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BF" w:rsidRPr="0024200F" w:rsidRDefault="004118BF" w:rsidP="004118BF">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0C6E53">
        <w:rPr>
          <w:rFonts w:ascii="Palatino Linotype" w:hAnsi="Palatino Linotype"/>
        </w:rPr>
        <w:t xml:space="preserve"> veinte de noviembre </w:t>
      </w:r>
      <w:r>
        <w:rPr>
          <w:rFonts w:ascii="Palatino Linotype" w:hAnsi="Palatino Linotype"/>
        </w:rPr>
        <w:t>de dos mil diecinueve</w:t>
      </w:r>
      <w:r w:rsidRPr="0024200F">
        <w:rPr>
          <w:rFonts w:ascii="Palatino Linotype" w:hAnsi="Palatino Linotype"/>
        </w:rPr>
        <w:t>.</w:t>
      </w:r>
    </w:p>
    <w:p w:rsidR="004118BF" w:rsidRPr="0024200F" w:rsidRDefault="004118BF" w:rsidP="004118BF">
      <w:pPr>
        <w:spacing w:line="360" w:lineRule="auto"/>
        <w:jc w:val="both"/>
        <w:rPr>
          <w:rFonts w:ascii="Palatino Linotype" w:hAnsi="Palatino Linotype"/>
        </w:rPr>
      </w:pPr>
    </w:p>
    <w:p w:rsidR="004118BF" w:rsidRPr="0024200F" w:rsidRDefault="004118BF" w:rsidP="004118BF">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w:t>
      </w:r>
      <w:r w:rsidR="00E53D83">
        <w:rPr>
          <w:rFonts w:ascii="Palatino Linotype" w:hAnsi="Palatino Linotype"/>
        </w:rPr>
        <w:t>e</w:t>
      </w:r>
      <w:r w:rsidRPr="0024200F">
        <w:rPr>
          <w:rFonts w:ascii="Palatino Linotype" w:hAnsi="Palatino Linotype"/>
        </w:rPr>
        <w:t xml:space="preserve">l expediente formado con motivo del recurso de revisión </w:t>
      </w:r>
      <w:r w:rsidRPr="0024200F">
        <w:rPr>
          <w:rFonts w:ascii="Palatino Linotype" w:hAnsi="Palatino Linotype"/>
          <w:b/>
        </w:rPr>
        <w:t>0</w:t>
      </w:r>
      <w:r w:rsidR="00E53D83">
        <w:rPr>
          <w:rFonts w:ascii="Palatino Linotype" w:hAnsi="Palatino Linotype"/>
          <w:b/>
        </w:rPr>
        <w:t>7435</w:t>
      </w:r>
      <w:r>
        <w:rPr>
          <w:rFonts w:ascii="Palatino Linotype" w:hAnsi="Palatino Linotype"/>
          <w:b/>
        </w:rPr>
        <w:t xml:space="preserve">/INFOEM/IP/RR/2019 </w:t>
      </w:r>
      <w:r w:rsidRPr="0024200F">
        <w:rPr>
          <w:rFonts w:ascii="Palatino Linotype" w:hAnsi="Palatino Linotype"/>
        </w:rPr>
        <w:t xml:space="preserve">promovido por </w:t>
      </w:r>
      <w:r w:rsidR="00374837" w:rsidRPr="00CC4553">
        <w:rPr>
          <w:rFonts w:ascii="Palatino Linotype" w:hAnsi="Palatino Linotype"/>
        </w:rPr>
        <w:t xml:space="preserve">un ciudadano que </w:t>
      </w:r>
      <w:r w:rsidR="00CC4553">
        <w:rPr>
          <w:rFonts w:ascii="Palatino Linotype" w:hAnsi="Palatino Linotype"/>
        </w:rPr>
        <w:t>no señalo nombre o seudónimo para ser identificado</w:t>
      </w:r>
      <w:r w:rsidRPr="0024200F">
        <w:rPr>
          <w:rFonts w:ascii="Palatino Linotype" w:hAnsi="Palatino Linotype"/>
        </w:rPr>
        <w:t>,</w:t>
      </w:r>
      <w:r w:rsidR="00CC4553">
        <w:rPr>
          <w:rFonts w:ascii="Palatino Linotype" w:hAnsi="Palatino Linotype"/>
        </w:rPr>
        <w:t xml:space="preserve"> por lo que </w:t>
      </w:r>
      <w:r w:rsidRPr="0024200F">
        <w:rPr>
          <w:rFonts w:ascii="Palatino Linotype" w:hAnsi="Palatino Linotype"/>
        </w:rPr>
        <w:t>en lo sucesivo</w:t>
      </w:r>
      <w:r w:rsidR="00CC4553">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00E53D83" w:rsidRPr="00E53D83">
        <w:rPr>
          <w:rFonts w:ascii="Palatino Linotype" w:hAnsi="Palatino Linotype"/>
          <w:b/>
        </w:rPr>
        <w:t>Instituto Hacendario del Estado de México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4118BF" w:rsidRPr="002478BC" w:rsidRDefault="004118BF" w:rsidP="004118BF">
      <w:pPr>
        <w:spacing w:line="360" w:lineRule="auto"/>
        <w:jc w:val="center"/>
        <w:rPr>
          <w:rFonts w:ascii="Palatino Linotype" w:hAnsi="Palatino Linotype"/>
          <w:b/>
          <w:bCs/>
          <w:spacing w:val="60"/>
          <w:lang w:val="es-ES_tradnl"/>
        </w:rPr>
      </w:pPr>
    </w:p>
    <w:p w:rsidR="004118BF" w:rsidRPr="0024200F" w:rsidRDefault="004118BF" w:rsidP="004118B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4118BF" w:rsidRPr="0024200F" w:rsidRDefault="004118BF" w:rsidP="004118BF">
      <w:pPr>
        <w:spacing w:line="360" w:lineRule="auto"/>
        <w:jc w:val="center"/>
        <w:rPr>
          <w:rFonts w:ascii="Palatino Linotype" w:hAnsi="Palatino Linotype"/>
          <w:b/>
          <w:bCs/>
          <w:spacing w:val="60"/>
          <w:lang w:val="es-ES_tradnl"/>
        </w:rPr>
      </w:pPr>
    </w:p>
    <w:p w:rsidR="004118BF" w:rsidRPr="0024200F" w:rsidRDefault="004118BF" w:rsidP="004118BF">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CC4553">
        <w:rPr>
          <w:rFonts w:ascii="Palatino Linotype" w:hAnsi="Palatino Linotype"/>
        </w:rPr>
        <w:t xml:space="preserve"> veintiséis de agosto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sidR="00CC4553">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CC4553" w:rsidRPr="00CC4553">
        <w:rPr>
          <w:rFonts w:ascii="Palatino Linotype" w:hAnsi="Palatino Linotype"/>
          <w:b/>
          <w:bCs/>
        </w:rPr>
        <w:t>00083/IHAEM/IP/2019</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4118BF" w:rsidRDefault="004118BF" w:rsidP="004118BF">
      <w:pPr>
        <w:spacing w:line="360" w:lineRule="auto"/>
        <w:jc w:val="both"/>
        <w:rPr>
          <w:rFonts w:ascii="Palatino Linotype" w:hAnsi="Palatino Linotype" w:cs="Arial"/>
        </w:rPr>
      </w:pPr>
    </w:p>
    <w:p w:rsidR="004118BF" w:rsidRPr="00157DDD" w:rsidRDefault="004118BF" w:rsidP="004118BF">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CC4553" w:rsidRPr="00CC4553">
        <w:rPr>
          <w:rFonts w:ascii="Palatino Linotype" w:hAnsi="Palatino Linotype"/>
          <w:bCs/>
          <w:i/>
          <w:sz w:val="22"/>
        </w:rPr>
        <w:t>Deseo conocer el expediente completo de la certificación como secretario del ayuntamiento del Lic. Israel Valdés moreno, en donde me den a conocer resultados de exámenes, documentos con los cuales acreditó su grado académico.</w:t>
      </w:r>
      <w:r>
        <w:rPr>
          <w:rFonts w:ascii="Palatino Linotype" w:hAnsi="Palatino Linotype"/>
          <w:bCs/>
          <w:i/>
          <w:sz w:val="22"/>
        </w:rPr>
        <w:t>”</w:t>
      </w:r>
    </w:p>
    <w:p w:rsidR="004118BF" w:rsidRPr="00B02F4C" w:rsidRDefault="004118BF" w:rsidP="004118BF">
      <w:pPr>
        <w:spacing w:line="360" w:lineRule="auto"/>
        <w:ind w:left="567" w:right="616"/>
        <w:jc w:val="both"/>
        <w:rPr>
          <w:rFonts w:ascii="Palatino Linotype" w:hAnsi="Palatino Linotype"/>
          <w:bCs/>
        </w:rPr>
      </w:pPr>
      <w:bookmarkStart w:id="0" w:name="_GoBack"/>
      <w:bookmarkEnd w:id="0"/>
    </w:p>
    <w:p w:rsidR="004118BF" w:rsidRDefault="004118BF" w:rsidP="004118BF">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4118BF" w:rsidRDefault="004118BF" w:rsidP="004118BF">
      <w:pPr>
        <w:spacing w:line="360" w:lineRule="auto"/>
        <w:jc w:val="both"/>
        <w:rPr>
          <w:rFonts w:ascii="Palatino Linotype" w:hAnsi="Palatino Linotype"/>
          <w:szCs w:val="28"/>
          <w:lang w:val="es-MX"/>
        </w:rPr>
      </w:pPr>
    </w:p>
    <w:p w:rsidR="004118BF" w:rsidRDefault="004118BF" w:rsidP="004118BF">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sidR="00CC4553">
        <w:rPr>
          <w:rFonts w:ascii="Palatino Linotype" w:hAnsi="Palatino Linotype"/>
        </w:rPr>
        <w:t>e</w:t>
      </w:r>
      <w:r>
        <w:rPr>
          <w:rFonts w:ascii="Palatino Linotype" w:hAnsi="Palatino Linotype"/>
        </w:rPr>
        <w:t xml:space="preserve">l </w:t>
      </w:r>
      <w:r w:rsidRPr="00A42A4D">
        <w:rPr>
          <w:rFonts w:ascii="Palatino Linotype" w:hAnsi="Palatino Linotype"/>
        </w:rPr>
        <w:t>expediente electrónico</w:t>
      </w:r>
      <w:r w:rsidR="00CC4553">
        <w:rPr>
          <w:rFonts w:ascii="Palatino Linotype" w:hAnsi="Palatino Linotype"/>
        </w:rPr>
        <w:t xml:space="preserve"> aperturado con motivo de la solicitud de información</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el día die</w:t>
      </w:r>
      <w:r w:rsidR="00CC4553">
        <w:rPr>
          <w:rFonts w:ascii="Palatino Linotype" w:hAnsi="Palatino Linotype"/>
        </w:rPr>
        <w:t xml:space="preserve">cisiete de septiembre de </w:t>
      </w:r>
      <w:r w:rsidRPr="0024200F">
        <w:rPr>
          <w:rFonts w:ascii="Palatino Linotype" w:hAnsi="Palatino Linotype"/>
        </w:rPr>
        <w:t>dos mil dieci</w:t>
      </w:r>
      <w:r w:rsidR="00CC4553">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términos siguientes:</w:t>
      </w:r>
    </w:p>
    <w:p w:rsidR="004118BF" w:rsidRDefault="004118BF" w:rsidP="004118BF">
      <w:pPr>
        <w:spacing w:line="360" w:lineRule="auto"/>
        <w:jc w:val="both"/>
        <w:rPr>
          <w:rFonts w:ascii="Palatino Linotype" w:hAnsi="Palatino Linotype"/>
        </w:rPr>
      </w:pPr>
    </w:p>
    <w:p w:rsidR="004118BF" w:rsidRPr="00157DDD" w:rsidRDefault="004118BF" w:rsidP="00CC4553">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CC4553" w:rsidRPr="00CC4553">
        <w:rPr>
          <w:rFonts w:ascii="Palatino Linotype" w:hAnsi="Palatino Linotype"/>
          <w:bCs/>
          <w:i/>
          <w:sz w:val="22"/>
        </w:rPr>
        <w:t>Con fundamento en lo dispuesto por los artículos 4, 6, 8, 11, 12, 15, 16, 17, 21, 22 y 45 fracciones II, IV y V; 121, 122, 124 y 132, de la Ley General de Transparencia y Acceso a la Información Pública; así como 4, 7, 15, 16, 17, 53 fracciones II, IV, V, y VI, 150, 151 y 152, de la Ley de Transparencia y Acceso a la Información Pública del Estado de México y Municipios; me permito señalar que este Sujeto Obligado es competente para conocer la petición formulada. Archivo adjunto: Respuesta_083</w:t>
      </w:r>
      <w:r>
        <w:rPr>
          <w:rFonts w:ascii="Palatino Linotype" w:hAnsi="Palatino Linotype"/>
          <w:bCs/>
          <w:i/>
          <w:sz w:val="22"/>
        </w:rPr>
        <w:t>”</w:t>
      </w:r>
    </w:p>
    <w:p w:rsidR="004118BF" w:rsidRDefault="004118BF" w:rsidP="004118BF">
      <w:pPr>
        <w:spacing w:line="360" w:lineRule="auto"/>
        <w:ind w:right="616"/>
        <w:jc w:val="both"/>
        <w:rPr>
          <w:rFonts w:ascii="Palatino Linotype" w:hAnsi="Palatino Linotype"/>
          <w:bCs/>
        </w:rPr>
      </w:pPr>
    </w:p>
    <w:p w:rsidR="004118BF" w:rsidRDefault="004118BF" w:rsidP="000C6E53">
      <w:pPr>
        <w:spacing w:line="360" w:lineRule="auto"/>
        <w:ind w:right="49"/>
        <w:jc w:val="both"/>
        <w:rPr>
          <w:rFonts w:ascii="Palatino Linotype" w:hAnsi="Palatino Linotype"/>
          <w:bCs/>
        </w:rPr>
      </w:pPr>
      <w:r>
        <w:rPr>
          <w:rFonts w:ascii="Palatino Linotype" w:hAnsi="Palatino Linotype"/>
          <w:bCs/>
        </w:rPr>
        <w:t xml:space="preserve">Anexando a su respuesta </w:t>
      </w:r>
      <w:r w:rsidR="00CC4553">
        <w:rPr>
          <w:rFonts w:ascii="Palatino Linotype" w:hAnsi="Palatino Linotype"/>
          <w:bCs/>
        </w:rPr>
        <w:t>e</w:t>
      </w:r>
      <w:r>
        <w:rPr>
          <w:rFonts w:ascii="Palatino Linotype" w:hAnsi="Palatino Linotype"/>
          <w:bCs/>
        </w:rPr>
        <w:t>l archivo electrónico “</w:t>
      </w:r>
      <w:r w:rsidR="00CC4553" w:rsidRPr="00CC4553">
        <w:rPr>
          <w:rFonts w:ascii="Palatino Linotype" w:hAnsi="Palatino Linotype"/>
          <w:bCs/>
        </w:rPr>
        <w:t>Respuesta_083.pdf</w:t>
      </w:r>
      <w:r>
        <w:rPr>
          <w:rFonts w:ascii="Palatino Linotype" w:hAnsi="Palatino Linotype"/>
          <w:bCs/>
        </w:rPr>
        <w:t>”, que al ser del conocimiento de las partes no se inserta en este apartado, en obvio de repeticiones innecesarias, máxime que será objeto de estudio en párrafos posteriores.</w:t>
      </w:r>
    </w:p>
    <w:p w:rsidR="004118BF" w:rsidRDefault="004118BF" w:rsidP="004118BF">
      <w:pPr>
        <w:spacing w:line="360" w:lineRule="auto"/>
        <w:ind w:right="616"/>
        <w:jc w:val="both"/>
        <w:rPr>
          <w:rFonts w:ascii="Palatino Linotype" w:hAnsi="Palatino Linotype"/>
          <w:bCs/>
        </w:rPr>
      </w:pPr>
    </w:p>
    <w:p w:rsidR="004118BF" w:rsidRDefault="004118BF" w:rsidP="004118BF">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d</w:t>
      </w:r>
      <w:r w:rsidR="00CC4553">
        <w:rPr>
          <w:rFonts w:ascii="Palatino Linotype" w:hAnsi="Palatino Linotype" w:cs="Arial"/>
        </w:rPr>
        <w:t xml:space="preserve">iecisiete de septiembre </w:t>
      </w:r>
      <w:r>
        <w:rPr>
          <w:rFonts w:ascii="Palatino Linotype" w:hAnsi="Palatino Linotype" w:cs="Arial"/>
        </w:rPr>
        <w:t>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w:t>
      </w:r>
      <w:r w:rsidR="00CC4553">
        <w:rPr>
          <w:rFonts w:ascii="Palatino Linotype" w:eastAsia="Arial Unicode MS" w:hAnsi="Palatino Linotype" w:cs="Arial"/>
        </w:rPr>
        <w:t>e</w:t>
      </w:r>
      <w:r>
        <w:rPr>
          <w:rFonts w:ascii="Palatino Linotype" w:eastAsia="Arial Unicode MS" w:hAnsi="Palatino Linotype" w:cs="Arial"/>
        </w:rPr>
        <w:t xml:space="preserve">l número de recurso </w:t>
      </w:r>
      <w:r w:rsidRPr="0024200F">
        <w:rPr>
          <w:rFonts w:ascii="Palatino Linotype" w:hAnsi="Palatino Linotype"/>
          <w:b/>
        </w:rPr>
        <w:t>0</w:t>
      </w:r>
      <w:r w:rsidR="00CC4553">
        <w:rPr>
          <w:rFonts w:ascii="Palatino Linotype" w:hAnsi="Palatino Linotype"/>
          <w:b/>
        </w:rPr>
        <w:t>7435</w:t>
      </w:r>
      <w:r>
        <w:rPr>
          <w:rFonts w:ascii="Palatino Linotype" w:hAnsi="Palatino Linotype"/>
          <w:b/>
        </w:rPr>
        <w:t xml:space="preserve">/INFOEM/IP/RR/2019, </w:t>
      </w:r>
      <w:r>
        <w:rPr>
          <w:rFonts w:ascii="Palatino Linotype" w:hAnsi="Palatino Linotype" w:cs="Arial"/>
        </w:rPr>
        <w:t xml:space="preserve">en </w:t>
      </w:r>
      <w:r w:rsidR="00CC4553">
        <w:rPr>
          <w:rFonts w:ascii="Palatino Linotype" w:hAnsi="Palatino Linotype" w:cs="Arial"/>
        </w:rPr>
        <w:t>e</w:t>
      </w:r>
      <w:r w:rsidRPr="0024200F">
        <w:rPr>
          <w:rFonts w:ascii="Palatino Linotype" w:hAnsi="Palatino Linotype" w:cs="Arial"/>
        </w:rPr>
        <w:t>l que expresó c</w:t>
      </w:r>
      <w:r>
        <w:rPr>
          <w:rFonts w:ascii="Palatino Linotype" w:hAnsi="Palatino Linotype" w:cs="Arial"/>
        </w:rPr>
        <w:t xml:space="preserve">omo acto impugnado, </w:t>
      </w:r>
      <w:r w:rsidR="00CC4553">
        <w:rPr>
          <w:rFonts w:ascii="Palatino Linotype" w:hAnsi="Palatino Linotype" w:cs="Arial"/>
        </w:rPr>
        <w:t xml:space="preserve">razones o </w:t>
      </w:r>
      <w:r>
        <w:rPr>
          <w:rFonts w:ascii="Palatino Linotype" w:hAnsi="Palatino Linotype" w:cs="Arial"/>
        </w:rPr>
        <w:t xml:space="preserve">motivos de inconformidad </w:t>
      </w:r>
      <w:r w:rsidR="00CC4553">
        <w:rPr>
          <w:rFonts w:ascii="Palatino Linotype" w:hAnsi="Palatino Linotype" w:cs="Arial"/>
        </w:rPr>
        <w:t>los siguientes</w:t>
      </w:r>
      <w:r>
        <w:rPr>
          <w:rFonts w:ascii="Palatino Linotype" w:hAnsi="Palatino Linotype" w:cs="Arial"/>
        </w:rPr>
        <w:t xml:space="preserve">: </w:t>
      </w:r>
    </w:p>
    <w:p w:rsidR="004118BF" w:rsidRDefault="004118BF" w:rsidP="004118BF">
      <w:pPr>
        <w:spacing w:line="360" w:lineRule="auto"/>
        <w:ind w:right="51"/>
        <w:jc w:val="both"/>
        <w:rPr>
          <w:rFonts w:ascii="Palatino Linotype" w:hAnsi="Palatino Linotype" w:cs="Arial"/>
        </w:rPr>
      </w:pPr>
    </w:p>
    <w:p w:rsidR="004118BF" w:rsidRPr="00591A86" w:rsidRDefault="004118BF" w:rsidP="004118BF">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CC4553" w:rsidRPr="00CC4553">
        <w:rPr>
          <w:rFonts w:ascii="Palatino Linotype" w:hAnsi="Palatino Linotype"/>
          <w:i/>
        </w:rPr>
        <w:t>La respuesta.</w:t>
      </w:r>
      <w:r>
        <w:rPr>
          <w:rFonts w:ascii="Palatino Linotype" w:hAnsi="Palatino Linotype"/>
          <w:i/>
        </w:rPr>
        <w:t>” (sic)</w:t>
      </w:r>
    </w:p>
    <w:p w:rsidR="004118BF" w:rsidRDefault="004118BF" w:rsidP="004118BF">
      <w:pPr>
        <w:spacing w:line="276" w:lineRule="auto"/>
        <w:ind w:right="51"/>
        <w:jc w:val="both"/>
        <w:rPr>
          <w:rFonts w:ascii="Palatino Linotype" w:hAnsi="Palatino Linotype"/>
          <w:b/>
        </w:rPr>
      </w:pPr>
    </w:p>
    <w:p w:rsidR="004118BF" w:rsidRPr="00591A86" w:rsidRDefault="004118BF" w:rsidP="004118BF">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CC4553" w:rsidRPr="00CC4553">
        <w:rPr>
          <w:rFonts w:ascii="Palatino Linotype" w:hAnsi="Palatino Linotype"/>
          <w:i/>
          <w:sz w:val="22"/>
        </w:rPr>
        <w:t xml:space="preserve">La respuesta no se encuentra fundada ni motivada, el artículo 132 de la ley de transparencia y acceso a la información pública del Estado de México y municipios, establece los casos en que se reservará la información y la obligatoriedad de realizar el análisis de la prueba de daño, el artículo 140 refiere los criterios, </w:t>
      </w:r>
      <w:r w:rsidR="00CC4553" w:rsidRPr="00CC4553">
        <w:rPr>
          <w:rFonts w:ascii="Palatino Linotype" w:hAnsi="Palatino Linotype"/>
          <w:i/>
          <w:sz w:val="22"/>
        </w:rPr>
        <w:lastRenderedPageBreak/>
        <w:t>hecho que no se observa en la respuesta, no acompañan acta de comité, clasifican información sin los requisitos del 133 del citado ordenamiento.</w:t>
      </w:r>
      <w:r>
        <w:rPr>
          <w:rFonts w:ascii="Palatino Linotype" w:hAnsi="Palatino Linotype"/>
          <w:i/>
          <w:sz w:val="22"/>
        </w:rPr>
        <w:t>” (sic)</w:t>
      </w:r>
    </w:p>
    <w:p w:rsidR="004118BF" w:rsidRDefault="004118BF" w:rsidP="004118BF">
      <w:pPr>
        <w:spacing w:line="360" w:lineRule="auto"/>
        <w:ind w:right="51"/>
        <w:jc w:val="both"/>
        <w:rPr>
          <w:rFonts w:ascii="Palatino Linotype" w:hAnsi="Palatino Linotype"/>
        </w:rPr>
      </w:pPr>
    </w:p>
    <w:p w:rsidR="004118BF" w:rsidRDefault="004118BF" w:rsidP="004118BF">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d</w:t>
      </w:r>
      <w:r w:rsidR="00CC4553">
        <w:rPr>
          <w:rFonts w:ascii="Palatino Linotype" w:hAnsi="Palatino Linotype" w:cs="Arial"/>
        </w:rPr>
        <w:t xml:space="preserve">iecisiete de septiembre </w:t>
      </w:r>
      <w:r>
        <w:rPr>
          <w:rFonts w:ascii="Palatino Linotype" w:hAnsi="Palatino Linotype" w:cs="Arial"/>
        </w:rPr>
        <w:t xml:space="preserve">de dos mil diecinueve, </w:t>
      </w:r>
      <w:r w:rsidR="00CC4553">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CC4553">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w:t>
      </w:r>
      <w:r w:rsidR="00CC4553">
        <w:rPr>
          <w:rFonts w:ascii="Palatino Linotype" w:hAnsi="Palatino Linotype" w:cs="Arial"/>
          <w:lang w:val="es-ES_tradnl"/>
        </w:rPr>
        <w:t xml:space="preserve">mismo que fue </w:t>
      </w:r>
      <w:r w:rsidRPr="0024200F">
        <w:rPr>
          <w:rFonts w:ascii="Palatino Linotype" w:hAnsi="Palatino Linotype" w:cs="Arial"/>
          <w:lang w:val="es-ES_tradnl"/>
        </w:rPr>
        <w:t>turn</w:t>
      </w:r>
      <w:r>
        <w:rPr>
          <w:rFonts w:ascii="Palatino Linotype" w:hAnsi="Palatino Linotype" w:cs="Arial"/>
          <w:lang w:val="es-ES_tradnl"/>
        </w:rPr>
        <w:t>a</w:t>
      </w:r>
      <w:r w:rsidR="00CC4553">
        <w:rPr>
          <w:rFonts w:ascii="Palatino Linotype" w:hAnsi="Palatino Linotype" w:cs="Arial"/>
          <w:lang w:val="es-ES_tradnl"/>
        </w:rPr>
        <w:t xml:space="preserve">do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4118BF" w:rsidRDefault="004118BF" w:rsidP="004118BF">
      <w:pPr>
        <w:spacing w:line="360" w:lineRule="auto"/>
        <w:ind w:right="49"/>
        <w:jc w:val="both"/>
        <w:rPr>
          <w:rFonts w:ascii="Palatino Linotype" w:hAnsi="Palatino Linotype" w:cs="Arial"/>
          <w:lang w:val="es-ES_tradnl"/>
        </w:rPr>
      </w:pPr>
    </w:p>
    <w:p w:rsidR="004118BF" w:rsidRDefault="004118BF" w:rsidP="004118BF">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4733D">
        <w:rPr>
          <w:rFonts w:ascii="Palatino Linotype" w:hAnsi="Palatino Linotype" w:cs="Arial"/>
        </w:rPr>
        <w:t xml:space="preserve">veintitrés de septiembre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sidR="0054733D">
        <w:rPr>
          <w:rFonts w:ascii="Palatino Linotype" w:hAnsi="Palatino Linotype" w:cs="Arial"/>
        </w:rPr>
        <w:t>l</w:t>
      </w:r>
      <w:r w:rsidRPr="0024200F">
        <w:rPr>
          <w:rFonts w:ascii="Palatino Linotype" w:hAnsi="Palatino Linotype" w:cs="Arial"/>
        </w:rPr>
        <w:t xml:space="preserve"> recurso de revisión, así como la integración del expediente respectivo, mismo que se pus</w:t>
      </w:r>
      <w:r w:rsidR="0054733D">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4118BF" w:rsidRDefault="004118BF" w:rsidP="004118BF">
      <w:pPr>
        <w:spacing w:line="360" w:lineRule="auto"/>
        <w:ind w:right="49"/>
        <w:jc w:val="both"/>
        <w:rPr>
          <w:rFonts w:ascii="Palatino Linotype" w:hAnsi="Palatino Linotype" w:cs="Arial"/>
        </w:rPr>
      </w:pPr>
    </w:p>
    <w:p w:rsidR="004118BF" w:rsidRDefault="004118BF" w:rsidP="004118BF">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54733D">
        <w:rPr>
          <w:rFonts w:ascii="Palatino Linotype" w:hAnsi="Palatino Linotype" w:cs="Arial"/>
          <w:lang w:val="es-ES_tradnl"/>
        </w:rPr>
        <w:t>dentro de</w:t>
      </w:r>
      <w:r>
        <w:rPr>
          <w:rFonts w:ascii="Palatino Linotype" w:hAnsi="Palatino Linotype" w:cs="Arial"/>
          <w:lang w:val="es-ES_tradnl"/>
        </w:rPr>
        <w:t>l término de ley que le fue otorgado, rindió su informe justificado, a través de los archivos electrónicos “</w:t>
      </w:r>
      <w:r w:rsidR="0054733D">
        <w:rPr>
          <w:rFonts w:ascii="Palatino Linotype" w:hAnsi="Palatino Linotype" w:cs="Arial"/>
          <w:lang w:val="es-ES_tradnl"/>
        </w:rPr>
        <w:t>Informe_083.pdf</w:t>
      </w:r>
      <w:r>
        <w:rPr>
          <w:rFonts w:ascii="Palatino Linotype" w:hAnsi="Palatino Linotype" w:cs="Arial"/>
          <w:lang w:val="es-ES_tradnl"/>
        </w:rPr>
        <w:t>”, “</w:t>
      </w:r>
      <w:r w:rsidR="0054733D" w:rsidRPr="0054733D">
        <w:rPr>
          <w:rFonts w:ascii="Palatino Linotype" w:hAnsi="Palatino Linotype" w:cs="Arial"/>
          <w:lang w:val="es-ES_tradnl"/>
        </w:rPr>
        <w:t>Acta_XIII.pdf</w:t>
      </w:r>
      <w:r>
        <w:rPr>
          <w:rFonts w:ascii="Palatino Linotype" w:hAnsi="Palatino Linotype" w:cs="Arial"/>
          <w:lang w:val="es-ES_tradnl"/>
        </w:rPr>
        <w:t>” y “</w:t>
      </w:r>
      <w:r w:rsidR="0054733D" w:rsidRPr="0054733D">
        <w:rPr>
          <w:rFonts w:ascii="Palatino Linotype" w:hAnsi="Palatino Linotype" w:cs="Arial"/>
          <w:lang w:val="es-ES_tradnl"/>
        </w:rPr>
        <w:t>ANEXO 1.pdf</w:t>
      </w:r>
      <w:r>
        <w:rPr>
          <w:rFonts w:ascii="Palatino Linotype" w:hAnsi="Palatino Linotype" w:cs="Arial"/>
          <w:lang w:val="es-ES_tradnl"/>
        </w:rPr>
        <w:t xml:space="preserve">”; los cuales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4118BF" w:rsidRPr="00651740" w:rsidRDefault="004118BF" w:rsidP="004118BF">
      <w:pPr>
        <w:spacing w:line="360" w:lineRule="auto"/>
        <w:jc w:val="both"/>
        <w:rPr>
          <w:rFonts w:ascii="Palatino Linotype" w:hAnsi="Palatino Linotype" w:cs="Arial"/>
          <w:b/>
          <w:lang w:val="es-ES_tradnl"/>
        </w:rPr>
      </w:pPr>
    </w:p>
    <w:p w:rsidR="004118BF" w:rsidRDefault="004118BF" w:rsidP="004118BF">
      <w:pPr>
        <w:spacing w:line="360" w:lineRule="auto"/>
        <w:jc w:val="both"/>
        <w:rPr>
          <w:rFonts w:ascii="Palatino Linotype" w:hAnsi="Palatino Linotype" w:cs="Arial"/>
          <w:lang w:val="es-ES_tradnl"/>
        </w:rPr>
      </w:pPr>
      <w:r>
        <w:rPr>
          <w:rFonts w:ascii="Palatino Linotype" w:hAnsi="Palatino Linotype" w:cs="Arial"/>
          <w:lang w:val="es-ES_tradnl"/>
        </w:rPr>
        <w:lastRenderedPageBreak/>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w:t>
      </w:r>
      <w:r w:rsidR="0054733D">
        <w:rPr>
          <w:rFonts w:ascii="Palatino Linotype" w:hAnsi="Palatino Linotype" w:cs="Arial"/>
          <w:lang w:val="es-ES_tradnl"/>
        </w:rPr>
        <w:t>e</w:t>
      </w:r>
      <w:r>
        <w:rPr>
          <w:rFonts w:ascii="Palatino Linotype" w:hAnsi="Palatino Linotype" w:cs="Arial"/>
          <w:lang w:val="es-ES_tradnl"/>
        </w:rPr>
        <w:t xml:space="preserv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 xml:space="preserve">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00213E27">
        <w:rPr>
          <w:rFonts w:ascii="Palatino Linotype" w:hAnsi="Palatino Linotype" w:cs="Arial"/>
          <w:lang w:val="es-ES_tradnl"/>
        </w:rPr>
        <w:t>.</w:t>
      </w:r>
    </w:p>
    <w:p w:rsidR="004118BF" w:rsidRDefault="004118BF" w:rsidP="004118BF">
      <w:pPr>
        <w:pStyle w:val="Prrafodelista"/>
        <w:spacing w:line="360" w:lineRule="auto"/>
        <w:ind w:left="0"/>
        <w:jc w:val="both"/>
        <w:rPr>
          <w:rFonts w:ascii="Palatino Linotype" w:hAnsi="Palatino Linotype" w:cs="Arial"/>
          <w:lang w:val="es-ES_tradnl"/>
        </w:rPr>
      </w:pPr>
    </w:p>
    <w:p w:rsidR="004118BF" w:rsidRPr="00ED5142" w:rsidRDefault="004118BF" w:rsidP="004118BF">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w:t>
      </w:r>
      <w:r w:rsidR="0054733D">
        <w:rPr>
          <w:rFonts w:ascii="Palatino Linotype" w:eastAsiaTheme="minorHAnsi" w:hAnsi="Palatino Linotype" w:cs="Arial"/>
          <w:lang w:val="es-MX" w:eastAsia="en-US"/>
        </w:rPr>
        <w:t>e</w:t>
      </w:r>
      <w:r>
        <w:rPr>
          <w:rFonts w:ascii="Palatino Linotype" w:eastAsiaTheme="minorHAnsi" w:hAnsi="Palatino Linotype" w:cs="Arial"/>
          <w:lang w:val="es-MX" w:eastAsia="en-US"/>
        </w:rPr>
        <w:t>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ecret</w:t>
      </w:r>
      <w:r w:rsidR="0054733D">
        <w:rPr>
          <w:rFonts w:ascii="Palatino Linotype" w:eastAsiaTheme="minorHAnsi" w:hAnsi="Palatino Linotype" w:cs="Arial"/>
          <w:lang w:val="es-MX" w:eastAsia="en-US"/>
        </w:rPr>
        <w:t>ó e</w:t>
      </w:r>
      <w:r w:rsidRPr="00ED5142">
        <w:rPr>
          <w:rFonts w:ascii="Palatino Linotype" w:eastAsiaTheme="minorHAnsi" w:hAnsi="Palatino Linotype" w:cs="Arial"/>
          <w:lang w:val="es-MX" w:eastAsia="en-US"/>
        </w:rPr>
        <w:t xml:space="preserve">l cierre de instrucción en fecha </w:t>
      </w:r>
      <w:r w:rsidR="0054733D">
        <w:rPr>
          <w:rFonts w:ascii="Palatino Linotype" w:eastAsiaTheme="minorHAnsi" w:hAnsi="Palatino Linotype" w:cs="Arial"/>
          <w:lang w:val="es-MX" w:eastAsia="en-US"/>
        </w:rPr>
        <w:t xml:space="preserve">diez de octubre </w:t>
      </w:r>
      <w:r w:rsidRPr="00ED5142">
        <w:rPr>
          <w:rFonts w:ascii="Palatino Linotype" w:eastAsiaTheme="minorHAnsi" w:hAnsi="Palatino Linotype" w:cs="Arial"/>
          <w:lang w:val="es-MX" w:eastAsia="en-US"/>
        </w:rPr>
        <w:t>del presente año, en términos del artículo 185 fracción VI de la Ley de Transparencia y Acceso a la Información Pública del Estado de México y Municipios, ordenándose turnar el expediente a la resolución que en derecho proceda.</w:t>
      </w:r>
    </w:p>
    <w:p w:rsidR="004118BF" w:rsidRDefault="004118BF" w:rsidP="004118BF">
      <w:pPr>
        <w:spacing w:line="360" w:lineRule="auto"/>
        <w:jc w:val="both"/>
        <w:rPr>
          <w:rFonts w:ascii="Palatino Linotype" w:eastAsiaTheme="minorHAnsi" w:hAnsi="Palatino Linotype" w:cs="Arial"/>
          <w:lang w:val="es-MX" w:eastAsia="en-US"/>
        </w:rPr>
      </w:pPr>
    </w:p>
    <w:p w:rsidR="004118BF" w:rsidRPr="00167972" w:rsidRDefault="004118BF" w:rsidP="004118BF">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sidR="0054733D">
        <w:rPr>
          <w:rFonts w:ascii="Palatino Linotype" w:eastAsiaTheme="minorEastAsia" w:hAnsi="Palatino Linotype" w:cstheme="minorBidi"/>
          <w:lang w:val="es-ES_tradnl"/>
        </w:rPr>
        <w:t xml:space="preserve">cuatro de noviembre </w:t>
      </w:r>
      <w:r w:rsidRPr="00167972">
        <w:rPr>
          <w:rFonts w:ascii="Palatino Linotype" w:eastAsiaTheme="minorEastAsia" w:hAnsi="Palatino Linotype" w:cstheme="minorBidi"/>
          <w:lang w:val="es-ES_tradnl"/>
        </w:rPr>
        <w:t xml:space="preserve">de dos mil diecinueve, se acordó ampliar por el plazo de quince días hábiles más, </w:t>
      </w:r>
      <w:r w:rsidR="0054733D">
        <w:rPr>
          <w:rFonts w:ascii="Palatino Linotype" w:eastAsiaTheme="minorEastAsia" w:hAnsi="Palatino Linotype" w:cstheme="minorBidi"/>
          <w:lang w:val="es-ES_tradnl"/>
        </w:rPr>
        <w:t>e</w:t>
      </w:r>
      <w:r w:rsidRPr="00167972">
        <w:rPr>
          <w:rFonts w:ascii="Palatino Linotype" w:eastAsiaTheme="minorEastAsia" w:hAnsi="Palatino Linotype" w:cstheme="minorBidi"/>
          <w:lang w:val="es-ES_tradnl"/>
        </w:rPr>
        <w:t xml:space="preserve">l término de ley para emitir la resolución respectiva en </w:t>
      </w:r>
      <w:r w:rsidR="0054733D">
        <w:rPr>
          <w:rFonts w:ascii="Palatino Linotype" w:eastAsiaTheme="minorEastAsia" w:hAnsi="Palatino Linotype" w:cstheme="minorBidi"/>
          <w:lang w:val="es-ES_tradnl"/>
        </w:rPr>
        <w:t>el</w:t>
      </w:r>
      <w:r w:rsidRPr="00167972">
        <w:rPr>
          <w:rFonts w:ascii="Palatino Linotype" w:eastAsiaTheme="minorEastAsia" w:hAnsi="Palatino Linotype" w:cstheme="minorBidi"/>
          <w:lang w:val="es-ES_tradnl"/>
        </w:rPr>
        <w:t xml:space="preserve"> recurso de revisión, en términos del artículo 181, tercer párrafo, de la Ley de Transparencia y Acceso a la Información Pública del Estado de México y Municipios.</w:t>
      </w:r>
    </w:p>
    <w:p w:rsidR="004118BF" w:rsidRDefault="004118BF" w:rsidP="004118BF">
      <w:pPr>
        <w:pStyle w:val="Prrafodelista"/>
        <w:spacing w:line="360" w:lineRule="auto"/>
        <w:ind w:left="0"/>
        <w:jc w:val="both"/>
        <w:rPr>
          <w:rFonts w:ascii="Palatino Linotype" w:hAnsi="Palatino Linotype" w:cs="Arial"/>
          <w:lang w:val="es-ES_tradnl"/>
        </w:rPr>
      </w:pPr>
    </w:p>
    <w:p w:rsidR="004118BF" w:rsidRPr="0024200F" w:rsidRDefault="004118BF" w:rsidP="004118B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4118BF" w:rsidRPr="0024200F" w:rsidRDefault="004118BF" w:rsidP="004118BF">
      <w:pPr>
        <w:spacing w:line="360" w:lineRule="auto"/>
        <w:ind w:right="49"/>
        <w:jc w:val="both"/>
        <w:rPr>
          <w:rFonts w:ascii="Palatino Linotype" w:hAnsi="Palatino Linotype"/>
          <w:b/>
        </w:rPr>
      </w:pPr>
    </w:p>
    <w:p w:rsidR="004118BF" w:rsidRPr="00FB3150" w:rsidRDefault="004118BF" w:rsidP="004118BF">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4118BF" w:rsidRPr="001D77CB" w:rsidRDefault="004118BF" w:rsidP="004118BF">
      <w:pPr>
        <w:spacing w:line="360" w:lineRule="auto"/>
        <w:jc w:val="both"/>
        <w:rPr>
          <w:rFonts w:ascii="Palatino Linotype" w:hAnsi="Palatino Linotype" w:cs="Arial"/>
        </w:rPr>
      </w:pPr>
      <w:r w:rsidRPr="001D77CB">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118BF" w:rsidRDefault="004118BF" w:rsidP="004118BF">
      <w:pPr>
        <w:spacing w:line="360" w:lineRule="auto"/>
        <w:ind w:right="49"/>
        <w:jc w:val="both"/>
        <w:rPr>
          <w:rFonts w:ascii="Palatino Linotype" w:hAnsi="Palatino Linotype" w:cs="Arial"/>
        </w:rPr>
      </w:pPr>
    </w:p>
    <w:p w:rsidR="004118BF" w:rsidRPr="00FB3150" w:rsidRDefault="004118BF" w:rsidP="004118BF">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4118BF" w:rsidRDefault="004118BF" w:rsidP="004118BF">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4118BF" w:rsidRDefault="004118BF" w:rsidP="004118BF">
      <w:pPr>
        <w:spacing w:line="360" w:lineRule="auto"/>
        <w:ind w:right="49"/>
        <w:jc w:val="both"/>
        <w:rPr>
          <w:rFonts w:ascii="Palatino Linotype" w:hAnsi="Palatino Linotype" w:cs="Arial"/>
        </w:rPr>
      </w:pPr>
    </w:p>
    <w:p w:rsidR="004118BF" w:rsidRPr="00FB3150" w:rsidRDefault="004118BF" w:rsidP="004118BF">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4118BF" w:rsidRDefault="004118BF" w:rsidP="004118BF">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4200F">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54733D" w:rsidRDefault="0054733D" w:rsidP="004118BF">
      <w:pPr>
        <w:spacing w:line="360" w:lineRule="auto"/>
        <w:ind w:right="49"/>
        <w:jc w:val="both"/>
        <w:rPr>
          <w:rFonts w:ascii="Palatino Linotype" w:hAnsi="Palatino Linotype" w:cs="Arial"/>
        </w:rPr>
      </w:pPr>
    </w:p>
    <w:p w:rsidR="004118BF" w:rsidRDefault="004118BF" w:rsidP="004118B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4118BF" w:rsidRPr="0024200F" w:rsidRDefault="004118BF" w:rsidP="004118BF">
      <w:pPr>
        <w:pStyle w:val="Prrafodelista"/>
        <w:autoSpaceDE w:val="0"/>
        <w:autoSpaceDN w:val="0"/>
        <w:adjustRightInd w:val="0"/>
        <w:spacing w:line="360" w:lineRule="auto"/>
        <w:ind w:left="0"/>
        <w:jc w:val="both"/>
        <w:rPr>
          <w:rFonts w:ascii="Palatino Linotype" w:hAnsi="Palatino Linotype" w:cs="Arial"/>
        </w:rPr>
      </w:pPr>
    </w:p>
    <w:p w:rsidR="004118BF" w:rsidRPr="00FB3150" w:rsidRDefault="004118BF" w:rsidP="004118B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4118BF" w:rsidRPr="0024200F" w:rsidRDefault="004118BF" w:rsidP="004118B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4118BF" w:rsidRPr="0024200F" w:rsidRDefault="004118BF" w:rsidP="004118BF">
      <w:pPr>
        <w:pStyle w:val="Prrafodelista"/>
        <w:autoSpaceDE w:val="0"/>
        <w:autoSpaceDN w:val="0"/>
        <w:adjustRightInd w:val="0"/>
        <w:spacing w:line="360" w:lineRule="auto"/>
        <w:ind w:left="0"/>
        <w:jc w:val="both"/>
        <w:rPr>
          <w:rFonts w:ascii="Palatino Linotype" w:hAnsi="Palatino Linotype" w:cs="Arial"/>
        </w:rPr>
      </w:pPr>
    </w:p>
    <w:p w:rsidR="004118BF" w:rsidRDefault="004118BF" w:rsidP="004118BF">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4118BF" w:rsidRDefault="004118BF" w:rsidP="004118BF">
      <w:pPr>
        <w:pStyle w:val="Prrafodelista"/>
        <w:widowControl w:val="0"/>
        <w:autoSpaceDE w:val="0"/>
        <w:autoSpaceDN w:val="0"/>
        <w:adjustRightInd w:val="0"/>
        <w:spacing w:line="360" w:lineRule="auto"/>
        <w:ind w:left="0"/>
        <w:jc w:val="both"/>
        <w:rPr>
          <w:rFonts w:ascii="Palatino Linotype" w:hAnsi="Palatino Linotype" w:cs="Arial"/>
        </w:rPr>
      </w:pPr>
    </w:p>
    <w:p w:rsidR="004118BF" w:rsidRDefault="004118BF" w:rsidP="004118B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4118BF" w:rsidRDefault="004118BF" w:rsidP="004118BF">
      <w:pPr>
        <w:pStyle w:val="Prrafodelista"/>
        <w:widowControl w:val="0"/>
        <w:autoSpaceDE w:val="0"/>
        <w:autoSpaceDN w:val="0"/>
        <w:adjustRightInd w:val="0"/>
        <w:spacing w:line="360" w:lineRule="auto"/>
        <w:ind w:left="0"/>
        <w:jc w:val="both"/>
        <w:rPr>
          <w:rFonts w:ascii="Palatino Linotype" w:hAnsi="Palatino Linotype" w:cs="Arial"/>
        </w:rPr>
      </w:pPr>
    </w:p>
    <w:p w:rsidR="004118BF" w:rsidRPr="004151FC" w:rsidRDefault="004118BF" w:rsidP="004118BF">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sidRPr="004151FC">
        <w:rPr>
          <w:rFonts w:ascii="Palatino Linotype" w:hAnsi="Palatino Linotype"/>
          <w:bCs/>
        </w:rPr>
        <w:t xml:space="preserve"> peticionó lo siguiente:</w:t>
      </w:r>
    </w:p>
    <w:p w:rsidR="004118BF" w:rsidRDefault="004118BF" w:rsidP="004118BF">
      <w:pPr>
        <w:pStyle w:val="Prrafodelista"/>
        <w:widowControl w:val="0"/>
        <w:autoSpaceDE w:val="0"/>
        <w:autoSpaceDN w:val="0"/>
        <w:adjustRightInd w:val="0"/>
        <w:spacing w:line="360" w:lineRule="auto"/>
        <w:ind w:left="0"/>
        <w:jc w:val="both"/>
        <w:rPr>
          <w:rFonts w:ascii="Palatino Linotype" w:hAnsi="Palatino Linotype"/>
        </w:rPr>
      </w:pPr>
    </w:p>
    <w:p w:rsidR="009D2313" w:rsidRDefault="006A0293" w:rsidP="006A0293">
      <w:pPr>
        <w:pStyle w:val="Prrafodelista"/>
        <w:numPr>
          <w:ilvl w:val="0"/>
          <w:numId w:val="8"/>
        </w:numPr>
        <w:spacing w:line="360" w:lineRule="auto"/>
        <w:ind w:right="616"/>
        <w:jc w:val="both"/>
        <w:rPr>
          <w:rFonts w:ascii="Palatino Linotype" w:hAnsi="Palatino Linotype" w:cs="Arial"/>
          <w:color w:val="000000" w:themeColor="text1"/>
        </w:rPr>
      </w:pPr>
      <w:r w:rsidRPr="006A0293">
        <w:rPr>
          <w:rFonts w:ascii="Palatino Linotype" w:hAnsi="Palatino Linotype" w:cs="Arial"/>
          <w:color w:val="000000" w:themeColor="text1"/>
        </w:rPr>
        <w:lastRenderedPageBreak/>
        <w:t xml:space="preserve">Expediente completo de la certificación como secretario del ayuntamiento del Lic. Israel Valdés moreno, en donde me den a </w:t>
      </w:r>
      <w:r w:rsidR="009D2313">
        <w:rPr>
          <w:rFonts w:ascii="Palatino Linotype" w:hAnsi="Palatino Linotype" w:cs="Arial"/>
          <w:color w:val="000000" w:themeColor="text1"/>
        </w:rPr>
        <w:t xml:space="preserve">conocer resultados de exámenes; y </w:t>
      </w:r>
    </w:p>
    <w:p w:rsidR="004118BF" w:rsidRPr="006A0293" w:rsidRDefault="009D2313" w:rsidP="006A0293">
      <w:pPr>
        <w:pStyle w:val="Prrafodelista"/>
        <w:numPr>
          <w:ilvl w:val="0"/>
          <w:numId w:val="8"/>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w:t>
      </w:r>
      <w:r w:rsidR="006A0293" w:rsidRPr="006A0293">
        <w:rPr>
          <w:rFonts w:ascii="Palatino Linotype" w:hAnsi="Palatino Linotype" w:cs="Arial"/>
          <w:color w:val="000000" w:themeColor="text1"/>
        </w:rPr>
        <w:t>ocumentos con los cuales acreditó su grado académico</w:t>
      </w:r>
    </w:p>
    <w:p w:rsidR="006A0293" w:rsidRDefault="006A0293" w:rsidP="004118BF">
      <w:pPr>
        <w:spacing w:line="360" w:lineRule="auto"/>
        <w:jc w:val="both"/>
        <w:rPr>
          <w:rFonts w:ascii="Palatino Linotype" w:hAnsi="Palatino Linotype" w:cs="Arial"/>
          <w:color w:val="000000" w:themeColor="text1"/>
        </w:rPr>
      </w:pPr>
    </w:p>
    <w:p w:rsidR="004118BF" w:rsidRDefault="004118BF" w:rsidP="004118BF">
      <w:pPr>
        <w:spacing w:line="360" w:lineRule="auto"/>
        <w:jc w:val="both"/>
        <w:rPr>
          <w:rFonts w:ascii="Palatino Linotype" w:hAnsi="Palatino Linotype"/>
          <w:bCs/>
        </w:rPr>
      </w:pPr>
      <w:r>
        <w:rPr>
          <w:rFonts w:ascii="Palatino Linotype" w:hAnsi="Palatino Linotype" w:cs="Arial"/>
          <w:color w:val="000000" w:themeColor="text1"/>
        </w:rPr>
        <w:t xml:space="preserve">Como se observa </w:t>
      </w:r>
      <w:r w:rsidR="006A0293">
        <w:rPr>
          <w:rFonts w:ascii="Palatino Linotype" w:hAnsi="Palatino Linotype" w:cs="Arial"/>
          <w:color w:val="000000" w:themeColor="text1"/>
        </w:rPr>
        <w:t xml:space="preserve">el </w:t>
      </w:r>
      <w:r w:rsidR="006A0293">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6A0293">
        <w:rPr>
          <w:rFonts w:ascii="Palatino Linotype" w:hAnsi="Palatino Linotype" w:cs="Arial"/>
          <w:color w:val="000000" w:themeColor="text1"/>
        </w:rPr>
        <w:t xml:space="preserve">emitió </w:t>
      </w:r>
      <w:r>
        <w:rPr>
          <w:rFonts w:ascii="Palatino Linotype" w:hAnsi="Palatino Linotype" w:cs="Arial"/>
          <w:color w:val="000000" w:themeColor="text1"/>
        </w:rPr>
        <w:t xml:space="preserve">respuesta por medio del archivo </w:t>
      </w:r>
      <w:r w:rsidR="00004B32" w:rsidRPr="00CC4553">
        <w:rPr>
          <w:rFonts w:ascii="Palatino Linotype" w:hAnsi="Palatino Linotype"/>
          <w:bCs/>
        </w:rPr>
        <w:t>Respuesta_083.pdf</w:t>
      </w:r>
      <w:r>
        <w:rPr>
          <w:rFonts w:ascii="Palatino Linotype" w:hAnsi="Palatino Linotype"/>
          <w:bCs/>
        </w:rPr>
        <w:t>, del que se procede a su estudio, advirtiéndose el contenido siguiente:</w:t>
      </w:r>
    </w:p>
    <w:p w:rsidR="004118BF" w:rsidRDefault="004118BF" w:rsidP="004118BF">
      <w:pPr>
        <w:spacing w:line="360" w:lineRule="auto"/>
        <w:jc w:val="both"/>
        <w:rPr>
          <w:rFonts w:ascii="Palatino Linotype" w:hAnsi="Palatino Linotype"/>
          <w:bCs/>
        </w:rPr>
      </w:pPr>
    </w:p>
    <w:p w:rsidR="00004B32" w:rsidRPr="00B878F1" w:rsidRDefault="004118BF" w:rsidP="00004B32">
      <w:pPr>
        <w:spacing w:line="276" w:lineRule="auto"/>
        <w:ind w:left="567" w:right="616"/>
        <w:jc w:val="both"/>
        <w:rPr>
          <w:rFonts w:ascii="Palatino Linotype" w:hAnsi="Palatino Linotype"/>
          <w:bCs/>
          <w:i/>
          <w:sz w:val="22"/>
          <w:u w:val="single"/>
        </w:rPr>
      </w:pPr>
      <w:r>
        <w:rPr>
          <w:rFonts w:ascii="Palatino Linotype" w:hAnsi="Palatino Linotype"/>
          <w:bCs/>
          <w:i/>
          <w:sz w:val="22"/>
        </w:rPr>
        <w:t>“</w:t>
      </w:r>
      <w:r w:rsidR="00004B32" w:rsidRPr="00004B32">
        <w:rPr>
          <w:rFonts w:ascii="Palatino Linotype" w:hAnsi="Palatino Linotype"/>
          <w:bCs/>
          <w:i/>
          <w:sz w:val="22"/>
        </w:rPr>
        <w:t xml:space="preserve">Al respecto del </w:t>
      </w:r>
      <w:r w:rsidR="00004B32" w:rsidRPr="00381D0D">
        <w:rPr>
          <w:rFonts w:ascii="Palatino Linotype" w:hAnsi="Palatino Linotype"/>
          <w:b/>
          <w:bCs/>
          <w:i/>
          <w:sz w:val="22"/>
        </w:rPr>
        <w:t>expediente completo de la certificación como secretario del ayuntamiento del Lic. Israel Valdés Moreno (sic),</w:t>
      </w:r>
      <w:r w:rsidR="00004B32" w:rsidRPr="00004B32">
        <w:rPr>
          <w:rFonts w:ascii="Palatino Linotype" w:hAnsi="Palatino Linotype"/>
          <w:bCs/>
          <w:i/>
          <w:sz w:val="22"/>
        </w:rPr>
        <w:t xml:space="preserve"> me permito precisar que con fundamento en el artículo 126 de la Ley de</w:t>
      </w:r>
      <w:r w:rsidR="00004B32">
        <w:rPr>
          <w:rFonts w:ascii="Palatino Linotype" w:hAnsi="Palatino Linotype"/>
          <w:bCs/>
          <w:i/>
          <w:sz w:val="22"/>
        </w:rPr>
        <w:t xml:space="preserve"> </w:t>
      </w:r>
      <w:r w:rsidR="00004B32" w:rsidRPr="00004B32">
        <w:rPr>
          <w:rFonts w:ascii="Palatino Linotype" w:hAnsi="Palatino Linotype"/>
          <w:bCs/>
          <w:i/>
          <w:sz w:val="22"/>
        </w:rPr>
        <w:t xml:space="preserve">Transparencia y Acceso a la Información Pública del Estado de México y Municipios, </w:t>
      </w:r>
      <w:r w:rsidR="00004B32" w:rsidRPr="00B878F1">
        <w:rPr>
          <w:rFonts w:ascii="Palatino Linotype" w:hAnsi="Palatino Linotype"/>
          <w:bCs/>
          <w:i/>
          <w:sz w:val="22"/>
          <w:u w:val="single"/>
        </w:rPr>
        <w:t>esta información forma parte de un Índice de Expediente Clasificado como reservado denominado “Portafolios de Evidencias”, los cuales se definen como expedientes que contienen información personal, profesional e institucional de los servidores públicos, candidatos a obtener la certificación en alguna de las Normas Institucionales de Competencia Laboral.</w:t>
      </w:r>
    </w:p>
    <w:p w:rsidR="00004B32" w:rsidRPr="00004B32" w:rsidRDefault="00004B32" w:rsidP="00004B32">
      <w:pPr>
        <w:spacing w:line="276" w:lineRule="auto"/>
        <w:ind w:left="567" w:right="616"/>
        <w:jc w:val="both"/>
        <w:rPr>
          <w:rFonts w:ascii="Palatino Linotype" w:hAnsi="Palatino Linotype"/>
          <w:bCs/>
          <w:i/>
          <w:sz w:val="22"/>
        </w:rPr>
      </w:pPr>
    </w:p>
    <w:p w:rsidR="00004B32" w:rsidRPr="00004B32" w:rsidRDefault="00004B32" w:rsidP="00004B32">
      <w:pPr>
        <w:spacing w:line="276" w:lineRule="auto"/>
        <w:ind w:left="567" w:right="616"/>
        <w:jc w:val="both"/>
        <w:rPr>
          <w:rFonts w:ascii="Palatino Linotype" w:hAnsi="Palatino Linotype"/>
          <w:bCs/>
          <w:i/>
          <w:sz w:val="22"/>
        </w:rPr>
      </w:pPr>
      <w:r w:rsidRPr="00004B32">
        <w:rPr>
          <w:rFonts w:ascii="Palatino Linotype" w:hAnsi="Palatino Linotype"/>
          <w:bCs/>
          <w:i/>
          <w:sz w:val="22"/>
        </w:rPr>
        <w:t xml:space="preserve">En consecuencia, </w:t>
      </w:r>
      <w:r w:rsidRPr="00B878F1">
        <w:rPr>
          <w:rFonts w:ascii="Palatino Linotype" w:hAnsi="Palatino Linotype"/>
          <w:bCs/>
          <w:i/>
          <w:sz w:val="22"/>
          <w:u w:val="single"/>
        </w:rPr>
        <w:t>no resulta procedente su entrega,</w:t>
      </w:r>
      <w:r w:rsidRPr="00004B32">
        <w:rPr>
          <w:rFonts w:ascii="Palatino Linotype" w:hAnsi="Palatino Linotype"/>
          <w:bCs/>
          <w:i/>
          <w:sz w:val="22"/>
        </w:rPr>
        <w:t xml:space="preserve"> conforme a los artículos 126 de la Ley de</w:t>
      </w:r>
      <w:r>
        <w:rPr>
          <w:rFonts w:ascii="Palatino Linotype" w:hAnsi="Palatino Linotype"/>
          <w:bCs/>
          <w:i/>
          <w:sz w:val="22"/>
        </w:rPr>
        <w:t xml:space="preserve"> </w:t>
      </w:r>
      <w:r w:rsidRPr="00004B32">
        <w:rPr>
          <w:rFonts w:ascii="Palatino Linotype" w:hAnsi="Palatino Linotype"/>
          <w:bCs/>
          <w:i/>
          <w:sz w:val="22"/>
        </w:rPr>
        <w:t xml:space="preserve">Transparencia y Acceso a la Información Pública del Estado de México y Municipios y 90 fracción </w:t>
      </w:r>
      <w:r>
        <w:rPr>
          <w:rFonts w:ascii="Palatino Linotype" w:hAnsi="Palatino Linotype"/>
          <w:bCs/>
          <w:i/>
          <w:sz w:val="22"/>
        </w:rPr>
        <w:t>III</w:t>
      </w:r>
      <w:r w:rsidRPr="00004B32">
        <w:rPr>
          <w:rFonts w:ascii="Palatino Linotype" w:hAnsi="Palatino Linotype"/>
          <w:bCs/>
          <w:i/>
          <w:sz w:val="22"/>
        </w:rPr>
        <w:t xml:space="preserve"> de la</w:t>
      </w:r>
      <w:r>
        <w:rPr>
          <w:rFonts w:ascii="Palatino Linotype" w:hAnsi="Palatino Linotype"/>
          <w:bCs/>
          <w:i/>
          <w:sz w:val="22"/>
        </w:rPr>
        <w:t xml:space="preserve"> </w:t>
      </w:r>
      <w:r w:rsidRPr="00004B32">
        <w:rPr>
          <w:rFonts w:ascii="Palatino Linotype" w:hAnsi="Palatino Linotype"/>
          <w:bCs/>
          <w:i/>
          <w:sz w:val="22"/>
        </w:rPr>
        <w:t>Ley de Protección de datos Personales en Posesión de Sujetos Obligados del Estado de México y</w:t>
      </w:r>
      <w:r>
        <w:rPr>
          <w:rFonts w:ascii="Palatino Linotype" w:hAnsi="Palatino Linotype"/>
          <w:bCs/>
          <w:i/>
          <w:sz w:val="22"/>
        </w:rPr>
        <w:t xml:space="preserve"> </w:t>
      </w:r>
      <w:r w:rsidRPr="00004B32">
        <w:rPr>
          <w:rFonts w:ascii="Palatino Linotype" w:hAnsi="Palatino Linotype"/>
          <w:bCs/>
          <w:i/>
          <w:sz w:val="22"/>
        </w:rPr>
        <w:t>Municipios, que disponen que el derecho de acceso a la información pública tiene como limitante el respeto</w:t>
      </w:r>
      <w:r>
        <w:rPr>
          <w:rFonts w:ascii="Palatino Linotype" w:hAnsi="Palatino Linotype"/>
          <w:bCs/>
          <w:i/>
          <w:sz w:val="22"/>
        </w:rPr>
        <w:t xml:space="preserve"> </w:t>
      </w:r>
      <w:r w:rsidRPr="00004B32">
        <w:rPr>
          <w:rFonts w:ascii="Palatino Linotype" w:hAnsi="Palatino Linotype"/>
          <w:bCs/>
          <w:i/>
          <w:sz w:val="22"/>
        </w:rPr>
        <w:t>a la intimidad y a la vida privada de las personas.</w:t>
      </w:r>
    </w:p>
    <w:p w:rsidR="00004B32" w:rsidRPr="00004B32" w:rsidRDefault="00004B32" w:rsidP="00004B32">
      <w:pPr>
        <w:spacing w:line="276" w:lineRule="auto"/>
        <w:ind w:left="567" w:right="616"/>
        <w:jc w:val="both"/>
        <w:rPr>
          <w:rFonts w:ascii="Palatino Linotype" w:hAnsi="Palatino Linotype"/>
          <w:bCs/>
          <w:i/>
          <w:sz w:val="22"/>
        </w:rPr>
      </w:pPr>
    </w:p>
    <w:p w:rsidR="0047448E" w:rsidRDefault="00004B32" w:rsidP="0047448E">
      <w:pPr>
        <w:spacing w:line="276" w:lineRule="auto"/>
        <w:ind w:left="567" w:right="616"/>
        <w:jc w:val="both"/>
        <w:rPr>
          <w:rFonts w:ascii="Palatino Linotype" w:hAnsi="Palatino Linotype"/>
          <w:bCs/>
          <w:i/>
          <w:sz w:val="22"/>
        </w:rPr>
      </w:pPr>
      <w:r w:rsidRPr="00004B32">
        <w:rPr>
          <w:rFonts w:ascii="Palatino Linotype" w:hAnsi="Palatino Linotype"/>
          <w:bCs/>
          <w:i/>
          <w:sz w:val="22"/>
        </w:rPr>
        <w:t xml:space="preserve">Adicionalmente, me permito señalar que </w:t>
      </w:r>
      <w:r w:rsidRPr="00B878F1">
        <w:rPr>
          <w:rFonts w:ascii="Palatino Linotype" w:hAnsi="Palatino Linotype"/>
          <w:bCs/>
          <w:i/>
          <w:sz w:val="22"/>
          <w:u w:val="single"/>
        </w:rPr>
        <w:t xml:space="preserve">la emisión del juicio de competencia </w:t>
      </w:r>
      <w:r w:rsidRPr="00B878F1">
        <w:rPr>
          <w:rFonts w:ascii="Palatino Linotype" w:hAnsi="Palatino Linotype"/>
          <w:b/>
          <w:bCs/>
          <w:i/>
          <w:sz w:val="22"/>
          <w:u w:val="single"/>
        </w:rPr>
        <w:t>(resultados de exámenes)</w:t>
      </w:r>
      <w:r w:rsidRPr="00B878F1">
        <w:rPr>
          <w:rFonts w:ascii="Palatino Linotype" w:hAnsi="Palatino Linotype"/>
          <w:bCs/>
          <w:i/>
          <w:sz w:val="22"/>
          <w:u w:val="single"/>
        </w:rPr>
        <w:t>, la realizan los evaluadores de la COCERTEM</w:t>
      </w:r>
      <w:r w:rsidRPr="00004B32">
        <w:rPr>
          <w:rFonts w:ascii="Palatino Linotype" w:hAnsi="Palatino Linotype"/>
          <w:bCs/>
          <w:i/>
          <w:sz w:val="22"/>
        </w:rPr>
        <w:t>, y solo debe ser de conocimiento de los candidatos</w:t>
      </w:r>
      <w:r>
        <w:rPr>
          <w:rFonts w:ascii="Palatino Linotype" w:hAnsi="Palatino Linotype"/>
          <w:bCs/>
          <w:i/>
          <w:sz w:val="22"/>
        </w:rPr>
        <w:t xml:space="preserve"> </w:t>
      </w:r>
      <w:r w:rsidRPr="00004B32">
        <w:rPr>
          <w:rFonts w:ascii="Palatino Linotype" w:hAnsi="Palatino Linotype"/>
          <w:bCs/>
          <w:i/>
          <w:sz w:val="22"/>
        </w:rPr>
        <w:t>participantes en el proceso de evaluación, por ser parte del Portafolio de Evidencias; y toda vez que, de</w:t>
      </w:r>
      <w:r>
        <w:rPr>
          <w:rFonts w:ascii="Palatino Linotype" w:hAnsi="Palatino Linotype"/>
          <w:bCs/>
          <w:i/>
          <w:sz w:val="22"/>
        </w:rPr>
        <w:t xml:space="preserve"> </w:t>
      </w:r>
      <w:r w:rsidRPr="00004B32">
        <w:rPr>
          <w:rFonts w:ascii="Palatino Linotype" w:hAnsi="Palatino Linotype"/>
          <w:bCs/>
          <w:i/>
          <w:sz w:val="22"/>
        </w:rPr>
        <w:t>conformidad con el artículo 126 de la Ley de Transparencia y Acceso a la Información Pública del Estado</w:t>
      </w:r>
      <w:r>
        <w:rPr>
          <w:rFonts w:ascii="Palatino Linotype" w:hAnsi="Palatino Linotype"/>
          <w:bCs/>
          <w:i/>
          <w:sz w:val="22"/>
        </w:rPr>
        <w:t xml:space="preserve"> </w:t>
      </w:r>
      <w:r w:rsidRPr="00004B32">
        <w:rPr>
          <w:rFonts w:ascii="Palatino Linotype" w:hAnsi="Palatino Linotype"/>
          <w:bCs/>
          <w:i/>
          <w:sz w:val="22"/>
        </w:rPr>
        <w:t xml:space="preserve">de México y Municipios y 90 fracción </w:t>
      </w:r>
      <w:r>
        <w:rPr>
          <w:rFonts w:ascii="Palatino Linotype" w:hAnsi="Palatino Linotype"/>
          <w:bCs/>
          <w:i/>
          <w:sz w:val="22"/>
        </w:rPr>
        <w:t>III</w:t>
      </w:r>
      <w:r w:rsidRPr="00004B32">
        <w:rPr>
          <w:rFonts w:ascii="Palatino Linotype" w:hAnsi="Palatino Linotype"/>
          <w:bCs/>
          <w:i/>
          <w:sz w:val="22"/>
        </w:rPr>
        <w:t xml:space="preserve"> de la Ley de Protección de datos Personales en Posesión de</w:t>
      </w:r>
      <w:r>
        <w:rPr>
          <w:rFonts w:ascii="Palatino Linotype" w:hAnsi="Palatino Linotype"/>
          <w:bCs/>
          <w:i/>
          <w:sz w:val="22"/>
        </w:rPr>
        <w:t xml:space="preserve"> </w:t>
      </w:r>
      <w:r w:rsidRPr="00004B32">
        <w:rPr>
          <w:rFonts w:ascii="Palatino Linotype" w:hAnsi="Palatino Linotype"/>
          <w:bCs/>
          <w:i/>
          <w:sz w:val="22"/>
        </w:rPr>
        <w:t>Sujetos Obligados del Estado de México y Municipios, el derecho de acceso a la información pública, tiene</w:t>
      </w:r>
      <w:r>
        <w:rPr>
          <w:rFonts w:ascii="Palatino Linotype" w:hAnsi="Palatino Linotype"/>
          <w:bCs/>
          <w:i/>
          <w:sz w:val="22"/>
        </w:rPr>
        <w:t xml:space="preserve"> </w:t>
      </w:r>
      <w:r w:rsidRPr="00004B32">
        <w:rPr>
          <w:rFonts w:ascii="Palatino Linotype" w:hAnsi="Palatino Linotype"/>
          <w:bCs/>
          <w:i/>
          <w:sz w:val="22"/>
        </w:rPr>
        <w:t xml:space="preserve">como limitante, el respeto a la intimidad y a la vida privada de las personas. Es por ello, </w:t>
      </w:r>
      <w:r w:rsidRPr="00004B32">
        <w:rPr>
          <w:rFonts w:ascii="Palatino Linotype" w:hAnsi="Palatino Linotype"/>
          <w:bCs/>
          <w:i/>
          <w:sz w:val="22"/>
        </w:rPr>
        <w:lastRenderedPageBreak/>
        <w:t>que se debe cuidar</w:t>
      </w:r>
      <w:r w:rsidR="0047448E">
        <w:rPr>
          <w:rFonts w:ascii="Palatino Linotype" w:hAnsi="Palatino Linotype"/>
          <w:bCs/>
          <w:i/>
          <w:sz w:val="22"/>
        </w:rPr>
        <w:t xml:space="preserve"> </w:t>
      </w:r>
      <w:r w:rsidR="00B878F1">
        <w:rPr>
          <w:rFonts w:ascii="Palatino Linotype" w:hAnsi="Palatino Linotype"/>
          <w:bCs/>
          <w:i/>
          <w:sz w:val="22"/>
        </w:rPr>
        <w:t>que los</w:t>
      </w:r>
      <w:r w:rsidRPr="00004B32">
        <w:rPr>
          <w:rFonts w:ascii="Palatino Linotype" w:hAnsi="Palatino Linotype"/>
          <w:bCs/>
          <w:i/>
          <w:sz w:val="22"/>
        </w:rPr>
        <w:t xml:space="preserve"> datos personales, que obran en poder de este Instituto, sean protegidos debiendo adoptar las</w:t>
      </w:r>
      <w:r w:rsidR="0047448E">
        <w:rPr>
          <w:rFonts w:ascii="Palatino Linotype" w:hAnsi="Palatino Linotype"/>
          <w:bCs/>
          <w:i/>
          <w:sz w:val="22"/>
        </w:rPr>
        <w:t xml:space="preserve"> </w:t>
      </w:r>
      <w:r w:rsidR="0047448E" w:rsidRPr="0047448E">
        <w:rPr>
          <w:rFonts w:ascii="Palatino Linotype" w:hAnsi="Palatino Linotype"/>
          <w:bCs/>
          <w:i/>
          <w:sz w:val="22"/>
        </w:rPr>
        <w:t>medidas de seguridad administrativas, físicas y técnicas para garantizar la integridad, confidencialidad y</w:t>
      </w:r>
      <w:r w:rsidR="0047448E">
        <w:rPr>
          <w:rFonts w:ascii="Palatino Linotype" w:hAnsi="Palatino Linotype"/>
          <w:bCs/>
          <w:i/>
          <w:sz w:val="22"/>
        </w:rPr>
        <w:t xml:space="preserve"> </w:t>
      </w:r>
      <w:r w:rsidR="0047448E" w:rsidRPr="0047448E">
        <w:rPr>
          <w:rFonts w:ascii="Palatino Linotype" w:hAnsi="Palatino Linotype"/>
          <w:bCs/>
          <w:i/>
          <w:sz w:val="22"/>
        </w:rPr>
        <w:t>disponibilidad de los datos personales, estableciendo mecanismos para asegurar que los datos personales</w:t>
      </w:r>
      <w:r w:rsidR="0047448E">
        <w:rPr>
          <w:rFonts w:ascii="Palatino Linotype" w:hAnsi="Palatino Linotype"/>
          <w:bCs/>
          <w:i/>
          <w:sz w:val="22"/>
        </w:rPr>
        <w:t xml:space="preserve"> </w:t>
      </w:r>
      <w:r w:rsidR="0047448E" w:rsidRPr="0047448E">
        <w:rPr>
          <w:rFonts w:ascii="Palatino Linotype" w:hAnsi="Palatino Linotype"/>
          <w:bCs/>
          <w:i/>
          <w:sz w:val="22"/>
        </w:rPr>
        <w:t>sólo se entreguen a su titular o su representante debidamente acreditados a través de controles y acciones</w:t>
      </w:r>
      <w:r w:rsidR="0047448E">
        <w:rPr>
          <w:rFonts w:ascii="Palatino Linotype" w:hAnsi="Palatino Linotype"/>
          <w:bCs/>
          <w:i/>
          <w:sz w:val="22"/>
        </w:rPr>
        <w:t xml:space="preserve"> </w:t>
      </w:r>
      <w:r w:rsidR="0047448E" w:rsidRPr="0047448E">
        <w:rPr>
          <w:rFonts w:ascii="Palatino Linotype" w:hAnsi="Palatino Linotype"/>
          <w:bCs/>
          <w:i/>
          <w:sz w:val="22"/>
        </w:rPr>
        <w:t>que eviten el uso o transferencia, no autorizado por sus Titulares.</w:t>
      </w:r>
    </w:p>
    <w:p w:rsidR="0047448E" w:rsidRPr="0047448E" w:rsidRDefault="0047448E" w:rsidP="0047448E">
      <w:pPr>
        <w:spacing w:line="276" w:lineRule="auto"/>
        <w:ind w:left="567" w:right="616"/>
        <w:jc w:val="both"/>
        <w:rPr>
          <w:rFonts w:ascii="Palatino Linotype" w:hAnsi="Palatino Linotype"/>
          <w:bCs/>
          <w:i/>
          <w:sz w:val="22"/>
        </w:rPr>
      </w:pPr>
    </w:p>
    <w:p w:rsidR="0047448E" w:rsidRPr="00B878F1" w:rsidRDefault="0047448E" w:rsidP="0047448E">
      <w:pPr>
        <w:spacing w:line="276" w:lineRule="auto"/>
        <w:ind w:left="567" w:right="616"/>
        <w:jc w:val="both"/>
        <w:rPr>
          <w:rFonts w:ascii="Palatino Linotype" w:hAnsi="Palatino Linotype"/>
          <w:bCs/>
          <w:i/>
          <w:u w:val="single"/>
        </w:rPr>
      </w:pPr>
      <w:r w:rsidRPr="00B878F1">
        <w:rPr>
          <w:rFonts w:ascii="Palatino Linotype" w:hAnsi="Palatino Linotype"/>
          <w:bCs/>
          <w:i/>
          <w:u w:val="single"/>
        </w:rPr>
        <w:t xml:space="preserve">Como resultado de lo anterior, existe una clasificación de la información como confidencial, a través del Índice de los expedientes clasificados, incluidos los Portafolios de Evidencias, así como la Evaluación de Conocimientos, en los cuales se encuentran los resultados de las etapas del proceso de evaluación para la certificación de competencia laboral. </w:t>
      </w:r>
    </w:p>
    <w:p w:rsidR="0047448E" w:rsidRPr="0047448E" w:rsidRDefault="0047448E" w:rsidP="0047448E">
      <w:pPr>
        <w:spacing w:line="276" w:lineRule="auto"/>
        <w:ind w:left="567" w:right="616"/>
        <w:jc w:val="both"/>
        <w:rPr>
          <w:rFonts w:ascii="Palatino Linotype" w:hAnsi="Palatino Linotype"/>
          <w:bCs/>
          <w:i/>
          <w:sz w:val="22"/>
        </w:rPr>
      </w:pPr>
    </w:p>
    <w:p w:rsidR="0047448E" w:rsidRDefault="0047448E" w:rsidP="0047448E">
      <w:pPr>
        <w:spacing w:line="276" w:lineRule="auto"/>
        <w:ind w:left="567" w:right="616"/>
        <w:jc w:val="both"/>
        <w:rPr>
          <w:rFonts w:ascii="Palatino Linotype" w:hAnsi="Palatino Linotype"/>
          <w:bCs/>
          <w:i/>
          <w:sz w:val="22"/>
        </w:rPr>
      </w:pPr>
      <w:r w:rsidRPr="0047448E">
        <w:rPr>
          <w:rFonts w:ascii="Palatino Linotype" w:hAnsi="Palatino Linotype"/>
          <w:bCs/>
          <w:i/>
          <w:sz w:val="22"/>
        </w:rPr>
        <w:t>Adicionalmente, en la Décimo Segunda Sesión Extraordinaria del Comité de Transparencia, celebrada el 9</w:t>
      </w:r>
      <w:r>
        <w:rPr>
          <w:rFonts w:ascii="Palatino Linotype" w:hAnsi="Palatino Linotype"/>
          <w:bCs/>
          <w:i/>
          <w:sz w:val="22"/>
        </w:rPr>
        <w:t xml:space="preserve"> </w:t>
      </w:r>
      <w:r w:rsidRPr="0047448E">
        <w:rPr>
          <w:rFonts w:ascii="Palatino Linotype" w:hAnsi="Palatino Linotype"/>
          <w:bCs/>
          <w:i/>
          <w:sz w:val="22"/>
        </w:rPr>
        <w:t>de agosto del presente, se registró el siguiente acuerdo:</w:t>
      </w:r>
    </w:p>
    <w:p w:rsidR="0047448E" w:rsidRPr="0047448E" w:rsidRDefault="0047448E" w:rsidP="0047448E">
      <w:pPr>
        <w:spacing w:line="276" w:lineRule="auto"/>
        <w:ind w:left="567" w:right="616"/>
        <w:jc w:val="both"/>
        <w:rPr>
          <w:rFonts w:ascii="Palatino Linotype" w:hAnsi="Palatino Linotype"/>
          <w:bCs/>
          <w:i/>
          <w:sz w:val="22"/>
        </w:rPr>
      </w:pPr>
    </w:p>
    <w:p w:rsidR="0047448E" w:rsidRDefault="0047448E" w:rsidP="0047448E">
      <w:pPr>
        <w:spacing w:line="276" w:lineRule="auto"/>
        <w:ind w:left="851" w:right="899"/>
        <w:jc w:val="both"/>
        <w:rPr>
          <w:rFonts w:ascii="Palatino Linotype" w:hAnsi="Palatino Linotype"/>
          <w:bCs/>
          <w:i/>
          <w:sz w:val="22"/>
        </w:rPr>
      </w:pPr>
      <w:r w:rsidRPr="00381D0D">
        <w:rPr>
          <w:rFonts w:ascii="Palatino Linotype" w:hAnsi="Palatino Linotype"/>
          <w:b/>
          <w:bCs/>
          <w:i/>
          <w:sz w:val="22"/>
        </w:rPr>
        <w:t>CT/XIIE/001:</w:t>
      </w:r>
      <w:r w:rsidRPr="0047448E">
        <w:rPr>
          <w:rFonts w:ascii="Palatino Linotype" w:hAnsi="Palatino Linotype"/>
          <w:bCs/>
          <w:i/>
          <w:sz w:val="22"/>
        </w:rPr>
        <w:t xml:space="preserve"> </w:t>
      </w:r>
      <w:r w:rsidRPr="00BE3F75">
        <w:rPr>
          <w:rFonts w:ascii="Palatino Linotype" w:hAnsi="Palatino Linotype"/>
          <w:bCs/>
          <w:i/>
          <w:sz w:val="22"/>
          <w:u w:val="single"/>
        </w:rPr>
        <w:t>Se confirma por unanimidad del Comité de Transparencia, la creación de las Bases de Datos Personales, denominadas “Catálogo de datos de los perfiles obligados a certificarse en Competencia Laboral” y “Estatus que guarda el candidato en el Procesos de evaluación para la certificación de competencia laboral”</w:t>
      </w:r>
      <w:r w:rsidRPr="0047448E">
        <w:rPr>
          <w:rFonts w:ascii="Palatino Linotype" w:hAnsi="Palatino Linotype"/>
          <w:bCs/>
          <w:i/>
          <w:sz w:val="22"/>
        </w:rPr>
        <w:t xml:space="preserve"> </w:t>
      </w:r>
      <w:r w:rsidRPr="00BE3F75">
        <w:rPr>
          <w:rFonts w:ascii="Palatino Linotype" w:hAnsi="Palatino Linotype"/>
          <w:b/>
          <w:bCs/>
          <w:i/>
        </w:rPr>
        <w:t>las cuales deben clasificarse, como reservada</w:t>
      </w:r>
      <w:r w:rsidRPr="00BE3F75">
        <w:rPr>
          <w:rFonts w:ascii="Palatino Linotype" w:hAnsi="Palatino Linotype"/>
          <w:bCs/>
          <w:i/>
        </w:rPr>
        <w:t xml:space="preserve"> </w:t>
      </w:r>
      <w:r w:rsidRPr="0047448E">
        <w:rPr>
          <w:rFonts w:ascii="Palatino Linotype" w:hAnsi="Palatino Linotype"/>
          <w:bCs/>
          <w:i/>
          <w:sz w:val="22"/>
        </w:rPr>
        <w:t>en términos de lo establecido por el artículo 126 y 127 de la</w:t>
      </w:r>
      <w:r>
        <w:rPr>
          <w:rFonts w:ascii="Palatino Linotype" w:hAnsi="Palatino Linotype"/>
          <w:bCs/>
          <w:i/>
          <w:sz w:val="22"/>
        </w:rPr>
        <w:t xml:space="preserve"> </w:t>
      </w:r>
      <w:r w:rsidRPr="0047448E">
        <w:rPr>
          <w:rFonts w:ascii="Palatino Linotype" w:hAnsi="Palatino Linotype"/>
          <w:bCs/>
          <w:i/>
          <w:sz w:val="22"/>
        </w:rPr>
        <w:t>Ley de Transparencia y Acceso a la Información Pública del Estado de México y</w:t>
      </w:r>
      <w:r>
        <w:rPr>
          <w:rFonts w:ascii="Palatino Linotype" w:hAnsi="Palatino Linotype"/>
          <w:bCs/>
          <w:i/>
          <w:sz w:val="22"/>
        </w:rPr>
        <w:t xml:space="preserve"> </w:t>
      </w:r>
      <w:r w:rsidRPr="0047448E">
        <w:rPr>
          <w:rFonts w:ascii="Palatino Linotype" w:hAnsi="Palatino Linotype"/>
          <w:bCs/>
          <w:i/>
          <w:sz w:val="22"/>
        </w:rPr>
        <w:t>Municipios y 37 de la Ley de Protección de datos Personales en posesión de Sujetos</w:t>
      </w:r>
      <w:r>
        <w:rPr>
          <w:rFonts w:ascii="Palatino Linotype" w:hAnsi="Palatino Linotype"/>
          <w:bCs/>
          <w:i/>
          <w:sz w:val="22"/>
        </w:rPr>
        <w:t xml:space="preserve"> </w:t>
      </w:r>
      <w:r w:rsidRPr="0047448E">
        <w:rPr>
          <w:rFonts w:ascii="Palatino Linotype" w:hAnsi="Palatino Linotype"/>
          <w:bCs/>
          <w:i/>
          <w:sz w:val="22"/>
        </w:rPr>
        <w:t>Obligados del Estado de México y Municipios, y solicitan al Titular de la Unidad de</w:t>
      </w:r>
      <w:r>
        <w:rPr>
          <w:rFonts w:ascii="Palatino Linotype" w:hAnsi="Palatino Linotype"/>
          <w:bCs/>
          <w:i/>
          <w:sz w:val="22"/>
        </w:rPr>
        <w:t xml:space="preserve"> </w:t>
      </w:r>
      <w:r w:rsidRPr="0047448E">
        <w:rPr>
          <w:rFonts w:ascii="Palatino Linotype" w:hAnsi="Palatino Linotype"/>
          <w:bCs/>
          <w:i/>
          <w:sz w:val="22"/>
        </w:rPr>
        <w:t>Transparencia la incorporación de la Cédula de la Base de datos personales en la intranet</w:t>
      </w:r>
      <w:r>
        <w:rPr>
          <w:rFonts w:ascii="Palatino Linotype" w:hAnsi="Palatino Linotype"/>
          <w:bCs/>
          <w:i/>
          <w:sz w:val="22"/>
        </w:rPr>
        <w:t xml:space="preserve"> </w:t>
      </w:r>
      <w:r w:rsidRPr="0047448E">
        <w:rPr>
          <w:rFonts w:ascii="Palatino Linotype" w:hAnsi="Palatino Linotype"/>
          <w:bCs/>
          <w:i/>
          <w:sz w:val="22"/>
        </w:rPr>
        <w:t>del Instituto de Transparencia y Acceso a la Información Pública del Estado de México</w:t>
      </w:r>
      <w:r>
        <w:rPr>
          <w:rFonts w:ascii="Palatino Linotype" w:hAnsi="Palatino Linotype"/>
          <w:bCs/>
          <w:i/>
          <w:sz w:val="22"/>
        </w:rPr>
        <w:t xml:space="preserve"> </w:t>
      </w:r>
    </w:p>
    <w:p w:rsidR="0047448E" w:rsidRDefault="0047448E" w:rsidP="0047448E">
      <w:pPr>
        <w:spacing w:line="276" w:lineRule="auto"/>
        <w:ind w:left="567" w:right="616"/>
        <w:jc w:val="both"/>
        <w:rPr>
          <w:rFonts w:ascii="Palatino Linotype" w:hAnsi="Palatino Linotype"/>
          <w:bCs/>
          <w:i/>
          <w:sz w:val="22"/>
        </w:rPr>
      </w:pPr>
    </w:p>
    <w:p w:rsidR="0047448E" w:rsidRDefault="0047448E" w:rsidP="0047448E">
      <w:pPr>
        <w:spacing w:line="276" w:lineRule="auto"/>
        <w:ind w:left="567" w:right="616"/>
        <w:jc w:val="both"/>
        <w:rPr>
          <w:rFonts w:ascii="Palatino Linotype" w:hAnsi="Palatino Linotype"/>
          <w:bCs/>
          <w:i/>
          <w:sz w:val="22"/>
        </w:rPr>
      </w:pPr>
      <w:r w:rsidRPr="0047448E">
        <w:rPr>
          <w:rFonts w:ascii="Palatino Linotype" w:hAnsi="Palatino Linotype"/>
          <w:bCs/>
          <w:i/>
          <w:sz w:val="22"/>
        </w:rPr>
        <w:t xml:space="preserve">Asimismo, el </w:t>
      </w:r>
      <w:r w:rsidRPr="00BE3F75">
        <w:rPr>
          <w:rFonts w:ascii="Palatino Linotype" w:hAnsi="Palatino Linotype"/>
          <w:b/>
          <w:bCs/>
          <w:i/>
        </w:rPr>
        <w:t>artículo 3 del Reglamento de la Comisión Certificadora de Competencia Laboral para el Servicio Púbico del Estado de México</w:t>
      </w:r>
      <w:r w:rsidRPr="0047448E">
        <w:rPr>
          <w:rFonts w:ascii="Palatino Linotype" w:hAnsi="Palatino Linotype"/>
          <w:bCs/>
          <w:i/>
          <w:sz w:val="22"/>
        </w:rPr>
        <w:t>, establece:</w:t>
      </w:r>
      <w:r>
        <w:rPr>
          <w:rFonts w:ascii="Palatino Linotype" w:hAnsi="Palatino Linotype"/>
          <w:bCs/>
          <w:i/>
          <w:sz w:val="22"/>
        </w:rPr>
        <w:t xml:space="preserve"> </w:t>
      </w:r>
    </w:p>
    <w:p w:rsidR="0047448E" w:rsidRDefault="0047448E" w:rsidP="0047448E">
      <w:pPr>
        <w:spacing w:line="276" w:lineRule="auto"/>
        <w:ind w:left="567" w:right="616"/>
        <w:jc w:val="both"/>
        <w:rPr>
          <w:rFonts w:ascii="Palatino Linotype" w:hAnsi="Palatino Linotype"/>
          <w:bCs/>
          <w:i/>
          <w:sz w:val="22"/>
        </w:rPr>
      </w:pPr>
    </w:p>
    <w:p w:rsidR="0047448E" w:rsidRDefault="0047448E" w:rsidP="0047448E">
      <w:pPr>
        <w:spacing w:line="276" w:lineRule="auto"/>
        <w:ind w:left="851" w:right="899"/>
        <w:jc w:val="both"/>
        <w:rPr>
          <w:rFonts w:ascii="Palatino Linotype" w:hAnsi="Palatino Linotype"/>
          <w:bCs/>
          <w:i/>
          <w:sz w:val="22"/>
        </w:rPr>
      </w:pPr>
      <w:r w:rsidRPr="0047448E">
        <w:rPr>
          <w:rFonts w:ascii="Palatino Linotype" w:hAnsi="Palatino Linotype"/>
          <w:b/>
          <w:bCs/>
          <w:i/>
          <w:sz w:val="22"/>
        </w:rPr>
        <w:t>Artículo 3.-</w:t>
      </w:r>
      <w:r w:rsidRPr="0047448E">
        <w:rPr>
          <w:rFonts w:ascii="Palatino Linotype" w:hAnsi="Palatino Linotype"/>
          <w:bCs/>
          <w:i/>
          <w:sz w:val="22"/>
        </w:rPr>
        <w:t xml:space="preserve"> </w:t>
      </w:r>
      <w:r w:rsidRPr="00BE3F75">
        <w:rPr>
          <w:rFonts w:ascii="Palatino Linotype" w:hAnsi="Palatino Linotype"/>
          <w:bCs/>
          <w:i/>
        </w:rPr>
        <w:t>Los Instrumentos de Evaluación de las NICL que genere la COCERTEM, así como las evaluaciones de los candidatos y portafolios de evidencias tendrán el carácter de información clasificada como confidencial.</w:t>
      </w:r>
    </w:p>
    <w:p w:rsidR="0047448E" w:rsidRPr="0047448E" w:rsidRDefault="0047448E" w:rsidP="0047448E">
      <w:pPr>
        <w:spacing w:line="276" w:lineRule="auto"/>
        <w:ind w:left="851" w:right="899"/>
        <w:jc w:val="both"/>
        <w:rPr>
          <w:rFonts w:ascii="Palatino Linotype" w:hAnsi="Palatino Linotype"/>
          <w:bCs/>
          <w:i/>
          <w:sz w:val="22"/>
        </w:rPr>
      </w:pPr>
    </w:p>
    <w:p w:rsidR="0047448E" w:rsidRPr="0047448E" w:rsidRDefault="0047448E" w:rsidP="0047448E">
      <w:pPr>
        <w:spacing w:line="276" w:lineRule="auto"/>
        <w:ind w:left="851" w:right="899"/>
        <w:jc w:val="both"/>
        <w:rPr>
          <w:rFonts w:ascii="Palatino Linotype" w:hAnsi="Palatino Linotype"/>
          <w:bCs/>
          <w:i/>
          <w:sz w:val="22"/>
        </w:rPr>
      </w:pPr>
      <w:r w:rsidRPr="0047448E">
        <w:rPr>
          <w:rFonts w:ascii="Palatino Linotype" w:hAnsi="Palatino Linotype"/>
          <w:bCs/>
          <w:i/>
          <w:sz w:val="22"/>
        </w:rPr>
        <w:lastRenderedPageBreak/>
        <w:t>La información que sea clasificada como confidencial, deberá atender a lo dispuesto</w:t>
      </w:r>
      <w:r>
        <w:rPr>
          <w:rFonts w:ascii="Palatino Linotype" w:hAnsi="Palatino Linotype"/>
          <w:bCs/>
          <w:i/>
          <w:sz w:val="22"/>
        </w:rPr>
        <w:t xml:space="preserve"> </w:t>
      </w:r>
      <w:r w:rsidRPr="0047448E">
        <w:rPr>
          <w:rFonts w:ascii="Palatino Linotype" w:hAnsi="Palatino Linotype"/>
          <w:bCs/>
          <w:i/>
          <w:sz w:val="22"/>
        </w:rPr>
        <w:t>por la Ley de Transparencia y Acceso a la Información Pública del Estado de México y</w:t>
      </w:r>
      <w:r>
        <w:rPr>
          <w:rFonts w:ascii="Palatino Linotype" w:hAnsi="Palatino Linotype"/>
          <w:bCs/>
          <w:i/>
          <w:sz w:val="22"/>
        </w:rPr>
        <w:t xml:space="preserve"> </w:t>
      </w:r>
      <w:r w:rsidRPr="0047448E">
        <w:rPr>
          <w:rFonts w:ascii="Palatino Linotype" w:hAnsi="Palatino Linotype"/>
          <w:bCs/>
          <w:i/>
          <w:sz w:val="22"/>
        </w:rPr>
        <w:t>Municipios, por la Ley de Protección de Datos Personales en Posesión de Sujetos</w:t>
      </w:r>
      <w:r>
        <w:rPr>
          <w:rFonts w:ascii="Palatino Linotype" w:hAnsi="Palatino Linotype"/>
          <w:bCs/>
          <w:i/>
          <w:sz w:val="22"/>
        </w:rPr>
        <w:t xml:space="preserve"> </w:t>
      </w:r>
      <w:r w:rsidRPr="0047448E">
        <w:rPr>
          <w:rFonts w:ascii="Palatino Linotype" w:hAnsi="Palatino Linotype"/>
          <w:bCs/>
          <w:i/>
          <w:sz w:val="22"/>
        </w:rPr>
        <w:t>Obligados del Estado de México y Municipios, y demás disposiciones aplicables en la</w:t>
      </w:r>
      <w:r>
        <w:rPr>
          <w:rFonts w:ascii="Palatino Linotype" w:hAnsi="Palatino Linotype"/>
          <w:bCs/>
          <w:i/>
          <w:sz w:val="22"/>
        </w:rPr>
        <w:t xml:space="preserve"> </w:t>
      </w:r>
      <w:r w:rsidRPr="0047448E">
        <w:rPr>
          <w:rFonts w:ascii="Palatino Linotype" w:hAnsi="Palatino Linotype"/>
          <w:bCs/>
          <w:i/>
          <w:sz w:val="22"/>
        </w:rPr>
        <w:t>materia.</w:t>
      </w:r>
    </w:p>
    <w:p w:rsidR="0047448E" w:rsidRDefault="0047448E" w:rsidP="0047448E">
      <w:pPr>
        <w:spacing w:line="276" w:lineRule="auto"/>
        <w:ind w:left="567" w:right="616"/>
        <w:jc w:val="both"/>
        <w:rPr>
          <w:rFonts w:ascii="Palatino Linotype" w:hAnsi="Palatino Linotype"/>
          <w:bCs/>
          <w:i/>
          <w:sz w:val="22"/>
        </w:rPr>
      </w:pPr>
    </w:p>
    <w:p w:rsidR="0047448E" w:rsidRDefault="0047448E" w:rsidP="0047448E">
      <w:pPr>
        <w:spacing w:line="276" w:lineRule="auto"/>
        <w:ind w:left="567" w:right="616"/>
        <w:jc w:val="both"/>
        <w:rPr>
          <w:rFonts w:ascii="Palatino Linotype" w:hAnsi="Palatino Linotype"/>
          <w:bCs/>
          <w:i/>
          <w:sz w:val="22"/>
        </w:rPr>
      </w:pPr>
      <w:r w:rsidRPr="0047448E">
        <w:rPr>
          <w:rFonts w:ascii="Palatino Linotype" w:hAnsi="Palatino Linotype"/>
          <w:bCs/>
          <w:i/>
          <w:sz w:val="22"/>
        </w:rPr>
        <w:t>Como resultado de lo anterior, en el marco de la Décimo Tercera Sesión Extraordinaria del Comité de</w:t>
      </w:r>
      <w:r>
        <w:rPr>
          <w:rFonts w:ascii="Palatino Linotype" w:hAnsi="Palatino Linotype"/>
          <w:bCs/>
          <w:i/>
          <w:sz w:val="22"/>
        </w:rPr>
        <w:t xml:space="preserve"> </w:t>
      </w:r>
      <w:r w:rsidRPr="0047448E">
        <w:rPr>
          <w:rFonts w:ascii="Palatino Linotype" w:hAnsi="Palatino Linotype"/>
          <w:bCs/>
          <w:i/>
          <w:sz w:val="22"/>
        </w:rPr>
        <w:t>Transparencia, llevada a cabo el 6 de septiembre del presente, se registró el acuerdo:</w:t>
      </w:r>
    </w:p>
    <w:p w:rsidR="0047448E" w:rsidRPr="0047448E" w:rsidRDefault="0047448E" w:rsidP="0047448E">
      <w:pPr>
        <w:spacing w:line="276" w:lineRule="auto"/>
        <w:ind w:left="567" w:right="616"/>
        <w:jc w:val="both"/>
        <w:rPr>
          <w:rFonts w:ascii="Palatino Linotype" w:hAnsi="Palatino Linotype"/>
          <w:bCs/>
          <w:i/>
          <w:sz w:val="22"/>
        </w:rPr>
      </w:pPr>
    </w:p>
    <w:p w:rsidR="0047448E" w:rsidRPr="00BE3F75" w:rsidRDefault="0047448E" w:rsidP="0047448E">
      <w:pPr>
        <w:spacing w:line="276" w:lineRule="auto"/>
        <w:ind w:left="851" w:right="899"/>
        <w:jc w:val="both"/>
        <w:rPr>
          <w:rFonts w:ascii="Palatino Linotype" w:hAnsi="Palatino Linotype"/>
          <w:bCs/>
          <w:i/>
        </w:rPr>
      </w:pPr>
      <w:r w:rsidRPr="00BE3F75">
        <w:rPr>
          <w:rFonts w:ascii="Palatino Linotype" w:hAnsi="Palatino Linotype"/>
          <w:b/>
          <w:bCs/>
          <w:i/>
          <w:u w:val="single"/>
        </w:rPr>
        <w:t xml:space="preserve">CT/XIIIE/002: </w:t>
      </w:r>
      <w:r w:rsidRPr="00BE3F75">
        <w:rPr>
          <w:rFonts w:ascii="Palatino Linotype" w:hAnsi="Palatino Linotype"/>
          <w:bCs/>
          <w:i/>
          <w:u w:val="single"/>
        </w:rPr>
        <w:t>Se confirma por unanimidad del Comité de Transparencia, que la información para dar respuesta a la solicitud 00083/I/HAEM/IP/2019, debe clasificarse como confidencial</w:t>
      </w:r>
      <w:r w:rsidRPr="00BE3F75">
        <w:rPr>
          <w:rFonts w:ascii="Palatino Linotype" w:hAnsi="Palatino Linotype"/>
          <w:bCs/>
          <w:i/>
        </w:rPr>
        <w:t>, en términos de lo establecido por los artículos 122, 132 y 143 fracción I de la Ley de Transparencia y Acceso a la Información Pública del Estado de México y Municipios; y 3 del Reglamento de la Comisión Certificadora de Competencia Laboral para el Servicio Púbico del Estado de México.</w:t>
      </w:r>
    </w:p>
    <w:p w:rsidR="0047448E" w:rsidRPr="0047448E" w:rsidRDefault="0047448E" w:rsidP="0047448E">
      <w:pPr>
        <w:spacing w:line="276" w:lineRule="auto"/>
        <w:ind w:left="567" w:right="616"/>
        <w:jc w:val="both"/>
        <w:rPr>
          <w:rFonts w:ascii="Palatino Linotype" w:hAnsi="Palatino Linotype"/>
          <w:bCs/>
          <w:i/>
          <w:sz w:val="22"/>
        </w:rPr>
      </w:pPr>
    </w:p>
    <w:p w:rsidR="0047448E" w:rsidRPr="0047448E" w:rsidRDefault="0047448E" w:rsidP="0047448E">
      <w:pPr>
        <w:spacing w:line="276" w:lineRule="auto"/>
        <w:ind w:left="567" w:right="616"/>
        <w:jc w:val="both"/>
        <w:rPr>
          <w:rFonts w:ascii="Palatino Linotype" w:hAnsi="Palatino Linotype"/>
          <w:bCs/>
          <w:i/>
          <w:sz w:val="22"/>
        </w:rPr>
      </w:pPr>
      <w:r w:rsidRPr="0047448E">
        <w:rPr>
          <w:rFonts w:ascii="Palatino Linotype" w:hAnsi="Palatino Linotype"/>
          <w:bCs/>
          <w:i/>
          <w:sz w:val="22"/>
        </w:rPr>
        <w:t>En consecuencia, la Comisión Certificadora de Competencia Laboral para el Servicio Público del Estado</w:t>
      </w:r>
      <w:r>
        <w:rPr>
          <w:rFonts w:ascii="Palatino Linotype" w:hAnsi="Palatino Linotype"/>
          <w:bCs/>
          <w:i/>
          <w:sz w:val="22"/>
        </w:rPr>
        <w:t xml:space="preserve"> </w:t>
      </w:r>
      <w:r w:rsidRPr="0047448E">
        <w:rPr>
          <w:rFonts w:ascii="Palatino Linotype" w:hAnsi="Palatino Linotype"/>
          <w:bCs/>
          <w:i/>
          <w:sz w:val="22"/>
        </w:rPr>
        <w:t>de México (COCERTEM), como Entidad de Certificación y Evaluación de Competencias, tiene la obligación</w:t>
      </w:r>
      <w:r>
        <w:rPr>
          <w:rFonts w:ascii="Palatino Linotype" w:hAnsi="Palatino Linotype"/>
          <w:bCs/>
          <w:i/>
          <w:sz w:val="22"/>
        </w:rPr>
        <w:t xml:space="preserve"> </w:t>
      </w:r>
      <w:r w:rsidRPr="0047448E">
        <w:rPr>
          <w:rFonts w:ascii="Palatino Linotype" w:hAnsi="Palatino Linotype"/>
          <w:bCs/>
          <w:i/>
          <w:sz w:val="22"/>
        </w:rPr>
        <w:t>de proteger y salvaguardar la información de carácter sensible que pudiera perjudicar el proceso de</w:t>
      </w:r>
      <w:r>
        <w:rPr>
          <w:rFonts w:ascii="Palatino Linotype" w:hAnsi="Palatino Linotype"/>
          <w:bCs/>
          <w:i/>
          <w:sz w:val="22"/>
        </w:rPr>
        <w:t xml:space="preserve"> </w:t>
      </w:r>
      <w:r w:rsidRPr="0047448E">
        <w:rPr>
          <w:rFonts w:ascii="Palatino Linotype" w:hAnsi="Palatino Linotype"/>
          <w:bCs/>
          <w:i/>
          <w:sz w:val="22"/>
        </w:rPr>
        <w:t>certificación de cada uno de los candidatos a certificarse en competencia laboral.</w:t>
      </w:r>
    </w:p>
    <w:p w:rsidR="0047448E" w:rsidRPr="0047448E" w:rsidRDefault="0047448E" w:rsidP="0047448E">
      <w:pPr>
        <w:spacing w:line="276" w:lineRule="auto"/>
        <w:ind w:left="567" w:right="616"/>
        <w:jc w:val="both"/>
        <w:rPr>
          <w:rFonts w:ascii="Palatino Linotype" w:hAnsi="Palatino Linotype"/>
          <w:bCs/>
          <w:i/>
          <w:sz w:val="22"/>
        </w:rPr>
      </w:pPr>
    </w:p>
    <w:p w:rsidR="0047448E" w:rsidRPr="0047448E" w:rsidRDefault="0047448E" w:rsidP="0047448E">
      <w:pPr>
        <w:spacing w:line="276" w:lineRule="auto"/>
        <w:ind w:left="567" w:right="616"/>
        <w:jc w:val="both"/>
        <w:rPr>
          <w:rFonts w:ascii="Palatino Linotype" w:hAnsi="Palatino Linotype"/>
          <w:bCs/>
          <w:i/>
          <w:sz w:val="22"/>
        </w:rPr>
      </w:pPr>
      <w:r w:rsidRPr="0047448E">
        <w:rPr>
          <w:rFonts w:ascii="Palatino Linotype" w:hAnsi="Palatino Linotype"/>
          <w:bCs/>
          <w:i/>
          <w:sz w:val="22"/>
        </w:rPr>
        <w:t xml:space="preserve">En lo que respecta a los </w:t>
      </w:r>
      <w:r w:rsidRPr="00381D0D">
        <w:rPr>
          <w:rFonts w:ascii="Palatino Linotype" w:hAnsi="Palatino Linotype"/>
          <w:b/>
          <w:bCs/>
          <w:i/>
          <w:sz w:val="22"/>
        </w:rPr>
        <w:t>documentos con los cuales acreditó su grado académico (sic)</w:t>
      </w:r>
      <w:r w:rsidRPr="0047448E">
        <w:rPr>
          <w:rFonts w:ascii="Palatino Linotype" w:hAnsi="Palatino Linotype"/>
          <w:bCs/>
          <w:i/>
          <w:sz w:val="22"/>
        </w:rPr>
        <w:t xml:space="preserve">, se precisa </w:t>
      </w:r>
      <w:r w:rsidRPr="00A410BF">
        <w:rPr>
          <w:rFonts w:ascii="Palatino Linotype" w:hAnsi="Palatino Linotype"/>
          <w:bCs/>
          <w:i/>
          <w:u w:val="single"/>
        </w:rPr>
        <w:t>que la acreditación del grado académico no es requisito para realizar o iniciar alguna etapa del proceso de Certificación de Competencia Laboral</w:t>
      </w:r>
      <w:r w:rsidRPr="0047448E">
        <w:rPr>
          <w:rFonts w:ascii="Palatino Linotype" w:hAnsi="Palatino Linotype"/>
          <w:bCs/>
          <w:i/>
          <w:sz w:val="22"/>
        </w:rPr>
        <w:t>; por lo tanto, de los expedientes, este Sujeto Obligado no es</w:t>
      </w:r>
      <w:r>
        <w:rPr>
          <w:rFonts w:ascii="Palatino Linotype" w:hAnsi="Palatino Linotype"/>
          <w:bCs/>
          <w:i/>
          <w:sz w:val="22"/>
        </w:rPr>
        <w:t xml:space="preserve"> </w:t>
      </w:r>
      <w:r w:rsidRPr="0047448E">
        <w:rPr>
          <w:rFonts w:ascii="Palatino Linotype" w:hAnsi="Palatino Linotype"/>
          <w:bCs/>
          <w:i/>
          <w:sz w:val="22"/>
        </w:rPr>
        <w:t xml:space="preserve">competente para conocer la petición formulada, </w:t>
      </w:r>
      <w:r w:rsidRPr="00381D0D">
        <w:rPr>
          <w:rFonts w:ascii="Palatino Linotype" w:hAnsi="Palatino Linotype"/>
          <w:b/>
          <w:bCs/>
          <w:i/>
          <w:sz w:val="22"/>
          <w:u w:val="single"/>
        </w:rPr>
        <w:t>en razón de que la información solicitada por el peticionario no es generada, administrada y no se encuentra en posesión del Instituto Hacendario del Estado de México,</w:t>
      </w:r>
      <w:r w:rsidRPr="0047448E">
        <w:rPr>
          <w:rFonts w:ascii="Palatino Linotype" w:hAnsi="Palatino Linotype"/>
          <w:bCs/>
          <w:i/>
          <w:sz w:val="22"/>
        </w:rPr>
        <w:t xml:space="preserve"> en virtud de que en los artículos 245 y 246 del Código Financiero del Estado de</w:t>
      </w:r>
      <w:r>
        <w:rPr>
          <w:rFonts w:ascii="Palatino Linotype" w:hAnsi="Palatino Linotype"/>
          <w:bCs/>
          <w:i/>
          <w:sz w:val="22"/>
        </w:rPr>
        <w:t xml:space="preserve"> </w:t>
      </w:r>
      <w:r w:rsidRPr="0047448E">
        <w:rPr>
          <w:rFonts w:ascii="Palatino Linotype" w:hAnsi="Palatino Linotype"/>
          <w:bCs/>
          <w:i/>
          <w:sz w:val="22"/>
        </w:rPr>
        <w:t>México y Municipios, se establece que el Instituto Hacendario del Estado de México (IHAEM), es un</w:t>
      </w:r>
      <w:r>
        <w:rPr>
          <w:rFonts w:ascii="Palatino Linotype" w:hAnsi="Palatino Linotype"/>
          <w:bCs/>
          <w:i/>
          <w:sz w:val="22"/>
        </w:rPr>
        <w:t xml:space="preserve"> </w:t>
      </w:r>
      <w:r w:rsidRPr="0047448E">
        <w:rPr>
          <w:rFonts w:ascii="Palatino Linotype" w:hAnsi="Palatino Linotype"/>
          <w:bCs/>
          <w:i/>
          <w:sz w:val="22"/>
        </w:rPr>
        <w:t>organismo público descentralizado por servicio, que tiene por objeto operar, desarrollar y actualizar el</w:t>
      </w:r>
      <w:r>
        <w:rPr>
          <w:rFonts w:ascii="Palatino Linotype" w:hAnsi="Palatino Linotype"/>
          <w:bCs/>
          <w:i/>
          <w:sz w:val="22"/>
        </w:rPr>
        <w:t xml:space="preserve"> </w:t>
      </w:r>
      <w:r w:rsidRPr="0047448E">
        <w:rPr>
          <w:rFonts w:ascii="Palatino Linotype" w:hAnsi="Palatino Linotype"/>
          <w:bCs/>
          <w:i/>
          <w:sz w:val="22"/>
        </w:rPr>
        <w:t>Sistema de Coordinación Hacendaria del Estado de México con los Municipios, así como coadyuvar al</w:t>
      </w:r>
      <w:r>
        <w:rPr>
          <w:rFonts w:ascii="Palatino Linotype" w:hAnsi="Palatino Linotype"/>
          <w:bCs/>
          <w:i/>
          <w:sz w:val="22"/>
        </w:rPr>
        <w:t xml:space="preserve"> </w:t>
      </w:r>
      <w:r w:rsidRPr="0047448E">
        <w:rPr>
          <w:rFonts w:ascii="Palatino Linotype" w:hAnsi="Palatino Linotype"/>
          <w:bCs/>
          <w:i/>
          <w:sz w:val="22"/>
        </w:rPr>
        <w:t xml:space="preserve">fortalecimiento de las haciendas </w:t>
      </w:r>
      <w:r w:rsidRPr="0047448E">
        <w:rPr>
          <w:rFonts w:ascii="Palatino Linotype" w:hAnsi="Palatino Linotype"/>
          <w:bCs/>
          <w:i/>
          <w:sz w:val="22"/>
        </w:rPr>
        <w:lastRenderedPageBreak/>
        <w:t>públicas municipales, a través de sus diferentes programas de</w:t>
      </w:r>
      <w:r>
        <w:rPr>
          <w:rFonts w:ascii="Palatino Linotype" w:hAnsi="Palatino Linotype"/>
          <w:bCs/>
          <w:i/>
          <w:sz w:val="22"/>
        </w:rPr>
        <w:t xml:space="preserve"> </w:t>
      </w:r>
      <w:r w:rsidRPr="0047448E">
        <w:rPr>
          <w:rFonts w:ascii="Palatino Linotype" w:hAnsi="Palatino Linotype"/>
          <w:bCs/>
          <w:i/>
          <w:sz w:val="22"/>
        </w:rPr>
        <w:t>profesionalización y capacitación; mencionando además que en el Reglamento Interior del Instituto, así</w:t>
      </w:r>
      <w:r>
        <w:rPr>
          <w:rFonts w:ascii="Palatino Linotype" w:hAnsi="Palatino Linotype"/>
          <w:bCs/>
          <w:i/>
          <w:sz w:val="22"/>
        </w:rPr>
        <w:t xml:space="preserve"> </w:t>
      </w:r>
      <w:r w:rsidRPr="0047448E">
        <w:rPr>
          <w:rFonts w:ascii="Palatino Linotype" w:hAnsi="Palatino Linotype"/>
          <w:bCs/>
          <w:i/>
          <w:sz w:val="22"/>
        </w:rPr>
        <w:t>como del Manual General de Organización no se desprende la injerencia de este Sujeto Obligado en el</w:t>
      </w:r>
      <w:r>
        <w:rPr>
          <w:rFonts w:ascii="Palatino Linotype" w:hAnsi="Palatino Linotype"/>
          <w:bCs/>
          <w:i/>
          <w:sz w:val="22"/>
        </w:rPr>
        <w:t xml:space="preserve"> </w:t>
      </w:r>
      <w:r w:rsidRPr="0047448E">
        <w:rPr>
          <w:rFonts w:ascii="Palatino Linotype" w:hAnsi="Palatino Linotype"/>
          <w:bCs/>
          <w:i/>
          <w:sz w:val="22"/>
        </w:rPr>
        <w:t>manejo de la información solicitada.</w:t>
      </w:r>
    </w:p>
    <w:p w:rsidR="0047448E" w:rsidRPr="0047448E" w:rsidRDefault="0047448E" w:rsidP="0047448E">
      <w:pPr>
        <w:spacing w:line="276" w:lineRule="auto"/>
        <w:ind w:left="567" w:right="616"/>
        <w:jc w:val="both"/>
        <w:rPr>
          <w:rFonts w:ascii="Palatino Linotype" w:hAnsi="Palatino Linotype"/>
          <w:bCs/>
          <w:i/>
          <w:sz w:val="22"/>
        </w:rPr>
      </w:pPr>
    </w:p>
    <w:p w:rsidR="0047448E" w:rsidRPr="00381D0D" w:rsidRDefault="0047448E" w:rsidP="0047448E">
      <w:pPr>
        <w:spacing w:line="276" w:lineRule="auto"/>
        <w:ind w:left="567" w:right="616"/>
        <w:jc w:val="both"/>
        <w:rPr>
          <w:rFonts w:ascii="Palatino Linotype" w:hAnsi="Palatino Linotype"/>
          <w:b/>
          <w:bCs/>
          <w:i/>
          <w:sz w:val="22"/>
          <w:u w:val="single"/>
        </w:rPr>
      </w:pPr>
      <w:r w:rsidRPr="0047448E">
        <w:rPr>
          <w:rFonts w:ascii="Palatino Linotype" w:hAnsi="Palatino Linotype"/>
          <w:bCs/>
          <w:i/>
          <w:sz w:val="22"/>
        </w:rPr>
        <w:t xml:space="preserve">Por lo anterior, </w:t>
      </w:r>
      <w:r>
        <w:rPr>
          <w:rFonts w:ascii="Palatino Linotype" w:hAnsi="Palatino Linotype"/>
          <w:bCs/>
          <w:i/>
          <w:sz w:val="22"/>
        </w:rPr>
        <w:t xml:space="preserve">se hace del conocimiento del </w:t>
      </w:r>
      <w:r w:rsidRPr="00381D0D">
        <w:rPr>
          <w:rFonts w:ascii="Palatino Linotype" w:hAnsi="Palatino Linotype"/>
          <w:b/>
          <w:bCs/>
          <w:i/>
          <w:sz w:val="22"/>
        </w:rPr>
        <w:t xml:space="preserve">C. </w:t>
      </w:r>
      <w:r w:rsidR="00381D0D" w:rsidRPr="00381D0D">
        <w:rPr>
          <w:rFonts w:ascii="Palatino Linotype" w:hAnsi="Palatino Linotype"/>
          <w:b/>
          <w:bCs/>
          <w:i/>
          <w:sz w:val="22"/>
        </w:rPr>
        <w:t>“</w:t>
      </w:r>
      <w:r w:rsidRPr="00381D0D">
        <w:rPr>
          <w:rFonts w:ascii="Palatino Linotype" w:hAnsi="Palatino Linotype"/>
          <w:b/>
          <w:bCs/>
          <w:i/>
          <w:sz w:val="22"/>
        </w:rPr>
        <w:t>_____“,</w:t>
      </w:r>
      <w:r w:rsidRPr="0047448E">
        <w:rPr>
          <w:rFonts w:ascii="Palatino Linotype" w:hAnsi="Palatino Linotype"/>
          <w:bCs/>
          <w:i/>
          <w:sz w:val="22"/>
        </w:rPr>
        <w:t xml:space="preserve"> que el Sujeto Obligado que pudiera ser</w:t>
      </w:r>
      <w:r>
        <w:rPr>
          <w:rFonts w:ascii="Palatino Linotype" w:hAnsi="Palatino Linotype"/>
          <w:bCs/>
          <w:i/>
          <w:sz w:val="22"/>
        </w:rPr>
        <w:t xml:space="preserve"> </w:t>
      </w:r>
      <w:r w:rsidRPr="0047448E">
        <w:rPr>
          <w:rFonts w:ascii="Palatino Linotype" w:hAnsi="Palatino Linotype"/>
          <w:bCs/>
          <w:i/>
          <w:sz w:val="22"/>
        </w:rPr>
        <w:t xml:space="preserve">competente para </w:t>
      </w:r>
      <w:r w:rsidRPr="00381D0D">
        <w:rPr>
          <w:rFonts w:ascii="Palatino Linotype" w:hAnsi="Palatino Linotype"/>
          <w:b/>
          <w:bCs/>
          <w:i/>
          <w:sz w:val="22"/>
          <w:u w:val="single"/>
        </w:rPr>
        <w:t>conocer de la información referente a los documentos con los cuales acreditó su grado académico es el propio Municipio de Atlacomulco, a través del área de Recursos Humanos, la cual es la encargada de mantener actualizada la plantilla de personal, con el soporte documental de los mismos.</w:t>
      </w:r>
    </w:p>
    <w:p w:rsidR="0047448E" w:rsidRPr="0047448E" w:rsidRDefault="0047448E" w:rsidP="0047448E">
      <w:pPr>
        <w:spacing w:line="276" w:lineRule="auto"/>
        <w:ind w:left="567" w:right="616"/>
        <w:jc w:val="both"/>
        <w:rPr>
          <w:rFonts w:ascii="Palatino Linotype" w:hAnsi="Palatino Linotype"/>
          <w:bCs/>
          <w:i/>
          <w:sz w:val="22"/>
        </w:rPr>
      </w:pPr>
    </w:p>
    <w:p w:rsidR="004118BF" w:rsidRPr="00004B32" w:rsidRDefault="0047448E" w:rsidP="0047448E">
      <w:pPr>
        <w:spacing w:line="276" w:lineRule="auto"/>
        <w:ind w:left="567" w:right="616"/>
        <w:jc w:val="both"/>
        <w:rPr>
          <w:rFonts w:ascii="Palatino Linotype" w:hAnsi="Palatino Linotype" w:cs="Arial"/>
          <w:i/>
          <w:color w:val="000000" w:themeColor="text1"/>
          <w:sz w:val="22"/>
        </w:rPr>
      </w:pPr>
      <w:r w:rsidRPr="0047448E">
        <w:rPr>
          <w:rFonts w:ascii="Palatino Linotype" w:hAnsi="Palatino Linotype"/>
          <w:bCs/>
          <w:i/>
          <w:sz w:val="22"/>
        </w:rPr>
        <w:t>Con fundamento en lo dispuesto por los artículos 142 de la Ley General de Transparencia y Acceso a la</w:t>
      </w:r>
      <w:r w:rsidR="00381D0D">
        <w:rPr>
          <w:rFonts w:ascii="Palatino Linotype" w:hAnsi="Palatino Linotype"/>
          <w:bCs/>
          <w:i/>
          <w:sz w:val="22"/>
        </w:rPr>
        <w:t xml:space="preserve"> </w:t>
      </w:r>
      <w:r w:rsidRPr="0047448E">
        <w:rPr>
          <w:rFonts w:ascii="Palatino Linotype" w:hAnsi="Palatino Linotype"/>
          <w:bCs/>
          <w:i/>
          <w:sz w:val="22"/>
        </w:rPr>
        <w:t>Información Pública; y 176, 177 y 178 de la Ley de Transparencia y Acceso a la Información Pública del</w:t>
      </w:r>
      <w:r w:rsidR="00381D0D">
        <w:rPr>
          <w:rFonts w:ascii="Palatino Linotype" w:hAnsi="Palatino Linotype"/>
          <w:bCs/>
          <w:i/>
          <w:sz w:val="22"/>
        </w:rPr>
        <w:t xml:space="preserve"> </w:t>
      </w:r>
      <w:r w:rsidRPr="0047448E">
        <w:rPr>
          <w:rFonts w:ascii="Palatino Linotype" w:hAnsi="Palatino Linotype"/>
          <w:bCs/>
          <w:i/>
          <w:sz w:val="22"/>
        </w:rPr>
        <w:t>Estado de México y Municipios, se hace de su conocimiento el derecho que tiene para promover el Recurso</w:t>
      </w:r>
      <w:r w:rsidR="00381D0D">
        <w:rPr>
          <w:rFonts w:ascii="Palatino Linotype" w:hAnsi="Palatino Linotype"/>
          <w:bCs/>
          <w:i/>
          <w:sz w:val="22"/>
        </w:rPr>
        <w:t xml:space="preserve"> </w:t>
      </w:r>
      <w:r w:rsidRPr="0047448E">
        <w:rPr>
          <w:rFonts w:ascii="Palatino Linotype" w:hAnsi="Palatino Linotype"/>
          <w:bCs/>
          <w:i/>
          <w:sz w:val="22"/>
        </w:rPr>
        <w:t>de Revisión, dentro de los quince días hábiles siguientes a la fecha de la notificación de esta respuesta.</w:t>
      </w:r>
      <w:r w:rsidR="004118BF" w:rsidRPr="00004B32">
        <w:rPr>
          <w:rFonts w:ascii="Palatino Linotype" w:hAnsi="Palatino Linotype" w:cs="Arial"/>
          <w:i/>
          <w:color w:val="000000" w:themeColor="text1"/>
          <w:sz w:val="22"/>
        </w:rPr>
        <w:t>”.</w:t>
      </w:r>
    </w:p>
    <w:p w:rsidR="004118BF" w:rsidRPr="00381D0D" w:rsidRDefault="004118BF" w:rsidP="004118BF">
      <w:pPr>
        <w:spacing w:line="276" w:lineRule="auto"/>
        <w:ind w:left="851" w:right="899"/>
        <w:jc w:val="right"/>
        <w:rPr>
          <w:rFonts w:ascii="Palatino Linotype" w:hAnsi="Palatino Linotype" w:cs="Arial"/>
          <w:color w:val="000000" w:themeColor="text1"/>
          <w:sz w:val="22"/>
        </w:rPr>
      </w:pPr>
      <w:r w:rsidRPr="00381D0D">
        <w:rPr>
          <w:rFonts w:ascii="Palatino Linotype" w:hAnsi="Palatino Linotype" w:cs="Arial"/>
          <w:color w:val="000000" w:themeColor="text1"/>
          <w:sz w:val="22"/>
        </w:rPr>
        <w:t>(Énfasis añadido)</w:t>
      </w:r>
    </w:p>
    <w:p w:rsidR="004118BF" w:rsidRDefault="004118BF" w:rsidP="004118BF">
      <w:pPr>
        <w:spacing w:line="360" w:lineRule="auto"/>
        <w:ind w:right="49"/>
        <w:jc w:val="both"/>
        <w:rPr>
          <w:rFonts w:ascii="Palatino Linotype" w:hAnsi="Palatino Linotype" w:cs="Arial"/>
          <w:color w:val="000000" w:themeColor="text1"/>
        </w:rPr>
      </w:pPr>
    </w:p>
    <w:p w:rsidR="009D2313" w:rsidRDefault="009D2313"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Visto lo anterior, </w:t>
      </w:r>
      <w:r w:rsidR="004118BF">
        <w:rPr>
          <w:rFonts w:ascii="Palatino Linotype" w:hAnsi="Palatino Linotype" w:cs="Arial"/>
          <w:color w:val="000000" w:themeColor="text1"/>
        </w:rPr>
        <w:t xml:space="preserve">se puede apreciar que el </w:t>
      </w:r>
      <w:r w:rsidR="004118BF">
        <w:rPr>
          <w:rFonts w:ascii="Palatino Linotype" w:hAnsi="Palatino Linotype" w:cs="Arial"/>
          <w:b/>
          <w:color w:val="000000" w:themeColor="text1"/>
        </w:rPr>
        <w:t>sujeto obligado</w:t>
      </w:r>
      <w:r w:rsidR="004118BF">
        <w:rPr>
          <w:rFonts w:ascii="Palatino Linotype" w:hAnsi="Palatino Linotype" w:cs="Arial"/>
          <w:color w:val="000000" w:themeColor="text1"/>
        </w:rPr>
        <w:t xml:space="preserve"> </w:t>
      </w:r>
      <w:r>
        <w:rPr>
          <w:rFonts w:ascii="Palatino Linotype" w:hAnsi="Palatino Linotype" w:cs="Arial"/>
          <w:color w:val="000000" w:themeColor="text1"/>
        </w:rPr>
        <w:t xml:space="preserve">manifiesta que respecto </w:t>
      </w:r>
      <w:r w:rsidR="004118BF">
        <w:rPr>
          <w:rFonts w:ascii="Palatino Linotype" w:hAnsi="Palatino Linotype" w:cs="Arial"/>
          <w:color w:val="000000" w:themeColor="text1"/>
        </w:rPr>
        <w:t>a</w:t>
      </w:r>
      <w:r>
        <w:rPr>
          <w:rFonts w:ascii="Palatino Linotype" w:hAnsi="Palatino Linotype" w:cs="Arial"/>
          <w:color w:val="000000" w:themeColor="text1"/>
        </w:rPr>
        <w:t xml:space="preserve">l punto número </w:t>
      </w:r>
      <w:r w:rsidRPr="009D2313">
        <w:rPr>
          <w:rFonts w:ascii="Palatino Linotype" w:hAnsi="Palatino Linotype" w:cs="Arial"/>
          <w:b/>
          <w:color w:val="000000" w:themeColor="text1"/>
          <w:sz w:val="28"/>
        </w:rPr>
        <w:t>1</w:t>
      </w:r>
      <w:r>
        <w:rPr>
          <w:rFonts w:ascii="Palatino Linotype" w:hAnsi="Palatino Linotype" w:cs="Arial"/>
          <w:b/>
          <w:color w:val="000000" w:themeColor="text1"/>
        </w:rPr>
        <w:t>,</w:t>
      </w:r>
      <w:r>
        <w:rPr>
          <w:rFonts w:ascii="Palatino Linotype" w:hAnsi="Palatino Linotype" w:cs="Arial"/>
          <w:color w:val="000000" w:themeColor="text1"/>
        </w:rPr>
        <w:t xml:space="preserve"> relativo al expediente de la certificación del servidor público, es información </w:t>
      </w:r>
      <w:r w:rsidRPr="009D2313">
        <w:rPr>
          <w:rFonts w:ascii="Palatino Linotype" w:hAnsi="Palatino Linotype" w:cs="Arial"/>
          <w:b/>
          <w:color w:val="000000" w:themeColor="text1"/>
        </w:rPr>
        <w:t>confidencial</w:t>
      </w:r>
      <w:r>
        <w:rPr>
          <w:rFonts w:ascii="Palatino Linotype" w:hAnsi="Palatino Linotype" w:cs="Arial"/>
          <w:color w:val="000000" w:themeColor="text1"/>
        </w:rPr>
        <w:t xml:space="preserve"> atendiendo que forma par</w:t>
      </w:r>
      <w:r w:rsidR="00B6268E">
        <w:rPr>
          <w:rFonts w:ascii="Palatino Linotype" w:hAnsi="Palatino Linotype" w:cs="Arial"/>
          <w:color w:val="000000" w:themeColor="text1"/>
        </w:rPr>
        <w:t xml:space="preserve">te del expediente clasificado denominado “Portafolio de evidencias”, los cuales se definen como </w:t>
      </w:r>
      <w:r w:rsidR="00B6268E">
        <w:rPr>
          <w:rFonts w:ascii="Palatino Linotype" w:hAnsi="Palatino Linotype" w:cs="Arial"/>
          <w:i/>
          <w:color w:val="000000" w:themeColor="text1"/>
        </w:rPr>
        <w:t>“</w:t>
      </w:r>
      <w:r w:rsidR="00B6268E" w:rsidRPr="00B6268E">
        <w:rPr>
          <w:rFonts w:ascii="Palatino Linotype" w:hAnsi="Palatino Linotype" w:cs="Arial"/>
          <w:i/>
          <w:color w:val="000000" w:themeColor="text1"/>
        </w:rPr>
        <w:t>expedientes que contienen información personal, profesional e institucional de los servidores públicos, candidatos a obtener la certificación en alguna de las Normas Institucionales de Competencia Laboral.</w:t>
      </w:r>
      <w:r w:rsidR="00B6268E">
        <w:rPr>
          <w:rFonts w:ascii="Palatino Linotype" w:hAnsi="Palatino Linotype" w:cs="Arial"/>
          <w:i/>
          <w:color w:val="000000" w:themeColor="text1"/>
        </w:rPr>
        <w:t>”</w:t>
      </w:r>
      <w:r w:rsidR="00B6268E">
        <w:rPr>
          <w:rFonts w:ascii="Palatino Linotype" w:hAnsi="Palatino Linotype" w:cs="Arial"/>
          <w:color w:val="000000" w:themeColor="text1"/>
        </w:rPr>
        <w:t>.</w:t>
      </w:r>
    </w:p>
    <w:p w:rsidR="00B6268E" w:rsidRDefault="00B6268E" w:rsidP="004118BF">
      <w:pPr>
        <w:spacing w:line="360" w:lineRule="auto"/>
        <w:ind w:right="49"/>
        <w:jc w:val="both"/>
        <w:rPr>
          <w:rFonts w:ascii="Palatino Linotype" w:hAnsi="Palatino Linotype" w:cs="Arial"/>
          <w:color w:val="000000" w:themeColor="text1"/>
        </w:rPr>
      </w:pPr>
    </w:p>
    <w:p w:rsidR="00B6268E" w:rsidRDefault="00B6268E"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mismo,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continúa señalando, que los portafolios de evidencias se integran por la información personal, profesional e institucional, así como las evaluaciones de conocimientos, en los que se encuentran los resultados de las etapas de evaluación para la certificación</w:t>
      </w:r>
      <w:r w:rsidR="0073134E">
        <w:rPr>
          <w:rFonts w:ascii="Palatino Linotype" w:hAnsi="Palatino Linotype" w:cs="Arial"/>
          <w:color w:val="000000" w:themeColor="text1"/>
        </w:rPr>
        <w:t xml:space="preserve">, los cuales de conformidad con el artículo 3 del </w:t>
      </w:r>
      <w:r w:rsidR="0073134E">
        <w:rPr>
          <w:rFonts w:ascii="Palatino Linotype" w:hAnsi="Palatino Linotype" w:cs="Arial"/>
          <w:color w:val="000000" w:themeColor="text1"/>
        </w:rPr>
        <w:lastRenderedPageBreak/>
        <w:t>Reglamento de la Comisión Certificadora de Competencia Laboral para el Servicios Público del Estado de México, se deben considerar como información confidencial.</w:t>
      </w:r>
    </w:p>
    <w:p w:rsidR="0073134E" w:rsidRPr="00B6268E" w:rsidRDefault="0073134E" w:rsidP="004118BF">
      <w:pPr>
        <w:spacing w:line="360" w:lineRule="auto"/>
        <w:ind w:right="49"/>
        <w:jc w:val="both"/>
        <w:rPr>
          <w:rFonts w:ascii="Palatino Linotype" w:hAnsi="Palatino Linotype" w:cs="Arial"/>
          <w:color w:val="000000" w:themeColor="text1"/>
        </w:rPr>
      </w:pPr>
    </w:p>
    <w:p w:rsidR="005C70E1" w:rsidRDefault="0073134E" w:rsidP="005C70E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En ese sentido, resulta </w:t>
      </w:r>
      <w:r w:rsidR="00D87469">
        <w:rPr>
          <w:rFonts w:ascii="Palatino Linotype" w:hAnsi="Palatino Linotype" w:cs="Arial"/>
          <w:color w:val="000000" w:themeColor="text1"/>
        </w:rPr>
        <w:t>necesario traer a co</w:t>
      </w:r>
      <w:r w:rsidR="005C70E1">
        <w:rPr>
          <w:rFonts w:ascii="Palatino Linotype" w:hAnsi="Palatino Linotype" w:cs="Arial"/>
          <w:color w:val="000000" w:themeColor="text1"/>
        </w:rPr>
        <w:t xml:space="preserve">ntexto </w:t>
      </w:r>
      <w:r w:rsidR="00D87469">
        <w:rPr>
          <w:rFonts w:ascii="Palatino Linotype" w:hAnsi="Palatino Linotype" w:cs="Arial"/>
          <w:color w:val="000000" w:themeColor="text1"/>
        </w:rPr>
        <w:t xml:space="preserve">que </w:t>
      </w:r>
      <w:r w:rsidR="005C70E1">
        <w:rPr>
          <w:rFonts w:ascii="Palatino Linotype" w:hAnsi="Palatino Linotype" w:cs="Arial"/>
          <w:color w:val="000000" w:themeColor="text1"/>
        </w:rPr>
        <w:t>e</w:t>
      </w:r>
      <w:r w:rsidR="005C70E1" w:rsidRPr="005C70E1">
        <w:rPr>
          <w:rFonts w:ascii="Palatino Linotype" w:hAnsi="Palatino Linotype" w:cs="Arial"/>
          <w:color w:val="000000" w:themeColor="text1"/>
        </w:rPr>
        <w:t>l Plan de Desarrollo del Estado de México</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2011-2017 establec</w:t>
      </w:r>
      <w:r w:rsidR="005C70E1">
        <w:rPr>
          <w:rFonts w:ascii="Palatino Linotype" w:hAnsi="Palatino Linotype" w:cs="Arial"/>
          <w:color w:val="000000" w:themeColor="text1"/>
        </w:rPr>
        <w:t xml:space="preserve">ió </w:t>
      </w:r>
      <w:r w:rsidR="005C70E1" w:rsidRPr="005C70E1">
        <w:rPr>
          <w:rFonts w:ascii="Palatino Linotype" w:hAnsi="Palatino Linotype" w:cs="Arial"/>
          <w:color w:val="000000" w:themeColor="text1"/>
        </w:rPr>
        <w:t>dentro de las líneas de</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acción de una gestión gubernamental</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distintiva, que se fomentará la</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profesionalización del servicio público y, en su</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caso, se brindarán espacios de capacitación en</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instancias estatales.</w:t>
      </w:r>
    </w:p>
    <w:p w:rsidR="005C70E1" w:rsidRPr="005C70E1" w:rsidRDefault="005C70E1" w:rsidP="005C70E1">
      <w:pPr>
        <w:spacing w:line="360" w:lineRule="auto"/>
        <w:ind w:right="49"/>
        <w:jc w:val="both"/>
        <w:rPr>
          <w:rFonts w:ascii="Palatino Linotype" w:hAnsi="Palatino Linotype" w:cs="Arial"/>
          <w:color w:val="000000" w:themeColor="text1"/>
        </w:rPr>
      </w:pPr>
    </w:p>
    <w:p w:rsidR="005C70E1" w:rsidRDefault="005C70E1" w:rsidP="005C70E1">
      <w:pPr>
        <w:spacing w:line="360" w:lineRule="auto"/>
        <w:ind w:right="49"/>
        <w:jc w:val="both"/>
        <w:rPr>
          <w:rFonts w:ascii="Palatino Linotype" w:hAnsi="Palatino Linotype" w:cs="Arial"/>
          <w:color w:val="000000" w:themeColor="text1"/>
        </w:rPr>
      </w:pPr>
      <w:r w:rsidRPr="005C70E1">
        <w:rPr>
          <w:rFonts w:ascii="Palatino Linotype" w:hAnsi="Palatino Linotype" w:cs="Arial"/>
          <w:color w:val="000000" w:themeColor="text1"/>
        </w:rPr>
        <w:t>Estas líneas de acción se realizan a través del</w:t>
      </w:r>
      <w:r>
        <w:rPr>
          <w:rFonts w:ascii="Palatino Linotype" w:hAnsi="Palatino Linotype" w:cs="Arial"/>
          <w:color w:val="000000" w:themeColor="text1"/>
        </w:rPr>
        <w:t xml:space="preserve"> </w:t>
      </w:r>
      <w:r w:rsidRPr="005C70E1">
        <w:rPr>
          <w:rFonts w:ascii="Palatino Linotype" w:hAnsi="Palatino Linotype" w:cs="Arial"/>
          <w:color w:val="000000" w:themeColor="text1"/>
        </w:rPr>
        <w:t>programa de capacitación y profesionalización,</w:t>
      </w:r>
      <w:r>
        <w:rPr>
          <w:rFonts w:ascii="Palatino Linotype" w:hAnsi="Palatino Linotype" w:cs="Arial"/>
          <w:color w:val="000000" w:themeColor="text1"/>
        </w:rPr>
        <w:t xml:space="preserve"> </w:t>
      </w:r>
      <w:r w:rsidRPr="005C70E1">
        <w:rPr>
          <w:rFonts w:ascii="Palatino Linotype" w:hAnsi="Palatino Linotype" w:cs="Arial"/>
          <w:color w:val="000000" w:themeColor="text1"/>
        </w:rPr>
        <w:t>que consiste en formar capital humano</w:t>
      </w:r>
      <w:r>
        <w:rPr>
          <w:rFonts w:ascii="Palatino Linotype" w:hAnsi="Palatino Linotype" w:cs="Arial"/>
          <w:color w:val="000000" w:themeColor="text1"/>
        </w:rPr>
        <w:t xml:space="preserve"> </w:t>
      </w:r>
      <w:r w:rsidRPr="005C70E1">
        <w:rPr>
          <w:rFonts w:ascii="Palatino Linotype" w:hAnsi="Palatino Linotype" w:cs="Arial"/>
          <w:color w:val="000000" w:themeColor="text1"/>
        </w:rPr>
        <w:t>especializado para el desarrollo integral de la</w:t>
      </w:r>
      <w:r>
        <w:rPr>
          <w:rFonts w:ascii="Palatino Linotype" w:hAnsi="Palatino Linotype" w:cs="Arial"/>
          <w:color w:val="000000" w:themeColor="text1"/>
        </w:rPr>
        <w:t xml:space="preserve"> </w:t>
      </w:r>
      <w:r w:rsidRPr="005C70E1">
        <w:rPr>
          <w:rFonts w:ascii="Palatino Linotype" w:hAnsi="Palatino Linotype" w:cs="Arial"/>
          <w:color w:val="000000" w:themeColor="text1"/>
        </w:rPr>
        <w:t>hacienda pública estatal y municipal, mediante</w:t>
      </w:r>
      <w:r>
        <w:rPr>
          <w:rFonts w:ascii="Palatino Linotype" w:hAnsi="Palatino Linotype" w:cs="Arial"/>
          <w:color w:val="000000" w:themeColor="text1"/>
        </w:rPr>
        <w:t xml:space="preserve"> </w:t>
      </w:r>
      <w:r w:rsidRPr="005C70E1">
        <w:rPr>
          <w:rFonts w:ascii="Palatino Linotype" w:hAnsi="Palatino Linotype" w:cs="Arial"/>
          <w:color w:val="000000" w:themeColor="text1"/>
        </w:rPr>
        <w:t>la capacitación presencial, semipresencial y en</w:t>
      </w:r>
      <w:r>
        <w:rPr>
          <w:rFonts w:ascii="Palatino Linotype" w:hAnsi="Palatino Linotype" w:cs="Arial"/>
          <w:color w:val="000000" w:themeColor="text1"/>
        </w:rPr>
        <w:t xml:space="preserve"> </w:t>
      </w:r>
      <w:r w:rsidRPr="005C70E1">
        <w:rPr>
          <w:rFonts w:ascii="Palatino Linotype" w:hAnsi="Palatino Linotype" w:cs="Arial"/>
          <w:color w:val="000000" w:themeColor="text1"/>
        </w:rPr>
        <w:t>línea, incluida la profesionalización a través de</w:t>
      </w:r>
      <w:r>
        <w:rPr>
          <w:rFonts w:ascii="Palatino Linotype" w:hAnsi="Palatino Linotype" w:cs="Arial"/>
          <w:color w:val="000000" w:themeColor="text1"/>
        </w:rPr>
        <w:t xml:space="preserve"> </w:t>
      </w:r>
      <w:r w:rsidRPr="005C70E1">
        <w:rPr>
          <w:rFonts w:ascii="Palatino Linotype" w:hAnsi="Palatino Linotype" w:cs="Arial"/>
          <w:color w:val="000000" w:themeColor="text1"/>
        </w:rPr>
        <w:t>diplomados y la educación superior bajo la</w:t>
      </w:r>
      <w:r>
        <w:rPr>
          <w:rFonts w:ascii="Palatino Linotype" w:hAnsi="Palatino Linotype" w:cs="Arial"/>
          <w:color w:val="000000" w:themeColor="text1"/>
        </w:rPr>
        <w:t xml:space="preserve"> </w:t>
      </w:r>
      <w:r w:rsidRPr="005C70E1">
        <w:rPr>
          <w:rFonts w:ascii="Palatino Linotype" w:hAnsi="Palatino Linotype" w:cs="Arial"/>
          <w:color w:val="000000" w:themeColor="text1"/>
        </w:rPr>
        <w:t>modalidad de maestría.</w:t>
      </w:r>
    </w:p>
    <w:p w:rsidR="005C70E1" w:rsidRDefault="005C70E1" w:rsidP="004118BF">
      <w:pPr>
        <w:spacing w:line="360" w:lineRule="auto"/>
        <w:ind w:right="49"/>
        <w:jc w:val="both"/>
        <w:rPr>
          <w:rFonts w:ascii="Palatino Linotype" w:hAnsi="Palatino Linotype" w:cs="Arial"/>
          <w:color w:val="000000" w:themeColor="text1"/>
        </w:rPr>
      </w:pPr>
    </w:p>
    <w:p w:rsidR="009D2313" w:rsidRDefault="000C6E53" w:rsidP="005C70E1">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D87469">
        <w:rPr>
          <w:rFonts w:ascii="Palatino Linotype" w:hAnsi="Palatino Linotype" w:cs="Arial"/>
          <w:color w:val="000000" w:themeColor="text1"/>
        </w:rPr>
        <w:t xml:space="preserve">l Instituto Hacendario del Estado de México </w:t>
      </w:r>
      <w:r w:rsidR="005C70E1">
        <w:rPr>
          <w:rFonts w:ascii="Palatino Linotype" w:hAnsi="Palatino Linotype" w:cs="Arial"/>
          <w:color w:val="000000" w:themeColor="text1"/>
        </w:rPr>
        <w:t xml:space="preserve">impulsa dicha profesionalización mediante el Programa de </w:t>
      </w:r>
      <w:r w:rsidR="00D87469">
        <w:rPr>
          <w:rFonts w:ascii="Palatino Linotype" w:hAnsi="Palatino Linotype" w:cs="Arial"/>
          <w:color w:val="000000" w:themeColor="text1"/>
        </w:rPr>
        <w:t xml:space="preserve">la </w:t>
      </w:r>
      <w:r w:rsidR="00D87469" w:rsidRPr="005C70E1">
        <w:rPr>
          <w:rFonts w:ascii="Palatino Linotype" w:hAnsi="Palatino Linotype" w:cs="Arial"/>
          <w:b/>
          <w:color w:val="000000" w:themeColor="text1"/>
        </w:rPr>
        <w:t>Comisión Certificadora de Competencia Laboral de los Servidores Públicos del Estado de México</w:t>
      </w:r>
      <w:r w:rsidR="007D35F6">
        <w:rPr>
          <w:rFonts w:ascii="Palatino Linotype" w:hAnsi="Palatino Linotype" w:cs="Arial"/>
          <w:b/>
          <w:color w:val="000000" w:themeColor="text1"/>
        </w:rPr>
        <w:t xml:space="preserve"> “COCERTEM”</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la cual está</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conformada por un cuerpo colegiado</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interinstitucional y resolutivo, que emite las</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políticas para evaluar, capacitar y certificar</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la competencia laboral de los servidores</w:t>
      </w:r>
      <w:r w:rsidR="005C70E1">
        <w:rPr>
          <w:rFonts w:ascii="Palatino Linotype" w:hAnsi="Palatino Linotype" w:cs="Arial"/>
          <w:color w:val="000000" w:themeColor="text1"/>
        </w:rPr>
        <w:t xml:space="preserve"> </w:t>
      </w:r>
      <w:r w:rsidR="005C70E1" w:rsidRPr="005C70E1">
        <w:rPr>
          <w:rFonts w:ascii="Palatino Linotype" w:hAnsi="Palatino Linotype" w:cs="Arial"/>
          <w:color w:val="000000" w:themeColor="text1"/>
        </w:rPr>
        <w:t>públicos del Estado de México, con base en</w:t>
      </w:r>
      <w:r w:rsidR="005C70E1">
        <w:rPr>
          <w:rFonts w:ascii="Palatino Linotype" w:hAnsi="Palatino Linotype" w:cs="Arial"/>
          <w:color w:val="000000" w:themeColor="text1"/>
        </w:rPr>
        <w:t xml:space="preserve"> Normas Institucionales</w:t>
      </w:r>
      <w:r w:rsidR="005C70E1">
        <w:rPr>
          <w:rStyle w:val="Refdenotaalpie"/>
          <w:rFonts w:ascii="Palatino Linotype" w:hAnsi="Palatino Linotype" w:cs="Arial"/>
          <w:color w:val="000000" w:themeColor="text1"/>
        </w:rPr>
        <w:footnoteReference w:id="2"/>
      </w:r>
      <w:r w:rsidR="005C70E1">
        <w:rPr>
          <w:rFonts w:ascii="Palatino Linotype" w:hAnsi="Palatino Linotype" w:cs="Arial"/>
          <w:color w:val="000000" w:themeColor="text1"/>
        </w:rPr>
        <w:t>.</w:t>
      </w:r>
    </w:p>
    <w:p w:rsidR="00B6268E" w:rsidRDefault="00B6268E" w:rsidP="004118BF">
      <w:pPr>
        <w:spacing w:line="360" w:lineRule="auto"/>
        <w:ind w:right="49"/>
        <w:jc w:val="both"/>
        <w:rPr>
          <w:rFonts w:ascii="Palatino Linotype" w:hAnsi="Palatino Linotype" w:cs="Arial"/>
          <w:color w:val="000000" w:themeColor="text1"/>
        </w:rPr>
      </w:pPr>
    </w:p>
    <w:p w:rsidR="00B6268E" w:rsidRDefault="007D35F6" w:rsidP="007D35F6">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Ahora bien, el </w:t>
      </w:r>
      <w:r w:rsidRPr="007D35F6">
        <w:rPr>
          <w:rFonts w:ascii="Palatino Linotype" w:hAnsi="Palatino Linotype" w:cs="Arial"/>
          <w:color w:val="000000" w:themeColor="text1"/>
        </w:rPr>
        <w:t>Reglamento de la Comisión Certificadora de Competencia Laboral para el</w:t>
      </w:r>
      <w:r>
        <w:rPr>
          <w:rFonts w:ascii="Palatino Linotype" w:hAnsi="Palatino Linotype" w:cs="Arial"/>
          <w:color w:val="000000" w:themeColor="text1"/>
        </w:rPr>
        <w:t xml:space="preserve"> </w:t>
      </w:r>
      <w:r w:rsidRPr="007D35F6">
        <w:rPr>
          <w:rFonts w:ascii="Palatino Linotype" w:hAnsi="Palatino Linotype" w:cs="Arial"/>
          <w:color w:val="000000" w:themeColor="text1"/>
        </w:rPr>
        <w:t xml:space="preserve">Servicio Público del Estado de </w:t>
      </w:r>
      <w:r>
        <w:rPr>
          <w:rFonts w:ascii="Palatino Linotype" w:hAnsi="Palatino Linotype" w:cs="Arial"/>
          <w:color w:val="000000" w:themeColor="text1"/>
        </w:rPr>
        <w:t>México</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regula la organización y funcionamiento de la COCERTEM, como bien lo refiere el </w:t>
      </w:r>
      <w:r>
        <w:rPr>
          <w:rFonts w:ascii="Palatino Linotype" w:hAnsi="Palatino Linotype" w:cs="Arial"/>
          <w:b/>
          <w:color w:val="000000" w:themeColor="text1"/>
        </w:rPr>
        <w:t>sujeto obligado</w:t>
      </w:r>
      <w:r w:rsidR="001C02EE">
        <w:rPr>
          <w:rFonts w:ascii="Palatino Linotype" w:hAnsi="Palatino Linotype" w:cs="Arial"/>
          <w:b/>
          <w:color w:val="000000" w:themeColor="text1"/>
        </w:rPr>
        <w:t>,</w:t>
      </w:r>
      <w:r>
        <w:rPr>
          <w:rFonts w:ascii="Palatino Linotype" w:hAnsi="Palatino Linotype" w:cs="Arial"/>
          <w:color w:val="000000" w:themeColor="text1"/>
        </w:rPr>
        <w:t xml:space="preserve"> establece</w:t>
      </w:r>
      <w:r w:rsidR="001C02EE">
        <w:rPr>
          <w:rFonts w:ascii="Palatino Linotype" w:hAnsi="Palatino Linotype" w:cs="Arial"/>
          <w:color w:val="000000" w:themeColor="text1"/>
        </w:rPr>
        <w:t xml:space="preserve"> en sus artículos 3 y 6,</w:t>
      </w:r>
      <w:r>
        <w:rPr>
          <w:rFonts w:ascii="Palatino Linotype" w:hAnsi="Palatino Linotype" w:cs="Arial"/>
          <w:color w:val="000000" w:themeColor="text1"/>
        </w:rPr>
        <w:t xml:space="preserve"> que tanto las evaluaciones de los candidatos y los portafolios de evidencias tendrán el carácter de información confidencial, la cual deberá atender a los dispuesto en la </w:t>
      </w:r>
      <w:r w:rsidRPr="007D35F6">
        <w:rPr>
          <w:rFonts w:ascii="Palatino Linotype" w:hAnsi="Palatino Linotype" w:cs="Arial"/>
          <w:color w:val="000000" w:themeColor="text1"/>
        </w:rPr>
        <w:t>Ley de</w:t>
      </w:r>
      <w:r>
        <w:rPr>
          <w:rFonts w:ascii="Palatino Linotype" w:hAnsi="Palatino Linotype" w:cs="Arial"/>
          <w:color w:val="000000" w:themeColor="text1"/>
        </w:rPr>
        <w:t xml:space="preserve"> </w:t>
      </w:r>
      <w:r w:rsidRPr="007D35F6">
        <w:rPr>
          <w:rFonts w:ascii="Palatino Linotype" w:hAnsi="Palatino Linotype" w:cs="Arial"/>
          <w:color w:val="000000" w:themeColor="text1"/>
        </w:rPr>
        <w:t>Transparencia y Acceso a la Información Pública del Estado de México y Municipios, por la Ley de</w:t>
      </w:r>
      <w:r>
        <w:rPr>
          <w:rFonts w:ascii="Palatino Linotype" w:hAnsi="Palatino Linotype" w:cs="Arial"/>
          <w:color w:val="000000" w:themeColor="text1"/>
        </w:rPr>
        <w:t xml:space="preserve"> </w:t>
      </w:r>
      <w:r w:rsidRPr="007D35F6">
        <w:rPr>
          <w:rFonts w:ascii="Palatino Linotype" w:hAnsi="Palatino Linotype" w:cs="Arial"/>
          <w:color w:val="000000" w:themeColor="text1"/>
        </w:rPr>
        <w:t>Protección de Datos Personales en Posesión de Sujetos Obligados del Estado de México y Municipios, y</w:t>
      </w:r>
      <w:r>
        <w:rPr>
          <w:rFonts w:ascii="Palatino Linotype" w:hAnsi="Palatino Linotype" w:cs="Arial"/>
          <w:color w:val="000000" w:themeColor="text1"/>
        </w:rPr>
        <w:t xml:space="preserve"> </w:t>
      </w:r>
      <w:r w:rsidRPr="007D35F6">
        <w:rPr>
          <w:rFonts w:ascii="Palatino Linotype" w:hAnsi="Palatino Linotype" w:cs="Arial"/>
          <w:color w:val="000000" w:themeColor="text1"/>
        </w:rPr>
        <w:t>demás disposi</w:t>
      </w:r>
      <w:r w:rsidR="001C02EE">
        <w:rPr>
          <w:rFonts w:ascii="Palatino Linotype" w:hAnsi="Palatino Linotype" w:cs="Arial"/>
          <w:color w:val="000000" w:themeColor="text1"/>
        </w:rPr>
        <w:t>ciones aplicables en la materia, ordenamientos que se citan a mayor referencia a continuación:</w:t>
      </w:r>
    </w:p>
    <w:p w:rsidR="001C02EE" w:rsidRDefault="001C02EE" w:rsidP="007D35F6">
      <w:pPr>
        <w:spacing w:line="360" w:lineRule="auto"/>
        <w:ind w:right="49"/>
        <w:jc w:val="both"/>
        <w:rPr>
          <w:rFonts w:ascii="Palatino Linotype" w:hAnsi="Palatino Linotype" w:cs="Arial"/>
          <w:color w:val="000000" w:themeColor="text1"/>
        </w:rPr>
      </w:pPr>
    </w:p>
    <w:p w:rsidR="001C02EE" w:rsidRDefault="001C02EE" w:rsidP="001C02EE">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1C02EE">
        <w:rPr>
          <w:rFonts w:ascii="Palatino Linotype" w:hAnsi="Palatino Linotype" w:cs="Arial"/>
          <w:b/>
          <w:i/>
          <w:color w:val="000000" w:themeColor="text1"/>
          <w:sz w:val="22"/>
        </w:rPr>
        <w:t xml:space="preserve">Artículo 3.- </w:t>
      </w:r>
      <w:r w:rsidRPr="001C02EE">
        <w:rPr>
          <w:rFonts w:ascii="Palatino Linotype" w:hAnsi="Palatino Linotype" w:cs="Arial"/>
          <w:i/>
          <w:color w:val="000000" w:themeColor="text1"/>
          <w:sz w:val="22"/>
        </w:rPr>
        <w:t xml:space="preserve">Los </w:t>
      </w:r>
      <w:r w:rsidRPr="001C02EE">
        <w:rPr>
          <w:rFonts w:ascii="Palatino Linotype" w:hAnsi="Palatino Linotype" w:cs="Arial"/>
          <w:i/>
          <w:color w:val="000000" w:themeColor="text1"/>
          <w:sz w:val="22"/>
          <w:u w:val="single"/>
        </w:rPr>
        <w:t>Instrumentos de Evaluación de las NICL que genere la COCERTEM, así como las evaluaciones de los candidatos y portafolios de evidencias tendrán el carácter de información clasificada como confidencial</w:t>
      </w:r>
      <w:r w:rsidRPr="001C02EE">
        <w:rPr>
          <w:rFonts w:ascii="Palatino Linotype" w:hAnsi="Palatino Linotype" w:cs="Arial"/>
          <w:i/>
          <w:color w:val="000000" w:themeColor="text1"/>
          <w:sz w:val="22"/>
        </w:rPr>
        <w:t>.</w:t>
      </w:r>
    </w:p>
    <w:p w:rsidR="001C02EE" w:rsidRPr="001C02EE" w:rsidRDefault="001C02EE" w:rsidP="001C02EE">
      <w:pPr>
        <w:ind w:left="567" w:right="616"/>
        <w:jc w:val="both"/>
        <w:rPr>
          <w:rFonts w:ascii="Palatino Linotype" w:hAnsi="Palatino Linotype" w:cs="Arial"/>
          <w:i/>
          <w:color w:val="000000" w:themeColor="text1"/>
          <w:sz w:val="22"/>
        </w:rPr>
      </w:pPr>
    </w:p>
    <w:p w:rsidR="001C02EE" w:rsidRDefault="001C02EE" w:rsidP="001C02EE">
      <w:pPr>
        <w:ind w:left="567" w:right="616"/>
        <w:jc w:val="both"/>
        <w:rPr>
          <w:rFonts w:ascii="Palatino Linotype" w:hAnsi="Palatino Linotype" w:cs="Arial"/>
          <w:i/>
          <w:color w:val="000000" w:themeColor="text1"/>
          <w:sz w:val="22"/>
        </w:rPr>
      </w:pPr>
      <w:r w:rsidRPr="001C02EE">
        <w:rPr>
          <w:rFonts w:ascii="Palatino Linotype" w:hAnsi="Palatino Linotype" w:cs="Arial"/>
          <w:i/>
          <w:color w:val="000000" w:themeColor="text1"/>
          <w:sz w:val="22"/>
        </w:rPr>
        <w:t>La información que sea clasificada como confidencial, deberá atender a lo dispuesto por la Ley de</w:t>
      </w:r>
      <w:r>
        <w:rPr>
          <w:rFonts w:ascii="Palatino Linotype" w:hAnsi="Palatino Linotype" w:cs="Arial"/>
          <w:i/>
          <w:color w:val="000000" w:themeColor="text1"/>
          <w:sz w:val="22"/>
        </w:rPr>
        <w:t xml:space="preserve"> </w:t>
      </w:r>
      <w:r w:rsidRPr="001C02EE">
        <w:rPr>
          <w:rFonts w:ascii="Palatino Linotype" w:hAnsi="Palatino Linotype" w:cs="Arial"/>
          <w:i/>
          <w:color w:val="000000" w:themeColor="text1"/>
          <w:sz w:val="22"/>
        </w:rPr>
        <w:t>Transparencia y Acceso a la Información Pública del Estado de México y Municipios, por la Ley de</w:t>
      </w:r>
      <w:r>
        <w:rPr>
          <w:rFonts w:ascii="Palatino Linotype" w:hAnsi="Palatino Linotype" w:cs="Arial"/>
          <w:i/>
          <w:color w:val="000000" w:themeColor="text1"/>
          <w:sz w:val="22"/>
        </w:rPr>
        <w:t xml:space="preserve"> </w:t>
      </w:r>
      <w:r w:rsidRPr="001C02EE">
        <w:rPr>
          <w:rFonts w:ascii="Palatino Linotype" w:hAnsi="Palatino Linotype" w:cs="Arial"/>
          <w:i/>
          <w:color w:val="000000" w:themeColor="text1"/>
          <w:sz w:val="22"/>
        </w:rPr>
        <w:t>Protección de Datos Personales en Posesión de Sujetos Obligados del Estado de México y Municipios, y</w:t>
      </w:r>
      <w:r>
        <w:rPr>
          <w:rFonts w:ascii="Palatino Linotype" w:hAnsi="Palatino Linotype" w:cs="Arial"/>
          <w:i/>
          <w:color w:val="000000" w:themeColor="text1"/>
          <w:sz w:val="22"/>
        </w:rPr>
        <w:t xml:space="preserve"> </w:t>
      </w:r>
      <w:r w:rsidRPr="001C02EE">
        <w:rPr>
          <w:rFonts w:ascii="Palatino Linotype" w:hAnsi="Palatino Linotype" w:cs="Arial"/>
          <w:i/>
          <w:color w:val="000000" w:themeColor="text1"/>
          <w:sz w:val="22"/>
        </w:rPr>
        <w:t>demás disposiciones aplicables en la materia.</w:t>
      </w:r>
    </w:p>
    <w:p w:rsidR="001C02EE" w:rsidRDefault="001C02EE" w:rsidP="001C02EE">
      <w:pPr>
        <w:ind w:left="567" w:right="616"/>
        <w:jc w:val="both"/>
        <w:rPr>
          <w:rFonts w:ascii="Palatino Linotype" w:hAnsi="Palatino Linotype" w:cs="Arial"/>
          <w:i/>
          <w:color w:val="000000" w:themeColor="text1"/>
          <w:sz w:val="22"/>
        </w:rPr>
      </w:pPr>
    </w:p>
    <w:p w:rsidR="001C02EE" w:rsidRPr="001C02EE" w:rsidRDefault="001C02EE" w:rsidP="001C02EE">
      <w:pPr>
        <w:ind w:left="567" w:right="616"/>
        <w:jc w:val="both"/>
        <w:rPr>
          <w:rFonts w:ascii="Palatino Linotype" w:hAnsi="Palatino Linotype" w:cs="Arial"/>
          <w:i/>
          <w:color w:val="000000" w:themeColor="text1"/>
          <w:sz w:val="22"/>
        </w:rPr>
      </w:pPr>
      <w:r w:rsidRPr="001C02EE">
        <w:rPr>
          <w:rFonts w:ascii="Palatino Linotype" w:hAnsi="Palatino Linotype" w:cs="Arial"/>
          <w:b/>
          <w:i/>
          <w:color w:val="000000" w:themeColor="text1"/>
          <w:sz w:val="22"/>
        </w:rPr>
        <w:t xml:space="preserve">Artículo 6.- </w:t>
      </w:r>
      <w:r w:rsidRPr="001C02EE">
        <w:rPr>
          <w:rFonts w:ascii="Palatino Linotype" w:hAnsi="Palatino Linotype" w:cs="Arial"/>
          <w:i/>
          <w:color w:val="000000" w:themeColor="text1"/>
          <w:sz w:val="22"/>
        </w:rPr>
        <w:t>El portafolio de evidencias será integrado por los productos entregados por el candidato</w:t>
      </w:r>
      <w:r>
        <w:rPr>
          <w:rFonts w:ascii="Palatino Linotype" w:hAnsi="Palatino Linotype" w:cs="Arial"/>
          <w:i/>
          <w:color w:val="000000" w:themeColor="text1"/>
          <w:sz w:val="22"/>
        </w:rPr>
        <w:t xml:space="preserve"> </w:t>
      </w:r>
      <w:r w:rsidRPr="001C02EE">
        <w:rPr>
          <w:rFonts w:ascii="Palatino Linotype" w:hAnsi="Palatino Linotype" w:cs="Arial"/>
          <w:i/>
          <w:color w:val="000000" w:themeColor="text1"/>
          <w:sz w:val="22"/>
        </w:rPr>
        <w:t>al evaluador acreditado por la COCERTEM y deberá contener los formatos establecidos en los</w:t>
      </w:r>
      <w:r>
        <w:rPr>
          <w:rFonts w:ascii="Palatino Linotype" w:hAnsi="Palatino Linotype" w:cs="Arial"/>
          <w:i/>
          <w:color w:val="000000" w:themeColor="text1"/>
          <w:sz w:val="22"/>
        </w:rPr>
        <w:t xml:space="preserve"> </w:t>
      </w:r>
      <w:r w:rsidRPr="001C02EE">
        <w:rPr>
          <w:rFonts w:ascii="Palatino Linotype" w:hAnsi="Palatino Linotype" w:cs="Arial"/>
          <w:i/>
          <w:color w:val="000000" w:themeColor="text1"/>
          <w:sz w:val="22"/>
        </w:rPr>
        <w:t>"Reglas de Operación para la Integración de Portafolios de Evidencias" que para tal efecto expida el</w:t>
      </w:r>
      <w:r>
        <w:rPr>
          <w:rFonts w:ascii="Palatino Linotype" w:hAnsi="Palatino Linotype" w:cs="Arial"/>
          <w:i/>
          <w:color w:val="000000" w:themeColor="text1"/>
          <w:sz w:val="22"/>
        </w:rPr>
        <w:t xml:space="preserve"> </w:t>
      </w:r>
      <w:r w:rsidRPr="001C02EE">
        <w:rPr>
          <w:rFonts w:ascii="Palatino Linotype" w:hAnsi="Palatino Linotype" w:cs="Arial"/>
          <w:i/>
          <w:color w:val="000000" w:themeColor="text1"/>
          <w:sz w:val="22"/>
        </w:rPr>
        <w:t>Grup</w:t>
      </w:r>
      <w:r>
        <w:rPr>
          <w:rFonts w:ascii="Palatino Linotype" w:hAnsi="Palatino Linotype" w:cs="Arial"/>
          <w:i/>
          <w:color w:val="000000" w:themeColor="text1"/>
          <w:sz w:val="22"/>
        </w:rPr>
        <w:t>o de Dictamen de Certificación.”</w:t>
      </w:r>
    </w:p>
    <w:p w:rsidR="00B6268E" w:rsidRDefault="00B6268E" w:rsidP="004118BF">
      <w:pPr>
        <w:spacing w:line="360" w:lineRule="auto"/>
        <w:ind w:right="49"/>
        <w:jc w:val="both"/>
        <w:rPr>
          <w:rFonts w:ascii="Palatino Linotype" w:hAnsi="Palatino Linotype" w:cs="Arial"/>
          <w:color w:val="000000" w:themeColor="text1"/>
        </w:rPr>
      </w:pPr>
    </w:p>
    <w:p w:rsidR="00B6268E" w:rsidRDefault="001C02EE"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Ordenamientos normativos, que establecen que la calidad de información contenida en la Norma Institucional de Competencia Laboral, las evaluaciones de los candidatos y los portafolios de evidencias, será de tipo confidencial, por lo que la misma tendrá el carácter de información clasificada como confidencial.</w:t>
      </w:r>
    </w:p>
    <w:p w:rsidR="00A90B9C" w:rsidRDefault="00A90B9C"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Atentos a lo anterior, cabe recordar que la </w:t>
      </w:r>
      <w:r w:rsidRPr="00353428">
        <w:rPr>
          <w:rFonts w:ascii="Palatino Linotype" w:hAnsi="Palatino Linotype" w:cs="Arial"/>
          <w:color w:val="000000" w:themeColor="text1"/>
        </w:rPr>
        <w:t>Ley de Transparencia y Acceso a la Información Pública del Estado de México</w:t>
      </w:r>
      <w:r w:rsidR="00353428">
        <w:rPr>
          <w:rFonts w:ascii="Palatino Linotype" w:hAnsi="Palatino Linotype" w:cs="Arial"/>
          <w:color w:val="000000" w:themeColor="text1"/>
        </w:rPr>
        <w:t xml:space="preserve"> en su artículo 143 establece </w:t>
      </w:r>
      <w:r w:rsidR="00EE3E15">
        <w:rPr>
          <w:rFonts w:ascii="Palatino Linotype" w:hAnsi="Palatino Linotype" w:cs="Arial"/>
          <w:color w:val="000000" w:themeColor="text1"/>
        </w:rPr>
        <w:t>lo siguiente:</w:t>
      </w:r>
    </w:p>
    <w:p w:rsidR="00EE3E15" w:rsidRDefault="00EE3E15" w:rsidP="004118BF">
      <w:pPr>
        <w:spacing w:line="360" w:lineRule="auto"/>
        <w:ind w:right="49"/>
        <w:jc w:val="both"/>
        <w:rPr>
          <w:rFonts w:ascii="Palatino Linotype" w:hAnsi="Palatino Linotype" w:cs="Arial"/>
          <w:color w:val="000000" w:themeColor="text1"/>
        </w:rPr>
      </w:pPr>
    </w:p>
    <w:p w:rsidR="00EE3E15" w:rsidRDefault="00EE3E15" w:rsidP="00EE3E15">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EE3E15">
        <w:rPr>
          <w:rFonts w:ascii="Palatino Linotype" w:hAnsi="Palatino Linotype" w:cs="Arial"/>
          <w:i/>
          <w:color w:val="000000" w:themeColor="text1"/>
          <w:sz w:val="22"/>
        </w:rPr>
        <w:t>Artículo 143. Para los efectos de esta Ley se considera información confidencial, la clasificada como</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tal, de manera permanente, por su naturaleza, cuando:</w:t>
      </w:r>
    </w:p>
    <w:p w:rsidR="00EE3E15" w:rsidRPr="00EE3E15" w:rsidRDefault="00EE3E15" w:rsidP="00EE3E15">
      <w:pPr>
        <w:ind w:left="567" w:right="616"/>
        <w:jc w:val="both"/>
        <w:rPr>
          <w:rFonts w:ascii="Palatino Linotype" w:hAnsi="Palatino Linotype" w:cs="Arial"/>
          <w:i/>
          <w:color w:val="000000" w:themeColor="text1"/>
          <w:sz w:val="22"/>
        </w:rPr>
      </w:pPr>
    </w:p>
    <w:p w:rsidR="00EE3E15" w:rsidRDefault="00EE3E15" w:rsidP="00EE3E15">
      <w:pPr>
        <w:ind w:left="567" w:right="616"/>
        <w:jc w:val="both"/>
        <w:rPr>
          <w:rFonts w:ascii="Palatino Linotype" w:hAnsi="Palatino Linotype" w:cs="Arial"/>
          <w:i/>
          <w:color w:val="000000" w:themeColor="text1"/>
          <w:sz w:val="22"/>
        </w:rPr>
      </w:pPr>
      <w:r w:rsidRPr="00EE3E15">
        <w:rPr>
          <w:rFonts w:ascii="Palatino Linotype" w:hAnsi="Palatino Linotype" w:cs="Arial"/>
          <w:i/>
          <w:color w:val="000000" w:themeColor="text1"/>
          <w:sz w:val="22"/>
        </w:rPr>
        <w:t>I. Se refiera a la información privada y los datos personales concernientes a una persona física o</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jurídico colectiva identificada o identificable;</w:t>
      </w:r>
    </w:p>
    <w:p w:rsidR="00EE3E15" w:rsidRPr="00EE3E15" w:rsidRDefault="00EE3E15" w:rsidP="00EE3E15">
      <w:pPr>
        <w:ind w:left="567" w:right="616"/>
        <w:jc w:val="both"/>
        <w:rPr>
          <w:rFonts w:ascii="Palatino Linotype" w:hAnsi="Palatino Linotype" w:cs="Arial"/>
          <w:i/>
          <w:color w:val="000000" w:themeColor="text1"/>
          <w:sz w:val="22"/>
        </w:rPr>
      </w:pPr>
    </w:p>
    <w:p w:rsidR="00EE3E15" w:rsidRDefault="00EE3E15" w:rsidP="00EE3E15">
      <w:pPr>
        <w:ind w:left="567" w:right="616"/>
        <w:jc w:val="both"/>
        <w:rPr>
          <w:rFonts w:ascii="Palatino Linotype" w:hAnsi="Palatino Linotype" w:cs="Arial"/>
          <w:i/>
          <w:color w:val="000000" w:themeColor="text1"/>
          <w:sz w:val="22"/>
        </w:rPr>
      </w:pPr>
      <w:r w:rsidRPr="00EE3E15">
        <w:rPr>
          <w:rFonts w:ascii="Palatino Linotype" w:hAnsi="Palatino Linotype" w:cs="Arial"/>
          <w:i/>
          <w:color w:val="000000" w:themeColor="text1"/>
          <w:sz w:val="22"/>
        </w:rPr>
        <w:t>II. Los secretos bancario, fiduciario, industrial, comercial, fiscal, bursátil y postal, cuya titularidad</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corresponda a particulares, sujetos de derecho internacional o a sujetos obligados cuando no</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involucren el ejercicio de recursos públicos; y</w:t>
      </w:r>
    </w:p>
    <w:p w:rsidR="00EE3E15" w:rsidRPr="00EE3E15" w:rsidRDefault="00EE3E15" w:rsidP="00EE3E15">
      <w:pPr>
        <w:ind w:left="567" w:right="616"/>
        <w:jc w:val="both"/>
        <w:rPr>
          <w:rFonts w:ascii="Palatino Linotype" w:hAnsi="Palatino Linotype" w:cs="Arial"/>
          <w:i/>
          <w:color w:val="000000" w:themeColor="text1"/>
          <w:sz w:val="22"/>
        </w:rPr>
      </w:pPr>
    </w:p>
    <w:p w:rsidR="00EE3E15" w:rsidRDefault="00EE3E15" w:rsidP="00EE3E15">
      <w:pPr>
        <w:ind w:left="567" w:right="616"/>
        <w:jc w:val="both"/>
        <w:rPr>
          <w:rFonts w:ascii="Palatino Linotype" w:hAnsi="Palatino Linotype" w:cs="Arial"/>
          <w:i/>
          <w:color w:val="000000" w:themeColor="text1"/>
          <w:sz w:val="22"/>
        </w:rPr>
      </w:pPr>
      <w:r w:rsidRPr="00EE3E15">
        <w:rPr>
          <w:rFonts w:ascii="Palatino Linotype" w:hAnsi="Palatino Linotype" w:cs="Arial"/>
          <w:i/>
          <w:color w:val="000000" w:themeColor="text1"/>
          <w:sz w:val="22"/>
        </w:rPr>
        <w:t>III. La que presenten los particulares a los sujetos obligados, de conformidad con lo dispuesto por las</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leyes o los tratados internacionales.</w:t>
      </w:r>
    </w:p>
    <w:p w:rsidR="00EE3E15" w:rsidRPr="00EE3E15" w:rsidRDefault="00EE3E15" w:rsidP="00EE3E15">
      <w:pPr>
        <w:ind w:left="567" w:right="616"/>
        <w:jc w:val="both"/>
        <w:rPr>
          <w:rFonts w:ascii="Palatino Linotype" w:hAnsi="Palatino Linotype" w:cs="Arial"/>
          <w:i/>
          <w:color w:val="000000" w:themeColor="text1"/>
          <w:sz w:val="22"/>
        </w:rPr>
      </w:pPr>
    </w:p>
    <w:p w:rsidR="00EE3E15" w:rsidRDefault="00EE3E15" w:rsidP="00EE3E15">
      <w:pPr>
        <w:ind w:left="567" w:right="616"/>
        <w:jc w:val="both"/>
        <w:rPr>
          <w:rFonts w:ascii="Palatino Linotype" w:hAnsi="Palatino Linotype" w:cs="Arial"/>
          <w:i/>
          <w:color w:val="000000" w:themeColor="text1"/>
          <w:sz w:val="22"/>
        </w:rPr>
      </w:pPr>
      <w:r w:rsidRPr="00EE3E15">
        <w:rPr>
          <w:rFonts w:ascii="Palatino Linotype" w:hAnsi="Palatino Linotype" w:cs="Arial"/>
          <w:i/>
          <w:color w:val="000000" w:themeColor="text1"/>
          <w:sz w:val="22"/>
        </w:rPr>
        <w:t>La información confidencial no estará sujeta a temporalidad alguna y sólo podrán tener acceso a ella</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los titulares de la misma, sus representantes y los servidores públicos facultados para ello.</w:t>
      </w:r>
    </w:p>
    <w:p w:rsidR="00EE3E15" w:rsidRPr="00EE3E15" w:rsidRDefault="00EE3E15" w:rsidP="00EE3E15">
      <w:pPr>
        <w:ind w:left="567" w:right="616"/>
        <w:jc w:val="both"/>
        <w:rPr>
          <w:rFonts w:ascii="Palatino Linotype" w:hAnsi="Palatino Linotype" w:cs="Arial"/>
          <w:i/>
          <w:color w:val="000000" w:themeColor="text1"/>
          <w:sz w:val="22"/>
        </w:rPr>
      </w:pPr>
    </w:p>
    <w:p w:rsidR="00EE3E15" w:rsidRPr="00EE3E15" w:rsidRDefault="00EE3E15" w:rsidP="00EE3E15">
      <w:pPr>
        <w:ind w:left="567" w:right="616"/>
        <w:jc w:val="both"/>
        <w:rPr>
          <w:rFonts w:ascii="Palatino Linotype" w:hAnsi="Palatino Linotype" w:cs="Arial"/>
          <w:i/>
          <w:color w:val="000000" w:themeColor="text1"/>
          <w:sz w:val="22"/>
        </w:rPr>
      </w:pPr>
      <w:r w:rsidRPr="00EE3E15">
        <w:rPr>
          <w:rFonts w:ascii="Palatino Linotype" w:hAnsi="Palatino Linotype" w:cs="Arial"/>
          <w:i/>
          <w:color w:val="000000" w:themeColor="text1"/>
          <w:sz w:val="22"/>
        </w:rPr>
        <w:t>No se considerará confidencial la información que se encuentre en los registros públicos o en fuentes</w:t>
      </w:r>
      <w:r>
        <w:rPr>
          <w:rFonts w:ascii="Palatino Linotype" w:hAnsi="Palatino Linotype" w:cs="Arial"/>
          <w:i/>
          <w:color w:val="000000" w:themeColor="text1"/>
          <w:sz w:val="22"/>
        </w:rPr>
        <w:t xml:space="preserve"> </w:t>
      </w:r>
      <w:r w:rsidRPr="00EE3E15">
        <w:rPr>
          <w:rFonts w:ascii="Palatino Linotype" w:hAnsi="Palatino Linotype" w:cs="Arial"/>
          <w:i/>
          <w:color w:val="000000" w:themeColor="text1"/>
          <w:sz w:val="22"/>
        </w:rPr>
        <w:t>de acceso público, ni tampoco la que sea considerada por la presente ley como información pública.</w:t>
      </w:r>
      <w:r>
        <w:rPr>
          <w:rFonts w:ascii="Palatino Linotype" w:hAnsi="Palatino Linotype" w:cs="Arial"/>
          <w:i/>
          <w:color w:val="000000" w:themeColor="text1"/>
          <w:sz w:val="22"/>
        </w:rPr>
        <w:t>”</w:t>
      </w:r>
    </w:p>
    <w:p w:rsidR="00A90B9C" w:rsidRDefault="00A90B9C" w:rsidP="004118BF">
      <w:pPr>
        <w:spacing w:line="360" w:lineRule="auto"/>
        <w:ind w:right="49"/>
        <w:jc w:val="both"/>
        <w:rPr>
          <w:rFonts w:ascii="Palatino Linotype" w:hAnsi="Palatino Linotype" w:cs="Arial"/>
          <w:color w:val="000000" w:themeColor="text1"/>
        </w:rPr>
      </w:pPr>
    </w:p>
    <w:p w:rsidR="00EE3E15" w:rsidRDefault="00EE3E15"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Del ordenamiento transcrito, se puede observar que este establece en su fracción I, que se considera información confidencial a la que se refiere a información privada y los datos personales de una persona física o jurídico colectiva identificada o identificable; situación que se materializa en el presente asunto, toda vez que, como lo refiere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la información contenida en el expediente de certificación se integra de la proporcionada por el ciudadano que pretende obtener una certificación para poder ocupar un cargo público.</w:t>
      </w:r>
    </w:p>
    <w:p w:rsidR="00EE3E15" w:rsidRDefault="00EE3E15" w:rsidP="004118BF">
      <w:pPr>
        <w:spacing w:line="360" w:lineRule="auto"/>
        <w:ind w:right="49"/>
        <w:jc w:val="both"/>
        <w:rPr>
          <w:rFonts w:ascii="Palatino Linotype" w:hAnsi="Palatino Linotype" w:cs="Arial"/>
          <w:color w:val="000000" w:themeColor="text1"/>
        </w:rPr>
      </w:pPr>
    </w:p>
    <w:p w:rsidR="00B6268E" w:rsidRDefault="00EE3E15"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Consecuentemente la información al no derivar en ejercicio de funciones o atribuciones de un cargo público, al haber sido proporcionada en calidad de ciudadano, la misma se considera en calidad de información confidencial</w:t>
      </w:r>
      <w:r w:rsidR="008F302E">
        <w:rPr>
          <w:rFonts w:ascii="Palatino Linotype" w:hAnsi="Palatino Linotype" w:cs="Arial"/>
          <w:color w:val="000000" w:themeColor="text1"/>
        </w:rPr>
        <w:t>, resultando procedente la clasificación como confidencial de dicha información.</w:t>
      </w:r>
    </w:p>
    <w:p w:rsidR="008F302E" w:rsidRDefault="008F302E" w:rsidP="004118BF">
      <w:pPr>
        <w:spacing w:line="360" w:lineRule="auto"/>
        <w:ind w:right="49"/>
        <w:jc w:val="both"/>
        <w:rPr>
          <w:rFonts w:ascii="Palatino Linotype" w:hAnsi="Palatino Linotype" w:cs="Arial"/>
          <w:color w:val="000000" w:themeColor="text1"/>
        </w:rPr>
      </w:pPr>
    </w:p>
    <w:p w:rsidR="00231EDA" w:rsidRDefault="000C6E53"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w:t>
      </w:r>
      <w:r w:rsidR="008F302E">
        <w:rPr>
          <w:rFonts w:ascii="Palatino Linotype" w:hAnsi="Palatino Linotype" w:cs="Arial"/>
          <w:color w:val="000000" w:themeColor="text1"/>
        </w:rPr>
        <w:t>l artículo 149 de la Ley de Transparencia y Acceso a la Información Pública del Estado de México y Municipios, consagra que el acuerdo que clasifique la información como confidencial deberá contener un razonamiento lógico en el que se demuestre que la información encuadra en alguna de las hipótesis previstas en la Ley</w:t>
      </w:r>
      <w:r w:rsidR="008F302E">
        <w:rPr>
          <w:rStyle w:val="Refdenotaalpie"/>
          <w:rFonts w:ascii="Palatino Linotype" w:hAnsi="Palatino Linotype" w:cs="Arial"/>
          <w:color w:val="000000" w:themeColor="text1"/>
        </w:rPr>
        <w:footnoteReference w:id="4"/>
      </w:r>
      <w:r w:rsidR="00231EDA">
        <w:rPr>
          <w:rFonts w:ascii="Palatino Linotype" w:hAnsi="Palatino Linotype" w:cs="Arial"/>
          <w:color w:val="000000" w:themeColor="text1"/>
        </w:rPr>
        <w:t>.</w:t>
      </w:r>
    </w:p>
    <w:p w:rsidR="00231EDA" w:rsidRDefault="00231EDA" w:rsidP="004118BF">
      <w:pPr>
        <w:spacing w:line="360" w:lineRule="auto"/>
        <w:ind w:right="49"/>
        <w:jc w:val="both"/>
        <w:rPr>
          <w:rFonts w:ascii="Palatino Linotype" w:hAnsi="Palatino Linotype" w:cs="Arial"/>
          <w:color w:val="000000" w:themeColor="text1"/>
        </w:rPr>
      </w:pPr>
    </w:p>
    <w:p w:rsidR="00231EDA" w:rsidRDefault="00231EDA"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C</w:t>
      </w:r>
      <w:r w:rsidR="008F302E">
        <w:rPr>
          <w:rFonts w:ascii="Palatino Linotype" w:hAnsi="Palatino Linotype" w:cs="Arial"/>
          <w:color w:val="000000" w:themeColor="text1"/>
        </w:rPr>
        <w:t xml:space="preserve">ircunstancia que fue cumplida por el </w:t>
      </w:r>
      <w:r w:rsidR="008F302E">
        <w:rPr>
          <w:rFonts w:ascii="Palatino Linotype" w:hAnsi="Palatino Linotype" w:cs="Arial"/>
          <w:b/>
          <w:color w:val="000000" w:themeColor="text1"/>
        </w:rPr>
        <w:t>sujeto obligado</w:t>
      </w:r>
      <w:r w:rsidR="008F302E">
        <w:rPr>
          <w:rFonts w:ascii="Palatino Linotype" w:hAnsi="Palatino Linotype" w:cs="Arial"/>
          <w:color w:val="000000" w:themeColor="text1"/>
        </w:rPr>
        <w:t>,</w:t>
      </w:r>
      <w:r>
        <w:rPr>
          <w:rFonts w:ascii="Palatino Linotype" w:hAnsi="Palatino Linotype" w:cs="Arial"/>
          <w:color w:val="000000" w:themeColor="text1"/>
        </w:rPr>
        <w:t xml:space="preserve"> por medio de su informe justificado, mediante el cual remitió los archivos electrónicos “</w:t>
      </w:r>
      <w:r>
        <w:rPr>
          <w:rFonts w:ascii="Palatino Linotype" w:hAnsi="Palatino Linotype" w:cs="Arial"/>
          <w:lang w:val="es-ES_tradnl"/>
        </w:rPr>
        <w:t>Informe_083.pdf”, “</w:t>
      </w:r>
      <w:r w:rsidRPr="0054733D">
        <w:rPr>
          <w:rFonts w:ascii="Palatino Linotype" w:hAnsi="Palatino Linotype" w:cs="Arial"/>
          <w:lang w:val="es-ES_tradnl"/>
        </w:rPr>
        <w:t>Acta_XIII.pdf</w:t>
      </w:r>
      <w:r>
        <w:rPr>
          <w:rFonts w:ascii="Palatino Linotype" w:hAnsi="Palatino Linotype" w:cs="Arial"/>
          <w:lang w:val="es-ES_tradnl"/>
        </w:rPr>
        <w:t>” y “</w:t>
      </w:r>
      <w:r w:rsidRPr="0054733D">
        <w:rPr>
          <w:rFonts w:ascii="Palatino Linotype" w:hAnsi="Palatino Linotype" w:cs="Arial"/>
          <w:lang w:val="es-ES_tradnl"/>
        </w:rPr>
        <w:t>ANEXO 1.pdf</w:t>
      </w:r>
      <w:r>
        <w:rPr>
          <w:rFonts w:ascii="Palatino Linotype" w:hAnsi="Palatino Linotype" w:cs="Arial"/>
          <w:lang w:val="es-ES_tradnl"/>
        </w:rPr>
        <w:t>”, de cuyo contenido se observa lo siguiente:</w:t>
      </w:r>
    </w:p>
    <w:p w:rsidR="00231EDA" w:rsidRDefault="00231EDA" w:rsidP="004118BF">
      <w:pPr>
        <w:spacing w:line="360" w:lineRule="auto"/>
        <w:ind w:right="49"/>
        <w:jc w:val="both"/>
        <w:rPr>
          <w:rFonts w:ascii="Palatino Linotype" w:hAnsi="Palatino Linotype" w:cs="Arial"/>
          <w:color w:val="000000" w:themeColor="text1"/>
        </w:rPr>
      </w:pPr>
    </w:p>
    <w:p w:rsidR="00B6268E" w:rsidRDefault="00231EDA" w:rsidP="00231EDA">
      <w:pPr>
        <w:pStyle w:val="Prrafodelista"/>
        <w:numPr>
          <w:ilvl w:val="0"/>
          <w:numId w:val="9"/>
        </w:numPr>
        <w:spacing w:line="360" w:lineRule="auto"/>
        <w:ind w:right="49"/>
        <w:jc w:val="both"/>
        <w:rPr>
          <w:rFonts w:ascii="Palatino Linotype" w:hAnsi="Palatino Linotype" w:cs="Arial"/>
          <w:color w:val="000000" w:themeColor="text1"/>
        </w:rPr>
      </w:pPr>
      <w:r w:rsidRPr="007B3296">
        <w:rPr>
          <w:rFonts w:ascii="Palatino Linotype" w:hAnsi="Palatino Linotype" w:cs="Arial"/>
          <w:b/>
          <w:color w:val="000000" w:themeColor="text1"/>
        </w:rPr>
        <w:t>ANEXO 1.pdf:</w:t>
      </w:r>
      <w:r>
        <w:rPr>
          <w:rFonts w:ascii="Palatino Linotype" w:hAnsi="Palatino Linotype" w:cs="Arial"/>
          <w:color w:val="000000" w:themeColor="text1"/>
        </w:rPr>
        <w:t xml:space="preserve"> consistente en la cédula de acreditación número ECE168-14 de fecha diez de agosto de dos mil catorce, emitida por el Consejo Nacional de Normalización y Certificación de Competencias Laborales a favor del </w:t>
      </w:r>
      <w:r>
        <w:rPr>
          <w:rFonts w:ascii="Palatino Linotype" w:hAnsi="Palatino Linotype" w:cs="Arial"/>
          <w:b/>
          <w:color w:val="000000" w:themeColor="text1"/>
        </w:rPr>
        <w:t>sujeto obligado</w:t>
      </w:r>
      <w:r>
        <w:rPr>
          <w:rFonts w:ascii="Palatino Linotype" w:hAnsi="Palatino Linotype" w:cs="Arial"/>
          <w:color w:val="000000" w:themeColor="text1"/>
        </w:rPr>
        <w:t>.</w:t>
      </w:r>
    </w:p>
    <w:p w:rsidR="00231EDA" w:rsidRDefault="00231EDA" w:rsidP="00231EDA">
      <w:pPr>
        <w:pStyle w:val="Prrafodelista"/>
        <w:numPr>
          <w:ilvl w:val="0"/>
          <w:numId w:val="9"/>
        </w:numPr>
        <w:spacing w:line="360" w:lineRule="auto"/>
        <w:ind w:right="49"/>
        <w:jc w:val="both"/>
        <w:rPr>
          <w:rFonts w:ascii="Palatino Linotype" w:hAnsi="Palatino Linotype" w:cs="Arial"/>
          <w:color w:val="000000" w:themeColor="text1"/>
        </w:rPr>
      </w:pPr>
      <w:r w:rsidRPr="007B3296">
        <w:rPr>
          <w:rFonts w:ascii="Palatino Linotype" w:hAnsi="Palatino Linotype" w:cs="Arial"/>
          <w:b/>
          <w:color w:val="000000" w:themeColor="text1"/>
        </w:rPr>
        <w:t>Acta_XIII.pdf:</w:t>
      </w:r>
      <w:r>
        <w:rPr>
          <w:rFonts w:ascii="Palatino Linotype" w:hAnsi="Palatino Linotype" w:cs="Arial"/>
          <w:color w:val="000000" w:themeColor="text1"/>
        </w:rPr>
        <w:t xml:space="preserve"> consistente en el Acta de la Décimo Tercera Sesión Extraordinaria del Comité de Transparencia del </w:t>
      </w:r>
      <w:r>
        <w:rPr>
          <w:rFonts w:ascii="Palatino Linotype" w:hAnsi="Palatino Linotype" w:cs="Arial"/>
          <w:b/>
          <w:color w:val="000000" w:themeColor="text1"/>
        </w:rPr>
        <w:t>sujeto obligado</w:t>
      </w:r>
      <w:r>
        <w:rPr>
          <w:rFonts w:ascii="Palatino Linotype" w:hAnsi="Palatino Linotype" w:cs="Arial"/>
          <w:color w:val="000000" w:themeColor="text1"/>
        </w:rPr>
        <w:t>, de fecha seis de septiembre de dos mil diecinueve</w:t>
      </w:r>
      <w:r w:rsidR="007B3296">
        <w:rPr>
          <w:rFonts w:ascii="Palatino Linotype" w:hAnsi="Palatino Linotype" w:cs="Arial"/>
          <w:color w:val="000000" w:themeColor="text1"/>
        </w:rPr>
        <w:t xml:space="preserve">, en la que en el punto </w:t>
      </w:r>
      <w:r w:rsidR="007B3296">
        <w:rPr>
          <w:rFonts w:ascii="Palatino Linotype" w:hAnsi="Palatino Linotype" w:cs="Arial"/>
          <w:b/>
          <w:color w:val="000000" w:themeColor="text1"/>
        </w:rPr>
        <w:t>5</w:t>
      </w:r>
      <w:r w:rsidR="007B3296">
        <w:rPr>
          <w:rFonts w:ascii="Palatino Linotype" w:hAnsi="Palatino Linotype" w:cs="Arial"/>
          <w:color w:val="000000" w:themeColor="text1"/>
        </w:rPr>
        <w:t xml:space="preserve"> de su orden del día se aprobó </w:t>
      </w:r>
      <w:r w:rsidR="002A16A7">
        <w:rPr>
          <w:rFonts w:ascii="Palatino Linotype" w:hAnsi="Palatino Linotype" w:cs="Arial"/>
          <w:color w:val="000000" w:themeColor="text1"/>
        </w:rPr>
        <w:t xml:space="preserve">el acuerdo mediante el cual establece que la información </w:t>
      </w:r>
      <w:r w:rsidR="002A16A7">
        <w:rPr>
          <w:rFonts w:ascii="Palatino Linotype" w:hAnsi="Palatino Linotype" w:cs="Arial"/>
          <w:color w:val="000000" w:themeColor="text1"/>
        </w:rPr>
        <w:lastRenderedPageBreak/>
        <w:t>peticionada en la solicitud de información 00083/IHAEM/IP/2019</w:t>
      </w:r>
      <w:r w:rsidR="007B3296">
        <w:rPr>
          <w:rFonts w:ascii="Palatino Linotype" w:hAnsi="Palatino Linotype" w:cs="Arial"/>
          <w:color w:val="000000" w:themeColor="text1"/>
        </w:rPr>
        <w:t xml:space="preserve"> </w:t>
      </w:r>
      <w:r w:rsidR="002A16A7">
        <w:rPr>
          <w:rFonts w:ascii="Palatino Linotype" w:hAnsi="Palatino Linotype" w:cs="Arial"/>
          <w:color w:val="000000" w:themeColor="text1"/>
        </w:rPr>
        <w:t>debe clasificarse como información confidencial.</w:t>
      </w:r>
    </w:p>
    <w:p w:rsidR="00C90E51" w:rsidRPr="00C90E51" w:rsidRDefault="00C90E51" w:rsidP="00C90E51">
      <w:pPr>
        <w:pStyle w:val="Prrafodelista"/>
        <w:numPr>
          <w:ilvl w:val="0"/>
          <w:numId w:val="9"/>
        </w:numPr>
        <w:spacing w:line="360" w:lineRule="auto"/>
        <w:ind w:right="49"/>
        <w:jc w:val="both"/>
        <w:rPr>
          <w:rFonts w:ascii="Palatino Linotype" w:hAnsi="Palatino Linotype" w:cs="Arial"/>
          <w:b/>
          <w:color w:val="000000" w:themeColor="text1"/>
        </w:rPr>
      </w:pPr>
      <w:r w:rsidRPr="00C90E51">
        <w:rPr>
          <w:rFonts w:ascii="Palatino Linotype" w:hAnsi="Palatino Linotype" w:cs="Arial"/>
          <w:b/>
          <w:color w:val="000000" w:themeColor="text1"/>
        </w:rPr>
        <w:t>Informe_083.pdf:</w:t>
      </w:r>
      <w:r>
        <w:rPr>
          <w:rFonts w:ascii="Palatino Linotype" w:hAnsi="Palatino Linotype" w:cs="Arial"/>
          <w:color w:val="000000" w:themeColor="text1"/>
        </w:rPr>
        <w:t xml:space="preserve"> contiene el informe justificado remitido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 este Órgano Garante, de fecha uno de octubre de dos mil diecinueve, en el que se observa lo siguiente:</w:t>
      </w:r>
    </w:p>
    <w:p w:rsidR="00C90E51" w:rsidRDefault="00C90E51" w:rsidP="00C90E51">
      <w:pPr>
        <w:pStyle w:val="Prrafodelista"/>
        <w:spacing w:line="360" w:lineRule="auto"/>
        <w:ind w:left="720" w:right="49"/>
        <w:jc w:val="both"/>
        <w:rPr>
          <w:rFonts w:ascii="Palatino Linotype" w:hAnsi="Palatino Linotype" w:cs="Arial"/>
          <w:b/>
          <w:color w:val="000000" w:themeColor="text1"/>
        </w:rPr>
      </w:pPr>
    </w:p>
    <w:p w:rsidR="00C90E51" w:rsidRPr="00C90E51" w:rsidRDefault="00C90E51" w:rsidP="00C90E51">
      <w:pPr>
        <w:pStyle w:val="Prrafodelista"/>
        <w:ind w:left="993" w:right="332"/>
        <w:jc w:val="both"/>
        <w:rPr>
          <w:rFonts w:ascii="Palatino Linotype" w:hAnsi="Palatino Linotype" w:cs="Arial"/>
          <w:i/>
          <w:color w:val="000000" w:themeColor="text1"/>
          <w:sz w:val="22"/>
          <w:u w:val="single"/>
        </w:rPr>
      </w:pPr>
      <w:r w:rsidRPr="00C90E51">
        <w:rPr>
          <w:rFonts w:ascii="Palatino Linotype" w:hAnsi="Palatino Linotype" w:cs="Arial"/>
          <w:i/>
          <w:color w:val="000000" w:themeColor="text1"/>
          <w:sz w:val="22"/>
        </w:rPr>
        <w:t xml:space="preserve">“Informó al recurrente que la emisión del juicio de competencia </w:t>
      </w:r>
      <w:r w:rsidRPr="00C90E51">
        <w:rPr>
          <w:rFonts w:ascii="Palatino Linotype" w:hAnsi="Palatino Linotype" w:cs="Arial"/>
          <w:b/>
          <w:i/>
          <w:color w:val="000000" w:themeColor="text1"/>
          <w:sz w:val="22"/>
        </w:rPr>
        <w:t>(resultados de exámenes),</w:t>
      </w:r>
      <w:r w:rsidRPr="00C90E51">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u w:val="single"/>
        </w:rPr>
        <w:t>la realizan los evaluadores de la COCERTEM, y solo debe ser de conocimiento de los candidatos participantes en el proceso de evaluación, por ser parte del Portafolio de Evidencias</w:t>
      </w:r>
      <w:r w:rsidRPr="00C90E51">
        <w:rPr>
          <w:rFonts w:ascii="Palatino Linotype" w:hAnsi="Palatino Linotype" w:cs="Arial"/>
          <w:i/>
          <w:color w:val="000000" w:themeColor="text1"/>
          <w:sz w:val="22"/>
        </w:rPr>
        <w:t xml:space="preserve">; y toda vez que, de conformidad con el artículo 126 de la Ley de Transparencia y Acceso a la Información Pública del Estado de México y Municipios y 90 fracción </w:t>
      </w:r>
      <w:r>
        <w:rPr>
          <w:rFonts w:ascii="Palatino Linotype" w:hAnsi="Palatino Linotype" w:cs="Arial"/>
          <w:i/>
          <w:color w:val="000000" w:themeColor="text1"/>
          <w:sz w:val="22"/>
        </w:rPr>
        <w:t>III</w:t>
      </w:r>
      <w:r w:rsidRPr="00C90E51">
        <w:rPr>
          <w:rFonts w:ascii="Palatino Linotype" w:hAnsi="Palatino Linotype" w:cs="Arial"/>
          <w:i/>
          <w:color w:val="000000" w:themeColor="text1"/>
          <w:sz w:val="22"/>
        </w:rPr>
        <w:t xml:space="preserve"> de la Ley de Protección de datos</w:t>
      </w:r>
      <w:r>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Personales en Posesión de Sujetos Obligados del Estado de México y Municipios, el derecho de</w:t>
      </w:r>
      <w:r>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acceso a la información pública, tiene como limitante, el respeto a la intimidad y a la vida privada</w:t>
      </w:r>
      <w:r>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 xml:space="preserve">de las personas. </w:t>
      </w:r>
      <w:r w:rsidRPr="00C90E51">
        <w:rPr>
          <w:rFonts w:ascii="Palatino Linotype" w:hAnsi="Palatino Linotype" w:cs="Arial"/>
          <w:i/>
          <w:color w:val="000000" w:themeColor="text1"/>
          <w:sz w:val="22"/>
          <w:u w:val="single"/>
        </w:rPr>
        <w:t>Es por ello, que se debe cuidar que los datos personales, que obran en poder de este Instituto, sean protegidos debiendo adoptar las medidas de seguridad administrativas, físicas y técnicas para garantizar la integridad, confidencialidad y disponibilidad de los datos personales, estableciendo mecanismos para asegurar que los datos personales sólo se entreguen a su titular o su representante debidamente acreditados a través de controles y acciones que eviten el uso o transferencia, no autorizado por sus Titulares.</w:t>
      </w:r>
    </w:p>
    <w:p w:rsidR="00C90E51" w:rsidRPr="00C90E51" w:rsidRDefault="00C90E51" w:rsidP="00C90E51">
      <w:pPr>
        <w:pStyle w:val="Prrafodelista"/>
        <w:ind w:left="993" w:right="332"/>
        <w:jc w:val="both"/>
        <w:rPr>
          <w:rFonts w:ascii="Palatino Linotype" w:hAnsi="Palatino Linotype" w:cs="Arial"/>
          <w:i/>
          <w:color w:val="000000" w:themeColor="text1"/>
          <w:sz w:val="22"/>
        </w:rPr>
      </w:pPr>
    </w:p>
    <w:p w:rsidR="00C90E51" w:rsidRPr="00C90E51" w:rsidRDefault="00C90E51" w:rsidP="006F3F40">
      <w:pPr>
        <w:pStyle w:val="Prrafodelista"/>
        <w:ind w:left="993" w:right="332"/>
        <w:jc w:val="both"/>
        <w:rPr>
          <w:rFonts w:ascii="Palatino Linotype" w:hAnsi="Palatino Linotype" w:cs="Arial"/>
          <w:i/>
          <w:color w:val="000000" w:themeColor="text1"/>
          <w:sz w:val="22"/>
        </w:rPr>
      </w:pPr>
      <w:r w:rsidRPr="00C90E51">
        <w:rPr>
          <w:rFonts w:ascii="Palatino Linotype" w:hAnsi="Palatino Linotype" w:cs="Arial"/>
          <w:i/>
          <w:color w:val="000000" w:themeColor="text1"/>
          <w:sz w:val="22"/>
        </w:rPr>
        <w:t>En ese sentido, de conformidad con el artículo 126 de la Ley de Transparencia y Acceso a la</w:t>
      </w:r>
      <w:r>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 xml:space="preserve">Información Pública del Estado de México y Municipios y 90 fracción </w:t>
      </w:r>
      <w:r>
        <w:rPr>
          <w:rFonts w:ascii="Palatino Linotype" w:hAnsi="Palatino Linotype" w:cs="Arial"/>
          <w:i/>
          <w:color w:val="000000" w:themeColor="text1"/>
          <w:sz w:val="22"/>
        </w:rPr>
        <w:t>III</w:t>
      </w:r>
      <w:r w:rsidRPr="00C90E51">
        <w:rPr>
          <w:rFonts w:ascii="Palatino Linotype" w:hAnsi="Palatino Linotype" w:cs="Arial"/>
          <w:i/>
          <w:color w:val="000000" w:themeColor="text1"/>
          <w:sz w:val="22"/>
        </w:rPr>
        <w:t xml:space="preserve"> de la Ley de Protección de</w:t>
      </w:r>
      <w:r>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datos Personales en Posesión de Sujetos Obligados del Estado de México y Municipios, desde el</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22 de agosto de 2013, mediante ACUERDO 02/22082013/VII-E, el antes denominado Comité de</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Información, confirmo la creación del Índice de los expedientes clasificados, de los “Portafolios de</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Evidencias”, así como la “Evaluación de Conocimientos”, en los cuales se encuentran los</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resultados de las etapas del proceso de evaluación para la certificación de competencia laboral.</w:t>
      </w:r>
    </w:p>
    <w:p w:rsidR="00C90E51" w:rsidRPr="00C90E51" w:rsidRDefault="00C90E51" w:rsidP="00C90E51">
      <w:pPr>
        <w:pStyle w:val="Prrafodelista"/>
        <w:ind w:left="993" w:right="332"/>
        <w:jc w:val="both"/>
        <w:rPr>
          <w:rFonts w:ascii="Palatino Linotype" w:hAnsi="Palatino Linotype" w:cs="Arial"/>
          <w:i/>
          <w:color w:val="000000" w:themeColor="text1"/>
          <w:sz w:val="22"/>
        </w:rPr>
      </w:pPr>
    </w:p>
    <w:p w:rsidR="00C90E51" w:rsidRPr="00C90E51" w:rsidRDefault="00C90E51" w:rsidP="006F3F40">
      <w:pPr>
        <w:pStyle w:val="Prrafodelista"/>
        <w:ind w:left="993" w:right="332"/>
        <w:jc w:val="both"/>
        <w:rPr>
          <w:rFonts w:ascii="Palatino Linotype" w:hAnsi="Palatino Linotype" w:cs="Arial"/>
          <w:i/>
          <w:color w:val="000000" w:themeColor="text1"/>
          <w:sz w:val="22"/>
        </w:rPr>
      </w:pPr>
      <w:r w:rsidRPr="00C90E51">
        <w:rPr>
          <w:rFonts w:ascii="Palatino Linotype" w:hAnsi="Palatino Linotype" w:cs="Arial"/>
          <w:i/>
          <w:color w:val="000000" w:themeColor="text1"/>
          <w:sz w:val="22"/>
        </w:rPr>
        <w:t>En</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el marco de la Décimo Tercera Sesión Extraordinaria del Comité de Transparencia, llevada a</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cabo el 6 de septiembre del presente, se registró el acuerdo:</w:t>
      </w:r>
    </w:p>
    <w:p w:rsidR="00C90E51" w:rsidRPr="00C90E51" w:rsidRDefault="00C90E51" w:rsidP="00C90E51">
      <w:pPr>
        <w:pStyle w:val="Prrafodelista"/>
        <w:ind w:left="993" w:right="332"/>
        <w:jc w:val="both"/>
        <w:rPr>
          <w:rFonts w:ascii="Palatino Linotype" w:hAnsi="Palatino Linotype" w:cs="Arial"/>
          <w:i/>
          <w:color w:val="000000" w:themeColor="text1"/>
          <w:sz w:val="22"/>
        </w:rPr>
      </w:pPr>
    </w:p>
    <w:p w:rsidR="00C90E51" w:rsidRPr="00C90E51" w:rsidRDefault="00C90E51" w:rsidP="006F3F40">
      <w:pPr>
        <w:pStyle w:val="Prrafodelista"/>
        <w:ind w:left="1276" w:right="616"/>
        <w:jc w:val="both"/>
        <w:rPr>
          <w:rFonts w:ascii="Palatino Linotype" w:hAnsi="Palatino Linotype" w:cs="Arial"/>
          <w:i/>
          <w:color w:val="000000" w:themeColor="text1"/>
          <w:sz w:val="22"/>
        </w:rPr>
      </w:pPr>
      <w:r w:rsidRPr="006F3F40">
        <w:rPr>
          <w:rFonts w:ascii="Palatino Linotype" w:hAnsi="Palatino Linotype" w:cs="Arial"/>
          <w:b/>
          <w:i/>
          <w:color w:val="000000" w:themeColor="text1"/>
          <w:sz w:val="22"/>
        </w:rPr>
        <w:t>ACUERDO CT/XI11E/002:</w:t>
      </w:r>
      <w:r w:rsidRPr="00C90E51">
        <w:rPr>
          <w:rFonts w:ascii="Palatino Linotype" w:hAnsi="Palatino Linotype" w:cs="Arial"/>
          <w:i/>
          <w:color w:val="000000" w:themeColor="text1"/>
          <w:sz w:val="22"/>
        </w:rPr>
        <w:t xml:space="preserve"> Se confirma por unanimidad del Comité de Transparencia,</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que la información para dar respuesta a la solicitud 00083/I/HAEM/IP/2019, debe</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clasificarse como confidencial, en términos de lo establecido por los artículos 122,</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132 y 143 fracción | de la Ley de Transparencia y Acceso a la Información Pública del</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 xml:space="preserve">Estado de México y Municipios; y 3 del </w:t>
      </w:r>
      <w:r w:rsidRPr="00C90E51">
        <w:rPr>
          <w:rFonts w:ascii="Palatino Linotype" w:hAnsi="Palatino Linotype" w:cs="Arial"/>
          <w:i/>
          <w:color w:val="000000" w:themeColor="text1"/>
          <w:sz w:val="22"/>
        </w:rPr>
        <w:lastRenderedPageBreak/>
        <w:t>Reglamento de la Comisión Certificadora de</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Competencia Laboral para el Servicio Púbico del Estado de México.</w:t>
      </w:r>
    </w:p>
    <w:p w:rsidR="00C90E51" w:rsidRPr="00C90E51" w:rsidRDefault="00C90E51" w:rsidP="00C90E51">
      <w:pPr>
        <w:pStyle w:val="Prrafodelista"/>
        <w:ind w:left="993" w:right="332"/>
        <w:jc w:val="both"/>
        <w:rPr>
          <w:rFonts w:ascii="Palatino Linotype" w:hAnsi="Palatino Linotype" w:cs="Arial"/>
          <w:i/>
          <w:color w:val="000000" w:themeColor="text1"/>
          <w:sz w:val="22"/>
        </w:rPr>
      </w:pPr>
    </w:p>
    <w:p w:rsidR="00C90E51" w:rsidRPr="00C90E51" w:rsidRDefault="00C90E51" w:rsidP="006F3F40">
      <w:pPr>
        <w:pStyle w:val="Prrafodelista"/>
        <w:ind w:left="993" w:right="332"/>
        <w:jc w:val="both"/>
        <w:rPr>
          <w:rFonts w:ascii="Palatino Linotype" w:hAnsi="Palatino Linotype" w:cs="Arial"/>
          <w:i/>
          <w:color w:val="000000" w:themeColor="text1"/>
          <w:sz w:val="22"/>
        </w:rPr>
      </w:pPr>
      <w:r w:rsidRPr="00C90E51">
        <w:rPr>
          <w:rFonts w:ascii="Palatino Linotype" w:hAnsi="Palatino Linotype" w:cs="Arial"/>
          <w:i/>
          <w:color w:val="000000" w:themeColor="text1"/>
          <w:sz w:val="22"/>
        </w:rPr>
        <w:t>Adicionalmente, en la Décimo Séptima Sesión Ordinaria del Comité de Transparencia, celebrada el</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 xml:space="preserve">pasado veinte de septiembre, se </w:t>
      </w:r>
      <w:r w:rsidR="006F3F40" w:rsidRPr="00C90E51">
        <w:rPr>
          <w:rFonts w:ascii="Palatino Linotype" w:hAnsi="Palatino Linotype" w:cs="Arial"/>
          <w:i/>
          <w:color w:val="000000" w:themeColor="text1"/>
          <w:sz w:val="22"/>
        </w:rPr>
        <w:t>registró</w:t>
      </w:r>
      <w:r w:rsidRPr="00C90E51">
        <w:rPr>
          <w:rFonts w:ascii="Palatino Linotype" w:hAnsi="Palatino Linotype" w:cs="Arial"/>
          <w:i/>
          <w:color w:val="000000" w:themeColor="text1"/>
          <w:sz w:val="22"/>
        </w:rPr>
        <w:t xml:space="preserve"> el siguiente:</w:t>
      </w:r>
    </w:p>
    <w:p w:rsidR="00C90E51" w:rsidRPr="00C90E51" w:rsidRDefault="00C90E51" w:rsidP="00C90E51">
      <w:pPr>
        <w:pStyle w:val="Prrafodelista"/>
        <w:ind w:left="993" w:right="332"/>
        <w:jc w:val="both"/>
        <w:rPr>
          <w:rFonts w:ascii="Palatino Linotype" w:hAnsi="Palatino Linotype" w:cs="Arial"/>
          <w:i/>
          <w:color w:val="000000" w:themeColor="text1"/>
          <w:sz w:val="22"/>
        </w:rPr>
      </w:pPr>
    </w:p>
    <w:p w:rsidR="00C90E51" w:rsidRPr="00C90E51" w:rsidRDefault="00C90E51" w:rsidP="006F3F40">
      <w:pPr>
        <w:pStyle w:val="Prrafodelista"/>
        <w:ind w:left="1276" w:right="616"/>
        <w:jc w:val="both"/>
        <w:rPr>
          <w:rFonts w:ascii="Palatino Linotype" w:hAnsi="Palatino Linotype" w:cs="Arial"/>
          <w:i/>
          <w:color w:val="000000" w:themeColor="text1"/>
          <w:sz w:val="22"/>
        </w:rPr>
      </w:pPr>
      <w:r w:rsidRPr="006F3F40">
        <w:rPr>
          <w:rFonts w:ascii="Palatino Linotype" w:hAnsi="Palatino Linotype" w:cs="Arial"/>
          <w:b/>
          <w:i/>
          <w:color w:val="000000" w:themeColor="text1"/>
          <w:sz w:val="22"/>
        </w:rPr>
        <w:t>ACUERDO CT/XVII/01:</w:t>
      </w:r>
      <w:r w:rsidRPr="00C90E51">
        <w:rPr>
          <w:rFonts w:ascii="Palatino Linotype" w:hAnsi="Palatino Linotype" w:cs="Arial"/>
          <w:i/>
          <w:color w:val="000000" w:themeColor="text1"/>
          <w:sz w:val="22"/>
        </w:rPr>
        <w:t xml:space="preserve"> Se confirma por unanimidad del Comité de Transparencia,</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que las Bases de Datos Personales, de las Unidades Administrativas del Instituto</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Hacendario deben clasificarse, como confidenciales en términos de lo establecido</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por los artículos 122, 125, 126 y 127 de la Ley de Transparencia y Acceso a la</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Información Pública del Estado de México y Municipios y 37 de la Ley de Protección</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de datos Personales en posesión de Sujetos Obligados del Estado de México y</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Municipios, y solicitan al Titular de la Unidad de Transparencia la actualización o</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incorporación de las Cédula de la Base de Datos Personales en la intranet del Instituto</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de Transparencia y Acceso a la Información Pública del Estado de México.</w:t>
      </w:r>
    </w:p>
    <w:p w:rsidR="00C90E51" w:rsidRPr="00C90E51" w:rsidRDefault="00C90E51" w:rsidP="00C90E51">
      <w:pPr>
        <w:pStyle w:val="Prrafodelista"/>
        <w:ind w:left="993" w:right="332"/>
        <w:jc w:val="both"/>
        <w:rPr>
          <w:rFonts w:ascii="Palatino Linotype" w:hAnsi="Palatino Linotype" w:cs="Arial"/>
          <w:i/>
          <w:color w:val="000000" w:themeColor="text1"/>
          <w:sz w:val="22"/>
        </w:rPr>
      </w:pPr>
    </w:p>
    <w:p w:rsidR="00C90E51" w:rsidRDefault="00C90E51" w:rsidP="00C90E51">
      <w:pPr>
        <w:pStyle w:val="Prrafodelista"/>
        <w:ind w:left="993" w:right="332"/>
        <w:jc w:val="both"/>
        <w:rPr>
          <w:rFonts w:ascii="Palatino Linotype" w:hAnsi="Palatino Linotype" w:cs="Arial"/>
          <w:i/>
          <w:color w:val="000000" w:themeColor="text1"/>
          <w:sz w:val="22"/>
        </w:rPr>
      </w:pPr>
      <w:r w:rsidRPr="00C90E51">
        <w:rPr>
          <w:rFonts w:ascii="Palatino Linotype" w:hAnsi="Palatino Linotype" w:cs="Arial"/>
          <w:i/>
          <w:color w:val="000000" w:themeColor="text1"/>
          <w:sz w:val="22"/>
        </w:rPr>
        <w:t xml:space="preserve">Es importante señalar, que </w:t>
      </w:r>
      <w:r w:rsidRPr="006F3F40">
        <w:rPr>
          <w:rFonts w:ascii="Palatino Linotype" w:hAnsi="Palatino Linotype" w:cs="Arial"/>
          <w:i/>
          <w:color w:val="000000" w:themeColor="text1"/>
          <w:sz w:val="22"/>
          <w:u w:val="single"/>
        </w:rPr>
        <w:t>el Instituto Hacendario del Estado de México, es Entidad de</w:t>
      </w:r>
      <w:r w:rsidR="006F3F40" w:rsidRPr="006F3F40">
        <w:rPr>
          <w:rFonts w:ascii="Palatino Linotype" w:hAnsi="Palatino Linotype" w:cs="Arial"/>
          <w:i/>
          <w:color w:val="000000" w:themeColor="text1"/>
          <w:sz w:val="22"/>
          <w:u w:val="single"/>
        </w:rPr>
        <w:t xml:space="preserve"> </w:t>
      </w:r>
      <w:r w:rsidRPr="006F3F40">
        <w:rPr>
          <w:rFonts w:ascii="Palatino Linotype" w:hAnsi="Palatino Linotype" w:cs="Arial"/>
          <w:i/>
          <w:color w:val="000000" w:themeColor="text1"/>
          <w:sz w:val="22"/>
          <w:u w:val="single"/>
        </w:rPr>
        <w:t>Certificación y Evaluación, mediante Cédula de Acreditación número ECE168-14, expedida en</w:t>
      </w:r>
      <w:r w:rsidR="006F3F40" w:rsidRPr="006F3F40">
        <w:rPr>
          <w:rFonts w:ascii="Palatino Linotype" w:hAnsi="Palatino Linotype" w:cs="Arial"/>
          <w:i/>
          <w:color w:val="000000" w:themeColor="text1"/>
          <w:sz w:val="22"/>
          <w:u w:val="single"/>
        </w:rPr>
        <w:t xml:space="preserve"> </w:t>
      </w:r>
      <w:r w:rsidRPr="006F3F40">
        <w:rPr>
          <w:rFonts w:ascii="Palatino Linotype" w:hAnsi="Palatino Linotype" w:cs="Arial"/>
          <w:i/>
          <w:color w:val="000000" w:themeColor="text1"/>
          <w:sz w:val="22"/>
          <w:u w:val="single"/>
        </w:rPr>
        <w:t>fecha 10 de agosto de 2014</w:t>
      </w:r>
      <w:r w:rsidRPr="00C90E51">
        <w:rPr>
          <w:rFonts w:ascii="Palatino Linotype" w:hAnsi="Palatino Linotype" w:cs="Arial"/>
          <w:i/>
          <w:color w:val="000000" w:themeColor="text1"/>
          <w:sz w:val="22"/>
        </w:rPr>
        <w:t>, por parte del Consejo Nacional de Normalización y Certificación de</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Competencias Laborales (CONOCER), para evaluar y certificar conjuntamente con el CONOCER,</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la competencia laboral de las personas, y para acreditar Centros de Evaluación y Evaluadores</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Independientes, de acuerdo con los principios y lineamientos del Sistema Nacional de</w:t>
      </w:r>
      <w:r w:rsidR="006F3F40">
        <w:rPr>
          <w:rFonts w:ascii="Palatino Linotype" w:hAnsi="Palatino Linotype" w:cs="Arial"/>
          <w:i/>
          <w:color w:val="000000" w:themeColor="text1"/>
          <w:sz w:val="22"/>
        </w:rPr>
        <w:t xml:space="preserve"> </w:t>
      </w:r>
      <w:r w:rsidRPr="00C90E51">
        <w:rPr>
          <w:rFonts w:ascii="Palatino Linotype" w:hAnsi="Palatino Linotype" w:cs="Arial"/>
          <w:i/>
          <w:color w:val="000000" w:themeColor="text1"/>
          <w:sz w:val="22"/>
        </w:rPr>
        <w:t>Competencias. (Anexo 1)</w:t>
      </w:r>
    </w:p>
    <w:p w:rsidR="006F3F40" w:rsidRDefault="006F3F40" w:rsidP="00C90E51">
      <w:pPr>
        <w:pStyle w:val="Prrafodelista"/>
        <w:ind w:left="993" w:right="332"/>
        <w:jc w:val="both"/>
        <w:rPr>
          <w:rFonts w:ascii="Palatino Linotype" w:hAnsi="Palatino Linotype" w:cs="Arial"/>
          <w:i/>
          <w:color w:val="000000" w:themeColor="text1"/>
          <w:sz w:val="22"/>
        </w:rPr>
      </w:pPr>
    </w:p>
    <w:p w:rsidR="006F3F40" w:rsidRDefault="006F3F40" w:rsidP="006F3F40">
      <w:pPr>
        <w:pStyle w:val="Prrafodelista"/>
        <w:ind w:left="993" w:right="332"/>
        <w:jc w:val="both"/>
        <w:rPr>
          <w:rFonts w:ascii="Palatino Linotype" w:hAnsi="Palatino Linotype" w:cs="Arial"/>
          <w:i/>
          <w:color w:val="000000" w:themeColor="text1"/>
          <w:sz w:val="22"/>
        </w:rPr>
      </w:pPr>
      <w:r w:rsidRPr="006F3F40">
        <w:rPr>
          <w:rFonts w:ascii="Palatino Linotype" w:hAnsi="Palatino Linotype" w:cs="Arial"/>
          <w:i/>
          <w:color w:val="000000" w:themeColor="text1"/>
          <w:sz w:val="22"/>
        </w:rPr>
        <w:t>En este tenor, el Manual de Atención a Usuarios para Centros de Evaluación y Evaluadores</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Independientes, expedido por el CONOCER, en la política 4.17 establece:</w:t>
      </w:r>
    </w:p>
    <w:p w:rsidR="006F3F40" w:rsidRPr="006F3F40" w:rsidRDefault="006F3F40" w:rsidP="006F3F40">
      <w:pPr>
        <w:pStyle w:val="Prrafodelista"/>
        <w:ind w:left="993" w:right="332"/>
        <w:jc w:val="both"/>
        <w:rPr>
          <w:rFonts w:ascii="Palatino Linotype" w:hAnsi="Palatino Linotype" w:cs="Arial"/>
          <w:i/>
          <w:color w:val="000000" w:themeColor="text1"/>
          <w:sz w:val="22"/>
        </w:rPr>
      </w:pPr>
    </w:p>
    <w:p w:rsidR="006F3F40" w:rsidRPr="006F3F40" w:rsidRDefault="006F3F40" w:rsidP="006F3F40">
      <w:pPr>
        <w:pStyle w:val="Prrafodelista"/>
        <w:ind w:left="1276" w:right="616"/>
        <w:jc w:val="both"/>
        <w:rPr>
          <w:rFonts w:ascii="Palatino Linotype" w:hAnsi="Palatino Linotype" w:cs="Arial"/>
          <w:i/>
          <w:color w:val="000000" w:themeColor="text1"/>
          <w:sz w:val="22"/>
        </w:rPr>
      </w:pPr>
      <w:r w:rsidRPr="006F3F40">
        <w:rPr>
          <w:rFonts w:ascii="Palatino Linotype" w:hAnsi="Palatino Linotype" w:cs="Arial"/>
          <w:b/>
          <w:i/>
          <w:color w:val="000000" w:themeColor="text1"/>
          <w:sz w:val="22"/>
        </w:rPr>
        <w:t>4.17.</w:t>
      </w:r>
      <w:r w:rsidRPr="006F3F40">
        <w:rPr>
          <w:rFonts w:ascii="Palatino Linotype" w:hAnsi="Palatino Linotype" w:cs="Arial"/>
          <w:i/>
          <w:color w:val="000000" w:themeColor="text1"/>
          <w:sz w:val="22"/>
        </w:rPr>
        <w:t xml:space="preserve"> </w:t>
      </w:r>
      <w:r w:rsidRPr="00525461">
        <w:rPr>
          <w:rFonts w:ascii="Palatino Linotype" w:hAnsi="Palatino Linotype" w:cs="Arial"/>
          <w:i/>
          <w:color w:val="000000" w:themeColor="text1"/>
          <w:sz w:val="22"/>
          <w:u w:val="single"/>
        </w:rPr>
        <w:t xml:space="preserve">Será obligación de los CE y El mantener estricta </w:t>
      </w:r>
      <w:r w:rsidRPr="00525461">
        <w:rPr>
          <w:rFonts w:ascii="Palatino Linotype" w:hAnsi="Palatino Linotype" w:cs="Arial"/>
          <w:b/>
          <w:i/>
          <w:color w:val="000000" w:themeColor="text1"/>
          <w:sz w:val="22"/>
          <w:u w:val="single"/>
        </w:rPr>
        <w:t>confidencialidad</w:t>
      </w:r>
      <w:r w:rsidRPr="00525461">
        <w:rPr>
          <w:rFonts w:ascii="Palatino Linotype" w:hAnsi="Palatino Linotype" w:cs="Arial"/>
          <w:i/>
          <w:color w:val="000000" w:themeColor="text1"/>
          <w:sz w:val="22"/>
          <w:u w:val="single"/>
        </w:rPr>
        <w:t xml:space="preserve"> de la información que les sea otorgada por los usuarios como parte de su proceso de evaluación-certificación.</w:t>
      </w:r>
    </w:p>
    <w:p w:rsidR="006F3F40" w:rsidRPr="006F3F40" w:rsidRDefault="006F3F40" w:rsidP="006F3F40">
      <w:pPr>
        <w:pStyle w:val="Prrafodelista"/>
        <w:ind w:left="993" w:right="332"/>
        <w:jc w:val="both"/>
        <w:rPr>
          <w:rFonts w:ascii="Palatino Linotype" w:hAnsi="Palatino Linotype" w:cs="Arial"/>
          <w:i/>
          <w:color w:val="000000" w:themeColor="text1"/>
          <w:sz w:val="22"/>
        </w:rPr>
      </w:pPr>
    </w:p>
    <w:p w:rsidR="006F3F40" w:rsidRPr="006F3F40" w:rsidRDefault="006F3F40" w:rsidP="006F3F40">
      <w:pPr>
        <w:pStyle w:val="Prrafodelista"/>
        <w:ind w:left="993" w:right="332"/>
        <w:jc w:val="both"/>
        <w:rPr>
          <w:rFonts w:ascii="Palatino Linotype" w:hAnsi="Palatino Linotype" w:cs="Arial"/>
          <w:i/>
          <w:color w:val="000000" w:themeColor="text1"/>
          <w:sz w:val="22"/>
        </w:rPr>
      </w:pPr>
      <w:r w:rsidRPr="006F3F40">
        <w:rPr>
          <w:rFonts w:ascii="Palatino Linotype" w:hAnsi="Palatino Linotype" w:cs="Arial"/>
          <w:i/>
          <w:color w:val="000000" w:themeColor="text1"/>
          <w:sz w:val="22"/>
        </w:rPr>
        <w:t>En congruencia con la normatividad del CONOCER, el Reglamento de la Comisión Certificadora</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de Competencia Laboral para el Servicio Púbico del Estado de México (COCERTEM), publicado en</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el Periódico Oficial “Gaceta del Gobierno”, de fecha 4 de julio de 2018, en sus artículos 1 y 3</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establece:</w:t>
      </w:r>
    </w:p>
    <w:p w:rsidR="006F3F40" w:rsidRPr="006F3F40" w:rsidRDefault="006F3F40" w:rsidP="006F3F40">
      <w:pPr>
        <w:pStyle w:val="Prrafodelista"/>
        <w:ind w:left="993" w:right="332"/>
        <w:jc w:val="both"/>
        <w:rPr>
          <w:rFonts w:ascii="Palatino Linotype" w:hAnsi="Palatino Linotype" w:cs="Arial"/>
          <w:i/>
          <w:color w:val="000000" w:themeColor="text1"/>
          <w:sz w:val="22"/>
        </w:rPr>
      </w:pPr>
    </w:p>
    <w:p w:rsidR="006F3F40" w:rsidRPr="006F3F40" w:rsidRDefault="006F3F40" w:rsidP="006F3F40">
      <w:pPr>
        <w:pStyle w:val="Prrafodelista"/>
        <w:ind w:left="1276" w:right="616"/>
        <w:jc w:val="both"/>
        <w:rPr>
          <w:rFonts w:ascii="Palatino Linotype" w:hAnsi="Palatino Linotype" w:cs="Arial"/>
          <w:i/>
          <w:color w:val="000000" w:themeColor="text1"/>
          <w:sz w:val="22"/>
        </w:rPr>
      </w:pPr>
      <w:r w:rsidRPr="006F3F40">
        <w:rPr>
          <w:rFonts w:ascii="Palatino Linotype" w:hAnsi="Palatino Linotype" w:cs="Arial"/>
          <w:b/>
          <w:i/>
          <w:color w:val="000000" w:themeColor="text1"/>
          <w:sz w:val="22"/>
        </w:rPr>
        <w:t>Artículo 1.-</w:t>
      </w:r>
      <w:r w:rsidRPr="006F3F40">
        <w:rPr>
          <w:rFonts w:ascii="Palatino Linotype" w:hAnsi="Palatino Linotype" w:cs="Arial"/>
          <w:i/>
          <w:color w:val="000000" w:themeColor="text1"/>
          <w:sz w:val="22"/>
        </w:rPr>
        <w:t xml:space="preserve"> El presente Reglamento es de orden administrativo y tiene por objeto</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regular la organización y el funcionamiento de la COCERTEM y con ello la autorización</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y actualización de las Normas Institucionales de Competencia Laboral, la Certificación</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 xml:space="preserve">de Competencias Laborales de las y los Servidores </w:t>
      </w:r>
      <w:r w:rsidRPr="006F3F40">
        <w:rPr>
          <w:rFonts w:ascii="Palatino Linotype" w:hAnsi="Palatino Linotype" w:cs="Arial"/>
          <w:i/>
          <w:color w:val="000000" w:themeColor="text1"/>
          <w:sz w:val="22"/>
        </w:rPr>
        <w:lastRenderedPageBreak/>
        <w:t>Públicos; la Acreditación para las y</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los Evaluadores y Capacitadores, los Centros de Evaluación y de Capacitación, así</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como el establecimiento de las cuotas y tarifas correspondientes.</w:t>
      </w:r>
    </w:p>
    <w:p w:rsidR="006F3F40" w:rsidRPr="006F3F40" w:rsidRDefault="006F3F40" w:rsidP="006F3F40">
      <w:pPr>
        <w:pStyle w:val="Prrafodelista"/>
        <w:ind w:left="1276" w:right="616"/>
        <w:jc w:val="both"/>
        <w:rPr>
          <w:rFonts w:ascii="Palatino Linotype" w:hAnsi="Palatino Linotype" w:cs="Arial"/>
          <w:i/>
          <w:color w:val="000000" w:themeColor="text1"/>
          <w:sz w:val="22"/>
        </w:rPr>
      </w:pPr>
    </w:p>
    <w:p w:rsidR="006F3F40" w:rsidRPr="006F3F40" w:rsidRDefault="006F3F40" w:rsidP="006F3F40">
      <w:pPr>
        <w:pStyle w:val="Prrafodelista"/>
        <w:ind w:left="1276" w:right="616"/>
        <w:jc w:val="both"/>
        <w:rPr>
          <w:rFonts w:ascii="Palatino Linotype" w:hAnsi="Palatino Linotype" w:cs="Arial"/>
          <w:i/>
          <w:color w:val="000000" w:themeColor="text1"/>
          <w:sz w:val="22"/>
        </w:rPr>
      </w:pPr>
      <w:r w:rsidRPr="006F3F40">
        <w:rPr>
          <w:rFonts w:ascii="Palatino Linotype" w:hAnsi="Palatino Linotype" w:cs="Arial"/>
          <w:b/>
          <w:i/>
          <w:color w:val="000000" w:themeColor="text1"/>
          <w:sz w:val="22"/>
        </w:rPr>
        <w:t>Artículo 3.-</w:t>
      </w:r>
      <w:r w:rsidRPr="006F3F40">
        <w:rPr>
          <w:rFonts w:ascii="Palatino Linotype" w:hAnsi="Palatino Linotype" w:cs="Arial"/>
          <w:i/>
          <w:color w:val="000000" w:themeColor="text1"/>
          <w:sz w:val="22"/>
        </w:rPr>
        <w:t xml:space="preserve"> </w:t>
      </w:r>
      <w:r w:rsidRPr="00525461">
        <w:rPr>
          <w:rFonts w:ascii="Palatino Linotype" w:hAnsi="Palatino Linotype" w:cs="Arial"/>
          <w:i/>
          <w:color w:val="000000" w:themeColor="text1"/>
          <w:sz w:val="22"/>
          <w:u w:val="single"/>
        </w:rPr>
        <w:t>Los Instrumentos de Evaluación de las NICL que genere la COCERTEM, así como las evaluaciones de los candidatos y portafolios de evidencias tendrán el carácter de información clasificada como confidencial.</w:t>
      </w:r>
    </w:p>
    <w:p w:rsidR="006F3F40" w:rsidRPr="006F3F40" w:rsidRDefault="006F3F40" w:rsidP="006F3F40">
      <w:pPr>
        <w:pStyle w:val="Prrafodelista"/>
        <w:ind w:left="1276" w:right="616"/>
        <w:jc w:val="both"/>
        <w:rPr>
          <w:rFonts w:ascii="Palatino Linotype" w:hAnsi="Palatino Linotype" w:cs="Arial"/>
          <w:i/>
          <w:color w:val="000000" w:themeColor="text1"/>
          <w:sz w:val="22"/>
        </w:rPr>
      </w:pPr>
    </w:p>
    <w:p w:rsidR="006F3F40" w:rsidRPr="006F3F40" w:rsidRDefault="006F3F40" w:rsidP="006F3F40">
      <w:pPr>
        <w:pStyle w:val="Prrafodelista"/>
        <w:ind w:left="1276" w:right="616"/>
        <w:jc w:val="both"/>
        <w:rPr>
          <w:rFonts w:ascii="Palatino Linotype" w:hAnsi="Palatino Linotype" w:cs="Arial"/>
          <w:i/>
          <w:color w:val="000000" w:themeColor="text1"/>
          <w:sz w:val="22"/>
        </w:rPr>
      </w:pPr>
      <w:r w:rsidRPr="006F3F40">
        <w:rPr>
          <w:rFonts w:ascii="Palatino Linotype" w:hAnsi="Palatino Linotype" w:cs="Arial"/>
          <w:i/>
          <w:color w:val="000000" w:themeColor="text1"/>
          <w:sz w:val="22"/>
        </w:rPr>
        <w:t>La información que sea clasificada como confidencial, deberá atender a lo dispuesto</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por la Ley de Transparencia y Acceso a la Información Pública del Estado de México y</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Municipios, por la Ley de Protección de Datos Personales en Posesión de Sujetos</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Obligados del Estado de México y Municipios, y demás disposiciones aplicables en la</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materia.</w:t>
      </w:r>
    </w:p>
    <w:p w:rsidR="006F3F40" w:rsidRPr="006F3F40" w:rsidRDefault="006F3F40" w:rsidP="006F3F40">
      <w:pPr>
        <w:pStyle w:val="Prrafodelista"/>
        <w:ind w:left="993" w:right="332"/>
        <w:jc w:val="both"/>
        <w:rPr>
          <w:rFonts w:ascii="Palatino Linotype" w:hAnsi="Palatino Linotype" w:cs="Arial"/>
          <w:i/>
          <w:color w:val="000000" w:themeColor="text1"/>
          <w:sz w:val="22"/>
        </w:rPr>
      </w:pPr>
    </w:p>
    <w:p w:rsidR="006F3F40" w:rsidRPr="00525461" w:rsidRDefault="006F3F40" w:rsidP="006F3F40">
      <w:pPr>
        <w:pStyle w:val="Prrafodelista"/>
        <w:ind w:left="993" w:right="332"/>
        <w:jc w:val="both"/>
        <w:rPr>
          <w:rFonts w:ascii="Palatino Linotype" w:hAnsi="Palatino Linotype" w:cs="Arial"/>
          <w:i/>
          <w:color w:val="000000" w:themeColor="text1"/>
          <w:sz w:val="22"/>
          <w:u w:val="single"/>
        </w:rPr>
      </w:pPr>
      <w:r w:rsidRPr="00525461">
        <w:rPr>
          <w:rFonts w:ascii="Palatino Linotype" w:hAnsi="Palatino Linotype" w:cs="Arial"/>
          <w:i/>
          <w:color w:val="000000" w:themeColor="text1"/>
          <w:sz w:val="22"/>
          <w:u w:val="single"/>
        </w:rPr>
        <w:t>Como resultado de lo anterior, el Proceso de Certificación, estrategias para la aplicación de la evaluación de competencias Laborales y reactivos, así como la emisión de los juicios de competencia (Competente / No competente), se consideran de interés único y exclusivo del candidato, de acuerdo con los Derechos y Obligaciones de los usuarios del Sistema Nacional de Competencia, autorizados por el CONOCER, y que como entidad certificadora este Sujeto Obligado debe dar cumplimiento.</w:t>
      </w:r>
    </w:p>
    <w:p w:rsidR="006F3F40" w:rsidRPr="006F3F40" w:rsidRDefault="006F3F40" w:rsidP="006F3F40">
      <w:pPr>
        <w:pStyle w:val="Prrafodelista"/>
        <w:ind w:left="993" w:right="332"/>
        <w:jc w:val="both"/>
        <w:rPr>
          <w:rFonts w:ascii="Palatino Linotype" w:hAnsi="Palatino Linotype" w:cs="Arial"/>
          <w:i/>
          <w:color w:val="000000" w:themeColor="text1"/>
          <w:sz w:val="22"/>
        </w:rPr>
      </w:pPr>
    </w:p>
    <w:p w:rsidR="006F3F40" w:rsidRPr="006F3F40" w:rsidRDefault="006F3F40" w:rsidP="006F3F40">
      <w:pPr>
        <w:pStyle w:val="Prrafodelista"/>
        <w:ind w:left="993" w:right="332"/>
        <w:jc w:val="both"/>
        <w:rPr>
          <w:rFonts w:ascii="Palatino Linotype" w:hAnsi="Palatino Linotype" w:cs="Arial"/>
          <w:i/>
          <w:color w:val="000000" w:themeColor="text1"/>
          <w:sz w:val="22"/>
        </w:rPr>
      </w:pPr>
      <w:r w:rsidRPr="006F3F40">
        <w:rPr>
          <w:rFonts w:ascii="Palatino Linotype" w:hAnsi="Palatino Linotype" w:cs="Arial"/>
          <w:i/>
          <w:color w:val="000000" w:themeColor="text1"/>
          <w:sz w:val="22"/>
        </w:rPr>
        <w:t>En consecuencia, el Comité de Transparencia confirmó la clasificación de información de los</w:t>
      </w:r>
      <w:r>
        <w:rPr>
          <w:rFonts w:ascii="Palatino Linotype" w:hAnsi="Palatino Linotype" w:cs="Arial"/>
          <w:i/>
          <w:color w:val="000000" w:themeColor="text1"/>
          <w:sz w:val="22"/>
        </w:rPr>
        <w:t xml:space="preserve"> </w:t>
      </w:r>
      <w:r w:rsidRPr="006F3F40">
        <w:rPr>
          <w:rFonts w:ascii="Palatino Linotype" w:hAnsi="Palatino Linotype" w:cs="Arial"/>
          <w:i/>
          <w:color w:val="000000" w:themeColor="text1"/>
          <w:sz w:val="22"/>
        </w:rPr>
        <w:t>expedientes de los candidatos, entendiéndose a estos como “Portafolios de Evidencias”.</w:t>
      </w:r>
    </w:p>
    <w:p w:rsidR="006F3F40" w:rsidRPr="006F3F40" w:rsidRDefault="006F3F40" w:rsidP="006F3F40">
      <w:pPr>
        <w:pStyle w:val="Prrafodelista"/>
        <w:ind w:left="993" w:right="332"/>
        <w:jc w:val="both"/>
        <w:rPr>
          <w:rFonts w:ascii="Palatino Linotype" w:hAnsi="Palatino Linotype" w:cs="Arial"/>
          <w:i/>
          <w:color w:val="000000" w:themeColor="text1"/>
          <w:sz w:val="22"/>
        </w:rPr>
      </w:pPr>
    </w:p>
    <w:p w:rsidR="006F3F40" w:rsidRPr="006F3F40" w:rsidRDefault="006F3F40" w:rsidP="006F3F40">
      <w:pPr>
        <w:pStyle w:val="Prrafodelista"/>
        <w:ind w:left="993" w:right="332"/>
        <w:jc w:val="both"/>
        <w:rPr>
          <w:rFonts w:ascii="Palatino Linotype" w:hAnsi="Palatino Linotype" w:cs="Arial"/>
          <w:b/>
          <w:i/>
          <w:color w:val="000000" w:themeColor="text1"/>
          <w:sz w:val="22"/>
        </w:rPr>
      </w:pPr>
      <w:r w:rsidRPr="006F3F40">
        <w:rPr>
          <w:rFonts w:ascii="Palatino Linotype" w:hAnsi="Palatino Linotype" w:cs="Arial"/>
          <w:b/>
          <w:i/>
          <w:color w:val="000000" w:themeColor="text1"/>
          <w:sz w:val="22"/>
        </w:rPr>
        <w:t>II. RECURSO DE REVISIÓN:</w:t>
      </w:r>
    </w:p>
    <w:p w:rsidR="006F3F40" w:rsidRDefault="006F3F40" w:rsidP="006F3F40">
      <w:pPr>
        <w:pStyle w:val="Prrafodelista"/>
        <w:ind w:left="993" w:right="332"/>
        <w:jc w:val="both"/>
        <w:rPr>
          <w:rFonts w:ascii="Palatino Linotype" w:hAnsi="Palatino Linotype" w:cs="Arial"/>
          <w:i/>
          <w:color w:val="000000" w:themeColor="text1"/>
          <w:sz w:val="22"/>
        </w:rPr>
      </w:pPr>
      <w:r>
        <w:rPr>
          <w:rFonts w:ascii="Palatino Linotype" w:hAnsi="Palatino Linotype" w:cs="Arial"/>
          <w:i/>
          <w:color w:val="000000" w:themeColor="text1"/>
          <w:sz w:val="22"/>
        </w:rPr>
        <w:t>…”</w:t>
      </w:r>
    </w:p>
    <w:p w:rsidR="006F3F40" w:rsidRDefault="006F3F40" w:rsidP="006F3F40">
      <w:pPr>
        <w:pStyle w:val="Prrafodelista"/>
        <w:ind w:left="993" w:right="332"/>
        <w:jc w:val="both"/>
        <w:rPr>
          <w:rFonts w:ascii="Palatino Linotype" w:hAnsi="Palatino Linotype" w:cs="Arial"/>
          <w:i/>
          <w:color w:val="000000" w:themeColor="text1"/>
          <w:sz w:val="22"/>
        </w:rPr>
      </w:pPr>
    </w:p>
    <w:p w:rsidR="006F3F40" w:rsidRPr="006F3F40" w:rsidRDefault="006F3F40" w:rsidP="006F3F40">
      <w:pPr>
        <w:pStyle w:val="Prrafodelista"/>
        <w:ind w:left="993" w:right="332"/>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B6268E" w:rsidRDefault="00B6268E" w:rsidP="004118BF">
      <w:pPr>
        <w:spacing w:line="360" w:lineRule="auto"/>
        <w:ind w:right="49"/>
        <w:jc w:val="both"/>
        <w:rPr>
          <w:rFonts w:ascii="Palatino Linotype" w:hAnsi="Palatino Linotype" w:cs="Arial"/>
          <w:color w:val="000000" w:themeColor="text1"/>
        </w:rPr>
      </w:pPr>
    </w:p>
    <w:p w:rsidR="00B6268E" w:rsidRPr="004D545C" w:rsidRDefault="004D545C"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Es de concluirse,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mediante su informe justificado, se sirve en ampliar su respuesta primigenia, al remitir la cedula que lo acredita como Centro de Evaluación, por lo que al tener tal calidad se encuentra obligado a observar el Manual de Atención a Usuarios de Centros de Evaluación y Evaluadores Independientes, así como el </w:t>
      </w:r>
      <w:r w:rsidRPr="004D545C">
        <w:rPr>
          <w:rFonts w:ascii="Palatino Linotype" w:hAnsi="Palatino Linotype" w:cs="Arial"/>
          <w:color w:val="000000" w:themeColor="text1"/>
        </w:rPr>
        <w:t>Reglamento de la Comisión Certificadora de Competencia Laboral para el Servicio Púbico del Estado de México</w:t>
      </w:r>
      <w:r>
        <w:rPr>
          <w:rFonts w:ascii="Palatino Linotype" w:hAnsi="Palatino Linotype" w:cs="Arial"/>
          <w:color w:val="000000" w:themeColor="text1"/>
        </w:rPr>
        <w:t xml:space="preserve">, que le obligan a guardar estricta confidencialidad de la información que le sea proporcionada por los usuarios en los </w:t>
      </w:r>
      <w:r>
        <w:rPr>
          <w:rFonts w:ascii="Palatino Linotype" w:hAnsi="Palatino Linotype" w:cs="Arial"/>
          <w:color w:val="000000" w:themeColor="text1"/>
        </w:rPr>
        <w:lastRenderedPageBreak/>
        <w:t xml:space="preserve">procesos de certificación, y que </w:t>
      </w:r>
      <w:r w:rsidR="00BD694B">
        <w:rPr>
          <w:rFonts w:ascii="Palatino Linotype" w:hAnsi="Palatino Linotype" w:cs="Arial"/>
          <w:color w:val="000000" w:themeColor="text1"/>
        </w:rPr>
        <w:t xml:space="preserve">la información que integran los expedientes, consistente en los </w:t>
      </w:r>
      <w:r w:rsidR="00BD694B" w:rsidRPr="00BD694B">
        <w:rPr>
          <w:rFonts w:ascii="Palatino Linotype" w:hAnsi="Palatino Linotype" w:cs="Arial"/>
          <w:color w:val="000000" w:themeColor="text1"/>
        </w:rPr>
        <w:t>Instrumentos de Evaluación de las NICL que genere la COCERTEM, así como las evaluaciones de los candidatos y portafolios de evidencias tendrán el carácter de información clasificada como confidencial</w:t>
      </w:r>
      <w:r w:rsidR="00BD694B">
        <w:rPr>
          <w:rFonts w:ascii="Palatino Linotype" w:hAnsi="Palatino Linotype" w:cs="Arial"/>
          <w:color w:val="000000" w:themeColor="text1"/>
        </w:rPr>
        <w:t>.</w:t>
      </w:r>
    </w:p>
    <w:p w:rsidR="00B6268E" w:rsidRDefault="00B6268E" w:rsidP="004118BF">
      <w:pPr>
        <w:spacing w:line="360" w:lineRule="auto"/>
        <w:ind w:right="49"/>
        <w:jc w:val="both"/>
        <w:rPr>
          <w:rFonts w:ascii="Palatino Linotype" w:hAnsi="Palatino Linotype" w:cs="Arial"/>
          <w:color w:val="000000" w:themeColor="text1"/>
        </w:rPr>
      </w:pPr>
    </w:p>
    <w:p w:rsidR="00B6268E" w:rsidRDefault="00BD694B"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Remitiendo de igual manera el Acta de la Décimo Tercera Sesión Extraordinaria de su Comité de Transparencia, que contiene el acuerdo que contiene los razonamientos lógicos y jurídicos por los que la </w:t>
      </w:r>
      <w:r w:rsidR="00A410BF">
        <w:rPr>
          <w:rFonts w:ascii="Palatino Linotype" w:hAnsi="Palatino Linotype" w:cs="Arial"/>
          <w:color w:val="000000" w:themeColor="text1"/>
        </w:rPr>
        <w:t>información debe clasificarse como confidencial, en consecuencia resulta dable confirmar como información confidencial el expediente de certificación del servidor público referido en la solicitud de información.</w:t>
      </w:r>
    </w:p>
    <w:p w:rsidR="00BD694B" w:rsidRDefault="00BD694B" w:rsidP="004118BF">
      <w:pPr>
        <w:spacing w:line="360" w:lineRule="auto"/>
        <w:ind w:right="49"/>
        <w:jc w:val="both"/>
        <w:rPr>
          <w:rFonts w:ascii="Palatino Linotype" w:hAnsi="Palatino Linotype" w:cs="Arial"/>
          <w:color w:val="000000" w:themeColor="text1"/>
        </w:rPr>
      </w:pPr>
    </w:p>
    <w:p w:rsidR="000C6E53" w:rsidRPr="00B07AE8" w:rsidRDefault="00B07AE8"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No pasa desapercibido para este Órgano Garante, que en la parte final del punto en estudio, el </w:t>
      </w:r>
      <w:r>
        <w:rPr>
          <w:rFonts w:ascii="Palatino Linotype" w:hAnsi="Palatino Linotype" w:cs="Arial"/>
          <w:b/>
          <w:color w:val="000000" w:themeColor="text1"/>
        </w:rPr>
        <w:t>recurrente</w:t>
      </w:r>
      <w:r>
        <w:rPr>
          <w:rFonts w:ascii="Palatino Linotype" w:hAnsi="Palatino Linotype" w:cs="Arial"/>
          <w:color w:val="000000" w:themeColor="text1"/>
        </w:rPr>
        <w:t xml:space="preserve"> manifestó su deseo de conocer los resultados de los exámenes, ante tal circunstancia, si bien es cierto no procede la entrega de los exámenes hechos a la persona precisada en la solicitud de información, al consistir en información confidencial, también lo es que privilegiando el principio de máxima publicidad y en aras de tutelar el derecho de acceso a la información, </w:t>
      </w:r>
      <w:r w:rsidR="001869B1">
        <w:rPr>
          <w:rFonts w:ascii="Palatino Linotype" w:hAnsi="Palatino Linotype" w:cs="Arial"/>
          <w:color w:val="000000" w:themeColor="text1"/>
        </w:rPr>
        <w:t xml:space="preserve">resultaría </w:t>
      </w:r>
      <w:r>
        <w:rPr>
          <w:rFonts w:ascii="Palatino Linotype" w:hAnsi="Palatino Linotype" w:cs="Arial"/>
          <w:color w:val="000000" w:themeColor="text1"/>
        </w:rPr>
        <w:t>dable ordenar</w:t>
      </w:r>
      <w:r w:rsidR="001869B1">
        <w:rPr>
          <w:rFonts w:ascii="Palatino Linotype" w:hAnsi="Palatino Linotype" w:cs="Arial"/>
          <w:color w:val="000000" w:themeColor="text1"/>
        </w:rPr>
        <w:t xml:space="preserve"> la entrega, en su caso la versión pública,</w:t>
      </w:r>
      <w:r>
        <w:rPr>
          <w:rFonts w:ascii="Palatino Linotype" w:hAnsi="Palatino Linotype" w:cs="Arial"/>
          <w:color w:val="000000" w:themeColor="text1"/>
        </w:rPr>
        <w:t xml:space="preserve"> del documento donde conste que es apto para </w:t>
      </w:r>
      <w:r w:rsidR="001869B1">
        <w:rPr>
          <w:rFonts w:ascii="Palatino Linotype" w:hAnsi="Palatino Linotype" w:cs="Arial"/>
          <w:color w:val="000000" w:themeColor="text1"/>
        </w:rPr>
        <w:t>ocupar el cargo de secretario del ayuntamiento.</w:t>
      </w:r>
    </w:p>
    <w:p w:rsidR="000C6E53" w:rsidRDefault="000C6E53" w:rsidP="004118BF">
      <w:pPr>
        <w:spacing w:line="360" w:lineRule="auto"/>
        <w:ind w:right="49"/>
        <w:jc w:val="both"/>
        <w:rPr>
          <w:rFonts w:ascii="Palatino Linotype" w:hAnsi="Palatino Linotype" w:cs="Arial"/>
          <w:color w:val="000000" w:themeColor="text1"/>
        </w:rPr>
      </w:pPr>
    </w:p>
    <w:p w:rsidR="00B6268E" w:rsidRPr="005B2893" w:rsidRDefault="00A410BF"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Finalmente, por lo que corresponde al numeral </w:t>
      </w:r>
      <w:r w:rsidRPr="005B2893">
        <w:rPr>
          <w:rFonts w:ascii="Palatino Linotype" w:hAnsi="Palatino Linotype" w:cs="Arial"/>
          <w:b/>
          <w:color w:val="000000" w:themeColor="text1"/>
          <w:sz w:val="28"/>
        </w:rPr>
        <w:t>2</w:t>
      </w:r>
      <w:r>
        <w:rPr>
          <w:rFonts w:ascii="Palatino Linotype" w:hAnsi="Palatino Linotype" w:cs="Arial"/>
          <w:b/>
          <w:color w:val="000000" w:themeColor="text1"/>
        </w:rPr>
        <w:t>,</w:t>
      </w:r>
      <w:r>
        <w:rPr>
          <w:rFonts w:ascii="Palatino Linotype" w:hAnsi="Palatino Linotype" w:cs="Arial"/>
          <w:color w:val="000000" w:themeColor="text1"/>
        </w:rPr>
        <w:t xml:space="preserve"> relativo al documento con el cual acreditó su grado académico,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respuesta primigenia, señala que la acreditación del grado académico no es un requisito para </w:t>
      </w:r>
      <w:r w:rsidR="005B2893">
        <w:rPr>
          <w:rFonts w:ascii="Palatino Linotype" w:hAnsi="Palatino Linotype" w:cs="Arial"/>
          <w:color w:val="000000" w:themeColor="text1"/>
        </w:rPr>
        <w:t>realizar</w:t>
      </w:r>
      <w:r>
        <w:rPr>
          <w:rFonts w:ascii="Palatino Linotype" w:hAnsi="Palatino Linotype" w:cs="Arial"/>
          <w:color w:val="000000" w:themeColor="text1"/>
        </w:rPr>
        <w:t xml:space="preserve"> o iniciar alguna etapa de certificación</w:t>
      </w:r>
      <w:r w:rsidR="005B2893">
        <w:rPr>
          <w:rFonts w:ascii="Palatino Linotype" w:hAnsi="Palatino Linotype" w:cs="Arial"/>
          <w:color w:val="000000" w:themeColor="text1"/>
        </w:rPr>
        <w:t xml:space="preserve">, declarándose incompetente para tener en sus archivos el documento que acredite el grado académico de la persona señalada en la solicitud de </w:t>
      </w:r>
      <w:r w:rsidR="005B2893">
        <w:rPr>
          <w:rFonts w:ascii="Palatino Linotype" w:hAnsi="Palatino Linotype" w:cs="Arial"/>
          <w:color w:val="000000" w:themeColor="text1"/>
        </w:rPr>
        <w:lastRenderedPageBreak/>
        <w:t xml:space="preserve">información, por lo que orienta al </w:t>
      </w:r>
      <w:r w:rsidR="005B2893">
        <w:rPr>
          <w:rFonts w:ascii="Palatino Linotype" w:hAnsi="Palatino Linotype" w:cs="Arial"/>
          <w:b/>
          <w:color w:val="000000" w:themeColor="text1"/>
        </w:rPr>
        <w:t>recurrente</w:t>
      </w:r>
      <w:r w:rsidR="005B2893">
        <w:rPr>
          <w:rFonts w:ascii="Palatino Linotype" w:hAnsi="Palatino Linotype" w:cs="Arial"/>
          <w:color w:val="000000" w:themeColor="text1"/>
        </w:rPr>
        <w:t xml:space="preserve"> para que peticione dicha información al Ayuntamiento de Atlacomulco.</w:t>
      </w:r>
    </w:p>
    <w:p w:rsidR="00B6268E" w:rsidRDefault="00B6268E" w:rsidP="004118BF">
      <w:pPr>
        <w:spacing w:line="360" w:lineRule="auto"/>
        <w:ind w:right="49"/>
        <w:jc w:val="both"/>
        <w:rPr>
          <w:rFonts w:ascii="Palatino Linotype" w:hAnsi="Palatino Linotype" w:cs="Arial"/>
          <w:color w:val="000000" w:themeColor="text1"/>
        </w:rPr>
      </w:pPr>
    </w:p>
    <w:p w:rsidR="005B2893" w:rsidRDefault="005B2893" w:rsidP="000320A3">
      <w:pPr>
        <w:autoSpaceDE w:val="0"/>
        <w:autoSpaceDN w:val="0"/>
        <w:adjustRightInd w:val="0"/>
        <w:spacing w:line="360" w:lineRule="auto"/>
        <w:jc w:val="both"/>
        <w:rPr>
          <w:rFonts w:ascii="Palatino Linotype" w:eastAsiaTheme="minorEastAsia" w:hAnsi="Palatino Linotype" w:cs="Arial"/>
          <w:lang w:val="es-ES_tradnl"/>
        </w:rPr>
      </w:pPr>
      <w:r>
        <w:rPr>
          <w:rFonts w:ascii="Palatino Linotype" w:hAnsi="Palatino Linotype" w:cs="Arial"/>
          <w:color w:val="000000" w:themeColor="text1"/>
        </w:rPr>
        <w:t xml:space="preserve">Atentos a lo anterior, es necesario hacerle del conocimiento al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sidRPr="005B2893">
        <w:rPr>
          <w:rFonts w:ascii="Palatino Linotype" w:eastAsiaTheme="minorEastAsia" w:hAnsi="Palatino Linotype" w:cstheme="minorBidi"/>
          <w:lang w:val="es-ES_tradnl"/>
        </w:rPr>
        <w:t xml:space="preserve">que este Órgano Resolutor no se encuentra facultado para </w:t>
      </w:r>
      <w:r w:rsidRPr="005B2893">
        <w:rPr>
          <w:rFonts w:ascii="Palatino Linotype" w:eastAsiaTheme="minorEastAsia" w:hAnsi="Palatino Linotype" w:cs="Arial"/>
          <w:lang w:val="es-ES_tradnl"/>
        </w:rPr>
        <w:t xml:space="preserve">pronunciarse acerca de la veracidad de la información remitida por los </w:t>
      </w:r>
      <w:r w:rsidRPr="005B2893">
        <w:rPr>
          <w:rFonts w:ascii="Palatino Linotype" w:eastAsiaTheme="minorEastAsia" w:hAnsi="Palatino Linotype" w:cs="Arial"/>
          <w:b/>
          <w:lang w:val="es-ES_tradnl"/>
        </w:rPr>
        <w:t>sujetos obligados</w:t>
      </w:r>
      <w:r w:rsidR="000320A3">
        <w:rPr>
          <w:rFonts w:ascii="Palatino Linotype" w:eastAsiaTheme="minorEastAsia" w:hAnsi="Palatino Linotype" w:cs="Arial"/>
          <w:lang w:val="es-ES_tradnl"/>
        </w:rPr>
        <w:t>, s</w:t>
      </w:r>
      <w:r w:rsidRPr="005B2893">
        <w:rPr>
          <w:rFonts w:ascii="Palatino Linotype" w:eastAsiaTheme="minorEastAsia" w:hAnsi="Palatino Linotype" w:cs="Arial"/>
          <w:lang w:val="es-ES_tradnl"/>
        </w:rPr>
        <w:t>irv</w:t>
      </w:r>
      <w:r w:rsidR="000320A3">
        <w:rPr>
          <w:rFonts w:ascii="Palatino Linotype" w:eastAsiaTheme="minorEastAsia" w:hAnsi="Palatino Linotype" w:cs="Arial"/>
          <w:lang w:val="es-ES_tradnl"/>
        </w:rPr>
        <w:t>iendo</w:t>
      </w:r>
      <w:r w:rsidRPr="005B2893">
        <w:rPr>
          <w:rFonts w:ascii="Palatino Linotype" w:eastAsiaTheme="minorEastAsia" w:hAnsi="Palatino Linotype" w:cs="Arial"/>
          <w:lang w:val="es-ES_tradnl"/>
        </w:rPr>
        <w:t xml:space="preserve"> de sustento a lo anterior, el criterio 31/10 emitido por el entonces Instituto Federal de Acceso a la Información y Protección de Datos, ahora Instituto Nacional de Acceso a la Información y Protección de Datos, que enuncia lo siguiente: </w:t>
      </w:r>
    </w:p>
    <w:p w:rsidR="001869B1" w:rsidRPr="005B2893" w:rsidRDefault="001869B1" w:rsidP="000320A3">
      <w:pPr>
        <w:autoSpaceDE w:val="0"/>
        <w:autoSpaceDN w:val="0"/>
        <w:adjustRightInd w:val="0"/>
        <w:spacing w:line="360" w:lineRule="auto"/>
        <w:jc w:val="both"/>
        <w:rPr>
          <w:rFonts w:ascii="Palatino Linotype" w:eastAsiaTheme="minorEastAsia" w:hAnsi="Palatino Linotype" w:cs="Arial"/>
          <w:lang w:val="es-ES_tradnl"/>
        </w:rPr>
      </w:pPr>
    </w:p>
    <w:p w:rsidR="005B2893" w:rsidRPr="005B2893" w:rsidRDefault="005B2893" w:rsidP="005B2893">
      <w:pPr>
        <w:ind w:left="567" w:right="567"/>
        <w:jc w:val="both"/>
        <w:rPr>
          <w:rFonts w:ascii="Palatino Linotype" w:eastAsiaTheme="minorEastAsia" w:hAnsi="Palatino Linotype" w:cstheme="minorBidi"/>
          <w:sz w:val="22"/>
          <w:lang w:val="es-ES_tradnl"/>
        </w:rPr>
      </w:pPr>
      <w:r w:rsidRPr="005B2893">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5B2893">
        <w:rPr>
          <w:rFonts w:ascii="Palatino Linotype" w:eastAsiaTheme="minorEastAsia" w:hAnsi="Palatino Linotype" w:cs="Arial"/>
          <w:i/>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5B2893">
        <w:rPr>
          <w:rFonts w:ascii="Palatino Linotype" w:eastAsiaTheme="minorEastAsia" w:hAnsi="Palatino Linotype" w:cs="Arial"/>
          <w:b/>
          <w:i/>
          <w:sz w:val="22"/>
          <w:u w:val="single"/>
          <w:lang w:val="es-ES_tradnl"/>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B2893">
        <w:rPr>
          <w:rFonts w:ascii="Palatino Linotype" w:eastAsiaTheme="minorEastAsia" w:hAnsi="Palatino Linotype" w:cs="Arial"/>
          <w:i/>
          <w:sz w:val="22"/>
          <w:lang w:val="es-ES_tradnl"/>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5B2893" w:rsidRPr="005B2893" w:rsidRDefault="005B2893" w:rsidP="005B2893">
      <w:pPr>
        <w:spacing w:line="360" w:lineRule="auto"/>
        <w:jc w:val="both"/>
        <w:rPr>
          <w:rFonts w:ascii="Palatino Linotype" w:eastAsiaTheme="minorHAnsi" w:hAnsi="Palatino Linotype" w:cs="Arial"/>
          <w:lang w:val="es-MX" w:eastAsia="en-US"/>
        </w:rPr>
      </w:pPr>
    </w:p>
    <w:p w:rsidR="00B6268E" w:rsidRDefault="000320A3" w:rsidP="004118BF">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En ese orden de ideas, como se advierte de la página electrónica del </w:t>
      </w:r>
      <w:r>
        <w:rPr>
          <w:rFonts w:ascii="Palatino Linotype" w:hAnsi="Palatino Linotype" w:cs="Arial"/>
          <w:b/>
          <w:color w:val="000000" w:themeColor="text1"/>
        </w:rPr>
        <w:t>sujeto obligado</w:t>
      </w:r>
      <w:r>
        <w:rPr>
          <w:rStyle w:val="Refdenotaalpie"/>
          <w:rFonts w:ascii="Palatino Linotype" w:hAnsi="Palatino Linotype" w:cs="Arial"/>
          <w:b/>
          <w:color w:val="000000" w:themeColor="text1"/>
        </w:rPr>
        <w:footnoteReference w:id="5"/>
      </w:r>
      <w:r>
        <w:rPr>
          <w:rFonts w:ascii="Palatino Linotype" w:hAnsi="Palatino Linotype" w:cs="Arial"/>
          <w:color w:val="000000" w:themeColor="text1"/>
        </w:rPr>
        <w:t xml:space="preserve">, se establecen los requisitos para la obtención de las distintas certificaciones emitidas por este, a través de la </w:t>
      </w:r>
      <w:r w:rsidRPr="000320A3">
        <w:rPr>
          <w:rFonts w:ascii="Palatino Linotype" w:hAnsi="Palatino Linotype" w:cs="Arial"/>
          <w:color w:val="000000" w:themeColor="text1"/>
        </w:rPr>
        <w:t>Comisión Certificadora de Competencia Laboral para el Servicio Público del Estado de México (COCERTEM)</w:t>
      </w:r>
      <w:r>
        <w:rPr>
          <w:rFonts w:ascii="Palatino Linotype" w:hAnsi="Palatino Linotype" w:cs="Arial"/>
          <w:color w:val="000000" w:themeColor="text1"/>
        </w:rPr>
        <w:t xml:space="preserve">, </w:t>
      </w:r>
      <w:r w:rsidR="00113914">
        <w:rPr>
          <w:rFonts w:ascii="Palatino Linotype" w:hAnsi="Palatino Linotype" w:cs="Arial"/>
          <w:color w:val="000000" w:themeColor="text1"/>
        </w:rPr>
        <w:t>de los que se observan los siguientes:</w:t>
      </w:r>
    </w:p>
    <w:p w:rsidR="00113914" w:rsidRDefault="00113914" w:rsidP="004118BF">
      <w:pPr>
        <w:spacing w:line="360" w:lineRule="auto"/>
        <w:ind w:right="49"/>
        <w:jc w:val="both"/>
        <w:rPr>
          <w:rFonts w:ascii="Palatino Linotype" w:hAnsi="Palatino Linotype" w:cs="Arial"/>
          <w:color w:val="000000" w:themeColor="text1"/>
        </w:rPr>
      </w:pPr>
    </w:p>
    <w:p w:rsidR="00113914" w:rsidRPr="00113914" w:rsidRDefault="00113914" w:rsidP="00113914">
      <w:pPr>
        <w:pStyle w:val="Prrafodelista"/>
        <w:numPr>
          <w:ilvl w:val="0"/>
          <w:numId w:val="10"/>
        </w:numPr>
        <w:spacing w:line="276" w:lineRule="auto"/>
        <w:ind w:right="49"/>
        <w:jc w:val="both"/>
        <w:rPr>
          <w:rFonts w:ascii="Palatino Linotype" w:hAnsi="Palatino Linotype" w:cs="Arial"/>
          <w:i/>
          <w:color w:val="000000" w:themeColor="text1"/>
        </w:rPr>
      </w:pPr>
      <w:r w:rsidRPr="00113914">
        <w:rPr>
          <w:rFonts w:ascii="Palatino Linotype" w:hAnsi="Palatino Linotype" w:cs="Arial"/>
          <w:i/>
          <w:color w:val="000000" w:themeColor="text1"/>
        </w:rPr>
        <w:t>Un año de experiencia mínimo en la función a certificar</w:t>
      </w:r>
    </w:p>
    <w:p w:rsidR="00113914" w:rsidRPr="00113914" w:rsidRDefault="00113914" w:rsidP="00113914">
      <w:pPr>
        <w:pStyle w:val="Prrafodelista"/>
        <w:numPr>
          <w:ilvl w:val="0"/>
          <w:numId w:val="10"/>
        </w:numPr>
        <w:spacing w:line="276" w:lineRule="auto"/>
        <w:ind w:right="49"/>
        <w:jc w:val="both"/>
        <w:rPr>
          <w:rFonts w:ascii="Palatino Linotype" w:hAnsi="Palatino Linotype" w:cs="Arial"/>
          <w:i/>
          <w:color w:val="000000" w:themeColor="text1"/>
        </w:rPr>
      </w:pPr>
      <w:r w:rsidRPr="00113914">
        <w:rPr>
          <w:rFonts w:ascii="Palatino Linotype" w:hAnsi="Palatino Linotype" w:cs="Arial"/>
          <w:i/>
          <w:color w:val="000000" w:themeColor="text1"/>
        </w:rPr>
        <w:t xml:space="preserve">Identificación oficial </w:t>
      </w:r>
    </w:p>
    <w:p w:rsidR="00113914" w:rsidRPr="00113914" w:rsidRDefault="00113914" w:rsidP="00113914">
      <w:pPr>
        <w:pStyle w:val="Prrafodelista"/>
        <w:numPr>
          <w:ilvl w:val="0"/>
          <w:numId w:val="10"/>
        </w:numPr>
        <w:spacing w:line="276" w:lineRule="auto"/>
        <w:ind w:right="49"/>
        <w:jc w:val="both"/>
        <w:rPr>
          <w:rFonts w:ascii="Palatino Linotype" w:hAnsi="Palatino Linotype" w:cs="Arial"/>
          <w:i/>
          <w:color w:val="000000" w:themeColor="text1"/>
        </w:rPr>
      </w:pPr>
      <w:r w:rsidRPr="00113914">
        <w:rPr>
          <w:rFonts w:ascii="Palatino Linotype" w:hAnsi="Palatino Linotype" w:cs="Arial"/>
          <w:i/>
          <w:color w:val="000000" w:themeColor="text1"/>
        </w:rPr>
        <w:t>Inscripción en línea</w:t>
      </w:r>
    </w:p>
    <w:p w:rsidR="00113914" w:rsidRPr="00113914" w:rsidRDefault="00113914" w:rsidP="00113914">
      <w:pPr>
        <w:pStyle w:val="Prrafodelista"/>
        <w:numPr>
          <w:ilvl w:val="0"/>
          <w:numId w:val="10"/>
        </w:numPr>
        <w:spacing w:line="276" w:lineRule="auto"/>
        <w:ind w:right="49"/>
        <w:jc w:val="both"/>
        <w:rPr>
          <w:rFonts w:ascii="Palatino Linotype" w:hAnsi="Palatino Linotype" w:cs="Arial"/>
          <w:i/>
          <w:color w:val="000000" w:themeColor="text1"/>
        </w:rPr>
      </w:pPr>
      <w:r w:rsidRPr="00113914">
        <w:rPr>
          <w:rFonts w:ascii="Palatino Linotype" w:hAnsi="Palatino Linotype" w:cs="Arial"/>
          <w:i/>
          <w:color w:val="000000" w:themeColor="text1"/>
        </w:rPr>
        <w:t>Carpeta de productos con base en la Norma Institucional en la que desea evaluarse el candidato.</w:t>
      </w:r>
    </w:p>
    <w:p w:rsidR="00113914" w:rsidRPr="00113914" w:rsidRDefault="00113914" w:rsidP="00113914">
      <w:pPr>
        <w:pStyle w:val="Prrafodelista"/>
        <w:numPr>
          <w:ilvl w:val="0"/>
          <w:numId w:val="10"/>
        </w:numPr>
        <w:spacing w:line="276" w:lineRule="auto"/>
        <w:ind w:right="49"/>
        <w:jc w:val="both"/>
        <w:rPr>
          <w:rFonts w:ascii="Palatino Linotype" w:hAnsi="Palatino Linotype" w:cs="Arial"/>
          <w:i/>
          <w:color w:val="000000" w:themeColor="text1"/>
        </w:rPr>
      </w:pPr>
      <w:r w:rsidRPr="00113914">
        <w:rPr>
          <w:rFonts w:ascii="Palatino Linotype" w:hAnsi="Palatino Linotype" w:cs="Arial"/>
          <w:i/>
          <w:color w:val="000000" w:themeColor="text1"/>
        </w:rPr>
        <w:t>Pago de derechos por concepto de Proceso de Evaluación.</w:t>
      </w:r>
    </w:p>
    <w:p w:rsidR="00B6268E" w:rsidRDefault="00B6268E" w:rsidP="004118BF">
      <w:pPr>
        <w:spacing w:line="360" w:lineRule="auto"/>
        <w:ind w:right="49"/>
        <w:jc w:val="both"/>
        <w:rPr>
          <w:rFonts w:ascii="Palatino Linotype" w:hAnsi="Palatino Linotype" w:cs="Arial"/>
          <w:color w:val="000000" w:themeColor="text1"/>
        </w:rPr>
      </w:pPr>
    </w:p>
    <w:p w:rsidR="004118BF" w:rsidRPr="00941A8E" w:rsidRDefault="00113914" w:rsidP="00113914">
      <w:pPr>
        <w:spacing w:line="360" w:lineRule="auto"/>
        <w:ind w:right="49"/>
        <w:jc w:val="both"/>
        <w:rPr>
          <w:rFonts w:ascii="Palatino Linotype" w:eastAsia="Calibri" w:hAnsi="Palatino Linotype" w:cs="Arial"/>
          <w:lang w:val="es-MX" w:eastAsia="en-US"/>
        </w:rPr>
      </w:pPr>
      <w:r>
        <w:rPr>
          <w:rFonts w:ascii="Palatino Linotype" w:hAnsi="Palatino Linotype" w:cs="Arial"/>
          <w:color w:val="000000" w:themeColor="text1"/>
        </w:rPr>
        <w:t xml:space="preserve">De lo anterior, se tiene por acreditado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tiene entre sus archivos el documento que acredita el grado de estudios de la persona referida, s</w:t>
      </w:r>
      <w:r w:rsidR="004118BF" w:rsidRPr="00941A8E">
        <w:rPr>
          <w:rFonts w:ascii="Palatino Linotype" w:eastAsiaTheme="minorHAnsi" w:hAnsi="Palatino Linotype" w:cs="Arial"/>
          <w:lang w:val="es-MX" w:eastAsia="en-US"/>
        </w:rPr>
        <w:t xml:space="preserve">in embargo, no pasa desapercibido que el </w:t>
      </w:r>
      <w:r w:rsidR="004118BF" w:rsidRPr="00941A8E">
        <w:rPr>
          <w:rFonts w:ascii="Palatino Linotype" w:eastAsiaTheme="minorHAnsi" w:hAnsi="Palatino Linotype" w:cs="Arial"/>
          <w:b/>
          <w:lang w:val="es-MX" w:eastAsia="en-US"/>
        </w:rPr>
        <w:t>sujeto obligado</w:t>
      </w:r>
      <w:r w:rsidR="004118BF" w:rsidRPr="00941A8E">
        <w:rPr>
          <w:rFonts w:ascii="Palatino Linotype" w:eastAsiaTheme="minorHAnsi" w:hAnsi="Palatino Linotype" w:cs="Arial"/>
          <w:lang w:val="es-MX" w:eastAsia="en-US"/>
        </w:rPr>
        <w:t xml:space="preserve"> no manifestó su incompetencia conforme al artículo</w:t>
      </w:r>
      <w:r w:rsidR="004118BF" w:rsidRPr="00941A8E">
        <w:rPr>
          <w:rFonts w:ascii="Palatino Linotype" w:eastAsia="Calibri" w:hAnsi="Palatino Linotype" w:cs="Arial"/>
          <w:lang w:val="es-MX" w:eastAsia="en-US"/>
        </w:rPr>
        <w:t xml:space="preserve"> 167 de la Ley de Transparencia y Acceso a la Información Pública del Estado de México y Municipios, el cual establece que cuando las unidades de transparencia determinen la notoria incompetencia por parte de los sujetos obligados, dentro del ámbito de aplicación, para atender la solicitud de acceso a la </w:t>
      </w:r>
      <w:r w:rsidR="004118BF" w:rsidRPr="00941A8E">
        <w:rPr>
          <w:rFonts w:ascii="Palatino Linotype" w:eastAsiaTheme="minorHAnsi" w:hAnsi="Palatino Linotype" w:cs="Arial"/>
          <w:lang w:val="es-MX" w:eastAsia="en-US"/>
        </w:rPr>
        <w:t xml:space="preserve">información, </w:t>
      </w:r>
      <w:r w:rsidR="004118BF" w:rsidRPr="00941A8E">
        <w:rPr>
          <w:rFonts w:ascii="Palatino Linotype" w:eastAsiaTheme="minorHAnsi" w:hAnsi="Palatino Linotype" w:cs="Arial"/>
          <w:b/>
          <w:u w:val="single"/>
          <w:lang w:val="es-MX" w:eastAsia="en-US"/>
        </w:rPr>
        <w:t>deberán comunicarlo al solicitante, dentro de los tres días hábiles posteriores a la recepción de la solicitud</w:t>
      </w:r>
      <w:r w:rsidR="004118BF" w:rsidRPr="00941A8E">
        <w:rPr>
          <w:rFonts w:ascii="Palatino Linotype" w:eastAsiaTheme="minorHAnsi" w:hAnsi="Palatino Linotype" w:cs="Arial"/>
          <w:lang w:val="es-MX" w:eastAsia="en-US"/>
        </w:rPr>
        <w:t xml:space="preserve"> y, en su caso orientar al solicitante, el o los sujetos obligados competentes. Situación que se insiste no fue prevista</w:t>
      </w:r>
      <w:r>
        <w:rPr>
          <w:rFonts w:ascii="Palatino Linotype" w:eastAsiaTheme="minorHAnsi" w:hAnsi="Palatino Linotype" w:cs="Arial"/>
          <w:lang w:val="es-MX" w:eastAsia="en-US"/>
        </w:rPr>
        <w:t xml:space="preserve"> en su totalidad</w:t>
      </w:r>
      <w:r w:rsidR="004118BF" w:rsidRPr="00941A8E">
        <w:rPr>
          <w:rFonts w:ascii="Palatino Linotype" w:eastAsiaTheme="minorHAnsi" w:hAnsi="Palatino Linotype" w:cs="Arial"/>
          <w:lang w:val="es-MX" w:eastAsia="en-US"/>
        </w:rPr>
        <w:t xml:space="preserve"> por el</w:t>
      </w:r>
      <w:r w:rsidR="004118BF" w:rsidRPr="00941A8E">
        <w:rPr>
          <w:rFonts w:ascii="Palatino Linotype" w:eastAsiaTheme="minorHAnsi" w:hAnsi="Palatino Linotype" w:cs="Arial"/>
          <w:b/>
          <w:lang w:val="es-MX" w:eastAsia="en-US"/>
        </w:rPr>
        <w:t xml:space="preserve"> sujeto obligado</w:t>
      </w:r>
      <w:r w:rsidR="004118BF" w:rsidRPr="00941A8E">
        <w:rPr>
          <w:rFonts w:ascii="Palatino Linotype" w:eastAsiaTheme="minorHAnsi" w:hAnsi="Palatino Linotype" w:cs="Arial"/>
          <w:lang w:val="es-MX" w:eastAsia="en-US"/>
        </w:rPr>
        <w:t xml:space="preserve"> ya que </w:t>
      </w:r>
      <w:r>
        <w:rPr>
          <w:rFonts w:ascii="Palatino Linotype" w:eastAsiaTheme="minorHAnsi" w:hAnsi="Palatino Linotype" w:cs="Arial"/>
          <w:lang w:val="es-MX" w:eastAsia="en-US"/>
        </w:rPr>
        <w:t xml:space="preserve">si bien en </w:t>
      </w:r>
      <w:r w:rsidR="004118BF" w:rsidRPr="00941A8E">
        <w:rPr>
          <w:rFonts w:ascii="Palatino Linotype" w:eastAsiaTheme="minorHAnsi" w:hAnsi="Palatino Linotype" w:cs="Arial"/>
          <w:lang w:val="es-MX" w:eastAsia="en-US"/>
        </w:rPr>
        <w:t>su respuesta</w:t>
      </w:r>
      <w:r>
        <w:rPr>
          <w:rFonts w:ascii="Palatino Linotype" w:eastAsiaTheme="minorHAnsi" w:hAnsi="Palatino Linotype" w:cs="Arial"/>
          <w:lang w:val="es-MX" w:eastAsia="en-US"/>
        </w:rPr>
        <w:t xml:space="preserve"> orienta al sujeto obligado que pudiera tener la información, dicha respuesta</w:t>
      </w:r>
      <w:r w:rsidR="004118BF" w:rsidRPr="00941A8E">
        <w:rPr>
          <w:rFonts w:ascii="Palatino Linotype" w:eastAsiaTheme="minorHAnsi" w:hAnsi="Palatino Linotype" w:cs="Arial"/>
          <w:lang w:val="es-MX" w:eastAsia="en-US"/>
        </w:rPr>
        <w:t xml:space="preserve"> fue proporcionada al décimo quinto día hábil de aquel en el que tuvo conocimiento de la solicitud de información.</w:t>
      </w:r>
    </w:p>
    <w:p w:rsidR="004118BF" w:rsidRPr="00941A8E" w:rsidRDefault="004118BF" w:rsidP="004118BF">
      <w:pPr>
        <w:spacing w:line="360" w:lineRule="auto"/>
        <w:jc w:val="both"/>
        <w:rPr>
          <w:rFonts w:ascii="Palatino Linotype" w:eastAsia="Calibri" w:hAnsi="Palatino Linotype" w:cs="Arial"/>
          <w:lang w:val="es-MX" w:eastAsia="en-US"/>
        </w:rPr>
      </w:pPr>
      <w:r w:rsidRPr="00941A8E">
        <w:rPr>
          <w:rFonts w:ascii="Palatino Linotype" w:eastAsia="Calibri" w:hAnsi="Palatino Linotype" w:cs="Arial"/>
          <w:lang w:val="es-MX" w:eastAsia="en-US"/>
        </w:rPr>
        <w:lastRenderedPageBreak/>
        <w:t xml:space="preserve">En consecuencia, el </w:t>
      </w:r>
      <w:r w:rsidRPr="00941A8E">
        <w:rPr>
          <w:rFonts w:ascii="Palatino Linotype" w:eastAsia="Calibri" w:hAnsi="Palatino Linotype" w:cs="Arial"/>
          <w:b/>
          <w:lang w:val="es-MX" w:eastAsia="en-US"/>
        </w:rPr>
        <w:t>sujeto obligado</w:t>
      </w:r>
      <w:r w:rsidRPr="00941A8E">
        <w:rPr>
          <w:rFonts w:ascii="Palatino Linotype" w:eastAsia="Calibri" w:hAnsi="Palatino Linotype" w:cs="Arial"/>
          <w:lang w:val="es-MX" w:eastAsia="en-US"/>
        </w:rPr>
        <w:t xml:space="preserve"> deberá atender el contenido del artículo 49 de la citada ley, para efectos de que sea declarada por parte del Comité de Transparencia la incompetencia a la que se hace referencia en la respuesta proporcionada. </w:t>
      </w:r>
    </w:p>
    <w:p w:rsidR="004118BF" w:rsidRPr="00941A8E" w:rsidRDefault="004118BF" w:rsidP="004118BF">
      <w:pPr>
        <w:spacing w:line="360" w:lineRule="auto"/>
        <w:jc w:val="both"/>
        <w:rPr>
          <w:rFonts w:ascii="Palatino Linotype" w:eastAsia="Calibri" w:hAnsi="Palatino Linotype" w:cs="Arial"/>
          <w:lang w:val="es-MX" w:eastAsia="en-US"/>
        </w:rPr>
      </w:pPr>
    </w:p>
    <w:p w:rsidR="004118BF" w:rsidRPr="00941A8E" w:rsidRDefault="004118BF" w:rsidP="004118BF">
      <w:pPr>
        <w:autoSpaceDE w:val="0"/>
        <w:autoSpaceDN w:val="0"/>
        <w:adjustRightInd w:val="0"/>
        <w:spacing w:line="276" w:lineRule="auto"/>
        <w:ind w:left="567" w:right="567"/>
        <w:jc w:val="both"/>
        <w:rPr>
          <w:rFonts w:ascii="Palatino Linotype" w:eastAsiaTheme="minorHAnsi" w:hAnsi="Palatino Linotype" w:cs="Arial"/>
          <w:i/>
          <w:sz w:val="22"/>
          <w:szCs w:val="22"/>
          <w:lang w:val="es-MX" w:eastAsia="en-US"/>
        </w:rPr>
      </w:pPr>
      <w:r w:rsidRPr="00941A8E">
        <w:rPr>
          <w:rFonts w:ascii="Palatino Linotype" w:eastAsiaTheme="minorHAnsi" w:hAnsi="Palatino Linotype" w:cs="Arial"/>
          <w:b/>
          <w:bCs/>
          <w:i/>
          <w:sz w:val="22"/>
          <w:szCs w:val="22"/>
          <w:lang w:val="es-MX" w:eastAsia="en-US"/>
        </w:rPr>
        <w:t xml:space="preserve">“Artículo 49. </w:t>
      </w:r>
      <w:r w:rsidRPr="00941A8E">
        <w:rPr>
          <w:rFonts w:ascii="Palatino Linotype" w:eastAsiaTheme="minorHAnsi" w:hAnsi="Palatino Linotype" w:cs="Arial"/>
          <w:i/>
          <w:sz w:val="22"/>
          <w:szCs w:val="22"/>
          <w:lang w:val="es-MX" w:eastAsia="en-US"/>
        </w:rPr>
        <w:t>Los Comités de Transparencia tendrán las siguientes atribuciones:</w:t>
      </w:r>
    </w:p>
    <w:p w:rsidR="004118BF" w:rsidRPr="00941A8E" w:rsidRDefault="004118BF" w:rsidP="004118BF">
      <w:pPr>
        <w:autoSpaceDE w:val="0"/>
        <w:autoSpaceDN w:val="0"/>
        <w:adjustRightInd w:val="0"/>
        <w:spacing w:line="276" w:lineRule="auto"/>
        <w:ind w:left="567" w:right="567"/>
        <w:jc w:val="both"/>
        <w:rPr>
          <w:rFonts w:ascii="Palatino Linotype" w:eastAsiaTheme="minorHAnsi" w:hAnsi="Palatino Linotype" w:cs="Arial"/>
          <w:i/>
          <w:sz w:val="22"/>
          <w:szCs w:val="22"/>
          <w:lang w:val="es-MX" w:eastAsia="en-US"/>
        </w:rPr>
      </w:pPr>
      <w:r w:rsidRPr="00941A8E">
        <w:rPr>
          <w:rFonts w:ascii="Palatino Linotype" w:eastAsiaTheme="minorHAnsi" w:hAnsi="Palatino Linotype" w:cs="Arial"/>
          <w:b/>
          <w:bCs/>
          <w:i/>
          <w:sz w:val="22"/>
          <w:szCs w:val="22"/>
          <w:lang w:val="es-MX" w:eastAsia="en-US"/>
        </w:rPr>
        <w:t xml:space="preserve">I. </w:t>
      </w:r>
      <w:r w:rsidRPr="00941A8E">
        <w:rPr>
          <w:rFonts w:ascii="Palatino Linotype" w:eastAsiaTheme="minorHAnsi" w:hAnsi="Palatino Linotype" w:cs="Arial"/>
          <w:i/>
          <w:sz w:val="22"/>
          <w:szCs w:val="22"/>
          <w:lang w:val="es-MX" w:eastAsia="en-US"/>
        </w:rPr>
        <w:t xml:space="preserve">Instituir, coordinar y supervisar en términos de las disposiciones aplicables, las acciones, medidas y procedimientos que </w:t>
      </w:r>
      <w:r w:rsidRPr="00941A8E">
        <w:rPr>
          <w:rFonts w:ascii="Palatino Linotype" w:eastAsiaTheme="minorHAnsi" w:hAnsi="Palatino Linotype" w:cs="Arial"/>
          <w:i/>
          <w:sz w:val="20"/>
          <w:szCs w:val="22"/>
          <w:lang w:val="es-MX" w:eastAsia="en-US"/>
        </w:rPr>
        <w:t>coadyuve</w:t>
      </w:r>
      <w:r w:rsidRPr="00941A8E">
        <w:rPr>
          <w:rFonts w:ascii="Palatino Linotype" w:eastAsiaTheme="minorHAnsi" w:hAnsi="Palatino Linotype" w:cs="Arial"/>
          <w:i/>
          <w:sz w:val="22"/>
          <w:szCs w:val="22"/>
          <w:lang w:val="es-MX" w:eastAsia="en-US"/>
        </w:rPr>
        <w:t>n a asegurar una mayor eficacia en la gestión y atención de las solicitudes en materia de acceso a la información;</w:t>
      </w:r>
    </w:p>
    <w:p w:rsidR="004118BF" w:rsidRPr="00941A8E" w:rsidRDefault="004118BF" w:rsidP="004118BF">
      <w:pPr>
        <w:autoSpaceDE w:val="0"/>
        <w:autoSpaceDN w:val="0"/>
        <w:adjustRightInd w:val="0"/>
        <w:spacing w:line="276" w:lineRule="auto"/>
        <w:ind w:left="567" w:right="567"/>
        <w:jc w:val="both"/>
        <w:rPr>
          <w:rFonts w:ascii="Palatino Linotype" w:eastAsiaTheme="minorHAnsi" w:hAnsi="Palatino Linotype" w:cs="Arial"/>
          <w:i/>
          <w:sz w:val="22"/>
          <w:szCs w:val="22"/>
          <w:lang w:val="es-MX" w:eastAsia="en-US"/>
        </w:rPr>
      </w:pPr>
      <w:r w:rsidRPr="00941A8E">
        <w:rPr>
          <w:rFonts w:ascii="Palatino Linotype" w:eastAsiaTheme="minorHAnsi" w:hAnsi="Palatino Linotype" w:cs="Arial"/>
          <w:b/>
          <w:bCs/>
          <w:i/>
          <w:sz w:val="22"/>
          <w:szCs w:val="22"/>
          <w:lang w:val="es-MX" w:eastAsia="en-US"/>
        </w:rPr>
        <w:t xml:space="preserve">II. </w:t>
      </w:r>
      <w:r w:rsidRPr="00941A8E">
        <w:rPr>
          <w:rFonts w:ascii="Palatino Linotype" w:eastAsiaTheme="minorHAnsi" w:hAnsi="Palatino Linotype" w:cs="Arial"/>
          <w:i/>
          <w:sz w:val="22"/>
          <w:szCs w:val="22"/>
          <w:lang w:val="es-MX" w:eastAsia="en-US"/>
        </w:rPr>
        <w:t xml:space="preserve">Confirmar, modificar o revocar las determinaciones que en materia de ampliación del plazo de respuesta, clasificación de la información y declaración de inexistencia </w:t>
      </w:r>
      <w:r w:rsidRPr="00941A8E">
        <w:rPr>
          <w:rFonts w:ascii="Palatino Linotype" w:eastAsiaTheme="minorHAnsi" w:hAnsi="Palatino Linotype" w:cs="Arial"/>
          <w:b/>
          <w:i/>
          <w:sz w:val="22"/>
          <w:szCs w:val="22"/>
          <w:lang w:val="es-MX" w:eastAsia="en-US"/>
        </w:rPr>
        <w:t xml:space="preserve">o </w:t>
      </w:r>
      <w:r w:rsidRPr="00941A8E">
        <w:rPr>
          <w:rFonts w:ascii="Palatino Linotype" w:eastAsiaTheme="minorHAnsi" w:hAnsi="Palatino Linotype" w:cs="Arial"/>
          <w:b/>
          <w:i/>
          <w:sz w:val="22"/>
          <w:szCs w:val="22"/>
          <w:u w:val="single"/>
          <w:lang w:val="es-MX" w:eastAsia="en-US"/>
        </w:rPr>
        <w:t>de incompetencia realicen los titulares de las áreas de los sujetos obligados</w:t>
      </w:r>
      <w:r w:rsidRPr="00941A8E">
        <w:rPr>
          <w:rFonts w:ascii="Palatino Linotype" w:eastAsiaTheme="minorHAnsi" w:hAnsi="Palatino Linotype" w:cs="Arial"/>
          <w:i/>
          <w:sz w:val="22"/>
          <w:szCs w:val="22"/>
          <w:lang w:val="es-MX" w:eastAsia="en-US"/>
        </w:rPr>
        <w:t>;</w:t>
      </w:r>
    </w:p>
    <w:p w:rsidR="004118BF" w:rsidRDefault="004118BF" w:rsidP="004118BF">
      <w:pPr>
        <w:autoSpaceDE w:val="0"/>
        <w:autoSpaceDN w:val="0"/>
        <w:adjustRightInd w:val="0"/>
        <w:spacing w:line="276" w:lineRule="auto"/>
        <w:ind w:left="567" w:right="567"/>
        <w:jc w:val="both"/>
        <w:rPr>
          <w:rFonts w:ascii="Palatino Linotype" w:eastAsiaTheme="minorHAnsi" w:hAnsi="Palatino Linotype" w:cs="Arial"/>
          <w:i/>
          <w:sz w:val="22"/>
          <w:szCs w:val="22"/>
          <w:lang w:val="es-MX" w:eastAsia="en-US"/>
        </w:rPr>
      </w:pPr>
      <w:r w:rsidRPr="00941A8E">
        <w:rPr>
          <w:rFonts w:ascii="Palatino Linotype" w:eastAsiaTheme="minorHAnsi" w:hAnsi="Palatino Linotype" w:cs="Arial"/>
          <w:b/>
          <w:bCs/>
          <w:i/>
          <w:sz w:val="22"/>
          <w:szCs w:val="22"/>
          <w:lang w:val="es-MX" w:eastAsia="en-US"/>
        </w:rPr>
        <w:t>…</w:t>
      </w:r>
      <w:r w:rsidRPr="00941A8E">
        <w:rPr>
          <w:rFonts w:ascii="Palatino Linotype" w:eastAsiaTheme="minorHAnsi" w:hAnsi="Palatino Linotype" w:cs="Arial"/>
          <w:i/>
          <w:sz w:val="22"/>
          <w:szCs w:val="22"/>
          <w:lang w:val="es-MX" w:eastAsia="en-US"/>
        </w:rPr>
        <w:t>”</w:t>
      </w:r>
    </w:p>
    <w:p w:rsidR="004118BF" w:rsidRPr="00941A8E" w:rsidRDefault="004118BF" w:rsidP="004118BF">
      <w:pPr>
        <w:autoSpaceDE w:val="0"/>
        <w:autoSpaceDN w:val="0"/>
        <w:adjustRightInd w:val="0"/>
        <w:spacing w:line="276" w:lineRule="auto"/>
        <w:ind w:left="567" w:right="567"/>
        <w:jc w:val="right"/>
        <w:rPr>
          <w:rFonts w:ascii="Palatino Linotype" w:eastAsiaTheme="minorHAnsi" w:hAnsi="Palatino Linotype" w:cs="Arial"/>
          <w:sz w:val="22"/>
          <w:szCs w:val="22"/>
          <w:lang w:val="es-MX" w:eastAsia="en-US"/>
        </w:rPr>
      </w:pPr>
      <w:r>
        <w:rPr>
          <w:rFonts w:ascii="Palatino Linotype" w:eastAsiaTheme="minorHAnsi" w:hAnsi="Palatino Linotype" w:cs="Arial"/>
          <w:bCs/>
          <w:sz w:val="22"/>
          <w:szCs w:val="22"/>
          <w:lang w:val="es-MX" w:eastAsia="en-US"/>
        </w:rPr>
        <w:t>(Énfasis añadido)</w:t>
      </w:r>
    </w:p>
    <w:p w:rsidR="004118BF" w:rsidRPr="00941A8E" w:rsidRDefault="004118BF" w:rsidP="004118BF">
      <w:pPr>
        <w:spacing w:line="360" w:lineRule="auto"/>
        <w:jc w:val="both"/>
        <w:rPr>
          <w:rFonts w:ascii="Palatino Linotype" w:eastAsia="Calibri" w:hAnsi="Palatino Linotype" w:cs="Arial"/>
          <w:lang w:val="es-MX" w:eastAsia="en-US"/>
        </w:rPr>
      </w:pPr>
    </w:p>
    <w:p w:rsidR="004118BF" w:rsidRDefault="004118BF" w:rsidP="004118BF">
      <w:pPr>
        <w:spacing w:line="360" w:lineRule="auto"/>
        <w:jc w:val="both"/>
        <w:rPr>
          <w:rFonts w:ascii="Palatino Linotype" w:eastAsiaTheme="minorHAnsi" w:hAnsi="Palatino Linotype" w:cs="Arial"/>
          <w:lang w:val="es-MX" w:eastAsia="en-US"/>
        </w:rPr>
      </w:pPr>
      <w:r w:rsidRPr="00941A8E">
        <w:rPr>
          <w:rFonts w:ascii="Palatino Linotype" w:eastAsiaTheme="minorHAnsi" w:hAnsi="Palatino Linotype" w:cs="Arial"/>
          <w:lang w:val="es-MX" w:eastAsia="en-US"/>
        </w:rPr>
        <w:t xml:space="preserve">Con base en los argumentos anteriores, y resultando de aplicación la hipótesis normativa señalada, el </w:t>
      </w:r>
      <w:r w:rsidRPr="00941A8E">
        <w:rPr>
          <w:rFonts w:ascii="Palatino Linotype" w:eastAsiaTheme="minorHAnsi" w:hAnsi="Palatino Linotype" w:cs="Arial"/>
          <w:b/>
          <w:lang w:val="es-MX" w:eastAsia="en-US"/>
        </w:rPr>
        <w:t xml:space="preserve">sujeto obligado </w:t>
      </w:r>
      <w:r w:rsidRPr="00941A8E">
        <w:rPr>
          <w:rFonts w:ascii="Palatino Linotype" w:eastAsiaTheme="minorHAnsi" w:hAnsi="Palatino Linotype" w:cs="Arial"/>
          <w:lang w:val="es-MX" w:eastAsia="en-US"/>
        </w:rPr>
        <w:t xml:space="preserve">deberá emitir su acuerdo de incompetencia por cuanto hace a </w:t>
      </w:r>
      <w:r w:rsidR="00113914">
        <w:rPr>
          <w:rFonts w:ascii="Palatino Linotype" w:eastAsiaTheme="minorHAnsi" w:hAnsi="Palatino Linotype" w:cs="Arial"/>
          <w:lang w:val="es-MX" w:eastAsia="en-US"/>
        </w:rPr>
        <w:t>tener en sus archivos el documento que acredite el grado de estudios de la persona señalada en la solicitud de información.</w:t>
      </w:r>
    </w:p>
    <w:p w:rsidR="001869B1" w:rsidRDefault="001869B1" w:rsidP="004118BF">
      <w:pPr>
        <w:spacing w:line="360" w:lineRule="auto"/>
        <w:jc w:val="both"/>
        <w:rPr>
          <w:rFonts w:ascii="Palatino Linotype" w:eastAsiaTheme="minorHAnsi" w:hAnsi="Palatino Linotype" w:cs="Arial"/>
          <w:lang w:val="es-MX" w:eastAsia="en-US"/>
        </w:rPr>
      </w:pPr>
    </w:p>
    <w:p w:rsidR="001869B1" w:rsidRPr="00FA496C" w:rsidRDefault="001869B1" w:rsidP="001869B1">
      <w:pPr>
        <w:numPr>
          <w:ilvl w:val="0"/>
          <w:numId w:val="4"/>
        </w:numPr>
        <w:spacing w:line="360" w:lineRule="auto"/>
        <w:ind w:right="141"/>
        <w:jc w:val="both"/>
        <w:rPr>
          <w:rFonts w:ascii="Palatino Linotype" w:hAnsi="Palatino Linotype"/>
          <w:b/>
          <w:i/>
          <w:color w:val="000000"/>
          <w:sz w:val="28"/>
        </w:rPr>
      </w:pPr>
      <w:r w:rsidRPr="00FA496C">
        <w:rPr>
          <w:rFonts w:ascii="Palatino Linotype" w:hAnsi="Palatino Linotype"/>
          <w:b/>
          <w:i/>
          <w:color w:val="000000"/>
          <w:sz w:val="28"/>
        </w:rPr>
        <w:t>De la Versión Pública</w:t>
      </w:r>
    </w:p>
    <w:p w:rsidR="001869B1" w:rsidRPr="00FA496C" w:rsidRDefault="001869B1" w:rsidP="001869B1">
      <w:pPr>
        <w:spacing w:line="360" w:lineRule="auto"/>
        <w:jc w:val="both"/>
        <w:rPr>
          <w:rFonts w:ascii="Palatino Linotype" w:hAnsi="Palatino Linotype" w:cs="Arial"/>
        </w:rPr>
      </w:pPr>
    </w:p>
    <w:p w:rsidR="001869B1" w:rsidRDefault="001869B1" w:rsidP="001869B1">
      <w:pPr>
        <w:spacing w:line="360" w:lineRule="auto"/>
        <w:jc w:val="both"/>
        <w:rPr>
          <w:rFonts w:ascii="Palatino Linotype" w:hAnsi="Palatino Linotype" w:cs="Arial"/>
        </w:rPr>
      </w:pPr>
      <w:r w:rsidRPr="00FA496C">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1869B1" w:rsidRPr="00FA496C" w:rsidRDefault="001869B1" w:rsidP="001869B1">
      <w:pPr>
        <w:spacing w:line="360" w:lineRule="auto"/>
        <w:jc w:val="both"/>
        <w:rPr>
          <w:rFonts w:ascii="Palatino Linotype" w:hAnsi="Palatino Linotype" w:cs="Arial"/>
        </w:rPr>
      </w:pPr>
    </w:p>
    <w:p w:rsidR="001869B1" w:rsidRPr="00FA496C" w:rsidRDefault="001869B1" w:rsidP="001869B1">
      <w:pPr>
        <w:spacing w:line="360" w:lineRule="auto"/>
        <w:jc w:val="both"/>
        <w:rPr>
          <w:rFonts w:ascii="Palatino Linotype" w:hAnsi="Palatino Linotype" w:cs="Arial"/>
        </w:rPr>
      </w:pPr>
      <w:r w:rsidRPr="00FA496C">
        <w:rPr>
          <w:rFonts w:ascii="Palatino Linotype" w:hAnsi="Palatino Linotype" w:cs="Arial"/>
        </w:rPr>
        <w:lastRenderedPageBreak/>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1869B1" w:rsidRPr="00FA496C" w:rsidRDefault="001869B1" w:rsidP="001869B1">
      <w:pPr>
        <w:spacing w:line="360" w:lineRule="auto"/>
        <w:jc w:val="both"/>
        <w:rPr>
          <w:rFonts w:ascii="Palatino Linotype" w:hAnsi="Palatino Linotype" w:cs="Arial"/>
        </w:rPr>
      </w:pP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3.</w:t>
      </w:r>
      <w:r w:rsidRPr="00FA496C">
        <w:rPr>
          <w:rFonts w:ascii="Palatino Linotype" w:hAnsi="Palatino Linotype" w:cs="Arial"/>
          <w:i/>
          <w:sz w:val="22"/>
        </w:rPr>
        <w:t xml:space="preserve"> Para los efectos de la presente Ley se entenderá por:</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XX. Información clasificada: Aquella considerada por la presente Ley como reservada o confidencial;</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XLV. Versión pública: Documento en el que se elimine, suprime o borra la información clasificada como reservada o confidencial para permitir su acceso.</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b/>
          <w:i/>
          <w:sz w:val="22"/>
        </w:rPr>
        <w:t>Artículo 91</w:t>
      </w:r>
      <w:r w:rsidRPr="00FA496C">
        <w:rPr>
          <w:rFonts w:ascii="Palatino Linotype" w:hAnsi="Palatino Linotype"/>
          <w:i/>
          <w:sz w:val="22"/>
        </w:rPr>
        <w:t>. El acceso a la información pública será restringido excepcionalmente, cuando ésta sea clasificada como reservada o confidencial.</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b/>
          <w:i/>
          <w:sz w:val="22"/>
        </w:rPr>
      </w:pP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122</w:t>
      </w:r>
      <w:r w:rsidRPr="00FA496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132</w:t>
      </w:r>
      <w:r w:rsidRPr="00FA496C">
        <w:rPr>
          <w:rFonts w:ascii="Palatino Linotype" w:hAnsi="Palatino Linotype" w:cs="Arial"/>
          <w:i/>
          <w:sz w:val="22"/>
        </w:rPr>
        <w:t>. La clasificación de la información se llevará a cabo en el momento en que:</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lastRenderedPageBreak/>
        <w:t>[…]</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II. Se determine mediante resolución de autoridad competente; o</w:t>
      </w:r>
    </w:p>
    <w:p w:rsidR="001869B1" w:rsidRPr="00FA496C" w:rsidRDefault="001869B1" w:rsidP="001869B1">
      <w:pPr>
        <w:autoSpaceDE w:val="0"/>
        <w:autoSpaceDN w:val="0"/>
        <w:adjustRightInd w:val="0"/>
        <w:spacing w:line="276" w:lineRule="auto"/>
        <w:ind w:right="616"/>
        <w:jc w:val="both"/>
        <w:rPr>
          <w:rFonts w:ascii="Palatino Linotype" w:hAnsi="Palatino Linotype" w:cs="Arial"/>
          <w:sz w:val="22"/>
        </w:rPr>
      </w:pP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137</w:t>
      </w:r>
      <w:r w:rsidRPr="00FA496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Artículo 143</w:t>
      </w:r>
      <w:r w:rsidRPr="00FA496C">
        <w:rPr>
          <w:rFonts w:ascii="Palatino Linotype" w:hAnsi="Palatino Linotype" w:cs="Arial"/>
          <w:i/>
          <w:sz w:val="22"/>
        </w:rPr>
        <w:t xml:space="preserve">. Para los efectos de esta Ley se considera información confidencial, la clasificada como tal, de manera permanente, por su naturaleza, cuando: </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b/>
          <w:i/>
          <w:sz w:val="22"/>
        </w:rPr>
        <w:t>I.</w:t>
      </w:r>
      <w:r w:rsidRPr="00FA496C">
        <w:rPr>
          <w:rFonts w:ascii="Palatino Linotype" w:hAnsi="Palatino Linotype" w:cs="Arial"/>
          <w:i/>
          <w:sz w:val="22"/>
        </w:rPr>
        <w:t xml:space="preserve"> Se refiera a la información privada y los datos personales concernientes a una persona física o jurídica colectiva identificada o identificable;</w:t>
      </w:r>
    </w:p>
    <w:p w:rsidR="001869B1" w:rsidRPr="00FA496C" w:rsidRDefault="001869B1" w:rsidP="001869B1">
      <w:pPr>
        <w:autoSpaceDE w:val="0"/>
        <w:autoSpaceDN w:val="0"/>
        <w:adjustRightInd w:val="0"/>
        <w:spacing w:line="276" w:lineRule="auto"/>
        <w:ind w:left="567" w:right="616"/>
        <w:jc w:val="both"/>
        <w:rPr>
          <w:rFonts w:ascii="Palatino Linotype" w:hAnsi="Palatino Linotype" w:cs="Arial"/>
          <w:i/>
          <w:sz w:val="22"/>
        </w:rPr>
      </w:pPr>
      <w:r w:rsidRPr="00FA496C">
        <w:rPr>
          <w:rFonts w:ascii="Palatino Linotype" w:hAnsi="Palatino Linotype" w:cs="Arial"/>
          <w:i/>
          <w:sz w:val="22"/>
        </w:rPr>
        <w:t>[…]</w:t>
      </w:r>
    </w:p>
    <w:p w:rsidR="001869B1" w:rsidRPr="00984FAB" w:rsidRDefault="001869B1" w:rsidP="001869B1">
      <w:pPr>
        <w:autoSpaceDE w:val="0"/>
        <w:autoSpaceDN w:val="0"/>
        <w:adjustRightInd w:val="0"/>
        <w:spacing w:line="276" w:lineRule="auto"/>
        <w:ind w:right="284"/>
        <w:jc w:val="both"/>
        <w:rPr>
          <w:rFonts w:ascii="Palatino Linotype" w:hAnsi="Palatino Linotype" w:cs="Arial"/>
        </w:rPr>
      </w:pPr>
    </w:p>
    <w:p w:rsidR="001869B1" w:rsidRDefault="001869B1" w:rsidP="001869B1">
      <w:pPr>
        <w:autoSpaceDE w:val="0"/>
        <w:autoSpaceDN w:val="0"/>
        <w:adjustRightInd w:val="0"/>
        <w:spacing w:line="276" w:lineRule="auto"/>
        <w:jc w:val="both"/>
        <w:rPr>
          <w:rFonts w:ascii="Palatino Linotype" w:eastAsia="Calibri" w:hAnsi="Palatino Linotype"/>
        </w:rPr>
      </w:pPr>
      <w:r w:rsidRPr="00FA496C">
        <w:rPr>
          <w:rFonts w:ascii="Palatino Linotype" w:eastAsia="Calibri" w:hAnsi="Palatino Linotype"/>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869B1" w:rsidRPr="00984FAB" w:rsidRDefault="001869B1" w:rsidP="001869B1">
      <w:pPr>
        <w:spacing w:line="360" w:lineRule="auto"/>
        <w:rPr>
          <w:rFonts w:ascii="Palatino Linotype" w:hAnsi="Palatino Linotype"/>
        </w:rPr>
      </w:pP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w:t>
      </w:r>
      <w:r w:rsidRPr="00882684">
        <w:rPr>
          <w:rFonts w:ascii="Palatino Linotype" w:hAnsi="Palatino Linotype" w:cs="Arial"/>
          <w:b/>
          <w:i/>
          <w:iCs/>
          <w:color w:val="222222"/>
          <w:sz w:val="22"/>
          <w:szCs w:val="22"/>
          <w:lang w:eastAsia="es-MX"/>
        </w:rPr>
        <w:t>Cuarto</w:t>
      </w:r>
      <w:r w:rsidRPr="00FA496C">
        <w:rPr>
          <w:rFonts w:ascii="Palatino Linotype" w:hAnsi="Palatino Linotype" w:cs="Arial"/>
          <w:i/>
          <w:iCs/>
          <w:color w:val="222222"/>
          <w:sz w:val="22"/>
          <w:szCs w:val="22"/>
          <w:lang w:eastAsia="es-MX"/>
        </w:rPr>
        <w:t xml:space="preserve">. </w:t>
      </w:r>
      <w:r w:rsidRPr="00FA496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A496C">
        <w:rPr>
          <w:rFonts w:ascii="Palatino Linotype" w:hAnsi="Palatino Linotype" w:cs="Arial"/>
          <w:i/>
          <w:iCs/>
          <w:color w:val="222222"/>
          <w:sz w:val="22"/>
          <w:szCs w:val="22"/>
          <w:lang w:eastAsia="es-MX"/>
        </w:rPr>
        <w:t>, en tanto estas últimas no contravengan lo dispuesto en la Ley General.</w:t>
      </w: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w:t>
      </w: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882684">
        <w:rPr>
          <w:rFonts w:ascii="Palatino Linotype" w:hAnsi="Palatino Linotype" w:cs="Arial"/>
          <w:b/>
          <w:i/>
          <w:iCs/>
          <w:color w:val="222222"/>
          <w:sz w:val="22"/>
          <w:szCs w:val="22"/>
          <w:lang w:eastAsia="es-MX"/>
        </w:rPr>
        <w:t>Quinto</w:t>
      </w:r>
      <w:r w:rsidRPr="00FA496C">
        <w:rPr>
          <w:rFonts w:ascii="Palatino Linotype" w:hAnsi="Palatino Linotype" w:cs="Arial"/>
          <w:i/>
          <w:iCs/>
          <w:color w:val="222222"/>
          <w:sz w:val="22"/>
          <w:szCs w:val="22"/>
          <w:lang w:eastAsia="es-MX"/>
        </w:rPr>
        <w:t xml:space="preserve">. </w:t>
      </w:r>
      <w:r w:rsidRPr="00FA496C">
        <w:rPr>
          <w:rFonts w:ascii="Palatino Linotype" w:hAnsi="Palatino Linotype" w:cs="Arial"/>
          <w:i/>
          <w:iCs/>
          <w:color w:val="222222"/>
          <w:sz w:val="22"/>
          <w:szCs w:val="22"/>
          <w:u w:val="single"/>
          <w:lang w:eastAsia="es-MX"/>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FA496C">
        <w:rPr>
          <w:rFonts w:ascii="Palatino Linotype" w:hAnsi="Palatino Linotype" w:cs="Arial"/>
          <w:i/>
          <w:iCs/>
          <w:color w:val="222222"/>
          <w:sz w:val="22"/>
          <w:szCs w:val="22"/>
          <w:u w:val="single"/>
          <w:lang w:eastAsia="es-MX"/>
        </w:rPr>
        <w:lastRenderedPageBreak/>
        <w:t>transparencia</w:t>
      </w:r>
      <w:r w:rsidRPr="00FA496C">
        <w:rPr>
          <w:rFonts w:ascii="Palatino Linotype" w:hAnsi="Palatino Linotype" w:cs="Arial"/>
          <w:i/>
          <w:iCs/>
          <w:color w:val="222222"/>
          <w:sz w:val="22"/>
          <w:szCs w:val="22"/>
          <w:lang w:eastAsia="es-MX"/>
        </w:rPr>
        <w:t>, observando lo dispuesto en la Ley General y las demás disposiciones aplicables en la materia.</w:t>
      </w: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 xml:space="preserve">Octavo. </w:t>
      </w:r>
      <w:r w:rsidRPr="00FA496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FA496C">
        <w:rPr>
          <w:rFonts w:ascii="Palatino Linotype" w:hAnsi="Palatino Linotype" w:cs="Arial"/>
          <w:i/>
          <w:iCs/>
          <w:color w:val="222222"/>
          <w:sz w:val="22"/>
          <w:szCs w:val="22"/>
          <w:lang w:eastAsia="es-MX"/>
        </w:rPr>
        <w:t>.</w:t>
      </w: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FA496C">
        <w:rPr>
          <w:rFonts w:ascii="Palatino Linotype" w:hAnsi="Palatino Linotype" w:cs="Arial"/>
          <w:i/>
          <w:iCs/>
          <w:color w:val="222222"/>
          <w:sz w:val="22"/>
          <w:szCs w:val="22"/>
          <w:lang w:eastAsia="es-MX"/>
        </w:rPr>
        <w:t>.</w:t>
      </w:r>
    </w:p>
    <w:p w:rsidR="001869B1" w:rsidRPr="00FA496C" w:rsidRDefault="001869B1" w:rsidP="001869B1">
      <w:pPr>
        <w:shd w:val="clear" w:color="auto" w:fill="FFFFFF"/>
        <w:spacing w:line="276" w:lineRule="auto"/>
        <w:ind w:left="567" w:right="567"/>
        <w:jc w:val="both"/>
        <w:rPr>
          <w:rFonts w:ascii="Palatino Linotype" w:hAnsi="Palatino Linotype" w:cs="Arial"/>
          <w:i/>
          <w:iCs/>
          <w:color w:val="222222"/>
          <w:sz w:val="22"/>
          <w:szCs w:val="22"/>
          <w:lang w:eastAsia="es-MX"/>
        </w:rPr>
      </w:pPr>
      <w:r w:rsidRPr="00FA496C">
        <w:rPr>
          <w:rFonts w:ascii="Palatino Linotype" w:hAnsi="Palatino Linotype" w:cs="Arial"/>
          <w:i/>
          <w:iCs/>
          <w:color w:val="222222"/>
          <w:sz w:val="22"/>
          <w:szCs w:val="22"/>
          <w:lang w:eastAsia="es-MX"/>
        </w:rPr>
        <w:t>…</w:t>
      </w:r>
    </w:p>
    <w:p w:rsidR="001869B1" w:rsidRPr="00FA496C" w:rsidRDefault="001869B1" w:rsidP="001869B1">
      <w:pPr>
        <w:shd w:val="clear" w:color="auto" w:fill="FFFFFF"/>
        <w:spacing w:line="276" w:lineRule="auto"/>
        <w:ind w:left="567" w:right="567"/>
        <w:jc w:val="both"/>
        <w:rPr>
          <w:rFonts w:ascii="Palatino Linotype" w:hAnsi="Palatino Linotype" w:cs="Arial"/>
          <w:color w:val="222222"/>
          <w:sz w:val="22"/>
          <w:szCs w:val="22"/>
          <w:lang w:eastAsia="es-MX"/>
        </w:rPr>
      </w:pPr>
      <w:r w:rsidRPr="00FA496C">
        <w:rPr>
          <w:rFonts w:ascii="Palatino Linotype" w:hAnsi="Palatino Linotype" w:cs="Arial"/>
          <w:i/>
          <w:iCs/>
          <w:color w:val="222222"/>
          <w:sz w:val="22"/>
          <w:szCs w:val="22"/>
          <w:lang w:eastAsia="es-MX"/>
        </w:rPr>
        <w:t>DE LA INFORMACIÓN CONFIDENCIAL</w:t>
      </w:r>
    </w:p>
    <w:p w:rsidR="001869B1" w:rsidRPr="00FA496C" w:rsidRDefault="001869B1" w:rsidP="001869B1">
      <w:pPr>
        <w:shd w:val="clear" w:color="auto" w:fill="FFFFFF"/>
        <w:spacing w:line="276" w:lineRule="auto"/>
        <w:ind w:left="567" w:right="567"/>
        <w:jc w:val="both"/>
        <w:rPr>
          <w:rFonts w:ascii="Palatino Linotype" w:hAnsi="Palatino Linotype" w:cs="Arial"/>
          <w:sz w:val="22"/>
          <w:szCs w:val="22"/>
          <w:lang w:eastAsia="es-MX"/>
        </w:rPr>
      </w:pPr>
      <w:r w:rsidRPr="00882684">
        <w:rPr>
          <w:rFonts w:ascii="Palatino Linotype" w:hAnsi="Palatino Linotype" w:cs="Arial"/>
          <w:b/>
          <w:i/>
          <w:iCs/>
          <w:sz w:val="22"/>
          <w:szCs w:val="22"/>
          <w:lang w:eastAsia="es-MX"/>
        </w:rPr>
        <w:t>Trigésimo</w:t>
      </w:r>
      <w:r w:rsidRPr="00FA496C">
        <w:rPr>
          <w:rFonts w:ascii="Palatino Linotype" w:hAnsi="Palatino Linotype" w:cs="Arial"/>
          <w:i/>
          <w:iCs/>
          <w:sz w:val="22"/>
          <w:szCs w:val="22"/>
          <w:lang w:eastAsia="es-MX"/>
        </w:rPr>
        <w:t xml:space="preserve"> </w:t>
      </w:r>
      <w:r w:rsidRPr="00882684">
        <w:rPr>
          <w:rFonts w:ascii="Palatino Linotype" w:hAnsi="Palatino Linotype" w:cs="Arial"/>
          <w:b/>
          <w:i/>
          <w:iCs/>
          <w:sz w:val="22"/>
          <w:szCs w:val="22"/>
          <w:lang w:eastAsia="es-MX"/>
        </w:rPr>
        <w:t>octavo</w:t>
      </w:r>
      <w:r w:rsidRPr="00FA496C">
        <w:rPr>
          <w:rFonts w:ascii="Palatino Linotype" w:hAnsi="Palatino Linotype" w:cs="Arial"/>
          <w:i/>
          <w:iCs/>
          <w:sz w:val="22"/>
          <w:szCs w:val="22"/>
          <w:lang w:eastAsia="es-MX"/>
        </w:rPr>
        <w:t>. Se considera información confidencial:</w:t>
      </w:r>
    </w:p>
    <w:p w:rsidR="001869B1" w:rsidRPr="00FA496C" w:rsidRDefault="001869B1" w:rsidP="001869B1">
      <w:pPr>
        <w:shd w:val="clear" w:color="auto" w:fill="FFFFFF"/>
        <w:tabs>
          <w:tab w:val="left" w:pos="1134"/>
        </w:tabs>
        <w:spacing w:line="276" w:lineRule="auto"/>
        <w:ind w:left="567" w:right="567"/>
        <w:jc w:val="both"/>
        <w:rPr>
          <w:rFonts w:ascii="Palatino Linotype" w:hAnsi="Palatino Linotype" w:cs="Arial"/>
          <w:sz w:val="22"/>
          <w:szCs w:val="22"/>
          <w:lang w:eastAsia="es-MX"/>
        </w:rPr>
      </w:pPr>
      <w:r w:rsidRPr="00882684">
        <w:rPr>
          <w:rFonts w:ascii="Palatino Linotype" w:hAnsi="Palatino Linotype" w:cs="Arial"/>
          <w:b/>
          <w:i/>
          <w:iCs/>
          <w:sz w:val="22"/>
          <w:szCs w:val="22"/>
          <w:lang w:eastAsia="es-MX"/>
        </w:rPr>
        <w:t>I</w:t>
      </w:r>
      <w:r w:rsidRPr="00FA496C">
        <w:rPr>
          <w:rFonts w:ascii="Palatino Linotype" w:hAnsi="Palatino Linotype" w:cs="Arial"/>
          <w:i/>
          <w:iCs/>
          <w:sz w:val="22"/>
          <w:szCs w:val="22"/>
          <w:lang w:eastAsia="es-MX"/>
        </w:rPr>
        <w:t>.</w:t>
      </w:r>
      <w:r w:rsidRPr="00FA496C">
        <w:rPr>
          <w:rFonts w:ascii="Palatino Linotype" w:hAnsi="Palatino Linotype" w:cs="Arial"/>
          <w:i/>
          <w:iCs/>
          <w:sz w:val="22"/>
          <w:szCs w:val="22"/>
          <w:lang w:eastAsia="es-MX"/>
        </w:rPr>
        <w:tab/>
      </w:r>
      <w:r w:rsidRPr="00FA496C">
        <w:rPr>
          <w:rFonts w:ascii="Palatino Linotype" w:hAnsi="Palatino Linotype" w:cs="Arial"/>
          <w:i/>
          <w:iCs/>
          <w:sz w:val="22"/>
          <w:szCs w:val="22"/>
          <w:u w:val="single"/>
          <w:lang w:eastAsia="es-MX"/>
        </w:rPr>
        <w:t>Los datos personales en los términos de la norma aplicable</w:t>
      </w:r>
      <w:r w:rsidRPr="00FA496C">
        <w:rPr>
          <w:rFonts w:ascii="Palatino Linotype" w:hAnsi="Palatino Linotype" w:cs="Arial"/>
          <w:i/>
          <w:iCs/>
          <w:sz w:val="22"/>
          <w:szCs w:val="22"/>
          <w:lang w:eastAsia="es-MX"/>
        </w:rPr>
        <w:t>;</w:t>
      </w:r>
    </w:p>
    <w:p w:rsidR="001869B1" w:rsidRPr="00FA496C" w:rsidRDefault="001869B1" w:rsidP="001869B1">
      <w:pPr>
        <w:keepNext/>
        <w:keepLines/>
        <w:tabs>
          <w:tab w:val="left" w:pos="1134"/>
        </w:tabs>
        <w:spacing w:line="276" w:lineRule="auto"/>
        <w:ind w:left="567" w:right="567"/>
        <w:jc w:val="both"/>
        <w:outlineLvl w:val="0"/>
        <w:rPr>
          <w:rFonts w:ascii="Palatino Linotype" w:hAnsi="Palatino Linotype" w:cstheme="majorBidi"/>
          <w:i/>
          <w:sz w:val="22"/>
          <w:szCs w:val="22"/>
          <w:lang w:val="es-MX" w:eastAsia="es-MX"/>
        </w:rPr>
      </w:pPr>
      <w:r w:rsidRPr="00882684">
        <w:rPr>
          <w:rFonts w:ascii="Palatino Linotype" w:hAnsi="Palatino Linotype" w:cstheme="majorBidi"/>
          <w:b/>
          <w:i/>
          <w:sz w:val="22"/>
          <w:szCs w:val="22"/>
          <w:lang w:val="es-MX" w:eastAsia="es-MX"/>
        </w:rPr>
        <w:t>II</w:t>
      </w:r>
      <w:r w:rsidRPr="00FA496C">
        <w:rPr>
          <w:rFonts w:ascii="Palatino Linotype" w:hAnsi="Palatino Linotype" w:cstheme="majorBidi"/>
          <w:i/>
          <w:sz w:val="22"/>
          <w:szCs w:val="22"/>
          <w:lang w:val="es-MX" w:eastAsia="es-MX"/>
        </w:rPr>
        <w:t>.</w:t>
      </w:r>
      <w:r w:rsidRPr="00FA496C">
        <w:rPr>
          <w:rFonts w:ascii="Palatino Linotype" w:hAnsi="Palatino Linotype" w:cstheme="majorBidi"/>
          <w:i/>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869B1" w:rsidRPr="00FA496C" w:rsidRDefault="001869B1" w:rsidP="001869B1">
      <w:pPr>
        <w:keepNext/>
        <w:keepLines/>
        <w:tabs>
          <w:tab w:val="left" w:pos="1134"/>
        </w:tabs>
        <w:spacing w:line="276" w:lineRule="auto"/>
        <w:ind w:left="567" w:right="567"/>
        <w:jc w:val="both"/>
        <w:outlineLvl w:val="0"/>
        <w:rPr>
          <w:rFonts w:ascii="Palatino Linotype" w:hAnsi="Palatino Linotype" w:cstheme="majorBidi"/>
          <w:i/>
          <w:sz w:val="22"/>
          <w:szCs w:val="22"/>
          <w:lang w:val="es-MX" w:eastAsia="es-MX"/>
        </w:rPr>
      </w:pPr>
      <w:r w:rsidRPr="00882684">
        <w:rPr>
          <w:rFonts w:ascii="Palatino Linotype" w:hAnsi="Palatino Linotype" w:cstheme="majorBidi"/>
          <w:b/>
          <w:i/>
          <w:sz w:val="22"/>
          <w:szCs w:val="22"/>
          <w:lang w:val="es-MX" w:eastAsia="es-MX"/>
        </w:rPr>
        <w:t>III</w:t>
      </w:r>
      <w:r w:rsidRPr="00FA496C">
        <w:rPr>
          <w:rFonts w:ascii="Palatino Linotype" w:hAnsi="Palatino Linotype" w:cstheme="majorBidi"/>
          <w:i/>
          <w:sz w:val="22"/>
          <w:szCs w:val="22"/>
          <w:lang w:val="es-MX" w:eastAsia="es-MX"/>
        </w:rPr>
        <w:t>…</w:t>
      </w:r>
    </w:p>
    <w:p w:rsidR="001869B1" w:rsidRPr="00FA496C" w:rsidRDefault="001869B1" w:rsidP="001869B1">
      <w:pPr>
        <w:keepNext/>
        <w:keepLines/>
        <w:tabs>
          <w:tab w:val="left" w:pos="1134"/>
        </w:tabs>
        <w:spacing w:line="276" w:lineRule="auto"/>
        <w:ind w:left="567" w:right="567"/>
        <w:jc w:val="both"/>
        <w:outlineLvl w:val="0"/>
        <w:rPr>
          <w:rFonts w:ascii="Palatino Linotype" w:hAnsi="Palatino Linotype" w:cstheme="majorBidi"/>
          <w:i/>
          <w:sz w:val="22"/>
          <w:szCs w:val="22"/>
          <w:lang w:val="es-MX" w:eastAsia="es-MX"/>
        </w:rPr>
      </w:pPr>
      <w:r w:rsidRPr="00FA496C">
        <w:rPr>
          <w:rFonts w:ascii="Palatino Linotype" w:hAnsi="Palatino Linotype" w:cstheme="majorBidi"/>
          <w:i/>
          <w:sz w:val="22"/>
          <w:szCs w:val="22"/>
          <w:lang w:val="es-MX" w:eastAsia="es-MX"/>
        </w:rPr>
        <w:t>La información confidencial no estará sujeta a temporalidad alguna y sólo podrán tener acceso a ella los titulares de la misma, sus representantes y los servidores públicos facultados para ello.”</w:t>
      </w:r>
    </w:p>
    <w:p w:rsidR="001869B1" w:rsidRPr="00FA496C" w:rsidRDefault="001869B1" w:rsidP="001869B1">
      <w:pPr>
        <w:shd w:val="clear" w:color="auto" w:fill="FFFFFF"/>
        <w:spacing w:line="276" w:lineRule="auto"/>
        <w:ind w:left="567" w:right="567"/>
        <w:jc w:val="right"/>
        <w:rPr>
          <w:rFonts w:ascii="Palatino Linotype" w:hAnsi="Palatino Linotype" w:cs="Arial"/>
          <w:iCs/>
          <w:sz w:val="22"/>
          <w:szCs w:val="22"/>
          <w:lang w:eastAsia="es-MX"/>
        </w:rPr>
      </w:pPr>
      <w:r w:rsidRPr="00FA496C">
        <w:rPr>
          <w:rFonts w:ascii="Palatino Linotype" w:hAnsi="Palatino Linotype" w:cs="Arial"/>
          <w:iCs/>
          <w:sz w:val="22"/>
          <w:szCs w:val="22"/>
          <w:lang w:eastAsia="es-MX"/>
        </w:rPr>
        <w:t>(Énfasis añadido)</w:t>
      </w:r>
    </w:p>
    <w:p w:rsidR="001869B1" w:rsidRDefault="001869B1" w:rsidP="001869B1">
      <w:pPr>
        <w:autoSpaceDE w:val="0"/>
        <w:autoSpaceDN w:val="0"/>
        <w:adjustRightInd w:val="0"/>
        <w:spacing w:line="360" w:lineRule="auto"/>
        <w:jc w:val="both"/>
        <w:rPr>
          <w:rFonts w:ascii="Palatino Linotype" w:hAnsi="Palatino Linotype" w:cs="Arial"/>
          <w:bCs/>
        </w:rPr>
      </w:pPr>
    </w:p>
    <w:p w:rsidR="001869B1" w:rsidRPr="00FA496C" w:rsidRDefault="001869B1" w:rsidP="001869B1">
      <w:pPr>
        <w:autoSpaceDE w:val="0"/>
        <w:autoSpaceDN w:val="0"/>
        <w:adjustRightInd w:val="0"/>
        <w:spacing w:line="360" w:lineRule="auto"/>
        <w:jc w:val="both"/>
        <w:rPr>
          <w:rFonts w:ascii="Palatino Linotype" w:hAnsi="Palatino Linotype"/>
          <w:color w:val="2E2E2E"/>
        </w:rPr>
      </w:pPr>
      <w:r w:rsidRPr="00FA496C">
        <w:rPr>
          <w:rFonts w:ascii="Palatino Linotype" w:hAnsi="Palatino Linotype" w:cs="Arial"/>
          <w:bCs/>
        </w:rPr>
        <w:t xml:space="preserve">De los lineamientos antes transcritos se advierte que en el numeral OCTAVO, se establece que para fundar la clasificación de la </w:t>
      </w:r>
      <w:r w:rsidRPr="00FA496C">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1869B1" w:rsidRPr="00FA496C" w:rsidRDefault="001869B1" w:rsidP="001869B1">
      <w:pPr>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869B1" w:rsidRPr="00FA496C" w:rsidRDefault="001869B1" w:rsidP="001869B1">
      <w:pPr>
        <w:autoSpaceDE w:val="0"/>
        <w:autoSpaceDN w:val="0"/>
        <w:adjustRightInd w:val="0"/>
        <w:spacing w:line="360" w:lineRule="auto"/>
        <w:jc w:val="both"/>
        <w:rPr>
          <w:rFonts w:ascii="Palatino Linotype" w:hAnsi="Palatino Linotype" w:cs="Arial"/>
          <w:bCs/>
        </w:rPr>
      </w:pPr>
    </w:p>
    <w:p w:rsidR="001869B1" w:rsidRDefault="001869B1" w:rsidP="001869B1">
      <w:pPr>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869B1" w:rsidRPr="00FA496C" w:rsidRDefault="001869B1" w:rsidP="001869B1">
      <w:pPr>
        <w:autoSpaceDE w:val="0"/>
        <w:autoSpaceDN w:val="0"/>
        <w:adjustRightInd w:val="0"/>
        <w:spacing w:line="360" w:lineRule="auto"/>
        <w:jc w:val="both"/>
        <w:rPr>
          <w:rFonts w:ascii="Palatino Linotype" w:hAnsi="Palatino Linotype" w:cs="Arial"/>
          <w:bCs/>
        </w:rPr>
      </w:pPr>
    </w:p>
    <w:p w:rsidR="001869B1" w:rsidRPr="00FA496C" w:rsidRDefault="001869B1" w:rsidP="001869B1">
      <w:pPr>
        <w:tabs>
          <w:tab w:val="left" w:pos="3744"/>
        </w:tabs>
        <w:autoSpaceDE w:val="0"/>
        <w:autoSpaceDN w:val="0"/>
        <w:adjustRightInd w:val="0"/>
        <w:spacing w:line="360" w:lineRule="auto"/>
        <w:jc w:val="both"/>
        <w:rPr>
          <w:rFonts w:ascii="Palatino Linotype" w:hAnsi="Palatino Linotype" w:cs="Arial"/>
          <w:bCs/>
        </w:rPr>
      </w:pPr>
      <w:r w:rsidRPr="00FA496C">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869B1" w:rsidRPr="00FA496C" w:rsidRDefault="001869B1" w:rsidP="001869B1">
      <w:pPr>
        <w:spacing w:line="360" w:lineRule="auto"/>
        <w:jc w:val="both"/>
        <w:rPr>
          <w:rFonts w:ascii="Palatino Linotype" w:hAnsi="Palatino Linotype" w:cs="Arial"/>
          <w:bCs/>
        </w:rPr>
      </w:pPr>
    </w:p>
    <w:p w:rsidR="001869B1" w:rsidRPr="00FA496C" w:rsidRDefault="001869B1" w:rsidP="001869B1">
      <w:pPr>
        <w:spacing w:line="276" w:lineRule="auto"/>
        <w:ind w:left="567" w:right="567"/>
        <w:jc w:val="both"/>
        <w:rPr>
          <w:rFonts w:ascii="Palatino Linotype" w:hAnsi="Palatino Linotype" w:cs="Arial"/>
          <w:bCs/>
          <w:i/>
          <w:iCs/>
          <w:sz w:val="22"/>
        </w:rPr>
      </w:pPr>
      <w:r w:rsidRPr="00FA496C">
        <w:rPr>
          <w:rFonts w:ascii="Palatino Linotype" w:hAnsi="Palatino Linotype" w:cs="Arial"/>
          <w:bCs/>
          <w:i/>
          <w:iCs/>
          <w:sz w:val="22"/>
        </w:rPr>
        <w:t>“</w:t>
      </w:r>
      <w:r w:rsidRPr="00FA496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FA496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FA496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A496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A496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A496C">
        <w:rPr>
          <w:rFonts w:ascii="Palatino Linotype" w:hAnsi="Palatino Linotype" w:cs="Arial"/>
          <w:bCs/>
          <w:i/>
          <w:iCs/>
          <w:sz w:val="22"/>
        </w:rPr>
        <w:t xml:space="preserve"> del que se deduzca la relación de pertenencia lógica de los hechos al derecho invocado, que es la subsunción.”</w:t>
      </w:r>
    </w:p>
    <w:p w:rsidR="001869B1" w:rsidRPr="00FA496C" w:rsidRDefault="001869B1" w:rsidP="001869B1">
      <w:pPr>
        <w:spacing w:line="276" w:lineRule="auto"/>
        <w:ind w:left="567" w:right="567"/>
        <w:jc w:val="right"/>
        <w:rPr>
          <w:rFonts w:ascii="Palatino Linotype" w:hAnsi="Palatino Linotype" w:cs="Arial"/>
          <w:bCs/>
          <w:iCs/>
          <w:sz w:val="22"/>
        </w:rPr>
      </w:pPr>
      <w:r w:rsidRPr="00FA496C">
        <w:rPr>
          <w:rFonts w:ascii="Palatino Linotype" w:hAnsi="Palatino Linotype" w:cs="Arial"/>
          <w:bCs/>
          <w:iCs/>
          <w:sz w:val="22"/>
        </w:rPr>
        <w:lastRenderedPageBreak/>
        <w:t>(Énfasis añadido)</w:t>
      </w:r>
    </w:p>
    <w:p w:rsidR="001869B1" w:rsidRPr="00FA496C" w:rsidRDefault="001869B1" w:rsidP="001869B1">
      <w:pPr>
        <w:spacing w:line="276" w:lineRule="auto"/>
        <w:ind w:left="567" w:right="567"/>
        <w:jc w:val="both"/>
        <w:rPr>
          <w:rFonts w:ascii="Palatino Linotype" w:hAnsi="Palatino Linotype" w:cs="Arial"/>
          <w:bCs/>
          <w:i/>
          <w:iCs/>
          <w:sz w:val="22"/>
        </w:rPr>
      </w:pPr>
    </w:p>
    <w:p w:rsidR="001869B1" w:rsidRPr="00FA496C" w:rsidRDefault="001869B1" w:rsidP="001869B1">
      <w:pPr>
        <w:spacing w:line="276" w:lineRule="auto"/>
        <w:ind w:left="567" w:right="567"/>
        <w:jc w:val="both"/>
        <w:rPr>
          <w:rFonts w:ascii="Palatino Linotype" w:hAnsi="Palatino Linotype" w:cs="Arial"/>
          <w:bCs/>
          <w:i/>
          <w:iCs/>
          <w:sz w:val="22"/>
        </w:rPr>
      </w:pPr>
      <w:r w:rsidRPr="00FA496C">
        <w:rPr>
          <w:rFonts w:ascii="Palatino Linotype" w:hAnsi="Palatino Linotype" w:cs="Arial"/>
          <w:bCs/>
          <w:i/>
          <w:iCs/>
          <w:sz w:val="22"/>
        </w:rPr>
        <w:t>“</w:t>
      </w:r>
      <w:r w:rsidRPr="00FA496C">
        <w:rPr>
          <w:rFonts w:ascii="Palatino Linotype" w:hAnsi="Palatino Linotype" w:cs="Arial"/>
          <w:b/>
          <w:bCs/>
          <w:i/>
          <w:iCs/>
          <w:sz w:val="22"/>
        </w:rPr>
        <w:t xml:space="preserve">FUNDAMENTACION Y MOTIVACION. </w:t>
      </w:r>
      <w:r w:rsidRPr="00FA496C">
        <w:rPr>
          <w:rFonts w:ascii="Palatino Linotype" w:hAnsi="Palatino Linotype" w:cs="Arial"/>
          <w:bCs/>
          <w:i/>
          <w:iCs/>
          <w:sz w:val="22"/>
        </w:rPr>
        <w:t>La debida fundamentación y motivación legal, deben entenderse, por lo primero</w:t>
      </w:r>
      <w:r w:rsidRPr="00FA496C">
        <w:rPr>
          <w:rFonts w:ascii="Palatino Linotype" w:hAnsi="Palatino Linotype" w:cs="Arial"/>
          <w:b/>
          <w:bCs/>
          <w:i/>
          <w:iCs/>
          <w:sz w:val="22"/>
        </w:rPr>
        <w:t xml:space="preserve">, </w:t>
      </w:r>
      <w:r w:rsidRPr="00FA496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FA496C">
        <w:rPr>
          <w:rFonts w:ascii="Palatino Linotype" w:hAnsi="Palatino Linotype" w:cs="Arial"/>
          <w:bCs/>
          <w:i/>
          <w:iCs/>
          <w:sz w:val="22"/>
        </w:rPr>
        <w:t xml:space="preserve"> legal invocada como fundamento.”(sic)</w:t>
      </w:r>
    </w:p>
    <w:p w:rsidR="001869B1" w:rsidRPr="00FA496C" w:rsidRDefault="001869B1" w:rsidP="001869B1">
      <w:pPr>
        <w:spacing w:line="276" w:lineRule="auto"/>
        <w:ind w:left="567" w:right="567"/>
        <w:jc w:val="right"/>
        <w:rPr>
          <w:rFonts w:ascii="Palatino Linotype" w:hAnsi="Palatino Linotype" w:cs="Arial"/>
          <w:bCs/>
          <w:iCs/>
          <w:sz w:val="22"/>
        </w:rPr>
      </w:pPr>
      <w:r w:rsidRPr="00FA496C">
        <w:rPr>
          <w:rFonts w:ascii="Palatino Linotype" w:hAnsi="Palatino Linotype" w:cs="Arial"/>
          <w:bCs/>
          <w:iCs/>
          <w:sz w:val="22"/>
        </w:rPr>
        <w:t>(Énfasis añadido)</w:t>
      </w:r>
    </w:p>
    <w:p w:rsidR="001869B1" w:rsidRPr="00FA496C" w:rsidRDefault="001869B1" w:rsidP="001869B1">
      <w:pPr>
        <w:ind w:right="567"/>
        <w:jc w:val="both"/>
        <w:rPr>
          <w:rFonts w:ascii="Palatino Linotype" w:hAnsi="Palatino Linotype" w:cs="Arial"/>
          <w:bCs/>
          <w:iCs/>
        </w:rPr>
      </w:pPr>
    </w:p>
    <w:p w:rsidR="001869B1" w:rsidRPr="00FA496C" w:rsidRDefault="001869B1" w:rsidP="001869B1">
      <w:pPr>
        <w:spacing w:line="360" w:lineRule="auto"/>
        <w:jc w:val="both"/>
        <w:rPr>
          <w:rFonts w:ascii="Palatino Linotype" w:hAnsi="Palatino Linotype" w:cs="Arial"/>
          <w:bCs/>
          <w:i/>
          <w:iCs/>
        </w:rPr>
      </w:pPr>
      <w:r w:rsidRPr="00FA496C">
        <w:rPr>
          <w:rFonts w:ascii="Palatino Linotype" w:eastAsia="Calibri"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1869B1" w:rsidRPr="00941A8E" w:rsidRDefault="001869B1" w:rsidP="004118BF">
      <w:pPr>
        <w:spacing w:line="360" w:lineRule="auto"/>
        <w:jc w:val="both"/>
        <w:rPr>
          <w:rFonts w:ascii="Palatino Linotype" w:eastAsiaTheme="minorHAnsi" w:hAnsi="Palatino Linotype" w:cs="Arial"/>
          <w:lang w:val="es-MX" w:eastAsia="en-US"/>
        </w:rPr>
      </w:pPr>
    </w:p>
    <w:p w:rsidR="004118BF" w:rsidRPr="00FA496C" w:rsidRDefault="004118BF" w:rsidP="004118BF">
      <w:pPr>
        <w:spacing w:line="360" w:lineRule="auto"/>
        <w:jc w:val="both"/>
        <w:rPr>
          <w:rFonts w:ascii="Palatino Linotype" w:hAnsi="Palatino Linotype" w:cs="Arial"/>
          <w:b/>
        </w:rPr>
      </w:pPr>
      <w:r w:rsidRPr="00FA496C">
        <w:rPr>
          <w:rFonts w:ascii="Palatino Linotype" w:hAnsi="Palatino Linotype" w:cs="Arial"/>
        </w:rPr>
        <w:t xml:space="preserve">Así, en mérito de lo expuesto en líneas anteriores con fundamento </w:t>
      </w:r>
      <w:r w:rsidRPr="00FA496C">
        <w:rPr>
          <w:rFonts w:ascii="Palatino Linotype" w:hAnsi="Palatino Linotype"/>
        </w:rPr>
        <w:t xml:space="preserve">en la segunda hipótesis de la fracción III del artículo 186 de la Ley de Transparencia local, se </w:t>
      </w:r>
      <w:r w:rsidRPr="00FA496C">
        <w:rPr>
          <w:rFonts w:ascii="Palatino Linotype" w:hAnsi="Palatino Linotype"/>
          <w:b/>
        </w:rPr>
        <w:t xml:space="preserve">MODIFICA </w:t>
      </w:r>
      <w:r w:rsidRPr="00FA496C">
        <w:rPr>
          <w:rFonts w:ascii="Palatino Linotype" w:hAnsi="Palatino Linotype"/>
        </w:rPr>
        <w:t xml:space="preserve">la respuesta de la solicitud de información </w:t>
      </w:r>
      <w:r w:rsidR="00113914" w:rsidRPr="00113914">
        <w:rPr>
          <w:rFonts w:ascii="Palatino Linotype" w:hAnsi="Palatino Linotype"/>
        </w:rPr>
        <w:t>00083/IHAEM/IP/2019</w:t>
      </w:r>
      <w:r w:rsidRPr="00FA496C">
        <w:rPr>
          <w:rFonts w:ascii="Palatino Linotype" w:hAnsi="Palatino Linotype"/>
        </w:rPr>
        <w:t xml:space="preserve">, </w:t>
      </w:r>
      <w:r w:rsidRPr="00FA496C">
        <w:rPr>
          <w:rFonts w:ascii="Palatino Linotype" w:hAnsi="Palatino Linotype" w:cs="Arial"/>
          <w:bCs/>
        </w:rPr>
        <w:t xml:space="preserve">al resultar parcialmente fundadas las razones o motivos de inconformidad del </w:t>
      </w:r>
      <w:r w:rsidRPr="00FA496C">
        <w:rPr>
          <w:rFonts w:ascii="Palatino Linotype" w:hAnsi="Palatino Linotype" w:cs="Arial"/>
          <w:b/>
          <w:bCs/>
        </w:rPr>
        <w:t>recurrente.</w:t>
      </w:r>
    </w:p>
    <w:p w:rsidR="004118BF" w:rsidRDefault="004118BF" w:rsidP="004118BF">
      <w:pPr>
        <w:spacing w:line="360" w:lineRule="auto"/>
        <w:jc w:val="both"/>
        <w:rPr>
          <w:rFonts w:ascii="Palatino Linotype" w:hAnsi="Palatino Linotype"/>
          <w:lang w:val="es-MX"/>
        </w:rPr>
      </w:pPr>
    </w:p>
    <w:p w:rsidR="004118BF" w:rsidRPr="00FA496C" w:rsidRDefault="004118BF" w:rsidP="004118BF">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4118BF" w:rsidRPr="00FA496C" w:rsidRDefault="004118BF" w:rsidP="004118BF">
      <w:pPr>
        <w:spacing w:line="360" w:lineRule="auto"/>
        <w:jc w:val="center"/>
        <w:rPr>
          <w:rFonts w:ascii="Palatino Linotype" w:hAnsi="Palatino Linotype"/>
          <w:lang w:val="es-MX"/>
        </w:rPr>
      </w:pPr>
    </w:p>
    <w:p w:rsidR="004118BF" w:rsidRPr="00FA496C" w:rsidRDefault="004118BF" w:rsidP="004118BF">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4118BF" w:rsidRPr="00FA496C" w:rsidRDefault="004118BF" w:rsidP="004118BF">
      <w:pPr>
        <w:spacing w:line="360" w:lineRule="auto"/>
        <w:jc w:val="center"/>
        <w:rPr>
          <w:rFonts w:ascii="Palatino Linotype" w:hAnsi="Palatino Linotype"/>
          <w:b/>
          <w:lang w:val="pt-BR"/>
        </w:rPr>
      </w:pPr>
    </w:p>
    <w:p w:rsidR="004118BF" w:rsidRPr="00FA496C" w:rsidRDefault="004118BF" w:rsidP="004118BF">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sidRPr="00FA496C">
        <w:rPr>
          <w:rFonts w:ascii="Palatino Linotype" w:hAnsi="Palatino Linotype" w:cs="Arial"/>
          <w:b/>
        </w:rPr>
        <w:t xml:space="preserve">MODIFICA </w:t>
      </w:r>
      <w:r w:rsidRPr="00FA496C">
        <w:rPr>
          <w:rFonts w:ascii="Palatino Linotype" w:hAnsi="Palatino Linotype" w:cs="Arial"/>
        </w:rPr>
        <w:t xml:space="preserve">la respuesta del </w:t>
      </w:r>
      <w:r w:rsidRPr="00FA496C">
        <w:rPr>
          <w:rFonts w:ascii="Palatino Linotype" w:hAnsi="Palatino Linotype" w:cs="Arial"/>
          <w:b/>
        </w:rPr>
        <w:t>sujeto obligado</w:t>
      </w:r>
      <w:r w:rsidRPr="00FA496C">
        <w:rPr>
          <w:rFonts w:ascii="Palatino Linotype" w:hAnsi="Palatino Linotype" w:cs="Arial"/>
        </w:rPr>
        <w:t xml:space="preserve">, por resultar parcialmente fundados los motivos o razones de inconformidad hechos valer por el </w:t>
      </w:r>
      <w:r w:rsidRPr="00FA496C">
        <w:rPr>
          <w:rFonts w:ascii="Palatino Linotype" w:hAnsi="Palatino Linotype" w:cs="Arial"/>
          <w:b/>
        </w:rPr>
        <w:t xml:space="preserve">recurrente,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 </w:t>
      </w:r>
    </w:p>
    <w:p w:rsidR="004118BF" w:rsidRPr="00FA496C" w:rsidRDefault="004118BF" w:rsidP="004118BF">
      <w:pPr>
        <w:tabs>
          <w:tab w:val="left" w:pos="8647"/>
        </w:tabs>
        <w:spacing w:line="360" w:lineRule="auto"/>
        <w:jc w:val="both"/>
        <w:rPr>
          <w:rFonts w:ascii="Palatino Linotype" w:hAnsi="Palatino Linotype" w:cs="Arial"/>
        </w:rPr>
      </w:pPr>
      <w:r w:rsidRPr="00FA496C">
        <w:rPr>
          <w:rFonts w:ascii="Palatino Linotype" w:hAnsi="Palatino Linotype" w:cs="Arial"/>
          <w:b/>
          <w:sz w:val="28"/>
        </w:rPr>
        <w:lastRenderedPageBreak/>
        <w:t xml:space="preserve">SEGUNDO </w:t>
      </w:r>
      <w:r w:rsidRPr="00FA496C">
        <w:rPr>
          <w:rFonts w:ascii="Palatino Linotype" w:hAnsi="Palatino Linotype" w:cs="Arial"/>
        </w:rPr>
        <w:t xml:space="preserve">Se ordena al </w:t>
      </w:r>
      <w:r w:rsidRPr="00FA496C">
        <w:rPr>
          <w:rFonts w:ascii="Palatino Linotype" w:hAnsi="Palatino Linotype" w:cs="Arial"/>
          <w:b/>
        </w:rPr>
        <w:t>sujeto obligado</w:t>
      </w:r>
      <w:r w:rsidRPr="00FA496C">
        <w:rPr>
          <w:rFonts w:ascii="Palatino Linotype" w:hAnsi="Palatino Linotype" w:cs="Arial"/>
        </w:rPr>
        <w:t xml:space="preserve"> haga entrega al </w:t>
      </w:r>
      <w:r w:rsidRPr="00FA496C">
        <w:rPr>
          <w:rFonts w:ascii="Palatino Linotype" w:hAnsi="Palatino Linotype" w:cs="Arial"/>
          <w:b/>
        </w:rPr>
        <w:t xml:space="preserve">recurrente, </w:t>
      </w:r>
      <w:r w:rsidRPr="00FA496C">
        <w:rPr>
          <w:rFonts w:ascii="Palatino Linotype" w:hAnsi="Palatino Linotype" w:cs="Arial"/>
        </w:rPr>
        <w:t>en términos del considerando</w:t>
      </w:r>
      <w:r w:rsidRPr="00FA496C">
        <w:rPr>
          <w:rFonts w:ascii="Palatino Linotype" w:hAnsi="Palatino Linotype" w:cs="Arial"/>
          <w:b/>
        </w:rPr>
        <w:t xml:space="preserve"> cuarto,</w:t>
      </w:r>
      <w:r w:rsidRPr="00FA496C">
        <w:rPr>
          <w:rFonts w:ascii="Palatino Linotype" w:hAnsi="Palatino Linotype" w:cs="Arial"/>
        </w:rPr>
        <w:t xml:space="preserve"> vía SAIMEX, </w:t>
      </w:r>
      <w:r w:rsidR="001869B1" w:rsidRPr="001869B1">
        <w:rPr>
          <w:rFonts w:ascii="Palatino Linotype" w:hAnsi="Palatino Linotype" w:cs="Arial"/>
        </w:rPr>
        <w:t>en su caso en versión pública, de</w:t>
      </w:r>
      <w:r w:rsidR="001869B1">
        <w:rPr>
          <w:rFonts w:ascii="Palatino Linotype" w:hAnsi="Palatino Linotype" w:cs="Arial"/>
        </w:rPr>
        <w:t xml:space="preserve"> la persona referida en la solicitud de información</w:t>
      </w:r>
      <w:r w:rsidR="001869B1" w:rsidRPr="001869B1">
        <w:rPr>
          <w:rFonts w:ascii="Palatino Linotype" w:hAnsi="Palatino Linotype" w:cs="Arial"/>
        </w:rPr>
        <w:t>, de</w:t>
      </w:r>
      <w:r w:rsidR="001869B1">
        <w:rPr>
          <w:rFonts w:ascii="Palatino Linotype" w:hAnsi="Palatino Linotype" w:cs="Arial"/>
        </w:rPr>
        <w:t xml:space="preserve"> </w:t>
      </w:r>
      <w:r w:rsidR="001869B1" w:rsidRPr="001869B1">
        <w:rPr>
          <w:rFonts w:ascii="Palatino Linotype" w:hAnsi="Palatino Linotype" w:cs="Arial"/>
        </w:rPr>
        <w:t>lo siguiente</w:t>
      </w:r>
      <w:r w:rsidRPr="00FA496C">
        <w:rPr>
          <w:rFonts w:ascii="Palatino Linotype" w:hAnsi="Palatino Linotype" w:cs="Arial"/>
        </w:rPr>
        <w:t>:</w:t>
      </w:r>
    </w:p>
    <w:p w:rsidR="004118BF" w:rsidRPr="00FA496C" w:rsidRDefault="004118BF" w:rsidP="004118BF">
      <w:pPr>
        <w:tabs>
          <w:tab w:val="left" w:pos="8647"/>
        </w:tabs>
        <w:spacing w:line="360" w:lineRule="auto"/>
        <w:jc w:val="both"/>
        <w:rPr>
          <w:rFonts w:ascii="Palatino Linotype" w:hAnsi="Palatino Linotype" w:cs="Arial"/>
        </w:rPr>
      </w:pPr>
    </w:p>
    <w:p w:rsidR="001869B1" w:rsidRDefault="001869B1" w:rsidP="001869B1">
      <w:pPr>
        <w:numPr>
          <w:ilvl w:val="0"/>
          <w:numId w:val="6"/>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w:t>
      </w:r>
      <w:r w:rsidRPr="001869B1">
        <w:rPr>
          <w:rFonts w:ascii="Palatino Linotype" w:hAnsi="Palatino Linotype" w:cs="Arial"/>
        </w:rPr>
        <w:t>ocumento donde conste que es apto para ocupar el cargo de secretario del ayuntamiento</w:t>
      </w:r>
      <w:r>
        <w:rPr>
          <w:rFonts w:ascii="Palatino Linotype" w:hAnsi="Palatino Linotype" w:cs="Arial"/>
        </w:rPr>
        <w:t>.</w:t>
      </w:r>
    </w:p>
    <w:p w:rsidR="004118BF" w:rsidRDefault="004118BF" w:rsidP="00113914">
      <w:pPr>
        <w:numPr>
          <w:ilvl w:val="0"/>
          <w:numId w:val="6"/>
        </w:numPr>
        <w:autoSpaceDE w:val="0"/>
        <w:autoSpaceDN w:val="0"/>
        <w:adjustRightInd w:val="0"/>
        <w:spacing w:line="360" w:lineRule="auto"/>
        <w:ind w:right="49"/>
        <w:jc w:val="both"/>
        <w:rPr>
          <w:rFonts w:ascii="Palatino Linotype" w:hAnsi="Palatino Linotype" w:cs="Arial"/>
        </w:rPr>
      </w:pPr>
      <w:r w:rsidRPr="00602A08">
        <w:rPr>
          <w:rFonts w:ascii="Palatino Linotype" w:hAnsi="Palatino Linotype" w:cs="Arial"/>
        </w:rPr>
        <w:t xml:space="preserve">Acuerdo de incompetencia </w:t>
      </w:r>
      <w:r w:rsidRPr="008C2111">
        <w:rPr>
          <w:rFonts w:ascii="Palatino Linotype" w:hAnsi="Palatino Linotype" w:cs="Arial"/>
        </w:rPr>
        <w:t xml:space="preserve">por cuanto hace a tener en sus archivos </w:t>
      </w:r>
      <w:r w:rsidR="00113914" w:rsidRPr="00113914">
        <w:rPr>
          <w:rFonts w:ascii="Palatino Linotype" w:hAnsi="Palatino Linotype" w:cs="Arial"/>
        </w:rPr>
        <w:t xml:space="preserve">el documento que acredite </w:t>
      </w:r>
      <w:r w:rsidR="001869B1">
        <w:rPr>
          <w:rFonts w:ascii="Palatino Linotype" w:hAnsi="Palatino Linotype" w:cs="Arial"/>
        </w:rPr>
        <w:t>su</w:t>
      </w:r>
      <w:r w:rsidR="00113914" w:rsidRPr="00113914">
        <w:rPr>
          <w:rFonts w:ascii="Palatino Linotype" w:hAnsi="Palatino Linotype" w:cs="Arial"/>
        </w:rPr>
        <w:t xml:space="preserve"> grado de estudios</w:t>
      </w:r>
      <w:r w:rsidR="001869B1">
        <w:rPr>
          <w:rFonts w:ascii="Palatino Linotype" w:hAnsi="Palatino Linotype" w:cs="Arial"/>
        </w:rPr>
        <w:t>.</w:t>
      </w:r>
    </w:p>
    <w:p w:rsidR="001869B1" w:rsidRDefault="001869B1" w:rsidP="001869B1">
      <w:pPr>
        <w:autoSpaceDE w:val="0"/>
        <w:autoSpaceDN w:val="0"/>
        <w:adjustRightInd w:val="0"/>
        <w:spacing w:line="360" w:lineRule="auto"/>
        <w:ind w:right="49"/>
        <w:jc w:val="both"/>
        <w:rPr>
          <w:rFonts w:ascii="Palatino Linotype" w:hAnsi="Palatino Linotype" w:cs="Arial"/>
        </w:rPr>
      </w:pPr>
    </w:p>
    <w:p w:rsidR="001869B1" w:rsidRDefault="001869B1" w:rsidP="001869B1">
      <w:pPr>
        <w:autoSpaceDE w:val="0"/>
        <w:autoSpaceDN w:val="0"/>
        <w:adjustRightInd w:val="0"/>
        <w:spacing w:line="360" w:lineRule="auto"/>
        <w:ind w:right="49"/>
        <w:jc w:val="both"/>
        <w:rPr>
          <w:rFonts w:ascii="Palatino Linotype" w:hAnsi="Palatino Linotype" w:cs="Arial"/>
        </w:rPr>
      </w:pPr>
      <w:r w:rsidRPr="001869B1">
        <w:rPr>
          <w:rFonts w:ascii="Palatino Linotype" w:hAnsi="Palatino Linotype" w:cs="Arial"/>
        </w:rPr>
        <w:t>En caso de ser procedente, deberá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1869B1" w:rsidRPr="00FA496C" w:rsidRDefault="001869B1" w:rsidP="001869B1">
      <w:pPr>
        <w:autoSpaceDE w:val="0"/>
        <w:autoSpaceDN w:val="0"/>
        <w:adjustRightInd w:val="0"/>
        <w:spacing w:line="360" w:lineRule="auto"/>
        <w:ind w:right="49"/>
        <w:jc w:val="both"/>
        <w:rPr>
          <w:rFonts w:ascii="Palatino Linotype" w:hAnsi="Palatino Linotype" w:cs="Arial"/>
        </w:rPr>
      </w:pPr>
    </w:p>
    <w:p w:rsidR="004118BF" w:rsidRPr="00FA496C" w:rsidRDefault="004118BF" w:rsidP="004118BF">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4118BF" w:rsidRPr="00FA496C" w:rsidRDefault="004118BF" w:rsidP="004118BF">
      <w:pPr>
        <w:spacing w:line="360" w:lineRule="auto"/>
        <w:ind w:right="333"/>
        <w:jc w:val="both"/>
        <w:rPr>
          <w:rFonts w:ascii="Palatino Linotype" w:hAnsi="Palatino Linotype" w:cs="Arial"/>
        </w:rPr>
      </w:pPr>
    </w:p>
    <w:p w:rsidR="004118BF" w:rsidRPr="00FA496C" w:rsidRDefault="004118BF" w:rsidP="004118BF">
      <w:pPr>
        <w:spacing w:line="360" w:lineRule="auto"/>
        <w:jc w:val="both"/>
        <w:rPr>
          <w:rFonts w:ascii="Palatino Linotype" w:hAnsi="Palatino Linotype"/>
          <w:color w:val="222222"/>
          <w:shd w:val="clear" w:color="auto" w:fill="FFFFFF"/>
        </w:rPr>
      </w:pPr>
      <w:r w:rsidRPr="00FA496C">
        <w:rPr>
          <w:rFonts w:ascii="Palatino Linotype" w:hAnsi="Palatino Linotype" w:cs="Arial"/>
          <w:b/>
          <w:sz w:val="28"/>
          <w:szCs w:val="28"/>
        </w:rPr>
        <w:lastRenderedPageBreak/>
        <w:t>CUARTO.</w:t>
      </w:r>
      <w:r w:rsidRPr="00FA496C">
        <w:rPr>
          <w:rFonts w:ascii="Palatino Linotype" w:hAnsi="Palatino Linotype" w:cs="Arial"/>
          <w:sz w:val="28"/>
          <w:szCs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al</w:t>
      </w:r>
      <w:r w:rsidRPr="00FA496C">
        <w:rPr>
          <w:rFonts w:ascii="Palatino Linotype" w:hAnsi="Palatino Linotype" w:cs="Arial"/>
          <w:b/>
        </w:rPr>
        <w:t xml:space="preserve"> recurrente</w:t>
      </w:r>
      <w:r w:rsidRPr="00FA496C">
        <w:rPr>
          <w:rFonts w:ascii="Palatino Linotype" w:hAnsi="Palatino Linotype" w:cs="Arial"/>
        </w:rPr>
        <w:t xml:space="preserve">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4118BF" w:rsidRDefault="004118BF" w:rsidP="004118BF">
      <w:pPr>
        <w:spacing w:line="360" w:lineRule="auto"/>
        <w:jc w:val="both"/>
        <w:rPr>
          <w:rFonts w:ascii="Palatino Linotype" w:hAnsi="Palatino Linotype" w:cs="Arial"/>
        </w:rPr>
      </w:pPr>
    </w:p>
    <w:p w:rsidR="004118BF" w:rsidRDefault="004118BF" w:rsidP="004118BF">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sidR="004F66E5">
        <w:rPr>
          <w:rFonts w:ascii="Palatino Linotype" w:hAnsi="Palatino Linotype" w:cs="Arial"/>
        </w:rPr>
        <w:t xml:space="preserve"> (AUSENTE EN LA SESIÓN)</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4F66E5">
        <w:rPr>
          <w:rFonts w:ascii="Palatino Linotype" w:hAnsi="Palatino Linotype" w:cs="Arial"/>
        </w:rPr>
        <w:t xml:space="preserve">CUADRAGÉSIMO TERCERA </w:t>
      </w:r>
      <w:r w:rsidRPr="00431F28">
        <w:rPr>
          <w:rFonts w:ascii="Palatino Linotype" w:hAnsi="Palatino Linotype" w:cs="Arial"/>
        </w:rPr>
        <w:t>SESIÓN ORDINARIA CELEBRADA EL</w:t>
      </w:r>
      <w:r>
        <w:rPr>
          <w:rFonts w:ascii="Palatino Linotype" w:hAnsi="Palatino Linotype" w:cs="Arial"/>
        </w:rPr>
        <w:t xml:space="preserve"> </w:t>
      </w:r>
      <w:r w:rsidR="004F66E5">
        <w:rPr>
          <w:rFonts w:ascii="Palatino Linotype" w:hAnsi="Palatino Linotype" w:cs="Arial"/>
        </w:rPr>
        <w:t xml:space="preserve">VEINTE DE NOVIEMBRE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4F66E5">
        <w:rPr>
          <w:rFonts w:ascii="Palatino Linotype" w:hAnsi="Palatino Linotype" w:cs="Arial"/>
        </w:rPr>
        <w:t>-------------------------------------------------------------</w:t>
      </w:r>
      <w:r>
        <w:rPr>
          <w:rFonts w:ascii="Palatino Linotype" w:hAnsi="Palatino Linotype" w:cs="Arial"/>
        </w:rPr>
        <w:t>------------------------------------------------------------------------------------------------------------------------</w:t>
      </w:r>
    </w:p>
    <w:p w:rsidR="004118BF" w:rsidRDefault="004118BF" w:rsidP="004118BF">
      <w:pPr>
        <w:spacing w:line="360" w:lineRule="auto"/>
        <w:jc w:val="both"/>
        <w:rPr>
          <w:rFonts w:ascii="Palatino Linotype" w:hAnsi="Palatino Linotype" w:cs="Arial"/>
        </w:rPr>
      </w:pPr>
      <w:r>
        <w:rPr>
          <w:rFonts w:ascii="Palatino Linotype" w:hAnsi="Palatino Linotype" w:cs="Arial"/>
        </w:rPr>
        <w:t>-----------------------------------------------------------------------------------------------------------------</w:t>
      </w:r>
    </w:p>
    <w:p w:rsidR="004118BF" w:rsidRDefault="004118BF" w:rsidP="004118BF">
      <w:pPr>
        <w:spacing w:line="360" w:lineRule="auto"/>
        <w:jc w:val="both"/>
        <w:rPr>
          <w:rFonts w:ascii="Palatino Linotype" w:hAnsi="Palatino Linotype" w:cs="Arial"/>
        </w:rPr>
      </w:pPr>
      <w:r>
        <w:rPr>
          <w:rFonts w:ascii="Palatino Linotype" w:hAnsi="Palatino Linotype" w:cs="Arial"/>
        </w:rPr>
        <w:t>-----------------------------------------------------------------------------------------------------------------</w:t>
      </w:r>
    </w:p>
    <w:p w:rsidR="004118BF" w:rsidRDefault="004118BF" w:rsidP="004118BF">
      <w:pPr>
        <w:spacing w:line="360" w:lineRule="auto"/>
        <w:jc w:val="both"/>
        <w:rPr>
          <w:rFonts w:ascii="Palatino Linotype" w:hAnsi="Palatino Linotype" w:cs="Arial"/>
        </w:rPr>
      </w:pPr>
      <w:r>
        <w:rPr>
          <w:rFonts w:ascii="Palatino Linotype" w:hAnsi="Palatino Linotype" w:cs="Arial"/>
        </w:rPr>
        <w:t>-----------------------------------------------------------------------------------------------------------------</w:t>
      </w:r>
    </w:p>
    <w:p w:rsidR="004118BF" w:rsidRDefault="004118BF" w:rsidP="004118BF">
      <w:pPr>
        <w:spacing w:line="360" w:lineRule="auto"/>
        <w:jc w:val="both"/>
        <w:rPr>
          <w:rFonts w:ascii="Palatino Linotype" w:hAnsi="Palatino Linotype" w:cs="Arial"/>
        </w:rPr>
      </w:pPr>
      <w:r>
        <w:rPr>
          <w:rFonts w:ascii="Palatino Linotype" w:hAnsi="Palatino Linotype" w:cs="Arial"/>
        </w:rPr>
        <w:t>------------------------------------------------------------------------------------------------------------------</w:t>
      </w:r>
    </w:p>
    <w:p w:rsidR="004F66E5" w:rsidRDefault="004F66E5" w:rsidP="004F66E5">
      <w:pPr>
        <w:spacing w:line="360" w:lineRule="auto"/>
        <w:jc w:val="both"/>
        <w:rPr>
          <w:rFonts w:ascii="Palatino Linotype" w:hAnsi="Palatino Linotype" w:cs="Arial"/>
        </w:rPr>
      </w:pPr>
      <w:r>
        <w:rPr>
          <w:rFonts w:ascii="Palatino Linotype" w:hAnsi="Palatino Linotype" w:cs="Arial"/>
        </w:rPr>
        <w:t>------------------------------------------------------------------------------------------------------------------</w:t>
      </w:r>
    </w:p>
    <w:p w:rsidR="004F66E5" w:rsidRDefault="004F66E5" w:rsidP="004F66E5">
      <w:pPr>
        <w:spacing w:line="360" w:lineRule="auto"/>
        <w:jc w:val="both"/>
        <w:rPr>
          <w:rFonts w:ascii="Palatino Linotype" w:hAnsi="Palatino Linotype" w:cs="Arial"/>
        </w:rPr>
      </w:pPr>
      <w:r>
        <w:rPr>
          <w:rFonts w:ascii="Palatino Linotype" w:hAnsi="Palatino Linotype" w:cs="Arial"/>
        </w:rPr>
        <w:t>------------------------------------------------------------------------------------------------------------------</w:t>
      </w:r>
    </w:p>
    <w:p w:rsidR="004F66E5" w:rsidRDefault="004F66E5" w:rsidP="004F66E5">
      <w:pPr>
        <w:spacing w:line="360" w:lineRule="auto"/>
        <w:jc w:val="both"/>
        <w:rPr>
          <w:rFonts w:ascii="Palatino Linotype" w:hAnsi="Palatino Linotype" w:cs="Arial"/>
        </w:rPr>
      </w:pPr>
      <w:r>
        <w:rPr>
          <w:rFonts w:ascii="Palatino Linotype" w:hAnsi="Palatino Linotype" w:cs="Arial"/>
        </w:rPr>
        <w:t>------------------------------------------------------------------------------------------------------------------</w:t>
      </w:r>
    </w:p>
    <w:p w:rsidR="004F66E5" w:rsidRDefault="004F66E5" w:rsidP="004F66E5">
      <w:pPr>
        <w:spacing w:line="360" w:lineRule="auto"/>
        <w:jc w:val="both"/>
        <w:rPr>
          <w:rFonts w:ascii="Palatino Linotype" w:hAnsi="Palatino Linotype" w:cs="Arial"/>
        </w:rPr>
      </w:pPr>
      <w:r>
        <w:rPr>
          <w:rFonts w:ascii="Palatino Linotype" w:hAnsi="Palatino Linotype" w:cs="Arial"/>
        </w:rPr>
        <w:t>------------------------------------------------------------------------------------------------------------------</w:t>
      </w:r>
    </w:p>
    <w:p w:rsidR="004F66E5" w:rsidRDefault="004F66E5" w:rsidP="004F66E5">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118BF" w:rsidRPr="007E1FC4" w:rsidTr="0047448E">
        <w:trPr>
          <w:jc w:val="center"/>
        </w:trPr>
        <w:tc>
          <w:tcPr>
            <w:tcW w:w="9062" w:type="dxa"/>
            <w:gridSpan w:val="2"/>
          </w:tcPr>
          <w:p w:rsidR="004118BF" w:rsidRPr="007E1FC4"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r w:rsidRPr="007E1FC4">
              <w:rPr>
                <w:rFonts w:ascii="Palatino Linotype" w:hAnsi="Palatino Linotype"/>
                <w:b/>
              </w:rPr>
              <w:t>Zulema Martínez Sánchez</w:t>
            </w:r>
          </w:p>
          <w:p w:rsidR="004118BF" w:rsidRDefault="004118BF" w:rsidP="0047448E">
            <w:pPr>
              <w:pStyle w:val="Sinespaciado"/>
              <w:jc w:val="center"/>
              <w:rPr>
                <w:rFonts w:ascii="Palatino Linotype" w:hAnsi="Palatino Linotype"/>
              </w:rPr>
            </w:pPr>
            <w:r w:rsidRPr="007E1FC4">
              <w:rPr>
                <w:rFonts w:ascii="Palatino Linotype" w:hAnsi="Palatino Linotype"/>
              </w:rPr>
              <w:t>Comisionada Presidenta</w:t>
            </w:r>
          </w:p>
          <w:p w:rsidR="004118BF" w:rsidRPr="007E1FC4" w:rsidRDefault="004F66E5" w:rsidP="0047448E">
            <w:pPr>
              <w:pStyle w:val="Sinespaciado"/>
              <w:jc w:val="center"/>
              <w:rPr>
                <w:rFonts w:ascii="Palatino Linotype" w:hAnsi="Palatino Linotype"/>
              </w:rPr>
            </w:pPr>
            <w:r>
              <w:rPr>
                <w:rFonts w:ascii="Palatino Linotype" w:hAnsi="Palatino Linotype"/>
              </w:rPr>
              <w:t>(Rúbrica)</w:t>
            </w:r>
          </w:p>
        </w:tc>
      </w:tr>
      <w:tr w:rsidR="004118BF" w:rsidRPr="007E1FC4" w:rsidTr="0047448E">
        <w:trPr>
          <w:jc w:val="center"/>
        </w:trPr>
        <w:tc>
          <w:tcPr>
            <w:tcW w:w="4531" w:type="dxa"/>
          </w:tcPr>
          <w:p w:rsidR="004118BF" w:rsidRPr="007E1FC4"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54B83" w:rsidRPr="007E1FC4" w:rsidRDefault="00454B83"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r w:rsidRPr="007E1FC4">
              <w:rPr>
                <w:rFonts w:ascii="Palatino Linotype" w:hAnsi="Palatino Linotype"/>
                <w:b/>
              </w:rPr>
              <w:t>Eva Abaid Yapur</w:t>
            </w:r>
          </w:p>
          <w:p w:rsidR="004118BF" w:rsidRDefault="004118BF" w:rsidP="0047448E">
            <w:pPr>
              <w:pStyle w:val="Sinespaciado"/>
              <w:jc w:val="center"/>
              <w:rPr>
                <w:rFonts w:ascii="Palatino Linotype" w:hAnsi="Palatino Linotype"/>
              </w:rPr>
            </w:pPr>
            <w:r w:rsidRPr="007E1FC4">
              <w:rPr>
                <w:rFonts w:ascii="Palatino Linotype" w:hAnsi="Palatino Linotype"/>
              </w:rPr>
              <w:t>Comisionada</w:t>
            </w:r>
          </w:p>
          <w:p w:rsidR="004118BF" w:rsidRPr="009F15EF" w:rsidRDefault="004F66E5" w:rsidP="0047448E">
            <w:pPr>
              <w:pStyle w:val="Sinespaciado"/>
              <w:jc w:val="center"/>
              <w:rPr>
                <w:rFonts w:ascii="Palatino Linotype" w:hAnsi="Palatino Linotype"/>
              </w:rPr>
            </w:pPr>
            <w:r>
              <w:rPr>
                <w:rFonts w:ascii="Palatino Linotype" w:hAnsi="Palatino Linotype"/>
              </w:rPr>
              <w:t>(Rúbrica)</w:t>
            </w:r>
          </w:p>
          <w:p w:rsidR="004118BF" w:rsidRDefault="004118BF" w:rsidP="0047448E">
            <w:pPr>
              <w:pStyle w:val="Sinespaciado"/>
              <w:spacing w:line="276" w:lineRule="auto"/>
              <w:jc w:val="center"/>
              <w:rPr>
                <w:rFonts w:ascii="Palatino Linotype" w:hAnsi="Palatino Linotype"/>
              </w:rPr>
            </w:pPr>
          </w:p>
          <w:p w:rsidR="004118BF" w:rsidRDefault="004118BF" w:rsidP="0047448E">
            <w:pPr>
              <w:pStyle w:val="Sinespaciado"/>
              <w:spacing w:line="276" w:lineRule="auto"/>
              <w:jc w:val="center"/>
              <w:rPr>
                <w:rFonts w:ascii="Palatino Linotype" w:hAnsi="Palatino Linotype"/>
              </w:rPr>
            </w:pPr>
          </w:p>
          <w:p w:rsidR="004118BF" w:rsidRDefault="004118BF" w:rsidP="0047448E">
            <w:pPr>
              <w:pStyle w:val="Sinespaciado"/>
              <w:spacing w:line="276" w:lineRule="auto"/>
              <w:jc w:val="center"/>
              <w:rPr>
                <w:rFonts w:ascii="Palatino Linotype" w:hAnsi="Palatino Linotype"/>
              </w:rPr>
            </w:pPr>
          </w:p>
          <w:p w:rsidR="00454B83" w:rsidRDefault="00454B83" w:rsidP="0047448E">
            <w:pPr>
              <w:pStyle w:val="Sinespaciado"/>
              <w:spacing w:line="276" w:lineRule="auto"/>
              <w:jc w:val="center"/>
              <w:rPr>
                <w:rFonts w:ascii="Palatino Linotype" w:hAnsi="Palatino Linotype"/>
              </w:rPr>
            </w:pPr>
          </w:p>
          <w:p w:rsidR="004118BF" w:rsidRDefault="004118BF" w:rsidP="0047448E">
            <w:pPr>
              <w:pStyle w:val="Sinespaciado"/>
              <w:spacing w:line="276" w:lineRule="auto"/>
              <w:jc w:val="center"/>
              <w:rPr>
                <w:rFonts w:ascii="Palatino Linotype" w:hAnsi="Palatino Linotype"/>
              </w:rPr>
            </w:pPr>
          </w:p>
          <w:p w:rsidR="004118BF" w:rsidRDefault="004118BF" w:rsidP="0047448E">
            <w:pPr>
              <w:pStyle w:val="Sinespaciado"/>
              <w:spacing w:line="276" w:lineRule="auto"/>
              <w:jc w:val="center"/>
              <w:rPr>
                <w:rFonts w:ascii="Palatino Linotype" w:hAnsi="Palatino Linotype"/>
              </w:rPr>
            </w:pPr>
          </w:p>
          <w:p w:rsidR="004118BF" w:rsidRPr="007E1FC4" w:rsidRDefault="004118BF" w:rsidP="0047448E">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4118BF" w:rsidRDefault="004118BF" w:rsidP="0047448E">
            <w:pPr>
              <w:pStyle w:val="Sinespaciado"/>
              <w:spacing w:line="276" w:lineRule="auto"/>
              <w:jc w:val="center"/>
              <w:rPr>
                <w:rFonts w:ascii="Palatino Linotype" w:hAnsi="Palatino Linotype"/>
              </w:rPr>
            </w:pPr>
            <w:r w:rsidRPr="007E1FC4">
              <w:rPr>
                <w:rFonts w:ascii="Palatino Linotype" w:hAnsi="Palatino Linotype"/>
              </w:rPr>
              <w:t>Comisionado</w:t>
            </w:r>
          </w:p>
          <w:p w:rsidR="004118BF" w:rsidRPr="007E1FC4" w:rsidRDefault="004F66E5" w:rsidP="004F66E5">
            <w:pPr>
              <w:pStyle w:val="Sinespaciado"/>
              <w:spacing w:line="276" w:lineRule="auto"/>
              <w:jc w:val="center"/>
              <w:rPr>
                <w:rFonts w:ascii="Palatino Linotype" w:hAnsi="Palatino Linotype"/>
              </w:rPr>
            </w:pPr>
            <w:r>
              <w:rPr>
                <w:rFonts w:ascii="Palatino Linotype" w:hAnsi="Palatino Linotype"/>
              </w:rPr>
              <w:t>(Ausente en la sesión)</w:t>
            </w:r>
          </w:p>
        </w:tc>
        <w:tc>
          <w:tcPr>
            <w:tcW w:w="4531" w:type="dxa"/>
          </w:tcPr>
          <w:p w:rsidR="004118BF" w:rsidRPr="007E1FC4"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54B83" w:rsidRPr="007E1FC4" w:rsidRDefault="00454B83"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r w:rsidRPr="007E1FC4">
              <w:rPr>
                <w:rFonts w:ascii="Palatino Linotype" w:hAnsi="Palatino Linotype"/>
                <w:b/>
              </w:rPr>
              <w:t>José Guadalupe Luna Hernández</w:t>
            </w:r>
          </w:p>
          <w:p w:rsidR="004118BF" w:rsidRDefault="004118BF" w:rsidP="0047448E">
            <w:pPr>
              <w:pStyle w:val="Sinespaciado"/>
              <w:jc w:val="center"/>
              <w:rPr>
                <w:rFonts w:ascii="Palatino Linotype" w:hAnsi="Palatino Linotype"/>
              </w:rPr>
            </w:pPr>
            <w:r w:rsidRPr="007E1FC4">
              <w:rPr>
                <w:rFonts w:ascii="Palatino Linotype" w:hAnsi="Palatino Linotype"/>
              </w:rPr>
              <w:t>Comisionado</w:t>
            </w:r>
          </w:p>
          <w:p w:rsidR="004118BF" w:rsidRPr="009F15EF" w:rsidRDefault="004F66E5" w:rsidP="0047448E">
            <w:pPr>
              <w:pStyle w:val="Sinespaciado"/>
              <w:jc w:val="center"/>
              <w:rPr>
                <w:rFonts w:ascii="Palatino Linotype" w:hAnsi="Palatino Linotype"/>
              </w:rPr>
            </w:pPr>
            <w:r>
              <w:rPr>
                <w:rFonts w:ascii="Palatino Linotype" w:hAnsi="Palatino Linotype"/>
              </w:rPr>
              <w:t>(Rúbrica)</w:t>
            </w:r>
          </w:p>
          <w:p w:rsidR="004118BF" w:rsidRDefault="004118BF" w:rsidP="0047448E">
            <w:pPr>
              <w:pStyle w:val="Sinespaciado"/>
              <w:jc w:val="center"/>
              <w:rPr>
                <w:rFonts w:ascii="Palatino Linotype" w:hAnsi="Palatino Linotype"/>
              </w:rPr>
            </w:pPr>
          </w:p>
          <w:p w:rsidR="004118BF" w:rsidRDefault="004118BF" w:rsidP="0047448E">
            <w:pPr>
              <w:pStyle w:val="Sinespaciado"/>
              <w:jc w:val="center"/>
              <w:rPr>
                <w:rFonts w:ascii="Palatino Linotype" w:hAnsi="Palatino Linotype"/>
              </w:rPr>
            </w:pPr>
          </w:p>
          <w:p w:rsidR="004118BF" w:rsidRDefault="004118BF" w:rsidP="0047448E">
            <w:pPr>
              <w:pStyle w:val="Sinespaciado"/>
              <w:jc w:val="center"/>
              <w:rPr>
                <w:rFonts w:ascii="Palatino Linotype" w:hAnsi="Palatino Linotype"/>
              </w:rPr>
            </w:pPr>
          </w:p>
          <w:p w:rsidR="004118BF" w:rsidRDefault="004118BF" w:rsidP="0047448E">
            <w:pPr>
              <w:pStyle w:val="Sinespaciado"/>
              <w:jc w:val="center"/>
              <w:rPr>
                <w:rFonts w:ascii="Palatino Linotype" w:hAnsi="Palatino Linotype"/>
              </w:rPr>
            </w:pPr>
          </w:p>
          <w:p w:rsidR="00454B83" w:rsidRDefault="00454B83" w:rsidP="0047448E">
            <w:pPr>
              <w:pStyle w:val="Sinespaciado"/>
              <w:jc w:val="center"/>
              <w:rPr>
                <w:rFonts w:ascii="Palatino Linotype" w:hAnsi="Palatino Linotype"/>
              </w:rPr>
            </w:pPr>
          </w:p>
          <w:p w:rsidR="004118BF" w:rsidRDefault="004118BF" w:rsidP="0047448E">
            <w:pPr>
              <w:pStyle w:val="Sinespaciado"/>
              <w:jc w:val="center"/>
              <w:rPr>
                <w:rFonts w:ascii="Palatino Linotype" w:hAnsi="Palatino Linotype"/>
              </w:rPr>
            </w:pPr>
          </w:p>
          <w:p w:rsidR="004118BF" w:rsidRDefault="004118BF" w:rsidP="0047448E">
            <w:pPr>
              <w:pStyle w:val="Sinespaciado"/>
              <w:jc w:val="center"/>
              <w:rPr>
                <w:rFonts w:ascii="Palatino Linotype" w:hAnsi="Palatino Linotype"/>
              </w:rPr>
            </w:pPr>
          </w:p>
          <w:p w:rsidR="004118BF" w:rsidRPr="009F15EF" w:rsidRDefault="004118BF" w:rsidP="0047448E">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4118BF" w:rsidRDefault="004118BF" w:rsidP="0047448E">
            <w:pPr>
              <w:pStyle w:val="Sinespaciado"/>
              <w:spacing w:line="276" w:lineRule="auto"/>
              <w:jc w:val="center"/>
              <w:rPr>
                <w:rFonts w:ascii="Palatino Linotype" w:hAnsi="Palatino Linotype"/>
              </w:rPr>
            </w:pPr>
            <w:r>
              <w:rPr>
                <w:rFonts w:ascii="Palatino Linotype" w:hAnsi="Palatino Linotype"/>
              </w:rPr>
              <w:t xml:space="preserve">Comisionado </w:t>
            </w:r>
          </w:p>
          <w:p w:rsidR="004118BF" w:rsidRPr="007E1FC4" w:rsidRDefault="004F66E5" w:rsidP="0047448E">
            <w:pPr>
              <w:pStyle w:val="Sinespaciado"/>
              <w:spacing w:line="276" w:lineRule="auto"/>
              <w:jc w:val="center"/>
              <w:rPr>
                <w:rFonts w:ascii="Palatino Linotype" w:hAnsi="Palatino Linotype"/>
              </w:rPr>
            </w:pPr>
            <w:r>
              <w:rPr>
                <w:rFonts w:ascii="Palatino Linotype" w:hAnsi="Palatino Linotype"/>
              </w:rPr>
              <w:t>(Rúbrica)</w:t>
            </w:r>
          </w:p>
        </w:tc>
      </w:tr>
      <w:tr w:rsidR="004118BF" w:rsidRPr="007E1FC4" w:rsidTr="0047448E">
        <w:trPr>
          <w:jc w:val="center"/>
        </w:trPr>
        <w:tc>
          <w:tcPr>
            <w:tcW w:w="9062" w:type="dxa"/>
            <w:gridSpan w:val="2"/>
          </w:tcPr>
          <w:p w:rsidR="004118BF" w:rsidRPr="007E1FC4" w:rsidRDefault="004118BF" w:rsidP="0047448E">
            <w:pPr>
              <w:pStyle w:val="Sinespaciado"/>
              <w:rPr>
                <w:rFonts w:ascii="Palatino Linotype" w:hAnsi="Palatino Linotype"/>
              </w:rPr>
            </w:pPr>
          </w:p>
        </w:tc>
      </w:tr>
      <w:tr w:rsidR="004118BF" w:rsidRPr="007E1FC4" w:rsidTr="0047448E">
        <w:trPr>
          <w:trHeight w:val="2048"/>
          <w:jc w:val="center"/>
        </w:trPr>
        <w:tc>
          <w:tcPr>
            <w:tcW w:w="9062" w:type="dxa"/>
            <w:gridSpan w:val="2"/>
          </w:tcPr>
          <w:p w:rsidR="004118BF" w:rsidRPr="007E1FC4"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118BF"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p>
          <w:p w:rsidR="004118BF" w:rsidRPr="007E1FC4" w:rsidRDefault="004118BF" w:rsidP="0047448E">
            <w:pPr>
              <w:pStyle w:val="Sinespaciado"/>
              <w:jc w:val="center"/>
              <w:rPr>
                <w:rFonts w:ascii="Palatino Linotype" w:hAnsi="Palatino Linotype"/>
                <w:b/>
              </w:rPr>
            </w:pPr>
            <w:r>
              <w:rPr>
                <w:rFonts w:ascii="Palatino Linotype" w:hAnsi="Palatino Linotype"/>
                <w:b/>
              </w:rPr>
              <w:t>Alexis Tapia Ramírez</w:t>
            </w:r>
          </w:p>
          <w:p w:rsidR="004118BF" w:rsidRDefault="004118BF" w:rsidP="0047448E">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4118BF" w:rsidRPr="008621C3" w:rsidRDefault="004F66E5" w:rsidP="0047448E">
            <w:pPr>
              <w:pStyle w:val="Sinespaciado"/>
              <w:jc w:val="center"/>
              <w:rPr>
                <w:rFonts w:ascii="Palatino Linotype" w:hAnsi="Palatino Linotype"/>
              </w:rPr>
            </w:pPr>
            <w:r>
              <w:rPr>
                <w:rFonts w:ascii="Palatino Linotype" w:hAnsi="Palatino Linotype"/>
              </w:rPr>
              <w:t>(Rúbrica)</w:t>
            </w:r>
          </w:p>
        </w:tc>
      </w:tr>
    </w:tbl>
    <w:p w:rsidR="004118BF" w:rsidRPr="005C55A3" w:rsidRDefault="004118BF" w:rsidP="004118BF">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4F66E5">
        <w:rPr>
          <w:rFonts w:ascii="Palatino Linotype" w:hAnsi="Palatino Linotype" w:cs="Arial"/>
          <w:sz w:val="16"/>
          <w:szCs w:val="16"/>
        </w:rPr>
        <w:t xml:space="preserve">veinte de noviembre </w:t>
      </w:r>
      <w:r>
        <w:rPr>
          <w:rFonts w:ascii="Palatino Linotype" w:hAnsi="Palatino Linotype" w:cs="Arial"/>
          <w:sz w:val="16"/>
          <w:szCs w:val="16"/>
        </w:rPr>
        <w:t>de dos mil diecinueve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sidR="004F66E5">
        <w:rPr>
          <w:rFonts w:ascii="Palatino Linotype" w:hAnsi="Palatino Linotype" w:cs="Arial"/>
          <w:sz w:val="16"/>
          <w:szCs w:val="16"/>
        </w:rPr>
        <w:t>7435/INFOEM/IP/RR/2019.</w:t>
      </w:r>
    </w:p>
    <w:p w:rsidR="00046375" w:rsidRDefault="004118BF" w:rsidP="00454B83">
      <w:pPr>
        <w:spacing w:line="276" w:lineRule="auto"/>
        <w:jc w:val="both"/>
      </w:pPr>
      <w:r>
        <w:rPr>
          <w:rFonts w:ascii="Palatino Linotype" w:hAnsi="Palatino Linotype" w:cs="Arial"/>
          <w:sz w:val="16"/>
          <w:szCs w:val="16"/>
        </w:rPr>
        <w:t>ZMS/OSAM/HAP</w:t>
      </w:r>
    </w:p>
    <w:sectPr w:rsidR="00046375" w:rsidSect="0047448E">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7D3" w:rsidRDefault="002C57D3" w:rsidP="004118BF">
      <w:r>
        <w:separator/>
      </w:r>
    </w:p>
  </w:endnote>
  <w:endnote w:type="continuationSeparator" w:id="0">
    <w:p w:rsidR="002C57D3" w:rsidRDefault="002C57D3" w:rsidP="0041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51" w:rsidRPr="00A2780F" w:rsidRDefault="00C90E51" w:rsidP="0047448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E72D0">
      <w:rPr>
        <w:rFonts w:ascii="Arial" w:hAnsi="Arial" w:cs="Arial"/>
        <w:b/>
        <w:bCs/>
        <w:noProof/>
        <w:sz w:val="20"/>
        <w:szCs w:val="20"/>
      </w:rPr>
      <w:t>28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E72D0">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51" w:rsidRPr="00070856" w:rsidRDefault="00C90E51" w:rsidP="0047448E">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E72D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E72D0">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7D3" w:rsidRDefault="002C57D3" w:rsidP="004118BF">
      <w:r>
        <w:separator/>
      </w:r>
    </w:p>
  </w:footnote>
  <w:footnote w:type="continuationSeparator" w:id="0">
    <w:p w:rsidR="002C57D3" w:rsidRDefault="002C57D3" w:rsidP="004118BF">
      <w:r>
        <w:continuationSeparator/>
      </w:r>
    </w:p>
  </w:footnote>
  <w:footnote w:id="1">
    <w:p w:rsidR="00C90E51" w:rsidRPr="00946E1F" w:rsidRDefault="00C90E51" w:rsidP="004118B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90E51" w:rsidRPr="005C70E1" w:rsidRDefault="00C90E51" w:rsidP="005C70E1">
      <w:pPr>
        <w:pStyle w:val="Textonotapie"/>
        <w:jc w:val="both"/>
        <w:rPr>
          <w:lang w:val="es-MX"/>
        </w:rPr>
      </w:pPr>
      <w:r>
        <w:rPr>
          <w:rStyle w:val="Refdenotaalpie"/>
        </w:rPr>
        <w:footnoteRef/>
      </w:r>
      <w:r>
        <w:t xml:space="preserve"> </w:t>
      </w:r>
      <w:hyperlink r:id="rId3" w:history="1">
        <w:r w:rsidRPr="005C70E1">
          <w:rPr>
            <w:rStyle w:val="Hipervnculo"/>
            <w:rFonts w:ascii="Palatino Linotype" w:hAnsi="Palatino Linotype"/>
            <w:i/>
          </w:rPr>
          <w:t>http://edomex.gob.mx/sites/edomex.gob.mx/files/files/19.pdf</w:t>
        </w:r>
      </w:hyperlink>
      <w:r w:rsidRPr="005C70E1">
        <w:rPr>
          <w:rFonts w:ascii="Palatino Linotype" w:hAnsi="Palatino Linotype"/>
          <w:i/>
        </w:rPr>
        <w:t>, consultado el día seis de noviembre de dos mil diecinueve a las 17:51 horas.</w:t>
      </w:r>
    </w:p>
  </w:footnote>
  <w:footnote w:id="3">
    <w:p w:rsidR="00C90E51" w:rsidRPr="007D35F6" w:rsidRDefault="00C90E51" w:rsidP="007D35F6">
      <w:pPr>
        <w:pStyle w:val="Textonotapie"/>
        <w:jc w:val="both"/>
        <w:rPr>
          <w:lang w:val="es-MX"/>
        </w:rPr>
      </w:pPr>
      <w:r>
        <w:rPr>
          <w:rStyle w:val="Refdenotaalpie"/>
        </w:rPr>
        <w:footnoteRef/>
      </w:r>
      <w:r>
        <w:t xml:space="preserve"> </w:t>
      </w:r>
      <w:hyperlink r:id="rId4" w:history="1">
        <w:r w:rsidRPr="007D35F6">
          <w:rPr>
            <w:rStyle w:val="Hipervnculo"/>
            <w:rFonts w:ascii="Palatino Linotype" w:hAnsi="Palatino Linotype"/>
            <w:i/>
          </w:rPr>
          <w:t>https://legislacion.edomex.gob.mx/sites/legislacion.edomex.gob.mx/files/files/pdf/rgl/vig/rglvig344.pdf</w:t>
        </w:r>
      </w:hyperlink>
      <w:r w:rsidRPr="007D35F6">
        <w:rPr>
          <w:rFonts w:ascii="Palatino Linotype" w:hAnsi="Palatino Linotype"/>
          <w:i/>
        </w:rPr>
        <w:t>, consultado el día seis de noviembre a las 18:02 horas.</w:t>
      </w:r>
    </w:p>
  </w:footnote>
  <w:footnote w:id="4">
    <w:p w:rsidR="00C90E51" w:rsidRPr="008F302E" w:rsidRDefault="00C90E51" w:rsidP="008F302E">
      <w:pPr>
        <w:pStyle w:val="Textonotapie"/>
        <w:jc w:val="both"/>
        <w:rPr>
          <w:lang w:val="es-MX"/>
        </w:rPr>
      </w:pPr>
      <w:r>
        <w:rPr>
          <w:rStyle w:val="Refdenotaalpie"/>
        </w:rPr>
        <w:footnoteRef/>
      </w:r>
      <w:r>
        <w:t xml:space="preserve"> </w:t>
      </w:r>
      <w:r w:rsidRPr="008F302E">
        <w:rPr>
          <w:rFonts w:ascii="Palatino Linotype" w:hAnsi="Palatino Linotype"/>
          <w:i/>
        </w:rPr>
        <w:t>Artículo 149. El acuerdo que clasifique la información como confidencial deberá contener un razonamiento lógico en el que demuestre que la información se encuentra en alguna o algunas de las hipótesis previstas en la presente Ley.</w:t>
      </w:r>
      <w:r w:rsidRPr="008F302E">
        <w:rPr>
          <w:rFonts w:ascii="Palatino Linotype" w:hAnsi="Palatino Linotype"/>
          <w:i/>
        </w:rPr>
        <w:cr/>
      </w:r>
    </w:p>
  </w:footnote>
  <w:footnote w:id="5">
    <w:p w:rsidR="000320A3" w:rsidRPr="000320A3" w:rsidRDefault="000320A3" w:rsidP="000320A3">
      <w:pPr>
        <w:pStyle w:val="Textonotapie"/>
        <w:jc w:val="both"/>
        <w:rPr>
          <w:lang w:val="es-MX"/>
        </w:rPr>
      </w:pPr>
      <w:r>
        <w:rPr>
          <w:rStyle w:val="Refdenotaalpie"/>
        </w:rPr>
        <w:footnoteRef/>
      </w:r>
      <w:r>
        <w:t xml:space="preserve"> </w:t>
      </w:r>
      <w:hyperlink r:id="rId5" w:history="1">
        <w:r w:rsidRPr="000320A3">
          <w:rPr>
            <w:rStyle w:val="Hipervnculo"/>
            <w:rFonts w:ascii="Palatino Linotype" w:hAnsi="Palatino Linotype"/>
            <w:i/>
          </w:rPr>
          <w:t>http://ihaem.edomex.gob.mx/requisitos</w:t>
        </w:r>
      </w:hyperlink>
      <w:r w:rsidRPr="000320A3">
        <w:rPr>
          <w:rFonts w:ascii="Palatino Linotype" w:hAnsi="Palatino Linotype"/>
          <w:i/>
        </w:rPr>
        <w:t>, consultada el día siete de noviembre de dos mil diecinueve a las 13:00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053"/>
      <w:gridCol w:w="4961"/>
    </w:tblGrid>
    <w:tr w:rsidR="00C90E51" w:rsidRPr="008F2CCC" w:rsidTr="00E53D83">
      <w:tc>
        <w:tcPr>
          <w:tcW w:w="3053" w:type="dxa"/>
          <w:shd w:val="clear" w:color="auto" w:fill="auto"/>
        </w:tcPr>
        <w:p w:rsidR="00C90E51" w:rsidRPr="00664658" w:rsidRDefault="00C90E51" w:rsidP="0047448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C90E51" w:rsidRPr="00664658" w:rsidRDefault="00C90E51" w:rsidP="00E53D83">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7435/INFOEM/IP/RR/2019</w:t>
          </w:r>
        </w:p>
      </w:tc>
    </w:tr>
    <w:tr w:rsidR="00C90E51" w:rsidRPr="008F2CCC" w:rsidTr="00E53D83">
      <w:tc>
        <w:tcPr>
          <w:tcW w:w="3053" w:type="dxa"/>
          <w:shd w:val="clear" w:color="auto" w:fill="auto"/>
        </w:tcPr>
        <w:p w:rsidR="00C90E51" w:rsidRPr="00664658" w:rsidRDefault="00C90E51" w:rsidP="0047448E">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C90E51" w:rsidRPr="00664658" w:rsidRDefault="00C90E51" w:rsidP="0047448E">
          <w:pPr>
            <w:spacing w:line="276" w:lineRule="auto"/>
            <w:jc w:val="right"/>
            <w:rPr>
              <w:rFonts w:ascii="Palatino Linotype" w:hAnsi="Palatino Linotype"/>
              <w:b/>
              <w:sz w:val="22"/>
              <w:szCs w:val="22"/>
              <w:lang w:val="es-ES_tradnl"/>
            </w:rPr>
          </w:pPr>
          <w:r w:rsidRPr="00E53D83">
            <w:rPr>
              <w:rFonts w:ascii="Palatino Linotype" w:hAnsi="Palatino Linotype"/>
              <w:b/>
              <w:sz w:val="22"/>
              <w:szCs w:val="22"/>
            </w:rPr>
            <w:t>Instituto Hacendario del Estado de México</w:t>
          </w:r>
        </w:p>
      </w:tc>
    </w:tr>
    <w:tr w:rsidR="00C90E51" w:rsidRPr="008F2CCC" w:rsidTr="00E53D83">
      <w:trPr>
        <w:trHeight w:val="228"/>
      </w:trPr>
      <w:tc>
        <w:tcPr>
          <w:tcW w:w="3053" w:type="dxa"/>
          <w:shd w:val="clear" w:color="auto" w:fill="auto"/>
        </w:tcPr>
        <w:p w:rsidR="00C90E51" w:rsidRPr="00664658" w:rsidRDefault="00C90E51" w:rsidP="0047448E">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C90E51" w:rsidRPr="00664658" w:rsidRDefault="00C90E51" w:rsidP="0047448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90E51" w:rsidRPr="001779E0" w:rsidRDefault="00C90E51" w:rsidP="0047448E">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90E51" w:rsidRPr="008F2CCC" w:rsidTr="0047448E">
      <w:tc>
        <w:tcPr>
          <w:tcW w:w="2977" w:type="dxa"/>
          <w:shd w:val="clear" w:color="auto" w:fill="auto"/>
        </w:tcPr>
        <w:p w:rsidR="00C90E51" w:rsidRPr="008F2CCC" w:rsidRDefault="00C90E51" w:rsidP="004744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C90E51" w:rsidRPr="008F2CCC" w:rsidRDefault="00C90E51" w:rsidP="00E53D8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07435/</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C90E51" w:rsidRPr="008F2CCC" w:rsidTr="0047448E">
      <w:tc>
        <w:tcPr>
          <w:tcW w:w="2977" w:type="dxa"/>
          <w:shd w:val="clear" w:color="auto" w:fill="auto"/>
          <w:vAlign w:val="center"/>
        </w:tcPr>
        <w:p w:rsidR="00C90E51" w:rsidRPr="008F2CCC" w:rsidRDefault="00C90E51" w:rsidP="004744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C90E51" w:rsidRPr="008F2CCC" w:rsidRDefault="00C90E51" w:rsidP="0047448E">
          <w:pPr>
            <w:spacing w:line="360" w:lineRule="auto"/>
            <w:jc w:val="right"/>
            <w:rPr>
              <w:rFonts w:ascii="Palatino Linotype" w:hAnsi="Palatino Linotype"/>
              <w:b/>
              <w:sz w:val="22"/>
              <w:szCs w:val="22"/>
              <w:lang w:val="es-ES_tradnl"/>
            </w:rPr>
          </w:pPr>
        </w:p>
      </w:tc>
    </w:tr>
    <w:tr w:rsidR="00C90E51" w:rsidRPr="008F2CCC" w:rsidTr="0047448E">
      <w:trPr>
        <w:trHeight w:val="228"/>
      </w:trPr>
      <w:tc>
        <w:tcPr>
          <w:tcW w:w="2977" w:type="dxa"/>
          <w:shd w:val="clear" w:color="auto" w:fill="auto"/>
        </w:tcPr>
        <w:p w:rsidR="00C90E51" w:rsidRPr="008F2CCC" w:rsidRDefault="00C90E51" w:rsidP="004744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C90E51" w:rsidRPr="00DC41C8" w:rsidRDefault="00C90E51" w:rsidP="0047448E">
          <w:pPr>
            <w:spacing w:line="360" w:lineRule="auto"/>
            <w:jc w:val="right"/>
            <w:rPr>
              <w:rFonts w:ascii="Palatino Linotype" w:hAnsi="Palatino Linotype"/>
              <w:b/>
              <w:sz w:val="22"/>
              <w:szCs w:val="22"/>
            </w:rPr>
          </w:pPr>
          <w:r w:rsidRPr="00E53D83">
            <w:rPr>
              <w:rFonts w:ascii="Palatino Linotype" w:hAnsi="Palatino Linotype"/>
              <w:b/>
              <w:sz w:val="22"/>
              <w:szCs w:val="22"/>
            </w:rPr>
            <w:t>Instituto Hacendario del Estado de México</w:t>
          </w:r>
        </w:p>
      </w:tc>
    </w:tr>
    <w:tr w:rsidR="00C90E51" w:rsidRPr="008F2CCC" w:rsidTr="0047448E">
      <w:tc>
        <w:tcPr>
          <w:tcW w:w="2977" w:type="dxa"/>
          <w:shd w:val="clear" w:color="auto" w:fill="auto"/>
        </w:tcPr>
        <w:p w:rsidR="00C90E51" w:rsidRPr="008F2CCC" w:rsidRDefault="00C90E51" w:rsidP="0047448E">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C90E51" w:rsidRPr="008F2CCC" w:rsidRDefault="00C90E51" w:rsidP="0047448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90E51" w:rsidRPr="009F1AB6" w:rsidRDefault="00C90E5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7817F1"/>
    <w:multiLevelType w:val="hybridMultilevel"/>
    <w:tmpl w:val="5EC88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4627E7"/>
    <w:multiLevelType w:val="hybridMultilevel"/>
    <w:tmpl w:val="F18C50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183011"/>
    <w:multiLevelType w:val="hybridMultilevel"/>
    <w:tmpl w:val="749E7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9"/>
  </w:num>
  <w:num w:numId="6">
    <w:abstractNumId w:val="8"/>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BF"/>
    <w:rsid w:val="00004B32"/>
    <w:rsid w:val="000320A3"/>
    <w:rsid w:val="00046375"/>
    <w:rsid w:val="000C6E53"/>
    <w:rsid w:val="00113914"/>
    <w:rsid w:val="001869B1"/>
    <w:rsid w:val="001C02EE"/>
    <w:rsid w:val="00213E27"/>
    <w:rsid w:val="00231EDA"/>
    <w:rsid w:val="002A16A7"/>
    <w:rsid w:val="002C57D3"/>
    <w:rsid w:val="002F3A26"/>
    <w:rsid w:val="00353428"/>
    <w:rsid w:val="00374837"/>
    <w:rsid w:val="003762BE"/>
    <w:rsid w:val="00381D0D"/>
    <w:rsid w:val="003E72D0"/>
    <w:rsid w:val="004118BF"/>
    <w:rsid w:val="00454B83"/>
    <w:rsid w:val="0047448E"/>
    <w:rsid w:val="004D26C7"/>
    <w:rsid w:val="004D545C"/>
    <w:rsid w:val="004F66E5"/>
    <w:rsid w:val="00525461"/>
    <w:rsid w:val="005376A0"/>
    <w:rsid w:val="0054733D"/>
    <w:rsid w:val="005B2893"/>
    <w:rsid w:val="005C70E1"/>
    <w:rsid w:val="006A0293"/>
    <w:rsid w:val="006F3F40"/>
    <w:rsid w:val="0073134E"/>
    <w:rsid w:val="007B3296"/>
    <w:rsid w:val="007D35F6"/>
    <w:rsid w:val="008F302E"/>
    <w:rsid w:val="009D2313"/>
    <w:rsid w:val="00A410BF"/>
    <w:rsid w:val="00A90B9C"/>
    <w:rsid w:val="00AE75BC"/>
    <w:rsid w:val="00B07AE8"/>
    <w:rsid w:val="00B6268E"/>
    <w:rsid w:val="00B878F1"/>
    <w:rsid w:val="00BD694B"/>
    <w:rsid w:val="00BE3064"/>
    <w:rsid w:val="00BE3F75"/>
    <w:rsid w:val="00C90E51"/>
    <w:rsid w:val="00C91DDB"/>
    <w:rsid w:val="00CC4553"/>
    <w:rsid w:val="00D87469"/>
    <w:rsid w:val="00E30B62"/>
    <w:rsid w:val="00E53D83"/>
    <w:rsid w:val="00EE3E15"/>
    <w:rsid w:val="00F41B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14161C2-3CAB-46D4-B7DB-F32974F6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18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118BF"/>
    <w:rPr>
      <w:rFonts w:eastAsiaTheme="minorEastAsia"/>
      <w:sz w:val="24"/>
      <w:szCs w:val="24"/>
      <w:lang w:val="es-ES_tradnl" w:eastAsia="es-ES"/>
    </w:rPr>
  </w:style>
  <w:style w:type="paragraph" w:styleId="Piedepgina">
    <w:name w:val="footer"/>
    <w:basedOn w:val="Normal"/>
    <w:link w:val="PiedepginaCar"/>
    <w:uiPriority w:val="99"/>
    <w:unhideWhenUsed/>
    <w:rsid w:val="004118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118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118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118B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118BF"/>
    <w:rPr>
      <w:vertAlign w:val="superscript"/>
    </w:rPr>
  </w:style>
  <w:style w:type="character" w:customStyle="1" w:styleId="apple-converted-space">
    <w:name w:val="apple-converted-space"/>
    <w:basedOn w:val="Fuentedeprrafopredeter"/>
    <w:rsid w:val="004118BF"/>
  </w:style>
  <w:style w:type="character" w:styleId="Hipervnculo">
    <w:name w:val="Hyperlink"/>
    <w:basedOn w:val="Fuentedeprrafopredeter"/>
    <w:uiPriority w:val="99"/>
    <w:unhideWhenUsed/>
    <w:rsid w:val="004118B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118B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118BF"/>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4118B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4118B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411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6325">
      <w:bodyDiv w:val="1"/>
      <w:marLeft w:val="0"/>
      <w:marRight w:val="0"/>
      <w:marTop w:val="0"/>
      <w:marBottom w:val="0"/>
      <w:divBdr>
        <w:top w:val="none" w:sz="0" w:space="0" w:color="auto"/>
        <w:left w:val="none" w:sz="0" w:space="0" w:color="auto"/>
        <w:bottom w:val="none" w:sz="0" w:space="0" w:color="auto"/>
        <w:right w:val="none" w:sz="0" w:space="0" w:color="auto"/>
      </w:divBdr>
    </w:div>
    <w:div w:id="1256596910">
      <w:bodyDiv w:val="1"/>
      <w:marLeft w:val="0"/>
      <w:marRight w:val="0"/>
      <w:marTop w:val="0"/>
      <w:marBottom w:val="0"/>
      <w:divBdr>
        <w:top w:val="none" w:sz="0" w:space="0" w:color="auto"/>
        <w:left w:val="none" w:sz="0" w:space="0" w:color="auto"/>
        <w:bottom w:val="none" w:sz="0" w:space="0" w:color="auto"/>
        <w:right w:val="none" w:sz="0" w:space="0" w:color="auto"/>
      </w:divBdr>
    </w:div>
    <w:div w:id="13399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edomex.gob.mx/sites/edomex.gob.mx/files/files/19.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5" Type="http://schemas.openxmlformats.org/officeDocument/2006/relationships/hyperlink" Target="http://ihaem.edomex.gob.mx/requisitos" TargetMode="External"/><Relationship Id="rId4" Type="http://schemas.openxmlformats.org/officeDocument/2006/relationships/hyperlink" Target="https://legislacion.edomex.gob.mx/sites/legislacion.edomex.gob.mx/files/files/pdf/rgl/vig/rglvig34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8261</Words>
  <Characters>45438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USUARIO-INFOEM</cp:lastModifiedBy>
  <cp:revision>2</cp:revision>
  <dcterms:created xsi:type="dcterms:W3CDTF">2019-12-10T20:33:00Z</dcterms:created>
  <dcterms:modified xsi:type="dcterms:W3CDTF">2019-12-10T20:33:00Z</dcterms:modified>
</cp:coreProperties>
</file>