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9E499" w14:textId="77777777"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965C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B5E40" w:rsidRPr="00965CF6">
        <w:rPr>
          <w:rFonts w:ascii="Palatino Linotype" w:eastAsia="Times New Roman" w:hAnsi="Palatino Linotype" w:cs="Arial"/>
          <w:color w:val="000000"/>
          <w:sz w:val="24"/>
          <w:szCs w:val="24"/>
          <w:lang w:eastAsia="es-MX"/>
        </w:rPr>
        <w:t>veintidós de enero de dos mil veinte.</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7D23C048" w14:textId="6BD4D4EC" w:rsidR="00CD5275" w:rsidRPr="006114BA" w:rsidRDefault="006168E4" w:rsidP="00CD5275">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CD5275">
        <w:rPr>
          <w:rFonts w:ascii="Palatino Linotype" w:hAnsi="Palatino Linotype" w:cs="Arial"/>
          <w:b/>
          <w:bCs/>
          <w:sz w:val="24"/>
          <w:lang w:eastAsia="es-MX"/>
        </w:rPr>
        <w:t>8710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INFOEM/IP/RR/201</w:t>
      </w:r>
      <w:r w:rsidR="0079735D">
        <w:rPr>
          <w:rFonts w:ascii="Palatino Linotype" w:hAnsi="Palatino Linotype" w:cs="Arial"/>
          <w:b/>
          <w:bCs/>
          <w:sz w:val="24"/>
          <w:lang w:eastAsia="es-MX"/>
        </w:rPr>
        <w:t>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DB5E40">
        <w:rPr>
          <w:rFonts w:ascii="Palatino Linotype" w:hAnsi="Palatino Linotype" w:cs="Arial"/>
          <w:sz w:val="24"/>
          <w:szCs w:val="24"/>
        </w:rPr>
        <w:t>el</w:t>
      </w:r>
      <w:r w:rsidRPr="00F403EA">
        <w:rPr>
          <w:rFonts w:ascii="Palatino Linotype" w:hAnsi="Palatino Linotype" w:cs="Arial"/>
          <w:sz w:val="24"/>
          <w:szCs w:val="24"/>
        </w:rPr>
        <w:t xml:space="preserve"> </w:t>
      </w:r>
      <w:r w:rsidR="00066B01">
        <w:rPr>
          <w:rFonts w:ascii="Palatino Linotype" w:hAnsi="Palatino Linotype" w:cs="Arial"/>
          <w:b/>
          <w:sz w:val="24"/>
          <w:szCs w:val="24"/>
        </w:rPr>
        <w:t xml:space="preserve">C. </w:t>
      </w:r>
      <w:r w:rsidR="00A472AE">
        <w:rPr>
          <w:rFonts w:ascii="Palatino Linotype" w:hAnsi="Palatino Linotype" w:cs="Arial"/>
          <w:b/>
          <w:sz w:val="24"/>
          <w:szCs w:val="24"/>
        </w:rPr>
        <w:t>XXXXXXXX XXXXXXXXXX XXXXXXXXX</w:t>
      </w:r>
      <w:r w:rsidR="00CD5275">
        <w:rPr>
          <w:rFonts w:ascii="Palatino Linotype" w:hAnsi="Palatino Linotype" w:cs="Arial"/>
          <w:b/>
          <w:sz w:val="24"/>
          <w:szCs w:val="24"/>
        </w:rPr>
        <w:t xml:space="preserve">, </w:t>
      </w:r>
      <w:r w:rsidR="00CD5275">
        <w:rPr>
          <w:rFonts w:ascii="Palatino Linotype" w:hAnsi="Palatino Linotype" w:cs="Arial"/>
          <w:sz w:val="24"/>
          <w:szCs w:val="24"/>
        </w:rPr>
        <w:t xml:space="preserve">en lo sucesivo </w:t>
      </w:r>
      <w:r w:rsidR="00CD5275">
        <w:rPr>
          <w:rFonts w:ascii="Palatino Linotype" w:hAnsi="Palatino Linotype" w:cs="Arial"/>
          <w:b/>
          <w:sz w:val="24"/>
          <w:szCs w:val="24"/>
        </w:rPr>
        <w:t xml:space="preserve">El Recurrente, </w:t>
      </w:r>
      <w:r w:rsidR="00CD5275">
        <w:rPr>
          <w:rFonts w:ascii="Palatino Linotype" w:hAnsi="Palatino Linotype" w:cs="Arial"/>
          <w:sz w:val="24"/>
          <w:szCs w:val="24"/>
        </w:rPr>
        <w:t xml:space="preserve">en contra de la respuesta del </w:t>
      </w:r>
      <w:r w:rsidR="00CD5275">
        <w:rPr>
          <w:rFonts w:ascii="Palatino Linotype" w:hAnsi="Palatino Linotype" w:cs="Arial"/>
          <w:b/>
          <w:sz w:val="24"/>
          <w:szCs w:val="24"/>
        </w:rPr>
        <w:t xml:space="preserve">Ayuntamiento de Ecatepec de Morelos, </w:t>
      </w:r>
      <w:r w:rsidR="00CD5275">
        <w:rPr>
          <w:rFonts w:ascii="Palatino Linotype" w:hAnsi="Palatino Linotype" w:cs="Arial"/>
          <w:sz w:val="24"/>
          <w:szCs w:val="24"/>
        </w:rPr>
        <w:t xml:space="preserve">en lo subsecuente </w:t>
      </w:r>
      <w:r w:rsidR="00CD5275">
        <w:rPr>
          <w:rFonts w:ascii="Palatino Linotype" w:hAnsi="Palatino Linotype" w:cs="Arial"/>
          <w:b/>
          <w:sz w:val="24"/>
          <w:szCs w:val="24"/>
        </w:rPr>
        <w:t xml:space="preserve">El Sujeto Obligado, </w:t>
      </w:r>
      <w:r w:rsidR="00CD5275">
        <w:rPr>
          <w:rFonts w:ascii="Palatino Linotype" w:hAnsi="Palatino Linotype" w:cs="Arial"/>
          <w:sz w:val="24"/>
          <w:szCs w:val="24"/>
        </w:rPr>
        <w:t xml:space="preserve">se procede a dictar la presente resolución. </w:t>
      </w:r>
    </w:p>
    <w:p w14:paraId="5F94905A" w14:textId="77777777" w:rsidR="00066B01" w:rsidRDefault="00066B01" w:rsidP="00844569">
      <w:pPr>
        <w:spacing w:before="240" w:after="240" w:line="360" w:lineRule="auto"/>
        <w:jc w:val="center"/>
        <w:rPr>
          <w:rFonts w:ascii="Palatino Linotype" w:hAnsi="Palatino Linotype"/>
          <w:b/>
          <w:sz w:val="28"/>
        </w:rPr>
      </w:pPr>
    </w:p>
    <w:p w14:paraId="6172B2D2"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843123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01F4983" w14:textId="77777777" w:rsidR="00DB5E40"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CD5275">
        <w:rPr>
          <w:rFonts w:ascii="Palatino Linotype" w:hAnsi="Palatino Linotype" w:cs="Arial"/>
          <w:sz w:val="24"/>
        </w:rPr>
        <w:t>diecisiete de octubre</w:t>
      </w:r>
      <w:r w:rsidR="00DB5E40">
        <w:rPr>
          <w:rFonts w:ascii="Palatino Linotype" w:hAnsi="Palatino Linotype" w:cs="Arial"/>
          <w:sz w:val="24"/>
        </w:rPr>
        <w:t xml:space="preserve"> de dos mil diecinueve, </w:t>
      </w:r>
      <w:r w:rsidR="00DB5E40">
        <w:rPr>
          <w:rFonts w:ascii="Palatino Linotype" w:hAnsi="Palatino Linotype" w:cs="Arial"/>
          <w:b/>
          <w:sz w:val="24"/>
        </w:rPr>
        <w:t xml:space="preserve">El Recurrente, </w:t>
      </w:r>
      <w:r w:rsidR="00DB5E40">
        <w:rPr>
          <w:rFonts w:ascii="Palatino Linotype" w:hAnsi="Palatino Linotype" w:cs="Arial"/>
          <w:sz w:val="24"/>
        </w:rPr>
        <w:t>presentó a través del Sistema de Acceso a la Información Mexiquense (</w:t>
      </w:r>
      <w:r w:rsidR="00DB5E40">
        <w:rPr>
          <w:rFonts w:ascii="Palatino Linotype" w:hAnsi="Palatino Linotype" w:cs="Arial"/>
          <w:b/>
          <w:sz w:val="24"/>
        </w:rPr>
        <w:t>SAIMEX)</w:t>
      </w:r>
      <w:r w:rsidR="00DB5E40">
        <w:rPr>
          <w:rFonts w:ascii="Palatino Linotype" w:hAnsi="Palatino Linotype" w:cs="Arial"/>
          <w:sz w:val="24"/>
        </w:rPr>
        <w:t xml:space="preserve"> ante </w:t>
      </w:r>
      <w:r w:rsidR="00DB5E40">
        <w:rPr>
          <w:rFonts w:ascii="Palatino Linotype" w:hAnsi="Palatino Linotype" w:cs="Arial"/>
          <w:b/>
          <w:sz w:val="24"/>
        </w:rPr>
        <w:t>El Sujeto Obligado</w:t>
      </w:r>
      <w:r w:rsidR="00DB5E40">
        <w:rPr>
          <w:rFonts w:ascii="Palatino Linotype" w:hAnsi="Palatino Linotype" w:cs="Arial"/>
          <w:sz w:val="24"/>
        </w:rPr>
        <w:t xml:space="preserve">, solicitud de acceso a la información pública, registrada bajo el número de expediente </w:t>
      </w:r>
      <w:r w:rsidR="00CD5275">
        <w:rPr>
          <w:rFonts w:ascii="Palatino Linotype" w:hAnsi="Palatino Linotype" w:cs="Arial"/>
          <w:b/>
          <w:sz w:val="24"/>
        </w:rPr>
        <w:t>00710/ECATEPEC/IP/2019</w:t>
      </w:r>
      <w:r w:rsidR="00DB5E40">
        <w:rPr>
          <w:rFonts w:ascii="Palatino Linotype" w:hAnsi="Palatino Linotype" w:cs="Arial"/>
          <w:b/>
          <w:sz w:val="24"/>
        </w:rPr>
        <w:t xml:space="preserve">, </w:t>
      </w:r>
      <w:r w:rsidR="00DB5E40">
        <w:rPr>
          <w:rFonts w:ascii="Palatino Linotype" w:hAnsi="Palatino Linotype" w:cs="Arial"/>
          <w:sz w:val="24"/>
        </w:rPr>
        <w:t xml:space="preserve">mediante la cual solicitó información en el tenor siguiente: </w:t>
      </w:r>
    </w:p>
    <w:p w14:paraId="1B53E588" w14:textId="77777777" w:rsidR="00DB5E40" w:rsidRPr="00CD5275" w:rsidRDefault="00CD5275" w:rsidP="00DB5E40">
      <w:pPr>
        <w:spacing w:before="240" w:line="360" w:lineRule="auto"/>
        <w:ind w:left="851" w:right="851"/>
        <w:jc w:val="both"/>
        <w:rPr>
          <w:rFonts w:ascii="Palatino Linotype" w:hAnsi="Palatino Linotype" w:cs="Arial"/>
          <w:b/>
          <w:i/>
        </w:rPr>
      </w:pPr>
      <w:r w:rsidRPr="00CD5275">
        <w:rPr>
          <w:rFonts w:ascii="Palatino Linotype" w:hAnsi="Palatino Linotype"/>
          <w:i/>
          <w:color w:val="000000"/>
        </w:rPr>
        <w:t xml:space="preserve">“Hola muy buenos días Por medio de este conducto solicito la siguiente información: Procedimiento o procedimientos para el tratamiento de enjambres de abejas que se </w:t>
      </w:r>
      <w:r w:rsidRPr="00CD5275">
        <w:rPr>
          <w:rFonts w:ascii="Palatino Linotype" w:hAnsi="Palatino Linotype"/>
          <w:i/>
          <w:color w:val="000000"/>
        </w:rPr>
        <w:lastRenderedPageBreak/>
        <w:t>establecen en zonas urbanas de su correspondencia territorial y su fundamento legal para dicho procedimiento o procedimientos. Por su atención gracias</w:t>
      </w:r>
      <w:r w:rsidR="00DB5E40" w:rsidRPr="00CD5275">
        <w:rPr>
          <w:rFonts w:ascii="Palatino Linotype" w:hAnsi="Palatino Linotype"/>
          <w:i/>
          <w:color w:val="000000"/>
        </w:rPr>
        <w:t xml:space="preserve">” </w:t>
      </w:r>
      <w:r w:rsidR="00DB5E40" w:rsidRPr="00CD5275">
        <w:rPr>
          <w:rFonts w:ascii="Palatino Linotype" w:hAnsi="Palatino Linotype"/>
          <w:b/>
          <w:i/>
          <w:color w:val="000000"/>
        </w:rPr>
        <w:t>[Sic]</w:t>
      </w:r>
    </w:p>
    <w:p w14:paraId="7C995C0F" w14:textId="7777777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 xml:space="preserve">A través del SAIMEX. </w:t>
      </w:r>
    </w:p>
    <w:p w14:paraId="226D9A7F" w14:textId="77777777" w:rsidR="00CD5275" w:rsidRDefault="00CD527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61CCB51B"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054CA4C7" w14:textId="77777777" w:rsidR="00DB5E40"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CD5275">
        <w:rPr>
          <w:rFonts w:ascii="Palatino Linotype" w:hAnsi="Palatino Linotype" w:cs="Arial"/>
          <w:sz w:val="24"/>
          <w:szCs w:val="24"/>
        </w:rPr>
        <w:t>once</w:t>
      </w:r>
      <w:r w:rsidR="00DB5E40">
        <w:rPr>
          <w:rFonts w:ascii="Palatino Linotype" w:hAnsi="Palatino Linotype" w:cs="Arial"/>
          <w:sz w:val="24"/>
          <w:szCs w:val="24"/>
        </w:rPr>
        <w:t xml:space="preserve"> de noviembre de dos mil diecinueve, </w:t>
      </w:r>
      <w:r w:rsidR="00DB5E40">
        <w:rPr>
          <w:rFonts w:ascii="Palatino Linotype" w:hAnsi="Palatino Linotype" w:cs="Arial"/>
          <w:b/>
          <w:sz w:val="24"/>
          <w:szCs w:val="24"/>
        </w:rPr>
        <w:t xml:space="preserve">El Sujeto Obligado </w:t>
      </w:r>
      <w:r w:rsidR="00DB5E40">
        <w:rPr>
          <w:rFonts w:ascii="Palatino Linotype" w:hAnsi="Palatino Linotype" w:cs="Arial"/>
          <w:sz w:val="24"/>
          <w:szCs w:val="24"/>
        </w:rPr>
        <w:t xml:space="preserve">dio respuesta a la solicitud de información </w:t>
      </w:r>
      <w:r w:rsidR="00CD5275">
        <w:rPr>
          <w:rFonts w:ascii="Palatino Linotype" w:hAnsi="Palatino Linotype" w:cs="Arial"/>
          <w:b/>
          <w:sz w:val="24"/>
          <w:szCs w:val="24"/>
        </w:rPr>
        <w:t>00710/ECATEPEC/IP/2019</w:t>
      </w:r>
      <w:r w:rsidR="00DB5E40">
        <w:rPr>
          <w:rFonts w:ascii="Palatino Linotype" w:hAnsi="Palatino Linotype" w:cs="Arial"/>
          <w:b/>
          <w:sz w:val="24"/>
          <w:szCs w:val="24"/>
        </w:rPr>
        <w:t xml:space="preserve">, </w:t>
      </w:r>
      <w:r w:rsidR="00DB5E40">
        <w:rPr>
          <w:rFonts w:ascii="Palatino Linotype" w:hAnsi="Palatino Linotype" w:cs="Arial"/>
          <w:sz w:val="24"/>
          <w:szCs w:val="24"/>
        </w:rPr>
        <w:t xml:space="preserve">resulta de nuestro interés lo siguiente: </w:t>
      </w:r>
    </w:p>
    <w:p w14:paraId="685A2335" w14:textId="77777777" w:rsidR="00DB5E40" w:rsidRPr="00CD5275" w:rsidRDefault="00DB5E40" w:rsidP="00DB5E40">
      <w:pPr>
        <w:spacing w:before="240" w:line="360" w:lineRule="auto"/>
        <w:ind w:left="851" w:right="851"/>
        <w:jc w:val="both"/>
        <w:rPr>
          <w:rFonts w:ascii="Palatino Linotype" w:hAnsi="Palatino Linotype" w:cs="Arial"/>
          <w:b/>
          <w:i/>
        </w:rPr>
      </w:pPr>
      <w:r w:rsidRPr="00CD5275">
        <w:rPr>
          <w:rFonts w:ascii="Palatino Linotype" w:eastAsia="Times New Roman" w:hAnsi="Palatino Linotype" w:cs="Times New Roman"/>
          <w:i/>
          <w:lang w:eastAsia="es-MX"/>
        </w:rPr>
        <w:t>“</w:t>
      </w:r>
      <w:r w:rsidR="00CD5275" w:rsidRPr="00CD5275">
        <w:rPr>
          <w:rFonts w:ascii="Palatino Linotype" w:hAnsi="Palatino Linotype"/>
          <w:i/>
          <w:color w:val="000000"/>
        </w:rPr>
        <w:t xml:space="preserve">El H. Ayuntamiento Constitucional de Ecatepec de Morelos hace de su conocimiento la respuesta emitida por: Dirección de Protección Civil y Bomberos Le comento que esta dirección tiene a bien atender las llamadas que reportan enjambres de abejas para su tratamiento el cual consta de 1.- Identificación del lugar donde se sitúa el enjambre para verificar la posibilidad de su captura, 2.- Previamente se prepara una caja con ventilación suficiente, la cual se coloca de manera cuidadosa en el enjambre para la captura de las abejas, 3.-Una vez capturadas se llevan a la sierra de Guadalupe en la parte más alta para su liberación o en su caso a un apicultor. Para el caso del fundamento legal, le informo que no contamos con tal por lo cual sugerimos solicitarlo a la Dirección de Medio Ambiente y Ecología Me permito informarle que en medio Ambiente se está implementando la apicultura como una actividad para fomentar el cuidado de las abejas, y su buen aprovechamiento, sin embargo, el tratamiento como tal de enjambres en asentamientos o zonas urbanas, lo maneja directamente la Dirección de Protección Civil y su fundamento legal es la </w:t>
      </w:r>
      <w:r w:rsidR="00CD5275" w:rsidRPr="00CD5275">
        <w:rPr>
          <w:rFonts w:ascii="Palatino Linotype" w:hAnsi="Palatino Linotype"/>
          <w:i/>
          <w:color w:val="000000"/>
        </w:rPr>
        <w:lastRenderedPageBreak/>
        <w:t>Norma GAN-Oficial-NOM-002-SAG. Se anexa al presente en formato PDF la respuesta emitida por el área antes mencionada.</w:t>
      </w:r>
      <w:r w:rsidRPr="00CD5275">
        <w:rPr>
          <w:rFonts w:ascii="Palatino Linotype" w:eastAsia="Times New Roman" w:hAnsi="Palatino Linotype" w:cs="Times New Roman"/>
          <w:i/>
          <w:lang w:eastAsia="es-MX"/>
        </w:rPr>
        <w:t xml:space="preserve">” </w:t>
      </w:r>
      <w:r w:rsidRPr="00CD5275">
        <w:rPr>
          <w:rFonts w:ascii="Palatino Linotype" w:eastAsia="Times New Roman" w:hAnsi="Palatino Linotype" w:cs="Times New Roman"/>
          <w:b/>
          <w:i/>
          <w:lang w:eastAsia="es-MX"/>
        </w:rPr>
        <w:t>[Sic]</w:t>
      </w:r>
    </w:p>
    <w:p w14:paraId="65059BF1" w14:textId="77777777" w:rsidR="00DB5E40" w:rsidRDefault="00DB5E40" w:rsidP="00045379">
      <w:pPr>
        <w:spacing w:before="240" w:line="360" w:lineRule="auto"/>
        <w:jc w:val="both"/>
        <w:rPr>
          <w:rFonts w:ascii="Palatino Linotype" w:hAnsi="Palatino Linotype" w:cs="Arial"/>
          <w:sz w:val="24"/>
          <w:szCs w:val="24"/>
        </w:rPr>
      </w:pPr>
    </w:p>
    <w:p w14:paraId="233C57C6" w14:textId="77777777" w:rsidR="00DB5E40" w:rsidRPr="00DB5E40" w:rsidRDefault="00DB5E40" w:rsidP="00DB5E4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adjunto el documento electrónico </w:t>
      </w:r>
      <w:r>
        <w:rPr>
          <w:rFonts w:ascii="Palatino Linotype" w:hAnsi="Palatino Linotype" w:cs="Arial"/>
          <w:b/>
          <w:sz w:val="24"/>
          <w:szCs w:val="24"/>
        </w:rPr>
        <w:t>“</w:t>
      </w:r>
      <w:r w:rsidR="00CD5275">
        <w:rPr>
          <w:rFonts w:ascii="Palatino Linotype" w:hAnsi="Palatino Linotype" w:cs="Arial"/>
          <w:b/>
          <w:sz w:val="24"/>
          <w:szCs w:val="24"/>
        </w:rPr>
        <w:t>S.I.0710_19.pdf</w:t>
      </w:r>
      <w:r>
        <w:rPr>
          <w:rFonts w:ascii="Palatino Linotype" w:hAnsi="Palatino Linotype" w:cs="Arial"/>
          <w:b/>
          <w:sz w:val="24"/>
          <w:szCs w:val="24"/>
        </w:rPr>
        <w:t xml:space="preserve">”, </w:t>
      </w:r>
      <w:r>
        <w:rPr>
          <w:rFonts w:ascii="Palatino Linotype" w:hAnsi="Palatino Linotype" w:cs="Arial"/>
          <w:sz w:val="24"/>
          <w:szCs w:val="24"/>
        </w:rPr>
        <w:t xml:space="preserve">mismo que se tiene por reproducido en virtud de que será materia de análisis en el considerando respectivo. </w:t>
      </w:r>
    </w:p>
    <w:p w14:paraId="5D001DFF" w14:textId="77777777" w:rsidR="00DB5E40" w:rsidRDefault="00DB5E40" w:rsidP="00DB5E40">
      <w:pPr>
        <w:spacing w:before="240" w:line="360" w:lineRule="auto"/>
        <w:jc w:val="both"/>
        <w:rPr>
          <w:rFonts w:ascii="Palatino Linotype" w:hAnsi="Palatino Linotype" w:cs="Arial"/>
          <w:sz w:val="24"/>
          <w:szCs w:val="24"/>
        </w:rPr>
      </w:pPr>
    </w:p>
    <w:p w14:paraId="688B9C05"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4EED6A98" w14:textId="77777777" w:rsidR="00DB5E40" w:rsidRPr="00DB5E40"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B5E40">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CD5275">
        <w:rPr>
          <w:rFonts w:ascii="Palatino Linotype" w:hAnsi="Palatino Linotype" w:cs="Arial"/>
          <w:sz w:val="24"/>
          <w:szCs w:val="24"/>
        </w:rPr>
        <w:t>catorce</w:t>
      </w:r>
      <w:r w:rsidR="00DB5E40">
        <w:rPr>
          <w:rFonts w:ascii="Palatino Linotype" w:hAnsi="Palatino Linotype" w:cs="Arial"/>
          <w:sz w:val="24"/>
          <w:szCs w:val="24"/>
        </w:rPr>
        <w:t xml:space="preserve"> de noviembre del dos mil diecinueve, el cual fue registrado en el sistema electrónico con el expediente número </w:t>
      </w:r>
      <w:r w:rsidR="00CD5275">
        <w:rPr>
          <w:rFonts w:ascii="Palatino Linotype" w:hAnsi="Palatino Linotype" w:cs="Arial"/>
          <w:b/>
          <w:sz w:val="24"/>
          <w:szCs w:val="24"/>
        </w:rPr>
        <w:t>08710</w:t>
      </w:r>
      <w:r w:rsidR="00DB5E40">
        <w:rPr>
          <w:rFonts w:ascii="Palatino Linotype" w:hAnsi="Palatino Linotype" w:cs="Arial"/>
          <w:b/>
          <w:sz w:val="24"/>
          <w:szCs w:val="24"/>
        </w:rPr>
        <w:t xml:space="preserve">/INFOEM/IP/RR/2019, </w:t>
      </w:r>
      <w:r w:rsidR="00DB5E40">
        <w:rPr>
          <w:rFonts w:ascii="Palatino Linotype" w:hAnsi="Palatino Linotype" w:cs="Arial"/>
          <w:sz w:val="24"/>
          <w:szCs w:val="24"/>
        </w:rPr>
        <w:t xml:space="preserve">en el cual arguye, las siguientes manifestaciones: </w:t>
      </w:r>
    </w:p>
    <w:p w14:paraId="051F2FF3"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87F31E1" w14:textId="77777777" w:rsidR="006168E4" w:rsidRPr="00CD5275" w:rsidRDefault="006168E4" w:rsidP="00DB5E40">
      <w:pPr>
        <w:spacing w:before="240" w:line="360" w:lineRule="auto"/>
        <w:ind w:left="851" w:right="851"/>
        <w:jc w:val="both"/>
        <w:rPr>
          <w:rFonts w:ascii="Palatino Linotype" w:hAnsi="Palatino Linotype" w:cs="Arial"/>
          <w:i/>
        </w:rPr>
      </w:pPr>
      <w:r w:rsidRPr="00CD5275">
        <w:rPr>
          <w:rFonts w:ascii="Palatino Linotype" w:hAnsi="Palatino Linotype" w:cs="Arial"/>
          <w:i/>
        </w:rPr>
        <w:t>“</w:t>
      </w:r>
      <w:r w:rsidR="00CD5275" w:rsidRPr="00CD5275">
        <w:rPr>
          <w:rFonts w:ascii="Palatino Linotype" w:hAnsi="Palatino Linotype"/>
          <w:i/>
          <w:color w:val="000000"/>
        </w:rPr>
        <w:t>Hola buenas, La norma expuesta no existe, y la respuesta es imprecisa de acuerdo a la NORMA Oficial Mexicana NOM 002 SAG GAN 2016 Gracias</w:t>
      </w:r>
      <w:r w:rsidRPr="00CD5275">
        <w:rPr>
          <w:rFonts w:ascii="Palatino Linotype" w:hAnsi="Palatino Linotype" w:cs="Arial"/>
          <w:i/>
        </w:rPr>
        <w:t>”</w:t>
      </w:r>
      <w:r w:rsidR="00454CE6" w:rsidRPr="00CD5275">
        <w:rPr>
          <w:rFonts w:ascii="Palatino Linotype" w:hAnsi="Palatino Linotype" w:cs="Arial"/>
          <w:i/>
        </w:rPr>
        <w:t xml:space="preserve"> </w:t>
      </w:r>
      <w:r w:rsidRPr="00CD5275">
        <w:rPr>
          <w:rFonts w:ascii="Palatino Linotype" w:hAnsi="Palatino Linotype" w:cs="Arial"/>
          <w:b/>
          <w:i/>
        </w:rPr>
        <w:t>[</w:t>
      </w:r>
      <w:r w:rsidR="008B42B1" w:rsidRPr="00CD5275">
        <w:rPr>
          <w:rFonts w:ascii="Palatino Linotype" w:hAnsi="Palatino Linotype" w:cs="Arial"/>
          <w:b/>
          <w:i/>
        </w:rPr>
        <w:t>S</w:t>
      </w:r>
      <w:r w:rsidRPr="00CD5275">
        <w:rPr>
          <w:rFonts w:ascii="Palatino Linotype" w:hAnsi="Palatino Linotype" w:cs="Arial"/>
          <w:b/>
          <w:i/>
        </w:rPr>
        <w:t>ic]</w:t>
      </w:r>
    </w:p>
    <w:p w14:paraId="62A94BD8" w14:textId="77777777" w:rsidR="002577FE" w:rsidRPr="00295668" w:rsidRDefault="002577FE" w:rsidP="00844569">
      <w:pPr>
        <w:spacing w:line="360" w:lineRule="auto"/>
        <w:ind w:left="851" w:right="851"/>
        <w:jc w:val="both"/>
        <w:rPr>
          <w:rFonts w:ascii="Palatino Linotype" w:hAnsi="Palatino Linotype" w:cs="Arial"/>
          <w:i/>
        </w:rPr>
      </w:pPr>
    </w:p>
    <w:p w14:paraId="13CF85C6"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B4BAA6A" w14:textId="77777777" w:rsidR="00DB5E40" w:rsidRPr="00CD5275" w:rsidRDefault="00DB5E40" w:rsidP="00DB5E40">
      <w:pPr>
        <w:spacing w:before="240" w:line="360" w:lineRule="auto"/>
        <w:ind w:left="851" w:right="851"/>
        <w:jc w:val="both"/>
        <w:rPr>
          <w:rFonts w:ascii="Palatino Linotype" w:hAnsi="Palatino Linotype" w:cs="Arial"/>
          <w:i/>
        </w:rPr>
      </w:pPr>
      <w:r w:rsidRPr="00CD5275">
        <w:rPr>
          <w:rFonts w:ascii="Palatino Linotype" w:hAnsi="Palatino Linotype" w:cs="Arial"/>
          <w:i/>
        </w:rPr>
        <w:t>“</w:t>
      </w:r>
      <w:r w:rsidR="00CD5275" w:rsidRPr="00CD5275">
        <w:rPr>
          <w:rFonts w:ascii="Palatino Linotype" w:hAnsi="Palatino Linotype"/>
          <w:i/>
          <w:color w:val="000000"/>
        </w:rPr>
        <w:t>Hola buenas, La norma expuesta no existe, y la respuesta es imprecisa de acuerdo a la NORMA Oficial Mexicana NOM 002 SAG GAN 2016 Gracias</w:t>
      </w:r>
      <w:r w:rsidRPr="00CD5275">
        <w:rPr>
          <w:rFonts w:ascii="Palatino Linotype" w:hAnsi="Palatino Linotype" w:cs="Arial"/>
          <w:i/>
        </w:rPr>
        <w:t xml:space="preserve">” </w:t>
      </w:r>
      <w:r w:rsidRPr="00CD5275">
        <w:rPr>
          <w:rFonts w:ascii="Palatino Linotype" w:hAnsi="Palatino Linotype" w:cs="Arial"/>
          <w:b/>
          <w:i/>
        </w:rPr>
        <w:t>[Sic]</w:t>
      </w:r>
    </w:p>
    <w:p w14:paraId="40D561CD"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5515BF47" w14:textId="77777777" w:rsidR="006168E4" w:rsidRDefault="006168E4" w:rsidP="00844569">
      <w:pPr>
        <w:spacing w:before="240" w:line="360" w:lineRule="auto"/>
        <w:jc w:val="both"/>
        <w:rPr>
          <w:rFonts w:ascii="Palatino Linotype" w:hAnsi="Palatino Linotype" w:cs="Arial"/>
          <w:sz w:val="24"/>
          <w:szCs w:val="24"/>
        </w:rPr>
      </w:pPr>
      <w:r w:rsidRPr="004D317B">
        <w:rPr>
          <w:rFonts w:ascii="Palatino Linotype" w:hAnsi="Palatino Linotype" w:cs="Arial"/>
          <w:sz w:val="24"/>
          <w:szCs w:val="24"/>
        </w:rPr>
        <w:t xml:space="preserve">Medio de impugnación que le fue turnado a la Comisionada </w:t>
      </w:r>
      <w:r w:rsidRPr="004D317B">
        <w:rPr>
          <w:rFonts w:ascii="Palatino Linotype" w:hAnsi="Palatino Linotype" w:cs="Arial"/>
          <w:b/>
          <w:sz w:val="24"/>
          <w:szCs w:val="24"/>
        </w:rPr>
        <w:t>Zulema Martínez Sánchez</w:t>
      </w:r>
      <w:r w:rsidRPr="004D317B">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D317B" w:rsidRPr="004D317B">
        <w:rPr>
          <w:rFonts w:ascii="Palatino Linotype" w:hAnsi="Palatino Linotype" w:cs="Arial"/>
          <w:sz w:val="24"/>
          <w:szCs w:val="24"/>
        </w:rPr>
        <w:t>veintiuno de noviembre</w:t>
      </w:r>
      <w:r w:rsidR="00A516E8" w:rsidRPr="004D317B">
        <w:rPr>
          <w:rFonts w:ascii="Palatino Linotype" w:hAnsi="Palatino Linotype" w:cs="Arial"/>
          <w:sz w:val="24"/>
          <w:szCs w:val="24"/>
        </w:rPr>
        <w:t xml:space="preserve"> de dos mil </w:t>
      </w:r>
      <w:r w:rsidR="002B5069" w:rsidRPr="004D317B">
        <w:rPr>
          <w:rFonts w:ascii="Palatino Linotype" w:hAnsi="Palatino Linotype" w:cs="Arial"/>
          <w:sz w:val="24"/>
          <w:szCs w:val="24"/>
        </w:rPr>
        <w:t>diecinueve</w:t>
      </w:r>
      <w:r w:rsidR="00A516E8" w:rsidRPr="004D317B">
        <w:rPr>
          <w:rFonts w:ascii="Palatino Linotype" w:hAnsi="Palatino Linotype" w:cs="Arial"/>
          <w:sz w:val="24"/>
          <w:szCs w:val="24"/>
        </w:rPr>
        <w:t xml:space="preserve">, </w:t>
      </w:r>
      <w:r w:rsidRPr="004D317B">
        <w:rPr>
          <w:rFonts w:ascii="Palatino Linotype" w:hAnsi="Palatino Linotype" w:cs="Arial"/>
          <w:sz w:val="24"/>
          <w:szCs w:val="24"/>
        </w:rPr>
        <w:t>determinándose en él, un plazo de siete días para que las partes manifestaran lo que a su derecho corresponda en términos del numeral ya citado.</w:t>
      </w:r>
    </w:p>
    <w:p w14:paraId="3E57DD69" w14:textId="77777777" w:rsidR="00D33619" w:rsidRDefault="00D33619" w:rsidP="00844569">
      <w:pPr>
        <w:spacing w:before="240" w:line="360" w:lineRule="auto"/>
        <w:jc w:val="both"/>
        <w:rPr>
          <w:rFonts w:ascii="Palatino Linotype" w:hAnsi="Palatino Linotype" w:cs="Arial"/>
          <w:sz w:val="24"/>
          <w:szCs w:val="24"/>
        </w:rPr>
      </w:pPr>
    </w:p>
    <w:p w14:paraId="4BD5DE16"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66B5BCC5" w14:textId="77777777" w:rsidR="004D317B" w:rsidRDefault="004D317B" w:rsidP="004D317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asimismo, </w:t>
      </w:r>
      <w:r>
        <w:rPr>
          <w:rFonts w:ascii="Palatino Linotype" w:hAnsi="Palatino Linotype" w:cs="Arial"/>
          <w:b/>
          <w:sz w:val="24"/>
          <w:szCs w:val="24"/>
        </w:rPr>
        <w:t xml:space="preserve">El Recurrente </w:t>
      </w:r>
      <w:r>
        <w:rPr>
          <w:rFonts w:ascii="Palatino Linotype" w:hAnsi="Palatino Linotype" w:cs="Arial"/>
          <w:sz w:val="24"/>
          <w:szCs w:val="24"/>
        </w:rPr>
        <w:t xml:space="preserve">no expuso manifestación alguna. Por ello, se puntualiza que se decretó el cierre de instrucción </w:t>
      </w:r>
      <w:r w:rsidRPr="00673D88">
        <w:rPr>
          <w:rFonts w:ascii="Palatino Linotype" w:hAnsi="Palatino Linotype" w:cs="Arial"/>
          <w:sz w:val="24"/>
          <w:szCs w:val="24"/>
        </w:rPr>
        <w:t xml:space="preserve">con </w:t>
      </w:r>
      <w:r w:rsidRPr="00FF49A2">
        <w:rPr>
          <w:rFonts w:ascii="Palatino Linotype" w:hAnsi="Palatino Linotype" w:cs="Arial"/>
          <w:sz w:val="24"/>
          <w:szCs w:val="24"/>
        </w:rPr>
        <w:t xml:space="preserve">fecha </w:t>
      </w:r>
      <w:r>
        <w:rPr>
          <w:rFonts w:ascii="Palatino Linotype" w:hAnsi="Palatino Linotype" w:cs="Arial"/>
          <w:sz w:val="24"/>
          <w:szCs w:val="24"/>
        </w:rPr>
        <w:t xml:space="preserve">nueve de enero </w:t>
      </w:r>
      <w:r w:rsidRPr="00FF49A2">
        <w:rPr>
          <w:rFonts w:ascii="Palatino Linotype" w:hAnsi="Palatino Linotype" w:cs="Arial"/>
          <w:sz w:val="24"/>
          <w:szCs w:val="24"/>
        </w:rPr>
        <w:t>de los corrientes,</w:t>
      </w:r>
      <w:r>
        <w:rPr>
          <w:rFonts w:ascii="Palatino Linotype" w:hAnsi="Palatino Linotype" w:cs="Arial"/>
          <w:sz w:val="24"/>
          <w:szCs w:val="24"/>
        </w:rPr>
        <w:t xml:space="preserve"> </w:t>
      </w:r>
      <w:r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6517B60B" w14:textId="77777777" w:rsidR="004D317B" w:rsidRPr="00681FB5" w:rsidRDefault="004D317B" w:rsidP="004D317B">
      <w:pPr>
        <w:spacing w:before="240" w:after="240" w:line="360" w:lineRule="auto"/>
        <w:jc w:val="both"/>
        <w:rPr>
          <w:rFonts w:ascii="Palatino Linotype" w:hAnsi="Palatino Linotype"/>
          <w:sz w:val="24"/>
          <w:szCs w:val="24"/>
        </w:rPr>
      </w:pPr>
      <w:r w:rsidRPr="00681FB5">
        <w:rPr>
          <w:rFonts w:ascii="Palatino Linotype" w:hAnsi="Palatino Linotype"/>
          <w:sz w:val="24"/>
          <w:szCs w:val="24"/>
        </w:rPr>
        <w:t xml:space="preserve">Así, en fecha </w:t>
      </w:r>
      <w:r>
        <w:rPr>
          <w:rFonts w:ascii="Palatino Linotype" w:hAnsi="Palatino Linotype"/>
          <w:sz w:val="24"/>
          <w:szCs w:val="24"/>
        </w:rPr>
        <w:t>veinte de enero del año en curso</w:t>
      </w:r>
      <w:r w:rsidRPr="00681FB5">
        <w:rPr>
          <w:rFonts w:ascii="Palatino Linotype" w:hAnsi="Palatino Linotype"/>
          <w:sz w:val="24"/>
          <w:szCs w:val="24"/>
        </w:rPr>
        <w:t xml:space="preserve">, se amplió el plazo para dictar resolución, en términos del artículo 181 de la Ley de Transparencia y Acceso a la Información Pública del Estado de México y Municipios. </w:t>
      </w:r>
    </w:p>
    <w:p w14:paraId="59AFB416" w14:textId="77777777" w:rsidR="006168E4" w:rsidRDefault="006168E4" w:rsidP="00844569">
      <w:pPr>
        <w:spacing w:before="240" w:line="360" w:lineRule="auto"/>
        <w:jc w:val="both"/>
        <w:rPr>
          <w:rFonts w:ascii="Palatino Linotype" w:hAnsi="Palatino Linotype" w:cs="Arial"/>
          <w:sz w:val="24"/>
          <w:szCs w:val="24"/>
        </w:rPr>
      </w:pPr>
    </w:p>
    <w:p w14:paraId="449CA601" w14:textId="77777777" w:rsidR="004D317B" w:rsidRDefault="004D317B" w:rsidP="00844569">
      <w:pPr>
        <w:spacing w:before="240" w:line="360" w:lineRule="auto"/>
        <w:jc w:val="both"/>
        <w:rPr>
          <w:rFonts w:ascii="Palatino Linotype" w:hAnsi="Palatino Linotype" w:cs="Arial"/>
          <w:sz w:val="24"/>
          <w:szCs w:val="24"/>
        </w:rPr>
      </w:pPr>
    </w:p>
    <w:p w14:paraId="4899516D"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3CD58D01"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78F2100" w14:textId="77777777" w:rsidR="0079735D"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780B57">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8F1DB55" w14:textId="77777777" w:rsidR="004D317B" w:rsidRPr="008F797B" w:rsidRDefault="004D317B" w:rsidP="0079735D">
      <w:pPr>
        <w:spacing w:before="240" w:line="360" w:lineRule="auto"/>
        <w:jc w:val="both"/>
        <w:rPr>
          <w:rFonts w:ascii="Palatino Linotype" w:hAnsi="Palatino Linotype" w:cs="Arial"/>
          <w:sz w:val="24"/>
          <w:szCs w:val="24"/>
        </w:rPr>
      </w:pPr>
    </w:p>
    <w:p w14:paraId="7178400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D3CC84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FDBF1C9"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D76305" w14:textId="77777777" w:rsidR="00A8515A" w:rsidRDefault="00A8515A" w:rsidP="00A8515A">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8FE76BA" w14:textId="77777777" w:rsidR="00A8515A" w:rsidRDefault="00A8515A" w:rsidP="00A8515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551DBB73" w14:textId="77777777" w:rsidR="00A8515A" w:rsidRDefault="00A8515A" w:rsidP="00A8515A">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70AD0A9C" w14:textId="77777777" w:rsidR="00A8515A" w:rsidRDefault="00A8515A" w:rsidP="00A8515A">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397CE8BA" w14:textId="77777777" w:rsidR="00A8515A" w:rsidRDefault="00A8515A" w:rsidP="00A8515A">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07F8EA56" w14:textId="77777777" w:rsidR="00A8515A" w:rsidRDefault="00A8515A" w:rsidP="00A8515A">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734292A5" w14:textId="77777777" w:rsidR="00A8515A" w:rsidRDefault="00A8515A" w:rsidP="00A8515A">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5C00C6FD" w14:textId="77777777" w:rsidR="00A8515A" w:rsidRDefault="00A8515A" w:rsidP="00A8515A">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Materia (s): Constitucional</w:t>
      </w:r>
    </w:p>
    <w:p w14:paraId="24DECC47" w14:textId="77777777" w:rsidR="00A8515A" w:rsidRDefault="00A8515A" w:rsidP="00A8515A">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124F76A5" w14:textId="77777777" w:rsidR="00A8515A" w:rsidRDefault="00A8515A" w:rsidP="00A8515A">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0D8749EC" w14:textId="77777777" w:rsidR="00A8515A" w:rsidRDefault="00A8515A" w:rsidP="00A8515A">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A2B9C22" w14:textId="77777777" w:rsidR="00A8515A" w:rsidRDefault="00A8515A" w:rsidP="00A8515A">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w:t>
      </w:r>
      <w:r>
        <w:rPr>
          <w:rFonts w:ascii="Palatino Linotype" w:hAnsi="Palatino Linotype"/>
          <w:i/>
          <w:sz w:val="22"/>
          <w:szCs w:val="22"/>
        </w:rPr>
        <w:lastRenderedPageBreak/>
        <w:t>con el citado precepto 25.1, pues no impiden decidir sencilla, rápida y efectivamente sobre los derechos fundamentales reclamados como violados dentro del juicio de garantías.</w:t>
      </w:r>
    </w:p>
    <w:p w14:paraId="16117D13" w14:textId="77777777" w:rsidR="00A8515A" w:rsidRDefault="00A8515A" w:rsidP="00A8515A">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37F808A3" w14:textId="77777777" w:rsidR="00A8515A" w:rsidRDefault="00A8515A" w:rsidP="00A8515A">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41701AAC" w14:textId="77777777" w:rsidR="00A8515A" w:rsidRPr="00725947" w:rsidRDefault="00A8515A" w:rsidP="00A8515A">
      <w:pPr>
        <w:spacing w:before="240" w:line="360" w:lineRule="auto"/>
        <w:ind w:left="851" w:right="851"/>
        <w:jc w:val="both"/>
        <w:rPr>
          <w:rFonts w:ascii="Palatino Linotype" w:eastAsia="Times New Roman" w:hAnsi="Palatino Linotype" w:cs="Times New Roman"/>
          <w:b/>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Vidal.” </w:t>
      </w:r>
      <w:r>
        <w:rPr>
          <w:rFonts w:ascii="Palatino Linotype" w:eastAsia="Times New Roman" w:hAnsi="Palatino Linotype" w:cs="Times New Roman"/>
          <w:b/>
          <w:i/>
          <w:color w:val="444444"/>
          <w:lang w:eastAsia="es-MX"/>
        </w:rPr>
        <w:t>[Sic]</w:t>
      </w:r>
    </w:p>
    <w:p w14:paraId="04BC20F0" w14:textId="77777777" w:rsidR="00A8515A" w:rsidRDefault="00A8515A" w:rsidP="00A8515A">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4048529B" w14:textId="77777777" w:rsidR="00A8515A" w:rsidRDefault="00A8515A" w:rsidP="00A8515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3195DFB9" w14:textId="77777777" w:rsidR="00A8515A" w:rsidRDefault="00A8515A" w:rsidP="00A8515A">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5DB486C2" w14:textId="77777777" w:rsidR="00A8515A" w:rsidRDefault="00A8515A" w:rsidP="00A8515A">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71A2B669" w14:textId="77777777" w:rsidR="00A8515A" w:rsidRDefault="00A8515A" w:rsidP="00A8515A">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0A3CD69B" w14:textId="77777777" w:rsidR="00A8515A" w:rsidRDefault="00A8515A" w:rsidP="00A8515A">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III. No actualice alguno de los supuestos previstos en la presente Ley;  </w:t>
      </w:r>
    </w:p>
    <w:p w14:paraId="5B01A08B" w14:textId="77777777" w:rsidR="00A8515A" w:rsidRDefault="00A8515A" w:rsidP="00A8515A">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6878E317" w14:textId="77777777" w:rsidR="00A8515A" w:rsidRDefault="00A8515A" w:rsidP="00A8515A">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00ACC718" w14:textId="77777777" w:rsidR="00A8515A" w:rsidRDefault="00A8515A" w:rsidP="00A8515A">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7F5EA01B" w14:textId="77777777" w:rsidR="00A8515A" w:rsidRDefault="00A8515A" w:rsidP="00A8515A">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6C313B72" w14:textId="77777777" w:rsidR="00A8515A" w:rsidRDefault="00A8515A" w:rsidP="00A8515A">
      <w:pPr>
        <w:autoSpaceDE w:val="0"/>
        <w:autoSpaceDN w:val="0"/>
        <w:adjustRightInd w:val="0"/>
        <w:spacing w:after="0" w:line="360" w:lineRule="auto"/>
        <w:jc w:val="both"/>
        <w:rPr>
          <w:rFonts w:ascii="Palatino Linotype" w:hAnsi="Palatino Linotype" w:cs="Arial"/>
          <w:sz w:val="24"/>
          <w:szCs w:val="24"/>
        </w:rPr>
      </w:pPr>
    </w:p>
    <w:p w14:paraId="37C271BC" w14:textId="77777777" w:rsidR="00A8515A" w:rsidRDefault="00A8515A" w:rsidP="00A8515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399213BC" w14:textId="77777777" w:rsidR="00A8515A" w:rsidRDefault="00A8515A" w:rsidP="00A8515A">
      <w:pPr>
        <w:autoSpaceDE w:val="0"/>
        <w:autoSpaceDN w:val="0"/>
        <w:adjustRightInd w:val="0"/>
        <w:spacing w:after="0" w:line="360" w:lineRule="auto"/>
        <w:jc w:val="both"/>
        <w:rPr>
          <w:rFonts w:ascii="Palatino Linotype" w:hAnsi="Palatino Linotype" w:cs="Arial"/>
          <w:sz w:val="24"/>
          <w:szCs w:val="24"/>
          <w:highlight w:val="yellow"/>
        </w:rPr>
      </w:pPr>
    </w:p>
    <w:p w14:paraId="340BF65A" w14:textId="77777777" w:rsidR="00A8515A" w:rsidRDefault="00A8515A" w:rsidP="00A8515A">
      <w:pPr>
        <w:pStyle w:val="Prrafodelista"/>
        <w:numPr>
          <w:ilvl w:val="0"/>
          <w:numId w:val="28"/>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49F6B97B" w14:textId="3A1C85B0" w:rsidR="00A8515A" w:rsidRDefault="00A8515A" w:rsidP="00A8515A">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Pr>
          <w:rFonts w:ascii="Palatino Linotype" w:hAnsi="Palatino Linotype"/>
          <w:sz w:val="24"/>
          <w:szCs w:val="24"/>
        </w:rPr>
        <w:lastRenderedPageBreak/>
        <w:t xml:space="preserve">manera electrónica, ello porque no se advierte nombre en específico sino </w:t>
      </w:r>
      <w:r w:rsidR="00A472AE">
        <w:rPr>
          <w:rFonts w:ascii="Palatino Linotype" w:hAnsi="Palatino Linotype" w:cs="Arial"/>
          <w:b/>
        </w:rPr>
        <w:t>XXXXXXXXXXXXXX  XXXXXXXX</w:t>
      </w:r>
      <w:r w:rsidRPr="00A8515A">
        <w:rPr>
          <w:rFonts w:ascii="Palatino Linotype" w:hAnsi="Palatino Linotype" w:cs="Arial"/>
          <w:b/>
          <w:sz w:val="24"/>
          <w:szCs w:val="24"/>
        </w:rPr>
        <w:t>,</w:t>
      </w:r>
      <w:r w:rsidRPr="00351645">
        <w:rPr>
          <w:rFonts w:ascii="Palatino Linotype" w:hAnsi="Palatino Linotype" w:cs="Arial"/>
          <w:b/>
          <w:sz w:val="24"/>
          <w:szCs w:val="24"/>
        </w:rPr>
        <w:t xml:space="preserve"> </w:t>
      </w:r>
      <w:r>
        <w:rPr>
          <w:rFonts w:ascii="Palatino Linotype" w:hAnsi="Palatino Linotype" w:cs="Arial"/>
          <w:sz w:val="24"/>
        </w:rPr>
        <w:t>del cual no se colige que corresponda al nombre de una persona.</w:t>
      </w:r>
    </w:p>
    <w:p w14:paraId="193674E9" w14:textId="77777777" w:rsidR="00A8515A" w:rsidRDefault="00A8515A" w:rsidP="00A8515A">
      <w:pPr>
        <w:autoSpaceDE w:val="0"/>
        <w:autoSpaceDN w:val="0"/>
        <w:adjustRightInd w:val="0"/>
        <w:spacing w:after="0" w:line="360" w:lineRule="auto"/>
        <w:jc w:val="both"/>
        <w:rPr>
          <w:rFonts w:ascii="Palatino Linotype" w:hAnsi="Palatino Linotype" w:cs="Arial"/>
          <w:sz w:val="24"/>
          <w:szCs w:val="24"/>
        </w:rPr>
      </w:pPr>
    </w:p>
    <w:p w14:paraId="592FBE39" w14:textId="77777777" w:rsidR="00A8515A" w:rsidRDefault="00A8515A" w:rsidP="00A8515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17A177A9" w14:textId="77777777" w:rsidR="00A8515A" w:rsidRDefault="00A8515A" w:rsidP="00A8515A">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87857E7" w14:textId="77777777" w:rsidR="00A8515A" w:rsidRDefault="00A8515A" w:rsidP="00A8515A">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BD0F3AA" w14:textId="77777777" w:rsidR="00A8515A" w:rsidRDefault="00A8515A" w:rsidP="00A8515A">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A2083D2" w14:textId="77777777" w:rsidR="00A8515A" w:rsidRDefault="00A8515A" w:rsidP="00A8515A">
      <w:pPr>
        <w:spacing w:before="240" w:line="360" w:lineRule="auto"/>
        <w:ind w:left="851" w:right="851"/>
        <w:rPr>
          <w:rFonts w:ascii="Palatino Linotype" w:hAnsi="Palatino Linotype"/>
          <w:i/>
        </w:rPr>
      </w:pPr>
      <w:r>
        <w:rPr>
          <w:rFonts w:ascii="Palatino Linotype" w:hAnsi="Palatino Linotype"/>
          <w:b/>
          <w:i/>
        </w:rPr>
        <w:t>(…)” [Sic]</w:t>
      </w:r>
    </w:p>
    <w:p w14:paraId="1C6DD892" w14:textId="77777777" w:rsidR="00A8515A" w:rsidRDefault="00A8515A" w:rsidP="00A8515A">
      <w:pPr>
        <w:pStyle w:val="Prrafodelista"/>
        <w:widowControl w:val="0"/>
        <w:autoSpaceDE w:val="0"/>
        <w:autoSpaceDN w:val="0"/>
        <w:adjustRightInd w:val="0"/>
        <w:ind w:left="0"/>
        <w:jc w:val="both"/>
        <w:rPr>
          <w:rFonts w:ascii="Palatino Linotype" w:hAnsi="Palatino Linotype"/>
          <w:highlight w:val="yellow"/>
        </w:rPr>
      </w:pPr>
    </w:p>
    <w:p w14:paraId="3D1A253E" w14:textId="34682BF4" w:rsidR="00A8515A" w:rsidRDefault="00A8515A" w:rsidP="00A8515A">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w:t>
      </w:r>
      <w:r w:rsidRPr="00725947">
        <w:rPr>
          <w:rFonts w:ascii="Palatino Linotype" w:hAnsi="Palatino Linotype"/>
          <w:b/>
        </w:rPr>
        <w:t>Recurrente</w:t>
      </w:r>
      <w:r>
        <w:rPr>
          <w:rFonts w:ascii="Palatino Linotype" w:hAnsi="Palatino Linotype"/>
        </w:rPr>
        <w:t xml:space="preserv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A472AE">
        <w:rPr>
          <w:rFonts w:ascii="Palatino Linotype" w:hAnsi="Palatino Linotype" w:cs="Arial"/>
          <w:b/>
        </w:rPr>
        <w:t>XXXXXXXXXX  XXXXXXXX XXX</w:t>
      </w:r>
      <w:bookmarkStart w:id="0" w:name="_GoBack"/>
      <w:bookmarkEnd w:id="0"/>
      <w:r w:rsidR="00A472AE">
        <w:rPr>
          <w:rFonts w:ascii="Palatino Linotype" w:hAnsi="Palatino Linotype" w:cs="Arial"/>
          <w:b/>
        </w:rPr>
        <w:t>XXXXXXX</w:t>
      </w:r>
      <w:r w:rsidRPr="00A8515A">
        <w:rPr>
          <w:rFonts w:ascii="Palatino Linotype" w:hAnsi="Palatino Linotype"/>
          <w:b/>
        </w:rPr>
        <w:t>;</w:t>
      </w:r>
      <w:r>
        <w:rPr>
          <w:rFonts w:ascii="Palatino Linotype" w:hAnsi="Palatino Linotype"/>
        </w:rPr>
        <w:t xml:space="preserve"> por lo que no tiene certeza sobre su identidad, lo que en estricto </w:t>
      </w:r>
      <w:r>
        <w:rPr>
          <w:rFonts w:ascii="Palatino Linotype" w:hAnsi="Palatino Linotype"/>
        </w:rPr>
        <w:lastRenderedPageBreak/>
        <w:t>sentido, no se colmarían los requisitos establecidos en el citado artículo 180 de la Ley de Transparencia.</w:t>
      </w:r>
    </w:p>
    <w:p w14:paraId="2F138AF3" w14:textId="77777777" w:rsidR="00A8515A" w:rsidRDefault="00A8515A" w:rsidP="00A8515A">
      <w:pPr>
        <w:pStyle w:val="Prrafodelista"/>
        <w:widowControl w:val="0"/>
        <w:autoSpaceDE w:val="0"/>
        <w:autoSpaceDN w:val="0"/>
        <w:adjustRightInd w:val="0"/>
        <w:spacing w:line="360" w:lineRule="auto"/>
        <w:ind w:left="0"/>
        <w:jc w:val="both"/>
        <w:rPr>
          <w:rFonts w:ascii="Palatino Linotype" w:hAnsi="Palatino Linotype"/>
        </w:rPr>
      </w:pPr>
    </w:p>
    <w:p w14:paraId="1BC65470" w14:textId="77777777" w:rsidR="00A8515A" w:rsidRDefault="00A8515A" w:rsidP="00A8515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sidRPr="0026793B">
        <w:rPr>
          <w:rFonts w:ascii="Palatino Linotype" w:hAnsi="Palatino Linotype" w:cs="Arial"/>
          <w:b/>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2A1FD18" w14:textId="77777777" w:rsidR="00A8515A" w:rsidRDefault="00A8515A" w:rsidP="00A8515A">
      <w:pPr>
        <w:pStyle w:val="Prrafodelista"/>
        <w:widowControl w:val="0"/>
        <w:autoSpaceDE w:val="0"/>
        <w:autoSpaceDN w:val="0"/>
        <w:adjustRightInd w:val="0"/>
        <w:ind w:left="0"/>
        <w:jc w:val="both"/>
        <w:rPr>
          <w:rFonts w:ascii="Palatino Linotype" w:hAnsi="Palatino Linotype"/>
          <w:highlight w:val="yellow"/>
        </w:rPr>
      </w:pPr>
    </w:p>
    <w:p w14:paraId="3B77423C" w14:textId="77777777" w:rsidR="00A8515A" w:rsidRDefault="00A8515A" w:rsidP="00A8515A">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934BA55" w14:textId="77777777" w:rsidR="00A8515A" w:rsidRDefault="00A8515A" w:rsidP="00A8515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26DD341C" w14:textId="77777777" w:rsidR="00DF723C" w:rsidRPr="00514E66" w:rsidRDefault="00DF723C" w:rsidP="00DF723C">
      <w:pPr>
        <w:pStyle w:val="Prrafodelista"/>
        <w:autoSpaceDE w:val="0"/>
        <w:autoSpaceDN w:val="0"/>
        <w:adjustRightInd w:val="0"/>
        <w:spacing w:line="360" w:lineRule="auto"/>
        <w:ind w:left="0"/>
        <w:jc w:val="both"/>
        <w:rPr>
          <w:rFonts w:ascii="Palatino Linotype" w:hAnsi="Palatino Linotype" w:cs="Arial"/>
        </w:rPr>
      </w:pPr>
    </w:p>
    <w:p w14:paraId="0F24D8DD"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p>
    <w:p w14:paraId="13A03CBA"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5466605" w14:textId="77777777" w:rsidR="00DF723C" w:rsidRPr="002869E1" w:rsidRDefault="00DF723C" w:rsidP="00DF723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C47500"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3C98121"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046B99D8" w14:textId="77777777" w:rsidR="00DF723C" w:rsidRPr="006010FE" w:rsidRDefault="00F843A7" w:rsidP="00DF723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 xml:space="preserve"> </w:t>
      </w:r>
      <w:r w:rsidR="00DF723C"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EF9B88E"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D29E532"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B4A7F31"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3FE2DFA" w14:textId="77777777" w:rsidR="00DF723C" w:rsidRPr="006010FE"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0936ABFC"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170A60F"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99F5A2D"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1534A2F"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5351E51C" w14:textId="77777777" w:rsidR="00DF723C" w:rsidRPr="006E4CCA"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7CF3C91" w14:textId="77777777" w:rsidR="00DF723C" w:rsidRDefault="00DF723C" w:rsidP="00DF723C">
      <w:pPr>
        <w:spacing w:after="0" w:line="360" w:lineRule="auto"/>
        <w:jc w:val="both"/>
        <w:rPr>
          <w:rFonts w:ascii="Palatino Linotype" w:eastAsia="Times New Roman" w:hAnsi="Palatino Linotype" w:cs="Times New Roman"/>
          <w:sz w:val="24"/>
          <w:szCs w:val="24"/>
          <w:lang w:eastAsia="es-ES"/>
        </w:rPr>
      </w:pPr>
    </w:p>
    <w:p w14:paraId="34532E8A" w14:textId="77777777" w:rsidR="00DF723C" w:rsidRPr="006010FE" w:rsidRDefault="00DF723C" w:rsidP="00DF723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62D2FE2" w14:textId="77777777" w:rsidR="00DF723C" w:rsidRPr="006E4CCA" w:rsidRDefault="00DF723C" w:rsidP="00DF723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E92E371" w14:textId="77777777" w:rsidR="00DF723C" w:rsidRDefault="00DF723C" w:rsidP="00442C1A">
      <w:pPr>
        <w:autoSpaceDE w:val="0"/>
        <w:autoSpaceDN w:val="0"/>
        <w:adjustRightInd w:val="0"/>
        <w:spacing w:line="360" w:lineRule="auto"/>
        <w:jc w:val="both"/>
        <w:rPr>
          <w:rFonts w:ascii="Palatino Linotype" w:hAnsi="Palatino Linotype" w:cs="Arial"/>
          <w:sz w:val="24"/>
          <w:szCs w:val="24"/>
        </w:rPr>
      </w:pPr>
    </w:p>
    <w:p w14:paraId="242C4716" w14:textId="77777777" w:rsidR="002F0D76" w:rsidRPr="002F0D76" w:rsidRDefault="00DF723C"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En una aproximación inicial, r</w:t>
      </w:r>
      <w:r w:rsidR="002F0D76">
        <w:rPr>
          <w:rFonts w:ascii="Palatino Linotype" w:hAnsi="Palatino Linotype" w:cs="Arial"/>
          <w:sz w:val="24"/>
          <w:szCs w:val="24"/>
        </w:rPr>
        <w:t xml:space="preserve">esulta oportuno recordar la solicitud de información </w:t>
      </w:r>
      <w:r w:rsidR="007F1D66">
        <w:rPr>
          <w:rFonts w:ascii="Palatino Linotype" w:hAnsi="Palatino Linotype" w:cs="Arial"/>
          <w:b/>
          <w:sz w:val="24"/>
          <w:szCs w:val="24"/>
        </w:rPr>
        <w:t>00710/ECATEPEC/IP/2019</w:t>
      </w:r>
      <w:r w:rsidR="002F0D76">
        <w:rPr>
          <w:rFonts w:ascii="Palatino Linotype" w:hAnsi="Palatino Linotype" w:cs="Arial"/>
          <w:b/>
          <w:sz w:val="24"/>
          <w:szCs w:val="24"/>
        </w:rPr>
        <w:t xml:space="preserve">, </w:t>
      </w:r>
      <w:r w:rsidR="002F0D76">
        <w:rPr>
          <w:rFonts w:ascii="Palatino Linotype" w:hAnsi="Palatino Linotype" w:cs="Arial"/>
          <w:sz w:val="24"/>
          <w:szCs w:val="24"/>
        </w:rPr>
        <w:t xml:space="preserve">cuyo contenido literal es el siguiente: </w:t>
      </w:r>
    </w:p>
    <w:p w14:paraId="51AFD315" w14:textId="77777777" w:rsidR="00B26C37" w:rsidRDefault="007F1D66" w:rsidP="007F1D66">
      <w:pPr>
        <w:autoSpaceDE w:val="0"/>
        <w:autoSpaceDN w:val="0"/>
        <w:adjustRightInd w:val="0"/>
        <w:spacing w:before="240" w:line="360" w:lineRule="auto"/>
        <w:ind w:left="851" w:right="851"/>
        <w:jc w:val="both"/>
        <w:rPr>
          <w:rFonts w:ascii="Palatino Linotype" w:hAnsi="Palatino Linotype"/>
          <w:i/>
          <w:color w:val="000000"/>
        </w:rPr>
      </w:pPr>
      <w:r w:rsidRPr="007F1D66">
        <w:rPr>
          <w:rFonts w:ascii="Palatino Linotype" w:hAnsi="Palatino Linotype"/>
          <w:i/>
          <w:color w:val="000000"/>
        </w:rPr>
        <w:t xml:space="preserve">“Hola muy buenos días Por medio de este conducto solicito la siguiente información: Procedimiento o procedimientos para el tratamiento de enjambres de abejas que se establecen en zonas urbanas de su correspondencia territorial y su fundamento legal para dicho procedimiento o procedimientos. Por su atención gracias” </w:t>
      </w:r>
      <w:r w:rsidRPr="007F1D66">
        <w:rPr>
          <w:rFonts w:ascii="Palatino Linotype" w:hAnsi="Palatino Linotype"/>
          <w:b/>
          <w:i/>
          <w:color w:val="000000"/>
        </w:rPr>
        <w:t>[Sic]</w:t>
      </w:r>
    </w:p>
    <w:p w14:paraId="6141C064" w14:textId="77777777" w:rsidR="007F1D66" w:rsidRPr="007F1D66" w:rsidRDefault="007F1D66" w:rsidP="007F1D66">
      <w:pPr>
        <w:autoSpaceDE w:val="0"/>
        <w:autoSpaceDN w:val="0"/>
        <w:adjustRightInd w:val="0"/>
        <w:spacing w:before="240" w:line="360" w:lineRule="auto"/>
        <w:ind w:left="851" w:right="851"/>
        <w:jc w:val="both"/>
        <w:rPr>
          <w:rFonts w:ascii="Palatino Linotype" w:hAnsi="Palatino Linotype" w:cs="Arial"/>
          <w:i/>
        </w:rPr>
      </w:pPr>
    </w:p>
    <w:p w14:paraId="327EAE85" w14:textId="77777777" w:rsidR="00780B57" w:rsidRDefault="00071571" w:rsidP="00780B57">
      <w:pPr>
        <w:spacing w:after="0" w:line="360" w:lineRule="auto"/>
        <w:jc w:val="both"/>
        <w:rPr>
          <w:rFonts w:ascii="Palatino Linotype" w:hAnsi="Palatino Linotype" w:cs="Arial"/>
          <w:color w:val="000000"/>
          <w:sz w:val="24"/>
          <w:lang w:val="es-ES_tradnl"/>
        </w:rPr>
      </w:pPr>
      <w:r>
        <w:rPr>
          <w:rFonts w:ascii="Palatino Linotype" w:hAnsi="Palatino Linotype" w:cs="Arial"/>
          <w:sz w:val="24"/>
          <w:szCs w:val="24"/>
        </w:rPr>
        <w:lastRenderedPageBreak/>
        <w:t>En este tenor, en alusión a los requerimientos f</w:t>
      </w:r>
      <w:r w:rsidR="00780B57">
        <w:rPr>
          <w:rFonts w:ascii="Palatino Linotype" w:hAnsi="Palatino Linotype" w:cs="Arial"/>
          <w:sz w:val="24"/>
          <w:szCs w:val="24"/>
        </w:rPr>
        <w:t>ormulados por el</w:t>
      </w:r>
      <w:r>
        <w:rPr>
          <w:rFonts w:ascii="Palatino Linotype" w:hAnsi="Palatino Linotype" w:cs="Arial"/>
          <w:sz w:val="24"/>
          <w:szCs w:val="24"/>
        </w:rPr>
        <w:t xml:space="preserve"> particular resulta oportuno traer a colación</w:t>
      </w:r>
      <w:r w:rsidR="00045B3C">
        <w:rPr>
          <w:rFonts w:ascii="Palatino Linotype" w:hAnsi="Palatino Linotype" w:cs="Arial"/>
          <w:sz w:val="24"/>
          <w:szCs w:val="24"/>
        </w:rPr>
        <w:t xml:space="preserve"> los </w:t>
      </w:r>
      <w:r w:rsidR="00045B3C">
        <w:rPr>
          <w:rFonts w:ascii="Palatino Linotype" w:hAnsi="Palatino Linotype" w:cs="Arial"/>
          <w:color w:val="000000"/>
          <w:sz w:val="24"/>
          <w:lang w:val="es-ES_tradnl"/>
        </w:rPr>
        <w:t xml:space="preserve">artículos </w:t>
      </w:r>
      <w:r w:rsidR="00780B57">
        <w:rPr>
          <w:rFonts w:ascii="Palatino Linotype" w:hAnsi="Palatino Linotype" w:cs="Arial"/>
          <w:color w:val="000000"/>
          <w:sz w:val="24"/>
          <w:lang w:val="es-ES_tradnl"/>
        </w:rPr>
        <w:t xml:space="preserve">24, fracción XII y 92, fracción II de la Ley de Transparencia y Acceso a la Información Pública del Estado de México y Municipios, dispositivos jurídicos que disponen a la literalidad: </w:t>
      </w:r>
    </w:p>
    <w:p w14:paraId="40F9F743"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“Artículo 24. Para el cumplimiento de los objetivos de esta Ley, los sujetos obligados deberán cumplir con las siguientes obligaciones, según corresponda, de acuerdo a su naturaleza:</w:t>
      </w:r>
    </w:p>
    <w:p w14:paraId="508FA21A"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w:t>
      </w:r>
    </w:p>
    <w:p w14:paraId="314A9457"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5299FBB"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w:t>
      </w:r>
    </w:p>
    <w:p w14:paraId="78E17F67"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E194A4"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w:t>
      </w:r>
    </w:p>
    <w:p w14:paraId="52104C17"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643F994" w14:textId="77777777" w:rsidR="00780B57" w:rsidRPr="00EB0591" w:rsidRDefault="00780B57" w:rsidP="00780B57">
      <w:pPr>
        <w:spacing w:before="240" w:line="360" w:lineRule="auto"/>
        <w:ind w:left="851" w:right="851"/>
        <w:jc w:val="both"/>
        <w:rPr>
          <w:rFonts w:ascii="Palatino Linotype" w:hAnsi="Palatino Linotype" w:cs="Arial"/>
          <w:b/>
          <w:i/>
          <w:color w:val="000000"/>
          <w:sz w:val="24"/>
          <w:lang w:val="es-ES_tradnl"/>
        </w:rPr>
      </w:pPr>
      <w:r w:rsidRPr="00EB0591">
        <w:rPr>
          <w:rFonts w:ascii="Palatino Linotype" w:hAnsi="Palatino Linotype"/>
          <w:i/>
        </w:rPr>
        <w:lastRenderedPageBreak/>
        <w:t xml:space="preserve">(…)” </w:t>
      </w:r>
      <w:r w:rsidRPr="00EB0591">
        <w:rPr>
          <w:rFonts w:ascii="Palatino Linotype" w:hAnsi="Palatino Linotype"/>
          <w:b/>
          <w:i/>
        </w:rPr>
        <w:t>[Sic]</w:t>
      </w:r>
    </w:p>
    <w:p w14:paraId="08CA79D6" w14:textId="77777777" w:rsidR="00780B57" w:rsidRDefault="00780B57" w:rsidP="00045B3C">
      <w:pPr>
        <w:spacing w:after="0" w:line="360" w:lineRule="auto"/>
        <w:jc w:val="both"/>
        <w:rPr>
          <w:rFonts w:ascii="Palatino Linotype" w:hAnsi="Palatino Linotype" w:cs="Arial"/>
          <w:color w:val="000000"/>
          <w:sz w:val="24"/>
          <w:lang w:val="es-ES_tradnl"/>
        </w:rPr>
      </w:pPr>
    </w:p>
    <w:p w14:paraId="5AB0BCC4" w14:textId="77777777" w:rsidR="00780B57" w:rsidRPr="007F1D66" w:rsidRDefault="00780B57" w:rsidP="00045B3C">
      <w:pPr>
        <w:spacing w:after="0" w:line="360" w:lineRule="auto"/>
        <w:jc w:val="both"/>
        <w:rPr>
          <w:rFonts w:ascii="Palatino Linotype" w:hAnsi="Palatino Linotype" w:cs="Arial"/>
          <w:color w:val="000000"/>
          <w:sz w:val="24"/>
          <w:szCs w:val="24"/>
          <w:lang w:val="es-ES_tradnl"/>
        </w:rPr>
      </w:pPr>
      <w:r>
        <w:rPr>
          <w:rFonts w:ascii="Palatino Linotype" w:hAnsi="Palatino Linotype" w:cs="Arial"/>
          <w:color w:val="000000"/>
          <w:sz w:val="24"/>
          <w:lang w:val="es-ES_tradnl"/>
        </w:rPr>
        <w:t xml:space="preserve">A mayor abundamiento, en alusión a la normatividad previamente plasmada, sirve de sustento la siguiente imagen ilustrativa, correspondiente al organigrama del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mismo que puede ser consultado en la siguiente dirección electrónica: </w:t>
      </w:r>
      <w:r w:rsidR="007F1D66" w:rsidRPr="007F1D66">
        <w:t xml:space="preserve"> </w:t>
      </w:r>
      <w:hyperlink r:id="rId10" w:history="1">
        <w:r w:rsidR="007F1D66" w:rsidRPr="007F1D66">
          <w:rPr>
            <w:rStyle w:val="Hipervnculo"/>
            <w:rFonts w:ascii="Palatino Linotype" w:hAnsi="Palatino Linotype"/>
            <w:sz w:val="24"/>
            <w:szCs w:val="24"/>
          </w:rPr>
          <w:t>https://www.ipomex.org.mx/recursos/ipo/files_ipo3/2019/42929/9/b5ebe2525cdffd24c762c56256794839.pdf</w:t>
        </w:r>
      </w:hyperlink>
    </w:p>
    <w:p w14:paraId="4946839E" w14:textId="77777777" w:rsidR="00780B57" w:rsidRDefault="00A8515A" w:rsidP="00045B3C">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w:drawing>
          <wp:anchor distT="0" distB="0" distL="114300" distR="114300" simplePos="0" relativeHeight="251683837" behindDoc="0" locked="0" layoutInCell="1" allowOverlap="1" wp14:anchorId="734EF3EE" wp14:editId="36F0E5E7">
            <wp:simplePos x="0" y="0"/>
            <wp:positionH relativeFrom="margin">
              <wp:align>center</wp:align>
            </wp:positionH>
            <wp:positionV relativeFrom="paragraph">
              <wp:posOffset>387350</wp:posOffset>
            </wp:positionV>
            <wp:extent cx="6286500" cy="4581525"/>
            <wp:effectExtent l="19050" t="19050" r="19050" b="28575"/>
            <wp:wrapThrough wrapText="bothSides">
              <wp:wrapPolygon edited="0">
                <wp:start x="-65" y="-90"/>
                <wp:lineTo x="-65" y="21645"/>
                <wp:lineTo x="21600" y="21645"/>
                <wp:lineTo x="21600" y="-90"/>
                <wp:lineTo x="-65" y="-9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45815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1342B20" w14:textId="77777777" w:rsidR="007F1D66" w:rsidRDefault="00780B57"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De lo expuesto con anterioridad, se desprende que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se a</w:t>
      </w:r>
      <w:r w:rsidR="0028788A">
        <w:rPr>
          <w:rFonts w:ascii="Palatino Linotype" w:hAnsi="Palatino Linotype" w:cs="Arial"/>
          <w:color w:val="000000"/>
          <w:sz w:val="24"/>
          <w:lang w:val="es-ES_tradnl"/>
        </w:rPr>
        <w:t xml:space="preserve">uxilia de diversas Secretarías, Direcciones y </w:t>
      </w:r>
      <w:r w:rsidR="007F1D66">
        <w:rPr>
          <w:rFonts w:ascii="Palatino Linotype" w:hAnsi="Palatino Linotype" w:cs="Arial"/>
          <w:color w:val="000000"/>
          <w:sz w:val="24"/>
          <w:lang w:val="es-ES_tradnl"/>
        </w:rPr>
        <w:t>Unidades Administrativas</w:t>
      </w:r>
      <w:r w:rsidR="0028788A">
        <w:rPr>
          <w:rFonts w:ascii="Palatino Linotype" w:hAnsi="Palatino Linotype" w:cs="Arial"/>
          <w:color w:val="000000"/>
          <w:sz w:val="24"/>
          <w:lang w:val="es-ES_tradnl"/>
        </w:rPr>
        <w:t xml:space="preserve"> para cumplir con sus fines y objetivos, resultando de nuestro interés la </w:t>
      </w:r>
      <w:r w:rsidR="007F1D66">
        <w:rPr>
          <w:rFonts w:ascii="Palatino Linotype" w:hAnsi="Palatino Linotype" w:cs="Arial"/>
          <w:color w:val="000000"/>
          <w:sz w:val="24"/>
          <w:lang w:val="es-ES_tradnl"/>
        </w:rPr>
        <w:t xml:space="preserve">Dirección de Protección Civil y Bomberos, así como la Dirección de Medio Ambiente y Ecología. En este tenor, resultan aplicables los artículos </w:t>
      </w:r>
      <w:r w:rsidR="00930D20">
        <w:rPr>
          <w:rFonts w:ascii="Palatino Linotype" w:hAnsi="Palatino Linotype" w:cs="Arial"/>
          <w:color w:val="000000"/>
          <w:sz w:val="24"/>
          <w:lang w:val="es-ES_tradnl"/>
        </w:rPr>
        <w:t xml:space="preserve">31, fracción XXI Ter, 81 y 96 Octies de la Ley Orgánica Municipal del Estado de México, normatividad invocada cuyo contenido literal es el siguiente: </w:t>
      </w:r>
    </w:p>
    <w:p w14:paraId="39674597" w14:textId="77777777" w:rsidR="00930D20" w:rsidRPr="00930D20" w:rsidRDefault="00930D20" w:rsidP="00930D20">
      <w:pPr>
        <w:spacing w:before="240" w:line="360" w:lineRule="auto"/>
        <w:ind w:left="851" w:right="851"/>
        <w:jc w:val="both"/>
        <w:rPr>
          <w:rFonts w:ascii="Palatino Linotype" w:hAnsi="Palatino Linotype"/>
          <w:i/>
        </w:rPr>
      </w:pPr>
      <w:r w:rsidRPr="00930D20">
        <w:rPr>
          <w:rFonts w:ascii="Palatino Linotype" w:hAnsi="Palatino Linotype"/>
          <w:i/>
        </w:rPr>
        <w:t>“Artículo 31.- Son atribuciones de los ayuntamientos:</w:t>
      </w:r>
    </w:p>
    <w:p w14:paraId="49E578F6" w14:textId="77777777" w:rsidR="00930D20" w:rsidRPr="00930D20" w:rsidRDefault="00930D20" w:rsidP="00930D20">
      <w:pPr>
        <w:spacing w:before="240" w:line="360" w:lineRule="auto"/>
        <w:ind w:left="851" w:right="851"/>
        <w:jc w:val="both"/>
        <w:rPr>
          <w:rFonts w:ascii="Palatino Linotype" w:hAnsi="Palatino Linotype"/>
          <w:i/>
        </w:rPr>
      </w:pPr>
      <w:r w:rsidRPr="00930D20">
        <w:rPr>
          <w:rFonts w:ascii="Palatino Linotype" w:hAnsi="Palatino Linotype"/>
          <w:i/>
        </w:rPr>
        <w:t>(…)</w:t>
      </w:r>
    </w:p>
    <w:p w14:paraId="035E5DAC" w14:textId="77777777" w:rsidR="00930D20" w:rsidRPr="00930D20" w:rsidRDefault="00930D20" w:rsidP="00930D20">
      <w:pPr>
        <w:spacing w:before="240" w:line="360" w:lineRule="auto"/>
        <w:ind w:left="851" w:right="851"/>
        <w:jc w:val="both"/>
        <w:rPr>
          <w:rFonts w:ascii="Palatino Linotype" w:hAnsi="Palatino Linotype"/>
          <w:i/>
        </w:rPr>
      </w:pPr>
      <w:r w:rsidRPr="00930D20">
        <w:rPr>
          <w:rFonts w:ascii="Palatino Linotype" w:hAnsi="Palatino Linotype"/>
          <w:i/>
        </w:rPr>
        <w:t xml:space="preserve">XXI Ter. Promover, desarrollar, vigilar y evaluar en su municipio, los programas en materia de protección civil; </w:t>
      </w:r>
    </w:p>
    <w:p w14:paraId="563C3CF7" w14:textId="77777777" w:rsidR="00930D20" w:rsidRPr="00930D20" w:rsidRDefault="00930D20" w:rsidP="00930D20">
      <w:pPr>
        <w:spacing w:before="240" w:line="360" w:lineRule="auto"/>
        <w:ind w:left="851" w:right="851"/>
        <w:jc w:val="both"/>
        <w:rPr>
          <w:rFonts w:ascii="Palatino Linotype" w:hAnsi="Palatino Linotype"/>
          <w:b/>
          <w:i/>
          <w:u w:val="single"/>
        </w:rPr>
      </w:pPr>
      <w:r w:rsidRPr="00930D20">
        <w:rPr>
          <w:rFonts w:ascii="Palatino Linotype" w:hAnsi="Palatino Linotype"/>
          <w:b/>
          <w:i/>
          <w:u w:val="single"/>
        </w:rPr>
        <w:t xml:space="preserve">Los programas de protección civil se integrarán con tres subprogramas: </w:t>
      </w:r>
    </w:p>
    <w:p w14:paraId="5FFBB362" w14:textId="77777777" w:rsidR="00930D20" w:rsidRPr="00930D20" w:rsidRDefault="00930D20" w:rsidP="00930D20">
      <w:pPr>
        <w:spacing w:before="240" w:line="360" w:lineRule="auto"/>
        <w:ind w:left="851" w:right="851"/>
        <w:jc w:val="both"/>
        <w:rPr>
          <w:rFonts w:ascii="Palatino Linotype" w:hAnsi="Palatino Linotype"/>
          <w:b/>
          <w:i/>
          <w:u w:val="single"/>
        </w:rPr>
      </w:pPr>
      <w:r w:rsidRPr="00930D20">
        <w:rPr>
          <w:rFonts w:ascii="Palatino Linotype" w:hAnsi="Palatino Linotype"/>
          <w:b/>
          <w:i/>
          <w:u w:val="single"/>
        </w:rPr>
        <w:t xml:space="preserve">a). Prevención </w:t>
      </w:r>
    </w:p>
    <w:p w14:paraId="561DA6C5" w14:textId="77777777" w:rsidR="00930D20" w:rsidRPr="00930D20" w:rsidRDefault="00930D20" w:rsidP="00930D20">
      <w:pPr>
        <w:spacing w:before="240" w:line="360" w:lineRule="auto"/>
        <w:ind w:left="851" w:right="851"/>
        <w:jc w:val="both"/>
        <w:rPr>
          <w:rFonts w:ascii="Palatino Linotype" w:hAnsi="Palatino Linotype"/>
          <w:b/>
          <w:i/>
          <w:u w:val="single"/>
        </w:rPr>
      </w:pPr>
      <w:r w:rsidRPr="00930D20">
        <w:rPr>
          <w:rFonts w:ascii="Palatino Linotype" w:hAnsi="Palatino Linotype"/>
          <w:b/>
          <w:i/>
          <w:u w:val="single"/>
        </w:rPr>
        <w:t xml:space="preserve">b). Auxilio </w:t>
      </w:r>
    </w:p>
    <w:p w14:paraId="4A93AA2F" w14:textId="77777777" w:rsidR="00930D20" w:rsidRPr="00930D20" w:rsidRDefault="00930D20" w:rsidP="00930D20">
      <w:pPr>
        <w:spacing w:before="240" w:line="360" w:lineRule="auto"/>
        <w:ind w:left="851" w:right="851"/>
        <w:jc w:val="both"/>
        <w:rPr>
          <w:rFonts w:ascii="Palatino Linotype" w:hAnsi="Palatino Linotype"/>
          <w:b/>
          <w:i/>
          <w:u w:val="single"/>
        </w:rPr>
      </w:pPr>
      <w:r w:rsidRPr="00930D20">
        <w:rPr>
          <w:rFonts w:ascii="Palatino Linotype" w:hAnsi="Palatino Linotype"/>
          <w:b/>
          <w:i/>
          <w:u w:val="single"/>
        </w:rPr>
        <w:t xml:space="preserve">c). Recuperación </w:t>
      </w:r>
    </w:p>
    <w:p w14:paraId="1DF4A604" w14:textId="77777777" w:rsidR="00930D20" w:rsidRPr="00930D20" w:rsidRDefault="00930D20" w:rsidP="00930D20">
      <w:pPr>
        <w:spacing w:before="240" w:line="360" w:lineRule="auto"/>
        <w:ind w:left="851" w:right="851"/>
        <w:jc w:val="both"/>
        <w:rPr>
          <w:rFonts w:ascii="Palatino Linotype" w:hAnsi="Palatino Linotype"/>
          <w:i/>
        </w:rPr>
      </w:pPr>
      <w:r w:rsidRPr="00930D20">
        <w:rPr>
          <w:rFonts w:ascii="Palatino Linotype" w:hAnsi="Palatino Linotype"/>
          <w:i/>
        </w:rPr>
        <w:t>Con el objetivo de fomentar la educación, la prevención y los conocimientos básicos que permitan el aprendizaje de medidas de autoprotección y de auxilio, presentándose para su registro ante la Secretaría General de Gobierno.</w:t>
      </w:r>
    </w:p>
    <w:p w14:paraId="4D91B23B" w14:textId="77777777" w:rsidR="00930D20" w:rsidRPr="00930D20" w:rsidRDefault="00930D20" w:rsidP="00930D20">
      <w:pPr>
        <w:spacing w:before="240" w:line="360" w:lineRule="auto"/>
        <w:ind w:left="851" w:right="851"/>
        <w:jc w:val="both"/>
        <w:rPr>
          <w:rFonts w:ascii="Palatino Linotype" w:hAnsi="Palatino Linotype"/>
          <w:i/>
        </w:rPr>
      </w:pPr>
      <w:r w:rsidRPr="00930D20">
        <w:rPr>
          <w:rFonts w:ascii="Palatino Linotype" w:hAnsi="Palatino Linotype"/>
          <w:i/>
        </w:rPr>
        <w:lastRenderedPageBreak/>
        <w:t xml:space="preserve">Artículo 81.-. En cada municipio se establecerá una Unidad Municipal de Protección Civil misma que se coordinará con las dependencias de la administración pública que sean necesarias y cuyo jefe inmediato será el Presidente Municipal. </w:t>
      </w:r>
    </w:p>
    <w:p w14:paraId="696F65E9" w14:textId="77777777" w:rsidR="00930D20" w:rsidRPr="00930D20" w:rsidRDefault="00930D20" w:rsidP="00930D20">
      <w:pPr>
        <w:spacing w:before="240" w:line="360" w:lineRule="auto"/>
        <w:ind w:left="851" w:right="851"/>
        <w:jc w:val="both"/>
        <w:rPr>
          <w:rFonts w:ascii="Palatino Linotype" w:hAnsi="Palatino Linotype"/>
          <w:i/>
        </w:rPr>
      </w:pPr>
      <w:r w:rsidRPr="00930D20">
        <w:rPr>
          <w:rFonts w:ascii="Palatino Linotype" w:hAnsi="Palatino Linotype"/>
          <w:i/>
        </w:rPr>
        <w:t xml:space="preserve">Las unidades municipales de protección civil tendrán a su cargo la organización, coordinación y operación de programas municipales de protección civil apoyándose en el respectivo Consejo Municipal. </w:t>
      </w:r>
    </w:p>
    <w:p w14:paraId="71A58BBC" w14:textId="77777777" w:rsidR="00930D20" w:rsidRPr="00930D20" w:rsidRDefault="00930D20" w:rsidP="00930D20">
      <w:pPr>
        <w:spacing w:before="240" w:line="360" w:lineRule="auto"/>
        <w:ind w:left="851" w:right="851"/>
        <w:jc w:val="both"/>
        <w:rPr>
          <w:rFonts w:ascii="Palatino Linotype" w:hAnsi="Palatino Linotype"/>
          <w:i/>
        </w:rPr>
      </w:pPr>
      <w:r w:rsidRPr="00930D20">
        <w:rPr>
          <w:rFonts w:ascii="Palatino Linotype" w:hAnsi="Palatino Linotype"/>
          <w:i/>
        </w:rPr>
        <w:t>La Coordinación Municipal de Protección Civil será la autoridad encargada de dar la primer respuesta en la materia, debiendo asistir a las emergencias que se presenten en su demarcación; en caso de que su capacidad de respuesta sea superada, está obligada a notificar al Presidente Municipal para solicitar la intervención de la Coordinación General de Protección Civil del Estado de México</w:t>
      </w:r>
    </w:p>
    <w:p w14:paraId="76EEA14E" w14:textId="77777777" w:rsidR="00930D20" w:rsidRPr="00930D20" w:rsidRDefault="00E05676" w:rsidP="00930D20">
      <w:pPr>
        <w:spacing w:before="240" w:line="360" w:lineRule="auto"/>
        <w:ind w:left="851" w:right="851"/>
        <w:jc w:val="both"/>
        <w:rPr>
          <w:rFonts w:ascii="Palatino Linotype" w:hAnsi="Palatino Linotype"/>
          <w:b/>
          <w:i/>
          <w:u w:val="single"/>
        </w:rPr>
      </w:pPr>
      <w:r w:rsidRPr="00930D20">
        <w:rPr>
          <w:rFonts w:ascii="Palatino Linotype" w:hAnsi="Palatino Linotype"/>
          <w:b/>
          <w:i/>
          <w:u w:val="single"/>
        </w:rPr>
        <w:t xml:space="preserve">Artículo 96. Octies. El Director de Ecología o el Titular de la Unidad Administrativa equivalente, tiene las atribuciones siguientes: </w:t>
      </w:r>
    </w:p>
    <w:p w14:paraId="3BAF30D6" w14:textId="77777777" w:rsidR="00930D20" w:rsidRPr="00930D20" w:rsidRDefault="00E05676" w:rsidP="00930D20">
      <w:pPr>
        <w:pStyle w:val="Prrafodelista"/>
        <w:numPr>
          <w:ilvl w:val="0"/>
          <w:numId w:val="25"/>
        </w:numPr>
        <w:spacing w:before="240" w:after="160" w:line="360" w:lineRule="auto"/>
        <w:ind w:left="851" w:right="851" w:firstLine="0"/>
        <w:jc w:val="both"/>
        <w:rPr>
          <w:rFonts w:ascii="Palatino Linotype" w:hAnsi="Palatino Linotype"/>
          <w:b/>
          <w:i/>
          <w:sz w:val="22"/>
          <w:szCs w:val="22"/>
          <w:u w:val="single"/>
        </w:rPr>
      </w:pPr>
      <w:r w:rsidRPr="00930D20">
        <w:rPr>
          <w:rFonts w:ascii="Palatino Linotype" w:hAnsi="Palatino Linotype"/>
          <w:b/>
          <w:i/>
          <w:sz w:val="22"/>
          <w:szCs w:val="22"/>
          <w:u w:val="single"/>
        </w:rPr>
        <w:t>Ejecutar la política en materia de conservación ecológica, biodiversidad y protección al medio ambiente para el desarrollo sostenible;</w:t>
      </w:r>
    </w:p>
    <w:p w14:paraId="4AF15330" w14:textId="77777777" w:rsidR="00930D20" w:rsidRPr="00930D20" w:rsidRDefault="00930D20" w:rsidP="00930D20">
      <w:pPr>
        <w:pStyle w:val="Prrafodelista"/>
        <w:numPr>
          <w:ilvl w:val="0"/>
          <w:numId w:val="25"/>
        </w:numPr>
        <w:spacing w:before="240" w:after="160" w:line="360" w:lineRule="auto"/>
        <w:ind w:left="851" w:right="851" w:firstLine="0"/>
        <w:jc w:val="both"/>
        <w:rPr>
          <w:rFonts w:ascii="Palatino Linotype" w:hAnsi="Palatino Linotype" w:cs="Arial"/>
          <w:b/>
          <w:i/>
          <w:color w:val="000000"/>
          <w:sz w:val="22"/>
          <w:szCs w:val="22"/>
          <w:u w:val="single"/>
          <w:lang w:val="es-ES_tradnl"/>
        </w:rPr>
      </w:pPr>
      <w:r w:rsidRPr="00930D20">
        <w:rPr>
          <w:rFonts w:ascii="Palatino Linotype" w:hAnsi="Palatino Linotype"/>
          <w:b/>
          <w:i/>
          <w:sz w:val="22"/>
          <w:szCs w:val="22"/>
          <w:u w:val="single"/>
        </w:rPr>
        <w:t xml:space="preserve"> </w:t>
      </w:r>
      <w:r w:rsidR="00E05676" w:rsidRPr="00930D20">
        <w:rPr>
          <w:rFonts w:ascii="Palatino Linotype" w:hAnsi="Palatino Linotype"/>
          <w:b/>
          <w:i/>
          <w:sz w:val="22"/>
          <w:szCs w:val="22"/>
          <w:u w:val="single"/>
        </w:rPr>
        <w:t xml:space="preserve">Aplicar y vigilar el cumplimiento de las disposiciones legales en materia de ecología y de protección al ambiente; </w:t>
      </w:r>
    </w:p>
    <w:p w14:paraId="27114349" w14:textId="77777777" w:rsidR="00930D20" w:rsidRPr="00930D20" w:rsidRDefault="00E05676" w:rsidP="00930D20">
      <w:pPr>
        <w:pStyle w:val="Prrafodelista"/>
        <w:numPr>
          <w:ilvl w:val="0"/>
          <w:numId w:val="25"/>
        </w:numPr>
        <w:spacing w:before="240" w:after="160" w:line="360" w:lineRule="auto"/>
        <w:ind w:left="851" w:right="851" w:firstLine="0"/>
        <w:jc w:val="both"/>
        <w:rPr>
          <w:rFonts w:ascii="Palatino Linotype" w:hAnsi="Palatino Linotype" w:cs="Arial"/>
          <w:i/>
          <w:color w:val="000000"/>
          <w:sz w:val="22"/>
          <w:szCs w:val="22"/>
          <w:lang w:val="es-ES_tradnl"/>
        </w:rPr>
      </w:pPr>
      <w:r w:rsidRPr="00930D20">
        <w:rPr>
          <w:rFonts w:ascii="Palatino Linotype" w:hAnsi="Palatino Linotype"/>
          <w:i/>
          <w:sz w:val="22"/>
          <w:szCs w:val="22"/>
        </w:rPr>
        <w:t xml:space="preserve">Proponer convenios para la protección al ambiente, al Presidente Municipal, en términos de las disposiciones jurídicas aplicables; </w:t>
      </w:r>
    </w:p>
    <w:p w14:paraId="5C4F221B" w14:textId="77777777" w:rsidR="00930D20" w:rsidRPr="00930D20" w:rsidRDefault="00E05676" w:rsidP="00930D20">
      <w:pPr>
        <w:pStyle w:val="Prrafodelista"/>
        <w:spacing w:before="240" w:after="160" w:line="360" w:lineRule="auto"/>
        <w:ind w:left="851" w:right="851"/>
        <w:jc w:val="both"/>
        <w:rPr>
          <w:rFonts w:ascii="Palatino Linotype" w:hAnsi="Palatino Linotype" w:cs="Arial"/>
          <w:i/>
          <w:color w:val="000000"/>
          <w:sz w:val="22"/>
          <w:szCs w:val="22"/>
          <w:lang w:val="es-ES_tradnl"/>
        </w:rPr>
      </w:pPr>
      <w:r w:rsidRPr="00930D20">
        <w:rPr>
          <w:rFonts w:ascii="Palatino Linotype" w:hAnsi="Palatino Linotype"/>
          <w:i/>
          <w:sz w:val="22"/>
          <w:szCs w:val="22"/>
        </w:rPr>
        <w:t>Además deberá acreditar, dentro de los seis meses siguientes a la fecha en que inicie funciones, la certificación de competencia laboral expedida por el Instituto Hacendario del Estado de México.</w:t>
      </w:r>
    </w:p>
    <w:p w14:paraId="62DC56CC" w14:textId="77777777" w:rsidR="00930D20" w:rsidRPr="00930D20" w:rsidRDefault="00930D20" w:rsidP="00930D20">
      <w:pPr>
        <w:pStyle w:val="Prrafodelista"/>
        <w:numPr>
          <w:ilvl w:val="0"/>
          <w:numId w:val="25"/>
        </w:numPr>
        <w:spacing w:before="240" w:after="160" w:line="360" w:lineRule="auto"/>
        <w:ind w:left="851" w:right="851" w:firstLine="0"/>
        <w:jc w:val="both"/>
        <w:rPr>
          <w:rFonts w:ascii="Palatino Linotype" w:hAnsi="Palatino Linotype" w:cs="Arial"/>
          <w:i/>
          <w:color w:val="000000"/>
          <w:sz w:val="22"/>
          <w:szCs w:val="22"/>
          <w:lang w:val="es-ES_tradnl"/>
        </w:rPr>
      </w:pPr>
      <w:r w:rsidRPr="00930D20">
        <w:rPr>
          <w:rFonts w:ascii="Palatino Linotype" w:hAnsi="Palatino Linotype"/>
          <w:i/>
          <w:sz w:val="22"/>
          <w:szCs w:val="22"/>
        </w:rPr>
        <w:lastRenderedPageBreak/>
        <w:t xml:space="preserve"> </w:t>
      </w:r>
      <w:r w:rsidR="00E05676" w:rsidRPr="00930D20">
        <w:rPr>
          <w:rFonts w:ascii="Palatino Linotype" w:hAnsi="Palatino Linotype"/>
          <w:i/>
          <w:sz w:val="22"/>
          <w:szCs w:val="22"/>
        </w:rPr>
        <w:t xml:space="preserve">Proponer lineamientos destinados a preservar y restaurar el equilibrio ecológico y proteger el ambiente, al Presidente Municipal; </w:t>
      </w:r>
    </w:p>
    <w:p w14:paraId="39FACD04" w14:textId="77777777" w:rsidR="00930D20" w:rsidRPr="00930D20" w:rsidRDefault="00E05676" w:rsidP="00930D20">
      <w:pPr>
        <w:pStyle w:val="Prrafodelista"/>
        <w:numPr>
          <w:ilvl w:val="0"/>
          <w:numId w:val="25"/>
        </w:numPr>
        <w:spacing w:before="240" w:after="160" w:line="360" w:lineRule="auto"/>
        <w:ind w:left="851" w:right="851" w:firstLine="0"/>
        <w:jc w:val="both"/>
        <w:rPr>
          <w:rFonts w:ascii="Palatino Linotype" w:hAnsi="Palatino Linotype" w:cs="Arial"/>
          <w:i/>
          <w:color w:val="000000"/>
          <w:sz w:val="22"/>
          <w:szCs w:val="22"/>
          <w:lang w:val="es-ES_tradnl"/>
        </w:rPr>
      </w:pPr>
      <w:r w:rsidRPr="00930D20">
        <w:rPr>
          <w:rFonts w:ascii="Palatino Linotype" w:hAnsi="Palatino Linotype"/>
          <w:i/>
          <w:sz w:val="22"/>
          <w:szCs w:val="22"/>
        </w:rPr>
        <w:t xml:space="preserve">Proponer medidas y criterios para la prevención y control de residuos y emisiones generadas por fuentes contaminantes; y </w:t>
      </w:r>
    </w:p>
    <w:p w14:paraId="6597E46C" w14:textId="77777777" w:rsidR="00E05676" w:rsidRPr="00930D20" w:rsidRDefault="00E05676" w:rsidP="00930D20">
      <w:pPr>
        <w:pStyle w:val="Prrafodelista"/>
        <w:numPr>
          <w:ilvl w:val="0"/>
          <w:numId w:val="25"/>
        </w:numPr>
        <w:spacing w:before="240" w:after="160" w:line="360" w:lineRule="auto"/>
        <w:ind w:left="851" w:right="851" w:firstLine="0"/>
        <w:jc w:val="both"/>
        <w:rPr>
          <w:rFonts w:ascii="Palatino Linotype" w:hAnsi="Palatino Linotype" w:cs="Arial"/>
          <w:i/>
          <w:color w:val="000000"/>
          <w:sz w:val="22"/>
          <w:szCs w:val="22"/>
          <w:lang w:val="es-ES_tradnl"/>
        </w:rPr>
      </w:pPr>
      <w:r w:rsidRPr="00930D20">
        <w:rPr>
          <w:rFonts w:ascii="Palatino Linotype" w:hAnsi="Palatino Linotype"/>
          <w:i/>
          <w:sz w:val="22"/>
          <w:szCs w:val="22"/>
        </w:rPr>
        <w:t>Las demás que le sean conferidas por el Presidente Municipal o por el Ayuntamiento y las establecidas en las disp</w:t>
      </w:r>
      <w:r w:rsidR="00930D20">
        <w:rPr>
          <w:rFonts w:ascii="Palatino Linotype" w:hAnsi="Palatino Linotype"/>
          <w:i/>
          <w:sz w:val="22"/>
          <w:szCs w:val="22"/>
        </w:rPr>
        <w:t xml:space="preserve">osiciones jurídicas aplicables.” </w:t>
      </w:r>
      <w:r w:rsidR="00930D20">
        <w:rPr>
          <w:rFonts w:ascii="Palatino Linotype" w:hAnsi="Palatino Linotype"/>
          <w:b/>
          <w:i/>
          <w:sz w:val="22"/>
          <w:szCs w:val="22"/>
        </w:rPr>
        <w:t>[Sic]</w:t>
      </w:r>
    </w:p>
    <w:p w14:paraId="0F22F880" w14:textId="77777777" w:rsidR="00E05676" w:rsidRDefault="00E05676" w:rsidP="00045B3C">
      <w:pPr>
        <w:spacing w:after="0" w:line="360" w:lineRule="auto"/>
        <w:jc w:val="both"/>
        <w:rPr>
          <w:rFonts w:ascii="Palatino Linotype" w:hAnsi="Palatino Linotype" w:cs="Arial"/>
          <w:color w:val="000000"/>
          <w:sz w:val="24"/>
          <w:lang w:val="es-ES_tradnl"/>
        </w:rPr>
      </w:pPr>
    </w:p>
    <w:p w14:paraId="4BA4043E" w14:textId="77777777" w:rsidR="007F1D66" w:rsidRPr="00930D20" w:rsidRDefault="00930D20"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En efecto, de la normatividad previamente plasmada se desprende que los Directores de Protección Civil y Ecología fungen como los </w:t>
      </w:r>
      <w:r>
        <w:rPr>
          <w:rFonts w:ascii="Palatino Linotype" w:hAnsi="Palatino Linotype" w:cs="Arial"/>
          <w:b/>
          <w:color w:val="000000"/>
          <w:sz w:val="24"/>
          <w:lang w:val="es-ES_tradnl"/>
        </w:rPr>
        <w:t xml:space="preserve">Sujetos Habilitados Competentes </w:t>
      </w:r>
      <w:r>
        <w:rPr>
          <w:rFonts w:ascii="Palatino Linotype" w:hAnsi="Palatino Linotype" w:cs="Arial"/>
          <w:color w:val="000000"/>
          <w:sz w:val="24"/>
          <w:lang w:val="es-ES_tradnl"/>
        </w:rPr>
        <w:t xml:space="preserve">para atender los requerimientos formulados por el titular. Una vez sentado lo anterior, como se mencionó en el antecedente segundo,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en fecha once de noviembre de dos mil diecinueve, rindió su respuesta a la solicitud de información formulada por el particular, adjuntando para tal efecto lo siguiente: </w:t>
      </w:r>
    </w:p>
    <w:p w14:paraId="6E438BC6" w14:textId="77777777" w:rsidR="007F1D66" w:rsidRDefault="007F1D66" w:rsidP="00045B3C">
      <w:pPr>
        <w:spacing w:after="0" w:line="360" w:lineRule="auto"/>
        <w:jc w:val="both"/>
        <w:rPr>
          <w:rFonts w:ascii="Palatino Linotype" w:hAnsi="Palatino Linotype" w:cs="Arial"/>
          <w:color w:val="000000"/>
          <w:sz w:val="24"/>
          <w:lang w:val="es-ES_tradnl"/>
        </w:rPr>
      </w:pPr>
    </w:p>
    <w:p w14:paraId="30560F2F" w14:textId="77777777" w:rsidR="003C4F65" w:rsidRPr="00930D20" w:rsidRDefault="003C4F65" w:rsidP="00930D20">
      <w:pPr>
        <w:pStyle w:val="Prrafodelista"/>
        <w:numPr>
          <w:ilvl w:val="0"/>
          <w:numId w:val="22"/>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w:t>
      </w:r>
      <w:r w:rsidR="00930D20">
        <w:rPr>
          <w:rFonts w:ascii="Palatino Linotype" w:hAnsi="Palatino Linotype" w:cs="Arial"/>
          <w:b/>
          <w:color w:val="000000"/>
          <w:lang w:val="es-ES_tradnl"/>
        </w:rPr>
        <w:t xml:space="preserve">S.I.0710_19.pdf”: </w:t>
      </w:r>
      <w:r w:rsidR="00930D20">
        <w:rPr>
          <w:rFonts w:ascii="Palatino Linotype" w:hAnsi="Palatino Linotype" w:cs="Arial"/>
          <w:color w:val="000000"/>
          <w:lang w:val="es-ES_tradnl"/>
        </w:rPr>
        <w:t xml:space="preserve">Compila lo siguiente: </w:t>
      </w:r>
    </w:p>
    <w:p w14:paraId="70915969" w14:textId="77777777" w:rsidR="00930D20" w:rsidRPr="00951AFF" w:rsidRDefault="00EC6CDA" w:rsidP="00930D20">
      <w:pPr>
        <w:pStyle w:val="Prrafodelista"/>
        <w:numPr>
          <w:ilvl w:val="0"/>
          <w:numId w:val="26"/>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Oficio </w:t>
      </w:r>
      <w:r>
        <w:rPr>
          <w:rFonts w:ascii="Palatino Linotype" w:hAnsi="Palatino Linotype" w:cs="Arial"/>
          <w:b/>
          <w:color w:val="000000"/>
          <w:lang w:val="es-ES_tradnl"/>
        </w:rPr>
        <w:t xml:space="preserve">DPCB/ECA/3334/2019 </w:t>
      </w:r>
      <w:r>
        <w:rPr>
          <w:rFonts w:ascii="Palatino Linotype" w:hAnsi="Palatino Linotype" w:cs="Arial"/>
          <w:color w:val="000000"/>
          <w:lang w:val="es-ES_tradnl"/>
        </w:rPr>
        <w:t xml:space="preserve">signado por la Directora de Protección Civil y Bomberos y dirigido a la Titular de la Unidad de Transparencia, en lo medular informa el procedimiento para el tratamiento de enjambres de abejas, precisando que el fundamento legal requerido resulta competencia de la Dirección de Medio Ambiente y Ecología; de fecha veinticinco de octubre de dos mil diecinueve. </w:t>
      </w:r>
    </w:p>
    <w:p w14:paraId="131FFB19" w14:textId="77777777" w:rsidR="00951AFF" w:rsidRPr="00EC6CDA" w:rsidRDefault="00951AFF" w:rsidP="00951AFF">
      <w:pPr>
        <w:pStyle w:val="Prrafodelista"/>
        <w:spacing w:line="360" w:lineRule="auto"/>
        <w:ind w:left="1080"/>
        <w:jc w:val="both"/>
        <w:rPr>
          <w:rFonts w:ascii="Palatino Linotype" w:hAnsi="Palatino Linotype" w:cs="Arial"/>
          <w:b/>
          <w:color w:val="000000"/>
          <w:lang w:val="es-ES_tradnl"/>
        </w:rPr>
      </w:pPr>
    </w:p>
    <w:p w14:paraId="4CF09B90" w14:textId="77777777" w:rsidR="00EC6CDA" w:rsidRPr="00951AFF" w:rsidRDefault="00EC6CDA" w:rsidP="00930D20">
      <w:pPr>
        <w:pStyle w:val="Prrafodelista"/>
        <w:numPr>
          <w:ilvl w:val="0"/>
          <w:numId w:val="26"/>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lastRenderedPageBreak/>
        <w:t xml:space="preserve">Oficio </w:t>
      </w:r>
      <w:r>
        <w:rPr>
          <w:rFonts w:ascii="Palatino Linotype" w:hAnsi="Palatino Linotype" w:cs="Arial"/>
          <w:b/>
          <w:color w:val="000000"/>
          <w:lang w:val="es-ES_tradnl"/>
        </w:rPr>
        <w:t xml:space="preserve">DMAYE/05ECA/05/DJ/150 </w:t>
      </w:r>
      <w:r>
        <w:rPr>
          <w:rFonts w:ascii="Palatino Linotype" w:hAnsi="Palatino Linotype" w:cs="Arial"/>
          <w:color w:val="000000"/>
          <w:lang w:val="es-ES_tradnl"/>
        </w:rPr>
        <w:t xml:space="preserve">signado por el Encargado del Despacho de la Dirección de Medio Ambiente y Ecología y dirigido a la Titular de la Unidad de Transparencia, en síntesis precisa que el tratamiento de enjambres de abejas resulta competencia de la Dirección de Protección Civil, siendo el fundamento legal la Norma Oficial </w:t>
      </w:r>
      <w:r>
        <w:rPr>
          <w:rFonts w:ascii="Palatino Linotype" w:hAnsi="Palatino Linotype" w:cs="Arial"/>
          <w:b/>
          <w:color w:val="000000"/>
          <w:lang w:val="es-ES_tradnl"/>
        </w:rPr>
        <w:t xml:space="preserve">NOM-002-SAG/GAN-2016; </w:t>
      </w:r>
      <w:r>
        <w:rPr>
          <w:rFonts w:ascii="Palatino Linotype" w:hAnsi="Palatino Linotype" w:cs="Arial"/>
          <w:color w:val="000000"/>
          <w:lang w:val="es-ES_tradnl"/>
        </w:rPr>
        <w:t xml:space="preserve">de fecha cinco de noviembre de dos mil diecinueve. </w:t>
      </w:r>
    </w:p>
    <w:p w14:paraId="458CC6F8" w14:textId="77777777" w:rsidR="00951AFF" w:rsidRPr="00951AFF" w:rsidRDefault="00951AFF" w:rsidP="00951AFF">
      <w:pPr>
        <w:pStyle w:val="Prrafodelista"/>
        <w:rPr>
          <w:rFonts w:ascii="Palatino Linotype" w:hAnsi="Palatino Linotype" w:cs="Arial"/>
          <w:b/>
          <w:color w:val="000000"/>
          <w:lang w:val="es-ES_tradnl"/>
        </w:rPr>
      </w:pPr>
    </w:p>
    <w:p w14:paraId="44B9E1E6" w14:textId="77777777" w:rsidR="00EC6CDA" w:rsidRPr="00EC6CDA" w:rsidRDefault="00EC6CDA" w:rsidP="00930D20">
      <w:pPr>
        <w:pStyle w:val="Prrafodelista"/>
        <w:numPr>
          <w:ilvl w:val="0"/>
          <w:numId w:val="26"/>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Oficio sin número, signado por la Titular de la Unidad de Transparencia y dirigido al particular, de fecha once de noviembre de dos mil diecinueve. Resultando de nuestro interés la siguiente imagen ilustrativa: </w:t>
      </w:r>
    </w:p>
    <w:p w14:paraId="2A1C0B2C" w14:textId="77777777" w:rsidR="00EC6CDA" w:rsidRDefault="00A8515A" w:rsidP="00EC6CDA">
      <w:pPr>
        <w:pStyle w:val="Prrafodelista"/>
        <w:spacing w:line="360" w:lineRule="auto"/>
        <w:ind w:left="1080"/>
        <w:jc w:val="both"/>
        <w:rPr>
          <w:rFonts w:ascii="Palatino Linotype" w:hAnsi="Palatino Linotype" w:cs="Arial"/>
          <w:color w:val="000000"/>
          <w:lang w:val="es-ES_tradnl"/>
        </w:rPr>
      </w:pPr>
      <w:r>
        <w:rPr>
          <w:rFonts w:ascii="Palatino Linotype" w:hAnsi="Palatino Linotype" w:cs="Arial"/>
          <w:noProof/>
          <w:color w:val="000000"/>
          <w:lang w:val="es-MX" w:eastAsia="es-MX"/>
        </w:rPr>
        <mc:AlternateContent>
          <mc:Choice Requires="wps">
            <w:drawing>
              <wp:anchor distT="0" distB="0" distL="114300" distR="114300" simplePos="0" relativeHeight="251716608" behindDoc="0" locked="0" layoutInCell="1" allowOverlap="1" wp14:anchorId="52B08CE2" wp14:editId="5A199C42">
                <wp:simplePos x="0" y="0"/>
                <wp:positionH relativeFrom="column">
                  <wp:posOffset>-194310</wp:posOffset>
                </wp:positionH>
                <wp:positionV relativeFrom="paragraph">
                  <wp:posOffset>82550</wp:posOffset>
                </wp:positionV>
                <wp:extent cx="6448425" cy="46482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448425" cy="464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3C8AE" id="Conector recto 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6.5pt" to="492.4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CuAEAAMUDAAAOAAAAZHJzL2Uyb0RvYy54bWysU8uu0zAQ3SPxD5b3NG0Uqipqehe9gg2C&#10;iscH+DrjxpJfGpsm/XvGbpqLuEgIxMaO7XNm5pyZ7B8ma9gFMGrvOr5ZrTkDJ32v3bnj376+e7Pj&#10;LCbhemG8g45fIfKHw+tX+zG0UPvBmx6QURAX2zF0fEgptFUV5QBWxJUP4OhRebQi0RHPVY9ipOjW&#10;VPV6va1Gj31ALyFGun28PfJDia8UyPRJqQiJmY5TbamsWNanvFaHvWjPKMKg5VyG+IcqrNCOki6h&#10;HkUS7DvqF6GsluijV2klva28UlpC0UBqNutf1HwZRICihcyJYbEp/r+w8uPlhEz3Ha85c8JSi47U&#10;KJk8Mswbq7NHY4gtQY/uhPMphhNmwZNCm3eSwqbi63XxFabEJF1um2bX1G85k/TWbJsddS5HrZ7p&#10;AWN6D96y/NFxo10WLlpx+RDTDXqHEC+XcyugfKWrgQw27jMoEkMpN4VdxgiOBtlF0AAIKcGlzZy6&#10;oDNNaWMW4vrPxBmfqVBG7G/IC6Nk9i4tZKudx99lT9O9ZHXD3x246c4WPPn+WlpTrKFZKebOc52H&#10;8edzoT//fYcfAAAA//8DAFBLAwQUAAYACAAAACEAbQ9vp+IAAAAKAQAADwAAAGRycy9kb3ducmV2&#10;LnhtbEyPQU/CQBCF7yb+h82YeINdARFqt4SQGJHEENEEj0t3bKvd2aa70PLvGU96nLwvb76XLnpX&#10;ixO2ofKk4W6oQCDl3lZUaPh4fxrMQIRoyJraE2o4Y4BFdn2VmsT6jt7wtIuF4BIKidFQxtgkUoa8&#10;RGfC0DdInH351pnIZ1tI25qOy10tR0pNpTMV8YfSNLgqMf/ZHZ2G13a9Xi0352/afrpuP9rsty/9&#10;s9a3N/3yEUTEPv7B8KvP6pCx08EfyQZRaxiM1ZRRDsa8iYH5bDIHcdDwMLlXILNU/p+QXQAAAP//&#10;AwBQSwECLQAUAAYACAAAACEAtoM4kv4AAADhAQAAEwAAAAAAAAAAAAAAAAAAAAAAW0NvbnRlbnRf&#10;VHlwZXNdLnhtbFBLAQItABQABgAIAAAAIQA4/SH/1gAAAJQBAAALAAAAAAAAAAAAAAAAAC8BAABf&#10;cmVscy8ucmVsc1BLAQItABQABgAIAAAAIQDWU/XCuAEAAMUDAAAOAAAAAAAAAAAAAAAAAC4CAABk&#10;cnMvZTJvRG9jLnhtbFBLAQItABQABgAIAAAAIQBtD2+n4gAAAAoBAAAPAAAAAAAAAAAAAAAAABIE&#10;AABkcnMvZG93bnJldi54bWxQSwUGAAAAAAQABADzAAAAIQUAAAAA&#10;" strokecolor="#5b9bd5 [3204]" strokeweight=".5pt">
                <v:stroke joinstyle="miter"/>
              </v:line>
            </w:pict>
          </mc:Fallback>
        </mc:AlternateContent>
      </w:r>
    </w:p>
    <w:p w14:paraId="10E56FED"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4D03A1E0"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1F65F2DB"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2522854A"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38603788"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5E3F3977"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3A8C7B00"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3A5770A3"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4788FB8D"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6D271DFF"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10B6AE4F"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4B49CB1D"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6901FD23" w14:textId="77777777" w:rsidR="00EC6CDA" w:rsidRDefault="00EC6CDA" w:rsidP="00EC6CDA">
      <w:pPr>
        <w:pStyle w:val="Prrafodelista"/>
        <w:spacing w:line="360" w:lineRule="auto"/>
        <w:ind w:left="1080"/>
        <w:jc w:val="both"/>
        <w:rPr>
          <w:rFonts w:ascii="Palatino Linotype" w:hAnsi="Palatino Linotype" w:cs="Arial"/>
          <w:color w:val="000000"/>
          <w:lang w:val="es-ES_tradnl"/>
        </w:rPr>
      </w:pPr>
    </w:p>
    <w:p w14:paraId="0C590D3F" w14:textId="77777777" w:rsidR="00EC6CDA" w:rsidRDefault="00A8515A" w:rsidP="00EC6CDA">
      <w:pPr>
        <w:pStyle w:val="Prrafodelista"/>
        <w:spacing w:line="360" w:lineRule="auto"/>
        <w:ind w:left="1080"/>
        <w:jc w:val="both"/>
        <w:rPr>
          <w:rFonts w:ascii="Palatino Linotype" w:hAnsi="Palatino Linotype" w:cs="Arial"/>
          <w:color w:val="000000"/>
          <w:lang w:val="es-ES_tradnl"/>
        </w:rPr>
      </w:pPr>
      <w:r>
        <w:rPr>
          <w:rFonts w:ascii="Palatino Linotype" w:hAnsi="Palatino Linotype" w:cs="Arial"/>
          <w:noProof/>
          <w:lang w:val="es-MX" w:eastAsia="es-MX"/>
        </w:rPr>
        <w:lastRenderedPageBreak/>
        <w:drawing>
          <wp:anchor distT="0" distB="0" distL="114300" distR="114300" simplePos="0" relativeHeight="251717632" behindDoc="0" locked="0" layoutInCell="1" allowOverlap="1" wp14:anchorId="238C67DF" wp14:editId="5C798BF5">
            <wp:simplePos x="0" y="0"/>
            <wp:positionH relativeFrom="page">
              <wp:align>center</wp:align>
            </wp:positionH>
            <wp:positionV relativeFrom="paragraph">
              <wp:posOffset>19050</wp:posOffset>
            </wp:positionV>
            <wp:extent cx="5610225" cy="7324725"/>
            <wp:effectExtent l="19050" t="19050" r="28575" b="28575"/>
            <wp:wrapThrough wrapText="bothSides">
              <wp:wrapPolygon edited="0">
                <wp:start x="-73" y="-56"/>
                <wp:lineTo x="-73" y="21628"/>
                <wp:lineTo x="21637" y="21628"/>
                <wp:lineTo x="21637" y="-56"/>
                <wp:lineTo x="-73" y="-56"/>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73247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F5DE215" w14:textId="77777777" w:rsidR="004B5BC4" w:rsidRDefault="004B5BC4" w:rsidP="004B5BC4">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Inconforme 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 xml:space="preserve">interpuso recurso de revisión en fecha catorce de noviembre, admitiéndose el veintiuno de noviembre, ambos del año dos mil diecinueve. Señalando como razones o motivos de inconformidad: </w:t>
      </w:r>
    </w:p>
    <w:p w14:paraId="5FB7224F" w14:textId="77777777" w:rsidR="004B5BC4" w:rsidRPr="004B5BC4" w:rsidRDefault="004B5BC4" w:rsidP="004B5BC4">
      <w:pPr>
        <w:autoSpaceDE w:val="0"/>
        <w:autoSpaceDN w:val="0"/>
        <w:adjustRightInd w:val="0"/>
        <w:spacing w:before="240" w:line="360" w:lineRule="auto"/>
        <w:ind w:left="851" w:right="851"/>
        <w:jc w:val="both"/>
        <w:rPr>
          <w:rFonts w:ascii="Palatino Linotype" w:hAnsi="Palatino Linotype" w:cs="Arial"/>
          <w:b/>
          <w:i/>
        </w:rPr>
      </w:pPr>
      <w:r w:rsidRPr="004B5BC4">
        <w:rPr>
          <w:rFonts w:ascii="Palatino Linotype" w:hAnsi="Palatino Linotype"/>
          <w:i/>
          <w:color w:val="000000"/>
        </w:rPr>
        <w:t xml:space="preserve"> “Hola buenas, La norma expuesta no existe, y la respuesta es imprecisa de acuerdo a la NORMA Oficial Mexicana NOM 002 SAG GAN 2016 Gracias” </w:t>
      </w:r>
      <w:r w:rsidRPr="004B5BC4">
        <w:rPr>
          <w:rFonts w:ascii="Palatino Linotype" w:hAnsi="Palatino Linotype"/>
          <w:b/>
          <w:i/>
          <w:color w:val="000000"/>
        </w:rPr>
        <w:t>[Sic]</w:t>
      </w:r>
    </w:p>
    <w:p w14:paraId="0FAC1302" w14:textId="77777777" w:rsidR="00EC6CDA" w:rsidRDefault="00EC6CDA" w:rsidP="005C123F">
      <w:pPr>
        <w:autoSpaceDE w:val="0"/>
        <w:autoSpaceDN w:val="0"/>
        <w:adjustRightInd w:val="0"/>
        <w:spacing w:line="360" w:lineRule="auto"/>
        <w:jc w:val="both"/>
        <w:rPr>
          <w:rFonts w:ascii="Palatino Linotype" w:hAnsi="Palatino Linotype" w:cs="Arial"/>
          <w:sz w:val="24"/>
          <w:szCs w:val="24"/>
        </w:rPr>
      </w:pPr>
    </w:p>
    <w:p w14:paraId="5761F331" w14:textId="77777777" w:rsidR="00E41ED0" w:rsidRDefault="00E41ED0" w:rsidP="00E41ED0">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Bajo estas líneas argumentativas, la parte de la solicitud sobre la que no se expresó inconformidad, debe declararse consentida por el hoy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del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ante la falta de impugnación eficaz. </w:t>
      </w:r>
    </w:p>
    <w:p w14:paraId="63BB72DE" w14:textId="77777777" w:rsidR="00E41ED0" w:rsidRDefault="00E41ED0" w:rsidP="00E41ED0">
      <w:pPr>
        <w:spacing w:after="0" w:line="360" w:lineRule="auto"/>
        <w:jc w:val="both"/>
        <w:rPr>
          <w:rFonts w:ascii="Palatino Linotype" w:hAnsi="Palatino Linotype" w:cs="Arial"/>
          <w:sz w:val="24"/>
          <w:szCs w:val="24"/>
          <w:lang w:eastAsia="es-MX"/>
        </w:rPr>
      </w:pPr>
    </w:p>
    <w:p w14:paraId="2932A736" w14:textId="77777777" w:rsidR="00E41ED0" w:rsidRPr="00E26EBF" w:rsidRDefault="00E41ED0" w:rsidP="00E41ED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Sirve de sustento a lo anterior, por analogía, la tesis jurisprudencial, que a la letra dice: </w:t>
      </w:r>
    </w:p>
    <w:p w14:paraId="17458010" w14:textId="77777777" w:rsidR="00E41ED0" w:rsidRDefault="00E41ED0" w:rsidP="00E41E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Novena</w:t>
      </w:r>
    </w:p>
    <w:p w14:paraId="604E9730" w14:textId="77777777" w:rsidR="00E41ED0" w:rsidRDefault="00E41ED0" w:rsidP="00E41E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176608</w:t>
      </w:r>
    </w:p>
    <w:p w14:paraId="420B012D" w14:textId="77777777" w:rsidR="00E41ED0" w:rsidRDefault="00E41ED0" w:rsidP="00E41E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Jurisprudencia</w:t>
      </w:r>
    </w:p>
    <w:p w14:paraId="3B38F50A" w14:textId="77777777" w:rsidR="00E41ED0" w:rsidRDefault="00E41ED0" w:rsidP="00E41E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131D445F" w14:textId="77777777" w:rsidR="00E41ED0" w:rsidRDefault="00E41ED0" w:rsidP="00E41E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Diciembre de 2005, Tomo XXII</w:t>
      </w:r>
    </w:p>
    <w:p w14:paraId="64D4ABC7" w14:textId="77777777" w:rsidR="00E41ED0" w:rsidRDefault="00E41ED0" w:rsidP="00E41E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Común</w:t>
      </w:r>
    </w:p>
    <w:p w14:paraId="4DCEE522" w14:textId="77777777" w:rsidR="00E41ED0" w:rsidRDefault="00E41ED0" w:rsidP="00E41E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Tesis: VI. 3o.C. J/60</w:t>
      </w:r>
    </w:p>
    <w:p w14:paraId="15391C26" w14:textId="77777777" w:rsidR="00E41ED0" w:rsidRDefault="00E41ED0" w:rsidP="00E41E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2365</w:t>
      </w:r>
    </w:p>
    <w:p w14:paraId="4AF9ACA1" w14:textId="77777777" w:rsidR="00E41ED0" w:rsidRPr="00DF7C2C" w:rsidRDefault="00E41ED0" w:rsidP="00E41ED0">
      <w:pPr>
        <w:spacing w:before="240" w:line="360" w:lineRule="auto"/>
        <w:ind w:left="851" w:right="851"/>
        <w:jc w:val="both"/>
        <w:rPr>
          <w:rFonts w:ascii="Palatino Linotype" w:hAnsi="Palatino Linotype" w:cs="Arial"/>
          <w:i/>
          <w:lang w:eastAsia="es-MX"/>
        </w:rPr>
      </w:pPr>
      <w:r>
        <w:rPr>
          <w:rFonts w:ascii="Palatino Linotype" w:hAnsi="Palatino Linotype" w:cs="Arial"/>
          <w:i/>
          <w:lang w:eastAsia="es-MX"/>
        </w:rPr>
        <w:t xml:space="preserve"> </w:t>
      </w:r>
      <w:r w:rsidRPr="00DF7C2C">
        <w:rPr>
          <w:rFonts w:ascii="Palatino Linotype" w:hAnsi="Palatino Linotype" w:cs="Arial"/>
          <w:b/>
          <w:i/>
          <w:lang w:eastAsia="es-MX"/>
        </w:rPr>
        <w:t>ACTOS CONSENTIDOS. SON LOS QUE NO SE IMPUGNAN MEDIANTE EL RECURSO IDÓNEO</w:t>
      </w:r>
      <w:r w:rsidRPr="00DF7C2C">
        <w:rPr>
          <w:rFonts w:ascii="Palatino Linotype" w:hAnsi="Palatino Linotype" w:cs="Arial"/>
          <w:i/>
          <w:lang w:eastAsia="es-MX"/>
        </w:rPr>
        <w:t xml:space="preserve">. </w:t>
      </w:r>
    </w:p>
    <w:p w14:paraId="6760799F" w14:textId="77777777" w:rsidR="00E41ED0" w:rsidRDefault="00E41ED0" w:rsidP="00E41ED0">
      <w:pPr>
        <w:spacing w:before="240" w:line="360" w:lineRule="auto"/>
        <w:ind w:left="851" w:right="851"/>
        <w:jc w:val="both"/>
        <w:rPr>
          <w:rFonts w:ascii="Palatino Linotype" w:hAnsi="Palatino Linotype" w:cs="Arial"/>
          <w:i/>
          <w:lang w:eastAsia="es-MX"/>
        </w:rPr>
      </w:pPr>
      <w:r w:rsidRPr="00DF7C2C">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B26C07E" w14:textId="77777777" w:rsidR="00E41ED0" w:rsidRPr="00E26EBF" w:rsidRDefault="00E41ED0" w:rsidP="00E41ED0">
      <w:pPr>
        <w:spacing w:before="240" w:line="360" w:lineRule="auto"/>
        <w:ind w:left="851" w:right="851"/>
        <w:jc w:val="both"/>
        <w:rPr>
          <w:rFonts w:ascii="Palatino Linotype" w:eastAsia="Times New Roman" w:hAnsi="Palatino Linotype" w:cs="Calibri"/>
          <w:i/>
          <w:color w:val="000000"/>
          <w:lang w:eastAsia="es-MX"/>
        </w:rPr>
      </w:pPr>
      <w:r w:rsidRPr="00E26EBF">
        <w:rPr>
          <w:rFonts w:ascii="Palatino Linotype" w:eastAsia="Times New Roman" w:hAnsi="Palatino Linotype" w:cs="Calibri"/>
          <w:i/>
          <w:color w:val="000000"/>
          <w:lang w:eastAsia="es-MX"/>
        </w:rPr>
        <w:t>TERCER TRIBUNAL COLEGIADO EN MATERIA CIVIL DEL SEXTO CIRCUITO.</w:t>
      </w:r>
    </w:p>
    <w:p w14:paraId="18B3AC05" w14:textId="77777777" w:rsidR="00E41ED0" w:rsidRPr="00E26EBF" w:rsidRDefault="00E41ED0" w:rsidP="00E41ED0">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3FDAF43D" w14:textId="77777777" w:rsidR="00E41ED0" w:rsidRPr="00E26EBF" w:rsidRDefault="00E41ED0" w:rsidP="00E41ED0">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4DD89962" w14:textId="77777777" w:rsidR="00E41ED0" w:rsidRPr="00E26EBF" w:rsidRDefault="00E41ED0" w:rsidP="00E41ED0">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09811A8C" w14:textId="77777777" w:rsidR="00E41ED0" w:rsidRPr="00E26EBF" w:rsidRDefault="00E41ED0" w:rsidP="00E41ED0">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lastRenderedPageBreak/>
        <w:t>Amparo directo 366/2005. Virginia Quixihuitl Burgos y otra. 14 de octubre de 2005. Unanimidad de votos. Ponente: Norma Fiallega Sánchez. Secretario: Horacio Óscar Rosete Mentado.</w:t>
      </w:r>
    </w:p>
    <w:p w14:paraId="38E42D73" w14:textId="77777777" w:rsidR="00E41ED0" w:rsidRDefault="00E41ED0" w:rsidP="00E41ED0">
      <w:pPr>
        <w:spacing w:before="240" w:line="360" w:lineRule="auto"/>
        <w:ind w:left="851" w:right="851"/>
        <w:jc w:val="both"/>
        <w:rPr>
          <w:rFonts w:ascii="Palatino Linotype" w:eastAsia="Times New Roman" w:hAnsi="Palatino Linotype" w:cs="Calibri"/>
          <w:b/>
          <w:i/>
          <w:color w:val="444444"/>
          <w:lang w:eastAsia="es-MX"/>
        </w:rPr>
      </w:pPr>
      <w:r w:rsidRPr="00E26EBF">
        <w:rPr>
          <w:rFonts w:ascii="Palatino Linotype" w:eastAsia="Times New Roman" w:hAnsi="Palatino Linotype" w:cs="Calibri"/>
          <w:i/>
          <w:color w:val="444444"/>
          <w:lang w:eastAsia="es-MX"/>
        </w:rPr>
        <w:t>Amparo en revisión 353/2005. Francisco Torres Coronel y otro. 4 de noviembre de 2005. Unanimidad de votos. Ponente: Filiberto Méndez Gutiérrez. Secretaria: Carla Isselín Talavera.</w:t>
      </w:r>
      <w:r>
        <w:rPr>
          <w:rFonts w:ascii="Palatino Linotype" w:eastAsia="Times New Roman" w:hAnsi="Palatino Linotype" w:cs="Calibri"/>
          <w:i/>
          <w:color w:val="444444"/>
          <w:lang w:eastAsia="es-MX"/>
        </w:rPr>
        <w:t xml:space="preserve">” </w:t>
      </w:r>
      <w:r>
        <w:rPr>
          <w:rFonts w:ascii="Palatino Linotype" w:eastAsia="Times New Roman" w:hAnsi="Palatino Linotype" w:cs="Calibri"/>
          <w:b/>
          <w:i/>
          <w:color w:val="444444"/>
          <w:lang w:eastAsia="es-MX"/>
        </w:rPr>
        <w:t>[Sic]</w:t>
      </w:r>
    </w:p>
    <w:p w14:paraId="24B05E49" w14:textId="77777777" w:rsidR="00E41ED0" w:rsidRDefault="00E41ED0" w:rsidP="00E41ED0">
      <w:pPr>
        <w:autoSpaceDE w:val="0"/>
        <w:autoSpaceDN w:val="0"/>
        <w:adjustRightInd w:val="0"/>
        <w:spacing w:line="360" w:lineRule="auto"/>
        <w:jc w:val="both"/>
        <w:rPr>
          <w:rFonts w:ascii="Palatino Linotype" w:hAnsi="Palatino Linotype" w:cs="Arial"/>
          <w:sz w:val="24"/>
          <w:szCs w:val="24"/>
        </w:rPr>
      </w:pPr>
    </w:p>
    <w:p w14:paraId="1D1DD144" w14:textId="77777777" w:rsidR="00271637" w:rsidRDefault="00E41ED0" w:rsidP="005C123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Por otra parte, como fue mencionado en el antecedente quinto,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rendir su informe justificado. Hasta aquí lo expuesto se desprende las siguientes consideraciones: </w:t>
      </w:r>
    </w:p>
    <w:p w14:paraId="1BF1E0C4" w14:textId="77777777" w:rsidR="004071A7" w:rsidRDefault="004071A7" w:rsidP="004071A7">
      <w:pPr>
        <w:pStyle w:val="Prrafodelista"/>
        <w:numPr>
          <w:ilvl w:val="0"/>
          <w:numId w:val="24"/>
        </w:numPr>
        <w:spacing w:line="360" w:lineRule="auto"/>
        <w:jc w:val="both"/>
        <w:rPr>
          <w:rFonts w:ascii="Palatino Linotype" w:hAnsi="Palatino Linotype" w:cs="Arial"/>
        </w:rPr>
      </w:pPr>
      <w:r>
        <w:rPr>
          <w:rFonts w:ascii="Palatino Linotype" w:hAnsi="Palatino Linotype" w:cs="Arial"/>
        </w:rPr>
        <w:t xml:space="preserve">A través del derecho de acceso a la información pública fue requerido </w:t>
      </w:r>
      <w:r w:rsidR="00E41ED0">
        <w:rPr>
          <w:rFonts w:ascii="Palatino Linotype" w:hAnsi="Palatino Linotype" w:cs="Arial"/>
        </w:rPr>
        <w:t xml:space="preserve">el o los documentos donde conste el procedimiento para el tratamiento de enjambres de abejas en la zona urbana que resulta competencia territorial del </w:t>
      </w:r>
      <w:r w:rsidR="00E41ED0">
        <w:rPr>
          <w:rFonts w:ascii="Palatino Linotype" w:hAnsi="Palatino Linotype" w:cs="Arial"/>
          <w:b/>
        </w:rPr>
        <w:t xml:space="preserve">Sujeto Obligado, </w:t>
      </w:r>
      <w:r w:rsidR="00E41ED0">
        <w:rPr>
          <w:rFonts w:ascii="Palatino Linotype" w:hAnsi="Palatino Linotype" w:cs="Arial"/>
        </w:rPr>
        <w:t xml:space="preserve">así como el soporte documental que refleje el fundamento legal respecto de dicho procedimiento. </w:t>
      </w:r>
    </w:p>
    <w:p w14:paraId="2948887C" w14:textId="77777777" w:rsidR="00E41ED0" w:rsidRDefault="00E41ED0" w:rsidP="004071A7">
      <w:pPr>
        <w:pStyle w:val="Prrafodelista"/>
        <w:numPr>
          <w:ilvl w:val="0"/>
          <w:numId w:val="24"/>
        </w:numPr>
        <w:spacing w:line="360" w:lineRule="auto"/>
        <w:jc w:val="both"/>
        <w:rPr>
          <w:rFonts w:ascii="Palatino Linotype" w:hAnsi="Palatino Linotype" w:cs="Arial"/>
        </w:rPr>
      </w:pPr>
      <w:r>
        <w:rPr>
          <w:rFonts w:ascii="Palatino Linotype" w:hAnsi="Palatino Linotype" w:cs="Arial"/>
        </w:rPr>
        <w:t xml:space="preserve">En términos del artículo 162 de la Ley de Transparencia y Acceso a la Información Pública del Estado de México y Municipios, resulta competencia de los </w:t>
      </w:r>
      <w:r>
        <w:rPr>
          <w:rFonts w:ascii="Palatino Linotype" w:hAnsi="Palatino Linotype" w:cs="Arial"/>
          <w:b/>
        </w:rPr>
        <w:t xml:space="preserve">Sujetos Obligados, </w:t>
      </w:r>
      <w:r>
        <w:rPr>
          <w:rFonts w:ascii="Palatino Linotype" w:hAnsi="Palatino Linotype" w:cs="Arial"/>
        </w:rPr>
        <w:t xml:space="preserve">a través de sus respectivas unidades de transparencia, garantizar que las solicitudes de información formuladas por la ciudadanía sean turnadas a todas las áreas competentes que </w:t>
      </w:r>
      <w:r w:rsidR="004D728C">
        <w:rPr>
          <w:rFonts w:ascii="Palatino Linotype" w:hAnsi="Palatino Linotype" w:cs="Arial"/>
        </w:rPr>
        <w:t xml:space="preserve">de acuerdo a sus facultades, competencias y funciones cuenten con la información o deban tenerla de acuerdo a sus facultades, competencias y funciones. Precisando que en el caso en particular se observó la porción normativa en cita. </w:t>
      </w:r>
    </w:p>
    <w:p w14:paraId="5EA8C93F" w14:textId="77777777" w:rsidR="004D728C" w:rsidRDefault="004D728C" w:rsidP="004071A7">
      <w:pPr>
        <w:pStyle w:val="Prrafodelista"/>
        <w:numPr>
          <w:ilvl w:val="0"/>
          <w:numId w:val="24"/>
        </w:numPr>
        <w:spacing w:line="360" w:lineRule="auto"/>
        <w:jc w:val="both"/>
        <w:rPr>
          <w:rFonts w:ascii="Palatino Linotype" w:hAnsi="Palatino Linotype" w:cs="Arial"/>
        </w:rPr>
      </w:pPr>
      <w:r>
        <w:rPr>
          <w:rFonts w:ascii="Palatino Linotype" w:hAnsi="Palatino Linotype" w:cs="Arial"/>
        </w:rPr>
        <w:lastRenderedPageBreak/>
        <w:t xml:space="preserve">Mediante respuesta, </w:t>
      </w:r>
      <w:r>
        <w:rPr>
          <w:rFonts w:ascii="Palatino Linotype" w:hAnsi="Palatino Linotype" w:cs="Arial"/>
          <w:b/>
        </w:rPr>
        <w:t xml:space="preserve">El Sujeto Obligado </w:t>
      </w:r>
      <w:r>
        <w:rPr>
          <w:rFonts w:ascii="Palatino Linotype" w:hAnsi="Palatino Linotype" w:cs="Arial"/>
        </w:rPr>
        <w:t xml:space="preserve">informó el procedimiento para el tratamiento de enjambres de abejas colmando el primer requerimiento de la solicitud de información </w:t>
      </w:r>
      <w:r>
        <w:rPr>
          <w:rFonts w:ascii="Palatino Linotype" w:hAnsi="Palatino Linotype" w:cs="Arial"/>
          <w:b/>
        </w:rPr>
        <w:t xml:space="preserve">00710/ECATEPEC/IP/2019. </w:t>
      </w:r>
      <w:r>
        <w:rPr>
          <w:rFonts w:ascii="Palatino Linotype" w:hAnsi="Palatino Linotype" w:cs="Arial"/>
        </w:rPr>
        <w:t xml:space="preserve">En contraste, en alusión al fundamento legal que regula dicho procedimiento se limitó a referir la aplicabilidad de la norma </w:t>
      </w:r>
      <w:r w:rsidR="00F74C2D">
        <w:rPr>
          <w:rFonts w:ascii="Palatino Linotype" w:hAnsi="Palatino Linotype" w:cs="Arial"/>
          <w:b/>
        </w:rPr>
        <w:t xml:space="preserve">GAN-Oficial-NOM-002-SAG </w:t>
      </w:r>
      <w:r w:rsidR="00F74C2D">
        <w:rPr>
          <w:rFonts w:ascii="Palatino Linotype" w:hAnsi="Palatino Linotype" w:cs="Arial"/>
        </w:rPr>
        <w:t xml:space="preserve">relativa a </w:t>
      </w:r>
      <w:r w:rsidR="00951AFF">
        <w:rPr>
          <w:rFonts w:ascii="Palatino Linotype" w:hAnsi="Palatino Linotype" w:cs="Arial"/>
        </w:rPr>
        <w:t xml:space="preserve">las actividades técnicas y operativas al Programa Nacional para el Control de la Abeja Africana y a la apicultura nacional. No obstante lo anterior, </w:t>
      </w:r>
      <w:r w:rsidR="00951AFF">
        <w:rPr>
          <w:rFonts w:ascii="Palatino Linotype" w:hAnsi="Palatino Linotype" w:cs="Arial"/>
          <w:b/>
        </w:rPr>
        <w:t xml:space="preserve">El Sujeto Obligado </w:t>
      </w:r>
      <w:r w:rsidR="00951AFF">
        <w:rPr>
          <w:rFonts w:ascii="Palatino Linotype" w:hAnsi="Palatino Linotype" w:cs="Arial"/>
        </w:rPr>
        <w:t xml:space="preserve">no remitió el soporte documental correspondiente o en su defecto, la liga electrónica para la consulta de la normatividad referida con antelación. Precisando que </w:t>
      </w:r>
      <w:r w:rsidR="00951AFF">
        <w:rPr>
          <w:rFonts w:ascii="Palatino Linotype" w:hAnsi="Palatino Linotype" w:cs="Arial"/>
          <w:b/>
        </w:rPr>
        <w:t xml:space="preserve">El Sujeto Obligado </w:t>
      </w:r>
      <w:r w:rsidR="00951AFF">
        <w:rPr>
          <w:rFonts w:ascii="Palatino Linotype" w:hAnsi="Palatino Linotype" w:cs="Arial"/>
        </w:rPr>
        <w:t xml:space="preserve">fue omiso en rendir su informe justificado, consecuentemente, colmó el derecho de acceso a la información de manera parcial. </w:t>
      </w:r>
    </w:p>
    <w:p w14:paraId="0C3D6BAD" w14:textId="77777777" w:rsidR="004D728C" w:rsidRDefault="004D728C" w:rsidP="00951AFF">
      <w:pPr>
        <w:spacing w:line="360" w:lineRule="auto"/>
        <w:ind w:left="360"/>
        <w:jc w:val="both"/>
        <w:rPr>
          <w:rFonts w:ascii="Palatino Linotype" w:hAnsi="Palatino Linotype" w:cs="Arial"/>
        </w:rPr>
      </w:pPr>
    </w:p>
    <w:p w14:paraId="2B589401" w14:textId="77777777" w:rsidR="00951AFF" w:rsidRDefault="00B637F4" w:rsidP="006E135B">
      <w:pPr>
        <w:spacing w:line="360" w:lineRule="auto"/>
        <w:jc w:val="both"/>
        <w:rPr>
          <w:rFonts w:ascii="Palatino Linotype" w:hAnsi="Palatino Linotype" w:cs="Arial"/>
          <w:sz w:val="24"/>
          <w:szCs w:val="24"/>
        </w:rPr>
      </w:pPr>
      <w:r w:rsidRPr="00B637F4">
        <w:rPr>
          <w:rFonts w:ascii="Palatino Linotype" w:hAnsi="Palatino Linotype" w:cs="Arial"/>
          <w:sz w:val="24"/>
          <w:szCs w:val="24"/>
        </w:rPr>
        <w:t xml:space="preserve">Con base en lo anteriormente expuesto, resulta procedente ordenar una búsqueda exhaustiva y razonable en los archivos del </w:t>
      </w:r>
      <w:r w:rsidRPr="00B637F4">
        <w:rPr>
          <w:rFonts w:ascii="Palatino Linotype" w:hAnsi="Palatino Linotype" w:cs="Arial"/>
          <w:b/>
          <w:sz w:val="24"/>
          <w:szCs w:val="24"/>
        </w:rPr>
        <w:t xml:space="preserve">Sujeto Obligado </w:t>
      </w:r>
      <w:r>
        <w:rPr>
          <w:rFonts w:ascii="Palatino Linotype" w:hAnsi="Palatino Linotype" w:cs="Arial"/>
          <w:sz w:val="24"/>
          <w:szCs w:val="24"/>
        </w:rPr>
        <w:t>a efecto de que sean entregado</w:t>
      </w:r>
      <w:r w:rsidRPr="00B637F4">
        <w:rPr>
          <w:rFonts w:ascii="Palatino Linotype" w:hAnsi="Palatino Linotype" w:cs="Arial"/>
          <w:sz w:val="24"/>
          <w:szCs w:val="24"/>
        </w:rPr>
        <w:t>s</w:t>
      </w:r>
      <w:r>
        <w:rPr>
          <w:rFonts w:ascii="Palatino Linotype" w:hAnsi="Palatino Linotype" w:cs="Arial"/>
          <w:sz w:val="24"/>
          <w:szCs w:val="24"/>
        </w:rPr>
        <w:t xml:space="preserve"> </w:t>
      </w:r>
      <w:r w:rsidR="002777C6">
        <w:rPr>
          <w:rFonts w:ascii="Palatino Linotype" w:hAnsi="Palatino Linotype" w:cs="Arial"/>
          <w:sz w:val="24"/>
          <w:szCs w:val="24"/>
        </w:rPr>
        <w:t xml:space="preserve">el o los documentos en donde conste el fundamento legal que regule el procedimiento para el tratamiento de enjambres de abejas en zonas urbanas, vigente al diecisiete de octubre de dos mil diecinueve. </w:t>
      </w:r>
    </w:p>
    <w:p w14:paraId="0032C122" w14:textId="77777777" w:rsidR="006E135B" w:rsidRPr="005D0314" w:rsidRDefault="006E135B" w:rsidP="006E135B">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Pr>
          <w:rFonts w:ascii="Palatino Linotype" w:hAnsi="Palatino Linotype"/>
          <w:b/>
          <w:sz w:val="24"/>
          <w:szCs w:val="24"/>
        </w:rPr>
        <w:t>00710/ECATEPEC/IP/2019</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3627F5DE" w14:textId="77777777" w:rsidR="006E135B" w:rsidRDefault="006E135B" w:rsidP="006E135B">
      <w:pPr>
        <w:pStyle w:val="Prrafodelista"/>
        <w:spacing w:before="240" w:after="240" w:line="360" w:lineRule="auto"/>
        <w:ind w:left="0"/>
        <w:jc w:val="both"/>
        <w:rPr>
          <w:rFonts w:ascii="Palatino Linotype" w:hAnsi="Palatino Linotype"/>
        </w:rPr>
      </w:pPr>
      <w:r>
        <w:rPr>
          <w:rFonts w:ascii="Palatino Linotype" w:hAnsi="Palatino Linotype"/>
        </w:rPr>
        <w:lastRenderedPageBreak/>
        <w:t>Por lo antes expuesto y fundado es de resolverse y;</w:t>
      </w:r>
    </w:p>
    <w:p w14:paraId="36100830" w14:textId="77777777" w:rsidR="006E135B" w:rsidRDefault="006E135B" w:rsidP="006E135B">
      <w:pPr>
        <w:spacing w:before="240" w:after="240" w:line="360" w:lineRule="auto"/>
        <w:jc w:val="center"/>
        <w:rPr>
          <w:rFonts w:ascii="Palatino Linotype" w:hAnsi="Palatino Linotype"/>
          <w:b/>
          <w:spacing w:val="60"/>
          <w:sz w:val="24"/>
          <w:szCs w:val="24"/>
        </w:rPr>
      </w:pPr>
    </w:p>
    <w:p w14:paraId="2016E6B1" w14:textId="77777777" w:rsidR="006E135B" w:rsidRPr="00413327" w:rsidRDefault="006E135B" w:rsidP="006E135B">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299CD231" w14:textId="77777777" w:rsidR="006E135B" w:rsidRDefault="006E135B" w:rsidP="006E135B">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Pr>
          <w:rFonts w:ascii="Palatino Linotype" w:hAnsi="Palatino Linotype" w:cs="Arial"/>
          <w:b/>
          <w:sz w:val="24"/>
          <w:szCs w:val="24"/>
        </w:rPr>
        <w:t>00710/ECATEPEC/IP/2019</w:t>
      </w:r>
      <w:r w:rsidRPr="00FE7B9B">
        <w:rPr>
          <w:rFonts w:ascii="Palatino Linotype" w:eastAsia="Arial Unicode MS" w:hAnsi="Palatino Linotype" w:cs="Arial"/>
          <w:sz w:val="24"/>
          <w:szCs w:val="24"/>
        </w:rPr>
        <w:t xml:space="preserve">, por resultar parcialmente fundados los motivos de inconformidad que arguye </w:t>
      </w:r>
      <w:r w:rsidRPr="00FE7B9B">
        <w:rPr>
          <w:rFonts w:ascii="Palatino Linotype" w:eastAsia="Arial Unicode MS" w:hAnsi="Palatino Linotype" w:cs="Arial"/>
          <w:b/>
          <w:sz w:val="24"/>
          <w:szCs w:val="24"/>
        </w:rPr>
        <w:t>EL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00387CFE" w14:textId="77777777" w:rsidR="00AC579D" w:rsidRPr="00FE7B9B" w:rsidRDefault="00AC579D" w:rsidP="006E135B">
      <w:pPr>
        <w:spacing w:before="240" w:line="360" w:lineRule="auto"/>
        <w:jc w:val="both"/>
        <w:rPr>
          <w:rFonts w:ascii="Palatino Linotype" w:hAnsi="Palatino Linotype" w:cs="Arial"/>
          <w:sz w:val="24"/>
          <w:szCs w:val="24"/>
        </w:rPr>
      </w:pPr>
    </w:p>
    <w:p w14:paraId="121FD1ED" w14:textId="77777777" w:rsidR="00AC579D" w:rsidRDefault="00B637F4" w:rsidP="00AC579D">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 </w:t>
      </w:r>
      <w:r>
        <w:rPr>
          <w:rFonts w:ascii="Palatino Linotype" w:hAnsi="Palatino Linotype" w:cs="Arial"/>
          <w:b/>
          <w:sz w:val="24"/>
          <w:szCs w:val="24"/>
        </w:rPr>
        <w:t>RECURRENTE</w:t>
      </w:r>
      <w:r w:rsidR="00AC579D" w:rsidRPr="003C2632">
        <w:rPr>
          <w:rFonts w:ascii="Palatino Linotype" w:hAnsi="Palatino Linotype" w:cs="Arial"/>
          <w:sz w:val="24"/>
          <w:szCs w:val="24"/>
        </w:rPr>
        <w:t xml:space="preserve">, </w:t>
      </w:r>
      <w:r w:rsidR="00AC579D">
        <w:rPr>
          <w:rFonts w:ascii="Palatino Linotype" w:hAnsi="Palatino Linotype" w:cs="Arial"/>
          <w:sz w:val="24"/>
          <w:szCs w:val="24"/>
        </w:rPr>
        <w:t xml:space="preserve">a través del </w:t>
      </w:r>
      <w:r w:rsidR="00AC579D" w:rsidRPr="00A507EB">
        <w:rPr>
          <w:rFonts w:ascii="Palatino Linotype" w:hAnsi="Palatino Linotype" w:cs="Arial"/>
          <w:b/>
          <w:sz w:val="24"/>
          <w:szCs w:val="24"/>
        </w:rPr>
        <w:t>SAIMEX</w:t>
      </w:r>
      <w:r w:rsidR="00AC579D">
        <w:rPr>
          <w:rFonts w:ascii="Palatino Linotype" w:hAnsi="Palatino Linotype" w:cs="Arial"/>
          <w:b/>
          <w:sz w:val="24"/>
          <w:szCs w:val="24"/>
        </w:rPr>
        <w:t xml:space="preserve"> </w:t>
      </w:r>
      <w:r w:rsidR="00AC579D">
        <w:rPr>
          <w:rFonts w:ascii="Palatino Linotype" w:hAnsi="Palatino Linotype" w:cs="Arial"/>
          <w:sz w:val="24"/>
          <w:szCs w:val="24"/>
        </w:rPr>
        <w:t>y por correo electrónico</w:t>
      </w:r>
      <w:r w:rsidR="00AC579D" w:rsidRPr="00A507EB">
        <w:rPr>
          <w:rFonts w:ascii="Palatino Linotype" w:hAnsi="Palatino Linotype" w:cs="Arial"/>
          <w:b/>
          <w:sz w:val="24"/>
          <w:szCs w:val="24"/>
        </w:rPr>
        <w:t>,</w:t>
      </w:r>
      <w:r w:rsidR="00AC579D">
        <w:rPr>
          <w:rFonts w:ascii="Palatino Linotype" w:hAnsi="Palatino Linotype" w:cs="Arial"/>
          <w:sz w:val="24"/>
          <w:szCs w:val="24"/>
        </w:rPr>
        <w:t xml:space="preserve"> de lo siguiente:</w:t>
      </w:r>
    </w:p>
    <w:p w14:paraId="69C526AC" w14:textId="77777777" w:rsidR="006E135B" w:rsidRDefault="00AC579D" w:rsidP="006E135B">
      <w:pPr>
        <w:pStyle w:val="Sinespaciado"/>
        <w:numPr>
          <w:ilvl w:val="0"/>
          <w:numId w:val="27"/>
        </w:numPr>
        <w:spacing w:line="360" w:lineRule="auto"/>
        <w:jc w:val="both"/>
        <w:rPr>
          <w:rFonts w:ascii="Palatino Linotype" w:hAnsi="Palatino Linotype"/>
          <w:i/>
        </w:rPr>
      </w:pPr>
      <w:r>
        <w:rPr>
          <w:rFonts w:ascii="Palatino Linotype" w:hAnsi="Palatino Linotype"/>
          <w:i/>
        </w:rPr>
        <w:t>El o los documentos donde conste el fundamento legal que regule el procedimiento para el tratamiento de enjambres de abejas en zonas urbanas</w:t>
      </w:r>
      <w:r w:rsidR="00965CF6">
        <w:rPr>
          <w:rFonts w:ascii="Palatino Linotype" w:hAnsi="Palatino Linotype"/>
          <w:i/>
        </w:rPr>
        <w:t xml:space="preserve"> de su competencia territorial</w:t>
      </w:r>
      <w:r>
        <w:rPr>
          <w:rFonts w:ascii="Palatino Linotype" w:hAnsi="Palatino Linotype"/>
          <w:i/>
        </w:rPr>
        <w:t xml:space="preserve">, </w:t>
      </w:r>
      <w:r w:rsidR="00E1462A">
        <w:rPr>
          <w:rFonts w:ascii="Palatino Linotype" w:hAnsi="Palatino Linotype"/>
          <w:i/>
        </w:rPr>
        <w:t>vigente</w:t>
      </w:r>
      <w:r>
        <w:rPr>
          <w:rFonts w:ascii="Palatino Linotype" w:hAnsi="Palatino Linotype"/>
          <w:i/>
        </w:rPr>
        <w:t xml:space="preserve"> al diecisiete de octubre de dos mil diecinueve. </w:t>
      </w:r>
    </w:p>
    <w:p w14:paraId="4B6977D2" w14:textId="77777777" w:rsidR="006E135B" w:rsidRDefault="006E135B" w:rsidP="006E135B">
      <w:pPr>
        <w:pStyle w:val="Prrafodelista"/>
        <w:spacing w:before="240" w:line="360" w:lineRule="auto"/>
        <w:ind w:left="720"/>
        <w:jc w:val="both"/>
        <w:rPr>
          <w:rFonts w:ascii="Palatino Linotype" w:hAnsi="Palatino Linotype" w:cs="Arial"/>
          <w:i/>
        </w:rPr>
      </w:pPr>
    </w:p>
    <w:p w14:paraId="28268F74" w14:textId="77777777" w:rsidR="006E135B" w:rsidRDefault="006E135B" w:rsidP="006E135B">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D05C83">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6A5A18A6" w14:textId="77777777" w:rsidR="00B637F4" w:rsidRDefault="00B637F4" w:rsidP="006E135B">
      <w:pPr>
        <w:autoSpaceDE w:val="0"/>
        <w:autoSpaceDN w:val="0"/>
        <w:adjustRightInd w:val="0"/>
        <w:spacing w:before="240" w:line="360" w:lineRule="auto"/>
        <w:jc w:val="both"/>
        <w:rPr>
          <w:rFonts w:ascii="Palatino Linotype" w:hAnsi="Palatino Linotype" w:cs="Arial"/>
          <w:sz w:val="24"/>
          <w:szCs w:val="24"/>
        </w:rPr>
      </w:pPr>
    </w:p>
    <w:p w14:paraId="1D708B66" w14:textId="77777777" w:rsidR="00A4475B" w:rsidRDefault="00A4475B" w:rsidP="00A4475B">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Pr>
          <w:rFonts w:ascii="Palatino Linotype" w:hAnsi="Palatino Linotype" w:cs="Arial"/>
          <w:b/>
          <w:sz w:val="24"/>
          <w:szCs w:val="24"/>
        </w:rPr>
        <w:t xml:space="preserve">l </w:t>
      </w:r>
      <w:r w:rsidRPr="009C2F79">
        <w:rPr>
          <w:rFonts w:ascii="Palatino Linotype" w:hAnsi="Palatino Linotype" w:cs="Arial"/>
          <w:b/>
          <w:sz w:val="24"/>
          <w:szCs w:val="24"/>
        </w:rPr>
        <w:t>RECURRENTE</w:t>
      </w:r>
      <w:r>
        <w:rPr>
          <w:rFonts w:ascii="Palatino Linotype" w:hAnsi="Palatino Linotype" w:cs="Arial"/>
          <w:sz w:val="24"/>
          <w:szCs w:val="24"/>
        </w:rPr>
        <w:t xml:space="preserve"> la presente </w:t>
      </w:r>
      <w:r w:rsidRPr="00D05C83">
        <w:rPr>
          <w:rFonts w:ascii="Palatino Linotype" w:hAnsi="Palatino Linotype" w:cs="Arial"/>
          <w:sz w:val="24"/>
          <w:szCs w:val="24"/>
        </w:rPr>
        <w:t>resolución</w:t>
      </w:r>
      <w:r>
        <w:rPr>
          <w:rFonts w:ascii="Palatino Linotype" w:hAnsi="Palatino Linotype" w:cs="Arial"/>
          <w:sz w:val="24"/>
          <w:szCs w:val="24"/>
        </w:rPr>
        <w:t xml:space="preserve"> a través del </w:t>
      </w:r>
      <w:r w:rsidRPr="00442B0E">
        <w:rPr>
          <w:rFonts w:ascii="Palatino Linotype" w:hAnsi="Palatino Linotype" w:cs="Arial"/>
          <w:b/>
          <w:sz w:val="24"/>
          <w:szCs w:val="24"/>
        </w:rPr>
        <w:t>SAIMEX</w:t>
      </w:r>
      <w:r>
        <w:rPr>
          <w:rFonts w:ascii="Palatino Linotype" w:hAnsi="Palatino Linotype" w:cs="Arial"/>
          <w:sz w:val="24"/>
          <w:szCs w:val="24"/>
        </w:rPr>
        <w:t xml:space="preserve"> y por correo electrónico, </w:t>
      </w:r>
      <w:r w:rsidRPr="00D05C83">
        <w:rPr>
          <w:rFonts w:ascii="Palatino Linotype" w:hAnsi="Palatino Linotype" w:cs="Arial"/>
          <w:sz w:val="24"/>
          <w:szCs w:val="24"/>
        </w:rPr>
        <w:t>así mismo de conformidad con lo establecido en el artículo 196 de la Ley de Transparencia y Acceso a la Información Pública del Estado de México y Municipios podrá promover Juicio de Amparo en los términos de las leyes aplicables.</w:t>
      </w:r>
    </w:p>
    <w:p w14:paraId="01A07B89" w14:textId="77777777" w:rsidR="00AC579D" w:rsidRDefault="00AC579D" w:rsidP="006E135B">
      <w:pPr>
        <w:autoSpaceDE w:val="0"/>
        <w:autoSpaceDN w:val="0"/>
        <w:adjustRightInd w:val="0"/>
        <w:spacing w:before="240" w:line="360" w:lineRule="auto"/>
        <w:jc w:val="both"/>
        <w:rPr>
          <w:rFonts w:ascii="Palatino Linotype" w:hAnsi="Palatino Linotype" w:cs="Arial"/>
          <w:sz w:val="24"/>
          <w:szCs w:val="24"/>
        </w:rPr>
      </w:pPr>
    </w:p>
    <w:p w14:paraId="04AFE215" w14:textId="77777777" w:rsidR="009C5DB9" w:rsidRDefault="00EE5F8D" w:rsidP="009C5DB9">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5584" behindDoc="0" locked="0" layoutInCell="1" allowOverlap="1" wp14:anchorId="3DFB2DD1" wp14:editId="68196F68">
                <wp:simplePos x="0" y="0"/>
                <wp:positionH relativeFrom="column">
                  <wp:posOffset>-403860</wp:posOffset>
                </wp:positionH>
                <wp:positionV relativeFrom="paragraph">
                  <wp:posOffset>3009265</wp:posOffset>
                </wp:positionV>
                <wp:extent cx="6696075" cy="1371600"/>
                <wp:effectExtent l="0" t="0" r="28575" b="19050"/>
                <wp:wrapNone/>
                <wp:docPr id="20" name="Conector recto 20"/>
                <wp:cNvGraphicFramePr/>
                <a:graphic xmlns:a="http://schemas.openxmlformats.org/drawingml/2006/main">
                  <a:graphicData uri="http://schemas.microsoft.com/office/word/2010/wordprocessingShape">
                    <wps:wsp>
                      <wps:cNvCnPr/>
                      <wps:spPr>
                        <a:xfrm>
                          <a:off x="0" y="0"/>
                          <a:ext cx="6696075" cy="137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ADDEB" id="Conector recto 20"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236.95pt" to="495.45pt,3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pcvAEAAMcDAAAOAAAAZHJzL2Uyb0RvYy54bWysU9uO0zAQfUfiHyy/0yRFZCFqug9dLS+r&#10;peLyAV5n3FjyTWPTpH/P2G2zK0BCIF7sjD3nzJzjyeZ2toYdAaP2rufNquYMnPSDdoeef/t6/+Y9&#10;ZzEJNwjjHfT8BJHfbl+/2kyhg7UfvRkAGZG42E2h52NKoauqKEewIq58AEeXyqMViUI8VAOKidit&#10;qdZ13VaTxyGglxAjnd6dL/m28CsFMn1SKkJipufUWyorlvUpr9V2I7oDijBqeWlD/EMXVmhHRReq&#10;O5EE+476FyqrJfroVVpJbyuvlJZQNJCapv5JzZdRBChayJwYFpvi/6OVj8c9Mj30fE32OGHpjXb0&#10;UjJ5ZJg3Rhfk0hRiR8k7t8dLFMMes+RZoc07iWFzcfa0OAtzYpIO2/ZDW9+840zSXfP2pmnrwlo9&#10;wwPG9BG8Zfmj50a7LF104vgQE5Wk1GsKBbmdcwPlK50M5GTjPoMiOVSyKegySLAzyI6CRkBICS41&#10;WRDxlewMU9qYBVj/GXjJz1AoQ/Y34AVRKnuXFrDVzuPvqqf52rI6518dOOvOFjz54VSeplhD01IU&#10;XiY7j+PLuMCf/7/tDwAAAP//AwBQSwMEFAAGAAgAAAAhACOgnG/jAAAACwEAAA8AAABkcnMvZG93&#10;bnJldi54bWxMj1FPwjAQx99N/A7NmfgGnWAmnesIITEiCSECCT6WtW7T9bq0hY1v7/mkb3e5X/73&#10;++fzwbbsYnxoHEp4GCfADJZON1hJOOxfRjNgISrUqnVoJFxNgHlxe5OrTLse381lFytGIRgyJaGO&#10;scs4D2VtrApj1xmk26fzVkVafcW1Vz2F25ZPkiTlVjVIH2rVmWVtyu/d2UrY+NVquVhfv3D7Yfvj&#10;ZH3cvg2vUt7fDYtnYNEM8Q+GX31Sh4KcTu6MOrBWwiidpoRKeHyaCmBECJHQcJKQzoQAXuT8f4fi&#10;BwAA//8DAFBLAQItABQABgAIAAAAIQC2gziS/gAAAOEBAAATAAAAAAAAAAAAAAAAAAAAAABbQ29u&#10;dGVudF9UeXBlc10ueG1sUEsBAi0AFAAGAAgAAAAhADj9If/WAAAAlAEAAAsAAAAAAAAAAAAAAAAA&#10;LwEAAF9yZWxzLy5yZWxzUEsBAi0AFAAGAAgAAAAhALKX2ly8AQAAxwMAAA4AAAAAAAAAAAAAAAAA&#10;LgIAAGRycy9lMm9Eb2MueG1sUEsBAi0AFAAGAAgAAAAhACOgnG/jAAAACwEAAA8AAAAAAAAAAAAA&#10;AAAAFgQAAGRycy9kb3ducmV2LnhtbFBLBQYAAAAABAAEAPMAAAAmBQAAAAA=&#10;" strokecolor="#5b9bd5 [3204]" strokeweight=".5pt">
                <v:stroke joinstyle="miter"/>
              </v:line>
            </w:pict>
          </mc:Fallback>
        </mc:AlternateContent>
      </w:r>
      <w:r w:rsidR="009C5DB9" w:rsidRPr="00C91103">
        <w:rPr>
          <w:rFonts w:ascii="Palatino Linotype" w:hAnsi="Palatino Linotype" w:cs="Arial"/>
          <w:sz w:val="24"/>
          <w:szCs w:val="24"/>
        </w:rPr>
        <w:t xml:space="preserve">ASÍ LO RESUELVE, POR UNANIMIDAD DE </w:t>
      </w:r>
      <w:r w:rsidR="009C5DB9">
        <w:rPr>
          <w:rFonts w:ascii="Palatino Linotype" w:hAnsi="Palatino Linotype" w:cs="Arial"/>
          <w:sz w:val="24"/>
          <w:szCs w:val="24"/>
        </w:rPr>
        <w:t>VOTOS,</w:t>
      </w:r>
      <w:r w:rsidR="009C5DB9" w:rsidRPr="00C91103">
        <w:rPr>
          <w:rFonts w:ascii="Palatino Linotype" w:hAnsi="Palatino Linotype" w:cs="Arial"/>
          <w:sz w:val="24"/>
          <w:szCs w:val="24"/>
        </w:rPr>
        <w:t xml:space="preserve"> EL PLENO DEL</w:t>
      </w:r>
      <w:r w:rsidR="009C5DB9"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9C5DB9" w:rsidRPr="00C91103">
        <w:rPr>
          <w:rFonts w:ascii="Palatino Linotype" w:hAnsi="Palatino Linotype" w:cs="Arial"/>
          <w:sz w:val="24"/>
          <w:szCs w:val="24"/>
        </w:rPr>
        <w:t>, CONFORMADO POR LOS COMISIONADOS ZULEMA MARTÍNEZ SÁNCHEZ, EVA ABAID YAPUR, JOSÉ GUADALUPE LUNA HERNÁNDEZ</w:t>
      </w:r>
      <w:r w:rsidR="009C5DB9">
        <w:rPr>
          <w:rFonts w:ascii="Palatino Linotype" w:hAnsi="Palatino Linotype" w:cs="Arial"/>
          <w:sz w:val="24"/>
          <w:szCs w:val="24"/>
        </w:rPr>
        <w:t xml:space="preserve">, </w:t>
      </w:r>
      <w:r w:rsidR="009C5DB9" w:rsidRPr="006C6A05">
        <w:rPr>
          <w:rFonts w:ascii="Palatino Linotype" w:hAnsi="Palatino Linotype" w:cs="Arial"/>
          <w:sz w:val="24"/>
          <w:szCs w:val="24"/>
        </w:rPr>
        <w:t xml:space="preserve">JAVIER </w:t>
      </w:r>
      <w:r w:rsidR="009C5DB9">
        <w:rPr>
          <w:rFonts w:ascii="Palatino Linotype" w:hAnsi="Palatino Linotype" w:cs="Arial"/>
          <w:sz w:val="24"/>
          <w:szCs w:val="24"/>
        </w:rPr>
        <w:t xml:space="preserve">MARTÍNEZ CRUZ Y LUIS GUSTAVO PARRA NORIEGA </w:t>
      </w:r>
      <w:r w:rsidR="009C5DB9" w:rsidRPr="006C6A05">
        <w:rPr>
          <w:rFonts w:ascii="Palatino Linotype" w:hAnsi="Palatino Linotype" w:cs="Arial"/>
          <w:sz w:val="24"/>
          <w:szCs w:val="24"/>
        </w:rPr>
        <w:t xml:space="preserve">EN LA </w:t>
      </w:r>
      <w:r>
        <w:rPr>
          <w:rFonts w:ascii="Palatino Linotype" w:hAnsi="Palatino Linotype" w:cs="Arial"/>
          <w:sz w:val="24"/>
          <w:szCs w:val="24"/>
        </w:rPr>
        <w:t>SEGUNDA</w:t>
      </w:r>
      <w:r w:rsidR="009C5DB9">
        <w:rPr>
          <w:rFonts w:ascii="Palatino Linotype" w:hAnsi="Palatino Linotype" w:cs="Arial"/>
          <w:sz w:val="24"/>
          <w:szCs w:val="24"/>
        </w:rPr>
        <w:t xml:space="preserve"> </w:t>
      </w:r>
      <w:r w:rsidR="009C5DB9" w:rsidRPr="006C6A05">
        <w:rPr>
          <w:rFonts w:ascii="Palatino Linotype" w:hAnsi="Palatino Linotype" w:cs="Arial"/>
          <w:sz w:val="24"/>
          <w:szCs w:val="24"/>
        </w:rPr>
        <w:t xml:space="preserve">SESIÓN </w:t>
      </w:r>
      <w:r w:rsidRPr="006C6A05">
        <w:rPr>
          <w:rFonts w:ascii="Palatino Linotype" w:hAnsi="Palatino Linotype" w:cs="Arial"/>
          <w:sz w:val="24"/>
          <w:szCs w:val="24"/>
        </w:rPr>
        <w:t xml:space="preserve">ORDINARIA CELEBRADA EL </w:t>
      </w:r>
      <w:r>
        <w:rPr>
          <w:rFonts w:ascii="Palatino Linotype" w:hAnsi="Palatino Linotype" w:cs="Arial"/>
          <w:sz w:val="24"/>
          <w:szCs w:val="24"/>
        </w:rPr>
        <w:t>VEINTIDÓS DE ENERO DE DOS MIL VEINTE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sidR="009C5DB9">
        <w:rPr>
          <w:rFonts w:ascii="Palatino Linotype" w:hAnsi="Palatino Linotype" w:cs="Arial"/>
          <w:sz w:val="24"/>
          <w:szCs w:val="24"/>
        </w:rPr>
        <w:br w:type="page"/>
      </w:r>
    </w:p>
    <w:p w14:paraId="6A80F2A7" w14:textId="77777777" w:rsidR="009C5DB9" w:rsidRDefault="009C5DB9" w:rsidP="009C5DB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6FE9F0C0" w14:textId="77777777" w:rsidR="009C5DB9" w:rsidRPr="00D05C83" w:rsidRDefault="009C5DB9" w:rsidP="009C5DB9">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2272" behindDoc="0" locked="0" layoutInCell="1" allowOverlap="1" wp14:anchorId="32D3E9BC" wp14:editId="06BA9BEE">
                <wp:simplePos x="0" y="0"/>
                <wp:positionH relativeFrom="page">
                  <wp:posOffset>2600325</wp:posOffset>
                </wp:positionH>
                <wp:positionV relativeFrom="paragraph">
                  <wp:posOffset>178435</wp:posOffset>
                </wp:positionV>
                <wp:extent cx="2551430" cy="971550"/>
                <wp:effectExtent l="0" t="0" r="20320" b="19050"/>
                <wp:wrapNone/>
                <wp:docPr id="9" name="Cuadro de texto 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740041" w14:textId="77777777" w:rsidR="009C5DB9" w:rsidRPr="00EF2FC0" w:rsidRDefault="009C5DB9" w:rsidP="009C5DB9">
                            <w:pPr>
                              <w:jc w:val="center"/>
                              <w:rPr>
                                <w:rFonts w:ascii="Palatino Linotype" w:hAnsi="Palatino Linotype"/>
                              </w:rPr>
                            </w:pPr>
                            <w:r w:rsidRPr="00EF2FC0">
                              <w:rPr>
                                <w:rFonts w:ascii="Palatino Linotype" w:hAnsi="Palatino Linotype"/>
                                <w:b/>
                              </w:rPr>
                              <w:t>Zulema Martínez Sánchez</w:t>
                            </w:r>
                          </w:p>
                          <w:p w14:paraId="3A3A95A8" w14:textId="77777777" w:rsidR="009C5DB9" w:rsidRDefault="009C5DB9" w:rsidP="009C5DB9">
                            <w:pPr>
                              <w:jc w:val="center"/>
                              <w:rPr>
                                <w:rFonts w:ascii="Palatino Linotype" w:hAnsi="Palatino Linotype"/>
                              </w:rPr>
                            </w:pPr>
                            <w:r>
                              <w:rPr>
                                <w:rFonts w:ascii="Palatino Linotype" w:hAnsi="Palatino Linotype"/>
                              </w:rPr>
                              <w:t>Comisionada Presidenta</w:t>
                            </w:r>
                          </w:p>
                          <w:p w14:paraId="748C11EA" w14:textId="77777777" w:rsidR="009C5DB9" w:rsidRDefault="009C5DB9" w:rsidP="009C5DB9">
                            <w:pPr>
                              <w:jc w:val="center"/>
                              <w:rPr>
                                <w:rFonts w:ascii="Palatino Linotype" w:hAnsi="Palatino Linotype"/>
                                <w:b/>
                              </w:rPr>
                            </w:pPr>
                            <w:r>
                              <w:rPr>
                                <w:rFonts w:ascii="Palatino Linotype" w:hAnsi="Palatino Linotype"/>
                                <w:b/>
                              </w:rPr>
                              <w:t>(Rúbrica).</w:t>
                            </w:r>
                          </w:p>
                          <w:p w14:paraId="3C982D94" w14:textId="77777777" w:rsidR="009C5DB9" w:rsidRPr="00016AF3" w:rsidRDefault="009C5DB9" w:rsidP="009C5DB9">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3E9BC" id="_x0000_t202" coordsize="21600,21600" o:spt="202" path="m,l,21600r21600,l21600,xe">
                <v:stroke joinstyle="miter"/>
                <v:path gradientshapeok="t" o:connecttype="rect"/>
              </v:shapetype>
              <v:shape id="Cuadro de texto 9" o:spid="_x0000_s1026" type="#_x0000_t202" style="position:absolute;left:0;text-align:left;margin-left:204.75pt;margin-top:14.05pt;width:200.9pt;height:76.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AWkgIAALkFAAAOAAAAZHJzL2Uyb0RvYy54bWysVE1PGzEQvVfqf7B8L5uEBJqIDUqDqCoh&#10;QA0VZ8drJ1Ztj2s72U1/PWPvJgSKVFH1sjv2vBnPvPm4uGyMJlvhgwJb0v5JjxJhOVTKrkr64+H6&#10;02dKQmS2YhqsKOlOBHo5/fjhonYTMYA16Ep4gk5smNSupOsY3aQoAl8Lw8IJOGFRKcEbFvHoV0Xl&#10;WY3ejS4Gvd5ZUYOvnAcuQsDbq1ZJp9m/lILHOymDiESXFGOL+evzd5m+xfSCTVaeubXiXRjsH6Iw&#10;TFl89ODqikVGNl794coo7iGAjCccTAFSKi5yDphNv/cqm8WaOZFzQXKCO9AU/p9bfru990RVJR1T&#10;YpnBEs03rPJAKkGiaCKQcSKpdmGC2IVDdGy+QIPF3t8HvEy5N9Kb9MesCOqR7t2BYvREOF4ORqP+&#10;8BRVHHXj8/5olGtQPFs7H+JXAYYkoaQeS5iZZdubEDEShO4h6bEAWlXXSut8SG0j5tqTLcOC65hj&#10;RIsXKG1JXdKzU3z6bx6Wqzc8oD9tk6XIDdaFlRhqmchS3GmRMNp+FxIJzoS8ESPjXNhDnBmdUBIz&#10;eo9hh3+O6j3GbR5okV8GGw/GRlnwLUsvqa1+7omRLR4Lc5R3EmOzbLrOWUK1w8bx0M5fcPxaYXVv&#10;WIj3zOPAYUPgEol3+JEasDrQSZSswf9+6z7hcQ5QS0mNA1zS8GvDvKBEf7M4IeP+cJgmPh+Go/MB&#10;HvyxZnmssRszB2yZPq4rx7OY8FHvRenBPOKumaVXUcUsx7dLGvfiPLZrBXcVF7NZBuGMOxZv7MLx&#10;5DrRm3r3oXlk3nUNnobsFvajziav+rzFJksLs00EqfIQJIJbVjvicT/k2eh2WVpAx+eMet640yc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ByBwFpICAAC5BQAADgAAAAAAAAAAAAAAAAAuAgAAZHJzL2Uyb0RvYy54bWxQ&#10;SwECLQAUAAYACAAAACEAXjOe0N4AAAAKAQAADwAAAAAAAAAAAAAAAADsBAAAZHJzL2Rvd25yZXYu&#10;eG1sUEsFBgAAAAAEAAQA8wAAAPcFAAAAAA==&#10;" fillcolor="white [3201]" strokecolor="white [3212]" strokeweight=".5pt">
                <v:textbox>
                  <w:txbxContent>
                    <w:p w14:paraId="61740041" w14:textId="77777777" w:rsidR="009C5DB9" w:rsidRPr="00EF2FC0" w:rsidRDefault="009C5DB9" w:rsidP="009C5DB9">
                      <w:pPr>
                        <w:jc w:val="center"/>
                        <w:rPr>
                          <w:rFonts w:ascii="Palatino Linotype" w:hAnsi="Palatino Linotype"/>
                        </w:rPr>
                      </w:pPr>
                      <w:r w:rsidRPr="00EF2FC0">
                        <w:rPr>
                          <w:rFonts w:ascii="Palatino Linotype" w:hAnsi="Palatino Linotype"/>
                          <w:b/>
                        </w:rPr>
                        <w:t>Zulema Martínez Sánchez</w:t>
                      </w:r>
                    </w:p>
                    <w:p w14:paraId="3A3A95A8" w14:textId="77777777" w:rsidR="009C5DB9" w:rsidRDefault="009C5DB9" w:rsidP="009C5DB9">
                      <w:pPr>
                        <w:jc w:val="center"/>
                        <w:rPr>
                          <w:rFonts w:ascii="Palatino Linotype" w:hAnsi="Palatino Linotype"/>
                        </w:rPr>
                      </w:pPr>
                      <w:r>
                        <w:rPr>
                          <w:rFonts w:ascii="Palatino Linotype" w:hAnsi="Palatino Linotype"/>
                        </w:rPr>
                        <w:t>Comisionada Presidenta</w:t>
                      </w:r>
                    </w:p>
                    <w:p w14:paraId="748C11EA" w14:textId="77777777" w:rsidR="009C5DB9" w:rsidRDefault="009C5DB9" w:rsidP="009C5DB9">
                      <w:pPr>
                        <w:jc w:val="center"/>
                        <w:rPr>
                          <w:rFonts w:ascii="Palatino Linotype" w:hAnsi="Palatino Linotype"/>
                          <w:b/>
                        </w:rPr>
                      </w:pPr>
                      <w:r>
                        <w:rPr>
                          <w:rFonts w:ascii="Palatino Linotype" w:hAnsi="Palatino Linotype"/>
                          <w:b/>
                        </w:rPr>
                        <w:t>(Rúbrica).</w:t>
                      </w:r>
                    </w:p>
                    <w:p w14:paraId="3C982D94" w14:textId="77777777" w:rsidR="009C5DB9" w:rsidRPr="00016AF3" w:rsidRDefault="009C5DB9" w:rsidP="009C5DB9">
                      <w:pPr>
                        <w:jc w:val="center"/>
                        <w:rPr>
                          <w:rFonts w:ascii="Palatino Linotype" w:hAnsi="Palatino Linotype"/>
                          <w:b/>
                        </w:rPr>
                      </w:pPr>
                    </w:p>
                  </w:txbxContent>
                </v:textbox>
                <w10:wrap anchorx="page"/>
              </v:shape>
            </w:pict>
          </mc:Fallback>
        </mc:AlternateContent>
      </w:r>
    </w:p>
    <w:p w14:paraId="7CC5EEE8" w14:textId="77777777" w:rsidR="009C5DB9" w:rsidRDefault="009C5DB9" w:rsidP="009C5DB9">
      <w:pPr>
        <w:autoSpaceDE w:val="0"/>
        <w:autoSpaceDN w:val="0"/>
        <w:adjustRightInd w:val="0"/>
        <w:spacing w:before="240" w:line="480" w:lineRule="auto"/>
        <w:jc w:val="both"/>
        <w:rPr>
          <w:rFonts w:ascii="Palatino Linotype" w:hAnsi="Palatino Linotype" w:cs="Arial"/>
          <w:sz w:val="24"/>
          <w:szCs w:val="24"/>
        </w:rPr>
      </w:pPr>
    </w:p>
    <w:p w14:paraId="506B2F8B" w14:textId="77777777" w:rsidR="009C5DB9" w:rsidRDefault="009C5DB9" w:rsidP="009C5DB9">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3FFCA9A4" wp14:editId="5B04CA8C">
                <wp:simplePos x="0" y="0"/>
                <wp:positionH relativeFrom="margin">
                  <wp:posOffset>-333375</wp:posOffset>
                </wp:positionH>
                <wp:positionV relativeFrom="paragraph">
                  <wp:posOffset>619760</wp:posOffset>
                </wp:positionV>
                <wp:extent cx="2486025" cy="8953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884F6B" w14:textId="77777777" w:rsidR="009C5DB9" w:rsidRPr="00EF2FC0" w:rsidRDefault="009C5DB9" w:rsidP="009C5DB9">
                            <w:pPr>
                              <w:jc w:val="center"/>
                              <w:rPr>
                                <w:rFonts w:ascii="Palatino Linotype" w:hAnsi="Palatino Linotype"/>
                                <w:b/>
                              </w:rPr>
                            </w:pPr>
                            <w:r w:rsidRPr="00EF2FC0">
                              <w:rPr>
                                <w:rFonts w:ascii="Palatino Linotype" w:hAnsi="Palatino Linotype"/>
                                <w:b/>
                              </w:rPr>
                              <w:t>Eva Abaid Yapur</w:t>
                            </w:r>
                          </w:p>
                          <w:p w14:paraId="565B7F88" w14:textId="77777777" w:rsidR="009C5DB9" w:rsidRPr="00EF2FC0" w:rsidRDefault="009C5DB9" w:rsidP="009C5DB9">
                            <w:pPr>
                              <w:jc w:val="center"/>
                              <w:rPr>
                                <w:rFonts w:ascii="Palatino Linotype" w:hAnsi="Palatino Linotype"/>
                              </w:rPr>
                            </w:pPr>
                            <w:r w:rsidRPr="00EF2FC0">
                              <w:rPr>
                                <w:rFonts w:ascii="Palatino Linotype" w:hAnsi="Palatino Linotype"/>
                              </w:rPr>
                              <w:t>Comisionada</w:t>
                            </w:r>
                          </w:p>
                          <w:p w14:paraId="0F385F13" w14:textId="77777777" w:rsidR="009C5DB9" w:rsidRDefault="009C5DB9" w:rsidP="009C5DB9">
                            <w:pPr>
                              <w:jc w:val="center"/>
                              <w:rPr>
                                <w:rFonts w:ascii="Palatino Linotype" w:hAnsi="Palatino Linotype"/>
                                <w:b/>
                              </w:rPr>
                            </w:pPr>
                            <w:r>
                              <w:rPr>
                                <w:rFonts w:ascii="Palatino Linotype" w:hAnsi="Palatino Linotype"/>
                                <w:b/>
                              </w:rPr>
                              <w:t>(Rúbrica).</w:t>
                            </w:r>
                          </w:p>
                          <w:p w14:paraId="00A40724" w14:textId="77777777" w:rsidR="009C5DB9" w:rsidRDefault="009C5DB9" w:rsidP="009C5D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CA9A4" id="Cuadro de texto 10" o:spid="_x0000_s1027" type="#_x0000_t202" style="position:absolute;left:0;text-align:left;margin-left:-26.25pt;margin-top:48.8pt;width:195.75pt;height:7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d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k&#10;xzKDNVpuWeWBVIJE0UQgqEGaahdmiL53iI/NZ2jQpL8PeJmyb6Q36Y95EdSjx/2BZHRFOF6OxtPT&#10;wWhCCUfd9GzycZLdF0/Wzof4RYAhSSipxyJmbtnuOkSMBKE9JD0WQKvqSmmdD6lxxFJ7smNYch1z&#10;jGjxDKUtqUt6mp7+m4fV+hUP6E/bZClyi3VhJYZaJrIU91okjLbfhESKMyGvxMg4F/YQZ0YnlMSM&#10;3mLY4Z+ieotxmwda5JfBxoOxURZ8y9JzaqsfPTGyxWNhjvJOYmxWTdtbfaOsoNpj/3hoBzE4fqWw&#10;yNcsxDvmcfKwZXCbxFv8SA1YJOgkSjbgf712n/A4EKilpMZJLmn4uWVeUKK/WhyVs+F4nEY/H8aT&#10;TyM8+GPN6lhjt2YJ2DlD3FuOZzHho+5F6cE84tJZpFdRxSzHt0sae3EZ2/2CS4uLxSKDcNgdi9f2&#10;3vHkOrGcWviheWTedX2ehu0G+plnsxft3mKTpYXFNoJUeRYSzy2rHf+4KPKIdEstbaLjc0Y9rd75&#10;bwA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Bt+bddlAIAAMIFAAAOAAAAAAAAAAAAAAAAAC4CAABkcnMvZTJvRG9j&#10;LnhtbFBLAQItABQABgAIAAAAIQBvPLxT4QAAAAoBAAAPAAAAAAAAAAAAAAAAAO4EAABkcnMvZG93&#10;bnJldi54bWxQSwUGAAAAAAQABADzAAAA/AUAAAAA&#10;" fillcolor="white [3201]" strokecolor="white [3212]" strokeweight=".5pt">
                <v:textbox>
                  <w:txbxContent>
                    <w:p w14:paraId="26884F6B" w14:textId="77777777" w:rsidR="009C5DB9" w:rsidRPr="00EF2FC0" w:rsidRDefault="009C5DB9" w:rsidP="009C5DB9">
                      <w:pPr>
                        <w:jc w:val="center"/>
                        <w:rPr>
                          <w:rFonts w:ascii="Palatino Linotype" w:hAnsi="Palatino Linotype"/>
                          <w:b/>
                        </w:rPr>
                      </w:pPr>
                      <w:r w:rsidRPr="00EF2FC0">
                        <w:rPr>
                          <w:rFonts w:ascii="Palatino Linotype" w:hAnsi="Palatino Linotype"/>
                          <w:b/>
                        </w:rPr>
                        <w:t>Eva Abaid Yapur</w:t>
                      </w:r>
                    </w:p>
                    <w:p w14:paraId="565B7F88" w14:textId="77777777" w:rsidR="009C5DB9" w:rsidRPr="00EF2FC0" w:rsidRDefault="009C5DB9" w:rsidP="009C5DB9">
                      <w:pPr>
                        <w:jc w:val="center"/>
                        <w:rPr>
                          <w:rFonts w:ascii="Palatino Linotype" w:hAnsi="Palatino Linotype"/>
                        </w:rPr>
                      </w:pPr>
                      <w:r w:rsidRPr="00EF2FC0">
                        <w:rPr>
                          <w:rFonts w:ascii="Palatino Linotype" w:hAnsi="Palatino Linotype"/>
                        </w:rPr>
                        <w:t>Comisionada</w:t>
                      </w:r>
                    </w:p>
                    <w:p w14:paraId="0F385F13" w14:textId="77777777" w:rsidR="009C5DB9" w:rsidRDefault="009C5DB9" w:rsidP="009C5DB9">
                      <w:pPr>
                        <w:jc w:val="center"/>
                        <w:rPr>
                          <w:rFonts w:ascii="Palatino Linotype" w:hAnsi="Palatino Linotype"/>
                          <w:b/>
                        </w:rPr>
                      </w:pPr>
                      <w:r>
                        <w:rPr>
                          <w:rFonts w:ascii="Palatino Linotype" w:hAnsi="Palatino Linotype"/>
                          <w:b/>
                        </w:rPr>
                        <w:t>(Rúbrica).</w:t>
                      </w:r>
                    </w:p>
                    <w:p w14:paraId="00A40724" w14:textId="77777777" w:rsidR="009C5DB9" w:rsidRDefault="009C5DB9" w:rsidP="009C5DB9">
                      <w:pPr>
                        <w:jc w:val="center"/>
                      </w:pPr>
                    </w:p>
                  </w:txbxContent>
                </v:textbox>
                <w10:wrap anchorx="margin"/>
              </v:shape>
            </w:pict>
          </mc:Fallback>
        </mc:AlternateContent>
      </w:r>
    </w:p>
    <w:p w14:paraId="3B0BCBAD" w14:textId="77777777" w:rsidR="009C5DB9" w:rsidRDefault="009C5DB9" w:rsidP="009C5DB9">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61DB521F" wp14:editId="35EA535E">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1CBD0F" w14:textId="77777777" w:rsidR="009C5DB9" w:rsidRPr="00EF2FC0" w:rsidRDefault="009C5DB9" w:rsidP="009C5DB9">
                            <w:pPr>
                              <w:jc w:val="center"/>
                              <w:rPr>
                                <w:rFonts w:ascii="Palatino Linotype" w:hAnsi="Palatino Linotype"/>
                              </w:rPr>
                            </w:pPr>
                            <w:r>
                              <w:rPr>
                                <w:rFonts w:ascii="Palatino Linotype" w:hAnsi="Palatino Linotype"/>
                                <w:b/>
                              </w:rPr>
                              <w:t>José Guadalupe Luna Hernández</w:t>
                            </w:r>
                          </w:p>
                          <w:p w14:paraId="538DE5B1"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05B1957D" w14:textId="77777777" w:rsidR="009C5DB9" w:rsidRPr="009234AD" w:rsidRDefault="009C5DB9" w:rsidP="009C5DB9">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B521F" id="Cuadro de texto 13" o:spid="_x0000_s1028" type="#_x0000_t202" style="position:absolute;left:0;text-align:left;margin-left:280.2pt;margin-top:6.7pt;width:200.25pt;height:74.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721CBD0F" w14:textId="77777777" w:rsidR="009C5DB9" w:rsidRPr="00EF2FC0" w:rsidRDefault="009C5DB9" w:rsidP="009C5DB9">
                      <w:pPr>
                        <w:jc w:val="center"/>
                        <w:rPr>
                          <w:rFonts w:ascii="Palatino Linotype" w:hAnsi="Palatino Linotype"/>
                        </w:rPr>
                      </w:pPr>
                      <w:r>
                        <w:rPr>
                          <w:rFonts w:ascii="Palatino Linotype" w:hAnsi="Palatino Linotype"/>
                          <w:b/>
                        </w:rPr>
                        <w:t>José Guadalupe Luna Hernández</w:t>
                      </w:r>
                    </w:p>
                    <w:p w14:paraId="538DE5B1"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05B1957D" w14:textId="77777777" w:rsidR="009C5DB9" w:rsidRPr="009234AD" w:rsidRDefault="009C5DB9" w:rsidP="009C5DB9">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4E918011" w14:textId="77777777" w:rsidR="009C5DB9" w:rsidRPr="00D54B7D" w:rsidRDefault="009C5DB9" w:rsidP="009C5DB9">
      <w:pPr>
        <w:spacing w:before="240" w:line="480" w:lineRule="auto"/>
        <w:jc w:val="both"/>
        <w:rPr>
          <w:rFonts w:ascii="Palatino Linotype" w:hAnsi="Palatino Linotype"/>
        </w:rPr>
      </w:pPr>
    </w:p>
    <w:p w14:paraId="3EEAEC4F" w14:textId="77777777" w:rsidR="009C5DB9" w:rsidRDefault="009C5DB9" w:rsidP="009C5DB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798D0A65" wp14:editId="32D4CF4F">
                <wp:simplePos x="0" y="0"/>
                <wp:positionH relativeFrom="margin">
                  <wp:posOffset>-299085</wp:posOffset>
                </wp:positionH>
                <wp:positionV relativeFrom="paragraph">
                  <wp:posOffset>582930</wp:posOffset>
                </wp:positionV>
                <wp:extent cx="2486025" cy="937895"/>
                <wp:effectExtent l="0" t="0" r="9525" b="0"/>
                <wp:wrapNone/>
                <wp:docPr id="11" name="Cuadro de texto 1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713CC" w14:textId="77777777" w:rsidR="009C5DB9" w:rsidRPr="00EF2FC0" w:rsidRDefault="009C5DB9" w:rsidP="009C5DB9">
                            <w:pPr>
                              <w:jc w:val="center"/>
                              <w:rPr>
                                <w:rFonts w:ascii="Palatino Linotype" w:hAnsi="Palatino Linotype"/>
                              </w:rPr>
                            </w:pPr>
                            <w:r w:rsidRPr="00EF2FC0">
                              <w:rPr>
                                <w:rFonts w:ascii="Palatino Linotype" w:hAnsi="Palatino Linotype"/>
                                <w:b/>
                              </w:rPr>
                              <w:t>Javier Martínez Cruz</w:t>
                            </w:r>
                          </w:p>
                          <w:p w14:paraId="3BFF5D10"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4EA2147D" w14:textId="77777777" w:rsidR="009C5DB9" w:rsidRPr="00F55D03" w:rsidRDefault="009C5DB9" w:rsidP="009C5DB9">
                            <w:pPr>
                              <w:jc w:val="center"/>
                              <w:rPr>
                                <w:rFonts w:ascii="Palatino Linotype" w:hAnsi="Palatino Linotype"/>
                                <w:b/>
                              </w:rPr>
                            </w:pPr>
                            <w:r>
                              <w:rPr>
                                <w:rFonts w:ascii="Palatino Linotype" w:hAnsi="Palatino Linotype"/>
                                <w:b/>
                              </w:rPr>
                              <w:t>(Rúbrica).</w:t>
                            </w:r>
                          </w:p>
                          <w:p w14:paraId="3AF8EBE8" w14:textId="77777777" w:rsidR="009C5DB9" w:rsidRDefault="009C5DB9" w:rsidP="009C5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D0A65" id="Cuadro de texto 11" o:spid="_x0000_s1029" type="#_x0000_t202" style="position:absolute;margin-left:-23.55pt;margin-top:45.9pt;width:195.75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MWkwIAAJoFAAAOAAAAZHJzL2Uyb0RvYy54bWysVE1PGzEQvVfqf7B8L5uEBELEBqVBVJUQ&#10;oELF2fHaxKrtcW0nu+mv79i7m6SUC1Uvu2PPm6/nmbm8aowmW+GDAlvS4cmAEmE5VMq+lPT7082n&#10;KSUhMlsxDVaUdCcCvZp//HBZu5kYwRp0JTxBJzbMalfSdYxuVhSBr4Vh4QScsKiU4A2LePQvReVZ&#10;jd6NLkaDwVlRg6+cBy5CwNvrVknn2b+Ugsd7KYOIRJcUc4v56/N3lb7F/JLNXjxza8W7NNg/ZGGY&#10;shh07+qaRUY2Xv3lyijuIYCMJxxMAVIqLnINWM1w8KqaxzVzIteC5AS3pyn8P7f8bvvgiarw7YaU&#10;WGbwjZYbVnkglSBRNBEIapCm2oUZoh8d4mPzGRo06e8DXqbqG+lN+mNdBPVI+G5PMroiHC9H4+nZ&#10;YDShhKPu4vR8ejFJboqDtfMhfhFgSBJK6vERM7dsextiC+0hKVgAraobpXU+pMYRS+3JluGT65hz&#10;ROd/oLQldUnPTieD7NhCMm89a5vciNw6XbhUeVthluJOi4TR9puQSF0u9I3YjHNh9/EzOqEkhnqP&#10;YYc/ZPUe47YOtMiRwca9sVEWfK4+z9qBsupHT5ls8fg2R3UnMTarJvfMad8AK6h22Bce2gELjt8o&#10;fLxbFuID8zhR2Aq4JeI9fqQGJB86iZI1+F9v3Sc8NjpqKalxQksafm6YF5TorxZH4GI4HqeRzofx&#10;5HyEB3+sWR1r7MYsATsCuxyzy2LCR92L0oN5xmWySFFRxSzH2CWNvbiM7d7AZcTFYpFBOMSOxVv7&#10;6HhynVhOrfnUPDPvuv5NQ3QH/Syz2as2brHJ0sJiE0Gq3OOJ55bVjn9cAHlKumWVNszxOaMOK3X+&#10;GwAA//8DAFBLAwQUAAYACAAAACEAEchPauIAAAAKAQAADwAAAGRycy9kb3ducmV2LnhtbEyPy07D&#10;MBBF90j8gzVIbFDrpEkpDZlUCPGQ2NHwEDs3HpKIeBzFbhL+HrOC5WiO7j03382mEyMNrrWMEC8j&#10;EMSV1S3XCC/l/eIKhPOKteosE8I3OdgVpye5yrSd+JnGva9FCGGXKYTG+z6T0lUNGeWWticOv087&#10;GOXDOdRSD2oK4aaTqyi6lEa1HBoa1dNtQ9XX/mgQPi7q9yc3P7xOyTrp7x7HcvOmS8Tzs/nmGoSn&#10;2f/B8Ksf1KEITgd7ZO1Eh7BIN3FAEbZxmBCAJE1TEAeEVbJdgyxy+X9C8QMAAP//AwBQSwECLQAU&#10;AAYACAAAACEAtoM4kv4AAADhAQAAEwAAAAAAAAAAAAAAAAAAAAAAW0NvbnRlbnRfVHlwZXNdLnht&#10;bFBLAQItABQABgAIAAAAIQA4/SH/1gAAAJQBAAALAAAAAAAAAAAAAAAAAC8BAABfcmVscy8ucmVs&#10;c1BLAQItABQABgAIAAAAIQA4ZUMWkwIAAJoFAAAOAAAAAAAAAAAAAAAAAC4CAABkcnMvZTJvRG9j&#10;LnhtbFBLAQItABQABgAIAAAAIQARyE9q4gAAAAoBAAAPAAAAAAAAAAAAAAAAAO0EAABkcnMvZG93&#10;bnJldi54bWxQSwUGAAAAAAQABADzAAAA/AUAAAAA&#10;" fillcolor="white [3201]" stroked="f" strokeweight=".5pt">
                <v:textbox>
                  <w:txbxContent>
                    <w:p w14:paraId="603713CC" w14:textId="77777777" w:rsidR="009C5DB9" w:rsidRPr="00EF2FC0" w:rsidRDefault="009C5DB9" w:rsidP="009C5DB9">
                      <w:pPr>
                        <w:jc w:val="center"/>
                        <w:rPr>
                          <w:rFonts w:ascii="Palatino Linotype" w:hAnsi="Palatino Linotype"/>
                        </w:rPr>
                      </w:pPr>
                      <w:r w:rsidRPr="00EF2FC0">
                        <w:rPr>
                          <w:rFonts w:ascii="Palatino Linotype" w:hAnsi="Palatino Linotype"/>
                          <w:b/>
                        </w:rPr>
                        <w:t>Javier Martínez Cruz</w:t>
                      </w:r>
                    </w:p>
                    <w:p w14:paraId="3BFF5D10"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4EA2147D" w14:textId="77777777" w:rsidR="009C5DB9" w:rsidRPr="00F55D03" w:rsidRDefault="009C5DB9" w:rsidP="009C5DB9">
                      <w:pPr>
                        <w:jc w:val="center"/>
                        <w:rPr>
                          <w:rFonts w:ascii="Palatino Linotype" w:hAnsi="Palatino Linotype"/>
                          <w:b/>
                        </w:rPr>
                      </w:pPr>
                      <w:r>
                        <w:rPr>
                          <w:rFonts w:ascii="Palatino Linotype" w:hAnsi="Palatino Linotype"/>
                          <w:b/>
                        </w:rPr>
                        <w:t>(Rúbrica).</w:t>
                      </w:r>
                    </w:p>
                    <w:p w14:paraId="3AF8EBE8" w14:textId="77777777" w:rsidR="009C5DB9" w:rsidRDefault="009C5DB9" w:rsidP="009C5DB9"/>
                  </w:txbxContent>
                </v:textbox>
                <w10:wrap anchorx="margin"/>
              </v:shape>
            </w:pict>
          </mc:Fallback>
        </mc:AlternateContent>
      </w:r>
    </w:p>
    <w:p w14:paraId="55786E43" w14:textId="77777777" w:rsidR="009C5DB9" w:rsidRDefault="009C5DB9" w:rsidP="009C5DB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2921E50A" wp14:editId="145C7439">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D85EE5" w14:textId="77777777" w:rsidR="009C5DB9" w:rsidRPr="00EF2FC0" w:rsidRDefault="009C5DB9" w:rsidP="009C5DB9">
                            <w:pPr>
                              <w:jc w:val="center"/>
                              <w:rPr>
                                <w:rFonts w:ascii="Palatino Linotype" w:hAnsi="Palatino Linotype"/>
                              </w:rPr>
                            </w:pPr>
                            <w:r>
                              <w:rPr>
                                <w:rFonts w:ascii="Palatino Linotype" w:hAnsi="Palatino Linotype"/>
                                <w:b/>
                              </w:rPr>
                              <w:t>Luis Gustavo Parra Noriega</w:t>
                            </w:r>
                          </w:p>
                          <w:p w14:paraId="2BBD7C7E"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1F5DA6A5" w14:textId="77777777" w:rsidR="009C5DB9" w:rsidRPr="00F55D03" w:rsidRDefault="009C5DB9" w:rsidP="009C5DB9">
                            <w:pPr>
                              <w:jc w:val="center"/>
                              <w:rPr>
                                <w:rFonts w:ascii="Palatino Linotype" w:hAnsi="Palatino Linotype"/>
                                <w:b/>
                              </w:rPr>
                            </w:pPr>
                            <w:r>
                              <w:rPr>
                                <w:rFonts w:ascii="Palatino Linotype" w:hAnsi="Palatino Linotype"/>
                                <w:b/>
                              </w:rPr>
                              <w:t>(Rúbrica).</w:t>
                            </w:r>
                          </w:p>
                          <w:p w14:paraId="66CEDC9C" w14:textId="77777777" w:rsidR="009C5DB9" w:rsidRDefault="009C5DB9" w:rsidP="009C5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1E50A" id="Cuadro de texto 16" o:spid="_x0000_s1030" type="#_x0000_t202" style="position:absolute;margin-left:281.7pt;margin-top:4.2pt;width:200.25pt;height:73.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74D85EE5" w14:textId="77777777" w:rsidR="009C5DB9" w:rsidRPr="00EF2FC0" w:rsidRDefault="009C5DB9" w:rsidP="009C5DB9">
                      <w:pPr>
                        <w:jc w:val="center"/>
                        <w:rPr>
                          <w:rFonts w:ascii="Palatino Linotype" w:hAnsi="Palatino Linotype"/>
                        </w:rPr>
                      </w:pPr>
                      <w:r>
                        <w:rPr>
                          <w:rFonts w:ascii="Palatino Linotype" w:hAnsi="Palatino Linotype"/>
                          <w:b/>
                        </w:rPr>
                        <w:t>Luis Gustavo Parra Noriega</w:t>
                      </w:r>
                    </w:p>
                    <w:p w14:paraId="2BBD7C7E"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1F5DA6A5" w14:textId="77777777" w:rsidR="009C5DB9" w:rsidRPr="00F55D03" w:rsidRDefault="009C5DB9" w:rsidP="009C5DB9">
                      <w:pPr>
                        <w:jc w:val="center"/>
                        <w:rPr>
                          <w:rFonts w:ascii="Palatino Linotype" w:hAnsi="Palatino Linotype"/>
                          <w:b/>
                        </w:rPr>
                      </w:pPr>
                      <w:r>
                        <w:rPr>
                          <w:rFonts w:ascii="Palatino Linotype" w:hAnsi="Palatino Linotype"/>
                          <w:b/>
                        </w:rPr>
                        <w:t>(Rúbrica).</w:t>
                      </w:r>
                    </w:p>
                    <w:p w14:paraId="66CEDC9C" w14:textId="77777777" w:rsidR="009C5DB9" w:rsidRDefault="009C5DB9" w:rsidP="009C5DB9"/>
                  </w:txbxContent>
                </v:textbox>
                <w10:wrap anchorx="margin"/>
              </v:shape>
            </w:pict>
          </mc:Fallback>
        </mc:AlternateContent>
      </w:r>
    </w:p>
    <w:p w14:paraId="082AD8D5" w14:textId="77777777" w:rsidR="009C5DB9" w:rsidRDefault="009C5DB9" w:rsidP="009C5DB9">
      <w:pPr>
        <w:spacing w:before="240" w:line="480" w:lineRule="auto"/>
        <w:rPr>
          <w:rFonts w:ascii="Palatino Linotype" w:hAnsi="Palatino Linotype"/>
          <w:b/>
        </w:rPr>
      </w:pPr>
    </w:p>
    <w:p w14:paraId="6ECD2AB5" w14:textId="77777777" w:rsidR="009C5DB9" w:rsidRDefault="009C5DB9" w:rsidP="009C5DB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39E35C0A" wp14:editId="624EC159">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31F072" w14:textId="77777777" w:rsidR="009C5DB9" w:rsidRPr="007F6133" w:rsidRDefault="009C5DB9" w:rsidP="009C5DB9">
                            <w:pPr>
                              <w:jc w:val="center"/>
                              <w:rPr>
                                <w:rFonts w:ascii="Palatino Linotype" w:hAnsi="Palatino Linotype"/>
                                <w:b/>
                              </w:rPr>
                            </w:pPr>
                            <w:r>
                              <w:rPr>
                                <w:rFonts w:ascii="Palatino Linotype" w:hAnsi="Palatino Linotype"/>
                                <w:b/>
                              </w:rPr>
                              <w:t xml:space="preserve">Alexis Tapia Ramírez </w:t>
                            </w:r>
                          </w:p>
                          <w:p w14:paraId="0CE24685" w14:textId="77777777" w:rsidR="009C5DB9" w:rsidRDefault="009C5DB9" w:rsidP="009C5DB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FB80E97" w14:textId="77777777" w:rsidR="009C5DB9" w:rsidRDefault="009C5DB9" w:rsidP="009C5DB9">
                            <w:pPr>
                              <w:jc w:val="center"/>
                              <w:rPr>
                                <w:rFonts w:ascii="Palatino Linotype" w:hAnsi="Palatino Linotype"/>
                                <w:b/>
                              </w:rPr>
                            </w:pPr>
                            <w:r>
                              <w:rPr>
                                <w:rFonts w:ascii="Palatino Linotype" w:hAnsi="Palatino Linotype"/>
                                <w:b/>
                              </w:rPr>
                              <w:t>(Rúbrica).</w:t>
                            </w:r>
                          </w:p>
                          <w:p w14:paraId="3314B27D" w14:textId="77777777" w:rsidR="009C5DB9" w:rsidRDefault="009C5DB9" w:rsidP="009C5DB9">
                            <w:pPr>
                              <w:jc w:val="center"/>
                              <w:rPr>
                                <w:rFonts w:ascii="Palatino Linotype" w:hAnsi="Palatino Linotype"/>
                              </w:rPr>
                            </w:pPr>
                          </w:p>
                          <w:p w14:paraId="3C103403" w14:textId="77777777" w:rsidR="009C5DB9" w:rsidRPr="00EF2FC0" w:rsidRDefault="009C5DB9" w:rsidP="009C5DB9">
                            <w:pPr>
                              <w:jc w:val="center"/>
                              <w:rPr>
                                <w:rFonts w:ascii="Palatino Linotype" w:hAnsi="Palatino Linotype"/>
                              </w:rPr>
                            </w:pPr>
                          </w:p>
                          <w:p w14:paraId="54A81F52" w14:textId="77777777" w:rsidR="009C5DB9" w:rsidRDefault="009C5DB9" w:rsidP="009C5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35C0A" id="Cuadro de texto 17" o:spid="_x0000_s1031" type="#_x0000_t202" style="position:absolute;margin-left:101.55pt;margin-top:18.2pt;width:248.25pt;height:1in;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6E31F072" w14:textId="77777777" w:rsidR="009C5DB9" w:rsidRPr="007F6133" w:rsidRDefault="009C5DB9" w:rsidP="009C5DB9">
                      <w:pPr>
                        <w:jc w:val="center"/>
                        <w:rPr>
                          <w:rFonts w:ascii="Palatino Linotype" w:hAnsi="Palatino Linotype"/>
                          <w:b/>
                        </w:rPr>
                      </w:pPr>
                      <w:r>
                        <w:rPr>
                          <w:rFonts w:ascii="Palatino Linotype" w:hAnsi="Palatino Linotype"/>
                          <w:b/>
                        </w:rPr>
                        <w:t xml:space="preserve">Alexis Tapia Ramírez </w:t>
                      </w:r>
                    </w:p>
                    <w:p w14:paraId="0CE24685" w14:textId="77777777" w:rsidR="009C5DB9" w:rsidRDefault="009C5DB9" w:rsidP="009C5DB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FB80E97" w14:textId="77777777" w:rsidR="009C5DB9" w:rsidRDefault="009C5DB9" w:rsidP="009C5DB9">
                      <w:pPr>
                        <w:jc w:val="center"/>
                        <w:rPr>
                          <w:rFonts w:ascii="Palatino Linotype" w:hAnsi="Palatino Linotype"/>
                          <w:b/>
                        </w:rPr>
                      </w:pPr>
                      <w:r>
                        <w:rPr>
                          <w:rFonts w:ascii="Palatino Linotype" w:hAnsi="Palatino Linotype"/>
                          <w:b/>
                        </w:rPr>
                        <w:t>(Rúbrica).</w:t>
                      </w:r>
                    </w:p>
                    <w:p w14:paraId="3314B27D" w14:textId="77777777" w:rsidR="009C5DB9" w:rsidRDefault="009C5DB9" w:rsidP="009C5DB9">
                      <w:pPr>
                        <w:jc w:val="center"/>
                        <w:rPr>
                          <w:rFonts w:ascii="Palatino Linotype" w:hAnsi="Palatino Linotype"/>
                        </w:rPr>
                      </w:pPr>
                    </w:p>
                    <w:p w14:paraId="3C103403" w14:textId="77777777" w:rsidR="009C5DB9" w:rsidRPr="00EF2FC0" w:rsidRDefault="009C5DB9" w:rsidP="009C5DB9">
                      <w:pPr>
                        <w:jc w:val="center"/>
                        <w:rPr>
                          <w:rFonts w:ascii="Palatino Linotype" w:hAnsi="Palatino Linotype"/>
                        </w:rPr>
                      </w:pPr>
                    </w:p>
                    <w:p w14:paraId="54A81F52" w14:textId="77777777" w:rsidR="009C5DB9" w:rsidRDefault="009C5DB9" w:rsidP="009C5DB9"/>
                  </w:txbxContent>
                </v:textbox>
                <w10:wrap anchorx="margin"/>
              </v:shape>
            </w:pict>
          </mc:Fallback>
        </mc:AlternateContent>
      </w:r>
    </w:p>
    <w:p w14:paraId="4FEC5EF5" w14:textId="77777777" w:rsidR="009C5DB9" w:rsidRPr="00D54B7D" w:rsidRDefault="009C5DB9" w:rsidP="009C5DB9">
      <w:pPr>
        <w:spacing w:before="240" w:line="480" w:lineRule="auto"/>
        <w:rPr>
          <w:rFonts w:ascii="Palatino Linotype" w:hAnsi="Palatino Linotype"/>
          <w:b/>
        </w:rPr>
      </w:pPr>
    </w:p>
    <w:p w14:paraId="3A03CAED" w14:textId="77777777" w:rsidR="009C5DB9" w:rsidRDefault="009C5DB9" w:rsidP="009C5DB9">
      <w:pPr>
        <w:tabs>
          <w:tab w:val="left" w:pos="5415"/>
        </w:tabs>
        <w:spacing w:before="240" w:line="360" w:lineRule="auto"/>
        <w:ind w:right="51"/>
        <w:jc w:val="both"/>
        <w:rPr>
          <w:rFonts w:ascii="Palatino Linotype" w:hAnsi="Palatino Linotype" w:cs="Arial"/>
          <w:sz w:val="16"/>
          <w:szCs w:val="16"/>
        </w:rPr>
      </w:pPr>
    </w:p>
    <w:p w14:paraId="3E8CAB7B" w14:textId="77777777" w:rsidR="009C5DB9" w:rsidRDefault="009C5DB9" w:rsidP="009C5DB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EE5F8D">
        <w:rPr>
          <w:rFonts w:ascii="Palatino Linotype" w:hAnsi="Palatino Linotype" w:cs="Arial"/>
          <w:sz w:val="16"/>
          <w:szCs w:val="16"/>
        </w:rPr>
        <w:t>veintidós de enero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A4475B">
        <w:rPr>
          <w:rFonts w:ascii="Palatino Linotype" w:hAnsi="Palatino Linotype" w:cs="Arial"/>
          <w:bCs/>
          <w:sz w:val="16"/>
          <w:szCs w:val="16"/>
          <w:lang w:eastAsia="es-MX"/>
        </w:rPr>
        <w:t>08710</w:t>
      </w:r>
      <w:r>
        <w:rPr>
          <w:rFonts w:ascii="Palatino Linotype" w:hAnsi="Palatino Linotype" w:cs="Arial"/>
          <w:bCs/>
          <w:sz w:val="16"/>
          <w:szCs w:val="16"/>
          <w:lang w:eastAsia="es-MX"/>
        </w:rPr>
        <w:t xml:space="preserve">/INFOEM/IP/RR/2019. </w:t>
      </w:r>
    </w:p>
    <w:p w14:paraId="359B6F2B" w14:textId="77777777" w:rsidR="00EE08C0" w:rsidRDefault="00EE08C0" w:rsidP="009C5DB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2704842A" w14:textId="77777777" w:rsidR="009C5DB9" w:rsidRDefault="009C5DB9" w:rsidP="009C5DB9">
      <w:pPr>
        <w:pStyle w:val="Prrafodelista"/>
        <w:autoSpaceDE w:val="0"/>
        <w:autoSpaceDN w:val="0"/>
        <w:adjustRightInd w:val="0"/>
        <w:spacing w:before="240" w:line="360" w:lineRule="auto"/>
        <w:ind w:left="720"/>
        <w:jc w:val="both"/>
        <w:rPr>
          <w:rFonts w:ascii="Palatino Linotype" w:hAnsi="Palatino Linotype" w:cs="Arial"/>
        </w:rPr>
      </w:pPr>
    </w:p>
    <w:sectPr w:rsidR="009C5DB9"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E76E0" w14:textId="77777777" w:rsidR="0077023F" w:rsidRDefault="0077023F" w:rsidP="006168E4">
      <w:pPr>
        <w:spacing w:after="0" w:line="240" w:lineRule="auto"/>
      </w:pPr>
      <w:r>
        <w:separator/>
      </w:r>
    </w:p>
  </w:endnote>
  <w:endnote w:type="continuationSeparator" w:id="0">
    <w:p w14:paraId="1C8A0BCE" w14:textId="77777777" w:rsidR="0077023F" w:rsidRDefault="0077023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1A72"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08C0">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08C0">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F66C4"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08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08C0">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608FA" w14:textId="77777777" w:rsidR="0077023F" w:rsidRDefault="0077023F" w:rsidP="006168E4">
      <w:pPr>
        <w:spacing w:after="0" w:line="240" w:lineRule="auto"/>
      </w:pPr>
      <w:r>
        <w:separator/>
      </w:r>
    </w:p>
  </w:footnote>
  <w:footnote w:type="continuationSeparator" w:id="0">
    <w:p w14:paraId="0D0256EB" w14:textId="77777777" w:rsidR="0077023F" w:rsidRDefault="0077023F"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9874C" w14:textId="77777777" w:rsidR="000B6D7D" w:rsidRDefault="000B6D7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B6D7D" w14:paraId="4B022C8C" w14:textId="77777777" w:rsidTr="00FB4AAD">
      <w:trPr>
        <w:trHeight w:val="227"/>
      </w:trPr>
      <w:tc>
        <w:tcPr>
          <w:tcW w:w="5529" w:type="dxa"/>
          <w:hideMark/>
        </w:tcPr>
        <w:p w14:paraId="6E582348"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64E7598" w14:textId="77777777" w:rsidR="000B6D7D" w:rsidRPr="00B4142F" w:rsidRDefault="00CD527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08710</w:t>
          </w:r>
          <w:r w:rsidR="000B6D7D">
            <w:rPr>
              <w:rFonts w:ascii="Palatino Linotype" w:hAnsi="Palatino Linotype" w:cs="Arial"/>
              <w:bCs/>
              <w:sz w:val="24"/>
              <w:lang w:eastAsia="es-MX"/>
            </w:rPr>
            <w:t>/INFOEM/IP/RR/2019</w:t>
          </w:r>
        </w:p>
      </w:tc>
    </w:tr>
    <w:tr w:rsidR="000B6D7D" w14:paraId="0BEC7A49" w14:textId="77777777" w:rsidTr="00FB4AAD">
      <w:trPr>
        <w:trHeight w:val="242"/>
      </w:trPr>
      <w:tc>
        <w:tcPr>
          <w:tcW w:w="5529" w:type="dxa"/>
          <w:hideMark/>
        </w:tcPr>
        <w:p w14:paraId="2D73D904"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0594658" w14:textId="77777777" w:rsidR="000B6D7D" w:rsidRPr="00F06FED" w:rsidRDefault="002F0D76" w:rsidP="00CD5275">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CD5275">
            <w:rPr>
              <w:rFonts w:ascii="Palatino Linotype" w:hAnsi="Palatino Linotype" w:cs="Arial"/>
              <w:szCs w:val="20"/>
            </w:rPr>
            <w:t>Ecatepec de Morelos</w:t>
          </w:r>
        </w:p>
      </w:tc>
    </w:tr>
    <w:tr w:rsidR="000B6D7D" w14:paraId="2FD8A156" w14:textId="77777777" w:rsidTr="00FB4AAD">
      <w:trPr>
        <w:trHeight w:val="342"/>
      </w:trPr>
      <w:tc>
        <w:tcPr>
          <w:tcW w:w="5529" w:type="dxa"/>
          <w:hideMark/>
        </w:tcPr>
        <w:p w14:paraId="0A1BED9B" w14:textId="77777777" w:rsidR="000B6D7D" w:rsidRDefault="00172C7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6C7717CA" w14:textId="77777777" w:rsidR="000B6D7D" w:rsidRDefault="00DF783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24B22AF3" w14:textId="77777777" w:rsidR="000B6D7D" w:rsidRDefault="000B6D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B6D7D" w14:paraId="3781F8E1" w14:textId="77777777" w:rsidTr="00FB4AAD">
      <w:trPr>
        <w:trHeight w:val="227"/>
      </w:trPr>
      <w:tc>
        <w:tcPr>
          <w:tcW w:w="5529" w:type="dxa"/>
          <w:hideMark/>
        </w:tcPr>
        <w:p w14:paraId="556A3C74"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79E1B16" w14:textId="77777777" w:rsidR="000B6D7D" w:rsidRPr="00B4142F" w:rsidRDefault="00CD527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08710</w:t>
          </w:r>
          <w:r w:rsidR="000B6D7D">
            <w:rPr>
              <w:rFonts w:ascii="Palatino Linotype" w:hAnsi="Palatino Linotype" w:cs="Arial"/>
              <w:bCs/>
              <w:sz w:val="24"/>
              <w:lang w:eastAsia="es-MX"/>
            </w:rPr>
            <w:t>/INFOEM/IP/RR/2019</w:t>
          </w:r>
        </w:p>
      </w:tc>
    </w:tr>
    <w:tr w:rsidR="000B6D7D" w14:paraId="6CA556B5" w14:textId="77777777" w:rsidTr="00FB4AAD">
      <w:trPr>
        <w:trHeight w:val="196"/>
      </w:trPr>
      <w:tc>
        <w:tcPr>
          <w:tcW w:w="5529" w:type="dxa"/>
          <w:hideMark/>
        </w:tcPr>
        <w:p w14:paraId="10359A12"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3645F35" w14:textId="164B9795" w:rsidR="000B6D7D" w:rsidRPr="00F06FED" w:rsidRDefault="00A472AE"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XXXXXXXXXXXXXXXXXXXXXXXXXXXXXXXXXX</w:t>
          </w:r>
        </w:p>
      </w:tc>
    </w:tr>
    <w:tr w:rsidR="000B6D7D" w14:paraId="700A3D09" w14:textId="77777777" w:rsidTr="00FB4AAD">
      <w:trPr>
        <w:trHeight w:val="242"/>
      </w:trPr>
      <w:tc>
        <w:tcPr>
          <w:tcW w:w="5529" w:type="dxa"/>
          <w:hideMark/>
        </w:tcPr>
        <w:p w14:paraId="1DFC51AC"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D5E6F5" w14:textId="77777777" w:rsidR="000B6D7D" w:rsidRDefault="006114BA" w:rsidP="00CD527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CD5275">
            <w:rPr>
              <w:rFonts w:ascii="Palatino Linotype" w:hAnsi="Palatino Linotype" w:cs="Arial"/>
              <w:szCs w:val="20"/>
            </w:rPr>
            <w:t>Ecatepec de Morelos</w:t>
          </w:r>
        </w:p>
      </w:tc>
    </w:tr>
    <w:tr w:rsidR="000B6D7D" w14:paraId="08328B31" w14:textId="77777777" w:rsidTr="00FB4AAD">
      <w:trPr>
        <w:trHeight w:val="342"/>
      </w:trPr>
      <w:tc>
        <w:tcPr>
          <w:tcW w:w="5529" w:type="dxa"/>
          <w:hideMark/>
        </w:tcPr>
        <w:p w14:paraId="53D4822C" w14:textId="77777777" w:rsidR="000B6D7D" w:rsidRDefault="00172C7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1A92AE39" w14:textId="77777777" w:rsidR="000B6D7D" w:rsidRDefault="00DF783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612790C" w14:textId="77777777" w:rsidR="000B6D7D" w:rsidRDefault="000B6D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07A2B"/>
    <w:multiLevelType w:val="hybridMultilevel"/>
    <w:tmpl w:val="14B26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073378"/>
    <w:multiLevelType w:val="hybridMultilevel"/>
    <w:tmpl w:val="32D23168"/>
    <w:lvl w:ilvl="0" w:tplc="6A3CDF6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EEF4291"/>
    <w:multiLevelType w:val="hybridMultilevel"/>
    <w:tmpl w:val="4032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D758F2"/>
    <w:multiLevelType w:val="hybridMultilevel"/>
    <w:tmpl w:val="047C7962"/>
    <w:lvl w:ilvl="0" w:tplc="562AE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2" w15:restartNumberingAfterBreak="0">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A414E5"/>
    <w:multiLevelType w:val="hybridMultilevel"/>
    <w:tmpl w:val="8F9CFE26"/>
    <w:lvl w:ilvl="0" w:tplc="3C1C6A9E">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7" w15:restartNumberingAfterBreak="0">
    <w:nsid w:val="78DC57D4"/>
    <w:multiLevelType w:val="hybridMultilevel"/>
    <w:tmpl w:val="CEECC376"/>
    <w:lvl w:ilvl="0" w:tplc="F15613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1"/>
  </w:num>
  <w:num w:numId="3">
    <w:abstractNumId w:val="1"/>
  </w:num>
  <w:num w:numId="4">
    <w:abstractNumId w:val="8"/>
  </w:num>
  <w:num w:numId="5">
    <w:abstractNumId w:val="20"/>
  </w:num>
  <w:num w:numId="6">
    <w:abstractNumId w:val="6"/>
  </w:num>
  <w:num w:numId="7">
    <w:abstractNumId w:val="19"/>
  </w:num>
  <w:num w:numId="8">
    <w:abstractNumId w:val="13"/>
  </w:num>
  <w:num w:numId="9">
    <w:abstractNumId w:val="0"/>
  </w:num>
  <w:num w:numId="10">
    <w:abstractNumId w:val="15"/>
  </w:num>
  <w:num w:numId="11">
    <w:abstractNumId w:val="16"/>
  </w:num>
  <w:num w:numId="12">
    <w:abstractNumId w:val="26"/>
  </w:num>
  <w:num w:numId="13">
    <w:abstractNumId w:val="12"/>
  </w:num>
  <w:num w:numId="14">
    <w:abstractNumId w:val="18"/>
  </w:num>
  <w:num w:numId="15">
    <w:abstractNumId w:val="7"/>
  </w:num>
  <w:num w:numId="16">
    <w:abstractNumId w:val="22"/>
  </w:num>
  <w:num w:numId="17">
    <w:abstractNumId w:val="24"/>
  </w:num>
  <w:num w:numId="18">
    <w:abstractNumId w:val="4"/>
  </w:num>
  <w:num w:numId="19">
    <w:abstractNumId w:val="23"/>
  </w:num>
  <w:num w:numId="20">
    <w:abstractNumId w:val="17"/>
  </w:num>
  <w:num w:numId="21">
    <w:abstractNumId w:val="10"/>
  </w:num>
  <w:num w:numId="22">
    <w:abstractNumId w:val="5"/>
  </w:num>
  <w:num w:numId="23">
    <w:abstractNumId w:val="9"/>
  </w:num>
  <w:num w:numId="24">
    <w:abstractNumId w:val="14"/>
  </w:num>
  <w:num w:numId="25">
    <w:abstractNumId w:val="27"/>
  </w:num>
  <w:num w:numId="26">
    <w:abstractNumId w:val="25"/>
  </w:num>
  <w:num w:numId="27">
    <w:abstractNumId w:val="2"/>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B15"/>
    <w:rsid w:val="00012201"/>
    <w:rsid w:val="00014FD1"/>
    <w:rsid w:val="00022EAF"/>
    <w:rsid w:val="000306A7"/>
    <w:rsid w:val="00031605"/>
    <w:rsid w:val="00045379"/>
    <w:rsid w:val="00045B3C"/>
    <w:rsid w:val="0004682D"/>
    <w:rsid w:val="00055224"/>
    <w:rsid w:val="00061821"/>
    <w:rsid w:val="000623F9"/>
    <w:rsid w:val="00063A10"/>
    <w:rsid w:val="000662F8"/>
    <w:rsid w:val="00066B01"/>
    <w:rsid w:val="00071571"/>
    <w:rsid w:val="00073E78"/>
    <w:rsid w:val="00091552"/>
    <w:rsid w:val="00091C3A"/>
    <w:rsid w:val="000A03E0"/>
    <w:rsid w:val="000A04D9"/>
    <w:rsid w:val="000A3486"/>
    <w:rsid w:val="000A79DA"/>
    <w:rsid w:val="000B4B51"/>
    <w:rsid w:val="000B6D7D"/>
    <w:rsid w:val="000B7158"/>
    <w:rsid w:val="000C06C3"/>
    <w:rsid w:val="000C5B8B"/>
    <w:rsid w:val="000D1B55"/>
    <w:rsid w:val="000D3C75"/>
    <w:rsid w:val="000E2252"/>
    <w:rsid w:val="000E686B"/>
    <w:rsid w:val="00111DCD"/>
    <w:rsid w:val="00114CF9"/>
    <w:rsid w:val="00121ED7"/>
    <w:rsid w:val="00124855"/>
    <w:rsid w:val="001254F5"/>
    <w:rsid w:val="00136FAD"/>
    <w:rsid w:val="00146F0A"/>
    <w:rsid w:val="00152C2B"/>
    <w:rsid w:val="0015714A"/>
    <w:rsid w:val="00161D54"/>
    <w:rsid w:val="00162A4D"/>
    <w:rsid w:val="00172C77"/>
    <w:rsid w:val="00172CEE"/>
    <w:rsid w:val="00175897"/>
    <w:rsid w:val="00180B9F"/>
    <w:rsid w:val="00181CC5"/>
    <w:rsid w:val="00193784"/>
    <w:rsid w:val="0019396C"/>
    <w:rsid w:val="001A02EC"/>
    <w:rsid w:val="001A318E"/>
    <w:rsid w:val="001A577E"/>
    <w:rsid w:val="001A7C9B"/>
    <w:rsid w:val="001B05B9"/>
    <w:rsid w:val="001B7B88"/>
    <w:rsid w:val="001C1363"/>
    <w:rsid w:val="001C7319"/>
    <w:rsid w:val="001C7D87"/>
    <w:rsid w:val="001D3DE9"/>
    <w:rsid w:val="001D3E87"/>
    <w:rsid w:val="001F3F3C"/>
    <w:rsid w:val="0021501E"/>
    <w:rsid w:val="00215A83"/>
    <w:rsid w:val="00216ABF"/>
    <w:rsid w:val="002205C0"/>
    <w:rsid w:val="0023373D"/>
    <w:rsid w:val="0023423C"/>
    <w:rsid w:val="00246807"/>
    <w:rsid w:val="00250470"/>
    <w:rsid w:val="00252985"/>
    <w:rsid w:val="002577FE"/>
    <w:rsid w:val="002674C9"/>
    <w:rsid w:val="00271637"/>
    <w:rsid w:val="00273D0E"/>
    <w:rsid w:val="002777C6"/>
    <w:rsid w:val="0028788A"/>
    <w:rsid w:val="00297368"/>
    <w:rsid w:val="002A2034"/>
    <w:rsid w:val="002A24F4"/>
    <w:rsid w:val="002A38BF"/>
    <w:rsid w:val="002A597E"/>
    <w:rsid w:val="002B5069"/>
    <w:rsid w:val="002B5DBD"/>
    <w:rsid w:val="002C51F7"/>
    <w:rsid w:val="002C72D2"/>
    <w:rsid w:val="002E2D7B"/>
    <w:rsid w:val="002E3488"/>
    <w:rsid w:val="002E5721"/>
    <w:rsid w:val="002E5E6A"/>
    <w:rsid w:val="002F0D76"/>
    <w:rsid w:val="002F37BE"/>
    <w:rsid w:val="00300D0B"/>
    <w:rsid w:val="00306096"/>
    <w:rsid w:val="00306848"/>
    <w:rsid w:val="0031645D"/>
    <w:rsid w:val="00320A67"/>
    <w:rsid w:val="003272FB"/>
    <w:rsid w:val="00361B9C"/>
    <w:rsid w:val="00375BBA"/>
    <w:rsid w:val="00376CEC"/>
    <w:rsid w:val="00380758"/>
    <w:rsid w:val="003812E0"/>
    <w:rsid w:val="00394A1E"/>
    <w:rsid w:val="00397C0C"/>
    <w:rsid w:val="003A61F9"/>
    <w:rsid w:val="003B1E88"/>
    <w:rsid w:val="003C4F65"/>
    <w:rsid w:val="003D78A3"/>
    <w:rsid w:val="003E16E1"/>
    <w:rsid w:val="004012CF"/>
    <w:rsid w:val="00402FF3"/>
    <w:rsid w:val="004069EB"/>
    <w:rsid w:val="004071A7"/>
    <w:rsid w:val="00412901"/>
    <w:rsid w:val="00423213"/>
    <w:rsid w:val="0042416D"/>
    <w:rsid w:val="00426B98"/>
    <w:rsid w:val="0042798A"/>
    <w:rsid w:val="00433D7C"/>
    <w:rsid w:val="00442C1A"/>
    <w:rsid w:val="004516EB"/>
    <w:rsid w:val="004529B6"/>
    <w:rsid w:val="00453DBD"/>
    <w:rsid w:val="00454CE6"/>
    <w:rsid w:val="00462881"/>
    <w:rsid w:val="004639CF"/>
    <w:rsid w:val="00475F48"/>
    <w:rsid w:val="00477CC2"/>
    <w:rsid w:val="0048180A"/>
    <w:rsid w:val="00481C7A"/>
    <w:rsid w:val="004906C8"/>
    <w:rsid w:val="004967E2"/>
    <w:rsid w:val="004A290F"/>
    <w:rsid w:val="004A5FFD"/>
    <w:rsid w:val="004A7CE2"/>
    <w:rsid w:val="004B15D1"/>
    <w:rsid w:val="004B5BC4"/>
    <w:rsid w:val="004D08EB"/>
    <w:rsid w:val="004D2C8F"/>
    <w:rsid w:val="004D317B"/>
    <w:rsid w:val="004D728C"/>
    <w:rsid w:val="004E2371"/>
    <w:rsid w:val="004E6BE9"/>
    <w:rsid w:val="00503655"/>
    <w:rsid w:val="005037B3"/>
    <w:rsid w:val="00515090"/>
    <w:rsid w:val="005211D9"/>
    <w:rsid w:val="00521E57"/>
    <w:rsid w:val="005305EA"/>
    <w:rsid w:val="005371E7"/>
    <w:rsid w:val="00540538"/>
    <w:rsid w:val="005520FE"/>
    <w:rsid w:val="00556513"/>
    <w:rsid w:val="00562653"/>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982"/>
    <w:rsid w:val="005D2B59"/>
    <w:rsid w:val="005D362F"/>
    <w:rsid w:val="005D370F"/>
    <w:rsid w:val="005E4D7C"/>
    <w:rsid w:val="005F048E"/>
    <w:rsid w:val="005F57F0"/>
    <w:rsid w:val="0061042F"/>
    <w:rsid w:val="006114BA"/>
    <w:rsid w:val="006168E4"/>
    <w:rsid w:val="00633DE8"/>
    <w:rsid w:val="00637512"/>
    <w:rsid w:val="00640EE4"/>
    <w:rsid w:val="006466F5"/>
    <w:rsid w:val="00661753"/>
    <w:rsid w:val="006848B7"/>
    <w:rsid w:val="006A2BEC"/>
    <w:rsid w:val="006B1953"/>
    <w:rsid w:val="006B1BF1"/>
    <w:rsid w:val="006B26E3"/>
    <w:rsid w:val="006B7444"/>
    <w:rsid w:val="006C698B"/>
    <w:rsid w:val="006D23FC"/>
    <w:rsid w:val="006E135B"/>
    <w:rsid w:val="006F3C14"/>
    <w:rsid w:val="00701033"/>
    <w:rsid w:val="00701B61"/>
    <w:rsid w:val="007164CD"/>
    <w:rsid w:val="00717E41"/>
    <w:rsid w:val="0073783C"/>
    <w:rsid w:val="00742EAF"/>
    <w:rsid w:val="00744EEF"/>
    <w:rsid w:val="00754CAE"/>
    <w:rsid w:val="0077023F"/>
    <w:rsid w:val="00770CD1"/>
    <w:rsid w:val="00770FCE"/>
    <w:rsid w:val="00772E31"/>
    <w:rsid w:val="00780B57"/>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1D66"/>
    <w:rsid w:val="007F20AC"/>
    <w:rsid w:val="00802C56"/>
    <w:rsid w:val="00811205"/>
    <w:rsid w:val="00812C48"/>
    <w:rsid w:val="008146F9"/>
    <w:rsid w:val="00822215"/>
    <w:rsid w:val="00824DCD"/>
    <w:rsid w:val="00843314"/>
    <w:rsid w:val="00844569"/>
    <w:rsid w:val="00847D23"/>
    <w:rsid w:val="00853BED"/>
    <w:rsid w:val="00863327"/>
    <w:rsid w:val="00870F44"/>
    <w:rsid w:val="00884054"/>
    <w:rsid w:val="00895089"/>
    <w:rsid w:val="008951ED"/>
    <w:rsid w:val="008A68CA"/>
    <w:rsid w:val="008A75BE"/>
    <w:rsid w:val="008B42B1"/>
    <w:rsid w:val="008C32A8"/>
    <w:rsid w:val="008C55A3"/>
    <w:rsid w:val="008C5A03"/>
    <w:rsid w:val="008D62AA"/>
    <w:rsid w:val="008D6D04"/>
    <w:rsid w:val="008E6375"/>
    <w:rsid w:val="008F4C65"/>
    <w:rsid w:val="00905422"/>
    <w:rsid w:val="00913133"/>
    <w:rsid w:val="00921DB9"/>
    <w:rsid w:val="0092403D"/>
    <w:rsid w:val="00930D20"/>
    <w:rsid w:val="00935D2F"/>
    <w:rsid w:val="009402DB"/>
    <w:rsid w:val="009449B8"/>
    <w:rsid w:val="00944DC9"/>
    <w:rsid w:val="00945479"/>
    <w:rsid w:val="00946380"/>
    <w:rsid w:val="009464B0"/>
    <w:rsid w:val="009517DA"/>
    <w:rsid w:val="00951AFF"/>
    <w:rsid w:val="009611E0"/>
    <w:rsid w:val="00965CF6"/>
    <w:rsid w:val="00965FEE"/>
    <w:rsid w:val="0096643B"/>
    <w:rsid w:val="009706B5"/>
    <w:rsid w:val="00972BDF"/>
    <w:rsid w:val="0098182D"/>
    <w:rsid w:val="00991F20"/>
    <w:rsid w:val="009A1139"/>
    <w:rsid w:val="009A686F"/>
    <w:rsid w:val="009A77EC"/>
    <w:rsid w:val="009B33A8"/>
    <w:rsid w:val="009B3487"/>
    <w:rsid w:val="009B7C61"/>
    <w:rsid w:val="009C3793"/>
    <w:rsid w:val="009C5DB9"/>
    <w:rsid w:val="009E1411"/>
    <w:rsid w:val="009E52F2"/>
    <w:rsid w:val="009F0515"/>
    <w:rsid w:val="009F3C1F"/>
    <w:rsid w:val="009F614E"/>
    <w:rsid w:val="009F762B"/>
    <w:rsid w:val="00A02047"/>
    <w:rsid w:val="00A036BE"/>
    <w:rsid w:val="00A12205"/>
    <w:rsid w:val="00A155B9"/>
    <w:rsid w:val="00A214B4"/>
    <w:rsid w:val="00A32050"/>
    <w:rsid w:val="00A4475B"/>
    <w:rsid w:val="00A453DC"/>
    <w:rsid w:val="00A472AE"/>
    <w:rsid w:val="00A47E87"/>
    <w:rsid w:val="00A516E8"/>
    <w:rsid w:val="00A525D9"/>
    <w:rsid w:val="00A565E7"/>
    <w:rsid w:val="00A625E2"/>
    <w:rsid w:val="00A72465"/>
    <w:rsid w:val="00A72DCB"/>
    <w:rsid w:val="00A80C92"/>
    <w:rsid w:val="00A82461"/>
    <w:rsid w:val="00A83323"/>
    <w:rsid w:val="00A8515A"/>
    <w:rsid w:val="00A851D8"/>
    <w:rsid w:val="00A90295"/>
    <w:rsid w:val="00A9227B"/>
    <w:rsid w:val="00A93540"/>
    <w:rsid w:val="00A953BA"/>
    <w:rsid w:val="00AA1A2C"/>
    <w:rsid w:val="00AA5D62"/>
    <w:rsid w:val="00AB3710"/>
    <w:rsid w:val="00AB4B0F"/>
    <w:rsid w:val="00AB6C3B"/>
    <w:rsid w:val="00AC579D"/>
    <w:rsid w:val="00AD15A7"/>
    <w:rsid w:val="00AE008F"/>
    <w:rsid w:val="00AF55AC"/>
    <w:rsid w:val="00B11E08"/>
    <w:rsid w:val="00B26C37"/>
    <w:rsid w:val="00B32CD3"/>
    <w:rsid w:val="00B35A93"/>
    <w:rsid w:val="00B3635B"/>
    <w:rsid w:val="00B3672D"/>
    <w:rsid w:val="00B36D2B"/>
    <w:rsid w:val="00B4745C"/>
    <w:rsid w:val="00B637F4"/>
    <w:rsid w:val="00B72B0F"/>
    <w:rsid w:val="00B75A86"/>
    <w:rsid w:val="00B80028"/>
    <w:rsid w:val="00B85271"/>
    <w:rsid w:val="00B9223B"/>
    <w:rsid w:val="00BA11EC"/>
    <w:rsid w:val="00BA4D1F"/>
    <w:rsid w:val="00BA7AD1"/>
    <w:rsid w:val="00BB04EC"/>
    <w:rsid w:val="00BB2250"/>
    <w:rsid w:val="00BC0FDD"/>
    <w:rsid w:val="00BC14E6"/>
    <w:rsid w:val="00BC22E0"/>
    <w:rsid w:val="00BD65B1"/>
    <w:rsid w:val="00BE28ED"/>
    <w:rsid w:val="00BE688D"/>
    <w:rsid w:val="00BF1ECA"/>
    <w:rsid w:val="00C03F20"/>
    <w:rsid w:val="00C25084"/>
    <w:rsid w:val="00C30A4F"/>
    <w:rsid w:val="00C41665"/>
    <w:rsid w:val="00C429E1"/>
    <w:rsid w:val="00C70B66"/>
    <w:rsid w:val="00C71CD1"/>
    <w:rsid w:val="00C73143"/>
    <w:rsid w:val="00C77685"/>
    <w:rsid w:val="00C77815"/>
    <w:rsid w:val="00C80100"/>
    <w:rsid w:val="00C85378"/>
    <w:rsid w:val="00C9297C"/>
    <w:rsid w:val="00CA5599"/>
    <w:rsid w:val="00CA6FDA"/>
    <w:rsid w:val="00CB3B6F"/>
    <w:rsid w:val="00CC0C5F"/>
    <w:rsid w:val="00CC2F3D"/>
    <w:rsid w:val="00CC5FF3"/>
    <w:rsid w:val="00CD422C"/>
    <w:rsid w:val="00CD5275"/>
    <w:rsid w:val="00CE2ADF"/>
    <w:rsid w:val="00CF0807"/>
    <w:rsid w:val="00CF1D7D"/>
    <w:rsid w:val="00CF45D3"/>
    <w:rsid w:val="00CF6B6C"/>
    <w:rsid w:val="00D042BB"/>
    <w:rsid w:val="00D06CA0"/>
    <w:rsid w:val="00D11F7D"/>
    <w:rsid w:val="00D17789"/>
    <w:rsid w:val="00D21565"/>
    <w:rsid w:val="00D25860"/>
    <w:rsid w:val="00D2737E"/>
    <w:rsid w:val="00D274A9"/>
    <w:rsid w:val="00D32644"/>
    <w:rsid w:val="00D33229"/>
    <w:rsid w:val="00D33619"/>
    <w:rsid w:val="00D52AC7"/>
    <w:rsid w:val="00D54CA9"/>
    <w:rsid w:val="00D6340F"/>
    <w:rsid w:val="00D72D16"/>
    <w:rsid w:val="00D74213"/>
    <w:rsid w:val="00D81914"/>
    <w:rsid w:val="00D8195B"/>
    <w:rsid w:val="00D8619F"/>
    <w:rsid w:val="00D86764"/>
    <w:rsid w:val="00DB5C0A"/>
    <w:rsid w:val="00DB5E40"/>
    <w:rsid w:val="00DC0E09"/>
    <w:rsid w:val="00DD13E2"/>
    <w:rsid w:val="00DE3B70"/>
    <w:rsid w:val="00DF003C"/>
    <w:rsid w:val="00DF4501"/>
    <w:rsid w:val="00DF723C"/>
    <w:rsid w:val="00DF783E"/>
    <w:rsid w:val="00DF78AE"/>
    <w:rsid w:val="00E05676"/>
    <w:rsid w:val="00E11E2E"/>
    <w:rsid w:val="00E1462A"/>
    <w:rsid w:val="00E371EC"/>
    <w:rsid w:val="00E41ED0"/>
    <w:rsid w:val="00E6063A"/>
    <w:rsid w:val="00E62A59"/>
    <w:rsid w:val="00E72AE3"/>
    <w:rsid w:val="00E73B51"/>
    <w:rsid w:val="00E81B17"/>
    <w:rsid w:val="00EA1F89"/>
    <w:rsid w:val="00EB117B"/>
    <w:rsid w:val="00EB15E0"/>
    <w:rsid w:val="00EB39C0"/>
    <w:rsid w:val="00EB40D6"/>
    <w:rsid w:val="00EB5F75"/>
    <w:rsid w:val="00EB79CD"/>
    <w:rsid w:val="00EC6CDA"/>
    <w:rsid w:val="00EE08C0"/>
    <w:rsid w:val="00EE0F2E"/>
    <w:rsid w:val="00EE2A41"/>
    <w:rsid w:val="00EE5F8D"/>
    <w:rsid w:val="00EF09FB"/>
    <w:rsid w:val="00F02923"/>
    <w:rsid w:val="00F0351B"/>
    <w:rsid w:val="00F04E34"/>
    <w:rsid w:val="00F06472"/>
    <w:rsid w:val="00F06F04"/>
    <w:rsid w:val="00F0721E"/>
    <w:rsid w:val="00F0754E"/>
    <w:rsid w:val="00F13693"/>
    <w:rsid w:val="00F22566"/>
    <w:rsid w:val="00F22963"/>
    <w:rsid w:val="00F403EA"/>
    <w:rsid w:val="00F42753"/>
    <w:rsid w:val="00F510DB"/>
    <w:rsid w:val="00F64643"/>
    <w:rsid w:val="00F71B31"/>
    <w:rsid w:val="00F727B0"/>
    <w:rsid w:val="00F72B5D"/>
    <w:rsid w:val="00F74C2D"/>
    <w:rsid w:val="00F843A7"/>
    <w:rsid w:val="00F91F36"/>
    <w:rsid w:val="00F97F52"/>
    <w:rsid w:val="00FA2545"/>
    <w:rsid w:val="00FA5036"/>
    <w:rsid w:val="00FB2CFE"/>
    <w:rsid w:val="00FB4AAD"/>
    <w:rsid w:val="00FB4E3D"/>
    <w:rsid w:val="00FB5348"/>
    <w:rsid w:val="00FB5F2A"/>
    <w:rsid w:val="00FC4F9B"/>
    <w:rsid w:val="00FC59F0"/>
    <w:rsid w:val="00FD4599"/>
    <w:rsid w:val="00FD4784"/>
    <w:rsid w:val="00FD65FE"/>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E4F4A"/>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recursos/ipo/files_ipo3/2019/42929/9/b5ebe2525cdffd24c762c56256794839.pdf"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105C-779F-4B81-BBF0-C1E33404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28</Pages>
  <Words>4978</Words>
  <Characters>28378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2018-08-15T00:56:00Z</cp:lastPrinted>
  <dcterms:created xsi:type="dcterms:W3CDTF">2020-01-09T23:01:00Z</dcterms:created>
  <dcterms:modified xsi:type="dcterms:W3CDTF">2020-04-03T21:17:00Z</dcterms:modified>
</cp:coreProperties>
</file>