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B86EB" w14:textId="75030DE7" w:rsidR="00994396" w:rsidRPr="00683F29" w:rsidRDefault="00994396" w:rsidP="000626BB">
      <w:pPr>
        <w:tabs>
          <w:tab w:val="left" w:pos="7938"/>
        </w:tabs>
        <w:spacing w:line="360" w:lineRule="auto"/>
        <w:jc w:val="both"/>
        <w:rPr>
          <w:rFonts w:ascii="Palatino Linotype" w:hAnsi="Palatino Linotype" w:cs="Tahoma"/>
          <w:sz w:val="22"/>
          <w:szCs w:val="22"/>
        </w:rPr>
      </w:pPr>
      <w:r w:rsidRPr="00683F2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12F66" w:rsidRPr="00683F29">
        <w:rPr>
          <w:rFonts w:ascii="Palatino Linotype" w:hAnsi="Palatino Linotype" w:cs="Tahoma"/>
          <w:bCs/>
          <w:sz w:val="22"/>
          <w:szCs w:val="22"/>
        </w:rPr>
        <w:t>nueve de mayo</w:t>
      </w:r>
      <w:r w:rsidR="00CA7D2D" w:rsidRPr="00683F29">
        <w:rPr>
          <w:rFonts w:ascii="Palatino Linotype" w:hAnsi="Palatino Linotype" w:cs="Tahoma"/>
          <w:bCs/>
          <w:sz w:val="22"/>
          <w:szCs w:val="22"/>
        </w:rPr>
        <w:t xml:space="preserve"> de dos mil diecinueve</w:t>
      </w:r>
      <w:r w:rsidRPr="00683F29">
        <w:rPr>
          <w:rFonts w:ascii="Palatino Linotype" w:hAnsi="Palatino Linotype" w:cs="Tahoma"/>
          <w:bCs/>
          <w:sz w:val="22"/>
          <w:szCs w:val="22"/>
        </w:rPr>
        <w:t>.</w:t>
      </w:r>
    </w:p>
    <w:p w14:paraId="53C3A8BB" w14:textId="77777777" w:rsidR="00B31222" w:rsidRPr="00683F29" w:rsidRDefault="00B31222" w:rsidP="00683F29">
      <w:pPr>
        <w:spacing w:line="360" w:lineRule="auto"/>
        <w:rPr>
          <w:rFonts w:ascii="Palatino Linotype" w:hAnsi="Palatino Linotype" w:cs="Tahoma"/>
          <w:bCs/>
          <w:sz w:val="22"/>
          <w:szCs w:val="22"/>
        </w:rPr>
      </w:pPr>
    </w:p>
    <w:p w14:paraId="142CF317" w14:textId="79E0072D" w:rsidR="00B31222" w:rsidRPr="00683F29" w:rsidRDefault="00994396" w:rsidP="00683F29">
      <w:pPr>
        <w:spacing w:line="360" w:lineRule="auto"/>
        <w:jc w:val="both"/>
        <w:rPr>
          <w:rFonts w:ascii="Palatino Linotype" w:hAnsi="Palatino Linotype" w:cs="Tahoma"/>
          <w:bCs/>
          <w:sz w:val="22"/>
          <w:szCs w:val="22"/>
        </w:rPr>
      </w:pPr>
      <w:r w:rsidRPr="00683F29">
        <w:rPr>
          <w:rFonts w:ascii="Palatino Linotype" w:hAnsi="Palatino Linotype" w:cs="Tahoma"/>
          <w:b/>
          <w:bCs/>
          <w:color w:val="0D0D0D" w:themeColor="text1" w:themeTint="F2"/>
          <w:sz w:val="22"/>
          <w:szCs w:val="22"/>
        </w:rPr>
        <w:t>VISTO</w:t>
      </w:r>
      <w:r w:rsidR="00F41B19" w:rsidRPr="00683F29">
        <w:rPr>
          <w:rFonts w:ascii="Palatino Linotype" w:hAnsi="Palatino Linotype" w:cs="Tahoma"/>
          <w:b/>
          <w:bCs/>
          <w:color w:val="0D0D0D" w:themeColor="text1" w:themeTint="F2"/>
          <w:sz w:val="22"/>
          <w:szCs w:val="22"/>
        </w:rPr>
        <w:t xml:space="preserve"> </w:t>
      </w:r>
      <w:r w:rsidR="001171BD" w:rsidRPr="00683F29">
        <w:rPr>
          <w:rFonts w:ascii="Palatino Linotype" w:hAnsi="Palatino Linotype" w:cs="Tahoma"/>
          <w:bCs/>
          <w:color w:val="0D0D0D" w:themeColor="text1" w:themeTint="F2"/>
          <w:sz w:val="22"/>
          <w:szCs w:val="22"/>
        </w:rPr>
        <w:t>el expediente</w:t>
      </w:r>
      <w:r w:rsidR="0019389B" w:rsidRPr="00683F29">
        <w:rPr>
          <w:rFonts w:ascii="Palatino Linotype" w:hAnsi="Palatino Linotype" w:cs="Tahoma"/>
          <w:bCs/>
          <w:color w:val="0D0D0D" w:themeColor="text1" w:themeTint="F2"/>
          <w:sz w:val="22"/>
          <w:szCs w:val="22"/>
        </w:rPr>
        <w:t xml:space="preserve"> conformado </w:t>
      </w:r>
      <w:r w:rsidR="00422869" w:rsidRPr="00683F29">
        <w:rPr>
          <w:rFonts w:ascii="Palatino Linotype" w:hAnsi="Palatino Linotype" w:cs="Tahoma"/>
          <w:bCs/>
          <w:color w:val="0D0D0D" w:themeColor="text1" w:themeTint="F2"/>
          <w:sz w:val="22"/>
          <w:szCs w:val="22"/>
        </w:rPr>
        <w:t xml:space="preserve">con motivo del Recurso de Revisión </w:t>
      </w:r>
      <w:r w:rsidR="001171BD" w:rsidRPr="00683F29">
        <w:rPr>
          <w:rFonts w:ascii="Palatino Linotype" w:hAnsi="Palatino Linotype" w:cs="Tahoma"/>
          <w:b/>
          <w:bCs/>
          <w:color w:val="0D0D0D" w:themeColor="text1" w:themeTint="F2"/>
          <w:sz w:val="22"/>
          <w:szCs w:val="22"/>
        </w:rPr>
        <w:t>0</w:t>
      </w:r>
      <w:r w:rsidR="00412F66" w:rsidRPr="00683F29">
        <w:rPr>
          <w:rFonts w:ascii="Palatino Linotype" w:hAnsi="Palatino Linotype" w:cs="Tahoma"/>
          <w:b/>
          <w:bCs/>
          <w:color w:val="0D0D0D" w:themeColor="text1" w:themeTint="F2"/>
          <w:sz w:val="22"/>
          <w:szCs w:val="22"/>
        </w:rPr>
        <w:t>1241</w:t>
      </w:r>
      <w:r w:rsidR="00DF2BD8" w:rsidRPr="00683F29">
        <w:rPr>
          <w:rFonts w:ascii="Palatino Linotype" w:hAnsi="Palatino Linotype" w:cs="Tahoma"/>
          <w:b/>
          <w:bCs/>
          <w:color w:val="0D0D0D" w:themeColor="text1" w:themeTint="F2"/>
          <w:sz w:val="22"/>
          <w:szCs w:val="22"/>
        </w:rPr>
        <w:t>/INFOEM/IP/RR/2019</w:t>
      </w:r>
      <w:r w:rsidR="00422869" w:rsidRPr="00683F29">
        <w:rPr>
          <w:rFonts w:ascii="Palatino Linotype" w:hAnsi="Palatino Linotype" w:cs="Tahoma"/>
          <w:bCs/>
          <w:color w:val="0D0D0D" w:themeColor="text1" w:themeTint="F2"/>
          <w:sz w:val="22"/>
          <w:szCs w:val="22"/>
        </w:rPr>
        <w:t xml:space="preserve">, </w:t>
      </w:r>
      <w:r w:rsidR="00127757" w:rsidRPr="00683F29">
        <w:rPr>
          <w:rFonts w:ascii="Palatino Linotype" w:hAnsi="Palatino Linotype" w:cs="Tahoma"/>
          <w:bCs/>
          <w:color w:val="0D0D0D" w:themeColor="text1" w:themeTint="F2"/>
          <w:sz w:val="22"/>
          <w:szCs w:val="22"/>
        </w:rPr>
        <w:t xml:space="preserve">interpuesto por </w:t>
      </w:r>
      <w:bookmarkStart w:id="0" w:name="_GoBack"/>
      <w:bookmarkEnd w:id="0"/>
      <w:r w:rsidR="00266F1F" w:rsidRPr="00266F1F">
        <w:rPr>
          <w:rFonts w:ascii="Palatino Linotype" w:hAnsi="Palatino Linotype" w:cs="Tahoma"/>
          <w:b/>
          <w:bCs/>
          <w:color w:val="0D0D0D" w:themeColor="text1" w:themeTint="F2"/>
          <w:sz w:val="22"/>
          <w:szCs w:val="22"/>
          <w:highlight w:val="black"/>
        </w:rPr>
        <w:t>XXXXXXXXXXXXXXXXXXXXXXXX</w:t>
      </w:r>
      <w:r w:rsidRPr="00683F29">
        <w:rPr>
          <w:rFonts w:ascii="Palatino Linotype" w:hAnsi="Palatino Linotype" w:cs="Tahoma"/>
          <w:bCs/>
          <w:color w:val="0D0D0D" w:themeColor="text1" w:themeTint="F2"/>
          <w:sz w:val="22"/>
          <w:szCs w:val="22"/>
        </w:rPr>
        <w:t xml:space="preserve">, en lo sucesivo </w:t>
      </w:r>
      <w:r w:rsidR="00C87071" w:rsidRPr="00683F29">
        <w:rPr>
          <w:rFonts w:ascii="Palatino Linotype" w:hAnsi="Palatino Linotype" w:cs="Tahoma"/>
          <w:bCs/>
          <w:color w:val="0D0D0D" w:themeColor="text1" w:themeTint="F2"/>
          <w:sz w:val="22"/>
          <w:szCs w:val="22"/>
        </w:rPr>
        <w:t>R</w:t>
      </w:r>
      <w:r w:rsidRPr="00683F29">
        <w:rPr>
          <w:rFonts w:ascii="Palatino Linotype" w:hAnsi="Palatino Linotype" w:cs="Tahoma"/>
          <w:bCs/>
          <w:color w:val="0D0D0D" w:themeColor="text1" w:themeTint="F2"/>
          <w:sz w:val="22"/>
          <w:szCs w:val="22"/>
        </w:rPr>
        <w:t xml:space="preserve">ecurrente o </w:t>
      </w:r>
      <w:r w:rsidR="00C87071" w:rsidRPr="00683F29">
        <w:rPr>
          <w:rFonts w:ascii="Palatino Linotype" w:hAnsi="Palatino Linotype" w:cs="Tahoma"/>
          <w:bCs/>
          <w:color w:val="0D0D0D" w:themeColor="text1" w:themeTint="F2"/>
          <w:sz w:val="22"/>
          <w:szCs w:val="22"/>
        </w:rPr>
        <w:t>P</w:t>
      </w:r>
      <w:r w:rsidRPr="00683F29">
        <w:rPr>
          <w:rFonts w:ascii="Palatino Linotype" w:hAnsi="Palatino Linotype" w:cs="Tahoma"/>
          <w:bCs/>
          <w:color w:val="0D0D0D" w:themeColor="text1" w:themeTint="F2"/>
          <w:sz w:val="22"/>
          <w:szCs w:val="22"/>
        </w:rPr>
        <w:t>articular,</w:t>
      </w:r>
      <w:r w:rsidR="00F41B19" w:rsidRPr="00683F29">
        <w:rPr>
          <w:rFonts w:ascii="Palatino Linotype" w:hAnsi="Palatino Linotype" w:cs="Tahoma"/>
          <w:bCs/>
          <w:color w:val="0D0D0D" w:themeColor="text1" w:themeTint="F2"/>
          <w:sz w:val="22"/>
          <w:szCs w:val="22"/>
        </w:rPr>
        <w:t xml:space="preserve"> </w:t>
      </w:r>
      <w:r w:rsidR="00DC1594" w:rsidRPr="00683F29">
        <w:rPr>
          <w:rFonts w:ascii="Palatino Linotype" w:hAnsi="Palatino Linotype" w:cs="Tahoma"/>
          <w:bCs/>
          <w:color w:val="0D0D0D" w:themeColor="text1" w:themeTint="F2"/>
          <w:sz w:val="22"/>
          <w:szCs w:val="22"/>
        </w:rPr>
        <w:t xml:space="preserve">en contra de la respuesta del </w:t>
      </w:r>
      <w:r w:rsidR="002A0FB8" w:rsidRPr="00683F29">
        <w:rPr>
          <w:rFonts w:ascii="Palatino Linotype" w:hAnsi="Palatino Linotype" w:cs="Tahoma"/>
          <w:b/>
          <w:bCs/>
          <w:color w:val="0D0D0D" w:themeColor="text1" w:themeTint="F2"/>
          <w:sz w:val="22"/>
          <w:szCs w:val="22"/>
        </w:rPr>
        <w:t>Sujeto Obligado</w:t>
      </w:r>
      <w:r w:rsidR="002060B4" w:rsidRPr="00683F29">
        <w:rPr>
          <w:rFonts w:ascii="Palatino Linotype" w:hAnsi="Palatino Linotype" w:cs="Tahoma"/>
          <w:b/>
          <w:bCs/>
          <w:color w:val="0D0D0D" w:themeColor="text1" w:themeTint="F2"/>
          <w:sz w:val="22"/>
          <w:szCs w:val="22"/>
        </w:rPr>
        <w:t>,</w:t>
      </w:r>
      <w:r w:rsidR="00F41B19" w:rsidRPr="00683F29">
        <w:rPr>
          <w:rFonts w:ascii="Palatino Linotype" w:hAnsi="Palatino Linotype" w:cs="Tahoma"/>
          <w:b/>
          <w:bCs/>
          <w:color w:val="0D0D0D" w:themeColor="text1" w:themeTint="F2"/>
          <w:sz w:val="22"/>
          <w:szCs w:val="22"/>
        </w:rPr>
        <w:t xml:space="preserve"> </w:t>
      </w:r>
      <w:r w:rsidR="00412F66" w:rsidRPr="00683F29">
        <w:rPr>
          <w:rFonts w:ascii="Palatino Linotype" w:hAnsi="Palatino Linotype" w:cs="Tahoma"/>
          <w:b/>
          <w:bCs/>
          <w:color w:val="0D0D0D" w:themeColor="text1" w:themeTint="F2"/>
          <w:sz w:val="22"/>
          <w:szCs w:val="22"/>
        </w:rPr>
        <w:t>Sindicato Único de Trabajadores y Empleados al Servicio de la Universidad Autónoma del Estado de México</w:t>
      </w:r>
      <w:r w:rsidR="00DC1594" w:rsidRPr="00683F29">
        <w:rPr>
          <w:rFonts w:ascii="Palatino Linotype" w:hAnsi="Palatino Linotype" w:cs="Tahoma"/>
          <w:bCs/>
          <w:color w:val="0D0D0D" w:themeColor="text1" w:themeTint="F2"/>
          <w:sz w:val="22"/>
          <w:szCs w:val="22"/>
        </w:rPr>
        <w:t xml:space="preserve">, </w:t>
      </w:r>
      <w:r w:rsidR="00422869" w:rsidRPr="00683F29">
        <w:rPr>
          <w:rFonts w:ascii="Palatino Linotype" w:hAnsi="Palatino Linotype" w:cs="Tahoma"/>
          <w:bCs/>
          <w:color w:val="0D0D0D" w:themeColor="text1" w:themeTint="F2"/>
          <w:sz w:val="22"/>
          <w:szCs w:val="22"/>
        </w:rPr>
        <w:t xml:space="preserve">se emite la presente Resolución, </w:t>
      </w:r>
      <w:r w:rsidR="00DC1594" w:rsidRPr="00683F29">
        <w:rPr>
          <w:rFonts w:ascii="Palatino Linotype" w:hAnsi="Palatino Linotype" w:cs="Tahoma"/>
          <w:bCs/>
          <w:color w:val="0D0D0D" w:themeColor="text1" w:themeTint="F2"/>
          <w:sz w:val="22"/>
          <w:szCs w:val="22"/>
        </w:rPr>
        <w:t>con base en</w:t>
      </w:r>
      <w:r w:rsidR="00F41B19" w:rsidRPr="00683F29">
        <w:rPr>
          <w:rFonts w:ascii="Palatino Linotype" w:hAnsi="Palatino Linotype" w:cs="Tahoma"/>
          <w:bCs/>
          <w:color w:val="0D0D0D" w:themeColor="text1" w:themeTint="F2"/>
          <w:sz w:val="22"/>
          <w:szCs w:val="22"/>
        </w:rPr>
        <w:t xml:space="preserve"> </w:t>
      </w:r>
      <w:r w:rsidR="00DC1594" w:rsidRPr="00683F29">
        <w:rPr>
          <w:rFonts w:ascii="Palatino Linotype" w:hAnsi="Palatino Linotype" w:cs="Tahoma"/>
          <w:bCs/>
          <w:color w:val="0D0D0D" w:themeColor="text1" w:themeTint="F2"/>
          <w:sz w:val="22"/>
          <w:szCs w:val="22"/>
        </w:rPr>
        <w:t xml:space="preserve">los </w:t>
      </w:r>
      <w:r w:rsidR="006C1B1D" w:rsidRPr="00683F29">
        <w:rPr>
          <w:rFonts w:ascii="Palatino Linotype" w:hAnsi="Palatino Linotype" w:cs="Tahoma"/>
          <w:bCs/>
          <w:color w:val="0D0D0D" w:themeColor="text1" w:themeTint="F2"/>
          <w:sz w:val="22"/>
          <w:szCs w:val="22"/>
        </w:rPr>
        <w:t>A</w:t>
      </w:r>
      <w:r w:rsidR="00DC1594" w:rsidRPr="00683F29">
        <w:rPr>
          <w:rFonts w:ascii="Palatino Linotype" w:hAnsi="Palatino Linotype" w:cs="Tahoma"/>
          <w:bCs/>
          <w:color w:val="0D0D0D" w:themeColor="text1" w:themeTint="F2"/>
          <w:sz w:val="22"/>
          <w:szCs w:val="22"/>
        </w:rPr>
        <w:t xml:space="preserve">ntecedentes y </w:t>
      </w:r>
      <w:r w:rsidR="002A0FB8" w:rsidRPr="00683F29">
        <w:rPr>
          <w:rFonts w:ascii="Palatino Linotype" w:hAnsi="Palatino Linotype" w:cs="Tahoma"/>
          <w:bCs/>
          <w:color w:val="0D0D0D" w:themeColor="text1" w:themeTint="F2"/>
          <w:sz w:val="22"/>
          <w:szCs w:val="22"/>
        </w:rPr>
        <w:t>C</w:t>
      </w:r>
      <w:r w:rsidR="002A0FB8" w:rsidRPr="00683F29">
        <w:rPr>
          <w:rFonts w:ascii="Palatino Linotype" w:hAnsi="Palatino Linotype" w:cs="Tahoma"/>
          <w:bCs/>
          <w:sz w:val="22"/>
          <w:szCs w:val="22"/>
        </w:rPr>
        <w:t xml:space="preserve">onsiderandos </w:t>
      </w:r>
      <w:r w:rsidR="00DC1594" w:rsidRPr="00683F29">
        <w:rPr>
          <w:rFonts w:ascii="Palatino Linotype" w:hAnsi="Palatino Linotype" w:cs="Tahoma"/>
          <w:bCs/>
          <w:sz w:val="22"/>
          <w:szCs w:val="22"/>
        </w:rPr>
        <w:t>que a continuación se exponen</w:t>
      </w:r>
      <w:r w:rsidR="00B31222" w:rsidRPr="00683F29">
        <w:rPr>
          <w:rFonts w:ascii="Palatino Linotype" w:hAnsi="Palatino Linotype" w:cs="Tahoma"/>
          <w:bCs/>
          <w:sz w:val="22"/>
          <w:szCs w:val="22"/>
        </w:rPr>
        <w:t>:</w:t>
      </w:r>
    </w:p>
    <w:p w14:paraId="1B767513" w14:textId="77777777" w:rsidR="00735915" w:rsidRPr="00683F29" w:rsidRDefault="00735915" w:rsidP="00683F29">
      <w:pPr>
        <w:spacing w:line="360" w:lineRule="auto"/>
        <w:rPr>
          <w:rFonts w:ascii="Palatino Linotype" w:hAnsi="Palatino Linotype" w:cs="Tahoma"/>
          <w:sz w:val="22"/>
          <w:szCs w:val="22"/>
        </w:rPr>
      </w:pPr>
    </w:p>
    <w:p w14:paraId="2A762AD4" w14:textId="77777777" w:rsidR="00B31222" w:rsidRPr="00683F29" w:rsidRDefault="00B31222" w:rsidP="00683F29">
      <w:pPr>
        <w:tabs>
          <w:tab w:val="center" w:pos="4522"/>
          <w:tab w:val="left" w:pos="7245"/>
        </w:tabs>
        <w:spacing w:line="360" w:lineRule="auto"/>
        <w:jc w:val="center"/>
        <w:rPr>
          <w:rFonts w:ascii="Palatino Linotype" w:hAnsi="Palatino Linotype" w:cs="Tahoma"/>
          <w:b/>
          <w:sz w:val="22"/>
          <w:szCs w:val="22"/>
        </w:rPr>
      </w:pPr>
      <w:r w:rsidRPr="00683F29">
        <w:rPr>
          <w:rFonts w:ascii="Palatino Linotype" w:hAnsi="Palatino Linotype" w:cs="Tahoma"/>
          <w:b/>
          <w:sz w:val="22"/>
          <w:szCs w:val="22"/>
        </w:rPr>
        <w:t>ANTECEDENTES:</w:t>
      </w:r>
    </w:p>
    <w:p w14:paraId="1255C117" w14:textId="77777777" w:rsidR="00B31222" w:rsidRPr="00683F29" w:rsidRDefault="00B31222" w:rsidP="00683F29">
      <w:pPr>
        <w:pStyle w:val="Prrafodelista"/>
        <w:tabs>
          <w:tab w:val="left" w:pos="567"/>
        </w:tabs>
        <w:spacing w:line="360" w:lineRule="auto"/>
        <w:ind w:left="0"/>
        <w:contextualSpacing w:val="0"/>
        <w:jc w:val="both"/>
        <w:rPr>
          <w:rFonts w:ascii="Palatino Linotype" w:hAnsi="Palatino Linotype" w:cs="Tahoma"/>
          <w:szCs w:val="22"/>
        </w:rPr>
      </w:pPr>
    </w:p>
    <w:p w14:paraId="7EDD3A10" w14:textId="77777777" w:rsidR="00DC1594" w:rsidRPr="00683F29" w:rsidRDefault="00B31222" w:rsidP="00683F29">
      <w:pPr>
        <w:pStyle w:val="Prrafodelista"/>
        <w:tabs>
          <w:tab w:val="left" w:pos="567"/>
        </w:tabs>
        <w:spacing w:line="360" w:lineRule="auto"/>
        <w:ind w:left="0"/>
        <w:contextualSpacing w:val="0"/>
        <w:jc w:val="both"/>
        <w:rPr>
          <w:rFonts w:ascii="Palatino Linotype" w:hAnsi="Palatino Linotype" w:cs="Tahoma"/>
          <w:b/>
          <w:szCs w:val="22"/>
        </w:rPr>
      </w:pPr>
      <w:r w:rsidRPr="00683F29">
        <w:rPr>
          <w:rFonts w:ascii="Palatino Linotype" w:hAnsi="Palatino Linotype" w:cs="Tahoma"/>
          <w:b/>
          <w:szCs w:val="22"/>
        </w:rPr>
        <w:t xml:space="preserve">I. Presentación de la solicitud de información. </w:t>
      </w:r>
    </w:p>
    <w:p w14:paraId="08096630" w14:textId="77777777" w:rsidR="00DC1594" w:rsidRPr="00683F29" w:rsidRDefault="00DC1594" w:rsidP="00683F29">
      <w:pPr>
        <w:pStyle w:val="Prrafodelista"/>
        <w:tabs>
          <w:tab w:val="left" w:pos="567"/>
        </w:tabs>
        <w:spacing w:line="360" w:lineRule="auto"/>
        <w:ind w:left="0"/>
        <w:contextualSpacing w:val="0"/>
        <w:jc w:val="both"/>
        <w:rPr>
          <w:rFonts w:ascii="Palatino Linotype" w:hAnsi="Palatino Linotype" w:cs="Tahoma"/>
          <w:szCs w:val="22"/>
        </w:rPr>
      </w:pPr>
    </w:p>
    <w:p w14:paraId="6BA1E1FA" w14:textId="07770C8C" w:rsidR="00B31222" w:rsidRPr="00683F29" w:rsidRDefault="00AA417B" w:rsidP="00683F29">
      <w:pPr>
        <w:pStyle w:val="Prrafodelista"/>
        <w:tabs>
          <w:tab w:val="left" w:pos="567"/>
        </w:tabs>
        <w:spacing w:line="360" w:lineRule="auto"/>
        <w:ind w:left="0"/>
        <w:contextualSpacing w:val="0"/>
        <w:jc w:val="both"/>
        <w:rPr>
          <w:rFonts w:ascii="Palatino Linotype" w:hAnsi="Palatino Linotype" w:cs="Tahoma"/>
          <w:szCs w:val="22"/>
        </w:rPr>
      </w:pPr>
      <w:r w:rsidRPr="00683F29">
        <w:rPr>
          <w:rFonts w:ascii="Palatino Linotype" w:hAnsi="Palatino Linotype" w:cs="Tahoma"/>
          <w:szCs w:val="22"/>
        </w:rPr>
        <w:t>Con fecha</w:t>
      </w:r>
      <w:r w:rsidR="00F41B19" w:rsidRPr="00683F29">
        <w:rPr>
          <w:rFonts w:ascii="Palatino Linotype" w:hAnsi="Palatino Linotype" w:cs="Tahoma"/>
          <w:szCs w:val="22"/>
        </w:rPr>
        <w:t xml:space="preserve"> </w:t>
      </w:r>
      <w:r w:rsidR="0039601F" w:rsidRPr="00683F29">
        <w:rPr>
          <w:rFonts w:ascii="Palatino Linotype" w:hAnsi="Palatino Linotype" w:cs="Tahoma"/>
          <w:szCs w:val="22"/>
        </w:rPr>
        <w:t>once de febrero</w:t>
      </w:r>
      <w:r w:rsidR="00C87071" w:rsidRPr="00683F29">
        <w:rPr>
          <w:rFonts w:ascii="Palatino Linotype" w:hAnsi="Palatino Linotype" w:cs="Tahoma"/>
          <w:szCs w:val="22"/>
        </w:rPr>
        <w:t xml:space="preserve"> de dos mil </w:t>
      </w:r>
      <w:r w:rsidR="00CA7D2D" w:rsidRPr="00683F29">
        <w:rPr>
          <w:rFonts w:ascii="Palatino Linotype" w:hAnsi="Palatino Linotype" w:cs="Tahoma"/>
          <w:szCs w:val="22"/>
        </w:rPr>
        <w:t xml:space="preserve">diecinueve, </w:t>
      </w:r>
      <w:r w:rsidR="0039601F" w:rsidRPr="00683F29">
        <w:rPr>
          <w:rFonts w:ascii="Palatino Linotype" w:hAnsi="Palatino Linotype" w:cs="Tahoma"/>
          <w:szCs w:val="22"/>
        </w:rPr>
        <w:t xml:space="preserve">la </w:t>
      </w:r>
      <w:r w:rsidR="00C87071" w:rsidRPr="00683F29">
        <w:rPr>
          <w:rFonts w:ascii="Palatino Linotype" w:hAnsi="Palatino Linotype" w:cs="Tahoma"/>
          <w:szCs w:val="22"/>
        </w:rPr>
        <w:t>Particular</w:t>
      </w:r>
      <w:r w:rsidR="00B31222" w:rsidRPr="00683F29">
        <w:rPr>
          <w:rFonts w:ascii="Palatino Linotype" w:hAnsi="Palatino Linotype" w:cs="Tahoma"/>
          <w:szCs w:val="22"/>
        </w:rPr>
        <w:t xml:space="preserve"> </w:t>
      </w:r>
      <w:r w:rsidR="001171BD" w:rsidRPr="00683F29">
        <w:rPr>
          <w:rFonts w:ascii="Palatino Linotype" w:hAnsi="Palatino Linotype" w:cs="Tahoma"/>
          <w:szCs w:val="22"/>
        </w:rPr>
        <w:t>presentó solicitud de acceso a la información pública</w:t>
      </w:r>
      <w:r w:rsidR="0039601F" w:rsidRPr="00683F29">
        <w:rPr>
          <w:rFonts w:ascii="Palatino Linotype" w:hAnsi="Palatino Linotype" w:cs="Tahoma"/>
          <w:szCs w:val="22"/>
        </w:rPr>
        <w:t>,</w:t>
      </w:r>
      <w:r w:rsidR="001171BD" w:rsidRPr="00683F29">
        <w:rPr>
          <w:rFonts w:ascii="Palatino Linotype" w:hAnsi="Palatino Linotype" w:cs="Tahoma"/>
          <w:szCs w:val="22"/>
        </w:rPr>
        <w:t xml:space="preserve"> a través del Sistema de Acceso a la Información Mexiquense </w:t>
      </w:r>
      <w:r w:rsidR="004100AA" w:rsidRPr="00683F29">
        <w:rPr>
          <w:rFonts w:ascii="Palatino Linotype" w:hAnsi="Palatino Linotype" w:cs="Tahoma"/>
          <w:szCs w:val="22"/>
          <w:lang w:val="es-ES"/>
        </w:rPr>
        <w:t>(SAIMEX)</w:t>
      </w:r>
      <w:r w:rsidR="00B31222" w:rsidRPr="00683F29">
        <w:rPr>
          <w:rFonts w:ascii="Palatino Linotype" w:hAnsi="Palatino Linotype" w:cs="Tahoma"/>
          <w:szCs w:val="22"/>
        </w:rPr>
        <w:t xml:space="preserve">, </w:t>
      </w:r>
      <w:r w:rsidR="00C55151" w:rsidRPr="00683F29">
        <w:rPr>
          <w:rFonts w:ascii="Palatino Linotype" w:hAnsi="Palatino Linotype" w:cs="Tahoma"/>
          <w:szCs w:val="22"/>
        </w:rPr>
        <w:t>ante e</w:t>
      </w:r>
      <w:r w:rsidR="000C27CA" w:rsidRPr="00683F29">
        <w:rPr>
          <w:rFonts w:ascii="Palatino Linotype" w:hAnsi="Palatino Linotype" w:cs="Tahoma"/>
          <w:szCs w:val="22"/>
        </w:rPr>
        <w:t xml:space="preserve">l </w:t>
      </w:r>
      <w:r w:rsidR="00412F66" w:rsidRPr="00683F29">
        <w:rPr>
          <w:rFonts w:ascii="Palatino Linotype" w:hAnsi="Palatino Linotype" w:cs="Tahoma"/>
          <w:szCs w:val="22"/>
        </w:rPr>
        <w:t>Sindicato Único de Trabajadores y Empleados al Servicio de la Universidad Autónoma del Estado de México</w:t>
      </w:r>
      <w:r w:rsidR="00B31222" w:rsidRPr="00683F29">
        <w:rPr>
          <w:rFonts w:ascii="Palatino Linotype" w:hAnsi="Palatino Linotype" w:cs="Tahoma"/>
          <w:szCs w:val="22"/>
        </w:rPr>
        <w:t>,</w:t>
      </w:r>
      <w:r w:rsidR="00FC498F" w:rsidRPr="00683F29">
        <w:rPr>
          <w:szCs w:val="22"/>
        </w:rPr>
        <w:t xml:space="preserve"> </w:t>
      </w:r>
      <w:r w:rsidR="00FC498F" w:rsidRPr="00683F29">
        <w:rPr>
          <w:rFonts w:ascii="Palatino Linotype" w:hAnsi="Palatino Linotype" w:cs="Tahoma"/>
          <w:szCs w:val="22"/>
        </w:rPr>
        <w:t xml:space="preserve">lo anterior, ya que si bien, se presentó requerimiento informativo el diez de ese mes y año, por dicho portal, también lo es, que fue inhábil, de conformidad con el artículo 3, fracción X de la Ley de Transparencia y Acceso a la Información Pública del Estado de México y Municipios, por lo que, se tuvo por recibido, el día hábil siguiente, </w:t>
      </w:r>
      <w:r w:rsidR="00C55151" w:rsidRPr="00683F29">
        <w:rPr>
          <w:rFonts w:ascii="Palatino Linotype" w:hAnsi="Palatino Linotype" w:cs="Tahoma"/>
          <w:szCs w:val="22"/>
        </w:rPr>
        <w:t xml:space="preserve">mediante </w:t>
      </w:r>
      <w:r w:rsidR="001171BD" w:rsidRPr="00683F29">
        <w:rPr>
          <w:rFonts w:ascii="Palatino Linotype" w:hAnsi="Palatino Linotype" w:cs="Tahoma"/>
          <w:szCs w:val="22"/>
        </w:rPr>
        <w:t>el cual requirió</w:t>
      </w:r>
      <w:r w:rsidR="00B31222" w:rsidRPr="00683F29">
        <w:rPr>
          <w:rFonts w:ascii="Palatino Linotype" w:hAnsi="Palatino Linotype" w:cs="Tahoma"/>
          <w:szCs w:val="22"/>
        </w:rPr>
        <w:t>:</w:t>
      </w:r>
    </w:p>
    <w:p w14:paraId="3C6729E8" w14:textId="77777777" w:rsidR="00637179" w:rsidRPr="00683F29" w:rsidRDefault="00637179" w:rsidP="00683F29">
      <w:pPr>
        <w:pStyle w:val="Prrafodelista"/>
        <w:tabs>
          <w:tab w:val="left" w:pos="567"/>
        </w:tabs>
        <w:spacing w:line="360" w:lineRule="auto"/>
        <w:ind w:left="0"/>
        <w:contextualSpacing w:val="0"/>
        <w:jc w:val="both"/>
        <w:rPr>
          <w:rFonts w:ascii="Palatino Linotype" w:hAnsi="Palatino Linotype" w:cs="Tahoma"/>
          <w:szCs w:val="22"/>
        </w:rPr>
      </w:pPr>
    </w:p>
    <w:p w14:paraId="5CBF8D4F" w14:textId="77777777" w:rsidR="00D01F75" w:rsidRPr="00683F29" w:rsidRDefault="00D01F75" w:rsidP="00683F29">
      <w:pPr>
        <w:tabs>
          <w:tab w:val="left" w:pos="4667"/>
        </w:tabs>
        <w:spacing w:line="360" w:lineRule="auto"/>
        <w:ind w:left="567" w:right="567"/>
        <w:jc w:val="both"/>
        <w:rPr>
          <w:rFonts w:ascii="Palatino Linotype" w:hAnsi="Palatino Linotype" w:cs="Tahoma"/>
          <w:b/>
          <w:bCs/>
          <w:i/>
          <w:sz w:val="22"/>
          <w:szCs w:val="22"/>
        </w:rPr>
      </w:pPr>
      <w:r w:rsidRPr="00683F29">
        <w:rPr>
          <w:rFonts w:ascii="Palatino Linotype" w:hAnsi="Palatino Linotype" w:cs="Tahoma"/>
          <w:b/>
          <w:bCs/>
          <w:i/>
          <w:sz w:val="22"/>
          <w:szCs w:val="22"/>
        </w:rPr>
        <w:lastRenderedPageBreak/>
        <w:t>“DESCRIPCIÓN CLARA Y PRECISA DE LA INFORMACIÓN SOLICITADA</w:t>
      </w:r>
    </w:p>
    <w:p w14:paraId="3B9CFC59" w14:textId="0CC48BC5" w:rsidR="00D01F75" w:rsidRPr="00683F29" w:rsidRDefault="00FC498F" w:rsidP="00683F29">
      <w:pPr>
        <w:tabs>
          <w:tab w:val="left" w:pos="4667"/>
        </w:tabs>
        <w:spacing w:line="360" w:lineRule="auto"/>
        <w:ind w:left="567" w:right="567"/>
        <w:jc w:val="both"/>
        <w:rPr>
          <w:rFonts w:ascii="Palatino Linotype" w:hAnsi="Palatino Linotype" w:cs="Tahoma"/>
          <w:bCs/>
          <w:i/>
          <w:sz w:val="22"/>
          <w:szCs w:val="22"/>
        </w:rPr>
      </w:pPr>
      <w:r w:rsidRPr="00683F29">
        <w:rPr>
          <w:rFonts w:ascii="Palatino Linotype" w:hAnsi="Palatino Linotype" w:cs="Tahoma"/>
          <w:bCs/>
          <w:i/>
          <w:sz w:val="22"/>
          <w:szCs w:val="22"/>
        </w:rPr>
        <w:t>Requiero saber si cuentan con algún programa encaminado a las paternidades responsables o a la transformación de roles de la paternidad ofrecido a los trabajadores afiliados al sindicato. También saber si cuentan con alguna campaña para informar acerca del permiso de paternidad al que tienen derecho los trabajadores administrativos de la uaem. Así mismo saber cuantos hombres afiliados a su sindicato y a que espacio pertenecen quienes hayan tomado su permiso de paternidad En caso de no contar con alguno de los puntos, la pregunta sería con quien se puede gestionar un proyecto profesionalizante para atender este tema.</w:t>
      </w:r>
      <w:r w:rsidR="00D01F75" w:rsidRPr="00683F29">
        <w:rPr>
          <w:rFonts w:ascii="Palatino Linotype" w:hAnsi="Palatino Linotype" w:cs="Tahoma"/>
          <w:bCs/>
          <w:i/>
          <w:sz w:val="22"/>
          <w:szCs w:val="22"/>
        </w:rPr>
        <w:t>” (Sic.)</w:t>
      </w:r>
    </w:p>
    <w:p w14:paraId="1089A459" w14:textId="77777777" w:rsidR="00D01F75" w:rsidRPr="00683F29" w:rsidRDefault="00D01F75" w:rsidP="00683F29">
      <w:pPr>
        <w:tabs>
          <w:tab w:val="left" w:pos="4667"/>
        </w:tabs>
        <w:spacing w:line="360" w:lineRule="auto"/>
        <w:ind w:left="567" w:right="567"/>
        <w:jc w:val="both"/>
        <w:rPr>
          <w:rFonts w:ascii="Palatino Linotype" w:hAnsi="Palatino Linotype" w:cs="Tahoma"/>
          <w:bCs/>
          <w:i/>
          <w:sz w:val="22"/>
          <w:szCs w:val="22"/>
        </w:rPr>
      </w:pPr>
    </w:p>
    <w:p w14:paraId="0B729EC9" w14:textId="77777777" w:rsidR="00D01F75" w:rsidRPr="00683F29" w:rsidRDefault="00D01F75" w:rsidP="00683F29">
      <w:pPr>
        <w:tabs>
          <w:tab w:val="left" w:pos="4667"/>
        </w:tabs>
        <w:spacing w:line="360" w:lineRule="auto"/>
        <w:ind w:left="567" w:right="567"/>
        <w:jc w:val="both"/>
        <w:rPr>
          <w:rFonts w:ascii="Palatino Linotype" w:hAnsi="Palatino Linotype" w:cs="Tahoma"/>
          <w:bCs/>
          <w:i/>
          <w:sz w:val="22"/>
          <w:szCs w:val="22"/>
        </w:rPr>
      </w:pPr>
      <w:r w:rsidRPr="00683F29">
        <w:rPr>
          <w:rFonts w:ascii="Palatino Linotype" w:hAnsi="Palatino Linotype" w:cs="Tahoma"/>
          <w:b/>
          <w:bCs/>
          <w:i/>
          <w:sz w:val="22"/>
          <w:szCs w:val="22"/>
        </w:rPr>
        <w:t>“MODALIDAD DE ENTREGA</w:t>
      </w:r>
    </w:p>
    <w:p w14:paraId="47423E31" w14:textId="77777777" w:rsidR="00D01F75" w:rsidRPr="00683F29" w:rsidRDefault="00E64BD9" w:rsidP="00683F29">
      <w:pPr>
        <w:tabs>
          <w:tab w:val="left" w:pos="4667"/>
        </w:tabs>
        <w:spacing w:line="360" w:lineRule="auto"/>
        <w:ind w:left="567" w:right="567"/>
        <w:jc w:val="both"/>
        <w:rPr>
          <w:rFonts w:ascii="Palatino Linotype" w:hAnsi="Palatino Linotype" w:cs="Tahoma"/>
          <w:bCs/>
          <w:i/>
          <w:sz w:val="22"/>
          <w:szCs w:val="22"/>
        </w:rPr>
      </w:pPr>
      <w:r w:rsidRPr="00683F29">
        <w:rPr>
          <w:rFonts w:ascii="Palatino Linotype" w:hAnsi="Palatino Linotype" w:cs="Tahoma"/>
          <w:bCs/>
          <w:i/>
          <w:sz w:val="22"/>
          <w:szCs w:val="22"/>
        </w:rPr>
        <w:t>A través del SAIMEX</w:t>
      </w:r>
      <w:r w:rsidR="00D01F75" w:rsidRPr="00683F29">
        <w:rPr>
          <w:rFonts w:ascii="Palatino Linotype" w:hAnsi="Palatino Linotype" w:cs="Tahoma"/>
          <w:bCs/>
          <w:i/>
          <w:sz w:val="22"/>
          <w:szCs w:val="22"/>
        </w:rPr>
        <w:t>”</w:t>
      </w:r>
    </w:p>
    <w:p w14:paraId="5358A7FB" w14:textId="77777777" w:rsidR="00C87071" w:rsidRPr="00683F29" w:rsidRDefault="00C87071" w:rsidP="00683F29">
      <w:pPr>
        <w:pStyle w:val="Prrafodelista"/>
        <w:tabs>
          <w:tab w:val="left" w:pos="567"/>
        </w:tabs>
        <w:spacing w:line="360" w:lineRule="auto"/>
        <w:ind w:left="0"/>
        <w:contextualSpacing w:val="0"/>
        <w:jc w:val="both"/>
        <w:rPr>
          <w:rFonts w:ascii="Palatino Linotype" w:hAnsi="Palatino Linotype" w:cs="Tahoma"/>
          <w:szCs w:val="22"/>
        </w:rPr>
      </w:pPr>
    </w:p>
    <w:p w14:paraId="0B311B48" w14:textId="77777777" w:rsidR="00AA5A86" w:rsidRPr="00683F29" w:rsidRDefault="006C1B1D" w:rsidP="00683F29">
      <w:pPr>
        <w:pStyle w:val="Prrafodelista"/>
        <w:tabs>
          <w:tab w:val="left" w:pos="567"/>
        </w:tabs>
        <w:spacing w:line="360" w:lineRule="auto"/>
        <w:ind w:left="0"/>
        <w:contextualSpacing w:val="0"/>
        <w:jc w:val="both"/>
        <w:rPr>
          <w:rFonts w:ascii="Palatino Linotype" w:hAnsi="Palatino Linotype" w:cs="Tahoma"/>
          <w:b/>
          <w:szCs w:val="22"/>
        </w:rPr>
      </w:pPr>
      <w:r w:rsidRPr="00683F29">
        <w:rPr>
          <w:rFonts w:ascii="Palatino Linotype" w:hAnsi="Palatino Linotype" w:cs="Tahoma"/>
          <w:b/>
          <w:szCs w:val="22"/>
        </w:rPr>
        <w:t>II</w:t>
      </w:r>
      <w:r w:rsidR="00C55151" w:rsidRPr="00683F29">
        <w:rPr>
          <w:rFonts w:ascii="Palatino Linotype" w:hAnsi="Palatino Linotype" w:cs="Tahoma"/>
          <w:b/>
          <w:szCs w:val="22"/>
        </w:rPr>
        <w:t xml:space="preserve">. </w:t>
      </w:r>
      <w:r w:rsidR="00AA5A86" w:rsidRPr="00683F29">
        <w:rPr>
          <w:rFonts w:ascii="Palatino Linotype" w:hAnsi="Palatino Linotype" w:cs="Tahoma"/>
          <w:b/>
          <w:szCs w:val="22"/>
        </w:rPr>
        <w:t>Respuesta del Sujeto Obligado.</w:t>
      </w:r>
    </w:p>
    <w:p w14:paraId="75F05D7D" w14:textId="77777777" w:rsidR="00AA5A86" w:rsidRPr="00683F29" w:rsidRDefault="00AA5A86" w:rsidP="00683F29">
      <w:pPr>
        <w:autoSpaceDE w:val="0"/>
        <w:autoSpaceDN w:val="0"/>
        <w:adjustRightInd w:val="0"/>
        <w:spacing w:line="360" w:lineRule="auto"/>
        <w:jc w:val="both"/>
        <w:rPr>
          <w:rFonts w:ascii="Palatino Linotype" w:hAnsi="Palatino Linotype" w:cs="Tahoma"/>
          <w:b/>
          <w:sz w:val="22"/>
          <w:szCs w:val="22"/>
        </w:rPr>
      </w:pPr>
    </w:p>
    <w:p w14:paraId="213F776D" w14:textId="76118D5E" w:rsidR="00CC285C" w:rsidRPr="00683F29" w:rsidRDefault="00E43A0F" w:rsidP="00683F29">
      <w:pPr>
        <w:autoSpaceDE w:val="0"/>
        <w:autoSpaceDN w:val="0"/>
        <w:adjustRightInd w:val="0"/>
        <w:spacing w:line="360" w:lineRule="auto"/>
        <w:jc w:val="both"/>
        <w:rPr>
          <w:rFonts w:ascii="Palatino Linotype" w:hAnsi="Palatino Linotype" w:cs="Tahoma"/>
          <w:sz w:val="22"/>
          <w:szCs w:val="22"/>
        </w:rPr>
      </w:pPr>
      <w:r w:rsidRPr="00683F29">
        <w:rPr>
          <w:rFonts w:ascii="Palatino Linotype" w:hAnsi="Palatino Linotype" w:cs="Tahoma"/>
          <w:sz w:val="22"/>
          <w:szCs w:val="22"/>
        </w:rPr>
        <w:t xml:space="preserve">Con fecha </w:t>
      </w:r>
      <w:r w:rsidR="00FC498F" w:rsidRPr="00683F29">
        <w:rPr>
          <w:rFonts w:ascii="Palatino Linotype" w:hAnsi="Palatino Linotype" w:cs="Tahoma"/>
          <w:sz w:val="22"/>
          <w:szCs w:val="22"/>
        </w:rPr>
        <w:t>uno de marzo</w:t>
      </w:r>
      <w:r w:rsidR="00CA7D2D" w:rsidRPr="00683F29">
        <w:rPr>
          <w:rFonts w:ascii="Palatino Linotype" w:hAnsi="Palatino Linotype" w:cs="Tahoma"/>
          <w:sz w:val="22"/>
          <w:szCs w:val="22"/>
        </w:rPr>
        <w:t xml:space="preserve"> de dos mil diecinueve</w:t>
      </w:r>
      <w:r w:rsidRPr="00683F29">
        <w:rPr>
          <w:rFonts w:ascii="Palatino Linotype" w:hAnsi="Palatino Linotype" w:cs="Tahoma"/>
          <w:sz w:val="22"/>
          <w:szCs w:val="22"/>
        </w:rPr>
        <w:t xml:space="preserve">, </w:t>
      </w:r>
      <w:r w:rsidR="008C6836" w:rsidRPr="00683F29">
        <w:rPr>
          <w:rFonts w:ascii="Palatino Linotype" w:hAnsi="Palatino Linotype" w:cs="Tahoma"/>
          <w:sz w:val="22"/>
          <w:szCs w:val="22"/>
        </w:rPr>
        <w:t>la Titular de la Unidad de Transparencia del</w:t>
      </w:r>
      <w:r w:rsidR="004A6ECB" w:rsidRPr="00683F29">
        <w:rPr>
          <w:rFonts w:ascii="Palatino Linotype" w:hAnsi="Palatino Linotype" w:cs="Tahoma"/>
          <w:sz w:val="22"/>
          <w:szCs w:val="22"/>
        </w:rPr>
        <w:t xml:space="preserve"> </w:t>
      </w:r>
      <w:r w:rsidR="00412F66" w:rsidRPr="00683F29">
        <w:rPr>
          <w:rFonts w:ascii="Palatino Linotype" w:hAnsi="Palatino Linotype" w:cs="Tahoma"/>
          <w:sz w:val="22"/>
          <w:szCs w:val="22"/>
        </w:rPr>
        <w:t>Sindicato Único de Trabajadores y Empleados al Servicio de la Universidad Autónoma del Estado de México</w:t>
      </w:r>
      <w:r w:rsidR="008469FC" w:rsidRPr="00683F29">
        <w:rPr>
          <w:rFonts w:ascii="Palatino Linotype" w:hAnsi="Palatino Linotype" w:cs="Tahoma"/>
          <w:sz w:val="22"/>
          <w:szCs w:val="22"/>
        </w:rPr>
        <w:t>,</w:t>
      </w:r>
      <w:r w:rsidRPr="00683F29">
        <w:rPr>
          <w:rFonts w:ascii="Palatino Linotype" w:hAnsi="Palatino Linotype" w:cs="Tahoma"/>
          <w:sz w:val="22"/>
          <w:szCs w:val="22"/>
        </w:rPr>
        <w:t xml:space="preserve"> notificó </w:t>
      </w:r>
      <w:r w:rsidR="009D7B52" w:rsidRPr="00683F29">
        <w:rPr>
          <w:rFonts w:ascii="Palatino Linotype" w:hAnsi="Palatino Linotype" w:cs="Tahoma"/>
          <w:sz w:val="22"/>
          <w:szCs w:val="22"/>
        </w:rPr>
        <w:t>a</w:t>
      </w:r>
      <w:r w:rsidR="002858C5" w:rsidRPr="00683F29">
        <w:rPr>
          <w:rFonts w:ascii="Palatino Linotype" w:hAnsi="Palatino Linotype" w:cs="Tahoma"/>
          <w:sz w:val="22"/>
          <w:szCs w:val="22"/>
        </w:rPr>
        <w:t xml:space="preserve"> </w:t>
      </w:r>
      <w:r w:rsidR="009D7B52" w:rsidRPr="00683F29">
        <w:rPr>
          <w:rFonts w:ascii="Palatino Linotype" w:hAnsi="Palatino Linotype" w:cs="Tahoma"/>
          <w:sz w:val="22"/>
          <w:szCs w:val="22"/>
        </w:rPr>
        <w:t>l</w:t>
      </w:r>
      <w:r w:rsidR="002858C5" w:rsidRPr="00683F29">
        <w:rPr>
          <w:rFonts w:ascii="Palatino Linotype" w:hAnsi="Palatino Linotype" w:cs="Tahoma"/>
          <w:sz w:val="22"/>
          <w:szCs w:val="22"/>
        </w:rPr>
        <w:t>a</w:t>
      </w:r>
      <w:r w:rsidR="009D7B52" w:rsidRPr="00683F29">
        <w:rPr>
          <w:rFonts w:ascii="Palatino Linotype" w:hAnsi="Palatino Linotype" w:cs="Tahoma"/>
          <w:sz w:val="22"/>
          <w:szCs w:val="22"/>
        </w:rPr>
        <w:t xml:space="preserve"> Particular</w:t>
      </w:r>
      <w:r w:rsidRPr="00683F29">
        <w:rPr>
          <w:rFonts w:ascii="Palatino Linotype" w:hAnsi="Palatino Linotype" w:cs="Tahoma"/>
          <w:sz w:val="22"/>
          <w:szCs w:val="22"/>
        </w:rPr>
        <w:t>, mediante el Sistema de Acceso a la Información Me</w:t>
      </w:r>
      <w:r w:rsidR="003C5C01" w:rsidRPr="00683F29">
        <w:rPr>
          <w:rFonts w:ascii="Palatino Linotype" w:hAnsi="Palatino Linotype" w:cs="Tahoma"/>
          <w:sz w:val="22"/>
          <w:szCs w:val="22"/>
        </w:rPr>
        <w:t>xiquense (SAIMEX), la respuesta</w:t>
      </w:r>
      <w:r w:rsidR="000C6B57" w:rsidRPr="00683F29">
        <w:rPr>
          <w:rFonts w:ascii="Palatino Linotype" w:hAnsi="Palatino Linotype" w:cs="Tahoma"/>
          <w:sz w:val="22"/>
          <w:szCs w:val="22"/>
        </w:rPr>
        <w:t xml:space="preserve"> a la solicitud de información</w:t>
      </w:r>
      <w:r w:rsidR="003C5C01" w:rsidRPr="00683F29">
        <w:rPr>
          <w:rFonts w:ascii="Palatino Linotype" w:hAnsi="Palatino Linotype" w:cs="Tahoma"/>
          <w:sz w:val="22"/>
          <w:szCs w:val="22"/>
        </w:rPr>
        <w:t>, en los siguientes términos:</w:t>
      </w:r>
    </w:p>
    <w:p w14:paraId="1AD5638C" w14:textId="77777777" w:rsidR="003C5C01" w:rsidRPr="00683F29" w:rsidRDefault="003C5C01" w:rsidP="00683F29">
      <w:pPr>
        <w:autoSpaceDE w:val="0"/>
        <w:autoSpaceDN w:val="0"/>
        <w:adjustRightInd w:val="0"/>
        <w:spacing w:line="360" w:lineRule="auto"/>
        <w:jc w:val="both"/>
        <w:rPr>
          <w:rFonts w:ascii="Palatino Linotype" w:hAnsi="Palatino Linotype" w:cs="Tahoma"/>
          <w:sz w:val="22"/>
          <w:szCs w:val="22"/>
        </w:rPr>
      </w:pPr>
    </w:p>
    <w:p w14:paraId="0758A843" w14:textId="77777777" w:rsidR="003C5C01" w:rsidRPr="00683F29" w:rsidRDefault="003C5C01" w:rsidP="00683F29">
      <w:pPr>
        <w:tabs>
          <w:tab w:val="left" w:pos="4667"/>
        </w:tabs>
        <w:spacing w:line="360" w:lineRule="auto"/>
        <w:ind w:left="567" w:right="567"/>
        <w:jc w:val="both"/>
        <w:rPr>
          <w:rFonts w:ascii="Palatino Linotype" w:hAnsi="Palatino Linotype" w:cs="Tahoma"/>
          <w:bCs/>
          <w:i/>
          <w:sz w:val="22"/>
          <w:szCs w:val="22"/>
        </w:rPr>
      </w:pPr>
      <w:r w:rsidRPr="00683F29">
        <w:rPr>
          <w:rFonts w:ascii="Palatino Linotype" w:hAnsi="Palatino Linotype" w:cs="Tahoma"/>
          <w:bCs/>
          <w:i/>
          <w:sz w:val="22"/>
          <w:szCs w:val="22"/>
        </w:rPr>
        <w:t>“…</w:t>
      </w:r>
    </w:p>
    <w:p w14:paraId="513FD1F1" w14:textId="73530CBF" w:rsidR="002858C5" w:rsidRPr="00683F29" w:rsidRDefault="002858C5" w:rsidP="00683F29">
      <w:pPr>
        <w:tabs>
          <w:tab w:val="left" w:pos="4667"/>
        </w:tabs>
        <w:spacing w:line="360" w:lineRule="auto"/>
        <w:ind w:left="567" w:right="567"/>
        <w:jc w:val="both"/>
        <w:rPr>
          <w:rFonts w:ascii="Palatino Linotype" w:hAnsi="Palatino Linotype" w:cs="Tahoma"/>
          <w:bCs/>
          <w:i/>
          <w:sz w:val="22"/>
          <w:szCs w:val="22"/>
        </w:rPr>
      </w:pPr>
      <w:r w:rsidRPr="00683F29">
        <w:rPr>
          <w:rFonts w:ascii="Palatino Linotype" w:hAnsi="Palatino Linotype" w:cs="Tahoma"/>
          <w:bCs/>
          <w:i/>
          <w:sz w:val="22"/>
          <w:szCs w:val="22"/>
        </w:rPr>
        <w:t xml:space="preserve">En atención a la solicitud de información pública identificada con el número 00007/SUTSAUEM/IP/2019, le informamos lo siguiente: 1. El Sindicato Único de Trabajadores y Empleados al Servicio de la Universidad Autónoma del Estado de México, </w:t>
      </w:r>
      <w:r w:rsidRPr="00683F29">
        <w:rPr>
          <w:rFonts w:ascii="Palatino Linotype" w:hAnsi="Palatino Linotype" w:cs="Tahoma"/>
          <w:bCs/>
          <w:i/>
          <w:sz w:val="22"/>
          <w:szCs w:val="22"/>
        </w:rPr>
        <w:lastRenderedPageBreak/>
        <w:t>no cuenta con ningún programa encamido a las paternidades responsables o a la transformación de roles de la paternidad ofrecido a los trabajadores afiliados al sindicato. 2. No existe alguna campaña para informar del permiso de paternidad a que tienen derecho los trabajadores, la forma en que los trabajadores administrativos afiliados al SUTESUAEM conocen de este derecho es a través del Contrato Colectivo de Trabajo UAEM-SUTESUAEM vigente en la cláusula 68 inciso q. 3.A la fecha 22 trabajadores afiliados al SUTESUAEM, de diversos espacios universitarios como la Facultad de Química, Facultad de Ingeniería, CIRA, Facultad de Ciencias de la Conducta, Dirección de Actividades Deportivas, Facultad de Planeación Urbana y Regional, Unidad Académica Profesional Chimalhuacán, Unidad Académica Profesional Cuautitlán, Dirección de Fomento Editorial, Dirección de Compañía de Teatro, Facultad de Odontología, Facultad de Contaduría y Administración, Facultad de Geografía, Dirección de Recursos Humanos, Secretaria de Difusión Cultural, Plantel Nezahualcóyotl de la Escuela Preparatoria y Museo Universitario Luis Mario Schneider, han solicitado a este Sindicato se dé trámite ante la autoridad competente el permiso por paternidad. 4. Este sujeto obligado considera que probablemente la instancia correspondiente para gestionar un proyecto para atender este tema es la Universidad Autónoma del Estado de México a través de la Coordinación Institucional de Equidad de Género o la Dirección de Recursos Humanos.</w:t>
      </w:r>
    </w:p>
    <w:p w14:paraId="3601B55B" w14:textId="7B5737D7" w:rsidR="008475AF" w:rsidRPr="00683F29" w:rsidRDefault="008469FC" w:rsidP="00683F29">
      <w:pPr>
        <w:tabs>
          <w:tab w:val="left" w:pos="4667"/>
        </w:tabs>
        <w:spacing w:line="360" w:lineRule="auto"/>
        <w:ind w:left="567" w:right="567"/>
        <w:jc w:val="both"/>
        <w:rPr>
          <w:rFonts w:ascii="Palatino Linotype" w:hAnsi="Palatino Linotype" w:cs="Tahoma"/>
          <w:i/>
          <w:sz w:val="22"/>
          <w:szCs w:val="22"/>
        </w:rPr>
      </w:pPr>
      <w:r w:rsidRPr="00683F29">
        <w:rPr>
          <w:rFonts w:ascii="Palatino Linotype" w:hAnsi="Palatino Linotype" w:cs="Tahoma"/>
          <w:i/>
          <w:sz w:val="22"/>
          <w:szCs w:val="22"/>
        </w:rPr>
        <w:t>…”</w:t>
      </w:r>
      <w:r w:rsidR="000028CE" w:rsidRPr="00683F29">
        <w:rPr>
          <w:rFonts w:ascii="Palatino Linotype" w:hAnsi="Palatino Linotype" w:cs="Tahoma"/>
          <w:i/>
          <w:sz w:val="22"/>
          <w:szCs w:val="22"/>
        </w:rPr>
        <w:t xml:space="preserve"> (Sic.)</w:t>
      </w:r>
    </w:p>
    <w:p w14:paraId="7A97386D" w14:textId="77777777" w:rsidR="003864E7" w:rsidRPr="00683F29" w:rsidRDefault="003864E7" w:rsidP="00683F29">
      <w:pPr>
        <w:tabs>
          <w:tab w:val="left" w:pos="4667"/>
        </w:tabs>
        <w:spacing w:line="360" w:lineRule="auto"/>
        <w:ind w:right="567"/>
        <w:jc w:val="both"/>
        <w:rPr>
          <w:rFonts w:ascii="Palatino Linotype" w:hAnsi="Palatino Linotype" w:cs="Tahoma"/>
          <w:sz w:val="22"/>
          <w:szCs w:val="22"/>
        </w:rPr>
      </w:pPr>
    </w:p>
    <w:p w14:paraId="165C9BAC" w14:textId="77777777" w:rsidR="00587F23" w:rsidRPr="00683F29" w:rsidRDefault="003850E8" w:rsidP="00683F29">
      <w:pPr>
        <w:autoSpaceDE w:val="0"/>
        <w:autoSpaceDN w:val="0"/>
        <w:adjustRightInd w:val="0"/>
        <w:spacing w:line="360" w:lineRule="auto"/>
        <w:jc w:val="both"/>
        <w:rPr>
          <w:rFonts w:ascii="Palatino Linotype" w:hAnsi="Palatino Linotype" w:cs="Tahoma"/>
          <w:b/>
          <w:sz w:val="22"/>
          <w:szCs w:val="22"/>
        </w:rPr>
      </w:pPr>
      <w:r w:rsidRPr="00683F29">
        <w:rPr>
          <w:rFonts w:ascii="Palatino Linotype" w:hAnsi="Palatino Linotype" w:cs="Tahoma"/>
          <w:b/>
          <w:sz w:val="22"/>
          <w:szCs w:val="22"/>
        </w:rPr>
        <w:t>III</w:t>
      </w:r>
      <w:r w:rsidR="00AA5A86" w:rsidRPr="00683F29">
        <w:rPr>
          <w:rFonts w:ascii="Palatino Linotype" w:hAnsi="Palatino Linotype" w:cs="Tahoma"/>
          <w:b/>
          <w:sz w:val="22"/>
          <w:szCs w:val="22"/>
        </w:rPr>
        <w:t xml:space="preserve">. </w:t>
      </w:r>
      <w:r w:rsidR="004100AA" w:rsidRPr="00683F29">
        <w:rPr>
          <w:rFonts w:ascii="Palatino Linotype" w:hAnsi="Palatino Linotype" w:cs="Tahoma"/>
          <w:b/>
          <w:sz w:val="22"/>
          <w:szCs w:val="22"/>
        </w:rPr>
        <w:t>Interposición</w:t>
      </w:r>
      <w:r w:rsidR="00C459A9" w:rsidRPr="00683F29">
        <w:rPr>
          <w:rFonts w:ascii="Palatino Linotype" w:hAnsi="Palatino Linotype" w:cs="Tahoma"/>
          <w:b/>
          <w:sz w:val="22"/>
          <w:szCs w:val="22"/>
        </w:rPr>
        <w:t xml:space="preserve"> del Recurso de R</w:t>
      </w:r>
      <w:r w:rsidR="00C25238" w:rsidRPr="00683F29">
        <w:rPr>
          <w:rFonts w:ascii="Palatino Linotype" w:hAnsi="Palatino Linotype" w:cs="Tahoma"/>
          <w:b/>
          <w:sz w:val="22"/>
          <w:szCs w:val="22"/>
        </w:rPr>
        <w:t xml:space="preserve">evisión. </w:t>
      </w:r>
    </w:p>
    <w:p w14:paraId="700E819A" w14:textId="5F12DF2E" w:rsidR="00587F23" w:rsidRPr="00683F29" w:rsidRDefault="00587F23" w:rsidP="00683F29">
      <w:pPr>
        <w:tabs>
          <w:tab w:val="left" w:pos="2040"/>
        </w:tabs>
        <w:spacing w:line="360" w:lineRule="auto"/>
        <w:rPr>
          <w:rFonts w:ascii="Palatino Linotype" w:hAnsi="Palatino Linotype" w:cs="Tahoma"/>
          <w:sz w:val="22"/>
          <w:szCs w:val="22"/>
        </w:rPr>
      </w:pPr>
    </w:p>
    <w:p w14:paraId="3F4F2229" w14:textId="66414057" w:rsidR="00BE4843" w:rsidRPr="00683F29" w:rsidRDefault="004E401B" w:rsidP="00683F29">
      <w:pPr>
        <w:widowControl w:val="0"/>
        <w:autoSpaceDE w:val="0"/>
        <w:autoSpaceDN w:val="0"/>
        <w:adjustRightInd w:val="0"/>
        <w:spacing w:line="360" w:lineRule="auto"/>
        <w:jc w:val="both"/>
        <w:rPr>
          <w:rFonts w:ascii="Palatino Linotype" w:hAnsi="Palatino Linotype" w:cs="Tahoma"/>
          <w:sz w:val="22"/>
          <w:szCs w:val="22"/>
        </w:rPr>
      </w:pPr>
      <w:r w:rsidRPr="00683F29">
        <w:rPr>
          <w:rFonts w:ascii="Palatino Linotype" w:hAnsi="Palatino Linotype" w:cs="Tahoma"/>
          <w:sz w:val="22"/>
          <w:szCs w:val="22"/>
        </w:rPr>
        <w:t xml:space="preserve">Con fecha </w:t>
      </w:r>
      <w:r w:rsidR="002858C5" w:rsidRPr="00683F29">
        <w:rPr>
          <w:rFonts w:ascii="Palatino Linotype" w:hAnsi="Palatino Linotype" w:cs="Tahoma"/>
          <w:sz w:val="22"/>
          <w:szCs w:val="22"/>
        </w:rPr>
        <w:t>cuatro</w:t>
      </w:r>
      <w:r w:rsidR="002B7449" w:rsidRPr="00683F29">
        <w:rPr>
          <w:rFonts w:ascii="Palatino Linotype" w:hAnsi="Palatino Linotype" w:cs="Tahoma"/>
          <w:sz w:val="22"/>
          <w:szCs w:val="22"/>
        </w:rPr>
        <w:t xml:space="preserve"> de </w:t>
      </w:r>
      <w:r w:rsidR="00537399" w:rsidRPr="00683F29">
        <w:rPr>
          <w:rFonts w:ascii="Palatino Linotype" w:hAnsi="Palatino Linotype" w:cs="Tahoma"/>
          <w:sz w:val="22"/>
          <w:szCs w:val="22"/>
        </w:rPr>
        <w:t xml:space="preserve">marzo </w:t>
      </w:r>
      <w:r w:rsidR="002B7449" w:rsidRPr="00683F29">
        <w:rPr>
          <w:rFonts w:ascii="Palatino Linotype" w:hAnsi="Palatino Linotype" w:cs="Tahoma"/>
          <w:sz w:val="22"/>
          <w:szCs w:val="22"/>
        </w:rPr>
        <w:t xml:space="preserve">de dos mil </w:t>
      </w:r>
      <w:r w:rsidR="00CC1000" w:rsidRPr="00683F29">
        <w:rPr>
          <w:rFonts w:ascii="Palatino Linotype" w:hAnsi="Palatino Linotype" w:cs="Tahoma"/>
          <w:sz w:val="22"/>
          <w:szCs w:val="22"/>
        </w:rPr>
        <w:t>diecinueve</w:t>
      </w:r>
      <w:r w:rsidR="00C25238" w:rsidRPr="00683F29">
        <w:rPr>
          <w:rFonts w:ascii="Palatino Linotype" w:hAnsi="Palatino Linotype" w:cs="Tahoma"/>
          <w:sz w:val="22"/>
          <w:szCs w:val="22"/>
        </w:rPr>
        <w:t xml:space="preserve">, </w:t>
      </w:r>
      <w:r w:rsidR="00BE4843" w:rsidRPr="00683F29">
        <w:rPr>
          <w:rFonts w:ascii="Palatino Linotype" w:hAnsi="Palatino Linotype" w:cs="Tahoma"/>
          <w:sz w:val="22"/>
          <w:szCs w:val="22"/>
        </w:rPr>
        <w:t xml:space="preserve">se recibió en este Instituto, a través del </w:t>
      </w:r>
      <w:r w:rsidR="00BE4843" w:rsidRPr="00683F29">
        <w:rPr>
          <w:rFonts w:ascii="Palatino Linotype" w:hAnsi="Palatino Linotype" w:cs="Tahoma"/>
          <w:sz w:val="22"/>
          <w:szCs w:val="22"/>
          <w:lang w:val="es-ES"/>
        </w:rPr>
        <w:t>Sistema de Acceso a la Información Mexiquense (SAIMEX)</w:t>
      </w:r>
      <w:r w:rsidR="00BE4843" w:rsidRPr="00683F29">
        <w:rPr>
          <w:rFonts w:ascii="Palatino Linotype" w:hAnsi="Palatino Linotype" w:cs="Tahoma"/>
          <w:sz w:val="22"/>
          <w:szCs w:val="22"/>
        </w:rPr>
        <w:t>, Recurso de Rev</w:t>
      </w:r>
      <w:r w:rsidR="003850E8" w:rsidRPr="00683F29">
        <w:rPr>
          <w:rFonts w:ascii="Palatino Linotype" w:hAnsi="Palatino Linotype" w:cs="Tahoma"/>
          <w:sz w:val="22"/>
          <w:szCs w:val="22"/>
        </w:rPr>
        <w:t xml:space="preserve">isión interpuesto </w:t>
      </w:r>
      <w:r w:rsidR="003850E8" w:rsidRPr="00683F29">
        <w:rPr>
          <w:rFonts w:ascii="Palatino Linotype" w:hAnsi="Palatino Linotype" w:cs="Tahoma"/>
          <w:sz w:val="22"/>
          <w:szCs w:val="22"/>
        </w:rPr>
        <w:lastRenderedPageBreak/>
        <w:t>por la parte R</w:t>
      </w:r>
      <w:r w:rsidR="00BE4843" w:rsidRPr="00683F29">
        <w:rPr>
          <w:rFonts w:ascii="Palatino Linotype" w:hAnsi="Palatino Linotype" w:cs="Tahoma"/>
          <w:sz w:val="22"/>
          <w:szCs w:val="22"/>
        </w:rPr>
        <w:t xml:space="preserve">ecurrente, </w:t>
      </w:r>
      <w:r w:rsidR="00537399" w:rsidRPr="00683F29">
        <w:rPr>
          <w:rFonts w:ascii="Palatino Linotype" w:hAnsi="Palatino Linotype" w:cs="Tahoma"/>
          <w:sz w:val="22"/>
          <w:szCs w:val="22"/>
        </w:rPr>
        <w:t xml:space="preserve">lo anterior, ya que si bien, se presentó </w:t>
      </w:r>
      <w:r w:rsidR="00DF1DD6" w:rsidRPr="00683F29">
        <w:rPr>
          <w:rFonts w:ascii="Palatino Linotype" w:hAnsi="Palatino Linotype" w:cs="Tahoma"/>
          <w:sz w:val="22"/>
          <w:szCs w:val="22"/>
        </w:rPr>
        <w:t>M</w:t>
      </w:r>
      <w:r w:rsidR="00537399" w:rsidRPr="00683F29">
        <w:rPr>
          <w:rFonts w:ascii="Palatino Linotype" w:hAnsi="Palatino Linotype" w:cs="Tahoma"/>
          <w:sz w:val="22"/>
          <w:szCs w:val="22"/>
        </w:rPr>
        <w:t xml:space="preserve">edio de </w:t>
      </w:r>
      <w:r w:rsidR="00DF1DD6" w:rsidRPr="00683F29">
        <w:rPr>
          <w:rFonts w:ascii="Palatino Linotype" w:hAnsi="Palatino Linotype" w:cs="Tahoma"/>
          <w:sz w:val="22"/>
          <w:szCs w:val="22"/>
        </w:rPr>
        <w:t>I</w:t>
      </w:r>
      <w:r w:rsidR="00537399" w:rsidRPr="00683F29">
        <w:rPr>
          <w:rFonts w:ascii="Palatino Linotype" w:hAnsi="Palatino Linotype" w:cs="Tahoma"/>
          <w:sz w:val="22"/>
          <w:szCs w:val="22"/>
        </w:rPr>
        <w:t xml:space="preserve">mpugnación el dos </w:t>
      </w:r>
      <w:r w:rsidR="00DF1DD6" w:rsidRPr="00683F29">
        <w:rPr>
          <w:rFonts w:ascii="Palatino Linotype" w:hAnsi="Palatino Linotype" w:cs="Tahoma"/>
          <w:sz w:val="22"/>
          <w:szCs w:val="22"/>
        </w:rPr>
        <w:t>de ese mes y año, por dicho sistema</w:t>
      </w:r>
      <w:r w:rsidR="00537399" w:rsidRPr="00683F29">
        <w:rPr>
          <w:rFonts w:ascii="Palatino Linotype" w:hAnsi="Palatino Linotype" w:cs="Tahoma"/>
          <w:sz w:val="22"/>
          <w:szCs w:val="22"/>
        </w:rPr>
        <w:t>, también lo es, que fue inhábil</w:t>
      </w:r>
      <w:r w:rsidR="00537399" w:rsidRPr="00683F29">
        <w:rPr>
          <w:rFonts w:ascii="Palatino Linotype" w:hAnsi="Palatino Linotype" w:cs="Tahoma"/>
          <w:bCs/>
          <w:sz w:val="22"/>
          <w:szCs w:val="22"/>
          <w:lang w:val="es-ES"/>
        </w:rPr>
        <w:t xml:space="preserve"> de conformidad con el artículo 3°,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r w:rsidR="00BE4843" w:rsidRPr="00683F29">
        <w:rPr>
          <w:rFonts w:ascii="Palatino Linotype" w:hAnsi="Palatino Linotype" w:cs="Tahoma"/>
          <w:sz w:val="22"/>
          <w:szCs w:val="22"/>
        </w:rPr>
        <w:t>,</w:t>
      </w:r>
      <w:r w:rsidR="00DF1DD6" w:rsidRPr="00683F29">
        <w:rPr>
          <w:rFonts w:ascii="Palatino Linotype" w:hAnsi="Palatino Linotype" w:cs="Tahoma"/>
          <w:sz w:val="22"/>
          <w:szCs w:val="22"/>
        </w:rPr>
        <w:t xml:space="preserve"> en contra de la respuesta emitida por el Sujeto Obligado a la solicitud de acceso a la información </w:t>
      </w:r>
      <w:r w:rsidR="00BE4843" w:rsidRPr="00683F29">
        <w:rPr>
          <w:rFonts w:ascii="Palatino Linotype" w:hAnsi="Palatino Linotype" w:cs="Tahoma"/>
          <w:sz w:val="22"/>
          <w:szCs w:val="22"/>
        </w:rPr>
        <w:t>en los siguientes términos:</w:t>
      </w:r>
    </w:p>
    <w:p w14:paraId="59DE616D" w14:textId="77777777" w:rsidR="00C25238" w:rsidRPr="00683F29" w:rsidRDefault="00C25238" w:rsidP="00683F29">
      <w:pPr>
        <w:autoSpaceDE w:val="0"/>
        <w:autoSpaceDN w:val="0"/>
        <w:adjustRightInd w:val="0"/>
        <w:spacing w:line="360" w:lineRule="auto"/>
        <w:jc w:val="both"/>
        <w:rPr>
          <w:rFonts w:ascii="Palatino Linotype" w:hAnsi="Palatino Linotype" w:cs="Tahoma"/>
          <w:bCs/>
          <w:sz w:val="22"/>
          <w:szCs w:val="22"/>
        </w:rPr>
      </w:pPr>
    </w:p>
    <w:p w14:paraId="434C66F8" w14:textId="77777777" w:rsidR="00C25238" w:rsidRPr="00683F29" w:rsidRDefault="00B727C5" w:rsidP="00683F29">
      <w:pPr>
        <w:tabs>
          <w:tab w:val="left" w:pos="4667"/>
        </w:tabs>
        <w:spacing w:line="360" w:lineRule="auto"/>
        <w:ind w:left="567" w:right="567"/>
        <w:jc w:val="both"/>
        <w:rPr>
          <w:rFonts w:ascii="Palatino Linotype" w:hAnsi="Palatino Linotype" w:cs="Tahoma"/>
          <w:bCs/>
          <w:i/>
          <w:sz w:val="22"/>
          <w:szCs w:val="22"/>
        </w:rPr>
      </w:pPr>
      <w:r w:rsidRPr="00683F29">
        <w:rPr>
          <w:rFonts w:ascii="Palatino Linotype" w:hAnsi="Palatino Linotype" w:cs="Tahoma"/>
          <w:b/>
          <w:bCs/>
          <w:i/>
          <w:sz w:val="22"/>
          <w:szCs w:val="22"/>
        </w:rPr>
        <w:t>“</w:t>
      </w:r>
      <w:r w:rsidR="00C25238" w:rsidRPr="00683F29">
        <w:rPr>
          <w:rFonts w:ascii="Palatino Linotype" w:hAnsi="Palatino Linotype" w:cs="Tahoma"/>
          <w:b/>
          <w:bCs/>
          <w:i/>
          <w:sz w:val="22"/>
          <w:szCs w:val="22"/>
        </w:rPr>
        <w:t>ACTO IMPUGNADO</w:t>
      </w:r>
    </w:p>
    <w:p w14:paraId="6516FFCC" w14:textId="07A754B0" w:rsidR="00CD3A5D" w:rsidRPr="00683F29" w:rsidRDefault="00DF1DD6" w:rsidP="00683F29">
      <w:pPr>
        <w:autoSpaceDE w:val="0"/>
        <w:autoSpaceDN w:val="0"/>
        <w:adjustRightInd w:val="0"/>
        <w:spacing w:line="360" w:lineRule="auto"/>
        <w:ind w:left="567" w:right="567"/>
        <w:jc w:val="both"/>
        <w:rPr>
          <w:rFonts w:ascii="Palatino Linotype" w:hAnsi="Palatino Linotype" w:cs="Tahoma"/>
          <w:i/>
          <w:sz w:val="22"/>
          <w:szCs w:val="22"/>
        </w:rPr>
      </w:pPr>
      <w:r w:rsidRPr="00683F29">
        <w:rPr>
          <w:rFonts w:ascii="Palatino Linotype" w:hAnsi="Palatino Linotype" w:cs="Tahoma"/>
          <w:i/>
          <w:sz w:val="22"/>
          <w:szCs w:val="22"/>
        </w:rPr>
        <w:t>Folio de la solicitud: 00007/SUTSAUEM/IP/2019</w:t>
      </w:r>
      <w:r w:rsidR="00B727C5" w:rsidRPr="00683F29">
        <w:rPr>
          <w:rFonts w:ascii="Palatino Linotype" w:hAnsi="Palatino Linotype" w:cs="Tahoma"/>
          <w:i/>
          <w:sz w:val="22"/>
          <w:szCs w:val="22"/>
        </w:rPr>
        <w:t>”</w:t>
      </w:r>
      <w:r w:rsidR="00092475" w:rsidRPr="00683F29">
        <w:rPr>
          <w:rFonts w:ascii="Palatino Linotype" w:hAnsi="Palatino Linotype" w:cs="Tahoma"/>
          <w:i/>
          <w:sz w:val="22"/>
          <w:szCs w:val="22"/>
        </w:rPr>
        <w:t xml:space="preserve"> </w:t>
      </w:r>
      <w:r w:rsidR="00205F27" w:rsidRPr="00683F29">
        <w:rPr>
          <w:rFonts w:ascii="Palatino Linotype" w:hAnsi="Palatino Linotype" w:cs="Tahoma"/>
          <w:i/>
          <w:sz w:val="22"/>
          <w:szCs w:val="22"/>
        </w:rPr>
        <w:t>(Sic)</w:t>
      </w:r>
    </w:p>
    <w:p w14:paraId="3E602ECB" w14:textId="77777777" w:rsidR="000313A7" w:rsidRPr="00683F29" w:rsidRDefault="000313A7" w:rsidP="00683F29">
      <w:pPr>
        <w:autoSpaceDE w:val="0"/>
        <w:autoSpaceDN w:val="0"/>
        <w:adjustRightInd w:val="0"/>
        <w:spacing w:line="360" w:lineRule="auto"/>
        <w:ind w:left="567" w:right="567"/>
        <w:jc w:val="both"/>
        <w:rPr>
          <w:rFonts w:ascii="Palatino Linotype" w:hAnsi="Palatino Linotype" w:cs="Tahoma"/>
          <w:i/>
          <w:sz w:val="22"/>
          <w:szCs w:val="22"/>
        </w:rPr>
      </w:pPr>
    </w:p>
    <w:p w14:paraId="0AEFFAFD" w14:textId="77777777" w:rsidR="00C25238" w:rsidRPr="00683F29" w:rsidRDefault="00B727C5" w:rsidP="00683F29">
      <w:pPr>
        <w:autoSpaceDE w:val="0"/>
        <w:autoSpaceDN w:val="0"/>
        <w:adjustRightInd w:val="0"/>
        <w:spacing w:line="360" w:lineRule="auto"/>
        <w:ind w:left="567" w:right="567"/>
        <w:jc w:val="both"/>
        <w:rPr>
          <w:rFonts w:ascii="Palatino Linotype" w:hAnsi="Palatino Linotype" w:cs="Tahoma"/>
          <w:b/>
          <w:i/>
          <w:sz w:val="22"/>
          <w:szCs w:val="22"/>
        </w:rPr>
      </w:pPr>
      <w:r w:rsidRPr="00683F29">
        <w:rPr>
          <w:rFonts w:ascii="Palatino Linotype" w:hAnsi="Palatino Linotype" w:cs="Tahoma"/>
          <w:b/>
          <w:i/>
          <w:sz w:val="22"/>
          <w:szCs w:val="22"/>
        </w:rPr>
        <w:t>“</w:t>
      </w:r>
      <w:r w:rsidR="00C25238" w:rsidRPr="00683F29">
        <w:rPr>
          <w:rFonts w:ascii="Palatino Linotype" w:hAnsi="Palatino Linotype" w:cs="Tahoma"/>
          <w:b/>
          <w:i/>
          <w:sz w:val="22"/>
          <w:szCs w:val="22"/>
        </w:rPr>
        <w:t>RAZONES O MOTIVOS DE LA INCONFORMIDAD</w:t>
      </w:r>
    </w:p>
    <w:p w14:paraId="337C7C33" w14:textId="0E64CF43" w:rsidR="00B31222" w:rsidRPr="00683F29" w:rsidRDefault="00DF1DD6" w:rsidP="00683F29">
      <w:pPr>
        <w:autoSpaceDE w:val="0"/>
        <w:autoSpaceDN w:val="0"/>
        <w:adjustRightInd w:val="0"/>
        <w:spacing w:line="360" w:lineRule="auto"/>
        <w:ind w:left="567" w:right="567"/>
        <w:jc w:val="both"/>
        <w:rPr>
          <w:rFonts w:ascii="Palatino Linotype" w:hAnsi="Palatino Linotype" w:cs="Tahoma"/>
          <w:i/>
          <w:sz w:val="22"/>
          <w:szCs w:val="22"/>
        </w:rPr>
      </w:pPr>
      <w:r w:rsidRPr="00683F29">
        <w:rPr>
          <w:rFonts w:ascii="Palatino Linotype" w:hAnsi="Palatino Linotype" w:cs="Tahoma"/>
          <w:i/>
          <w:sz w:val="22"/>
          <w:szCs w:val="22"/>
        </w:rPr>
        <w:t>en la solicitud pedí se me especificara, en este sentido si es necesario en un tabla, POR ESPACIO ACADÉMICO el número de trabajadores afiliados a su sindicato que han tomado el permiso de paternidad. La respuesta fue general por lo que no me sirve para mi investigación académica. y me surge la idea si los 22 trabajadores son los que tomaron su permiso este año o si desde el 2013 a la fecha? De los demás puntos dieron buena respuesta.</w:t>
      </w:r>
      <w:r w:rsidR="00B727C5" w:rsidRPr="00683F29">
        <w:rPr>
          <w:rFonts w:ascii="Palatino Linotype" w:hAnsi="Palatino Linotype" w:cs="Tahoma"/>
          <w:i/>
          <w:sz w:val="22"/>
          <w:szCs w:val="22"/>
        </w:rPr>
        <w:t>”</w:t>
      </w:r>
      <w:r w:rsidR="00205F27" w:rsidRPr="00683F29">
        <w:rPr>
          <w:rFonts w:ascii="Palatino Linotype" w:hAnsi="Palatino Linotype" w:cs="Tahoma"/>
          <w:i/>
          <w:sz w:val="22"/>
          <w:szCs w:val="22"/>
        </w:rPr>
        <w:t xml:space="preserve"> (Sic</w:t>
      </w:r>
      <w:r w:rsidR="00641A29" w:rsidRPr="00683F29">
        <w:rPr>
          <w:rFonts w:ascii="Palatino Linotype" w:hAnsi="Palatino Linotype" w:cs="Tahoma"/>
          <w:i/>
          <w:sz w:val="22"/>
          <w:szCs w:val="22"/>
        </w:rPr>
        <w:t>.</w:t>
      </w:r>
      <w:r w:rsidR="00205F27" w:rsidRPr="00683F29">
        <w:rPr>
          <w:rFonts w:ascii="Palatino Linotype" w:hAnsi="Palatino Linotype" w:cs="Tahoma"/>
          <w:i/>
          <w:sz w:val="22"/>
          <w:szCs w:val="22"/>
        </w:rPr>
        <w:t>)</w:t>
      </w:r>
      <w:r w:rsidR="006C1B1D" w:rsidRPr="00683F29">
        <w:rPr>
          <w:rFonts w:ascii="Palatino Linotype" w:hAnsi="Palatino Linotype" w:cs="Tahoma"/>
          <w:i/>
          <w:sz w:val="22"/>
          <w:szCs w:val="22"/>
        </w:rPr>
        <w:t xml:space="preserve"> </w:t>
      </w:r>
    </w:p>
    <w:p w14:paraId="49B58486" w14:textId="77777777" w:rsidR="006E4FCB" w:rsidRPr="00683F29" w:rsidRDefault="006E4FCB" w:rsidP="00683F29">
      <w:pPr>
        <w:spacing w:line="360" w:lineRule="auto"/>
        <w:jc w:val="both"/>
        <w:rPr>
          <w:rFonts w:ascii="Palatino Linotype" w:hAnsi="Palatino Linotype" w:cs="Tahoma"/>
          <w:b/>
          <w:sz w:val="22"/>
          <w:szCs w:val="22"/>
        </w:rPr>
      </w:pPr>
    </w:p>
    <w:p w14:paraId="53A9D3E8" w14:textId="77777777" w:rsidR="00B31222" w:rsidRPr="00683F29" w:rsidRDefault="003850E8" w:rsidP="00683F29">
      <w:pPr>
        <w:spacing w:line="360" w:lineRule="auto"/>
        <w:jc w:val="both"/>
        <w:rPr>
          <w:rFonts w:ascii="Palatino Linotype" w:eastAsia="Batang" w:hAnsi="Palatino Linotype" w:cs="Tahoma"/>
          <w:b/>
          <w:bCs/>
          <w:sz w:val="22"/>
          <w:szCs w:val="22"/>
        </w:rPr>
      </w:pPr>
      <w:r w:rsidRPr="00683F29">
        <w:rPr>
          <w:rFonts w:ascii="Palatino Linotype" w:hAnsi="Palatino Linotype" w:cs="Tahoma"/>
          <w:b/>
          <w:sz w:val="22"/>
          <w:szCs w:val="22"/>
        </w:rPr>
        <w:t>IV</w:t>
      </w:r>
      <w:r w:rsidR="00B31222" w:rsidRPr="00683F29">
        <w:rPr>
          <w:rFonts w:ascii="Palatino Linotype" w:hAnsi="Palatino Linotype" w:cs="Tahoma"/>
          <w:b/>
          <w:sz w:val="22"/>
          <w:szCs w:val="22"/>
        </w:rPr>
        <w:t xml:space="preserve">. </w:t>
      </w:r>
      <w:r w:rsidR="00B31222" w:rsidRPr="00683F29">
        <w:rPr>
          <w:rFonts w:ascii="Palatino Linotype" w:eastAsia="Batang" w:hAnsi="Palatino Linotype" w:cs="Tahoma"/>
          <w:b/>
          <w:bCs/>
          <w:sz w:val="22"/>
          <w:szCs w:val="22"/>
        </w:rPr>
        <w:t xml:space="preserve">Trámite del </w:t>
      </w:r>
      <w:r w:rsidR="00C459A9" w:rsidRPr="00683F29">
        <w:rPr>
          <w:rFonts w:ascii="Palatino Linotype" w:hAnsi="Palatino Linotype" w:cs="Tahoma"/>
          <w:b/>
          <w:sz w:val="22"/>
          <w:szCs w:val="22"/>
        </w:rPr>
        <w:t>Recurso de Revisión</w:t>
      </w:r>
      <w:r w:rsidR="00AE489D" w:rsidRPr="00683F29">
        <w:rPr>
          <w:rFonts w:ascii="Palatino Linotype" w:hAnsi="Palatino Linotype" w:cs="Tahoma"/>
          <w:b/>
          <w:sz w:val="22"/>
          <w:szCs w:val="22"/>
        </w:rPr>
        <w:t xml:space="preserve"> </w:t>
      </w:r>
      <w:r w:rsidR="00B31222" w:rsidRPr="00683F29">
        <w:rPr>
          <w:rFonts w:ascii="Palatino Linotype" w:eastAsia="Batang" w:hAnsi="Palatino Linotype" w:cs="Tahoma"/>
          <w:b/>
          <w:bCs/>
          <w:sz w:val="22"/>
          <w:szCs w:val="22"/>
        </w:rPr>
        <w:t>ante el Instituto</w:t>
      </w:r>
      <w:r w:rsidR="00E445DA" w:rsidRPr="00683F29">
        <w:rPr>
          <w:rFonts w:ascii="Palatino Linotype" w:eastAsia="Batang" w:hAnsi="Palatino Linotype" w:cs="Tahoma"/>
          <w:b/>
          <w:bCs/>
          <w:sz w:val="22"/>
          <w:szCs w:val="22"/>
        </w:rPr>
        <w:t>.</w:t>
      </w:r>
    </w:p>
    <w:p w14:paraId="26B39228" w14:textId="77777777" w:rsidR="00185046" w:rsidRPr="00683F29" w:rsidRDefault="00185046" w:rsidP="00683F29">
      <w:pPr>
        <w:spacing w:line="360" w:lineRule="auto"/>
        <w:rPr>
          <w:rFonts w:ascii="Palatino Linotype" w:eastAsia="Batang" w:hAnsi="Palatino Linotype" w:cs="Tahoma"/>
          <w:b/>
          <w:bCs/>
          <w:sz w:val="22"/>
          <w:szCs w:val="22"/>
        </w:rPr>
      </w:pPr>
    </w:p>
    <w:p w14:paraId="0D0BEFA0" w14:textId="549BF4E3" w:rsidR="00BE4843" w:rsidRPr="00683F29" w:rsidRDefault="00A90F9B" w:rsidP="00683F29">
      <w:pPr>
        <w:widowControl w:val="0"/>
        <w:spacing w:line="360" w:lineRule="auto"/>
        <w:jc w:val="both"/>
        <w:rPr>
          <w:rFonts w:ascii="Palatino Linotype" w:eastAsia="Batang" w:hAnsi="Palatino Linotype" w:cs="Tahoma"/>
          <w:bCs/>
          <w:sz w:val="22"/>
          <w:szCs w:val="22"/>
        </w:rPr>
      </w:pPr>
      <w:r w:rsidRPr="00683F29">
        <w:rPr>
          <w:rFonts w:ascii="Palatino Linotype" w:eastAsia="Batang" w:hAnsi="Palatino Linotype" w:cs="Tahoma"/>
          <w:b/>
          <w:bCs/>
          <w:sz w:val="22"/>
          <w:szCs w:val="22"/>
        </w:rPr>
        <w:t xml:space="preserve">a) </w:t>
      </w:r>
      <w:r w:rsidR="00B31222" w:rsidRPr="00683F29">
        <w:rPr>
          <w:rFonts w:ascii="Palatino Linotype" w:eastAsia="Batang" w:hAnsi="Palatino Linotype" w:cs="Tahoma"/>
          <w:b/>
          <w:bCs/>
          <w:sz w:val="22"/>
          <w:szCs w:val="22"/>
        </w:rPr>
        <w:t xml:space="preserve">Turno del </w:t>
      </w:r>
      <w:r w:rsidR="00C459A9" w:rsidRPr="00683F29">
        <w:rPr>
          <w:rFonts w:ascii="Palatino Linotype" w:hAnsi="Palatino Linotype" w:cs="Tahoma"/>
          <w:b/>
          <w:sz w:val="22"/>
          <w:szCs w:val="22"/>
        </w:rPr>
        <w:t>Recurso de Revisión</w:t>
      </w:r>
      <w:r w:rsidRPr="00683F29">
        <w:rPr>
          <w:rFonts w:ascii="Palatino Linotype" w:eastAsia="Batang" w:hAnsi="Palatino Linotype" w:cs="Tahoma"/>
          <w:b/>
          <w:bCs/>
          <w:sz w:val="22"/>
          <w:szCs w:val="22"/>
        </w:rPr>
        <w:t>.</w:t>
      </w:r>
      <w:r w:rsidR="00AE489D" w:rsidRPr="00683F29">
        <w:rPr>
          <w:rFonts w:ascii="Palatino Linotype" w:eastAsia="Batang" w:hAnsi="Palatino Linotype" w:cs="Tahoma"/>
          <w:b/>
          <w:bCs/>
          <w:sz w:val="22"/>
          <w:szCs w:val="22"/>
        </w:rPr>
        <w:t xml:space="preserve"> </w:t>
      </w:r>
      <w:r w:rsidR="00BE4843" w:rsidRPr="00683F29">
        <w:rPr>
          <w:rFonts w:ascii="Palatino Linotype" w:eastAsia="Batang" w:hAnsi="Palatino Linotype" w:cs="Tahoma"/>
          <w:bCs/>
          <w:sz w:val="22"/>
          <w:szCs w:val="22"/>
        </w:rPr>
        <w:t xml:space="preserve">El </w:t>
      </w:r>
      <w:r w:rsidR="00DF1DD6" w:rsidRPr="00683F29">
        <w:rPr>
          <w:rFonts w:ascii="Palatino Linotype" w:eastAsia="Batang" w:hAnsi="Palatino Linotype" w:cs="Tahoma"/>
          <w:bCs/>
          <w:sz w:val="22"/>
          <w:szCs w:val="22"/>
        </w:rPr>
        <w:t>cuatro de marzo</w:t>
      </w:r>
      <w:r w:rsidR="00B0009A" w:rsidRPr="00683F29">
        <w:rPr>
          <w:rFonts w:ascii="Palatino Linotype" w:eastAsia="Batang" w:hAnsi="Palatino Linotype" w:cs="Tahoma"/>
          <w:bCs/>
          <w:sz w:val="22"/>
          <w:szCs w:val="22"/>
        </w:rPr>
        <w:t xml:space="preserve"> de dos mil diecinueve</w:t>
      </w:r>
      <w:r w:rsidR="00BE4843" w:rsidRPr="00683F29">
        <w:rPr>
          <w:rFonts w:ascii="Palatino Linotype" w:eastAsia="Batang" w:hAnsi="Palatino Linotype" w:cs="Tahoma"/>
          <w:bCs/>
          <w:sz w:val="22"/>
          <w:szCs w:val="22"/>
        </w:rPr>
        <w:t xml:space="preserve">, el </w:t>
      </w:r>
      <w:r w:rsidR="00BE4843" w:rsidRPr="00683F29">
        <w:rPr>
          <w:rFonts w:ascii="Palatino Linotype" w:hAnsi="Palatino Linotype" w:cs="Tahoma"/>
          <w:sz w:val="22"/>
          <w:szCs w:val="22"/>
          <w:lang w:val="es-ES"/>
        </w:rPr>
        <w:t xml:space="preserve">Sistema de </w:t>
      </w:r>
      <w:r w:rsidR="00BE4843" w:rsidRPr="00683F29">
        <w:rPr>
          <w:rFonts w:ascii="Palatino Linotype" w:hAnsi="Palatino Linotype" w:cs="Tahoma"/>
          <w:sz w:val="22"/>
          <w:szCs w:val="22"/>
          <w:lang w:val="es-ES"/>
        </w:rPr>
        <w:lastRenderedPageBreak/>
        <w:t>Acceso a la Información Mexiquense (SAIMEX),</w:t>
      </w:r>
      <w:r w:rsidR="00BE4843" w:rsidRPr="00683F29">
        <w:rPr>
          <w:rFonts w:ascii="Palatino Linotype" w:eastAsia="Batang" w:hAnsi="Palatino Linotype" w:cs="Tahoma"/>
          <w:bCs/>
          <w:sz w:val="22"/>
          <w:szCs w:val="22"/>
        </w:rPr>
        <w:t xml:space="preserve"> asignó el número de expediente 0</w:t>
      </w:r>
      <w:r w:rsidR="00412F66" w:rsidRPr="00683F29">
        <w:rPr>
          <w:rFonts w:ascii="Palatino Linotype" w:eastAsia="Batang" w:hAnsi="Palatino Linotype" w:cs="Tahoma"/>
          <w:bCs/>
          <w:sz w:val="22"/>
          <w:szCs w:val="22"/>
        </w:rPr>
        <w:t>1241</w:t>
      </w:r>
      <w:r w:rsidR="00BE4843" w:rsidRPr="00683F29">
        <w:rPr>
          <w:rFonts w:ascii="Palatino Linotype" w:eastAsia="Batang" w:hAnsi="Palatino Linotype" w:cs="Tahoma"/>
          <w:bCs/>
          <w:sz w:val="22"/>
          <w:szCs w:val="22"/>
        </w:rPr>
        <w:t>/INFOEM/IP/RR/2018,</w:t>
      </w:r>
      <w:r w:rsidR="00AE489D" w:rsidRPr="00683F29">
        <w:rPr>
          <w:rFonts w:ascii="Palatino Linotype" w:eastAsia="Batang" w:hAnsi="Palatino Linotype" w:cs="Tahoma"/>
          <w:bCs/>
          <w:sz w:val="22"/>
          <w:szCs w:val="22"/>
        </w:rPr>
        <w:t xml:space="preserve"> </w:t>
      </w:r>
      <w:r w:rsidR="00BE4843" w:rsidRPr="00683F2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317A37" w:rsidRPr="00683F29">
        <w:rPr>
          <w:rFonts w:ascii="Palatino Linotype" w:eastAsia="Batang" w:hAnsi="Palatino Linotype" w:cs="Tahoma"/>
          <w:bCs/>
          <w:sz w:val="22"/>
          <w:szCs w:val="22"/>
        </w:rPr>
        <w:t>,</w:t>
      </w:r>
      <w:r w:rsidR="00BE4843" w:rsidRPr="00683F29">
        <w:rPr>
          <w:rFonts w:ascii="Palatino Linotype" w:eastAsia="Batang" w:hAnsi="Palatino Linotype" w:cs="Tahoma"/>
          <w:bCs/>
          <w:sz w:val="22"/>
          <w:szCs w:val="22"/>
        </w:rPr>
        <w:t xml:space="preserve"> de la Ley de Transparencia y Acceso a la Información Pública del Estado de México y Municipios.</w:t>
      </w:r>
    </w:p>
    <w:p w14:paraId="1DF478A9" w14:textId="77777777" w:rsidR="00BE4843" w:rsidRPr="00683F29" w:rsidRDefault="00BE4843" w:rsidP="00683F29">
      <w:pPr>
        <w:spacing w:line="360" w:lineRule="auto"/>
        <w:ind w:left="708"/>
        <w:jc w:val="both"/>
        <w:rPr>
          <w:rFonts w:ascii="Palatino Linotype" w:eastAsia="Batang" w:hAnsi="Palatino Linotype" w:cs="Tahoma"/>
          <w:bCs/>
          <w:sz w:val="22"/>
          <w:szCs w:val="22"/>
        </w:rPr>
      </w:pPr>
    </w:p>
    <w:p w14:paraId="46C5B353" w14:textId="725F0CDB" w:rsidR="00B31222" w:rsidRPr="00683F29" w:rsidRDefault="00625DFB" w:rsidP="00683F29">
      <w:pPr>
        <w:spacing w:line="360" w:lineRule="auto"/>
        <w:jc w:val="both"/>
        <w:rPr>
          <w:rFonts w:ascii="Palatino Linotype" w:hAnsi="Palatino Linotype" w:cs="Tahoma"/>
          <w:bCs/>
          <w:sz w:val="22"/>
          <w:szCs w:val="22"/>
        </w:rPr>
      </w:pPr>
      <w:r w:rsidRPr="00683F29">
        <w:rPr>
          <w:rFonts w:ascii="Palatino Linotype" w:eastAsia="Batang" w:hAnsi="Palatino Linotype" w:cs="Tahoma"/>
          <w:b/>
          <w:bCs/>
          <w:sz w:val="22"/>
          <w:szCs w:val="22"/>
        </w:rPr>
        <w:t>b</w:t>
      </w:r>
      <w:r w:rsidR="009F46DC" w:rsidRPr="00683F29">
        <w:rPr>
          <w:rFonts w:ascii="Palatino Linotype" w:eastAsia="Batang" w:hAnsi="Palatino Linotype" w:cs="Tahoma"/>
          <w:b/>
          <w:bCs/>
          <w:sz w:val="22"/>
          <w:szCs w:val="22"/>
        </w:rPr>
        <w:t xml:space="preserve">) </w:t>
      </w:r>
      <w:r w:rsidR="00B31222" w:rsidRPr="00683F29">
        <w:rPr>
          <w:rFonts w:ascii="Palatino Linotype" w:eastAsia="Batang" w:hAnsi="Palatino Linotype" w:cs="Tahoma"/>
          <w:b/>
          <w:bCs/>
          <w:sz w:val="22"/>
          <w:szCs w:val="22"/>
        </w:rPr>
        <w:t>Admisión del</w:t>
      </w:r>
      <w:r w:rsidR="00AE489D" w:rsidRPr="00683F29">
        <w:rPr>
          <w:rFonts w:ascii="Palatino Linotype" w:eastAsia="Batang" w:hAnsi="Palatino Linotype" w:cs="Tahoma"/>
          <w:b/>
          <w:bCs/>
          <w:sz w:val="22"/>
          <w:szCs w:val="22"/>
        </w:rPr>
        <w:t xml:space="preserve"> </w:t>
      </w:r>
      <w:r w:rsidR="00C459A9" w:rsidRPr="00683F29">
        <w:rPr>
          <w:rFonts w:ascii="Palatino Linotype" w:hAnsi="Palatino Linotype" w:cs="Tahoma"/>
          <w:b/>
          <w:sz w:val="22"/>
          <w:szCs w:val="22"/>
        </w:rPr>
        <w:t>Recurso de Revisión</w:t>
      </w:r>
      <w:r w:rsidR="00B31222" w:rsidRPr="00683F29">
        <w:rPr>
          <w:rFonts w:ascii="Palatino Linotype" w:eastAsia="Batang" w:hAnsi="Palatino Linotype" w:cs="Tahoma"/>
          <w:b/>
          <w:bCs/>
          <w:sz w:val="22"/>
          <w:szCs w:val="22"/>
          <w:lang w:val="es-ES_tradnl"/>
        </w:rPr>
        <w:t xml:space="preserve">. </w:t>
      </w:r>
      <w:r w:rsidR="007E7DF0" w:rsidRPr="00683F29">
        <w:rPr>
          <w:rFonts w:ascii="Palatino Linotype" w:eastAsia="Batang" w:hAnsi="Palatino Linotype" w:cs="Tahoma"/>
          <w:bCs/>
          <w:sz w:val="22"/>
          <w:szCs w:val="22"/>
          <w:lang w:val="es-ES_tradnl"/>
        </w:rPr>
        <w:t>El ocho</w:t>
      </w:r>
      <w:r w:rsidR="00165C94" w:rsidRPr="00683F29">
        <w:rPr>
          <w:rFonts w:ascii="Palatino Linotype" w:eastAsia="Batang" w:hAnsi="Palatino Linotype" w:cs="Tahoma"/>
          <w:bCs/>
          <w:sz w:val="22"/>
          <w:szCs w:val="22"/>
          <w:lang w:val="es-ES_tradnl"/>
        </w:rPr>
        <w:t xml:space="preserve"> de </w:t>
      </w:r>
      <w:r w:rsidR="007E7DF0" w:rsidRPr="00683F29">
        <w:rPr>
          <w:rFonts w:ascii="Palatino Linotype" w:eastAsia="Batang" w:hAnsi="Palatino Linotype" w:cs="Tahoma"/>
          <w:bCs/>
          <w:sz w:val="22"/>
          <w:szCs w:val="22"/>
          <w:lang w:val="es-ES_tradnl"/>
        </w:rPr>
        <w:t>marzo</w:t>
      </w:r>
      <w:r w:rsidR="00B0009A" w:rsidRPr="00683F29">
        <w:rPr>
          <w:rFonts w:ascii="Palatino Linotype" w:eastAsia="Batang" w:hAnsi="Palatino Linotype" w:cs="Tahoma"/>
          <w:bCs/>
          <w:sz w:val="22"/>
          <w:szCs w:val="22"/>
          <w:lang w:val="es-ES_tradnl"/>
        </w:rPr>
        <w:t xml:space="preserve"> de dos mil diecinueve</w:t>
      </w:r>
      <w:r w:rsidR="00BE4843" w:rsidRPr="00683F29">
        <w:rPr>
          <w:rFonts w:ascii="Palatino Linotype" w:eastAsia="Batang" w:hAnsi="Palatino Linotype" w:cs="Tahoma"/>
          <w:bCs/>
          <w:sz w:val="22"/>
          <w:szCs w:val="22"/>
          <w:lang w:val="es-ES_tradnl"/>
        </w:rPr>
        <w:t xml:space="preserve">, se acordó la admisión del Recurso de Revisión interpuesto por </w:t>
      </w:r>
      <w:r w:rsidR="007E7DF0" w:rsidRPr="00683F29">
        <w:rPr>
          <w:rFonts w:ascii="Palatino Linotype" w:eastAsia="Batang" w:hAnsi="Palatino Linotype" w:cs="Tahoma"/>
          <w:bCs/>
          <w:sz w:val="22"/>
          <w:szCs w:val="22"/>
          <w:lang w:val="es-ES_tradnl"/>
        </w:rPr>
        <w:t>la</w:t>
      </w:r>
      <w:r w:rsidR="00BE4843" w:rsidRPr="00683F29">
        <w:rPr>
          <w:rFonts w:ascii="Palatino Linotype" w:eastAsia="Batang" w:hAnsi="Palatino Linotype" w:cs="Tahoma"/>
          <w:bCs/>
          <w:sz w:val="22"/>
          <w:szCs w:val="22"/>
          <w:lang w:val="es-ES_tradnl"/>
        </w:rPr>
        <w:t xml:space="preserve"> Recurrente en contra del </w:t>
      </w:r>
      <w:r w:rsidR="00141895" w:rsidRPr="00683F29">
        <w:rPr>
          <w:rFonts w:ascii="Palatino Linotype" w:eastAsia="Batang" w:hAnsi="Palatino Linotype" w:cs="Tahoma"/>
          <w:bCs/>
          <w:sz w:val="22"/>
          <w:szCs w:val="22"/>
          <w:lang w:val="es-ES_tradnl"/>
        </w:rPr>
        <w:t>Sujeto Obligado</w:t>
      </w:r>
      <w:r w:rsidR="00BE4843" w:rsidRPr="00683F29">
        <w:rPr>
          <w:rFonts w:ascii="Palatino Linotype" w:eastAsia="Batang" w:hAnsi="Palatino Linotype" w:cs="Tahoma"/>
          <w:bCs/>
          <w:sz w:val="22"/>
          <w:szCs w:val="22"/>
          <w:lang w:val="es-ES_tradnl"/>
        </w:rPr>
        <w:t>, en términos del artículo 185, fracciones I y II</w:t>
      </w:r>
      <w:r w:rsidR="00317A37" w:rsidRPr="00683F29">
        <w:rPr>
          <w:rFonts w:ascii="Palatino Linotype" w:eastAsia="Batang" w:hAnsi="Palatino Linotype" w:cs="Tahoma"/>
          <w:bCs/>
          <w:sz w:val="22"/>
          <w:szCs w:val="22"/>
          <w:lang w:val="es-ES_tradnl"/>
        </w:rPr>
        <w:t>,</w:t>
      </w:r>
      <w:r w:rsidR="00BE4843" w:rsidRPr="00683F29">
        <w:rPr>
          <w:rFonts w:ascii="Palatino Linotype" w:eastAsia="Batang" w:hAnsi="Palatino Linotype" w:cs="Tahoma"/>
          <w:bCs/>
          <w:sz w:val="22"/>
          <w:szCs w:val="22"/>
          <w:lang w:val="es-ES_tradnl"/>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297D5F61" w14:textId="77777777" w:rsidR="0061115C" w:rsidRPr="00683F29" w:rsidRDefault="0061115C" w:rsidP="00683F29">
      <w:pPr>
        <w:spacing w:line="360" w:lineRule="auto"/>
        <w:jc w:val="both"/>
        <w:rPr>
          <w:rFonts w:ascii="Palatino Linotype" w:hAnsi="Palatino Linotype" w:cs="Tahoma"/>
          <w:bCs/>
          <w:sz w:val="22"/>
          <w:szCs w:val="22"/>
        </w:rPr>
      </w:pPr>
    </w:p>
    <w:p w14:paraId="49C0D91D" w14:textId="30EBB6F6" w:rsidR="003D5FF4" w:rsidRPr="00683F29" w:rsidRDefault="004406CF" w:rsidP="00683F29">
      <w:pPr>
        <w:spacing w:line="360" w:lineRule="auto"/>
        <w:jc w:val="both"/>
        <w:rPr>
          <w:rFonts w:ascii="Palatino Linotype" w:hAnsi="Palatino Linotype" w:cs="Tahoma"/>
          <w:sz w:val="22"/>
          <w:szCs w:val="22"/>
        </w:rPr>
      </w:pPr>
      <w:r w:rsidRPr="00683F29">
        <w:rPr>
          <w:rFonts w:ascii="Palatino Linotype" w:hAnsi="Palatino Linotype" w:cs="Tahoma"/>
          <w:b/>
          <w:sz w:val="22"/>
          <w:szCs w:val="22"/>
        </w:rPr>
        <w:t>c</w:t>
      </w:r>
      <w:r w:rsidR="00B31222" w:rsidRPr="00683F29">
        <w:rPr>
          <w:rFonts w:ascii="Palatino Linotype" w:hAnsi="Palatino Linotype" w:cs="Tahoma"/>
          <w:b/>
          <w:sz w:val="22"/>
          <w:szCs w:val="22"/>
        </w:rPr>
        <w:t xml:space="preserve">) </w:t>
      </w:r>
      <w:r w:rsidR="00BE4843" w:rsidRPr="00683F29">
        <w:rPr>
          <w:rFonts w:ascii="Palatino Linotype" w:hAnsi="Palatino Linotype" w:cs="Tahoma"/>
          <w:b/>
          <w:sz w:val="22"/>
          <w:szCs w:val="22"/>
        </w:rPr>
        <w:t xml:space="preserve">Informe justificado del Sujeto Obligado. </w:t>
      </w:r>
      <w:r w:rsidR="00BE4843" w:rsidRPr="00683F29">
        <w:rPr>
          <w:rFonts w:ascii="Palatino Linotype" w:hAnsi="Palatino Linotype" w:cs="Tahoma"/>
          <w:sz w:val="22"/>
          <w:szCs w:val="22"/>
        </w:rPr>
        <w:t xml:space="preserve">El </w:t>
      </w:r>
      <w:r w:rsidR="00165C94" w:rsidRPr="00683F29">
        <w:rPr>
          <w:rFonts w:ascii="Palatino Linotype" w:hAnsi="Palatino Linotype" w:cs="Tahoma"/>
          <w:sz w:val="22"/>
          <w:szCs w:val="22"/>
        </w:rPr>
        <w:t xml:space="preserve">diecinueve </w:t>
      </w:r>
      <w:r w:rsidR="00B0009A" w:rsidRPr="00683F29">
        <w:rPr>
          <w:rFonts w:ascii="Palatino Linotype" w:hAnsi="Palatino Linotype" w:cs="Tahoma"/>
          <w:sz w:val="22"/>
          <w:szCs w:val="22"/>
        </w:rPr>
        <w:t xml:space="preserve">de </w:t>
      </w:r>
      <w:r w:rsidR="007E7DF0" w:rsidRPr="00683F29">
        <w:rPr>
          <w:rFonts w:ascii="Palatino Linotype" w:hAnsi="Palatino Linotype" w:cs="Tahoma"/>
          <w:sz w:val="22"/>
          <w:szCs w:val="22"/>
        </w:rPr>
        <w:t>marzo de dos mil diecinueve</w:t>
      </w:r>
      <w:r w:rsidR="003D5FF4" w:rsidRPr="00683F29">
        <w:rPr>
          <w:rFonts w:ascii="Palatino Linotype" w:hAnsi="Palatino Linotype" w:cs="Tahoma"/>
          <w:sz w:val="22"/>
          <w:szCs w:val="22"/>
        </w:rPr>
        <w:t xml:space="preserve">, </w:t>
      </w:r>
      <w:r w:rsidR="003D5FF4" w:rsidRPr="00683F29">
        <w:rPr>
          <w:rFonts w:ascii="Palatino Linotype" w:hAnsi="Palatino Linotype" w:cs="Tahoma"/>
          <w:sz w:val="22"/>
          <w:szCs w:val="22"/>
          <w:lang w:val="es-ES_tradnl"/>
        </w:rPr>
        <w:t xml:space="preserve">se recibió a través del </w:t>
      </w:r>
      <w:r w:rsidR="003D5FF4" w:rsidRPr="00683F29">
        <w:rPr>
          <w:rFonts w:ascii="Palatino Linotype" w:hAnsi="Palatino Linotype" w:cs="Tahoma"/>
          <w:sz w:val="22"/>
          <w:szCs w:val="22"/>
        </w:rPr>
        <w:t>Sistema de Acceso a la Información Mexiquense</w:t>
      </w:r>
      <w:r w:rsidR="00317A37" w:rsidRPr="00683F29">
        <w:rPr>
          <w:rFonts w:ascii="Palatino Linotype" w:hAnsi="Palatino Linotype" w:cs="Tahoma"/>
          <w:sz w:val="22"/>
          <w:szCs w:val="22"/>
        </w:rPr>
        <w:t xml:space="preserve"> (SAIMEX)</w:t>
      </w:r>
      <w:r w:rsidR="003D5FF4" w:rsidRPr="00683F29">
        <w:rPr>
          <w:rFonts w:ascii="Palatino Linotype" w:hAnsi="Palatino Linotype" w:cs="Tahoma"/>
          <w:sz w:val="22"/>
          <w:szCs w:val="22"/>
          <w:lang w:val="es-ES_tradnl"/>
        </w:rPr>
        <w:t xml:space="preserve">, </w:t>
      </w:r>
      <w:r w:rsidR="00DD48C1" w:rsidRPr="00683F29">
        <w:rPr>
          <w:rFonts w:ascii="Palatino Linotype" w:hAnsi="Palatino Linotype" w:cs="Tahoma"/>
          <w:bCs/>
          <w:iCs/>
          <w:sz w:val="22"/>
          <w:szCs w:val="22"/>
        </w:rPr>
        <w:t>el Informe J</w:t>
      </w:r>
      <w:r w:rsidR="003D5FF4" w:rsidRPr="00683F29">
        <w:rPr>
          <w:rFonts w:ascii="Palatino Linotype" w:hAnsi="Palatino Linotype" w:cs="Tahoma"/>
          <w:bCs/>
          <w:iCs/>
          <w:sz w:val="22"/>
          <w:szCs w:val="22"/>
        </w:rPr>
        <w:t>ustificado</w:t>
      </w:r>
      <w:r w:rsidR="00776811" w:rsidRPr="00683F29">
        <w:rPr>
          <w:rFonts w:ascii="Palatino Linotype" w:hAnsi="Palatino Linotype" w:cs="Tahoma"/>
          <w:bCs/>
          <w:iCs/>
          <w:sz w:val="22"/>
          <w:szCs w:val="22"/>
        </w:rPr>
        <w:t>,</w:t>
      </w:r>
      <w:r w:rsidR="008C6836" w:rsidRPr="00683F29">
        <w:rPr>
          <w:rFonts w:ascii="Palatino Linotype" w:hAnsi="Palatino Linotype" w:cs="Tahoma"/>
          <w:bCs/>
          <w:iCs/>
          <w:sz w:val="22"/>
          <w:szCs w:val="22"/>
        </w:rPr>
        <w:t xml:space="preserve"> de la misma fecha de recepción,</w:t>
      </w:r>
      <w:r w:rsidR="00776811" w:rsidRPr="00683F29">
        <w:rPr>
          <w:rFonts w:ascii="Palatino Linotype" w:hAnsi="Palatino Linotype" w:cs="Tahoma"/>
          <w:bCs/>
          <w:iCs/>
          <w:sz w:val="22"/>
          <w:szCs w:val="22"/>
        </w:rPr>
        <w:t xml:space="preserve"> suscrito por </w:t>
      </w:r>
      <w:r w:rsidR="008C6836" w:rsidRPr="00683F29">
        <w:rPr>
          <w:rFonts w:ascii="Palatino Linotype" w:hAnsi="Palatino Linotype" w:cs="Tahoma"/>
          <w:bCs/>
          <w:iCs/>
          <w:sz w:val="22"/>
          <w:szCs w:val="22"/>
        </w:rPr>
        <w:t>la</w:t>
      </w:r>
      <w:r w:rsidR="00776811" w:rsidRPr="00683F29">
        <w:rPr>
          <w:rFonts w:ascii="Palatino Linotype" w:hAnsi="Palatino Linotype" w:cs="Tahoma"/>
          <w:bCs/>
          <w:iCs/>
          <w:sz w:val="22"/>
          <w:szCs w:val="22"/>
        </w:rPr>
        <w:t xml:space="preserve"> Titular de la Unidad de Transparencia</w:t>
      </w:r>
      <w:r w:rsidR="003D5FF4" w:rsidRPr="00683F29">
        <w:rPr>
          <w:rFonts w:ascii="Palatino Linotype" w:hAnsi="Palatino Linotype" w:cs="Tahoma"/>
          <w:bCs/>
          <w:iCs/>
          <w:sz w:val="22"/>
          <w:szCs w:val="22"/>
        </w:rPr>
        <w:t xml:space="preserve"> del </w:t>
      </w:r>
      <w:r w:rsidR="00412F66" w:rsidRPr="00683F29">
        <w:rPr>
          <w:rFonts w:ascii="Palatino Linotype" w:hAnsi="Palatino Linotype" w:cs="Tahoma"/>
          <w:bCs/>
          <w:iCs/>
          <w:sz w:val="22"/>
          <w:szCs w:val="22"/>
        </w:rPr>
        <w:t>Sindicato Único de Trabajadores y Empleados al Servicio de la Universidad Autónoma del Estado de México</w:t>
      </w:r>
      <w:r w:rsidR="008C6836" w:rsidRPr="00683F29">
        <w:rPr>
          <w:rFonts w:ascii="Palatino Linotype" w:hAnsi="Palatino Linotype" w:cs="Tahoma"/>
          <w:bCs/>
          <w:iCs/>
          <w:sz w:val="22"/>
          <w:szCs w:val="22"/>
        </w:rPr>
        <w:t xml:space="preserve"> y dirigido al Comisionado Ponente</w:t>
      </w:r>
      <w:r w:rsidR="003D5FF4" w:rsidRPr="00683F29">
        <w:rPr>
          <w:rFonts w:ascii="Palatino Linotype" w:hAnsi="Palatino Linotype" w:cs="Tahoma"/>
          <w:sz w:val="22"/>
          <w:szCs w:val="22"/>
        </w:rPr>
        <w:t>, que en su parte medular menciona lo siguiente:</w:t>
      </w:r>
    </w:p>
    <w:p w14:paraId="1EF9F616" w14:textId="77777777" w:rsidR="00165C94" w:rsidRPr="00683F29" w:rsidRDefault="00165C94" w:rsidP="00683F29">
      <w:pPr>
        <w:spacing w:line="360" w:lineRule="auto"/>
        <w:jc w:val="both"/>
        <w:rPr>
          <w:rFonts w:ascii="Palatino Linotype" w:hAnsi="Palatino Linotype" w:cs="Tahoma"/>
          <w:sz w:val="22"/>
          <w:szCs w:val="22"/>
        </w:rPr>
      </w:pPr>
    </w:p>
    <w:p w14:paraId="06561551" w14:textId="77777777" w:rsidR="00D756AC" w:rsidRPr="00683F29" w:rsidRDefault="006E4FCB" w:rsidP="00683F29">
      <w:pPr>
        <w:spacing w:line="360" w:lineRule="auto"/>
        <w:ind w:left="567" w:right="567"/>
        <w:jc w:val="both"/>
        <w:rPr>
          <w:rFonts w:ascii="Palatino Linotype" w:hAnsi="Palatino Linotype" w:cs="Tahoma"/>
          <w:i/>
          <w:sz w:val="22"/>
          <w:szCs w:val="22"/>
        </w:rPr>
      </w:pPr>
      <w:r w:rsidRPr="00683F29">
        <w:rPr>
          <w:rFonts w:ascii="Palatino Linotype" w:hAnsi="Palatino Linotype" w:cs="Tahoma"/>
          <w:i/>
          <w:sz w:val="22"/>
          <w:szCs w:val="22"/>
        </w:rPr>
        <w:t>“…</w:t>
      </w:r>
    </w:p>
    <w:p w14:paraId="24889CB4" w14:textId="4CE1900E" w:rsidR="008C6836" w:rsidRPr="00683F29" w:rsidRDefault="008C6836" w:rsidP="00683F29">
      <w:pPr>
        <w:spacing w:line="360" w:lineRule="auto"/>
        <w:ind w:left="567" w:right="567"/>
        <w:jc w:val="both"/>
        <w:rPr>
          <w:rFonts w:ascii="Palatino Linotype" w:hAnsi="Palatino Linotype" w:cs="Tahoma"/>
          <w:i/>
          <w:sz w:val="22"/>
          <w:szCs w:val="22"/>
        </w:rPr>
      </w:pPr>
      <w:r w:rsidRPr="00683F29">
        <w:rPr>
          <w:rFonts w:ascii="Palatino Linotype" w:hAnsi="Palatino Linotype" w:cs="Tahoma"/>
          <w:i/>
          <w:sz w:val="22"/>
          <w:szCs w:val="22"/>
        </w:rPr>
        <w:t>Derivado del Recurso de Revisión es necesario precisar que se atendió a la literalidad, es</w:t>
      </w:r>
      <w:r w:rsidR="000028CE" w:rsidRPr="00683F29">
        <w:rPr>
          <w:rFonts w:ascii="Palatino Linotype" w:hAnsi="Palatino Linotype" w:cs="Tahoma"/>
          <w:i/>
          <w:sz w:val="22"/>
          <w:szCs w:val="22"/>
        </w:rPr>
        <w:t xml:space="preserve"> </w:t>
      </w:r>
      <w:r w:rsidRPr="00683F29">
        <w:rPr>
          <w:rFonts w:ascii="Palatino Linotype" w:hAnsi="Palatino Linotype" w:cs="Tahoma"/>
          <w:i/>
          <w:sz w:val="22"/>
          <w:szCs w:val="22"/>
        </w:rPr>
        <w:t>decir en los términos solicitados, como se observa se dio cumplimiento a cada uno de los</w:t>
      </w:r>
      <w:r w:rsidR="000028CE" w:rsidRPr="00683F29">
        <w:rPr>
          <w:rFonts w:ascii="Palatino Linotype" w:hAnsi="Palatino Linotype" w:cs="Tahoma"/>
          <w:i/>
          <w:sz w:val="22"/>
          <w:szCs w:val="22"/>
        </w:rPr>
        <w:t xml:space="preserve"> </w:t>
      </w:r>
      <w:r w:rsidRPr="00683F29">
        <w:rPr>
          <w:rFonts w:ascii="Palatino Linotype" w:hAnsi="Palatino Linotype" w:cs="Tahoma"/>
          <w:i/>
          <w:sz w:val="22"/>
          <w:szCs w:val="22"/>
        </w:rPr>
        <w:lastRenderedPageBreak/>
        <w:t>puntos en los términos requeridos; el particular no señalo, ni especifico la manera en que</w:t>
      </w:r>
      <w:r w:rsidR="000028CE" w:rsidRPr="00683F29">
        <w:rPr>
          <w:rFonts w:ascii="Palatino Linotype" w:hAnsi="Palatino Linotype" w:cs="Tahoma"/>
          <w:i/>
          <w:sz w:val="22"/>
          <w:szCs w:val="22"/>
        </w:rPr>
        <w:t xml:space="preserve"> </w:t>
      </w:r>
      <w:r w:rsidRPr="00683F29">
        <w:rPr>
          <w:rFonts w:ascii="Palatino Linotype" w:hAnsi="Palatino Linotype" w:cs="Tahoma"/>
          <w:i/>
          <w:sz w:val="22"/>
          <w:szCs w:val="22"/>
        </w:rPr>
        <w:t>requería la información, sin embargo en el recurso de revisión interpuesto amplia los</w:t>
      </w:r>
      <w:r w:rsidR="000028CE" w:rsidRPr="00683F29">
        <w:rPr>
          <w:rFonts w:ascii="Palatino Linotype" w:hAnsi="Palatino Linotype" w:cs="Tahoma"/>
          <w:i/>
          <w:sz w:val="22"/>
          <w:szCs w:val="22"/>
        </w:rPr>
        <w:t xml:space="preserve"> </w:t>
      </w:r>
      <w:r w:rsidRPr="00683F29">
        <w:rPr>
          <w:rFonts w:ascii="Palatino Linotype" w:hAnsi="Palatino Linotype" w:cs="Tahoma"/>
          <w:i/>
          <w:sz w:val="22"/>
          <w:szCs w:val="22"/>
        </w:rPr>
        <w:t>alcances de la solicitud, por lo que con fundamento en lo dispuesto en el Artículo 12 de la</w:t>
      </w:r>
      <w:r w:rsidR="000028CE" w:rsidRPr="00683F29">
        <w:rPr>
          <w:rFonts w:ascii="Palatino Linotype" w:hAnsi="Palatino Linotype" w:cs="Tahoma"/>
          <w:i/>
          <w:sz w:val="22"/>
          <w:szCs w:val="22"/>
        </w:rPr>
        <w:t xml:space="preserve"> </w:t>
      </w:r>
      <w:r w:rsidRPr="00683F29">
        <w:rPr>
          <w:rFonts w:ascii="Palatino Linotype" w:hAnsi="Palatino Linotype" w:cs="Tahoma"/>
          <w:i/>
          <w:sz w:val="22"/>
          <w:szCs w:val="22"/>
        </w:rPr>
        <w:t>Ley de Transparencia y Acceso a la Información Pública del Estado de México y Municipios,</w:t>
      </w:r>
      <w:r w:rsidR="000028CE" w:rsidRPr="00683F29">
        <w:rPr>
          <w:rFonts w:ascii="Palatino Linotype" w:hAnsi="Palatino Linotype" w:cs="Tahoma"/>
          <w:i/>
          <w:sz w:val="22"/>
          <w:szCs w:val="22"/>
        </w:rPr>
        <w:t xml:space="preserve"> </w:t>
      </w:r>
      <w:r w:rsidRPr="00683F29">
        <w:rPr>
          <w:rFonts w:ascii="Palatino Linotype" w:hAnsi="Palatino Linotype" w:cs="Tahoma"/>
          <w:i/>
          <w:sz w:val="22"/>
          <w:szCs w:val="22"/>
        </w:rPr>
        <w:t>donde menciona que los sujetos obligados sólo proporcionarán la información pública que</w:t>
      </w:r>
      <w:r w:rsidR="000028CE" w:rsidRPr="00683F29">
        <w:rPr>
          <w:rFonts w:ascii="Palatino Linotype" w:hAnsi="Palatino Linotype" w:cs="Tahoma"/>
          <w:i/>
          <w:sz w:val="22"/>
          <w:szCs w:val="22"/>
        </w:rPr>
        <w:t xml:space="preserve"> </w:t>
      </w:r>
      <w:r w:rsidRPr="00683F29">
        <w:rPr>
          <w:rFonts w:ascii="Palatino Linotype" w:hAnsi="Palatino Linotype" w:cs="Tahoma"/>
          <w:i/>
          <w:sz w:val="22"/>
          <w:szCs w:val="22"/>
        </w:rPr>
        <w:t xml:space="preserve">se les requiera y que obre en sus archivos y en el </w:t>
      </w:r>
      <w:r w:rsidR="000028CE" w:rsidRPr="00683F29">
        <w:rPr>
          <w:rFonts w:ascii="Palatino Linotype" w:hAnsi="Palatino Linotype" w:cs="Tahoma"/>
          <w:i/>
          <w:sz w:val="22"/>
          <w:szCs w:val="22"/>
        </w:rPr>
        <w:t>estado en que esta se encuentre,</w:t>
      </w:r>
      <w:r w:rsidRPr="00683F29">
        <w:rPr>
          <w:rFonts w:ascii="Palatino Linotype" w:hAnsi="Palatino Linotype" w:cs="Tahoma"/>
          <w:i/>
          <w:sz w:val="22"/>
          <w:szCs w:val="22"/>
        </w:rPr>
        <w:t xml:space="preserve"> le</w:t>
      </w:r>
      <w:r w:rsidR="000028CE" w:rsidRPr="00683F29">
        <w:rPr>
          <w:rFonts w:ascii="Palatino Linotype" w:hAnsi="Palatino Linotype" w:cs="Tahoma"/>
          <w:i/>
          <w:sz w:val="22"/>
          <w:szCs w:val="22"/>
        </w:rPr>
        <w:t xml:space="preserve"> </w:t>
      </w:r>
      <w:r w:rsidRPr="00683F29">
        <w:rPr>
          <w:rFonts w:ascii="Palatino Linotype" w:hAnsi="Palatino Linotype" w:cs="Tahoma"/>
          <w:i/>
          <w:sz w:val="22"/>
          <w:szCs w:val="22"/>
        </w:rPr>
        <w:t>informo a usted que este sujeto obligado dio cumplimiento a la solicitud en los términos</w:t>
      </w:r>
      <w:r w:rsidR="000028CE" w:rsidRPr="00683F29">
        <w:rPr>
          <w:rFonts w:ascii="Palatino Linotype" w:hAnsi="Palatino Linotype" w:cs="Tahoma"/>
          <w:i/>
          <w:sz w:val="22"/>
          <w:szCs w:val="22"/>
        </w:rPr>
        <w:t xml:space="preserve"> </w:t>
      </w:r>
      <w:r w:rsidRPr="00683F29">
        <w:rPr>
          <w:rFonts w:ascii="Palatino Linotype" w:hAnsi="Palatino Linotype" w:cs="Tahoma"/>
          <w:i/>
          <w:sz w:val="22"/>
          <w:szCs w:val="22"/>
        </w:rPr>
        <w:t>requeridos.</w:t>
      </w:r>
    </w:p>
    <w:p w14:paraId="04605882" w14:textId="77777777" w:rsidR="000028CE" w:rsidRPr="00683F29" w:rsidRDefault="000028CE" w:rsidP="00683F29">
      <w:pPr>
        <w:spacing w:line="360" w:lineRule="auto"/>
        <w:ind w:left="567" w:right="567"/>
        <w:jc w:val="both"/>
        <w:rPr>
          <w:rFonts w:ascii="Palatino Linotype" w:hAnsi="Palatino Linotype" w:cs="Tahoma"/>
          <w:i/>
          <w:sz w:val="22"/>
          <w:szCs w:val="22"/>
        </w:rPr>
      </w:pPr>
    </w:p>
    <w:p w14:paraId="5DD6D08F" w14:textId="3CB11804" w:rsidR="008C6836" w:rsidRPr="00683F29" w:rsidRDefault="008C6836" w:rsidP="00683F29">
      <w:pPr>
        <w:spacing w:line="360" w:lineRule="auto"/>
        <w:ind w:left="567" w:right="567"/>
        <w:jc w:val="both"/>
        <w:rPr>
          <w:rFonts w:ascii="Palatino Linotype" w:hAnsi="Palatino Linotype" w:cs="Tahoma"/>
          <w:i/>
          <w:sz w:val="22"/>
          <w:szCs w:val="22"/>
        </w:rPr>
      </w:pPr>
      <w:r w:rsidRPr="00683F29">
        <w:rPr>
          <w:rFonts w:ascii="Palatino Linotype" w:hAnsi="Palatino Linotype" w:cs="Tahoma"/>
          <w:i/>
          <w:sz w:val="22"/>
          <w:szCs w:val="22"/>
        </w:rPr>
        <w:t xml:space="preserve">Refuerza lo anterior, lo sustentado por el </w:t>
      </w:r>
      <w:r w:rsidRPr="00683F29">
        <w:rPr>
          <w:rFonts w:ascii="Palatino Linotype" w:hAnsi="Palatino Linotype" w:cs="Tahoma"/>
          <w:i/>
          <w:iCs/>
          <w:sz w:val="22"/>
          <w:szCs w:val="22"/>
        </w:rPr>
        <w:t>Pleno del Instituto Nacional de</w:t>
      </w:r>
      <w:r w:rsidR="000028CE" w:rsidRPr="00683F29">
        <w:rPr>
          <w:rFonts w:ascii="Palatino Linotype" w:hAnsi="Palatino Linotype" w:cs="Tahoma"/>
          <w:i/>
          <w:iCs/>
          <w:sz w:val="22"/>
          <w:szCs w:val="22"/>
        </w:rPr>
        <w:t xml:space="preserve"> </w:t>
      </w:r>
      <w:r w:rsidRPr="00683F29">
        <w:rPr>
          <w:rFonts w:ascii="Palatino Linotype" w:hAnsi="Palatino Linotype" w:cs="Tahoma"/>
          <w:i/>
          <w:iCs/>
          <w:sz w:val="22"/>
          <w:szCs w:val="22"/>
        </w:rPr>
        <w:t xml:space="preserve">Transparencia, Acceso </w:t>
      </w:r>
      <w:r w:rsidRPr="00683F29">
        <w:rPr>
          <w:rFonts w:ascii="Palatino Linotype" w:hAnsi="Palatino Linotype" w:cs="Tahoma"/>
          <w:i/>
          <w:sz w:val="22"/>
          <w:szCs w:val="22"/>
        </w:rPr>
        <w:t xml:space="preserve">a </w:t>
      </w:r>
      <w:r w:rsidRPr="00683F29">
        <w:rPr>
          <w:rFonts w:ascii="Palatino Linotype" w:hAnsi="Palatino Linotype" w:cs="Tahoma"/>
          <w:i/>
          <w:iCs/>
          <w:sz w:val="22"/>
          <w:szCs w:val="22"/>
        </w:rPr>
        <w:t xml:space="preserve">la Información y Protección de Datos Personales </w:t>
      </w:r>
      <w:r w:rsidRPr="00683F29">
        <w:rPr>
          <w:rFonts w:ascii="Palatino Linotype" w:hAnsi="Palatino Linotype" w:cs="Tahoma"/>
          <w:i/>
          <w:sz w:val="22"/>
          <w:szCs w:val="22"/>
        </w:rPr>
        <w:t>en el criterio</w:t>
      </w:r>
      <w:r w:rsidR="000028CE" w:rsidRPr="00683F29">
        <w:rPr>
          <w:rFonts w:ascii="Palatino Linotype" w:hAnsi="Palatino Linotype" w:cs="Tahoma"/>
          <w:i/>
          <w:sz w:val="22"/>
          <w:szCs w:val="22"/>
        </w:rPr>
        <w:t xml:space="preserve"> </w:t>
      </w:r>
      <w:r w:rsidRPr="00683F29">
        <w:rPr>
          <w:rFonts w:ascii="Palatino Linotype" w:hAnsi="Palatino Linotype" w:cs="Tahoma"/>
          <w:i/>
          <w:sz w:val="22"/>
          <w:szCs w:val="22"/>
        </w:rPr>
        <w:t xml:space="preserve">03/17, de rubro </w:t>
      </w:r>
      <w:r w:rsidR="000028CE" w:rsidRPr="00683F29">
        <w:rPr>
          <w:rFonts w:ascii="Palatino Linotype" w:hAnsi="Palatino Linotype" w:cs="Tahoma"/>
          <w:i/>
          <w:sz w:val="22"/>
          <w:szCs w:val="22"/>
        </w:rPr>
        <w:t>‘</w:t>
      </w:r>
      <w:r w:rsidRPr="00683F29">
        <w:rPr>
          <w:rFonts w:ascii="Palatino Linotype" w:hAnsi="Palatino Linotype" w:cs="Tahoma"/>
          <w:i/>
          <w:sz w:val="22"/>
          <w:szCs w:val="22"/>
        </w:rPr>
        <w:t xml:space="preserve">NO EXISTE </w:t>
      </w:r>
      <w:r w:rsidR="000028CE" w:rsidRPr="00683F29">
        <w:rPr>
          <w:rFonts w:ascii="Palatino Linotype" w:hAnsi="Palatino Linotype" w:cs="Tahoma"/>
          <w:i/>
          <w:sz w:val="22"/>
          <w:szCs w:val="22"/>
        </w:rPr>
        <w:t>OBLIGACIÓN</w:t>
      </w:r>
      <w:r w:rsidRPr="00683F29">
        <w:rPr>
          <w:rFonts w:ascii="Palatino Linotype" w:hAnsi="Palatino Linotype" w:cs="Tahoma"/>
          <w:i/>
          <w:sz w:val="22"/>
          <w:szCs w:val="22"/>
        </w:rPr>
        <w:t xml:space="preserve"> DE ELABORAR DOCUMENTOS AD HOC</w:t>
      </w:r>
      <w:r w:rsidR="000028CE" w:rsidRPr="00683F29">
        <w:rPr>
          <w:rFonts w:ascii="Palatino Linotype" w:hAnsi="Palatino Linotype" w:cs="Tahoma"/>
          <w:i/>
          <w:sz w:val="22"/>
          <w:szCs w:val="22"/>
        </w:rPr>
        <w:t xml:space="preserve"> </w:t>
      </w:r>
      <w:r w:rsidRPr="00683F29">
        <w:rPr>
          <w:rFonts w:ascii="Palatino Linotype" w:hAnsi="Palatino Linotype" w:cs="Tahoma"/>
          <w:i/>
          <w:sz w:val="22"/>
          <w:szCs w:val="22"/>
        </w:rPr>
        <w:t xml:space="preserve">PARA ATENDER LAS SOLICITUDES DE ACCESO A LA </w:t>
      </w:r>
      <w:r w:rsidR="000028CE" w:rsidRPr="00683F29">
        <w:rPr>
          <w:rFonts w:ascii="Palatino Linotype" w:hAnsi="Palatino Linotype" w:cs="Tahoma"/>
          <w:i/>
          <w:sz w:val="22"/>
          <w:szCs w:val="22"/>
        </w:rPr>
        <w:t>INFORMACIÓN’</w:t>
      </w:r>
    </w:p>
    <w:p w14:paraId="3797405B" w14:textId="3A37BB3F" w:rsidR="003D5FF4" w:rsidRPr="00683F29" w:rsidRDefault="003D5FF4" w:rsidP="00683F29">
      <w:pPr>
        <w:spacing w:line="360" w:lineRule="auto"/>
        <w:ind w:left="567" w:right="567"/>
        <w:jc w:val="both"/>
        <w:rPr>
          <w:rFonts w:ascii="Palatino Linotype" w:hAnsi="Palatino Linotype" w:cs="Tahoma"/>
          <w:i/>
          <w:sz w:val="22"/>
          <w:szCs w:val="22"/>
        </w:rPr>
      </w:pPr>
      <w:r w:rsidRPr="00683F29">
        <w:rPr>
          <w:rFonts w:ascii="Palatino Linotype" w:hAnsi="Palatino Linotype" w:cs="Tahoma"/>
          <w:i/>
          <w:sz w:val="22"/>
          <w:szCs w:val="22"/>
        </w:rPr>
        <w:t>…”</w:t>
      </w:r>
    </w:p>
    <w:p w14:paraId="2ADF9B26" w14:textId="77777777" w:rsidR="000E05E8" w:rsidRPr="00683F29" w:rsidRDefault="000E05E8" w:rsidP="00683F29">
      <w:pPr>
        <w:spacing w:line="360" w:lineRule="auto"/>
        <w:jc w:val="both"/>
        <w:rPr>
          <w:rFonts w:ascii="Palatino Linotype" w:hAnsi="Palatino Linotype" w:cs="Tahoma"/>
          <w:sz w:val="22"/>
          <w:szCs w:val="22"/>
        </w:rPr>
      </w:pPr>
    </w:p>
    <w:p w14:paraId="0F9E1553" w14:textId="41E85ACC" w:rsidR="0047433C" w:rsidRPr="00683F29" w:rsidRDefault="000028CE" w:rsidP="00683F29">
      <w:pPr>
        <w:spacing w:line="360" w:lineRule="auto"/>
        <w:jc w:val="both"/>
        <w:rPr>
          <w:rFonts w:ascii="Palatino Linotype" w:hAnsi="Palatino Linotype"/>
          <w:color w:val="222222"/>
          <w:sz w:val="22"/>
          <w:szCs w:val="22"/>
          <w:shd w:val="clear" w:color="auto" w:fill="FFFFFF"/>
          <w:lang w:val="es-ES"/>
        </w:rPr>
      </w:pPr>
      <w:r w:rsidRPr="00683F29">
        <w:rPr>
          <w:rFonts w:ascii="Palatino Linotype" w:hAnsi="Palatino Linotype" w:cs="Tahoma"/>
          <w:b/>
          <w:sz w:val="22"/>
          <w:szCs w:val="22"/>
        </w:rPr>
        <w:t>d)</w:t>
      </w:r>
      <w:r w:rsidR="006712A1" w:rsidRPr="00683F29">
        <w:rPr>
          <w:rFonts w:ascii="Palatino Linotype" w:hAnsi="Palatino Linotype" w:cs="Tahoma"/>
          <w:b/>
          <w:sz w:val="22"/>
          <w:szCs w:val="22"/>
        </w:rPr>
        <w:t xml:space="preserve"> </w:t>
      </w:r>
      <w:r w:rsidR="0047433C" w:rsidRPr="00683F29">
        <w:rPr>
          <w:rFonts w:ascii="Palatino Linotype" w:hAnsi="Palatino Linotype"/>
          <w:b/>
          <w:bCs/>
          <w:color w:val="222222"/>
          <w:sz w:val="22"/>
          <w:szCs w:val="22"/>
          <w:shd w:val="clear" w:color="auto" w:fill="FFFFFF"/>
          <w:lang w:val="es-ES"/>
        </w:rPr>
        <w:t>Ampliación del plazo para resolver: </w:t>
      </w:r>
      <w:r w:rsidR="0047433C" w:rsidRPr="00683F29">
        <w:rPr>
          <w:rFonts w:ascii="Palatino Linotype" w:hAnsi="Palatino Linotype"/>
          <w:color w:val="222222"/>
          <w:sz w:val="22"/>
          <w:szCs w:val="22"/>
          <w:shd w:val="clear" w:color="auto" w:fill="FFFFFF"/>
          <w:lang w:val="es-ES"/>
        </w:rPr>
        <w:t>El veintiséis  de abril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w:t>
      </w:r>
    </w:p>
    <w:p w14:paraId="36518FBB" w14:textId="77777777" w:rsidR="0047433C" w:rsidRPr="00683F29" w:rsidRDefault="0047433C" w:rsidP="00683F29">
      <w:pPr>
        <w:widowControl w:val="0"/>
        <w:spacing w:line="360" w:lineRule="auto"/>
        <w:jc w:val="both"/>
        <w:rPr>
          <w:rFonts w:ascii="Palatino Linotype" w:hAnsi="Palatino Linotype" w:cs="Tahoma"/>
          <w:b/>
          <w:sz w:val="22"/>
          <w:szCs w:val="22"/>
        </w:rPr>
      </w:pPr>
    </w:p>
    <w:p w14:paraId="2252CC4A" w14:textId="34EDFD07" w:rsidR="0047433C" w:rsidRPr="00683F29" w:rsidRDefault="0047433C" w:rsidP="00683F29">
      <w:pPr>
        <w:widowControl w:val="0"/>
        <w:spacing w:line="360" w:lineRule="auto"/>
        <w:jc w:val="both"/>
        <w:rPr>
          <w:rFonts w:ascii="Palatino Linotype" w:hAnsi="Palatino Linotype" w:cs="Tahoma"/>
          <w:b/>
          <w:sz w:val="22"/>
          <w:szCs w:val="22"/>
          <w:lang w:val="es-ES"/>
        </w:rPr>
      </w:pPr>
      <w:r w:rsidRPr="00683F29">
        <w:rPr>
          <w:rFonts w:ascii="Palatino Linotype" w:hAnsi="Palatino Linotype" w:cs="Tahoma"/>
          <w:b/>
          <w:sz w:val="22"/>
          <w:szCs w:val="22"/>
        </w:rPr>
        <w:t xml:space="preserve">e) Vista del Informe Justificado: </w:t>
      </w:r>
      <w:r w:rsidRPr="00683F29">
        <w:rPr>
          <w:rFonts w:ascii="Palatino Linotype" w:hAnsi="Palatino Linotype" w:cs="Tahoma"/>
          <w:sz w:val="22"/>
          <w:szCs w:val="22"/>
        </w:rPr>
        <w:t xml:space="preserve">El veintinueve de abril de dos mil diecinueve, se dictó acuerdo mediante el cual </w:t>
      </w:r>
      <w:r w:rsidRPr="00683F29">
        <w:rPr>
          <w:rFonts w:ascii="Palatino Linotype" w:hAnsi="Palatino Linotype" w:cs="Tahoma"/>
          <w:b/>
          <w:sz w:val="22"/>
          <w:szCs w:val="22"/>
        </w:rPr>
        <w:t>se puso a la vista de</w:t>
      </w:r>
      <w:r w:rsidR="00E747C8" w:rsidRPr="00683F29">
        <w:rPr>
          <w:rFonts w:ascii="Palatino Linotype" w:hAnsi="Palatino Linotype" w:cs="Tahoma"/>
          <w:b/>
          <w:sz w:val="22"/>
          <w:szCs w:val="22"/>
        </w:rPr>
        <w:t xml:space="preserve"> </w:t>
      </w:r>
      <w:r w:rsidRPr="00683F29">
        <w:rPr>
          <w:rFonts w:ascii="Palatino Linotype" w:hAnsi="Palatino Linotype" w:cs="Tahoma"/>
          <w:b/>
          <w:sz w:val="22"/>
          <w:szCs w:val="22"/>
        </w:rPr>
        <w:t>l</w:t>
      </w:r>
      <w:r w:rsidR="00E747C8" w:rsidRPr="00683F29">
        <w:rPr>
          <w:rFonts w:ascii="Palatino Linotype" w:hAnsi="Palatino Linotype" w:cs="Tahoma"/>
          <w:b/>
          <w:sz w:val="22"/>
          <w:szCs w:val="22"/>
        </w:rPr>
        <w:t>a</w:t>
      </w:r>
      <w:r w:rsidRPr="00683F29">
        <w:rPr>
          <w:rFonts w:ascii="Palatino Linotype" w:hAnsi="Palatino Linotype" w:cs="Tahoma"/>
          <w:b/>
          <w:sz w:val="22"/>
          <w:szCs w:val="22"/>
        </w:rPr>
        <w:t xml:space="preserve"> Particular el Informe Justificado</w:t>
      </w:r>
      <w:r w:rsidRPr="00683F29">
        <w:rPr>
          <w:rFonts w:ascii="Palatino Linotype" w:hAnsi="Palatino Linotype" w:cs="Tahoma"/>
          <w:sz w:val="22"/>
          <w:szCs w:val="22"/>
        </w:rPr>
        <w:t xml:space="preserve"> entregado </w:t>
      </w:r>
      <w:r w:rsidRPr="00683F29">
        <w:rPr>
          <w:rFonts w:ascii="Palatino Linotype" w:hAnsi="Palatino Linotype" w:cs="Tahoma"/>
          <w:sz w:val="22"/>
          <w:szCs w:val="22"/>
        </w:rPr>
        <w:lastRenderedPageBreak/>
        <w:t xml:space="preserve">por el Sujeto Obligado del Recurso de Revisión citado al rubro, por haber ratificado su respuesta inicial, el cual fue notificado a las partes, en esa misma fecha, a través del Sistema de Acceso a la Información Mexiquense (SAIMEX). </w:t>
      </w:r>
      <w:r w:rsidRPr="00683F29">
        <w:rPr>
          <w:rFonts w:ascii="Palatino Linotype" w:hAnsi="Palatino Linotype" w:cs="Tahoma"/>
          <w:b/>
          <w:sz w:val="22"/>
          <w:szCs w:val="22"/>
        </w:rPr>
        <w:t>No obstante</w:t>
      </w:r>
      <w:r w:rsidRPr="00683F29">
        <w:rPr>
          <w:rFonts w:ascii="Palatino Linotype" w:hAnsi="Palatino Linotype" w:cs="Tahoma"/>
          <w:b/>
          <w:bCs/>
          <w:iCs/>
          <w:sz w:val="22"/>
          <w:szCs w:val="22"/>
          <w:lang w:val="es-ES_tradnl"/>
        </w:rPr>
        <w:t xml:space="preserve">, </w:t>
      </w:r>
      <w:r w:rsidR="00E747C8" w:rsidRPr="00683F29">
        <w:rPr>
          <w:rFonts w:ascii="Palatino Linotype" w:hAnsi="Palatino Linotype" w:cs="Tahoma"/>
          <w:b/>
          <w:bCs/>
          <w:iCs/>
          <w:sz w:val="22"/>
          <w:szCs w:val="22"/>
          <w:lang w:val="es-ES_tradnl"/>
        </w:rPr>
        <w:t>la</w:t>
      </w:r>
      <w:r w:rsidRPr="00683F29">
        <w:rPr>
          <w:rFonts w:ascii="Palatino Linotype" w:hAnsi="Palatino Linotype" w:cs="Tahoma"/>
          <w:b/>
          <w:bCs/>
          <w:iCs/>
          <w:sz w:val="22"/>
          <w:szCs w:val="22"/>
          <w:lang w:val="es-ES_tradnl"/>
        </w:rPr>
        <w:t xml:space="preserve"> Recurrente omitió realizar manifestación alguna que a su derecho conviniera y asistiera</w:t>
      </w:r>
      <w:r w:rsidRPr="00683F29">
        <w:rPr>
          <w:rFonts w:ascii="Palatino Linotype" w:hAnsi="Palatino Linotype" w:cs="Tahoma"/>
          <w:b/>
          <w:bCs/>
          <w:iCs/>
          <w:sz w:val="22"/>
          <w:szCs w:val="22"/>
        </w:rPr>
        <w:t>.</w:t>
      </w:r>
    </w:p>
    <w:p w14:paraId="022FF3AB" w14:textId="77777777" w:rsidR="000028CE" w:rsidRPr="00683F29" w:rsidRDefault="000028CE" w:rsidP="00683F29">
      <w:pPr>
        <w:spacing w:line="360" w:lineRule="auto"/>
        <w:jc w:val="both"/>
        <w:rPr>
          <w:rFonts w:ascii="Palatino Linotype" w:hAnsi="Palatino Linotype" w:cs="Tahoma"/>
          <w:sz w:val="22"/>
          <w:szCs w:val="22"/>
        </w:rPr>
      </w:pPr>
    </w:p>
    <w:p w14:paraId="2A69F2AA" w14:textId="6109ECCC" w:rsidR="00B31222" w:rsidRPr="00683F29" w:rsidRDefault="0047433C" w:rsidP="00683F29">
      <w:pPr>
        <w:spacing w:line="360" w:lineRule="auto"/>
        <w:jc w:val="both"/>
        <w:rPr>
          <w:rFonts w:ascii="Palatino Linotype" w:hAnsi="Palatino Linotype" w:cs="Tahoma"/>
          <w:sz w:val="22"/>
          <w:szCs w:val="22"/>
        </w:rPr>
      </w:pPr>
      <w:r w:rsidRPr="00683F29">
        <w:rPr>
          <w:rFonts w:ascii="Palatino Linotype" w:hAnsi="Palatino Linotype" w:cs="Tahoma"/>
          <w:b/>
          <w:sz w:val="22"/>
          <w:szCs w:val="22"/>
        </w:rPr>
        <w:t>f</w:t>
      </w:r>
      <w:r w:rsidR="003F45F4" w:rsidRPr="00683F29">
        <w:rPr>
          <w:rFonts w:ascii="Palatino Linotype" w:hAnsi="Palatino Linotype" w:cs="Tahoma"/>
          <w:b/>
          <w:sz w:val="22"/>
          <w:szCs w:val="22"/>
        </w:rPr>
        <w:t xml:space="preserve">) </w:t>
      </w:r>
      <w:r w:rsidR="00B31222" w:rsidRPr="00683F29">
        <w:rPr>
          <w:rFonts w:ascii="Palatino Linotype" w:hAnsi="Palatino Linotype" w:cs="Tahoma"/>
          <w:b/>
          <w:sz w:val="22"/>
          <w:szCs w:val="22"/>
        </w:rPr>
        <w:t>Cierre de instrucción</w:t>
      </w:r>
      <w:r w:rsidR="008E5077" w:rsidRPr="00683F29">
        <w:rPr>
          <w:rFonts w:ascii="Palatino Linotype" w:hAnsi="Palatino Linotype" w:cs="Tahoma"/>
          <w:b/>
          <w:sz w:val="22"/>
          <w:szCs w:val="22"/>
        </w:rPr>
        <w:t>.</w:t>
      </w:r>
      <w:r w:rsidR="00B31222" w:rsidRPr="00683F29">
        <w:rPr>
          <w:rFonts w:ascii="Palatino Linotype" w:hAnsi="Palatino Linotype" w:cs="Tahoma"/>
          <w:sz w:val="22"/>
          <w:szCs w:val="22"/>
        </w:rPr>
        <w:t xml:space="preserve"> El </w:t>
      </w:r>
      <w:r w:rsidR="006712A1" w:rsidRPr="00683F29">
        <w:rPr>
          <w:rFonts w:ascii="Palatino Linotype" w:hAnsi="Palatino Linotype" w:cs="Tahoma"/>
          <w:sz w:val="22"/>
          <w:szCs w:val="22"/>
        </w:rPr>
        <w:t>siete de mayo</w:t>
      </w:r>
      <w:r w:rsidR="003F45F4" w:rsidRPr="00683F29">
        <w:rPr>
          <w:rFonts w:ascii="Palatino Linotype" w:hAnsi="Palatino Linotype" w:cs="Tahoma"/>
          <w:sz w:val="22"/>
          <w:szCs w:val="22"/>
        </w:rPr>
        <w:t xml:space="preserve"> </w:t>
      </w:r>
      <w:r w:rsidR="00575AAE" w:rsidRPr="00683F29">
        <w:rPr>
          <w:rFonts w:ascii="Palatino Linotype" w:hAnsi="Palatino Linotype" w:cs="Tahoma"/>
          <w:sz w:val="22"/>
          <w:szCs w:val="22"/>
        </w:rPr>
        <w:t>de dos mil diecinueve</w:t>
      </w:r>
      <w:r w:rsidR="00B31222" w:rsidRPr="00683F29">
        <w:rPr>
          <w:rFonts w:ascii="Palatino Linotype" w:hAnsi="Palatino Linotype" w:cs="Tahoma"/>
          <w:sz w:val="22"/>
          <w:szCs w:val="22"/>
        </w:rPr>
        <w:t>, al no existir diligencias pendientes por desahogar, se emitió el acuerdo por medio del cual se declaró cerrada la instrucción</w:t>
      </w:r>
      <w:r w:rsidR="008839DA" w:rsidRPr="00683F29">
        <w:rPr>
          <w:rFonts w:ascii="Palatino Linotype" w:hAnsi="Palatino Linotype" w:cs="Tahoma"/>
          <w:sz w:val="22"/>
          <w:szCs w:val="22"/>
        </w:rPr>
        <w:t xml:space="preserve"> y se determinó</w:t>
      </w:r>
      <w:r w:rsidR="00CF43D5" w:rsidRPr="00683F29">
        <w:rPr>
          <w:rFonts w:ascii="Palatino Linotype" w:hAnsi="Palatino Linotype" w:cs="Tahoma"/>
          <w:sz w:val="22"/>
          <w:szCs w:val="22"/>
        </w:rPr>
        <w:t xml:space="preserve"> </w:t>
      </w:r>
      <w:r w:rsidR="008839DA" w:rsidRPr="00683F29">
        <w:rPr>
          <w:rFonts w:ascii="Palatino Linotype" w:hAnsi="Palatino Linotype" w:cs="Tahoma"/>
          <w:sz w:val="22"/>
          <w:szCs w:val="22"/>
        </w:rPr>
        <w:t xml:space="preserve">pasar </w:t>
      </w:r>
      <w:r w:rsidR="00B31222" w:rsidRPr="00683F29">
        <w:rPr>
          <w:rFonts w:ascii="Palatino Linotype" w:hAnsi="Palatino Linotype" w:cs="Tahoma"/>
          <w:sz w:val="22"/>
          <w:szCs w:val="22"/>
        </w:rPr>
        <w:t>el expediente a resolución, en términos de lo dispuesto en los artículos 1</w:t>
      </w:r>
      <w:r w:rsidR="0048519E" w:rsidRPr="00683F29">
        <w:rPr>
          <w:rFonts w:ascii="Palatino Linotype" w:hAnsi="Palatino Linotype" w:cs="Tahoma"/>
          <w:sz w:val="22"/>
          <w:szCs w:val="22"/>
        </w:rPr>
        <w:t>85</w:t>
      </w:r>
      <w:r w:rsidR="00B31222" w:rsidRPr="00683F29">
        <w:rPr>
          <w:rFonts w:ascii="Palatino Linotype" w:hAnsi="Palatino Linotype" w:cs="Tahoma"/>
          <w:sz w:val="22"/>
          <w:szCs w:val="22"/>
        </w:rPr>
        <w:t xml:space="preserve">, fracciones VI y VIII de la Ley </w:t>
      </w:r>
      <w:r w:rsidR="0048519E" w:rsidRPr="00683F29">
        <w:rPr>
          <w:rFonts w:ascii="Palatino Linotype" w:hAnsi="Palatino Linotype" w:cs="Tahoma"/>
          <w:sz w:val="22"/>
          <w:szCs w:val="22"/>
        </w:rPr>
        <w:t>de Transparencia y Acceso a la Información Pública del Estado de México y Municipios</w:t>
      </w:r>
      <w:r w:rsidR="00B31222" w:rsidRPr="00683F29">
        <w:rPr>
          <w:rFonts w:ascii="Palatino Linotype" w:hAnsi="Palatino Linotype" w:cs="Tahoma"/>
          <w:sz w:val="22"/>
          <w:szCs w:val="22"/>
        </w:rPr>
        <w:t xml:space="preserve">, mismo que fue notificado a las partes </w:t>
      </w:r>
      <w:r w:rsidR="0048519E" w:rsidRPr="00683F29">
        <w:rPr>
          <w:rFonts w:ascii="Palatino Linotype" w:hAnsi="Palatino Linotype" w:cs="Tahoma"/>
          <w:sz w:val="22"/>
          <w:szCs w:val="22"/>
        </w:rPr>
        <w:t xml:space="preserve">el mismo día, a través del </w:t>
      </w:r>
      <w:r w:rsidR="000313A7" w:rsidRPr="00683F29">
        <w:rPr>
          <w:rFonts w:ascii="Palatino Linotype" w:hAnsi="Palatino Linotype" w:cs="Tahoma"/>
          <w:sz w:val="22"/>
          <w:szCs w:val="22"/>
          <w:lang w:val="es-ES"/>
        </w:rPr>
        <w:t>Sistema de Acceso a la Información Mexiquense (SAIMEX)</w:t>
      </w:r>
      <w:r w:rsidR="006A026A" w:rsidRPr="00683F29">
        <w:rPr>
          <w:rFonts w:ascii="Palatino Linotype" w:hAnsi="Palatino Linotype" w:cs="Tahoma"/>
          <w:sz w:val="22"/>
          <w:szCs w:val="22"/>
        </w:rPr>
        <w:t>.</w:t>
      </w:r>
    </w:p>
    <w:p w14:paraId="3D8F3881" w14:textId="6C321F3F" w:rsidR="009757F4" w:rsidRPr="00683F29" w:rsidRDefault="009757F4" w:rsidP="00683F29">
      <w:pPr>
        <w:spacing w:line="360" w:lineRule="auto"/>
        <w:jc w:val="both"/>
        <w:rPr>
          <w:rFonts w:ascii="Palatino Linotype" w:hAnsi="Palatino Linotype" w:cs="Tahoma"/>
          <w:sz w:val="22"/>
          <w:szCs w:val="22"/>
        </w:rPr>
      </w:pPr>
    </w:p>
    <w:p w14:paraId="3A77710C" w14:textId="77777777" w:rsidR="004F2D88" w:rsidRPr="00683F29" w:rsidRDefault="004F2D88" w:rsidP="00683F29">
      <w:pPr>
        <w:spacing w:line="360" w:lineRule="auto"/>
        <w:jc w:val="both"/>
        <w:rPr>
          <w:rFonts w:ascii="Palatino Linotype" w:hAnsi="Palatino Linotype" w:cs="Tahoma"/>
          <w:color w:val="000000"/>
          <w:sz w:val="22"/>
          <w:szCs w:val="22"/>
        </w:rPr>
      </w:pPr>
      <w:r w:rsidRPr="00683F29">
        <w:rPr>
          <w:rFonts w:ascii="Palatino Linotype" w:hAnsi="Palatino Linotype" w:cs="Tahoma"/>
          <w:color w:val="000000"/>
          <w:sz w:val="22"/>
          <w:szCs w:val="22"/>
        </w:rPr>
        <w:t xml:space="preserve">En </w:t>
      </w:r>
      <w:r w:rsidR="00367F82" w:rsidRPr="00683F29">
        <w:rPr>
          <w:rFonts w:ascii="Palatino Linotype" w:hAnsi="Palatino Linotype" w:cs="Tahoma"/>
          <w:color w:val="000000"/>
          <w:sz w:val="22"/>
          <w:szCs w:val="22"/>
        </w:rPr>
        <w:t>razón de que fue debidamente su</w:t>
      </w:r>
      <w:r w:rsidRPr="00683F29">
        <w:rPr>
          <w:rFonts w:ascii="Palatino Linotype" w:hAnsi="Palatino Linotype" w:cs="Tahoma"/>
          <w:color w:val="000000"/>
          <w:sz w:val="22"/>
          <w:szCs w:val="22"/>
        </w:rPr>
        <w:t xml:space="preserve">stanciado el expediente </w:t>
      </w:r>
      <w:r w:rsidR="00367F82" w:rsidRPr="00683F29">
        <w:rPr>
          <w:rFonts w:ascii="Palatino Linotype" w:hAnsi="Palatino Linotype" w:cs="Tahoma"/>
          <w:color w:val="000000"/>
          <w:sz w:val="22"/>
          <w:szCs w:val="22"/>
        </w:rPr>
        <w:t xml:space="preserve">electrónico </w:t>
      </w:r>
      <w:r w:rsidRPr="00683F29">
        <w:rPr>
          <w:rFonts w:ascii="Palatino Linotype" w:hAnsi="Palatino Linotype" w:cs="Tahoma"/>
          <w:color w:val="000000"/>
          <w:sz w:val="22"/>
          <w:szCs w:val="22"/>
        </w:rPr>
        <w:t>y no exist</w:t>
      </w:r>
      <w:r w:rsidR="00367F82" w:rsidRPr="00683F29">
        <w:rPr>
          <w:rFonts w:ascii="Palatino Linotype" w:hAnsi="Palatino Linotype" w:cs="Tahoma"/>
          <w:color w:val="000000"/>
          <w:sz w:val="22"/>
          <w:szCs w:val="22"/>
        </w:rPr>
        <w:t>e</w:t>
      </w:r>
      <w:r w:rsidRPr="00683F29">
        <w:rPr>
          <w:rFonts w:ascii="Palatino Linotype" w:hAnsi="Palatino Linotype" w:cs="Tahoma"/>
          <w:color w:val="000000"/>
          <w:sz w:val="22"/>
          <w:szCs w:val="22"/>
        </w:rPr>
        <w:t xml:space="preserve"> dilige</w:t>
      </w:r>
      <w:r w:rsidR="00367F82" w:rsidRPr="00683F29">
        <w:rPr>
          <w:rFonts w:ascii="Palatino Linotype" w:hAnsi="Palatino Linotype" w:cs="Tahoma"/>
          <w:color w:val="000000"/>
          <w:sz w:val="22"/>
          <w:szCs w:val="22"/>
        </w:rPr>
        <w:t xml:space="preserve">ncia pendiente de desahogo, se </w:t>
      </w:r>
      <w:r w:rsidRPr="00683F29">
        <w:rPr>
          <w:rFonts w:ascii="Palatino Linotype" w:hAnsi="Palatino Linotype" w:cs="Tahoma"/>
          <w:color w:val="000000"/>
          <w:sz w:val="22"/>
          <w:szCs w:val="22"/>
        </w:rPr>
        <w:t>emit</w:t>
      </w:r>
      <w:r w:rsidR="00367F82" w:rsidRPr="00683F29">
        <w:rPr>
          <w:rFonts w:ascii="Palatino Linotype" w:hAnsi="Palatino Linotype" w:cs="Tahoma"/>
          <w:color w:val="000000"/>
          <w:sz w:val="22"/>
          <w:szCs w:val="22"/>
        </w:rPr>
        <w:t>e</w:t>
      </w:r>
      <w:r w:rsidRPr="00683F29">
        <w:rPr>
          <w:rFonts w:ascii="Palatino Linotype" w:hAnsi="Palatino Linotype" w:cs="Tahoma"/>
          <w:color w:val="000000"/>
          <w:sz w:val="22"/>
          <w:szCs w:val="22"/>
        </w:rPr>
        <w:t xml:space="preserve"> la resolución que conforme a Derecho proceda, de acuerdo a l</w:t>
      </w:r>
      <w:r w:rsidR="009A620E" w:rsidRPr="00683F29">
        <w:rPr>
          <w:rFonts w:ascii="Palatino Linotype" w:hAnsi="Palatino Linotype" w:cs="Tahoma"/>
          <w:color w:val="000000"/>
          <w:sz w:val="22"/>
          <w:szCs w:val="22"/>
        </w:rPr>
        <w:t>o</w:t>
      </w:r>
      <w:r w:rsidRPr="00683F29">
        <w:rPr>
          <w:rFonts w:ascii="Palatino Linotype" w:hAnsi="Palatino Linotype" w:cs="Tahoma"/>
          <w:color w:val="000000"/>
          <w:sz w:val="22"/>
          <w:szCs w:val="22"/>
        </w:rPr>
        <w:t xml:space="preserve">s siguientes: </w:t>
      </w:r>
    </w:p>
    <w:p w14:paraId="1338BE71" w14:textId="77777777" w:rsidR="00A56F39" w:rsidRPr="00683F29" w:rsidRDefault="00A56F39" w:rsidP="00683F29">
      <w:pPr>
        <w:spacing w:line="360" w:lineRule="auto"/>
        <w:jc w:val="center"/>
        <w:rPr>
          <w:rFonts w:ascii="Palatino Linotype" w:hAnsi="Palatino Linotype" w:cs="Tahoma"/>
          <w:b/>
          <w:sz w:val="22"/>
          <w:szCs w:val="22"/>
        </w:rPr>
      </w:pPr>
    </w:p>
    <w:p w14:paraId="02EEA9CE" w14:textId="77777777" w:rsidR="004F2D88" w:rsidRPr="00683F29" w:rsidRDefault="009A620E" w:rsidP="00683F29">
      <w:pPr>
        <w:spacing w:line="360" w:lineRule="auto"/>
        <w:jc w:val="center"/>
        <w:rPr>
          <w:rFonts w:ascii="Palatino Linotype" w:hAnsi="Palatino Linotype" w:cs="Tahoma"/>
          <w:b/>
          <w:sz w:val="22"/>
          <w:szCs w:val="22"/>
          <w:lang w:val="es-ES"/>
        </w:rPr>
      </w:pPr>
      <w:r w:rsidRPr="00683F29">
        <w:rPr>
          <w:rFonts w:ascii="Palatino Linotype" w:hAnsi="Palatino Linotype" w:cs="Tahoma"/>
          <w:b/>
          <w:sz w:val="22"/>
          <w:szCs w:val="22"/>
          <w:lang w:val="es-ES"/>
        </w:rPr>
        <w:t>CONSIDERANDOS</w:t>
      </w:r>
      <w:r w:rsidR="004F2D88" w:rsidRPr="00683F29">
        <w:rPr>
          <w:rFonts w:ascii="Palatino Linotype" w:hAnsi="Palatino Linotype" w:cs="Tahoma"/>
          <w:b/>
          <w:sz w:val="22"/>
          <w:szCs w:val="22"/>
          <w:lang w:val="es-ES"/>
        </w:rPr>
        <w:t>:</w:t>
      </w:r>
    </w:p>
    <w:p w14:paraId="18F4F285" w14:textId="77777777" w:rsidR="004F2D88" w:rsidRPr="00683F29" w:rsidRDefault="004F2D88" w:rsidP="00683F29">
      <w:pPr>
        <w:spacing w:line="360" w:lineRule="auto"/>
        <w:rPr>
          <w:rFonts w:ascii="Palatino Linotype" w:hAnsi="Palatino Linotype" w:cs="Tahoma"/>
          <w:b/>
          <w:sz w:val="22"/>
          <w:szCs w:val="22"/>
          <w:lang w:val="es-ES"/>
        </w:rPr>
      </w:pPr>
    </w:p>
    <w:p w14:paraId="08089204" w14:textId="77777777" w:rsidR="00B64641" w:rsidRPr="00683F29" w:rsidRDefault="00B64641" w:rsidP="00683F29">
      <w:pPr>
        <w:autoSpaceDE w:val="0"/>
        <w:autoSpaceDN w:val="0"/>
        <w:adjustRightInd w:val="0"/>
        <w:spacing w:line="360" w:lineRule="auto"/>
        <w:jc w:val="both"/>
        <w:rPr>
          <w:rFonts w:ascii="Palatino Linotype" w:hAnsi="Palatino Linotype" w:cs="Tahoma"/>
          <w:b/>
          <w:sz w:val="22"/>
          <w:szCs w:val="22"/>
          <w:lang w:val="es-ES"/>
        </w:rPr>
      </w:pPr>
      <w:r w:rsidRPr="00683F29">
        <w:rPr>
          <w:rFonts w:ascii="Palatino Linotype" w:eastAsia="Calibri" w:hAnsi="Palatino Linotype" w:cs="Tahoma"/>
          <w:b/>
          <w:color w:val="000000"/>
          <w:sz w:val="22"/>
          <w:szCs w:val="22"/>
          <w:lang w:val="es-ES" w:eastAsia="es-MX"/>
        </w:rPr>
        <w:t>PRIMER</w:t>
      </w:r>
      <w:r w:rsidR="002241A6" w:rsidRPr="00683F29">
        <w:rPr>
          <w:rFonts w:ascii="Palatino Linotype" w:eastAsia="Calibri" w:hAnsi="Palatino Linotype" w:cs="Tahoma"/>
          <w:b/>
          <w:color w:val="000000"/>
          <w:sz w:val="22"/>
          <w:szCs w:val="22"/>
          <w:lang w:val="es-ES" w:eastAsia="es-MX"/>
        </w:rPr>
        <w:t>O</w:t>
      </w:r>
      <w:r w:rsidRPr="00683F29">
        <w:rPr>
          <w:rFonts w:ascii="Palatino Linotype" w:eastAsia="Calibri" w:hAnsi="Palatino Linotype" w:cs="Tahoma"/>
          <w:color w:val="000000"/>
          <w:sz w:val="22"/>
          <w:szCs w:val="22"/>
          <w:lang w:val="es-ES" w:eastAsia="es-MX"/>
        </w:rPr>
        <w:t xml:space="preserve">. </w:t>
      </w:r>
      <w:r w:rsidRPr="00683F29">
        <w:rPr>
          <w:rFonts w:ascii="Palatino Linotype" w:hAnsi="Palatino Linotype" w:cs="Tahoma"/>
          <w:b/>
          <w:sz w:val="22"/>
          <w:szCs w:val="22"/>
          <w:lang w:val="es-ES"/>
        </w:rPr>
        <w:t>Competencia.</w:t>
      </w:r>
    </w:p>
    <w:p w14:paraId="4BD668B0" w14:textId="77777777" w:rsidR="00B727C5" w:rsidRPr="00683F29" w:rsidRDefault="00B727C5" w:rsidP="00683F29">
      <w:pPr>
        <w:autoSpaceDE w:val="0"/>
        <w:autoSpaceDN w:val="0"/>
        <w:adjustRightInd w:val="0"/>
        <w:spacing w:line="360" w:lineRule="auto"/>
        <w:jc w:val="both"/>
        <w:rPr>
          <w:rFonts w:ascii="Palatino Linotype" w:hAnsi="Palatino Linotype" w:cs="Tahoma"/>
          <w:sz w:val="22"/>
          <w:szCs w:val="22"/>
          <w:lang w:val="es-ES"/>
        </w:rPr>
      </w:pPr>
    </w:p>
    <w:p w14:paraId="7B7AFB7B" w14:textId="77777777" w:rsidR="00436FD3" w:rsidRPr="00683F29" w:rsidRDefault="00436FD3" w:rsidP="00683F29">
      <w:pPr>
        <w:spacing w:line="360" w:lineRule="auto"/>
        <w:jc w:val="both"/>
        <w:rPr>
          <w:rFonts w:ascii="Palatino Linotype" w:hAnsi="Palatino Linotype" w:cs="Tahoma"/>
          <w:sz w:val="22"/>
          <w:szCs w:val="22"/>
          <w:shd w:val="clear" w:color="auto" w:fill="FFFFFF"/>
        </w:rPr>
      </w:pPr>
      <w:r w:rsidRPr="00683F2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683F29">
        <w:rPr>
          <w:rFonts w:ascii="Palatino Linotype" w:hAnsi="Palatino Linotype" w:cs="Tahoma"/>
          <w:sz w:val="22"/>
          <w:szCs w:val="22"/>
          <w:shd w:val="clear" w:color="auto" w:fill="FFFFFF"/>
        </w:rPr>
        <w:t>°</w:t>
      </w:r>
      <w:r w:rsidRPr="00683F29">
        <w:rPr>
          <w:rFonts w:ascii="Palatino Linotype" w:hAnsi="Palatino Linotype" w:cs="Tahoma"/>
          <w:sz w:val="22"/>
          <w:szCs w:val="22"/>
          <w:shd w:val="clear" w:color="auto" w:fill="FFFFFF"/>
        </w:rPr>
        <w:t>, apartado A de la Constitución Política de los Estados Unidos Mexicanos; 5</w:t>
      </w:r>
      <w:r w:rsidR="008A282C" w:rsidRPr="00683F29">
        <w:rPr>
          <w:rFonts w:ascii="Palatino Linotype" w:hAnsi="Palatino Linotype" w:cs="Tahoma"/>
          <w:sz w:val="22"/>
          <w:szCs w:val="22"/>
          <w:shd w:val="clear" w:color="auto" w:fill="FFFFFF"/>
        </w:rPr>
        <w:t>°</w:t>
      </w:r>
      <w:r w:rsidRPr="00683F29">
        <w:rPr>
          <w:rFonts w:ascii="Palatino Linotype" w:hAnsi="Palatino Linotype" w:cs="Tahoma"/>
          <w:sz w:val="22"/>
          <w:szCs w:val="22"/>
          <w:shd w:val="clear" w:color="auto" w:fill="FFFFFF"/>
        </w:rPr>
        <w:t xml:space="preserve">, </w:t>
      </w:r>
      <w:r w:rsidRPr="00683F29">
        <w:rPr>
          <w:rFonts w:ascii="Palatino Linotype" w:hAnsi="Palatino Linotype" w:cs="Tahoma"/>
          <w:sz w:val="22"/>
          <w:szCs w:val="22"/>
          <w:shd w:val="clear" w:color="auto" w:fill="FFFFFF"/>
        </w:rPr>
        <w:lastRenderedPageBreak/>
        <w:t>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83F29">
        <w:rPr>
          <w:rStyle w:val="apple-converted-space"/>
          <w:rFonts w:ascii="Palatino Linotype" w:hAnsi="Palatino Linotype" w:cs="Tahoma"/>
          <w:sz w:val="22"/>
          <w:szCs w:val="22"/>
          <w:shd w:val="clear" w:color="auto" w:fill="FFFFFF"/>
        </w:rPr>
        <w:t xml:space="preserve"> 7°, </w:t>
      </w:r>
      <w:r w:rsidRPr="00683F29">
        <w:rPr>
          <w:rFonts w:ascii="Palatino Linotype" w:hAnsi="Palatino Linotype" w:cs="Tahoma"/>
          <w:sz w:val="22"/>
          <w:szCs w:val="22"/>
        </w:rPr>
        <w:t>9</w:t>
      </w:r>
      <w:r w:rsidR="00A56F39" w:rsidRPr="00683F29">
        <w:rPr>
          <w:rFonts w:ascii="Palatino Linotype" w:hAnsi="Palatino Linotype" w:cs="Tahoma"/>
          <w:sz w:val="22"/>
          <w:szCs w:val="22"/>
        </w:rPr>
        <w:t>°</w:t>
      </w:r>
      <w:r w:rsidRPr="00683F29">
        <w:rPr>
          <w:rFonts w:ascii="Palatino Linotype" w:hAnsi="Palatino Linotype" w:cs="Tahoma"/>
          <w:sz w:val="22"/>
          <w:szCs w:val="22"/>
        </w:rPr>
        <w:t xml:space="preserve">, fracciones I y XXIV y 11 </w:t>
      </w:r>
      <w:r w:rsidRPr="00683F2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80E8BD4" w14:textId="77777777" w:rsidR="00B727C5" w:rsidRPr="00683F29" w:rsidRDefault="00B727C5" w:rsidP="00683F29">
      <w:pPr>
        <w:spacing w:line="360" w:lineRule="auto"/>
        <w:jc w:val="both"/>
        <w:rPr>
          <w:rFonts w:ascii="Palatino Linotype" w:eastAsia="Calibri" w:hAnsi="Palatino Linotype" w:cs="Tahoma"/>
          <w:bCs/>
          <w:color w:val="000000"/>
          <w:sz w:val="22"/>
          <w:szCs w:val="22"/>
          <w:lang w:val="es-ES" w:eastAsia="es-ES_tradnl"/>
        </w:rPr>
      </w:pPr>
    </w:p>
    <w:p w14:paraId="21171E75" w14:textId="77777777" w:rsidR="00F72CA9" w:rsidRPr="00683F29" w:rsidRDefault="00F72CA9" w:rsidP="00683F29">
      <w:pPr>
        <w:autoSpaceDE w:val="0"/>
        <w:autoSpaceDN w:val="0"/>
        <w:adjustRightInd w:val="0"/>
        <w:spacing w:line="360" w:lineRule="auto"/>
        <w:jc w:val="both"/>
        <w:rPr>
          <w:rFonts w:ascii="Palatino Linotype" w:hAnsi="Palatino Linotype" w:cs="Tahoma"/>
          <w:b/>
          <w:sz w:val="22"/>
          <w:szCs w:val="22"/>
          <w:lang w:val="es-ES"/>
        </w:rPr>
      </w:pPr>
      <w:r w:rsidRPr="00683F29">
        <w:rPr>
          <w:rFonts w:ascii="Palatino Linotype" w:eastAsia="Calibri" w:hAnsi="Palatino Linotype" w:cs="Tahoma"/>
          <w:b/>
          <w:color w:val="000000"/>
          <w:sz w:val="22"/>
          <w:szCs w:val="22"/>
          <w:lang w:val="es-ES" w:eastAsia="es-MX"/>
        </w:rPr>
        <w:t>SEGUNDO</w:t>
      </w:r>
      <w:r w:rsidRPr="00683F29">
        <w:rPr>
          <w:rFonts w:ascii="Palatino Linotype" w:eastAsia="Calibri" w:hAnsi="Palatino Linotype" w:cs="Tahoma"/>
          <w:color w:val="000000"/>
          <w:sz w:val="22"/>
          <w:szCs w:val="22"/>
          <w:lang w:val="es-ES" w:eastAsia="es-MX"/>
        </w:rPr>
        <w:t xml:space="preserve">. </w:t>
      </w:r>
      <w:r w:rsidRPr="00683F29">
        <w:rPr>
          <w:rFonts w:ascii="Palatino Linotype" w:hAnsi="Palatino Linotype" w:cs="Tahoma"/>
          <w:b/>
          <w:sz w:val="22"/>
          <w:szCs w:val="22"/>
          <w:lang w:val="es-ES"/>
        </w:rPr>
        <w:t>Metodología de estudio.</w:t>
      </w:r>
    </w:p>
    <w:p w14:paraId="0EF82B33" w14:textId="77777777" w:rsidR="00A0513F" w:rsidRPr="00683F29" w:rsidRDefault="00A0513F" w:rsidP="00683F29">
      <w:pPr>
        <w:autoSpaceDE w:val="0"/>
        <w:autoSpaceDN w:val="0"/>
        <w:adjustRightInd w:val="0"/>
        <w:spacing w:line="360" w:lineRule="auto"/>
        <w:jc w:val="both"/>
        <w:rPr>
          <w:rFonts w:ascii="Palatino Linotype" w:hAnsi="Palatino Linotype" w:cs="Tahoma"/>
          <w:sz w:val="22"/>
          <w:szCs w:val="22"/>
          <w:lang w:val="es-ES"/>
        </w:rPr>
      </w:pPr>
    </w:p>
    <w:p w14:paraId="619DFBF2" w14:textId="77777777" w:rsidR="00F72CA9" w:rsidRPr="00683F29" w:rsidRDefault="00F72CA9" w:rsidP="00683F29">
      <w:pPr>
        <w:autoSpaceDE w:val="0"/>
        <w:autoSpaceDN w:val="0"/>
        <w:adjustRightInd w:val="0"/>
        <w:spacing w:line="360" w:lineRule="auto"/>
        <w:jc w:val="both"/>
        <w:rPr>
          <w:rFonts w:ascii="Palatino Linotype" w:hAnsi="Palatino Linotype" w:cs="Tahoma"/>
          <w:sz w:val="22"/>
          <w:szCs w:val="22"/>
          <w:lang w:val="es-ES"/>
        </w:rPr>
      </w:pPr>
      <w:r w:rsidRPr="00683F29">
        <w:rPr>
          <w:rFonts w:ascii="Palatino Linotype" w:hAnsi="Palatino Linotype" w:cs="Tahoma"/>
          <w:sz w:val="22"/>
          <w:szCs w:val="22"/>
          <w:lang w:val="es-ES"/>
        </w:rPr>
        <w:t xml:space="preserve">De las constancias que forma parte del Recurso de Revisión que se analiza, se advierte que previo al estudio del fondo de la </w:t>
      </w:r>
      <w:r w:rsidRPr="00683F29">
        <w:rPr>
          <w:rFonts w:ascii="Palatino Linotype" w:hAnsi="Palatino Linotype" w:cs="Tahoma"/>
          <w:i/>
          <w:sz w:val="22"/>
          <w:szCs w:val="22"/>
          <w:lang w:val="es-ES"/>
        </w:rPr>
        <w:t>litis</w:t>
      </w:r>
      <w:r w:rsidRPr="00683F29">
        <w:rPr>
          <w:rFonts w:ascii="Palatino Linotype" w:hAnsi="Palatino Linotype" w:cs="Tahoma"/>
          <w:sz w:val="22"/>
          <w:szCs w:val="22"/>
          <w:lang w:val="es-ES"/>
        </w:rPr>
        <w:t>, es necesario estudiar las causales de improcedencia y sobreseimiento que se adviertan, para determinar lo que en Derecho proceda.</w:t>
      </w:r>
    </w:p>
    <w:p w14:paraId="04D76A81" w14:textId="77777777" w:rsidR="00F72CA9" w:rsidRPr="00683F29" w:rsidRDefault="00F72CA9" w:rsidP="00683F29">
      <w:pPr>
        <w:autoSpaceDE w:val="0"/>
        <w:autoSpaceDN w:val="0"/>
        <w:adjustRightInd w:val="0"/>
        <w:spacing w:line="360" w:lineRule="auto"/>
        <w:jc w:val="both"/>
        <w:rPr>
          <w:rFonts w:ascii="Palatino Linotype" w:hAnsi="Palatino Linotype" w:cs="Tahoma"/>
          <w:sz w:val="22"/>
          <w:szCs w:val="22"/>
        </w:rPr>
      </w:pPr>
    </w:p>
    <w:p w14:paraId="571D8671" w14:textId="77777777" w:rsidR="00F72CA9" w:rsidRPr="00683F29" w:rsidRDefault="00F72CA9" w:rsidP="00683F2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683F29">
        <w:rPr>
          <w:rFonts w:ascii="Palatino Linotype" w:eastAsia="Calibri" w:hAnsi="Palatino Linotype" w:cs="Tahoma"/>
          <w:b/>
          <w:color w:val="000000"/>
          <w:sz w:val="22"/>
          <w:szCs w:val="22"/>
          <w:lang w:val="es-ES" w:eastAsia="es-MX"/>
        </w:rPr>
        <w:t>Causales de improcedencia.</w:t>
      </w:r>
    </w:p>
    <w:p w14:paraId="22BB8401" w14:textId="77777777" w:rsidR="00F72CA9" w:rsidRPr="00683F29" w:rsidRDefault="00F72CA9" w:rsidP="00683F2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EC3E3DF" w14:textId="77777777" w:rsidR="00F72CA9" w:rsidRPr="00683F29" w:rsidRDefault="00F72CA9" w:rsidP="00683F29">
      <w:pPr>
        <w:spacing w:line="360" w:lineRule="auto"/>
        <w:jc w:val="both"/>
        <w:rPr>
          <w:rFonts w:ascii="Palatino Linotype" w:hAnsi="Palatino Linotype" w:cs="Tahoma"/>
          <w:sz w:val="22"/>
          <w:szCs w:val="22"/>
        </w:rPr>
      </w:pPr>
      <w:r w:rsidRPr="00683F29">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683F29">
        <w:rPr>
          <w:rFonts w:ascii="Palatino Linotype" w:hAnsi="Palatino Linotype" w:cs="Tahoma"/>
          <w:sz w:val="22"/>
          <w:szCs w:val="22"/>
        </w:rPr>
        <w:lastRenderedPageBreak/>
        <w:t>supuestos establecidos en el artículo 191 de la Ley de Transparencia y Acceso a la Información Pública del Estado de México y Municipios, por ser improcedente.</w:t>
      </w:r>
    </w:p>
    <w:p w14:paraId="0C099CC2" w14:textId="77777777" w:rsidR="00F72CA9" w:rsidRPr="00683F29" w:rsidRDefault="00F72CA9" w:rsidP="00683F2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7CF8189" w14:textId="7393F90F" w:rsidR="00F72CA9" w:rsidRPr="00683F29" w:rsidRDefault="00F72CA9" w:rsidP="00683F29">
      <w:pPr>
        <w:spacing w:line="360" w:lineRule="auto"/>
        <w:jc w:val="both"/>
        <w:rPr>
          <w:rFonts w:ascii="Palatino Linotype" w:hAnsi="Palatino Linotype" w:cs="Tahoma"/>
          <w:sz w:val="22"/>
          <w:szCs w:val="22"/>
        </w:rPr>
      </w:pPr>
      <w:r w:rsidRPr="00683F29">
        <w:rPr>
          <w:rFonts w:ascii="Palatino Linotype" w:hAnsi="Palatino Linotype" w:cs="Tahoma"/>
          <w:sz w:val="22"/>
          <w:szCs w:val="22"/>
        </w:rPr>
        <w:t>En el presente caso, </w:t>
      </w:r>
      <w:r w:rsidRPr="00683F29">
        <w:rPr>
          <w:rFonts w:ascii="Palatino Linotype" w:hAnsi="Palatino Linotype" w:cs="Tahoma"/>
          <w:b/>
          <w:bCs/>
          <w:sz w:val="22"/>
          <w:szCs w:val="22"/>
        </w:rPr>
        <w:t>no se actualiza ninguna de las causales de improcedencia</w:t>
      </w:r>
      <w:r w:rsidRPr="00683F2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683F29">
        <w:rPr>
          <w:rFonts w:ascii="Palatino Linotype" w:hAnsi="Palatino Linotype" w:cs="Tahoma"/>
          <w:sz w:val="22"/>
          <w:szCs w:val="22"/>
        </w:rPr>
        <w:t>la  R</w:t>
      </w:r>
      <w:r w:rsidRPr="00683F29">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1EA9546A" w14:textId="77777777" w:rsidR="00F72CA9" w:rsidRPr="00683F29" w:rsidRDefault="00F72CA9" w:rsidP="00683F29">
      <w:pPr>
        <w:spacing w:line="360" w:lineRule="auto"/>
        <w:jc w:val="both"/>
        <w:rPr>
          <w:rFonts w:ascii="Palatino Linotype" w:hAnsi="Palatino Linotype" w:cs="Tahoma"/>
          <w:sz w:val="22"/>
          <w:szCs w:val="22"/>
        </w:rPr>
      </w:pPr>
    </w:p>
    <w:p w14:paraId="611832B5" w14:textId="403BA9FD" w:rsidR="00F72CA9" w:rsidRPr="00683F29" w:rsidRDefault="00F72CA9" w:rsidP="00683F29">
      <w:pPr>
        <w:spacing w:line="360" w:lineRule="auto"/>
        <w:jc w:val="both"/>
        <w:rPr>
          <w:rFonts w:ascii="Palatino Linotype" w:hAnsi="Palatino Linotype" w:cs="Tahoma"/>
          <w:sz w:val="22"/>
          <w:szCs w:val="22"/>
          <w:lang w:val="es-ES"/>
        </w:rPr>
      </w:pPr>
      <w:r w:rsidRPr="00683F29">
        <w:rPr>
          <w:rFonts w:ascii="Palatino Linotype" w:hAnsi="Palatino Linotype" w:cs="Tahoma"/>
          <w:sz w:val="22"/>
          <w:szCs w:val="22"/>
        </w:rPr>
        <w:t>Asimismo, </w:t>
      </w:r>
      <w:r w:rsidR="00991B10" w:rsidRPr="00683F29">
        <w:rPr>
          <w:rFonts w:ascii="Palatino Linotype" w:hAnsi="Palatino Linotype" w:cs="Tahoma"/>
          <w:sz w:val="22"/>
          <w:szCs w:val="22"/>
          <w:lang w:val="es-ES"/>
        </w:rPr>
        <w:t>se actualiza la causal</w:t>
      </w:r>
      <w:r w:rsidRPr="00683F29">
        <w:rPr>
          <w:rFonts w:ascii="Palatino Linotype" w:hAnsi="Palatino Linotype" w:cs="Tahoma"/>
          <w:sz w:val="22"/>
          <w:szCs w:val="22"/>
          <w:lang w:val="es-ES"/>
        </w:rPr>
        <w:t xml:space="preserve"> de procedencia del recurso de revisión señalada en el artículo 179</w:t>
      </w:r>
      <w:r w:rsidR="009703ED" w:rsidRPr="00683F29">
        <w:rPr>
          <w:rFonts w:ascii="Palatino Linotype" w:hAnsi="Palatino Linotype" w:cs="Tahoma"/>
          <w:sz w:val="22"/>
          <w:szCs w:val="22"/>
          <w:lang w:val="es-ES"/>
        </w:rPr>
        <w:t xml:space="preserve">, </w:t>
      </w:r>
      <w:r w:rsidR="00991B10" w:rsidRPr="00683F29">
        <w:rPr>
          <w:rFonts w:ascii="Palatino Linotype" w:eastAsia="Calibri" w:hAnsi="Palatino Linotype" w:cs="Tahoma"/>
          <w:iCs/>
          <w:sz w:val="22"/>
          <w:szCs w:val="22"/>
          <w:lang w:val="es-ES" w:eastAsia="es-ES_tradnl"/>
        </w:rPr>
        <w:t>fracción</w:t>
      </w:r>
      <w:r w:rsidR="009703ED" w:rsidRPr="00683F29">
        <w:rPr>
          <w:rFonts w:ascii="Palatino Linotype" w:eastAsia="Calibri" w:hAnsi="Palatino Linotype" w:cs="Tahoma"/>
          <w:iCs/>
          <w:sz w:val="22"/>
          <w:szCs w:val="22"/>
          <w:lang w:val="es-ES" w:eastAsia="es-ES_tradnl"/>
        </w:rPr>
        <w:t xml:space="preserve"> V, de la Ley de Transparencia y Acceso a la Información Pública del Estado de México y Municipios </w:t>
      </w:r>
      <w:r w:rsidR="009703ED" w:rsidRPr="00683F29">
        <w:rPr>
          <w:rFonts w:ascii="Palatino Linotype" w:eastAsia="Calibri" w:hAnsi="Palatino Linotype" w:cs="Tahoma"/>
          <w:b/>
          <w:iCs/>
          <w:sz w:val="22"/>
          <w:szCs w:val="22"/>
          <w:lang w:val="es-ES" w:eastAsia="es-ES_tradnl"/>
        </w:rPr>
        <w:t>–La entrega de información incompleta</w:t>
      </w:r>
      <w:r w:rsidR="00991B10" w:rsidRPr="00683F29">
        <w:rPr>
          <w:rFonts w:ascii="Palatino Linotype" w:eastAsia="Calibri" w:hAnsi="Palatino Linotype" w:cs="Tahoma"/>
          <w:b/>
          <w:iCs/>
          <w:sz w:val="22"/>
          <w:szCs w:val="22"/>
          <w:lang w:val="es-ES" w:eastAsia="es-ES_tradnl"/>
        </w:rPr>
        <w:t>-</w:t>
      </w:r>
      <w:r w:rsidR="00CF5C51" w:rsidRPr="00683F29">
        <w:rPr>
          <w:rFonts w:ascii="Palatino Linotype" w:hAnsi="Palatino Linotype" w:cs="Tahoma"/>
          <w:sz w:val="22"/>
          <w:szCs w:val="22"/>
          <w:lang w:val="es-ES"/>
        </w:rPr>
        <w:t>.</w:t>
      </w:r>
    </w:p>
    <w:p w14:paraId="785E3F8A" w14:textId="77777777" w:rsidR="00A0513F" w:rsidRPr="00683F29" w:rsidRDefault="00F72CA9" w:rsidP="00683F29">
      <w:pPr>
        <w:spacing w:line="360" w:lineRule="auto"/>
        <w:jc w:val="both"/>
        <w:rPr>
          <w:rFonts w:ascii="Palatino Linotype" w:hAnsi="Palatino Linotype" w:cs="Tahoma"/>
          <w:sz w:val="22"/>
          <w:szCs w:val="22"/>
          <w:lang w:val="es-ES"/>
        </w:rPr>
      </w:pPr>
      <w:r w:rsidRPr="00683F29">
        <w:rPr>
          <w:rFonts w:ascii="Palatino Linotype" w:hAnsi="Palatino Linotype" w:cs="Tahoma"/>
          <w:sz w:val="22"/>
          <w:szCs w:val="22"/>
          <w:lang w:val="es-ES"/>
        </w:rPr>
        <w:t> </w:t>
      </w:r>
    </w:p>
    <w:p w14:paraId="52B87FA7" w14:textId="77777777" w:rsidR="00F72CA9" w:rsidRPr="00683F29" w:rsidRDefault="00F72CA9" w:rsidP="00683F29">
      <w:pPr>
        <w:spacing w:line="360" w:lineRule="auto"/>
        <w:jc w:val="both"/>
        <w:rPr>
          <w:rFonts w:ascii="Palatino Linotype" w:hAnsi="Palatino Linotype" w:cs="Tahoma"/>
          <w:sz w:val="22"/>
          <w:szCs w:val="22"/>
        </w:rPr>
      </w:pPr>
      <w:r w:rsidRPr="00683F29">
        <w:rPr>
          <w:rFonts w:ascii="Palatino Linotype" w:hAnsi="Palatino Linotype" w:cs="Tahoma"/>
          <w:b/>
          <w:bCs/>
          <w:sz w:val="22"/>
          <w:szCs w:val="22"/>
        </w:rPr>
        <w:t>Causales de sobreseimiento.</w:t>
      </w:r>
    </w:p>
    <w:p w14:paraId="0B060083" w14:textId="77777777" w:rsidR="00F72CA9" w:rsidRPr="00683F29" w:rsidRDefault="00F72CA9" w:rsidP="00683F29">
      <w:pPr>
        <w:spacing w:line="360" w:lineRule="auto"/>
        <w:jc w:val="both"/>
        <w:rPr>
          <w:rFonts w:ascii="Palatino Linotype" w:hAnsi="Palatino Linotype" w:cs="Tahoma"/>
          <w:sz w:val="22"/>
          <w:szCs w:val="22"/>
        </w:rPr>
      </w:pPr>
      <w:r w:rsidRPr="00683F29">
        <w:rPr>
          <w:rFonts w:ascii="Palatino Linotype" w:hAnsi="Palatino Linotype" w:cs="Tahoma"/>
          <w:sz w:val="22"/>
          <w:szCs w:val="22"/>
        </w:rPr>
        <w:t> </w:t>
      </w:r>
    </w:p>
    <w:p w14:paraId="004E6913" w14:textId="77777777" w:rsidR="00F72CA9" w:rsidRPr="00683F29" w:rsidRDefault="00F72CA9" w:rsidP="00683F29">
      <w:pPr>
        <w:spacing w:line="360" w:lineRule="auto"/>
        <w:jc w:val="both"/>
        <w:rPr>
          <w:rFonts w:ascii="Palatino Linotype" w:hAnsi="Palatino Linotype" w:cs="Tahoma"/>
          <w:sz w:val="22"/>
          <w:szCs w:val="22"/>
        </w:rPr>
      </w:pPr>
      <w:r w:rsidRPr="00683F29">
        <w:rPr>
          <w:rFonts w:ascii="Palatino Linotype" w:hAnsi="Palatino Linotype" w:cs="Tahoma"/>
          <w:sz w:val="22"/>
          <w:szCs w:val="22"/>
        </w:rPr>
        <w:t>Por ser de previo y especial pronunciamiento, este Instituto analiza si se actualiza alguna causal de sobreseimiento.</w:t>
      </w:r>
    </w:p>
    <w:p w14:paraId="5B21BC51" w14:textId="77777777" w:rsidR="00F72CA9" w:rsidRPr="00683F29" w:rsidRDefault="00F72CA9" w:rsidP="00683F29">
      <w:pPr>
        <w:spacing w:line="360" w:lineRule="auto"/>
        <w:jc w:val="both"/>
        <w:rPr>
          <w:rFonts w:ascii="Palatino Linotype" w:hAnsi="Palatino Linotype" w:cs="Tahoma"/>
          <w:sz w:val="22"/>
          <w:szCs w:val="22"/>
        </w:rPr>
      </w:pPr>
    </w:p>
    <w:p w14:paraId="38425508" w14:textId="77777777" w:rsidR="00F72CA9" w:rsidRPr="00683F29" w:rsidRDefault="00F72CA9" w:rsidP="00683F29">
      <w:pPr>
        <w:spacing w:line="360" w:lineRule="auto"/>
        <w:jc w:val="both"/>
        <w:rPr>
          <w:rFonts w:ascii="Palatino Linotype" w:hAnsi="Palatino Linotype" w:cs="Tahoma"/>
          <w:sz w:val="22"/>
          <w:szCs w:val="22"/>
        </w:rPr>
      </w:pPr>
      <w:r w:rsidRPr="00683F29">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w:t>
      </w:r>
      <w:r w:rsidRPr="00683F29">
        <w:rPr>
          <w:rFonts w:ascii="Palatino Linotype" w:hAnsi="Palatino Linotype" w:cs="Tahoma"/>
          <w:sz w:val="22"/>
          <w:szCs w:val="22"/>
        </w:rPr>
        <w:lastRenderedPageBreak/>
        <w:t>en el expediente en que se actúa, de que el recurrente se haya desistido del recurso, haya fallecido, sobreviniera alguna causal de improcedencia, que el Sujeto Obligado hubiese modificado o revocado el acto impugnado o bien, haya quedado sin materia.</w:t>
      </w:r>
    </w:p>
    <w:p w14:paraId="63C4E175" w14:textId="77777777" w:rsidR="00F72CA9" w:rsidRPr="00683F29" w:rsidRDefault="00F72CA9" w:rsidP="00683F29">
      <w:pPr>
        <w:spacing w:line="360" w:lineRule="auto"/>
        <w:jc w:val="both"/>
        <w:rPr>
          <w:rFonts w:ascii="Palatino Linotype" w:hAnsi="Palatino Linotype" w:cs="Tahoma"/>
          <w:sz w:val="22"/>
          <w:szCs w:val="22"/>
          <w:lang w:val="es-ES"/>
        </w:rPr>
      </w:pPr>
    </w:p>
    <w:p w14:paraId="130A1F45" w14:textId="77777777" w:rsidR="00F72CA9" w:rsidRPr="00683F29" w:rsidRDefault="00F72CA9" w:rsidP="00683F29">
      <w:pPr>
        <w:spacing w:line="360" w:lineRule="auto"/>
        <w:jc w:val="both"/>
        <w:rPr>
          <w:rFonts w:ascii="Palatino Linotype" w:hAnsi="Palatino Linotype" w:cs="Tahoma"/>
          <w:sz w:val="22"/>
          <w:szCs w:val="22"/>
          <w:lang w:val="es-ES"/>
        </w:rPr>
      </w:pPr>
      <w:r w:rsidRPr="00683F29">
        <w:rPr>
          <w:rFonts w:ascii="Palatino Linotype" w:hAnsi="Palatino Linotype" w:cs="Tahoma"/>
          <w:bCs/>
          <w:sz w:val="22"/>
          <w:szCs w:val="22"/>
          <w:lang w:val="es-ES"/>
        </w:rPr>
        <w:t xml:space="preserve">Por tales motivos, </w:t>
      </w:r>
      <w:r w:rsidRPr="00683F29">
        <w:rPr>
          <w:rFonts w:ascii="Palatino Linotype" w:hAnsi="Palatino Linotype" w:cs="Tahoma"/>
          <w:sz w:val="22"/>
          <w:szCs w:val="22"/>
          <w:lang w:val="es-ES"/>
        </w:rPr>
        <w:t xml:space="preserve">se considera procedente entrar al fondo del presente asunto. </w:t>
      </w:r>
    </w:p>
    <w:p w14:paraId="065E64C6" w14:textId="77777777" w:rsidR="00F72CA9" w:rsidRPr="00683F29" w:rsidRDefault="00F72CA9" w:rsidP="00683F29">
      <w:pPr>
        <w:spacing w:line="360" w:lineRule="auto"/>
        <w:jc w:val="both"/>
        <w:rPr>
          <w:rFonts w:ascii="Palatino Linotype" w:hAnsi="Palatino Linotype" w:cs="Tahoma"/>
          <w:b/>
          <w:sz w:val="22"/>
          <w:szCs w:val="22"/>
          <w:lang w:val="es-ES"/>
        </w:rPr>
      </w:pPr>
    </w:p>
    <w:p w14:paraId="6E4CB713" w14:textId="77777777" w:rsidR="00F72CA9" w:rsidRPr="00683F29" w:rsidRDefault="00F72CA9" w:rsidP="00683F29">
      <w:pPr>
        <w:tabs>
          <w:tab w:val="left" w:pos="4962"/>
        </w:tabs>
        <w:spacing w:line="360" w:lineRule="auto"/>
        <w:jc w:val="both"/>
        <w:rPr>
          <w:rFonts w:ascii="Palatino Linotype" w:eastAsia="Calibri" w:hAnsi="Palatino Linotype" w:cs="Tahoma"/>
          <w:b/>
          <w:iCs/>
          <w:sz w:val="22"/>
          <w:szCs w:val="22"/>
          <w:lang w:val="es-ES" w:eastAsia="es-ES_tradnl"/>
        </w:rPr>
      </w:pPr>
      <w:r w:rsidRPr="00683F29">
        <w:rPr>
          <w:rFonts w:ascii="Palatino Linotype" w:eastAsia="Calibri" w:hAnsi="Palatino Linotype" w:cs="Tahoma"/>
          <w:b/>
          <w:iCs/>
          <w:sz w:val="22"/>
          <w:szCs w:val="22"/>
          <w:lang w:val="es-ES" w:eastAsia="es-ES_tradnl"/>
        </w:rPr>
        <w:t xml:space="preserve">TERCERO. Determinación de la Controversia. </w:t>
      </w:r>
    </w:p>
    <w:p w14:paraId="1018481F" w14:textId="77777777" w:rsidR="00F72CA9" w:rsidRPr="00683F29" w:rsidRDefault="00F72CA9" w:rsidP="00683F29">
      <w:pPr>
        <w:tabs>
          <w:tab w:val="left" w:pos="4962"/>
        </w:tabs>
        <w:spacing w:line="360" w:lineRule="auto"/>
        <w:jc w:val="both"/>
        <w:rPr>
          <w:rFonts w:ascii="Palatino Linotype" w:eastAsia="Calibri" w:hAnsi="Palatino Linotype" w:cs="Tahoma"/>
          <w:b/>
          <w:iCs/>
          <w:sz w:val="22"/>
          <w:szCs w:val="22"/>
          <w:lang w:val="es-ES" w:eastAsia="es-ES_tradnl"/>
        </w:rPr>
      </w:pPr>
    </w:p>
    <w:p w14:paraId="13916429" w14:textId="42716F9E" w:rsidR="00E747C8" w:rsidRPr="00683F29" w:rsidRDefault="00E747C8" w:rsidP="00683F29">
      <w:pPr>
        <w:tabs>
          <w:tab w:val="left" w:pos="4962"/>
        </w:tabs>
        <w:spacing w:line="360" w:lineRule="auto"/>
        <w:jc w:val="both"/>
        <w:rPr>
          <w:rFonts w:ascii="Palatino Linotype" w:eastAsia="Calibri" w:hAnsi="Palatino Linotype" w:cs="Tahoma"/>
          <w:iCs/>
          <w:sz w:val="22"/>
          <w:szCs w:val="22"/>
          <w:lang w:eastAsia="es-ES_tradnl"/>
        </w:rPr>
      </w:pPr>
      <w:r w:rsidRPr="00683F29">
        <w:rPr>
          <w:rFonts w:ascii="Palatino Linotype" w:eastAsia="Calibri" w:hAnsi="Palatino Linotype" w:cs="Tahoma"/>
          <w:iCs/>
          <w:sz w:val="22"/>
          <w:szCs w:val="22"/>
          <w:lang w:eastAsia="es-ES_tradnl"/>
        </w:rPr>
        <w:t>Una vez realizado el estudio de las constancias que integran el expediente en que se actúa y con finalidad de tener claridad en lo solicitado, la respuesta del Sujeto Obligado y el agravio hecho valer por la Particular, se desarrolla el siguiente cuadro:</w:t>
      </w:r>
    </w:p>
    <w:p w14:paraId="4BBC3DD4" w14:textId="77777777" w:rsidR="00E747C8" w:rsidRPr="00683F29" w:rsidRDefault="00E747C8" w:rsidP="00683F29">
      <w:pPr>
        <w:tabs>
          <w:tab w:val="left" w:pos="4962"/>
        </w:tabs>
        <w:spacing w:line="360" w:lineRule="auto"/>
        <w:jc w:val="both"/>
        <w:rPr>
          <w:rFonts w:ascii="Palatino Linotype" w:eastAsia="Calibri" w:hAnsi="Palatino Linotype" w:cs="Tahoma"/>
          <w:iCs/>
          <w:sz w:val="22"/>
          <w:szCs w:val="22"/>
          <w:lang w:eastAsia="es-ES_tradnl"/>
        </w:rPr>
      </w:pPr>
    </w:p>
    <w:tbl>
      <w:tblPr>
        <w:tblStyle w:val="Tablaconcuadrcula"/>
        <w:tblW w:w="9067" w:type="dxa"/>
        <w:tblLook w:val="04A0" w:firstRow="1" w:lastRow="0" w:firstColumn="1" w:lastColumn="0" w:noHBand="0" w:noVBand="1"/>
      </w:tblPr>
      <w:tblGrid>
        <w:gridCol w:w="2830"/>
        <w:gridCol w:w="3214"/>
        <w:gridCol w:w="3023"/>
      </w:tblGrid>
      <w:tr w:rsidR="00E747C8" w:rsidRPr="00683F29" w14:paraId="57CBB227" w14:textId="77777777" w:rsidTr="00BD0CEC">
        <w:trPr>
          <w:trHeight w:val="1196"/>
        </w:trPr>
        <w:tc>
          <w:tcPr>
            <w:tcW w:w="2830" w:type="dxa"/>
            <w:shd w:val="clear" w:color="auto" w:fill="D9D9D9"/>
          </w:tcPr>
          <w:p w14:paraId="0D4CE6FE" w14:textId="38FF0864" w:rsidR="00E747C8" w:rsidRPr="00683F29" w:rsidRDefault="00E747C8" w:rsidP="00683F29">
            <w:pPr>
              <w:spacing w:line="360" w:lineRule="auto"/>
              <w:jc w:val="center"/>
              <w:rPr>
                <w:rFonts w:ascii="Palatino Linotype" w:eastAsia="Calibri" w:hAnsi="Palatino Linotype" w:cs="Arial"/>
                <w:b/>
                <w:lang w:val="es-MX"/>
              </w:rPr>
            </w:pPr>
            <w:r w:rsidRPr="00683F29">
              <w:rPr>
                <w:rFonts w:ascii="Palatino Linotype" w:eastAsia="Calibri" w:hAnsi="Palatino Linotype" w:cs="Arial"/>
                <w:b/>
                <w:lang w:val="es-MX"/>
              </w:rPr>
              <w:t>Solicitud</w:t>
            </w:r>
          </w:p>
        </w:tc>
        <w:tc>
          <w:tcPr>
            <w:tcW w:w="3214" w:type="dxa"/>
            <w:shd w:val="clear" w:color="auto" w:fill="D9D9D9"/>
          </w:tcPr>
          <w:p w14:paraId="5A4650B3" w14:textId="77777777" w:rsidR="00E747C8" w:rsidRPr="00683F29" w:rsidRDefault="00E747C8" w:rsidP="00683F29">
            <w:pPr>
              <w:spacing w:line="360" w:lineRule="auto"/>
              <w:jc w:val="center"/>
              <w:rPr>
                <w:rFonts w:ascii="Palatino Linotype" w:eastAsia="Calibri" w:hAnsi="Palatino Linotype" w:cs="Arial"/>
                <w:b/>
                <w:lang w:val="es-MX"/>
              </w:rPr>
            </w:pPr>
            <w:r w:rsidRPr="00683F29">
              <w:rPr>
                <w:rFonts w:ascii="Palatino Linotype" w:eastAsia="Calibri" w:hAnsi="Palatino Linotype" w:cs="Arial"/>
                <w:b/>
                <w:lang w:val="es-MX"/>
              </w:rPr>
              <w:t xml:space="preserve">Respuesta </w:t>
            </w:r>
          </w:p>
        </w:tc>
        <w:tc>
          <w:tcPr>
            <w:tcW w:w="3023" w:type="dxa"/>
            <w:shd w:val="clear" w:color="auto" w:fill="D9D9D9"/>
          </w:tcPr>
          <w:p w14:paraId="5692C63B" w14:textId="750C23BF" w:rsidR="00E747C8" w:rsidRPr="00683F29" w:rsidRDefault="00E747C8" w:rsidP="00683F29">
            <w:pPr>
              <w:spacing w:line="360" w:lineRule="auto"/>
              <w:jc w:val="center"/>
              <w:rPr>
                <w:rFonts w:ascii="Palatino Linotype" w:eastAsia="Calibri" w:hAnsi="Palatino Linotype" w:cs="Arial"/>
                <w:b/>
                <w:lang w:val="es-MX"/>
              </w:rPr>
            </w:pPr>
            <w:r w:rsidRPr="00683F29">
              <w:rPr>
                <w:rFonts w:ascii="Palatino Linotype" w:eastAsia="Calibri" w:hAnsi="Palatino Linotype" w:cs="Arial"/>
                <w:b/>
                <w:lang w:val="es-MX"/>
              </w:rPr>
              <w:t xml:space="preserve">Agravios manifestados por </w:t>
            </w:r>
            <w:r w:rsidR="00F74E8E" w:rsidRPr="00683F29">
              <w:rPr>
                <w:rFonts w:ascii="Palatino Linotype" w:eastAsia="Calibri" w:hAnsi="Palatino Linotype" w:cs="Arial"/>
                <w:b/>
                <w:lang w:val="es-MX"/>
              </w:rPr>
              <w:t>la</w:t>
            </w:r>
            <w:r w:rsidRPr="00683F29">
              <w:rPr>
                <w:rFonts w:ascii="Palatino Linotype" w:eastAsia="Calibri" w:hAnsi="Palatino Linotype" w:cs="Arial"/>
                <w:b/>
                <w:lang w:val="es-MX"/>
              </w:rPr>
              <w:t xml:space="preserve"> Recurrente</w:t>
            </w:r>
          </w:p>
        </w:tc>
      </w:tr>
      <w:tr w:rsidR="00E747C8" w:rsidRPr="00683F29" w14:paraId="5CBA81D5" w14:textId="77777777" w:rsidTr="00BD0CEC">
        <w:tc>
          <w:tcPr>
            <w:tcW w:w="2830" w:type="dxa"/>
            <w:shd w:val="clear" w:color="auto" w:fill="auto"/>
          </w:tcPr>
          <w:p w14:paraId="3C7E7183" w14:textId="25241161" w:rsidR="00E747C8" w:rsidRPr="00683F29" w:rsidRDefault="00E747C8" w:rsidP="00683F29">
            <w:pPr>
              <w:spacing w:line="360" w:lineRule="auto"/>
              <w:jc w:val="both"/>
              <w:rPr>
                <w:rFonts w:ascii="Palatino Linotype" w:eastAsia="Calibri" w:hAnsi="Palatino Linotype" w:cs="Arial"/>
                <w:lang w:val="es-MX"/>
              </w:rPr>
            </w:pPr>
            <w:r w:rsidRPr="00683F29">
              <w:rPr>
                <w:rFonts w:ascii="Palatino Linotype" w:eastAsia="Calibri" w:hAnsi="Palatino Linotype" w:cs="Arial"/>
                <w:b/>
                <w:lang w:val="es-MX"/>
              </w:rPr>
              <w:t xml:space="preserve">1. </w:t>
            </w:r>
            <w:r w:rsidR="00F74E8E" w:rsidRPr="00683F29">
              <w:rPr>
                <w:rFonts w:ascii="Palatino Linotype" w:eastAsia="Calibri" w:hAnsi="Palatino Linotype" w:cs="Arial"/>
                <w:lang w:val="es-MX"/>
              </w:rPr>
              <w:t xml:space="preserve">Conocer si cuenta con algún programa encaminado a las paternidades responsables </w:t>
            </w:r>
            <w:r w:rsidR="0046695D" w:rsidRPr="00683F29">
              <w:rPr>
                <w:rFonts w:ascii="Palatino Linotype" w:eastAsia="Calibri" w:hAnsi="Palatino Linotype" w:cs="Arial"/>
                <w:lang w:val="es-MX"/>
              </w:rPr>
              <w:t>o a la transformación de roles de la paternidad ofrecido a los trabajadores afiliados.</w:t>
            </w:r>
          </w:p>
        </w:tc>
        <w:tc>
          <w:tcPr>
            <w:tcW w:w="3214" w:type="dxa"/>
            <w:shd w:val="clear" w:color="auto" w:fill="auto"/>
          </w:tcPr>
          <w:p w14:paraId="59D58548" w14:textId="0E1C482F" w:rsidR="00E747C8" w:rsidRPr="00683F29" w:rsidRDefault="00E747C8" w:rsidP="00683F29">
            <w:pPr>
              <w:spacing w:line="360" w:lineRule="auto"/>
              <w:jc w:val="both"/>
              <w:rPr>
                <w:rFonts w:ascii="Palatino Linotype" w:eastAsia="Calibri" w:hAnsi="Palatino Linotype" w:cs="Arial"/>
                <w:lang w:val="es-MX"/>
              </w:rPr>
            </w:pPr>
            <w:r w:rsidRPr="00683F29">
              <w:rPr>
                <w:rFonts w:ascii="Palatino Linotype" w:eastAsia="Calibri" w:hAnsi="Palatino Linotype" w:cs="Arial"/>
                <w:lang w:val="es-MX"/>
              </w:rPr>
              <w:t xml:space="preserve">Precisó </w:t>
            </w:r>
            <w:r w:rsidR="006E1704" w:rsidRPr="00683F29">
              <w:rPr>
                <w:rFonts w:ascii="Palatino Linotype" w:eastAsia="Calibri" w:hAnsi="Palatino Linotype" w:cs="Arial"/>
                <w:lang w:val="es-MX"/>
              </w:rPr>
              <w:t xml:space="preserve">que no contaba con algún programa encaminado </w:t>
            </w:r>
            <w:r w:rsidR="00206A82" w:rsidRPr="00683F29">
              <w:rPr>
                <w:rFonts w:ascii="Palatino Linotype" w:eastAsia="Calibri" w:hAnsi="Palatino Linotype" w:cs="Arial"/>
                <w:lang w:val="es-MX"/>
              </w:rPr>
              <w:t>a las paternidades responsables  o a la trasformación de roles de la paternidad.</w:t>
            </w:r>
          </w:p>
        </w:tc>
        <w:tc>
          <w:tcPr>
            <w:tcW w:w="3023" w:type="dxa"/>
            <w:shd w:val="clear" w:color="auto" w:fill="auto"/>
            <w:vAlign w:val="center"/>
          </w:tcPr>
          <w:p w14:paraId="6F66FB10" w14:textId="77777777" w:rsidR="00E747C8" w:rsidRPr="00683F29" w:rsidRDefault="00E747C8" w:rsidP="00683F29">
            <w:pPr>
              <w:spacing w:line="360" w:lineRule="auto"/>
              <w:jc w:val="center"/>
              <w:rPr>
                <w:rFonts w:ascii="Palatino Linotype" w:eastAsia="Calibri" w:hAnsi="Palatino Linotype" w:cs="Arial"/>
                <w:lang w:val="es-MX"/>
              </w:rPr>
            </w:pPr>
            <w:r w:rsidRPr="00683F29">
              <w:rPr>
                <w:rFonts w:ascii="Palatino Linotype" w:eastAsia="Calibri" w:hAnsi="Palatino Linotype" w:cs="Arial"/>
                <w:lang w:val="es-MX"/>
              </w:rPr>
              <w:t>No emitió agravio.</w:t>
            </w:r>
          </w:p>
        </w:tc>
      </w:tr>
      <w:tr w:rsidR="00E747C8" w:rsidRPr="00683F29" w14:paraId="05299CD0" w14:textId="77777777" w:rsidTr="00BD0CEC">
        <w:tc>
          <w:tcPr>
            <w:tcW w:w="2830" w:type="dxa"/>
            <w:shd w:val="clear" w:color="auto" w:fill="auto"/>
          </w:tcPr>
          <w:p w14:paraId="7A13AD4E" w14:textId="4624EFD5" w:rsidR="00E747C8" w:rsidRPr="00683F29" w:rsidRDefault="00E747C8" w:rsidP="00683F29">
            <w:pPr>
              <w:spacing w:line="360" w:lineRule="auto"/>
              <w:jc w:val="both"/>
              <w:rPr>
                <w:rFonts w:ascii="Palatino Linotype" w:eastAsia="Calibri" w:hAnsi="Palatino Linotype" w:cs="Arial"/>
                <w:lang w:val="es-MX"/>
              </w:rPr>
            </w:pPr>
            <w:r w:rsidRPr="00683F29">
              <w:rPr>
                <w:rFonts w:ascii="Palatino Linotype" w:eastAsia="Calibri" w:hAnsi="Palatino Linotype" w:cs="Arial"/>
                <w:b/>
                <w:lang w:val="es-MX"/>
              </w:rPr>
              <w:t xml:space="preserve">2. </w:t>
            </w:r>
            <w:r w:rsidR="0046695D" w:rsidRPr="00683F29">
              <w:rPr>
                <w:rFonts w:ascii="Palatino Linotype" w:eastAsia="Calibri" w:hAnsi="Palatino Linotype" w:cs="Arial"/>
                <w:lang w:val="es-MX"/>
              </w:rPr>
              <w:t xml:space="preserve">Saber si existe alguna campaña para informar acerca del permiso de </w:t>
            </w:r>
            <w:r w:rsidR="0046695D" w:rsidRPr="00683F29">
              <w:rPr>
                <w:rFonts w:ascii="Palatino Linotype" w:eastAsia="Calibri" w:hAnsi="Palatino Linotype" w:cs="Arial"/>
                <w:lang w:val="es-MX"/>
              </w:rPr>
              <w:lastRenderedPageBreak/>
              <w:t>paternidad al que tienen derecho los trabajadores administrativos de la Universidad Autónoma del Estado de México.</w:t>
            </w:r>
          </w:p>
        </w:tc>
        <w:tc>
          <w:tcPr>
            <w:tcW w:w="3214" w:type="dxa"/>
            <w:shd w:val="clear" w:color="auto" w:fill="auto"/>
          </w:tcPr>
          <w:p w14:paraId="3F717183" w14:textId="77777777" w:rsidR="00E747C8" w:rsidRPr="00683F29" w:rsidRDefault="00E747C8" w:rsidP="00683F29">
            <w:pPr>
              <w:spacing w:line="360" w:lineRule="auto"/>
              <w:jc w:val="both"/>
              <w:rPr>
                <w:rFonts w:ascii="Palatino Linotype" w:eastAsia="Calibri" w:hAnsi="Palatino Linotype" w:cs="Arial"/>
                <w:lang w:val="es-MX"/>
              </w:rPr>
            </w:pPr>
            <w:r w:rsidRPr="00683F29">
              <w:rPr>
                <w:rFonts w:ascii="Palatino Linotype" w:eastAsia="Calibri" w:hAnsi="Palatino Linotype" w:cs="Arial"/>
                <w:lang w:val="es-MX"/>
              </w:rPr>
              <w:lastRenderedPageBreak/>
              <w:t xml:space="preserve">Manifestó que </w:t>
            </w:r>
            <w:r w:rsidR="00206A82" w:rsidRPr="00683F29">
              <w:rPr>
                <w:rFonts w:ascii="Palatino Linotype" w:eastAsia="Calibri" w:hAnsi="Palatino Linotype" w:cs="Arial"/>
                <w:lang w:val="es-MX"/>
              </w:rPr>
              <w:t xml:space="preserve">no existe campaña para informar sobre el permiso de </w:t>
            </w:r>
            <w:r w:rsidR="00206A82" w:rsidRPr="00683F29">
              <w:rPr>
                <w:rFonts w:ascii="Palatino Linotype" w:eastAsia="Calibri" w:hAnsi="Palatino Linotype" w:cs="Arial"/>
                <w:lang w:val="es-MX"/>
              </w:rPr>
              <w:lastRenderedPageBreak/>
              <w:t>paternidad a que tienen derecho los trabajadores</w:t>
            </w:r>
            <w:r w:rsidR="00210CD1" w:rsidRPr="00683F29">
              <w:rPr>
                <w:rFonts w:ascii="Palatino Linotype" w:eastAsia="Calibri" w:hAnsi="Palatino Linotype" w:cs="Arial"/>
                <w:lang w:val="es-MX"/>
              </w:rPr>
              <w:t>.</w:t>
            </w:r>
          </w:p>
          <w:p w14:paraId="5FEC7CE0" w14:textId="7F0D27F0" w:rsidR="00210CD1" w:rsidRPr="00683F29" w:rsidRDefault="00210CD1" w:rsidP="00683F29">
            <w:pPr>
              <w:spacing w:line="360" w:lineRule="auto"/>
              <w:jc w:val="both"/>
              <w:rPr>
                <w:rFonts w:ascii="Palatino Linotype" w:eastAsia="Calibri" w:hAnsi="Palatino Linotype" w:cs="Arial"/>
                <w:lang w:val="es-MX"/>
              </w:rPr>
            </w:pPr>
            <w:r w:rsidRPr="00683F29">
              <w:rPr>
                <w:rFonts w:ascii="Palatino Linotype" w:eastAsia="Calibri" w:hAnsi="Palatino Linotype" w:cs="Arial"/>
                <w:lang w:val="es-MX"/>
              </w:rPr>
              <w:t>Además, indicó que los agremiados conocían de dicha prestación, a través de la cláusula 68, inciso q, del Contrato Colectivo de Trabajo UAEM-SUTESUAEM</w:t>
            </w:r>
          </w:p>
        </w:tc>
        <w:tc>
          <w:tcPr>
            <w:tcW w:w="3023" w:type="dxa"/>
            <w:shd w:val="clear" w:color="auto" w:fill="auto"/>
          </w:tcPr>
          <w:p w14:paraId="0E7F7AD0" w14:textId="77777777" w:rsidR="00E747C8" w:rsidRPr="00683F29" w:rsidRDefault="00E747C8" w:rsidP="00683F29">
            <w:pPr>
              <w:spacing w:line="360" w:lineRule="auto"/>
              <w:jc w:val="both"/>
              <w:rPr>
                <w:rFonts w:ascii="Palatino Linotype" w:eastAsia="Calibri" w:hAnsi="Palatino Linotype" w:cs="Arial"/>
                <w:lang w:val="es-MX"/>
              </w:rPr>
            </w:pPr>
          </w:p>
          <w:p w14:paraId="4B974472" w14:textId="77777777" w:rsidR="00E747C8" w:rsidRPr="00683F29" w:rsidRDefault="00E747C8" w:rsidP="00683F29">
            <w:pPr>
              <w:spacing w:line="360" w:lineRule="auto"/>
              <w:jc w:val="center"/>
              <w:rPr>
                <w:rFonts w:ascii="Palatino Linotype" w:eastAsia="Calibri" w:hAnsi="Palatino Linotype" w:cs="Arial"/>
                <w:lang w:val="es-MX"/>
              </w:rPr>
            </w:pPr>
            <w:r w:rsidRPr="00683F29">
              <w:rPr>
                <w:rFonts w:ascii="Palatino Linotype" w:eastAsia="Calibri" w:hAnsi="Palatino Linotype" w:cs="Arial"/>
                <w:lang w:val="es-MX"/>
              </w:rPr>
              <w:t>No emitió agravio.</w:t>
            </w:r>
          </w:p>
        </w:tc>
      </w:tr>
      <w:tr w:rsidR="00E747C8" w:rsidRPr="00683F29" w14:paraId="5D9F5A4D" w14:textId="77777777" w:rsidTr="00BD0CEC">
        <w:trPr>
          <w:trHeight w:val="3160"/>
        </w:trPr>
        <w:tc>
          <w:tcPr>
            <w:tcW w:w="2830" w:type="dxa"/>
            <w:shd w:val="clear" w:color="auto" w:fill="auto"/>
          </w:tcPr>
          <w:p w14:paraId="28719169" w14:textId="599682FE" w:rsidR="00E747C8" w:rsidRPr="00683F29" w:rsidRDefault="00E747C8" w:rsidP="00683F29">
            <w:pPr>
              <w:spacing w:line="360" w:lineRule="auto"/>
              <w:jc w:val="both"/>
              <w:rPr>
                <w:rFonts w:ascii="Palatino Linotype" w:eastAsia="Calibri" w:hAnsi="Palatino Linotype" w:cs="Arial"/>
                <w:lang w:val="es-MX"/>
              </w:rPr>
            </w:pPr>
            <w:r w:rsidRPr="00683F29">
              <w:rPr>
                <w:rFonts w:ascii="Palatino Linotype" w:eastAsia="Calibri" w:hAnsi="Palatino Linotype" w:cs="Arial"/>
                <w:b/>
                <w:lang w:val="es-MX"/>
              </w:rPr>
              <w:t>3.</w:t>
            </w:r>
            <w:r w:rsidRPr="00683F29">
              <w:rPr>
                <w:rFonts w:ascii="Palatino Linotype" w:eastAsia="Calibri" w:hAnsi="Palatino Linotype" w:cs="Arial"/>
                <w:lang w:val="es-MX"/>
              </w:rPr>
              <w:t xml:space="preserve"> </w:t>
            </w:r>
            <w:r w:rsidR="0046695D" w:rsidRPr="00683F29">
              <w:rPr>
                <w:rFonts w:ascii="Palatino Linotype" w:eastAsia="Calibri" w:hAnsi="Palatino Linotype" w:cs="Arial"/>
                <w:lang w:val="es-MX"/>
              </w:rPr>
              <w:t xml:space="preserve">Cuántos hombres agremiados </w:t>
            </w:r>
            <w:r w:rsidR="006E1704" w:rsidRPr="00683F29">
              <w:rPr>
                <w:rFonts w:ascii="Palatino Linotype" w:eastAsia="Calibri" w:hAnsi="Palatino Linotype" w:cs="Arial"/>
                <w:lang w:val="es-MX"/>
              </w:rPr>
              <w:t>han tomado su permiso de paternidad, así como su respectivo espacio de trabajo.</w:t>
            </w:r>
          </w:p>
        </w:tc>
        <w:tc>
          <w:tcPr>
            <w:tcW w:w="3214" w:type="dxa"/>
            <w:shd w:val="clear" w:color="auto" w:fill="auto"/>
          </w:tcPr>
          <w:p w14:paraId="27E42550" w14:textId="650112AD" w:rsidR="00E747C8" w:rsidRPr="00683F29" w:rsidRDefault="00210CD1" w:rsidP="00683F29">
            <w:pPr>
              <w:spacing w:line="360" w:lineRule="auto"/>
              <w:jc w:val="both"/>
              <w:rPr>
                <w:rFonts w:ascii="Palatino Linotype" w:eastAsia="Calibri" w:hAnsi="Palatino Linotype" w:cs="Arial"/>
                <w:u w:val="single"/>
                <w:lang w:val="es-MX"/>
              </w:rPr>
            </w:pPr>
            <w:r w:rsidRPr="00683F29">
              <w:rPr>
                <w:rFonts w:ascii="Palatino Linotype" w:eastAsia="Calibri" w:hAnsi="Palatino Linotype" w:cs="Arial"/>
                <w:lang w:val="es-MX"/>
              </w:rPr>
              <w:t xml:space="preserve">Señaló que a la fecha de dar respuesta, habían veintidós trabajadores afiliados que habían </w:t>
            </w:r>
            <w:r w:rsidR="00144FC7" w:rsidRPr="00683F29">
              <w:rPr>
                <w:rFonts w:ascii="Palatino Linotype" w:eastAsia="Calibri" w:hAnsi="Palatino Linotype" w:cs="Arial"/>
                <w:lang w:val="es-MX"/>
              </w:rPr>
              <w:t>tomado el permiso de paternidad, localizados en los siguientes espacios universitarios:</w:t>
            </w:r>
            <w:r w:rsidR="00E63BF4" w:rsidRPr="00683F29">
              <w:rPr>
                <w:rFonts w:ascii="Palatino Linotype" w:eastAsia="Calibri" w:hAnsi="Palatino Linotype" w:cs="Arial"/>
                <w:lang w:val="es-MX"/>
              </w:rPr>
              <w:t xml:space="preserve"> </w:t>
            </w:r>
            <w:r w:rsidR="00BD0CEC" w:rsidRPr="00683F29">
              <w:rPr>
                <w:rFonts w:ascii="Palatino Linotype" w:eastAsia="Calibri" w:hAnsi="Palatino Linotype" w:cs="Arial"/>
                <w:lang w:val="es-MX"/>
              </w:rPr>
              <w:t xml:space="preserve">Facultad de Química, Facultad de Ingeniería, Centro Interamericano de Recursos del Agua, Facultad de Ciencias de la Conducta, Dirección de Actividades Deportivas, Facultad de Planeación Urbana y Regional, Unidad Académica Profesional Chimalhuacán, Unidad Académica Profesional Cuautitlán, Dirección de Fomento Editorial, Dirección de Compañía </w:t>
            </w:r>
            <w:r w:rsidR="00BD0CEC" w:rsidRPr="00683F29">
              <w:rPr>
                <w:rFonts w:ascii="Palatino Linotype" w:eastAsia="Calibri" w:hAnsi="Palatino Linotype" w:cs="Arial"/>
                <w:lang w:val="es-MX"/>
              </w:rPr>
              <w:lastRenderedPageBreak/>
              <w:t>de Teatro, Facultad de Odontología, Facultad de Contaduría y Administración, Facultad de Geografía, Dirección de Recursos Humanos, Secretaria de Difusión Cultural, Plantel Nezahualcóyotl de la Escuela Preparatoria y Museo Universitario Luis Mario Schneider.</w:t>
            </w:r>
          </w:p>
        </w:tc>
        <w:tc>
          <w:tcPr>
            <w:tcW w:w="3023" w:type="dxa"/>
            <w:shd w:val="clear" w:color="auto" w:fill="auto"/>
          </w:tcPr>
          <w:p w14:paraId="29D70D03" w14:textId="77777777" w:rsidR="0003648A" w:rsidRPr="00683F29" w:rsidRDefault="0003648A" w:rsidP="00683F29">
            <w:pPr>
              <w:spacing w:line="360" w:lineRule="auto"/>
              <w:jc w:val="both"/>
              <w:rPr>
                <w:rFonts w:ascii="Palatino Linotype" w:eastAsia="Calibri" w:hAnsi="Palatino Linotype" w:cs="Arial"/>
                <w:lang w:val="es-MX"/>
              </w:rPr>
            </w:pPr>
            <w:r w:rsidRPr="00683F29">
              <w:rPr>
                <w:rFonts w:ascii="Palatino Linotype" w:eastAsia="Calibri" w:hAnsi="Palatino Linotype" w:cs="Arial"/>
                <w:lang w:val="es-MX"/>
              </w:rPr>
              <w:lastRenderedPageBreak/>
              <w:t>La entrega de información incompleta del punto tres del requerimiento, al señalar lo siguiente:</w:t>
            </w:r>
          </w:p>
          <w:p w14:paraId="36F0AD77" w14:textId="77777777" w:rsidR="0003648A" w:rsidRPr="00683F29" w:rsidRDefault="0003648A" w:rsidP="00683F29">
            <w:pPr>
              <w:spacing w:line="360" w:lineRule="auto"/>
              <w:jc w:val="both"/>
              <w:rPr>
                <w:rFonts w:ascii="Palatino Linotype" w:eastAsia="Calibri" w:hAnsi="Palatino Linotype" w:cs="Arial"/>
                <w:lang w:val="es-MX"/>
              </w:rPr>
            </w:pPr>
          </w:p>
          <w:p w14:paraId="2534E4E0" w14:textId="77777777" w:rsidR="0003648A" w:rsidRPr="00683F29" w:rsidRDefault="0003648A" w:rsidP="00683F29">
            <w:pPr>
              <w:pStyle w:val="Prrafodelista"/>
              <w:numPr>
                <w:ilvl w:val="0"/>
                <w:numId w:val="15"/>
              </w:numPr>
              <w:spacing w:line="360" w:lineRule="auto"/>
              <w:ind w:left="222" w:hanging="218"/>
              <w:jc w:val="both"/>
              <w:rPr>
                <w:rFonts w:ascii="Palatino Linotype" w:eastAsia="Calibri" w:hAnsi="Palatino Linotype" w:cs="Arial"/>
                <w:sz w:val="20"/>
                <w:szCs w:val="20"/>
                <w:lang w:val="es-MX"/>
              </w:rPr>
            </w:pPr>
            <w:r w:rsidRPr="00683F29">
              <w:rPr>
                <w:rFonts w:ascii="Palatino Linotype" w:eastAsia="Calibri" w:hAnsi="Palatino Linotype" w:cs="Arial"/>
                <w:sz w:val="20"/>
                <w:szCs w:val="20"/>
                <w:lang w:val="es-MX"/>
              </w:rPr>
              <w:t xml:space="preserve">Que requería una tabla por espacio académico, el número </w:t>
            </w:r>
            <w:r w:rsidR="00185046" w:rsidRPr="00683F29">
              <w:rPr>
                <w:rFonts w:ascii="Palatino Linotype" w:eastAsia="Calibri" w:hAnsi="Palatino Linotype" w:cs="Arial"/>
                <w:sz w:val="20"/>
                <w:szCs w:val="20"/>
                <w:lang w:val="es-MX"/>
              </w:rPr>
              <w:t>de trabajadores afiliados que han tomado el permiso de paternidad.</w:t>
            </w:r>
          </w:p>
          <w:p w14:paraId="39B5606F" w14:textId="77777777" w:rsidR="00185046" w:rsidRPr="00683F29" w:rsidRDefault="00185046" w:rsidP="00683F29">
            <w:pPr>
              <w:pStyle w:val="Prrafodelista"/>
              <w:numPr>
                <w:ilvl w:val="0"/>
                <w:numId w:val="15"/>
              </w:numPr>
              <w:spacing w:line="360" w:lineRule="auto"/>
              <w:ind w:left="222" w:hanging="218"/>
              <w:jc w:val="both"/>
              <w:rPr>
                <w:rFonts w:ascii="Palatino Linotype" w:eastAsia="Calibri" w:hAnsi="Palatino Linotype" w:cs="Arial"/>
                <w:sz w:val="20"/>
                <w:szCs w:val="20"/>
                <w:lang w:val="es-MX"/>
              </w:rPr>
            </w:pPr>
            <w:r w:rsidRPr="00683F29">
              <w:rPr>
                <w:rFonts w:ascii="Palatino Linotype" w:eastAsia="Calibri" w:hAnsi="Palatino Linotype" w:cs="Arial"/>
                <w:sz w:val="20"/>
                <w:szCs w:val="20"/>
                <w:lang w:val="es-MX"/>
              </w:rPr>
              <w:t>Que la respuesta había sido general.</w:t>
            </w:r>
          </w:p>
          <w:p w14:paraId="7E996407" w14:textId="50715415" w:rsidR="00185046" w:rsidRPr="00683F29" w:rsidRDefault="00185046" w:rsidP="00683F29">
            <w:pPr>
              <w:pStyle w:val="Prrafodelista"/>
              <w:numPr>
                <w:ilvl w:val="0"/>
                <w:numId w:val="15"/>
              </w:numPr>
              <w:spacing w:line="360" w:lineRule="auto"/>
              <w:ind w:left="222" w:hanging="218"/>
              <w:jc w:val="both"/>
              <w:rPr>
                <w:rFonts w:ascii="Palatino Linotype" w:eastAsia="Calibri" w:hAnsi="Palatino Linotype" w:cs="Arial"/>
                <w:sz w:val="20"/>
                <w:szCs w:val="20"/>
                <w:lang w:val="es-MX"/>
              </w:rPr>
            </w:pPr>
            <w:r w:rsidRPr="00683F29">
              <w:rPr>
                <w:rFonts w:ascii="Palatino Linotype" w:eastAsia="Calibri" w:hAnsi="Palatino Linotype" w:cs="Arial"/>
                <w:sz w:val="20"/>
                <w:szCs w:val="20"/>
                <w:lang w:val="es-MX"/>
              </w:rPr>
              <w:t>Que no sabía si la información era del año dos mil diecinueve o desde el dos mil trece.</w:t>
            </w:r>
          </w:p>
        </w:tc>
      </w:tr>
      <w:tr w:rsidR="00E747C8" w:rsidRPr="00683F29" w14:paraId="58031A19" w14:textId="77777777" w:rsidTr="00BD0CEC">
        <w:tc>
          <w:tcPr>
            <w:tcW w:w="2830" w:type="dxa"/>
            <w:shd w:val="clear" w:color="auto" w:fill="auto"/>
          </w:tcPr>
          <w:p w14:paraId="45581C41" w14:textId="7E415CC2" w:rsidR="00E747C8" w:rsidRPr="00683F29" w:rsidRDefault="00E747C8" w:rsidP="00683F29">
            <w:pPr>
              <w:spacing w:line="360" w:lineRule="auto"/>
              <w:jc w:val="both"/>
              <w:rPr>
                <w:rFonts w:ascii="Palatino Linotype" w:eastAsia="Calibri" w:hAnsi="Palatino Linotype" w:cs="Arial"/>
                <w:b/>
              </w:rPr>
            </w:pPr>
            <w:r w:rsidRPr="00683F29">
              <w:rPr>
                <w:rFonts w:ascii="Palatino Linotype" w:eastAsia="Calibri" w:hAnsi="Palatino Linotype" w:cs="Arial"/>
                <w:b/>
              </w:rPr>
              <w:t>4.</w:t>
            </w:r>
            <w:r w:rsidRPr="00683F29">
              <w:rPr>
                <w:rFonts w:ascii="Palatino Linotype" w:eastAsia="Calibri" w:hAnsi="Palatino Linotype" w:cs="Arial"/>
              </w:rPr>
              <w:t xml:space="preserve"> </w:t>
            </w:r>
            <w:r w:rsidR="006E1704" w:rsidRPr="00683F29">
              <w:rPr>
                <w:rFonts w:ascii="Palatino Linotype" w:eastAsia="Calibri" w:hAnsi="Palatino Linotype" w:cs="Arial"/>
              </w:rPr>
              <w:t>Ante quién se puede gestionar un proyecto para atender el tema de paternidad.</w:t>
            </w:r>
          </w:p>
        </w:tc>
        <w:tc>
          <w:tcPr>
            <w:tcW w:w="3214" w:type="dxa"/>
            <w:shd w:val="clear" w:color="auto" w:fill="auto"/>
          </w:tcPr>
          <w:p w14:paraId="6040D31C" w14:textId="388074E6" w:rsidR="00E747C8" w:rsidRPr="00683F29" w:rsidRDefault="00E747C8" w:rsidP="00683F29">
            <w:pPr>
              <w:spacing w:line="360" w:lineRule="auto"/>
              <w:jc w:val="both"/>
              <w:rPr>
                <w:rFonts w:ascii="Palatino Linotype" w:eastAsia="Calibri" w:hAnsi="Palatino Linotype" w:cs="Arial"/>
              </w:rPr>
            </w:pPr>
            <w:r w:rsidRPr="00683F29">
              <w:rPr>
                <w:rFonts w:ascii="Palatino Linotype" w:eastAsia="Calibri" w:hAnsi="Palatino Linotype" w:cs="Arial"/>
              </w:rPr>
              <w:t xml:space="preserve">Indicó que </w:t>
            </w:r>
            <w:r w:rsidR="00BD0CEC" w:rsidRPr="00683F29">
              <w:rPr>
                <w:rFonts w:ascii="Palatino Linotype" w:eastAsia="Calibri" w:hAnsi="Palatino Linotype" w:cs="Arial"/>
              </w:rPr>
              <w:t>el Sujeto Obligado competente para gestionar un proyecto para atender dicho requerimiento, era la Universidad Autónoma del Estado de México, a través de la Coordinación Institucional de Equidad de Género o la Dirección de Recursos Humanos.</w:t>
            </w:r>
          </w:p>
        </w:tc>
        <w:tc>
          <w:tcPr>
            <w:tcW w:w="3023" w:type="dxa"/>
            <w:shd w:val="clear" w:color="auto" w:fill="auto"/>
          </w:tcPr>
          <w:p w14:paraId="31EFCFC9" w14:textId="6021CB89" w:rsidR="00E747C8" w:rsidRPr="00683F29" w:rsidRDefault="004102FA" w:rsidP="00683F29">
            <w:pPr>
              <w:spacing w:line="360" w:lineRule="auto"/>
              <w:jc w:val="center"/>
              <w:rPr>
                <w:rFonts w:ascii="Palatino Linotype" w:eastAsia="Calibri" w:hAnsi="Palatino Linotype" w:cs="Arial"/>
                <w:b/>
              </w:rPr>
            </w:pPr>
            <w:r w:rsidRPr="00683F29">
              <w:rPr>
                <w:rFonts w:ascii="Palatino Linotype" w:eastAsia="Calibri" w:hAnsi="Palatino Linotype" w:cs="Arial"/>
                <w:lang w:val="es-MX"/>
              </w:rPr>
              <w:t>No emitió agravió</w:t>
            </w:r>
          </w:p>
        </w:tc>
      </w:tr>
    </w:tbl>
    <w:p w14:paraId="515D2F00" w14:textId="77777777" w:rsidR="00E747C8" w:rsidRPr="00683F29" w:rsidRDefault="00E747C8" w:rsidP="00683F29">
      <w:pPr>
        <w:spacing w:line="360" w:lineRule="auto"/>
        <w:jc w:val="both"/>
        <w:rPr>
          <w:rFonts w:ascii="Palatino Linotype" w:eastAsia="Calibri" w:hAnsi="Palatino Linotype" w:cs="Tahoma"/>
          <w:bCs/>
          <w:color w:val="000000"/>
          <w:sz w:val="22"/>
          <w:szCs w:val="22"/>
          <w:lang w:eastAsia="es-ES_tradnl"/>
        </w:rPr>
      </w:pPr>
    </w:p>
    <w:p w14:paraId="511EDC2E" w14:textId="37843EF2" w:rsidR="00E747C8" w:rsidRPr="00683F29" w:rsidRDefault="00E747C8" w:rsidP="00683F29">
      <w:pPr>
        <w:spacing w:line="360" w:lineRule="auto"/>
        <w:jc w:val="both"/>
        <w:rPr>
          <w:rFonts w:ascii="Palatino Linotype" w:eastAsia="Calibri" w:hAnsi="Palatino Linotype" w:cs="Tahoma"/>
          <w:iCs/>
          <w:sz w:val="22"/>
          <w:szCs w:val="22"/>
          <w:lang w:eastAsia="es-ES_tradnl"/>
        </w:rPr>
      </w:pPr>
      <w:r w:rsidRPr="00683F29">
        <w:rPr>
          <w:rFonts w:ascii="Palatino Linotype" w:eastAsia="Calibri" w:hAnsi="Palatino Linotype" w:cs="Tahoma"/>
          <w:iCs/>
          <w:sz w:val="22"/>
          <w:szCs w:val="22"/>
          <w:lang w:eastAsia="es-ES_tradnl"/>
        </w:rPr>
        <w:t xml:space="preserve">Conforme a lo analizado, se puede advertir que el ahora Recurrente se inconformó únicamente </w:t>
      </w:r>
      <w:r w:rsidR="00775275" w:rsidRPr="00683F29">
        <w:rPr>
          <w:rFonts w:ascii="Palatino Linotype" w:eastAsia="Calibri" w:hAnsi="Palatino Linotype" w:cs="Tahoma"/>
          <w:iCs/>
          <w:sz w:val="22"/>
          <w:szCs w:val="22"/>
          <w:lang w:eastAsia="es-ES_tradnl"/>
        </w:rPr>
        <w:t>por la entrega de información incompleta respecto al requerimiento informativo número 3;</w:t>
      </w:r>
      <w:r w:rsidRPr="00683F29">
        <w:rPr>
          <w:rFonts w:ascii="Palatino Linotype" w:eastAsia="Calibri" w:hAnsi="Palatino Linotype" w:cs="Tahoma"/>
          <w:iCs/>
          <w:sz w:val="22"/>
          <w:szCs w:val="22"/>
          <w:lang w:val="es-ES" w:eastAsia="es-ES_tradnl"/>
        </w:rPr>
        <w:t xml:space="preserve"> por lo que hace a los </w:t>
      </w:r>
      <w:r w:rsidRPr="00683F29">
        <w:rPr>
          <w:rFonts w:ascii="Palatino Linotype" w:eastAsia="Calibri" w:hAnsi="Palatino Linotype" w:cs="Tahoma"/>
          <w:b/>
          <w:iCs/>
          <w:sz w:val="22"/>
          <w:szCs w:val="22"/>
          <w:u w:val="single"/>
          <w:lang w:val="es-ES" w:eastAsia="es-ES_tradnl"/>
        </w:rPr>
        <w:t xml:space="preserve">puntos 1, 2 y </w:t>
      </w:r>
      <w:r w:rsidR="00775275" w:rsidRPr="00683F29">
        <w:rPr>
          <w:rFonts w:ascii="Palatino Linotype" w:eastAsia="Calibri" w:hAnsi="Palatino Linotype" w:cs="Tahoma"/>
          <w:b/>
          <w:iCs/>
          <w:sz w:val="22"/>
          <w:szCs w:val="22"/>
          <w:u w:val="single"/>
          <w:lang w:val="es-ES" w:eastAsia="es-ES_tradnl"/>
        </w:rPr>
        <w:t>4</w:t>
      </w:r>
      <w:r w:rsidRPr="00683F29">
        <w:rPr>
          <w:rFonts w:ascii="Palatino Linotype" w:eastAsia="Calibri" w:hAnsi="Palatino Linotype" w:cs="Tahoma"/>
          <w:iCs/>
          <w:sz w:val="22"/>
          <w:szCs w:val="22"/>
          <w:u w:val="single"/>
          <w:lang w:val="es-ES" w:eastAsia="es-ES_tradnl"/>
        </w:rPr>
        <w:t>,</w:t>
      </w:r>
      <w:r w:rsidRPr="00683F29">
        <w:rPr>
          <w:rFonts w:ascii="Palatino Linotype" w:eastAsia="Calibri" w:hAnsi="Palatino Linotype" w:cs="Tahoma"/>
          <w:iCs/>
          <w:sz w:val="22"/>
          <w:szCs w:val="22"/>
          <w:lang w:val="es-ES" w:eastAsia="es-ES_tradnl"/>
        </w:rPr>
        <w:t xml:space="preserve"> no se hará pronunciamiento alguno de conformidad con el artículo 195 </w:t>
      </w:r>
      <w:r w:rsidRPr="00683F29">
        <w:rPr>
          <w:rFonts w:ascii="Palatino Linotype" w:eastAsia="Calibri" w:hAnsi="Palatino Linotype" w:cs="Tahoma"/>
          <w:iCs/>
          <w:sz w:val="22"/>
          <w:szCs w:val="22"/>
          <w:lang w:eastAsia="es-ES_tradnl"/>
        </w:rPr>
        <w:t xml:space="preserve">de la Ley de Transparencia y Acceso a la Información Pública del Estado de México y Municipios, con relación con el diverso 195, fracción IV, de Código de Procedimientos Administrativos del Estado de México, que establece que será improcedente </w:t>
      </w:r>
      <w:r w:rsidRPr="00683F29">
        <w:rPr>
          <w:rFonts w:ascii="Palatino Linotype" w:eastAsia="Calibri" w:hAnsi="Palatino Linotype" w:cs="Tahoma"/>
          <w:iCs/>
          <w:sz w:val="22"/>
          <w:szCs w:val="22"/>
          <w:lang w:eastAsia="es-ES_tradnl"/>
        </w:rPr>
        <w:lastRenderedPageBreak/>
        <w:t xml:space="preserve">el recurso contra </w:t>
      </w:r>
      <w:r w:rsidRPr="00683F29">
        <w:rPr>
          <w:rFonts w:ascii="Palatino Linotype" w:eastAsia="Calibri" w:hAnsi="Palatino Linotype" w:cs="Tahoma"/>
          <w:b/>
          <w:iCs/>
          <w:sz w:val="22"/>
          <w:szCs w:val="22"/>
          <w:lang w:eastAsia="es-ES_tradnl"/>
        </w:rPr>
        <w:t>los actos que se hayan consentido tácitamente,</w:t>
      </w:r>
      <w:r w:rsidRPr="00683F29">
        <w:rPr>
          <w:rFonts w:ascii="Palatino Linotype" w:eastAsia="Calibri" w:hAnsi="Palatino Linotype" w:cs="Tahoma"/>
          <w:iCs/>
          <w:sz w:val="22"/>
          <w:szCs w:val="22"/>
          <w:lang w:eastAsia="es-ES_tradnl"/>
        </w:rPr>
        <w:t xml:space="preserve"> entendiéndose por estos cuando el recurso no se haya promovido en el plazo señalado para el efecto.</w:t>
      </w:r>
    </w:p>
    <w:p w14:paraId="27F1A109" w14:textId="77777777" w:rsidR="00E747C8" w:rsidRPr="00683F29" w:rsidRDefault="00E747C8" w:rsidP="00683F29">
      <w:pPr>
        <w:spacing w:line="360" w:lineRule="auto"/>
        <w:jc w:val="both"/>
        <w:rPr>
          <w:rFonts w:ascii="Palatino Linotype" w:eastAsia="Calibri" w:hAnsi="Palatino Linotype" w:cs="Tahoma"/>
          <w:iCs/>
          <w:sz w:val="22"/>
          <w:szCs w:val="22"/>
          <w:lang w:eastAsia="es-ES_tradnl"/>
        </w:rPr>
      </w:pPr>
    </w:p>
    <w:p w14:paraId="7BBBA551" w14:textId="4893D035" w:rsidR="00E747C8" w:rsidRPr="00683F29" w:rsidRDefault="00E747C8" w:rsidP="00683F29">
      <w:pPr>
        <w:spacing w:line="360" w:lineRule="auto"/>
        <w:jc w:val="both"/>
        <w:rPr>
          <w:rFonts w:ascii="Palatino Linotype" w:hAnsi="Palatino Linotype" w:cs="Tahoma"/>
          <w:sz w:val="22"/>
          <w:szCs w:val="22"/>
        </w:rPr>
      </w:pPr>
      <w:r w:rsidRPr="00683F29">
        <w:rPr>
          <w:rFonts w:ascii="Palatino Linotype" w:hAnsi="Palatino Linotype" w:cs="Tahoma"/>
          <w:sz w:val="22"/>
          <w:szCs w:val="22"/>
        </w:rPr>
        <w:t>De la misma manera resulta aplicable el criterio sostenido por el Poder Judicial de la Federación de rubro </w:t>
      </w:r>
      <w:r w:rsidRPr="00683F29">
        <w:rPr>
          <w:rFonts w:ascii="Palatino Linotype" w:hAnsi="Palatino Linotype" w:cs="Tahoma"/>
          <w:b/>
          <w:sz w:val="22"/>
          <w:szCs w:val="22"/>
        </w:rPr>
        <w:t>ACTOS CONSENTIDOS TÁCITAMENTE</w:t>
      </w:r>
      <w:r w:rsidRPr="00683F29">
        <w:rPr>
          <w:rFonts w:ascii="Palatino Linotype" w:hAnsi="Palatino Linotype" w:cs="Tahoma"/>
          <w:sz w:val="22"/>
          <w:szCs w:val="22"/>
        </w:rPr>
        <w:t xml:space="preserv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w:t>
      </w:r>
      <w:r w:rsidR="001A61B7">
        <w:rPr>
          <w:rFonts w:ascii="Palatino Linotype" w:hAnsi="Palatino Linotype" w:cs="Tahoma"/>
          <w:sz w:val="22"/>
          <w:szCs w:val="22"/>
        </w:rPr>
        <w:t>la P</w:t>
      </w:r>
      <w:r w:rsidRPr="00683F29">
        <w:rPr>
          <w:rFonts w:ascii="Palatino Linotype" w:hAnsi="Palatino Linotype" w:cs="Tahoma"/>
          <w:sz w:val="22"/>
          <w:szCs w:val="22"/>
        </w:rPr>
        <w:t>articular está conforme con los mismos.</w:t>
      </w:r>
    </w:p>
    <w:p w14:paraId="68C20677" w14:textId="77777777" w:rsidR="00E747C8" w:rsidRPr="00683F29" w:rsidRDefault="00E747C8" w:rsidP="00683F29">
      <w:pPr>
        <w:tabs>
          <w:tab w:val="left" w:pos="4962"/>
        </w:tabs>
        <w:spacing w:line="360" w:lineRule="auto"/>
        <w:jc w:val="both"/>
        <w:rPr>
          <w:rFonts w:ascii="Palatino Linotype" w:eastAsia="Calibri" w:hAnsi="Palatino Linotype" w:cs="Tahoma"/>
          <w:iCs/>
          <w:sz w:val="22"/>
          <w:szCs w:val="22"/>
          <w:lang w:val="es-ES" w:eastAsia="es-ES_tradnl"/>
        </w:rPr>
      </w:pPr>
    </w:p>
    <w:p w14:paraId="767EEEC0" w14:textId="6762C318" w:rsidR="00E747C8" w:rsidRPr="00683F29" w:rsidRDefault="00E747C8" w:rsidP="00683F29">
      <w:pPr>
        <w:spacing w:line="360" w:lineRule="auto"/>
        <w:jc w:val="both"/>
        <w:rPr>
          <w:rFonts w:ascii="Palatino Linotype" w:hAnsi="Palatino Linotype" w:cs="Tahoma"/>
          <w:b/>
          <w:sz w:val="22"/>
          <w:szCs w:val="22"/>
        </w:rPr>
      </w:pPr>
      <w:r w:rsidRPr="00683F29">
        <w:rPr>
          <w:rFonts w:ascii="Palatino Linotype" w:hAnsi="Palatino Linotype" w:cs="Tahoma"/>
          <w:sz w:val="22"/>
          <w:szCs w:val="22"/>
        </w:rPr>
        <w:t xml:space="preserve">De acuerdo con el criterio en comento, en el caso de que </w:t>
      </w:r>
      <w:r w:rsidR="001A61B7">
        <w:rPr>
          <w:rFonts w:ascii="Palatino Linotype" w:hAnsi="Palatino Linotype" w:cs="Tahoma"/>
          <w:sz w:val="22"/>
          <w:szCs w:val="22"/>
        </w:rPr>
        <w:t>la</w:t>
      </w:r>
      <w:r w:rsidRPr="00683F29">
        <w:rPr>
          <w:rFonts w:ascii="Palatino Linotype" w:hAnsi="Palatino Linotype" w:cs="Tahoma"/>
          <w:sz w:val="22"/>
          <w:szCs w:val="22"/>
        </w:rPr>
        <w:t xml:space="preserve">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w:t>
      </w:r>
      <w:r w:rsidRPr="00683F29">
        <w:rPr>
          <w:rFonts w:ascii="Palatino Linotype" w:hAnsi="Palatino Linotype" w:cs="Tahoma"/>
          <w:b/>
          <w:sz w:val="22"/>
          <w:szCs w:val="22"/>
        </w:rPr>
        <w:t xml:space="preserve"> quedaron firmes.</w:t>
      </w:r>
    </w:p>
    <w:p w14:paraId="1047F75D" w14:textId="77777777" w:rsidR="00283669" w:rsidRPr="00683F29" w:rsidRDefault="00283669" w:rsidP="00683F29">
      <w:pPr>
        <w:spacing w:line="360" w:lineRule="auto"/>
        <w:jc w:val="both"/>
        <w:rPr>
          <w:rFonts w:ascii="Palatino Linotype" w:hAnsi="Palatino Linotype" w:cs="Tahoma"/>
          <w:sz w:val="22"/>
          <w:szCs w:val="22"/>
          <w:lang w:eastAsia="es-MX"/>
        </w:rPr>
      </w:pPr>
    </w:p>
    <w:p w14:paraId="6267D789" w14:textId="4933BC0B" w:rsidR="00E747C8" w:rsidRPr="00683F29" w:rsidRDefault="00775275" w:rsidP="00683F29">
      <w:pPr>
        <w:spacing w:line="360" w:lineRule="auto"/>
        <w:jc w:val="both"/>
        <w:rPr>
          <w:rFonts w:ascii="Palatino Linotype" w:hAnsi="Palatino Linotype" w:cs="Tahoma"/>
          <w:sz w:val="22"/>
          <w:szCs w:val="22"/>
          <w:lang w:eastAsia="es-MX"/>
        </w:rPr>
      </w:pPr>
      <w:r w:rsidRPr="00683F29">
        <w:rPr>
          <w:rFonts w:ascii="Palatino Linotype" w:hAnsi="Palatino Linotype" w:cs="Tahoma"/>
          <w:iCs/>
          <w:sz w:val="22"/>
          <w:szCs w:val="22"/>
          <w:lang w:eastAsia="es-MX"/>
        </w:rPr>
        <w:t xml:space="preserve">Por lo expuesto, en el presente caso, la inconformidad del ahora Recurrente radica con la </w:t>
      </w:r>
      <w:r w:rsidR="00D62235" w:rsidRPr="00683F29">
        <w:rPr>
          <w:rFonts w:ascii="Palatino Linotype" w:hAnsi="Palatino Linotype" w:cs="Tahoma"/>
          <w:iCs/>
          <w:sz w:val="22"/>
          <w:szCs w:val="22"/>
          <w:lang w:eastAsia="es-MX"/>
        </w:rPr>
        <w:t>entrega de información incompleta respecto al punto 3, al no venir desglosada</w:t>
      </w:r>
      <w:r w:rsidRPr="00683F29">
        <w:rPr>
          <w:rFonts w:ascii="Palatino Linotype" w:hAnsi="Palatino Linotype" w:cs="Tahoma"/>
          <w:iCs/>
          <w:sz w:val="22"/>
          <w:szCs w:val="22"/>
          <w:lang w:eastAsia="es-MX"/>
        </w:rPr>
        <w:t xml:space="preserve">, lo cual constituye la causal de procedencia del Recurso de Revisión, en términos del artículo 179, fracción </w:t>
      </w:r>
      <w:r w:rsidR="00D62235" w:rsidRPr="00683F29">
        <w:rPr>
          <w:rFonts w:ascii="Palatino Linotype" w:hAnsi="Palatino Linotype" w:cs="Tahoma"/>
          <w:iCs/>
          <w:sz w:val="22"/>
          <w:szCs w:val="22"/>
          <w:lang w:eastAsia="es-MX"/>
        </w:rPr>
        <w:t>V</w:t>
      </w:r>
      <w:r w:rsidRPr="00683F29">
        <w:rPr>
          <w:rFonts w:ascii="Palatino Linotype" w:hAnsi="Palatino Linotype" w:cs="Tahoma"/>
          <w:iCs/>
          <w:sz w:val="22"/>
          <w:szCs w:val="22"/>
          <w:lang w:eastAsia="es-MX"/>
        </w:rPr>
        <w:t>, de la Ley de Transparencia y Acceso a la Información Pública del Estado de México y Municipios.</w:t>
      </w:r>
      <w:r w:rsidR="00D62235" w:rsidRPr="00683F29">
        <w:rPr>
          <w:rFonts w:ascii="Palatino Linotype" w:hAnsi="Palatino Linotype" w:cs="Tahoma"/>
          <w:iCs/>
          <w:sz w:val="22"/>
          <w:szCs w:val="22"/>
          <w:lang w:eastAsia="es-MX"/>
        </w:rPr>
        <w:t xml:space="preserve"> Así l</w:t>
      </w:r>
      <w:r w:rsidRPr="00683F29">
        <w:rPr>
          <w:rFonts w:ascii="Palatino Linotype" w:hAnsi="Palatino Linotype" w:cs="Tahoma"/>
          <w:iCs/>
          <w:sz w:val="22"/>
          <w:szCs w:val="22"/>
          <w:lang w:eastAsia="es-MX"/>
        </w:rPr>
        <w:t>as cosas, una vez admitido y notificado el Recurso de Revisión a las partes,</w:t>
      </w:r>
      <w:r w:rsidR="00DE1A73" w:rsidRPr="00683F29">
        <w:rPr>
          <w:rFonts w:ascii="Palatino Linotype" w:hAnsi="Palatino Linotype" w:cs="Tahoma"/>
          <w:iCs/>
          <w:sz w:val="22"/>
          <w:szCs w:val="22"/>
          <w:lang w:eastAsia="es-MX"/>
        </w:rPr>
        <w:t xml:space="preserve"> el Ente Recurrido, ratificó la respuesta y precisó que la parte Recurrente, no específico la forma en que requería la información, aunado al hecho, que no estaban constreñidos a procesar información, al estar únicamente obligados a proporcionarla como obra en sus </w:t>
      </w:r>
      <w:r w:rsidR="0039734E" w:rsidRPr="00683F29">
        <w:rPr>
          <w:rFonts w:ascii="Palatino Linotype" w:hAnsi="Palatino Linotype" w:cs="Tahoma"/>
          <w:iCs/>
          <w:sz w:val="22"/>
          <w:szCs w:val="22"/>
          <w:lang w:eastAsia="es-MX"/>
        </w:rPr>
        <w:t>archivos.</w:t>
      </w:r>
    </w:p>
    <w:p w14:paraId="4068C58B" w14:textId="77777777" w:rsidR="005D05BB" w:rsidRPr="00683F29" w:rsidRDefault="00ED3A3C" w:rsidP="00683F29">
      <w:pPr>
        <w:tabs>
          <w:tab w:val="left" w:pos="4962"/>
        </w:tabs>
        <w:spacing w:line="360" w:lineRule="auto"/>
        <w:jc w:val="both"/>
        <w:rPr>
          <w:rFonts w:ascii="Palatino Linotype" w:eastAsia="Calibri" w:hAnsi="Palatino Linotype" w:cs="Tahoma"/>
          <w:bCs/>
          <w:sz w:val="22"/>
          <w:szCs w:val="22"/>
          <w:lang w:eastAsia="en-US"/>
        </w:rPr>
      </w:pPr>
      <w:r w:rsidRPr="00683F29">
        <w:rPr>
          <w:rFonts w:ascii="Palatino Linotype" w:eastAsia="Calibri" w:hAnsi="Palatino Linotype" w:cs="Tahoma"/>
          <w:iCs/>
          <w:sz w:val="22"/>
          <w:szCs w:val="22"/>
          <w:lang w:val="es-ES" w:eastAsia="es-ES_tradnl"/>
        </w:rPr>
        <w:lastRenderedPageBreak/>
        <w:t>Lo anterior, se desprende de las documentales que obran en los expedientes de referencia, materia de la presente resolución, consistente en: la solicitud de acceso a la información</w:t>
      </w:r>
      <w:r w:rsidRPr="00683F29">
        <w:rPr>
          <w:rFonts w:ascii="Palatino Linotype" w:eastAsia="Calibri" w:hAnsi="Palatino Linotype" w:cs="Tahoma"/>
          <w:iCs/>
          <w:sz w:val="22"/>
          <w:szCs w:val="22"/>
          <w:lang w:eastAsia="es-ES_tradnl"/>
        </w:rPr>
        <w:t xml:space="preserve">; la respuesta proporcionada por el </w:t>
      </w:r>
      <w:r w:rsidR="005D05BB" w:rsidRPr="00683F29">
        <w:rPr>
          <w:rFonts w:ascii="Palatino Linotype" w:eastAsia="Calibri" w:hAnsi="Palatino Linotype" w:cs="Tahoma"/>
          <w:iCs/>
          <w:sz w:val="22"/>
          <w:szCs w:val="22"/>
          <w:lang w:eastAsia="es-ES_tradnl"/>
        </w:rPr>
        <w:t>Sindicato Único de Trabajadores y Empleados al Servicio de la Universidad Autónoma del Estado de México</w:t>
      </w:r>
      <w:r w:rsidR="000C4288" w:rsidRPr="00683F29">
        <w:rPr>
          <w:rFonts w:ascii="Palatino Linotype" w:eastAsia="Calibri" w:hAnsi="Palatino Linotype" w:cs="Tahoma"/>
          <w:iCs/>
          <w:sz w:val="22"/>
          <w:szCs w:val="22"/>
          <w:lang w:eastAsia="es-ES_tradnl"/>
        </w:rPr>
        <w:t>, el escrito recursal y</w:t>
      </w:r>
      <w:r w:rsidRPr="00683F29">
        <w:rPr>
          <w:rFonts w:ascii="Palatino Linotype" w:eastAsia="Calibri" w:hAnsi="Palatino Linotype" w:cs="Tahoma"/>
          <w:iCs/>
          <w:sz w:val="22"/>
          <w:szCs w:val="22"/>
          <w:lang w:eastAsia="es-ES_tradnl"/>
        </w:rPr>
        <w:t xml:space="preserve"> el Informe Justificado </w:t>
      </w:r>
      <w:r w:rsidR="000C4288" w:rsidRPr="00683F29">
        <w:rPr>
          <w:rFonts w:ascii="Palatino Linotype" w:eastAsia="Calibri" w:hAnsi="Palatino Linotype" w:cs="Tahoma"/>
          <w:iCs/>
          <w:sz w:val="22"/>
          <w:szCs w:val="22"/>
          <w:lang w:eastAsia="es-ES_tradnl"/>
        </w:rPr>
        <w:t>emitido por el Sujeto Obligado</w:t>
      </w:r>
      <w:r w:rsidR="005D05BB" w:rsidRPr="00683F29">
        <w:rPr>
          <w:rFonts w:ascii="Palatino Linotype" w:eastAsia="Calibri" w:hAnsi="Palatino Linotype" w:cs="Tahoma"/>
          <w:iCs/>
          <w:sz w:val="22"/>
          <w:szCs w:val="22"/>
          <w:lang w:eastAsia="es-ES_tradnl"/>
        </w:rPr>
        <w:t xml:space="preserve">; </w:t>
      </w:r>
      <w:r w:rsidR="005D05BB" w:rsidRPr="00683F29">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617DDAAD" w14:textId="77777777" w:rsidR="000C4288" w:rsidRPr="00683F29" w:rsidRDefault="000C4288" w:rsidP="00683F29">
      <w:pPr>
        <w:tabs>
          <w:tab w:val="left" w:pos="4962"/>
        </w:tabs>
        <w:spacing w:line="360" w:lineRule="auto"/>
        <w:jc w:val="both"/>
        <w:rPr>
          <w:rFonts w:ascii="Palatino Linotype" w:eastAsia="Calibri" w:hAnsi="Palatino Linotype" w:cs="Tahoma"/>
          <w:iCs/>
          <w:sz w:val="22"/>
          <w:szCs w:val="22"/>
          <w:lang w:eastAsia="es-ES_tradnl"/>
        </w:rPr>
      </w:pPr>
    </w:p>
    <w:p w14:paraId="1806A026" w14:textId="77777777" w:rsidR="00ED3A3C" w:rsidRPr="00683F29" w:rsidRDefault="00ED3A3C" w:rsidP="00683F29">
      <w:pPr>
        <w:spacing w:line="360" w:lineRule="auto"/>
        <w:jc w:val="both"/>
        <w:rPr>
          <w:rFonts w:ascii="Palatino Linotype" w:hAnsi="Palatino Linotype" w:cs="Tahoma"/>
          <w:b/>
          <w:sz w:val="22"/>
          <w:szCs w:val="22"/>
        </w:rPr>
      </w:pPr>
      <w:r w:rsidRPr="00683F29">
        <w:rPr>
          <w:rFonts w:ascii="Palatino Linotype" w:hAnsi="Palatino Linotype" w:cs="Tahoma"/>
          <w:b/>
          <w:sz w:val="22"/>
          <w:szCs w:val="22"/>
          <w:lang w:val="es-ES"/>
        </w:rPr>
        <w:t xml:space="preserve">CUARTO. </w:t>
      </w:r>
      <w:r w:rsidRPr="00683F29">
        <w:rPr>
          <w:rFonts w:ascii="Palatino Linotype" w:hAnsi="Palatino Linotype" w:cs="Tahoma"/>
          <w:b/>
          <w:sz w:val="22"/>
          <w:szCs w:val="22"/>
        </w:rPr>
        <w:t>Marco normativo aplicable en materia de transparencia y acceso a la información pública.</w:t>
      </w:r>
    </w:p>
    <w:p w14:paraId="513A8F2C" w14:textId="77777777" w:rsidR="00ED3A3C" w:rsidRPr="00683F29" w:rsidRDefault="00ED3A3C" w:rsidP="00683F29">
      <w:pPr>
        <w:spacing w:line="360" w:lineRule="auto"/>
        <w:jc w:val="both"/>
        <w:rPr>
          <w:rFonts w:ascii="Palatino Linotype" w:hAnsi="Palatino Linotype" w:cs="Tahoma"/>
          <w:b/>
          <w:sz w:val="22"/>
          <w:szCs w:val="22"/>
        </w:rPr>
      </w:pPr>
    </w:p>
    <w:p w14:paraId="4E935BC2" w14:textId="77777777" w:rsidR="00ED3A3C" w:rsidRPr="00683F29" w:rsidRDefault="00ED3A3C" w:rsidP="00683F29">
      <w:pPr>
        <w:spacing w:line="360" w:lineRule="auto"/>
        <w:contextualSpacing/>
        <w:jc w:val="both"/>
        <w:rPr>
          <w:rFonts w:ascii="Palatino Linotype" w:hAnsi="Palatino Linotype" w:cs="Tahoma"/>
          <w:sz w:val="22"/>
          <w:szCs w:val="22"/>
        </w:rPr>
      </w:pPr>
      <w:r w:rsidRPr="00683F2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33F3FA" w14:textId="77777777" w:rsidR="00ED3A3C" w:rsidRPr="00683F29" w:rsidRDefault="00ED3A3C" w:rsidP="00683F29">
      <w:pPr>
        <w:spacing w:line="360" w:lineRule="auto"/>
        <w:contextualSpacing/>
        <w:jc w:val="both"/>
        <w:rPr>
          <w:rFonts w:ascii="Palatino Linotype" w:hAnsi="Palatino Linotype" w:cs="Tahoma"/>
          <w:sz w:val="22"/>
          <w:szCs w:val="22"/>
        </w:rPr>
      </w:pPr>
    </w:p>
    <w:p w14:paraId="122370C6" w14:textId="77777777" w:rsidR="00ED3A3C" w:rsidRPr="00683F29" w:rsidRDefault="00ED3A3C" w:rsidP="00683F29">
      <w:pPr>
        <w:spacing w:line="360" w:lineRule="auto"/>
        <w:jc w:val="both"/>
        <w:rPr>
          <w:rFonts w:ascii="Palatino Linotype" w:hAnsi="Palatino Linotype" w:cs="Tahoma"/>
          <w:sz w:val="22"/>
          <w:szCs w:val="22"/>
        </w:rPr>
      </w:pPr>
      <w:r w:rsidRPr="00683F2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AA232F" w14:textId="77777777" w:rsidR="00ED3A3C" w:rsidRPr="00683F29" w:rsidRDefault="00ED3A3C" w:rsidP="00683F29">
      <w:pPr>
        <w:spacing w:line="360" w:lineRule="auto"/>
        <w:jc w:val="both"/>
        <w:rPr>
          <w:rFonts w:ascii="Palatino Linotype" w:hAnsi="Palatino Linotype" w:cs="Tahoma"/>
          <w:sz w:val="22"/>
          <w:szCs w:val="22"/>
        </w:rPr>
      </w:pPr>
    </w:p>
    <w:p w14:paraId="3E14B850" w14:textId="77777777" w:rsidR="00ED3A3C" w:rsidRPr="00683F29" w:rsidRDefault="00ED3A3C" w:rsidP="00683F29">
      <w:pPr>
        <w:spacing w:line="360" w:lineRule="auto"/>
        <w:jc w:val="both"/>
        <w:rPr>
          <w:rFonts w:ascii="Palatino Linotype" w:hAnsi="Palatino Linotype" w:cs="Tahoma"/>
          <w:sz w:val="22"/>
          <w:szCs w:val="22"/>
        </w:rPr>
      </w:pPr>
      <w:r w:rsidRPr="00683F29">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683F29">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3BEFA0D1" w14:textId="77777777" w:rsidR="00ED3A3C" w:rsidRPr="00683F29" w:rsidRDefault="00ED3A3C" w:rsidP="00683F29">
      <w:pPr>
        <w:spacing w:line="360" w:lineRule="auto"/>
        <w:jc w:val="both"/>
        <w:rPr>
          <w:rFonts w:ascii="Palatino Linotype" w:hAnsi="Palatino Linotype" w:cs="Tahoma"/>
          <w:sz w:val="22"/>
          <w:szCs w:val="22"/>
        </w:rPr>
      </w:pPr>
    </w:p>
    <w:p w14:paraId="72F93DE6" w14:textId="77777777" w:rsidR="00ED3A3C" w:rsidRPr="00683F29" w:rsidRDefault="00ED3A3C" w:rsidP="00683F29">
      <w:pPr>
        <w:spacing w:line="360" w:lineRule="auto"/>
        <w:jc w:val="both"/>
        <w:rPr>
          <w:rFonts w:ascii="Palatino Linotype" w:hAnsi="Palatino Linotype" w:cs="Tahoma"/>
          <w:sz w:val="22"/>
          <w:szCs w:val="22"/>
        </w:rPr>
      </w:pPr>
      <w:r w:rsidRPr="00683F2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C8A7CC" w14:textId="77777777" w:rsidR="00ED3A3C" w:rsidRPr="00683F29" w:rsidRDefault="00ED3A3C" w:rsidP="00683F29">
      <w:pPr>
        <w:spacing w:line="360" w:lineRule="auto"/>
        <w:jc w:val="both"/>
        <w:rPr>
          <w:rFonts w:ascii="Palatino Linotype" w:hAnsi="Palatino Linotype" w:cs="Tahoma"/>
          <w:sz w:val="22"/>
          <w:szCs w:val="22"/>
        </w:rPr>
      </w:pPr>
    </w:p>
    <w:p w14:paraId="52DA3811" w14:textId="77777777" w:rsidR="00ED3A3C" w:rsidRPr="00683F29" w:rsidRDefault="00ED3A3C" w:rsidP="00683F29">
      <w:pPr>
        <w:spacing w:line="360" w:lineRule="auto"/>
        <w:jc w:val="both"/>
        <w:rPr>
          <w:rFonts w:ascii="Palatino Linotype" w:hAnsi="Palatino Linotype" w:cs="Tahoma"/>
          <w:sz w:val="22"/>
          <w:szCs w:val="22"/>
        </w:rPr>
      </w:pPr>
      <w:r w:rsidRPr="00683F29">
        <w:rPr>
          <w:rFonts w:ascii="Palatino Linotype" w:hAnsi="Palatino Linotype" w:cs="Tahoma"/>
          <w:sz w:val="22"/>
          <w:szCs w:val="22"/>
        </w:rPr>
        <w:t>El artículo 12, que, quienes generen, recopilen, administren, manejen, procesen, archiven o conserven información pública serán responsables de la misma.</w:t>
      </w:r>
    </w:p>
    <w:p w14:paraId="18A5C0CA" w14:textId="77777777" w:rsidR="00ED3A3C" w:rsidRPr="00683F29" w:rsidRDefault="00ED3A3C" w:rsidP="00683F29">
      <w:pPr>
        <w:spacing w:line="360" w:lineRule="auto"/>
        <w:jc w:val="both"/>
        <w:rPr>
          <w:rFonts w:ascii="Palatino Linotype" w:hAnsi="Palatino Linotype" w:cs="Tahoma"/>
          <w:sz w:val="22"/>
          <w:szCs w:val="22"/>
        </w:rPr>
      </w:pPr>
    </w:p>
    <w:p w14:paraId="29E1CC57" w14:textId="77777777" w:rsidR="00ED3A3C" w:rsidRPr="00683F29" w:rsidRDefault="00ED3A3C" w:rsidP="00683F29">
      <w:pPr>
        <w:spacing w:line="360" w:lineRule="auto"/>
        <w:jc w:val="both"/>
        <w:rPr>
          <w:rFonts w:ascii="Palatino Linotype" w:hAnsi="Palatino Linotype" w:cs="Tahoma"/>
          <w:sz w:val="22"/>
          <w:szCs w:val="22"/>
        </w:rPr>
      </w:pPr>
      <w:r w:rsidRPr="00683F2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68FFF8" w14:textId="77777777" w:rsidR="00ED3A3C" w:rsidRPr="00683F29" w:rsidRDefault="00ED3A3C" w:rsidP="00683F29">
      <w:pPr>
        <w:spacing w:line="360" w:lineRule="auto"/>
        <w:jc w:val="both"/>
        <w:rPr>
          <w:rFonts w:ascii="Palatino Linotype" w:hAnsi="Palatino Linotype" w:cs="Tahoma"/>
          <w:sz w:val="22"/>
          <w:szCs w:val="22"/>
        </w:rPr>
      </w:pPr>
    </w:p>
    <w:p w14:paraId="1530A92F" w14:textId="77777777" w:rsidR="00ED3A3C" w:rsidRPr="00683F29" w:rsidRDefault="00ED3A3C" w:rsidP="00683F29">
      <w:pPr>
        <w:spacing w:line="360" w:lineRule="auto"/>
        <w:jc w:val="both"/>
        <w:rPr>
          <w:rFonts w:ascii="Palatino Linotype" w:hAnsi="Palatino Linotype" w:cs="Tahoma"/>
          <w:sz w:val="22"/>
          <w:szCs w:val="22"/>
        </w:rPr>
      </w:pPr>
      <w:r w:rsidRPr="00683F2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6D72C9F" w14:textId="77777777" w:rsidR="00F72CA9" w:rsidRPr="00683F29" w:rsidRDefault="00F72CA9" w:rsidP="00683F29">
      <w:pPr>
        <w:spacing w:line="360" w:lineRule="auto"/>
        <w:jc w:val="both"/>
        <w:rPr>
          <w:rFonts w:ascii="Palatino Linotype" w:hAnsi="Palatino Linotype" w:cs="Tahoma"/>
          <w:sz w:val="22"/>
          <w:szCs w:val="22"/>
          <w:lang w:eastAsia="es-MX"/>
        </w:rPr>
      </w:pPr>
    </w:p>
    <w:p w14:paraId="70799C59" w14:textId="77777777" w:rsidR="00ED3A3C" w:rsidRPr="00683F29" w:rsidRDefault="00ED3A3C" w:rsidP="00683F29">
      <w:pPr>
        <w:spacing w:line="360" w:lineRule="auto"/>
        <w:jc w:val="both"/>
        <w:rPr>
          <w:rFonts w:ascii="Palatino Linotype" w:hAnsi="Palatino Linotype" w:cs="Tahoma"/>
          <w:b/>
          <w:sz w:val="22"/>
          <w:szCs w:val="22"/>
          <w:lang w:val="es-ES"/>
        </w:rPr>
      </w:pPr>
      <w:r w:rsidRPr="00683F29">
        <w:rPr>
          <w:rFonts w:ascii="Palatino Linotype" w:hAnsi="Palatino Linotype" w:cs="Tahoma"/>
          <w:b/>
          <w:sz w:val="22"/>
          <w:szCs w:val="22"/>
          <w:lang w:val="es-ES"/>
        </w:rPr>
        <w:t>QUINTO. Estudio de Fondo.</w:t>
      </w:r>
    </w:p>
    <w:p w14:paraId="046FFDE5" w14:textId="77777777" w:rsidR="00365C7A" w:rsidRPr="00683F29" w:rsidRDefault="00365C7A" w:rsidP="00683F29">
      <w:pPr>
        <w:spacing w:line="360" w:lineRule="auto"/>
        <w:jc w:val="both"/>
        <w:rPr>
          <w:rFonts w:ascii="Palatino Linotype" w:hAnsi="Palatino Linotype" w:cs="Tahoma"/>
          <w:sz w:val="22"/>
          <w:szCs w:val="22"/>
          <w:lang w:eastAsia="es-MX"/>
        </w:rPr>
      </w:pPr>
    </w:p>
    <w:p w14:paraId="576BDB89" w14:textId="13765960" w:rsidR="00262761" w:rsidRPr="00683F29" w:rsidRDefault="00ED3A3C" w:rsidP="00683F29">
      <w:pPr>
        <w:spacing w:line="360" w:lineRule="auto"/>
        <w:jc w:val="both"/>
        <w:rPr>
          <w:rFonts w:ascii="Palatino Linotype" w:hAnsi="Palatino Linotype" w:cs="Tahoma"/>
          <w:sz w:val="22"/>
          <w:szCs w:val="22"/>
          <w:lang w:eastAsia="es-MX"/>
        </w:rPr>
      </w:pPr>
      <w:r w:rsidRPr="00683F29">
        <w:rPr>
          <w:rFonts w:ascii="Palatino Linotype" w:hAnsi="Palatino Linotype" w:cs="Tahoma"/>
          <w:sz w:val="22"/>
          <w:szCs w:val="22"/>
          <w:lang w:eastAsia="es-MX"/>
        </w:rPr>
        <w:t xml:space="preserve">Expuestas las posturas de las partes, </w:t>
      </w:r>
      <w:r w:rsidR="00ED6518" w:rsidRPr="00683F29">
        <w:rPr>
          <w:rFonts w:ascii="Palatino Linotype" w:hAnsi="Palatino Linotype" w:cs="Tahoma"/>
          <w:sz w:val="22"/>
          <w:szCs w:val="22"/>
          <w:lang w:eastAsia="es-MX"/>
        </w:rPr>
        <w:t>se procede a verificar s</w:t>
      </w:r>
      <w:r w:rsidR="00865D56" w:rsidRPr="00683F29">
        <w:rPr>
          <w:rFonts w:ascii="Palatino Linotype" w:hAnsi="Palatino Linotype" w:cs="Tahoma"/>
          <w:sz w:val="22"/>
          <w:szCs w:val="22"/>
          <w:lang w:eastAsia="es-MX"/>
        </w:rPr>
        <w:t>i</w:t>
      </w:r>
      <w:r w:rsidR="00ED6518" w:rsidRPr="00683F29">
        <w:rPr>
          <w:rFonts w:ascii="Palatino Linotype" w:hAnsi="Palatino Linotype" w:cs="Tahoma"/>
          <w:sz w:val="22"/>
          <w:szCs w:val="22"/>
          <w:lang w:eastAsia="es-MX"/>
        </w:rPr>
        <w:t xml:space="preserve"> lo requerido, corresponde a información que tenga que ser proporcionada por el Sindicato, en términos de la Ley de Transparencia y Acceso a la Informaci</w:t>
      </w:r>
      <w:r w:rsidR="00D24858" w:rsidRPr="00683F29">
        <w:rPr>
          <w:rFonts w:ascii="Palatino Linotype" w:hAnsi="Palatino Linotype" w:cs="Tahoma"/>
          <w:sz w:val="22"/>
          <w:szCs w:val="22"/>
          <w:lang w:eastAsia="es-MX"/>
        </w:rPr>
        <w:t>ón Pública del Estado de México; para tal circunstancia, resulta necesario precisar la naturaleza jurídica de los sindicatos.</w:t>
      </w:r>
    </w:p>
    <w:p w14:paraId="5FD1EA17" w14:textId="77777777" w:rsidR="00ED6518" w:rsidRPr="00683F29" w:rsidRDefault="00ED6518" w:rsidP="00683F29">
      <w:pPr>
        <w:spacing w:line="360" w:lineRule="auto"/>
        <w:jc w:val="both"/>
        <w:rPr>
          <w:rFonts w:ascii="Palatino Linotype" w:hAnsi="Palatino Linotype" w:cs="Tahoma"/>
          <w:sz w:val="22"/>
          <w:szCs w:val="22"/>
          <w:lang w:eastAsia="es-MX"/>
        </w:rPr>
      </w:pPr>
    </w:p>
    <w:p w14:paraId="60B8E0E2" w14:textId="01413FA8" w:rsidR="00A4616D" w:rsidRPr="00683F29" w:rsidRDefault="00A4616D" w:rsidP="00683F29">
      <w:pPr>
        <w:spacing w:line="360" w:lineRule="auto"/>
        <w:jc w:val="both"/>
        <w:rPr>
          <w:rFonts w:ascii="Palatino Linotype" w:eastAsia="Calibri" w:hAnsi="Palatino Linotype" w:cs="Tahoma"/>
          <w:b/>
          <w:sz w:val="22"/>
          <w:szCs w:val="22"/>
          <w:lang w:eastAsia="en-US"/>
        </w:rPr>
      </w:pPr>
      <w:r w:rsidRPr="00683F29">
        <w:rPr>
          <w:rFonts w:ascii="Palatino Linotype" w:eastAsia="Calibri" w:hAnsi="Palatino Linotype" w:cs="Tahoma"/>
          <w:sz w:val="22"/>
          <w:szCs w:val="22"/>
          <w:lang w:eastAsia="en-US"/>
        </w:rPr>
        <w:t>Al respecto,</w:t>
      </w:r>
      <w:r w:rsidR="00ED10BA" w:rsidRPr="00683F29">
        <w:rPr>
          <w:rFonts w:ascii="Palatino Linotype" w:eastAsia="Calibri" w:hAnsi="Palatino Linotype" w:cs="Tahoma"/>
          <w:sz w:val="22"/>
          <w:szCs w:val="22"/>
          <w:lang w:eastAsia="en-US"/>
        </w:rPr>
        <w:t xml:space="preserve"> </w:t>
      </w:r>
      <w:r w:rsidRPr="00683F29">
        <w:rPr>
          <w:rFonts w:ascii="Palatino Linotype" w:eastAsia="Calibri" w:hAnsi="Palatino Linotype" w:cs="Tahoma"/>
          <w:sz w:val="22"/>
          <w:szCs w:val="22"/>
          <w:lang w:eastAsia="en-US"/>
        </w:rPr>
        <w:t xml:space="preserve">el artículo 123, apartado A, fracción XVI y apartado B, fracción X, de la Constitución Política de los Estados Unidos Mexicanos, establece que los trabajadores tendrán el derecho de asociarse para la defensa de sus intereses comunes, a través de la </w:t>
      </w:r>
      <w:r w:rsidRPr="00683F29">
        <w:rPr>
          <w:rFonts w:ascii="Palatino Linotype" w:eastAsia="Calibri" w:hAnsi="Palatino Linotype" w:cs="Tahoma"/>
          <w:b/>
          <w:sz w:val="22"/>
          <w:szCs w:val="22"/>
          <w:lang w:eastAsia="en-US"/>
        </w:rPr>
        <w:t>formación de sindicatos.</w:t>
      </w:r>
    </w:p>
    <w:p w14:paraId="34DC358A" w14:textId="77777777" w:rsidR="00A4616D" w:rsidRPr="00683F29" w:rsidRDefault="00A4616D" w:rsidP="00683F29">
      <w:pPr>
        <w:spacing w:line="360" w:lineRule="auto"/>
        <w:jc w:val="both"/>
        <w:rPr>
          <w:rFonts w:ascii="Palatino Linotype" w:eastAsia="Calibri" w:hAnsi="Palatino Linotype" w:cs="Tahoma"/>
          <w:sz w:val="22"/>
          <w:szCs w:val="22"/>
          <w:lang w:eastAsia="en-US"/>
        </w:rPr>
      </w:pPr>
    </w:p>
    <w:p w14:paraId="7F7B32A8" w14:textId="40086217" w:rsidR="00ED7817" w:rsidRPr="00683F29" w:rsidRDefault="00ED7817" w:rsidP="00683F29">
      <w:pPr>
        <w:spacing w:line="360" w:lineRule="auto"/>
        <w:jc w:val="both"/>
        <w:rPr>
          <w:rFonts w:ascii="Palatino Linotype" w:eastAsia="Calibri" w:hAnsi="Palatino Linotype" w:cs="Tahoma"/>
          <w:sz w:val="22"/>
          <w:szCs w:val="22"/>
          <w:lang w:eastAsia="en-US"/>
        </w:rPr>
      </w:pPr>
      <w:r w:rsidRPr="00683F29">
        <w:rPr>
          <w:rFonts w:ascii="Palatino Linotype" w:eastAsia="Calibri" w:hAnsi="Palatino Linotype" w:cs="Tahoma"/>
          <w:sz w:val="22"/>
          <w:szCs w:val="22"/>
          <w:lang w:eastAsia="en-US"/>
        </w:rPr>
        <w:t xml:space="preserve">De la misma manera, el artículo 23, punto 4, de la Declaración Universal de Derechos Humanos, </w:t>
      </w:r>
      <w:r w:rsidR="00ED10BA" w:rsidRPr="00683F29">
        <w:rPr>
          <w:rFonts w:ascii="Palatino Linotype" w:eastAsia="Calibri" w:hAnsi="Palatino Linotype" w:cs="Tahoma"/>
          <w:sz w:val="22"/>
          <w:szCs w:val="22"/>
          <w:lang w:eastAsia="en-US"/>
        </w:rPr>
        <w:t xml:space="preserve">determina </w:t>
      </w:r>
      <w:r w:rsidRPr="00683F29">
        <w:rPr>
          <w:rFonts w:ascii="Palatino Linotype" w:eastAsia="Calibri" w:hAnsi="Palatino Linotype" w:cs="Tahoma"/>
          <w:sz w:val="22"/>
          <w:szCs w:val="22"/>
          <w:lang w:eastAsia="en-US"/>
        </w:rPr>
        <w:t xml:space="preserve">que toda persona tiene derecho a fundar sindicatos y </w:t>
      </w:r>
      <w:r w:rsidRPr="00683F29">
        <w:rPr>
          <w:rFonts w:ascii="Palatino Linotype" w:eastAsia="Calibri" w:hAnsi="Palatino Linotype" w:cs="Tahoma"/>
          <w:b/>
          <w:sz w:val="22"/>
          <w:szCs w:val="22"/>
          <w:lang w:eastAsia="en-US"/>
        </w:rPr>
        <w:t xml:space="preserve">a sindicarse para la defensa de sus intereses. </w:t>
      </w:r>
      <w:r w:rsidRPr="00683F29">
        <w:rPr>
          <w:rFonts w:ascii="Palatino Linotype" w:eastAsia="Calibri" w:hAnsi="Palatino Linotype" w:cs="Tahoma"/>
          <w:sz w:val="22"/>
          <w:szCs w:val="22"/>
          <w:lang w:eastAsia="en-US"/>
        </w:rPr>
        <w:t xml:space="preserve">Por su parte, el denominado “Pacto de San José” (Convención Americana sobre Derechos Humanos), en su artículo 16, punto 1, </w:t>
      </w:r>
      <w:r w:rsidR="00ED10BA" w:rsidRPr="00683F29">
        <w:rPr>
          <w:rFonts w:ascii="Palatino Linotype" w:eastAsia="Calibri" w:hAnsi="Palatino Linotype" w:cs="Tahoma"/>
          <w:sz w:val="22"/>
          <w:szCs w:val="22"/>
          <w:lang w:eastAsia="en-US"/>
        </w:rPr>
        <w:t xml:space="preserve">indica </w:t>
      </w:r>
      <w:r w:rsidRPr="00683F29">
        <w:rPr>
          <w:rFonts w:ascii="Palatino Linotype" w:eastAsia="Calibri" w:hAnsi="Palatino Linotype" w:cs="Tahoma"/>
          <w:sz w:val="22"/>
          <w:szCs w:val="22"/>
          <w:lang w:eastAsia="en-US"/>
        </w:rPr>
        <w:t xml:space="preserve">que toda persona tiene derecho a </w:t>
      </w:r>
      <w:r w:rsidRPr="00683F29">
        <w:rPr>
          <w:rFonts w:ascii="Palatino Linotype" w:eastAsia="Calibri" w:hAnsi="Palatino Linotype" w:cs="Tahoma"/>
          <w:b/>
          <w:sz w:val="22"/>
          <w:szCs w:val="22"/>
          <w:lang w:eastAsia="en-US"/>
        </w:rPr>
        <w:t>asociarse libremente con fines laborales y sociales.</w:t>
      </w:r>
    </w:p>
    <w:p w14:paraId="34534866" w14:textId="77777777" w:rsidR="00ED7817" w:rsidRPr="00683F29" w:rsidRDefault="00ED7817" w:rsidP="00683F29">
      <w:pPr>
        <w:spacing w:line="360" w:lineRule="auto"/>
        <w:jc w:val="both"/>
        <w:rPr>
          <w:rFonts w:ascii="Palatino Linotype" w:eastAsia="Calibri" w:hAnsi="Palatino Linotype" w:cs="Tahoma"/>
          <w:sz w:val="22"/>
          <w:szCs w:val="22"/>
          <w:lang w:eastAsia="en-US"/>
        </w:rPr>
      </w:pPr>
    </w:p>
    <w:p w14:paraId="46A882E7" w14:textId="5229526C" w:rsidR="00A4616D" w:rsidRPr="00683F29" w:rsidRDefault="00A4616D" w:rsidP="00683F29">
      <w:pPr>
        <w:spacing w:line="360" w:lineRule="auto"/>
        <w:jc w:val="both"/>
        <w:rPr>
          <w:rFonts w:ascii="Palatino Linotype" w:hAnsi="Palatino Linotype" w:cs="Tahoma"/>
          <w:sz w:val="22"/>
          <w:szCs w:val="22"/>
          <w:lang w:val="es-ES" w:eastAsia="es-MX"/>
        </w:rPr>
      </w:pPr>
      <w:r w:rsidRPr="00683F29">
        <w:rPr>
          <w:rFonts w:ascii="Palatino Linotype" w:hAnsi="Palatino Linotype" w:cs="Tahoma"/>
          <w:sz w:val="22"/>
          <w:szCs w:val="22"/>
          <w:lang w:val="es-ES" w:eastAsia="es-MX"/>
        </w:rPr>
        <w:t>En ese orden de ideas, conforme</w:t>
      </w:r>
      <w:r w:rsidR="004555E5" w:rsidRPr="00683F29">
        <w:rPr>
          <w:rFonts w:ascii="Palatino Linotype" w:hAnsi="Palatino Linotype" w:cs="Tahoma"/>
          <w:sz w:val="22"/>
          <w:szCs w:val="22"/>
          <w:lang w:val="es-ES" w:eastAsia="es-MX"/>
        </w:rPr>
        <w:t xml:space="preserve"> a los</w:t>
      </w:r>
      <w:r w:rsidRPr="00683F29">
        <w:rPr>
          <w:rFonts w:ascii="Palatino Linotype" w:hAnsi="Palatino Linotype" w:cs="Tahoma"/>
          <w:sz w:val="22"/>
          <w:szCs w:val="22"/>
          <w:lang w:val="es-ES" w:eastAsia="es-MX"/>
        </w:rPr>
        <w:t xml:space="preserve"> artículo</w:t>
      </w:r>
      <w:r w:rsidR="004555E5" w:rsidRPr="00683F29">
        <w:rPr>
          <w:rFonts w:ascii="Palatino Linotype" w:hAnsi="Palatino Linotype" w:cs="Tahoma"/>
          <w:sz w:val="22"/>
          <w:szCs w:val="22"/>
          <w:lang w:val="es-ES" w:eastAsia="es-MX"/>
        </w:rPr>
        <w:t>s</w:t>
      </w:r>
      <w:r w:rsidRPr="00683F29">
        <w:rPr>
          <w:rFonts w:ascii="Palatino Linotype" w:hAnsi="Palatino Linotype" w:cs="Tahoma"/>
          <w:sz w:val="22"/>
          <w:szCs w:val="22"/>
          <w:lang w:val="es-ES" w:eastAsia="es-MX"/>
        </w:rPr>
        <w:t xml:space="preserve"> 356 de la Ley Federal del Trabajo y 138 de la Ley de Trabajo de los Servidores Públicos del Estado de México y Municipios, un Sindicato </w:t>
      </w:r>
      <w:r w:rsidRPr="00683F29">
        <w:rPr>
          <w:rFonts w:ascii="Palatino Linotype" w:hAnsi="Palatino Linotype" w:cs="Tahoma"/>
          <w:b/>
          <w:sz w:val="22"/>
          <w:szCs w:val="22"/>
          <w:lang w:val="es-ES" w:eastAsia="es-MX"/>
        </w:rPr>
        <w:t>es una asociación de servidores públicos generales, constituida para el estudio, mejoramiento y defensa de sus intereses comunes.</w:t>
      </w:r>
      <w:r w:rsidRPr="00683F29">
        <w:rPr>
          <w:rFonts w:ascii="Palatino Linotype" w:hAnsi="Palatino Linotype" w:cs="Tahoma"/>
          <w:sz w:val="22"/>
          <w:szCs w:val="22"/>
          <w:lang w:val="es-ES" w:eastAsia="es-MX"/>
        </w:rPr>
        <w:t xml:space="preserve"> </w:t>
      </w:r>
    </w:p>
    <w:p w14:paraId="0C576DD4" w14:textId="77777777" w:rsidR="00A4616D" w:rsidRPr="00683F29" w:rsidRDefault="00A4616D" w:rsidP="00683F29">
      <w:pPr>
        <w:spacing w:line="360" w:lineRule="auto"/>
        <w:jc w:val="both"/>
        <w:rPr>
          <w:rFonts w:ascii="Palatino Linotype" w:hAnsi="Palatino Linotype" w:cs="Tahoma"/>
          <w:sz w:val="22"/>
          <w:szCs w:val="22"/>
          <w:lang w:eastAsia="es-MX"/>
        </w:rPr>
      </w:pPr>
    </w:p>
    <w:p w14:paraId="07DCC8CD" w14:textId="24877389" w:rsidR="00ED7817" w:rsidRPr="00683F29" w:rsidRDefault="00ED7817" w:rsidP="00683F29">
      <w:pPr>
        <w:spacing w:line="360" w:lineRule="auto"/>
        <w:jc w:val="both"/>
        <w:rPr>
          <w:rFonts w:ascii="Palatino Linotype" w:hAnsi="Palatino Linotype" w:cs="Tahoma"/>
          <w:sz w:val="22"/>
          <w:szCs w:val="22"/>
          <w:lang w:eastAsia="es-MX"/>
        </w:rPr>
      </w:pPr>
      <w:r w:rsidRPr="00683F29">
        <w:rPr>
          <w:rFonts w:ascii="Palatino Linotype" w:hAnsi="Palatino Linotype" w:cs="Tahoma"/>
          <w:bCs/>
          <w:sz w:val="22"/>
          <w:szCs w:val="22"/>
          <w:lang w:eastAsia="es-MX"/>
        </w:rPr>
        <w:t xml:space="preserve">En ese  sentido, según Kurczyn, Patricia (2016), Revista latinoamericana de derecho social, número 22 (consultada el </w:t>
      </w:r>
      <w:r w:rsidR="00D24858" w:rsidRPr="00683F29">
        <w:rPr>
          <w:rFonts w:ascii="Palatino Linotype" w:hAnsi="Palatino Linotype" w:cs="Tahoma"/>
          <w:bCs/>
          <w:sz w:val="22"/>
          <w:szCs w:val="22"/>
          <w:lang w:eastAsia="es-MX"/>
        </w:rPr>
        <w:t>dos de mayo</w:t>
      </w:r>
      <w:r w:rsidRPr="00683F29">
        <w:rPr>
          <w:rFonts w:ascii="Palatino Linotype" w:hAnsi="Palatino Linotype" w:cs="Tahoma"/>
          <w:bCs/>
          <w:sz w:val="22"/>
          <w:szCs w:val="22"/>
          <w:lang w:eastAsia="es-MX"/>
        </w:rPr>
        <w:t xml:space="preserve"> de dos mil diecinueve, en la liga electrónica </w:t>
      </w:r>
      <w:hyperlink r:id="rId8" w:history="1">
        <w:r w:rsidRPr="00683F29">
          <w:rPr>
            <w:rStyle w:val="Hipervnculo"/>
            <w:rFonts w:ascii="Palatino Linotype" w:hAnsi="Palatino Linotype" w:cs="Tahoma"/>
            <w:bCs/>
            <w:sz w:val="22"/>
            <w:szCs w:val="22"/>
            <w:lang w:eastAsia="es-MX"/>
          </w:rPr>
          <w:t>http://www.scielo.org.mx/scielo.php?script=sci_arttext&amp;pid=S1870-46702016000100010</w:t>
        </w:r>
      </w:hyperlink>
      <w:r w:rsidRPr="00683F29">
        <w:rPr>
          <w:rFonts w:ascii="Palatino Linotype" w:hAnsi="Palatino Linotype" w:cs="Tahoma"/>
          <w:bCs/>
          <w:sz w:val="22"/>
          <w:szCs w:val="22"/>
          <w:lang w:eastAsia="es-MX"/>
        </w:rPr>
        <w:t xml:space="preserve">, a las diez horas), los Sindicatos son </w:t>
      </w:r>
      <w:r w:rsidR="001F4EB4" w:rsidRPr="00683F29">
        <w:rPr>
          <w:rFonts w:ascii="Palatino Linotype" w:hAnsi="Palatino Linotype" w:cs="Tahoma"/>
          <w:bCs/>
          <w:sz w:val="22"/>
          <w:szCs w:val="22"/>
          <w:lang w:eastAsia="es-MX"/>
        </w:rPr>
        <w:t>asociaciones</w:t>
      </w:r>
      <w:r w:rsidRPr="00683F29">
        <w:rPr>
          <w:rFonts w:ascii="Palatino Linotype" w:hAnsi="Palatino Linotype" w:cs="Tahoma"/>
          <w:bCs/>
          <w:sz w:val="22"/>
          <w:szCs w:val="22"/>
          <w:lang w:eastAsia="es-MX"/>
        </w:rPr>
        <w:t xml:space="preserve"> </w:t>
      </w:r>
      <w:r w:rsidR="001F4EB4" w:rsidRPr="00683F29">
        <w:rPr>
          <w:rFonts w:ascii="Palatino Linotype" w:hAnsi="Palatino Linotype" w:cs="Tahoma"/>
          <w:bCs/>
          <w:sz w:val="22"/>
          <w:szCs w:val="22"/>
          <w:lang w:eastAsia="es-MX"/>
        </w:rPr>
        <w:t>de trabajadores, por lo que, no son sociedades o asociaciones civiles, ni mercantiles, sino exclusivamente laborales cuyo registro se lleva ante las autoridades laborales correspondientes, a nivel Federal o Local.</w:t>
      </w:r>
    </w:p>
    <w:p w14:paraId="3C10197E" w14:textId="77777777" w:rsidR="00ED7817" w:rsidRPr="00683F29" w:rsidRDefault="00ED7817" w:rsidP="00683F29">
      <w:pPr>
        <w:spacing w:line="360" w:lineRule="auto"/>
        <w:jc w:val="both"/>
        <w:rPr>
          <w:rFonts w:ascii="Palatino Linotype" w:hAnsi="Palatino Linotype" w:cs="Tahoma"/>
          <w:sz w:val="22"/>
          <w:szCs w:val="22"/>
          <w:lang w:eastAsia="es-MX"/>
        </w:rPr>
      </w:pPr>
    </w:p>
    <w:p w14:paraId="651600BE" w14:textId="425D2EFF" w:rsidR="00ED7817" w:rsidRPr="00683F29" w:rsidRDefault="004555E5" w:rsidP="00683F29">
      <w:pPr>
        <w:spacing w:line="360" w:lineRule="auto"/>
        <w:jc w:val="both"/>
        <w:rPr>
          <w:rFonts w:ascii="Palatino Linotype" w:eastAsia="Arial Unicode MS" w:hAnsi="Palatino Linotype" w:cs="Tahoma"/>
          <w:b/>
          <w:sz w:val="22"/>
          <w:szCs w:val="22"/>
          <w:lang w:val="es-ES" w:eastAsia="en-US"/>
        </w:rPr>
      </w:pPr>
      <w:r w:rsidRPr="00683F29">
        <w:rPr>
          <w:rFonts w:ascii="Palatino Linotype" w:eastAsia="Arial Unicode MS" w:hAnsi="Palatino Linotype" w:cs="Tahoma"/>
          <w:sz w:val="22"/>
          <w:szCs w:val="22"/>
          <w:lang w:val="es-ES" w:eastAsia="en-US"/>
        </w:rPr>
        <w:lastRenderedPageBreak/>
        <w:t>En ese orden de ideas</w:t>
      </w:r>
      <w:r w:rsidR="00ED7817" w:rsidRPr="00683F29">
        <w:rPr>
          <w:rFonts w:ascii="Palatino Linotype" w:eastAsia="Arial Unicode MS" w:hAnsi="Palatino Linotype" w:cs="Tahoma"/>
          <w:sz w:val="22"/>
          <w:szCs w:val="22"/>
          <w:lang w:val="es-ES" w:eastAsia="en-US"/>
        </w:rPr>
        <w:t xml:space="preserve">, los sindicatos </w:t>
      </w:r>
      <w:r w:rsidR="00ED7817" w:rsidRPr="00683F29">
        <w:rPr>
          <w:rFonts w:ascii="Palatino Linotype" w:eastAsia="Arial Unicode MS" w:hAnsi="Palatino Linotype" w:cs="Tahoma"/>
          <w:b/>
          <w:sz w:val="22"/>
          <w:szCs w:val="22"/>
          <w:lang w:val="es-ES" w:eastAsia="en-US"/>
        </w:rPr>
        <w:t>son personas jurídico colectivas, de derecho social</w:t>
      </w:r>
      <w:r w:rsidR="00ED7817" w:rsidRPr="00683F29">
        <w:rPr>
          <w:rFonts w:ascii="Palatino Linotype" w:eastAsia="Arial Unicode MS" w:hAnsi="Palatino Linotype" w:cs="Tahoma"/>
          <w:sz w:val="22"/>
          <w:szCs w:val="22"/>
          <w:lang w:val="es-ES" w:eastAsia="en-US"/>
        </w:rPr>
        <w:t xml:space="preserve">, que no se constituyen mediante actos públicos, ni con fe notarial, </w:t>
      </w:r>
      <w:r w:rsidR="00ED7817" w:rsidRPr="00683F29">
        <w:rPr>
          <w:rFonts w:ascii="Palatino Linotype" w:eastAsia="Arial Unicode MS" w:hAnsi="Palatino Linotype" w:cs="Tahoma"/>
          <w:b/>
          <w:sz w:val="22"/>
          <w:szCs w:val="22"/>
          <w:lang w:val="es-ES" w:eastAsia="en-US"/>
        </w:rPr>
        <w:t>sino que se crean</w:t>
      </w:r>
      <w:r w:rsidR="00ED7817" w:rsidRPr="00683F29">
        <w:rPr>
          <w:rFonts w:ascii="Palatino Linotype" w:eastAsia="Arial Unicode MS" w:hAnsi="Palatino Linotype" w:cs="Tahoma"/>
          <w:sz w:val="22"/>
          <w:szCs w:val="22"/>
          <w:lang w:val="es-ES" w:eastAsia="en-US"/>
        </w:rPr>
        <w:t xml:space="preserve">, </w:t>
      </w:r>
      <w:r w:rsidRPr="00683F29">
        <w:rPr>
          <w:rFonts w:ascii="Palatino Linotype" w:eastAsia="Arial Unicode MS" w:hAnsi="Palatino Linotype" w:cs="Tahoma"/>
          <w:sz w:val="22"/>
          <w:szCs w:val="22"/>
          <w:lang w:val="es-ES" w:eastAsia="en-US"/>
        </w:rPr>
        <w:t>en ejercicio del</w:t>
      </w:r>
      <w:r w:rsidR="00ED7817" w:rsidRPr="00683F29">
        <w:rPr>
          <w:rFonts w:ascii="Palatino Linotype" w:eastAsia="Arial Unicode MS" w:hAnsi="Palatino Linotype" w:cs="Tahoma"/>
          <w:sz w:val="22"/>
          <w:szCs w:val="22"/>
          <w:lang w:val="es-ES" w:eastAsia="en-US"/>
        </w:rPr>
        <w:t xml:space="preserve"> derecho de asociación, que es </w:t>
      </w:r>
      <w:r w:rsidR="00ED7817" w:rsidRPr="00683F29">
        <w:rPr>
          <w:rFonts w:ascii="Palatino Linotype" w:eastAsia="Arial Unicode MS" w:hAnsi="Palatino Linotype" w:cs="Tahoma"/>
          <w:b/>
          <w:sz w:val="22"/>
          <w:szCs w:val="22"/>
          <w:lang w:val="es-ES" w:eastAsia="en-US"/>
        </w:rPr>
        <w:t xml:space="preserve">libre y voluntaria; </w:t>
      </w:r>
      <w:r w:rsidR="00ED7817" w:rsidRPr="00683F29">
        <w:rPr>
          <w:rFonts w:ascii="Palatino Linotype" w:eastAsia="Arial Unicode MS" w:hAnsi="Palatino Linotype" w:cs="Tahoma"/>
          <w:sz w:val="22"/>
          <w:szCs w:val="22"/>
          <w:lang w:val="es-ES" w:eastAsia="en-US"/>
        </w:rPr>
        <w:t xml:space="preserve"> por lo que, se puede colegir </w:t>
      </w:r>
      <w:r w:rsidR="00ED7817" w:rsidRPr="00683F29">
        <w:rPr>
          <w:rFonts w:ascii="Palatino Linotype" w:eastAsia="Arial Unicode MS" w:hAnsi="Palatino Linotype" w:cs="Tahoma"/>
          <w:b/>
          <w:sz w:val="22"/>
          <w:szCs w:val="22"/>
          <w:lang w:val="es-ES" w:eastAsia="en-US"/>
        </w:rPr>
        <w:t xml:space="preserve">que </w:t>
      </w:r>
      <w:r w:rsidR="00AD6DA1" w:rsidRPr="00683F29">
        <w:rPr>
          <w:rFonts w:ascii="Palatino Linotype" w:eastAsia="Arial Unicode MS" w:hAnsi="Palatino Linotype" w:cs="Tahoma"/>
          <w:b/>
          <w:sz w:val="22"/>
          <w:szCs w:val="22"/>
          <w:lang w:val="es-ES" w:eastAsia="en-US"/>
        </w:rPr>
        <w:t>son</w:t>
      </w:r>
      <w:r w:rsidR="00ED7817" w:rsidRPr="00683F29">
        <w:rPr>
          <w:rFonts w:ascii="Palatino Linotype" w:eastAsia="Arial Unicode MS" w:hAnsi="Palatino Linotype" w:cs="Tahoma"/>
          <w:b/>
          <w:sz w:val="22"/>
          <w:szCs w:val="22"/>
          <w:lang w:val="es-ES" w:eastAsia="en-US"/>
        </w:rPr>
        <w:t xml:space="preserve"> un agrupamiento de trabajadores subordinados a un patrón o empleador público, cuya finalidad es la de</w:t>
      </w:r>
      <w:r w:rsidR="00AD6DA1" w:rsidRPr="00683F29">
        <w:rPr>
          <w:rFonts w:ascii="Palatino Linotype" w:eastAsia="Arial Unicode MS" w:hAnsi="Palatino Linotype" w:cs="Tahoma"/>
          <w:b/>
          <w:sz w:val="22"/>
          <w:szCs w:val="22"/>
          <w:lang w:val="es-ES" w:eastAsia="en-US"/>
        </w:rPr>
        <w:t>fensa de sus intereses</w:t>
      </w:r>
      <w:r w:rsidR="00ED7817" w:rsidRPr="00683F29">
        <w:rPr>
          <w:rFonts w:ascii="Palatino Linotype" w:eastAsia="Arial Unicode MS" w:hAnsi="Palatino Linotype" w:cs="Tahoma"/>
          <w:b/>
          <w:sz w:val="22"/>
          <w:szCs w:val="22"/>
          <w:lang w:val="es-ES" w:eastAsia="en-US"/>
        </w:rPr>
        <w:t xml:space="preserve"> como prestadores de trabajo</w:t>
      </w:r>
      <w:r w:rsidR="00AD6DA1" w:rsidRPr="00683F29">
        <w:rPr>
          <w:rFonts w:ascii="Palatino Linotype" w:eastAsia="Arial Unicode MS" w:hAnsi="Palatino Linotype" w:cs="Tahoma"/>
          <w:b/>
          <w:sz w:val="22"/>
          <w:szCs w:val="22"/>
          <w:lang w:val="es-ES" w:eastAsia="en-US"/>
        </w:rPr>
        <w:t xml:space="preserve"> remunerado</w:t>
      </w:r>
      <w:r w:rsidR="00ED7817" w:rsidRPr="00683F29">
        <w:rPr>
          <w:rFonts w:ascii="Palatino Linotype" w:eastAsia="Arial Unicode MS" w:hAnsi="Palatino Linotype" w:cs="Tahoma"/>
          <w:b/>
          <w:sz w:val="22"/>
          <w:szCs w:val="22"/>
          <w:lang w:val="es-ES" w:eastAsia="en-US"/>
        </w:rPr>
        <w:t>, cuya representación colectiva les permite enfrentarse a sus empleadores.</w:t>
      </w:r>
    </w:p>
    <w:p w14:paraId="18276D51" w14:textId="77777777" w:rsidR="00ED7817" w:rsidRPr="00683F29" w:rsidRDefault="00ED7817" w:rsidP="00683F29">
      <w:pPr>
        <w:spacing w:line="360" w:lineRule="auto"/>
        <w:jc w:val="both"/>
        <w:rPr>
          <w:rFonts w:ascii="Palatino Linotype" w:eastAsia="Arial Unicode MS" w:hAnsi="Palatino Linotype" w:cs="Tahoma"/>
          <w:sz w:val="22"/>
          <w:szCs w:val="22"/>
          <w:lang w:val="es-ES" w:eastAsia="en-US"/>
        </w:rPr>
      </w:pPr>
    </w:p>
    <w:p w14:paraId="663ABE14" w14:textId="5B1A7EB3" w:rsidR="00A4616D" w:rsidRPr="00683F29" w:rsidRDefault="00AD6DA1" w:rsidP="00683F29">
      <w:pPr>
        <w:spacing w:line="360" w:lineRule="auto"/>
        <w:jc w:val="both"/>
        <w:rPr>
          <w:rFonts w:ascii="Palatino Linotype" w:hAnsi="Palatino Linotype" w:cs="Tahoma"/>
          <w:sz w:val="22"/>
          <w:szCs w:val="22"/>
          <w:lang w:eastAsia="es-MX"/>
        </w:rPr>
      </w:pPr>
      <w:r w:rsidRPr="00683F29">
        <w:rPr>
          <w:rFonts w:ascii="Palatino Linotype" w:eastAsia="Arial Unicode MS" w:hAnsi="Palatino Linotype" w:cs="Tahoma"/>
          <w:sz w:val="22"/>
          <w:szCs w:val="22"/>
          <w:lang w:val="es-ES" w:eastAsia="en-US"/>
        </w:rPr>
        <w:t xml:space="preserve">Así, se concluye que todos los sindicatos al ser un medio para proteger y mejorar los intereses de los trabajadores frente a sus patrones, en el presente caso de servidores públicos, son agrupaciones que tienen una naturaleza jurídica especial, derivada del derecho laboral y social; lo anterior, toda vez que, se constituyen por voluntad de los trabajadores y la legislación en materia laboral determina los requisitos para su conformación, creación y operación. De lo anterior, destaca que persiguen un fin particular que es la defensa de los derechos laborales de quienes integren el sindicato, no así, de un interés público, </w:t>
      </w:r>
      <w:r w:rsidRPr="00683F29">
        <w:rPr>
          <w:rFonts w:ascii="Palatino Linotype" w:eastAsia="Arial Unicode MS" w:hAnsi="Palatino Linotype" w:cs="Tahoma"/>
          <w:b/>
          <w:sz w:val="22"/>
          <w:szCs w:val="22"/>
          <w:lang w:val="es-ES" w:eastAsia="en-US"/>
        </w:rPr>
        <w:t>que tenga beneficio o afectación a la sociedad en general.</w:t>
      </w:r>
    </w:p>
    <w:p w14:paraId="227B87EC" w14:textId="77777777" w:rsidR="00AD6DA1" w:rsidRPr="00683F29" w:rsidRDefault="00AD6DA1" w:rsidP="00683F29">
      <w:pPr>
        <w:spacing w:line="360" w:lineRule="auto"/>
        <w:jc w:val="both"/>
        <w:rPr>
          <w:rFonts w:ascii="Palatino Linotype" w:eastAsia="Arial Unicode MS" w:hAnsi="Palatino Linotype" w:cs="Tahoma"/>
          <w:sz w:val="22"/>
          <w:szCs w:val="22"/>
          <w:lang w:val="es-ES" w:eastAsia="en-US"/>
        </w:rPr>
      </w:pPr>
    </w:p>
    <w:p w14:paraId="66BD12BA" w14:textId="77777777" w:rsidR="005523D4" w:rsidRPr="00683F29" w:rsidRDefault="005523D4" w:rsidP="00683F29">
      <w:pPr>
        <w:spacing w:line="360" w:lineRule="auto"/>
        <w:jc w:val="both"/>
        <w:rPr>
          <w:rFonts w:ascii="Palatino Linotype" w:eastAsia="Arial Unicode MS" w:hAnsi="Palatino Linotype" w:cs="Tahoma"/>
          <w:sz w:val="22"/>
          <w:szCs w:val="22"/>
          <w:lang w:val="es-ES" w:eastAsia="en-US"/>
        </w:rPr>
      </w:pPr>
      <w:r w:rsidRPr="00683F29">
        <w:rPr>
          <w:rFonts w:ascii="Palatino Linotype" w:eastAsia="Arial Unicode MS" w:hAnsi="Palatino Linotype" w:cs="Tahoma"/>
          <w:sz w:val="22"/>
          <w:szCs w:val="22"/>
          <w:lang w:val="es-ES" w:eastAsia="en-US"/>
        </w:rPr>
        <w:t>Ahora bien, cabe señalar que el siete de febrero de dos mil catorce, se publicó en el Diario Oficial de la Federación, el Decreto por el que se reforman y adicional diversas disposiciones de la Constitución Política de los Estados Unidos Mexicanos en Materia de Transparencia, en el cual se modificó el artículo 6° de la Carta Magna, mismo que quedó de la siguiente manera:</w:t>
      </w:r>
    </w:p>
    <w:p w14:paraId="135527CA" w14:textId="77777777" w:rsidR="00D24858" w:rsidRPr="00683F29" w:rsidRDefault="00D24858" w:rsidP="00683F29">
      <w:pPr>
        <w:spacing w:line="360" w:lineRule="auto"/>
        <w:ind w:left="567" w:right="567"/>
        <w:jc w:val="both"/>
        <w:rPr>
          <w:rFonts w:ascii="Palatino Linotype" w:eastAsia="Calibri" w:hAnsi="Palatino Linotype" w:cs="Arial"/>
          <w:b/>
          <w:bCs/>
          <w:i/>
          <w:sz w:val="22"/>
          <w:szCs w:val="22"/>
          <w:lang w:eastAsia="en-US"/>
        </w:rPr>
      </w:pPr>
    </w:p>
    <w:p w14:paraId="37BE0F68" w14:textId="77777777" w:rsidR="005523D4" w:rsidRPr="00683F29" w:rsidRDefault="005523D4" w:rsidP="00683F29">
      <w:pPr>
        <w:spacing w:line="360" w:lineRule="auto"/>
        <w:ind w:left="567" w:right="567"/>
        <w:jc w:val="both"/>
        <w:rPr>
          <w:rFonts w:ascii="Palatino Linotype" w:eastAsia="Calibri" w:hAnsi="Palatino Linotype" w:cs="Arial"/>
          <w:i/>
          <w:sz w:val="22"/>
          <w:szCs w:val="22"/>
          <w:lang w:eastAsia="en-US"/>
        </w:rPr>
      </w:pPr>
      <w:r w:rsidRPr="00683F29">
        <w:rPr>
          <w:rFonts w:ascii="Palatino Linotype" w:eastAsia="Calibri" w:hAnsi="Palatino Linotype" w:cs="Arial"/>
          <w:b/>
          <w:bCs/>
          <w:i/>
          <w:sz w:val="22"/>
          <w:szCs w:val="22"/>
          <w:lang w:eastAsia="en-US"/>
        </w:rPr>
        <w:t xml:space="preserve">“Artículo 6o. </w:t>
      </w:r>
      <w:r w:rsidRPr="00683F29">
        <w:rPr>
          <w:rFonts w:ascii="Palatino Linotype" w:eastAsia="Calibri" w:hAnsi="Palatino Linotype" w:cs="Arial"/>
          <w:i/>
          <w:sz w:val="22"/>
          <w:szCs w:val="22"/>
          <w:lang w:eastAsia="en-US"/>
        </w:rPr>
        <w:t xml:space="preserve">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683F29">
        <w:rPr>
          <w:rFonts w:ascii="Palatino Linotype" w:eastAsia="Calibri" w:hAnsi="Palatino Linotype" w:cs="Arial"/>
          <w:i/>
          <w:sz w:val="22"/>
          <w:szCs w:val="22"/>
          <w:lang w:eastAsia="en-US"/>
        </w:rPr>
        <w:lastRenderedPageBreak/>
        <w:t>ejercido en los términos dispuestos por la ley. El derecho a la información será garantizado por el Estado.</w:t>
      </w:r>
    </w:p>
    <w:p w14:paraId="1161D43D" w14:textId="77777777" w:rsidR="005523D4" w:rsidRPr="00683F29" w:rsidRDefault="005523D4" w:rsidP="00683F29">
      <w:pPr>
        <w:spacing w:line="360" w:lineRule="auto"/>
        <w:ind w:left="567" w:right="567"/>
        <w:jc w:val="both"/>
        <w:rPr>
          <w:rFonts w:ascii="Palatino Linotype" w:eastAsia="Calibri" w:hAnsi="Palatino Linotype" w:cs="Arial"/>
          <w:i/>
          <w:sz w:val="22"/>
          <w:szCs w:val="22"/>
          <w:lang w:eastAsia="en-US"/>
        </w:rPr>
      </w:pPr>
      <w:r w:rsidRPr="00683F29">
        <w:rPr>
          <w:rFonts w:ascii="Palatino Linotype" w:eastAsia="Calibri" w:hAnsi="Palatino Linotype" w:cs="Arial"/>
          <w:i/>
          <w:sz w:val="22"/>
          <w:szCs w:val="22"/>
          <w:lang w:eastAsia="en-US"/>
        </w:rPr>
        <w:t>…</w:t>
      </w:r>
    </w:p>
    <w:p w14:paraId="7117D843" w14:textId="77777777" w:rsidR="005523D4" w:rsidRPr="00683F29" w:rsidRDefault="005523D4" w:rsidP="00683F29">
      <w:pPr>
        <w:spacing w:line="360" w:lineRule="auto"/>
        <w:ind w:left="567" w:right="567"/>
        <w:jc w:val="both"/>
        <w:rPr>
          <w:rFonts w:ascii="Palatino Linotype" w:eastAsia="Calibri" w:hAnsi="Palatino Linotype" w:cs="Arial"/>
          <w:i/>
          <w:sz w:val="22"/>
          <w:szCs w:val="22"/>
          <w:lang w:eastAsia="en-US"/>
        </w:rPr>
      </w:pPr>
      <w:r w:rsidRPr="00683F29">
        <w:rPr>
          <w:rFonts w:ascii="Palatino Linotype" w:eastAsia="Calibri" w:hAnsi="Palatino Linotype" w:cs="Arial"/>
          <w:i/>
          <w:sz w:val="22"/>
          <w:szCs w:val="22"/>
          <w:lang w:eastAsia="en-US"/>
        </w:rPr>
        <w:t>…</w:t>
      </w:r>
    </w:p>
    <w:p w14:paraId="3AD073B5" w14:textId="77777777" w:rsidR="005523D4" w:rsidRPr="00683F29" w:rsidRDefault="005523D4" w:rsidP="00683F29">
      <w:pPr>
        <w:spacing w:line="360" w:lineRule="auto"/>
        <w:ind w:left="567" w:right="567"/>
        <w:jc w:val="both"/>
        <w:rPr>
          <w:rFonts w:ascii="Palatino Linotype" w:eastAsia="Calibri" w:hAnsi="Palatino Linotype" w:cs="Arial"/>
          <w:i/>
          <w:sz w:val="22"/>
          <w:szCs w:val="22"/>
          <w:lang w:eastAsia="en-US"/>
        </w:rPr>
      </w:pPr>
      <w:r w:rsidRPr="00683F29">
        <w:rPr>
          <w:rFonts w:ascii="Palatino Linotype" w:eastAsia="Calibri" w:hAnsi="Palatino Linotype" w:cs="Arial"/>
          <w:i/>
          <w:sz w:val="22"/>
          <w:szCs w:val="22"/>
          <w:lang w:eastAsia="en-US"/>
        </w:rPr>
        <w:t>Para efectos de lo dispuesto en el presente artículo se observará lo siguiente:</w:t>
      </w:r>
    </w:p>
    <w:p w14:paraId="69F3B9D9" w14:textId="77777777" w:rsidR="005523D4" w:rsidRPr="00683F29" w:rsidRDefault="005523D4" w:rsidP="00683F29">
      <w:pPr>
        <w:spacing w:line="360" w:lineRule="auto"/>
        <w:ind w:left="567" w:right="567"/>
        <w:jc w:val="both"/>
        <w:rPr>
          <w:rFonts w:ascii="Palatino Linotype" w:eastAsia="Calibri" w:hAnsi="Palatino Linotype" w:cs="Arial"/>
          <w:i/>
          <w:sz w:val="22"/>
          <w:szCs w:val="22"/>
          <w:lang w:eastAsia="en-US"/>
        </w:rPr>
      </w:pPr>
    </w:p>
    <w:p w14:paraId="462DA488" w14:textId="77777777" w:rsidR="005523D4" w:rsidRPr="00683F29" w:rsidRDefault="005523D4" w:rsidP="00683F29">
      <w:pPr>
        <w:spacing w:line="360" w:lineRule="auto"/>
        <w:ind w:left="567" w:right="567"/>
        <w:jc w:val="both"/>
        <w:rPr>
          <w:rFonts w:ascii="Palatino Linotype" w:eastAsia="Calibri" w:hAnsi="Palatino Linotype" w:cs="Arial"/>
          <w:i/>
          <w:sz w:val="22"/>
          <w:szCs w:val="22"/>
          <w:lang w:eastAsia="en-US"/>
        </w:rPr>
      </w:pPr>
      <w:r w:rsidRPr="00683F29">
        <w:rPr>
          <w:rFonts w:ascii="Palatino Linotype" w:eastAsia="Calibri" w:hAnsi="Palatino Linotype" w:cs="Arial"/>
          <w:b/>
          <w:bCs/>
          <w:i/>
          <w:sz w:val="22"/>
          <w:szCs w:val="22"/>
          <w:lang w:eastAsia="en-US"/>
        </w:rPr>
        <w:t xml:space="preserve">A. </w:t>
      </w:r>
      <w:r w:rsidRPr="00683F29">
        <w:rPr>
          <w:rFonts w:ascii="Palatino Linotype" w:eastAsia="Calibri" w:hAnsi="Palatino Linotype" w:cs="Arial"/>
          <w:i/>
          <w:sz w:val="22"/>
          <w:szCs w:val="22"/>
          <w:lang w:eastAsia="en-US"/>
        </w:rPr>
        <w:t xml:space="preserve">Para el ejercicio del derecho de acceso a la información, la Federación y las entidades federativas, en el ámbito de sus respectivas competencias, se regirán por los siguientes principios y bases: </w:t>
      </w:r>
    </w:p>
    <w:p w14:paraId="600DC20E" w14:textId="77777777" w:rsidR="005523D4" w:rsidRPr="00683F29" w:rsidRDefault="005523D4" w:rsidP="00683F29">
      <w:pPr>
        <w:spacing w:line="360" w:lineRule="auto"/>
        <w:ind w:left="567" w:right="567"/>
        <w:jc w:val="both"/>
        <w:rPr>
          <w:rFonts w:ascii="Palatino Linotype" w:eastAsia="Calibri" w:hAnsi="Palatino Linotype" w:cs="Arial"/>
          <w:i/>
          <w:sz w:val="22"/>
          <w:szCs w:val="22"/>
          <w:lang w:eastAsia="en-US"/>
        </w:rPr>
      </w:pPr>
    </w:p>
    <w:p w14:paraId="0ADA8C53" w14:textId="77777777" w:rsidR="005523D4" w:rsidRPr="00683F29" w:rsidRDefault="005523D4" w:rsidP="00683F29">
      <w:pPr>
        <w:spacing w:line="360" w:lineRule="auto"/>
        <w:ind w:left="567" w:right="567"/>
        <w:jc w:val="both"/>
        <w:rPr>
          <w:rFonts w:ascii="Palatino Linotype" w:eastAsia="Calibri" w:hAnsi="Palatino Linotype" w:cs="Arial"/>
          <w:bCs/>
          <w:i/>
          <w:sz w:val="22"/>
          <w:szCs w:val="22"/>
          <w:lang w:eastAsia="en-US"/>
        </w:rPr>
      </w:pPr>
      <w:r w:rsidRPr="00683F29">
        <w:rPr>
          <w:rFonts w:ascii="Palatino Linotype" w:eastAsia="Calibri" w:hAnsi="Palatino Linotype" w:cs="Arial"/>
          <w:bCs/>
          <w:i/>
          <w:sz w:val="22"/>
          <w:szCs w:val="22"/>
          <w:lang w:eastAsia="en-US"/>
        </w:rPr>
        <w:t xml:space="preserve">I. Toda la información en posesión de cualquier autoridad, entidad, órgano y organismo de los Poderes Ejecutivo, Legislativo y Judicial, órganos autónomos, partidos políticos, fideicomisos y fondos públicos, </w:t>
      </w:r>
      <w:r w:rsidRPr="00683F29">
        <w:rPr>
          <w:rFonts w:ascii="Palatino Linotype" w:eastAsia="Calibri" w:hAnsi="Palatino Linotype" w:cs="Arial"/>
          <w:b/>
          <w:bCs/>
          <w:i/>
          <w:sz w:val="22"/>
          <w:szCs w:val="22"/>
          <w:u w:val="single"/>
          <w:lang w:eastAsia="en-US"/>
        </w:rPr>
        <w:t>así como de cualquier persona física, moral o sindicato que reciba y ejerza recursos públicos o realice actos de autoridad</w:t>
      </w:r>
      <w:r w:rsidRPr="00683F29">
        <w:rPr>
          <w:rFonts w:ascii="Palatino Linotype" w:eastAsia="Calibri" w:hAnsi="Palatino Linotype" w:cs="Arial"/>
          <w:bCs/>
          <w:i/>
          <w:sz w:val="22"/>
          <w:szCs w:val="22"/>
          <w:lang w:eastAsia="en-US"/>
        </w:rPr>
        <w:t xml:space="preserve">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D45FB94" w14:textId="77777777" w:rsidR="005523D4" w:rsidRPr="00683F29" w:rsidRDefault="005523D4" w:rsidP="00683F29">
      <w:pPr>
        <w:spacing w:line="360" w:lineRule="auto"/>
        <w:ind w:left="567" w:right="567"/>
        <w:jc w:val="both"/>
        <w:rPr>
          <w:rFonts w:ascii="Palatino Linotype" w:eastAsia="Calibri" w:hAnsi="Palatino Linotype" w:cs="Arial"/>
          <w:bCs/>
          <w:i/>
          <w:sz w:val="22"/>
          <w:szCs w:val="22"/>
          <w:lang w:eastAsia="en-US"/>
        </w:rPr>
      </w:pPr>
      <w:r w:rsidRPr="00683F29">
        <w:rPr>
          <w:rFonts w:ascii="Palatino Linotype" w:eastAsia="Calibri" w:hAnsi="Palatino Linotype" w:cs="Arial"/>
          <w:bCs/>
          <w:i/>
          <w:sz w:val="22"/>
          <w:szCs w:val="22"/>
          <w:lang w:eastAsia="en-US"/>
        </w:rPr>
        <w:t>II. a VIII. …</w:t>
      </w:r>
    </w:p>
    <w:p w14:paraId="00D15C26" w14:textId="1E5ED5EE" w:rsidR="005523D4" w:rsidRPr="00683F29" w:rsidRDefault="005523D4" w:rsidP="00683F29">
      <w:pPr>
        <w:spacing w:line="360" w:lineRule="auto"/>
        <w:ind w:left="567" w:right="567"/>
        <w:jc w:val="both"/>
        <w:rPr>
          <w:rFonts w:ascii="Palatino Linotype" w:eastAsia="Calibri" w:hAnsi="Palatino Linotype" w:cs="Arial"/>
          <w:bCs/>
          <w:i/>
          <w:sz w:val="22"/>
          <w:szCs w:val="22"/>
          <w:lang w:eastAsia="en-US"/>
        </w:rPr>
      </w:pPr>
      <w:r w:rsidRPr="00683F29">
        <w:rPr>
          <w:rFonts w:ascii="Palatino Linotype" w:eastAsia="Calibri" w:hAnsi="Palatino Linotype" w:cs="Arial"/>
          <w:bCs/>
          <w:i/>
          <w:sz w:val="22"/>
          <w:szCs w:val="22"/>
          <w:lang w:eastAsia="en-US"/>
        </w:rPr>
        <w:t xml:space="preserve">B.…” </w:t>
      </w:r>
    </w:p>
    <w:p w14:paraId="7AC8C92F" w14:textId="77777777" w:rsidR="005523D4" w:rsidRPr="00683F29" w:rsidRDefault="005523D4" w:rsidP="00683F29">
      <w:pPr>
        <w:spacing w:line="360" w:lineRule="auto"/>
        <w:jc w:val="both"/>
        <w:rPr>
          <w:rFonts w:ascii="Palatino Linotype" w:hAnsi="Palatino Linotype" w:cs="Arial"/>
          <w:sz w:val="22"/>
          <w:szCs w:val="22"/>
        </w:rPr>
      </w:pPr>
    </w:p>
    <w:p w14:paraId="1163B62B" w14:textId="77777777" w:rsidR="00AD6DA1" w:rsidRPr="00683F29" w:rsidRDefault="005523D4" w:rsidP="00683F29">
      <w:pPr>
        <w:spacing w:line="360" w:lineRule="auto"/>
        <w:jc w:val="both"/>
        <w:rPr>
          <w:rFonts w:ascii="Palatino Linotype" w:eastAsia="Calibri" w:hAnsi="Palatino Linotype" w:cs="Arial"/>
          <w:b/>
          <w:sz w:val="22"/>
          <w:szCs w:val="22"/>
          <w:lang w:val="es-ES" w:eastAsia="en-US"/>
        </w:rPr>
      </w:pPr>
      <w:r w:rsidRPr="00683F29">
        <w:rPr>
          <w:rFonts w:ascii="Palatino Linotype" w:eastAsia="Calibri" w:hAnsi="Palatino Linotype" w:cs="Arial"/>
          <w:sz w:val="22"/>
          <w:szCs w:val="22"/>
          <w:lang w:val="es-ES" w:eastAsia="en-US"/>
        </w:rPr>
        <w:lastRenderedPageBreak/>
        <w:t xml:space="preserve">Asimismo, la Ley General de Transparencia y Acceso a la Información Pública, establece en su artículo 23, </w:t>
      </w:r>
      <w:r w:rsidR="00AD6DA1" w:rsidRPr="00683F29">
        <w:rPr>
          <w:rFonts w:ascii="Palatino Linotype" w:eastAsia="Calibri" w:hAnsi="Palatino Linotype" w:cs="Arial"/>
          <w:sz w:val="22"/>
          <w:szCs w:val="22"/>
          <w:lang w:val="es-ES" w:eastAsia="en-US"/>
        </w:rPr>
        <w:t xml:space="preserve">que son sujetos obligados a transparentar y permitir el acceso a su información, así como a proteger los datos personales que obren en su poder, además de las instituciones públicas, cualquier persona física, moral o </w:t>
      </w:r>
      <w:r w:rsidR="00AD6DA1" w:rsidRPr="00683F29">
        <w:rPr>
          <w:rFonts w:ascii="Palatino Linotype" w:eastAsia="Calibri" w:hAnsi="Palatino Linotype" w:cs="Arial"/>
          <w:b/>
          <w:sz w:val="22"/>
          <w:szCs w:val="22"/>
          <w:lang w:val="es-ES" w:eastAsia="en-US"/>
        </w:rPr>
        <w:t>sindicato que reciba y ejerza recursos públicos o realice actos de autoridad en los ámbitos federal, estatal y municipal.</w:t>
      </w:r>
    </w:p>
    <w:p w14:paraId="03DB16CD" w14:textId="5791D9F7" w:rsidR="005523D4" w:rsidRPr="00683F29" w:rsidRDefault="005523D4" w:rsidP="00683F29">
      <w:pPr>
        <w:spacing w:line="360" w:lineRule="auto"/>
        <w:jc w:val="both"/>
        <w:rPr>
          <w:rFonts w:ascii="Palatino Linotype" w:eastAsia="Calibri" w:hAnsi="Palatino Linotype" w:cs="Arial"/>
          <w:b/>
          <w:sz w:val="22"/>
          <w:szCs w:val="22"/>
          <w:lang w:val="es-ES" w:eastAsia="en-US"/>
        </w:rPr>
      </w:pPr>
    </w:p>
    <w:p w14:paraId="1B7A6832" w14:textId="1D33413E" w:rsidR="005523D4" w:rsidRPr="00683F29" w:rsidRDefault="005523D4" w:rsidP="00683F29">
      <w:pPr>
        <w:spacing w:line="360" w:lineRule="auto"/>
        <w:jc w:val="both"/>
        <w:rPr>
          <w:rFonts w:ascii="Palatino Linotype" w:hAnsi="Palatino Linotype" w:cs="Arial"/>
          <w:bCs/>
          <w:sz w:val="22"/>
          <w:szCs w:val="22"/>
        </w:rPr>
      </w:pPr>
      <w:r w:rsidRPr="00683F29">
        <w:rPr>
          <w:rFonts w:ascii="Palatino Linotype" w:hAnsi="Palatino Linotype" w:cs="Arial"/>
          <w:bCs/>
          <w:sz w:val="22"/>
          <w:szCs w:val="22"/>
        </w:rPr>
        <w:t xml:space="preserve">En congruencia, con la Ley General antes citada, el artículo 3°, fracción XLI, de la </w:t>
      </w:r>
      <w:r w:rsidRPr="00683F29">
        <w:rPr>
          <w:rFonts w:ascii="Palatino Linotype" w:hAnsi="Palatino Linotype" w:cs="Arial"/>
          <w:sz w:val="22"/>
          <w:szCs w:val="22"/>
        </w:rPr>
        <w:t xml:space="preserve">Ley </w:t>
      </w:r>
      <w:r w:rsidRPr="00683F29">
        <w:rPr>
          <w:rFonts w:ascii="Palatino Linotype" w:hAnsi="Palatino Linotype" w:cs="Arial"/>
          <w:bCs/>
          <w:sz w:val="22"/>
          <w:szCs w:val="22"/>
        </w:rPr>
        <w:t>de Transparencia y Acceso a la Información Pública del Estado de México y Municipios, establece lo siguiente:</w:t>
      </w:r>
    </w:p>
    <w:p w14:paraId="41FBF9CA" w14:textId="77777777" w:rsidR="005523D4" w:rsidRPr="00683F29" w:rsidRDefault="005523D4" w:rsidP="00683F29">
      <w:pPr>
        <w:spacing w:line="360" w:lineRule="auto"/>
        <w:ind w:right="49"/>
        <w:jc w:val="both"/>
        <w:rPr>
          <w:rFonts w:ascii="Palatino Linotype" w:hAnsi="Palatino Linotype" w:cs="Arial"/>
          <w:bCs/>
          <w:sz w:val="22"/>
          <w:szCs w:val="22"/>
        </w:rPr>
      </w:pPr>
    </w:p>
    <w:p w14:paraId="7AAA99FD" w14:textId="77777777" w:rsidR="005523D4" w:rsidRPr="00683F29" w:rsidRDefault="005523D4" w:rsidP="00683F29">
      <w:pPr>
        <w:spacing w:line="360" w:lineRule="auto"/>
        <w:ind w:left="567" w:right="567"/>
        <w:jc w:val="both"/>
        <w:rPr>
          <w:rFonts w:ascii="Palatino Linotype" w:eastAsia="Calibri" w:hAnsi="Palatino Linotype" w:cs="Arial"/>
          <w:i/>
          <w:sz w:val="22"/>
          <w:szCs w:val="22"/>
          <w:lang w:val="es-ES" w:eastAsia="en-US"/>
        </w:rPr>
      </w:pPr>
      <w:r w:rsidRPr="00683F29">
        <w:rPr>
          <w:rFonts w:ascii="Palatino Linotype" w:eastAsia="Calibri" w:hAnsi="Palatino Linotype" w:cs="Arial"/>
          <w:b/>
          <w:i/>
          <w:sz w:val="22"/>
          <w:szCs w:val="22"/>
          <w:lang w:val="es-ES" w:eastAsia="en-US"/>
        </w:rPr>
        <w:t xml:space="preserve">“Artículo 3. </w:t>
      </w:r>
      <w:r w:rsidRPr="00683F29">
        <w:rPr>
          <w:rFonts w:ascii="Palatino Linotype" w:eastAsia="Calibri" w:hAnsi="Palatino Linotype" w:cs="Arial"/>
          <w:i/>
          <w:sz w:val="22"/>
          <w:szCs w:val="22"/>
          <w:lang w:val="es-ES" w:eastAsia="en-US"/>
        </w:rPr>
        <w:t>Para los efectos de la presente Ley se entenderá por:</w:t>
      </w:r>
    </w:p>
    <w:p w14:paraId="7DE2766B" w14:textId="77777777" w:rsidR="005523D4" w:rsidRPr="00683F29" w:rsidRDefault="005523D4" w:rsidP="00683F29">
      <w:pPr>
        <w:spacing w:line="360" w:lineRule="auto"/>
        <w:ind w:left="567" w:right="567"/>
        <w:jc w:val="both"/>
        <w:rPr>
          <w:rFonts w:ascii="Palatino Linotype" w:eastAsia="Calibri" w:hAnsi="Palatino Linotype" w:cs="Arial"/>
          <w:i/>
          <w:sz w:val="22"/>
          <w:szCs w:val="22"/>
          <w:lang w:val="es-ES" w:eastAsia="en-US"/>
        </w:rPr>
      </w:pPr>
      <w:r w:rsidRPr="00683F29">
        <w:rPr>
          <w:rFonts w:ascii="Palatino Linotype" w:eastAsia="Calibri" w:hAnsi="Palatino Linotype" w:cs="Arial"/>
          <w:b/>
          <w:i/>
          <w:sz w:val="22"/>
          <w:szCs w:val="22"/>
          <w:lang w:val="es-ES" w:eastAsia="en-US"/>
        </w:rPr>
        <w:t>I.</w:t>
      </w:r>
      <w:r w:rsidRPr="00683F29">
        <w:rPr>
          <w:rFonts w:ascii="Palatino Linotype" w:eastAsia="Calibri" w:hAnsi="Palatino Linotype" w:cs="Arial"/>
          <w:i/>
          <w:sz w:val="22"/>
          <w:szCs w:val="22"/>
          <w:lang w:val="es-ES" w:eastAsia="en-US"/>
        </w:rPr>
        <w:t xml:space="preserve"> a </w:t>
      </w:r>
      <w:r w:rsidRPr="00683F29">
        <w:rPr>
          <w:rFonts w:ascii="Palatino Linotype" w:eastAsia="Calibri" w:hAnsi="Palatino Linotype" w:cs="Arial"/>
          <w:b/>
          <w:i/>
          <w:sz w:val="22"/>
          <w:szCs w:val="22"/>
          <w:lang w:val="es-ES" w:eastAsia="en-US"/>
        </w:rPr>
        <w:t>XL.</w:t>
      </w:r>
      <w:r w:rsidRPr="00683F29">
        <w:rPr>
          <w:rFonts w:ascii="Palatino Linotype" w:eastAsia="Calibri" w:hAnsi="Palatino Linotype" w:cs="Arial"/>
          <w:i/>
          <w:sz w:val="22"/>
          <w:szCs w:val="22"/>
          <w:lang w:val="es-ES" w:eastAsia="en-US"/>
        </w:rPr>
        <w:t xml:space="preserve"> …</w:t>
      </w:r>
    </w:p>
    <w:p w14:paraId="73E5DC48" w14:textId="77777777" w:rsidR="005523D4" w:rsidRPr="00683F29" w:rsidRDefault="005523D4" w:rsidP="00683F29">
      <w:pPr>
        <w:spacing w:line="360" w:lineRule="auto"/>
        <w:ind w:left="567" w:right="567"/>
        <w:jc w:val="both"/>
        <w:rPr>
          <w:rFonts w:ascii="Palatino Linotype" w:eastAsia="Calibri" w:hAnsi="Palatino Linotype" w:cs="Arial"/>
          <w:i/>
          <w:sz w:val="22"/>
          <w:szCs w:val="22"/>
          <w:lang w:val="es-ES" w:eastAsia="en-US"/>
        </w:rPr>
      </w:pPr>
      <w:r w:rsidRPr="00683F29">
        <w:rPr>
          <w:rFonts w:ascii="Palatino Linotype" w:eastAsia="Calibri" w:hAnsi="Palatino Linotype" w:cs="Arial"/>
          <w:b/>
          <w:i/>
          <w:sz w:val="22"/>
          <w:szCs w:val="22"/>
          <w:lang w:val="es-ES" w:eastAsia="en-US"/>
        </w:rPr>
        <w:t>XLI.</w:t>
      </w:r>
      <w:r w:rsidRPr="00683F29">
        <w:rPr>
          <w:rFonts w:ascii="Palatino Linotype" w:eastAsia="Calibri" w:hAnsi="Palatino Linotype" w:cs="Arial"/>
          <w:i/>
          <w:sz w:val="22"/>
          <w:szCs w:val="22"/>
          <w:lang w:val="es-ES" w:eastAsia="en-US"/>
        </w:rPr>
        <w:t xml:space="preserve"> </w:t>
      </w:r>
      <w:r w:rsidRPr="00683F29">
        <w:rPr>
          <w:rFonts w:ascii="Palatino Linotype" w:eastAsia="Calibri" w:hAnsi="Palatino Linotype" w:cs="Arial"/>
          <w:b/>
          <w:i/>
          <w:sz w:val="22"/>
          <w:szCs w:val="22"/>
          <w:lang w:val="es-ES" w:eastAsia="en-US"/>
        </w:rPr>
        <w:t>Sujetos obligados:</w:t>
      </w:r>
      <w:r w:rsidRPr="00683F29">
        <w:rPr>
          <w:rFonts w:ascii="Palatino Linotype" w:eastAsia="Calibri" w:hAnsi="Palatino Linotype" w:cs="Arial"/>
          <w:i/>
          <w:sz w:val="22"/>
          <w:szCs w:val="22"/>
          <w:lang w:val="es-ES" w:eastAsia="en-US"/>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14:paraId="5440A845" w14:textId="6BE92E24" w:rsidR="005523D4" w:rsidRPr="00683F29" w:rsidRDefault="005523D4" w:rsidP="00683F29">
      <w:pPr>
        <w:spacing w:line="360" w:lineRule="auto"/>
        <w:ind w:left="567" w:right="567"/>
        <w:jc w:val="both"/>
        <w:rPr>
          <w:rFonts w:ascii="Palatino Linotype" w:eastAsia="Calibri" w:hAnsi="Palatino Linotype" w:cs="Arial"/>
          <w:i/>
          <w:sz w:val="22"/>
          <w:szCs w:val="22"/>
          <w:lang w:val="es-ES" w:eastAsia="en-US"/>
        </w:rPr>
      </w:pPr>
      <w:r w:rsidRPr="00683F29">
        <w:rPr>
          <w:rFonts w:ascii="Palatino Linotype" w:eastAsia="Calibri" w:hAnsi="Palatino Linotype" w:cs="Arial"/>
          <w:b/>
          <w:i/>
          <w:sz w:val="22"/>
          <w:szCs w:val="22"/>
          <w:lang w:val="es-ES" w:eastAsia="en-US"/>
        </w:rPr>
        <w:t xml:space="preserve">XLII. </w:t>
      </w:r>
      <w:r w:rsidRPr="00683F29">
        <w:rPr>
          <w:rFonts w:ascii="Palatino Linotype" w:eastAsia="Calibri" w:hAnsi="Palatino Linotype" w:cs="Arial"/>
          <w:i/>
          <w:sz w:val="22"/>
          <w:szCs w:val="22"/>
          <w:lang w:val="es-ES" w:eastAsia="en-US"/>
        </w:rPr>
        <w:t>a</w:t>
      </w:r>
      <w:r w:rsidR="00E71865" w:rsidRPr="00683F29">
        <w:rPr>
          <w:rFonts w:ascii="Palatino Linotype" w:eastAsia="Calibri" w:hAnsi="Palatino Linotype" w:cs="Arial"/>
          <w:b/>
          <w:i/>
          <w:sz w:val="22"/>
          <w:szCs w:val="22"/>
          <w:lang w:val="es-ES" w:eastAsia="en-US"/>
        </w:rPr>
        <w:t xml:space="preserve"> XLV.</w:t>
      </w:r>
      <w:r w:rsidRPr="00683F29">
        <w:rPr>
          <w:rFonts w:ascii="Palatino Linotype" w:eastAsia="Calibri" w:hAnsi="Palatino Linotype" w:cs="Arial"/>
          <w:i/>
          <w:sz w:val="22"/>
          <w:szCs w:val="22"/>
          <w:lang w:val="es-ES" w:eastAsia="en-US"/>
        </w:rPr>
        <w:t>…”</w:t>
      </w:r>
    </w:p>
    <w:p w14:paraId="2236C389" w14:textId="77777777" w:rsidR="005523D4" w:rsidRPr="00683F29" w:rsidRDefault="005523D4" w:rsidP="00683F29">
      <w:pPr>
        <w:spacing w:line="360" w:lineRule="auto"/>
        <w:jc w:val="both"/>
        <w:rPr>
          <w:rFonts w:ascii="Palatino Linotype" w:hAnsi="Palatino Linotype" w:cs="Arial"/>
          <w:bCs/>
          <w:sz w:val="22"/>
          <w:szCs w:val="22"/>
        </w:rPr>
      </w:pPr>
    </w:p>
    <w:p w14:paraId="29F82F2B" w14:textId="77777777" w:rsidR="005523D4" w:rsidRPr="00683F29" w:rsidRDefault="005523D4" w:rsidP="00683F29">
      <w:pPr>
        <w:spacing w:line="360" w:lineRule="auto"/>
        <w:jc w:val="both"/>
        <w:rPr>
          <w:rFonts w:ascii="Palatino Linotype" w:eastAsia="Calibri" w:hAnsi="Palatino Linotype" w:cs="Arial"/>
          <w:sz w:val="22"/>
          <w:szCs w:val="22"/>
          <w:lang w:val="es-ES" w:eastAsia="en-US"/>
        </w:rPr>
      </w:pPr>
      <w:r w:rsidRPr="00683F29">
        <w:rPr>
          <w:rFonts w:ascii="Palatino Linotype" w:hAnsi="Palatino Linotype" w:cs="Arial"/>
          <w:bCs/>
          <w:sz w:val="22"/>
          <w:szCs w:val="22"/>
        </w:rPr>
        <w:t xml:space="preserve">De las disposiciones previamente referidas, se desprende que los Sujetos Obligados de las Leyes de Transparencia, son </w:t>
      </w:r>
      <w:r w:rsidRPr="00683F29">
        <w:rPr>
          <w:rFonts w:ascii="Palatino Linotype" w:eastAsia="Calibri" w:hAnsi="Palatino Linotype" w:cs="Arial"/>
          <w:sz w:val="22"/>
          <w:szCs w:val="22"/>
          <w:lang w:val="es-ES" w:eastAsia="en-US"/>
        </w:rPr>
        <w:t xml:space="preserve">instituciones públicas, partidos políticos, fideicomisos y fondos </w:t>
      </w:r>
      <w:r w:rsidRPr="00683F29">
        <w:rPr>
          <w:rFonts w:ascii="Palatino Linotype" w:eastAsia="Calibri" w:hAnsi="Palatino Linotype" w:cs="Arial"/>
          <w:sz w:val="22"/>
          <w:szCs w:val="22"/>
          <w:lang w:val="es-ES" w:eastAsia="en-US"/>
        </w:rPr>
        <w:lastRenderedPageBreak/>
        <w:t>públicos, o bien cualquier persona física, moral o sindicato que reciba y ejerza recursos públicos o realice actos de autoridad en los ámbitos federal, estatal y municipal.</w:t>
      </w:r>
    </w:p>
    <w:p w14:paraId="31365AA4" w14:textId="77777777" w:rsidR="005523D4" w:rsidRPr="00683F29" w:rsidRDefault="005523D4" w:rsidP="00683F29">
      <w:pPr>
        <w:spacing w:line="360" w:lineRule="auto"/>
        <w:jc w:val="both"/>
        <w:rPr>
          <w:rFonts w:ascii="Palatino Linotype" w:hAnsi="Palatino Linotype" w:cs="Arial"/>
          <w:bCs/>
          <w:sz w:val="22"/>
          <w:szCs w:val="22"/>
        </w:rPr>
      </w:pPr>
    </w:p>
    <w:p w14:paraId="0D400D23" w14:textId="06367D9B" w:rsidR="005523D4" w:rsidRPr="00683F29" w:rsidRDefault="005523D4" w:rsidP="00683F29">
      <w:pPr>
        <w:spacing w:line="360" w:lineRule="auto"/>
        <w:jc w:val="both"/>
        <w:rPr>
          <w:rFonts w:ascii="Palatino Linotype" w:hAnsi="Palatino Linotype" w:cs="Arial"/>
          <w:bCs/>
          <w:sz w:val="22"/>
          <w:szCs w:val="22"/>
        </w:rPr>
      </w:pPr>
      <w:r w:rsidRPr="00683F29">
        <w:rPr>
          <w:rFonts w:ascii="Palatino Linotype" w:hAnsi="Palatino Linotype" w:cs="Arial"/>
          <w:bCs/>
          <w:sz w:val="22"/>
          <w:szCs w:val="22"/>
        </w:rPr>
        <w:t>En ese contexto, según Islas, Jorge (2016), en la “Ley General de Transparencia y Acceso a la Información Pública Comentada” (p. 107 y 108),</w:t>
      </w:r>
      <w:r w:rsidR="00382CCF" w:rsidRPr="00683F29">
        <w:rPr>
          <w:rFonts w:ascii="Palatino Linotype" w:hAnsi="Palatino Linotype" w:cs="Arial"/>
          <w:bCs/>
          <w:sz w:val="22"/>
          <w:szCs w:val="22"/>
        </w:rPr>
        <w:t xml:space="preserve"> refirió</w:t>
      </w:r>
      <w:r w:rsidRPr="00683F29">
        <w:rPr>
          <w:rFonts w:ascii="Palatino Linotype" w:hAnsi="Palatino Linotype" w:cs="Arial"/>
          <w:bCs/>
          <w:sz w:val="22"/>
          <w:szCs w:val="22"/>
        </w:rPr>
        <w:t xml:space="preserve"> la nueva ley estableció dos tipos de entes sujetos a las Leyes de Transparencia, en los cuales impera el espíritu de que por el hecho de recibir o ejercer recursos públicos tienen la obligación de hacer dicho ejercicio una práctica transparente, cada uno de estos con ciertas particularidades, a saber:</w:t>
      </w:r>
    </w:p>
    <w:p w14:paraId="6D44BD19" w14:textId="77777777" w:rsidR="005523D4" w:rsidRPr="00683F29" w:rsidRDefault="005523D4" w:rsidP="00683F29">
      <w:pPr>
        <w:spacing w:line="360" w:lineRule="auto"/>
        <w:jc w:val="both"/>
        <w:rPr>
          <w:rFonts w:ascii="Palatino Linotype" w:hAnsi="Palatino Linotype" w:cs="Arial"/>
          <w:bCs/>
          <w:sz w:val="22"/>
          <w:szCs w:val="22"/>
        </w:rPr>
      </w:pPr>
    </w:p>
    <w:p w14:paraId="01174991" w14:textId="7FED6CAB" w:rsidR="005523D4" w:rsidRPr="00683F29" w:rsidRDefault="005523D4" w:rsidP="00683F29">
      <w:pPr>
        <w:numPr>
          <w:ilvl w:val="0"/>
          <w:numId w:val="4"/>
        </w:numPr>
        <w:spacing w:line="360" w:lineRule="auto"/>
        <w:contextualSpacing/>
        <w:jc w:val="both"/>
        <w:rPr>
          <w:rFonts w:ascii="Palatino Linotype" w:hAnsi="Palatino Linotype" w:cs="Arial"/>
          <w:b/>
          <w:bCs/>
          <w:sz w:val="22"/>
          <w:szCs w:val="22"/>
        </w:rPr>
      </w:pPr>
      <w:r w:rsidRPr="00683F29">
        <w:rPr>
          <w:rFonts w:ascii="Palatino Linotype" w:hAnsi="Palatino Linotype" w:cs="Arial"/>
          <w:b/>
          <w:bCs/>
          <w:sz w:val="22"/>
          <w:szCs w:val="22"/>
        </w:rPr>
        <w:t xml:space="preserve">Los Sujetos Obligados: </w:t>
      </w:r>
      <w:r w:rsidRPr="00683F29">
        <w:rPr>
          <w:rFonts w:ascii="Palatino Linotype" w:hAnsi="Palatino Linotype" w:cs="Arial"/>
          <w:bCs/>
          <w:sz w:val="22"/>
          <w:szCs w:val="22"/>
        </w:rPr>
        <w:t>Son los que tienen de manera imperativa el ejercicio de la transparencia, como las instituciones públicas de los tres niveles de gobierno, Federal, estatal y municipal; por lo que tienen que generar toda una estructura de las Unidades de Transparencia establecidas en la normatividad aplicable.</w:t>
      </w:r>
    </w:p>
    <w:p w14:paraId="756DFF49" w14:textId="77777777" w:rsidR="005523D4" w:rsidRPr="00683F29" w:rsidRDefault="005523D4" w:rsidP="00683F29">
      <w:pPr>
        <w:spacing w:line="360" w:lineRule="auto"/>
        <w:ind w:left="720"/>
        <w:contextualSpacing/>
        <w:jc w:val="both"/>
        <w:rPr>
          <w:rFonts w:ascii="Palatino Linotype" w:hAnsi="Palatino Linotype" w:cs="Arial"/>
          <w:bCs/>
          <w:sz w:val="22"/>
          <w:szCs w:val="22"/>
        </w:rPr>
      </w:pPr>
    </w:p>
    <w:p w14:paraId="17E79BE5" w14:textId="1200FE3E" w:rsidR="005523D4" w:rsidRPr="00683F29" w:rsidRDefault="005523D4" w:rsidP="00683F29">
      <w:pPr>
        <w:numPr>
          <w:ilvl w:val="0"/>
          <w:numId w:val="4"/>
        </w:numPr>
        <w:spacing w:line="360" w:lineRule="auto"/>
        <w:contextualSpacing/>
        <w:jc w:val="both"/>
        <w:rPr>
          <w:rFonts w:ascii="Palatino Linotype" w:hAnsi="Palatino Linotype" w:cs="Arial"/>
          <w:b/>
          <w:bCs/>
          <w:sz w:val="22"/>
          <w:szCs w:val="22"/>
        </w:rPr>
      </w:pPr>
      <w:r w:rsidRPr="00683F29">
        <w:rPr>
          <w:rFonts w:ascii="Palatino Linotype" w:hAnsi="Palatino Linotype" w:cs="Arial"/>
          <w:b/>
          <w:bCs/>
          <w:sz w:val="22"/>
          <w:szCs w:val="22"/>
        </w:rPr>
        <w:t xml:space="preserve">Los </w:t>
      </w:r>
      <w:r w:rsidR="00CF0D8B" w:rsidRPr="00683F29">
        <w:rPr>
          <w:rFonts w:ascii="Palatino Linotype" w:hAnsi="Palatino Linotype" w:cs="Arial"/>
          <w:b/>
          <w:bCs/>
          <w:sz w:val="22"/>
          <w:szCs w:val="22"/>
        </w:rPr>
        <w:t>Sujetos</w:t>
      </w:r>
      <w:r w:rsidRPr="00683F29">
        <w:rPr>
          <w:rFonts w:ascii="Palatino Linotype" w:hAnsi="Palatino Linotype" w:cs="Arial"/>
          <w:b/>
          <w:bCs/>
          <w:sz w:val="22"/>
          <w:szCs w:val="22"/>
        </w:rPr>
        <w:t xml:space="preserve"> Regulados: </w:t>
      </w:r>
      <w:r w:rsidRPr="00683F29">
        <w:rPr>
          <w:rFonts w:ascii="Palatino Linotype" w:hAnsi="Palatino Linotype" w:cs="Arial"/>
          <w:bCs/>
          <w:sz w:val="22"/>
          <w:szCs w:val="22"/>
        </w:rPr>
        <w:t xml:space="preserve">Son aquellos que deben permitir el acceso </w:t>
      </w:r>
      <w:r w:rsidRPr="00683F29">
        <w:rPr>
          <w:rFonts w:ascii="Palatino Linotype" w:hAnsi="Palatino Linotype" w:cs="Arial"/>
          <w:b/>
          <w:bCs/>
          <w:sz w:val="22"/>
          <w:szCs w:val="22"/>
          <w:u w:val="single"/>
        </w:rPr>
        <w:t>a parte de su información</w:t>
      </w:r>
      <w:r w:rsidRPr="00683F29">
        <w:rPr>
          <w:rFonts w:ascii="Palatino Linotype" w:hAnsi="Palatino Linotype" w:cs="Arial"/>
          <w:bCs/>
          <w:sz w:val="22"/>
          <w:szCs w:val="22"/>
        </w:rPr>
        <w:t xml:space="preserve">; esto es, que su obligación implica permitir el acceso a la documentación que generen y </w:t>
      </w:r>
      <w:r w:rsidRPr="00683F29">
        <w:rPr>
          <w:rFonts w:ascii="Palatino Linotype" w:hAnsi="Palatino Linotype" w:cs="Arial"/>
          <w:b/>
          <w:bCs/>
          <w:sz w:val="22"/>
          <w:szCs w:val="22"/>
        </w:rPr>
        <w:t>que tenga el carácter de ser pública</w:t>
      </w:r>
      <w:r w:rsidRPr="00683F29">
        <w:rPr>
          <w:rFonts w:ascii="Palatino Linotype" w:hAnsi="Palatino Linotype" w:cs="Arial"/>
          <w:bCs/>
          <w:sz w:val="22"/>
          <w:szCs w:val="22"/>
        </w:rPr>
        <w:t xml:space="preserve">, entre los que destacan los </w:t>
      </w:r>
      <w:r w:rsidRPr="00683F29">
        <w:rPr>
          <w:rFonts w:ascii="Palatino Linotype" w:hAnsi="Palatino Linotype" w:cs="Arial"/>
          <w:b/>
          <w:bCs/>
          <w:sz w:val="22"/>
          <w:szCs w:val="22"/>
        </w:rPr>
        <w:t>sindicatos,</w:t>
      </w:r>
      <w:r w:rsidRPr="00683F29">
        <w:rPr>
          <w:rFonts w:ascii="Palatino Linotype" w:hAnsi="Palatino Linotype" w:cs="Arial"/>
          <w:bCs/>
          <w:sz w:val="22"/>
          <w:szCs w:val="22"/>
        </w:rPr>
        <w:t xml:space="preserve"> los partidos políticos e incluso las personas físicas y jurídico colectivas.</w:t>
      </w:r>
    </w:p>
    <w:p w14:paraId="12EE50B8" w14:textId="77777777" w:rsidR="001D3CCD" w:rsidRPr="00683F29" w:rsidRDefault="001D3CCD" w:rsidP="00683F29">
      <w:pPr>
        <w:spacing w:line="360" w:lineRule="auto"/>
        <w:jc w:val="both"/>
        <w:rPr>
          <w:rFonts w:ascii="Palatino Linotype" w:hAnsi="Palatino Linotype" w:cs="Arial"/>
          <w:bCs/>
          <w:sz w:val="22"/>
          <w:szCs w:val="22"/>
        </w:rPr>
      </w:pPr>
    </w:p>
    <w:p w14:paraId="64707F7A" w14:textId="041593C2" w:rsidR="005523D4" w:rsidRPr="00683F29" w:rsidRDefault="005523D4" w:rsidP="00683F29">
      <w:pPr>
        <w:spacing w:line="360" w:lineRule="auto"/>
        <w:jc w:val="both"/>
        <w:rPr>
          <w:rFonts w:ascii="Palatino Linotype" w:hAnsi="Palatino Linotype" w:cs="Arial"/>
          <w:bCs/>
          <w:sz w:val="22"/>
          <w:szCs w:val="22"/>
        </w:rPr>
      </w:pPr>
      <w:r w:rsidRPr="00683F29">
        <w:rPr>
          <w:rFonts w:ascii="Palatino Linotype" w:hAnsi="Palatino Linotype" w:cs="Arial"/>
          <w:bCs/>
          <w:sz w:val="22"/>
          <w:szCs w:val="22"/>
        </w:rPr>
        <w:t xml:space="preserve">Conforme a lo anterior, se puede colegir que los Sindicatos al ser </w:t>
      </w:r>
      <w:r w:rsidR="00CF0D8B" w:rsidRPr="00683F29">
        <w:rPr>
          <w:rFonts w:ascii="Palatino Linotype" w:hAnsi="Palatino Linotype" w:cs="Arial"/>
          <w:b/>
          <w:bCs/>
          <w:sz w:val="22"/>
          <w:szCs w:val="22"/>
        </w:rPr>
        <w:t xml:space="preserve">Sujetos </w:t>
      </w:r>
      <w:r w:rsidRPr="00683F29">
        <w:rPr>
          <w:rFonts w:ascii="Palatino Linotype" w:hAnsi="Palatino Linotype" w:cs="Arial"/>
          <w:b/>
          <w:bCs/>
          <w:sz w:val="22"/>
          <w:szCs w:val="22"/>
        </w:rPr>
        <w:t>Regulados</w:t>
      </w:r>
      <w:r w:rsidRPr="00683F29">
        <w:rPr>
          <w:rFonts w:ascii="Palatino Linotype" w:hAnsi="Palatino Linotype" w:cs="Arial"/>
          <w:bCs/>
          <w:sz w:val="22"/>
          <w:szCs w:val="22"/>
        </w:rPr>
        <w:t xml:space="preserve"> de las Leyes de Transparencia, son Sujetos Obligados </w:t>
      </w:r>
      <w:r w:rsidRPr="00683F29">
        <w:rPr>
          <w:rFonts w:ascii="Palatino Linotype" w:hAnsi="Palatino Linotype" w:cs="Arial"/>
          <w:b/>
          <w:bCs/>
          <w:sz w:val="22"/>
          <w:szCs w:val="22"/>
          <w:u w:val="single"/>
        </w:rPr>
        <w:t>especiales</w:t>
      </w:r>
      <w:r w:rsidRPr="00683F29">
        <w:rPr>
          <w:rFonts w:ascii="Palatino Linotype" w:hAnsi="Palatino Linotype" w:cs="Arial"/>
          <w:bCs/>
          <w:sz w:val="22"/>
          <w:szCs w:val="22"/>
        </w:rPr>
        <w:t xml:space="preserve"> que únicamente se encuentran constreñidos a </w:t>
      </w:r>
      <w:r w:rsidRPr="00683F29">
        <w:rPr>
          <w:rFonts w:ascii="Palatino Linotype" w:hAnsi="Palatino Linotype" w:cs="Arial"/>
          <w:b/>
          <w:bCs/>
          <w:sz w:val="22"/>
          <w:szCs w:val="22"/>
        </w:rPr>
        <w:t>transparentar la información que tenga el carácter de pública</w:t>
      </w:r>
      <w:r w:rsidRPr="00683F29">
        <w:rPr>
          <w:rFonts w:ascii="Palatino Linotype" w:hAnsi="Palatino Linotype" w:cs="Arial"/>
          <w:bCs/>
          <w:sz w:val="22"/>
          <w:szCs w:val="22"/>
        </w:rPr>
        <w:t xml:space="preserve">; es decir, que sea de escrutinio público, como puede ser, aquella que </w:t>
      </w:r>
      <w:r w:rsidRPr="00683F29">
        <w:rPr>
          <w:rFonts w:ascii="Palatino Linotype" w:hAnsi="Palatino Linotype" w:cs="Arial"/>
          <w:b/>
          <w:bCs/>
          <w:sz w:val="22"/>
          <w:szCs w:val="22"/>
        </w:rPr>
        <w:t>dé cuenta del ejercicio de recursos públicos o la realización de actos de autoridad.</w:t>
      </w:r>
    </w:p>
    <w:p w14:paraId="40459EE7" w14:textId="77777777" w:rsidR="005523D4" w:rsidRPr="00683F29" w:rsidRDefault="005523D4" w:rsidP="00683F29">
      <w:pPr>
        <w:spacing w:line="360" w:lineRule="auto"/>
        <w:jc w:val="both"/>
        <w:rPr>
          <w:rFonts w:ascii="Palatino Linotype" w:hAnsi="Palatino Linotype" w:cs="Arial"/>
          <w:bCs/>
          <w:sz w:val="22"/>
          <w:szCs w:val="22"/>
        </w:rPr>
      </w:pPr>
      <w:r w:rsidRPr="00683F29">
        <w:rPr>
          <w:rFonts w:ascii="Palatino Linotype" w:hAnsi="Palatino Linotype" w:cs="Arial"/>
          <w:bCs/>
          <w:sz w:val="22"/>
          <w:szCs w:val="22"/>
        </w:rPr>
        <w:lastRenderedPageBreak/>
        <w:t xml:space="preserve">En ese contexto, el artículo 4° de la Ley General de Transparencia y Acceso a la Información Pública (análogo al artículo 4° de la </w:t>
      </w:r>
      <w:r w:rsidRPr="00683F29">
        <w:rPr>
          <w:rFonts w:ascii="Palatino Linotype" w:hAnsi="Palatino Linotype" w:cs="Arial"/>
          <w:sz w:val="22"/>
          <w:szCs w:val="22"/>
        </w:rPr>
        <w:t xml:space="preserve">Ley </w:t>
      </w:r>
      <w:r w:rsidRPr="00683F29">
        <w:rPr>
          <w:rFonts w:ascii="Palatino Linotype" w:hAnsi="Palatino Linotype" w:cs="Arial"/>
          <w:bCs/>
          <w:sz w:val="22"/>
          <w:szCs w:val="22"/>
        </w:rPr>
        <w:t>de Transparencia y Acceso a la Información Pública del Estado de México y Municipios), establece lo siguiente:</w:t>
      </w:r>
    </w:p>
    <w:p w14:paraId="49EDD5BD" w14:textId="77777777" w:rsidR="005523D4" w:rsidRPr="00683F29" w:rsidRDefault="005523D4" w:rsidP="00683F29">
      <w:pPr>
        <w:spacing w:line="360" w:lineRule="auto"/>
        <w:jc w:val="both"/>
        <w:rPr>
          <w:rFonts w:ascii="Palatino Linotype" w:hAnsi="Palatino Linotype" w:cs="Arial"/>
          <w:bCs/>
          <w:sz w:val="22"/>
          <w:szCs w:val="22"/>
        </w:rPr>
      </w:pPr>
    </w:p>
    <w:p w14:paraId="442D9AFD" w14:textId="77777777" w:rsidR="005523D4" w:rsidRPr="00683F29" w:rsidRDefault="005523D4" w:rsidP="00683F29">
      <w:pPr>
        <w:spacing w:line="360" w:lineRule="auto"/>
        <w:ind w:left="567" w:right="616"/>
        <w:jc w:val="both"/>
        <w:rPr>
          <w:rFonts w:ascii="Palatino Linotype" w:hAnsi="Palatino Linotype" w:cs="Arial"/>
          <w:i/>
          <w:sz w:val="22"/>
          <w:szCs w:val="22"/>
        </w:rPr>
      </w:pPr>
      <w:r w:rsidRPr="00683F29">
        <w:rPr>
          <w:rFonts w:ascii="Palatino Linotype" w:hAnsi="Palatino Linotype" w:cs="Arial"/>
          <w:b/>
          <w:bCs/>
          <w:i/>
          <w:sz w:val="22"/>
          <w:szCs w:val="22"/>
        </w:rPr>
        <w:t>“Artículo 4…</w:t>
      </w:r>
    </w:p>
    <w:p w14:paraId="249FA1E5" w14:textId="77777777" w:rsidR="005523D4" w:rsidRPr="00683F29" w:rsidRDefault="005523D4" w:rsidP="00683F29">
      <w:pPr>
        <w:spacing w:line="360" w:lineRule="auto"/>
        <w:ind w:left="567" w:right="616"/>
        <w:jc w:val="both"/>
        <w:rPr>
          <w:rFonts w:ascii="Palatino Linotype" w:hAnsi="Palatino Linotype" w:cs="Arial"/>
          <w:i/>
          <w:sz w:val="22"/>
          <w:szCs w:val="22"/>
        </w:rPr>
      </w:pPr>
    </w:p>
    <w:p w14:paraId="1B129AB2" w14:textId="77777777" w:rsidR="005523D4" w:rsidRPr="00683F29" w:rsidRDefault="005523D4" w:rsidP="00683F29">
      <w:pPr>
        <w:spacing w:line="360" w:lineRule="auto"/>
        <w:ind w:left="567" w:right="616"/>
        <w:jc w:val="both"/>
        <w:rPr>
          <w:rFonts w:ascii="Palatino Linotype" w:hAnsi="Palatino Linotype" w:cs="Arial"/>
          <w:i/>
          <w:sz w:val="22"/>
          <w:szCs w:val="22"/>
        </w:rPr>
      </w:pPr>
      <w:r w:rsidRPr="00683F29">
        <w:rPr>
          <w:rFonts w:ascii="Palatino Linotype" w:hAnsi="Palatino Linotype" w:cs="Arial"/>
          <w:b/>
          <w:i/>
          <w:sz w:val="22"/>
          <w:szCs w:val="22"/>
        </w:rPr>
        <w:t xml:space="preserve">Toda la información generada, obtenida, adquirida, transformada o en posesión de los sujetos obligados es pública y accesible a cualquier persona </w:t>
      </w:r>
      <w:r w:rsidRPr="00683F29">
        <w:rPr>
          <w:rFonts w:ascii="Palatino Linotype" w:hAnsi="Palatino Linotype" w:cs="Arial"/>
          <w:i/>
          <w:sz w:val="22"/>
          <w:szCs w:val="22"/>
        </w:rPr>
        <w:t>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p w14:paraId="33C56399" w14:textId="77777777" w:rsidR="005523D4" w:rsidRPr="00683F29" w:rsidRDefault="005523D4" w:rsidP="00683F29">
      <w:pPr>
        <w:spacing w:line="360" w:lineRule="auto"/>
        <w:ind w:left="567" w:right="616"/>
        <w:jc w:val="both"/>
        <w:rPr>
          <w:rFonts w:ascii="Palatino Linotype" w:hAnsi="Palatino Linotype" w:cs="Arial"/>
          <w:i/>
          <w:sz w:val="22"/>
          <w:szCs w:val="22"/>
        </w:rPr>
      </w:pPr>
      <w:r w:rsidRPr="00683F29">
        <w:rPr>
          <w:rFonts w:ascii="Palatino Linotype" w:hAnsi="Palatino Linotype" w:cs="Arial"/>
          <w:i/>
          <w:sz w:val="22"/>
          <w:szCs w:val="22"/>
        </w:rPr>
        <w:t>…”</w:t>
      </w:r>
    </w:p>
    <w:p w14:paraId="368AC29E" w14:textId="77777777" w:rsidR="005523D4" w:rsidRPr="00683F29" w:rsidRDefault="005523D4" w:rsidP="00683F29">
      <w:pPr>
        <w:spacing w:line="360" w:lineRule="auto"/>
        <w:jc w:val="both"/>
        <w:rPr>
          <w:rFonts w:ascii="Palatino Linotype" w:hAnsi="Palatino Linotype" w:cs="Arial"/>
          <w:sz w:val="22"/>
          <w:szCs w:val="22"/>
        </w:rPr>
      </w:pPr>
    </w:p>
    <w:p w14:paraId="0458FFAB" w14:textId="77777777" w:rsidR="005523D4" w:rsidRPr="00683F29" w:rsidRDefault="005523D4" w:rsidP="00683F29">
      <w:pPr>
        <w:spacing w:line="360" w:lineRule="auto"/>
        <w:jc w:val="both"/>
        <w:rPr>
          <w:rFonts w:ascii="Palatino Linotype" w:hAnsi="Palatino Linotype" w:cs="Arial"/>
          <w:sz w:val="22"/>
          <w:szCs w:val="22"/>
        </w:rPr>
      </w:pPr>
      <w:r w:rsidRPr="00683F29">
        <w:rPr>
          <w:rFonts w:ascii="Palatino Linotype" w:hAnsi="Palatino Linotype" w:cs="Arial"/>
          <w:sz w:val="22"/>
          <w:szCs w:val="22"/>
        </w:rPr>
        <w:t xml:space="preserve">De la citada disposición normativa, se desprende que </w:t>
      </w:r>
      <w:r w:rsidRPr="00683F29">
        <w:rPr>
          <w:rFonts w:ascii="Palatino Linotype" w:hAnsi="Palatino Linotype" w:cs="Arial"/>
          <w:b/>
          <w:sz w:val="22"/>
          <w:szCs w:val="22"/>
        </w:rPr>
        <w:t>toda la información generada, obtenida, adquirida, transformada o en posesión de los sujetos obligados, es pública</w:t>
      </w:r>
      <w:r w:rsidRPr="00683F29">
        <w:rPr>
          <w:rFonts w:ascii="Palatino Linotype" w:hAnsi="Palatino Linotype" w:cs="Arial"/>
          <w:sz w:val="22"/>
          <w:szCs w:val="22"/>
        </w:rPr>
        <w:t xml:space="preserve"> </w:t>
      </w:r>
      <w:r w:rsidRPr="00683F29">
        <w:rPr>
          <w:rFonts w:ascii="Palatino Linotype" w:hAnsi="Palatino Linotype" w:cs="Arial"/>
          <w:b/>
          <w:sz w:val="22"/>
          <w:szCs w:val="22"/>
        </w:rPr>
        <w:t>y accesible</w:t>
      </w:r>
      <w:r w:rsidRPr="00683F29">
        <w:rPr>
          <w:rFonts w:ascii="Palatino Linotype" w:hAnsi="Palatino Linotype" w:cs="Arial"/>
          <w:sz w:val="22"/>
          <w:szCs w:val="22"/>
        </w:rPr>
        <w:t xml:space="preserve"> a cualquier persona, en los términos y condiciones que se establezcan dichos instrumentos regulatorios.</w:t>
      </w:r>
    </w:p>
    <w:p w14:paraId="5B9B56B1" w14:textId="77777777" w:rsidR="001D3CCD" w:rsidRPr="00683F29" w:rsidRDefault="001D3CCD" w:rsidP="00683F29">
      <w:pPr>
        <w:spacing w:line="360" w:lineRule="auto"/>
        <w:jc w:val="both"/>
        <w:rPr>
          <w:rFonts w:ascii="Palatino Linotype" w:hAnsi="Palatino Linotype" w:cs="Arial"/>
          <w:sz w:val="22"/>
          <w:szCs w:val="22"/>
        </w:rPr>
      </w:pPr>
    </w:p>
    <w:p w14:paraId="4B5C6F45" w14:textId="77777777" w:rsidR="00AD6DA1" w:rsidRPr="00683F29" w:rsidRDefault="00CF0D8B" w:rsidP="00683F29">
      <w:pPr>
        <w:spacing w:line="360" w:lineRule="auto"/>
        <w:jc w:val="both"/>
        <w:rPr>
          <w:rFonts w:ascii="Palatino Linotype" w:hAnsi="Palatino Linotype" w:cs="Arial"/>
          <w:b/>
          <w:sz w:val="22"/>
          <w:szCs w:val="22"/>
        </w:rPr>
      </w:pPr>
      <w:r w:rsidRPr="00683F29">
        <w:rPr>
          <w:rFonts w:ascii="Palatino Linotype" w:hAnsi="Palatino Linotype" w:cs="Arial"/>
          <w:sz w:val="22"/>
          <w:szCs w:val="22"/>
        </w:rPr>
        <w:t>En ese orden de ideas</w:t>
      </w:r>
      <w:r w:rsidR="005523D4" w:rsidRPr="00683F29">
        <w:rPr>
          <w:rFonts w:ascii="Palatino Linotype" w:hAnsi="Palatino Linotype" w:cs="Arial"/>
          <w:sz w:val="22"/>
          <w:szCs w:val="22"/>
        </w:rPr>
        <w:t xml:space="preserve">, </w:t>
      </w:r>
      <w:r w:rsidRPr="00683F29">
        <w:rPr>
          <w:rFonts w:ascii="Palatino Linotype" w:hAnsi="Palatino Linotype" w:cs="Arial"/>
          <w:sz w:val="22"/>
          <w:szCs w:val="22"/>
        </w:rPr>
        <w:t>es necesario</w:t>
      </w:r>
      <w:r w:rsidR="005523D4" w:rsidRPr="00683F29">
        <w:rPr>
          <w:rFonts w:ascii="Palatino Linotype" w:hAnsi="Palatino Linotype" w:cs="Arial"/>
          <w:sz w:val="22"/>
          <w:szCs w:val="22"/>
        </w:rPr>
        <w:t xml:space="preserve"> precisar que los Sindicatos, </w:t>
      </w:r>
      <w:r w:rsidR="005523D4" w:rsidRPr="00683F29">
        <w:rPr>
          <w:rFonts w:ascii="Palatino Linotype" w:hAnsi="Palatino Linotype" w:cs="Arial"/>
          <w:i/>
          <w:sz w:val="22"/>
          <w:szCs w:val="22"/>
        </w:rPr>
        <w:t>per se</w:t>
      </w:r>
      <w:r w:rsidR="005523D4" w:rsidRPr="00683F29">
        <w:rPr>
          <w:rFonts w:ascii="Palatino Linotype" w:hAnsi="Palatino Linotype" w:cs="Arial"/>
          <w:sz w:val="22"/>
          <w:szCs w:val="22"/>
        </w:rPr>
        <w:t xml:space="preserve">, no desempeñan actividades en alguno de los tres órdenes de gobierno, por lo que, </w:t>
      </w:r>
      <w:r w:rsidR="005523D4" w:rsidRPr="00683F29">
        <w:rPr>
          <w:rFonts w:ascii="Palatino Linotype" w:hAnsi="Palatino Linotype" w:cs="Arial"/>
          <w:b/>
          <w:sz w:val="22"/>
          <w:szCs w:val="22"/>
        </w:rPr>
        <w:t>no pueden, por definición realizar actos que puedan reputarse como públicos y oficiales</w:t>
      </w:r>
      <w:r w:rsidR="005523D4" w:rsidRPr="00683F29">
        <w:rPr>
          <w:rFonts w:ascii="Palatino Linotype" w:hAnsi="Palatino Linotype" w:cs="Arial"/>
          <w:sz w:val="22"/>
          <w:szCs w:val="22"/>
        </w:rPr>
        <w:t xml:space="preserve">, al guardar la característica de ser privados; no obstante, en el caso de que hayan sido realizados o bien, la actividad haya </w:t>
      </w:r>
      <w:r w:rsidR="005523D4" w:rsidRPr="00683F29">
        <w:rPr>
          <w:rFonts w:ascii="Palatino Linotype" w:hAnsi="Palatino Linotype" w:cs="Arial"/>
          <w:sz w:val="22"/>
          <w:szCs w:val="22"/>
        </w:rPr>
        <w:lastRenderedPageBreak/>
        <w:t xml:space="preserve">sido cubierta </w:t>
      </w:r>
      <w:r w:rsidR="005523D4" w:rsidRPr="00683F29">
        <w:rPr>
          <w:rFonts w:ascii="Palatino Linotype" w:hAnsi="Palatino Linotype" w:cs="Arial"/>
          <w:b/>
          <w:sz w:val="22"/>
          <w:szCs w:val="22"/>
        </w:rPr>
        <w:t>con recursos públicos, generan una responsa</w:t>
      </w:r>
      <w:r w:rsidRPr="00683F29">
        <w:rPr>
          <w:rFonts w:ascii="Palatino Linotype" w:hAnsi="Palatino Linotype" w:cs="Arial"/>
          <w:b/>
          <w:sz w:val="22"/>
          <w:szCs w:val="22"/>
        </w:rPr>
        <w:t>bilidad de rendición de cuentas</w:t>
      </w:r>
      <w:r w:rsidR="00AD6DA1" w:rsidRPr="00683F29">
        <w:rPr>
          <w:rFonts w:ascii="Palatino Linotype" w:hAnsi="Palatino Linotype" w:cs="Arial"/>
          <w:b/>
          <w:sz w:val="22"/>
          <w:szCs w:val="22"/>
        </w:rPr>
        <w:t xml:space="preserve"> y por lo tanto, el acto debe ser considerado de escrutinio público, al involucrar ejercicio de recursos públicos, situación que sí es de interés público y general.</w:t>
      </w:r>
    </w:p>
    <w:p w14:paraId="10E65589" w14:textId="77777777" w:rsidR="005523D4" w:rsidRPr="00683F29" w:rsidRDefault="005523D4" w:rsidP="00683F29">
      <w:pPr>
        <w:spacing w:line="360" w:lineRule="auto"/>
        <w:jc w:val="both"/>
        <w:rPr>
          <w:rFonts w:ascii="Palatino Linotype" w:hAnsi="Palatino Linotype" w:cs="Arial"/>
          <w:sz w:val="22"/>
          <w:szCs w:val="22"/>
        </w:rPr>
      </w:pPr>
    </w:p>
    <w:p w14:paraId="187A2559" w14:textId="3622A490" w:rsidR="00382CCF" w:rsidRPr="00683F29" w:rsidRDefault="005523D4" w:rsidP="00683F29">
      <w:pPr>
        <w:spacing w:line="360" w:lineRule="auto"/>
        <w:jc w:val="both"/>
        <w:rPr>
          <w:rFonts w:ascii="Palatino Linotype" w:hAnsi="Palatino Linotype" w:cs="Arial"/>
          <w:sz w:val="22"/>
          <w:szCs w:val="22"/>
        </w:rPr>
      </w:pPr>
      <w:r w:rsidRPr="00683F29">
        <w:rPr>
          <w:rFonts w:ascii="Palatino Linotype" w:hAnsi="Palatino Linotype" w:cs="Arial"/>
          <w:sz w:val="22"/>
          <w:szCs w:val="22"/>
        </w:rPr>
        <w:t xml:space="preserve">Por otra parte, </w:t>
      </w:r>
      <w:r w:rsidR="00382CCF" w:rsidRPr="00683F29">
        <w:rPr>
          <w:rFonts w:ascii="Palatino Linotype" w:hAnsi="Palatino Linotype" w:cs="Arial"/>
          <w:bCs/>
          <w:sz w:val="22"/>
          <w:szCs w:val="22"/>
        </w:rPr>
        <w:t xml:space="preserve">según Otero, Filiberto (2017), en la “Teoría General del Derecho de la Información  y el nuevo modelo en México” (p. 37 y 38), precisó que el </w:t>
      </w:r>
      <w:r w:rsidR="00382CCF" w:rsidRPr="00683F29">
        <w:rPr>
          <w:rFonts w:ascii="Palatino Linotype" w:hAnsi="Palatino Linotype" w:cs="Arial"/>
          <w:b/>
          <w:bCs/>
          <w:sz w:val="22"/>
          <w:szCs w:val="22"/>
        </w:rPr>
        <w:t xml:space="preserve">acto de autoridad, es la acción u omisión unilateral, imperativa y coercible, </w:t>
      </w:r>
      <w:r w:rsidR="00382CCF" w:rsidRPr="00683F29">
        <w:rPr>
          <w:rFonts w:ascii="Palatino Linotype" w:hAnsi="Palatino Linotype" w:cs="Arial"/>
          <w:bCs/>
          <w:sz w:val="22"/>
          <w:szCs w:val="22"/>
        </w:rPr>
        <w:t xml:space="preserve">como consecuencia de una relación de supra-subordinación, susceptible de afectar la esfera jurídica de los administrados. </w:t>
      </w:r>
    </w:p>
    <w:p w14:paraId="505A7271" w14:textId="77777777" w:rsidR="00382CCF" w:rsidRPr="00683F29" w:rsidRDefault="00382CCF" w:rsidP="00683F29">
      <w:pPr>
        <w:spacing w:line="360" w:lineRule="auto"/>
        <w:jc w:val="both"/>
        <w:rPr>
          <w:rFonts w:ascii="Palatino Linotype" w:hAnsi="Palatino Linotype" w:cs="Arial"/>
          <w:sz w:val="22"/>
          <w:szCs w:val="22"/>
        </w:rPr>
      </w:pPr>
    </w:p>
    <w:p w14:paraId="3D06C5B8" w14:textId="77777777" w:rsidR="00AD6DA1" w:rsidRPr="00683F29" w:rsidRDefault="00382CCF" w:rsidP="00683F29">
      <w:pPr>
        <w:spacing w:line="360" w:lineRule="auto"/>
        <w:jc w:val="both"/>
        <w:rPr>
          <w:rFonts w:ascii="Palatino Linotype" w:hAnsi="Palatino Linotype" w:cs="Arial"/>
          <w:sz w:val="22"/>
          <w:szCs w:val="22"/>
        </w:rPr>
      </w:pPr>
      <w:r w:rsidRPr="00683F29">
        <w:rPr>
          <w:rFonts w:ascii="Palatino Linotype" w:hAnsi="Palatino Linotype" w:cs="Arial"/>
          <w:sz w:val="22"/>
          <w:szCs w:val="22"/>
        </w:rPr>
        <w:t>Así, el</w:t>
      </w:r>
      <w:r w:rsidR="005523D4" w:rsidRPr="00683F29">
        <w:rPr>
          <w:rFonts w:ascii="Palatino Linotype" w:hAnsi="Palatino Linotype" w:cs="Arial"/>
          <w:sz w:val="22"/>
          <w:szCs w:val="22"/>
        </w:rPr>
        <w:t xml:space="preserve"> acto de autoridad, </w:t>
      </w:r>
      <w:r w:rsidR="00AD6DA1" w:rsidRPr="00683F29">
        <w:rPr>
          <w:rFonts w:ascii="Palatino Linotype" w:hAnsi="Palatino Linotype" w:cs="Arial"/>
          <w:sz w:val="22"/>
          <w:szCs w:val="22"/>
        </w:rPr>
        <w:t xml:space="preserve">se entiende cualquier hecho negativo o positivo realizado por una institución pública, consistente en una decisión, ejecución o ambas, que produzcan una afectación en situaciones jurídicas o fácticas dadas y que se impongan de manera imperativa; por lo que, los sindicatos, si bien, </w:t>
      </w:r>
      <w:r w:rsidR="00AD6DA1" w:rsidRPr="00683F29">
        <w:rPr>
          <w:rFonts w:ascii="Palatino Linotype" w:hAnsi="Palatino Linotype" w:cs="Arial"/>
          <w:sz w:val="22"/>
          <w:szCs w:val="22"/>
          <w:u w:val="single"/>
        </w:rPr>
        <w:t>en principio no pueden realizar ese tipo de actos</w:t>
      </w:r>
      <w:r w:rsidR="00AD6DA1" w:rsidRPr="00683F29">
        <w:rPr>
          <w:rFonts w:ascii="Palatino Linotype" w:hAnsi="Palatino Linotype" w:cs="Arial"/>
          <w:sz w:val="22"/>
          <w:szCs w:val="22"/>
        </w:rPr>
        <w:t xml:space="preserve">, también lo es, que alguno de sus agremiados puede participar en una Comisión Mixta y que </w:t>
      </w:r>
      <w:r w:rsidR="00AD6DA1" w:rsidRPr="00683F29">
        <w:rPr>
          <w:rFonts w:ascii="Palatino Linotype" w:hAnsi="Palatino Linotype" w:cs="Arial"/>
          <w:b/>
          <w:sz w:val="22"/>
          <w:szCs w:val="22"/>
        </w:rPr>
        <w:t>las decisiones tomadas en dicho órgano sean actos de autoridad,</w:t>
      </w:r>
      <w:r w:rsidR="00AD6DA1" w:rsidRPr="00683F29">
        <w:rPr>
          <w:rFonts w:ascii="Palatino Linotype" w:hAnsi="Palatino Linotype" w:cs="Arial"/>
          <w:sz w:val="22"/>
          <w:szCs w:val="22"/>
        </w:rPr>
        <w:t xml:space="preserve"> por lo que se volverá información susceptible a transparentarse, dado que su participación trasciende en la determinación tomada en dicha comisión.</w:t>
      </w:r>
    </w:p>
    <w:p w14:paraId="24BD6972" w14:textId="77777777" w:rsidR="005523D4" w:rsidRPr="00683F29" w:rsidRDefault="005523D4" w:rsidP="00683F29">
      <w:pPr>
        <w:spacing w:line="360" w:lineRule="auto"/>
        <w:jc w:val="both"/>
        <w:rPr>
          <w:rFonts w:ascii="Palatino Linotype" w:hAnsi="Palatino Linotype" w:cs="Arial"/>
          <w:sz w:val="22"/>
          <w:szCs w:val="22"/>
        </w:rPr>
      </w:pPr>
    </w:p>
    <w:p w14:paraId="1182F409" w14:textId="6FB67F73" w:rsidR="005523D4" w:rsidRPr="00683F29" w:rsidRDefault="005523D4" w:rsidP="00683F29">
      <w:pPr>
        <w:spacing w:line="360" w:lineRule="auto"/>
        <w:jc w:val="both"/>
        <w:rPr>
          <w:rFonts w:ascii="Palatino Linotype" w:hAnsi="Palatino Linotype" w:cs="Arial"/>
          <w:sz w:val="22"/>
          <w:szCs w:val="22"/>
        </w:rPr>
      </w:pPr>
      <w:r w:rsidRPr="00683F29">
        <w:rPr>
          <w:rFonts w:ascii="Palatino Linotype" w:hAnsi="Palatino Linotype" w:cs="Arial"/>
          <w:sz w:val="22"/>
          <w:szCs w:val="22"/>
        </w:rPr>
        <w:t xml:space="preserve">Así, se puede concluir que los documentos que den cuenta de </w:t>
      </w:r>
      <w:r w:rsidRPr="00683F29">
        <w:rPr>
          <w:rFonts w:ascii="Palatino Linotype" w:hAnsi="Palatino Linotype" w:cs="Arial"/>
          <w:b/>
          <w:sz w:val="22"/>
          <w:szCs w:val="22"/>
        </w:rPr>
        <w:t xml:space="preserve">la recepción y ejercicio de recursos públicos o bien de la realización de actos de autoridad, </w:t>
      </w:r>
      <w:r w:rsidRPr="00683F29">
        <w:rPr>
          <w:rFonts w:ascii="Palatino Linotype" w:hAnsi="Palatino Linotype" w:cs="Arial"/>
          <w:sz w:val="22"/>
          <w:szCs w:val="22"/>
        </w:rPr>
        <w:t xml:space="preserve">en posesión de los sindicatos, </w:t>
      </w:r>
      <w:r w:rsidRPr="00683F29">
        <w:rPr>
          <w:rFonts w:ascii="Palatino Linotype" w:hAnsi="Palatino Linotype" w:cs="Arial"/>
          <w:b/>
          <w:sz w:val="22"/>
          <w:szCs w:val="22"/>
        </w:rPr>
        <w:t>es pública</w:t>
      </w:r>
      <w:r w:rsidRPr="00683F29">
        <w:rPr>
          <w:rFonts w:ascii="Palatino Linotype" w:hAnsi="Palatino Linotype" w:cs="Arial"/>
          <w:sz w:val="22"/>
          <w:szCs w:val="22"/>
        </w:rPr>
        <w:t xml:space="preserve">; en razón de ello, la información que tenga el </w:t>
      </w:r>
      <w:r w:rsidR="00412F66" w:rsidRPr="00683F29">
        <w:rPr>
          <w:rFonts w:ascii="Palatino Linotype" w:hAnsi="Palatino Linotype" w:cs="Arial"/>
          <w:sz w:val="22"/>
          <w:szCs w:val="22"/>
          <w:lang w:val="es-ES_tradnl"/>
        </w:rPr>
        <w:t>Sindicato Único de Trabajadores y Empleados al Servicio de la Universidad Autónoma del Estado de México</w:t>
      </w:r>
      <w:r w:rsidRPr="00683F29">
        <w:rPr>
          <w:rFonts w:ascii="Palatino Linotype" w:hAnsi="Palatino Linotype" w:cs="Arial"/>
          <w:sz w:val="22"/>
          <w:szCs w:val="22"/>
        </w:rPr>
        <w:t>, que contengan esta característica es materia de las Leyes de transparencia.</w:t>
      </w:r>
    </w:p>
    <w:p w14:paraId="67D8CAE5" w14:textId="77777777" w:rsidR="005523D4" w:rsidRPr="00683F29" w:rsidRDefault="005523D4" w:rsidP="00683F29">
      <w:pPr>
        <w:spacing w:line="360" w:lineRule="auto"/>
        <w:jc w:val="both"/>
        <w:rPr>
          <w:rFonts w:ascii="Palatino Linotype" w:hAnsi="Palatino Linotype" w:cs="Arial"/>
          <w:sz w:val="22"/>
          <w:szCs w:val="22"/>
        </w:rPr>
      </w:pPr>
    </w:p>
    <w:p w14:paraId="02EC93EE" w14:textId="77777777" w:rsidR="005523D4" w:rsidRPr="00683F29" w:rsidRDefault="005523D4" w:rsidP="00683F29">
      <w:pPr>
        <w:spacing w:line="360" w:lineRule="auto"/>
        <w:jc w:val="both"/>
        <w:rPr>
          <w:rFonts w:ascii="Palatino Linotype" w:hAnsi="Palatino Linotype" w:cs="Arial"/>
          <w:sz w:val="22"/>
          <w:szCs w:val="22"/>
        </w:rPr>
      </w:pPr>
      <w:r w:rsidRPr="00683F29">
        <w:rPr>
          <w:rFonts w:ascii="Palatino Linotype" w:hAnsi="Palatino Linotype" w:cs="Arial"/>
          <w:sz w:val="22"/>
          <w:szCs w:val="22"/>
        </w:rPr>
        <w:lastRenderedPageBreak/>
        <w:t xml:space="preserve">Sin embargo, aquella que </w:t>
      </w:r>
      <w:r w:rsidRPr="00683F29">
        <w:rPr>
          <w:rFonts w:ascii="Palatino Linotype" w:hAnsi="Palatino Linotype" w:cs="Arial"/>
          <w:b/>
          <w:sz w:val="22"/>
          <w:szCs w:val="22"/>
        </w:rPr>
        <w:t xml:space="preserve">obre en poder de dicha organización, la cual provenga de recursos privados y se destine a la vida interna de la misma, </w:t>
      </w:r>
      <w:r w:rsidRPr="00683F29">
        <w:rPr>
          <w:rFonts w:ascii="Palatino Linotype" w:hAnsi="Palatino Linotype" w:cs="Arial"/>
          <w:sz w:val="22"/>
          <w:szCs w:val="22"/>
        </w:rPr>
        <w:t>no está sujeta al escrutinio público en términos de la Ley de Transparencia, al no existir interés público de acceder a la misma, ya que no tiene una afectación fuera de sus agremiados.</w:t>
      </w:r>
    </w:p>
    <w:p w14:paraId="48F3B1AE" w14:textId="77777777" w:rsidR="005523D4" w:rsidRPr="00683F29" w:rsidRDefault="005523D4" w:rsidP="00683F29">
      <w:pPr>
        <w:spacing w:line="360" w:lineRule="auto"/>
        <w:jc w:val="both"/>
        <w:rPr>
          <w:rFonts w:ascii="Palatino Linotype" w:hAnsi="Palatino Linotype" w:cs="Arial"/>
          <w:sz w:val="22"/>
          <w:szCs w:val="22"/>
        </w:rPr>
      </w:pPr>
    </w:p>
    <w:p w14:paraId="47F43E19" w14:textId="77777777" w:rsidR="005523D4" w:rsidRPr="00683F29" w:rsidRDefault="005523D4" w:rsidP="00683F29">
      <w:pPr>
        <w:spacing w:line="360" w:lineRule="auto"/>
        <w:jc w:val="both"/>
        <w:rPr>
          <w:rFonts w:ascii="Palatino Linotype" w:hAnsi="Palatino Linotype" w:cs="Arial"/>
          <w:bCs/>
          <w:sz w:val="22"/>
          <w:szCs w:val="22"/>
        </w:rPr>
      </w:pPr>
      <w:r w:rsidRPr="00683F29">
        <w:rPr>
          <w:rFonts w:ascii="Palatino Linotype" w:hAnsi="Palatino Linotype" w:cs="Arial"/>
          <w:sz w:val="22"/>
          <w:szCs w:val="22"/>
        </w:rPr>
        <w:t xml:space="preserve">Lo anterior, toma sustento con el </w:t>
      </w:r>
      <w:r w:rsidRPr="00683F29">
        <w:rPr>
          <w:rFonts w:ascii="Palatino Linotype" w:hAnsi="Palatino Linotype" w:cs="Arial"/>
          <w:bCs/>
          <w:sz w:val="22"/>
          <w:szCs w:val="22"/>
        </w:rPr>
        <w:t>Convenio Internacional del Trabajo Número 87, relativo a la libertad sindical y a la protección del derecho de sindicación, que en sus artículos 3° y 8°, establece lo siguiente:</w:t>
      </w:r>
    </w:p>
    <w:p w14:paraId="7FFF2669" w14:textId="77777777" w:rsidR="005523D4" w:rsidRPr="00683F29" w:rsidRDefault="005523D4" w:rsidP="00683F29">
      <w:pPr>
        <w:spacing w:line="360" w:lineRule="auto"/>
        <w:jc w:val="both"/>
        <w:rPr>
          <w:rFonts w:ascii="Palatino Linotype" w:hAnsi="Palatino Linotype" w:cs="Arial"/>
          <w:bCs/>
          <w:sz w:val="22"/>
          <w:szCs w:val="22"/>
        </w:rPr>
      </w:pPr>
    </w:p>
    <w:p w14:paraId="7A718878" w14:textId="77777777" w:rsidR="005523D4" w:rsidRPr="00683F29" w:rsidRDefault="005523D4" w:rsidP="00683F29">
      <w:pPr>
        <w:spacing w:line="360" w:lineRule="auto"/>
        <w:ind w:left="567" w:right="567"/>
        <w:jc w:val="both"/>
        <w:rPr>
          <w:rFonts w:ascii="Palatino Linotype" w:hAnsi="Palatino Linotype" w:cs="Arial"/>
          <w:b/>
          <w:i/>
          <w:sz w:val="22"/>
          <w:szCs w:val="22"/>
        </w:rPr>
      </w:pPr>
      <w:r w:rsidRPr="00683F29">
        <w:rPr>
          <w:rFonts w:ascii="Palatino Linotype" w:hAnsi="Palatino Linotype" w:cs="Arial"/>
          <w:b/>
          <w:i/>
          <w:sz w:val="22"/>
          <w:szCs w:val="22"/>
        </w:rPr>
        <w:t>“Artículo 3</w:t>
      </w:r>
    </w:p>
    <w:p w14:paraId="708D6D62" w14:textId="77777777" w:rsidR="005523D4" w:rsidRPr="00683F29" w:rsidRDefault="005523D4" w:rsidP="00683F29">
      <w:pPr>
        <w:spacing w:line="360" w:lineRule="auto"/>
        <w:ind w:left="567" w:right="567"/>
        <w:jc w:val="both"/>
        <w:rPr>
          <w:rFonts w:ascii="Palatino Linotype" w:hAnsi="Palatino Linotype" w:cs="Arial"/>
          <w:i/>
          <w:sz w:val="22"/>
          <w:szCs w:val="22"/>
        </w:rPr>
      </w:pPr>
      <w:r w:rsidRPr="00683F29">
        <w:rPr>
          <w:rFonts w:ascii="Palatino Linotype" w:hAnsi="Palatino Linotype" w:cs="Arial"/>
          <w:i/>
          <w:sz w:val="22"/>
          <w:szCs w:val="22"/>
        </w:rPr>
        <w:t>1. Las organizaciones de trabajadores y de empleadores tienen el derecho de redactar sus estatutos y reglamentos administrativos, el de elegir libremente sus representantes, el de organizar su administración y sus actividades y el de formular su programa de acción.</w:t>
      </w:r>
    </w:p>
    <w:p w14:paraId="7CAA4A4D" w14:textId="77777777" w:rsidR="005523D4" w:rsidRPr="00683F29" w:rsidRDefault="005523D4" w:rsidP="00683F29">
      <w:pPr>
        <w:spacing w:line="360" w:lineRule="auto"/>
        <w:ind w:left="567" w:right="567"/>
        <w:jc w:val="both"/>
        <w:rPr>
          <w:rFonts w:ascii="Palatino Linotype" w:hAnsi="Palatino Linotype" w:cs="Arial"/>
          <w:i/>
          <w:sz w:val="22"/>
          <w:szCs w:val="22"/>
        </w:rPr>
      </w:pPr>
    </w:p>
    <w:p w14:paraId="2BF155FF" w14:textId="77777777" w:rsidR="005523D4" w:rsidRPr="00683F29" w:rsidRDefault="005523D4" w:rsidP="00683F29">
      <w:pPr>
        <w:spacing w:line="360" w:lineRule="auto"/>
        <w:ind w:left="567" w:right="567"/>
        <w:jc w:val="both"/>
        <w:rPr>
          <w:rFonts w:ascii="Palatino Linotype" w:hAnsi="Palatino Linotype" w:cs="Arial"/>
          <w:i/>
          <w:sz w:val="22"/>
          <w:szCs w:val="22"/>
        </w:rPr>
      </w:pPr>
      <w:r w:rsidRPr="00683F29">
        <w:rPr>
          <w:rFonts w:ascii="Palatino Linotype" w:hAnsi="Palatino Linotype" w:cs="Arial"/>
          <w:i/>
          <w:sz w:val="22"/>
          <w:szCs w:val="22"/>
        </w:rPr>
        <w:t>2. Las autoridades públicas deberán abstenerse de toda intervención que tienda a limitar este derecho o a entorpecer su ejercicio legal.</w:t>
      </w:r>
    </w:p>
    <w:p w14:paraId="647CF25F" w14:textId="77777777" w:rsidR="005523D4" w:rsidRPr="00683F29" w:rsidRDefault="005523D4" w:rsidP="00683F29">
      <w:pPr>
        <w:spacing w:line="360" w:lineRule="auto"/>
        <w:ind w:left="567" w:right="567"/>
        <w:jc w:val="both"/>
        <w:rPr>
          <w:rFonts w:ascii="Palatino Linotype" w:hAnsi="Palatino Linotype" w:cs="Arial"/>
          <w:i/>
          <w:sz w:val="22"/>
          <w:szCs w:val="22"/>
        </w:rPr>
      </w:pPr>
      <w:r w:rsidRPr="00683F29">
        <w:rPr>
          <w:rFonts w:ascii="Palatino Linotype" w:hAnsi="Palatino Linotype" w:cs="Arial"/>
          <w:i/>
          <w:sz w:val="22"/>
          <w:szCs w:val="22"/>
        </w:rPr>
        <w:t>…</w:t>
      </w:r>
    </w:p>
    <w:p w14:paraId="5919AB37" w14:textId="77777777" w:rsidR="00E71865" w:rsidRPr="00683F29" w:rsidRDefault="00E71865" w:rsidP="00683F29">
      <w:pPr>
        <w:spacing w:line="360" w:lineRule="auto"/>
        <w:ind w:left="567" w:right="567"/>
        <w:jc w:val="both"/>
        <w:rPr>
          <w:rFonts w:ascii="Palatino Linotype" w:hAnsi="Palatino Linotype" w:cs="Arial"/>
          <w:b/>
          <w:i/>
          <w:sz w:val="22"/>
          <w:szCs w:val="22"/>
        </w:rPr>
      </w:pPr>
    </w:p>
    <w:p w14:paraId="31882E5A" w14:textId="77777777" w:rsidR="005523D4" w:rsidRPr="00683F29" w:rsidRDefault="005523D4" w:rsidP="00683F29">
      <w:pPr>
        <w:spacing w:line="360" w:lineRule="auto"/>
        <w:ind w:left="567" w:right="567"/>
        <w:jc w:val="both"/>
        <w:rPr>
          <w:rFonts w:ascii="Palatino Linotype" w:hAnsi="Palatino Linotype" w:cs="Arial"/>
          <w:b/>
          <w:i/>
          <w:sz w:val="22"/>
          <w:szCs w:val="22"/>
        </w:rPr>
      </w:pPr>
      <w:r w:rsidRPr="00683F29">
        <w:rPr>
          <w:rFonts w:ascii="Palatino Linotype" w:hAnsi="Palatino Linotype" w:cs="Arial"/>
          <w:b/>
          <w:i/>
          <w:sz w:val="22"/>
          <w:szCs w:val="22"/>
        </w:rPr>
        <w:t>Artículo 8</w:t>
      </w:r>
    </w:p>
    <w:p w14:paraId="5067056A" w14:textId="77777777" w:rsidR="005523D4" w:rsidRPr="00683F29" w:rsidRDefault="005523D4" w:rsidP="00683F29">
      <w:pPr>
        <w:spacing w:line="360" w:lineRule="auto"/>
        <w:ind w:left="567" w:right="567"/>
        <w:jc w:val="both"/>
        <w:rPr>
          <w:rFonts w:ascii="Palatino Linotype" w:hAnsi="Palatino Linotype" w:cs="Arial"/>
          <w:i/>
          <w:sz w:val="22"/>
          <w:szCs w:val="22"/>
        </w:rPr>
      </w:pPr>
      <w:r w:rsidRPr="00683F29">
        <w:rPr>
          <w:rFonts w:ascii="Palatino Linotype" w:hAnsi="Palatino Linotype" w:cs="Arial"/>
          <w:i/>
          <w:sz w:val="22"/>
          <w:szCs w:val="22"/>
        </w:rPr>
        <w:t>1. Al ejercer los derechos que se le reconocer en el presente Convenio, los trabajadores, los empleadores y sus organizaciones respectivas están obligados, lo mismo que las demás personas o las colectividades organizadas, a respetar la legalidad.</w:t>
      </w:r>
    </w:p>
    <w:p w14:paraId="1B47A1BB" w14:textId="77777777" w:rsidR="005523D4" w:rsidRPr="00683F29" w:rsidRDefault="005523D4" w:rsidP="00683F29">
      <w:pPr>
        <w:spacing w:line="360" w:lineRule="auto"/>
        <w:ind w:left="567" w:right="567"/>
        <w:jc w:val="both"/>
        <w:rPr>
          <w:rFonts w:ascii="Palatino Linotype" w:hAnsi="Palatino Linotype" w:cs="Arial"/>
          <w:i/>
          <w:sz w:val="22"/>
          <w:szCs w:val="22"/>
        </w:rPr>
      </w:pPr>
    </w:p>
    <w:p w14:paraId="26143DD4" w14:textId="77777777" w:rsidR="005523D4" w:rsidRPr="00683F29" w:rsidRDefault="005523D4" w:rsidP="00683F29">
      <w:pPr>
        <w:spacing w:line="360" w:lineRule="auto"/>
        <w:ind w:left="567" w:right="567"/>
        <w:jc w:val="both"/>
        <w:rPr>
          <w:rFonts w:ascii="Palatino Linotype" w:hAnsi="Palatino Linotype" w:cs="Arial"/>
          <w:i/>
          <w:sz w:val="22"/>
          <w:szCs w:val="22"/>
        </w:rPr>
      </w:pPr>
      <w:r w:rsidRPr="00683F29">
        <w:rPr>
          <w:rFonts w:ascii="Palatino Linotype" w:hAnsi="Palatino Linotype" w:cs="Arial"/>
          <w:i/>
          <w:sz w:val="22"/>
          <w:szCs w:val="22"/>
        </w:rPr>
        <w:lastRenderedPageBreak/>
        <w:t>2. La legislación nacional no menoscabará, ni será aplicada de suerte que menoscabe las garantías previstas por el presente Convenio.</w:t>
      </w:r>
    </w:p>
    <w:p w14:paraId="7194BF03" w14:textId="77777777" w:rsidR="005523D4" w:rsidRPr="00683F29" w:rsidRDefault="005523D4" w:rsidP="00683F29">
      <w:pPr>
        <w:spacing w:line="360" w:lineRule="auto"/>
        <w:ind w:left="567" w:right="567"/>
        <w:jc w:val="both"/>
        <w:rPr>
          <w:rFonts w:ascii="Palatino Linotype" w:hAnsi="Palatino Linotype" w:cs="Arial"/>
          <w:i/>
          <w:sz w:val="22"/>
          <w:szCs w:val="22"/>
        </w:rPr>
      </w:pPr>
      <w:r w:rsidRPr="00683F29">
        <w:rPr>
          <w:rFonts w:ascii="Palatino Linotype" w:hAnsi="Palatino Linotype" w:cs="Arial"/>
          <w:i/>
          <w:sz w:val="22"/>
          <w:szCs w:val="22"/>
        </w:rPr>
        <w:t>…”</w:t>
      </w:r>
    </w:p>
    <w:p w14:paraId="7270BD7D" w14:textId="77777777" w:rsidR="005523D4" w:rsidRPr="00683F29" w:rsidRDefault="005523D4" w:rsidP="00683F29">
      <w:pPr>
        <w:spacing w:line="360" w:lineRule="auto"/>
        <w:jc w:val="both"/>
        <w:rPr>
          <w:rFonts w:ascii="Palatino Linotype" w:hAnsi="Palatino Linotype" w:cs="Arial"/>
          <w:sz w:val="22"/>
          <w:szCs w:val="22"/>
        </w:rPr>
      </w:pPr>
    </w:p>
    <w:p w14:paraId="6185FA9F" w14:textId="77777777" w:rsidR="00AD6DA1" w:rsidRPr="00683F29" w:rsidRDefault="00AD6DA1" w:rsidP="00683F29">
      <w:pPr>
        <w:spacing w:line="360" w:lineRule="auto"/>
        <w:jc w:val="both"/>
        <w:rPr>
          <w:rFonts w:ascii="Palatino Linotype" w:hAnsi="Palatino Linotype" w:cs="Arial"/>
          <w:sz w:val="22"/>
          <w:szCs w:val="22"/>
        </w:rPr>
      </w:pPr>
      <w:r w:rsidRPr="00683F29">
        <w:rPr>
          <w:rFonts w:ascii="Palatino Linotype" w:hAnsi="Palatino Linotype" w:cs="Arial"/>
          <w:sz w:val="22"/>
          <w:szCs w:val="22"/>
        </w:rPr>
        <w:t>Dichas disposiciones, contienen la obligación de las autoridades públicas de abstenerse de realizar alguna intervención, que limite o entorpezca el ejercicio de su asociación sindical, por lo que, la legislación nacional no podrá menoscabar las garantías previstas por el Convenio.</w:t>
      </w:r>
    </w:p>
    <w:p w14:paraId="428C4307" w14:textId="77777777" w:rsidR="005523D4" w:rsidRPr="00683F29" w:rsidRDefault="005523D4" w:rsidP="00683F29">
      <w:pPr>
        <w:spacing w:line="360" w:lineRule="auto"/>
        <w:jc w:val="both"/>
        <w:rPr>
          <w:rFonts w:ascii="Palatino Linotype" w:hAnsi="Palatino Linotype" w:cs="Arial"/>
          <w:sz w:val="22"/>
          <w:szCs w:val="22"/>
        </w:rPr>
      </w:pPr>
    </w:p>
    <w:p w14:paraId="19F42FD3" w14:textId="77777777" w:rsidR="005523D4" w:rsidRPr="00683F29" w:rsidRDefault="005523D4" w:rsidP="00683F29">
      <w:pPr>
        <w:spacing w:line="360" w:lineRule="auto"/>
        <w:jc w:val="both"/>
        <w:rPr>
          <w:rFonts w:ascii="Palatino Linotype" w:hAnsi="Palatino Linotype" w:cs="Arial"/>
          <w:sz w:val="22"/>
          <w:szCs w:val="22"/>
        </w:rPr>
      </w:pPr>
      <w:r w:rsidRPr="00683F29">
        <w:rPr>
          <w:rFonts w:ascii="Palatino Linotype" w:hAnsi="Palatino Linotype" w:cs="Arial"/>
          <w:sz w:val="22"/>
          <w:szCs w:val="22"/>
        </w:rPr>
        <w:t>Además, resulta necesario, traer a colación la Jurisprudencia número</w:t>
      </w:r>
      <w:r w:rsidRPr="00683F29">
        <w:rPr>
          <w:rFonts w:ascii="Palatino Linotype" w:eastAsia="Calibri" w:hAnsi="Palatino Linotype"/>
          <w:sz w:val="22"/>
          <w:szCs w:val="22"/>
          <w:lang w:val="es-ES" w:eastAsia="en-US"/>
        </w:rPr>
        <w:t xml:space="preserve"> PC.I.A. J/2 A (10a.)</w:t>
      </w:r>
      <w:r w:rsidRPr="00683F29">
        <w:rPr>
          <w:rFonts w:ascii="Palatino Linotype" w:hAnsi="Palatino Linotype" w:cs="Arial"/>
          <w:sz w:val="22"/>
          <w:szCs w:val="22"/>
        </w:rPr>
        <w:t>, publicada en el Semanario Judicial de la Federación y su Gaceta, en el Libro 21, Tomo II, en agosto de dos mil quince, que establece lo siguiente:</w:t>
      </w:r>
    </w:p>
    <w:p w14:paraId="47DB61AE" w14:textId="77777777" w:rsidR="005523D4" w:rsidRPr="00683F29" w:rsidRDefault="005523D4" w:rsidP="00683F29">
      <w:pPr>
        <w:spacing w:line="360" w:lineRule="auto"/>
        <w:jc w:val="both"/>
        <w:rPr>
          <w:rFonts w:ascii="Palatino Linotype" w:hAnsi="Palatino Linotype" w:cs="Arial"/>
          <w:sz w:val="22"/>
          <w:szCs w:val="22"/>
        </w:rPr>
      </w:pPr>
    </w:p>
    <w:p w14:paraId="463F3A9C" w14:textId="77777777" w:rsidR="005523D4" w:rsidRPr="00683F29" w:rsidRDefault="005523D4" w:rsidP="00683F29">
      <w:pPr>
        <w:spacing w:line="360" w:lineRule="auto"/>
        <w:ind w:left="567" w:right="567"/>
        <w:jc w:val="both"/>
        <w:rPr>
          <w:rFonts w:ascii="Palatino Linotype" w:hAnsi="Palatino Linotype" w:cs="Arial"/>
          <w:i/>
          <w:sz w:val="22"/>
          <w:szCs w:val="22"/>
        </w:rPr>
      </w:pPr>
      <w:r w:rsidRPr="00683F29">
        <w:rPr>
          <w:rFonts w:ascii="Palatino Linotype" w:hAnsi="Palatino Linotype" w:cs="Arial"/>
          <w:b/>
          <w:i/>
          <w:sz w:val="22"/>
          <w:szCs w:val="22"/>
        </w:rPr>
        <w:t xml:space="preserve">“INFORMACIÓN PÚBLICA. TIENE ESE CARÁCTER LA QUE SE ENCUENTRA EN POSESIÓN DE PETRÓLEOS MEXICANOS Y SUS ORGANISMOS SUBSIDIARIOS RELATIVA A LOS RECURSOS PÚBLICOS ENTREGADOS AL SINDICATO DE TRABAJADORES PETROLEROS DE LA REPÚBLICA MEXICANA POR CONCEPTO DE PRESTACIONES LABORALES CONTRACTUALES A FAVOR DE SUS TRABAJADORES. </w:t>
      </w:r>
      <w:r w:rsidRPr="00683F29">
        <w:rPr>
          <w:rFonts w:ascii="Palatino Linotype" w:hAnsi="Palatino Linotype" w:cs="Arial"/>
          <w:i/>
          <w:sz w:val="22"/>
          <w:szCs w:val="22"/>
        </w:rPr>
        <w:t xml:space="preserve">Petróleos Mexicanos y sus organismos subsidiarios (Pemex-Exploración y Producción; Pemex-Refinación; Pemex-Gas y Petroquímica Básica; y Pemex-Petroquímica), constituyen entidades que, conforme a la Ley Federal de Transparencia y Acceso a la Información Pública Gubernamental, están obligadas a proporcionar a los terceros que lo soliciten aquella información que sea pública y de interés general, como es la relativa a los montos y las personas a quienes entreguen, por cualquier motivo, recursos públicos, pues implica la </w:t>
      </w:r>
      <w:r w:rsidRPr="00683F29">
        <w:rPr>
          <w:rFonts w:ascii="Palatino Linotype" w:hAnsi="Palatino Linotype" w:cs="Arial"/>
          <w:i/>
          <w:sz w:val="22"/>
          <w:szCs w:val="22"/>
        </w:rPr>
        <w:lastRenderedPageBreak/>
        <w:t xml:space="preserve">ejecución del presupuesto que les haya sido asignado, respecto del cual, el Director General de ese organismo descentralizado debe rendir cuentas, así como los informes que dichas personas les entreguen sobre el uso y destino de aquéllos; así, </w:t>
      </w:r>
      <w:r w:rsidRPr="00683F29">
        <w:rPr>
          <w:rFonts w:ascii="Palatino Linotype" w:hAnsi="Palatino Linotype" w:cs="Arial"/>
          <w:b/>
          <w:i/>
          <w:sz w:val="22"/>
          <w:szCs w:val="22"/>
        </w:rPr>
        <w:t>los recursos públicos que esos entes entregan al Sindicato de Trabajadores Petroleros de la República Mexicana por concepto de prestaciones laborales contractuales a favor de sus trabajadores, constituyen información pública que puede darse a conocer a los terceros que la soliciten, habida cuenta de que se encuentra directamente vinculada con el patrimonio de los trabajadores aludidos, relativa al pago de prestaciones de índole laboral con recursos públicos presupuestados, respecto de los cuales existe la obligación de rendir cuentas, y no se refiere a datos propios del sindicato o de sus agremiados cuya difusión pudiera afectar su libertad y privacidad como persona jurídica de derecho social, en la medida en que no se refiere a su administración y actividades, o a las cuotas que sus trabajadores afiliados le aportan para el logro de los intereses gremiales.”</w:t>
      </w:r>
    </w:p>
    <w:p w14:paraId="02B849D1" w14:textId="77777777" w:rsidR="005523D4" w:rsidRPr="00683F29" w:rsidRDefault="005523D4" w:rsidP="00683F29">
      <w:pPr>
        <w:spacing w:line="360" w:lineRule="auto"/>
        <w:jc w:val="both"/>
        <w:rPr>
          <w:rFonts w:ascii="Palatino Linotype" w:hAnsi="Palatino Linotype" w:cs="Arial"/>
          <w:sz w:val="22"/>
          <w:szCs w:val="22"/>
        </w:rPr>
      </w:pPr>
    </w:p>
    <w:p w14:paraId="460333BC" w14:textId="77777777" w:rsidR="00AD6DA1" w:rsidRPr="00683F29" w:rsidRDefault="00AD6DA1" w:rsidP="00683F29">
      <w:pPr>
        <w:spacing w:line="360" w:lineRule="auto"/>
        <w:jc w:val="both"/>
        <w:rPr>
          <w:rFonts w:ascii="Palatino Linotype" w:hAnsi="Palatino Linotype" w:cs="Arial"/>
          <w:sz w:val="22"/>
          <w:szCs w:val="22"/>
        </w:rPr>
      </w:pPr>
      <w:r w:rsidRPr="00683F29">
        <w:rPr>
          <w:rFonts w:ascii="Palatino Linotype" w:hAnsi="Palatino Linotype" w:cs="Arial"/>
          <w:sz w:val="22"/>
          <w:szCs w:val="22"/>
        </w:rPr>
        <w:t xml:space="preserve">Conforme a la citada Jurisprudencia, se desprende que la información que está sujeta a rendición de cuentas, es aquella que dé cuenta del ejercicio y uso de recursos públicos presupuestados y hayan sido entregados a algún Sindicato y por lo tanto, </w:t>
      </w:r>
      <w:r w:rsidRPr="00683F29">
        <w:rPr>
          <w:rFonts w:ascii="Palatino Linotype" w:hAnsi="Palatino Linotype" w:cs="Arial"/>
          <w:b/>
          <w:sz w:val="22"/>
          <w:szCs w:val="22"/>
        </w:rPr>
        <w:t xml:space="preserve">no será de escrutinio, aquella que refiera datos propios del sindicato o de sus agremiados, cuya difusión pudiera afectar su libertad sindical y privacidad, como persona jurídica de derecho social, así como de aquella que refiera a su administración y actividades o bien las cuotas sindicales. </w:t>
      </w:r>
    </w:p>
    <w:p w14:paraId="2BDB72AB" w14:textId="77777777" w:rsidR="005523D4" w:rsidRPr="00683F29" w:rsidRDefault="005523D4" w:rsidP="00683F29">
      <w:pPr>
        <w:spacing w:line="360" w:lineRule="auto"/>
        <w:jc w:val="both"/>
        <w:rPr>
          <w:rFonts w:ascii="Palatino Linotype" w:hAnsi="Palatino Linotype" w:cs="Arial"/>
          <w:sz w:val="22"/>
          <w:szCs w:val="22"/>
        </w:rPr>
      </w:pPr>
    </w:p>
    <w:p w14:paraId="1CCAE1DD" w14:textId="77777777" w:rsidR="005523D4" w:rsidRPr="00683F29" w:rsidRDefault="005523D4" w:rsidP="00683F29">
      <w:pPr>
        <w:spacing w:line="360" w:lineRule="auto"/>
        <w:jc w:val="both"/>
        <w:rPr>
          <w:rFonts w:ascii="Palatino Linotype" w:hAnsi="Palatino Linotype" w:cs="Arial"/>
          <w:sz w:val="22"/>
          <w:szCs w:val="22"/>
        </w:rPr>
      </w:pPr>
      <w:r w:rsidRPr="00683F29">
        <w:rPr>
          <w:rFonts w:ascii="Palatino Linotype" w:hAnsi="Palatino Linotype" w:cs="Arial"/>
          <w:sz w:val="22"/>
          <w:szCs w:val="22"/>
        </w:rPr>
        <w:lastRenderedPageBreak/>
        <w:t xml:space="preserve">Así, se puede concluir que la única información de los sindicatos, que es materia de acceso a información pública, es aquella que documente </w:t>
      </w:r>
      <w:r w:rsidRPr="00683F29">
        <w:rPr>
          <w:rFonts w:ascii="Palatino Linotype" w:hAnsi="Palatino Linotype" w:cs="Arial"/>
          <w:b/>
          <w:sz w:val="22"/>
          <w:szCs w:val="22"/>
        </w:rPr>
        <w:t>la recepción, uso y ejercicio de recursos públicos o bien, la realización de actos en su calidad de autoridades y no la que provenga de capital privado y se destine a su vida interna.</w:t>
      </w:r>
    </w:p>
    <w:p w14:paraId="2E47A9A9" w14:textId="77777777" w:rsidR="005523D4" w:rsidRPr="00683F29" w:rsidRDefault="005523D4" w:rsidP="00683F29">
      <w:pPr>
        <w:spacing w:line="360" w:lineRule="auto"/>
        <w:jc w:val="both"/>
        <w:rPr>
          <w:rFonts w:ascii="Palatino Linotype" w:hAnsi="Palatino Linotype" w:cs="Arial"/>
          <w:sz w:val="22"/>
          <w:szCs w:val="22"/>
          <w:lang w:val="es-ES"/>
        </w:rPr>
      </w:pPr>
    </w:p>
    <w:p w14:paraId="0E449216" w14:textId="22A0F017" w:rsidR="005523D4" w:rsidRPr="00683F29" w:rsidRDefault="005523D4" w:rsidP="00683F29">
      <w:pPr>
        <w:spacing w:line="360" w:lineRule="auto"/>
        <w:jc w:val="both"/>
        <w:rPr>
          <w:rFonts w:ascii="Palatino Linotype" w:hAnsi="Palatino Linotype" w:cs="Arial"/>
          <w:sz w:val="22"/>
          <w:szCs w:val="22"/>
          <w:lang w:val="es-ES"/>
        </w:rPr>
      </w:pPr>
      <w:r w:rsidRPr="00683F29">
        <w:rPr>
          <w:rFonts w:ascii="Palatino Linotype" w:hAnsi="Palatino Linotype" w:cs="Arial"/>
          <w:sz w:val="22"/>
          <w:szCs w:val="22"/>
          <w:lang w:val="es-ES"/>
        </w:rPr>
        <w:t xml:space="preserve">En ese contexto, si bien constitucionalmente, se le otorga la calidad de sujetos obligados a los </w:t>
      </w:r>
      <w:r w:rsidRPr="00683F29">
        <w:rPr>
          <w:rFonts w:ascii="Palatino Linotype" w:hAnsi="Palatino Linotype" w:cs="Arial"/>
          <w:b/>
          <w:sz w:val="22"/>
          <w:szCs w:val="22"/>
          <w:lang w:val="es-ES"/>
        </w:rPr>
        <w:t xml:space="preserve">sindicatos que reciben y ejercen recursos públicos o realizan actos de autoridad, </w:t>
      </w:r>
      <w:r w:rsidRPr="00683F29">
        <w:rPr>
          <w:rFonts w:ascii="Palatino Linotype" w:hAnsi="Palatino Linotype" w:cs="Arial"/>
          <w:sz w:val="22"/>
          <w:szCs w:val="22"/>
          <w:lang w:val="es-ES"/>
        </w:rPr>
        <w:t xml:space="preserve">como el </w:t>
      </w:r>
      <w:r w:rsidR="00412F66" w:rsidRPr="00683F29">
        <w:rPr>
          <w:rFonts w:ascii="Palatino Linotype" w:eastAsia="Calibri" w:hAnsi="Palatino Linotype"/>
          <w:b/>
          <w:sz w:val="22"/>
          <w:szCs w:val="22"/>
          <w:lang w:val="es-ES" w:eastAsia="en-US"/>
        </w:rPr>
        <w:t>Sindicato Único de Trabajadores y Empleados al Servicio de la Universidad Autónoma del Estado de México</w:t>
      </w:r>
      <w:r w:rsidRPr="00683F29">
        <w:rPr>
          <w:rFonts w:ascii="Palatino Linotype" w:hAnsi="Palatino Linotype" w:cs="Arial"/>
          <w:sz w:val="22"/>
          <w:szCs w:val="22"/>
          <w:lang w:val="es-ES"/>
        </w:rPr>
        <w:t>, también lo es que, en atención a la naturaleza jurídica de este tipo de entes, dichas disposiciones deben interpretarse de manera armónica con lo establecido en el Convenio 87 de la Organización Internacional del Trabajo, mismo que es de observancia obligatoria para el Estado Mexicano.</w:t>
      </w:r>
    </w:p>
    <w:p w14:paraId="7B483C03" w14:textId="77777777" w:rsidR="005523D4" w:rsidRPr="00683F29" w:rsidRDefault="005523D4" w:rsidP="00683F29">
      <w:pPr>
        <w:spacing w:line="360" w:lineRule="auto"/>
        <w:jc w:val="both"/>
        <w:rPr>
          <w:rFonts w:ascii="Palatino Linotype" w:hAnsi="Palatino Linotype" w:cs="Arial"/>
          <w:sz w:val="22"/>
          <w:szCs w:val="22"/>
          <w:lang w:val="es-ES"/>
        </w:rPr>
      </w:pPr>
    </w:p>
    <w:p w14:paraId="3F2C5E36" w14:textId="2917D8D5" w:rsidR="00382CCF" w:rsidRPr="00683F29" w:rsidRDefault="00382CCF" w:rsidP="00683F29">
      <w:pPr>
        <w:spacing w:line="360" w:lineRule="auto"/>
        <w:jc w:val="both"/>
        <w:rPr>
          <w:rFonts w:ascii="Palatino Linotype" w:hAnsi="Palatino Linotype" w:cs="Tahoma"/>
          <w:bCs/>
          <w:sz w:val="22"/>
          <w:szCs w:val="22"/>
          <w:lang w:eastAsia="es-MX"/>
        </w:rPr>
      </w:pPr>
      <w:r w:rsidRPr="00683F29">
        <w:rPr>
          <w:rFonts w:ascii="Palatino Linotype" w:hAnsi="Palatino Linotype" w:cs="Arial"/>
          <w:sz w:val="22"/>
          <w:szCs w:val="22"/>
          <w:lang w:val="es-ES"/>
        </w:rPr>
        <w:t xml:space="preserve">Al respecto, </w:t>
      </w:r>
      <w:r w:rsidRPr="00683F29">
        <w:rPr>
          <w:rFonts w:ascii="Palatino Linotype" w:hAnsi="Palatino Linotype" w:cs="Tahoma"/>
          <w:bCs/>
          <w:sz w:val="22"/>
          <w:szCs w:val="22"/>
          <w:lang w:eastAsia="es-MX"/>
        </w:rPr>
        <w:t xml:space="preserve">según Delgado, Eduardo (2016), “Transparencia Sindical en la Ley Federal del Trabajo y en la Ley General de Transparencia y Acceso a la Información Pública” (consultada el </w:t>
      </w:r>
      <w:r w:rsidR="004E126E" w:rsidRPr="00683F29">
        <w:rPr>
          <w:rFonts w:ascii="Palatino Linotype" w:hAnsi="Palatino Linotype" w:cs="Tahoma"/>
          <w:bCs/>
          <w:sz w:val="22"/>
          <w:szCs w:val="22"/>
          <w:lang w:eastAsia="es-MX"/>
        </w:rPr>
        <w:t>dos de mayo</w:t>
      </w:r>
      <w:r w:rsidRPr="00683F29">
        <w:rPr>
          <w:rFonts w:ascii="Palatino Linotype" w:hAnsi="Palatino Linotype" w:cs="Tahoma"/>
          <w:bCs/>
          <w:sz w:val="22"/>
          <w:szCs w:val="22"/>
          <w:lang w:eastAsia="es-MX"/>
        </w:rPr>
        <w:t xml:space="preserve"> de dos mil diecinueve, en la liga electrónica </w:t>
      </w:r>
      <w:hyperlink r:id="rId9" w:history="1">
        <w:r w:rsidRPr="00683F29">
          <w:rPr>
            <w:rStyle w:val="Hipervnculo"/>
            <w:rFonts w:ascii="Palatino Linotype" w:hAnsi="Palatino Linotype" w:cs="Tahoma"/>
            <w:bCs/>
            <w:sz w:val="22"/>
            <w:szCs w:val="22"/>
            <w:lang w:eastAsia="es-MX"/>
          </w:rPr>
          <w:t>http://www.scielo.org.mx/pdf/rlds/n23/1870-4670-rlds-23-00179.pdf</w:t>
        </w:r>
      </w:hyperlink>
      <w:r w:rsidRPr="00683F29">
        <w:rPr>
          <w:rFonts w:ascii="Palatino Linotype" w:hAnsi="Palatino Linotype" w:cs="Tahoma"/>
          <w:bCs/>
          <w:sz w:val="22"/>
          <w:szCs w:val="22"/>
          <w:lang w:eastAsia="es-MX"/>
        </w:rPr>
        <w:t xml:space="preserve">, a las </w:t>
      </w:r>
      <w:r w:rsidR="004E126E" w:rsidRPr="00683F29">
        <w:rPr>
          <w:rFonts w:ascii="Palatino Linotype" w:hAnsi="Palatino Linotype" w:cs="Tahoma"/>
          <w:bCs/>
          <w:sz w:val="22"/>
          <w:szCs w:val="22"/>
          <w:lang w:eastAsia="es-MX"/>
        </w:rPr>
        <w:t>diez horas con quince con treinta minutos</w:t>
      </w:r>
      <w:r w:rsidRPr="00683F29">
        <w:rPr>
          <w:rFonts w:ascii="Palatino Linotype" w:hAnsi="Palatino Linotype" w:cs="Tahoma"/>
          <w:bCs/>
          <w:sz w:val="22"/>
          <w:szCs w:val="22"/>
          <w:lang w:eastAsia="es-MX"/>
        </w:rPr>
        <w:t xml:space="preserve">), </w:t>
      </w:r>
      <w:r w:rsidR="00A245D1" w:rsidRPr="00683F29">
        <w:rPr>
          <w:rFonts w:ascii="Palatino Linotype" w:hAnsi="Palatino Linotype" w:cs="Tahoma"/>
          <w:bCs/>
          <w:sz w:val="22"/>
          <w:szCs w:val="22"/>
          <w:lang w:eastAsia="es-MX"/>
        </w:rPr>
        <w:t>los sindicatos cuentan con dos tipos de tipos de transparencia, conforme a lo siguiente:</w:t>
      </w:r>
    </w:p>
    <w:p w14:paraId="1E4340DE" w14:textId="77777777" w:rsidR="00A245D1" w:rsidRPr="00683F29" w:rsidRDefault="00A245D1" w:rsidP="00683F29">
      <w:pPr>
        <w:spacing w:line="360" w:lineRule="auto"/>
        <w:jc w:val="both"/>
        <w:rPr>
          <w:rFonts w:ascii="Palatino Linotype" w:hAnsi="Palatino Linotype" w:cs="Tahoma"/>
          <w:bCs/>
          <w:sz w:val="22"/>
          <w:szCs w:val="22"/>
          <w:lang w:eastAsia="es-MX"/>
        </w:rPr>
      </w:pPr>
    </w:p>
    <w:p w14:paraId="790359E0" w14:textId="4AA00599" w:rsidR="00A245D1" w:rsidRPr="00683F29" w:rsidRDefault="00A245D1" w:rsidP="00683F29">
      <w:pPr>
        <w:pStyle w:val="Prrafodelista"/>
        <w:numPr>
          <w:ilvl w:val="0"/>
          <w:numId w:val="6"/>
        </w:numPr>
        <w:spacing w:line="360" w:lineRule="auto"/>
        <w:jc w:val="both"/>
        <w:rPr>
          <w:rFonts w:ascii="Palatino Linotype" w:hAnsi="Palatino Linotype" w:cs="Tahoma"/>
          <w:szCs w:val="22"/>
          <w:lang w:eastAsia="es-MX"/>
        </w:rPr>
      </w:pPr>
      <w:r w:rsidRPr="00683F29">
        <w:rPr>
          <w:rFonts w:ascii="Palatino Linotype" w:hAnsi="Palatino Linotype" w:cs="Tahoma"/>
          <w:b/>
          <w:szCs w:val="22"/>
          <w:lang w:eastAsia="es-MX"/>
        </w:rPr>
        <w:t xml:space="preserve">Externa: </w:t>
      </w:r>
      <w:r w:rsidR="0035169F" w:rsidRPr="00683F29">
        <w:rPr>
          <w:rFonts w:ascii="Palatino Linotype" w:hAnsi="Palatino Linotype" w:cs="Tahoma"/>
          <w:szCs w:val="22"/>
          <w:lang w:eastAsia="es-MX"/>
        </w:rPr>
        <w:t>Corresponde aquella información dirigida al público, en general, sin necesidad de ser afiliado al sindicato, l</w:t>
      </w:r>
      <w:r w:rsidRPr="00683F29">
        <w:rPr>
          <w:rFonts w:ascii="Palatino Linotype" w:hAnsi="Palatino Linotype" w:cs="Tahoma"/>
          <w:szCs w:val="22"/>
          <w:lang w:eastAsia="es-MX"/>
        </w:rPr>
        <w:t>a cual se conforma de dos formas:</w:t>
      </w:r>
    </w:p>
    <w:p w14:paraId="636FFA31" w14:textId="77777777" w:rsidR="0035169F" w:rsidRPr="00683F29" w:rsidRDefault="0035169F" w:rsidP="00683F29">
      <w:pPr>
        <w:pStyle w:val="Prrafodelista"/>
        <w:spacing w:line="360" w:lineRule="auto"/>
        <w:jc w:val="both"/>
        <w:rPr>
          <w:rFonts w:ascii="Palatino Linotype" w:hAnsi="Palatino Linotype" w:cs="Tahoma"/>
          <w:szCs w:val="22"/>
          <w:lang w:eastAsia="es-MX"/>
        </w:rPr>
      </w:pPr>
    </w:p>
    <w:p w14:paraId="40713413" w14:textId="31F6F0D0" w:rsidR="00A245D1" w:rsidRPr="00683F29" w:rsidRDefault="00A245D1" w:rsidP="00683F29">
      <w:pPr>
        <w:pStyle w:val="Prrafodelista"/>
        <w:numPr>
          <w:ilvl w:val="0"/>
          <w:numId w:val="7"/>
        </w:numPr>
        <w:spacing w:line="360" w:lineRule="auto"/>
        <w:jc w:val="both"/>
        <w:rPr>
          <w:rFonts w:ascii="Palatino Linotype" w:hAnsi="Palatino Linotype" w:cs="Tahoma"/>
          <w:b/>
          <w:szCs w:val="22"/>
          <w:lang w:eastAsia="es-MX"/>
        </w:rPr>
      </w:pPr>
      <w:r w:rsidRPr="00683F29">
        <w:rPr>
          <w:rFonts w:ascii="Palatino Linotype" w:hAnsi="Palatino Linotype" w:cs="Tahoma"/>
          <w:b/>
          <w:szCs w:val="22"/>
          <w:lang w:eastAsia="es-MX"/>
        </w:rPr>
        <w:lastRenderedPageBreak/>
        <w:t>La establecida en la Ley Federal de Trabajo</w:t>
      </w:r>
      <w:r w:rsidR="0035169F" w:rsidRPr="00683F29">
        <w:rPr>
          <w:rFonts w:ascii="Palatino Linotype" w:hAnsi="Palatino Linotype" w:cs="Tahoma"/>
          <w:b/>
          <w:szCs w:val="22"/>
          <w:lang w:eastAsia="es-MX"/>
        </w:rPr>
        <w:t xml:space="preserve">: </w:t>
      </w:r>
      <w:r w:rsidR="0035169F" w:rsidRPr="00683F29">
        <w:rPr>
          <w:rFonts w:ascii="Palatino Linotype" w:hAnsi="Palatino Linotype" w:cs="Tahoma"/>
          <w:szCs w:val="22"/>
          <w:lang w:eastAsia="es-MX"/>
        </w:rPr>
        <w:t>Que corresponde a la información que dé cuenta del correcto registro sindical ante las autoridades laborales, así como la información sobre dichos registros, entre la cual, se encuentra la siguiente:</w:t>
      </w:r>
    </w:p>
    <w:p w14:paraId="6EDBE443" w14:textId="77777777" w:rsidR="0035169F" w:rsidRPr="00683F29" w:rsidRDefault="0035169F" w:rsidP="00683F29">
      <w:pPr>
        <w:pStyle w:val="Prrafodelista"/>
        <w:spacing w:line="360" w:lineRule="auto"/>
        <w:ind w:left="1440"/>
        <w:jc w:val="both"/>
        <w:rPr>
          <w:rFonts w:ascii="Palatino Linotype" w:hAnsi="Palatino Linotype" w:cs="Tahoma"/>
          <w:b/>
          <w:szCs w:val="22"/>
          <w:lang w:eastAsia="es-MX"/>
        </w:rPr>
      </w:pPr>
    </w:p>
    <w:p w14:paraId="26DAC652" w14:textId="04D9C3E4" w:rsidR="0035169F" w:rsidRPr="00683F29" w:rsidRDefault="0035169F" w:rsidP="00683F29">
      <w:pPr>
        <w:pStyle w:val="Prrafodelista"/>
        <w:numPr>
          <w:ilvl w:val="0"/>
          <w:numId w:val="8"/>
        </w:numPr>
        <w:spacing w:line="360" w:lineRule="auto"/>
        <w:jc w:val="both"/>
        <w:rPr>
          <w:rFonts w:ascii="Palatino Linotype" w:hAnsi="Palatino Linotype" w:cs="Tahoma"/>
          <w:b/>
          <w:szCs w:val="22"/>
          <w:lang w:eastAsia="es-MX"/>
        </w:rPr>
      </w:pPr>
      <w:r w:rsidRPr="00683F29">
        <w:rPr>
          <w:rFonts w:ascii="Palatino Linotype" w:hAnsi="Palatino Linotype" w:cs="Tahoma"/>
          <w:szCs w:val="22"/>
          <w:lang w:eastAsia="es-MX"/>
        </w:rPr>
        <w:t>La versión pública de los expedientes de registros sindicales; así como de los Estatutos.</w:t>
      </w:r>
    </w:p>
    <w:p w14:paraId="639FB141" w14:textId="77777777" w:rsidR="00A439FB" w:rsidRPr="00683F29" w:rsidRDefault="00A439FB" w:rsidP="00683F29">
      <w:pPr>
        <w:pStyle w:val="Prrafodelista"/>
        <w:spacing w:line="360" w:lineRule="auto"/>
        <w:ind w:left="2160"/>
        <w:jc w:val="both"/>
        <w:rPr>
          <w:rFonts w:ascii="Palatino Linotype" w:hAnsi="Palatino Linotype" w:cs="Tahoma"/>
          <w:b/>
          <w:szCs w:val="22"/>
          <w:lang w:eastAsia="es-MX"/>
        </w:rPr>
      </w:pPr>
    </w:p>
    <w:p w14:paraId="2FF92A55" w14:textId="3944A0A3" w:rsidR="0035169F" w:rsidRPr="00683F29" w:rsidRDefault="0035169F" w:rsidP="00683F29">
      <w:pPr>
        <w:pStyle w:val="Prrafodelista"/>
        <w:numPr>
          <w:ilvl w:val="0"/>
          <w:numId w:val="8"/>
        </w:numPr>
        <w:spacing w:line="360" w:lineRule="auto"/>
        <w:jc w:val="both"/>
        <w:rPr>
          <w:rFonts w:ascii="Palatino Linotype" w:hAnsi="Palatino Linotype" w:cs="Tahoma"/>
          <w:b/>
          <w:szCs w:val="22"/>
          <w:lang w:eastAsia="es-MX"/>
        </w:rPr>
      </w:pPr>
      <w:r w:rsidRPr="00683F29">
        <w:rPr>
          <w:rFonts w:ascii="Palatino Linotype" w:hAnsi="Palatino Linotype" w:cs="Tahoma"/>
          <w:szCs w:val="22"/>
          <w:lang w:eastAsia="es-MX"/>
        </w:rPr>
        <w:t>Información del gremio, como lo es su domicilio, número de registro, nombre, integrantes del Comité Ejecutivo, fecha de vigencia del Comité Ejecutivo, número de socios, central obrera a la que pertenecen.</w:t>
      </w:r>
    </w:p>
    <w:p w14:paraId="18111C1B" w14:textId="77777777" w:rsidR="0035169F" w:rsidRPr="00683F29" w:rsidRDefault="0035169F" w:rsidP="00683F29">
      <w:pPr>
        <w:pStyle w:val="Prrafodelista"/>
        <w:spacing w:line="360" w:lineRule="auto"/>
        <w:ind w:left="1440"/>
        <w:jc w:val="both"/>
        <w:rPr>
          <w:rFonts w:ascii="Palatino Linotype" w:hAnsi="Palatino Linotype" w:cs="Tahoma"/>
          <w:b/>
          <w:szCs w:val="22"/>
          <w:lang w:eastAsia="es-MX"/>
        </w:rPr>
      </w:pPr>
    </w:p>
    <w:p w14:paraId="70D855E1" w14:textId="1577E54E" w:rsidR="00A245D1" w:rsidRPr="00683F29" w:rsidRDefault="00A245D1" w:rsidP="00683F29">
      <w:pPr>
        <w:pStyle w:val="Prrafodelista"/>
        <w:numPr>
          <w:ilvl w:val="0"/>
          <w:numId w:val="7"/>
        </w:numPr>
        <w:spacing w:line="360" w:lineRule="auto"/>
        <w:jc w:val="both"/>
        <w:rPr>
          <w:rFonts w:ascii="Palatino Linotype" w:hAnsi="Palatino Linotype" w:cs="Tahoma"/>
          <w:b/>
          <w:szCs w:val="22"/>
          <w:lang w:eastAsia="es-MX"/>
        </w:rPr>
      </w:pPr>
      <w:r w:rsidRPr="00683F29">
        <w:rPr>
          <w:rFonts w:ascii="Palatino Linotype" w:hAnsi="Palatino Linotype" w:cs="Tahoma"/>
          <w:b/>
          <w:szCs w:val="22"/>
          <w:lang w:eastAsia="es-MX"/>
        </w:rPr>
        <w:t>La establecida en la Ley General de Transparencia y Acceso a la Información Pública:</w:t>
      </w:r>
      <w:r w:rsidR="0035169F" w:rsidRPr="00683F29">
        <w:rPr>
          <w:rFonts w:ascii="Palatino Linotype" w:hAnsi="Palatino Linotype" w:cs="Tahoma"/>
          <w:b/>
          <w:szCs w:val="22"/>
          <w:lang w:eastAsia="es-MX"/>
        </w:rPr>
        <w:t xml:space="preserve"> </w:t>
      </w:r>
      <w:r w:rsidR="0035169F" w:rsidRPr="00683F29">
        <w:rPr>
          <w:rFonts w:ascii="Palatino Linotype" w:hAnsi="Palatino Linotype" w:cs="Tahoma"/>
          <w:szCs w:val="22"/>
          <w:lang w:eastAsia="es-MX"/>
        </w:rPr>
        <w:t>Las obligaciones de transparencia, establecidas en el artículo 78 y 79 de dicho ordenamiento jurídico</w:t>
      </w:r>
      <w:r w:rsidR="004555E5" w:rsidRPr="00683F29">
        <w:rPr>
          <w:rFonts w:ascii="Palatino Linotype" w:hAnsi="Palatino Linotype" w:cs="Tahoma"/>
          <w:szCs w:val="22"/>
          <w:lang w:eastAsia="es-MX"/>
        </w:rPr>
        <w:t>, así como, de aquella que dé cuenta de la recepción y ejercicio de recursos públicos o bien, de actos de autoridad.</w:t>
      </w:r>
    </w:p>
    <w:p w14:paraId="6E91D38D" w14:textId="04F8283D" w:rsidR="00382CCF" w:rsidRPr="00683F29" w:rsidRDefault="00382CCF" w:rsidP="00683F29">
      <w:pPr>
        <w:spacing w:line="360" w:lineRule="auto"/>
        <w:jc w:val="both"/>
        <w:rPr>
          <w:rFonts w:ascii="Palatino Linotype" w:hAnsi="Palatino Linotype" w:cs="Arial"/>
          <w:sz w:val="22"/>
          <w:szCs w:val="22"/>
          <w:lang w:val="es-ES"/>
        </w:rPr>
      </w:pPr>
    </w:p>
    <w:p w14:paraId="14CC77E8" w14:textId="06D8103E" w:rsidR="004555E5" w:rsidRPr="00683F29" w:rsidRDefault="004555E5" w:rsidP="00683F29">
      <w:pPr>
        <w:pStyle w:val="Prrafodelista"/>
        <w:numPr>
          <w:ilvl w:val="0"/>
          <w:numId w:val="6"/>
        </w:numPr>
        <w:spacing w:line="360" w:lineRule="auto"/>
        <w:jc w:val="both"/>
        <w:rPr>
          <w:rFonts w:ascii="Palatino Linotype" w:hAnsi="Palatino Linotype" w:cs="Tahoma"/>
          <w:szCs w:val="22"/>
          <w:lang w:eastAsia="es-MX"/>
        </w:rPr>
      </w:pPr>
      <w:r w:rsidRPr="00683F29">
        <w:rPr>
          <w:rFonts w:ascii="Palatino Linotype" w:hAnsi="Palatino Linotype" w:cs="Tahoma"/>
          <w:b/>
          <w:szCs w:val="22"/>
          <w:lang w:eastAsia="es-MX"/>
        </w:rPr>
        <w:t xml:space="preserve">Interna: </w:t>
      </w:r>
      <w:r w:rsidRPr="00683F29">
        <w:rPr>
          <w:rFonts w:ascii="Palatino Linotype" w:hAnsi="Palatino Linotype" w:cs="Tahoma"/>
          <w:szCs w:val="22"/>
          <w:lang w:eastAsia="es-MX"/>
        </w:rPr>
        <w:t xml:space="preserve">Es la transparencia que el sindicato debe de rendir a sus afiliados, esto es, respecto a los ingresos por cuotas sindicales y los bienes que conforme el patrimonio del gremio, así como el destino que se le brinda a estos, </w:t>
      </w:r>
      <w:r w:rsidRPr="00683F29">
        <w:rPr>
          <w:rFonts w:ascii="Palatino Linotype" w:hAnsi="Palatino Linotype" w:cs="Tahoma"/>
          <w:b/>
          <w:szCs w:val="22"/>
          <w:lang w:eastAsia="es-MX"/>
        </w:rPr>
        <w:t>así como, de la administración de la persona jurídico colectiva de derecho social</w:t>
      </w:r>
    </w:p>
    <w:p w14:paraId="6B6DC427" w14:textId="77777777" w:rsidR="00382CCF" w:rsidRPr="00683F29" w:rsidRDefault="00382CCF" w:rsidP="00683F29">
      <w:pPr>
        <w:spacing w:line="360" w:lineRule="auto"/>
        <w:jc w:val="both"/>
        <w:rPr>
          <w:rFonts w:ascii="Palatino Linotype" w:hAnsi="Palatino Linotype" w:cs="Arial"/>
          <w:sz w:val="22"/>
          <w:szCs w:val="22"/>
          <w:lang w:val="es-ES"/>
        </w:rPr>
      </w:pPr>
    </w:p>
    <w:p w14:paraId="77A519B9" w14:textId="77777777" w:rsidR="005523D4" w:rsidRPr="00683F29" w:rsidRDefault="005523D4" w:rsidP="00683F29">
      <w:pPr>
        <w:spacing w:line="360" w:lineRule="auto"/>
        <w:jc w:val="both"/>
        <w:rPr>
          <w:rFonts w:ascii="Palatino Linotype" w:hAnsi="Palatino Linotype" w:cs="Arial"/>
          <w:sz w:val="22"/>
          <w:szCs w:val="22"/>
          <w:lang w:val="es-ES"/>
        </w:rPr>
      </w:pPr>
      <w:r w:rsidRPr="00683F29">
        <w:rPr>
          <w:rFonts w:ascii="Palatino Linotype" w:hAnsi="Palatino Linotype" w:cs="Arial"/>
          <w:sz w:val="22"/>
          <w:szCs w:val="22"/>
          <w:lang w:val="es-ES"/>
        </w:rPr>
        <w:t>Por lo anterior, se puede concluir que hay dos tipos de transparencia sindical:</w:t>
      </w:r>
    </w:p>
    <w:p w14:paraId="13D8D634" w14:textId="77777777" w:rsidR="005523D4" w:rsidRPr="00683F29" w:rsidRDefault="005523D4" w:rsidP="00683F29">
      <w:pPr>
        <w:spacing w:line="360" w:lineRule="auto"/>
        <w:jc w:val="both"/>
        <w:rPr>
          <w:rFonts w:ascii="Palatino Linotype" w:hAnsi="Palatino Linotype" w:cs="Arial"/>
          <w:sz w:val="22"/>
          <w:szCs w:val="22"/>
          <w:lang w:val="es-ES"/>
        </w:rPr>
      </w:pPr>
    </w:p>
    <w:p w14:paraId="009E5672" w14:textId="77777777" w:rsidR="005523D4" w:rsidRPr="00683F29" w:rsidRDefault="005523D4" w:rsidP="00683F29">
      <w:pPr>
        <w:numPr>
          <w:ilvl w:val="0"/>
          <w:numId w:val="5"/>
        </w:numPr>
        <w:spacing w:line="360" w:lineRule="auto"/>
        <w:contextualSpacing/>
        <w:jc w:val="both"/>
        <w:rPr>
          <w:rFonts w:ascii="Palatino Linotype" w:hAnsi="Palatino Linotype" w:cs="Arial"/>
          <w:b/>
          <w:sz w:val="22"/>
          <w:szCs w:val="22"/>
          <w:lang w:val="es-ES"/>
        </w:rPr>
      </w:pPr>
      <w:r w:rsidRPr="00683F29">
        <w:rPr>
          <w:rFonts w:ascii="Palatino Linotype" w:hAnsi="Palatino Linotype" w:cs="Arial"/>
          <w:b/>
          <w:sz w:val="22"/>
          <w:szCs w:val="22"/>
          <w:lang w:val="es-ES"/>
        </w:rPr>
        <w:lastRenderedPageBreak/>
        <w:t>Externa:</w:t>
      </w:r>
      <w:r w:rsidRPr="00683F29">
        <w:rPr>
          <w:rFonts w:ascii="Palatino Linotype" w:hAnsi="Palatino Linotype" w:cs="Arial"/>
          <w:sz w:val="22"/>
          <w:szCs w:val="22"/>
          <w:lang w:val="es-ES"/>
        </w:rPr>
        <w:t xml:space="preserve"> aquella que esté sujeta a las Leyes de Transparencia y por lo tanto es de escrutinio público; esto es, la recepción y ejercicio de recursos públicos, la realización de actos de autoridad o las obligaciones de transparencia establecidas en la normatividad aplicable.</w:t>
      </w:r>
    </w:p>
    <w:p w14:paraId="556706D0" w14:textId="77777777" w:rsidR="005523D4" w:rsidRPr="00683F29" w:rsidRDefault="005523D4" w:rsidP="00683F29">
      <w:pPr>
        <w:spacing w:line="360" w:lineRule="auto"/>
        <w:ind w:left="720"/>
        <w:contextualSpacing/>
        <w:jc w:val="both"/>
        <w:rPr>
          <w:rFonts w:ascii="Palatino Linotype" w:hAnsi="Palatino Linotype" w:cs="Arial"/>
          <w:b/>
          <w:sz w:val="22"/>
          <w:szCs w:val="22"/>
          <w:lang w:val="es-ES"/>
        </w:rPr>
      </w:pPr>
      <w:r w:rsidRPr="00683F29">
        <w:rPr>
          <w:rFonts w:ascii="Palatino Linotype" w:hAnsi="Palatino Linotype" w:cs="Arial"/>
          <w:sz w:val="22"/>
          <w:szCs w:val="22"/>
          <w:lang w:val="es-ES"/>
        </w:rPr>
        <w:t xml:space="preserve"> </w:t>
      </w:r>
    </w:p>
    <w:p w14:paraId="6C7D4AA1" w14:textId="77777777" w:rsidR="005523D4" w:rsidRPr="00683F29" w:rsidRDefault="005523D4" w:rsidP="00683F29">
      <w:pPr>
        <w:numPr>
          <w:ilvl w:val="0"/>
          <w:numId w:val="5"/>
        </w:numPr>
        <w:spacing w:line="360" w:lineRule="auto"/>
        <w:contextualSpacing/>
        <w:jc w:val="both"/>
        <w:rPr>
          <w:rFonts w:ascii="Palatino Linotype" w:hAnsi="Palatino Linotype" w:cs="Arial"/>
          <w:b/>
          <w:sz w:val="22"/>
          <w:szCs w:val="22"/>
          <w:lang w:val="es-ES"/>
        </w:rPr>
      </w:pPr>
      <w:r w:rsidRPr="00683F29">
        <w:rPr>
          <w:rFonts w:ascii="Palatino Linotype" w:hAnsi="Palatino Linotype" w:cs="Arial"/>
          <w:b/>
          <w:sz w:val="22"/>
          <w:szCs w:val="22"/>
          <w:lang w:val="es-ES"/>
        </w:rPr>
        <w:t xml:space="preserve">Interna: </w:t>
      </w:r>
      <w:r w:rsidRPr="00683F29">
        <w:rPr>
          <w:rFonts w:ascii="Palatino Linotype" w:hAnsi="Palatino Linotype" w:cs="Arial"/>
          <w:sz w:val="22"/>
          <w:szCs w:val="22"/>
          <w:lang w:val="es-ES"/>
        </w:rPr>
        <w:t xml:space="preserve">corresponde a aquella información que el Sindicato debe rendir únicamente a sus agremiados; por ejemplo, el ingreso y ejercicio de los recursos obtenidos de cuotas sindicales, bienes de su patrimonio, incluso </w:t>
      </w:r>
      <w:r w:rsidRPr="00683F29">
        <w:rPr>
          <w:rFonts w:ascii="Palatino Linotype" w:hAnsi="Palatino Linotype" w:cs="Arial"/>
          <w:b/>
          <w:sz w:val="22"/>
          <w:szCs w:val="22"/>
          <w:lang w:val="es-ES"/>
        </w:rPr>
        <w:t>la entrada y salida de afiliados o bien la administración del mismo.</w:t>
      </w:r>
    </w:p>
    <w:p w14:paraId="1DA4EB77" w14:textId="77777777" w:rsidR="005523D4" w:rsidRPr="00683F29" w:rsidRDefault="005523D4" w:rsidP="00683F29">
      <w:pPr>
        <w:spacing w:line="360" w:lineRule="auto"/>
        <w:jc w:val="both"/>
        <w:rPr>
          <w:rFonts w:ascii="Palatino Linotype" w:hAnsi="Palatino Linotype" w:cs="Arial"/>
          <w:sz w:val="22"/>
          <w:szCs w:val="22"/>
          <w:lang w:val="es-ES"/>
        </w:rPr>
      </w:pPr>
    </w:p>
    <w:p w14:paraId="5AE9FA23" w14:textId="32783E01" w:rsidR="005523D4" w:rsidRPr="00683F29" w:rsidRDefault="005523D4" w:rsidP="00683F29">
      <w:pPr>
        <w:spacing w:line="360" w:lineRule="auto"/>
        <w:jc w:val="both"/>
        <w:rPr>
          <w:rFonts w:ascii="Palatino Linotype" w:hAnsi="Palatino Linotype" w:cs="Arial"/>
          <w:sz w:val="22"/>
          <w:szCs w:val="22"/>
          <w:lang w:val="es-ES"/>
        </w:rPr>
      </w:pPr>
      <w:r w:rsidRPr="00683F29">
        <w:rPr>
          <w:rFonts w:ascii="Palatino Linotype" w:hAnsi="Palatino Linotype" w:cs="Arial"/>
          <w:sz w:val="22"/>
          <w:szCs w:val="22"/>
          <w:lang w:val="es-ES"/>
        </w:rPr>
        <w:t xml:space="preserve">Por lo </w:t>
      </w:r>
      <w:r w:rsidR="00AD6DA1" w:rsidRPr="00683F29">
        <w:rPr>
          <w:rFonts w:ascii="Palatino Linotype" w:hAnsi="Palatino Linotype" w:cs="Arial"/>
          <w:sz w:val="22"/>
          <w:szCs w:val="22"/>
          <w:lang w:val="es-ES"/>
        </w:rPr>
        <w:t>tanto</w:t>
      </w:r>
      <w:r w:rsidRPr="00683F29">
        <w:rPr>
          <w:rFonts w:ascii="Palatino Linotype" w:hAnsi="Palatino Linotype" w:cs="Arial"/>
          <w:sz w:val="22"/>
          <w:szCs w:val="22"/>
          <w:lang w:val="es-ES"/>
        </w:rPr>
        <w:t xml:space="preserve"> la única información que es susceptible a escrutinio público, es aquella que corresponde a la </w:t>
      </w:r>
      <w:r w:rsidRPr="00683F29">
        <w:rPr>
          <w:rFonts w:ascii="Palatino Linotype" w:hAnsi="Palatino Linotype" w:cs="Arial"/>
          <w:b/>
          <w:sz w:val="22"/>
          <w:szCs w:val="22"/>
          <w:lang w:val="es-ES"/>
        </w:rPr>
        <w:t>transparencia sindical externa</w:t>
      </w:r>
      <w:r w:rsidRPr="00683F29">
        <w:rPr>
          <w:rFonts w:ascii="Palatino Linotype" w:hAnsi="Palatino Linotype" w:cs="Arial"/>
          <w:sz w:val="22"/>
          <w:szCs w:val="22"/>
          <w:lang w:val="es-ES"/>
        </w:rPr>
        <w:t xml:space="preserve">; </w:t>
      </w:r>
      <w:r w:rsidR="004555E5" w:rsidRPr="00683F29">
        <w:rPr>
          <w:rFonts w:ascii="Palatino Linotype" w:hAnsi="Palatino Linotype" w:cs="Arial"/>
          <w:sz w:val="22"/>
          <w:szCs w:val="22"/>
          <w:lang w:val="es-ES"/>
        </w:rPr>
        <w:t>así</w:t>
      </w:r>
      <w:r w:rsidRPr="00683F29">
        <w:rPr>
          <w:rFonts w:ascii="Palatino Linotype" w:hAnsi="Palatino Linotype" w:cs="Arial"/>
          <w:sz w:val="22"/>
          <w:szCs w:val="22"/>
          <w:lang w:val="es-ES"/>
        </w:rPr>
        <w:t xml:space="preserve">, para determinar si la información que obra en los archivos de los Sindicatos, está sujeta a transparencia, </w:t>
      </w:r>
      <w:r w:rsidRPr="00683F29">
        <w:rPr>
          <w:rFonts w:ascii="Palatino Linotype" w:hAnsi="Palatino Linotype" w:cs="Arial"/>
          <w:b/>
          <w:sz w:val="22"/>
          <w:szCs w:val="22"/>
          <w:lang w:val="es-ES"/>
        </w:rPr>
        <w:t>primero</w:t>
      </w:r>
      <w:r w:rsidRPr="00683F29">
        <w:rPr>
          <w:rFonts w:ascii="Palatino Linotype" w:hAnsi="Palatino Linotype" w:cs="Arial"/>
          <w:sz w:val="22"/>
          <w:szCs w:val="22"/>
          <w:lang w:val="es-ES"/>
        </w:rPr>
        <w:t xml:space="preserve"> </w:t>
      </w:r>
      <w:r w:rsidRPr="00683F29">
        <w:rPr>
          <w:rFonts w:ascii="Palatino Linotype" w:hAnsi="Palatino Linotype" w:cs="Arial"/>
          <w:b/>
          <w:sz w:val="22"/>
          <w:szCs w:val="22"/>
          <w:lang w:val="es-ES"/>
        </w:rPr>
        <w:t>se deberá analizar la naturaleza de la misma</w:t>
      </w:r>
      <w:r w:rsidRPr="00683F29">
        <w:rPr>
          <w:rFonts w:ascii="Palatino Linotype" w:hAnsi="Palatino Linotype" w:cs="Arial"/>
          <w:sz w:val="22"/>
          <w:szCs w:val="22"/>
          <w:lang w:val="es-ES"/>
        </w:rPr>
        <w:t xml:space="preserve">, con la finalidad de garantizar el derecho de acceso a la información, </w:t>
      </w:r>
      <w:r w:rsidR="00AD6DA1" w:rsidRPr="00683F29">
        <w:rPr>
          <w:rFonts w:ascii="Palatino Linotype" w:hAnsi="Palatino Linotype" w:cs="Arial"/>
          <w:sz w:val="22"/>
          <w:szCs w:val="22"/>
          <w:u w:val="single"/>
          <w:lang w:val="es-ES"/>
        </w:rPr>
        <w:t>sin que ello implique trastocar la libertad y autonomía sindical.</w:t>
      </w:r>
    </w:p>
    <w:p w14:paraId="5D2DFC9C" w14:textId="77777777" w:rsidR="005523D4" w:rsidRPr="00683F29" w:rsidRDefault="005523D4" w:rsidP="00683F29">
      <w:pPr>
        <w:spacing w:line="360" w:lineRule="auto"/>
        <w:jc w:val="both"/>
        <w:rPr>
          <w:rFonts w:ascii="Palatino Linotype" w:eastAsia="Calibri" w:hAnsi="Palatino Linotype" w:cs="Tahoma"/>
          <w:sz w:val="22"/>
          <w:szCs w:val="22"/>
          <w:lang w:val="es-ES" w:eastAsia="en-US"/>
        </w:rPr>
      </w:pPr>
    </w:p>
    <w:p w14:paraId="4840DC17" w14:textId="77777777" w:rsidR="005523D4" w:rsidRPr="00683F29" w:rsidRDefault="005523D4" w:rsidP="00683F29">
      <w:pPr>
        <w:spacing w:line="360" w:lineRule="auto"/>
        <w:jc w:val="both"/>
        <w:rPr>
          <w:rFonts w:ascii="Palatino Linotype" w:hAnsi="Palatino Linotype" w:cs="Arial"/>
          <w:sz w:val="22"/>
          <w:szCs w:val="22"/>
        </w:rPr>
      </w:pPr>
      <w:r w:rsidRPr="00683F29">
        <w:rPr>
          <w:rFonts w:ascii="Palatino Linotype" w:eastAsia="Calibri" w:hAnsi="Palatino Linotype" w:cs="Arial"/>
          <w:sz w:val="22"/>
          <w:szCs w:val="22"/>
          <w:lang w:val="es-ES" w:eastAsia="en-US"/>
        </w:rPr>
        <w:t xml:space="preserve">Es decir, aquella documentación que obra en los archivos de los sindicatos y que esté relacionada con su vida, organización interna o recursos privados, </w:t>
      </w:r>
      <w:r w:rsidRPr="00683F29">
        <w:rPr>
          <w:rFonts w:ascii="Palatino Linotype" w:eastAsia="Calibri" w:hAnsi="Palatino Linotype" w:cs="Arial"/>
          <w:b/>
          <w:sz w:val="22"/>
          <w:szCs w:val="22"/>
          <w:lang w:val="es-ES" w:eastAsia="en-US"/>
        </w:rPr>
        <w:t xml:space="preserve">no deberá estar sujeta al escrutinio público, pues implicaría una intromisión y vulneración a su derecho de vida sindical; </w:t>
      </w:r>
      <w:r w:rsidRPr="00683F29">
        <w:rPr>
          <w:rFonts w:ascii="Palatino Linotype" w:eastAsia="Calibri" w:hAnsi="Palatino Linotype" w:cs="Arial"/>
          <w:sz w:val="22"/>
          <w:szCs w:val="22"/>
          <w:lang w:val="es-ES" w:eastAsia="en-US"/>
        </w:rPr>
        <w:t xml:space="preserve">por lo cual, cuando la información se relacione con el uso o ejercicio de recursos públicos o actos de autoridad, como pudiera ser la participación de un afiliado, en representación del sindicato, en una comisión mixta, deberá ser proporcionada, al ser materia de las Leyes de transparencia y favorecer la rendición de cuentas; </w:t>
      </w:r>
      <w:r w:rsidRPr="00683F29">
        <w:rPr>
          <w:rFonts w:ascii="Palatino Linotype" w:hAnsi="Palatino Linotype" w:cs="Arial"/>
          <w:b/>
          <w:sz w:val="22"/>
          <w:szCs w:val="22"/>
        </w:rPr>
        <w:t xml:space="preserve">en efecto, la publicidad de </w:t>
      </w:r>
      <w:r w:rsidRPr="00683F29">
        <w:rPr>
          <w:rFonts w:ascii="Palatino Linotype" w:hAnsi="Palatino Linotype" w:cs="Arial"/>
          <w:b/>
          <w:sz w:val="22"/>
          <w:szCs w:val="22"/>
        </w:rPr>
        <w:lastRenderedPageBreak/>
        <w:t>este tipo de información contribuye a la democratización del Estado de México, por un lado y por el otro, garantiza plenamente el derecho a la libertad sindical.</w:t>
      </w:r>
    </w:p>
    <w:p w14:paraId="35DC835B" w14:textId="77777777" w:rsidR="003010B8" w:rsidRPr="00683F29" w:rsidRDefault="003010B8" w:rsidP="00683F29">
      <w:pPr>
        <w:spacing w:line="360" w:lineRule="auto"/>
        <w:jc w:val="both"/>
        <w:rPr>
          <w:rFonts w:ascii="Palatino Linotype" w:hAnsi="Palatino Linotype" w:cs="Tahoma"/>
          <w:sz w:val="22"/>
          <w:szCs w:val="22"/>
          <w:lang w:eastAsia="es-MX"/>
        </w:rPr>
      </w:pPr>
    </w:p>
    <w:p w14:paraId="31428A92" w14:textId="6B44CDCF" w:rsidR="00E93546" w:rsidRPr="00683F29" w:rsidRDefault="00AD6DA1" w:rsidP="00683F29">
      <w:pPr>
        <w:spacing w:line="360" w:lineRule="auto"/>
        <w:jc w:val="both"/>
        <w:rPr>
          <w:rFonts w:ascii="Palatino Linotype" w:hAnsi="Palatino Linotype" w:cs="Arial"/>
          <w:sz w:val="22"/>
          <w:szCs w:val="22"/>
        </w:rPr>
      </w:pPr>
      <w:r w:rsidRPr="00683F29">
        <w:rPr>
          <w:rFonts w:ascii="Palatino Linotype" w:hAnsi="Palatino Linotype" w:cs="Arial"/>
          <w:sz w:val="22"/>
          <w:szCs w:val="22"/>
        </w:rPr>
        <w:t>Una vez establecido lo anterior</w:t>
      </w:r>
      <w:r w:rsidR="00E93546" w:rsidRPr="00683F29">
        <w:rPr>
          <w:rFonts w:ascii="Palatino Linotype" w:hAnsi="Palatino Linotype" w:cs="Arial"/>
          <w:sz w:val="22"/>
          <w:szCs w:val="22"/>
        </w:rPr>
        <w:t xml:space="preserve">, resulta necesario analizar si el </w:t>
      </w:r>
      <w:r w:rsidR="00412F66" w:rsidRPr="00683F29">
        <w:rPr>
          <w:rFonts w:ascii="Palatino Linotype" w:hAnsi="Palatino Linotype" w:cs="Arial"/>
          <w:sz w:val="22"/>
          <w:szCs w:val="22"/>
        </w:rPr>
        <w:t>Sindicato Único de Trabajadores y Empleados al Servicio de la Universidad Autónoma del Estado de México</w:t>
      </w:r>
      <w:r w:rsidR="00E93546" w:rsidRPr="00683F29">
        <w:rPr>
          <w:rFonts w:ascii="Palatino Linotype" w:hAnsi="Palatino Linotype" w:cs="Arial"/>
          <w:sz w:val="22"/>
          <w:szCs w:val="22"/>
        </w:rPr>
        <w:t>, es sujeto a la Ley de Transparencia y Acceso a la Información Pública del Estado de México y Municipios.</w:t>
      </w:r>
    </w:p>
    <w:p w14:paraId="60CAD934" w14:textId="77777777" w:rsidR="00E93546" w:rsidRPr="00683F29" w:rsidRDefault="00E93546" w:rsidP="00683F29">
      <w:pPr>
        <w:spacing w:line="360" w:lineRule="auto"/>
        <w:jc w:val="both"/>
        <w:rPr>
          <w:rFonts w:ascii="Palatino Linotype" w:hAnsi="Palatino Linotype" w:cs="Arial"/>
          <w:sz w:val="22"/>
          <w:szCs w:val="22"/>
        </w:rPr>
      </w:pPr>
    </w:p>
    <w:p w14:paraId="60FB9BBF" w14:textId="50E5C20E" w:rsidR="00E93546" w:rsidRPr="00683F29" w:rsidRDefault="00E93546" w:rsidP="00683F29">
      <w:pPr>
        <w:spacing w:line="360" w:lineRule="auto"/>
        <w:jc w:val="both"/>
        <w:rPr>
          <w:rFonts w:ascii="Palatino Linotype" w:hAnsi="Palatino Linotype" w:cs="Arial"/>
          <w:sz w:val="22"/>
          <w:szCs w:val="22"/>
        </w:rPr>
      </w:pPr>
      <w:r w:rsidRPr="00683F29">
        <w:rPr>
          <w:rFonts w:ascii="Palatino Linotype" w:hAnsi="Palatino Linotype" w:cs="Arial"/>
          <w:sz w:val="22"/>
          <w:szCs w:val="22"/>
        </w:rPr>
        <w:t xml:space="preserve">Por lo que, en principio resulta necesario traer a colación, el Acuerdo Mediante el </w:t>
      </w:r>
      <w:r w:rsidR="00F55A05" w:rsidRPr="00683F29">
        <w:rPr>
          <w:rFonts w:ascii="Palatino Linotype" w:hAnsi="Palatino Linotype" w:cs="Arial"/>
          <w:sz w:val="22"/>
          <w:szCs w:val="22"/>
        </w:rPr>
        <w:t>c</w:t>
      </w:r>
      <w:r w:rsidRPr="00683F29">
        <w:rPr>
          <w:rFonts w:ascii="Palatino Linotype" w:hAnsi="Palatino Linotype" w:cs="Arial"/>
          <w:sz w:val="22"/>
          <w:szCs w:val="22"/>
        </w:rPr>
        <w:t xml:space="preserve">ual el Pleno del Instituto de Transparencia, Acceso a la Información Pública y Protección de Datos Personales del Estado de México y Municipios, </w:t>
      </w:r>
      <w:r w:rsidR="004E126E" w:rsidRPr="00683F29">
        <w:rPr>
          <w:rFonts w:ascii="Palatino Linotype" w:hAnsi="Palatino Linotype" w:cs="Arial"/>
          <w:sz w:val="22"/>
          <w:szCs w:val="22"/>
        </w:rPr>
        <w:t>modifica</w:t>
      </w:r>
      <w:r w:rsidRPr="00683F29">
        <w:rPr>
          <w:rFonts w:ascii="Palatino Linotype" w:hAnsi="Palatino Linotype" w:cs="Arial"/>
          <w:sz w:val="22"/>
          <w:szCs w:val="22"/>
        </w:rPr>
        <w:t xml:space="preserve"> el Padrón de Sujetos Obligados en materia de Transparencia y Acceso a la Información Pública del Estado de México y Municipios</w:t>
      </w:r>
      <w:r w:rsidR="004E6CD7" w:rsidRPr="00683F29">
        <w:rPr>
          <w:rFonts w:ascii="Palatino Linotype" w:hAnsi="Palatino Linotype" w:cs="Arial"/>
          <w:sz w:val="22"/>
          <w:szCs w:val="22"/>
        </w:rPr>
        <w:t>, publicado el veintisiete de noviembre de dos mil diecisiete, en el Periódico Oficial del Gobierno del Estado de México “Gaceta de Gobierno”</w:t>
      </w:r>
      <w:r w:rsidRPr="00683F29">
        <w:rPr>
          <w:rFonts w:ascii="Palatino Linotype" w:hAnsi="Palatino Linotype" w:cs="Arial"/>
          <w:sz w:val="22"/>
          <w:szCs w:val="22"/>
        </w:rPr>
        <w:t>, que establece lo siguiente:</w:t>
      </w:r>
    </w:p>
    <w:p w14:paraId="2F92D1E5" w14:textId="77777777" w:rsidR="00E93546" w:rsidRPr="00683F29" w:rsidRDefault="00E93546" w:rsidP="00683F29">
      <w:pPr>
        <w:spacing w:line="360" w:lineRule="auto"/>
        <w:jc w:val="both"/>
        <w:rPr>
          <w:rFonts w:ascii="Palatino Linotype" w:hAnsi="Palatino Linotype" w:cs="Arial"/>
          <w:sz w:val="22"/>
          <w:szCs w:val="22"/>
        </w:rPr>
      </w:pPr>
    </w:p>
    <w:p w14:paraId="2E8AFA0F" w14:textId="77777777" w:rsidR="00E93546" w:rsidRPr="00683F29" w:rsidRDefault="00E93546" w:rsidP="00683F29">
      <w:pPr>
        <w:spacing w:line="360" w:lineRule="auto"/>
        <w:ind w:left="567" w:right="567"/>
        <w:jc w:val="both"/>
        <w:rPr>
          <w:rFonts w:ascii="Palatino Linotype" w:hAnsi="Palatino Linotype" w:cs="Arial"/>
          <w:i/>
          <w:sz w:val="22"/>
          <w:szCs w:val="22"/>
        </w:rPr>
      </w:pPr>
      <w:r w:rsidRPr="00683F29">
        <w:rPr>
          <w:rFonts w:ascii="Palatino Linotype" w:hAnsi="Palatino Linotype" w:cs="Arial"/>
          <w:i/>
          <w:sz w:val="22"/>
          <w:szCs w:val="22"/>
        </w:rPr>
        <w:t>“…</w:t>
      </w:r>
    </w:p>
    <w:p w14:paraId="24A7F04F" w14:textId="77777777" w:rsidR="00E93546" w:rsidRPr="00683F29" w:rsidRDefault="00E93546" w:rsidP="00683F29">
      <w:pPr>
        <w:spacing w:line="360" w:lineRule="auto"/>
        <w:ind w:left="567" w:right="567"/>
        <w:jc w:val="center"/>
        <w:rPr>
          <w:rFonts w:ascii="Palatino Linotype" w:hAnsi="Palatino Linotype" w:cs="Arial"/>
          <w:b/>
          <w:i/>
          <w:sz w:val="22"/>
          <w:szCs w:val="22"/>
        </w:rPr>
      </w:pPr>
      <w:r w:rsidRPr="00683F29">
        <w:rPr>
          <w:rFonts w:ascii="Palatino Linotype" w:hAnsi="Palatino Linotype" w:cs="Arial"/>
          <w:b/>
          <w:i/>
          <w:sz w:val="22"/>
          <w:szCs w:val="22"/>
        </w:rPr>
        <w:t>PADRÓN DE SUJETOS OBLIGADOS EN MATERIA DE TRANSPARENCIA Y ACCESO A LA INFORMACIÓN PÚBLICA DEL ESTADO DE MÉXICO Y MUNICIPIOS</w:t>
      </w:r>
    </w:p>
    <w:p w14:paraId="003DA1A3" w14:textId="77777777" w:rsidR="00E93546" w:rsidRPr="00683F29" w:rsidRDefault="00E93546" w:rsidP="00683F29">
      <w:pPr>
        <w:spacing w:line="360" w:lineRule="auto"/>
        <w:ind w:left="567" w:right="567"/>
        <w:jc w:val="both"/>
        <w:rPr>
          <w:rFonts w:ascii="Palatino Linotype" w:hAnsi="Palatino Linotype" w:cs="Arial"/>
          <w:i/>
          <w:sz w:val="22"/>
          <w:szCs w:val="22"/>
        </w:rPr>
      </w:pPr>
      <w:r w:rsidRPr="00683F29">
        <w:rPr>
          <w:rFonts w:ascii="Palatino Linotype" w:hAnsi="Palatino Linotype" w:cs="Arial"/>
          <w:i/>
          <w:sz w:val="22"/>
          <w:szCs w:val="22"/>
        </w:rPr>
        <w:t>…</w:t>
      </w:r>
    </w:p>
    <w:p w14:paraId="576E89E9" w14:textId="635B192D" w:rsidR="00E93546" w:rsidRPr="00683F29" w:rsidRDefault="000D17EF" w:rsidP="00683F29">
      <w:pPr>
        <w:spacing w:line="360" w:lineRule="auto"/>
        <w:ind w:left="567" w:right="567"/>
        <w:jc w:val="center"/>
        <w:rPr>
          <w:rFonts w:ascii="Palatino Linotype" w:hAnsi="Palatino Linotype" w:cs="Arial"/>
          <w:i/>
          <w:sz w:val="22"/>
          <w:szCs w:val="22"/>
        </w:rPr>
      </w:pPr>
      <w:r w:rsidRPr="00683F29">
        <w:rPr>
          <w:noProof/>
          <w:sz w:val="22"/>
          <w:szCs w:val="22"/>
          <w:lang w:val="es-ES"/>
        </w:rPr>
        <w:drawing>
          <wp:inline distT="0" distB="0" distL="0" distR="0" wp14:anchorId="38E1B042" wp14:editId="07B4B258">
            <wp:extent cx="5095875" cy="40174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24707" cy="411899"/>
                    </a:xfrm>
                    <a:prstGeom prst="rect">
                      <a:avLst/>
                    </a:prstGeom>
                  </pic:spPr>
                </pic:pic>
              </a:graphicData>
            </a:graphic>
          </wp:inline>
        </w:drawing>
      </w:r>
    </w:p>
    <w:p w14:paraId="46AD831E" w14:textId="77777777" w:rsidR="00E93546" w:rsidRPr="00683F29" w:rsidRDefault="00E93546" w:rsidP="00683F29">
      <w:pPr>
        <w:spacing w:line="360" w:lineRule="auto"/>
        <w:ind w:left="567" w:right="567"/>
        <w:jc w:val="both"/>
        <w:rPr>
          <w:rFonts w:ascii="Palatino Linotype" w:hAnsi="Palatino Linotype" w:cs="Arial"/>
          <w:i/>
          <w:sz w:val="22"/>
          <w:szCs w:val="22"/>
        </w:rPr>
      </w:pPr>
      <w:r w:rsidRPr="00683F29">
        <w:rPr>
          <w:rFonts w:ascii="Palatino Linotype" w:hAnsi="Palatino Linotype" w:cs="Arial"/>
          <w:i/>
          <w:sz w:val="22"/>
          <w:szCs w:val="22"/>
        </w:rPr>
        <w:t>…”</w:t>
      </w:r>
    </w:p>
    <w:p w14:paraId="098BE51A" w14:textId="77777777" w:rsidR="00E93546" w:rsidRPr="00683F29" w:rsidRDefault="00E93546" w:rsidP="00683F29">
      <w:pPr>
        <w:spacing w:line="360" w:lineRule="auto"/>
        <w:jc w:val="both"/>
        <w:rPr>
          <w:rFonts w:ascii="Palatino Linotype" w:hAnsi="Palatino Linotype" w:cs="Arial"/>
          <w:sz w:val="22"/>
          <w:szCs w:val="22"/>
        </w:rPr>
      </w:pPr>
    </w:p>
    <w:p w14:paraId="56E0C9B2" w14:textId="79C02C8A" w:rsidR="00E93546" w:rsidRPr="00683F29" w:rsidRDefault="00E93546" w:rsidP="00683F29">
      <w:pPr>
        <w:spacing w:line="360" w:lineRule="auto"/>
        <w:jc w:val="both"/>
        <w:rPr>
          <w:rFonts w:ascii="Palatino Linotype" w:hAnsi="Palatino Linotype" w:cs="Arial"/>
          <w:sz w:val="22"/>
          <w:szCs w:val="22"/>
        </w:rPr>
      </w:pPr>
      <w:r w:rsidRPr="00683F29">
        <w:rPr>
          <w:rFonts w:ascii="Palatino Linotype" w:hAnsi="Palatino Linotype" w:cs="Arial"/>
          <w:sz w:val="22"/>
          <w:szCs w:val="22"/>
        </w:rPr>
        <w:lastRenderedPageBreak/>
        <w:t xml:space="preserve">Como se logra observar, </w:t>
      </w:r>
      <w:r w:rsidR="00412F66" w:rsidRPr="00683F29">
        <w:rPr>
          <w:rFonts w:ascii="Palatino Linotype" w:hAnsi="Palatino Linotype" w:cs="Arial"/>
          <w:sz w:val="22"/>
          <w:szCs w:val="22"/>
        </w:rPr>
        <w:t>Sindicato Único de Trabajadores y Empleados al Servicio de la Universidad Autónoma del Estado de México</w:t>
      </w:r>
      <w:r w:rsidRPr="00683F29">
        <w:rPr>
          <w:rFonts w:ascii="Palatino Linotype" w:hAnsi="Palatino Linotype" w:cs="Arial"/>
          <w:sz w:val="22"/>
          <w:szCs w:val="22"/>
        </w:rPr>
        <w:t>, es un Sujeto Obligado del Estado de México que se encuentra constreñido a cumplir con las Leyes de Transparencia.</w:t>
      </w:r>
    </w:p>
    <w:p w14:paraId="08A694CC" w14:textId="77777777" w:rsidR="00E93546" w:rsidRPr="00683F29" w:rsidRDefault="00E93546" w:rsidP="00683F29">
      <w:pPr>
        <w:spacing w:line="360" w:lineRule="auto"/>
        <w:jc w:val="both"/>
        <w:rPr>
          <w:rFonts w:ascii="Palatino Linotype" w:hAnsi="Palatino Linotype" w:cs="Arial"/>
          <w:sz w:val="22"/>
          <w:szCs w:val="22"/>
        </w:rPr>
      </w:pPr>
    </w:p>
    <w:p w14:paraId="16D4207C" w14:textId="25B3CF31" w:rsidR="0056280D" w:rsidRPr="00683F29" w:rsidRDefault="00E93546" w:rsidP="00683F29">
      <w:pPr>
        <w:spacing w:line="360" w:lineRule="auto"/>
        <w:jc w:val="both"/>
        <w:rPr>
          <w:rFonts w:ascii="Palatino Linotype" w:hAnsi="Palatino Linotype" w:cs="Arial"/>
          <w:sz w:val="22"/>
          <w:szCs w:val="22"/>
        </w:rPr>
      </w:pPr>
      <w:r w:rsidRPr="00683F29">
        <w:rPr>
          <w:rFonts w:ascii="Palatino Linotype" w:hAnsi="Palatino Linotype" w:cs="Arial"/>
          <w:sz w:val="22"/>
          <w:szCs w:val="22"/>
        </w:rPr>
        <w:t xml:space="preserve">Lo anterior, toma sustento en el </w:t>
      </w:r>
      <w:r w:rsidR="00387A5C" w:rsidRPr="00683F29">
        <w:rPr>
          <w:rFonts w:ascii="Palatino Linotype" w:hAnsi="Palatino Linotype" w:cs="Arial"/>
          <w:sz w:val="22"/>
          <w:szCs w:val="22"/>
        </w:rPr>
        <w:t>Contrato Colectivo de Trabajo 2017-2018, celebrado entre la Universidad Autónoma del Estado de México y el Sindicado Único de Trabajadores y Empleados al Servicio de la Universidad Autónoma del Estado de México</w:t>
      </w:r>
      <w:r w:rsidR="0076462E" w:rsidRPr="00683F29">
        <w:rPr>
          <w:rFonts w:ascii="Palatino Linotype" w:hAnsi="Palatino Linotype" w:cs="Arial"/>
          <w:sz w:val="22"/>
          <w:szCs w:val="22"/>
        </w:rPr>
        <w:t>,</w:t>
      </w:r>
      <w:r w:rsidR="00387A5C" w:rsidRPr="00683F29">
        <w:rPr>
          <w:rFonts w:ascii="Palatino Linotype" w:hAnsi="Palatino Linotype" w:cs="Arial"/>
          <w:sz w:val="22"/>
          <w:szCs w:val="22"/>
        </w:rPr>
        <w:t xml:space="preserve"> mismo que se trae a colación, al no localizar el diverso 2018-2019,</w:t>
      </w:r>
      <w:r w:rsidR="00F55A05" w:rsidRPr="00683F29">
        <w:rPr>
          <w:rFonts w:ascii="Palatino Linotype" w:hAnsi="Palatino Linotype" w:cs="Arial"/>
          <w:sz w:val="22"/>
          <w:szCs w:val="22"/>
        </w:rPr>
        <w:t xml:space="preserve"> el cual</w:t>
      </w:r>
      <w:r w:rsidR="0076462E" w:rsidRPr="00683F29">
        <w:rPr>
          <w:rFonts w:ascii="Palatino Linotype" w:hAnsi="Palatino Linotype" w:cs="Arial"/>
          <w:sz w:val="22"/>
          <w:szCs w:val="22"/>
        </w:rPr>
        <w:t xml:space="preserve"> a través </w:t>
      </w:r>
      <w:r w:rsidR="00387A5C" w:rsidRPr="00683F29">
        <w:rPr>
          <w:rFonts w:ascii="Palatino Linotype" w:hAnsi="Palatino Linotype" w:cs="Arial"/>
          <w:sz w:val="22"/>
          <w:szCs w:val="22"/>
        </w:rPr>
        <w:t xml:space="preserve">de su </w:t>
      </w:r>
      <w:r w:rsidR="00867F15" w:rsidRPr="00683F29">
        <w:rPr>
          <w:rFonts w:ascii="Palatino Linotype" w:hAnsi="Palatino Linotype" w:cs="Arial"/>
          <w:sz w:val="22"/>
          <w:szCs w:val="22"/>
        </w:rPr>
        <w:t>cláusula</w:t>
      </w:r>
      <w:r w:rsidR="00387A5C" w:rsidRPr="00683F29">
        <w:rPr>
          <w:rFonts w:ascii="Palatino Linotype" w:hAnsi="Palatino Linotype" w:cs="Arial"/>
          <w:sz w:val="22"/>
          <w:szCs w:val="22"/>
        </w:rPr>
        <w:t xml:space="preserve"> </w:t>
      </w:r>
      <w:r w:rsidR="00867F15" w:rsidRPr="00683F29">
        <w:rPr>
          <w:rFonts w:ascii="Palatino Linotype" w:hAnsi="Palatino Linotype" w:cs="Arial"/>
          <w:sz w:val="22"/>
          <w:szCs w:val="22"/>
        </w:rPr>
        <w:t>81</w:t>
      </w:r>
      <w:r w:rsidRPr="00683F29">
        <w:rPr>
          <w:rFonts w:ascii="Palatino Linotype" w:hAnsi="Palatino Linotype" w:cs="Arial"/>
          <w:sz w:val="22"/>
          <w:szCs w:val="22"/>
        </w:rPr>
        <w:t xml:space="preserve">, establece que </w:t>
      </w:r>
      <w:r w:rsidR="00867F15" w:rsidRPr="00683F29">
        <w:rPr>
          <w:rFonts w:ascii="Palatino Linotype" w:hAnsi="Palatino Linotype" w:cs="Arial"/>
          <w:sz w:val="22"/>
          <w:szCs w:val="22"/>
        </w:rPr>
        <w:t>la Institución Educativa</w:t>
      </w:r>
      <w:r w:rsidRPr="00683F29">
        <w:rPr>
          <w:rFonts w:ascii="Palatino Linotype" w:hAnsi="Palatino Linotype" w:cs="Arial"/>
          <w:sz w:val="22"/>
          <w:szCs w:val="22"/>
        </w:rPr>
        <w:t xml:space="preserve"> le debe otorgar al Sujeto Obligado, diversos montos, por diferentes conceptos, tales como “</w:t>
      </w:r>
      <w:r w:rsidR="009F4972" w:rsidRPr="00683F29">
        <w:rPr>
          <w:rFonts w:ascii="Palatino Linotype" w:hAnsi="Palatino Linotype" w:cs="Arial"/>
          <w:sz w:val="22"/>
          <w:szCs w:val="22"/>
        </w:rPr>
        <w:t>c</w:t>
      </w:r>
      <w:r w:rsidR="00867F15" w:rsidRPr="00683F29">
        <w:rPr>
          <w:rFonts w:ascii="Palatino Linotype" w:hAnsi="Palatino Linotype" w:cs="Arial"/>
          <w:sz w:val="22"/>
          <w:szCs w:val="22"/>
        </w:rPr>
        <w:t>obro mensual del arrendamiento, luz y teléfono de las oficinas del gremio</w:t>
      </w:r>
      <w:r w:rsidRPr="00683F29">
        <w:rPr>
          <w:rFonts w:ascii="Palatino Linotype" w:hAnsi="Palatino Linotype" w:cs="Arial"/>
          <w:sz w:val="22"/>
          <w:szCs w:val="22"/>
        </w:rPr>
        <w:t>”, “</w:t>
      </w:r>
      <w:r w:rsidR="009F4972" w:rsidRPr="00683F29">
        <w:rPr>
          <w:rFonts w:ascii="Palatino Linotype" w:hAnsi="Palatino Linotype" w:cs="Arial"/>
          <w:sz w:val="22"/>
          <w:szCs w:val="22"/>
        </w:rPr>
        <w:t>compra de juguetes para los hijos de los trabajadores afiliados</w:t>
      </w:r>
      <w:r w:rsidRPr="00683F29">
        <w:rPr>
          <w:rFonts w:ascii="Palatino Linotype" w:hAnsi="Palatino Linotype" w:cs="Arial"/>
          <w:sz w:val="22"/>
          <w:szCs w:val="22"/>
        </w:rPr>
        <w:t>”, “</w:t>
      </w:r>
      <w:r w:rsidR="009F4972" w:rsidRPr="00683F29">
        <w:rPr>
          <w:rFonts w:ascii="Palatino Linotype" w:hAnsi="Palatino Linotype" w:cs="Arial"/>
          <w:sz w:val="22"/>
          <w:szCs w:val="22"/>
        </w:rPr>
        <w:t>eventos deportivos</w:t>
      </w:r>
      <w:r w:rsidRPr="00683F29">
        <w:rPr>
          <w:rFonts w:ascii="Palatino Linotype" w:hAnsi="Palatino Linotype" w:cs="Arial"/>
          <w:sz w:val="22"/>
          <w:szCs w:val="22"/>
        </w:rPr>
        <w:t>”, “</w:t>
      </w:r>
      <w:r w:rsidR="009F4972" w:rsidRPr="00683F29">
        <w:rPr>
          <w:rFonts w:ascii="Palatino Linotype" w:hAnsi="Palatino Linotype" w:cs="Arial"/>
          <w:sz w:val="22"/>
          <w:szCs w:val="22"/>
        </w:rPr>
        <w:t>festejo del día de las madres</w:t>
      </w:r>
      <w:r w:rsidRPr="00683F29">
        <w:rPr>
          <w:rFonts w:ascii="Palatino Linotype" w:hAnsi="Palatino Linotype" w:cs="Arial"/>
          <w:sz w:val="22"/>
          <w:szCs w:val="22"/>
        </w:rPr>
        <w:t>”, “</w:t>
      </w:r>
      <w:r w:rsidR="00B91829" w:rsidRPr="00683F29">
        <w:rPr>
          <w:rFonts w:ascii="Palatino Linotype" w:hAnsi="Palatino Linotype" w:cs="Arial"/>
          <w:sz w:val="22"/>
          <w:szCs w:val="22"/>
        </w:rPr>
        <w:t>día del trabajador universitario</w:t>
      </w:r>
      <w:r w:rsidRPr="00683F29">
        <w:rPr>
          <w:rFonts w:ascii="Palatino Linotype" w:hAnsi="Palatino Linotype" w:cs="Arial"/>
          <w:sz w:val="22"/>
          <w:szCs w:val="22"/>
        </w:rPr>
        <w:t>”, “</w:t>
      </w:r>
      <w:r w:rsidR="00B91829" w:rsidRPr="00683F29">
        <w:rPr>
          <w:rFonts w:ascii="Palatino Linotype" w:hAnsi="Palatino Linotype" w:cs="Arial"/>
          <w:sz w:val="22"/>
          <w:szCs w:val="22"/>
        </w:rPr>
        <w:t>festejo tradicional del brindis de fin de año</w:t>
      </w:r>
      <w:r w:rsidRPr="00683F29">
        <w:rPr>
          <w:rFonts w:ascii="Palatino Linotype" w:hAnsi="Palatino Linotype" w:cs="Arial"/>
          <w:sz w:val="22"/>
          <w:szCs w:val="22"/>
        </w:rPr>
        <w:t>”, “</w:t>
      </w:r>
      <w:r w:rsidR="00B91829" w:rsidRPr="00683F29">
        <w:rPr>
          <w:rFonts w:ascii="Palatino Linotype" w:hAnsi="Palatino Linotype" w:cs="Arial"/>
          <w:sz w:val="22"/>
          <w:szCs w:val="22"/>
        </w:rPr>
        <w:t>gastos por tiraje de revistas, periódicos, boletines, impresos, invitaciones y convocatorias</w:t>
      </w:r>
      <w:r w:rsidRPr="00683F29">
        <w:rPr>
          <w:rFonts w:ascii="Palatino Linotype" w:hAnsi="Palatino Linotype" w:cs="Arial"/>
          <w:sz w:val="22"/>
          <w:szCs w:val="22"/>
        </w:rPr>
        <w:t>”, “</w:t>
      </w:r>
      <w:r w:rsidR="005A78A8" w:rsidRPr="00683F29">
        <w:rPr>
          <w:rFonts w:ascii="Palatino Linotype" w:hAnsi="Palatino Linotype" w:cs="Arial"/>
          <w:sz w:val="22"/>
          <w:szCs w:val="22"/>
        </w:rPr>
        <w:t>local apropiado anexo a las dependencias administrativas</w:t>
      </w:r>
      <w:r w:rsidRPr="00683F29">
        <w:rPr>
          <w:rFonts w:ascii="Palatino Linotype" w:hAnsi="Palatino Linotype" w:cs="Arial"/>
          <w:sz w:val="22"/>
          <w:szCs w:val="22"/>
        </w:rPr>
        <w:t>”, “</w:t>
      </w:r>
      <w:r w:rsidR="005A78A8" w:rsidRPr="00683F29">
        <w:rPr>
          <w:rFonts w:ascii="Palatino Linotype" w:hAnsi="Palatino Linotype" w:cs="Arial"/>
          <w:sz w:val="22"/>
          <w:szCs w:val="22"/>
        </w:rPr>
        <w:t>recepción diaria de tres periódicos nacionales, tres locales  y una revista</w:t>
      </w:r>
      <w:r w:rsidRPr="00683F29">
        <w:rPr>
          <w:rFonts w:ascii="Palatino Linotype" w:hAnsi="Palatino Linotype" w:cs="Arial"/>
          <w:sz w:val="22"/>
          <w:szCs w:val="22"/>
        </w:rPr>
        <w:t>”, “</w:t>
      </w:r>
      <w:r w:rsidR="002D2035" w:rsidRPr="00683F29">
        <w:rPr>
          <w:rFonts w:ascii="Palatino Linotype" w:hAnsi="Palatino Linotype" w:cs="Arial"/>
          <w:sz w:val="22"/>
          <w:szCs w:val="22"/>
        </w:rPr>
        <w:t>gastos por congresos y eventos</w:t>
      </w:r>
      <w:r w:rsidRPr="00683F29">
        <w:rPr>
          <w:rFonts w:ascii="Palatino Linotype" w:hAnsi="Palatino Linotype" w:cs="Arial"/>
          <w:sz w:val="22"/>
          <w:szCs w:val="22"/>
        </w:rPr>
        <w:t>” y el “</w:t>
      </w:r>
      <w:r w:rsidR="002D2035" w:rsidRPr="00683F29">
        <w:rPr>
          <w:rFonts w:ascii="Palatino Linotype" w:hAnsi="Palatino Linotype" w:cs="Arial"/>
          <w:sz w:val="22"/>
          <w:szCs w:val="22"/>
        </w:rPr>
        <w:t>festejo del día del niño</w:t>
      </w:r>
      <w:r w:rsidRPr="00683F29">
        <w:rPr>
          <w:rFonts w:ascii="Palatino Linotype" w:hAnsi="Palatino Linotype" w:cs="Arial"/>
          <w:sz w:val="22"/>
          <w:szCs w:val="22"/>
        </w:rPr>
        <w:t>”, entre otros.</w:t>
      </w:r>
    </w:p>
    <w:p w14:paraId="19F09C9B" w14:textId="77777777" w:rsidR="00E93546" w:rsidRPr="00683F29" w:rsidRDefault="00E93546" w:rsidP="00683F29">
      <w:pPr>
        <w:spacing w:line="360" w:lineRule="auto"/>
        <w:jc w:val="both"/>
        <w:rPr>
          <w:rFonts w:ascii="Palatino Linotype" w:hAnsi="Palatino Linotype" w:cs="Arial"/>
          <w:sz w:val="22"/>
          <w:szCs w:val="22"/>
        </w:rPr>
      </w:pPr>
    </w:p>
    <w:p w14:paraId="3EB49657" w14:textId="50F9ED81" w:rsidR="00E93546" w:rsidRPr="00683F29" w:rsidRDefault="00E93546" w:rsidP="00683F29">
      <w:pPr>
        <w:spacing w:line="360" w:lineRule="auto"/>
        <w:jc w:val="both"/>
        <w:rPr>
          <w:rFonts w:ascii="Palatino Linotype" w:hAnsi="Palatino Linotype" w:cs="Arial"/>
          <w:sz w:val="22"/>
          <w:szCs w:val="22"/>
        </w:rPr>
      </w:pPr>
      <w:r w:rsidRPr="00683F29">
        <w:rPr>
          <w:rFonts w:ascii="Palatino Linotype" w:hAnsi="Palatino Linotype" w:cs="Arial"/>
          <w:sz w:val="22"/>
          <w:szCs w:val="22"/>
        </w:rPr>
        <w:t>De tales circunstancias, se concluye que el Ente Recurrido, es un Sujeto Obligado</w:t>
      </w:r>
      <w:r w:rsidR="002D2035" w:rsidRPr="00683F29">
        <w:rPr>
          <w:rFonts w:ascii="Palatino Linotype" w:hAnsi="Palatino Linotype" w:cs="Arial"/>
          <w:sz w:val="22"/>
          <w:szCs w:val="22"/>
        </w:rPr>
        <w:t xml:space="preserve"> Regulado</w:t>
      </w:r>
      <w:r w:rsidRPr="00683F29">
        <w:rPr>
          <w:rFonts w:ascii="Palatino Linotype" w:hAnsi="Palatino Linotype" w:cs="Arial"/>
          <w:sz w:val="22"/>
          <w:szCs w:val="22"/>
        </w:rPr>
        <w:t xml:space="preserve"> que debe cumplir con la Ley de Transparencia y Acceso a la Información Pública del Estado de México y Municipios, toda vez que recibe</w:t>
      </w:r>
      <w:r w:rsidR="000E3739" w:rsidRPr="00683F29">
        <w:rPr>
          <w:rFonts w:ascii="Palatino Linotype" w:hAnsi="Palatino Linotype" w:cs="Arial"/>
          <w:sz w:val="22"/>
          <w:szCs w:val="22"/>
        </w:rPr>
        <w:t xml:space="preserve"> diversos recursos públicos de la Universidad Autónoma del Estado de México.</w:t>
      </w:r>
    </w:p>
    <w:p w14:paraId="168887B2" w14:textId="77777777" w:rsidR="00AD6DA1" w:rsidRPr="00683F29" w:rsidRDefault="00AD6DA1" w:rsidP="00683F29">
      <w:pPr>
        <w:spacing w:line="360" w:lineRule="auto"/>
        <w:jc w:val="both"/>
        <w:rPr>
          <w:rFonts w:ascii="Palatino Linotype" w:hAnsi="Palatino Linotype" w:cs="Arial"/>
          <w:sz w:val="22"/>
          <w:szCs w:val="22"/>
        </w:rPr>
      </w:pPr>
    </w:p>
    <w:p w14:paraId="0ECA63F3" w14:textId="4D7D9175" w:rsidR="00AD6DA1" w:rsidRPr="00683F29" w:rsidRDefault="0056280D" w:rsidP="00683F29">
      <w:pPr>
        <w:spacing w:line="360" w:lineRule="auto"/>
        <w:jc w:val="both"/>
        <w:rPr>
          <w:rFonts w:ascii="Palatino Linotype" w:hAnsi="Palatino Linotype" w:cs="Arial"/>
          <w:sz w:val="22"/>
          <w:szCs w:val="22"/>
        </w:rPr>
      </w:pPr>
      <w:r w:rsidRPr="00683F29">
        <w:rPr>
          <w:rFonts w:ascii="Palatino Linotype" w:hAnsi="Palatino Linotype" w:cs="Arial"/>
          <w:sz w:val="22"/>
          <w:szCs w:val="22"/>
        </w:rPr>
        <w:t xml:space="preserve">Ahora bien, cabe recordar que </w:t>
      </w:r>
      <w:r w:rsidR="00A37193" w:rsidRPr="00683F29">
        <w:rPr>
          <w:rFonts w:ascii="Palatino Linotype" w:hAnsi="Palatino Linotype" w:cs="Arial"/>
          <w:sz w:val="22"/>
          <w:szCs w:val="22"/>
        </w:rPr>
        <w:t xml:space="preserve">la </w:t>
      </w:r>
      <w:r w:rsidRPr="00683F29">
        <w:rPr>
          <w:rFonts w:ascii="Palatino Linotype" w:hAnsi="Palatino Linotype" w:cs="Arial"/>
          <w:sz w:val="22"/>
          <w:szCs w:val="22"/>
        </w:rPr>
        <w:t xml:space="preserve">Particular quiere tener acceso </w:t>
      </w:r>
      <w:r w:rsidR="00A37193" w:rsidRPr="00683F29">
        <w:rPr>
          <w:rFonts w:ascii="Palatino Linotype" w:hAnsi="Palatino Linotype" w:cs="Arial"/>
          <w:sz w:val="22"/>
          <w:szCs w:val="22"/>
        </w:rPr>
        <w:t>al número de hombres afiliados al sindicato, que han tomado el permiso de paternidad, que incluya s</w:t>
      </w:r>
      <w:r w:rsidR="00281039" w:rsidRPr="00683F29">
        <w:rPr>
          <w:rFonts w:ascii="Palatino Linotype" w:hAnsi="Palatino Linotype" w:cs="Arial"/>
          <w:sz w:val="22"/>
          <w:szCs w:val="22"/>
        </w:rPr>
        <w:t xml:space="preserve">u respectivo espacio de </w:t>
      </w:r>
      <w:r w:rsidR="00281039" w:rsidRPr="00683F29">
        <w:rPr>
          <w:rFonts w:ascii="Palatino Linotype" w:hAnsi="Palatino Linotype" w:cs="Arial"/>
          <w:sz w:val="22"/>
          <w:szCs w:val="22"/>
        </w:rPr>
        <w:lastRenderedPageBreak/>
        <w:t xml:space="preserve">trabajo, a la fecha de la solicitud, es decir, al once de febrero de dos mil diecinueve; por lo que, se procede analizar si dichos documentos son materia de </w:t>
      </w:r>
      <w:r w:rsidR="00281039" w:rsidRPr="00683F29">
        <w:rPr>
          <w:rFonts w:ascii="Palatino Linotype" w:hAnsi="Palatino Linotype" w:cs="Arial"/>
          <w:b/>
          <w:sz w:val="22"/>
          <w:szCs w:val="22"/>
        </w:rPr>
        <w:t>transparencia interna o externa, es decir, de escrutinio público o no.</w:t>
      </w:r>
    </w:p>
    <w:p w14:paraId="0569222B" w14:textId="77777777" w:rsidR="00AD6DA1" w:rsidRPr="00683F29" w:rsidRDefault="00AD6DA1" w:rsidP="00683F29">
      <w:pPr>
        <w:spacing w:line="360" w:lineRule="auto"/>
        <w:jc w:val="both"/>
        <w:rPr>
          <w:rFonts w:ascii="Palatino Linotype" w:hAnsi="Palatino Linotype" w:cs="Arial"/>
          <w:sz w:val="22"/>
          <w:szCs w:val="22"/>
        </w:rPr>
      </w:pPr>
    </w:p>
    <w:p w14:paraId="11915916" w14:textId="7C3FCAB5" w:rsidR="00EA0D45" w:rsidRPr="00683F29" w:rsidRDefault="00281039" w:rsidP="00683F29">
      <w:pPr>
        <w:spacing w:line="360" w:lineRule="auto"/>
        <w:jc w:val="both"/>
        <w:rPr>
          <w:rFonts w:ascii="Palatino Linotype" w:hAnsi="Palatino Linotype" w:cs="Arial"/>
          <w:sz w:val="22"/>
          <w:szCs w:val="22"/>
          <w:lang w:val="es-ES"/>
        </w:rPr>
      </w:pPr>
      <w:r w:rsidRPr="00683F29">
        <w:rPr>
          <w:rFonts w:ascii="Palatino Linotype" w:hAnsi="Palatino Linotype" w:cs="Arial"/>
          <w:sz w:val="22"/>
          <w:szCs w:val="22"/>
          <w:lang w:val="es-ES"/>
        </w:rPr>
        <w:t>En ese contexto, cabe precisar que la cláusula 6</w:t>
      </w:r>
      <w:r w:rsidR="00EA0D45" w:rsidRPr="00683F29">
        <w:rPr>
          <w:rFonts w:ascii="Palatino Linotype" w:hAnsi="Palatino Linotype" w:cs="Arial"/>
          <w:sz w:val="22"/>
          <w:szCs w:val="22"/>
          <w:lang w:val="es-ES"/>
        </w:rPr>
        <w:t>7</w:t>
      </w:r>
      <w:r w:rsidR="00A03AC5" w:rsidRPr="00683F29">
        <w:rPr>
          <w:rFonts w:ascii="Palatino Linotype" w:hAnsi="Palatino Linotype" w:cs="Arial"/>
          <w:sz w:val="22"/>
          <w:szCs w:val="22"/>
          <w:lang w:val="es-ES"/>
        </w:rPr>
        <w:t xml:space="preserve"> del </w:t>
      </w:r>
      <w:r w:rsidR="00A03AC5" w:rsidRPr="00683F29">
        <w:rPr>
          <w:rFonts w:ascii="Palatino Linotype" w:hAnsi="Palatino Linotype" w:cs="Arial"/>
          <w:sz w:val="22"/>
          <w:szCs w:val="22"/>
        </w:rPr>
        <w:t>Contrato Colectivo de Trabajo 2017-2018, previamente referido, establece que los trabajadores tendrán derecho a que se les conceda diversas licencias o permisos con goce de sueldo total, parcial o sin goce de salario</w:t>
      </w:r>
      <w:r w:rsidR="008E5986" w:rsidRPr="00683F29">
        <w:rPr>
          <w:rFonts w:ascii="Palatino Linotype" w:hAnsi="Palatino Linotype" w:cs="Arial"/>
          <w:sz w:val="22"/>
          <w:szCs w:val="22"/>
        </w:rPr>
        <w:t>; además que dichas prestaciones, las tramitará el Sindicato Único de Trabajadores y Empleados al Servicio de la Universidad Autónoma del Estado de México, con el visto bueno del superior jerárquico del empleado y la autorización de la Dirección de Recursos Humanos.</w:t>
      </w:r>
    </w:p>
    <w:p w14:paraId="3B2339B0" w14:textId="77777777" w:rsidR="003A71C4" w:rsidRPr="00683F29" w:rsidRDefault="003A71C4" w:rsidP="00683F29">
      <w:pPr>
        <w:spacing w:line="360" w:lineRule="auto"/>
        <w:jc w:val="both"/>
        <w:rPr>
          <w:rFonts w:ascii="Palatino Linotype" w:hAnsi="Palatino Linotype" w:cs="Arial"/>
          <w:sz w:val="22"/>
          <w:szCs w:val="22"/>
          <w:lang w:val="es-ES"/>
        </w:rPr>
      </w:pPr>
    </w:p>
    <w:p w14:paraId="16EB62A5" w14:textId="72321F40" w:rsidR="007D36E3" w:rsidRPr="00683F29" w:rsidRDefault="003A71C4" w:rsidP="00683F29">
      <w:pPr>
        <w:spacing w:line="360" w:lineRule="auto"/>
        <w:jc w:val="both"/>
        <w:rPr>
          <w:rFonts w:ascii="Palatino Linotype" w:hAnsi="Palatino Linotype" w:cs="Arial"/>
          <w:b/>
          <w:sz w:val="22"/>
          <w:szCs w:val="22"/>
          <w:lang w:val="es-ES"/>
        </w:rPr>
      </w:pPr>
      <w:r w:rsidRPr="00683F29">
        <w:rPr>
          <w:rFonts w:ascii="Palatino Linotype" w:hAnsi="Palatino Linotype" w:cs="Arial"/>
          <w:sz w:val="22"/>
          <w:szCs w:val="22"/>
          <w:lang w:val="es-ES"/>
        </w:rPr>
        <w:t>Por su parte, el</w:t>
      </w:r>
      <w:r w:rsidR="00281039" w:rsidRPr="00683F29">
        <w:rPr>
          <w:rFonts w:ascii="Palatino Linotype" w:hAnsi="Palatino Linotype" w:cs="Arial"/>
          <w:sz w:val="22"/>
          <w:szCs w:val="22"/>
          <w:lang w:val="es-ES"/>
        </w:rPr>
        <w:t xml:space="preserve"> inciso q</w:t>
      </w:r>
      <w:r w:rsidR="00017EE6" w:rsidRPr="00683F29">
        <w:rPr>
          <w:rFonts w:ascii="Palatino Linotype" w:hAnsi="Palatino Linotype" w:cs="Arial"/>
          <w:sz w:val="22"/>
          <w:szCs w:val="22"/>
          <w:lang w:val="es-ES"/>
        </w:rPr>
        <w:t>)</w:t>
      </w:r>
      <w:r w:rsidRPr="00683F29">
        <w:rPr>
          <w:rFonts w:ascii="Palatino Linotype" w:hAnsi="Palatino Linotype" w:cs="Arial"/>
          <w:sz w:val="22"/>
          <w:szCs w:val="22"/>
          <w:lang w:val="es-ES"/>
        </w:rPr>
        <w:t>, de la cláusula 68 de dicho acto jurídico, prevé</w:t>
      </w:r>
      <w:r w:rsidR="00017EE6" w:rsidRPr="00683F29">
        <w:rPr>
          <w:rFonts w:ascii="Palatino Linotype" w:hAnsi="Palatino Linotype" w:cs="Arial"/>
          <w:sz w:val="22"/>
          <w:szCs w:val="22"/>
        </w:rPr>
        <w:t xml:space="preserve"> que los trabajadores al servicio de la Universidad Autónoma del Estado de México, tendrán entre otros derechos, el de disfrutar </w:t>
      </w:r>
      <w:r w:rsidR="00017EE6" w:rsidRPr="00683F29">
        <w:rPr>
          <w:rFonts w:ascii="Palatino Linotype" w:hAnsi="Palatino Linotype" w:cs="Arial"/>
          <w:b/>
          <w:sz w:val="22"/>
          <w:szCs w:val="22"/>
        </w:rPr>
        <w:t>de un permiso por paternidad de cinco días laborales con goce de sueldo, a los hombres trabajadores, por el nacimiento de sus hijos</w:t>
      </w:r>
      <w:r w:rsidR="00D441D2" w:rsidRPr="00683F29">
        <w:rPr>
          <w:rFonts w:ascii="Palatino Linotype" w:hAnsi="Palatino Linotype" w:cs="Arial"/>
          <w:b/>
          <w:sz w:val="22"/>
          <w:szCs w:val="22"/>
        </w:rPr>
        <w:t xml:space="preserve"> o adopción de un infante.</w:t>
      </w:r>
    </w:p>
    <w:p w14:paraId="552CD3B1" w14:textId="77777777" w:rsidR="00B302D1" w:rsidRPr="00683F29" w:rsidRDefault="00B302D1" w:rsidP="00683F29">
      <w:pPr>
        <w:spacing w:line="360" w:lineRule="auto"/>
        <w:jc w:val="both"/>
        <w:rPr>
          <w:rFonts w:ascii="Palatino Linotype" w:hAnsi="Palatino Linotype" w:cs="Arial"/>
          <w:sz w:val="22"/>
          <w:szCs w:val="22"/>
          <w:lang w:val="es-ES"/>
        </w:rPr>
      </w:pPr>
    </w:p>
    <w:p w14:paraId="37DD67A1" w14:textId="372C2E00" w:rsidR="00B302D1" w:rsidRPr="00683F29" w:rsidRDefault="00464DDB" w:rsidP="00683F29">
      <w:pPr>
        <w:spacing w:line="360" w:lineRule="auto"/>
        <w:jc w:val="both"/>
        <w:rPr>
          <w:rFonts w:ascii="Palatino Linotype" w:hAnsi="Palatino Linotype" w:cs="Arial"/>
          <w:sz w:val="22"/>
          <w:szCs w:val="22"/>
          <w:lang w:val="es-ES"/>
        </w:rPr>
      </w:pPr>
      <w:r w:rsidRPr="00683F29">
        <w:rPr>
          <w:rFonts w:ascii="Palatino Linotype" w:hAnsi="Palatino Linotype" w:cs="Arial"/>
          <w:sz w:val="22"/>
          <w:szCs w:val="22"/>
          <w:lang w:val="es-ES"/>
        </w:rPr>
        <w:t>Así, el artículo 46, fracción f, de los Estatutos del Sindicato Único de Trabajadores y Empleados al Servicio de la Universidad Autónoma del Estado de México</w:t>
      </w:r>
      <w:r w:rsidR="00163D45" w:rsidRPr="00683F29">
        <w:rPr>
          <w:rFonts w:ascii="Palatino Linotype" w:hAnsi="Palatino Linotype" w:cs="Arial"/>
          <w:sz w:val="22"/>
          <w:szCs w:val="22"/>
          <w:lang w:val="es-ES"/>
        </w:rPr>
        <w:t xml:space="preserve">, establece que el Secretario </w:t>
      </w:r>
      <w:r w:rsidR="00F056FD" w:rsidRPr="00683F29">
        <w:rPr>
          <w:rFonts w:ascii="Palatino Linotype" w:hAnsi="Palatino Linotype" w:cs="Arial"/>
          <w:sz w:val="22"/>
          <w:szCs w:val="22"/>
          <w:lang w:val="es-ES"/>
        </w:rPr>
        <w:t xml:space="preserve">de Trabajo del Comité Ejecutivo del gremio, será el encargado de tramitar, entre otras cosas, los permisos de los trabajadores. </w:t>
      </w:r>
    </w:p>
    <w:p w14:paraId="43DD4A0E" w14:textId="77777777" w:rsidR="00B302D1" w:rsidRPr="00683F29" w:rsidRDefault="00B302D1" w:rsidP="00683F29">
      <w:pPr>
        <w:spacing w:line="360" w:lineRule="auto"/>
        <w:jc w:val="both"/>
        <w:rPr>
          <w:rFonts w:ascii="Palatino Linotype" w:hAnsi="Palatino Linotype" w:cs="Arial"/>
          <w:sz w:val="22"/>
          <w:szCs w:val="22"/>
          <w:lang w:val="es-ES"/>
        </w:rPr>
      </w:pPr>
    </w:p>
    <w:p w14:paraId="34ED8799" w14:textId="60DF7564" w:rsidR="00F056FD" w:rsidRPr="00683F29" w:rsidRDefault="00022C04" w:rsidP="00683F29">
      <w:pPr>
        <w:spacing w:line="360" w:lineRule="auto"/>
        <w:jc w:val="both"/>
        <w:rPr>
          <w:rFonts w:ascii="Palatino Linotype" w:hAnsi="Palatino Linotype" w:cs="Arial"/>
          <w:sz w:val="22"/>
          <w:szCs w:val="22"/>
          <w:lang w:val="es-ES"/>
        </w:rPr>
      </w:pPr>
      <w:r w:rsidRPr="00683F29">
        <w:rPr>
          <w:rFonts w:ascii="Palatino Linotype" w:hAnsi="Palatino Linotype" w:cs="Arial"/>
          <w:sz w:val="22"/>
          <w:szCs w:val="22"/>
          <w:lang w:val="es-ES"/>
        </w:rPr>
        <w:t>Conforme a lo anterior,</w:t>
      </w:r>
      <w:r w:rsidR="00D419B4" w:rsidRPr="00683F29">
        <w:rPr>
          <w:rFonts w:ascii="Palatino Linotype" w:hAnsi="Palatino Linotype" w:cs="Arial"/>
          <w:sz w:val="22"/>
          <w:szCs w:val="22"/>
          <w:lang w:val="es-ES"/>
        </w:rPr>
        <w:t xml:space="preserve"> se logra observar,</w:t>
      </w:r>
      <w:r w:rsidRPr="00683F29">
        <w:rPr>
          <w:rFonts w:ascii="Palatino Linotype" w:hAnsi="Palatino Linotype" w:cs="Arial"/>
          <w:sz w:val="22"/>
          <w:szCs w:val="22"/>
          <w:lang w:val="es-ES"/>
        </w:rPr>
        <w:t xml:space="preserve"> que </w:t>
      </w:r>
      <w:r w:rsidR="00D419B4" w:rsidRPr="00683F29">
        <w:rPr>
          <w:rFonts w:ascii="Palatino Linotype" w:hAnsi="Palatino Linotype" w:cs="Arial"/>
          <w:sz w:val="22"/>
          <w:szCs w:val="22"/>
          <w:lang w:val="es-ES"/>
        </w:rPr>
        <w:t xml:space="preserve"> los hombres agremiados al Sindicato, tienen una prestación en especie, concerniente a pedir un permiso con goce total de sueldo, por cinco días, por </w:t>
      </w:r>
      <w:r w:rsidR="00675C77" w:rsidRPr="00683F29">
        <w:rPr>
          <w:rFonts w:ascii="Palatino Linotype" w:hAnsi="Palatino Linotype" w:cs="Arial"/>
          <w:sz w:val="22"/>
          <w:szCs w:val="22"/>
          <w:lang w:val="es-ES"/>
        </w:rPr>
        <w:t xml:space="preserve">paternidad, mismo que es autorizado por la Universidad Autónoma del Estado de </w:t>
      </w:r>
      <w:r w:rsidR="00675C77" w:rsidRPr="00683F29">
        <w:rPr>
          <w:rFonts w:ascii="Palatino Linotype" w:hAnsi="Palatino Linotype" w:cs="Arial"/>
          <w:sz w:val="22"/>
          <w:szCs w:val="22"/>
          <w:lang w:val="es-ES"/>
        </w:rPr>
        <w:lastRenderedPageBreak/>
        <w:t>México, a través de la Dirección de Recursos Humanos y el visto bueno, del superior jerárquico del trabajador; además, que el Sujeto Obligado será el encargado de tramitar el mismo.</w:t>
      </w:r>
    </w:p>
    <w:p w14:paraId="1777CB02" w14:textId="77777777" w:rsidR="00F056FD" w:rsidRPr="00683F29" w:rsidRDefault="00F056FD" w:rsidP="00683F29">
      <w:pPr>
        <w:spacing w:line="360" w:lineRule="auto"/>
        <w:jc w:val="both"/>
        <w:rPr>
          <w:rFonts w:ascii="Palatino Linotype" w:hAnsi="Palatino Linotype" w:cs="Arial"/>
          <w:sz w:val="22"/>
          <w:szCs w:val="22"/>
          <w:lang w:val="es-ES"/>
        </w:rPr>
      </w:pPr>
    </w:p>
    <w:p w14:paraId="69B3B7B5" w14:textId="54833FAE" w:rsidR="00F056FD" w:rsidRPr="00683F29" w:rsidRDefault="00AA7F0F" w:rsidP="00683F29">
      <w:pPr>
        <w:spacing w:line="360" w:lineRule="auto"/>
        <w:jc w:val="both"/>
        <w:rPr>
          <w:rFonts w:ascii="Palatino Linotype" w:hAnsi="Palatino Linotype" w:cs="Arial"/>
          <w:sz w:val="22"/>
          <w:szCs w:val="22"/>
          <w:lang w:val="es-ES"/>
        </w:rPr>
      </w:pPr>
      <w:r w:rsidRPr="00683F29">
        <w:rPr>
          <w:rFonts w:ascii="Palatino Linotype" w:hAnsi="Palatino Linotype" w:cs="Arial"/>
          <w:sz w:val="22"/>
          <w:szCs w:val="22"/>
          <w:lang w:val="es-ES"/>
        </w:rPr>
        <w:t xml:space="preserve">En ese sentido, </w:t>
      </w:r>
      <w:r w:rsidRPr="00683F29">
        <w:rPr>
          <w:rFonts w:ascii="Palatino Linotype" w:hAnsi="Palatino Linotype" w:cs="Arial"/>
          <w:b/>
          <w:sz w:val="22"/>
          <w:szCs w:val="22"/>
          <w:lang w:val="es-ES"/>
        </w:rPr>
        <w:t>se colige que es voluntad del agremiado, solicitar al Ente Recurrido la tramitación del permiso de paternidad</w:t>
      </w:r>
      <w:r w:rsidR="000626BB">
        <w:rPr>
          <w:rFonts w:ascii="Palatino Linotype" w:hAnsi="Palatino Linotype" w:cs="Arial"/>
          <w:b/>
          <w:sz w:val="22"/>
          <w:szCs w:val="22"/>
          <w:lang w:val="es-ES"/>
        </w:rPr>
        <w:t xml:space="preserve"> </w:t>
      </w:r>
      <w:r w:rsidR="000626BB">
        <w:rPr>
          <w:rFonts w:ascii="Palatino Linotype" w:hAnsi="Palatino Linotype" w:cs="Arial"/>
          <w:sz w:val="22"/>
          <w:szCs w:val="22"/>
          <w:lang w:val="es-ES"/>
        </w:rPr>
        <w:t>-cuando se encuentra en el supuesto-</w:t>
      </w:r>
      <w:r w:rsidR="00971CA9" w:rsidRPr="00683F29">
        <w:rPr>
          <w:rFonts w:ascii="Palatino Linotype" w:hAnsi="Palatino Linotype" w:cs="Arial"/>
          <w:sz w:val="22"/>
          <w:szCs w:val="22"/>
          <w:lang w:val="es-ES"/>
        </w:rPr>
        <w:t xml:space="preserve">, en su calidad de servidores públicos sindicalizados, al tener que realizarse ante la Universidad Autónoma del Estado de México, por lo que no existen en principio un interés público, para que el Sindicato tenga la obligación de proporcionar información de los mismos, pues su bien el trabajador recibe un beneficio </w:t>
      </w:r>
      <w:r w:rsidR="00C82846" w:rsidRPr="00683F29">
        <w:rPr>
          <w:rFonts w:ascii="Palatino Linotype" w:hAnsi="Palatino Linotype" w:cs="Arial"/>
          <w:sz w:val="22"/>
          <w:szCs w:val="22"/>
          <w:lang w:val="es-ES"/>
        </w:rPr>
        <w:t xml:space="preserve">en especie, lo recibe por parte de la Institución Pública y no por parte del sindicato, al ser este únicamente el medio para tramitar dicho derecho; </w:t>
      </w:r>
      <w:r w:rsidR="00C82846" w:rsidRPr="00683F29">
        <w:rPr>
          <w:rFonts w:ascii="Palatino Linotype" w:hAnsi="Palatino Linotype" w:cs="Arial"/>
          <w:b/>
          <w:sz w:val="22"/>
          <w:szCs w:val="22"/>
          <w:lang w:val="es-ES"/>
        </w:rPr>
        <w:t xml:space="preserve">además, que </w:t>
      </w:r>
      <w:r w:rsidR="000626BB">
        <w:rPr>
          <w:rFonts w:ascii="Palatino Linotype" w:hAnsi="Palatino Linotype" w:cs="Arial"/>
          <w:b/>
          <w:sz w:val="22"/>
          <w:szCs w:val="22"/>
          <w:lang w:val="es-ES"/>
        </w:rPr>
        <w:t>la</w:t>
      </w:r>
      <w:r w:rsidR="00C82846" w:rsidRPr="00683F29">
        <w:rPr>
          <w:rFonts w:ascii="Palatino Linotype" w:hAnsi="Palatino Linotype" w:cs="Arial"/>
          <w:b/>
          <w:sz w:val="22"/>
          <w:szCs w:val="22"/>
          <w:lang w:val="es-ES"/>
        </w:rPr>
        <w:t xml:space="preserve"> prestación es solicitada por este a petición del propio sindicalizado, </w:t>
      </w:r>
      <w:r w:rsidR="00C82846" w:rsidRPr="00683F29">
        <w:rPr>
          <w:rFonts w:ascii="Palatino Linotype" w:hAnsi="Palatino Linotype" w:cs="Arial"/>
          <w:sz w:val="22"/>
          <w:szCs w:val="22"/>
          <w:lang w:val="es-ES"/>
        </w:rPr>
        <w:t>lo cual corresponde únicamente a la vida interna del Sujeto Obligado.</w:t>
      </w:r>
    </w:p>
    <w:p w14:paraId="2E9B8C7F" w14:textId="77777777" w:rsidR="00F056FD" w:rsidRPr="00683F29" w:rsidRDefault="00F056FD" w:rsidP="00683F29">
      <w:pPr>
        <w:spacing w:line="360" w:lineRule="auto"/>
        <w:jc w:val="both"/>
        <w:rPr>
          <w:rFonts w:ascii="Palatino Linotype" w:hAnsi="Palatino Linotype" w:cs="Arial"/>
          <w:sz w:val="22"/>
          <w:szCs w:val="22"/>
          <w:lang w:val="es-ES"/>
        </w:rPr>
      </w:pPr>
    </w:p>
    <w:p w14:paraId="2069B3A3" w14:textId="2B0D5BC2" w:rsidR="00F056FD" w:rsidRPr="00683F29" w:rsidRDefault="00692646" w:rsidP="00683F29">
      <w:pPr>
        <w:spacing w:line="360" w:lineRule="auto"/>
        <w:jc w:val="both"/>
        <w:rPr>
          <w:rFonts w:ascii="Palatino Linotype" w:hAnsi="Palatino Linotype" w:cs="Arial"/>
          <w:sz w:val="22"/>
          <w:szCs w:val="22"/>
          <w:lang w:val="es-ES"/>
        </w:rPr>
      </w:pPr>
      <w:r w:rsidRPr="00683F29">
        <w:rPr>
          <w:rFonts w:ascii="Palatino Linotype" w:hAnsi="Palatino Linotype" w:cs="Arial"/>
          <w:sz w:val="22"/>
          <w:szCs w:val="22"/>
          <w:lang w:val="es-ES"/>
        </w:rPr>
        <w:t xml:space="preserve">Además, se revisó </w:t>
      </w:r>
      <w:r w:rsidRPr="00683F29">
        <w:rPr>
          <w:rFonts w:ascii="Palatino Linotype" w:hAnsi="Palatino Linotype" w:cs="Arial"/>
          <w:sz w:val="22"/>
          <w:szCs w:val="22"/>
        </w:rPr>
        <w:t xml:space="preserve">el Contrato Colectivo de Trabajo 2017-2018, que en sus diversas cláusulas establece los montos que entregará la Institución Educativa al gremio; no obstante, se pudo corroborar que </w:t>
      </w:r>
      <w:r w:rsidRPr="00683F29">
        <w:rPr>
          <w:rFonts w:ascii="Palatino Linotype" w:hAnsi="Palatino Linotype" w:cs="Arial"/>
          <w:b/>
          <w:sz w:val="22"/>
          <w:szCs w:val="22"/>
        </w:rPr>
        <w:t>no hay ninguna cláusula que precise</w:t>
      </w:r>
      <w:r w:rsidR="00591E32" w:rsidRPr="00683F29">
        <w:rPr>
          <w:rFonts w:ascii="Palatino Linotype" w:hAnsi="Palatino Linotype" w:cs="Arial"/>
          <w:b/>
          <w:sz w:val="22"/>
          <w:szCs w:val="22"/>
        </w:rPr>
        <w:t xml:space="preserve"> que se le darán recursos públicos al sindicato,</w:t>
      </w:r>
      <w:r w:rsidR="00591E32" w:rsidRPr="00683F29">
        <w:rPr>
          <w:rFonts w:ascii="Palatino Linotype" w:hAnsi="Palatino Linotype" w:cs="Arial"/>
          <w:sz w:val="22"/>
          <w:szCs w:val="22"/>
        </w:rPr>
        <w:t xml:space="preserve"> para tramitar los permisos de sus afiliados; máxime, que en el presente caso, la prestación la obtiene el afiliado, </w:t>
      </w:r>
      <w:r w:rsidR="00591E32" w:rsidRPr="00683F29">
        <w:rPr>
          <w:rFonts w:ascii="Palatino Linotype" w:hAnsi="Palatino Linotype" w:cs="Arial"/>
          <w:b/>
          <w:sz w:val="22"/>
          <w:szCs w:val="22"/>
        </w:rPr>
        <w:t xml:space="preserve">en su calidad de trabajador de la </w:t>
      </w:r>
      <w:r w:rsidR="00C86D92" w:rsidRPr="00683F29">
        <w:rPr>
          <w:rFonts w:ascii="Palatino Linotype" w:hAnsi="Palatino Linotype" w:cs="Arial"/>
          <w:b/>
          <w:sz w:val="22"/>
          <w:szCs w:val="22"/>
        </w:rPr>
        <w:t>Universidad</w:t>
      </w:r>
      <w:r w:rsidR="00591E32" w:rsidRPr="00683F29">
        <w:rPr>
          <w:rFonts w:ascii="Palatino Linotype" w:hAnsi="Palatino Linotype" w:cs="Arial"/>
          <w:b/>
          <w:sz w:val="22"/>
          <w:szCs w:val="22"/>
        </w:rPr>
        <w:t xml:space="preserve"> Aut</w:t>
      </w:r>
      <w:r w:rsidR="00C86D92" w:rsidRPr="00683F29">
        <w:rPr>
          <w:rFonts w:ascii="Palatino Linotype" w:hAnsi="Palatino Linotype" w:cs="Arial"/>
          <w:b/>
          <w:sz w:val="22"/>
          <w:szCs w:val="22"/>
        </w:rPr>
        <w:t xml:space="preserve">ónoma del Estado de México. </w:t>
      </w:r>
      <w:r w:rsidR="00C86D92" w:rsidRPr="00683F29">
        <w:rPr>
          <w:rFonts w:ascii="Palatino Linotype" w:hAnsi="Palatino Linotype" w:cs="Arial"/>
          <w:sz w:val="22"/>
          <w:szCs w:val="22"/>
          <w:lang w:val="es-ES"/>
        </w:rPr>
        <w:t>Por lo que, la información materia de la solicitud, en principio no refiere a la</w:t>
      </w:r>
      <w:r w:rsidR="00C86D92" w:rsidRPr="00683F29">
        <w:rPr>
          <w:rFonts w:ascii="Palatino Linotype" w:hAnsi="Palatino Linotype" w:cs="Arial"/>
          <w:b/>
          <w:sz w:val="22"/>
          <w:szCs w:val="22"/>
          <w:lang w:val="es-ES"/>
        </w:rPr>
        <w:t xml:space="preserve"> obtención o ejercicio de recursos públicos del Sujeto Obligado, </w:t>
      </w:r>
      <w:r w:rsidR="00C86D92" w:rsidRPr="00683F29">
        <w:rPr>
          <w:rFonts w:ascii="Palatino Linotype" w:hAnsi="Palatino Linotype" w:cs="Arial"/>
          <w:sz w:val="22"/>
          <w:szCs w:val="22"/>
          <w:lang w:val="es-ES"/>
        </w:rPr>
        <w:t xml:space="preserve">pues este únicamente tramita </w:t>
      </w:r>
      <w:r w:rsidR="000626BB">
        <w:rPr>
          <w:rFonts w:ascii="Palatino Linotype" w:hAnsi="Palatino Linotype" w:cs="Arial"/>
          <w:sz w:val="22"/>
          <w:szCs w:val="22"/>
          <w:lang w:val="es-ES"/>
        </w:rPr>
        <w:t>el permiso</w:t>
      </w:r>
      <w:r w:rsidR="00C86D92" w:rsidRPr="00683F29">
        <w:rPr>
          <w:rFonts w:ascii="Palatino Linotype" w:hAnsi="Palatino Linotype" w:cs="Arial"/>
          <w:sz w:val="22"/>
          <w:szCs w:val="22"/>
          <w:lang w:val="es-ES"/>
        </w:rPr>
        <w:t xml:space="preserve"> ante la multicitada universidad. </w:t>
      </w:r>
    </w:p>
    <w:p w14:paraId="121D4358" w14:textId="77777777" w:rsidR="00F056FD" w:rsidRPr="00683F29" w:rsidRDefault="00F056FD" w:rsidP="00683F29">
      <w:pPr>
        <w:spacing w:line="360" w:lineRule="auto"/>
        <w:jc w:val="both"/>
        <w:rPr>
          <w:rFonts w:ascii="Palatino Linotype" w:hAnsi="Palatino Linotype" w:cs="Arial"/>
          <w:sz w:val="22"/>
          <w:szCs w:val="22"/>
          <w:lang w:val="es-ES"/>
        </w:rPr>
      </w:pPr>
    </w:p>
    <w:p w14:paraId="5AC6E741" w14:textId="77777777" w:rsidR="0031687A" w:rsidRPr="00683F29" w:rsidRDefault="00A15480" w:rsidP="00683F29">
      <w:pPr>
        <w:spacing w:line="360" w:lineRule="auto"/>
        <w:jc w:val="both"/>
        <w:rPr>
          <w:rFonts w:ascii="Palatino Linotype" w:hAnsi="Palatino Linotype" w:cs="Arial"/>
          <w:sz w:val="22"/>
          <w:szCs w:val="22"/>
          <w:lang w:val="es-ES"/>
        </w:rPr>
      </w:pPr>
      <w:r w:rsidRPr="00683F29">
        <w:rPr>
          <w:rFonts w:ascii="Palatino Linotype" w:hAnsi="Palatino Linotype" w:cs="Arial"/>
          <w:sz w:val="22"/>
          <w:szCs w:val="22"/>
          <w:lang w:val="es-ES"/>
        </w:rPr>
        <w:t xml:space="preserve">Por otra parte, tampoco refiere a </w:t>
      </w:r>
      <w:r w:rsidRPr="00683F29">
        <w:rPr>
          <w:rFonts w:ascii="Palatino Linotype" w:hAnsi="Palatino Linotype" w:cs="Arial"/>
          <w:b/>
          <w:sz w:val="22"/>
          <w:szCs w:val="22"/>
          <w:lang w:val="es-ES"/>
        </w:rPr>
        <w:t xml:space="preserve">actos de autoridad, </w:t>
      </w:r>
      <w:r w:rsidRPr="00683F29">
        <w:rPr>
          <w:rFonts w:ascii="Palatino Linotype" w:hAnsi="Palatino Linotype" w:cs="Arial"/>
          <w:sz w:val="22"/>
          <w:szCs w:val="22"/>
          <w:lang w:val="es-ES"/>
        </w:rPr>
        <w:t>dado</w:t>
      </w:r>
      <w:r w:rsidR="00321C2D" w:rsidRPr="00683F29">
        <w:rPr>
          <w:rFonts w:ascii="Palatino Linotype" w:hAnsi="Palatino Linotype" w:cs="Arial"/>
          <w:sz w:val="22"/>
          <w:szCs w:val="22"/>
          <w:lang w:val="es-ES"/>
        </w:rPr>
        <w:t xml:space="preserve"> que </w:t>
      </w:r>
      <w:r w:rsidR="00CB50C4" w:rsidRPr="00683F29">
        <w:rPr>
          <w:rFonts w:ascii="Palatino Linotype" w:hAnsi="Palatino Linotype" w:cs="Arial"/>
          <w:sz w:val="22"/>
          <w:szCs w:val="22"/>
          <w:lang w:val="es-ES"/>
        </w:rPr>
        <w:t xml:space="preserve">la información </w:t>
      </w:r>
      <w:r w:rsidR="00C672F6" w:rsidRPr="00683F29">
        <w:rPr>
          <w:rFonts w:ascii="Palatino Linotype" w:hAnsi="Palatino Linotype" w:cs="Arial"/>
          <w:sz w:val="22"/>
          <w:szCs w:val="22"/>
          <w:lang w:val="es-ES"/>
        </w:rPr>
        <w:t xml:space="preserve">concerniente a los permisos de paternidad, pues como se precisó en párrafos anteriores, </w:t>
      </w:r>
      <w:r w:rsidR="00C672F6" w:rsidRPr="00683F29">
        <w:rPr>
          <w:rFonts w:ascii="Palatino Linotype" w:hAnsi="Palatino Linotype" w:cs="Arial"/>
          <w:b/>
          <w:sz w:val="22"/>
          <w:szCs w:val="22"/>
          <w:lang w:val="es-ES"/>
        </w:rPr>
        <w:t xml:space="preserve">el que autoriza dicha </w:t>
      </w:r>
      <w:r w:rsidR="00C672F6" w:rsidRPr="00683F29">
        <w:rPr>
          <w:rFonts w:ascii="Palatino Linotype" w:hAnsi="Palatino Linotype" w:cs="Arial"/>
          <w:b/>
          <w:sz w:val="22"/>
          <w:szCs w:val="22"/>
          <w:lang w:val="es-ES"/>
        </w:rPr>
        <w:lastRenderedPageBreak/>
        <w:t>prestación es la Universidad Autónoma del Estado de México</w:t>
      </w:r>
      <w:r w:rsidR="00C672F6" w:rsidRPr="00683F29">
        <w:rPr>
          <w:rFonts w:ascii="Palatino Linotype" w:hAnsi="Palatino Linotype" w:cs="Arial"/>
          <w:sz w:val="22"/>
          <w:szCs w:val="22"/>
          <w:lang w:val="es-ES"/>
        </w:rPr>
        <w:t xml:space="preserve"> y el Sindicato </w:t>
      </w:r>
      <w:r w:rsidR="00D44EA2" w:rsidRPr="00683F29">
        <w:rPr>
          <w:rFonts w:ascii="Palatino Linotype" w:hAnsi="Palatino Linotype" w:cs="Arial"/>
          <w:sz w:val="22"/>
          <w:szCs w:val="22"/>
          <w:lang w:val="es-ES"/>
        </w:rPr>
        <w:t xml:space="preserve">únicamente </w:t>
      </w:r>
      <w:r w:rsidR="00910042" w:rsidRPr="00683F29">
        <w:rPr>
          <w:rFonts w:ascii="Palatino Linotype" w:hAnsi="Palatino Linotype" w:cs="Arial"/>
          <w:sz w:val="22"/>
          <w:szCs w:val="22"/>
          <w:lang w:val="es-ES"/>
        </w:rPr>
        <w:t xml:space="preserve">es el medio </w:t>
      </w:r>
      <w:r w:rsidR="001E2832" w:rsidRPr="00683F29">
        <w:rPr>
          <w:rFonts w:ascii="Palatino Linotype" w:hAnsi="Palatino Linotype" w:cs="Arial"/>
          <w:sz w:val="22"/>
          <w:szCs w:val="22"/>
          <w:lang w:val="es-ES"/>
        </w:rPr>
        <w:t>para poder realizar dicho trámite</w:t>
      </w:r>
      <w:r w:rsidR="00E06946" w:rsidRPr="00683F29">
        <w:rPr>
          <w:rFonts w:ascii="Palatino Linotype" w:hAnsi="Palatino Linotype" w:cs="Arial"/>
          <w:sz w:val="22"/>
          <w:szCs w:val="22"/>
          <w:lang w:val="es-ES"/>
        </w:rPr>
        <w:t xml:space="preserve"> ante la Institución; por lo que, el que realiza el acto de autoridad es la Universidad y el Ente Recurrido, únicamente </w:t>
      </w:r>
      <w:r w:rsidR="0031687A" w:rsidRPr="00683F29">
        <w:rPr>
          <w:rFonts w:ascii="Palatino Linotype" w:hAnsi="Palatino Linotype" w:cs="Arial"/>
          <w:sz w:val="22"/>
          <w:szCs w:val="22"/>
          <w:lang w:val="es-ES"/>
        </w:rPr>
        <w:t>tiene conocimiento del mismo.</w:t>
      </w:r>
    </w:p>
    <w:p w14:paraId="48B1FCED" w14:textId="77777777" w:rsidR="0031687A" w:rsidRPr="00683F29" w:rsidRDefault="0031687A" w:rsidP="00683F29">
      <w:pPr>
        <w:spacing w:line="360" w:lineRule="auto"/>
        <w:jc w:val="both"/>
        <w:rPr>
          <w:rFonts w:ascii="Palatino Linotype" w:hAnsi="Palatino Linotype" w:cs="Arial"/>
          <w:sz w:val="22"/>
          <w:szCs w:val="22"/>
          <w:lang w:val="es-ES"/>
        </w:rPr>
      </w:pPr>
    </w:p>
    <w:p w14:paraId="6F40F89F" w14:textId="0A864DD6" w:rsidR="0031687A" w:rsidRPr="00683F29" w:rsidRDefault="0031687A" w:rsidP="00683F29">
      <w:pPr>
        <w:spacing w:line="360" w:lineRule="auto"/>
        <w:jc w:val="both"/>
        <w:rPr>
          <w:rFonts w:ascii="Palatino Linotype" w:hAnsi="Palatino Linotype" w:cs="Arial"/>
          <w:sz w:val="22"/>
          <w:szCs w:val="22"/>
          <w:lang w:val="es-ES"/>
        </w:rPr>
      </w:pPr>
      <w:r w:rsidRPr="00683F29">
        <w:rPr>
          <w:rFonts w:ascii="Palatino Linotype" w:hAnsi="Palatino Linotype" w:cs="Arial"/>
          <w:sz w:val="22"/>
          <w:szCs w:val="22"/>
          <w:lang w:val="es-ES"/>
        </w:rPr>
        <w:t>En ese orden de ideas, lo requerido se trata de transparencia sindical interna, dado que la información requerida, solamente le compete al trabajador en su calidad de servidor público y el Centro de Estud</w:t>
      </w:r>
      <w:r w:rsidR="002243F4" w:rsidRPr="00683F29">
        <w:rPr>
          <w:rFonts w:ascii="Palatino Linotype" w:hAnsi="Palatino Linotype" w:cs="Arial"/>
          <w:sz w:val="22"/>
          <w:szCs w:val="22"/>
          <w:lang w:val="es-ES"/>
        </w:rPr>
        <w:t>i</w:t>
      </w:r>
      <w:r w:rsidRPr="00683F29">
        <w:rPr>
          <w:rFonts w:ascii="Palatino Linotype" w:hAnsi="Palatino Linotype" w:cs="Arial"/>
          <w:sz w:val="22"/>
          <w:szCs w:val="22"/>
          <w:lang w:val="es-ES"/>
        </w:rPr>
        <w:t>os</w:t>
      </w:r>
      <w:r w:rsidR="002243F4" w:rsidRPr="00683F29">
        <w:rPr>
          <w:rFonts w:ascii="Palatino Linotype" w:hAnsi="Palatino Linotype" w:cs="Arial"/>
          <w:sz w:val="22"/>
          <w:szCs w:val="22"/>
          <w:lang w:val="es-ES"/>
        </w:rPr>
        <w:t>; por lo que, si bien el Sindicato conoce de los permisos de paternidad, esto es porque este lleva a c</w:t>
      </w:r>
      <w:r w:rsidR="00D64EA0" w:rsidRPr="00683F29">
        <w:rPr>
          <w:rFonts w:ascii="Palatino Linotype" w:hAnsi="Palatino Linotype" w:cs="Arial"/>
          <w:sz w:val="22"/>
          <w:szCs w:val="22"/>
          <w:lang w:val="es-ES"/>
        </w:rPr>
        <w:t>abo el trámite del permiso ante la autoridad, a petición del afiliado.</w:t>
      </w:r>
    </w:p>
    <w:p w14:paraId="2A8ED483" w14:textId="77777777" w:rsidR="0031687A" w:rsidRPr="00683F29" w:rsidRDefault="0031687A" w:rsidP="00683F29">
      <w:pPr>
        <w:spacing w:line="360" w:lineRule="auto"/>
        <w:jc w:val="both"/>
        <w:rPr>
          <w:rFonts w:ascii="Palatino Linotype" w:hAnsi="Palatino Linotype" w:cs="Arial"/>
          <w:sz w:val="22"/>
          <w:szCs w:val="22"/>
          <w:lang w:val="es-ES"/>
        </w:rPr>
      </w:pPr>
    </w:p>
    <w:p w14:paraId="7C0E5169" w14:textId="3FB3F35C" w:rsidR="00D64EA0" w:rsidRPr="00683F29" w:rsidRDefault="00D64EA0" w:rsidP="00683F29">
      <w:pPr>
        <w:spacing w:line="360" w:lineRule="auto"/>
        <w:jc w:val="both"/>
        <w:rPr>
          <w:rFonts w:ascii="Palatino Linotype" w:hAnsi="Palatino Linotype" w:cs="Arial"/>
          <w:sz w:val="22"/>
          <w:szCs w:val="22"/>
          <w:lang w:val="es-ES"/>
        </w:rPr>
      </w:pPr>
      <w:r w:rsidRPr="00683F29">
        <w:rPr>
          <w:rFonts w:ascii="Palatino Linotype" w:hAnsi="Palatino Linotype" w:cs="Arial"/>
          <w:sz w:val="22"/>
          <w:szCs w:val="22"/>
          <w:lang w:val="es-ES"/>
        </w:rPr>
        <w:t>No se debe dejar de lado, que también existe la posibilidad de solicitar la información sobre los agremiados a los sindicatos</w:t>
      </w:r>
      <w:r w:rsidRPr="00683F29">
        <w:rPr>
          <w:rFonts w:ascii="Palatino Linotype" w:hAnsi="Palatino Linotype" w:cs="Arial"/>
          <w:b/>
          <w:sz w:val="22"/>
          <w:szCs w:val="22"/>
          <w:lang w:val="es-ES"/>
        </w:rPr>
        <w:t xml:space="preserve">, pero en su calidad de servidores públicos, </w:t>
      </w:r>
      <w:r w:rsidRPr="000626BB">
        <w:rPr>
          <w:rFonts w:ascii="Palatino Linotype" w:hAnsi="Palatino Linotype" w:cs="Arial"/>
          <w:b/>
          <w:sz w:val="22"/>
          <w:szCs w:val="22"/>
          <w:u w:val="single"/>
          <w:lang w:val="es-ES"/>
        </w:rPr>
        <w:t>desde la institución pública en la que laboran</w:t>
      </w:r>
      <w:r w:rsidRPr="00683F29">
        <w:rPr>
          <w:rFonts w:ascii="Palatino Linotype" w:hAnsi="Palatino Linotype" w:cs="Arial"/>
          <w:b/>
          <w:sz w:val="22"/>
          <w:szCs w:val="22"/>
          <w:lang w:val="es-ES"/>
        </w:rPr>
        <w:t>,</w:t>
      </w:r>
      <w:r w:rsidRPr="00683F29">
        <w:rPr>
          <w:rFonts w:ascii="Palatino Linotype" w:hAnsi="Palatino Linotype" w:cs="Arial"/>
          <w:sz w:val="22"/>
          <w:szCs w:val="22"/>
          <w:lang w:val="es-ES"/>
        </w:rPr>
        <w:t xml:space="preserve"> no así por la vía del presente Ente Regulado, que es persona jurídico</w:t>
      </w:r>
      <w:r w:rsidR="000626BB">
        <w:rPr>
          <w:rFonts w:ascii="Palatino Linotype" w:hAnsi="Palatino Linotype" w:cs="Arial"/>
          <w:sz w:val="22"/>
          <w:szCs w:val="22"/>
          <w:lang w:val="es-ES"/>
        </w:rPr>
        <w:t>-</w:t>
      </w:r>
      <w:r w:rsidRPr="00683F29">
        <w:rPr>
          <w:rFonts w:ascii="Palatino Linotype" w:hAnsi="Palatino Linotype" w:cs="Arial"/>
          <w:sz w:val="22"/>
          <w:szCs w:val="22"/>
          <w:lang w:val="es-ES"/>
        </w:rPr>
        <w:t xml:space="preserve">colectiva de derecho social, </w:t>
      </w:r>
      <w:r w:rsidRPr="00683F29">
        <w:rPr>
          <w:rFonts w:ascii="Palatino Linotype" w:hAnsi="Palatino Linotype" w:cs="Arial"/>
          <w:b/>
          <w:sz w:val="22"/>
          <w:szCs w:val="22"/>
          <w:lang w:val="es-ES"/>
        </w:rPr>
        <w:t>que únicamente se encuentra constreñido a proporcionar la información que recaiga en los supuestos de transparencia sindical externa.</w:t>
      </w:r>
    </w:p>
    <w:p w14:paraId="447B7D08" w14:textId="77777777" w:rsidR="0031687A" w:rsidRPr="00683F29" w:rsidRDefault="0031687A" w:rsidP="00683F29">
      <w:pPr>
        <w:spacing w:line="360" w:lineRule="auto"/>
        <w:jc w:val="both"/>
        <w:rPr>
          <w:rFonts w:ascii="Palatino Linotype" w:hAnsi="Palatino Linotype" w:cs="Arial"/>
          <w:sz w:val="22"/>
          <w:szCs w:val="22"/>
          <w:lang w:val="es-ES"/>
        </w:rPr>
      </w:pPr>
    </w:p>
    <w:p w14:paraId="1E43E6B0" w14:textId="6C50CD6F" w:rsidR="00D64EA0" w:rsidRPr="00683F29" w:rsidRDefault="00D64EA0" w:rsidP="00683F29">
      <w:pPr>
        <w:spacing w:line="360" w:lineRule="auto"/>
        <w:jc w:val="both"/>
        <w:rPr>
          <w:rFonts w:ascii="Palatino Linotype" w:hAnsi="Palatino Linotype" w:cs="Arial"/>
          <w:sz w:val="22"/>
          <w:szCs w:val="22"/>
          <w:lang w:val="es-ES"/>
        </w:rPr>
      </w:pPr>
      <w:r w:rsidRPr="00683F29">
        <w:rPr>
          <w:rFonts w:ascii="Palatino Linotype" w:hAnsi="Palatino Linotype" w:cs="Arial"/>
          <w:sz w:val="22"/>
          <w:szCs w:val="22"/>
          <w:lang w:val="es-ES"/>
        </w:rPr>
        <w:t xml:space="preserve">En efecto, todos los agremiados del </w:t>
      </w:r>
      <w:r w:rsidR="00CB0E95" w:rsidRPr="00683F29">
        <w:rPr>
          <w:rFonts w:ascii="Palatino Linotype" w:hAnsi="Palatino Linotype" w:cs="Arial"/>
          <w:sz w:val="22"/>
          <w:szCs w:val="22"/>
          <w:lang w:val="es-ES"/>
        </w:rPr>
        <w:t>Sindicato Único de Trabajadores y Empleados al Servicio de la Universidad Autónoma del Estado de México</w:t>
      </w:r>
      <w:r w:rsidRPr="00683F29">
        <w:rPr>
          <w:rFonts w:ascii="Palatino Linotype" w:hAnsi="Palatino Linotype" w:cs="Arial"/>
          <w:sz w:val="22"/>
          <w:szCs w:val="22"/>
          <w:lang w:val="es-ES"/>
        </w:rPr>
        <w:t xml:space="preserve">, pertenecen </w:t>
      </w:r>
      <w:r w:rsidR="00CB0E95" w:rsidRPr="00683F29">
        <w:rPr>
          <w:rFonts w:ascii="Palatino Linotype" w:hAnsi="Palatino Linotype" w:cs="Arial"/>
          <w:sz w:val="22"/>
          <w:szCs w:val="22"/>
          <w:lang w:val="es-ES"/>
        </w:rPr>
        <w:t>a dicho Centro de Estudios</w:t>
      </w:r>
      <w:r w:rsidRPr="00683F29">
        <w:rPr>
          <w:rFonts w:ascii="Palatino Linotype" w:hAnsi="Palatino Linotype" w:cs="Arial"/>
          <w:sz w:val="22"/>
          <w:szCs w:val="22"/>
          <w:lang w:val="es-ES"/>
        </w:rPr>
        <w:t xml:space="preserve">, </w:t>
      </w:r>
      <w:r w:rsidR="00CB0E95" w:rsidRPr="00683F29">
        <w:rPr>
          <w:rFonts w:ascii="Palatino Linotype" w:hAnsi="Palatino Linotype" w:cs="Arial"/>
          <w:sz w:val="22"/>
          <w:szCs w:val="22"/>
          <w:lang w:val="es-ES"/>
        </w:rPr>
        <w:t>Sujeto Obligado</w:t>
      </w:r>
      <w:r w:rsidRPr="00683F29">
        <w:rPr>
          <w:rFonts w:ascii="Palatino Linotype" w:hAnsi="Palatino Linotype" w:cs="Arial"/>
          <w:sz w:val="22"/>
          <w:szCs w:val="22"/>
          <w:lang w:val="es-ES"/>
        </w:rPr>
        <w:t xml:space="preserve"> directo de la Ley de Transparencia y Acceso a la Información Pública del Estado de México y Municipios, de conformidad con el artículo 23, fracciones I y IV; por lo que, si alguna persona requiere profundizar en información respecto de los servidores públicos agremiados a este Sindicato, la vía adecuada es ejercer su derecho de acceso a la información pública, </w:t>
      </w:r>
      <w:r w:rsidR="000626BB">
        <w:rPr>
          <w:rFonts w:ascii="Palatino Linotype" w:hAnsi="Palatino Linotype" w:cs="Arial"/>
          <w:sz w:val="22"/>
          <w:szCs w:val="22"/>
          <w:lang w:val="es-ES"/>
        </w:rPr>
        <w:t xml:space="preserve">es </w:t>
      </w:r>
      <w:r w:rsidRPr="00683F29">
        <w:rPr>
          <w:rFonts w:ascii="Palatino Linotype" w:hAnsi="Palatino Linotype" w:cs="Arial"/>
          <w:sz w:val="22"/>
          <w:szCs w:val="22"/>
          <w:lang w:val="es-ES"/>
        </w:rPr>
        <w:t xml:space="preserve">por conducto de su patrón; toda vez que la naturaleza de la información que obra en los archivos de estos, de acuerdo con el artículo 4° es pública y sólo por excepción puede ser restringida, cuando se actualice algún supuesto de clasificación </w:t>
      </w:r>
      <w:r w:rsidRPr="00683F29">
        <w:rPr>
          <w:rFonts w:ascii="Palatino Linotype" w:hAnsi="Palatino Linotype" w:cs="Arial"/>
          <w:sz w:val="22"/>
          <w:szCs w:val="22"/>
          <w:lang w:val="es-ES"/>
        </w:rPr>
        <w:lastRenderedPageBreak/>
        <w:t>prevista en los artículos 140 o 143 de la Ley en cita, a diferencia de los sindicatos, que sólo es pública la información relacionada con ejercicio de recursos públicos o actos de autoridad.</w:t>
      </w:r>
    </w:p>
    <w:p w14:paraId="507874C5" w14:textId="77777777" w:rsidR="0031687A" w:rsidRPr="00683F29" w:rsidRDefault="0031687A" w:rsidP="00683F29">
      <w:pPr>
        <w:spacing w:line="360" w:lineRule="auto"/>
        <w:jc w:val="both"/>
        <w:rPr>
          <w:rFonts w:ascii="Palatino Linotype" w:hAnsi="Palatino Linotype" w:cs="Arial"/>
          <w:sz w:val="22"/>
          <w:szCs w:val="22"/>
          <w:lang w:val="es-ES"/>
        </w:rPr>
      </w:pPr>
    </w:p>
    <w:p w14:paraId="6A60DEFF" w14:textId="598029C0" w:rsidR="00CB0E95" w:rsidRPr="00683F29" w:rsidRDefault="00CB0E95" w:rsidP="00683F29">
      <w:pPr>
        <w:spacing w:line="360" w:lineRule="auto"/>
        <w:jc w:val="both"/>
        <w:rPr>
          <w:rFonts w:ascii="Palatino Linotype" w:hAnsi="Palatino Linotype" w:cs="Arial"/>
          <w:b/>
          <w:sz w:val="22"/>
          <w:szCs w:val="22"/>
          <w:lang w:val="es-ES"/>
        </w:rPr>
      </w:pPr>
      <w:r w:rsidRPr="00683F29">
        <w:rPr>
          <w:rFonts w:ascii="Palatino Linotype" w:hAnsi="Palatino Linotype" w:cs="Arial"/>
          <w:sz w:val="22"/>
          <w:szCs w:val="22"/>
          <w:lang w:val="es-ES"/>
        </w:rPr>
        <w:t xml:space="preserve">Por otra parte, de la revisión de las obligaciones de transparencia, establecidas en los artículos 92, 99 y 102 de la Ley de Transparencia y Acceso a la Información Pública del Estado de México y Municipios, que corresponde cumplir a los sindicatos, </w:t>
      </w:r>
      <w:r w:rsidRPr="00683F29">
        <w:rPr>
          <w:rFonts w:ascii="Palatino Linotype" w:hAnsi="Palatino Linotype" w:cs="Arial"/>
          <w:b/>
          <w:sz w:val="22"/>
          <w:szCs w:val="22"/>
          <w:lang w:val="es-ES"/>
        </w:rPr>
        <w:t>no se logró advertir que el Sujeto Obligado tenga el deber de publicar información sobre el multicitado permiso.</w:t>
      </w:r>
    </w:p>
    <w:p w14:paraId="382493BE" w14:textId="77777777" w:rsidR="0031687A" w:rsidRPr="00683F29" w:rsidRDefault="0031687A" w:rsidP="00683F29">
      <w:pPr>
        <w:spacing w:line="360" w:lineRule="auto"/>
        <w:jc w:val="both"/>
        <w:rPr>
          <w:rFonts w:ascii="Palatino Linotype" w:hAnsi="Palatino Linotype" w:cs="Arial"/>
          <w:sz w:val="22"/>
          <w:szCs w:val="22"/>
          <w:lang w:val="es-ES"/>
        </w:rPr>
      </w:pPr>
    </w:p>
    <w:p w14:paraId="43B6810C" w14:textId="63DAB311" w:rsidR="004D231D" w:rsidRPr="00683F29" w:rsidRDefault="004D231D" w:rsidP="00683F29">
      <w:pPr>
        <w:spacing w:line="360" w:lineRule="auto"/>
        <w:jc w:val="both"/>
        <w:rPr>
          <w:rFonts w:ascii="Palatino Linotype" w:hAnsi="Palatino Linotype" w:cs="Arial"/>
          <w:sz w:val="22"/>
          <w:szCs w:val="22"/>
        </w:rPr>
      </w:pPr>
      <w:r w:rsidRPr="00683F29">
        <w:rPr>
          <w:rFonts w:ascii="Palatino Linotype" w:hAnsi="Palatino Linotype" w:cs="Arial"/>
          <w:sz w:val="22"/>
          <w:szCs w:val="22"/>
        </w:rPr>
        <w:t>Conforme a lo anterior, se concluye</w:t>
      </w:r>
      <w:r w:rsidR="00A5048E">
        <w:rPr>
          <w:rFonts w:ascii="Palatino Linotype" w:hAnsi="Palatino Linotype" w:cs="Arial"/>
          <w:sz w:val="22"/>
          <w:szCs w:val="22"/>
        </w:rPr>
        <w:t xml:space="preserve"> que</w:t>
      </w:r>
      <w:r w:rsidRPr="00683F29">
        <w:rPr>
          <w:rFonts w:ascii="Palatino Linotype" w:hAnsi="Palatino Linotype" w:cs="Arial"/>
          <w:sz w:val="22"/>
          <w:szCs w:val="22"/>
        </w:rPr>
        <w:t xml:space="preserve"> la información del permiso de paternidad</w:t>
      </w:r>
      <w:r w:rsidRPr="00683F29">
        <w:rPr>
          <w:rFonts w:ascii="Palatino Linotype" w:hAnsi="Palatino Linotype" w:cs="Arial"/>
          <w:sz w:val="22"/>
          <w:szCs w:val="22"/>
          <w:lang w:val="es-ES"/>
        </w:rPr>
        <w:t xml:space="preserve">, no corresponde a información sobre la </w:t>
      </w:r>
      <w:r w:rsidRPr="00683F29">
        <w:rPr>
          <w:rFonts w:ascii="Palatino Linotype" w:hAnsi="Palatino Linotype" w:cs="Arial"/>
          <w:sz w:val="22"/>
          <w:szCs w:val="22"/>
        </w:rPr>
        <w:t xml:space="preserve">obtención y ejercicio de recursos públicos, actos de autoridad u obligaciones de transparencia conforme a la Ley de Transparencia y Acceso a la Información Pública del Estado de México y Municipios, </w:t>
      </w:r>
      <w:r w:rsidRPr="00683F29">
        <w:rPr>
          <w:rFonts w:ascii="Palatino Linotype" w:hAnsi="Palatino Linotype" w:cs="Arial"/>
          <w:b/>
          <w:sz w:val="22"/>
          <w:szCs w:val="22"/>
        </w:rPr>
        <w:t xml:space="preserve">por lo tanto, no es materia de las Leyes de Transparencia, </w:t>
      </w:r>
      <w:r w:rsidRPr="00A5048E">
        <w:rPr>
          <w:rFonts w:ascii="Palatino Linotype" w:hAnsi="Palatino Linotype" w:cs="Arial"/>
          <w:b/>
          <w:sz w:val="22"/>
          <w:szCs w:val="22"/>
          <w:u w:val="single"/>
        </w:rPr>
        <w:t>ni de escrutinio público</w:t>
      </w:r>
      <w:r w:rsidRPr="00683F29">
        <w:rPr>
          <w:rFonts w:ascii="Palatino Linotype" w:hAnsi="Palatino Linotype" w:cs="Arial"/>
          <w:b/>
          <w:sz w:val="22"/>
          <w:szCs w:val="22"/>
        </w:rPr>
        <w:t>, pues corresponde a una prestación en especie que otorga la Universidad Autónoma del Estado de México a determinados trabajadores y el gremio, únicamente sirve de medio para que el afiliado obtenga dicho derecho, establecido en el Contrato Colectivo de Trabajo.</w:t>
      </w:r>
    </w:p>
    <w:p w14:paraId="07AD3341" w14:textId="09AB389A" w:rsidR="00F056FD" w:rsidRPr="00683F29" w:rsidRDefault="00F056FD" w:rsidP="00683F29">
      <w:pPr>
        <w:spacing w:line="360" w:lineRule="auto"/>
        <w:jc w:val="both"/>
        <w:rPr>
          <w:rFonts w:ascii="Palatino Linotype" w:hAnsi="Palatino Linotype" w:cs="Arial"/>
          <w:sz w:val="22"/>
          <w:szCs w:val="22"/>
          <w:lang w:val="es-ES"/>
        </w:rPr>
      </w:pPr>
    </w:p>
    <w:p w14:paraId="62494164" w14:textId="12AF57EE" w:rsidR="00085E84" w:rsidRPr="00683F29" w:rsidRDefault="009F7405" w:rsidP="00683F29">
      <w:pPr>
        <w:spacing w:line="360" w:lineRule="auto"/>
        <w:jc w:val="both"/>
        <w:rPr>
          <w:rFonts w:ascii="Palatino Linotype" w:hAnsi="Palatino Linotype" w:cs="Tahoma"/>
          <w:sz w:val="22"/>
          <w:szCs w:val="22"/>
        </w:rPr>
      </w:pPr>
      <w:r w:rsidRPr="00683F29">
        <w:rPr>
          <w:rFonts w:ascii="Palatino Linotype" w:hAnsi="Palatino Linotype" w:cs="Arial"/>
          <w:sz w:val="22"/>
          <w:szCs w:val="22"/>
        </w:rPr>
        <w:t>En ese contexto, si bien la información solicitada no es materia de las Leyes de Transparencia, el Sindicato, en cumplimiento al principio de máxima publicad, se pronunció al respecto y precisó</w:t>
      </w:r>
      <w:r w:rsidR="00694107" w:rsidRPr="00683F29">
        <w:rPr>
          <w:rFonts w:ascii="Palatino Linotype" w:hAnsi="Palatino Linotype" w:cs="Arial"/>
          <w:sz w:val="22"/>
          <w:szCs w:val="22"/>
        </w:rPr>
        <w:t>,</w:t>
      </w:r>
      <w:r w:rsidRPr="00683F29">
        <w:rPr>
          <w:rFonts w:ascii="Palatino Linotype" w:hAnsi="Palatino Linotype" w:cs="Arial"/>
          <w:sz w:val="22"/>
          <w:szCs w:val="22"/>
        </w:rPr>
        <w:t xml:space="preserve"> que a la fecha de dar respuesta </w:t>
      </w:r>
      <w:r w:rsidR="00694107" w:rsidRPr="00683F29">
        <w:rPr>
          <w:rFonts w:ascii="Palatino Linotype" w:hAnsi="Palatino Linotype" w:cs="Arial"/>
          <w:sz w:val="22"/>
          <w:szCs w:val="22"/>
        </w:rPr>
        <w:t xml:space="preserve">(uno de marzo de dos mil diecinueve), </w:t>
      </w:r>
      <w:r w:rsidR="00694107" w:rsidRPr="00683F29">
        <w:rPr>
          <w:rFonts w:ascii="Palatino Linotype" w:hAnsi="Palatino Linotype" w:cs="Arial"/>
          <w:b/>
          <w:sz w:val="22"/>
          <w:szCs w:val="22"/>
        </w:rPr>
        <w:t xml:space="preserve">veintidós sindicalizados habían utilizado el permiso de paternidad y señaló las unidades </w:t>
      </w:r>
      <w:r w:rsidR="00085E84" w:rsidRPr="00683F29">
        <w:rPr>
          <w:rFonts w:ascii="Palatino Linotype" w:hAnsi="Palatino Linotype" w:cs="Arial"/>
          <w:b/>
          <w:sz w:val="22"/>
          <w:szCs w:val="22"/>
        </w:rPr>
        <w:t>académicas de la Universidad Autónoma del Estado de México a las cuales estaban adscritos dichos afiliados</w:t>
      </w:r>
      <w:r w:rsidR="00085E84" w:rsidRPr="00683F29">
        <w:rPr>
          <w:rFonts w:ascii="Palatino Linotype" w:hAnsi="Palatino Linotype" w:cs="Tahoma"/>
          <w:sz w:val="22"/>
          <w:szCs w:val="22"/>
          <w:lang w:eastAsia="es-MX"/>
        </w:rPr>
        <w:t xml:space="preserve">; en ese sentido, </w:t>
      </w:r>
      <w:r w:rsidR="00085E84" w:rsidRPr="00683F29">
        <w:rPr>
          <w:rFonts w:ascii="Palatino Linotype" w:hAnsi="Palatino Linotype" w:cs="Tahoma"/>
          <w:sz w:val="22"/>
          <w:szCs w:val="22"/>
        </w:rPr>
        <w:t>se precisa que este Instituto no tiene atribuciones para pronunciarse sobre la veracidad de la información.</w:t>
      </w:r>
    </w:p>
    <w:p w14:paraId="58188BE6" w14:textId="77777777" w:rsidR="00085E84" w:rsidRPr="00085E84" w:rsidRDefault="00085E84" w:rsidP="00683F29">
      <w:pPr>
        <w:spacing w:line="360" w:lineRule="auto"/>
        <w:jc w:val="both"/>
        <w:rPr>
          <w:rFonts w:ascii="Palatino Linotype" w:hAnsi="Palatino Linotype" w:cs="Tahoma"/>
          <w:sz w:val="22"/>
          <w:szCs w:val="22"/>
        </w:rPr>
      </w:pPr>
      <w:r w:rsidRPr="00085E84">
        <w:rPr>
          <w:rFonts w:ascii="Palatino Linotype" w:hAnsi="Palatino Linotype" w:cs="Tahoma"/>
          <w:sz w:val="22"/>
          <w:szCs w:val="22"/>
        </w:rPr>
        <w:lastRenderedPageBreak/>
        <w:t>Apoya lo anterior, el Criterio histórico 31/10 del ahora denominado Instituto Nacional de Transparencia, Acceso a la Información y Protección de Datos Personales, que a continuación se cita:</w:t>
      </w:r>
    </w:p>
    <w:p w14:paraId="40BBECF1" w14:textId="77777777" w:rsidR="00085E84" w:rsidRPr="00085E84" w:rsidRDefault="00085E84" w:rsidP="00683F29">
      <w:pPr>
        <w:spacing w:line="360" w:lineRule="auto"/>
        <w:jc w:val="both"/>
        <w:rPr>
          <w:rFonts w:ascii="Palatino Linotype" w:hAnsi="Palatino Linotype" w:cs="Tahoma"/>
          <w:sz w:val="22"/>
          <w:szCs w:val="22"/>
        </w:rPr>
      </w:pPr>
    </w:p>
    <w:p w14:paraId="047DB318" w14:textId="77777777" w:rsidR="00085E84" w:rsidRPr="00085E84" w:rsidRDefault="00085E84" w:rsidP="00683F29">
      <w:pPr>
        <w:spacing w:line="360" w:lineRule="auto"/>
        <w:ind w:left="567" w:right="567"/>
        <w:jc w:val="both"/>
        <w:rPr>
          <w:rFonts w:ascii="Palatino Linotype" w:hAnsi="Palatino Linotype" w:cs="Tahoma"/>
          <w:i/>
          <w:sz w:val="22"/>
          <w:szCs w:val="22"/>
        </w:rPr>
      </w:pPr>
      <w:r w:rsidRPr="00085E84">
        <w:rPr>
          <w:rFonts w:ascii="Palatino Linotype" w:hAnsi="Palatino Linotype" w:cs="Tahoma"/>
          <w:b/>
          <w:i/>
          <w:sz w:val="22"/>
          <w:szCs w:val="22"/>
        </w:rPr>
        <w:t>“El Instituto Federal de Acceso a la Información y Protección de Datos no cuenta con facultades para pronunciarse respecto de la veracidad de los documentos proporcionados por los sujetos obligados.</w:t>
      </w:r>
      <w:r w:rsidRPr="00085E84">
        <w:rPr>
          <w:rFonts w:ascii="Palatino Linotype" w:hAnsi="Palatino Linotype" w:cs="Tahoma"/>
          <w:b/>
          <w:i/>
          <w:sz w:val="22"/>
          <w:szCs w:val="22"/>
          <w:u w:val="single"/>
        </w:rPr>
        <w:t xml:space="preserve"> </w:t>
      </w:r>
      <w:r w:rsidRPr="00085E84">
        <w:rPr>
          <w:rFonts w:ascii="Palatino Linotype" w:hAnsi="Palatino Linotype" w:cs="Tahoma"/>
          <w:i/>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8A7177B" w14:textId="76C4D3B1" w:rsidR="009F7405" w:rsidRPr="00683F29" w:rsidRDefault="009F7405" w:rsidP="00683F29">
      <w:pPr>
        <w:spacing w:line="360" w:lineRule="auto"/>
        <w:jc w:val="both"/>
        <w:rPr>
          <w:rFonts w:ascii="Palatino Linotype" w:hAnsi="Palatino Linotype" w:cs="Arial"/>
          <w:b/>
          <w:sz w:val="22"/>
          <w:szCs w:val="22"/>
          <w:lang w:val="es-ES"/>
        </w:rPr>
      </w:pPr>
    </w:p>
    <w:p w14:paraId="0DB513E7" w14:textId="01C5E362" w:rsidR="00D1170A" w:rsidRPr="00683F29" w:rsidRDefault="00D1170A" w:rsidP="00683F29">
      <w:pPr>
        <w:spacing w:line="360" w:lineRule="auto"/>
        <w:jc w:val="both"/>
        <w:rPr>
          <w:rFonts w:ascii="Palatino Linotype" w:hAnsi="Palatino Linotype" w:cs="Arial"/>
          <w:sz w:val="22"/>
          <w:szCs w:val="22"/>
          <w:lang w:val="es-ES"/>
        </w:rPr>
      </w:pPr>
      <w:r w:rsidRPr="00683F29">
        <w:rPr>
          <w:rFonts w:ascii="Palatino Linotype" w:hAnsi="Palatino Linotype" w:cs="Arial"/>
          <w:sz w:val="22"/>
          <w:szCs w:val="22"/>
          <w:lang w:val="es-ES"/>
        </w:rPr>
        <w:t xml:space="preserve">De tales circunstancias, se considera que en respuesta el Sujeto Obligado proporcionó la información como obra en sus archivos, </w:t>
      </w:r>
      <w:r w:rsidRPr="00683F29">
        <w:rPr>
          <w:rFonts w:ascii="Palatino Linotype" w:hAnsi="Palatino Linotype" w:cs="Arial"/>
          <w:b/>
          <w:sz w:val="22"/>
          <w:szCs w:val="22"/>
          <w:lang w:val="es-ES"/>
        </w:rPr>
        <w:t>de manera actualizada</w:t>
      </w:r>
      <w:r w:rsidRPr="00683F29">
        <w:rPr>
          <w:rFonts w:ascii="Palatino Linotype" w:hAnsi="Palatino Linotype" w:cs="Arial"/>
          <w:sz w:val="22"/>
          <w:szCs w:val="22"/>
          <w:lang w:val="es-ES"/>
        </w:rPr>
        <w:t>, referente al número de agremiados que han utilizado el permiso de paternidad</w:t>
      </w:r>
      <w:r w:rsidR="001B57AB" w:rsidRPr="00683F29">
        <w:rPr>
          <w:rFonts w:ascii="Palatino Linotype" w:hAnsi="Palatino Linotype" w:cs="Arial"/>
          <w:sz w:val="22"/>
          <w:szCs w:val="22"/>
          <w:lang w:val="es-ES"/>
        </w:rPr>
        <w:t xml:space="preserve"> y el nombre de las unidades académicas</w:t>
      </w:r>
      <w:r w:rsidR="002E454E" w:rsidRPr="00683F29">
        <w:rPr>
          <w:rFonts w:ascii="Palatino Linotype" w:hAnsi="Palatino Linotype" w:cs="Arial"/>
          <w:sz w:val="22"/>
          <w:szCs w:val="22"/>
          <w:lang w:val="es-ES"/>
        </w:rPr>
        <w:t xml:space="preserve"> a las cuales están adscritos dichos trabajadores, como obraba en sus archivos.</w:t>
      </w:r>
    </w:p>
    <w:p w14:paraId="76C93B8A" w14:textId="77777777" w:rsidR="00D1170A" w:rsidRPr="00683F29" w:rsidRDefault="00D1170A" w:rsidP="00683F29">
      <w:pPr>
        <w:spacing w:line="360" w:lineRule="auto"/>
        <w:jc w:val="both"/>
        <w:rPr>
          <w:rFonts w:ascii="Palatino Linotype" w:hAnsi="Palatino Linotype" w:cs="Arial"/>
          <w:b/>
          <w:sz w:val="22"/>
          <w:szCs w:val="22"/>
          <w:lang w:val="es-ES"/>
        </w:rPr>
      </w:pPr>
    </w:p>
    <w:p w14:paraId="4A591C52" w14:textId="375C3575" w:rsidR="00954B49" w:rsidRPr="00683F29" w:rsidRDefault="002E454E" w:rsidP="00683F29">
      <w:pPr>
        <w:spacing w:line="360" w:lineRule="auto"/>
        <w:jc w:val="both"/>
        <w:rPr>
          <w:rFonts w:ascii="Palatino Linotype" w:hAnsi="Palatino Linotype" w:cs="Arial"/>
          <w:sz w:val="22"/>
          <w:szCs w:val="22"/>
        </w:rPr>
      </w:pPr>
      <w:r w:rsidRPr="00683F29">
        <w:rPr>
          <w:rFonts w:ascii="Palatino Linotype" w:hAnsi="Palatino Linotype" w:cs="Arial"/>
          <w:sz w:val="22"/>
          <w:szCs w:val="22"/>
          <w:lang w:val="es-ES"/>
        </w:rPr>
        <w:lastRenderedPageBreak/>
        <w:t xml:space="preserve">En ese sentido, si bien la Particular precisó que no le servía la información de esa manera, sino que la requería en una tabla, también lo es, que como señaló el Ente Recurrido, </w:t>
      </w:r>
      <w:r w:rsidR="00DD6CC8" w:rsidRPr="00683F29">
        <w:rPr>
          <w:rFonts w:ascii="Palatino Linotype" w:hAnsi="Palatino Linotype" w:cs="Arial"/>
          <w:sz w:val="22"/>
          <w:szCs w:val="22"/>
          <w:lang w:val="es-ES"/>
        </w:rPr>
        <w:t xml:space="preserve">este no estaba constreñido a procesar información; lo anterior, de conformidad con el </w:t>
      </w:r>
      <w:r w:rsidR="00954B49" w:rsidRPr="00683F29">
        <w:rPr>
          <w:rFonts w:ascii="Palatino Linotype" w:hAnsi="Palatino Linotype" w:cs="Arial"/>
          <w:sz w:val="22"/>
          <w:szCs w:val="22"/>
        </w:rPr>
        <w:t>artículo 12 de la Ley de Transparencia y Acceso a la Información Pública del Estado de México y Municipios,</w:t>
      </w:r>
      <w:r w:rsidR="00DD6CC8" w:rsidRPr="00683F29">
        <w:rPr>
          <w:rFonts w:ascii="Palatino Linotype" w:hAnsi="Palatino Linotype" w:cs="Arial"/>
          <w:sz w:val="22"/>
          <w:szCs w:val="22"/>
        </w:rPr>
        <w:t xml:space="preserve"> que precisa que</w:t>
      </w:r>
      <w:r w:rsidR="00954B49" w:rsidRPr="00683F29">
        <w:rPr>
          <w:rFonts w:ascii="Palatino Linotype" w:hAnsi="Palatino Linotype" w:cs="Arial"/>
          <w:sz w:val="22"/>
          <w:szCs w:val="22"/>
        </w:rPr>
        <w:t xml:space="preserve"> los sujetos obligados sólo están constreñidos </w:t>
      </w:r>
      <w:r w:rsidR="00954B49" w:rsidRPr="00683F29">
        <w:rPr>
          <w:rFonts w:ascii="Palatino Linotype" w:hAnsi="Palatino Linotype" w:cs="Arial"/>
          <w:b/>
          <w:sz w:val="22"/>
          <w:szCs w:val="22"/>
        </w:rPr>
        <w:t>a proporcionar la información pública que obre en sus archivos, en el estado en que esta se encuentre;</w:t>
      </w:r>
      <w:r w:rsidR="00954B49" w:rsidRPr="00683F29">
        <w:rPr>
          <w:rFonts w:ascii="Palatino Linotype" w:hAnsi="Palatino Linotype" w:cs="Arial"/>
          <w:sz w:val="22"/>
          <w:szCs w:val="22"/>
        </w:rPr>
        <w:t xml:space="preserve"> por lo que, la entrega no comprende el procesamiento de la misma</w:t>
      </w:r>
      <w:r w:rsidR="00954B49" w:rsidRPr="00683F29">
        <w:rPr>
          <w:rFonts w:ascii="Palatino Linotype" w:hAnsi="Palatino Linotype" w:cs="Arial"/>
          <w:b/>
          <w:sz w:val="22"/>
          <w:szCs w:val="22"/>
        </w:rPr>
        <w:t>, ni presentarla conforme al interés de</w:t>
      </w:r>
      <w:r w:rsidR="001A61B7">
        <w:rPr>
          <w:rFonts w:ascii="Palatino Linotype" w:hAnsi="Palatino Linotype" w:cs="Arial"/>
          <w:b/>
          <w:sz w:val="22"/>
          <w:szCs w:val="22"/>
        </w:rPr>
        <w:t xml:space="preserve"> </w:t>
      </w:r>
      <w:r w:rsidR="00954B49" w:rsidRPr="00683F29">
        <w:rPr>
          <w:rFonts w:ascii="Palatino Linotype" w:hAnsi="Palatino Linotype" w:cs="Arial"/>
          <w:b/>
          <w:sz w:val="22"/>
          <w:szCs w:val="22"/>
        </w:rPr>
        <w:t>l</w:t>
      </w:r>
      <w:r w:rsidR="001A61B7">
        <w:rPr>
          <w:rFonts w:ascii="Palatino Linotype" w:hAnsi="Palatino Linotype" w:cs="Arial"/>
          <w:b/>
          <w:sz w:val="22"/>
          <w:szCs w:val="22"/>
        </w:rPr>
        <w:t>a S</w:t>
      </w:r>
      <w:r w:rsidR="00954B49" w:rsidRPr="00683F29">
        <w:rPr>
          <w:rFonts w:ascii="Palatino Linotype" w:hAnsi="Palatino Linotype" w:cs="Arial"/>
          <w:b/>
          <w:sz w:val="22"/>
          <w:szCs w:val="22"/>
        </w:rPr>
        <w:t>olicitante,</w:t>
      </w:r>
      <w:r w:rsidR="00954B49" w:rsidRPr="00683F29">
        <w:rPr>
          <w:rFonts w:ascii="Palatino Linotype" w:hAnsi="Palatino Linotype" w:cs="Arial"/>
          <w:sz w:val="22"/>
          <w:szCs w:val="22"/>
        </w:rPr>
        <w:t xml:space="preserve"> además, que tampoco deberá generarla, resumirla, efectuar cálculos o practicar investigaciones.</w:t>
      </w:r>
    </w:p>
    <w:p w14:paraId="57A05BD7" w14:textId="77777777" w:rsidR="00954B49" w:rsidRPr="00683F29" w:rsidRDefault="00954B49" w:rsidP="00683F29">
      <w:pPr>
        <w:spacing w:line="360" w:lineRule="auto"/>
        <w:jc w:val="both"/>
        <w:rPr>
          <w:rFonts w:ascii="Palatino Linotype" w:hAnsi="Palatino Linotype" w:cs="Arial"/>
          <w:b/>
          <w:sz w:val="22"/>
          <w:szCs w:val="22"/>
        </w:rPr>
      </w:pPr>
    </w:p>
    <w:p w14:paraId="3F483949" w14:textId="3C5B7DD8" w:rsidR="00954B49" w:rsidRPr="00683F29" w:rsidRDefault="00954B49" w:rsidP="00683F29">
      <w:pPr>
        <w:spacing w:line="360" w:lineRule="auto"/>
        <w:jc w:val="both"/>
        <w:rPr>
          <w:rFonts w:ascii="Palatino Linotype" w:hAnsi="Palatino Linotype" w:cs="Arial"/>
          <w:b/>
          <w:sz w:val="22"/>
          <w:szCs w:val="22"/>
        </w:rPr>
      </w:pPr>
      <w:r w:rsidRPr="00683F29">
        <w:rPr>
          <w:rFonts w:ascii="Palatino Linotype" w:hAnsi="Palatino Linotype" w:cs="Arial"/>
          <w:sz w:val="22"/>
          <w:szCs w:val="22"/>
        </w:rPr>
        <w:t xml:space="preserve">De esta manera, </w:t>
      </w:r>
      <w:r w:rsidRPr="00683F29">
        <w:rPr>
          <w:rFonts w:ascii="Palatino Linotype" w:hAnsi="Palatino Linotype" w:cs="Arial"/>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683F29">
        <w:rPr>
          <w:rFonts w:ascii="Palatino Linotype" w:hAnsi="Palatino Linotype" w:cs="Arial"/>
          <w:i/>
          <w:sz w:val="22"/>
          <w:szCs w:val="22"/>
        </w:rPr>
        <w:t>ad hoc</w:t>
      </w:r>
      <w:r w:rsidRPr="00683F29">
        <w:rPr>
          <w:rFonts w:ascii="Palatino Linotype" w:hAnsi="Palatino Linotype" w:cs="Arial"/>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1CF7AB5A" w14:textId="77777777" w:rsidR="00DD6CC8" w:rsidRPr="00683F29" w:rsidRDefault="00DD6CC8" w:rsidP="00683F29">
      <w:pPr>
        <w:spacing w:line="360" w:lineRule="auto"/>
        <w:jc w:val="both"/>
        <w:rPr>
          <w:rFonts w:ascii="Palatino Linotype" w:hAnsi="Palatino Linotype" w:cs="Arial"/>
          <w:sz w:val="22"/>
          <w:szCs w:val="22"/>
          <w:lang w:val="es-ES"/>
        </w:rPr>
      </w:pPr>
    </w:p>
    <w:p w14:paraId="50CA82CE" w14:textId="5ACD5A88" w:rsidR="00954B49" w:rsidRPr="00683F29" w:rsidRDefault="00954B49" w:rsidP="00683F29">
      <w:pPr>
        <w:spacing w:line="360" w:lineRule="auto"/>
        <w:jc w:val="both"/>
        <w:rPr>
          <w:rFonts w:ascii="Palatino Linotype" w:hAnsi="Palatino Linotype" w:cs="Arial"/>
          <w:sz w:val="22"/>
          <w:szCs w:val="22"/>
          <w:lang w:val="es-ES"/>
        </w:rPr>
      </w:pPr>
      <w:r w:rsidRPr="00683F29">
        <w:rPr>
          <w:rFonts w:ascii="Palatino Linotype" w:hAnsi="Palatino Linotype" w:cs="Arial"/>
          <w:sz w:val="22"/>
          <w:szCs w:val="22"/>
          <w:lang w:val="es-ES"/>
        </w:rPr>
        <w:t xml:space="preserve">De tales circunstancias, se concluye que los sujetos obligados únicamente se encuentran constreñidos a proporcionar </w:t>
      </w:r>
      <w:r w:rsidR="00DD6CC8" w:rsidRPr="00683F29">
        <w:rPr>
          <w:rFonts w:ascii="Palatino Linotype" w:hAnsi="Palatino Linotype" w:cs="Arial"/>
          <w:sz w:val="22"/>
          <w:szCs w:val="22"/>
          <w:lang w:val="es-ES"/>
        </w:rPr>
        <w:t xml:space="preserve">la información que </w:t>
      </w:r>
      <w:r w:rsidR="00EE3498" w:rsidRPr="00683F29">
        <w:rPr>
          <w:rFonts w:ascii="Palatino Linotype" w:hAnsi="Palatino Linotype" w:cs="Arial"/>
          <w:sz w:val="22"/>
          <w:szCs w:val="22"/>
          <w:lang w:val="es-ES"/>
        </w:rPr>
        <w:t>dé</w:t>
      </w:r>
      <w:r w:rsidRPr="00683F29">
        <w:rPr>
          <w:rFonts w:ascii="Palatino Linotype" w:hAnsi="Palatino Linotype" w:cs="Arial"/>
          <w:sz w:val="22"/>
          <w:szCs w:val="22"/>
          <w:lang w:val="es-ES"/>
        </w:rPr>
        <w:t xml:space="preserve"> cuenta </w:t>
      </w:r>
      <w:r w:rsidR="00EE3498" w:rsidRPr="00683F29">
        <w:rPr>
          <w:rFonts w:ascii="Palatino Linotype" w:hAnsi="Palatino Linotype" w:cs="Arial"/>
          <w:sz w:val="22"/>
          <w:szCs w:val="22"/>
          <w:lang w:val="es-ES"/>
        </w:rPr>
        <w:t>de lo requerido</w:t>
      </w:r>
      <w:r w:rsidRPr="00683F29">
        <w:rPr>
          <w:rFonts w:ascii="Palatino Linotype" w:hAnsi="Palatino Linotype" w:cs="Arial"/>
          <w:sz w:val="22"/>
          <w:szCs w:val="22"/>
          <w:lang w:val="es-ES"/>
        </w:rPr>
        <w:t xml:space="preserve">, como obren en sus archivos, sin tener que </w:t>
      </w:r>
      <w:r w:rsidR="00EE3498" w:rsidRPr="00683F29">
        <w:rPr>
          <w:rFonts w:ascii="Palatino Linotype" w:hAnsi="Palatino Linotype" w:cs="Arial"/>
          <w:sz w:val="22"/>
          <w:szCs w:val="22"/>
          <w:lang w:val="es-ES"/>
        </w:rPr>
        <w:t>elaborarla</w:t>
      </w:r>
      <w:r w:rsidRPr="00683F29">
        <w:rPr>
          <w:rFonts w:ascii="Palatino Linotype" w:hAnsi="Palatino Linotype" w:cs="Arial"/>
          <w:sz w:val="22"/>
          <w:szCs w:val="22"/>
          <w:lang w:val="es-ES"/>
        </w:rPr>
        <w:t xml:space="preserve"> a las necesidades de</w:t>
      </w:r>
      <w:r w:rsidR="00683F29">
        <w:rPr>
          <w:rFonts w:ascii="Palatino Linotype" w:hAnsi="Palatino Linotype" w:cs="Arial"/>
          <w:sz w:val="22"/>
          <w:szCs w:val="22"/>
          <w:lang w:val="es-ES"/>
        </w:rPr>
        <w:t xml:space="preserve"> </w:t>
      </w:r>
      <w:r w:rsidRPr="00683F29">
        <w:rPr>
          <w:rFonts w:ascii="Palatino Linotype" w:hAnsi="Palatino Linotype" w:cs="Arial"/>
          <w:sz w:val="22"/>
          <w:szCs w:val="22"/>
          <w:lang w:val="es-ES"/>
        </w:rPr>
        <w:t>l</w:t>
      </w:r>
      <w:r w:rsidR="00683F29">
        <w:rPr>
          <w:rFonts w:ascii="Palatino Linotype" w:hAnsi="Palatino Linotype" w:cs="Arial"/>
          <w:sz w:val="22"/>
          <w:szCs w:val="22"/>
          <w:lang w:val="es-ES"/>
        </w:rPr>
        <w:t>a</w:t>
      </w:r>
      <w:r w:rsidRPr="00683F29">
        <w:rPr>
          <w:rFonts w:ascii="Palatino Linotype" w:hAnsi="Palatino Linotype" w:cs="Arial"/>
          <w:sz w:val="22"/>
          <w:szCs w:val="22"/>
          <w:lang w:val="es-ES"/>
        </w:rPr>
        <w:t xml:space="preserve"> Recurrente; lo cual aconteció en el presente caso, pues proporcionó </w:t>
      </w:r>
      <w:r w:rsidR="00EE3498" w:rsidRPr="00683F29">
        <w:rPr>
          <w:rFonts w:ascii="Palatino Linotype" w:hAnsi="Palatino Linotype" w:cs="Arial"/>
          <w:sz w:val="22"/>
          <w:szCs w:val="22"/>
          <w:lang w:val="es-ES"/>
        </w:rPr>
        <w:t>el número de afiliados que han ocupado el permiso de paternidad y las unidades académicas a las cuales se encuentran adscritos, de manera actualizada, tal como fue requerido.</w:t>
      </w:r>
    </w:p>
    <w:p w14:paraId="19022BE7" w14:textId="77777777" w:rsidR="00EE3498" w:rsidRPr="00683F29" w:rsidRDefault="00EE3498" w:rsidP="00683F29">
      <w:pPr>
        <w:spacing w:line="360" w:lineRule="auto"/>
        <w:jc w:val="both"/>
        <w:rPr>
          <w:rFonts w:ascii="Palatino Linotype" w:hAnsi="Palatino Linotype" w:cs="Arial"/>
          <w:sz w:val="22"/>
          <w:szCs w:val="22"/>
          <w:lang w:val="es-ES"/>
        </w:rPr>
      </w:pPr>
    </w:p>
    <w:p w14:paraId="56545B5E" w14:textId="77777777" w:rsidR="00EE3498" w:rsidRPr="00683F29" w:rsidRDefault="00EE3498" w:rsidP="00683F29">
      <w:pPr>
        <w:spacing w:line="360" w:lineRule="auto"/>
        <w:jc w:val="both"/>
        <w:rPr>
          <w:rFonts w:ascii="Palatino Linotype" w:hAnsi="Palatino Linotype" w:cs="Arial"/>
          <w:sz w:val="22"/>
          <w:szCs w:val="22"/>
          <w:lang w:val="es-ES"/>
        </w:rPr>
      </w:pPr>
    </w:p>
    <w:p w14:paraId="7D6E2949" w14:textId="4A67C43D" w:rsidR="00A1519E" w:rsidRPr="00683F29" w:rsidRDefault="00A1519E" w:rsidP="00683F29">
      <w:pPr>
        <w:spacing w:line="360" w:lineRule="auto"/>
        <w:jc w:val="both"/>
        <w:rPr>
          <w:rFonts w:ascii="Palatino Linotype" w:hAnsi="Palatino Linotype" w:cs="Tahoma"/>
          <w:bCs/>
          <w:sz w:val="22"/>
          <w:szCs w:val="22"/>
          <w:lang w:eastAsia="es-MX"/>
        </w:rPr>
      </w:pPr>
      <w:r w:rsidRPr="00683F29">
        <w:rPr>
          <w:rFonts w:ascii="Palatino Linotype" w:hAnsi="Palatino Linotype" w:cs="Tahoma"/>
          <w:sz w:val="22"/>
          <w:szCs w:val="22"/>
          <w:lang w:eastAsia="es-MX"/>
        </w:rPr>
        <w:lastRenderedPageBreak/>
        <w:t xml:space="preserve">De tales circunstancias, toda vez que la </w:t>
      </w:r>
      <w:r w:rsidRPr="00683F29">
        <w:rPr>
          <w:rFonts w:ascii="Palatino Linotype" w:hAnsi="Palatino Linotype" w:cs="Tahoma"/>
          <w:bCs/>
          <w:sz w:val="22"/>
          <w:szCs w:val="22"/>
          <w:lang w:eastAsia="es-MX"/>
        </w:rPr>
        <w:t xml:space="preserve">información materia de la presente resolución, no está sujeta al escrutinio público, en razón de que la misma, se genera con motivo de la vida interna sindical y el Sujeto Obligado, </w:t>
      </w:r>
      <w:r w:rsidR="00EF19A4" w:rsidRPr="00683F29">
        <w:rPr>
          <w:rFonts w:ascii="Palatino Linotype" w:hAnsi="Palatino Linotype" w:cs="Tahoma"/>
          <w:bCs/>
          <w:sz w:val="22"/>
          <w:szCs w:val="22"/>
          <w:lang w:eastAsia="es-MX"/>
        </w:rPr>
        <w:t>proporcionó la información como obraba en sus archivos</w:t>
      </w:r>
      <w:r w:rsidRPr="00683F29">
        <w:rPr>
          <w:rFonts w:ascii="Palatino Linotype" w:hAnsi="Palatino Linotype" w:cs="Tahoma"/>
          <w:bCs/>
          <w:sz w:val="22"/>
          <w:szCs w:val="22"/>
          <w:lang w:eastAsia="es-MX"/>
        </w:rPr>
        <w:t>, en cumplimiento al principio de máxima,</w:t>
      </w:r>
      <w:r w:rsidR="00EF19A4" w:rsidRPr="00683F29">
        <w:rPr>
          <w:rFonts w:ascii="Palatino Linotype" w:hAnsi="Palatino Linotype" w:cs="Tahoma"/>
          <w:bCs/>
          <w:sz w:val="22"/>
          <w:szCs w:val="22"/>
          <w:lang w:eastAsia="es-MX"/>
        </w:rPr>
        <w:t xml:space="preserve"> en términos del artículo 12 y 160 de la Ley de Transparencia y Acceso a la Información Pública del Estado de México y Municipios,</w:t>
      </w:r>
      <w:r w:rsidRPr="00683F29">
        <w:rPr>
          <w:rFonts w:ascii="Palatino Linotype" w:hAnsi="Palatino Linotype" w:cs="Tahoma"/>
          <w:bCs/>
          <w:sz w:val="22"/>
          <w:szCs w:val="22"/>
          <w:lang w:eastAsia="es-MX"/>
        </w:rPr>
        <w:t xml:space="preserve"> se considera que el agravio hecho valer por </w:t>
      </w:r>
      <w:r w:rsidR="001A61B7">
        <w:rPr>
          <w:rFonts w:ascii="Palatino Linotype" w:hAnsi="Palatino Linotype" w:cs="Tahoma"/>
          <w:bCs/>
          <w:sz w:val="22"/>
          <w:szCs w:val="22"/>
          <w:lang w:eastAsia="es-MX"/>
        </w:rPr>
        <w:t>la</w:t>
      </w:r>
      <w:r w:rsidRPr="00683F29">
        <w:rPr>
          <w:rFonts w:ascii="Palatino Linotype" w:hAnsi="Palatino Linotype" w:cs="Tahoma"/>
          <w:bCs/>
          <w:sz w:val="22"/>
          <w:szCs w:val="22"/>
          <w:lang w:eastAsia="es-MX"/>
        </w:rPr>
        <w:t xml:space="preserve"> Particular deviene de </w:t>
      </w:r>
      <w:r w:rsidRPr="00683F29">
        <w:rPr>
          <w:rFonts w:ascii="Palatino Linotype" w:hAnsi="Palatino Linotype" w:cs="Tahoma"/>
          <w:b/>
          <w:bCs/>
          <w:sz w:val="22"/>
          <w:szCs w:val="22"/>
          <w:lang w:eastAsia="es-MX"/>
        </w:rPr>
        <w:t>INFUNDADO.</w:t>
      </w:r>
      <w:r w:rsidRPr="00683F29">
        <w:rPr>
          <w:rFonts w:ascii="Palatino Linotype" w:hAnsi="Palatino Linotype" w:cs="Tahoma"/>
          <w:bCs/>
          <w:sz w:val="22"/>
          <w:szCs w:val="22"/>
          <w:lang w:eastAsia="es-MX"/>
        </w:rPr>
        <w:t xml:space="preserve"> </w:t>
      </w:r>
    </w:p>
    <w:p w14:paraId="3C7992D4" w14:textId="77777777" w:rsidR="00085E84" w:rsidRPr="00683F29" w:rsidRDefault="00085E84" w:rsidP="00683F29">
      <w:pPr>
        <w:spacing w:line="360" w:lineRule="auto"/>
        <w:jc w:val="both"/>
        <w:rPr>
          <w:rFonts w:ascii="Palatino Linotype" w:hAnsi="Palatino Linotype" w:cs="Arial"/>
          <w:sz w:val="22"/>
          <w:szCs w:val="22"/>
          <w:lang w:val="es-ES"/>
        </w:rPr>
      </w:pPr>
    </w:p>
    <w:p w14:paraId="7CDD7FF4" w14:textId="77777777" w:rsidR="00FE39F9" w:rsidRPr="00683F29" w:rsidRDefault="00FE39F9" w:rsidP="00683F29">
      <w:pPr>
        <w:spacing w:line="360" w:lineRule="auto"/>
        <w:jc w:val="both"/>
        <w:rPr>
          <w:rFonts w:ascii="Palatino Linotype" w:hAnsi="Palatino Linotype" w:cs="Tahoma"/>
          <w:b/>
          <w:sz w:val="22"/>
          <w:szCs w:val="22"/>
        </w:rPr>
      </w:pPr>
      <w:r w:rsidRPr="00683F29">
        <w:rPr>
          <w:rFonts w:ascii="Palatino Linotype" w:hAnsi="Palatino Linotype" w:cs="Tahoma"/>
          <w:b/>
          <w:sz w:val="22"/>
          <w:szCs w:val="22"/>
        </w:rPr>
        <w:t xml:space="preserve">SEXTO. Decisión. </w:t>
      </w:r>
    </w:p>
    <w:p w14:paraId="5882B737" w14:textId="77777777" w:rsidR="00FE39F9" w:rsidRPr="00683F29" w:rsidRDefault="00FE39F9" w:rsidP="00683F29">
      <w:pPr>
        <w:spacing w:line="360" w:lineRule="auto"/>
        <w:jc w:val="both"/>
        <w:rPr>
          <w:rFonts w:ascii="Palatino Linotype" w:hAnsi="Palatino Linotype" w:cs="Tahoma"/>
          <w:b/>
          <w:sz w:val="22"/>
          <w:szCs w:val="22"/>
        </w:rPr>
      </w:pPr>
    </w:p>
    <w:p w14:paraId="29BB9153" w14:textId="0DF39BCF" w:rsidR="00FE39F9" w:rsidRPr="00683F29" w:rsidRDefault="00FE39F9" w:rsidP="00683F29">
      <w:pPr>
        <w:spacing w:line="360" w:lineRule="auto"/>
        <w:jc w:val="both"/>
        <w:rPr>
          <w:rFonts w:ascii="Palatino Linotype" w:eastAsia="Calibri" w:hAnsi="Palatino Linotype" w:cs="Tahoma"/>
          <w:iCs/>
          <w:sz w:val="22"/>
          <w:szCs w:val="22"/>
          <w:lang w:eastAsia="es-ES_tradnl"/>
        </w:rPr>
      </w:pPr>
      <w:r w:rsidRPr="00683F29">
        <w:rPr>
          <w:rFonts w:ascii="Palatino Linotype" w:hAnsi="Palatino Linotype" w:cs="Tahoma"/>
          <w:sz w:val="22"/>
          <w:szCs w:val="22"/>
        </w:rPr>
        <w:t xml:space="preserve">Con fundamento en el artículo 186, fracción I, de la Ley de Transparencia y Acceso a la Información Pública del Estado de México y Municipios, este Instituto considera procedente </w:t>
      </w:r>
      <w:r w:rsidRPr="00683F29">
        <w:rPr>
          <w:rFonts w:ascii="Palatino Linotype" w:hAnsi="Palatino Linotype" w:cs="Tahoma"/>
          <w:b/>
          <w:sz w:val="22"/>
          <w:szCs w:val="22"/>
        </w:rPr>
        <w:t xml:space="preserve">CONFIRMAR </w:t>
      </w:r>
      <w:r w:rsidRPr="00683F29">
        <w:rPr>
          <w:rFonts w:ascii="Palatino Linotype" w:hAnsi="Palatino Linotype" w:cs="Tahoma"/>
          <w:sz w:val="22"/>
          <w:szCs w:val="22"/>
        </w:rPr>
        <w:t xml:space="preserve">la respuesta otorgada por el </w:t>
      </w:r>
      <w:r w:rsidR="00412F66" w:rsidRPr="00683F29">
        <w:rPr>
          <w:rFonts w:ascii="Palatino Linotype" w:hAnsi="Palatino Linotype" w:cs="Tahoma"/>
          <w:sz w:val="22"/>
          <w:szCs w:val="22"/>
        </w:rPr>
        <w:t>Sindicato Único de Trabajadores y Empleados al Servicio de la Universidad Autónoma del Estado de México</w:t>
      </w:r>
      <w:r w:rsidRPr="00683F29">
        <w:rPr>
          <w:rFonts w:ascii="Palatino Linotype" w:hAnsi="Palatino Linotype" w:cs="Tahoma"/>
          <w:sz w:val="22"/>
          <w:szCs w:val="22"/>
        </w:rPr>
        <w:t>.</w:t>
      </w:r>
    </w:p>
    <w:p w14:paraId="1BC2D68D" w14:textId="77777777" w:rsidR="00FE39F9" w:rsidRPr="00683F29" w:rsidRDefault="00FE39F9" w:rsidP="00683F29">
      <w:pPr>
        <w:spacing w:line="360" w:lineRule="auto"/>
        <w:jc w:val="both"/>
        <w:rPr>
          <w:rFonts w:ascii="Palatino Linotype" w:hAnsi="Palatino Linotype" w:cs="Tahoma"/>
          <w:sz w:val="22"/>
          <w:szCs w:val="22"/>
        </w:rPr>
      </w:pPr>
    </w:p>
    <w:p w14:paraId="1CAD97F2" w14:textId="77777777" w:rsidR="00FE39F9" w:rsidRPr="00683F29" w:rsidRDefault="00FE39F9" w:rsidP="00683F29">
      <w:pPr>
        <w:spacing w:line="360" w:lineRule="auto"/>
        <w:jc w:val="both"/>
        <w:rPr>
          <w:rFonts w:ascii="Palatino Linotype" w:eastAsia="Calibri" w:hAnsi="Palatino Linotype" w:cs="Tahoma"/>
          <w:bCs/>
          <w:sz w:val="22"/>
          <w:szCs w:val="22"/>
          <w:lang w:eastAsia="en-US"/>
        </w:rPr>
      </w:pPr>
      <w:r w:rsidRPr="00683F29">
        <w:rPr>
          <w:rFonts w:ascii="Palatino Linotype" w:eastAsia="Calibri" w:hAnsi="Palatino Linotype" w:cs="Tahoma"/>
          <w:bCs/>
          <w:sz w:val="22"/>
          <w:szCs w:val="22"/>
          <w:lang w:eastAsia="en-US"/>
        </w:rPr>
        <w:t>Por lo expuesto y fundado, este Pleno:</w:t>
      </w:r>
    </w:p>
    <w:p w14:paraId="4AAAE5A5" w14:textId="77777777" w:rsidR="00FE39F9" w:rsidRPr="00683F29" w:rsidRDefault="00FE39F9" w:rsidP="00683F29">
      <w:pPr>
        <w:spacing w:line="360" w:lineRule="auto"/>
        <w:jc w:val="both"/>
        <w:rPr>
          <w:rFonts w:ascii="Palatino Linotype" w:eastAsia="Calibri" w:hAnsi="Palatino Linotype" w:cs="Tahoma"/>
          <w:bCs/>
          <w:sz w:val="22"/>
          <w:szCs w:val="22"/>
          <w:lang w:eastAsia="en-US"/>
        </w:rPr>
      </w:pPr>
    </w:p>
    <w:p w14:paraId="1938D6C4" w14:textId="77777777" w:rsidR="00FE39F9" w:rsidRPr="00683F29" w:rsidRDefault="00FE39F9" w:rsidP="00683F29">
      <w:pPr>
        <w:spacing w:line="360" w:lineRule="auto"/>
        <w:jc w:val="center"/>
        <w:rPr>
          <w:rFonts w:ascii="Palatino Linotype" w:eastAsia="Calibri" w:hAnsi="Palatino Linotype" w:cs="Tahoma"/>
          <w:b/>
          <w:bCs/>
          <w:sz w:val="22"/>
          <w:szCs w:val="22"/>
          <w:lang w:eastAsia="en-US"/>
        </w:rPr>
      </w:pPr>
      <w:r w:rsidRPr="00683F29">
        <w:rPr>
          <w:rFonts w:ascii="Palatino Linotype" w:eastAsia="Calibri" w:hAnsi="Palatino Linotype" w:cs="Tahoma"/>
          <w:b/>
          <w:bCs/>
          <w:sz w:val="22"/>
          <w:szCs w:val="22"/>
          <w:lang w:eastAsia="en-US"/>
        </w:rPr>
        <w:t>RESUELVE:</w:t>
      </w:r>
    </w:p>
    <w:p w14:paraId="3493DF4A" w14:textId="77777777" w:rsidR="00FE39F9" w:rsidRPr="00683F29" w:rsidRDefault="00FE39F9" w:rsidP="00683F29">
      <w:pPr>
        <w:spacing w:line="360" w:lineRule="auto"/>
        <w:jc w:val="center"/>
        <w:rPr>
          <w:rFonts w:ascii="Palatino Linotype" w:hAnsi="Palatino Linotype" w:cs="Tahoma"/>
          <w:b/>
          <w:bCs/>
          <w:sz w:val="22"/>
          <w:szCs w:val="22"/>
          <w:lang w:val="es-ES_tradnl"/>
        </w:rPr>
      </w:pPr>
    </w:p>
    <w:p w14:paraId="02A3568B" w14:textId="153E80DE" w:rsidR="00FE39F9" w:rsidRPr="00683F29" w:rsidRDefault="00FE39F9" w:rsidP="00683F29">
      <w:pPr>
        <w:spacing w:line="360" w:lineRule="auto"/>
        <w:jc w:val="both"/>
        <w:rPr>
          <w:rFonts w:ascii="Palatino Linotype" w:hAnsi="Palatino Linotype" w:cs="Tahoma"/>
          <w:sz w:val="22"/>
          <w:szCs w:val="22"/>
          <w:lang w:val="es-ES"/>
        </w:rPr>
      </w:pPr>
      <w:r w:rsidRPr="00683F29">
        <w:rPr>
          <w:rFonts w:ascii="Palatino Linotype" w:hAnsi="Palatino Linotype" w:cs="Tahoma"/>
          <w:b/>
          <w:bCs/>
          <w:sz w:val="22"/>
          <w:szCs w:val="22"/>
          <w:lang w:val="es-ES_tradnl"/>
        </w:rPr>
        <w:t xml:space="preserve">PRIMERO. </w:t>
      </w:r>
      <w:r w:rsidRPr="00683F29">
        <w:rPr>
          <w:rFonts w:ascii="Palatino Linotype" w:hAnsi="Palatino Linotype" w:cs="Tahoma"/>
          <w:sz w:val="22"/>
          <w:szCs w:val="22"/>
        </w:rPr>
        <w:t xml:space="preserve">Se </w:t>
      </w:r>
      <w:r w:rsidRPr="00683F29">
        <w:rPr>
          <w:rFonts w:ascii="Palatino Linotype" w:hAnsi="Palatino Linotype" w:cs="Tahoma"/>
          <w:b/>
          <w:sz w:val="22"/>
          <w:szCs w:val="22"/>
        </w:rPr>
        <w:t xml:space="preserve">CONFIRMA </w:t>
      </w:r>
      <w:r w:rsidRPr="00683F29">
        <w:rPr>
          <w:rFonts w:ascii="Palatino Linotype" w:hAnsi="Palatino Linotype" w:cs="Tahoma"/>
          <w:sz w:val="22"/>
          <w:szCs w:val="22"/>
        </w:rPr>
        <w:t xml:space="preserve">la respuesta entregada por el Sujeto Obligado a la solicitud de </w:t>
      </w:r>
      <w:r w:rsidR="000437E1" w:rsidRPr="00683F29">
        <w:rPr>
          <w:rFonts w:ascii="Palatino Linotype" w:hAnsi="Palatino Linotype" w:cs="Tahoma"/>
          <w:sz w:val="22"/>
          <w:szCs w:val="22"/>
        </w:rPr>
        <w:t xml:space="preserve">acceso a la </w:t>
      </w:r>
      <w:r w:rsidRPr="00683F29">
        <w:rPr>
          <w:rFonts w:ascii="Palatino Linotype" w:hAnsi="Palatino Linotype" w:cs="Tahoma"/>
          <w:sz w:val="22"/>
          <w:szCs w:val="22"/>
        </w:rPr>
        <w:t xml:space="preserve">información con número </w:t>
      </w:r>
      <w:r w:rsidR="00EF19A4" w:rsidRPr="00683F29">
        <w:rPr>
          <w:rFonts w:ascii="Palatino Linotype" w:hAnsi="Palatino Linotype" w:cs="Tahoma"/>
          <w:b/>
          <w:bCs/>
          <w:iCs/>
          <w:sz w:val="22"/>
          <w:szCs w:val="22"/>
        </w:rPr>
        <w:t>00007/SUTSAUEM/IP/2019</w:t>
      </w:r>
      <w:r w:rsidR="00385291" w:rsidRPr="00683F29">
        <w:rPr>
          <w:rFonts w:ascii="Palatino Linotype" w:hAnsi="Palatino Linotype" w:cs="Tahoma"/>
          <w:sz w:val="22"/>
          <w:szCs w:val="22"/>
        </w:rPr>
        <w:t xml:space="preserve">, por resultar </w:t>
      </w:r>
      <w:r w:rsidR="00EF19A4" w:rsidRPr="00683F29">
        <w:rPr>
          <w:rFonts w:ascii="Palatino Linotype" w:hAnsi="Palatino Linotype" w:cs="Tahoma"/>
          <w:b/>
          <w:sz w:val="22"/>
          <w:szCs w:val="22"/>
        </w:rPr>
        <w:t>el</w:t>
      </w:r>
      <w:r w:rsidR="00385291" w:rsidRPr="00683F29">
        <w:rPr>
          <w:rFonts w:ascii="Palatino Linotype" w:hAnsi="Palatino Linotype" w:cs="Tahoma"/>
          <w:b/>
          <w:sz w:val="22"/>
          <w:szCs w:val="22"/>
        </w:rPr>
        <w:t xml:space="preserve"> agravio INFUNDADO</w:t>
      </w:r>
      <w:r w:rsidR="000437E1" w:rsidRPr="00683F29">
        <w:rPr>
          <w:rFonts w:ascii="Palatino Linotype" w:hAnsi="Palatino Linotype" w:cs="Tahoma"/>
          <w:sz w:val="22"/>
          <w:szCs w:val="22"/>
        </w:rPr>
        <w:t>, en términos de los</w:t>
      </w:r>
      <w:r w:rsidRPr="00683F29">
        <w:rPr>
          <w:rFonts w:ascii="Palatino Linotype" w:hAnsi="Palatino Linotype" w:cs="Tahoma"/>
          <w:sz w:val="22"/>
          <w:szCs w:val="22"/>
        </w:rPr>
        <w:t xml:space="preserve"> Considerando</w:t>
      </w:r>
      <w:r w:rsidR="000437E1" w:rsidRPr="00683F29">
        <w:rPr>
          <w:rFonts w:ascii="Palatino Linotype" w:hAnsi="Palatino Linotype" w:cs="Tahoma"/>
          <w:sz w:val="22"/>
          <w:szCs w:val="22"/>
        </w:rPr>
        <w:t>s</w:t>
      </w:r>
      <w:r w:rsidRPr="00683F29">
        <w:rPr>
          <w:rFonts w:ascii="Palatino Linotype" w:hAnsi="Palatino Linotype" w:cs="Tahoma"/>
          <w:sz w:val="22"/>
          <w:szCs w:val="22"/>
        </w:rPr>
        <w:t xml:space="preserve"> </w:t>
      </w:r>
      <w:r w:rsidRPr="00683F29">
        <w:rPr>
          <w:rFonts w:ascii="Palatino Linotype" w:hAnsi="Palatino Linotype" w:cs="Tahoma"/>
          <w:b/>
          <w:sz w:val="22"/>
          <w:szCs w:val="22"/>
        </w:rPr>
        <w:t>QUINTO y SEXTO</w:t>
      </w:r>
      <w:r w:rsidRPr="00683F29">
        <w:rPr>
          <w:rFonts w:ascii="Palatino Linotype" w:hAnsi="Palatino Linotype" w:cs="Tahoma"/>
          <w:sz w:val="22"/>
          <w:szCs w:val="22"/>
        </w:rPr>
        <w:t xml:space="preserve"> de la presente Resolución.</w:t>
      </w:r>
    </w:p>
    <w:p w14:paraId="4F3BBBB5" w14:textId="77777777" w:rsidR="004468F9" w:rsidRPr="00683F29" w:rsidRDefault="004468F9" w:rsidP="00683F29">
      <w:pPr>
        <w:shd w:val="clear" w:color="auto" w:fill="FFFFFF" w:themeFill="background1"/>
        <w:spacing w:line="360" w:lineRule="auto"/>
        <w:jc w:val="both"/>
        <w:rPr>
          <w:rFonts w:ascii="Palatino Linotype" w:eastAsia="Calibri" w:hAnsi="Palatino Linotype" w:cs="Tahoma"/>
          <w:bCs/>
          <w:sz w:val="22"/>
          <w:szCs w:val="22"/>
          <w:lang w:eastAsia="en-US"/>
        </w:rPr>
      </w:pPr>
    </w:p>
    <w:p w14:paraId="419CE4D9" w14:textId="77777777" w:rsidR="001C2EB6" w:rsidRPr="00683F29" w:rsidRDefault="004468F9" w:rsidP="00683F29">
      <w:pPr>
        <w:spacing w:line="360" w:lineRule="auto"/>
        <w:jc w:val="both"/>
        <w:rPr>
          <w:rFonts w:ascii="Palatino Linotype" w:hAnsi="Palatino Linotype" w:cs="Tahoma"/>
          <w:b/>
          <w:sz w:val="22"/>
          <w:szCs w:val="22"/>
        </w:rPr>
      </w:pPr>
      <w:r w:rsidRPr="00683F29">
        <w:rPr>
          <w:rFonts w:ascii="Palatino Linotype" w:eastAsia="Calibri" w:hAnsi="Palatino Linotype" w:cs="Tahoma"/>
          <w:b/>
          <w:bCs/>
          <w:sz w:val="22"/>
          <w:szCs w:val="22"/>
          <w:lang w:eastAsia="en-US"/>
        </w:rPr>
        <w:lastRenderedPageBreak/>
        <w:t>SEGUNDO.</w:t>
      </w:r>
      <w:r w:rsidRPr="00683F29">
        <w:rPr>
          <w:rFonts w:ascii="Palatino Linotype" w:eastAsia="Calibri" w:hAnsi="Palatino Linotype" w:cs="Tahoma"/>
          <w:sz w:val="22"/>
          <w:szCs w:val="22"/>
          <w:lang w:eastAsia="es-MX"/>
        </w:rPr>
        <w:t xml:space="preserve">  </w:t>
      </w:r>
      <w:r w:rsidR="00FE39F9" w:rsidRPr="00683F29">
        <w:rPr>
          <w:rFonts w:ascii="Palatino Linotype" w:hAnsi="Palatino Linotype" w:cs="Tahoma"/>
          <w:b/>
          <w:sz w:val="22"/>
          <w:szCs w:val="22"/>
        </w:rPr>
        <w:t xml:space="preserve">NOTIFÍQUESE </w:t>
      </w:r>
      <w:r w:rsidR="00FE39F9" w:rsidRPr="00683F29">
        <w:rPr>
          <w:rFonts w:ascii="Palatino Linotype" w:hAnsi="Palatino Linotype" w:cs="Tahoma"/>
          <w:sz w:val="22"/>
          <w:szCs w:val="22"/>
        </w:rPr>
        <w:t>la resolución al Titular de la Unidad de Transparencia del Sujeto Obligado, a través del Sistema de Acceso a la Información Mexiquense (SAIMEX).</w:t>
      </w:r>
    </w:p>
    <w:p w14:paraId="3B043E5C" w14:textId="77777777" w:rsidR="00FE39F9" w:rsidRPr="00683F29" w:rsidRDefault="00FE39F9" w:rsidP="00683F29">
      <w:pPr>
        <w:spacing w:line="360" w:lineRule="auto"/>
        <w:jc w:val="both"/>
        <w:rPr>
          <w:rFonts w:ascii="Palatino Linotype" w:hAnsi="Palatino Linotype" w:cs="Tahoma"/>
          <w:bCs/>
          <w:sz w:val="22"/>
          <w:szCs w:val="22"/>
        </w:rPr>
      </w:pPr>
    </w:p>
    <w:p w14:paraId="2CD92DFC" w14:textId="364E9901" w:rsidR="00FE39F9" w:rsidRPr="00683F29" w:rsidRDefault="004468F9" w:rsidP="00683F29">
      <w:pPr>
        <w:shd w:val="clear" w:color="auto" w:fill="FFFFFF" w:themeFill="background1"/>
        <w:spacing w:line="360" w:lineRule="auto"/>
        <w:jc w:val="both"/>
        <w:rPr>
          <w:sz w:val="22"/>
          <w:szCs w:val="22"/>
        </w:rPr>
      </w:pPr>
      <w:r w:rsidRPr="00683F29">
        <w:rPr>
          <w:rFonts w:ascii="Palatino Linotype" w:eastAsia="Calibri" w:hAnsi="Palatino Linotype" w:cs="Tahoma"/>
          <w:b/>
          <w:bCs/>
          <w:sz w:val="22"/>
          <w:szCs w:val="22"/>
          <w:lang w:eastAsia="en-US"/>
        </w:rPr>
        <w:t xml:space="preserve">TERCERO. </w:t>
      </w:r>
      <w:r w:rsidR="00FE39F9" w:rsidRPr="00683F29">
        <w:rPr>
          <w:rFonts w:ascii="Palatino Linotype" w:hAnsi="Palatino Linotype" w:cs="Tahoma"/>
          <w:b/>
          <w:sz w:val="22"/>
          <w:szCs w:val="22"/>
        </w:rPr>
        <w:t>NOTIFÍQUESE</w:t>
      </w:r>
      <w:r w:rsidR="00FE39F9" w:rsidRPr="00683F29">
        <w:rPr>
          <w:rFonts w:ascii="Palatino Linotype" w:hAnsi="Palatino Linotype" w:cs="Tahoma"/>
          <w:sz w:val="22"/>
          <w:szCs w:val="22"/>
        </w:rPr>
        <w:t xml:space="preserve"> a</w:t>
      </w:r>
      <w:r w:rsidR="001F0314" w:rsidRPr="00683F29">
        <w:rPr>
          <w:rFonts w:ascii="Palatino Linotype" w:hAnsi="Palatino Linotype" w:cs="Tahoma"/>
          <w:sz w:val="22"/>
          <w:szCs w:val="22"/>
        </w:rPr>
        <w:t xml:space="preserve"> </w:t>
      </w:r>
      <w:r w:rsidR="00FE39F9" w:rsidRPr="00683F29">
        <w:rPr>
          <w:rFonts w:ascii="Palatino Linotype" w:hAnsi="Palatino Linotype" w:cs="Tahoma"/>
          <w:sz w:val="22"/>
          <w:szCs w:val="22"/>
        </w:rPr>
        <w:t>l</w:t>
      </w:r>
      <w:r w:rsidR="001F0314" w:rsidRPr="00683F29">
        <w:rPr>
          <w:rFonts w:ascii="Palatino Linotype" w:hAnsi="Palatino Linotype" w:cs="Tahoma"/>
          <w:sz w:val="22"/>
          <w:szCs w:val="22"/>
        </w:rPr>
        <w:t>a</w:t>
      </w:r>
      <w:r w:rsidR="00FE39F9" w:rsidRPr="00683F29">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2C5D8DE" w14:textId="77777777" w:rsidR="000437E1" w:rsidRPr="00683F29" w:rsidRDefault="000437E1" w:rsidP="00683F29">
      <w:pPr>
        <w:shd w:val="clear" w:color="auto" w:fill="FFFFFF" w:themeFill="background1"/>
        <w:spacing w:line="360" w:lineRule="auto"/>
        <w:jc w:val="both"/>
        <w:rPr>
          <w:rFonts w:ascii="Palatino Linotype" w:hAnsi="Palatino Linotype" w:cs="Tahoma"/>
          <w:sz w:val="22"/>
          <w:szCs w:val="22"/>
        </w:rPr>
      </w:pPr>
    </w:p>
    <w:p w14:paraId="1B1D7898" w14:textId="2A0FF112" w:rsidR="008A627A" w:rsidRPr="00683F29" w:rsidRDefault="008A627A" w:rsidP="00683F29">
      <w:pPr>
        <w:spacing w:line="360" w:lineRule="auto"/>
        <w:jc w:val="both"/>
        <w:rPr>
          <w:rFonts w:ascii="Palatino Linotype" w:hAnsi="Palatino Linotype" w:cs="Tahoma"/>
          <w:sz w:val="22"/>
          <w:szCs w:val="22"/>
          <w:lang w:eastAsia="es-MX"/>
        </w:rPr>
      </w:pPr>
      <w:r w:rsidRPr="00683F29">
        <w:rPr>
          <w:rFonts w:ascii="Palatino Linotype" w:hAnsi="Palatino Linotype" w:cs="Tahoma"/>
          <w:sz w:val="22"/>
          <w:szCs w:val="22"/>
          <w:lang w:eastAsia="es-MX"/>
        </w:rPr>
        <w:t xml:space="preserve">ASÍ, POR </w:t>
      </w:r>
      <w:r w:rsidRPr="00683F29">
        <w:rPr>
          <w:rFonts w:ascii="Palatino Linotype" w:hAnsi="Palatino Linotype" w:cs="Tahoma"/>
          <w:b/>
          <w:sz w:val="22"/>
          <w:szCs w:val="22"/>
          <w:lang w:eastAsia="es-MX"/>
        </w:rPr>
        <w:t>UNANIMIDAD</w:t>
      </w:r>
      <w:r w:rsidRPr="00683F2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sidR="009F706D">
        <w:rPr>
          <w:rFonts w:ascii="Palatino Linotype" w:hAnsi="Palatino Linotype" w:cs="Tahoma"/>
          <w:sz w:val="22"/>
          <w:szCs w:val="22"/>
          <w:lang w:eastAsia="es-MX"/>
        </w:rPr>
        <w:t xml:space="preserve"> (EMITIENDO VOTO PARTICULAR)</w:t>
      </w:r>
      <w:r w:rsidRPr="00683F29">
        <w:rPr>
          <w:rFonts w:ascii="Palatino Linotype" w:hAnsi="Palatino Linotype" w:cs="Tahoma"/>
          <w:sz w:val="22"/>
          <w:szCs w:val="22"/>
          <w:lang w:eastAsia="es-MX"/>
        </w:rPr>
        <w:t xml:space="preserve">; JAVIER MARTÍNEZ CRUZ Y LUIS GUSTAVO PARRA NORIEGA, EN LA </w:t>
      </w:r>
      <w:r w:rsidR="000B6E27" w:rsidRPr="00683F29">
        <w:rPr>
          <w:rFonts w:ascii="Palatino Linotype" w:hAnsi="Palatino Linotype" w:cs="Tahoma"/>
          <w:sz w:val="22"/>
          <w:szCs w:val="22"/>
          <w:lang w:eastAsia="es-MX"/>
        </w:rPr>
        <w:t>DÉCIMA</w:t>
      </w:r>
      <w:r w:rsidR="001F0314" w:rsidRPr="00683F29">
        <w:rPr>
          <w:rFonts w:ascii="Palatino Linotype" w:hAnsi="Palatino Linotype" w:cs="Tahoma"/>
          <w:sz w:val="22"/>
          <w:szCs w:val="22"/>
          <w:lang w:eastAsia="es-MX"/>
        </w:rPr>
        <w:t xml:space="preserve"> SÉPTIMA</w:t>
      </w:r>
      <w:r w:rsidRPr="00683F29">
        <w:rPr>
          <w:rFonts w:ascii="Palatino Linotype" w:hAnsi="Palatino Linotype" w:cs="Tahoma"/>
          <w:sz w:val="22"/>
          <w:szCs w:val="22"/>
          <w:lang w:eastAsia="es-MX"/>
        </w:rPr>
        <w:t xml:space="preserve"> SESIÓN ORDINARIA, CELEBRADA EL </w:t>
      </w:r>
      <w:r w:rsidR="001F0314" w:rsidRPr="00683F29">
        <w:rPr>
          <w:rFonts w:ascii="Palatino Linotype" w:hAnsi="Palatino Linotype" w:cs="Tahoma"/>
          <w:sz w:val="22"/>
          <w:szCs w:val="22"/>
          <w:lang w:eastAsia="es-MX"/>
        </w:rPr>
        <w:t>NUEVE DE MAYO</w:t>
      </w:r>
      <w:r w:rsidRPr="00683F29">
        <w:rPr>
          <w:rFonts w:ascii="Palatino Linotype" w:hAnsi="Palatino Linotype" w:cs="Tahoma"/>
          <w:sz w:val="22"/>
          <w:szCs w:val="22"/>
          <w:lang w:eastAsia="es-MX"/>
        </w:rPr>
        <w:t xml:space="preserve"> DE DOS MIL DIECINUEVE, ANTE EL SECRETARIO TÉCNICO DEL PLENO, ALEXIS TAPIA RAMÍREZ.</w:t>
      </w:r>
    </w:p>
    <w:p w14:paraId="1C78C986" w14:textId="2BF234E7" w:rsidR="001C5C7A" w:rsidRPr="00683F29" w:rsidRDefault="001C5C7A" w:rsidP="00683F29">
      <w:pPr>
        <w:tabs>
          <w:tab w:val="left" w:pos="8931"/>
        </w:tabs>
        <w:spacing w:line="360" w:lineRule="auto"/>
        <w:ind w:right="-93"/>
        <w:rPr>
          <w:rFonts w:ascii="Palatino Linotype" w:eastAsia="Calibri" w:hAnsi="Palatino Linotype" w:cs="Tahoma"/>
          <w:b/>
          <w:bCs/>
          <w:sz w:val="22"/>
          <w:szCs w:val="22"/>
          <w:lang w:eastAsia="en-US"/>
        </w:rPr>
      </w:pPr>
    </w:p>
    <w:p w14:paraId="05E43D0A" w14:textId="77777777" w:rsidR="00DF2BD8" w:rsidRPr="00683F29" w:rsidRDefault="00DF2BD8" w:rsidP="00683F29">
      <w:pPr>
        <w:tabs>
          <w:tab w:val="left" w:pos="8931"/>
        </w:tabs>
        <w:spacing w:line="360" w:lineRule="auto"/>
        <w:ind w:right="-93"/>
        <w:rPr>
          <w:rFonts w:ascii="Palatino Linotype" w:eastAsia="Calibri" w:hAnsi="Palatino Linotype" w:cs="Tahoma"/>
          <w:b/>
          <w:bCs/>
          <w:sz w:val="22"/>
          <w:szCs w:val="22"/>
          <w:lang w:eastAsia="en-US"/>
        </w:rPr>
      </w:pPr>
    </w:p>
    <w:p w14:paraId="0D7FB602" w14:textId="77777777" w:rsidR="00970D42" w:rsidRPr="00683F29" w:rsidRDefault="00970D42" w:rsidP="00683F29">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8A627A" w:rsidRPr="00683F29" w14:paraId="43765606" w14:textId="77777777" w:rsidTr="00292B26">
        <w:tc>
          <w:tcPr>
            <w:tcW w:w="9214" w:type="dxa"/>
            <w:gridSpan w:val="2"/>
          </w:tcPr>
          <w:p w14:paraId="60D7CB0E" w14:textId="77777777" w:rsidR="008A627A" w:rsidRPr="00683F29" w:rsidRDefault="008A627A" w:rsidP="00683F29">
            <w:pPr>
              <w:tabs>
                <w:tab w:val="left" w:pos="2445"/>
                <w:tab w:val="center" w:pos="4428"/>
              </w:tabs>
              <w:spacing w:line="360" w:lineRule="auto"/>
              <w:jc w:val="center"/>
              <w:rPr>
                <w:rFonts w:ascii="Palatino Linotype" w:eastAsia="Calibri" w:hAnsi="Palatino Linotype" w:cs="Tahoma"/>
                <w:b/>
                <w:sz w:val="22"/>
                <w:szCs w:val="22"/>
                <w:lang w:eastAsia="es-MX"/>
              </w:rPr>
            </w:pPr>
            <w:r w:rsidRPr="00683F29">
              <w:rPr>
                <w:rFonts w:ascii="Palatino Linotype" w:eastAsia="Calibri" w:hAnsi="Palatino Linotype" w:cs="Tahoma"/>
                <w:b/>
                <w:sz w:val="22"/>
                <w:szCs w:val="22"/>
                <w:lang w:eastAsia="es-MX"/>
              </w:rPr>
              <w:t>Zulema Martínez Sánchez</w:t>
            </w:r>
          </w:p>
          <w:p w14:paraId="5195CCD3" w14:textId="77777777" w:rsidR="008A627A" w:rsidRPr="00683F29" w:rsidRDefault="008A627A" w:rsidP="00683F29">
            <w:pPr>
              <w:spacing w:line="360" w:lineRule="auto"/>
              <w:ind w:right="-108"/>
              <w:jc w:val="center"/>
              <w:rPr>
                <w:rFonts w:ascii="Palatino Linotype" w:eastAsia="Calibri" w:hAnsi="Palatino Linotype" w:cs="Tahoma"/>
                <w:sz w:val="22"/>
                <w:szCs w:val="22"/>
                <w:lang w:eastAsia="es-MX"/>
              </w:rPr>
            </w:pPr>
            <w:r w:rsidRPr="00683F29">
              <w:rPr>
                <w:rFonts w:ascii="Palatino Linotype" w:eastAsia="Calibri" w:hAnsi="Palatino Linotype" w:cs="Tahoma"/>
                <w:sz w:val="22"/>
                <w:szCs w:val="22"/>
                <w:lang w:eastAsia="es-MX"/>
              </w:rPr>
              <w:t>Comisionada Presidenta</w:t>
            </w:r>
          </w:p>
          <w:p w14:paraId="7ADF9457" w14:textId="77777777" w:rsidR="008A627A" w:rsidRPr="00683F29" w:rsidRDefault="008A627A" w:rsidP="00683F29">
            <w:pPr>
              <w:spacing w:line="360" w:lineRule="auto"/>
              <w:jc w:val="center"/>
              <w:rPr>
                <w:rFonts w:ascii="Palatino Linotype" w:eastAsia="Calibri" w:hAnsi="Palatino Linotype" w:cs="Tahoma"/>
                <w:b/>
                <w:sz w:val="22"/>
                <w:szCs w:val="22"/>
                <w:lang w:eastAsia="es-MX"/>
              </w:rPr>
            </w:pPr>
            <w:r w:rsidRPr="00683F29">
              <w:rPr>
                <w:rFonts w:ascii="Palatino Linotype" w:eastAsia="Calibri" w:hAnsi="Palatino Linotype" w:cs="Tahoma"/>
                <w:b/>
                <w:sz w:val="22"/>
                <w:szCs w:val="22"/>
                <w:lang w:eastAsia="es-MX"/>
              </w:rPr>
              <w:t>(Rúbrica)</w:t>
            </w:r>
          </w:p>
          <w:p w14:paraId="4177458F" w14:textId="77777777" w:rsidR="008A627A" w:rsidRPr="00683F29" w:rsidRDefault="008A627A" w:rsidP="00683F29">
            <w:pPr>
              <w:spacing w:line="360" w:lineRule="auto"/>
              <w:ind w:right="-108"/>
              <w:rPr>
                <w:rFonts w:ascii="Palatino Linotype" w:eastAsia="Calibri" w:hAnsi="Palatino Linotype" w:cs="Tahoma"/>
                <w:b/>
                <w:sz w:val="22"/>
                <w:szCs w:val="22"/>
              </w:rPr>
            </w:pPr>
          </w:p>
          <w:p w14:paraId="0EC5A919" w14:textId="77777777" w:rsidR="00DF2BD8" w:rsidRPr="00683F29" w:rsidRDefault="00DF2BD8" w:rsidP="00683F29">
            <w:pPr>
              <w:spacing w:line="360" w:lineRule="auto"/>
              <w:ind w:right="-108"/>
              <w:rPr>
                <w:rFonts w:ascii="Palatino Linotype" w:eastAsia="Calibri" w:hAnsi="Palatino Linotype" w:cs="Tahoma"/>
                <w:b/>
                <w:sz w:val="22"/>
                <w:szCs w:val="22"/>
              </w:rPr>
            </w:pPr>
          </w:p>
          <w:p w14:paraId="4FF4CE57" w14:textId="77777777" w:rsidR="001F0314" w:rsidRPr="00683F29" w:rsidRDefault="001F0314" w:rsidP="00683F29">
            <w:pPr>
              <w:spacing w:line="360" w:lineRule="auto"/>
              <w:ind w:right="-108"/>
              <w:rPr>
                <w:rFonts w:ascii="Palatino Linotype" w:eastAsia="Calibri" w:hAnsi="Palatino Linotype" w:cs="Tahoma"/>
                <w:b/>
                <w:sz w:val="22"/>
                <w:szCs w:val="22"/>
              </w:rPr>
            </w:pPr>
          </w:p>
          <w:p w14:paraId="6E4AB7B4" w14:textId="33F10C72" w:rsidR="001F0314" w:rsidRPr="00683F29" w:rsidRDefault="001F0314" w:rsidP="00683F29">
            <w:pPr>
              <w:spacing w:line="360" w:lineRule="auto"/>
              <w:ind w:right="-108"/>
              <w:rPr>
                <w:rFonts w:ascii="Palatino Linotype" w:eastAsia="Calibri" w:hAnsi="Palatino Linotype" w:cs="Tahoma"/>
                <w:b/>
                <w:sz w:val="22"/>
                <w:szCs w:val="22"/>
              </w:rPr>
            </w:pPr>
          </w:p>
        </w:tc>
      </w:tr>
      <w:tr w:rsidR="008A627A" w:rsidRPr="00683F29" w14:paraId="4691B70B" w14:textId="77777777" w:rsidTr="00292B26">
        <w:trPr>
          <w:trHeight w:val="2673"/>
        </w:trPr>
        <w:tc>
          <w:tcPr>
            <w:tcW w:w="4678" w:type="dxa"/>
          </w:tcPr>
          <w:p w14:paraId="2DCEF1BB" w14:textId="18BE690E" w:rsidR="001C5C7A" w:rsidRPr="00683F29" w:rsidRDefault="001C5C7A" w:rsidP="00683F29">
            <w:pPr>
              <w:spacing w:line="360" w:lineRule="auto"/>
              <w:ind w:right="29"/>
              <w:jc w:val="center"/>
              <w:rPr>
                <w:rFonts w:ascii="Palatino Linotype" w:eastAsia="Calibri" w:hAnsi="Palatino Linotype" w:cs="Tahoma"/>
                <w:b/>
                <w:sz w:val="22"/>
                <w:szCs w:val="22"/>
              </w:rPr>
            </w:pPr>
          </w:p>
          <w:p w14:paraId="771C6CB2" w14:textId="77777777" w:rsidR="008A627A" w:rsidRPr="00683F29" w:rsidRDefault="008A627A" w:rsidP="00683F29">
            <w:pPr>
              <w:spacing w:line="360" w:lineRule="auto"/>
              <w:ind w:right="29"/>
              <w:jc w:val="center"/>
              <w:rPr>
                <w:rFonts w:ascii="Palatino Linotype" w:eastAsia="Calibri" w:hAnsi="Palatino Linotype" w:cs="Tahoma"/>
                <w:b/>
                <w:sz w:val="22"/>
                <w:szCs w:val="22"/>
              </w:rPr>
            </w:pPr>
            <w:r w:rsidRPr="00683F29">
              <w:rPr>
                <w:rFonts w:ascii="Palatino Linotype" w:eastAsia="Calibri" w:hAnsi="Palatino Linotype" w:cs="Tahoma"/>
                <w:b/>
                <w:sz w:val="22"/>
                <w:szCs w:val="22"/>
              </w:rPr>
              <w:t xml:space="preserve">Eva Abaid Yapur </w:t>
            </w:r>
          </w:p>
          <w:p w14:paraId="1882D9BC" w14:textId="77777777" w:rsidR="008A627A" w:rsidRPr="00683F29" w:rsidRDefault="008A627A" w:rsidP="00683F29">
            <w:pPr>
              <w:spacing w:line="360" w:lineRule="auto"/>
              <w:ind w:right="29"/>
              <w:jc w:val="center"/>
              <w:rPr>
                <w:rFonts w:ascii="Palatino Linotype" w:eastAsia="Calibri" w:hAnsi="Palatino Linotype" w:cs="Tahoma"/>
                <w:sz w:val="22"/>
                <w:szCs w:val="22"/>
              </w:rPr>
            </w:pPr>
            <w:r w:rsidRPr="00683F29">
              <w:rPr>
                <w:rFonts w:ascii="Palatino Linotype" w:eastAsia="Calibri" w:hAnsi="Palatino Linotype" w:cs="Tahoma"/>
                <w:sz w:val="22"/>
                <w:szCs w:val="22"/>
              </w:rPr>
              <w:t>Comisionada</w:t>
            </w:r>
          </w:p>
          <w:p w14:paraId="6EE7B884" w14:textId="77777777" w:rsidR="008A627A" w:rsidRPr="00683F29" w:rsidRDefault="008A627A" w:rsidP="00683F29">
            <w:pPr>
              <w:spacing w:line="360" w:lineRule="auto"/>
              <w:ind w:right="29"/>
              <w:jc w:val="center"/>
              <w:rPr>
                <w:rFonts w:ascii="Palatino Linotype" w:eastAsia="Calibri" w:hAnsi="Palatino Linotype" w:cs="Tahoma"/>
                <w:b/>
                <w:sz w:val="22"/>
                <w:szCs w:val="22"/>
                <w:lang w:eastAsia="es-MX"/>
              </w:rPr>
            </w:pPr>
            <w:r w:rsidRPr="00683F29">
              <w:rPr>
                <w:rFonts w:ascii="Palatino Linotype" w:eastAsia="Calibri" w:hAnsi="Palatino Linotype" w:cs="Tahoma"/>
                <w:b/>
                <w:sz w:val="22"/>
                <w:szCs w:val="22"/>
                <w:lang w:eastAsia="es-MX"/>
              </w:rPr>
              <w:t>(Rúbrica)</w:t>
            </w:r>
          </w:p>
          <w:p w14:paraId="4A9E9B23" w14:textId="77777777" w:rsidR="008A627A" w:rsidRPr="00683F29" w:rsidRDefault="008A627A" w:rsidP="00683F29">
            <w:pPr>
              <w:spacing w:line="360" w:lineRule="auto"/>
              <w:ind w:right="29"/>
              <w:rPr>
                <w:rFonts w:ascii="Palatino Linotype" w:eastAsia="Calibri" w:hAnsi="Palatino Linotype" w:cs="Tahoma"/>
                <w:sz w:val="22"/>
                <w:szCs w:val="22"/>
                <w:lang w:eastAsia="es-MX"/>
              </w:rPr>
            </w:pPr>
            <w:r w:rsidRPr="00683F29">
              <w:rPr>
                <w:rFonts w:ascii="Palatino Linotype" w:eastAsia="Calibri" w:hAnsi="Palatino Linotype" w:cs="Tahoma"/>
                <w:sz w:val="22"/>
                <w:szCs w:val="22"/>
                <w:lang w:eastAsia="es-MX"/>
              </w:rPr>
              <w:t xml:space="preserve">       </w:t>
            </w:r>
          </w:p>
          <w:p w14:paraId="41B258DE" w14:textId="77777777" w:rsidR="008A627A" w:rsidRPr="00683F29" w:rsidRDefault="008A627A" w:rsidP="00683F29">
            <w:pPr>
              <w:spacing w:line="360" w:lineRule="auto"/>
              <w:ind w:right="29"/>
              <w:rPr>
                <w:rFonts w:ascii="Palatino Linotype" w:eastAsia="Calibri" w:hAnsi="Palatino Linotype" w:cs="Tahoma"/>
                <w:sz w:val="22"/>
                <w:szCs w:val="22"/>
                <w:lang w:eastAsia="es-MX"/>
              </w:rPr>
            </w:pPr>
          </w:p>
          <w:p w14:paraId="4A467287" w14:textId="77777777" w:rsidR="00970D42" w:rsidRPr="00683F29" w:rsidRDefault="00970D42" w:rsidP="00683F29">
            <w:pPr>
              <w:spacing w:line="360" w:lineRule="auto"/>
              <w:ind w:right="29"/>
              <w:rPr>
                <w:rFonts w:ascii="Palatino Linotype" w:eastAsia="Batang" w:hAnsi="Palatino Linotype" w:cs="Tahoma"/>
                <w:b/>
                <w:sz w:val="22"/>
                <w:szCs w:val="22"/>
              </w:rPr>
            </w:pPr>
          </w:p>
          <w:p w14:paraId="72081D9A" w14:textId="641684D3" w:rsidR="00DF2BD8" w:rsidRPr="00683F29" w:rsidRDefault="00DF2BD8" w:rsidP="00683F29">
            <w:pPr>
              <w:spacing w:line="360" w:lineRule="auto"/>
              <w:ind w:right="29"/>
              <w:rPr>
                <w:rFonts w:ascii="Palatino Linotype" w:eastAsia="Batang" w:hAnsi="Palatino Linotype" w:cs="Tahoma"/>
                <w:b/>
                <w:sz w:val="22"/>
                <w:szCs w:val="22"/>
              </w:rPr>
            </w:pPr>
          </w:p>
        </w:tc>
        <w:tc>
          <w:tcPr>
            <w:tcW w:w="4536" w:type="dxa"/>
          </w:tcPr>
          <w:p w14:paraId="3C649ECC" w14:textId="136EB4E5" w:rsidR="008A627A" w:rsidRPr="00683F29" w:rsidRDefault="008A627A" w:rsidP="00683F29">
            <w:pPr>
              <w:spacing w:line="360" w:lineRule="auto"/>
              <w:ind w:right="-108"/>
              <w:rPr>
                <w:rFonts w:ascii="Palatino Linotype" w:eastAsia="Calibri" w:hAnsi="Palatino Linotype" w:cs="Tahoma"/>
                <w:b/>
                <w:sz w:val="22"/>
                <w:szCs w:val="22"/>
              </w:rPr>
            </w:pPr>
          </w:p>
          <w:p w14:paraId="7B2CC9B4" w14:textId="77777777" w:rsidR="008A627A" w:rsidRPr="00683F29" w:rsidRDefault="008A627A" w:rsidP="00683F29">
            <w:pPr>
              <w:spacing w:line="360" w:lineRule="auto"/>
              <w:ind w:left="747" w:right="-108"/>
              <w:jc w:val="center"/>
              <w:rPr>
                <w:rFonts w:ascii="Palatino Linotype" w:eastAsia="Calibri" w:hAnsi="Palatino Linotype" w:cs="Tahoma"/>
                <w:b/>
                <w:sz w:val="22"/>
                <w:szCs w:val="22"/>
                <w:lang w:eastAsia="es-MX"/>
              </w:rPr>
            </w:pPr>
            <w:r w:rsidRPr="00683F29">
              <w:rPr>
                <w:rFonts w:ascii="Palatino Linotype" w:eastAsia="Calibri" w:hAnsi="Palatino Linotype" w:cs="Tahoma"/>
                <w:b/>
                <w:sz w:val="22"/>
                <w:szCs w:val="22"/>
                <w:lang w:eastAsia="es-MX"/>
              </w:rPr>
              <w:t>José Guadalupe Luna Hernández</w:t>
            </w:r>
          </w:p>
          <w:p w14:paraId="0042F72E" w14:textId="77777777" w:rsidR="008A627A" w:rsidRPr="00683F29" w:rsidRDefault="008A627A" w:rsidP="00683F29">
            <w:pPr>
              <w:spacing w:line="360" w:lineRule="auto"/>
              <w:ind w:left="747" w:right="-108"/>
              <w:jc w:val="center"/>
              <w:rPr>
                <w:rFonts w:ascii="Palatino Linotype" w:eastAsia="Calibri" w:hAnsi="Palatino Linotype" w:cs="Tahoma"/>
                <w:sz w:val="22"/>
                <w:szCs w:val="22"/>
                <w:lang w:eastAsia="es-MX"/>
              </w:rPr>
            </w:pPr>
            <w:r w:rsidRPr="00683F29">
              <w:rPr>
                <w:rFonts w:ascii="Palatino Linotype" w:eastAsia="Calibri" w:hAnsi="Palatino Linotype" w:cs="Tahoma"/>
                <w:sz w:val="22"/>
                <w:szCs w:val="22"/>
                <w:lang w:eastAsia="es-MX"/>
              </w:rPr>
              <w:t>Comisionado</w:t>
            </w:r>
          </w:p>
          <w:p w14:paraId="24114BB2" w14:textId="6F0ED129" w:rsidR="008A627A" w:rsidRPr="00683F29" w:rsidRDefault="001F0314" w:rsidP="00683F29">
            <w:pPr>
              <w:spacing w:line="360" w:lineRule="auto"/>
              <w:ind w:left="747" w:right="-108"/>
              <w:jc w:val="center"/>
              <w:rPr>
                <w:rFonts w:ascii="Palatino Linotype" w:eastAsia="Calibri" w:hAnsi="Palatino Linotype" w:cs="Tahoma"/>
                <w:sz w:val="22"/>
                <w:szCs w:val="22"/>
                <w:lang w:eastAsia="es-MX"/>
              </w:rPr>
            </w:pPr>
            <w:r w:rsidRPr="00683F29">
              <w:rPr>
                <w:rFonts w:ascii="Palatino Linotype" w:eastAsia="Calibri" w:hAnsi="Palatino Linotype" w:cs="Tahoma"/>
                <w:b/>
                <w:sz w:val="22"/>
                <w:szCs w:val="22"/>
                <w:lang w:eastAsia="es-MX"/>
              </w:rPr>
              <w:t>(Rúbrica)</w:t>
            </w:r>
          </w:p>
        </w:tc>
      </w:tr>
      <w:tr w:rsidR="008A627A" w:rsidRPr="00683F29" w14:paraId="4216EF7C" w14:textId="77777777" w:rsidTr="00292B26">
        <w:tc>
          <w:tcPr>
            <w:tcW w:w="4678" w:type="dxa"/>
          </w:tcPr>
          <w:p w14:paraId="5F27FEE1" w14:textId="77777777" w:rsidR="008A627A" w:rsidRPr="00683F29" w:rsidRDefault="008A627A" w:rsidP="00683F29">
            <w:pPr>
              <w:spacing w:line="360" w:lineRule="auto"/>
              <w:ind w:right="29"/>
              <w:jc w:val="center"/>
              <w:rPr>
                <w:rFonts w:ascii="Palatino Linotype" w:eastAsia="Calibri" w:hAnsi="Palatino Linotype" w:cs="Tahoma"/>
                <w:b/>
                <w:sz w:val="22"/>
                <w:szCs w:val="22"/>
                <w:lang w:val="es-ES_tradnl"/>
              </w:rPr>
            </w:pPr>
            <w:r w:rsidRPr="00683F29">
              <w:rPr>
                <w:rFonts w:ascii="Palatino Linotype" w:eastAsia="Calibri" w:hAnsi="Palatino Linotype" w:cs="Tahoma"/>
                <w:b/>
                <w:sz w:val="22"/>
                <w:szCs w:val="22"/>
              </w:rPr>
              <w:t xml:space="preserve"> </w:t>
            </w:r>
            <w:r w:rsidRPr="00683F29">
              <w:rPr>
                <w:rFonts w:ascii="Palatino Linotype" w:eastAsia="Calibri" w:hAnsi="Palatino Linotype" w:cs="Tahoma"/>
                <w:b/>
                <w:sz w:val="22"/>
                <w:szCs w:val="22"/>
                <w:lang w:val="es-ES_tradnl"/>
              </w:rPr>
              <w:t xml:space="preserve">Javier Martínez Cruz </w:t>
            </w:r>
          </w:p>
          <w:p w14:paraId="1C69EE6F" w14:textId="77777777" w:rsidR="008A627A" w:rsidRPr="00683F29" w:rsidRDefault="008A627A" w:rsidP="00683F29">
            <w:pPr>
              <w:spacing w:line="360" w:lineRule="auto"/>
              <w:ind w:right="29"/>
              <w:jc w:val="center"/>
              <w:rPr>
                <w:rFonts w:ascii="Palatino Linotype" w:eastAsia="Calibri" w:hAnsi="Palatino Linotype" w:cs="Tahoma"/>
                <w:b/>
                <w:sz w:val="22"/>
                <w:szCs w:val="22"/>
              </w:rPr>
            </w:pPr>
            <w:r w:rsidRPr="00683F29">
              <w:rPr>
                <w:rFonts w:ascii="Palatino Linotype" w:eastAsia="Calibri" w:hAnsi="Palatino Linotype" w:cs="Tahoma"/>
                <w:sz w:val="22"/>
                <w:szCs w:val="22"/>
              </w:rPr>
              <w:t>Comisionado</w:t>
            </w:r>
          </w:p>
          <w:p w14:paraId="26ECD2FF" w14:textId="77777777" w:rsidR="008A627A" w:rsidRPr="00683F29" w:rsidRDefault="008A627A" w:rsidP="00683F29">
            <w:pPr>
              <w:spacing w:line="360" w:lineRule="auto"/>
              <w:ind w:right="29"/>
              <w:jc w:val="center"/>
              <w:rPr>
                <w:rFonts w:ascii="Palatino Linotype" w:eastAsia="Calibri" w:hAnsi="Palatino Linotype" w:cs="Tahoma"/>
                <w:b/>
                <w:sz w:val="22"/>
                <w:szCs w:val="22"/>
                <w:lang w:eastAsia="es-MX"/>
              </w:rPr>
            </w:pPr>
            <w:r w:rsidRPr="00683F29">
              <w:rPr>
                <w:rFonts w:ascii="Palatino Linotype" w:eastAsia="Calibri" w:hAnsi="Palatino Linotype" w:cs="Tahoma"/>
                <w:b/>
                <w:sz w:val="22"/>
                <w:szCs w:val="22"/>
                <w:lang w:eastAsia="es-MX"/>
              </w:rPr>
              <w:t>(Rúbrica)</w:t>
            </w:r>
          </w:p>
        </w:tc>
        <w:tc>
          <w:tcPr>
            <w:tcW w:w="4536" w:type="dxa"/>
          </w:tcPr>
          <w:p w14:paraId="66673CBA" w14:textId="77777777" w:rsidR="008A627A" w:rsidRPr="00683F29" w:rsidRDefault="008A627A" w:rsidP="00683F29">
            <w:pPr>
              <w:spacing w:line="360" w:lineRule="auto"/>
              <w:ind w:left="747" w:right="-108"/>
              <w:jc w:val="center"/>
              <w:rPr>
                <w:rFonts w:ascii="Palatino Linotype" w:eastAsia="Calibri" w:hAnsi="Palatino Linotype" w:cs="Tahoma"/>
                <w:b/>
                <w:sz w:val="22"/>
                <w:szCs w:val="22"/>
                <w:lang w:eastAsia="es-MX"/>
              </w:rPr>
            </w:pPr>
            <w:r w:rsidRPr="00683F29">
              <w:rPr>
                <w:rFonts w:ascii="Palatino Linotype" w:eastAsia="Calibri" w:hAnsi="Palatino Linotype" w:cs="Tahoma"/>
                <w:b/>
                <w:sz w:val="22"/>
                <w:szCs w:val="22"/>
                <w:lang w:eastAsia="es-MX"/>
              </w:rPr>
              <w:t>Luis Gustavo Parra Noriega</w:t>
            </w:r>
          </w:p>
          <w:p w14:paraId="21919F56" w14:textId="77777777" w:rsidR="008A627A" w:rsidRPr="00683F29" w:rsidRDefault="008A627A" w:rsidP="00683F29">
            <w:pPr>
              <w:spacing w:line="360" w:lineRule="auto"/>
              <w:ind w:left="747" w:right="-108"/>
              <w:jc w:val="center"/>
              <w:rPr>
                <w:rFonts w:ascii="Palatino Linotype" w:eastAsia="Calibri" w:hAnsi="Palatino Linotype" w:cs="Tahoma"/>
                <w:sz w:val="22"/>
                <w:szCs w:val="22"/>
                <w:lang w:eastAsia="es-MX"/>
              </w:rPr>
            </w:pPr>
            <w:r w:rsidRPr="00683F29">
              <w:rPr>
                <w:rFonts w:ascii="Palatino Linotype" w:eastAsia="Calibri" w:hAnsi="Palatino Linotype" w:cs="Tahoma"/>
                <w:sz w:val="22"/>
                <w:szCs w:val="22"/>
                <w:lang w:eastAsia="es-MX"/>
              </w:rPr>
              <w:t>Comisionado</w:t>
            </w:r>
          </w:p>
          <w:p w14:paraId="6A9A7211" w14:textId="77777777" w:rsidR="008A627A" w:rsidRPr="00683F29" w:rsidRDefault="008A627A" w:rsidP="00683F29">
            <w:pPr>
              <w:spacing w:line="360" w:lineRule="auto"/>
              <w:ind w:left="747" w:right="-108"/>
              <w:jc w:val="center"/>
              <w:rPr>
                <w:rFonts w:ascii="Palatino Linotype" w:eastAsia="Calibri" w:hAnsi="Palatino Linotype" w:cs="Tahoma"/>
                <w:b/>
                <w:sz w:val="22"/>
                <w:szCs w:val="22"/>
                <w:lang w:eastAsia="es-MX"/>
              </w:rPr>
            </w:pPr>
            <w:r w:rsidRPr="00683F29">
              <w:rPr>
                <w:rFonts w:ascii="Palatino Linotype" w:eastAsia="Calibri" w:hAnsi="Palatino Linotype" w:cs="Tahoma"/>
                <w:b/>
                <w:sz w:val="22"/>
                <w:szCs w:val="22"/>
                <w:lang w:eastAsia="es-MX"/>
              </w:rPr>
              <w:t>(Rúbrica)</w:t>
            </w:r>
          </w:p>
        </w:tc>
      </w:tr>
      <w:tr w:rsidR="008A627A" w:rsidRPr="00683F29" w14:paraId="5932B961" w14:textId="77777777" w:rsidTr="00292B26">
        <w:tc>
          <w:tcPr>
            <w:tcW w:w="9214" w:type="dxa"/>
            <w:gridSpan w:val="2"/>
          </w:tcPr>
          <w:p w14:paraId="04EE44D0" w14:textId="77777777" w:rsidR="008A627A" w:rsidRPr="00683F29" w:rsidRDefault="008A627A" w:rsidP="00683F29">
            <w:pPr>
              <w:spacing w:line="360" w:lineRule="auto"/>
              <w:jc w:val="center"/>
              <w:rPr>
                <w:rFonts w:ascii="Palatino Linotype" w:eastAsia="Calibri" w:hAnsi="Palatino Linotype" w:cs="Tahoma"/>
                <w:b/>
                <w:sz w:val="22"/>
                <w:szCs w:val="22"/>
              </w:rPr>
            </w:pPr>
          </w:p>
          <w:p w14:paraId="000197A7" w14:textId="00F16434" w:rsidR="00DF2BD8" w:rsidRPr="00683F29" w:rsidRDefault="00DF2BD8" w:rsidP="00683F29">
            <w:pPr>
              <w:spacing w:line="360" w:lineRule="auto"/>
              <w:rPr>
                <w:rFonts w:ascii="Palatino Linotype" w:eastAsia="Calibri" w:hAnsi="Palatino Linotype" w:cs="Tahoma"/>
                <w:b/>
                <w:sz w:val="22"/>
                <w:szCs w:val="22"/>
              </w:rPr>
            </w:pPr>
          </w:p>
          <w:p w14:paraId="21C7175C" w14:textId="77777777" w:rsidR="00970D42" w:rsidRPr="00683F29" w:rsidRDefault="00970D42" w:rsidP="00683F29">
            <w:pPr>
              <w:spacing w:line="360" w:lineRule="auto"/>
              <w:jc w:val="center"/>
              <w:rPr>
                <w:rFonts w:ascii="Palatino Linotype" w:eastAsia="Calibri" w:hAnsi="Palatino Linotype" w:cs="Tahoma"/>
                <w:b/>
                <w:sz w:val="22"/>
                <w:szCs w:val="22"/>
              </w:rPr>
            </w:pPr>
          </w:p>
          <w:p w14:paraId="7FA200D6" w14:textId="77777777" w:rsidR="008A627A" w:rsidRPr="00683F29" w:rsidRDefault="008A627A" w:rsidP="00683F29">
            <w:pPr>
              <w:spacing w:line="360" w:lineRule="auto"/>
              <w:jc w:val="center"/>
              <w:rPr>
                <w:rFonts w:ascii="Palatino Linotype" w:eastAsia="Calibri" w:hAnsi="Palatino Linotype" w:cs="Tahoma"/>
                <w:b/>
                <w:sz w:val="22"/>
                <w:szCs w:val="22"/>
              </w:rPr>
            </w:pPr>
            <w:r w:rsidRPr="00683F29">
              <w:rPr>
                <w:rFonts w:ascii="Palatino Linotype" w:eastAsia="Calibri" w:hAnsi="Palatino Linotype" w:cs="Tahoma"/>
                <w:b/>
                <w:sz w:val="22"/>
                <w:szCs w:val="22"/>
              </w:rPr>
              <w:t>Alexis Tapia Ramírez</w:t>
            </w:r>
          </w:p>
          <w:p w14:paraId="050714F2" w14:textId="77777777" w:rsidR="008A627A" w:rsidRPr="00683F29" w:rsidRDefault="008A627A" w:rsidP="00683F29">
            <w:pPr>
              <w:spacing w:line="360" w:lineRule="auto"/>
              <w:jc w:val="center"/>
              <w:rPr>
                <w:rFonts w:ascii="Palatino Linotype" w:eastAsia="Calibri" w:hAnsi="Palatino Linotype" w:cs="Tahoma"/>
                <w:sz w:val="22"/>
                <w:szCs w:val="22"/>
              </w:rPr>
            </w:pPr>
            <w:r w:rsidRPr="00683F29">
              <w:rPr>
                <w:rFonts w:ascii="Palatino Linotype" w:eastAsia="Calibri" w:hAnsi="Palatino Linotype" w:cs="Tahoma"/>
                <w:sz w:val="22"/>
                <w:szCs w:val="22"/>
              </w:rPr>
              <w:t>Secretario Técnico del Pleno</w:t>
            </w:r>
          </w:p>
          <w:p w14:paraId="7BBB3D7C" w14:textId="77777777" w:rsidR="008A627A" w:rsidRPr="00683F29" w:rsidRDefault="008A627A" w:rsidP="00683F29">
            <w:pPr>
              <w:spacing w:line="360" w:lineRule="auto"/>
              <w:jc w:val="center"/>
              <w:rPr>
                <w:rFonts w:ascii="Palatino Linotype" w:eastAsia="Calibri" w:hAnsi="Palatino Linotype" w:cs="Tahoma"/>
                <w:b/>
                <w:sz w:val="22"/>
                <w:szCs w:val="22"/>
                <w:lang w:eastAsia="es-MX"/>
              </w:rPr>
            </w:pPr>
            <w:r w:rsidRPr="00683F29">
              <w:rPr>
                <w:rFonts w:ascii="Palatino Linotype" w:eastAsia="Calibri" w:hAnsi="Palatino Linotype" w:cs="Tahoma"/>
                <w:b/>
                <w:sz w:val="22"/>
                <w:szCs w:val="22"/>
                <w:lang w:eastAsia="es-MX"/>
              </w:rPr>
              <w:t>(Rúbrica)</w:t>
            </w:r>
          </w:p>
        </w:tc>
      </w:tr>
    </w:tbl>
    <w:p w14:paraId="267B086F" w14:textId="77777777" w:rsidR="001F0314" w:rsidRPr="00683F29" w:rsidRDefault="001F0314" w:rsidP="00683F29">
      <w:pPr>
        <w:tabs>
          <w:tab w:val="left" w:pos="8931"/>
        </w:tabs>
        <w:spacing w:line="360" w:lineRule="auto"/>
        <w:ind w:right="-93"/>
        <w:jc w:val="both"/>
        <w:rPr>
          <w:rFonts w:ascii="Palatino Linotype" w:eastAsia="Calibri" w:hAnsi="Palatino Linotype" w:cs="Tahoma"/>
          <w:sz w:val="22"/>
          <w:szCs w:val="22"/>
          <w:lang w:eastAsia="en-US"/>
        </w:rPr>
      </w:pPr>
    </w:p>
    <w:p w14:paraId="58FF4B96" w14:textId="77777777" w:rsidR="001F0314" w:rsidRPr="00683F29" w:rsidRDefault="001F0314" w:rsidP="00683F29">
      <w:pPr>
        <w:tabs>
          <w:tab w:val="left" w:pos="8931"/>
        </w:tabs>
        <w:spacing w:line="360" w:lineRule="auto"/>
        <w:ind w:right="-93"/>
        <w:jc w:val="both"/>
        <w:rPr>
          <w:rFonts w:ascii="Palatino Linotype" w:eastAsia="Calibri" w:hAnsi="Palatino Linotype" w:cs="Tahoma"/>
          <w:sz w:val="22"/>
          <w:szCs w:val="22"/>
          <w:lang w:eastAsia="en-US"/>
        </w:rPr>
      </w:pPr>
    </w:p>
    <w:p w14:paraId="55039B59" w14:textId="77777777" w:rsidR="001F0314" w:rsidRPr="00683F29" w:rsidRDefault="001F0314" w:rsidP="00683F29">
      <w:pPr>
        <w:tabs>
          <w:tab w:val="left" w:pos="8931"/>
        </w:tabs>
        <w:spacing w:line="360" w:lineRule="auto"/>
        <w:ind w:right="-93"/>
        <w:jc w:val="both"/>
        <w:rPr>
          <w:rFonts w:ascii="Palatino Linotype" w:eastAsia="Calibri" w:hAnsi="Palatino Linotype" w:cs="Tahoma"/>
          <w:sz w:val="22"/>
          <w:szCs w:val="22"/>
          <w:lang w:eastAsia="en-US"/>
        </w:rPr>
      </w:pPr>
    </w:p>
    <w:p w14:paraId="0DB96974" w14:textId="199F4924" w:rsidR="008A627A" w:rsidRPr="00683F29" w:rsidRDefault="008A627A" w:rsidP="00683F29">
      <w:pPr>
        <w:tabs>
          <w:tab w:val="left" w:pos="8931"/>
        </w:tabs>
        <w:spacing w:line="360" w:lineRule="auto"/>
        <w:ind w:right="-93"/>
        <w:jc w:val="both"/>
        <w:rPr>
          <w:rFonts w:ascii="Palatino Linotype" w:eastAsia="Calibri" w:hAnsi="Palatino Linotype" w:cs="Tahoma"/>
          <w:sz w:val="22"/>
          <w:szCs w:val="22"/>
          <w:lang w:eastAsia="en-US"/>
        </w:rPr>
      </w:pPr>
      <w:r w:rsidRPr="00683F29">
        <w:rPr>
          <w:rFonts w:ascii="Palatino Linotype" w:eastAsia="Calibri" w:hAnsi="Palatino Linotype" w:cs="Tahoma"/>
          <w:sz w:val="22"/>
          <w:szCs w:val="22"/>
          <w:lang w:eastAsia="en-US"/>
        </w:rPr>
        <w:t xml:space="preserve">Esta foja corresponde a la resolución de fecha </w:t>
      </w:r>
      <w:r w:rsidR="001F0314" w:rsidRPr="00683F29">
        <w:rPr>
          <w:rFonts w:ascii="Palatino Linotype" w:eastAsia="Calibri" w:hAnsi="Palatino Linotype" w:cs="Tahoma"/>
          <w:sz w:val="22"/>
          <w:szCs w:val="22"/>
          <w:lang w:eastAsia="en-US"/>
        </w:rPr>
        <w:t>nueve de mayo</w:t>
      </w:r>
      <w:r w:rsidRPr="00683F29">
        <w:rPr>
          <w:rFonts w:ascii="Palatino Linotype" w:eastAsia="Calibri" w:hAnsi="Palatino Linotype" w:cs="Tahoma"/>
          <w:sz w:val="22"/>
          <w:szCs w:val="22"/>
          <w:lang w:eastAsia="en-US"/>
        </w:rPr>
        <w:t xml:space="preserve"> de dos mil diecinueve, emitida en el recurso de revisión número </w:t>
      </w:r>
      <w:r w:rsidRPr="00683F29">
        <w:rPr>
          <w:rFonts w:ascii="Palatino Linotype" w:eastAsia="Calibri" w:hAnsi="Palatino Linotype" w:cs="Tahoma"/>
          <w:b/>
          <w:bCs/>
          <w:sz w:val="22"/>
          <w:szCs w:val="22"/>
          <w:lang w:eastAsia="en-US"/>
        </w:rPr>
        <w:t>0</w:t>
      </w:r>
      <w:r w:rsidR="00412F66" w:rsidRPr="00683F29">
        <w:rPr>
          <w:rFonts w:ascii="Palatino Linotype" w:eastAsia="Calibri" w:hAnsi="Palatino Linotype" w:cs="Tahoma"/>
          <w:b/>
          <w:bCs/>
          <w:sz w:val="22"/>
          <w:szCs w:val="22"/>
          <w:lang w:eastAsia="en-US"/>
        </w:rPr>
        <w:t>1241</w:t>
      </w:r>
      <w:r w:rsidR="00DF2BD8" w:rsidRPr="00683F29">
        <w:rPr>
          <w:rFonts w:ascii="Palatino Linotype" w:eastAsia="Calibri" w:hAnsi="Palatino Linotype" w:cs="Tahoma"/>
          <w:b/>
          <w:bCs/>
          <w:sz w:val="22"/>
          <w:szCs w:val="22"/>
          <w:lang w:eastAsia="en-US"/>
        </w:rPr>
        <w:t>/INFOEM/IP/RR/2019</w:t>
      </w:r>
      <w:r w:rsidRPr="00683F29">
        <w:rPr>
          <w:rFonts w:ascii="Palatino Linotype" w:eastAsia="Calibri" w:hAnsi="Palatino Linotype" w:cs="Tahoma"/>
          <w:bCs/>
          <w:sz w:val="22"/>
          <w:szCs w:val="22"/>
          <w:lang w:eastAsia="en-US"/>
        </w:rPr>
        <w:t>.</w:t>
      </w:r>
    </w:p>
    <w:sectPr w:rsidR="008A627A" w:rsidRPr="00683F29"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80807" w14:textId="77777777" w:rsidR="00A876F7" w:rsidRDefault="00A876F7" w:rsidP="00B31222">
      <w:r>
        <w:separator/>
      </w:r>
    </w:p>
  </w:endnote>
  <w:endnote w:type="continuationSeparator" w:id="0">
    <w:p w14:paraId="1874448A" w14:textId="77777777" w:rsidR="00A876F7" w:rsidRDefault="00A876F7" w:rsidP="00B31222">
      <w:r>
        <w:continuationSeparator/>
      </w:r>
    </w:p>
  </w:endnote>
  <w:endnote w:type="continuationNotice" w:id="1">
    <w:p w14:paraId="33862C8C" w14:textId="77777777" w:rsidR="00A876F7" w:rsidRDefault="00A87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1D4A9A2A" w:rsidR="008A2E1F" w:rsidRDefault="008A2E1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4D8F">
              <w:rPr>
                <w:b/>
                <w:bCs/>
                <w:noProof/>
              </w:rPr>
              <w:t>37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4D8F">
              <w:rPr>
                <w:b/>
                <w:bCs/>
                <w:noProof/>
              </w:rPr>
              <w:t>39</w:t>
            </w:r>
            <w:r>
              <w:rPr>
                <w:b/>
                <w:bCs/>
                <w:sz w:val="24"/>
                <w:szCs w:val="24"/>
              </w:rPr>
              <w:fldChar w:fldCharType="end"/>
            </w:r>
          </w:p>
        </w:sdtContent>
      </w:sdt>
    </w:sdtContent>
  </w:sdt>
  <w:p w14:paraId="755F0E71" w14:textId="77777777" w:rsidR="008A2E1F" w:rsidRDefault="008A2E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5A2CF154" w:rsidR="008A2E1F" w:rsidRDefault="008A2E1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4D8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4D8F">
              <w:rPr>
                <w:b/>
                <w:bCs/>
                <w:noProof/>
              </w:rPr>
              <w:t>39</w:t>
            </w:r>
            <w:r>
              <w:rPr>
                <w:b/>
                <w:bCs/>
                <w:sz w:val="24"/>
                <w:szCs w:val="24"/>
              </w:rPr>
              <w:fldChar w:fldCharType="end"/>
            </w:r>
          </w:p>
        </w:sdtContent>
      </w:sdt>
    </w:sdtContent>
  </w:sdt>
  <w:p w14:paraId="6D74A71D" w14:textId="77777777" w:rsidR="008A2E1F" w:rsidRDefault="008A2E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30CA8" w14:textId="77777777" w:rsidR="00A876F7" w:rsidRDefault="00A876F7" w:rsidP="00B31222">
      <w:r>
        <w:separator/>
      </w:r>
    </w:p>
  </w:footnote>
  <w:footnote w:type="continuationSeparator" w:id="0">
    <w:p w14:paraId="14127B6A" w14:textId="77777777" w:rsidR="00A876F7" w:rsidRDefault="00A876F7" w:rsidP="00B31222">
      <w:r>
        <w:continuationSeparator/>
      </w:r>
    </w:p>
  </w:footnote>
  <w:footnote w:type="continuationNotice" w:id="1">
    <w:p w14:paraId="61DE685E" w14:textId="77777777" w:rsidR="00A876F7" w:rsidRDefault="00A87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5" w:type="dxa"/>
      <w:tblLayout w:type="fixed"/>
      <w:tblLook w:val="04A0" w:firstRow="1" w:lastRow="0" w:firstColumn="1" w:lastColumn="0" w:noHBand="0" w:noVBand="1"/>
    </w:tblPr>
    <w:tblGrid>
      <w:gridCol w:w="2552"/>
      <w:gridCol w:w="6733"/>
    </w:tblGrid>
    <w:tr w:rsidR="008A2E1F" w:rsidRPr="005C106F" w14:paraId="095022DA" w14:textId="77777777" w:rsidTr="00DE4C74">
      <w:trPr>
        <w:trHeight w:val="1435"/>
      </w:trPr>
      <w:tc>
        <w:tcPr>
          <w:tcW w:w="2552" w:type="dxa"/>
          <w:shd w:val="clear" w:color="auto" w:fill="auto"/>
        </w:tcPr>
        <w:p w14:paraId="1D0AE070" w14:textId="77777777" w:rsidR="008A2E1F" w:rsidRPr="005C106F" w:rsidRDefault="008A2E1F"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77777777" w:rsidR="008A2E1F" w:rsidRDefault="008A2E1F" w:rsidP="008A627A">
          <w:pPr>
            <w:spacing w:line="360" w:lineRule="auto"/>
          </w:pPr>
        </w:p>
        <w:tbl>
          <w:tblPr>
            <w:tblStyle w:val="Tablaconcuadrcula"/>
            <w:tblW w:w="6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969"/>
          </w:tblGrid>
          <w:tr w:rsidR="008A2E1F" w:rsidRPr="008A627A" w14:paraId="07FE6BE4" w14:textId="77777777" w:rsidTr="00DE4C74">
            <w:trPr>
              <w:trHeight w:val="144"/>
            </w:trPr>
            <w:tc>
              <w:tcPr>
                <w:tcW w:w="2443" w:type="dxa"/>
              </w:tcPr>
              <w:p w14:paraId="4B2EFC84" w14:textId="77777777" w:rsidR="008A2E1F" w:rsidRPr="008A627A" w:rsidRDefault="008A2E1F"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969" w:type="dxa"/>
              </w:tcPr>
              <w:p w14:paraId="649A215A" w14:textId="7CAC37D7" w:rsidR="008A2E1F" w:rsidRPr="008A627A" w:rsidRDefault="008A2E1F" w:rsidP="00DE4C74">
                <w:pPr>
                  <w:tabs>
                    <w:tab w:val="right" w:pos="8838"/>
                  </w:tabs>
                  <w:spacing w:line="360" w:lineRule="auto"/>
                  <w:ind w:left="-28" w:right="-108"/>
                  <w:jc w:val="both"/>
                  <w:rPr>
                    <w:rFonts w:ascii="Palatino Linotype" w:eastAsia="Calibri" w:hAnsi="Palatino Linotype" w:cs="Tahoma"/>
                    <w:bCs/>
                    <w:sz w:val="22"/>
                    <w:szCs w:val="22"/>
                    <w:lang w:eastAsia="en-US"/>
                  </w:rPr>
                </w:pPr>
                <w:r w:rsidRPr="008A627A">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1241/INFOEM/IP/RR/2019</w:t>
                </w:r>
              </w:p>
            </w:tc>
          </w:tr>
          <w:tr w:rsidR="008A2E1F" w:rsidRPr="008A627A" w14:paraId="2534B72D" w14:textId="77777777" w:rsidTr="00DE4C74">
            <w:trPr>
              <w:trHeight w:val="283"/>
            </w:trPr>
            <w:tc>
              <w:tcPr>
                <w:tcW w:w="2443" w:type="dxa"/>
              </w:tcPr>
              <w:p w14:paraId="467DB669" w14:textId="77777777" w:rsidR="008A2E1F" w:rsidRPr="008A627A" w:rsidRDefault="008A2E1F"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969" w:type="dxa"/>
              </w:tcPr>
              <w:p w14:paraId="5FCBB6E7" w14:textId="6C11B23D" w:rsidR="008A2E1F" w:rsidRPr="008A627A" w:rsidRDefault="008A2E1F" w:rsidP="00DE4C74">
                <w:pPr>
                  <w:tabs>
                    <w:tab w:val="left" w:pos="2834"/>
                    <w:tab w:val="right" w:pos="8838"/>
                  </w:tabs>
                  <w:spacing w:line="360" w:lineRule="auto"/>
                  <w:ind w:left="-2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Sindicato Único de Trabajadores y Empleados al Servicio de la Universidad Autónoma del Estado de México</w:t>
                </w:r>
              </w:p>
            </w:tc>
          </w:tr>
          <w:tr w:rsidR="008A2E1F" w:rsidRPr="008A627A" w14:paraId="6B0D72E5" w14:textId="77777777" w:rsidTr="00DE4C74">
            <w:trPr>
              <w:trHeight w:val="283"/>
            </w:trPr>
            <w:tc>
              <w:tcPr>
                <w:tcW w:w="2443" w:type="dxa"/>
              </w:tcPr>
              <w:p w14:paraId="72640B77" w14:textId="77777777" w:rsidR="008A2E1F" w:rsidRPr="008A627A" w:rsidRDefault="008A2E1F"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969" w:type="dxa"/>
              </w:tcPr>
              <w:p w14:paraId="0318D76F" w14:textId="77777777" w:rsidR="008A2E1F" w:rsidRPr="008A627A" w:rsidRDefault="008A2E1F" w:rsidP="00DE4C74">
                <w:pPr>
                  <w:tabs>
                    <w:tab w:val="right" w:pos="8838"/>
                  </w:tabs>
                  <w:spacing w:line="360"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8A2E1F" w:rsidRPr="005C106F" w:rsidRDefault="008A2E1F" w:rsidP="005743D2">
          <w:pPr>
            <w:tabs>
              <w:tab w:val="right" w:pos="8838"/>
            </w:tabs>
            <w:ind w:left="-28"/>
            <w:jc w:val="both"/>
            <w:rPr>
              <w:rFonts w:ascii="Arial" w:eastAsia="Calibri" w:hAnsi="Arial" w:cs="Arial"/>
              <w:b/>
              <w:sz w:val="22"/>
              <w:szCs w:val="22"/>
              <w:lang w:eastAsia="en-US"/>
            </w:rPr>
          </w:pPr>
        </w:p>
      </w:tc>
    </w:tr>
  </w:tbl>
  <w:p w14:paraId="666DC6ED" w14:textId="6115907E" w:rsidR="00185046" w:rsidRDefault="00185046" w:rsidP="00D24858">
    <w:pPr>
      <w:pStyle w:val="Encabezado"/>
      <w:tabs>
        <w:tab w:val="clear" w:pos="4419"/>
        <w:tab w:val="clear" w:pos="8838"/>
        <w:tab w:val="left" w:pos="1815"/>
      </w:tabs>
      <w:rPr>
        <w:sz w:val="14"/>
      </w:rPr>
    </w:pPr>
  </w:p>
  <w:p w14:paraId="1C7563D7" w14:textId="77777777" w:rsidR="00185046" w:rsidRPr="00443C6B" w:rsidRDefault="00185046"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5" w:type="dxa"/>
      <w:tblLayout w:type="fixed"/>
      <w:tblLook w:val="04A0" w:firstRow="1" w:lastRow="0" w:firstColumn="1" w:lastColumn="0" w:noHBand="0" w:noVBand="1"/>
    </w:tblPr>
    <w:tblGrid>
      <w:gridCol w:w="2552"/>
      <w:gridCol w:w="6733"/>
    </w:tblGrid>
    <w:tr w:rsidR="008A2E1F" w:rsidRPr="005C106F" w14:paraId="2AA4153E" w14:textId="77777777" w:rsidTr="00DE4C74">
      <w:trPr>
        <w:trHeight w:val="1435"/>
      </w:trPr>
      <w:tc>
        <w:tcPr>
          <w:tcW w:w="2552" w:type="dxa"/>
          <w:shd w:val="clear" w:color="auto" w:fill="auto"/>
        </w:tcPr>
        <w:p w14:paraId="2A77423F" w14:textId="77777777" w:rsidR="008A2E1F" w:rsidRPr="005C106F" w:rsidRDefault="008A2E1F"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968"/>
          </w:tblGrid>
          <w:tr w:rsidR="008A2E1F" w:rsidRPr="008A627A" w14:paraId="259FA54B" w14:textId="77777777" w:rsidTr="00DE4C74">
            <w:trPr>
              <w:trHeight w:val="144"/>
            </w:trPr>
            <w:tc>
              <w:tcPr>
                <w:tcW w:w="2444" w:type="dxa"/>
              </w:tcPr>
              <w:p w14:paraId="3C352A6D" w14:textId="77777777" w:rsidR="008A2E1F" w:rsidRPr="008A627A" w:rsidRDefault="008A2E1F"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968" w:type="dxa"/>
              </w:tcPr>
              <w:p w14:paraId="5EA972A2" w14:textId="41D62D61" w:rsidR="008A2E1F" w:rsidRPr="008A627A" w:rsidRDefault="008A2E1F" w:rsidP="000C6B57">
                <w:pPr>
                  <w:tabs>
                    <w:tab w:val="right" w:pos="8838"/>
                  </w:tabs>
                  <w:spacing w:line="360" w:lineRule="auto"/>
                  <w:ind w:left="-108" w:right="-105"/>
                  <w:jc w:val="both"/>
                  <w:rPr>
                    <w:rFonts w:ascii="Palatino Linotype" w:eastAsia="Calibri" w:hAnsi="Palatino Linotype" w:cs="Tahoma"/>
                    <w:bCs/>
                    <w:sz w:val="22"/>
                    <w:szCs w:val="22"/>
                    <w:lang w:eastAsia="en-US"/>
                  </w:rPr>
                </w:pPr>
                <w:r w:rsidRPr="008A627A">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1241/INFOEM/IP/RR/2019</w:t>
                </w:r>
              </w:p>
            </w:tc>
          </w:tr>
          <w:tr w:rsidR="008A2E1F" w:rsidRPr="008A627A" w14:paraId="655B710A" w14:textId="77777777" w:rsidTr="00DE4C74">
            <w:trPr>
              <w:trHeight w:val="144"/>
            </w:trPr>
            <w:tc>
              <w:tcPr>
                <w:tcW w:w="2444" w:type="dxa"/>
              </w:tcPr>
              <w:p w14:paraId="7894EC0F" w14:textId="77777777" w:rsidR="008A2E1F" w:rsidRPr="008A627A" w:rsidRDefault="008A2E1F"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968" w:type="dxa"/>
              </w:tcPr>
              <w:p w14:paraId="0430F609" w14:textId="28252A25" w:rsidR="008A2E1F" w:rsidRPr="00266F1F" w:rsidRDefault="00266F1F" w:rsidP="000C6B57">
                <w:pPr>
                  <w:tabs>
                    <w:tab w:val="left" w:pos="3122"/>
                    <w:tab w:val="right" w:pos="8838"/>
                  </w:tabs>
                  <w:spacing w:line="360" w:lineRule="auto"/>
                  <w:ind w:left="-108" w:right="-105"/>
                  <w:jc w:val="both"/>
                  <w:rPr>
                    <w:rFonts w:ascii="Palatino Linotype" w:eastAsia="Calibri" w:hAnsi="Palatino Linotype" w:cs="Tahoma"/>
                    <w:sz w:val="22"/>
                    <w:szCs w:val="22"/>
                    <w:highlight w:val="black"/>
                    <w:lang w:val="es-MX" w:eastAsia="en-US"/>
                  </w:rPr>
                </w:pPr>
                <w:r w:rsidRPr="00266F1F">
                  <w:rPr>
                    <w:rFonts w:ascii="Palatino Linotype" w:eastAsia="Calibri" w:hAnsi="Palatino Linotype" w:cs="Tahoma"/>
                    <w:sz w:val="22"/>
                    <w:szCs w:val="22"/>
                    <w:highlight w:val="black"/>
                    <w:lang w:val="es-MX" w:eastAsia="en-US"/>
                  </w:rPr>
                  <w:t>XXXXXXXXXXXXXXXXXXXXXXX</w:t>
                </w:r>
              </w:p>
            </w:tc>
          </w:tr>
          <w:tr w:rsidR="008A2E1F" w:rsidRPr="008A627A" w14:paraId="40D2DA5D" w14:textId="77777777" w:rsidTr="00DE4C74">
            <w:trPr>
              <w:trHeight w:val="283"/>
            </w:trPr>
            <w:tc>
              <w:tcPr>
                <w:tcW w:w="2444" w:type="dxa"/>
              </w:tcPr>
              <w:p w14:paraId="000C6833" w14:textId="77777777" w:rsidR="008A2E1F" w:rsidRPr="008A627A" w:rsidRDefault="008A2E1F" w:rsidP="000C6B57">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968" w:type="dxa"/>
              </w:tcPr>
              <w:p w14:paraId="77061EA7" w14:textId="71CCEE8D" w:rsidR="008A2E1F" w:rsidRPr="008A627A" w:rsidRDefault="008A2E1F" w:rsidP="000C6B57">
                <w:pPr>
                  <w:tabs>
                    <w:tab w:val="left" w:pos="2834"/>
                    <w:tab w:val="right" w:pos="8838"/>
                  </w:tabs>
                  <w:spacing w:line="360" w:lineRule="auto"/>
                  <w:ind w:left="-10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Sindicato Único de Trabajadores y Empleados al Servicio de la Universidad Autónoma del Estado de México</w:t>
                </w:r>
              </w:p>
            </w:tc>
          </w:tr>
          <w:tr w:rsidR="008A2E1F" w:rsidRPr="008A627A" w14:paraId="2721CDE8" w14:textId="77777777" w:rsidTr="00DE4C74">
            <w:trPr>
              <w:trHeight w:val="283"/>
            </w:trPr>
            <w:tc>
              <w:tcPr>
                <w:tcW w:w="2444" w:type="dxa"/>
              </w:tcPr>
              <w:p w14:paraId="74100669" w14:textId="77777777" w:rsidR="008A2E1F" w:rsidRPr="008A627A" w:rsidRDefault="008A2E1F"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968" w:type="dxa"/>
              </w:tcPr>
              <w:p w14:paraId="25D2E82D" w14:textId="77777777" w:rsidR="008A2E1F" w:rsidRPr="008A627A" w:rsidRDefault="008A2E1F" w:rsidP="000C6B57">
                <w:pPr>
                  <w:tabs>
                    <w:tab w:val="right" w:pos="8838"/>
                  </w:tabs>
                  <w:spacing w:line="360" w:lineRule="auto"/>
                  <w:ind w:left="-108"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56E502AA" w14:textId="77777777" w:rsidR="008A2E1F" w:rsidRPr="005C106F" w:rsidRDefault="008A2E1F" w:rsidP="00DB7E5F">
          <w:pPr>
            <w:tabs>
              <w:tab w:val="right" w:pos="8838"/>
            </w:tabs>
            <w:ind w:left="-28"/>
            <w:jc w:val="both"/>
            <w:rPr>
              <w:rFonts w:ascii="Arial" w:eastAsia="Calibri" w:hAnsi="Arial" w:cs="Arial"/>
              <w:b/>
              <w:sz w:val="22"/>
              <w:szCs w:val="22"/>
              <w:lang w:eastAsia="en-US"/>
            </w:rPr>
          </w:pPr>
        </w:p>
      </w:tc>
    </w:tr>
  </w:tbl>
  <w:p w14:paraId="73CFAB0F" w14:textId="77777777" w:rsidR="008A2E1F" w:rsidRDefault="008A2E1F" w:rsidP="00B727C5">
    <w:pPr>
      <w:pStyle w:val="Encabezado"/>
    </w:pPr>
  </w:p>
  <w:p w14:paraId="47F404C3" w14:textId="77777777" w:rsidR="00185046" w:rsidRDefault="00185046"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B0C6DD6"/>
    <w:multiLevelType w:val="hybridMultilevel"/>
    <w:tmpl w:val="FAF8A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3A601F"/>
    <w:multiLevelType w:val="hybridMultilevel"/>
    <w:tmpl w:val="7D5E057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BE041F8"/>
    <w:multiLevelType w:val="hybridMultilevel"/>
    <w:tmpl w:val="0E649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C23171"/>
    <w:multiLevelType w:val="hybridMultilevel"/>
    <w:tmpl w:val="0A06ED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5D5F73"/>
    <w:multiLevelType w:val="hybridMultilevel"/>
    <w:tmpl w:val="037E6610"/>
    <w:lvl w:ilvl="0" w:tplc="6E6ED3B6">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6" w15:restartNumberingAfterBreak="0">
    <w:nsid w:val="4A3A67F9"/>
    <w:multiLevelType w:val="hybridMultilevel"/>
    <w:tmpl w:val="F6E68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684249"/>
    <w:multiLevelType w:val="hybridMultilevel"/>
    <w:tmpl w:val="545CB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44224FB"/>
    <w:multiLevelType w:val="hybridMultilevel"/>
    <w:tmpl w:val="FA380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BC605AA"/>
    <w:multiLevelType w:val="hybridMultilevel"/>
    <w:tmpl w:val="26F875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A466D8"/>
    <w:multiLevelType w:val="hybridMultilevel"/>
    <w:tmpl w:val="9670D4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7027C13"/>
    <w:multiLevelType w:val="hybridMultilevel"/>
    <w:tmpl w:val="640ED41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6086015"/>
    <w:multiLevelType w:val="hybridMultilevel"/>
    <w:tmpl w:val="9A96F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8931CA"/>
    <w:multiLevelType w:val="hybridMultilevel"/>
    <w:tmpl w:val="9CCE3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A27CC5"/>
    <w:multiLevelType w:val="hybridMultilevel"/>
    <w:tmpl w:val="BBBE1610"/>
    <w:lvl w:ilvl="0" w:tplc="080A0011">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num w:numId="1">
    <w:abstractNumId w:val="0"/>
  </w:num>
  <w:num w:numId="2">
    <w:abstractNumId w:val="11"/>
  </w:num>
  <w:num w:numId="3">
    <w:abstractNumId w:val="8"/>
  </w:num>
  <w:num w:numId="4">
    <w:abstractNumId w:val="12"/>
  </w:num>
  <w:num w:numId="5">
    <w:abstractNumId w:val="4"/>
  </w:num>
  <w:num w:numId="6">
    <w:abstractNumId w:val="7"/>
  </w:num>
  <w:num w:numId="7">
    <w:abstractNumId w:val="2"/>
  </w:num>
  <w:num w:numId="8">
    <w:abstractNumId w:val="5"/>
  </w:num>
  <w:num w:numId="9">
    <w:abstractNumId w:val="3"/>
  </w:num>
  <w:num w:numId="10">
    <w:abstractNumId w:val="13"/>
  </w:num>
  <w:num w:numId="11">
    <w:abstractNumId w:val="9"/>
  </w:num>
  <w:num w:numId="12">
    <w:abstractNumId w:val="10"/>
  </w:num>
  <w:num w:numId="13">
    <w:abstractNumId w:val="1"/>
  </w:num>
  <w:num w:numId="14">
    <w:abstractNumId w:val="14"/>
  </w:num>
  <w:num w:numId="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28CE"/>
    <w:rsid w:val="00003BD8"/>
    <w:rsid w:val="0000485A"/>
    <w:rsid w:val="00006543"/>
    <w:rsid w:val="00007868"/>
    <w:rsid w:val="00013A19"/>
    <w:rsid w:val="00014465"/>
    <w:rsid w:val="00014C70"/>
    <w:rsid w:val="00017D26"/>
    <w:rsid w:val="00017EE6"/>
    <w:rsid w:val="000200A1"/>
    <w:rsid w:val="00020818"/>
    <w:rsid w:val="000212E5"/>
    <w:rsid w:val="00021C64"/>
    <w:rsid w:val="00022C04"/>
    <w:rsid w:val="000241C5"/>
    <w:rsid w:val="00025F5D"/>
    <w:rsid w:val="000307C8"/>
    <w:rsid w:val="000313A7"/>
    <w:rsid w:val="00032F5B"/>
    <w:rsid w:val="00034E9D"/>
    <w:rsid w:val="00035F9E"/>
    <w:rsid w:val="0003648A"/>
    <w:rsid w:val="000373BC"/>
    <w:rsid w:val="00037B34"/>
    <w:rsid w:val="00037F4B"/>
    <w:rsid w:val="000437E1"/>
    <w:rsid w:val="00043C4B"/>
    <w:rsid w:val="0004646B"/>
    <w:rsid w:val="00046B43"/>
    <w:rsid w:val="000528E6"/>
    <w:rsid w:val="0006017B"/>
    <w:rsid w:val="00061029"/>
    <w:rsid w:val="000620E1"/>
    <w:rsid w:val="000626BB"/>
    <w:rsid w:val="00063EEF"/>
    <w:rsid w:val="00064855"/>
    <w:rsid w:val="0007114E"/>
    <w:rsid w:val="00071A4A"/>
    <w:rsid w:val="000813B0"/>
    <w:rsid w:val="0008148B"/>
    <w:rsid w:val="00085E84"/>
    <w:rsid w:val="000904DC"/>
    <w:rsid w:val="00092475"/>
    <w:rsid w:val="00092813"/>
    <w:rsid w:val="0009536E"/>
    <w:rsid w:val="00097211"/>
    <w:rsid w:val="000A0518"/>
    <w:rsid w:val="000A20A4"/>
    <w:rsid w:val="000A5058"/>
    <w:rsid w:val="000A7211"/>
    <w:rsid w:val="000B0EA1"/>
    <w:rsid w:val="000B1D37"/>
    <w:rsid w:val="000B2C93"/>
    <w:rsid w:val="000B36DD"/>
    <w:rsid w:val="000B5711"/>
    <w:rsid w:val="000B6020"/>
    <w:rsid w:val="000B6E27"/>
    <w:rsid w:val="000C2283"/>
    <w:rsid w:val="000C27CA"/>
    <w:rsid w:val="000C4288"/>
    <w:rsid w:val="000C59CB"/>
    <w:rsid w:val="000C6B57"/>
    <w:rsid w:val="000D0B08"/>
    <w:rsid w:val="000D17EF"/>
    <w:rsid w:val="000D1DDF"/>
    <w:rsid w:val="000D2A27"/>
    <w:rsid w:val="000E05E8"/>
    <w:rsid w:val="000E0BEA"/>
    <w:rsid w:val="000E3739"/>
    <w:rsid w:val="000F1071"/>
    <w:rsid w:val="000F1D0B"/>
    <w:rsid w:val="000F24C8"/>
    <w:rsid w:val="000F2EBF"/>
    <w:rsid w:val="000F2FC0"/>
    <w:rsid w:val="000F3DA0"/>
    <w:rsid w:val="000F4183"/>
    <w:rsid w:val="000F4876"/>
    <w:rsid w:val="000F555D"/>
    <w:rsid w:val="000F6834"/>
    <w:rsid w:val="000F7A45"/>
    <w:rsid w:val="000F7FD8"/>
    <w:rsid w:val="00100BAC"/>
    <w:rsid w:val="001017B7"/>
    <w:rsid w:val="001034C6"/>
    <w:rsid w:val="001049B0"/>
    <w:rsid w:val="00104ADB"/>
    <w:rsid w:val="001057BC"/>
    <w:rsid w:val="00107D2F"/>
    <w:rsid w:val="001133D5"/>
    <w:rsid w:val="00114068"/>
    <w:rsid w:val="001150E9"/>
    <w:rsid w:val="001166C8"/>
    <w:rsid w:val="001171BD"/>
    <w:rsid w:val="00121D5B"/>
    <w:rsid w:val="001221B8"/>
    <w:rsid w:val="00127757"/>
    <w:rsid w:val="001279BF"/>
    <w:rsid w:val="00132A80"/>
    <w:rsid w:val="00132F95"/>
    <w:rsid w:val="0013647C"/>
    <w:rsid w:val="0013791C"/>
    <w:rsid w:val="00137B8F"/>
    <w:rsid w:val="00141895"/>
    <w:rsid w:val="0014307A"/>
    <w:rsid w:val="00144D0B"/>
    <w:rsid w:val="00144FC7"/>
    <w:rsid w:val="00147566"/>
    <w:rsid w:val="00147666"/>
    <w:rsid w:val="00150E21"/>
    <w:rsid w:val="00151053"/>
    <w:rsid w:val="00151FBB"/>
    <w:rsid w:val="00155F96"/>
    <w:rsid w:val="00156408"/>
    <w:rsid w:val="00156A6B"/>
    <w:rsid w:val="00161DF9"/>
    <w:rsid w:val="00162383"/>
    <w:rsid w:val="00162CCE"/>
    <w:rsid w:val="00163D45"/>
    <w:rsid w:val="00165891"/>
    <w:rsid w:val="00165C94"/>
    <w:rsid w:val="00170545"/>
    <w:rsid w:val="00171ADD"/>
    <w:rsid w:val="00172D8F"/>
    <w:rsid w:val="0017459B"/>
    <w:rsid w:val="00175CEB"/>
    <w:rsid w:val="00176367"/>
    <w:rsid w:val="00180F30"/>
    <w:rsid w:val="00182D6C"/>
    <w:rsid w:val="00182DCE"/>
    <w:rsid w:val="00182F0F"/>
    <w:rsid w:val="00183D24"/>
    <w:rsid w:val="00185046"/>
    <w:rsid w:val="001851A6"/>
    <w:rsid w:val="00185EFF"/>
    <w:rsid w:val="001875A7"/>
    <w:rsid w:val="001879E1"/>
    <w:rsid w:val="00192C5A"/>
    <w:rsid w:val="0019389B"/>
    <w:rsid w:val="001A18AB"/>
    <w:rsid w:val="001A1B94"/>
    <w:rsid w:val="001A22F5"/>
    <w:rsid w:val="001A61B7"/>
    <w:rsid w:val="001A7FD2"/>
    <w:rsid w:val="001B107D"/>
    <w:rsid w:val="001B2CD9"/>
    <w:rsid w:val="001B57AB"/>
    <w:rsid w:val="001B62A0"/>
    <w:rsid w:val="001B7744"/>
    <w:rsid w:val="001C282F"/>
    <w:rsid w:val="001C2EB6"/>
    <w:rsid w:val="001C5C7A"/>
    <w:rsid w:val="001D0086"/>
    <w:rsid w:val="001D0094"/>
    <w:rsid w:val="001D3CCD"/>
    <w:rsid w:val="001D67AC"/>
    <w:rsid w:val="001D7012"/>
    <w:rsid w:val="001D7466"/>
    <w:rsid w:val="001D7BD2"/>
    <w:rsid w:val="001E2832"/>
    <w:rsid w:val="001E2A4D"/>
    <w:rsid w:val="001E303E"/>
    <w:rsid w:val="001E53C2"/>
    <w:rsid w:val="001E601B"/>
    <w:rsid w:val="001E6055"/>
    <w:rsid w:val="001F0314"/>
    <w:rsid w:val="001F0E9C"/>
    <w:rsid w:val="001F0EB8"/>
    <w:rsid w:val="001F1540"/>
    <w:rsid w:val="001F4EB4"/>
    <w:rsid w:val="001F53B6"/>
    <w:rsid w:val="001F652C"/>
    <w:rsid w:val="001F78D9"/>
    <w:rsid w:val="00202DB8"/>
    <w:rsid w:val="00205F27"/>
    <w:rsid w:val="002060B4"/>
    <w:rsid w:val="00206A82"/>
    <w:rsid w:val="00207736"/>
    <w:rsid w:val="00210CD1"/>
    <w:rsid w:val="00212460"/>
    <w:rsid w:val="00215D0D"/>
    <w:rsid w:val="00217AEF"/>
    <w:rsid w:val="00221EC9"/>
    <w:rsid w:val="00222731"/>
    <w:rsid w:val="00223513"/>
    <w:rsid w:val="002239C4"/>
    <w:rsid w:val="00223C6D"/>
    <w:rsid w:val="00223ECD"/>
    <w:rsid w:val="002241A6"/>
    <w:rsid w:val="002241E8"/>
    <w:rsid w:val="002243F4"/>
    <w:rsid w:val="00224774"/>
    <w:rsid w:val="002247B0"/>
    <w:rsid w:val="00224F7A"/>
    <w:rsid w:val="00225152"/>
    <w:rsid w:val="00230E81"/>
    <w:rsid w:val="00232673"/>
    <w:rsid w:val="00236863"/>
    <w:rsid w:val="00237C1F"/>
    <w:rsid w:val="00237D0D"/>
    <w:rsid w:val="00241116"/>
    <w:rsid w:val="002433A4"/>
    <w:rsid w:val="002435DC"/>
    <w:rsid w:val="00247B17"/>
    <w:rsid w:val="00250389"/>
    <w:rsid w:val="00251FF7"/>
    <w:rsid w:val="00252669"/>
    <w:rsid w:val="00254209"/>
    <w:rsid w:val="00254288"/>
    <w:rsid w:val="0025469C"/>
    <w:rsid w:val="002579CE"/>
    <w:rsid w:val="00260FEC"/>
    <w:rsid w:val="00261DD6"/>
    <w:rsid w:val="00262761"/>
    <w:rsid w:val="002657E2"/>
    <w:rsid w:val="00266F1F"/>
    <w:rsid w:val="00271E0B"/>
    <w:rsid w:val="002727CC"/>
    <w:rsid w:val="00273679"/>
    <w:rsid w:val="00281039"/>
    <w:rsid w:val="00281A35"/>
    <w:rsid w:val="00281AD9"/>
    <w:rsid w:val="00283669"/>
    <w:rsid w:val="00284486"/>
    <w:rsid w:val="00285644"/>
    <w:rsid w:val="0028581E"/>
    <w:rsid w:val="002858C5"/>
    <w:rsid w:val="00287034"/>
    <w:rsid w:val="00290B89"/>
    <w:rsid w:val="00292B26"/>
    <w:rsid w:val="00293491"/>
    <w:rsid w:val="002A0FB8"/>
    <w:rsid w:val="002A1B97"/>
    <w:rsid w:val="002A57D2"/>
    <w:rsid w:val="002A6193"/>
    <w:rsid w:val="002A66CD"/>
    <w:rsid w:val="002A7BD4"/>
    <w:rsid w:val="002A7D7D"/>
    <w:rsid w:val="002A7F32"/>
    <w:rsid w:val="002B20A1"/>
    <w:rsid w:val="002B226E"/>
    <w:rsid w:val="002B46D4"/>
    <w:rsid w:val="002B54CF"/>
    <w:rsid w:val="002B7449"/>
    <w:rsid w:val="002C4046"/>
    <w:rsid w:val="002C458A"/>
    <w:rsid w:val="002D1BE4"/>
    <w:rsid w:val="002D1D6C"/>
    <w:rsid w:val="002D2035"/>
    <w:rsid w:val="002E17FE"/>
    <w:rsid w:val="002E454E"/>
    <w:rsid w:val="002E5015"/>
    <w:rsid w:val="002E7ACF"/>
    <w:rsid w:val="002F0C1A"/>
    <w:rsid w:val="002F0CE9"/>
    <w:rsid w:val="002F3BD0"/>
    <w:rsid w:val="002F47B2"/>
    <w:rsid w:val="002F58D8"/>
    <w:rsid w:val="002F7D66"/>
    <w:rsid w:val="00300A0B"/>
    <w:rsid w:val="00300F75"/>
    <w:rsid w:val="003010B8"/>
    <w:rsid w:val="00301F46"/>
    <w:rsid w:val="00303CAD"/>
    <w:rsid w:val="00303E71"/>
    <w:rsid w:val="00304E7C"/>
    <w:rsid w:val="00306418"/>
    <w:rsid w:val="003100F3"/>
    <w:rsid w:val="00310C11"/>
    <w:rsid w:val="00312456"/>
    <w:rsid w:val="00316600"/>
    <w:rsid w:val="0031687A"/>
    <w:rsid w:val="00316914"/>
    <w:rsid w:val="00316A07"/>
    <w:rsid w:val="003171AD"/>
    <w:rsid w:val="003172EC"/>
    <w:rsid w:val="00317A37"/>
    <w:rsid w:val="0032170B"/>
    <w:rsid w:val="00321C2D"/>
    <w:rsid w:val="00323325"/>
    <w:rsid w:val="003243B0"/>
    <w:rsid w:val="00325EC0"/>
    <w:rsid w:val="00330729"/>
    <w:rsid w:val="003340EC"/>
    <w:rsid w:val="003350FF"/>
    <w:rsid w:val="0034057C"/>
    <w:rsid w:val="00350142"/>
    <w:rsid w:val="0035169F"/>
    <w:rsid w:val="0035186B"/>
    <w:rsid w:val="00353B6D"/>
    <w:rsid w:val="00354920"/>
    <w:rsid w:val="00355DC6"/>
    <w:rsid w:val="003604D7"/>
    <w:rsid w:val="00361176"/>
    <w:rsid w:val="0036351E"/>
    <w:rsid w:val="00363615"/>
    <w:rsid w:val="00364521"/>
    <w:rsid w:val="00365026"/>
    <w:rsid w:val="00365C7A"/>
    <w:rsid w:val="00367F82"/>
    <w:rsid w:val="00370CB0"/>
    <w:rsid w:val="00372803"/>
    <w:rsid w:val="00373387"/>
    <w:rsid w:val="003749EC"/>
    <w:rsid w:val="003756AF"/>
    <w:rsid w:val="00375815"/>
    <w:rsid w:val="00380441"/>
    <w:rsid w:val="00382696"/>
    <w:rsid w:val="00382CCF"/>
    <w:rsid w:val="0038358D"/>
    <w:rsid w:val="0038438A"/>
    <w:rsid w:val="003850E8"/>
    <w:rsid w:val="00385291"/>
    <w:rsid w:val="003864D2"/>
    <w:rsid w:val="003864E7"/>
    <w:rsid w:val="00387A5C"/>
    <w:rsid w:val="00390249"/>
    <w:rsid w:val="00390BF8"/>
    <w:rsid w:val="00392877"/>
    <w:rsid w:val="00392E12"/>
    <w:rsid w:val="00394D7E"/>
    <w:rsid w:val="003956E9"/>
    <w:rsid w:val="0039601F"/>
    <w:rsid w:val="003965EC"/>
    <w:rsid w:val="00396BA0"/>
    <w:rsid w:val="0039734E"/>
    <w:rsid w:val="003A0E17"/>
    <w:rsid w:val="003A24F5"/>
    <w:rsid w:val="003A357E"/>
    <w:rsid w:val="003A6E62"/>
    <w:rsid w:val="003A71C4"/>
    <w:rsid w:val="003A78B5"/>
    <w:rsid w:val="003A7BE8"/>
    <w:rsid w:val="003A7C85"/>
    <w:rsid w:val="003A7FBE"/>
    <w:rsid w:val="003B0D09"/>
    <w:rsid w:val="003B165A"/>
    <w:rsid w:val="003B1A7B"/>
    <w:rsid w:val="003B2140"/>
    <w:rsid w:val="003B5AD4"/>
    <w:rsid w:val="003B6457"/>
    <w:rsid w:val="003B6BEF"/>
    <w:rsid w:val="003B750B"/>
    <w:rsid w:val="003C0AFA"/>
    <w:rsid w:val="003C0D10"/>
    <w:rsid w:val="003C28B8"/>
    <w:rsid w:val="003C4283"/>
    <w:rsid w:val="003C4B33"/>
    <w:rsid w:val="003C5C01"/>
    <w:rsid w:val="003C6934"/>
    <w:rsid w:val="003C7FD0"/>
    <w:rsid w:val="003D0268"/>
    <w:rsid w:val="003D1A43"/>
    <w:rsid w:val="003D1A64"/>
    <w:rsid w:val="003D5FF4"/>
    <w:rsid w:val="003D624F"/>
    <w:rsid w:val="003D75E8"/>
    <w:rsid w:val="003E1E1C"/>
    <w:rsid w:val="003E31E5"/>
    <w:rsid w:val="003E32ED"/>
    <w:rsid w:val="003E3A39"/>
    <w:rsid w:val="003E58C9"/>
    <w:rsid w:val="003E68B5"/>
    <w:rsid w:val="003F0DFC"/>
    <w:rsid w:val="003F45F4"/>
    <w:rsid w:val="003F650B"/>
    <w:rsid w:val="004004E9"/>
    <w:rsid w:val="004052C5"/>
    <w:rsid w:val="004059FB"/>
    <w:rsid w:val="00407A93"/>
    <w:rsid w:val="004100AA"/>
    <w:rsid w:val="004102FA"/>
    <w:rsid w:val="00410CD2"/>
    <w:rsid w:val="00412203"/>
    <w:rsid w:val="00412F66"/>
    <w:rsid w:val="00414F9B"/>
    <w:rsid w:val="00417DE3"/>
    <w:rsid w:val="00420B07"/>
    <w:rsid w:val="00422550"/>
    <w:rsid w:val="00422869"/>
    <w:rsid w:val="00423D2F"/>
    <w:rsid w:val="00425F1A"/>
    <w:rsid w:val="00426448"/>
    <w:rsid w:val="00427457"/>
    <w:rsid w:val="004321C5"/>
    <w:rsid w:val="0043257A"/>
    <w:rsid w:val="00436FD3"/>
    <w:rsid w:val="004406CF"/>
    <w:rsid w:val="00441804"/>
    <w:rsid w:val="004435B4"/>
    <w:rsid w:val="004468F9"/>
    <w:rsid w:val="004555E5"/>
    <w:rsid w:val="0045793C"/>
    <w:rsid w:val="0046048A"/>
    <w:rsid w:val="00464DDB"/>
    <w:rsid w:val="0046536E"/>
    <w:rsid w:val="00466346"/>
    <w:rsid w:val="0046695D"/>
    <w:rsid w:val="004702B0"/>
    <w:rsid w:val="0047433C"/>
    <w:rsid w:val="004751D6"/>
    <w:rsid w:val="00475E6B"/>
    <w:rsid w:val="00477DBA"/>
    <w:rsid w:val="00477E20"/>
    <w:rsid w:val="00480BB8"/>
    <w:rsid w:val="00481D51"/>
    <w:rsid w:val="0048519E"/>
    <w:rsid w:val="00485EC7"/>
    <w:rsid w:val="004860BD"/>
    <w:rsid w:val="00487430"/>
    <w:rsid w:val="004A0A7B"/>
    <w:rsid w:val="004A0BB0"/>
    <w:rsid w:val="004A1B3E"/>
    <w:rsid w:val="004A260B"/>
    <w:rsid w:val="004A26CD"/>
    <w:rsid w:val="004A2C97"/>
    <w:rsid w:val="004A3584"/>
    <w:rsid w:val="004A5121"/>
    <w:rsid w:val="004A577A"/>
    <w:rsid w:val="004A6ECB"/>
    <w:rsid w:val="004A7990"/>
    <w:rsid w:val="004B1796"/>
    <w:rsid w:val="004B591D"/>
    <w:rsid w:val="004B7542"/>
    <w:rsid w:val="004B769A"/>
    <w:rsid w:val="004C14AC"/>
    <w:rsid w:val="004C4ACC"/>
    <w:rsid w:val="004C7E83"/>
    <w:rsid w:val="004D231D"/>
    <w:rsid w:val="004D5DB3"/>
    <w:rsid w:val="004E126E"/>
    <w:rsid w:val="004E345F"/>
    <w:rsid w:val="004E3BBA"/>
    <w:rsid w:val="004E401B"/>
    <w:rsid w:val="004E41C7"/>
    <w:rsid w:val="004E6CD7"/>
    <w:rsid w:val="004E7DB7"/>
    <w:rsid w:val="004F06FF"/>
    <w:rsid w:val="004F0C1F"/>
    <w:rsid w:val="004F2D88"/>
    <w:rsid w:val="004F3D21"/>
    <w:rsid w:val="004F591B"/>
    <w:rsid w:val="005001A8"/>
    <w:rsid w:val="00500F75"/>
    <w:rsid w:val="00502705"/>
    <w:rsid w:val="005045E5"/>
    <w:rsid w:val="005070C3"/>
    <w:rsid w:val="0051276F"/>
    <w:rsid w:val="00513CD2"/>
    <w:rsid w:val="005220BE"/>
    <w:rsid w:val="00526575"/>
    <w:rsid w:val="00533B79"/>
    <w:rsid w:val="00537399"/>
    <w:rsid w:val="00541800"/>
    <w:rsid w:val="00541B74"/>
    <w:rsid w:val="00542D5F"/>
    <w:rsid w:val="005435DE"/>
    <w:rsid w:val="00544C28"/>
    <w:rsid w:val="00546BAE"/>
    <w:rsid w:val="005523D4"/>
    <w:rsid w:val="00552EBD"/>
    <w:rsid w:val="00553827"/>
    <w:rsid w:val="00555F71"/>
    <w:rsid w:val="0056280D"/>
    <w:rsid w:val="00563BEB"/>
    <w:rsid w:val="00566849"/>
    <w:rsid w:val="005740F6"/>
    <w:rsid w:val="005743D2"/>
    <w:rsid w:val="00575905"/>
    <w:rsid w:val="00575AAE"/>
    <w:rsid w:val="005802BD"/>
    <w:rsid w:val="00584A0E"/>
    <w:rsid w:val="00586FA8"/>
    <w:rsid w:val="00587DF8"/>
    <w:rsid w:val="00587F23"/>
    <w:rsid w:val="00591E32"/>
    <w:rsid w:val="00591E3A"/>
    <w:rsid w:val="00593CB4"/>
    <w:rsid w:val="00593E68"/>
    <w:rsid w:val="005A52AC"/>
    <w:rsid w:val="005A62BE"/>
    <w:rsid w:val="005A78A8"/>
    <w:rsid w:val="005B08E6"/>
    <w:rsid w:val="005B0D7C"/>
    <w:rsid w:val="005B0E86"/>
    <w:rsid w:val="005B2BA3"/>
    <w:rsid w:val="005B5CB1"/>
    <w:rsid w:val="005B6854"/>
    <w:rsid w:val="005C1943"/>
    <w:rsid w:val="005C37A0"/>
    <w:rsid w:val="005C4034"/>
    <w:rsid w:val="005C651C"/>
    <w:rsid w:val="005C656A"/>
    <w:rsid w:val="005D05BB"/>
    <w:rsid w:val="005D1427"/>
    <w:rsid w:val="005D18F1"/>
    <w:rsid w:val="005D49C8"/>
    <w:rsid w:val="005D5607"/>
    <w:rsid w:val="005E1EE5"/>
    <w:rsid w:val="005E37E9"/>
    <w:rsid w:val="005E413C"/>
    <w:rsid w:val="005F03DB"/>
    <w:rsid w:val="005F48F1"/>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119B"/>
    <w:rsid w:val="00634D1A"/>
    <w:rsid w:val="00637179"/>
    <w:rsid w:val="006418ED"/>
    <w:rsid w:val="00641A29"/>
    <w:rsid w:val="00642B13"/>
    <w:rsid w:val="00645F7D"/>
    <w:rsid w:val="00646100"/>
    <w:rsid w:val="006476CA"/>
    <w:rsid w:val="0065338B"/>
    <w:rsid w:val="00654355"/>
    <w:rsid w:val="006552AE"/>
    <w:rsid w:val="00655773"/>
    <w:rsid w:val="006563CA"/>
    <w:rsid w:val="006578FC"/>
    <w:rsid w:val="006606DA"/>
    <w:rsid w:val="006608AB"/>
    <w:rsid w:val="006620DA"/>
    <w:rsid w:val="00664587"/>
    <w:rsid w:val="00666F25"/>
    <w:rsid w:val="00666FF7"/>
    <w:rsid w:val="00667C1C"/>
    <w:rsid w:val="00670A43"/>
    <w:rsid w:val="00670C5D"/>
    <w:rsid w:val="006712A1"/>
    <w:rsid w:val="00673DD4"/>
    <w:rsid w:val="00674AEB"/>
    <w:rsid w:val="00675C77"/>
    <w:rsid w:val="006828D8"/>
    <w:rsid w:val="00683F29"/>
    <w:rsid w:val="0068455C"/>
    <w:rsid w:val="00684887"/>
    <w:rsid w:val="00686521"/>
    <w:rsid w:val="006867FA"/>
    <w:rsid w:val="00691DA4"/>
    <w:rsid w:val="00692646"/>
    <w:rsid w:val="00693C8E"/>
    <w:rsid w:val="00694107"/>
    <w:rsid w:val="006969BA"/>
    <w:rsid w:val="00697FF1"/>
    <w:rsid w:val="006A026A"/>
    <w:rsid w:val="006A0425"/>
    <w:rsid w:val="006A1D62"/>
    <w:rsid w:val="006A4EAE"/>
    <w:rsid w:val="006A56C3"/>
    <w:rsid w:val="006A6D7F"/>
    <w:rsid w:val="006B0298"/>
    <w:rsid w:val="006B0E83"/>
    <w:rsid w:val="006B5493"/>
    <w:rsid w:val="006C10C0"/>
    <w:rsid w:val="006C1B1D"/>
    <w:rsid w:val="006C32BB"/>
    <w:rsid w:val="006C3747"/>
    <w:rsid w:val="006C7760"/>
    <w:rsid w:val="006C7EEA"/>
    <w:rsid w:val="006D522C"/>
    <w:rsid w:val="006D56AA"/>
    <w:rsid w:val="006D7795"/>
    <w:rsid w:val="006D7ACB"/>
    <w:rsid w:val="006E00EF"/>
    <w:rsid w:val="006E06BB"/>
    <w:rsid w:val="006E1704"/>
    <w:rsid w:val="006E1A7A"/>
    <w:rsid w:val="006E4FCB"/>
    <w:rsid w:val="006E716F"/>
    <w:rsid w:val="006F01E7"/>
    <w:rsid w:val="006F1F3A"/>
    <w:rsid w:val="006F7EB8"/>
    <w:rsid w:val="0070094A"/>
    <w:rsid w:val="00702DD7"/>
    <w:rsid w:val="007047D3"/>
    <w:rsid w:val="00705663"/>
    <w:rsid w:val="00705C40"/>
    <w:rsid w:val="0071087E"/>
    <w:rsid w:val="00721648"/>
    <w:rsid w:val="007229A1"/>
    <w:rsid w:val="007235AA"/>
    <w:rsid w:val="00725B77"/>
    <w:rsid w:val="00725E35"/>
    <w:rsid w:val="00732289"/>
    <w:rsid w:val="007343FD"/>
    <w:rsid w:val="00735915"/>
    <w:rsid w:val="00735C21"/>
    <w:rsid w:val="0073614A"/>
    <w:rsid w:val="00736FF2"/>
    <w:rsid w:val="00740C8C"/>
    <w:rsid w:val="00741AC4"/>
    <w:rsid w:val="00742CA5"/>
    <w:rsid w:val="007467C1"/>
    <w:rsid w:val="007513F0"/>
    <w:rsid w:val="007515BC"/>
    <w:rsid w:val="00752606"/>
    <w:rsid w:val="00756362"/>
    <w:rsid w:val="00756824"/>
    <w:rsid w:val="007573B2"/>
    <w:rsid w:val="007574BB"/>
    <w:rsid w:val="0075764C"/>
    <w:rsid w:val="00762198"/>
    <w:rsid w:val="00763CE8"/>
    <w:rsid w:val="0076462E"/>
    <w:rsid w:val="00770792"/>
    <w:rsid w:val="00774FFE"/>
    <w:rsid w:val="00775275"/>
    <w:rsid w:val="00775638"/>
    <w:rsid w:val="00775677"/>
    <w:rsid w:val="0077599A"/>
    <w:rsid w:val="00776811"/>
    <w:rsid w:val="0077724D"/>
    <w:rsid w:val="00777353"/>
    <w:rsid w:val="00780CD6"/>
    <w:rsid w:val="00782EA4"/>
    <w:rsid w:val="00785461"/>
    <w:rsid w:val="00786FF3"/>
    <w:rsid w:val="007876CF"/>
    <w:rsid w:val="00791730"/>
    <w:rsid w:val="00793090"/>
    <w:rsid w:val="00794C8F"/>
    <w:rsid w:val="00796F2A"/>
    <w:rsid w:val="00797D92"/>
    <w:rsid w:val="007A0176"/>
    <w:rsid w:val="007A2F67"/>
    <w:rsid w:val="007A3918"/>
    <w:rsid w:val="007B0E89"/>
    <w:rsid w:val="007B2C38"/>
    <w:rsid w:val="007B2E54"/>
    <w:rsid w:val="007B56A8"/>
    <w:rsid w:val="007B7498"/>
    <w:rsid w:val="007B7AEE"/>
    <w:rsid w:val="007C6C24"/>
    <w:rsid w:val="007C7EB6"/>
    <w:rsid w:val="007D2F75"/>
    <w:rsid w:val="007D36E3"/>
    <w:rsid w:val="007D710E"/>
    <w:rsid w:val="007D7E3A"/>
    <w:rsid w:val="007E22E7"/>
    <w:rsid w:val="007E2893"/>
    <w:rsid w:val="007E4232"/>
    <w:rsid w:val="007E69BB"/>
    <w:rsid w:val="007E6AB8"/>
    <w:rsid w:val="007E7DF0"/>
    <w:rsid w:val="007E7E96"/>
    <w:rsid w:val="007F2109"/>
    <w:rsid w:val="007F21C5"/>
    <w:rsid w:val="007F26EE"/>
    <w:rsid w:val="007F3EF1"/>
    <w:rsid w:val="0080056E"/>
    <w:rsid w:val="00801457"/>
    <w:rsid w:val="00801BCE"/>
    <w:rsid w:val="00802515"/>
    <w:rsid w:val="00803CAB"/>
    <w:rsid w:val="008047DF"/>
    <w:rsid w:val="00805CA9"/>
    <w:rsid w:val="00807232"/>
    <w:rsid w:val="0081283F"/>
    <w:rsid w:val="00812C0C"/>
    <w:rsid w:val="0081480A"/>
    <w:rsid w:val="008202EB"/>
    <w:rsid w:val="00820F86"/>
    <w:rsid w:val="008242C5"/>
    <w:rsid w:val="00824939"/>
    <w:rsid w:val="008250EB"/>
    <w:rsid w:val="00827F88"/>
    <w:rsid w:val="008336A5"/>
    <w:rsid w:val="00835474"/>
    <w:rsid w:val="008373C0"/>
    <w:rsid w:val="0084105A"/>
    <w:rsid w:val="0084145F"/>
    <w:rsid w:val="00841DA2"/>
    <w:rsid w:val="00844CB5"/>
    <w:rsid w:val="008458F6"/>
    <w:rsid w:val="00845AED"/>
    <w:rsid w:val="008469FC"/>
    <w:rsid w:val="0084708E"/>
    <w:rsid w:val="008475AF"/>
    <w:rsid w:val="00851AE4"/>
    <w:rsid w:val="008554B6"/>
    <w:rsid w:val="0085598D"/>
    <w:rsid w:val="008570B1"/>
    <w:rsid w:val="00862771"/>
    <w:rsid w:val="0086525B"/>
    <w:rsid w:val="00865D56"/>
    <w:rsid w:val="0086682F"/>
    <w:rsid w:val="00867F15"/>
    <w:rsid w:val="008704DF"/>
    <w:rsid w:val="00874748"/>
    <w:rsid w:val="00874894"/>
    <w:rsid w:val="00875E38"/>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220"/>
    <w:rsid w:val="008A282C"/>
    <w:rsid w:val="008A2E1F"/>
    <w:rsid w:val="008A35C3"/>
    <w:rsid w:val="008A4138"/>
    <w:rsid w:val="008A5D96"/>
    <w:rsid w:val="008A627A"/>
    <w:rsid w:val="008B22D4"/>
    <w:rsid w:val="008B6848"/>
    <w:rsid w:val="008C12F2"/>
    <w:rsid w:val="008C2FA1"/>
    <w:rsid w:val="008C6836"/>
    <w:rsid w:val="008D2C4C"/>
    <w:rsid w:val="008D4097"/>
    <w:rsid w:val="008D7E0D"/>
    <w:rsid w:val="008D7EDB"/>
    <w:rsid w:val="008E11D0"/>
    <w:rsid w:val="008E1829"/>
    <w:rsid w:val="008E1A61"/>
    <w:rsid w:val="008E2327"/>
    <w:rsid w:val="008E5077"/>
    <w:rsid w:val="008E5986"/>
    <w:rsid w:val="008E64F0"/>
    <w:rsid w:val="008E6FF3"/>
    <w:rsid w:val="008E7B05"/>
    <w:rsid w:val="008F18ED"/>
    <w:rsid w:val="008F46C2"/>
    <w:rsid w:val="008F7068"/>
    <w:rsid w:val="00900097"/>
    <w:rsid w:val="00902534"/>
    <w:rsid w:val="00903D37"/>
    <w:rsid w:val="00910042"/>
    <w:rsid w:val="0091055D"/>
    <w:rsid w:val="00911017"/>
    <w:rsid w:val="00912574"/>
    <w:rsid w:val="00914C61"/>
    <w:rsid w:val="00917D6F"/>
    <w:rsid w:val="0092073B"/>
    <w:rsid w:val="00921B1A"/>
    <w:rsid w:val="00921B7F"/>
    <w:rsid w:val="00921DDA"/>
    <w:rsid w:val="00922DE1"/>
    <w:rsid w:val="0092600D"/>
    <w:rsid w:val="0093039D"/>
    <w:rsid w:val="00931E4F"/>
    <w:rsid w:val="0093364D"/>
    <w:rsid w:val="00936574"/>
    <w:rsid w:val="00937EE1"/>
    <w:rsid w:val="00943BCE"/>
    <w:rsid w:val="009479EB"/>
    <w:rsid w:val="00950581"/>
    <w:rsid w:val="00954B49"/>
    <w:rsid w:val="00960346"/>
    <w:rsid w:val="009617D3"/>
    <w:rsid w:val="00961CCC"/>
    <w:rsid w:val="0096463B"/>
    <w:rsid w:val="00967869"/>
    <w:rsid w:val="0096796E"/>
    <w:rsid w:val="009703ED"/>
    <w:rsid w:val="00970D42"/>
    <w:rsid w:val="00971CA9"/>
    <w:rsid w:val="00971F54"/>
    <w:rsid w:val="009725C5"/>
    <w:rsid w:val="00972B4E"/>
    <w:rsid w:val="00973F40"/>
    <w:rsid w:val="009757F4"/>
    <w:rsid w:val="00980900"/>
    <w:rsid w:val="00983EED"/>
    <w:rsid w:val="009849EF"/>
    <w:rsid w:val="00986DB7"/>
    <w:rsid w:val="00991B10"/>
    <w:rsid w:val="009934CF"/>
    <w:rsid w:val="00994396"/>
    <w:rsid w:val="00994FB1"/>
    <w:rsid w:val="00995FE7"/>
    <w:rsid w:val="00996600"/>
    <w:rsid w:val="009A0D75"/>
    <w:rsid w:val="009A1B9C"/>
    <w:rsid w:val="009A306D"/>
    <w:rsid w:val="009A315A"/>
    <w:rsid w:val="009A347A"/>
    <w:rsid w:val="009A620E"/>
    <w:rsid w:val="009B6A6F"/>
    <w:rsid w:val="009C1AFE"/>
    <w:rsid w:val="009C3E33"/>
    <w:rsid w:val="009C5F24"/>
    <w:rsid w:val="009D048B"/>
    <w:rsid w:val="009D0F3E"/>
    <w:rsid w:val="009D1B5D"/>
    <w:rsid w:val="009D69C6"/>
    <w:rsid w:val="009D7B52"/>
    <w:rsid w:val="009E5419"/>
    <w:rsid w:val="009E5A6E"/>
    <w:rsid w:val="009E5D11"/>
    <w:rsid w:val="009E70E7"/>
    <w:rsid w:val="009F25A8"/>
    <w:rsid w:val="009F46DC"/>
    <w:rsid w:val="009F4972"/>
    <w:rsid w:val="009F706D"/>
    <w:rsid w:val="009F7405"/>
    <w:rsid w:val="009F7A4E"/>
    <w:rsid w:val="00A01C00"/>
    <w:rsid w:val="00A03A1B"/>
    <w:rsid w:val="00A03AC5"/>
    <w:rsid w:val="00A0513F"/>
    <w:rsid w:val="00A06CC5"/>
    <w:rsid w:val="00A07BB2"/>
    <w:rsid w:val="00A11CAD"/>
    <w:rsid w:val="00A1519E"/>
    <w:rsid w:val="00A15480"/>
    <w:rsid w:val="00A1620D"/>
    <w:rsid w:val="00A16AC0"/>
    <w:rsid w:val="00A16DC1"/>
    <w:rsid w:val="00A23D31"/>
    <w:rsid w:val="00A245D1"/>
    <w:rsid w:val="00A24C9B"/>
    <w:rsid w:val="00A26ECD"/>
    <w:rsid w:val="00A27D2B"/>
    <w:rsid w:val="00A301A7"/>
    <w:rsid w:val="00A30C34"/>
    <w:rsid w:val="00A30FD3"/>
    <w:rsid w:val="00A35E2F"/>
    <w:rsid w:val="00A36013"/>
    <w:rsid w:val="00A37193"/>
    <w:rsid w:val="00A37891"/>
    <w:rsid w:val="00A40A51"/>
    <w:rsid w:val="00A439FB"/>
    <w:rsid w:val="00A4594F"/>
    <w:rsid w:val="00A4616D"/>
    <w:rsid w:val="00A47916"/>
    <w:rsid w:val="00A5048E"/>
    <w:rsid w:val="00A536DA"/>
    <w:rsid w:val="00A56F39"/>
    <w:rsid w:val="00A571CD"/>
    <w:rsid w:val="00A57C3D"/>
    <w:rsid w:val="00A6629D"/>
    <w:rsid w:val="00A6697B"/>
    <w:rsid w:val="00A70F7C"/>
    <w:rsid w:val="00A71680"/>
    <w:rsid w:val="00A719AA"/>
    <w:rsid w:val="00A73DE3"/>
    <w:rsid w:val="00A74C2D"/>
    <w:rsid w:val="00A76B34"/>
    <w:rsid w:val="00A83487"/>
    <w:rsid w:val="00A84A8E"/>
    <w:rsid w:val="00A854FF"/>
    <w:rsid w:val="00A87035"/>
    <w:rsid w:val="00A8745D"/>
    <w:rsid w:val="00A876F7"/>
    <w:rsid w:val="00A908DA"/>
    <w:rsid w:val="00A90F9B"/>
    <w:rsid w:val="00A92694"/>
    <w:rsid w:val="00A93072"/>
    <w:rsid w:val="00A9629C"/>
    <w:rsid w:val="00AA0BA0"/>
    <w:rsid w:val="00AA2289"/>
    <w:rsid w:val="00AA35D5"/>
    <w:rsid w:val="00AA417B"/>
    <w:rsid w:val="00AA533F"/>
    <w:rsid w:val="00AA5A86"/>
    <w:rsid w:val="00AA7F0F"/>
    <w:rsid w:val="00AB010D"/>
    <w:rsid w:val="00AB0749"/>
    <w:rsid w:val="00AB76D8"/>
    <w:rsid w:val="00AB78B4"/>
    <w:rsid w:val="00AB7E6A"/>
    <w:rsid w:val="00AC1B50"/>
    <w:rsid w:val="00AC1B61"/>
    <w:rsid w:val="00AC2C6E"/>
    <w:rsid w:val="00AC5EE6"/>
    <w:rsid w:val="00AD0D24"/>
    <w:rsid w:val="00AD1923"/>
    <w:rsid w:val="00AD2611"/>
    <w:rsid w:val="00AD3AC5"/>
    <w:rsid w:val="00AD3D57"/>
    <w:rsid w:val="00AD6DA1"/>
    <w:rsid w:val="00AE0B4B"/>
    <w:rsid w:val="00AE3583"/>
    <w:rsid w:val="00AE47BF"/>
    <w:rsid w:val="00AE489D"/>
    <w:rsid w:val="00AE552E"/>
    <w:rsid w:val="00AE5E87"/>
    <w:rsid w:val="00AE6873"/>
    <w:rsid w:val="00AF0A77"/>
    <w:rsid w:val="00AF6432"/>
    <w:rsid w:val="00AF6DED"/>
    <w:rsid w:val="00AF79BD"/>
    <w:rsid w:val="00B0009A"/>
    <w:rsid w:val="00B05D53"/>
    <w:rsid w:val="00B060EC"/>
    <w:rsid w:val="00B07F12"/>
    <w:rsid w:val="00B07FE3"/>
    <w:rsid w:val="00B10BAE"/>
    <w:rsid w:val="00B14154"/>
    <w:rsid w:val="00B1415B"/>
    <w:rsid w:val="00B15278"/>
    <w:rsid w:val="00B222A2"/>
    <w:rsid w:val="00B234EC"/>
    <w:rsid w:val="00B26CFA"/>
    <w:rsid w:val="00B274AE"/>
    <w:rsid w:val="00B274BF"/>
    <w:rsid w:val="00B302D1"/>
    <w:rsid w:val="00B31222"/>
    <w:rsid w:val="00B31FDB"/>
    <w:rsid w:val="00B40F04"/>
    <w:rsid w:val="00B42C7F"/>
    <w:rsid w:val="00B42E81"/>
    <w:rsid w:val="00B4329D"/>
    <w:rsid w:val="00B455EB"/>
    <w:rsid w:val="00B520F9"/>
    <w:rsid w:val="00B52812"/>
    <w:rsid w:val="00B5495A"/>
    <w:rsid w:val="00B577A3"/>
    <w:rsid w:val="00B6041B"/>
    <w:rsid w:val="00B6144B"/>
    <w:rsid w:val="00B61717"/>
    <w:rsid w:val="00B64641"/>
    <w:rsid w:val="00B7262F"/>
    <w:rsid w:val="00B727C5"/>
    <w:rsid w:val="00B72AD1"/>
    <w:rsid w:val="00B73FD4"/>
    <w:rsid w:val="00B74FC5"/>
    <w:rsid w:val="00B75A6C"/>
    <w:rsid w:val="00B82F2D"/>
    <w:rsid w:val="00B83E2A"/>
    <w:rsid w:val="00B83E38"/>
    <w:rsid w:val="00B84B22"/>
    <w:rsid w:val="00B85DF3"/>
    <w:rsid w:val="00B86C19"/>
    <w:rsid w:val="00B91829"/>
    <w:rsid w:val="00B92BEE"/>
    <w:rsid w:val="00B92EDF"/>
    <w:rsid w:val="00B93510"/>
    <w:rsid w:val="00B93640"/>
    <w:rsid w:val="00B93E33"/>
    <w:rsid w:val="00B93FFB"/>
    <w:rsid w:val="00B954F3"/>
    <w:rsid w:val="00B95BCD"/>
    <w:rsid w:val="00B95CDC"/>
    <w:rsid w:val="00B95CE5"/>
    <w:rsid w:val="00BA0D0B"/>
    <w:rsid w:val="00BB334B"/>
    <w:rsid w:val="00BB375D"/>
    <w:rsid w:val="00BB49A0"/>
    <w:rsid w:val="00BB515F"/>
    <w:rsid w:val="00BB532B"/>
    <w:rsid w:val="00BC1FA5"/>
    <w:rsid w:val="00BC2C0C"/>
    <w:rsid w:val="00BC732A"/>
    <w:rsid w:val="00BC758B"/>
    <w:rsid w:val="00BD0CEC"/>
    <w:rsid w:val="00BD29E9"/>
    <w:rsid w:val="00BD2EAC"/>
    <w:rsid w:val="00BD4BB3"/>
    <w:rsid w:val="00BD6E35"/>
    <w:rsid w:val="00BE17C6"/>
    <w:rsid w:val="00BE2BD3"/>
    <w:rsid w:val="00BE4843"/>
    <w:rsid w:val="00BE4865"/>
    <w:rsid w:val="00BE4D8F"/>
    <w:rsid w:val="00BE5595"/>
    <w:rsid w:val="00BE69BF"/>
    <w:rsid w:val="00BE725A"/>
    <w:rsid w:val="00BE73C1"/>
    <w:rsid w:val="00BE7430"/>
    <w:rsid w:val="00BE7B48"/>
    <w:rsid w:val="00BF2BB0"/>
    <w:rsid w:val="00BF3381"/>
    <w:rsid w:val="00C10FCF"/>
    <w:rsid w:val="00C143AF"/>
    <w:rsid w:val="00C16B4B"/>
    <w:rsid w:val="00C17427"/>
    <w:rsid w:val="00C20C00"/>
    <w:rsid w:val="00C210FD"/>
    <w:rsid w:val="00C22901"/>
    <w:rsid w:val="00C25238"/>
    <w:rsid w:val="00C305F2"/>
    <w:rsid w:val="00C3345C"/>
    <w:rsid w:val="00C40548"/>
    <w:rsid w:val="00C407E5"/>
    <w:rsid w:val="00C42986"/>
    <w:rsid w:val="00C42DAC"/>
    <w:rsid w:val="00C4342B"/>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6301"/>
    <w:rsid w:val="00C672F6"/>
    <w:rsid w:val="00C67324"/>
    <w:rsid w:val="00C7063C"/>
    <w:rsid w:val="00C73C57"/>
    <w:rsid w:val="00C746D9"/>
    <w:rsid w:val="00C74D43"/>
    <w:rsid w:val="00C75CA7"/>
    <w:rsid w:val="00C82846"/>
    <w:rsid w:val="00C86432"/>
    <w:rsid w:val="00C86D92"/>
    <w:rsid w:val="00C86FC6"/>
    <w:rsid w:val="00C87071"/>
    <w:rsid w:val="00C901BB"/>
    <w:rsid w:val="00C90CD3"/>
    <w:rsid w:val="00C92552"/>
    <w:rsid w:val="00C93F1B"/>
    <w:rsid w:val="00C96DFE"/>
    <w:rsid w:val="00C976D1"/>
    <w:rsid w:val="00CA16B4"/>
    <w:rsid w:val="00CA308F"/>
    <w:rsid w:val="00CA71D4"/>
    <w:rsid w:val="00CA7D2D"/>
    <w:rsid w:val="00CB0E95"/>
    <w:rsid w:val="00CB50C4"/>
    <w:rsid w:val="00CB5D29"/>
    <w:rsid w:val="00CB675A"/>
    <w:rsid w:val="00CB782B"/>
    <w:rsid w:val="00CC082B"/>
    <w:rsid w:val="00CC0E77"/>
    <w:rsid w:val="00CC1000"/>
    <w:rsid w:val="00CC2092"/>
    <w:rsid w:val="00CC285C"/>
    <w:rsid w:val="00CC337C"/>
    <w:rsid w:val="00CC5595"/>
    <w:rsid w:val="00CC5E76"/>
    <w:rsid w:val="00CD3A5D"/>
    <w:rsid w:val="00CD5FD4"/>
    <w:rsid w:val="00CD662D"/>
    <w:rsid w:val="00CD7B81"/>
    <w:rsid w:val="00CE0DCE"/>
    <w:rsid w:val="00CE1BC9"/>
    <w:rsid w:val="00CE33C1"/>
    <w:rsid w:val="00CE4DD6"/>
    <w:rsid w:val="00CE648F"/>
    <w:rsid w:val="00CE76FF"/>
    <w:rsid w:val="00CF0D8B"/>
    <w:rsid w:val="00CF4012"/>
    <w:rsid w:val="00CF43D5"/>
    <w:rsid w:val="00CF5C51"/>
    <w:rsid w:val="00D01F75"/>
    <w:rsid w:val="00D02BC6"/>
    <w:rsid w:val="00D0310D"/>
    <w:rsid w:val="00D05803"/>
    <w:rsid w:val="00D05C7C"/>
    <w:rsid w:val="00D06906"/>
    <w:rsid w:val="00D07742"/>
    <w:rsid w:val="00D1170A"/>
    <w:rsid w:val="00D1276A"/>
    <w:rsid w:val="00D132BD"/>
    <w:rsid w:val="00D14DB7"/>
    <w:rsid w:val="00D15ED5"/>
    <w:rsid w:val="00D200AB"/>
    <w:rsid w:val="00D24858"/>
    <w:rsid w:val="00D2611A"/>
    <w:rsid w:val="00D31BCE"/>
    <w:rsid w:val="00D31CD5"/>
    <w:rsid w:val="00D348F7"/>
    <w:rsid w:val="00D36EF4"/>
    <w:rsid w:val="00D371D0"/>
    <w:rsid w:val="00D4062A"/>
    <w:rsid w:val="00D40BC3"/>
    <w:rsid w:val="00D419B4"/>
    <w:rsid w:val="00D434EC"/>
    <w:rsid w:val="00D441D2"/>
    <w:rsid w:val="00D44E9D"/>
    <w:rsid w:val="00D44EA2"/>
    <w:rsid w:val="00D472A7"/>
    <w:rsid w:val="00D51515"/>
    <w:rsid w:val="00D54BD5"/>
    <w:rsid w:val="00D575F0"/>
    <w:rsid w:val="00D60578"/>
    <w:rsid w:val="00D61A0E"/>
    <w:rsid w:val="00D62235"/>
    <w:rsid w:val="00D64EA0"/>
    <w:rsid w:val="00D71CF9"/>
    <w:rsid w:val="00D756AC"/>
    <w:rsid w:val="00D7675E"/>
    <w:rsid w:val="00D80080"/>
    <w:rsid w:val="00D80F9D"/>
    <w:rsid w:val="00D81A3C"/>
    <w:rsid w:val="00D81BAE"/>
    <w:rsid w:val="00D84B17"/>
    <w:rsid w:val="00D8507D"/>
    <w:rsid w:val="00D86735"/>
    <w:rsid w:val="00D8718E"/>
    <w:rsid w:val="00D871FB"/>
    <w:rsid w:val="00D90C9D"/>
    <w:rsid w:val="00D90E57"/>
    <w:rsid w:val="00D91910"/>
    <w:rsid w:val="00D91AA8"/>
    <w:rsid w:val="00D944A6"/>
    <w:rsid w:val="00D96AE6"/>
    <w:rsid w:val="00D96FC3"/>
    <w:rsid w:val="00DA0839"/>
    <w:rsid w:val="00DA12C3"/>
    <w:rsid w:val="00DA180C"/>
    <w:rsid w:val="00DA22B5"/>
    <w:rsid w:val="00DA495D"/>
    <w:rsid w:val="00DA5DCA"/>
    <w:rsid w:val="00DA7BA0"/>
    <w:rsid w:val="00DB469A"/>
    <w:rsid w:val="00DB52C3"/>
    <w:rsid w:val="00DB5454"/>
    <w:rsid w:val="00DB5DA3"/>
    <w:rsid w:val="00DB66A9"/>
    <w:rsid w:val="00DB724D"/>
    <w:rsid w:val="00DB7E5F"/>
    <w:rsid w:val="00DC10B0"/>
    <w:rsid w:val="00DC1594"/>
    <w:rsid w:val="00DC4BCD"/>
    <w:rsid w:val="00DD1107"/>
    <w:rsid w:val="00DD178F"/>
    <w:rsid w:val="00DD1FE4"/>
    <w:rsid w:val="00DD48C1"/>
    <w:rsid w:val="00DD6CC8"/>
    <w:rsid w:val="00DE1A73"/>
    <w:rsid w:val="00DE2966"/>
    <w:rsid w:val="00DE40E0"/>
    <w:rsid w:val="00DE4107"/>
    <w:rsid w:val="00DE4C74"/>
    <w:rsid w:val="00DE5AE9"/>
    <w:rsid w:val="00DE62ED"/>
    <w:rsid w:val="00DF04ED"/>
    <w:rsid w:val="00DF0B5E"/>
    <w:rsid w:val="00DF0ED5"/>
    <w:rsid w:val="00DF1DD6"/>
    <w:rsid w:val="00DF2BD8"/>
    <w:rsid w:val="00DF6819"/>
    <w:rsid w:val="00DF72D9"/>
    <w:rsid w:val="00DF7EC8"/>
    <w:rsid w:val="00E0122B"/>
    <w:rsid w:val="00E028ED"/>
    <w:rsid w:val="00E056A5"/>
    <w:rsid w:val="00E06946"/>
    <w:rsid w:val="00E104F6"/>
    <w:rsid w:val="00E10748"/>
    <w:rsid w:val="00E12F57"/>
    <w:rsid w:val="00E14282"/>
    <w:rsid w:val="00E156F2"/>
    <w:rsid w:val="00E2250E"/>
    <w:rsid w:val="00E24BF5"/>
    <w:rsid w:val="00E27DDF"/>
    <w:rsid w:val="00E27E01"/>
    <w:rsid w:val="00E30A90"/>
    <w:rsid w:val="00E32DBA"/>
    <w:rsid w:val="00E43469"/>
    <w:rsid w:val="00E4369C"/>
    <w:rsid w:val="00E43A0F"/>
    <w:rsid w:val="00E445DA"/>
    <w:rsid w:val="00E45379"/>
    <w:rsid w:val="00E47B7B"/>
    <w:rsid w:val="00E50B22"/>
    <w:rsid w:val="00E51E18"/>
    <w:rsid w:val="00E533BD"/>
    <w:rsid w:val="00E53706"/>
    <w:rsid w:val="00E56F7E"/>
    <w:rsid w:val="00E57CE2"/>
    <w:rsid w:val="00E57E2F"/>
    <w:rsid w:val="00E617BD"/>
    <w:rsid w:val="00E61E05"/>
    <w:rsid w:val="00E63BF4"/>
    <w:rsid w:val="00E64BD9"/>
    <w:rsid w:val="00E67E50"/>
    <w:rsid w:val="00E705B4"/>
    <w:rsid w:val="00E71865"/>
    <w:rsid w:val="00E72967"/>
    <w:rsid w:val="00E747C8"/>
    <w:rsid w:val="00E8155D"/>
    <w:rsid w:val="00E85CC0"/>
    <w:rsid w:val="00E93546"/>
    <w:rsid w:val="00EA0D45"/>
    <w:rsid w:val="00EA0E04"/>
    <w:rsid w:val="00EA220D"/>
    <w:rsid w:val="00EA3156"/>
    <w:rsid w:val="00EA40A2"/>
    <w:rsid w:val="00EA4CD5"/>
    <w:rsid w:val="00EA5D2C"/>
    <w:rsid w:val="00EA5D8E"/>
    <w:rsid w:val="00EB0465"/>
    <w:rsid w:val="00EB07CF"/>
    <w:rsid w:val="00EB39FE"/>
    <w:rsid w:val="00EB3B88"/>
    <w:rsid w:val="00EC0C14"/>
    <w:rsid w:val="00EC3B8F"/>
    <w:rsid w:val="00EC5590"/>
    <w:rsid w:val="00EC5CA0"/>
    <w:rsid w:val="00EC7372"/>
    <w:rsid w:val="00ED10BA"/>
    <w:rsid w:val="00ED19D1"/>
    <w:rsid w:val="00ED28CF"/>
    <w:rsid w:val="00ED30E8"/>
    <w:rsid w:val="00ED3A3C"/>
    <w:rsid w:val="00ED3B69"/>
    <w:rsid w:val="00ED6518"/>
    <w:rsid w:val="00ED6CD1"/>
    <w:rsid w:val="00ED7817"/>
    <w:rsid w:val="00EE3498"/>
    <w:rsid w:val="00EE5F2E"/>
    <w:rsid w:val="00EF19A4"/>
    <w:rsid w:val="00EF2C2D"/>
    <w:rsid w:val="00EF4A64"/>
    <w:rsid w:val="00F02171"/>
    <w:rsid w:val="00F033EF"/>
    <w:rsid w:val="00F056FD"/>
    <w:rsid w:val="00F061A6"/>
    <w:rsid w:val="00F070F8"/>
    <w:rsid w:val="00F0710C"/>
    <w:rsid w:val="00F11AB3"/>
    <w:rsid w:val="00F12912"/>
    <w:rsid w:val="00F14017"/>
    <w:rsid w:val="00F1684C"/>
    <w:rsid w:val="00F20633"/>
    <w:rsid w:val="00F25CFE"/>
    <w:rsid w:val="00F3120B"/>
    <w:rsid w:val="00F35243"/>
    <w:rsid w:val="00F37249"/>
    <w:rsid w:val="00F41B19"/>
    <w:rsid w:val="00F43E6E"/>
    <w:rsid w:val="00F43EBF"/>
    <w:rsid w:val="00F44423"/>
    <w:rsid w:val="00F44F2B"/>
    <w:rsid w:val="00F457CA"/>
    <w:rsid w:val="00F50BE6"/>
    <w:rsid w:val="00F51236"/>
    <w:rsid w:val="00F5374C"/>
    <w:rsid w:val="00F541B8"/>
    <w:rsid w:val="00F55A05"/>
    <w:rsid w:val="00F56CC2"/>
    <w:rsid w:val="00F60BC0"/>
    <w:rsid w:val="00F61B7F"/>
    <w:rsid w:val="00F62370"/>
    <w:rsid w:val="00F628D3"/>
    <w:rsid w:val="00F6497E"/>
    <w:rsid w:val="00F67722"/>
    <w:rsid w:val="00F677E2"/>
    <w:rsid w:val="00F717E6"/>
    <w:rsid w:val="00F72CA9"/>
    <w:rsid w:val="00F73751"/>
    <w:rsid w:val="00F74E8E"/>
    <w:rsid w:val="00F75EAD"/>
    <w:rsid w:val="00F77154"/>
    <w:rsid w:val="00F80F33"/>
    <w:rsid w:val="00F846D6"/>
    <w:rsid w:val="00F9173A"/>
    <w:rsid w:val="00F91800"/>
    <w:rsid w:val="00F94E99"/>
    <w:rsid w:val="00F9650A"/>
    <w:rsid w:val="00F967C7"/>
    <w:rsid w:val="00FA0437"/>
    <w:rsid w:val="00FA233F"/>
    <w:rsid w:val="00FA2E05"/>
    <w:rsid w:val="00FA3DF0"/>
    <w:rsid w:val="00FA7D57"/>
    <w:rsid w:val="00FB0008"/>
    <w:rsid w:val="00FB071C"/>
    <w:rsid w:val="00FB13E3"/>
    <w:rsid w:val="00FB1ACE"/>
    <w:rsid w:val="00FB3EA0"/>
    <w:rsid w:val="00FB55F4"/>
    <w:rsid w:val="00FB7140"/>
    <w:rsid w:val="00FC01F1"/>
    <w:rsid w:val="00FC0B63"/>
    <w:rsid w:val="00FC2209"/>
    <w:rsid w:val="00FC2716"/>
    <w:rsid w:val="00FC285E"/>
    <w:rsid w:val="00FC498F"/>
    <w:rsid w:val="00FC7531"/>
    <w:rsid w:val="00FC7EAA"/>
    <w:rsid w:val="00FD4FA5"/>
    <w:rsid w:val="00FD5166"/>
    <w:rsid w:val="00FE1A63"/>
    <w:rsid w:val="00FE39F9"/>
    <w:rsid w:val="00FF05B9"/>
    <w:rsid w:val="00FF3322"/>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F6F1E4"/>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2F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756383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016700">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800822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0492921">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mx/scielo.php?script=sci_arttext&amp;pid=S1870-4670201600010001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scielo.org.mx/pdf/rlds/n23/1870-4670-rlds-23-00179.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E4EF3-7BEA-482D-A820-4A90DA2CF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9021</Words>
  <Characters>49620</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 INFOEM</cp:lastModifiedBy>
  <cp:revision>4</cp:revision>
  <cp:lastPrinted>2019-05-14T20:15:00Z</cp:lastPrinted>
  <dcterms:created xsi:type="dcterms:W3CDTF">2019-05-03T03:40:00Z</dcterms:created>
  <dcterms:modified xsi:type="dcterms:W3CDTF">2019-06-11T17:23:00Z</dcterms:modified>
</cp:coreProperties>
</file>