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5FE" w:rsidRDefault="00C815FE" w:rsidP="001266BB">
      <w:pPr>
        <w:pStyle w:val="Sinespaciado"/>
        <w:spacing w:line="360" w:lineRule="auto"/>
        <w:jc w:val="both"/>
        <w:rPr>
          <w:rFonts w:ascii="Palatino Linotype" w:hAnsi="Palatino Linotype"/>
        </w:rPr>
      </w:pPr>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BD0934">
        <w:rPr>
          <w:rFonts w:ascii="Palatino Linotype" w:hAnsi="Palatino Linotype"/>
        </w:rPr>
        <w:t>doce de junio</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BD0934">
        <w:rPr>
          <w:rFonts w:ascii="Palatino Linotype" w:hAnsi="Palatino Linotype"/>
          <w:b/>
        </w:rPr>
        <w:t>02145</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7D29B1" w:rsidRPr="00C24D80">
        <w:rPr>
          <w:rFonts w:ascii="Palatino Linotype" w:hAnsi="Palatino Linotype"/>
        </w:rPr>
        <w:t>el</w:t>
      </w:r>
      <w:r w:rsidR="00845AEA" w:rsidRPr="00C24D80">
        <w:rPr>
          <w:rFonts w:ascii="Palatino Linotype" w:hAnsi="Palatino Linotype"/>
        </w:rPr>
        <w:t xml:space="preserve"> </w:t>
      </w:r>
      <w:r w:rsidR="00845AEA" w:rsidRPr="00C24D80">
        <w:rPr>
          <w:rFonts w:ascii="Palatino Linotype" w:hAnsi="Palatino Linotype"/>
          <w:b/>
        </w:rPr>
        <w:t xml:space="preserve">C. </w:t>
      </w:r>
      <w:r w:rsidR="007B234F">
        <w:rPr>
          <w:rFonts w:ascii="Palatino Linotype" w:hAnsi="Palatino Linotype"/>
          <w:b/>
        </w:rPr>
        <w:t>xxxx xxxxxx xxxxx xxxxxxx</w:t>
      </w:r>
      <w:bookmarkStart w:id="0" w:name="_GoBack"/>
      <w:bookmarkEnd w:id="0"/>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01139" w:rsidRPr="00C24D80">
        <w:rPr>
          <w:rFonts w:ascii="Palatino Linotype" w:hAnsi="Palatino Linotype"/>
          <w:b/>
        </w:rPr>
        <w:t xml:space="preserve">Ayuntamiento </w:t>
      </w:r>
      <w:r w:rsidR="005C0595" w:rsidRPr="00C24D80">
        <w:rPr>
          <w:rFonts w:ascii="Palatino Linotype" w:hAnsi="Palatino Linotype"/>
          <w:b/>
        </w:rPr>
        <w:t xml:space="preserve">de </w:t>
      </w:r>
      <w:r w:rsidR="00BD0934">
        <w:rPr>
          <w:rFonts w:ascii="Palatino Linotype" w:hAnsi="Palatino Linotype"/>
          <w:b/>
        </w:rPr>
        <w:t>Tonatico</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BD0934">
        <w:rPr>
          <w:rFonts w:ascii="Palatino Linotype" w:hAnsi="Palatino Linotype"/>
        </w:rPr>
        <w:t>veintiuno</w:t>
      </w:r>
      <w:r w:rsidR="003839FF">
        <w:rPr>
          <w:rFonts w:ascii="Palatino Linotype" w:hAnsi="Palatino Linotype"/>
        </w:rPr>
        <w:t xml:space="preserve"> de febrero</w:t>
      </w:r>
      <w:r w:rsidR="00A00F22" w:rsidRPr="00C24D80">
        <w:rPr>
          <w:rFonts w:ascii="Palatino Linotype" w:hAnsi="Palatino Linotype"/>
        </w:rPr>
        <w:t xml:space="preserve"> de dos mil diecinueve</w:t>
      </w:r>
      <w:r w:rsidRPr="00C24D80">
        <w:rPr>
          <w:rFonts w:ascii="Palatino Linotype" w:hAnsi="Palatino Linotype"/>
        </w:rPr>
        <w:t>, el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C07CBC">
        <w:rPr>
          <w:rFonts w:ascii="Palatino Linotype" w:hAnsi="Palatino Linotype"/>
          <w:b/>
          <w:bCs/>
          <w:color w:val="000000" w:themeColor="text1"/>
        </w:rPr>
        <w:t>00009/TONATICO</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BE7F05" w:rsidRPr="00BE7F05">
        <w:rPr>
          <w:rFonts w:ascii="Palatino Linotype" w:hAnsi="Palatino Linotype"/>
          <w:i/>
          <w:sz w:val="22"/>
          <w:szCs w:val="22"/>
          <w:lang w:val="es-ES_tradnl"/>
        </w:rPr>
        <w:t>En digital la certificacion del tesorero expedida por el Instituto hacendario de acuerdo al art. 96 de la ley orgánica municipal del Estado de México, así como la del Contralor y secretario del ayuntamiento</w:t>
      </w:r>
      <w:r w:rsidRPr="00C24D80">
        <w:rPr>
          <w:rFonts w:ascii="Palatino Linotype" w:hAnsi="Palatino Linotype"/>
          <w:i/>
          <w:sz w:val="22"/>
          <w:szCs w:val="22"/>
          <w:lang w:val="es-ES_tradnl"/>
        </w:rPr>
        <w:t xml:space="preserve">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BE7F05"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 xml:space="preserve">SEGUNDO. </w:t>
      </w:r>
      <w:r w:rsidR="00BE7F05">
        <w:rPr>
          <w:rFonts w:ascii="Palatino Linotype" w:hAnsi="Palatino Linotype" w:cs="Arial"/>
          <w:b/>
          <w:sz w:val="26"/>
          <w:szCs w:val="26"/>
        </w:rPr>
        <w:t>De la solicitud de prórroga del Sujeto Obligado</w:t>
      </w:r>
    </w:p>
    <w:p w:rsidR="00BE7F05" w:rsidRPr="00BE7F05" w:rsidRDefault="00BE7F05" w:rsidP="008D5A5D">
      <w:pPr>
        <w:pStyle w:val="Sinespaciado"/>
        <w:spacing w:line="360" w:lineRule="auto"/>
        <w:jc w:val="both"/>
        <w:rPr>
          <w:rFonts w:ascii="Palatino Linotype" w:hAnsi="Palatino Linotype" w:cs="Arial"/>
        </w:rPr>
      </w:pPr>
      <w:r>
        <w:rPr>
          <w:rFonts w:ascii="Palatino Linotype" w:hAnsi="Palatino Linotype" w:cs="Arial"/>
        </w:rPr>
        <w:t>De las constancias que obran en el expediente, se advierte que el día quince de marzo de dos mil diecinueve, el Sujeto Obligado solicitó una prórroga para responder la solicitud de información, la cual le fue aprobada.</w:t>
      </w:r>
    </w:p>
    <w:p w:rsidR="00BE7F05" w:rsidRPr="00BE7F05" w:rsidRDefault="00BE7F05" w:rsidP="008D5A5D">
      <w:pPr>
        <w:pStyle w:val="Sinespaciado"/>
        <w:spacing w:line="360" w:lineRule="auto"/>
        <w:jc w:val="both"/>
        <w:rPr>
          <w:rFonts w:ascii="Palatino Linotype" w:hAnsi="Palatino Linotype" w:cs="Arial"/>
        </w:rPr>
      </w:pPr>
    </w:p>
    <w:p w:rsidR="008D5A5D" w:rsidRPr="00C24D80" w:rsidRDefault="00BE7F05" w:rsidP="008D5A5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TERCERO. </w:t>
      </w:r>
      <w:r w:rsidR="008D5A5D" w:rsidRPr="00C24D80">
        <w:rPr>
          <w:rFonts w:ascii="Palatino Linotype" w:hAnsi="Palatino Linotype" w:cs="Arial"/>
          <w:b/>
          <w:sz w:val="26"/>
          <w:szCs w:val="26"/>
        </w:rPr>
        <w:t>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BE7F05"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CUARTO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BE7F05">
        <w:rPr>
          <w:rFonts w:ascii="Palatino Linotype" w:hAnsi="Palatino Linotype" w:cs="Arial"/>
        </w:rPr>
        <w:t>veintiocho</w:t>
      </w:r>
      <w:r w:rsidR="00C815FE">
        <w:rPr>
          <w:rFonts w:ascii="Palatino Linotype" w:hAnsi="Palatino Linotype" w:cs="Arial"/>
        </w:rPr>
        <w:t xml:space="preserve"> de marzo</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Recurrente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BE7F05">
        <w:rPr>
          <w:rFonts w:ascii="Palatino Linotype" w:hAnsi="Palatino Linotype" w:cs="Arial"/>
          <w:b/>
        </w:rPr>
        <w:t>02145</w:t>
      </w:r>
      <w:r w:rsidR="008B573B" w:rsidRPr="00C24D80">
        <w:rPr>
          <w:rFonts w:ascii="Palatino Linotype" w:hAnsi="Palatino Linotype" w:cs="Arial"/>
          <w:b/>
        </w:rPr>
        <w:t>/INFOEM/IP/RR/2019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BE7F05" w:rsidRPr="00BE7F05">
        <w:rPr>
          <w:rFonts w:ascii="Palatino Linotype" w:hAnsi="Palatino Linotype"/>
          <w:i/>
          <w:color w:val="000000"/>
          <w:sz w:val="22"/>
          <w:szCs w:val="22"/>
        </w:rPr>
        <w:t>NO HAN CONTESTADO A LA SOLICITUD DESPUÉS DE LA PRORROGA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617537" w:rsidRPr="00617537">
        <w:rPr>
          <w:rFonts w:ascii="Palatino Linotype" w:hAnsi="Palatino Linotype"/>
          <w:i/>
          <w:color w:val="000000"/>
          <w:sz w:val="22"/>
          <w:szCs w:val="22"/>
        </w:rPr>
        <w:t>NO ME DAN LA INFORMACIÓN SOLICITADA.</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617537"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D5A5D" w:rsidRPr="00C24D80">
        <w:rPr>
          <w:rFonts w:ascii="Palatino Linotype" w:hAnsi="Palatino Linotype"/>
          <w:b/>
          <w:sz w:val="26"/>
          <w:szCs w:val="26"/>
        </w:rPr>
        <w:t>. Del turno y admisión de</w:t>
      </w:r>
      <w:r>
        <w:rPr>
          <w:rFonts w:ascii="Palatino Linotype" w:hAnsi="Palatino Linotype"/>
          <w:b/>
          <w:sz w:val="26"/>
          <w:szCs w:val="26"/>
        </w:rPr>
        <w:t>l recurso</w:t>
      </w:r>
      <w:r w:rsidR="008D5A5D" w:rsidRPr="00C24D80">
        <w:rPr>
          <w:rFonts w:ascii="Palatino Linotype" w:hAnsi="Palatino Linotype"/>
          <w:b/>
          <w:sz w:val="26"/>
          <w:szCs w:val="26"/>
        </w:rPr>
        <w:t xml:space="preserve">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w:t>
      </w:r>
      <w:r w:rsidRPr="00C24D80">
        <w:rPr>
          <w:rFonts w:ascii="Palatino Linotype" w:hAnsi="Palatino Linotype"/>
        </w:rPr>
        <w:lastRenderedPageBreak/>
        <w:t xml:space="preserve">sobre la admisión o desechamiento; por lo que en fecha </w:t>
      </w:r>
      <w:r w:rsidR="00617537">
        <w:rPr>
          <w:rFonts w:ascii="Palatino Linotype" w:hAnsi="Palatino Linotype"/>
        </w:rPr>
        <w:t>tres de abril</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el Recurrente presentó sus manifestaciones y alegatos</w:t>
      </w:r>
      <w:r w:rsidR="00617537">
        <w:rPr>
          <w:rFonts w:ascii="Palatino Linotype" w:hAnsi="Palatino Linotype"/>
        </w:rPr>
        <w:t xml:space="preserve"> el día ocho de abril del dos mil diecinueve</w:t>
      </w:r>
      <w:r>
        <w:rPr>
          <w:rFonts w:ascii="Palatino Linotype" w:hAnsi="Palatino Linotype"/>
        </w:rPr>
        <w:t xml:space="preserve">. Asimismo, el Sujeto Obligado omitió rendir su Informe Justificado como se observa en la siguiente imagen: </w:t>
      </w:r>
    </w:p>
    <w:p w:rsidR="00882B61" w:rsidRDefault="00882B61" w:rsidP="00882B61">
      <w:pPr>
        <w:pStyle w:val="Sinespaciado"/>
        <w:spacing w:line="360" w:lineRule="auto"/>
        <w:jc w:val="both"/>
        <w:rPr>
          <w:rFonts w:ascii="Palatino Linotype" w:hAnsi="Palatino Linotype"/>
        </w:rPr>
      </w:pPr>
    </w:p>
    <w:p w:rsidR="00882B61" w:rsidRDefault="00617537" w:rsidP="00617537">
      <w:pPr>
        <w:pStyle w:val="Sinespaciado"/>
        <w:spacing w:line="360" w:lineRule="auto"/>
        <w:jc w:val="center"/>
        <w:rPr>
          <w:rFonts w:ascii="Palatino Linotype" w:hAnsi="Palatino Linotype"/>
        </w:rPr>
      </w:pPr>
      <w:r>
        <w:rPr>
          <w:noProof/>
          <w:lang w:eastAsia="es-MX"/>
        </w:rPr>
        <w:drawing>
          <wp:inline distT="0" distB="0" distL="0" distR="0" wp14:anchorId="5FE21CE4" wp14:editId="4F56537F">
            <wp:extent cx="4533900" cy="20608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47972"/>
                    <a:stretch/>
                  </pic:blipFill>
                  <pic:spPr bwMode="auto">
                    <a:xfrm>
                      <a:off x="0" y="0"/>
                      <a:ext cx="4621098" cy="2100500"/>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6060F7">
        <w:rPr>
          <w:rFonts w:ascii="Palatino Linotype" w:hAnsi="Palatino Linotype"/>
        </w:rPr>
        <w:t>veintidós de abril</w:t>
      </w:r>
      <w:r>
        <w:rPr>
          <w:rFonts w:ascii="Palatino Linotype" w:hAnsi="Palatino Linotype"/>
        </w:rPr>
        <w:t xml:space="preserve"> de dos mil diecinueve</w:t>
      </w:r>
      <w:r w:rsidRPr="005601F0">
        <w:rPr>
          <w:rFonts w:ascii="Palatino Linotype" w:hAnsi="Palatino Linotype"/>
        </w:rPr>
        <w:t xml:space="preserve">, en términos del artículo 185 Fracción VI de la </w:t>
      </w:r>
      <w:r w:rsidRPr="005601F0">
        <w:rPr>
          <w:rFonts w:ascii="Palatino Linotype" w:hAnsi="Palatino Linotype"/>
        </w:rPr>
        <w:lastRenderedPageBreak/>
        <w:t>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6060F7" w:rsidP="00882B61">
      <w:pPr>
        <w:pStyle w:val="Sinespaciado"/>
        <w:spacing w:line="360" w:lineRule="auto"/>
        <w:jc w:val="both"/>
        <w:rPr>
          <w:rFonts w:ascii="Palatino Linotype" w:hAnsi="Palatino Linotype" w:cs="Arial"/>
        </w:rPr>
      </w:pPr>
      <w:r>
        <w:rPr>
          <w:rFonts w:ascii="Palatino Linotype" w:hAnsi="Palatino Linotype" w:cs="Arial"/>
        </w:rPr>
        <w:t>En fecha veinticuatro</w:t>
      </w:r>
      <w:r w:rsidR="00E8191D">
        <w:rPr>
          <w:rFonts w:ascii="Palatino Linotype" w:hAnsi="Palatino Linotype" w:cs="Arial"/>
        </w:rPr>
        <w:t xml:space="preserve"> de mayo</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 vigésimo primero y vigésimo segundo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294F"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C24D80">
        <w:rPr>
          <w:rFonts w:ascii="Palatino Linotype" w:hAnsi="Palatino Linotype"/>
        </w:rPr>
        <w:lastRenderedPageBreak/>
        <w:t>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w:t>
      </w:r>
      <w:r w:rsidRPr="00C24D80">
        <w:rPr>
          <w:rFonts w:ascii="Palatino Linotype" w:hAnsi="Palatino Linotype"/>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lastRenderedPageBreak/>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4B730C" w:rsidRPr="00C24D80">
        <w:rPr>
          <w:rFonts w:ascii="Palatino Linotype" w:hAnsi="Palatino Linotype"/>
        </w:rPr>
        <w:t>l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lastRenderedPageBreak/>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996DE7" w:rsidRPr="00C24D80" w:rsidRDefault="00087DCC" w:rsidP="00BC0474">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Recurrente, que consiste en que se le </w:t>
      </w:r>
      <w:r w:rsidR="00A0709D" w:rsidRPr="00C24D80">
        <w:rPr>
          <w:rFonts w:ascii="Palatino Linotype" w:hAnsi="Palatino Linotype" w:cs="Arial"/>
        </w:rPr>
        <w:t>entregue</w:t>
      </w:r>
      <w:r w:rsidR="00996DE7" w:rsidRPr="00C24D80">
        <w:rPr>
          <w:rFonts w:ascii="Palatino Linotype" w:hAnsi="Palatino Linotype" w:cs="Arial"/>
        </w:rPr>
        <w:t xml:space="preserve"> lo siguiente:</w:t>
      </w:r>
    </w:p>
    <w:p w:rsidR="00996DE7" w:rsidRPr="00C24D80" w:rsidRDefault="00996DE7" w:rsidP="00BC0474">
      <w:pPr>
        <w:pStyle w:val="Sinespaciado"/>
        <w:spacing w:line="360" w:lineRule="auto"/>
        <w:jc w:val="both"/>
        <w:rPr>
          <w:rFonts w:ascii="Palatino Linotype" w:hAnsi="Palatino Linotype" w:cs="Arial"/>
        </w:rPr>
      </w:pPr>
    </w:p>
    <w:p w:rsidR="00663F69" w:rsidRPr="00663F69" w:rsidRDefault="006060F7" w:rsidP="00663F69">
      <w:pPr>
        <w:pStyle w:val="Sinespaciado"/>
        <w:numPr>
          <w:ilvl w:val="0"/>
          <w:numId w:val="3"/>
        </w:numPr>
        <w:jc w:val="both"/>
        <w:rPr>
          <w:rFonts w:ascii="Palatino Linotype" w:hAnsi="Palatino Linotype" w:cs="Arial"/>
        </w:rPr>
      </w:pPr>
      <w:r>
        <w:rPr>
          <w:rFonts w:ascii="Palatino Linotype" w:hAnsi="Palatino Linotype" w:cs="Arial"/>
          <w:i/>
        </w:rPr>
        <w:t>La certificación del Secretario del Ayuntamiento, Tesorero y Contralor expedida por el Instituto Hacendario del Estado de México.</w:t>
      </w:r>
      <w:r w:rsidR="00663F69">
        <w:rPr>
          <w:rFonts w:ascii="Palatino Linotype" w:hAnsi="Palatino Linotype" w:cs="Arial"/>
          <w:i/>
        </w:rPr>
        <w:t xml:space="preserve"> </w:t>
      </w:r>
    </w:p>
    <w:p w:rsidR="006042AA" w:rsidRDefault="006042AA" w:rsidP="00663F69">
      <w:pPr>
        <w:pStyle w:val="Sinespaciado"/>
        <w:ind w:left="780"/>
        <w:jc w:val="both"/>
        <w:rPr>
          <w:rFonts w:ascii="Palatino Linotype" w:hAnsi="Palatino Linotype" w:cs="Arial"/>
        </w:rPr>
      </w:pPr>
    </w:p>
    <w:p w:rsidR="006042AA" w:rsidRPr="00BF0BA6" w:rsidRDefault="00976D4C" w:rsidP="00BC0474">
      <w:pPr>
        <w:pStyle w:val="Sinespaciado"/>
        <w:spacing w:line="360" w:lineRule="auto"/>
        <w:jc w:val="both"/>
        <w:rPr>
          <w:rFonts w:ascii="Palatino Linotype" w:hAnsi="Palatino Linotype" w:cs="Arial"/>
        </w:rPr>
      </w:pPr>
      <w:r w:rsidRPr="00BF0BA6">
        <w:rPr>
          <w:rFonts w:ascii="Palatino Linotype" w:hAnsi="Palatino Linotype" w:cs="Arial"/>
        </w:rPr>
        <w:t>Ahora bien, quedando establecido lo anterior, este Órgano Garante</w:t>
      </w:r>
      <w:r w:rsidR="006042AA" w:rsidRPr="00BF0BA6">
        <w:rPr>
          <w:rFonts w:ascii="Palatino Linotype" w:hAnsi="Palatino Linotype" w:cs="Arial"/>
        </w:rPr>
        <w:t xml:space="preserve"> considera viable realizar el estudio en aras de establecer si el Sujeto Obligado cuenta con</w:t>
      </w:r>
      <w:r w:rsidR="00A6643E" w:rsidRPr="00BF0BA6">
        <w:rPr>
          <w:rFonts w:ascii="Palatino Linotype" w:hAnsi="Palatino Linotype" w:cs="Arial"/>
        </w:rPr>
        <w:t xml:space="preserve"> las atribuciones para</w:t>
      </w:r>
      <w:r w:rsidR="00231273" w:rsidRPr="00BF0BA6">
        <w:rPr>
          <w:rFonts w:ascii="Palatino Linotype" w:hAnsi="Palatino Linotype" w:cs="Arial"/>
        </w:rPr>
        <w:t xml:space="preserve"> generar, administrar o poseer la información solicitada en el</w:t>
      </w:r>
      <w:r w:rsidR="005B5D79">
        <w:rPr>
          <w:rFonts w:ascii="Palatino Linotype" w:hAnsi="Palatino Linotype" w:cs="Arial"/>
        </w:rPr>
        <w:t xml:space="preserve"> ejercicios de sus atribuciones</w:t>
      </w:r>
      <w:r w:rsidR="00231273" w:rsidRPr="00BF0BA6">
        <w:rPr>
          <w:rFonts w:ascii="Palatino Linotype" w:hAnsi="Palatino Linotype" w:cs="Arial"/>
        </w:rPr>
        <w:t>, funciones, facultades o competencia, y si dicha información se considera pública y susceptible de ser entregada al Recurrente.</w:t>
      </w:r>
    </w:p>
    <w:p w:rsidR="002D06A4" w:rsidRPr="00BF0BA6" w:rsidRDefault="002D06A4"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Es así que, conforme a los preceptos legales citados, se desprende que el derecho de acceso a la información pública es un derecho individual que puede ser ejercido ante </w:t>
      </w:r>
      <w:r w:rsidRPr="00C24D80">
        <w:rPr>
          <w:rFonts w:ascii="Palatino Linotype" w:hAnsi="Palatino Linotype"/>
        </w:rPr>
        <w:lastRenderedPageBreak/>
        <w:t>cualquier autoridad, entidad, órgano u organismo, tanto federales, como estatales, de la Ciudad de México, o Municipales, con el fin de que los particulares conozcan toda aquella información que es considerada como pública.</w:t>
      </w:r>
    </w:p>
    <w:p w:rsidR="005B5D79" w:rsidRDefault="005B5D79" w:rsidP="006D6A42">
      <w:pPr>
        <w:pStyle w:val="Sinespaciado"/>
        <w:spacing w:line="360" w:lineRule="auto"/>
        <w:jc w:val="both"/>
        <w:rPr>
          <w:rFonts w:ascii="Palatino Linotype" w:hAnsi="Palatino Linotype"/>
        </w:rPr>
      </w:pPr>
    </w:p>
    <w:p w:rsidR="005B5D79" w:rsidRDefault="005B5D79" w:rsidP="006D6A42">
      <w:pPr>
        <w:pStyle w:val="Sinespaciado"/>
        <w:spacing w:line="360" w:lineRule="auto"/>
        <w:jc w:val="both"/>
        <w:rPr>
          <w:rFonts w:ascii="Palatino Linotype" w:hAnsi="Palatino Linotype"/>
        </w:rPr>
      </w:pPr>
      <w:r>
        <w:rPr>
          <w:rFonts w:ascii="Palatino Linotype" w:hAnsi="Palatino Linotype"/>
        </w:rPr>
        <w:t>De tal forma que es necesario</w:t>
      </w:r>
      <w:r w:rsidR="00AB7AC5">
        <w:rPr>
          <w:rFonts w:ascii="Palatino Linotype" w:hAnsi="Palatino Linotype"/>
        </w:rPr>
        <w:t xml:space="preserve"> remitirse a lo dispuesto por los artículos 92, 96 y 113 de la Ley Orgánica Municipal del Estado de México, que a la letra establece lo siguiente:</w:t>
      </w:r>
    </w:p>
    <w:p w:rsidR="005B5D79" w:rsidRDefault="005B5D79" w:rsidP="006D6A42">
      <w:pPr>
        <w:pStyle w:val="Sinespaciado"/>
        <w:spacing w:line="360" w:lineRule="auto"/>
        <w:jc w:val="both"/>
        <w:rPr>
          <w:rFonts w:ascii="Palatino Linotype" w:hAnsi="Palatino Linotype"/>
        </w:rPr>
      </w:pPr>
    </w:p>
    <w:p w:rsidR="005B5D79" w:rsidRDefault="005B5D79" w:rsidP="008D036B">
      <w:pPr>
        <w:pStyle w:val="Sinespaciado"/>
        <w:ind w:left="567" w:right="567"/>
        <w:jc w:val="both"/>
        <w:rPr>
          <w:rFonts w:ascii="Palatino Linotype" w:hAnsi="Palatino Linotype"/>
          <w:i/>
          <w:sz w:val="22"/>
          <w:szCs w:val="22"/>
        </w:rPr>
      </w:pPr>
      <w:r w:rsidRPr="008D036B">
        <w:rPr>
          <w:rFonts w:ascii="Palatino Linotype" w:hAnsi="Palatino Linotype"/>
          <w:b/>
          <w:bCs/>
          <w:i/>
          <w:sz w:val="22"/>
          <w:szCs w:val="22"/>
        </w:rPr>
        <w:t xml:space="preserve">Artículo 92.- </w:t>
      </w:r>
      <w:r w:rsidRPr="008D036B">
        <w:rPr>
          <w:rFonts w:ascii="Palatino Linotype" w:hAnsi="Palatino Linotype"/>
          <w:b/>
          <w:i/>
          <w:sz w:val="22"/>
          <w:szCs w:val="22"/>
          <w:u w:val="single"/>
        </w:rPr>
        <w:t>Para ser secretario del ayuntamiento</w:t>
      </w:r>
      <w:r w:rsidRPr="008D036B">
        <w:rPr>
          <w:rFonts w:ascii="Palatino Linotype" w:hAnsi="Palatino Linotype"/>
          <w:i/>
          <w:sz w:val="22"/>
          <w:szCs w:val="22"/>
        </w:rPr>
        <w:t xml:space="preserve"> se requiere, además de los requisitos establecidos en el artículo 32 de esta Ley, los siguientes: </w:t>
      </w:r>
    </w:p>
    <w:p w:rsidR="005B5D79" w:rsidRPr="008D036B" w:rsidRDefault="005B5D79"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rsidR="005B5D79" w:rsidRPr="008D036B" w:rsidRDefault="005B5D79"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 xml:space="preserve">II. Derogada </w:t>
      </w:r>
    </w:p>
    <w:p w:rsidR="005B5D79" w:rsidRPr="008D036B" w:rsidRDefault="005B5D79"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 xml:space="preserve">III. Derogada </w:t>
      </w:r>
    </w:p>
    <w:p w:rsidR="005B5D79" w:rsidRPr="008D036B" w:rsidRDefault="005B5D79"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IV</w:t>
      </w:r>
      <w:r w:rsidRPr="008D036B">
        <w:rPr>
          <w:rFonts w:ascii="Palatino Linotype" w:hAnsi="Palatino Linotype"/>
          <w:b/>
          <w:i/>
          <w:sz w:val="22"/>
          <w:szCs w:val="22"/>
          <w:u w:val="single"/>
        </w:rPr>
        <w:t>. Contar con la certificación de competencia laboral expedida por el Instituto Hacendario del Estado de México, dentro de los seis meses siguientes a la fecha en que inicie sus funciones.</w:t>
      </w:r>
    </w:p>
    <w:p w:rsidR="005B5D79" w:rsidRPr="008D036B" w:rsidRDefault="005B5D79" w:rsidP="008D036B">
      <w:pPr>
        <w:pStyle w:val="Sinespaciado"/>
        <w:ind w:left="567" w:right="567"/>
        <w:jc w:val="both"/>
        <w:rPr>
          <w:rFonts w:ascii="Palatino Linotype" w:hAnsi="Palatino Linotype"/>
          <w:i/>
          <w:sz w:val="22"/>
          <w:szCs w:val="22"/>
        </w:rPr>
      </w:pPr>
    </w:p>
    <w:p w:rsidR="008D036B" w:rsidRPr="008D036B" w:rsidRDefault="008D036B" w:rsidP="008D036B">
      <w:pPr>
        <w:pStyle w:val="Sinespaciado"/>
        <w:ind w:left="567" w:right="567"/>
        <w:jc w:val="both"/>
        <w:rPr>
          <w:rFonts w:ascii="Palatino Linotype" w:hAnsi="Palatino Linotype"/>
          <w:i/>
          <w:sz w:val="22"/>
          <w:szCs w:val="22"/>
        </w:rPr>
      </w:pPr>
      <w:r w:rsidRPr="008D036B">
        <w:rPr>
          <w:rFonts w:ascii="Palatino Linotype" w:hAnsi="Palatino Linotype"/>
          <w:b/>
          <w:bCs/>
          <w:i/>
          <w:sz w:val="22"/>
          <w:szCs w:val="22"/>
        </w:rPr>
        <w:t xml:space="preserve">Artículo 96.- </w:t>
      </w:r>
      <w:r w:rsidRPr="008D036B">
        <w:rPr>
          <w:rFonts w:ascii="Palatino Linotype" w:hAnsi="Palatino Linotype"/>
          <w:b/>
          <w:i/>
          <w:sz w:val="22"/>
          <w:szCs w:val="22"/>
          <w:u w:val="single"/>
        </w:rPr>
        <w:t>Para ser tesorero municipal se requiere</w:t>
      </w:r>
      <w:r w:rsidRPr="008D036B">
        <w:rPr>
          <w:rFonts w:ascii="Palatino Linotype" w:hAnsi="Palatino Linotype"/>
          <w:i/>
          <w:sz w:val="22"/>
          <w:szCs w:val="22"/>
        </w:rPr>
        <w:t xml:space="preserve">, además de los requisitos del artículos 32 de esta Ley: </w:t>
      </w:r>
    </w:p>
    <w:p w:rsidR="008D036B" w:rsidRDefault="008D036B"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 xml:space="preserve">I. Tener los conocimientos suficientes para poder desempeñar el cargo, a juicio del Ayuntamiento; </w:t>
      </w:r>
      <w:r w:rsidRPr="00AB7AC5">
        <w:rPr>
          <w:rFonts w:ascii="Palatino Linotype" w:hAnsi="Palatino Linotype"/>
          <w:b/>
          <w:i/>
          <w:sz w:val="22"/>
          <w:szCs w:val="22"/>
          <w:u w:val="single"/>
        </w:rPr>
        <w:t>conta</w:t>
      </w:r>
      <w:r w:rsidRPr="008D036B">
        <w:rPr>
          <w:rFonts w:ascii="Palatino Linotype" w:hAnsi="Palatino Linotype"/>
          <w:i/>
          <w:sz w:val="22"/>
          <w:szCs w:val="22"/>
        </w:rPr>
        <w:t xml:space="preserve">r con título profesional en las áreas jurídicas, económicas o contable-administrativas, con experiencia mínima de un año y </w:t>
      </w:r>
      <w:r w:rsidRPr="00AB7AC5">
        <w:rPr>
          <w:rFonts w:ascii="Palatino Linotype" w:hAnsi="Palatino Linotype"/>
          <w:b/>
          <w:i/>
          <w:sz w:val="22"/>
          <w:szCs w:val="22"/>
          <w:u w:val="single"/>
        </w:rPr>
        <w:t>con la certificación de competencia laboral en funciones expedida por el Instituto Hacendario del Estado de México, con anterioridad a la fecha de su designación</w:t>
      </w:r>
      <w:r w:rsidRPr="008D036B">
        <w:rPr>
          <w:rFonts w:ascii="Palatino Linotype" w:hAnsi="Palatino Linotype"/>
          <w:i/>
          <w:sz w:val="22"/>
          <w:szCs w:val="22"/>
        </w:rPr>
        <w:t xml:space="preserve">; </w:t>
      </w:r>
    </w:p>
    <w:p w:rsidR="008D036B" w:rsidRDefault="008D036B" w:rsidP="008D036B">
      <w:pPr>
        <w:pStyle w:val="Sinespaciado"/>
        <w:ind w:left="567" w:right="567"/>
        <w:jc w:val="both"/>
        <w:rPr>
          <w:rFonts w:ascii="Palatino Linotype" w:hAnsi="Palatino Linotype"/>
          <w:b/>
          <w:i/>
          <w:sz w:val="22"/>
          <w:szCs w:val="22"/>
          <w:u w:val="single"/>
        </w:rPr>
      </w:pPr>
      <w:r w:rsidRPr="008D036B">
        <w:rPr>
          <w:rFonts w:ascii="Palatino Linotype" w:hAnsi="Palatino Linotype"/>
          <w:b/>
          <w:i/>
          <w:sz w:val="22"/>
          <w:szCs w:val="22"/>
          <w:u w:val="single"/>
        </w:rPr>
        <w:t xml:space="preserve">El requisito de la certificación de competencia laboral, deberá acreditarse dentro de los seis meses siguientes a la fecha en que inicie funciones. </w:t>
      </w:r>
    </w:p>
    <w:p w:rsidR="008D036B" w:rsidRPr="008D036B" w:rsidRDefault="008D036B"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rsidR="008D036B" w:rsidRPr="008D036B" w:rsidRDefault="008D036B"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 xml:space="preserve">III. Derogada </w:t>
      </w:r>
    </w:p>
    <w:p w:rsidR="005B5D79" w:rsidRPr="008D036B" w:rsidRDefault="008D036B" w:rsidP="008D036B">
      <w:pPr>
        <w:pStyle w:val="Sinespaciado"/>
        <w:ind w:left="567" w:right="567"/>
        <w:jc w:val="both"/>
        <w:rPr>
          <w:rFonts w:ascii="Palatino Linotype" w:hAnsi="Palatino Linotype"/>
          <w:i/>
          <w:sz w:val="22"/>
          <w:szCs w:val="22"/>
        </w:rPr>
      </w:pPr>
      <w:r w:rsidRPr="008D036B">
        <w:rPr>
          <w:rFonts w:ascii="Palatino Linotype" w:hAnsi="Palatino Linotype"/>
          <w:i/>
          <w:sz w:val="22"/>
          <w:szCs w:val="22"/>
        </w:rPr>
        <w:t>IV. Cumplir con otros requisitos que señalen las leyes, o acuerde el ayuntamiento</w:t>
      </w:r>
    </w:p>
    <w:p w:rsidR="005B5D79" w:rsidRPr="008D036B" w:rsidRDefault="005B5D79" w:rsidP="008D036B">
      <w:pPr>
        <w:pStyle w:val="Sinespaciado"/>
        <w:ind w:left="567" w:right="567"/>
        <w:jc w:val="both"/>
        <w:rPr>
          <w:rFonts w:ascii="Palatino Linotype" w:hAnsi="Palatino Linotype"/>
          <w:i/>
          <w:sz w:val="22"/>
          <w:szCs w:val="22"/>
        </w:rPr>
      </w:pPr>
    </w:p>
    <w:p w:rsidR="005B5D79" w:rsidRDefault="008D036B" w:rsidP="008D036B">
      <w:pPr>
        <w:pStyle w:val="Sinespaciado"/>
        <w:ind w:left="567" w:right="567"/>
        <w:jc w:val="both"/>
        <w:rPr>
          <w:rFonts w:ascii="Palatino Linotype" w:hAnsi="Palatino Linotype"/>
        </w:rPr>
      </w:pPr>
      <w:r w:rsidRPr="008D036B">
        <w:rPr>
          <w:rFonts w:ascii="Palatino Linotype" w:hAnsi="Palatino Linotype"/>
          <w:b/>
          <w:bCs/>
          <w:i/>
          <w:sz w:val="22"/>
          <w:szCs w:val="22"/>
        </w:rPr>
        <w:lastRenderedPageBreak/>
        <w:t xml:space="preserve">Artículo 113.- </w:t>
      </w:r>
      <w:r w:rsidRPr="008D036B">
        <w:rPr>
          <w:rFonts w:ascii="Palatino Linotype" w:hAnsi="Palatino Linotype"/>
          <w:b/>
          <w:i/>
          <w:sz w:val="22"/>
          <w:szCs w:val="22"/>
          <w:u w:val="single"/>
        </w:rPr>
        <w:t>Para ser contralor se requiere cumplir con los requisitos que se exigen para ser tesorero municipal, a excepción de la caución correspondiente</w:t>
      </w:r>
      <w:r w:rsidRPr="008D036B">
        <w:rPr>
          <w:rFonts w:ascii="Palatino Linotype" w:hAnsi="Palatino Linotype"/>
          <w:i/>
          <w:sz w:val="22"/>
          <w:szCs w:val="22"/>
        </w:rPr>
        <w:t>.</w:t>
      </w:r>
    </w:p>
    <w:p w:rsidR="005B5D79" w:rsidRPr="00C24D80" w:rsidRDefault="005B5D79" w:rsidP="006D6A42">
      <w:pPr>
        <w:pStyle w:val="Sinespaciado"/>
        <w:spacing w:line="360" w:lineRule="auto"/>
        <w:jc w:val="both"/>
        <w:rPr>
          <w:rFonts w:ascii="Palatino Linotype" w:hAnsi="Palatino Linotype"/>
        </w:rPr>
      </w:pPr>
    </w:p>
    <w:p w:rsidR="006D6A42" w:rsidRDefault="008C757B" w:rsidP="0011355F">
      <w:pPr>
        <w:pStyle w:val="Sinespaciado"/>
        <w:spacing w:line="360" w:lineRule="auto"/>
        <w:jc w:val="both"/>
        <w:rPr>
          <w:rFonts w:ascii="Palatino Linotype" w:hAnsi="Palatino Linotype"/>
        </w:rPr>
      </w:pPr>
      <w:r>
        <w:rPr>
          <w:rFonts w:ascii="Palatino Linotype" w:hAnsi="Palatino Linotype"/>
        </w:rPr>
        <w:t>De lo estipulado en el articulado anterior se desprende que entre los requisitos para ostentar el cargo de secretario del ayuntamiento, tesorero municipal y contralor, es obligatorio contar con la certificación expedida por el Instituto Hacendario del Estado de México, tal como se establece en los artículos citados anteriormen</w:t>
      </w:r>
      <w:r w:rsidR="00AB4ACF">
        <w:rPr>
          <w:rFonts w:ascii="Palatino Linotype" w:hAnsi="Palatino Linotype"/>
        </w:rPr>
        <w:t>te.</w:t>
      </w:r>
    </w:p>
    <w:p w:rsidR="0032563C" w:rsidRDefault="0032563C" w:rsidP="0011355F">
      <w:pPr>
        <w:pStyle w:val="Sinespaciado"/>
        <w:spacing w:line="360" w:lineRule="auto"/>
        <w:jc w:val="both"/>
        <w:rPr>
          <w:rFonts w:ascii="Palatino Linotype" w:hAnsi="Palatino Linotype"/>
        </w:rPr>
      </w:pPr>
    </w:p>
    <w:p w:rsidR="0032563C" w:rsidRDefault="0032563C" w:rsidP="0011355F">
      <w:pPr>
        <w:pStyle w:val="Sinespaciado"/>
        <w:spacing w:line="360" w:lineRule="auto"/>
        <w:jc w:val="both"/>
        <w:rPr>
          <w:rFonts w:ascii="Palatino Linotype" w:hAnsi="Palatino Linotype"/>
        </w:rPr>
      </w:pPr>
      <w:r>
        <w:rPr>
          <w:rFonts w:ascii="Palatino Linotype" w:hAnsi="Palatino Linotype"/>
        </w:rPr>
        <w:t xml:space="preserve">Asimismo, no pasa desapercibido a este Instituto que el Recurrente no preciso la temporalidad en su solicitud, por lo cual, en apego a lo establecido al artículo 11 de la Ley de Transparencia </w:t>
      </w:r>
      <w:r w:rsidR="006F721F">
        <w:rPr>
          <w:rFonts w:ascii="Palatino Linotype" w:hAnsi="Palatino Linotype"/>
        </w:rPr>
        <w:t xml:space="preserve">y Acceso a la Información Pública </w:t>
      </w:r>
      <w:r>
        <w:rPr>
          <w:rFonts w:ascii="Palatino Linotype" w:hAnsi="Palatino Linotype"/>
        </w:rPr>
        <w:t>del Estado de México</w:t>
      </w:r>
      <w:r w:rsidR="006F721F">
        <w:rPr>
          <w:rFonts w:ascii="Palatino Linotype" w:hAnsi="Palatino Linotype"/>
        </w:rPr>
        <w:t xml:space="preserve"> y Municipios, se debe entender que la información solicitada es la más actualizada; consecuentemente, la información que se entregue deberá corresponder a los servidores públicos que actualmente tienen el cargo de secretario del ayuntamiento, tesorero municipal y contralor.</w:t>
      </w:r>
    </w:p>
    <w:p w:rsidR="00AB4ACF" w:rsidRDefault="00AB4ACF" w:rsidP="0011355F">
      <w:pPr>
        <w:pStyle w:val="Sinespaciado"/>
        <w:spacing w:line="360" w:lineRule="auto"/>
        <w:jc w:val="both"/>
        <w:rPr>
          <w:rFonts w:ascii="Palatino Linotype" w:hAnsi="Palatino Linotype"/>
        </w:rPr>
      </w:pPr>
    </w:p>
    <w:p w:rsidR="00AB4ACF" w:rsidRDefault="004E32F5" w:rsidP="0011355F">
      <w:pPr>
        <w:pStyle w:val="Sinespaciado"/>
        <w:spacing w:line="360" w:lineRule="auto"/>
        <w:jc w:val="both"/>
        <w:rPr>
          <w:rFonts w:ascii="Palatino Linotype" w:hAnsi="Palatino Linotype"/>
        </w:rPr>
      </w:pPr>
      <w:r>
        <w:rPr>
          <w:rFonts w:ascii="Palatino Linotype" w:hAnsi="Palatino Linotype"/>
        </w:rPr>
        <w:t>Ahora bien, debido a que el Sujeto Obligado no dio respuesta a la solicitud de información pública</w:t>
      </w:r>
      <w:r w:rsidR="00E16BB8">
        <w:rPr>
          <w:rFonts w:ascii="Palatino Linotype" w:hAnsi="Palatino Linotype"/>
        </w:rPr>
        <w:t xml:space="preserve">, este Instituto considera que las razones o motivos de inconformidad </w:t>
      </w:r>
      <w:r>
        <w:rPr>
          <w:rFonts w:ascii="Palatino Linotype" w:hAnsi="Palatino Linotype"/>
        </w:rPr>
        <w:t xml:space="preserve"> y en virtud de que existe la fuente obligacional respecto a contar con las certificaciones de competencia laboral expedidas por el Instituto Hacendario del Estado de México para ser nombrado</w:t>
      </w:r>
      <w:r w:rsidR="00E16BB8">
        <w:rPr>
          <w:rFonts w:ascii="Palatino Linotype" w:hAnsi="Palatino Linotype"/>
        </w:rPr>
        <w:t xml:space="preserve">s secretario del ayuntamiento, tesorero municipal y contralor, </w:t>
      </w:r>
      <w:r w:rsidR="00990D80">
        <w:rPr>
          <w:rFonts w:ascii="Palatino Linotype" w:hAnsi="Palatino Linotype"/>
        </w:rPr>
        <w:t>es procedente ordenar al Sujeto Obligado a que haga entrega de las certificaciones otorgadas a los servidores públicos en comento.</w:t>
      </w:r>
    </w:p>
    <w:p w:rsidR="00990D80" w:rsidRDefault="00990D80" w:rsidP="0011355F">
      <w:pPr>
        <w:pStyle w:val="Sinespaciado"/>
        <w:spacing w:line="360" w:lineRule="auto"/>
        <w:jc w:val="both"/>
        <w:rPr>
          <w:rFonts w:ascii="Palatino Linotype" w:hAnsi="Palatino Linotype"/>
        </w:rPr>
      </w:pPr>
    </w:p>
    <w:p w:rsidR="00990D80" w:rsidRDefault="00990D80" w:rsidP="0011355F">
      <w:pPr>
        <w:pStyle w:val="Sinespaciado"/>
        <w:spacing w:line="360" w:lineRule="auto"/>
        <w:jc w:val="both"/>
        <w:rPr>
          <w:rFonts w:ascii="Palatino Linotype" w:hAnsi="Palatino Linotype"/>
        </w:rPr>
      </w:pPr>
      <w:r>
        <w:rPr>
          <w:rFonts w:ascii="Palatino Linotype" w:hAnsi="Palatino Linotype"/>
        </w:rPr>
        <w:lastRenderedPageBreak/>
        <w:t xml:space="preserve">No se omite señalar que este Órgano Garante no </w:t>
      </w:r>
      <w:r w:rsidR="00DE4778">
        <w:rPr>
          <w:rFonts w:ascii="Palatino Linotype" w:hAnsi="Palatino Linotype"/>
        </w:rPr>
        <w:t>estima que los documentos solicitados por el particular no contempla información que pueda considerarse como confidenciales o reservados, por lo que es viable su entrega en versión integral.</w:t>
      </w:r>
    </w:p>
    <w:p w:rsidR="00AB7AC5" w:rsidRDefault="00AB7AC5" w:rsidP="0011355F">
      <w:pPr>
        <w:pStyle w:val="Sinespaciado"/>
        <w:spacing w:line="360" w:lineRule="auto"/>
        <w:jc w:val="both"/>
        <w:rPr>
          <w:rFonts w:ascii="Palatino Linotype" w:hAnsi="Palatino Linotype"/>
        </w:rPr>
      </w:pPr>
    </w:p>
    <w:p w:rsidR="00E130C4" w:rsidRPr="00EC3D4F" w:rsidRDefault="00E130C4" w:rsidP="00E130C4">
      <w:pPr>
        <w:pStyle w:val="Sinespaciado"/>
        <w:spacing w:line="360" w:lineRule="auto"/>
        <w:jc w:val="both"/>
        <w:rPr>
          <w:rFonts w:ascii="Palatino Linotype" w:hAnsi="Palatino Linotype" w:cs="Arial"/>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Sujeto Obligado de dar trámite a la solicitud de información del Recurrente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E130C4" w:rsidRPr="00EC3D4F" w:rsidRDefault="00E130C4" w:rsidP="00F1574A">
      <w:pPr>
        <w:pStyle w:val="Sinespaciado"/>
        <w:spacing w:line="360" w:lineRule="auto"/>
        <w:jc w:val="both"/>
        <w:rPr>
          <w:rFonts w:ascii="Palatino Linotype" w:hAnsi="Palatino Linotype" w:cs="Arial"/>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6F721F" w:rsidRDefault="006F721F" w:rsidP="006E7232">
      <w:pPr>
        <w:pStyle w:val="Sinespaciado"/>
        <w:spacing w:line="360" w:lineRule="auto"/>
        <w:jc w:val="center"/>
        <w:rPr>
          <w:rFonts w:ascii="Palatino Linotype" w:hAnsi="Palatino Linotype"/>
          <w:b/>
          <w:bCs/>
          <w:spacing w:val="60"/>
          <w:sz w:val="28"/>
          <w:szCs w:val="28"/>
          <w:lang w:val="es-ES_tradnl"/>
        </w:rPr>
      </w:pPr>
    </w:p>
    <w:p w:rsidR="006F721F" w:rsidRDefault="006F721F" w:rsidP="006E7232">
      <w:pPr>
        <w:pStyle w:val="Sinespaciado"/>
        <w:spacing w:line="360" w:lineRule="auto"/>
        <w:jc w:val="center"/>
        <w:rPr>
          <w:rFonts w:ascii="Palatino Linotype" w:hAnsi="Palatino Linotype"/>
          <w:b/>
          <w:bCs/>
          <w:spacing w:val="60"/>
          <w:sz w:val="28"/>
          <w:szCs w:val="28"/>
          <w:lang w:val="es-ES_tradnl"/>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lastRenderedPageBreak/>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D4082C" w:rsidRPr="00C24D80">
        <w:rPr>
          <w:rFonts w:ascii="Palatino Linotype" w:hAnsi="Palatino Linotype"/>
          <w:b/>
          <w:bCs/>
          <w:lang w:eastAsia="es-MX"/>
        </w:rPr>
        <w:t xml:space="preserve">Considerando </w:t>
      </w:r>
      <w:r w:rsidR="00032100" w:rsidRPr="00C24D80">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1F1DDC" w:rsidRPr="00C24D80" w:rsidRDefault="006E7232" w:rsidP="00502301">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DE4778">
        <w:rPr>
          <w:rFonts w:ascii="Palatino Linotype" w:hAnsi="Palatino Linotype"/>
          <w:b/>
          <w:bCs/>
        </w:rPr>
        <w:t>00009</w:t>
      </w:r>
      <w:r w:rsidR="008A69B9">
        <w:rPr>
          <w:rFonts w:ascii="Palatino Linotype" w:hAnsi="Palatino Linotype"/>
          <w:b/>
          <w:bCs/>
        </w:rPr>
        <w:t>/</w:t>
      </w:r>
      <w:r w:rsidR="00DE4778">
        <w:rPr>
          <w:rFonts w:ascii="Palatino Linotype" w:hAnsi="Palatino Linotype"/>
          <w:b/>
          <w:bCs/>
        </w:rPr>
        <w:t>TONATICO</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Recurrente, vía SAIMEX, </w:t>
      </w:r>
      <w:r w:rsidR="00EE0077" w:rsidRPr="00C24D80">
        <w:rPr>
          <w:rFonts w:ascii="Palatino Linotype" w:hAnsi="Palatino Linotype"/>
          <w:lang w:val="es-ES_tradnl"/>
        </w:rPr>
        <w:t xml:space="preserve">en términos del </w:t>
      </w:r>
      <w:r w:rsidR="00EE0077" w:rsidRPr="00C24D80">
        <w:rPr>
          <w:rFonts w:ascii="Palatino Linotype" w:hAnsi="Palatino Linotype"/>
          <w:b/>
          <w:lang w:val="es-ES_tradnl"/>
        </w:rPr>
        <w:t>Considerando CUARTO</w:t>
      </w:r>
      <w:r w:rsidR="003D288D" w:rsidRPr="00C24D80">
        <w:rPr>
          <w:rFonts w:ascii="Palatino Linotype" w:hAnsi="Palatino Linotype"/>
          <w:lang w:val="es-ES_tradnl"/>
        </w:rPr>
        <w:t>, de lo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3D288D" w:rsidRPr="00C24D80" w:rsidRDefault="003D288D" w:rsidP="00493D7F">
      <w:pPr>
        <w:pStyle w:val="Sinespaciado"/>
        <w:jc w:val="both"/>
        <w:rPr>
          <w:rFonts w:ascii="Palatino Linotype" w:hAnsi="Palatino Linotype"/>
          <w:lang w:val="es-ES_tradnl"/>
        </w:rPr>
      </w:pPr>
    </w:p>
    <w:p w:rsidR="00580D25" w:rsidRDefault="00DE4778" w:rsidP="006F721F">
      <w:pPr>
        <w:pStyle w:val="Sinespaciado"/>
        <w:numPr>
          <w:ilvl w:val="0"/>
          <w:numId w:val="11"/>
        </w:numPr>
        <w:jc w:val="both"/>
        <w:rPr>
          <w:rFonts w:ascii="Palatino Linotype" w:hAnsi="Palatino Linotype"/>
          <w:i/>
          <w:lang w:val="es-ES_tradnl"/>
        </w:rPr>
      </w:pPr>
      <w:r>
        <w:rPr>
          <w:rFonts w:ascii="Palatino Linotype" w:hAnsi="Palatino Linotype"/>
          <w:i/>
          <w:lang w:val="es-ES_tradnl"/>
        </w:rPr>
        <w:t>Constancias de competencia laboral expedida</w:t>
      </w:r>
      <w:r w:rsidR="0032563C">
        <w:rPr>
          <w:rFonts w:ascii="Palatino Linotype" w:hAnsi="Palatino Linotype"/>
          <w:i/>
          <w:lang w:val="es-ES_tradnl"/>
        </w:rPr>
        <w:t>s</w:t>
      </w:r>
      <w:r>
        <w:rPr>
          <w:rFonts w:ascii="Palatino Linotype" w:hAnsi="Palatino Linotype"/>
          <w:i/>
          <w:lang w:val="es-ES_tradnl"/>
        </w:rPr>
        <w:t xml:space="preserve"> por el Instituto Hacendario del Estado de México a los servidores públicos </w:t>
      </w:r>
      <w:r w:rsidR="006F721F">
        <w:rPr>
          <w:rFonts w:ascii="Palatino Linotype" w:hAnsi="Palatino Linotype"/>
          <w:i/>
          <w:lang w:val="es-ES_tradnl"/>
        </w:rPr>
        <w:t xml:space="preserve">que actualmente ostentan los cargos de </w:t>
      </w:r>
      <w:r>
        <w:rPr>
          <w:rFonts w:ascii="Palatino Linotype" w:hAnsi="Palatino Linotype"/>
          <w:i/>
          <w:lang w:val="es-ES_tradnl"/>
        </w:rPr>
        <w:t>Secretario del Ayuntamiento, Tesorero Municipal y Contralor.</w:t>
      </w:r>
    </w:p>
    <w:p w:rsidR="006F721F" w:rsidRPr="00C24D80" w:rsidRDefault="006F721F" w:rsidP="006F721F">
      <w:pPr>
        <w:pStyle w:val="Sinespaciado"/>
        <w:ind w:left="720"/>
        <w:jc w:val="both"/>
        <w:rPr>
          <w:rFonts w:ascii="Palatino Linotype" w:hAnsi="Palatino Linotype"/>
          <w:i/>
          <w:lang w:val="es-ES_tradn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Pr="00C24D80">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296270">
        <w:rPr>
          <w:rFonts w:ascii="Palatino Linotype" w:eastAsia="Arial Unicode MS" w:hAnsi="Palatino Linotype"/>
        </w:rPr>
        <w:t>VIGÉSIMA SEGUNDA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296270">
        <w:rPr>
          <w:rFonts w:ascii="Palatino Linotype" w:hAnsi="Palatino Linotype"/>
        </w:rPr>
        <w:t>DOCE DE JUNIO</w:t>
      </w:r>
      <w:r w:rsidR="008A69B9">
        <w:rPr>
          <w:rFonts w:ascii="Palatino Linotype" w:hAnsi="Palatino Linotype"/>
        </w:rPr>
        <w:t xml:space="preserve"> </w:t>
      </w:r>
      <w:r w:rsidR="00C7544D">
        <w:rPr>
          <w:rFonts w:ascii="Palatino Linotype" w:hAnsi="Palatino Linotype"/>
        </w:rPr>
        <w:t>DE 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061F02">
        <w:rPr>
          <w:rFonts w:ascii="Palatino Linotype" w:hAnsi="Palatino Linotype"/>
        </w:rPr>
        <w:t>-----------------------------------------------------------------------------------------------------------------------</w:t>
      </w:r>
      <w:r w:rsidR="008A69B9">
        <w:rPr>
          <w:rFonts w:ascii="Palatino Linotype" w:hAnsi="Palatino Linotype"/>
        </w:rPr>
        <w:t>----</w:t>
      </w:r>
      <w:r w:rsidR="001D3A90">
        <w:rPr>
          <w:rFonts w:ascii="Palatino Linotype" w:hAnsi="Palatino Linotype"/>
        </w:rPr>
        <w:t>----------------------------------------------------------------------------------</w:t>
      </w:r>
      <w:r w:rsidR="00296270">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296270"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296270"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Default="00AE4AAC" w:rsidP="006A3AFB">
      <w:pPr>
        <w:spacing w:after="0" w:line="276" w:lineRule="auto"/>
        <w:jc w:val="both"/>
        <w:rPr>
          <w:rFonts w:ascii="Palatino Linotype" w:hAnsi="Palatino Linotype" w:cs="Arial"/>
          <w:sz w:val="20"/>
          <w:szCs w:val="20"/>
        </w:rPr>
      </w:pPr>
    </w:p>
    <w:p w:rsidR="00B76A01" w:rsidRPr="00C7544D"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296270">
        <w:rPr>
          <w:rFonts w:ascii="Palatino Linotype" w:hAnsi="Palatino Linotype" w:cs="Arial"/>
          <w:sz w:val="20"/>
          <w:szCs w:val="20"/>
        </w:rPr>
        <w:t>doce de junio</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296270">
        <w:rPr>
          <w:rFonts w:ascii="Palatino Linotype" w:hAnsi="Palatino Linotype" w:cs="Arial"/>
          <w:sz w:val="20"/>
          <w:szCs w:val="20"/>
        </w:rPr>
        <w:t>02145</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89A" w:rsidRDefault="00AE589A" w:rsidP="001032D4">
      <w:pPr>
        <w:spacing w:after="0" w:line="240" w:lineRule="auto"/>
      </w:pPr>
      <w:r>
        <w:separator/>
      </w:r>
    </w:p>
  </w:endnote>
  <w:endnote w:type="continuationSeparator" w:id="0">
    <w:p w:rsidR="00AE589A" w:rsidRDefault="00AE589A"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05" w:rsidRPr="000B69FA" w:rsidRDefault="00BE7F05"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5272">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5272">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05" w:rsidRPr="000B69FA" w:rsidRDefault="00BE7F05"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23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234F">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89A" w:rsidRDefault="00AE589A" w:rsidP="001032D4">
      <w:pPr>
        <w:spacing w:after="0" w:line="240" w:lineRule="auto"/>
      </w:pPr>
      <w:r>
        <w:separator/>
      </w:r>
    </w:p>
  </w:footnote>
  <w:footnote w:type="continuationSeparator" w:id="0">
    <w:p w:rsidR="00AE589A" w:rsidRDefault="00AE589A" w:rsidP="001032D4">
      <w:pPr>
        <w:spacing w:after="0" w:line="240" w:lineRule="auto"/>
      </w:pPr>
      <w:r>
        <w:continuationSeparator/>
      </w:r>
    </w:p>
  </w:footnote>
  <w:footnote w:id="1">
    <w:p w:rsidR="00BE7F05" w:rsidRPr="00946E1F" w:rsidRDefault="00BE7F05"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E7F05" w:rsidRPr="00946E1F" w:rsidRDefault="00BE7F05"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05" w:rsidRDefault="00BE7F05">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E7F05" w:rsidTr="0068162E">
      <w:trPr>
        <w:trHeight w:val="227"/>
      </w:trPr>
      <w:tc>
        <w:tcPr>
          <w:tcW w:w="6521" w:type="dxa"/>
          <w:hideMark/>
        </w:tcPr>
        <w:p w:rsidR="00BE7F05" w:rsidRDefault="00BE7F0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E7F05" w:rsidRDefault="00C07CBC" w:rsidP="003839FF">
          <w:pPr>
            <w:spacing w:after="120" w:line="256" w:lineRule="auto"/>
            <w:ind w:right="214"/>
            <w:jc w:val="right"/>
            <w:rPr>
              <w:rFonts w:ascii="Palatino Linotype" w:hAnsi="Palatino Linotype" w:cs="Arial"/>
              <w:szCs w:val="20"/>
            </w:rPr>
          </w:pPr>
          <w:r>
            <w:rPr>
              <w:rFonts w:ascii="Palatino Linotype" w:hAnsi="Palatino Linotype" w:cs="Arial"/>
              <w:szCs w:val="20"/>
            </w:rPr>
            <w:t>02145</w:t>
          </w:r>
          <w:r w:rsidR="00BE7F05">
            <w:rPr>
              <w:rFonts w:ascii="Palatino Linotype" w:hAnsi="Palatino Linotype" w:cs="Arial"/>
              <w:szCs w:val="20"/>
            </w:rPr>
            <w:t>/</w:t>
          </w:r>
          <w:r w:rsidR="00BE7F05" w:rsidRPr="00201139">
            <w:rPr>
              <w:rFonts w:ascii="Palatino Linotype" w:hAnsi="Palatino Linotype" w:cs="Arial"/>
              <w:szCs w:val="20"/>
            </w:rPr>
            <w:t>INFOEM/IP/RR/201</w:t>
          </w:r>
          <w:r w:rsidR="00BE7F05">
            <w:rPr>
              <w:rFonts w:ascii="Palatino Linotype" w:hAnsi="Palatino Linotype" w:cs="Arial"/>
              <w:szCs w:val="20"/>
            </w:rPr>
            <w:t>9</w:t>
          </w:r>
        </w:p>
      </w:tc>
    </w:tr>
    <w:tr w:rsidR="00BE7F05" w:rsidTr="0068162E">
      <w:trPr>
        <w:trHeight w:val="242"/>
      </w:trPr>
      <w:tc>
        <w:tcPr>
          <w:tcW w:w="6521" w:type="dxa"/>
          <w:hideMark/>
        </w:tcPr>
        <w:p w:rsidR="00BE7F05" w:rsidRDefault="00BE7F0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E7F05" w:rsidRDefault="00BE7F05"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sidR="00C07CBC">
            <w:rPr>
              <w:rFonts w:ascii="Palatino Linotype" w:hAnsi="Palatino Linotype" w:cs="Arial"/>
              <w:szCs w:val="20"/>
            </w:rPr>
            <w:t>Tonatico</w:t>
          </w:r>
        </w:p>
      </w:tc>
    </w:tr>
    <w:tr w:rsidR="00BE7F05" w:rsidTr="0068162E">
      <w:trPr>
        <w:trHeight w:val="342"/>
      </w:trPr>
      <w:tc>
        <w:tcPr>
          <w:tcW w:w="6521" w:type="dxa"/>
          <w:hideMark/>
        </w:tcPr>
        <w:p w:rsidR="00BE7F05" w:rsidRDefault="00BE7F05"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E7F05" w:rsidRDefault="00BE7F05"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E7F05" w:rsidRDefault="00BE7F05">
    <w:pPr>
      <w:pStyle w:val="Encabezado"/>
    </w:pPr>
  </w:p>
  <w:p w:rsidR="00BE7F05" w:rsidRDefault="00BE7F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E7F05" w:rsidRPr="00633CD9" w:rsidTr="00452BE0">
      <w:trPr>
        <w:trHeight w:val="227"/>
      </w:trPr>
      <w:tc>
        <w:tcPr>
          <w:tcW w:w="6521" w:type="dxa"/>
          <w:hideMark/>
        </w:tcPr>
        <w:p w:rsidR="00BE7F05" w:rsidRDefault="00BE7F0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E7F05" w:rsidRPr="00B4142F" w:rsidRDefault="00BE7F05" w:rsidP="003839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02145/INFOEM/IP/RR/2019 </w:t>
          </w:r>
        </w:p>
      </w:tc>
    </w:tr>
    <w:tr w:rsidR="00BE7F05" w:rsidRPr="00633CD9" w:rsidTr="00452BE0">
      <w:trPr>
        <w:trHeight w:val="196"/>
      </w:trPr>
      <w:tc>
        <w:tcPr>
          <w:tcW w:w="6521" w:type="dxa"/>
          <w:hideMark/>
        </w:tcPr>
        <w:p w:rsidR="00BE7F05" w:rsidRDefault="00BE7F0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BE7F05" w:rsidRPr="00840752" w:rsidRDefault="007B234F"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 xxxxxx xxxxx xxxxxxx</w:t>
          </w:r>
          <w:r w:rsidR="00BE7F05">
            <w:rPr>
              <w:rFonts w:ascii="Palatino Linotype" w:hAnsi="Palatino Linotype" w:cs="Arial"/>
              <w:szCs w:val="20"/>
            </w:rPr>
            <w:t xml:space="preserve"> </w:t>
          </w:r>
        </w:p>
      </w:tc>
    </w:tr>
    <w:tr w:rsidR="00BE7F05" w:rsidRPr="00633CD9" w:rsidTr="00452BE0">
      <w:trPr>
        <w:trHeight w:val="242"/>
      </w:trPr>
      <w:tc>
        <w:tcPr>
          <w:tcW w:w="6521" w:type="dxa"/>
          <w:hideMark/>
        </w:tcPr>
        <w:p w:rsidR="00BE7F05" w:rsidRDefault="00BE7F0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E7F05" w:rsidRDefault="00BE7F05"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Tonatico </w:t>
          </w:r>
        </w:p>
      </w:tc>
    </w:tr>
    <w:tr w:rsidR="00BE7F05" w:rsidTr="00452BE0">
      <w:trPr>
        <w:trHeight w:val="342"/>
      </w:trPr>
      <w:tc>
        <w:tcPr>
          <w:tcW w:w="6521" w:type="dxa"/>
          <w:hideMark/>
        </w:tcPr>
        <w:p w:rsidR="00BE7F05" w:rsidRDefault="00BE7F05"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E7F05" w:rsidRDefault="00BE7F05"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E7F05" w:rsidRDefault="00BE7F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760C2C"/>
    <w:multiLevelType w:val="hybridMultilevel"/>
    <w:tmpl w:val="6ECE7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9"/>
  </w:num>
  <w:num w:numId="6">
    <w:abstractNumId w:val="1"/>
  </w:num>
  <w:num w:numId="7">
    <w:abstractNumId w:val="2"/>
  </w:num>
  <w:num w:numId="8">
    <w:abstractNumId w:val="5"/>
  </w:num>
  <w:num w:numId="9">
    <w:abstractNumId w:val="6"/>
  </w:num>
  <w:num w:numId="10">
    <w:abstractNumId w:val="10"/>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4046"/>
    <w:rsid w:val="00046B1E"/>
    <w:rsid w:val="00050D46"/>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3104"/>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221F"/>
    <w:rsid w:val="0011355F"/>
    <w:rsid w:val="00113767"/>
    <w:rsid w:val="00113B6C"/>
    <w:rsid w:val="00114C21"/>
    <w:rsid w:val="00120D25"/>
    <w:rsid w:val="001226DA"/>
    <w:rsid w:val="001229B9"/>
    <w:rsid w:val="00123880"/>
    <w:rsid w:val="00123A68"/>
    <w:rsid w:val="00124A15"/>
    <w:rsid w:val="001266BB"/>
    <w:rsid w:val="001273C5"/>
    <w:rsid w:val="00132ED0"/>
    <w:rsid w:val="00134E8C"/>
    <w:rsid w:val="00135272"/>
    <w:rsid w:val="00136DE7"/>
    <w:rsid w:val="00150BA2"/>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1577"/>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6270"/>
    <w:rsid w:val="00297564"/>
    <w:rsid w:val="002A6B47"/>
    <w:rsid w:val="002B3BE7"/>
    <w:rsid w:val="002B4ADB"/>
    <w:rsid w:val="002B6AFE"/>
    <w:rsid w:val="002C2D7A"/>
    <w:rsid w:val="002C4298"/>
    <w:rsid w:val="002C468E"/>
    <w:rsid w:val="002C7DF8"/>
    <w:rsid w:val="002D06A4"/>
    <w:rsid w:val="002D0865"/>
    <w:rsid w:val="002D1BB7"/>
    <w:rsid w:val="002D5206"/>
    <w:rsid w:val="002D6B7D"/>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563C"/>
    <w:rsid w:val="00331FBC"/>
    <w:rsid w:val="00334D21"/>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4587"/>
    <w:rsid w:val="004263FF"/>
    <w:rsid w:val="004267DA"/>
    <w:rsid w:val="004319FA"/>
    <w:rsid w:val="00432B26"/>
    <w:rsid w:val="00441BBA"/>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2F5"/>
    <w:rsid w:val="004E34D1"/>
    <w:rsid w:val="004E6142"/>
    <w:rsid w:val="004E760A"/>
    <w:rsid w:val="004F21BD"/>
    <w:rsid w:val="004F3B37"/>
    <w:rsid w:val="004F52E8"/>
    <w:rsid w:val="004F65D5"/>
    <w:rsid w:val="004F78AF"/>
    <w:rsid w:val="00501577"/>
    <w:rsid w:val="00502301"/>
    <w:rsid w:val="005028CF"/>
    <w:rsid w:val="005058A5"/>
    <w:rsid w:val="005071AA"/>
    <w:rsid w:val="005107EA"/>
    <w:rsid w:val="005129C4"/>
    <w:rsid w:val="00512C18"/>
    <w:rsid w:val="00512E56"/>
    <w:rsid w:val="00514740"/>
    <w:rsid w:val="00515319"/>
    <w:rsid w:val="0051636B"/>
    <w:rsid w:val="0052032F"/>
    <w:rsid w:val="005208CA"/>
    <w:rsid w:val="0052294F"/>
    <w:rsid w:val="00522D3C"/>
    <w:rsid w:val="00526858"/>
    <w:rsid w:val="0053199B"/>
    <w:rsid w:val="00532884"/>
    <w:rsid w:val="00535D04"/>
    <w:rsid w:val="005365F2"/>
    <w:rsid w:val="005408D2"/>
    <w:rsid w:val="00541210"/>
    <w:rsid w:val="0054166E"/>
    <w:rsid w:val="00542662"/>
    <w:rsid w:val="005453EA"/>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5D79"/>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E2A08"/>
    <w:rsid w:val="005E2DE2"/>
    <w:rsid w:val="005E5B8A"/>
    <w:rsid w:val="005F42BC"/>
    <w:rsid w:val="005F4F97"/>
    <w:rsid w:val="006002B6"/>
    <w:rsid w:val="00600D3E"/>
    <w:rsid w:val="006034ED"/>
    <w:rsid w:val="00603C48"/>
    <w:rsid w:val="006042AA"/>
    <w:rsid w:val="006060F7"/>
    <w:rsid w:val="00607DC6"/>
    <w:rsid w:val="00607E2B"/>
    <w:rsid w:val="00611306"/>
    <w:rsid w:val="0061172D"/>
    <w:rsid w:val="006140BE"/>
    <w:rsid w:val="006170BC"/>
    <w:rsid w:val="00617537"/>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55EDD"/>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6F721F"/>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234F"/>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5C18"/>
    <w:rsid w:val="0088755C"/>
    <w:rsid w:val="00887C54"/>
    <w:rsid w:val="008907E1"/>
    <w:rsid w:val="00890F00"/>
    <w:rsid w:val="00894205"/>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C757B"/>
    <w:rsid w:val="008D02A1"/>
    <w:rsid w:val="008D036B"/>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C98"/>
    <w:rsid w:val="00910508"/>
    <w:rsid w:val="00910845"/>
    <w:rsid w:val="00911C68"/>
    <w:rsid w:val="00912026"/>
    <w:rsid w:val="00913D70"/>
    <w:rsid w:val="00914366"/>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D80"/>
    <w:rsid w:val="00993683"/>
    <w:rsid w:val="00996DE7"/>
    <w:rsid w:val="009A2A3C"/>
    <w:rsid w:val="009A4F7D"/>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A0690"/>
    <w:rsid w:val="00AA08CA"/>
    <w:rsid w:val="00AA0EB7"/>
    <w:rsid w:val="00AA0EDF"/>
    <w:rsid w:val="00AA3D9E"/>
    <w:rsid w:val="00AA3F81"/>
    <w:rsid w:val="00AA6844"/>
    <w:rsid w:val="00AB1C94"/>
    <w:rsid w:val="00AB4ACF"/>
    <w:rsid w:val="00AB6699"/>
    <w:rsid w:val="00AB7AC5"/>
    <w:rsid w:val="00AC4FA2"/>
    <w:rsid w:val="00AD1220"/>
    <w:rsid w:val="00AD163C"/>
    <w:rsid w:val="00AD1B80"/>
    <w:rsid w:val="00AD3DE2"/>
    <w:rsid w:val="00AD7A0B"/>
    <w:rsid w:val="00AE11F5"/>
    <w:rsid w:val="00AE2A0E"/>
    <w:rsid w:val="00AE3156"/>
    <w:rsid w:val="00AE4AAC"/>
    <w:rsid w:val="00AE50A0"/>
    <w:rsid w:val="00AE589A"/>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34"/>
    <w:rsid w:val="00BD0998"/>
    <w:rsid w:val="00BD16EB"/>
    <w:rsid w:val="00BD2F95"/>
    <w:rsid w:val="00BD4F76"/>
    <w:rsid w:val="00BD55A9"/>
    <w:rsid w:val="00BD5710"/>
    <w:rsid w:val="00BD6A89"/>
    <w:rsid w:val="00BE0A7C"/>
    <w:rsid w:val="00BE23AD"/>
    <w:rsid w:val="00BE2C64"/>
    <w:rsid w:val="00BE3112"/>
    <w:rsid w:val="00BE5543"/>
    <w:rsid w:val="00BE7F05"/>
    <w:rsid w:val="00BF0BA6"/>
    <w:rsid w:val="00BF3360"/>
    <w:rsid w:val="00BF3DC2"/>
    <w:rsid w:val="00BF729D"/>
    <w:rsid w:val="00BF78CA"/>
    <w:rsid w:val="00C0080F"/>
    <w:rsid w:val="00C0288D"/>
    <w:rsid w:val="00C04048"/>
    <w:rsid w:val="00C07CBC"/>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6A18"/>
    <w:rsid w:val="00CC6D07"/>
    <w:rsid w:val="00CD37A6"/>
    <w:rsid w:val="00CF0626"/>
    <w:rsid w:val="00CF3873"/>
    <w:rsid w:val="00CF3C8B"/>
    <w:rsid w:val="00CF40BB"/>
    <w:rsid w:val="00CF43D9"/>
    <w:rsid w:val="00CF78B5"/>
    <w:rsid w:val="00D04882"/>
    <w:rsid w:val="00D04B33"/>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685"/>
    <w:rsid w:val="00DE4778"/>
    <w:rsid w:val="00DE4A33"/>
    <w:rsid w:val="00DE5546"/>
    <w:rsid w:val="00DE643A"/>
    <w:rsid w:val="00DF1273"/>
    <w:rsid w:val="00DF452C"/>
    <w:rsid w:val="00DF61A6"/>
    <w:rsid w:val="00E00C30"/>
    <w:rsid w:val="00E0117F"/>
    <w:rsid w:val="00E12443"/>
    <w:rsid w:val="00E12B32"/>
    <w:rsid w:val="00E130C4"/>
    <w:rsid w:val="00E14FF6"/>
    <w:rsid w:val="00E16BB8"/>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5993"/>
    <w:rsid w:val="00EB1888"/>
    <w:rsid w:val="00EB2EA0"/>
    <w:rsid w:val="00EB3459"/>
    <w:rsid w:val="00EB3AB6"/>
    <w:rsid w:val="00EB5862"/>
    <w:rsid w:val="00EC09BF"/>
    <w:rsid w:val="00EC1B06"/>
    <w:rsid w:val="00EC2EA7"/>
    <w:rsid w:val="00EC390B"/>
    <w:rsid w:val="00EC3D4F"/>
    <w:rsid w:val="00EC4689"/>
    <w:rsid w:val="00EC5D5F"/>
    <w:rsid w:val="00EC6CD9"/>
    <w:rsid w:val="00EC72D1"/>
    <w:rsid w:val="00EC7AC8"/>
    <w:rsid w:val="00ED0189"/>
    <w:rsid w:val="00ED13C3"/>
    <w:rsid w:val="00ED3A3C"/>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6AB8"/>
    <w:rsid w:val="00FC7DD2"/>
    <w:rsid w:val="00FD0030"/>
    <w:rsid w:val="00FD143F"/>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35724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40BCB-D632-4F0E-9D24-873D04FB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4651</Words>
  <Characters>25586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2018-08-01T23:51:00Z</cp:lastPrinted>
  <dcterms:created xsi:type="dcterms:W3CDTF">2019-07-03T19:44:00Z</dcterms:created>
  <dcterms:modified xsi:type="dcterms:W3CDTF">2019-07-03T19:44:00Z</dcterms:modified>
</cp:coreProperties>
</file>