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85F" w:rsidRPr="00617846" w:rsidRDefault="00B6585F" w:rsidP="00617846">
      <w:pPr>
        <w:spacing w:after="0" w:line="360" w:lineRule="auto"/>
        <w:jc w:val="center"/>
        <w:rPr>
          <w:rFonts w:ascii="Palatino Linotype" w:eastAsia="Times New Roman" w:hAnsi="Palatino Linotype" w:cs="Times New Roman"/>
          <w:b/>
          <w:sz w:val="24"/>
          <w:szCs w:val="24"/>
          <w:lang w:val="es-ES_tradnl" w:eastAsia="es-ES"/>
        </w:rPr>
      </w:pPr>
      <w:r w:rsidRPr="00617846">
        <w:rPr>
          <w:rFonts w:ascii="Palatino Linotype" w:eastAsia="Times New Roman" w:hAnsi="Palatino Linotype" w:cs="Times New Roman"/>
          <w:b/>
          <w:sz w:val="24"/>
          <w:szCs w:val="24"/>
          <w:lang w:val="es-ES_tradnl" w:eastAsia="es-ES"/>
        </w:rPr>
        <w:t>LÍNEAS ARGUMENTATIVAS</w:t>
      </w:r>
    </w:p>
    <w:p w:rsidR="00B6585F" w:rsidRPr="00617846" w:rsidRDefault="00B6585F" w:rsidP="00617846">
      <w:pPr>
        <w:spacing w:after="0" w:line="360" w:lineRule="auto"/>
        <w:rPr>
          <w:rFonts w:ascii="Palatino Linotype" w:eastAsia="Times New Roman" w:hAnsi="Palatino Linotype" w:cs="Times New Roman"/>
          <w:b/>
          <w:sz w:val="24"/>
          <w:szCs w:val="24"/>
          <w:lang w:val="es-ES_tradnl" w:eastAsia="es-ES"/>
        </w:rPr>
      </w:pPr>
    </w:p>
    <w:p w:rsidR="00B6585F" w:rsidRPr="00617846" w:rsidRDefault="00B6585F" w:rsidP="00617846">
      <w:pPr>
        <w:spacing w:after="0" w:line="360" w:lineRule="auto"/>
        <w:jc w:val="both"/>
        <w:rPr>
          <w:rFonts w:ascii="Palatino Linotype" w:eastAsia="Calibri" w:hAnsi="Palatino Linotype" w:cs="Arial"/>
          <w:sz w:val="24"/>
          <w:szCs w:val="24"/>
          <w:lang w:val="es-ES_tradnl" w:eastAsia="es-MX"/>
        </w:rPr>
      </w:pPr>
      <w:r w:rsidRPr="00617846">
        <w:rPr>
          <w:rFonts w:ascii="Palatino Linotype" w:eastAsia="Calibri" w:hAnsi="Palatino Linotype" w:cs="Arial"/>
          <w:b/>
          <w:sz w:val="24"/>
          <w:szCs w:val="24"/>
          <w:lang w:val="es-ES_tradnl" w:eastAsia="es-MX"/>
        </w:rPr>
        <w:t xml:space="preserve">DE LA GARANTÍA DE PROPORCIONAR LA INFORMACIÓN PÚBLICA GUBERNAMENTAL. </w:t>
      </w:r>
      <w:r w:rsidRPr="00617846">
        <w:rPr>
          <w:rFonts w:ascii="Palatino Linotype" w:eastAsia="Calibri" w:hAnsi="Palatino Linotype" w:cs="Arial"/>
          <w:sz w:val="24"/>
          <w:szCs w:val="24"/>
          <w:lang w:val="es-ES_tradnl" w:eastAsia="es-MX"/>
        </w:rPr>
        <w:t>Los sujetos obligados tienen el deber de entregar la información solicitada en los términos en los que esta fue generada, poseída o administrada.</w:t>
      </w:r>
    </w:p>
    <w:p w:rsidR="00EC26E5" w:rsidRPr="00617846" w:rsidRDefault="00EC26E5" w:rsidP="00617846">
      <w:pPr>
        <w:spacing w:after="0" w:line="360" w:lineRule="auto"/>
        <w:jc w:val="both"/>
        <w:rPr>
          <w:rFonts w:ascii="Palatino Linotype" w:eastAsia="Calibri" w:hAnsi="Palatino Linotype" w:cs="Arial"/>
          <w:sz w:val="24"/>
          <w:szCs w:val="24"/>
          <w:lang w:val="es-ES_tradnl" w:eastAsia="es-MX"/>
        </w:rPr>
      </w:pPr>
    </w:p>
    <w:p w:rsidR="00EC26E5" w:rsidRPr="00617846" w:rsidRDefault="00EC26E5" w:rsidP="00617846">
      <w:pPr>
        <w:spacing w:after="0" w:line="360" w:lineRule="auto"/>
        <w:jc w:val="both"/>
        <w:rPr>
          <w:rFonts w:ascii="Palatino Linotype" w:eastAsia="Times New Roman" w:hAnsi="Palatino Linotype" w:cs="Times New Roman"/>
          <w:color w:val="000000"/>
          <w:sz w:val="24"/>
          <w:szCs w:val="24"/>
          <w:lang w:eastAsia="es-ES"/>
        </w:rPr>
      </w:pPr>
      <w:r w:rsidRPr="00617846">
        <w:rPr>
          <w:rFonts w:ascii="Palatino Linotype" w:eastAsia="Times New Roman" w:hAnsi="Palatino Linotype" w:cs="Times New Roman"/>
          <w:b/>
          <w:color w:val="000000"/>
          <w:sz w:val="24"/>
          <w:szCs w:val="24"/>
          <w:lang w:eastAsia="es-ES"/>
        </w:rPr>
        <w:t>RESPUESTAS IMPRECISAS O INCOMPLETAS, DEBER DE REPARACIÓN.</w:t>
      </w:r>
      <w:r w:rsidRPr="00617846">
        <w:rPr>
          <w:rFonts w:ascii="Palatino Linotype" w:eastAsia="Times New Roman" w:hAnsi="Palatino Linotype" w:cs="Times New Roman"/>
          <w:color w:val="000000"/>
          <w:sz w:val="24"/>
          <w:szCs w:val="24"/>
          <w:lang w:eastAsia="es-ES"/>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EC26E5" w:rsidRPr="00617846" w:rsidRDefault="00EC26E5" w:rsidP="00617846">
      <w:pPr>
        <w:spacing w:after="0" w:line="360" w:lineRule="auto"/>
        <w:jc w:val="both"/>
        <w:rPr>
          <w:rFonts w:ascii="Palatino Linotype" w:eastAsia="Calibri" w:hAnsi="Palatino Linotype" w:cs="Arial"/>
          <w:sz w:val="24"/>
          <w:szCs w:val="24"/>
          <w:lang w:val="es-ES_tradnl" w:eastAsia="es-MX"/>
        </w:rPr>
      </w:pPr>
    </w:p>
    <w:p w:rsidR="00EC26E5" w:rsidRPr="00617846" w:rsidRDefault="00EC26E5" w:rsidP="00617846">
      <w:pPr>
        <w:spacing w:after="0" w:line="360" w:lineRule="auto"/>
        <w:jc w:val="both"/>
        <w:rPr>
          <w:rFonts w:ascii="Palatino Linotype" w:eastAsia="Calibri" w:hAnsi="Palatino Linotype" w:cs="Arial"/>
          <w:sz w:val="24"/>
          <w:szCs w:val="24"/>
          <w:lang w:val="es-ES_tradnl" w:eastAsia="es-MX"/>
        </w:rPr>
      </w:pPr>
      <w:r w:rsidRPr="00617846">
        <w:rPr>
          <w:rFonts w:ascii="Palatino Linotype" w:eastAsia="Calibri" w:hAnsi="Palatino Linotype" w:cs="Arial"/>
          <w:b/>
          <w:sz w:val="24"/>
          <w:szCs w:val="24"/>
          <w:lang w:val="es-ES_tradnl" w:eastAsia="es-MX"/>
        </w:rPr>
        <w:t xml:space="preserve">CAMBIO DE MODALIDAD DE ENTREGA DE LA INFORMACIÓN, JUSTIFICACIÓN. </w:t>
      </w:r>
      <w:r w:rsidRPr="00617846">
        <w:rPr>
          <w:rFonts w:ascii="Palatino Linotype" w:eastAsia="Calibri" w:hAnsi="Palatino Linotype" w:cs="Arial"/>
          <w:sz w:val="24"/>
          <w:szCs w:val="24"/>
          <w:lang w:val="es-ES_tradnl" w:eastAsia="es-MX"/>
        </w:rPr>
        <w:t xml:space="preserve">La modalidad de entrega como la forma de envío de la información se hará preferentemente como haya señalado el solicitante. Solo en los casos en que esto no sea posible, el </w:t>
      </w:r>
      <w:r w:rsidRPr="00617846">
        <w:rPr>
          <w:rFonts w:ascii="Palatino Linotype" w:eastAsia="Calibri" w:hAnsi="Palatino Linotype" w:cs="Arial"/>
          <w:b/>
          <w:sz w:val="24"/>
          <w:szCs w:val="24"/>
          <w:lang w:val="es-ES_tradnl" w:eastAsia="es-MX"/>
        </w:rPr>
        <w:t xml:space="preserve">SUJETO OBLIGADO </w:t>
      </w:r>
      <w:r w:rsidRPr="00617846">
        <w:rPr>
          <w:rFonts w:ascii="Palatino Linotype" w:eastAsia="Calibri" w:hAnsi="Palatino Linotype" w:cs="Arial"/>
          <w:sz w:val="24"/>
          <w:szCs w:val="24"/>
          <w:lang w:val="es-ES_tradnl" w:eastAsia="es-MX"/>
        </w:rPr>
        <w:t>podrá garantizar la entrega a través de cualquier otro medio, siempre y cuando funde y motive la razón para hacerlo. La necesidad de fundar y motivar es imperante en todos los actos que emite cualquier autoridad.</w:t>
      </w:r>
    </w:p>
    <w:p w:rsidR="00B6585F" w:rsidRPr="00617846" w:rsidRDefault="00B6585F" w:rsidP="00617846">
      <w:pPr>
        <w:spacing w:after="0" w:line="360" w:lineRule="auto"/>
        <w:jc w:val="both"/>
        <w:rPr>
          <w:rFonts w:ascii="Palatino Linotype" w:eastAsia="Calibri" w:hAnsi="Palatino Linotype" w:cs="Arial"/>
          <w:sz w:val="24"/>
          <w:szCs w:val="24"/>
          <w:lang w:val="es-ES_tradnl" w:eastAsia="es-MX"/>
        </w:rPr>
      </w:pPr>
    </w:p>
    <w:p w:rsidR="00B6585F" w:rsidRPr="00617846" w:rsidRDefault="00B6585F" w:rsidP="00617846">
      <w:pPr>
        <w:spacing w:after="0" w:line="360" w:lineRule="auto"/>
        <w:jc w:val="both"/>
        <w:rPr>
          <w:rFonts w:ascii="Palatino Linotype" w:eastAsiaTheme="minorEastAsia" w:hAnsi="Palatino Linotype" w:cs="Arial"/>
          <w:sz w:val="24"/>
          <w:szCs w:val="24"/>
          <w:lang w:val="es-ES_tradnl" w:eastAsia="es-ES"/>
        </w:rPr>
      </w:pPr>
    </w:p>
    <w:p w:rsidR="00EC26E5" w:rsidRPr="00617846" w:rsidRDefault="00EC26E5" w:rsidP="00617846">
      <w:pPr>
        <w:spacing w:after="0" w:line="360" w:lineRule="auto"/>
        <w:jc w:val="both"/>
        <w:rPr>
          <w:rFonts w:ascii="Palatino Linotype" w:eastAsiaTheme="minorEastAsia" w:hAnsi="Palatino Linotype" w:cs="Arial"/>
          <w:sz w:val="24"/>
          <w:szCs w:val="24"/>
          <w:lang w:val="es-ES_tradnl" w:eastAsia="es-ES"/>
        </w:rPr>
      </w:pPr>
    </w:p>
    <w:p w:rsidR="00EC26E5" w:rsidRPr="00617846" w:rsidRDefault="00EC26E5" w:rsidP="00617846">
      <w:pPr>
        <w:spacing w:after="0" w:line="360" w:lineRule="auto"/>
        <w:jc w:val="both"/>
        <w:rPr>
          <w:rFonts w:ascii="Palatino Linotype" w:eastAsiaTheme="minorEastAsia" w:hAnsi="Palatino Linotype" w:cs="Arial"/>
          <w:sz w:val="24"/>
          <w:szCs w:val="24"/>
          <w:lang w:val="es-ES_tradnl" w:eastAsia="es-ES"/>
        </w:rPr>
      </w:pPr>
    </w:p>
    <w:p w:rsidR="00EC26E5" w:rsidRDefault="00EC26E5" w:rsidP="00617846">
      <w:pPr>
        <w:spacing w:after="0" w:line="360" w:lineRule="auto"/>
        <w:jc w:val="both"/>
        <w:rPr>
          <w:rFonts w:ascii="Palatino Linotype" w:eastAsiaTheme="minorEastAsia" w:hAnsi="Palatino Linotype" w:cs="Arial"/>
          <w:sz w:val="24"/>
          <w:szCs w:val="24"/>
          <w:lang w:val="es-ES_tradnl" w:eastAsia="es-ES"/>
        </w:rPr>
      </w:pPr>
    </w:p>
    <w:p w:rsidR="00617846" w:rsidRPr="00617846" w:rsidRDefault="00617846" w:rsidP="00617846">
      <w:pPr>
        <w:spacing w:after="0" w:line="360" w:lineRule="auto"/>
        <w:jc w:val="both"/>
        <w:rPr>
          <w:rFonts w:ascii="Palatino Linotype" w:eastAsiaTheme="minorEastAsia" w:hAnsi="Palatino Linotype" w:cs="Arial"/>
          <w:sz w:val="24"/>
          <w:szCs w:val="24"/>
          <w:lang w:val="es-ES_tradnl" w:eastAsia="es-ES"/>
        </w:rPr>
      </w:pPr>
    </w:p>
    <w:p w:rsidR="00B6585F" w:rsidRPr="00617846" w:rsidRDefault="00B6585F" w:rsidP="00617846">
      <w:pPr>
        <w:spacing w:before="240" w:after="240" w:line="360" w:lineRule="auto"/>
        <w:jc w:val="center"/>
        <w:rPr>
          <w:rFonts w:ascii="Palatino Linotype" w:eastAsiaTheme="minorEastAsia" w:hAnsi="Palatino Linotype"/>
          <w:sz w:val="24"/>
          <w:szCs w:val="24"/>
          <w:lang w:val="es-ES_tradnl" w:eastAsia="es-ES"/>
        </w:rPr>
      </w:pPr>
      <w:r w:rsidRPr="00617846">
        <w:rPr>
          <w:rFonts w:ascii="Palatino Linotype" w:eastAsiaTheme="minorEastAsia" w:hAnsi="Palatino Linotype"/>
          <w:b/>
          <w:sz w:val="24"/>
          <w:szCs w:val="24"/>
          <w:lang w:val="es-ES_tradnl" w:eastAsia="es-ES"/>
        </w:rPr>
        <w:lastRenderedPageBreak/>
        <w:t>Índice</w:t>
      </w:r>
      <w:r w:rsidRPr="00617846">
        <w:rPr>
          <w:rFonts w:ascii="Palatino Linotype" w:eastAsiaTheme="minorEastAsia" w:hAnsi="Palatino Linotype"/>
          <w:sz w:val="24"/>
          <w:szCs w:val="24"/>
          <w:lang w:val="es-ES_tradnl" w:eastAsia="es-ES"/>
        </w:rPr>
        <w:t>.</w:t>
      </w:r>
    </w:p>
    <w:sdt>
      <w:sdtPr>
        <w:rPr>
          <w:rFonts w:ascii="Palatino Linotype" w:eastAsiaTheme="minorEastAsia" w:hAnsi="Palatino Linotype"/>
          <w:b/>
          <w:sz w:val="24"/>
          <w:szCs w:val="24"/>
          <w:lang w:val="es-ES" w:eastAsia="es-ES"/>
        </w:rPr>
        <w:id w:val="1703668029"/>
        <w:docPartObj>
          <w:docPartGallery w:val="Table of Contents"/>
          <w:docPartUnique/>
        </w:docPartObj>
      </w:sdtPr>
      <w:sdtEndPr>
        <w:rPr>
          <w:bCs/>
        </w:rPr>
      </w:sdtEndPr>
      <w:sdtContent>
        <w:p w:rsidR="00B6585F" w:rsidRPr="00617846" w:rsidRDefault="00B6585F" w:rsidP="00617846">
          <w:pPr>
            <w:keepNext/>
            <w:keepLines/>
            <w:spacing w:before="240" w:after="0" w:line="360" w:lineRule="auto"/>
            <w:rPr>
              <w:rFonts w:ascii="Palatino Linotype" w:eastAsiaTheme="majorEastAsia" w:hAnsi="Palatino Linotype" w:cstheme="majorBidi"/>
              <w:b/>
              <w:sz w:val="24"/>
              <w:szCs w:val="24"/>
              <w:lang w:eastAsia="es-MX"/>
            </w:rPr>
          </w:pPr>
        </w:p>
        <w:p w:rsidR="000F0D2E" w:rsidRDefault="00B6585F">
          <w:pPr>
            <w:pStyle w:val="TDC1"/>
            <w:tabs>
              <w:tab w:val="right" w:leader="dot" w:pos="9394"/>
            </w:tabs>
            <w:rPr>
              <w:rFonts w:eastAsiaTheme="minorEastAsia"/>
              <w:noProof/>
              <w:lang w:eastAsia="es-MX"/>
            </w:rPr>
          </w:pPr>
          <w:r w:rsidRPr="00617846">
            <w:rPr>
              <w:rFonts w:ascii="Palatino Linotype" w:eastAsiaTheme="minorEastAsia" w:hAnsi="Palatino Linotype"/>
              <w:b/>
              <w:sz w:val="24"/>
              <w:szCs w:val="24"/>
              <w:lang w:val="es-ES_tradnl" w:eastAsia="es-ES"/>
            </w:rPr>
            <w:fldChar w:fldCharType="begin"/>
          </w:r>
          <w:r w:rsidRPr="00617846">
            <w:rPr>
              <w:rFonts w:ascii="Palatino Linotype" w:eastAsiaTheme="minorEastAsia" w:hAnsi="Palatino Linotype"/>
              <w:b/>
              <w:sz w:val="24"/>
              <w:szCs w:val="24"/>
              <w:lang w:val="es-ES_tradnl" w:eastAsia="es-ES"/>
            </w:rPr>
            <w:instrText xml:space="preserve"> TOC \o "1-3" \h \z \u </w:instrText>
          </w:r>
          <w:r w:rsidRPr="00617846">
            <w:rPr>
              <w:rFonts w:ascii="Palatino Linotype" w:eastAsiaTheme="minorEastAsia" w:hAnsi="Palatino Linotype"/>
              <w:b/>
              <w:sz w:val="24"/>
              <w:szCs w:val="24"/>
              <w:lang w:val="es-ES_tradnl" w:eastAsia="es-ES"/>
            </w:rPr>
            <w:fldChar w:fldCharType="separate"/>
          </w:r>
          <w:hyperlink w:anchor="_Toc29384060" w:history="1">
            <w:r w:rsidR="000F0D2E" w:rsidRPr="00C20EA1">
              <w:rPr>
                <w:rStyle w:val="Hipervnculo"/>
                <w:rFonts w:ascii="Palatino Linotype" w:eastAsiaTheme="majorEastAsia" w:hAnsi="Palatino Linotype" w:cstheme="majorBidi"/>
                <w:b/>
                <w:noProof/>
              </w:rPr>
              <w:t>A N T E C E D E N T E S</w:t>
            </w:r>
            <w:r w:rsidR="000F0D2E">
              <w:rPr>
                <w:noProof/>
                <w:webHidden/>
              </w:rPr>
              <w:tab/>
            </w:r>
            <w:r w:rsidR="000F0D2E">
              <w:rPr>
                <w:noProof/>
                <w:webHidden/>
              </w:rPr>
              <w:fldChar w:fldCharType="begin"/>
            </w:r>
            <w:r w:rsidR="000F0D2E">
              <w:rPr>
                <w:noProof/>
                <w:webHidden/>
              </w:rPr>
              <w:instrText xml:space="preserve"> PAGEREF _Toc29384060 \h </w:instrText>
            </w:r>
            <w:r w:rsidR="000F0D2E">
              <w:rPr>
                <w:noProof/>
                <w:webHidden/>
              </w:rPr>
            </w:r>
            <w:r w:rsidR="000F0D2E">
              <w:rPr>
                <w:noProof/>
                <w:webHidden/>
              </w:rPr>
              <w:fldChar w:fldCharType="separate"/>
            </w:r>
            <w:r w:rsidR="000F0D2E">
              <w:rPr>
                <w:noProof/>
                <w:webHidden/>
              </w:rPr>
              <w:t>3</w:t>
            </w:r>
            <w:r w:rsidR="000F0D2E">
              <w:rPr>
                <w:noProof/>
                <w:webHidden/>
              </w:rPr>
              <w:fldChar w:fldCharType="end"/>
            </w:r>
          </w:hyperlink>
        </w:p>
        <w:p w:rsidR="000F0D2E" w:rsidRDefault="00754302">
          <w:pPr>
            <w:pStyle w:val="TDC1"/>
            <w:tabs>
              <w:tab w:val="right" w:leader="dot" w:pos="9394"/>
            </w:tabs>
            <w:rPr>
              <w:rFonts w:eastAsiaTheme="minorEastAsia"/>
              <w:noProof/>
              <w:lang w:eastAsia="es-MX"/>
            </w:rPr>
          </w:pPr>
          <w:hyperlink w:anchor="_Toc29384061" w:history="1">
            <w:r w:rsidR="000F0D2E" w:rsidRPr="00C20EA1">
              <w:rPr>
                <w:rStyle w:val="Hipervnculo"/>
                <w:rFonts w:ascii="Palatino Linotype" w:eastAsiaTheme="majorEastAsia" w:hAnsi="Palatino Linotype" w:cstheme="majorBidi"/>
                <w:b/>
                <w:noProof/>
              </w:rPr>
              <w:t>C O N S I D E R A N D O</w:t>
            </w:r>
            <w:r w:rsidR="000F0D2E">
              <w:rPr>
                <w:noProof/>
                <w:webHidden/>
              </w:rPr>
              <w:tab/>
            </w:r>
            <w:r w:rsidR="000F0D2E">
              <w:rPr>
                <w:noProof/>
                <w:webHidden/>
              </w:rPr>
              <w:fldChar w:fldCharType="begin"/>
            </w:r>
            <w:r w:rsidR="000F0D2E">
              <w:rPr>
                <w:noProof/>
                <w:webHidden/>
              </w:rPr>
              <w:instrText xml:space="preserve"> PAGEREF _Toc29384061 \h </w:instrText>
            </w:r>
            <w:r w:rsidR="000F0D2E">
              <w:rPr>
                <w:noProof/>
                <w:webHidden/>
              </w:rPr>
            </w:r>
            <w:r w:rsidR="000F0D2E">
              <w:rPr>
                <w:noProof/>
                <w:webHidden/>
              </w:rPr>
              <w:fldChar w:fldCharType="separate"/>
            </w:r>
            <w:r w:rsidR="000F0D2E">
              <w:rPr>
                <w:noProof/>
                <w:webHidden/>
              </w:rPr>
              <w:t>7</w:t>
            </w:r>
            <w:r w:rsidR="000F0D2E">
              <w:rPr>
                <w:noProof/>
                <w:webHidden/>
              </w:rPr>
              <w:fldChar w:fldCharType="end"/>
            </w:r>
          </w:hyperlink>
        </w:p>
        <w:p w:rsidR="000F0D2E" w:rsidRDefault="00754302" w:rsidP="000F0D2E">
          <w:pPr>
            <w:pStyle w:val="TDC2"/>
            <w:tabs>
              <w:tab w:val="right" w:leader="dot" w:pos="9394"/>
            </w:tabs>
            <w:ind w:left="0"/>
            <w:rPr>
              <w:rFonts w:eastAsiaTheme="minorEastAsia"/>
              <w:noProof/>
              <w:lang w:eastAsia="es-MX"/>
            </w:rPr>
          </w:pPr>
          <w:hyperlink w:anchor="_Toc29384062" w:history="1">
            <w:r w:rsidR="000F0D2E" w:rsidRPr="00C20EA1">
              <w:rPr>
                <w:rStyle w:val="Hipervnculo"/>
                <w:rFonts w:ascii="Palatino Linotype" w:eastAsiaTheme="majorEastAsia" w:hAnsi="Palatino Linotype" w:cstheme="majorBidi"/>
                <w:b/>
                <w:noProof/>
              </w:rPr>
              <w:t>PRIMERO. De la competencia.</w:t>
            </w:r>
            <w:r w:rsidR="000F0D2E">
              <w:rPr>
                <w:noProof/>
                <w:webHidden/>
              </w:rPr>
              <w:tab/>
            </w:r>
            <w:r w:rsidR="000F0D2E">
              <w:rPr>
                <w:noProof/>
                <w:webHidden/>
              </w:rPr>
              <w:fldChar w:fldCharType="begin"/>
            </w:r>
            <w:r w:rsidR="000F0D2E">
              <w:rPr>
                <w:noProof/>
                <w:webHidden/>
              </w:rPr>
              <w:instrText xml:space="preserve"> PAGEREF _Toc29384062 \h </w:instrText>
            </w:r>
            <w:r w:rsidR="000F0D2E">
              <w:rPr>
                <w:noProof/>
                <w:webHidden/>
              </w:rPr>
            </w:r>
            <w:r w:rsidR="000F0D2E">
              <w:rPr>
                <w:noProof/>
                <w:webHidden/>
              </w:rPr>
              <w:fldChar w:fldCharType="separate"/>
            </w:r>
            <w:r w:rsidR="000F0D2E">
              <w:rPr>
                <w:noProof/>
                <w:webHidden/>
              </w:rPr>
              <w:t>7</w:t>
            </w:r>
            <w:r w:rsidR="000F0D2E">
              <w:rPr>
                <w:noProof/>
                <w:webHidden/>
              </w:rPr>
              <w:fldChar w:fldCharType="end"/>
            </w:r>
          </w:hyperlink>
        </w:p>
        <w:p w:rsidR="000F0D2E" w:rsidRDefault="00754302" w:rsidP="000F0D2E">
          <w:pPr>
            <w:pStyle w:val="TDC2"/>
            <w:tabs>
              <w:tab w:val="right" w:leader="dot" w:pos="9394"/>
            </w:tabs>
            <w:ind w:left="0"/>
            <w:rPr>
              <w:rFonts w:eastAsiaTheme="minorEastAsia"/>
              <w:noProof/>
              <w:lang w:eastAsia="es-MX"/>
            </w:rPr>
          </w:pPr>
          <w:hyperlink w:anchor="_Toc29384063" w:history="1">
            <w:r w:rsidR="000F0D2E" w:rsidRPr="00C20EA1">
              <w:rPr>
                <w:rStyle w:val="Hipervnculo"/>
                <w:rFonts w:ascii="Palatino Linotype" w:eastAsiaTheme="majorEastAsia" w:hAnsi="Palatino Linotype" w:cstheme="majorBidi"/>
                <w:b/>
                <w:noProof/>
              </w:rPr>
              <w:t>SEGUNDO. De la oportunidad y procedencia.</w:t>
            </w:r>
            <w:r w:rsidR="000F0D2E">
              <w:rPr>
                <w:noProof/>
                <w:webHidden/>
              </w:rPr>
              <w:tab/>
            </w:r>
            <w:r w:rsidR="000F0D2E">
              <w:rPr>
                <w:noProof/>
                <w:webHidden/>
              </w:rPr>
              <w:fldChar w:fldCharType="begin"/>
            </w:r>
            <w:r w:rsidR="000F0D2E">
              <w:rPr>
                <w:noProof/>
                <w:webHidden/>
              </w:rPr>
              <w:instrText xml:space="preserve"> PAGEREF _Toc29384063 \h </w:instrText>
            </w:r>
            <w:r w:rsidR="000F0D2E">
              <w:rPr>
                <w:noProof/>
                <w:webHidden/>
              </w:rPr>
            </w:r>
            <w:r w:rsidR="000F0D2E">
              <w:rPr>
                <w:noProof/>
                <w:webHidden/>
              </w:rPr>
              <w:fldChar w:fldCharType="separate"/>
            </w:r>
            <w:r w:rsidR="000F0D2E">
              <w:rPr>
                <w:noProof/>
                <w:webHidden/>
              </w:rPr>
              <w:t>8</w:t>
            </w:r>
            <w:r w:rsidR="000F0D2E">
              <w:rPr>
                <w:noProof/>
                <w:webHidden/>
              </w:rPr>
              <w:fldChar w:fldCharType="end"/>
            </w:r>
          </w:hyperlink>
        </w:p>
        <w:p w:rsidR="000F0D2E" w:rsidRDefault="00754302">
          <w:pPr>
            <w:pStyle w:val="TDC1"/>
            <w:tabs>
              <w:tab w:val="right" w:leader="dot" w:pos="9394"/>
            </w:tabs>
            <w:rPr>
              <w:rFonts w:eastAsiaTheme="minorEastAsia"/>
              <w:noProof/>
              <w:lang w:eastAsia="es-MX"/>
            </w:rPr>
          </w:pPr>
          <w:hyperlink w:anchor="_Toc29384064" w:history="1">
            <w:r w:rsidR="000F0D2E" w:rsidRPr="00C20EA1">
              <w:rPr>
                <w:rStyle w:val="Hipervnculo"/>
                <w:rFonts w:ascii="Palatino Linotype" w:eastAsiaTheme="majorEastAsia" w:hAnsi="Palatino Linotype" w:cstheme="majorBidi"/>
                <w:b/>
                <w:noProof/>
                <w:lang w:eastAsia="es-MX"/>
              </w:rPr>
              <w:t xml:space="preserve">TERCERO. De </w:t>
            </w:r>
            <w:r w:rsidR="000F0D2E" w:rsidRPr="00C20EA1">
              <w:rPr>
                <w:rStyle w:val="Hipervnculo"/>
                <w:rFonts w:ascii="Palatino Linotype" w:eastAsiaTheme="majorEastAsia" w:hAnsi="Palatino Linotype" w:cstheme="majorBidi"/>
                <w:b/>
                <w:noProof/>
                <w:lang w:val="es-ES_tradnl" w:eastAsia="es-MX"/>
              </w:rPr>
              <w:t>las causales del sobreseimiento</w:t>
            </w:r>
            <w:r w:rsidR="000F0D2E" w:rsidRPr="00C20EA1">
              <w:rPr>
                <w:rStyle w:val="Hipervnculo"/>
                <w:rFonts w:ascii="Palatino Linotype" w:eastAsiaTheme="majorEastAsia" w:hAnsi="Palatino Linotype" w:cstheme="majorBidi"/>
                <w:b/>
                <w:noProof/>
                <w:lang w:eastAsia="es-MX"/>
              </w:rPr>
              <w:t>.</w:t>
            </w:r>
            <w:r w:rsidR="000F0D2E">
              <w:rPr>
                <w:noProof/>
                <w:webHidden/>
              </w:rPr>
              <w:tab/>
            </w:r>
            <w:r w:rsidR="000F0D2E">
              <w:rPr>
                <w:noProof/>
                <w:webHidden/>
              </w:rPr>
              <w:fldChar w:fldCharType="begin"/>
            </w:r>
            <w:r w:rsidR="000F0D2E">
              <w:rPr>
                <w:noProof/>
                <w:webHidden/>
              </w:rPr>
              <w:instrText xml:space="preserve"> PAGEREF _Toc29384064 \h </w:instrText>
            </w:r>
            <w:r w:rsidR="000F0D2E">
              <w:rPr>
                <w:noProof/>
                <w:webHidden/>
              </w:rPr>
            </w:r>
            <w:r w:rsidR="000F0D2E">
              <w:rPr>
                <w:noProof/>
                <w:webHidden/>
              </w:rPr>
              <w:fldChar w:fldCharType="separate"/>
            </w:r>
            <w:r w:rsidR="000F0D2E">
              <w:rPr>
                <w:noProof/>
                <w:webHidden/>
              </w:rPr>
              <w:t>11</w:t>
            </w:r>
            <w:r w:rsidR="000F0D2E">
              <w:rPr>
                <w:noProof/>
                <w:webHidden/>
              </w:rPr>
              <w:fldChar w:fldCharType="end"/>
            </w:r>
          </w:hyperlink>
        </w:p>
        <w:p w:rsidR="000F0D2E" w:rsidRDefault="00754302">
          <w:pPr>
            <w:pStyle w:val="TDC1"/>
            <w:tabs>
              <w:tab w:val="right" w:leader="dot" w:pos="9394"/>
            </w:tabs>
            <w:rPr>
              <w:rFonts w:eastAsiaTheme="minorEastAsia"/>
              <w:noProof/>
              <w:lang w:eastAsia="es-MX"/>
            </w:rPr>
          </w:pPr>
          <w:hyperlink w:anchor="_Toc29384065" w:history="1">
            <w:r w:rsidR="000F0D2E" w:rsidRPr="00C20EA1">
              <w:rPr>
                <w:rStyle w:val="Hipervnculo"/>
                <w:rFonts w:ascii="Palatino Linotype" w:eastAsia="Times New Roman" w:hAnsi="Palatino Linotype" w:cstheme="majorBidi"/>
                <w:b/>
                <w:bCs/>
                <w:noProof/>
                <w:lang w:val="es-ES_tradnl" w:eastAsia="es-ES"/>
              </w:rPr>
              <w:t>R E S O L U T I V O S</w:t>
            </w:r>
            <w:r w:rsidR="000F0D2E">
              <w:rPr>
                <w:noProof/>
                <w:webHidden/>
              </w:rPr>
              <w:tab/>
            </w:r>
            <w:r w:rsidR="000F0D2E">
              <w:rPr>
                <w:noProof/>
                <w:webHidden/>
              </w:rPr>
              <w:fldChar w:fldCharType="begin"/>
            </w:r>
            <w:r w:rsidR="000F0D2E">
              <w:rPr>
                <w:noProof/>
                <w:webHidden/>
              </w:rPr>
              <w:instrText xml:space="preserve"> PAGEREF _Toc29384065 \h </w:instrText>
            </w:r>
            <w:r w:rsidR="000F0D2E">
              <w:rPr>
                <w:noProof/>
                <w:webHidden/>
              </w:rPr>
            </w:r>
            <w:r w:rsidR="000F0D2E">
              <w:rPr>
                <w:noProof/>
                <w:webHidden/>
              </w:rPr>
              <w:fldChar w:fldCharType="separate"/>
            </w:r>
            <w:r w:rsidR="000F0D2E">
              <w:rPr>
                <w:noProof/>
                <w:webHidden/>
              </w:rPr>
              <w:t>21</w:t>
            </w:r>
            <w:r w:rsidR="000F0D2E">
              <w:rPr>
                <w:noProof/>
                <w:webHidden/>
              </w:rPr>
              <w:fldChar w:fldCharType="end"/>
            </w:r>
          </w:hyperlink>
        </w:p>
        <w:p w:rsidR="000F0D2E" w:rsidRDefault="000F0D2E" w:rsidP="00617846">
          <w:pPr>
            <w:spacing w:after="0" w:line="360" w:lineRule="auto"/>
            <w:rPr>
              <w:rFonts w:ascii="Palatino Linotype" w:eastAsiaTheme="minorEastAsia" w:hAnsi="Palatino Linotype"/>
              <w:b/>
              <w:bCs/>
              <w:sz w:val="24"/>
              <w:szCs w:val="24"/>
              <w:lang w:val="es-ES" w:eastAsia="es-ES"/>
            </w:rPr>
          </w:pPr>
          <w:r>
            <w:rPr>
              <w:rFonts w:ascii="Palatino Linotype" w:eastAsiaTheme="minorEastAsia" w:hAnsi="Palatino Linotype"/>
              <w:b/>
              <w:bCs/>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117486</wp:posOffset>
                    </wp:positionH>
                    <wp:positionV relativeFrom="paragraph">
                      <wp:posOffset>104990</wp:posOffset>
                    </wp:positionV>
                    <wp:extent cx="5581291" cy="5227607"/>
                    <wp:effectExtent l="19050" t="19050" r="19685" b="30480"/>
                    <wp:wrapNone/>
                    <wp:docPr id="6" name="Conector recto 6"/>
                    <wp:cNvGraphicFramePr/>
                    <a:graphic xmlns:a="http://schemas.openxmlformats.org/drawingml/2006/main">
                      <a:graphicData uri="http://schemas.microsoft.com/office/word/2010/wordprocessingShape">
                        <wps:wsp>
                          <wps:cNvCnPr/>
                          <wps:spPr>
                            <a:xfrm>
                              <a:off x="0" y="0"/>
                              <a:ext cx="5581291" cy="5227607"/>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4283CF" id="Conector recto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25pt,8.25pt" to="448.7pt,4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" strokecolor="black [3200]" strokeweight="3pt">
                    <v:stroke joinstyle="miter"/>
                  </v:line>
                </w:pict>
              </mc:Fallback>
            </mc:AlternateContent>
          </w:r>
          <w:r w:rsidR="00B6585F" w:rsidRPr="00617846">
            <w:rPr>
              <w:rFonts w:ascii="Palatino Linotype" w:eastAsiaTheme="minorEastAsia" w:hAnsi="Palatino Linotype"/>
              <w:b/>
              <w:bCs/>
              <w:sz w:val="24"/>
              <w:szCs w:val="24"/>
              <w:lang w:val="es-ES" w:eastAsia="es-ES"/>
            </w:rPr>
            <w:fldChar w:fldCharType="end"/>
          </w:r>
        </w:p>
        <w:p w:rsidR="000F0D2E" w:rsidRDefault="000F0D2E" w:rsidP="00617846">
          <w:pPr>
            <w:spacing w:after="0" w:line="360" w:lineRule="auto"/>
            <w:rPr>
              <w:rFonts w:ascii="Palatino Linotype" w:eastAsiaTheme="minorEastAsia" w:hAnsi="Palatino Linotype"/>
              <w:b/>
              <w:bCs/>
              <w:sz w:val="24"/>
              <w:szCs w:val="24"/>
              <w:lang w:val="es-ES" w:eastAsia="es-ES"/>
            </w:rPr>
          </w:pPr>
        </w:p>
        <w:p w:rsidR="000F0D2E" w:rsidRDefault="000F0D2E" w:rsidP="00617846">
          <w:pPr>
            <w:spacing w:after="0" w:line="360" w:lineRule="auto"/>
            <w:rPr>
              <w:rFonts w:ascii="Palatino Linotype" w:eastAsiaTheme="minorEastAsia" w:hAnsi="Palatino Linotype"/>
              <w:b/>
              <w:bCs/>
              <w:sz w:val="24"/>
              <w:szCs w:val="24"/>
              <w:lang w:val="es-ES" w:eastAsia="es-ES"/>
            </w:rPr>
          </w:pPr>
        </w:p>
        <w:p w:rsidR="000F0D2E" w:rsidRDefault="000F0D2E" w:rsidP="00617846">
          <w:pPr>
            <w:spacing w:after="0" w:line="360" w:lineRule="auto"/>
            <w:rPr>
              <w:rFonts w:ascii="Palatino Linotype" w:eastAsiaTheme="minorEastAsia" w:hAnsi="Palatino Linotype"/>
              <w:b/>
              <w:bCs/>
              <w:sz w:val="24"/>
              <w:szCs w:val="24"/>
              <w:lang w:val="es-ES" w:eastAsia="es-ES"/>
            </w:rPr>
          </w:pPr>
        </w:p>
        <w:p w:rsidR="000F0D2E" w:rsidRDefault="000F0D2E" w:rsidP="00617846">
          <w:pPr>
            <w:spacing w:after="0" w:line="360" w:lineRule="auto"/>
            <w:rPr>
              <w:rFonts w:ascii="Palatino Linotype" w:eastAsiaTheme="minorEastAsia" w:hAnsi="Palatino Linotype"/>
              <w:b/>
              <w:bCs/>
              <w:sz w:val="24"/>
              <w:szCs w:val="24"/>
              <w:lang w:val="es-ES" w:eastAsia="es-ES"/>
            </w:rPr>
          </w:pPr>
        </w:p>
        <w:p w:rsidR="000F0D2E" w:rsidRDefault="000F0D2E" w:rsidP="00617846">
          <w:pPr>
            <w:spacing w:after="0" w:line="360" w:lineRule="auto"/>
            <w:rPr>
              <w:rFonts w:ascii="Palatino Linotype" w:eastAsiaTheme="minorEastAsia" w:hAnsi="Palatino Linotype"/>
              <w:b/>
              <w:bCs/>
              <w:sz w:val="24"/>
              <w:szCs w:val="24"/>
              <w:lang w:val="es-ES" w:eastAsia="es-ES"/>
            </w:rPr>
          </w:pPr>
        </w:p>
        <w:p w:rsidR="000F0D2E" w:rsidRDefault="000F0D2E" w:rsidP="00617846">
          <w:pPr>
            <w:spacing w:after="0" w:line="360" w:lineRule="auto"/>
            <w:rPr>
              <w:rFonts w:ascii="Palatino Linotype" w:eastAsiaTheme="minorEastAsia" w:hAnsi="Palatino Linotype"/>
              <w:b/>
              <w:bCs/>
              <w:sz w:val="24"/>
              <w:szCs w:val="24"/>
              <w:lang w:val="es-ES" w:eastAsia="es-ES"/>
            </w:rPr>
          </w:pPr>
        </w:p>
        <w:p w:rsidR="000F0D2E" w:rsidRDefault="000F0D2E" w:rsidP="00617846">
          <w:pPr>
            <w:spacing w:after="0" w:line="360" w:lineRule="auto"/>
            <w:rPr>
              <w:rFonts w:ascii="Palatino Linotype" w:eastAsiaTheme="minorEastAsia" w:hAnsi="Palatino Linotype"/>
              <w:b/>
              <w:bCs/>
              <w:sz w:val="24"/>
              <w:szCs w:val="24"/>
              <w:lang w:val="es-ES" w:eastAsia="es-ES"/>
            </w:rPr>
          </w:pPr>
        </w:p>
        <w:p w:rsidR="00B6585F" w:rsidRPr="00617846" w:rsidRDefault="00754302" w:rsidP="00617846">
          <w:pPr>
            <w:spacing w:after="0" w:line="360" w:lineRule="auto"/>
            <w:rPr>
              <w:rFonts w:ascii="Palatino Linotype" w:eastAsiaTheme="minorEastAsia" w:hAnsi="Palatino Linotype"/>
              <w:b/>
              <w:sz w:val="24"/>
              <w:szCs w:val="24"/>
              <w:lang w:val="es-ES_tradnl" w:eastAsia="es-ES"/>
            </w:rPr>
          </w:pPr>
        </w:p>
      </w:sdtContent>
    </w:sdt>
    <w:p w:rsidR="00B6585F" w:rsidRPr="00617846" w:rsidRDefault="00B6585F" w:rsidP="00617846">
      <w:pPr>
        <w:spacing w:before="240" w:after="240" w:line="360" w:lineRule="auto"/>
        <w:jc w:val="both"/>
        <w:rPr>
          <w:rFonts w:ascii="Palatino Linotype" w:eastAsiaTheme="minorEastAsia" w:hAnsi="Palatino Linotype"/>
          <w:sz w:val="24"/>
          <w:szCs w:val="24"/>
          <w:lang w:val="es-ES_tradnl" w:eastAsia="es-ES"/>
        </w:rPr>
      </w:pPr>
    </w:p>
    <w:p w:rsidR="00B6585F" w:rsidRPr="00617846" w:rsidRDefault="00B6585F" w:rsidP="00617846">
      <w:pPr>
        <w:spacing w:before="240" w:after="240" w:line="360" w:lineRule="auto"/>
        <w:jc w:val="both"/>
        <w:rPr>
          <w:rFonts w:ascii="Palatino Linotype" w:eastAsiaTheme="minorEastAsia" w:hAnsi="Palatino Linotype"/>
          <w:sz w:val="24"/>
          <w:szCs w:val="24"/>
          <w:lang w:val="es-ES_tradnl" w:eastAsia="es-ES"/>
        </w:rPr>
      </w:pPr>
    </w:p>
    <w:p w:rsidR="00B6585F" w:rsidRDefault="00B6585F" w:rsidP="00617846">
      <w:pPr>
        <w:spacing w:before="240" w:after="240" w:line="360" w:lineRule="auto"/>
        <w:jc w:val="both"/>
        <w:rPr>
          <w:rFonts w:ascii="Palatino Linotype" w:eastAsiaTheme="minorEastAsia" w:hAnsi="Palatino Linotype"/>
          <w:sz w:val="24"/>
          <w:szCs w:val="24"/>
          <w:lang w:val="es-ES_tradnl" w:eastAsia="es-ES"/>
        </w:rPr>
      </w:pPr>
    </w:p>
    <w:p w:rsidR="000F0D2E" w:rsidRDefault="000F0D2E" w:rsidP="00617846">
      <w:pPr>
        <w:spacing w:before="240" w:after="240" w:line="360" w:lineRule="auto"/>
        <w:jc w:val="both"/>
        <w:rPr>
          <w:rFonts w:ascii="Palatino Linotype" w:eastAsiaTheme="minorEastAsia" w:hAnsi="Palatino Linotype"/>
          <w:sz w:val="24"/>
          <w:szCs w:val="24"/>
          <w:lang w:val="es-ES_tradnl" w:eastAsia="es-ES"/>
        </w:rPr>
      </w:pPr>
    </w:p>
    <w:p w:rsidR="000F0D2E" w:rsidRDefault="000F0D2E" w:rsidP="00617846">
      <w:pPr>
        <w:spacing w:before="240" w:after="240" w:line="360" w:lineRule="auto"/>
        <w:jc w:val="both"/>
        <w:rPr>
          <w:rFonts w:ascii="Palatino Linotype" w:eastAsiaTheme="minorEastAsia" w:hAnsi="Palatino Linotype"/>
          <w:sz w:val="24"/>
          <w:szCs w:val="24"/>
          <w:lang w:val="es-ES_tradnl" w:eastAsia="es-ES"/>
        </w:rPr>
      </w:pPr>
    </w:p>
    <w:p w:rsidR="00B6585F" w:rsidRPr="00617846" w:rsidRDefault="00B6585F" w:rsidP="00617846">
      <w:pPr>
        <w:spacing w:before="240" w:after="240" w:line="360" w:lineRule="auto"/>
        <w:jc w:val="both"/>
        <w:rPr>
          <w:rFonts w:ascii="Palatino Linotype" w:eastAsiaTheme="minorEastAsia" w:hAnsi="Palatino Linotype"/>
          <w:sz w:val="24"/>
          <w:szCs w:val="24"/>
          <w:lang w:val="es-ES_tradnl" w:eastAsia="es-ES"/>
        </w:rPr>
      </w:pPr>
    </w:p>
    <w:p w:rsidR="00B6585F" w:rsidRPr="00617846" w:rsidRDefault="00B6585F" w:rsidP="00617846">
      <w:pPr>
        <w:spacing w:before="240" w:after="240" w:line="360" w:lineRule="auto"/>
        <w:jc w:val="both"/>
        <w:rPr>
          <w:rFonts w:ascii="Palatino Linotype" w:eastAsiaTheme="minorEastAsia" w:hAnsi="Palatino Linotype"/>
          <w:sz w:val="24"/>
          <w:szCs w:val="24"/>
          <w:highlight w:val="yellow"/>
          <w:lang w:val="es-ES_tradnl" w:eastAsia="es-ES"/>
        </w:rPr>
      </w:pPr>
      <w:r w:rsidRPr="00617846">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w:t>
      </w:r>
      <w:r w:rsidR="00617846">
        <w:rPr>
          <w:rFonts w:ascii="Palatino Linotype" w:eastAsiaTheme="minorEastAsia" w:hAnsi="Palatino Linotype"/>
          <w:sz w:val="24"/>
          <w:szCs w:val="24"/>
          <w:lang w:val="es-ES_tradnl" w:eastAsia="es-ES"/>
        </w:rPr>
        <w:t>fecha dieciocho</w:t>
      </w:r>
      <w:r w:rsidRPr="00617846">
        <w:rPr>
          <w:rFonts w:ascii="Palatino Linotype" w:eastAsiaTheme="minorEastAsia" w:hAnsi="Palatino Linotype"/>
          <w:sz w:val="24"/>
          <w:szCs w:val="24"/>
          <w:lang w:val="es-ES_tradnl" w:eastAsia="es-ES"/>
        </w:rPr>
        <w:t xml:space="preserve"> (18) de diciembre de dos mil </w:t>
      </w:r>
      <w:r w:rsidRPr="00617846">
        <w:rPr>
          <w:rFonts w:ascii="Palatino Linotype" w:eastAsia="Calibri" w:hAnsi="Palatino Linotype" w:cs="Arial"/>
          <w:sz w:val="24"/>
          <w:szCs w:val="24"/>
          <w:lang w:val="es-ES" w:eastAsia="es-ES"/>
        </w:rPr>
        <w:t>diecinueve</w:t>
      </w:r>
      <w:r w:rsidRPr="00617846">
        <w:rPr>
          <w:rFonts w:ascii="Palatino Linotype" w:eastAsiaTheme="minorEastAsia" w:hAnsi="Palatino Linotype"/>
          <w:sz w:val="24"/>
          <w:szCs w:val="24"/>
          <w:lang w:val="es-ES_tradnl" w:eastAsia="es-ES"/>
        </w:rPr>
        <w:t>.</w:t>
      </w:r>
    </w:p>
    <w:p w:rsidR="00B6585F" w:rsidRPr="00617846" w:rsidRDefault="00B6585F" w:rsidP="00617846">
      <w:pPr>
        <w:spacing w:before="240" w:after="360" w:line="360" w:lineRule="auto"/>
        <w:jc w:val="both"/>
        <w:rPr>
          <w:rFonts w:ascii="Palatino Linotype" w:eastAsiaTheme="minorEastAsia" w:hAnsi="Palatino Linotype"/>
          <w:sz w:val="24"/>
          <w:szCs w:val="24"/>
          <w:lang w:val="es-ES_tradnl" w:eastAsia="es-ES"/>
        </w:rPr>
      </w:pPr>
      <w:r w:rsidRPr="00617846">
        <w:rPr>
          <w:rFonts w:ascii="Palatino Linotype" w:eastAsiaTheme="minorEastAsia" w:hAnsi="Palatino Linotype"/>
          <w:b/>
          <w:sz w:val="24"/>
          <w:szCs w:val="24"/>
          <w:lang w:val="es-ES_tradnl" w:eastAsia="es-ES"/>
        </w:rPr>
        <w:t>VISTO</w:t>
      </w:r>
      <w:r w:rsidRPr="00617846">
        <w:rPr>
          <w:rFonts w:ascii="Palatino Linotype" w:eastAsiaTheme="minorEastAsia" w:hAnsi="Palatino Linotype"/>
          <w:sz w:val="24"/>
          <w:szCs w:val="24"/>
          <w:lang w:val="es-ES_tradnl" w:eastAsia="es-ES"/>
        </w:rPr>
        <w:t xml:space="preserve"> el expediente electrónico formado con motivo del recurso de revisión </w:t>
      </w:r>
      <w:r w:rsidRPr="00617846">
        <w:rPr>
          <w:rFonts w:ascii="Palatino Linotype" w:eastAsiaTheme="minorEastAsia" w:hAnsi="Palatino Linotype" w:cs="Arial"/>
          <w:b/>
          <w:bCs/>
          <w:sz w:val="24"/>
          <w:szCs w:val="24"/>
          <w:lang w:val="es-ES_tradnl" w:eastAsia="es-ES"/>
        </w:rPr>
        <w:t xml:space="preserve">08038/INFOEM/IP/RR/2019 </w:t>
      </w:r>
      <w:r w:rsidRPr="00617846">
        <w:rPr>
          <w:rFonts w:ascii="Palatino Linotype" w:eastAsiaTheme="minorEastAsia" w:hAnsi="Palatino Linotype"/>
          <w:sz w:val="24"/>
          <w:szCs w:val="24"/>
          <w:lang w:val="es-ES_tradnl" w:eastAsia="es-ES"/>
        </w:rPr>
        <w:t xml:space="preserve">promovido por </w:t>
      </w:r>
      <w:r w:rsidR="00C46DC4" w:rsidRPr="00C46DC4">
        <w:rPr>
          <w:rFonts w:ascii="Palatino Linotype" w:eastAsiaTheme="minorEastAsia" w:hAnsi="Palatino Linotype"/>
          <w:b/>
          <w:sz w:val="24"/>
          <w:szCs w:val="24"/>
          <w:highlight w:val="black"/>
          <w:lang w:val="es-ES_tradnl" w:eastAsia="es-ES"/>
        </w:rPr>
        <w:t>---------------------------------</w:t>
      </w:r>
      <w:r w:rsidRPr="00617846">
        <w:rPr>
          <w:rFonts w:ascii="Palatino Linotype" w:eastAsiaTheme="minorEastAsia" w:hAnsi="Palatino Linotype"/>
          <w:sz w:val="24"/>
          <w:szCs w:val="24"/>
          <w:lang w:val="es-ES_tradnl" w:eastAsia="es-ES"/>
        </w:rPr>
        <w:t xml:space="preserve">, en su calidad de </w:t>
      </w:r>
      <w:r w:rsidRPr="00617846">
        <w:rPr>
          <w:rFonts w:ascii="Palatino Linotype" w:eastAsiaTheme="minorEastAsia" w:hAnsi="Palatino Linotype"/>
          <w:b/>
          <w:sz w:val="24"/>
          <w:szCs w:val="24"/>
          <w:lang w:val="es-ES_tradnl" w:eastAsia="es-ES"/>
        </w:rPr>
        <w:t>RECURRENTE</w:t>
      </w:r>
      <w:r w:rsidRPr="00617846">
        <w:rPr>
          <w:rFonts w:ascii="Palatino Linotype" w:eastAsiaTheme="minorEastAsia" w:hAnsi="Palatino Linotype"/>
          <w:sz w:val="24"/>
          <w:szCs w:val="24"/>
          <w:lang w:val="es-ES_tradnl" w:eastAsia="es-ES"/>
        </w:rPr>
        <w:t xml:space="preserve">, </w:t>
      </w:r>
      <w:r w:rsidRPr="00617846">
        <w:rPr>
          <w:rFonts w:ascii="Palatino Linotype" w:eastAsiaTheme="minorEastAsia" w:hAnsi="Palatino Linotype" w:cs="Arial"/>
          <w:sz w:val="24"/>
          <w:szCs w:val="24"/>
          <w:lang w:val="es-ES_tradnl" w:eastAsia="es-ES"/>
        </w:rPr>
        <w:t xml:space="preserve">en contra de la respuesta del </w:t>
      </w:r>
      <w:r w:rsidRPr="00617846">
        <w:rPr>
          <w:rFonts w:ascii="Palatino Linotype" w:eastAsiaTheme="minorEastAsia" w:hAnsi="Palatino Linotype"/>
          <w:b/>
          <w:bCs/>
          <w:sz w:val="24"/>
          <w:szCs w:val="24"/>
          <w:lang w:val="es-ES_tradnl" w:eastAsia="es-ES"/>
        </w:rPr>
        <w:t>Ayuntamiento de</w:t>
      </w:r>
      <w:r w:rsidR="00EC26E5" w:rsidRPr="00617846">
        <w:rPr>
          <w:rFonts w:ascii="Palatino Linotype" w:eastAsiaTheme="minorEastAsia" w:hAnsi="Palatino Linotype"/>
          <w:b/>
          <w:bCs/>
          <w:sz w:val="24"/>
          <w:szCs w:val="24"/>
          <w:lang w:val="es-ES_tradnl" w:eastAsia="es-ES"/>
        </w:rPr>
        <w:t xml:space="preserve"> </w:t>
      </w:r>
      <w:r w:rsidRPr="00617846">
        <w:rPr>
          <w:rFonts w:ascii="Palatino Linotype" w:eastAsiaTheme="minorEastAsia" w:hAnsi="Palatino Linotype"/>
          <w:b/>
          <w:bCs/>
          <w:sz w:val="24"/>
          <w:szCs w:val="24"/>
          <w:lang w:val="es-ES_tradnl" w:eastAsia="es-ES"/>
        </w:rPr>
        <w:t>Tianguistenco</w:t>
      </w:r>
      <w:r w:rsidRPr="00617846">
        <w:rPr>
          <w:rFonts w:ascii="Palatino Linotype" w:eastAsiaTheme="minorEastAsia" w:hAnsi="Palatino Linotype" w:cs="Arial"/>
          <w:sz w:val="24"/>
          <w:szCs w:val="24"/>
          <w:lang w:val="es-ES_tradnl" w:eastAsia="es-ES"/>
        </w:rPr>
        <w:t>,</w:t>
      </w:r>
      <w:r w:rsidRPr="00617846">
        <w:rPr>
          <w:rFonts w:ascii="Palatino Linotype" w:eastAsiaTheme="minorEastAsia" w:hAnsi="Palatino Linotype"/>
          <w:b/>
          <w:sz w:val="24"/>
          <w:szCs w:val="24"/>
          <w:lang w:val="es-ES_tradnl" w:eastAsia="es-ES"/>
        </w:rPr>
        <w:t xml:space="preserve"> </w:t>
      </w:r>
      <w:r w:rsidRPr="00617846">
        <w:rPr>
          <w:rFonts w:ascii="Palatino Linotype" w:eastAsiaTheme="minorEastAsia" w:hAnsi="Palatino Linotype"/>
          <w:sz w:val="24"/>
          <w:szCs w:val="24"/>
          <w:lang w:val="es-ES_tradnl" w:eastAsia="es-ES"/>
        </w:rPr>
        <w:t>en lo sucesivo el</w:t>
      </w:r>
      <w:r w:rsidRPr="00617846">
        <w:rPr>
          <w:rFonts w:ascii="Palatino Linotype" w:eastAsiaTheme="minorEastAsia" w:hAnsi="Palatino Linotype"/>
          <w:b/>
          <w:sz w:val="24"/>
          <w:szCs w:val="24"/>
          <w:lang w:val="es-ES_tradnl" w:eastAsia="es-ES"/>
        </w:rPr>
        <w:t xml:space="preserve"> SUJETO OBLIGADO, </w:t>
      </w:r>
      <w:r w:rsidRPr="00617846">
        <w:rPr>
          <w:rFonts w:ascii="Palatino Linotype" w:eastAsiaTheme="minorEastAsia" w:hAnsi="Palatino Linotype"/>
          <w:sz w:val="24"/>
          <w:szCs w:val="24"/>
          <w:lang w:val="es-ES_tradnl" w:eastAsia="es-ES"/>
        </w:rPr>
        <w:t xml:space="preserve">se procede a dictar la presente resolución, con base en los siguientes: </w:t>
      </w:r>
    </w:p>
    <w:p w:rsidR="00B6585F" w:rsidRPr="00617846" w:rsidRDefault="00B6585F" w:rsidP="00617846">
      <w:pPr>
        <w:keepNext/>
        <w:keepLines/>
        <w:spacing w:before="240" w:after="0" w:line="360" w:lineRule="auto"/>
        <w:jc w:val="center"/>
        <w:outlineLvl w:val="0"/>
        <w:rPr>
          <w:rFonts w:ascii="Palatino Linotype" w:eastAsiaTheme="majorEastAsia" w:hAnsi="Palatino Linotype" w:cstheme="majorBidi"/>
          <w:b/>
          <w:sz w:val="24"/>
          <w:szCs w:val="24"/>
        </w:rPr>
      </w:pPr>
      <w:bookmarkStart w:id="0" w:name="_Toc29384060"/>
      <w:r w:rsidRPr="00617846">
        <w:rPr>
          <w:rFonts w:ascii="Palatino Linotype" w:eastAsiaTheme="majorEastAsia" w:hAnsi="Palatino Linotype" w:cstheme="majorBidi"/>
          <w:b/>
          <w:sz w:val="24"/>
          <w:szCs w:val="24"/>
        </w:rPr>
        <w:t>A N T E C E D E N T E S</w:t>
      </w:r>
      <w:bookmarkEnd w:id="0"/>
    </w:p>
    <w:p w:rsidR="00B6585F" w:rsidRPr="00617846" w:rsidRDefault="00B6585F" w:rsidP="00617846">
      <w:pPr>
        <w:spacing w:after="0" w:line="360" w:lineRule="auto"/>
        <w:rPr>
          <w:rFonts w:ascii="Palatino Linotype" w:eastAsiaTheme="minorEastAsia" w:hAnsi="Palatino Linotype"/>
          <w:sz w:val="24"/>
          <w:szCs w:val="24"/>
        </w:rPr>
      </w:pPr>
    </w:p>
    <w:p w:rsidR="00B6585F" w:rsidRPr="00617846" w:rsidRDefault="00B6585F" w:rsidP="00617846">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617846">
        <w:rPr>
          <w:rFonts w:ascii="Palatino Linotype" w:eastAsia="Calibri" w:hAnsi="Palatino Linotype" w:cs="Arial"/>
          <w:sz w:val="24"/>
          <w:szCs w:val="24"/>
          <w:lang w:val="es-ES" w:eastAsia="es-ES"/>
        </w:rPr>
        <w:t xml:space="preserve">El día </w:t>
      </w:r>
      <w:r w:rsidRPr="00617846">
        <w:rPr>
          <w:rFonts w:ascii="Palatino Linotype" w:eastAsia="Calibri" w:hAnsi="Palatino Linotype" w:cs="Arial"/>
          <w:b/>
          <w:sz w:val="24"/>
          <w:szCs w:val="24"/>
          <w:lang w:val="es-ES" w:eastAsia="es-ES"/>
        </w:rPr>
        <w:t>veinticuatro</w:t>
      </w:r>
      <w:r w:rsidRPr="00617846">
        <w:rPr>
          <w:rFonts w:ascii="Palatino Linotype" w:eastAsia="Calibri" w:hAnsi="Palatino Linotype" w:cs="Times New Roman"/>
          <w:b/>
          <w:sz w:val="24"/>
          <w:szCs w:val="24"/>
          <w:lang w:val="es-ES" w:eastAsia="es-ES"/>
        </w:rPr>
        <w:t xml:space="preserve"> (24) de septiembre</w:t>
      </w:r>
      <w:r w:rsidRPr="00617846">
        <w:rPr>
          <w:rFonts w:ascii="Palatino Linotype" w:eastAsia="Calibri" w:hAnsi="Palatino Linotype" w:cs="Times New Roman"/>
          <w:sz w:val="24"/>
          <w:szCs w:val="24"/>
          <w:lang w:val="es-ES" w:eastAsia="es-ES"/>
        </w:rPr>
        <w:t xml:space="preserve"> de dos mil diecinueve</w:t>
      </w:r>
      <w:r w:rsidRPr="00617846">
        <w:rPr>
          <w:rFonts w:ascii="Palatino Linotype" w:eastAsia="Calibri" w:hAnsi="Palatino Linotype" w:cs="Arial"/>
          <w:sz w:val="24"/>
          <w:szCs w:val="24"/>
          <w:lang w:val="es-ES" w:eastAsia="es-ES"/>
        </w:rPr>
        <w:t>,</w:t>
      </w:r>
      <w:r w:rsidRPr="00617846">
        <w:rPr>
          <w:rFonts w:ascii="Palatino Linotype" w:eastAsia="Calibri" w:hAnsi="Palatino Linotype" w:cs="Times New Roman"/>
          <w:sz w:val="24"/>
          <w:szCs w:val="24"/>
          <w:lang w:val="es-ES" w:eastAsia="es-ES"/>
        </w:rPr>
        <w:t xml:space="preserve"> </w:t>
      </w:r>
      <w:r w:rsidRPr="00617846">
        <w:rPr>
          <w:rFonts w:ascii="Palatino Linotype" w:eastAsia="Calibri" w:hAnsi="Palatino Linotype" w:cs="Times New Roman"/>
          <w:b/>
          <w:sz w:val="24"/>
          <w:szCs w:val="24"/>
          <w:lang w:val="es-ES" w:eastAsia="es-ES"/>
        </w:rPr>
        <w:t>EL RECURRENTE</w:t>
      </w:r>
      <w:r w:rsidRPr="00617846">
        <w:rPr>
          <w:rFonts w:ascii="Palatino Linotype" w:eastAsiaTheme="minorEastAsia" w:hAnsi="Palatino Linotype"/>
          <w:b/>
          <w:sz w:val="24"/>
          <w:szCs w:val="24"/>
          <w:lang w:val="es-ES_tradnl" w:eastAsia="es-ES"/>
        </w:rPr>
        <w:t>,</w:t>
      </w:r>
      <w:r w:rsidRPr="00617846">
        <w:rPr>
          <w:rFonts w:ascii="Palatino Linotype" w:eastAsia="Calibri" w:hAnsi="Palatino Linotype" w:cs="Times New Roman"/>
          <w:sz w:val="24"/>
          <w:szCs w:val="24"/>
          <w:lang w:val="es-ES" w:eastAsia="es-ES"/>
        </w:rPr>
        <w:t xml:space="preserve"> </w:t>
      </w:r>
      <w:r w:rsidRPr="00617846">
        <w:rPr>
          <w:rFonts w:ascii="Palatino Linotype" w:eastAsia="Calibri" w:hAnsi="Palatino Linotype" w:cs="Arial"/>
          <w:sz w:val="24"/>
          <w:szCs w:val="24"/>
          <w:lang w:val="es-ES" w:eastAsia="es-ES"/>
        </w:rPr>
        <w:t xml:space="preserve">ante el </w:t>
      </w:r>
      <w:r w:rsidRPr="00617846">
        <w:rPr>
          <w:rFonts w:ascii="Palatino Linotype" w:eastAsia="Calibri" w:hAnsi="Palatino Linotype" w:cs="Arial"/>
          <w:b/>
          <w:sz w:val="24"/>
          <w:szCs w:val="24"/>
          <w:lang w:val="es-ES" w:eastAsia="es-ES"/>
        </w:rPr>
        <w:t>SUJETO OBLIGADO</w:t>
      </w:r>
      <w:r w:rsidRPr="00617846">
        <w:rPr>
          <w:rFonts w:ascii="Palatino Linotype" w:eastAsia="Calibri" w:hAnsi="Palatino Linotype" w:cs="Arial"/>
          <w:sz w:val="24"/>
          <w:szCs w:val="24"/>
          <w:lang w:val="es-ES_tradnl" w:eastAsia="es-ES"/>
        </w:rPr>
        <w:t xml:space="preserve"> vía </w:t>
      </w:r>
      <w:r w:rsidRPr="00617846">
        <w:rPr>
          <w:rFonts w:ascii="Palatino Linotype" w:eastAsia="Calibri" w:hAnsi="Palatino Linotype" w:cs="Arial"/>
          <w:sz w:val="24"/>
          <w:szCs w:val="24"/>
          <w:lang w:val="es-ES" w:eastAsia="es-ES"/>
        </w:rPr>
        <w:t>Sistema de Acceso a la Información Mexiquense (</w:t>
      </w:r>
      <w:r w:rsidRPr="00617846">
        <w:rPr>
          <w:rFonts w:ascii="Palatino Linotype" w:eastAsia="Calibri" w:hAnsi="Palatino Linotype" w:cs="Arial"/>
          <w:b/>
          <w:sz w:val="24"/>
          <w:szCs w:val="24"/>
          <w:lang w:val="es-ES" w:eastAsia="es-ES"/>
        </w:rPr>
        <w:t>SAIMEX)</w:t>
      </w:r>
      <w:r w:rsidRPr="00617846">
        <w:rPr>
          <w:rFonts w:ascii="Palatino Linotype" w:eastAsia="Calibri" w:hAnsi="Palatino Linotype" w:cs="Arial"/>
          <w:sz w:val="24"/>
          <w:szCs w:val="24"/>
          <w:lang w:val="es-ES" w:eastAsia="es-ES"/>
        </w:rPr>
        <w:t xml:space="preserve">, presentó la solicitud de información pública registrada con el número </w:t>
      </w:r>
      <w:r w:rsidRPr="00617846">
        <w:rPr>
          <w:rFonts w:ascii="Palatino Linotype" w:eastAsiaTheme="minorEastAsia" w:hAnsi="Palatino Linotype"/>
          <w:b/>
          <w:sz w:val="24"/>
          <w:szCs w:val="24"/>
          <w:lang w:val="es-ES_tradnl" w:eastAsia="es-ES"/>
        </w:rPr>
        <w:t xml:space="preserve">00182/TIANGUIS/IP/2019 </w:t>
      </w:r>
      <w:r w:rsidRPr="00617846">
        <w:rPr>
          <w:rFonts w:ascii="Palatino Linotype" w:eastAsia="Calibri" w:hAnsi="Palatino Linotype" w:cs="Arial"/>
          <w:sz w:val="24"/>
          <w:szCs w:val="24"/>
          <w:lang w:val="es-ES" w:eastAsia="es-ES"/>
        </w:rPr>
        <w:t>mediante la cual solicitó lo siguiente:</w:t>
      </w:r>
    </w:p>
    <w:p w:rsidR="00B6585F" w:rsidRPr="00617846" w:rsidRDefault="00B6585F" w:rsidP="00617846">
      <w:pPr>
        <w:spacing w:before="240" w:after="240" w:line="360" w:lineRule="auto"/>
        <w:ind w:left="567" w:right="567"/>
        <w:jc w:val="both"/>
        <w:rPr>
          <w:rFonts w:ascii="Palatino Linotype" w:eastAsia="Calibri" w:hAnsi="Palatino Linotype" w:cs="Arial"/>
          <w:i/>
          <w:sz w:val="24"/>
          <w:szCs w:val="24"/>
          <w:lang w:val="es-ES" w:eastAsia="es-ES"/>
        </w:rPr>
      </w:pPr>
      <w:r w:rsidRPr="00617846">
        <w:rPr>
          <w:rFonts w:ascii="Palatino Linotype" w:eastAsia="Calibri" w:hAnsi="Palatino Linotype" w:cs="Arial"/>
          <w:i/>
          <w:sz w:val="24"/>
          <w:szCs w:val="24"/>
          <w:lang w:val="es-ES" w:eastAsia="es-ES"/>
        </w:rPr>
        <w:t>“</w:t>
      </w:r>
      <w:r w:rsidRPr="00617846">
        <w:rPr>
          <w:rFonts w:ascii="Palatino Linotype" w:eastAsia="Calibri" w:hAnsi="Palatino Linotype" w:cs="Arial"/>
          <w:i/>
          <w:sz w:val="24"/>
          <w:szCs w:val="24"/>
          <w:lang w:eastAsia="es-ES"/>
        </w:rPr>
        <w:t xml:space="preserve">Se solicita </w:t>
      </w:r>
      <w:r w:rsidRPr="00617846">
        <w:rPr>
          <w:rFonts w:ascii="Palatino Linotype" w:eastAsia="Calibri" w:hAnsi="Palatino Linotype" w:cs="Arial"/>
          <w:b/>
          <w:i/>
          <w:sz w:val="24"/>
          <w:szCs w:val="24"/>
          <w:lang w:eastAsia="es-ES"/>
        </w:rPr>
        <w:t>copia visible del original de la Cédula Profesional o el reporte del estatus que guarda tal documento de la persona física</w:t>
      </w:r>
      <w:r w:rsidRPr="00617846">
        <w:rPr>
          <w:rFonts w:ascii="Palatino Linotype" w:eastAsia="Calibri" w:hAnsi="Palatino Linotype" w:cs="Arial"/>
          <w:i/>
          <w:sz w:val="24"/>
          <w:szCs w:val="24"/>
          <w:lang w:eastAsia="es-ES"/>
        </w:rPr>
        <w:t xml:space="preserve"> C..., expedido por la Secretaria de Educación </w:t>
      </w:r>
      <w:proofErr w:type="spellStart"/>
      <w:r w:rsidRPr="00617846">
        <w:rPr>
          <w:rFonts w:ascii="Palatino Linotype" w:eastAsia="Calibri" w:hAnsi="Palatino Linotype" w:cs="Arial"/>
          <w:i/>
          <w:sz w:val="24"/>
          <w:szCs w:val="24"/>
          <w:lang w:eastAsia="es-ES"/>
        </w:rPr>
        <w:t>Publica</w:t>
      </w:r>
      <w:proofErr w:type="spellEnd"/>
      <w:r w:rsidRPr="00617846">
        <w:rPr>
          <w:rFonts w:ascii="Palatino Linotype" w:eastAsia="Calibri" w:hAnsi="Palatino Linotype" w:cs="Arial"/>
          <w:i/>
          <w:sz w:val="24"/>
          <w:szCs w:val="24"/>
          <w:lang w:eastAsia="es-ES"/>
        </w:rPr>
        <w:t xml:space="preserve"> (SEP) directamente de la Dirección General de Profesiones. </w:t>
      </w:r>
      <w:proofErr w:type="gramStart"/>
      <w:r w:rsidRPr="00617846">
        <w:rPr>
          <w:rFonts w:ascii="Palatino Linotype" w:eastAsia="Calibri" w:hAnsi="Palatino Linotype" w:cs="Arial"/>
          <w:i/>
          <w:sz w:val="24"/>
          <w:szCs w:val="24"/>
          <w:lang w:eastAsia="es-ES"/>
        </w:rPr>
        <w:t>que</w:t>
      </w:r>
      <w:proofErr w:type="gramEnd"/>
      <w:r w:rsidRPr="00617846">
        <w:rPr>
          <w:rFonts w:ascii="Palatino Linotype" w:eastAsia="Calibri" w:hAnsi="Palatino Linotype" w:cs="Arial"/>
          <w:i/>
          <w:sz w:val="24"/>
          <w:szCs w:val="24"/>
          <w:lang w:eastAsia="es-ES"/>
        </w:rPr>
        <w:t xml:space="preserve"> actualmente tiene el cargo de servidor </w:t>
      </w:r>
      <w:proofErr w:type="spellStart"/>
      <w:r w:rsidRPr="00617846">
        <w:rPr>
          <w:rFonts w:ascii="Palatino Linotype" w:eastAsia="Calibri" w:hAnsi="Palatino Linotype" w:cs="Arial"/>
          <w:i/>
          <w:sz w:val="24"/>
          <w:szCs w:val="24"/>
          <w:lang w:eastAsia="es-ES"/>
        </w:rPr>
        <w:t>publico</w:t>
      </w:r>
      <w:proofErr w:type="spellEnd"/>
      <w:r w:rsidRPr="00617846">
        <w:rPr>
          <w:rFonts w:ascii="Palatino Linotype" w:eastAsia="Calibri" w:hAnsi="Palatino Linotype" w:cs="Arial"/>
          <w:i/>
          <w:sz w:val="24"/>
          <w:szCs w:val="24"/>
          <w:lang w:eastAsia="es-ES"/>
        </w:rPr>
        <w:t xml:space="preserve"> con nombramiento de presidente municipal de la ciudad de Tianguistenco de Galeana. </w:t>
      </w:r>
      <w:proofErr w:type="gramStart"/>
      <w:r w:rsidRPr="00617846">
        <w:rPr>
          <w:rFonts w:ascii="Palatino Linotype" w:eastAsia="Calibri" w:hAnsi="Palatino Linotype" w:cs="Arial"/>
          <w:i/>
          <w:sz w:val="24"/>
          <w:szCs w:val="24"/>
          <w:lang w:eastAsia="es-ES"/>
        </w:rPr>
        <w:t>se</w:t>
      </w:r>
      <w:proofErr w:type="gramEnd"/>
      <w:r w:rsidRPr="00617846">
        <w:rPr>
          <w:rFonts w:ascii="Palatino Linotype" w:eastAsia="Calibri" w:hAnsi="Palatino Linotype" w:cs="Arial"/>
          <w:i/>
          <w:sz w:val="24"/>
          <w:szCs w:val="24"/>
          <w:lang w:eastAsia="es-ES"/>
        </w:rPr>
        <w:t xml:space="preserve"> solicita directamente porque ya se hizo la búsqueda en la </w:t>
      </w:r>
      <w:proofErr w:type="spellStart"/>
      <w:r w:rsidRPr="00617846">
        <w:rPr>
          <w:rFonts w:ascii="Palatino Linotype" w:eastAsia="Calibri" w:hAnsi="Palatino Linotype" w:cs="Arial"/>
          <w:i/>
          <w:sz w:val="24"/>
          <w:szCs w:val="24"/>
          <w:lang w:eastAsia="es-ES"/>
        </w:rPr>
        <w:t>pagina</w:t>
      </w:r>
      <w:proofErr w:type="spellEnd"/>
      <w:r w:rsidRPr="00617846">
        <w:rPr>
          <w:rFonts w:ascii="Palatino Linotype" w:eastAsia="Calibri" w:hAnsi="Palatino Linotype" w:cs="Arial"/>
          <w:i/>
          <w:sz w:val="24"/>
          <w:szCs w:val="24"/>
          <w:lang w:eastAsia="es-ES"/>
        </w:rPr>
        <w:t xml:space="preserve"> publica https://www.cedulaprofesional.sep.gob.mx/cedula/presidencia/indexAvanzada.action y no se tiene registro alguno. La cédula profesional debe ser de L.A.P y C.P (Licenciado en Administración Publica y Contador </w:t>
      </w:r>
      <w:proofErr w:type="spellStart"/>
      <w:r w:rsidRPr="00617846">
        <w:rPr>
          <w:rFonts w:ascii="Palatino Linotype" w:eastAsia="Calibri" w:hAnsi="Palatino Linotype" w:cs="Arial"/>
          <w:i/>
          <w:sz w:val="24"/>
          <w:szCs w:val="24"/>
          <w:lang w:eastAsia="es-ES"/>
        </w:rPr>
        <w:t>Publico</w:t>
      </w:r>
      <w:proofErr w:type="spellEnd"/>
      <w:r w:rsidRPr="00617846">
        <w:rPr>
          <w:rFonts w:ascii="Palatino Linotype" w:eastAsia="Calibri" w:hAnsi="Palatino Linotype" w:cs="Arial"/>
          <w:i/>
          <w:sz w:val="24"/>
          <w:szCs w:val="24"/>
          <w:lang w:eastAsia="es-ES"/>
        </w:rPr>
        <w:t xml:space="preserve">) el año de 1995 presento su tesis de </w:t>
      </w:r>
      <w:r w:rsidRPr="00617846">
        <w:rPr>
          <w:rFonts w:ascii="Palatino Linotype" w:eastAsia="Calibri" w:hAnsi="Palatino Linotype" w:cs="Arial"/>
          <w:i/>
          <w:sz w:val="24"/>
          <w:szCs w:val="24"/>
          <w:lang w:eastAsia="es-ES"/>
        </w:rPr>
        <w:lastRenderedPageBreak/>
        <w:t xml:space="preserve">titulación según la </w:t>
      </w:r>
      <w:proofErr w:type="spellStart"/>
      <w:r w:rsidRPr="00617846">
        <w:rPr>
          <w:rFonts w:ascii="Palatino Linotype" w:eastAsia="Calibri" w:hAnsi="Palatino Linotype" w:cs="Arial"/>
          <w:i/>
          <w:sz w:val="24"/>
          <w:szCs w:val="24"/>
          <w:lang w:eastAsia="es-ES"/>
        </w:rPr>
        <w:t>UAEmex</w:t>
      </w:r>
      <w:proofErr w:type="spellEnd"/>
      <w:r w:rsidRPr="00617846">
        <w:rPr>
          <w:rFonts w:ascii="Palatino Linotype" w:eastAsia="Calibri" w:hAnsi="Palatino Linotype" w:cs="Arial"/>
          <w:i/>
          <w:sz w:val="24"/>
          <w:szCs w:val="24"/>
          <w:lang w:eastAsia="es-ES"/>
        </w:rPr>
        <w:t>, realizo sus estudios en la faculta de contaduría y de administración de la Universidad Autónoma del Estado de México.</w:t>
      </w:r>
      <w:r w:rsidRPr="00617846">
        <w:rPr>
          <w:rFonts w:ascii="Palatino Linotype" w:eastAsia="Calibri" w:hAnsi="Palatino Linotype" w:cs="Arial"/>
          <w:i/>
          <w:sz w:val="24"/>
          <w:szCs w:val="24"/>
          <w:lang w:val="es-ES" w:eastAsia="es-ES"/>
        </w:rPr>
        <w:t>” (</w:t>
      </w:r>
      <w:proofErr w:type="gramStart"/>
      <w:r w:rsidRPr="00617846">
        <w:rPr>
          <w:rFonts w:ascii="Palatino Linotype" w:eastAsia="Calibri" w:hAnsi="Palatino Linotype" w:cs="Arial"/>
          <w:i/>
          <w:sz w:val="24"/>
          <w:szCs w:val="24"/>
          <w:lang w:val="es-ES" w:eastAsia="es-ES"/>
        </w:rPr>
        <w:t>sic</w:t>
      </w:r>
      <w:proofErr w:type="gramEnd"/>
      <w:r w:rsidRPr="00617846">
        <w:rPr>
          <w:rFonts w:ascii="Palatino Linotype" w:eastAsia="Calibri" w:hAnsi="Palatino Linotype" w:cs="Arial"/>
          <w:i/>
          <w:sz w:val="24"/>
          <w:szCs w:val="24"/>
          <w:lang w:val="es-ES" w:eastAsia="es-ES"/>
        </w:rPr>
        <w:t>)</w:t>
      </w:r>
    </w:p>
    <w:p w:rsidR="00B6585F" w:rsidRPr="00617846" w:rsidRDefault="00B6585F" w:rsidP="00617846">
      <w:pPr>
        <w:spacing w:after="0" w:line="360" w:lineRule="auto"/>
        <w:ind w:right="567"/>
        <w:jc w:val="both"/>
        <w:rPr>
          <w:rFonts w:ascii="Palatino Linotype" w:eastAsiaTheme="minorEastAsia" w:hAnsi="Palatino Linotype"/>
          <w:sz w:val="24"/>
          <w:szCs w:val="24"/>
          <w:lang w:val="es-ES_tradnl" w:eastAsia="es-ES"/>
        </w:rPr>
      </w:pPr>
    </w:p>
    <w:p w:rsidR="00B6585F" w:rsidRPr="00617846" w:rsidRDefault="00B6585F" w:rsidP="00617846">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617846">
        <w:rPr>
          <w:rFonts w:ascii="Palatino Linotype" w:eastAsia="Times New Roman" w:hAnsi="Palatino Linotype" w:cs="Arial"/>
          <w:sz w:val="24"/>
          <w:szCs w:val="24"/>
          <w:lang w:val="es-ES" w:eastAsia="es-ES"/>
        </w:rPr>
        <w:t>Señaló como modalidad de entrega de la información</w:t>
      </w:r>
      <w:r w:rsidRPr="00617846">
        <w:rPr>
          <w:rFonts w:ascii="Palatino Linotype" w:eastAsia="Times New Roman" w:hAnsi="Palatino Linotype" w:cs="Arial"/>
          <w:b/>
          <w:sz w:val="24"/>
          <w:szCs w:val="24"/>
          <w:lang w:val="es-ES" w:eastAsia="es-ES"/>
        </w:rPr>
        <w:t>:</w:t>
      </w:r>
      <w:r w:rsidRPr="00617846">
        <w:rPr>
          <w:rFonts w:ascii="Palatino Linotype" w:eastAsia="Times New Roman" w:hAnsi="Palatino Linotype" w:cs="Arial"/>
          <w:sz w:val="24"/>
          <w:szCs w:val="24"/>
          <w:lang w:val="es-ES" w:eastAsia="es-ES"/>
        </w:rPr>
        <w:t xml:space="preserve"> a través del </w:t>
      </w:r>
      <w:r w:rsidRPr="00617846">
        <w:rPr>
          <w:rFonts w:ascii="Palatino Linotype" w:eastAsia="Times New Roman" w:hAnsi="Palatino Linotype" w:cs="Arial"/>
          <w:b/>
          <w:sz w:val="24"/>
          <w:szCs w:val="24"/>
          <w:lang w:val="es-ES" w:eastAsia="es-ES"/>
        </w:rPr>
        <w:t>SAIMEX.</w:t>
      </w:r>
    </w:p>
    <w:p w:rsidR="00B6585F" w:rsidRPr="00617846" w:rsidRDefault="00B6585F" w:rsidP="00617846">
      <w:pPr>
        <w:spacing w:before="240" w:after="240" w:line="360" w:lineRule="auto"/>
        <w:contextualSpacing/>
        <w:jc w:val="both"/>
        <w:rPr>
          <w:rFonts w:ascii="Palatino Linotype" w:eastAsiaTheme="minorEastAsia" w:hAnsi="Palatino Linotype"/>
          <w:sz w:val="24"/>
          <w:szCs w:val="24"/>
          <w:lang w:val="es-ES_tradnl" w:eastAsia="es-ES"/>
        </w:rPr>
      </w:pPr>
    </w:p>
    <w:p w:rsidR="00B6585F" w:rsidRPr="00617846" w:rsidRDefault="00B6585F" w:rsidP="00617846">
      <w:pPr>
        <w:numPr>
          <w:ilvl w:val="0"/>
          <w:numId w:val="1"/>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617846">
        <w:rPr>
          <w:rFonts w:ascii="Palatino Linotype" w:eastAsia="Calibri" w:hAnsi="Palatino Linotype" w:cs="Times New Roman"/>
          <w:sz w:val="24"/>
          <w:szCs w:val="24"/>
          <w:lang w:val="es-ES" w:eastAsia="es-ES"/>
        </w:rPr>
        <w:t xml:space="preserve">El día </w:t>
      </w:r>
      <w:r w:rsidRPr="00617846">
        <w:rPr>
          <w:rFonts w:ascii="Palatino Linotype" w:eastAsia="Calibri" w:hAnsi="Palatino Linotype" w:cs="Times New Roman"/>
          <w:b/>
          <w:sz w:val="24"/>
          <w:szCs w:val="24"/>
          <w:lang w:val="es-ES" w:eastAsia="es-ES"/>
        </w:rPr>
        <w:t>quince (15) de octubre</w:t>
      </w:r>
      <w:r w:rsidRPr="00617846">
        <w:rPr>
          <w:rFonts w:ascii="Palatino Linotype" w:eastAsia="Calibri" w:hAnsi="Palatino Linotype" w:cs="Times New Roman"/>
          <w:sz w:val="24"/>
          <w:szCs w:val="24"/>
          <w:lang w:val="es-ES" w:eastAsia="es-ES"/>
        </w:rPr>
        <w:t xml:space="preserve"> el  </w:t>
      </w:r>
      <w:r w:rsidRPr="00617846">
        <w:rPr>
          <w:rFonts w:ascii="Palatino Linotype" w:eastAsia="Calibri" w:hAnsi="Palatino Linotype" w:cs="Times New Roman"/>
          <w:b/>
          <w:sz w:val="24"/>
          <w:szCs w:val="24"/>
          <w:lang w:val="es-ES" w:eastAsia="es-ES"/>
        </w:rPr>
        <w:t>SUJETO OBLIGADO</w:t>
      </w:r>
      <w:r w:rsidRPr="00617846">
        <w:rPr>
          <w:rFonts w:ascii="Palatino Linotype" w:eastAsia="Calibri" w:hAnsi="Palatino Linotype" w:cs="Times New Roman"/>
          <w:sz w:val="24"/>
          <w:szCs w:val="24"/>
          <w:lang w:val="es-ES" w:eastAsia="es-ES"/>
        </w:rPr>
        <w:t xml:space="preserve"> emitió su respectiva respuesta misma que consiste en el archivo </w:t>
      </w:r>
      <w:r w:rsidRPr="00617846">
        <w:rPr>
          <w:rFonts w:ascii="Palatino Linotype" w:eastAsia="Calibri" w:hAnsi="Palatino Linotype" w:cs="Times New Roman"/>
          <w:b/>
          <w:sz w:val="24"/>
          <w:szCs w:val="24"/>
          <w:lang w:val="es-ES" w:eastAsia="es-ES"/>
        </w:rPr>
        <w:t>RESPUESTA182.pdf</w:t>
      </w:r>
      <w:r w:rsidRPr="00617846">
        <w:rPr>
          <w:rFonts w:ascii="Palatino Linotype" w:eastAsia="Calibri" w:hAnsi="Palatino Linotype" w:cs="Times New Roman"/>
          <w:sz w:val="24"/>
          <w:szCs w:val="24"/>
          <w:lang w:val="es-ES" w:eastAsia="es-ES"/>
        </w:rPr>
        <w:t xml:space="preserve">, el cual corresponde al escrito de fecha quince de octubre de 2019, mediante el cual se informa que </w:t>
      </w:r>
      <w:r w:rsidRPr="00617846">
        <w:rPr>
          <w:rFonts w:ascii="Palatino Linotype" w:eastAsia="Calibri" w:hAnsi="Palatino Linotype" w:cs="Times New Roman"/>
          <w:sz w:val="24"/>
          <w:szCs w:val="24"/>
          <w:lang w:eastAsia="es-ES"/>
        </w:rPr>
        <w:t xml:space="preserve">acatando al principio de máxima publicidad contemplado en el artículo 9, fracción VII de la LTAIPEMM, y con fundamento en los artículos 127 de la Ley General de Transparencia y Acceso a la Información Pública; 12, 158 y 164 de la Ley de Transparencia y Acceso a la Información Pública del Estado de México y Municipios, </w:t>
      </w:r>
      <w:r w:rsidRPr="00617846">
        <w:rPr>
          <w:rFonts w:ascii="Palatino Linotype" w:eastAsia="Calibri" w:hAnsi="Palatino Linotype" w:cs="Times New Roman"/>
          <w:sz w:val="24"/>
          <w:szCs w:val="24"/>
          <w:u w:val="single"/>
          <w:lang w:eastAsia="es-ES"/>
        </w:rPr>
        <w:t>se deja la información solicitada en CONSULTA DIRECTA, en las oficinas que ocupa esta Unidad de Transparencia,</w:t>
      </w:r>
      <w:r w:rsidRPr="00617846">
        <w:rPr>
          <w:rFonts w:ascii="Palatino Linotype" w:eastAsia="Calibri" w:hAnsi="Palatino Linotype" w:cs="Times New Roman"/>
          <w:sz w:val="24"/>
          <w:szCs w:val="24"/>
          <w:lang w:eastAsia="es-ES"/>
        </w:rPr>
        <w:t xml:space="preserve"> con domicilio en Palacio Municipal, Plaza Libertad número 1, Colonia Centro, Tianguistenco, México, para que el recurrente pueda tener acceso a ella, conforme al artículo 9 fracción III de la multicitada ley local;</w:t>
      </w:r>
      <w:r w:rsidRPr="00617846">
        <w:rPr>
          <w:rFonts w:ascii="Palatino Linotype" w:eastAsia="Calibri" w:hAnsi="Palatino Linotype" w:cs="Times New Roman"/>
          <w:sz w:val="24"/>
          <w:szCs w:val="24"/>
          <w:lang w:val="es-ES" w:eastAsia="es-ES"/>
        </w:rPr>
        <w:t xml:space="preserve"> información que ya es del conocimiento de la partes.</w:t>
      </w:r>
    </w:p>
    <w:p w:rsidR="00B6585F" w:rsidRPr="00617846" w:rsidRDefault="00B6585F" w:rsidP="00617846">
      <w:pPr>
        <w:spacing w:before="240" w:after="240" w:line="360" w:lineRule="auto"/>
        <w:ind w:right="567"/>
        <w:contextualSpacing/>
        <w:jc w:val="both"/>
        <w:rPr>
          <w:rFonts w:ascii="Palatino Linotype" w:eastAsiaTheme="minorEastAsia" w:hAnsi="Palatino Linotype"/>
          <w:i/>
          <w:sz w:val="24"/>
          <w:szCs w:val="24"/>
          <w:lang w:val="es-ES_tradnl" w:eastAsia="es-ES"/>
        </w:rPr>
      </w:pPr>
    </w:p>
    <w:p w:rsidR="00B6585F" w:rsidRPr="00617846" w:rsidRDefault="00B6585F" w:rsidP="00617846">
      <w:pPr>
        <w:numPr>
          <w:ilvl w:val="0"/>
          <w:numId w:val="1"/>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617846">
        <w:rPr>
          <w:rFonts w:ascii="Palatino Linotype" w:eastAsia="Calibri" w:hAnsi="Palatino Linotype" w:cs="Arial"/>
          <w:sz w:val="24"/>
          <w:szCs w:val="24"/>
          <w:lang w:val="es-AR" w:eastAsia="es-ES"/>
        </w:rPr>
        <w:t xml:space="preserve">El </w:t>
      </w:r>
      <w:r w:rsidRPr="00617846">
        <w:rPr>
          <w:rFonts w:ascii="Palatino Linotype" w:eastAsia="Calibri" w:hAnsi="Palatino Linotype" w:cs="Arial"/>
          <w:b/>
          <w:sz w:val="24"/>
          <w:szCs w:val="24"/>
          <w:lang w:val="es-AR" w:eastAsia="es-ES"/>
        </w:rPr>
        <w:t>dos</w:t>
      </w:r>
      <w:r w:rsidRPr="00617846">
        <w:rPr>
          <w:rFonts w:ascii="Palatino Linotype" w:eastAsia="Times New Roman" w:hAnsi="Palatino Linotype" w:cs="Arial"/>
          <w:b/>
          <w:sz w:val="24"/>
          <w:szCs w:val="24"/>
          <w:lang w:val="es-ES" w:eastAsia="es-ES"/>
        </w:rPr>
        <w:t xml:space="preserve"> (15) de octubre </w:t>
      </w:r>
      <w:r w:rsidRPr="00617846">
        <w:rPr>
          <w:rFonts w:ascii="Palatino Linotype" w:eastAsia="Times New Roman" w:hAnsi="Palatino Linotype" w:cs="Arial"/>
          <w:sz w:val="24"/>
          <w:szCs w:val="24"/>
          <w:lang w:val="es-ES" w:eastAsia="es-ES"/>
        </w:rPr>
        <w:t xml:space="preserve">de dos mil diecinueve, </w:t>
      </w:r>
      <w:r w:rsidRPr="00617846">
        <w:rPr>
          <w:rFonts w:ascii="Palatino Linotype" w:eastAsia="Calibri" w:hAnsi="Palatino Linotype" w:cs="Times New Roman"/>
          <w:b/>
          <w:sz w:val="24"/>
          <w:szCs w:val="24"/>
          <w:lang w:val="es-ES" w:eastAsia="es-ES"/>
        </w:rPr>
        <w:t>EL RECURRENTE</w:t>
      </w:r>
      <w:r w:rsidRPr="00617846">
        <w:rPr>
          <w:rFonts w:ascii="Palatino Linotype" w:eastAsia="Times New Roman" w:hAnsi="Palatino Linotype" w:cs="Arial"/>
          <w:b/>
          <w:sz w:val="24"/>
          <w:szCs w:val="24"/>
          <w:lang w:val="es-ES" w:eastAsia="es-ES"/>
        </w:rPr>
        <w:t>,</w:t>
      </w:r>
      <w:r w:rsidRPr="00617846">
        <w:rPr>
          <w:rFonts w:ascii="Palatino Linotype" w:eastAsia="Times New Roman" w:hAnsi="Palatino Linotype" w:cs="Arial"/>
          <w:sz w:val="24"/>
          <w:szCs w:val="24"/>
          <w:lang w:val="es-ES" w:eastAsia="es-ES"/>
        </w:rPr>
        <w:t xml:space="preserve"> interpuso el recurso de revisión, en contra de la respuesta, señalando como:</w:t>
      </w:r>
      <w:bookmarkStart w:id="1" w:name="_Toc462307683"/>
      <w:bookmarkStart w:id="2" w:name="_Toc472427085"/>
      <w:bookmarkStart w:id="3" w:name="_Toc472500652"/>
    </w:p>
    <w:p w:rsidR="00B6585F" w:rsidRPr="00617846" w:rsidRDefault="00B6585F" w:rsidP="00617846">
      <w:pPr>
        <w:spacing w:after="0" w:line="360" w:lineRule="auto"/>
        <w:contextualSpacing/>
        <w:rPr>
          <w:rFonts w:ascii="Palatino Linotype" w:eastAsiaTheme="minorEastAsia" w:hAnsi="Palatino Linotype" w:cs="Arial"/>
          <w:i/>
          <w:sz w:val="24"/>
          <w:szCs w:val="24"/>
          <w:lang w:val="es-ES_tradnl" w:eastAsia="es-ES"/>
        </w:rPr>
      </w:pPr>
    </w:p>
    <w:p w:rsidR="00B6585F" w:rsidRPr="00617846" w:rsidRDefault="00B6585F" w:rsidP="00617846">
      <w:pPr>
        <w:numPr>
          <w:ilvl w:val="0"/>
          <w:numId w:val="2"/>
        </w:numPr>
        <w:spacing w:after="0" w:line="360" w:lineRule="auto"/>
        <w:ind w:left="0" w:right="567" w:firstLine="0"/>
        <w:contextualSpacing/>
        <w:jc w:val="both"/>
        <w:rPr>
          <w:rFonts w:ascii="Palatino Linotype" w:eastAsiaTheme="minorEastAsia" w:hAnsi="Palatino Linotype" w:cs="Arial"/>
          <w:sz w:val="24"/>
          <w:szCs w:val="24"/>
          <w:lang w:val="es-ES_tradnl" w:eastAsia="es-ES"/>
        </w:rPr>
      </w:pPr>
      <w:r w:rsidRPr="00617846">
        <w:rPr>
          <w:rFonts w:ascii="Palatino Linotype" w:eastAsiaTheme="minorEastAsia" w:hAnsi="Palatino Linotype"/>
          <w:b/>
          <w:sz w:val="24"/>
          <w:szCs w:val="24"/>
          <w:lang w:val="es-ES_tradnl" w:eastAsia="es-ES"/>
        </w:rPr>
        <w:t>Acto impugnado:</w:t>
      </w:r>
      <w:r w:rsidRPr="00617846">
        <w:rPr>
          <w:rFonts w:ascii="Palatino Linotype" w:eastAsiaTheme="majorEastAsia" w:hAnsi="Palatino Linotype" w:cstheme="majorBidi"/>
          <w:b/>
          <w:i/>
          <w:sz w:val="24"/>
          <w:szCs w:val="24"/>
          <w:lang w:val="es-ES" w:eastAsia="es-ES"/>
        </w:rPr>
        <w:t xml:space="preserve"> </w:t>
      </w:r>
      <w:r w:rsidRPr="00617846">
        <w:rPr>
          <w:rFonts w:ascii="Palatino Linotype" w:eastAsiaTheme="minorEastAsia" w:hAnsi="Palatino Linotype"/>
          <w:sz w:val="24"/>
          <w:szCs w:val="24"/>
          <w:lang w:val="es-ES_tradnl" w:eastAsia="es-ES"/>
        </w:rPr>
        <w:t>“</w:t>
      </w:r>
      <w:r w:rsidRPr="00617846">
        <w:rPr>
          <w:rFonts w:ascii="Palatino Linotype" w:eastAsiaTheme="minorEastAsia" w:hAnsi="Palatino Linotype"/>
          <w:i/>
          <w:sz w:val="24"/>
          <w:szCs w:val="24"/>
          <w:lang w:eastAsia="es-ES"/>
        </w:rPr>
        <w:t xml:space="preserve">a solicitud número 00182/TIANGUIS/IP/2019, ANEXO 1 En la cual se solicita lo siguiente: “Se solicita copia visible del original de la Cédula Profesional o el reporte del estatus que guarda tal documento de la persona física C…, la cual fue expedida por la Secretaria de Educación Pública (SEP) y que el directamente registro en la Dirección General de Profesiones. como lo </w:t>
      </w:r>
      <w:proofErr w:type="spellStart"/>
      <w:r w:rsidRPr="00617846">
        <w:rPr>
          <w:rFonts w:ascii="Palatino Linotype" w:eastAsiaTheme="minorEastAsia" w:hAnsi="Palatino Linotype"/>
          <w:i/>
          <w:sz w:val="24"/>
          <w:szCs w:val="24"/>
          <w:lang w:eastAsia="es-ES"/>
        </w:rPr>
        <w:t>esta</w:t>
      </w:r>
      <w:proofErr w:type="spellEnd"/>
      <w:r w:rsidRPr="00617846">
        <w:rPr>
          <w:rFonts w:ascii="Palatino Linotype" w:eastAsiaTheme="minorEastAsia" w:hAnsi="Palatino Linotype"/>
          <w:i/>
          <w:sz w:val="24"/>
          <w:szCs w:val="24"/>
          <w:lang w:eastAsia="es-ES"/>
        </w:rPr>
        <w:t xml:space="preserve"> reconociendo en su manifiesto a la respuesta a la misma </w:t>
      </w:r>
      <w:r w:rsidRPr="00617846">
        <w:rPr>
          <w:rFonts w:ascii="Palatino Linotype" w:eastAsiaTheme="minorEastAsia" w:hAnsi="Palatino Linotype"/>
          <w:i/>
          <w:sz w:val="24"/>
          <w:szCs w:val="24"/>
          <w:lang w:eastAsia="es-ES"/>
        </w:rPr>
        <w:lastRenderedPageBreak/>
        <w:t xml:space="preserve">solicitud </w:t>
      </w:r>
      <w:proofErr w:type="spellStart"/>
      <w:r w:rsidRPr="00617846">
        <w:rPr>
          <w:rFonts w:ascii="Palatino Linotype" w:eastAsiaTheme="minorEastAsia" w:hAnsi="Palatino Linotype"/>
          <w:i/>
          <w:sz w:val="24"/>
          <w:szCs w:val="24"/>
          <w:lang w:eastAsia="es-ES"/>
        </w:rPr>
        <w:t>por que</w:t>
      </w:r>
      <w:proofErr w:type="spellEnd"/>
      <w:r w:rsidRPr="00617846">
        <w:rPr>
          <w:rFonts w:ascii="Palatino Linotype" w:eastAsiaTheme="minorEastAsia" w:hAnsi="Palatino Linotype"/>
          <w:i/>
          <w:sz w:val="24"/>
          <w:szCs w:val="24"/>
          <w:lang w:eastAsia="es-ES"/>
        </w:rPr>
        <w:t xml:space="preserve"> dice que: Al respecto me permito manifestar a mi derecho que acatando al principio de máxima publicidad contemplado en el artículo 9, fracción VII de la LTAIPEMM, y con fundamento en los artículos 127 de la Ley General de Transparencia y Acceso a la Información Pública; 12, 158 y 164 de la Ley de transparencia y Acceso a la Información Pública del Estado de México y Municipios, se deja la información solicitada en CONSULTA DIRECTA, en las oficinas que ocupa esta Unidad de Transparencia, con domicilio en Palacio Municipal, Plaza Libertad número 1, Colonia Centro, Tianguistenco, México, para que el recurrente pueda tener acceso a ella, conforme al artículo 9 fracción III de la multicitada ley local.</w:t>
      </w:r>
      <w:r w:rsidRPr="00617846">
        <w:rPr>
          <w:rFonts w:ascii="Palatino Linotype" w:eastAsiaTheme="minorEastAsia" w:hAnsi="Palatino Linotype"/>
          <w:i/>
          <w:sz w:val="24"/>
          <w:szCs w:val="24"/>
          <w:lang w:val="es-ES_tradnl" w:eastAsia="es-ES"/>
        </w:rPr>
        <w:t xml:space="preserve"> “</w:t>
      </w:r>
      <w:r w:rsidRPr="00617846">
        <w:rPr>
          <w:rFonts w:ascii="Palatino Linotype" w:eastAsiaTheme="minorEastAsia" w:hAnsi="Palatino Linotype"/>
          <w:sz w:val="24"/>
          <w:szCs w:val="24"/>
          <w:lang w:val="es-ES_tradnl" w:eastAsia="es-ES"/>
        </w:rPr>
        <w:t>(</w:t>
      </w:r>
      <w:r w:rsidRPr="00617846">
        <w:rPr>
          <w:rFonts w:ascii="Palatino Linotype" w:eastAsia="Calibri" w:hAnsi="Palatino Linotype" w:cs="Arial"/>
          <w:sz w:val="24"/>
          <w:szCs w:val="24"/>
          <w:lang w:val="es-ES" w:eastAsia="es-ES"/>
        </w:rPr>
        <w:t xml:space="preserve">Sic); </w:t>
      </w:r>
      <w:r w:rsidRPr="00617846">
        <w:rPr>
          <w:rFonts w:ascii="Palatino Linotype" w:eastAsia="Calibri" w:hAnsi="Palatino Linotype" w:cs="Arial"/>
          <w:b/>
          <w:sz w:val="24"/>
          <w:szCs w:val="24"/>
          <w:lang w:val="es-ES" w:eastAsia="es-ES"/>
        </w:rPr>
        <w:t>y como</w:t>
      </w:r>
    </w:p>
    <w:p w:rsidR="00B6585F" w:rsidRPr="00617846" w:rsidRDefault="00B6585F" w:rsidP="00617846">
      <w:pPr>
        <w:spacing w:after="0" w:line="360" w:lineRule="auto"/>
        <w:ind w:right="567"/>
        <w:contextualSpacing/>
        <w:jc w:val="both"/>
        <w:rPr>
          <w:rFonts w:ascii="Palatino Linotype" w:eastAsiaTheme="minorEastAsia" w:hAnsi="Palatino Linotype" w:cs="Arial"/>
          <w:sz w:val="24"/>
          <w:szCs w:val="24"/>
          <w:lang w:val="es-ES_tradnl" w:eastAsia="es-ES"/>
        </w:rPr>
      </w:pPr>
    </w:p>
    <w:p w:rsidR="00B6585F" w:rsidRPr="00617846" w:rsidRDefault="00B6585F" w:rsidP="00617846">
      <w:pPr>
        <w:numPr>
          <w:ilvl w:val="0"/>
          <w:numId w:val="2"/>
        </w:numPr>
        <w:spacing w:after="0" w:line="360" w:lineRule="auto"/>
        <w:ind w:left="0" w:right="567" w:firstLine="0"/>
        <w:contextualSpacing/>
        <w:jc w:val="both"/>
        <w:rPr>
          <w:rFonts w:ascii="Palatino Linotype" w:eastAsiaTheme="minorEastAsia" w:hAnsi="Palatino Linotype" w:cs="Arial"/>
          <w:sz w:val="24"/>
          <w:szCs w:val="24"/>
          <w:lang w:val="es-ES_tradnl" w:eastAsia="es-ES"/>
        </w:rPr>
      </w:pPr>
      <w:r w:rsidRPr="00617846">
        <w:rPr>
          <w:rFonts w:ascii="Palatino Linotype" w:eastAsiaTheme="minorEastAsia" w:hAnsi="Palatino Linotype"/>
          <w:b/>
          <w:sz w:val="24"/>
          <w:szCs w:val="24"/>
          <w:lang w:val="es-ES_tradnl" w:eastAsia="es-ES"/>
        </w:rPr>
        <w:t>Razones o Motivos de inconformidad:</w:t>
      </w:r>
      <w:r w:rsidRPr="00617846">
        <w:rPr>
          <w:rFonts w:ascii="Palatino Linotype" w:eastAsiaTheme="majorEastAsia" w:hAnsi="Palatino Linotype" w:cstheme="majorBidi"/>
          <w:b/>
          <w:color w:val="2E74B5" w:themeColor="accent1" w:themeShade="BF"/>
          <w:sz w:val="24"/>
          <w:szCs w:val="24"/>
          <w:lang w:val="es-ES" w:eastAsia="es-ES"/>
        </w:rPr>
        <w:t xml:space="preserve"> </w:t>
      </w:r>
      <w:r w:rsidRPr="00617846">
        <w:rPr>
          <w:rFonts w:ascii="Palatino Linotype" w:eastAsiaTheme="minorEastAsia" w:hAnsi="Palatino Linotype"/>
          <w:i/>
          <w:sz w:val="24"/>
          <w:szCs w:val="24"/>
          <w:lang w:val="es-ES_tradnl" w:eastAsia="es-ES"/>
        </w:rPr>
        <w:t>“</w:t>
      </w:r>
      <w:r w:rsidR="006268AE" w:rsidRPr="00617846">
        <w:rPr>
          <w:rFonts w:ascii="Palatino Linotype" w:eastAsiaTheme="minorEastAsia" w:hAnsi="Palatino Linotype"/>
          <w:i/>
          <w:sz w:val="24"/>
          <w:szCs w:val="24"/>
          <w:lang w:eastAsia="es-ES"/>
        </w:rPr>
        <w:t xml:space="preserve">El motivo de la inconformidad es que “Se solicita copia visible del original de la Cédula Profesional o el reporte del estatus que guarda tal documento de la persona física C. Alfredo Baltazar Villaseñor, expedido por la Secretaria de Educación Pública (SEP) directamente de la Dirección General de profesiones. que actualmente tiene el cargo de servidor </w:t>
      </w:r>
      <w:proofErr w:type="spellStart"/>
      <w:proofErr w:type="gramStart"/>
      <w:r w:rsidR="006268AE" w:rsidRPr="00617846">
        <w:rPr>
          <w:rFonts w:ascii="Palatino Linotype" w:eastAsiaTheme="minorEastAsia" w:hAnsi="Palatino Linotype"/>
          <w:i/>
          <w:sz w:val="24"/>
          <w:szCs w:val="24"/>
          <w:lang w:eastAsia="es-ES"/>
        </w:rPr>
        <w:t>publico</w:t>
      </w:r>
      <w:proofErr w:type="spellEnd"/>
      <w:proofErr w:type="gramEnd"/>
      <w:r w:rsidR="006268AE" w:rsidRPr="00617846">
        <w:rPr>
          <w:rFonts w:ascii="Palatino Linotype" w:eastAsiaTheme="minorEastAsia" w:hAnsi="Palatino Linotype"/>
          <w:i/>
          <w:sz w:val="24"/>
          <w:szCs w:val="24"/>
          <w:lang w:eastAsia="es-ES"/>
        </w:rPr>
        <w:t xml:space="preserve"> con nombramiento de presidente municipal de la ciudad de Tianguistenco de Galeana. se solicita directamente porque ya se hizo la búsqueda en la </w:t>
      </w:r>
      <w:proofErr w:type="spellStart"/>
      <w:r w:rsidR="006268AE" w:rsidRPr="00617846">
        <w:rPr>
          <w:rFonts w:ascii="Palatino Linotype" w:eastAsiaTheme="minorEastAsia" w:hAnsi="Palatino Linotype"/>
          <w:i/>
          <w:sz w:val="24"/>
          <w:szCs w:val="24"/>
          <w:lang w:eastAsia="es-ES"/>
        </w:rPr>
        <w:t>pagina</w:t>
      </w:r>
      <w:proofErr w:type="spellEnd"/>
      <w:r w:rsidR="006268AE" w:rsidRPr="00617846">
        <w:rPr>
          <w:rFonts w:ascii="Palatino Linotype" w:eastAsiaTheme="minorEastAsia" w:hAnsi="Palatino Linotype"/>
          <w:i/>
          <w:sz w:val="24"/>
          <w:szCs w:val="24"/>
          <w:lang w:eastAsia="es-ES"/>
        </w:rPr>
        <w:t xml:space="preserve"> publica https://www.cedulaprofesional.sep.gob.mx/cedula/presidencia/indexAvanzada.action y no se tiene registro alguno. La cédula profesional debe ser de L.A.P y C.P (Licenciado en Administración Publica y Contador </w:t>
      </w:r>
      <w:proofErr w:type="spellStart"/>
      <w:r w:rsidR="006268AE" w:rsidRPr="00617846">
        <w:rPr>
          <w:rFonts w:ascii="Palatino Linotype" w:eastAsiaTheme="minorEastAsia" w:hAnsi="Palatino Linotype"/>
          <w:i/>
          <w:sz w:val="24"/>
          <w:szCs w:val="24"/>
          <w:lang w:eastAsia="es-ES"/>
        </w:rPr>
        <w:t>Publico</w:t>
      </w:r>
      <w:proofErr w:type="spellEnd"/>
      <w:r w:rsidR="006268AE" w:rsidRPr="00617846">
        <w:rPr>
          <w:rFonts w:ascii="Palatino Linotype" w:eastAsiaTheme="minorEastAsia" w:hAnsi="Palatino Linotype"/>
          <w:i/>
          <w:sz w:val="24"/>
          <w:szCs w:val="24"/>
          <w:lang w:eastAsia="es-ES"/>
        </w:rPr>
        <w:t xml:space="preserve">) el año de 1995 presento su tesis de titulación según la </w:t>
      </w:r>
      <w:proofErr w:type="spellStart"/>
      <w:r w:rsidR="006268AE" w:rsidRPr="00617846">
        <w:rPr>
          <w:rFonts w:ascii="Palatino Linotype" w:eastAsiaTheme="minorEastAsia" w:hAnsi="Palatino Linotype"/>
          <w:i/>
          <w:sz w:val="24"/>
          <w:szCs w:val="24"/>
          <w:lang w:eastAsia="es-ES"/>
        </w:rPr>
        <w:t>UAEmex</w:t>
      </w:r>
      <w:proofErr w:type="spellEnd"/>
      <w:r w:rsidR="006268AE" w:rsidRPr="00617846">
        <w:rPr>
          <w:rFonts w:ascii="Palatino Linotype" w:eastAsiaTheme="minorEastAsia" w:hAnsi="Palatino Linotype"/>
          <w:i/>
          <w:sz w:val="24"/>
          <w:szCs w:val="24"/>
          <w:lang w:eastAsia="es-ES"/>
        </w:rPr>
        <w:t xml:space="preserve">, realizo sus estudios en la faculta de contaduría y de administración de la Universidad Autónoma del Estado de México”, es por tal motivo que no se requiere que sea en esa modalidad de CONSULTA DIRECTA si no de forma de copia visible del documento donde el titular de la misma se ampara para ostentar su titularidad, ya que este no es el formato en el cual se </w:t>
      </w:r>
      <w:proofErr w:type="spellStart"/>
      <w:r w:rsidR="006268AE" w:rsidRPr="00617846">
        <w:rPr>
          <w:rFonts w:ascii="Palatino Linotype" w:eastAsiaTheme="minorEastAsia" w:hAnsi="Palatino Linotype"/>
          <w:i/>
          <w:sz w:val="24"/>
          <w:szCs w:val="24"/>
          <w:lang w:eastAsia="es-ES"/>
        </w:rPr>
        <w:t>a</w:t>
      </w:r>
      <w:proofErr w:type="spellEnd"/>
      <w:r w:rsidR="006268AE" w:rsidRPr="00617846">
        <w:rPr>
          <w:rFonts w:ascii="Palatino Linotype" w:eastAsiaTheme="minorEastAsia" w:hAnsi="Palatino Linotype"/>
          <w:i/>
          <w:sz w:val="24"/>
          <w:szCs w:val="24"/>
          <w:lang w:eastAsia="es-ES"/>
        </w:rPr>
        <w:t xml:space="preserve"> solicitado por el Sistema de Acceso a la Información Mexiquense SAIMEX como se puede corroborar en el folio de seguimiento y estatus de esta solicitud: </w:t>
      </w:r>
      <w:r w:rsidR="006268AE" w:rsidRPr="00617846">
        <w:rPr>
          <w:rFonts w:ascii="Palatino Linotype" w:eastAsiaTheme="minorEastAsia" w:hAnsi="Palatino Linotype"/>
          <w:i/>
          <w:sz w:val="24"/>
          <w:szCs w:val="24"/>
          <w:lang w:eastAsia="es-ES"/>
        </w:rPr>
        <w:lastRenderedPageBreak/>
        <w:t xml:space="preserve">00182/TIANGUIS/IP/2019 donde claramente se pide de la manera </w:t>
      </w:r>
      <w:proofErr w:type="spellStart"/>
      <w:r w:rsidR="006268AE" w:rsidRPr="00617846">
        <w:rPr>
          <w:rFonts w:ascii="Palatino Linotype" w:eastAsiaTheme="minorEastAsia" w:hAnsi="Palatino Linotype"/>
          <w:i/>
          <w:sz w:val="24"/>
          <w:szCs w:val="24"/>
          <w:lang w:eastAsia="es-ES"/>
        </w:rPr>
        <w:t>mas</w:t>
      </w:r>
      <w:proofErr w:type="spellEnd"/>
      <w:r w:rsidR="006268AE" w:rsidRPr="00617846">
        <w:rPr>
          <w:rFonts w:ascii="Palatino Linotype" w:eastAsiaTheme="minorEastAsia" w:hAnsi="Palatino Linotype"/>
          <w:i/>
          <w:sz w:val="24"/>
          <w:szCs w:val="24"/>
          <w:lang w:eastAsia="es-ES"/>
        </w:rPr>
        <w:t xml:space="preserve"> atenta y conforme a derecho obtener el documento que es </w:t>
      </w:r>
      <w:proofErr w:type="spellStart"/>
      <w:r w:rsidR="006268AE" w:rsidRPr="00617846">
        <w:rPr>
          <w:rFonts w:ascii="Palatino Linotype" w:eastAsiaTheme="minorEastAsia" w:hAnsi="Palatino Linotype"/>
          <w:i/>
          <w:sz w:val="24"/>
          <w:szCs w:val="24"/>
          <w:lang w:eastAsia="es-ES"/>
        </w:rPr>
        <w:t>publico</w:t>
      </w:r>
      <w:proofErr w:type="spellEnd"/>
      <w:r w:rsidR="006268AE" w:rsidRPr="00617846">
        <w:rPr>
          <w:rFonts w:ascii="Palatino Linotype" w:eastAsiaTheme="minorEastAsia" w:hAnsi="Palatino Linotype"/>
          <w:i/>
          <w:sz w:val="24"/>
          <w:szCs w:val="24"/>
          <w:lang w:eastAsia="es-ES"/>
        </w:rPr>
        <w:t xml:space="preserve"> y cuando se dirige a un sujeto obligado y responsable de responder cabalmente a lo que se le solicita para evitar responsabilidad y si ha bien cumplir formalmente a lo solicitado ya que como se menciona no se ha localizado en el portal </w:t>
      </w:r>
      <w:proofErr w:type="spellStart"/>
      <w:r w:rsidR="006268AE" w:rsidRPr="00617846">
        <w:rPr>
          <w:rFonts w:ascii="Palatino Linotype" w:eastAsiaTheme="minorEastAsia" w:hAnsi="Palatino Linotype"/>
          <w:i/>
          <w:sz w:val="24"/>
          <w:szCs w:val="24"/>
          <w:lang w:eastAsia="es-ES"/>
        </w:rPr>
        <w:t>publico</w:t>
      </w:r>
      <w:proofErr w:type="spellEnd"/>
      <w:r w:rsidR="006268AE" w:rsidRPr="00617846">
        <w:rPr>
          <w:rFonts w:ascii="Palatino Linotype" w:eastAsiaTheme="minorEastAsia" w:hAnsi="Palatino Linotype"/>
          <w:i/>
          <w:sz w:val="24"/>
          <w:szCs w:val="24"/>
          <w:lang w:eastAsia="es-ES"/>
        </w:rPr>
        <w:t xml:space="preserve"> de la Dirección General de Profesiones. Sin </w:t>
      </w:r>
      <w:proofErr w:type="spellStart"/>
      <w:r w:rsidR="006268AE" w:rsidRPr="00617846">
        <w:rPr>
          <w:rFonts w:ascii="Palatino Linotype" w:eastAsiaTheme="minorEastAsia" w:hAnsi="Palatino Linotype"/>
          <w:i/>
          <w:sz w:val="24"/>
          <w:szCs w:val="24"/>
          <w:lang w:eastAsia="es-ES"/>
        </w:rPr>
        <w:t>mas</w:t>
      </w:r>
      <w:proofErr w:type="spellEnd"/>
      <w:r w:rsidR="006268AE" w:rsidRPr="00617846">
        <w:rPr>
          <w:rFonts w:ascii="Palatino Linotype" w:eastAsiaTheme="minorEastAsia" w:hAnsi="Palatino Linotype"/>
          <w:i/>
          <w:sz w:val="24"/>
          <w:szCs w:val="24"/>
          <w:lang w:eastAsia="es-ES"/>
        </w:rPr>
        <w:t xml:space="preserve"> se aprecia que si se cuenta con el documento, mas no se solicita que sea una CONSULTA DIRECTA entonces ya de existir la documental solo se pide sea enviada una copia legible del original para dar cumplimiento al modo y forma que solicite</w:t>
      </w:r>
      <w:r w:rsidRPr="00617846">
        <w:rPr>
          <w:rFonts w:ascii="Palatino Linotype" w:eastAsiaTheme="minorEastAsia" w:hAnsi="Palatino Linotype"/>
          <w:i/>
          <w:sz w:val="24"/>
          <w:szCs w:val="24"/>
          <w:lang w:val="es-ES_tradnl" w:eastAsia="es-ES"/>
        </w:rPr>
        <w:t xml:space="preserve">” </w:t>
      </w:r>
      <w:r w:rsidRPr="00617846">
        <w:rPr>
          <w:rFonts w:ascii="Palatino Linotype" w:eastAsiaTheme="minorEastAsia" w:hAnsi="Palatino Linotype" w:cs="Arial"/>
          <w:sz w:val="24"/>
          <w:szCs w:val="24"/>
          <w:lang w:val="es-ES_tradnl" w:eastAsia="es-ES"/>
        </w:rPr>
        <w:t xml:space="preserve">(Sic) </w:t>
      </w:r>
    </w:p>
    <w:p w:rsidR="00B6585F" w:rsidRPr="00617846" w:rsidRDefault="00B6585F" w:rsidP="00617846">
      <w:pPr>
        <w:spacing w:after="0" w:line="360" w:lineRule="auto"/>
        <w:ind w:right="567"/>
        <w:contextualSpacing/>
        <w:jc w:val="both"/>
        <w:rPr>
          <w:rFonts w:ascii="Palatino Linotype" w:eastAsiaTheme="minorEastAsia" w:hAnsi="Palatino Linotype"/>
          <w:b/>
          <w:sz w:val="24"/>
          <w:szCs w:val="24"/>
          <w:lang w:val="es-ES_tradnl" w:eastAsia="es-ES"/>
        </w:rPr>
      </w:pPr>
    </w:p>
    <w:p w:rsidR="00B6585F" w:rsidRPr="00617846" w:rsidRDefault="00B6585F" w:rsidP="00617846">
      <w:pPr>
        <w:numPr>
          <w:ilvl w:val="0"/>
          <w:numId w:val="8"/>
        </w:numPr>
        <w:spacing w:after="0" w:line="360" w:lineRule="auto"/>
        <w:ind w:left="0" w:right="567" w:firstLine="0"/>
        <w:contextualSpacing/>
        <w:jc w:val="both"/>
        <w:rPr>
          <w:rFonts w:ascii="Palatino Linotype" w:eastAsiaTheme="minorEastAsia" w:hAnsi="Palatino Linotype" w:cs="Arial"/>
          <w:sz w:val="24"/>
          <w:szCs w:val="24"/>
          <w:lang w:val="es-ES_tradnl" w:eastAsia="es-ES"/>
        </w:rPr>
      </w:pPr>
      <w:r w:rsidRPr="00617846">
        <w:rPr>
          <w:rFonts w:ascii="Palatino Linotype" w:eastAsiaTheme="minorEastAsia" w:hAnsi="Palatino Linotype"/>
          <w:b/>
          <w:sz w:val="24"/>
          <w:szCs w:val="24"/>
          <w:lang w:val="es-ES_tradnl" w:eastAsia="es-ES"/>
        </w:rPr>
        <w:t xml:space="preserve">El particular adjunto al formato </w:t>
      </w:r>
      <w:r w:rsidR="006268AE" w:rsidRPr="00617846">
        <w:rPr>
          <w:rFonts w:ascii="Palatino Linotype" w:eastAsiaTheme="minorEastAsia" w:hAnsi="Palatino Linotype"/>
          <w:b/>
          <w:sz w:val="24"/>
          <w:szCs w:val="24"/>
          <w:lang w:val="es-ES_tradnl" w:eastAsia="es-ES"/>
        </w:rPr>
        <w:t xml:space="preserve">del recurso de revisión el </w:t>
      </w:r>
      <w:r w:rsidR="00DB6205" w:rsidRPr="00617846">
        <w:rPr>
          <w:rFonts w:ascii="Palatino Linotype" w:eastAsiaTheme="minorEastAsia" w:hAnsi="Palatino Linotype"/>
          <w:b/>
          <w:sz w:val="24"/>
          <w:szCs w:val="24"/>
          <w:lang w:val="es-ES_tradnl" w:eastAsia="es-ES"/>
        </w:rPr>
        <w:t>contenido</w:t>
      </w:r>
      <w:r w:rsidRPr="00617846">
        <w:rPr>
          <w:rFonts w:ascii="Palatino Linotype" w:eastAsiaTheme="minorEastAsia" w:hAnsi="Palatino Linotype"/>
          <w:b/>
          <w:sz w:val="24"/>
          <w:szCs w:val="24"/>
          <w:lang w:val="es-ES_tradnl" w:eastAsia="es-ES"/>
        </w:rPr>
        <w:t xml:space="preserve"> </w:t>
      </w:r>
      <w:proofErr w:type="spellStart"/>
      <w:r w:rsidRPr="00617846">
        <w:rPr>
          <w:rFonts w:ascii="Palatino Linotype" w:eastAsiaTheme="minorEastAsia" w:hAnsi="Palatino Linotype"/>
          <w:b/>
          <w:sz w:val="24"/>
          <w:szCs w:val="24"/>
          <w:lang w:val="es-ES_tradnl" w:eastAsia="es-ES"/>
        </w:rPr>
        <w:t>integro</w:t>
      </w:r>
      <w:proofErr w:type="spellEnd"/>
      <w:r w:rsidRPr="00617846">
        <w:rPr>
          <w:rFonts w:ascii="Palatino Linotype" w:eastAsiaTheme="minorEastAsia" w:hAnsi="Palatino Linotype"/>
          <w:b/>
          <w:sz w:val="24"/>
          <w:szCs w:val="24"/>
          <w:lang w:val="es-ES_tradnl" w:eastAsia="es-ES"/>
        </w:rPr>
        <w:t xml:space="preserve"> de la respuesta emitida por el Sujeto Obligado.</w:t>
      </w:r>
    </w:p>
    <w:p w:rsidR="00B6585F" w:rsidRPr="00617846" w:rsidRDefault="00B6585F" w:rsidP="00617846">
      <w:pPr>
        <w:spacing w:after="0" w:line="360" w:lineRule="auto"/>
        <w:contextualSpacing/>
        <w:rPr>
          <w:rFonts w:ascii="Palatino Linotype" w:eastAsiaTheme="minorEastAsia" w:hAnsi="Palatino Linotype" w:cs="Arial"/>
          <w:sz w:val="24"/>
          <w:szCs w:val="24"/>
          <w:lang w:val="es-ES_tradnl" w:eastAsia="es-ES"/>
        </w:rPr>
      </w:pPr>
    </w:p>
    <w:p w:rsidR="00B6585F" w:rsidRPr="00617846" w:rsidRDefault="00B6585F" w:rsidP="00617846">
      <w:pPr>
        <w:spacing w:after="0" w:line="360" w:lineRule="auto"/>
        <w:ind w:right="567"/>
        <w:contextualSpacing/>
        <w:jc w:val="both"/>
        <w:rPr>
          <w:rFonts w:ascii="Palatino Linotype" w:eastAsiaTheme="minorEastAsia" w:hAnsi="Palatino Linotype" w:cs="Arial"/>
          <w:sz w:val="24"/>
          <w:szCs w:val="24"/>
          <w:lang w:val="es-ES_tradnl" w:eastAsia="es-ES"/>
        </w:rPr>
      </w:pPr>
    </w:p>
    <w:bookmarkEnd w:id="1"/>
    <w:bookmarkEnd w:id="2"/>
    <w:bookmarkEnd w:id="3"/>
    <w:p w:rsidR="00B6585F" w:rsidRPr="00617846" w:rsidRDefault="00B6585F" w:rsidP="00617846">
      <w:pPr>
        <w:numPr>
          <w:ilvl w:val="0"/>
          <w:numId w:val="1"/>
        </w:numPr>
        <w:spacing w:before="240" w:after="240" w:line="360" w:lineRule="auto"/>
        <w:ind w:left="0" w:firstLine="0"/>
        <w:contextualSpacing/>
        <w:jc w:val="both"/>
        <w:rPr>
          <w:rFonts w:ascii="Palatino Linotype" w:eastAsia="Calibri" w:hAnsi="Palatino Linotype" w:cs="Arial"/>
          <w:sz w:val="24"/>
          <w:szCs w:val="24"/>
          <w:lang w:val="es-AR" w:eastAsia="es-ES"/>
        </w:rPr>
      </w:pPr>
      <w:r w:rsidRPr="00617846">
        <w:rPr>
          <w:rFonts w:ascii="Palatino Linotype" w:eastAsia="Calibri" w:hAnsi="Palatino Linotype" w:cs="Arial"/>
          <w:sz w:val="24"/>
          <w:szCs w:val="24"/>
          <w:lang w:val="es-AR" w:eastAsia="es-ES"/>
        </w:rPr>
        <w:t xml:space="preserve"> </w:t>
      </w:r>
      <w:r w:rsidRPr="00617846">
        <w:rPr>
          <w:rFonts w:ascii="Palatino Linotype" w:eastAsia="Times New Roman" w:hAnsi="Palatino Linotype" w:cs="Arial"/>
          <w:sz w:val="24"/>
          <w:szCs w:val="24"/>
          <w:lang w:val="es-ES" w:eastAsia="es-ES"/>
        </w:rPr>
        <w:t xml:space="preserve">Se registró el recurso de revisión bajo el número de expediente </w:t>
      </w:r>
      <w:r w:rsidRPr="00617846">
        <w:rPr>
          <w:rFonts w:ascii="Palatino Linotype" w:eastAsiaTheme="minorEastAsia" w:hAnsi="Palatino Linotype" w:cs="Arial"/>
          <w:bCs/>
          <w:sz w:val="24"/>
          <w:szCs w:val="24"/>
          <w:lang w:val="es-ES_tradnl" w:eastAsia="es-ES"/>
        </w:rPr>
        <w:t xml:space="preserve">al rubro indicado, asimismo con fundamento en lo dispuesto por el </w:t>
      </w:r>
      <w:r w:rsidRPr="00617846">
        <w:rPr>
          <w:rFonts w:ascii="Palatino Linotype" w:eastAsia="Calibri" w:hAnsi="Palatino Linotype" w:cs="Arial"/>
          <w:sz w:val="24"/>
          <w:szCs w:val="24"/>
          <w:lang w:val="es-ES" w:eastAsia="es-ES"/>
        </w:rPr>
        <w:t xml:space="preserve">artículo 185 fracción I de la </w:t>
      </w:r>
      <w:r w:rsidRPr="00617846">
        <w:rPr>
          <w:rFonts w:ascii="Palatino Linotype" w:eastAsia="Calibri" w:hAnsi="Palatino Linotype" w:cs="Arial"/>
          <w:b/>
          <w:sz w:val="24"/>
          <w:szCs w:val="24"/>
          <w:lang w:val="es-ES" w:eastAsia="es-ES"/>
        </w:rPr>
        <w:t xml:space="preserve">Ley de Transparencia y Acceso a la Información Pública del Estado de México y Municipios </w:t>
      </w:r>
      <w:r w:rsidRPr="00617846">
        <w:rPr>
          <w:rFonts w:ascii="Palatino Linotype" w:eastAsia="Times New Roman" w:hAnsi="Palatino Linotype" w:cs="Arial"/>
          <w:sz w:val="24"/>
          <w:szCs w:val="24"/>
          <w:lang w:val="es-ES" w:eastAsia="es-ES"/>
        </w:rPr>
        <w:t xml:space="preserve">se turnó al </w:t>
      </w:r>
      <w:r w:rsidRPr="00617846">
        <w:rPr>
          <w:rFonts w:ascii="Palatino Linotype" w:eastAsia="Times New Roman" w:hAnsi="Palatino Linotype" w:cs="Arial"/>
          <w:b/>
          <w:sz w:val="24"/>
          <w:szCs w:val="24"/>
          <w:lang w:val="es-ES" w:eastAsia="es-ES"/>
        </w:rPr>
        <w:t xml:space="preserve">Comisionado José Guadalupe Luna Hernández, </w:t>
      </w:r>
      <w:r w:rsidRPr="00617846">
        <w:rPr>
          <w:rFonts w:ascii="Palatino Linotype" w:eastAsia="Times New Roman" w:hAnsi="Palatino Linotype" w:cs="Arial"/>
          <w:sz w:val="24"/>
          <w:szCs w:val="24"/>
          <w:lang w:val="es-ES" w:eastAsia="es-ES"/>
        </w:rPr>
        <w:t xml:space="preserve">con el objeto de </w:t>
      </w:r>
      <w:r w:rsidRPr="00617846">
        <w:rPr>
          <w:rFonts w:ascii="Palatino Linotype" w:eastAsia="Times New Roman" w:hAnsi="Palatino Linotype" w:cs="Arial"/>
          <w:sz w:val="24"/>
          <w:szCs w:val="24"/>
          <w:lang w:eastAsia="es-ES"/>
        </w:rPr>
        <w:t xml:space="preserve">su análisis. </w:t>
      </w:r>
    </w:p>
    <w:p w:rsidR="00B6585F" w:rsidRPr="00617846" w:rsidRDefault="00B6585F" w:rsidP="00617846">
      <w:pPr>
        <w:spacing w:after="0" w:line="360" w:lineRule="auto"/>
        <w:contextualSpacing/>
        <w:rPr>
          <w:rFonts w:ascii="Palatino Linotype" w:eastAsiaTheme="minorEastAsia" w:hAnsi="Palatino Linotype"/>
          <w:i/>
          <w:color w:val="000000"/>
          <w:sz w:val="24"/>
          <w:szCs w:val="24"/>
          <w:lang w:val="es-ES_tradnl" w:eastAsia="es-ES"/>
        </w:rPr>
      </w:pPr>
    </w:p>
    <w:p w:rsidR="00B6585F" w:rsidRPr="00617846" w:rsidRDefault="00B6585F" w:rsidP="00617846">
      <w:pPr>
        <w:numPr>
          <w:ilvl w:val="0"/>
          <w:numId w:val="1"/>
        </w:numPr>
        <w:spacing w:before="240" w:after="240" w:line="360" w:lineRule="auto"/>
        <w:ind w:left="0" w:firstLine="0"/>
        <w:contextualSpacing/>
        <w:jc w:val="both"/>
        <w:rPr>
          <w:rFonts w:ascii="Palatino Linotype" w:eastAsiaTheme="minorEastAsia" w:hAnsi="Palatino Linotype"/>
          <w:i/>
          <w:color w:val="000000"/>
          <w:sz w:val="24"/>
          <w:szCs w:val="24"/>
          <w:lang w:val="es-ES_tradnl" w:eastAsia="es-ES"/>
        </w:rPr>
      </w:pPr>
      <w:r w:rsidRPr="00617846">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6268AE" w:rsidRPr="00617846">
        <w:rPr>
          <w:rFonts w:ascii="Palatino Linotype" w:eastAsia="Calibri" w:hAnsi="Palatino Linotype" w:cs="Arial"/>
          <w:b/>
          <w:sz w:val="24"/>
          <w:szCs w:val="24"/>
          <w:lang w:val="es-ES" w:eastAsia="es-ES"/>
        </w:rPr>
        <w:t>veintiún (21</w:t>
      </w:r>
      <w:r w:rsidRPr="00617846">
        <w:rPr>
          <w:rFonts w:ascii="Palatino Linotype" w:eastAsia="Calibri" w:hAnsi="Palatino Linotype" w:cs="Arial"/>
          <w:b/>
          <w:sz w:val="24"/>
          <w:szCs w:val="24"/>
          <w:lang w:val="es-ES" w:eastAsia="es-ES"/>
        </w:rPr>
        <w:t xml:space="preserve">) de </w:t>
      </w:r>
      <w:r w:rsidR="006268AE" w:rsidRPr="00617846">
        <w:rPr>
          <w:rFonts w:ascii="Palatino Linotype" w:eastAsia="Calibri" w:hAnsi="Palatino Linotype" w:cs="Arial"/>
          <w:b/>
          <w:sz w:val="24"/>
          <w:szCs w:val="24"/>
          <w:lang w:val="es-ES" w:eastAsia="es-ES"/>
        </w:rPr>
        <w:t>octubre</w:t>
      </w:r>
      <w:r w:rsidRPr="00617846">
        <w:rPr>
          <w:rFonts w:ascii="Palatino Linotype" w:eastAsia="Calibri" w:hAnsi="Palatino Linotype" w:cs="Arial"/>
          <w:b/>
          <w:sz w:val="24"/>
          <w:szCs w:val="24"/>
          <w:lang w:val="es-ES" w:eastAsia="es-ES"/>
        </w:rPr>
        <w:t xml:space="preserve"> </w:t>
      </w:r>
      <w:r w:rsidRPr="00617846">
        <w:rPr>
          <w:rFonts w:ascii="Palatino Linotype" w:eastAsia="Calibri" w:hAnsi="Palatino Linotype" w:cs="Arial"/>
          <w:sz w:val="24"/>
          <w:szCs w:val="24"/>
          <w:lang w:val="es-ES" w:eastAsia="es-ES"/>
        </w:rPr>
        <w:t xml:space="preserve">de dos mil diecinueve, puso a disposición de las partes el expediente electrónico </w:t>
      </w:r>
      <w:r w:rsidRPr="00617846">
        <w:rPr>
          <w:rFonts w:ascii="Palatino Linotype" w:eastAsia="Calibri" w:hAnsi="Palatino Linotype" w:cs="Arial"/>
          <w:sz w:val="24"/>
          <w:szCs w:val="24"/>
          <w:lang w:val="es-ES_tradnl" w:eastAsia="es-ES"/>
        </w:rPr>
        <w:t xml:space="preserve">vía </w:t>
      </w:r>
      <w:r w:rsidRPr="00617846">
        <w:rPr>
          <w:rFonts w:ascii="Palatino Linotype" w:eastAsia="Calibri" w:hAnsi="Palatino Linotype" w:cs="Arial"/>
          <w:b/>
          <w:sz w:val="24"/>
          <w:szCs w:val="24"/>
          <w:lang w:val="es-ES" w:eastAsia="es-ES"/>
        </w:rPr>
        <w:t xml:space="preserve">SAIMEX </w:t>
      </w:r>
      <w:r w:rsidRPr="00617846">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617846">
        <w:rPr>
          <w:rFonts w:ascii="Palatino Linotype" w:eastAsia="Calibri" w:hAnsi="Palatino Linotype" w:cs="Arial"/>
          <w:b/>
          <w:sz w:val="24"/>
          <w:szCs w:val="24"/>
          <w:lang w:val="es-ES" w:eastAsia="es-ES"/>
        </w:rPr>
        <w:t>SUJETO OBLIGADO</w:t>
      </w:r>
      <w:r w:rsidRPr="00617846">
        <w:rPr>
          <w:rFonts w:ascii="Palatino Linotype" w:eastAsia="Calibri" w:hAnsi="Palatino Linotype" w:cs="Arial"/>
          <w:sz w:val="24"/>
          <w:szCs w:val="24"/>
          <w:lang w:val="es-ES" w:eastAsia="es-ES"/>
        </w:rPr>
        <w:t xml:space="preserve"> presentará el Informe Justificado procedente.</w:t>
      </w:r>
    </w:p>
    <w:p w:rsidR="00B6585F" w:rsidRPr="00617846" w:rsidRDefault="00B6585F" w:rsidP="00617846">
      <w:pPr>
        <w:spacing w:before="240" w:after="240" w:line="360" w:lineRule="auto"/>
        <w:contextualSpacing/>
        <w:jc w:val="both"/>
        <w:rPr>
          <w:rFonts w:ascii="Palatino Linotype" w:eastAsia="Calibri" w:hAnsi="Palatino Linotype" w:cs="Arial"/>
          <w:sz w:val="24"/>
          <w:szCs w:val="24"/>
          <w:lang w:val="es-ES" w:eastAsia="es-ES"/>
        </w:rPr>
      </w:pPr>
    </w:p>
    <w:p w:rsidR="00B6585F" w:rsidRPr="00617846" w:rsidRDefault="00B6585F" w:rsidP="00617846">
      <w:pPr>
        <w:numPr>
          <w:ilvl w:val="0"/>
          <w:numId w:val="1"/>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617846">
        <w:rPr>
          <w:rFonts w:ascii="Palatino Linotype" w:eastAsia="Calibri" w:hAnsi="Palatino Linotype" w:cs="Arial"/>
          <w:sz w:val="24"/>
          <w:szCs w:val="24"/>
          <w:lang w:val="es-ES" w:eastAsia="es-ES"/>
        </w:rPr>
        <w:lastRenderedPageBreak/>
        <w:t xml:space="preserve">El día </w:t>
      </w:r>
      <w:r w:rsidR="006268AE" w:rsidRPr="00617846">
        <w:rPr>
          <w:rFonts w:ascii="Palatino Linotype" w:eastAsia="Calibri" w:hAnsi="Palatino Linotype" w:cs="Arial"/>
          <w:b/>
          <w:sz w:val="24"/>
          <w:szCs w:val="24"/>
          <w:lang w:val="es-ES" w:eastAsia="es-ES"/>
        </w:rPr>
        <w:t xml:space="preserve">cinco (5) de noviembre </w:t>
      </w:r>
      <w:r w:rsidRPr="00617846">
        <w:rPr>
          <w:rFonts w:ascii="Palatino Linotype" w:eastAsia="Calibri" w:hAnsi="Palatino Linotype" w:cs="Arial"/>
          <w:sz w:val="24"/>
          <w:szCs w:val="24"/>
          <w:lang w:val="es-ES" w:eastAsia="es-ES"/>
        </w:rPr>
        <w:t xml:space="preserve">de la presente anualidad el </w:t>
      </w:r>
      <w:r w:rsidRPr="00617846">
        <w:rPr>
          <w:rFonts w:ascii="Palatino Linotype" w:eastAsia="Calibri" w:hAnsi="Palatino Linotype" w:cs="Arial"/>
          <w:b/>
          <w:sz w:val="24"/>
          <w:szCs w:val="24"/>
          <w:lang w:val="es-ES" w:eastAsia="es-ES"/>
        </w:rPr>
        <w:t>SUJETO OBLIGADO</w:t>
      </w:r>
      <w:r w:rsidRPr="00617846">
        <w:rPr>
          <w:rFonts w:ascii="Palatino Linotype" w:eastAsia="Calibri" w:hAnsi="Palatino Linotype" w:cs="Arial"/>
          <w:sz w:val="24"/>
          <w:szCs w:val="24"/>
          <w:lang w:val="es-ES" w:eastAsia="es-ES"/>
        </w:rPr>
        <w:t xml:space="preserve"> estado en tiempo y forma</w:t>
      </w:r>
      <w:r w:rsidR="006268AE" w:rsidRPr="00617846">
        <w:rPr>
          <w:rFonts w:ascii="Palatino Linotype" w:eastAsia="Calibri" w:hAnsi="Palatino Linotype" w:cs="Arial"/>
          <w:sz w:val="24"/>
          <w:szCs w:val="24"/>
          <w:lang w:val="es-ES" w:eastAsia="es-ES"/>
        </w:rPr>
        <w:t xml:space="preserve"> presentó su respectivo informe</w:t>
      </w:r>
      <w:r w:rsidRPr="00617846">
        <w:rPr>
          <w:rFonts w:ascii="Palatino Linotype" w:eastAsia="Calibri" w:hAnsi="Palatino Linotype" w:cs="Arial"/>
          <w:sz w:val="24"/>
          <w:szCs w:val="24"/>
          <w:lang w:val="es-ES" w:eastAsia="es-ES"/>
        </w:rPr>
        <w:t xml:space="preserve"> justificado, mismo que fue del conocimiento d</w:t>
      </w:r>
      <w:r w:rsidR="006268AE" w:rsidRPr="00617846">
        <w:rPr>
          <w:rFonts w:ascii="Palatino Linotype" w:eastAsia="Calibri" w:hAnsi="Palatino Linotype" w:cs="Arial"/>
          <w:sz w:val="24"/>
          <w:szCs w:val="24"/>
          <w:lang w:val="es-ES" w:eastAsia="es-ES"/>
        </w:rPr>
        <w:t>el particular en fecha veintidós</w:t>
      </w:r>
      <w:r w:rsidRPr="00617846">
        <w:rPr>
          <w:rFonts w:ascii="Palatino Linotype" w:eastAsia="Calibri" w:hAnsi="Palatino Linotype" w:cs="Arial"/>
          <w:sz w:val="24"/>
          <w:szCs w:val="24"/>
          <w:lang w:val="es-ES" w:eastAsia="es-ES"/>
        </w:rPr>
        <w:t xml:space="preserve"> de </w:t>
      </w:r>
      <w:r w:rsidR="006268AE" w:rsidRPr="00617846">
        <w:rPr>
          <w:rFonts w:ascii="Palatino Linotype" w:eastAsia="Calibri" w:hAnsi="Palatino Linotype" w:cs="Arial"/>
          <w:sz w:val="24"/>
          <w:szCs w:val="24"/>
          <w:lang w:val="es-ES" w:eastAsia="es-ES"/>
        </w:rPr>
        <w:t>noviembre</w:t>
      </w:r>
      <w:r w:rsidRPr="00617846">
        <w:rPr>
          <w:rFonts w:ascii="Palatino Linotype" w:eastAsia="Calibri" w:hAnsi="Palatino Linotype" w:cs="Arial"/>
          <w:sz w:val="24"/>
          <w:szCs w:val="24"/>
          <w:lang w:val="es-ES" w:eastAsia="es-ES"/>
        </w:rPr>
        <w:t>, mediante el</w:t>
      </w:r>
      <w:r w:rsidR="006268AE" w:rsidRPr="00617846">
        <w:rPr>
          <w:rFonts w:ascii="Palatino Linotype" w:eastAsia="Calibri" w:hAnsi="Palatino Linotype" w:cs="Arial"/>
          <w:sz w:val="24"/>
          <w:szCs w:val="24"/>
          <w:lang w:val="es-ES" w:eastAsia="es-ES"/>
        </w:rPr>
        <w:t xml:space="preserve"> cual</w:t>
      </w:r>
      <w:r w:rsidRPr="00617846">
        <w:rPr>
          <w:rFonts w:ascii="Palatino Linotype" w:eastAsia="Calibri" w:hAnsi="Palatino Linotype" w:cs="Arial"/>
          <w:sz w:val="24"/>
          <w:szCs w:val="24"/>
          <w:lang w:val="es-ES" w:eastAsia="es-ES"/>
        </w:rPr>
        <w:t xml:space="preserve"> </w:t>
      </w:r>
      <w:r w:rsidR="006268AE" w:rsidRPr="00617846">
        <w:rPr>
          <w:rFonts w:ascii="Palatino Linotype" w:eastAsia="Calibri" w:hAnsi="Palatino Linotype" w:cs="Arial"/>
          <w:sz w:val="24"/>
          <w:szCs w:val="24"/>
          <w:lang w:val="es-ES" w:eastAsia="es-ES"/>
        </w:rPr>
        <w:t>informa que la cédula profesional</w:t>
      </w:r>
      <w:r w:rsidR="00506F3A" w:rsidRPr="00617846">
        <w:rPr>
          <w:rFonts w:ascii="Palatino Linotype" w:eastAsia="Calibri" w:hAnsi="Palatino Linotype" w:cs="Arial"/>
          <w:sz w:val="24"/>
          <w:szCs w:val="24"/>
          <w:lang w:val="es-ES" w:eastAsia="es-ES"/>
        </w:rPr>
        <w:t xml:space="preserve"> no fue tramitada.</w:t>
      </w:r>
    </w:p>
    <w:p w:rsidR="00506F3A" w:rsidRPr="00617846" w:rsidRDefault="00506F3A" w:rsidP="00617846">
      <w:pPr>
        <w:spacing w:before="240" w:after="240" w:line="360" w:lineRule="auto"/>
        <w:contextualSpacing/>
        <w:jc w:val="both"/>
        <w:rPr>
          <w:rFonts w:ascii="Palatino Linotype" w:eastAsia="Calibri" w:hAnsi="Palatino Linotype" w:cs="Arial"/>
          <w:sz w:val="24"/>
          <w:szCs w:val="24"/>
          <w:lang w:val="es-ES" w:eastAsia="es-ES"/>
        </w:rPr>
      </w:pPr>
    </w:p>
    <w:p w:rsidR="00EC26E5" w:rsidRPr="00617846" w:rsidRDefault="00EC26E5" w:rsidP="00617846">
      <w:pPr>
        <w:numPr>
          <w:ilvl w:val="0"/>
          <w:numId w:val="1"/>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617846">
        <w:rPr>
          <w:rFonts w:ascii="Palatino Linotype" w:eastAsia="Calibri" w:hAnsi="Palatino Linotype" w:cs="Arial"/>
          <w:sz w:val="24"/>
          <w:szCs w:val="24"/>
          <w:lang w:val="es-ES" w:eastAsia="es-ES"/>
        </w:rPr>
        <w:t xml:space="preserve">Los días treinta y uno de octubre y veintitrés de noviembre el particular en el apartado de manifestaciones adjunto la documental mediante la cual </w:t>
      </w:r>
      <w:r w:rsidR="00F51B03" w:rsidRPr="00617846">
        <w:rPr>
          <w:rFonts w:ascii="Palatino Linotype" w:eastAsia="Calibri" w:hAnsi="Palatino Linotype" w:cs="Arial"/>
          <w:sz w:val="24"/>
          <w:szCs w:val="24"/>
          <w:lang w:val="es-ES" w:eastAsia="es-ES"/>
        </w:rPr>
        <w:t>pretende probar la existencia de la supuesta tesis que realizó el ahora servidor público para obtener su cédula profesional, asimismo adjunto el contenido íntegro de la L</w:t>
      </w:r>
      <w:proofErr w:type="spellStart"/>
      <w:r w:rsidR="00F51B03" w:rsidRPr="00617846">
        <w:rPr>
          <w:rFonts w:ascii="Palatino Linotype" w:eastAsia="Calibri" w:hAnsi="Palatino Linotype" w:cs="Arial"/>
          <w:sz w:val="24"/>
          <w:szCs w:val="24"/>
          <w:lang w:eastAsia="es-ES"/>
        </w:rPr>
        <w:t>ey</w:t>
      </w:r>
      <w:proofErr w:type="spellEnd"/>
      <w:r w:rsidR="00F51B03" w:rsidRPr="00617846">
        <w:rPr>
          <w:rFonts w:ascii="Palatino Linotype" w:eastAsia="Calibri" w:hAnsi="Palatino Linotype" w:cs="Arial"/>
          <w:sz w:val="24"/>
          <w:szCs w:val="24"/>
          <w:lang w:eastAsia="es-ES"/>
        </w:rPr>
        <w:t xml:space="preserve"> Reglamentaria del Artículo 5°. Constitucional, relativo al ejercicio de las profesiones en la ciudad de México.</w:t>
      </w:r>
    </w:p>
    <w:p w:rsidR="007C0CA6" w:rsidRPr="00617846" w:rsidRDefault="007C0CA6" w:rsidP="00617846">
      <w:pPr>
        <w:spacing w:line="360" w:lineRule="auto"/>
        <w:rPr>
          <w:rFonts w:ascii="Palatino Linotype" w:eastAsia="Calibri" w:hAnsi="Palatino Linotype" w:cs="Arial"/>
          <w:sz w:val="24"/>
          <w:szCs w:val="24"/>
          <w:lang w:val="es-ES" w:eastAsia="es-ES"/>
        </w:rPr>
      </w:pPr>
    </w:p>
    <w:p w:rsidR="007C0CA6" w:rsidRPr="00617846" w:rsidRDefault="007C0CA6" w:rsidP="00617846">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617846">
        <w:rPr>
          <w:rFonts w:ascii="Palatino Linotype" w:eastAsia="MS Mincho" w:hAnsi="Palatino Linotype" w:cs="Times New Roman"/>
          <w:sz w:val="24"/>
          <w:szCs w:val="24"/>
          <w:lang w:val="es-ES_tradnl" w:eastAsia="es-ES"/>
        </w:rPr>
        <w:t xml:space="preserve">El día </w:t>
      </w:r>
      <w:r w:rsidRPr="00617846">
        <w:rPr>
          <w:rFonts w:ascii="Palatino Linotype" w:eastAsia="MS Mincho" w:hAnsi="Palatino Linotype" w:cs="Times New Roman"/>
          <w:b/>
          <w:sz w:val="24"/>
          <w:szCs w:val="24"/>
          <w:lang w:val="es-ES_tradnl" w:eastAsia="es-ES"/>
        </w:rPr>
        <w:t>diez (10) de diciembre</w:t>
      </w:r>
      <w:r w:rsidRPr="00617846">
        <w:rPr>
          <w:rFonts w:ascii="Palatino Linotype" w:eastAsia="MS Mincho" w:hAnsi="Palatino Linotype" w:cs="Times New Roman"/>
          <w:sz w:val="24"/>
          <w:szCs w:val="24"/>
          <w:lang w:val="es-ES_tradnl" w:eastAsia="es-ES"/>
        </w:rPr>
        <w:t xml:space="preserve"> de dos mil diecinueve, con fundamento en el artículo 181 tercer párrafo de la Ley de Transparencia y Acceso a la Información Pública del Estado de México y Municipios, se acordó el</w:t>
      </w:r>
      <w:r w:rsidRPr="00617846">
        <w:rPr>
          <w:rFonts w:ascii="Palatino Linotype" w:eastAsia="MS Mincho" w:hAnsi="Palatino Linotype" w:cs="Times New Roman"/>
          <w:sz w:val="24"/>
          <w:szCs w:val="24"/>
          <w:lang w:val="es-ES_tradnl" w:eastAsia="es-ES"/>
        </w:rPr>
        <w:br/>
        <w:t>plazo de treinta (30) días para resolver el recurso de revisión, sería ampliado por un periodo de quince (15) días hábiles adicionales, debido a la naturaleza,</w:t>
      </w:r>
      <w:r w:rsidRPr="00617846">
        <w:rPr>
          <w:rFonts w:ascii="Palatino Linotype" w:eastAsia="MS Mincho" w:hAnsi="Palatino Linotype" w:cs="Times New Roman"/>
          <w:sz w:val="24"/>
          <w:szCs w:val="24"/>
          <w:lang w:val="es-ES_tradnl" w:eastAsia="es-ES"/>
        </w:rPr>
        <w:br/>
        <w:t>complejidad del asunto y para un mejor estudio.</w:t>
      </w:r>
    </w:p>
    <w:p w:rsidR="007C0CA6" w:rsidRPr="00617846" w:rsidRDefault="007C0CA6" w:rsidP="00617846">
      <w:pPr>
        <w:spacing w:before="240" w:after="240" w:line="360" w:lineRule="auto"/>
        <w:ind w:right="-142"/>
        <w:contextualSpacing/>
        <w:jc w:val="both"/>
        <w:rPr>
          <w:rFonts w:ascii="Palatino Linotype" w:eastAsia="Calibri" w:hAnsi="Palatino Linotype" w:cs="Arial"/>
          <w:sz w:val="24"/>
          <w:szCs w:val="24"/>
          <w:lang w:val="es-ES" w:eastAsia="es-ES"/>
        </w:rPr>
      </w:pPr>
    </w:p>
    <w:p w:rsidR="007C0CA6" w:rsidRPr="00617846" w:rsidRDefault="007C0CA6" w:rsidP="00617846">
      <w:pPr>
        <w:numPr>
          <w:ilvl w:val="0"/>
          <w:numId w:val="1"/>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617846">
        <w:rPr>
          <w:rFonts w:ascii="Palatino Linotype" w:eastAsiaTheme="minorEastAsia" w:hAnsi="Palatino Linotype"/>
          <w:sz w:val="24"/>
          <w:szCs w:val="24"/>
          <w:lang w:val="es-ES_tradnl" w:eastAsia="es-ES"/>
        </w:rPr>
        <w:t>El Comisionado Ponente decretó los cierres de instrucción</w:t>
      </w:r>
      <w:r w:rsidRPr="00617846">
        <w:rPr>
          <w:rFonts w:ascii="Palatino Linotype" w:eastAsiaTheme="minorEastAsia" w:hAnsi="Palatino Linotype" w:cs="Arial"/>
          <w:sz w:val="24"/>
          <w:szCs w:val="24"/>
          <w:lang w:val="es-ES_tradnl" w:eastAsia="es-ES"/>
        </w:rPr>
        <w:t xml:space="preserve"> </w:t>
      </w:r>
      <w:r w:rsidRPr="00617846">
        <w:rPr>
          <w:rFonts w:ascii="Palatino Linotype" w:eastAsiaTheme="minorEastAsia" w:hAnsi="Palatino Linotype"/>
          <w:sz w:val="24"/>
          <w:szCs w:val="24"/>
          <w:lang w:val="es-ES_tradnl" w:eastAsia="es-ES"/>
        </w:rPr>
        <w:t xml:space="preserve">mediante los acuerdos de fecha </w:t>
      </w:r>
      <w:r w:rsidRPr="00617846">
        <w:rPr>
          <w:rFonts w:ascii="Palatino Linotype" w:eastAsiaTheme="minorEastAsia" w:hAnsi="Palatino Linotype"/>
          <w:b/>
          <w:sz w:val="24"/>
          <w:szCs w:val="24"/>
          <w:lang w:val="es-ES_tradnl" w:eastAsia="es-ES"/>
        </w:rPr>
        <w:t>once (11) de diciembre</w:t>
      </w:r>
      <w:r w:rsidRPr="00617846">
        <w:rPr>
          <w:rFonts w:ascii="Palatino Linotype" w:eastAsiaTheme="minorEastAsia" w:hAnsi="Palatino Linotype"/>
          <w:sz w:val="24"/>
          <w:szCs w:val="24"/>
          <w:lang w:val="es-ES_tradnl" w:eastAsia="es-ES"/>
        </w:rPr>
        <w:t xml:space="preserve"> de dos mil diecinueve, </w:t>
      </w:r>
      <w:r w:rsidRPr="00617846">
        <w:rPr>
          <w:rFonts w:ascii="Palatino Linotype" w:eastAsiaTheme="minorEastAsia" w:hAnsi="Palatino Linotype" w:cs="Arial"/>
          <w:sz w:val="24"/>
          <w:szCs w:val="24"/>
          <w:lang w:val="es-ES_tradnl" w:eastAsia="es-ES"/>
        </w:rPr>
        <w:t>por lo que, ordenó turnar el expediente a resolución,  por lo que no habiendo más que hacer constar, y</w:t>
      </w:r>
    </w:p>
    <w:p w:rsidR="00B6585F" w:rsidRPr="00617846" w:rsidRDefault="00B6585F" w:rsidP="00617846">
      <w:pPr>
        <w:spacing w:before="240" w:after="240" w:line="360" w:lineRule="auto"/>
        <w:contextualSpacing/>
        <w:jc w:val="both"/>
        <w:rPr>
          <w:rFonts w:ascii="Palatino Linotype" w:eastAsia="Calibri" w:hAnsi="Palatino Linotype" w:cs="Arial"/>
          <w:sz w:val="24"/>
          <w:szCs w:val="24"/>
          <w:lang w:val="es-ES" w:eastAsia="es-ES"/>
        </w:rPr>
      </w:pPr>
    </w:p>
    <w:p w:rsidR="00B6585F" w:rsidRPr="00617846" w:rsidRDefault="00B6585F" w:rsidP="00617846">
      <w:pPr>
        <w:keepNext/>
        <w:keepLines/>
        <w:spacing w:before="240" w:after="0" w:line="360" w:lineRule="auto"/>
        <w:jc w:val="center"/>
        <w:outlineLvl w:val="0"/>
        <w:rPr>
          <w:rFonts w:ascii="Palatino Linotype" w:eastAsiaTheme="majorEastAsia" w:hAnsi="Palatino Linotype" w:cstheme="majorBidi"/>
          <w:b/>
          <w:sz w:val="24"/>
          <w:szCs w:val="24"/>
        </w:rPr>
      </w:pPr>
      <w:bookmarkStart w:id="4" w:name="_Toc29384061"/>
      <w:r w:rsidRPr="00617846">
        <w:rPr>
          <w:rFonts w:ascii="Palatino Linotype" w:eastAsiaTheme="majorEastAsia" w:hAnsi="Palatino Linotype" w:cstheme="majorBidi"/>
          <w:b/>
          <w:sz w:val="24"/>
          <w:szCs w:val="24"/>
        </w:rPr>
        <w:lastRenderedPageBreak/>
        <w:t>C O N S I D E R A N D O</w:t>
      </w:r>
      <w:bookmarkEnd w:id="4"/>
      <w:r w:rsidRPr="00617846">
        <w:rPr>
          <w:rFonts w:ascii="Palatino Linotype" w:eastAsiaTheme="majorEastAsia" w:hAnsi="Palatino Linotype" w:cstheme="majorBidi"/>
          <w:b/>
          <w:sz w:val="24"/>
          <w:szCs w:val="24"/>
        </w:rPr>
        <w:t xml:space="preserve"> </w:t>
      </w:r>
    </w:p>
    <w:p w:rsidR="00B6585F" w:rsidRPr="00617846" w:rsidRDefault="00B6585F" w:rsidP="00617846">
      <w:pPr>
        <w:keepNext/>
        <w:keepLines/>
        <w:spacing w:before="40" w:after="0" w:line="360" w:lineRule="auto"/>
        <w:outlineLvl w:val="1"/>
        <w:rPr>
          <w:rFonts w:ascii="Palatino Linotype" w:eastAsiaTheme="majorEastAsia" w:hAnsi="Palatino Linotype" w:cstheme="majorBidi"/>
          <w:b/>
          <w:sz w:val="24"/>
          <w:szCs w:val="24"/>
        </w:rPr>
      </w:pPr>
      <w:bookmarkStart w:id="5" w:name="_Toc29384062"/>
      <w:r w:rsidRPr="00617846">
        <w:rPr>
          <w:rFonts w:ascii="Palatino Linotype" w:eastAsiaTheme="majorEastAsia" w:hAnsi="Palatino Linotype" w:cstheme="majorBidi"/>
          <w:b/>
          <w:sz w:val="24"/>
          <w:szCs w:val="24"/>
        </w:rPr>
        <w:t>PRIMERO. De la competencia.</w:t>
      </w:r>
      <w:bookmarkEnd w:id="5"/>
    </w:p>
    <w:p w:rsidR="00B6585F" w:rsidRPr="00617846" w:rsidRDefault="00B6585F" w:rsidP="00617846">
      <w:pPr>
        <w:keepNext/>
        <w:keepLines/>
        <w:spacing w:before="40" w:after="0" w:line="360" w:lineRule="auto"/>
        <w:outlineLvl w:val="1"/>
        <w:rPr>
          <w:rFonts w:ascii="Palatino Linotype" w:eastAsiaTheme="majorEastAsia" w:hAnsi="Palatino Linotype" w:cstheme="majorBidi"/>
          <w:b/>
          <w:bCs/>
          <w:spacing w:val="60"/>
          <w:sz w:val="24"/>
          <w:szCs w:val="24"/>
        </w:rPr>
      </w:pPr>
    </w:p>
    <w:p w:rsidR="00B6585F" w:rsidRPr="00617846" w:rsidRDefault="00B6585F" w:rsidP="00617846">
      <w:pPr>
        <w:numPr>
          <w:ilvl w:val="0"/>
          <w:numId w:val="1"/>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617846">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17846">
        <w:rPr>
          <w:rFonts w:ascii="Palatino Linotype" w:eastAsia="Calibri" w:hAnsi="Palatino Linotype" w:cs="Times New Roman"/>
          <w:b/>
          <w:sz w:val="24"/>
          <w:szCs w:val="24"/>
          <w:lang w:val="es-ES" w:eastAsia="es-ES"/>
        </w:rPr>
        <w:t>Constitución Política de los Estados Unidos Mexicanos</w:t>
      </w:r>
      <w:r w:rsidRPr="00617846">
        <w:rPr>
          <w:rFonts w:ascii="Palatino Linotype" w:eastAsia="Calibri" w:hAnsi="Palatino Linotype" w:cs="Times New Roman"/>
          <w:sz w:val="24"/>
          <w:szCs w:val="24"/>
          <w:lang w:val="es-ES" w:eastAsia="es-ES"/>
        </w:rPr>
        <w:t xml:space="preserve">; 5, párrafos </w:t>
      </w:r>
      <w:r w:rsidRPr="00617846">
        <w:rPr>
          <w:rFonts w:ascii="Palatino Linotype" w:eastAsiaTheme="minorEastAsia" w:hAnsi="Palatino Linotype" w:cs="Arial"/>
          <w:bCs/>
          <w:color w:val="222222"/>
          <w:sz w:val="24"/>
          <w:szCs w:val="24"/>
          <w:lang w:val="es-ES" w:eastAsia="es-ES"/>
        </w:rPr>
        <w:t xml:space="preserve">vigésimo segundo, vigésimo tercero y vigésimo cuarto </w:t>
      </w:r>
      <w:r w:rsidRPr="00617846">
        <w:rPr>
          <w:rFonts w:ascii="Palatino Linotype" w:eastAsia="Calibri" w:hAnsi="Palatino Linotype" w:cs="Times New Roman"/>
          <w:sz w:val="24"/>
          <w:szCs w:val="24"/>
          <w:lang w:val="es-ES" w:eastAsia="es-ES"/>
        </w:rPr>
        <w:t xml:space="preserve">fracciones IV y V de la </w:t>
      </w:r>
      <w:r w:rsidRPr="00617846">
        <w:rPr>
          <w:rFonts w:ascii="Palatino Linotype" w:eastAsia="Calibri" w:hAnsi="Palatino Linotype" w:cs="Times New Roman"/>
          <w:b/>
          <w:sz w:val="24"/>
          <w:szCs w:val="24"/>
          <w:lang w:val="es-ES" w:eastAsia="es-ES"/>
        </w:rPr>
        <w:t>Constitución Política del Estado Libre y Soberano de México</w:t>
      </w:r>
      <w:r w:rsidRPr="00617846">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617846">
        <w:rPr>
          <w:rFonts w:ascii="Palatino Linotype" w:eastAsia="Calibri" w:hAnsi="Palatino Linotype" w:cs="Arial"/>
          <w:sz w:val="24"/>
          <w:szCs w:val="24"/>
          <w:lang w:val="es-ES" w:eastAsia="es-ES"/>
        </w:rPr>
        <w:t xml:space="preserve">de la </w:t>
      </w:r>
      <w:r w:rsidRPr="00617846">
        <w:rPr>
          <w:rFonts w:ascii="Palatino Linotype" w:eastAsia="Calibri" w:hAnsi="Palatino Linotype" w:cs="Arial"/>
          <w:b/>
          <w:sz w:val="24"/>
          <w:szCs w:val="24"/>
          <w:lang w:val="es-ES" w:eastAsia="es-ES"/>
        </w:rPr>
        <w:t>Ley de Transparencia y Acceso a la Información Pública del Estado de México y Municipios</w:t>
      </w:r>
      <w:r w:rsidRPr="00617846">
        <w:rPr>
          <w:rFonts w:ascii="Palatino Linotype" w:eastAsia="Calibri" w:hAnsi="Palatino Linotype" w:cs="Arial"/>
          <w:sz w:val="24"/>
          <w:szCs w:val="24"/>
          <w:lang w:val="es-ES" w:eastAsia="es-ES"/>
        </w:rPr>
        <w:t xml:space="preserve">; y 7, 9 fracciones I y XXIV, y 11 del </w:t>
      </w:r>
      <w:r w:rsidRPr="00617846">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617846">
        <w:rPr>
          <w:rFonts w:ascii="Palatino Linotype" w:eastAsiaTheme="minorEastAsia" w:hAnsi="Palatino Linotype"/>
          <w:sz w:val="24"/>
          <w:szCs w:val="24"/>
          <w:lang w:val="es-ES_tradnl" w:eastAsia="es-ES"/>
        </w:rPr>
        <w:t>.</w:t>
      </w:r>
    </w:p>
    <w:p w:rsidR="00B6585F" w:rsidRPr="00617846" w:rsidRDefault="00B6585F" w:rsidP="00617846">
      <w:pPr>
        <w:spacing w:before="240" w:after="240" w:line="360" w:lineRule="auto"/>
        <w:contextualSpacing/>
        <w:jc w:val="both"/>
        <w:rPr>
          <w:rFonts w:ascii="Palatino Linotype" w:eastAsiaTheme="minorEastAsia" w:hAnsi="Palatino Linotype"/>
          <w:sz w:val="24"/>
          <w:szCs w:val="24"/>
          <w:lang w:val="es-ES_tradnl" w:eastAsia="es-ES"/>
        </w:rPr>
      </w:pPr>
    </w:p>
    <w:p w:rsidR="00B6585F" w:rsidRPr="00617846" w:rsidRDefault="00B6585F" w:rsidP="00617846">
      <w:pPr>
        <w:keepNext/>
        <w:keepLines/>
        <w:spacing w:before="40" w:after="0" w:line="360" w:lineRule="auto"/>
        <w:outlineLvl w:val="1"/>
        <w:rPr>
          <w:rFonts w:ascii="Palatino Linotype" w:eastAsiaTheme="majorEastAsia" w:hAnsi="Palatino Linotype" w:cstheme="majorBidi"/>
          <w:b/>
          <w:sz w:val="24"/>
          <w:szCs w:val="24"/>
        </w:rPr>
      </w:pPr>
      <w:bookmarkStart w:id="6" w:name="_Toc29384063"/>
      <w:r w:rsidRPr="00617846">
        <w:rPr>
          <w:rFonts w:ascii="Palatino Linotype" w:eastAsiaTheme="majorEastAsia" w:hAnsi="Palatino Linotype" w:cstheme="majorBidi"/>
          <w:b/>
          <w:sz w:val="24"/>
          <w:szCs w:val="24"/>
        </w:rPr>
        <w:t>SEGUNDO. De la oportunidad y procedencia.</w:t>
      </w:r>
      <w:bookmarkEnd w:id="6"/>
    </w:p>
    <w:p w:rsidR="00B6585F" w:rsidRPr="00617846" w:rsidRDefault="00B6585F" w:rsidP="00617846">
      <w:pPr>
        <w:spacing w:after="0" w:line="360" w:lineRule="auto"/>
        <w:contextualSpacing/>
        <w:rPr>
          <w:rFonts w:ascii="Palatino Linotype" w:eastAsia="Times New Roman" w:hAnsi="Palatino Linotype" w:cs="Arial"/>
          <w:color w:val="000000"/>
          <w:sz w:val="24"/>
          <w:szCs w:val="24"/>
          <w:lang w:val="es-ES_tradnl" w:eastAsia="es-ES"/>
        </w:rPr>
      </w:pPr>
      <w:bookmarkStart w:id="7" w:name="_Toc486525253"/>
    </w:p>
    <w:p w:rsidR="00B6585F" w:rsidRPr="00617846" w:rsidRDefault="00B6585F" w:rsidP="00617846">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617846">
        <w:rPr>
          <w:rFonts w:ascii="Palatino Linotype" w:eastAsia="Calibri" w:hAnsi="Palatino Linotype" w:cs="Arial"/>
          <w:sz w:val="24"/>
          <w:szCs w:val="24"/>
        </w:rPr>
        <w:t xml:space="preserve">El medio de impugnación fue presentado a través del </w:t>
      </w:r>
      <w:r w:rsidRPr="00617846">
        <w:rPr>
          <w:rFonts w:ascii="Palatino Linotype" w:eastAsia="Calibri" w:hAnsi="Palatino Linotype" w:cs="Arial"/>
          <w:b/>
          <w:sz w:val="24"/>
          <w:szCs w:val="24"/>
        </w:rPr>
        <w:t>SAIMEX,</w:t>
      </w:r>
      <w:r w:rsidRPr="00617846">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617846">
        <w:rPr>
          <w:rFonts w:ascii="Palatino Linotype" w:eastAsia="Calibri" w:hAnsi="Palatino Linotype" w:cs="Arial"/>
          <w:b/>
          <w:sz w:val="24"/>
          <w:szCs w:val="24"/>
        </w:rPr>
        <w:t>SUJETO OBLIGADO</w:t>
      </w:r>
      <w:r w:rsidRPr="00617846">
        <w:rPr>
          <w:rFonts w:ascii="Palatino Linotype" w:eastAsia="Calibri" w:hAnsi="Palatino Linotype" w:cs="Arial"/>
          <w:sz w:val="24"/>
          <w:szCs w:val="24"/>
        </w:rPr>
        <w:t xml:space="preserve"> entregó su respuesta el día </w:t>
      </w:r>
      <w:r w:rsidR="007C0CA6" w:rsidRPr="00617846">
        <w:rPr>
          <w:rFonts w:ascii="Palatino Linotype" w:eastAsia="Calibri" w:hAnsi="Palatino Linotype" w:cs="Arial"/>
          <w:b/>
          <w:sz w:val="24"/>
          <w:szCs w:val="24"/>
        </w:rPr>
        <w:t>quince (15</w:t>
      </w:r>
      <w:r w:rsidRPr="00617846">
        <w:rPr>
          <w:rFonts w:ascii="Palatino Linotype" w:eastAsia="Calibri" w:hAnsi="Palatino Linotype" w:cs="Arial"/>
          <w:b/>
          <w:sz w:val="24"/>
          <w:szCs w:val="24"/>
        </w:rPr>
        <w:t>)</w:t>
      </w:r>
      <w:r w:rsidR="007C0CA6" w:rsidRPr="00617846">
        <w:rPr>
          <w:rFonts w:ascii="Palatino Linotype" w:eastAsia="Calibri" w:hAnsi="Palatino Linotype" w:cs="Arial"/>
          <w:b/>
          <w:sz w:val="24"/>
          <w:szCs w:val="24"/>
        </w:rPr>
        <w:t xml:space="preserve"> octubre</w:t>
      </w:r>
      <w:r w:rsidRPr="00617846">
        <w:rPr>
          <w:rFonts w:ascii="Palatino Linotype" w:eastAsia="Calibri" w:hAnsi="Palatino Linotype" w:cs="Arial"/>
          <w:b/>
          <w:sz w:val="24"/>
          <w:szCs w:val="24"/>
        </w:rPr>
        <w:t xml:space="preserve"> </w:t>
      </w:r>
      <w:r w:rsidRPr="00617846">
        <w:rPr>
          <w:rFonts w:ascii="Palatino Linotype" w:eastAsia="Calibri" w:hAnsi="Palatino Linotype" w:cs="Arial"/>
          <w:sz w:val="24"/>
          <w:szCs w:val="24"/>
        </w:rPr>
        <w:t xml:space="preserve">dos mil diecinueve, </w:t>
      </w:r>
      <w:r w:rsidRPr="00617846">
        <w:rPr>
          <w:rFonts w:ascii="Palatino Linotype" w:hAnsi="Palatino Linotype" w:cs="Arial"/>
          <w:sz w:val="24"/>
          <w:szCs w:val="24"/>
        </w:rPr>
        <w:t xml:space="preserve">de tal forma que el plazo para interponer el recurso transcurrió del día </w:t>
      </w:r>
      <w:r w:rsidR="007C0CA6" w:rsidRPr="00617846">
        <w:rPr>
          <w:rFonts w:ascii="Palatino Linotype" w:hAnsi="Palatino Linotype" w:cs="Arial"/>
          <w:b/>
          <w:sz w:val="24"/>
          <w:szCs w:val="24"/>
        </w:rPr>
        <w:t>dieciséis</w:t>
      </w:r>
      <w:r w:rsidRPr="00617846">
        <w:rPr>
          <w:rFonts w:ascii="Palatino Linotype" w:hAnsi="Palatino Linotype" w:cs="Arial"/>
          <w:sz w:val="24"/>
          <w:szCs w:val="24"/>
        </w:rPr>
        <w:t xml:space="preserve"> </w:t>
      </w:r>
      <w:r w:rsidR="007C0CA6" w:rsidRPr="00617846">
        <w:rPr>
          <w:rFonts w:ascii="Palatino Linotype" w:hAnsi="Palatino Linotype" w:cs="Arial"/>
          <w:b/>
          <w:sz w:val="24"/>
          <w:szCs w:val="24"/>
        </w:rPr>
        <w:t>(16</w:t>
      </w:r>
      <w:r w:rsidRPr="00617846">
        <w:rPr>
          <w:rFonts w:ascii="Palatino Linotype" w:hAnsi="Palatino Linotype" w:cs="Arial"/>
          <w:b/>
          <w:sz w:val="24"/>
          <w:szCs w:val="24"/>
        </w:rPr>
        <w:t xml:space="preserve">) de </w:t>
      </w:r>
      <w:r w:rsidR="007C0CA6" w:rsidRPr="00617846">
        <w:rPr>
          <w:rFonts w:ascii="Palatino Linotype" w:hAnsi="Palatino Linotype" w:cs="Arial"/>
          <w:b/>
          <w:sz w:val="24"/>
          <w:szCs w:val="24"/>
        </w:rPr>
        <w:t>octubre al cinco (05</w:t>
      </w:r>
      <w:r w:rsidRPr="00617846">
        <w:rPr>
          <w:rFonts w:ascii="Palatino Linotype" w:hAnsi="Palatino Linotype" w:cs="Arial"/>
          <w:b/>
          <w:sz w:val="24"/>
          <w:szCs w:val="24"/>
        </w:rPr>
        <w:t xml:space="preserve">) de </w:t>
      </w:r>
      <w:r w:rsidR="007C0CA6" w:rsidRPr="00617846">
        <w:rPr>
          <w:rFonts w:ascii="Palatino Linotype" w:hAnsi="Palatino Linotype" w:cs="Arial"/>
          <w:b/>
          <w:sz w:val="24"/>
          <w:szCs w:val="24"/>
        </w:rPr>
        <w:t>noviem</w:t>
      </w:r>
      <w:r w:rsidRPr="00617846">
        <w:rPr>
          <w:rFonts w:ascii="Palatino Linotype" w:hAnsi="Palatino Linotype" w:cs="Arial"/>
          <w:b/>
          <w:sz w:val="24"/>
          <w:szCs w:val="24"/>
        </w:rPr>
        <w:t>bre de</w:t>
      </w:r>
      <w:r w:rsidRPr="00617846">
        <w:rPr>
          <w:rFonts w:ascii="Palatino Linotype" w:eastAsia="Calibri" w:hAnsi="Palatino Linotype" w:cs="Times New Roman"/>
          <w:b/>
          <w:sz w:val="24"/>
          <w:szCs w:val="24"/>
          <w:lang w:val="es-ES" w:eastAsia="es-ES"/>
        </w:rPr>
        <w:t xml:space="preserve"> </w:t>
      </w:r>
      <w:r w:rsidRPr="00617846">
        <w:rPr>
          <w:rFonts w:ascii="Palatino Linotype" w:eastAsia="Calibri" w:hAnsi="Palatino Linotype" w:cs="Times New Roman"/>
          <w:sz w:val="24"/>
          <w:szCs w:val="24"/>
          <w:lang w:val="es-ES" w:eastAsia="es-ES"/>
        </w:rPr>
        <w:t>dos mil diecinueve</w:t>
      </w:r>
      <w:r w:rsidRPr="00617846">
        <w:rPr>
          <w:rFonts w:ascii="Palatino Linotype" w:hAnsi="Palatino Linotype" w:cs="Arial"/>
          <w:sz w:val="24"/>
          <w:szCs w:val="24"/>
        </w:rPr>
        <w:t xml:space="preserve">; en consecuencia, presentó  la inconformidad el </w:t>
      </w:r>
      <w:r w:rsidRPr="00617846">
        <w:rPr>
          <w:rFonts w:ascii="Palatino Linotype" w:hAnsi="Palatino Linotype" w:cs="Arial"/>
          <w:b/>
          <w:sz w:val="24"/>
          <w:szCs w:val="24"/>
        </w:rPr>
        <w:t xml:space="preserve">día </w:t>
      </w:r>
      <w:r w:rsidR="007C0CA6" w:rsidRPr="00617846">
        <w:rPr>
          <w:rFonts w:ascii="Palatino Linotype" w:hAnsi="Palatino Linotype" w:cs="Arial"/>
          <w:b/>
          <w:sz w:val="24"/>
          <w:szCs w:val="24"/>
        </w:rPr>
        <w:t>quince</w:t>
      </w:r>
      <w:r w:rsidRPr="00617846">
        <w:rPr>
          <w:rFonts w:ascii="Palatino Linotype" w:hAnsi="Palatino Linotype" w:cs="Arial"/>
          <w:b/>
          <w:sz w:val="24"/>
          <w:szCs w:val="24"/>
        </w:rPr>
        <w:t xml:space="preserve"> (</w:t>
      </w:r>
      <w:r w:rsidR="007C0CA6" w:rsidRPr="00617846">
        <w:rPr>
          <w:rFonts w:ascii="Palatino Linotype" w:hAnsi="Palatino Linotype" w:cs="Arial"/>
          <w:b/>
          <w:sz w:val="24"/>
          <w:szCs w:val="24"/>
        </w:rPr>
        <w:t>15</w:t>
      </w:r>
      <w:r w:rsidRPr="00617846">
        <w:rPr>
          <w:rFonts w:ascii="Palatino Linotype" w:hAnsi="Palatino Linotype" w:cs="Arial"/>
          <w:b/>
          <w:sz w:val="24"/>
          <w:szCs w:val="24"/>
        </w:rPr>
        <w:t>)</w:t>
      </w:r>
      <w:r w:rsidRPr="00617846">
        <w:rPr>
          <w:rFonts w:ascii="Palatino Linotype" w:hAnsi="Palatino Linotype" w:cs="Arial"/>
          <w:sz w:val="24"/>
          <w:szCs w:val="24"/>
        </w:rPr>
        <w:t xml:space="preserve"> </w:t>
      </w:r>
      <w:r w:rsidRPr="00617846">
        <w:rPr>
          <w:rFonts w:ascii="Palatino Linotype" w:hAnsi="Palatino Linotype" w:cs="Arial"/>
          <w:b/>
          <w:sz w:val="24"/>
          <w:szCs w:val="24"/>
        </w:rPr>
        <w:t xml:space="preserve">de </w:t>
      </w:r>
      <w:r w:rsidR="007C0CA6" w:rsidRPr="00617846">
        <w:rPr>
          <w:rFonts w:ascii="Palatino Linotype" w:hAnsi="Palatino Linotype" w:cs="Arial"/>
          <w:b/>
          <w:sz w:val="24"/>
          <w:szCs w:val="24"/>
        </w:rPr>
        <w:t>octu</w:t>
      </w:r>
      <w:r w:rsidRPr="00617846">
        <w:rPr>
          <w:rFonts w:ascii="Palatino Linotype" w:hAnsi="Palatino Linotype" w:cs="Arial"/>
          <w:b/>
          <w:sz w:val="24"/>
          <w:szCs w:val="24"/>
        </w:rPr>
        <w:t xml:space="preserve">bre </w:t>
      </w:r>
      <w:r w:rsidRPr="00617846">
        <w:rPr>
          <w:rFonts w:ascii="Palatino Linotype" w:hAnsi="Palatino Linotype" w:cs="Arial"/>
          <w:sz w:val="24"/>
          <w:szCs w:val="24"/>
        </w:rPr>
        <w:t xml:space="preserve">de dos mil diecinueve, éste se encuentran dentro de los márgenes temporales previstos en el artículo 178 de la </w:t>
      </w:r>
      <w:r w:rsidRPr="00617846">
        <w:rPr>
          <w:rFonts w:ascii="Palatino Linotype" w:hAnsi="Palatino Linotype" w:cs="Arial"/>
          <w:b/>
          <w:sz w:val="24"/>
          <w:szCs w:val="24"/>
        </w:rPr>
        <w:t>Ley de Transparencia y Acceso a la Información Pública del Estado de México y Municipios</w:t>
      </w:r>
      <w:r w:rsidRPr="00617846">
        <w:rPr>
          <w:rFonts w:ascii="Palatino Linotype" w:hAnsi="Palatino Linotype" w:cs="Arial"/>
          <w:sz w:val="24"/>
          <w:szCs w:val="24"/>
        </w:rPr>
        <w:t>.</w:t>
      </w:r>
    </w:p>
    <w:p w:rsidR="00B6585F" w:rsidRPr="00617846" w:rsidRDefault="00B6585F" w:rsidP="00617846">
      <w:pPr>
        <w:spacing w:before="240" w:after="240" w:line="360" w:lineRule="auto"/>
        <w:contextualSpacing/>
        <w:jc w:val="both"/>
        <w:rPr>
          <w:rFonts w:ascii="Palatino Linotype" w:eastAsiaTheme="minorEastAsia" w:hAnsi="Palatino Linotype"/>
          <w:sz w:val="24"/>
          <w:szCs w:val="24"/>
          <w:lang w:val="es-ES_tradnl" w:eastAsia="es-ES"/>
        </w:rPr>
      </w:pPr>
    </w:p>
    <w:p w:rsidR="007C0CA6" w:rsidRPr="00617846" w:rsidRDefault="007C0CA6" w:rsidP="00617846">
      <w:pPr>
        <w:numPr>
          <w:ilvl w:val="0"/>
          <w:numId w:val="1"/>
        </w:numPr>
        <w:tabs>
          <w:tab w:val="left" w:pos="0"/>
        </w:tabs>
        <w:spacing w:after="0" w:line="360" w:lineRule="auto"/>
        <w:ind w:left="0" w:right="49" w:firstLine="0"/>
        <w:contextualSpacing/>
        <w:jc w:val="both"/>
        <w:rPr>
          <w:rFonts w:ascii="Palatino Linotype" w:eastAsia="Times New Roman" w:hAnsi="Palatino Linotype" w:cs="Arial"/>
          <w:bCs/>
          <w:color w:val="555555"/>
          <w:sz w:val="24"/>
          <w:szCs w:val="24"/>
          <w:lang w:eastAsia="es-MX"/>
        </w:rPr>
      </w:pPr>
      <w:r w:rsidRPr="00617846">
        <w:rPr>
          <w:rFonts w:ascii="Palatino Linotype" w:hAnsi="Palatino Linotype" w:cs="Arial"/>
          <w:sz w:val="24"/>
          <w:szCs w:val="24"/>
        </w:rPr>
        <w:t xml:space="preserve">Al respecto </w:t>
      </w:r>
      <w:r w:rsidRPr="00617846">
        <w:rPr>
          <w:rFonts w:ascii="Palatino Linotype" w:eastAsia="Times New Roman" w:hAnsi="Palatino Linotype" w:cs="Arial"/>
          <w:bCs/>
          <w:color w:val="000000"/>
          <w:sz w:val="24"/>
          <w:szCs w:val="24"/>
          <w:lang w:eastAsia="es-MX"/>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7C0CA6" w:rsidRPr="00617846" w:rsidRDefault="007C0CA6" w:rsidP="00617846">
      <w:pPr>
        <w:spacing w:line="360" w:lineRule="auto"/>
        <w:contextualSpacing/>
        <w:rPr>
          <w:rFonts w:ascii="Palatino Linotype" w:eastAsia="Times New Roman" w:hAnsi="Palatino Linotype" w:cs="Arial"/>
          <w:bCs/>
          <w:color w:val="555555"/>
          <w:sz w:val="24"/>
          <w:szCs w:val="24"/>
          <w:lang w:eastAsia="es-MX"/>
        </w:rPr>
      </w:pPr>
    </w:p>
    <w:p w:rsidR="007C0CA6" w:rsidRPr="00617846" w:rsidRDefault="007C0CA6" w:rsidP="00617846">
      <w:pPr>
        <w:numPr>
          <w:ilvl w:val="0"/>
          <w:numId w:val="1"/>
        </w:numPr>
        <w:tabs>
          <w:tab w:val="left" w:pos="0"/>
        </w:tabs>
        <w:spacing w:after="0" w:line="360" w:lineRule="auto"/>
        <w:ind w:left="0" w:right="49" w:firstLine="0"/>
        <w:contextualSpacing/>
        <w:jc w:val="both"/>
        <w:rPr>
          <w:rFonts w:ascii="Palatino Linotype" w:eastAsia="Times New Roman" w:hAnsi="Palatino Linotype" w:cs="Arial"/>
          <w:sz w:val="24"/>
          <w:szCs w:val="24"/>
        </w:rPr>
      </w:pPr>
      <w:r w:rsidRPr="00617846">
        <w:rPr>
          <w:rFonts w:ascii="Palatino Linotype" w:hAnsi="Palatino Linotype" w:cs="Arial"/>
          <w:sz w:val="24"/>
          <w:szCs w:val="24"/>
        </w:rPr>
        <w:t>Lo</w:t>
      </w:r>
      <w:r w:rsidRPr="00617846">
        <w:rPr>
          <w:rFonts w:ascii="Palatino Linotype" w:eastAsia="Times New Roman" w:hAnsi="Palatino Linotype" w:cs="Arial"/>
          <w:sz w:val="24"/>
          <w:szCs w:val="24"/>
        </w:rPr>
        <w:t xml:space="preserve">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EC26E5" w:rsidRPr="00617846" w:rsidRDefault="00EC26E5" w:rsidP="00617846">
      <w:pPr>
        <w:pStyle w:val="Prrafodelista"/>
        <w:spacing w:line="360" w:lineRule="auto"/>
        <w:rPr>
          <w:rFonts w:ascii="Palatino Linotype" w:eastAsia="Times New Roman" w:hAnsi="Palatino Linotype" w:cs="Arial"/>
          <w:sz w:val="24"/>
          <w:szCs w:val="24"/>
        </w:rPr>
      </w:pPr>
    </w:p>
    <w:p w:rsidR="007C0CA6" w:rsidRPr="00617846" w:rsidRDefault="007C0CA6" w:rsidP="00617846">
      <w:pPr>
        <w:spacing w:before="240" w:after="240" w:line="360" w:lineRule="auto"/>
        <w:ind w:left="567" w:right="616"/>
        <w:contextualSpacing/>
        <w:jc w:val="both"/>
        <w:rPr>
          <w:rFonts w:ascii="Palatino Linotype" w:eastAsia="Times New Roman" w:hAnsi="Palatino Linotype" w:cs="Arial"/>
          <w:i/>
          <w:sz w:val="24"/>
          <w:szCs w:val="24"/>
        </w:rPr>
      </w:pPr>
      <w:r w:rsidRPr="00617846">
        <w:rPr>
          <w:rFonts w:ascii="Palatino Linotype" w:eastAsia="Times New Roman" w:hAnsi="Palatino Linotype" w:cs="Arial"/>
          <w:b/>
          <w:i/>
          <w:sz w:val="24"/>
          <w:szCs w:val="24"/>
        </w:rPr>
        <w:t>RECURSO DE RECLAMACIÓN. SU INTERPOSICIÓN NO ES EXTEMPORÁNEA SI SE REALIZA ANTES DE QUE INICIE EL PLAZO PARA HACERLO</w:t>
      </w:r>
      <w:r w:rsidRPr="00617846">
        <w:rPr>
          <w:rFonts w:ascii="Palatino Linotype" w:eastAsia="Times New Roman" w:hAnsi="Palatino Linotype" w:cs="Arial"/>
          <w:i/>
          <w:sz w:val="24"/>
          <w:szCs w:val="24"/>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w:t>
      </w:r>
      <w:r w:rsidRPr="00617846">
        <w:rPr>
          <w:rFonts w:ascii="Palatino Linotype" w:eastAsia="Times New Roman" w:hAnsi="Palatino Linotype" w:cs="Arial"/>
          <w:i/>
          <w:sz w:val="24"/>
          <w:szCs w:val="24"/>
        </w:rPr>
        <w:lastRenderedPageBreak/>
        <w:t>se interpone antes de que inicie el plazo para hacerlo, su presentación no es extemporánea.</w:t>
      </w:r>
    </w:p>
    <w:p w:rsidR="007C0CA6" w:rsidRPr="00617846" w:rsidRDefault="007C0CA6" w:rsidP="00617846">
      <w:pPr>
        <w:spacing w:before="240" w:after="240" w:line="360" w:lineRule="auto"/>
        <w:ind w:left="567" w:right="616"/>
        <w:contextualSpacing/>
        <w:jc w:val="both"/>
        <w:rPr>
          <w:rFonts w:ascii="Palatino Linotype" w:eastAsia="Times New Roman" w:hAnsi="Palatino Linotype" w:cs="Arial"/>
          <w:i/>
          <w:sz w:val="24"/>
          <w:szCs w:val="24"/>
        </w:rPr>
      </w:pPr>
      <w:r w:rsidRPr="00617846">
        <w:rPr>
          <w:rFonts w:ascii="Palatino Linotype" w:eastAsia="Times New Roman" w:hAnsi="Palatino Linotype" w:cs="Arial"/>
          <w:i/>
          <w:sz w:val="24"/>
          <w:szCs w:val="24"/>
        </w:rPr>
        <w:t xml:space="preserve"> 1a</w:t>
      </w:r>
      <w:proofErr w:type="gramStart"/>
      <w:r w:rsidRPr="00617846">
        <w:rPr>
          <w:rFonts w:ascii="Palatino Linotype" w:eastAsia="Times New Roman" w:hAnsi="Palatino Linotype" w:cs="Arial"/>
          <w:i/>
          <w:sz w:val="24"/>
          <w:szCs w:val="24"/>
        </w:rPr>
        <w:t>./</w:t>
      </w:r>
      <w:proofErr w:type="gramEnd"/>
      <w:r w:rsidRPr="00617846">
        <w:rPr>
          <w:rFonts w:ascii="Palatino Linotype" w:eastAsia="Times New Roman" w:hAnsi="Palatino Linotype" w:cs="Arial"/>
          <w:i/>
          <w:sz w:val="24"/>
          <w:szCs w:val="24"/>
        </w:rPr>
        <w:t xml:space="preserve">J. 41/2015 (10a.) </w:t>
      </w:r>
    </w:p>
    <w:p w:rsidR="007C0CA6" w:rsidRPr="00617846" w:rsidRDefault="007C0CA6" w:rsidP="00617846">
      <w:pPr>
        <w:spacing w:before="240" w:after="240" w:line="360" w:lineRule="auto"/>
        <w:ind w:left="567" w:right="616"/>
        <w:contextualSpacing/>
        <w:jc w:val="both"/>
        <w:rPr>
          <w:rFonts w:ascii="Palatino Linotype" w:eastAsia="Times New Roman" w:hAnsi="Palatino Linotype" w:cs="Arial"/>
          <w:i/>
          <w:sz w:val="24"/>
          <w:szCs w:val="24"/>
        </w:rPr>
      </w:pPr>
      <w:r w:rsidRPr="00617846">
        <w:rPr>
          <w:rFonts w:ascii="Palatino Linotype" w:eastAsia="Times New Roman" w:hAnsi="Palatino Linotype" w:cs="Arial"/>
          <w:i/>
          <w:sz w:val="24"/>
          <w:szCs w:val="24"/>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rsidR="007C0CA6" w:rsidRPr="00617846" w:rsidRDefault="007C0CA6" w:rsidP="00617846">
      <w:pPr>
        <w:spacing w:before="240" w:after="240" w:line="360" w:lineRule="auto"/>
        <w:ind w:left="567" w:right="616"/>
        <w:contextualSpacing/>
        <w:jc w:val="both"/>
        <w:rPr>
          <w:rFonts w:ascii="Palatino Linotype" w:eastAsia="Times New Roman" w:hAnsi="Palatino Linotype" w:cs="Arial"/>
          <w:i/>
          <w:sz w:val="24"/>
          <w:szCs w:val="24"/>
        </w:rPr>
      </w:pPr>
    </w:p>
    <w:p w:rsidR="007C0CA6" w:rsidRPr="00617846" w:rsidRDefault="007C0CA6" w:rsidP="00617846">
      <w:pPr>
        <w:spacing w:before="240" w:after="240" w:line="360" w:lineRule="auto"/>
        <w:ind w:left="567" w:right="616"/>
        <w:contextualSpacing/>
        <w:jc w:val="both"/>
        <w:rPr>
          <w:rFonts w:ascii="Palatino Linotype" w:eastAsia="Times New Roman" w:hAnsi="Palatino Linotype" w:cs="Arial"/>
          <w:i/>
          <w:sz w:val="24"/>
          <w:szCs w:val="24"/>
        </w:rPr>
      </w:pPr>
      <w:r w:rsidRPr="00617846">
        <w:rPr>
          <w:rFonts w:ascii="Palatino Linotype" w:eastAsia="Times New Roman" w:hAnsi="Palatino Linotype" w:cs="Arial"/>
          <w:i/>
          <w:sz w:val="24"/>
          <w:szCs w:val="24"/>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rsidR="007C0CA6" w:rsidRPr="00617846" w:rsidRDefault="007C0CA6" w:rsidP="00617846">
      <w:pPr>
        <w:spacing w:before="240" w:after="240" w:line="360" w:lineRule="auto"/>
        <w:ind w:left="567" w:right="616"/>
        <w:contextualSpacing/>
        <w:jc w:val="both"/>
        <w:rPr>
          <w:rFonts w:ascii="Palatino Linotype" w:eastAsia="Times New Roman" w:hAnsi="Palatino Linotype" w:cs="Arial"/>
          <w:i/>
          <w:sz w:val="24"/>
          <w:szCs w:val="24"/>
        </w:rPr>
      </w:pPr>
    </w:p>
    <w:p w:rsidR="007C0CA6" w:rsidRPr="00617846" w:rsidRDefault="007C0CA6" w:rsidP="00617846">
      <w:pPr>
        <w:spacing w:before="240" w:after="240" w:line="360" w:lineRule="auto"/>
        <w:ind w:left="567" w:right="616"/>
        <w:contextualSpacing/>
        <w:jc w:val="both"/>
        <w:rPr>
          <w:rFonts w:ascii="Palatino Linotype" w:eastAsia="Times New Roman" w:hAnsi="Palatino Linotype" w:cs="Arial"/>
          <w:i/>
          <w:sz w:val="24"/>
          <w:szCs w:val="24"/>
        </w:rPr>
      </w:pPr>
      <w:r w:rsidRPr="00617846">
        <w:rPr>
          <w:rFonts w:ascii="Palatino Linotype" w:eastAsia="Times New Roman" w:hAnsi="Palatino Linotype" w:cs="Arial"/>
          <w:i/>
          <w:sz w:val="24"/>
          <w:szCs w:val="24"/>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617846">
        <w:rPr>
          <w:rFonts w:ascii="Palatino Linotype" w:eastAsia="Times New Roman" w:hAnsi="Palatino Linotype" w:cs="Arial"/>
          <w:i/>
          <w:sz w:val="24"/>
          <w:szCs w:val="24"/>
        </w:rPr>
        <w:t>Arboleya</w:t>
      </w:r>
      <w:proofErr w:type="spellEnd"/>
      <w:r w:rsidRPr="00617846">
        <w:rPr>
          <w:rFonts w:ascii="Palatino Linotype" w:eastAsia="Times New Roman" w:hAnsi="Palatino Linotype" w:cs="Arial"/>
          <w:i/>
          <w:sz w:val="24"/>
          <w:szCs w:val="24"/>
        </w:rPr>
        <w:t xml:space="preserve">. </w:t>
      </w:r>
    </w:p>
    <w:p w:rsidR="007C0CA6" w:rsidRPr="00617846" w:rsidRDefault="007C0CA6" w:rsidP="00617846">
      <w:pPr>
        <w:spacing w:before="240" w:after="240" w:line="360" w:lineRule="auto"/>
        <w:ind w:right="616"/>
        <w:contextualSpacing/>
        <w:jc w:val="both"/>
        <w:rPr>
          <w:rFonts w:ascii="Palatino Linotype" w:eastAsia="Times New Roman" w:hAnsi="Palatino Linotype" w:cs="Arial"/>
          <w:i/>
          <w:sz w:val="24"/>
          <w:szCs w:val="24"/>
        </w:rPr>
      </w:pPr>
    </w:p>
    <w:p w:rsidR="007C0CA6" w:rsidRPr="00617846" w:rsidRDefault="007C0CA6" w:rsidP="00617846">
      <w:pPr>
        <w:spacing w:before="240" w:after="240" w:line="360" w:lineRule="auto"/>
        <w:ind w:left="567" w:right="616"/>
        <w:contextualSpacing/>
        <w:jc w:val="both"/>
        <w:rPr>
          <w:rFonts w:ascii="Palatino Linotype" w:eastAsia="Times New Roman" w:hAnsi="Palatino Linotype" w:cs="Arial"/>
          <w:i/>
          <w:sz w:val="24"/>
          <w:szCs w:val="24"/>
        </w:rPr>
      </w:pPr>
      <w:r w:rsidRPr="00617846">
        <w:rPr>
          <w:rFonts w:ascii="Palatino Linotype" w:eastAsia="Times New Roman" w:hAnsi="Palatino Linotype" w:cs="Arial"/>
          <w:i/>
          <w:sz w:val="24"/>
          <w:szCs w:val="24"/>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617846">
        <w:rPr>
          <w:rFonts w:ascii="Palatino Linotype" w:eastAsia="Times New Roman" w:hAnsi="Palatino Linotype" w:cs="Arial"/>
          <w:i/>
          <w:sz w:val="24"/>
          <w:szCs w:val="24"/>
        </w:rPr>
        <w:t>Goslinga</w:t>
      </w:r>
      <w:proofErr w:type="spellEnd"/>
      <w:r w:rsidRPr="00617846">
        <w:rPr>
          <w:rFonts w:ascii="Palatino Linotype" w:eastAsia="Times New Roman" w:hAnsi="Palatino Linotype" w:cs="Arial"/>
          <w:i/>
          <w:sz w:val="24"/>
          <w:szCs w:val="24"/>
        </w:rPr>
        <w:t xml:space="preserve"> </w:t>
      </w:r>
      <w:proofErr w:type="spellStart"/>
      <w:r w:rsidRPr="00617846">
        <w:rPr>
          <w:rFonts w:ascii="Palatino Linotype" w:eastAsia="Times New Roman" w:hAnsi="Palatino Linotype" w:cs="Arial"/>
          <w:i/>
          <w:sz w:val="24"/>
          <w:szCs w:val="24"/>
        </w:rPr>
        <w:t>Remírez</w:t>
      </w:r>
      <w:proofErr w:type="spellEnd"/>
      <w:r w:rsidRPr="00617846">
        <w:rPr>
          <w:rFonts w:ascii="Palatino Linotype" w:eastAsia="Times New Roman" w:hAnsi="Palatino Linotype" w:cs="Arial"/>
          <w:i/>
          <w:sz w:val="24"/>
          <w:szCs w:val="24"/>
        </w:rPr>
        <w:t xml:space="preserve">. </w:t>
      </w:r>
    </w:p>
    <w:p w:rsidR="007C0CA6" w:rsidRPr="00617846" w:rsidRDefault="007C0CA6" w:rsidP="00617846">
      <w:pPr>
        <w:spacing w:before="240" w:after="240" w:line="360" w:lineRule="auto"/>
        <w:ind w:left="567" w:right="616"/>
        <w:contextualSpacing/>
        <w:jc w:val="both"/>
        <w:rPr>
          <w:rFonts w:ascii="Palatino Linotype" w:eastAsia="Times New Roman" w:hAnsi="Palatino Linotype" w:cs="Arial"/>
          <w:i/>
          <w:sz w:val="24"/>
          <w:szCs w:val="24"/>
        </w:rPr>
      </w:pPr>
    </w:p>
    <w:p w:rsidR="007C0CA6" w:rsidRPr="00617846" w:rsidRDefault="007C0CA6" w:rsidP="00617846">
      <w:pPr>
        <w:spacing w:before="240" w:after="240" w:line="360" w:lineRule="auto"/>
        <w:ind w:left="567" w:right="616"/>
        <w:contextualSpacing/>
        <w:jc w:val="both"/>
        <w:rPr>
          <w:rFonts w:ascii="Palatino Linotype" w:eastAsia="Times New Roman" w:hAnsi="Palatino Linotype" w:cs="Arial"/>
          <w:i/>
          <w:sz w:val="24"/>
          <w:szCs w:val="24"/>
        </w:rPr>
      </w:pPr>
      <w:r w:rsidRPr="00617846">
        <w:rPr>
          <w:rFonts w:ascii="Palatino Linotype" w:eastAsia="Times New Roman" w:hAnsi="Palatino Linotype" w:cs="Arial"/>
          <w:i/>
          <w:sz w:val="24"/>
          <w:szCs w:val="24"/>
        </w:rPr>
        <w:lastRenderedPageBreak/>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rsidR="007C0CA6" w:rsidRPr="00617846" w:rsidRDefault="007C0CA6" w:rsidP="00617846">
      <w:pPr>
        <w:spacing w:before="240" w:after="240" w:line="360" w:lineRule="auto"/>
        <w:ind w:left="567" w:right="616"/>
        <w:contextualSpacing/>
        <w:jc w:val="both"/>
        <w:rPr>
          <w:rFonts w:ascii="Palatino Linotype" w:eastAsia="Times New Roman" w:hAnsi="Palatino Linotype" w:cs="Arial"/>
          <w:i/>
          <w:sz w:val="24"/>
          <w:szCs w:val="24"/>
        </w:rPr>
      </w:pPr>
      <w:r w:rsidRPr="00617846">
        <w:rPr>
          <w:rFonts w:ascii="Palatino Linotype" w:eastAsia="Times New Roman" w:hAnsi="Palatino Linotype" w:cs="Arial"/>
          <w:i/>
          <w:sz w:val="24"/>
          <w:szCs w:val="24"/>
        </w:rPr>
        <w:t>Tesis de jurisprudencia 41/2015 (10a.). Aprobada por la Primera Sala de este Alto Tribunal, en sesión privada de veintisiete de mayo de dos mil quince.</w:t>
      </w:r>
    </w:p>
    <w:p w:rsidR="007C0CA6" w:rsidRPr="00617846" w:rsidRDefault="007C0CA6" w:rsidP="00617846">
      <w:pPr>
        <w:tabs>
          <w:tab w:val="left" w:pos="0"/>
        </w:tabs>
        <w:spacing w:after="0" w:line="360" w:lineRule="auto"/>
        <w:ind w:right="49"/>
        <w:contextualSpacing/>
        <w:jc w:val="both"/>
        <w:rPr>
          <w:rFonts w:ascii="Palatino Linotype" w:hAnsi="Palatino Linotype" w:cs="Arial"/>
          <w:i/>
          <w:sz w:val="24"/>
          <w:szCs w:val="24"/>
        </w:rPr>
      </w:pPr>
    </w:p>
    <w:p w:rsidR="007C0CA6" w:rsidRPr="00617846" w:rsidRDefault="007C0CA6" w:rsidP="00617846">
      <w:pPr>
        <w:numPr>
          <w:ilvl w:val="0"/>
          <w:numId w:val="1"/>
        </w:numPr>
        <w:tabs>
          <w:tab w:val="left" w:pos="0"/>
        </w:tabs>
        <w:spacing w:after="0" w:line="360" w:lineRule="auto"/>
        <w:ind w:left="0" w:right="49" w:firstLine="0"/>
        <w:contextualSpacing/>
        <w:jc w:val="both"/>
        <w:rPr>
          <w:rFonts w:ascii="Palatino Linotype" w:hAnsi="Palatino Linotype" w:cs="Arial"/>
          <w:i/>
          <w:sz w:val="24"/>
          <w:szCs w:val="24"/>
        </w:rPr>
      </w:pPr>
      <w:r w:rsidRPr="00617846">
        <w:rPr>
          <w:rFonts w:ascii="Palatino Linotype" w:hAnsi="Palatino Linotype" w:cs="Arial"/>
          <w:sz w:val="24"/>
          <w:szCs w:val="24"/>
        </w:rPr>
        <w:t>Esto</w:t>
      </w:r>
      <w:r w:rsidRPr="00617846">
        <w:rPr>
          <w:rFonts w:ascii="Palatino Linotype" w:hAnsi="Palatino Linotype"/>
          <w:sz w:val="24"/>
          <w:szCs w:val="24"/>
        </w:rPr>
        <w:t xml:space="preserve"> es así porque en primer lugar es necesario que el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7C0CA6" w:rsidRPr="00617846" w:rsidRDefault="007C0CA6" w:rsidP="00617846">
      <w:pPr>
        <w:spacing w:before="240" w:after="240" w:line="360" w:lineRule="auto"/>
        <w:ind w:right="49"/>
        <w:contextualSpacing/>
        <w:jc w:val="both"/>
        <w:rPr>
          <w:rFonts w:ascii="Palatino Linotype" w:hAnsi="Palatino Linotype" w:cs="Arial"/>
          <w:i/>
          <w:sz w:val="24"/>
          <w:szCs w:val="24"/>
        </w:rPr>
      </w:pPr>
    </w:p>
    <w:p w:rsidR="007C0CA6" w:rsidRPr="00617846" w:rsidRDefault="007C0CA6" w:rsidP="00617846">
      <w:pPr>
        <w:numPr>
          <w:ilvl w:val="0"/>
          <w:numId w:val="1"/>
        </w:numPr>
        <w:tabs>
          <w:tab w:val="left" w:pos="0"/>
        </w:tabs>
        <w:spacing w:after="0" w:line="360" w:lineRule="auto"/>
        <w:ind w:left="0" w:right="49" w:firstLine="0"/>
        <w:contextualSpacing/>
        <w:jc w:val="both"/>
        <w:rPr>
          <w:rFonts w:ascii="Palatino Linotype" w:hAnsi="Palatino Linotype" w:cs="Arial"/>
          <w:i/>
          <w:sz w:val="24"/>
          <w:szCs w:val="24"/>
        </w:rPr>
      </w:pPr>
      <w:r w:rsidRPr="00617846">
        <w:rPr>
          <w:rFonts w:ascii="Palatino Linotype" w:hAnsi="Palatino Linotype"/>
          <w:sz w:val="24"/>
          <w:szCs w:val="24"/>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7C0CA6" w:rsidRPr="00617846" w:rsidRDefault="007C0CA6" w:rsidP="00617846">
      <w:pPr>
        <w:spacing w:line="360" w:lineRule="auto"/>
        <w:contextualSpacing/>
        <w:rPr>
          <w:rFonts w:ascii="Palatino Linotype" w:hAnsi="Palatino Linotype" w:cs="Arial"/>
          <w:i/>
          <w:sz w:val="24"/>
          <w:szCs w:val="24"/>
        </w:rPr>
      </w:pPr>
    </w:p>
    <w:p w:rsidR="007C0CA6" w:rsidRPr="00617846" w:rsidRDefault="007C0CA6" w:rsidP="00617846">
      <w:pPr>
        <w:numPr>
          <w:ilvl w:val="0"/>
          <w:numId w:val="1"/>
        </w:numPr>
        <w:tabs>
          <w:tab w:val="left" w:pos="0"/>
        </w:tabs>
        <w:spacing w:after="0" w:line="360" w:lineRule="auto"/>
        <w:ind w:left="0" w:right="49" w:firstLine="0"/>
        <w:contextualSpacing/>
        <w:jc w:val="both"/>
        <w:rPr>
          <w:rFonts w:ascii="Palatino Linotype" w:hAnsi="Palatino Linotype"/>
          <w:sz w:val="24"/>
          <w:szCs w:val="24"/>
        </w:rPr>
      </w:pPr>
      <w:r w:rsidRPr="00617846">
        <w:rPr>
          <w:rFonts w:ascii="Palatino Linotype" w:hAnsi="Palatino Linotype"/>
          <w:sz w:val="24"/>
          <w:szCs w:val="24"/>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617846">
        <w:rPr>
          <w:rFonts w:ascii="Palatino Linotype" w:hAnsi="Palatino Linotype"/>
          <w:b/>
          <w:sz w:val="24"/>
          <w:szCs w:val="24"/>
        </w:rPr>
        <w:t>SUJETO OBLIGADO.</w:t>
      </w:r>
    </w:p>
    <w:p w:rsidR="007C0CA6" w:rsidRPr="00617846" w:rsidRDefault="007C0CA6" w:rsidP="00617846">
      <w:pPr>
        <w:pStyle w:val="Prrafodelista"/>
        <w:spacing w:line="360" w:lineRule="auto"/>
        <w:rPr>
          <w:rFonts w:ascii="Palatino Linotype" w:eastAsia="Calibri" w:hAnsi="Palatino Linotype" w:cs="Arial"/>
          <w:sz w:val="24"/>
          <w:szCs w:val="24"/>
          <w:lang w:val="es-ES_tradnl" w:eastAsia="es-ES"/>
        </w:rPr>
      </w:pPr>
    </w:p>
    <w:p w:rsidR="00B6585F" w:rsidRPr="00617846" w:rsidRDefault="00B6585F" w:rsidP="00617846">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617846">
        <w:rPr>
          <w:rFonts w:ascii="Palatino Linotype" w:eastAsia="Calibri" w:hAnsi="Palatino Linotype" w:cs="Arial"/>
          <w:sz w:val="24"/>
          <w:szCs w:val="24"/>
          <w:lang w:val="es-ES_tradnl" w:eastAsia="es-ES"/>
        </w:rPr>
        <w:lastRenderedPageBreak/>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B6585F" w:rsidRPr="00617846" w:rsidRDefault="00B6585F" w:rsidP="00617846">
      <w:pPr>
        <w:keepNext/>
        <w:keepLines/>
        <w:spacing w:after="0" w:line="360" w:lineRule="auto"/>
        <w:outlineLvl w:val="0"/>
        <w:rPr>
          <w:rFonts w:ascii="Palatino Linotype" w:eastAsiaTheme="majorEastAsia" w:hAnsi="Palatino Linotype" w:cstheme="majorBidi"/>
          <w:b/>
          <w:color w:val="000000" w:themeColor="text1"/>
          <w:sz w:val="24"/>
          <w:szCs w:val="24"/>
          <w:lang w:eastAsia="es-MX"/>
        </w:rPr>
      </w:pPr>
    </w:p>
    <w:p w:rsidR="00B6585F" w:rsidRPr="00617846" w:rsidRDefault="00B6585F" w:rsidP="00617846">
      <w:pPr>
        <w:keepNext/>
        <w:keepLines/>
        <w:spacing w:after="0" w:line="360" w:lineRule="auto"/>
        <w:outlineLvl w:val="0"/>
        <w:rPr>
          <w:rFonts w:ascii="Palatino Linotype" w:eastAsiaTheme="majorEastAsia" w:hAnsi="Palatino Linotype" w:cstheme="majorBidi"/>
          <w:b/>
          <w:color w:val="000000" w:themeColor="text1"/>
          <w:sz w:val="24"/>
          <w:szCs w:val="24"/>
          <w:lang w:eastAsia="es-MX"/>
        </w:rPr>
      </w:pPr>
      <w:bookmarkStart w:id="8" w:name="_Toc29384064"/>
      <w:r w:rsidRPr="00617846">
        <w:rPr>
          <w:rFonts w:ascii="Palatino Linotype" w:eastAsiaTheme="majorEastAsia" w:hAnsi="Palatino Linotype" w:cstheme="majorBidi"/>
          <w:b/>
          <w:color w:val="000000" w:themeColor="text1"/>
          <w:sz w:val="24"/>
          <w:szCs w:val="24"/>
          <w:lang w:eastAsia="es-MX"/>
        </w:rPr>
        <w:t xml:space="preserve">TERCERO. </w:t>
      </w:r>
      <w:bookmarkEnd w:id="7"/>
      <w:r w:rsidR="00506F3A" w:rsidRPr="00617846">
        <w:rPr>
          <w:rFonts w:ascii="Palatino Linotype" w:eastAsiaTheme="majorEastAsia" w:hAnsi="Palatino Linotype" w:cstheme="majorBidi"/>
          <w:b/>
          <w:color w:val="000000" w:themeColor="text1"/>
          <w:sz w:val="24"/>
          <w:szCs w:val="24"/>
          <w:lang w:eastAsia="es-MX"/>
        </w:rPr>
        <w:t xml:space="preserve">De </w:t>
      </w:r>
      <w:r w:rsidR="00506F3A" w:rsidRPr="00617846">
        <w:rPr>
          <w:rFonts w:ascii="Palatino Linotype" w:eastAsiaTheme="majorEastAsia" w:hAnsi="Palatino Linotype" w:cstheme="majorBidi"/>
          <w:b/>
          <w:color w:val="000000" w:themeColor="text1"/>
          <w:sz w:val="24"/>
          <w:szCs w:val="24"/>
          <w:lang w:val="es-ES_tradnl" w:eastAsia="es-MX"/>
        </w:rPr>
        <w:t>las causales del sobreseimiento</w:t>
      </w:r>
      <w:r w:rsidRPr="00617846">
        <w:rPr>
          <w:rFonts w:ascii="Palatino Linotype" w:eastAsiaTheme="majorEastAsia" w:hAnsi="Palatino Linotype" w:cstheme="majorBidi"/>
          <w:b/>
          <w:color w:val="000000" w:themeColor="text1"/>
          <w:sz w:val="24"/>
          <w:szCs w:val="24"/>
          <w:lang w:eastAsia="es-MX"/>
        </w:rPr>
        <w:t>.</w:t>
      </w:r>
      <w:bookmarkEnd w:id="8"/>
    </w:p>
    <w:p w:rsidR="00B6585F" w:rsidRPr="00617846" w:rsidRDefault="00B6585F" w:rsidP="00617846">
      <w:pPr>
        <w:spacing w:after="0" w:line="360" w:lineRule="auto"/>
        <w:contextualSpacing/>
        <w:rPr>
          <w:rFonts w:ascii="Palatino Linotype" w:eastAsia="MS Mincho" w:hAnsi="Palatino Linotype" w:cs="Arial"/>
          <w:sz w:val="24"/>
          <w:szCs w:val="24"/>
          <w:lang w:val="es-ES_tradnl" w:eastAsia="es-ES"/>
        </w:rPr>
      </w:pPr>
      <w:bookmarkStart w:id="9" w:name="_Toc452722829"/>
      <w:bookmarkStart w:id="10" w:name="_Toc454373811"/>
      <w:bookmarkStart w:id="11" w:name="_Toc476675991"/>
    </w:p>
    <w:p w:rsidR="00B6585F" w:rsidRPr="00617846" w:rsidRDefault="00B6585F" w:rsidP="00617846">
      <w:pPr>
        <w:numPr>
          <w:ilvl w:val="0"/>
          <w:numId w:val="1"/>
        </w:numPr>
        <w:spacing w:after="0" w:line="360" w:lineRule="auto"/>
        <w:ind w:left="0" w:firstLine="0"/>
        <w:contextualSpacing/>
        <w:jc w:val="both"/>
        <w:rPr>
          <w:rFonts w:ascii="Palatino Linotype" w:hAnsi="Palatino Linotype" w:cs="Arial"/>
          <w:sz w:val="24"/>
          <w:szCs w:val="24"/>
          <w:lang w:val="es-ES_tradnl"/>
        </w:rPr>
      </w:pPr>
      <w:r w:rsidRPr="00617846">
        <w:rPr>
          <w:rFonts w:ascii="Palatino Linotype" w:eastAsia="MS Mincho" w:hAnsi="Palatino Linotype" w:cs="Arial"/>
          <w:sz w:val="24"/>
          <w:szCs w:val="24"/>
          <w:lang w:val="es-ES_tradnl" w:eastAsia="es-ES"/>
        </w:rPr>
        <w:t xml:space="preserve">De las constancias que obran en el expediente de referencia, es de señalar que el </w:t>
      </w:r>
      <w:r w:rsidRPr="00617846">
        <w:rPr>
          <w:rFonts w:ascii="Palatino Linotype" w:eastAsia="MS Mincho" w:hAnsi="Palatino Linotype" w:cs="Arial"/>
          <w:b/>
          <w:sz w:val="24"/>
          <w:szCs w:val="24"/>
          <w:lang w:val="es-ES_tradnl" w:eastAsia="es-ES"/>
        </w:rPr>
        <w:t>SUJETO OBLIGADO</w:t>
      </w:r>
      <w:r w:rsidRPr="00617846">
        <w:rPr>
          <w:rFonts w:ascii="Palatino Linotype" w:eastAsia="MS Mincho" w:hAnsi="Palatino Linotype" w:cs="Arial"/>
          <w:sz w:val="24"/>
          <w:szCs w:val="24"/>
          <w:lang w:val="es-ES_tradnl" w:eastAsia="es-ES"/>
        </w:rPr>
        <w:t xml:space="preserve"> proporcionó a su consideración la respuesta a la solicitud de información</w:t>
      </w:r>
      <w:r w:rsidR="0096533B" w:rsidRPr="00617846">
        <w:rPr>
          <w:rFonts w:ascii="Palatino Linotype" w:eastAsia="MS Mincho" w:hAnsi="Palatino Linotype" w:cs="Arial"/>
          <w:sz w:val="24"/>
          <w:szCs w:val="24"/>
          <w:lang w:val="es-ES_tradnl" w:eastAsia="es-ES"/>
        </w:rPr>
        <w:t>, misma que consistió en el cambio de modalidad de entrega de la información diverso al solicitado por el particular</w:t>
      </w:r>
      <w:r w:rsidRPr="00617846">
        <w:rPr>
          <w:rFonts w:ascii="Palatino Linotype" w:eastAsia="MS Mincho" w:hAnsi="Palatino Linotype" w:cs="Arial"/>
          <w:sz w:val="24"/>
          <w:szCs w:val="24"/>
          <w:lang w:val="es-ES_tradnl" w:eastAsia="es-ES"/>
        </w:rPr>
        <w:t>; sin embargo, el recurrente presentó su recurso de revisión mediante el cual señala como motivos de inconformidad,</w:t>
      </w:r>
      <w:r w:rsidR="0096533B" w:rsidRPr="00617846">
        <w:rPr>
          <w:rFonts w:ascii="Palatino Linotype" w:eastAsia="MS Mincho" w:hAnsi="Palatino Linotype" w:cs="Arial"/>
          <w:sz w:val="24"/>
          <w:szCs w:val="24"/>
          <w:lang w:val="es-ES_tradnl" w:eastAsia="es-ES"/>
        </w:rPr>
        <w:t xml:space="preserve"> en términos generales</w:t>
      </w:r>
      <w:r w:rsidRPr="00617846">
        <w:rPr>
          <w:rFonts w:ascii="Palatino Linotype" w:eastAsia="MS Mincho" w:hAnsi="Palatino Linotype" w:cs="Arial"/>
          <w:sz w:val="24"/>
          <w:szCs w:val="24"/>
          <w:lang w:val="es-ES_tradnl" w:eastAsia="es-ES"/>
        </w:rPr>
        <w:t xml:space="preserve"> que </w:t>
      </w:r>
      <w:r w:rsidR="0096533B" w:rsidRPr="00617846">
        <w:rPr>
          <w:rFonts w:ascii="Palatino Linotype" w:eastAsia="MS Mincho" w:hAnsi="Palatino Linotype" w:cs="Arial"/>
          <w:sz w:val="24"/>
          <w:szCs w:val="24"/>
          <w:lang w:val="es-ES_tradnl" w:eastAsia="es-ES"/>
        </w:rPr>
        <w:t>no requiere la información en la modalidad de Consulta Directa, sino Vía SAIMEX.</w:t>
      </w:r>
    </w:p>
    <w:p w:rsidR="00B6585F" w:rsidRPr="00617846" w:rsidRDefault="00B6585F" w:rsidP="00617846">
      <w:pPr>
        <w:spacing w:after="0" w:line="360" w:lineRule="auto"/>
        <w:contextualSpacing/>
        <w:jc w:val="both"/>
        <w:rPr>
          <w:rFonts w:ascii="Palatino Linotype" w:hAnsi="Palatino Linotype" w:cs="Arial"/>
          <w:sz w:val="24"/>
          <w:szCs w:val="24"/>
          <w:lang w:val="es-ES_tradnl"/>
        </w:rPr>
      </w:pPr>
    </w:p>
    <w:p w:rsidR="00506F3A" w:rsidRPr="00617846" w:rsidRDefault="00506F3A" w:rsidP="00617846">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17846">
        <w:rPr>
          <w:rFonts w:ascii="Palatino Linotype" w:eastAsia="MS Mincho" w:hAnsi="Palatino Linotype"/>
          <w:sz w:val="24"/>
          <w:szCs w:val="24"/>
          <w:lang w:val="es-ES_tradnl" w:eastAsia="es-ES"/>
        </w:rPr>
        <w:t>De acuerdo a la Ley en la materia en términos generales,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506F3A" w:rsidRPr="00617846" w:rsidRDefault="00506F3A" w:rsidP="00617846">
      <w:pPr>
        <w:pStyle w:val="Prrafodelista"/>
        <w:spacing w:line="360" w:lineRule="auto"/>
        <w:rPr>
          <w:rFonts w:ascii="Palatino Linotype" w:hAnsi="Palatino Linotype" w:cs="Arial"/>
          <w:sz w:val="24"/>
          <w:szCs w:val="24"/>
          <w:lang w:val="es-ES_tradnl"/>
        </w:rPr>
      </w:pPr>
    </w:p>
    <w:p w:rsidR="00506F3A" w:rsidRPr="00617846" w:rsidRDefault="00506F3A" w:rsidP="00617846">
      <w:pPr>
        <w:numPr>
          <w:ilvl w:val="0"/>
          <w:numId w:val="1"/>
        </w:numPr>
        <w:spacing w:after="0" w:line="360" w:lineRule="auto"/>
        <w:ind w:left="0" w:firstLine="0"/>
        <w:contextualSpacing/>
        <w:jc w:val="both"/>
        <w:rPr>
          <w:rFonts w:ascii="Palatino Linotype" w:hAnsi="Palatino Linotype" w:cs="Arial"/>
          <w:sz w:val="24"/>
          <w:szCs w:val="24"/>
          <w:lang w:val="es-ES_tradnl"/>
        </w:rPr>
      </w:pPr>
      <w:r w:rsidRPr="00617846">
        <w:rPr>
          <w:rFonts w:ascii="Palatino Linotype" w:eastAsia="Calibri" w:hAnsi="Palatino Linotype" w:cs="Arial"/>
          <w:sz w:val="24"/>
          <w:szCs w:val="24"/>
          <w:lang w:eastAsia="es-ES"/>
        </w:rPr>
        <w:t xml:space="preserve">Posteriormente en la sustanciación del procedimiento el </w:t>
      </w:r>
      <w:r w:rsidRPr="00617846">
        <w:rPr>
          <w:rFonts w:ascii="Palatino Linotype" w:eastAsia="Calibri" w:hAnsi="Palatino Linotype" w:cs="Arial"/>
          <w:b/>
          <w:sz w:val="24"/>
          <w:szCs w:val="24"/>
          <w:lang w:eastAsia="es-ES"/>
        </w:rPr>
        <w:t>SUJETO OBLIGADO</w:t>
      </w:r>
      <w:r w:rsidRPr="00617846">
        <w:rPr>
          <w:rFonts w:ascii="Palatino Linotype" w:eastAsia="Calibri" w:hAnsi="Palatino Linotype" w:cs="Arial"/>
          <w:sz w:val="24"/>
          <w:szCs w:val="24"/>
          <w:lang w:eastAsia="es-ES"/>
        </w:rPr>
        <w:t xml:space="preserve"> presentó su respectivo informe justificado</w:t>
      </w:r>
      <w:r w:rsidRPr="00617846">
        <w:rPr>
          <w:rFonts w:ascii="Palatino Linotype" w:eastAsia="MS Mincho" w:hAnsi="Palatino Linotype" w:cstheme="majorBidi"/>
          <w:sz w:val="24"/>
          <w:szCs w:val="24"/>
          <w:lang w:val="es-ES_tradnl" w:eastAsia="es-ES"/>
        </w:rPr>
        <w:t>, mismo que fue del conocimiento del particular, mediante el cual se le informa los siguiente:</w:t>
      </w:r>
    </w:p>
    <w:p w:rsidR="00506F3A" w:rsidRPr="00617846" w:rsidRDefault="00506F3A" w:rsidP="00617846">
      <w:pPr>
        <w:spacing w:after="0" w:line="360" w:lineRule="auto"/>
        <w:contextualSpacing/>
        <w:jc w:val="center"/>
        <w:rPr>
          <w:rFonts w:ascii="Palatino Linotype" w:hAnsi="Palatino Linotype" w:cs="Arial"/>
          <w:sz w:val="24"/>
          <w:szCs w:val="24"/>
          <w:lang w:val="es-ES_tradnl"/>
        </w:rPr>
      </w:pPr>
      <w:r w:rsidRPr="00617846">
        <w:rPr>
          <w:rFonts w:ascii="Palatino Linotype" w:hAnsi="Palatino Linotype"/>
          <w:noProof/>
          <w:sz w:val="24"/>
          <w:szCs w:val="24"/>
          <w:lang w:eastAsia="es-MX"/>
        </w:rPr>
        <w:lastRenderedPageBreak/>
        <w:drawing>
          <wp:inline distT="0" distB="0" distL="0" distR="0" wp14:anchorId="66C01C54" wp14:editId="38A907C2">
            <wp:extent cx="4746625" cy="73390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760" t="15195" r="34458" b="19703"/>
                    <a:stretch/>
                  </pic:blipFill>
                  <pic:spPr bwMode="auto">
                    <a:xfrm>
                      <a:off x="0" y="0"/>
                      <a:ext cx="4766126" cy="7369205"/>
                    </a:xfrm>
                    <a:prstGeom prst="rect">
                      <a:avLst/>
                    </a:prstGeom>
                    <a:ln>
                      <a:noFill/>
                    </a:ln>
                    <a:extLst>
                      <a:ext uri="{53640926-AAD7-44D8-BBD7-CCE9431645EC}">
                        <a14:shadowObscured xmlns:a14="http://schemas.microsoft.com/office/drawing/2010/main"/>
                      </a:ext>
                    </a:extLst>
                  </pic:spPr>
                </pic:pic>
              </a:graphicData>
            </a:graphic>
          </wp:inline>
        </w:drawing>
      </w:r>
    </w:p>
    <w:p w:rsidR="00506F3A" w:rsidRPr="00617846" w:rsidRDefault="00506F3A" w:rsidP="00617846">
      <w:pPr>
        <w:spacing w:after="0" w:line="360" w:lineRule="auto"/>
        <w:contextualSpacing/>
        <w:jc w:val="both"/>
        <w:rPr>
          <w:rFonts w:ascii="Palatino Linotype" w:hAnsi="Palatino Linotype" w:cs="Arial"/>
          <w:sz w:val="24"/>
          <w:szCs w:val="24"/>
          <w:lang w:val="es-ES_tradnl"/>
        </w:rPr>
      </w:pPr>
    </w:p>
    <w:p w:rsidR="00506F3A" w:rsidRPr="00617846" w:rsidRDefault="00506F3A" w:rsidP="00617846">
      <w:pPr>
        <w:spacing w:after="0" w:line="360" w:lineRule="auto"/>
        <w:contextualSpacing/>
        <w:jc w:val="both"/>
        <w:rPr>
          <w:rFonts w:ascii="Palatino Linotype" w:hAnsi="Palatino Linotype" w:cs="Arial"/>
          <w:sz w:val="24"/>
          <w:szCs w:val="24"/>
          <w:lang w:val="es-ES_tradnl"/>
        </w:rPr>
      </w:pPr>
    </w:p>
    <w:p w:rsidR="00506F3A" w:rsidRPr="00617846" w:rsidRDefault="00506F3A" w:rsidP="00617846">
      <w:pPr>
        <w:spacing w:after="0" w:line="360" w:lineRule="auto"/>
        <w:contextualSpacing/>
        <w:jc w:val="both"/>
        <w:rPr>
          <w:rFonts w:ascii="Palatino Linotype" w:hAnsi="Palatino Linotype" w:cs="Arial"/>
          <w:sz w:val="24"/>
          <w:szCs w:val="24"/>
          <w:lang w:val="es-ES_tradnl"/>
        </w:rPr>
      </w:pPr>
      <w:r w:rsidRPr="00617846">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176170</wp:posOffset>
                </wp:positionH>
                <wp:positionV relativeFrom="paragraph">
                  <wp:posOffset>7061283</wp:posOffset>
                </wp:positionV>
                <wp:extent cx="5128591" cy="7951"/>
                <wp:effectExtent l="19050" t="19050" r="34290" b="30480"/>
                <wp:wrapNone/>
                <wp:docPr id="5" name="Conector recto 5"/>
                <wp:cNvGraphicFramePr/>
                <a:graphic xmlns:a="http://schemas.openxmlformats.org/drawingml/2006/main">
                  <a:graphicData uri="http://schemas.microsoft.com/office/word/2010/wordprocessingShape">
                    <wps:wsp>
                      <wps:cNvCnPr/>
                      <wps:spPr>
                        <a:xfrm flipV="1">
                          <a:off x="0" y="0"/>
                          <a:ext cx="5128591" cy="795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503A18" id="Conector recto 5"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3.85pt,556pt" to="417.7pt,5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" strokecolor="red" strokeweight="2.25pt">
                <v:stroke joinstyle="miter"/>
              </v:line>
            </w:pict>
          </mc:Fallback>
        </mc:AlternateContent>
      </w:r>
      <w:r w:rsidRPr="00617846">
        <w:rPr>
          <w:rFonts w:ascii="Palatino Linotype" w:hAnsi="Palatino Linotype"/>
          <w:noProof/>
          <w:sz w:val="24"/>
          <w:szCs w:val="24"/>
          <w:lang w:eastAsia="es-MX"/>
        </w:rPr>
        <w:drawing>
          <wp:inline distT="0" distB="0" distL="0" distR="0" wp14:anchorId="18BA1589" wp14:editId="6BC2AAF3">
            <wp:extent cx="5406887" cy="7474223"/>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328" t="15196" r="38449" b="25275"/>
                    <a:stretch/>
                  </pic:blipFill>
                  <pic:spPr bwMode="auto">
                    <a:xfrm>
                      <a:off x="0" y="0"/>
                      <a:ext cx="5419414" cy="7491540"/>
                    </a:xfrm>
                    <a:prstGeom prst="rect">
                      <a:avLst/>
                    </a:prstGeom>
                    <a:ln>
                      <a:noFill/>
                    </a:ln>
                    <a:extLst>
                      <a:ext uri="{53640926-AAD7-44D8-BBD7-CCE9431645EC}">
                        <a14:shadowObscured xmlns:a14="http://schemas.microsoft.com/office/drawing/2010/main"/>
                      </a:ext>
                    </a:extLst>
                  </pic:spPr>
                </pic:pic>
              </a:graphicData>
            </a:graphic>
          </wp:inline>
        </w:drawing>
      </w:r>
    </w:p>
    <w:p w:rsidR="00506F3A" w:rsidRPr="00617846" w:rsidRDefault="00506F3A" w:rsidP="00617846">
      <w:pPr>
        <w:spacing w:after="0" w:line="360" w:lineRule="auto"/>
        <w:contextualSpacing/>
        <w:jc w:val="both"/>
        <w:rPr>
          <w:rFonts w:ascii="Palatino Linotype" w:hAnsi="Palatino Linotype" w:cs="Arial"/>
          <w:sz w:val="24"/>
          <w:szCs w:val="24"/>
          <w:lang w:val="es-ES_tradnl"/>
        </w:rPr>
      </w:pPr>
    </w:p>
    <w:p w:rsidR="00506F3A" w:rsidRPr="00617846" w:rsidRDefault="00506F3A" w:rsidP="00617846">
      <w:pPr>
        <w:spacing w:after="0" w:line="360" w:lineRule="auto"/>
        <w:contextualSpacing/>
        <w:jc w:val="both"/>
        <w:rPr>
          <w:rFonts w:ascii="Palatino Linotype" w:hAnsi="Palatino Linotype" w:cs="Arial"/>
          <w:sz w:val="24"/>
          <w:szCs w:val="24"/>
          <w:lang w:val="es-ES_tradnl"/>
        </w:rPr>
      </w:pPr>
      <w:r w:rsidRPr="00617846">
        <w:rPr>
          <w:rFonts w:ascii="Palatino Linotype" w:hAnsi="Palatino Linotype"/>
          <w:noProof/>
          <w:sz w:val="24"/>
          <w:szCs w:val="24"/>
          <w:lang w:eastAsia="es-MX"/>
        </w:rPr>
        <w:drawing>
          <wp:inline distT="0" distB="0" distL="0" distR="0" wp14:anchorId="42F7ECBC" wp14:editId="0E871E4E">
            <wp:extent cx="5581816" cy="405949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612" t="29126" r="38879" b="40480"/>
                    <a:stretch/>
                  </pic:blipFill>
                  <pic:spPr bwMode="auto">
                    <a:xfrm>
                      <a:off x="0" y="0"/>
                      <a:ext cx="5609068" cy="4079319"/>
                    </a:xfrm>
                    <a:prstGeom prst="rect">
                      <a:avLst/>
                    </a:prstGeom>
                    <a:ln>
                      <a:noFill/>
                    </a:ln>
                    <a:extLst>
                      <a:ext uri="{53640926-AAD7-44D8-BBD7-CCE9431645EC}">
                        <a14:shadowObscured xmlns:a14="http://schemas.microsoft.com/office/drawing/2010/main"/>
                      </a:ext>
                    </a:extLst>
                  </pic:spPr>
                </pic:pic>
              </a:graphicData>
            </a:graphic>
          </wp:inline>
        </w:drawing>
      </w:r>
    </w:p>
    <w:p w:rsidR="00506F3A" w:rsidRPr="00617846" w:rsidRDefault="00506F3A" w:rsidP="00617846">
      <w:pPr>
        <w:spacing w:after="0" w:line="360" w:lineRule="auto"/>
        <w:contextualSpacing/>
        <w:jc w:val="both"/>
        <w:rPr>
          <w:rFonts w:ascii="Palatino Linotype" w:hAnsi="Palatino Linotype" w:cs="Arial"/>
          <w:sz w:val="24"/>
          <w:szCs w:val="24"/>
          <w:lang w:val="es-ES_tradnl"/>
        </w:rPr>
      </w:pPr>
    </w:p>
    <w:p w:rsidR="00506F3A" w:rsidRPr="00617846" w:rsidRDefault="00506F3A" w:rsidP="00617846">
      <w:pPr>
        <w:spacing w:after="0" w:line="360" w:lineRule="auto"/>
        <w:contextualSpacing/>
        <w:jc w:val="both"/>
        <w:rPr>
          <w:rFonts w:ascii="Palatino Linotype" w:hAnsi="Palatino Linotype" w:cs="Arial"/>
          <w:sz w:val="24"/>
          <w:szCs w:val="24"/>
          <w:lang w:val="es-ES_tradnl"/>
        </w:rPr>
      </w:pPr>
    </w:p>
    <w:p w:rsidR="00506F3A" w:rsidRPr="00617846" w:rsidRDefault="00506F3A" w:rsidP="00617846">
      <w:pPr>
        <w:numPr>
          <w:ilvl w:val="0"/>
          <w:numId w:val="1"/>
        </w:numPr>
        <w:spacing w:before="240" w:after="360" w:line="360" w:lineRule="auto"/>
        <w:ind w:left="0" w:right="49" w:firstLine="0"/>
        <w:contextualSpacing/>
        <w:jc w:val="both"/>
        <w:rPr>
          <w:rFonts w:ascii="Palatino Linotype" w:eastAsia="MS Mincho" w:hAnsi="Palatino Linotype"/>
          <w:sz w:val="24"/>
          <w:szCs w:val="24"/>
          <w:lang w:val="es-ES_tradnl" w:eastAsia="es-ES"/>
        </w:rPr>
      </w:pPr>
      <w:r w:rsidRPr="00617846">
        <w:rPr>
          <w:rFonts w:ascii="Palatino Linotype" w:eastAsia="MS Mincho" w:hAnsi="Palatino Linotype"/>
          <w:sz w:val="24"/>
          <w:szCs w:val="24"/>
          <w:lang w:val="es-ES_tradnl" w:eastAsia="es-ES"/>
        </w:rPr>
        <w:t xml:space="preserve">Ahora bien es de observar que el </w:t>
      </w:r>
      <w:r w:rsidRPr="00617846">
        <w:rPr>
          <w:rFonts w:ascii="Palatino Linotype" w:eastAsia="MS Mincho" w:hAnsi="Palatino Linotype"/>
          <w:b/>
          <w:sz w:val="24"/>
          <w:szCs w:val="24"/>
          <w:lang w:val="es-ES_tradnl" w:eastAsia="es-ES"/>
        </w:rPr>
        <w:t>SUJETO OBLIGADO</w:t>
      </w:r>
      <w:r w:rsidRPr="00617846">
        <w:rPr>
          <w:rFonts w:ascii="Palatino Linotype" w:eastAsia="MS Mincho" w:hAnsi="Palatino Linotype"/>
          <w:sz w:val="24"/>
          <w:szCs w:val="24"/>
          <w:lang w:val="es-ES_tradnl" w:eastAsia="es-ES"/>
        </w:rPr>
        <w:t xml:space="preserve"> a través del informe justificado modificó su respuesta dejado satisfecho el derecho de acceso a la información al haber informado que la documental no fue generada.</w:t>
      </w:r>
    </w:p>
    <w:p w:rsidR="00506F3A" w:rsidRPr="00617846" w:rsidRDefault="00506F3A" w:rsidP="00617846">
      <w:pPr>
        <w:spacing w:after="0" w:line="360" w:lineRule="auto"/>
        <w:contextualSpacing/>
        <w:jc w:val="both"/>
        <w:rPr>
          <w:rFonts w:ascii="Palatino Linotype" w:hAnsi="Palatino Linotype" w:cs="Arial"/>
          <w:sz w:val="24"/>
          <w:szCs w:val="24"/>
          <w:lang w:val="es-ES_tradnl"/>
        </w:rPr>
      </w:pPr>
    </w:p>
    <w:p w:rsidR="00506F3A" w:rsidRPr="00617846" w:rsidRDefault="00506F3A" w:rsidP="00617846">
      <w:pPr>
        <w:numPr>
          <w:ilvl w:val="0"/>
          <w:numId w:val="1"/>
        </w:numPr>
        <w:spacing w:before="240" w:after="360" w:line="360" w:lineRule="auto"/>
        <w:ind w:left="0" w:right="49" w:firstLine="0"/>
        <w:contextualSpacing/>
        <w:jc w:val="both"/>
        <w:rPr>
          <w:rFonts w:ascii="Palatino Linotype" w:eastAsia="MS Mincho" w:hAnsi="Palatino Linotype"/>
          <w:sz w:val="24"/>
          <w:szCs w:val="24"/>
          <w:lang w:val="es-ES_tradnl" w:eastAsia="es-ES"/>
        </w:rPr>
      </w:pPr>
      <w:r w:rsidRPr="00617846">
        <w:rPr>
          <w:rFonts w:ascii="Palatino Linotype" w:eastAsia="MS Mincho" w:hAnsi="Palatino Linotype"/>
          <w:sz w:val="24"/>
          <w:szCs w:val="24"/>
          <w:lang w:val="es-ES_tradnl" w:eastAsia="es-ES"/>
        </w:rPr>
        <w:t xml:space="preserve">Luego entonces, este órgano garante debe revisar a través del medio de impugnación que el </w:t>
      </w:r>
      <w:r w:rsidRPr="00617846">
        <w:rPr>
          <w:rFonts w:ascii="Palatino Linotype" w:eastAsia="MS Mincho" w:hAnsi="Palatino Linotype"/>
          <w:b/>
          <w:sz w:val="24"/>
          <w:szCs w:val="24"/>
          <w:lang w:val="es-ES_tradnl" w:eastAsia="es-ES"/>
        </w:rPr>
        <w:t>SUJETO OBLIGADO</w:t>
      </w:r>
      <w:r w:rsidRPr="00617846">
        <w:rPr>
          <w:rFonts w:ascii="Palatino Linotype" w:eastAsia="MS Mincho" w:hAnsi="Palatino Linotype"/>
          <w:sz w:val="24"/>
          <w:szCs w:val="24"/>
          <w:lang w:val="es-ES_tradnl" w:eastAsia="es-ES"/>
        </w:rPr>
        <w:t xml:space="preserve"> proporcione respuestas completas que garanticen en su totalidad el derecho de acceso a la información, como lo dispone la ley de la materia: </w:t>
      </w:r>
    </w:p>
    <w:p w:rsidR="00506F3A" w:rsidRPr="00617846" w:rsidRDefault="00506F3A" w:rsidP="00617846">
      <w:pPr>
        <w:pStyle w:val="Prrafodelista"/>
        <w:spacing w:line="360" w:lineRule="auto"/>
        <w:rPr>
          <w:rFonts w:ascii="Palatino Linotype" w:eastAsia="MS Mincho" w:hAnsi="Palatino Linotype"/>
          <w:sz w:val="24"/>
          <w:szCs w:val="24"/>
          <w:lang w:val="es-ES_tradnl" w:eastAsia="es-ES"/>
        </w:rPr>
      </w:pPr>
    </w:p>
    <w:p w:rsidR="00506F3A" w:rsidRPr="00617846" w:rsidRDefault="00506F3A" w:rsidP="00617846">
      <w:pPr>
        <w:spacing w:before="240" w:after="360" w:line="360" w:lineRule="auto"/>
        <w:ind w:right="49"/>
        <w:contextualSpacing/>
        <w:jc w:val="both"/>
        <w:rPr>
          <w:rFonts w:ascii="Palatino Linotype" w:eastAsia="MS Mincho" w:hAnsi="Palatino Linotype"/>
          <w:sz w:val="24"/>
          <w:szCs w:val="24"/>
          <w:lang w:val="es-ES_tradnl" w:eastAsia="es-ES"/>
        </w:rPr>
      </w:pPr>
    </w:p>
    <w:p w:rsidR="00506F3A" w:rsidRPr="00617846" w:rsidRDefault="00506F3A" w:rsidP="00617846">
      <w:pPr>
        <w:spacing w:line="360" w:lineRule="auto"/>
        <w:ind w:left="567" w:right="616"/>
        <w:jc w:val="both"/>
        <w:rPr>
          <w:rFonts w:ascii="Palatino Linotype" w:eastAsia="MS Mincho" w:hAnsi="Palatino Linotype"/>
          <w:i/>
          <w:sz w:val="24"/>
          <w:szCs w:val="24"/>
          <w:lang w:val="es-ES_tradnl" w:eastAsia="es-ES"/>
        </w:rPr>
      </w:pPr>
      <w:r w:rsidRPr="00617846">
        <w:rPr>
          <w:rFonts w:ascii="Palatino Linotype" w:eastAsia="MS Mincho" w:hAnsi="Palatino Linotype"/>
          <w:b/>
          <w:i/>
          <w:sz w:val="24"/>
          <w:szCs w:val="24"/>
          <w:lang w:val="es-ES_tradnl" w:eastAsia="es-ES"/>
        </w:rPr>
        <w:t>Artículo 11.</w:t>
      </w:r>
      <w:r w:rsidRPr="00617846">
        <w:rPr>
          <w:rFonts w:ascii="Palatino Linotype" w:eastAsia="MS Mincho" w:hAnsi="Palatino Linotype"/>
          <w:i/>
          <w:sz w:val="24"/>
          <w:szCs w:val="24"/>
          <w:lang w:val="es-ES_tradnl" w:eastAsia="es-ES"/>
        </w:rPr>
        <w:t xml:space="preserve"> En la generación,</w:t>
      </w:r>
      <w:r w:rsidRPr="00617846">
        <w:rPr>
          <w:rFonts w:ascii="Palatino Linotype" w:eastAsia="MS Mincho" w:hAnsi="Palatino Linotype"/>
          <w:b/>
          <w:i/>
          <w:sz w:val="24"/>
          <w:szCs w:val="24"/>
          <w:lang w:val="es-ES_tradnl" w:eastAsia="es-ES"/>
        </w:rPr>
        <w:t xml:space="preserve"> publicación y </w:t>
      </w:r>
      <w:r w:rsidRPr="00617846">
        <w:rPr>
          <w:rFonts w:ascii="Palatino Linotype" w:eastAsia="MS Mincho" w:hAnsi="Palatino Linotype"/>
          <w:b/>
          <w:i/>
          <w:sz w:val="24"/>
          <w:szCs w:val="24"/>
          <w:u w:val="single"/>
          <w:lang w:val="es-ES_tradnl" w:eastAsia="es-ES"/>
        </w:rPr>
        <w:t>entrega de información se deberá</w:t>
      </w:r>
      <w:r w:rsidRPr="00617846">
        <w:rPr>
          <w:rFonts w:ascii="Palatino Linotype" w:eastAsia="MS Mincho" w:hAnsi="Palatino Linotype"/>
          <w:b/>
          <w:i/>
          <w:sz w:val="24"/>
          <w:szCs w:val="24"/>
          <w:lang w:val="es-ES_tradnl" w:eastAsia="es-ES"/>
        </w:rPr>
        <w:t xml:space="preserve"> garantizar que ésta sea accesible, actualizada, completa, congruente, confiable, verificable, veraz, integral, oportuna y expedita,</w:t>
      </w:r>
      <w:r w:rsidRPr="00617846">
        <w:rPr>
          <w:rFonts w:ascii="Palatino Linotype" w:eastAsia="MS Mincho" w:hAnsi="Palatino Linotype"/>
          <w:i/>
          <w:sz w:val="24"/>
          <w:szCs w:val="24"/>
          <w:lang w:val="es-ES_tradnl" w:eastAsia="es-ES"/>
        </w:rPr>
        <w:t xml:space="preserve"> sujeta a un claro régimen de excepciones que deberá estar definido y ser además legítima y estrictamente necesaria en una sociedad democrática, por lo que atenderá las necesidades del derecho de acceso a la información de toda persona.</w:t>
      </w:r>
    </w:p>
    <w:p w:rsidR="00506F3A" w:rsidRPr="00617846" w:rsidRDefault="00506F3A" w:rsidP="00617846">
      <w:pPr>
        <w:spacing w:after="0" w:line="360" w:lineRule="auto"/>
        <w:contextualSpacing/>
        <w:jc w:val="both"/>
        <w:rPr>
          <w:rFonts w:ascii="Palatino Linotype" w:hAnsi="Palatino Linotype" w:cs="Arial"/>
          <w:sz w:val="24"/>
          <w:szCs w:val="24"/>
          <w:lang w:val="es-ES_tradnl"/>
        </w:rPr>
      </w:pPr>
    </w:p>
    <w:p w:rsidR="00506F3A" w:rsidRPr="00617846" w:rsidRDefault="00506F3A" w:rsidP="00617846">
      <w:pPr>
        <w:numPr>
          <w:ilvl w:val="0"/>
          <w:numId w:val="1"/>
        </w:numPr>
        <w:spacing w:line="360" w:lineRule="auto"/>
        <w:ind w:left="0" w:firstLine="0"/>
        <w:contextualSpacing/>
        <w:jc w:val="both"/>
        <w:rPr>
          <w:rFonts w:ascii="Palatino Linotype" w:eastAsia="MS Mincho" w:hAnsi="Palatino Linotype"/>
          <w:sz w:val="24"/>
          <w:szCs w:val="24"/>
          <w:lang w:val="es-ES_tradnl" w:eastAsia="es-ES"/>
        </w:rPr>
      </w:pPr>
      <w:r w:rsidRPr="00617846">
        <w:rPr>
          <w:rFonts w:ascii="Palatino Linotype" w:eastAsia="MS Mincho" w:hAnsi="Palatino Linotype"/>
          <w:sz w:val="24"/>
          <w:szCs w:val="24"/>
          <w:lang w:val="es-ES_tradnl" w:eastAsia="es-ES"/>
        </w:rPr>
        <w:t xml:space="preserve">En consecuencia es de destacarse que este Órgano Garante en analogía con el criterio número 31/10 del ahora Instituto Nacional de Transparencia, Acceso a la Información Pública y Protección de Datos Personales (antes IFAI) no se encuentra facultado para manifestarse sobre la veracidad de la información proporcionada por parte de los </w:t>
      </w:r>
      <w:r w:rsidRPr="00617846">
        <w:rPr>
          <w:rFonts w:ascii="Palatino Linotype" w:eastAsia="MS Mincho" w:hAnsi="Palatino Linotype"/>
          <w:b/>
          <w:sz w:val="24"/>
          <w:szCs w:val="24"/>
          <w:lang w:val="es-ES_tradnl" w:eastAsia="es-ES"/>
        </w:rPr>
        <w:t>SUJETOS OBLIGADOS</w:t>
      </w:r>
      <w:r w:rsidRPr="00617846">
        <w:rPr>
          <w:rFonts w:ascii="Palatino Linotype" w:eastAsia="MS Mincho" w:hAnsi="Palatino Linotype"/>
          <w:sz w:val="24"/>
          <w:szCs w:val="24"/>
          <w:lang w:val="es-ES_tradnl" w:eastAsia="es-ES"/>
        </w:rPr>
        <w:t>, en ese sentido se procede a citar el siguiente Criterio:</w:t>
      </w:r>
    </w:p>
    <w:p w:rsidR="00506F3A" w:rsidRPr="00617846" w:rsidRDefault="00506F3A" w:rsidP="00617846">
      <w:pPr>
        <w:tabs>
          <w:tab w:val="left" w:pos="8222"/>
        </w:tabs>
        <w:spacing w:before="240" w:after="360" w:line="360" w:lineRule="auto"/>
        <w:ind w:right="567"/>
        <w:contextualSpacing/>
        <w:jc w:val="both"/>
        <w:rPr>
          <w:rFonts w:ascii="Palatino Linotype" w:eastAsia="MS Mincho" w:hAnsi="Palatino Linotype" w:cs="Arial"/>
          <w:b/>
          <w:i/>
          <w:sz w:val="24"/>
          <w:szCs w:val="24"/>
          <w:lang w:eastAsia="es-ES"/>
        </w:rPr>
      </w:pPr>
    </w:p>
    <w:p w:rsidR="00506F3A" w:rsidRPr="00617846" w:rsidRDefault="00506F3A" w:rsidP="00617846">
      <w:pPr>
        <w:tabs>
          <w:tab w:val="left" w:pos="8222"/>
        </w:tabs>
        <w:spacing w:before="240" w:after="360" w:line="360" w:lineRule="auto"/>
        <w:ind w:left="567" w:right="567"/>
        <w:contextualSpacing/>
        <w:jc w:val="both"/>
        <w:rPr>
          <w:rFonts w:ascii="Palatino Linotype" w:eastAsia="MS Mincho" w:hAnsi="Palatino Linotype" w:cs="Arial"/>
          <w:i/>
          <w:sz w:val="24"/>
          <w:szCs w:val="24"/>
          <w:lang w:eastAsia="es-ES"/>
        </w:rPr>
      </w:pPr>
      <w:r w:rsidRPr="00617846">
        <w:rPr>
          <w:rFonts w:ascii="Palatino Linotype" w:eastAsia="MS Mincho" w:hAnsi="Palatino Linotype" w:cs="Arial"/>
          <w:b/>
          <w:i/>
          <w:sz w:val="24"/>
          <w:szCs w:val="24"/>
          <w:lang w:eastAsia="es-ES"/>
        </w:rPr>
        <w:t>El Instituto Federal de Acceso a la Información y Protección de Datos no cuenta con facultades para pronunciarse respecto de la veracidad de los documentos proporcionados por los sujetos obligados.</w:t>
      </w:r>
      <w:r w:rsidRPr="00617846">
        <w:rPr>
          <w:rFonts w:ascii="Palatino Linotype" w:eastAsia="MS Mincho" w:hAnsi="Palatino Linotype" w:cs="Arial"/>
          <w:i/>
          <w:sz w:val="24"/>
          <w:szCs w:val="24"/>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w:t>
      </w:r>
      <w:r w:rsidRPr="00617846">
        <w:rPr>
          <w:rFonts w:ascii="Palatino Linotype" w:eastAsia="MS Mincho" w:hAnsi="Palatino Linotype" w:cs="Arial"/>
          <w:i/>
          <w:sz w:val="24"/>
          <w:szCs w:val="24"/>
          <w:lang w:eastAsia="es-ES"/>
        </w:rPr>
        <w:lastRenderedPageBreak/>
        <w:t>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506F3A" w:rsidRPr="00617846" w:rsidRDefault="00506F3A" w:rsidP="00617846">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617846">
        <w:rPr>
          <w:rFonts w:ascii="Palatino Linotype" w:eastAsia="MS Mincho" w:hAnsi="Palatino Linotype" w:cs="Arial"/>
          <w:i/>
          <w:sz w:val="24"/>
          <w:szCs w:val="24"/>
          <w:lang w:eastAsia="es-ES"/>
        </w:rPr>
        <w:t>Expedientes:</w:t>
      </w:r>
    </w:p>
    <w:p w:rsidR="00506F3A" w:rsidRPr="00617846" w:rsidRDefault="00506F3A" w:rsidP="00617846">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617846">
        <w:rPr>
          <w:rFonts w:ascii="Palatino Linotype" w:eastAsia="MS Mincho" w:hAnsi="Palatino Linotype" w:cs="Arial"/>
          <w:i/>
          <w:sz w:val="24"/>
          <w:szCs w:val="24"/>
          <w:lang w:eastAsia="es-ES"/>
        </w:rPr>
        <w:t>2440/07 Comisión Federal de Electricidad - Alonso Lujambio Irazábal</w:t>
      </w:r>
    </w:p>
    <w:p w:rsidR="00506F3A" w:rsidRPr="00617846" w:rsidRDefault="00506F3A" w:rsidP="00617846">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617846">
        <w:rPr>
          <w:rFonts w:ascii="Palatino Linotype" w:eastAsia="MS Mincho" w:hAnsi="Palatino Linotype" w:cs="Arial"/>
          <w:i/>
          <w:sz w:val="24"/>
          <w:szCs w:val="24"/>
          <w:lang w:eastAsia="es-ES"/>
        </w:rPr>
        <w:t>0113/09 Instituto de Seguridad y Servicios Sociales de los Trabajadores del</w:t>
      </w:r>
    </w:p>
    <w:p w:rsidR="00506F3A" w:rsidRPr="00617846" w:rsidRDefault="00506F3A" w:rsidP="00617846">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617846">
        <w:rPr>
          <w:rFonts w:ascii="Palatino Linotype" w:eastAsia="MS Mincho" w:hAnsi="Palatino Linotype" w:cs="Arial"/>
          <w:i/>
          <w:sz w:val="24"/>
          <w:szCs w:val="24"/>
          <w:lang w:eastAsia="es-ES"/>
        </w:rPr>
        <w:t>Estado – Alonso Lujambio Irazábal</w:t>
      </w:r>
    </w:p>
    <w:p w:rsidR="00506F3A" w:rsidRPr="00617846" w:rsidRDefault="00506F3A" w:rsidP="00617846">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617846">
        <w:rPr>
          <w:rFonts w:ascii="Palatino Linotype" w:eastAsia="MS Mincho" w:hAnsi="Palatino Linotype" w:cs="Arial"/>
          <w:i/>
          <w:sz w:val="24"/>
          <w:szCs w:val="24"/>
          <w:lang w:eastAsia="es-ES"/>
        </w:rPr>
        <w:t xml:space="preserve">1624/09 Instituto Nacional para la Educación de los Adultos - María </w:t>
      </w:r>
      <w:proofErr w:type="spellStart"/>
      <w:r w:rsidRPr="00617846">
        <w:rPr>
          <w:rFonts w:ascii="Palatino Linotype" w:eastAsia="MS Mincho" w:hAnsi="Palatino Linotype" w:cs="Arial"/>
          <w:i/>
          <w:sz w:val="24"/>
          <w:szCs w:val="24"/>
          <w:lang w:eastAsia="es-ES"/>
        </w:rPr>
        <w:t>Marván</w:t>
      </w:r>
      <w:proofErr w:type="spellEnd"/>
      <w:r w:rsidRPr="00617846">
        <w:rPr>
          <w:rFonts w:ascii="Palatino Linotype" w:eastAsia="MS Mincho" w:hAnsi="Palatino Linotype" w:cs="Arial"/>
          <w:i/>
          <w:sz w:val="24"/>
          <w:szCs w:val="24"/>
          <w:lang w:eastAsia="es-ES"/>
        </w:rPr>
        <w:t xml:space="preserve"> Laborde</w:t>
      </w:r>
    </w:p>
    <w:p w:rsidR="00506F3A" w:rsidRPr="00617846" w:rsidRDefault="00506F3A" w:rsidP="00617846">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617846">
        <w:rPr>
          <w:rFonts w:ascii="Palatino Linotype" w:eastAsia="MS Mincho" w:hAnsi="Palatino Linotype" w:cs="Arial"/>
          <w:i/>
          <w:sz w:val="24"/>
          <w:szCs w:val="24"/>
          <w:lang w:eastAsia="es-ES"/>
        </w:rPr>
        <w:t xml:space="preserve">2395/09 Secretaría de Economía - María </w:t>
      </w:r>
      <w:proofErr w:type="spellStart"/>
      <w:r w:rsidRPr="00617846">
        <w:rPr>
          <w:rFonts w:ascii="Palatino Linotype" w:eastAsia="MS Mincho" w:hAnsi="Palatino Linotype" w:cs="Arial"/>
          <w:i/>
          <w:sz w:val="24"/>
          <w:szCs w:val="24"/>
          <w:lang w:eastAsia="es-ES"/>
        </w:rPr>
        <w:t>Marván</w:t>
      </w:r>
      <w:proofErr w:type="spellEnd"/>
      <w:r w:rsidRPr="00617846">
        <w:rPr>
          <w:rFonts w:ascii="Palatino Linotype" w:eastAsia="MS Mincho" w:hAnsi="Palatino Linotype" w:cs="Arial"/>
          <w:i/>
          <w:sz w:val="24"/>
          <w:szCs w:val="24"/>
          <w:lang w:eastAsia="es-ES"/>
        </w:rPr>
        <w:t xml:space="preserve"> Laborde</w:t>
      </w:r>
    </w:p>
    <w:p w:rsidR="00506F3A" w:rsidRPr="00617846" w:rsidRDefault="00506F3A" w:rsidP="00617846">
      <w:pPr>
        <w:tabs>
          <w:tab w:val="left" w:pos="8222"/>
        </w:tabs>
        <w:spacing w:before="240" w:after="360" w:line="360" w:lineRule="auto"/>
        <w:ind w:left="567" w:right="567"/>
        <w:contextualSpacing/>
        <w:jc w:val="both"/>
        <w:rPr>
          <w:rFonts w:ascii="Palatino Linotype" w:eastAsia="MS Mincho" w:hAnsi="Palatino Linotype" w:cs="Arial"/>
          <w:i/>
          <w:sz w:val="24"/>
          <w:szCs w:val="24"/>
          <w:lang w:eastAsia="es-ES"/>
        </w:rPr>
      </w:pPr>
      <w:r w:rsidRPr="00617846">
        <w:rPr>
          <w:rFonts w:ascii="Palatino Linotype" w:eastAsia="MS Mincho" w:hAnsi="Palatino Linotype" w:cs="Arial"/>
          <w:i/>
          <w:sz w:val="24"/>
          <w:szCs w:val="24"/>
          <w:lang w:eastAsia="es-ES"/>
        </w:rPr>
        <w:t xml:space="preserve">0837/10 Administración Portuaria Integral de Veracruz, S.A. de C.V. – María </w:t>
      </w:r>
      <w:proofErr w:type="spellStart"/>
      <w:r w:rsidRPr="00617846">
        <w:rPr>
          <w:rFonts w:ascii="Palatino Linotype" w:eastAsia="MS Mincho" w:hAnsi="Palatino Linotype" w:cs="Arial"/>
          <w:i/>
          <w:sz w:val="24"/>
          <w:szCs w:val="24"/>
          <w:lang w:eastAsia="es-ES"/>
        </w:rPr>
        <w:t>Marván</w:t>
      </w:r>
      <w:proofErr w:type="spellEnd"/>
      <w:r w:rsidRPr="00617846">
        <w:rPr>
          <w:rFonts w:ascii="Palatino Linotype" w:eastAsia="MS Mincho" w:hAnsi="Palatino Linotype" w:cs="Arial"/>
          <w:i/>
          <w:sz w:val="24"/>
          <w:szCs w:val="24"/>
          <w:lang w:eastAsia="es-ES"/>
        </w:rPr>
        <w:t xml:space="preserve"> Laborde.</w:t>
      </w:r>
    </w:p>
    <w:p w:rsidR="00506F3A" w:rsidRPr="00617846" w:rsidRDefault="00506F3A" w:rsidP="00617846">
      <w:pPr>
        <w:spacing w:after="0" w:line="360" w:lineRule="auto"/>
        <w:contextualSpacing/>
        <w:jc w:val="both"/>
        <w:rPr>
          <w:rFonts w:ascii="Palatino Linotype" w:eastAsia="MS Mincho" w:hAnsi="Palatino Linotype"/>
          <w:sz w:val="24"/>
          <w:szCs w:val="24"/>
          <w:lang w:val="es-ES_tradnl" w:eastAsia="es-ES"/>
        </w:rPr>
      </w:pPr>
    </w:p>
    <w:p w:rsidR="00506F3A" w:rsidRPr="00617846" w:rsidRDefault="00506F3A" w:rsidP="00617846">
      <w:pPr>
        <w:numPr>
          <w:ilvl w:val="0"/>
          <w:numId w:val="1"/>
        </w:numPr>
        <w:spacing w:after="0" w:line="360" w:lineRule="auto"/>
        <w:ind w:left="0" w:firstLine="0"/>
        <w:contextualSpacing/>
        <w:jc w:val="both"/>
        <w:rPr>
          <w:rFonts w:ascii="Palatino Linotype" w:eastAsia="MS Mincho" w:hAnsi="Palatino Linotype"/>
          <w:sz w:val="24"/>
          <w:szCs w:val="24"/>
          <w:lang w:val="es-ES_tradnl" w:eastAsia="es-ES"/>
        </w:rPr>
      </w:pPr>
      <w:r w:rsidRPr="00617846">
        <w:rPr>
          <w:rFonts w:ascii="Palatino Linotype" w:eastAsia="MS Mincho" w:hAnsi="Palatino Linotype"/>
          <w:sz w:val="24"/>
          <w:szCs w:val="24"/>
          <w:lang w:val="es-ES_tradnl" w:eastAsia="es-ES"/>
        </w:rPr>
        <w:t xml:space="preserve">Por ende, cuando por cualquier motivo quede sin materia el recurso, es decir que el </w:t>
      </w:r>
      <w:r w:rsidRPr="00617846">
        <w:rPr>
          <w:rFonts w:ascii="Palatino Linotype" w:eastAsia="MS Mincho" w:hAnsi="Palatino Linotype"/>
          <w:b/>
          <w:sz w:val="24"/>
          <w:szCs w:val="24"/>
          <w:lang w:val="es-ES_tradnl" w:eastAsia="es-ES"/>
        </w:rPr>
        <w:t>SUJETO OBLIGADO</w:t>
      </w:r>
      <w:r w:rsidRPr="00617846">
        <w:rPr>
          <w:rFonts w:ascii="Palatino Linotype" w:eastAsia="MS Mincho" w:hAnsi="Palatino Linotype"/>
          <w:sz w:val="24"/>
          <w:szCs w:val="24"/>
          <w:lang w:val="es-ES_tradnl" w:eastAsia="es-ES"/>
        </w:rPr>
        <w:t xml:space="preserve"> cause una afectación al derecho de acceso a la información como ocurrió en el presente asunto al </w:t>
      </w:r>
      <w:r w:rsidR="000D1BCD" w:rsidRPr="00617846">
        <w:rPr>
          <w:rFonts w:ascii="Palatino Linotype" w:eastAsia="MS Mincho" w:hAnsi="Palatino Linotype"/>
          <w:sz w:val="24"/>
          <w:szCs w:val="24"/>
          <w:lang w:val="es-ES_tradnl" w:eastAsia="es-ES"/>
        </w:rPr>
        <w:t>cambiar la modalidad de entrega dela información</w:t>
      </w:r>
      <w:r w:rsidRPr="00617846">
        <w:rPr>
          <w:rFonts w:ascii="Palatino Linotype" w:eastAsia="MS Mincho" w:hAnsi="Palatino Linotype"/>
          <w:sz w:val="24"/>
          <w:szCs w:val="24"/>
          <w:lang w:val="es-ES_tradnl" w:eastAsia="es-ES"/>
        </w:rPr>
        <w:t xml:space="preserve">, pero en la substanciación del recurso de revisión que es el medio natural e idóneo para restituir o reparar el derecho a través del informe justificado colma este derecho, como fue en el presente caso, </w:t>
      </w:r>
      <w:r w:rsidR="000D1BCD" w:rsidRPr="00617846">
        <w:rPr>
          <w:rFonts w:ascii="Palatino Linotype" w:eastAsia="MS Mincho" w:hAnsi="Palatino Linotype"/>
          <w:sz w:val="24"/>
          <w:szCs w:val="24"/>
          <w:lang w:val="es-ES_tradnl" w:eastAsia="es-ES"/>
        </w:rPr>
        <w:t xml:space="preserve">al precisar que documental solicitado no fue tramitada por el titular del documento, </w:t>
      </w:r>
      <w:r w:rsidRPr="00617846">
        <w:rPr>
          <w:rFonts w:ascii="Palatino Linotype" w:eastAsia="MS Mincho" w:hAnsi="Palatino Linotype"/>
          <w:sz w:val="24"/>
          <w:szCs w:val="24"/>
          <w:lang w:val="es-ES_tradnl" w:eastAsia="es-ES"/>
        </w:rPr>
        <w:t xml:space="preserve">lo que se traduce como una </w:t>
      </w:r>
      <w:r w:rsidR="000D1BCD" w:rsidRPr="00617846">
        <w:rPr>
          <w:rFonts w:ascii="Palatino Linotype" w:eastAsia="MS Mincho" w:hAnsi="Palatino Linotype"/>
          <w:sz w:val="24"/>
          <w:szCs w:val="24"/>
          <w:lang w:val="es-ES_tradnl" w:eastAsia="es-ES"/>
        </w:rPr>
        <w:t>modificación a la respuesta que deja sin materia el presente recurso</w:t>
      </w:r>
      <w:r w:rsidRPr="00617846">
        <w:rPr>
          <w:rFonts w:ascii="Palatino Linotype" w:eastAsia="MS Mincho" w:hAnsi="Palatino Linotype"/>
          <w:sz w:val="24"/>
          <w:szCs w:val="24"/>
          <w:lang w:val="es-ES_tradnl" w:eastAsia="es-ES"/>
        </w:rPr>
        <w:t>.</w:t>
      </w:r>
    </w:p>
    <w:p w:rsidR="00506F3A" w:rsidRPr="00617846" w:rsidRDefault="00506F3A" w:rsidP="00617846">
      <w:pPr>
        <w:spacing w:after="0" w:line="360" w:lineRule="auto"/>
        <w:contextualSpacing/>
        <w:jc w:val="both"/>
        <w:rPr>
          <w:rFonts w:ascii="Palatino Linotype" w:hAnsi="Palatino Linotype" w:cs="Arial"/>
          <w:sz w:val="24"/>
          <w:szCs w:val="24"/>
          <w:lang w:val="es-ES_tradnl"/>
        </w:rPr>
      </w:pPr>
    </w:p>
    <w:p w:rsidR="000D1BCD" w:rsidRPr="00617846" w:rsidRDefault="000D1BCD" w:rsidP="00617846">
      <w:pPr>
        <w:numPr>
          <w:ilvl w:val="0"/>
          <w:numId w:val="1"/>
        </w:numPr>
        <w:spacing w:after="0" w:line="360" w:lineRule="auto"/>
        <w:ind w:left="0" w:firstLine="0"/>
        <w:contextualSpacing/>
        <w:jc w:val="both"/>
        <w:rPr>
          <w:rFonts w:ascii="Palatino Linotype" w:eastAsia="MS Mincho" w:hAnsi="Palatino Linotype" w:cs="Arial"/>
          <w:i/>
          <w:sz w:val="24"/>
          <w:szCs w:val="24"/>
          <w:lang w:eastAsia="es-ES"/>
        </w:rPr>
      </w:pPr>
      <w:r w:rsidRPr="00617846">
        <w:rPr>
          <w:rFonts w:ascii="Palatino Linotype" w:eastAsia="MS Mincho" w:hAnsi="Palatino Linotype"/>
          <w:sz w:val="24"/>
          <w:szCs w:val="24"/>
          <w:lang w:val="es-ES_tradnl" w:eastAsia="es-ES"/>
        </w:rPr>
        <w:t xml:space="preserve">En el presente asunto, este Pleno advierte que el </w:t>
      </w:r>
      <w:r w:rsidRPr="00617846">
        <w:rPr>
          <w:rFonts w:ascii="Palatino Linotype" w:eastAsia="MS Mincho" w:hAnsi="Palatino Linotype"/>
          <w:b/>
          <w:sz w:val="24"/>
          <w:szCs w:val="24"/>
          <w:lang w:val="es-ES_tradnl" w:eastAsia="es-ES"/>
        </w:rPr>
        <w:t>SUJETO OBLIGADO</w:t>
      </w:r>
      <w:r w:rsidRPr="00617846">
        <w:rPr>
          <w:rFonts w:ascii="Palatino Linotype" w:eastAsia="MS Mincho" w:hAnsi="Palatino Linotype"/>
          <w:sz w:val="24"/>
          <w:szCs w:val="24"/>
          <w:lang w:val="es-ES_tradnl" w:eastAsia="es-ES"/>
        </w:rPr>
        <w:t xml:space="preserve"> con la información remitida en el informe justificado, subsanó la falta de la  información en la respuesta inicial y que la misma se modificó toda vez que se informó que la documental solicitada no fue tramitada por el titular del documento, acto que le dio origen al recurso </w:t>
      </w:r>
      <w:r w:rsidRPr="00617846">
        <w:rPr>
          <w:rFonts w:ascii="Palatino Linotype" w:eastAsia="MS Mincho" w:hAnsi="Palatino Linotype"/>
          <w:sz w:val="24"/>
          <w:szCs w:val="24"/>
          <w:lang w:val="es-ES_tradnl" w:eastAsia="es-ES"/>
        </w:rPr>
        <w:lastRenderedPageBreak/>
        <w:t>de revisión, motivo por el cual, el mismo quedo sin materia, actualizándose de este modo, la hipótesis jurídica contenida en la fracción III del artículo 192 de la Ley en la materia.</w:t>
      </w:r>
    </w:p>
    <w:p w:rsidR="000D1BCD" w:rsidRPr="00617846" w:rsidRDefault="000D1BCD" w:rsidP="00617846">
      <w:pPr>
        <w:pStyle w:val="Prrafodelista"/>
        <w:spacing w:line="360" w:lineRule="auto"/>
        <w:rPr>
          <w:rFonts w:ascii="Palatino Linotype" w:eastAsia="MS Mincho" w:hAnsi="Palatino Linotype" w:cs="Arial"/>
          <w:i/>
          <w:sz w:val="24"/>
          <w:szCs w:val="24"/>
          <w:lang w:eastAsia="es-ES"/>
        </w:rPr>
      </w:pPr>
    </w:p>
    <w:p w:rsidR="000D1BCD" w:rsidRPr="00617846" w:rsidRDefault="000D1BCD" w:rsidP="00617846">
      <w:pPr>
        <w:numPr>
          <w:ilvl w:val="0"/>
          <w:numId w:val="1"/>
        </w:numPr>
        <w:spacing w:after="0" w:line="360" w:lineRule="auto"/>
        <w:ind w:left="0" w:firstLine="0"/>
        <w:contextualSpacing/>
        <w:jc w:val="both"/>
        <w:rPr>
          <w:rFonts w:ascii="Palatino Linotype" w:eastAsia="MS Mincho" w:hAnsi="Palatino Linotype" w:cs="Arial"/>
          <w:i/>
          <w:sz w:val="24"/>
          <w:szCs w:val="24"/>
          <w:lang w:eastAsia="es-ES"/>
        </w:rPr>
      </w:pPr>
      <w:r w:rsidRPr="00617846">
        <w:rPr>
          <w:rFonts w:ascii="Palatino Linotype" w:eastAsia="MS Mincho" w:hAnsi="Palatino Linotype" w:cs="Times New Roman"/>
          <w:sz w:val="24"/>
          <w:szCs w:val="24"/>
          <w:lang w:val="es-ES_tradnl" w:eastAsia="es-ES"/>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proporcionada que resultó desfavorable proporcionada por el </w:t>
      </w:r>
      <w:r w:rsidRPr="00617846">
        <w:rPr>
          <w:rFonts w:ascii="Palatino Linotype" w:eastAsia="MS Mincho" w:hAnsi="Palatino Linotype" w:cs="Times New Roman"/>
          <w:b/>
          <w:sz w:val="24"/>
          <w:szCs w:val="24"/>
          <w:lang w:val="es-ES_tradnl" w:eastAsia="es-ES"/>
        </w:rPr>
        <w:t>SUJETO OBLIGADO</w:t>
      </w:r>
      <w:r w:rsidRPr="00617846">
        <w:rPr>
          <w:rFonts w:ascii="Palatino Linotype" w:eastAsia="MS Mincho" w:hAnsi="Palatino Linotype" w:cs="Times New Roman"/>
          <w:sz w:val="24"/>
          <w:szCs w:val="24"/>
          <w:lang w:val="es-ES_tradnl" w:eastAsia="es-ES"/>
        </w:rPr>
        <w:t xml:space="preserve"> o la negativa de no entregar la misma, derivada de la solicitud de información pública.</w:t>
      </w:r>
    </w:p>
    <w:p w:rsidR="000D1BCD" w:rsidRPr="00617846" w:rsidRDefault="000D1BCD" w:rsidP="00617846">
      <w:pPr>
        <w:spacing w:after="0" w:line="360" w:lineRule="auto"/>
        <w:contextualSpacing/>
        <w:rPr>
          <w:rFonts w:ascii="Palatino Linotype" w:eastAsia="MS Mincho" w:hAnsi="Palatino Linotype" w:cs="Times New Roman"/>
          <w:sz w:val="24"/>
          <w:szCs w:val="24"/>
          <w:lang w:val="es-ES_tradnl" w:eastAsia="es-ES"/>
        </w:rPr>
      </w:pPr>
    </w:p>
    <w:p w:rsidR="000D1BCD" w:rsidRPr="00617846" w:rsidRDefault="000D1BCD" w:rsidP="00617846">
      <w:pPr>
        <w:numPr>
          <w:ilvl w:val="0"/>
          <w:numId w:val="1"/>
        </w:numPr>
        <w:spacing w:after="0" w:line="360" w:lineRule="auto"/>
        <w:ind w:left="0" w:firstLine="0"/>
        <w:contextualSpacing/>
        <w:jc w:val="both"/>
        <w:rPr>
          <w:rFonts w:ascii="Palatino Linotype" w:eastAsia="MS Mincho" w:hAnsi="Palatino Linotype" w:cs="Arial"/>
          <w:i/>
          <w:sz w:val="24"/>
          <w:szCs w:val="24"/>
          <w:lang w:eastAsia="es-ES"/>
        </w:rPr>
      </w:pPr>
      <w:r w:rsidRPr="00617846">
        <w:rPr>
          <w:rFonts w:ascii="Palatino Linotype" w:eastAsia="MS Mincho" w:hAnsi="Palatino Linotype" w:cs="Times New Roman"/>
          <w:sz w:val="24"/>
          <w:szCs w:val="24"/>
          <w:lang w:val="es-ES_tradnl" w:eastAsia="es-ES"/>
        </w:rPr>
        <w:t xml:space="preserve">De este modo, cuando el </w:t>
      </w:r>
      <w:r w:rsidRPr="00617846">
        <w:rPr>
          <w:rFonts w:ascii="Palatino Linotype" w:eastAsia="MS Mincho" w:hAnsi="Palatino Linotype" w:cs="Times New Roman"/>
          <w:b/>
          <w:sz w:val="24"/>
          <w:szCs w:val="24"/>
          <w:lang w:val="es-ES_tradnl" w:eastAsia="es-ES"/>
        </w:rPr>
        <w:t>SUJETO OBLIGADO</w:t>
      </w:r>
      <w:r w:rsidRPr="00617846">
        <w:rPr>
          <w:rFonts w:ascii="Palatino Linotype" w:eastAsia="MS Mincho" w:hAnsi="Palatino Linotype" w:cs="Times New Roman"/>
          <w:sz w:val="24"/>
          <w:szCs w:val="24"/>
          <w:lang w:val="es-ES_tradnl" w:eastAsia="es-ES"/>
        </w:rPr>
        <w:t xml:space="preserve">, antes de que se dicte resolución definitiva, entrega la información solicitada o completa la misma que en un primer momento fue incompleta, ilegible </w:t>
      </w:r>
      <w:r w:rsidRPr="00617846">
        <w:rPr>
          <w:rFonts w:ascii="Palatino Linotype" w:eastAsia="MS Mincho" w:hAnsi="Palatino Linotype" w:cs="Times New Roman"/>
          <w:b/>
          <w:sz w:val="24"/>
          <w:szCs w:val="24"/>
          <w:lang w:val="es-ES_tradnl" w:eastAsia="es-ES"/>
        </w:rPr>
        <w:t>o no correspondió con lo solicitado</w:t>
      </w:r>
      <w:r w:rsidRPr="00617846">
        <w:rPr>
          <w:rFonts w:ascii="Palatino Linotype" w:eastAsia="MS Mincho" w:hAnsi="Palatino Linotype" w:cs="Times New Roman"/>
          <w:sz w:val="24"/>
          <w:szCs w:val="24"/>
          <w:lang w:val="es-ES_tradnl" w:eastAsia="es-ES"/>
        </w:rPr>
        <w:t xml:space="preserve">; el recurso de revisión que al efecto se haya interpuesto queda sin materia lo que imposibilita el estudio de fondo de la </w:t>
      </w:r>
      <w:proofErr w:type="spellStart"/>
      <w:r w:rsidRPr="00617846">
        <w:rPr>
          <w:rFonts w:ascii="Palatino Linotype" w:eastAsia="MS Mincho" w:hAnsi="Palatino Linotype" w:cs="Times New Roman"/>
          <w:sz w:val="24"/>
          <w:szCs w:val="24"/>
          <w:lang w:val="es-ES_tradnl" w:eastAsia="es-ES"/>
        </w:rPr>
        <w:t>litis</w:t>
      </w:r>
      <w:proofErr w:type="spellEnd"/>
      <w:r w:rsidRPr="00617846">
        <w:rPr>
          <w:rFonts w:ascii="Palatino Linotype" w:eastAsia="MS Mincho" w:hAnsi="Palatino Linotype" w:cs="Times New Roman"/>
          <w:sz w:val="24"/>
          <w:szCs w:val="24"/>
          <w:lang w:val="es-ES_tradnl" w:eastAsia="es-ES"/>
        </w:rPr>
        <w:t xml:space="preserve"> planteada, debido a que la afectación en su esfera de derechos fue restituida por la propia autoridad que emitió el acto motivo de impugnación.</w:t>
      </w:r>
    </w:p>
    <w:p w:rsidR="000D1BCD" w:rsidRPr="00617846" w:rsidRDefault="000D1BCD" w:rsidP="00617846">
      <w:pPr>
        <w:pStyle w:val="Prrafodelista"/>
        <w:spacing w:line="360" w:lineRule="auto"/>
        <w:rPr>
          <w:rFonts w:ascii="Palatino Linotype" w:eastAsia="MS Mincho" w:hAnsi="Palatino Linotype" w:cs="Arial"/>
          <w:i/>
          <w:sz w:val="24"/>
          <w:szCs w:val="24"/>
          <w:lang w:eastAsia="es-ES"/>
        </w:rPr>
      </w:pPr>
    </w:p>
    <w:p w:rsidR="000D1BCD" w:rsidRPr="00617846" w:rsidRDefault="000D1BCD" w:rsidP="00617846">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17846">
        <w:rPr>
          <w:rFonts w:ascii="Palatino Linotype" w:eastAsia="MS Mincho" w:hAnsi="Palatino Linotype" w:cs="Times New Roman"/>
          <w:sz w:val="24"/>
          <w:szCs w:val="24"/>
          <w:lang w:val="es-ES_tradnl" w:eastAsia="es-ES"/>
        </w:rPr>
        <w:t>Sirve de sustento a lo anterior la siguiente jurisprudencia por contradicción, cuyo rubro, texto y datos de identificación son los siguientes:</w:t>
      </w:r>
    </w:p>
    <w:p w:rsidR="000D1BCD" w:rsidRPr="00617846" w:rsidRDefault="000D1BCD" w:rsidP="00617846">
      <w:pPr>
        <w:spacing w:after="0" w:line="360" w:lineRule="auto"/>
        <w:contextualSpacing/>
        <w:jc w:val="both"/>
        <w:rPr>
          <w:rFonts w:ascii="Palatino Linotype" w:eastAsia="MS Mincho" w:hAnsi="Palatino Linotype" w:cs="Times New Roman"/>
          <w:sz w:val="24"/>
          <w:szCs w:val="24"/>
          <w:lang w:val="es-ES_tradnl" w:eastAsia="es-ES"/>
        </w:rPr>
      </w:pPr>
    </w:p>
    <w:p w:rsidR="000D1BCD" w:rsidRPr="00617846" w:rsidRDefault="000D1BCD" w:rsidP="00617846">
      <w:pPr>
        <w:spacing w:after="0" w:line="360" w:lineRule="auto"/>
        <w:ind w:left="567" w:right="567"/>
        <w:contextualSpacing/>
        <w:jc w:val="both"/>
        <w:rPr>
          <w:rFonts w:ascii="Palatino Linotype" w:eastAsia="MS Mincho" w:hAnsi="Palatino Linotype" w:cs="Times New Roman"/>
          <w:sz w:val="24"/>
          <w:szCs w:val="24"/>
          <w:lang w:val="es-ES_tradnl" w:eastAsia="es-ES"/>
        </w:rPr>
      </w:pPr>
      <w:r w:rsidRPr="00617846">
        <w:rPr>
          <w:rFonts w:ascii="Palatino Linotype" w:eastAsia="MS Mincho" w:hAnsi="Palatino Linotype" w:cs="Times New Roman"/>
          <w:b/>
          <w:i/>
          <w:sz w:val="24"/>
          <w:szCs w:val="24"/>
          <w:lang w:val="es-ES_tradnl" w:eastAsia="es-ES"/>
        </w:rPr>
        <w:t xml:space="preserve">CESACIÓN DE EFECTOS DEL ACTO RECLAMADO POR VIOLACIÓN AL ARTÍCULO 8o. DE LA CONSTITUCIÓN POLÍTICA DE LOS ESTADOS UNIDOS MEXICANOS. OPERA CUANDO LA AUTORIDAD RESPONSABLE AL RENDIR SU INFORME JUSTIFICADO EXHIBE LA CONTESTACIÓN A LA PETICIÓN FORMULADA, QUEDANDO </w:t>
      </w:r>
      <w:r w:rsidRPr="00617846">
        <w:rPr>
          <w:rFonts w:ascii="Palatino Linotype" w:eastAsia="MS Mincho" w:hAnsi="Palatino Linotype" w:cs="Times New Roman"/>
          <w:b/>
          <w:i/>
          <w:sz w:val="24"/>
          <w:szCs w:val="24"/>
          <w:lang w:val="es-ES_tradnl" w:eastAsia="es-ES"/>
        </w:rPr>
        <w:lastRenderedPageBreak/>
        <w:t xml:space="preserve">EXPEDITOS LOS DERECHOS DEL QUEJOSO PARA AMPLIAR SU DEMANDA INICIAL, PROMOVER OTRO JUICIO DE AMPARO O EL MEDIO ORDINARIO DE DEFENSA QUE PROCEDA. </w:t>
      </w:r>
      <w:r w:rsidRPr="00617846">
        <w:rPr>
          <w:rFonts w:ascii="Palatino Linotype" w:eastAsia="MS Mincho" w:hAnsi="Palatino Linotype" w:cs="Times New Roman"/>
          <w:i/>
          <w:sz w:val="24"/>
          <w:szCs w:val="24"/>
          <w:lang w:val="es-ES_tradnl" w:eastAsia="es-ES"/>
        </w:rPr>
        <w:t>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0D1BCD" w:rsidRPr="00617846" w:rsidRDefault="000D1BCD" w:rsidP="00617846">
      <w:pPr>
        <w:spacing w:after="0" w:line="360" w:lineRule="auto"/>
        <w:contextualSpacing/>
        <w:jc w:val="both"/>
        <w:rPr>
          <w:rFonts w:ascii="Palatino Linotype" w:eastAsia="MS Mincho" w:hAnsi="Palatino Linotype" w:cs="Times New Roman"/>
          <w:sz w:val="24"/>
          <w:szCs w:val="24"/>
          <w:lang w:val="es-ES_tradnl" w:eastAsia="es-ES"/>
        </w:rPr>
      </w:pPr>
    </w:p>
    <w:p w:rsidR="000D1BCD" w:rsidRPr="00617846" w:rsidRDefault="000D1BCD" w:rsidP="00617846">
      <w:pPr>
        <w:numPr>
          <w:ilvl w:val="0"/>
          <w:numId w:val="1"/>
        </w:numPr>
        <w:spacing w:line="360" w:lineRule="auto"/>
        <w:ind w:left="0" w:firstLine="0"/>
        <w:contextualSpacing/>
        <w:jc w:val="both"/>
        <w:rPr>
          <w:rFonts w:ascii="Palatino Linotype" w:eastAsia="MS Mincho" w:hAnsi="Palatino Linotype" w:cs="Times New Roman"/>
          <w:sz w:val="24"/>
          <w:szCs w:val="24"/>
          <w:lang w:val="es-ES_tradnl" w:eastAsia="es-ES"/>
        </w:rPr>
      </w:pPr>
      <w:r w:rsidRPr="00617846">
        <w:rPr>
          <w:rFonts w:ascii="Palatino Linotype" w:eastAsia="MS Mincho" w:hAnsi="Palatino Linotype" w:cs="Times New Roman"/>
          <w:sz w:val="24"/>
          <w:szCs w:val="24"/>
          <w:lang w:val="es-ES_tradnl" w:eastAsia="es-ES"/>
        </w:rPr>
        <w:t>En este sentido, sirve como criterio orientador para resolución lo que establece el más alto tribunal del país como continuación se muestra:</w:t>
      </w:r>
    </w:p>
    <w:p w:rsidR="000D1BCD" w:rsidRPr="00617846" w:rsidRDefault="000D1BCD" w:rsidP="00617846">
      <w:pPr>
        <w:spacing w:after="0" w:line="360" w:lineRule="auto"/>
        <w:contextualSpacing/>
        <w:jc w:val="both"/>
        <w:rPr>
          <w:rFonts w:ascii="Palatino Linotype" w:eastAsia="MS Mincho" w:hAnsi="Palatino Linotype" w:cs="Times New Roman"/>
          <w:sz w:val="24"/>
          <w:szCs w:val="24"/>
          <w:lang w:val="es-ES_tradnl" w:eastAsia="es-ES"/>
        </w:rPr>
      </w:pPr>
    </w:p>
    <w:p w:rsidR="000D1BCD" w:rsidRPr="00617846" w:rsidRDefault="000D1BCD" w:rsidP="00617846">
      <w:pPr>
        <w:spacing w:after="0" w:line="360" w:lineRule="auto"/>
        <w:ind w:left="567" w:right="616"/>
        <w:jc w:val="both"/>
        <w:rPr>
          <w:rFonts w:ascii="Palatino Linotype" w:eastAsia="MS Mincho" w:hAnsi="Palatino Linotype" w:cs="Times New Roman"/>
          <w:i/>
          <w:sz w:val="24"/>
          <w:szCs w:val="24"/>
          <w:lang w:val="es-ES_tradnl" w:eastAsia="es-ES"/>
        </w:rPr>
      </w:pPr>
      <w:r w:rsidRPr="00617846">
        <w:rPr>
          <w:rFonts w:ascii="Palatino Linotype" w:eastAsia="MS Mincho" w:hAnsi="Palatino Linotype" w:cs="Times New Roman"/>
          <w:b/>
          <w:i/>
          <w:sz w:val="24"/>
          <w:szCs w:val="24"/>
          <w:lang w:val="es-ES_tradnl" w:eastAsia="es-ES"/>
        </w:rPr>
        <w:t xml:space="preserve">SOBRESEIMIENTO EN EL JUICIO DE AMPARO DIRECTO. IMPIDE EL ESTUDIO DE LAS VIOLACIONES PROCESALES PLANTEADAS EN LOS CONCEPTOS DE VIOLACIÓN. </w:t>
      </w:r>
      <w:r w:rsidRPr="00617846">
        <w:rPr>
          <w:rFonts w:ascii="Palatino Linotype" w:eastAsia="MS Mincho" w:hAnsi="Palatino Linotype" w:cs="Times New Roman"/>
          <w:i/>
          <w:sz w:val="24"/>
          <w:szCs w:val="24"/>
          <w:lang w:val="es-ES_tradnl" w:eastAsia="es-ES"/>
        </w:rPr>
        <w:t xml:space="preserve">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w:t>
      </w:r>
      <w:r w:rsidRPr="00617846">
        <w:rPr>
          <w:rFonts w:ascii="Palatino Linotype" w:eastAsia="MS Mincho" w:hAnsi="Palatino Linotype" w:cs="Times New Roman"/>
          <w:i/>
          <w:sz w:val="24"/>
          <w:szCs w:val="24"/>
          <w:lang w:val="es-ES_tradnl" w:eastAsia="es-ES"/>
        </w:rPr>
        <w:lastRenderedPageBreak/>
        <w:t>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rsidR="000D1BCD" w:rsidRPr="00617846" w:rsidRDefault="000D1BCD" w:rsidP="00617846">
      <w:pPr>
        <w:spacing w:after="0" w:line="360" w:lineRule="auto"/>
        <w:ind w:left="567" w:right="616"/>
        <w:jc w:val="both"/>
        <w:rPr>
          <w:rFonts w:ascii="Palatino Linotype" w:eastAsia="MS Mincho" w:hAnsi="Palatino Linotype" w:cs="Times New Roman"/>
          <w:i/>
          <w:sz w:val="24"/>
          <w:szCs w:val="24"/>
          <w:lang w:val="es-ES_tradnl" w:eastAsia="es-ES"/>
        </w:rPr>
      </w:pPr>
      <w:r w:rsidRPr="00617846">
        <w:rPr>
          <w:rFonts w:ascii="Palatino Linotype" w:eastAsia="MS Mincho" w:hAnsi="Palatino Linotype" w:cs="Times New Roman"/>
          <w:i/>
          <w:sz w:val="24"/>
          <w:szCs w:val="24"/>
          <w:lang w:val="es-ES_tradnl" w:eastAsia="es-ES"/>
        </w:rPr>
        <w:t>SÉPTIMO TRIBUNAL COLEGIADO EN MATERIA CIVIL DEL PRIMER CIRCUITO.</w:t>
      </w:r>
    </w:p>
    <w:p w:rsidR="000D1BCD" w:rsidRPr="00617846" w:rsidRDefault="000D1BCD" w:rsidP="00617846">
      <w:pPr>
        <w:spacing w:after="0" w:line="360" w:lineRule="auto"/>
        <w:ind w:left="567" w:right="616"/>
        <w:jc w:val="both"/>
        <w:rPr>
          <w:rFonts w:ascii="Palatino Linotype" w:eastAsia="MS Mincho" w:hAnsi="Palatino Linotype" w:cs="Times New Roman"/>
          <w:sz w:val="24"/>
          <w:szCs w:val="24"/>
          <w:lang w:val="es-ES_tradnl" w:eastAsia="es-ES"/>
        </w:rPr>
      </w:pPr>
      <w:r w:rsidRPr="00617846">
        <w:rPr>
          <w:rFonts w:ascii="Palatino Linotype" w:eastAsia="MS Mincho" w:hAnsi="Palatino Linotype" w:cs="Times New Roman"/>
          <w:i/>
          <w:sz w:val="24"/>
          <w:szCs w:val="24"/>
          <w:lang w:val="es-ES_tradnl" w:eastAsia="es-ES"/>
        </w:rPr>
        <w:t xml:space="preserve">Amparo directo 699/2008. Mariana Leticia González </w:t>
      </w:r>
      <w:proofErr w:type="spellStart"/>
      <w:r w:rsidRPr="00617846">
        <w:rPr>
          <w:rFonts w:ascii="Palatino Linotype" w:eastAsia="MS Mincho" w:hAnsi="Palatino Linotype" w:cs="Times New Roman"/>
          <w:i/>
          <w:sz w:val="24"/>
          <w:szCs w:val="24"/>
          <w:lang w:val="es-ES_tradnl" w:eastAsia="es-ES"/>
        </w:rPr>
        <w:t>Steele</w:t>
      </w:r>
      <w:proofErr w:type="spellEnd"/>
      <w:r w:rsidRPr="00617846">
        <w:rPr>
          <w:rFonts w:ascii="Palatino Linotype" w:eastAsia="MS Mincho" w:hAnsi="Palatino Linotype" w:cs="Times New Roman"/>
          <w:i/>
          <w:sz w:val="24"/>
          <w:szCs w:val="24"/>
          <w:lang w:val="es-ES_tradnl" w:eastAsia="es-ES"/>
        </w:rPr>
        <w:t>. 13 de noviembre de 2008. Unanimidad de votos. Ponente: Sara Judith Montalvo Trejo. Secretario: Arnulfo Mateos García</w:t>
      </w:r>
      <w:r w:rsidRPr="00617846">
        <w:rPr>
          <w:rFonts w:ascii="Palatino Linotype" w:eastAsia="MS Mincho" w:hAnsi="Palatino Linotype" w:cs="Times New Roman"/>
          <w:sz w:val="24"/>
          <w:szCs w:val="24"/>
          <w:lang w:val="es-ES_tradnl" w:eastAsia="es-ES"/>
        </w:rPr>
        <w:t>.</w:t>
      </w:r>
    </w:p>
    <w:p w:rsidR="000D1BCD" w:rsidRPr="00617846" w:rsidRDefault="000D1BCD" w:rsidP="00617846">
      <w:pPr>
        <w:spacing w:after="0" w:line="360" w:lineRule="auto"/>
        <w:jc w:val="both"/>
        <w:rPr>
          <w:rFonts w:ascii="Palatino Linotype" w:eastAsia="MS Mincho" w:hAnsi="Palatino Linotype" w:cs="Times New Roman"/>
          <w:sz w:val="24"/>
          <w:szCs w:val="24"/>
          <w:lang w:val="es-ES_tradnl" w:eastAsia="es-ES"/>
        </w:rPr>
      </w:pPr>
    </w:p>
    <w:p w:rsidR="000D1BCD" w:rsidRPr="00617846" w:rsidRDefault="000D1BCD" w:rsidP="00617846">
      <w:pPr>
        <w:numPr>
          <w:ilvl w:val="0"/>
          <w:numId w:val="1"/>
        </w:numPr>
        <w:spacing w:line="360" w:lineRule="auto"/>
        <w:ind w:left="0" w:firstLine="0"/>
        <w:contextualSpacing/>
        <w:jc w:val="both"/>
        <w:rPr>
          <w:rFonts w:ascii="Palatino Linotype" w:eastAsia="MS Mincho" w:hAnsi="Palatino Linotype" w:cs="Times New Roman"/>
          <w:sz w:val="24"/>
          <w:szCs w:val="24"/>
          <w:lang w:val="es-ES_tradnl" w:eastAsia="es-ES"/>
        </w:rPr>
      </w:pPr>
      <w:r w:rsidRPr="00617846">
        <w:rPr>
          <w:rFonts w:ascii="Palatino Linotype" w:eastAsia="MS Mincho" w:hAnsi="Palatino Linotype" w:cs="Times New Roman"/>
          <w:sz w:val="24"/>
          <w:szCs w:val="24"/>
          <w:lang w:val="es-ES_tradnl" w:eastAsia="es-ES"/>
        </w:rPr>
        <w:t>En el presente asunto, este Pleno advierte que con la información enviada a través de la presentación del Informe Justificado se modifican los actos que dieron origen al recurso de revisión, lo que trae como consecuencia que el mismo queden sin materia, actualizándose de este modo, la hipótesis jurídica contenida en la fracción III  del artículo 192 de la Ley en la materia.</w:t>
      </w:r>
    </w:p>
    <w:p w:rsidR="000D1BCD" w:rsidRPr="00617846" w:rsidRDefault="000D1BCD" w:rsidP="00617846">
      <w:pPr>
        <w:spacing w:line="360" w:lineRule="auto"/>
        <w:contextualSpacing/>
        <w:jc w:val="both"/>
        <w:rPr>
          <w:rFonts w:ascii="Palatino Linotype" w:eastAsia="MS Mincho" w:hAnsi="Palatino Linotype" w:cs="Times New Roman"/>
          <w:sz w:val="24"/>
          <w:szCs w:val="24"/>
          <w:lang w:val="es-ES_tradnl" w:eastAsia="es-ES"/>
        </w:rPr>
      </w:pPr>
    </w:p>
    <w:p w:rsidR="000D1BCD" w:rsidRPr="00617846" w:rsidRDefault="000D1BCD" w:rsidP="00617846">
      <w:pPr>
        <w:spacing w:line="360" w:lineRule="auto"/>
        <w:ind w:left="567" w:right="567"/>
        <w:contextualSpacing/>
        <w:jc w:val="both"/>
        <w:rPr>
          <w:rFonts w:ascii="Palatino Linotype" w:eastAsia="MS Mincho" w:hAnsi="Palatino Linotype" w:cs="Times New Roman"/>
          <w:b/>
          <w:i/>
          <w:sz w:val="24"/>
          <w:szCs w:val="24"/>
          <w:lang w:val="es-ES_tradnl" w:eastAsia="es-ES"/>
        </w:rPr>
      </w:pPr>
      <w:r w:rsidRPr="00617846">
        <w:rPr>
          <w:rFonts w:ascii="Palatino Linotype" w:eastAsia="MS Mincho" w:hAnsi="Palatino Linotype" w:cs="Times New Roman"/>
          <w:b/>
          <w:i/>
          <w:sz w:val="24"/>
          <w:szCs w:val="24"/>
          <w:lang w:val="es-ES_tradnl" w:eastAsia="es-ES"/>
        </w:rPr>
        <w:t>Artículo 192. El recurso será sobreseído, en todo o en parte, cuando una vez admitido, se actualicen alguno de los siguientes supuestos:</w:t>
      </w:r>
    </w:p>
    <w:p w:rsidR="000D1BCD" w:rsidRPr="00617846" w:rsidRDefault="000D1BCD" w:rsidP="00617846">
      <w:pPr>
        <w:spacing w:line="360" w:lineRule="auto"/>
        <w:ind w:left="567"/>
        <w:contextualSpacing/>
        <w:jc w:val="both"/>
        <w:rPr>
          <w:rFonts w:ascii="Palatino Linotype" w:eastAsia="MS Mincho" w:hAnsi="Palatino Linotype" w:cs="Times New Roman"/>
          <w:i/>
          <w:sz w:val="24"/>
          <w:szCs w:val="24"/>
          <w:lang w:val="es-ES_tradnl" w:eastAsia="es-ES"/>
        </w:rPr>
      </w:pPr>
      <w:r w:rsidRPr="00617846">
        <w:rPr>
          <w:rFonts w:ascii="Palatino Linotype" w:eastAsia="MS Mincho" w:hAnsi="Palatino Linotype" w:cs="Times New Roman"/>
          <w:i/>
          <w:sz w:val="24"/>
          <w:szCs w:val="24"/>
          <w:lang w:val="es-ES_tradnl" w:eastAsia="es-ES"/>
        </w:rPr>
        <w:t>…</w:t>
      </w:r>
    </w:p>
    <w:p w:rsidR="000D1BCD" w:rsidRPr="00617846" w:rsidRDefault="000D1BCD" w:rsidP="00617846">
      <w:pPr>
        <w:spacing w:line="360" w:lineRule="auto"/>
        <w:ind w:left="567" w:right="567"/>
        <w:contextualSpacing/>
        <w:jc w:val="both"/>
        <w:rPr>
          <w:rFonts w:ascii="Palatino Linotype" w:eastAsia="MS Mincho" w:hAnsi="Palatino Linotype" w:cs="Times New Roman"/>
          <w:i/>
          <w:sz w:val="24"/>
          <w:szCs w:val="24"/>
          <w:lang w:val="es-ES_tradnl" w:eastAsia="es-ES"/>
        </w:rPr>
      </w:pPr>
      <w:r w:rsidRPr="00617846">
        <w:rPr>
          <w:rFonts w:ascii="Palatino Linotype" w:eastAsia="MS Mincho" w:hAnsi="Palatino Linotype" w:cs="Times New Roman"/>
          <w:b/>
          <w:i/>
          <w:sz w:val="24"/>
          <w:szCs w:val="24"/>
          <w:lang w:val="es-ES_tradnl" w:eastAsia="es-ES"/>
        </w:rPr>
        <w:t>III.</w:t>
      </w:r>
      <w:r w:rsidRPr="00617846">
        <w:rPr>
          <w:rFonts w:ascii="Palatino Linotype" w:eastAsia="MS Mincho" w:hAnsi="Palatino Linotype" w:cs="Times New Roman"/>
          <w:i/>
          <w:sz w:val="24"/>
          <w:szCs w:val="24"/>
          <w:lang w:val="es-ES_tradnl" w:eastAsia="es-ES"/>
        </w:rPr>
        <w:t xml:space="preserve"> El sujeto obligado responsable del acto lo </w:t>
      </w:r>
      <w:r w:rsidRPr="00617846">
        <w:rPr>
          <w:rFonts w:ascii="Palatino Linotype" w:eastAsia="MS Mincho" w:hAnsi="Palatino Linotype" w:cs="Times New Roman"/>
          <w:b/>
          <w:i/>
          <w:sz w:val="24"/>
          <w:szCs w:val="24"/>
          <w:lang w:val="es-ES_tradnl" w:eastAsia="es-ES"/>
        </w:rPr>
        <w:t>modifique o revoque</w:t>
      </w:r>
      <w:r w:rsidRPr="00617846">
        <w:rPr>
          <w:rFonts w:ascii="Palatino Linotype" w:eastAsia="MS Mincho" w:hAnsi="Palatino Linotype" w:cs="Times New Roman"/>
          <w:i/>
          <w:sz w:val="24"/>
          <w:szCs w:val="24"/>
          <w:lang w:val="es-ES_tradnl" w:eastAsia="es-ES"/>
        </w:rPr>
        <w:t xml:space="preserve"> de tal manera que el recurso de revisión quede sin materia;</w:t>
      </w:r>
    </w:p>
    <w:p w:rsidR="000D1BCD" w:rsidRPr="00617846" w:rsidRDefault="000D1BCD" w:rsidP="00617846">
      <w:pPr>
        <w:spacing w:line="360" w:lineRule="auto"/>
        <w:ind w:left="567" w:right="567"/>
        <w:contextualSpacing/>
        <w:jc w:val="both"/>
        <w:rPr>
          <w:rFonts w:ascii="Palatino Linotype" w:eastAsia="MS Mincho" w:hAnsi="Palatino Linotype" w:cs="Times New Roman"/>
          <w:i/>
          <w:sz w:val="24"/>
          <w:szCs w:val="24"/>
          <w:lang w:val="es-ES_tradnl" w:eastAsia="es-ES"/>
        </w:rPr>
      </w:pPr>
      <w:r w:rsidRPr="00617846">
        <w:rPr>
          <w:rFonts w:ascii="Palatino Linotype" w:eastAsia="MS Mincho" w:hAnsi="Palatino Linotype" w:cs="Times New Roman"/>
          <w:b/>
          <w:i/>
          <w:sz w:val="24"/>
          <w:szCs w:val="24"/>
          <w:lang w:val="es-ES_tradnl" w:eastAsia="es-ES"/>
        </w:rPr>
        <w:t>…</w:t>
      </w:r>
    </w:p>
    <w:p w:rsidR="000D1BCD" w:rsidRPr="00617846" w:rsidRDefault="000D1BCD" w:rsidP="00617846">
      <w:pPr>
        <w:spacing w:after="0" w:line="360" w:lineRule="auto"/>
        <w:contextualSpacing/>
        <w:jc w:val="both"/>
        <w:rPr>
          <w:rFonts w:ascii="Palatino Linotype" w:hAnsi="Palatino Linotype" w:cs="Arial"/>
          <w:sz w:val="24"/>
          <w:szCs w:val="24"/>
          <w:lang w:val="es-ES_tradnl"/>
        </w:rPr>
      </w:pPr>
    </w:p>
    <w:p w:rsidR="000D1BCD" w:rsidRPr="00617846" w:rsidRDefault="000D1BCD" w:rsidP="00617846">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17846">
        <w:rPr>
          <w:rFonts w:ascii="Palatino Linotype" w:eastAsia="MS Mincho" w:hAnsi="Palatino Linotype" w:cs="Times New Roman"/>
          <w:sz w:val="24"/>
          <w:szCs w:val="24"/>
          <w:lang w:val="es-ES_tradnl" w:eastAsia="es-ES"/>
        </w:rPr>
        <w:t xml:space="preserve">Consecuentemente, en términos del artículo </w:t>
      </w:r>
      <w:r w:rsidRPr="00617846">
        <w:rPr>
          <w:rFonts w:ascii="Palatino Linotype" w:eastAsia="MS Mincho" w:hAnsi="Palatino Linotype" w:cs="Times New Roman"/>
          <w:b/>
          <w:sz w:val="24"/>
          <w:szCs w:val="24"/>
          <w:lang w:val="es-ES_tradnl" w:eastAsia="es-ES"/>
        </w:rPr>
        <w:t>186 fracción I</w:t>
      </w:r>
      <w:r w:rsidRPr="00617846">
        <w:rPr>
          <w:rFonts w:ascii="Palatino Linotype" w:eastAsia="MS Mincho" w:hAnsi="Palatino Linotype" w:cs="Times New Roman"/>
          <w:sz w:val="24"/>
          <w:szCs w:val="24"/>
          <w:lang w:val="es-ES_tradnl" w:eastAsia="es-ES"/>
        </w:rPr>
        <w:t xml:space="preserve"> este Pleno determina el </w:t>
      </w:r>
      <w:r w:rsidRPr="00617846">
        <w:rPr>
          <w:rFonts w:ascii="Palatino Linotype" w:eastAsia="MS Mincho" w:hAnsi="Palatino Linotype" w:cs="Times New Roman"/>
          <w:b/>
          <w:sz w:val="24"/>
          <w:szCs w:val="24"/>
          <w:lang w:val="es-ES_tradnl" w:eastAsia="es-ES"/>
        </w:rPr>
        <w:t>SOBRESEIMIENTO</w:t>
      </w:r>
      <w:r w:rsidRPr="00617846">
        <w:rPr>
          <w:rFonts w:ascii="Palatino Linotype" w:eastAsia="MS Mincho" w:hAnsi="Palatino Linotype" w:cs="Times New Roman"/>
          <w:sz w:val="24"/>
          <w:szCs w:val="24"/>
          <w:lang w:val="es-ES_tradnl" w:eastAsia="es-ES"/>
        </w:rPr>
        <w:t xml:space="preserve"> del presente recurso de revisión, toda vez que la afectación al </w:t>
      </w:r>
      <w:r w:rsidRPr="00617846">
        <w:rPr>
          <w:rFonts w:ascii="Palatino Linotype" w:eastAsia="MS Mincho" w:hAnsi="Palatino Linotype" w:cs="Times New Roman"/>
          <w:sz w:val="24"/>
          <w:szCs w:val="24"/>
          <w:lang w:val="es-ES_tradnl" w:eastAsia="es-ES"/>
        </w:rPr>
        <w:lastRenderedPageBreak/>
        <w:t>derecho de acceso a la información pública establecido constitucionalmente a favor del particular, ha sido resarcida.</w:t>
      </w:r>
    </w:p>
    <w:p w:rsidR="000D1BCD" w:rsidRPr="00617846" w:rsidRDefault="000D1BCD" w:rsidP="00617846">
      <w:pPr>
        <w:spacing w:after="0" w:line="360" w:lineRule="auto"/>
        <w:contextualSpacing/>
        <w:jc w:val="both"/>
        <w:rPr>
          <w:rFonts w:ascii="Palatino Linotype" w:eastAsia="MS Mincho" w:hAnsi="Palatino Linotype" w:cs="Times New Roman"/>
          <w:sz w:val="24"/>
          <w:szCs w:val="24"/>
          <w:lang w:val="es-ES_tradnl" w:eastAsia="es-ES"/>
        </w:rPr>
      </w:pPr>
    </w:p>
    <w:p w:rsidR="000D1BCD" w:rsidRPr="00617846" w:rsidRDefault="000D1BCD" w:rsidP="00617846">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17846">
        <w:rPr>
          <w:rFonts w:ascii="Palatino Linotype" w:eastAsia="MS Mincho" w:hAnsi="Palatino Linotype" w:cs="Times New Roman"/>
          <w:sz w:val="24"/>
          <w:szCs w:val="24"/>
          <w:lang w:val="es-ES_tradnl" w:eastAsia="es-ES"/>
        </w:rPr>
        <w:t xml:space="preserve">Por lo anteriormente expuesto y fundado este </w:t>
      </w:r>
      <w:r w:rsidRPr="00617846">
        <w:rPr>
          <w:rFonts w:ascii="Palatino Linotype" w:eastAsia="MS Mincho" w:hAnsi="Palatino Linotype" w:cs="Times New Roman"/>
          <w:b/>
          <w:sz w:val="24"/>
          <w:szCs w:val="24"/>
          <w:lang w:val="es-ES_tradnl" w:eastAsia="es-ES"/>
        </w:rPr>
        <w:t>ÓRGANO GARANTE</w:t>
      </w:r>
      <w:r w:rsidRPr="00617846">
        <w:rPr>
          <w:rFonts w:ascii="Palatino Linotype" w:eastAsia="MS Mincho" w:hAnsi="Palatino Linotype" w:cs="Times New Roman"/>
          <w:sz w:val="24"/>
          <w:szCs w:val="24"/>
          <w:lang w:val="es-ES_tradnl" w:eastAsia="es-ES"/>
        </w:rPr>
        <w:t xml:space="preserve"> emite los siguientes.</w:t>
      </w:r>
    </w:p>
    <w:p w:rsidR="00B6585F" w:rsidRPr="00617846" w:rsidRDefault="00B6585F" w:rsidP="00617846">
      <w:pPr>
        <w:keepNext/>
        <w:keepLines/>
        <w:spacing w:after="0" w:line="360" w:lineRule="auto"/>
        <w:jc w:val="center"/>
        <w:outlineLvl w:val="0"/>
        <w:rPr>
          <w:rFonts w:ascii="Palatino Linotype" w:eastAsia="Times New Roman" w:hAnsi="Palatino Linotype" w:cstheme="majorBidi"/>
          <w:b/>
          <w:bCs/>
          <w:sz w:val="24"/>
          <w:szCs w:val="24"/>
          <w:lang w:val="es-ES_tradnl" w:eastAsia="es-ES"/>
        </w:rPr>
      </w:pPr>
      <w:bookmarkStart w:id="12" w:name="_Toc447699324"/>
      <w:bookmarkStart w:id="13" w:name="_Toc445745148"/>
      <w:bookmarkStart w:id="14" w:name="_Toc486525261"/>
      <w:bookmarkStart w:id="15" w:name="_Toc29384065"/>
      <w:r w:rsidRPr="00617846">
        <w:rPr>
          <w:rFonts w:ascii="Palatino Linotype" w:eastAsia="Times New Roman" w:hAnsi="Palatino Linotype" w:cstheme="majorBidi"/>
          <w:b/>
          <w:bCs/>
          <w:sz w:val="24"/>
          <w:szCs w:val="24"/>
          <w:lang w:val="es-ES_tradnl" w:eastAsia="es-ES"/>
        </w:rPr>
        <w:t>R E S O L U T I V O S</w:t>
      </w:r>
      <w:bookmarkEnd w:id="12"/>
      <w:bookmarkEnd w:id="13"/>
      <w:bookmarkEnd w:id="14"/>
      <w:bookmarkEnd w:id="15"/>
    </w:p>
    <w:p w:rsidR="00B6585F" w:rsidRPr="00617846" w:rsidRDefault="00B6585F" w:rsidP="00617846">
      <w:pPr>
        <w:keepNext/>
        <w:keepLines/>
        <w:spacing w:after="0" w:line="360" w:lineRule="auto"/>
        <w:jc w:val="center"/>
        <w:outlineLvl w:val="0"/>
        <w:rPr>
          <w:rFonts w:ascii="Palatino Linotype" w:eastAsia="Times New Roman" w:hAnsi="Palatino Linotype" w:cstheme="majorBidi"/>
          <w:b/>
          <w:bCs/>
          <w:sz w:val="24"/>
          <w:szCs w:val="24"/>
          <w:lang w:val="es-ES_tradnl" w:eastAsia="es-ES"/>
        </w:rPr>
      </w:pPr>
    </w:p>
    <w:p w:rsidR="000D1BCD" w:rsidRPr="00617846" w:rsidRDefault="000D1BCD" w:rsidP="00617846">
      <w:pPr>
        <w:spacing w:before="240" w:after="360" w:line="360" w:lineRule="auto"/>
        <w:jc w:val="both"/>
        <w:rPr>
          <w:rFonts w:ascii="Palatino Linotype" w:eastAsia="Times New Roman" w:hAnsi="Palatino Linotype" w:cs="Times New Roman"/>
          <w:color w:val="000000"/>
          <w:sz w:val="24"/>
          <w:szCs w:val="24"/>
          <w:lang w:val="es-ES_tradnl" w:eastAsia="es-ES"/>
        </w:rPr>
      </w:pPr>
      <w:r w:rsidRPr="00617846">
        <w:rPr>
          <w:rFonts w:ascii="Palatino Linotype" w:eastAsia="Times New Roman" w:hAnsi="Palatino Linotype" w:cs="Arial"/>
          <w:b/>
          <w:sz w:val="24"/>
          <w:szCs w:val="24"/>
          <w:lang w:val="es-ES_tradnl" w:eastAsia="es-ES"/>
        </w:rPr>
        <w:t>PRIMERO</w:t>
      </w:r>
      <w:r w:rsidRPr="00617846">
        <w:rPr>
          <w:rFonts w:ascii="Palatino Linotype" w:eastAsia="Times New Roman" w:hAnsi="Palatino Linotype" w:cs="Arial"/>
          <w:sz w:val="24"/>
          <w:szCs w:val="24"/>
          <w:lang w:val="es-ES" w:eastAsia="es-ES"/>
        </w:rPr>
        <w:t xml:space="preserve">. </w:t>
      </w:r>
      <w:r w:rsidRPr="00617846">
        <w:rPr>
          <w:rFonts w:ascii="Palatino Linotype" w:hAnsi="Palatino Linotype" w:cs="Arial"/>
          <w:sz w:val="24"/>
          <w:szCs w:val="24"/>
          <w:lang w:val="es-ES_tradnl"/>
        </w:rPr>
        <w:t>Se</w:t>
      </w:r>
      <w:r w:rsidRPr="00617846">
        <w:rPr>
          <w:rFonts w:ascii="Palatino Linotype" w:hAnsi="Palatino Linotype" w:cs="Arial"/>
          <w:b/>
          <w:sz w:val="24"/>
          <w:szCs w:val="24"/>
          <w:lang w:val="es-ES_tradnl"/>
        </w:rPr>
        <w:t xml:space="preserve"> SOBRESEE </w:t>
      </w:r>
      <w:r w:rsidRPr="00617846">
        <w:rPr>
          <w:rFonts w:ascii="Palatino Linotype" w:hAnsi="Palatino Linotype" w:cs="Arial"/>
          <w:sz w:val="24"/>
          <w:szCs w:val="24"/>
          <w:lang w:val="es-ES_tradnl"/>
        </w:rPr>
        <w:t xml:space="preserve">el presente recurso de revisión número </w:t>
      </w:r>
      <w:r w:rsidRPr="00617846">
        <w:rPr>
          <w:rFonts w:ascii="Palatino Linotype" w:hAnsi="Palatino Linotype" w:cs="Arial"/>
          <w:b/>
          <w:bCs/>
          <w:sz w:val="24"/>
          <w:szCs w:val="24"/>
          <w:lang w:eastAsia="es-MX"/>
        </w:rPr>
        <w:t>08038/INFOEM/IP/RR/2019</w:t>
      </w:r>
      <w:r w:rsidRPr="00617846">
        <w:rPr>
          <w:rFonts w:ascii="Palatino Linotype" w:hAnsi="Palatino Linotype" w:cs="Arial"/>
          <w:sz w:val="24"/>
          <w:szCs w:val="24"/>
          <w:lang w:val="es-ES_tradnl"/>
        </w:rPr>
        <w:t xml:space="preserve">, </w:t>
      </w:r>
      <w:r w:rsidRPr="00617846">
        <w:rPr>
          <w:rFonts w:ascii="Palatino Linotype" w:eastAsia="MS Mincho" w:hAnsi="Palatino Linotype" w:cs="Arial"/>
          <w:bCs/>
          <w:sz w:val="24"/>
          <w:szCs w:val="24"/>
          <w:lang w:val="es-ES_tradnl" w:eastAsia="es-ES"/>
        </w:rPr>
        <w:t>porque al modificar su respuesta el recurso de revisión quedó sin materia en términos d</w:t>
      </w:r>
      <w:r w:rsidRPr="00617846">
        <w:rPr>
          <w:rFonts w:ascii="Palatino Linotype" w:hAnsi="Palatino Linotype" w:cs="Arial"/>
          <w:sz w:val="24"/>
          <w:szCs w:val="24"/>
          <w:lang w:val="es-ES_tradnl"/>
        </w:rPr>
        <w:t xml:space="preserve">el Considerando </w:t>
      </w:r>
      <w:r w:rsidRPr="00617846">
        <w:rPr>
          <w:rFonts w:ascii="Palatino Linotype" w:hAnsi="Palatino Linotype" w:cs="Arial"/>
          <w:b/>
          <w:sz w:val="24"/>
          <w:szCs w:val="24"/>
          <w:lang w:val="es-ES_tradnl"/>
        </w:rPr>
        <w:t>TERCERO</w:t>
      </w:r>
      <w:r w:rsidRPr="00617846">
        <w:rPr>
          <w:rFonts w:ascii="Palatino Linotype" w:hAnsi="Palatino Linotype" w:cs="Arial"/>
          <w:sz w:val="24"/>
          <w:szCs w:val="24"/>
          <w:lang w:val="es-ES_tradnl"/>
        </w:rPr>
        <w:t xml:space="preserve"> de esta resolución</w:t>
      </w:r>
      <w:r w:rsidRPr="00617846">
        <w:rPr>
          <w:rFonts w:ascii="Palatino Linotype" w:eastAsia="Times New Roman" w:hAnsi="Palatino Linotype" w:cs="Times New Roman"/>
          <w:color w:val="000000"/>
          <w:sz w:val="24"/>
          <w:szCs w:val="24"/>
          <w:lang w:val="es-ES_tradnl" w:eastAsia="es-ES"/>
        </w:rPr>
        <w:t>.</w:t>
      </w:r>
    </w:p>
    <w:p w:rsidR="000D1BCD" w:rsidRPr="00617846" w:rsidRDefault="000D1BCD" w:rsidP="00617846">
      <w:pPr>
        <w:shd w:val="clear" w:color="auto" w:fill="FFFFFF"/>
        <w:spacing w:before="240" w:after="240" w:line="360" w:lineRule="auto"/>
        <w:jc w:val="both"/>
        <w:rPr>
          <w:rFonts w:ascii="Palatino Linotype" w:eastAsia="Times New Roman" w:hAnsi="Palatino Linotype" w:cs="Arial"/>
          <w:color w:val="000000"/>
          <w:sz w:val="24"/>
          <w:szCs w:val="24"/>
          <w:lang w:val="es-ES" w:eastAsia="es-ES"/>
        </w:rPr>
      </w:pPr>
      <w:r w:rsidRPr="00617846">
        <w:rPr>
          <w:rFonts w:ascii="Palatino Linotype" w:eastAsia="Times New Roman" w:hAnsi="Palatino Linotype" w:cs="Arial"/>
          <w:b/>
          <w:color w:val="000000"/>
          <w:sz w:val="24"/>
          <w:szCs w:val="24"/>
          <w:lang w:val="es-ES" w:eastAsia="es-ES"/>
        </w:rPr>
        <w:t xml:space="preserve">SEGUNDO. </w:t>
      </w:r>
      <w:r w:rsidRPr="00617846">
        <w:rPr>
          <w:rFonts w:ascii="Palatino Linotype" w:hAnsi="Palatino Linotype" w:cs="Arial"/>
          <w:b/>
          <w:sz w:val="24"/>
          <w:szCs w:val="24"/>
          <w:lang w:val="es-ES_tradnl"/>
        </w:rPr>
        <w:t>REMÍTASE</w:t>
      </w:r>
      <w:r w:rsidRPr="00617846">
        <w:rPr>
          <w:rFonts w:ascii="Palatino Linotype" w:hAnsi="Palatino Linotype" w:cs="Arial"/>
          <w:sz w:val="24"/>
          <w:szCs w:val="24"/>
          <w:lang w:val="es-ES_tradnl"/>
        </w:rPr>
        <w:t xml:space="preserve">, a través del Sistema de Acceso a la Información Mexiquense </w:t>
      </w:r>
      <w:r w:rsidRPr="00617846">
        <w:rPr>
          <w:rFonts w:ascii="Palatino Linotype" w:hAnsi="Palatino Linotype" w:cs="Arial"/>
          <w:b/>
          <w:sz w:val="24"/>
          <w:szCs w:val="24"/>
          <w:lang w:val="es-ES_tradnl"/>
        </w:rPr>
        <w:t>(SAIMEX)</w:t>
      </w:r>
      <w:r w:rsidRPr="00617846">
        <w:rPr>
          <w:rFonts w:ascii="Palatino Linotype" w:hAnsi="Palatino Linotype" w:cs="Arial"/>
          <w:sz w:val="24"/>
          <w:szCs w:val="24"/>
          <w:lang w:val="es-ES_tradnl"/>
        </w:rPr>
        <w:t xml:space="preserve">, la presente resolución al Titular de la Unidad de Transparencia del </w:t>
      </w:r>
      <w:r w:rsidRPr="00617846">
        <w:rPr>
          <w:rFonts w:ascii="Palatino Linotype" w:hAnsi="Palatino Linotype" w:cs="Arial"/>
          <w:b/>
          <w:sz w:val="24"/>
          <w:szCs w:val="24"/>
          <w:lang w:val="es-ES_tradnl"/>
        </w:rPr>
        <w:t>SUJETO OBLIGADO.</w:t>
      </w:r>
    </w:p>
    <w:p w:rsidR="000D1BCD" w:rsidRPr="00617846" w:rsidRDefault="000D1BCD" w:rsidP="00617846">
      <w:pPr>
        <w:spacing w:after="0" w:line="360" w:lineRule="auto"/>
        <w:jc w:val="both"/>
        <w:rPr>
          <w:rFonts w:ascii="Palatino Linotype" w:eastAsia="MS Gothic" w:hAnsi="Palatino Linotype" w:cs="Times New Roman"/>
          <w:color w:val="000000"/>
          <w:sz w:val="24"/>
          <w:szCs w:val="24"/>
          <w:lang w:val="es-ES_tradnl"/>
        </w:rPr>
      </w:pPr>
      <w:r w:rsidRPr="00617846">
        <w:rPr>
          <w:rFonts w:ascii="Palatino Linotype" w:eastAsia="MS Gothic" w:hAnsi="Palatino Linotype" w:cs="Times New Roman"/>
          <w:b/>
          <w:color w:val="000000"/>
          <w:sz w:val="24"/>
          <w:szCs w:val="24"/>
        </w:rPr>
        <w:t>TERCERO. Notifíquese</w:t>
      </w:r>
      <w:r w:rsidRPr="00617846">
        <w:rPr>
          <w:rFonts w:ascii="Palatino Linotype" w:eastAsia="MS Gothic" w:hAnsi="Palatino Linotype" w:cs="Times New Roman"/>
          <w:color w:val="000000"/>
          <w:sz w:val="24"/>
          <w:szCs w:val="24"/>
        </w:rPr>
        <w:t xml:space="preserve"> </w:t>
      </w:r>
      <w:r w:rsidRPr="00617846">
        <w:rPr>
          <w:rFonts w:ascii="Palatino Linotype" w:eastAsia="MS Gothic" w:hAnsi="Palatino Linotype" w:cs="Times New Roman"/>
          <w:color w:val="000000"/>
          <w:sz w:val="24"/>
          <w:szCs w:val="24"/>
          <w:lang w:val="es-ES_tradnl"/>
        </w:rPr>
        <w:t>a</w:t>
      </w:r>
      <w:r w:rsidRPr="00617846">
        <w:rPr>
          <w:rFonts w:ascii="Palatino Linotype" w:eastAsia="MS Mincho" w:hAnsi="Palatino Linotype" w:cs="Times New Roman"/>
          <w:b/>
          <w:sz w:val="24"/>
          <w:szCs w:val="24"/>
          <w:lang w:val="es-ES_tradnl" w:eastAsia="es-ES"/>
        </w:rPr>
        <w:t xml:space="preserve"> </w:t>
      </w:r>
      <w:r w:rsidR="00C46DC4" w:rsidRPr="00C46DC4">
        <w:rPr>
          <w:rFonts w:ascii="Palatino Linotype" w:eastAsia="MS Mincho" w:hAnsi="Palatino Linotype" w:cs="Times New Roman"/>
          <w:b/>
          <w:bCs/>
          <w:sz w:val="24"/>
          <w:szCs w:val="24"/>
          <w:highlight w:val="black"/>
          <w:lang w:val="es-ES_tradnl" w:eastAsia="es-ES"/>
        </w:rPr>
        <w:t>------------------</w:t>
      </w:r>
      <w:r w:rsidR="00C46DC4">
        <w:rPr>
          <w:rFonts w:ascii="Palatino Linotype" w:eastAsia="MS Mincho" w:hAnsi="Palatino Linotype" w:cs="Times New Roman"/>
          <w:b/>
          <w:bCs/>
          <w:sz w:val="24"/>
          <w:szCs w:val="24"/>
          <w:highlight w:val="black"/>
          <w:lang w:val="es-ES_tradnl" w:eastAsia="es-ES"/>
        </w:rPr>
        <w:t>-</w:t>
      </w:r>
      <w:bookmarkStart w:id="16" w:name="_GoBack"/>
      <w:bookmarkEnd w:id="16"/>
      <w:r w:rsidR="00C46DC4" w:rsidRPr="00C46DC4">
        <w:rPr>
          <w:rFonts w:ascii="Palatino Linotype" w:eastAsia="MS Mincho" w:hAnsi="Palatino Linotype" w:cs="Times New Roman"/>
          <w:b/>
          <w:bCs/>
          <w:sz w:val="24"/>
          <w:szCs w:val="24"/>
          <w:highlight w:val="black"/>
          <w:lang w:val="es-ES_tradnl" w:eastAsia="es-ES"/>
        </w:rPr>
        <w:t>-------------</w:t>
      </w:r>
      <w:r w:rsidRPr="00617846">
        <w:rPr>
          <w:rFonts w:ascii="Palatino Linotype" w:eastAsia="MS Mincho" w:hAnsi="Palatino Linotype" w:cs="Times New Roman"/>
          <w:b/>
          <w:bCs/>
          <w:sz w:val="24"/>
          <w:szCs w:val="24"/>
          <w:lang w:val="es-ES_tradnl" w:eastAsia="es-ES"/>
        </w:rPr>
        <w:t xml:space="preserve"> </w:t>
      </w:r>
      <w:r w:rsidRPr="00617846">
        <w:rPr>
          <w:rFonts w:ascii="Palatino Linotype" w:eastAsia="MS Gothic" w:hAnsi="Palatino Linotype" w:cs="Times New Roman"/>
          <w:color w:val="000000"/>
          <w:sz w:val="24"/>
          <w:szCs w:val="24"/>
          <w:lang w:val="es-ES_tradnl"/>
        </w:rPr>
        <w:t>la presente resolución.</w:t>
      </w:r>
    </w:p>
    <w:p w:rsidR="000D1BCD" w:rsidRDefault="000D1BCD" w:rsidP="00617846">
      <w:pPr>
        <w:spacing w:before="240" w:after="360" w:line="360" w:lineRule="auto"/>
        <w:ind w:right="-142"/>
        <w:jc w:val="both"/>
        <w:rPr>
          <w:rFonts w:ascii="Palatino Linotype" w:eastAsia="MS Mincho" w:hAnsi="Palatino Linotype" w:cs="Times New Roman"/>
          <w:color w:val="000000"/>
          <w:sz w:val="24"/>
          <w:szCs w:val="24"/>
          <w:lang w:val="es-ES_tradnl" w:eastAsia="es-ES"/>
        </w:rPr>
      </w:pPr>
      <w:r w:rsidRPr="00617846">
        <w:rPr>
          <w:rFonts w:ascii="Palatino Linotype" w:eastAsia="MS Gothic" w:hAnsi="Palatino Linotype" w:cs="Times New Roman"/>
          <w:b/>
          <w:sz w:val="24"/>
          <w:szCs w:val="24"/>
        </w:rPr>
        <w:t xml:space="preserve">CUARTO. </w:t>
      </w:r>
      <w:r w:rsidRPr="00617846">
        <w:rPr>
          <w:rFonts w:ascii="Palatino Linotype" w:eastAsia="MS Mincho" w:hAnsi="Palatino Linotype" w:cs="Times New Roman"/>
          <w:color w:val="000000"/>
          <w:sz w:val="24"/>
          <w:szCs w:val="24"/>
          <w:lang w:val="es-ES_tradnl" w:eastAsia="es-ES"/>
        </w:rPr>
        <w:t xml:space="preserve">Se hace del conocimiento del </w:t>
      </w:r>
      <w:r w:rsidR="00C46DC4" w:rsidRPr="00C46DC4">
        <w:rPr>
          <w:rFonts w:ascii="Palatino Linotype" w:eastAsia="Times New Roman" w:hAnsi="Palatino Linotype" w:cs="Times New Roman"/>
          <w:b/>
          <w:bCs/>
          <w:color w:val="222222"/>
          <w:sz w:val="24"/>
          <w:szCs w:val="24"/>
          <w:highlight w:val="black"/>
          <w:lang w:val="es-ES_tradnl" w:eastAsia="es-ES"/>
        </w:rPr>
        <w:t>-------------</w:t>
      </w:r>
      <w:r w:rsidR="00C46DC4">
        <w:rPr>
          <w:rFonts w:ascii="Palatino Linotype" w:eastAsia="Times New Roman" w:hAnsi="Palatino Linotype" w:cs="Times New Roman"/>
          <w:b/>
          <w:bCs/>
          <w:color w:val="222222"/>
          <w:sz w:val="24"/>
          <w:szCs w:val="24"/>
          <w:highlight w:val="black"/>
          <w:lang w:val="es-ES_tradnl" w:eastAsia="es-ES"/>
        </w:rPr>
        <w:t>--</w:t>
      </w:r>
      <w:r w:rsidR="00C46DC4" w:rsidRPr="00C46DC4">
        <w:rPr>
          <w:rFonts w:ascii="Palatino Linotype" w:eastAsia="Times New Roman" w:hAnsi="Palatino Linotype" w:cs="Times New Roman"/>
          <w:b/>
          <w:bCs/>
          <w:color w:val="222222"/>
          <w:sz w:val="24"/>
          <w:szCs w:val="24"/>
          <w:highlight w:val="black"/>
          <w:lang w:val="es-ES_tradnl" w:eastAsia="es-ES"/>
        </w:rPr>
        <w:t>-------------</w:t>
      </w:r>
      <w:r w:rsidRPr="00617846">
        <w:rPr>
          <w:rFonts w:ascii="Palatino Linotype" w:eastAsia="Times New Roman" w:hAnsi="Palatino Linotype" w:cs="Times New Roman"/>
          <w:b/>
          <w:bCs/>
          <w:color w:val="222222"/>
          <w:sz w:val="24"/>
          <w:szCs w:val="24"/>
          <w:lang w:val="es-ES_tradnl" w:eastAsia="es-ES"/>
        </w:rPr>
        <w:t xml:space="preserve"> </w:t>
      </w:r>
      <w:r w:rsidRPr="00617846">
        <w:rPr>
          <w:rFonts w:ascii="Palatino Linotype" w:eastAsia="MS Mincho" w:hAnsi="Palatino Linotype" w:cs="Times New Roman"/>
          <w:color w:val="000000"/>
          <w:sz w:val="24"/>
          <w:szCs w:val="24"/>
          <w:lang w:val="es-ES_tradnl" w:eastAsia="es-ES"/>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w:t>
      </w:r>
      <w:proofErr w:type="gramStart"/>
      <w:r w:rsidRPr="00617846">
        <w:rPr>
          <w:rFonts w:ascii="Palatino Linotype" w:eastAsia="MS Mincho" w:hAnsi="Palatino Linotype" w:cs="Times New Roman"/>
          <w:color w:val="000000"/>
          <w:sz w:val="24"/>
          <w:szCs w:val="24"/>
          <w:lang w:val="es-ES_tradnl" w:eastAsia="es-ES"/>
        </w:rPr>
        <w:t>aplicables</w:t>
      </w:r>
      <w:proofErr w:type="gramEnd"/>
      <w:r w:rsidRPr="00617846">
        <w:rPr>
          <w:rFonts w:ascii="Palatino Linotype" w:eastAsia="MS Mincho" w:hAnsi="Palatino Linotype" w:cs="Times New Roman"/>
          <w:color w:val="000000"/>
          <w:sz w:val="24"/>
          <w:szCs w:val="24"/>
          <w:lang w:val="es-ES_tradnl" w:eastAsia="es-ES"/>
        </w:rPr>
        <w:t>.</w:t>
      </w:r>
    </w:p>
    <w:p w:rsidR="00617846" w:rsidRDefault="00617846" w:rsidP="00617846">
      <w:pPr>
        <w:spacing w:before="240" w:after="360" w:line="360" w:lineRule="auto"/>
        <w:ind w:right="-142"/>
        <w:jc w:val="both"/>
        <w:rPr>
          <w:rFonts w:ascii="Palatino Linotype" w:eastAsia="MS Mincho" w:hAnsi="Palatino Linotype" w:cs="Times New Roman"/>
          <w:color w:val="000000"/>
          <w:sz w:val="24"/>
          <w:szCs w:val="24"/>
          <w:lang w:val="es-ES_tradnl" w:eastAsia="es-ES"/>
        </w:rPr>
      </w:pPr>
    </w:p>
    <w:p w:rsidR="00617846" w:rsidRPr="00617846" w:rsidRDefault="00617846" w:rsidP="00617846">
      <w:pPr>
        <w:spacing w:before="240" w:after="360" w:line="360" w:lineRule="auto"/>
        <w:ind w:right="-142"/>
        <w:jc w:val="both"/>
        <w:rPr>
          <w:rFonts w:ascii="Palatino Linotype" w:eastAsiaTheme="minorEastAsia" w:hAnsi="Palatino Linotype"/>
          <w:b/>
          <w:sz w:val="24"/>
          <w:szCs w:val="24"/>
          <w:lang w:val="es-ES_tradnl" w:eastAsia="es-ES"/>
        </w:rPr>
      </w:pPr>
    </w:p>
    <w:bookmarkEnd w:id="9"/>
    <w:bookmarkEnd w:id="10"/>
    <w:bookmarkEnd w:id="11"/>
    <w:p w:rsidR="00B6585F" w:rsidRPr="00617846" w:rsidRDefault="00B6585F" w:rsidP="00617846">
      <w:pPr>
        <w:spacing w:before="100" w:beforeAutospacing="1" w:after="100" w:afterAutospacing="1" w:line="360" w:lineRule="auto"/>
        <w:ind w:right="49"/>
        <w:jc w:val="both"/>
        <w:rPr>
          <w:rFonts w:ascii="Palatino Linotype" w:eastAsiaTheme="minorEastAsia" w:hAnsi="Palatino Linotype" w:cs="Arial"/>
          <w:sz w:val="24"/>
          <w:szCs w:val="24"/>
          <w:lang w:val="es-ES_tradnl" w:eastAsia="es-ES"/>
        </w:rPr>
      </w:pPr>
      <w:r w:rsidRPr="00617846">
        <w:rPr>
          <w:rFonts w:ascii="Palatino Linotype" w:eastAsiaTheme="minorEastAsia" w:hAnsi="Palatino Linotype" w:cs="Arial"/>
          <w:sz w:val="24"/>
          <w:szCs w:val="24"/>
          <w:lang w:val="es-ES_tradnl" w:eastAsia="es-ES"/>
        </w:rPr>
        <w:lastRenderedPageBreak/>
        <w:t>ASÍ LO RESUELVE, POR UNANIMIDAD DE VOTOS, EL PLENO DEL</w:t>
      </w:r>
      <w:r w:rsidRPr="00617846">
        <w:rPr>
          <w:rFonts w:ascii="Palatino Linotype" w:eastAsia="Arial Unicode MS" w:hAnsi="Palatino Linotype" w:cs="Arial"/>
          <w:sz w:val="24"/>
          <w:szCs w:val="24"/>
          <w:lang w:val="es-ES_tradnl" w:eastAsia="es-ES"/>
        </w:rPr>
        <w:t xml:space="preserve"> INSTITUTO DE TRANSPARENCIA, ACCESO A LA INFORMACIÓN PÚBLICA Y PROTECCIÓN DE DATOS PERSONALES DEL ESTADO DE MÉXICO Y MUNICIPIOS</w:t>
      </w:r>
      <w:r w:rsidRPr="00617846">
        <w:rPr>
          <w:rFonts w:ascii="Palatino Linotype" w:eastAsiaTheme="minorEastAsia" w:hAnsi="Palatino Linotype" w:cs="Arial"/>
          <w:sz w:val="24"/>
          <w:szCs w:val="24"/>
          <w:lang w:val="es-ES_tradnl" w:eastAsia="es-ES"/>
        </w:rPr>
        <w:t>, CONFORMADO POR LOS COMISIONADOS ZULEMA MARTÍNEZ SÁNCHEZ; EVA ABAID YAPUR; JOSÉ GUADALUPE LUNA HERNÁNDEZ; JAVIER MARTÍNEZ CRUZ Y LUIS GUSTA</w:t>
      </w:r>
      <w:r w:rsidR="00617846">
        <w:rPr>
          <w:rFonts w:ascii="Palatino Linotype" w:eastAsiaTheme="minorEastAsia" w:hAnsi="Palatino Linotype" w:cs="Arial"/>
          <w:sz w:val="24"/>
          <w:szCs w:val="24"/>
          <w:lang w:val="es-ES_tradnl" w:eastAsia="es-ES"/>
        </w:rPr>
        <w:t>VO PARRA NORIEGA; EN LA CUADRAGÉSIMA SEPTIMA</w:t>
      </w:r>
      <w:r w:rsidRPr="00617846">
        <w:rPr>
          <w:rFonts w:ascii="Palatino Linotype" w:eastAsiaTheme="minorEastAsia" w:hAnsi="Palatino Linotype" w:cs="Arial"/>
          <w:sz w:val="24"/>
          <w:szCs w:val="24"/>
          <w:lang w:val="es-ES_tradnl" w:eastAsia="es-ES"/>
        </w:rPr>
        <w:t xml:space="preserve"> SESIÓN ORD</w:t>
      </w:r>
      <w:r w:rsidR="00617846">
        <w:rPr>
          <w:rFonts w:ascii="Palatino Linotype" w:eastAsiaTheme="minorEastAsia" w:hAnsi="Palatino Linotype" w:cs="Arial"/>
          <w:sz w:val="24"/>
          <w:szCs w:val="24"/>
          <w:lang w:val="es-ES_tradnl" w:eastAsia="es-ES"/>
        </w:rPr>
        <w:t>INARIA CELEBRADA EL DIECIOCHO (18) DE DICIEMBRE</w:t>
      </w:r>
      <w:r w:rsidRPr="00617846">
        <w:rPr>
          <w:rFonts w:ascii="Palatino Linotype" w:eastAsiaTheme="minorEastAsia" w:hAnsi="Palatino Linotype" w:cs="Arial"/>
          <w:sz w:val="24"/>
          <w:szCs w:val="24"/>
          <w:lang w:val="es-ES_tradnl" w:eastAsia="es-ES"/>
        </w:rPr>
        <w:t xml:space="preserve"> DE DOS MIL DIECINUEVE, ANTE EL SECRETARIO TÉCNICO DEL PLENO, </w:t>
      </w:r>
      <w:r w:rsidRPr="00617846">
        <w:rPr>
          <w:rFonts w:ascii="Palatino Linotype" w:eastAsiaTheme="minorEastAsia" w:hAnsi="Palatino Linotype"/>
          <w:sz w:val="24"/>
          <w:szCs w:val="24"/>
          <w:lang w:val="es-ES_tradnl" w:eastAsia="es-ES"/>
        </w:rPr>
        <w:t>ALEXIS TAPIA RAMÍREZ</w:t>
      </w:r>
      <w:r w:rsidRPr="00617846">
        <w:rPr>
          <w:rFonts w:ascii="Palatino Linotype" w:eastAsiaTheme="minorEastAsia" w:hAnsi="Palatino Linotype" w:cs="Arial"/>
          <w:sz w:val="24"/>
          <w:szCs w:val="24"/>
          <w:lang w:val="es-ES_tradnl" w:eastAsia="es-ES"/>
        </w:rPr>
        <w:t>.</w:t>
      </w:r>
    </w:p>
    <w:p w:rsidR="00B6585F" w:rsidRDefault="00B6585F" w:rsidP="00617846">
      <w:pPr>
        <w:spacing w:before="100" w:beforeAutospacing="1" w:after="100" w:afterAutospacing="1" w:line="360" w:lineRule="auto"/>
        <w:ind w:right="49"/>
        <w:jc w:val="both"/>
        <w:rPr>
          <w:rFonts w:ascii="Palatino Linotype" w:eastAsiaTheme="minorEastAsia" w:hAnsi="Palatino Linotype" w:cs="Arial"/>
          <w:sz w:val="24"/>
          <w:szCs w:val="24"/>
          <w:lang w:val="es-ES_tradnl" w:eastAsia="es-ES"/>
        </w:rPr>
      </w:pPr>
    </w:p>
    <w:p w:rsidR="00617846" w:rsidRDefault="00617846" w:rsidP="00617846">
      <w:pPr>
        <w:spacing w:before="100" w:beforeAutospacing="1" w:after="100" w:afterAutospacing="1" w:line="360" w:lineRule="auto"/>
        <w:ind w:right="49"/>
        <w:jc w:val="both"/>
        <w:rPr>
          <w:rFonts w:ascii="Palatino Linotype" w:eastAsiaTheme="minorEastAsia" w:hAnsi="Palatino Linotype" w:cs="Arial"/>
          <w:sz w:val="24"/>
          <w:szCs w:val="24"/>
          <w:lang w:val="es-ES_tradnl" w:eastAsia="es-ES"/>
        </w:rPr>
      </w:pPr>
    </w:p>
    <w:p w:rsidR="00617846" w:rsidRPr="00617846" w:rsidRDefault="00617846" w:rsidP="00617846">
      <w:pPr>
        <w:spacing w:before="100" w:beforeAutospacing="1" w:after="100" w:afterAutospacing="1" w:line="360" w:lineRule="auto"/>
        <w:ind w:right="49"/>
        <w:jc w:val="both"/>
        <w:rPr>
          <w:rFonts w:ascii="Palatino Linotype" w:eastAsiaTheme="minorEastAsia" w:hAnsi="Palatino Linotype" w:cs="Arial"/>
          <w:sz w:val="24"/>
          <w:szCs w:val="24"/>
          <w:lang w:val="es-ES_tradnl" w:eastAsia="es-ES"/>
        </w:rPr>
      </w:pPr>
    </w:p>
    <w:tbl>
      <w:tblPr>
        <w:tblW w:w="10368" w:type="dxa"/>
        <w:jc w:val="center"/>
        <w:tblLayout w:type="fixed"/>
        <w:tblLook w:val="04A0" w:firstRow="1" w:lastRow="0" w:firstColumn="1" w:lastColumn="0" w:noHBand="0" w:noVBand="1"/>
      </w:tblPr>
      <w:tblGrid>
        <w:gridCol w:w="5184"/>
        <w:gridCol w:w="5184"/>
      </w:tblGrid>
      <w:tr w:rsidR="00B6585F" w:rsidRPr="00617846" w:rsidTr="00B6585F">
        <w:trPr>
          <w:jc w:val="center"/>
        </w:trPr>
        <w:tc>
          <w:tcPr>
            <w:tcW w:w="10368" w:type="dxa"/>
            <w:gridSpan w:val="2"/>
          </w:tcPr>
          <w:p w:rsidR="00B6585F" w:rsidRPr="00617846" w:rsidRDefault="00B6585F" w:rsidP="00617846">
            <w:pPr>
              <w:spacing w:after="0" w:line="360" w:lineRule="auto"/>
              <w:jc w:val="center"/>
              <w:rPr>
                <w:rFonts w:ascii="Palatino Linotype" w:eastAsiaTheme="minorEastAsia" w:hAnsi="Palatino Linotype" w:cs="Arial"/>
                <w:b/>
                <w:sz w:val="24"/>
                <w:szCs w:val="24"/>
                <w:lang w:val="es-ES_tradnl" w:eastAsia="es-ES"/>
              </w:rPr>
            </w:pPr>
            <w:r w:rsidRPr="00617846">
              <w:rPr>
                <w:rFonts w:ascii="Palatino Linotype" w:eastAsiaTheme="minorEastAsia" w:hAnsi="Palatino Linotype" w:cs="Arial"/>
                <w:b/>
                <w:sz w:val="24"/>
                <w:szCs w:val="24"/>
                <w:lang w:val="es-ES_tradnl" w:eastAsia="es-ES"/>
              </w:rPr>
              <w:t>Zulema Martínez Sánchez</w:t>
            </w:r>
          </w:p>
          <w:p w:rsidR="00B6585F" w:rsidRPr="00617846" w:rsidRDefault="00B6585F" w:rsidP="00617846">
            <w:pPr>
              <w:spacing w:after="0" w:line="360" w:lineRule="auto"/>
              <w:jc w:val="center"/>
              <w:rPr>
                <w:rFonts w:ascii="Palatino Linotype" w:eastAsiaTheme="minorEastAsia" w:hAnsi="Palatino Linotype" w:cs="Arial"/>
                <w:b/>
                <w:sz w:val="24"/>
                <w:szCs w:val="24"/>
                <w:lang w:val="es-ES_tradnl" w:eastAsia="es-ES"/>
              </w:rPr>
            </w:pPr>
            <w:r w:rsidRPr="00617846">
              <w:rPr>
                <w:rFonts w:ascii="Palatino Linotype" w:eastAsiaTheme="minorEastAsia" w:hAnsi="Palatino Linotype" w:cs="Arial"/>
                <w:sz w:val="24"/>
                <w:szCs w:val="24"/>
                <w:lang w:val="es-ES_tradnl" w:eastAsia="es-ES"/>
              </w:rPr>
              <w:t>Comisionada Presidenta</w:t>
            </w:r>
          </w:p>
          <w:p w:rsidR="00B6585F" w:rsidRPr="00617846" w:rsidRDefault="00B6585F" w:rsidP="00617846">
            <w:pPr>
              <w:spacing w:after="0" w:line="360" w:lineRule="auto"/>
              <w:jc w:val="center"/>
              <w:rPr>
                <w:rFonts w:ascii="Palatino Linotype" w:eastAsiaTheme="minorEastAsia" w:hAnsi="Palatino Linotype" w:cs="Arial"/>
                <w:b/>
                <w:sz w:val="24"/>
                <w:szCs w:val="24"/>
                <w:lang w:val="es-ES_tradnl" w:eastAsia="es-ES"/>
              </w:rPr>
            </w:pPr>
            <w:r w:rsidRPr="00617846">
              <w:rPr>
                <w:rFonts w:ascii="Palatino Linotype" w:eastAsiaTheme="minorEastAsia" w:hAnsi="Palatino Linotype" w:cs="Arial"/>
                <w:b/>
                <w:sz w:val="24"/>
                <w:szCs w:val="24"/>
                <w:lang w:val="es-ES_tradnl" w:eastAsia="es-ES"/>
              </w:rPr>
              <w:t xml:space="preserve">(RÚBRICA) </w:t>
            </w:r>
          </w:p>
          <w:p w:rsidR="00B6585F" w:rsidRPr="00617846" w:rsidRDefault="00B6585F" w:rsidP="00617846">
            <w:pPr>
              <w:spacing w:after="0" w:line="360" w:lineRule="auto"/>
              <w:jc w:val="center"/>
              <w:rPr>
                <w:rFonts w:ascii="Palatino Linotype" w:eastAsiaTheme="minorEastAsia" w:hAnsi="Palatino Linotype" w:cs="Arial"/>
                <w:b/>
                <w:sz w:val="24"/>
                <w:szCs w:val="24"/>
                <w:lang w:val="es-ES_tradnl" w:eastAsia="es-ES"/>
              </w:rPr>
            </w:pPr>
          </w:p>
          <w:p w:rsidR="00B6585F" w:rsidRDefault="00B6585F" w:rsidP="00617846">
            <w:pPr>
              <w:spacing w:after="0" w:line="360" w:lineRule="auto"/>
              <w:jc w:val="center"/>
              <w:rPr>
                <w:rFonts w:ascii="Palatino Linotype" w:eastAsiaTheme="minorEastAsia" w:hAnsi="Palatino Linotype" w:cs="Arial"/>
                <w:b/>
                <w:sz w:val="24"/>
                <w:szCs w:val="24"/>
                <w:lang w:val="es-ES_tradnl" w:eastAsia="es-ES"/>
              </w:rPr>
            </w:pPr>
          </w:p>
          <w:p w:rsidR="00617846" w:rsidRDefault="00617846" w:rsidP="00617846">
            <w:pPr>
              <w:spacing w:after="0" w:line="360" w:lineRule="auto"/>
              <w:jc w:val="center"/>
              <w:rPr>
                <w:rFonts w:ascii="Palatino Linotype" w:eastAsiaTheme="minorEastAsia" w:hAnsi="Palatino Linotype" w:cs="Arial"/>
                <w:b/>
                <w:sz w:val="24"/>
                <w:szCs w:val="24"/>
                <w:lang w:val="es-ES_tradnl" w:eastAsia="es-ES"/>
              </w:rPr>
            </w:pPr>
          </w:p>
          <w:p w:rsidR="00617846" w:rsidRPr="00617846" w:rsidRDefault="00617846" w:rsidP="00617846">
            <w:pPr>
              <w:spacing w:after="0" w:line="360" w:lineRule="auto"/>
              <w:jc w:val="center"/>
              <w:rPr>
                <w:rFonts w:ascii="Palatino Linotype" w:eastAsiaTheme="minorEastAsia" w:hAnsi="Palatino Linotype" w:cs="Arial"/>
                <w:b/>
                <w:sz w:val="24"/>
                <w:szCs w:val="24"/>
                <w:lang w:val="es-ES_tradnl" w:eastAsia="es-ES"/>
              </w:rPr>
            </w:pPr>
          </w:p>
        </w:tc>
      </w:tr>
      <w:tr w:rsidR="00B6585F" w:rsidRPr="00617846" w:rsidTr="00B6585F">
        <w:trPr>
          <w:jc w:val="center"/>
        </w:trPr>
        <w:tc>
          <w:tcPr>
            <w:tcW w:w="5184" w:type="dxa"/>
          </w:tcPr>
          <w:p w:rsidR="00B6585F" w:rsidRPr="00617846" w:rsidRDefault="00B6585F" w:rsidP="00617846">
            <w:pPr>
              <w:spacing w:after="0" w:line="360" w:lineRule="auto"/>
              <w:jc w:val="center"/>
              <w:rPr>
                <w:rFonts w:ascii="Palatino Linotype" w:eastAsiaTheme="minorEastAsia" w:hAnsi="Palatino Linotype" w:cs="Arial"/>
                <w:b/>
                <w:sz w:val="24"/>
                <w:szCs w:val="24"/>
                <w:lang w:val="es-ES_tradnl" w:eastAsia="es-ES"/>
              </w:rPr>
            </w:pPr>
            <w:r w:rsidRPr="00617846">
              <w:rPr>
                <w:rFonts w:ascii="Palatino Linotype" w:eastAsiaTheme="minorEastAsia" w:hAnsi="Palatino Linotype" w:cs="Arial"/>
                <w:b/>
                <w:sz w:val="24"/>
                <w:szCs w:val="24"/>
                <w:lang w:val="es-ES_tradnl" w:eastAsia="es-ES"/>
              </w:rPr>
              <w:t xml:space="preserve">Eva </w:t>
            </w:r>
            <w:proofErr w:type="spellStart"/>
            <w:r w:rsidRPr="00617846">
              <w:rPr>
                <w:rFonts w:ascii="Palatino Linotype" w:eastAsiaTheme="minorEastAsia" w:hAnsi="Palatino Linotype" w:cs="Arial"/>
                <w:b/>
                <w:sz w:val="24"/>
                <w:szCs w:val="24"/>
                <w:lang w:val="es-ES_tradnl" w:eastAsia="es-ES"/>
              </w:rPr>
              <w:t>Abaid</w:t>
            </w:r>
            <w:proofErr w:type="spellEnd"/>
            <w:r w:rsidRPr="00617846">
              <w:rPr>
                <w:rFonts w:ascii="Palatino Linotype" w:eastAsiaTheme="minorEastAsia" w:hAnsi="Palatino Linotype" w:cs="Arial"/>
                <w:b/>
                <w:sz w:val="24"/>
                <w:szCs w:val="24"/>
                <w:lang w:val="es-ES_tradnl" w:eastAsia="es-ES"/>
              </w:rPr>
              <w:t xml:space="preserve"> </w:t>
            </w:r>
            <w:proofErr w:type="spellStart"/>
            <w:r w:rsidRPr="00617846">
              <w:rPr>
                <w:rFonts w:ascii="Palatino Linotype" w:eastAsiaTheme="minorEastAsia" w:hAnsi="Palatino Linotype" w:cs="Arial"/>
                <w:b/>
                <w:sz w:val="24"/>
                <w:szCs w:val="24"/>
                <w:lang w:val="es-ES_tradnl" w:eastAsia="es-ES"/>
              </w:rPr>
              <w:t>Yapur</w:t>
            </w:r>
            <w:proofErr w:type="spellEnd"/>
          </w:p>
          <w:p w:rsidR="00B6585F" w:rsidRPr="00617846" w:rsidRDefault="00B6585F" w:rsidP="00617846">
            <w:pPr>
              <w:spacing w:after="0" w:line="360" w:lineRule="auto"/>
              <w:jc w:val="center"/>
              <w:rPr>
                <w:rFonts w:ascii="Palatino Linotype" w:eastAsiaTheme="minorEastAsia" w:hAnsi="Palatino Linotype" w:cs="Arial"/>
                <w:sz w:val="24"/>
                <w:szCs w:val="24"/>
                <w:lang w:val="es-ES_tradnl" w:eastAsia="es-ES"/>
              </w:rPr>
            </w:pPr>
            <w:r w:rsidRPr="00617846">
              <w:rPr>
                <w:rFonts w:ascii="Palatino Linotype" w:eastAsiaTheme="minorEastAsia" w:hAnsi="Palatino Linotype" w:cs="Arial"/>
                <w:sz w:val="24"/>
                <w:szCs w:val="24"/>
                <w:lang w:val="es-ES_tradnl" w:eastAsia="es-ES"/>
              </w:rPr>
              <w:t>Comisionada</w:t>
            </w:r>
          </w:p>
          <w:p w:rsidR="00B6585F" w:rsidRPr="00617846" w:rsidRDefault="00B6585F" w:rsidP="00617846">
            <w:pPr>
              <w:spacing w:after="0" w:line="360" w:lineRule="auto"/>
              <w:jc w:val="center"/>
              <w:rPr>
                <w:rFonts w:ascii="Palatino Linotype" w:eastAsiaTheme="minorEastAsia" w:hAnsi="Palatino Linotype" w:cs="Arial"/>
                <w:b/>
                <w:sz w:val="24"/>
                <w:szCs w:val="24"/>
                <w:lang w:val="es-ES_tradnl" w:eastAsia="es-ES"/>
              </w:rPr>
            </w:pPr>
            <w:r w:rsidRPr="00617846">
              <w:rPr>
                <w:rFonts w:ascii="Palatino Linotype" w:eastAsiaTheme="minorEastAsia" w:hAnsi="Palatino Linotype" w:cs="Arial"/>
                <w:b/>
                <w:sz w:val="24"/>
                <w:szCs w:val="24"/>
                <w:lang w:val="es-ES_tradnl" w:eastAsia="es-ES"/>
              </w:rPr>
              <w:t>(RÚBRICA)</w:t>
            </w:r>
          </w:p>
        </w:tc>
        <w:tc>
          <w:tcPr>
            <w:tcW w:w="5184" w:type="dxa"/>
          </w:tcPr>
          <w:p w:rsidR="00B6585F" w:rsidRPr="00617846" w:rsidRDefault="00B6585F" w:rsidP="00617846">
            <w:pPr>
              <w:spacing w:after="0" w:line="360" w:lineRule="auto"/>
              <w:jc w:val="center"/>
              <w:rPr>
                <w:rFonts w:ascii="Palatino Linotype" w:eastAsiaTheme="minorEastAsia" w:hAnsi="Palatino Linotype" w:cs="Arial"/>
                <w:b/>
                <w:sz w:val="24"/>
                <w:szCs w:val="24"/>
                <w:lang w:val="es-ES_tradnl" w:eastAsia="es-ES"/>
              </w:rPr>
            </w:pPr>
            <w:r w:rsidRPr="00617846">
              <w:rPr>
                <w:rFonts w:ascii="Palatino Linotype" w:eastAsiaTheme="minorEastAsia" w:hAnsi="Palatino Linotype" w:cs="Arial"/>
                <w:b/>
                <w:sz w:val="24"/>
                <w:szCs w:val="24"/>
                <w:lang w:val="es-ES_tradnl" w:eastAsia="es-ES"/>
              </w:rPr>
              <w:t>José Guadalupe Luna Hernández</w:t>
            </w:r>
          </w:p>
          <w:p w:rsidR="00B6585F" w:rsidRPr="00617846" w:rsidRDefault="00B6585F" w:rsidP="00617846">
            <w:pPr>
              <w:spacing w:after="0" w:line="360" w:lineRule="auto"/>
              <w:jc w:val="center"/>
              <w:rPr>
                <w:rFonts w:ascii="Palatino Linotype" w:eastAsiaTheme="minorEastAsia" w:hAnsi="Palatino Linotype" w:cs="Arial"/>
                <w:sz w:val="24"/>
                <w:szCs w:val="24"/>
                <w:lang w:val="es-ES_tradnl" w:eastAsia="es-ES"/>
              </w:rPr>
            </w:pPr>
            <w:r w:rsidRPr="00617846">
              <w:rPr>
                <w:rFonts w:ascii="Palatino Linotype" w:eastAsiaTheme="minorEastAsia" w:hAnsi="Palatino Linotype" w:cs="Arial"/>
                <w:sz w:val="24"/>
                <w:szCs w:val="24"/>
                <w:lang w:val="es-ES_tradnl" w:eastAsia="es-ES"/>
              </w:rPr>
              <w:t>Comisionado</w:t>
            </w:r>
          </w:p>
          <w:p w:rsidR="00B6585F" w:rsidRPr="00617846" w:rsidRDefault="00B6585F" w:rsidP="00617846">
            <w:pPr>
              <w:spacing w:after="0" w:line="360" w:lineRule="auto"/>
              <w:jc w:val="center"/>
              <w:rPr>
                <w:rFonts w:ascii="Palatino Linotype" w:eastAsiaTheme="minorEastAsia" w:hAnsi="Palatino Linotype" w:cs="Arial"/>
                <w:b/>
                <w:sz w:val="24"/>
                <w:szCs w:val="24"/>
                <w:lang w:val="es-ES_tradnl" w:eastAsia="es-ES"/>
              </w:rPr>
            </w:pPr>
            <w:r w:rsidRPr="00617846">
              <w:rPr>
                <w:rFonts w:ascii="Palatino Linotype" w:eastAsiaTheme="minorEastAsia" w:hAnsi="Palatino Linotype" w:cs="Arial"/>
                <w:b/>
                <w:sz w:val="24"/>
                <w:szCs w:val="24"/>
                <w:lang w:val="es-ES_tradnl" w:eastAsia="es-ES"/>
              </w:rPr>
              <w:t>(RÚBRICA)</w:t>
            </w:r>
          </w:p>
          <w:p w:rsidR="00B6585F" w:rsidRPr="00617846" w:rsidRDefault="00B6585F" w:rsidP="00617846">
            <w:pPr>
              <w:spacing w:after="0" w:line="360" w:lineRule="auto"/>
              <w:jc w:val="center"/>
              <w:rPr>
                <w:rFonts w:ascii="Palatino Linotype" w:eastAsiaTheme="minorEastAsia" w:hAnsi="Palatino Linotype" w:cs="Arial"/>
                <w:b/>
                <w:sz w:val="24"/>
                <w:szCs w:val="24"/>
                <w:lang w:val="es-ES_tradnl" w:eastAsia="es-ES"/>
              </w:rPr>
            </w:pPr>
          </w:p>
        </w:tc>
      </w:tr>
      <w:tr w:rsidR="00B6585F" w:rsidRPr="00617846" w:rsidTr="00B6585F">
        <w:trPr>
          <w:jc w:val="center"/>
        </w:trPr>
        <w:tc>
          <w:tcPr>
            <w:tcW w:w="5184" w:type="dxa"/>
          </w:tcPr>
          <w:p w:rsidR="00B6585F" w:rsidRPr="00617846" w:rsidRDefault="00B6585F" w:rsidP="00617846">
            <w:pPr>
              <w:spacing w:after="0" w:line="360" w:lineRule="auto"/>
              <w:jc w:val="center"/>
              <w:rPr>
                <w:rFonts w:ascii="Palatino Linotype" w:eastAsiaTheme="minorEastAsia" w:hAnsi="Palatino Linotype" w:cs="Arial"/>
                <w:b/>
                <w:sz w:val="24"/>
                <w:szCs w:val="24"/>
                <w:lang w:val="es-ES_tradnl" w:eastAsia="es-ES"/>
              </w:rPr>
            </w:pPr>
          </w:p>
          <w:p w:rsidR="00B6585F" w:rsidRDefault="00B6585F" w:rsidP="00617846">
            <w:pPr>
              <w:spacing w:after="0" w:line="360" w:lineRule="auto"/>
              <w:jc w:val="center"/>
              <w:rPr>
                <w:rFonts w:ascii="Palatino Linotype" w:eastAsiaTheme="minorEastAsia" w:hAnsi="Palatino Linotype" w:cs="Arial"/>
                <w:b/>
                <w:sz w:val="24"/>
                <w:szCs w:val="24"/>
                <w:lang w:val="es-ES_tradnl" w:eastAsia="es-ES"/>
              </w:rPr>
            </w:pPr>
          </w:p>
          <w:p w:rsidR="00617846" w:rsidRDefault="00617846" w:rsidP="00617846">
            <w:pPr>
              <w:spacing w:after="0" w:line="360" w:lineRule="auto"/>
              <w:jc w:val="center"/>
              <w:rPr>
                <w:rFonts w:ascii="Palatino Linotype" w:eastAsiaTheme="minorEastAsia" w:hAnsi="Palatino Linotype" w:cs="Arial"/>
                <w:b/>
                <w:sz w:val="24"/>
                <w:szCs w:val="24"/>
                <w:lang w:val="es-ES_tradnl" w:eastAsia="es-ES"/>
              </w:rPr>
            </w:pPr>
          </w:p>
          <w:p w:rsidR="00617846" w:rsidRPr="00617846" w:rsidRDefault="00617846" w:rsidP="00617846">
            <w:pPr>
              <w:spacing w:after="0" w:line="360" w:lineRule="auto"/>
              <w:jc w:val="center"/>
              <w:rPr>
                <w:rFonts w:ascii="Palatino Linotype" w:eastAsiaTheme="minorEastAsia" w:hAnsi="Palatino Linotype" w:cs="Arial"/>
                <w:b/>
                <w:sz w:val="24"/>
                <w:szCs w:val="24"/>
                <w:lang w:val="es-ES_tradnl" w:eastAsia="es-ES"/>
              </w:rPr>
            </w:pPr>
          </w:p>
          <w:p w:rsidR="00B6585F" w:rsidRPr="00617846" w:rsidRDefault="00B6585F" w:rsidP="00617846">
            <w:pPr>
              <w:spacing w:after="0" w:line="360" w:lineRule="auto"/>
              <w:jc w:val="center"/>
              <w:rPr>
                <w:rFonts w:ascii="Palatino Linotype" w:eastAsiaTheme="minorEastAsia" w:hAnsi="Palatino Linotype" w:cs="Arial"/>
                <w:b/>
                <w:sz w:val="24"/>
                <w:szCs w:val="24"/>
                <w:lang w:val="es-ES_tradnl" w:eastAsia="es-ES"/>
              </w:rPr>
            </w:pPr>
            <w:r w:rsidRPr="00617846">
              <w:rPr>
                <w:rFonts w:ascii="Palatino Linotype" w:eastAsiaTheme="minorEastAsia" w:hAnsi="Palatino Linotype" w:cs="Arial"/>
                <w:b/>
                <w:sz w:val="24"/>
                <w:szCs w:val="24"/>
                <w:lang w:val="es-ES_tradnl" w:eastAsia="es-ES"/>
              </w:rPr>
              <w:t>Javier Martínez Cruz</w:t>
            </w:r>
          </w:p>
          <w:p w:rsidR="00B6585F" w:rsidRPr="00617846" w:rsidRDefault="00B6585F" w:rsidP="00617846">
            <w:pPr>
              <w:spacing w:after="0" w:line="360" w:lineRule="auto"/>
              <w:jc w:val="center"/>
              <w:rPr>
                <w:rFonts w:ascii="Palatino Linotype" w:eastAsiaTheme="minorEastAsia" w:hAnsi="Palatino Linotype" w:cs="Arial"/>
                <w:sz w:val="24"/>
                <w:szCs w:val="24"/>
                <w:lang w:val="es-ES_tradnl" w:eastAsia="es-ES"/>
              </w:rPr>
            </w:pPr>
            <w:r w:rsidRPr="00617846">
              <w:rPr>
                <w:rFonts w:ascii="Palatino Linotype" w:eastAsiaTheme="minorEastAsia" w:hAnsi="Palatino Linotype" w:cs="Arial"/>
                <w:sz w:val="24"/>
                <w:szCs w:val="24"/>
                <w:lang w:val="es-ES_tradnl" w:eastAsia="es-ES"/>
              </w:rPr>
              <w:t>Comisionado</w:t>
            </w:r>
          </w:p>
          <w:p w:rsidR="00B6585F" w:rsidRPr="00617846" w:rsidRDefault="00B6585F" w:rsidP="00617846">
            <w:pPr>
              <w:spacing w:after="0" w:line="360" w:lineRule="auto"/>
              <w:jc w:val="center"/>
              <w:rPr>
                <w:rFonts w:ascii="Palatino Linotype" w:eastAsiaTheme="minorEastAsia" w:hAnsi="Palatino Linotype" w:cs="Arial"/>
                <w:b/>
                <w:sz w:val="24"/>
                <w:szCs w:val="24"/>
                <w:lang w:val="es-ES_tradnl" w:eastAsia="es-ES"/>
              </w:rPr>
            </w:pPr>
            <w:r w:rsidRPr="00617846">
              <w:rPr>
                <w:rFonts w:ascii="Palatino Linotype" w:eastAsiaTheme="minorEastAsia" w:hAnsi="Palatino Linotype" w:cs="Arial"/>
                <w:b/>
                <w:sz w:val="24"/>
                <w:szCs w:val="24"/>
                <w:lang w:val="es-ES_tradnl" w:eastAsia="es-ES"/>
              </w:rPr>
              <w:t>(RÚBRICA)</w:t>
            </w:r>
          </w:p>
        </w:tc>
        <w:tc>
          <w:tcPr>
            <w:tcW w:w="5184" w:type="dxa"/>
          </w:tcPr>
          <w:p w:rsidR="00B6585F" w:rsidRPr="00617846" w:rsidRDefault="00B6585F" w:rsidP="00617846">
            <w:pPr>
              <w:spacing w:after="0" w:line="360" w:lineRule="auto"/>
              <w:jc w:val="center"/>
              <w:rPr>
                <w:rFonts w:ascii="Palatino Linotype" w:eastAsiaTheme="minorEastAsia" w:hAnsi="Palatino Linotype" w:cs="Arial"/>
                <w:b/>
                <w:sz w:val="24"/>
                <w:szCs w:val="24"/>
                <w:lang w:val="es-ES_tradnl" w:eastAsia="es-ES"/>
              </w:rPr>
            </w:pPr>
          </w:p>
          <w:p w:rsidR="00B6585F" w:rsidRDefault="00B6585F" w:rsidP="00617846">
            <w:pPr>
              <w:spacing w:after="0" w:line="360" w:lineRule="auto"/>
              <w:jc w:val="center"/>
              <w:rPr>
                <w:rFonts w:ascii="Palatino Linotype" w:eastAsiaTheme="minorEastAsia" w:hAnsi="Palatino Linotype" w:cs="Arial"/>
                <w:b/>
                <w:sz w:val="24"/>
                <w:szCs w:val="24"/>
                <w:lang w:val="es-ES_tradnl" w:eastAsia="es-ES"/>
              </w:rPr>
            </w:pPr>
          </w:p>
          <w:p w:rsidR="00617846" w:rsidRDefault="00617846" w:rsidP="00617846">
            <w:pPr>
              <w:spacing w:after="0" w:line="360" w:lineRule="auto"/>
              <w:jc w:val="center"/>
              <w:rPr>
                <w:rFonts w:ascii="Palatino Linotype" w:eastAsiaTheme="minorEastAsia" w:hAnsi="Palatino Linotype" w:cs="Arial"/>
                <w:b/>
                <w:sz w:val="24"/>
                <w:szCs w:val="24"/>
                <w:lang w:val="es-ES_tradnl" w:eastAsia="es-ES"/>
              </w:rPr>
            </w:pPr>
          </w:p>
          <w:p w:rsidR="00617846" w:rsidRPr="00617846" w:rsidRDefault="00617846" w:rsidP="00617846">
            <w:pPr>
              <w:spacing w:after="0" w:line="360" w:lineRule="auto"/>
              <w:jc w:val="center"/>
              <w:rPr>
                <w:rFonts w:ascii="Palatino Linotype" w:eastAsiaTheme="minorEastAsia" w:hAnsi="Palatino Linotype" w:cs="Arial"/>
                <w:b/>
                <w:sz w:val="24"/>
                <w:szCs w:val="24"/>
                <w:lang w:val="es-ES_tradnl" w:eastAsia="es-ES"/>
              </w:rPr>
            </w:pPr>
          </w:p>
          <w:p w:rsidR="00B6585F" w:rsidRPr="00617846" w:rsidRDefault="00B6585F" w:rsidP="00617846">
            <w:pPr>
              <w:spacing w:after="0" w:line="360" w:lineRule="auto"/>
              <w:jc w:val="center"/>
              <w:rPr>
                <w:rFonts w:ascii="Palatino Linotype" w:eastAsiaTheme="minorEastAsia" w:hAnsi="Palatino Linotype" w:cs="Arial"/>
                <w:b/>
                <w:sz w:val="24"/>
                <w:szCs w:val="24"/>
                <w:lang w:val="es-ES_tradnl" w:eastAsia="es-ES"/>
              </w:rPr>
            </w:pPr>
            <w:r w:rsidRPr="00617846">
              <w:rPr>
                <w:rFonts w:ascii="Palatino Linotype" w:eastAsiaTheme="minorEastAsia" w:hAnsi="Palatino Linotype" w:cs="Arial"/>
                <w:b/>
                <w:sz w:val="24"/>
                <w:szCs w:val="24"/>
                <w:lang w:val="es-ES_tradnl" w:eastAsia="es-ES"/>
              </w:rPr>
              <w:t>Luis Gustavo Parra Noriega</w:t>
            </w:r>
          </w:p>
          <w:p w:rsidR="00B6585F" w:rsidRPr="00617846" w:rsidRDefault="00B6585F" w:rsidP="00617846">
            <w:pPr>
              <w:spacing w:after="0" w:line="360" w:lineRule="auto"/>
              <w:jc w:val="center"/>
              <w:rPr>
                <w:rFonts w:ascii="Palatino Linotype" w:eastAsiaTheme="minorEastAsia" w:hAnsi="Palatino Linotype" w:cs="Arial"/>
                <w:sz w:val="24"/>
                <w:szCs w:val="24"/>
                <w:lang w:val="es-ES_tradnl" w:eastAsia="es-ES"/>
              </w:rPr>
            </w:pPr>
            <w:r w:rsidRPr="00617846">
              <w:rPr>
                <w:rFonts w:ascii="Palatino Linotype" w:eastAsiaTheme="minorEastAsia" w:hAnsi="Palatino Linotype" w:cs="Arial"/>
                <w:sz w:val="24"/>
                <w:szCs w:val="24"/>
                <w:lang w:val="es-ES_tradnl" w:eastAsia="es-ES"/>
              </w:rPr>
              <w:t>Comisionado</w:t>
            </w:r>
          </w:p>
          <w:p w:rsidR="00B6585F" w:rsidRPr="00617846" w:rsidRDefault="00B6585F" w:rsidP="00617846">
            <w:pPr>
              <w:spacing w:after="0" w:line="360" w:lineRule="auto"/>
              <w:jc w:val="center"/>
              <w:rPr>
                <w:rFonts w:ascii="Palatino Linotype" w:eastAsiaTheme="minorEastAsia" w:hAnsi="Palatino Linotype" w:cs="Arial"/>
                <w:b/>
                <w:sz w:val="24"/>
                <w:szCs w:val="24"/>
                <w:lang w:val="es-ES_tradnl" w:eastAsia="es-ES"/>
              </w:rPr>
            </w:pPr>
            <w:r w:rsidRPr="00617846">
              <w:rPr>
                <w:rFonts w:ascii="Palatino Linotype" w:eastAsiaTheme="minorEastAsia" w:hAnsi="Palatino Linotype" w:cs="Arial"/>
                <w:b/>
                <w:sz w:val="24"/>
                <w:szCs w:val="24"/>
                <w:lang w:val="es-ES_tradnl" w:eastAsia="es-ES"/>
              </w:rPr>
              <w:t>(RÚBRICA)</w:t>
            </w:r>
          </w:p>
        </w:tc>
      </w:tr>
      <w:tr w:rsidR="00B6585F" w:rsidRPr="00617846" w:rsidTr="00B6585F">
        <w:trPr>
          <w:jc w:val="center"/>
        </w:trPr>
        <w:tc>
          <w:tcPr>
            <w:tcW w:w="10368" w:type="dxa"/>
            <w:gridSpan w:val="2"/>
          </w:tcPr>
          <w:p w:rsidR="00B6585F" w:rsidRDefault="00B6585F" w:rsidP="00617846">
            <w:pPr>
              <w:spacing w:after="0" w:line="360" w:lineRule="auto"/>
              <w:jc w:val="center"/>
              <w:rPr>
                <w:rFonts w:ascii="Palatino Linotype" w:eastAsiaTheme="minorEastAsia" w:hAnsi="Palatino Linotype" w:cs="Arial"/>
                <w:b/>
                <w:sz w:val="24"/>
                <w:szCs w:val="24"/>
                <w:lang w:val="es-ES_tradnl" w:eastAsia="es-ES"/>
              </w:rPr>
            </w:pPr>
          </w:p>
          <w:p w:rsidR="00617846" w:rsidRDefault="00617846" w:rsidP="00617846">
            <w:pPr>
              <w:spacing w:after="0" w:line="360" w:lineRule="auto"/>
              <w:jc w:val="center"/>
              <w:rPr>
                <w:rFonts w:ascii="Palatino Linotype" w:eastAsiaTheme="minorEastAsia" w:hAnsi="Palatino Linotype" w:cs="Arial"/>
                <w:b/>
                <w:sz w:val="24"/>
                <w:szCs w:val="24"/>
                <w:lang w:val="es-ES_tradnl" w:eastAsia="es-ES"/>
              </w:rPr>
            </w:pPr>
          </w:p>
          <w:p w:rsidR="00617846" w:rsidRPr="00617846" w:rsidRDefault="00617846" w:rsidP="00617846">
            <w:pPr>
              <w:spacing w:after="0" w:line="360" w:lineRule="auto"/>
              <w:jc w:val="center"/>
              <w:rPr>
                <w:rFonts w:ascii="Palatino Linotype" w:eastAsiaTheme="minorEastAsia" w:hAnsi="Palatino Linotype" w:cs="Arial"/>
                <w:b/>
                <w:sz w:val="24"/>
                <w:szCs w:val="24"/>
                <w:lang w:val="es-ES_tradnl" w:eastAsia="es-ES"/>
              </w:rPr>
            </w:pPr>
          </w:p>
          <w:p w:rsidR="00B6585F" w:rsidRPr="00617846" w:rsidRDefault="00B6585F" w:rsidP="00617846">
            <w:pPr>
              <w:spacing w:after="0" w:line="360" w:lineRule="auto"/>
              <w:jc w:val="center"/>
              <w:rPr>
                <w:rFonts w:ascii="Palatino Linotype" w:eastAsiaTheme="minorEastAsia" w:hAnsi="Palatino Linotype" w:cs="Arial"/>
                <w:b/>
                <w:sz w:val="24"/>
                <w:szCs w:val="24"/>
                <w:lang w:val="es-ES_tradnl" w:eastAsia="es-ES"/>
              </w:rPr>
            </w:pPr>
          </w:p>
          <w:p w:rsidR="00B6585F" w:rsidRPr="00617846" w:rsidRDefault="00B6585F" w:rsidP="00617846">
            <w:pPr>
              <w:spacing w:after="0" w:line="360" w:lineRule="auto"/>
              <w:jc w:val="center"/>
              <w:rPr>
                <w:rFonts w:ascii="Palatino Linotype" w:eastAsiaTheme="minorEastAsia" w:hAnsi="Palatino Linotype" w:cs="Arial"/>
                <w:b/>
                <w:sz w:val="24"/>
                <w:szCs w:val="24"/>
                <w:lang w:val="es-ES_tradnl" w:eastAsia="es-ES"/>
              </w:rPr>
            </w:pPr>
            <w:r w:rsidRPr="00617846">
              <w:rPr>
                <w:rFonts w:ascii="Palatino Linotype" w:eastAsiaTheme="minorEastAsia" w:hAnsi="Palatino Linotype" w:cs="Arial"/>
                <w:b/>
                <w:sz w:val="24"/>
                <w:szCs w:val="24"/>
                <w:lang w:val="es-ES_tradnl" w:eastAsia="es-ES"/>
              </w:rPr>
              <w:t>Alexis Tapia Ramírez</w:t>
            </w:r>
          </w:p>
          <w:p w:rsidR="00B6585F" w:rsidRPr="00617846" w:rsidRDefault="00B6585F" w:rsidP="00617846">
            <w:pPr>
              <w:spacing w:after="0" w:line="360" w:lineRule="auto"/>
              <w:jc w:val="center"/>
              <w:rPr>
                <w:rFonts w:ascii="Palatino Linotype" w:eastAsiaTheme="minorEastAsia" w:hAnsi="Palatino Linotype" w:cs="Arial"/>
                <w:sz w:val="24"/>
                <w:szCs w:val="24"/>
                <w:lang w:val="es-ES_tradnl" w:eastAsia="es-ES"/>
              </w:rPr>
            </w:pPr>
            <w:r w:rsidRPr="00617846">
              <w:rPr>
                <w:rFonts w:ascii="Palatino Linotype" w:eastAsiaTheme="minorEastAsia" w:hAnsi="Palatino Linotype" w:cs="Arial"/>
                <w:sz w:val="24"/>
                <w:szCs w:val="24"/>
                <w:lang w:val="es-ES_tradnl" w:eastAsia="es-ES"/>
              </w:rPr>
              <w:t>Secretario Técnico del Pleno</w:t>
            </w:r>
          </w:p>
          <w:p w:rsidR="00B6585F" w:rsidRPr="00617846" w:rsidRDefault="00B6585F" w:rsidP="00617846">
            <w:pPr>
              <w:spacing w:after="0" w:line="360" w:lineRule="auto"/>
              <w:jc w:val="center"/>
              <w:rPr>
                <w:rFonts w:ascii="Palatino Linotype" w:eastAsiaTheme="minorEastAsia" w:hAnsi="Palatino Linotype" w:cs="Arial"/>
                <w:b/>
                <w:sz w:val="24"/>
                <w:szCs w:val="24"/>
                <w:lang w:val="es-ES_tradnl" w:eastAsia="es-ES"/>
              </w:rPr>
            </w:pPr>
            <w:r w:rsidRPr="00617846">
              <w:rPr>
                <w:rFonts w:ascii="Palatino Linotype" w:eastAsiaTheme="minorEastAsia" w:hAnsi="Palatino Linotype" w:cs="Arial"/>
                <w:b/>
                <w:sz w:val="24"/>
                <w:szCs w:val="24"/>
                <w:lang w:val="es-ES_tradnl" w:eastAsia="es-ES"/>
              </w:rPr>
              <w:t>(RÚBRICA)</w:t>
            </w:r>
          </w:p>
          <w:p w:rsidR="00B6585F" w:rsidRPr="00617846" w:rsidRDefault="00B6585F" w:rsidP="00617846">
            <w:pPr>
              <w:spacing w:after="0" w:line="360" w:lineRule="auto"/>
              <w:jc w:val="center"/>
              <w:rPr>
                <w:rFonts w:ascii="Palatino Linotype" w:eastAsiaTheme="minorEastAsia" w:hAnsi="Palatino Linotype" w:cs="Arial"/>
                <w:b/>
                <w:sz w:val="24"/>
                <w:szCs w:val="24"/>
                <w:lang w:val="es-ES_tradnl" w:eastAsia="es-ES"/>
              </w:rPr>
            </w:pPr>
          </w:p>
          <w:p w:rsidR="00B6585F" w:rsidRPr="00617846" w:rsidRDefault="00B6585F" w:rsidP="00617846">
            <w:pPr>
              <w:spacing w:after="0" w:line="360" w:lineRule="auto"/>
              <w:rPr>
                <w:rFonts w:ascii="Palatino Linotype" w:eastAsiaTheme="minorEastAsia" w:hAnsi="Palatino Linotype" w:cs="Arial"/>
                <w:sz w:val="24"/>
                <w:szCs w:val="24"/>
                <w:lang w:val="es-ES_tradnl" w:eastAsia="es-ES"/>
              </w:rPr>
            </w:pPr>
          </w:p>
        </w:tc>
      </w:tr>
    </w:tbl>
    <w:p w:rsidR="00B6585F" w:rsidRPr="00617846" w:rsidRDefault="00B6585F" w:rsidP="00617846">
      <w:pPr>
        <w:spacing w:after="0" w:line="360" w:lineRule="auto"/>
        <w:jc w:val="both"/>
        <w:rPr>
          <w:rFonts w:ascii="Palatino Linotype" w:hAnsi="Palatino Linotype"/>
          <w:sz w:val="24"/>
          <w:szCs w:val="24"/>
        </w:rPr>
      </w:pPr>
      <w:r w:rsidRPr="00617846">
        <w:rPr>
          <w:rFonts w:ascii="Palatino Linotype" w:eastAsiaTheme="minorEastAsia" w:hAnsi="Palatino Linotype" w:cs="Arial"/>
          <w:sz w:val="24"/>
          <w:szCs w:val="24"/>
          <w:lang w:val="es-ES_tradnl" w:eastAsia="es-ES"/>
        </w:rPr>
        <w:t>Esta hoja correspond</w:t>
      </w:r>
      <w:r w:rsidR="00B1333B" w:rsidRPr="00617846">
        <w:rPr>
          <w:rFonts w:ascii="Palatino Linotype" w:eastAsiaTheme="minorEastAsia" w:hAnsi="Palatino Linotype" w:cs="Arial"/>
          <w:sz w:val="24"/>
          <w:szCs w:val="24"/>
          <w:lang w:val="es-ES_tradnl" w:eastAsia="es-ES"/>
        </w:rPr>
        <w:t>e a la resolución de dieciocho (18</w:t>
      </w:r>
      <w:r w:rsidRPr="00617846">
        <w:rPr>
          <w:rFonts w:ascii="Palatino Linotype" w:eastAsiaTheme="minorEastAsia" w:hAnsi="Palatino Linotype" w:cs="Arial"/>
          <w:sz w:val="24"/>
          <w:szCs w:val="24"/>
          <w:lang w:val="es-ES_tradnl" w:eastAsia="es-ES"/>
        </w:rPr>
        <w:t>) de</w:t>
      </w:r>
      <w:r w:rsidR="00B1333B" w:rsidRPr="00617846">
        <w:rPr>
          <w:rFonts w:ascii="Palatino Linotype" w:eastAsiaTheme="minorEastAsia" w:hAnsi="Palatino Linotype" w:cs="Arial"/>
          <w:sz w:val="24"/>
          <w:szCs w:val="24"/>
          <w:lang w:val="es-ES_tradnl" w:eastAsia="es-ES"/>
        </w:rPr>
        <w:t xml:space="preserve"> diciembre</w:t>
      </w:r>
      <w:r w:rsidRPr="00617846">
        <w:rPr>
          <w:rFonts w:ascii="Palatino Linotype" w:eastAsiaTheme="minorEastAsia" w:hAnsi="Palatino Linotype" w:cs="Arial"/>
          <w:sz w:val="24"/>
          <w:szCs w:val="24"/>
          <w:lang w:val="es-ES_tradnl" w:eastAsia="es-ES"/>
        </w:rPr>
        <w:t xml:space="preserve"> de dos mil diecinueve, emitida en el recurso de revisión </w:t>
      </w:r>
      <w:r w:rsidR="00B1333B" w:rsidRPr="00617846">
        <w:rPr>
          <w:rFonts w:ascii="Palatino Linotype" w:eastAsiaTheme="minorEastAsia" w:hAnsi="Palatino Linotype" w:cs="Arial"/>
          <w:b/>
          <w:bCs/>
          <w:sz w:val="24"/>
          <w:szCs w:val="24"/>
          <w:lang w:val="es-ES_tradnl" w:eastAsia="es-ES"/>
        </w:rPr>
        <w:t>08038</w:t>
      </w:r>
      <w:r w:rsidRPr="00617846">
        <w:rPr>
          <w:rFonts w:ascii="Palatino Linotype" w:eastAsiaTheme="minorEastAsia" w:hAnsi="Palatino Linotype" w:cs="Arial"/>
          <w:b/>
          <w:bCs/>
          <w:sz w:val="24"/>
          <w:szCs w:val="24"/>
          <w:lang w:val="es-ES_tradnl" w:eastAsia="es-ES"/>
        </w:rPr>
        <w:t>/INFOEM/IP/RR/2019.</w:t>
      </w:r>
    </w:p>
    <w:p w:rsidR="003D4670" w:rsidRPr="00617846" w:rsidRDefault="003D4670" w:rsidP="00617846">
      <w:pPr>
        <w:spacing w:line="360" w:lineRule="auto"/>
        <w:rPr>
          <w:rFonts w:ascii="Palatino Linotype" w:hAnsi="Palatino Linotype"/>
          <w:sz w:val="24"/>
          <w:szCs w:val="24"/>
        </w:rPr>
      </w:pPr>
    </w:p>
    <w:sectPr w:rsidR="003D4670" w:rsidRPr="00617846" w:rsidSect="00617846">
      <w:headerReference w:type="default" r:id="rId10"/>
      <w:footerReference w:type="default" r:id="rId11"/>
      <w:headerReference w:type="first" r:id="rId12"/>
      <w:footerReference w:type="first" r:id="rId13"/>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371" w:rsidRDefault="00547371" w:rsidP="00B6585F">
      <w:pPr>
        <w:spacing w:after="0" w:line="240" w:lineRule="auto"/>
      </w:pPr>
      <w:r>
        <w:separator/>
      </w:r>
    </w:p>
  </w:endnote>
  <w:endnote w:type="continuationSeparator" w:id="0">
    <w:p w:rsidR="00547371" w:rsidRDefault="00547371" w:rsidP="00B65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B6585F" w:rsidRPr="000A2541" w:rsidRDefault="00B6585F">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754302">
              <w:rPr>
                <w:rFonts w:ascii="Palatino Linotype" w:hAnsi="Palatino Linotype"/>
                <w:b/>
                <w:bCs/>
                <w:noProof/>
              </w:rPr>
              <w:t>22</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754302">
              <w:rPr>
                <w:rFonts w:ascii="Palatino Linotype" w:hAnsi="Palatino Linotype"/>
                <w:b/>
                <w:bCs/>
                <w:noProof/>
              </w:rPr>
              <w:t>23</w:t>
            </w:r>
            <w:r w:rsidRPr="000A2541">
              <w:rPr>
                <w:rFonts w:ascii="Palatino Linotype" w:hAnsi="Palatino Linotype"/>
                <w:b/>
                <w:bCs/>
              </w:rPr>
              <w:fldChar w:fldCharType="end"/>
            </w:r>
          </w:p>
        </w:sdtContent>
      </w:sdt>
    </w:sdtContent>
  </w:sdt>
  <w:p w:rsidR="00B6585F" w:rsidRDefault="00B6585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85F" w:rsidRPr="00883450" w:rsidRDefault="00B6585F" w:rsidP="00B6585F">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754302" w:rsidRPr="00754302">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754302" w:rsidRPr="00754302">
      <w:rPr>
        <w:rFonts w:ascii="Palatino Linotype" w:hAnsi="Palatino Linotype"/>
        <w:noProof/>
        <w:lang w:val="es-ES"/>
      </w:rPr>
      <w:t>23</w:t>
    </w:r>
    <w:r w:rsidRPr="00883450">
      <w:rPr>
        <w:rFonts w:ascii="Palatino Linotype" w:hAnsi="Palatino Linotype"/>
      </w:rPr>
      <w:fldChar w:fldCharType="end"/>
    </w:r>
  </w:p>
  <w:p w:rsidR="00B6585F" w:rsidRPr="00883450" w:rsidRDefault="00B6585F">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371" w:rsidRDefault="00547371" w:rsidP="00B6585F">
      <w:pPr>
        <w:spacing w:after="0" w:line="240" w:lineRule="auto"/>
      </w:pPr>
      <w:r>
        <w:separator/>
      </w:r>
    </w:p>
  </w:footnote>
  <w:footnote w:type="continuationSeparator" w:id="0">
    <w:p w:rsidR="00547371" w:rsidRDefault="00547371" w:rsidP="00B658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B6585F" w:rsidRPr="00EF13C1" w:rsidTr="00B6585F">
      <w:trPr>
        <w:trHeight w:val="138"/>
        <w:jc w:val="right"/>
      </w:trPr>
      <w:tc>
        <w:tcPr>
          <w:tcW w:w="2552" w:type="dxa"/>
          <w:vAlign w:val="center"/>
        </w:tcPr>
        <w:p w:rsidR="00B6585F" w:rsidRPr="00EF13C1" w:rsidRDefault="00B6585F" w:rsidP="00B6585F">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B6585F" w:rsidRPr="00EF13C1" w:rsidRDefault="00B6585F" w:rsidP="00B6585F">
          <w:pPr>
            <w:pStyle w:val="Encabezado"/>
            <w:rPr>
              <w:rFonts w:ascii="Palatino Linotype" w:hAnsi="Palatino Linotype"/>
              <w:b/>
              <w:sz w:val="22"/>
              <w:szCs w:val="22"/>
            </w:rPr>
          </w:pPr>
          <w:r>
            <w:rPr>
              <w:rFonts w:ascii="Palatino Linotype" w:hAnsi="Palatino Linotype" w:cs="Arial"/>
              <w:b/>
              <w:bCs/>
              <w:sz w:val="22"/>
              <w:szCs w:val="22"/>
              <w:lang w:eastAsia="es-MX"/>
            </w:rPr>
            <w:t>08038/INFOEM/IP/RR/2019</w:t>
          </w:r>
        </w:p>
      </w:tc>
    </w:tr>
    <w:tr w:rsidR="00B6585F" w:rsidRPr="00EF13C1" w:rsidTr="00B6585F">
      <w:trPr>
        <w:trHeight w:val="321"/>
        <w:jc w:val="right"/>
      </w:trPr>
      <w:tc>
        <w:tcPr>
          <w:tcW w:w="2552" w:type="dxa"/>
          <w:vAlign w:val="center"/>
        </w:tcPr>
        <w:p w:rsidR="00B6585F" w:rsidRPr="00EF13C1" w:rsidRDefault="00B6585F" w:rsidP="00B6585F">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B6585F" w:rsidRPr="00EF13C1" w:rsidRDefault="00B6585F" w:rsidP="00B6585F">
          <w:pPr>
            <w:pStyle w:val="Encabezado"/>
            <w:rPr>
              <w:rFonts w:ascii="Palatino Linotype" w:hAnsi="Palatino Linotype"/>
              <w:b/>
              <w:sz w:val="22"/>
              <w:szCs w:val="22"/>
            </w:rPr>
          </w:pPr>
          <w:r>
            <w:rPr>
              <w:rFonts w:ascii="Palatino Linotype" w:hAnsi="Palatino Linotype"/>
              <w:b/>
              <w:bCs/>
              <w:sz w:val="22"/>
              <w:szCs w:val="22"/>
            </w:rPr>
            <w:t>Ayuntamiento de Tianguistenco</w:t>
          </w:r>
        </w:p>
      </w:tc>
    </w:tr>
    <w:tr w:rsidR="00B6585F" w:rsidRPr="00EF13C1" w:rsidTr="00B6585F">
      <w:trPr>
        <w:trHeight w:val="321"/>
        <w:jc w:val="right"/>
      </w:trPr>
      <w:tc>
        <w:tcPr>
          <w:tcW w:w="2552" w:type="dxa"/>
          <w:vAlign w:val="center"/>
        </w:tcPr>
        <w:p w:rsidR="00B6585F" w:rsidRPr="00EF13C1" w:rsidRDefault="00B6585F" w:rsidP="00B6585F">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B6585F" w:rsidRPr="00EF13C1" w:rsidRDefault="00B6585F" w:rsidP="00B6585F">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B6585F" w:rsidRDefault="00B6585F" w:rsidP="00B6585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B6585F" w:rsidRPr="00182113" w:rsidTr="00B6585F">
      <w:trPr>
        <w:trHeight w:val="138"/>
      </w:trPr>
      <w:tc>
        <w:tcPr>
          <w:tcW w:w="2532" w:type="dxa"/>
          <w:vAlign w:val="center"/>
        </w:tcPr>
        <w:p w:rsidR="00B6585F" w:rsidRPr="00EF13C1" w:rsidRDefault="00B6585F" w:rsidP="00B6585F">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B6585F" w:rsidRPr="00EF13C1" w:rsidRDefault="00B6585F" w:rsidP="00B6585F">
          <w:pPr>
            <w:pStyle w:val="Encabezado"/>
            <w:rPr>
              <w:rFonts w:ascii="Palatino Linotype" w:hAnsi="Palatino Linotype"/>
              <w:b/>
              <w:sz w:val="22"/>
              <w:szCs w:val="22"/>
            </w:rPr>
          </w:pPr>
          <w:r>
            <w:rPr>
              <w:rFonts w:ascii="Palatino Linotype" w:hAnsi="Palatino Linotype" w:cs="Arial"/>
              <w:b/>
              <w:bCs/>
              <w:sz w:val="22"/>
              <w:szCs w:val="22"/>
              <w:lang w:eastAsia="es-MX"/>
            </w:rPr>
            <w:t xml:space="preserve">08038/INFOEM/IP/RR/2019 </w:t>
          </w:r>
        </w:p>
      </w:tc>
      <w:tc>
        <w:tcPr>
          <w:tcW w:w="2532" w:type="dxa"/>
          <w:vAlign w:val="center"/>
        </w:tcPr>
        <w:p w:rsidR="00B6585F" w:rsidRPr="00182113" w:rsidRDefault="00B6585F" w:rsidP="00B6585F">
          <w:pPr>
            <w:rPr>
              <w:rFonts w:ascii="Palatino Linotype" w:hAnsi="Palatino Linotype"/>
              <w:b/>
              <w:sz w:val="22"/>
              <w:szCs w:val="22"/>
            </w:rPr>
          </w:pPr>
        </w:p>
      </w:tc>
      <w:tc>
        <w:tcPr>
          <w:tcW w:w="236" w:type="dxa"/>
          <w:vAlign w:val="center"/>
        </w:tcPr>
        <w:p w:rsidR="00B6585F" w:rsidRPr="00182113" w:rsidRDefault="00B6585F" w:rsidP="00B6585F">
          <w:pPr>
            <w:pStyle w:val="Encabezado"/>
            <w:jc w:val="center"/>
            <w:rPr>
              <w:rFonts w:ascii="Palatino Linotype" w:hAnsi="Palatino Linotype"/>
              <w:b/>
              <w:sz w:val="22"/>
              <w:szCs w:val="22"/>
            </w:rPr>
          </w:pPr>
        </w:p>
      </w:tc>
      <w:tc>
        <w:tcPr>
          <w:tcW w:w="3261" w:type="dxa"/>
          <w:vAlign w:val="center"/>
        </w:tcPr>
        <w:p w:rsidR="00B6585F" w:rsidRPr="00182113" w:rsidRDefault="00B6585F" w:rsidP="00B6585F">
          <w:pPr>
            <w:pStyle w:val="Encabezado"/>
            <w:rPr>
              <w:rFonts w:ascii="Palatino Linotype" w:hAnsi="Palatino Linotype"/>
              <w:b/>
              <w:sz w:val="22"/>
              <w:szCs w:val="22"/>
            </w:rPr>
          </w:pPr>
        </w:p>
      </w:tc>
    </w:tr>
    <w:tr w:rsidR="00B6585F" w:rsidRPr="00182113" w:rsidTr="00B6585F">
      <w:trPr>
        <w:trHeight w:val="227"/>
      </w:trPr>
      <w:tc>
        <w:tcPr>
          <w:tcW w:w="2532" w:type="dxa"/>
          <w:vAlign w:val="center"/>
        </w:tcPr>
        <w:p w:rsidR="00B6585F" w:rsidRPr="00EF13C1" w:rsidRDefault="00B6585F" w:rsidP="00B6585F">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B6585F" w:rsidRPr="00EF13C1" w:rsidRDefault="00C46DC4" w:rsidP="00B6585F">
          <w:pPr>
            <w:pStyle w:val="Encabezado"/>
            <w:rPr>
              <w:rFonts w:ascii="Palatino Linotype" w:hAnsi="Palatino Linotype"/>
              <w:b/>
              <w:sz w:val="22"/>
              <w:szCs w:val="22"/>
            </w:rPr>
          </w:pPr>
          <w:r w:rsidRPr="00C46DC4">
            <w:rPr>
              <w:rFonts w:ascii="Palatino Linotype" w:hAnsi="Palatino Linotype"/>
              <w:b/>
              <w:sz w:val="22"/>
              <w:szCs w:val="22"/>
              <w:highlight w:val="black"/>
            </w:rPr>
            <w:t>---------------------------------</w:t>
          </w:r>
        </w:p>
      </w:tc>
      <w:tc>
        <w:tcPr>
          <w:tcW w:w="2532" w:type="dxa"/>
          <w:vAlign w:val="center"/>
        </w:tcPr>
        <w:p w:rsidR="00B6585F" w:rsidRPr="00182113" w:rsidRDefault="00B6585F" w:rsidP="00B6585F">
          <w:pPr>
            <w:rPr>
              <w:rFonts w:ascii="Palatino Linotype" w:hAnsi="Palatino Linotype"/>
              <w:b/>
              <w:sz w:val="22"/>
              <w:szCs w:val="22"/>
            </w:rPr>
          </w:pPr>
        </w:p>
      </w:tc>
      <w:tc>
        <w:tcPr>
          <w:tcW w:w="236" w:type="dxa"/>
          <w:vAlign w:val="center"/>
        </w:tcPr>
        <w:p w:rsidR="00B6585F" w:rsidRPr="00182113" w:rsidRDefault="00B6585F" w:rsidP="00B6585F">
          <w:pPr>
            <w:pStyle w:val="Encabezado"/>
            <w:jc w:val="center"/>
            <w:rPr>
              <w:rFonts w:ascii="Palatino Linotype" w:hAnsi="Palatino Linotype"/>
              <w:b/>
              <w:sz w:val="22"/>
              <w:szCs w:val="22"/>
            </w:rPr>
          </w:pPr>
        </w:p>
      </w:tc>
      <w:tc>
        <w:tcPr>
          <w:tcW w:w="3261" w:type="dxa"/>
          <w:vAlign w:val="center"/>
        </w:tcPr>
        <w:p w:rsidR="00B6585F" w:rsidRPr="00182113" w:rsidRDefault="00B6585F" w:rsidP="00B6585F">
          <w:pPr>
            <w:pStyle w:val="Encabezado"/>
            <w:rPr>
              <w:rFonts w:ascii="Palatino Linotype" w:hAnsi="Palatino Linotype"/>
              <w:b/>
              <w:sz w:val="22"/>
              <w:szCs w:val="22"/>
            </w:rPr>
          </w:pPr>
        </w:p>
      </w:tc>
    </w:tr>
    <w:tr w:rsidR="00B6585F" w:rsidRPr="00182113" w:rsidTr="00B6585F">
      <w:trPr>
        <w:trHeight w:val="232"/>
      </w:trPr>
      <w:tc>
        <w:tcPr>
          <w:tcW w:w="2532" w:type="dxa"/>
          <w:vAlign w:val="center"/>
        </w:tcPr>
        <w:p w:rsidR="00B6585F" w:rsidRPr="00EF13C1" w:rsidRDefault="00B6585F" w:rsidP="00B6585F">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B6585F" w:rsidRPr="00EF13C1" w:rsidRDefault="00B6585F" w:rsidP="00B6585F">
          <w:pPr>
            <w:pStyle w:val="Encabezado"/>
            <w:rPr>
              <w:rFonts w:ascii="Palatino Linotype" w:hAnsi="Palatino Linotype"/>
              <w:b/>
              <w:sz w:val="22"/>
              <w:szCs w:val="22"/>
            </w:rPr>
          </w:pPr>
          <w:r>
            <w:rPr>
              <w:rFonts w:ascii="Palatino Linotype" w:hAnsi="Palatino Linotype"/>
              <w:b/>
              <w:bCs/>
              <w:sz w:val="22"/>
              <w:szCs w:val="22"/>
            </w:rPr>
            <w:t>Ayuntamiento de Tianguistenco</w:t>
          </w:r>
        </w:p>
      </w:tc>
      <w:tc>
        <w:tcPr>
          <w:tcW w:w="2532" w:type="dxa"/>
          <w:vAlign w:val="center"/>
        </w:tcPr>
        <w:p w:rsidR="00B6585F" w:rsidRPr="00182113" w:rsidRDefault="00B6585F" w:rsidP="00B6585F">
          <w:pPr>
            <w:rPr>
              <w:rFonts w:ascii="Palatino Linotype" w:hAnsi="Palatino Linotype"/>
              <w:b/>
              <w:sz w:val="22"/>
              <w:szCs w:val="22"/>
            </w:rPr>
          </w:pPr>
        </w:p>
      </w:tc>
      <w:tc>
        <w:tcPr>
          <w:tcW w:w="236" w:type="dxa"/>
          <w:vAlign w:val="center"/>
        </w:tcPr>
        <w:p w:rsidR="00B6585F" w:rsidRPr="00182113" w:rsidRDefault="00B6585F" w:rsidP="00B6585F">
          <w:pPr>
            <w:pStyle w:val="Encabezado"/>
            <w:jc w:val="center"/>
            <w:rPr>
              <w:rFonts w:ascii="Palatino Linotype" w:hAnsi="Palatino Linotype"/>
              <w:b/>
              <w:sz w:val="22"/>
              <w:szCs w:val="22"/>
            </w:rPr>
          </w:pPr>
        </w:p>
      </w:tc>
      <w:tc>
        <w:tcPr>
          <w:tcW w:w="3261" w:type="dxa"/>
          <w:vAlign w:val="center"/>
        </w:tcPr>
        <w:p w:rsidR="00B6585F" w:rsidRPr="00182113" w:rsidRDefault="00B6585F" w:rsidP="00B6585F">
          <w:pPr>
            <w:pStyle w:val="Encabezado"/>
            <w:rPr>
              <w:rFonts w:ascii="Palatino Linotype" w:hAnsi="Palatino Linotype"/>
              <w:b/>
              <w:sz w:val="22"/>
              <w:szCs w:val="22"/>
            </w:rPr>
          </w:pPr>
        </w:p>
      </w:tc>
    </w:tr>
    <w:tr w:rsidR="00B6585F" w:rsidRPr="00182113" w:rsidTr="00B6585F">
      <w:trPr>
        <w:trHeight w:val="320"/>
      </w:trPr>
      <w:tc>
        <w:tcPr>
          <w:tcW w:w="2532" w:type="dxa"/>
          <w:vAlign w:val="center"/>
        </w:tcPr>
        <w:p w:rsidR="00B6585F" w:rsidRPr="00EF13C1" w:rsidRDefault="00B6585F" w:rsidP="00B6585F">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B6585F" w:rsidRPr="00EF13C1" w:rsidRDefault="00B6585F" w:rsidP="00B6585F">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B6585F" w:rsidRPr="00182113" w:rsidRDefault="00B6585F" w:rsidP="00B6585F">
          <w:pPr>
            <w:rPr>
              <w:rFonts w:ascii="Palatino Linotype" w:hAnsi="Palatino Linotype"/>
              <w:b/>
              <w:sz w:val="22"/>
              <w:szCs w:val="22"/>
            </w:rPr>
          </w:pPr>
        </w:p>
      </w:tc>
      <w:tc>
        <w:tcPr>
          <w:tcW w:w="236" w:type="dxa"/>
          <w:vAlign w:val="center"/>
        </w:tcPr>
        <w:p w:rsidR="00B6585F" w:rsidRPr="00182113" w:rsidRDefault="00B6585F" w:rsidP="00B6585F">
          <w:pPr>
            <w:pStyle w:val="Encabezado"/>
            <w:jc w:val="center"/>
            <w:rPr>
              <w:rFonts w:ascii="Palatino Linotype" w:hAnsi="Palatino Linotype"/>
              <w:b/>
              <w:sz w:val="22"/>
              <w:szCs w:val="22"/>
            </w:rPr>
          </w:pPr>
        </w:p>
      </w:tc>
      <w:tc>
        <w:tcPr>
          <w:tcW w:w="3261" w:type="dxa"/>
          <w:vAlign w:val="center"/>
        </w:tcPr>
        <w:p w:rsidR="00B6585F" w:rsidRPr="00182113" w:rsidRDefault="00B6585F" w:rsidP="00B6585F">
          <w:pPr>
            <w:pStyle w:val="Encabezado"/>
            <w:rPr>
              <w:rFonts w:ascii="Palatino Linotype" w:hAnsi="Palatino Linotype"/>
              <w:b/>
              <w:sz w:val="22"/>
              <w:szCs w:val="22"/>
            </w:rPr>
          </w:pPr>
        </w:p>
      </w:tc>
    </w:tr>
  </w:tbl>
  <w:p w:rsidR="00B6585F" w:rsidRDefault="00B6585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A5A31"/>
    <w:multiLevelType w:val="hybridMultilevel"/>
    <w:tmpl w:val="FFF4B6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C207BD"/>
    <w:multiLevelType w:val="hybridMultilevel"/>
    <w:tmpl w:val="FDBA71D8"/>
    <w:lvl w:ilvl="0" w:tplc="D7403F4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225B2A36"/>
    <w:multiLevelType w:val="hybridMultilevel"/>
    <w:tmpl w:val="F7C85FAC"/>
    <w:lvl w:ilvl="0" w:tplc="819E1D6C">
      <w:start w:val="1"/>
      <w:numFmt w:val="lowerLetter"/>
      <w:lvlText w:val="%1)"/>
      <w:lvlJc w:val="left"/>
      <w:pPr>
        <w:ind w:left="720" w:hanging="360"/>
      </w:pPr>
      <w:rPr>
        <w:rFonts w:cstheme="minorBid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4317490"/>
    <w:multiLevelType w:val="hybridMultilevel"/>
    <w:tmpl w:val="A55AF182"/>
    <w:lvl w:ilvl="0" w:tplc="92BE0B36">
      <w:start w:val="1"/>
      <w:numFmt w:val="decimal"/>
      <w:lvlText w:val="%1."/>
      <w:lvlJc w:val="left"/>
      <w:pPr>
        <w:ind w:left="928" w:hanging="360"/>
      </w:pPr>
      <w:rPr>
        <w:rFonts w:ascii="Palatino Linotype" w:hAnsi="Palatino Linotype" w:hint="default"/>
        <w:b/>
        <w:i w:val="0"/>
        <w:color w:val="auto"/>
        <w:sz w:val="24"/>
      </w:rPr>
    </w:lvl>
    <w:lvl w:ilvl="1" w:tplc="689ED1C2">
      <w:start w:val="1"/>
      <w:numFmt w:val="upperRoman"/>
      <w:lvlText w:val="%2."/>
      <w:lvlJc w:val="left"/>
      <w:pPr>
        <w:ind w:left="1855"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5B547D6"/>
    <w:multiLevelType w:val="hybridMultilevel"/>
    <w:tmpl w:val="A4C0F3D8"/>
    <w:lvl w:ilvl="0" w:tplc="2280D8E6">
      <w:start w:val="4"/>
      <w:numFmt w:val="upperRoman"/>
      <w:lvlText w:val="%1."/>
      <w:lvlJc w:val="left"/>
      <w:pPr>
        <w:ind w:left="1800" w:hanging="72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58D34F23"/>
    <w:multiLevelType w:val="hybridMultilevel"/>
    <w:tmpl w:val="5E8E0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4485A28"/>
    <w:multiLevelType w:val="hybridMultilevel"/>
    <w:tmpl w:val="EEE21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9A05C21"/>
    <w:multiLevelType w:val="hybridMultilevel"/>
    <w:tmpl w:val="83748B56"/>
    <w:lvl w:ilvl="0" w:tplc="5FB06582">
      <w:start w:val="1"/>
      <w:numFmt w:val="upperLetter"/>
      <w:lvlText w:val="%1)"/>
      <w:lvlJc w:val="left"/>
      <w:pPr>
        <w:ind w:left="720" w:hanging="360"/>
      </w:pPr>
      <w:rPr>
        <w:rFonts w:eastAsia="Calibri" w:cs="Arial"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5161632"/>
    <w:multiLevelType w:val="hybridMultilevel"/>
    <w:tmpl w:val="6FD84B34"/>
    <w:lvl w:ilvl="0" w:tplc="74C42130">
      <w:start w:val="1"/>
      <w:numFmt w:val="upp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num w:numId="1">
    <w:abstractNumId w:val="4"/>
  </w:num>
  <w:num w:numId="2">
    <w:abstractNumId w:val="2"/>
  </w:num>
  <w:num w:numId="3">
    <w:abstractNumId w:val="8"/>
  </w:num>
  <w:num w:numId="4">
    <w:abstractNumId w:val="6"/>
  </w:num>
  <w:num w:numId="5">
    <w:abstractNumId w:val="5"/>
  </w:num>
  <w:num w:numId="6">
    <w:abstractNumId w:val="0"/>
  </w:num>
  <w:num w:numId="7">
    <w:abstractNumId w:val="9"/>
  </w:num>
  <w:num w:numId="8">
    <w:abstractNumId w:val="7"/>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85F"/>
    <w:rsid w:val="000302C9"/>
    <w:rsid w:val="000D1BCD"/>
    <w:rsid w:val="000F0D2E"/>
    <w:rsid w:val="001C542D"/>
    <w:rsid w:val="002B0FDF"/>
    <w:rsid w:val="002D2B35"/>
    <w:rsid w:val="003D4670"/>
    <w:rsid w:val="00497A8D"/>
    <w:rsid w:val="00506F3A"/>
    <w:rsid w:val="00547371"/>
    <w:rsid w:val="005C131F"/>
    <w:rsid w:val="00617846"/>
    <w:rsid w:val="006268AE"/>
    <w:rsid w:val="0073470F"/>
    <w:rsid w:val="00754302"/>
    <w:rsid w:val="007A5B90"/>
    <w:rsid w:val="007C0CA6"/>
    <w:rsid w:val="0096533B"/>
    <w:rsid w:val="00A12DDC"/>
    <w:rsid w:val="00B1333B"/>
    <w:rsid w:val="00B6585F"/>
    <w:rsid w:val="00C46DC4"/>
    <w:rsid w:val="00C659BB"/>
    <w:rsid w:val="00C8715D"/>
    <w:rsid w:val="00CF1DBD"/>
    <w:rsid w:val="00DB6205"/>
    <w:rsid w:val="00EB78B1"/>
    <w:rsid w:val="00EC26E5"/>
    <w:rsid w:val="00F14727"/>
    <w:rsid w:val="00F41598"/>
    <w:rsid w:val="00F51B03"/>
    <w:rsid w:val="00F71C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648FCD-E25B-43DB-9908-D7646C300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1472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6585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6585F"/>
  </w:style>
  <w:style w:type="paragraph" w:styleId="Piedepgina">
    <w:name w:val="footer"/>
    <w:basedOn w:val="Normal"/>
    <w:link w:val="PiedepginaCar"/>
    <w:uiPriority w:val="99"/>
    <w:unhideWhenUsed/>
    <w:rsid w:val="00B6585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6585F"/>
  </w:style>
  <w:style w:type="table" w:styleId="Tablaconcuadrcula">
    <w:name w:val="Table Grid"/>
    <w:basedOn w:val="Tablanormal"/>
    <w:uiPriority w:val="39"/>
    <w:rsid w:val="00B6585F"/>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B6585F"/>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6585F"/>
    <w:pPr>
      <w:spacing w:after="0" w:line="240" w:lineRule="auto"/>
    </w:pPr>
    <w:rPr>
      <w:rFonts w:eastAsiaTheme="minorEastAsia"/>
      <w:sz w:val="20"/>
      <w:szCs w:val="20"/>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6585F"/>
    <w:rPr>
      <w:rFonts w:eastAsiaTheme="minorEastAsia"/>
      <w:sz w:val="20"/>
      <w:szCs w:val="20"/>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B6585F"/>
    <w:pPr>
      <w:ind w:left="720"/>
      <w:contextualSpacing/>
    </w:pPr>
  </w:style>
  <w:style w:type="character" w:customStyle="1" w:styleId="Ttulo1Car">
    <w:name w:val="Título 1 Car"/>
    <w:basedOn w:val="Fuentedeprrafopredeter"/>
    <w:link w:val="Ttulo1"/>
    <w:uiPriority w:val="9"/>
    <w:rsid w:val="00F14727"/>
    <w:rPr>
      <w:rFonts w:asciiTheme="majorHAnsi" w:eastAsiaTheme="majorEastAsia" w:hAnsiTheme="majorHAnsi" w:cstheme="majorBidi"/>
      <w:color w:val="2E74B5" w:themeColor="accent1" w:themeShade="BF"/>
      <w:sz w:val="32"/>
      <w:szCs w:val="3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14727"/>
  </w:style>
  <w:style w:type="paragraph" w:styleId="TDC1">
    <w:name w:val="toc 1"/>
    <w:basedOn w:val="Normal"/>
    <w:next w:val="Normal"/>
    <w:autoRedefine/>
    <w:uiPriority w:val="39"/>
    <w:unhideWhenUsed/>
    <w:rsid w:val="00EC26E5"/>
    <w:pPr>
      <w:spacing w:after="100"/>
    </w:pPr>
  </w:style>
  <w:style w:type="paragraph" w:styleId="TDC2">
    <w:name w:val="toc 2"/>
    <w:basedOn w:val="Normal"/>
    <w:next w:val="Normal"/>
    <w:autoRedefine/>
    <w:uiPriority w:val="39"/>
    <w:unhideWhenUsed/>
    <w:rsid w:val="00EC26E5"/>
    <w:pPr>
      <w:spacing w:after="100"/>
      <w:ind w:left="220"/>
    </w:pPr>
  </w:style>
  <w:style w:type="character" w:styleId="Hipervnculo">
    <w:name w:val="Hyperlink"/>
    <w:basedOn w:val="Fuentedeprrafopredeter"/>
    <w:uiPriority w:val="99"/>
    <w:unhideWhenUsed/>
    <w:rsid w:val="00EC26E5"/>
    <w:rPr>
      <w:color w:val="0563C1" w:themeColor="hyperlink"/>
      <w:u w:val="single"/>
    </w:rPr>
  </w:style>
  <w:style w:type="paragraph" w:styleId="Textodeglobo">
    <w:name w:val="Balloon Text"/>
    <w:basedOn w:val="Normal"/>
    <w:link w:val="TextodegloboCar"/>
    <w:uiPriority w:val="99"/>
    <w:semiHidden/>
    <w:unhideWhenUsed/>
    <w:rsid w:val="0061784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178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23</Pages>
  <Words>4426</Words>
  <Characters>24348</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Vero</cp:lastModifiedBy>
  <cp:revision>7</cp:revision>
  <cp:lastPrinted>2019-12-19T18:46:00Z</cp:lastPrinted>
  <dcterms:created xsi:type="dcterms:W3CDTF">2019-12-11T20:07:00Z</dcterms:created>
  <dcterms:modified xsi:type="dcterms:W3CDTF">2020-06-19T02:18:00Z</dcterms:modified>
</cp:coreProperties>
</file>