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84B" w:rsidRPr="009E7E83" w:rsidRDefault="00B7584B" w:rsidP="009E7E83">
      <w:pPr>
        <w:spacing w:after="0" w:line="360" w:lineRule="auto"/>
        <w:ind w:right="-142"/>
        <w:jc w:val="center"/>
        <w:rPr>
          <w:rFonts w:ascii="Palatino Linotype" w:eastAsiaTheme="minorEastAsia" w:hAnsi="Palatino Linotype"/>
          <w:b/>
          <w:sz w:val="24"/>
          <w:szCs w:val="24"/>
          <w:lang w:val="es-ES_tradnl" w:eastAsia="es-ES"/>
        </w:rPr>
      </w:pPr>
      <w:r w:rsidRPr="009E7E83">
        <w:rPr>
          <w:rFonts w:ascii="Palatino Linotype" w:eastAsiaTheme="minorEastAsia" w:hAnsi="Palatino Linotype"/>
          <w:b/>
          <w:sz w:val="24"/>
          <w:szCs w:val="24"/>
          <w:lang w:val="es-ES_tradnl" w:eastAsia="es-ES"/>
        </w:rPr>
        <w:t>LÍNEAS ARGUMENTATIVAS</w:t>
      </w: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E34E76" w:rsidRPr="009E7E83" w:rsidRDefault="00E34E76" w:rsidP="009E7E83">
      <w:pPr>
        <w:spacing w:after="0" w:line="360" w:lineRule="auto"/>
        <w:ind w:right="-142"/>
        <w:jc w:val="both"/>
        <w:rPr>
          <w:rFonts w:ascii="Palatino Linotype" w:eastAsia="Times New Roman" w:hAnsi="Palatino Linotype" w:cs="Arial"/>
          <w:color w:val="000000"/>
          <w:sz w:val="24"/>
          <w:szCs w:val="24"/>
          <w:lang w:val="es-ES_tradnl" w:eastAsia="es-MX"/>
        </w:rPr>
      </w:pPr>
      <w:r w:rsidRPr="009E7E83">
        <w:rPr>
          <w:rFonts w:ascii="Palatino Linotype" w:eastAsia="Times New Roman" w:hAnsi="Palatino Linotype" w:cs="Arial"/>
          <w:color w:val="000000"/>
          <w:sz w:val="24"/>
          <w:szCs w:val="24"/>
          <w:lang w:val="es-ES_tradnl" w:eastAsia="es-MX"/>
        </w:rPr>
        <w:t xml:space="preserve">En razón de que la información solicitada por el </w:t>
      </w:r>
      <w:r w:rsidRPr="009E7E83">
        <w:rPr>
          <w:rFonts w:ascii="Palatino Linotype" w:eastAsia="Times New Roman" w:hAnsi="Palatino Linotype" w:cs="Arial"/>
          <w:b/>
          <w:color w:val="000000"/>
          <w:sz w:val="24"/>
          <w:szCs w:val="24"/>
          <w:lang w:val="es-ES_tradnl" w:eastAsia="es-MX"/>
        </w:rPr>
        <w:t xml:space="preserve">RECURRENTE </w:t>
      </w:r>
      <w:r w:rsidRPr="009E7E83">
        <w:rPr>
          <w:rFonts w:ascii="Palatino Linotype" w:eastAsia="Times New Roman" w:hAnsi="Palatino Linotype" w:cs="Arial"/>
          <w:color w:val="000000"/>
          <w:sz w:val="24"/>
          <w:szCs w:val="24"/>
          <w:lang w:val="es-ES_tradnl" w:eastAsia="es-MX"/>
        </w:rPr>
        <w:t xml:space="preserve">no se localiza en los archivos del </w:t>
      </w:r>
      <w:r w:rsidRPr="009E7E83">
        <w:rPr>
          <w:rFonts w:ascii="Palatino Linotype" w:eastAsia="Times New Roman" w:hAnsi="Palatino Linotype" w:cs="Arial"/>
          <w:b/>
          <w:color w:val="000000"/>
          <w:sz w:val="24"/>
          <w:szCs w:val="24"/>
          <w:lang w:val="es-ES_tradnl" w:eastAsia="es-MX"/>
        </w:rPr>
        <w:t xml:space="preserve">SUJETO OBLIGADO, </w:t>
      </w:r>
      <w:r w:rsidRPr="009E7E83">
        <w:rPr>
          <w:rFonts w:ascii="Palatino Linotype" w:eastAsia="Times New Roman" w:hAnsi="Palatino Linotype" w:cs="Arial"/>
          <w:color w:val="000000"/>
          <w:sz w:val="24"/>
          <w:szCs w:val="24"/>
          <w:lang w:val="es-ES_tradnl" w:eastAsia="es-MX"/>
        </w:rPr>
        <w:t>entonces no existe la fuente obligacional que determine su entrega, por tanto este Órgano Garante determina infundados</w:t>
      </w:r>
      <w:r w:rsidRPr="009E7E83">
        <w:rPr>
          <w:rFonts w:ascii="Palatino Linotype" w:eastAsia="Times New Roman" w:hAnsi="Palatino Linotype" w:cs="Arial"/>
          <w:b/>
          <w:color w:val="000000"/>
          <w:sz w:val="24"/>
          <w:szCs w:val="24"/>
          <w:lang w:val="es-ES_tradnl" w:eastAsia="es-MX"/>
        </w:rPr>
        <w:t xml:space="preserve"> </w:t>
      </w:r>
      <w:r w:rsidRPr="009E7E83">
        <w:rPr>
          <w:rFonts w:ascii="Palatino Linotype" w:eastAsia="Times New Roman" w:hAnsi="Palatino Linotype" w:cs="Arial"/>
          <w:color w:val="000000"/>
          <w:sz w:val="24"/>
          <w:szCs w:val="24"/>
          <w:lang w:val="es-ES_tradnl" w:eastAsia="es-MX"/>
        </w:rPr>
        <w:t xml:space="preserve">los motivos o razones de inconformidad esgrimidos por el </w:t>
      </w:r>
      <w:r w:rsidRPr="009E7E83">
        <w:rPr>
          <w:rFonts w:ascii="Palatino Linotype" w:eastAsia="Times New Roman" w:hAnsi="Palatino Linotype" w:cs="Arial"/>
          <w:b/>
          <w:color w:val="000000"/>
          <w:sz w:val="24"/>
          <w:szCs w:val="24"/>
          <w:lang w:val="es-ES_tradnl" w:eastAsia="es-MX"/>
        </w:rPr>
        <w:t xml:space="preserve">RECURRENTE </w:t>
      </w:r>
      <w:r w:rsidRPr="009E7E83">
        <w:rPr>
          <w:rFonts w:ascii="Palatino Linotype" w:eastAsia="Times New Roman" w:hAnsi="Palatino Linotype" w:cs="Arial"/>
          <w:color w:val="000000"/>
          <w:sz w:val="24"/>
          <w:szCs w:val="24"/>
          <w:lang w:val="es-ES_tradnl" w:eastAsia="es-MX"/>
        </w:rPr>
        <w:t xml:space="preserve">y lo procedente es </w:t>
      </w:r>
      <w:r w:rsidRPr="009E7E83">
        <w:rPr>
          <w:rFonts w:ascii="Palatino Linotype" w:eastAsia="Times New Roman" w:hAnsi="Palatino Linotype" w:cs="Arial"/>
          <w:b/>
          <w:color w:val="000000"/>
          <w:sz w:val="24"/>
          <w:szCs w:val="24"/>
          <w:lang w:val="es-ES_tradnl" w:eastAsia="es-MX"/>
        </w:rPr>
        <w:t xml:space="preserve">CONFIRMAR </w:t>
      </w:r>
      <w:r w:rsidRPr="009E7E83">
        <w:rPr>
          <w:rFonts w:ascii="Palatino Linotype" w:eastAsia="Times New Roman" w:hAnsi="Palatino Linotype" w:cs="Arial"/>
          <w:color w:val="000000"/>
          <w:sz w:val="24"/>
          <w:szCs w:val="24"/>
          <w:lang w:val="es-ES_tradnl" w:eastAsia="es-MX"/>
        </w:rPr>
        <w:t xml:space="preserve">la respuesta emitida por el </w:t>
      </w:r>
      <w:r w:rsidRPr="009E7E83">
        <w:rPr>
          <w:rFonts w:ascii="Palatino Linotype" w:eastAsia="Times New Roman" w:hAnsi="Palatino Linotype" w:cs="Arial"/>
          <w:b/>
          <w:color w:val="000000"/>
          <w:sz w:val="24"/>
          <w:szCs w:val="24"/>
          <w:lang w:val="es-ES_tradnl" w:eastAsia="es-MX"/>
        </w:rPr>
        <w:t xml:space="preserve">SUJETO OBLIGADO </w:t>
      </w:r>
      <w:r w:rsidRPr="009E7E83">
        <w:rPr>
          <w:rFonts w:ascii="Palatino Linotype" w:eastAsia="Times New Roman" w:hAnsi="Palatino Linotype" w:cs="Arial"/>
          <w:color w:val="000000"/>
          <w:sz w:val="24"/>
          <w:szCs w:val="24"/>
          <w:lang w:val="es-ES_tradnl" w:eastAsia="es-MX"/>
        </w:rPr>
        <w:t xml:space="preserve">a la solicitud de información. </w:t>
      </w:r>
    </w:p>
    <w:p w:rsidR="00B7584B" w:rsidRPr="009E7E83" w:rsidRDefault="009E7E83" w:rsidP="009E7E83">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32330</wp:posOffset>
                </wp:positionV>
                <wp:extent cx="5526182" cy="5104542"/>
                <wp:effectExtent l="19050" t="19050" r="36830" b="20320"/>
                <wp:wrapNone/>
                <wp:docPr id="5" name="Conector recto 5"/>
                <wp:cNvGraphicFramePr/>
                <a:graphic xmlns:a="http://schemas.openxmlformats.org/drawingml/2006/main">
                  <a:graphicData uri="http://schemas.microsoft.com/office/word/2010/wordprocessingShape">
                    <wps:wsp>
                      <wps:cNvCnPr/>
                      <wps:spPr>
                        <a:xfrm>
                          <a:off x="0" y="0"/>
                          <a:ext cx="5526182" cy="51045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8ABC1" id="Conector recto 5"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5pt" to="435.1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" strokecolor="#5b9bd5 [3204]" strokeweight="3pt">
                <v:stroke joinstyle="miter"/>
                <w10:wrap anchorx="margin"/>
              </v:line>
            </w:pict>
          </mc:Fallback>
        </mc:AlternateContent>
      </w:r>
    </w:p>
    <w:p w:rsidR="00B7584B" w:rsidRPr="009E7E83" w:rsidRDefault="00B7584B" w:rsidP="009E7E83">
      <w:pPr>
        <w:spacing w:after="0" w:line="360" w:lineRule="auto"/>
        <w:jc w:val="both"/>
        <w:rPr>
          <w:rFonts w:ascii="Palatino Linotype" w:eastAsia="Calibri" w:hAnsi="Palatino Linotype" w:cs="Times New Roman"/>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Calibri" w:hAnsi="Palatino Linotype" w:cs="Times New Roman"/>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Default="00B7584B" w:rsidP="009E7E83">
      <w:pPr>
        <w:spacing w:after="0" w:line="360" w:lineRule="auto"/>
        <w:jc w:val="both"/>
        <w:rPr>
          <w:rFonts w:ascii="Palatino Linotype" w:eastAsia="Arial Unicode MS" w:hAnsi="Palatino Linotype" w:cs="Arial"/>
          <w:sz w:val="24"/>
          <w:szCs w:val="24"/>
          <w:lang w:val="es-ES_tradnl" w:eastAsia="es-ES"/>
        </w:rPr>
      </w:pPr>
    </w:p>
    <w:p w:rsidR="009E7E83" w:rsidRPr="009E7E83" w:rsidRDefault="009E7E83"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B7584B" w:rsidP="009E7E83">
      <w:pPr>
        <w:spacing w:after="0" w:line="360" w:lineRule="auto"/>
        <w:jc w:val="both"/>
        <w:rPr>
          <w:rFonts w:ascii="Palatino Linotype" w:eastAsia="Arial Unicode MS" w:hAnsi="Palatino Linotype" w:cs="Arial"/>
          <w:sz w:val="24"/>
          <w:szCs w:val="24"/>
          <w:lang w:val="es-ES_tradnl" w:eastAsia="es-ES"/>
        </w:rPr>
      </w:pPr>
    </w:p>
    <w:p w:rsidR="00B7584B" w:rsidRPr="009E7E83" w:rsidRDefault="009E7E83" w:rsidP="009E7E83">
      <w:pPr>
        <w:spacing w:after="0" w:line="360" w:lineRule="auto"/>
        <w:ind w:right="-142"/>
        <w:jc w:val="center"/>
        <w:rPr>
          <w:rFonts w:ascii="Palatino Linotype" w:eastAsiaTheme="minorEastAsia" w:hAnsi="Palatino Linotype"/>
          <w:sz w:val="24"/>
          <w:szCs w:val="24"/>
          <w:lang w:val="es-ES_tradnl" w:eastAsia="es-ES"/>
        </w:rPr>
      </w:pPr>
      <w:r w:rsidRPr="009E7E83">
        <w:rPr>
          <w:rFonts w:ascii="Palatino Linotype" w:eastAsiaTheme="minorEastAsia" w:hAnsi="Palatino Linotype"/>
          <w:b/>
          <w:sz w:val="24"/>
          <w:szCs w:val="24"/>
          <w:lang w:val="es-ES_tradnl" w:eastAsia="es-ES"/>
        </w:rPr>
        <w:lastRenderedPageBreak/>
        <w:t>ÍNDICE</w:t>
      </w:r>
      <w:r w:rsidRPr="009E7E83">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B7584B" w:rsidRPr="009E7E83" w:rsidRDefault="00B7584B" w:rsidP="009E7E83">
          <w:pPr>
            <w:keepNext/>
            <w:keepLines/>
            <w:spacing w:after="0" w:line="360" w:lineRule="auto"/>
            <w:ind w:right="-142"/>
            <w:rPr>
              <w:rFonts w:ascii="Palatino Linotype" w:eastAsiaTheme="majorEastAsia" w:hAnsi="Palatino Linotype" w:cstheme="majorBidi"/>
              <w:b/>
              <w:sz w:val="24"/>
              <w:szCs w:val="32"/>
              <w:lang w:eastAsia="es-MX"/>
            </w:rPr>
          </w:pPr>
        </w:p>
        <w:p w:rsidR="000D604C" w:rsidRPr="009E7E83" w:rsidRDefault="00B7584B" w:rsidP="009E7E83">
          <w:pPr>
            <w:pStyle w:val="TDC1"/>
            <w:tabs>
              <w:tab w:val="right" w:leader="dot" w:pos="8779"/>
            </w:tabs>
            <w:spacing w:after="0" w:line="360" w:lineRule="auto"/>
            <w:rPr>
              <w:rFonts w:ascii="Palatino Linotype" w:hAnsi="Palatino Linotype"/>
              <w:b/>
              <w:noProof/>
              <w:sz w:val="24"/>
              <w:szCs w:val="24"/>
            </w:rPr>
          </w:pPr>
          <w:r w:rsidRPr="009E7E83">
            <w:rPr>
              <w:rFonts w:ascii="Palatino Linotype" w:eastAsiaTheme="minorEastAsia" w:hAnsi="Palatino Linotype"/>
              <w:b/>
              <w:sz w:val="24"/>
              <w:szCs w:val="24"/>
              <w:lang w:val="es-ES_tradnl" w:eastAsia="es-ES"/>
            </w:rPr>
            <w:fldChar w:fldCharType="begin"/>
          </w:r>
          <w:r w:rsidRPr="009E7E83">
            <w:rPr>
              <w:rFonts w:ascii="Palatino Linotype" w:eastAsiaTheme="minorEastAsia" w:hAnsi="Palatino Linotype"/>
              <w:b/>
              <w:sz w:val="24"/>
              <w:szCs w:val="24"/>
              <w:lang w:val="es-ES_tradnl" w:eastAsia="es-ES"/>
            </w:rPr>
            <w:instrText xml:space="preserve"> TOC \o "1-3" \h \z \u </w:instrText>
          </w:r>
          <w:r w:rsidRPr="009E7E83">
            <w:rPr>
              <w:rFonts w:ascii="Palatino Linotype" w:eastAsiaTheme="minorEastAsia" w:hAnsi="Palatino Linotype"/>
              <w:b/>
              <w:sz w:val="24"/>
              <w:szCs w:val="24"/>
              <w:lang w:val="es-ES_tradnl" w:eastAsia="es-ES"/>
            </w:rPr>
            <w:fldChar w:fldCharType="separate"/>
          </w:r>
          <w:hyperlink w:anchor="_Toc30666625" w:history="1">
            <w:r w:rsidR="000D604C" w:rsidRPr="009E7E83">
              <w:rPr>
                <w:rStyle w:val="Hipervnculo"/>
                <w:rFonts w:ascii="Palatino Linotype" w:eastAsiaTheme="majorEastAsia" w:hAnsi="Palatino Linotype" w:cstheme="majorBidi"/>
                <w:b/>
                <w:noProof/>
                <w:sz w:val="24"/>
                <w:szCs w:val="24"/>
              </w:rPr>
              <w:t>A N T E C E D E N T E S</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_Toc30666625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3</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1"/>
            <w:tabs>
              <w:tab w:val="right" w:leader="dot" w:pos="8779"/>
            </w:tabs>
            <w:spacing w:after="0" w:line="360" w:lineRule="auto"/>
            <w:rPr>
              <w:rFonts w:ascii="Palatino Linotype" w:hAnsi="Palatino Linotype"/>
              <w:b/>
              <w:noProof/>
              <w:sz w:val="24"/>
              <w:szCs w:val="24"/>
            </w:rPr>
          </w:pPr>
          <w:hyperlink w:anchor="_Toc30666626" w:history="1">
            <w:r w:rsidR="000D604C" w:rsidRPr="009E7E83">
              <w:rPr>
                <w:rStyle w:val="Hipervnculo"/>
                <w:rFonts w:ascii="Palatino Linotype" w:eastAsiaTheme="majorEastAsia" w:hAnsi="Palatino Linotype" w:cstheme="majorBidi"/>
                <w:b/>
                <w:noProof/>
                <w:sz w:val="24"/>
                <w:szCs w:val="24"/>
              </w:rPr>
              <w:t>C O N S I D E R A N D O</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_Toc30666626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7</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2"/>
            <w:tabs>
              <w:tab w:val="right" w:leader="dot" w:pos="8779"/>
            </w:tabs>
            <w:spacing w:after="0" w:line="360" w:lineRule="auto"/>
            <w:ind w:left="0"/>
            <w:rPr>
              <w:rFonts w:ascii="Palatino Linotype" w:hAnsi="Palatino Linotype"/>
              <w:b/>
              <w:noProof/>
              <w:sz w:val="24"/>
              <w:szCs w:val="24"/>
            </w:rPr>
          </w:pPr>
          <w:hyperlink w:anchor="_Toc30666627" w:history="1">
            <w:r w:rsidR="000D604C" w:rsidRPr="009E7E83">
              <w:rPr>
                <w:rStyle w:val="Hipervnculo"/>
                <w:rFonts w:ascii="Palatino Linotype" w:eastAsiaTheme="majorEastAsia" w:hAnsi="Palatino Linotype" w:cstheme="majorBidi"/>
                <w:b/>
                <w:noProof/>
                <w:sz w:val="24"/>
                <w:szCs w:val="24"/>
              </w:rPr>
              <w:t>PRIMERO. De la competencia</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_Toc30666627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7</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2"/>
            <w:tabs>
              <w:tab w:val="right" w:leader="dot" w:pos="8779"/>
            </w:tabs>
            <w:spacing w:after="0" w:line="360" w:lineRule="auto"/>
            <w:ind w:left="0"/>
            <w:rPr>
              <w:rFonts w:ascii="Palatino Linotype" w:hAnsi="Palatino Linotype"/>
              <w:b/>
              <w:noProof/>
              <w:sz w:val="24"/>
              <w:szCs w:val="24"/>
            </w:rPr>
          </w:pPr>
          <w:hyperlink w:anchor="_Toc30666628" w:history="1">
            <w:r w:rsidR="000D604C" w:rsidRPr="009E7E83">
              <w:rPr>
                <w:rStyle w:val="Hipervnculo"/>
                <w:rFonts w:ascii="Palatino Linotype" w:eastAsiaTheme="majorEastAsia" w:hAnsi="Palatino Linotype" w:cstheme="majorBidi"/>
                <w:b/>
                <w:noProof/>
                <w:sz w:val="24"/>
                <w:szCs w:val="24"/>
              </w:rPr>
              <w:t>SEGUNDO. De la oportunidad y procedencia.</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_Toc30666628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7</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1"/>
            <w:tabs>
              <w:tab w:val="right" w:leader="dot" w:pos="8779"/>
            </w:tabs>
            <w:spacing w:after="0" w:line="360" w:lineRule="auto"/>
            <w:rPr>
              <w:rFonts w:ascii="Palatino Linotype" w:hAnsi="Palatino Linotype"/>
              <w:b/>
              <w:noProof/>
              <w:sz w:val="24"/>
              <w:szCs w:val="24"/>
            </w:rPr>
          </w:pPr>
          <w:hyperlink w:anchor="_Toc30666629" w:history="1">
            <w:r w:rsidR="000D604C" w:rsidRPr="009E7E83">
              <w:rPr>
                <w:rStyle w:val="Hipervnculo"/>
                <w:rFonts w:ascii="Palatino Linotype" w:eastAsia="MS Mincho" w:hAnsi="Palatino Linotype" w:cstheme="majorBidi"/>
                <w:b/>
                <w:noProof/>
                <w:sz w:val="24"/>
                <w:szCs w:val="24"/>
                <w:lang w:val="es-ES_tradnl" w:eastAsia="es-ES"/>
              </w:rPr>
              <w:t>TERCERO. Del planteamiento de la Litis.</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_Toc30666629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11</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1"/>
            <w:tabs>
              <w:tab w:val="right" w:leader="dot" w:pos="8779"/>
            </w:tabs>
            <w:spacing w:after="0" w:line="360" w:lineRule="auto"/>
            <w:rPr>
              <w:rFonts w:ascii="Palatino Linotype" w:hAnsi="Palatino Linotype"/>
              <w:b/>
              <w:noProof/>
              <w:sz w:val="24"/>
              <w:szCs w:val="24"/>
            </w:rPr>
          </w:pPr>
          <w:hyperlink w:anchor="_Toc30666630" w:history="1">
            <w:r w:rsidR="000D604C" w:rsidRPr="009E7E83">
              <w:rPr>
                <w:rStyle w:val="Hipervnculo"/>
                <w:rFonts w:ascii="Palatino Linotype" w:eastAsia="MS Gothic" w:hAnsi="Palatino Linotype" w:cstheme="majorBidi"/>
                <w:b/>
                <w:noProof/>
                <w:sz w:val="24"/>
                <w:szCs w:val="24"/>
                <w:lang w:val="es-ES_tradnl" w:eastAsia="es-ES"/>
              </w:rPr>
              <w:t>CUARTO. Del estudio y resolución del recurso de revisión.</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_Toc30666630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12</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1"/>
            <w:tabs>
              <w:tab w:val="left" w:pos="440"/>
              <w:tab w:val="right" w:leader="dot" w:pos="8779"/>
            </w:tabs>
            <w:spacing w:after="0" w:line="360" w:lineRule="auto"/>
            <w:rPr>
              <w:rFonts w:ascii="Palatino Linotype" w:hAnsi="Palatino Linotype"/>
              <w:b/>
              <w:noProof/>
              <w:sz w:val="24"/>
              <w:szCs w:val="24"/>
            </w:rPr>
          </w:pPr>
          <w:hyperlink w:anchor="_Toc30666631" w:history="1">
            <w:r w:rsidR="000D604C" w:rsidRPr="009E7E83">
              <w:rPr>
                <w:rStyle w:val="Hipervnculo"/>
                <w:rFonts w:ascii="Palatino Linotype" w:hAnsi="Palatino Linotype"/>
                <w:b/>
                <w:noProof/>
                <w:sz w:val="24"/>
                <w:szCs w:val="24"/>
              </w:rPr>
              <w:t>I.</w:t>
            </w:r>
            <w:r w:rsidR="000D604C" w:rsidRPr="009E7E83">
              <w:rPr>
                <w:rFonts w:ascii="Palatino Linotype" w:hAnsi="Palatino Linotype"/>
                <w:b/>
                <w:noProof/>
                <w:sz w:val="24"/>
                <w:szCs w:val="24"/>
              </w:rPr>
              <w:tab/>
            </w:r>
            <w:r w:rsidR="000D604C" w:rsidRPr="009E7E83">
              <w:rPr>
                <w:rStyle w:val="Hipervnculo"/>
                <w:rFonts w:ascii="Palatino Linotype" w:eastAsiaTheme="majorEastAsia" w:hAnsi="Palatino Linotype" w:cstheme="majorBidi"/>
                <w:b/>
                <w:noProof/>
                <w:sz w:val="24"/>
                <w:szCs w:val="24"/>
              </w:rPr>
              <w:t>El derecho de acceso a la información pública.</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_Toc30666631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12</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2"/>
            <w:tabs>
              <w:tab w:val="right" w:leader="dot" w:pos="8779"/>
            </w:tabs>
            <w:spacing w:after="0" w:line="360" w:lineRule="auto"/>
            <w:ind w:left="0"/>
            <w:rPr>
              <w:rFonts w:ascii="Palatino Linotype" w:hAnsi="Palatino Linotype"/>
              <w:b/>
              <w:noProof/>
              <w:sz w:val="24"/>
              <w:szCs w:val="24"/>
            </w:rPr>
          </w:pPr>
          <w:hyperlink w:anchor="_Toc30666632" w:history="1">
            <w:r w:rsidR="000D604C" w:rsidRPr="009E7E83">
              <w:rPr>
                <w:rStyle w:val="Hipervnculo"/>
                <w:rFonts w:ascii="Palatino Linotype" w:eastAsia="MS Mincho" w:hAnsi="Palatino Linotype" w:cstheme="majorBidi"/>
                <w:b/>
                <w:noProof/>
                <w:sz w:val="24"/>
                <w:szCs w:val="24"/>
                <w:lang w:val="es-ES_tradnl" w:eastAsia="es-ES"/>
              </w:rPr>
              <w:t>II. De la respuesta e informe justificado</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_Toc30666632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14</w:t>
            </w:r>
            <w:r w:rsidR="000D604C" w:rsidRPr="009E7E83">
              <w:rPr>
                <w:rFonts w:ascii="Palatino Linotype" w:hAnsi="Palatino Linotype"/>
                <w:b/>
                <w:noProof/>
                <w:webHidden/>
                <w:sz w:val="24"/>
                <w:szCs w:val="24"/>
              </w:rPr>
              <w:fldChar w:fldCharType="end"/>
            </w:r>
          </w:hyperlink>
        </w:p>
        <w:p w:rsidR="000D604C" w:rsidRPr="009E7E83" w:rsidRDefault="00A240BB" w:rsidP="009E7E83">
          <w:pPr>
            <w:pStyle w:val="TDC1"/>
            <w:tabs>
              <w:tab w:val="right" w:leader="dot" w:pos="8779"/>
            </w:tabs>
            <w:spacing w:after="0" w:line="360" w:lineRule="auto"/>
            <w:rPr>
              <w:rFonts w:ascii="Palatino Linotype" w:hAnsi="Palatino Linotype"/>
              <w:b/>
              <w:noProof/>
              <w:sz w:val="24"/>
              <w:szCs w:val="24"/>
            </w:rPr>
          </w:pPr>
          <w:hyperlink w:anchor="_Toc30666633" w:history="1">
            <w:r w:rsidR="000D604C" w:rsidRPr="009E7E83">
              <w:rPr>
                <w:rStyle w:val="Hipervnculo"/>
                <w:rFonts w:ascii="Palatino Linotype" w:eastAsia="Calibri" w:hAnsi="Palatino Linotype" w:cstheme="majorBidi"/>
                <w:b/>
                <w:noProof/>
                <w:sz w:val="24"/>
                <w:szCs w:val="24"/>
                <w:lang w:val="es-ES" w:eastAsia="es-ES"/>
              </w:rPr>
              <w:t>R E S O L U T I V O S</w:t>
            </w:r>
            <w:r w:rsidR="000D604C" w:rsidRPr="009E7E83">
              <w:rPr>
                <w:rFonts w:ascii="Palatino Linotype" w:hAnsi="Palatino Linotype"/>
                <w:b/>
                <w:noProof/>
                <w:webHidden/>
                <w:sz w:val="24"/>
                <w:szCs w:val="24"/>
              </w:rPr>
              <w:tab/>
            </w:r>
            <w:r w:rsidR="000D604C" w:rsidRPr="009E7E83">
              <w:rPr>
                <w:rFonts w:ascii="Palatino Linotype" w:hAnsi="Palatino Linotype"/>
                <w:b/>
                <w:noProof/>
                <w:webHidden/>
                <w:sz w:val="24"/>
                <w:szCs w:val="24"/>
              </w:rPr>
              <w:fldChar w:fldCharType="begin"/>
            </w:r>
            <w:r w:rsidR="000D604C" w:rsidRPr="009E7E83">
              <w:rPr>
                <w:rFonts w:ascii="Palatino Linotype" w:hAnsi="Palatino Linotype"/>
                <w:b/>
                <w:noProof/>
                <w:webHidden/>
                <w:sz w:val="24"/>
                <w:szCs w:val="24"/>
              </w:rPr>
              <w:instrText xml:space="preserve"> PAGEREF _Toc30666633 \h </w:instrText>
            </w:r>
            <w:r w:rsidR="000D604C" w:rsidRPr="009E7E83">
              <w:rPr>
                <w:rFonts w:ascii="Palatino Linotype" w:hAnsi="Palatino Linotype"/>
                <w:b/>
                <w:noProof/>
                <w:webHidden/>
                <w:sz w:val="24"/>
                <w:szCs w:val="24"/>
              </w:rPr>
            </w:r>
            <w:r w:rsidR="000D604C" w:rsidRPr="009E7E83">
              <w:rPr>
                <w:rFonts w:ascii="Palatino Linotype" w:hAnsi="Palatino Linotype"/>
                <w:b/>
                <w:noProof/>
                <w:webHidden/>
                <w:sz w:val="24"/>
                <w:szCs w:val="24"/>
              </w:rPr>
              <w:fldChar w:fldCharType="separate"/>
            </w:r>
            <w:r w:rsidR="001E5DFF">
              <w:rPr>
                <w:rFonts w:ascii="Palatino Linotype" w:hAnsi="Palatino Linotype"/>
                <w:b/>
                <w:noProof/>
                <w:webHidden/>
                <w:sz w:val="24"/>
                <w:szCs w:val="24"/>
              </w:rPr>
              <w:t>23</w:t>
            </w:r>
            <w:r w:rsidR="000D604C" w:rsidRPr="009E7E83">
              <w:rPr>
                <w:rFonts w:ascii="Palatino Linotype" w:hAnsi="Palatino Linotype"/>
                <w:b/>
                <w:noProof/>
                <w:webHidden/>
                <w:sz w:val="24"/>
                <w:szCs w:val="24"/>
              </w:rPr>
              <w:fldChar w:fldCharType="end"/>
            </w:r>
          </w:hyperlink>
        </w:p>
        <w:p w:rsidR="00B7584B" w:rsidRPr="009E7E83" w:rsidRDefault="009E7E83" w:rsidP="009E7E83">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161575</wp:posOffset>
                    </wp:positionV>
                    <wp:extent cx="5546502" cy="3908313"/>
                    <wp:effectExtent l="19050" t="19050" r="16510" b="16510"/>
                    <wp:wrapNone/>
                    <wp:docPr id="11" name="Conector recto 11"/>
                    <wp:cNvGraphicFramePr/>
                    <a:graphic xmlns:a="http://schemas.openxmlformats.org/drawingml/2006/main">
                      <a:graphicData uri="http://schemas.microsoft.com/office/word/2010/wordprocessingShape">
                        <wps:wsp>
                          <wps:cNvCnPr/>
                          <wps:spPr>
                            <a:xfrm flipH="1" flipV="1">
                              <a:off x="0" y="0"/>
                              <a:ext cx="5546502" cy="390831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659C1" id="Conector recto 11" o:spid="_x0000_s1026" style="position:absolute;flip:x 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55pt,12.7pt" to="822.3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" strokecolor="#5b9bd5 [3204]" strokeweight="3pt">
                    <v:stroke joinstyle="miter"/>
                    <w10:wrap anchorx="margin"/>
                  </v:line>
                </w:pict>
              </mc:Fallback>
            </mc:AlternateContent>
          </w:r>
          <w:r w:rsidR="00B7584B" w:rsidRPr="009E7E83">
            <w:rPr>
              <w:rFonts w:ascii="Palatino Linotype" w:eastAsiaTheme="minorEastAsia" w:hAnsi="Palatino Linotype"/>
              <w:b/>
              <w:bCs/>
              <w:sz w:val="24"/>
              <w:szCs w:val="24"/>
              <w:lang w:val="es-ES" w:eastAsia="es-ES"/>
            </w:rPr>
            <w:fldChar w:fldCharType="end"/>
          </w:r>
        </w:p>
      </w:sdtContent>
    </w:sdt>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E34E76" w:rsidRPr="009E7E83" w:rsidRDefault="00E34E76" w:rsidP="009E7E83">
      <w:pPr>
        <w:spacing w:after="0" w:line="360" w:lineRule="auto"/>
        <w:ind w:right="-142"/>
        <w:rPr>
          <w:rFonts w:ascii="Palatino Linotype" w:eastAsiaTheme="minorEastAsia" w:hAnsi="Palatino Linotype"/>
          <w:bCs/>
          <w:sz w:val="24"/>
          <w:szCs w:val="24"/>
          <w:lang w:val="es-ES" w:eastAsia="es-ES"/>
        </w:rPr>
      </w:pPr>
    </w:p>
    <w:p w:rsidR="00E34E76" w:rsidRPr="009E7E83" w:rsidRDefault="00E34E76"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ind w:right="-142"/>
        <w:rPr>
          <w:rFonts w:ascii="Palatino Linotype" w:eastAsiaTheme="minorEastAsia" w:hAnsi="Palatino Linotype"/>
          <w:bCs/>
          <w:sz w:val="24"/>
          <w:szCs w:val="24"/>
          <w:lang w:val="es-ES" w:eastAsia="es-ES"/>
        </w:rPr>
      </w:pPr>
    </w:p>
    <w:p w:rsidR="000D604C" w:rsidRPr="009E7E83" w:rsidRDefault="000D604C" w:rsidP="009E7E83">
      <w:pPr>
        <w:spacing w:after="0" w:line="360" w:lineRule="auto"/>
        <w:ind w:right="-142"/>
        <w:rPr>
          <w:rFonts w:ascii="Palatino Linotype" w:eastAsiaTheme="minorEastAsia" w:hAnsi="Palatino Linotype"/>
          <w:bCs/>
          <w:sz w:val="24"/>
          <w:szCs w:val="24"/>
          <w:lang w:val="es-ES" w:eastAsia="es-ES"/>
        </w:rPr>
      </w:pPr>
    </w:p>
    <w:p w:rsidR="00B7584B" w:rsidRPr="009E7E83" w:rsidRDefault="00B7584B" w:rsidP="009E7E83">
      <w:pPr>
        <w:spacing w:after="0" w:line="360" w:lineRule="auto"/>
        <w:jc w:val="both"/>
        <w:rPr>
          <w:rFonts w:ascii="Palatino Linotype" w:eastAsiaTheme="minorEastAsia" w:hAnsi="Palatino Linotype"/>
          <w:sz w:val="24"/>
          <w:szCs w:val="24"/>
          <w:lang w:val="es-ES_tradnl" w:eastAsia="es-ES"/>
        </w:rPr>
      </w:pPr>
      <w:r w:rsidRPr="009E7E83">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veintinueve (29) de enero de dos mil veinte.</w:t>
      </w:r>
    </w:p>
    <w:p w:rsidR="00B7584B" w:rsidRPr="009E7E83" w:rsidRDefault="00B7584B" w:rsidP="009E7E83">
      <w:pPr>
        <w:spacing w:after="0" w:line="360" w:lineRule="auto"/>
        <w:jc w:val="both"/>
        <w:rPr>
          <w:rFonts w:ascii="Palatino Linotype" w:eastAsiaTheme="minorEastAsia" w:hAnsi="Palatino Linotype"/>
          <w:sz w:val="24"/>
          <w:szCs w:val="24"/>
          <w:lang w:val="es-ES_tradnl" w:eastAsia="es-ES"/>
        </w:rPr>
      </w:pPr>
    </w:p>
    <w:p w:rsidR="00B7584B" w:rsidRPr="009E7E83" w:rsidRDefault="00B7584B" w:rsidP="009E7E83">
      <w:pPr>
        <w:spacing w:after="0" w:line="360" w:lineRule="auto"/>
        <w:jc w:val="both"/>
        <w:rPr>
          <w:rFonts w:ascii="Palatino Linotype" w:eastAsiaTheme="minorEastAsia" w:hAnsi="Palatino Linotype"/>
          <w:sz w:val="24"/>
          <w:szCs w:val="24"/>
          <w:lang w:val="es-ES_tradnl" w:eastAsia="es-ES"/>
        </w:rPr>
      </w:pPr>
      <w:r w:rsidRPr="009E7E83">
        <w:rPr>
          <w:rFonts w:ascii="Palatino Linotype" w:eastAsiaTheme="minorEastAsia" w:hAnsi="Palatino Linotype"/>
          <w:b/>
          <w:sz w:val="24"/>
          <w:szCs w:val="24"/>
          <w:lang w:val="es-ES_tradnl" w:eastAsia="es-ES"/>
        </w:rPr>
        <w:t>VISTO</w:t>
      </w:r>
      <w:r w:rsidRPr="009E7E83">
        <w:rPr>
          <w:rFonts w:ascii="Palatino Linotype" w:eastAsiaTheme="minorEastAsia" w:hAnsi="Palatino Linotype"/>
          <w:sz w:val="24"/>
          <w:szCs w:val="24"/>
          <w:lang w:val="es-ES_tradnl" w:eastAsia="es-ES"/>
        </w:rPr>
        <w:t xml:space="preserve"> el expediente electrónico formado con motivo del recurso de revisión </w:t>
      </w:r>
      <w:r w:rsidRPr="009E7E83">
        <w:rPr>
          <w:rFonts w:ascii="Palatino Linotype" w:eastAsiaTheme="minorEastAsia" w:hAnsi="Palatino Linotype" w:cs="Arial"/>
          <w:b/>
          <w:bCs/>
          <w:sz w:val="24"/>
          <w:szCs w:val="24"/>
          <w:lang w:val="es-ES_tradnl" w:eastAsia="es-ES"/>
        </w:rPr>
        <w:t xml:space="preserve">08513/INFOEM/IP/RR/2019, </w:t>
      </w:r>
      <w:r w:rsidRPr="009E7E83">
        <w:rPr>
          <w:rFonts w:ascii="Palatino Linotype" w:eastAsiaTheme="minorEastAsia" w:hAnsi="Palatino Linotype"/>
          <w:sz w:val="24"/>
          <w:szCs w:val="24"/>
          <w:lang w:val="es-ES_tradnl" w:eastAsia="es-ES"/>
        </w:rPr>
        <w:t>promovido por</w:t>
      </w:r>
      <w:r w:rsidR="000F3A6D" w:rsidRPr="009E7E83">
        <w:rPr>
          <w:rFonts w:ascii="Palatino Linotype" w:eastAsiaTheme="minorEastAsia" w:hAnsi="Palatino Linotype"/>
          <w:b/>
          <w:sz w:val="24"/>
          <w:szCs w:val="24"/>
          <w:lang w:eastAsia="es-ES"/>
        </w:rPr>
        <w:t xml:space="preserve"> </w:t>
      </w:r>
      <w:r w:rsidR="000F3A6D" w:rsidRPr="009E7E83">
        <w:rPr>
          <w:rFonts w:ascii="Palatino Linotype" w:eastAsia="MS Mincho" w:hAnsi="Palatino Linotype" w:cs="Times New Roman"/>
          <w:bCs/>
          <w:sz w:val="24"/>
          <w:szCs w:val="24"/>
          <w:lang w:eastAsia="es-ES"/>
        </w:rPr>
        <w:t>una persona usuaria del Sistema de Acceso a la Información Mexiquense</w:t>
      </w:r>
      <w:r w:rsidR="000F3A6D" w:rsidRPr="009E7E83">
        <w:rPr>
          <w:rFonts w:ascii="Palatino Linotype" w:eastAsia="MS Mincho" w:hAnsi="Palatino Linotype" w:cs="Times New Roman"/>
          <w:b/>
          <w:bCs/>
          <w:sz w:val="24"/>
          <w:szCs w:val="24"/>
          <w:lang w:eastAsia="es-ES"/>
        </w:rPr>
        <w:t xml:space="preserve"> (SAIMEX), </w:t>
      </w:r>
      <w:r w:rsidR="000F3A6D" w:rsidRPr="009E7E83">
        <w:rPr>
          <w:rFonts w:ascii="Palatino Linotype" w:eastAsia="MS Mincho" w:hAnsi="Palatino Linotype" w:cs="Times New Roman"/>
          <w:bCs/>
          <w:sz w:val="24"/>
          <w:szCs w:val="24"/>
          <w:lang w:eastAsia="es-ES"/>
        </w:rPr>
        <w:t>quien no proporciono ningún nombre, seudónimo o carácter para poder ser identificado</w:t>
      </w:r>
      <w:r w:rsidR="000F3A6D" w:rsidRPr="009E7E83">
        <w:rPr>
          <w:rFonts w:ascii="Palatino Linotype" w:eastAsia="MS Mincho" w:hAnsi="Palatino Linotype" w:cs="Times New Roman"/>
          <w:sz w:val="24"/>
          <w:szCs w:val="24"/>
          <w:lang w:eastAsia="es-ES"/>
        </w:rPr>
        <w:t xml:space="preserve">, por lo que en lo sucesivo será identificado en su calidad de </w:t>
      </w:r>
      <w:r w:rsidR="000F3A6D" w:rsidRPr="009E7E83">
        <w:rPr>
          <w:rFonts w:ascii="Palatino Linotype" w:eastAsia="MS Mincho" w:hAnsi="Palatino Linotype" w:cs="Times New Roman"/>
          <w:b/>
          <w:sz w:val="24"/>
          <w:szCs w:val="24"/>
          <w:lang w:eastAsia="es-ES"/>
        </w:rPr>
        <w:t>RECURRENTE</w:t>
      </w:r>
      <w:r w:rsidRPr="009E7E83">
        <w:rPr>
          <w:rFonts w:ascii="Palatino Linotype" w:eastAsiaTheme="minorEastAsia" w:hAnsi="Palatino Linotype" w:cs="Arial"/>
          <w:sz w:val="24"/>
          <w:szCs w:val="24"/>
          <w:lang w:val="es-ES_tradnl" w:eastAsia="es-ES"/>
        </w:rPr>
        <w:t xml:space="preserve">, en contra de la respuesta del </w:t>
      </w:r>
      <w:r w:rsidRPr="009E7E83">
        <w:rPr>
          <w:rFonts w:ascii="Palatino Linotype" w:eastAsiaTheme="minorEastAsia" w:hAnsi="Palatino Linotype" w:cs="Arial"/>
          <w:b/>
          <w:sz w:val="24"/>
          <w:szCs w:val="24"/>
          <w:lang w:val="es-ES_tradnl" w:eastAsia="es-ES"/>
        </w:rPr>
        <w:t xml:space="preserve">Ayuntamiento de </w:t>
      </w:r>
      <w:proofErr w:type="spellStart"/>
      <w:r w:rsidRPr="009E7E83">
        <w:rPr>
          <w:rFonts w:ascii="Palatino Linotype" w:eastAsiaTheme="minorEastAsia" w:hAnsi="Palatino Linotype" w:cs="Arial"/>
          <w:b/>
          <w:sz w:val="24"/>
          <w:szCs w:val="24"/>
          <w:lang w:val="es-ES_tradnl" w:eastAsia="es-ES"/>
        </w:rPr>
        <w:t>Temoaya</w:t>
      </w:r>
      <w:proofErr w:type="spellEnd"/>
      <w:r w:rsidRPr="009E7E83">
        <w:rPr>
          <w:rFonts w:ascii="Palatino Linotype" w:eastAsiaTheme="minorEastAsia" w:hAnsi="Palatino Linotype" w:cs="Arial"/>
          <w:b/>
          <w:sz w:val="24"/>
          <w:szCs w:val="24"/>
          <w:lang w:val="es-ES_tradnl" w:eastAsia="es-ES"/>
        </w:rPr>
        <w:t xml:space="preserve">, </w:t>
      </w:r>
      <w:r w:rsidRPr="009E7E83">
        <w:rPr>
          <w:rFonts w:ascii="Palatino Linotype" w:eastAsiaTheme="minorEastAsia" w:hAnsi="Palatino Linotype"/>
          <w:sz w:val="24"/>
          <w:szCs w:val="24"/>
          <w:lang w:val="es-ES_tradnl" w:eastAsia="es-ES"/>
        </w:rPr>
        <w:t>en lo sucesivo el</w:t>
      </w:r>
      <w:r w:rsidRPr="009E7E83">
        <w:rPr>
          <w:rFonts w:ascii="Palatino Linotype" w:eastAsiaTheme="minorEastAsia" w:hAnsi="Palatino Linotype"/>
          <w:b/>
          <w:sz w:val="24"/>
          <w:szCs w:val="24"/>
          <w:lang w:val="es-ES_tradnl" w:eastAsia="es-ES"/>
        </w:rPr>
        <w:t xml:space="preserve"> SUJETO OBLIGADO, </w:t>
      </w:r>
      <w:r w:rsidRPr="009E7E83">
        <w:rPr>
          <w:rFonts w:ascii="Palatino Linotype" w:eastAsiaTheme="minorEastAsia" w:hAnsi="Palatino Linotype"/>
          <w:sz w:val="24"/>
          <w:szCs w:val="24"/>
          <w:lang w:val="es-ES_tradnl" w:eastAsia="es-ES"/>
        </w:rPr>
        <w:t xml:space="preserve">se procede a dictar la presente resolución, con base en los siguientes: </w:t>
      </w:r>
    </w:p>
    <w:p w:rsidR="00B7584B" w:rsidRPr="009E7E83" w:rsidRDefault="00B7584B" w:rsidP="009E7E83">
      <w:pPr>
        <w:spacing w:after="0" w:line="360" w:lineRule="auto"/>
        <w:jc w:val="both"/>
        <w:rPr>
          <w:rFonts w:ascii="Palatino Linotype" w:eastAsiaTheme="minorEastAsia" w:hAnsi="Palatino Linotype"/>
          <w:sz w:val="24"/>
          <w:szCs w:val="24"/>
          <w:lang w:val="es-ES_tradnl" w:eastAsia="es-ES"/>
        </w:rPr>
      </w:pPr>
    </w:p>
    <w:p w:rsidR="00B7584B" w:rsidRPr="009E7E83" w:rsidRDefault="00B7584B" w:rsidP="009E7E83">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30666625"/>
      <w:r w:rsidRPr="009E7E83">
        <w:rPr>
          <w:rFonts w:ascii="Palatino Linotype" w:eastAsiaTheme="majorEastAsia" w:hAnsi="Palatino Linotype" w:cstheme="majorBidi"/>
          <w:b/>
          <w:sz w:val="24"/>
          <w:szCs w:val="32"/>
        </w:rPr>
        <w:t>A N T E C E D E N T E S</w:t>
      </w:r>
      <w:bookmarkEnd w:id="0"/>
    </w:p>
    <w:p w:rsidR="00B7584B" w:rsidRPr="009E7E83" w:rsidRDefault="00B7584B" w:rsidP="009E7E83">
      <w:pPr>
        <w:keepNext/>
        <w:keepLines/>
        <w:spacing w:after="0" w:line="360" w:lineRule="auto"/>
        <w:ind w:right="-142"/>
        <w:jc w:val="center"/>
        <w:outlineLvl w:val="0"/>
        <w:rPr>
          <w:rFonts w:ascii="Palatino Linotype" w:eastAsiaTheme="majorEastAsia" w:hAnsi="Palatino Linotype" w:cstheme="majorBidi"/>
          <w:sz w:val="24"/>
          <w:szCs w:val="32"/>
        </w:rPr>
      </w:pPr>
    </w:p>
    <w:p w:rsidR="00B7584B" w:rsidRPr="009E7E83" w:rsidRDefault="00B7584B" w:rsidP="009E7E83">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9E7E83">
        <w:rPr>
          <w:rFonts w:ascii="Palatino Linotype" w:eastAsia="Calibri" w:hAnsi="Palatino Linotype" w:cs="Arial"/>
          <w:sz w:val="24"/>
          <w:szCs w:val="24"/>
          <w:lang w:val="es-ES" w:eastAsia="es-ES"/>
        </w:rPr>
        <w:t xml:space="preserve">El día </w:t>
      </w:r>
      <w:r w:rsidRPr="009E7E83">
        <w:rPr>
          <w:rFonts w:ascii="Palatino Linotype" w:eastAsia="Calibri" w:hAnsi="Palatino Linotype" w:cs="Arial"/>
          <w:b/>
          <w:sz w:val="24"/>
          <w:szCs w:val="24"/>
          <w:lang w:val="es-ES" w:eastAsia="es-ES"/>
        </w:rPr>
        <w:t>dieciséis (16) de octubre</w:t>
      </w:r>
      <w:r w:rsidRPr="009E7E83">
        <w:rPr>
          <w:rFonts w:ascii="Palatino Linotype" w:eastAsia="Calibri" w:hAnsi="Palatino Linotype" w:cs="Arial"/>
          <w:sz w:val="24"/>
          <w:szCs w:val="24"/>
          <w:lang w:val="es-ES" w:eastAsia="es-ES"/>
        </w:rPr>
        <w:t xml:space="preserve"> de dos mil diecinueve,</w:t>
      </w:r>
      <w:r w:rsidRPr="009E7E83">
        <w:rPr>
          <w:rFonts w:ascii="Palatino Linotype" w:eastAsia="Calibri" w:hAnsi="Palatino Linotype" w:cs="Times New Roman"/>
          <w:sz w:val="24"/>
          <w:szCs w:val="24"/>
          <w:lang w:val="es-ES" w:eastAsia="es-ES"/>
        </w:rPr>
        <w:t xml:space="preserve"> se</w:t>
      </w:r>
      <w:r w:rsidRPr="009E7E83">
        <w:rPr>
          <w:rFonts w:ascii="Palatino Linotype" w:eastAsiaTheme="minorEastAsia" w:hAnsi="Palatino Linotype"/>
          <w:b/>
          <w:sz w:val="24"/>
          <w:lang w:val="es-ES_tradnl" w:eastAsia="es-ES"/>
        </w:rPr>
        <w:t xml:space="preserve"> </w:t>
      </w:r>
      <w:r w:rsidRPr="009E7E83">
        <w:rPr>
          <w:rFonts w:ascii="Palatino Linotype" w:eastAsiaTheme="minorEastAsia" w:hAnsi="Palatino Linotype"/>
          <w:sz w:val="24"/>
          <w:lang w:val="es-ES_tradnl" w:eastAsia="es-ES"/>
        </w:rPr>
        <w:t xml:space="preserve">presentó </w:t>
      </w:r>
      <w:r w:rsidRPr="009E7E83">
        <w:rPr>
          <w:rFonts w:ascii="Palatino Linotype" w:eastAsia="Calibri" w:hAnsi="Palatino Linotype" w:cs="Arial"/>
          <w:sz w:val="24"/>
          <w:szCs w:val="24"/>
          <w:lang w:val="es-ES" w:eastAsia="es-ES"/>
        </w:rPr>
        <w:t xml:space="preserve">ante el </w:t>
      </w:r>
      <w:r w:rsidRPr="009E7E83">
        <w:rPr>
          <w:rFonts w:ascii="Palatino Linotype" w:eastAsia="Calibri" w:hAnsi="Palatino Linotype" w:cs="Arial"/>
          <w:b/>
          <w:sz w:val="24"/>
          <w:szCs w:val="24"/>
          <w:lang w:val="es-ES" w:eastAsia="es-ES"/>
        </w:rPr>
        <w:t>SUJETO OBLIGADO,</w:t>
      </w:r>
      <w:r w:rsidRPr="009E7E83">
        <w:rPr>
          <w:rFonts w:ascii="Palatino Linotype" w:eastAsia="Calibri" w:hAnsi="Palatino Linotype" w:cs="Arial"/>
          <w:sz w:val="24"/>
          <w:szCs w:val="24"/>
          <w:lang w:val="es-ES_tradnl" w:eastAsia="es-ES"/>
        </w:rPr>
        <w:t xml:space="preserve"> vía </w:t>
      </w:r>
      <w:r w:rsidRPr="009E7E83">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0052283F" w:rsidRPr="009E7E83">
        <w:rPr>
          <w:rFonts w:ascii="Palatino Linotype" w:eastAsia="Calibri" w:hAnsi="Palatino Linotype" w:cs="Arial"/>
          <w:sz w:val="24"/>
          <w:szCs w:val="24"/>
          <w:lang w:val="es-ES" w:eastAsia="es-ES"/>
        </w:rPr>
        <w:t xml:space="preserve"> 00162/TEMOAYA/IP/2019 </w:t>
      </w:r>
      <w:r w:rsidRPr="009E7E83">
        <w:rPr>
          <w:rFonts w:ascii="Palatino Linotype" w:eastAsia="Calibri" w:hAnsi="Palatino Linotype" w:cs="Arial"/>
          <w:sz w:val="24"/>
          <w:szCs w:val="24"/>
          <w:lang w:val="es-ES" w:eastAsia="es-ES"/>
        </w:rPr>
        <w:t>mediante la cual se requirió lo siguiente:</w:t>
      </w:r>
    </w:p>
    <w:p w:rsidR="00B7584B" w:rsidRPr="009E7E83" w:rsidRDefault="00B7584B" w:rsidP="009E7E83">
      <w:pPr>
        <w:spacing w:after="0" w:line="360" w:lineRule="auto"/>
        <w:ind w:right="-142"/>
        <w:contextualSpacing/>
        <w:jc w:val="both"/>
        <w:rPr>
          <w:rFonts w:ascii="Palatino Linotype" w:eastAsia="Calibri" w:hAnsi="Palatino Linotype" w:cs="Arial"/>
          <w:b/>
          <w:sz w:val="24"/>
          <w:szCs w:val="24"/>
          <w:lang w:val="es-ES" w:eastAsia="es-ES"/>
        </w:rPr>
      </w:pPr>
    </w:p>
    <w:p w:rsidR="00B7584B" w:rsidRPr="009E7E83" w:rsidRDefault="00B7584B" w:rsidP="009E7E83">
      <w:pPr>
        <w:spacing w:after="0" w:line="360" w:lineRule="auto"/>
        <w:ind w:left="567" w:right="567"/>
        <w:jc w:val="both"/>
        <w:rPr>
          <w:rFonts w:ascii="Palatino Linotype" w:eastAsiaTheme="minorEastAsia" w:hAnsi="Palatino Linotype"/>
          <w:color w:val="FF0000"/>
          <w:lang w:val="es-ES_tradnl" w:eastAsia="es-ES"/>
        </w:rPr>
      </w:pPr>
      <w:r w:rsidRPr="009E7E83">
        <w:rPr>
          <w:rFonts w:ascii="Palatino Linotype" w:eastAsia="Times New Roman" w:hAnsi="Palatino Linotype" w:cs="Times New Roman"/>
          <w:i/>
          <w:lang w:eastAsia="es-MX"/>
        </w:rPr>
        <w:t>“</w:t>
      </w:r>
      <w:r w:rsidR="000F3A6D" w:rsidRPr="009E7E83">
        <w:rPr>
          <w:rFonts w:ascii="Palatino Linotype" w:eastAsia="Times New Roman" w:hAnsi="Palatino Linotype" w:cs="Times New Roman"/>
          <w:i/>
          <w:lang w:eastAsia="es-MX"/>
        </w:rPr>
        <w:t xml:space="preserve">Me pueden </w:t>
      </w:r>
      <w:r w:rsidR="000F3A6D" w:rsidRPr="009E7E83">
        <w:rPr>
          <w:rFonts w:ascii="Palatino Linotype" w:eastAsia="Times New Roman" w:hAnsi="Palatino Linotype" w:cs="Times New Roman"/>
          <w:b/>
          <w:i/>
          <w:lang w:eastAsia="es-MX"/>
        </w:rPr>
        <w:t>informar cuantas veces han rentado en el año 2019, el terreno ubicado en</w:t>
      </w:r>
      <w:r w:rsidR="000F3A6D" w:rsidRPr="009E7E83">
        <w:rPr>
          <w:rFonts w:ascii="Palatino Linotype" w:eastAsia="Times New Roman" w:hAnsi="Palatino Linotype" w:cs="Times New Roman"/>
          <w:i/>
          <w:lang w:eastAsia="es-MX"/>
        </w:rPr>
        <w:t xml:space="preserve"> la Calle </w:t>
      </w:r>
      <w:r w:rsidR="00376C51" w:rsidRPr="00376C51">
        <w:rPr>
          <w:rFonts w:ascii="Palatino Linotype" w:eastAsia="Times New Roman" w:hAnsi="Palatino Linotype" w:cs="Times New Roman"/>
          <w:i/>
          <w:highlight w:val="black"/>
          <w:lang w:eastAsia="es-MX"/>
        </w:rPr>
        <w:t>-----------------</w:t>
      </w:r>
      <w:r w:rsidR="000F3A6D" w:rsidRPr="009E7E83">
        <w:rPr>
          <w:rFonts w:ascii="Palatino Linotype" w:eastAsia="Times New Roman" w:hAnsi="Palatino Linotype" w:cs="Times New Roman"/>
          <w:i/>
          <w:lang w:eastAsia="es-MX"/>
        </w:rPr>
        <w:t xml:space="preserve">, Prolongación </w:t>
      </w:r>
      <w:r w:rsidR="00376C51" w:rsidRPr="00376C51">
        <w:rPr>
          <w:rFonts w:ascii="Palatino Linotype" w:eastAsia="Times New Roman" w:hAnsi="Palatino Linotype" w:cs="Times New Roman"/>
          <w:i/>
          <w:highlight w:val="black"/>
          <w:lang w:eastAsia="es-MX"/>
        </w:rPr>
        <w:t>-----------------</w:t>
      </w:r>
      <w:r w:rsidR="000F3A6D" w:rsidRPr="009E7E83">
        <w:rPr>
          <w:rFonts w:ascii="Palatino Linotype" w:eastAsia="Times New Roman" w:hAnsi="Palatino Linotype" w:cs="Times New Roman"/>
          <w:i/>
          <w:lang w:eastAsia="es-MX"/>
        </w:rPr>
        <w:t xml:space="preserve">y </w:t>
      </w:r>
      <w:r w:rsidR="00376C51" w:rsidRPr="00376C51">
        <w:rPr>
          <w:rFonts w:ascii="Palatino Linotype" w:eastAsia="Times New Roman" w:hAnsi="Palatino Linotype" w:cs="Times New Roman"/>
          <w:i/>
          <w:highlight w:val="black"/>
          <w:lang w:eastAsia="es-MX"/>
        </w:rPr>
        <w:t>------------------</w:t>
      </w:r>
      <w:r w:rsidR="000F3A6D" w:rsidRPr="00376C51">
        <w:rPr>
          <w:rFonts w:ascii="Palatino Linotype" w:eastAsia="Times New Roman" w:hAnsi="Palatino Linotype" w:cs="Times New Roman"/>
          <w:i/>
          <w:highlight w:val="black"/>
          <w:lang w:eastAsia="es-MX"/>
        </w:rPr>
        <w:t xml:space="preserve"> </w:t>
      </w:r>
      <w:r w:rsidR="00376C51" w:rsidRPr="00376C51">
        <w:rPr>
          <w:rFonts w:ascii="Palatino Linotype" w:eastAsia="Times New Roman" w:hAnsi="Palatino Linotype" w:cs="Times New Roman"/>
          <w:i/>
          <w:highlight w:val="black"/>
          <w:lang w:eastAsia="es-MX"/>
        </w:rPr>
        <w:t>----------------</w:t>
      </w:r>
      <w:r w:rsidR="000F3A6D" w:rsidRPr="00376C51">
        <w:rPr>
          <w:rFonts w:ascii="Palatino Linotype" w:eastAsia="Times New Roman" w:hAnsi="Palatino Linotype" w:cs="Times New Roman"/>
          <w:i/>
          <w:highlight w:val="black"/>
          <w:lang w:eastAsia="es-MX"/>
        </w:rPr>
        <w:t>,</w:t>
      </w:r>
      <w:r w:rsidR="000F3A6D" w:rsidRPr="009E7E83">
        <w:rPr>
          <w:rFonts w:ascii="Palatino Linotype" w:eastAsia="Times New Roman" w:hAnsi="Palatino Linotype" w:cs="Times New Roman"/>
          <w:i/>
          <w:lang w:eastAsia="es-MX"/>
        </w:rPr>
        <w:t xml:space="preserve"> con una superficie aproximada de </w:t>
      </w:r>
      <w:r w:rsidR="00376C51" w:rsidRPr="00376C51">
        <w:rPr>
          <w:rFonts w:ascii="Palatino Linotype" w:eastAsia="Times New Roman" w:hAnsi="Palatino Linotype" w:cs="Times New Roman"/>
          <w:i/>
          <w:highlight w:val="black"/>
          <w:lang w:eastAsia="es-MX"/>
        </w:rPr>
        <w:t>----------</w:t>
      </w:r>
      <w:r w:rsidR="000F3A6D" w:rsidRPr="009E7E83">
        <w:rPr>
          <w:rFonts w:ascii="Palatino Linotype" w:eastAsia="Times New Roman" w:hAnsi="Palatino Linotype" w:cs="Times New Roman"/>
          <w:i/>
          <w:lang w:eastAsia="es-MX"/>
        </w:rPr>
        <w:t xml:space="preserve"> M2, </w:t>
      </w:r>
      <w:r w:rsidR="000F3A6D" w:rsidRPr="009E7E83">
        <w:rPr>
          <w:rFonts w:ascii="Palatino Linotype" w:eastAsia="Times New Roman" w:hAnsi="Palatino Linotype" w:cs="Times New Roman"/>
          <w:b/>
          <w:i/>
          <w:lang w:eastAsia="es-MX"/>
        </w:rPr>
        <w:t xml:space="preserve">que está nombre de la Sra. </w:t>
      </w:r>
      <w:r w:rsidR="00376C51" w:rsidRPr="00376C51">
        <w:rPr>
          <w:rFonts w:ascii="Palatino Linotype" w:eastAsia="Times New Roman" w:hAnsi="Palatino Linotype" w:cs="Times New Roman"/>
          <w:b/>
          <w:i/>
          <w:highlight w:val="black"/>
          <w:lang w:eastAsia="es-MX"/>
        </w:rPr>
        <w:t>----------------------------------</w:t>
      </w:r>
      <w:r w:rsidR="000F3A6D" w:rsidRPr="009E7E83">
        <w:rPr>
          <w:rFonts w:ascii="Palatino Linotype" w:eastAsia="Times New Roman" w:hAnsi="Palatino Linotype" w:cs="Times New Roman"/>
          <w:b/>
          <w:i/>
          <w:lang w:eastAsia="es-MX"/>
        </w:rPr>
        <w:t xml:space="preserve"> y/o a cualquiera de sus hijos</w:t>
      </w:r>
      <w:r w:rsidR="000F3A6D" w:rsidRPr="009E7E83">
        <w:rPr>
          <w:rFonts w:ascii="Palatino Linotype" w:eastAsia="Times New Roman" w:hAnsi="Palatino Linotype" w:cs="Times New Roman"/>
          <w:i/>
          <w:lang w:eastAsia="es-MX"/>
        </w:rPr>
        <w:t xml:space="preserve"> (</w:t>
      </w:r>
      <w:r w:rsidR="00376C51" w:rsidRPr="00376C51">
        <w:rPr>
          <w:rFonts w:ascii="Palatino Linotype" w:eastAsia="Times New Roman" w:hAnsi="Palatino Linotype" w:cs="Times New Roman"/>
          <w:i/>
          <w:highlight w:val="black"/>
          <w:lang w:eastAsia="es-MX"/>
        </w:rPr>
        <w:t>------------------------------------------------------------------------------------------</w:t>
      </w:r>
      <w:r w:rsidR="000F3A6D" w:rsidRPr="009E7E83">
        <w:rPr>
          <w:rFonts w:ascii="Palatino Linotype" w:eastAsia="Times New Roman" w:hAnsi="Palatino Linotype" w:cs="Times New Roman"/>
          <w:i/>
          <w:lang w:eastAsia="es-MX"/>
        </w:rPr>
        <w:t xml:space="preserve">) </w:t>
      </w:r>
      <w:r w:rsidR="000F3A6D" w:rsidRPr="009E7E83">
        <w:rPr>
          <w:rFonts w:ascii="Palatino Linotype" w:eastAsia="Times New Roman" w:hAnsi="Palatino Linotype" w:cs="Times New Roman"/>
          <w:b/>
          <w:i/>
          <w:lang w:eastAsia="es-MX"/>
        </w:rPr>
        <w:t>o representante</w:t>
      </w:r>
      <w:r w:rsidR="000F3A6D" w:rsidRPr="009E7E83">
        <w:rPr>
          <w:rFonts w:ascii="Palatino Linotype" w:eastAsia="Times New Roman" w:hAnsi="Palatino Linotype" w:cs="Times New Roman"/>
          <w:i/>
          <w:lang w:eastAsia="es-MX"/>
        </w:rPr>
        <w:t xml:space="preserve">, </w:t>
      </w:r>
      <w:r w:rsidR="000F3A6D" w:rsidRPr="009E7E83">
        <w:rPr>
          <w:rFonts w:ascii="Palatino Linotype" w:eastAsia="Times New Roman" w:hAnsi="Palatino Linotype" w:cs="Times New Roman"/>
          <w:b/>
          <w:i/>
          <w:lang w:eastAsia="es-MX"/>
        </w:rPr>
        <w:t>asimismo, el tiempo de arrendamiento e importe pagado mensual o por evento, ya sea el H. Ayuntamiento o el DIF Municipal o ambos</w:t>
      </w:r>
      <w:r w:rsidRPr="009E7E83">
        <w:rPr>
          <w:rFonts w:ascii="Palatino Linotype" w:eastAsia="Times New Roman" w:hAnsi="Palatino Linotype" w:cs="Times New Roman"/>
          <w:b/>
          <w:i/>
          <w:lang w:eastAsia="es-MX"/>
        </w:rPr>
        <w:t>.</w:t>
      </w:r>
      <w:r w:rsidRPr="009E7E83">
        <w:rPr>
          <w:rFonts w:ascii="Palatino Linotype" w:eastAsiaTheme="minorEastAsia" w:hAnsi="Palatino Linotype"/>
          <w:i/>
          <w:lang w:val="es-ES_tradnl" w:eastAsia="es-ES"/>
        </w:rPr>
        <w:t xml:space="preserve">” (Sic) </w:t>
      </w:r>
    </w:p>
    <w:p w:rsidR="00B7584B" w:rsidRPr="009E7E83" w:rsidRDefault="00B7584B" w:rsidP="009E7E83">
      <w:pPr>
        <w:spacing w:after="0" w:line="360" w:lineRule="auto"/>
        <w:ind w:right="567"/>
        <w:jc w:val="both"/>
        <w:rPr>
          <w:rFonts w:ascii="Palatino Linotype" w:eastAsiaTheme="minorEastAsia" w:hAnsi="Palatino Linotype"/>
          <w:i/>
          <w:lang w:val="es-ES_tradnl" w:eastAsia="es-ES"/>
        </w:rPr>
      </w:pPr>
    </w:p>
    <w:p w:rsidR="00B7584B" w:rsidRPr="009E7E83" w:rsidRDefault="00B7584B" w:rsidP="009E7E83">
      <w:pPr>
        <w:numPr>
          <w:ilvl w:val="0"/>
          <w:numId w:val="1"/>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9E7E83">
        <w:rPr>
          <w:rFonts w:ascii="Palatino Linotype" w:eastAsia="Times New Roman" w:hAnsi="Palatino Linotype" w:cs="Arial"/>
          <w:sz w:val="24"/>
          <w:szCs w:val="24"/>
          <w:lang w:val="es-ES" w:eastAsia="es-ES"/>
        </w:rPr>
        <w:t>Señaló como modalidad de entrega de la información</w:t>
      </w:r>
      <w:r w:rsidRPr="009E7E83">
        <w:rPr>
          <w:rFonts w:ascii="Palatino Linotype" w:eastAsia="Times New Roman" w:hAnsi="Palatino Linotype" w:cs="Arial"/>
          <w:b/>
          <w:sz w:val="24"/>
          <w:szCs w:val="24"/>
          <w:lang w:val="es-ES" w:eastAsia="es-ES"/>
        </w:rPr>
        <w:t>:</w:t>
      </w:r>
      <w:r w:rsidRPr="009E7E83">
        <w:rPr>
          <w:rFonts w:ascii="Palatino Linotype" w:eastAsia="MS Mincho" w:hAnsi="Palatino Linotype" w:cs="Arial"/>
          <w:color w:val="000000"/>
          <w:sz w:val="24"/>
          <w:szCs w:val="24"/>
          <w:lang w:val="es-ES_tradnl" w:eastAsia="es-ES"/>
        </w:rPr>
        <w:t xml:space="preserve"> </w:t>
      </w:r>
      <w:r w:rsidRPr="009E7E83">
        <w:rPr>
          <w:rFonts w:ascii="Palatino Linotype" w:eastAsia="MS Mincho" w:hAnsi="Palatino Linotype" w:cs="Times New Roman"/>
          <w:color w:val="222222"/>
          <w:sz w:val="24"/>
          <w:szCs w:val="24"/>
          <w:shd w:val="clear" w:color="auto" w:fill="FFFFFF"/>
          <w:lang w:val="es-ES_tradnl" w:eastAsia="es-ES"/>
        </w:rPr>
        <w:t xml:space="preserve">a través del Sistema de Acceso a la Información Mexiquense </w:t>
      </w:r>
      <w:r w:rsidRPr="009E7E83">
        <w:rPr>
          <w:rFonts w:ascii="Palatino Linotype" w:eastAsia="MS Mincho" w:hAnsi="Palatino Linotype" w:cs="Times New Roman"/>
          <w:b/>
          <w:bCs/>
          <w:color w:val="222222"/>
          <w:sz w:val="24"/>
          <w:szCs w:val="24"/>
          <w:shd w:val="clear" w:color="auto" w:fill="FFFFFF"/>
          <w:lang w:val="es-ES_tradnl" w:eastAsia="es-ES"/>
        </w:rPr>
        <w:t>(SAIMEX).</w:t>
      </w:r>
    </w:p>
    <w:p w:rsidR="00B7584B" w:rsidRPr="009E7E83" w:rsidRDefault="00B7584B" w:rsidP="009E7E83">
      <w:pPr>
        <w:spacing w:after="0" w:line="360" w:lineRule="auto"/>
        <w:contextualSpacing/>
        <w:jc w:val="both"/>
        <w:rPr>
          <w:rFonts w:ascii="Palatino Linotype" w:eastAsia="MS Mincho" w:hAnsi="Palatino Linotype" w:cs="Arial"/>
          <w:color w:val="000000"/>
          <w:sz w:val="24"/>
          <w:szCs w:val="24"/>
          <w:highlight w:val="cyan"/>
          <w:lang w:val="es-ES_tradnl" w:eastAsia="es-ES"/>
        </w:rPr>
      </w:pPr>
    </w:p>
    <w:p w:rsidR="000F3A6D" w:rsidRPr="009E7E83" w:rsidRDefault="00B7584B" w:rsidP="009E7E8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sz w:val="24"/>
          <w:szCs w:val="24"/>
          <w:lang w:val="es-ES_tradnl" w:eastAsia="es-ES"/>
        </w:rPr>
        <w:t xml:space="preserve">El día </w:t>
      </w:r>
      <w:r w:rsidR="000F3A6D" w:rsidRPr="009E7E83">
        <w:rPr>
          <w:rFonts w:ascii="Palatino Linotype" w:eastAsiaTheme="minorEastAsia" w:hAnsi="Palatino Linotype" w:cs="Arial"/>
          <w:b/>
          <w:sz w:val="24"/>
          <w:szCs w:val="24"/>
          <w:lang w:val="es-ES_tradnl" w:eastAsia="es-ES"/>
        </w:rPr>
        <w:t>seis (06</w:t>
      </w:r>
      <w:r w:rsidRPr="009E7E83">
        <w:rPr>
          <w:rFonts w:ascii="Palatino Linotype" w:eastAsiaTheme="minorEastAsia" w:hAnsi="Palatino Linotype" w:cs="Arial"/>
          <w:b/>
          <w:sz w:val="24"/>
          <w:szCs w:val="24"/>
          <w:lang w:val="es-ES_tradnl" w:eastAsia="es-ES"/>
        </w:rPr>
        <w:t xml:space="preserve">) de </w:t>
      </w:r>
      <w:r w:rsidR="000F3A6D" w:rsidRPr="009E7E83">
        <w:rPr>
          <w:rFonts w:ascii="Palatino Linotype" w:eastAsiaTheme="minorEastAsia" w:hAnsi="Palatino Linotype" w:cs="Arial"/>
          <w:b/>
          <w:sz w:val="24"/>
          <w:szCs w:val="24"/>
          <w:lang w:val="es-ES_tradnl" w:eastAsia="es-ES"/>
        </w:rPr>
        <w:t>noviem</w:t>
      </w:r>
      <w:r w:rsidRPr="009E7E83">
        <w:rPr>
          <w:rFonts w:ascii="Palatino Linotype" w:eastAsiaTheme="minorEastAsia" w:hAnsi="Palatino Linotype" w:cs="Arial"/>
          <w:b/>
          <w:sz w:val="24"/>
          <w:szCs w:val="24"/>
          <w:lang w:val="es-ES_tradnl" w:eastAsia="es-ES"/>
        </w:rPr>
        <w:t>bre</w:t>
      </w:r>
      <w:r w:rsidRPr="009E7E83">
        <w:rPr>
          <w:rFonts w:ascii="Palatino Linotype" w:eastAsiaTheme="minorEastAsia" w:hAnsi="Palatino Linotype" w:cs="Arial"/>
          <w:sz w:val="24"/>
          <w:szCs w:val="24"/>
          <w:lang w:val="es-ES_tradnl" w:eastAsia="es-ES"/>
        </w:rPr>
        <w:t xml:space="preserve"> de la presente anualidad el </w:t>
      </w:r>
      <w:r w:rsidRPr="009E7E83">
        <w:rPr>
          <w:rFonts w:ascii="Palatino Linotype" w:eastAsiaTheme="minorEastAsia" w:hAnsi="Palatino Linotype" w:cs="Arial"/>
          <w:b/>
          <w:sz w:val="24"/>
          <w:szCs w:val="24"/>
          <w:lang w:val="es-ES_tradnl" w:eastAsia="es-ES"/>
        </w:rPr>
        <w:t>SUJETO OBLIGADO</w:t>
      </w:r>
      <w:r w:rsidRPr="009E7E83">
        <w:rPr>
          <w:rFonts w:ascii="Palatino Linotype" w:eastAsiaTheme="minorEastAsia" w:hAnsi="Palatino Linotype" w:cs="Arial"/>
          <w:sz w:val="24"/>
          <w:szCs w:val="24"/>
          <w:lang w:val="es-ES_tradnl" w:eastAsia="es-ES"/>
        </w:rPr>
        <w:t xml:space="preserve"> emitió su res</w:t>
      </w:r>
      <w:r w:rsidR="000F3A6D" w:rsidRPr="009E7E83">
        <w:rPr>
          <w:rFonts w:ascii="Palatino Linotype" w:eastAsiaTheme="minorEastAsia" w:hAnsi="Palatino Linotype" w:cs="Arial"/>
          <w:sz w:val="24"/>
          <w:szCs w:val="24"/>
          <w:lang w:val="es-ES_tradnl" w:eastAsia="es-ES"/>
        </w:rPr>
        <w:t>pectiva respuesta adjuntado dos</w:t>
      </w:r>
      <w:r w:rsidRPr="009E7E83">
        <w:rPr>
          <w:rFonts w:ascii="Palatino Linotype" w:eastAsiaTheme="minorEastAsia" w:hAnsi="Palatino Linotype" w:cs="Arial"/>
          <w:sz w:val="24"/>
          <w:szCs w:val="24"/>
          <w:lang w:val="es-ES_tradnl" w:eastAsia="es-ES"/>
        </w:rPr>
        <w:t xml:space="preserve"> archivos digitales denominados </w:t>
      </w:r>
      <w:r w:rsidR="000F3A6D" w:rsidRPr="009E7E83">
        <w:rPr>
          <w:rFonts w:ascii="Palatino Linotype" w:eastAsiaTheme="minorEastAsia" w:hAnsi="Palatino Linotype" w:cs="Arial"/>
          <w:b/>
          <w:sz w:val="24"/>
          <w:szCs w:val="24"/>
          <w:lang w:val="es-ES_tradnl" w:eastAsia="es-ES"/>
        </w:rPr>
        <w:t>RESPUESTA DE LA DIRECCIÓN DE ADMINISTRACIÓN 162.pdf y RESPUESTA DE LA U.T. 162.pdf</w:t>
      </w:r>
      <w:r w:rsidR="000F3A6D" w:rsidRPr="009E7E83">
        <w:rPr>
          <w:rFonts w:ascii="Palatino Linotype" w:eastAsiaTheme="minorEastAsia" w:hAnsi="Palatino Linotype" w:cs="Arial"/>
          <w:sz w:val="24"/>
          <w:szCs w:val="24"/>
          <w:lang w:val="es-ES_tradnl" w:eastAsia="es-ES"/>
        </w:rPr>
        <w:t xml:space="preserve">, </w:t>
      </w:r>
      <w:r w:rsidRPr="009E7E83">
        <w:rPr>
          <w:rFonts w:ascii="Palatino Linotype" w:eastAsiaTheme="minorEastAsia" w:hAnsi="Palatino Linotype" w:cs="Arial"/>
          <w:sz w:val="24"/>
          <w:szCs w:val="24"/>
          <w:lang w:val="es-ES_tradnl" w:eastAsia="es-ES"/>
        </w:rPr>
        <w:t xml:space="preserve">mismos que consisten en </w:t>
      </w:r>
      <w:r w:rsidR="000F3A6D" w:rsidRPr="009E7E83">
        <w:rPr>
          <w:rFonts w:ascii="Palatino Linotype" w:eastAsiaTheme="minorEastAsia" w:hAnsi="Palatino Linotype" w:cs="Arial"/>
          <w:sz w:val="24"/>
          <w:szCs w:val="24"/>
          <w:lang w:val="es-ES_tradnl" w:eastAsia="es-ES"/>
        </w:rPr>
        <w:t xml:space="preserve">el oficio DA/2622/2019 mediante cual informa la Dirección de Administración y Desarrollo de Personal que no ha realizado ningún procedimiento para arrendamiento del terreno ubicado en la dirección referida, debido a que el Ayuntamiento no ha requerido arrendar dicho inmueble, el segundo de los archivo consiste en un escrito de fecha treinta y uno de octubre de 2019, suscrito por el </w:t>
      </w:r>
      <w:r w:rsidR="006E291B" w:rsidRPr="009E7E83">
        <w:rPr>
          <w:rFonts w:ascii="Palatino Linotype" w:eastAsiaTheme="minorEastAsia" w:hAnsi="Palatino Linotype" w:cs="Arial"/>
          <w:sz w:val="24"/>
          <w:szCs w:val="24"/>
          <w:lang w:val="es-ES_tradnl" w:eastAsia="es-ES"/>
        </w:rPr>
        <w:t xml:space="preserve">Coordinador de la Unidad de Transparencia, quien reitera la respuesta del servidor </w:t>
      </w:r>
      <w:r w:rsidR="00AE5ECB" w:rsidRPr="009E7E83">
        <w:rPr>
          <w:rFonts w:ascii="Palatino Linotype" w:eastAsiaTheme="minorEastAsia" w:hAnsi="Palatino Linotype" w:cs="Arial"/>
          <w:sz w:val="24"/>
          <w:szCs w:val="24"/>
          <w:lang w:val="es-ES_tradnl" w:eastAsia="es-ES"/>
        </w:rPr>
        <w:t>público</w:t>
      </w:r>
      <w:r w:rsidR="006E291B" w:rsidRPr="009E7E83">
        <w:rPr>
          <w:rFonts w:ascii="Palatino Linotype" w:eastAsiaTheme="minorEastAsia" w:hAnsi="Palatino Linotype" w:cs="Arial"/>
          <w:sz w:val="24"/>
          <w:szCs w:val="24"/>
          <w:lang w:val="es-ES_tradnl" w:eastAsia="es-ES"/>
        </w:rPr>
        <w:t xml:space="preserve"> habilitado y hace la sugerencia al particular  para que realice una nueva solicitud a la Unidad de Transparencia del DIF Municipal del Ayuntamiento de </w:t>
      </w:r>
      <w:proofErr w:type="spellStart"/>
      <w:r w:rsidR="006E291B" w:rsidRPr="009E7E83">
        <w:rPr>
          <w:rFonts w:ascii="Palatino Linotype" w:eastAsiaTheme="minorEastAsia" w:hAnsi="Palatino Linotype" w:cs="Arial"/>
          <w:sz w:val="24"/>
          <w:szCs w:val="24"/>
          <w:lang w:val="es-ES_tradnl" w:eastAsia="es-ES"/>
        </w:rPr>
        <w:t>Temoaya</w:t>
      </w:r>
      <w:proofErr w:type="spellEnd"/>
      <w:r w:rsidR="006E291B" w:rsidRPr="009E7E83">
        <w:rPr>
          <w:rFonts w:ascii="Palatino Linotype" w:eastAsiaTheme="minorEastAsia" w:hAnsi="Palatino Linotype" w:cs="Arial"/>
          <w:sz w:val="24"/>
          <w:szCs w:val="24"/>
          <w:lang w:val="es-ES_tradnl" w:eastAsia="es-ES"/>
        </w:rPr>
        <w:t xml:space="preserve">, para lo cual adjunta la dirección electrónica del portal del Sistema Municipal para el Desarrollo Integral de la Familia de </w:t>
      </w:r>
      <w:proofErr w:type="spellStart"/>
      <w:r w:rsidR="006E291B" w:rsidRPr="009E7E83">
        <w:rPr>
          <w:rFonts w:ascii="Palatino Linotype" w:eastAsiaTheme="minorEastAsia" w:hAnsi="Palatino Linotype" w:cs="Arial"/>
          <w:sz w:val="24"/>
          <w:szCs w:val="24"/>
          <w:lang w:val="es-ES_tradnl" w:eastAsia="es-ES"/>
        </w:rPr>
        <w:t>Temoaya</w:t>
      </w:r>
      <w:proofErr w:type="spellEnd"/>
      <w:r w:rsidR="006E291B" w:rsidRPr="009E7E83">
        <w:rPr>
          <w:rFonts w:ascii="Palatino Linotype" w:eastAsiaTheme="minorEastAsia" w:hAnsi="Palatino Linotype" w:cs="Arial"/>
          <w:sz w:val="24"/>
          <w:szCs w:val="24"/>
          <w:lang w:val="es-ES_tradnl" w:eastAsia="es-ES"/>
        </w:rPr>
        <w:t>.</w:t>
      </w:r>
    </w:p>
    <w:p w:rsidR="00B7584B" w:rsidRPr="009E7E83" w:rsidRDefault="00B7584B" w:rsidP="009E7E83">
      <w:pPr>
        <w:spacing w:after="0" w:line="360" w:lineRule="auto"/>
        <w:contextualSpacing/>
        <w:jc w:val="both"/>
        <w:rPr>
          <w:rFonts w:ascii="Palatino Linotype" w:eastAsiaTheme="minorEastAsia" w:hAnsi="Palatino Linotype" w:cs="Arial"/>
          <w:i/>
          <w:lang w:eastAsia="es-ES"/>
        </w:rPr>
      </w:pPr>
    </w:p>
    <w:p w:rsidR="00B7584B" w:rsidRPr="009E7E83" w:rsidRDefault="00B7584B" w:rsidP="009E7E83">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9E7E83">
        <w:rPr>
          <w:rFonts w:ascii="Palatino Linotype" w:eastAsia="Calibri" w:hAnsi="Palatino Linotype" w:cs="Arial"/>
          <w:sz w:val="24"/>
          <w:szCs w:val="24"/>
          <w:lang w:val="es-AR" w:eastAsia="es-ES"/>
        </w:rPr>
        <w:t>El</w:t>
      </w:r>
      <w:r w:rsidRPr="009E7E83">
        <w:rPr>
          <w:rFonts w:ascii="Palatino Linotype" w:eastAsia="Times New Roman" w:hAnsi="Palatino Linotype" w:cs="Arial"/>
          <w:sz w:val="24"/>
          <w:szCs w:val="24"/>
          <w:lang w:val="es-ES" w:eastAsia="es-ES"/>
        </w:rPr>
        <w:t xml:space="preserve"> día </w:t>
      </w:r>
      <w:r w:rsidR="006E291B" w:rsidRPr="009E7E83">
        <w:rPr>
          <w:rFonts w:ascii="Palatino Linotype" w:eastAsia="Times New Roman" w:hAnsi="Palatino Linotype" w:cs="Arial"/>
          <w:b/>
          <w:sz w:val="24"/>
          <w:szCs w:val="24"/>
          <w:lang w:val="es-ES" w:eastAsia="es-ES"/>
        </w:rPr>
        <w:t>siete (07) de noviembre</w:t>
      </w:r>
      <w:r w:rsidRPr="009E7E83">
        <w:rPr>
          <w:rFonts w:ascii="Palatino Linotype" w:eastAsia="Times New Roman" w:hAnsi="Palatino Linotype" w:cs="Arial"/>
          <w:b/>
          <w:sz w:val="24"/>
          <w:szCs w:val="24"/>
          <w:lang w:val="es-ES" w:eastAsia="es-ES"/>
        </w:rPr>
        <w:t xml:space="preserve"> </w:t>
      </w:r>
      <w:r w:rsidRPr="009E7E83">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B7584B" w:rsidRPr="009E7E83" w:rsidRDefault="00B7584B" w:rsidP="009E7E83">
      <w:pPr>
        <w:spacing w:after="0" w:line="360" w:lineRule="auto"/>
        <w:ind w:right="616"/>
        <w:contextualSpacing/>
        <w:jc w:val="both"/>
        <w:rPr>
          <w:rFonts w:ascii="Palatino Linotype" w:eastAsiaTheme="minorEastAsia" w:hAnsi="Palatino Linotype" w:cs="Arial"/>
          <w:i/>
          <w:lang w:val="es-ES_tradnl" w:eastAsia="es-ES"/>
        </w:rPr>
      </w:pPr>
    </w:p>
    <w:p w:rsidR="00B7584B" w:rsidRPr="009E7E83" w:rsidRDefault="00B7584B" w:rsidP="009E7E83">
      <w:pPr>
        <w:numPr>
          <w:ilvl w:val="0"/>
          <w:numId w:val="2"/>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9E7E83">
        <w:rPr>
          <w:rFonts w:ascii="Palatino Linotype" w:eastAsiaTheme="majorEastAsia" w:hAnsi="Palatino Linotype" w:cstheme="majorBidi"/>
          <w:b/>
          <w:sz w:val="24"/>
          <w:szCs w:val="24"/>
          <w:lang w:val="es-ES" w:eastAsia="es-ES"/>
        </w:rPr>
        <w:t>Acto impugnado</w:t>
      </w:r>
      <w:r w:rsidRPr="009E7E83">
        <w:rPr>
          <w:rFonts w:ascii="Palatino Linotype" w:eastAsiaTheme="majorEastAsia" w:hAnsi="Palatino Linotype" w:cstheme="majorBidi"/>
          <w:b/>
          <w:i/>
          <w:sz w:val="24"/>
          <w:szCs w:val="24"/>
          <w:lang w:val="es-ES" w:eastAsia="es-ES"/>
        </w:rPr>
        <w:t>:</w:t>
      </w:r>
      <w:bookmarkEnd w:id="1"/>
      <w:bookmarkEnd w:id="2"/>
      <w:bookmarkEnd w:id="3"/>
      <w:r w:rsidRPr="009E7E83">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B7584B" w:rsidRPr="009E7E83" w:rsidRDefault="00B7584B" w:rsidP="009E7E83">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B7584B" w:rsidRPr="009E7E83" w:rsidRDefault="00B7584B" w:rsidP="009E7E83">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9E7E83">
        <w:rPr>
          <w:rFonts w:ascii="Palatino Linotype" w:eastAsiaTheme="majorEastAsia" w:hAnsi="Palatino Linotype" w:cstheme="majorBidi"/>
          <w:i/>
          <w:lang w:eastAsia="es-ES"/>
        </w:rPr>
        <w:t>“</w:t>
      </w:r>
      <w:r w:rsidR="00572B99" w:rsidRPr="009E7E83">
        <w:rPr>
          <w:rFonts w:ascii="Palatino Linotype" w:eastAsiaTheme="majorEastAsia" w:hAnsi="Palatino Linotype" w:cstheme="majorBidi"/>
          <w:i/>
          <w:lang w:eastAsia="es-ES"/>
        </w:rPr>
        <w:t xml:space="preserve">Falta información sobre el DIF Municipal </w:t>
      </w:r>
      <w:r w:rsidRPr="009E7E83">
        <w:rPr>
          <w:rFonts w:ascii="Palatino Linotype" w:eastAsiaTheme="majorEastAsia" w:hAnsi="Palatino Linotype" w:cstheme="majorBidi"/>
          <w:i/>
          <w:lang w:eastAsia="es-ES"/>
        </w:rPr>
        <w:t>“(sic</w:t>
      </w:r>
      <w:r w:rsidRPr="009E7E83">
        <w:rPr>
          <w:rFonts w:ascii="Palatino Linotype" w:eastAsia="Calibri" w:hAnsi="Palatino Linotype" w:cs="Arial"/>
          <w:i/>
          <w:lang w:val="es-ES" w:eastAsia="es-ES"/>
        </w:rPr>
        <w:t xml:space="preserve">); </w:t>
      </w:r>
      <w:r w:rsidRPr="009E7E83">
        <w:rPr>
          <w:rFonts w:ascii="Palatino Linotype" w:eastAsia="Calibri" w:hAnsi="Palatino Linotype" w:cs="Arial"/>
          <w:lang w:val="es-ES" w:eastAsia="es-ES"/>
        </w:rPr>
        <w:t xml:space="preserve">y como </w:t>
      </w:r>
    </w:p>
    <w:p w:rsidR="00B7584B" w:rsidRPr="009E7E83" w:rsidRDefault="00B7584B" w:rsidP="009E7E83">
      <w:pPr>
        <w:spacing w:after="0" w:line="360" w:lineRule="auto"/>
        <w:ind w:right="616"/>
        <w:contextualSpacing/>
        <w:jc w:val="both"/>
        <w:rPr>
          <w:rFonts w:ascii="Palatino Linotype" w:eastAsiaTheme="minorEastAsia" w:hAnsi="Palatino Linotype" w:cs="Arial"/>
          <w:i/>
          <w:lang w:val="es-ES_tradnl" w:eastAsia="es-ES"/>
        </w:rPr>
      </w:pPr>
    </w:p>
    <w:p w:rsidR="00B7584B" w:rsidRPr="009E7E83" w:rsidRDefault="00B7584B" w:rsidP="009E7E83">
      <w:pPr>
        <w:numPr>
          <w:ilvl w:val="0"/>
          <w:numId w:val="2"/>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9E7E83">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9E7E83">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7584B" w:rsidRPr="009E7E83" w:rsidRDefault="00B7584B" w:rsidP="009E7E83">
      <w:pPr>
        <w:spacing w:after="0" w:line="360" w:lineRule="auto"/>
        <w:ind w:right="616"/>
        <w:contextualSpacing/>
        <w:jc w:val="both"/>
        <w:rPr>
          <w:rFonts w:ascii="Palatino Linotype" w:eastAsiaTheme="minorEastAsia" w:hAnsi="Palatino Linotype" w:cs="Arial"/>
          <w:i/>
          <w:lang w:val="es-ES_tradnl" w:eastAsia="es-ES"/>
        </w:rPr>
      </w:pPr>
      <w:r w:rsidRPr="009E7E83">
        <w:rPr>
          <w:rFonts w:ascii="Palatino Linotype" w:eastAsiaTheme="majorEastAsia" w:hAnsi="Palatino Linotype" w:cstheme="majorBidi"/>
          <w:i/>
          <w:lang w:eastAsia="es-ES"/>
        </w:rPr>
        <w:t>“</w:t>
      </w:r>
      <w:r w:rsidR="00572B99" w:rsidRPr="009E7E83">
        <w:rPr>
          <w:rFonts w:ascii="Palatino Linotype" w:eastAsiaTheme="majorEastAsia" w:hAnsi="Palatino Linotype" w:cstheme="majorBidi"/>
          <w:i/>
          <w:lang w:eastAsia="es-ES"/>
        </w:rPr>
        <w:t xml:space="preserve">Favor de complementar la información del H. </w:t>
      </w:r>
      <w:r w:rsidR="00572B99" w:rsidRPr="009E7E83">
        <w:rPr>
          <w:rFonts w:ascii="Palatino Linotype" w:eastAsiaTheme="majorEastAsia" w:hAnsi="Palatino Linotype" w:cstheme="majorBidi"/>
          <w:b/>
          <w:i/>
          <w:lang w:eastAsia="es-ES"/>
        </w:rPr>
        <w:t>Ayuntamiento de Toluca</w:t>
      </w:r>
      <w:r w:rsidR="00572B99" w:rsidRPr="009E7E83">
        <w:rPr>
          <w:rFonts w:ascii="Palatino Linotype" w:eastAsiaTheme="majorEastAsia" w:hAnsi="Palatino Linotype" w:cstheme="majorBidi"/>
          <w:i/>
          <w:lang w:eastAsia="es-ES"/>
        </w:rPr>
        <w:t xml:space="preserve">, falta </w:t>
      </w:r>
      <w:r w:rsidR="00572B99" w:rsidRPr="009E7E83">
        <w:rPr>
          <w:rFonts w:ascii="Palatino Linotype" w:eastAsiaTheme="majorEastAsia" w:hAnsi="Palatino Linotype" w:cstheme="majorBidi"/>
          <w:b/>
          <w:i/>
          <w:lang w:eastAsia="es-ES"/>
        </w:rPr>
        <w:t xml:space="preserve">dictamen por parte del DIF Municipal de </w:t>
      </w:r>
      <w:proofErr w:type="spellStart"/>
      <w:r w:rsidR="00572B99" w:rsidRPr="009E7E83">
        <w:rPr>
          <w:rFonts w:ascii="Palatino Linotype" w:eastAsiaTheme="majorEastAsia" w:hAnsi="Palatino Linotype" w:cstheme="majorBidi"/>
          <w:b/>
          <w:i/>
          <w:lang w:eastAsia="es-ES"/>
        </w:rPr>
        <w:t>Temoaya</w:t>
      </w:r>
      <w:proofErr w:type="spellEnd"/>
      <w:r w:rsidRPr="009E7E83">
        <w:rPr>
          <w:rFonts w:ascii="Palatino Linotype" w:eastAsiaTheme="majorEastAsia" w:hAnsi="Palatino Linotype" w:cstheme="majorBidi"/>
          <w:b/>
          <w:i/>
          <w:lang w:eastAsia="es-ES"/>
        </w:rPr>
        <w:t>.</w:t>
      </w:r>
      <w:r w:rsidRPr="009E7E83">
        <w:rPr>
          <w:rFonts w:ascii="Palatino Linotype" w:eastAsiaTheme="majorEastAsia" w:hAnsi="Palatino Linotype" w:cstheme="majorBidi"/>
          <w:i/>
          <w:lang w:val="es-ES" w:eastAsia="es-ES"/>
        </w:rPr>
        <w:t xml:space="preserve">” </w:t>
      </w:r>
      <w:r w:rsidRPr="009E7E83">
        <w:rPr>
          <w:rFonts w:ascii="Palatino Linotype" w:eastAsiaTheme="minorEastAsia" w:hAnsi="Palatino Linotype" w:cs="Arial"/>
          <w:i/>
          <w:lang w:val="es-ES_tradnl" w:eastAsia="es-ES"/>
        </w:rPr>
        <w:t>(Sic)</w:t>
      </w:r>
    </w:p>
    <w:p w:rsidR="00B7584B" w:rsidRPr="009E7E83" w:rsidRDefault="00B7584B" w:rsidP="009E7E83">
      <w:pPr>
        <w:spacing w:after="0" w:line="360" w:lineRule="auto"/>
        <w:ind w:right="-142"/>
        <w:contextualSpacing/>
        <w:jc w:val="both"/>
        <w:rPr>
          <w:rFonts w:ascii="Palatino Linotype" w:eastAsiaTheme="minorEastAsia" w:hAnsi="Palatino Linotype" w:cs="Arial"/>
          <w:sz w:val="24"/>
          <w:szCs w:val="24"/>
          <w:lang w:val="es-ES_tradnl" w:eastAsia="es-ES"/>
        </w:rPr>
      </w:pPr>
    </w:p>
    <w:p w:rsidR="00B7584B" w:rsidRPr="009E7E83" w:rsidRDefault="00B7584B" w:rsidP="009E7E83">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9E7E83">
        <w:rPr>
          <w:rFonts w:ascii="Palatino Linotype" w:eastAsia="Times New Roman" w:hAnsi="Palatino Linotype" w:cs="Arial"/>
          <w:sz w:val="24"/>
          <w:szCs w:val="24"/>
          <w:lang w:val="es-ES" w:eastAsia="es-ES"/>
        </w:rPr>
        <w:t xml:space="preserve">Se registró el recurso de revisión bajo el número de expediente </w:t>
      </w:r>
      <w:r w:rsidRPr="009E7E83">
        <w:rPr>
          <w:rFonts w:ascii="Palatino Linotype" w:eastAsiaTheme="minorEastAsia" w:hAnsi="Palatino Linotype" w:cs="Arial"/>
          <w:bCs/>
          <w:sz w:val="24"/>
          <w:szCs w:val="24"/>
          <w:lang w:val="es-ES_tradnl" w:eastAsia="es-ES"/>
        </w:rPr>
        <w:t xml:space="preserve">al rubro indicado, asimismo con fundamento en lo dispuesto por el </w:t>
      </w:r>
      <w:r w:rsidRPr="009E7E83">
        <w:rPr>
          <w:rFonts w:ascii="Palatino Linotype" w:eastAsia="Calibri" w:hAnsi="Palatino Linotype" w:cs="Arial"/>
          <w:sz w:val="24"/>
          <w:szCs w:val="24"/>
          <w:lang w:val="es-ES" w:eastAsia="es-ES"/>
        </w:rPr>
        <w:t xml:space="preserve">artículo 185 fracción I de la </w:t>
      </w:r>
      <w:r w:rsidRPr="009E7E8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E7E83">
        <w:rPr>
          <w:rFonts w:ascii="Palatino Linotype" w:eastAsia="Times New Roman" w:hAnsi="Palatino Linotype" w:cs="Arial"/>
          <w:sz w:val="24"/>
          <w:szCs w:val="24"/>
          <w:lang w:val="es-ES" w:eastAsia="es-ES"/>
        </w:rPr>
        <w:t xml:space="preserve">se turnó al </w:t>
      </w:r>
      <w:r w:rsidRPr="009E7E83">
        <w:rPr>
          <w:rFonts w:ascii="Palatino Linotype" w:eastAsia="Times New Roman" w:hAnsi="Palatino Linotype" w:cs="Arial"/>
          <w:b/>
          <w:sz w:val="24"/>
          <w:szCs w:val="24"/>
          <w:lang w:val="es-ES" w:eastAsia="es-ES"/>
        </w:rPr>
        <w:t xml:space="preserve">Comisionado José Guadalupe Luna Hernández, </w:t>
      </w:r>
      <w:r w:rsidRPr="009E7E83">
        <w:rPr>
          <w:rFonts w:ascii="Palatino Linotype" w:eastAsia="Times New Roman" w:hAnsi="Palatino Linotype" w:cs="Arial"/>
          <w:sz w:val="24"/>
          <w:szCs w:val="24"/>
          <w:lang w:val="es-ES" w:eastAsia="es-ES"/>
        </w:rPr>
        <w:t xml:space="preserve">con el objeto de </w:t>
      </w:r>
      <w:r w:rsidRPr="009E7E83">
        <w:rPr>
          <w:rFonts w:ascii="Palatino Linotype" w:eastAsia="Times New Roman" w:hAnsi="Palatino Linotype" w:cs="Arial"/>
          <w:sz w:val="24"/>
          <w:szCs w:val="24"/>
          <w:lang w:eastAsia="es-ES"/>
        </w:rPr>
        <w:t>su análisis.</w:t>
      </w:r>
    </w:p>
    <w:p w:rsidR="00B7584B" w:rsidRPr="009E7E83" w:rsidRDefault="00B7584B" w:rsidP="009E7E83">
      <w:pPr>
        <w:spacing w:after="0" w:line="360" w:lineRule="auto"/>
        <w:ind w:right="-142"/>
        <w:contextualSpacing/>
        <w:rPr>
          <w:rFonts w:ascii="Palatino Linotype" w:eastAsiaTheme="minorEastAsia" w:hAnsi="Palatino Linotype"/>
          <w:i/>
          <w:lang w:val="es-ES_tradnl" w:eastAsia="es-ES"/>
        </w:rPr>
      </w:pPr>
    </w:p>
    <w:p w:rsidR="00B7584B" w:rsidRPr="009E7E83" w:rsidRDefault="00B7584B" w:rsidP="009E7E83">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9E7E83">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572B99" w:rsidRPr="009E7E83">
        <w:rPr>
          <w:rFonts w:ascii="Palatino Linotype" w:eastAsia="Calibri" w:hAnsi="Palatino Linotype" w:cs="Arial"/>
          <w:b/>
          <w:sz w:val="24"/>
          <w:szCs w:val="24"/>
          <w:lang w:val="es-ES" w:eastAsia="es-ES"/>
        </w:rPr>
        <w:t>trece (13) de noviem</w:t>
      </w:r>
      <w:r w:rsidRPr="009E7E83">
        <w:rPr>
          <w:rFonts w:ascii="Palatino Linotype" w:eastAsia="Calibri" w:hAnsi="Palatino Linotype" w:cs="Arial"/>
          <w:b/>
          <w:sz w:val="24"/>
          <w:szCs w:val="24"/>
          <w:lang w:val="es-ES" w:eastAsia="es-ES"/>
        </w:rPr>
        <w:t xml:space="preserve">bre </w:t>
      </w:r>
      <w:r w:rsidRPr="009E7E83">
        <w:rPr>
          <w:rFonts w:ascii="Palatino Linotype" w:eastAsia="Calibri" w:hAnsi="Palatino Linotype" w:cs="Arial"/>
          <w:sz w:val="24"/>
          <w:szCs w:val="24"/>
          <w:lang w:val="es-ES" w:eastAsia="es-ES"/>
        </w:rPr>
        <w:t xml:space="preserve">de dos mil diecinueve, puso a disposición de las partes el expediente electrónico </w:t>
      </w:r>
      <w:r w:rsidRPr="009E7E83">
        <w:rPr>
          <w:rFonts w:ascii="Palatino Linotype" w:eastAsia="Calibri" w:hAnsi="Palatino Linotype" w:cs="Arial"/>
          <w:sz w:val="24"/>
          <w:szCs w:val="24"/>
          <w:lang w:val="es-ES_tradnl" w:eastAsia="es-ES"/>
        </w:rPr>
        <w:t xml:space="preserve">vía </w:t>
      </w:r>
      <w:r w:rsidRPr="009E7E83">
        <w:rPr>
          <w:rFonts w:ascii="Palatino Linotype" w:eastAsia="Calibri" w:hAnsi="Palatino Linotype" w:cs="Arial"/>
          <w:sz w:val="24"/>
          <w:szCs w:val="24"/>
          <w:lang w:val="es-ES" w:eastAsia="es-ES"/>
        </w:rPr>
        <w:t xml:space="preserve">Sistema de Acceso a la Información Mexiquense </w:t>
      </w:r>
      <w:r w:rsidRPr="009E7E83">
        <w:rPr>
          <w:rFonts w:ascii="Palatino Linotype" w:eastAsia="Calibri" w:hAnsi="Palatino Linotype" w:cs="Arial"/>
          <w:b/>
          <w:sz w:val="24"/>
          <w:szCs w:val="24"/>
          <w:lang w:val="es-ES" w:eastAsia="es-ES"/>
        </w:rPr>
        <w:t xml:space="preserve">SAIMEX </w:t>
      </w:r>
      <w:r w:rsidRPr="009E7E8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E7E83">
        <w:rPr>
          <w:rFonts w:ascii="Palatino Linotype" w:eastAsia="Calibri" w:hAnsi="Palatino Linotype" w:cs="Arial"/>
          <w:b/>
          <w:sz w:val="24"/>
          <w:szCs w:val="24"/>
          <w:lang w:val="es-ES" w:eastAsia="es-ES"/>
        </w:rPr>
        <w:t>SUJETO OBLIGADO</w:t>
      </w:r>
      <w:r w:rsidRPr="009E7E83">
        <w:rPr>
          <w:rFonts w:ascii="Palatino Linotype" w:eastAsia="Calibri" w:hAnsi="Palatino Linotype" w:cs="Arial"/>
          <w:sz w:val="24"/>
          <w:szCs w:val="24"/>
          <w:lang w:val="es-ES" w:eastAsia="es-ES"/>
        </w:rPr>
        <w:t xml:space="preserve"> presentará el Informe Justificado procedente.</w:t>
      </w:r>
    </w:p>
    <w:p w:rsidR="00B7584B" w:rsidRPr="009E7E83" w:rsidRDefault="00B7584B" w:rsidP="009E7E83">
      <w:pPr>
        <w:spacing w:after="0" w:line="360" w:lineRule="auto"/>
        <w:contextualSpacing/>
        <w:rPr>
          <w:rFonts w:ascii="Palatino Linotype" w:eastAsiaTheme="minorEastAsia" w:hAnsi="Palatino Linotype"/>
          <w:i/>
          <w:lang w:val="es-ES_tradnl" w:eastAsia="es-ES"/>
        </w:rPr>
      </w:pPr>
    </w:p>
    <w:p w:rsidR="00572B99" w:rsidRPr="009E7E83" w:rsidRDefault="00B7584B"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 xml:space="preserve">El día </w:t>
      </w:r>
      <w:r w:rsidR="00572B99" w:rsidRPr="009E7E83">
        <w:rPr>
          <w:rFonts w:ascii="Palatino Linotype" w:eastAsia="MS Mincho" w:hAnsi="Palatino Linotype" w:cs="Times New Roman"/>
          <w:b/>
          <w:sz w:val="24"/>
          <w:szCs w:val="24"/>
          <w:lang w:val="es-ES_tradnl" w:eastAsia="es-ES"/>
        </w:rPr>
        <w:t>trece</w:t>
      </w:r>
      <w:r w:rsidRPr="009E7E83">
        <w:rPr>
          <w:rFonts w:ascii="Palatino Linotype" w:eastAsia="MS Mincho" w:hAnsi="Palatino Linotype" w:cs="Times New Roman"/>
          <w:b/>
          <w:sz w:val="24"/>
          <w:szCs w:val="24"/>
          <w:lang w:val="es-ES_tradnl" w:eastAsia="es-ES"/>
        </w:rPr>
        <w:t xml:space="preserve"> (1</w:t>
      </w:r>
      <w:r w:rsidR="00572B99" w:rsidRPr="009E7E83">
        <w:rPr>
          <w:rFonts w:ascii="Palatino Linotype" w:eastAsia="MS Mincho" w:hAnsi="Palatino Linotype" w:cs="Times New Roman"/>
          <w:b/>
          <w:sz w:val="24"/>
          <w:szCs w:val="24"/>
          <w:lang w:val="es-ES_tradnl" w:eastAsia="es-ES"/>
        </w:rPr>
        <w:t>3) de noviembre</w:t>
      </w:r>
      <w:r w:rsidRPr="009E7E83">
        <w:rPr>
          <w:rFonts w:ascii="Palatino Linotype" w:eastAsia="MS Mincho" w:hAnsi="Palatino Linotype" w:cs="Times New Roman"/>
          <w:sz w:val="24"/>
          <w:szCs w:val="24"/>
          <w:lang w:val="es-ES_tradnl" w:eastAsia="es-ES"/>
        </w:rPr>
        <w:t xml:space="preserve"> de la presente anualidad el </w:t>
      </w:r>
      <w:r w:rsidRPr="009E7E83">
        <w:rPr>
          <w:rFonts w:ascii="Palatino Linotype" w:eastAsia="MS Mincho" w:hAnsi="Palatino Linotype" w:cs="Times New Roman"/>
          <w:b/>
          <w:sz w:val="24"/>
          <w:szCs w:val="24"/>
          <w:lang w:val="es-ES_tradnl" w:eastAsia="es-ES"/>
        </w:rPr>
        <w:t>SUJETO OBLIGADO</w:t>
      </w:r>
      <w:r w:rsidRPr="009E7E83">
        <w:rPr>
          <w:rFonts w:ascii="Palatino Linotype" w:eastAsia="MS Mincho" w:hAnsi="Palatino Linotype" w:cs="Times New Roman"/>
          <w:sz w:val="24"/>
          <w:szCs w:val="24"/>
          <w:lang w:val="es-ES_tradnl" w:eastAsia="es-ES"/>
        </w:rPr>
        <w:t xml:space="preserve"> estando en tiempo y forma presentó su respectivo informe justificado el cual </w:t>
      </w:r>
      <w:r w:rsidR="00572B99" w:rsidRPr="009E7E83">
        <w:rPr>
          <w:rFonts w:ascii="Palatino Linotype" w:eastAsia="MS Mincho" w:hAnsi="Palatino Linotype" w:cs="Times New Roman"/>
          <w:sz w:val="24"/>
          <w:szCs w:val="24"/>
          <w:lang w:val="es-ES_tradnl" w:eastAsia="es-ES"/>
        </w:rPr>
        <w:t xml:space="preserve">no fue </w:t>
      </w:r>
      <w:r w:rsidRPr="009E7E83">
        <w:rPr>
          <w:rFonts w:ascii="Palatino Linotype" w:eastAsia="MS Mincho" w:hAnsi="Palatino Linotype" w:cs="Times New Roman"/>
          <w:sz w:val="24"/>
          <w:szCs w:val="24"/>
          <w:lang w:val="es-ES_tradnl" w:eastAsia="es-ES"/>
        </w:rPr>
        <w:t xml:space="preserve">del conocimiento del particular </w:t>
      </w:r>
      <w:r w:rsidR="00572B99" w:rsidRPr="009E7E83">
        <w:rPr>
          <w:rFonts w:ascii="Palatino Linotype" w:eastAsia="MS Mincho" w:hAnsi="Palatino Linotype" w:cs="Times New Roman"/>
          <w:sz w:val="24"/>
          <w:szCs w:val="24"/>
          <w:lang w:val="es-ES_tradnl" w:eastAsia="es-ES"/>
        </w:rPr>
        <w:t xml:space="preserve">toda vez </w:t>
      </w:r>
      <w:r w:rsidR="00C10F2B" w:rsidRPr="009E7E83">
        <w:rPr>
          <w:rFonts w:ascii="Palatino Linotype" w:eastAsia="MS Mincho" w:hAnsi="Palatino Linotype" w:cs="Times New Roman"/>
          <w:sz w:val="24"/>
          <w:szCs w:val="24"/>
          <w:lang w:val="es-ES_tradnl" w:eastAsia="es-ES"/>
        </w:rPr>
        <w:t xml:space="preserve">se reitera la respuesta y se orienta al particular a solicitar la información al DIF Municipal de </w:t>
      </w:r>
      <w:proofErr w:type="spellStart"/>
      <w:r w:rsidR="00C10F2B" w:rsidRPr="009E7E83">
        <w:rPr>
          <w:rFonts w:ascii="Palatino Linotype" w:eastAsia="MS Mincho" w:hAnsi="Palatino Linotype" w:cs="Times New Roman"/>
          <w:sz w:val="24"/>
          <w:szCs w:val="24"/>
          <w:lang w:val="es-ES_tradnl" w:eastAsia="es-ES"/>
        </w:rPr>
        <w:t>Temoaya</w:t>
      </w:r>
      <w:proofErr w:type="spellEnd"/>
      <w:r w:rsidR="00C10F2B" w:rsidRPr="009E7E83">
        <w:rPr>
          <w:rFonts w:ascii="Palatino Linotype" w:eastAsia="MS Mincho" w:hAnsi="Palatino Linotype" w:cs="Times New Roman"/>
          <w:sz w:val="24"/>
          <w:szCs w:val="24"/>
          <w:lang w:val="es-ES_tradnl" w:eastAsia="es-ES"/>
        </w:rPr>
        <w:t>.</w:t>
      </w:r>
    </w:p>
    <w:p w:rsidR="00572B99" w:rsidRPr="009E7E83" w:rsidRDefault="00572B99" w:rsidP="009E7E83">
      <w:pPr>
        <w:pStyle w:val="Prrafodelista"/>
        <w:spacing w:after="0" w:line="360" w:lineRule="auto"/>
        <w:rPr>
          <w:rFonts w:ascii="Palatino Linotype" w:eastAsia="MS Mincho" w:hAnsi="Palatino Linotype" w:cs="Times New Roman"/>
          <w:sz w:val="24"/>
          <w:szCs w:val="24"/>
          <w:lang w:val="es-ES_tradnl" w:eastAsia="es-ES"/>
        </w:rPr>
      </w:pPr>
    </w:p>
    <w:p w:rsidR="00B7584B" w:rsidRPr="009E7E83" w:rsidRDefault="00B7584B"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 xml:space="preserve">El </w:t>
      </w:r>
      <w:r w:rsidR="00C10F2B" w:rsidRPr="009E7E83">
        <w:rPr>
          <w:rFonts w:ascii="Palatino Linotype" w:eastAsia="Calibri" w:hAnsi="Palatino Linotype" w:cs="Arial"/>
          <w:b/>
          <w:sz w:val="24"/>
          <w:szCs w:val="24"/>
          <w:lang w:val="es-ES_tradnl" w:eastAsia="es-ES"/>
        </w:rPr>
        <w:t>catorce</w:t>
      </w:r>
      <w:r w:rsidR="00C10F2B" w:rsidRPr="009E7E83">
        <w:rPr>
          <w:rFonts w:ascii="Palatino Linotype" w:eastAsia="MS Mincho" w:hAnsi="Palatino Linotype" w:cs="Times New Roman"/>
          <w:b/>
          <w:sz w:val="24"/>
          <w:szCs w:val="24"/>
          <w:lang w:val="es-ES_tradnl" w:eastAsia="es-ES"/>
        </w:rPr>
        <w:t xml:space="preserve"> (14) de </w:t>
      </w:r>
      <w:r w:rsidRPr="009E7E83">
        <w:rPr>
          <w:rFonts w:ascii="Palatino Linotype" w:eastAsia="MS Mincho" w:hAnsi="Palatino Linotype" w:cs="Times New Roman"/>
          <w:b/>
          <w:sz w:val="24"/>
          <w:szCs w:val="24"/>
          <w:lang w:val="es-ES_tradnl" w:eastAsia="es-ES"/>
        </w:rPr>
        <w:t>e</w:t>
      </w:r>
      <w:r w:rsidR="00C10F2B" w:rsidRPr="009E7E83">
        <w:rPr>
          <w:rFonts w:ascii="Palatino Linotype" w:eastAsia="MS Mincho" w:hAnsi="Palatino Linotype" w:cs="Times New Roman"/>
          <w:b/>
          <w:sz w:val="24"/>
          <w:szCs w:val="24"/>
          <w:lang w:val="es-ES_tradnl" w:eastAsia="es-ES"/>
        </w:rPr>
        <w:t>nero</w:t>
      </w:r>
      <w:r w:rsidRPr="009E7E83">
        <w:rPr>
          <w:rFonts w:ascii="Palatino Linotype" w:eastAsia="MS Mincho" w:hAnsi="Palatino Linotype" w:cs="Times New Roman"/>
          <w:sz w:val="24"/>
          <w:szCs w:val="24"/>
          <w:lang w:val="es-ES_tradnl" w:eastAsia="es-ES"/>
        </w:rPr>
        <w:t xml:space="preserve"> de dos mil </w:t>
      </w:r>
      <w:r w:rsidR="00C10F2B" w:rsidRPr="009E7E83">
        <w:rPr>
          <w:rFonts w:ascii="Palatino Linotype" w:eastAsia="MS Mincho" w:hAnsi="Palatino Linotype" w:cs="Times New Roman"/>
          <w:sz w:val="24"/>
          <w:szCs w:val="24"/>
          <w:lang w:val="es-ES_tradnl" w:eastAsia="es-ES"/>
        </w:rPr>
        <w:t>v</w:t>
      </w:r>
      <w:r w:rsidRPr="009E7E83">
        <w:rPr>
          <w:rFonts w:ascii="Palatino Linotype" w:eastAsia="MS Mincho" w:hAnsi="Palatino Linotype" w:cs="Times New Roman"/>
          <w:sz w:val="24"/>
          <w:szCs w:val="24"/>
          <w:lang w:val="es-ES_tradnl" w:eastAsia="es-ES"/>
        </w:rPr>
        <w:t>e</w:t>
      </w:r>
      <w:r w:rsidR="00C10F2B" w:rsidRPr="009E7E83">
        <w:rPr>
          <w:rFonts w:ascii="Palatino Linotype" w:eastAsia="MS Mincho" w:hAnsi="Palatino Linotype" w:cs="Times New Roman"/>
          <w:sz w:val="24"/>
          <w:szCs w:val="24"/>
          <w:lang w:val="es-ES_tradnl" w:eastAsia="es-ES"/>
        </w:rPr>
        <w:t>inte</w:t>
      </w:r>
      <w:r w:rsidRPr="009E7E83">
        <w:rPr>
          <w:rFonts w:ascii="Palatino Linotype" w:eastAsia="MS Mincho" w:hAnsi="Palatino Linotype" w:cs="Times New Roman"/>
          <w:sz w:val="24"/>
          <w:szCs w:val="24"/>
          <w:lang w:val="es-ES_tradnl" w:eastAsia="es-ES"/>
        </w:rPr>
        <w:t>, con fundamento en el</w:t>
      </w:r>
      <w:r w:rsidRPr="009E7E83">
        <w:rPr>
          <w:rFonts w:ascii="Palatino Linotype" w:eastAsia="MS Mincho" w:hAnsi="Palatino Linotype" w:cs="Times New Roman"/>
          <w:sz w:val="24"/>
          <w:szCs w:val="24"/>
          <w:lang w:val="es-ES_tradnl" w:eastAsia="es-ES"/>
        </w:rPr>
        <w:br/>
        <w:t>artículo 181 tercer párrafo de la Ley de Transparencia y Acceso a la</w:t>
      </w:r>
      <w:r w:rsidRPr="009E7E83">
        <w:rPr>
          <w:rFonts w:ascii="Palatino Linotype" w:eastAsia="MS Mincho" w:hAnsi="Palatino Linotype" w:cs="Times New Roman"/>
          <w:sz w:val="24"/>
          <w:szCs w:val="24"/>
          <w:lang w:val="es-ES_tradnl" w:eastAsia="es-ES"/>
        </w:rPr>
        <w:br/>
        <w:t>Información Pública del Estado de México y Municipios, se acordó el</w:t>
      </w:r>
      <w:r w:rsidRPr="009E7E83">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9E7E83">
        <w:rPr>
          <w:rFonts w:ascii="Palatino Linotype" w:eastAsia="MS Mincho" w:hAnsi="Palatino Linotype" w:cs="Times New Roman"/>
          <w:sz w:val="24"/>
          <w:szCs w:val="24"/>
          <w:lang w:val="es-ES_tradnl" w:eastAsia="es-ES"/>
        </w:rPr>
        <w:br/>
        <w:t>complejidad del asunto y para un mejor estudio.</w:t>
      </w:r>
    </w:p>
    <w:p w:rsidR="00B7584B" w:rsidRPr="009E7E83" w:rsidRDefault="00B7584B" w:rsidP="009E7E83">
      <w:pPr>
        <w:spacing w:after="0" w:line="360" w:lineRule="auto"/>
        <w:contextualSpacing/>
        <w:rPr>
          <w:rFonts w:ascii="Palatino Linotype" w:eastAsia="MS Mincho" w:hAnsi="Palatino Linotype" w:cs="Times New Roman"/>
          <w:sz w:val="24"/>
          <w:szCs w:val="24"/>
          <w:lang w:val="es-ES_tradnl" w:eastAsia="es-ES"/>
        </w:rPr>
      </w:pPr>
    </w:p>
    <w:p w:rsidR="00B7584B" w:rsidRPr="009E7E83" w:rsidRDefault="00B7584B" w:rsidP="009E7E83">
      <w:pPr>
        <w:numPr>
          <w:ilvl w:val="0"/>
          <w:numId w:val="1"/>
        </w:numPr>
        <w:spacing w:after="0" w:line="360" w:lineRule="auto"/>
        <w:ind w:left="0" w:right="-142" w:firstLine="0"/>
        <w:contextualSpacing/>
        <w:jc w:val="both"/>
        <w:rPr>
          <w:rFonts w:ascii="Palatino Linotype" w:eastAsia="Calibri" w:hAnsi="Palatino Linotype" w:cs="Arial"/>
          <w:sz w:val="24"/>
          <w:szCs w:val="24"/>
          <w:lang w:val="es-ES" w:eastAsia="es-ES"/>
        </w:rPr>
      </w:pPr>
      <w:r w:rsidRPr="009E7E83">
        <w:rPr>
          <w:rFonts w:ascii="Palatino Linotype" w:eastAsia="MS Mincho" w:hAnsi="Palatino Linotype" w:cs="Times New Roman"/>
          <w:sz w:val="24"/>
          <w:szCs w:val="24"/>
          <w:lang w:val="es-ES_tradnl" w:eastAsia="es-ES"/>
        </w:rPr>
        <w:t>El Comisionado Ponente decretó el cierre de instrucción</w:t>
      </w:r>
      <w:r w:rsidRPr="009E7E83">
        <w:rPr>
          <w:rFonts w:ascii="Palatino Linotype" w:eastAsia="MS Mincho" w:hAnsi="Palatino Linotype" w:cs="Arial"/>
          <w:sz w:val="24"/>
          <w:szCs w:val="24"/>
          <w:lang w:val="es-ES_tradnl" w:eastAsia="es-ES"/>
        </w:rPr>
        <w:t xml:space="preserve"> </w:t>
      </w:r>
      <w:r w:rsidRPr="009E7E83">
        <w:rPr>
          <w:rFonts w:ascii="Palatino Linotype" w:eastAsia="MS Mincho" w:hAnsi="Palatino Linotype" w:cs="Times New Roman"/>
          <w:sz w:val="24"/>
          <w:szCs w:val="24"/>
          <w:lang w:val="es-ES_tradnl" w:eastAsia="es-ES"/>
        </w:rPr>
        <w:t xml:space="preserve">mediante acuerdo de fecha </w:t>
      </w:r>
      <w:r w:rsidR="00C10F2B" w:rsidRPr="009E7E83">
        <w:rPr>
          <w:rFonts w:ascii="Palatino Linotype" w:eastAsia="MS Mincho" w:hAnsi="Palatino Linotype" w:cs="Times New Roman"/>
          <w:b/>
          <w:sz w:val="24"/>
          <w:szCs w:val="24"/>
          <w:lang w:val="es-ES_tradnl" w:eastAsia="es-ES"/>
        </w:rPr>
        <w:t>veintidós (22</w:t>
      </w:r>
      <w:r w:rsidRPr="009E7E83">
        <w:rPr>
          <w:rFonts w:ascii="Palatino Linotype" w:eastAsia="MS Mincho" w:hAnsi="Palatino Linotype" w:cs="Times New Roman"/>
          <w:b/>
          <w:sz w:val="24"/>
          <w:szCs w:val="24"/>
          <w:lang w:val="es-ES_tradnl" w:eastAsia="es-ES"/>
        </w:rPr>
        <w:t>) de e</w:t>
      </w:r>
      <w:r w:rsidR="00C10F2B" w:rsidRPr="009E7E83">
        <w:rPr>
          <w:rFonts w:ascii="Palatino Linotype" w:eastAsia="MS Mincho" w:hAnsi="Palatino Linotype" w:cs="Times New Roman"/>
          <w:b/>
          <w:sz w:val="24"/>
          <w:szCs w:val="24"/>
          <w:lang w:val="es-ES_tradnl" w:eastAsia="es-ES"/>
        </w:rPr>
        <w:t>nero</w:t>
      </w:r>
      <w:r w:rsidRPr="009E7E83">
        <w:rPr>
          <w:rFonts w:ascii="Palatino Linotype" w:eastAsia="MS Mincho" w:hAnsi="Palatino Linotype" w:cs="Times New Roman"/>
          <w:sz w:val="24"/>
          <w:szCs w:val="24"/>
          <w:lang w:val="es-ES_tradnl" w:eastAsia="es-ES"/>
        </w:rPr>
        <w:t xml:space="preserve"> de dos mil </w:t>
      </w:r>
      <w:r w:rsidR="00C10F2B" w:rsidRPr="009E7E83">
        <w:rPr>
          <w:rFonts w:ascii="Palatino Linotype" w:eastAsia="MS Mincho" w:hAnsi="Palatino Linotype" w:cs="Times New Roman"/>
          <w:sz w:val="24"/>
          <w:szCs w:val="24"/>
          <w:lang w:val="es-ES_tradnl" w:eastAsia="es-ES"/>
        </w:rPr>
        <w:t>veinte</w:t>
      </w:r>
      <w:r w:rsidRPr="009E7E83">
        <w:rPr>
          <w:rFonts w:ascii="Palatino Linotype" w:eastAsia="MS Mincho" w:hAnsi="Palatino Linotype" w:cs="Times New Roman"/>
          <w:sz w:val="24"/>
          <w:szCs w:val="24"/>
          <w:lang w:val="es-ES_tradnl" w:eastAsia="es-ES"/>
        </w:rPr>
        <w:t xml:space="preserve">, </w:t>
      </w:r>
      <w:r w:rsidRPr="009E7E83">
        <w:rPr>
          <w:rFonts w:ascii="Palatino Linotype" w:eastAsia="MS Mincho" w:hAnsi="Palatino Linotype" w:cs="Arial"/>
          <w:sz w:val="24"/>
          <w:szCs w:val="24"/>
          <w:lang w:val="es-ES_tradnl" w:eastAsia="es-ES"/>
        </w:rPr>
        <w:t xml:space="preserve">por lo que, ordenó turnar el expediente a resolución, </w:t>
      </w:r>
      <w:r w:rsidRPr="009E7E83">
        <w:rPr>
          <w:rFonts w:ascii="Palatino Linotype" w:eastAsiaTheme="minorEastAsia" w:hAnsi="Palatino Linotype" w:cs="Arial"/>
          <w:sz w:val="24"/>
          <w:szCs w:val="24"/>
          <w:lang w:val="es-ES_tradnl" w:eastAsia="es-ES"/>
        </w:rPr>
        <w:t xml:space="preserve">por lo que no habiendo más que hacer constar, y - - - - - - - - </w:t>
      </w:r>
    </w:p>
    <w:p w:rsidR="00B7584B" w:rsidRPr="009E7E83" w:rsidRDefault="00B7584B" w:rsidP="009E7E83">
      <w:pPr>
        <w:spacing w:after="0" w:line="360" w:lineRule="auto"/>
        <w:contextualSpacing/>
        <w:rPr>
          <w:rFonts w:ascii="Palatino Linotype" w:eastAsia="Calibri" w:hAnsi="Palatino Linotype" w:cs="Arial"/>
          <w:sz w:val="24"/>
          <w:szCs w:val="24"/>
          <w:lang w:val="es-ES" w:eastAsia="es-ES"/>
        </w:rPr>
      </w:pPr>
    </w:p>
    <w:p w:rsidR="00B7584B" w:rsidRPr="009E7E83" w:rsidRDefault="00B7584B" w:rsidP="009E7E83">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30666626"/>
      <w:r w:rsidRPr="009E7E83">
        <w:rPr>
          <w:rFonts w:ascii="Palatino Linotype" w:eastAsiaTheme="majorEastAsia" w:hAnsi="Palatino Linotype" w:cstheme="majorBidi"/>
          <w:b/>
          <w:sz w:val="24"/>
          <w:szCs w:val="24"/>
        </w:rPr>
        <w:t>C O N S I D E R A N D O</w:t>
      </w:r>
      <w:bookmarkEnd w:id="55"/>
      <w:r w:rsidRPr="009E7E83">
        <w:rPr>
          <w:rFonts w:ascii="Palatino Linotype" w:eastAsiaTheme="majorEastAsia" w:hAnsi="Palatino Linotype" w:cstheme="majorBidi"/>
          <w:b/>
          <w:sz w:val="24"/>
          <w:szCs w:val="24"/>
        </w:rPr>
        <w:t xml:space="preserve"> </w:t>
      </w:r>
    </w:p>
    <w:p w:rsidR="00B7584B" w:rsidRPr="009E7E83" w:rsidRDefault="00B7584B" w:rsidP="009E7E83">
      <w:pPr>
        <w:spacing w:after="0" w:line="360" w:lineRule="auto"/>
        <w:ind w:right="-142"/>
        <w:rPr>
          <w:rFonts w:ascii="Palatino Linotype" w:eastAsiaTheme="minorEastAsia" w:hAnsi="Palatino Linotype"/>
          <w:sz w:val="24"/>
          <w:szCs w:val="24"/>
        </w:rPr>
      </w:pPr>
    </w:p>
    <w:p w:rsidR="00B7584B" w:rsidRPr="009E7E83" w:rsidRDefault="00B7584B" w:rsidP="009E7E83">
      <w:pPr>
        <w:keepNext/>
        <w:keepLines/>
        <w:spacing w:after="0" w:line="360" w:lineRule="auto"/>
        <w:ind w:right="-142"/>
        <w:outlineLvl w:val="1"/>
        <w:rPr>
          <w:rFonts w:ascii="Palatino Linotype" w:eastAsiaTheme="majorEastAsia" w:hAnsi="Palatino Linotype" w:cstheme="majorBidi"/>
          <w:b/>
          <w:sz w:val="24"/>
          <w:szCs w:val="26"/>
        </w:rPr>
      </w:pPr>
      <w:bookmarkStart w:id="56" w:name="_Toc30666627"/>
      <w:r w:rsidRPr="009E7E83">
        <w:rPr>
          <w:rFonts w:ascii="Palatino Linotype" w:eastAsiaTheme="majorEastAsia" w:hAnsi="Palatino Linotype" w:cstheme="majorBidi"/>
          <w:b/>
          <w:sz w:val="24"/>
          <w:szCs w:val="26"/>
        </w:rPr>
        <w:t>PRIMERO. De la competencia</w:t>
      </w:r>
      <w:bookmarkEnd w:id="56"/>
    </w:p>
    <w:p w:rsidR="00B7584B" w:rsidRPr="009E7E83" w:rsidRDefault="00B7584B" w:rsidP="009E7E83">
      <w:pPr>
        <w:spacing w:after="0" w:line="360" w:lineRule="auto"/>
        <w:ind w:right="-142"/>
        <w:rPr>
          <w:rFonts w:ascii="Palatino Linotype" w:eastAsiaTheme="minorEastAsia" w:hAnsi="Palatino Linotype"/>
          <w:sz w:val="24"/>
          <w:szCs w:val="24"/>
        </w:rPr>
      </w:pPr>
    </w:p>
    <w:p w:rsidR="00B7584B" w:rsidRPr="009E7E83" w:rsidRDefault="00B7584B" w:rsidP="009E7E83">
      <w:pPr>
        <w:numPr>
          <w:ilvl w:val="0"/>
          <w:numId w:val="1"/>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9E7E8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E7E83">
        <w:rPr>
          <w:rFonts w:ascii="Palatino Linotype" w:eastAsia="Calibri" w:hAnsi="Palatino Linotype" w:cs="Times New Roman"/>
          <w:b/>
          <w:sz w:val="24"/>
          <w:szCs w:val="24"/>
          <w:lang w:val="es-ES" w:eastAsia="es-ES"/>
        </w:rPr>
        <w:t>Constitución Política de los Estados Unidos Mexicanos</w:t>
      </w:r>
      <w:r w:rsidRPr="009E7E83">
        <w:rPr>
          <w:rFonts w:ascii="Palatino Linotype" w:eastAsia="Calibri" w:hAnsi="Palatino Linotype" w:cs="Times New Roman"/>
          <w:sz w:val="24"/>
          <w:szCs w:val="24"/>
          <w:lang w:val="es-ES" w:eastAsia="es-ES"/>
        </w:rPr>
        <w:t xml:space="preserve">; 5, párrafos </w:t>
      </w:r>
      <w:r w:rsidRPr="009E7E83">
        <w:rPr>
          <w:rFonts w:ascii="Palatino Linotype" w:eastAsiaTheme="minorEastAsia" w:hAnsi="Palatino Linotype" w:cs="Arial"/>
          <w:bCs/>
          <w:sz w:val="24"/>
          <w:szCs w:val="24"/>
          <w:lang w:val="es-ES" w:eastAsia="es-ES"/>
        </w:rPr>
        <w:t xml:space="preserve">vigésimo segundo, vigésimo tercero y vigésimo cuarto </w:t>
      </w:r>
      <w:r w:rsidRPr="009E7E83">
        <w:rPr>
          <w:rFonts w:ascii="Palatino Linotype" w:eastAsia="Calibri" w:hAnsi="Palatino Linotype" w:cs="Times New Roman"/>
          <w:sz w:val="24"/>
          <w:szCs w:val="24"/>
          <w:lang w:val="es-ES" w:eastAsia="es-ES"/>
        </w:rPr>
        <w:t xml:space="preserve">fracciones IV y V de la </w:t>
      </w:r>
      <w:r w:rsidRPr="009E7E83">
        <w:rPr>
          <w:rFonts w:ascii="Palatino Linotype" w:eastAsia="Calibri" w:hAnsi="Palatino Linotype" w:cs="Times New Roman"/>
          <w:b/>
          <w:sz w:val="24"/>
          <w:szCs w:val="24"/>
          <w:lang w:val="es-ES" w:eastAsia="es-ES"/>
        </w:rPr>
        <w:t>Constitución Política del Estado Libre y Soberano de México</w:t>
      </w:r>
      <w:r w:rsidRPr="009E7E8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E7E83">
        <w:rPr>
          <w:rFonts w:ascii="Palatino Linotype" w:eastAsia="Calibri" w:hAnsi="Palatino Linotype" w:cs="Arial"/>
          <w:sz w:val="24"/>
          <w:szCs w:val="24"/>
          <w:lang w:val="es-ES" w:eastAsia="es-ES"/>
        </w:rPr>
        <w:t xml:space="preserve">de la </w:t>
      </w:r>
      <w:r w:rsidRPr="009E7E83">
        <w:rPr>
          <w:rFonts w:ascii="Palatino Linotype" w:eastAsia="Calibri" w:hAnsi="Palatino Linotype" w:cs="Arial"/>
          <w:b/>
          <w:sz w:val="24"/>
          <w:szCs w:val="24"/>
          <w:lang w:val="es-ES" w:eastAsia="es-ES"/>
        </w:rPr>
        <w:t>Ley de Transparencia y Acceso a la Información Pública del Estado de México y Municipios</w:t>
      </w:r>
      <w:r w:rsidRPr="009E7E83">
        <w:rPr>
          <w:rFonts w:ascii="Palatino Linotype" w:eastAsia="Calibri" w:hAnsi="Palatino Linotype" w:cs="Arial"/>
          <w:sz w:val="24"/>
          <w:szCs w:val="24"/>
          <w:lang w:val="es-ES" w:eastAsia="es-ES"/>
        </w:rPr>
        <w:t xml:space="preserve">; y 7, 9 fracciones I y XXIV, y 11 del </w:t>
      </w:r>
      <w:r w:rsidRPr="009E7E8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E7E83">
        <w:rPr>
          <w:rFonts w:ascii="Palatino Linotype" w:eastAsiaTheme="minorEastAsia" w:hAnsi="Palatino Linotype"/>
          <w:sz w:val="24"/>
          <w:szCs w:val="24"/>
          <w:lang w:val="es-ES_tradnl" w:eastAsia="es-ES"/>
        </w:rPr>
        <w:t>.</w:t>
      </w:r>
    </w:p>
    <w:p w:rsidR="00B7584B" w:rsidRPr="009E7E83" w:rsidRDefault="00B7584B" w:rsidP="009E7E83">
      <w:pPr>
        <w:keepNext/>
        <w:keepLines/>
        <w:spacing w:after="0" w:line="360" w:lineRule="auto"/>
        <w:ind w:right="-142"/>
        <w:outlineLvl w:val="1"/>
        <w:rPr>
          <w:rFonts w:ascii="Palatino Linotype" w:eastAsiaTheme="majorEastAsia" w:hAnsi="Palatino Linotype" w:cstheme="majorBidi"/>
          <w:b/>
          <w:sz w:val="24"/>
          <w:szCs w:val="26"/>
        </w:rPr>
      </w:pPr>
    </w:p>
    <w:p w:rsidR="00B7584B" w:rsidRPr="009E7E83" w:rsidRDefault="00B7584B" w:rsidP="009E7E83">
      <w:pPr>
        <w:keepNext/>
        <w:keepLines/>
        <w:spacing w:after="0" w:line="360" w:lineRule="auto"/>
        <w:ind w:right="-142"/>
        <w:outlineLvl w:val="1"/>
        <w:rPr>
          <w:rFonts w:ascii="Palatino Linotype" w:eastAsiaTheme="majorEastAsia" w:hAnsi="Palatino Linotype" w:cstheme="majorBidi"/>
          <w:b/>
          <w:sz w:val="24"/>
          <w:szCs w:val="26"/>
        </w:rPr>
      </w:pPr>
      <w:bookmarkStart w:id="57" w:name="_Toc30666628"/>
      <w:r w:rsidRPr="009E7E83">
        <w:rPr>
          <w:rFonts w:ascii="Palatino Linotype" w:eastAsiaTheme="majorEastAsia" w:hAnsi="Palatino Linotype" w:cstheme="majorBidi"/>
          <w:b/>
          <w:sz w:val="24"/>
          <w:szCs w:val="26"/>
        </w:rPr>
        <w:t>SEGUNDO. De la oportunidad y procedencia.</w:t>
      </w:r>
      <w:bookmarkEnd w:id="57"/>
    </w:p>
    <w:p w:rsidR="00B7584B" w:rsidRPr="009E7E83" w:rsidRDefault="00B7584B" w:rsidP="009E7E83">
      <w:pPr>
        <w:spacing w:after="0" w:line="360" w:lineRule="auto"/>
        <w:contextualSpacing/>
        <w:jc w:val="both"/>
        <w:rPr>
          <w:rFonts w:ascii="Palatino Linotype" w:eastAsia="Calibri" w:hAnsi="Palatino Linotype" w:cs="Times New Roman"/>
          <w:sz w:val="24"/>
          <w:szCs w:val="24"/>
          <w:lang w:val="es-ES" w:eastAsia="es-ES"/>
        </w:rPr>
      </w:pPr>
    </w:p>
    <w:p w:rsidR="00B7584B" w:rsidRPr="009E7E83" w:rsidRDefault="00B7584B" w:rsidP="009E7E83">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9E7E83">
        <w:rPr>
          <w:rFonts w:ascii="Palatino Linotype" w:eastAsia="Calibri" w:hAnsi="Palatino Linotype" w:cs="Arial"/>
          <w:sz w:val="24"/>
          <w:szCs w:val="24"/>
        </w:rPr>
        <w:t xml:space="preserve">El medio de impugnación fue presentado a través del </w:t>
      </w:r>
      <w:r w:rsidRPr="009E7E83">
        <w:rPr>
          <w:rFonts w:ascii="Palatino Linotype" w:eastAsia="Calibri" w:hAnsi="Palatino Linotype" w:cs="Arial"/>
          <w:b/>
          <w:sz w:val="24"/>
          <w:szCs w:val="24"/>
        </w:rPr>
        <w:t>SAIMEX,</w:t>
      </w:r>
      <w:r w:rsidRPr="009E7E83">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E7E83">
        <w:rPr>
          <w:rFonts w:ascii="Palatino Linotype" w:eastAsia="Calibri" w:hAnsi="Palatino Linotype" w:cs="Arial"/>
          <w:b/>
          <w:sz w:val="24"/>
          <w:szCs w:val="24"/>
        </w:rPr>
        <w:t>SUJETO OBLIGADO</w:t>
      </w:r>
      <w:r w:rsidRPr="009E7E83">
        <w:rPr>
          <w:rFonts w:ascii="Palatino Linotype" w:eastAsia="Calibri" w:hAnsi="Palatino Linotype" w:cs="Arial"/>
          <w:sz w:val="24"/>
          <w:szCs w:val="24"/>
        </w:rPr>
        <w:t xml:space="preserve"> entregó su respuesta el día </w:t>
      </w:r>
      <w:r w:rsidR="00C10F2B" w:rsidRPr="009E7E83">
        <w:rPr>
          <w:rFonts w:ascii="Palatino Linotype" w:eastAsia="Calibri" w:hAnsi="Palatino Linotype" w:cs="Arial"/>
          <w:b/>
          <w:sz w:val="24"/>
          <w:szCs w:val="24"/>
        </w:rPr>
        <w:t>seis (06) noviem</w:t>
      </w:r>
      <w:r w:rsidRPr="009E7E83">
        <w:rPr>
          <w:rFonts w:ascii="Palatino Linotype" w:eastAsia="Calibri" w:hAnsi="Palatino Linotype" w:cs="Arial"/>
          <w:b/>
          <w:sz w:val="24"/>
          <w:szCs w:val="24"/>
        </w:rPr>
        <w:t xml:space="preserve">bre </w:t>
      </w:r>
      <w:r w:rsidRPr="009E7E83">
        <w:rPr>
          <w:rFonts w:ascii="Palatino Linotype" w:eastAsia="Calibri" w:hAnsi="Palatino Linotype" w:cs="Arial"/>
          <w:sz w:val="24"/>
          <w:szCs w:val="24"/>
        </w:rPr>
        <w:t xml:space="preserve">dos mil diecinueve, </w:t>
      </w:r>
      <w:r w:rsidRPr="009E7E83">
        <w:rPr>
          <w:rFonts w:ascii="Palatino Linotype" w:hAnsi="Palatino Linotype" w:cs="Arial"/>
          <w:sz w:val="24"/>
          <w:szCs w:val="24"/>
        </w:rPr>
        <w:t xml:space="preserve">de tal forma que el plazo para interponer el recurso transcurrió del día </w:t>
      </w:r>
      <w:r w:rsidRPr="009E7E83">
        <w:rPr>
          <w:rFonts w:ascii="Palatino Linotype" w:hAnsi="Palatino Linotype" w:cs="Arial"/>
          <w:b/>
          <w:sz w:val="24"/>
          <w:szCs w:val="24"/>
        </w:rPr>
        <w:t>siete</w:t>
      </w:r>
      <w:r w:rsidRPr="009E7E83">
        <w:rPr>
          <w:rFonts w:ascii="Palatino Linotype" w:hAnsi="Palatino Linotype" w:cs="Arial"/>
          <w:sz w:val="24"/>
          <w:szCs w:val="24"/>
        </w:rPr>
        <w:t xml:space="preserve"> </w:t>
      </w:r>
      <w:r w:rsidR="00C10F2B" w:rsidRPr="009E7E83">
        <w:rPr>
          <w:rFonts w:ascii="Palatino Linotype" w:hAnsi="Palatino Linotype" w:cs="Arial"/>
          <w:b/>
          <w:sz w:val="24"/>
          <w:szCs w:val="24"/>
        </w:rPr>
        <w:t>(07) de noviembre al veintiocho (28) de mismo mes</w:t>
      </w:r>
      <w:r w:rsidRPr="009E7E83">
        <w:rPr>
          <w:rFonts w:ascii="Palatino Linotype" w:hAnsi="Palatino Linotype" w:cs="Arial"/>
          <w:b/>
          <w:sz w:val="24"/>
          <w:szCs w:val="24"/>
        </w:rPr>
        <w:t xml:space="preserve"> del</w:t>
      </w:r>
      <w:r w:rsidRPr="009E7E83">
        <w:rPr>
          <w:rFonts w:ascii="Palatino Linotype" w:eastAsia="Calibri" w:hAnsi="Palatino Linotype" w:cs="Times New Roman"/>
          <w:b/>
          <w:sz w:val="24"/>
          <w:szCs w:val="24"/>
          <w:lang w:val="es-ES" w:eastAsia="es-ES"/>
        </w:rPr>
        <w:t xml:space="preserve"> </w:t>
      </w:r>
      <w:r w:rsidRPr="009E7E83">
        <w:rPr>
          <w:rFonts w:ascii="Palatino Linotype" w:eastAsia="Calibri" w:hAnsi="Palatino Linotype" w:cs="Times New Roman"/>
          <w:sz w:val="24"/>
          <w:szCs w:val="24"/>
          <w:lang w:val="es-ES" w:eastAsia="es-ES"/>
        </w:rPr>
        <w:t>dos mil diecinueve</w:t>
      </w:r>
      <w:r w:rsidRPr="009E7E83">
        <w:rPr>
          <w:rFonts w:ascii="Palatino Linotype" w:hAnsi="Palatino Linotype" w:cs="Arial"/>
          <w:sz w:val="24"/>
          <w:szCs w:val="24"/>
        </w:rPr>
        <w:t xml:space="preserve">; en consecuencia, presentó la inconformidad el </w:t>
      </w:r>
      <w:r w:rsidR="00C10F2B" w:rsidRPr="009E7E83">
        <w:rPr>
          <w:rFonts w:ascii="Palatino Linotype" w:hAnsi="Palatino Linotype" w:cs="Arial"/>
          <w:b/>
          <w:sz w:val="24"/>
          <w:szCs w:val="24"/>
        </w:rPr>
        <w:t>día siete (07</w:t>
      </w:r>
      <w:r w:rsidRPr="009E7E83">
        <w:rPr>
          <w:rFonts w:ascii="Palatino Linotype" w:hAnsi="Palatino Linotype" w:cs="Arial"/>
          <w:b/>
          <w:sz w:val="24"/>
          <w:szCs w:val="24"/>
        </w:rPr>
        <w:t>)</w:t>
      </w:r>
      <w:r w:rsidRPr="009E7E83">
        <w:rPr>
          <w:rFonts w:ascii="Palatino Linotype" w:hAnsi="Palatino Linotype" w:cs="Arial"/>
          <w:sz w:val="24"/>
          <w:szCs w:val="24"/>
        </w:rPr>
        <w:t xml:space="preserve"> </w:t>
      </w:r>
      <w:r w:rsidRPr="009E7E83">
        <w:rPr>
          <w:rFonts w:ascii="Palatino Linotype" w:hAnsi="Palatino Linotype" w:cs="Arial"/>
          <w:b/>
          <w:sz w:val="24"/>
          <w:szCs w:val="24"/>
        </w:rPr>
        <w:t xml:space="preserve">de </w:t>
      </w:r>
      <w:r w:rsidR="006863CB" w:rsidRPr="009E7E83">
        <w:rPr>
          <w:rFonts w:ascii="Palatino Linotype" w:hAnsi="Palatino Linotype" w:cs="Arial"/>
          <w:b/>
          <w:sz w:val="24"/>
          <w:szCs w:val="24"/>
        </w:rPr>
        <w:t>novi</w:t>
      </w:r>
      <w:r w:rsidRPr="009E7E83">
        <w:rPr>
          <w:rFonts w:ascii="Palatino Linotype" w:hAnsi="Palatino Linotype" w:cs="Arial"/>
          <w:b/>
          <w:sz w:val="24"/>
          <w:szCs w:val="24"/>
        </w:rPr>
        <w:t xml:space="preserve">embre </w:t>
      </w:r>
      <w:r w:rsidRPr="009E7E83">
        <w:rPr>
          <w:rFonts w:ascii="Palatino Linotype" w:hAnsi="Palatino Linotype" w:cs="Arial"/>
          <w:sz w:val="24"/>
          <w:szCs w:val="24"/>
        </w:rPr>
        <w:t xml:space="preserve">de dos mil diecinueve, éste se encuentran dentro de los márgenes temporales previstos en el artículo 178 de la </w:t>
      </w:r>
      <w:r w:rsidRPr="009E7E83">
        <w:rPr>
          <w:rFonts w:ascii="Palatino Linotype" w:hAnsi="Palatino Linotype" w:cs="Arial"/>
          <w:b/>
          <w:sz w:val="24"/>
          <w:szCs w:val="24"/>
        </w:rPr>
        <w:t>Ley de Transparencia y Acceso a la Información Pública del Estado de México y Municipios</w:t>
      </w:r>
      <w:r w:rsidRPr="009E7E83">
        <w:rPr>
          <w:rFonts w:ascii="Palatino Linotype" w:hAnsi="Palatino Linotype" w:cs="Arial"/>
          <w:sz w:val="24"/>
          <w:szCs w:val="24"/>
        </w:rPr>
        <w:t>.</w:t>
      </w:r>
    </w:p>
    <w:p w:rsidR="009E7E83" w:rsidRPr="009E7E83" w:rsidRDefault="009E7E83" w:rsidP="009E7E83">
      <w:pPr>
        <w:spacing w:after="0" w:line="360" w:lineRule="auto"/>
        <w:contextualSpacing/>
        <w:jc w:val="both"/>
        <w:rPr>
          <w:rFonts w:ascii="Palatino Linotype" w:eastAsia="Calibri" w:hAnsi="Palatino Linotype" w:cs="Times New Roman"/>
          <w:sz w:val="24"/>
          <w:szCs w:val="24"/>
          <w:lang w:val="es-ES" w:eastAsia="es-ES"/>
        </w:rPr>
      </w:pPr>
    </w:p>
    <w:p w:rsidR="00B24A52" w:rsidRPr="009E7E83" w:rsidRDefault="00B24A52" w:rsidP="009E7E83">
      <w:pPr>
        <w:pStyle w:val="Prrafodelista"/>
        <w:numPr>
          <w:ilvl w:val="0"/>
          <w:numId w:val="1"/>
        </w:numPr>
        <w:tabs>
          <w:tab w:val="left" w:pos="0"/>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Ahora bien, de la </w:t>
      </w:r>
      <w:r w:rsidRPr="009E7E83">
        <w:rPr>
          <w:rFonts w:ascii="Palatino Linotype" w:eastAsia="Calibri" w:hAnsi="Palatino Linotype" w:cs="Times New Roman"/>
          <w:sz w:val="24"/>
          <w:szCs w:val="24"/>
          <w:lang w:val="es-ES"/>
        </w:rPr>
        <w:t xml:space="preserve">revisión al expediente electrónico del </w:t>
      </w:r>
      <w:r w:rsidRPr="009E7E83">
        <w:rPr>
          <w:rFonts w:ascii="Palatino Linotype" w:eastAsia="Calibri" w:hAnsi="Palatino Linotype" w:cs="Times New Roman"/>
          <w:i/>
          <w:sz w:val="24"/>
          <w:szCs w:val="24"/>
          <w:lang w:val="es-ES"/>
        </w:rPr>
        <w:t>SAIMEX,</w:t>
      </w:r>
      <w:r w:rsidRPr="009E7E83">
        <w:rPr>
          <w:rFonts w:ascii="Palatino Linotype" w:eastAsia="Calibri" w:hAnsi="Palatino Linotype" w:cs="Times New Roman"/>
          <w:sz w:val="24"/>
          <w:szCs w:val="24"/>
          <w:lang w:val="es-ES"/>
        </w:rPr>
        <w:t xml:space="preserve"> se desprende que la parte </w:t>
      </w:r>
      <w:r w:rsidRPr="009E7E83">
        <w:rPr>
          <w:rFonts w:ascii="Palatino Linotype" w:eastAsia="Calibri" w:hAnsi="Palatino Linotype" w:cs="Times New Roman"/>
          <w:b/>
          <w:sz w:val="24"/>
          <w:szCs w:val="24"/>
          <w:lang w:val="es-ES"/>
        </w:rPr>
        <w:t>SOLICITANTE</w:t>
      </w:r>
      <w:r w:rsidRPr="009E7E83">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9E7E83">
        <w:rPr>
          <w:rFonts w:ascii="Palatino Linotype" w:eastAsia="Calibri" w:hAnsi="Palatino Linotype" w:cs="Times New Roman"/>
          <w:b/>
          <w:sz w:val="24"/>
          <w:szCs w:val="24"/>
          <w:lang w:val="es-ES"/>
        </w:rPr>
        <w:t xml:space="preserve">no proporcionó su nombre para que sea </w:t>
      </w:r>
      <w:r w:rsidRPr="009E7E83">
        <w:rPr>
          <w:rFonts w:ascii="Palatino Linotype" w:eastAsia="Calibri" w:hAnsi="Palatino Linotype" w:cs="Times New Roman"/>
          <w:b/>
          <w:sz w:val="24"/>
          <w:szCs w:val="24"/>
          <w:u w:val="single"/>
          <w:lang w:val="es-ES"/>
        </w:rPr>
        <w:t>identificado</w:t>
      </w:r>
      <w:r w:rsidRPr="009E7E83">
        <w:rPr>
          <w:rFonts w:ascii="Palatino Linotype" w:eastAsia="Calibri" w:hAnsi="Palatino Linotype" w:cs="Times New Roman"/>
          <w:b/>
          <w:sz w:val="24"/>
          <w:szCs w:val="24"/>
          <w:lang w:val="es-ES"/>
        </w:rPr>
        <w:t>,</w:t>
      </w:r>
      <w:r w:rsidRPr="009E7E83">
        <w:rPr>
          <w:rFonts w:ascii="Palatino Linotype" w:eastAsia="Calibri" w:hAnsi="Palatino Linotype" w:cs="Times New Roman"/>
          <w:sz w:val="24"/>
          <w:szCs w:val="24"/>
          <w:lang w:val="es-ES"/>
        </w:rPr>
        <w:t xml:space="preserve"> ni se tiene la certeza sobre su identidad; sin embargo, es importante señalar también que </w:t>
      </w:r>
      <w:r w:rsidRPr="009E7E83">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B24A52" w:rsidRPr="009E7E83" w:rsidRDefault="00B24A52" w:rsidP="009E7E83">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B24A52" w:rsidRPr="009E7E83" w:rsidRDefault="00B24A52" w:rsidP="009E7E83">
      <w:pPr>
        <w:pStyle w:val="Prrafodelista"/>
        <w:numPr>
          <w:ilvl w:val="0"/>
          <w:numId w:val="1"/>
        </w:numPr>
        <w:tabs>
          <w:tab w:val="left" w:pos="142"/>
          <w:tab w:val="left" w:pos="284"/>
          <w:tab w:val="left" w:pos="426"/>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Esto </w:t>
      </w:r>
      <w:r w:rsidRPr="009E7E83">
        <w:rPr>
          <w:rFonts w:ascii="Palatino Linotype" w:eastAsia="Calibri" w:hAnsi="Palatino Linotype" w:cs="Times New Roman"/>
          <w:sz w:val="24"/>
          <w:szCs w:val="24"/>
          <w:lang w:val="es-ES"/>
        </w:rPr>
        <w:t xml:space="preserve">es así, ya que de conformidad con los artículos 6, apartado A, fracciones III y IV de la </w:t>
      </w:r>
      <w:r w:rsidRPr="009E7E83">
        <w:rPr>
          <w:rFonts w:ascii="Palatino Linotype" w:eastAsia="Calibri" w:hAnsi="Palatino Linotype" w:cs="Times New Roman"/>
          <w:b/>
          <w:sz w:val="24"/>
          <w:szCs w:val="24"/>
          <w:lang w:val="es-ES"/>
        </w:rPr>
        <w:t>Constitución Política de los Estados Unidos Mexicanos</w:t>
      </w:r>
      <w:r w:rsidRPr="009E7E83">
        <w:rPr>
          <w:rFonts w:ascii="Palatino Linotype" w:eastAsia="Calibri" w:hAnsi="Palatino Linotype" w:cs="Times New Roman"/>
          <w:sz w:val="24"/>
          <w:szCs w:val="24"/>
          <w:lang w:val="es-ES"/>
        </w:rPr>
        <w:t xml:space="preserve">; 5, párrafos vigésimo segundo, vigésimo tercero y vigésimo cuarto fracciones III, IV y V de la </w:t>
      </w:r>
      <w:r w:rsidRPr="009E7E83">
        <w:rPr>
          <w:rFonts w:ascii="Palatino Linotype" w:eastAsia="Calibri" w:hAnsi="Palatino Linotype" w:cs="Times New Roman"/>
          <w:b/>
          <w:sz w:val="24"/>
          <w:szCs w:val="24"/>
          <w:lang w:val="es-ES"/>
        </w:rPr>
        <w:t>Constitución Política del Estado Libre y Soberano de México</w:t>
      </w:r>
      <w:r w:rsidRPr="009E7E83">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B24A52" w:rsidRPr="009E7E83" w:rsidRDefault="00B24A52" w:rsidP="009E7E83">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B24A52" w:rsidRPr="009E7E83" w:rsidRDefault="00B24A52" w:rsidP="009E7E83">
      <w:pPr>
        <w:pStyle w:val="Prrafodelista"/>
        <w:numPr>
          <w:ilvl w:val="0"/>
          <w:numId w:val="1"/>
        </w:numPr>
        <w:tabs>
          <w:tab w:val="left" w:pos="0"/>
          <w:tab w:val="left" w:pos="142"/>
          <w:tab w:val="left" w:pos="426"/>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Por </w:t>
      </w:r>
      <w:r w:rsidRPr="009E7E83">
        <w:rPr>
          <w:rFonts w:ascii="Palatino Linotype" w:eastAsia="Calibri" w:hAnsi="Palatino Linotype" w:cs="Arial"/>
          <w:sz w:val="24"/>
          <w:szCs w:val="24"/>
        </w:rPr>
        <w:t xml:space="preserve">lo cual, </w:t>
      </w:r>
      <w:r w:rsidRPr="009E7E83">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9E7E83">
        <w:rPr>
          <w:rFonts w:ascii="Palatino Linotype" w:eastAsia="Calibri" w:hAnsi="Palatino Linotype" w:cs="Arial"/>
          <w:sz w:val="24"/>
          <w:szCs w:val="24"/>
        </w:rPr>
        <w:t>.</w:t>
      </w:r>
    </w:p>
    <w:p w:rsidR="00B24A52" w:rsidRPr="009E7E83" w:rsidRDefault="00B24A52" w:rsidP="009E7E83">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B24A52" w:rsidRPr="009E7E83" w:rsidRDefault="00B24A52" w:rsidP="009E7E83">
      <w:pPr>
        <w:pStyle w:val="Prrafodelista"/>
        <w:numPr>
          <w:ilvl w:val="0"/>
          <w:numId w:val="1"/>
        </w:numPr>
        <w:tabs>
          <w:tab w:val="left" w:pos="0"/>
          <w:tab w:val="left" w:pos="142"/>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Asimismo, </w:t>
      </w:r>
      <w:r w:rsidRPr="009E7E83">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B24A52" w:rsidRPr="009E7E83" w:rsidRDefault="00B24A52" w:rsidP="009E7E83">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B24A52" w:rsidRPr="009E7E83" w:rsidRDefault="00B24A52" w:rsidP="009E7E83">
      <w:pPr>
        <w:pStyle w:val="Prrafodelista"/>
        <w:numPr>
          <w:ilvl w:val="0"/>
          <w:numId w:val="1"/>
        </w:numPr>
        <w:tabs>
          <w:tab w:val="left" w:pos="0"/>
          <w:tab w:val="left" w:pos="142"/>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De </w:t>
      </w:r>
      <w:r w:rsidRPr="009E7E83">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B24A52" w:rsidRPr="009E7E83" w:rsidRDefault="00B24A52" w:rsidP="009E7E83">
      <w:pPr>
        <w:pStyle w:val="Prrafodelista"/>
        <w:spacing w:after="0" w:line="360" w:lineRule="auto"/>
        <w:rPr>
          <w:rFonts w:ascii="Palatino Linotype" w:hAnsi="Palatino Linotype" w:cs="Arial"/>
          <w:sz w:val="24"/>
          <w:szCs w:val="24"/>
        </w:rPr>
      </w:pPr>
    </w:p>
    <w:p w:rsidR="00B24A52" w:rsidRPr="009E7E83" w:rsidRDefault="00B24A52" w:rsidP="009E7E83">
      <w:pPr>
        <w:pStyle w:val="Prrafodelista"/>
        <w:numPr>
          <w:ilvl w:val="0"/>
          <w:numId w:val="1"/>
        </w:numPr>
        <w:tabs>
          <w:tab w:val="left" w:pos="0"/>
          <w:tab w:val="left" w:pos="142"/>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En ese </w:t>
      </w:r>
      <w:r w:rsidRPr="009E7E83">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B24A52" w:rsidRPr="009E7E83" w:rsidRDefault="00B24A52" w:rsidP="009E7E83">
      <w:pPr>
        <w:pStyle w:val="Prrafodelista"/>
        <w:spacing w:after="0" w:line="360" w:lineRule="auto"/>
        <w:rPr>
          <w:rFonts w:ascii="Palatino Linotype" w:hAnsi="Palatino Linotype" w:cs="Arial"/>
          <w:sz w:val="24"/>
          <w:szCs w:val="24"/>
        </w:rPr>
      </w:pPr>
    </w:p>
    <w:p w:rsidR="00B24A52" w:rsidRPr="009E7E83" w:rsidRDefault="00B24A52" w:rsidP="009E7E83">
      <w:pPr>
        <w:pStyle w:val="Prrafodelista"/>
        <w:numPr>
          <w:ilvl w:val="0"/>
          <w:numId w:val="1"/>
        </w:numPr>
        <w:tabs>
          <w:tab w:val="left" w:pos="0"/>
          <w:tab w:val="left" w:pos="142"/>
        </w:tabs>
        <w:spacing w:after="0" w:line="360" w:lineRule="auto"/>
        <w:ind w:left="0" w:firstLine="0"/>
        <w:jc w:val="both"/>
        <w:rPr>
          <w:rFonts w:ascii="Palatino Linotype" w:hAnsi="Palatino Linotype"/>
          <w:sz w:val="24"/>
          <w:szCs w:val="24"/>
        </w:rPr>
      </w:pPr>
      <w:r w:rsidRPr="009E7E83">
        <w:rPr>
          <w:rFonts w:ascii="Palatino Linotype" w:hAnsi="Palatino Linotype" w:cs="Arial"/>
          <w:sz w:val="24"/>
          <w:szCs w:val="24"/>
        </w:rPr>
        <w:t xml:space="preserve">Ergo, </w:t>
      </w:r>
      <w:r w:rsidRPr="009E7E83">
        <w:rPr>
          <w:rFonts w:ascii="Palatino Linotype" w:eastAsia="Times New Roman" w:hAnsi="Palatino Linotype" w:cs="Arial"/>
          <w:sz w:val="24"/>
          <w:szCs w:val="24"/>
          <w:lang w:val="es-ES"/>
        </w:rPr>
        <w:t xml:space="preserve">el nombre del </w:t>
      </w:r>
      <w:r w:rsidRPr="009E7E83">
        <w:rPr>
          <w:rFonts w:ascii="Palatino Linotype" w:eastAsia="Times New Roman" w:hAnsi="Palatino Linotype" w:cs="Arial"/>
          <w:b/>
          <w:sz w:val="24"/>
          <w:szCs w:val="24"/>
          <w:lang w:val="es-ES"/>
        </w:rPr>
        <w:t>SOLICITANTE</w:t>
      </w:r>
      <w:r w:rsidRPr="009E7E83">
        <w:rPr>
          <w:rFonts w:ascii="Palatino Linotype" w:eastAsia="Times New Roman" w:hAnsi="Palatino Linotype" w:cs="Arial"/>
          <w:sz w:val="24"/>
          <w:szCs w:val="24"/>
          <w:lang w:val="es-ES"/>
        </w:rPr>
        <w:t xml:space="preserve"> y subsecuente </w:t>
      </w:r>
      <w:r w:rsidRPr="009E7E83">
        <w:rPr>
          <w:rFonts w:ascii="Palatino Linotype" w:eastAsia="Times New Roman" w:hAnsi="Palatino Linotype" w:cs="Arial"/>
          <w:b/>
          <w:sz w:val="24"/>
          <w:szCs w:val="24"/>
          <w:lang w:val="es-ES"/>
        </w:rPr>
        <w:t>RECURRENTE</w:t>
      </w:r>
      <w:r w:rsidRPr="009E7E83">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9E7E83">
        <w:rPr>
          <w:rFonts w:ascii="Palatino Linotype" w:eastAsia="Times New Roman" w:hAnsi="Palatino Linotype" w:cs="Arial"/>
          <w:sz w:val="24"/>
          <w:szCs w:val="24"/>
          <w:lang w:val="es-ES"/>
        </w:rPr>
        <w:t>Resolutor</w:t>
      </w:r>
      <w:proofErr w:type="spellEnd"/>
      <w:r w:rsidRPr="009E7E83">
        <w:rPr>
          <w:rFonts w:ascii="Palatino Linotype" w:eastAsia="Times New Roman" w:hAnsi="Palatino Linotype" w:cs="Arial"/>
          <w:sz w:val="24"/>
          <w:szCs w:val="24"/>
          <w:lang w:val="es-ES"/>
        </w:rPr>
        <w:t>.</w:t>
      </w:r>
    </w:p>
    <w:p w:rsidR="009E7E83" w:rsidRPr="009E7E83" w:rsidRDefault="009E7E83" w:rsidP="009E7E83">
      <w:pPr>
        <w:pStyle w:val="Prrafodelista"/>
        <w:tabs>
          <w:tab w:val="left" w:pos="0"/>
          <w:tab w:val="left" w:pos="142"/>
        </w:tabs>
        <w:spacing w:after="0" w:line="360" w:lineRule="auto"/>
        <w:ind w:left="0"/>
        <w:jc w:val="both"/>
        <w:rPr>
          <w:rFonts w:ascii="Palatino Linotype" w:hAnsi="Palatino Linotype"/>
          <w:sz w:val="24"/>
          <w:szCs w:val="24"/>
        </w:rPr>
      </w:pPr>
    </w:p>
    <w:p w:rsidR="00B7584B" w:rsidRPr="009E7E83" w:rsidRDefault="009E7E83" w:rsidP="009E7E83">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15134</wp:posOffset>
                </wp:positionH>
                <wp:positionV relativeFrom="paragraph">
                  <wp:posOffset>1477164</wp:posOffset>
                </wp:positionV>
                <wp:extent cx="5516545" cy="1728316"/>
                <wp:effectExtent l="19050" t="19050" r="27305" b="24765"/>
                <wp:wrapNone/>
                <wp:docPr id="12" name="Conector recto 12"/>
                <wp:cNvGraphicFramePr/>
                <a:graphic xmlns:a="http://schemas.openxmlformats.org/drawingml/2006/main">
                  <a:graphicData uri="http://schemas.microsoft.com/office/word/2010/wordprocessingShape">
                    <wps:wsp>
                      <wps:cNvCnPr/>
                      <wps:spPr>
                        <a:xfrm>
                          <a:off x="0" y="0"/>
                          <a:ext cx="5516545" cy="172831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08E6F" id="Conector recto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116.3pt" to="435.5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" strokecolor="#5b9bd5 [3204]" strokeweight="3pt">
                <v:stroke joinstyle="miter"/>
              </v:line>
            </w:pict>
          </mc:Fallback>
        </mc:AlternateContent>
      </w:r>
      <w:r w:rsidR="00B7584B" w:rsidRPr="009E7E83">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rsidR="006863CB" w:rsidRDefault="006863CB" w:rsidP="009E7E83">
      <w:pPr>
        <w:pStyle w:val="Prrafodelista"/>
        <w:spacing w:after="0" w:line="360" w:lineRule="auto"/>
        <w:rPr>
          <w:rFonts w:ascii="Palatino Linotype" w:eastAsia="Calibri" w:hAnsi="Palatino Linotype" w:cs="Times New Roman"/>
          <w:sz w:val="24"/>
          <w:szCs w:val="24"/>
          <w:lang w:val="es-ES" w:eastAsia="es-ES"/>
        </w:rPr>
      </w:pPr>
    </w:p>
    <w:p w:rsidR="009E7E83" w:rsidRPr="009E7E83" w:rsidRDefault="009E7E83" w:rsidP="009E7E83">
      <w:pPr>
        <w:pStyle w:val="Prrafodelista"/>
        <w:spacing w:after="0" w:line="360" w:lineRule="auto"/>
        <w:rPr>
          <w:rFonts w:ascii="Palatino Linotype" w:eastAsia="Calibri" w:hAnsi="Palatino Linotype" w:cs="Times New Roman"/>
          <w:sz w:val="24"/>
          <w:szCs w:val="24"/>
          <w:lang w:val="es-ES" w:eastAsia="es-ES"/>
        </w:rPr>
      </w:pPr>
    </w:p>
    <w:p w:rsidR="00B7584B" w:rsidRPr="009E7E83" w:rsidRDefault="00B7584B" w:rsidP="009E7E83">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30666629"/>
      <w:r w:rsidRPr="009E7E83">
        <w:rPr>
          <w:rFonts w:ascii="Palatino Linotype" w:eastAsia="MS Mincho" w:hAnsi="Palatino Linotype" w:cstheme="majorBidi"/>
          <w:b/>
          <w:sz w:val="24"/>
          <w:szCs w:val="24"/>
          <w:lang w:val="es-ES_tradnl" w:eastAsia="es-ES"/>
        </w:rPr>
        <w:t>TERCERO. Del planteamiento de la Litis.</w:t>
      </w:r>
      <w:bookmarkEnd w:id="58"/>
      <w:bookmarkEnd w:id="59"/>
    </w:p>
    <w:p w:rsidR="00B7584B" w:rsidRPr="009E7E83" w:rsidRDefault="00B7584B" w:rsidP="009E7E83">
      <w:pPr>
        <w:spacing w:after="0" w:line="360" w:lineRule="auto"/>
        <w:contextualSpacing/>
        <w:jc w:val="both"/>
        <w:rPr>
          <w:rFonts w:ascii="Palatino Linotype" w:eastAsia="Calibri" w:hAnsi="Palatino Linotype" w:cs="Arial"/>
          <w:b/>
          <w:sz w:val="24"/>
          <w:szCs w:val="24"/>
          <w:lang w:val="es-ES_tradnl" w:eastAsia="es-ES"/>
        </w:rPr>
      </w:pPr>
    </w:p>
    <w:p w:rsidR="00B7584B" w:rsidRPr="009E7E83" w:rsidRDefault="00B7584B" w:rsidP="009E7E83">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9E7E83">
        <w:rPr>
          <w:rFonts w:ascii="Palatino Linotype" w:eastAsia="MS Mincho" w:hAnsi="Palatino Linotype" w:cs="Arial"/>
          <w:sz w:val="24"/>
          <w:szCs w:val="24"/>
          <w:lang w:val="es-ES_tradnl" w:eastAsia="es-ES"/>
        </w:rPr>
        <w:t xml:space="preserve">De las constancias que obran en el expediente de referencia, es de señalar que el </w:t>
      </w:r>
      <w:r w:rsidRPr="009E7E83">
        <w:rPr>
          <w:rFonts w:ascii="Palatino Linotype" w:eastAsia="MS Mincho" w:hAnsi="Palatino Linotype" w:cs="Arial"/>
          <w:b/>
          <w:sz w:val="24"/>
          <w:szCs w:val="24"/>
          <w:lang w:val="es-ES_tradnl" w:eastAsia="es-ES"/>
        </w:rPr>
        <w:t>SUJETO OBLIGADO</w:t>
      </w:r>
      <w:r w:rsidRPr="009E7E83">
        <w:rPr>
          <w:rFonts w:ascii="Palatino Linotype" w:eastAsia="MS Mincho" w:hAnsi="Palatino Linotype" w:cs="Arial"/>
          <w:sz w:val="24"/>
          <w:szCs w:val="24"/>
          <w:lang w:val="es-ES_tradnl" w:eastAsia="es-ES"/>
        </w:rPr>
        <w:t xml:space="preserve"> dio por respuesta </w:t>
      </w:r>
      <w:r w:rsidR="00B971D5" w:rsidRPr="009E7E83">
        <w:rPr>
          <w:rFonts w:ascii="Palatino Linotype" w:eastAsia="MS Mincho" w:hAnsi="Palatino Linotype" w:cs="Arial"/>
          <w:sz w:val="24"/>
          <w:szCs w:val="24"/>
          <w:lang w:val="es-ES_tradnl" w:eastAsia="es-ES"/>
        </w:rPr>
        <w:t xml:space="preserve">a través del Servidor Público Habilitado </w:t>
      </w:r>
      <w:r w:rsidRPr="009E7E83">
        <w:rPr>
          <w:rFonts w:ascii="Palatino Linotype" w:eastAsia="MS Mincho" w:hAnsi="Palatino Linotype" w:cs="Arial"/>
          <w:sz w:val="24"/>
          <w:szCs w:val="24"/>
          <w:lang w:val="es-ES_tradnl" w:eastAsia="es-ES"/>
        </w:rPr>
        <w:t xml:space="preserve">que no </w:t>
      </w:r>
      <w:r w:rsidR="00B971D5" w:rsidRPr="009E7E83">
        <w:rPr>
          <w:rFonts w:ascii="Palatino Linotype" w:eastAsiaTheme="minorEastAsia" w:hAnsi="Palatino Linotype" w:cs="Arial"/>
          <w:sz w:val="24"/>
          <w:szCs w:val="24"/>
          <w:lang w:val="es-ES_tradnl" w:eastAsia="es-ES"/>
        </w:rPr>
        <w:t>ha realizado ningún procedimiento para el arrendamiento del inmueble referido en la solicitud</w:t>
      </w:r>
      <w:r w:rsidRPr="009E7E83">
        <w:rPr>
          <w:rFonts w:ascii="Palatino Linotype" w:eastAsiaTheme="minorEastAsia" w:hAnsi="Palatino Linotype" w:cs="Arial"/>
          <w:sz w:val="24"/>
          <w:szCs w:val="24"/>
          <w:lang w:val="es-ES_tradnl" w:eastAsia="es-ES"/>
        </w:rPr>
        <w:t>, situación por la cual el particular se inconformó argumentando</w:t>
      </w:r>
      <w:r w:rsidR="00B971D5" w:rsidRPr="009E7E83">
        <w:rPr>
          <w:rFonts w:ascii="Palatino Linotype" w:eastAsiaTheme="minorEastAsia" w:hAnsi="Palatino Linotype" w:cs="Arial"/>
          <w:sz w:val="24"/>
          <w:szCs w:val="24"/>
          <w:lang w:val="es-ES_tradnl" w:eastAsia="es-ES"/>
        </w:rPr>
        <w:t xml:space="preserve"> que falta el dictamen por parte del DIF Municipal de </w:t>
      </w:r>
      <w:proofErr w:type="spellStart"/>
      <w:r w:rsidR="00B971D5" w:rsidRPr="009E7E83">
        <w:rPr>
          <w:rFonts w:ascii="Palatino Linotype" w:eastAsiaTheme="minorEastAsia" w:hAnsi="Palatino Linotype" w:cs="Arial"/>
          <w:sz w:val="24"/>
          <w:szCs w:val="24"/>
          <w:lang w:val="es-ES_tradnl" w:eastAsia="es-ES"/>
        </w:rPr>
        <w:t>Temoaya</w:t>
      </w:r>
      <w:proofErr w:type="spellEnd"/>
      <w:r w:rsidR="00B971D5" w:rsidRPr="009E7E83">
        <w:rPr>
          <w:rFonts w:ascii="Palatino Linotype" w:eastAsiaTheme="minorEastAsia" w:hAnsi="Palatino Linotype" w:cs="Arial"/>
          <w:sz w:val="24"/>
          <w:szCs w:val="24"/>
          <w:lang w:val="es-ES_tradnl" w:eastAsia="es-ES"/>
        </w:rPr>
        <w:t>, por lo pide sea completada la información</w:t>
      </w:r>
      <w:r w:rsidRPr="009E7E83">
        <w:rPr>
          <w:rFonts w:ascii="Palatino Linotype" w:eastAsiaTheme="minorEastAsia" w:hAnsi="Palatino Linotype" w:cs="Arial"/>
          <w:sz w:val="24"/>
          <w:szCs w:val="24"/>
          <w:lang w:val="es-ES_tradnl" w:eastAsia="es-ES"/>
        </w:rPr>
        <w:t>.</w:t>
      </w:r>
    </w:p>
    <w:p w:rsidR="002753CB" w:rsidRPr="009E7E83" w:rsidRDefault="002753CB" w:rsidP="009E7E83">
      <w:pPr>
        <w:spacing w:after="0" w:line="360" w:lineRule="auto"/>
        <w:ind w:right="49"/>
        <w:contextualSpacing/>
        <w:jc w:val="both"/>
        <w:rPr>
          <w:rFonts w:ascii="Palatino Linotype" w:eastAsia="MS Mincho" w:hAnsi="Palatino Linotype" w:cs="Arial"/>
          <w:sz w:val="24"/>
          <w:szCs w:val="24"/>
          <w:lang w:val="es-ES_tradnl" w:eastAsia="es-ES"/>
        </w:rPr>
      </w:pPr>
    </w:p>
    <w:p w:rsidR="00B7584B" w:rsidRPr="009E7E83" w:rsidRDefault="00B7584B" w:rsidP="009E7E83">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9E7E83">
        <w:rPr>
          <w:rFonts w:ascii="Palatino Linotype" w:hAnsi="Palatino Linotype" w:cs="Arial"/>
          <w:sz w:val="24"/>
          <w:szCs w:val="24"/>
          <w:lang w:val="es-ES_tradnl"/>
        </w:rPr>
        <w:t xml:space="preserve">En consecuencia, la Litis del presente asunto, corresponde en demostrar si </w:t>
      </w:r>
      <w:r w:rsidR="00B971D5" w:rsidRPr="009E7E83">
        <w:rPr>
          <w:rFonts w:ascii="Palatino Linotype" w:hAnsi="Palatino Linotype" w:cs="Arial"/>
          <w:sz w:val="24"/>
          <w:szCs w:val="24"/>
          <w:lang w:val="es-ES_tradnl"/>
        </w:rPr>
        <w:t xml:space="preserve"> con la respuesta proporcionada por </w:t>
      </w:r>
      <w:r w:rsidRPr="009E7E83">
        <w:rPr>
          <w:rFonts w:ascii="Palatino Linotype" w:hAnsi="Palatino Linotype" w:cs="Arial"/>
          <w:sz w:val="24"/>
          <w:szCs w:val="24"/>
          <w:lang w:val="es-ES_tradnl"/>
        </w:rPr>
        <w:t xml:space="preserve">el </w:t>
      </w:r>
      <w:r w:rsidRPr="009E7E83">
        <w:rPr>
          <w:rFonts w:ascii="Palatino Linotype" w:hAnsi="Palatino Linotype" w:cs="Arial"/>
          <w:b/>
          <w:sz w:val="24"/>
          <w:szCs w:val="24"/>
          <w:lang w:val="es-ES_tradnl"/>
        </w:rPr>
        <w:t>SUJETO OBLIGADO</w:t>
      </w:r>
      <w:r w:rsidRPr="009E7E83">
        <w:rPr>
          <w:rFonts w:ascii="Palatino Linotype" w:hAnsi="Palatino Linotype" w:cs="Arial"/>
          <w:sz w:val="24"/>
          <w:szCs w:val="24"/>
          <w:lang w:val="es-ES_tradnl"/>
        </w:rPr>
        <w:t xml:space="preserve"> </w:t>
      </w:r>
      <w:r w:rsidR="00D56AE3" w:rsidRPr="009E7E83">
        <w:rPr>
          <w:rFonts w:ascii="Palatino Linotype" w:hAnsi="Palatino Linotype" w:cs="Arial"/>
          <w:sz w:val="24"/>
          <w:szCs w:val="24"/>
          <w:lang w:val="es-ES_tradnl"/>
        </w:rPr>
        <w:t>se da cumplimiento al derecho de acceso a la información o</w:t>
      </w:r>
      <w:r w:rsidRPr="009E7E83">
        <w:rPr>
          <w:rFonts w:ascii="Palatino Linotype" w:hAnsi="Palatino Linotype" w:cs="Arial"/>
          <w:sz w:val="24"/>
          <w:szCs w:val="24"/>
          <w:lang w:val="es-ES_tradnl"/>
        </w:rPr>
        <w:t xml:space="preserve"> en su defecto ordenar</w:t>
      </w:r>
      <w:r w:rsidR="00D56AE3" w:rsidRPr="009E7E83">
        <w:rPr>
          <w:rFonts w:ascii="Palatino Linotype" w:hAnsi="Palatino Linotype" w:cs="Arial"/>
          <w:sz w:val="24"/>
          <w:szCs w:val="24"/>
          <w:lang w:val="es-ES_tradnl"/>
        </w:rPr>
        <w:t xml:space="preserve"> la reparación de la afectación en que se haya incurrido.</w:t>
      </w:r>
    </w:p>
    <w:p w:rsidR="00B971D5" w:rsidRPr="009E7E83" w:rsidRDefault="00B971D5" w:rsidP="009E7E83">
      <w:pPr>
        <w:pStyle w:val="Prrafodelista"/>
        <w:spacing w:after="0" w:line="360" w:lineRule="auto"/>
        <w:rPr>
          <w:rFonts w:ascii="Palatino Linotype" w:hAnsi="Palatino Linotype" w:cs="Arial"/>
          <w:sz w:val="24"/>
          <w:szCs w:val="24"/>
          <w:lang w:val="es-ES_tradnl"/>
        </w:rPr>
      </w:pPr>
    </w:p>
    <w:p w:rsidR="00B7584B" w:rsidRPr="009E7E83" w:rsidRDefault="00D56AE3" w:rsidP="009E7E83">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9E7E83">
        <w:rPr>
          <w:rFonts w:ascii="Palatino Linotype" w:eastAsia="MS Mincho" w:hAnsi="Palatino Linotype" w:cs="Arial"/>
          <w:sz w:val="24"/>
          <w:szCs w:val="24"/>
          <w:lang w:val="es-ES_tradnl" w:eastAsia="es-ES"/>
        </w:rPr>
        <w:t xml:space="preserve">Del análisis efectuado se advierte que el recurso de revisión del que se trata </w:t>
      </w:r>
      <w:r w:rsidRPr="009E7E83">
        <w:rPr>
          <w:rFonts w:ascii="Palatino Linotype" w:eastAsia="Times New Roman" w:hAnsi="Palatino Linotype" w:cs="Arial"/>
          <w:sz w:val="24"/>
          <w:szCs w:val="24"/>
          <w:lang w:val="es-ES_tradnl" w:eastAsia="es-ES"/>
        </w:rPr>
        <w:t xml:space="preserve">se circunscribe en determinar si </w:t>
      </w:r>
      <w:r w:rsidRPr="009E7E83">
        <w:rPr>
          <w:rFonts w:ascii="Palatino Linotype" w:eastAsia="MS Mincho" w:hAnsi="Palatino Linotype" w:cs="Arial"/>
          <w:sz w:val="24"/>
          <w:szCs w:val="24"/>
          <w:lang w:val="es-ES_tradnl" w:eastAsia="es-ES"/>
        </w:rPr>
        <w:t xml:space="preserve">se actualiza la hipótesis prevista en la </w:t>
      </w:r>
      <w:r w:rsidRPr="009E7E83">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9E7E83">
        <w:rPr>
          <w:rFonts w:ascii="Palatino Linotype" w:eastAsia="MS Mincho" w:hAnsi="Palatino Linotype" w:cs="Times New Roman"/>
          <w:sz w:val="24"/>
          <w:szCs w:val="24"/>
          <w:lang w:val="es-ES_tradnl" w:eastAsia="es-ES"/>
        </w:rPr>
        <w:t>.</w:t>
      </w:r>
    </w:p>
    <w:p w:rsidR="00B7584B" w:rsidRDefault="009E7E83" w:rsidP="009E7E83">
      <w:pPr>
        <w:spacing w:after="0" w:line="360" w:lineRule="auto"/>
        <w:contextualSpacing/>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-15011</wp:posOffset>
                </wp:positionH>
                <wp:positionV relativeFrom="paragraph">
                  <wp:posOffset>12881</wp:posOffset>
                </wp:positionV>
                <wp:extent cx="5576835" cy="1939332"/>
                <wp:effectExtent l="19050" t="19050" r="24130" b="22860"/>
                <wp:wrapNone/>
                <wp:docPr id="17" name="Conector recto 17"/>
                <wp:cNvGraphicFramePr/>
                <a:graphic xmlns:a="http://schemas.openxmlformats.org/drawingml/2006/main">
                  <a:graphicData uri="http://schemas.microsoft.com/office/word/2010/wordprocessingShape">
                    <wps:wsp>
                      <wps:cNvCnPr/>
                      <wps:spPr>
                        <a:xfrm>
                          <a:off x="0" y="0"/>
                          <a:ext cx="5576835" cy="193933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41CF2" id="Conector recto 1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pt,1pt" to="437.9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" strokecolor="#5b9bd5 [3204]" strokeweight="3pt">
                <v:stroke joinstyle="miter"/>
              </v:line>
            </w:pict>
          </mc:Fallback>
        </mc:AlternateContent>
      </w:r>
    </w:p>
    <w:p w:rsidR="009E7E83" w:rsidRDefault="009E7E83" w:rsidP="009E7E83">
      <w:pPr>
        <w:spacing w:after="0" w:line="360" w:lineRule="auto"/>
        <w:contextualSpacing/>
        <w:rPr>
          <w:rFonts w:ascii="Palatino Linotype" w:eastAsia="MS Mincho" w:hAnsi="Palatino Linotype" w:cs="Arial"/>
          <w:sz w:val="24"/>
          <w:szCs w:val="24"/>
          <w:lang w:val="es-ES_tradnl" w:eastAsia="es-ES"/>
        </w:rPr>
      </w:pPr>
    </w:p>
    <w:p w:rsidR="009E7E83" w:rsidRPr="009E7E83" w:rsidRDefault="009E7E83" w:rsidP="009E7E83">
      <w:pPr>
        <w:spacing w:after="0" w:line="360" w:lineRule="auto"/>
        <w:contextualSpacing/>
        <w:rPr>
          <w:rFonts w:ascii="Palatino Linotype" w:eastAsia="MS Mincho" w:hAnsi="Palatino Linotype" w:cs="Arial"/>
          <w:sz w:val="24"/>
          <w:szCs w:val="24"/>
          <w:lang w:val="es-ES_tradnl" w:eastAsia="es-ES"/>
        </w:rPr>
      </w:pPr>
    </w:p>
    <w:p w:rsidR="00B7584B" w:rsidRPr="009E7E83" w:rsidRDefault="00B7584B" w:rsidP="009E7E83">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30666630"/>
      <w:r w:rsidRPr="009E7E83">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B7584B" w:rsidRPr="009E7E83" w:rsidRDefault="00B7584B" w:rsidP="009E7E83">
      <w:pPr>
        <w:spacing w:after="0" w:line="360" w:lineRule="auto"/>
        <w:rPr>
          <w:rFonts w:ascii="Palatino Linotype" w:hAnsi="Palatino Linotype"/>
          <w:lang w:val="es-ES_tradnl" w:eastAsia="es-ES"/>
        </w:rPr>
      </w:pPr>
    </w:p>
    <w:p w:rsidR="00B7584B" w:rsidRPr="009E7E83" w:rsidRDefault="00B7584B" w:rsidP="009E7E83">
      <w:pPr>
        <w:keepNext/>
        <w:keepLines/>
        <w:numPr>
          <w:ilvl w:val="1"/>
          <w:numId w:val="1"/>
        </w:numPr>
        <w:spacing w:after="0" w:line="360" w:lineRule="auto"/>
        <w:ind w:left="0" w:firstLine="0"/>
        <w:outlineLvl w:val="0"/>
        <w:rPr>
          <w:rFonts w:ascii="Palatino Linotype" w:eastAsiaTheme="majorEastAsia" w:hAnsi="Palatino Linotype" w:cstheme="majorBidi"/>
          <w:b/>
          <w:i/>
          <w:sz w:val="24"/>
          <w:szCs w:val="24"/>
        </w:rPr>
      </w:pPr>
      <w:bookmarkStart w:id="70" w:name="_Toc30666631"/>
      <w:r w:rsidRPr="009E7E83">
        <w:rPr>
          <w:rFonts w:ascii="Palatino Linotype" w:eastAsiaTheme="majorEastAsia" w:hAnsi="Palatino Linotype" w:cstheme="majorBidi"/>
          <w:b/>
          <w:i/>
          <w:sz w:val="24"/>
          <w:szCs w:val="24"/>
        </w:rPr>
        <w:t>El derecho de acceso a la información pública.</w:t>
      </w:r>
      <w:bookmarkEnd w:id="70"/>
    </w:p>
    <w:p w:rsidR="00B7584B" w:rsidRPr="009E7E83" w:rsidRDefault="00B7584B" w:rsidP="009E7E83">
      <w:pPr>
        <w:spacing w:after="0" w:line="360" w:lineRule="auto"/>
        <w:rPr>
          <w:rFonts w:ascii="Palatino Linotype" w:hAnsi="Palatino Linotype"/>
        </w:rPr>
      </w:pPr>
    </w:p>
    <w:p w:rsidR="00B7584B" w:rsidRPr="009E7E83" w:rsidRDefault="00B7584B"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B7584B" w:rsidRPr="009E7E83" w:rsidRDefault="00B7584B" w:rsidP="009E7E83">
      <w:pPr>
        <w:spacing w:after="0" w:line="360" w:lineRule="auto"/>
        <w:ind w:right="34"/>
        <w:contextualSpacing/>
        <w:jc w:val="both"/>
        <w:rPr>
          <w:rFonts w:ascii="Palatino Linotype" w:eastAsia="MS Mincho" w:hAnsi="Palatino Linotype" w:cs="Times New Roman"/>
          <w:sz w:val="16"/>
          <w:szCs w:val="24"/>
          <w:lang w:val="es-ES_tradnl" w:eastAsia="es-ES"/>
        </w:rPr>
      </w:pPr>
    </w:p>
    <w:p w:rsidR="00B7584B" w:rsidRPr="009E7E83" w:rsidRDefault="00D56AE3"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E</w:t>
      </w:r>
      <w:r w:rsidR="00B7584B" w:rsidRPr="009E7E83">
        <w:rPr>
          <w:rFonts w:ascii="Palatino Linotype" w:eastAsia="MS Mincho" w:hAnsi="Palatino Linotype" w:cs="Times New Roman"/>
          <w:sz w:val="24"/>
          <w:szCs w:val="24"/>
          <w:lang w:val="es-ES_tradnl" w:eastAsia="es-ES"/>
        </w:rPr>
        <w:t xml:space="preserv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7584B" w:rsidRPr="009E7E83" w:rsidRDefault="00B7584B" w:rsidP="009E7E83">
      <w:pPr>
        <w:spacing w:after="0" w:line="360" w:lineRule="auto"/>
        <w:ind w:right="49"/>
        <w:contextualSpacing/>
        <w:jc w:val="both"/>
        <w:rPr>
          <w:rFonts w:ascii="Palatino Linotype" w:eastAsia="MS Mincho" w:hAnsi="Palatino Linotype" w:cs="Times New Roman"/>
          <w:sz w:val="14"/>
          <w:szCs w:val="24"/>
          <w:lang w:val="es-ES_tradnl" w:eastAsia="es-ES"/>
        </w:rPr>
      </w:pPr>
    </w:p>
    <w:p w:rsidR="009E7E83" w:rsidRDefault="00B7584B"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E7E83" w:rsidRPr="009E7E83" w:rsidRDefault="009E7E83" w:rsidP="009E7E83">
      <w:pPr>
        <w:spacing w:after="0" w:line="360" w:lineRule="auto"/>
        <w:ind w:right="34"/>
        <w:contextualSpacing/>
        <w:jc w:val="both"/>
        <w:rPr>
          <w:rFonts w:ascii="Palatino Linotype" w:eastAsia="MS Mincho" w:hAnsi="Palatino Linotype" w:cs="Times New Roman"/>
          <w:sz w:val="24"/>
          <w:szCs w:val="24"/>
          <w:lang w:val="es-ES_tradnl" w:eastAsia="es-ES"/>
        </w:rPr>
      </w:pPr>
    </w:p>
    <w:p w:rsidR="00B7584B" w:rsidRPr="009E7E83" w:rsidRDefault="00B7584B"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B7584B" w:rsidRPr="009E7E83" w:rsidRDefault="00B7584B" w:rsidP="009E7E83">
      <w:pPr>
        <w:spacing w:after="0" w:line="360" w:lineRule="auto"/>
        <w:contextualSpacing/>
        <w:rPr>
          <w:rFonts w:ascii="Palatino Linotype" w:eastAsia="MS Mincho" w:hAnsi="Palatino Linotype" w:cs="Times New Roman"/>
          <w:sz w:val="16"/>
          <w:szCs w:val="24"/>
          <w:lang w:val="es-ES_tradnl" w:eastAsia="es-ES"/>
        </w:rPr>
      </w:pPr>
    </w:p>
    <w:p w:rsidR="00B7584B" w:rsidRPr="009E7E83" w:rsidRDefault="00B7584B" w:rsidP="009E7E83">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E7E83">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7584B" w:rsidRPr="009E7E83" w:rsidRDefault="00B7584B" w:rsidP="009E7E83">
      <w:pPr>
        <w:spacing w:after="0" w:line="360" w:lineRule="auto"/>
        <w:ind w:right="34"/>
        <w:contextualSpacing/>
        <w:jc w:val="both"/>
        <w:rPr>
          <w:rFonts w:ascii="Palatino Linotype" w:eastAsia="MS Mincho" w:hAnsi="Palatino Linotype" w:cs="Times New Roman"/>
          <w:sz w:val="18"/>
          <w:szCs w:val="24"/>
          <w:lang w:val="es-ES_tradnl" w:eastAsia="es-ES"/>
        </w:rPr>
      </w:pPr>
    </w:p>
    <w:p w:rsidR="00B7584B" w:rsidRPr="009E7E83" w:rsidRDefault="00B7584B" w:rsidP="009E7E83">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9E7E83">
        <w:rPr>
          <w:rFonts w:ascii="Palatino Linotype" w:eastAsia="MS Mincho" w:hAnsi="Palatino Linotype" w:cs="Arial"/>
          <w:sz w:val="24"/>
          <w:szCs w:val="24"/>
          <w:lang w:val="es-ES_tradnl" w:eastAsia="es-MX"/>
        </w:rPr>
        <w:t xml:space="preserve">En ese </w:t>
      </w:r>
      <w:r w:rsidRPr="009E7E83">
        <w:rPr>
          <w:rFonts w:ascii="Palatino Linotype" w:eastAsia="MS Mincho" w:hAnsi="Palatino Linotype" w:cs="Times New Roman"/>
          <w:sz w:val="24"/>
          <w:szCs w:val="24"/>
          <w:lang w:val="es-ES_tradnl" w:eastAsia="es-ES"/>
        </w:rPr>
        <w:t>sentido</w:t>
      </w:r>
      <w:r w:rsidRPr="009E7E83">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B7584B" w:rsidRPr="009E7E83" w:rsidRDefault="00B7584B" w:rsidP="009E7E83">
      <w:pPr>
        <w:spacing w:after="0" w:line="360" w:lineRule="auto"/>
        <w:contextualSpacing/>
        <w:rPr>
          <w:rFonts w:ascii="Palatino Linotype" w:eastAsia="MS Mincho" w:hAnsi="Palatino Linotype" w:cs="Arial"/>
          <w:bCs/>
          <w:sz w:val="24"/>
          <w:szCs w:val="24"/>
          <w:lang w:val="es-ES_tradnl" w:eastAsia="es-ES"/>
        </w:rPr>
      </w:pPr>
    </w:p>
    <w:p w:rsidR="00B7584B" w:rsidRPr="009E7E83" w:rsidRDefault="00B7584B" w:rsidP="009E7E83">
      <w:pPr>
        <w:spacing w:after="0" w:line="360" w:lineRule="auto"/>
        <w:ind w:left="567" w:right="616"/>
        <w:jc w:val="both"/>
        <w:rPr>
          <w:rFonts w:ascii="Palatino Linotype" w:eastAsia="MS Mincho" w:hAnsi="Palatino Linotype" w:cs="Arial"/>
          <w:i/>
          <w:szCs w:val="24"/>
          <w:lang w:val="es-ES_tradnl" w:eastAsia="es-MX"/>
        </w:rPr>
      </w:pPr>
      <w:r w:rsidRPr="009E7E83">
        <w:rPr>
          <w:rFonts w:ascii="Palatino Linotype" w:eastAsia="MS Mincho" w:hAnsi="Palatino Linotype" w:cs="Arial"/>
          <w:i/>
          <w:szCs w:val="24"/>
          <w:lang w:val="es-ES_tradnl" w:eastAsia="es-MX"/>
        </w:rPr>
        <w:t>“</w:t>
      </w:r>
      <w:r w:rsidRPr="009E7E83">
        <w:rPr>
          <w:rFonts w:ascii="Palatino Linotype" w:eastAsia="MS Mincho" w:hAnsi="Palatino Linotype" w:cs="Arial"/>
          <w:b/>
          <w:i/>
          <w:szCs w:val="24"/>
          <w:lang w:val="es-ES_tradnl" w:eastAsia="es-MX"/>
        </w:rPr>
        <w:t>Artículo 8</w:t>
      </w:r>
      <w:r w:rsidRPr="009E7E83">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B7584B" w:rsidRPr="009E7E83" w:rsidRDefault="00B7584B" w:rsidP="009E7E83">
      <w:pPr>
        <w:spacing w:after="0" w:line="360" w:lineRule="auto"/>
        <w:ind w:right="616"/>
        <w:jc w:val="both"/>
        <w:rPr>
          <w:rFonts w:ascii="Palatino Linotype" w:eastAsia="MS Mincho" w:hAnsi="Palatino Linotype" w:cs="Arial"/>
          <w:i/>
          <w:szCs w:val="24"/>
          <w:lang w:val="es-ES_tradnl" w:eastAsia="es-MX"/>
        </w:rPr>
      </w:pPr>
    </w:p>
    <w:p w:rsidR="00B7584B" w:rsidRPr="009E7E83" w:rsidRDefault="00B7584B" w:rsidP="009E7E83">
      <w:pPr>
        <w:spacing w:after="0" w:line="360" w:lineRule="auto"/>
        <w:ind w:left="567" w:right="616"/>
        <w:jc w:val="both"/>
        <w:rPr>
          <w:rFonts w:ascii="Palatino Linotype" w:eastAsia="MS Mincho" w:hAnsi="Palatino Linotype" w:cs="Arial"/>
          <w:i/>
          <w:szCs w:val="24"/>
          <w:lang w:val="es-ES_tradnl" w:eastAsia="es-MX"/>
        </w:rPr>
      </w:pPr>
      <w:r w:rsidRPr="009E7E83">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B7584B" w:rsidRPr="009E7E83" w:rsidRDefault="00B7584B" w:rsidP="009E7E83">
      <w:pPr>
        <w:spacing w:after="0" w:line="360" w:lineRule="auto"/>
        <w:ind w:right="616"/>
        <w:jc w:val="both"/>
        <w:rPr>
          <w:rFonts w:ascii="Palatino Linotype" w:eastAsia="MS Mincho" w:hAnsi="Palatino Linotype" w:cs="Arial"/>
          <w:i/>
          <w:color w:val="FF0000"/>
          <w:szCs w:val="24"/>
          <w:lang w:val="es-ES_tradnl" w:eastAsia="es-MX"/>
        </w:rPr>
      </w:pPr>
    </w:p>
    <w:p w:rsidR="00B7584B" w:rsidRPr="009E7E83" w:rsidRDefault="00B7584B" w:rsidP="009E7E83">
      <w:pPr>
        <w:keepNext/>
        <w:keepLines/>
        <w:spacing w:after="0" w:line="360" w:lineRule="auto"/>
        <w:jc w:val="both"/>
        <w:outlineLvl w:val="1"/>
        <w:rPr>
          <w:rFonts w:ascii="Palatino Linotype" w:eastAsia="MS Mincho" w:hAnsi="Palatino Linotype" w:cstheme="majorBidi"/>
          <w:b/>
          <w:i/>
          <w:sz w:val="24"/>
          <w:szCs w:val="24"/>
          <w:lang w:val="es-ES_tradnl" w:eastAsia="es-ES"/>
        </w:rPr>
      </w:pPr>
      <w:bookmarkStart w:id="71" w:name="_Toc30666632"/>
      <w:r w:rsidRPr="009E7E83">
        <w:rPr>
          <w:rFonts w:ascii="Palatino Linotype" w:eastAsia="MS Mincho" w:hAnsi="Palatino Linotype" w:cstheme="majorBidi"/>
          <w:b/>
          <w:i/>
          <w:sz w:val="24"/>
          <w:szCs w:val="24"/>
          <w:lang w:val="es-ES_tradnl" w:eastAsia="es-ES"/>
        </w:rPr>
        <w:t>II. De la respuesta e informe justificado</w:t>
      </w:r>
      <w:bookmarkEnd w:id="71"/>
    </w:p>
    <w:p w:rsidR="00B7584B" w:rsidRPr="009E7E83" w:rsidRDefault="00B7584B" w:rsidP="009E7E83">
      <w:pPr>
        <w:spacing w:after="0" w:line="360" w:lineRule="auto"/>
        <w:ind w:right="49"/>
        <w:contextualSpacing/>
        <w:jc w:val="both"/>
        <w:rPr>
          <w:rFonts w:ascii="Palatino Linotype" w:eastAsia="MS Mincho" w:hAnsi="Palatino Linotype" w:cstheme="majorBidi"/>
          <w:sz w:val="24"/>
          <w:szCs w:val="24"/>
          <w:lang w:val="es-ES_tradnl" w:eastAsia="es-ES"/>
        </w:rPr>
      </w:pPr>
    </w:p>
    <w:p w:rsidR="00B7584B" w:rsidRPr="009E7E83" w:rsidRDefault="00B7584B" w:rsidP="009E7E83">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b/>
          <w:sz w:val="24"/>
          <w:szCs w:val="24"/>
          <w:lang w:val="es-ES_tradnl" w:eastAsia="es-MX"/>
        </w:rPr>
      </w:pPr>
      <w:r w:rsidRPr="009E7E83">
        <w:rPr>
          <w:rFonts w:ascii="Palatino Linotype" w:eastAsiaTheme="minorEastAsia" w:hAnsi="Palatino Linotype" w:cs="Arial"/>
          <w:sz w:val="24"/>
          <w:szCs w:val="24"/>
          <w:lang w:val="es-ES_tradnl" w:eastAsia="es-MX"/>
        </w:rPr>
        <w:t>Previo al análisis resulta necesario hacer precisión a la información que fue solicitada al Sujeto Obligado, la consistente en los siguiente:</w:t>
      </w:r>
    </w:p>
    <w:p w:rsidR="00B7584B" w:rsidRPr="009E7E83" w:rsidRDefault="00B7584B" w:rsidP="009E7E83">
      <w:pPr>
        <w:tabs>
          <w:tab w:val="left" w:pos="0"/>
        </w:tabs>
        <w:spacing w:after="0" w:line="360" w:lineRule="auto"/>
        <w:ind w:right="49"/>
        <w:contextualSpacing/>
        <w:jc w:val="both"/>
        <w:rPr>
          <w:rFonts w:ascii="Palatino Linotype" w:eastAsiaTheme="minorEastAsia" w:hAnsi="Palatino Linotype" w:cs="Arial"/>
          <w:b/>
          <w:sz w:val="24"/>
          <w:szCs w:val="24"/>
          <w:lang w:val="es-ES_tradnl" w:eastAsia="es-MX"/>
        </w:rPr>
      </w:pPr>
    </w:p>
    <w:p w:rsidR="00D56AE3" w:rsidRPr="009E7E83" w:rsidRDefault="00D56AE3" w:rsidP="009E7E83">
      <w:pPr>
        <w:numPr>
          <w:ilvl w:val="0"/>
          <w:numId w:val="4"/>
        </w:numPr>
        <w:spacing w:after="0" w:line="360" w:lineRule="auto"/>
        <w:ind w:left="567" w:right="567" w:firstLine="0"/>
        <w:contextualSpacing/>
        <w:jc w:val="both"/>
        <w:rPr>
          <w:rFonts w:ascii="Palatino Linotype" w:eastAsiaTheme="minorEastAsia" w:hAnsi="Palatino Linotype" w:cs="Arial"/>
          <w:b/>
          <w:szCs w:val="24"/>
          <w:lang w:val="es-ES_tradnl" w:eastAsia="es-MX"/>
        </w:rPr>
      </w:pPr>
      <w:r w:rsidRPr="009E7E83">
        <w:rPr>
          <w:rFonts w:ascii="Palatino Linotype" w:eastAsia="Times New Roman" w:hAnsi="Palatino Linotype" w:cs="Times New Roman"/>
          <w:b/>
          <w:i/>
          <w:lang w:eastAsia="es-MX"/>
        </w:rPr>
        <w:t xml:space="preserve">Cuantas veces han rentado en el año 2019, el terreno ubicado en la Calle </w:t>
      </w:r>
      <w:r w:rsidR="00376C51" w:rsidRPr="00376C51">
        <w:rPr>
          <w:rFonts w:ascii="Palatino Linotype" w:eastAsia="Times New Roman" w:hAnsi="Palatino Linotype" w:cs="Times New Roman"/>
          <w:b/>
          <w:i/>
          <w:highlight w:val="black"/>
          <w:lang w:eastAsia="es-MX"/>
        </w:rPr>
        <w:t>----------------</w:t>
      </w:r>
      <w:r w:rsidRPr="009E7E83">
        <w:rPr>
          <w:rFonts w:ascii="Palatino Linotype" w:eastAsia="Times New Roman" w:hAnsi="Palatino Linotype" w:cs="Times New Roman"/>
          <w:b/>
          <w:i/>
          <w:lang w:eastAsia="es-MX"/>
        </w:rPr>
        <w:t xml:space="preserve">, Prolongación </w:t>
      </w:r>
      <w:r w:rsidR="00376C51" w:rsidRPr="00376C51">
        <w:rPr>
          <w:rFonts w:ascii="Palatino Linotype" w:eastAsia="Times New Roman" w:hAnsi="Palatino Linotype" w:cs="Times New Roman"/>
          <w:b/>
          <w:i/>
          <w:highlight w:val="black"/>
          <w:lang w:eastAsia="es-MX"/>
        </w:rPr>
        <w:t>---------------</w:t>
      </w:r>
      <w:r w:rsidRPr="009E7E83">
        <w:rPr>
          <w:rFonts w:ascii="Palatino Linotype" w:eastAsia="Times New Roman" w:hAnsi="Palatino Linotype" w:cs="Times New Roman"/>
          <w:b/>
          <w:i/>
          <w:lang w:eastAsia="es-MX"/>
        </w:rPr>
        <w:t xml:space="preserve"> y </w:t>
      </w:r>
      <w:r w:rsidR="00376C51" w:rsidRPr="00376C51">
        <w:rPr>
          <w:rFonts w:ascii="Palatino Linotype" w:eastAsia="Times New Roman" w:hAnsi="Palatino Linotype" w:cs="Times New Roman"/>
          <w:b/>
          <w:i/>
          <w:highlight w:val="black"/>
          <w:lang w:eastAsia="es-MX"/>
        </w:rPr>
        <w:t>------------------------</w:t>
      </w:r>
      <w:r w:rsidRPr="009E7E83">
        <w:rPr>
          <w:rFonts w:ascii="Palatino Linotype" w:eastAsia="Times New Roman" w:hAnsi="Palatino Linotype" w:cs="Times New Roman"/>
          <w:b/>
          <w:i/>
          <w:lang w:eastAsia="es-MX"/>
        </w:rPr>
        <w:t xml:space="preserve">, con una superficie aproximada de </w:t>
      </w:r>
      <w:r w:rsidR="00376C51" w:rsidRPr="00376C51">
        <w:rPr>
          <w:rFonts w:ascii="Palatino Linotype" w:eastAsia="Times New Roman" w:hAnsi="Palatino Linotype" w:cs="Times New Roman"/>
          <w:b/>
          <w:i/>
          <w:highlight w:val="black"/>
          <w:lang w:eastAsia="es-MX"/>
        </w:rPr>
        <w:t>--------------</w:t>
      </w:r>
      <w:r w:rsidRPr="009E7E83">
        <w:rPr>
          <w:rFonts w:ascii="Palatino Linotype" w:eastAsia="Times New Roman" w:hAnsi="Palatino Linotype" w:cs="Times New Roman"/>
          <w:b/>
          <w:i/>
          <w:lang w:eastAsia="es-MX"/>
        </w:rPr>
        <w:t xml:space="preserve"> M2</w:t>
      </w:r>
      <w:r w:rsidR="00B7584B" w:rsidRPr="009E7E83">
        <w:rPr>
          <w:rFonts w:ascii="Palatino Linotype" w:eastAsiaTheme="minorEastAsia" w:hAnsi="Palatino Linotype" w:cs="Arial"/>
          <w:b/>
          <w:szCs w:val="24"/>
          <w:lang w:val="es-ES_tradnl" w:eastAsia="es-MX"/>
        </w:rPr>
        <w:t>.</w:t>
      </w:r>
    </w:p>
    <w:p w:rsidR="00D56AE3" w:rsidRPr="009E7E83" w:rsidRDefault="00D56AE3" w:rsidP="009E7E83">
      <w:pPr>
        <w:spacing w:after="0" w:line="360" w:lineRule="auto"/>
        <w:ind w:left="567" w:right="567"/>
        <w:contextualSpacing/>
        <w:jc w:val="both"/>
        <w:rPr>
          <w:rFonts w:ascii="Palatino Linotype" w:eastAsiaTheme="minorEastAsia" w:hAnsi="Palatino Linotype" w:cs="Arial"/>
          <w:b/>
          <w:szCs w:val="24"/>
          <w:lang w:val="es-ES_tradnl" w:eastAsia="es-MX"/>
        </w:rPr>
      </w:pPr>
    </w:p>
    <w:p w:rsidR="00D56AE3" w:rsidRPr="009E7E83" w:rsidRDefault="00D56AE3" w:rsidP="009E7E83">
      <w:pPr>
        <w:numPr>
          <w:ilvl w:val="0"/>
          <w:numId w:val="4"/>
        </w:numPr>
        <w:spacing w:after="0" w:line="360" w:lineRule="auto"/>
        <w:ind w:left="567" w:right="567" w:firstLine="0"/>
        <w:contextualSpacing/>
        <w:jc w:val="both"/>
        <w:rPr>
          <w:rFonts w:ascii="Palatino Linotype" w:eastAsiaTheme="minorEastAsia" w:hAnsi="Palatino Linotype" w:cs="Arial"/>
          <w:b/>
          <w:szCs w:val="24"/>
          <w:lang w:val="es-ES_tradnl" w:eastAsia="es-MX"/>
        </w:rPr>
      </w:pPr>
      <w:r w:rsidRPr="009E7E83">
        <w:rPr>
          <w:rFonts w:ascii="Palatino Linotype" w:eastAsiaTheme="minorEastAsia" w:hAnsi="Palatino Linotype" w:cs="Arial"/>
          <w:b/>
          <w:i/>
          <w:szCs w:val="24"/>
          <w:lang w:eastAsia="es-MX"/>
        </w:rPr>
        <w:t>Tiempo de arrendamiento e importe pagado mensual o por evento, ya sea el H. Ayuntamiento o el DIF Municipal o ambos.</w:t>
      </w:r>
    </w:p>
    <w:p w:rsidR="00B7584B" w:rsidRPr="009E7E83" w:rsidRDefault="00B7584B" w:rsidP="009E7E83">
      <w:pPr>
        <w:spacing w:after="0" w:line="360" w:lineRule="auto"/>
        <w:ind w:right="567"/>
        <w:contextualSpacing/>
        <w:jc w:val="both"/>
        <w:rPr>
          <w:rFonts w:ascii="Palatino Linotype" w:eastAsiaTheme="minorEastAsia" w:hAnsi="Palatino Linotype" w:cs="Arial"/>
          <w:b/>
          <w:szCs w:val="24"/>
          <w:lang w:val="es-ES_tradnl" w:eastAsia="es-MX"/>
        </w:rPr>
      </w:pPr>
      <w:r w:rsidRPr="009E7E83">
        <w:rPr>
          <w:rFonts w:ascii="Palatino Linotype" w:eastAsiaTheme="minorEastAsia" w:hAnsi="Palatino Linotype" w:cs="Arial"/>
          <w:b/>
          <w:szCs w:val="24"/>
          <w:lang w:val="es-ES_tradnl" w:eastAsia="es-MX"/>
        </w:rPr>
        <w:t xml:space="preserve"> </w:t>
      </w:r>
    </w:p>
    <w:p w:rsidR="00B7584B" w:rsidRPr="009E7E83" w:rsidRDefault="00B7584B" w:rsidP="009E7E8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sz w:val="24"/>
          <w:szCs w:val="24"/>
          <w:lang w:val="es-ES_tradnl" w:eastAsia="es-ES"/>
        </w:rPr>
        <w:t xml:space="preserve">En respuesta el </w:t>
      </w:r>
      <w:r w:rsidRPr="009E7E83">
        <w:rPr>
          <w:rFonts w:ascii="Palatino Linotype" w:eastAsiaTheme="minorEastAsia" w:hAnsi="Palatino Linotype" w:cs="Arial"/>
          <w:b/>
          <w:sz w:val="24"/>
          <w:szCs w:val="24"/>
          <w:lang w:val="es-ES_tradnl" w:eastAsia="es-ES"/>
        </w:rPr>
        <w:t>SUJETO OBLIGADO</w:t>
      </w:r>
      <w:r w:rsidRPr="009E7E83">
        <w:rPr>
          <w:rFonts w:ascii="Palatino Linotype" w:eastAsiaTheme="minorEastAsia" w:hAnsi="Palatino Linotype" w:cs="Arial"/>
          <w:sz w:val="24"/>
          <w:szCs w:val="24"/>
          <w:lang w:val="es-ES_tradnl" w:eastAsia="es-ES"/>
        </w:rPr>
        <w:t xml:space="preserve"> informó a través de la Dirección de Administración </w:t>
      </w:r>
      <w:r w:rsidR="00D56AE3" w:rsidRPr="009E7E83">
        <w:rPr>
          <w:rFonts w:ascii="Palatino Linotype" w:eastAsiaTheme="minorEastAsia" w:hAnsi="Palatino Linotype" w:cs="Arial"/>
          <w:sz w:val="24"/>
          <w:szCs w:val="24"/>
          <w:lang w:val="es-ES_tradnl" w:eastAsia="es-ES"/>
        </w:rPr>
        <w:t xml:space="preserve">y Desarrollo de Personal que no ha realizado ningún procedimiento para </w:t>
      </w:r>
      <w:r w:rsidR="00AE5ECB" w:rsidRPr="009E7E83">
        <w:rPr>
          <w:rFonts w:ascii="Palatino Linotype" w:eastAsiaTheme="minorEastAsia" w:hAnsi="Palatino Linotype" w:cs="Arial"/>
          <w:sz w:val="24"/>
          <w:szCs w:val="24"/>
          <w:lang w:val="es-ES_tradnl" w:eastAsia="es-ES"/>
        </w:rPr>
        <w:t xml:space="preserve">el </w:t>
      </w:r>
      <w:r w:rsidR="00D56AE3" w:rsidRPr="009E7E83">
        <w:rPr>
          <w:rFonts w:ascii="Palatino Linotype" w:eastAsiaTheme="minorEastAsia" w:hAnsi="Palatino Linotype" w:cs="Arial"/>
          <w:sz w:val="24"/>
          <w:szCs w:val="24"/>
          <w:lang w:val="es-ES_tradnl" w:eastAsia="es-ES"/>
        </w:rPr>
        <w:t>arrendamiento del terreno ubicado en la dirección referida</w:t>
      </w:r>
      <w:r w:rsidRPr="009E7E83">
        <w:rPr>
          <w:rFonts w:ascii="Palatino Linotype" w:eastAsiaTheme="minorEastAsia" w:hAnsi="Palatino Linotype" w:cs="Arial"/>
          <w:sz w:val="24"/>
          <w:szCs w:val="24"/>
          <w:lang w:val="es-ES_tradnl" w:eastAsia="es-ES"/>
        </w:rPr>
        <w:t xml:space="preserve">, lo que se traduce como la </w:t>
      </w:r>
      <w:r w:rsidR="00C36B2F" w:rsidRPr="009E7E83">
        <w:rPr>
          <w:rFonts w:ascii="Palatino Linotype" w:eastAsiaTheme="minorEastAsia" w:hAnsi="Palatino Linotype" w:cs="Arial"/>
          <w:sz w:val="24"/>
          <w:szCs w:val="24"/>
          <w:lang w:val="es-ES_tradnl" w:eastAsia="es-ES"/>
        </w:rPr>
        <w:t xml:space="preserve">inexistencia de la </w:t>
      </w:r>
      <w:r w:rsidRPr="009E7E83">
        <w:rPr>
          <w:rFonts w:ascii="Palatino Linotype" w:eastAsiaTheme="minorEastAsia" w:hAnsi="Palatino Linotype" w:cs="Arial"/>
          <w:sz w:val="24"/>
          <w:szCs w:val="24"/>
          <w:lang w:val="es-ES_tradnl" w:eastAsia="es-ES"/>
        </w:rPr>
        <w:t>información solicitada</w:t>
      </w:r>
      <w:r w:rsidR="00C36B2F" w:rsidRPr="009E7E83">
        <w:rPr>
          <w:rFonts w:ascii="Palatino Linotype" w:eastAsiaTheme="minorEastAsia" w:hAnsi="Palatino Linotype" w:cs="Arial"/>
          <w:sz w:val="24"/>
          <w:szCs w:val="24"/>
          <w:lang w:val="es-ES_tradnl" w:eastAsia="es-ES"/>
        </w:rPr>
        <w:t xml:space="preserve"> por no haberse generado derivado de </w:t>
      </w:r>
      <w:r w:rsidR="00AE5ECB" w:rsidRPr="009E7E83">
        <w:rPr>
          <w:rFonts w:ascii="Palatino Linotype" w:eastAsiaTheme="minorEastAsia" w:hAnsi="Palatino Linotype" w:cs="Arial"/>
          <w:sz w:val="24"/>
          <w:szCs w:val="24"/>
          <w:lang w:val="es-ES_tradnl" w:eastAsia="es-ES"/>
        </w:rPr>
        <w:t xml:space="preserve">que </w:t>
      </w:r>
      <w:r w:rsidR="00C36B2F" w:rsidRPr="009E7E83">
        <w:rPr>
          <w:rFonts w:ascii="Palatino Linotype" w:eastAsiaTheme="minorEastAsia" w:hAnsi="Palatino Linotype" w:cs="Arial"/>
          <w:sz w:val="24"/>
          <w:szCs w:val="24"/>
          <w:lang w:val="es-ES_tradnl" w:eastAsia="es-ES"/>
        </w:rPr>
        <w:t>no se realizó el arrendamiento</w:t>
      </w:r>
      <w:r w:rsidR="00AE5ECB" w:rsidRPr="009E7E83">
        <w:rPr>
          <w:rFonts w:ascii="Palatino Linotype" w:eastAsiaTheme="minorEastAsia" w:hAnsi="Palatino Linotype" w:cs="Arial"/>
          <w:sz w:val="24"/>
          <w:szCs w:val="24"/>
          <w:lang w:val="es-ES_tradnl" w:eastAsia="es-ES"/>
        </w:rPr>
        <w:t xml:space="preserve">, a pesar que el Sujeto Obligado cuenta con </w:t>
      </w:r>
      <w:r w:rsidR="000D604C" w:rsidRPr="009E7E83">
        <w:rPr>
          <w:rFonts w:ascii="Palatino Linotype" w:eastAsiaTheme="minorEastAsia" w:hAnsi="Palatino Linotype" w:cs="Arial"/>
          <w:sz w:val="24"/>
          <w:szCs w:val="24"/>
          <w:lang w:val="es-ES_tradnl" w:eastAsia="es-ES"/>
        </w:rPr>
        <w:t xml:space="preserve">la </w:t>
      </w:r>
      <w:r w:rsidR="00AE5ECB" w:rsidRPr="009E7E83">
        <w:rPr>
          <w:rFonts w:ascii="Palatino Linotype" w:eastAsiaTheme="minorEastAsia" w:hAnsi="Palatino Linotype" w:cs="Arial"/>
          <w:sz w:val="24"/>
          <w:szCs w:val="24"/>
          <w:lang w:val="es-ES_tradnl" w:eastAsia="es-ES"/>
        </w:rPr>
        <w:t>facultad de poder celebrar contratos de arrendamiento, el mismo no suscribió ninguno relacionado con el inmueble especificado en la solicitud</w:t>
      </w:r>
      <w:r w:rsidR="000D604C" w:rsidRPr="009E7E83">
        <w:rPr>
          <w:rFonts w:ascii="Palatino Linotype" w:eastAsiaTheme="minorEastAsia" w:hAnsi="Palatino Linotype" w:cs="Arial"/>
          <w:sz w:val="24"/>
          <w:szCs w:val="24"/>
          <w:lang w:val="es-ES_tradnl" w:eastAsia="es-ES"/>
        </w:rPr>
        <w:t xml:space="preserve">, artículo 31 de la Ley Orgánica Municipal del Estado </w:t>
      </w:r>
      <w:r w:rsidR="00E523CA" w:rsidRPr="009E7E83">
        <w:rPr>
          <w:rFonts w:ascii="Palatino Linotype" w:eastAsiaTheme="minorEastAsia" w:hAnsi="Palatino Linotype" w:cs="Arial"/>
          <w:sz w:val="24"/>
          <w:szCs w:val="24"/>
          <w:lang w:val="es-ES_tradnl" w:eastAsia="es-ES"/>
        </w:rPr>
        <w:t>d</w:t>
      </w:r>
      <w:r w:rsidR="000D604C" w:rsidRPr="009E7E83">
        <w:rPr>
          <w:rFonts w:ascii="Palatino Linotype" w:eastAsiaTheme="minorEastAsia" w:hAnsi="Palatino Linotype" w:cs="Arial"/>
          <w:sz w:val="24"/>
          <w:szCs w:val="24"/>
          <w:lang w:val="es-ES_tradnl" w:eastAsia="es-ES"/>
        </w:rPr>
        <w:t>e México.</w:t>
      </w:r>
    </w:p>
    <w:p w:rsidR="000D604C" w:rsidRPr="009E7E83" w:rsidRDefault="000D604C" w:rsidP="009E7E83">
      <w:pPr>
        <w:spacing w:after="0" w:line="360" w:lineRule="auto"/>
        <w:contextualSpacing/>
        <w:jc w:val="both"/>
        <w:rPr>
          <w:rFonts w:ascii="Palatino Linotype" w:eastAsiaTheme="minorEastAsia" w:hAnsi="Palatino Linotype" w:cs="Arial"/>
          <w:sz w:val="24"/>
          <w:szCs w:val="24"/>
          <w:lang w:val="es-ES_tradnl" w:eastAsia="es-ES"/>
        </w:rPr>
      </w:pPr>
    </w:p>
    <w:p w:rsidR="000D604C" w:rsidRPr="009E7E83" w:rsidRDefault="000D604C" w:rsidP="009E7E83">
      <w:pPr>
        <w:spacing w:after="0" w:line="360" w:lineRule="auto"/>
        <w:contextualSpacing/>
        <w:jc w:val="center"/>
        <w:rPr>
          <w:rFonts w:ascii="Palatino Linotype" w:eastAsiaTheme="minorEastAsia" w:hAnsi="Palatino Linotype" w:cs="Arial"/>
          <w:b/>
          <w:i/>
          <w:lang w:eastAsia="es-ES"/>
        </w:rPr>
      </w:pPr>
      <w:r w:rsidRPr="009E7E83">
        <w:rPr>
          <w:rFonts w:ascii="Palatino Linotype" w:eastAsiaTheme="minorEastAsia" w:hAnsi="Palatino Linotype" w:cs="Arial"/>
          <w:b/>
          <w:i/>
          <w:lang w:eastAsia="es-ES"/>
        </w:rPr>
        <w:t>CAPITULO TERCERO</w:t>
      </w:r>
    </w:p>
    <w:p w:rsidR="000D604C" w:rsidRDefault="000D604C" w:rsidP="009E7E83">
      <w:pPr>
        <w:spacing w:after="0" w:line="360" w:lineRule="auto"/>
        <w:contextualSpacing/>
        <w:jc w:val="center"/>
        <w:rPr>
          <w:rFonts w:ascii="Palatino Linotype" w:eastAsiaTheme="minorEastAsia" w:hAnsi="Palatino Linotype" w:cs="Arial"/>
          <w:b/>
          <w:i/>
          <w:lang w:eastAsia="es-ES"/>
        </w:rPr>
      </w:pPr>
      <w:r w:rsidRPr="009E7E83">
        <w:rPr>
          <w:rFonts w:ascii="Palatino Linotype" w:eastAsiaTheme="minorEastAsia" w:hAnsi="Palatino Linotype" w:cs="Arial"/>
          <w:b/>
          <w:i/>
          <w:lang w:eastAsia="es-ES"/>
        </w:rPr>
        <w:t>ATRIBUCIONES DE LOS AYUNTAMIENTOS</w:t>
      </w:r>
    </w:p>
    <w:p w:rsidR="009E7E83" w:rsidRPr="009E7E83" w:rsidRDefault="009E7E83" w:rsidP="009E7E83">
      <w:pPr>
        <w:spacing w:after="0" w:line="360" w:lineRule="auto"/>
        <w:contextualSpacing/>
        <w:jc w:val="center"/>
        <w:rPr>
          <w:rFonts w:ascii="Palatino Linotype" w:eastAsiaTheme="minorEastAsia" w:hAnsi="Palatino Linotype" w:cs="Arial"/>
          <w:b/>
          <w:i/>
          <w:lang w:eastAsia="es-ES"/>
        </w:rPr>
      </w:pPr>
    </w:p>
    <w:p w:rsidR="000D604C" w:rsidRPr="009E7E83" w:rsidRDefault="000D604C" w:rsidP="009E7E83">
      <w:pPr>
        <w:spacing w:after="0" w:line="360" w:lineRule="auto"/>
        <w:ind w:left="426"/>
        <w:contextualSpacing/>
        <w:jc w:val="both"/>
        <w:rPr>
          <w:rFonts w:ascii="Palatino Linotype" w:eastAsiaTheme="minorEastAsia" w:hAnsi="Palatino Linotype" w:cs="Arial"/>
          <w:sz w:val="24"/>
          <w:szCs w:val="24"/>
          <w:lang w:eastAsia="es-ES"/>
        </w:rPr>
      </w:pPr>
      <w:r w:rsidRPr="009E7E83">
        <w:rPr>
          <w:rFonts w:ascii="Palatino Linotype" w:eastAsiaTheme="minorEastAsia" w:hAnsi="Palatino Linotype" w:cs="Arial"/>
          <w:b/>
          <w:i/>
          <w:lang w:eastAsia="es-ES"/>
        </w:rPr>
        <w:t>Artículo 31.- Son atribuciones de los ayuntamientos</w:t>
      </w:r>
      <w:r w:rsidRPr="009E7E83">
        <w:rPr>
          <w:rFonts w:ascii="Palatino Linotype" w:eastAsiaTheme="minorEastAsia" w:hAnsi="Palatino Linotype" w:cs="Arial"/>
          <w:sz w:val="24"/>
          <w:szCs w:val="24"/>
          <w:lang w:eastAsia="es-ES"/>
        </w:rPr>
        <w:t>:</w:t>
      </w:r>
    </w:p>
    <w:p w:rsidR="000D604C" w:rsidRPr="009E7E83" w:rsidRDefault="000D604C" w:rsidP="009E7E83">
      <w:pPr>
        <w:spacing w:after="0" w:line="360" w:lineRule="auto"/>
        <w:ind w:left="426"/>
        <w:contextualSpacing/>
        <w:jc w:val="both"/>
        <w:rPr>
          <w:rFonts w:ascii="Palatino Linotype" w:eastAsiaTheme="minorEastAsia" w:hAnsi="Palatino Linotype" w:cs="Arial"/>
          <w:i/>
          <w:lang w:eastAsia="es-ES"/>
        </w:rPr>
      </w:pPr>
      <w:r w:rsidRPr="009E7E83">
        <w:rPr>
          <w:rFonts w:ascii="Palatino Linotype" w:eastAsiaTheme="minorEastAsia" w:hAnsi="Palatino Linotype" w:cs="Arial"/>
          <w:i/>
          <w:lang w:eastAsia="es-ES"/>
        </w:rPr>
        <w:t>…</w:t>
      </w:r>
    </w:p>
    <w:p w:rsidR="000D604C" w:rsidRPr="009E7E83" w:rsidRDefault="000D604C" w:rsidP="009E7E83">
      <w:pPr>
        <w:spacing w:after="0" w:line="360" w:lineRule="auto"/>
        <w:ind w:left="426"/>
        <w:contextualSpacing/>
        <w:jc w:val="both"/>
        <w:rPr>
          <w:rFonts w:ascii="Palatino Linotype" w:eastAsiaTheme="minorEastAsia" w:hAnsi="Palatino Linotype" w:cs="Arial"/>
          <w:i/>
          <w:lang w:eastAsia="es-ES"/>
        </w:rPr>
      </w:pPr>
      <w:r w:rsidRPr="009E7E83">
        <w:rPr>
          <w:rFonts w:ascii="Palatino Linotype" w:eastAsiaTheme="minorEastAsia" w:hAnsi="Palatino Linotype" w:cs="Arial"/>
          <w:i/>
          <w:lang w:eastAsia="es-ES"/>
        </w:rPr>
        <w:t xml:space="preserve">VII. Convenir, </w:t>
      </w:r>
      <w:r w:rsidRPr="009E7E83">
        <w:rPr>
          <w:rFonts w:ascii="Palatino Linotype" w:eastAsiaTheme="minorEastAsia" w:hAnsi="Palatino Linotype" w:cs="Arial"/>
          <w:b/>
          <w:i/>
          <w:lang w:eastAsia="es-ES"/>
        </w:rPr>
        <w:t>contratar</w:t>
      </w:r>
      <w:r w:rsidRPr="009E7E83">
        <w:rPr>
          <w:rFonts w:ascii="Palatino Linotype" w:eastAsiaTheme="minorEastAsia" w:hAnsi="Palatino Linotype" w:cs="Arial"/>
          <w:i/>
          <w:lang w:eastAsia="es-ES"/>
        </w:rPr>
        <w:t xml:space="preserve"> o concesionar, </w:t>
      </w:r>
      <w:r w:rsidRPr="009E7E83">
        <w:rPr>
          <w:rFonts w:ascii="Palatino Linotype" w:eastAsiaTheme="minorEastAsia" w:hAnsi="Palatino Linotype" w:cs="Arial"/>
          <w:b/>
          <w:i/>
          <w:lang w:eastAsia="es-ES"/>
        </w:rPr>
        <w:t>en términos de ley</w:t>
      </w:r>
      <w:r w:rsidRPr="009E7E83">
        <w:rPr>
          <w:rFonts w:ascii="Palatino Linotype" w:eastAsiaTheme="minorEastAsia" w:hAnsi="Palatino Linotype" w:cs="Arial"/>
          <w:i/>
          <w:lang w:eastAsia="es-ES"/>
        </w:rPr>
        <w:t xml:space="preserve">, la ejecución de obras y </w:t>
      </w:r>
      <w:r w:rsidRPr="009E7E83">
        <w:rPr>
          <w:rFonts w:ascii="Palatino Linotype" w:eastAsiaTheme="minorEastAsia" w:hAnsi="Palatino Linotype" w:cs="Arial"/>
          <w:b/>
          <w:i/>
          <w:lang w:eastAsia="es-ES"/>
        </w:rPr>
        <w:t>la prestación de servicios públicos,</w:t>
      </w:r>
      <w:r w:rsidRPr="009E7E83">
        <w:rPr>
          <w:rFonts w:ascii="Palatino Linotype" w:eastAsiaTheme="minorEastAsia" w:hAnsi="Palatino Linotype" w:cs="Arial"/>
          <w:i/>
          <w:lang w:eastAsia="es-ES"/>
        </w:rPr>
        <w:t xml:space="preserve"> con el Estado, con otros municipios de la entidad o con particulares, recabando, cuando proceda, la autorización de la Legislatura del Estado;</w:t>
      </w:r>
    </w:p>
    <w:p w:rsidR="000D604C" w:rsidRPr="009E7E83" w:rsidRDefault="000D604C" w:rsidP="009E7E83">
      <w:pPr>
        <w:spacing w:after="0" w:line="360" w:lineRule="auto"/>
        <w:ind w:left="426"/>
        <w:contextualSpacing/>
        <w:jc w:val="both"/>
        <w:rPr>
          <w:rFonts w:ascii="Palatino Linotype" w:eastAsiaTheme="minorEastAsia" w:hAnsi="Palatino Linotype" w:cs="Arial"/>
          <w:i/>
          <w:lang w:eastAsia="es-ES"/>
        </w:rPr>
      </w:pPr>
      <w:r w:rsidRPr="009E7E83">
        <w:rPr>
          <w:rFonts w:ascii="Palatino Linotype" w:eastAsiaTheme="minorEastAsia" w:hAnsi="Palatino Linotype" w:cs="Arial"/>
          <w:i/>
          <w:lang w:eastAsia="es-ES"/>
        </w:rPr>
        <w:t>…</w:t>
      </w:r>
    </w:p>
    <w:p w:rsidR="00B7584B" w:rsidRPr="009E7E83" w:rsidRDefault="00B7584B" w:rsidP="009E7E8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sz w:val="24"/>
          <w:szCs w:val="24"/>
          <w:lang w:val="es-ES_tradnl" w:eastAsia="es-ES"/>
        </w:rPr>
        <w:t>Posteriormente el</w:t>
      </w:r>
      <w:r w:rsidRPr="009E7E83">
        <w:rPr>
          <w:rFonts w:ascii="Palatino Linotype" w:eastAsiaTheme="minorEastAsia" w:hAnsi="Palatino Linotype" w:cs="Arial"/>
          <w:b/>
          <w:sz w:val="24"/>
          <w:szCs w:val="24"/>
          <w:lang w:val="es-ES_tradnl" w:eastAsia="es-ES"/>
        </w:rPr>
        <w:t xml:space="preserve"> SUJETO OBLIGADO</w:t>
      </w:r>
      <w:r w:rsidRPr="009E7E83">
        <w:rPr>
          <w:rFonts w:ascii="Palatino Linotype" w:eastAsiaTheme="minorEastAsia" w:hAnsi="Palatino Linotype" w:cs="Arial"/>
          <w:sz w:val="24"/>
          <w:szCs w:val="24"/>
          <w:lang w:val="es-ES_tradnl" w:eastAsia="es-ES"/>
        </w:rPr>
        <w:t xml:space="preserve"> estando en tiempo y forma presentó su informe justificado mediante </w:t>
      </w:r>
      <w:r w:rsidR="00C36B2F" w:rsidRPr="009E7E83">
        <w:rPr>
          <w:rFonts w:ascii="Palatino Linotype" w:eastAsiaTheme="minorEastAsia" w:hAnsi="Palatino Linotype" w:cs="Arial"/>
          <w:sz w:val="24"/>
          <w:szCs w:val="24"/>
          <w:lang w:val="es-ES_tradnl" w:eastAsia="es-ES"/>
        </w:rPr>
        <w:t xml:space="preserve">cual </w:t>
      </w:r>
      <w:r w:rsidR="0050664E" w:rsidRPr="009E7E83">
        <w:rPr>
          <w:rFonts w:ascii="Palatino Linotype" w:eastAsiaTheme="minorEastAsia" w:hAnsi="Palatino Linotype" w:cs="Arial"/>
          <w:sz w:val="24"/>
          <w:szCs w:val="24"/>
          <w:lang w:val="es-ES_tradnl" w:eastAsia="es-ES"/>
        </w:rPr>
        <w:t>reiteró</w:t>
      </w:r>
      <w:r w:rsidR="00C36B2F" w:rsidRPr="009E7E83">
        <w:rPr>
          <w:rFonts w:ascii="Palatino Linotype" w:eastAsiaTheme="minorEastAsia" w:hAnsi="Palatino Linotype" w:cs="Arial"/>
          <w:sz w:val="24"/>
          <w:szCs w:val="24"/>
          <w:lang w:val="es-ES_tradnl" w:eastAsia="es-ES"/>
        </w:rPr>
        <w:t xml:space="preserve"> su respuesta inicial</w:t>
      </w:r>
      <w:r w:rsidR="004411AF" w:rsidRPr="009E7E83">
        <w:rPr>
          <w:rFonts w:ascii="Palatino Linotype" w:eastAsiaTheme="minorEastAsia" w:hAnsi="Palatino Linotype" w:cs="Arial"/>
          <w:sz w:val="24"/>
          <w:szCs w:val="24"/>
          <w:lang w:val="es-ES_tradnl" w:eastAsia="es-ES"/>
        </w:rPr>
        <w:t>, para lo cual se inserta en lo medular el contenido del mismo para mayor referencia</w:t>
      </w:r>
      <w:r w:rsidRPr="009E7E83">
        <w:rPr>
          <w:rFonts w:ascii="Palatino Linotype" w:eastAsiaTheme="minorEastAsia" w:hAnsi="Palatino Linotype" w:cs="Arial"/>
          <w:sz w:val="24"/>
          <w:szCs w:val="24"/>
          <w:lang w:val="es-ES_tradnl" w:eastAsia="es-ES"/>
        </w:rPr>
        <w:t>:</w:t>
      </w:r>
    </w:p>
    <w:p w:rsidR="00B7584B" w:rsidRPr="009E7E83" w:rsidRDefault="009D152E" w:rsidP="009E7E83">
      <w:pPr>
        <w:spacing w:after="0" w:line="360" w:lineRule="auto"/>
        <w:contextualSpacing/>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681E31C8" wp14:editId="6968C1E3">
                <wp:simplePos x="0" y="0"/>
                <wp:positionH relativeFrom="margin">
                  <wp:align>right</wp:align>
                </wp:positionH>
                <wp:positionV relativeFrom="paragraph">
                  <wp:posOffset>86953</wp:posOffset>
                </wp:positionV>
                <wp:extent cx="5536084" cy="6410737"/>
                <wp:effectExtent l="19050" t="19050" r="26670" b="28575"/>
                <wp:wrapNone/>
                <wp:docPr id="2" name="Conector recto 2"/>
                <wp:cNvGraphicFramePr/>
                <a:graphic xmlns:a="http://schemas.openxmlformats.org/drawingml/2006/main">
                  <a:graphicData uri="http://schemas.microsoft.com/office/word/2010/wordprocessingShape">
                    <wps:wsp>
                      <wps:cNvCnPr/>
                      <wps:spPr>
                        <a:xfrm>
                          <a:off x="0" y="0"/>
                          <a:ext cx="5536084" cy="641073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0B955" id="Conector recto 2"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7pt,6.85pt" to="820.6pt,5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" strokecolor="#5b9bd5 [3204]" strokeweight="3pt">
                <v:stroke joinstyle="miter"/>
                <w10:wrap anchorx="margin"/>
              </v:line>
            </w:pict>
          </mc:Fallback>
        </mc:AlternateContent>
      </w:r>
    </w:p>
    <w:p w:rsidR="00B7584B" w:rsidRPr="009E7E83" w:rsidRDefault="0050664E" w:rsidP="009E7E83">
      <w:pPr>
        <w:spacing w:after="0" w:line="360" w:lineRule="auto"/>
        <w:contextualSpacing/>
        <w:jc w:val="center"/>
        <w:rPr>
          <w:rFonts w:ascii="Palatino Linotype" w:eastAsiaTheme="minorEastAsia" w:hAnsi="Palatino Linotype" w:cs="Arial"/>
          <w:sz w:val="24"/>
          <w:szCs w:val="24"/>
          <w:lang w:val="es-ES_tradnl" w:eastAsia="es-ES"/>
        </w:rPr>
      </w:pPr>
      <w:r w:rsidRPr="009E7E83">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72E30172" wp14:editId="09BB6668">
                <wp:simplePos x="0" y="0"/>
                <wp:positionH relativeFrom="column">
                  <wp:posOffset>277817</wp:posOffset>
                </wp:positionH>
                <wp:positionV relativeFrom="paragraph">
                  <wp:posOffset>1566232</wp:posOffset>
                </wp:positionV>
                <wp:extent cx="5070333" cy="2033517"/>
                <wp:effectExtent l="19050" t="19050" r="16510" b="24130"/>
                <wp:wrapNone/>
                <wp:docPr id="15" name="Rectángulo 15"/>
                <wp:cNvGraphicFramePr/>
                <a:graphic xmlns:a="http://schemas.openxmlformats.org/drawingml/2006/main">
                  <a:graphicData uri="http://schemas.microsoft.com/office/word/2010/wordprocessingShape">
                    <wps:wsp>
                      <wps:cNvSpPr/>
                      <wps:spPr>
                        <a:xfrm>
                          <a:off x="0" y="0"/>
                          <a:ext cx="5070333" cy="20335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DA725" id="Rectángulo 15" o:spid="_x0000_s1026" style="position:absolute;margin-left:21.9pt;margin-top:123.35pt;width:399.25pt;height:160.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" filled="f" strokecolor="red" strokeweight="3pt"/>
            </w:pict>
          </mc:Fallback>
        </mc:AlternateContent>
      </w:r>
      <w:r w:rsidR="00C36B2F" w:rsidRPr="009E7E83">
        <w:rPr>
          <w:rFonts w:ascii="Palatino Linotype" w:hAnsi="Palatino Linotype"/>
          <w:noProof/>
          <w:lang w:eastAsia="es-MX"/>
        </w:rPr>
        <w:drawing>
          <wp:inline distT="0" distB="0" distL="0" distR="0" wp14:anchorId="75545E26" wp14:editId="40ACC4C0">
            <wp:extent cx="5118590" cy="66123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47" t="18475" r="34826" b="9351"/>
                    <a:stretch/>
                  </pic:blipFill>
                  <pic:spPr bwMode="auto">
                    <a:xfrm>
                      <a:off x="0" y="0"/>
                      <a:ext cx="5132786" cy="6630679"/>
                    </a:xfrm>
                    <a:prstGeom prst="rect">
                      <a:avLst/>
                    </a:prstGeom>
                    <a:ln>
                      <a:noFill/>
                    </a:ln>
                    <a:extLst>
                      <a:ext uri="{53640926-AAD7-44D8-BBD7-CCE9431645EC}">
                        <a14:shadowObscured xmlns:a14="http://schemas.microsoft.com/office/drawing/2010/main"/>
                      </a:ext>
                    </a:extLst>
                  </pic:spPr>
                </pic:pic>
              </a:graphicData>
            </a:graphic>
          </wp:inline>
        </w:drawing>
      </w:r>
    </w:p>
    <w:p w:rsidR="00B7584B" w:rsidRPr="009E7E83" w:rsidRDefault="0050664E" w:rsidP="009E7E83">
      <w:pPr>
        <w:spacing w:after="0" w:line="360" w:lineRule="auto"/>
        <w:contextualSpacing/>
        <w:jc w:val="center"/>
        <w:rPr>
          <w:rFonts w:ascii="Palatino Linotype" w:hAnsi="Palatino Linotype"/>
          <w:noProof/>
          <w:lang w:eastAsia="es-MX"/>
        </w:rPr>
      </w:pPr>
      <w:r w:rsidRPr="009E7E83">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F04D7C9" wp14:editId="37D71249">
                <wp:simplePos x="0" y="0"/>
                <wp:positionH relativeFrom="column">
                  <wp:posOffset>195931</wp:posOffset>
                </wp:positionH>
                <wp:positionV relativeFrom="paragraph">
                  <wp:posOffset>726895</wp:posOffset>
                </wp:positionV>
                <wp:extent cx="5247185" cy="2790787"/>
                <wp:effectExtent l="19050" t="19050" r="10795" b="10160"/>
                <wp:wrapNone/>
                <wp:docPr id="16" name="Rectángulo 16"/>
                <wp:cNvGraphicFramePr/>
                <a:graphic xmlns:a="http://schemas.openxmlformats.org/drawingml/2006/main">
                  <a:graphicData uri="http://schemas.microsoft.com/office/word/2010/wordprocessingShape">
                    <wps:wsp>
                      <wps:cNvSpPr/>
                      <wps:spPr>
                        <a:xfrm>
                          <a:off x="0" y="0"/>
                          <a:ext cx="5247185" cy="27907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E4D3D" id="Rectángulo 16" o:spid="_x0000_s1026" style="position:absolute;margin-left:15.45pt;margin-top:57.25pt;width:413.15pt;height:21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" filled="f" strokecolor="red" strokeweight="3pt"/>
            </w:pict>
          </mc:Fallback>
        </mc:AlternateContent>
      </w:r>
      <w:r w:rsidR="00C36B2F" w:rsidRPr="009E7E83">
        <w:rPr>
          <w:rFonts w:ascii="Palatino Linotype" w:hAnsi="Palatino Linotype"/>
          <w:noProof/>
          <w:lang w:eastAsia="es-MX"/>
        </w:rPr>
        <w:drawing>
          <wp:inline distT="0" distB="0" distL="0" distR="0" wp14:anchorId="50E5534F" wp14:editId="08B9E0E8">
            <wp:extent cx="5308600" cy="597089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02" t="34343" r="35194" b="4574"/>
                    <a:stretch/>
                  </pic:blipFill>
                  <pic:spPr bwMode="auto">
                    <a:xfrm>
                      <a:off x="0" y="0"/>
                      <a:ext cx="5339393" cy="6005530"/>
                    </a:xfrm>
                    <a:prstGeom prst="rect">
                      <a:avLst/>
                    </a:prstGeom>
                    <a:ln>
                      <a:noFill/>
                    </a:ln>
                    <a:extLst>
                      <a:ext uri="{53640926-AAD7-44D8-BBD7-CCE9431645EC}">
                        <a14:shadowObscured xmlns:a14="http://schemas.microsoft.com/office/drawing/2010/main"/>
                      </a:ext>
                    </a:extLst>
                  </pic:spPr>
                </pic:pic>
              </a:graphicData>
            </a:graphic>
          </wp:inline>
        </w:drawing>
      </w:r>
    </w:p>
    <w:p w:rsidR="00B7584B" w:rsidRPr="009E7E83" w:rsidRDefault="00B7584B" w:rsidP="009E7E83">
      <w:pPr>
        <w:spacing w:after="0" w:line="360" w:lineRule="auto"/>
        <w:contextualSpacing/>
        <w:jc w:val="both"/>
        <w:rPr>
          <w:rFonts w:ascii="Palatino Linotype" w:eastAsiaTheme="minorEastAsia" w:hAnsi="Palatino Linotype" w:cs="Arial"/>
          <w:sz w:val="24"/>
          <w:szCs w:val="24"/>
          <w:lang w:val="es-ES_tradnl" w:eastAsia="es-ES"/>
        </w:rPr>
      </w:pPr>
    </w:p>
    <w:p w:rsidR="00B7584B" w:rsidRPr="009E7E83" w:rsidRDefault="00B7584B" w:rsidP="009E7E83">
      <w:pPr>
        <w:spacing w:after="0" w:line="360" w:lineRule="auto"/>
        <w:contextualSpacing/>
        <w:jc w:val="both"/>
        <w:rPr>
          <w:rFonts w:ascii="Palatino Linotype" w:eastAsiaTheme="minorEastAsia" w:hAnsi="Palatino Linotype" w:cs="Arial"/>
          <w:sz w:val="24"/>
          <w:szCs w:val="24"/>
          <w:lang w:val="es-ES_tradnl" w:eastAsia="es-ES"/>
        </w:rPr>
      </w:pPr>
    </w:p>
    <w:p w:rsidR="00815044" w:rsidRPr="009E7E83" w:rsidRDefault="00815044" w:rsidP="009E7E83">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E7E83">
        <w:rPr>
          <w:rFonts w:ascii="Palatino Linotype" w:eastAsia="Calibri" w:hAnsi="Palatino Linotype" w:cs="Arial"/>
          <w:sz w:val="24"/>
          <w:szCs w:val="24"/>
          <w:lang w:val="es-ES"/>
        </w:rPr>
        <w:t xml:space="preserve">Por otro lado, este Instituto considera necesario dejar claro que, al haber existido un pronunciamiento por parte del </w:t>
      </w:r>
      <w:r w:rsidRPr="009E7E83">
        <w:rPr>
          <w:rFonts w:ascii="Palatino Linotype" w:eastAsia="Calibri" w:hAnsi="Palatino Linotype" w:cs="Arial"/>
          <w:b/>
          <w:sz w:val="24"/>
          <w:szCs w:val="24"/>
          <w:lang w:val="es-ES"/>
        </w:rPr>
        <w:t xml:space="preserve">SUJETO OBLIGADO </w:t>
      </w:r>
      <w:r w:rsidRPr="009E7E83">
        <w:rPr>
          <w:rFonts w:ascii="Palatino Linotype" w:eastAsia="Calibri" w:hAnsi="Palatino Linotype" w:cs="Arial"/>
          <w:sz w:val="24"/>
          <w:szCs w:val="24"/>
          <w:lang w:val="es-ES"/>
        </w:rPr>
        <w:t>a través del servidor público habilitado quien dio atención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(INAI) que a la letra dice:</w:t>
      </w:r>
    </w:p>
    <w:p w:rsidR="00815044" w:rsidRPr="009E7E83" w:rsidRDefault="00815044" w:rsidP="009E7E83">
      <w:pPr>
        <w:spacing w:after="0" w:line="360" w:lineRule="auto"/>
        <w:ind w:left="360" w:right="49"/>
        <w:contextualSpacing/>
        <w:jc w:val="both"/>
        <w:rPr>
          <w:rFonts w:ascii="Palatino Linotype" w:eastAsia="Calibri" w:hAnsi="Palatino Linotype" w:cs="Arial"/>
          <w:sz w:val="24"/>
          <w:szCs w:val="24"/>
          <w:lang w:val="es-ES"/>
        </w:rPr>
      </w:pPr>
    </w:p>
    <w:p w:rsidR="00815044" w:rsidRPr="009E7E83" w:rsidRDefault="00815044" w:rsidP="009E7E83">
      <w:pPr>
        <w:spacing w:after="0" w:line="360" w:lineRule="auto"/>
        <w:ind w:left="567" w:right="616"/>
        <w:contextualSpacing/>
        <w:jc w:val="both"/>
        <w:rPr>
          <w:rFonts w:ascii="Palatino Linotype" w:eastAsia="Calibri" w:hAnsi="Palatino Linotype" w:cs="Arial"/>
          <w:i/>
          <w:lang w:val="es-ES"/>
        </w:rPr>
      </w:pPr>
      <w:r w:rsidRPr="009E7E83">
        <w:rPr>
          <w:rFonts w:ascii="Palatino Linotype" w:eastAsia="Calibri" w:hAnsi="Palatino Linotype" w:cs="Arial"/>
          <w:i/>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15044" w:rsidRPr="009E7E83" w:rsidRDefault="00815044" w:rsidP="009E7E83">
      <w:pPr>
        <w:numPr>
          <w:ilvl w:val="0"/>
          <w:numId w:val="1"/>
        </w:numPr>
        <w:shd w:val="clear" w:color="auto" w:fill="FFFFFF"/>
        <w:spacing w:after="0" w:line="360" w:lineRule="auto"/>
        <w:ind w:left="0" w:firstLine="0"/>
        <w:contextualSpacing/>
        <w:jc w:val="both"/>
        <w:rPr>
          <w:rFonts w:ascii="Palatino Linotype" w:hAnsi="Palatino Linotype" w:cs="Arial"/>
          <w:sz w:val="24"/>
          <w:szCs w:val="24"/>
        </w:rPr>
      </w:pPr>
      <w:r w:rsidRPr="009E7E83">
        <w:rPr>
          <w:rFonts w:ascii="Palatino Linotype" w:hAnsi="Palatino Linotype" w:cs="Arial"/>
          <w:sz w:val="24"/>
          <w:szCs w:val="24"/>
        </w:rPr>
        <w:t xml:space="preserve">Por lo anteriormente expuesto, resulta evidente que el </w:t>
      </w:r>
      <w:r w:rsidRPr="009E7E83">
        <w:rPr>
          <w:rFonts w:ascii="Palatino Linotype" w:hAnsi="Palatino Linotype" w:cs="Arial"/>
          <w:b/>
          <w:sz w:val="24"/>
          <w:szCs w:val="24"/>
        </w:rPr>
        <w:t>SUJETO OBLIGADO</w:t>
      </w:r>
      <w:r w:rsidRPr="009E7E83">
        <w:rPr>
          <w:rFonts w:ascii="Palatino Linotype" w:hAnsi="Palatino Linotype" w:cs="Arial"/>
          <w:sz w:val="24"/>
          <w:szCs w:val="24"/>
        </w:rPr>
        <w:t xml:space="preserve"> proporcionó respuesta a la solicitud de información que le fue presentada. </w:t>
      </w:r>
      <w:r w:rsidRPr="009E7E83">
        <w:rPr>
          <w:rFonts w:ascii="Palatino Linotype" w:eastAsia="Times New Roman" w:hAnsi="Palatino Linotype" w:cs="Arial"/>
          <w:color w:val="000000"/>
          <w:sz w:val="24"/>
          <w:szCs w:val="24"/>
          <w:lang w:val="es-ES"/>
        </w:rPr>
        <w:t>En esta tesitura se entiende que no se vulneró el derecho de acceso a la información del recurrente ya que se le hizo de su conocimiento que no se realizó ningún contrato de arrendamiento del inmueble que se refiere en la solicitud.</w:t>
      </w:r>
    </w:p>
    <w:p w:rsidR="00815044" w:rsidRPr="009E7E83" w:rsidRDefault="00815044" w:rsidP="009E7E83">
      <w:pPr>
        <w:spacing w:after="0" w:line="360" w:lineRule="auto"/>
        <w:contextualSpacing/>
        <w:jc w:val="both"/>
        <w:rPr>
          <w:rFonts w:ascii="Palatino Linotype" w:eastAsiaTheme="minorEastAsia" w:hAnsi="Palatino Linotype" w:cs="Arial"/>
          <w:sz w:val="24"/>
          <w:szCs w:val="24"/>
          <w:lang w:val="es-ES_tradnl" w:eastAsia="es-ES"/>
        </w:rPr>
      </w:pPr>
    </w:p>
    <w:p w:rsidR="00092306" w:rsidRPr="009E7E83" w:rsidRDefault="0050664E" w:rsidP="009E7E8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sz w:val="24"/>
          <w:szCs w:val="24"/>
          <w:lang w:val="es-ES_tradnl" w:eastAsia="es-ES"/>
        </w:rPr>
        <w:t xml:space="preserve">Por lo anteriormente expuesto, </w:t>
      </w:r>
      <w:r w:rsidRPr="009E7E83">
        <w:rPr>
          <w:rFonts w:ascii="Palatino Linotype" w:hAnsi="Palatino Linotype" w:cs="Arial"/>
          <w:sz w:val="24"/>
          <w:szCs w:val="24"/>
        </w:rPr>
        <w:t xml:space="preserve">resulta evidente que las razones o motivos de </w:t>
      </w:r>
      <w:r w:rsidRPr="009E7E83">
        <w:rPr>
          <w:rFonts w:ascii="Palatino Linotype" w:hAnsi="Palatino Linotype"/>
          <w:sz w:val="24"/>
          <w:szCs w:val="24"/>
        </w:rPr>
        <w:t xml:space="preserve">inconformidad hechos valer en el recurso de revisión resultan </w:t>
      </w:r>
      <w:r w:rsidR="00815044" w:rsidRPr="009E7E83">
        <w:rPr>
          <w:rFonts w:ascii="Palatino Linotype" w:hAnsi="Palatino Linotype"/>
          <w:sz w:val="24"/>
          <w:szCs w:val="24"/>
        </w:rPr>
        <w:t>infundadas</w:t>
      </w:r>
      <w:r w:rsidRPr="009E7E83">
        <w:rPr>
          <w:rFonts w:ascii="Palatino Linotype" w:hAnsi="Palatino Linotype"/>
          <w:sz w:val="24"/>
          <w:szCs w:val="24"/>
        </w:rPr>
        <w:t xml:space="preserve">, en virtud de que el </w:t>
      </w:r>
      <w:r w:rsidRPr="009E7E83">
        <w:rPr>
          <w:rFonts w:ascii="Palatino Linotype" w:hAnsi="Palatino Linotype" w:cs="Arial"/>
          <w:b/>
          <w:sz w:val="24"/>
          <w:szCs w:val="24"/>
          <w:lang w:eastAsia="es-MX"/>
        </w:rPr>
        <w:t>SUJETO OBLIGADO</w:t>
      </w:r>
      <w:r w:rsidR="003E58E2" w:rsidRPr="009E7E83">
        <w:rPr>
          <w:rFonts w:ascii="Palatino Linotype" w:hAnsi="Palatino Linotype" w:cs="Arial"/>
          <w:sz w:val="24"/>
          <w:szCs w:val="24"/>
          <w:lang w:eastAsia="es-MX"/>
        </w:rPr>
        <w:t xml:space="preserve"> da cumplimiento a la solicitud d</w:t>
      </w:r>
      <w:r w:rsidRPr="009E7E83">
        <w:rPr>
          <w:rFonts w:ascii="Palatino Linotype" w:hAnsi="Palatino Linotype" w:cs="Arial"/>
          <w:sz w:val="24"/>
          <w:szCs w:val="24"/>
          <w:lang w:eastAsia="es-MX"/>
        </w:rPr>
        <w:t>el pa</w:t>
      </w:r>
      <w:r w:rsidR="003E58E2" w:rsidRPr="009E7E83">
        <w:rPr>
          <w:rFonts w:ascii="Palatino Linotype" w:hAnsi="Palatino Linotype" w:cs="Arial"/>
          <w:sz w:val="24"/>
          <w:szCs w:val="24"/>
          <w:lang w:eastAsia="es-MX"/>
        </w:rPr>
        <w:t>rticular.</w:t>
      </w:r>
    </w:p>
    <w:p w:rsidR="003E58E2" w:rsidRPr="009E7E83" w:rsidRDefault="003E58E2" w:rsidP="009E7E83">
      <w:pPr>
        <w:pStyle w:val="Prrafodelista"/>
        <w:spacing w:after="0" w:line="360" w:lineRule="auto"/>
        <w:rPr>
          <w:rFonts w:ascii="Palatino Linotype" w:eastAsiaTheme="minorEastAsia" w:hAnsi="Palatino Linotype" w:cs="Arial"/>
          <w:sz w:val="24"/>
          <w:szCs w:val="24"/>
          <w:lang w:val="es-ES_tradnl" w:eastAsia="es-ES"/>
        </w:rPr>
      </w:pPr>
    </w:p>
    <w:p w:rsidR="003E58E2" w:rsidRPr="009E7E83" w:rsidRDefault="003E58E2" w:rsidP="009E7E8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sz w:val="24"/>
          <w:szCs w:val="24"/>
          <w:lang w:val="es-ES_tradnl" w:eastAsia="es-ES"/>
        </w:rPr>
        <w:t xml:space="preserve">No obstante lo anterior, es de referir que derivado los motivos de inconformidad hechos valer por el particular los cuales son infundados, se dejan a salvo sus derechos para que presente su solicitud de información ante el </w:t>
      </w:r>
      <w:r w:rsidRPr="009E7E83">
        <w:rPr>
          <w:rFonts w:ascii="Palatino Linotype" w:eastAsiaTheme="minorEastAsia" w:hAnsi="Palatino Linotype" w:cs="Arial"/>
          <w:b/>
          <w:sz w:val="24"/>
          <w:szCs w:val="24"/>
          <w:lang w:val="es-ES_tradnl" w:eastAsia="es-ES"/>
        </w:rPr>
        <w:t>SUJETO OBLIGADO</w:t>
      </w:r>
      <w:r w:rsidRPr="009E7E83">
        <w:rPr>
          <w:rFonts w:ascii="Palatino Linotype" w:eastAsiaTheme="minorEastAsia" w:hAnsi="Palatino Linotype" w:cs="Arial"/>
          <w:sz w:val="24"/>
          <w:szCs w:val="24"/>
          <w:lang w:val="es-ES_tradnl" w:eastAsia="es-ES"/>
        </w:rPr>
        <w:t xml:space="preserve"> correspondiente como resulta ser el </w:t>
      </w:r>
      <w:hyperlink r:id="rId10" w:tgtFrame="_blank" w:history="1">
        <w:r w:rsidRPr="009E7E83">
          <w:rPr>
            <w:rFonts w:ascii="Palatino Linotype" w:hAnsi="Palatino Linotype" w:cs="Arial"/>
            <w:sz w:val="24"/>
            <w:szCs w:val="24"/>
          </w:rPr>
          <w:t xml:space="preserve">Sistema Municipal para el Desarrollo Integral de la Familia de </w:t>
        </w:r>
        <w:proofErr w:type="spellStart"/>
        <w:r w:rsidRPr="009E7E83">
          <w:rPr>
            <w:rFonts w:ascii="Palatino Linotype" w:hAnsi="Palatino Linotype" w:cs="Arial"/>
            <w:sz w:val="24"/>
            <w:szCs w:val="24"/>
          </w:rPr>
          <w:t>Temoaya</w:t>
        </w:r>
        <w:proofErr w:type="spellEnd"/>
      </w:hyperlink>
      <w:r w:rsidRPr="009E7E83">
        <w:rPr>
          <w:rFonts w:ascii="Palatino Linotype" w:hAnsi="Palatino Linotype" w:cs="Arial"/>
          <w:sz w:val="24"/>
          <w:szCs w:val="24"/>
        </w:rPr>
        <w:t>.</w:t>
      </w:r>
    </w:p>
    <w:p w:rsidR="003E58E2" w:rsidRPr="009E7E83" w:rsidRDefault="003E58E2" w:rsidP="009E7E83">
      <w:pPr>
        <w:pStyle w:val="Prrafodelista"/>
        <w:spacing w:after="0" w:line="360" w:lineRule="auto"/>
        <w:rPr>
          <w:rFonts w:ascii="Palatino Linotype" w:eastAsiaTheme="minorEastAsia" w:hAnsi="Palatino Linotype" w:cs="Arial"/>
          <w:sz w:val="24"/>
          <w:szCs w:val="24"/>
          <w:lang w:val="es-ES_tradnl" w:eastAsia="es-ES"/>
        </w:rPr>
      </w:pPr>
    </w:p>
    <w:p w:rsidR="003E58E2" w:rsidRPr="009E7E83" w:rsidRDefault="003E58E2" w:rsidP="009E7E8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7E83">
        <w:rPr>
          <w:rFonts w:ascii="Palatino Linotype" w:eastAsiaTheme="minorEastAsia" w:hAnsi="Palatino Linotype" w:cs="Arial"/>
          <w:sz w:val="24"/>
          <w:szCs w:val="24"/>
          <w:lang w:val="es-ES_tradnl" w:eastAsia="es-ES"/>
        </w:rPr>
        <w:t xml:space="preserve">De acuerdo al </w:t>
      </w:r>
      <w:r w:rsidR="00592EBF" w:rsidRPr="009E7E83">
        <w:rPr>
          <w:rFonts w:ascii="Palatino Linotype" w:eastAsiaTheme="minorEastAsia" w:hAnsi="Palatino Linotype" w:cs="Arial"/>
          <w:sz w:val="24"/>
          <w:szCs w:val="24"/>
          <w:lang w:val="es-ES_tradnl" w:eastAsia="es-ES"/>
        </w:rPr>
        <w:t>catálogo</w:t>
      </w:r>
      <w:r w:rsidRPr="009E7E83">
        <w:rPr>
          <w:rFonts w:ascii="Palatino Linotype" w:eastAsiaTheme="minorEastAsia" w:hAnsi="Palatino Linotype" w:cs="Arial"/>
          <w:sz w:val="24"/>
          <w:szCs w:val="24"/>
          <w:lang w:val="es-ES_tradnl" w:eastAsia="es-ES"/>
        </w:rPr>
        <w:t xml:space="preserve"> </w:t>
      </w:r>
      <w:r w:rsidR="00592EBF" w:rsidRPr="009E7E83">
        <w:rPr>
          <w:rFonts w:ascii="Palatino Linotype" w:eastAsiaTheme="minorEastAsia" w:hAnsi="Palatino Linotype" w:cs="Arial"/>
          <w:sz w:val="24"/>
          <w:szCs w:val="24"/>
          <w:lang w:val="es-ES_tradnl" w:eastAsia="es-ES"/>
        </w:rPr>
        <w:t xml:space="preserve">aprobado </w:t>
      </w:r>
      <w:r w:rsidRPr="009E7E83">
        <w:rPr>
          <w:rFonts w:ascii="Palatino Linotype" w:eastAsiaTheme="minorEastAsia" w:hAnsi="Palatino Linotype" w:cs="Arial"/>
          <w:sz w:val="24"/>
          <w:szCs w:val="24"/>
          <w:lang w:val="es-ES_tradnl" w:eastAsia="es-ES"/>
        </w:rPr>
        <w:t xml:space="preserve">de </w:t>
      </w:r>
      <w:r w:rsidR="00592EBF" w:rsidRPr="009E7E83">
        <w:rPr>
          <w:rFonts w:ascii="Palatino Linotype" w:eastAsiaTheme="minorEastAsia" w:hAnsi="Palatino Linotype" w:cs="Arial"/>
          <w:sz w:val="24"/>
          <w:szCs w:val="24"/>
          <w:lang w:val="es-ES_tradnl" w:eastAsia="es-ES"/>
        </w:rPr>
        <w:t xml:space="preserve">Sujeto Obligados se encuentra el </w:t>
      </w:r>
      <w:hyperlink r:id="rId11" w:tgtFrame="_blank" w:history="1">
        <w:r w:rsidR="00592EBF" w:rsidRPr="009E7E83">
          <w:rPr>
            <w:rFonts w:ascii="Palatino Linotype" w:hAnsi="Palatino Linotype" w:cs="Arial"/>
            <w:sz w:val="24"/>
            <w:szCs w:val="24"/>
          </w:rPr>
          <w:t xml:space="preserve">Sistema Municipal para el Desarrollo Integral de la Familia de </w:t>
        </w:r>
        <w:proofErr w:type="spellStart"/>
        <w:r w:rsidR="00592EBF" w:rsidRPr="009E7E83">
          <w:rPr>
            <w:rFonts w:ascii="Palatino Linotype" w:hAnsi="Palatino Linotype" w:cs="Arial"/>
            <w:sz w:val="24"/>
            <w:szCs w:val="24"/>
          </w:rPr>
          <w:t>Temoaya</w:t>
        </w:r>
        <w:proofErr w:type="spellEnd"/>
      </w:hyperlink>
      <w:r w:rsidR="00592EBF" w:rsidRPr="009E7E83">
        <w:rPr>
          <w:rFonts w:ascii="Palatino Linotype" w:hAnsi="Palatino Linotype" w:cs="Arial"/>
          <w:sz w:val="24"/>
          <w:szCs w:val="24"/>
        </w:rPr>
        <w:t>, quien deberá  de dar cumplimiento a las obligaciones de Transparencia</w:t>
      </w:r>
      <w:r w:rsidR="00592EBF" w:rsidRPr="009E7E83">
        <w:rPr>
          <w:rStyle w:val="Refdenotaalpie"/>
          <w:rFonts w:ascii="Palatino Linotype" w:hAnsi="Palatino Linotype" w:cs="Arial"/>
          <w:sz w:val="24"/>
          <w:szCs w:val="24"/>
        </w:rPr>
        <w:footnoteReference w:id="1"/>
      </w:r>
      <w:r w:rsidR="00592EBF" w:rsidRPr="009E7E83">
        <w:rPr>
          <w:rFonts w:ascii="Palatino Linotype" w:hAnsi="Palatino Linotype" w:cs="Arial"/>
          <w:sz w:val="24"/>
          <w:szCs w:val="24"/>
        </w:rPr>
        <w:t>, para mejor referencia se inserta las siguientes imágenes:</w:t>
      </w:r>
    </w:p>
    <w:p w:rsidR="00592EBF" w:rsidRPr="009E7E83" w:rsidRDefault="00592EBF" w:rsidP="009E7E83">
      <w:pPr>
        <w:spacing w:after="0" w:line="360" w:lineRule="auto"/>
        <w:contextualSpacing/>
        <w:jc w:val="both"/>
        <w:rPr>
          <w:rFonts w:ascii="Palatino Linotype" w:eastAsiaTheme="minorEastAsia" w:hAnsi="Palatino Linotype" w:cs="Arial"/>
          <w:sz w:val="24"/>
          <w:szCs w:val="24"/>
          <w:lang w:val="es-ES_tradnl" w:eastAsia="es-ES"/>
        </w:rPr>
      </w:pPr>
      <w:r w:rsidRPr="009E7E83">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5DF5EAA3" wp14:editId="3E375E8F">
                <wp:simplePos x="0" y="0"/>
                <wp:positionH relativeFrom="column">
                  <wp:posOffset>2328545</wp:posOffset>
                </wp:positionH>
                <wp:positionV relativeFrom="paragraph">
                  <wp:posOffset>950290</wp:posOffset>
                </wp:positionV>
                <wp:extent cx="680314" cy="182880"/>
                <wp:effectExtent l="19050" t="19050" r="24765" b="26670"/>
                <wp:wrapNone/>
                <wp:docPr id="4" name="Rectángulo 4"/>
                <wp:cNvGraphicFramePr/>
                <a:graphic xmlns:a="http://schemas.openxmlformats.org/drawingml/2006/main">
                  <a:graphicData uri="http://schemas.microsoft.com/office/word/2010/wordprocessingShape">
                    <wps:wsp>
                      <wps:cNvSpPr/>
                      <wps:spPr>
                        <a:xfrm>
                          <a:off x="0" y="0"/>
                          <a:ext cx="680314" cy="182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F2686" id="Rectángulo 4" o:spid="_x0000_s1026" style="position:absolute;margin-left:183.35pt;margin-top:74.85pt;width:53.55pt;height:1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" filled="f" strokecolor="red" strokeweight="2.25pt"/>
            </w:pict>
          </mc:Fallback>
        </mc:AlternateContent>
      </w:r>
      <w:r w:rsidRPr="009E7E83">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D336AA4" wp14:editId="688EF57C">
                <wp:simplePos x="0" y="0"/>
                <wp:positionH relativeFrom="column">
                  <wp:posOffset>1904365</wp:posOffset>
                </wp:positionH>
                <wp:positionV relativeFrom="paragraph">
                  <wp:posOffset>1272032</wp:posOffset>
                </wp:positionV>
                <wp:extent cx="1192377" cy="153619"/>
                <wp:effectExtent l="19050" t="19050" r="27305" b="18415"/>
                <wp:wrapNone/>
                <wp:docPr id="6" name="Rectángulo 6"/>
                <wp:cNvGraphicFramePr/>
                <a:graphic xmlns:a="http://schemas.openxmlformats.org/drawingml/2006/main">
                  <a:graphicData uri="http://schemas.microsoft.com/office/word/2010/wordprocessingShape">
                    <wps:wsp>
                      <wps:cNvSpPr/>
                      <wps:spPr>
                        <a:xfrm>
                          <a:off x="0" y="0"/>
                          <a:ext cx="1192377"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C514C" id="Rectángulo 6" o:spid="_x0000_s1026" style="position:absolute;margin-left:149.95pt;margin-top:100.15pt;width:93.9pt;height:1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" filled="f" strokecolor="red" strokeweight="2.25pt"/>
            </w:pict>
          </mc:Fallback>
        </mc:AlternateContent>
      </w:r>
      <w:r w:rsidRPr="009E7E83">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4F6C8311" wp14:editId="10ED0808">
                <wp:simplePos x="0" y="0"/>
                <wp:positionH relativeFrom="column">
                  <wp:posOffset>3681094</wp:posOffset>
                </wp:positionH>
                <wp:positionV relativeFrom="paragraph">
                  <wp:posOffset>3999382</wp:posOffset>
                </wp:positionV>
                <wp:extent cx="760781" cy="345516"/>
                <wp:effectExtent l="0" t="171450" r="0" b="111760"/>
                <wp:wrapNone/>
                <wp:docPr id="7" name="Flecha derecha 7"/>
                <wp:cNvGraphicFramePr/>
                <a:graphic xmlns:a="http://schemas.openxmlformats.org/drawingml/2006/main">
                  <a:graphicData uri="http://schemas.microsoft.com/office/word/2010/wordprocessingShape">
                    <wps:wsp>
                      <wps:cNvSpPr/>
                      <wps:spPr>
                        <a:xfrm rot="2473233">
                          <a:off x="0" y="0"/>
                          <a:ext cx="760781" cy="345516"/>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6B0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89.85pt;margin-top:314.9pt;width:59.9pt;height:27.2pt;rotation:270143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" adj="16695" fillcolor="black [3213]" strokecolor="black [3213]" strokeweight="1pt"/>
            </w:pict>
          </mc:Fallback>
        </mc:AlternateContent>
      </w:r>
      <w:r w:rsidRPr="009E7E83">
        <w:rPr>
          <w:rFonts w:ascii="Palatino Linotype" w:hAnsi="Palatino Linotype"/>
          <w:noProof/>
          <w:lang w:eastAsia="es-MX"/>
        </w:rPr>
        <w:drawing>
          <wp:inline distT="0" distB="0" distL="0" distR="0" wp14:anchorId="7059E11D" wp14:editId="431DF6F1">
            <wp:extent cx="5485396" cy="6963507"/>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41" t="9087" r="24100" b="9113"/>
                    <a:stretch/>
                  </pic:blipFill>
                  <pic:spPr bwMode="auto">
                    <a:xfrm>
                      <a:off x="0" y="0"/>
                      <a:ext cx="5509259" cy="6993800"/>
                    </a:xfrm>
                    <a:prstGeom prst="rect">
                      <a:avLst/>
                    </a:prstGeom>
                    <a:ln>
                      <a:noFill/>
                    </a:ln>
                    <a:extLst>
                      <a:ext uri="{53640926-AAD7-44D8-BBD7-CCE9431645EC}">
                        <a14:shadowObscured xmlns:a14="http://schemas.microsoft.com/office/drawing/2010/main"/>
                      </a:ext>
                    </a:extLst>
                  </pic:spPr>
                </pic:pic>
              </a:graphicData>
            </a:graphic>
          </wp:inline>
        </w:drawing>
      </w:r>
    </w:p>
    <w:p w:rsidR="00592EBF" w:rsidRPr="009E7E83" w:rsidRDefault="00592EBF" w:rsidP="009E7E83">
      <w:pPr>
        <w:pStyle w:val="Prrafodelista"/>
        <w:spacing w:after="0" w:line="360" w:lineRule="auto"/>
        <w:rPr>
          <w:rFonts w:ascii="Palatino Linotype" w:eastAsia="Calibri" w:hAnsi="Palatino Linotype" w:cs="Arial"/>
          <w:sz w:val="24"/>
          <w:szCs w:val="24"/>
        </w:rPr>
      </w:pPr>
    </w:p>
    <w:p w:rsidR="00592EBF" w:rsidRPr="009E7E83" w:rsidRDefault="00592EBF" w:rsidP="009E7E83">
      <w:pPr>
        <w:pStyle w:val="Prrafodelista"/>
        <w:spacing w:after="0" w:line="360" w:lineRule="auto"/>
        <w:ind w:left="0"/>
        <w:rPr>
          <w:rFonts w:ascii="Palatino Linotype" w:eastAsia="Calibri" w:hAnsi="Palatino Linotype" w:cs="Arial"/>
          <w:sz w:val="24"/>
          <w:szCs w:val="24"/>
        </w:rPr>
      </w:pPr>
      <w:r w:rsidRPr="009E7E83">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6F975A7B" wp14:editId="1C772635">
                <wp:simplePos x="0" y="0"/>
                <wp:positionH relativeFrom="column">
                  <wp:posOffset>728568</wp:posOffset>
                </wp:positionH>
                <wp:positionV relativeFrom="paragraph">
                  <wp:posOffset>562861</wp:posOffset>
                </wp:positionV>
                <wp:extent cx="3833165" cy="281270"/>
                <wp:effectExtent l="19050" t="19050" r="15240" b="24130"/>
                <wp:wrapNone/>
                <wp:docPr id="9" name="Rectángulo 9"/>
                <wp:cNvGraphicFramePr/>
                <a:graphic xmlns:a="http://schemas.openxmlformats.org/drawingml/2006/main">
                  <a:graphicData uri="http://schemas.microsoft.com/office/word/2010/wordprocessingShape">
                    <wps:wsp>
                      <wps:cNvSpPr/>
                      <wps:spPr>
                        <a:xfrm>
                          <a:off x="0" y="0"/>
                          <a:ext cx="3833165" cy="2812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11307" id="Rectángulo 9" o:spid="_x0000_s1026" style="position:absolute;margin-left:57.35pt;margin-top:44.3pt;width:301.8pt;height:2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" filled="f" strokecolor="red" strokeweight="3pt"/>
            </w:pict>
          </mc:Fallback>
        </mc:AlternateContent>
      </w:r>
      <w:r w:rsidRPr="009E7E83">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22018D1B" wp14:editId="308F1416">
                <wp:simplePos x="0" y="0"/>
                <wp:positionH relativeFrom="column">
                  <wp:posOffset>-92304</wp:posOffset>
                </wp:positionH>
                <wp:positionV relativeFrom="paragraph">
                  <wp:posOffset>398221</wp:posOffset>
                </wp:positionV>
                <wp:extent cx="555955" cy="226771"/>
                <wp:effectExtent l="0" t="19050" r="34925" b="40005"/>
                <wp:wrapNone/>
                <wp:docPr id="10" name="Flecha derecha 10"/>
                <wp:cNvGraphicFramePr/>
                <a:graphic xmlns:a="http://schemas.openxmlformats.org/drawingml/2006/main">
                  <a:graphicData uri="http://schemas.microsoft.com/office/word/2010/wordprocessingShape">
                    <wps:wsp>
                      <wps:cNvSpPr/>
                      <wps:spPr>
                        <a:xfrm>
                          <a:off x="0" y="0"/>
                          <a:ext cx="555955" cy="22677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6AF9" id="Flecha derecha 10" o:spid="_x0000_s1026" type="#_x0000_t13" style="position:absolute;margin-left:-7.25pt;margin-top:31.35pt;width:43.8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" adj="17195" fillcolor="red" strokecolor="red" strokeweight="1pt"/>
            </w:pict>
          </mc:Fallback>
        </mc:AlternateContent>
      </w:r>
      <w:r w:rsidRPr="009E7E83">
        <w:rPr>
          <w:rFonts w:ascii="Palatino Linotype" w:hAnsi="Palatino Linotype"/>
          <w:noProof/>
          <w:lang w:eastAsia="es-MX"/>
        </w:rPr>
        <w:drawing>
          <wp:inline distT="0" distB="0" distL="0" distR="0" wp14:anchorId="7C024A35" wp14:editId="7EE5D89F">
            <wp:extent cx="5623068" cy="24819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20" t="34005" r="32095" b="31266"/>
                    <a:stretch/>
                  </pic:blipFill>
                  <pic:spPr bwMode="auto">
                    <a:xfrm>
                      <a:off x="0" y="0"/>
                      <a:ext cx="5633036" cy="2486342"/>
                    </a:xfrm>
                    <a:prstGeom prst="rect">
                      <a:avLst/>
                    </a:prstGeom>
                    <a:ln>
                      <a:noFill/>
                    </a:ln>
                    <a:extLst>
                      <a:ext uri="{53640926-AAD7-44D8-BBD7-CCE9431645EC}">
                        <a14:shadowObscured xmlns:a14="http://schemas.microsoft.com/office/drawing/2010/main"/>
                      </a:ext>
                    </a:extLst>
                  </pic:spPr>
                </pic:pic>
              </a:graphicData>
            </a:graphic>
          </wp:inline>
        </w:drawing>
      </w:r>
    </w:p>
    <w:p w:rsidR="009E7E83" w:rsidRPr="009E7E83" w:rsidRDefault="009E7E83" w:rsidP="009E7E83">
      <w:pPr>
        <w:spacing w:after="0" w:line="360" w:lineRule="auto"/>
        <w:rPr>
          <w:rFonts w:ascii="Palatino Linotype" w:eastAsia="Calibri" w:hAnsi="Palatino Linotype" w:cs="Arial"/>
          <w:sz w:val="24"/>
          <w:szCs w:val="24"/>
        </w:rPr>
      </w:pPr>
    </w:p>
    <w:p w:rsidR="00592EBF" w:rsidRPr="009E7E83" w:rsidRDefault="00592EBF" w:rsidP="009E7E83">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9E7E83">
        <w:rPr>
          <w:rFonts w:ascii="Palatino Linotype" w:eastAsia="Times New Roman" w:hAnsi="Palatino Linotype" w:cs="Arial"/>
          <w:sz w:val="24"/>
          <w:szCs w:val="24"/>
          <w:lang w:val="es-ES"/>
        </w:rPr>
        <w:t xml:space="preserve">De lo anterior, resultan infundadas las razones o motivos de </w:t>
      </w:r>
      <w:r w:rsidRPr="009E7E83">
        <w:rPr>
          <w:rFonts w:ascii="Palatino Linotype" w:hAnsi="Palatino Linotype" w:cs="Arial"/>
          <w:sz w:val="24"/>
          <w:szCs w:val="24"/>
        </w:rPr>
        <w:t>inconformidad hechos valer por el</w:t>
      </w:r>
      <w:r w:rsidRPr="009E7E83">
        <w:rPr>
          <w:rFonts w:ascii="Palatino Linotype" w:hAnsi="Palatino Linotype"/>
          <w:sz w:val="24"/>
          <w:szCs w:val="24"/>
        </w:rPr>
        <w:t xml:space="preserve"> </w:t>
      </w:r>
      <w:r w:rsidRPr="009E7E83">
        <w:rPr>
          <w:rFonts w:ascii="Palatino Linotype" w:hAnsi="Palatino Linotype"/>
          <w:b/>
          <w:sz w:val="24"/>
          <w:szCs w:val="24"/>
        </w:rPr>
        <w:t>RECURRENTE</w:t>
      </w:r>
      <w:r w:rsidRPr="009E7E83">
        <w:rPr>
          <w:rFonts w:ascii="Palatino Linotype" w:hAnsi="Palatino Linotype" w:cs="Arial"/>
          <w:sz w:val="24"/>
          <w:szCs w:val="24"/>
        </w:rPr>
        <w:t>, toda vez que</w:t>
      </w:r>
      <w:r w:rsidRPr="009E7E83">
        <w:rPr>
          <w:rFonts w:ascii="Palatino Linotype" w:eastAsia="Times New Roman" w:hAnsi="Palatino Linotype" w:cs="Times New Roman"/>
          <w:sz w:val="24"/>
          <w:szCs w:val="24"/>
        </w:rPr>
        <w:t xml:space="preserve"> no se actualiza la hipótesis de procedencia</w:t>
      </w:r>
      <w:r w:rsidRPr="009E7E83">
        <w:rPr>
          <w:rFonts w:ascii="Palatino Linotype" w:eastAsia="Times New Roman" w:hAnsi="Palatino Linotype" w:cs="Times New Roman"/>
          <w:b/>
          <w:sz w:val="24"/>
          <w:szCs w:val="24"/>
        </w:rPr>
        <w:t xml:space="preserve"> </w:t>
      </w:r>
      <w:r w:rsidRPr="009E7E83">
        <w:rPr>
          <w:rFonts w:ascii="Palatino Linotype" w:eastAsia="Times New Roman" w:hAnsi="Palatino Linotype" w:cs="Arial"/>
          <w:color w:val="222222"/>
          <w:sz w:val="24"/>
          <w:szCs w:val="24"/>
          <w:lang w:eastAsia="es-MX"/>
        </w:rPr>
        <w:t xml:space="preserve">contenida en </w:t>
      </w:r>
      <w:r w:rsidRPr="009E7E83">
        <w:rPr>
          <w:rFonts w:ascii="Palatino Linotype" w:eastAsia="Times New Roman" w:hAnsi="Palatino Linotype" w:cs="Arial"/>
          <w:color w:val="222222"/>
          <w:sz w:val="24"/>
          <w:szCs w:val="24"/>
          <w:lang w:val="es-ES" w:eastAsia="es-MX"/>
        </w:rPr>
        <w:t xml:space="preserve">el artículo 179 fracción I de la </w:t>
      </w:r>
      <w:r w:rsidRPr="009E7E83">
        <w:rPr>
          <w:rFonts w:ascii="Palatino Linotype" w:eastAsia="Calibri" w:hAnsi="Palatino Linotype" w:cs="Arial"/>
          <w:b/>
          <w:sz w:val="24"/>
          <w:szCs w:val="24"/>
          <w:lang w:val="es-ES"/>
        </w:rPr>
        <w:t>Ley de Transparencia y Acceso a la Información Pública del Estado de México y Municipios</w:t>
      </w:r>
      <w:r w:rsidRPr="009E7E83">
        <w:rPr>
          <w:rFonts w:ascii="Palatino Linotype" w:eastAsia="Times New Roman" w:hAnsi="Palatino Linotype" w:cs="Arial"/>
          <w:color w:val="222222"/>
          <w:sz w:val="24"/>
          <w:szCs w:val="24"/>
          <w:lang w:val="es-ES" w:eastAsia="es-MX"/>
        </w:rPr>
        <w:t>.</w:t>
      </w:r>
    </w:p>
    <w:p w:rsidR="00592EBF" w:rsidRPr="009E7E83" w:rsidRDefault="00592EBF" w:rsidP="009E7E83">
      <w:pPr>
        <w:spacing w:after="0" w:line="360" w:lineRule="auto"/>
        <w:contextualSpacing/>
        <w:jc w:val="both"/>
        <w:rPr>
          <w:rFonts w:ascii="Palatino Linotype" w:eastAsia="Calibri" w:hAnsi="Palatino Linotype" w:cs="Arial"/>
          <w:sz w:val="24"/>
          <w:szCs w:val="24"/>
          <w:lang w:val="es-ES" w:eastAsia="es-ES"/>
        </w:rPr>
      </w:pPr>
    </w:p>
    <w:p w:rsidR="00592EBF" w:rsidRPr="009E7E83" w:rsidRDefault="00592EBF" w:rsidP="009E7E83">
      <w:pPr>
        <w:numPr>
          <w:ilvl w:val="0"/>
          <w:numId w:val="1"/>
        </w:numPr>
        <w:spacing w:after="0" w:line="360" w:lineRule="auto"/>
        <w:ind w:left="0" w:firstLine="0"/>
        <w:contextualSpacing/>
        <w:jc w:val="both"/>
        <w:rPr>
          <w:rFonts w:ascii="Palatino Linotype" w:eastAsia="Calibri" w:hAnsi="Palatino Linotype" w:cs="Arial"/>
          <w:sz w:val="24"/>
          <w:szCs w:val="24"/>
        </w:rPr>
      </w:pPr>
      <w:r w:rsidRPr="009E7E83">
        <w:rPr>
          <w:rFonts w:ascii="Palatino Linotype" w:eastAsiaTheme="minorEastAsia" w:hAnsi="Palatino Linotype" w:cs="Arial"/>
          <w:sz w:val="24"/>
          <w:szCs w:val="24"/>
          <w:lang w:val="es-ES_tradnl" w:eastAsia="es-ES"/>
        </w:rPr>
        <w:t xml:space="preserve">Consecuentemente, en términos del artículo 186 fracción II este Pleno determina </w:t>
      </w:r>
      <w:r w:rsidRPr="009E7E83">
        <w:rPr>
          <w:rFonts w:ascii="Palatino Linotype" w:eastAsiaTheme="minorEastAsia" w:hAnsi="Palatino Linotype" w:cs="Arial"/>
          <w:b/>
          <w:sz w:val="24"/>
          <w:szCs w:val="24"/>
          <w:lang w:val="es-ES_tradnl" w:eastAsia="es-ES"/>
        </w:rPr>
        <w:t>CONFIRMAR</w:t>
      </w:r>
      <w:r w:rsidRPr="009E7E83">
        <w:rPr>
          <w:rFonts w:ascii="Palatino Linotype" w:eastAsiaTheme="minorEastAsia" w:hAnsi="Palatino Linotype" w:cs="Arial"/>
          <w:sz w:val="24"/>
          <w:szCs w:val="24"/>
          <w:lang w:val="es-ES_tradnl" w:eastAsia="es-ES"/>
        </w:rPr>
        <w:t xml:space="preserve"> la respuesta del presente recurso de revisión, toda vez que no hubo afectación al derecho de acceso a la información pública establecido constitucionalmente a favor del particular.</w:t>
      </w:r>
    </w:p>
    <w:p w:rsidR="009E7E83" w:rsidRPr="009E7E83" w:rsidRDefault="009E7E83" w:rsidP="009E7E83">
      <w:pPr>
        <w:spacing w:after="0" w:line="360" w:lineRule="auto"/>
        <w:contextualSpacing/>
        <w:jc w:val="both"/>
        <w:rPr>
          <w:rFonts w:ascii="Palatino Linotype" w:eastAsia="Calibri" w:hAnsi="Palatino Linotype" w:cs="Arial"/>
          <w:sz w:val="24"/>
          <w:szCs w:val="24"/>
        </w:rPr>
      </w:pPr>
    </w:p>
    <w:p w:rsidR="00880386" w:rsidRPr="009E7E83" w:rsidRDefault="00880386" w:rsidP="009E7E83">
      <w:pPr>
        <w:pStyle w:val="Prrafodelista"/>
        <w:numPr>
          <w:ilvl w:val="0"/>
          <w:numId w:val="1"/>
        </w:numPr>
        <w:spacing w:after="0" w:line="360" w:lineRule="auto"/>
        <w:ind w:left="0" w:firstLine="0"/>
        <w:jc w:val="both"/>
        <w:rPr>
          <w:rFonts w:ascii="Palatino Linotype" w:eastAsia="Calibri" w:hAnsi="Palatino Linotype" w:cs="Arial"/>
          <w:sz w:val="24"/>
          <w:szCs w:val="24"/>
        </w:rPr>
      </w:pPr>
      <w:r w:rsidRPr="009E7E83">
        <w:rPr>
          <w:rFonts w:ascii="Palatino Linotype" w:eastAsia="MS Mincho" w:hAnsi="Palatino Linotype" w:cs="Times New Roman"/>
          <w:sz w:val="24"/>
          <w:szCs w:val="24"/>
          <w:lang w:val="es-ES_tradnl" w:eastAsia="es-ES"/>
        </w:rPr>
        <w:t xml:space="preserve">Por lo </w:t>
      </w:r>
      <w:r w:rsidRPr="009E7E83">
        <w:rPr>
          <w:rFonts w:ascii="Palatino Linotype" w:eastAsia="MS Mincho" w:hAnsi="Palatino Linotype" w:cs="Times New Roman"/>
          <w:color w:val="000000"/>
          <w:sz w:val="24"/>
          <w:szCs w:val="24"/>
          <w:lang w:val="es-ES_tradnl" w:eastAsia="es-ES"/>
        </w:rPr>
        <w:t>anteriormente</w:t>
      </w:r>
      <w:r w:rsidRPr="009E7E83">
        <w:rPr>
          <w:rFonts w:ascii="Palatino Linotype" w:eastAsia="MS Mincho" w:hAnsi="Palatino Linotype" w:cs="Times New Roman"/>
          <w:sz w:val="24"/>
          <w:szCs w:val="24"/>
          <w:lang w:val="es-ES_tradnl" w:eastAsia="es-ES"/>
        </w:rPr>
        <w:t xml:space="preserve"> expuesto y fundado este </w:t>
      </w:r>
      <w:r w:rsidRPr="009E7E83">
        <w:rPr>
          <w:rFonts w:ascii="Palatino Linotype" w:eastAsia="MS Mincho" w:hAnsi="Palatino Linotype" w:cs="Times New Roman"/>
          <w:b/>
          <w:sz w:val="24"/>
          <w:szCs w:val="24"/>
          <w:lang w:val="es-ES_tradnl" w:eastAsia="es-ES"/>
        </w:rPr>
        <w:t>ÓRGANO GARANTE</w:t>
      </w:r>
      <w:r w:rsidRPr="009E7E83">
        <w:rPr>
          <w:rFonts w:ascii="Palatino Linotype" w:eastAsia="MS Mincho" w:hAnsi="Palatino Linotype" w:cs="Times New Roman"/>
          <w:sz w:val="24"/>
          <w:szCs w:val="24"/>
          <w:lang w:val="es-ES_tradnl" w:eastAsia="es-ES"/>
        </w:rPr>
        <w:t xml:space="preserve"> emite los siguientes</w:t>
      </w:r>
    </w:p>
    <w:p w:rsidR="00B7584B" w:rsidRPr="009E7E83" w:rsidRDefault="00B7584B" w:rsidP="009E7E83">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72" w:name="_Toc447183492"/>
      <w:bookmarkStart w:id="73" w:name="_Toc450120667"/>
      <w:bookmarkStart w:id="74" w:name="_Toc461555895"/>
      <w:bookmarkEnd w:id="60"/>
      <w:bookmarkEnd w:id="61"/>
      <w:bookmarkEnd w:id="62"/>
      <w:bookmarkEnd w:id="63"/>
      <w:bookmarkEnd w:id="64"/>
      <w:bookmarkEnd w:id="65"/>
      <w:bookmarkEnd w:id="66"/>
      <w:bookmarkEnd w:id="67"/>
      <w:r w:rsidRPr="009E7E83">
        <w:rPr>
          <w:rFonts w:ascii="Palatino Linotype" w:eastAsia="Calibri" w:hAnsi="Palatino Linotype" w:cstheme="majorBidi"/>
          <w:b/>
          <w:sz w:val="24"/>
          <w:szCs w:val="24"/>
          <w:lang w:val="es-ES" w:eastAsia="es-ES"/>
        </w:rPr>
        <w:tab/>
      </w:r>
      <w:bookmarkStart w:id="75" w:name="_Toc30666633"/>
      <w:r w:rsidRPr="009E7E83">
        <w:rPr>
          <w:rFonts w:ascii="Palatino Linotype" w:eastAsia="Calibri" w:hAnsi="Palatino Linotype" w:cstheme="majorBidi"/>
          <w:b/>
          <w:sz w:val="24"/>
          <w:szCs w:val="24"/>
          <w:lang w:val="es-ES" w:eastAsia="es-ES"/>
        </w:rPr>
        <w:t>R E S O L U T I V O S</w:t>
      </w:r>
      <w:bookmarkEnd w:id="72"/>
      <w:bookmarkEnd w:id="73"/>
      <w:bookmarkEnd w:id="74"/>
      <w:bookmarkEnd w:id="75"/>
      <w:r w:rsidRPr="009E7E83">
        <w:rPr>
          <w:rFonts w:ascii="Palatino Linotype" w:eastAsia="Calibri" w:hAnsi="Palatino Linotype" w:cstheme="majorBidi"/>
          <w:b/>
          <w:sz w:val="24"/>
          <w:szCs w:val="24"/>
          <w:lang w:val="es-ES" w:eastAsia="es-ES"/>
        </w:rPr>
        <w:t xml:space="preserve"> </w:t>
      </w:r>
    </w:p>
    <w:p w:rsidR="00B7584B" w:rsidRPr="009E7E83" w:rsidRDefault="00B7584B" w:rsidP="009E7E83">
      <w:pPr>
        <w:spacing w:after="0" w:line="360" w:lineRule="auto"/>
        <w:ind w:right="-142"/>
        <w:rPr>
          <w:rFonts w:ascii="Palatino Linotype" w:eastAsiaTheme="minorEastAsia" w:hAnsi="Palatino Linotype"/>
          <w:sz w:val="24"/>
          <w:szCs w:val="24"/>
          <w:lang w:val="es-ES" w:eastAsia="es-ES"/>
        </w:rPr>
      </w:pPr>
    </w:p>
    <w:p w:rsidR="00B7584B" w:rsidRPr="009E7E83" w:rsidRDefault="00B7584B" w:rsidP="009E7E83">
      <w:pPr>
        <w:spacing w:after="0" w:line="360" w:lineRule="auto"/>
        <w:ind w:right="49"/>
        <w:jc w:val="both"/>
        <w:rPr>
          <w:rFonts w:ascii="Palatino Linotype" w:hAnsi="Palatino Linotype" w:cs="Arial"/>
          <w:bCs/>
          <w:sz w:val="24"/>
          <w:szCs w:val="24"/>
          <w:lang w:eastAsia="es-MX"/>
        </w:rPr>
      </w:pPr>
      <w:r w:rsidRPr="009E7E83">
        <w:rPr>
          <w:rFonts w:ascii="Palatino Linotype" w:eastAsia="Times New Roman" w:hAnsi="Palatino Linotype" w:cs="Arial"/>
          <w:b/>
          <w:sz w:val="24"/>
          <w:szCs w:val="24"/>
          <w:lang w:val="es-ES_tradnl" w:eastAsia="es-ES"/>
        </w:rPr>
        <w:t>PRIMERO</w:t>
      </w:r>
      <w:r w:rsidRPr="009E7E83">
        <w:rPr>
          <w:rFonts w:ascii="Palatino Linotype" w:eastAsia="Times New Roman" w:hAnsi="Palatino Linotype" w:cs="Arial"/>
          <w:sz w:val="24"/>
          <w:szCs w:val="24"/>
          <w:lang w:val="es-ES" w:eastAsia="es-ES"/>
        </w:rPr>
        <w:t xml:space="preserve">. </w:t>
      </w:r>
      <w:r w:rsidR="00592EBF" w:rsidRPr="009E7E83">
        <w:rPr>
          <w:rFonts w:ascii="Palatino Linotype" w:eastAsia="Times New Roman" w:hAnsi="Palatino Linotype" w:cs="Arial"/>
          <w:sz w:val="24"/>
          <w:szCs w:val="24"/>
          <w:lang w:val="es-ES_tradnl" w:eastAsia="es-ES"/>
        </w:rPr>
        <w:t>Son infundadas las</w:t>
      </w:r>
      <w:r w:rsidR="00592EBF" w:rsidRPr="009E7E83">
        <w:rPr>
          <w:rFonts w:ascii="Palatino Linotype" w:eastAsia="Times New Roman" w:hAnsi="Palatino Linotype" w:cs="Arial"/>
          <w:b/>
          <w:sz w:val="24"/>
          <w:szCs w:val="24"/>
          <w:lang w:val="es-ES_tradnl" w:eastAsia="es-ES"/>
        </w:rPr>
        <w:t xml:space="preserve"> </w:t>
      </w:r>
      <w:r w:rsidR="00592EBF" w:rsidRPr="009E7E83">
        <w:rPr>
          <w:rFonts w:ascii="Palatino Linotype" w:eastAsia="Times New Roman" w:hAnsi="Palatino Linotype" w:cs="Arial"/>
          <w:sz w:val="24"/>
          <w:szCs w:val="24"/>
          <w:lang w:val="es-ES" w:eastAsia="es-ES"/>
        </w:rPr>
        <w:t xml:space="preserve">razones o motivos de inconformidad hechos valer </w:t>
      </w:r>
      <w:r w:rsidR="00592EBF" w:rsidRPr="009E7E83">
        <w:rPr>
          <w:rFonts w:ascii="Palatino Linotype" w:eastAsia="Calibri" w:hAnsi="Palatino Linotype" w:cs="Arial"/>
          <w:sz w:val="24"/>
          <w:szCs w:val="24"/>
          <w:lang w:val="es-ES" w:eastAsia="es-ES"/>
        </w:rPr>
        <w:t xml:space="preserve">en el recurso de revisión </w:t>
      </w:r>
      <w:r w:rsidR="003C6A2C" w:rsidRPr="009E7E83">
        <w:rPr>
          <w:rFonts w:ascii="Palatino Linotype" w:eastAsia="Times New Roman" w:hAnsi="Palatino Linotype" w:cs="Times New Roman"/>
          <w:b/>
          <w:sz w:val="24"/>
          <w:szCs w:val="24"/>
          <w:lang w:val="es-ES_tradnl" w:eastAsia="es-ES"/>
        </w:rPr>
        <w:t>08513</w:t>
      </w:r>
      <w:r w:rsidR="00592EBF" w:rsidRPr="009E7E83">
        <w:rPr>
          <w:rFonts w:ascii="Palatino Linotype" w:eastAsia="Times New Roman" w:hAnsi="Palatino Linotype" w:cs="Times New Roman"/>
          <w:b/>
          <w:sz w:val="24"/>
          <w:szCs w:val="24"/>
          <w:lang w:val="es-ES_tradnl" w:eastAsia="es-ES"/>
        </w:rPr>
        <w:t>/INFOEM/IP/RR/2019</w:t>
      </w:r>
      <w:r w:rsidR="00592EBF" w:rsidRPr="009E7E83">
        <w:rPr>
          <w:rFonts w:ascii="Palatino Linotype" w:eastAsia="Times New Roman" w:hAnsi="Palatino Linotype" w:cs="Times New Roman"/>
          <w:sz w:val="24"/>
          <w:szCs w:val="24"/>
          <w:lang w:val="es-ES_tradnl" w:eastAsia="es-ES"/>
        </w:rPr>
        <w:t xml:space="preserve"> en términos del considerando </w:t>
      </w:r>
      <w:r w:rsidR="00592EBF" w:rsidRPr="009E7E83">
        <w:rPr>
          <w:rFonts w:ascii="Palatino Linotype" w:eastAsia="Times New Roman" w:hAnsi="Palatino Linotype" w:cs="Times New Roman"/>
          <w:b/>
          <w:sz w:val="24"/>
          <w:szCs w:val="24"/>
          <w:lang w:val="es-ES_tradnl" w:eastAsia="es-ES"/>
        </w:rPr>
        <w:t>CUARTO</w:t>
      </w:r>
      <w:r w:rsidR="00592EBF" w:rsidRPr="009E7E83">
        <w:rPr>
          <w:rFonts w:ascii="Palatino Linotype" w:eastAsia="Times New Roman" w:hAnsi="Palatino Linotype" w:cs="Times New Roman"/>
          <w:sz w:val="24"/>
          <w:szCs w:val="24"/>
          <w:lang w:val="es-ES_tradnl" w:eastAsia="es-ES"/>
        </w:rPr>
        <w:t xml:space="preserve"> de la presente resolución</w:t>
      </w:r>
      <w:r w:rsidR="00A91BEE" w:rsidRPr="009E7E83">
        <w:rPr>
          <w:rFonts w:ascii="Palatino Linotype" w:eastAsia="Times New Roman" w:hAnsi="Palatino Linotype" w:cs="Times New Roman"/>
          <w:sz w:val="24"/>
          <w:szCs w:val="24"/>
          <w:lang w:val="es-ES_tradnl" w:eastAsia="es-ES"/>
        </w:rPr>
        <w:t>.</w:t>
      </w:r>
    </w:p>
    <w:p w:rsidR="00B7584B" w:rsidRPr="00D42243" w:rsidRDefault="00B7584B" w:rsidP="009E7E83">
      <w:pPr>
        <w:spacing w:after="0" w:line="360" w:lineRule="auto"/>
        <w:ind w:right="49"/>
        <w:jc w:val="both"/>
        <w:rPr>
          <w:rFonts w:ascii="Palatino Linotype" w:eastAsia="Times New Roman" w:hAnsi="Palatino Linotype" w:cs="Arial"/>
          <w:sz w:val="18"/>
          <w:szCs w:val="24"/>
          <w:lang w:val="es-ES" w:eastAsia="es-ES"/>
        </w:rPr>
      </w:pPr>
    </w:p>
    <w:p w:rsidR="00B7584B" w:rsidRPr="009E7E83" w:rsidRDefault="00B7584B" w:rsidP="009E7E83">
      <w:pPr>
        <w:spacing w:after="0" w:line="360" w:lineRule="auto"/>
        <w:ind w:right="49"/>
        <w:jc w:val="both"/>
        <w:rPr>
          <w:rFonts w:ascii="Palatino Linotype" w:hAnsi="Palatino Linotype"/>
          <w:sz w:val="24"/>
          <w:szCs w:val="24"/>
          <w:lang w:val="es-ES"/>
        </w:rPr>
      </w:pPr>
      <w:r w:rsidRPr="009E7E83">
        <w:rPr>
          <w:rFonts w:ascii="Palatino Linotype" w:eastAsiaTheme="minorEastAsia" w:hAnsi="Palatino Linotype"/>
          <w:b/>
          <w:sz w:val="24"/>
          <w:szCs w:val="24"/>
          <w:lang w:val="es-ES_tradnl" w:eastAsia="es-ES"/>
        </w:rPr>
        <w:t>SEGUNDO.</w:t>
      </w:r>
      <w:r w:rsidRPr="009E7E83">
        <w:rPr>
          <w:rFonts w:ascii="Palatino Linotype" w:hAnsi="Palatino Linotype"/>
          <w:sz w:val="24"/>
          <w:szCs w:val="24"/>
          <w:lang w:val="es-ES"/>
        </w:rPr>
        <w:t xml:space="preserve">  </w:t>
      </w:r>
      <w:r w:rsidR="003C6A2C" w:rsidRPr="009E7E83">
        <w:rPr>
          <w:rFonts w:ascii="Palatino Linotype" w:eastAsia="Calibri" w:hAnsi="Palatino Linotype" w:cs="Arial"/>
          <w:sz w:val="24"/>
          <w:szCs w:val="24"/>
          <w:lang w:val="es-ES" w:eastAsia="es-ES"/>
        </w:rPr>
        <w:t xml:space="preserve">Se </w:t>
      </w:r>
      <w:r w:rsidR="003C6A2C" w:rsidRPr="009E7E83">
        <w:rPr>
          <w:rFonts w:ascii="Palatino Linotype" w:eastAsia="Calibri" w:hAnsi="Palatino Linotype" w:cs="Arial"/>
          <w:b/>
          <w:sz w:val="24"/>
          <w:szCs w:val="24"/>
          <w:lang w:val="es-ES"/>
        </w:rPr>
        <w:t xml:space="preserve">CONFIRMA </w:t>
      </w:r>
      <w:r w:rsidR="003C6A2C" w:rsidRPr="009E7E83">
        <w:rPr>
          <w:rFonts w:ascii="Palatino Linotype" w:eastAsia="Calibri" w:hAnsi="Palatino Linotype" w:cs="Arial"/>
          <w:sz w:val="24"/>
          <w:szCs w:val="24"/>
          <w:lang w:val="es-ES"/>
        </w:rPr>
        <w:t xml:space="preserve">la respuesta emitida por el </w:t>
      </w:r>
      <w:r w:rsidR="003C6A2C" w:rsidRPr="009E7E83">
        <w:rPr>
          <w:rFonts w:ascii="Palatino Linotype" w:eastAsia="Calibri" w:hAnsi="Palatino Linotype" w:cs="Arial"/>
          <w:b/>
          <w:sz w:val="24"/>
          <w:szCs w:val="24"/>
          <w:lang w:val="es-ES"/>
        </w:rPr>
        <w:t xml:space="preserve">Ayuntamiento de </w:t>
      </w:r>
      <w:proofErr w:type="spellStart"/>
      <w:r w:rsidR="003C6A2C" w:rsidRPr="009E7E83">
        <w:rPr>
          <w:rFonts w:ascii="Palatino Linotype" w:eastAsia="Calibri" w:hAnsi="Palatino Linotype" w:cs="Arial"/>
          <w:b/>
          <w:sz w:val="24"/>
          <w:szCs w:val="24"/>
          <w:lang w:val="es-ES"/>
        </w:rPr>
        <w:t>Temoaya</w:t>
      </w:r>
      <w:proofErr w:type="spellEnd"/>
      <w:r w:rsidR="003C6A2C" w:rsidRPr="009E7E83">
        <w:rPr>
          <w:rFonts w:ascii="Palatino Linotype" w:eastAsia="Calibri" w:hAnsi="Palatino Linotype" w:cs="Arial"/>
          <w:b/>
          <w:sz w:val="24"/>
          <w:szCs w:val="24"/>
          <w:lang w:val="es-ES"/>
        </w:rPr>
        <w:t xml:space="preserve"> </w:t>
      </w:r>
      <w:r w:rsidR="003C6A2C" w:rsidRPr="009E7E83">
        <w:rPr>
          <w:rFonts w:ascii="Palatino Linotype" w:eastAsia="Calibri" w:hAnsi="Palatino Linotype" w:cs="Arial"/>
          <w:sz w:val="24"/>
          <w:szCs w:val="24"/>
          <w:lang w:val="es-ES"/>
        </w:rPr>
        <w:t xml:space="preserve">a la solicitud </w:t>
      </w:r>
      <w:r w:rsidR="009E7E83">
        <w:rPr>
          <w:rFonts w:ascii="Palatino Linotype" w:eastAsia="Calibri" w:hAnsi="Palatino Linotype" w:cs="Arial"/>
          <w:b/>
          <w:bCs/>
          <w:sz w:val="24"/>
          <w:szCs w:val="24"/>
        </w:rPr>
        <w:t>00162/TEMOAYA/IP/2019.</w:t>
      </w:r>
    </w:p>
    <w:p w:rsidR="00B7584B" w:rsidRPr="00D42243" w:rsidRDefault="00B7584B" w:rsidP="009E7E83">
      <w:pPr>
        <w:spacing w:after="0" w:line="360" w:lineRule="auto"/>
        <w:ind w:right="567"/>
        <w:contextualSpacing/>
        <w:jc w:val="both"/>
        <w:rPr>
          <w:rFonts w:ascii="Palatino Linotype" w:eastAsia="MS Mincho" w:hAnsi="Palatino Linotype" w:cstheme="majorBidi"/>
          <w:b/>
          <w:sz w:val="18"/>
          <w:szCs w:val="24"/>
          <w:lang w:eastAsia="es-ES"/>
        </w:rPr>
      </w:pPr>
      <w:bookmarkStart w:id="76" w:name="_Toc503891610"/>
      <w:bookmarkStart w:id="77" w:name="_Toc453696503"/>
      <w:bookmarkStart w:id="78" w:name="_Toc454301156"/>
      <w:bookmarkStart w:id="79" w:name="_Toc462653938"/>
      <w:bookmarkStart w:id="80" w:name="_Toc477891769"/>
      <w:bookmarkStart w:id="81" w:name="_Toc477891859"/>
      <w:bookmarkStart w:id="82" w:name="_Toc481576260"/>
      <w:bookmarkStart w:id="83" w:name="_Toc492590392"/>
    </w:p>
    <w:p w:rsidR="00B7584B" w:rsidRPr="009E7E83" w:rsidRDefault="00B7584B" w:rsidP="009E7E8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E7E83">
        <w:rPr>
          <w:rFonts w:ascii="Palatino Linotype" w:eastAsia="Palatino Linotype" w:hAnsi="Palatino Linotype" w:cs="Palatino Linotype"/>
          <w:b/>
          <w:sz w:val="24"/>
          <w:szCs w:val="24"/>
          <w:lang w:val="es-ES_tradnl" w:eastAsia="es-ES"/>
        </w:rPr>
        <w:t>TERCERO.</w:t>
      </w:r>
      <w:r w:rsidR="00E34E76" w:rsidRPr="009E7E83">
        <w:rPr>
          <w:rFonts w:ascii="Palatino Linotype" w:eastAsia="Palatino Linotype" w:hAnsi="Palatino Linotype" w:cs="Palatino Linotype"/>
          <w:b/>
          <w:sz w:val="24"/>
          <w:szCs w:val="24"/>
          <w:lang w:val="es-ES_tradnl" w:eastAsia="es-ES"/>
        </w:rPr>
        <w:t xml:space="preserve"> </w:t>
      </w:r>
      <w:r w:rsidR="00E34E76" w:rsidRPr="009E7E83">
        <w:rPr>
          <w:rFonts w:ascii="Palatino Linotype" w:hAnsi="Palatino Linotype" w:cs="Arial"/>
          <w:b/>
          <w:sz w:val="24"/>
          <w:szCs w:val="24"/>
          <w:lang w:val="es-ES_tradnl"/>
        </w:rPr>
        <w:t xml:space="preserve">REMÍTASE, </w:t>
      </w:r>
      <w:r w:rsidR="00E34E76" w:rsidRPr="009E7E83">
        <w:rPr>
          <w:rFonts w:ascii="Palatino Linotype" w:hAnsi="Palatino Linotype" w:cs="Arial"/>
          <w:sz w:val="24"/>
          <w:szCs w:val="24"/>
          <w:lang w:val="es-ES_tradnl"/>
        </w:rPr>
        <w:t xml:space="preserve">vía Sistema de Acceso a la Información Mexiquense (SAIMEX), la presente resolución al Titular de la Unidad de Transparencia del </w:t>
      </w:r>
      <w:r w:rsidR="00E34E76" w:rsidRPr="009E7E83">
        <w:rPr>
          <w:rFonts w:ascii="Palatino Linotype" w:hAnsi="Palatino Linotype" w:cs="Arial"/>
          <w:b/>
          <w:sz w:val="24"/>
          <w:szCs w:val="24"/>
          <w:lang w:val="es-ES_tradnl"/>
        </w:rPr>
        <w:t>SUJETO OBLIGADO</w:t>
      </w:r>
      <w:r w:rsidRPr="009E7E83">
        <w:rPr>
          <w:rFonts w:ascii="Palatino Linotype" w:eastAsiaTheme="minorEastAsia" w:hAnsi="Palatino Linotype"/>
          <w:sz w:val="24"/>
          <w:szCs w:val="24"/>
          <w:shd w:val="clear" w:color="auto" w:fill="FFFFFF"/>
          <w:lang w:val="es-ES_tradnl" w:eastAsia="es-ES"/>
        </w:rPr>
        <w:t>.</w:t>
      </w:r>
    </w:p>
    <w:p w:rsidR="00B7584B" w:rsidRPr="00D42243" w:rsidRDefault="00B7584B" w:rsidP="009E7E83">
      <w:pPr>
        <w:shd w:val="clear" w:color="auto" w:fill="FFFFFF"/>
        <w:spacing w:after="0" w:line="360" w:lineRule="auto"/>
        <w:jc w:val="both"/>
        <w:rPr>
          <w:rFonts w:ascii="Palatino Linotype" w:eastAsia="Times New Roman" w:hAnsi="Palatino Linotype" w:cs="Arial"/>
          <w:b/>
          <w:sz w:val="18"/>
          <w:szCs w:val="24"/>
          <w:lang w:val="es-ES_tradnl" w:eastAsia="es-ES"/>
        </w:rPr>
      </w:pPr>
    </w:p>
    <w:p w:rsidR="00B7584B" w:rsidRPr="009E7E83" w:rsidRDefault="00B7584B" w:rsidP="009E7E83">
      <w:pPr>
        <w:shd w:val="clear" w:color="auto" w:fill="FFFFFF"/>
        <w:spacing w:after="0" w:line="360" w:lineRule="auto"/>
        <w:jc w:val="both"/>
        <w:rPr>
          <w:rFonts w:ascii="Palatino Linotype" w:eastAsiaTheme="minorEastAsia" w:hAnsi="Palatino Linotype"/>
          <w:sz w:val="24"/>
          <w:szCs w:val="24"/>
          <w:lang w:val="es-ES_tradnl" w:eastAsia="es-ES"/>
        </w:rPr>
      </w:pPr>
      <w:r w:rsidRPr="009E7E83">
        <w:rPr>
          <w:rFonts w:ascii="Palatino Linotype" w:eastAsia="Times New Roman" w:hAnsi="Palatino Linotype" w:cs="Arial"/>
          <w:b/>
          <w:sz w:val="24"/>
          <w:szCs w:val="24"/>
          <w:lang w:val="es-ES_tradnl" w:eastAsia="es-ES"/>
        </w:rPr>
        <w:t xml:space="preserve">CUARTO. </w:t>
      </w:r>
      <w:r w:rsidRPr="009E7E83">
        <w:rPr>
          <w:rFonts w:ascii="Palatino Linotype" w:eastAsia="Times New Roman" w:hAnsi="Palatino Linotype" w:cs="Times New Roman"/>
          <w:b/>
          <w:bCs/>
          <w:sz w:val="24"/>
          <w:szCs w:val="24"/>
          <w:lang w:val="es-ES" w:eastAsia="es-ES"/>
        </w:rPr>
        <w:t>Notifíquese a</w:t>
      </w:r>
      <w:r w:rsidR="00CA164C" w:rsidRPr="009E7E83">
        <w:rPr>
          <w:rFonts w:ascii="Palatino Linotype" w:eastAsia="Times New Roman" w:hAnsi="Palatino Linotype" w:cs="Times New Roman"/>
          <w:b/>
          <w:bCs/>
          <w:sz w:val="24"/>
          <w:szCs w:val="24"/>
          <w:lang w:val="es-ES" w:eastAsia="es-ES"/>
        </w:rPr>
        <w:t xml:space="preserve"> RECURRENT</w:t>
      </w:r>
      <w:r w:rsidR="004411AF" w:rsidRPr="009E7E83">
        <w:rPr>
          <w:rFonts w:ascii="Palatino Linotype" w:eastAsia="Times New Roman" w:hAnsi="Palatino Linotype" w:cs="Times New Roman"/>
          <w:b/>
          <w:bCs/>
          <w:sz w:val="24"/>
          <w:szCs w:val="24"/>
          <w:lang w:val="es-ES" w:eastAsia="es-ES"/>
        </w:rPr>
        <w:t>E</w:t>
      </w:r>
      <w:r w:rsidRPr="009E7E83">
        <w:rPr>
          <w:rFonts w:ascii="Palatino Linotype" w:eastAsiaTheme="minorEastAsia" w:hAnsi="Palatino Linotype"/>
          <w:b/>
          <w:sz w:val="24"/>
          <w:szCs w:val="24"/>
          <w:lang w:val="es-ES_tradnl" w:eastAsia="es-ES"/>
        </w:rPr>
        <w:t xml:space="preserve">, </w:t>
      </w:r>
      <w:r w:rsidRPr="009E7E83">
        <w:rPr>
          <w:rFonts w:ascii="Palatino Linotype" w:eastAsiaTheme="minorEastAsia" w:hAnsi="Palatino Linotype"/>
          <w:sz w:val="24"/>
          <w:szCs w:val="24"/>
          <w:lang w:val="es-ES_tradnl" w:eastAsia="es-ES"/>
        </w:rPr>
        <w:t xml:space="preserve">la presente resolución. </w:t>
      </w:r>
    </w:p>
    <w:p w:rsidR="00B7584B" w:rsidRPr="00D42243" w:rsidRDefault="00B7584B" w:rsidP="009E7E83">
      <w:pPr>
        <w:shd w:val="clear" w:color="auto" w:fill="FFFFFF"/>
        <w:spacing w:after="0" w:line="360" w:lineRule="auto"/>
        <w:jc w:val="both"/>
        <w:rPr>
          <w:rFonts w:ascii="Palatino Linotype" w:eastAsiaTheme="minorEastAsia" w:hAnsi="Palatino Linotype"/>
          <w:sz w:val="18"/>
          <w:szCs w:val="24"/>
          <w:lang w:val="es-ES_tradnl" w:eastAsia="es-ES"/>
        </w:rPr>
      </w:pPr>
    </w:p>
    <w:p w:rsidR="00D42243" w:rsidRDefault="00B7584B" w:rsidP="009E7E83">
      <w:pPr>
        <w:shd w:val="clear" w:color="auto" w:fill="FFFFFF"/>
        <w:spacing w:after="0" w:line="360" w:lineRule="auto"/>
        <w:jc w:val="both"/>
        <w:rPr>
          <w:rFonts w:ascii="Palatino Linotype" w:eastAsia="MS Mincho" w:hAnsi="Palatino Linotype" w:cs="Times New Roman"/>
          <w:sz w:val="24"/>
          <w:szCs w:val="24"/>
          <w:lang w:val="es-ES" w:eastAsia="es-ES"/>
        </w:rPr>
      </w:pPr>
      <w:r w:rsidRPr="009E7E83">
        <w:rPr>
          <w:rFonts w:ascii="Palatino Linotype" w:eastAsia="MS Mincho" w:hAnsi="Palatino Linotype" w:cs="Times New Roman"/>
          <w:b/>
          <w:sz w:val="24"/>
          <w:szCs w:val="24"/>
          <w:lang w:eastAsia="es-ES"/>
        </w:rPr>
        <w:t>QUINTO.</w:t>
      </w:r>
      <w:r w:rsidRPr="009E7E83">
        <w:rPr>
          <w:rFonts w:ascii="Palatino Linotype" w:eastAsia="MS Mincho" w:hAnsi="Palatino Linotype" w:cs="Times New Roman"/>
          <w:sz w:val="24"/>
          <w:szCs w:val="24"/>
          <w:lang w:eastAsia="es-ES"/>
        </w:rPr>
        <w:t xml:space="preserve"> </w:t>
      </w:r>
      <w:r w:rsidRPr="009E7E83">
        <w:rPr>
          <w:rFonts w:ascii="Palatino Linotype" w:eastAsia="MS Mincho" w:hAnsi="Palatino Linotype" w:cs="Times New Roman"/>
          <w:sz w:val="24"/>
          <w:szCs w:val="24"/>
          <w:lang w:val="es-ES" w:eastAsia="es-ES"/>
        </w:rPr>
        <w:t>Se hace del conocimiento de</w:t>
      </w:r>
      <w:r w:rsidRPr="009E7E83">
        <w:rPr>
          <w:rFonts w:ascii="Palatino Linotype" w:eastAsia="Times New Roman" w:hAnsi="Palatino Linotype" w:cs="Times New Roman"/>
          <w:b/>
          <w:bCs/>
          <w:sz w:val="24"/>
          <w:szCs w:val="24"/>
          <w:lang w:val="es-ES" w:eastAsia="es-ES"/>
        </w:rPr>
        <w:t xml:space="preserve"> </w:t>
      </w:r>
      <w:r w:rsidR="00CA164C" w:rsidRPr="009E7E83">
        <w:rPr>
          <w:rFonts w:ascii="Palatino Linotype" w:eastAsia="Times New Roman" w:hAnsi="Palatino Linotype" w:cs="Times New Roman"/>
          <w:b/>
          <w:bCs/>
          <w:sz w:val="24"/>
          <w:szCs w:val="24"/>
          <w:lang w:val="es-ES" w:eastAsia="es-ES"/>
        </w:rPr>
        <w:t xml:space="preserve">RECURRENTE </w:t>
      </w:r>
      <w:r w:rsidRPr="009E7E8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9E7E83">
        <w:rPr>
          <w:rFonts w:ascii="Palatino Linotype" w:eastAsia="MS Mincho" w:hAnsi="Palatino Linotype" w:cs="Times New Roman"/>
          <w:bCs/>
          <w:sz w:val="24"/>
          <w:szCs w:val="24"/>
          <w:lang w:val="es-ES" w:eastAsia="es-ES"/>
        </w:rPr>
        <w:t>vía juicio de amparo</w:t>
      </w:r>
      <w:r w:rsidRPr="009E7E83">
        <w:rPr>
          <w:rFonts w:ascii="Palatino Linotype" w:eastAsia="MS Mincho" w:hAnsi="Palatino Linotype" w:cs="Times New Roman"/>
          <w:sz w:val="24"/>
          <w:szCs w:val="24"/>
          <w:lang w:val="es-ES" w:eastAsia="es-ES"/>
        </w:rPr>
        <w:t> en los términos de las leyes aplicables.</w:t>
      </w:r>
    </w:p>
    <w:p w:rsidR="00D42243" w:rsidRPr="00D42243" w:rsidRDefault="00D42243" w:rsidP="009E7E83">
      <w:pPr>
        <w:shd w:val="clear" w:color="auto" w:fill="FFFFFF"/>
        <w:spacing w:after="0" w:line="360" w:lineRule="auto"/>
        <w:jc w:val="both"/>
        <w:rPr>
          <w:rFonts w:ascii="Palatino Linotype" w:eastAsia="MS Mincho" w:hAnsi="Palatino Linotype" w:cs="Times New Roman"/>
          <w:sz w:val="18"/>
          <w:szCs w:val="24"/>
          <w:lang w:val="es-ES" w:eastAsia="es-ES"/>
        </w:rPr>
      </w:pPr>
    </w:p>
    <w:bookmarkEnd w:id="76"/>
    <w:bookmarkEnd w:id="77"/>
    <w:bookmarkEnd w:id="78"/>
    <w:bookmarkEnd w:id="79"/>
    <w:bookmarkEnd w:id="80"/>
    <w:bookmarkEnd w:id="81"/>
    <w:bookmarkEnd w:id="82"/>
    <w:bookmarkEnd w:id="83"/>
    <w:p w:rsidR="00D42243" w:rsidRPr="000C2723" w:rsidRDefault="00D42243" w:rsidP="00D42243">
      <w:pPr>
        <w:shd w:val="clear" w:color="auto" w:fill="FFFFFF"/>
        <w:spacing w:after="0" w:line="360" w:lineRule="auto"/>
        <w:jc w:val="both"/>
        <w:rPr>
          <w:rFonts w:ascii="Palatino Linotype" w:eastAsiaTheme="minorEastAsia" w:hAnsi="Palatino Linotype" w:cs="Arial"/>
          <w:sz w:val="24"/>
          <w:szCs w:val="24"/>
          <w:lang w:val="es-ES_tradnl" w:eastAsia="es-ES"/>
        </w:rPr>
      </w:pPr>
      <w:r w:rsidRPr="000C2723">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w:t>
      </w:r>
      <w:r w:rsidR="001E5DFF">
        <w:rPr>
          <w:rFonts w:ascii="Palatino Linotype" w:eastAsiaTheme="minorEastAsia" w:hAnsi="Palatino Linotype"/>
          <w:sz w:val="24"/>
          <w:szCs w:val="24"/>
          <w:lang w:val="es-ES_tradnl" w:eastAsia="es-ES"/>
        </w:rPr>
        <w:t>E</w:t>
      </w:r>
      <w:r w:rsidRPr="000C2723">
        <w:rPr>
          <w:rFonts w:ascii="Palatino Linotype" w:eastAsiaTheme="minorEastAsia" w:hAnsi="Palatino Linotype"/>
          <w:sz w:val="24"/>
          <w:szCs w:val="24"/>
          <w:lang w:val="es-ES_tradnl" w:eastAsia="es-ES"/>
        </w:rPr>
        <w:t>VE (29) DE ENERO DE DOS MIL VEINTE, ANTE EL SECRETARIO TÉCNICO DEL PLENO ALEXIS TAPIA RAMÍREZ.</w:t>
      </w:r>
      <w:r w:rsidRPr="000C2723">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7584B" w:rsidRPr="009E7E83" w:rsidTr="00B7584B">
        <w:trPr>
          <w:trHeight w:val="1168"/>
        </w:trPr>
        <w:tc>
          <w:tcPr>
            <w:tcW w:w="8697" w:type="dxa"/>
            <w:gridSpan w:val="2"/>
            <w:vAlign w:val="center"/>
          </w:tcPr>
          <w:p w:rsidR="00B7584B" w:rsidRPr="009E7E83" w:rsidRDefault="00D42243" w:rsidP="009E7E83">
            <w:pPr>
              <w:spacing w:line="360" w:lineRule="auto"/>
              <w:ind w:right="49"/>
              <w:jc w:val="center"/>
              <w:rPr>
                <w:rFonts w:ascii="Palatino Linotype" w:eastAsiaTheme="minorEastAsia" w:hAnsi="Palatino Linotype" w:cs="Times New Roman"/>
                <w:b/>
              </w:rPr>
            </w:pPr>
            <w:r>
              <w:rPr>
                <w:rFonts w:ascii="Palatino Linotype" w:eastAsiaTheme="minorEastAsia" w:hAnsi="Palatino Linotype" w:cs="Times New Roman"/>
                <w:b/>
                <w:noProof/>
                <w:lang w:eastAsia="es-MX"/>
              </w:rPr>
              <mc:AlternateContent>
                <mc:Choice Requires="wps">
                  <w:drawing>
                    <wp:anchor distT="0" distB="0" distL="114300" distR="114300" simplePos="0" relativeHeight="251678720" behindDoc="0" locked="0" layoutInCell="1" allowOverlap="1">
                      <wp:simplePos x="0" y="0"/>
                      <wp:positionH relativeFrom="column">
                        <wp:posOffset>-53975</wp:posOffset>
                      </wp:positionH>
                      <wp:positionV relativeFrom="paragraph">
                        <wp:posOffset>84455</wp:posOffset>
                      </wp:positionV>
                      <wp:extent cx="5516245" cy="5204460"/>
                      <wp:effectExtent l="19050" t="19050" r="27305" b="34290"/>
                      <wp:wrapNone/>
                      <wp:docPr id="18" name="Conector recto 18"/>
                      <wp:cNvGraphicFramePr/>
                      <a:graphic xmlns:a="http://schemas.openxmlformats.org/drawingml/2006/main">
                        <a:graphicData uri="http://schemas.microsoft.com/office/word/2010/wordprocessingShape">
                          <wps:wsp>
                            <wps:cNvCnPr/>
                            <wps:spPr>
                              <a:xfrm>
                                <a:off x="0" y="0"/>
                                <a:ext cx="5516545" cy="520504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CD91D" id="Conector recto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6.65pt" to="430.1pt,4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" strokecolor="#5b9bd5 [3204]" strokeweight="3pt">
                      <v:stroke joinstyle="miter"/>
                    </v:line>
                  </w:pict>
                </mc:Fallback>
              </mc:AlternateContent>
            </w:r>
          </w:p>
          <w:p w:rsidR="00B7584B" w:rsidRDefault="00B7584B"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Default="00D42243" w:rsidP="009E7E83">
            <w:pPr>
              <w:spacing w:line="360" w:lineRule="auto"/>
              <w:ind w:right="49"/>
              <w:jc w:val="center"/>
              <w:rPr>
                <w:rFonts w:ascii="Palatino Linotype" w:eastAsiaTheme="minorEastAsia" w:hAnsi="Palatino Linotype" w:cs="Times New Roman"/>
                <w:b/>
              </w:rPr>
            </w:pPr>
          </w:p>
          <w:p w:rsidR="00D42243" w:rsidRPr="009E7E83" w:rsidRDefault="00D42243" w:rsidP="009E7E83">
            <w:pPr>
              <w:spacing w:line="360" w:lineRule="auto"/>
              <w:ind w:right="49"/>
              <w:jc w:val="center"/>
              <w:rPr>
                <w:rFonts w:ascii="Palatino Linotype" w:eastAsiaTheme="minorEastAsia" w:hAnsi="Palatino Linotype" w:cs="Times New Roman"/>
                <w:b/>
              </w:rPr>
            </w:pPr>
          </w:p>
          <w:p w:rsidR="00B7584B" w:rsidRPr="009E7E83" w:rsidRDefault="00B7584B" w:rsidP="009E7E83">
            <w:pPr>
              <w:spacing w:line="360" w:lineRule="auto"/>
              <w:ind w:right="49"/>
              <w:jc w:val="center"/>
              <w:rPr>
                <w:rFonts w:ascii="Palatino Linotype" w:eastAsiaTheme="minorEastAsia" w:hAnsi="Palatino Linotype" w:cs="Times New Roman"/>
                <w:b/>
              </w:rPr>
            </w:pPr>
            <w:r w:rsidRPr="009E7E83">
              <w:rPr>
                <w:rFonts w:ascii="Palatino Linotype" w:eastAsiaTheme="minorEastAsia" w:hAnsi="Palatino Linotype" w:cs="Times New Roman"/>
                <w:b/>
              </w:rPr>
              <w:t>Zulema Martínez Sánchez</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Comisionada Presidenta</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(Rúbrica)</w:t>
            </w:r>
          </w:p>
        </w:tc>
      </w:tr>
      <w:tr w:rsidR="00B7584B" w:rsidRPr="009E7E83" w:rsidTr="00B7584B">
        <w:trPr>
          <w:trHeight w:val="1395"/>
        </w:trPr>
        <w:tc>
          <w:tcPr>
            <w:tcW w:w="4348" w:type="dxa"/>
            <w:vAlign w:val="center"/>
          </w:tcPr>
          <w:p w:rsidR="00B7584B" w:rsidRPr="009E7E83" w:rsidRDefault="00B7584B" w:rsidP="00D42243">
            <w:pPr>
              <w:spacing w:line="360" w:lineRule="auto"/>
              <w:ind w:right="49"/>
              <w:rPr>
                <w:rFonts w:ascii="Palatino Linotype" w:eastAsiaTheme="minorEastAsia" w:hAnsi="Palatino Linotype" w:cs="Times New Roman"/>
                <w:b/>
              </w:rPr>
            </w:pPr>
          </w:p>
          <w:p w:rsidR="00B7584B" w:rsidRPr="009E7E83" w:rsidRDefault="00B7584B" w:rsidP="009E7E83">
            <w:pPr>
              <w:spacing w:line="360" w:lineRule="auto"/>
              <w:ind w:right="49"/>
              <w:jc w:val="center"/>
              <w:rPr>
                <w:rFonts w:ascii="Palatino Linotype" w:eastAsiaTheme="minorEastAsia" w:hAnsi="Palatino Linotype" w:cs="Times New Roman"/>
                <w:b/>
              </w:rPr>
            </w:pPr>
            <w:r w:rsidRPr="009E7E83">
              <w:rPr>
                <w:rFonts w:ascii="Palatino Linotype" w:eastAsiaTheme="minorEastAsia" w:hAnsi="Palatino Linotype" w:cs="Times New Roman"/>
                <w:b/>
              </w:rPr>
              <w:t xml:space="preserve">Eva </w:t>
            </w:r>
            <w:proofErr w:type="spellStart"/>
            <w:r w:rsidRPr="009E7E83">
              <w:rPr>
                <w:rFonts w:ascii="Palatino Linotype" w:eastAsiaTheme="minorEastAsia" w:hAnsi="Palatino Linotype" w:cs="Times New Roman"/>
                <w:b/>
              </w:rPr>
              <w:t>Abaid</w:t>
            </w:r>
            <w:proofErr w:type="spellEnd"/>
            <w:r w:rsidRPr="009E7E83">
              <w:rPr>
                <w:rFonts w:ascii="Palatino Linotype" w:eastAsiaTheme="minorEastAsia" w:hAnsi="Palatino Linotype" w:cs="Times New Roman"/>
                <w:b/>
              </w:rPr>
              <w:t xml:space="preserve"> </w:t>
            </w:r>
            <w:proofErr w:type="spellStart"/>
            <w:r w:rsidRPr="009E7E83">
              <w:rPr>
                <w:rFonts w:ascii="Palatino Linotype" w:eastAsiaTheme="minorEastAsia" w:hAnsi="Palatino Linotype" w:cs="Times New Roman"/>
                <w:b/>
              </w:rPr>
              <w:t>Yapur</w:t>
            </w:r>
            <w:proofErr w:type="spellEnd"/>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Comisionada</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(Rúbrica)</w:t>
            </w:r>
          </w:p>
        </w:tc>
        <w:tc>
          <w:tcPr>
            <w:tcW w:w="4349" w:type="dxa"/>
            <w:vAlign w:val="center"/>
          </w:tcPr>
          <w:p w:rsidR="00B7584B" w:rsidRPr="009E7E83" w:rsidRDefault="00B7584B" w:rsidP="00D42243">
            <w:pPr>
              <w:spacing w:line="360" w:lineRule="auto"/>
              <w:ind w:right="49"/>
              <w:rPr>
                <w:rFonts w:ascii="Palatino Linotype" w:eastAsiaTheme="minorEastAsia" w:hAnsi="Palatino Linotype" w:cs="Times New Roman"/>
                <w:b/>
              </w:rPr>
            </w:pPr>
          </w:p>
          <w:p w:rsidR="00B7584B" w:rsidRPr="009E7E83" w:rsidRDefault="00B7584B" w:rsidP="009E7E83">
            <w:pPr>
              <w:spacing w:line="360" w:lineRule="auto"/>
              <w:ind w:right="49"/>
              <w:jc w:val="center"/>
              <w:rPr>
                <w:rFonts w:ascii="Palatino Linotype" w:eastAsiaTheme="minorEastAsia" w:hAnsi="Palatino Linotype" w:cs="Times New Roman"/>
                <w:b/>
              </w:rPr>
            </w:pPr>
            <w:r w:rsidRPr="009E7E83">
              <w:rPr>
                <w:rFonts w:ascii="Palatino Linotype" w:eastAsiaTheme="minorEastAsia" w:hAnsi="Palatino Linotype" w:cs="Times New Roman"/>
                <w:b/>
              </w:rPr>
              <w:t>José Guadalupe Luna Hernández</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Comisionado</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(Rúbrica)</w:t>
            </w:r>
          </w:p>
        </w:tc>
      </w:tr>
      <w:tr w:rsidR="00B7584B" w:rsidRPr="009E7E83" w:rsidTr="00B7584B">
        <w:trPr>
          <w:trHeight w:val="1451"/>
        </w:trPr>
        <w:tc>
          <w:tcPr>
            <w:tcW w:w="4348" w:type="dxa"/>
            <w:vAlign w:val="center"/>
          </w:tcPr>
          <w:p w:rsidR="00B7584B" w:rsidRDefault="00B7584B" w:rsidP="009E7E83">
            <w:pPr>
              <w:spacing w:line="360" w:lineRule="auto"/>
              <w:ind w:right="49"/>
              <w:jc w:val="center"/>
              <w:rPr>
                <w:rFonts w:ascii="Palatino Linotype" w:eastAsiaTheme="minorEastAsia" w:hAnsi="Palatino Linotype" w:cs="Times New Roman"/>
                <w:b/>
              </w:rPr>
            </w:pPr>
          </w:p>
          <w:p w:rsidR="00D42243" w:rsidRPr="009E7E83" w:rsidRDefault="00D42243" w:rsidP="009E7E83">
            <w:pPr>
              <w:spacing w:line="360" w:lineRule="auto"/>
              <w:ind w:right="49"/>
              <w:jc w:val="center"/>
              <w:rPr>
                <w:rFonts w:ascii="Palatino Linotype" w:eastAsiaTheme="minorEastAsia" w:hAnsi="Palatino Linotype" w:cs="Times New Roman"/>
                <w:b/>
              </w:rPr>
            </w:pPr>
          </w:p>
          <w:p w:rsidR="00B7584B" w:rsidRPr="009E7E83" w:rsidRDefault="00B7584B" w:rsidP="00D42243">
            <w:pPr>
              <w:spacing w:line="360" w:lineRule="auto"/>
              <w:ind w:right="49"/>
              <w:rPr>
                <w:rFonts w:ascii="Palatino Linotype" w:eastAsiaTheme="minorEastAsia" w:hAnsi="Palatino Linotype" w:cs="Times New Roman"/>
                <w:b/>
              </w:rPr>
            </w:pPr>
          </w:p>
          <w:p w:rsidR="00B7584B" w:rsidRPr="009E7E83" w:rsidRDefault="00B7584B" w:rsidP="009E7E83">
            <w:pPr>
              <w:spacing w:line="360" w:lineRule="auto"/>
              <w:ind w:right="49"/>
              <w:jc w:val="center"/>
              <w:rPr>
                <w:rFonts w:ascii="Palatino Linotype" w:eastAsiaTheme="minorEastAsia" w:hAnsi="Palatino Linotype" w:cs="Times New Roman"/>
                <w:b/>
              </w:rPr>
            </w:pPr>
            <w:r w:rsidRPr="009E7E83">
              <w:rPr>
                <w:rFonts w:ascii="Palatino Linotype" w:eastAsiaTheme="minorEastAsia" w:hAnsi="Palatino Linotype" w:cs="Times New Roman"/>
                <w:b/>
              </w:rPr>
              <w:t>Javier Martínez Cruz</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Comisionado</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(Rúbrica)</w:t>
            </w:r>
          </w:p>
        </w:tc>
        <w:tc>
          <w:tcPr>
            <w:tcW w:w="4349" w:type="dxa"/>
            <w:vAlign w:val="center"/>
          </w:tcPr>
          <w:p w:rsidR="00B7584B" w:rsidRDefault="00B7584B" w:rsidP="009E7E83">
            <w:pPr>
              <w:spacing w:line="360" w:lineRule="auto"/>
              <w:ind w:right="49"/>
              <w:jc w:val="center"/>
              <w:rPr>
                <w:rFonts w:ascii="Palatino Linotype" w:eastAsiaTheme="minorEastAsia" w:hAnsi="Palatino Linotype" w:cs="Times New Roman"/>
                <w:b/>
              </w:rPr>
            </w:pPr>
            <w:bookmarkStart w:id="84" w:name="_GoBack"/>
            <w:bookmarkEnd w:id="84"/>
          </w:p>
          <w:p w:rsidR="00D42243" w:rsidRPr="009E7E83" w:rsidRDefault="00D42243" w:rsidP="009E7E83">
            <w:pPr>
              <w:spacing w:line="360" w:lineRule="auto"/>
              <w:ind w:right="49"/>
              <w:jc w:val="center"/>
              <w:rPr>
                <w:rFonts w:ascii="Palatino Linotype" w:eastAsiaTheme="minorEastAsia" w:hAnsi="Palatino Linotype" w:cs="Times New Roman"/>
                <w:b/>
              </w:rPr>
            </w:pPr>
          </w:p>
          <w:p w:rsidR="00B7584B" w:rsidRPr="009E7E83" w:rsidRDefault="00B7584B" w:rsidP="00D42243">
            <w:pPr>
              <w:spacing w:line="360" w:lineRule="auto"/>
              <w:ind w:right="49"/>
              <w:rPr>
                <w:rFonts w:ascii="Palatino Linotype" w:eastAsiaTheme="minorEastAsia" w:hAnsi="Palatino Linotype" w:cs="Times New Roman"/>
                <w:b/>
              </w:rPr>
            </w:pPr>
          </w:p>
          <w:p w:rsidR="00B7584B" w:rsidRPr="009E7E83" w:rsidRDefault="00B7584B" w:rsidP="009E7E83">
            <w:pPr>
              <w:spacing w:line="360" w:lineRule="auto"/>
              <w:ind w:right="49"/>
              <w:jc w:val="center"/>
              <w:rPr>
                <w:rFonts w:ascii="Palatino Linotype" w:eastAsiaTheme="minorEastAsia" w:hAnsi="Palatino Linotype" w:cs="Times New Roman"/>
                <w:b/>
              </w:rPr>
            </w:pPr>
            <w:r w:rsidRPr="009E7E83">
              <w:rPr>
                <w:rFonts w:ascii="Palatino Linotype" w:eastAsiaTheme="minorEastAsia" w:hAnsi="Palatino Linotype" w:cs="Times New Roman"/>
                <w:b/>
              </w:rPr>
              <w:t>Luis Gustavo Parra Noriega</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Comisionado</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(Rúbrica)</w:t>
            </w:r>
          </w:p>
        </w:tc>
      </w:tr>
      <w:tr w:rsidR="00B7584B" w:rsidRPr="009E7E83" w:rsidTr="00B7584B">
        <w:trPr>
          <w:trHeight w:val="1263"/>
        </w:trPr>
        <w:tc>
          <w:tcPr>
            <w:tcW w:w="8697" w:type="dxa"/>
            <w:gridSpan w:val="2"/>
            <w:vAlign w:val="center"/>
          </w:tcPr>
          <w:p w:rsidR="00B7584B" w:rsidRPr="009E7E83" w:rsidRDefault="00B7584B" w:rsidP="00D42243">
            <w:pPr>
              <w:spacing w:line="360" w:lineRule="auto"/>
              <w:ind w:right="49"/>
              <w:rPr>
                <w:rFonts w:ascii="Palatino Linotype" w:eastAsiaTheme="minorEastAsia" w:hAnsi="Palatino Linotype" w:cs="Times New Roman"/>
                <w:b/>
              </w:rPr>
            </w:pPr>
          </w:p>
          <w:p w:rsidR="00B7584B" w:rsidRPr="009E7E83" w:rsidRDefault="00B7584B" w:rsidP="009E7E83">
            <w:pPr>
              <w:spacing w:line="360" w:lineRule="auto"/>
              <w:ind w:right="49"/>
              <w:jc w:val="center"/>
              <w:rPr>
                <w:rFonts w:ascii="Palatino Linotype" w:eastAsiaTheme="minorEastAsia" w:hAnsi="Palatino Linotype" w:cs="Times New Roman"/>
                <w:b/>
              </w:rPr>
            </w:pPr>
            <w:r w:rsidRPr="009E7E83">
              <w:rPr>
                <w:rFonts w:ascii="Palatino Linotype" w:eastAsiaTheme="minorEastAsia" w:hAnsi="Palatino Linotype" w:cs="Times New Roman"/>
                <w:b/>
              </w:rPr>
              <w:t>Alexis Tapia Ramírez</w:t>
            </w:r>
          </w:p>
          <w:p w:rsidR="00B7584B" w:rsidRPr="009E7E83" w:rsidRDefault="00B7584B" w:rsidP="009E7E8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Secretario Técnico del Pleno</w:t>
            </w:r>
          </w:p>
          <w:p w:rsidR="00B7584B" w:rsidRPr="009E7E83" w:rsidRDefault="00B7584B" w:rsidP="00D42243">
            <w:pPr>
              <w:spacing w:line="360" w:lineRule="auto"/>
              <w:ind w:right="49"/>
              <w:jc w:val="center"/>
              <w:rPr>
                <w:rFonts w:ascii="Palatino Linotype" w:eastAsiaTheme="minorEastAsia" w:hAnsi="Palatino Linotype" w:cs="Times New Roman"/>
              </w:rPr>
            </w:pPr>
            <w:r w:rsidRPr="009E7E83">
              <w:rPr>
                <w:rFonts w:ascii="Palatino Linotype" w:eastAsiaTheme="minorEastAsia" w:hAnsi="Palatino Linotype" w:cs="Times New Roman"/>
              </w:rPr>
              <w:t>(Rúbrica)</w:t>
            </w:r>
          </w:p>
          <w:p w:rsidR="00B7584B" w:rsidRPr="009E7E83" w:rsidRDefault="00B7584B" w:rsidP="009E7E83">
            <w:pPr>
              <w:spacing w:line="360" w:lineRule="auto"/>
              <w:ind w:right="49"/>
              <w:jc w:val="center"/>
              <w:rPr>
                <w:rFonts w:ascii="Palatino Linotype" w:eastAsiaTheme="minorEastAsia" w:hAnsi="Palatino Linotype" w:cs="Times New Roman"/>
              </w:rPr>
            </w:pPr>
          </w:p>
        </w:tc>
      </w:tr>
    </w:tbl>
    <w:p w:rsidR="00B7584B" w:rsidRPr="009E7E83" w:rsidRDefault="00B7584B" w:rsidP="00D42243">
      <w:pPr>
        <w:spacing w:after="0" w:line="360" w:lineRule="auto"/>
        <w:ind w:right="49"/>
        <w:jc w:val="both"/>
        <w:rPr>
          <w:rFonts w:ascii="Palatino Linotype" w:hAnsi="Palatino Linotype"/>
        </w:rPr>
      </w:pPr>
      <w:r w:rsidRPr="009E7E83">
        <w:rPr>
          <w:rFonts w:ascii="Palatino Linotype" w:eastAsia="Times New Roman" w:hAnsi="Palatino Linotype" w:cs="Arial"/>
          <w:lang w:val="es-ES_tradnl" w:eastAsia="es-ES"/>
        </w:rPr>
        <w:t>Esta hoja corresponde a la res</w:t>
      </w:r>
      <w:r w:rsidR="004411AF" w:rsidRPr="009E7E83">
        <w:rPr>
          <w:rFonts w:ascii="Palatino Linotype" w:eastAsia="Times New Roman" w:hAnsi="Palatino Linotype" w:cs="Arial"/>
          <w:lang w:val="es-ES_tradnl" w:eastAsia="es-ES"/>
        </w:rPr>
        <w:t>olución de fecha veintinueve (29</w:t>
      </w:r>
      <w:r w:rsidRPr="009E7E83">
        <w:rPr>
          <w:rFonts w:ascii="Palatino Linotype" w:eastAsia="Times New Roman" w:hAnsi="Palatino Linotype" w:cs="Arial"/>
          <w:lang w:val="es-ES_tradnl" w:eastAsia="es-ES"/>
        </w:rPr>
        <w:t xml:space="preserve">) de </w:t>
      </w:r>
      <w:r w:rsidR="004411AF" w:rsidRPr="009E7E83">
        <w:rPr>
          <w:rFonts w:ascii="Palatino Linotype" w:eastAsia="Times New Roman" w:hAnsi="Palatino Linotype" w:cs="Arial"/>
          <w:lang w:val="es-ES_tradnl" w:eastAsia="es-ES"/>
        </w:rPr>
        <w:t>e</w:t>
      </w:r>
      <w:r w:rsidRPr="009E7E83">
        <w:rPr>
          <w:rFonts w:ascii="Palatino Linotype" w:eastAsia="Times New Roman" w:hAnsi="Palatino Linotype" w:cs="Arial"/>
          <w:lang w:val="es-ES_tradnl" w:eastAsia="es-ES"/>
        </w:rPr>
        <w:t>ne</w:t>
      </w:r>
      <w:r w:rsidR="004411AF" w:rsidRPr="009E7E83">
        <w:rPr>
          <w:rFonts w:ascii="Palatino Linotype" w:eastAsia="Times New Roman" w:hAnsi="Palatino Linotype" w:cs="Arial"/>
          <w:lang w:val="es-ES_tradnl" w:eastAsia="es-ES"/>
        </w:rPr>
        <w:t xml:space="preserve">ro de dos mil </w:t>
      </w:r>
      <w:r w:rsidRPr="009E7E83">
        <w:rPr>
          <w:rFonts w:ascii="Palatino Linotype" w:eastAsia="Times New Roman" w:hAnsi="Palatino Linotype" w:cs="Arial"/>
          <w:lang w:val="es-ES_tradnl" w:eastAsia="es-ES"/>
        </w:rPr>
        <w:t>ve</w:t>
      </w:r>
      <w:r w:rsidR="004411AF" w:rsidRPr="009E7E83">
        <w:rPr>
          <w:rFonts w:ascii="Palatino Linotype" w:eastAsia="Times New Roman" w:hAnsi="Palatino Linotype" w:cs="Arial"/>
          <w:lang w:val="es-ES_tradnl" w:eastAsia="es-ES"/>
        </w:rPr>
        <w:t>inte</w:t>
      </w:r>
      <w:r w:rsidRPr="009E7E83">
        <w:rPr>
          <w:rFonts w:ascii="Palatino Linotype" w:eastAsia="Times New Roman" w:hAnsi="Palatino Linotype" w:cs="Arial"/>
          <w:lang w:val="es-ES_tradnl" w:eastAsia="es-ES"/>
        </w:rPr>
        <w:t xml:space="preserve">, emitida en el recurso de revisión </w:t>
      </w:r>
      <w:r w:rsidR="004411AF" w:rsidRPr="009E7E83">
        <w:rPr>
          <w:rFonts w:ascii="Palatino Linotype" w:eastAsia="Times New Roman" w:hAnsi="Palatino Linotype" w:cs="Arial"/>
          <w:b/>
          <w:lang w:val="es-ES_tradnl" w:eastAsia="es-ES"/>
        </w:rPr>
        <w:t>0851</w:t>
      </w:r>
      <w:r w:rsidR="00D42243">
        <w:rPr>
          <w:rFonts w:ascii="Palatino Linotype" w:eastAsia="Times New Roman" w:hAnsi="Palatino Linotype" w:cs="Arial"/>
          <w:b/>
          <w:lang w:val="es-ES_tradnl" w:eastAsia="es-ES"/>
        </w:rPr>
        <w:t>3/INFOEM/IP/RR/2019.</w:t>
      </w:r>
    </w:p>
    <w:sectPr w:rsidR="00B7584B" w:rsidRPr="009E7E83" w:rsidSect="00B7584B">
      <w:headerReference w:type="default" r:id="rId14"/>
      <w:footerReference w:type="default" r:id="rId15"/>
      <w:headerReference w:type="first" r:id="rId16"/>
      <w:footerReference w:type="first" r:id="rId17"/>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505" w:rsidRDefault="00370505" w:rsidP="00B7584B">
      <w:pPr>
        <w:spacing w:after="0" w:line="240" w:lineRule="auto"/>
      </w:pPr>
      <w:r>
        <w:separator/>
      </w:r>
    </w:p>
  </w:endnote>
  <w:endnote w:type="continuationSeparator" w:id="0">
    <w:p w:rsidR="00370505" w:rsidRDefault="00370505" w:rsidP="00B7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010680"/>
      <w:docPartObj>
        <w:docPartGallery w:val="Page Numbers (Bottom of Page)"/>
        <w:docPartUnique/>
      </w:docPartObj>
    </w:sdtPr>
    <w:sdtEndPr/>
    <w:sdtContent>
      <w:sdt>
        <w:sdtPr>
          <w:id w:val="-1769616900"/>
          <w:docPartObj>
            <w:docPartGallery w:val="Page Numbers (Top of Page)"/>
            <w:docPartUnique/>
          </w:docPartObj>
        </w:sdtPr>
        <w:sdtEndPr/>
        <w:sdtContent>
          <w:p w:rsidR="009E7E83" w:rsidRDefault="009E7E8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240BB">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240BB">
              <w:rPr>
                <w:b/>
                <w:bCs/>
                <w:noProof/>
              </w:rPr>
              <w:t>25</w:t>
            </w:r>
            <w:r>
              <w:rPr>
                <w:b/>
                <w:bCs/>
                <w:sz w:val="24"/>
                <w:szCs w:val="24"/>
              </w:rPr>
              <w:fldChar w:fldCharType="end"/>
            </w:r>
          </w:p>
        </w:sdtContent>
      </w:sdt>
    </w:sdtContent>
  </w:sdt>
  <w:p w:rsidR="00B7584B" w:rsidRDefault="00B758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4B" w:rsidRPr="00883450" w:rsidRDefault="00B7584B" w:rsidP="00B7584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240BB" w:rsidRPr="00A240B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240BB" w:rsidRPr="00A240BB">
      <w:rPr>
        <w:rFonts w:ascii="Palatino Linotype" w:hAnsi="Palatino Linotype"/>
        <w:noProof/>
        <w:lang w:val="es-ES"/>
      </w:rPr>
      <w:t>25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505" w:rsidRDefault="00370505" w:rsidP="00B7584B">
      <w:pPr>
        <w:spacing w:after="0" w:line="240" w:lineRule="auto"/>
      </w:pPr>
      <w:r>
        <w:separator/>
      </w:r>
    </w:p>
  </w:footnote>
  <w:footnote w:type="continuationSeparator" w:id="0">
    <w:p w:rsidR="00370505" w:rsidRDefault="00370505" w:rsidP="00B7584B">
      <w:pPr>
        <w:spacing w:after="0" w:line="240" w:lineRule="auto"/>
      </w:pPr>
      <w:r>
        <w:continuationSeparator/>
      </w:r>
    </w:p>
  </w:footnote>
  <w:footnote w:id="1">
    <w:p w:rsidR="00592EBF" w:rsidRDefault="00592EBF">
      <w:pPr>
        <w:pStyle w:val="Textonotapie"/>
      </w:pPr>
      <w:r>
        <w:rPr>
          <w:rStyle w:val="Refdenotaalpie"/>
        </w:rPr>
        <w:footnoteRef/>
      </w:r>
      <w:r>
        <w:t xml:space="preserve">Disponible para su consulta en: </w:t>
      </w:r>
      <w:hyperlink r:id="rId1" w:history="1">
        <w:r w:rsidRPr="00592EBF">
          <w:rPr>
            <w:color w:val="0000FF"/>
            <w:sz w:val="22"/>
            <w:szCs w:val="22"/>
            <w:u w:val="single"/>
          </w:rPr>
          <w:t>https://www.infoem.org.mx/src/htm/ayuntamientos.html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4B" w:rsidRDefault="00B7584B" w:rsidP="00B7584B">
    <w:pPr>
      <w:pStyle w:val="Encabezado"/>
    </w:pPr>
  </w:p>
  <w:p w:rsidR="00B7584B" w:rsidRDefault="00B7584B">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B7584B" w:rsidRPr="00EF13C1" w:rsidTr="00B7584B">
      <w:trPr>
        <w:trHeight w:val="138"/>
      </w:trPr>
      <w:tc>
        <w:tcPr>
          <w:tcW w:w="2835" w:type="dxa"/>
          <w:vAlign w:val="center"/>
        </w:tcPr>
        <w:p w:rsidR="00B7584B" w:rsidRPr="00EF13C1" w:rsidRDefault="00B7584B" w:rsidP="00D42243">
          <w:pPr>
            <w:ind w:left="34"/>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B7584B" w:rsidRPr="00EF13C1" w:rsidRDefault="00B7584B" w:rsidP="00B7584B">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 xml:space="preserve">08513/INFOEM/IP/RR/2019 </w:t>
          </w:r>
        </w:p>
      </w:tc>
    </w:tr>
    <w:tr w:rsidR="00B7584B" w:rsidRPr="00EF13C1" w:rsidTr="00B7584B">
      <w:trPr>
        <w:gridAfter w:val="1"/>
        <w:wAfter w:w="567" w:type="dxa"/>
        <w:trHeight w:val="321"/>
      </w:trPr>
      <w:tc>
        <w:tcPr>
          <w:tcW w:w="2835" w:type="dxa"/>
          <w:vAlign w:val="center"/>
        </w:tcPr>
        <w:p w:rsidR="00B7584B" w:rsidRPr="00EF13C1" w:rsidRDefault="00B7584B" w:rsidP="00D42243">
          <w:pPr>
            <w:jc w:val="right"/>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rsidR="00B7584B" w:rsidRPr="00EF13C1" w:rsidRDefault="00B7584B" w:rsidP="00B7584B">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Temoaya</w:t>
          </w:r>
          <w:proofErr w:type="spellEnd"/>
        </w:p>
      </w:tc>
    </w:tr>
    <w:tr w:rsidR="00B7584B" w:rsidRPr="00EF13C1" w:rsidTr="00B7584B">
      <w:trPr>
        <w:trHeight w:val="321"/>
      </w:trPr>
      <w:tc>
        <w:tcPr>
          <w:tcW w:w="2835" w:type="dxa"/>
          <w:vAlign w:val="center"/>
        </w:tcPr>
        <w:p w:rsidR="00B7584B" w:rsidRPr="00EF13C1" w:rsidRDefault="00B7584B" w:rsidP="00D42243">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B7584B" w:rsidRPr="00EF13C1" w:rsidRDefault="00B7584B" w:rsidP="00B7584B">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B7584B" w:rsidRDefault="00B7584B" w:rsidP="00B758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4B" w:rsidRDefault="00B7584B" w:rsidP="00B7584B">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B7584B" w:rsidRPr="00182113" w:rsidTr="00B7584B">
      <w:trPr>
        <w:trHeight w:val="138"/>
      </w:trPr>
      <w:tc>
        <w:tcPr>
          <w:tcW w:w="2976" w:type="dxa"/>
          <w:vAlign w:val="center"/>
        </w:tcPr>
        <w:p w:rsidR="00B7584B" w:rsidRPr="00182113" w:rsidRDefault="00B7584B" w:rsidP="00B7584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B7584B" w:rsidRPr="00182113" w:rsidRDefault="00B7584B" w:rsidP="00B7584B">
          <w:pPr>
            <w:pStyle w:val="Encabezado"/>
            <w:jc w:val="center"/>
            <w:rPr>
              <w:rFonts w:ascii="Palatino Linotype" w:hAnsi="Palatino Linotype"/>
              <w:b/>
              <w:sz w:val="22"/>
              <w:szCs w:val="22"/>
            </w:rPr>
          </w:pPr>
        </w:p>
      </w:tc>
      <w:tc>
        <w:tcPr>
          <w:tcW w:w="3969" w:type="dxa"/>
          <w:vAlign w:val="center"/>
        </w:tcPr>
        <w:p w:rsidR="00B7584B" w:rsidRPr="005143E6" w:rsidRDefault="00B7584B" w:rsidP="00B7584B">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08513/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B7584B" w:rsidRPr="00182113" w:rsidTr="00B7584B">
      <w:trPr>
        <w:trHeight w:val="227"/>
      </w:trPr>
      <w:tc>
        <w:tcPr>
          <w:tcW w:w="2976" w:type="dxa"/>
          <w:vAlign w:val="center"/>
        </w:tcPr>
        <w:p w:rsidR="00B7584B" w:rsidRPr="00182113" w:rsidRDefault="00B7584B" w:rsidP="00B7584B">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B7584B" w:rsidRPr="00182113" w:rsidRDefault="00B7584B" w:rsidP="00B7584B">
          <w:pPr>
            <w:pStyle w:val="Encabezado"/>
            <w:jc w:val="center"/>
            <w:rPr>
              <w:rFonts w:ascii="Palatino Linotype" w:hAnsi="Palatino Linotype"/>
              <w:b/>
              <w:sz w:val="22"/>
              <w:szCs w:val="22"/>
            </w:rPr>
          </w:pPr>
        </w:p>
      </w:tc>
      <w:tc>
        <w:tcPr>
          <w:tcW w:w="3969" w:type="dxa"/>
          <w:vAlign w:val="center"/>
        </w:tcPr>
        <w:p w:rsidR="00B7584B" w:rsidRPr="00182113" w:rsidRDefault="00B7584B" w:rsidP="00B8654A">
          <w:pPr>
            <w:pStyle w:val="Encabezado"/>
            <w:ind w:right="34"/>
            <w:jc w:val="both"/>
            <w:rPr>
              <w:rFonts w:ascii="Palatino Linotype" w:hAnsi="Palatino Linotype"/>
              <w:b/>
              <w:sz w:val="22"/>
              <w:szCs w:val="22"/>
            </w:rPr>
          </w:pPr>
        </w:p>
      </w:tc>
    </w:tr>
    <w:tr w:rsidR="00B7584B" w:rsidRPr="00182113" w:rsidTr="00B7584B">
      <w:trPr>
        <w:trHeight w:val="232"/>
      </w:trPr>
      <w:tc>
        <w:tcPr>
          <w:tcW w:w="2976" w:type="dxa"/>
          <w:vAlign w:val="center"/>
        </w:tcPr>
        <w:p w:rsidR="00B7584B" w:rsidRPr="00182113" w:rsidRDefault="00B7584B" w:rsidP="00B7584B">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B7584B" w:rsidRPr="00182113" w:rsidRDefault="00B7584B" w:rsidP="00B7584B">
          <w:pPr>
            <w:pStyle w:val="Encabezado"/>
            <w:jc w:val="center"/>
            <w:rPr>
              <w:rFonts w:ascii="Palatino Linotype" w:hAnsi="Palatino Linotype"/>
              <w:b/>
              <w:sz w:val="22"/>
              <w:szCs w:val="22"/>
            </w:rPr>
          </w:pPr>
        </w:p>
      </w:tc>
      <w:tc>
        <w:tcPr>
          <w:tcW w:w="3969" w:type="dxa"/>
          <w:vAlign w:val="center"/>
        </w:tcPr>
        <w:p w:rsidR="00B7584B" w:rsidRPr="00182113" w:rsidRDefault="00B7584B" w:rsidP="00B7584B">
          <w:pPr>
            <w:pStyle w:val="Encabezado"/>
            <w:ind w:right="459"/>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Temoaya</w:t>
          </w:r>
          <w:proofErr w:type="spellEnd"/>
          <w:r>
            <w:rPr>
              <w:rFonts w:ascii="Palatino Linotype" w:hAnsi="Palatino Linotype"/>
              <w:b/>
              <w:sz w:val="22"/>
              <w:szCs w:val="22"/>
            </w:rPr>
            <w:t xml:space="preserve"> </w:t>
          </w:r>
        </w:p>
      </w:tc>
    </w:tr>
    <w:tr w:rsidR="00B7584B" w:rsidRPr="00182113" w:rsidTr="00B7584B">
      <w:trPr>
        <w:trHeight w:val="320"/>
      </w:trPr>
      <w:tc>
        <w:tcPr>
          <w:tcW w:w="2976" w:type="dxa"/>
          <w:vAlign w:val="center"/>
        </w:tcPr>
        <w:p w:rsidR="00B7584B" w:rsidRPr="00182113" w:rsidRDefault="00B7584B" w:rsidP="00B7584B">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B7584B" w:rsidRPr="00182113" w:rsidRDefault="00B7584B" w:rsidP="00B7584B">
          <w:pPr>
            <w:pStyle w:val="Encabezado"/>
            <w:jc w:val="center"/>
            <w:rPr>
              <w:rFonts w:ascii="Palatino Linotype" w:hAnsi="Palatino Linotype"/>
              <w:b/>
              <w:sz w:val="22"/>
              <w:szCs w:val="22"/>
            </w:rPr>
          </w:pPr>
        </w:p>
      </w:tc>
      <w:tc>
        <w:tcPr>
          <w:tcW w:w="3969" w:type="dxa"/>
          <w:vAlign w:val="center"/>
        </w:tcPr>
        <w:p w:rsidR="00B7584B" w:rsidRPr="00182113" w:rsidRDefault="00B7584B" w:rsidP="00B7584B">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B7584B" w:rsidRDefault="00B758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0C7A7B"/>
    <w:multiLevelType w:val="hybridMultilevel"/>
    <w:tmpl w:val="FB8015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9AF2DBE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317490"/>
    <w:multiLevelType w:val="hybridMultilevel"/>
    <w:tmpl w:val="2646B480"/>
    <w:lvl w:ilvl="0" w:tplc="92BE0B36">
      <w:start w:val="1"/>
      <w:numFmt w:val="decimal"/>
      <w:lvlText w:val="%1."/>
      <w:lvlJc w:val="left"/>
      <w:pPr>
        <w:ind w:left="730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B890EDC"/>
    <w:multiLevelType w:val="hybridMultilevel"/>
    <w:tmpl w:val="7BF6FD5E"/>
    <w:lvl w:ilvl="0" w:tplc="E69CB32E">
      <w:start w:val="1"/>
      <w:numFmt w:val="low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8AA4A66"/>
    <w:multiLevelType w:val="hybridMultilevel"/>
    <w:tmpl w:val="E9F01BF0"/>
    <w:lvl w:ilvl="0" w:tplc="9C4EE334">
      <w:start w:val="3"/>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ACC3078"/>
    <w:multiLevelType w:val="hybridMultilevel"/>
    <w:tmpl w:val="7BB8B4C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7F9E31C4"/>
    <w:multiLevelType w:val="hybridMultilevel"/>
    <w:tmpl w:val="7F124BA4"/>
    <w:lvl w:ilvl="0" w:tplc="0EB240F6">
      <w:start w:val="1"/>
      <w:numFmt w:val="upperLetter"/>
      <w:lvlText w:val="%1)"/>
      <w:lvlJc w:val="left"/>
      <w:pPr>
        <w:ind w:left="720" w:hanging="360"/>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6"/>
  </w:num>
  <w:num w:numId="5">
    <w:abstractNumId w:val="4"/>
  </w:num>
  <w:num w:numId="6">
    <w:abstractNumId w:val="5"/>
  </w:num>
  <w:num w:numId="7">
    <w:abstractNumId w:val="0"/>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84B"/>
    <w:rsid w:val="00085CB8"/>
    <w:rsid w:val="00092306"/>
    <w:rsid w:val="000B288B"/>
    <w:rsid w:val="000D604C"/>
    <w:rsid w:val="000F3A6D"/>
    <w:rsid w:val="001D28D7"/>
    <w:rsid w:val="001E5DFF"/>
    <w:rsid w:val="00270C76"/>
    <w:rsid w:val="002753CB"/>
    <w:rsid w:val="00370505"/>
    <w:rsid w:val="00376C51"/>
    <w:rsid w:val="003C6A2C"/>
    <w:rsid w:val="003E58E2"/>
    <w:rsid w:val="004411AF"/>
    <w:rsid w:val="0050664E"/>
    <w:rsid w:val="0051361B"/>
    <w:rsid w:val="005163B0"/>
    <w:rsid w:val="0052283F"/>
    <w:rsid w:val="00572B99"/>
    <w:rsid w:val="00592C97"/>
    <w:rsid w:val="00592EBF"/>
    <w:rsid w:val="00655579"/>
    <w:rsid w:val="006863CB"/>
    <w:rsid w:val="006C67CB"/>
    <w:rsid w:val="006E291B"/>
    <w:rsid w:val="00712C5C"/>
    <w:rsid w:val="00761890"/>
    <w:rsid w:val="00815044"/>
    <w:rsid w:val="00880386"/>
    <w:rsid w:val="00993DBD"/>
    <w:rsid w:val="009D152E"/>
    <w:rsid w:val="009E7E83"/>
    <w:rsid w:val="00A240BB"/>
    <w:rsid w:val="00A84A8A"/>
    <w:rsid w:val="00A91BEE"/>
    <w:rsid w:val="00AE5ECB"/>
    <w:rsid w:val="00B24A52"/>
    <w:rsid w:val="00B356AA"/>
    <w:rsid w:val="00B7584B"/>
    <w:rsid w:val="00B8654A"/>
    <w:rsid w:val="00B971D5"/>
    <w:rsid w:val="00C10F2B"/>
    <w:rsid w:val="00C10F9D"/>
    <w:rsid w:val="00C36B2F"/>
    <w:rsid w:val="00C722E0"/>
    <w:rsid w:val="00CA164C"/>
    <w:rsid w:val="00D42243"/>
    <w:rsid w:val="00D56AE3"/>
    <w:rsid w:val="00D70812"/>
    <w:rsid w:val="00E34E76"/>
    <w:rsid w:val="00E523CA"/>
    <w:rsid w:val="00EA7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A73B2A-823F-42E1-A3B5-88A56D8FC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58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584B"/>
  </w:style>
  <w:style w:type="paragraph" w:styleId="Piedepgina">
    <w:name w:val="footer"/>
    <w:basedOn w:val="Normal"/>
    <w:link w:val="PiedepginaCar"/>
    <w:uiPriority w:val="99"/>
    <w:unhideWhenUsed/>
    <w:rsid w:val="00B758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584B"/>
  </w:style>
  <w:style w:type="table" w:styleId="Tablaconcuadrcula">
    <w:name w:val="Table Grid"/>
    <w:basedOn w:val="Tablanormal"/>
    <w:uiPriority w:val="39"/>
    <w:rsid w:val="00B7584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7584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7584B"/>
    <w:rPr>
      <w:vertAlign w:val="superscript"/>
    </w:rPr>
  </w:style>
  <w:style w:type="paragraph" w:customStyle="1" w:styleId="ADB1">
    <w:name w:val="ADB1"/>
    <w:basedOn w:val="Normal"/>
    <w:next w:val="Textonotapie"/>
    <w:uiPriority w:val="99"/>
    <w:unhideWhenUsed/>
    <w:qFormat/>
    <w:rsid w:val="00B7584B"/>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7584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584B"/>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F3A6D"/>
    <w:pPr>
      <w:ind w:left="720"/>
      <w:contextualSpacing/>
    </w:pPr>
  </w:style>
  <w:style w:type="character" w:styleId="Hipervnculo">
    <w:name w:val="Hyperlink"/>
    <w:basedOn w:val="Fuentedeprrafopredeter"/>
    <w:uiPriority w:val="99"/>
    <w:unhideWhenUsed/>
    <w:rsid w:val="00712C5C"/>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5CB8"/>
  </w:style>
  <w:style w:type="paragraph" w:styleId="TDC1">
    <w:name w:val="toc 1"/>
    <w:basedOn w:val="Normal"/>
    <w:next w:val="Normal"/>
    <w:autoRedefine/>
    <w:uiPriority w:val="39"/>
    <w:unhideWhenUsed/>
    <w:rsid w:val="000D604C"/>
    <w:pPr>
      <w:spacing w:after="100"/>
    </w:pPr>
  </w:style>
  <w:style w:type="paragraph" w:styleId="TDC2">
    <w:name w:val="toc 2"/>
    <w:basedOn w:val="Normal"/>
    <w:next w:val="Normal"/>
    <w:autoRedefine/>
    <w:uiPriority w:val="39"/>
    <w:unhideWhenUsed/>
    <w:rsid w:val="000D604C"/>
    <w:pPr>
      <w:spacing w:after="100"/>
      <w:ind w:left="220"/>
    </w:pPr>
  </w:style>
  <w:style w:type="paragraph" w:styleId="Textodeglobo">
    <w:name w:val="Balloon Text"/>
    <w:basedOn w:val="Normal"/>
    <w:link w:val="TextodegloboCar"/>
    <w:uiPriority w:val="99"/>
    <w:semiHidden/>
    <w:unhideWhenUsed/>
    <w:rsid w:val="00A84A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4A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580942">
      <w:bodyDiv w:val="1"/>
      <w:marLeft w:val="0"/>
      <w:marRight w:val="0"/>
      <w:marTop w:val="0"/>
      <w:marBottom w:val="0"/>
      <w:divBdr>
        <w:top w:val="none" w:sz="0" w:space="0" w:color="auto"/>
        <w:left w:val="none" w:sz="0" w:space="0" w:color="auto"/>
        <w:bottom w:val="none" w:sz="0" w:space="0" w:color="auto"/>
        <w:right w:val="none" w:sz="0" w:space="0" w:color="auto"/>
      </w:divBdr>
    </w:div>
    <w:div w:id="650325713">
      <w:bodyDiv w:val="1"/>
      <w:marLeft w:val="0"/>
      <w:marRight w:val="0"/>
      <w:marTop w:val="0"/>
      <w:marBottom w:val="0"/>
      <w:divBdr>
        <w:top w:val="none" w:sz="0" w:space="0" w:color="auto"/>
        <w:left w:val="none" w:sz="0" w:space="0" w:color="auto"/>
        <w:bottom w:val="none" w:sz="0" w:space="0" w:color="auto"/>
        <w:right w:val="none" w:sz="0" w:space="0" w:color="auto"/>
      </w:divBdr>
    </w:div>
    <w:div w:id="1376388856">
      <w:bodyDiv w:val="1"/>
      <w:marLeft w:val="0"/>
      <w:marRight w:val="0"/>
      <w:marTop w:val="0"/>
      <w:marBottom w:val="0"/>
      <w:divBdr>
        <w:top w:val="none" w:sz="0" w:space="0" w:color="auto"/>
        <w:left w:val="none" w:sz="0" w:space="0" w:color="auto"/>
        <w:bottom w:val="none" w:sz="0" w:space="0" w:color="auto"/>
        <w:right w:val="none" w:sz="0" w:space="0" w:color="auto"/>
      </w:divBdr>
    </w:div>
    <w:div w:id="1668287805">
      <w:bodyDiv w:val="1"/>
      <w:marLeft w:val="0"/>
      <w:marRight w:val="0"/>
      <w:marTop w:val="0"/>
      <w:marBottom w:val="0"/>
      <w:divBdr>
        <w:top w:val="none" w:sz="0" w:space="0" w:color="auto"/>
        <w:left w:val="none" w:sz="0" w:space="0" w:color="auto"/>
        <w:bottom w:val="none" w:sz="0" w:space="0" w:color="auto"/>
        <w:right w:val="none" w:sz="0" w:space="0" w:color="auto"/>
      </w:divBdr>
    </w:div>
    <w:div w:id="1946573785">
      <w:bodyDiv w:val="1"/>
      <w:marLeft w:val="0"/>
      <w:marRight w:val="0"/>
      <w:marTop w:val="0"/>
      <w:marBottom w:val="0"/>
      <w:divBdr>
        <w:top w:val="none" w:sz="0" w:space="0" w:color="auto"/>
        <w:left w:val="none" w:sz="0" w:space="0" w:color="auto"/>
        <w:bottom w:val="none" w:sz="0" w:space="0" w:color="auto"/>
        <w:right w:val="none" w:sz="0" w:space="0" w:color="auto"/>
      </w:divBdr>
    </w:div>
    <w:div w:id="195350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diftemoaya.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pomex.org.mx/ipo3/lgt/indice/diftemoaya.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src/htm/ayuntamiento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7084A-B7C8-477A-81DD-7652D728C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3656</Words>
  <Characters>20111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2020-01-31T20:41:00Z</cp:lastPrinted>
  <dcterms:created xsi:type="dcterms:W3CDTF">2020-01-23T23:46:00Z</dcterms:created>
  <dcterms:modified xsi:type="dcterms:W3CDTF">2020-03-05T01:52:00Z</dcterms:modified>
</cp:coreProperties>
</file>