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AC5" w:rsidRPr="00ED7AC5" w:rsidRDefault="00ED7AC5" w:rsidP="00ED7AC5">
      <w:pPr>
        <w:spacing w:after="0" w:line="360" w:lineRule="auto"/>
        <w:contextualSpacing/>
        <w:jc w:val="both"/>
        <w:rPr>
          <w:rFonts w:ascii="Palatino Linotype" w:hAnsi="Palatino Linotype" w:cs="Arial"/>
          <w:sz w:val="24"/>
        </w:rPr>
      </w:pPr>
      <w:r w:rsidRPr="00ED7AC5">
        <w:rPr>
          <w:rFonts w:ascii="Palatino Linotype" w:hAnsi="Palatino Linotype" w:cs="Arial"/>
          <w:sz w:val="24"/>
        </w:rPr>
        <w:t>Resolución del Pleno del Instituto de Transparencia, Acceso a la Infor</w:t>
      </w:r>
      <w:bookmarkStart w:id="0" w:name="_GoBack"/>
      <w:bookmarkEnd w:id="0"/>
      <w:r w:rsidRPr="00ED7AC5">
        <w:rPr>
          <w:rFonts w:ascii="Palatino Linotype" w:hAnsi="Palatino Linotype" w:cs="Arial"/>
          <w:sz w:val="24"/>
        </w:rPr>
        <w:t>mación Pública y Protección de Datos Personales del Estado de México y Municipios, con domicilio en Metepec, Estado de México, de fecha dieciséis de octubre de dos mil diecinueve.</w:t>
      </w:r>
    </w:p>
    <w:p w:rsidR="00ED7AC5" w:rsidRPr="00ED7AC5" w:rsidRDefault="00ED7AC5" w:rsidP="00ED7AC5">
      <w:pPr>
        <w:spacing w:after="0" w:line="360" w:lineRule="auto"/>
        <w:contextualSpacing/>
        <w:jc w:val="both"/>
        <w:rPr>
          <w:rFonts w:ascii="Palatino Linotype" w:hAnsi="Palatino Linotype" w:cs="Arial"/>
          <w:sz w:val="24"/>
        </w:rPr>
      </w:pPr>
    </w:p>
    <w:p w:rsidR="00ED7AC5" w:rsidRPr="00ED7AC5" w:rsidRDefault="00ED7AC5" w:rsidP="00ED7AC5">
      <w:pPr>
        <w:spacing w:after="0" w:line="360" w:lineRule="auto"/>
        <w:contextualSpacing/>
        <w:jc w:val="both"/>
        <w:rPr>
          <w:rFonts w:ascii="Palatino Linotype" w:hAnsi="Palatino Linotype" w:cs="Arial"/>
          <w:sz w:val="24"/>
        </w:rPr>
      </w:pPr>
      <w:r w:rsidRPr="00ED7AC5">
        <w:rPr>
          <w:rFonts w:ascii="Palatino Linotype" w:hAnsi="Palatino Linotype" w:cs="Arial"/>
          <w:sz w:val="24"/>
        </w:rPr>
        <w:t xml:space="preserve">VISTO el expediente formado con motivo del recurso de revisión </w:t>
      </w:r>
      <w:r w:rsidRPr="00ED7AC5">
        <w:rPr>
          <w:rFonts w:ascii="Palatino Linotype" w:hAnsi="Palatino Linotype" w:cs="Arial"/>
          <w:b/>
          <w:sz w:val="24"/>
        </w:rPr>
        <w:t>06037/INFOEM/IP/RR/2019,</w:t>
      </w:r>
      <w:r w:rsidRPr="00ED7AC5">
        <w:rPr>
          <w:rFonts w:ascii="Palatino Linotype" w:hAnsi="Palatino Linotype" w:cs="Arial"/>
          <w:sz w:val="24"/>
        </w:rPr>
        <w:t xml:space="preserve"> promovido por </w:t>
      </w:r>
      <w:r w:rsidR="007E7A5B">
        <w:rPr>
          <w:rFonts w:ascii="Palatino Linotype" w:hAnsi="Palatino Linotype"/>
          <w:b/>
          <w:sz w:val="24"/>
          <w:szCs w:val="24"/>
        </w:rPr>
        <w:t>XXXXX XXXX X</w:t>
      </w:r>
      <w:r w:rsidRPr="00ED7AC5">
        <w:rPr>
          <w:rFonts w:ascii="Palatino Linotype" w:hAnsi="Palatino Linotype" w:cs="Arial"/>
          <w:b/>
          <w:sz w:val="24"/>
        </w:rPr>
        <w:t xml:space="preserve"> </w:t>
      </w:r>
      <w:r w:rsidRPr="00ED7AC5">
        <w:rPr>
          <w:rFonts w:ascii="Palatino Linotype" w:hAnsi="Palatino Linotype" w:cs="Arial"/>
          <w:sz w:val="24"/>
        </w:rPr>
        <w:t xml:space="preserve">en lo sucesivo </w:t>
      </w:r>
      <w:r w:rsidRPr="00ED7AC5">
        <w:rPr>
          <w:rFonts w:ascii="Palatino Linotype" w:hAnsi="Palatino Linotype" w:cs="Arial"/>
          <w:b/>
          <w:sz w:val="24"/>
        </w:rPr>
        <w:t>LA RECURRENTE,</w:t>
      </w:r>
      <w:r w:rsidRPr="00ED7AC5">
        <w:rPr>
          <w:rFonts w:ascii="Palatino Linotype" w:hAnsi="Palatino Linotype" w:cs="Arial"/>
          <w:sz w:val="24"/>
        </w:rPr>
        <w:t xml:space="preserve"> en contra de la falta de respuesta del</w:t>
      </w:r>
      <w:r w:rsidRPr="00ED7AC5">
        <w:rPr>
          <w:rFonts w:ascii="Palatino Linotype" w:hAnsi="Palatino Linotype" w:cs="Arial"/>
          <w:b/>
          <w:sz w:val="24"/>
        </w:rPr>
        <w:t xml:space="preserve"> Ayuntamiento de Tecámac, </w:t>
      </w:r>
      <w:r w:rsidRPr="00ED7AC5">
        <w:rPr>
          <w:rFonts w:ascii="Palatino Linotype" w:hAnsi="Palatino Linotype" w:cs="Arial"/>
          <w:sz w:val="24"/>
        </w:rPr>
        <w:t xml:space="preserve">en lo sucesivo </w:t>
      </w:r>
      <w:r w:rsidRPr="00ED7AC5">
        <w:rPr>
          <w:rFonts w:ascii="Palatino Linotype" w:hAnsi="Palatino Linotype" w:cs="Arial"/>
          <w:b/>
          <w:sz w:val="24"/>
        </w:rPr>
        <w:t xml:space="preserve">EL SUJETO OBLIGADO, </w:t>
      </w:r>
      <w:r w:rsidRPr="00ED7AC5">
        <w:rPr>
          <w:rFonts w:ascii="Palatino Linotype" w:hAnsi="Palatino Linotype" w:cs="Arial"/>
          <w:sz w:val="24"/>
        </w:rPr>
        <w:t xml:space="preserve">se procede a dictar la presente resolución con base en lo siguiente: </w:t>
      </w:r>
    </w:p>
    <w:p w:rsidR="00ED7AC5" w:rsidRPr="00ED7AC5" w:rsidRDefault="00ED7AC5" w:rsidP="00ED7AC5">
      <w:pPr>
        <w:spacing w:after="0" w:line="240" w:lineRule="auto"/>
        <w:contextualSpacing/>
        <w:jc w:val="both"/>
        <w:rPr>
          <w:rFonts w:ascii="Palatino Linotype" w:hAnsi="Palatino Linotype"/>
        </w:rPr>
      </w:pPr>
    </w:p>
    <w:p w:rsidR="00ED7AC5" w:rsidRPr="00ED7AC5" w:rsidRDefault="00ED7AC5" w:rsidP="00ED7AC5">
      <w:pPr>
        <w:spacing w:after="0" w:line="240" w:lineRule="auto"/>
        <w:contextualSpacing/>
        <w:jc w:val="center"/>
        <w:rPr>
          <w:rFonts w:ascii="Palatino Linotype" w:hAnsi="Palatino Linotype" w:cs="Arial"/>
          <w:b/>
          <w:bCs/>
          <w:spacing w:val="60"/>
          <w:sz w:val="28"/>
        </w:rPr>
      </w:pPr>
      <w:r w:rsidRPr="00ED7AC5">
        <w:rPr>
          <w:rFonts w:ascii="Palatino Linotype" w:hAnsi="Palatino Linotype" w:cs="Arial"/>
          <w:b/>
          <w:bCs/>
          <w:spacing w:val="60"/>
          <w:sz w:val="28"/>
        </w:rPr>
        <w:t>RESULTANDO</w:t>
      </w:r>
    </w:p>
    <w:p w:rsidR="00ED7AC5" w:rsidRPr="00ED7AC5" w:rsidRDefault="00ED7AC5" w:rsidP="00ED7AC5">
      <w:pPr>
        <w:spacing w:after="0" w:line="240" w:lineRule="auto"/>
        <w:contextualSpacing/>
        <w:jc w:val="center"/>
        <w:rPr>
          <w:rFonts w:ascii="Palatino Linotype" w:hAnsi="Palatino Linotype" w:cs="Arial"/>
          <w:b/>
          <w:bCs/>
          <w:spacing w:val="60"/>
        </w:rPr>
      </w:pPr>
    </w:p>
    <w:p w:rsidR="00ED7AC5" w:rsidRPr="00ED7AC5" w:rsidRDefault="00ED7AC5" w:rsidP="00ED7AC5">
      <w:pPr>
        <w:spacing w:after="0" w:line="360" w:lineRule="auto"/>
        <w:contextualSpacing/>
        <w:jc w:val="both"/>
        <w:rPr>
          <w:rFonts w:ascii="Palatino Linotype" w:hAnsi="Palatino Linotype" w:cs="Arial"/>
          <w:b/>
          <w:bCs/>
          <w:sz w:val="24"/>
        </w:rPr>
      </w:pPr>
      <w:r w:rsidRPr="00ED7AC5">
        <w:rPr>
          <w:rFonts w:ascii="Palatino Linotype" w:hAnsi="Palatino Linotype" w:cs="Arial"/>
          <w:b/>
          <w:sz w:val="28"/>
          <w:szCs w:val="28"/>
        </w:rPr>
        <w:t>I.</w:t>
      </w:r>
      <w:r w:rsidRPr="00ED7AC5">
        <w:rPr>
          <w:rFonts w:ascii="Palatino Linotype" w:hAnsi="Palatino Linotype" w:cs="Arial"/>
          <w:b/>
        </w:rPr>
        <w:t xml:space="preserve"> </w:t>
      </w:r>
      <w:r w:rsidRPr="00ED7AC5">
        <w:rPr>
          <w:rFonts w:ascii="Palatino Linotype" w:hAnsi="Palatino Linotype" w:cs="Arial"/>
          <w:sz w:val="24"/>
        </w:rPr>
        <w:t xml:space="preserve">En fecha seis de junio de dos mil diecinueve, </w:t>
      </w:r>
      <w:r w:rsidRPr="00ED7AC5">
        <w:rPr>
          <w:rFonts w:ascii="Palatino Linotype" w:hAnsi="Palatino Linotype" w:cs="Arial"/>
          <w:b/>
          <w:sz w:val="24"/>
        </w:rPr>
        <w:t>LA RECURRENTE</w:t>
      </w:r>
      <w:r w:rsidRPr="00ED7AC5">
        <w:rPr>
          <w:rFonts w:ascii="Palatino Linotype" w:hAnsi="Palatino Linotype" w:cs="Arial"/>
          <w:sz w:val="24"/>
        </w:rPr>
        <w:t xml:space="preserve"> presentó a través del Sistema de Acceso a la Información Mexiquense, en lo subsecuente </w:t>
      </w:r>
      <w:r w:rsidRPr="00ED7AC5">
        <w:rPr>
          <w:rFonts w:ascii="Palatino Linotype" w:hAnsi="Palatino Linotype" w:cs="Arial"/>
          <w:b/>
          <w:sz w:val="24"/>
        </w:rPr>
        <w:t>EL SAIMEX</w:t>
      </w:r>
      <w:r w:rsidRPr="00ED7AC5">
        <w:rPr>
          <w:rFonts w:ascii="Palatino Linotype" w:hAnsi="Palatino Linotype" w:cs="Arial"/>
          <w:sz w:val="24"/>
        </w:rPr>
        <w:t xml:space="preserve"> ante </w:t>
      </w:r>
      <w:r w:rsidRPr="00ED7AC5">
        <w:rPr>
          <w:rFonts w:ascii="Palatino Linotype" w:hAnsi="Palatino Linotype" w:cs="Arial"/>
          <w:b/>
          <w:sz w:val="24"/>
        </w:rPr>
        <w:t>EL SUJETO OBLIGADO</w:t>
      </w:r>
      <w:r w:rsidRPr="00ED7AC5">
        <w:rPr>
          <w:rFonts w:ascii="Palatino Linotype" w:hAnsi="Palatino Linotype" w:cs="Arial"/>
          <w:sz w:val="24"/>
        </w:rPr>
        <w:t xml:space="preserve">, la solicitud de acceso a la información pública, a la que se le asignó el número de expediente </w:t>
      </w:r>
      <w:r w:rsidRPr="00ED7AC5">
        <w:rPr>
          <w:rFonts w:ascii="Palatino Linotype" w:hAnsi="Palatino Linotype" w:cs="Arial"/>
          <w:b/>
          <w:bCs/>
          <w:sz w:val="24"/>
        </w:rPr>
        <w:t>00411/TECAMAC/IP/2019</w:t>
      </w:r>
      <w:r w:rsidRPr="00ED7AC5">
        <w:rPr>
          <w:rFonts w:ascii="Palatino Linotype" w:hAnsi="Palatino Linotype" w:cs="Arial"/>
          <w:sz w:val="24"/>
        </w:rPr>
        <w:t xml:space="preserve">, </w:t>
      </w:r>
      <w:r w:rsidRPr="00ED7AC5">
        <w:rPr>
          <w:rFonts w:ascii="Palatino Linotype" w:hAnsi="Palatino Linotype" w:cs="Arial"/>
          <w:bCs/>
          <w:sz w:val="24"/>
        </w:rPr>
        <w:t>por medio de la cual requirió</w:t>
      </w:r>
      <w:r w:rsidRPr="00ED7AC5">
        <w:rPr>
          <w:rFonts w:ascii="Palatino Linotype" w:hAnsi="Palatino Linotype" w:cs="Arial"/>
          <w:sz w:val="24"/>
        </w:rPr>
        <w:t>:</w:t>
      </w:r>
    </w:p>
    <w:p w:rsidR="00ED7AC5" w:rsidRPr="00ED7AC5" w:rsidRDefault="00ED7AC5" w:rsidP="00ED7AC5">
      <w:pPr>
        <w:pStyle w:val="Prrafodelista"/>
        <w:spacing w:after="0" w:line="240" w:lineRule="auto"/>
        <w:ind w:left="0"/>
        <w:jc w:val="both"/>
        <w:rPr>
          <w:rFonts w:ascii="Palatino Linotype" w:hAnsi="Palatino Linotype" w:cs="Arial"/>
          <w:b/>
          <w:szCs w:val="28"/>
        </w:rPr>
      </w:pPr>
    </w:p>
    <w:p w:rsidR="00ED7AC5" w:rsidRPr="00ED7AC5" w:rsidRDefault="00ED7AC5" w:rsidP="00ED7AC5">
      <w:pPr>
        <w:spacing w:after="0" w:line="240" w:lineRule="auto"/>
        <w:ind w:left="851" w:right="901"/>
        <w:contextualSpacing/>
        <w:jc w:val="both"/>
        <w:rPr>
          <w:rFonts w:ascii="Palatino Linotype" w:eastAsia="Times New Roman" w:hAnsi="Palatino Linotype" w:cs="Arial"/>
          <w:i/>
          <w:sz w:val="22"/>
          <w:szCs w:val="22"/>
          <w:lang w:val="es-MX" w:eastAsia="es-MX"/>
        </w:rPr>
      </w:pPr>
      <w:r w:rsidRPr="00ED7AC5">
        <w:rPr>
          <w:rFonts w:ascii="Palatino Linotype" w:eastAsia="Times New Roman" w:hAnsi="Palatino Linotype" w:cs="Arial"/>
          <w:i/>
          <w:sz w:val="22"/>
          <w:szCs w:val="22"/>
          <w:lang w:val="es-MX" w:eastAsia="es-MX"/>
        </w:rPr>
        <w:t>“</w:t>
      </w:r>
      <w:r w:rsidRPr="00ED7AC5">
        <w:rPr>
          <w:rFonts w:ascii="Palatino Linotype" w:eastAsia="Times New Roman" w:hAnsi="Palatino Linotype" w:cs="Arial"/>
          <w:i/>
          <w:sz w:val="22"/>
          <w:szCs w:val="22"/>
          <w:lang w:eastAsia="es-MX"/>
        </w:rPr>
        <w:t>NÓMINA DEL MES DE ABRIL DEL 2019 Y MAYO 2019, LAS DOS QUINCENAS DE CADA MES, DE LOS CARGOS MEDIOS Y SUPERIORES DEL MUNICIPIO DE TECAMAC, ASI COMO LOS RECIBOS DE NÓMINA DE ESTOS MESES MENCIONADOS DE LOS REGIDORES SINDICO Y PRESIDENTA MUNICPAL</w:t>
      </w:r>
      <w:r w:rsidRPr="00ED7AC5">
        <w:rPr>
          <w:rFonts w:ascii="Palatino Linotype" w:eastAsia="Times New Roman" w:hAnsi="Palatino Linotype" w:cs="Arial"/>
          <w:i/>
          <w:sz w:val="22"/>
          <w:szCs w:val="22"/>
          <w:lang w:val="es-MX" w:eastAsia="es-MX"/>
        </w:rPr>
        <w:t>” (Sic)</w:t>
      </w:r>
    </w:p>
    <w:p w:rsidR="00ED7AC5" w:rsidRPr="00ED7AC5" w:rsidRDefault="00ED7AC5" w:rsidP="00ED7AC5">
      <w:pPr>
        <w:tabs>
          <w:tab w:val="left" w:pos="851"/>
        </w:tabs>
        <w:spacing w:after="0" w:line="240" w:lineRule="auto"/>
        <w:ind w:left="851" w:right="901"/>
        <w:contextualSpacing/>
        <w:jc w:val="both"/>
        <w:rPr>
          <w:rFonts w:ascii="Palatino Linotype" w:hAnsi="Palatino Linotype" w:cs="Arial"/>
          <w:i/>
          <w:sz w:val="22"/>
          <w:szCs w:val="22"/>
        </w:rPr>
      </w:pPr>
    </w:p>
    <w:p w:rsidR="00ED7AC5" w:rsidRPr="00ED7AC5" w:rsidRDefault="00ED7AC5" w:rsidP="00ED7AC5">
      <w:pPr>
        <w:spacing w:after="0" w:line="360" w:lineRule="auto"/>
        <w:contextualSpacing/>
        <w:jc w:val="both"/>
        <w:rPr>
          <w:rFonts w:ascii="Palatino Linotype" w:hAnsi="Palatino Linotype" w:cs="Arial"/>
          <w:sz w:val="24"/>
          <w:szCs w:val="24"/>
          <w:lang w:val="es-MX"/>
        </w:rPr>
      </w:pPr>
      <w:r w:rsidRPr="00ED7AC5">
        <w:rPr>
          <w:rFonts w:ascii="Palatino Linotype" w:hAnsi="Palatino Linotype" w:cs="Arial"/>
          <w:b/>
          <w:sz w:val="24"/>
          <w:szCs w:val="24"/>
        </w:rPr>
        <w:t>MODALIDAD DE ENTREGA:</w:t>
      </w:r>
      <w:r w:rsidRPr="00ED7AC5">
        <w:rPr>
          <w:rFonts w:ascii="Palatino Linotype" w:hAnsi="Palatino Linotype" w:cs="Arial"/>
          <w:sz w:val="24"/>
          <w:szCs w:val="24"/>
        </w:rPr>
        <w:t xml:space="preserve"> </w:t>
      </w:r>
      <w:r w:rsidRPr="00ED7AC5">
        <w:rPr>
          <w:rFonts w:ascii="Palatino Linotype" w:hAnsi="Palatino Linotype" w:cs="Arial"/>
          <w:sz w:val="24"/>
          <w:szCs w:val="24"/>
          <w:lang w:val="es-MX"/>
        </w:rPr>
        <w:t xml:space="preserve">Vía </w:t>
      </w:r>
      <w:r w:rsidRPr="00ED7AC5">
        <w:rPr>
          <w:rFonts w:ascii="Palatino Linotype" w:hAnsi="Palatino Linotype" w:cs="Arial"/>
          <w:b/>
          <w:sz w:val="24"/>
          <w:szCs w:val="24"/>
          <w:lang w:val="es-MX"/>
        </w:rPr>
        <w:t>SAIMEX</w:t>
      </w:r>
      <w:r w:rsidRPr="00ED7AC5">
        <w:rPr>
          <w:rFonts w:ascii="Palatino Linotype" w:hAnsi="Palatino Linotype" w:cs="Arial"/>
          <w:sz w:val="24"/>
          <w:szCs w:val="24"/>
          <w:lang w:val="es-MX"/>
        </w:rPr>
        <w:t>.</w:t>
      </w:r>
    </w:p>
    <w:p w:rsidR="00ED7AC5" w:rsidRPr="00ED7AC5" w:rsidRDefault="00ED7AC5" w:rsidP="00ED7AC5">
      <w:pPr>
        <w:spacing w:after="0" w:line="360" w:lineRule="auto"/>
        <w:contextualSpacing/>
        <w:jc w:val="both"/>
        <w:rPr>
          <w:rFonts w:ascii="Palatino Linotype" w:hAnsi="Palatino Linotype"/>
          <w:b/>
          <w:sz w:val="24"/>
          <w:szCs w:val="24"/>
          <w:lang w:val="es-MX"/>
        </w:rPr>
      </w:pPr>
    </w:p>
    <w:p w:rsidR="00ED7AC5" w:rsidRPr="00ED7AC5" w:rsidRDefault="00ED7AC5" w:rsidP="00ED7AC5">
      <w:pPr>
        <w:spacing w:after="0" w:line="360" w:lineRule="auto"/>
        <w:contextualSpacing/>
        <w:jc w:val="both"/>
        <w:rPr>
          <w:rFonts w:ascii="Palatino Linotype" w:hAnsi="Palatino Linotype"/>
          <w:noProof/>
          <w:lang w:val="es-MX" w:eastAsia="es-MX"/>
        </w:rPr>
      </w:pPr>
      <w:r w:rsidRPr="00ED7AC5">
        <w:rPr>
          <w:rFonts w:ascii="Palatino Linotype" w:hAnsi="Palatino Linotype"/>
          <w:b/>
          <w:sz w:val="24"/>
          <w:szCs w:val="24"/>
          <w:lang w:val="es-MX"/>
        </w:rPr>
        <w:t xml:space="preserve">II. </w:t>
      </w:r>
      <w:r w:rsidRPr="00ED7AC5">
        <w:rPr>
          <w:rFonts w:ascii="Palatino Linotype" w:hAnsi="Palatino Linotype" w:cs="Arial"/>
          <w:sz w:val="24"/>
          <w:szCs w:val="24"/>
        </w:rPr>
        <w:t xml:space="preserve">De las constancias que obran en el expediente electrónico del </w:t>
      </w:r>
      <w:r w:rsidRPr="00ED7AC5">
        <w:rPr>
          <w:rFonts w:ascii="Palatino Linotype" w:hAnsi="Palatino Linotype" w:cs="Arial"/>
          <w:b/>
          <w:sz w:val="24"/>
          <w:szCs w:val="24"/>
        </w:rPr>
        <w:t>SAIMEX</w:t>
      </w:r>
      <w:r w:rsidRPr="00ED7AC5">
        <w:rPr>
          <w:rFonts w:ascii="Palatino Linotype" w:hAnsi="Palatino Linotype"/>
          <w:noProof/>
          <w:sz w:val="24"/>
          <w:szCs w:val="24"/>
          <w:lang w:val="es-MX" w:eastAsia="es-MX"/>
        </w:rPr>
        <w:t xml:space="preserve">, se advierte que, en fecha siete de junio de dos mil diecinueve , </w:t>
      </w:r>
      <w:r w:rsidRPr="00ED7AC5">
        <w:rPr>
          <w:rFonts w:ascii="Palatino Linotype" w:hAnsi="Palatino Linotype"/>
          <w:b/>
          <w:noProof/>
          <w:sz w:val="24"/>
          <w:szCs w:val="24"/>
          <w:lang w:val="es-MX" w:eastAsia="es-MX"/>
        </w:rPr>
        <w:t xml:space="preserve">EL SUJETO OBLIGADO, </w:t>
      </w:r>
      <w:r w:rsidRPr="00ED7AC5">
        <w:rPr>
          <w:rFonts w:ascii="Palatino Linotype" w:hAnsi="Palatino Linotype"/>
          <w:noProof/>
          <w:sz w:val="24"/>
          <w:szCs w:val="24"/>
          <w:lang w:val="es-MX" w:eastAsia="es-MX"/>
        </w:rPr>
        <w:t xml:space="preserve">a través </w:t>
      </w:r>
      <w:r w:rsidRPr="00ED7AC5">
        <w:rPr>
          <w:rFonts w:ascii="Palatino Linotype" w:hAnsi="Palatino Linotype"/>
          <w:noProof/>
          <w:sz w:val="24"/>
          <w:szCs w:val="24"/>
          <w:lang w:val="es-MX" w:eastAsia="es-MX"/>
        </w:rPr>
        <w:lastRenderedPageBreak/>
        <w:t xml:space="preserve">de su Titular de Transparencia, turnó los  requerimientos al Servidor Público Habilitado; mediante el folio de turno </w:t>
      </w:r>
      <w:r w:rsidRPr="00ED7AC5">
        <w:rPr>
          <w:rFonts w:ascii="Palatino Linotype" w:hAnsi="Palatino Linotype"/>
          <w:b/>
          <w:bCs/>
          <w:noProof/>
          <w:sz w:val="24"/>
          <w:szCs w:val="24"/>
          <w:lang w:eastAsia="es-MX"/>
        </w:rPr>
        <w:t>00411/IXTAPALU/IP/2019/TSP/0001</w:t>
      </w:r>
      <w:r w:rsidRPr="00ED7AC5">
        <w:rPr>
          <w:rFonts w:ascii="Palatino Linotype" w:hAnsi="Palatino Linotype"/>
          <w:bCs/>
          <w:noProof/>
          <w:sz w:val="24"/>
          <w:szCs w:val="24"/>
          <w:lang w:eastAsia="es-MX"/>
        </w:rPr>
        <w:t>, a efecto de que realizara la búsqueda y localización de la información; tal y como, se advierte en las imágenes siguientes</w:t>
      </w:r>
      <w:r w:rsidRPr="00ED7AC5">
        <w:rPr>
          <w:rFonts w:ascii="Palatino Linotype" w:hAnsi="Palatino Linotype"/>
          <w:b/>
          <w:bCs/>
          <w:noProof/>
          <w:sz w:val="24"/>
          <w:szCs w:val="24"/>
          <w:lang w:eastAsia="es-MX"/>
        </w:rPr>
        <w:t>:</w:t>
      </w:r>
    </w:p>
    <w:p w:rsidR="00ED7AC5" w:rsidRPr="00ED7AC5" w:rsidRDefault="00ED7AC5" w:rsidP="00ED7AC5">
      <w:pPr>
        <w:spacing w:after="0" w:line="360" w:lineRule="auto"/>
        <w:contextualSpacing/>
        <w:jc w:val="both"/>
        <w:rPr>
          <w:noProof/>
          <w:lang w:val="es-MX" w:eastAsia="es-MX"/>
        </w:rPr>
      </w:pPr>
      <w:r w:rsidRPr="00ED7AC5">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609FFD7B" wp14:editId="74CC4873">
                <wp:simplePos x="0" y="0"/>
                <wp:positionH relativeFrom="page">
                  <wp:posOffset>1057275</wp:posOffset>
                </wp:positionH>
                <wp:positionV relativeFrom="paragraph">
                  <wp:posOffset>220980</wp:posOffset>
                </wp:positionV>
                <wp:extent cx="5767705" cy="1400175"/>
                <wp:effectExtent l="76200" t="38100" r="80645" b="104775"/>
                <wp:wrapNone/>
                <wp:docPr id="10" name="Rectángulo redondeado 10"/>
                <wp:cNvGraphicFramePr/>
                <a:graphic xmlns:a="http://schemas.openxmlformats.org/drawingml/2006/main">
                  <a:graphicData uri="http://schemas.microsoft.com/office/word/2010/wordprocessingShape">
                    <wps:wsp>
                      <wps:cNvSpPr/>
                      <wps:spPr>
                        <a:xfrm>
                          <a:off x="0" y="0"/>
                          <a:ext cx="5767705" cy="140017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0B171" id="Rectángulo redondeado 10" o:spid="_x0000_s1026" style="position:absolute;margin-left:83.25pt;margin-top:17.4pt;width:454.15pt;height:110.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" filled="f" strokecolor="red" strokeweight="2.25pt">
                <v:shadow on="t" color="black" opacity="22937f" origin=",.5" offset="0,.63889mm"/>
                <w10:wrap anchorx="page"/>
              </v:roundrect>
            </w:pict>
          </mc:Fallback>
        </mc:AlternateContent>
      </w:r>
    </w:p>
    <w:p w:rsidR="00ED7AC5" w:rsidRPr="00ED7AC5" w:rsidRDefault="00ED7AC5" w:rsidP="00ED7AC5">
      <w:pPr>
        <w:spacing w:after="0" w:line="360" w:lineRule="auto"/>
        <w:contextualSpacing/>
        <w:jc w:val="both"/>
        <w:rPr>
          <w:noProof/>
          <w:lang w:val="es-MX" w:eastAsia="es-MX"/>
        </w:rPr>
      </w:pPr>
      <w:r w:rsidRPr="00ED7AC5">
        <w:rPr>
          <w:noProof/>
          <w:lang w:val="es-MX" w:eastAsia="es-MX"/>
        </w:rPr>
        <w:drawing>
          <wp:inline distT="0" distB="0" distL="0" distR="0" wp14:anchorId="5C044BC7" wp14:editId="2BDBEFA1">
            <wp:extent cx="5748655" cy="1495425"/>
            <wp:effectExtent l="0" t="0" r="444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77" t="34833" r="4450" b="45040"/>
                    <a:stretch/>
                  </pic:blipFill>
                  <pic:spPr bwMode="auto">
                    <a:xfrm>
                      <a:off x="0" y="0"/>
                      <a:ext cx="5748655" cy="1495425"/>
                    </a:xfrm>
                    <a:prstGeom prst="rect">
                      <a:avLst/>
                    </a:prstGeom>
                    <a:ln>
                      <a:noFill/>
                    </a:ln>
                    <a:extLst>
                      <a:ext uri="{53640926-AAD7-44D8-BBD7-CCE9431645EC}">
                        <a14:shadowObscured xmlns:a14="http://schemas.microsoft.com/office/drawing/2010/main"/>
                      </a:ext>
                    </a:extLst>
                  </pic:spPr>
                </pic:pic>
              </a:graphicData>
            </a:graphic>
          </wp:inline>
        </w:drawing>
      </w:r>
    </w:p>
    <w:p w:rsidR="00ED7AC5" w:rsidRPr="00ED7AC5" w:rsidRDefault="00ED7AC5" w:rsidP="00ED7AC5">
      <w:pPr>
        <w:spacing w:after="0" w:line="360" w:lineRule="auto"/>
        <w:contextualSpacing/>
        <w:jc w:val="both"/>
        <w:rPr>
          <w:noProof/>
          <w:lang w:val="es-MX" w:eastAsia="es-MX"/>
        </w:rPr>
      </w:pPr>
    </w:p>
    <w:p w:rsidR="00ED7AC5" w:rsidRPr="001205BA" w:rsidRDefault="00ED7AC5" w:rsidP="00ED7AC5">
      <w:pPr>
        <w:spacing w:after="0" w:line="360" w:lineRule="auto"/>
        <w:contextualSpacing/>
        <w:jc w:val="both"/>
        <w:rPr>
          <w:noProof/>
          <w:lang w:val="es-MX" w:eastAsia="es-MX"/>
        </w:rPr>
      </w:pPr>
      <w:r w:rsidRPr="00ED7AC5">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2F84C144" wp14:editId="12F71603">
                <wp:simplePos x="0" y="0"/>
                <wp:positionH relativeFrom="page">
                  <wp:align>center</wp:align>
                </wp:positionH>
                <wp:positionV relativeFrom="paragraph">
                  <wp:posOffset>778510</wp:posOffset>
                </wp:positionV>
                <wp:extent cx="5652655" cy="485775"/>
                <wp:effectExtent l="76200" t="38100" r="81915" b="104775"/>
                <wp:wrapNone/>
                <wp:docPr id="14" name="Rectángulo redondeado 14"/>
                <wp:cNvGraphicFramePr/>
                <a:graphic xmlns:a="http://schemas.openxmlformats.org/drawingml/2006/main">
                  <a:graphicData uri="http://schemas.microsoft.com/office/word/2010/wordprocessingShape">
                    <wps:wsp>
                      <wps:cNvSpPr/>
                      <wps:spPr>
                        <a:xfrm>
                          <a:off x="0" y="0"/>
                          <a:ext cx="5652655" cy="485775"/>
                        </a:xfrm>
                        <a:prstGeom prst="round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7B714F" id="Rectángulo redondeado 14" o:spid="_x0000_s1026" style="position:absolute;margin-left:0;margin-top:61.3pt;width:445.1pt;height:38.25pt;z-index:25166131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" filled="f" strokecolor="#4f81bd [3204]" strokeweight="2.25pt">
                <v:shadow on="t" color="black" opacity="22937f" origin=",.5" offset="0,.63889mm"/>
                <w10:wrap anchorx="page"/>
              </v:roundrect>
            </w:pict>
          </mc:Fallback>
        </mc:AlternateContent>
      </w:r>
      <w:r w:rsidRPr="00ED7AC5">
        <w:rPr>
          <w:noProof/>
          <w:lang w:val="es-MX" w:eastAsia="es-MX"/>
        </w:rPr>
        <w:drawing>
          <wp:inline distT="0" distB="0" distL="0" distR="0" wp14:anchorId="2C142F6F" wp14:editId="1D6C6D99">
            <wp:extent cx="5772150" cy="3943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690" t="14909" r="31586" b="9083"/>
                    <a:stretch/>
                  </pic:blipFill>
                  <pic:spPr bwMode="auto">
                    <a:xfrm>
                      <a:off x="0" y="0"/>
                      <a:ext cx="5772150" cy="3943350"/>
                    </a:xfrm>
                    <a:prstGeom prst="rect">
                      <a:avLst/>
                    </a:prstGeom>
                    <a:ln>
                      <a:noFill/>
                    </a:ln>
                    <a:extLst>
                      <a:ext uri="{53640926-AAD7-44D8-BBD7-CCE9431645EC}">
                        <a14:shadowObscured xmlns:a14="http://schemas.microsoft.com/office/drawing/2010/main"/>
                      </a:ext>
                    </a:extLst>
                  </pic:spPr>
                </pic:pic>
              </a:graphicData>
            </a:graphic>
          </wp:inline>
        </w:drawing>
      </w:r>
    </w:p>
    <w:p w:rsidR="00ED7AC5" w:rsidRPr="00ED7AC5" w:rsidRDefault="00ED7AC5" w:rsidP="00ED7AC5">
      <w:pPr>
        <w:spacing w:after="0" w:line="360" w:lineRule="auto"/>
        <w:contextualSpacing/>
        <w:jc w:val="both"/>
        <w:rPr>
          <w:rFonts w:ascii="Palatino Linotype" w:hAnsi="Palatino Linotype" w:cs="Arial"/>
          <w:i/>
          <w:sz w:val="22"/>
          <w:szCs w:val="22"/>
        </w:rPr>
      </w:pPr>
      <w:r w:rsidRPr="00ED7AC5">
        <w:rPr>
          <w:rFonts w:ascii="Palatino Linotype" w:hAnsi="Palatino Linotype"/>
          <w:b/>
          <w:sz w:val="28"/>
          <w:lang w:val="es-MX"/>
        </w:rPr>
        <w:lastRenderedPageBreak/>
        <w:t>III.</w:t>
      </w:r>
      <w:r w:rsidRPr="00ED7AC5">
        <w:rPr>
          <w:rFonts w:ascii="Palatino Linotype" w:hAnsi="Palatino Linotype"/>
          <w:sz w:val="28"/>
          <w:lang w:val="es-MX"/>
        </w:rPr>
        <w:t xml:space="preserve"> </w:t>
      </w:r>
      <w:r w:rsidRPr="00ED7AC5">
        <w:rPr>
          <w:rFonts w:ascii="Palatino Linotype" w:hAnsi="Palatino Linotype"/>
          <w:sz w:val="24"/>
          <w:szCs w:val="24"/>
          <w:lang w:val="es-MX"/>
        </w:rPr>
        <w:t xml:space="preserve">De las constancias que obran en el expediente electrónico del </w:t>
      </w:r>
      <w:r w:rsidRPr="00ED7AC5">
        <w:rPr>
          <w:rFonts w:ascii="Palatino Linotype" w:hAnsi="Palatino Linotype"/>
          <w:b/>
          <w:sz w:val="24"/>
          <w:szCs w:val="24"/>
          <w:lang w:val="es-MX"/>
        </w:rPr>
        <w:t xml:space="preserve">SAIMEX, </w:t>
      </w:r>
      <w:r w:rsidRPr="00ED7AC5">
        <w:rPr>
          <w:rFonts w:ascii="Palatino Linotype" w:hAnsi="Palatino Linotype"/>
          <w:sz w:val="24"/>
          <w:szCs w:val="24"/>
          <w:lang w:val="es-MX"/>
        </w:rPr>
        <w:t xml:space="preserve">se advierte que </w:t>
      </w:r>
      <w:r w:rsidRPr="00ED7AC5">
        <w:rPr>
          <w:rFonts w:ascii="Palatino Linotype" w:hAnsi="Palatino Linotype"/>
          <w:b/>
          <w:sz w:val="24"/>
          <w:szCs w:val="24"/>
          <w:lang w:val="es-MX"/>
        </w:rPr>
        <w:t xml:space="preserve">EL SUJETO OBLIGADO </w:t>
      </w:r>
      <w:r w:rsidRPr="00ED7AC5">
        <w:rPr>
          <w:rFonts w:ascii="Palatino Linotype" w:hAnsi="Palatino Linotype"/>
          <w:sz w:val="24"/>
          <w:szCs w:val="24"/>
          <w:lang w:val="es-MX"/>
        </w:rPr>
        <w:t>no dio respuesta a la solicitud de acceso a la información pública.</w:t>
      </w:r>
    </w:p>
    <w:p w:rsidR="00ED7AC5" w:rsidRPr="00ED7AC5" w:rsidRDefault="00ED7AC5" w:rsidP="00ED7AC5">
      <w:pPr>
        <w:pStyle w:val="Prrafodelista"/>
        <w:spacing w:after="0" w:line="360" w:lineRule="auto"/>
        <w:ind w:left="0"/>
        <w:jc w:val="both"/>
        <w:rPr>
          <w:rFonts w:ascii="Palatino Linotype" w:hAnsi="Palatino Linotype" w:cs="Arial"/>
          <w:b/>
        </w:rPr>
      </w:pPr>
    </w:p>
    <w:p w:rsidR="00ED7AC5" w:rsidRPr="00ED7AC5" w:rsidRDefault="00ED7AC5" w:rsidP="00ED7AC5">
      <w:pPr>
        <w:pStyle w:val="Prrafodelista"/>
        <w:spacing w:after="0" w:line="360" w:lineRule="auto"/>
        <w:ind w:left="0"/>
        <w:jc w:val="both"/>
        <w:rPr>
          <w:rFonts w:ascii="Palatino Linotype" w:hAnsi="Palatino Linotype" w:cs="Arial"/>
        </w:rPr>
      </w:pPr>
      <w:r w:rsidRPr="00ED7AC5">
        <w:rPr>
          <w:rFonts w:ascii="Palatino Linotype" w:hAnsi="Palatino Linotype" w:cs="Arial"/>
          <w:b/>
          <w:sz w:val="28"/>
        </w:rPr>
        <w:t xml:space="preserve">IV. </w:t>
      </w:r>
      <w:r w:rsidRPr="00ED7AC5">
        <w:rPr>
          <w:rFonts w:ascii="Palatino Linotype" w:hAnsi="Palatino Linotype" w:cs="Arial"/>
          <w:sz w:val="24"/>
          <w:szCs w:val="24"/>
        </w:rPr>
        <w:t xml:space="preserve">Inconforme con la falta de respuesta, el cuatro de julio de dos mil diecinueve, </w:t>
      </w:r>
      <w:r w:rsidRPr="00ED7AC5">
        <w:rPr>
          <w:rFonts w:ascii="Palatino Linotype" w:hAnsi="Palatino Linotype" w:cs="Arial"/>
          <w:b/>
          <w:sz w:val="24"/>
          <w:szCs w:val="24"/>
        </w:rPr>
        <w:t>LA RECURRENTE</w:t>
      </w:r>
      <w:r w:rsidRPr="00ED7AC5">
        <w:rPr>
          <w:rFonts w:ascii="Palatino Linotype" w:hAnsi="Palatino Linotype" w:cs="Arial"/>
          <w:sz w:val="24"/>
          <w:szCs w:val="24"/>
        </w:rPr>
        <w:t xml:space="preserve"> interpuso el recurso de revisión sujeto del presente estudio, el cual fue registrado en </w:t>
      </w:r>
      <w:r w:rsidRPr="00ED7AC5">
        <w:rPr>
          <w:rFonts w:ascii="Palatino Linotype" w:hAnsi="Palatino Linotype" w:cs="Arial"/>
          <w:b/>
          <w:sz w:val="24"/>
          <w:szCs w:val="24"/>
        </w:rPr>
        <w:t>EL SAIMEX</w:t>
      </w:r>
      <w:r w:rsidRPr="00ED7AC5">
        <w:rPr>
          <w:rFonts w:ascii="Palatino Linotype" w:hAnsi="Palatino Linotype" w:cs="Arial"/>
          <w:sz w:val="24"/>
          <w:szCs w:val="24"/>
        </w:rPr>
        <w:t xml:space="preserve"> y se le asignó el número de expediente </w:t>
      </w:r>
      <w:r w:rsidRPr="00ED7AC5">
        <w:rPr>
          <w:rFonts w:ascii="Palatino Linotype" w:hAnsi="Palatino Linotype" w:cs="Arial"/>
          <w:b/>
          <w:sz w:val="24"/>
          <w:szCs w:val="24"/>
        </w:rPr>
        <w:t>06037/INFOEM/IP/RR/2019</w:t>
      </w:r>
      <w:r w:rsidRPr="00ED7AC5">
        <w:rPr>
          <w:rFonts w:ascii="Palatino Linotype" w:hAnsi="Palatino Linotype" w:cs="Arial"/>
          <w:sz w:val="24"/>
          <w:szCs w:val="24"/>
        </w:rPr>
        <w:t xml:space="preserve"> en el que señaló como acto impugnado el siguiente: </w:t>
      </w:r>
    </w:p>
    <w:p w:rsidR="00ED7AC5" w:rsidRPr="00ED7AC5" w:rsidRDefault="00ED7AC5" w:rsidP="00ED7AC5">
      <w:pPr>
        <w:tabs>
          <w:tab w:val="left" w:pos="851"/>
        </w:tabs>
        <w:spacing w:after="0" w:line="240" w:lineRule="auto"/>
        <w:ind w:left="851" w:right="901"/>
        <w:contextualSpacing/>
        <w:jc w:val="both"/>
        <w:rPr>
          <w:rFonts w:ascii="Palatino Linotype" w:hAnsi="Palatino Linotype" w:cs="Arial"/>
          <w:i/>
          <w:sz w:val="22"/>
          <w:szCs w:val="22"/>
        </w:rPr>
      </w:pPr>
    </w:p>
    <w:p w:rsidR="00ED7AC5" w:rsidRPr="00ED7AC5" w:rsidRDefault="00ED7AC5" w:rsidP="00ED7AC5">
      <w:pPr>
        <w:spacing w:before="100" w:beforeAutospacing="1" w:after="100" w:afterAutospacing="1" w:line="240" w:lineRule="auto"/>
        <w:ind w:left="851" w:right="902"/>
        <w:contextualSpacing/>
        <w:jc w:val="both"/>
        <w:rPr>
          <w:rFonts w:ascii="Times New Roman" w:eastAsia="Times New Roman" w:hAnsi="Times New Roman" w:cs="Times New Roman"/>
          <w:sz w:val="24"/>
          <w:szCs w:val="24"/>
          <w:lang w:val="es-MX" w:eastAsia="es-MX"/>
        </w:rPr>
      </w:pPr>
      <w:r w:rsidRPr="00ED7AC5">
        <w:rPr>
          <w:rFonts w:ascii="Palatino Linotype" w:hAnsi="Palatino Linotype" w:cs="Arial"/>
          <w:i/>
          <w:sz w:val="22"/>
          <w:szCs w:val="22"/>
        </w:rPr>
        <w:t>“</w:t>
      </w:r>
      <w:r w:rsidRPr="00ED7AC5">
        <w:rPr>
          <w:rFonts w:ascii="Palatino Linotype" w:eastAsia="Times New Roman" w:hAnsi="Palatino Linotype" w:cs="Times New Roman"/>
          <w:i/>
          <w:sz w:val="22"/>
          <w:szCs w:val="22"/>
          <w:lang w:val="es-MX" w:eastAsia="es-MX"/>
        </w:rPr>
        <w:t>NO DAN LA INFORMACIÓN Y NO VEO NINGUNA PRORROGA, POR FAVOR ME TARDAN HASTA 5 MESES EN DAR UNA RESPUESTA, SOLICITO EL APOYO DEL ORGANO INTERNO DEL INFOEM PARA OBSERVAR ESTA ANOMALIA CONSTANTE EN EL CUMPLIMIENTO DE LA LEY.</w:t>
      </w:r>
      <w:r w:rsidRPr="00ED7AC5">
        <w:rPr>
          <w:rFonts w:ascii="Palatino Linotype" w:hAnsi="Palatino Linotype" w:cs="Arial"/>
          <w:i/>
          <w:sz w:val="22"/>
          <w:szCs w:val="22"/>
        </w:rPr>
        <w:t>” (</w:t>
      </w:r>
      <w:proofErr w:type="gramStart"/>
      <w:r w:rsidRPr="00ED7AC5">
        <w:rPr>
          <w:rFonts w:ascii="Palatino Linotype" w:hAnsi="Palatino Linotype" w:cs="Arial"/>
          <w:i/>
          <w:sz w:val="22"/>
          <w:szCs w:val="22"/>
        </w:rPr>
        <w:t>sic</w:t>
      </w:r>
      <w:proofErr w:type="gramEnd"/>
      <w:r w:rsidRPr="00ED7AC5">
        <w:rPr>
          <w:rFonts w:ascii="Palatino Linotype" w:hAnsi="Palatino Linotype" w:cs="Arial"/>
          <w:i/>
          <w:sz w:val="22"/>
          <w:szCs w:val="22"/>
        </w:rPr>
        <w:t>)</w:t>
      </w:r>
    </w:p>
    <w:p w:rsidR="00ED7AC5" w:rsidRPr="00ED7AC5" w:rsidRDefault="00ED7AC5" w:rsidP="00ED7AC5">
      <w:pPr>
        <w:tabs>
          <w:tab w:val="left" w:pos="851"/>
        </w:tabs>
        <w:spacing w:after="0" w:line="240" w:lineRule="auto"/>
        <w:ind w:left="851" w:right="901"/>
        <w:contextualSpacing/>
        <w:jc w:val="both"/>
        <w:rPr>
          <w:rFonts w:ascii="Palatino Linotype" w:hAnsi="Palatino Linotype" w:cs="Arial"/>
          <w:i/>
          <w:sz w:val="22"/>
          <w:szCs w:val="22"/>
        </w:rPr>
      </w:pPr>
    </w:p>
    <w:p w:rsidR="00ED7AC5" w:rsidRPr="00ED7AC5" w:rsidRDefault="00ED7AC5" w:rsidP="00ED7AC5">
      <w:pPr>
        <w:spacing w:after="0" w:line="360" w:lineRule="auto"/>
        <w:contextualSpacing/>
        <w:jc w:val="both"/>
        <w:rPr>
          <w:rFonts w:ascii="Palatino Linotype" w:hAnsi="Palatino Linotype" w:cs="Arial"/>
          <w:sz w:val="24"/>
        </w:rPr>
      </w:pPr>
      <w:r w:rsidRPr="00ED7AC5">
        <w:rPr>
          <w:rFonts w:ascii="Palatino Linotype" w:hAnsi="Palatino Linotype" w:cs="Arial"/>
          <w:sz w:val="24"/>
        </w:rPr>
        <w:t xml:space="preserve">Asimismo, </w:t>
      </w:r>
      <w:r w:rsidRPr="00ED7AC5">
        <w:rPr>
          <w:rFonts w:ascii="Palatino Linotype" w:hAnsi="Palatino Linotype" w:cs="Arial"/>
          <w:b/>
          <w:sz w:val="24"/>
        </w:rPr>
        <w:t xml:space="preserve">LA RECURRENTE </w:t>
      </w:r>
      <w:r w:rsidRPr="00ED7AC5">
        <w:rPr>
          <w:rFonts w:ascii="Palatino Linotype" w:hAnsi="Palatino Linotype" w:cs="Arial"/>
          <w:sz w:val="24"/>
        </w:rPr>
        <w:t xml:space="preserve">manifestó como razones o motivos de inconformidad, lo siguiente: </w:t>
      </w:r>
    </w:p>
    <w:p w:rsidR="00ED7AC5" w:rsidRPr="00ED7AC5" w:rsidRDefault="00ED7AC5" w:rsidP="00ED7AC5">
      <w:pPr>
        <w:tabs>
          <w:tab w:val="left" w:pos="851"/>
        </w:tabs>
        <w:spacing w:after="0" w:line="240" w:lineRule="auto"/>
        <w:ind w:left="851" w:right="901"/>
        <w:contextualSpacing/>
        <w:jc w:val="both"/>
        <w:rPr>
          <w:rFonts w:ascii="Palatino Linotype" w:hAnsi="Palatino Linotype" w:cs="Arial"/>
          <w:i/>
          <w:szCs w:val="22"/>
        </w:rPr>
      </w:pPr>
    </w:p>
    <w:p w:rsidR="00ED7AC5" w:rsidRPr="00ED7AC5" w:rsidRDefault="00ED7AC5" w:rsidP="00ED7AC5">
      <w:pPr>
        <w:tabs>
          <w:tab w:val="left" w:pos="851"/>
        </w:tabs>
        <w:spacing w:after="0" w:line="240" w:lineRule="auto"/>
        <w:ind w:left="851" w:right="901"/>
        <w:contextualSpacing/>
        <w:jc w:val="both"/>
        <w:rPr>
          <w:rFonts w:ascii="Palatino Linotype" w:hAnsi="Palatino Linotype" w:cs="Arial"/>
          <w:i/>
          <w:sz w:val="22"/>
          <w:szCs w:val="22"/>
        </w:rPr>
      </w:pPr>
      <w:r w:rsidRPr="00ED7AC5">
        <w:rPr>
          <w:rFonts w:ascii="Palatino Linotype" w:hAnsi="Palatino Linotype" w:cs="Arial"/>
          <w:i/>
          <w:sz w:val="22"/>
          <w:szCs w:val="22"/>
        </w:rPr>
        <w:t>“NO ME CONTESTAN.” (Sic)</w:t>
      </w:r>
    </w:p>
    <w:p w:rsidR="00ED7AC5" w:rsidRPr="00ED7AC5" w:rsidRDefault="00ED7AC5" w:rsidP="00ED7AC5">
      <w:pPr>
        <w:tabs>
          <w:tab w:val="left" w:pos="851"/>
        </w:tabs>
        <w:spacing w:after="0" w:line="240" w:lineRule="auto"/>
        <w:ind w:left="851" w:right="901"/>
        <w:contextualSpacing/>
        <w:jc w:val="both"/>
        <w:rPr>
          <w:rFonts w:ascii="Palatino Linotype" w:hAnsi="Palatino Linotype" w:cs="Arial"/>
          <w:i/>
          <w:sz w:val="22"/>
          <w:szCs w:val="22"/>
        </w:rPr>
      </w:pPr>
    </w:p>
    <w:p w:rsidR="00ED7AC5" w:rsidRPr="00ED7AC5" w:rsidRDefault="00ED7AC5" w:rsidP="00ED7AC5">
      <w:pPr>
        <w:pStyle w:val="Piedepgina"/>
        <w:spacing w:after="0" w:line="360" w:lineRule="auto"/>
        <w:contextualSpacing/>
        <w:jc w:val="both"/>
        <w:rPr>
          <w:rFonts w:ascii="Palatino Linotype" w:hAnsi="Palatino Linotype" w:cs="Arial"/>
          <w:sz w:val="24"/>
          <w:szCs w:val="24"/>
        </w:rPr>
      </w:pPr>
      <w:r w:rsidRPr="00ED7AC5">
        <w:rPr>
          <w:rFonts w:ascii="Palatino Linotype" w:hAnsi="Palatino Linotype" w:cs="Arial"/>
          <w:b/>
          <w:sz w:val="28"/>
        </w:rPr>
        <w:t xml:space="preserve">V. </w:t>
      </w:r>
      <w:r w:rsidRPr="00ED7AC5">
        <w:rPr>
          <w:rFonts w:ascii="Palatino Linotype" w:hAnsi="Palatino Linotype" w:cs="Arial"/>
          <w:sz w:val="24"/>
          <w:szCs w:val="24"/>
        </w:rPr>
        <w:t>De las constancias del expediente electrónico del</w:t>
      </w:r>
      <w:r w:rsidRPr="00ED7AC5">
        <w:rPr>
          <w:rFonts w:ascii="Palatino Linotype" w:hAnsi="Palatino Linotype" w:cs="Arial"/>
          <w:b/>
          <w:sz w:val="24"/>
          <w:szCs w:val="24"/>
        </w:rPr>
        <w:t xml:space="preserve"> SAIMEX</w:t>
      </w:r>
      <w:r w:rsidRPr="00ED7AC5">
        <w:rPr>
          <w:rFonts w:ascii="Palatino Linotype" w:hAnsi="Palatino Linotype" w:cs="Arial"/>
          <w:sz w:val="24"/>
          <w:szCs w:val="24"/>
        </w:rPr>
        <w:t xml:space="preserve">, se advierte que en fecha diez de julio 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ED7AC5">
        <w:rPr>
          <w:rFonts w:ascii="Palatino Linotype" w:hAnsi="Palatino Linotype" w:cs="Arial"/>
          <w:b/>
          <w:sz w:val="24"/>
          <w:szCs w:val="24"/>
        </w:rPr>
        <w:t xml:space="preserve">EL SUJETO OBLIGADO </w:t>
      </w:r>
      <w:r w:rsidRPr="00ED7AC5">
        <w:rPr>
          <w:rFonts w:ascii="Palatino Linotype" w:hAnsi="Palatino Linotype" w:cs="Arial"/>
          <w:sz w:val="24"/>
          <w:szCs w:val="24"/>
        </w:rPr>
        <w:t>rindiera su</w:t>
      </w:r>
      <w:r w:rsidRPr="00ED7AC5">
        <w:rPr>
          <w:rFonts w:ascii="Palatino Linotype" w:hAnsi="Palatino Linotype" w:cs="Arial"/>
          <w:b/>
          <w:sz w:val="24"/>
          <w:szCs w:val="24"/>
        </w:rPr>
        <w:t xml:space="preserve"> </w:t>
      </w:r>
      <w:r w:rsidRPr="00ED7AC5">
        <w:rPr>
          <w:rFonts w:ascii="Palatino Linotype" w:hAnsi="Palatino Linotype" w:cs="Arial"/>
          <w:sz w:val="24"/>
          <w:szCs w:val="24"/>
        </w:rPr>
        <w:t>Informe Justificado.</w:t>
      </w:r>
    </w:p>
    <w:p w:rsidR="00ED7AC5" w:rsidRPr="00ED7AC5" w:rsidRDefault="00ED7AC5" w:rsidP="00ED7AC5">
      <w:pPr>
        <w:pStyle w:val="Piedepgina"/>
        <w:spacing w:after="0" w:line="360" w:lineRule="auto"/>
        <w:contextualSpacing/>
        <w:jc w:val="both"/>
        <w:rPr>
          <w:rFonts w:ascii="Palatino Linotype" w:hAnsi="Palatino Linotype" w:cs="Arial"/>
        </w:rPr>
      </w:pPr>
    </w:p>
    <w:p w:rsidR="00ED7AC5" w:rsidRPr="00ED7AC5" w:rsidRDefault="00ED7AC5" w:rsidP="00ED7AC5">
      <w:pPr>
        <w:spacing w:after="0" w:line="360" w:lineRule="auto"/>
        <w:contextualSpacing/>
        <w:jc w:val="both"/>
        <w:rPr>
          <w:rFonts w:ascii="Palatino Linotype" w:eastAsia="Times New Roman" w:hAnsi="Palatino Linotype" w:cs="Arial"/>
          <w:noProof/>
          <w:sz w:val="24"/>
          <w:szCs w:val="24"/>
          <w:lang w:val="es-MX" w:eastAsia="es-MX"/>
        </w:rPr>
      </w:pPr>
      <w:r w:rsidRPr="00ED7AC5">
        <w:rPr>
          <w:rFonts w:ascii="Palatino Linotype" w:eastAsia="Arial Unicode MS" w:hAnsi="Palatino Linotype" w:cs="Arial"/>
          <w:b/>
          <w:sz w:val="28"/>
          <w:szCs w:val="28"/>
        </w:rPr>
        <w:t>VI.</w:t>
      </w:r>
      <w:r w:rsidRPr="00ED7AC5">
        <w:rPr>
          <w:rFonts w:ascii="Palatino Linotype" w:eastAsia="Arial Unicode MS" w:hAnsi="Palatino Linotype" w:cs="Arial"/>
          <w:b/>
          <w:sz w:val="28"/>
          <w:szCs w:val="28"/>
          <w:lang w:val="es-MX"/>
        </w:rPr>
        <w:t xml:space="preserve"> </w:t>
      </w:r>
      <w:r w:rsidRPr="00ED7AC5">
        <w:rPr>
          <w:rFonts w:ascii="Palatino Linotype" w:eastAsia="Times New Roman" w:hAnsi="Palatino Linotype" w:cs="Arial"/>
          <w:sz w:val="24"/>
          <w:szCs w:val="24"/>
          <w:lang w:val="es-MX"/>
        </w:rPr>
        <w:t xml:space="preserve">Conforme a las constancias que obran en el </w:t>
      </w:r>
      <w:r w:rsidRPr="00ED7AC5">
        <w:rPr>
          <w:rFonts w:ascii="Palatino Linotype" w:eastAsia="Times New Roman" w:hAnsi="Palatino Linotype" w:cs="Arial"/>
          <w:b/>
          <w:sz w:val="24"/>
          <w:szCs w:val="24"/>
          <w:lang w:val="es-MX"/>
        </w:rPr>
        <w:t xml:space="preserve">SAIMEX </w:t>
      </w:r>
      <w:r w:rsidRPr="00ED7AC5">
        <w:rPr>
          <w:rFonts w:ascii="Palatino Linotype" w:eastAsia="Times New Roman" w:hAnsi="Palatino Linotype" w:cs="Arial"/>
          <w:sz w:val="24"/>
          <w:szCs w:val="24"/>
          <w:lang w:val="es-MX"/>
        </w:rPr>
        <w:t xml:space="preserve">se desprende que </w:t>
      </w:r>
      <w:r w:rsidRPr="00ED7AC5">
        <w:rPr>
          <w:rFonts w:ascii="Palatino Linotype" w:eastAsia="Arial Unicode MS" w:hAnsi="Palatino Linotype" w:cs="Arial"/>
          <w:sz w:val="24"/>
          <w:szCs w:val="24"/>
        </w:rPr>
        <w:t xml:space="preserve">que atento a lo dispuesto en el artículo 185 de la Ley de Transparencia y Acceso a la Información Pública del Estado de México y Municipios, dentro del término legalmente concedido a </w:t>
      </w:r>
      <w:r w:rsidRPr="00ED7AC5">
        <w:rPr>
          <w:rFonts w:ascii="Palatino Linotype" w:eastAsia="Arial Unicode MS" w:hAnsi="Palatino Linotype" w:cs="Arial"/>
          <w:b/>
          <w:sz w:val="24"/>
          <w:szCs w:val="24"/>
        </w:rPr>
        <w:t>LA</w:t>
      </w:r>
      <w:r w:rsidRPr="00ED7AC5">
        <w:rPr>
          <w:rFonts w:ascii="Palatino Linotype" w:eastAsia="Arial Unicode MS" w:hAnsi="Palatino Linotype" w:cs="Arial"/>
          <w:sz w:val="24"/>
          <w:szCs w:val="24"/>
        </w:rPr>
        <w:t xml:space="preserve"> </w:t>
      </w:r>
      <w:r w:rsidRPr="00ED7AC5">
        <w:rPr>
          <w:rFonts w:ascii="Palatino Linotype" w:eastAsia="Arial Unicode MS" w:hAnsi="Palatino Linotype" w:cs="Arial"/>
          <w:b/>
          <w:sz w:val="24"/>
          <w:szCs w:val="24"/>
        </w:rPr>
        <w:t>RECURRENTE</w:t>
      </w:r>
      <w:r w:rsidRPr="00ED7AC5">
        <w:rPr>
          <w:rFonts w:ascii="Palatino Linotype" w:eastAsia="Arial Unicode MS" w:hAnsi="Palatino Linotype" w:cs="Arial"/>
          <w:sz w:val="24"/>
          <w:szCs w:val="24"/>
        </w:rPr>
        <w:t xml:space="preserve">, ésta no realizó manifestación alguna, ni presentó pruebas o alegatos, así como tampoco </w:t>
      </w:r>
      <w:r w:rsidRPr="00ED7AC5">
        <w:rPr>
          <w:rFonts w:ascii="Palatino Linotype" w:eastAsia="Arial Unicode MS" w:hAnsi="Palatino Linotype" w:cs="Arial"/>
          <w:b/>
          <w:color w:val="000000"/>
          <w:sz w:val="24"/>
          <w:szCs w:val="24"/>
          <w:lang w:val="es-MX" w:eastAsia="es-MX"/>
        </w:rPr>
        <w:t>EL SUJETO OBLIGADO</w:t>
      </w:r>
      <w:r w:rsidRPr="00ED7AC5">
        <w:rPr>
          <w:rFonts w:ascii="Palatino Linotype" w:eastAsia="Arial Unicode MS" w:hAnsi="Palatino Linotype" w:cs="Arial"/>
          <w:sz w:val="24"/>
          <w:szCs w:val="24"/>
        </w:rPr>
        <w:t xml:space="preserve"> rindió su Informe Justificado, tal y como se aprecia en la siguiente imagen: </w:t>
      </w:r>
      <w:r w:rsidRPr="00ED7AC5">
        <w:rPr>
          <w:rFonts w:ascii="Palatino Linotype" w:hAnsi="Palatino Linotype" w:cs="Arial"/>
          <w:sz w:val="24"/>
          <w:szCs w:val="24"/>
        </w:rPr>
        <w:t xml:space="preserve"> </w:t>
      </w:r>
      <w:r w:rsidRPr="00ED7AC5">
        <w:rPr>
          <w:rFonts w:ascii="Palatino Linotype" w:eastAsia="Times New Roman" w:hAnsi="Palatino Linotype" w:cs="Arial"/>
          <w:sz w:val="24"/>
          <w:szCs w:val="24"/>
          <w:lang w:val="es-MX"/>
        </w:rPr>
        <w:t xml:space="preserve">  </w:t>
      </w:r>
      <w:r w:rsidRPr="00ED7AC5">
        <w:rPr>
          <w:rFonts w:ascii="Palatino Linotype" w:eastAsia="Times New Roman" w:hAnsi="Palatino Linotype" w:cs="Arial"/>
          <w:noProof/>
          <w:sz w:val="24"/>
          <w:szCs w:val="24"/>
          <w:lang w:val="es-MX" w:eastAsia="es-MX"/>
        </w:rPr>
        <w:t xml:space="preserve"> </w:t>
      </w:r>
    </w:p>
    <w:p w:rsidR="00ED7AC5" w:rsidRPr="00ED7AC5" w:rsidRDefault="00ED7AC5" w:rsidP="00ED7AC5">
      <w:pPr>
        <w:spacing w:after="0" w:line="360" w:lineRule="auto"/>
        <w:contextualSpacing/>
        <w:jc w:val="both"/>
        <w:rPr>
          <w:noProof/>
          <w:lang w:val="es-MX" w:eastAsia="es-MX"/>
        </w:rPr>
      </w:pPr>
    </w:p>
    <w:p w:rsidR="00ED7AC5" w:rsidRPr="00ED7AC5" w:rsidRDefault="00ED7AC5" w:rsidP="00ED7AC5">
      <w:pPr>
        <w:spacing w:after="0" w:line="360" w:lineRule="auto"/>
        <w:contextualSpacing/>
        <w:jc w:val="both"/>
        <w:rPr>
          <w:noProof/>
          <w:lang w:val="es-MX" w:eastAsia="es-MX"/>
        </w:rPr>
      </w:pPr>
      <w:r w:rsidRPr="00ED7AC5">
        <w:rPr>
          <w:rFonts w:ascii="Palatino Linotype" w:eastAsia="Times New Roman" w:hAnsi="Palatino Linotype" w:cs="Arial"/>
          <w:noProof/>
          <w:sz w:val="24"/>
          <w:szCs w:val="24"/>
          <w:lang w:val="es-MX" w:eastAsia="es-MX"/>
        </w:rPr>
        <mc:AlternateContent>
          <mc:Choice Requires="wps">
            <w:drawing>
              <wp:anchor distT="0" distB="0" distL="114300" distR="114300" simplePos="0" relativeHeight="251660288" behindDoc="0" locked="0" layoutInCell="1" allowOverlap="1" wp14:anchorId="63B549DE" wp14:editId="3CDFA7D5">
                <wp:simplePos x="0" y="0"/>
                <wp:positionH relativeFrom="margin">
                  <wp:posOffset>-22860</wp:posOffset>
                </wp:positionH>
                <wp:positionV relativeFrom="paragraph">
                  <wp:posOffset>141605</wp:posOffset>
                </wp:positionV>
                <wp:extent cx="5798902" cy="2190750"/>
                <wp:effectExtent l="57150" t="38100" r="68580" b="95250"/>
                <wp:wrapNone/>
                <wp:docPr id="16" name="Rectángulo 16"/>
                <wp:cNvGraphicFramePr/>
                <a:graphic xmlns:a="http://schemas.openxmlformats.org/drawingml/2006/main">
                  <a:graphicData uri="http://schemas.microsoft.com/office/word/2010/wordprocessingShape">
                    <wps:wsp>
                      <wps:cNvSpPr/>
                      <wps:spPr>
                        <a:xfrm>
                          <a:off x="0" y="0"/>
                          <a:ext cx="5798902" cy="219075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9466C" id="Rectángulo 16" o:spid="_x0000_s1026" style="position:absolute;margin-left:-1.8pt;margin-top:11.15pt;width:456.6pt;height:17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" filled="f" strokecolor="red" strokeweight="2.25pt">
                <v:shadow on="t" color="black" opacity="22937f" origin=",.5" offset="0,.63889mm"/>
                <w10:wrap anchorx="margin"/>
              </v:rect>
            </w:pict>
          </mc:Fallback>
        </mc:AlternateContent>
      </w:r>
      <w:r w:rsidRPr="00ED7AC5">
        <w:rPr>
          <w:noProof/>
          <w:lang w:val="es-MX" w:eastAsia="es-MX"/>
        </w:rPr>
        <w:drawing>
          <wp:inline distT="0" distB="0" distL="0" distR="0" wp14:anchorId="6B367C94" wp14:editId="245630AE">
            <wp:extent cx="5772150" cy="24860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321" t="36543" r="14483" b="32177"/>
                    <a:stretch/>
                  </pic:blipFill>
                  <pic:spPr bwMode="auto">
                    <a:xfrm>
                      <a:off x="0" y="0"/>
                      <a:ext cx="5772150" cy="2486025"/>
                    </a:xfrm>
                    <a:prstGeom prst="rect">
                      <a:avLst/>
                    </a:prstGeom>
                    <a:ln>
                      <a:noFill/>
                    </a:ln>
                    <a:extLst>
                      <a:ext uri="{53640926-AAD7-44D8-BBD7-CCE9431645EC}">
                        <a14:shadowObscured xmlns:a14="http://schemas.microsoft.com/office/drawing/2010/main"/>
                      </a:ext>
                    </a:extLst>
                  </pic:spPr>
                </pic:pic>
              </a:graphicData>
            </a:graphic>
          </wp:inline>
        </w:drawing>
      </w:r>
    </w:p>
    <w:p w:rsidR="00ED7AC5" w:rsidRPr="00ED7AC5" w:rsidRDefault="00ED7AC5" w:rsidP="00ED7AC5">
      <w:pPr>
        <w:spacing w:after="0" w:line="360" w:lineRule="auto"/>
        <w:contextualSpacing/>
        <w:jc w:val="both"/>
        <w:rPr>
          <w:noProof/>
          <w:lang w:val="es-MX" w:eastAsia="es-MX"/>
        </w:rPr>
      </w:pPr>
    </w:p>
    <w:p w:rsidR="00ED7AC5" w:rsidRPr="00ED7AC5" w:rsidRDefault="001205BA" w:rsidP="00ED7AC5">
      <w:pPr>
        <w:spacing w:after="0" w:line="360" w:lineRule="auto"/>
        <w:contextualSpacing/>
        <w:jc w:val="both"/>
        <w:rPr>
          <w:rFonts w:ascii="Palatino Linotype" w:hAnsi="Palatino Linotype" w:cs="Arial"/>
        </w:rPr>
      </w:pPr>
      <w:r>
        <w:rPr>
          <w:rFonts w:ascii="Palatino Linotype" w:hAnsi="Palatino Linotype"/>
          <w:b/>
          <w:noProof/>
          <w:sz w:val="28"/>
          <w:szCs w:val="28"/>
          <w:lang w:val="es-MX" w:eastAsia="es-MX"/>
        </w:rPr>
        <mc:AlternateContent>
          <mc:Choice Requires="wps">
            <w:drawing>
              <wp:anchor distT="0" distB="0" distL="114300" distR="114300" simplePos="0" relativeHeight="251666432" behindDoc="0" locked="0" layoutInCell="1" allowOverlap="1">
                <wp:simplePos x="0" y="0"/>
                <wp:positionH relativeFrom="column">
                  <wp:posOffset>15240</wp:posOffset>
                </wp:positionH>
                <wp:positionV relativeFrom="paragraph">
                  <wp:posOffset>1491615</wp:posOffset>
                </wp:positionV>
                <wp:extent cx="5791200" cy="895350"/>
                <wp:effectExtent l="38100" t="38100" r="76200" b="95250"/>
                <wp:wrapNone/>
                <wp:docPr id="8" name="Conector recto 8"/>
                <wp:cNvGraphicFramePr/>
                <a:graphic xmlns:a="http://schemas.openxmlformats.org/drawingml/2006/main">
                  <a:graphicData uri="http://schemas.microsoft.com/office/word/2010/wordprocessingShape">
                    <wps:wsp>
                      <wps:cNvCnPr/>
                      <wps:spPr>
                        <a:xfrm>
                          <a:off x="0" y="0"/>
                          <a:ext cx="5791200" cy="895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BCC6688" id="Conector recto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2pt,117.45pt" to="457.2pt,1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" strokecolor="#4f81bd [3204]" strokeweight="2pt">
                <v:shadow on="t" color="black" opacity="24903f" origin=",.5" offset="0,.55556mm"/>
              </v:line>
            </w:pict>
          </mc:Fallback>
        </mc:AlternateContent>
      </w:r>
      <w:r w:rsidR="00ED7AC5" w:rsidRPr="00ED7AC5">
        <w:rPr>
          <w:rFonts w:ascii="Palatino Linotype" w:hAnsi="Palatino Linotype"/>
          <w:b/>
          <w:sz w:val="28"/>
          <w:szCs w:val="28"/>
        </w:rPr>
        <w:t xml:space="preserve">IX. </w:t>
      </w:r>
      <w:r w:rsidR="00ED7AC5" w:rsidRPr="00ED7AC5">
        <w:rPr>
          <w:rFonts w:ascii="Palatino Linotype" w:hAnsi="Palatino Linotype"/>
          <w:sz w:val="24"/>
          <w:szCs w:val="24"/>
        </w:rPr>
        <w:t>Una vez analizado</w:t>
      </w:r>
      <w:r w:rsidR="00ED7AC5" w:rsidRPr="00ED7AC5">
        <w:rPr>
          <w:rFonts w:ascii="Palatino Linotype" w:hAnsi="Palatino Linotype"/>
          <w:b/>
          <w:sz w:val="28"/>
          <w:szCs w:val="28"/>
        </w:rPr>
        <w:t xml:space="preserve"> </w:t>
      </w:r>
      <w:r w:rsidR="00ED7AC5" w:rsidRPr="00ED7AC5">
        <w:rPr>
          <w:rFonts w:ascii="Palatino Linotype" w:hAnsi="Palatino Linotype"/>
          <w:sz w:val="24"/>
          <w:szCs w:val="24"/>
        </w:rPr>
        <w:t xml:space="preserve">el estado procesal que guardaba el expediente, en fecha ocho de agosto de dos mil diecinueve, la Comisionada Ponente acordó el cierre de instrucción, así como la remisión del mismo a efecto de ser resuelto, de conformidad con lo establecido en el artículo 185, </w:t>
      </w:r>
      <w:r w:rsidR="00ED7AC5" w:rsidRPr="00ED7AC5">
        <w:rPr>
          <w:rFonts w:ascii="Palatino Linotype" w:hAnsi="Palatino Linotype" w:cs="Arial"/>
          <w:sz w:val="24"/>
          <w:szCs w:val="24"/>
        </w:rPr>
        <w:t>VI y VIII de la Ley de Transparencia y Acceso a la Información Pública del Estado de México y Municipios.</w:t>
      </w:r>
    </w:p>
    <w:p w:rsidR="00ED7AC5" w:rsidRPr="00ED7AC5" w:rsidRDefault="00ED7AC5" w:rsidP="00ED7AC5">
      <w:pPr>
        <w:spacing w:after="0" w:line="360" w:lineRule="auto"/>
        <w:contextualSpacing/>
        <w:jc w:val="both"/>
        <w:rPr>
          <w:rFonts w:ascii="Palatino Linotype" w:hAnsi="Palatino Linotype" w:cs="Arial"/>
        </w:rPr>
      </w:pPr>
    </w:p>
    <w:p w:rsidR="00ED7AC5" w:rsidRPr="00ED7AC5" w:rsidRDefault="00ED7AC5" w:rsidP="00ED7AC5">
      <w:pPr>
        <w:spacing w:after="0" w:line="360" w:lineRule="auto"/>
        <w:contextualSpacing/>
        <w:jc w:val="both"/>
        <w:rPr>
          <w:rFonts w:ascii="Palatino Linotype" w:hAnsi="Palatino Linotype"/>
          <w:sz w:val="24"/>
          <w:szCs w:val="24"/>
        </w:rPr>
      </w:pPr>
      <w:r w:rsidRPr="00ED7AC5">
        <w:rPr>
          <w:rFonts w:ascii="Palatino Linotype" w:hAnsi="Palatino Linotype"/>
          <w:b/>
          <w:sz w:val="28"/>
          <w:szCs w:val="28"/>
        </w:rPr>
        <w:lastRenderedPageBreak/>
        <w:t>X</w:t>
      </w:r>
      <w:r w:rsidRPr="00ED7AC5">
        <w:rPr>
          <w:rFonts w:ascii="Palatino Linotype" w:hAnsi="Palatino Linotype"/>
          <w:b/>
          <w:sz w:val="24"/>
          <w:szCs w:val="24"/>
        </w:rPr>
        <w:t>.</w:t>
      </w:r>
      <w:r w:rsidRPr="00ED7AC5">
        <w:rPr>
          <w:rFonts w:ascii="Palatino Linotype" w:hAnsi="Palatino Linotype"/>
          <w:sz w:val="24"/>
          <w:szCs w:val="24"/>
        </w:rPr>
        <w:t xml:space="preserve"> En fecha cuatro de septiembre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ED7AC5" w:rsidRPr="00ED7AC5" w:rsidRDefault="00ED7AC5" w:rsidP="00ED7AC5">
      <w:pPr>
        <w:spacing w:after="0" w:line="360" w:lineRule="auto"/>
        <w:contextualSpacing/>
        <w:jc w:val="both"/>
        <w:rPr>
          <w:rFonts w:ascii="Palatino Linotype" w:hAnsi="Palatino Linotype"/>
          <w:sz w:val="24"/>
          <w:szCs w:val="24"/>
        </w:rPr>
      </w:pPr>
    </w:p>
    <w:p w:rsidR="00ED7AC5" w:rsidRPr="00ED7AC5" w:rsidRDefault="00ED7AC5" w:rsidP="00ED7AC5">
      <w:pPr>
        <w:spacing w:after="0" w:line="240" w:lineRule="auto"/>
        <w:contextualSpacing/>
        <w:jc w:val="center"/>
        <w:rPr>
          <w:rFonts w:ascii="Palatino Linotype" w:hAnsi="Palatino Linotype" w:cs="Arial"/>
          <w:b/>
          <w:bCs/>
          <w:spacing w:val="60"/>
          <w:sz w:val="28"/>
        </w:rPr>
      </w:pPr>
      <w:r w:rsidRPr="00ED7AC5">
        <w:rPr>
          <w:rFonts w:ascii="Palatino Linotype" w:hAnsi="Palatino Linotype" w:cs="Arial"/>
          <w:b/>
          <w:bCs/>
          <w:spacing w:val="60"/>
          <w:sz w:val="28"/>
        </w:rPr>
        <w:t>CONSIDERANDO</w:t>
      </w:r>
    </w:p>
    <w:p w:rsidR="00ED7AC5" w:rsidRPr="00ED7AC5" w:rsidRDefault="00ED7AC5" w:rsidP="00ED7AC5">
      <w:pPr>
        <w:spacing w:after="0" w:line="240" w:lineRule="auto"/>
        <w:ind w:right="50"/>
        <w:contextualSpacing/>
        <w:jc w:val="both"/>
        <w:rPr>
          <w:rFonts w:ascii="Palatino Linotype" w:hAnsi="Palatino Linotype"/>
          <w:b/>
          <w:sz w:val="24"/>
          <w:szCs w:val="28"/>
        </w:rPr>
      </w:pPr>
    </w:p>
    <w:p w:rsidR="00ED7AC5" w:rsidRPr="00ED7AC5" w:rsidRDefault="00ED7AC5" w:rsidP="00ED7AC5">
      <w:pPr>
        <w:spacing w:after="0" w:line="360" w:lineRule="auto"/>
        <w:ind w:right="50"/>
        <w:contextualSpacing/>
        <w:jc w:val="both"/>
        <w:rPr>
          <w:rFonts w:ascii="Palatino Linotype" w:hAnsi="Palatino Linotype" w:cs="Arial"/>
          <w:b/>
          <w:sz w:val="24"/>
          <w:szCs w:val="24"/>
        </w:rPr>
      </w:pPr>
      <w:r w:rsidRPr="00ED7AC5">
        <w:rPr>
          <w:rFonts w:ascii="Palatino Linotype" w:hAnsi="Palatino Linotype"/>
          <w:b/>
          <w:sz w:val="28"/>
          <w:szCs w:val="28"/>
        </w:rPr>
        <w:t>PRIMERO</w:t>
      </w:r>
      <w:r w:rsidRPr="00ED7AC5">
        <w:rPr>
          <w:rFonts w:ascii="Palatino Linotype" w:hAnsi="Palatino Linotype"/>
          <w:b/>
        </w:rPr>
        <w:t>.</w:t>
      </w:r>
      <w:r w:rsidRPr="00ED7AC5">
        <w:rPr>
          <w:rFonts w:ascii="Palatino Linotype" w:hAnsi="Palatino Linotype"/>
        </w:rPr>
        <w:t xml:space="preserve"> </w:t>
      </w:r>
      <w:r w:rsidRPr="00ED7AC5">
        <w:rPr>
          <w:rFonts w:ascii="Palatino Linotype" w:hAnsi="Palatino Linotype"/>
          <w:b/>
          <w:sz w:val="24"/>
          <w:szCs w:val="24"/>
        </w:rPr>
        <w:t>Competencia</w:t>
      </w:r>
      <w:r w:rsidRPr="00ED7AC5">
        <w:rPr>
          <w:rFonts w:ascii="Palatino Linotype" w:hAnsi="Palatino Linotype"/>
          <w:sz w:val="24"/>
          <w:szCs w:val="24"/>
        </w:rPr>
        <w:t>.</w:t>
      </w:r>
      <w:r w:rsidRPr="00ED7AC5">
        <w:rPr>
          <w:rFonts w:ascii="Palatino Linotype" w:hAnsi="Palatino Linotype"/>
          <w:b/>
          <w:sz w:val="24"/>
          <w:szCs w:val="24"/>
        </w:rPr>
        <w:t xml:space="preserve"> </w:t>
      </w:r>
      <w:r w:rsidRPr="00ED7AC5">
        <w:rPr>
          <w:rFonts w:ascii="Palatino Linotype" w:hAnsi="Palatino Linotype"/>
          <w:sz w:val="24"/>
          <w:szCs w:val="24"/>
        </w:rPr>
        <w:t xml:space="preserve">Este Instituto de </w:t>
      </w:r>
      <w:r w:rsidRPr="00ED7AC5">
        <w:rPr>
          <w:rFonts w:ascii="Palatino Linotype" w:hAnsi="Palatino Linotype" w:cs="Arial"/>
          <w:sz w:val="24"/>
          <w:szCs w:val="24"/>
        </w:rPr>
        <w:t>Transparencia</w:t>
      </w:r>
      <w:r w:rsidRPr="00ED7AC5">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ED7AC5">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una Ciudadana en términos de la Ley de la materia.</w:t>
      </w:r>
    </w:p>
    <w:p w:rsidR="00ED7AC5" w:rsidRPr="00ED7AC5" w:rsidRDefault="00ED7AC5" w:rsidP="00ED7AC5">
      <w:pPr>
        <w:spacing w:after="0" w:line="360" w:lineRule="auto"/>
        <w:contextualSpacing/>
        <w:jc w:val="both"/>
        <w:rPr>
          <w:rFonts w:ascii="Palatino Linotype" w:hAnsi="Palatino Linotype" w:cs="Arial"/>
          <w:b/>
        </w:rPr>
      </w:pPr>
    </w:p>
    <w:p w:rsidR="00ED7AC5" w:rsidRPr="00ED7AC5" w:rsidRDefault="00ED7AC5" w:rsidP="00ED7AC5">
      <w:pPr>
        <w:spacing w:after="0" w:line="360" w:lineRule="auto"/>
        <w:contextualSpacing/>
        <w:jc w:val="both"/>
        <w:rPr>
          <w:rFonts w:ascii="Palatino Linotype" w:hAnsi="Palatino Linotype" w:cs="Arial"/>
          <w:b/>
          <w:snapToGrid w:val="0"/>
          <w:sz w:val="24"/>
          <w:szCs w:val="24"/>
        </w:rPr>
      </w:pPr>
      <w:r w:rsidRPr="00ED7AC5">
        <w:rPr>
          <w:rFonts w:ascii="Palatino Linotype" w:hAnsi="Palatino Linotype" w:cs="Arial"/>
          <w:b/>
          <w:sz w:val="28"/>
        </w:rPr>
        <w:t>SEGUNDO</w:t>
      </w:r>
      <w:r w:rsidRPr="00ED7AC5">
        <w:rPr>
          <w:rFonts w:ascii="Palatino Linotype" w:hAnsi="Palatino Linotype" w:cs="Arial"/>
          <w:b/>
          <w:lang w:val="es-MX"/>
        </w:rPr>
        <w:t xml:space="preserve">. </w:t>
      </w:r>
      <w:r w:rsidRPr="00ED7AC5">
        <w:rPr>
          <w:rFonts w:ascii="Palatino Linotype" w:hAnsi="Palatino Linotype" w:cs="Arial"/>
          <w:b/>
          <w:sz w:val="24"/>
          <w:szCs w:val="24"/>
        </w:rPr>
        <w:t xml:space="preserve">Interés. </w:t>
      </w:r>
      <w:r w:rsidRPr="00ED7AC5">
        <w:rPr>
          <w:rFonts w:ascii="Palatino Linotype" w:hAnsi="Palatino Linotype" w:cs="Arial"/>
          <w:bCs/>
          <w:sz w:val="24"/>
          <w:szCs w:val="24"/>
        </w:rPr>
        <w:t xml:space="preserve">El recurso de revisión fue interpuesto por parte legítima, en atención a que se presentó por </w:t>
      </w:r>
      <w:r w:rsidRPr="00ED7AC5">
        <w:rPr>
          <w:rFonts w:ascii="Palatino Linotype" w:hAnsi="Palatino Linotype" w:cs="Arial"/>
          <w:b/>
          <w:bCs/>
          <w:sz w:val="24"/>
          <w:szCs w:val="24"/>
        </w:rPr>
        <w:t>LA RECURRENTE,</w:t>
      </w:r>
      <w:r w:rsidRPr="00ED7AC5">
        <w:rPr>
          <w:rFonts w:ascii="Palatino Linotype" w:hAnsi="Palatino Linotype" w:cs="Arial"/>
          <w:bCs/>
          <w:sz w:val="24"/>
          <w:szCs w:val="24"/>
        </w:rPr>
        <w:t xml:space="preserve"> quien es la misma persona que formuló la solicitud de acceso a la información pública al </w:t>
      </w:r>
      <w:r w:rsidRPr="00ED7AC5">
        <w:rPr>
          <w:rFonts w:ascii="Palatino Linotype" w:hAnsi="Palatino Linotype" w:cs="Arial"/>
          <w:b/>
          <w:bCs/>
          <w:sz w:val="24"/>
          <w:szCs w:val="24"/>
        </w:rPr>
        <w:t>SUJETO OBLIGADO.</w:t>
      </w:r>
    </w:p>
    <w:p w:rsidR="00ED7AC5" w:rsidRPr="00ED7AC5" w:rsidRDefault="00ED7AC5" w:rsidP="00ED7AC5">
      <w:pPr>
        <w:spacing w:after="0" w:line="360" w:lineRule="auto"/>
        <w:contextualSpacing/>
        <w:jc w:val="both"/>
        <w:rPr>
          <w:rFonts w:ascii="Palatino Linotype" w:hAnsi="Palatino Linotype" w:cs="Arial"/>
          <w:b/>
          <w:szCs w:val="28"/>
        </w:rPr>
      </w:pPr>
    </w:p>
    <w:p w:rsidR="00ED7AC5" w:rsidRPr="00ED7AC5" w:rsidRDefault="00ED7AC5" w:rsidP="00ED7AC5">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ED7AC5">
        <w:rPr>
          <w:rFonts w:ascii="Palatino Linotype" w:hAnsi="Palatino Linotype" w:cs="Arial"/>
          <w:b/>
          <w:sz w:val="28"/>
          <w:szCs w:val="28"/>
        </w:rPr>
        <w:t xml:space="preserve">TERCERO. </w:t>
      </w:r>
      <w:r w:rsidRPr="00ED7AC5">
        <w:rPr>
          <w:rFonts w:ascii="Palatino Linotype" w:hAnsi="Palatino Linotype" w:cs="Arial"/>
          <w:b/>
          <w:sz w:val="24"/>
          <w:szCs w:val="24"/>
        </w:rPr>
        <w:t xml:space="preserve">Oportunidad. </w:t>
      </w:r>
      <w:r w:rsidRPr="00ED7AC5">
        <w:rPr>
          <w:rFonts w:ascii="Palatino Linotype" w:hAnsi="Palatino Linotype" w:cs="Arial"/>
          <w:color w:val="000000"/>
          <w:sz w:val="24"/>
          <w:szCs w:val="24"/>
        </w:rPr>
        <w:t>Es de precisar que la Ley de Transparencia y Acceso a la Información Pública del Estado de México y Municipios, describe el mecanismo de procedencia de los recursos de revisión, como se puede apreciar en el siguiente artículo:</w:t>
      </w:r>
    </w:p>
    <w:p w:rsidR="00ED7AC5" w:rsidRPr="00ED7AC5" w:rsidRDefault="00ED7AC5" w:rsidP="00ED7AC5">
      <w:pPr>
        <w:spacing w:before="100" w:beforeAutospacing="1" w:after="100" w:afterAutospacing="1"/>
        <w:ind w:left="851" w:right="902"/>
        <w:contextualSpacing/>
        <w:jc w:val="both"/>
        <w:rPr>
          <w:rFonts w:ascii="Palatino Linotype" w:hAnsi="Palatino Linotype" w:cs="Arial"/>
          <w:i/>
          <w:color w:val="000000"/>
          <w:sz w:val="22"/>
          <w:szCs w:val="22"/>
        </w:rPr>
      </w:pPr>
      <w:r w:rsidRPr="00ED7AC5">
        <w:rPr>
          <w:rFonts w:ascii="Palatino Linotype" w:hAnsi="Palatino Linotype" w:cs="Arial"/>
          <w:i/>
          <w:color w:val="000000"/>
          <w:sz w:val="22"/>
          <w:szCs w:val="22"/>
        </w:rPr>
        <w:t>“</w:t>
      </w:r>
      <w:r w:rsidRPr="00ED7AC5">
        <w:rPr>
          <w:rFonts w:ascii="Palatino Linotype" w:hAnsi="Palatino Linotype" w:cs="Arial"/>
          <w:b/>
          <w:i/>
          <w:color w:val="000000"/>
          <w:sz w:val="22"/>
          <w:szCs w:val="22"/>
        </w:rPr>
        <w:t>Artículo 163.</w:t>
      </w:r>
      <w:r w:rsidRPr="00ED7AC5">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ED7AC5" w:rsidRPr="00ED7AC5" w:rsidRDefault="00ED7AC5" w:rsidP="00ED7AC5">
      <w:pPr>
        <w:spacing w:before="100" w:beforeAutospacing="1" w:after="100" w:afterAutospacing="1"/>
        <w:ind w:left="851" w:right="902"/>
        <w:contextualSpacing/>
        <w:jc w:val="both"/>
        <w:rPr>
          <w:rFonts w:ascii="Palatino Linotype" w:hAnsi="Palatino Linotype" w:cs="Arial"/>
          <w:i/>
          <w:color w:val="000000"/>
          <w:sz w:val="22"/>
          <w:szCs w:val="22"/>
        </w:rPr>
      </w:pPr>
      <w:r w:rsidRPr="00ED7AC5">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ED7AC5" w:rsidRPr="00ED7AC5" w:rsidRDefault="00ED7AC5" w:rsidP="00ED7AC5">
      <w:pPr>
        <w:spacing w:before="100" w:beforeAutospacing="1" w:after="100" w:afterAutospacing="1"/>
        <w:ind w:left="851" w:right="902"/>
        <w:contextualSpacing/>
        <w:jc w:val="both"/>
        <w:rPr>
          <w:rFonts w:ascii="Palatino Linotype" w:hAnsi="Palatino Linotype" w:cs="Arial"/>
          <w:i/>
          <w:color w:val="000000"/>
          <w:sz w:val="22"/>
          <w:szCs w:val="22"/>
        </w:rPr>
      </w:pPr>
    </w:p>
    <w:p w:rsidR="00ED7AC5" w:rsidRPr="00ED7AC5" w:rsidRDefault="00ED7AC5" w:rsidP="00ED7AC5">
      <w:pPr>
        <w:spacing w:before="100" w:beforeAutospacing="1" w:after="100" w:afterAutospacing="1" w:line="360" w:lineRule="auto"/>
        <w:ind w:right="49"/>
        <w:contextualSpacing/>
        <w:jc w:val="both"/>
        <w:rPr>
          <w:rFonts w:ascii="Palatino Linotype" w:hAnsi="Palatino Linotype" w:cs="Arial"/>
          <w:color w:val="000000"/>
          <w:sz w:val="24"/>
          <w:szCs w:val="24"/>
        </w:rPr>
      </w:pPr>
      <w:r w:rsidRPr="00ED7AC5">
        <w:rPr>
          <w:rFonts w:ascii="Palatino Linotype" w:hAnsi="Palatino Linotype" w:cs="Arial"/>
          <w:color w:val="000000"/>
          <w:sz w:val="24"/>
          <w:szCs w:val="24"/>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rsidR="00ED7AC5" w:rsidRPr="00ED7AC5" w:rsidRDefault="00ED7AC5" w:rsidP="00ED7AC5">
      <w:pPr>
        <w:spacing w:before="100" w:beforeAutospacing="1" w:after="100" w:afterAutospacing="1" w:line="360" w:lineRule="auto"/>
        <w:ind w:right="49"/>
        <w:contextualSpacing/>
        <w:jc w:val="both"/>
        <w:rPr>
          <w:rFonts w:ascii="Palatino Linotype" w:hAnsi="Palatino Linotype" w:cs="Arial"/>
          <w:color w:val="000000"/>
          <w:sz w:val="24"/>
          <w:szCs w:val="24"/>
        </w:rPr>
      </w:pPr>
    </w:p>
    <w:p w:rsidR="00ED7AC5" w:rsidRPr="00ED7AC5" w:rsidRDefault="00ED7AC5" w:rsidP="00ED7AC5">
      <w:pPr>
        <w:spacing w:before="100" w:beforeAutospacing="1" w:after="100" w:afterAutospacing="1" w:line="360" w:lineRule="auto"/>
        <w:ind w:right="49"/>
        <w:contextualSpacing/>
        <w:jc w:val="both"/>
        <w:rPr>
          <w:rFonts w:ascii="Palatino Linotype" w:hAnsi="Palatino Linotype" w:cs="Arial"/>
          <w:color w:val="000000"/>
          <w:sz w:val="24"/>
          <w:szCs w:val="24"/>
        </w:rPr>
      </w:pPr>
      <w:r w:rsidRPr="00ED7AC5">
        <w:rPr>
          <w:rFonts w:ascii="Palatino Linotype" w:hAnsi="Palatino Linotype" w:cs="Arial"/>
          <w:color w:val="000000"/>
          <w:sz w:val="24"/>
          <w:szCs w:val="24"/>
        </w:rPr>
        <w:t xml:space="preserve">Derivado de lo anterior, se constituye la figura jurídica de la </w:t>
      </w:r>
      <w:r w:rsidRPr="00ED7AC5">
        <w:rPr>
          <w:rFonts w:ascii="Palatino Linotype" w:hAnsi="Palatino Linotype" w:cs="Arial"/>
          <w:b/>
          <w:color w:val="000000"/>
          <w:sz w:val="24"/>
          <w:szCs w:val="24"/>
        </w:rPr>
        <w:t>NEGATIVA FICTA</w:t>
      </w:r>
      <w:r w:rsidRPr="00ED7AC5">
        <w:rPr>
          <w:rFonts w:ascii="Palatino Linotype" w:hAnsi="Palatino Linotype" w:cs="Arial"/>
          <w:color w:val="000000"/>
          <w:sz w:val="24"/>
          <w:szCs w:val="24"/>
        </w:rPr>
        <w:t>, cuya esencia consiste en atribuir un efecto negativo al silencio de la autoridad administrativa frente a las instancias y solicitudes que hagan los particulares.</w:t>
      </w:r>
    </w:p>
    <w:p w:rsidR="00ED7AC5" w:rsidRPr="00ED7AC5" w:rsidRDefault="00ED7AC5" w:rsidP="00ED7AC5">
      <w:pPr>
        <w:spacing w:before="100" w:beforeAutospacing="1" w:after="100" w:afterAutospacing="1" w:line="360" w:lineRule="auto"/>
        <w:ind w:right="49"/>
        <w:contextualSpacing/>
        <w:jc w:val="both"/>
        <w:rPr>
          <w:rFonts w:ascii="Palatino Linotype" w:hAnsi="Palatino Linotype" w:cs="Arial"/>
          <w:color w:val="000000"/>
          <w:sz w:val="24"/>
          <w:szCs w:val="24"/>
        </w:rPr>
      </w:pPr>
      <w:r w:rsidRPr="00ED7AC5">
        <w:rPr>
          <w:rFonts w:ascii="Palatino Linotype" w:hAnsi="Palatino Linotype" w:cs="Arial"/>
          <w:color w:val="000000"/>
          <w:sz w:val="24"/>
          <w:szCs w:val="24"/>
        </w:rPr>
        <w:lastRenderedPageBreak/>
        <w:t>Por su parte, el artículo 178 de la Ley de Transparencia y Acceso a la Información Pública del Estado de México y Municipios, establece:</w:t>
      </w:r>
    </w:p>
    <w:p w:rsidR="00ED7AC5" w:rsidRPr="00ED7AC5" w:rsidRDefault="00ED7AC5" w:rsidP="00ED7AC5">
      <w:pPr>
        <w:spacing w:before="100" w:beforeAutospacing="1" w:after="100" w:afterAutospacing="1" w:line="360" w:lineRule="auto"/>
        <w:ind w:right="49"/>
        <w:contextualSpacing/>
        <w:jc w:val="both"/>
        <w:rPr>
          <w:rFonts w:ascii="Palatino Linotype" w:hAnsi="Palatino Linotype" w:cs="Arial"/>
          <w:color w:val="000000"/>
        </w:rPr>
      </w:pPr>
    </w:p>
    <w:p w:rsidR="00ED7AC5" w:rsidRPr="00ED7AC5" w:rsidRDefault="00ED7AC5" w:rsidP="00ED7AC5">
      <w:pPr>
        <w:spacing w:before="100" w:beforeAutospacing="1" w:after="100" w:afterAutospacing="1"/>
        <w:ind w:left="851" w:right="902"/>
        <w:contextualSpacing/>
        <w:jc w:val="both"/>
        <w:rPr>
          <w:rFonts w:ascii="Palatino Linotype" w:hAnsi="Palatino Linotype" w:cs="Arial"/>
          <w:i/>
          <w:color w:val="000000"/>
          <w:sz w:val="22"/>
          <w:szCs w:val="22"/>
        </w:rPr>
      </w:pPr>
      <w:r w:rsidRPr="00ED7AC5">
        <w:rPr>
          <w:rFonts w:ascii="Palatino Linotype" w:hAnsi="Palatino Linotype" w:cs="Arial"/>
          <w:i/>
          <w:color w:val="000000"/>
          <w:sz w:val="22"/>
          <w:szCs w:val="22"/>
        </w:rPr>
        <w:t>“</w:t>
      </w:r>
      <w:r w:rsidRPr="00ED7AC5">
        <w:rPr>
          <w:rFonts w:ascii="Palatino Linotype" w:hAnsi="Palatino Linotype" w:cs="Arial"/>
          <w:b/>
          <w:i/>
          <w:color w:val="000000"/>
          <w:sz w:val="22"/>
          <w:szCs w:val="22"/>
        </w:rPr>
        <w:t xml:space="preserve">Artículo 178. </w:t>
      </w:r>
      <w:r w:rsidRPr="00ED7AC5">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ED7AC5" w:rsidRPr="00ED7AC5" w:rsidRDefault="00ED7AC5" w:rsidP="00ED7AC5">
      <w:pPr>
        <w:spacing w:before="100" w:beforeAutospacing="1" w:after="100" w:afterAutospacing="1"/>
        <w:ind w:left="851" w:right="902"/>
        <w:contextualSpacing/>
        <w:jc w:val="both"/>
        <w:rPr>
          <w:rFonts w:ascii="Palatino Linotype" w:hAnsi="Palatino Linotype" w:cs="Arial"/>
          <w:i/>
          <w:color w:val="000000"/>
          <w:sz w:val="22"/>
          <w:szCs w:val="22"/>
        </w:rPr>
      </w:pPr>
      <w:r w:rsidRPr="00ED7AC5">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ED7AC5">
        <w:rPr>
          <w:rFonts w:ascii="Palatino Linotype" w:hAnsi="Palatino Linotype" w:cs="Arial"/>
          <w:i/>
          <w:color w:val="000000"/>
          <w:sz w:val="22"/>
          <w:szCs w:val="22"/>
        </w:rPr>
        <w:t>, acompañado con el documento que pruebe la fecha en que presentó la solicitud.</w:t>
      </w:r>
    </w:p>
    <w:p w:rsidR="00ED7AC5" w:rsidRPr="00ED7AC5" w:rsidRDefault="00ED7AC5" w:rsidP="00ED7AC5">
      <w:pPr>
        <w:spacing w:before="100" w:beforeAutospacing="1" w:after="100" w:afterAutospacing="1"/>
        <w:ind w:left="851" w:right="902"/>
        <w:contextualSpacing/>
        <w:jc w:val="both"/>
        <w:rPr>
          <w:rFonts w:ascii="Palatino Linotype" w:hAnsi="Palatino Linotype" w:cs="Arial"/>
          <w:i/>
          <w:color w:val="000000"/>
          <w:sz w:val="22"/>
          <w:szCs w:val="22"/>
        </w:rPr>
      </w:pPr>
      <w:r w:rsidRPr="00ED7AC5">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rsidR="00ED7AC5" w:rsidRPr="00ED7AC5" w:rsidRDefault="00ED7AC5" w:rsidP="00ED7AC5">
      <w:pPr>
        <w:spacing w:before="100" w:beforeAutospacing="1" w:after="100" w:afterAutospacing="1"/>
        <w:ind w:left="851" w:right="902"/>
        <w:contextualSpacing/>
        <w:jc w:val="both"/>
        <w:rPr>
          <w:rFonts w:ascii="Palatino Linotype" w:hAnsi="Palatino Linotype" w:cs="Arial"/>
          <w:i/>
          <w:color w:val="000000"/>
          <w:sz w:val="22"/>
          <w:szCs w:val="22"/>
        </w:rPr>
      </w:pPr>
    </w:p>
    <w:p w:rsidR="00ED7AC5" w:rsidRPr="00ED7AC5" w:rsidRDefault="00ED7AC5" w:rsidP="00ED7AC5">
      <w:pPr>
        <w:spacing w:before="100" w:beforeAutospacing="1" w:after="100" w:afterAutospacing="1" w:line="360" w:lineRule="auto"/>
        <w:ind w:right="49"/>
        <w:contextualSpacing/>
        <w:jc w:val="both"/>
        <w:rPr>
          <w:rFonts w:ascii="Palatino Linotype" w:hAnsi="Palatino Linotype" w:cs="Arial"/>
          <w:color w:val="000000"/>
          <w:sz w:val="24"/>
          <w:szCs w:val="24"/>
        </w:rPr>
      </w:pPr>
      <w:r w:rsidRPr="00ED7AC5">
        <w:rPr>
          <w:rFonts w:ascii="Palatino Linotype" w:hAnsi="Palatino Linotype" w:cs="Arial"/>
          <w:color w:val="000000"/>
          <w:sz w:val="24"/>
          <w:szCs w:val="24"/>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ED7AC5">
        <w:rPr>
          <w:rFonts w:ascii="Palatino Linotype" w:hAnsi="Palatino Linotype" w:cs="Arial"/>
          <w:b/>
          <w:color w:val="000000"/>
          <w:sz w:val="24"/>
          <w:szCs w:val="24"/>
        </w:rPr>
        <w:t>SUJETO OBLIGADO</w:t>
      </w:r>
      <w:r w:rsidRPr="00ED7AC5">
        <w:rPr>
          <w:rFonts w:ascii="Palatino Linotype" w:hAnsi="Palatino Linotype" w:cs="Arial"/>
          <w:color w:val="000000"/>
          <w:sz w:val="24"/>
          <w:szCs w:val="24"/>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ED7AC5" w:rsidRPr="00ED7AC5" w:rsidRDefault="00ED7AC5" w:rsidP="00ED7AC5">
      <w:pPr>
        <w:spacing w:before="100" w:beforeAutospacing="1" w:after="100" w:afterAutospacing="1" w:line="360" w:lineRule="auto"/>
        <w:ind w:right="49"/>
        <w:contextualSpacing/>
        <w:jc w:val="both"/>
        <w:rPr>
          <w:rFonts w:ascii="Palatino Linotype" w:hAnsi="Palatino Linotype" w:cs="Arial"/>
          <w:color w:val="000000"/>
          <w:sz w:val="24"/>
          <w:szCs w:val="24"/>
        </w:rPr>
      </w:pPr>
    </w:p>
    <w:p w:rsidR="00ED7AC5" w:rsidRPr="00ED7AC5" w:rsidRDefault="00ED7AC5" w:rsidP="00ED7AC5">
      <w:pPr>
        <w:spacing w:before="100" w:beforeAutospacing="1" w:after="100" w:afterAutospacing="1" w:line="360" w:lineRule="auto"/>
        <w:contextualSpacing/>
        <w:jc w:val="both"/>
        <w:rPr>
          <w:rFonts w:ascii="Palatino Linotype" w:hAnsi="Palatino Linotype" w:cs="Arial"/>
          <w:sz w:val="24"/>
          <w:szCs w:val="24"/>
        </w:rPr>
      </w:pPr>
      <w:r w:rsidRPr="00ED7AC5">
        <w:rPr>
          <w:rFonts w:ascii="Palatino Linotype" w:hAnsi="Palatino Linotype" w:cs="Arial"/>
          <w:sz w:val="24"/>
          <w:szCs w:val="24"/>
        </w:rPr>
        <w:t xml:space="preserve">Ello, encuentra sustento en el Criterio de Interpretación en el orden administrativo número 001-15, emitido por el Pleno del Instituto de Transparencia y Acceso a la Información Pública del Estado de México y Municipios, en la Sexta Sesión Ordinaria, </w:t>
      </w:r>
      <w:r w:rsidRPr="00ED7AC5">
        <w:rPr>
          <w:rFonts w:ascii="Palatino Linotype" w:hAnsi="Palatino Linotype" w:cs="Arial"/>
          <w:sz w:val="24"/>
          <w:szCs w:val="24"/>
        </w:rPr>
        <w:lastRenderedPageBreak/>
        <w:t>celebrada el diecisiete de febrero del dos mil quince, relativo a la interposición del recurso de revisión en cualquier tiempo cuando exista negativa ficta, que es del tenor literal siguiente:</w:t>
      </w:r>
    </w:p>
    <w:p w:rsidR="00ED7AC5" w:rsidRPr="00ED7AC5" w:rsidRDefault="00ED7AC5" w:rsidP="00ED7AC5">
      <w:pPr>
        <w:spacing w:before="100" w:beforeAutospacing="1" w:after="100" w:afterAutospacing="1" w:line="360" w:lineRule="auto"/>
        <w:contextualSpacing/>
        <w:jc w:val="both"/>
        <w:rPr>
          <w:rFonts w:ascii="Palatino Linotype" w:hAnsi="Palatino Linotype" w:cs="Arial"/>
        </w:rPr>
      </w:pPr>
    </w:p>
    <w:p w:rsidR="00ED7AC5" w:rsidRPr="00ED7AC5" w:rsidRDefault="00ED7AC5" w:rsidP="00ED7AC5">
      <w:pPr>
        <w:spacing w:before="100" w:beforeAutospacing="1" w:after="100" w:afterAutospacing="1"/>
        <w:ind w:left="851" w:right="899"/>
        <w:contextualSpacing/>
        <w:jc w:val="center"/>
        <w:rPr>
          <w:rFonts w:ascii="Palatino Linotype" w:hAnsi="Palatino Linotype" w:cs="Arial"/>
          <w:sz w:val="22"/>
          <w:szCs w:val="22"/>
        </w:rPr>
      </w:pPr>
      <w:r w:rsidRPr="00ED7AC5">
        <w:rPr>
          <w:rFonts w:ascii="Palatino Linotype" w:hAnsi="Palatino Linotype" w:cs="Arial"/>
          <w:b/>
          <w:sz w:val="22"/>
          <w:szCs w:val="22"/>
        </w:rPr>
        <w:t>“</w:t>
      </w:r>
      <w:r w:rsidRPr="00ED7AC5">
        <w:rPr>
          <w:rFonts w:ascii="Palatino Linotype" w:hAnsi="Palatino Linotype" w:cs="Arial"/>
          <w:sz w:val="22"/>
          <w:szCs w:val="22"/>
        </w:rPr>
        <w:t>Criterio 0001-15</w:t>
      </w:r>
    </w:p>
    <w:p w:rsidR="00ED7AC5" w:rsidRDefault="00ED7AC5" w:rsidP="001205BA">
      <w:pPr>
        <w:spacing w:before="100" w:beforeAutospacing="1" w:after="100" w:afterAutospacing="1"/>
        <w:ind w:left="851" w:right="899"/>
        <w:contextualSpacing/>
        <w:jc w:val="both"/>
        <w:rPr>
          <w:rFonts w:ascii="Palatino Linotype" w:hAnsi="Palatino Linotype" w:cs="Arial"/>
          <w:i/>
          <w:sz w:val="22"/>
          <w:szCs w:val="22"/>
        </w:rPr>
      </w:pPr>
      <w:r w:rsidRPr="00ED7AC5">
        <w:rPr>
          <w:rFonts w:ascii="Palatino Linotype" w:hAnsi="Palatino Linotype" w:cs="Arial"/>
          <w:b/>
          <w:i/>
          <w:sz w:val="22"/>
          <w:szCs w:val="22"/>
        </w:rPr>
        <w:t>NEGATIVA FICTA. PLAZO PARA INTERPONER EL RECURSO DE REVISIÓN TRATÁNDOSE DE.</w:t>
      </w:r>
      <w:r w:rsidRPr="00ED7AC5">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ED7AC5">
        <w:rPr>
          <w:rFonts w:ascii="Palatino Linotype" w:hAnsi="Palatino Linotype" w:cs="Arial"/>
          <w:b/>
          <w:i/>
          <w:sz w:val="22"/>
          <w:szCs w:val="22"/>
        </w:rPr>
        <w:t xml:space="preserve">” </w:t>
      </w:r>
      <w:r w:rsidRPr="00ED7AC5">
        <w:rPr>
          <w:rFonts w:ascii="Palatino Linotype" w:hAnsi="Palatino Linotype" w:cs="Arial"/>
          <w:i/>
          <w:sz w:val="22"/>
          <w:szCs w:val="22"/>
        </w:rPr>
        <w:t>(Sic)</w:t>
      </w:r>
    </w:p>
    <w:p w:rsidR="001205BA" w:rsidRPr="001205BA" w:rsidRDefault="001205BA" w:rsidP="001205BA">
      <w:pPr>
        <w:spacing w:before="100" w:beforeAutospacing="1" w:after="100" w:afterAutospacing="1"/>
        <w:ind w:left="851" w:right="899"/>
        <w:contextualSpacing/>
        <w:jc w:val="both"/>
        <w:rPr>
          <w:rFonts w:ascii="Palatino Linotype" w:hAnsi="Palatino Linotype" w:cs="Arial"/>
          <w:i/>
          <w:sz w:val="22"/>
          <w:szCs w:val="22"/>
        </w:rPr>
      </w:pPr>
    </w:p>
    <w:p w:rsidR="00ED7AC5" w:rsidRPr="00ED7AC5" w:rsidRDefault="00ED7AC5" w:rsidP="00ED7AC5">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ED7AC5">
        <w:rPr>
          <w:rFonts w:ascii="Palatino Linotype" w:eastAsia="Times New Roman" w:hAnsi="Palatino Linotype" w:cs="Arial"/>
          <w:b/>
          <w:sz w:val="28"/>
          <w:szCs w:val="28"/>
          <w:lang w:val="es-MX"/>
        </w:rPr>
        <w:t>CUARTO</w:t>
      </w:r>
      <w:r w:rsidRPr="00ED7AC5">
        <w:rPr>
          <w:rFonts w:ascii="Palatino Linotype" w:eastAsia="Times New Roman" w:hAnsi="Palatino Linotype" w:cs="Times New Roman"/>
          <w:b/>
          <w:sz w:val="28"/>
          <w:szCs w:val="28"/>
          <w:lang w:val="es-MX"/>
        </w:rPr>
        <w:t>.</w:t>
      </w:r>
      <w:r w:rsidRPr="00ED7AC5">
        <w:rPr>
          <w:rFonts w:ascii="Palatino Linotype" w:eastAsia="Times New Roman" w:hAnsi="Palatino Linotype" w:cs="Times New Roman"/>
          <w:b/>
          <w:sz w:val="24"/>
          <w:szCs w:val="24"/>
          <w:lang w:val="es-MX"/>
        </w:rPr>
        <w:t xml:space="preserve"> </w:t>
      </w:r>
      <w:r w:rsidRPr="00ED7AC5">
        <w:rPr>
          <w:rFonts w:ascii="Palatino Linotype" w:hAnsi="Palatino Linotype" w:cs="Arial"/>
          <w:b/>
          <w:sz w:val="24"/>
          <w:szCs w:val="24"/>
        </w:rPr>
        <w:t xml:space="preserve">Oportunidad. </w:t>
      </w:r>
      <w:r w:rsidRPr="00ED7AC5">
        <w:rPr>
          <w:rFonts w:ascii="Palatino Linotype" w:hAnsi="Palatino Linotype" w:cs="Arial"/>
          <w:sz w:val="24"/>
          <w:szCs w:val="24"/>
        </w:rPr>
        <w:t xml:space="preserve">Los recursos de revisión fueron interpuestos dentro del plazo de quince días hábiles </w:t>
      </w:r>
      <w:r w:rsidRPr="00ED7AC5">
        <w:rPr>
          <w:rFonts w:ascii="Palatino Linotype" w:hAnsi="Palatino Linotype"/>
          <w:sz w:val="24"/>
          <w:szCs w:val="24"/>
        </w:rPr>
        <w:t>contados</w:t>
      </w:r>
      <w:r w:rsidRPr="00ED7AC5">
        <w:rPr>
          <w:rFonts w:ascii="Palatino Linotype" w:hAnsi="Palatino Linotype" w:cs="Arial"/>
          <w:sz w:val="24"/>
          <w:szCs w:val="24"/>
        </w:rPr>
        <w:t xml:space="preserve"> a </w:t>
      </w:r>
      <w:r w:rsidRPr="00ED7AC5">
        <w:rPr>
          <w:rFonts w:ascii="Palatino Linotype" w:hAnsi="Palatino Linotype"/>
          <w:sz w:val="24"/>
          <w:szCs w:val="24"/>
        </w:rPr>
        <w:t>partir</w:t>
      </w:r>
      <w:r w:rsidRPr="00ED7AC5">
        <w:rPr>
          <w:rFonts w:ascii="Palatino Linotype" w:hAnsi="Palatino Linotype" w:cs="Arial"/>
          <w:sz w:val="24"/>
          <w:szCs w:val="24"/>
        </w:rPr>
        <w:t xml:space="preserve"> del día siguiente al que </w:t>
      </w:r>
      <w:r w:rsidRPr="00ED7AC5">
        <w:rPr>
          <w:rFonts w:ascii="Palatino Linotype" w:hAnsi="Palatino Linotype" w:cs="Arial"/>
          <w:b/>
          <w:bCs/>
          <w:sz w:val="24"/>
          <w:szCs w:val="24"/>
        </w:rPr>
        <w:t xml:space="preserve">LA RECURRENTE </w:t>
      </w:r>
      <w:r w:rsidRPr="00ED7AC5">
        <w:rPr>
          <w:rFonts w:ascii="Palatino Linotype" w:hAnsi="Palatino Linotype" w:cs="Arial"/>
          <w:sz w:val="24"/>
          <w:szCs w:val="24"/>
        </w:rPr>
        <w:t>tuvo conocimiento de la respuesta impugnada, tal y como lo prevé el artículo 178 de la Ley de Transparencia y Acceso a la Información Pública del Estado de México y Municipios, que establece:</w:t>
      </w:r>
    </w:p>
    <w:p w:rsidR="00ED7AC5" w:rsidRPr="00ED7AC5" w:rsidRDefault="00ED7AC5" w:rsidP="00ED7AC5">
      <w:pPr>
        <w:widowControl w:val="0"/>
        <w:tabs>
          <w:tab w:val="left" w:pos="1701"/>
          <w:tab w:val="left" w:pos="1843"/>
        </w:tabs>
        <w:autoSpaceDE w:val="0"/>
        <w:autoSpaceDN w:val="0"/>
        <w:adjustRightInd w:val="0"/>
        <w:spacing w:before="100" w:beforeAutospacing="1" w:after="100" w:afterAutospacing="1"/>
        <w:ind w:left="142"/>
        <w:contextualSpacing/>
        <w:jc w:val="both"/>
        <w:rPr>
          <w:rFonts w:ascii="Palatino Linotype" w:hAnsi="Palatino Linotype" w:cs="Arial"/>
        </w:rPr>
      </w:pPr>
    </w:p>
    <w:p w:rsidR="00ED7AC5" w:rsidRPr="00ED7AC5" w:rsidRDefault="00ED7AC5" w:rsidP="00ED7AC5">
      <w:pPr>
        <w:spacing w:before="100" w:beforeAutospacing="1" w:after="100" w:afterAutospacing="1"/>
        <w:ind w:left="851" w:right="902"/>
        <w:contextualSpacing/>
        <w:jc w:val="both"/>
        <w:rPr>
          <w:rFonts w:ascii="Palatino Linotype" w:hAnsi="Palatino Linotype" w:cs="Arial"/>
          <w:i/>
          <w:sz w:val="22"/>
          <w:szCs w:val="22"/>
        </w:rPr>
      </w:pPr>
      <w:r w:rsidRPr="00ED7AC5">
        <w:rPr>
          <w:rFonts w:ascii="Palatino Linotype" w:hAnsi="Palatino Linotype" w:cs="Arial"/>
          <w:i/>
          <w:sz w:val="22"/>
          <w:szCs w:val="22"/>
        </w:rPr>
        <w:t>“</w:t>
      </w:r>
      <w:r w:rsidRPr="00ED7AC5">
        <w:rPr>
          <w:rFonts w:ascii="Palatino Linotype" w:hAnsi="Palatino Linotype" w:cs="Arial"/>
          <w:b/>
          <w:i/>
          <w:sz w:val="22"/>
          <w:szCs w:val="22"/>
        </w:rPr>
        <w:t>Artículo 178.</w:t>
      </w:r>
      <w:r w:rsidRPr="00ED7AC5">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ED7AC5">
        <w:rPr>
          <w:rFonts w:ascii="Palatino Linotype" w:hAnsi="Palatino Linotype" w:cs="Arial"/>
          <w:i/>
          <w:sz w:val="22"/>
          <w:szCs w:val="22"/>
        </w:rPr>
        <w:lastRenderedPageBreak/>
        <w:t>dentro de los quince días hábiles, siguientes a la fecha de la notificación de la respuesta.</w:t>
      </w:r>
    </w:p>
    <w:p w:rsidR="00ED7AC5" w:rsidRPr="00ED7AC5" w:rsidRDefault="00ED7AC5" w:rsidP="00ED7AC5">
      <w:pPr>
        <w:spacing w:before="100" w:beforeAutospacing="1" w:after="100" w:afterAutospacing="1"/>
        <w:ind w:left="851" w:right="902"/>
        <w:contextualSpacing/>
        <w:jc w:val="both"/>
        <w:rPr>
          <w:rFonts w:ascii="Palatino Linotype" w:hAnsi="Palatino Linotype" w:cs="Arial"/>
          <w:i/>
          <w:sz w:val="22"/>
          <w:szCs w:val="22"/>
        </w:rPr>
      </w:pPr>
      <w:r w:rsidRPr="00ED7AC5">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ED7AC5" w:rsidRPr="00ED7AC5" w:rsidRDefault="00ED7AC5" w:rsidP="00ED7AC5">
      <w:pPr>
        <w:spacing w:before="100" w:beforeAutospacing="1" w:after="100" w:afterAutospacing="1"/>
        <w:ind w:left="851" w:right="902"/>
        <w:contextualSpacing/>
        <w:jc w:val="both"/>
        <w:rPr>
          <w:rFonts w:ascii="Palatino Linotype" w:hAnsi="Palatino Linotype" w:cs="Arial"/>
          <w:i/>
          <w:sz w:val="22"/>
          <w:szCs w:val="22"/>
        </w:rPr>
      </w:pPr>
      <w:r w:rsidRPr="00ED7AC5">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ED7AC5">
        <w:rPr>
          <w:rFonts w:ascii="Palatino Linotype" w:hAnsi="Palatino Linotype" w:cs="Arial"/>
          <w:i/>
          <w:sz w:val="22"/>
          <w:szCs w:val="22"/>
          <w:lang w:eastAsia="es-MX"/>
        </w:rPr>
        <w:t>siguiente</w:t>
      </w:r>
      <w:r w:rsidRPr="00ED7AC5">
        <w:rPr>
          <w:rFonts w:ascii="Palatino Linotype" w:hAnsi="Palatino Linotype" w:cs="Arial"/>
          <w:i/>
          <w:sz w:val="22"/>
          <w:szCs w:val="22"/>
        </w:rPr>
        <w:t xml:space="preserve"> de haberlo recibido.”</w:t>
      </w:r>
    </w:p>
    <w:p w:rsidR="00ED7AC5" w:rsidRPr="00ED7AC5" w:rsidRDefault="00ED7AC5" w:rsidP="00ED7AC5">
      <w:pPr>
        <w:spacing w:before="100" w:beforeAutospacing="1" w:after="100" w:afterAutospacing="1"/>
        <w:ind w:left="709" w:right="709"/>
        <w:contextualSpacing/>
        <w:jc w:val="both"/>
        <w:rPr>
          <w:rFonts w:ascii="Palatino Linotype" w:hAnsi="Palatino Linotype" w:cs="Arial"/>
          <w:i/>
          <w:sz w:val="22"/>
          <w:szCs w:val="22"/>
        </w:rPr>
      </w:pPr>
    </w:p>
    <w:p w:rsidR="00ED7AC5" w:rsidRPr="00ED7AC5" w:rsidRDefault="00ED7AC5" w:rsidP="00ED7AC5">
      <w:pPr>
        <w:spacing w:before="100" w:beforeAutospacing="1" w:after="100" w:afterAutospacing="1" w:line="360" w:lineRule="auto"/>
        <w:ind w:right="49"/>
        <w:contextualSpacing/>
        <w:jc w:val="both"/>
        <w:rPr>
          <w:rFonts w:ascii="Palatino Linotype" w:hAnsi="Palatino Linotype" w:cs="Arial"/>
          <w:color w:val="000000"/>
          <w:sz w:val="24"/>
          <w:szCs w:val="24"/>
        </w:rPr>
      </w:pPr>
      <w:r w:rsidRPr="00ED7AC5">
        <w:rPr>
          <w:rFonts w:ascii="Palatino Linotype" w:hAnsi="Palatino Linotype" w:cs="Arial"/>
          <w:color w:val="000000"/>
          <w:sz w:val="24"/>
          <w:szCs w:val="24"/>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ED7AC5">
        <w:rPr>
          <w:rFonts w:ascii="Palatino Linotype" w:hAnsi="Palatino Linotype" w:cs="Arial"/>
          <w:b/>
          <w:color w:val="000000"/>
          <w:sz w:val="24"/>
          <w:szCs w:val="24"/>
        </w:rPr>
        <w:t>SUJETO OBLIGADO</w:t>
      </w:r>
      <w:r w:rsidRPr="00ED7AC5">
        <w:rPr>
          <w:rFonts w:ascii="Palatino Linotype" w:hAnsi="Palatino Linotype" w:cs="Arial"/>
          <w:color w:val="000000"/>
          <w:sz w:val="24"/>
          <w:szCs w:val="24"/>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ED7AC5" w:rsidRPr="00ED7AC5" w:rsidRDefault="00ED7AC5" w:rsidP="00ED7AC5">
      <w:pPr>
        <w:spacing w:before="100" w:beforeAutospacing="1" w:after="100" w:afterAutospacing="1" w:line="360" w:lineRule="auto"/>
        <w:contextualSpacing/>
        <w:jc w:val="both"/>
        <w:rPr>
          <w:rFonts w:ascii="Palatino Linotype" w:hAnsi="Palatino Linotype" w:cs="Arial"/>
        </w:rPr>
      </w:pPr>
      <w:r w:rsidRPr="00ED7AC5">
        <w:rPr>
          <w:rFonts w:ascii="Palatino Linotype" w:hAnsi="Palatino Linotype" w:cs="Arial"/>
          <w:sz w:val="24"/>
          <w:szCs w:val="24"/>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w:t>
      </w:r>
      <w:r w:rsidRPr="00ED7AC5">
        <w:rPr>
          <w:rFonts w:ascii="Palatino Linotype" w:hAnsi="Palatino Linotype" w:cs="Arial"/>
        </w:rPr>
        <w:t xml:space="preserve"> </w:t>
      </w:r>
      <w:r w:rsidRPr="00ED7AC5">
        <w:rPr>
          <w:rFonts w:ascii="Palatino Linotype" w:hAnsi="Palatino Linotype" w:cs="Arial"/>
          <w:sz w:val="24"/>
          <w:szCs w:val="24"/>
        </w:rPr>
        <w:t>recurso de revisión en cualquier tiempo cuando exista negativa ficta, que es del tenor literal siguiente:</w:t>
      </w:r>
    </w:p>
    <w:p w:rsidR="00ED7AC5" w:rsidRPr="00ED7AC5" w:rsidRDefault="00ED7AC5" w:rsidP="00ED7AC5">
      <w:pPr>
        <w:spacing w:before="100" w:beforeAutospacing="1" w:after="100" w:afterAutospacing="1"/>
        <w:ind w:left="851" w:right="899"/>
        <w:contextualSpacing/>
        <w:jc w:val="center"/>
        <w:rPr>
          <w:rFonts w:ascii="Palatino Linotype" w:hAnsi="Palatino Linotype" w:cs="Arial"/>
          <w:sz w:val="22"/>
          <w:szCs w:val="22"/>
        </w:rPr>
      </w:pPr>
      <w:r w:rsidRPr="00ED7AC5">
        <w:rPr>
          <w:rFonts w:ascii="Palatino Linotype" w:hAnsi="Palatino Linotype" w:cs="Arial"/>
          <w:b/>
          <w:sz w:val="22"/>
          <w:szCs w:val="22"/>
        </w:rPr>
        <w:t>“</w:t>
      </w:r>
      <w:r w:rsidRPr="00ED7AC5">
        <w:rPr>
          <w:rFonts w:ascii="Palatino Linotype" w:hAnsi="Palatino Linotype" w:cs="Arial"/>
          <w:sz w:val="22"/>
          <w:szCs w:val="22"/>
        </w:rPr>
        <w:t>Criterio 0001-15</w:t>
      </w:r>
    </w:p>
    <w:p w:rsidR="00ED7AC5" w:rsidRPr="00ED7AC5" w:rsidRDefault="00ED7AC5" w:rsidP="00ED7AC5">
      <w:pPr>
        <w:spacing w:before="100" w:beforeAutospacing="1" w:after="100" w:afterAutospacing="1"/>
        <w:ind w:left="851" w:right="899"/>
        <w:contextualSpacing/>
        <w:jc w:val="both"/>
        <w:rPr>
          <w:rFonts w:ascii="Palatino Linotype" w:hAnsi="Palatino Linotype" w:cs="Arial"/>
          <w:i/>
          <w:sz w:val="22"/>
          <w:szCs w:val="22"/>
        </w:rPr>
      </w:pPr>
      <w:r w:rsidRPr="00ED7AC5">
        <w:rPr>
          <w:rFonts w:ascii="Palatino Linotype" w:hAnsi="Palatino Linotype" w:cs="Arial"/>
          <w:b/>
          <w:i/>
          <w:sz w:val="22"/>
          <w:szCs w:val="22"/>
        </w:rPr>
        <w:t>NEGATIVA FICTA. PLAZO PARA INTERPONER EL RECURSO DE REVISIÓN TRATÁNDOSE DE.</w:t>
      </w:r>
      <w:r w:rsidRPr="00ED7AC5">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w:t>
      </w:r>
      <w:r w:rsidRPr="00ED7AC5">
        <w:rPr>
          <w:rFonts w:ascii="Palatino Linotype" w:hAnsi="Palatino Linotype" w:cs="Arial"/>
          <w:i/>
          <w:sz w:val="22"/>
          <w:szCs w:val="22"/>
        </w:rPr>
        <w:lastRenderedPageBreak/>
        <w:t>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ED7AC5">
        <w:rPr>
          <w:rFonts w:ascii="Palatino Linotype" w:hAnsi="Palatino Linotype" w:cs="Arial"/>
          <w:b/>
          <w:i/>
          <w:sz w:val="22"/>
          <w:szCs w:val="22"/>
        </w:rPr>
        <w:t xml:space="preserve">” </w:t>
      </w:r>
      <w:r w:rsidRPr="00ED7AC5">
        <w:rPr>
          <w:rFonts w:ascii="Palatino Linotype" w:hAnsi="Palatino Linotype" w:cs="Arial"/>
          <w:i/>
          <w:sz w:val="22"/>
          <w:szCs w:val="22"/>
        </w:rPr>
        <w:t>(Sic)</w:t>
      </w:r>
    </w:p>
    <w:p w:rsidR="00ED7AC5" w:rsidRPr="00ED7AC5" w:rsidRDefault="00ED7AC5" w:rsidP="00ED7AC5">
      <w:pPr>
        <w:spacing w:before="100" w:beforeAutospacing="1" w:after="100" w:afterAutospacing="1"/>
        <w:ind w:left="851" w:right="899"/>
        <w:contextualSpacing/>
        <w:jc w:val="both"/>
        <w:rPr>
          <w:rFonts w:ascii="Palatino Linotype" w:hAnsi="Palatino Linotype" w:cs="Arial"/>
          <w:b/>
          <w:i/>
        </w:rPr>
      </w:pPr>
    </w:p>
    <w:p w:rsidR="00ED7AC5" w:rsidRPr="00ED7AC5" w:rsidRDefault="00ED7AC5" w:rsidP="00ED7AC5">
      <w:pPr>
        <w:pStyle w:val="Prrafodelista"/>
        <w:widowControl w:val="0"/>
        <w:autoSpaceDE w:val="0"/>
        <w:autoSpaceDN w:val="0"/>
        <w:adjustRightInd w:val="0"/>
        <w:spacing w:after="0" w:line="360" w:lineRule="auto"/>
        <w:ind w:left="0" w:right="49"/>
        <w:jc w:val="both"/>
        <w:rPr>
          <w:rFonts w:ascii="Palatino Linotype" w:hAnsi="Palatino Linotype" w:cs="Arial"/>
          <w:sz w:val="24"/>
          <w:szCs w:val="24"/>
        </w:rPr>
      </w:pPr>
      <w:r w:rsidRPr="00ED7AC5">
        <w:rPr>
          <w:rFonts w:ascii="Palatino Linotype" w:hAnsi="Palatino Linotype"/>
          <w:b/>
          <w:color w:val="000000" w:themeColor="text1"/>
          <w:sz w:val="28"/>
          <w:lang w:val="es-MX" w:eastAsia="es-MX"/>
        </w:rPr>
        <w:t>QUINTO</w:t>
      </w:r>
      <w:r w:rsidRPr="00ED7AC5">
        <w:rPr>
          <w:rFonts w:ascii="Palatino Linotype" w:hAnsi="Palatino Linotype" w:cs="Arial"/>
          <w:b/>
          <w:color w:val="000000" w:themeColor="text1"/>
          <w:lang w:val="es-MX" w:eastAsia="es-MX"/>
        </w:rPr>
        <w:t xml:space="preserve">. </w:t>
      </w:r>
      <w:r w:rsidRPr="00ED7AC5">
        <w:rPr>
          <w:rFonts w:ascii="Palatino Linotype" w:hAnsi="Palatino Linotype" w:cs="Arial"/>
          <w:b/>
          <w:sz w:val="24"/>
          <w:szCs w:val="24"/>
        </w:rPr>
        <w:t xml:space="preserve">Estudio y resolución del asunto. </w:t>
      </w:r>
      <w:r w:rsidRPr="00ED7AC5">
        <w:rPr>
          <w:rFonts w:ascii="Palatino Linotype" w:hAnsi="Palatino Linotype" w:cs="Arial"/>
          <w:sz w:val="24"/>
          <w:szCs w:val="24"/>
        </w:rPr>
        <w:t>Tal y como quedó precisado en los resultandos de la presente resolución, el particular requirió del</w:t>
      </w:r>
      <w:r w:rsidRPr="00ED7AC5">
        <w:rPr>
          <w:rFonts w:ascii="Palatino Linotype" w:hAnsi="Palatino Linotype" w:cs="Arial"/>
          <w:b/>
          <w:sz w:val="24"/>
          <w:szCs w:val="24"/>
        </w:rPr>
        <w:t xml:space="preserve"> SUJETO OBLIGADO </w:t>
      </w:r>
      <w:r w:rsidRPr="00ED7AC5">
        <w:rPr>
          <w:rFonts w:ascii="Palatino Linotype" w:hAnsi="Palatino Linotype" w:cs="Arial"/>
          <w:sz w:val="24"/>
          <w:szCs w:val="24"/>
        </w:rPr>
        <w:t> la información relativa a la nómina de la Presidenta Municipal, Síndico, 13 Regidores, así como los mandos medios y superiores de los meses de abril y mayo de la presente anualidad.</w:t>
      </w:r>
    </w:p>
    <w:p w:rsidR="00ED7AC5" w:rsidRPr="00ED7AC5" w:rsidRDefault="00ED7AC5" w:rsidP="00ED7AC5">
      <w:pPr>
        <w:pStyle w:val="Prrafodelista"/>
        <w:widowControl w:val="0"/>
        <w:autoSpaceDE w:val="0"/>
        <w:autoSpaceDN w:val="0"/>
        <w:adjustRightInd w:val="0"/>
        <w:spacing w:after="0" w:line="360" w:lineRule="auto"/>
        <w:ind w:left="0" w:right="49"/>
        <w:jc w:val="both"/>
        <w:rPr>
          <w:rFonts w:ascii="Palatino Linotype" w:hAnsi="Palatino Linotype" w:cs="Arial"/>
          <w:sz w:val="24"/>
          <w:szCs w:val="24"/>
        </w:rPr>
      </w:pPr>
    </w:p>
    <w:p w:rsidR="00ED7AC5" w:rsidRPr="00ED7AC5" w:rsidRDefault="00ED7AC5" w:rsidP="00ED7AC5">
      <w:pPr>
        <w:pStyle w:val="Prrafodelista"/>
        <w:widowControl w:val="0"/>
        <w:autoSpaceDE w:val="0"/>
        <w:autoSpaceDN w:val="0"/>
        <w:adjustRightInd w:val="0"/>
        <w:spacing w:after="0" w:line="360" w:lineRule="auto"/>
        <w:ind w:left="0" w:right="49"/>
        <w:jc w:val="both"/>
        <w:rPr>
          <w:rFonts w:ascii="Palatino Linotype" w:hAnsi="Palatino Linotype" w:cs="Arial"/>
          <w:sz w:val="24"/>
          <w:szCs w:val="24"/>
        </w:rPr>
      </w:pPr>
      <w:r w:rsidRPr="00ED7AC5">
        <w:rPr>
          <w:rFonts w:ascii="Palatino Linotype" w:hAnsi="Palatino Linotype" w:cs="Arial"/>
          <w:sz w:val="24"/>
          <w:szCs w:val="24"/>
        </w:rPr>
        <w:t xml:space="preserve">De las constancias que integran el expediente electrónico del </w:t>
      </w:r>
      <w:r w:rsidRPr="00ED7AC5">
        <w:rPr>
          <w:rFonts w:ascii="Palatino Linotype" w:hAnsi="Palatino Linotype" w:cs="Arial"/>
          <w:b/>
          <w:sz w:val="24"/>
          <w:szCs w:val="24"/>
        </w:rPr>
        <w:t>SAIMEX,</w:t>
      </w:r>
      <w:r w:rsidRPr="00ED7AC5">
        <w:rPr>
          <w:rFonts w:ascii="Palatino Linotype" w:hAnsi="Palatino Linotype" w:cs="Arial"/>
          <w:sz w:val="24"/>
          <w:szCs w:val="24"/>
        </w:rPr>
        <w:t xml:space="preserve"> se advierte que </w:t>
      </w:r>
      <w:r w:rsidRPr="00ED7AC5">
        <w:rPr>
          <w:rFonts w:ascii="Palatino Linotype" w:hAnsi="Palatino Linotype" w:cs="Arial"/>
          <w:b/>
          <w:sz w:val="24"/>
          <w:szCs w:val="24"/>
        </w:rPr>
        <w:t>EL SUJETO OBLIGADO</w:t>
      </w:r>
      <w:r w:rsidRPr="00ED7AC5">
        <w:rPr>
          <w:rFonts w:ascii="Palatino Linotype" w:hAnsi="Palatino Linotype" w:cs="Arial"/>
          <w:sz w:val="24"/>
          <w:szCs w:val="24"/>
        </w:rPr>
        <w:t xml:space="preserve"> omitió dar respuesta a la solicitud de acceso a la información; motivo por el cual la hoy </w:t>
      </w:r>
      <w:r w:rsidRPr="00ED7AC5">
        <w:rPr>
          <w:rFonts w:ascii="Palatino Linotype" w:hAnsi="Palatino Linotype" w:cs="Arial"/>
          <w:b/>
          <w:sz w:val="24"/>
          <w:szCs w:val="24"/>
        </w:rPr>
        <w:t>RECURRENTE</w:t>
      </w:r>
      <w:r w:rsidRPr="00ED7AC5">
        <w:rPr>
          <w:rFonts w:ascii="Palatino Linotype" w:hAnsi="Palatino Linotype" w:cs="Arial"/>
          <w:sz w:val="24"/>
          <w:szCs w:val="24"/>
        </w:rPr>
        <w:t xml:space="preserve"> interpuso el medio de defensa de análisis.</w:t>
      </w:r>
    </w:p>
    <w:p w:rsidR="00ED7AC5" w:rsidRPr="00ED7AC5" w:rsidRDefault="001205BA" w:rsidP="00ED7AC5">
      <w:pPr>
        <w:pStyle w:val="paragraph"/>
        <w:spacing w:line="360" w:lineRule="auto"/>
        <w:ind w:right="-147"/>
        <w:contextualSpacing/>
        <w:jc w:val="both"/>
        <w:textAlignment w:val="baseline"/>
        <w:rPr>
          <w:rStyle w:val="eop"/>
          <w:rFonts w:ascii="Palatino Linotype" w:eastAsiaTheme="minorHAnsi" w:hAnsi="Palatino Linotype" w:cs="Segoe UI"/>
          <w:sz w:val="24"/>
          <w:szCs w:val="24"/>
        </w:rPr>
      </w:pPr>
      <w:r>
        <w:rPr>
          <w:rFonts w:ascii="Palatino Linotype" w:hAnsi="Palatino Linotype" w:cs="Segoe UI"/>
          <w:noProof/>
          <w:sz w:val="24"/>
          <w:szCs w:val="24"/>
        </w:rPr>
        <mc:AlternateContent>
          <mc:Choice Requires="wps">
            <w:drawing>
              <wp:anchor distT="0" distB="0" distL="114300" distR="114300" simplePos="0" relativeHeight="251667456" behindDoc="0" locked="0" layoutInCell="1" allowOverlap="1">
                <wp:simplePos x="0" y="0"/>
                <wp:positionH relativeFrom="column">
                  <wp:posOffset>5714</wp:posOffset>
                </wp:positionH>
                <wp:positionV relativeFrom="paragraph">
                  <wp:posOffset>987425</wp:posOffset>
                </wp:positionV>
                <wp:extent cx="5781675" cy="990600"/>
                <wp:effectExtent l="38100" t="38100" r="66675" b="95250"/>
                <wp:wrapNone/>
                <wp:docPr id="9" name="Conector recto 9"/>
                <wp:cNvGraphicFramePr/>
                <a:graphic xmlns:a="http://schemas.openxmlformats.org/drawingml/2006/main">
                  <a:graphicData uri="http://schemas.microsoft.com/office/word/2010/wordprocessingShape">
                    <wps:wsp>
                      <wps:cNvCnPr/>
                      <wps:spPr>
                        <a:xfrm>
                          <a:off x="0" y="0"/>
                          <a:ext cx="5781675" cy="990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BEB7092" id="Conector recto 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5pt,77.75pt" to="455.7pt,1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" strokecolor="#4f81bd [3204]" strokeweight="2pt">
                <v:shadow on="t" color="black" opacity="24903f" origin=",.5" offset="0,.55556mm"/>
              </v:line>
            </w:pict>
          </mc:Fallback>
        </mc:AlternateContent>
      </w:r>
      <w:r w:rsidR="00ED7AC5" w:rsidRPr="00ED7AC5">
        <w:rPr>
          <w:rStyle w:val="normaltextrun"/>
          <w:rFonts w:ascii="Palatino Linotype" w:hAnsi="Palatino Linotype" w:cs="Segoe UI"/>
          <w:sz w:val="24"/>
          <w:szCs w:val="24"/>
        </w:rPr>
        <w:t>En tales circunstancias el presente recurso de revisión resulta procedente, de acuerdo a la hipótesis jurídica que contempla el artículo</w:t>
      </w:r>
      <w:r w:rsidR="00ED7AC5" w:rsidRPr="00ED7AC5">
        <w:rPr>
          <w:rStyle w:val="apple-converted-space"/>
          <w:rFonts w:ascii="Palatino Linotype" w:hAnsi="Palatino Linotype" w:cs="Segoe UI"/>
          <w:sz w:val="24"/>
          <w:szCs w:val="24"/>
        </w:rPr>
        <w:t xml:space="preserve"> </w:t>
      </w:r>
      <w:r w:rsidR="00ED7AC5" w:rsidRPr="00ED7AC5">
        <w:rPr>
          <w:rStyle w:val="normaltextrun"/>
          <w:rFonts w:ascii="Palatino Linotype" w:hAnsi="Palatino Linotype" w:cs="Segoe UI"/>
          <w:sz w:val="24"/>
          <w:szCs w:val="24"/>
        </w:rPr>
        <w:t>179 en su fracción VII del ordenamiento legal citado, que a la letra dice:</w:t>
      </w:r>
      <w:r w:rsidR="00ED7AC5" w:rsidRPr="00ED7AC5">
        <w:rPr>
          <w:rStyle w:val="eop"/>
          <w:rFonts w:ascii="Palatino Linotype" w:eastAsiaTheme="minorHAnsi" w:hAnsi="Palatino Linotype" w:cs="Segoe UI"/>
          <w:sz w:val="24"/>
          <w:szCs w:val="24"/>
        </w:rPr>
        <w:t> </w:t>
      </w:r>
    </w:p>
    <w:p w:rsidR="00ED7AC5" w:rsidRPr="00ED7AC5" w:rsidRDefault="00ED7AC5" w:rsidP="00ED7AC5">
      <w:pPr>
        <w:pStyle w:val="paragraph"/>
        <w:spacing w:line="360" w:lineRule="auto"/>
        <w:ind w:right="-147"/>
        <w:contextualSpacing/>
        <w:jc w:val="both"/>
        <w:textAlignment w:val="baseline"/>
        <w:rPr>
          <w:rFonts w:ascii="Segoe UI" w:hAnsi="Segoe UI" w:cs="Segoe UI"/>
          <w:sz w:val="24"/>
          <w:szCs w:val="24"/>
        </w:rPr>
      </w:pPr>
    </w:p>
    <w:p w:rsidR="00ED7AC5" w:rsidRPr="00ED7AC5" w:rsidRDefault="00ED7AC5" w:rsidP="00ED7AC5">
      <w:pPr>
        <w:pStyle w:val="paragraph"/>
        <w:spacing w:line="240" w:lineRule="auto"/>
        <w:ind w:left="851" w:right="902"/>
        <w:contextualSpacing/>
        <w:jc w:val="both"/>
        <w:textAlignment w:val="baseline"/>
        <w:rPr>
          <w:rFonts w:ascii="Palatino Linotype" w:hAnsi="Palatino Linotype"/>
          <w:i/>
          <w:sz w:val="22"/>
          <w:szCs w:val="22"/>
        </w:rPr>
      </w:pPr>
      <w:r w:rsidRPr="00ED7AC5">
        <w:rPr>
          <w:rStyle w:val="normaltextrun"/>
          <w:rFonts w:ascii="Palatino Linotype" w:hAnsi="Palatino Linotype" w:cs="Segoe UI"/>
          <w:b/>
          <w:bCs/>
          <w:i/>
          <w:iCs/>
          <w:sz w:val="22"/>
          <w:szCs w:val="22"/>
        </w:rPr>
        <w:lastRenderedPageBreak/>
        <w:t>“</w:t>
      </w:r>
      <w:r w:rsidRPr="00ED7AC5">
        <w:rPr>
          <w:rFonts w:ascii="Palatino Linotype" w:hAnsi="Palatino Linotype"/>
          <w:b/>
          <w:i/>
          <w:sz w:val="22"/>
          <w:szCs w:val="22"/>
        </w:rPr>
        <w:t>Artículo 179</w:t>
      </w:r>
      <w:r w:rsidRPr="00ED7AC5">
        <w:rPr>
          <w:rFonts w:ascii="Palatino Linotype" w:hAnsi="Palatino Linotype"/>
          <w:i/>
          <w:sz w:val="22"/>
          <w:szCs w:val="22"/>
        </w:rPr>
        <w:t xml:space="preserve">. </w:t>
      </w:r>
      <w:r w:rsidRPr="00ED7AC5">
        <w:rPr>
          <w:rFonts w:ascii="Palatino Linotype" w:hAnsi="Palatino Linotype"/>
          <w:b/>
          <w:i/>
          <w:sz w:val="22"/>
          <w:szCs w:val="22"/>
        </w:rPr>
        <w:t>El recurso de revisión</w:t>
      </w:r>
      <w:r w:rsidRPr="00ED7AC5">
        <w:rPr>
          <w:rFonts w:ascii="Palatino Linotype" w:hAnsi="Palatino Linotype"/>
          <w:i/>
          <w:sz w:val="22"/>
          <w:szCs w:val="22"/>
        </w:rPr>
        <w:t xml:space="preserve"> es un medio de protección que la Ley otorga a los particulares, para hacer valer su derecho de acceso a la información pública</w:t>
      </w:r>
      <w:r w:rsidRPr="00ED7AC5">
        <w:rPr>
          <w:rFonts w:ascii="Palatino Linotype" w:hAnsi="Palatino Linotype"/>
          <w:b/>
          <w:i/>
          <w:sz w:val="22"/>
          <w:szCs w:val="22"/>
        </w:rPr>
        <w:t>, y procederá en contra de las siguientes causas</w:t>
      </w:r>
      <w:r w:rsidRPr="00ED7AC5">
        <w:rPr>
          <w:rFonts w:ascii="Palatino Linotype" w:hAnsi="Palatino Linotype"/>
          <w:i/>
          <w:sz w:val="22"/>
          <w:szCs w:val="22"/>
        </w:rPr>
        <w:t>:</w:t>
      </w:r>
    </w:p>
    <w:p w:rsidR="00ED7AC5" w:rsidRPr="00ED7AC5" w:rsidRDefault="00ED7AC5" w:rsidP="00ED7AC5">
      <w:pPr>
        <w:pStyle w:val="paragraph"/>
        <w:spacing w:line="240" w:lineRule="auto"/>
        <w:ind w:left="851" w:right="902"/>
        <w:contextualSpacing/>
        <w:jc w:val="both"/>
        <w:textAlignment w:val="baseline"/>
        <w:rPr>
          <w:rFonts w:ascii="Palatino Linotype" w:hAnsi="Palatino Linotype" w:cs="Segoe UI"/>
          <w:i/>
          <w:sz w:val="22"/>
          <w:szCs w:val="22"/>
        </w:rPr>
      </w:pPr>
      <w:r w:rsidRPr="00ED7AC5">
        <w:rPr>
          <w:rStyle w:val="normaltextrun"/>
          <w:rFonts w:ascii="Palatino Linotype" w:hAnsi="Palatino Linotype" w:cs="Segoe UI"/>
          <w:b/>
          <w:bCs/>
          <w:i/>
          <w:iCs/>
          <w:sz w:val="22"/>
          <w:szCs w:val="22"/>
        </w:rPr>
        <w:t>(</w:t>
      </w:r>
      <w:r w:rsidRPr="00ED7AC5">
        <w:rPr>
          <w:rFonts w:ascii="Palatino Linotype" w:hAnsi="Palatino Linotype"/>
          <w:sz w:val="22"/>
          <w:szCs w:val="22"/>
        </w:rPr>
        <w:t>…</w:t>
      </w:r>
      <w:r w:rsidRPr="00ED7AC5">
        <w:rPr>
          <w:rFonts w:ascii="Palatino Linotype" w:hAnsi="Palatino Linotype" w:cs="Segoe UI"/>
          <w:i/>
          <w:sz w:val="22"/>
          <w:szCs w:val="22"/>
        </w:rPr>
        <w:t>)</w:t>
      </w:r>
    </w:p>
    <w:p w:rsidR="00ED7AC5" w:rsidRPr="00ED7AC5" w:rsidRDefault="00ED7AC5" w:rsidP="00ED7AC5">
      <w:pPr>
        <w:pStyle w:val="paragraph"/>
        <w:spacing w:line="240" w:lineRule="auto"/>
        <w:ind w:left="851" w:right="902"/>
        <w:contextualSpacing/>
        <w:jc w:val="both"/>
        <w:textAlignment w:val="baseline"/>
        <w:rPr>
          <w:rStyle w:val="eop"/>
          <w:rFonts w:ascii="Palatino Linotype" w:eastAsiaTheme="minorHAnsi" w:hAnsi="Palatino Linotype" w:cs="Segoe UI"/>
          <w:i/>
          <w:sz w:val="22"/>
          <w:szCs w:val="22"/>
        </w:rPr>
      </w:pPr>
      <w:r w:rsidRPr="00ED7AC5">
        <w:rPr>
          <w:rFonts w:ascii="Palatino Linotype" w:hAnsi="Palatino Linotype"/>
          <w:b/>
          <w:i/>
          <w:sz w:val="22"/>
          <w:szCs w:val="22"/>
        </w:rPr>
        <w:t>VII.</w:t>
      </w:r>
      <w:r w:rsidRPr="00ED7AC5">
        <w:rPr>
          <w:rFonts w:ascii="Palatino Linotype" w:hAnsi="Palatino Linotype"/>
          <w:i/>
          <w:sz w:val="22"/>
          <w:szCs w:val="22"/>
        </w:rPr>
        <w:t xml:space="preserve"> La falta de respuesta a una solicitud de acceso a la información;…</w:t>
      </w:r>
      <w:r w:rsidRPr="00ED7AC5">
        <w:rPr>
          <w:rStyle w:val="normaltextrun"/>
          <w:rFonts w:ascii="Palatino Linotype" w:hAnsi="Palatino Linotype" w:cs="Segoe UI"/>
          <w:b/>
          <w:bCs/>
          <w:i/>
          <w:iCs/>
          <w:sz w:val="22"/>
          <w:szCs w:val="22"/>
        </w:rPr>
        <w:t>”</w:t>
      </w:r>
      <w:r w:rsidRPr="00ED7AC5">
        <w:rPr>
          <w:rStyle w:val="eop"/>
          <w:rFonts w:ascii="Palatino Linotype" w:eastAsiaTheme="minorHAnsi" w:hAnsi="Palatino Linotype" w:cs="Segoe UI"/>
          <w:i/>
          <w:sz w:val="22"/>
          <w:szCs w:val="22"/>
        </w:rPr>
        <w:t>(Sic)</w:t>
      </w:r>
    </w:p>
    <w:p w:rsidR="00ED7AC5" w:rsidRPr="00ED7AC5" w:rsidRDefault="00ED7AC5" w:rsidP="00ED7AC5">
      <w:pPr>
        <w:pStyle w:val="paragraph"/>
        <w:spacing w:line="240" w:lineRule="auto"/>
        <w:ind w:left="851" w:right="902"/>
        <w:contextualSpacing/>
        <w:jc w:val="both"/>
        <w:textAlignment w:val="baseline"/>
        <w:rPr>
          <w:rFonts w:ascii="Palatino Linotype" w:hAnsi="Palatino Linotype"/>
          <w:i/>
          <w:sz w:val="22"/>
          <w:szCs w:val="22"/>
        </w:rPr>
      </w:pPr>
    </w:p>
    <w:p w:rsidR="00ED7AC5" w:rsidRPr="00ED7AC5" w:rsidRDefault="00ED7AC5" w:rsidP="00ED7AC5">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rPr>
      </w:pPr>
      <w:r w:rsidRPr="00ED7AC5">
        <w:rPr>
          <w:rFonts w:ascii="Palatino Linotype" w:hAnsi="Palatino Linotype" w:cs="Arial"/>
          <w:sz w:val="24"/>
          <w:szCs w:val="24"/>
        </w:rPr>
        <w:t xml:space="preserve">Por otra parte, de las constancias que obran en el SAIMEX, se observa que </w:t>
      </w:r>
      <w:r w:rsidRPr="00ED7AC5">
        <w:rPr>
          <w:rFonts w:ascii="Palatino Linotype" w:hAnsi="Palatino Linotype" w:cs="Arial"/>
          <w:b/>
          <w:sz w:val="24"/>
          <w:szCs w:val="24"/>
        </w:rPr>
        <w:t xml:space="preserve">EL SUJETO OBLIGADO </w:t>
      </w:r>
      <w:r w:rsidRPr="00ED7AC5">
        <w:rPr>
          <w:rFonts w:ascii="Palatino Linotype" w:hAnsi="Palatino Linotype" w:cs="Arial"/>
          <w:sz w:val="24"/>
          <w:szCs w:val="24"/>
        </w:rPr>
        <w:t>no rindió</w:t>
      </w:r>
      <w:r w:rsidRPr="00ED7AC5">
        <w:rPr>
          <w:rFonts w:ascii="Palatino Linotype" w:hAnsi="Palatino Linotype" w:cs="Arial"/>
          <w:b/>
          <w:sz w:val="24"/>
          <w:szCs w:val="24"/>
        </w:rPr>
        <w:t xml:space="preserve"> </w:t>
      </w:r>
      <w:r w:rsidRPr="00ED7AC5">
        <w:rPr>
          <w:rFonts w:ascii="Palatino Linotype" w:hAnsi="Palatino Linotype" w:cs="Arial"/>
          <w:sz w:val="24"/>
          <w:szCs w:val="24"/>
        </w:rPr>
        <w:t>Informe Justificado correspondiente</w:t>
      </w:r>
      <w:r w:rsidRPr="00ED7AC5">
        <w:rPr>
          <w:rFonts w:ascii="Palatino Linotype" w:hAnsi="Palatino Linotype" w:cs="Arial"/>
          <w:color w:val="000000" w:themeColor="text1"/>
          <w:sz w:val="24"/>
          <w:szCs w:val="24"/>
        </w:rPr>
        <w:t>, dentro del plazo señalado para tal efecto</w:t>
      </w:r>
      <w:r w:rsidRPr="00ED7AC5">
        <w:rPr>
          <w:rFonts w:ascii="Palatino Linotype" w:hAnsi="Palatino Linotype" w:cs="Arial"/>
          <w:b/>
          <w:sz w:val="24"/>
          <w:szCs w:val="24"/>
        </w:rPr>
        <w:t xml:space="preserve"> LA RECURRENTE </w:t>
      </w:r>
      <w:r w:rsidRPr="00ED7AC5">
        <w:rPr>
          <w:rFonts w:ascii="Palatino Linotype" w:hAnsi="Palatino Linotype" w:cs="Arial"/>
          <w:sz w:val="24"/>
          <w:szCs w:val="24"/>
        </w:rPr>
        <w:t>fue omisa en realizar manifestaciones y alegatos, ni ofreció los medios de prueba que a su derecho convinieran.</w:t>
      </w:r>
    </w:p>
    <w:p w:rsidR="00ED7AC5" w:rsidRPr="00ED7AC5" w:rsidRDefault="00ED7AC5" w:rsidP="00ED7AC5">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rPr>
      </w:pPr>
    </w:p>
    <w:p w:rsidR="00ED7AC5" w:rsidRPr="00ED7AC5" w:rsidRDefault="00ED7AC5" w:rsidP="00ED7AC5">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rPr>
      </w:pPr>
      <w:r w:rsidRPr="00ED7AC5">
        <w:rPr>
          <w:rFonts w:ascii="Palatino Linotype" w:hAnsi="Palatino Linotype" w:cs="Arial"/>
          <w:sz w:val="24"/>
          <w:szCs w:val="24"/>
        </w:rPr>
        <w:t xml:space="preserve">Establecido lo anterior, esta Ponencia Resolutora considera pertinente analizar si </w:t>
      </w:r>
      <w:r w:rsidRPr="00ED7AC5">
        <w:rPr>
          <w:rFonts w:ascii="Palatino Linotype" w:hAnsi="Palatino Linotype" w:cs="Arial"/>
          <w:b/>
          <w:sz w:val="24"/>
          <w:szCs w:val="24"/>
        </w:rPr>
        <w:t>EL SUJETO OBLIGADO</w:t>
      </w:r>
      <w:r w:rsidRPr="00ED7AC5">
        <w:rPr>
          <w:rFonts w:ascii="Palatino Linotype" w:hAnsi="Palatino Linotype" w:cs="Arial"/>
          <w:sz w:val="24"/>
          <w:szCs w:val="24"/>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 los particulares.</w:t>
      </w:r>
    </w:p>
    <w:p w:rsidR="00ED7AC5" w:rsidRPr="00ED7AC5" w:rsidRDefault="00ED7AC5" w:rsidP="00ED7AC5">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rPr>
      </w:pPr>
    </w:p>
    <w:p w:rsidR="00ED7AC5" w:rsidRPr="00ED7AC5" w:rsidRDefault="00ED7AC5" w:rsidP="00ED7AC5">
      <w:pPr>
        <w:spacing w:before="100" w:beforeAutospacing="1" w:after="100" w:afterAutospacing="1" w:line="360" w:lineRule="auto"/>
        <w:contextualSpacing/>
        <w:jc w:val="both"/>
        <w:rPr>
          <w:rFonts w:ascii="Palatino Linotype" w:hAnsi="Palatino Linotype" w:cs="Arial"/>
          <w:sz w:val="24"/>
          <w:szCs w:val="24"/>
        </w:rPr>
      </w:pPr>
      <w:r w:rsidRPr="00ED7AC5">
        <w:rPr>
          <w:rFonts w:ascii="Palatino Linotype" w:hAnsi="Palatino Linotype" w:cs="Arial"/>
          <w:sz w:val="24"/>
          <w:szCs w:val="24"/>
        </w:rPr>
        <w:t>En este sentido, es pertinente enfatizar lo que respecto al derecho de acceso a la información pública, refiere el artículo 6° de la Constitución Política de los Estados Unidos Mexicanos, que en su parte conducente señala:</w:t>
      </w:r>
    </w:p>
    <w:p w:rsidR="00ED7AC5" w:rsidRPr="00ED7AC5" w:rsidRDefault="00ED7AC5" w:rsidP="00ED7AC5">
      <w:pPr>
        <w:tabs>
          <w:tab w:val="left" w:pos="8222"/>
        </w:tabs>
        <w:spacing w:before="100" w:beforeAutospacing="1" w:after="100" w:afterAutospacing="1" w:line="240" w:lineRule="auto"/>
        <w:ind w:left="851" w:right="902"/>
        <w:contextualSpacing/>
        <w:jc w:val="both"/>
        <w:rPr>
          <w:rFonts w:ascii="Palatino Linotype" w:hAnsi="Palatino Linotype" w:cs="Arial"/>
          <w:i/>
          <w:sz w:val="22"/>
          <w:szCs w:val="22"/>
        </w:rPr>
      </w:pPr>
      <w:r w:rsidRPr="00ED7AC5">
        <w:rPr>
          <w:rFonts w:ascii="Palatino Linotype" w:hAnsi="Palatino Linotype" w:cs="Arial"/>
          <w:b/>
          <w:i/>
          <w:sz w:val="22"/>
          <w:szCs w:val="22"/>
        </w:rPr>
        <w:t>“Artículo</w:t>
      </w:r>
      <w:r w:rsidRPr="00ED7AC5">
        <w:rPr>
          <w:rFonts w:ascii="Palatino Linotype" w:hAnsi="Palatino Linotype" w:cs="Arial"/>
          <w:b/>
          <w:i/>
        </w:rPr>
        <w:t xml:space="preserve"> </w:t>
      </w:r>
      <w:r w:rsidRPr="00ED7AC5">
        <w:rPr>
          <w:rFonts w:ascii="Palatino Linotype" w:hAnsi="Palatino Linotype" w:cs="Arial"/>
          <w:b/>
          <w:i/>
          <w:sz w:val="22"/>
          <w:szCs w:val="22"/>
        </w:rPr>
        <w:t>6o.</w:t>
      </w:r>
      <w:r w:rsidRPr="00ED7AC5">
        <w:rPr>
          <w:rFonts w:ascii="Palatino Linotype" w:hAnsi="Palatino Linotype" w:cs="Arial"/>
          <w:i/>
        </w:rPr>
        <w:t xml:space="preserve"> </w:t>
      </w:r>
      <w:r w:rsidRPr="00ED7AC5">
        <w:rPr>
          <w:rFonts w:ascii="Palatino Linotype" w:hAnsi="Palatino Linotype" w:cs="Arial"/>
          <w:i/>
          <w:sz w:val="22"/>
          <w:szCs w:val="22"/>
        </w:rPr>
        <w:t>La</w:t>
      </w:r>
      <w:r w:rsidRPr="00ED7AC5">
        <w:rPr>
          <w:rFonts w:ascii="Palatino Linotype" w:hAnsi="Palatino Linotype" w:cs="Arial"/>
          <w:i/>
        </w:rPr>
        <w:t xml:space="preserve"> </w:t>
      </w:r>
      <w:r w:rsidRPr="00ED7AC5">
        <w:rPr>
          <w:rFonts w:ascii="Palatino Linotype" w:hAnsi="Palatino Linotype" w:cs="Arial"/>
          <w:i/>
          <w:sz w:val="22"/>
          <w:szCs w:val="22"/>
        </w:rPr>
        <w:t>manifestación</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las</w:t>
      </w:r>
      <w:r w:rsidRPr="00ED7AC5">
        <w:rPr>
          <w:rFonts w:ascii="Palatino Linotype" w:hAnsi="Palatino Linotype" w:cs="Arial"/>
          <w:i/>
        </w:rPr>
        <w:t xml:space="preserve"> </w:t>
      </w:r>
      <w:r w:rsidRPr="00ED7AC5">
        <w:rPr>
          <w:rFonts w:ascii="Palatino Linotype" w:hAnsi="Palatino Linotype" w:cs="Arial"/>
          <w:i/>
          <w:sz w:val="22"/>
          <w:szCs w:val="22"/>
        </w:rPr>
        <w:t>ideas</w:t>
      </w:r>
      <w:r w:rsidRPr="00ED7AC5">
        <w:rPr>
          <w:rFonts w:ascii="Palatino Linotype" w:hAnsi="Palatino Linotype" w:cs="Arial"/>
          <w:i/>
        </w:rPr>
        <w:t xml:space="preserve"> </w:t>
      </w:r>
      <w:r w:rsidRPr="00ED7AC5">
        <w:rPr>
          <w:rFonts w:ascii="Palatino Linotype" w:hAnsi="Palatino Linotype" w:cs="Arial"/>
          <w:i/>
          <w:sz w:val="22"/>
          <w:szCs w:val="22"/>
        </w:rPr>
        <w:t>no</w:t>
      </w:r>
      <w:r w:rsidRPr="00ED7AC5">
        <w:rPr>
          <w:rFonts w:ascii="Palatino Linotype" w:hAnsi="Palatino Linotype" w:cs="Arial"/>
          <w:i/>
        </w:rPr>
        <w:t xml:space="preserve"> </w:t>
      </w:r>
      <w:r w:rsidRPr="00ED7AC5">
        <w:rPr>
          <w:rFonts w:ascii="Palatino Linotype" w:hAnsi="Palatino Linotype" w:cs="Arial"/>
          <w:i/>
          <w:sz w:val="22"/>
          <w:szCs w:val="22"/>
        </w:rPr>
        <w:t>será</w:t>
      </w:r>
      <w:r w:rsidRPr="00ED7AC5">
        <w:rPr>
          <w:rFonts w:ascii="Palatino Linotype" w:hAnsi="Palatino Linotype" w:cs="Arial"/>
          <w:i/>
        </w:rPr>
        <w:t xml:space="preserve"> </w:t>
      </w:r>
      <w:r w:rsidRPr="00ED7AC5">
        <w:rPr>
          <w:rFonts w:ascii="Palatino Linotype" w:hAnsi="Palatino Linotype" w:cs="Arial"/>
          <w:i/>
          <w:sz w:val="22"/>
          <w:szCs w:val="22"/>
        </w:rPr>
        <w:t>objeto</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ninguna</w:t>
      </w:r>
      <w:r w:rsidRPr="00ED7AC5">
        <w:rPr>
          <w:rFonts w:ascii="Palatino Linotype" w:hAnsi="Palatino Linotype" w:cs="Arial"/>
          <w:i/>
        </w:rPr>
        <w:t xml:space="preserve"> </w:t>
      </w:r>
      <w:r w:rsidRPr="00ED7AC5">
        <w:rPr>
          <w:rFonts w:ascii="Palatino Linotype" w:hAnsi="Palatino Linotype" w:cs="Arial"/>
          <w:i/>
          <w:sz w:val="22"/>
          <w:szCs w:val="22"/>
        </w:rPr>
        <w:t>inquisición</w:t>
      </w:r>
      <w:r w:rsidRPr="00ED7AC5">
        <w:rPr>
          <w:rFonts w:ascii="Palatino Linotype" w:hAnsi="Palatino Linotype" w:cs="Arial"/>
          <w:i/>
        </w:rPr>
        <w:t xml:space="preserve"> </w:t>
      </w:r>
      <w:r w:rsidRPr="00ED7AC5">
        <w:rPr>
          <w:rFonts w:ascii="Palatino Linotype" w:hAnsi="Palatino Linotype" w:cs="Arial"/>
          <w:i/>
          <w:sz w:val="22"/>
          <w:szCs w:val="22"/>
        </w:rPr>
        <w:t>judicial</w:t>
      </w:r>
      <w:r w:rsidRPr="00ED7AC5">
        <w:rPr>
          <w:rFonts w:ascii="Palatino Linotype" w:hAnsi="Palatino Linotype" w:cs="Arial"/>
          <w:i/>
        </w:rPr>
        <w:t xml:space="preserve"> </w:t>
      </w:r>
      <w:r w:rsidRPr="00ED7AC5">
        <w:rPr>
          <w:rFonts w:ascii="Palatino Linotype" w:hAnsi="Palatino Linotype" w:cs="Arial"/>
          <w:i/>
          <w:sz w:val="22"/>
          <w:szCs w:val="22"/>
        </w:rPr>
        <w:t>o</w:t>
      </w:r>
      <w:r w:rsidRPr="00ED7AC5">
        <w:rPr>
          <w:rFonts w:ascii="Palatino Linotype" w:hAnsi="Palatino Linotype" w:cs="Arial"/>
          <w:i/>
        </w:rPr>
        <w:t xml:space="preserve"> </w:t>
      </w:r>
      <w:r w:rsidRPr="00ED7AC5">
        <w:rPr>
          <w:rFonts w:ascii="Palatino Linotype" w:hAnsi="Palatino Linotype" w:cs="Arial"/>
          <w:i/>
          <w:sz w:val="22"/>
          <w:szCs w:val="22"/>
        </w:rPr>
        <w:t>administrativa,</w:t>
      </w:r>
      <w:r w:rsidRPr="00ED7AC5">
        <w:rPr>
          <w:rFonts w:ascii="Palatino Linotype" w:hAnsi="Palatino Linotype" w:cs="Arial"/>
          <w:i/>
        </w:rPr>
        <w:t xml:space="preserve"> </w:t>
      </w:r>
      <w:r w:rsidRPr="00ED7AC5">
        <w:rPr>
          <w:rFonts w:ascii="Palatino Linotype" w:hAnsi="Palatino Linotype" w:cs="Arial"/>
          <w:i/>
          <w:sz w:val="22"/>
          <w:szCs w:val="22"/>
        </w:rPr>
        <w:t>sino</w:t>
      </w:r>
      <w:r w:rsidRPr="00ED7AC5">
        <w:rPr>
          <w:rFonts w:ascii="Palatino Linotype" w:hAnsi="Palatino Linotype" w:cs="Arial"/>
          <w:i/>
        </w:rPr>
        <w:t xml:space="preserve"> </w:t>
      </w:r>
      <w:r w:rsidRPr="00ED7AC5">
        <w:rPr>
          <w:rFonts w:ascii="Palatino Linotype" w:hAnsi="Palatino Linotype" w:cs="Arial"/>
          <w:i/>
          <w:sz w:val="22"/>
          <w:szCs w:val="22"/>
        </w:rPr>
        <w:t>en</w:t>
      </w:r>
      <w:r w:rsidRPr="00ED7AC5">
        <w:rPr>
          <w:rFonts w:ascii="Palatino Linotype" w:hAnsi="Palatino Linotype" w:cs="Arial"/>
          <w:i/>
        </w:rPr>
        <w:t xml:space="preserve"> </w:t>
      </w:r>
      <w:r w:rsidRPr="00ED7AC5">
        <w:rPr>
          <w:rFonts w:ascii="Palatino Linotype" w:hAnsi="Palatino Linotype" w:cs="Arial"/>
          <w:i/>
          <w:sz w:val="22"/>
          <w:szCs w:val="22"/>
        </w:rPr>
        <w:t>el</w:t>
      </w:r>
      <w:r w:rsidRPr="00ED7AC5">
        <w:rPr>
          <w:rFonts w:ascii="Palatino Linotype" w:hAnsi="Palatino Linotype" w:cs="Arial"/>
          <w:i/>
        </w:rPr>
        <w:t xml:space="preserve"> </w:t>
      </w:r>
      <w:r w:rsidRPr="00ED7AC5">
        <w:rPr>
          <w:rFonts w:ascii="Palatino Linotype" w:hAnsi="Palatino Linotype" w:cs="Arial"/>
          <w:i/>
          <w:sz w:val="22"/>
          <w:szCs w:val="22"/>
        </w:rPr>
        <w:t>caso</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que</w:t>
      </w:r>
      <w:r w:rsidRPr="00ED7AC5">
        <w:rPr>
          <w:rFonts w:ascii="Palatino Linotype" w:hAnsi="Palatino Linotype" w:cs="Arial"/>
          <w:i/>
        </w:rPr>
        <w:t xml:space="preserve"> </w:t>
      </w:r>
      <w:r w:rsidRPr="00ED7AC5">
        <w:rPr>
          <w:rFonts w:ascii="Palatino Linotype" w:hAnsi="Palatino Linotype" w:cs="Arial"/>
          <w:i/>
          <w:sz w:val="22"/>
          <w:szCs w:val="22"/>
        </w:rPr>
        <w:t>ataque</w:t>
      </w:r>
      <w:r w:rsidRPr="00ED7AC5">
        <w:rPr>
          <w:rFonts w:ascii="Palatino Linotype" w:hAnsi="Palatino Linotype" w:cs="Arial"/>
          <w:i/>
        </w:rPr>
        <w:t xml:space="preserve"> </w:t>
      </w:r>
      <w:r w:rsidRPr="00ED7AC5">
        <w:rPr>
          <w:rFonts w:ascii="Palatino Linotype" w:hAnsi="Palatino Linotype" w:cs="Arial"/>
          <w:i/>
          <w:sz w:val="22"/>
          <w:szCs w:val="22"/>
        </w:rPr>
        <w:t>a</w:t>
      </w:r>
      <w:r w:rsidRPr="00ED7AC5">
        <w:rPr>
          <w:rFonts w:ascii="Palatino Linotype" w:hAnsi="Palatino Linotype" w:cs="Arial"/>
          <w:i/>
        </w:rPr>
        <w:t xml:space="preserve"> </w:t>
      </w:r>
      <w:r w:rsidRPr="00ED7AC5">
        <w:rPr>
          <w:rFonts w:ascii="Palatino Linotype" w:hAnsi="Palatino Linotype" w:cs="Arial"/>
          <w:i/>
          <w:sz w:val="22"/>
          <w:szCs w:val="22"/>
        </w:rPr>
        <w:t>la</w:t>
      </w:r>
      <w:r w:rsidRPr="00ED7AC5">
        <w:rPr>
          <w:rFonts w:ascii="Palatino Linotype" w:hAnsi="Palatino Linotype" w:cs="Arial"/>
          <w:i/>
        </w:rPr>
        <w:t xml:space="preserve"> </w:t>
      </w:r>
      <w:r w:rsidRPr="00ED7AC5">
        <w:rPr>
          <w:rFonts w:ascii="Palatino Linotype" w:hAnsi="Palatino Linotype" w:cs="Arial"/>
          <w:i/>
          <w:sz w:val="22"/>
          <w:szCs w:val="22"/>
        </w:rPr>
        <w:t>moral,</w:t>
      </w:r>
      <w:r w:rsidRPr="00ED7AC5">
        <w:rPr>
          <w:rFonts w:ascii="Palatino Linotype" w:hAnsi="Palatino Linotype" w:cs="Arial"/>
          <w:i/>
        </w:rPr>
        <w:t xml:space="preserve"> </w:t>
      </w:r>
      <w:r w:rsidRPr="00ED7AC5">
        <w:rPr>
          <w:rFonts w:ascii="Palatino Linotype" w:hAnsi="Palatino Linotype" w:cs="Arial"/>
          <w:i/>
          <w:sz w:val="22"/>
          <w:szCs w:val="22"/>
        </w:rPr>
        <w:t>la</w:t>
      </w:r>
      <w:r w:rsidRPr="00ED7AC5">
        <w:rPr>
          <w:rFonts w:ascii="Palatino Linotype" w:hAnsi="Palatino Linotype" w:cs="Arial"/>
          <w:i/>
        </w:rPr>
        <w:t xml:space="preserve"> </w:t>
      </w:r>
      <w:r w:rsidRPr="00ED7AC5">
        <w:rPr>
          <w:rFonts w:ascii="Palatino Linotype" w:hAnsi="Palatino Linotype" w:cs="Arial"/>
          <w:i/>
          <w:sz w:val="22"/>
          <w:szCs w:val="22"/>
        </w:rPr>
        <w:t>vida</w:t>
      </w:r>
      <w:r w:rsidRPr="00ED7AC5">
        <w:rPr>
          <w:rFonts w:ascii="Palatino Linotype" w:hAnsi="Palatino Linotype" w:cs="Arial"/>
          <w:i/>
        </w:rPr>
        <w:t xml:space="preserve"> </w:t>
      </w:r>
      <w:r w:rsidRPr="00ED7AC5">
        <w:rPr>
          <w:rFonts w:ascii="Palatino Linotype" w:hAnsi="Palatino Linotype" w:cs="Arial"/>
          <w:i/>
          <w:sz w:val="22"/>
          <w:szCs w:val="22"/>
        </w:rPr>
        <w:t>privada</w:t>
      </w:r>
      <w:r w:rsidRPr="00ED7AC5">
        <w:rPr>
          <w:rFonts w:ascii="Palatino Linotype" w:hAnsi="Palatino Linotype" w:cs="Arial"/>
          <w:i/>
        </w:rPr>
        <w:t xml:space="preserve"> </w:t>
      </w:r>
      <w:r w:rsidRPr="00ED7AC5">
        <w:rPr>
          <w:rFonts w:ascii="Palatino Linotype" w:hAnsi="Palatino Linotype" w:cs="Arial"/>
          <w:i/>
          <w:sz w:val="22"/>
          <w:szCs w:val="22"/>
        </w:rPr>
        <w:t>o</w:t>
      </w:r>
      <w:r w:rsidRPr="00ED7AC5">
        <w:rPr>
          <w:rFonts w:ascii="Palatino Linotype" w:hAnsi="Palatino Linotype" w:cs="Arial"/>
          <w:i/>
        </w:rPr>
        <w:t xml:space="preserve"> </w:t>
      </w:r>
      <w:r w:rsidRPr="00ED7AC5">
        <w:rPr>
          <w:rFonts w:ascii="Palatino Linotype" w:hAnsi="Palatino Linotype" w:cs="Arial"/>
          <w:i/>
          <w:sz w:val="22"/>
          <w:szCs w:val="22"/>
        </w:rPr>
        <w:t>los</w:t>
      </w:r>
      <w:r w:rsidRPr="00ED7AC5">
        <w:rPr>
          <w:rFonts w:ascii="Palatino Linotype" w:hAnsi="Palatino Linotype" w:cs="Arial"/>
          <w:i/>
        </w:rPr>
        <w:t xml:space="preserve"> </w:t>
      </w:r>
      <w:r w:rsidRPr="00ED7AC5">
        <w:rPr>
          <w:rFonts w:ascii="Palatino Linotype" w:hAnsi="Palatino Linotype" w:cs="Arial"/>
          <w:i/>
          <w:sz w:val="22"/>
          <w:szCs w:val="22"/>
        </w:rPr>
        <w:t>derechos</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terceros,</w:t>
      </w:r>
      <w:r w:rsidRPr="00ED7AC5">
        <w:rPr>
          <w:rFonts w:ascii="Palatino Linotype" w:hAnsi="Palatino Linotype" w:cs="Arial"/>
          <w:i/>
        </w:rPr>
        <w:t xml:space="preserve"> </w:t>
      </w:r>
      <w:r w:rsidRPr="00ED7AC5">
        <w:rPr>
          <w:rFonts w:ascii="Palatino Linotype" w:hAnsi="Palatino Linotype" w:cs="Arial"/>
          <w:i/>
          <w:sz w:val="22"/>
          <w:szCs w:val="22"/>
        </w:rPr>
        <w:t>provoque</w:t>
      </w:r>
      <w:r w:rsidRPr="00ED7AC5">
        <w:rPr>
          <w:rFonts w:ascii="Palatino Linotype" w:hAnsi="Palatino Linotype" w:cs="Arial"/>
          <w:i/>
        </w:rPr>
        <w:t xml:space="preserve"> </w:t>
      </w:r>
      <w:r w:rsidRPr="00ED7AC5">
        <w:rPr>
          <w:rFonts w:ascii="Palatino Linotype" w:hAnsi="Palatino Linotype" w:cs="Arial"/>
          <w:i/>
          <w:sz w:val="22"/>
          <w:szCs w:val="22"/>
        </w:rPr>
        <w:t>algún</w:t>
      </w:r>
      <w:r w:rsidRPr="00ED7AC5">
        <w:rPr>
          <w:rFonts w:ascii="Palatino Linotype" w:hAnsi="Palatino Linotype" w:cs="Arial"/>
          <w:i/>
        </w:rPr>
        <w:t xml:space="preserve"> </w:t>
      </w:r>
      <w:r w:rsidRPr="00ED7AC5">
        <w:rPr>
          <w:rFonts w:ascii="Palatino Linotype" w:hAnsi="Palatino Linotype" w:cs="Arial"/>
          <w:i/>
          <w:sz w:val="22"/>
          <w:szCs w:val="22"/>
        </w:rPr>
        <w:t>delito,</w:t>
      </w:r>
      <w:r w:rsidRPr="00ED7AC5">
        <w:rPr>
          <w:rFonts w:ascii="Palatino Linotype" w:hAnsi="Palatino Linotype" w:cs="Arial"/>
          <w:i/>
        </w:rPr>
        <w:t xml:space="preserve"> </w:t>
      </w:r>
      <w:r w:rsidRPr="00ED7AC5">
        <w:rPr>
          <w:rFonts w:ascii="Palatino Linotype" w:hAnsi="Palatino Linotype" w:cs="Arial"/>
          <w:i/>
          <w:sz w:val="22"/>
          <w:szCs w:val="22"/>
        </w:rPr>
        <w:t>o</w:t>
      </w:r>
      <w:r w:rsidRPr="00ED7AC5">
        <w:rPr>
          <w:rFonts w:ascii="Palatino Linotype" w:hAnsi="Palatino Linotype" w:cs="Arial"/>
          <w:i/>
        </w:rPr>
        <w:t xml:space="preserve"> </w:t>
      </w:r>
      <w:r w:rsidRPr="00ED7AC5">
        <w:rPr>
          <w:rFonts w:ascii="Palatino Linotype" w:hAnsi="Palatino Linotype" w:cs="Arial"/>
          <w:i/>
          <w:sz w:val="22"/>
          <w:szCs w:val="22"/>
        </w:rPr>
        <w:t>perturbe</w:t>
      </w:r>
      <w:r w:rsidRPr="00ED7AC5">
        <w:rPr>
          <w:rFonts w:ascii="Palatino Linotype" w:hAnsi="Palatino Linotype" w:cs="Arial"/>
          <w:i/>
        </w:rPr>
        <w:t xml:space="preserve"> </w:t>
      </w:r>
      <w:r w:rsidRPr="00ED7AC5">
        <w:rPr>
          <w:rFonts w:ascii="Palatino Linotype" w:hAnsi="Palatino Linotype" w:cs="Arial"/>
          <w:i/>
          <w:sz w:val="22"/>
          <w:szCs w:val="22"/>
        </w:rPr>
        <w:t>el</w:t>
      </w:r>
      <w:r w:rsidRPr="00ED7AC5">
        <w:rPr>
          <w:rFonts w:ascii="Palatino Linotype" w:hAnsi="Palatino Linotype" w:cs="Arial"/>
          <w:i/>
        </w:rPr>
        <w:t xml:space="preserve"> </w:t>
      </w:r>
      <w:r w:rsidRPr="00ED7AC5">
        <w:rPr>
          <w:rFonts w:ascii="Palatino Linotype" w:hAnsi="Palatino Linotype" w:cs="Arial"/>
          <w:i/>
          <w:sz w:val="22"/>
          <w:szCs w:val="22"/>
        </w:rPr>
        <w:t>orden</w:t>
      </w:r>
      <w:r w:rsidRPr="00ED7AC5">
        <w:rPr>
          <w:rFonts w:ascii="Palatino Linotype" w:hAnsi="Palatino Linotype" w:cs="Arial"/>
          <w:i/>
        </w:rPr>
        <w:t xml:space="preserve"> </w:t>
      </w:r>
      <w:r w:rsidRPr="00ED7AC5">
        <w:rPr>
          <w:rFonts w:ascii="Palatino Linotype" w:hAnsi="Palatino Linotype" w:cs="Arial"/>
          <w:i/>
          <w:sz w:val="22"/>
          <w:szCs w:val="22"/>
        </w:rPr>
        <w:t>público;</w:t>
      </w:r>
      <w:r w:rsidRPr="00ED7AC5">
        <w:rPr>
          <w:rFonts w:ascii="Palatino Linotype" w:hAnsi="Palatino Linotype" w:cs="Arial"/>
          <w:i/>
        </w:rPr>
        <w:t xml:space="preserve"> </w:t>
      </w:r>
      <w:r w:rsidRPr="00ED7AC5">
        <w:rPr>
          <w:rFonts w:ascii="Palatino Linotype" w:hAnsi="Palatino Linotype" w:cs="Arial"/>
          <w:i/>
          <w:sz w:val="22"/>
          <w:szCs w:val="22"/>
        </w:rPr>
        <w:t>el</w:t>
      </w:r>
      <w:r w:rsidRPr="00ED7AC5">
        <w:rPr>
          <w:rFonts w:ascii="Palatino Linotype" w:hAnsi="Palatino Linotype" w:cs="Arial"/>
          <w:i/>
        </w:rPr>
        <w:t xml:space="preserve"> </w:t>
      </w:r>
      <w:r w:rsidRPr="00ED7AC5">
        <w:rPr>
          <w:rFonts w:ascii="Palatino Linotype" w:hAnsi="Palatino Linotype" w:cs="Arial"/>
          <w:i/>
          <w:sz w:val="22"/>
          <w:szCs w:val="22"/>
        </w:rPr>
        <w:t>derecho</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réplica</w:t>
      </w:r>
      <w:r w:rsidRPr="00ED7AC5">
        <w:rPr>
          <w:rFonts w:ascii="Palatino Linotype" w:hAnsi="Palatino Linotype" w:cs="Arial"/>
          <w:i/>
        </w:rPr>
        <w:t xml:space="preserve"> </w:t>
      </w:r>
      <w:r w:rsidRPr="00ED7AC5">
        <w:rPr>
          <w:rFonts w:ascii="Palatino Linotype" w:hAnsi="Palatino Linotype" w:cs="Arial"/>
          <w:i/>
          <w:sz w:val="22"/>
          <w:szCs w:val="22"/>
        </w:rPr>
        <w:t>será</w:t>
      </w:r>
      <w:r w:rsidRPr="00ED7AC5">
        <w:rPr>
          <w:rFonts w:ascii="Palatino Linotype" w:hAnsi="Palatino Linotype" w:cs="Arial"/>
          <w:i/>
        </w:rPr>
        <w:t xml:space="preserve"> </w:t>
      </w:r>
      <w:r w:rsidRPr="00ED7AC5">
        <w:rPr>
          <w:rFonts w:ascii="Palatino Linotype" w:hAnsi="Palatino Linotype" w:cs="Arial"/>
          <w:i/>
          <w:sz w:val="22"/>
          <w:szCs w:val="22"/>
        </w:rPr>
        <w:t>ejercido</w:t>
      </w:r>
      <w:r w:rsidRPr="00ED7AC5">
        <w:rPr>
          <w:rFonts w:ascii="Palatino Linotype" w:hAnsi="Palatino Linotype" w:cs="Arial"/>
          <w:i/>
        </w:rPr>
        <w:t xml:space="preserve"> </w:t>
      </w:r>
      <w:r w:rsidRPr="00ED7AC5">
        <w:rPr>
          <w:rFonts w:ascii="Palatino Linotype" w:hAnsi="Palatino Linotype" w:cs="Arial"/>
          <w:i/>
          <w:sz w:val="22"/>
          <w:szCs w:val="22"/>
        </w:rPr>
        <w:t>en</w:t>
      </w:r>
      <w:r w:rsidRPr="00ED7AC5">
        <w:rPr>
          <w:rFonts w:ascii="Palatino Linotype" w:hAnsi="Palatino Linotype" w:cs="Arial"/>
          <w:i/>
        </w:rPr>
        <w:t xml:space="preserve"> </w:t>
      </w:r>
      <w:r w:rsidRPr="00ED7AC5">
        <w:rPr>
          <w:rFonts w:ascii="Palatino Linotype" w:hAnsi="Palatino Linotype" w:cs="Arial"/>
          <w:i/>
          <w:sz w:val="22"/>
          <w:szCs w:val="22"/>
        </w:rPr>
        <w:t>los</w:t>
      </w:r>
      <w:r w:rsidRPr="00ED7AC5">
        <w:rPr>
          <w:rFonts w:ascii="Palatino Linotype" w:hAnsi="Palatino Linotype" w:cs="Arial"/>
          <w:i/>
        </w:rPr>
        <w:t xml:space="preserve"> </w:t>
      </w:r>
      <w:r w:rsidRPr="00ED7AC5">
        <w:rPr>
          <w:rFonts w:ascii="Palatino Linotype" w:hAnsi="Palatino Linotype" w:cs="Arial"/>
          <w:i/>
          <w:sz w:val="22"/>
          <w:szCs w:val="22"/>
        </w:rPr>
        <w:t>términos</w:t>
      </w:r>
      <w:r w:rsidRPr="00ED7AC5">
        <w:rPr>
          <w:rFonts w:ascii="Palatino Linotype" w:hAnsi="Palatino Linotype" w:cs="Arial"/>
          <w:i/>
        </w:rPr>
        <w:t xml:space="preserve"> </w:t>
      </w:r>
      <w:r w:rsidRPr="00ED7AC5">
        <w:rPr>
          <w:rFonts w:ascii="Palatino Linotype" w:hAnsi="Palatino Linotype" w:cs="Arial"/>
          <w:i/>
          <w:sz w:val="22"/>
          <w:szCs w:val="22"/>
        </w:rPr>
        <w:t>dispuestos</w:t>
      </w:r>
      <w:r w:rsidRPr="00ED7AC5">
        <w:rPr>
          <w:rFonts w:ascii="Palatino Linotype" w:hAnsi="Palatino Linotype" w:cs="Arial"/>
          <w:i/>
        </w:rPr>
        <w:t xml:space="preserve"> </w:t>
      </w:r>
      <w:r w:rsidRPr="00ED7AC5">
        <w:rPr>
          <w:rFonts w:ascii="Palatino Linotype" w:hAnsi="Palatino Linotype" w:cs="Arial"/>
          <w:i/>
          <w:sz w:val="22"/>
          <w:szCs w:val="22"/>
        </w:rPr>
        <w:t>por</w:t>
      </w:r>
      <w:r w:rsidRPr="00ED7AC5">
        <w:rPr>
          <w:rFonts w:ascii="Palatino Linotype" w:hAnsi="Palatino Linotype" w:cs="Arial"/>
          <w:i/>
        </w:rPr>
        <w:t xml:space="preserve"> </w:t>
      </w:r>
      <w:r w:rsidRPr="00ED7AC5">
        <w:rPr>
          <w:rFonts w:ascii="Palatino Linotype" w:hAnsi="Palatino Linotype" w:cs="Arial"/>
          <w:i/>
          <w:sz w:val="22"/>
          <w:szCs w:val="22"/>
        </w:rPr>
        <w:t>la</w:t>
      </w:r>
      <w:r w:rsidRPr="00ED7AC5">
        <w:rPr>
          <w:rFonts w:ascii="Palatino Linotype" w:hAnsi="Palatino Linotype" w:cs="Arial"/>
          <w:i/>
        </w:rPr>
        <w:t xml:space="preserve"> </w:t>
      </w:r>
      <w:r w:rsidRPr="00ED7AC5">
        <w:rPr>
          <w:rFonts w:ascii="Palatino Linotype" w:hAnsi="Palatino Linotype" w:cs="Arial"/>
          <w:i/>
          <w:sz w:val="22"/>
          <w:szCs w:val="22"/>
        </w:rPr>
        <w:t>ley.</w:t>
      </w:r>
      <w:r w:rsidRPr="00ED7AC5">
        <w:rPr>
          <w:rFonts w:ascii="Palatino Linotype" w:hAnsi="Palatino Linotype" w:cs="Arial"/>
          <w:i/>
        </w:rPr>
        <w:t xml:space="preserve"> </w:t>
      </w:r>
      <w:r w:rsidRPr="00ED7AC5">
        <w:rPr>
          <w:rFonts w:ascii="Palatino Linotype" w:hAnsi="Palatino Linotype" w:cs="Arial"/>
          <w:b/>
          <w:i/>
          <w:sz w:val="22"/>
          <w:szCs w:val="22"/>
        </w:rPr>
        <w:t>El</w:t>
      </w:r>
      <w:r w:rsidRPr="00ED7AC5">
        <w:rPr>
          <w:rFonts w:ascii="Palatino Linotype" w:hAnsi="Palatino Linotype" w:cs="Arial"/>
          <w:b/>
          <w:i/>
        </w:rPr>
        <w:t xml:space="preserve"> </w:t>
      </w:r>
      <w:r w:rsidRPr="00ED7AC5">
        <w:rPr>
          <w:rFonts w:ascii="Palatino Linotype" w:hAnsi="Palatino Linotype" w:cs="Arial"/>
          <w:b/>
          <w:i/>
          <w:sz w:val="22"/>
          <w:szCs w:val="22"/>
        </w:rPr>
        <w:t>derecho</w:t>
      </w:r>
      <w:r w:rsidRPr="00ED7AC5">
        <w:rPr>
          <w:rFonts w:ascii="Palatino Linotype" w:hAnsi="Palatino Linotype" w:cs="Arial"/>
          <w:b/>
          <w:i/>
        </w:rPr>
        <w:t xml:space="preserve"> </w:t>
      </w:r>
      <w:r w:rsidRPr="00ED7AC5">
        <w:rPr>
          <w:rFonts w:ascii="Palatino Linotype" w:hAnsi="Palatino Linotype" w:cs="Arial"/>
          <w:b/>
          <w:i/>
          <w:sz w:val="22"/>
          <w:szCs w:val="22"/>
        </w:rPr>
        <w:t>a</w:t>
      </w:r>
      <w:r w:rsidRPr="00ED7AC5">
        <w:rPr>
          <w:rFonts w:ascii="Palatino Linotype" w:hAnsi="Palatino Linotype" w:cs="Arial"/>
          <w:b/>
          <w:i/>
        </w:rPr>
        <w:t xml:space="preserve"> </w:t>
      </w:r>
      <w:r w:rsidRPr="00ED7AC5">
        <w:rPr>
          <w:rFonts w:ascii="Palatino Linotype" w:hAnsi="Palatino Linotype" w:cs="Arial"/>
          <w:b/>
          <w:i/>
          <w:sz w:val="22"/>
          <w:szCs w:val="22"/>
        </w:rPr>
        <w:t>la</w:t>
      </w:r>
      <w:r w:rsidRPr="00ED7AC5">
        <w:rPr>
          <w:rFonts w:ascii="Palatino Linotype" w:hAnsi="Palatino Linotype" w:cs="Arial"/>
          <w:b/>
          <w:i/>
        </w:rPr>
        <w:t xml:space="preserve"> </w:t>
      </w:r>
      <w:r w:rsidRPr="00ED7AC5">
        <w:rPr>
          <w:rFonts w:ascii="Palatino Linotype" w:hAnsi="Palatino Linotype" w:cs="Arial"/>
          <w:b/>
          <w:i/>
          <w:sz w:val="22"/>
          <w:szCs w:val="22"/>
        </w:rPr>
        <w:t>información</w:t>
      </w:r>
      <w:r w:rsidRPr="00ED7AC5">
        <w:rPr>
          <w:rFonts w:ascii="Palatino Linotype" w:hAnsi="Palatino Linotype" w:cs="Arial"/>
          <w:b/>
          <w:i/>
        </w:rPr>
        <w:t xml:space="preserve"> </w:t>
      </w:r>
      <w:r w:rsidRPr="00ED7AC5">
        <w:rPr>
          <w:rFonts w:ascii="Palatino Linotype" w:hAnsi="Palatino Linotype" w:cs="Arial"/>
          <w:b/>
          <w:i/>
          <w:sz w:val="22"/>
          <w:szCs w:val="22"/>
        </w:rPr>
        <w:t>será</w:t>
      </w:r>
      <w:r w:rsidRPr="00ED7AC5">
        <w:rPr>
          <w:rFonts w:ascii="Palatino Linotype" w:hAnsi="Palatino Linotype" w:cs="Arial"/>
          <w:b/>
          <w:i/>
        </w:rPr>
        <w:t xml:space="preserve"> </w:t>
      </w:r>
      <w:r w:rsidRPr="00ED7AC5">
        <w:rPr>
          <w:rFonts w:ascii="Palatino Linotype" w:hAnsi="Palatino Linotype" w:cs="Arial"/>
          <w:b/>
          <w:i/>
          <w:sz w:val="22"/>
          <w:szCs w:val="22"/>
        </w:rPr>
        <w:t>garantizado</w:t>
      </w:r>
      <w:r w:rsidRPr="00ED7AC5">
        <w:rPr>
          <w:rFonts w:ascii="Palatino Linotype" w:hAnsi="Palatino Linotype" w:cs="Arial"/>
          <w:b/>
          <w:i/>
        </w:rPr>
        <w:t xml:space="preserve"> </w:t>
      </w:r>
      <w:r w:rsidRPr="00ED7AC5">
        <w:rPr>
          <w:rFonts w:ascii="Palatino Linotype" w:hAnsi="Palatino Linotype" w:cs="Arial"/>
          <w:b/>
          <w:i/>
          <w:sz w:val="22"/>
          <w:szCs w:val="22"/>
        </w:rPr>
        <w:t>por</w:t>
      </w:r>
      <w:r w:rsidRPr="00ED7AC5">
        <w:rPr>
          <w:rFonts w:ascii="Palatino Linotype" w:hAnsi="Palatino Linotype" w:cs="Arial"/>
          <w:b/>
          <w:i/>
        </w:rPr>
        <w:t xml:space="preserve"> </w:t>
      </w:r>
      <w:r w:rsidRPr="00ED7AC5">
        <w:rPr>
          <w:rFonts w:ascii="Palatino Linotype" w:hAnsi="Palatino Linotype" w:cs="Arial"/>
          <w:b/>
          <w:i/>
          <w:sz w:val="22"/>
          <w:szCs w:val="22"/>
        </w:rPr>
        <w:t>el</w:t>
      </w:r>
      <w:r w:rsidRPr="00ED7AC5">
        <w:rPr>
          <w:rFonts w:ascii="Palatino Linotype" w:hAnsi="Palatino Linotype" w:cs="Arial"/>
          <w:b/>
          <w:i/>
        </w:rPr>
        <w:t xml:space="preserve"> </w:t>
      </w:r>
      <w:r w:rsidRPr="00ED7AC5">
        <w:rPr>
          <w:rFonts w:ascii="Palatino Linotype" w:hAnsi="Palatino Linotype" w:cs="Arial"/>
          <w:b/>
          <w:i/>
          <w:sz w:val="22"/>
          <w:szCs w:val="22"/>
        </w:rPr>
        <w:t>Estado.</w:t>
      </w:r>
      <w:r w:rsidRPr="00ED7AC5">
        <w:rPr>
          <w:rFonts w:ascii="Palatino Linotype" w:hAnsi="Palatino Linotype" w:cs="Arial"/>
          <w:i/>
        </w:rPr>
        <w:t xml:space="preserve"> </w:t>
      </w:r>
    </w:p>
    <w:p w:rsidR="00ED7AC5" w:rsidRPr="00ED7AC5" w:rsidRDefault="00ED7AC5" w:rsidP="00ED7AC5">
      <w:pPr>
        <w:tabs>
          <w:tab w:val="left" w:pos="8222"/>
        </w:tabs>
        <w:spacing w:before="100" w:beforeAutospacing="1" w:after="100" w:afterAutospacing="1" w:line="240" w:lineRule="auto"/>
        <w:ind w:left="851" w:right="902"/>
        <w:contextualSpacing/>
        <w:jc w:val="both"/>
        <w:rPr>
          <w:rFonts w:ascii="Palatino Linotype" w:hAnsi="Palatino Linotype" w:cs="Arial"/>
          <w:i/>
          <w:sz w:val="22"/>
          <w:szCs w:val="22"/>
        </w:rPr>
      </w:pPr>
      <w:r w:rsidRPr="00ED7AC5">
        <w:rPr>
          <w:rFonts w:ascii="Palatino Linotype" w:hAnsi="Palatino Linotype" w:cs="Arial"/>
          <w:i/>
          <w:sz w:val="22"/>
          <w:szCs w:val="22"/>
        </w:rPr>
        <w:t>Toda</w:t>
      </w:r>
      <w:r w:rsidRPr="00ED7AC5">
        <w:rPr>
          <w:rFonts w:ascii="Palatino Linotype" w:hAnsi="Palatino Linotype" w:cs="Arial"/>
          <w:i/>
        </w:rPr>
        <w:t xml:space="preserve"> </w:t>
      </w:r>
      <w:r w:rsidRPr="00ED7AC5">
        <w:rPr>
          <w:rFonts w:ascii="Palatino Linotype" w:hAnsi="Palatino Linotype" w:cs="Arial"/>
          <w:i/>
          <w:sz w:val="22"/>
          <w:szCs w:val="22"/>
        </w:rPr>
        <w:t>persona</w:t>
      </w:r>
      <w:r w:rsidRPr="00ED7AC5">
        <w:rPr>
          <w:rFonts w:ascii="Palatino Linotype" w:hAnsi="Palatino Linotype" w:cs="Arial"/>
          <w:i/>
        </w:rPr>
        <w:t xml:space="preserve"> </w:t>
      </w:r>
      <w:r w:rsidRPr="00ED7AC5">
        <w:rPr>
          <w:rFonts w:ascii="Palatino Linotype" w:hAnsi="Palatino Linotype" w:cs="Arial"/>
          <w:i/>
          <w:sz w:val="22"/>
          <w:szCs w:val="22"/>
        </w:rPr>
        <w:t>tiene</w:t>
      </w:r>
      <w:r w:rsidRPr="00ED7AC5">
        <w:rPr>
          <w:rFonts w:ascii="Palatino Linotype" w:hAnsi="Palatino Linotype" w:cs="Arial"/>
          <w:i/>
        </w:rPr>
        <w:t xml:space="preserve"> </w:t>
      </w:r>
      <w:r w:rsidRPr="00ED7AC5">
        <w:rPr>
          <w:rFonts w:ascii="Palatino Linotype" w:hAnsi="Palatino Linotype" w:cs="Arial"/>
          <w:i/>
          <w:sz w:val="22"/>
          <w:szCs w:val="22"/>
        </w:rPr>
        <w:t>derecho</w:t>
      </w:r>
      <w:r w:rsidRPr="00ED7AC5">
        <w:rPr>
          <w:rFonts w:ascii="Palatino Linotype" w:hAnsi="Palatino Linotype" w:cs="Arial"/>
          <w:i/>
        </w:rPr>
        <w:t xml:space="preserve"> </w:t>
      </w:r>
      <w:r w:rsidRPr="00ED7AC5">
        <w:rPr>
          <w:rFonts w:ascii="Palatino Linotype" w:hAnsi="Palatino Linotype" w:cs="Arial"/>
          <w:i/>
          <w:sz w:val="22"/>
          <w:szCs w:val="22"/>
        </w:rPr>
        <w:t>al</w:t>
      </w:r>
      <w:r w:rsidRPr="00ED7AC5">
        <w:rPr>
          <w:rFonts w:ascii="Palatino Linotype" w:hAnsi="Palatino Linotype" w:cs="Arial"/>
          <w:i/>
        </w:rPr>
        <w:t xml:space="preserve"> </w:t>
      </w:r>
      <w:r w:rsidRPr="00ED7AC5">
        <w:rPr>
          <w:rFonts w:ascii="Palatino Linotype" w:hAnsi="Palatino Linotype" w:cs="Arial"/>
          <w:i/>
          <w:sz w:val="22"/>
          <w:szCs w:val="22"/>
        </w:rPr>
        <w:t>libre</w:t>
      </w:r>
      <w:r w:rsidRPr="00ED7AC5">
        <w:rPr>
          <w:rFonts w:ascii="Palatino Linotype" w:hAnsi="Palatino Linotype" w:cs="Arial"/>
          <w:i/>
        </w:rPr>
        <w:t xml:space="preserve"> </w:t>
      </w:r>
      <w:r w:rsidRPr="00ED7AC5">
        <w:rPr>
          <w:rFonts w:ascii="Palatino Linotype" w:hAnsi="Palatino Linotype" w:cs="Arial"/>
          <w:i/>
          <w:sz w:val="22"/>
          <w:szCs w:val="22"/>
        </w:rPr>
        <w:t>acceso</w:t>
      </w:r>
      <w:r w:rsidRPr="00ED7AC5">
        <w:rPr>
          <w:rFonts w:ascii="Palatino Linotype" w:hAnsi="Palatino Linotype" w:cs="Arial"/>
          <w:i/>
        </w:rPr>
        <w:t xml:space="preserve"> </w:t>
      </w:r>
      <w:r w:rsidRPr="00ED7AC5">
        <w:rPr>
          <w:rFonts w:ascii="Palatino Linotype" w:hAnsi="Palatino Linotype" w:cs="Arial"/>
          <w:i/>
          <w:sz w:val="22"/>
          <w:szCs w:val="22"/>
        </w:rPr>
        <w:t>a</w:t>
      </w:r>
      <w:r w:rsidRPr="00ED7AC5">
        <w:rPr>
          <w:rFonts w:ascii="Palatino Linotype" w:hAnsi="Palatino Linotype" w:cs="Arial"/>
          <w:i/>
        </w:rPr>
        <w:t xml:space="preserve"> </w:t>
      </w:r>
      <w:r w:rsidRPr="00ED7AC5">
        <w:rPr>
          <w:rFonts w:ascii="Palatino Linotype" w:hAnsi="Palatino Linotype" w:cs="Arial"/>
          <w:i/>
          <w:sz w:val="22"/>
          <w:szCs w:val="22"/>
        </w:rPr>
        <w:t>información</w:t>
      </w:r>
      <w:r w:rsidRPr="00ED7AC5">
        <w:rPr>
          <w:rFonts w:ascii="Palatino Linotype" w:hAnsi="Palatino Linotype" w:cs="Arial"/>
          <w:i/>
        </w:rPr>
        <w:t xml:space="preserve"> </w:t>
      </w:r>
      <w:r w:rsidRPr="00ED7AC5">
        <w:rPr>
          <w:rFonts w:ascii="Palatino Linotype" w:hAnsi="Palatino Linotype" w:cs="Arial"/>
          <w:i/>
          <w:sz w:val="22"/>
          <w:szCs w:val="22"/>
        </w:rPr>
        <w:t>plural</w:t>
      </w:r>
      <w:r w:rsidRPr="00ED7AC5">
        <w:rPr>
          <w:rFonts w:ascii="Palatino Linotype" w:hAnsi="Palatino Linotype" w:cs="Arial"/>
          <w:i/>
        </w:rPr>
        <w:t xml:space="preserve"> </w:t>
      </w:r>
      <w:r w:rsidRPr="00ED7AC5">
        <w:rPr>
          <w:rFonts w:ascii="Palatino Linotype" w:hAnsi="Palatino Linotype" w:cs="Arial"/>
          <w:i/>
          <w:sz w:val="22"/>
          <w:szCs w:val="22"/>
        </w:rPr>
        <w:t>y</w:t>
      </w:r>
      <w:r w:rsidRPr="00ED7AC5">
        <w:rPr>
          <w:rFonts w:ascii="Palatino Linotype" w:hAnsi="Palatino Linotype" w:cs="Arial"/>
          <w:i/>
        </w:rPr>
        <w:t xml:space="preserve"> </w:t>
      </w:r>
      <w:r w:rsidRPr="00ED7AC5">
        <w:rPr>
          <w:rFonts w:ascii="Palatino Linotype" w:hAnsi="Palatino Linotype" w:cs="Arial"/>
          <w:i/>
          <w:sz w:val="22"/>
          <w:szCs w:val="22"/>
        </w:rPr>
        <w:t>oportuna,</w:t>
      </w:r>
      <w:r w:rsidRPr="00ED7AC5">
        <w:rPr>
          <w:rFonts w:ascii="Palatino Linotype" w:hAnsi="Palatino Linotype" w:cs="Arial"/>
          <w:i/>
        </w:rPr>
        <w:t xml:space="preserve"> </w:t>
      </w:r>
      <w:r w:rsidRPr="00ED7AC5">
        <w:rPr>
          <w:rFonts w:ascii="Palatino Linotype" w:hAnsi="Palatino Linotype" w:cs="Arial"/>
          <w:i/>
          <w:sz w:val="22"/>
          <w:szCs w:val="22"/>
        </w:rPr>
        <w:t>así</w:t>
      </w:r>
      <w:r w:rsidRPr="00ED7AC5">
        <w:rPr>
          <w:rFonts w:ascii="Palatino Linotype" w:hAnsi="Palatino Linotype" w:cs="Arial"/>
          <w:i/>
        </w:rPr>
        <w:t xml:space="preserve"> </w:t>
      </w:r>
      <w:r w:rsidRPr="00ED7AC5">
        <w:rPr>
          <w:rFonts w:ascii="Palatino Linotype" w:hAnsi="Palatino Linotype" w:cs="Arial"/>
          <w:i/>
          <w:sz w:val="22"/>
          <w:szCs w:val="22"/>
        </w:rPr>
        <w:t>como</w:t>
      </w:r>
      <w:r w:rsidRPr="00ED7AC5">
        <w:rPr>
          <w:rFonts w:ascii="Palatino Linotype" w:hAnsi="Palatino Linotype" w:cs="Arial"/>
          <w:i/>
        </w:rPr>
        <w:t xml:space="preserve"> </w:t>
      </w:r>
      <w:r w:rsidRPr="00ED7AC5">
        <w:rPr>
          <w:rFonts w:ascii="Palatino Linotype" w:hAnsi="Palatino Linotype" w:cs="Arial"/>
          <w:i/>
          <w:sz w:val="22"/>
          <w:szCs w:val="22"/>
        </w:rPr>
        <w:t>a</w:t>
      </w:r>
      <w:r w:rsidRPr="00ED7AC5">
        <w:rPr>
          <w:rFonts w:ascii="Palatino Linotype" w:hAnsi="Palatino Linotype" w:cs="Arial"/>
          <w:i/>
        </w:rPr>
        <w:t xml:space="preserve"> </w:t>
      </w:r>
      <w:r w:rsidRPr="00ED7AC5">
        <w:rPr>
          <w:rFonts w:ascii="Palatino Linotype" w:hAnsi="Palatino Linotype" w:cs="Arial"/>
          <w:i/>
          <w:sz w:val="22"/>
          <w:szCs w:val="22"/>
        </w:rPr>
        <w:t>buscar,</w:t>
      </w:r>
      <w:r w:rsidRPr="00ED7AC5">
        <w:rPr>
          <w:rFonts w:ascii="Palatino Linotype" w:hAnsi="Palatino Linotype" w:cs="Arial"/>
          <w:i/>
        </w:rPr>
        <w:t xml:space="preserve"> </w:t>
      </w:r>
      <w:r w:rsidRPr="00ED7AC5">
        <w:rPr>
          <w:rFonts w:ascii="Palatino Linotype" w:hAnsi="Palatino Linotype" w:cs="Arial"/>
          <w:i/>
          <w:sz w:val="22"/>
          <w:szCs w:val="22"/>
        </w:rPr>
        <w:t>recibir</w:t>
      </w:r>
      <w:r w:rsidRPr="00ED7AC5">
        <w:rPr>
          <w:rFonts w:ascii="Palatino Linotype" w:hAnsi="Palatino Linotype" w:cs="Arial"/>
          <w:i/>
        </w:rPr>
        <w:t xml:space="preserve"> </w:t>
      </w:r>
      <w:r w:rsidRPr="00ED7AC5">
        <w:rPr>
          <w:rFonts w:ascii="Palatino Linotype" w:hAnsi="Palatino Linotype" w:cs="Arial"/>
          <w:i/>
          <w:sz w:val="22"/>
          <w:szCs w:val="22"/>
        </w:rPr>
        <w:t>y</w:t>
      </w:r>
      <w:r w:rsidRPr="00ED7AC5">
        <w:rPr>
          <w:rFonts w:ascii="Palatino Linotype" w:hAnsi="Palatino Linotype" w:cs="Arial"/>
          <w:i/>
        </w:rPr>
        <w:t xml:space="preserve"> </w:t>
      </w:r>
      <w:r w:rsidRPr="00ED7AC5">
        <w:rPr>
          <w:rFonts w:ascii="Palatino Linotype" w:hAnsi="Palatino Linotype" w:cs="Arial"/>
          <w:i/>
          <w:sz w:val="22"/>
          <w:szCs w:val="22"/>
        </w:rPr>
        <w:t>difundir</w:t>
      </w:r>
      <w:r w:rsidRPr="00ED7AC5">
        <w:rPr>
          <w:rFonts w:ascii="Palatino Linotype" w:hAnsi="Palatino Linotype" w:cs="Arial"/>
          <w:i/>
        </w:rPr>
        <w:t xml:space="preserve"> </w:t>
      </w:r>
      <w:r w:rsidRPr="00ED7AC5">
        <w:rPr>
          <w:rFonts w:ascii="Palatino Linotype" w:hAnsi="Palatino Linotype" w:cs="Arial"/>
          <w:i/>
          <w:sz w:val="22"/>
          <w:szCs w:val="22"/>
        </w:rPr>
        <w:t>información</w:t>
      </w:r>
      <w:r w:rsidRPr="00ED7AC5">
        <w:rPr>
          <w:rFonts w:ascii="Palatino Linotype" w:hAnsi="Palatino Linotype" w:cs="Arial"/>
          <w:i/>
        </w:rPr>
        <w:t xml:space="preserve"> </w:t>
      </w:r>
      <w:r w:rsidRPr="00ED7AC5">
        <w:rPr>
          <w:rFonts w:ascii="Palatino Linotype" w:hAnsi="Palatino Linotype" w:cs="Arial"/>
          <w:i/>
          <w:sz w:val="22"/>
          <w:szCs w:val="22"/>
        </w:rPr>
        <w:t>e</w:t>
      </w:r>
      <w:r w:rsidRPr="00ED7AC5">
        <w:rPr>
          <w:rFonts w:ascii="Palatino Linotype" w:hAnsi="Palatino Linotype" w:cs="Arial"/>
          <w:i/>
        </w:rPr>
        <w:t xml:space="preserve"> </w:t>
      </w:r>
      <w:r w:rsidRPr="00ED7AC5">
        <w:rPr>
          <w:rFonts w:ascii="Palatino Linotype" w:hAnsi="Palatino Linotype" w:cs="Arial"/>
          <w:i/>
          <w:sz w:val="22"/>
          <w:szCs w:val="22"/>
        </w:rPr>
        <w:t>ideas</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toda</w:t>
      </w:r>
      <w:r w:rsidRPr="00ED7AC5">
        <w:rPr>
          <w:rFonts w:ascii="Palatino Linotype" w:hAnsi="Palatino Linotype" w:cs="Arial"/>
          <w:i/>
        </w:rPr>
        <w:t xml:space="preserve"> </w:t>
      </w:r>
      <w:r w:rsidRPr="00ED7AC5">
        <w:rPr>
          <w:rFonts w:ascii="Palatino Linotype" w:hAnsi="Palatino Linotype" w:cs="Arial"/>
          <w:i/>
          <w:sz w:val="22"/>
          <w:szCs w:val="22"/>
        </w:rPr>
        <w:t>índole</w:t>
      </w:r>
      <w:r w:rsidRPr="00ED7AC5">
        <w:rPr>
          <w:rFonts w:ascii="Palatino Linotype" w:hAnsi="Palatino Linotype" w:cs="Arial"/>
          <w:i/>
        </w:rPr>
        <w:t xml:space="preserve"> </w:t>
      </w:r>
      <w:r w:rsidRPr="00ED7AC5">
        <w:rPr>
          <w:rFonts w:ascii="Palatino Linotype" w:hAnsi="Palatino Linotype" w:cs="Arial"/>
          <w:i/>
          <w:sz w:val="22"/>
          <w:szCs w:val="22"/>
        </w:rPr>
        <w:t>por</w:t>
      </w:r>
      <w:r w:rsidRPr="00ED7AC5">
        <w:rPr>
          <w:rFonts w:ascii="Palatino Linotype" w:hAnsi="Palatino Linotype" w:cs="Arial"/>
          <w:i/>
        </w:rPr>
        <w:t xml:space="preserve"> </w:t>
      </w:r>
      <w:r w:rsidRPr="00ED7AC5">
        <w:rPr>
          <w:rFonts w:ascii="Palatino Linotype" w:hAnsi="Palatino Linotype" w:cs="Arial"/>
          <w:i/>
          <w:sz w:val="22"/>
          <w:szCs w:val="22"/>
        </w:rPr>
        <w:t>cualquier</w:t>
      </w:r>
      <w:r w:rsidRPr="00ED7AC5">
        <w:rPr>
          <w:rFonts w:ascii="Palatino Linotype" w:hAnsi="Palatino Linotype" w:cs="Arial"/>
          <w:i/>
        </w:rPr>
        <w:t xml:space="preserve"> </w:t>
      </w:r>
      <w:r w:rsidRPr="00ED7AC5">
        <w:rPr>
          <w:rFonts w:ascii="Palatino Linotype" w:hAnsi="Palatino Linotype" w:cs="Arial"/>
          <w:i/>
          <w:sz w:val="22"/>
          <w:szCs w:val="22"/>
        </w:rPr>
        <w:t>medio</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expresión.</w:t>
      </w:r>
    </w:p>
    <w:p w:rsidR="00ED7AC5" w:rsidRPr="00ED7AC5" w:rsidRDefault="00ED7AC5" w:rsidP="00ED7AC5">
      <w:pPr>
        <w:tabs>
          <w:tab w:val="left" w:pos="8222"/>
        </w:tabs>
        <w:spacing w:before="100" w:beforeAutospacing="1" w:after="100" w:afterAutospacing="1" w:line="240" w:lineRule="auto"/>
        <w:ind w:left="851" w:right="902"/>
        <w:contextualSpacing/>
        <w:jc w:val="both"/>
        <w:rPr>
          <w:rFonts w:ascii="Palatino Linotype" w:hAnsi="Palatino Linotype" w:cs="Arial"/>
          <w:i/>
          <w:sz w:val="22"/>
          <w:szCs w:val="22"/>
        </w:rPr>
      </w:pPr>
      <w:r w:rsidRPr="00ED7AC5">
        <w:rPr>
          <w:rFonts w:ascii="Palatino Linotype" w:hAnsi="Palatino Linotype" w:cs="Arial"/>
          <w:i/>
          <w:sz w:val="22"/>
          <w:szCs w:val="22"/>
        </w:rPr>
        <w:t>Para</w:t>
      </w:r>
      <w:r w:rsidRPr="00ED7AC5">
        <w:rPr>
          <w:rFonts w:ascii="Palatino Linotype" w:hAnsi="Palatino Linotype" w:cs="Arial"/>
          <w:i/>
        </w:rPr>
        <w:t xml:space="preserve"> </w:t>
      </w:r>
      <w:r w:rsidRPr="00ED7AC5">
        <w:rPr>
          <w:rFonts w:ascii="Palatino Linotype" w:hAnsi="Palatino Linotype" w:cs="Arial"/>
          <w:i/>
          <w:sz w:val="22"/>
          <w:szCs w:val="22"/>
        </w:rPr>
        <w:t>efectos</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lo</w:t>
      </w:r>
      <w:r w:rsidRPr="00ED7AC5">
        <w:rPr>
          <w:rFonts w:ascii="Palatino Linotype" w:hAnsi="Palatino Linotype" w:cs="Arial"/>
          <w:i/>
        </w:rPr>
        <w:t xml:space="preserve"> </w:t>
      </w:r>
      <w:r w:rsidRPr="00ED7AC5">
        <w:rPr>
          <w:rFonts w:ascii="Palatino Linotype" w:hAnsi="Palatino Linotype" w:cs="Arial"/>
          <w:i/>
          <w:sz w:val="22"/>
          <w:szCs w:val="22"/>
        </w:rPr>
        <w:t>dispuesto</w:t>
      </w:r>
      <w:r w:rsidRPr="00ED7AC5">
        <w:rPr>
          <w:rFonts w:ascii="Palatino Linotype" w:hAnsi="Palatino Linotype" w:cs="Arial"/>
          <w:i/>
        </w:rPr>
        <w:t xml:space="preserve"> </w:t>
      </w:r>
      <w:r w:rsidRPr="00ED7AC5">
        <w:rPr>
          <w:rFonts w:ascii="Palatino Linotype" w:hAnsi="Palatino Linotype" w:cs="Arial"/>
          <w:i/>
          <w:sz w:val="22"/>
          <w:szCs w:val="22"/>
        </w:rPr>
        <w:t>en</w:t>
      </w:r>
      <w:r w:rsidRPr="00ED7AC5">
        <w:rPr>
          <w:rFonts w:ascii="Palatino Linotype" w:hAnsi="Palatino Linotype" w:cs="Arial"/>
          <w:i/>
        </w:rPr>
        <w:t xml:space="preserve"> </w:t>
      </w:r>
      <w:r w:rsidRPr="00ED7AC5">
        <w:rPr>
          <w:rFonts w:ascii="Palatino Linotype" w:hAnsi="Palatino Linotype" w:cs="Arial"/>
          <w:i/>
          <w:sz w:val="22"/>
          <w:szCs w:val="22"/>
        </w:rPr>
        <w:t>el</w:t>
      </w:r>
      <w:r w:rsidRPr="00ED7AC5">
        <w:rPr>
          <w:rFonts w:ascii="Palatino Linotype" w:hAnsi="Palatino Linotype" w:cs="Arial"/>
          <w:i/>
        </w:rPr>
        <w:t xml:space="preserve"> </w:t>
      </w:r>
      <w:r w:rsidRPr="00ED7AC5">
        <w:rPr>
          <w:rFonts w:ascii="Palatino Linotype" w:hAnsi="Palatino Linotype" w:cs="Arial"/>
          <w:i/>
          <w:sz w:val="22"/>
          <w:szCs w:val="22"/>
        </w:rPr>
        <w:t>presente</w:t>
      </w:r>
      <w:r w:rsidRPr="00ED7AC5">
        <w:rPr>
          <w:rFonts w:ascii="Palatino Linotype" w:hAnsi="Palatino Linotype" w:cs="Arial"/>
          <w:i/>
        </w:rPr>
        <w:t xml:space="preserve"> </w:t>
      </w:r>
      <w:r w:rsidRPr="00ED7AC5">
        <w:rPr>
          <w:rFonts w:ascii="Palatino Linotype" w:hAnsi="Palatino Linotype" w:cs="Arial"/>
          <w:i/>
          <w:sz w:val="22"/>
          <w:szCs w:val="22"/>
        </w:rPr>
        <w:t>artículo</w:t>
      </w:r>
      <w:r w:rsidRPr="00ED7AC5">
        <w:rPr>
          <w:rFonts w:ascii="Palatino Linotype" w:hAnsi="Palatino Linotype" w:cs="Arial"/>
          <w:i/>
        </w:rPr>
        <w:t xml:space="preserve"> </w:t>
      </w:r>
      <w:r w:rsidRPr="00ED7AC5">
        <w:rPr>
          <w:rFonts w:ascii="Palatino Linotype" w:hAnsi="Palatino Linotype" w:cs="Arial"/>
          <w:i/>
          <w:sz w:val="22"/>
          <w:szCs w:val="22"/>
        </w:rPr>
        <w:t>se</w:t>
      </w:r>
      <w:r w:rsidRPr="00ED7AC5">
        <w:rPr>
          <w:rFonts w:ascii="Palatino Linotype" w:hAnsi="Palatino Linotype" w:cs="Arial"/>
          <w:i/>
        </w:rPr>
        <w:t xml:space="preserve"> </w:t>
      </w:r>
      <w:r w:rsidRPr="00ED7AC5">
        <w:rPr>
          <w:rFonts w:ascii="Palatino Linotype" w:hAnsi="Palatino Linotype" w:cs="Arial"/>
          <w:i/>
          <w:sz w:val="22"/>
          <w:szCs w:val="22"/>
        </w:rPr>
        <w:t>observará</w:t>
      </w:r>
      <w:r w:rsidRPr="00ED7AC5">
        <w:rPr>
          <w:rFonts w:ascii="Palatino Linotype" w:hAnsi="Palatino Linotype" w:cs="Arial"/>
          <w:i/>
        </w:rPr>
        <w:t xml:space="preserve"> </w:t>
      </w:r>
      <w:r w:rsidRPr="00ED7AC5">
        <w:rPr>
          <w:rFonts w:ascii="Palatino Linotype" w:hAnsi="Palatino Linotype" w:cs="Arial"/>
          <w:i/>
          <w:sz w:val="22"/>
          <w:szCs w:val="22"/>
        </w:rPr>
        <w:t>lo</w:t>
      </w:r>
      <w:r w:rsidRPr="00ED7AC5">
        <w:rPr>
          <w:rFonts w:ascii="Palatino Linotype" w:hAnsi="Palatino Linotype" w:cs="Arial"/>
          <w:i/>
        </w:rPr>
        <w:t xml:space="preserve"> </w:t>
      </w:r>
      <w:r w:rsidRPr="00ED7AC5">
        <w:rPr>
          <w:rFonts w:ascii="Palatino Linotype" w:hAnsi="Palatino Linotype" w:cs="Arial"/>
          <w:i/>
          <w:sz w:val="22"/>
          <w:szCs w:val="22"/>
        </w:rPr>
        <w:t>siguiente:</w:t>
      </w:r>
    </w:p>
    <w:p w:rsidR="00ED7AC5" w:rsidRPr="00ED7AC5" w:rsidRDefault="00ED7AC5" w:rsidP="00ED7AC5">
      <w:pPr>
        <w:tabs>
          <w:tab w:val="left" w:pos="8222"/>
        </w:tabs>
        <w:spacing w:before="100" w:beforeAutospacing="1" w:after="100" w:afterAutospacing="1" w:line="240" w:lineRule="auto"/>
        <w:ind w:left="851" w:right="902"/>
        <w:contextualSpacing/>
        <w:jc w:val="both"/>
        <w:rPr>
          <w:rFonts w:ascii="Palatino Linotype" w:hAnsi="Palatino Linotype" w:cs="Arial"/>
          <w:i/>
          <w:sz w:val="22"/>
          <w:szCs w:val="22"/>
        </w:rPr>
      </w:pPr>
      <w:r w:rsidRPr="00ED7AC5">
        <w:rPr>
          <w:rFonts w:ascii="Palatino Linotype" w:hAnsi="Palatino Linotype" w:cs="Arial"/>
          <w:i/>
          <w:sz w:val="22"/>
          <w:szCs w:val="22"/>
        </w:rPr>
        <w:lastRenderedPageBreak/>
        <w:t>A.</w:t>
      </w:r>
      <w:r w:rsidRPr="00ED7AC5">
        <w:rPr>
          <w:rFonts w:ascii="Palatino Linotype" w:hAnsi="Palatino Linotype" w:cs="Arial"/>
          <w:i/>
        </w:rPr>
        <w:t xml:space="preserve"> </w:t>
      </w:r>
      <w:r w:rsidRPr="00ED7AC5">
        <w:rPr>
          <w:rFonts w:ascii="Palatino Linotype" w:hAnsi="Palatino Linotype" w:cs="Arial"/>
          <w:i/>
          <w:sz w:val="22"/>
          <w:szCs w:val="22"/>
        </w:rPr>
        <w:t>Para</w:t>
      </w:r>
      <w:r w:rsidRPr="00ED7AC5">
        <w:rPr>
          <w:rFonts w:ascii="Palatino Linotype" w:hAnsi="Palatino Linotype" w:cs="Arial"/>
          <w:i/>
        </w:rPr>
        <w:t xml:space="preserve"> </w:t>
      </w:r>
      <w:r w:rsidRPr="00ED7AC5">
        <w:rPr>
          <w:rFonts w:ascii="Palatino Linotype" w:hAnsi="Palatino Linotype" w:cs="Arial"/>
          <w:i/>
          <w:sz w:val="22"/>
          <w:szCs w:val="22"/>
        </w:rPr>
        <w:t>el</w:t>
      </w:r>
      <w:r w:rsidRPr="00ED7AC5">
        <w:rPr>
          <w:rFonts w:ascii="Palatino Linotype" w:hAnsi="Palatino Linotype" w:cs="Arial"/>
          <w:i/>
        </w:rPr>
        <w:t xml:space="preserve"> </w:t>
      </w:r>
      <w:r w:rsidRPr="00ED7AC5">
        <w:rPr>
          <w:rFonts w:ascii="Palatino Linotype" w:hAnsi="Palatino Linotype" w:cs="Arial"/>
          <w:i/>
          <w:sz w:val="22"/>
          <w:szCs w:val="22"/>
        </w:rPr>
        <w:t>ejercicio</w:t>
      </w:r>
      <w:r w:rsidRPr="00ED7AC5">
        <w:rPr>
          <w:rFonts w:ascii="Palatino Linotype" w:hAnsi="Palatino Linotype" w:cs="Arial"/>
          <w:i/>
        </w:rPr>
        <w:t xml:space="preserve"> </w:t>
      </w:r>
      <w:r w:rsidRPr="00ED7AC5">
        <w:rPr>
          <w:rFonts w:ascii="Palatino Linotype" w:hAnsi="Palatino Linotype" w:cs="Arial"/>
          <w:i/>
          <w:sz w:val="22"/>
          <w:szCs w:val="22"/>
        </w:rPr>
        <w:t>del</w:t>
      </w:r>
      <w:r w:rsidRPr="00ED7AC5">
        <w:rPr>
          <w:rFonts w:ascii="Palatino Linotype" w:hAnsi="Palatino Linotype" w:cs="Arial"/>
          <w:i/>
        </w:rPr>
        <w:t xml:space="preserve"> </w:t>
      </w:r>
      <w:r w:rsidRPr="00ED7AC5">
        <w:rPr>
          <w:rFonts w:ascii="Palatino Linotype" w:hAnsi="Palatino Linotype" w:cs="Arial"/>
          <w:i/>
          <w:sz w:val="22"/>
          <w:szCs w:val="22"/>
        </w:rPr>
        <w:t>derecho</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acceso</w:t>
      </w:r>
      <w:r w:rsidRPr="00ED7AC5">
        <w:rPr>
          <w:rFonts w:ascii="Palatino Linotype" w:hAnsi="Palatino Linotype" w:cs="Arial"/>
          <w:i/>
        </w:rPr>
        <w:t xml:space="preserve"> </w:t>
      </w:r>
      <w:r w:rsidRPr="00ED7AC5">
        <w:rPr>
          <w:rFonts w:ascii="Palatino Linotype" w:hAnsi="Palatino Linotype" w:cs="Arial"/>
          <w:i/>
          <w:sz w:val="22"/>
          <w:szCs w:val="22"/>
        </w:rPr>
        <w:t>a</w:t>
      </w:r>
      <w:r w:rsidRPr="00ED7AC5">
        <w:rPr>
          <w:rFonts w:ascii="Palatino Linotype" w:hAnsi="Palatino Linotype" w:cs="Arial"/>
          <w:i/>
        </w:rPr>
        <w:t xml:space="preserve"> </w:t>
      </w:r>
      <w:r w:rsidRPr="00ED7AC5">
        <w:rPr>
          <w:rFonts w:ascii="Palatino Linotype" w:hAnsi="Palatino Linotype" w:cs="Arial"/>
          <w:i/>
          <w:sz w:val="22"/>
          <w:szCs w:val="22"/>
        </w:rPr>
        <w:t>la</w:t>
      </w:r>
      <w:r w:rsidRPr="00ED7AC5">
        <w:rPr>
          <w:rFonts w:ascii="Palatino Linotype" w:hAnsi="Palatino Linotype" w:cs="Arial"/>
          <w:i/>
        </w:rPr>
        <w:t xml:space="preserve"> </w:t>
      </w:r>
      <w:r w:rsidRPr="00ED7AC5">
        <w:rPr>
          <w:rFonts w:ascii="Palatino Linotype" w:hAnsi="Palatino Linotype" w:cs="Arial"/>
          <w:i/>
          <w:sz w:val="22"/>
          <w:szCs w:val="22"/>
        </w:rPr>
        <w:t>información,</w:t>
      </w:r>
      <w:r w:rsidRPr="00ED7AC5">
        <w:rPr>
          <w:rFonts w:ascii="Palatino Linotype" w:hAnsi="Palatino Linotype" w:cs="Arial"/>
          <w:i/>
        </w:rPr>
        <w:t xml:space="preserve"> </w:t>
      </w:r>
      <w:r w:rsidRPr="00ED7AC5">
        <w:rPr>
          <w:rFonts w:ascii="Palatino Linotype" w:hAnsi="Palatino Linotype" w:cs="Arial"/>
          <w:i/>
          <w:sz w:val="22"/>
          <w:szCs w:val="22"/>
        </w:rPr>
        <w:t>la</w:t>
      </w:r>
      <w:r w:rsidRPr="00ED7AC5">
        <w:rPr>
          <w:rFonts w:ascii="Palatino Linotype" w:hAnsi="Palatino Linotype" w:cs="Arial"/>
          <w:i/>
        </w:rPr>
        <w:t xml:space="preserve"> </w:t>
      </w:r>
      <w:r w:rsidRPr="00ED7AC5">
        <w:rPr>
          <w:rFonts w:ascii="Palatino Linotype" w:hAnsi="Palatino Linotype" w:cs="Arial"/>
          <w:i/>
          <w:sz w:val="22"/>
          <w:szCs w:val="22"/>
        </w:rPr>
        <w:t>Federación,</w:t>
      </w:r>
      <w:r w:rsidRPr="00ED7AC5">
        <w:rPr>
          <w:rFonts w:ascii="Palatino Linotype" w:hAnsi="Palatino Linotype" w:cs="Arial"/>
          <w:i/>
        </w:rPr>
        <w:t xml:space="preserve"> </w:t>
      </w:r>
      <w:r w:rsidRPr="00ED7AC5">
        <w:rPr>
          <w:rFonts w:ascii="Palatino Linotype" w:hAnsi="Palatino Linotype" w:cs="Arial"/>
          <w:i/>
          <w:sz w:val="22"/>
          <w:szCs w:val="22"/>
        </w:rPr>
        <w:t>los</w:t>
      </w:r>
      <w:r w:rsidRPr="00ED7AC5">
        <w:rPr>
          <w:rFonts w:ascii="Palatino Linotype" w:hAnsi="Palatino Linotype" w:cs="Arial"/>
          <w:i/>
        </w:rPr>
        <w:t xml:space="preserve"> </w:t>
      </w:r>
      <w:r w:rsidRPr="00ED7AC5">
        <w:rPr>
          <w:rFonts w:ascii="Palatino Linotype" w:hAnsi="Palatino Linotype" w:cs="Arial"/>
          <w:i/>
          <w:sz w:val="22"/>
          <w:szCs w:val="22"/>
        </w:rPr>
        <w:t>Estados</w:t>
      </w:r>
      <w:r w:rsidRPr="00ED7AC5">
        <w:rPr>
          <w:rFonts w:ascii="Palatino Linotype" w:hAnsi="Palatino Linotype" w:cs="Arial"/>
          <w:i/>
        </w:rPr>
        <w:t xml:space="preserve"> </w:t>
      </w:r>
      <w:r w:rsidRPr="00ED7AC5">
        <w:rPr>
          <w:rFonts w:ascii="Palatino Linotype" w:hAnsi="Palatino Linotype" w:cs="Arial"/>
          <w:i/>
          <w:sz w:val="22"/>
          <w:szCs w:val="22"/>
        </w:rPr>
        <w:t>y</w:t>
      </w:r>
      <w:r w:rsidRPr="00ED7AC5">
        <w:rPr>
          <w:rFonts w:ascii="Palatino Linotype" w:hAnsi="Palatino Linotype" w:cs="Arial"/>
          <w:i/>
        </w:rPr>
        <w:t xml:space="preserve"> </w:t>
      </w:r>
      <w:r w:rsidRPr="00ED7AC5">
        <w:rPr>
          <w:rFonts w:ascii="Palatino Linotype" w:hAnsi="Palatino Linotype" w:cs="Arial"/>
          <w:i/>
          <w:sz w:val="22"/>
          <w:szCs w:val="22"/>
        </w:rPr>
        <w:t>el</w:t>
      </w:r>
      <w:r w:rsidRPr="00ED7AC5">
        <w:rPr>
          <w:rFonts w:ascii="Palatino Linotype" w:hAnsi="Palatino Linotype" w:cs="Arial"/>
          <w:i/>
        </w:rPr>
        <w:t xml:space="preserve"> </w:t>
      </w:r>
      <w:r w:rsidRPr="00ED7AC5">
        <w:rPr>
          <w:rFonts w:ascii="Palatino Linotype" w:hAnsi="Palatino Linotype" w:cs="Arial"/>
          <w:i/>
          <w:sz w:val="22"/>
          <w:szCs w:val="22"/>
        </w:rPr>
        <w:t>Distrito</w:t>
      </w:r>
      <w:r w:rsidRPr="00ED7AC5">
        <w:rPr>
          <w:rFonts w:ascii="Palatino Linotype" w:hAnsi="Palatino Linotype" w:cs="Arial"/>
          <w:i/>
        </w:rPr>
        <w:t xml:space="preserve"> </w:t>
      </w:r>
      <w:r w:rsidRPr="00ED7AC5">
        <w:rPr>
          <w:rFonts w:ascii="Palatino Linotype" w:hAnsi="Palatino Linotype" w:cs="Arial"/>
          <w:i/>
          <w:sz w:val="22"/>
          <w:szCs w:val="22"/>
        </w:rPr>
        <w:t>Federal,</w:t>
      </w:r>
      <w:r w:rsidRPr="00ED7AC5">
        <w:rPr>
          <w:rFonts w:ascii="Palatino Linotype" w:hAnsi="Palatino Linotype" w:cs="Arial"/>
          <w:i/>
        </w:rPr>
        <w:t xml:space="preserve"> </w:t>
      </w:r>
      <w:r w:rsidRPr="00ED7AC5">
        <w:rPr>
          <w:rFonts w:ascii="Palatino Linotype" w:hAnsi="Palatino Linotype" w:cs="Arial"/>
          <w:i/>
          <w:sz w:val="22"/>
          <w:szCs w:val="22"/>
        </w:rPr>
        <w:t>en</w:t>
      </w:r>
      <w:r w:rsidRPr="00ED7AC5">
        <w:rPr>
          <w:rFonts w:ascii="Palatino Linotype" w:hAnsi="Palatino Linotype" w:cs="Arial"/>
          <w:i/>
        </w:rPr>
        <w:t xml:space="preserve"> </w:t>
      </w:r>
      <w:r w:rsidRPr="00ED7AC5">
        <w:rPr>
          <w:rFonts w:ascii="Palatino Linotype" w:hAnsi="Palatino Linotype" w:cs="Arial"/>
          <w:i/>
          <w:sz w:val="22"/>
          <w:szCs w:val="22"/>
        </w:rPr>
        <w:t>el</w:t>
      </w:r>
      <w:r w:rsidRPr="00ED7AC5">
        <w:rPr>
          <w:rFonts w:ascii="Palatino Linotype" w:hAnsi="Palatino Linotype" w:cs="Arial"/>
          <w:i/>
        </w:rPr>
        <w:t xml:space="preserve"> </w:t>
      </w:r>
      <w:r w:rsidRPr="00ED7AC5">
        <w:rPr>
          <w:rFonts w:ascii="Palatino Linotype" w:hAnsi="Palatino Linotype" w:cs="Arial"/>
          <w:i/>
          <w:sz w:val="22"/>
          <w:szCs w:val="22"/>
        </w:rPr>
        <w:t>ámbito</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sus</w:t>
      </w:r>
      <w:r w:rsidRPr="00ED7AC5">
        <w:rPr>
          <w:rFonts w:ascii="Palatino Linotype" w:hAnsi="Palatino Linotype" w:cs="Arial"/>
          <w:i/>
        </w:rPr>
        <w:t xml:space="preserve"> </w:t>
      </w:r>
      <w:r w:rsidRPr="00ED7AC5">
        <w:rPr>
          <w:rFonts w:ascii="Palatino Linotype" w:hAnsi="Palatino Linotype" w:cs="Arial"/>
          <w:i/>
          <w:sz w:val="22"/>
          <w:szCs w:val="22"/>
        </w:rPr>
        <w:t>respectivas</w:t>
      </w:r>
      <w:r w:rsidRPr="00ED7AC5">
        <w:rPr>
          <w:rFonts w:ascii="Palatino Linotype" w:hAnsi="Palatino Linotype" w:cs="Arial"/>
          <w:i/>
        </w:rPr>
        <w:t xml:space="preserve"> </w:t>
      </w:r>
      <w:r w:rsidRPr="00ED7AC5">
        <w:rPr>
          <w:rFonts w:ascii="Palatino Linotype" w:hAnsi="Palatino Linotype" w:cs="Arial"/>
          <w:i/>
          <w:sz w:val="22"/>
          <w:szCs w:val="22"/>
        </w:rPr>
        <w:t>competencias,</w:t>
      </w:r>
      <w:r w:rsidRPr="00ED7AC5">
        <w:rPr>
          <w:rFonts w:ascii="Palatino Linotype" w:hAnsi="Palatino Linotype" w:cs="Arial"/>
          <w:i/>
        </w:rPr>
        <w:t xml:space="preserve"> </w:t>
      </w:r>
      <w:r w:rsidRPr="00ED7AC5">
        <w:rPr>
          <w:rFonts w:ascii="Palatino Linotype" w:hAnsi="Palatino Linotype" w:cs="Arial"/>
          <w:i/>
          <w:sz w:val="22"/>
          <w:szCs w:val="22"/>
        </w:rPr>
        <w:t>se</w:t>
      </w:r>
      <w:r w:rsidRPr="00ED7AC5">
        <w:rPr>
          <w:rFonts w:ascii="Palatino Linotype" w:hAnsi="Palatino Linotype" w:cs="Arial"/>
          <w:i/>
        </w:rPr>
        <w:t xml:space="preserve"> </w:t>
      </w:r>
      <w:r w:rsidRPr="00ED7AC5">
        <w:rPr>
          <w:rFonts w:ascii="Palatino Linotype" w:hAnsi="Palatino Linotype" w:cs="Arial"/>
          <w:i/>
          <w:sz w:val="22"/>
          <w:szCs w:val="22"/>
        </w:rPr>
        <w:t>regirán</w:t>
      </w:r>
      <w:r w:rsidRPr="00ED7AC5">
        <w:rPr>
          <w:rFonts w:ascii="Palatino Linotype" w:hAnsi="Palatino Linotype" w:cs="Arial"/>
          <w:i/>
        </w:rPr>
        <w:t xml:space="preserve"> </w:t>
      </w:r>
      <w:r w:rsidRPr="00ED7AC5">
        <w:rPr>
          <w:rFonts w:ascii="Palatino Linotype" w:hAnsi="Palatino Linotype" w:cs="Arial"/>
          <w:i/>
          <w:sz w:val="22"/>
          <w:szCs w:val="22"/>
        </w:rPr>
        <w:t>por</w:t>
      </w:r>
      <w:r w:rsidRPr="00ED7AC5">
        <w:rPr>
          <w:rFonts w:ascii="Palatino Linotype" w:hAnsi="Palatino Linotype" w:cs="Arial"/>
          <w:i/>
        </w:rPr>
        <w:t xml:space="preserve"> </w:t>
      </w:r>
      <w:r w:rsidRPr="00ED7AC5">
        <w:rPr>
          <w:rFonts w:ascii="Palatino Linotype" w:hAnsi="Palatino Linotype" w:cs="Arial"/>
          <w:i/>
          <w:sz w:val="22"/>
          <w:szCs w:val="22"/>
        </w:rPr>
        <w:t>los</w:t>
      </w:r>
      <w:r w:rsidRPr="00ED7AC5">
        <w:rPr>
          <w:rFonts w:ascii="Palatino Linotype" w:hAnsi="Palatino Linotype" w:cs="Arial"/>
          <w:i/>
        </w:rPr>
        <w:t xml:space="preserve"> </w:t>
      </w:r>
      <w:r w:rsidRPr="00ED7AC5">
        <w:rPr>
          <w:rFonts w:ascii="Palatino Linotype" w:hAnsi="Palatino Linotype" w:cs="Arial"/>
          <w:i/>
          <w:sz w:val="22"/>
          <w:szCs w:val="22"/>
        </w:rPr>
        <w:t>siguientes</w:t>
      </w:r>
      <w:r w:rsidRPr="00ED7AC5">
        <w:rPr>
          <w:rFonts w:ascii="Palatino Linotype" w:hAnsi="Palatino Linotype" w:cs="Arial"/>
          <w:i/>
        </w:rPr>
        <w:t xml:space="preserve"> </w:t>
      </w:r>
      <w:r w:rsidRPr="00ED7AC5">
        <w:rPr>
          <w:rFonts w:ascii="Palatino Linotype" w:hAnsi="Palatino Linotype" w:cs="Arial"/>
          <w:i/>
          <w:sz w:val="22"/>
          <w:szCs w:val="22"/>
        </w:rPr>
        <w:t>principios</w:t>
      </w:r>
      <w:r w:rsidRPr="00ED7AC5">
        <w:rPr>
          <w:rFonts w:ascii="Palatino Linotype" w:hAnsi="Palatino Linotype" w:cs="Arial"/>
          <w:i/>
        </w:rPr>
        <w:t xml:space="preserve"> </w:t>
      </w:r>
      <w:r w:rsidRPr="00ED7AC5">
        <w:rPr>
          <w:rFonts w:ascii="Palatino Linotype" w:hAnsi="Palatino Linotype" w:cs="Arial"/>
          <w:i/>
          <w:sz w:val="22"/>
          <w:szCs w:val="22"/>
        </w:rPr>
        <w:t>y</w:t>
      </w:r>
      <w:r w:rsidRPr="00ED7AC5">
        <w:rPr>
          <w:rFonts w:ascii="Palatino Linotype" w:hAnsi="Palatino Linotype" w:cs="Arial"/>
          <w:i/>
        </w:rPr>
        <w:t xml:space="preserve"> </w:t>
      </w:r>
      <w:r w:rsidRPr="00ED7AC5">
        <w:rPr>
          <w:rFonts w:ascii="Palatino Linotype" w:hAnsi="Palatino Linotype" w:cs="Arial"/>
          <w:i/>
          <w:sz w:val="22"/>
          <w:szCs w:val="22"/>
        </w:rPr>
        <w:t>bases:</w:t>
      </w:r>
    </w:p>
    <w:p w:rsidR="00ED7AC5" w:rsidRPr="00ED7AC5" w:rsidRDefault="00ED7AC5" w:rsidP="00ED7AC5">
      <w:pPr>
        <w:tabs>
          <w:tab w:val="left" w:pos="8222"/>
        </w:tabs>
        <w:spacing w:before="100" w:beforeAutospacing="1" w:after="100" w:afterAutospacing="1" w:line="240" w:lineRule="auto"/>
        <w:ind w:left="851" w:right="902"/>
        <w:contextualSpacing/>
        <w:jc w:val="both"/>
        <w:rPr>
          <w:rFonts w:ascii="Palatino Linotype" w:hAnsi="Palatino Linotype" w:cs="Arial"/>
          <w:i/>
          <w:sz w:val="22"/>
          <w:szCs w:val="22"/>
        </w:rPr>
      </w:pPr>
      <w:r w:rsidRPr="00ED7AC5">
        <w:rPr>
          <w:rFonts w:ascii="Palatino Linotype" w:hAnsi="Palatino Linotype" w:cs="Arial"/>
          <w:b/>
          <w:i/>
          <w:sz w:val="22"/>
          <w:szCs w:val="22"/>
        </w:rPr>
        <w:t>I.</w:t>
      </w:r>
      <w:r w:rsidRPr="00ED7AC5">
        <w:rPr>
          <w:rFonts w:ascii="Palatino Linotype" w:hAnsi="Palatino Linotype" w:cs="Arial"/>
          <w:b/>
          <w:i/>
        </w:rPr>
        <w:t xml:space="preserve"> </w:t>
      </w:r>
      <w:r w:rsidRPr="00ED7AC5">
        <w:rPr>
          <w:rFonts w:ascii="Palatino Linotype" w:hAnsi="Palatino Linotype" w:cs="Arial"/>
          <w:b/>
          <w:i/>
          <w:sz w:val="22"/>
          <w:szCs w:val="22"/>
        </w:rPr>
        <w:t>Toda</w:t>
      </w:r>
      <w:r w:rsidRPr="00ED7AC5">
        <w:rPr>
          <w:rFonts w:ascii="Palatino Linotype" w:hAnsi="Palatino Linotype" w:cs="Arial"/>
          <w:b/>
          <w:i/>
        </w:rPr>
        <w:t xml:space="preserve"> </w:t>
      </w:r>
      <w:r w:rsidRPr="00ED7AC5">
        <w:rPr>
          <w:rFonts w:ascii="Palatino Linotype" w:hAnsi="Palatino Linotype" w:cs="Arial"/>
          <w:b/>
          <w:i/>
          <w:sz w:val="22"/>
          <w:szCs w:val="22"/>
        </w:rPr>
        <w:t>la</w:t>
      </w:r>
      <w:r w:rsidRPr="00ED7AC5">
        <w:rPr>
          <w:rFonts w:ascii="Palatino Linotype" w:hAnsi="Palatino Linotype" w:cs="Arial"/>
          <w:b/>
          <w:i/>
        </w:rPr>
        <w:t xml:space="preserve"> </w:t>
      </w:r>
      <w:r w:rsidRPr="00ED7AC5">
        <w:rPr>
          <w:rFonts w:ascii="Palatino Linotype" w:hAnsi="Palatino Linotype" w:cs="Arial"/>
          <w:b/>
          <w:i/>
          <w:sz w:val="22"/>
          <w:szCs w:val="22"/>
        </w:rPr>
        <w:t>información</w:t>
      </w:r>
      <w:r w:rsidRPr="00ED7AC5">
        <w:rPr>
          <w:rFonts w:ascii="Palatino Linotype" w:hAnsi="Palatino Linotype" w:cs="Arial"/>
          <w:b/>
          <w:i/>
        </w:rPr>
        <w:t xml:space="preserve"> </w:t>
      </w:r>
      <w:r w:rsidRPr="00ED7AC5">
        <w:rPr>
          <w:rFonts w:ascii="Palatino Linotype" w:hAnsi="Palatino Linotype" w:cs="Arial"/>
          <w:b/>
          <w:i/>
          <w:sz w:val="22"/>
          <w:szCs w:val="22"/>
        </w:rPr>
        <w:t>en</w:t>
      </w:r>
      <w:r w:rsidRPr="00ED7AC5">
        <w:rPr>
          <w:rFonts w:ascii="Palatino Linotype" w:hAnsi="Palatino Linotype" w:cs="Arial"/>
          <w:b/>
          <w:i/>
        </w:rPr>
        <w:t xml:space="preserve"> </w:t>
      </w:r>
      <w:r w:rsidRPr="00ED7AC5">
        <w:rPr>
          <w:rFonts w:ascii="Palatino Linotype" w:hAnsi="Palatino Linotype" w:cs="Arial"/>
          <w:b/>
          <w:i/>
          <w:sz w:val="22"/>
          <w:szCs w:val="22"/>
        </w:rPr>
        <w:t>posesión</w:t>
      </w:r>
      <w:r w:rsidRPr="00ED7AC5">
        <w:rPr>
          <w:rFonts w:ascii="Palatino Linotype" w:hAnsi="Palatino Linotype" w:cs="Arial"/>
          <w:b/>
          <w:i/>
        </w:rPr>
        <w:t xml:space="preserve"> </w:t>
      </w:r>
      <w:r w:rsidRPr="00ED7AC5">
        <w:rPr>
          <w:rFonts w:ascii="Palatino Linotype" w:hAnsi="Palatino Linotype" w:cs="Arial"/>
          <w:b/>
          <w:i/>
          <w:sz w:val="22"/>
          <w:szCs w:val="22"/>
        </w:rPr>
        <w:t>de</w:t>
      </w:r>
      <w:r w:rsidRPr="00ED7AC5">
        <w:rPr>
          <w:rFonts w:ascii="Palatino Linotype" w:hAnsi="Palatino Linotype" w:cs="Arial"/>
          <w:i/>
        </w:rPr>
        <w:t xml:space="preserve"> </w:t>
      </w:r>
      <w:r w:rsidRPr="00ED7AC5">
        <w:rPr>
          <w:rFonts w:ascii="Palatino Linotype" w:hAnsi="Palatino Linotype" w:cs="Arial"/>
          <w:b/>
          <w:i/>
          <w:sz w:val="22"/>
          <w:szCs w:val="22"/>
        </w:rPr>
        <w:t>cualquier</w:t>
      </w:r>
      <w:r w:rsidRPr="00ED7AC5">
        <w:rPr>
          <w:rFonts w:ascii="Palatino Linotype" w:hAnsi="Palatino Linotype" w:cs="Arial"/>
          <w:b/>
          <w:i/>
        </w:rPr>
        <w:t xml:space="preserve"> </w:t>
      </w:r>
      <w:r w:rsidRPr="00ED7AC5">
        <w:rPr>
          <w:rFonts w:ascii="Palatino Linotype" w:hAnsi="Palatino Linotype" w:cs="Arial"/>
          <w:b/>
          <w:i/>
          <w:sz w:val="22"/>
          <w:szCs w:val="22"/>
        </w:rPr>
        <w:t>autoridad</w:t>
      </w:r>
      <w:r w:rsidRPr="00ED7AC5">
        <w:rPr>
          <w:rFonts w:ascii="Palatino Linotype" w:hAnsi="Palatino Linotype" w:cs="Arial"/>
          <w:i/>
          <w:sz w:val="22"/>
          <w:szCs w:val="22"/>
        </w:rPr>
        <w:t>,</w:t>
      </w:r>
      <w:r w:rsidRPr="00ED7AC5">
        <w:rPr>
          <w:rFonts w:ascii="Palatino Linotype" w:hAnsi="Palatino Linotype" w:cs="Arial"/>
          <w:i/>
        </w:rPr>
        <w:t xml:space="preserve"> </w:t>
      </w:r>
      <w:r w:rsidRPr="00ED7AC5">
        <w:rPr>
          <w:rFonts w:ascii="Palatino Linotype" w:hAnsi="Palatino Linotype" w:cs="Arial"/>
          <w:i/>
          <w:sz w:val="22"/>
          <w:szCs w:val="22"/>
        </w:rPr>
        <w:t>entidad,</w:t>
      </w:r>
      <w:r w:rsidRPr="00ED7AC5">
        <w:rPr>
          <w:rFonts w:ascii="Palatino Linotype" w:hAnsi="Palatino Linotype" w:cs="Arial"/>
          <w:i/>
        </w:rPr>
        <w:t xml:space="preserve"> </w:t>
      </w:r>
      <w:r w:rsidRPr="00ED7AC5">
        <w:rPr>
          <w:rFonts w:ascii="Palatino Linotype" w:hAnsi="Palatino Linotype" w:cs="Arial"/>
          <w:i/>
          <w:sz w:val="22"/>
          <w:szCs w:val="22"/>
        </w:rPr>
        <w:t>órgano</w:t>
      </w:r>
      <w:r w:rsidRPr="00ED7AC5">
        <w:rPr>
          <w:rFonts w:ascii="Palatino Linotype" w:hAnsi="Palatino Linotype" w:cs="Arial"/>
          <w:i/>
        </w:rPr>
        <w:t xml:space="preserve"> </w:t>
      </w:r>
      <w:r w:rsidRPr="00ED7AC5">
        <w:rPr>
          <w:rFonts w:ascii="Palatino Linotype" w:hAnsi="Palatino Linotype" w:cs="Arial"/>
          <w:i/>
          <w:sz w:val="22"/>
          <w:szCs w:val="22"/>
        </w:rPr>
        <w:t>y</w:t>
      </w:r>
      <w:r w:rsidRPr="00ED7AC5">
        <w:rPr>
          <w:rFonts w:ascii="Palatino Linotype" w:hAnsi="Palatino Linotype" w:cs="Arial"/>
          <w:i/>
        </w:rPr>
        <w:t xml:space="preserve"> </w:t>
      </w:r>
      <w:r w:rsidRPr="00ED7AC5">
        <w:rPr>
          <w:rFonts w:ascii="Palatino Linotype" w:hAnsi="Palatino Linotype" w:cs="Arial"/>
          <w:i/>
          <w:sz w:val="22"/>
          <w:szCs w:val="22"/>
        </w:rPr>
        <w:t>organismo</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los</w:t>
      </w:r>
      <w:r w:rsidRPr="00ED7AC5">
        <w:rPr>
          <w:rFonts w:ascii="Palatino Linotype" w:hAnsi="Palatino Linotype" w:cs="Arial"/>
          <w:i/>
        </w:rPr>
        <w:t xml:space="preserve"> </w:t>
      </w:r>
      <w:r w:rsidRPr="00ED7AC5">
        <w:rPr>
          <w:rFonts w:ascii="Palatino Linotype" w:hAnsi="Palatino Linotype" w:cs="Arial"/>
          <w:i/>
          <w:sz w:val="22"/>
          <w:szCs w:val="22"/>
        </w:rPr>
        <w:t>Poderes</w:t>
      </w:r>
      <w:r w:rsidRPr="00ED7AC5">
        <w:rPr>
          <w:rFonts w:ascii="Palatino Linotype" w:hAnsi="Palatino Linotype" w:cs="Arial"/>
          <w:i/>
        </w:rPr>
        <w:t xml:space="preserve"> </w:t>
      </w:r>
      <w:r w:rsidRPr="00ED7AC5">
        <w:rPr>
          <w:rFonts w:ascii="Palatino Linotype" w:hAnsi="Palatino Linotype" w:cs="Arial"/>
          <w:i/>
          <w:sz w:val="22"/>
          <w:szCs w:val="22"/>
        </w:rPr>
        <w:t>Ejecutivo,</w:t>
      </w:r>
      <w:r w:rsidRPr="00ED7AC5">
        <w:rPr>
          <w:rFonts w:ascii="Palatino Linotype" w:hAnsi="Palatino Linotype" w:cs="Arial"/>
          <w:i/>
        </w:rPr>
        <w:t xml:space="preserve"> </w:t>
      </w:r>
      <w:r w:rsidRPr="00ED7AC5">
        <w:rPr>
          <w:rFonts w:ascii="Palatino Linotype" w:hAnsi="Palatino Linotype" w:cs="Arial"/>
          <w:i/>
          <w:sz w:val="22"/>
          <w:szCs w:val="22"/>
        </w:rPr>
        <w:t>Legislativo</w:t>
      </w:r>
      <w:r w:rsidRPr="00ED7AC5">
        <w:rPr>
          <w:rFonts w:ascii="Palatino Linotype" w:hAnsi="Palatino Linotype" w:cs="Arial"/>
          <w:i/>
        </w:rPr>
        <w:t xml:space="preserve"> </w:t>
      </w:r>
      <w:r w:rsidRPr="00ED7AC5">
        <w:rPr>
          <w:rFonts w:ascii="Palatino Linotype" w:hAnsi="Palatino Linotype" w:cs="Arial"/>
          <w:i/>
          <w:sz w:val="22"/>
          <w:szCs w:val="22"/>
        </w:rPr>
        <w:t>y</w:t>
      </w:r>
      <w:r w:rsidRPr="00ED7AC5">
        <w:rPr>
          <w:rFonts w:ascii="Palatino Linotype" w:hAnsi="Palatino Linotype" w:cs="Arial"/>
          <w:i/>
        </w:rPr>
        <w:t xml:space="preserve"> </w:t>
      </w:r>
      <w:r w:rsidRPr="00ED7AC5">
        <w:rPr>
          <w:rFonts w:ascii="Palatino Linotype" w:hAnsi="Palatino Linotype" w:cs="Arial"/>
          <w:i/>
          <w:sz w:val="22"/>
          <w:szCs w:val="22"/>
        </w:rPr>
        <w:t>Judicial,</w:t>
      </w:r>
      <w:r w:rsidRPr="00ED7AC5">
        <w:rPr>
          <w:rFonts w:ascii="Palatino Linotype" w:hAnsi="Palatino Linotype" w:cs="Arial"/>
          <w:i/>
        </w:rPr>
        <w:t xml:space="preserve"> </w:t>
      </w:r>
      <w:r w:rsidRPr="00ED7AC5">
        <w:rPr>
          <w:rFonts w:ascii="Palatino Linotype" w:hAnsi="Palatino Linotype" w:cs="Arial"/>
          <w:i/>
          <w:sz w:val="22"/>
          <w:szCs w:val="22"/>
        </w:rPr>
        <w:t>órganos</w:t>
      </w:r>
      <w:r w:rsidRPr="00ED7AC5">
        <w:rPr>
          <w:rFonts w:ascii="Palatino Linotype" w:hAnsi="Palatino Linotype" w:cs="Arial"/>
          <w:i/>
        </w:rPr>
        <w:t xml:space="preserve"> </w:t>
      </w:r>
      <w:r w:rsidRPr="00ED7AC5">
        <w:rPr>
          <w:rFonts w:ascii="Palatino Linotype" w:hAnsi="Palatino Linotype" w:cs="Arial"/>
          <w:i/>
          <w:sz w:val="22"/>
          <w:szCs w:val="22"/>
        </w:rPr>
        <w:t>autónomos,</w:t>
      </w:r>
      <w:r w:rsidRPr="00ED7AC5">
        <w:rPr>
          <w:rFonts w:ascii="Palatino Linotype" w:hAnsi="Palatino Linotype" w:cs="Arial"/>
          <w:i/>
        </w:rPr>
        <w:t xml:space="preserve"> </w:t>
      </w:r>
      <w:r w:rsidRPr="00ED7AC5">
        <w:rPr>
          <w:rFonts w:ascii="Palatino Linotype" w:hAnsi="Palatino Linotype" w:cs="Arial"/>
          <w:i/>
          <w:sz w:val="22"/>
          <w:szCs w:val="22"/>
        </w:rPr>
        <w:t>partidos</w:t>
      </w:r>
      <w:r w:rsidRPr="00ED7AC5">
        <w:rPr>
          <w:rFonts w:ascii="Palatino Linotype" w:hAnsi="Palatino Linotype" w:cs="Arial"/>
          <w:i/>
        </w:rPr>
        <w:t xml:space="preserve"> </w:t>
      </w:r>
      <w:r w:rsidRPr="00ED7AC5">
        <w:rPr>
          <w:rFonts w:ascii="Palatino Linotype" w:hAnsi="Palatino Linotype" w:cs="Arial"/>
          <w:i/>
          <w:sz w:val="22"/>
          <w:szCs w:val="22"/>
        </w:rPr>
        <w:t>políticos,</w:t>
      </w:r>
      <w:r w:rsidRPr="00ED7AC5">
        <w:rPr>
          <w:rFonts w:ascii="Palatino Linotype" w:hAnsi="Palatino Linotype" w:cs="Arial"/>
          <w:i/>
        </w:rPr>
        <w:t xml:space="preserve"> </w:t>
      </w:r>
      <w:r w:rsidRPr="00ED7AC5">
        <w:rPr>
          <w:rFonts w:ascii="Palatino Linotype" w:hAnsi="Palatino Linotype" w:cs="Arial"/>
          <w:i/>
          <w:sz w:val="22"/>
          <w:szCs w:val="22"/>
        </w:rPr>
        <w:t>fideicomisos</w:t>
      </w:r>
      <w:r w:rsidRPr="00ED7AC5">
        <w:rPr>
          <w:rFonts w:ascii="Palatino Linotype" w:hAnsi="Palatino Linotype" w:cs="Arial"/>
          <w:i/>
        </w:rPr>
        <w:t xml:space="preserve"> </w:t>
      </w:r>
      <w:r w:rsidRPr="00ED7AC5">
        <w:rPr>
          <w:rFonts w:ascii="Palatino Linotype" w:hAnsi="Palatino Linotype" w:cs="Arial"/>
          <w:i/>
          <w:sz w:val="22"/>
          <w:szCs w:val="22"/>
        </w:rPr>
        <w:t>y</w:t>
      </w:r>
      <w:r w:rsidRPr="00ED7AC5">
        <w:rPr>
          <w:rFonts w:ascii="Palatino Linotype" w:hAnsi="Palatino Linotype" w:cs="Arial"/>
          <w:i/>
        </w:rPr>
        <w:t xml:space="preserve"> </w:t>
      </w:r>
      <w:r w:rsidRPr="00ED7AC5">
        <w:rPr>
          <w:rFonts w:ascii="Palatino Linotype" w:hAnsi="Palatino Linotype" w:cs="Arial"/>
          <w:i/>
          <w:sz w:val="22"/>
          <w:szCs w:val="22"/>
        </w:rPr>
        <w:t>fondos</w:t>
      </w:r>
      <w:r w:rsidRPr="00ED7AC5">
        <w:rPr>
          <w:rFonts w:ascii="Palatino Linotype" w:hAnsi="Palatino Linotype" w:cs="Arial"/>
          <w:i/>
        </w:rPr>
        <w:t xml:space="preserve"> </w:t>
      </w:r>
      <w:r w:rsidRPr="00ED7AC5">
        <w:rPr>
          <w:rFonts w:ascii="Palatino Linotype" w:hAnsi="Palatino Linotype" w:cs="Arial"/>
          <w:i/>
          <w:sz w:val="22"/>
          <w:szCs w:val="22"/>
        </w:rPr>
        <w:t>públicos,</w:t>
      </w:r>
      <w:r w:rsidRPr="00ED7AC5">
        <w:rPr>
          <w:rFonts w:ascii="Palatino Linotype" w:hAnsi="Palatino Linotype" w:cs="Arial"/>
          <w:i/>
        </w:rPr>
        <w:t xml:space="preserve"> </w:t>
      </w:r>
      <w:r w:rsidRPr="00ED7AC5">
        <w:rPr>
          <w:rFonts w:ascii="Palatino Linotype" w:hAnsi="Palatino Linotype" w:cs="Arial"/>
          <w:i/>
          <w:sz w:val="22"/>
          <w:szCs w:val="22"/>
        </w:rPr>
        <w:t>así</w:t>
      </w:r>
      <w:r w:rsidRPr="00ED7AC5">
        <w:rPr>
          <w:rFonts w:ascii="Palatino Linotype" w:hAnsi="Palatino Linotype" w:cs="Arial"/>
          <w:i/>
        </w:rPr>
        <w:t xml:space="preserve"> </w:t>
      </w:r>
      <w:r w:rsidRPr="00ED7AC5">
        <w:rPr>
          <w:rFonts w:ascii="Palatino Linotype" w:hAnsi="Palatino Linotype" w:cs="Arial"/>
          <w:i/>
          <w:sz w:val="22"/>
          <w:szCs w:val="22"/>
        </w:rPr>
        <w:t>como</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cualquier</w:t>
      </w:r>
      <w:r w:rsidRPr="00ED7AC5">
        <w:rPr>
          <w:rFonts w:ascii="Palatino Linotype" w:hAnsi="Palatino Linotype" w:cs="Arial"/>
          <w:i/>
        </w:rPr>
        <w:t xml:space="preserve"> </w:t>
      </w:r>
      <w:r w:rsidRPr="00ED7AC5">
        <w:rPr>
          <w:rFonts w:ascii="Palatino Linotype" w:hAnsi="Palatino Linotype" w:cs="Arial"/>
          <w:i/>
          <w:sz w:val="22"/>
          <w:szCs w:val="22"/>
        </w:rPr>
        <w:t>persona</w:t>
      </w:r>
      <w:r w:rsidRPr="00ED7AC5">
        <w:rPr>
          <w:rFonts w:ascii="Palatino Linotype" w:hAnsi="Palatino Linotype" w:cs="Arial"/>
          <w:i/>
        </w:rPr>
        <w:t xml:space="preserve"> </w:t>
      </w:r>
      <w:r w:rsidRPr="00ED7AC5">
        <w:rPr>
          <w:rFonts w:ascii="Palatino Linotype" w:hAnsi="Palatino Linotype" w:cs="Arial"/>
          <w:i/>
          <w:sz w:val="22"/>
          <w:szCs w:val="22"/>
        </w:rPr>
        <w:t>física,</w:t>
      </w:r>
      <w:r w:rsidRPr="00ED7AC5">
        <w:rPr>
          <w:rFonts w:ascii="Palatino Linotype" w:hAnsi="Palatino Linotype" w:cs="Arial"/>
          <w:i/>
        </w:rPr>
        <w:t xml:space="preserve"> </w:t>
      </w:r>
      <w:r w:rsidRPr="00ED7AC5">
        <w:rPr>
          <w:rFonts w:ascii="Palatino Linotype" w:hAnsi="Palatino Linotype" w:cs="Arial"/>
          <w:i/>
          <w:sz w:val="22"/>
          <w:szCs w:val="22"/>
        </w:rPr>
        <w:t>moral</w:t>
      </w:r>
      <w:r w:rsidRPr="00ED7AC5">
        <w:rPr>
          <w:rFonts w:ascii="Palatino Linotype" w:hAnsi="Palatino Linotype" w:cs="Arial"/>
          <w:i/>
        </w:rPr>
        <w:t xml:space="preserve"> </w:t>
      </w:r>
      <w:r w:rsidRPr="00ED7AC5">
        <w:rPr>
          <w:rFonts w:ascii="Palatino Linotype" w:hAnsi="Palatino Linotype" w:cs="Arial"/>
          <w:i/>
          <w:sz w:val="22"/>
          <w:szCs w:val="22"/>
        </w:rPr>
        <w:t>o</w:t>
      </w:r>
      <w:r w:rsidRPr="00ED7AC5">
        <w:rPr>
          <w:rFonts w:ascii="Palatino Linotype" w:hAnsi="Palatino Linotype" w:cs="Arial"/>
          <w:i/>
        </w:rPr>
        <w:t xml:space="preserve"> </w:t>
      </w:r>
      <w:r w:rsidRPr="00ED7AC5">
        <w:rPr>
          <w:rFonts w:ascii="Palatino Linotype" w:hAnsi="Palatino Linotype" w:cs="Arial"/>
          <w:i/>
          <w:sz w:val="22"/>
          <w:szCs w:val="22"/>
        </w:rPr>
        <w:t>sindicato</w:t>
      </w:r>
      <w:r w:rsidRPr="00ED7AC5">
        <w:rPr>
          <w:rFonts w:ascii="Palatino Linotype" w:hAnsi="Palatino Linotype" w:cs="Arial"/>
          <w:i/>
        </w:rPr>
        <w:t xml:space="preserve"> </w:t>
      </w:r>
      <w:r w:rsidRPr="00ED7AC5">
        <w:rPr>
          <w:rFonts w:ascii="Palatino Linotype" w:hAnsi="Palatino Linotype" w:cs="Arial"/>
          <w:i/>
          <w:sz w:val="22"/>
          <w:szCs w:val="22"/>
        </w:rPr>
        <w:t>que</w:t>
      </w:r>
      <w:r w:rsidRPr="00ED7AC5">
        <w:rPr>
          <w:rFonts w:ascii="Palatino Linotype" w:hAnsi="Palatino Linotype" w:cs="Arial"/>
          <w:i/>
        </w:rPr>
        <w:t xml:space="preserve"> </w:t>
      </w:r>
      <w:r w:rsidRPr="00ED7AC5">
        <w:rPr>
          <w:rFonts w:ascii="Palatino Linotype" w:hAnsi="Palatino Linotype" w:cs="Arial"/>
          <w:i/>
          <w:sz w:val="22"/>
          <w:szCs w:val="22"/>
        </w:rPr>
        <w:t>reciba</w:t>
      </w:r>
      <w:r w:rsidRPr="00ED7AC5">
        <w:rPr>
          <w:rFonts w:ascii="Palatino Linotype" w:hAnsi="Palatino Linotype" w:cs="Arial"/>
          <w:i/>
        </w:rPr>
        <w:t xml:space="preserve"> </w:t>
      </w:r>
      <w:r w:rsidRPr="00ED7AC5">
        <w:rPr>
          <w:rFonts w:ascii="Palatino Linotype" w:hAnsi="Palatino Linotype" w:cs="Arial"/>
          <w:i/>
          <w:sz w:val="22"/>
          <w:szCs w:val="22"/>
        </w:rPr>
        <w:t>y</w:t>
      </w:r>
      <w:r w:rsidRPr="00ED7AC5">
        <w:rPr>
          <w:rFonts w:ascii="Palatino Linotype" w:hAnsi="Palatino Linotype" w:cs="Arial"/>
          <w:i/>
        </w:rPr>
        <w:t xml:space="preserve"> </w:t>
      </w:r>
      <w:r w:rsidRPr="00ED7AC5">
        <w:rPr>
          <w:rFonts w:ascii="Palatino Linotype" w:hAnsi="Palatino Linotype" w:cs="Arial"/>
          <w:i/>
          <w:sz w:val="22"/>
          <w:szCs w:val="22"/>
        </w:rPr>
        <w:t>ejerza</w:t>
      </w:r>
      <w:r w:rsidRPr="00ED7AC5">
        <w:rPr>
          <w:rFonts w:ascii="Palatino Linotype" w:hAnsi="Palatino Linotype" w:cs="Arial"/>
          <w:i/>
        </w:rPr>
        <w:t xml:space="preserve"> </w:t>
      </w:r>
      <w:r w:rsidRPr="00ED7AC5">
        <w:rPr>
          <w:rFonts w:ascii="Palatino Linotype" w:hAnsi="Palatino Linotype" w:cs="Arial"/>
          <w:i/>
          <w:sz w:val="22"/>
          <w:szCs w:val="22"/>
        </w:rPr>
        <w:t>recursos</w:t>
      </w:r>
      <w:r w:rsidRPr="00ED7AC5">
        <w:rPr>
          <w:rFonts w:ascii="Palatino Linotype" w:hAnsi="Palatino Linotype" w:cs="Arial"/>
          <w:i/>
        </w:rPr>
        <w:t xml:space="preserve"> </w:t>
      </w:r>
      <w:r w:rsidRPr="00ED7AC5">
        <w:rPr>
          <w:rFonts w:ascii="Palatino Linotype" w:hAnsi="Palatino Linotype" w:cs="Arial"/>
          <w:i/>
          <w:sz w:val="22"/>
          <w:szCs w:val="22"/>
        </w:rPr>
        <w:t>públicos</w:t>
      </w:r>
      <w:r w:rsidRPr="00ED7AC5">
        <w:rPr>
          <w:rFonts w:ascii="Palatino Linotype" w:hAnsi="Palatino Linotype" w:cs="Arial"/>
          <w:i/>
        </w:rPr>
        <w:t xml:space="preserve"> </w:t>
      </w:r>
      <w:r w:rsidRPr="00ED7AC5">
        <w:rPr>
          <w:rFonts w:ascii="Palatino Linotype" w:hAnsi="Palatino Linotype" w:cs="Arial"/>
          <w:i/>
          <w:sz w:val="22"/>
          <w:szCs w:val="22"/>
        </w:rPr>
        <w:t>o</w:t>
      </w:r>
      <w:r w:rsidRPr="00ED7AC5">
        <w:rPr>
          <w:rFonts w:ascii="Palatino Linotype" w:hAnsi="Palatino Linotype" w:cs="Arial"/>
          <w:i/>
        </w:rPr>
        <w:t xml:space="preserve"> </w:t>
      </w:r>
      <w:r w:rsidRPr="00ED7AC5">
        <w:rPr>
          <w:rFonts w:ascii="Palatino Linotype" w:hAnsi="Palatino Linotype" w:cs="Arial"/>
          <w:i/>
          <w:sz w:val="22"/>
          <w:szCs w:val="22"/>
        </w:rPr>
        <w:t>realice</w:t>
      </w:r>
      <w:r w:rsidRPr="00ED7AC5">
        <w:rPr>
          <w:rFonts w:ascii="Palatino Linotype" w:hAnsi="Palatino Linotype" w:cs="Arial"/>
          <w:i/>
        </w:rPr>
        <w:t xml:space="preserve"> </w:t>
      </w:r>
      <w:r w:rsidRPr="00ED7AC5">
        <w:rPr>
          <w:rFonts w:ascii="Palatino Linotype" w:hAnsi="Palatino Linotype" w:cs="Arial"/>
          <w:i/>
          <w:sz w:val="22"/>
          <w:szCs w:val="22"/>
        </w:rPr>
        <w:t>actos</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autoridad</w:t>
      </w:r>
      <w:r w:rsidRPr="00ED7AC5">
        <w:rPr>
          <w:rFonts w:ascii="Palatino Linotype" w:hAnsi="Palatino Linotype" w:cs="Arial"/>
          <w:i/>
        </w:rPr>
        <w:t xml:space="preserve"> </w:t>
      </w:r>
      <w:r w:rsidRPr="00ED7AC5">
        <w:rPr>
          <w:rFonts w:ascii="Palatino Linotype" w:hAnsi="Palatino Linotype" w:cs="Arial"/>
          <w:b/>
          <w:i/>
          <w:sz w:val="22"/>
          <w:szCs w:val="22"/>
        </w:rPr>
        <w:t>en</w:t>
      </w:r>
      <w:r w:rsidRPr="00ED7AC5">
        <w:rPr>
          <w:rFonts w:ascii="Palatino Linotype" w:hAnsi="Palatino Linotype" w:cs="Arial"/>
          <w:b/>
          <w:i/>
        </w:rPr>
        <w:t xml:space="preserve"> </w:t>
      </w:r>
      <w:r w:rsidRPr="00ED7AC5">
        <w:rPr>
          <w:rFonts w:ascii="Palatino Linotype" w:hAnsi="Palatino Linotype" w:cs="Arial"/>
          <w:b/>
          <w:i/>
          <w:sz w:val="22"/>
          <w:szCs w:val="22"/>
        </w:rPr>
        <w:t>el</w:t>
      </w:r>
      <w:r w:rsidRPr="00ED7AC5">
        <w:rPr>
          <w:rFonts w:ascii="Palatino Linotype" w:hAnsi="Palatino Linotype" w:cs="Arial"/>
          <w:b/>
          <w:i/>
        </w:rPr>
        <w:t xml:space="preserve"> </w:t>
      </w:r>
      <w:r w:rsidRPr="00ED7AC5">
        <w:rPr>
          <w:rFonts w:ascii="Palatino Linotype" w:hAnsi="Palatino Linotype" w:cs="Arial"/>
          <w:b/>
          <w:i/>
          <w:sz w:val="22"/>
          <w:szCs w:val="22"/>
        </w:rPr>
        <w:t>ámbito</w:t>
      </w:r>
      <w:r w:rsidRPr="00ED7AC5">
        <w:rPr>
          <w:rFonts w:ascii="Palatino Linotype" w:hAnsi="Palatino Linotype" w:cs="Arial"/>
          <w:b/>
          <w:i/>
        </w:rPr>
        <w:t xml:space="preserve"> </w:t>
      </w:r>
      <w:r w:rsidRPr="00ED7AC5">
        <w:rPr>
          <w:rFonts w:ascii="Palatino Linotype" w:hAnsi="Palatino Linotype" w:cs="Arial"/>
          <w:b/>
          <w:i/>
          <w:sz w:val="22"/>
          <w:szCs w:val="22"/>
        </w:rPr>
        <w:t>federal,</w:t>
      </w:r>
      <w:r w:rsidRPr="00ED7AC5">
        <w:rPr>
          <w:rFonts w:ascii="Palatino Linotype" w:hAnsi="Palatino Linotype" w:cs="Arial"/>
          <w:b/>
          <w:i/>
        </w:rPr>
        <w:t xml:space="preserve"> </w:t>
      </w:r>
      <w:r w:rsidRPr="00ED7AC5">
        <w:rPr>
          <w:rFonts w:ascii="Palatino Linotype" w:hAnsi="Palatino Linotype" w:cs="Arial"/>
          <w:b/>
          <w:i/>
          <w:sz w:val="22"/>
          <w:szCs w:val="22"/>
        </w:rPr>
        <w:t>estatal</w:t>
      </w:r>
      <w:r w:rsidRPr="00ED7AC5">
        <w:rPr>
          <w:rFonts w:ascii="Palatino Linotype" w:hAnsi="Palatino Linotype" w:cs="Arial"/>
          <w:b/>
          <w:i/>
        </w:rPr>
        <w:t xml:space="preserve"> </w:t>
      </w:r>
      <w:r w:rsidRPr="00ED7AC5">
        <w:rPr>
          <w:rFonts w:ascii="Palatino Linotype" w:hAnsi="Palatino Linotype" w:cs="Arial"/>
          <w:b/>
          <w:i/>
          <w:sz w:val="22"/>
          <w:szCs w:val="22"/>
        </w:rPr>
        <w:t>y</w:t>
      </w:r>
      <w:r w:rsidRPr="00ED7AC5">
        <w:rPr>
          <w:rFonts w:ascii="Palatino Linotype" w:hAnsi="Palatino Linotype" w:cs="Arial"/>
          <w:b/>
          <w:i/>
        </w:rPr>
        <w:t xml:space="preserve"> </w:t>
      </w:r>
      <w:r w:rsidRPr="00ED7AC5">
        <w:rPr>
          <w:rFonts w:ascii="Palatino Linotype" w:hAnsi="Palatino Linotype" w:cs="Arial"/>
          <w:b/>
          <w:i/>
          <w:sz w:val="22"/>
          <w:szCs w:val="22"/>
        </w:rPr>
        <w:t>municipal,</w:t>
      </w:r>
      <w:r w:rsidRPr="00ED7AC5">
        <w:rPr>
          <w:rFonts w:ascii="Palatino Linotype" w:hAnsi="Palatino Linotype" w:cs="Arial"/>
          <w:b/>
          <w:i/>
        </w:rPr>
        <w:t xml:space="preserve"> </w:t>
      </w:r>
      <w:r w:rsidRPr="00ED7AC5">
        <w:rPr>
          <w:rFonts w:ascii="Palatino Linotype" w:hAnsi="Palatino Linotype" w:cs="Arial"/>
          <w:b/>
          <w:i/>
          <w:sz w:val="22"/>
          <w:szCs w:val="22"/>
        </w:rPr>
        <w:t>es</w:t>
      </w:r>
      <w:r w:rsidRPr="00ED7AC5">
        <w:rPr>
          <w:rFonts w:ascii="Palatino Linotype" w:hAnsi="Palatino Linotype" w:cs="Arial"/>
          <w:b/>
          <w:i/>
        </w:rPr>
        <w:t xml:space="preserve"> </w:t>
      </w:r>
      <w:r w:rsidRPr="00ED7AC5">
        <w:rPr>
          <w:rFonts w:ascii="Palatino Linotype" w:hAnsi="Palatino Linotype" w:cs="Arial"/>
          <w:b/>
          <w:i/>
          <w:sz w:val="22"/>
          <w:szCs w:val="22"/>
        </w:rPr>
        <w:t>pública</w:t>
      </w:r>
      <w:r w:rsidRPr="00ED7AC5">
        <w:rPr>
          <w:rFonts w:ascii="Palatino Linotype" w:hAnsi="Palatino Linotype" w:cs="Arial"/>
          <w:i/>
        </w:rPr>
        <w:t xml:space="preserve"> </w:t>
      </w:r>
      <w:r w:rsidRPr="00ED7AC5">
        <w:rPr>
          <w:rFonts w:ascii="Palatino Linotype" w:hAnsi="Palatino Linotype" w:cs="Arial"/>
          <w:i/>
          <w:sz w:val="22"/>
          <w:szCs w:val="22"/>
        </w:rPr>
        <w:t>y</w:t>
      </w:r>
      <w:r w:rsidRPr="00ED7AC5">
        <w:rPr>
          <w:rFonts w:ascii="Palatino Linotype" w:hAnsi="Palatino Linotype" w:cs="Arial"/>
          <w:i/>
        </w:rPr>
        <w:t xml:space="preserve"> </w:t>
      </w:r>
      <w:r w:rsidRPr="00ED7AC5">
        <w:rPr>
          <w:rFonts w:ascii="Palatino Linotype" w:hAnsi="Palatino Linotype" w:cs="Arial"/>
          <w:i/>
          <w:sz w:val="22"/>
          <w:szCs w:val="22"/>
        </w:rPr>
        <w:t>sólo</w:t>
      </w:r>
      <w:r w:rsidRPr="00ED7AC5">
        <w:rPr>
          <w:rFonts w:ascii="Palatino Linotype" w:hAnsi="Palatino Linotype" w:cs="Arial"/>
          <w:i/>
        </w:rPr>
        <w:t xml:space="preserve"> </w:t>
      </w:r>
      <w:r w:rsidRPr="00ED7AC5">
        <w:rPr>
          <w:rFonts w:ascii="Palatino Linotype" w:hAnsi="Palatino Linotype" w:cs="Arial"/>
          <w:i/>
          <w:sz w:val="22"/>
          <w:szCs w:val="22"/>
        </w:rPr>
        <w:t>podrá</w:t>
      </w:r>
      <w:r w:rsidRPr="00ED7AC5">
        <w:rPr>
          <w:rFonts w:ascii="Palatino Linotype" w:hAnsi="Palatino Linotype" w:cs="Arial"/>
          <w:i/>
        </w:rPr>
        <w:t xml:space="preserve"> </w:t>
      </w:r>
      <w:r w:rsidRPr="00ED7AC5">
        <w:rPr>
          <w:rFonts w:ascii="Palatino Linotype" w:hAnsi="Palatino Linotype" w:cs="Arial"/>
          <w:i/>
          <w:sz w:val="22"/>
          <w:szCs w:val="22"/>
        </w:rPr>
        <w:t>ser</w:t>
      </w:r>
      <w:r w:rsidRPr="00ED7AC5">
        <w:rPr>
          <w:rFonts w:ascii="Palatino Linotype" w:hAnsi="Palatino Linotype" w:cs="Arial"/>
          <w:i/>
        </w:rPr>
        <w:t xml:space="preserve"> </w:t>
      </w:r>
      <w:r w:rsidRPr="00ED7AC5">
        <w:rPr>
          <w:rFonts w:ascii="Palatino Linotype" w:hAnsi="Palatino Linotype" w:cs="Arial"/>
          <w:i/>
          <w:sz w:val="22"/>
          <w:szCs w:val="22"/>
        </w:rPr>
        <w:t>reservada</w:t>
      </w:r>
      <w:r w:rsidRPr="00ED7AC5">
        <w:rPr>
          <w:rFonts w:ascii="Palatino Linotype" w:hAnsi="Palatino Linotype" w:cs="Arial"/>
          <w:i/>
        </w:rPr>
        <w:t xml:space="preserve"> </w:t>
      </w:r>
      <w:r w:rsidRPr="00ED7AC5">
        <w:rPr>
          <w:rFonts w:ascii="Palatino Linotype" w:hAnsi="Palatino Linotype" w:cs="Arial"/>
          <w:i/>
          <w:sz w:val="22"/>
          <w:szCs w:val="22"/>
        </w:rPr>
        <w:t>temporalmente</w:t>
      </w:r>
      <w:r w:rsidRPr="00ED7AC5">
        <w:rPr>
          <w:rFonts w:ascii="Palatino Linotype" w:hAnsi="Palatino Linotype" w:cs="Arial"/>
          <w:i/>
        </w:rPr>
        <w:t xml:space="preserve"> </w:t>
      </w:r>
      <w:r w:rsidRPr="00ED7AC5">
        <w:rPr>
          <w:rFonts w:ascii="Palatino Linotype" w:hAnsi="Palatino Linotype" w:cs="Arial"/>
          <w:i/>
          <w:sz w:val="22"/>
          <w:szCs w:val="22"/>
        </w:rPr>
        <w:t>por</w:t>
      </w:r>
      <w:r w:rsidRPr="00ED7AC5">
        <w:rPr>
          <w:rFonts w:ascii="Palatino Linotype" w:hAnsi="Palatino Linotype" w:cs="Arial"/>
          <w:i/>
        </w:rPr>
        <w:t xml:space="preserve"> </w:t>
      </w:r>
      <w:r w:rsidRPr="00ED7AC5">
        <w:rPr>
          <w:rFonts w:ascii="Palatino Linotype" w:hAnsi="Palatino Linotype" w:cs="Arial"/>
          <w:i/>
          <w:sz w:val="22"/>
          <w:szCs w:val="22"/>
        </w:rPr>
        <w:t>razones</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interés</w:t>
      </w:r>
      <w:r w:rsidRPr="00ED7AC5">
        <w:rPr>
          <w:rFonts w:ascii="Palatino Linotype" w:hAnsi="Palatino Linotype" w:cs="Arial"/>
          <w:i/>
        </w:rPr>
        <w:t xml:space="preserve"> </w:t>
      </w:r>
      <w:r w:rsidRPr="00ED7AC5">
        <w:rPr>
          <w:rFonts w:ascii="Palatino Linotype" w:hAnsi="Palatino Linotype" w:cs="Arial"/>
          <w:i/>
          <w:sz w:val="22"/>
          <w:szCs w:val="22"/>
        </w:rPr>
        <w:t>público</w:t>
      </w:r>
      <w:r w:rsidRPr="00ED7AC5">
        <w:rPr>
          <w:rFonts w:ascii="Palatino Linotype" w:hAnsi="Palatino Linotype" w:cs="Arial"/>
          <w:i/>
        </w:rPr>
        <w:t xml:space="preserve"> </w:t>
      </w:r>
      <w:r w:rsidRPr="00ED7AC5">
        <w:rPr>
          <w:rFonts w:ascii="Palatino Linotype" w:hAnsi="Palatino Linotype" w:cs="Arial"/>
          <w:i/>
          <w:sz w:val="22"/>
          <w:szCs w:val="22"/>
        </w:rPr>
        <w:t>y</w:t>
      </w:r>
      <w:r w:rsidRPr="00ED7AC5">
        <w:rPr>
          <w:rFonts w:ascii="Palatino Linotype" w:hAnsi="Palatino Linotype" w:cs="Arial"/>
          <w:i/>
        </w:rPr>
        <w:t xml:space="preserve"> </w:t>
      </w:r>
      <w:r w:rsidRPr="00ED7AC5">
        <w:rPr>
          <w:rFonts w:ascii="Palatino Linotype" w:hAnsi="Palatino Linotype" w:cs="Arial"/>
          <w:i/>
          <w:sz w:val="22"/>
          <w:szCs w:val="22"/>
        </w:rPr>
        <w:t>seguridad</w:t>
      </w:r>
      <w:r w:rsidRPr="00ED7AC5">
        <w:rPr>
          <w:rFonts w:ascii="Palatino Linotype" w:hAnsi="Palatino Linotype" w:cs="Arial"/>
          <w:i/>
        </w:rPr>
        <w:t xml:space="preserve"> </w:t>
      </w:r>
      <w:r w:rsidRPr="00ED7AC5">
        <w:rPr>
          <w:rFonts w:ascii="Palatino Linotype" w:hAnsi="Palatino Linotype" w:cs="Arial"/>
          <w:i/>
          <w:sz w:val="22"/>
          <w:szCs w:val="22"/>
        </w:rPr>
        <w:t>nacional,</w:t>
      </w:r>
      <w:r w:rsidRPr="00ED7AC5">
        <w:rPr>
          <w:rFonts w:ascii="Palatino Linotype" w:hAnsi="Palatino Linotype" w:cs="Arial"/>
          <w:i/>
        </w:rPr>
        <w:t xml:space="preserve"> </w:t>
      </w:r>
      <w:r w:rsidRPr="00ED7AC5">
        <w:rPr>
          <w:rFonts w:ascii="Palatino Linotype" w:hAnsi="Palatino Linotype" w:cs="Arial"/>
          <w:i/>
          <w:sz w:val="22"/>
          <w:szCs w:val="22"/>
        </w:rPr>
        <w:t>en</w:t>
      </w:r>
      <w:r w:rsidRPr="00ED7AC5">
        <w:rPr>
          <w:rFonts w:ascii="Palatino Linotype" w:hAnsi="Palatino Linotype" w:cs="Arial"/>
          <w:i/>
        </w:rPr>
        <w:t xml:space="preserve"> </w:t>
      </w:r>
      <w:r w:rsidRPr="00ED7AC5">
        <w:rPr>
          <w:rFonts w:ascii="Palatino Linotype" w:hAnsi="Palatino Linotype" w:cs="Arial"/>
          <w:i/>
          <w:sz w:val="22"/>
          <w:szCs w:val="22"/>
        </w:rPr>
        <w:t>los</w:t>
      </w:r>
      <w:r w:rsidRPr="00ED7AC5">
        <w:rPr>
          <w:rFonts w:ascii="Palatino Linotype" w:hAnsi="Palatino Linotype" w:cs="Arial"/>
          <w:i/>
        </w:rPr>
        <w:t xml:space="preserve"> </w:t>
      </w:r>
      <w:r w:rsidRPr="00ED7AC5">
        <w:rPr>
          <w:rFonts w:ascii="Palatino Linotype" w:hAnsi="Palatino Linotype" w:cs="Arial"/>
          <w:i/>
          <w:sz w:val="22"/>
          <w:szCs w:val="22"/>
        </w:rPr>
        <w:t>términos</w:t>
      </w:r>
      <w:r w:rsidRPr="00ED7AC5">
        <w:rPr>
          <w:rFonts w:ascii="Palatino Linotype" w:hAnsi="Palatino Linotype" w:cs="Arial"/>
          <w:i/>
        </w:rPr>
        <w:t xml:space="preserve"> </w:t>
      </w:r>
      <w:r w:rsidRPr="00ED7AC5">
        <w:rPr>
          <w:rFonts w:ascii="Palatino Linotype" w:hAnsi="Palatino Linotype" w:cs="Arial"/>
          <w:i/>
          <w:sz w:val="22"/>
          <w:szCs w:val="22"/>
        </w:rPr>
        <w:t>que</w:t>
      </w:r>
      <w:r w:rsidRPr="00ED7AC5">
        <w:rPr>
          <w:rFonts w:ascii="Palatino Linotype" w:hAnsi="Palatino Linotype" w:cs="Arial"/>
          <w:i/>
        </w:rPr>
        <w:t xml:space="preserve"> </w:t>
      </w:r>
      <w:r w:rsidRPr="00ED7AC5">
        <w:rPr>
          <w:rFonts w:ascii="Palatino Linotype" w:hAnsi="Palatino Linotype" w:cs="Arial"/>
          <w:i/>
          <w:sz w:val="22"/>
          <w:szCs w:val="22"/>
        </w:rPr>
        <w:t>fijen</w:t>
      </w:r>
      <w:r w:rsidRPr="00ED7AC5">
        <w:rPr>
          <w:rFonts w:ascii="Palatino Linotype" w:hAnsi="Palatino Linotype" w:cs="Arial"/>
          <w:i/>
        </w:rPr>
        <w:t xml:space="preserve"> </w:t>
      </w:r>
      <w:r w:rsidRPr="00ED7AC5">
        <w:rPr>
          <w:rFonts w:ascii="Palatino Linotype" w:hAnsi="Palatino Linotype" w:cs="Arial"/>
          <w:i/>
          <w:sz w:val="22"/>
          <w:szCs w:val="22"/>
        </w:rPr>
        <w:t>las</w:t>
      </w:r>
      <w:r w:rsidRPr="00ED7AC5">
        <w:rPr>
          <w:rFonts w:ascii="Palatino Linotype" w:hAnsi="Palatino Linotype" w:cs="Arial"/>
          <w:i/>
        </w:rPr>
        <w:t xml:space="preserve"> </w:t>
      </w:r>
      <w:r w:rsidRPr="00ED7AC5">
        <w:rPr>
          <w:rFonts w:ascii="Palatino Linotype" w:hAnsi="Palatino Linotype" w:cs="Arial"/>
          <w:i/>
          <w:sz w:val="22"/>
          <w:szCs w:val="22"/>
        </w:rPr>
        <w:t>leyes.</w:t>
      </w:r>
      <w:r w:rsidRPr="00ED7AC5">
        <w:rPr>
          <w:rFonts w:ascii="Palatino Linotype" w:hAnsi="Palatino Linotype" w:cs="Arial"/>
          <w:i/>
        </w:rPr>
        <w:t xml:space="preserve"> </w:t>
      </w:r>
      <w:r w:rsidRPr="00ED7AC5">
        <w:rPr>
          <w:rFonts w:ascii="Palatino Linotype" w:hAnsi="Palatino Linotype" w:cs="Arial"/>
          <w:i/>
          <w:sz w:val="22"/>
          <w:szCs w:val="22"/>
        </w:rPr>
        <w:t>En</w:t>
      </w:r>
      <w:r w:rsidRPr="00ED7AC5">
        <w:rPr>
          <w:rFonts w:ascii="Palatino Linotype" w:hAnsi="Palatino Linotype" w:cs="Arial"/>
          <w:i/>
        </w:rPr>
        <w:t xml:space="preserve"> </w:t>
      </w:r>
      <w:r w:rsidRPr="00ED7AC5">
        <w:rPr>
          <w:rFonts w:ascii="Palatino Linotype" w:hAnsi="Palatino Linotype" w:cs="Arial"/>
          <w:i/>
          <w:sz w:val="22"/>
          <w:szCs w:val="22"/>
        </w:rPr>
        <w:t>la</w:t>
      </w:r>
      <w:r w:rsidRPr="00ED7AC5">
        <w:rPr>
          <w:rFonts w:ascii="Palatino Linotype" w:hAnsi="Palatino Linotype" w:cs="Arial"/>
          <w:i/>
        </w:rPr>
        <w:t xml:space="preserve"> </w:t>
      </w:r>
      <w:r w:rsidRPr="00ED7AC5">
        <w:rPr>
          <w:rFonts w:ascii="Palatino Linotype" w:hAnsi="Palatino Linotype" w:cs="Arial"/>
          <w:i/>
          <w:sz w:val="22"/>
          <w:szCs w:val="22"/>
        </w:rPr>
        <w:t>interpretación</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este</w:t>
      </w:r>
      <w:r w:rsidRPr="00ED7AC5">
        <w:rPr>
          <w:rFonts w:ascii="Palatino Linotype" w:hAnsi="Palatino Linotype" w:cs="Arial"/>
          <w:i/>
        </w:rPr>
        <w:t xml:space="preserve"> </w:t>
      </w:r>
      <w:r w:rsidRPr="00ED7AC5">
        <w:rPr>
          <w:rFonts w:ascii="Palatino Linotype" w:hAnsi="Palatino Linotype" w:cs="Arial"/>
          <w:i/>
          <w:sz w:val="22"/>
          <w:szCs w:val="22"/>
        </w:rPr>
        <w:t>derecho</w:t>
      </w:r>
      <w:r w:rsidRPr="00ED7AC5">
        <w:rPr>
          <w:rFonts w:ascii="Palatino Linotype" w:hAnsi="Palatino Linotype" w:cs="Arial"/>
          <w:i/>
        </w:rPr>
        <w:t xml:space="preserve"> </w:t>
      </w:r>
      <w:r w:rsidRPr="00ED7AC5">
        <w:rPr>
          <w:rFonts w:ascii="Palatino Linotype" w:hAnsi="Palatino Linotype" w:cs="Arial"/>
          <w:i/>
          <w:sz w:val="22"/>
          <w:szCs w:val="22"/>
        </w:rPr>
        <w:t>deberá</w:t>
      </w:r>
      <w:r w:rsidRPr="00ED7AC5">
        <w:rPr>
          <w:rFonts w:ascii="Palatino Linotype" w:hAnsi="Palatino Linotype" w:cs="Arial"/>
          <w:i/>
        </w:rPr>
        <w:t xml:space="preserve"> </w:t>
      </w:r>
      <w:r w:rsidRPr="00ED7AC5">
        <w:rPr>
          <w:rFonts w:ascii="Palatino Linotype" w:hAnsi="Palatino Linotype" w:cs="Arial"/>
          <w:i/>
          <w:sz w:val="22"/>
          <w:szCs w:val="22"/>
        </w:rPr>
        <w:t>prevalecer</w:t>
      </w:r>
      <w:r w:rsidRPr="00ED7AC5">
        <w:rPr>
          <w:rFonts w:ascii="Palatino Linotype" w:hAnsi="Palatino Linotype" w:cs="Arial"/>
          <w:i/>
        </w:rPr>
        <w:t xml:space="preserve"> </w:t>
      </w:r>
      <w:r w:rsidRPr="00ED7AC5">
        <w:rPr>
          <w:rFonts w:ascii="Palatino Linotype" w:hAnsi="Palatino Linotype" w:cs="Arial"/>
          <w:i/>
          <w:sz w:val="22"/>
          <w:szCs w:val="22"/>
        </w:rPr>
        <w:t>el</w:t>
      </w:r>
      <w:r w:rsidRPr="00ED7AC5">
        <w:rPr>
          <w:rFonts w:ascii="Palatino Linotype" w:hAnsi="Palatino Linotype" w:cs="Arial"/>
          <w:i/>
        </w:rPr>
        <w:t xml:space="preserve"> </w:t>
      </w:r>
      <w:r w:rsidRPr="00ED7AC5">
        <w:rPr>
          <w:rFonts w:ascii="Palatino Linotype" w:hAnsi="Palatino Linotype" w:cs="Arial"/>
          <w:i/>
          <w:sz w:val="22"/>
          <w:szCs w:val="22"/>
        </w:rPr>
        <w:t>principio</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máxima</w:t>
      </w:r>
      <w:r w:rsidRPr="00ED7AC5">
        <w:rPr>
          <w:rFonts w:ascii="Palatino Linotype" w:hAnsi="Palatino Linotype" w:cs="Arial"/>
          <w:i/>
        </w:rPr>
        <w:t xml:space="preserve"> </w:t>
      </w:r>
      <w:r w:rsidRPr="00ED7AC5">
        <w:rPr>
          <w:rFonts w:ascii="Palatino Linotype" w:hAnsi="Palatino Linotype" w:cs="Arial"/>
          <w:i/>
          <w:sz w:val="22"/>
          <w:szCs w:val="22"/>
        </w:rPr>
        <w:t>publicidad.</w:t>
      </w:r>
      <w:r w:rsidRPr="00ED7AC5">
        <w:rPr>
          <w:rFonts w:ascii="Palatino Linotype" w:hAnsi="Palatino Linotype" w:cs="Arial"/>
          <w:i/>
        </w:rPr>
        <w:t xml:space="preserve"> </w:t>
      </w:r>
      <w:r w:rsidRPr="00ED7AC5">
        <w:rPr>
          <w:rFonts w:ascii="Palatino Linotype" w:hAnsi="Palatino Linotype" w:cs="Arial"/>
          <w:b/>
          <w:i/>
          <w:sz w:val="22"/>
          <w:szCs w:val="22"/>
        </w:rPr>
        <w:t>Los</w:t>
      </w:r>
      <w:r w:rsidRPr="00ED7AC5">
        <w:rPr>
          <w:rFonts w:ascii="Palatino Linotype" w:hAnsi="Palatino Linotype" w:cs="Arial"/>
          <w:b/>
          <w:i/>
        </w:rPr>
        <w:t xml:space="preserve"> </w:t>
      </w:r>
      <w:r w:rsidRPr="00ED7AC5">
        <w:rPr>
          <w:rFonts w:ascii="Palatino Linotype" w:hAnsi="Palatino Linotype" w:cs="Arial"/>
          <w:b/>
          <w:i/>
          <w:sz w:val="22"/>
          <w:szCs w:val="22"/>
        </w:rPr>
        <w:t>sujetos</w:t>
      </w:r>
      <w:r w:rsidRPr="00ED7AC5">
        <w:rPr>
          <w:rFonts w:ascii="Palatino Linotype" w:hAnsi="Palatino Linotype" w:cs="Arial"/>
          <w:b/>
          <w:i/>
        </w:rPr>
        <w:t xml:space="preserve"> </w:t>
      </w:r>
      <w:r w:rsidRPr="00ED7AC5">
        <w:rPr>
          <w:rFonts w:ascii="Palatino Linotype" w:hAnsi="Palatino Linotype" w:cs="Arial"/>
          <w:b/>
          <w:i/>
          <w:sz w:val="22"/>
          <w:szCs w:val="22"/>
        </w:rPr>
        <w:t>obligados</w:t>
      </w:r>
      <w:r w:rsidRPr="00ED7AC5">
        <w:rPr>
          <w:rFonts w:ascii="Palatino Linotype" w:hAnsi="Palatino Linotype" w:cs="Arial"/>
          <w:b/>
          <w:i/>
        </w:rPr>
        <w:t xml:space="preserve"> </w:t>
      </w:r>
      <w:r w:rsidRPr="00ED7AC5">
        <w:rPr>
          <w:rFonts w:ascii="Palatino Linotype" w:hAnsi="Palatino Linotype" w:cs="Arial"/>
          <w:b/>
          <w:i/>
          <w:sz w:val="22"/>
          <w:szCs w:val="22"/>
        </w:rPr>
        <w:t>deberán</w:t>
      </w:r>
      <w:r w:rsidRPr="00ED7AC5">
        <w:rPr>
          <w:rFonts w:ascii="Palatino Linotype" w:hAnsi="Palatino Linotype" w:cs="Arial"/>
          <w:b/>
          <w:i/>
        </w:rPr>
        <w:t xml:space="preserve"> </w:t>
      </w:r>
      <w:r w:rsidRPr="00ED7AC5">
        <w:rPr>
          <w:rFonts w:ascii="Palatino Linotype" w:hAnsi="Palatino Linotype" w:cs="Arial"/>
          <w:b/>
          <w:i/>
          <w:sz w:val="22"/>
          <w:szCs w:val="22"/>
        </w:rPr>
        <w:t>documentar</w:t>
      </w:r>
      <w:r w:rsidRPr="00ED7AC5">
        <w:rPr>
          <w:rFonts w:ascii="Palatino Linotype" w:hAnsi="Palatino Linotype" w:cs="Arial"/>
          <w:b/>
          <w:i/>
        </w:rPr>
        <w:t xml:space="preserve"> </w:t>
      </w:r>
      <w:r w:rsidRPr="00ED7AC5">
        <w:rPr>
          <w:rFonts w:ascii="Palatino Linotype" w:hAnsi="Palatino Linotype" w:cs="Arial"/>
          <w:b/>
          <w:i/>
          <w:sz w:val="22"/>
          <w:szCs w:val="22"/>
        </w:rPr>
        <w:t>todo</w:t>
      </w:r>
      <w:r w:rsidRPr="00ED7AC5">
        <w:rPr>
          <w:rFonts w:ascii="Palatino Linotype" w:hAnsi="Palatino Linotype" w:cs="Arial"/>
          <w:b/>
          <w:i/>
        </w:rPr>
        <w:t xml:space="preserve"> </w:t>
      </w:r>
      <w:r w:rsidRPr="00ED7AC5">
        <w:rPr>
          <w:rFonts w:ascii="Palatino Linotype" w:hAnsi="Palatino Linotype" w:cs="Arial"/>
          <w:b/>
          <w:i/>
          <w:sz w:val="22"/>
          <w:szCs w:val="22"/>
        </w:rPr>
        <w:t>acto</w:t>
      </w:r>
      <w:r w:rsidRPr="00ED7AC5">
        <w:rPr>
          <w:rFonts w:ascii="Palatino Linotype" w:hAnsi="Palatino Linotype" w:cs="Arial"/>
          <w:b/>
          <w:i/>
        </w:rPr>
        <w:t xml:space="preserve"> </w:t>
      </w:r>
      <w:r w:rsidRPr="00ED7AC5">
        <w:rPr>
          <w:rFonts w:ascii="Palatino Linotype" w:hAnsi="Palatino Linotype" w:cs="Arial"/>
          <w:b/>
          <w:i/>
          <w:sz w:val="22"/>
          <w:szCs w:val="22"/>
        </w:rPr>
        <w:t>que</w:t>
      </w:r>
      <w:r w:rsidRPr="00ED7AC5">
        <w:rPr>
          <w:rFonts w:ascii="Palatino Linotype" w:hAnsi="Palatino Linotype" w:cs="Arial"/>
          <w:b/>
          <w:i/>
        </w:rPr>
        <w:t xml:space="preserve"> </w:t>
      </w:r>
      <w:r w:rsidRPr="00ED7AC5">
        <w:rPr>
          <w:rFonts w:ascii="Palatino Linotype" w:hAnsi="Palatino Linotype" w:cs="Arial"/>
          <w:b/>
          <w:i/>
          <w:sz w:val="22"/>
          <w:szCs w:val="22"/>
        </w:rPr>
        <w:t>derive</w:t>
      </w:r>
      <w:r w:rsidRPr="00ED7AC5">
        <w:rPr>
          <w:rFonts w:ascii="Palatino Linotype" w:hAnsi="Palatino Linotype" w:cs="Arial"/>
          <w:b/>
          <w:i/>
        </w:rPr>
        <w:t xml:space="preserve"> </w:t>
      </w:r>
      <w:r w:rsidRPr="00ED7AC5">
        <w:rPr>
          <w:rFonts w:ascii="Palatino Linotype" w:hAnsi="Palatino Linotype" w:cs="Arial"/>
          <w:b/>
          <w:i/>
          <w:sz w:val="22"/>
          <w:szCs w:val="22"/>
        </w:rPr>
        <w:t>del</w:t>
      </w:r>
      <w:r w:rsidRPr="00ED7AC5">
        <w:rPr>
          <w:rFonts w:ascii="Palatino Linotype" w:hAnsi="Palatino Linotype" w:cs="Arial"/>
          <w:b/>
          <w:i/>
        </w:rPr>
        <w:t xml:space="preserve"> </w:t>
      </w:r>
      <w:r w:rsidRPr="00ED7AC5">
        <w:rPr>
          <w:rFonts w:ascii="Palatino Linotype" w:hAnsi="Palatino Linotype" w:cs="Arial"/>
          <w:b/>
          <w:i/>
          <w:sz w:val="22"/>
          <w:szCs w:val="22"/>
        </w:rPr>
        <w:t>ejercicio</w:t>
      </w:r>
      <w:r w:rsidRPr="00ED7AC5">
        <w:rPr>
          <w:rFonts w:ascii="Palatino Linotype" w:hAnsi="Palatino Linotype" w:cs="Arial"/>
          <w:b/>
          <w:i/>
        </w:rPr>
        <w:t xml:space="preserve"> </w:t>
      </w:r>
      <w:r w:rsidRPr="00ED7AC5">
        <w:rPr>
          <w:rFonts w:ascii="Palatino Linotype" w:hAnsi="Palatino Linotype" w:cs="Arial"/>
          <w:b/>
          <w:i/>
          <w:sz w:val="22"/>
          <w:szCs w:val="22"/>
        </w:rPr>
        <w:t>de</w:t>
      </w:r>
      <w:r w:rsidRPr="00ED7AC5">
        <w:rPr>
          <w:rFonts w:ascii="Palatino Linotype" w:hAnsi="Palatino Linotype" w:cs="Arial"/>
          <w:b/>
          <w:i/>
        </w:rPr>
        <w:t xml:space="preserve"> </w:t>
      </w:r>
      <w:r w:rsidRPr="00ED7AC5">
        <w:rPr>
          <w:rFonts w:ascii="Palatino Linotype" w:hAnsi="Palatino Linotype" w:cs="Arial"/>
          <w:b/>
          <w:i/>
          <w:sz w:val="22"/>
          <w:szCs w:val="22"/>
        </w:rPr>
        <w:t>sus</w:t>
      </w:r>
      <w:r w:rsidRPr="00ED7AC5">
        <w:rPr>
          <w:rFonts w:ascii="Palatino Linotype" w:hAnsi="Palatino Linotype" w:cs="Arial"/>
          <w:b/>
          <w:i/>
        </w:rPr>
        <w:t xml:space="preserve"> </w:t>
      </w:r>
      <w:r w:rsidRPr="00ED7AC5">
        <w:rPr>
          <w:rFonts w:ascii="Palatino Linotype" w:hAnsi="Palatino Linotype" w:cs="Arial"/>
          <w:b/>
          <w:i/>
          <w:sz w:val="22"/>
          <w:szCs w:val="22"/>
        </w:rPr>
        <w:t>facultades,</w:t>
      </w:r>
      <w:r w:rsidRPr="00ED7AC5">
        <w:rPr>
          <w:rFonts w:ascii="Palatino Linotype" w:hAnsi="Palatino Linotype" w:cs="Arial"/>
          <w:b/>
          <w:i/>
        </w:rPr>
        <w:t xml:space="preserve"> </w:t>
      </w:r>
      <w:r w:rsidRPr="00ED7AC5">
        <w:rPr>
          <w:rFonts w:ascii="Palatino Linotype" w:hAnsi="Palatino Linotype" w:cs="Arial"/>
          <w:b/>
          <w:i/>
          <w:sz w:val="22"/>
          <w:szCs w:val="22"/>
        </w:rPr>
        <w:t>competencias</w:t>
      </w:r>
      <w:r w:rsidRPr="00ED7AC5">
        <w:rPr>
          <w:rFonts w:ascii="Palatino Linotype" w:hAnsi="Palatino Linotype" w:cs="Arial"/>
          <w:b/>
          <w:i/>
        </w:rPr>
        <w:t xml:space="preserve"> </w:t>
      </w:r>
      <w:r w:rsidRPr="00ED7AC5">
        <w:rPr>
          <w:rFonts w:ascii="Palatino Linotype" w:hAnsi="Palatino Linotype" w:cs="Arial"/>
          <w:b/>
          <w:i/>
          <w:sz w:val="22"/>
          <w:szCs w:val="22"/>
        </w:rPr>
        <w:t>o</w:t>
      </w:r>
      <w:r w:rsidRPr="00ED7AC5">
        <w:rPr>
          <w:rFonts w:ascii="Palatino Linotype" w:hAnsi="Palatino Linotype" w:cs="Arial"/>
          <w:b/>
          <w:i/>
        </w:rPr>
        <w:t xml:space="preserve"> </w:t>
      </w:r>
      <w:r w:rsidRPr="00ED7AC5">
        <w:rPr>
          <w:rFonts w:ascii="Palatino Linotype" w:hAnsi="Palatino Linotype" w:cs="Arial"/>
          <w:b/>
          <w:i/>
          <w:sz w:val="22"/>
          <w:szCs w:val="22"/>
        </w:rPr>
        <w:t>funciones</w:t>
      </w:r>
      <w:r w:rsidRPr="00ED7AC5">
        <w:rPr>
          <w:rFonts w:ascii="Palatino Linotype" w:hAnsi="Palatino Linotype" w:cs="Arial"/>
          <w:i/>
          <w:sz w:val="22"/>
          <w:szCs w:val="22"/>
        </w:rPr>
        <w:t>,</w:t>
      </w:r>
      <w:r w:rsidRPr="00ED7AC5">
        <w:rPr>
          <w:rFonts w:ascii="Palatino Linotype" w:hAnsi="Palatino Linotype" w:cs="Arial"/>
          <w:i/>
        </w:rPr>
        <w:t xml:space="preserve"> </w:t>
      </w:r>
      <w:r w:rsidRPr="00ED7AC5">
        <w:rPr>
          <w:rFonts w:ascii="Palatino Linotype" w:hAnsi="Palatino Linotype" w:cs="Arial"/>
          <w:i/>
          <w:sz w:val="22"/>
          <w:szCs w:val="22"/>
        </w:rPr>
        <w:t>la</w:t>
      </w:r>
      <w:r w:rsidRPr="00ED7AC5">
        <w:rPr>
          <w:rFonts w:ascii="Palatino Linotype" w:hAnsi="Palatino Linotype" w:cs="Arial"/>
          <w:i/>
        </w:rPr>
        <w:t xml:space="preserve"> </w:t>
      </w:r>
      <w:r w:rsidRPr="00ED7AC5">
        <w:rPr>
          <w:rFonts w:ascii="Palatino Linotype" w:hAnsi="Palatino Linotype" w:cs="Arial"/>
          <w:i/>
          <w:sz w:val="22"/>
          <w:szCs w:val="22"/>
        </w:rPr>
        <w:t>ley</w:t>
      </w:r>
      <w:r w:rsidRPr="00ED7AC5">
        <w:rPr>
          <w:rFonts w:ascii="Palatino Linotype" w:hAnsi="Palatino Linotype" w:cs="Arial"/>
          <w:i/>
        </w:rPr>
        <w:t xml:space="preserve"> </w:t>
      </w:r>
      <w:r w:rsidRPr="00ED7AC5">
        <w:rPr>
          <w:rFonts w:ascii="Palatino Linotype" w:hAnsi="Palatino Linotype" w:cs="Arial"/>
          <w:i/>
          <w:sz w:val="22"/>
          <w:szCs w:val="22"/>
        </w:rPr>
        <w:t>determinará</w:t>
      </w:r>
      <w:r w:rsidRPr="00ED7AC5">
        <w:rPr>
          <w:rFonts w:ascii="Palatino Linotype" w:hAnsi="Palatino Linotype" w:cs="Arial"/>
          <w:i/>
        </w:rPr>
        <w:t xml:space="preserve"> </w:t>
      </w:r>
      <w:r w:rsidRPr="00ED7AC5">
        <w:rPr>
          <w:rFonts w:ascii="Palatino Linotype" w:hAnsi="Palatino Linotype" w:cs="Arial"/>
          <w:i/>
          <w:sz w:val="22"/>
          <w:szCs w:val="22"/>
        </w:rPr>
        <w:t>los</w:t>
      </w:r>
      <w:r w:rsidRPr="00ED7AC5">
        <w:rPr>
          <w:rFonts w:ascii="Palatino Linotype" w:hAnsi="Palatino Linotype" w:cs="Arial"/>
          <w:i/>
        </w:rPr>
        <w:t xml:space="preserve"> </w:t>
      </w:r>
      <w:r w:rsidRPr="00ED7AC5">
        <w:rPr>
          <w:rFonts w:ascii="Palatino Linotype" w:hAnsi="Palatino Linotype" w:cs="Arial"/>
          <w:i/>
          <w:sz w:val="22"/>
          <w:szCs w:val="22"/>
        </w:rPr>
        <w:t>supuestos</w:t>
      </w:r>
      <w:r w:rsidRPr="00ED7AC5">
        <w:rPr>
          <w:rFonts w:ascii="Palatino Linotype" w:hAnsi="Palatino Linotype" w:cs="Arial"/>
          <w:i/>
        </w:rPr>
        <w:t xml:space="preserve"> </w:t>
      </w:r>
      <w:r w:rsidRPr="00ED7AC5">
        <w:rPr>
          <w:rFonts w:ascii="Palatino Linotype" w:hAnsi="Palatino Linotype" w:cs="Arial"/>
          <w:i/>
          <w:sz w:val="22"/>
          <w:szCs w:val="22"/>
        </w:rPr>
        <w:t>específicos</w:t>
      </w:r>
      <w:r w:rsidRPr="00ED7AC5">
        <w:rPr>
          <w:rFonts w:ascii="Palatino Linotype" w:hAnsi="Palatino Linotype" w:cs="Arial"/>
          <w:i/>
        </w:rPr>
        <w:t xml:space="preserve"> </w:t>
      </w:r>
      <w:r w:rsidRPr="00ED7AC5">
        <w:rPr>
          <w:rFonts w:ascii="Palatino Linotype" w:hAnsi="Palatino Linotype" w:cs="Arial"/>
          <w:i/>
          <w:sz w:val="22"/>
          <w:szCs w:val="22"/>
        </w:rPr>
        <w:t>bajo</w:t>
      </w:r>
      <w:r w:rsidRPr="00ED7AC5">
        <w:rPr>
          <w:rFonts w:ascii="Palatino Linotype" w:hAnsi="Palatino Linotype" w:cs="Arial"/>
          <w:i/>
        </w:rPr>
        <w:t xml:space="preserve"> </w:t>
      </w:r>
      <w:r w:rsidRPr="00ED7AC5">
        <w:rPr>
          <w:rFonts w:ascii="Palatino Linotype" w:hAnsi="Palatino Linotype" w:cs="Arial"/>
          <w:i/>
          <w:sz w:val="22"/>
          <w:szCs w:val="22"/>
        </w:rPr>
        <w:t>los</w:t>
      </w:r>
      <w:r w:rsidRPr="00ED7AC5">
        <w:rPr>
          <w:rFonts w:ascii="Palatino Linotype" w:hAnsi="Palatino Linotype" w:cs="Arial"/>
          <w:i/>
        </w:rPr>
        <w:t xml:space="preserve"> </w:t>
      </w:r>
      <w:r w:rsidRPr="00ED7AC5">
        <w:rPr>
          <w:rFonts w:ascii="Palatino Linotype" w:hAnsi="Palatino Linotype" w:cs="Arial"/>
          <w:i/>
          <w:sz w:val="22"/>
          <w:szCs w:val="22"/>
        </w:rPr>
        <w:t>cuales</w:t>
      </w:r>
      <w:r w:rsidRPr="00ED7AC5">
        <w:rPr>
          <w:rFonts w:ascii="Palatino Linotype" w:hAnsi="Palatino Linotype" w:cs="Arial"/>
          <w:i/>
        </w:rPr>
        <w:t xml:space="preserve"> </w:t>
      </w:r>
      <w:r w:rsidRPr="00ED7AC5">
        <w:rPr>
          <w:rFonts w:ascii="Palatino Linotype" w:hAnsi="Palatino Linotype" w:cs="Arial"/>
          <w:i/>
          <w:sz w:val="22"/>
          <w:szCs w:val="22"/>
        </w:rPr>
        <w:t>procederá</w:t>
      </w:r>
      <w:r w:rsidRPr="00ED7AC5">
        <w:rPr>
          <w:rFonts w:ascii="Palatino Linotype" w:hAnsi="Palatino Linotype" w:cs="Arial"/>
          <w:i/>
        </w:rPr>
        <w:t xml:space="preserve"> </w:t>
      </w:r>
      <w:r w:rsidRPr="00ED7AC5">
        <w:rPr>
          <w:rFonts w:ascii="Palatino Linotype" w:hAnsi="Palatino Linotype" w:cs="Arial"/>
          <w:i/>
          <w:sz w:val="22"/>
          <w:szCs w:val="22"/>
        </w:rPr>
        <w:t>la</w:t>
      </w:r>
      <w:r w:rsidRPr="00ED7AC5">
        <w:rPr>
          <w:rFonts w:ascii="Palatino Linotype" w:hAnsi="Palatino Linotype" w:cs="Arial"/>
          <w:i/>
        </w:rPr>
        <w:t xml:space="preserve"> </w:t>
      </w:r>
      <w:r w:rsidRPr="00ED7AC5">
        <w:rPr>
          <w:rFonts w:ascii="Palatino Linotype" w:hAnsi="Palatino Linotype" w:cs="Arial"/>
          <w:i/>
          <w:sz w:val="22"/>
          <w:szCs w:val="22"/>
        </w:rPr>
        <w:t>declaración</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inexistencia</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la</w:t>
      </w:r>
      <w:r w:rsidRPr="00ED7AC5">
        <w:rPr>
          <w:rFonts w:ascii="Palatino Linotype" w:hAnsi="Palatino Linotype" w:cs="Arial"/>
          <w:i/>
        </w:rPr>
        <w:t xml:space="preserve"> </w:t>
      </w:r>
      <w:r w:rsidRPr="00ED7AC5">
        <w:rPr>
          <w:rFonts w:ascii="Palatino Linotype" w:hAnsi="Palatino Linotype" w:cs="Arial"/>
          <w:i/>
          <w:sz w:val="22"/>
          <w:szCs w:val="22"/>
        </w:rPr>
        <w:t>información.</w:t>
      </w:r>
    </w:p>
    <w:p w:rsidR="00ED7AC5" w:rsidRPr="00ED7AC5" w:rsidRDefault="00ED7AC5" w:rsidP="00ED7AC5">
      <w:pPr>
        <w:tabs>
          <w:tab w:val="left" w:pos="8222"/>
        </w:tabs>
        <w:spacing w:before="100" w:beforeAutospacing="1" w:after="100" w:afterAutospacing="1" w:line="240" w:lineRule="auto"/>
        <w:ind w:left="851" w:right="902"/>
        <w:contextualSpacing/>
        <w:jc w:val="both"/>
        <w:rPr>
          <w:rFonts w:ascii="Palatino Linotype" w:hAnsi="Palatino Linotype" w:cs="Arial"/>
          <w:i/>
          <w:sz w:val="22"/>
          <w:szCs w:val="22"/>
        </w:rPr>
      </w:pPr>
      <w:r w:rsidRPr="00ED7AC5">
        <w:rPr>
          <w:rFonts w:ascii="Palatino Linotype" w:hAnsi="Palatino Linotype" w:cs="Arial"/>
          <w:i/>
          <w:sz w:val="22"/>
          <w:szCs w:val="22"/>
        </w:rPr>
        <w:t>II.</w:t>
      </w:r>
      <w:r w:rsidRPr="00ED7AC5">
        <w:rPr>
          <w:rFonts w:ascii="Palatino Linotype" w:hAnsi="Palatino Linotype" w:cs="Arial"/>
          <w:i/>
        </w:rPr>
        <w:t xml:space="preserve"> </w:t>
      </w:r>
      <w:r w:rsidRPr="00ED7AC5">
        <w:rPr>
          <w:rFonts w:ascii="Palatino Linotype" w:hAnsi="Palatino Linotype" w:cs="Arial"/>
          <w:i/>
          <w:sz w:val="22"/>
          <w:szCs w:val="22"/>
        </w:rPr>
        <w:t>La</w:t>
      </w:r>
      <w:r w:rsidRPr="00ED7AC5">
        <w:rPr>
          <w:rFonts w:ascii="Palatino Linotype" w:hAnsi="Palatino Linotype" w:cs="Arial"/>
          <w:i/>
        </w:rPr>
        <w:t xml:space="preserve"> </w:t>
      </w:r>
      <w:r w:rsidRPr="00ED7AC5">
        <w:rPr>
          <w:rFonts w:ascii="Palatino Linotype" w:hAnsi="Palatino Linotype" w:cs="Arial"/>
          <w:i/>
          <w:sz w:val="22"/>
          <w:szCs w:val="22"/>
        </w:rPr>
        <w:t>información</w:t>
      </w:r>
      <w:r w:rsidRPr="00ED7AC5">
        <w:rPr>
          <w:rFonts w:ascii="Palatino Linotype" w:hAnsi="Palatino Linotype" w:cs="Arial"/>
          <w:i/>
        </w:rPr>
        <w:t xml:space="preserve"> </w:t>
      </w:r>
      <w:r w:rsidRPr="00ED7AC5">
        <w:rPr>
          <w:rFonts w:ascii="Palatino Linotype" w:hAnsi="Palatino Linotype" w:cs="Arial"/>
          <w:i/>
          <w:sz w:val="22"/>
          <w:szCs w:val="22"/>
        </w:rPr>
        <w:t>que</w:t>
      </w:r>
      <w:r w:rsidRPr="00ED7AC5">
        <w:rPr>
          <w:rFonts w:ascii="Palatino Linotype" w:hAnsi="Palatino Linotype" w:cs="Arial"/>
          <w:i/>
        </w:rPr>
        <w:t xml:space="preserve"> </w:t>
      </w:r>
      <w:r w:rsidRPr="00ED7AC5">
        <w:rPr>
          <w:rFonts w:ascii="Palatino Linotype" w:hAnsi="Palatino Linotype" w:cs="Arial"/>
          <w:i/>
          <w:sz w:val="22"/>
          <w:szCs w:val="22"/>
        </w:rPr>
        <w:t>se</w:t>
      </w:r>
      <w:r w:rsidRPr="00ED7AC5">
        <w:rPr>
          <w:rFonts w:ascii="Palatino Linotype" w:hAnsi="Palatino Linotype" w:cs="Arial"/>
          <w:i/>
        </w:rPr>
        <w:t xml:space="preserve"> </w:t>
      </w:r>
      <w:r w:rsidRPr="00ED7AC5">
        <w:rPr>
          <w:rFonts w:ascii="Palatino Linotype" w:hAnsi="Palatino Linotype" w:cs="Arial"/>
          <w:i/>
          <w:sz w:val="22"/>
          <w:szCs w:val="22"/>
        </w:rPr>
        <w:t>refiere</w:t>
      </w:r>
      <w:r w:rsidRPr="00ED7AC5">
        <w:rPr>
          <w:rFonts w:ascii="Palatino Linotype" w:hAnsi="Palatino Linotype" w:cs="Arial"/>
          <w:i/>
        </w:rPr>
        <w:t xml:space="preserve"> </w:t>
      </w:r>
      <w:r w:rsidRPr="00ED7AC5">
        <w:rPr>
          <w:rFonts w:ascii="Palatino Linotype" w:hAnsi="Palatino Linotype" w:cs="Arial"/>
          <w:i/>
          <w:sz w:val="22"/>
          <w:szCs w:val="22"/>
        </w:rPr>
        <w:t>a</w:t>
      </w:r>
      <w:r w:rsidRPr="00ED7AC5">
        <w:rPr>
          <w:rFonts w:ascii="Palatino Linotype" w:hAnsi="Palatino Linotype" w:cs="Arial"/>
          <w:i/>
        </w:rPr>
        <w:t xml:space="preserve"> </w:t>
      </w:r>
      <w:r w:rsidRPr="00ED7AC5">
        <w:rPr>
          <w:rFonts w:ascii="Palatino Linotype" w:hAnsi="Palatino Linotype" w:cs="Arial"/>
          <w:i/>
          <w:sz w:val="22"/>
          <w:szCs w:val="22"/>
        </w:rPr>
        <w:t>la</w:t>
      </w:r>
      <w:r w:rsidRPr="00ED7AC5">
        <w:rPr>
          <w:rFonts w:ascii="Palatino Linotype" w:hAnsi="Palatino Linotype" w:cs="Arial"/>
          <w:i/>
        </w:rPr>
        <w:t xml:space="preserve"> </w:t>
      </w:r>
      <w:r w:rsidRPr="00ED7AC5">
        <w:rPr>
          <w:rFonts w:ascii="Palatino Linotype" w:hAnsi="Palatino Linotype" w:cs="Arial"/>
          <w:i/>
          <w:sz w:val="22"/>
          <w:szCs w:val="22"/>
        </w:rPr>
        <w:t>vida</w:t>
      </w:r>
      <w:r w:rsidRPr="00ED7AC5">
        <w:rPr>
          <w:rFonts w:ascii="Palatino Linotype" w:hAnsi="Palatino Linotype" w:cs="Arial"/>
          <w:i/>
        </w:rPr>
        <w:t xml:space="preserve"> </w:t>
      </w:r>
      <w:r w:rsidRPr="00ED7AC5">
        <w:rPr>
          <w:rFonts w:ascii="Palatino Linotype" w:hAnsi="Palatino Linotype" w:cs="Arial"/>
          <w:i/>
          <w:sz w:val="22"/>
          <w:szCs w:val="22"/>
        </w:rPr>
        <w:t>privada</w:t>
      </w:r>
      <w:r w:rsidRPr="00ED7AC5">
        <w:rPr>
          <w:rFonts w:ascii="Palatino Linotype" w:hAnsi="Palatino Linotype" w:cs="Arial"/>
          <w:i/>
        </w:rPr>
        <w:t xml:space="preserve"> </w:t>
      </w:r>
      <w:r w:rsidRPr="00ED7AC5">
        <w:rPr>
          <w:rFonts w:ascii="Palatino Linotype" w:hAnsi="Palatino Linotype" w:cs="Arial"/>
          <w:i/>
          <w:sz w:val="22"/>
          <w:szCs w:val="22"/>
        </w:rPr>
        <w:t>y</w:t>
      </w:r>
      <w:r w:rsidRPr="00ED7AC5">
        <w:rPr>
          <w:rFonts w:ascii="Palatino Linotype" w:hAnsi="Palatino Linotype" w:cs="Arial"/>
          <w:i/>
        </w:rPr>
        <w:t xml:space="preserve"> </w:t>
      </w:r>
      <w:r w:rsidRPr="00ED7AC5">
        <w:rPr>
          <w:rFonts w:ascii="Palatino Linotype" w:hAnsi="Palatino Linotype" w:cs="Arial"/>
          <w:i/>
          <w:sz w:val="22"/>
          <w:szCs w:val="22"/>
        </w:rPr>
        <w:t>los</w:t>
      </w:r>
      <w:r w:rsidRPr="00ED7AC5">
        <w:rPr>
          <w:rFonts w:ascii="Palatino Linotype" w:hAnsi="Palatino Linotype" w:cs="Arial"/>
          <w:i/>
        </w:rPr>
        <w:t xml:space="preserve"> </w:t>
      </w:r>
      <w:r w:rsidRPr="00ED7AC5">
        <w:rPr>
          <w:rFonts w:ascii="Palatino Linotype" w:hAnsi="Palatino Linotype" w:cs="Arial"/>
          <w:i/>
          <w:sz w:val="22"/>
          <w:szCs w:val="22"/>
        </w:rPr>
        <w:t>datos</w:t>
      </w:r>
      <w:r w:rsidRPr="00ED7AC5">
        <w:rPr>
          <w:rFonts w:ascii="Palatino Linotype" w:hAnsi="Palatino Linotype" w:cs="Arial"/>
          <w:i/>
        </w:rPr>
        <w:t xml:space="preserve"> </w:t>
      </w:r>
      <w:r w:rsidRPr="00ED7AC5">
        <w:rPr>
          <w:rFonts w:ascii="Palatino Linotype" w:hAnsi="Palatino Linotype" w:cs="Arial"/>
          <w:i/>
          <w:sz w:val="22"/>
          <w:szCs w:val="22"/>
        </w:rPr>
        <w:t>personales</w:t>
      </w:r>
      <w:r w:rsidRPr="00ED7AC5">
        <w:rPr>
          <w:rFonts w:ascii="Palatino Linotype" w:hAnsi="Palatino Linotype" w:cs="Arial"/>
          <w:i/>
        </w:rPr>
        <w:t xml:space="preserve"> </w:t>
      </w:r>
      <w:r w:rsidRPr="00ED7AC5">
        <w:rPr>
          <w:rFonts w:ascii="Palatino Linotype" w:hAnsi="Palatino Linotype" w:cs="Arial"/>
          <w:i/>
          <w:sz w:val="22"/>
          <w:szCs w:val="22"/>
        </w:rPr>
        <w:t>será</w:t>
      </w:r>
      <w:r w:rsidRPr="00ED7AC5">
        <w:rPr>
          <w:rFonts w:ascii="Palatino Linotype" w:hAnsi="Palatino Linotype" w:cs="Arial"/>
          <w:i/>
        </w:rPr>
        <w:t xml:space="preserve"> </w:t>
      </w:r>
      <w:r w:rsidRPr="00ED7AC5">
        <w:rPr>
          <w:rFonts w:ascii="Palatino Linotype" w:hAnsi="Palatino Linotype" w:cs="Arial"/>
          <w:i/>
          <w:sz w:val="22"/>
          <w:szCs w:val="22"/>
        </w:rPr>
        <w:t>protegida</w:t>
      </w:r>
      <w:r w:rsidRPr="00ED7AC5">
        <w:rPr>
          <w:rFonts w:ascii="Palatino Linotype" w:hAnsi="Palatino Linotype" w:cs="Arial"/>
          <w:i/>
        </w:rPr>
        <w:t xml:space="preserve"> </w:t>
      </w:r>
      <w:r w:rsidRPr="00ED7AC5">
        <w:rPr>
          <w:rFonts w:ascii="Palatino Linotype" w:hAnsi="Palatino Linotype" w:cs="Arial"/>
          <w:i/>
          <w:sz w:val="22"/>
          <w:szCs w:val="22"/>
        </w:rPr>
        <w:t>en</w:t>
      </w:r>
      <w:r w:rsidRPr="00ED7AC5">
        <w:rPr>
          <w:rFonts w:ascii="Palatino Linotype" w:hAnsi="Palatino Linotype" w:cs="Arial"/>
          <w:i/>
        </w:rPr>
        <w:t xml:space="preserve"> </w:t>
      </w:r>
      <w:r w:rsidRPr="00ED7AC5">
        <w:rPr>
          <w:rFonts w:ascii="Palatino Linotype" w:hAnsi="Palatino Linotype" w:cs="Arial"/>
          <w:i/>
          <w:sz w:val="22"/>
          <w:szCs w:val="22"/>
        </w:rPr>
        <w:t>los</w:t>
      </w:r>
      <w:r w:rsidRPr="00ED7AC5">
        <w:rPr>
          <w:rFonts w:ascii="Palatino Linotype" w:hAnsi="Palatino Linotype" w:cs="Arial"/>
          <w:i/>
        </w:rPr>
        <w:t xml:space="preserve"> </w:t>
      </w:r>
      <w:r w:rsidRPr="00ED7AC5">
        <w:rPr>
          <w:rFonts w:ascii="Palatino Linotype" w:hAnsi="Palatino Linotype" w:cs="Arial"/>
          <w:i/>
          <w:sz w:val="22"/>
          <w:szCs w:val="22"/>
        </w:rPr>
        <w:t>términos</w:t>
      </w:r>
      <w:r w:rsidRPr="00ED7AC5">
        <w:rPr>
          <w:rFonts w:ascii="Palatino Linotype" w:hAnsi="Palatino Linotype" w:cs="Arial"/>
          <w:i/>
        </w:rPr>
        <w:t xml:space="preserve"> </w:t>
      </w:r>
      <w:r w:rsidRPr="00ED7AC5">
        <w:rPr>
          <w:rFonts w:ascii="Palatino Linotype" w:hAnsi="Palatino Linotype" w:cs="Arial"/>
          <w:i/>
          <w:sz w:val="22"/>
          <w:szCs w:val="22"/>
        </w:rPr>
        <w:t>y</w:t>
      </w:r>
      <w:r w:rsidRPr="00ED7AC5">
        <w:rPr>
          <w:rFonts w:ascii="Palatino Linotype" w:hAnsi="Palatino Linotype" w:cs="Arial"/>
          <w:i/>
        </w:rPr>
        <w:t xml:space="preserve"> </w:t>
      </w:r>
      <w:r w:rsidRPr="00ED7AC5">
        <w:rPr>
          <w:rFonts w:ascii="Palatino Linotype" w:hAnsi="Palatino Linotype" w:cs="Arial"/>
          <w:i/>
          <w:sz w:val="22"/>
          <w:szCs w:val="22"/>
        </w:rPr>
        <w:t>con</w:t>
      </w:r>
      <w:r w:rsidRPr="00ED7AC5">
        <w:rPr>
          <w:rFonts w:ascii="Palatino Linotype" w:hAnsi="Palatino Linotype" w:cs="Arial"/>
          <w:i/>
        </w:rPr>
        <w:t xml:space="preserve"> </w:t>
      </w:r>
      <w:r w:rsidRPr="00ED7AC5">
        <w:rPr>
          <w:rFonts w:ascii="Palatino Linotype" w:hAnsi="Palatino Linotype" w:cs="Arial"/>
          <w:i/>
          <w:sz w:val="22"/>
          <w:szCs w:val="22"/>
        </w:rPr>
        <w:t>las</w:t>
      </w:r>
      <w:r w:rsidRPr="00ED7AC5">
        <w:rPr>
          <w:rFonts w:ascii="Palatino Linotype" w:hAnsi="Palatino Linotype" w:cs="Arial"/>
          <w:i/>
        </w:rPr>
        <w:t xml:space="preserve"> </w:t>
      </w:r>
      <w:r w:rsidRPr="00ED7AC5">
        <w:rPr>
          <w:rFonts w:ascii="Palatino Linotype" w:hAnsi="Palatino Linotype" w:cs="Arial"/>
          <w:i/>
          <w:sz w:val="22"/>
          <w:szCs w:val="22"/>
        </w:rPr>
        <w:t>excepciones</w:t>
      </w:r>
      <w:r w:rsidRPr="00ED7AC5">
        <w:rPr>
          <w:rFonts w:ascii="Palatino Linotype" w:hAnsi="Palatino Linotype" w:cs="Arial"/>
          <w:i/>
        </w:rPr>
        <w:t xml:space="preserve"> </w:t>
      </w:r>
      <w:r w:rsidRPr="00ED7AC5">
        <w:rPr>
          <w:rFonts w:ascii="Palatino Linotype" w:hAnsi="Palatino Linotype" w:cs="Arial"/>
          <w:i/>
          <w:sz w:val="22"/>
          <w:szCs w:val="22"/>
        </w:rPr>
        <w:t>que</w:t>
      </w:r>
      <w:r w:rsidRPr="00ED7AC5">
        <w:rPr>
          <w:rFonts w:ascii="Palatino Linotype" w:hAnsi="Palatino Linotype" w:cs="Arial"/>
          <w:i/>
        </w:rPr>
        <w:t xml:space="preserve"> </w:t>
      </w:r>
      <w:r w:rsidRPr="00ED7AC5">
        <w:rPr>
          <w:rFonts w:ascii="Palatino Linotype" w:hAnsi="Palatino Linotype" w:cs="Arial"/>
          <w:i/>
          <w:sz w:val="22"/>
          <w:szCs w:val="22"/>
        </w:rPr>
        <w:t>fijen</w:t>
      </w:r>
      <w:r w:rsidRPr="00ED7AC5">
        <w:rPr>
          <w:rFonts w:ascii="Palatino Linotype" w:hAnsi="Palatino Linotype" w:cs="Arial"/>
          <w:i/>
        </w:rPr>
        <w:t xml:space="preserve"> </w:t>
      </w:r>
      <w:r w:rsidRPr="00ED7AC5">
        <w:rPr>
          <w:rFonts w:ascii="Palatino Linotype" w:hAnsi="Palatino Linotype" w:cs="Arial"/>
          <w:i/>
          <w:sz w:val="22"/>
          <w:szCs w:val="22"/>
        </w:rPr>
        <w:t>las</w:t>
      </w:r>
      <w:r w:rsidRPr="00ED7AC5">
        <w:rPr>
          <w:rFonts w:ascii="Palatino Linotype" w:hAnsi="Palatino Linotype" w:cs="Arial"/>
          <w:i/>
        </w:rPr>
        <w:t xml:space="preserve"> </w:t>
      </w:r>
      <w:r w:rsidRPr="00ED7AC5">
        <w:rPr>
          <w:rFonts w:ascii="Palatino Linotype" w:hAnsi="Palatino Linotype" w:cs="Arial"/>
          <w:i/>
          <w:sz w:val="22"/>
          <w:szCs w:val="22"/>
        </w:rPr>
        <w:t>leyes.</w:t>
      </w:r>
    </w:p>
    <w:p w:rsidR="00ED7AC5" w:rsidRPr="00ED7AC5" w:rsidRDefault="00ED7AC5" w:rsidP="00ED7AC5">
      <w:pPr>
        <w:tabs>
          <w:tab w:val="left" w:pos="8222"/>
        </w:tabs>
        <w:spacing w:before="100" w:beforeAutospacing="1" w:after="100" w:afterAutospacing="1" w:line="240" w:lineRule="auto"/>
        <w:ind w:left="851" w:right="902"/>
        <w:contextualSpacing/>
        <w:jc w:val="both"/>
        <w:rPr>
          <w:rFonts w:ascii="Palatino Linotype" w:hAnsi="Palatino Linotype" w:cs="Arial"/>
          <w:i/>
          <w:sz w:val="22"/>
          <w:szCs w:val="22"/>
        </w:rPr>
      </w:pPr>
      <w:r w:rsidRPr="00ED7AC5">
        <w:rPr>
          <w:rFonts w:ascii="Palatino Linotype" w:hAnsi="Palatino Linotype" w:cs="Arial"/>
          <w:i/>
          <w:sz w:val="22"/>
          <w:szCs w:val="22"/>
        </w:rPr>
        <w:t>III.</w:t>
      </w:r>
      <w:r w:rsidRPr="00ED7AC5">
        <w:rPr>
          <w:rFonts w:ascii="Palatino Linotype" w:hAnsi="Palatino Linotype" w:cs="Arial"/>
          <w:i/>
        </w:rPr>
        <w:t xml:space="preserve"> </w:t>
      </w:r>
      <w:r w:rsidRPr="00ED7AC5">
        <w:rPr>
          <w:rFonts w:ascii="Palatino Linotype" w:hAnsi="Palatino Linotype" w:cs="Arial"/>
          <w:i/>
          <w:sz w:val="22"/>
          <w:szCs w:val="22"/>
        </w:rPr>
        <w:t>Toda</w:t>
      </w:r>
      <w:r w:rsidRPr="00ED7AC5">
        <w:rPr>
          <w:rFonts w:ascii="Palatino Linotype" w:hAnsi="Palatino Linotype" w:cs="Arial"/>
          <w:i/>
        </w:rPr>
        <w:t xml:space="preserve"> </w:t>
      </w:r>
      <w:r w:rsidRPr="00ED7AC5">
        <w:rPr>
          <w:rFonts w:ascii="Palatino Linotype" w:hAnsi="Palatino Linotype" w:cs="Arial"/>
          <w:i/>
          <w:sz w:val="22"/>
          <w:szCs w:val="22"/>
        </w:rPr>
        <w:t>persona,</w:t>
      </w:r>
      <w:r w:rsidRPr="00ED7AC5">
        <w:rPr>
          <w:rFonts w:ascii="Palatino Linotype" w:hAnsi="Palatino Linotype" w:cs="Arial"/>
          <w:i/>
        </w:rPr>
        <w:t xml:space="preserve"> </w:t>
      </w:r>
      <w:r w:rsidRPr="00ED7AC5">
        <w:rPr>
          <w:rFonts w:ascii="Palatino Linotype" w:hAnsi="Palatino Linotype" w:cs="Arial"/>
          <w:i/>
          <w:sz w:val="22"/>
          <w:szCs w:val="22"/>
        </w:rPr>
        <w:t>sin</w:t>
      </w:r>
      <w:r w:rsidRPr="00ED7AC5">
        <w:rPr>
          <w:rFonts w:ascii="Palatino Linotype" w:hAnsi="Palatino Linotype" w:cs="Arial"/>
          <w:i/>
        </w:rPr>
        <w:t xml:space="preserve"> </w:t>
      </w:r>
      <w:r w:rsidRPr="00ED7AC5">
        <w:rPr>
          <w:rFonts w:ascii="Palatino Linotype" w:hAnsi="Palatino Linotype" w:cs="Arial"/>
          <w:i/>
          <w:sz w:val="22"/>
          <w:szCs w:val="22"/>
        </w:rPr>
        <w:t>necesidad</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acreditar</w:t>
      </w:r>
      <w:r w:rsidRPr="00ED7AC5">
        <w:rPr>
          <w:rFonts w:ascii="Palatino Linotype" w:hAnsi="Palatino Linotype" w:cs="Arial"/>
          <w:i/>
        </w:rPr>
        <w:t xml:space="preserve"> </w:t>
      </w:r>
      <w:r w:rsidRPr="00ED7AC5">
        <w:rPr>
          <w:rFonts w:ascii="Palatino Linotype" w:hAnsi="Palatino Linotype" w:cs="Arial"/>
          <w:i/>
          <w:sz w:val="22"/>
          <w:szCs w:val="22"/>
        </w:rPr>
        <w:t>interés</w:t>
      </w:r>
      <w:r w:rsidRPr="00ED7AC5">
        <w:rPr>
          <w:rFonts w:ascii="Palatino Linotype" w:hAnsi="Palatino Linotype" w:cs="Arial"/>
          <w:i/>
        </w:rPr>
        <w:t xml:space="preserve"> </w:t>
      </w:r>
      <w:r w:rsidRPr="00ED7AC5">
        <w:rPr>
          <w:rFonts w:ascii="Palatino Linotype" w:hAnsi="Palatino Linotype" w:cs="Arial"/>
          <w:i/>
          <w:sz w:val="22"/>
          <w:szCs w:val="22"/>
        </w:rPr>
        <w:t>alguno</w:t>
      </w:r>
      <w:r w:rsidRPr="00ED7AC5">
        <w:rPr>
          <w:rFonts w:ascii="Palatino Linotype" w:hAnsi="Palatino Linotype" w:cs="Arial"/>
          <w:i/>
        </w:rPr>
        <w:t xml:space="preserve"> </w:t>
      </w:r>
      <w:r w:rsidRPr="00ED7AC5">
        <w:rPr>
          <w:rFonts w:ascii="Palatino Linotype" w:hAnsi="Palatino Linotype" w:cs="Arial"/>
          <w:i/>
          <w:sz w:val="22"/>
          <w:szCs w:val="22"/>
        </w:rPr>
        <w:t>o</w:t>
      </w:r>
      <w:r w:rsidRPr="00ED7AC5">
        <w:rPr>
          <w:rFonts w:ascii="Palatino Linotype" w:hAnsi="Palatino Linotype" w:cs="Arial"/>
          <w:i/>
        </w:rPr>
        <w:t xml:space="preserve"> </w:t>
      </w:r>
      <w:r w:rsidRPr="00ED7AC5">
        <w:rPr>
          <w:rFonts w:ascii="Palatino Linotype" w:hAnsi="Palatino Linotype" w:cs="Arial"/>
          <w:i/>
          <w:sz w:val="22"/>
          <w:szCs w:val="22"/>
        </w:rPr>
        <w:t>justificar</w:t>
      </w:r>
      <w:r w:rsidRPr="00ED7AC5">
        <w:rPr>
          <w:rFonts w:ascii="Palatino Linotype" w:hAnsi="Palatino Linotype" w:cs="Arial"/>
          <w:i/>
        </w:rPr>
        <w:t xml:space="preserve"> </w:t>
      </w:r>
      <w:r w:rsidRPr="00ED7AC5">
        <w:rPr>
          <w:rFonts w:ascii="Palatino Linotype" w:hAnsi="Palatino Linotype" w:cs="Arial"/>
          <w:i/>
          <w:sz w:val="22"/>
          <w:szCs w:val="22"/>
        </w:rPr>
        <w:t>su</w:t>
      </w:r>
      <w:r w:rsidRPr="00ED7AC5">
        <w:rPr>
          <w:rFonts w:ascii="Palatino Linotype" w:hAnsi="Palatino Linotype" w:cs="Arial"/>
          <w:i/>
        </w:rPr>
        <w:t xml:space="preserve"> </w:t>
      </w:r>
      <w:r w:rsidRPr="00ED7AC5">
        <w:rPr>
          <w:rFonts w:ascii="Palatino Linotype" w:hAnsi="Palatino Linotype" w:cs="Arial"/>
          <w:i/>
          <w:sz w:val="22"/>
          <w:szCs w:val="22"/>
        </w:rPr>
        <w:t>utilización,</w:t>
      </w:r>
      <w:r w:rsidRPr="00ED7AC5">
        <w:rPr>
          <w:rFonts w:ascii="Palatino Linotype" w:hAnsi="Palatino Linotype" w:cs="Arial"/>
          <w:i/>
        </w:rPr>
        <w:t xml:space="preserve"> </w:t>
      </w:r>
      <w:r w:rsidRPr="00ED7AC5">
        <w:rPr>
          <w:rFonts w:ascii="Palatino Linotype" w:hAnsi="Palatino Linotype" w:cs="Arial"/>
          <w:i/>
          <w:sz w:val="22"/>
          <w:szCs w:val="22"/>
        </w:rPr>
        <w:t>tendrá</w:t>
      </w:r>
      <w:r w:rsidRPr="00ED7AC5">
        <w:rPr>
          <w:rFonts w:ascii="Palatino Linotype" w:hAnsi="Palatino Linotype" w:cs="Arial"/>
          <w:i/>
        </w:rPr>
        <w:t xml:space="preserve"> </w:t>
      </w:r>
      <w:r w:rsidRPr="00ED7AC5">
        <w:rPr>
          <w:rFonts w:ascii="Palatino Linotype" w:hAnsi="Palatino Linotype" w:cs="Arial"/>
          <w:i/>
          <w:sz w:val="22"/>
          <w:szCs w:val="22"/>
        </w:rPr>
        <w:t>acceso</w:t>
      </w:r>
      <w:r w:rsidRPr="00ED7AC5">
        <w:rPr>
          <w:rFonts w:ascii="Palatino Linotype" w:hAnsi="Palatino Linotype" w:cs="Arial"/>
          <w:i/>
        </w:rPr>
        <w:t xml:space="preserve"> </w:t>
      </w:r>
      <w:r w:rsidRPr="00ED7AC5">
        <w:rPr>
          <w:rFonts w:ascii="Palatino Linotype" w:hAnsi="Palatino Linotype" w:cs="Arial"/>
          <w:i/>
          <w:sz w:val="22"/>
          <w:szCs w:val="22"/>
        </w:rPr>
        <w:t>gratuito</w:t>
      </w:r>
      <w:r w:rsidRPr="00ED7AC5">
        <w:rPr>
          <w:rFonts w:ascii="Palatino Linotype" w:hAnsi="Palatino Linotype" w:cs="Arial"/>
          <w:i/>
        </w:rPr>
        <w:t xml:space="preserve"> </w:t>
      </w:r>
      <w:r w:rsidRPr="00ED7AC5">
        <w:rPr>
          <w:rFonts w:ascii="Palatino Linotype" w:hAnsi="Palatino Linotype" w:cs="Arial"/>
          <w:i/>
          <w:sz w:val="22"/>
          <w:szCs w:val="22"/>
        </w:rPr>
        <w:t>a</w:t>
      </w:r>
      <w:r w:rsidRPr="00ED7AC5">
        <w:rPr>
          <w:rFonts w:ascii="Palatino Linotype" w:hAnsi="Palatino Linotype" w:cs="Arial"/>
          <w:i/>
        </w:rPr>
        <w:t xml:space="preserve"> </w:t>
      </w:r>
      <w:r w:rsidRPr="00ED7AC5">
        <w:rPr>
          <w:rFonts w:ascii="Palatino Linotype" w:hAnsi="Palatino Linotype" w:cs="Arial"/>
          <w:i/>
          <w:sz w:val="22"/>
          <w:szCs w:val="22"/>
        </w:rPr>
        <w:t>la</w:t>
      </w:r>
      <w:r w:rsidRPr="00ED7AC5">
        <w:rPr>
          <w:rFonts w:ascii="Palatino Linotype" w:hAnsi="Palatino Linotype" w:cs="Arial"/>
          <w:i/>
        </w:rPr>
        <w:t xml:space="preserve"> </w:t>
      </w:r>
      <w:r w:rsidRPr="00ED7AC5">
        <w:rPr>
          <w:rFonts w:ascii="Palatino Linotype" w:hAnsi="Palatino Linotype" w:cs="Arial"/>
          <w:i/>
          <w:sz w:val="22"/>
          <w:szCs w:val="22"/>
        </w:rPr>
        <w:t>información</w:t>
      </w:r>
      <w:r w:rsidRPr="00ED7AC5">
        <w:rPr>
          <w:rFonts w:ascii="Palatino Linotype" w:hAnsi="Palatino Linotype" w:cs="Arial"/>
          <w:i/>
        </w:rPr>
        <w:t xml:space="preserve"> </w:t>
      </w:r>
      <w:r w:rsidRPr="00ED7AC5">
        <w:rPr>
          <w:rFonts w:ascii="Palatino Linotype" w:hAnsi="Palatino Linotype" w:cs="Arial"/>
          <w:i/>
          <w:sz w:val="22"/>
          <w:szCs w:val="22"/>
        </w:rPr>
        <w:t>pública,</w:t>
      </w:r>
      <w:r w:rsidRPr="00ED7AC5">
        <w:rPr>
          <w:rFonts w:ascii="Palatino Linotype" w:hAnsi="Palatino Linotype" w:cs="Arial"/>
          <w:i/>
        </w:rPr>
        <w:t xml:space="preserve"> </w:t>
      </w:r>
      <w:r w:rsidRPr="00ED7AC5">
        <w:rPr>
          <w:rFonts w:ascii="Palatino Linotype" w:hAnsi="Palatino Linotype" w:cs="Arial"/>
          <w:i/>
          <w:sz w:val="22"/>
          <w:szCs w:val="22"/>
        </w:rPr>
        <w:t>a</w:t>
      </w:r>
      <w:r w:rsidRPr="00ED7AC5">
        <w:rPr>
          <w:rFonts w:ascii="Palatino Linotype" w:hAnsi="Palatino Linotype" w:cs="Arial"/>
          <w:i/>
        </w:rPr>
        <w:t xml:space="preserve"> </w:t>
      </w:r>
      <w:r w:rsidRPr="00ED7AC5">
        <w:rPr>
          <w:rFonts w:ascii="Palatino Linotype" w:hAnsi="Palatino Linotype" w:cs="Arial"/>
          <w:i/>
          <w:sz w:val="22"/>
          <w:szCs w:val="22"/>
        </w:rPr>
        <w:t>sus</w:t>
      </w:r>
      <w:r w:rsidRPr="00ED7AC5">
        <w:rPr>
          <w:rFonts w:ascii="Palatino Linotype" w:hAnsi="Palatino Linotype" w:cs="Arial"/>
          <w:i/>
        </w:rPr>
        <w:t xml:space="preserve"> </w:t>
      </w:r>
      <w:r w:rsidRPr="00ED7AC5">
        <w:rPr>
          <w:rFonts w:ascii="Palatino Linotype" w:hAnsi="Palatino Linotype" w:cs="Arial"/>
          <w:i/>
          <w:sz w:val="22"/>
          <w:szCs w:val="22"/>
        </w:rPr>
        <w:t>datos</w:t>
      </w:r>
      <w:r w:rsidRPr="00ED7AC5">
        <w:rPr>
          <w:rFonts w:ascii="Palatino Linotype" w:hAnsi="Palatino Linotype" w:cs="Arial"/>
          <w:i/>
        </w:rPr>
        <w:t xml:space="preserve"> </w:t>
      </w:r>
      <w:r w:rsidRPr="00ED7AC5">
        <w:rPr>
          <w:rFonts w:ascii="Palatino Linotype" w:hAnsi="Palatino Linotype" w:cs="Arial"/>
          <w:i/>
          <w:sz w:val="22"/>
          <w:szCs w:val="22"/>
        </w:rPr>
        <w:t>personales</w:t>
      </w:r>
      <w:r w:rsidRPr="00ED7AC5">
        <w:rPr>
          <w:rFonts w:ascii="Palatino Linotype" w:hAnsi="Palatino Linotype" w:cs="Arial"/>
          <w:i/>
        </w:rPr>
        <w:t xml:space="preserve"> </w:t>
      </w:r>
      <w:r w:rsidRPr="00ED7AC5">
        <w:rPr>
          <w:rFonts w:ascii="Palatino Linotype" w:hAnsi="Palatino Linotype" w:cs="Arial"/>
          <w:i/>
          <w:sz w:val="22"/>
          <w:szCs w:val="22"/>
        </w:rPr>
        <w:t>o</w:t>
      </w:r>
      <w:r w:rsidRPr="00ED7AC5">
        <w:rPr>
          <w:rFonts w:ascii="Palatino Linotype" w:hAnsi="Palatino Linotype" w:cs="Arial"/>
          <w:i/>
        </w:rPr>
        <w:t xml:space="preserve"> </w:t>
      </w:r>
      <w:r w:rsidRPr="00ED7AC5">
        <w:rPr>
          <w:rFonts w:ascii="Palatino Linotype" w:hAnsi="Palatino Linotype" w:cs="Arial"/>
          <w:i/>
          <w:sz w:val="22"/>
          <w:szCs w:val="22"/>
        </w:rPr>
        <w:t>a</w:t>
      </w:r>
      <w:r w:rsidRPr="00ED7AC5">
        <w:rPr>
          <w:rFonts w:ascii="Palatino Linotype" w:hAnsi="Palatino Linotype" w:cs="Arial"/>
          <w:i/>
        </w:rPr>
        <w:t xml:space="preserve"> </w:t>
      </w:r>
      <w:r w:rsidRPr="00ED7AC5">
        <w:rPr>
          <w:rFonts w:ascii="Palatino Linotype" w:hAnsi="Palatino Linotype" w:cs="Arial"/>
          <w:i/>
          <w:sz w:val="22"/>
          <w:szCs w:val="22"/>
        </w:rPr>
        <w:t>la</w:t>
      </w:r>
      <w:r w:rsidRPr="00ED7AC5">
        <w:rPr>
          <w:rFonts w:ascii="Palatino Linotype" w:hAnsi="Palatino Linotype" w:cs="Arial"/>
          <w:i/>
        </w:rPr>
        <w:t xml:space="preserve"> </w:t>
      </w:r>
      <w:r w:rsidRPr="00ED7AC5">
        <w:rPr>
          <w:rFonts w:ascii="Palatino Linotype" w:hAnsi="Palatino Linotype" w:cs="Arial"/>
          <w:i/>
          <w:sz w:val="22"/>
          <w:szCs w:val="22"/>
        </w:rPr>
        <w:t>rectificación</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éstos.</w:t>
      </w:r>
    </w:p>
    <w:p w:rsidR="00ED7AC5" w:rsidRPr="00ED7AC5" w:rsidRDefault="00ED7AC5" w:rsidP="00ED7AC5">
      <w:pPr>
        <w:tabs>
          <w:tab w:val="left" w:pos="8222"/>
        </w:tabs>
        <w:spacing w:before="100" w:beforeAutospacing="1" w:after="100" w:afterAutospacing="1" w:line="240" w:lineRule="auto"/>
        <w:ind w:left="851" w:right="902"/>
        <w:contextualSpacing/>
        <w:jc w:val="both"/>
        <w:rPr>
          <w:rFonts w:ascii="Palatino Linotype" w:hAnsi="Palatino Linotype" w:cs="Arial"/>
          <w:i/>
          <w:sz w:val="22"/>
          <w:szCs w:val="22"/>
        </w:rPr>
      </w:pPr>
      <w:r w:rsidRPr="00ED7AC5">
        <w:rPr>
          <w:rFonts w:ascii="Palatino Linotype" w:hAnsi="Palatino Linotype" w:cs="Arial"/>
          <w:i/>
          <w:sz w:val="22"/>
          <w:szCs w:val="22"/>
        </w:rPr>
        <w:t>IV.</w:t>
      </w:r>
      <w:r w:rsidRPr="00ED7AC5">
        <w:rPr>
          <w:rFonts w:ascii="Palatino Linotype" w:hAnsi="Palatino Linotype" w:cs="Arial"/>
          <w:i/>
        </w:rPr>
        <w:t xml:space="preserve"> </w:t>
      </w:r>
      <w:r w:rsidRPr="00ED7AC5">
        <w:rPr>
          <w:rFonts w:ascii="Palatino Linotype" w:hAnsi="Palatino Linotype" w:cs="Arial"/>
          <w:i/>
          <w:sz w:val="22"/>
          <w:szCs w:val="22"/>
        </w:rPr>
        <w:t>Se</w:t>
      </w:r>
      <w:r w:rsidRPr="00ED7AC5">
        <w:rPr>
          <w:rFonts w:ascii="Palatino Linotype" w:hAnsi="Palatino Linotype" w:cs="Arial"/>
          <w:i/>
        </w:rPr>
        <w:t xml:space="preserve"> </w:t>
      </w:r>
      <w:r w:rsidRPr="00ED7AC5">
        <w:rPr>
          <w:rFonts w:ascii="Palatino Linotype" w:hAnsi="Palatino Linotype" w:cs="Arial"/>
          <w:i/>
          <w:sz w:val="22"/>
          <w:szCs w:val="22"/>
        </w:rPr>
        <w:t>establecerán</w:t>
      </w:r>
      <w:r w:rsidRPr="00ED7AC5">
        <w:rPr>
          <w:rFonts w:ascii="Palatino Linotype" w:hAnsi="Palatino Linotype" w:cs="Arial"/>
          <w:i/>
        </w:rPr>
        <w:t xml:space="preserve"> </w:t>
      </w:r>
      <w:r w:rsidRPr="00ED7AC5">
        <w:rPr>
          <w:rFonts w:ascii="Palatino Linotype" w:hAnsi="Palatino Linotype" w:cs="Arial"/>
          <w:i/>
          <w:sz w:val="22"/>
          <w:szCs w:val="22"/>
        </w:rPr>
        <w:t>mecanismos</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acceso</w:t>
      </w:r>
      <w:r w:rsidRPr="00ED7AC5">
        <w:rPr>
          <w:rFonts w:ascii="Palatino Linotype" w:hAnsi="Palatino Linotype" w:cs="Arial"/>
          <w:i/>
        </w:rPr>
        <w:t xml:space="preserve"> </w:t>
      </w:r>
      <w:r w:rsidRPr="00ED7AC5">
        <w:rPr>
          <w:rFonts w:ascii="Palatino Linotype" w:hAnsi="Palatino Linotype" w:cs="Arial"/>
          <w:i/>
          <w:sz w:val="22"/>
          <w:szCs w:val="22"/>
        </w:rPr>
        <w:t>a</w:t>
      </w:r>
      <w:r w:rsidRPr="00ED7AC5">
        <w:rPr>
          <w:rFonts w:ascii="Palatino Linotype" w:hAnsi="Palatino Linotype" w:cs="Arial"/>
          <w:i/>
        </w:rPr>
        <w:t xml:space="preserve"> </w:t>
      </w:r>
      <w:r w:rsidRPr="00ED7AC5">
        <w:rPr>
          <w:rFonts w:ascii="Palatino Linotype" w:hAnsi="Palatino Linotype" w:cs="Arial"/>
          <w:i/>
          <w:sz w:val="22"/>
          <w:szCs w:val="22"/>
        </w:rPr>
        <w:t>la</w:t>
      </w:r>
      <w:r w:rsidRPr="00ED7AC5">
        <w:rPr>
          <w:rFonts w:ascii="Palatino Linotype" w:hAnsi="Palatino Linotype" w:cs="Arial"/>
          <w:i/>
        </w:rPr>
        <w:t xml:space="preserve"> </w:t>
      </w:r>
      <w:r w:rsidRPr="00ED7AC5">
        <w:rPr>
          <w:rFonts w:ascii="Palatino Linotype" w:hAnsi="Palatino Linotype" w:cs="Arial"/>
          <w:i/>
          <w:sz w:val="22"/>
          <w:szCs w:val="22"/>
        </w:rPr>
        <w:t>información</w:t>
      </w:r>
      <w:r w:rsidRPr="00ED7AC5">
        <w:rPr>
          <w:rFonts w:ascii="Palatino Linotype" w:hAnsi="Palatino Linotype" w:cs="Arial"/>
          <w:i/>
        </w:rPr>
        <w:t xml:space="preserve"> </w:t>
      </w:r>
      <w:r w:rsidRPr="00ED7AC5">
        <w:rPr>
          <w:rFonts w:ascii="Palatino Linotype" w:hAnsi="Palatino Linotype" w:cs="Arial"/>
          <w:i/>
          <w:sz w:val="22"/>
          <w:szCs w:val="22"/>
        </w:rPr>
        <w:t>y</w:t>
      </w:r>
      <w:r w:rsidRPr="00ED7AC5">
        <w:rPr>
          <w:rFonts w:ascii="Palatino Linotype" w:hAnsi="Palatino Linotype" w:cs="Arial"/>
          <w:i/>
        </w:rPr>
        <w:t xml:space="preserve"> </w:t>
      </w:r>
      <w:r w:rsidRPr="00ED7AC5">
        <w:rPr>
          <w:rFonts w:ascii="Palatino Linotype" w:hAnsi="Palatino Linotype" w:cs="Arial"/>
          <w:i/>
          <w:sz w:val="22"/>
          <w:szCs w:val="22"/>
        </w:rPr>
        <w:t>procedimientos</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revisión</w:t>
      </w:r>
      <w:r w:rsidRPr="00ED7AC5">
        <w:rPr>
          <w:rFonts w:ascii="Palatino Linotype" w:hAnsi="Palatino Linotype" w:cs="Arial"/>
          <w:i/>
        </w:rPr>
        <w:t xml:space="preserve"> </w:t>
      </w:r>
      <w:r w:rsidRPr="00ED7AC5">
        <w:rPr>
          <w:rFonts w:ascii="Palatino Linotype" w:hAnsi="Palatino Linotype" w:cs="Arial"/>
          <w:i/>
          <w:sz w:val="22"/>
          <w:szCs w:val="22"/>
        </w:rPr>
        <w:t>expeditos</w:t>
      </w:r>
      <w:r w:rsidRPr="00ED7AC5">
        <w:rPr>
          <w:rFonts w:ascii="Palatino Linotype" w:hAnsi="Palatino Linotype" w:cs="Arial"/>
          <w:i/>
        </w:rPr>
        <w:t xml:space="preserve"> </w:t>
      </w:r>
      <w:r w:rsidRPr="00ED7AC5">
        <w:rPr>
          <w:rFonts w:ascii="Palatino Linotype" w:hAnsi="Palatino Linotype" w:cs="Arial"/>
          <w:i/>
          <w:sz w:val="22"/>
          <w:szCs w:val="22"/>
        </w:rPr>
        <w:t>que</w:t>
      </w:r>
      <w:r w:rsidRPr="00ED7AC5">
        <w:rPr>
          <w:rFonts w:ascii="Palatino Linotype" w:hAnsi="Palatino Linotype" w:cs="Arial"/>
          <w:i/>
        </w:rPr>
        <w:t xml:space="preserve"> </w:t>
      </w:r>
      <w:r w:rsidRPr="00ED7AC5">
        <w:rPr>
          <w:rFonts w:ascii="Palatino Linotype" w:hAnsi="Palatino Linotype" w:cs="Arial"/>
          <w:i/>
          <w:sz w:val="22"/>
          <w:szCs w:val="22"/>
        </w:rPr>
        <w:t>se</w:t>
      </w:r>
      <w:r w:rsidRPr="00ED7AC5">
        <w:rPr>
          <w:rFonts w:ascii="Palatino Linotype" w:hAnsi="Palatino Linotype" w:cs="Arial"/>
          <w:i/>
        </w:rPr>
        <w:t xml:space="preserve"> </w:t>
      </w:r>
      <w:r w:rsidRPr="00ED7AC5">
        <w:rPr>
          <w:rFonts w:ascii="Palatino Linotype" w:hAnsi="Palatino Linotype" w:cs="Arial"/>
          <w:i/>
          <w:sz w:val="22"/>
          <w:szCs w:val="22"/>
        </w:rPr>
        <w:t>sustanciarán</w:t>
      </w:r>
      <w:r w:rsidRPr="00ED7AC5">
        <w:rPr>
          <w:rFonts w:ascii="Palatino Linotype" w:hAnsi="Palatino Linotype" w:cs="Arial"/>
          <w:i/>
        </w:rPr>
        <w:t xml:space="preserve"> </w:t>
      </w:r>
      <w:r w:rsidRPr="00ED7AC5">
        <w:rPr>
          <w:rFonts w:ascii="Palatino Linotype" w:hAnsi="Palatino Linotype" w:cs="Arial"/>
          <w:i/>
          <w:sz w:val="22"/>
          <w:szCs w:val="22"/>
        </w:rPr>
        <w:t>ante</w:t>
      </w:r>
      <w:r w:rsidRPr="00ED7AC5">
        <w:rPr>
          <w:rFonts w:ascii="Palatino Linotype" w:hAnsi="Palatino Linotype" w:cs="Arial"/>
          <w:i/>
        </w:rPr>
        <w:t xml:space="preserve"> </w:t>
      </w:r>
      <w:r w:rsidRPr="00ED7AC5">
        <w:rPr>
          <w:rFonts w:ascii="Palatino Linotype" w:hAnsi="Palatino Linotype" w:cs="Arial"/>
          <w:i/>
          <w:sz w:val="22"/>
          <w:szCs w:val="22"/>
        </w:rPr>
        <w:t>los</w:t>
      </w:r>
      <w:r w:rsidRPr="00ED7AC5">
        <w:rPr>
          <w:rFonts w:ascii="Palatino Linotype" w:hAnsi="Palatino Linotype" w:cs="Arial"/>
          <w:i/>
        </w:rPr>
        <w:t xml:space="preserve"> </w:t>
      </w:r>
      <w:r w:rsidRPr="00ED7AC5">
        <w:rPr>
          <w:rFonts w:ascii="Palatino Linotype" w:hAnsi="Palatino Linotype" w:cs="Arial"/>
          <w:i/>
          <w:sz w:val="22"/>
          <w:szCs w:val="22"/>
        </w:rPr>
        <w:t>organismos</w:t>
      </w:r>
      <w:r w:rsidRPr="00ED7AC5">
        <w:rPr>
          <w:rFonts w:ascii="Palatino Linotype" w:hAnsi="Palatino Linotype" w:cs="Arial"/>
          <w:i/>
        </w:rPr>
        <w:t xml:space="preserve"> </w:t>
      </w:r>
      <w:r w:rsidRPr="00ED7AC5">
        <w:rPr>
          <w:rFonts w:ascii="Palatino Linotype" w:hAnsi="Palatino Linotype" w:cs="Arial"/>
          <w:i/>
          <w:sz w:val="22"/>
          <w:szCs w:val="22"/>
        </w:rPr>
        <w:t>autónomos</w:t>
      </w:r>
      <w:r w:rsidRPr="00ED7AC5">
        <w:rPr>
          <w:rFonts w:ascii="Palatino Linotype" w:hAnsi="Palatino Linotype" w:cs="Arial"/>
          <w:i/>
        </w:rPr>
        <w:t xml:space="preserve"> </w:t>
      </w:r>
      <w:r w:rsidRPr="00ED7AC5">
        <w:rPr>
          <w:rFonts w:ascii="Palatino Linotype" w:hAnsi="Palatino Linotype" w:cs="Arial"/>
          <w:i/>
          <w:sz w:val="22"/>
          <w:szCs w:val="22"/>
        </w:rPr>
        <w:t>especializados</w:t>
      </w:r>
      <w:r w:rsidRPr="00ED7AC5">
        <w:rPr>
          <w:rFonts w:ascii="Palatino Linotype" w:hAnsi="Palatino Linotype" w:cs="Arial"/>
          <w:i/>
        </w:rPr>
        <w:t xml:space="preserve"> </w:t>
      </w:r>
      <w:r w:rsidRPr="00ED7AC5">
        <w:rPr>
          <w:rFonts w:ascii="Palatino Linotype" w:hAnsi="Palatino Linotype" w:cs="Arial"/>
          <w:i/>
          <w:sz w:val="22"/>
          <w:szCs w:val="22"/>
        </w:rPr>
        <w:t>e</w:t>
      </w:r>
      <w:r w:rsidRPr="00ED7AC5">
        <w:rPr>
          <w:rFonts w:ascii="Palatino Linotype" w:hAnsi="Palatino Linotype" w:cs="Arial"/>
          <w:i/>
        </w:rPr>
        <w:t xml:space="preserve"> </w:t>
      </w:r>
      <w:r w:rsidRPr="00ED7AC5">
        <w:rPr>
          <w:rFonts w:ascii="Palatino Linotype" w:hAnsi="Palatino Linotype" w:cs="Arial"/>
          <w:i/>
          <w:sz w:val="22"/>
          <w:szCs w:val="22"/>
        </w:rPr>
        <w:t>imparciales</w:t>
      </w:r>
      <w:r w:rsidRPr="00ED7AC5">
        <w:rPr>
          <w:rFonts w:ascii="Palatino Linotype" w:hAnsi="Palatino Linotype" w:cs="Arial"/>
          <w:i/>
        </w:rPr>
        <w:t xml:space="preserve"> </w:t>
      </w:r>
      <w:r w:rsidRPr="00ED7AC5">
        <w:rPr>
          <w:rFonts w:ascii="Palatino Linotype" w:hAnsi="Palatino Linotype" w:cs="Arial"/>
          <w:i/>
          <w:sz w:val="22"/>
          <w:szCs w:val="22"/>
        </w:rPr>
        <w:t>que</w:t>
      </w:r>
      <w:r w:rsidRPr="00ED7AC5">
        <w:rPr>
          <w:rFonts w:ascii="Palatino Linotype" w:hAnsi="Palatino Linotype" w:cs="Arial"/>
          <w:i/>
        </w:rPr>
        <w:t xml:space="preserve"> </w:t>
      </w:r>
      <w:r w:rsidRPr="00ED7AC5">
        <w:rPr>
          <w:rFonts w:ascii="Palatino Linotype" w:hAnsi="Palatino Linotype" w:cs="Arial"/>
          <w:i/>
          <w:sz w:val="22"/>
          <w:szCs w:val="22"/>
        </w:rPr>
        <w:t>establece</w:t>
      </w:r>
      <w:r w:rsidRPr="00ED7AC5">
        <w:rPr>
          <w:rFonts w:ascii="Palatino Linotype" w:hAnsi="Palatino Linotype" w:cs="Arial"/>
          <w:i/>
        </w:rPr>
        <w:t xml:space="preserve"> </w:t>
      </w:r>
      <w:r w:rsidRPr="00ED7AC5">
        <w:rPr>
          <w:rFonts w:ascii="Palatino Linotype" w:hAnsi="Palatino Linotype" w:cs="Arial"/>
          <w:i/>
          <w:sz w:val="22"/>
          <w:szCs w:val="22"/>
        </w:rPr>
        <w:t>esta</w:t>
      </w:r>
      <w:r w:rsidRPr="00ED7AC5">
        <w:rPr>
          <w:rFonts w:ascii="Palatino Linotype" w:hAnsi="Palatino Linotype" w:cs="Arial"/>
          <w:i/>
        </w:rPr>
        <w:t xml:space="preserve"> </w:t>
      </w:r>
      <w:r w:rsidRPr="00ED7AC5">
        <w:rPr>
          <w:rFonts w:ascii="Palatino Linotype" w:hAnsi="Palatino Linotype" w:cs="Arial"/>
          <w:i/>
          <w:sz w:val="22"/>
          <w:szCs w:val="22"/>
        </w:rPr>
        <w:t>Constitución.</w:t>
      </w:r>
    </w:p>
    <w:p w:rsidR="00ED7AC5" w:rsidRPr="00ED7AC5" w:rsidRDefault="00ED7AC5" w:rsidP="00ED7AC5">
      <w:pPr>
        <w:tabs>
          <w:tab w:val="left" w:pos="8222"/>
        </w:tabs>
        <w:spacing w:before="100" w:beforeAutospacing="1" w:after="100" w:afterAutospacing="1" w:line="240" w:lineRule="auto"/>
        <w:ind w:left="851" w:right="902"/>
        <w:contextualSpacing/>
        <w:jc w:val="both"/>
        <w:rPr>
          <w:rFonts w:ascii="Palatino Linotype" w:hAnsi="Palatino Linotype" w:cs="Arial"/>
          <w:i/>
          <w:sz w:val="22"/>
          <w:szCs w:val="22"/>
        </w:rPr>
      </w:pPr>
      <w:r w:rsidRPr="00ED7AC5">
        <w:rPr>
          <w:rFonts w:ascii="Palatino Linotype" w:hAnsi="Palatino Linotype" w:cs="Arial"/>
          <w:b/>
          <w:i/>
          <w:sz w:val="22"/>
          <w:szCs w:val="22"/>
        </w:rPr>
        <w:t>V.</w:t>
      </w:r>
      <w:r w:rsidRPr="00ED7AC5">
        <w:rPr>
          <w:rFonts w:ascii="Palatino Linotype" w:hAnsi="Palatino Linotype" w:cs="Arial"/>
          <w:b/>
          <w:i/>
        </w:rPr>
        <w:t xml:space="preserve"> </w:t>
      </w:r>
      <w:r w:rsidRPr="00ED7AC5">
        <w:rPr>
          <w:rFonts w:ascii="Palatino Linotype" w:hAnsi="Palatino Linotype" w:cs="Arial"/>
          <w:b/>
          <w:i/>
          <w:sz w:val="22"/>
          <w:szCs w:val="22"/>
        </w:rPr>
        <w:t>Los</w:t>
      </w:r>
      <w:r w:rsidRPr="00ED7AC5">
        <w:rPr>
          <w:rFonts w:ascii="Palatino Linotype" w:hAnsi="Palatino Linotype" w:cs="Arial"/>
          <w:b/>
          <w:i/>
        </w:rPr>
        <w:t xml:space="preserve"> </w:t>
      </w:r>
      <w:r w:rsidRPr="00ED7AC5">
        <w:rPr>
          <w:rFonts w:ascii="Palatino Linotype" w:hAnsi="Palatino Linotype" w:cs="Arial"/>
          <w:b/>
          <w:i/>
          <w:sz w:val="22"/>
          <w:szCs w:val="22"/>
        </w:rPr>
        <w:t>sujetos</w:t>
      </w:r>
      <w:r w:rsidRPr="00ED7AC5">
        <w:rPr>
          <w:rFonts w:ascii="Palatino Linotype" w:hAnsi="Palatino Linotype" w:cs="Arial"/>
          <w:b/>
          <w:i/>
        </w:rPr>
        <w:t xml:space="preserve"> </w:t>
      </w:r>
      <w:r w:rsidRPr="00ED7AC5">
        <w:rPr>
          <w:rFonts w:ascii="Palatino Linotype" w:hAnsi="Palatino Linotype" w:cs="Arial"/>
          <w:b/>
          <w:i/>
          <w:sz w:val="22"/>
          <w:szCs w:val="22"/>
        </w:rPr>
        <w:t>obligados</w:t>
      </w:r>
      <w:r w:rsidRPr="00ED7AC5">
        <w:rPr>
          <w:rFonts w:ascii="Palatino Linotype" w:hAnsi="Palatino Linotype" w:cs="Arial"/>
          <w:b/>
          <w:i/>
        </w:rPr>
        <w:t xml:space="preserve"> </w:t>
      </w:r>
      <w:r w:rsidRPr="00ED7AC5">
        <w:rPr>
          <w:rFonts w:ascii="Palatino Linotype" w:hAnsi="Palatino Linotype" w:cs="Arial"/>
          <w:b/>
          <w:i/>
          <w:sz w:val="22"/>
          <w:szCs w:val="22"/>
        </w:rPr>
        <w:t>deberán</w:t>
      </w:r>
      <w:r w:rsidRPr="00ED7AC5">
        <w:rPr>
          <w:rFonts w:ascii="Palatino Linotype" w:hAnsi="Palatino Linotype" w:cs="Arial"/>
          <w:b/>
          <w:i/>
        </w:rPr>
        <w:t xml:space="preserve"> </w:t>
      </w:r>
      <w:r w:rsidRPr="00ED7AC5">
        <w:rPr>
          <w:rFonts w:ascii="Palatino Linotype" w:hAnsi="Palatino Linotype" w:cs="Arial"/>
          <w:b/>
          <w:i/>
          <w:sz w:val="22"/>
          <w:szCs w:val="22"/>
        </w:rPr>
        <w:t>preservar</w:t>
      </w:r>
      <w:r w:rsidRPr="00ED7AC5">
        <w:rPr>
          <w:rFonts w:ascii="Palatino Linotype" w:hAnsi="Palatino Linotype" w:cs="Arial"/>
          <w:b/>
          <w:i/>
        </w:rPr>
        <w:t xml:space="preserve"> </w:t>
      </w:r>
      <w:r w:rsidRPr="00ED7AC5">
        <w:rPr>
          <w:rFonts w:ascii="Palatino Linotype" w:hAnsi="Palatino Linotype" w:cs="Arial"/>
          <w:b/>
          <w:i/>
          <w:sz w:val="22"/>
          <w:szCs w:val="22"/>
        </w:rPr>
        <w:t>sus</w:t>
      </w:r>
      <w:r w:rsidRPr="00ED7AC5">
        <w:rPr>
          <w:rFonts w:ascii="Palatino Linotype" w:hAnsi="Palatino Linotype" w:cs="Arial"/>
          <w:b/>
          <w:i/>
        </w:rPr>
        <w:t xml:space="preserve"> </w:t>
      </w:r>
      <w:r w:rsidRPr="00ED7AC5">
        <w:rPr>
          <w:rFonts w:ascii="Palatino Linotype" w:hAnsi="Palatino Linotype" w:cs="Arial"/>
          <w:b/>
          <w:i/>
          <w:sz w:val="22"/>
          <w:szCs w:val="22"/>
        </w:rPr>
        <w:t>documentos</w:t>
      </w:r>
      <w:r w:rsidRPr="00ED7AC5">
        <w:rPr>
          <w:rFonts w:ascii="Palatino Linotype" w:hAnsi="Palatino Linotype" w:cs="Arial"/>
          <w:b/>
          <w:i/>
        </w:rPr>
        <w:t xml:space="preserve"> </w:t>
      </w:r>
      <w:r w:rsidRPr="00ED7AC5">
        <w:rPr>
          <w:rFonts w:ascii="Palatino Linotype" w:hAnsi="Palatino Linotype" w:cs="Arial"/>
          <w:b/>
          <w:i/>
          <w:sz w:val="22"/>
          <w:szCs w:val="22"/>
        </w:rPr>
        <w:t>en</w:t>
      </w:r>
      <w:r w:rsidRPr="00ED7AC5">
        <w:rPr>
          <w:rFonts w:ascii="Palatino Linotype" w:hAnsi="Palatino Linotype" w:cs="Arial"/>
          <w:b/>
          <w:i/>
        </w:rPr>
        <w:t xml:space="preserve"> </w:t>
      </w:r>
      <w:r w:rsidRPr="00ED7AC5">
        <w:rPr>
          <w:rFonts w:ascii="Palatino Linotype" w:hAnsi="Palatino Linotype" w:cs="Arial"/>
          <w:b/>
          <w:i/>
          <w:sz w:val="22"/>
          <w:szCs w:val="22"/>
        </w:rPr>
        <w:t>archivos</w:t>
      </w:r>
      <w:r w:rsidRPr="00ED7AC5">
        <w:rPr>
          <w:rFonts w:ascii="Palatino Linotype" w:hAnsi="Palatino Linotype" w:cs="Arial"/>
          <w:b/>
          <w:i/>
        </w:rPr>
        <w:t xml:space="preserve"> </w:t>
      </w:r>
      <w:r w:rsidRPr="00ED7AC5">
        <w:rPr>
          <w:rFonts w:ascii="Palatino Linotype" w:hAnsi="Palatino Linotype" w:cs="Arial"/>
          <w:b/>
          <w:i/>
          <w:sz w:val="22"/>
          <w:szCs w:val="22"/>
        </w:rPr>
        <w:t>administrativos</w:t>
      </w:r>
      <w:r w:rsidRPr="00ED7AC5">
        <w:rPr>
          <w:rFonts w:ascii="Palatino Linotype" w:hAnsi="Palatino Linotype" w:cs="Arial"/>
          <w:b/>
          <w:i/>
        </w:rPr>
        <w:t xml:space="preserve"> </w:t>
      </w:r>
      <w:r w:rsidRPr="00ED7AC5">
        <w:rPr>
          <w:rFonts w:ascii="Palatino Linotype" w:hAnsi="Palatino Linotype" w:cs="Arial"/>
          <w:b/>
          <w:i/>
          <w:sz w:val="22"/>
          <w:szCs w:val="22"/>
        </w:rPr>
        <w:t>actualizados</w:t>
      </w:r>
      <w:r w:rsidRPr="00ED7AC5">
        <w:rPr>
          <w:rFonts w:ascii="Palatino Linotype" w:hAnsi="Palatino Linotype" w:cs="Arial"/>
          <w:b/>
          <w:i/>
        </w:rPr>
        <w:t xml:space="preserve"> </w:t>
      </w:r>
      <w:r w:rsidRPr="00ED7AC5">
        <w:rPr>
          <w:rFonts w:ascii="Palatino Linotype" w:hAnsi="Palatino Linotype" w:cs="Arial"/>
          <w:b/>
          <w:i/>
          <w:sz w:val="22"/>
          <w:szCs w:val="22"/>
        </w:rPr>
        <w:t>y</w:t>
      </w:r>
      <w:r w:rsidRPr="00ED7AC5">
        <w:rPr>
          <w:rFonts w:ascii="Palatino Linotype" w:hAnsi="Palatino Linotype" w:cs="Arial"/>
          <w:b/>
          <w:i/>
        </w:rPr>
        <w:t xml:space="preserve"> </w:t>
      </w:r>
      <w:r w:rsidRPr="00ED7AC5">
        <w:rPr>
          <w:rFonts w:ascii="Palatino Linotype" w:hAnsi="Palatino Linotype" w:cs="Arial"/>
          <w:b/>
          <w:i/>
          <w:sz w:val="22"/>
          <w:szCs w:val="22"/>
        </w:rPr>
        <w:t>publicarán,</w:t>
      </w:r>
      <w:r w:rsidRPr="00ED7AC5">
        <w:rPr>
          <w:rFonts w:ascii="Palatino Linotype" w:hAnsi="Palatino Linotype" w:cs="Arial"/>
          <w:b/>
          <w:i/>
        </w:rPr>
        <w:t xml:space="preserve"> </w:t>
      </w:r>
      <w:r w:rsidRPr="00ED7AC5">
        <w:rPr>
          <w:rFonts w:ascii="Palatino Linotype" w:hAnsi="Palatino Linotype" w:cs="Arial"/>
          <w:b/>
          <w:i/>
          <w:sz w:val="22"/>
          <w:szCs w:val="22"/>
        </w:rPr>
        <w:t>a</w:t>
      </w:r>
      <w:r w:rsidRPr="00ED7AC5">
        <w:rPr>
          <w:rFonts w:ascii="Palatino Linotype" w:hAnsi="Palatino Linotype" w:cs="Arial"/>
          <w:b/>
          <w:i/>
        </w:rPr>
        <w:t xml:space="preserve"> </w:t>
      </w:r>
      <w:r w:rsidRPr="00ED7AC5">
        <w:rPr>
          <w:rFonts w:ascii="Palatino Linotype" w:hAnsi="Palatino Linotype" w:cs="Arial"/>
          <w:b/>
          <w:i/>
          <w:sz w:val="22"/>
          <w:szCs w:val="22"/>
        </w:rPr>
        <w:t>través</w:t>
      </w:r>
      <w:r w:rsidRPr="00ED7AC5">
        <w:rPr>
          <w:rFonts w:ascii="Palatino Linotype" w:hAnsi="Palatino Linotype" w:cs="Arial"/>
          <w:b/>
          <w:i/>
        </w:rPr>
        <w:t xml:space="preserve"> </w:t>
      </w:r>
      <w:r w:rsidRPr="00ED7AC5">
        <w:rPr>
          <w:rFonts w:ascii="Palatino Linotype" w:hAnsi="Palatino Linotype" w:cs="Arial"/>
          <w:b/>
          <w:i/>
          <w:sz w:val="22"/>
          <w:szCs w:val="22"/>
        </w:rPr>
        <w:t>de</w:t>
      </w:r>
      <w:r w:rsidRPr="00ED7AC5">
        <w:rPr>
          <w:rFonts w:ascii="Palatino Linotype" w:hAnsi="Palatino Linotype" w:cs="Arial"/>
          <w:b/>
          <w:i/>
        </w:rPr>
        <w:t xml:space="preserve"> </w:t>
      </w:r>
      <w:r w:rsidRPr="00ED7AC5">
        <w:rPr>
          <w:rFonts w:ascii="Palatino Linotype" w:hAnsi="Palatino Linotype" w:cs="Arial"/>
          <w:b/>
          <w:i/>
          <w:sz w:val="22"/>
          <w:szCs w:val="22"/>
        </w:rPr>
        <w:t>los</w:t>
      </w:r>
      <w:r w:rsidRPr="00ED7AC5">
        <w:rPr>
          <w:rFonts w:ascii="Palatino Linotype" w:hAnsi="Palatino Linotype" w:cs="Arial"/>
          <w:b/>
          <w:i/>
        </w:rPr>
        <w:t xml:space="preserve"> </w:t>
      </w:r>
      <w:r w:rsidRPr="00ED7AC5">
        <w:rPr>
          <w:rFonts w:ascii="Palatino Linotype" w:hAnsi="Palatino Linotype" w:cs="Arial"/>
          <w:b/>
          <w:i/>
          <w:sz w:val="22"/>
          <w:szCs w:val="22"/>
        </w:rPr>
        <w:t>medios</w:t>
      </w:r>
      <w:r w:rsidRPr="00ED7AC5">
        <w:rPr>
          <w:rFonts w:ascii="Palatino Linotype" w:hAnsi="Palatino Linotype" w:cs="Arial"/>
          <w:b/>
          <w:i/>
        </w:rPr>
        <w:t xml:space="preserve"> </w:t>
      </w:r>
      <w:r w:rsidRPr="00ED7AC5">
        <w:rPr>
          <w:rFonts w:ascii="Palatino Linotype" w:hAnsi="Palatino Linotype" w:cs="Arial"/>
          <w:b/>
          <w:i/>
          <w:sz w:val="22"/>
          <w:szCs w:val="22"/>
        </w:rPr>
        <w:t>electrónicos</w:t>
      </w:r>
      <w:r w:rsidRPr="00ED7AC5">
        <w:rPr>
          <w:rFonts w:ascii="Palatino Linotype" w:hAnsi="Palatino Linotype" w:cs="Arial"/>
          <w:b/>
          <w:i/>
        </w:rPr>
        <w:t xml:space="preserve"> </w:t>
      </w:r>
      <w:r w:rsidRPr="00ED7AC5">
        <w:rPr>
          <w:rFonts w:ascii="Palatino Linotype" w:hAnsi="Palatino Linotype" w:cs="Arial"/>
          <w:b/>
          <w:i/>
          <w:sz w:val="22"/>
          <w:szCs w:val="22"/>
        </w:rPr>
        <w:t>disponibles</w:t>
      </w:r>
      <w:r w:rsidRPr="00ED7AC5">
        <w:rPr>
          <w:rFonts w:ascii="Palatino Linotype" w:hAnsi="Palatino Linotype" w:cs="Arial"/>
          <w:i/>
          <w:sz w:val="22"/>
          <w:szCs w:val="22"/>
        </w:rPr>
        <w:t>,</w:t>
      </w:r>
      <w:r w:rsidRPr="00ED7AC5">
        <w:rPr>
          <w:rFonts w:ascii="Palatino Linotype" w:hAnsi="Palatino Linotype" w:cs="Arial"/>
          <w:i/>
        </w:rPr>
        <w:t xml:space="preserve"> </w:t>
      </w:r>
      <w:r w:rsidRPr="00ED7AC5">
        <w:rPr>
          <w:rFonts w:ascii="Palatino Linotype" w:hAnsi="Palatino Linotype" w:cs="Arial"/>
          <w:b/>
          <w:i/>
          <w:sz w:val="22"/>
          <w:szCs w:val="22"/>
        </w:rPr>
        <w:t>la</w:t>
      </w:r>
      <w:r w:rsidRPr="00ED7AC5">
        <w:rPr>
          <w:rFonts w:ascii="Palatino Linotype" w:hAnsi="Palatino Linotype" w:cs="Arial"/>
          <w:b/>
          <w:i/>
        </w:rPr>
        <w:t xml:space="preserve"> </w:t>
      </w:r>
      <w:r w:rsidRPr="00ED7AC5">
        <w:rPr>
          <w:rFonts w:ascii="Palatino Linotype" w:hAnsi="Palatino Linotype" w:cs="Arial"/>
          <w:b/>
          <w:i/>
          <w:sz w:val="22"/>
          <w:szCs w:val="22"/>
        </w:rPr>
        <w:t>información</w:t>
      </w:r>
      <w:r w:rsidRPr="00ED7AC5">
        <w:rPr>
          <w:rFonts w:ascii="Palatino Linotype" w:hAnsi="Palatino Linotype" w:cs="Arial"/>
          <w:b/>
          <w:i/>
        </w:rPr>
        <w:t xml:space="preserve"> </w:t>
      </w:r>
      <w:r w:rsidRPr="00ED7AC5">
        <w:rPr>
          <w:rFonts w:ascii="Palatino Linotype" w:hAnsi="Palatino Linotype" w:cs="Arial"/>
          <w:b/>
          <w:i/>
          <w:sz w:val="22"/>
          <w:szCs w:val="22"/>
        </w:rPr>
        <w:t>completa</w:t>
      </w:r>
      <w:r w:rsidRPr="00ED7AC5">
        <w:rPr>
          <w:rFonts w:ascii="Palatino Linotype" w:hAnsi="Palatino Linotype" w:cs="Arial"/>
          <w:b/>
          <w:i/>
        </w:rPr>
        <w:t xml:space="preserve"> </w:t>
      </w:r>
      <w:r w:rsidRPr="00ED7AC5">
        <w:rPr>
          <w:rFonts w:ascii="Palatino Linotype" w:hAnsi="Palatino Linotype" w:cs="Arial"/>
          <w:b/>
          <w:i/>
          <w:sz w:val="22"/>
          <w:szCs w:val="22"/>
        </w:rPr>
        <w:t>y</w:t>
      </w:r>
      <w:r w:rsidRPr="00ED7AC5">
        <w:rPr>
          <w:rFonts w:ascii="Palatino Linotype" w:hAnsi="Palatino Linotype" w:cs="Arial"/>
          <w:b/>
          <w:i/>
        </w:rPr>
        <w:t xml:space="preserve"> </w:t>
      </w:r>
      <w:r w:rsidRPr="00ED7AC5">
        <w:rPr>
          <w:rFonts w:ascii="Palatino Linotype" w:hAnsi="Palatino Linotype" w:cs="Arial"/>
          <w:b/>
          <w:i/>
          <w:sz w:val="22"/>
          <w:szCs w:val="22"/>
        </w:rPr>
        <w:t>actualizada</w:t>
      </w:r>
      <w:r w:rsidRPr="00ED7AC5">
        <w:rPr>
          <w:rFonts w:ascii="Palatino Linotype" w:hAnsi="Palatino Linotype" w:cs="Arial"/>
          <w:b/>
          <w:i/>
        </w:rPr>
        <w:t xml:space="preserve"> </w:t>
      </w:r>
      <w:r w:rsidRPr="00ED7AC5">
        <w:rPr>
          <w:rFonts w:ascii="Palatino Linotype" w:hAnsi="Palatino Linotype" w:cs="Arial"/>
          <w:b/>
          <w:i/>
          <w:sz w:val="22"/>
          <w:szCs w:val="22"/>
        </w:rPr>
        <w:t>sobre</w:t>
      </w:r>
      <w:r w:rsidRPr="00ED7AC5">
        <w:rPr>
          <w:rFonts w:ascii="Palatino Linotype" w:hAnsi="Palatino Linotype" w:cs="Arial"/>
          <w:b/>
          <w:i/>
        </w:rPr>
        <w:t xml:space="preserve"> </w:t>
      </w:r>
      <w:r w:rsidRPr="00ED7AC5">
        <w:rPr>
          <w:rFonts w:ascii="Palatino Linotype" w:hAnsi="Palatino Linotype" w:cs="Arial"/>
          <w:b/>
          <w:i/>
          <w:sz w:val="22"/>
          <w:szCs w:val="22"/>
        </w:rPr>
        <w:t>el</w:t>
      </w:r>
      <w:r w:rsidRPr="00ED7AC5">
        <w:rPr>
          <w:rFonts w:ascii="Palatino Linotype" w:hAnsi="Palatino Linotype" w:cs="Arial"/>
          <w:b/>
          <w:i/>
        </w:rPr>
        <w:t xml:space="preserve"> </w:t>
      </w:r>
      <w:r w:rsidRPr="00ED7AC5">
        <w:rPr>
          <w:rFonts w:ascii="Palatino Linotype" w:hAnsi="Palatino Linotype" w:cs="Arial"/>
          <w:b/>
          <w:i/>
          <w:sz w:val="22"/>
          <w:szCs w:val="22"/>
        </w:rPr>
        <w:t>ejercicio</w:t>
      </w:r>
      <w:r w:rsidRPr="00ED7AC5">
        <w:rPr>
          <w:rFonts w:ascii="Palatino Linotype" w:hAnsi="Palatino Linotype" w:cs="Arial"/>
          <w:b/>
          <w:i/>
        </w:rPr>
        <w:t xml:space="preserve"> </w:t>
      </w:r>
      <w:r w:rsidRPr="00ED7AC5">
        <w:rPr>
          <w:rFonts w:ascii="Palatino Linotype" w:hAnsi="Palatino Linotype" w:cs="Arial"/>
          <w:b/>
          <w:i/>
          <w:sz w:val="22"/>
          <w:szCs w:val="22"/>
        </w:rPr>
        <w:t>de</w:t>
      </w:r>
      <w:r w:rsidRPr="00ED7AC5">
        <w:rPr>
          <w:rFonts w:ascii="Palatino Linotype" w:hAnsi="Palatino Linotype" w:cs="Arial"/>
          <w:b/>
          <w:i/>
        </w:rPr>
        <w:t xml:space="preserve"> </w:t>
      </w:r>
      <w:r w:rsidRPr="00ED7AC5">
        <w:rPr>
          <w:rFonts w:ascii="Palatino Linotype" w:hAnsi="Palatino Linotype" w:cs="Arial"/>
          <w:b/>
          <w:i/>
          <w:sz w:val="22"/>
          <w:szCs w:val="22"/>
        </w:rPr>
        <w:t>los</w:t>
      </w:r>
      <w:r w:rsidRPr="00ED7AC5">
        <w:rPr>
          <w:rFonts w:ascii="Palatino Linotype" w:hAnsi="Palatino Linotype" w:cs="Arial"/>
          <w:b/>
          <w:i/>
        </w:rPr>
        <w:t xml:space="preserve"> </w:t>
      </w:r>
      <w:r w:rsidRPr="00ED7AC5">
        <w:rPr>
          <w:rFonts w:ascii="Palatino Linotype" w:hAnsi="Palatino Linotype" w:cs="Arial"/>
          <w:b/>
          <w:i/>
          <w:sz w:val="22"/>
          <w:szCs w:val="22"/>
        </w:rPr>
        <w:t>recursos</w:t>
      </w:r>
      <w:r w:rsidRPr="00ED7AC5">
        <w:rPr>
          <w:rFonts w:ascii="Palatino Linotype" w:hAnsi="Palatino Linotype" w:cs="Arial"/>
          <w:b/>
          <w:i/>
        </w:rPr>
        <w:t xml:space="preserve"> </w:t>
      </w:r>
      <w:r w:rsidRPr="00ED7AC5">
        <w:rPr>
          <w:rFonts w:ascii="Palatino Linotype" w:hAnsi="Palatino Linotype" w:cs="Arial"/>
          <w:b/>
          <w:i/>
          <w:sz w:val="22"/>
          <w:szCs w:val="22"/>
        </w:rPr>
        <w:t>públicos</w:t>
      </w:r>
      <w:r w:rsidRPr="00ED7AC5">
        <w:rPr>
          <w:rFonts w:ascii="Palatino Linotype" w:hAnsi="Palatino Linotype" w:cs="Arial"/>
          <w:b/>
          <w:i/>
        </w:rPr>
        <w:t xml:space="preserve"> </w:t>
      </w:r>
      <w:r w:rsidRPr="00ED7AC5">
        <w:rPr>
          <w:rFonts w:ascii="Palatino Linotype" w:hAnsi="Palatino Linotype" w:cs="Arial"/>
          <w:i/>
          <w:sz w:val="22"/>
          <w:szCs w:val="22"/>
        </w:rPr>
        <w:t>y</w:t>
      </w:r>
      <w:r w:rsidRPr="00ED7AC5">
        <w:rPr>
          <w:rFonts w:ascii="Palatino Linotype" w:hAnsi="Palatino Linotype" w:cs="Arial"/>
          <w:i/>
        </w:rPr>
        <w:t xml:space="preserve"> </w:t>
      </w:r>
      <w:r w:rsidRPr="00ED7AC5">
        <w:rPr>
          <w:rFonts w:ascii="Palatino Linotype" w:hAnsi="Palatino Linotype" w:cs="Arial"/>
          <w:i/>
          <w:sz w:val="22"/>
          <w:szCs w:val="22"/>
        </w:rPr>
        <w:t>los</w:t>
      </w:r>
      <w:r w:rsidRPr="00ED7AC5">
        <w:rPr>
          <w:rFonts w:ascii="Palatino Linotype" w:hAnsi="Palatino Linotype" w:cs="Arial"/>
          <w:i/>
        </w:rPr>
        <w:t xml:space="preserve"> </w:t>
      </w:r>
      <w:r w:rsidRPr="00ED7AC5">
        <w:rPr>
          <w:rFonts w:ascii="Palatino Linotype" w:hAnsi="Palatino Linotype" w:cs="Arial"/>
          <w:i/>
          <w:sz w:val="22"/>
          <w:szCs w:val="22"/>
        </w:rPr>
        <w:t>indicadores</w:t>
      </w:r>
      <w:r w:rsidRPr="00ED7AC5">
        <w:rPr>
          <w:rFonts w:ascii="Palatino Linotype" w:hAnsi="Palatino Linotype" w:cs="Arial"/>
          <w:i/>
        </w:rPr>
        <w:t xml:space="preserve"> </w:t>
      </w:r>
      <w:r w:rsidRPr="00ED7AC5">
        <w:rPr>
          <w:rFonts w:ascii="Palatino Linotype" w:hAnsi="Palatino Linotype" w:cs="Arial"/>
          <w:i/>
          <w:sz w:val="22"/>
          <w:szCs w:val="22"/>
        </w:rPr>
        <w:t>que</w:t>
      </w:r>
      <w:r w:rsidRPr="00ED7AC5">
        <w:rPr>
          <w:rFonts w:ascii="Palatino Linotype" w:hAnsi="Palatino Linotype" w:cs="Arial"/>
          <w:i/>
        </w:rPr>
        <w:t xml:space="preserve"> </w:t>
      </w:r>
      <w:r w:rsidRPr="00ED7AC5">
        <w:rPr>
          <w:rFonts w:ascii="Palatino Linotype" w:hAnsi="Palatino Linotype" w:cs="Arial"/>
          <w:i/>
          <w:sz w:val="22"/>
          <w:szCs w:val="22"/>
        </w:rPr>
        <w:t>permitan</w:t>
      </w:r>
      <w:r w:rsidRPr="00ED7AC5">
        <w:rPr>
          <w:rFonts w:ascii="Palatino Linotype" w:hAnsi="Palatino Linotype" w:cs="Arial"/>
          <w:i/>
        </w:rPr>
        <w:t xml:space="preserve"> </w:t>
      </w:r>
      <w:r w:rsidRPr="00ED7AC5">
        <w:rPr>
          <w:rFonts w:ascii="Palatino Linotype" w:hAnsi="Palatino Linotype" w:cs="Arial"/>
          <w:i/>
          <w:sz w:val="22"/>
          <w:szCs w:val="22"/>
        </w:rPr>
        <w:t>rendir</w:t>
      </w:r>
      <w:r w:rsidRPr="00ED7AC5">
        <w:rPr>
          <w:rFonts w:ascii="Palatino Linotype" w:hAnsi="Palatino Linotype" w:cs="Arial"/>
          <w:i/>
        </w:rPr>
        <w:t xml:space="preserve"> </w:t>
      </w:r>
      <w:r w:rsidRPr="00ED7AC5">
        <w:rPr>
          <w:rFonts w:ascii="Palatino Linotype" w:hAnsi="Palatino Linotype" w:cs="Arial"/>
          <w:i/>
          <w:sz w:val="22"/>
          <w:szCs w:val="22"/>
        </w:rPr>
        <w:t>cuenta</w:t>
      </w:r>
      <w:r w:rsidRPr="00ED7AC5">
        <w:rPr>
          <w:rFonts w:ascii="Palatino Linotype" w:hAnsi="Palatino Linotype" w:cs="Arial"/>
          <w:i/>
        </w:rPr>
        <w:t xml:space="preserve"> </w:t>
      </w:r>
      <w:r w:rsidRPr="00ED7AC5">
        <w:rPr>
          <w:rFonts w:ascii="Palatino Linotype" w:hAnsi="Palatino Linotype" w:cs="Arial"/>
          <w:i/>
          <w:sz w:val="22"/>
          <w:szCs w:val="22"/>
        </w:rPr>
        <w:t>del</w:t>
      </w:r>
      <w:r w:rsidRPr="00ED7AC5">
        <w:rPr>
          <w:rFonts w:ascii="Palatino Linotype" w:hAnsi="Palatino Linotype" w:cs="Arial"/>
          <w:i/>
        </w:rPr>
        <w:t xml:space="preserve"> </w:t>
      </w:r>
      <w:r w:rsidRPr="00ED7AC5">
        <w:rPr>
          <w:rFonts w:ascii="Palatino Linotype" w:hAnsi="Palatino Linotype" w:cs="Arial"/>
          <w:i/>
          <w:sz w:val="22"/>
          <w:szCs w:val="22"/>
        </w:rPr>
        <w:t>cumplimiento</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sus</w:t>
      </w:r>
      <w:r w:rsidRPr="00ED7AC5">
        <w:rPr>
          <w:rFonts w:ascii="Palatino Linotype" w:hAnsi="Palatino Linotype" w:cs="Arial"/>
          <w:i/>
        </w:rPr>
        <w:t xml:space="preserve"> </w:t>
      </w:r>
      <w:r w:rsidRPr="00ED7AC5">
        <w:rPr>
          <w:rFonts w:ascii="Palatino Linotype" w:hAnsi="Palatino Linotype" w:cs="Arial"/>
          <w:i/>
          <w:sz w:val="22"/>
          <w:szCs w:val="22"/>
        </w:rPr>
        <w:t>objetivos</w:t>
      </w:r>
      <w:r w:rsidRPr="00ED7AC5">
        <w:rPr>
          <w:rFonts w:ascii="Palatino Linotype" w:hAnsi="Palatino Linotype" w:cs="Arial"/>
          <w:i/>
        </w:rPr>
        <w:t xml:space="preserve"> </w:t>
      </w:r>
      <w:r w:rsidRPr="00ED7AC5">
        <w:rPr>
          <w:rFonts w:ascii="Palatino Linotype" w:hAnsi="Palatino Linotype" w:cs="Arial"/>
          <w:i/>
          <w:sz w:val="22"/>
          <w:szCs w:val="22"/>
        </w:rPr>
        <w:t>y</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los</w:t>
      </w:r>
      <w:r w:rsidRPr="00ED7AC5">
        <w:rPr>
          <w:rFonts w:ascii="Palatino Linotype" w:hAnsi="Palatino Linotype" w:cs="Arial"/>
          <w:i/>
        </w:rPr>
        <w:t xml:space="preserve"> </w:t>
      </w:r>
      <w:r w:rsidRPr="00ED7AC5">
        <w:rPr>
          <w:rFonts w:ascii="Palatino Linotype" w:hAnsi="Palatino Linotype" w:cs="Arial"/>
          <w:i/>
          <w:sz w:val="22"/>
          <w:szCs w:val="22"/>
        </w:rPr>
        <w:t>resultados</w:t>
      </w:r>
      <w:r w:rsidRPr="00ED7AC5">
        <w:rPr>
          <w:rFonts w:ascii="Palatino Linotype" w:hAnsi="Palatino Linotype" w:cs="Arial"/>
          <w:i/>
        </w:rPr>
        <w:t xml:space="preserve"> </w:t>
      </w:r>
      <w:r w:rsidRPr="00ED7AC5">
        <w:rPr>
          <w:rFonts w:ascii="Palatino Linotype" w:hAnsi="Palatino Linotype" w:cs="Arial"/>
          <w:i/>
          <w:sz w:val="22"/>
          <w:szCs w:val="22"/>
        </w:rPr>
        <w:t>obtenidos.</w:t>
      </w:r>
    </w:p>
    <w:p w:rsidR="00ED7AC5" w:rsidRPr="00ED7AC5" w:rsidRDefault="00ED7AC5" w:rsidP="00ED7AC5">
      <w:pPr>
        <w:tabs>
          <w:tab w:val="left" w:pos="8222"/>
        </w:tabs>
        <w:spacing w:before="100" w:beforeAutospacing="1" w:after="100" w:afterAutospacing="1" w:line="240" w:lineRule="auto"/>
        <w:ind w:left="851" w:right="902"/>
        <w:contextualSpacing/>
        <w:jc w:val="both"/>
        <w:rPr>
          <w:rFonts w:ascii="Palatino Linotype" w:hAnsi="Palatino Linotype" w:cs="Arial"/>
          <w:i/>
          <w:sz w:val="22"/>
          <w:szCs w:val="22"/>
        </w:rPr>
      </w:pPr>
      <w:r w:rsidRPr="00ED7AC5">
        <w:rPr>
          <w:rFonts w:ascii="Palatino Linotype" w:hAnsi="Palatino Linotype" w:cs="Arial"/>
          <w:i/>
          <w:sz w:val="22"/>
          <w:szCs w:val="22"/>
        </w:rPr>
        <w:t>VI.</w:t>
      </w:r>
      <w:r w:rsidRPr="00ED7AC5">
        <w:rPr>
          <w:rFonts w:ascii="Palatino Linotype" w:hAnsi="Palatino Linotype" w:cs="Arial"/>
          <w:i/>
        </w:rPr>
        <w:t xml:space="preserve"> </w:t>
      </w:r>
      <w:r w:rsidRPr="00ED7AC5">
        <w:rPr>
          <w:rFonts w:ascii="Palatino Linotype" w:hAnsi="Palatino Linotype" w:cs="Arial"/>
          <w:i/>
          <w:sz w:val="22"/>
          <w:szCs w:val="22"/>
        </w:rPr>
        <w:t>Las</w:t>
      </w:r>
      <w:r w:rsidRPr="00ED7AC5">
        <w:rPr>
          <w:rFonts w:ascii="Palatino Linotype" w:hAnsi="Palatino Linotype" w:cs="Arial"/>
          <w:i/>
        </w:rPr>
        <w:t xml:space="preserve"> </w:t>
      </w:r>
      <w:r w:rsidRPr="00ED7AC5">
        <w:rPr>
          <w:rFonts w:ascii="Palatino Linotype" w:hAnsi="Palatino Linotype" w:cs="Arial"/>
          <w:i/>
          <w:sz w:val="22"/>
          <w:szCs w:val="22"/>
        </w:rPr>
        <w:t>leyes</w:t>
      </w:r>
      <w:r w:rsidRPr="00ED7AC5">
        <w:rPr>
          <w:rFonts w:ascii="Palatino Linotype" w:hAnsi="Palatino Linotype" w:cs="Arial"/>
          <w:i/>
        </w:rPr>
        <w:t xml:space="preserve"> </w:t>
      </w:r>
      <w:r w:rsidRPr="00ED7AC5">
        <w:rPr>
          <w:rFonts w:ascii="Palatino Linotype" w:hAnsi="Palatino Linotype" w:cs="Arial"/>
          <w:i/>
          <w:sz w:val="22"/>
          <w:szCs w:val="22"/>
        </w:rPr>
        <w:t>determinarán</w:t>
      </w:r>
      <w:r w:rsidRPr="00ED7AC5">
        <w:rPr>
          <w:rFonts w:ascii="Palatino Linotype" w:hAnsi="Palatino Linotype" w:cs="Arial"/>
          <w:i/>
        </w:rPr>
        <w:t xml:space="preserve"> </w:t>
      </w:r>
      <w:r w:rsidRPr="00ED7AC5">
        <w:rPr>
          <w:rFonts w:ascii="Palatino Linotype" w:hAnsi="Palatino Linotype" w:cs="Arial"/>
          <w:i/>
          <w:sz w:val="22"/>
          <w:szCs w:val="22"/>
        </w:rPr>
        <w:t>la</w:t>
      </w:r>
      <w:r w:rsidRPr="00ED7AC5">
        <w:rPr>
          <w:rFonts w:ascii="Palatino Linotype" w:hAnsi="Palatino Linotype" w:cs="Arial"/>
          <w:i/>
        </w:rPr>
        <w:t xml:space="preserve"> </w:t>
      </w:r>
      <w:r w:rsidRPr="00ED7AC5">
        <w:rPr>
          <w:rFonts w:ascii="Palatino Linotype" w:hAnsi="Palatino Linotype" w:cs="Arial"/>
          <w:i/>
          <w:sz w:val="22"/>
          <w:szCs w:val="22"/>
        </w:rPr>
        <w:t>manera</w:t>
      </w:r>
      <w:r w:rsidRPr="00ED7AC5">
        <w:rPr>
          <w:rFonts w:ascii="Palatino Linotype" w:hAnsi="Palatino Linotype" w:cs="Arial"/>
          <w:i/>
        </w:rPr>
        <w:t xml:space="preserve"> </w:t>
      </w:r>
      <w:r w:rsidRPr="00ED7AC5">
        <w:rPr>
          <w:rFonts w:ascii="Palatino Linotype" w:hAnsi="Palatino Linotype" w:cs="Arial"/>
          <w:i/>
          <w:sz w:val="22"/>
          <w:szCs w:val="22"/>
        </w:rPr>
        <w:t>en</w:t>
      </w:r>
      <w:r w:rsidRPr="00ED7AC5">
        <w:rPr>
          <w:rFonts w:ascii="Palatino Linotype" w:hAnsi="Palatino Linotype" w:cs="Arial"/>
          <w:i/>
        </w:rPr>
        <w:t xml:space="preserve"> </w:t>
      </w:r>
      <w:r w:rsidRPr="00ED7AC5">
        <w:rPr>
          <w:rFonts w:ascii="Palatino Linotype" w:hAnsi="Palatino Linotype" w:cs="Arial"/>
          <w:i/>
          <w:sz w:val="22"/>
          <w:szCs w:val="22"/>
        </w:rPr>
        <w:t>que</w:t>
      </w:r>
      <w:r w:rsidRPr="00ED7AC5">
        <w:rPr>
          <w:rFonts w:ascii="Palatino Linotype" w:hAnsi="Palatino Linotype" w:cs="Arial"/>
          <w:i/>
        </w:rPr>
        <w:t xml:space="preserve"> </w:t>
      </w:r>
      <w:r w:rsidRPr="00ED7AC5">
        <w:rPr>
          <w:rFonts w:ascii="Palatino Linotype" w:hAnsi="Palatino Linotype" w:cs="Arial"/>
          <w:i/>
          <w:sz w:val="22"/>
          <w:szCs w:val="22"/>
        </w:rPr>
        <w:t>los</w:t>
      </w:r>
      <w:r w:rsidRPr="00ED7AC5">
        <w:rPr>
          <w:rFonts w:ascii="Palatino Linotype" w:hAnsi="Palatino Linotype" w:cs="Arial"/>
          <w:i/>
        </w:rPr>
        <w:t xml:space="preserve"> </w:t>
      </w:r>
      <w:r w:rsidRPr="00ED7AC5">
        <w:rPr>
          <w:rFonts w:ascii="Palatino Linotype" w:hAnsi="Palatino Linotype" w:cs="Arial"/>
          <w:i/>
          <w:sz w:val="22"/>
          <w:szCs w:val="22"/>
        </w:rPr>
        <w:t>sujetos</w:t>
      </w:r>
      <w:r w:rsidRPr="00ED7AC5">
        <w:rPr>
          <w:rFonts w:ascii="Palatino Linotype" w:hAnsi="Palatino Linotype" w:cs="Arial"/>
          <w:i/>
        </w:rPr>
        <w:t xml:space="preserve"> </w:t>
      </w:r>
      <w:r w:rsidRPr="00ED7AC5">
        <w:rPr>
          <w:rFonts w:ascii="Palatino Linotype" w:hAnsi="Palatino Linotype" w:cs="Arial"/>
          <w:i/>
          <w:sz w:val="22"/>
          <w:szCs w:val="22"/>
        </w:rPr>
        <w:t>obligados</w:t>
      </w:r>
      <w:r w:rsidRPr="00ED7AC5">
        <w:rPr>
          <w:rFonts w:ascii="Palatino Linotype" w:hAnsi="Palatino Linotype" w:cs="Arial"/>
          <w:i/>
        </w:rPr>
        <w:t xml:space="preserve"> </w:t>
      </w:r>
      <w:r w:rsidRPr="00ED7AC5">
        <w:rPr>
          <w:rFonts w:ascii="Palatino Linotype" w:hAnsi="Palatino Linotype" w:cs="Arial"/>
          <w:i/>
          <w:sz w:val="22"/>
          <w:szCs w:val="22"/>
        </w:rPr>
        <w:t>deberán</w:t>
      </w:r>
      <w:r w:rsidRPr="00ED7AC5">
        <w:rPr>
          <w:rFonts w:ascii="Palatino Linotype" w:hAnsi="Palatino Linotype" w:cs="Arial"/>
          <w:i/>
        </w:rPr>
        <w:t xml:space="preserve"> </w:t>
      </w:r>
      <w:r w:rsidRPr="00ED7AC5">
        <w:rPr>
          <w:rFonts w:ascii="Palatino Linotype" w:hAnsi="Palatino Linotype" w:cs="Arial"/>
          <w:i/>
          <w:sz w:val="22"/>
          <w:szCs w:val="22"/>
        </w:rPr>
        <w:t>hacer</w:t>
      </w:r>
      <w:r w:rsidRPr="00ED7AC5">
        <w:rPr>
          <w:rFonts w:ascii="Palatino Linotype" w:hAnsi="Palatino Linotype" w:cs="Arial"/>
          <w:i/>
        </w:rPr>
        <w:t xml:space="preserve"> </w:t>
      </w:r>
      <w:r w:rsidRPr="00ED7AC5">
        <w:rPr>
          <w:rFonts w:ascii="Palatino Linotype" w:hAnsi="Palatino Linotype" w:cs="Arial"/>
          <w:i/>
          <w:sz w:val="22"/>
          <w:szCs w:val="22"/>
        </w:rPr>
        <w:t>pública</w:t>
      </w:r>
      <w:r w:rsidRPr="00ED7AC5">
        <w:rPr>
          <w:rFonts w:ascii="Palatino Linotype" w:hAnsi="Palatino Linotype" w:cs="Arial"/>
          <w:i/>
        </w:rPr>
        <w:t xml:space="preserve"> </w:t>
      </w:r>
      <w:r w:rsidRPr="00ED7AC5">
        <w:rPr>
          <w:rFonts w:ascii="Palatino Linotype" w:hAnsi="Palatino Linotype" w:cs="Arial"/>
          <w:i/>
          <w:sz w:val="22"/>
          <w:szCs w:val="22"/>
        </w:rPr>
        <w:t>la</w:t>
      </w:r>
      <w:r w:rsidRPr="00ED7AC5">
        <w:rPr>
          <w:rFonts w:ascii="Palatino Linotype" w:hAnsi="Palatino Linotype" w:cs="Arial"/>
          <w:i/>
        </w:rPr>
        <w:t xml:space="preserve"> </w:t>
      </w:r>
      <w:r w:rsidRPr="00ED7AC5">
        <w:rPr>
          <w:rFonts w:ascii="Palatino Linotype" w:hAnsi="Palatino Linotype" w:cs="Arial"/>
          <w:i/>
          <w:sz w:val="22"/>
          <w:szCs w:val="22"/>
        </w:rPr>
        <w:t>información</w:t>
      </w:r>
      <w:r w:rsidRPr="00ED7AC5">
        <w:rPr>
          <w:rFonts w:ascii="Palatino Linotype" w:hAnsi="Palatino Linotype" w:cs="Arial"/>
          <w:i/>
        </w:rPr>
        <w:t xml:space="preserve"> </w:t>
      </w:r>
      <w:r w:rsidRPr="00ED7AC5">
        <w:rPr>
          <w:rFonts w:ascii="Palatino Linotype" w:hAnsi="Palatino Linotype" w:cs="Arial"/>
          <w:i/>
          <w:sz w:val="22"/>
          <w:szCs w:val="22"/>
        </w:rPr>
        <w:t>relativa</w:t>
      </w:r>
      <w:r w:rsidRPr="00ED7AC5">
        <w:rPr>
          <w:rFonts w:ascii="Palatino Linotype" w:hAnsi="Palatino Linotype" w:cs="Arial"/>
          <w:i/>
        </w:rPr>
        <w:t xml:space="preserve"> </w:t>
      </w:r>
      <w:r w:rsidRPr="00ED7AC5">
        <w:rPr>
          <w:rFonts w:ascii="Palatino Linotype" w:hAnsi="Palatino Linotype" w:cs="Arial"/>
          <w:i/>
          <w:sz w:val="22"/>
          <w:szCs w:val="22"/>
        </w:rPr>
        <w:t>a</w:t>
      </w:r>
      <w:r w:rsidRPr="00ED7AC5">
        <w:rPr>
          <w:rFonts w:ascii="Palatino Linotype" w:hAnsi="Palatino Linotype" w:cs="Arial"/>
          <w:i/>
        </w:rPr>
        <w:t xml:space="preserve"> </w:t>
      </w:r>
      <w:r w:rsidRPr="00ED7AC5">
        <w:rPr>
          <w:rFonts w:ascii="Palatino Linotype" w:hAnsi="Palatino Linotype" w:cs="Arial"/>
          <w:i/>
          <w:sz w:val="22"/>
          <w:szCs w:val="22"/>
        </w:rPr>
        <w:t>los</w:t>
      </w:r>
      <w:r w:rsidRPr="00ED7AC5">
        <w:rPr>
          <w:rFonts w:ascii="Palatino Linotype" w:hAnsi="Palatino Linotype" w:cs="Arial"/>
          <w:i/>
        </w:rPr>
        <w:t xml:space="preserve"> </w:t>
      </w:r>
      <w:r w:rsidRPr="00ED7AC5">
        <w:rPr>
          <w:rFonts w:ascii="Palatino Linotype" w:hAnsi="Palatino Linotype" w:cs="Arial"/>
          <w:i/>
          <w:sz w:val="22"/>
          <w:szCs w:val="22"/>
        </w:rPr>
        <w:t>recursos</w:t>
      </w:r>
      <w:r w:rsidRPr="00ED7AC5">
        <w:rPr>
          <w:rFonts w:ascii="Palatino Linotype" w:hAnsi="Palatino Linotype" w:cs="Arial"/>
          <w:i/>
        </w:rPr>
        <w:t xml:space="preserve"> </w:t>
      </w:r>
      <w:r w:rsidRPr="00ED7AC5">
        <w:rPr>
          <w:rFonts w:ascii="Palatino Linotype" w:hAnsi="Palatino Linotype" w:cs="Arial"/>
          <w:i/>
          <w:sz w:val="22"/>
          <w:szCs w:val="22"/>
        </w:rPr>
        <w:t>públicos</w:t>
      </w:r>
      <w:r w:rsidRPr="00ED7AC5">
        <w:rPr>
          <w:rFonts w:ascii="Palatino Linotype" w:hAnsi="Palatino Linotype" w:cs="Arial"/>
          <w:i/>
        </w:rPr>
        <w:t xml:space="preserve"> </w:t>
      </w:r>
      <w:r w:rsidRPr="00ED7AC5">
        <w:rPr>
          <w:rFonts w:ascii="Palatino Linotype" w:hAnsi="Palatino Linotype" w:cs="Arial"/>
          <w:i/>
          <w:sz w:val="22"/>
          <w:szCs w:val="22"/>
        </w:rPr>
        <w:t>que</w:t>
      </w:r>
      <w:r w:rsidRPr="00ED7AC5">
        <w:rPr>
          <w:rFonts w:ascii="Palatino Linotype" w:hAnsi="Palatino Linotype" w:cs="Arial"/>
          <w:i/>
        </w:rPr>
        <w:t xml:space="preserve"> </w:t>
      </w:r>
      <w:r w:rsidRPr="00ED7AC5">
        <w:rPr>
          <w:rFonts w:ascii="Palatino Linotype" w:hAnsi="Palatino Linotype" w:cs="Arial"/>
          <w:i/>
          <w:sz w:val="22"/>
          <w:szCs w:val="22"/>
        </w:rPr>
        <w:t>entreguen</w:t>
      </w:r>
      <w:r w:rsidRPr="00ED7AC5">
        <w:rPr>
          <w:rFonts w:ascii="Palatino Linotype" w:hAnsi="Palatino Linotype" w:cs="Arial"/>
          <w:i/>
        </w:rPr>
        <w:t xml:space="preserve"> </w:t>
      </w:r>
      <w:r w:rsidRPr="00ED7AC5">
        <w:rPr>
          <w:rFonts w:ascii="Palatino Linotype" w:hAnsi="Palatino Linotype" w:cs="Arial"/>
          <w:i/>
          <w:sz w:val="22"/>
          <w:szCs w:val="22"/>
        </w:rPr>
        <w:t>a</w:t>
      </w:r>
      <w:r w:rsidRPr="00ED7AC5">
        <w:rPr>
          <w:rFonts w:ascii="Palatino Linotype" w:hAnsi="Palatino Linotype" w:cs="Arial"/>
          <w:i/>
        </w:rPr>
        <w:t xml:space="preserve"> </w:t>
      </w:r>
      <w:r w:rsidRPr="00ED7AC5">
        <w:rPr>
          <w:rFonts w:ascii="Palatino Linotype" w:hAnsi="Palatino Linotype" w:cs="Arial"/>
          <w:i/>
          <w:sz w:val="22"/>
          <w:szCs w:val="22"/>
        </w:rPr>
        <w:t>personas</w:t>
      </w:r>
      <w:r w:rsidRPr="00ED7AC5">
        <w:rPr>
          <w:rFonts w:ascii="Palatino Linotype" w:hAnsi="Palatino Linotype" w:cs="Arial"/>
          <w:i/>
        </w:rPr>
        <w:t xml:space="preserve"> </w:t>
      </w:r>
      <w:r w:rsidRPr="00ED7AC5">
        <w:rPr>
          <w:rFonts w:ascii="Palatino Linotype" w:hAnsi="Palatino Linotype" w:cs="Arial"/>
          <w:i/>
          <w:sz w:val="22"/>
          <w:szCs w:val="22"/>
        </w:rPr>
        <w:t>físicas</w:t>
      </w:r>
      <w:r w:rsidRPr="00ED7AC5">
        <w:rPr>
          <w:rFonts w:ascii="Palatino Linotype" w:hAnsi="Palatino Linotype" w:cs="Arial"/>
          <w:i/>
        </w:rPr>
        <w:t xml:space="preserve"> </w:t>
      </w:r>
      <w:r w:rsidRPr="00ED7AC5">
        <w:rPr>
          <w:rFonts w:ascii="Palatino Linotype" w:hAnsi="Palatino Linotype" w:cs="Arial"/>
          <w:i/>
          <w:sz w:val="22"/>
          <w:szCs w:val="22"/>
        </w:rPr>
        <w:t>o</w:t>
      </w:r>
      <w:r w:rsidRPr="00ED7AC5">
        <w:rPr>
          <w:rFonts w:ascii="Palatino Linotype" w:hAnsi="Palatino Linotype" w:cs="Arial"/>
          <w:i/>
        </w:rPr>
        <w:t xml:space="preserve"> </w:t>
      </w:r>
      <w:r w:rsidRPr="00ED7AC5">
        <w:rPr>
          <w:rFonts w:ascii="Palatino Linotype" w:hAnsi="Palatino Linotype" w:cs="Arial"/>
          <w:i/>
          <w:sz w:val="22"/>
          <w:szCs w:val="22"/>
        </w:rPr>
        <w:t>morales.</w:t>
      </w:r>
    </w:p>
    <w:p w:rsidR="00ED7AC5" w:rsidRPr="00ED7AC5" w:rsidRDefault="00ED7AC5" w:rsidP="00ED7AC5">
      <w:pPr>
        <w:tabs>
          <w:tab w:val="left" w:pos="8222"/>
        </w:tabs>
        <w:spacing w:before="100" w:beforeAutospacing="1" w:after="100" w:afterAutospacing="1" w:line="240" w:lineRule="auto"/>
        <w:ind w:left="851" w:right="902"/>
        <w:contextualSpacing/>
        <w:jc w:val="both"/>
        <w:rPr>
          <w:rFonts w:ascii="Palatino Linotype" w:hAnsi="Palatino Linotype" w:cs="Arial"/>
          <w:i/>
          <w:sz w:val="22"/>
          <w:szCs w:val="22"/>
        </w:rPr>
      </w:pPr>
      <w:r w:rsidRPr="00ED7AC5">
        <w:rPr>
          <w:rFonts w:ascii="Palatino Linotype" w:hAnsi="Palatino Linotype" w:cs="Arial"/>
          <w:i/>
          <w:sz w:val="22"/>
          <w:szCs w:val="22"/>
        </w:rPr>
        <w:t>VII.</w:t>
      </w:r>
      <w:r w:rsidRPr="00ED7AC5">
        <w:rPr>
          <w:rFonts w:ascii="Palatino Linotype" w:hAnsi="Palatino Linotype" w:cs="Arial"/>
          <w:i/>
        </w:rPr>
        <w:t xml:space="preserve"> </w:t>
      </w:r>
      <w:r w:rsidRPr="00ED7AC5">
        <w:rPr>
          <w:rFonts w:ascii="Palatino Linotype" w:hAnsi="Palatino Linotype" w:cs="Arial"/>
          <w:i/>
          <w:sz w:val="22"/>
          <w:szCs w:val="22"/>
        </w:rPr>
        <w:t>La</w:t>
      </w:r>
      <w:r w:rsidRPr="00ED7AC5">
        <w:rPr>
          <w:rFonts w:ascii="Palatino Linotype" w:hAnsi="Palatino Linotype" w:cs="Arial"/>
          <w:i/>
        </w:rPr>
        <w:t xml:space="preserve"> </w:t>
      </w:r>
      <w:r w:rsidRPr="00ED7AC5">
        <w:rPr>
          <w:rFonts w:ascii="Palatino Linotype" w:hAnsi="Palatino Linotype" w:cs="Arial"/>
          <w:i/>
          <w:sz w:val="22"/>
          <w:szCs w:val="22"/>
        </w:rPr>
        <w:t>inobservancia</w:t>
      </w:r>
      <w:r w:rsidRPr="00ED7AC5">
        <w:rPr>
          <w:rFonts w:ascii="Palatino Linotype" w:hAnsi="Palatino Linotype" w:cs="Arial"/>
          <w:i/>
        </w:rPr>
        <w:t xml:space="preserve"> </w:t>
      </w:r>
      <w:r w:rsidRPr="00ED7AC5">
        <w:rPr>
          <w:rFonts w:ascii="Palatino Linotype" w:hAnsi="Palatino Linotype" w:cs="Arial"/>
          <w:i/>
          <w:sz w:val="22"/>
          <w:szCs w:val="22"/>
        </w:rPr>
        <w:t>a</w:t>
      </w:r>
      <w:r w:rsidRPr="00ED7AC5">
        <w:rPr>
          <w:rFonts w:ascii="Palatino Linotype" w:hAnsi="Palatino Linotype" w:cs="Arial"/>
          <w:i/>
        </w:rPr>
        <w:t xml:space="preserve"> </w:t>
      </w:r>
      <w:r w:rsidRPr="00ED7AC5">
        <w:rPr>
          <w:rFonts w:ascii="Palatino Linotype" w:hAnsi="Palatino Linotype" w:cs="Arial"/>
          <w:i/>
          <w:sz w:val="22"/>
          <w:szCs w:val="22"/>
        </w:rPr>
        <w:t>las</w:t>
      </w:r>
      <w:r w:rsidRPr="00ED7AC5">
        <w:rPr>
          <w:rFonts w:ascii="Palatino Linotype" w:hAnsi="Palatino Linotype" w:cs="Arial"/>
          <w:i/>
        </w:rPr>
        <w:t xml:space="preserve"> </w:t>
      </w:r>
      <w:r w:rsidRPr="00ED7AC5">
        <w:rPr>
          <w:rFonts w:ascii="Palatino Linotype" w:hAnsi="Palatino Linotype" w:cs="Arial"/>
          <w:i/>
          <w:sz w:val="22"/>
          <w:szCs w:val="22"/>
        </w:rPr>
        <w:t>disposiciones</w:t>
      </w:r>
      <w:r w:rsidRPr="00ED7AC5">
        <w:rPr>
          <w:rFonts w:ascii="Palatino Linotype" w:hAnsi="Palatino Linotype" w:cs="Arial"/>
          <w:i/>
        </w:rPr>
        <w:t xml:space="preserve"> </w:t>
      </w:r>
      <w:r w:rsidRPr="00ED7AC5">
        <w:rPr>
          <w:rFonts w:ascii="Palatino Linotype" w:hAnsi="Palatino Linotype" w:cs="Arial"/>
          <w:i/>
          <w:sz w:val="22"/>
          <w:szCs w:val="22"/>
        </w:rPr>
        <w:t>en</w:t>
      </w:r>
      <w:r w:rsidRPr="00ED7AC5">
        <w:rPr>
          <w:rFonts w:ascii="Palatino Linotype" w:hAnsi="Palatino Linotype" w:cs="Arial"/>
          <w:i/>
        </w:rPr>
        <w:t xml:space="preserve"> </w:t>
      </w:r>
      <w:r w:rsidRPr="00ED7AC5">
        <w:rPr>
          <w:rFonts w:ascii="Palatino Linotype" w:hAnsi="Palatino Linotype" w:cs="Arial"/>
          <w:i/>
          <w:sz w:val="22"/>
          <w:szCs w:val="22"/>
        </w:rPr>
        <w:t>materia</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acceso</w:t>
      </w:r>
      <w:r w:rsidRPr="00ED7AC5">
        <w:rPr>
          <w:rFonts w:ascii="Palatino Linotype" w:hAnsi="Palatino Linotype" w:cs="Arial"/>
          <w:i/>
        </w:rPr>
        <w:t xml:space="preserve"> </w:t>
      </w:r>
      <w:r w:rsidRPr="00ED7AC5">
        <w:rPr>
          <w:rFonts w:ascii="Palatino Linotype" w:hAnsi="Palatino Linotype" w:cs="Arial"/>
          <w:i/>
          <w:sz w:val="22"/>
          <w:szCs w:val="22"/>
        </w:rPr>
        <w:t>a</w:t>
      </w:r>
      <w:r w:rsidRPr="00ED7AC5">
        <w:rPr>
          <w:rFonts w:ascii="Palatino Linotype" w:hAnsi="Palatino Linotype" w:cs="Arial"/>
          <w:i/>
        </w:rPr>
        <w:t xml:space="preserve"> </w:t>
      </w:r>
      <w:r w:rsidRPr="00ED7AC5">
        <w:rPr>
          <w:rFonts w:ascii="Palatino Linotype" w:hAnsi="Palatino Linotype" w:cs="Arial"/>
          <w:i/>
          <w:sz w:val="22"/>
          <w:szCs w:val="22"/>
        </w:rPr>
        <w:t>la</w:t>
      </w:r>
      <w:r w:rsidRPr="00ED7AC5">
        <w:rPr>
          <w:rFonts w:ascii="Palatino Linotype" w:hAnsi="Palatino Linotype" w:cs="Arial"/>
          <w:i/>
        </w:rPr>
        <w:t xml:space="preserve"> </w:t>
      </w:r>
      <w:r w:rsidRPr="00ED7AC5">
        <w:rPr>
          <w:rFonts w:ascii="Palatino Linotype" w:hAnsi="Palatino Linotype" w:cs="Arial"/>
          <w:i/>
          <w:sz w:val="22"/>
          <w:szCs w:val="22"/>
        </w:rPr>
        <w:t>información</w:t>
      </w:r>
      <w:r w:rsidRPr="00ED7AC5">
        <w:rPr>
          <w:rFonts w:ascii="Palatino Linotype" w:hAnsi="Palatino Linotype" w:cs="Arial"/>
          <w:i/>
        </w:rPr>
        <w:t xml:space="preserve"> </w:t>
      </w:r>
      <w:r w:rsidRPr="00ED7AC5">
        <w:rPr>
          <w:rFonts w:ascii="Palatino Linotype" w:hAnsi="Palatino Linotype" w:cs="Arial"/>
          <w:i/>
          <w:sz w:val="22"/>
          <w:szCs w:val="22"/>
        </w:rPr>
        <w:t>pública</w:t>
      </w:r>
      <w:r w:rsidRPr="00ED7AC5">
        <w:rPr>
          <w:rFonts w:ascii="Palatino Linotype" w:hAnsi="Palatino Linotype" w:cs="Arial"/>
          <w:i/>
        </w:rPr>
        <w:t xml:space="preserve"> </w:t>
      </w:r>
      <w:r w:rsidRPr="00ED7AC5">
        <w:rPr>
          <w:rFonts w:ascii="Palatino Linotype" w:hAnsi="Palatino Linotype" w:cs="Arial"/>
          <w:i/>
          <w:sz w:val="22"/>
          <w:szCs w:val="22"/>
        </w:rPr>
        <w:t>será</w:t>
      </w:r>
      <w:r w:rsidRPr="00ED7AC5">
        <w:rPr>
          <w:rFonts w:ascii="Palatino Linotype" w:hAnsi="Palatino Linotype" w:cs="Arial"/>
          <w:i/>
        </w:rPr>
        <w:t xml:space="preserve"> </w:t>
      </w:r>
      <w:r w:rsidRPr="00ED7AC5">
        <w:rPr>
          <w:rFonts w:ascii="Palatino Linotype" w:hAnsi="Palatino Linotype" w:cs="Arial"/>
          <w:i/>
          <w:sz w:val="22"/>
          <w:szCs w:val="22"/>
        </w:rPr>
        <w:t>sancionada</w:t>
      </w:r>
      <w:r w:rsidRPr="00ED7AC5">
        <w:rPr>
          <w:rFonts w:ascii="Palatino Linotype" w:hAnsi="Palatino Linotype" w:cs="Arial"/>
          <w:i/>
        </w:rPr>
        <w:t xml:space="preserve"> </w:t>
      </w:r>
      <w:r w:rsidRPr="00ED7AC5">
        <w:rPr>
          <w:rFonts w:ascii="Palatino Linotype" w:hAnsi="Palatino Linotype" w:cs="Arial"/>
          <w:i/>
          <w:sz w:val="22"/>
          <w:szCs w:val="22"/>
        </w:rPr>
        <w:t>en</w:t>
      </w:r>
      <w:r w:rsidRPr="00ED7AC5">
        <w:rPr>
          <w:rFonts w:ascii="Palatino Linotype" w:hAnsi="Palatino Linotype" w:cs="Arial"/>
          <w:i/>
        </w:rPr>
        <w:t xml:space="preserve"> </w:t>
      </w:r>
      <w:r w:rsidRPr="00ED7AC5">
        <w:rPr>
          <w:rFonts w:ascii="Palatino Linotype" w:hAnsi="Palatino Linotype" w:cs="Arial"/>
          <w:i/>
          <w:sz w:val="22"/>
          <w:szCs w:val="22"/>
        </w:rPr>
        <w:t>los</w:t>
      </w:r>
      <w:r w:rsidRPr="00ED7AC5">
        <w:rPr>
          <w:rFonts w:ascii="Palatino Linotype" w:hAnsi="Palatino Linotype" w:cs="Arial"/>
          <w:i/>
        </w:rPr>
        <w:t xml:space="preserve"> </w:t>
      </w:r>
      <w:r w:rsidRPr="00ED7AC5">
        <w:rPr>
          <w:rFonts w:ascii="Palatino Linotype" w:hAnsi="Palatino Linotype" w:cs="Arial"/>
          <w:i/>
          <w:sz w:val="22"/>
          <w:szCs w:val="22"/>
        </w:rPr>
        <w:t>términos</w:t>
      </w:r>
      <w:r w:rsidRPr="00ED7AC5">
        <w:rPr>
          <w:rFonts w:ascii="Palatino Linotype" w:hAnsi="Palatino Linotype" w:cs="Arial"/>
          <w:i/>
        </w:rPr>
        <w:t xml:space="preserve"> </w:t>
      </w:r>
      <w:r w:rsidRPr="00ED7AC5">
        <w:rPr>
          <w:rFonts w:ascii="Palatino Linotype" w:hAnsi="Palatino Linotype" w:cs="Arial"/>
          <w:i/>
          <w:sz w:val="22"/>
          <w:szCs w:val="22"/>
        </w:rPr>
        <w:t>que</w:t>
      </w:r>
      <w:r w:rsidRPr="00ED7AC5">
        <w:rPr>
          <w:rFonts w:ascii="Palatino Linotype" w:hAnsi="Palatino Linotype" w:cs="Arial"/>
          <w:i/>
        </w:rPr>
        <w:t xml:space="preserve"> </w:t>
      </w:r>
      <w:r w:rsidRPr="00ED7AC5">
        <w:rPr>
          <w:rFonts w:ascii="Palatino Linotype" w:hAnsi="Palatino Linotype" w:cs="Arial"/>
          <w:i/>
          <w:sz w:val="22"/>
          <w:szCs w:val="22"/>
        </w:rPr>
        <w:t>dispongan</w:t>
      </w:r>
      <w:r w:rsidRPr="00ED7AC5">
        <w:rPr>
          <w:rFonts w:ascii="Palatino Linotype" w:hAnsi="Palatino Linotype" w:cs="Arial"/>
          <w:i/>
        </w:rPr>
        <w:t xml:space="preserve"> </w:t>
      </w:r>
      <w:r w:rsidRPr="00ED7AC5">
        <w:rPr>
          <w:rFonts w:ascii="Palatino Linotype" w:hAnsi="Palatino Linotype" w:cs="Arial"/>
          <w:i/>
          <w:sz w:val="22"/>
          <w:szCs w:val="22"/>
        </w:rPr>
        <w:t>las</w:t>
      </w:r>
      <w:r w:rsidRPr="00ED7AC5">
        <w:rPr>
          <w:rFonts w:ascii="Palatino Linotype" w:hAnsi="Palatino Linotype" w:cs="Arial"/>
          <w:i/>
        </w:rPr>
        <w:t xml:space="preserve"> </w:t>
      </w:r>
      <w:r w:rsidRPr="00ED7AC5">
        <w:rPr>
          <w:rFonts w:ascii="Palatino Linotype" w:hAnsi="Palatino Linotype" w:cs="Arial"/>
          <w:i/>
          <w:sz w:val="22"/>
          <w:szCs w:val="22"/>
        </w:rPr>
        <w:t>leyes.</w:t>
      </w:r>
    </w:p>
    <w:p w:rsidR="00ED7AC5" w:rsidRPr="00ED7AC5" w:rsidRDefault="00ED7AC5" w:rsidP="00ED7AC5">
      <w:pPr>
        <w:tabs>
          <w:tab w:val="left" w:pos="8222"/>
        </w:tabs>
        <w:spacing w:before="100" w:beforeAutospacing="1" w:after="100" w:afterAutospacing="1" w:line="240" w:lineRule="auto"/>
        <w:ind w:left="851" w:right="902"/>
        <w:contextualSpacing/>
        <w:jc w:val="both"/>
        <w:rPr>
          <w:rFonts w:ascii="Palatino Linotype" w:hAnsi="Palatino Linotype" w:cs="Arial"/>
          <w:i/>
          <w:sz w:val="22"/>
          <w:szCs w:val="22"/>
        </w:rPr>
      </w:pPr>
      <w:r w:rsidRPr="00ED7AC5">
        <w:rPr>
          <w:rFonts w:ascii="Palatino Linotype" w:hAnsi="Palatino Linotype" w:cs="Arial"/>
          <w:i/>
          <w:sz w:val="22"/>
          <w:szCs w:val="22"/>
        </w:rPr>
        <w:t>VIII.</w:t>
      </w:r>
      <w:r w:rsidRPr="00ED7AC5">
        <w:rPr>
          <w:rFonts w:ascii="Palatino Linotype" w:hAnsi="Palatino Linotype" w:cs="Arial"/>
          <w:i/>
        </w:rPr>
        <w:t xml:space="preserve"> </w:t>
      </w:r>
      <w:r w:rsidRPr="00ED7AC5">
        <w:rPr>
          <w:rFonts w:ascii="Palatino Linotype" w:hAnsi="Palatino Linotype" w:cs="Arial"/>
          <w:i/>
          <w:sz w:val="22"/>
          <w:szCs w:val="22"/>
        </w:rPr>
        <w:t>La</w:t>
      </w:r>
      <w:r w:rsidRPr="00ED7AC5">
        <w:rPr>
          <w:rFonts w:ascii="Palatino Linotype" w:hAnsi="Palatino Linotype" w:cs="Arial"/>
          <w:i/>
        </w:rPr>
        <w:t xml:space="preserve"> </w:t>
      </w:r>
      <w:r w:rsidRPr="00ED7AC5">
        <w:rPr>
          <w:rFonts w:ascii="Palatino Linotype" w:hAnsi="Palatino Linotype" w:cs="Arial"/>
          <w:i/>
          <w:sz w:val="22"/>
          <w:szCs w:val="22"/>
        </w:rPr>
        <w:t>Federación</w:t>
      </w:r>
      <w:r w:rsidRPr="00ED7AC5">
        <w:rPr>
          <w:rFonts w:ascii="Palatino Linotype" w:hAnsi="Palatino Linotype" w:cs="Arial"/>
          <w:i/>
        </w:rPr>
        <w:t xml:space="preserve"> </w:t>
      </w:r>
      <w:r w:rsidRPr="00ED7AC5">
        <w:rPr>
          <w:rFonts w:ascii="Palatino Linotype" w:hAnsi="Palatino Linotype" w:cs="Arial"/>
          <w:i/>
          <w:sz w:val="22"/>
          <w:szCs w:val="22"/>
        </w:rPr>
        <w:t>contará</w:t>
      </w:r>
      <w:r w:rsidRPr="00ED7AC5">
        <w:rPr>
          <w:rFonts w:ascii="Palatino Linotype" w:hAnsi="Palatino Linotype" w:cs="Arial"/>
          <w:i/>
        </w:rPr>
        <w:t xml:space="preserve"> </w:t>
      </w:r>
      <w:r w:rsidRPr="00ED7AC5">
        <w:rPr>
          <w:rFonts w:ascii="Palatino Linotype" w:hAnsi="Palatino Linotype" w:cs="Arial"/>
          <w:i/>
          <w:sz w:val="22"/>
          <w:szCs w:val="22"/>
        </w:rPr>
        <w:t>con</w:t>
      </w:r>
      <w:r w:rsidRPr="00ED7AC5">
        <w:rPr>
          <w:rFonts w:ascii="Palatino Linotype" w:hAnsi="Palatino Linotype" w:cs="Arial"/>
          <w:i/>
        </w:rPr>
        <w:t xml:space="preserve"> </w:t>
      </w:r>
      <w:r w:rsidRPr="00ED7AC5">
        <w:rPr>
          <w:rFonts w:ascii="Palatino Linotype" w:hAnsi="Palatino Linotype" w:cs="Arial"/>
          <w:i/>
          <w:sz w:val="22"/>
          <w:szCs w:val="22"/>
        </w:rPr>
        <w:t>un</w:t>
      </w:r>
      <w:r w:rsidRPr="00ED7AC5">
        <w:rPr>
          <w:rFonts w:ascii="Palatino Linotype" w:hAnsi="Palatino Linotype" w:cs="Arial"/>
          <w:i/>
        </w:rPr>
        <w:t xml:space="preserve"> </w:t>
      </w:r>
      <w:r w:rsidRPr="00ED7AC5">
        <w:rPr>
          <w:rFonts w:ascii="Palatino Linotype" w:hAnsi="Palatino Linotype" w:cs="Arial"/>
          <w:i/>
          <w:sz w:val="22"/>
          <w:szCs w:val="22"/>
        </w:rPr>
        <w:t>organismo</w:t>
      </w:r>
      <w:r w:rsidRPr="00ED7AC5">
        <w:rPr>
          <w:rFonts w:ascii="Palatino Linotype" w:hAnsi="Palatino Linotype" w:cs="Arial"/>
          <w:i/>
        </w:rPr>
        <w:t xml:space="preserve"> </w:t>
      </w:r>
      <w:r w:rsidRPr="00ED7AC5">
        <w:rPr>
          <w:rFonts w:ascii="Palatino Linotype" w:hAnsi="Palatino Linotype" w:cs="Arial"/>
          <w:i/>
          <w:sz w:val="22"/>
          <w:szCs w:val="22"/>
        </w:rPr>
        <w:t>autónomo,</w:t>
      </w:r>
      <w:r w:rsidRPr="00ED7AC5">
        <w:rPr>
          <w:rFonts w:ascii="Palatino Linotype" w:hAnsi="Palatino Linotype" w:cs="Arial"/>
          <w:i/>
        </w:rPr>
        <w:t xml:space="preserve"> </w:t>
      </w:r>
      <w:r w:rsidRPr="00ED7AC5">
        <w:rPr>
          <w:rFonts w:ascii="Palatino Linotype" w:hAnsi="Palatino Linotype" w:cs="Arial"/>
          <w:i/>
          <w:sz w:val="22"/>
          <w:szCs w:val="22"/>
        </w:rPr>
        <w:t>especializado,</w:t>
      </w:r>
      <w:r w:rsidRPr="00ED7AC5">
        <w:rPr>
          <w:rFonts w:ascii="Palatino Linotype" w:hAnsi="Palatino Linotype" w:cs="Arial"/>
          <w:i/>
        </w:rPr>
        <w:t xml:space="preserve"> </w:t>
      </w:r>
      <w:r w:rsidRPr="00ED7AC5">
        <w:rPr>
          <w:rFonts w:ascii="Palatino Linotype" w:hAnsi="Palatino Linotype" w:cs="Arial"/>
          <w:i/>
          <w:sz w:val="22"/>
          <w:szCs w:val="22"/>
        </w:rPr>
        <w:t>imparcial,</w:t>
      </w:r>
      <w:r w:rsidRPr="00ED7AC5">
        <w:rPr>
          <w:rFonts w:ascii="Palatino Linotype" w:hAnsi="Palatino Linotype" w:cs="Arial"/>
          <w:i/>
        </w:rPr>
        <w:t xml:space="preserve"> </w:t>
      </w:r>
      <w:r w:rsidRPr="00ED7AC5">
        <w:rPr>
          <w:rFonts w:ascii="Palatino Linotype" w:hAnsi="Palatino Linotype" w:cs="Arial"/>
          <w:i/>
          <w:sz w:val="22"/>
          <w:szCs w:val="22"/>
        </w:rPr>
        <w:t>colegiado,</w:t>
      </w:r>
      <w:r w:rsidRPr="00ED7AC5">
        <w:rPr>
          <w:rFonts w:ascii="Palatino Linotype" w:hAnsi="Palatino Linotype" w:cs="Arial"/>
          <w:i/>
        </w:rPr>
        <w:t xml:space="preserve"> </w:t>
      </w:r>
      <w:r w:rsidRPr="00ED7AC5">
        <w:rPr>
          <w:rFonts w:ascii="Palatino Linotype" w:hAnsi="Palatino Linotype" w:cs="Arial"/>
          <w:i/>
          <w:sz w:val="22"/>
          <w:szCs w:val="22"/>
        </w:rPr>
        <w:t>con</w:t>
      </w:r>
      <w:r w:rsidRPr="00ED7AC5">
        <w:rPr>
          <w:rFonts w:ascii="Palatino Linotype" w:hAnsi="Palatino Linotype" w:cs="Arial"/>
          <w:i/>
        </w:rPr>
        <w:t xml:space="preserve"> </w:t>
      </w:r>
      <w:r w:rsidRPr="00ED7AC5">
        <w:rPr>
          <w:rFonts w:ascii="Palatino Linotype" w:hAnsi="Palatino Linotype" w:cs="Arial"/>
          <w:i/>
          <w:sz w:val="22"/>
          <w:szCs w:val="22"/>
        </w:rPr>
        <w:t>personalidad</w:t>
      </w:r>
      <w:r w:rsidRPr="00ED7AC5">
        <w:rPr>
          <w:rFonts w:ascii="Palatino Linotype" w:hAnsi="Palatino Linotype" w:cs="Arial"/>
          <w:i/>
        </w:rPr>
        <w:t xml:space="preserve"> </w:t>
      </w:r>
      <w:r w:rsidRPr="00ED7AC5">
        <w:rPr>
          <w:rFonts w:ascii="Palatino Linotype" w:hAnsi="Palatino Linotype" w:cs="Arial"/>
          <w:i/>
          <w:sz w:val="22"/>
          <w:szCs w:val="22"/>
        </w:rPr>
        <w:t>jurídica</w:t>
      </w:r>
      <w:r w:rsidRPr="00ED7AC5">
        <w:rPr>
          <w:rFonts w:ascii="Palatino Linotype" w:hAnsi="Palatino Linotype" w:cs="Arial"/>
          <w:i/>
        </w:rPr>
        <w:t xml:space="preserve"> </w:t>
      </w:r>
      <w:r w:rsidRPr="00ED7AC5">
        <w:rPr>
          <w:rFonts w:ascii="Palatino Linotype" w:hAnsi="Palatino Linotype" w:cs="Arial"/>
          <w:i/>
          <w:sz w:val="22"/>
          <w:szCs w:val="22"/>
        </w:rPr>
        <w:t>y</w:t>
      </w:r>
      <w:r w:rsidRPr="00ED7AC5">
        <w:rPr>
          <w:rFonts w:ascii="Palatino Linotype" w:hAnsi="Palatino Linotype" w:cs="Arial"/>
          <w:i/>
        </w:rPr>
        <w:t xml:space="preserve"> </w:t>
      </w:r>
      <w:r w:rsidRPr="00ED7AC5">
        <w:rPr>
          <w:rFonts w:ascii="Palatino Linotype" w:hAnsi="Palatino Linotype" w:cs="Arial"/>
          <w:i/>
          <w:sz w:val="22"/>
          <w:szCs w:val="22"/>
        </w:rPr>
        <w:t>patrimonio</w:t>
      </w:r>
      <w:r w:rsidRPr="00ED7AC5">
        <w:rPr>
          <w:rFonts w:ascii="Palatino Linotype" w:hAnsi="Palatino Linotype" w:cs="Arial"/>
          <w:i/>
        </w:rPr>
        <w:t xml:space="preserve"> </w:t>
      </w:r>
      <w:r w:rsidRPr="00ED7AC5">
        <w:rPr>
          <w:rFonts w:ascii="Palatino Linotype" w:hAnsi="Palatino Linotype" w:cs="Arial"/>
          <w:i/>
          <w:sz w:val="22"/>
          <w:szCs w:val="22"/>
        </w:rPr>
        <w:t>propio,</w:t>
      </w:r>
      <w:r w:rsidRPr="00ED7AC5">
        <w:rPr>
          <w:rFonts w:ascii="Palatino Linotype" w:hAnsi="Palatino Linotype" w:cs="Arial"/>
          <w:i/>
        </w:rPr>
        <w:t xml:space="preserve"> </w:t>
      </w:r>
      <w:r w:rsidRPr="00ED7AC5">
        <w:rPr>
          <w:rFonts w:ascii="Palatino Linotype" w:hAnsi="Palatino Linotype" w:cs="Arial"/>
          <w:i/>
          <w:sz w:val="22"/>
          <w:szCs w:val="22"/>
        </w:rPr>
        <w:t>con</w:t>
      </w:r>
      <w:r w:rsidRPr="00ED7AC5">
        <w:rPr>
          <w:rFonts w:ascii="Palatino Linotype" w:hAnsi="Palatino Linotype" w:cs="Arial"/>
          <w:i/>
        </w:rPr>
        <w:t xml:space="preserve"> </w:t>
      </w:r>
      <w:r w:rsidRPr="00ED7AC5">
        <w:rPr>
          <w:rFonts w:ascii="Palatino Linotype" w:hAnsi="Palatino Linotype" w:cs="Arial"/>
          <w:i/>
          <w:sz w:val="22"/>
          <w:szCs w:val="22"/>
        </w:rPr>
        <w:t>plena</w:t>
      </w:r>
      <w:r w:rsidRPr="00ED7AC5">
        <w:rPr>
          <w:rFonts w:ascii="Palatino Linotype" w:hAnsi="Palatino Linotype" w:cs="Arial"/>
          <w:i/>
        </w:rPr>
        <w:t xml:space="preserve"> </w:t>
      </w:r>
      <w:r w:rsidRPr="00ED7AC5">
        <w:rPr>
          <w:rFonts w:ascii="Palatino Linotype" w:hAnsi="Palatino Linotype" w:cs="Arial"/>
          <w:i/>
          <w:sz w:val="22"/>
          <w:szCs w:val="22"/>
        </w:rPr>
        <w:t>autonomía</w:t>
      </w:r>
      <w:r w:rsidRPr="00ED7AC5">
        <w:rPr>
          <w:rFonts w:ascii="Palatino Linotype" w:hAnsi="Palatino Linotype" w:cs="Arial"/>
          <w:i/>
        </w:rPr>
        <w:t xml:space="preserve"> </w:t>
      </w:r>
      <w:r w:rsidRPr="00ED7AC5">
        <w:rPr>
          <w:rFonts w:ascii="Palatino Linotype" w:hAnsi="Palatino Linotype" w:cs="Arial"/>
          <w:i/>
          <w:sz w:val="22"/>
          <w:szCs w:val="22"/>
        </w:rPr>
        <w:t>técnica,</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gestión,</w:t>
      </w:r>
      <w:r w:rsidRPr="00ED7AC5">
        <w:rPr>
          <w:rFonts w:ascii="Palatino Linotype" w:hAnsi="Palatino Linotype" w:cs="Arial"/>
          <w:i/>
        </w:rPr>
        <w:t xml:space="preserve"> </w:t>
      </w:r>
      <w:r w:rsidRPr="00ED7AC5">
        <w:rPr>
          <w:rFonts w:ascii="Palatino Linotype" w:hAnsi="Palatino Linotype" w:cs="Arial"/>
          <w:i/>
          <w:sz w:val="22"/>
          <w:szCs w:val="22"/>
        </w:rPr>
        <w:t>capacidad</w:t>
      </w:r>
      <w:r w:rsidRPr="00ED7AC5">
        <w:rPr>
          <w:rFonts w:ascii="Palatino Linotype" w:hAnsi="Palatino Linotype" w:cs="Arial"/>
          <w:i/>
        </w:rPr>
        <w:t xml:space="preserve"> </w:t>
      </w:r>
      <w:r w:rsidRPr="00ED7AC5">
        <w:rPr>
          <w:rFonts w:ascii="Palatino Linotype" w:hAnsi="Palatino Linotype" w:cs="Arial"/>
          <w:i/>
          <w:sz w:val="22"/>
          <w:szCs w:val="22"/>
        </w:rPr>
        <w:t>para</w:t>
      </w:r>
      <w:r w:rsidRPr="00ED7AC5">
        <w:rPr>
          <w:rFonts w:ascii="Palatino Linotype" w:hAnsi="Palatino Linotype" w:cs="Arial"/>
          <w:i/>
        </w:rPr>
        <w:t xml:space="preserve"> </w:t>
      </w:r>
      <w:r w:rsidRPr="00ED7AC5">
        <w:rPr>
          <w:rFonts w:ascii="Palatino Linotype" w:hAnsi="Palatino Linotype" w:cs="Arial"/>
          <w:i/>
          <w:sz w:val="22"/>
          <w:szCs w:val="22"/>
        </w:rPr>
        <w:t>decidir</w:t>
      </w:r>
      <w:r w:rsidRPr="00ED7AC5">
        <w:rPr>
          <w:rFonts w:ascii="Palatino Linotype" w:hAnsi="Palatino Linotype" w:cs="Arial"/>
          <w:i/>
        </w:rPr>
        <w:t xml:space="preserve"> </w:t>
      </w:r>
      <w:r w:rsidRPr="00ED7AC5">
        <w:rPr>
          <w:rFonts w:ascii="Palatino Linotype" w:hAnsi="Palatino Linotype" w:cs="Arial"/>
          <w:i/>
          <w:sz w:val="22"/>
          <w:szCs w:val="22"/>
        </w:rPr>
        <w:t>sobre</w:t>
      </w:r>
      <w:r w:rsidRPr="00ED7AC5">
        <w:rPr>
          <w:rFonts w:ascii="Palatino Linotype" w:hAnsi="Palatino Linotype" w:cs="Arial"/>
          <w:i/>
        </w:rPr>
        <w:t xml:space="preserve"> </w:t>
      </w:r>
      <w:r w:rsidRPr="00ED7AC5">
        <w:rPr>
          <w:rFonts w:ascii="Palatino Linotype" w:hAnsi="Palatino Linotype" w:cs="Arial"/>
          <w:i/>
          <w:sz w:val="22"/>
          <w:szCs w:val="22"/>
        </w:rPr>
        <w:t>el</w:t>
      </w:r>
      <w:r w:rsidRPr="00ED7AC5">
        <w:rPr>
          <w:rFonts w:ascii="Palatino Linotype" w:hAnsi="Palatino Linotype" w:cs="Arial"/>
          <w:i/>
        </w:rPr>
        <w:t xml:space="preserve"> </w:t>
      </w:r>
      <w:r w:rsidRPr="00ED7AC5">
        <w:rPr>
          <w:rFonts w:ascii="Palatino Linotype" w:hAnsi="Palatino Linotype" w:cs="Arial"/>
          <w:i/>
          <w:sz w:val="22"/>
          <w:szCs w:val="22"/>
        </w:rPr>
        <w:t>ejercicio</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su</w:t>
      </w:r>
      <w:r w:rsidRPr="00ED7AC5">
        <w:rPr>
          <w:rFonts w:ascii="Palatino Linotype" w:hAnsi="Palatino Linotype" w:cs="Arial"/>
          <w:i/>
        </w:rPr>
        <w:t xml:space="preserve"> </w:t>
      </w:r>
      <w:r w:rsidRPr="00ED7AC5">
        <w:rPr>
          <w:rFonts w:ascii="Palatino Linotype" w:hAnsi="Palatino Linotype" w:cs="Arial"/>
          <w:i/>
          <w:sz w:val="22"/>
          <w:szCs w:val="22"/>
        </w:rPr>
        <w:t>presupuesto</w:t>
      </w:r>
      <w:r w:rsidRPr="00ED7AC5">
        <w:rPr>
          <w:rFonts w:ascii="Palatino Linotype" w:hAnsi="Palatino Linotype" w:cs="Arial"/>
          <w:i/>
        </w:rPr>
        <w:t xml:space="preserve"> </w:t>
      </w:r>
      <w:r w:rsidRPr="00ED7AC5">
        <w:rPr>
          <w:rFonts w:ascii="Palatino Linotype" w:hAnsi="Palatino Linotype" w:cs="Arial"/>
          <w:i/>
          <w:sz w:val="22"/>
          <w:szCs w:val="22"/>
        </w:rPr>
        <w:t>y</w:t>
      </w:r>
      <w:r w:rsidRPr="00ED7AC5">
        <w:rPr>
          <w:rFonts w:ascii="Palatino Linotype" w:hAnsi="Palatino Linotype" w:cs="Arial"/>
          <w:i/>
        </w:rPr>
        <w:t xml:space="preserve"> </w:t>
      </w:r>
      <w:r w:rsidRPr="00ED7AC5">
        <w:rPr>
          <w:rFonts w:ascii="Palatino Linotype" w:hAnsi="Palatino Linotype" w:cs="Arial"/>
          <w:i/>
          <w:sz w:val="22"/>
          <w:szCs w:val="22"/>
        </w:rPr>
        <w:t>determinar</w:t>
      </w:r>
      <w:r w:rsidRPr="00ED7AC5">
        <w:rPr>
          <w:rFonts w:ascii="Palatino Linotype" w:hAnsi="Palatino Linotype" w:cs="Arial"/>
          <w:i/>
        </w:rPr>
        <w:t xml:space="preserve"> </w:t>
      </w:r>
      <w:r w:rsidRPr="00ED7AC5">
        <w:rPr>
          <w:rFonts w:ascii="Palatino Linotype" w:hAnsi="Palatino Linotype" w:cs="Arial"/>
          <w:i/>
          <w:sz w:val="22"/>
          <w:szCs w:val="22"/>
        </w:rPr>
        <w:t>su</w:t>
      </w:r>
      <w:r w:rsidRPr="00ED7AC5">
        <w:rPr>
          <w:rFonts w:ascii="Palatino Linotype" w:hAnsi="Palatino Linotype" w:cs="Arial"/>
          <w:i/>
        </w:rPr>
        <w:t xml:space="preserve"> </w:t>
      </w:r>
      <w:r w:rsidRPr="00ED7AC5">
        <w:rPr>
          <w:rFonts w:ascii="Palatino Linotype" w:hAnsi="Palatino Linotype" w:cs="Arial"/>
          <w:i/>
          <w:sz w:val="22"/>
          <w:szCs w:val="22"/>
        </w:rPr>
        <w:t>organización</w:t>
      </w:r>
      <w:r w:rsidRPr="00ED7AC5">
        <w:rPr>
          <w:rFonts w:ascii="Palatino Linotype" w:hAnsi="Palatino Linotype" w:cs="Arial"/>
          <w:i/>
        </w:rPr>
        <w:t xml:space="preserve"> </w:t>
      </w:r>
      <w:r w:rsidRPr="00ED7AC5">
        <w:rPr>
          <w:rFonts w:ascii="Palatino Linotype" w:hAnsi="Palatino Linotype" w:cs="Arial"/>
          <w:i/>
          <w:sz w:val="22"/>
          <w:szCs w:val="22"/>
        </w:rPr>
        <w:t>interna,</w:t>
      </w:r>
      <w:r w:rsidRPr="00ED7AC5">
        <w:rPr>
          <w:rFonts w:ascii="Palatino Linotype" w:hAnsi="Palatino Linotype" w:cs="Arial"/>
          <w:i/>
        </w:rPr>
        <w:t xml:space="preserve"> </w:t>
      </w:r>
      <w:r w:rsidRPr="00ED7AC5">
        <w:rPr>
          <w:rFonts w:ascii="Palatino Linotype" w:hAnsi="Palatino Linotype" w:cs="Arial"/>
          <w:i/>
          <w:sz w:val="22"/>
          <w:szCs w:val="22"/>
        </w:rPr>
        <w:t>responsable</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garantizar</w:t>
      </w:r>
      <w:r w:rsidRPr="00ED7AC5">
        <w:rPr>
          <w:rFonts w:ascii="Palatino Linotype" w:hAnsi="Palatino Linotype" w:cs="Arial"/>
          <w:i/>
        </w:rPr>
        <w:t xml:space="preserve"> </w:t>
      </w:r>
      <w:r w:rsidRPr="00ED7AC5">
        <w:rPr>
          <w:rFonts w:ascii="Palatino Linotype" w:hAnsi="Palatino Linotype" w:cs="Arial"/>
          <w:i/>
          <w:sz w:val="22"/>
          <w:szCs w:val="22"/>
        </w:rPr>
        <w:t>el</w:t>
      </w:r>
      <w:r w:rsidRPr="00ED7AC5">
        <w:rPr>
          <w:rFonts w:ascii="Palatino Linotype" w:hAnsi="Palatino Linotype" w:cs="Arial"/>
          <w:i/>
        </w:rPr>
        <w:t xml:space="preserve"> </w:t>
      </w:r>
      <w:r w:rsidRPr="00ED7AC5">
        <w:rPr>
          <w:rFonts w:ascii="Palatino Linotype" w:hAnsi="Palatino Linotype" w:cs="Arial"/>
          <w:i/>
          <w:sz w:val="22"/>
          <w:szCs w:val="22"/>
        </w:rPr>
        <w:t>cumplimiento</w:t>
      </w:r>
      <w:r w:rsidRPr="00ED7AC5">
        <w:rPr>
          <w:rFonts w:ascii="Palatino Linotype" w:hAnsi="Palatino Linotype" w:cs="Arial"/>
          <w:i/>
        </w:rPr>
        <w:t xml:space="preserve"> </w:t>
      </w:r>
      <w:r w:rsidRPr="00ED7AC5">
        <w:rPr>
          <w:rFonts w:ascii="Palatino Linotype" w:hAnsi="Palatino Linotype" w:cs="Arial"/>
          <w:i/>
          <w:sz w:val="22"/>
          <w:szCs w:val="22"/>
        </w:rPr>
        <w:t>del</w:t>
      </w:r>
      <w:r w:rsidRPr="00ED7AC5">
        <w:rPr>
          <w:rFonts w:ascii="Palatino Linotype" w:hAnsi="Palatino Linotype" w:cs="Arial"/>
          <w:i/>
        </w:rPr>
        <w:t xml:space="preserve"> </w:t>
      </w:r>
      <w:r w:rsidRPr="00ED7AC5">
        <w:rPr>
          <w:rFonts w:ascii="Palatino Linotype" w:hAnsi="Palatino Linotype" w:cs="Arial"/>
          <w:i/>
          <w:sz w:val="22"/>
          <w:szCs w:val="22"/>
        </w:rPr>
        <w:t>derecho</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acceso</w:t>
      </w:r>
      <w:r w:rsidRPr="00ED7AC5">
        <w:rPr>
          <w:rFonts w:ascii="Palatino Linotype" w:hAnsi="Palatino Linotype" w:cs="Arial"/>
          <w:i/>
        </w:rPr>
        <w:t xml:space="preserve"> </w:t>
      </w:r>
      <w:r w:rsidRPr="00ED7AC5">
        <w:rPr>
          <w:rFonts w:ascii="Palatino Linotype" w:hAnsi="Palatino Linotype" w:cs="Arial"/>
          <w:i/>
          <w:sz w:val="22"/>
          <w:szCs w:val="22"/>
        </w:rPr>
        <w:t>a</w:t>
      </w:r>
      <w:r w:rsidRPr="00ED7AC5">
        <w:rPr>
          <w:rFonts w:ascii="Palatino Linotype" w:hAnsi="Palatino Linotype" w:cs="Arial"/>
          <w:i/>
        </w:rPr>
        <w:t xml:space="preserve"> </w:t>
      </w:r>
      <w:r w:rsidRPr="00ED7AC5">
        <w:rPr>
          <w:rFonts w:ascii="Palatino Linotype" w:hAnsi="Palatino Linotype" w:cs="Arial"/>
          <w:i/>
          <w:sz w:val="22"/>
          <w:szCs w:val="22"/>
        </w:rPr>
        <w:t>la</w:t>
      </w:r>
      <w:r w:rsidRPr="00ED7AC5">
        <w:rPr>
          <w:rFonts w:ascii="Palatino Linotype" w:hAnsi="Palatino Linotype" w:cs="Arial"/>
          <w:i/>
        </w:rPr>
        <w:t xml:space="preserve"> </w:t>
      </w:r>
      <w:r w:rsidRPr="00ED7AC5">
        <w:rPr>
          <w:rFonts w:ascii="Palatino Linotype" w:hAnsi="Palatino Linotype" w:cs="Arial"/>
          <w:i/>
          <w:sz w:val="22"/>
          <w:szCs w:val="22"/>
        </w:rPr>
        <w:t>información</w:t>
      </w:r>
      <w:r w:rsidRPr="00ED7AC5">
        <w:rPr>
          <w:rFonts w:ascii="Palatino Linotype" w:hAnsi="Palatino Linotype" w:cs="Arial"/>
          <w:i/>
        </w:rPr>
        <w:t xml:space="preserve"> </w:t>
      </w:r>
      <w:r w:rsidRPr="00ED7AC5">
        <w:rPr>
          <w:rFonts w:ascii="Palatino Linotype" w:hAnsi="Palatino Linotype" w:cs="Arial"/>
          <w:i/>
          <w:sz w:val="22"/>
          <w:szCs w:val="22"/>
        </w:rPr>
        <w:t>pública</w:t>
      </w:r>
      <w:r w:rsidRPr="00ED7AC5">
        <w:rPr>
          <w:rFonts w:ascii="Palatino Linotype" w:hAnsi="Palatino Linotype" w:cs="Arial"/>
          <w:i/>
        </w:rPr>
        <w:t xml:space="preserve"> </w:t>
      </w:r>
      <w:r w:rsidRPr="00ED7AC5">
        <w:rPr>
          <w:rFonts w:ascii="Palatino Linotype" w:hAnsi="Palatino Linotype" w:cs="Arial"/>
          <w:i/>
          <w:sz w:val="22"/>
          <w:szCs w:val="22"/>
        </w:rPr>
        <w:t>y</w:t>
      </w:r>
      <w:r w:rsidRPr="00ED7AC5">
        <w:rPr>
          <w:rFonts w:ascii="Palatino Linotype" w:hAnsi="Palatino Linotype" w:cs="Arial"/>
          <w:i/>
        </w:rPr>
        <w:t xml:space="preserve"> </w:t>
      </w:r>
      <w:r w:rsidRPr="00ED7AC5">
        <w:rPr>
          <w:rFonts w:ascii="Palatino Linotype" w:hAnsi="Palatino Linotype" w:cs="Arial"/>
          <w:i/>
          <w:sz w:val="22"/>
          <w:szCs w:val="22"/>
        </w:rPr>
        <w:t>a</w:t>
      </w:r>
      <w:r w:rsidRPr="00ED7AC5">
        <w:rPr>
          <w:rFonts w:ascii="Palatino Linotype" w:hAnsi="Palatino Linotype" w:cs="Arial"/>
          <w:i/>
        </w:rPr>
        <w:t xml:space="preserve"> </w:t>
      </w:r>
      <w:r w:rsidRPr="00ED7AC5">
        <w:rPr>
          <w:rFonts w:ascii="Palatino Linotype" w:hAnsi="Palatino Linotype" w:cs="Arial"/>
          <w:i/>
          <w:sz w:val="22"/>
          <w:szCs w:val="22"/>
        </w:rPr>
        <w:t>la</w:t>
      </w:r>
      <w:r w:rsidRPr="00ED7AC5">
        <w:rPr>
          <w:rFonts w:ascii="Palatino Linotype" w:hAnsi="Palatino Linotype" w:cs="Arial"/>
          <w:i/>
        </w:rPr>
        <w:t xml:space="preserve"> </w:t>
      </w:r>
      <w:r w:rsidRPr="00ED7AC5">
        <w:rPr>
          <w:rFonts w:ascii="Palatino Linotype" w:hAnsi="Palatino Linotype" w:cs="Arial"/>
          <w:i/>
          <w:sz w:val="22"/>
          <w:szCs w:val="22"/>
        </w:rPr>
        <w:t>protección</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datos</w:t>
      </w:r>
      <w:r w:rsidRPr="00ED7AC5">
        <w:rPr>
          <w:rFonts w:ascii="Palatino Linotype" w:hAnsi="Palatino Linotype" w:cs="Arial"/>
          <w:i/>
        </w:rPr>
        <w:t xml:space="preserve"> </w:t>
      </w:r>
      <w:r w:rsidRPr="00ED7AC5">
        <w:rPr>
          <w:rFonts w:ascii="Palatino Linotype" w:hAnsi="Palatino Linotype" w:cs="Arial"/>
          <w:i/>
          <w:sz w:val="22"/>
          <w:szCs w:val="22"/>
        </w:rPr>
        <w:t>personales</w:t>
      </w:r>
      <w:r w:rsidRPr="00ED7AC5">
        <w:rPr>
          <w:rFonts w:ascii="Palatino Linotype" w:hAnsi="Palatino Linotype" w:cs="Arial"/>
          <w:i/>
        </w:rPr>
        <w:t xml:space="preserve"> </w:t>
      </w:r>
      <w:r w:rsidRPr="00ED7AC5">
        <w:rPr>
          <w:rFonts w:ascii="Palatino Linotype" w:hAnsi="Palatino Linotype" w:cs="Arial"/>
          <w:i/>
          <w:sz w:val="22"/>
          <w:szCs w:val="22"/>
        </w:rPr>
        <w:t>en</w:t>
      </w:r>
      <w:r w:rsidRPr="00ED7AC5">
        <w:rPr>
          <w:rFonts w:ascii="Palatino Linotype" w:hAnsi="Palatino Linotype" w:cs="Arial"/>
          <w:i/>
        </w:rPr>
        <w:t xml:space="preserve"> </w:t>
      </w:r>
      <w:r w:rsidRPr="00ED7AC5">
        <w:rPr>
          <w:rFonts w:ascii="Palatino Linotype" w:hAnsi="Palatino Linotype" w:cs="Arial"/>
          <w:i/>
          <w:sz w:val="22"/>
          <w:szCs w:val="22"/>
        </w:rPr>
        <w:t>posesión</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los</w:t>
      </w:r>
      <w:r w:rsidRPr="00ED7AC5">
        <w:rPr>
          <w:rFonts w:ascii="Palatino Linotype" w:hAnsi="Palatino Linotype" w:cs="Arial"/>
          <w:i/>
        </w:rPr>
        <w:t xml:space="preserve"> </w:t>
      </w:r>
      <w:r w:rsidRPr="00ED7AC5">
        <w:rPr>
          <w:rFonts w:ascii="Palatino Linotype" w:hAnsi="Palatino Linotype" w:cs="Arial"/>
          <w:i/>
          <w:sz w:val="22"/>
          <w:szCs w:val="22"/>
        </w:rPr>
        <w:t>sujetos</w:t>
      </w:r>
      <w:r w:rsidRPr="00ED7AC5">
        <w:rPr>
          <w:rFonts w:ascii="Palatino Linotype" w:hAnsi="Palatino Linotype" w:cs="Arial"/>
          <w:i/>
        </w:rPr>
        <w:t xml:space="preserve"> </w:t>
      </w:r>
      <w:r w:rsidRPr="00ED7AC5">
        <w:rPr>
          <w:rFonts w:ascii="Palatino Linotype" w:hAnsi="Palatino Linotype" w:cs="Arial"/>
          <w:i/>
          <w:sz w:val="22"/>
          <w:szCs w:val="22"/>
        </w:rPr>
        <w:t>obligados</w:t>
      </w:r>
      <w:r w:rsidRPr="00ED7AC5">
        <w:rPr>
          <w:rFonts w:ascii="Palatino Linotype" w:hAnsi="Palatino Linotype" w:cs="Arial"/>
          <w:i/>
        </w:rPr>
        <w:t xml:space="preserve"> </w:t>
      </w:r>
      <w:r w:rsidRPr="00ED7AC5">
        <w:rPr>
          <w:rFonts w:ascii="Palatino Linotype" w:hAnsi="Palatino Linotype" w:cs="Arial"/>
          <w:i/>
          <w:sz w:val="22"/>
          <w:szCs w:val="22"/>
        </w:rPr>
        <w:t>en</w:t>
      </w:r>
      <w:r w:rsidRPr="00ED7AC5">
        <w:rPr>
          <w:rFonts w:ascii="Palatino Linotype" w:hAnsi="Palatino Linotype" w:cs="Arial"/>
          <w:i/>
        </w:rPr>
        <w:t xml:space="preserve"> </w:t>
      </w:r>
      <w:r w:rsidRPr="00ED7AC5">
        <w:rPr>
          <w:rFonts w:ascii="Palatino Linotype" w:hAnsi="Palatino Linotype" w:cs="Arial"/>
          <w:i/>
          <w:sz w:val="22"/>
          <w:szCs w:val="22"/>
        </w:rPr>
        <w:t>los</w:t>
      </w:r>
      <w:r w:rsidRPr="00ED7AC5">
        <w:rPr>
          <w:rFonts w:ascii="Palatino Linotype" w:hAnsi="Palatino Linotype" w:cs="Arial"/>
          <w:i/>
        </w:rPr>
        <w:t xml:space="preserve"> </w:t>
      </w:r>
      <w:r w:rsidRPr="00ED7AC5">
        <w:rPr>
          <w:rFonts w:ascii="Palatino Linotype" w:hAnsi="Palatino Linotype" w:cs="Arial"/>
          <w:i/>
          <w:sz w:val="22"/>
          <w:szCs w:val="22"/>
        </w:rPr>
        <w:t>términos</w:t>
      </w:r>
      <w:r w:rsidRPr="00ED7AC5">
        <w:rPr>
          <w:rFonts w:ascii="Palatino Linotype" w:hAnsi="Palatino Linotype" w:cs="Arial"/>
          <w:i/>
        </w:rPr>
        <w:t xml:space="preserve"> </w:t>
      </w:r>
      <w:r w:rsidRPr="00ED7AC5">
        <w:rPr>
          <w:rFonts w:ascii="Palatino Linotype" w:hAnsi="Palatino Linotype" w:cs="Arial"/>
          <w:i/>
          <w:sz w:val="22"/>
          <w:szCs w:val="22"/>
        </w:rPr>
        <w:t>que</w:t>
      </w:r>
      <w:r w:rsidRPr="00ED7AC5">
        <w:rPr>
          <w:rFonts w:ascii="Palatino Linotype" w:hAnsi="Palatino Linotype" w:cs="Arial"/>
          <w:i/>
        </w:rPr>
        <w:t xml:space="preserve"> </w:t>
      </w:r>
      <w:r w:rsidRPr="00ED7AC5">
        <w:rPr>
          <w:rFonts w:ascii="Palatino Linotype" w:hAnsi="Palatino Linotype" w:cs="Arial"/>
          <w:i/>
          <w:sz w:val="22"/>
          <w:szCs w:val="22"/>
        </w:rPr>
        <w:t>establezca</w:t>
      </w:r>
      <w:r w:rsidRPr="00ED7AC5">
        <w:rPr>
          <w:rFonts w:ascii="Palatino Linotype" w:hAnsi="Palatino Linotype" w:cs="Arial"/>
          <w:i/>
        </w:rPr>
        <w:t xml:space="preserve"> </w:t>
      </w:r>
      <w:r w:rsidRPr="00ED7AC5">
        <w:rPr>
          <w:rFonts w:ascii="Palatino Linotype" w:hAnsi="Palatino Linotype" w:cs="Arial"/>
          <w:i/>
          <w:sz w:val="22"/>
          <w:szCs w:val="22"/>
        </w:rPr>
        <w:t>la</w:t>
      </w:r>
      <w:r w:rsidRPr="00ED7AC5">
        <w:rPr>
          <w:rFonts w:ascii="Palatino Linotype" w:hAnsi="Palatino Linotype" w:cs="Arial"/>
          <w:i/>
        </w:rPr>
        <w:t xml:space="preserve"> </w:t>
      </w:r>
      <w:r w:rsidRPr="00ED7AC5">
        <w:rPr>
          <w:rFonts w:ascii="Palatino Linotype" w:hAnsi="Palatino Linotype" w:cs="Arial"/>
          <w:i/>
          <w:sz w:val="22"/>
          <w:szCs w:val="22"/>
        </w:rPr>
        <w:t>ley.</w:t>
      </w:r>
    </w:p>
    <w:p w:rsidR="00ED7AC5" w:rsidRPr="00ED7AC5" w:rsidRDefault="00ED7AC5" w:rsidP="00ED7AC5">
      <w:pPr>
        <w:tabs>
          <w:tab w:val="left" w:pos="8222"/>
        </w:tabs>
        <w:spacing w:before="100" w:beforeAutospacing="1" w:after="100" w:afterAutospacing="1" w:line="240" w:lineRule="auto"/>
        <w:ind w:left="851" w:right="902"/>
        <w:contextualSpacing/>
        <w:jc w:val="both"/>
        <w:rPr>
          <w:rFonts w:ascii="Palatino Linotype" w:hAnsi="Palatino Linotype" w:cs="Arial"/>
          <w:i/>
          <w:sz w:val="22"/>
          <w:szCs w:val="22"/>
        </w:rPr>
      </w:pPr>
      <w:r w:rsidRPr="00ED7AC5">
        <w:rPr>
          <w:rFonts w:ascii="Palatino Linotype" w:hAnsi="Palatino Linotype" w:cs="Arial"/>
          <w:i/>
          <w:sz w:val="22"/>
          <w:szCs w:val="22"/>
        </w:rPr>
        <w:t>…</w:t>
      </w:r>
    </w:p>
    <w:p w:rsidR="00ED7AC5" w:rsidRPr="00ED7AC5" w:rsidRDefault="00ED7AC5" w:rsidP="00ED7AC5">
      <w:pPr>
        <w:tabs>
          <w:tab w:val="left" w:pos="8222"/>
        </w:tabs>
        <w:spacing w:before="100" w:beforeAutospacing="1" w:after="100" w:afterAutospacing="1" w:line="240" w:lineRule="auto"/>
        <w:ind w:left="851" w:right="902"/>
        <w:contextualSpacing/>
        <w:jc w:val="both"/>
        <w:rPr>
          <w:rFonts w:ascii="Palatino Linotype" w:hAnsi="Palatino Linotype" w:cs="Arial"/>
          <w:i/>
          <w:sz w:val="22"/>
          <w:szCs w:val="22"/>
        </w:rPr>
      </w:pPr>
      <w:r w:rsidRPr="00ED7AC5">
        <w:rPr>
          <w:rFonts w:ascii="Palatino Linotype" w:hAnsi="Palatino Linotype" w:cs="Arial"/>
          <w:i/>
          <w:sz w:val="22"/>
          <w:szCs w:val="22"/>
        </w:rPr>
        <w:lastRenderedPageBreak/>
        <w:t>La</w:t>
      </w:r>
      <w:r w:rsidRPr="00ED7AC5">
        <w:rPr>
          <w:rFonts w:ascii="Palatino Linotype" w:hAnsi="Palatino Linotype" w:cs="Arial"/>
          <w:i/>
        </w:rPr>
        <w:t xml:space="preserve"> </w:t>
      </w:r>
      <w:r w:rsidRPr="00ED7AC5">
        <w:rPr>
          <w:rFonts w:ascii="Palatino Linotype" w:hAnsi="Palatino Linotype" w:cs="Arial"/>
          <w:i/>
          <w:sz w:val="22"/>
          <w:szCs w:val="22"/>
        </w:rPr>
        <w:t>ley</w:t>
      </w:r>
      <w:r w:rsidRPr="00ED7AC5">
        <w:rPr>
          <w:rFonts w:ascii="Palatino Linotype" w:hAnsi="Palatino Linotype" w:cs="Arial"/>
          <w:i/>
        </w:rPr>
        <w:t xml:space="preserve"> </w:t>
      </w:r>
      <w:r w:rsidRPr="00ED7AC5">
        <w:rPr>
          <w:rFonts w:ascii="Palatino Linotype" w:hAnsi="Palatino Linotype" w:cs="Arial"/>
          <w:i/>
          <w:sz w:val="22"/>
          <w:szCs w:val="22"/>
        </w:rPr>
        <w:t>establecerá</w:t>
      </w:r>
      <w:r w:rsidRPr="00ED7AC5">
        <w:rPr>
          <w:rFonts w:ascii="Palatino Linotype" w:hAnsi="Palatino Linotype" w:cs="Arial"/>
          <w:i/>
        </w:rPr>
        <w:t xml:space="preserve"> </w:t>
      </w:r>
      <w:r w:rsidRPr="00ED7AC5">
        <w:rPr>
          <w:rFonts w:ascii="Palatino Linotype" w:hAnsi="Palatino Linotype" w:cs="Arial"/>
          <w:i/>
          <w:sz w:val="22"/>
          <w:szCs w:val="22"/>
        </w:rPr>
        <w:t>aquella</w:t>
      </w:r>
      <w:r w:rsidRPr="00ED7AC5">
        <w:rPr>
          <w:rFonts w:ascii="Palatino Linotype" w:hAnsi="Palatino Linotype" w:cs="Arial"/>
          <w:i/>
        </w:rPr>
        <w:t xml:space="preserve"> </w:t>
      </w:r>
      <w:r w:rsidRPr="00ED7AC5">
        <w:rPr>
          <w:rFonts w:ascii="Palatino Linotype" w:hAnsi="Palatino Linotype" w:cs="Arial"/>
          <w:i/>
          <w:sz w:val="22"/>
          <w:szCs w:val="22"/>
        </w:rPr>
        <w:t>información</w:t>
      </w:r>
      <w:r w:rsidRPr="00ED7AC5">
        <w:rPr>
          <w:rFonts w:ascii="Palatino Linotype" w:hAnsi="Palatino Linotype" w:cs="Arial"/>
          <w:i/>
        </w:rPr>
        <w:t xml:space="preserve"> </w:t>
      </w:r>
      <w:r w:rsidRPr="00ED7AC5">
        <w:rPr>
          <w:rFonts w:ascii="Palatino Linotype" w:hAnsi="Palatino Linotype" w:cs="Arial"/>
          <w:i/>
          <w:sz w:val="22"/>
          <w:szCs w:val="22"/>
        </w:rPr>
        <w:t>que</w:t>
      </w:r>
      <w:r w:rsidRPr="00ED7AC5">
        <w:rPr>
          <w:rFonts w:ascii="Palatino Linotype" w:hAnsi="Palatino Linotype" w:cs="Arial"/>
          <w:i/>
        </w:rPr>
        <w:t xml:space="preserve"> </w:t>
      </w:r>
      <w:r w:rsidRPr="00ED7AC5">
        <w:rPr>
          <w:rFonts w:ascii="Palatino Linotype" w:hAnsi="Palatino Linotype" w:cs="Arial"/>
          <w:i/>
          <w:sz w:val="22"/>
          <w:szCs w:val="22"/>
        </w:rPr>
        <w:t>se</w:t>
      </w:r>
      <w:r w:rsidRPr="00ED7AC5">
        <w:rPr>
          <w:rFonts w:ascii="Palatino Linotype" w:hAnsi="Palatino Linotype" w:cs="Arial"/>
          <w:i/>
        </w:rPr>
        <w:t xml:space="preserve"> </w:t>
      </w:r>
      <w:r w:rsidRPr="00ED7AC5">
        <w:rPr>
          <w:rFonts w:ascii="Palatino Linotype" w:hAnsi="Palatino Linotype" w:cs="Arial"/>
          <w:i/>
          <w:sz w:val="22"/>
          <w:szCs w:val="22"/>
        </w:rPr>
        <w:t>considere</w:t>
      </w:r>
      <w:r w:rsidRPr="00ED7AC5">
        <w:rPr>
          <w:rFonts w:ascii="Palatino Linotype" w:hAnsi="Palatino Linotype" w:cs="Arial"/>
          <w:i/>
        </w:rPr>
        <w:t xml:space="preserve"> </w:t>
      </w:r>
      <w:r w:rsidRPr="00ED7AC5">
        <w:rPr>
          <w:rFonts w:ascii="Palatino Linotype" w:hAnsi="Palatino Linotype" w:cs="Arial"/>
          <w:i/>
          <w:sz w:val="22"/>
          <w:szCs w:val="22"/>
        </w:rPr>
        <w:t>reservada</w:t>
      </w:r>
      <w:r w:rsidRPr="00ED7AC5">
        <w:rPr>
          <w:rFonts w:ascii="Palatino Linotype" w:hAnsi="Palatino Linotype" w:cs="Arial"/>
          <w:i/>
        </w:rPr>
        <w:t xml:space="preserve"> </w:t>
      </w:r>
      <w:r w:rsidRPr="00ED7AC5">
        <w:rPr>
          <w:rFonts w:ascii="Palatino Linotype" w:hAnsi="Palatino Linotype" w:cs="Arial"/>
          <w:i/>
          <w:sz w:val="22"/>
          <w:szCs w:val="22"/>
        </w:rPr>
        <w:t>o</w:t>
      </w:r>
      <w:r w:rsidRPr="00ED7AC5">
        <w:rPr>
          <w:rFonts w:ascii="Palatino Linotype" w:hAnsi="Palatino Linotype" w:cs="Arial"/>
          <w:i/>
        </w:rPr>
        <w:t xml:space="preserve"> </w:t>
      </w:r>
      <w:r w:rsidRPr="00ED7AC5">
        <w:rPr>
          <w:rFonts w:ascii="Palatino Linotype" w:hAnsi="Palatino Linotype" w:cs="Arial"/>
          <w:i/>
          <w:sz w:val="22"/>
          <w:szCs w:val="22"/>
        </w:rPr>
        <w:t>confidencial.</w:t>
      </w:r>
    </w:p>
    <w:p w:rsidR="00ED7AC5" w:rsidRPr="00ED7AC5" w:rsidRDefault="00ED7AC5" w:rsidP="00ED7AC5">
      <w:pPr>
        <w:tabs>
          <w:tab w:val="left" w:pos="8222"/>
        </w:tabs>
        <w:spacing w:before="100" w:beforeAutospacing="1" w:after="100" w:afterAutospacing="1" w:line="240" w:lineRule="auto"/>
        <w:ind w:left="851" w:right="902"/>
        <w:contextualSpacing/>
        <w:jc w:val="both"/>
        <w:rPr>
          <w:rFonts w:ascii="Palatino Linotype" w:hAnsi="Palatino Linotype" w:cs="Arial"/>
          <w:i/>
          <w:sz w:val="22"/>
          <w:szCs w:val="22"/>
        </w:rPr>
      </w:pPr>
      <w:r w:rsidRPr="00ED7AC5">
        <w:rPr>
          <w:rFonts w:ascii="Palatino Linotype" w:hAnsi="Palatino Linotype" w:cs="Arial"/>
          <w:i/>
          <w:sz w:val="22"/>
          <w:szCs w:val="22"/>
        </w:rPr>
        <w:t>…”</w:t>
      </w:r>
      <w:r w:rsidRPr="00ED7AC5">
        <w:rPr>
          <w:rFonts w:ascii="Palatino Linotype" w:hAnsi="Palatino Linotype" w:cs="Arial"/>
          <w:i/>
        </w:rPr>
        <w:t xml:space="preserve"> </w:t>
      </w:r>
    </w:p>
    <w:p w:rsidR="00ED7AC5" w:rsidRPr="00ED7AC5" w:rsidRDefault="00ED7AC5" w:rsidP="00ED7AC5">
      <w:pPr>
        <w:tabs>
          <w:tab w:val="left" w:pos="8222"/>
        </w:tabs>
        <w:spacing w:before="100" w:beforeAutospacing="1" w:after="100" w:afterAutospacing="1" w:line="240" w:lineRule="auto"/>
        <w:ind w:left="851" w:right="902"/>
        <w:contextualSpacing/>
        <w:jc w:val="both"/>
        <w:rPr>
          <w:rFonts w:ascii="Palatino Linotype" w:hAnsi="Palatino Linotype"/>
          <w:i/>
          <w:sz w:val="22"/>
          <w:szCs w:val="22"/>
        </w:rPr>
      </w:pPr>
      <w:r w:rsidRPr="00ED7AC5">
        <w:rPr>
          <w:rFonts w:ascii="Palatino Linotype" w:hAnsi="Palatino Linotype"/>
          <w:i/>
          <w:sz w:val="22"/>
          <w:szCs w:val="22"/>
        </w:rPr>
        <w:t>(Énfasis</w:t>
      </w:r>
      <w:r w:rsidRPr="00ED7AC5">
        <w:rPr>
          <w:rFonts w:ascii="Palatino Linotype" w:hAnsi="Palatino Linotype"/>
          <w:i/>
        </w:rPr>
        <w:t xml:space="preserve"> </w:t>
      </w:r>
      <w:r w:rsidRPr="00ED7AC5">
        <w:rPr>
          <w:rFonts w:ascii="Palatino Linotype" w:hAnsi="Palatino Linotype"/>
          <w:i/>
          <w:sz w:val="22"/>
          <w:szCs w:val="22"/>
        </w:rPr>
        <w:t>añadido)</w:t>
      </w:r>
    </w:p>
    <w:p w:rsidR="00ED7AC5" w:rsidRPr="00ED7AC5" w:rsidRDefault="00ED7AC5" w:rsidP="00ED7AC5">
      <w:pPr>
        <w:tabs>
          <w:tab w:val="left" w:pos="8222"/>
        </w:tabs>
        <w:ind w:left="851" w:right="902"/>
        <w:contextualSpacing/>
        <w:jc w:val="both"/>
        <w:rPr>
          <w:rFonts w:ascii="Palatino Linotype" w:hAnsi="Palatino Linotype"/>
          <w:i/>
          <w:sz w:val="22"/>
          <w:szCs w:val="22"/>
        </w:rPr>
      </w:pPr>
    </w:p>
    <w:p w:rsidR="00ED7AC5" w:rsidRPr="00ED7AC5" w:rsidRDefault="00ED7AC5" w:rsidP="00ED7AC5">
      <w:pPr>
        <w:spacing w:before="100" w:beforeAutospacing="1" w:after="100" w:afterAutospacing="1" w:line="360" w:lineRule="auto"/>
        <w:contextualSpacing/>
        <w:jc w:val="both"/>
        <w:rPr>
          <w:rFonts w:ascii="Palatino Linotype" w:hAnsi="Palatino Linotype" w:cs="Arial"/>
          <w:sz w:val="24"/>
          <w:szCs w:val="24"/>
        </w:rPr>
      </w:pPr>
      <w:r w:rsidRPr="00ED7AC5">
        <w:rPr>
          <w:rFonts w:ascii="Palatino Linotype" w:hAnsi="Palatino Linotype" w:cs="Arial"/>
          <w:sz w:val="24"/>
          <w:szCs w:val="24"/>
        </w:rPr>
        <w:t>Por su parte, la Constitución Política del Estado Libre y Soberano de México, en su artículo 5°, dispone en su parte conducente, lo siguiente:</w:t>
      </w:r>
    </w:p>
    <w:p w:rsidR="00ED7AC5" w:rsidRPr="00ED7AC5" w:rsidRDefault="00ED7AC5" w:rsidP="00ED7AC5">
      <w:pPr>
        <w:ind w:left="851" w:right="902"/>
        <w:contextualSpacing/>
        <w:jc w:val="both"/>
        <w:rPr>
          <w:rFonts w:ascii="Palatino Linotype" w:hAnsi="Palatino Linotype" w:cs="Arial"/>
          <w:i/>
          <w:sz w:val="22"/>
          <w:szCs w:val="22"/>
        </w:rPr>
      </w:pP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cs="Arial"/>
          <w:b/>
          <w:i/>
          <w:sz w:val="22"/>
          <w:szCs w:val="22"/>
        </w:rPr>
      </w:pPr>
      <w:r w:rsidRPr="00ED7AC5">
        <w:rPr>
          <w:rFonts w:ascii="Palatino Linotype" w:hAnsi="Palatino Linotype" w:cs="Arial"/>
          <w:i/>
          <w:sz w:val="22"/>
          <w:szCs w:val="22"/>
        </w:rPr>
        <w:t>“</w:t>
      </w:r>
      <w:r w:rsidRPr="00ED7AC5">
        <w:rPr>
          <w:rFonts w:ascii="Palatino Linotype" w:hAnsi="Palatino Linotype" w:cs="Arial"/>
          <w:b/>
          <w:i/>
          <w:sz w:val="22"/>
          <w:szCs w:val="22"/>
        </w:rPr>
        <w:t>Artículo</w:t>
      </w:r>
      <w:r w:rsidRPr="00ED7AC5">
        <w:rPr>
          <w:rFonts w:ascii="Palatino Linotype" w:hAnsi="Palatino Linotype" w:cs="Arial"/>
          <w:b/>
          <w:i/>
        </w:rPr>
        <w:t xml:space="preserve"> </w:t>
      </w:r>
      <w:r w:rsidRPr="00ED7AC5">
        <w:rPr>
          <w:rFonts w:ascii="Palatino Linotype" w:hAnsi="Palatino Linotype" w:cs="Arial"/>
          <w:b/>
          <w:i/>
          <w:sz w:val="22"/>
          <w:szCs w:val="22"/>
        </w:rPr>
        <w:t>5.</w:t>
      </w:r>
      <w:r w:rsidRPr="00ED7AC5">
        <w:rPr>
          <w:rFonts w:ascii="Palatino Linotype" w:hAnsi="Palatino Linotype" w:cs="Arial"/>
          <w:b/>
          <w:i/>
        </w:rPr>
        <w:t xml:space="preserve"> </w:t>
      </w:r>
      <w:r w:rsidRPr="00ED7AC5">
        <w:rPr>
          <w:rFonts w:ascii="Palatino Linotype" w:hAnsi="Palatino Linotype" w:cs="Arial"/>
          <w:b/>
          <w:i/>
          <w:sz w:val="22"/>
          <w:szCs w:val="22"/>
        </w:rPr>
        <w:t>…</w:t>
      </w:r>
      <w:r w:rsidRPr="00ED7AC5">
        <w:rPr>
          <w:rFonts w:ascii="Palatino Linotype" w:hAnsi="Palatino Linotype" w:cs="Arial"/>
          <w:b/>
          <w:i/>
        </w:rPr>
        <w:t xml:space="preserve"> </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szCs w:val="22"/>
        </w:rPr>
      </w:pPr>
      <w:r w:rsidRPr="00ED7AC5">
        <w:rPr>
          <w:rFonts w:ascii="Palatino Linotype" w:hAnsi="Palatino Linotype"/>
          <w:b/>
          <w:i/>
          <w:sz w:val="22"/>
          <w:szCs w:val="22"/>
        </w:rPr>
        <w:t>El</w:t>
      </w:r>
      <w:r w:rsidRPr="00ED7AC5">
        <w:rPr>
          <w:rFonts w:ascii="Palatino Linotype" w:hAnsi="Palatino Linotype"/>
          <w:b/>
          <w:i/>
        </w:rPr>
        <w:t xml:space="preserve"> </w:t>
      </w:r>
      <w:r w:rsidRPr="00ED7AC5">
        <w:rPr>
          <w:rFonts w:ascii="Palatino Linotype" w:hAnsi="Palatino Linotype"/>
          <w:b/>
          <w:i/>
          <w:sz w:val="22"/>
          <w:szCs w:val="22"/>
        </w:rPr>
        <w:t>derecho</w:t>
      </w:r>
      <w:r w:rsidRPr="00ED7AC5">
        <w:rPr>
          <w:rFonts w:ascii="Palatino Linotype" w:hAnsi="Palatino Linotype"/>
          <w:b/>
          <w:i/>
        </w:rPr>
        <w:t xml:space="preserve"> </w:t>
      </w:r>
      <w:r w:rsidRPr="00ED7AC5">
        <w:rPr>
          <w:rFonts w:ascii="Palatino Linotype" w:hAnsi="Palatino Linotype"/>
          <w:b/>
          <w:i/>
          <w:sz w:val="22"/>
          <w:szCs w:val="22"/>
        </w:rPr>
        <w:t>a</w:t>
      </w:r>
      <w:r w:rsidRPr="00ED7AC5">
        <w:rPr>
          <w:rFonts w:ascii="Palatino Linotype" w:hAnsi="Palatino Linotype"/>
          <w:b/>
          <w:i/>
        </w:rPr>
        <w:t xml:space="preserve"> </w:t>
      </w:r>
      <w:r w:rsidRPr="00ED7AC5">
        <w:rPr>
          <w:rFonts w:ascii="Palatino Linotype" w:hAnsi="Palatino Linotype"/>
          <w:b/>
          <w:i/>
          <w:sz w:val="22"/>
          <w:szCs w:val="22"/>
        </w:rPr>
        <w:t>la</w:t>
      </w:r>
      <w:r w:rsidRPr="00ED7AC5">
        <w:rPr>
          <w:rFonts w:ascii="Palatino Linotype" w:hAnsi="Palatino Linotype"/>
          <w:b/>
          <w:i/>
        </w:rPr>
        <w:t xml:space="preserve"> </w:t>
      </w:r>
      <w:r w:rsidRPr="00ED7AC5">
        <w:rPr>
          <w:rFonts w:ascii="Palatino Linotype" w:hAnsi="Palatino Linotype"/>
          <w:b/>
          <w:i/>
          <w:sz w:val="22"/>
          <w:szCs w:val="22"/>
        </w:rPr>
        <w:t>información</w:t>
      </w:r>
      <w:r w:rsidRPr="00ED7AC5">
        <w:rPr>
          <w:rFonts w:ascii="Palatino Linotype" w:hAnsi="Palatino Linotype"/>
          <w:b/>
          <w:i/>
        </w:rPr>
        <w:t xml:space="preserve"> </w:t>
      </w:r>
      <w:r w:rsidRPr="00ED7AC5">
        <w:rPr>
          <w:rFonts w:ascii="Palatino Linotype" w:hAnsi="Palatino Linotype"/>
          <w:b/>
          <w:i/>
          <w:sz w:val="22"/>
          <w:szCs w:val="22"/>
        </w:rPr>
        <w:t>será</w:t>
      </w:r>
      <w:r w:rsidRPr="00ED7AC5">
        <w:rPr>
          <w:rFonts w:ascii="Palatino Linotype" w:hAnsi="Palatino Linotype"/>
          <w:b/>
          <w:i/>
        </w:rPr>
        <w:t xml:space="preserve"> </w:t>
      </w:r>
      <w:r w:rsidRPr="00ED7AC5">
        <w:rPr>
          <w:rFonts w:ascii="Palatino Linotype" w:hAnsi="Palatino Linotype"/>
          <w:b/>
          <w:i/>
          <w:sz w:val="22"/>
          <w:szCs w:val="22"/>
        </w:rPr>
        <w:t>garantizado</w:t>
      </w:r>
      <w:r w:rsidRPr="00ED7AC5">
        <w:rPr>
          <w:rFonts w:ascii="Palatino Linotype" w:hAnsi="Palatino Linotype"/>
          <w:b/>
          <w:i/>
        </w:rPr>
        <w:t xml:space="preserve"> </w:t>
      </w:r>
      <w:r w:rsidRPr="00ED7AC5">
        <w:rPr>
          <w:rFonts w:ascii="Palatino Linotype" w:hAnsi="Palatino Linotype"/>
          <w:b/>
          <w:i/>
          <w:sz w:val="22"/>
          <w:szCs w:val="22"/>
        </w:rPr>
        <w:t>por</w:t>
      </w:r>
      <w:r w:rsidRPr="00ED7AC5">
        <w:rPr>
          <w:rFonts w:ascii="Palatino Linotype" w:hAnsi="Palatino Linotype"/>
          <w:b/>
          <w:i/>
        </w:rPr>
        <w:t xml:space="preserve"> </w:t>
      </w:r>
      <w:r w:rsidRPr="00ED7AC5">
        <w:rPr>
          <w:rFonts w:ascii="Palatino Linotype" w:hAnsi="Palatino Linotype"/>
          <w:b/>
          <w:i/>
          <w:sz w:val="22"/>
          <w:szCs w:val="22"/>
        </w:rPr>
        <w:t>el</w:t>
      </w:r>
      <w:r w:rsidRPr="00ED7AC5">
        <w:rPr>
          <w:rFonts w:ascii="Palatino Linotype" w:hAnsi="Palatino Linotype"/>
          <w:b/>
          <w:i/>
        </w:rPr>
        <w:t xml:space="preserve"> </w:t>
      </w:r>
      <w:r w:rsidRPr="00ED7AC5">
        <w:rPr>
          <w:rFonts w:ascii="Palatino Linotype" w:hAnsi="Palatino Linotype"/>
          <w:b/>
          <w:i/>
          <w:sz w:val="22"/>
          <w:szCs w:val="22"/>
        </w:rPr>
        <w:t>Estado</w:t>
      </w:r>
      <w:r w:rsidRPr="00ED7AC5">
        <w:rPr>
          <w:rFonts w:ascii="Palatino Linotype" w:hAnsi="Palatino Linotype"/>
          <w:i/>
          <w:sz w:val="22"/>
          <w:szCs w:val="22"/>
        </w:rPr>
        <w:t>.</w:t>
      </w:r>
      <w:r w:rsidRPr="00ED7AC5">
        <w:rPr>
          <w:rFonts w:ascii="Palatino Linotype" w:hAnsi="Palatino Linotype"/>
          <w:i/>
        </w:rPr>
        <w:t xml:space="preserve"> </w:t>
      </w:r>
      <w:r w:rsidRPr="00ED7AC5">
        <w:rPr>
          <w:rFonts w:ascii="Palatino Linotype" w:hAnsi="Palatino Linotype"/>
          <w:i/>
          <w:sz w:val="22"/>
          <w:szCs w:val="22"/>
        </w:rPr>
        <w:t>La</w:t>
      </w:r>
      <w:r w:rsidRPr="00ED7AC5">
        <w:rPr>
          <w:rFonts w:ascii="Palatino Linotype" w:hAnsi="Palatino Linotype"/>
          <w:i/>
        </w:rPr>
        <w:t xml:space="preserve"> </w:t>
      </w:r>
      <w:r w:rsidRPr="00ED7AC5">
        <w:rPr>
          <w:rFonts w:ascii="Palatino Linotype" w:hAnsi="Palatino Linotype"/>
          <w:i/>
          <w:sz w:val="22"/>
          <w:szCs w:val="22"/>
        </w:rPr>
        <w:t>ley</w:t>
      </w:r>
      <w:r w:rsidRPr="00ED7AC5">
        <w:rPr>
          <w:rFonts w:ascii="Palatino Linotype" w:hAnsi="Palatino Linotype"/>
          <w:i/>
        </w:rPr>
        <w:t xml:space="preserve"> </w:t>
      </w:r>
      <w:r w:rsidRPr="00ED7AC5">
        <w:rPr>
          <w:rFonts w:ascii="Palatino Linotype" w:hAnsi="Palatino Linotype"/>
          <w:i/>
          <w:sz w:val="22"/>
          <w:szCs w:val="22"/>
        </w:rPr>
        <w:t>establecerá</w:t>
      </w:r>
      <w:r w:rsidRPr="00ED7AC5">
        <w:rPr>
          <w:rFonts w:ascii="Palatino Linotype" w:hAnsi="Palatino Linotype"/>
          <w:i/>
        </w:rPr>
        <w:t xml:space="preserve"> </w:t>
      </w:r>
      <w:r w:rsidRPr="00ED7AC5">
        <w:rPr>
          <w:rFonts w:ascii="Palatino Linotype" w:hAnsi="Palatino Linotype"/>
          <w:i/>
          <w:sz w:val="22"/>
          <w:szCs w:val="22"/>
        </w:rPr>
        <w:t>las</w:t>
      </w:r>
      <w:r w:rsidRPr="00ED7AC5">
        <w:rPr>
          <w:rFonts w:ascii="Palatino Linotype" w:hAnsi="Palatino Linotype"/>
          <w:i/>
        </w:rPr>
        <w:t xml:space="preserve"> </w:t>
      </w:r>
      <w:r w:rsidRPr="00ED7AC5">
        <w:rPr>
          <w:rFonts w:ascii="Palatino Linotype" w:hAnsi="Palatino Linotype"/>
          <w:i/>
          <w:sz w:val="22"/>
          <w:szCs w:val="22"/>
        </w:rPr>
        <w:t>previsiones</w:t>
      </w:r>
      <w:r w:rsidRPr="00ED7AC5">
        <w:rPr>
          <w:rFonts w:ascii="Palatino Linotype" w:hAnsi="Palatino Linotype"/>
          <w:i/>
        </w:rPr>
        <w:t xml:space="preserve"> </w:t>
      </w:r>
      <w:r w:rsidRPr="00ED7AC5">
        <w:rPr>
          <w:rFonts w:ascii="Palatino Linotype" w:hAnsi="Palatino Linotype"/>
          <w:i/>
          <w:sz w:val="22"/>
          <w:szCs w:val="22"/>
        </w:rPr>
        <w:t>que</w:t>
      </w:r>
      <w:r w:rsidRPr="00ED7AC5">
        <w:rPr>
          <w:rFonts w:ascii="Palatino Linotype" w:hAnsi="Palatino Linotype"/>
          <w:i/>
        </w:rPr>
        <w:t xml:space="preserve"> </w:t>
      </w:r>
      <w:r w:rsidRPr="00ED7AC5">
        <w:rPr>
          <w:rFonts w:ascii="Palatino Linotype" w:hAnsi="Palatino Linotype"/>
          <w:i/>
          <w:sz w:val="22"/>
          <w:szCs w:val="22"/>
        </w:rPr>
        <w:t>permitan</w:t>
      </w:r>
      <w:r w:rsidRPr="00ED7AC5">
        <w:rPr>
          <w:rFonts w:ascii="Palatino Linotype" w:hAnsi="Palatino Linotype"/>
          <w:i/>
        </w:rPr>
        <w:t xml:space="preserve"> </w:t>
      </w:r>
      <w:r w:rsidRPr="00ED7AC5">
        <w:rPr>
          <w:rFonts w:ascii="Palatino Linotype" w:hAnsi="Palatino Linotype"/>
          <w:i/>
          <w:sz w:val="22"/>
          <w:szCs w:val="22"/>
        </w:rPr>
        <w:t>asegurar</w:t>
      </w:r>
      <w:r w:rsidRPr="00ED7AC5">
        <w:rPr>
          <w:rFonts w:ascii="Palatino Linotype" w:hAnsi="Palatino Linotype"/>
          <w:i/>
        </w:rPr>
        <w:t xml:space="preserve"> </w:t>
      </w:r>
      <w:r w:rsidRPr="00ED7AC5">
        <w:rPr>
          <w:rFonts w:ascii="Palatino Linotype" w:hAnsi="Palatino Linotype"/>
          <w:i/>
          <w:sz w:val="22"/>
          <w:szCs w:val="22"/>
        </w:rPr>
        <w:t>la</w:t>
      </w:r>
      <w:r w:rsidRPr="00ED7AC5">
        <w:rPr>
          <w:rFonts w:ascii="Palatino Linotype" w:hAnsi="Palatino Linotype"/>
          <w:i/>
        </w:rPr>
        <w:t xml:space="preserve"> </w:t>
      </w:r>
      <w:r w:rsidRPr="00ED7AC5">
        <w:rPr>
          <w:rFonts w:ascii="Palatino Linotype" w:hAnsi="Palatino Linotype"/>
          <w:i/>
          <w:sz w:val="22"/>
          <w:szCs w:val="22"/>
        </w:rPr>
        <w:t>protección,</w:t>
      </w:r>
      <w:r w:rsidRPr="00ED7AC5">
        <w:rPr>
          <w:rFonts w:ascii="Palatino Linotype" w:hAnsi="Palatino Linotype"/>
          <w:i/>
        </w:rPr>
        <w:t xml:space="preserve"> </w:t>
      </w:r>
      <w:r w:rsidRPr="00ED7AC5">
        <w:rPr>
          <w:rFonts w:ascii="Palatino Linotype" w:hAnsi="Palatino Linotype"/>
          <w:i/>
          <w:sz w:val="22"/>
          <w:szCs w:val="22"/>
        </w:rPr>
        <w:t>el</w:t>
      </w:r>
      <w:r w:rsidRPr="00ED7AC5">
        <w:rPr>
          <w:rFonts w:ascii="Palatino Linotype" w:hAnsi="Palatino Linotype"/>
          <w:i/>
        </w:rPr>
        <w:t xml:space="preserve"> </w:t>
      </w:r>
      <w:r w:rsidRPr="00ED7AC5">
        <w:rPr>
          <w:rFonts w:ascii="Palatino Linotype" w:hAnsi="Palatino Linotype"/>
          <w:i/>
          <w:sz w:val="22"/>
          <w:szCs w:val="22"/>
        </w:rPr>
        <w:t>respeto</w:t>
      </w:r>
      <w:r w:rsidRPr="00ED7AC5">
        <w:rPr>
          <w:rFonts w:ascii="Palatino Linotype" w:hAnsi="Palatino Linotype"/>
          <w:i/>
        </w:rPr>
        <w:t xml:space="preserve"> </w:t>
      </w:r>
      <w:r w:rsidRPr="00ED7AC5">
        <w:rPr>
          <w:rFonts w:ascii="Palatino Linotype" w:hAnsi="Palatino Linotype"/>
          <w:i/>
          <w:sz w:val="22"/>
          <w:szCs w:val="22"/>
        </w:rPr>
        <w:t>y</w:t>
      </w:r>
      <w:r w:rsidRPr="00ED7AC5">
        <w:rPr>
          <w:rFonts w:ascii="Palatino Linotype" w:hAnsi="Palatino Linotype"/>
          <w:i/>
        </w:rPr>
        <w:t xml:space="preserve"> </w:t>
      </w:r>
      <w:r w:rsidRPr="00ED7AC5">
        <w:rPr>
          <w:rFonts w:ascii="Palatino Linotype" w:hAnsi="Palatino Linotype"/>
          <w:i/>
          <w:sz w:val="22"/>
          <w:szCs w:val="22"/>
        </w:rPr>
        <w:t>la</w:t>
      </w:r>
      <w:r w:rsidRPr="00ED7AC5">
        <w:rPr>
          <w:rFonts w:ascii="Palatino Linotype" w:hAnsi="Palatino Linotype"/>
          <w:i/>
        </w:rPr>
        <w:t xml:space="preserve"> </w:t>
      </w:r>
      <w:r w:rsidRPr="00ED7AC5">
        <w:rPr>
          <w:rFonts w:ascii="Palatino Linotype" w:hAnsi="Palatino Linotype"/>
          <w:i/>
          <w:sz w:val="22"/>
          <w:szCs w:val="22"/>
        </w:rPr>
        <w:t>difusión</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este</w:t>
      </w:r>
      <w:r w:rsidRPr="00ED7AC5">
        <w:rPr>
          <w:rFonts w:ascii="Palatino Linotype" w:hAnsi="Palatino Linotype"/>
          <w:i/>
        </w:rPr>
        <w:t xml:space="preserve"> </w:t>
      </w:r>
      <w:r w:rsidRPr="00ED7AC5">
        <w:rPr>
          <w:rFonts w:ascii="Palatino Linotype" w:hAnsi="Palatino Linotype"/>
          <w:i/>
          <w:sz w:val="22"/>
          <w:szCs w:val="22"/>
        </w:rPr>
        <w:t>derecho.</w:t>
      </w:r>
      <w:r w:rsidRPr="00ED7AC5">
        <w:rPr>
          <w:rFonts w:ascii="Palatino Linotype" w:hAnsi="Palatino Linotype"/>
          <w:i/>
        </w:rPr>
        <w:t xml:space="preserve"> </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szCs w:val="22"/>
        </w:rPr>
      </w:pPr>
      <w:r w:rsidRPr="00ED7AC5">
        <w:rPr>
          <w:rFonts w:ascii="Palatino Linotype" w:hAnsi="Palatino Linotype"/>
          <w:i/>
          <w:sz w:val="22"/>
          <w:szCs w:val="22"/>
        </w:rPr>
        <w:t>Para</w:t>
      </w:r>
      <w:r w:rsidRPr="00ED7AC5">
        <w:rPr>
          <w:rFonts w:ascii="Palatino Linotype" w:hAnsi="Palatino Linotype"/>
          <w:i/>
        </w:rPr>
        <w:t xml:space="preserve"> </w:t>
      </w:r>
      <w:r w:rsidRPr="00ED7AC5">
        <w:rPr>
          <w:rFonts w:ascii="Palatino Linotype" w:hAnsi="Palatino Linotype"/>
          <w:i/>
          <w:sz w:val="22"/>
          <w:szCs w:val="22"/>
        </w:rPr>
        <w:t>garantizar</w:t>
      </w:r>
      <w:r w:rsidRPr="00ED7AC5">
        <w:rPr>
          <w:rFonts w:ascii="Palatino Linotype" w:hAnsi="Palatino Linotype"/>
          <w:i/>
        </w:rPr>
        <w:t xml:space="preserve"> </w:t>
      </w:r>
      <w:r w:rsidRPr="00ED7AC5">
        <w:rPr>
          <w:rFonts w:ascii="Palatino Linotype" w:hAnsi="Palatino Linotype"/>
          <w:i/>
          <w:sz w:val="22"/>
          <w:szCs w:val="22"/>
        </w:rPr>
        <w:t>el</w:t>
      </w:r>
      <w:r w:rsidRPr="00ED7AC5">
        <w:rPr>
          <w:rFonts w:ascii="Palatino Linotype" w:hAnsi="Palatino Linotype"/>
          <w:i/>
        </w:rPr>
        <w:t xml:space="preserve"> </w:t>
      </w:r>
      <w:r w:rsidRPr="00ED7AC5">
        <w:rPr>
          <w:rFonts w:ascii="Palatino Linotype" w:hAnsi="Palatino Linotype"/>
          <w:i/>
          <w:sz w:val="22"/>
          <w:szCs w:val="22"/>
        </w:rPr>
        <w:t>ejercicio</w:t>
      </w:r>
      <w:r w:rsidRPr="00ED7AC5">
        <w:rPr>
          <w:rFonts w:ascii="Palatino Linotype" w:hAnsi="Palatino Linotype"/>
          <w:i/>
        </w:rPr>
        <w:t xml:space="preserve"> </w:t>
      </w:r>
      <w:r w:rsidRPr="00ED7AC5">
        <w:rPr>
          <w:rFonts w:ascii="Palatino Linotype" w:hAnsi="Palatino Linotype"/>
          <w:i/>
          <w:sz w:val="22"/>
          <w:szCs w:val="22"/>
        </w:rPr>
        <w:t>del</w:t>
      </w:r>
      <w:r w:rsidRPr="00ED7AC5">
        <w:rPr>
          <w:rFonts w:ascii="Palatino Linotype" w:hAnsi="Palatino Linotype"/>
          <w:i/>
        </w:rPr>
        <w:t xml:space="preserve"> </w:t>
      </w:r>
      <w:r w:rsidRPr="00ED7AC5">
        <w:rPr>
          <w:rFonts w:ascii="Palatino Linotype" w:hAnsi="Palatino Linotype"/>
          <w:i/>
          <w:sz w:val="22"/>
          <w:szCs w:val="22"/>
        </w:rPr>
        <w:t>derecho</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transparencia,</w:t>
      </w:r>
      <w:r w:rsidRPr="00ED7AC5">
        <w:rPr>
          <w:rFonts w:ascii="Palatino Linotype" w:hAnsi="Palatino Linotype"/>
          <w:i/>
        </w:rPr>
        <w:t xml:space="preserve"> </w:t>
      </w:r>
      <w:r w:rsidRPr="00ED7AC5">
        <w:rPr>
          <w:rFonts w:ascii="Palatino Linotype" w:hAnsi="Palatino Linotype"/>
          <w:i/>
          <w:sz w:val="22"/>
          <w:szCs w:val="22"/>
        </w:rPr>
        <w:t>acceso</w:t>
      </w:r>
      <w:r w:rsidRPr="00ED7AC5">
        <w:rPr>
          <w:rFonts w:ascii="Palatino Linotype" w:hAnsi="Palatino Linotype"/>
          <w:i/>
        </w:rPr>
        <w:t xml:space="preserve"> </w:t>
      </w:r>
      <w:r w:rsidRPr="00ED7AC5">
        <w:rPr>
          <w:rFonts w:ascii="Palatino Linotype" w:hAnsi="Palatino Linotype"/>
          <w:i/>
          <w:sz w:val="22"/>
          <w:szCs w:val="22"/>
        </w:rPr>
        <w:t>a</w:t>
      </w:r>
      <w:r w:rsidRPr="00ED7AC5">
        <w:rPr>
          <w:rFonts w:ascii="Palatino Linotype" w:hAnsi="Palatino Linotype"/>
          <w:i/>
        </w:rPr>
        <w:t xml:space="preserve"> </w:t>
      </w:r>
      <w:r w:rsidRPr="00ED7AC5">
        <w:rPr>
          <w:rFonts w:ascii="Palatino Linotype" w:hAnsi="Palatino Linotype"/>
          <w:i/>
          <w:sz w:val="22"/>
          <w:szCs w:val="22"/>
        </w:rPr>
        <w:t>la</w:t>
      </w:r>
      <w:r w:rsidRPr="00ED7AC5">
        <w:rPr>
          <w:rFonts w:ascii="Palatino Linotype" w:hAnsi="Palatino Linotype"/>
          <w:i/>
        </w:rPr>
        <w:t xml:space="preserve"> </w:t>
      </w:r>
      <w:r w:rsidRPr="00ED7AC5">
        <w:rPr>
          <w:rFonts w:ascii="Palatino Linotype" w:hAnsi="Palatino Linotype"/>
          <w:i/>
          <w:sz w:val="22"/>
          <w:szCs w:val="22"/>
        </w:rPr>
        <w:t>información</w:t>
      </w:r>
      <w:r w:rsidRPr="00ED7AC5">
        <w:rPr>
          <w:rFonts w:ascii="Palatino Linotype" w:hAnsi="Palatino Linotype"/>
          <w:i/>
        </w:rPr>
        <w:t xml:space="preserve"> </w:t>
      </w:r>
      <w:r w:rsidRPr="00ED7AC5">
        <w:rPr>
          <w:rFonts w:ascii="Palatino Linotype" w:hAnsi="Palatino Linotype"/>
          <w:i/>
          <w:sz w:val="22"/>
          <w:szCs w:val="22"/>
        </w:rPr>
        <w:t>pública</w:t>
      </w:r>
      <w:r w:rsidRPr="00ED7AC5">
        <w:rPr>
          <w:rFonts w:ascii="Palatino Linotype" w:hAnsi="Palatino Linotype"/>
          <w:i/>
        </w:rPr>
        <w:t xml:space="preserve"> </w:t>
      </w:r>
      <w:r w:rsidRPr="00ED7AC5">
        <w:rPr>
          <w:rFonts w:ascii="Palatino Linotype" w:hAnsi="Palatino Linotype"/>
          <w:i/>
          <w:sz w:val="22"/>
          <w:szCs w:val="22"/>
        </w:rPr>
        <w:t>y</w:t>
      </w:r>
      <w:r w:rsidRPr="00ED7AC5">
        <w:rPr>
          <w:rFonts w:ascii="Palatino Linotype" w:hAnsi="Palatino Linotype"/>
          <w:i/>
        </w:rPr>
        <w:t xml:space="preserve"> </w:t>
      </w:r>
      <w:r w:rsidRPr="00ED7AC5">
        <w:rPr>
          <w:rFonts w:ascii="Palatino Linotype" w:hAnsi="Palatino Linotype"/>
          <w:i/>
          <w:sz w:val="22"/>
          <w:szCs w:val="22"/>
        </w:rPr>
        <w:t>protección</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datos</w:t>
      </w:r>
      <w:r w:rsidRPr="00ED7AC5">
        <w:rPr>
          <w:rFonts w:ascii="Palatino Linotype" w:hAnsi="Palatino Linotype"/>
          <w:i/>
        </w:rPr>
        <w:t xml:space="preserve"> </w:t>
      </w:r>
      <w:r w:rsidRPr="00ED7AC5">
        <w:rPr>
          <w:rFonts w:ascii="Palatino Linotype" w:hAnsi="Palatino Linotype"/>
          <w:i/>
          <w:sz w:val="22"/>
          <w:szCs w:val="22"/>
        </w:rPr>
        <w:t>personales,</w:t>
      </w:r>
      <w:r w:rsidRPr="00ED7AC5">
        <w:rPr>
          <w:rFonts w:ascii="Palatino Linotype" w:hAnsi="Palatino Linotype"/>
          <w:i/>
        </w:rPr>
        <w:t xml:space="preserve"> </w:t>
      </w:r>
      <w:r w:rsidRPr="00ED7AC5">
        <w:rPr>
          <w:rFonts w:ascii="Palatino Linotype" w:hAnsi="Palatino Linotype"/>
          <w:i/>
          <w:sz w:val="22"/>
          <w:szCs w:val="22"/>
        </w:rPr>
        <w:t>los</w:t>
      </w:r>
      <w:r w:rsidRPr="00ED7AC5">
        <w:rPr>
          <w:rFonts w:ascii="Palatino Linotype" w:hAnsi="Palatino Linotype"/>
          <w:i/>
        </w:rPr>
        <w:t xml:space="preserve"> </w:t>
      </w:r>
      <w:r w:rsidRPr="00ED7AC5">
        <w:rPr>
          <w:rFonts w:ascii="Palatino Linotype" w:hAnsi="Palatino Linotype"/>
          <w:i/>
          <w:sz w:val="22"/>
          <w:szCs w:val="22"/>
        </w:rPr>
        <w:t>poderes</w:t>
      </w:r>
      <w:r w:rsidRPr="00ED7AC5">
        <w:rPr>
          <w:rFonts w:ascii="Palatino Linotype" w:hAnsi="Palatino Linotype"/>
          <w:i/>
        </w:rPr>
        <w:t xml:space="preserve"> </w:t>
      </w:r>
      <w:r w:rsidRPr="00ED7AC5">
        <w:rPr>
          <w:rFonts w:ascii="Palatino Linotype" w:hAnsi="Palatino Linotype"/>
          <w:i/>
          <w:sz w:val="22"/>
          <w:szCs w:val="22"/>
        </w:rPr>
        <w:t>públicos</w:t>
      </w:r>
      <w:r w:rsidRPr="00ED7AC5">
        <w:rPr>
          <w:rFonts w:ascii="Palatino Linotype" w:hAnsi="Palatino Linotype"/>
          <w:i/>
        </w:rPr>
        <w:t xml:space="preserve"> </w:t>
      </w:r>
      <w:r w:rsidRPr="00ED7AC5">
        <w:rPr>
          <w:rFonts w:ascii="Palatino Linotype" w:hAnsi="Palatino Linotype"/>
          <w:i/>
          <w:sz w:val="22"/>
          <w:szCs w:val="22"/>
        </w:rPr>
        <w:t>y</w:t>
      </w:r>
      <w:r w:rsidRPr="00ED7AC5">
        <w:rPr>
          <w:rFonts w:ascii="Palatino Linotype" w:hAnsi="Palatino Linotype"/>
          <w:i/>
        </w:rPr>
        <w:t xml:space="preserve"> </w:t>
      </w:r>
      <w:r w:rsidRPr="00ED7AC5">
        <w:rPr>
          <w:rFonts w:ascii="Palatino Linotype" w:hAnsi="Palatino Linotype"/>
          <w:i/>
          <w:sz w:val="22"/>
          <w:szCs w:val="22"/>
        </w:rPr>
        <w:t>los</w:t>
      </w:r>
      <w:r w:rsidRPr="00ED7AC5">
        <w:rPr>
          <w:rFonts w:ascii="Palatino Linotype" w:hAnsi="Palatino Linotype"/>
          <w:i/>
        </w:rPr>
        <w:t xml:space="preserve"> </w:t>
      </w:r>
      <w:r w:rsidRPr="00ED7AC5">
        <w:rPr>
          <w:rFonts w:ascii="Palatino Linotype" w:hAnsi="Palatino Linotype"/>
          <w:i/>
          <w:sz w:val="22"/>
          <w:szCs w:val="22"/>
        </w:rPr>
        <w:t>organismos</w:t>
      </w:r>
      <w:r w:rsidRPr="00ED7AC5">
        <w:rPr>
          <w:rFonts w:ascii="Palatino Linotype" w:hAnsi="Palatino Linotype"/>
          <w:i/>
        </w:rPr>
        <w:t xml:space="preserve"> </w:t>
      </w:r>
      <w:r w:rsidRPr="00ED7AC5">
        <w:rPr>
          <w:rFonts w:ascii="Palatino Linotype" w:hAnsi="Palatino Linotype"/>
          <w:i/>
          <w:sz w:val="22"/>
          <w:szCs w:val="22"/>
        </w:rPr>
        <w:t>autónomos,</w:t>
      </w:r>
      <w:r w:rsidRPr="00ED7AC5">
        <w:rPr>
          <w:rFonts w:ascii="Palatino Linotype" w:hAnsi="Palatino Linotype"/>
          <w:i/>
        </w:rPr>
        <w:t xml:space="preserve"> </w:t>
      </w:r>
      <w:r w:rsidRPr="00ED7AC5">
        <w:rPr>
          <w:rFonts w:ascii="Palatino Linotype" w:hAnsi="Palatino Linotype"/>
          <w:i/>
          <w:sz w:val="22"/>
          <w:szCs w:val="22"/>
        </w:rPr>
        <w:t>transparentarán</w:t>
      </w:r>
      <w:r w:rsidRPr="00ED7AC5">
        <w:rPr>
          <w:rFonts w:ascii="Palatino Linotype" w:hAnsi="Palatino Linotype"/>
          <w:i/>
        </w:rPr>
        <w:t xml:space="preserve"> </w:t>
      </w:r>
      <w:r w:rsidRPr="00ED7AC5">
        <w:rPr>
          <w:rFonts w:ascii="Palatino Linotype" w:hAnsi="Palatino Linotype"/>
          <w:i/>
          <w:sz w:val="22"/>
          <w:szCs w:val="22"/>
        </w:rPr>
        <w:t>sus</w:t>
      </w:r>
      <w:r w:rsidRPr="00ED7AC5">
        <w:rPr>
          <w:rFonts w:ascii="Palatino Linotype" w:hAnsi="Palatino Linotype"/>
          <w:i/>
        </w:rPr>
        <w:t xml:space="preserve"> </w:t>
      </w:r>
      <w:r w:rsidRPr="00ED7AC5">
        <w:rPr>
          <w:rFonts w:ascii="Palatino Linotype" w:hAnsi="Palatino Linotype"/>
          <w:i/>
          <w:sz w:val="22"/>
          <w:szCs w:val="22"/>
        </w:rPr>
        <w:t>acciones,</w:t>
      </w:r>
      <w:r w:rsidRPr="00ED7AC5">
        <w:rPr>
          <w:rFonts w:ascii="Palatino Linotype" w:hAnsi="Palatino Linotype"/>
          <w:i/>
        </w:rPr>
        <w:t xml:space="preserve"> </w:t>
      </w:r>
      <w:r w:rsidRPr="00ED7AC5">
        <w:rPr>
          <w:rFonts w:ascii="Palatino Linotype" w:hAnsi="Palatino Linotype"/>
          <w:i/>
          <w:sz w:val="22"/>
          <w:szCs w:val="22"/>
        </w:rPr>
        <w:t>en</w:t>
      </w:r>
      <w:r w:rsidRPr="00ED7AC5">
        <w:rPr>
          <w:rFonts w:ascii="Palatino Linotype" w:hAnsi="Palatino Linotype"/>
          <w:i/>
        </w:rPr>
        <w:t xml:space="preserve"> </w:t>
      </w:r>
      <w:r w:rsidRPr="00ED7AC5">
        <w:rPr>
          <w:rFonts w:ascii="Palatino Linotype" w:hAnsi="Palatino Linotype"/>
          <w:i/>
          <w:sz w:val="22"/>
          <w:szCs w:val="22"/>
        </w:rPr>
        <w:t>términos</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las</w:t>
      </w:r>
      <w:r w:rsidRPr="00ED7AC5">
        <w:rPr>
          <w:rFonts w:ascii="Palatino Linotype" w:hAnsi="Palatino Linotype"/>
          <w:i/>
        </w:rPr>
        <w:t xml:space="preserve"> </w:t>
      </w:r>
      <w:r w:rsidRPr="00ED7AC5">
        <w:rPr>
          <w:rFonts w:ascii="Palatino Linotype" w:hAnsi="Palatino Linotype"/>
          <w:i/>
          <w:sz w:val="22"/>
          <w:szCs w:val="22"/>
        </w:rPr>
        <w:t>disposiciones</w:t>
      </w:r>
      <w:r w:rsidRPr="00ED7AC5">
        <w:rPr>
          <w:rFonts w:ascii="Palatino Linotype" w:hAnsi="Palatino Linotype"/>
          <w:i/>
        </w:rPr>
        <w:t xml:space="preserve"> </w:t>
      </w:r>
      <w:r w:rsidRPr="00ED7AC5">
        <w:rPr>
          <w:rFonts w:ascii="Palatino Linotype" w:hAnsi="Palatino Linotype"/>
          <w:i/>
          <w:sz w:val="22"/>
          <w:szCs w:val="22"/>
        </w:rPr>
        <w:t>aplicables,</w:t>
      </w:r>
      <w:r w:rsidRPr="00ED7AC5">
        <w:rPr>
          <w:rFonts w:ascii="Palatino Linotype" w:hAnsi="Palatino Linotype"/>
          <w:i/>
        </w:rPr>
        <w:t xml:space="preserve"> </w:t>
      </w:r>
      <w:r w:rsidRPr="00ED7AC5">
        <w:rPr>
          <w:rFonts w:ascii="Palatino Linotype" w:hAnsi="Palatino Linotype"/>
          <w:i/>
          <w:sz w:val="22"/>
          <w:szCs w:val="22"/>
        </w:rPr>
        <w:t>la</w:t>
      </w:r>
      <w:r w:rsidRPr="00ED7AC5">
        <w:rPr>
          <w:rFonts w:ascii="Palatino Linotype" w:hAnsi="Palatino Linotype"/>
          <w:i/>
        </w:rPr>
        <w:t xml:space="preserve"> </w:t>
      </w:r>
      <w:r w:rsidRPr="00ED7AC5">
        <w:rPr>
          <w:rFonts w:ascii="Palatino Linotype" w:hAnsi="Palatino Linotype"/>
          <w:i/>
          <w:sz w:val="22"/>
          <w:szCs w:val="22"/>
        </w:rPr>
        <w:t>información</w:t>
      </w:r>
      <w:r w:rsidRPr="00ED7AC5">
        <w:rPr>
          <w:rFonts w:ascii="Palatino Linotype" w:hAnsi="Palatino Linotype"/>
          <w:i/>
        </w:rPr>
        <w:t xml:space="preserve"> </w:t>
      </w:r>
      <w:r w:rsidRPr="00ED7AC5">
        <w:rPr>
          <w:rFonts w:ascii="Palatino Linotype" w:hAnsi="Palatino Linotype"/>
          <w:i/>
          <w:sz w:val="22"/>
          <w:szCs w:val="22"/>
        </w:rPr>
        <w:t>será</w:t>
      </w:r>
      <w:r w:rsidRPr="00ED7AC5">
        <w:rPr>
          <w:rFonts w:ascii="Palatino Linotype" w:hAnsi="Palatino Linotype"/>
          <w:i/>
        </w:rPr>
        <w:t xml:space="preserve"> </w:t>
      </w:r>
      <w:r w:rsidRPr="00ED7AC5">
        <w:rPr>
          <w:rFonts w:ascii="Palatino Linotype" w:hAnsi="Palatino Linotype"/>
          <w:i/>
          <w:sz w:val="22"/>
          <w:szCs w:val="22"/>
        </w:rPr>
        <w:t>oportuna,</w:t>
      </w:r>
      <w:r w:rsidRPr="00ED7AC5">
        <w:rPr>
          <w:rFonts w:ascii="Palatino Linotype" w:hAnsi="Palatino Linotype"/>
          <w:i/>
        </w:rPr>
        <w:t xml:space="preserve"> </w:t>
      </w:r>
      <w:r w:rsidRPr="00ED7AC5">
        <w:rPr>
          <w:rFonts w:ascii="Palatino Linotype" w:hAnsi="Palatino Linotype"/>
          <w:i/>
          <w:sz w:val="22"/>
          <w:szCs w:val="22"/>
        </w:rPr>
        <w:t>clara,</w:t>
      </w:r>
      <w:r w:rsidRPr="00ED7AC5">
        <w:rPr>
          <w:rFonts w:ascii="Palatino Linotype" w:hAnsi="Palatino Linotype"/>
          <w:i/>
        </w:rPr>
        <w:t xml:space="preserve"> </w:t>
      </w:r>
      <w:r w:rsidRPr="00ED7AC5">
        <w:rPr>
          <w:rFonts w:ascii="Palatino Linotype" w:hAnsi="Palatino Linotype"/>
          <w:i/>
          <w:sz w:val="22"/>
          <w:szCs w:val="22"/>
        </w:rPr>
        <w:t>veraz</w:t>
      </w:r>
      <w:r w:rsidRPr="00ED7AC5">
        <w:rPr>
          <w:rFonts w:ascii="Palatino Linotype" w:hAnsi="Palatino Linotype"/>
          <w:i/>
        </w:rPr>
        <w:t xml:space="preserve"> </w:t>
      </w:r>
      <w:r w:rsidRPr="00ED7AC5">
        <w:rPr>
          <w:rFonts w:ascii="Palatino Linotype" w:hAnsi="Palatino Linotype"/>
          <w:i/>
          <w:sz w:val="22"/>
          <w:szCs w:val="22"/>
        </w:rPr>
        <w:t>y</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fácil</w:t>
      </w:r>
      <w:r w:rsidRPr="00ED7AC5">
        <w:rPr>
          <w:rFonts w:ascii="Palatino Linotype" w:hAnsi="Palatino Linotype"/>
          <w:i/>
        </w:rPr>
        <w:t xml:space="preserve"> </w:t>
      </w:r>
      <w:r w:rsidRPr="00ED7AC5">
        <w:rPr>
          <w:rFonts w:ascii="Palatino Linotype" w:hAnsi="Palatino Linotype"/>
          <w:i/>
          <w:sz w:val="22"/>
          <w:szCs w:val="22"/>
        </w:rPr>
        <w:t>acceso.</w:t>
      </w:r>
      <w:r w:rsidRPr="00ED7AC5">
        <w:rPr>
          <w:rFonts w:ascii="Palatino Linotype" w:hAnsi="Palatino Linotype"/>
          <w:i/>
        </w:rPr>
        <w:t xml:space="preserve"> </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szCs w:val="22"/>
        </w:rPr>
      </w:pPr>
      <w:r w:rsidRPr="00ED7AC5">
        <w:rPr>
          <w:rFonts w:ascii="Palatino Linotype" w:hAnsi="Palatino Linotype"/>
          <w:i/>
          <w:sz w:val="22"/>
          <w:szCs w:val="22"/>
        </w:rPr>
        <w:t>Este</w:t>
      </w:r>
      <w:r w:rsidRPr="00ED7AC5">
        <w:rPr>
          <w:rFonts w:ascii="Palatino Linotype" w:hAnsi="Palatino Linotype"/>
          <w:i/>
        </w:rPr>
        <w:t xml:space="preserve"> </w:t>
      </w:r>
      <w:r w:rsidRPr="00ED7AC5">
        <w:rPr>
          <w:rFonts w:ascii="Palatino Linotype" w:hAnsi="Palatino Linotype"/>
          <w:i/>
          <w:sz w:val="22"/>
          <w:szCs w:val="22"/>
        </w:rPr>
        <w:t>derecho</w:t>
      </w:r>
      <w:r w:rsidRPr="00ED7AC5">
        <w:rPr>
          <w:rFonts w:ascii="Palatino Linotype" w:hAnsi="Palatino Linotype"/>
          <w:i/>
        </w:rPr>
        <w:t xml:space="preserve"> </w:t>
      </w:r>
      <w:r w:rsidRPr="00ED7AC5">
        <w:rPr>
          <w:rFonts w:ascii="Palatino Linotype" w:hAnsi="Palatino Linotype"/>
          <w:i/>
          <w:sz w:val="22"/>
          <w:szCs w:val="22"/>
        </w:rPr>
        <w:t>se</w:t>
      </w:r>
      <w:r w:rsidRPr="00ED7AC5">
        <w:rPr>
          <w:rFonts w:ascii="Palatino Linotype" w:hAnsi="Palatino Linotype"/>
          <w:i/>
        </w:rPr>
        <w:t xml:space="preserve"> </w:t>
      </w:r>
      <w:r w:rsidRPr="00ED7AC5">
        <w:rPr>
          <w:rFonts w:ascii="Palatino Linotype" w:hAnsi="Palatino Linotype"/>
          <w:i/>
          <w:sz w:val="22"/>
          <w:szCs w:val="22"/>
        </w:rPr>
        <w:t>regirá</w:t>
      </w:r>
      <w:r w:rsidRPr="00ED7AC5">
        <w:rPr>
          <w:rFonts w:ascii="Palatino Linotype" w:hAnsi="Palatino Linotype"/>
          <w:i/>
        </w:rPr>
        <w:t xml:space="preserve"> </w:t>
      </w:r>
      <w:r w:rsidRPr="00ED7AC5">
        <w:rPr>
          <w:rFonts w:ascii="Palatino Linotype" w:hAnsi="Palatino Linotype"/>
          <w:i/>
          <w:sz w:val="22"/>
          <w:szCs w:val="22"/>
        </w:rPr>
        <w:t>por</w:t>
      </w:r>
      <w:r w:rsidRPr="00ED7AC5">
        <w:rPr>
          <w:rFonts w:ascii="Palatino Linotype" w:hAnsi="Palatino Linotype"/>
          <w:i/>
        </w:rPr>
        <w:t xml:space="preserve"> </w:t>
      </w:r>
      <w:r w:rsidRPr="00ED7AC5">
        <w:rPr>
          <w:rFonts w:ascii="Palatino Linotype" w:hAnsi="Palatino Linotype"/>
          <w:i/>
          <w:sz w:val="22"/>
          <w:szCs w:val="22"/>
        </w:rPr>
        <w:t>los</w:t>
      </w:r>
      <w:r w:rsidRPr="00ED7AC5">
        <w:rPr>
          <w:rFonts w:ascii="Palatino Linotype" w:hAnsi="Palatino Linotype"/>
          <w:i/>
        </w:rPr>
        <w:t xml:space="preserve"> </w:t>
      </w:r>
      <w:r w:rsidRPr="00ED7AC5">
        <w:rPr>
          <w:rFonts w:ascii="Palatino Linotype" w:hAnsi="Palatino Linotype"/>
          <w:i/>
          <w:sz w:val="22"/>
          <w:szCs w:val="22"/>
        </w:rPr>
        <w:t>principios</w:t>
      </w:r>
      <w:r w:rsidRPr="00ED7AC5">
        <w:rPr>
          <w:rFonts w:ascii="Palatino Linotype" w:hAnsi="Palatino Linotype"/>
          <w:i/>
        </w:rPr>
        <w:t xml:space="preserve"> </w:t>
      </w:r>
      <w:r w:rsidRPr="00ED7AC5">
        <w:rPr>
          <w:rFonts w:ascii="Palatino Linotype" w:hAnsi="Palatino Linotype"/>
          <w:i/>
          <w:sz w:val="22"/>
          <w:szCs w:val="22"/>
        </w:rPr>
        <w:t>y</w:t>
      </w:r>
      <w:r w:rsidRPr="00ED7AC5">
        <w:rPr>
          <w:rFonts w:ascii="Palatino Linotype" w:hAnsi="Palatino Linotype"/>
          <w:i/>
        </w:rPr>
        <w:t xml:space="preserve"> </w:t>
      </w:r>
      <w:r w:rsidRPr="00ED7AC5">
        <w:rPr>
          <w:rFonts w:ascii="Palatino Linotype" w:hAnsi="Palatino Linotype"/>
          <w:i/>
          <w:sz w:val="22"/>
          <w:szCs w:val="22"/>
        </w:rPr>
        <w:t>bases</w:t>
      </w:r>
      <w:r w:rsidRPr="00ED7AC5">
        <w:rPr>
          <w:rFonts w:ascii="Palatino Linotype" w:hAnsi="Palatino Linotype"/>
          <w:i/>
        </w:rPr>
        <w:t xml:space="preserve"> </w:t>
      </w:r>
      <w:r w:rsidRPr="00ED7AC5">
        <w:rPr>
          <w:rFonts w:ascii="Palatino Linotype" w:hAnsi="Palatino Linotype"/>
          <w:i/>
          <w:sz w:val="22"/>
          <w:szCs w:val="22"/>
        </w:rPr>
        <w:t>siguientes:</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szCs w:val="22"/>
        </w:rPr>
      </w:pPr>
      <w:r w:rsidRPr="00ED7AC5">
        <w:rPr>
          <w:rFonts w:ascii="Palatino Linotype" w:hAnsi="Palatino Linotype"/>
          <w:b/>
          <w:i/>
          <w:sz w:val="22"/>
          <w:szCs w:val="22"/>
        </w:rPr>
        <w:t>I.</w:t>
      </w:r>
      <w:r w:rsidRPr="00ED7AC5">
        <w:rPr>
          <w:rFonts w:ascii="Palatino Linotype" w:hAnsi="Palatino Linotype"/>
          <w:b/>
          <w:i/>
        </w:rPr>
        <w:t xml:space="preserve"> </w:t>
      </w:r>
      <w:r w:rsidRPr="00ED7AC5">
        <w:rPr>
          <w:rFonts w:ascii="Palatino Linotype" w:hAnsi="Palatino Linotype"/>
          <w:b/>
          <w:i/>
          <w:sz w:val="22"/>
          <w:szCs w:val="22"/>
        </w:rPr>
        <w:t>Toda</w:t>
      </w:r>
      <w:r w:rsidRPr="00ED7AC5">
        <w:rPr>
          <w:rFonts w:ascii="Palatino Linotype" w:hAnsi="Palatino Linotype"/>
          <w:b/>
          <w:i/>
        </w:rPr>
        <w:t xml:space="preserve"> </w:t>
      </w:r>
      <w:r w:rsidRPr="00ED7AC5">
        <w:rPr>
          <w:rFonts w:ascii="Palatino Linotype" w:hAnsi="Palatino Linotype"/>
          <w:b/>
          <w:i/>
          <w:sz w:val="22"/>
          <w:szCs w:val="22"/>
        </w:rPr>
        <w:t>la</w:t>
      </w:r>
      <w:r w:rsidRPr="00ED7AC5">
        <w:rPr>
          <w:rFonts w:ascii="Palatino Linotype" w:hAnsi="Palatino Linotype"/>
          <w:b/>
          <w:i/>
        </w:rPr>
        <w:t xml:space="preserve"> </w:t>
      </w:r>
      <w:r w:rsidRPr="00ED7AC5">
        <w:rPr>
          <w:rFonts w:ascii="Palatino Linotype" w:hAnsi="Palatino Linotype"/>
          <w:b/>
          <w:i/>
          <w:sz w:val="22"/>
          <w:szCs w:val="22"/>
        </w:rPr>
        <w:t>información</w:t>
      </w:r>
      <w:r w:rsidRPr="00ED7AC5">
        <w:rPr>
          <w:rFonts w:ascii="Palatino Linotype" w:hAnsi="Palatino Linotype"/>
          <w:b/>
          <w:i/>
        </w:rPr>
        <w:t xml:space="preserve"> </w:t>
      </w:r>
      <w:r w:rsidRPr="00ED7AC5">
        <w:rPr>
          <w:rFonts w:ascii="Palatino Linotype" w:hAnsi="Palatino Linotype"/>
          <w:b/>
          <w:i/>
          <w:sz w:val="22"/>
          <w:szCs w:val="22"/>
        </w:rPr>
        <w:t>en</w:t>
      </w:r>
      <w:r w:rsidRPr="00ED7AC5">
        <w:rPr>
          <w:rFonts w:ascii="Palatino Linotype" w:hAnsi="Palatino Linotype"/>
          <w:b/>
          <w:i/>
        </w:rPr>
        <w:t xml:space="preserve"> </w:t>
      </w:r>
      <w:r w:rsidRPr="00ED7AC5">
        <w:rPr>
          <w:rFonts w:ascii="Palatino Linotype" w:hAnsi="Palatino Linotype"/>
          <w:b/>
          <w:i/>
          <w:sz w:val="22"/>
          <w:szCs w:val="22"/>
        </w:rPr>
        <w:t>posesión</w:t>
      </w:r>
      <w:r w:rsidRPr="00ED7AC5">
        <w:rPr>
          <w:rFonts w:ascii="Palatino Linotype" w:hAnsi="Palatino Linotype"/>
          <w:b/>
          <w:i/>
        </w:rPr>
        <w:t xml:space="preserve"> </w:t>
      </w:r>
      <w:r w:rsidRPr="00ED7AC5">
        <w:rPr>
          <w:rFonts w:ascii="Palatino Linotype" w:hAnsi="Palatino Linotype"/>
          <w:b/>
          <w:i/>
          <w:sz w:val="22"/>
          <w:szCs w:val="22"/>
        </w:rPr>
        <w:t>de</w:t>
      </w:r>
      <w:r w:rsidRPr="00ED7AC5">
        <w:rPr>
          <w:rFonts w:ascii="Palatino Linotype" w:hAnsi="Palatino Linotype"/>
          <w:b/>
          <w:i/>
        </w:rPr>
        <w:t xml:space="preserve"> </w:t>
      </w:r>
      <w:r w:rsidRPr="00ED7AC5">
        <w:rPr>
          <w:rFonts w:ascii="Palatino Linotype" w:hAnsi="Palatino Linotype"/>
          <w:b/>
          <w:i/>
          <w:sz w:val="22"/>
          <w:szCs w:val="22"/>
        </w:rPr>
        <w:t>cualquier</w:t>
      </w:r>
      <w:r w:rsidRPr="00ED7AC5">
        <w:rPr>
          <w:rFonts w:ascii="Palatino Linotype" w:hAnsi="Palatino Linotype"/>
          <w:b/>
          <w:i/>
        </w:rPr>
        <w:t xml:space="preserve"> </w:t>
      </w:r>
      <w:r w:rsidRPr="00ED7AC5">
        <w:rPr>
          <w:rFonts w:ascii="Palatino Linotype" w:hAnsi="Palatino Linotype"/>
          <w:b/>
          <w:i/>
          <w:sz w:val="22"/>
          <w:szCs w:val="22"/>
        </w:rPr>
        <w:t>autoridad</w:t>
      </w:r>
      <w:r w:rsidRPr="00ED7AC5">
        <w:rPr>
          <w:rFonts w:ascii="Palatino Linotype" w:hAnsi="Palatino Linotype"/>
          <w:i/>
          <w:sz w:val="22"/>
          <w:szCs w:val="22"/>
        </w:rPr>
        <w:t>,</w:t>
      </w:r>
      <w:r w:rsidRPr="00ED7AC5">
        <w:rPr>
          <w:rFonts w:ascii="Palatino Linotype" w:hAnsi="Palatino Linotype"/>
          <w:i/>
        </w:rPr>
        <w:t xml:space="preserve"> </w:t>
      </w:r>
      <w:r w:rsidRPr="00ED7AC5">
        <w:rPr>
          <w:rFonts w:ascii="Palatino Linotype" w:hAnsi="Palatino Linotype"/>
          <w:i/>
          <w:sz w:val="22"/>
          <w:szCs w:val="22"/>
        </w:rPr>
        <w:t>entidad,</w:t>
      </w:r>
      <w:r w:rsidRPr="00ED7AC5">
        <w:rPr>
          <w:rFonts w:ascii="Palatino Linotype" w:hAnsi="Palatino Linotype"/>
          <w:i/>
        </w:rPr>
        <w:t xml:space="preserve"> </w:t>
      </w:r>
      <w:r w:rsidRPr="00ED7AC5">
        <w:rPr>
          <w:rFonts w:ascii="Palatino Linotype" w:hAnsi="Palatino Linotype"/>
          <w:i/>
          <w:sz w:val="22"/>
          <w:szCs w:val="22"/>
        </w:rPr>
        <w:t>órgano</w:t>
      </w:r>
      <w:r w:rsidRPr="00ED7AC5">
        <w:rPr>
          <w:rFonts w:ascii="Palatino Linotype" w:hAnsi="Palatino Linotype"/>
          <w:i/>
        </w:rPr>
        <w:t xml:space="preserve"> </w:t>
      </w:r>
      <w:r w:rsidRPr="00ED7AC5">
        <w:rPr>
          <w:rFonts w:ascii="Palatino Linotype" w:hAnsi="Palatino Linotype"/>
          <w:i/>
          <w:sz w:val="22"/>
          <w:szCs w:val="22"/>
        </w:rPr>
        <w:t>y</w:t>
      </w:r>
      <w:r w:rsidRPr="00ED7AC5">
        <w:rPr>
          <w:rFonts w:ascii="Palatino Linotype" w:hAnsi="Palatino Linotype"/>
          <w:i/>
        </w:rPr>
        <w:t xml:space="preserve"> </w:t>
      </w:r>
      <w:r w:rsidRPr="00ED7AC5">
        <w:rPr>
          <w:rFonts w:ascii="Palatino Linotype" w:hAnsi="Palatino Linotype"/>
          <w:i/>
          <w:sz w:val="22"/>
          <w:szCs w:val="22"/>
        </w:rPr>
        <w:t>organismos</w:t>
      </w:r>
      <w:r w:rsidRPr="00ED7AC5">
        <w:rPr>
          <w:rFonts w:ascii="Palatino Linotype" w:hAnsi="Palatino Linotype"/>
          <w:i/>
        </w:rPr>
        <w:t xml:space="preserve"> </w:t>
      </w:r>
      <w:r w:rsidRPr="00ED7AC5">
        <w:rPr>
          <w:rFonts w:ascii="Palatino Linotype" w:hAnsi="Palatino Linotype"/>
          <w:b/>
          <w:i/>
          <w:sz w:val="22"/>
          <w:szCs w:val="22"/>
        </w:rPr>
        <w:t>de</w:t>
      </w:r>
      <w:r w:rsidRPr="00ED7AC5">
        <w:rPr>
          <w:rFonts w:ascii="Palatino Linotype" w:hAnsi="Palatino Linotype"/>
          <w:b/>
          <w:i/>
        </w:rPr>
        <w:t xml:space="preserve"> </w:t>
      </w:r>
      <w:r w:rsidRPr="00ED7AC5">
        <w:rPr>
          <w:rFonts w:ascii="Palatino Linotype" w:hAnsi="Palatino Linotype"/>
          <w:b/>
          <w:i/>
          <w:sz w:val="22"/>
          <w:szCs w:val="22"/>
        </w:rPr>
        <w:t>los</w:t>
      </w:r>
      <w:r w:rsidRPr="00ED7AC5">
        <w:rPr>
          <w:rFonts w:ascii="Palatino Linotype" w:hAnsi="Palatino Linotype"/>
          <w:b/>
          <w:i/>
        </w:rPr>
        <w:t xml:space="preserve"> </w:t>
      </w:r>
      <w:r w:rsidRPr="00ED7AC5">
        <w:rPr>
          <w:rFonts w:ascii="Palatino Linotype" w:hAnsi="Palatino Linotype"/>
          <w:b/>
          <w:i/>
          <w:sz w:val="22"/>
          <w:szCs w:val="22"/>
        </w:rPr>
        <w:t>Poderes</w:t>
      </w:r>
      <w:r w:rsidRPr="00ED7AC5">
        <w:rPr>
          <w:rFonts w:ascii="Palatino Linotype" w:hAnsi="Palatino Linotype"/>
          <w:b/>
          <w:i/>
        </w:rPr>
        <w:t xml:space="preserve"> </w:t>
      </w:r>
      <w:r w:rsidRPr="00ED7AC5">
        <w:rPr>
          <w:rFonts w:ascii="Palatino Linotype" w:hAnsi="Palatino Linotype"/>
          <w:b/>
          <w:i/>
          <w:sz w:val="22"/>
          <w:szCs w:val="22"/>
        </w:rPr>
        <w:t>Ejecutivo,</w:t>
      </w:r>
      <w:r w:rsidRPr="00ED7AC5">
        <w:rPr>
          <w:rFonts w:ascii="Palatino Linotype" w:hAnsi="Palatino Linotype"/>
          <w:i/>
        </w:rPr>
        <w:t xml:space="preserve"> </w:t>
      </w:r>
      <w:r w:rsidRPr="00ED7AC5">
        <w:rPr>
          <w:rFonts w:ascii="Palatino Linotype" w:hAnsi="Palatino Linotype"/>
          <w:i/>
          <w:sz w:val="22"/>
          <w:szCs w:val="22"/>
        </w:rPr>
        <w:t>Legislativo</w:t>
      </w:r>
      <w:r w:rsidRPr="00ED7AC5">
        <w:rPr>
          <w:rFonts w:ascii="Palatino Linotype" w:hAnsi="Palatino Linotype"/>
          <w:i/>
        </w:rPr>
        <w:t xml:space="preserve"> </w:t>
      </w:r>
      <w:r w:rsidRPr="00ED7AC5">
        <w:rPr>
          <w:rFonts w:ascii="Palatino Linotype" w:hAnsi="Palatino Linotype"/>
          <w:i/>
          <w:sz w:val="22"/>
          <w:szCs w:val="22"/>
        </w:rPr>
        <w:t>y</w:t>
      </w:r>
      <w:r w:rsidRPr="00ED7AC5">
        <w:rPr>
          <w:rFonts w:ascii="Palatino Linotype" w:hAnsi="Palatino Linotype"/>
          <w:i/>
        </w:rPr>
        <w:t xml:space="preserve"> </w:t>
      </w:r>
      <w:r w:rsidRPr="00ED7AC5">
        <w:rPr>
          <w:rFonts w:ascii="Palatino Linotype" w:hAnsi="Palatino Linotype"/>
          <w:i/>
          <w:sz w:val="22"/>
          <w:szCs w:val="22"/>
        </w:rPr>
        <w:t>Judicial,</w:t>
      </w:r>
      <w:r w:rsidRPr="00ED7AC5">
        <w:rPr>
          <w:rFonts w:ascii="Palatino Linotype" w:hAnsi="Palatino Linotype"/>
          <w:i/>
        </w:rPr>
        <w:t xml:space="preserve"> </w:t>
      </w:r>
      <w:r w:rsidRPr="00ED7AC5">
        <w:rPr>
          <w:rFonts w:ascii="Palatino Linotype" w:hAnsi="Palatino Linotype"/>
          <w:i/>
          <w:sz w:val="22"/>
          <w:szCs w:val="22"/>
        </w:rPr>
        <w:t>órganos</w:t>
      </w:r>
      <w:r w:rsidRPr="00ED7AC5">
        <w:rPr>
          <w:rFonts w:ascii="Palatino Linotype" w:hAnsi="Palatino Linotype"/>
          <w:i/>
        </w:rPr>
        <w:t xml:space="preserve"> </w:t>
      </w:r>
      <w:r w:rsidRPr="00ED7AC5">
        <w:rPr>
          <w:rFonts w:ascii="Palatino Linotype" w:hAnsi="Palatino Linotype"/>
          <w:i/>
          <w:sz w:val="22"/>
          <w:szCs w:val="22"/>
        </w:rPr>
        <w:t>autónomos,</w:t>
      </w:r>
      <w:r w:rsidRPr="00ED7AC5">
        <w:rPr>
          <w:rFonts w:ascii="Palatino Linotype" w:hAnsi="Palatino Linotype"/>
          <w:i/>
        </w:rPr>
        <w:t xml:space="preserve"> </w:t>
      </w:r>
      <w:r w:rsidRPr="00ED7AC5">
        <w:rPr>
          <w:rFonts w:ascii="Palatino Linotype" w:hAnsi="Palatino Linotype"/>
          <w:i/>
          <w:sz w:val="22"/>
          <w:szCs w:val="22"/>
        </w:rPr>
        <w:t>partidos</w:t>
      </w:r>
      <w:r w:rsidRPr="00ED7AC5">
        <w:rPr>
          <w:rFonts w:ascii="Palatino Linotype" w:hAnsi="Palatino Linotype"/>
          <w:i/>
        </w:rPr>
        <w:t xml:space="preserve"> </w:t>
      </w:r>
      <w:r w:rsidRPr="00ED7AC5">
        <w:rPr>
          <w:rFonts w:ascii="Palatino Linotype" w:hAnsi="Palatino Linotype"/>
          <w:i/>
          <w:sz w:val="22"/>
          <w:szCs w:val="22"/>
        </w:rPr>
        <w:t>políticos,</w:t>
      </w:r>
      <w:r w:rsidRPr="00ED7AC5">
        <w:rPr>
          <w:rFonts w:ascii="Palatino Linotype" w:hAnsi="Palatino Linotype"/>
          <w:i/>
        </w:rPr>
        <w:t xml:space="preserve"> </w:t>
      </w:r>
      <w:r w:rsidRPr="00ED7AC5">
        <w:rPr>
          <w:rFonts w:ascii="Palatino Linotype" w:hAnsi="Palatino Linotype"/>
          <w:i/>
          <w:sz w:val="22"/>
          <w:szCs w:val="22"/>
        </w:rPr>
        <w:t>fideicomisos</w:t>
      </w:r>
      <w:r w:rsidRPr="00ED7AC5">
        <w:rPr>
          <w:rFonts w:ascii="Palatino Linotype" w:hAnsi="Palatino Linotype"/>
          <w:i/>
        </w:rPr>
        <w:t xml:space="preserve"> </w:t>
      </w:r>
      <w:r w:rsidRPr="00ED7AC5">
        <w:rPr>
          <w:rFonts w:ascii="Palatino Linotype" w:hAnsi="Palatino Linotype"/>
          <w:i/>
          <w:sz w:val="22"/>
          <w:szCs w:val="22"/>
        </w:rPr>
        <w:t>y</w:t>
      </w:r>
      <w:r w:rsidRPr="00ED7AC5">
        <w:rPr>
          <w:rFonts w:ascii="Palatino Linotype" w:hAnsi="Palatino Linotype"/>
          <w:i/>
        </w:rPr>
        <w:t xml:space="preserve"> </w:t>
      </w:r>
      <w:r w:rsidRPr="00ED7AC5">
        <w:rPr>
          <w:rFonts w:ascii="Palatino Linotype" w:hAnsi="Palatino Linotype"/>
          <w:i/>
          <w:sz w:val="22"/>
          <w:szCs w:val="22"/>
        </w:rPr>
        <w:t>fondos</w:t>
      </w:r>
      <w:r w:rsidRPr="00ED7AC5">
        <w:rPr>
          <w:rFonts w:ascii="Palatino Linotype" w:hAnsi="Palatino Linotype"/>
          <w:i/>
        </w:rPr>
        <w:t xml:space="preserve"> </w:t>
      </w:r>
      <w:r w:rsidRPr="00ED7AC5">
        <w:rPr>
          <w:rFonts w:ascii="Palatino Linotype" w:hAnsi="Palatino Linotype"/>
          <w:i/>
          <w:sz w:val="22"/>
          <w:szCs w:val="22"/>
        </w:rPr>
        <w:t>públicos</w:t>
      </w:r>
      <w:r w:rsidRPr="00ED7AC5">
        <w:rPr>
          <w:rFonts w:ascii="Palatino Linotype" w:hAnsi="Palatino Linotype"/>
          <w:i/>
        </w:rPr>
        <w:t xml:space="preserve"> </w:t>
      </w:r>
      <w:r w:rsidRPr="00ED7AC5">
        <w:rPr>
          <w:rFonts w:ascii="Palatino Linotype" w:hAnsi="Palatino Linotype"/>
          <w:i/>
          <w:sz w:val="22"/>
          <w:szCs w:val="22"/>
        </w:rPr>
        <w:t>estatales</w:t>
      </w:r>
      <w:r w:rsidRPr="00ED7AC5">
        <w:rPr>
          <w:rFonts w:ascii="Palatino Linotype" w:hAnsi="Palatino Linotype"/>
          <w:i/>
        </w:rPr>
        <w:t xml:space="preserve"> </w:t>
      </w:r>
      <w:r w:rsidRPr="00ED7AC5">
        <w:rPr>
          <w:rFonts w:ascii="Palatino Linotype" w:hAnsi="Palatino Linotype"/>
          <w:i/>
          <w:sz w:val="22"/>
          <w:szCs w:val="22"/>
        </w:rPr>
        <w:t>y</w:t>
      </w:r>
      <w:r w:rsidRPr="00ED7AC5">
        <w:rPr>
          <w:rFonts w:ascii="Palatino Linotype" w:hAnsi="Palatino Linotype"/>
          <w:i/>
        </w:rPr>
        <w:t xml:space="preserve"> </w:t>
      </w:r>
      <w:r w:rsidRPr="00ED7AC5">
        <w:rPr>
          <w:rFonts w:ascii="Palatino Linotype" w:hAnsi="Palatino Linotype"/>
          <w:i/>
          <w:sz w:val="22"/>
          <w:szCs w:val="22"/>
        </w:rPr>
        <w:t>municipales,</w:t>
      </w:r>
      <w:r w:rsidRPr="00ED7AC5">
        <w:rPr>
          <w:rFonts w:ascii="Palatino Linotype" w:hAnsi="Palatino Linotype"/>
          <w:i/>
        </w:rPr>
        <w:t xml:space="preserve"> </w:t>
      </w:r>
      <w:r w:rsidRPr="00ED7AC5">
        <w:rPr>
          <w:rFonts w:ascii="Palatino Linotype" w:hAnsi="Palatino Linotype"/>
          <w:i/>
          <w:sz w:val="22"/>
          <w:szCs w:val="22"/>
        </w:rPr>
        <w:t>así</w:t>
      </w:r>
      <w:r w:rsidRPr="00ED7AC5">
        <w:rPr>
          <w:rFonts w:ascii="Palatino Linotype" w:hAnsi="Palatino Linotype"/>
          <w:i/>
        </w:rPr>
        <w:t xml:space="preserve"> </w:t>
      </w:r>
      <w:r w:rsidRPr="00ED7AC5">
        <w:rPr>
          <w:rFonts w:ascii="Palatino Linotype" w:hAnsi="Palatino Linotype"/>
          <w:i/>
          <w:sz w:val="22"/>
          <w:szCs w:val="22"/>
        </w:rPr>
        <w:t>como</w:t>
      </w:r>
      <w:r w:rsidRPr="00ED7AC5">
        <w:rPr>
          <w:rFonts w:ascii="Palatino Linotype" w:hAnsi="Palatino Linotype"/>
          <w:i/>
        </w:rPr>
        <w:t xml:space="preserve"> </w:t>
      </w:r>
      <w:r w:rsidRPr="00ED7AC5">
        <w:rPr>
          <w:rFonts w:ascii="Palatino Linotype" w:hAnsi="Palatino Linotype"/>
          <w:b/>
          <w:i/>
          <w:sz w:val="22"/>
          <w:szCs w:val="22"/>
        </w:rPr>
        <w:t>del</w:t>
      </w:r>
      <w:r w:rsidRPr="00ED7AC5">
        <w:rPr>
          <w:rFonts w:ascii="Palatino Linotype" w:hAnsi="Palatino Linotype"/>
          <w:b/>
          <w:i/>
        </w:rPr>
        <w:t xml:space="preserve"> </w:t>
      </w:r>
      <w:r w:rsidRPr="00ED7AC5">
        <w:rPr>
          <w:rFonts w:ascii="Palatino Linotype" w:hAnsi="Palatino Linotype"/>
          <w:b/>
          <w:i/>
          <w:sz w:val="22"/>
          <w:szCs w:val="22"/>
        </w:rPr>
        <w:t>gobierno</w:t>
      </w:r>
      <w:r w:rsidRPr="00ED7AC5">
        <w:rPr>
          <w:rFonts w:ascii="Palatino Linotype" w:hAnsi="Palatino Linotype"/>
          <w:b/>
          <w:i/>
        </w:rPr>
        <w:t xml:space="preserve"> </w:t>
      </w:r>
      <w:r w:rsidRPr="00ED7AC5">
        <w:rPr>
          <w:rFonts w:ascii="Palatino Linotype" w:hAnsi="Palatino Linotype"/>
          <w:b/>
          <w:i/>
          <w:sz w:val="22"/>
          <w:szCs w:val="22"/>
        </w:rPr>
        <w:t>y</w:t>
      </w:r>
      <w:r w:rsidRPr="00ED7AC5">
        <w:rPr>
          <w:rFonts w:ascii="Palatino Linotype" w:hAnsi="Palatino Linotype"/>
          <w:b/>
          <w:i/>
        </w:rPr>
        <w:t xml:space="preserve"> </w:t>
      </w:r>
      <w:r w:rsidRPr="00ED7AC5">
        <w:rPr>
          <w:rFonts w:ascii="Palatino Linotype" w:hAnsi="Palatino Linotype"/>
          <w:b/>
          <w:i/>
          <w:sz w:val="22"/>
          <w:szCs w:val="22"/>
        </w:rPr>
        <w:t>de</w:t>
      </w:r>
      <w:r w:rsidRPr="00ED7AC5">
        <w:rPr>
          <w:rFonts w:ascii="Palatino Linotype" w:hAnsi="Palatino Linotype"/>
          <w:b/>
          <w:i/>
        </w:rPr>
        <w:t xml:space="preserve"> </w:t>
      </w:r>
      <w:r w:rsidRPr="00ED7AC5">
        <w:rPr>
          <w:rFonts w:ascii="Palatino Linotype" w:hAnsi="Palatino Linotype"/>
          <w:b/>
          <w:i/>
          <w:sz w:val="22"/>
          <w:szCs w:val="22"/>
        </w:rPr>
        <w:t>la</w:t>
      </w:r>
      <w:r w:rsidRPr="00ED7AC5">
        <w:rPr>
          <w:rFonts w:ascii="Palatino Linotype" w:hAnsi="Palatino Linotype"/>
          <w:b/>
          <w:i/>
        </w:rPr>
        <w:t xml:space="preserve"> </w:t>
      </w:r>
      <w:r w:rsidRPr="00ED7AC5">
        <w:rPr>
          <w:rFonts w:ascii="Palatino Linotype" w:hAnsi="Palatino Linotype"/>
          <w:b/>
          <w:i/>
          <w:sz w:val="22"/>
          <w:szCs w:val="22"/>
        </w:rPr>
        <w:t>administración</w:t>
      </w:r>
      <w:r w:rsidRPr="00ED7AC5">
        <w:rPr>
          <w:rFonts w:ascii="Palatino Linotype" w:hAnsi="Palatino Linotype"/>
          <w:b/>
          <w:i/>
        </w:rPr>
        <w:t xml:space="preserve"> </w:t>
      </w:r>
      <w:r w:rsidRPr="00ED7AC5">
        <w:rPr>
          <w:rFonts w:ascii="Palatino Linotype" w:hAnsi="Palatino Linotype"/>
          <w:b/>
          <w:i/>
          <w:sz w:val="22"/>
          <w:szCs w:val="22"/>
        </w:rPr>
        <w:t>pública</w:t>
      </w:r>
      <w:r w:rsidRPr="00ED7AC5">
        <w:rPr>
          <w:rFonts w:ascii="Palatino Linotype" w:hAnsi="Palatino Linotype"/>
          <w:b/>
          <w:i/>
        </w:rPr>
        <w:t xml:space="preserve"> </w:t>
      </w:r>
      <w:r w:rsidRPr="00ED7AC5">
        <w:rPr>
          <w:rFonts w:ascii="Palatino Linotype" w:hAnsi="Palatino Linotype"/>
          <w:b/>
          <w:i/>
          <w:sz w:val="22"/>
          <w:szCs w:val="22"/>
        </w:rPr>
        <w:t>municipal</w:t>
      </w:r>
      <w:r w:rsidRPr="00ED7AC5">
        <w:rPr>
          <w:rFonts w:ascii="Palatino Linotype" w:hAnsi="Palatino Linotype"/>
          <w:b/>
          <w:i/>
        </w:rPr>
        <w:t xml:space="preserve"> </w:t>
      </w:r>
      <w:r w:rsidRPr="00ED7AC5">
        <w:rPr>
          <w:rFonts w:ascii="Palatino Linotype" w:hAnsi="Palatino Linotype"/>
          <w:i/>
          <w:sz w:val="22"/>
          <w:szCs w:val="22"/>
        </w:rPr>
        <w:t>y</w:t>
      </w:r>
      <w:r w:rsidRPr="00ED7AC5">
        <w:rPr>
          <w:rFonts w:ascii="Palatino Linotype" w:hAnsi="Palatino Linotype"/>
          <w:i/>
        </w:rPr>
        <w:t xml:space="preserve"> </w:t>
      </w:r>
      <w:r w:rsidRPr="00ED7AC5">
        <w:rPr>
          <w:rFonts w:ascii="Palatino Linotype" w:hAnsi="Palatino Linotype"/>
          <w:i/>
          <w:sz w:val="22"/>
          <w:szCs w:val="22"/>
        </w:rPr>
        <w:t>sus</w:t>
      </w:r>
      <w:r w:rsidRPr="00ED7AC5">
        <w:rPr>
          <w:rFonts w:ascii="Palatino Linotype" w:hAnsi="Palatino Linotype"/>
          <w:i/>
        </w:rPr>
        <w:t xml:space="preserve"> </w:t>
      </w:r>
      <w:r w:rsidRPr="00ED7AC5">
        <w:rPr>
          <w:rFonts w:ascii="Palatino Linotype" w:hAnsi="Palatino Linotype"/>
          <w:i/>
          <w:sz w:val="22"/>
          <w:szCs w:val="22"/>
        </w:rPr>
        <w:t>organismos</w:t>
      </w:r>
      <w:r w:rsidRPr="00ED7AC5">
        <w:rPr>
          <w:rFonts w:ascii="Palatino Linotype" w:hAnsi="Palatino Linotype"/>
          <w:i/>
        </w:rPr>
        <w:t xml:space="preserve"> </w:t>
      </w:r>
      <w:r w:rsidRPr="00ED7AC5">
        <w:rPr>
          <w:rFonts w:ascii="Palatino Linotype" w:hAnsi="Palatino Linotype"/>
          <w:i/>
          <w:sz w:val="22"/>
          <w:szCs w:val="22"/>
        </w:rPr>
        <w:t>descentralizados,</w:t>
      </w:r>
      <w:r w:rsidRPr="00ED7AC5">
        <w:rPr>
          <w:rFonts w:ascii="Palatino Linotype" w:hAnsi="Palatino Linotype"/>
          <w:i/>
        </w:rPr>
        <w:t xml:space="preserve"> </w:t>
      </w:r>
      <w:r w:rsidRPr="00ED7AC5">
        <w:rPr>
          <w:rFonts w:ascii="Palatino Linotype" w:hAnsi="Palatino Linotype"/>
          <w:i/>
          <w:sz w:val="22"/>
          <w:szCs w:val="22"/>
        </w:rPr>
        <w:t>asimismo</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cualquier</w:t>
      </w:r>
      <w:r w:rsidRPr="00ED7AC5">
        <w:rPr>
          <w:rFonts w:ascii="Palatino Linotype" w:hAnsi="Palatino Linotype"/>
          <w:i/>
        </w:rPr>
        <w:t xml:space="preserve"> </w:t>
      </w:r>
      <w:r w:rsidRPr="00ED7AC5">
        <w:rPr>
          <w:rFonts w:ascii="Palatino Linotype" w:hAnsi="Palatino Linotype"/>
          <w:i/>
          <w:sz w:val="22"/>
          <w:szCs w:val="22"/>
        </w:rPr>
        <w:t>persona</w:t>
      </w:r>
      <w:r w:rsidRPr="00ED7AC5">
        <w:rPr>
          <w:rFonts w:ascii="Palatino Linotype" w:hAnsi="Palatino Linotype"/>
          <w:i/>
        </w:rPr>
        <w:t xml:space="preserve"> </w:t>
      </w:r>
      <w:r w:rsidRPr="00ED7AC5">
        <w:rPr>
          <w:rFonts w:ascii="Palatino Linotype" w:hAnsi="Palatino Linotype"/>
          <w:i/>
          <w:sz w:val="22"/>
          <w:szCs w:val="22"/>
        </w:rPr>
        <w:t>física,</w:t>
      </w:r>
      <w:r w:rsidRPr="00ED7AC5">
        <w:rPr>
          <w:rFonts w:ascii="Palatino Linotype" w:hAnsi="Palatino Linotype"/>
          <w:i/>
        </w:rPr>
        <w:t xml:space="preserve"> </w:t>
      </w:r>
      <w:r w:rsidRPr="00ED7AC5">
        <w:rPr>
          <w:rFonts w:ascii="Palatino Linotype" w:hAnsi="Palatino Linotype"/>
          <w:i/>
          <w:sz w:val="22"/>
          <w:szCs w:val="22"/>
        </w:rPr>
        <w:t>jurídica</w:t>
      </w:r>
      <w:r w:rsidRPr="00ED7AC5">
        <w:rPr>
          <w:rFonts w:ascii="Palatino Linotype" w:hAnsi="Palatino Linotype"/>
          <w:i/>
        </w:rPr>
        <w:t xml:space="preserve"> </w:t>
      </w:r>
      <w:r w:rsidRPr="00ED7AC5">
        <w:rPr>
          <w:rFonts w:ascii="Palatino Linotype" w:hAnsi="Palatino Linotype"/>
          <w:i/>
          <w:sz w:val="22"/>
          <w:szCs w:val="22"/>
        </w:rPr>
        <w:t>colectiva</w:t>
      </w:r>
      <w:r w:rsidRPr="00ED7AC5">
        <w:rPr>
          <w:rFonts w:ascii="Palatino Linotype" w:hAnsi="Palatino Linotype"/>
          <w:i/>
        </w:rPr>
        <w:t xml:space="preserve"> </w:t>
      </w:r>
      <w:r w:rsidRPr="00ED7AC5">
        <w:rPr>
          <w:rFonts w:ascii="Palatino Linotype" w:hAnsi="Palatino Linotype"/>
          <w:i/>
          <w:sz w:val="22"/>
          <w:szCs w:val="22"/>
        </w:rPr>
        <w:t>o</w:t>
      </w:r>
      <w:r w:rsidRPr="00ED7AC5">
        <w:rPr>
          <w:rFonts w:ascii="Palatino Linotype" w:hAnsi="Palatino Linotype"/>
          <w:i/>
        </w:rPr>
        <w:t xml:space="preserve"> </w:t>
      </w:r>
      <w:r w:rsidRPr="00ED7AC5">
        <w:rPr>
          <w:rFonts w:ascii="Palatino Linotype" w:hAnsi="Palatino Linotype"/>
          <w:i/>
          <w:sz w:val="22"/>
          <w:szCs w:val="22"/>
        </w:rPr>
        <w:t>sindicato</w:t>
      </w:r>
      <w:r w:rsidRPr="00ED7AC5">
        <w:rPr>
          <w:rFonts w:ascii="Palatino Linotype" w:hAnsi="Palatino Linotype"/>
          <w:i/>
        </w:rPr>
        <w:t xml:space="preserve"> </w:t>
      </w:r>
      <w:r w:rsidRPr="00ED7AC5">
        <w:rPr>
          <w:rFonts w:ascii="Palatino Linotype" w:hAnsi="Palatino Linotype"/>
          <w:b/>
          <w:i/>
          <w:sz w:val="22"/>
          <w:szCs w:val="22"/>
        </w:rPr>
        <w:t>que</w:t>
      </w:r>
      <w:r w:rsidRPr="00ED7AC5">
        <w:rPr>
          <w:rFonts w:ascii="Palatino Linotype" w:hAnsi="Palatino Linotype"/>
          <w:b/>
          <w:i/>
        </w:rPr>
        <w:t xml:space="preserve"> </w:t>
      </w:r>
      <w:r w:rsidRPr="00ED7AC5">
        <w:rPr>
          <w:rFonts w:ascii="Palatino Linotype" w:hAnsi="Palatino Linotype"/>
          <w:b/>
          <w:i/>
          <w:sz w:val="22"/>
          <w:szCs w:val="22"/>
        </w:rPr>
        <w:t>reciba</w:t>
      </w:r>
      <w:r w:rsidRPr="00ED7AC5">
        <w:rPr>
          <w:rFonts w:ascii="Palatino Linotype" w:hAnsi="Palatino Linotype"/>
          <w:b/>
          <w:i/>
        </w:rPr>
        <w:t xml:space="preserve"> </w:t>
      </w:r>
      <w:r w:rsidRPr="00ED7AC5">
        <w:rPr>
          <w:rFonts w:ascii="Palatino Linotype" w:hAnsi="Palatino Linotype"/>
          <w:b/>
          <w:i/>
          <w:sz w:val="22"/>
          <w:szCs w:val="22"/>
        </w:rPr>
        <w:t>y</w:t>
      </w:r>
      <w:r w:rsidRPr="00ED7AC5">
        <w:rPr>
          <w:rFonts w:ascii="Palatino Linotype" w:hAnsi="Palatino Linotype"/>
          <w:b/>
          <w:i/>
        </w:rPr>
        <w:t xml:space="preserve"> </w:t>
      </w:r>
      <w:r w:rsidRPr="00ED7AC5">
        <w:rPr>
          <w:rFonts w:ascii="Palatino Linotype" w:hAnsi="Palatino Linotype"/>
          <w:b/>
          <w:i/>
          <w:sz w:val="22"/>
          <w:szCs w:val="22"/>
        </w:rPr>
        <w:t>ejerza</w:t>
      </w:r>
      <w:r w:rsidRPr="00ED7AC5">
        <w:rPr>
          <w:rFonts w:ascii="Palatino Linotype" w:hAnsi="Palatino Linotype"/>
          <w:b/>
          <w:i/>
        </w:rPr>
        <w:t xml:space="preserve"> </w:t>
      </w:r>
      <w:r w:rsidRPr="00ED7AC5">
        <w:rPr>
          <w:rFonts w:ascii="Palatino Linotype" w:hAnsi="Palatino Linotype"/>
          <w:b/>
          <w:i/>
          <w:sz w:val="22"/>
          <w:szCs w:val="22"/>
        </w:rPr>
        <w:t>recursos</w:t>
      </w:r>
      <w:r w:rsidRPr="00ED7AC5">
        <w:rPr>
          <w:rFonts w:ascii="Palatino Linotype" w:hAnsi="Palatino Linotype"/>
          <w:b/>
          <w:i/>
        </w:rPr>
        <w:t xml:space="preserve"> </w:t>
      </w:r>
      <w:r w:rsidRPr="00ED7AC5">
        <w:rPr>
          <w:rFonts w:ascii="Palatino Linotype" w:hAnsi="Palatino Linotype"/>
          <w:b/>
          <w:i/>
          <w:sz w:val="22"/>
          <w:szCs w:val="22"/>
        </w:rPr>
        <w:t>públicos</w:t>
      </w:r>
      <w:r w:rsidRPr="00ED7AC5">
        <w:rPr>
          <w:rFonts w:ascii="Palatino Linotype" w:hAnsi="Palatino Linotype"/>
          <w:b/>
          <w:i/>
        </w:rPr>
        <w:t xml:space="preserve"> </w:t>
      </w:r>
      <w:r w:rsidRPr="00ED7AC5">
        <w:rPr>
          <w:rFonts w:ascii="Palatino Linotype" w:hAnsi="Palatino Linotype"/>
          <w:b/>
          <w:i/>
          <w:sz w:val="22"/>
          <w:szCs w:val="22"/>
        </w:rPr>
        <w:t>o</w:t>
      </w:r>
      <w:r w:rsidRPr="00ED7AC5">
        <w:rPr>
          <w:rFonts w:ascii="Palatino Linotype" w:hAnsi="Palatino Linotype"/>
          <w:b/>
          <w:i/>
        </w:rPr>
        <w:t xml:space="preserve"> </w:t>
      </w:r>
      <w:r w:rsidRPr="00ED7AC5">
        <w:rPr>
          <w:rFonts w:ascii="Palatino Linotype" w:hAnsi="Palatino Linotype"/>
          <w:b/>
          <w:i/>
          <w:sz w:val="22"/>
          <w:szCs w:val="22"/>
        </w:rPr>
        <w:t>realice</w:t>
      </w:r>
      <w:r w:rsidRPr="00ED7AC5">
        <w:rPr>
          <w:rFonts w:ascii="Palatino Linotype" w:hAnsi="Palatino Linotype"/>
          <w:b/>
          <w:i/>
        </w:rPr>
        <w:t xml:space="preserve"> </w:t>
      </w:r>
      <w:r w:rsidRPr="00ED7AC5">
        <w:rPr>
          <w:rFonts w:ascii="Palatino Linotype" w:hAnsi="Palatino Linotype"/>
          <w:b/>
          <w:i/>
          <w:sz w:val="22"/>
          <w:szCs w:val="22"/>
        </w:rPr>
        <w:t>actos</w:t>
      </w:r>
      <w:r w:rsidRPr="00ED7AC5">
        <w:rPr>
          <w:rFonts w:ascii="Palatino Linotype" w:hAnsi="Palatino Linotype"/>
          <w:b/>
          <w:i/>
        </w:rPr>
        <w:t xml:space="preserve"> </w:t>
      </w:r>
      <w:r w:rsidRPr="00ED7AC5">
        <w:rPr>
          <w:rFonts w:ascii="Palatino Linotype" w:hAnsi="Palatino Linotype"/>
          <w:b/>
          <w:i/>
          <w:sz w:val="22"/>
          <w:szCs w:val="22"/>
        </w:rPr>
        <w:t>de</w:t>
      </w:r>
      <w:r w:rsidRPr="00ED7AC5">
        <w:rPr>
          <w:rFonts w:ascii="Palatino Linotype" w:hAnsi="Palatino Linotype"/>
          <w:b/>
          <w:i/>
        </w:rPr>
        <w:t xml:space="preserve"> </w:t>
      </w:r>
      <w:r w:rsidRPr="00ED7AC5">
        <w:rPr>
          <w:rFonts w:ascii="Palatino Linotype" w:hAnsi="Palatino Linotype"/>
          <w:b/>
          <w:i/>
          <w:sz w:val="22"/>
          <w:szCs w:val="22"/>
        </w:rPr>
        <w:t>autoridad</w:t>
      </w:r>
      <w:r w:rsidRPr="00ED7AC5">
        <w:rPr>
          <w:rFonts w:ascii="Palatino Linotype" w:hAnsi="Palatino Linotype"/>
          <w:b/>
          <w:i/>
        </w:rPr>
        <w:t xml:space="preserve"> </w:t>
      </w:r>
      <w:r w:rsidRPr="00ED7AC5">
        <w:rPr>
          <w:rFonts w:ascii="Palatino Linotype" w:hAnsi="Palatino Linotype"/>
          <w:b/>
          <w:i/>
          <w:sz w:val="22"/>
          <w:szCs w:val="22"/>
        </w:rPr>
        <w:t>en</w:t>
      </w:r>
      <w:r w:rsidRPr="00ED7AC5">
        <w:rPr>
          <w:rFonts w:ascii="Palatino Linotype" w:hAnsi="Palatino Linotype"/>
          <w:b/>
          <w:i/>
        </w:rPr>
        <w:t xml:space="preserve"> </w:t>
      </w:r>
      <w:r w:rsidRPr="00ED7AC5">
        <w:rPr>
          <w:rFonts w:ascii="Palatino Linotype" w:hAnsi="Palatino Linotype"/>
          <w:b/>
          <w:i/>
          <w:sz w:val="22"/>
          <w:szCs w:val="22"/>
        </w:rPr>
        <w:t>el</w:t>
      </w:r>
      <w:r w:rsidRPr="00ED7AC5">
        <w:rPr>
          <w:rFonts w:ascii="Palatino Linotype" w:hAnsi="Palatino Linotype"/>
          <w:b/>
          <w:i/>
        </w:rPr>
        <w:t xml:space="preserve"> </w:t>
      </w:r>
      <w:r w:rsidRPr="00ED7AC5">
        <w:rPr>
          <w:rFonts w:ascii="Palatino Linotype" w:hAnsi="Palatino Linotype"/>
          <w:b/>
          <w:i/>
          <w:sz w:val="22"/>
          <w:szCs w:val="22"/>
        </w:rPr>
        <w:t>ámbito</w:t>
      </w:r>
      <w:r w:rsidRPr="00ED7AC5">
        <w:rPr>
          <w:rFonts w:ascii="Palatino Linotype" w:hAnsi="Palatino Linotype"/>
          <w:b/>
          <w:i/>
        </w:rPr>
        <w:t xml:space="preserve"> </w:t>
      </w:r>
      <w:r w:rsidRPr="00ED7AC5">
        <w:rPr>
          <w:rFonts w:ascii="Palatino Linotype" w:hAnsi="Palatino Linotype"/>
          <w:b/>
          <w:i/>
          <w:sz w:val="22"/>
          <w:szCs w:val="22"/>
        </w:rPr>
        <w:t>estatal</w:t>
      </w:r>
      <w:r w:rsidRPr="00ED7AC5">
        <w:rPr>
          <w:rFonts w:ascii="Palatino Linotype" w:hAnsi="Palatino Linotype"/>
          <w:b/>
          <w:i/>
        </w:rPr>
        <w:t xml:space="preserve"> </w:t>
      </w:r>
      <w:r w:rsidRPr="00ED7AC5">
        <w:rPr>
          <w:rFonts w:ascii="Palatino Linotype" w:hAnsi="Palatino Linotype"/>
          <w:b/>
          <w:i/>
          <w:sz w:val="22"/>
          <w:szCs w:val="22"/>
        </w:rPr>
        <w:t>y</w:t>
      </w:r>
      <w:r w:rsidRPr="00ED7AC5">
        <w:rPr>
          <w:rFonts w:ascii="Palatino Linotype" w:hAnsi="Palatino Linotype"/>
          <w:b/>
          <w:i/>
        </w:rPr>
        <w:t xml:space="preserve"> </w:t>
      </w:r>
      <w:r w:rsidRPr="00ED7AC5">
        <w:rPr>
          <w:rFonts w:ascii="Palatino Linotype" w:hAnsi="Palatino Linotype"/>
          <w:b/>
          <w:i/>
          <w:sz w:val="22"/>
          <w:szCs w:val="22"/>
        </w:rPr>
        <w:t>municipal,</w:t>
      </w:r>
      <w:r w:rsidRPr="00ED7AC5">
        <w:rPr>
          <w:rFonts w:ascii="Palatino Linotype" w:hAnsi="Palatino Linotype"/>
          <w:i/>
        </w:rPr>
        <w:t xml:space="preserve"> </w:t>
      </w:r>
      <w:r w:rsidRPr="00ED7AC5">
        <w:rPr>
          <w:rFonts w:ascii="Palatino Linotype" w:hAnsi="Palatino Linotype"/>
          <w:b/>
          <w:i/>
          <w:sz w:val="22"/>
          <w:szCs w:val="22"/>
        </w:rPr>
        <w:t>es</w:t>
      </w:r>
      <w:r w:rsidRPr="00ED7AC5">
        <w:rPr>
          <w:rFonts w:ascii="Palatino Linotype" w:hAnsi="Palatino Linotype"/>
          <w:b/>
          <w:i/>
        </w:rPr>
        <w:t xml:space="preserve"> </w:t>
      </w:r>
      <w:r w:rsidRPr="00ED7AC5">
        <w:rPr>
          <w:rFonts w:ascii="Palatino Linotype" w:hAnsi="Palatino Linotype"/>
          <w:b/>
          <w:i/>
          <w:sz w:val="22"/>
          <w:szCs w:val="22"/>
        </w:rPr>
        <w:t>pública</w:t>
      </w:r>
      <w:r w:rsidRPr="00ED7AC5">
        <w:rPr>
          <w:rFonts w:ascii="Palatino Linotype" w:hAnsi="Palatino Linotype"/>
          <w:i/>
        </w:rPr>
        <w:t xml:space="preserve"> </w:t>
      </w:r>
      <w:r w:rsidRPr="00ED7AC5">
        <w:rPr>
          <w:rFonts w:ascii="Palatino Linotype" w:hAnsi="Palatino Linotype"/>
          <w:i/>
          <w:sz w:val="22"/>
          <w:szCs w:val="22"/>
        </w:rPr>
        <w:t>y</w:t>
      </w:r>
      <w:r w:rsidRPr="00ED7AC5">
        <w:rPr>
          <w:rFonts w:ascii="Palatino Linotype" w:hAnsi="Palatino Linotype"/>
          <w:i/>
        </w:rPr>
        <w:t xml:space="preserve"> </w:t>
      </w:r>
      <w:r w:rsidRPr="00ED7AC5">
        <w:rPr>
          <w:rFonts w:ascii="Palatino Linotype" w:hAnsi="Palatino Linotype"/>
          <w:i/>
          <w:sz w:val="22"/>
          <w:szCs w:val="22"/>
        </w:rPr>
        <w:t>sólo</w:t>
      </w:r>
      <w:r w:rsidRPr="00ED7AC5">
        <w:rPr>
          <w:rFonts w:ascii="Palatino Linotype" w:hAnsi="Palatino Linotype"/>
          <w:i/>
        </w:rPr>
        <w:t xml:space="preserve"> </w:t>
      </w:r>
      <w:r w:rsidRPr="00ED7AC5">
        <w:rPr>
          <w:rFonts w:ascii="Palatino Linotype" w:hAnsi="Palatino Linotype"/>
          <w:i/>
          <w:sz w:val="22"/>
          <w:szCs w:val="22"/>
        </w:rPr>
        <w:t>podrá</w:t>
      </w:r>
      <w:r w:rsidRPr="00ED7AC5">
        <w:rPr>
          <w:rFonts w:ascii="Palatino Linotype" w:hAnsi="Palatino Linotype"/>
          <w:i/>
        </w:rPr>
        <w:t xml:space="preserve"> </w:t>
      </w:r>
      <w:r w:rsidRPr="00ED7AC5">
        <w:rPr>
          <w:rFonts w:ascii="Palatino Linotype" w:hAnsi="Palatino Linotype"/>
          <w:i/>
          <w:sz w:val="22"/>
          <w:szCs w:val="22"/>
        </w:rPr>
        <w:t>ser</w:t>
      </w:r>
      <w:r w:rsidRPr="00ED7AC5">
        <w:rPr>
          <w:rFonts w:ascii="Palatino Linotype" w:hAnsi="Palatino Linotype"/>
          <w:i/>
        </w:rPr>
        <w:t xml:space="preserve"> </w:t>
      </w:r>
      <w:r w:rsidRPr="00ED7AC5">
        <w:rPr>
          <w:rFonts w:ascii="Palatino Linotype" w:hAnsi="Palatino Linotype"/>
          <w:i/>
          <w:sz w:val="22"/>
          <w:szCs w:val="22"/>
        </w:rPr>
        <w:t>reservada</w:t>
      </w:r>
      <w:r w:rsidRPr="00ED7AC5">
        <w:rPr>
          <w:rFonts w:ascii="Palatino Linotype" w:hAnsi="Palatino Linotype"/>
          <w:i/>
        </w:rPr>
        <w:t xml:space="preserve"> </w:t>
      </w:r>
      <w:r w:rsidRPr="00ED7AC5">
        <w:rPr>
          <w:rFonts w:ascii="Palatino Linotype" w:hAnsi="Palatino Linotype"/>
          <w:i/>
          <w:sz w:val="22"/>
          <w:szCs w:val="22"/>
        </w:rPr>
        <w:t>temporalmente</w:t>
      </w:r>
      <w:r w:rsidRPr="00ED7AC5">
        <w:rPr>
          <w:rFonts w:ascii="Palatino Linotype" w:hAnsi="Palatino Linotype"/>
          <w:i/>
        </w:rPr>
        <w:t xml:space="preserve"> </w:t>
      </w:r>
      <w:r w:rsidRPr="00ED7AC5">
        <w:rPr>
          <w:rFonts w:ascii="Palatino Linotype" w:hAnsi="Palatino Linotype"/>
          <w:i/>
          <w:sz w:val="22"/>
          <w:szCs w:val="22"/>
        </w:rPr>
        <w:t>por</w:t>
      </w:r>
      <w:r w:rsidRPr="00ED7AC5">
        <w:rPr>
          <w:rFonts w:ascii="Palatino Linotype" w:hAnsi="Palatino Linotype"/>
          <w:i/>
        </w:rPr>
        <w:t xml:space="preserve"> </w:t>
      </w:r>
      <w:r w:rsidRPr="00ED7AC5">
        <w:rPr>
          <w:rFonts w:ascii="Palatino Linotype" w:hAnsi="Palatino Linotype"/>
          <w:i/>
          <w:sz w:val="22"/>
          <w:szCs w:val="22"/>
        </w:rPr>
        <w:t>razones</w:t>
      </w:r>
      <w:r w:rsidRPr="00ED7AC5">
        <w:rPr>
          <w:rFonts w:ascii="Palatino Linotype" w:hAnsi="Palatino Linotype"/>
          <w:i/>
        </w:rPr>
        <w:t xml:space="preserve"> </w:t>
      </w:r>
      <w:r w:rsidRPr="00ED7AC5">
        <w:rPr>
          <w:rFonts w:ascii="Palatino Linotype" w:hAnsi="Palatino Linotype"/>
          <w:i/>
          <w:sz w:val="22"/>
          <w:szCs w:val="22"/>
        </w:rPr>
        <w:t>previstas</w:t>
      </w:r>
      <w:r w:rsidRPr="00ED7AC5">
        <w:rPr>
          <w:rFonts w:ascii="Palatino Linotype" w:hAnsi="Palatino Linotype"/>
          <w:i/>
        </w:rPr>
        <w:t xml:space="preserve"> </w:t>
      </w:r>
      <w:r w:rsidRPr="00ED7AC5">
        <w:rPr>
          <w:rFonts w:ascii="Palatino Linotype" w:hAnsi="Palatino Linotype"/>
          <w:i/>
          <w:sz w:val="22"/>
          <w:szCs w:val="22"/>
        </w:rPr>
        <w:t>en</w:t>
      </w:r>
      <w:r w:rsidRPr="00ED7AC5">
        <w:rPr>
          <w:rFonts w:ascii="Palatino Linotype" w:hAnsi="Palatino Linotype"/>
          <w:i/>
        </w:rPr>
        <w:t xml:space="preserve"> </w:t>
      </w:r>
      <w:r w:rsidRPr="00ED7AC5">
        <w:rPr>
          <w:rFonts w:ascii="Palatino Linotype" w:hAnsi="Palatino Linotype"/>
          <w:i/>
          <w:sz w:val="22"/>
          <w:szCs w:val="22"/>
        </w:rPr>
        <w:t>la</w:t>
      </w:r>
      <w:r w:rsidRPr="00ED7AC5">
        <w:rPr>
          <w:rFonts w:ascii="Palatino Linotype" w:hAnsi="Palatino Linotype"/>
          <w:i/>
        </w:rPr>
        <w:t xml:space="preserve"> </w:t>
      </w:r>
      <w:r w:rsidRPr="00ED7AC5">
        <w:rPr>
          <w:rFonts w:ascii="Palatino Linotype" w:hAnsi="Palatino Linotype"/>
          <w:i/>
          <w:sz w:val="22"/>
          <w:szCs w:val="22"/>
        </w:rPr>
        <w:t>Constitución</w:t>
      </w:r>
      <w:r w:rsidRPr="00ED7AC5">
        <w:rPr>
          <w:rFonts w:ascii="Palatino Linotype" w:hAnsi="Palatino Linotype"/>
          <w:i/>
        </w:rPr>
        <w:t xml:space="preserve"> </w:t>
      </w:r>
      <w:r w:rsidRPr="00ED7AC5">
        <w:rPr>
          <w:rFonts w:ascii="Palatino Linotype" w:hAnsi="Palatino Linotype"/>
          <w:i/>
          <w:sz w:val="22"/>
          <w:szCs w:val="22"/>
        </w:rPr>
        <w:t>Política</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los</w:t>
      </w:r>
      <w:r w:rsidRPr="00ED7AC5">
        <w:rPr>
          <w:rFonts w:ascii="Palatino Linotype" w:hAnsi="Palatino Linotype"/>
          <w:i/>
        </w:rPr>
        <w:t xml:space="preserve"> </w:t>
      </w:r>
      <w:r w:rsidRPr="00ED7AC5">
        <w:rPr>
          <w:rFonts w:ascii="Palatino Linotype" w:hAnsi="Palatino Linotype"/>
          <w:i/>
          <w:sz w:val="22"/>
          <w:szCs w:val="22"/>
        </w:rPr>
        <w:t>Estados</w:t>
      </w:r>
      <w:r w:rsidRPr="00ED7AC5">
        <w:rPr>
          <w:rFonts w:ascii="Palatino Linotype" w:hAnsi="Palatino Linotype"/>
          <w:i/>
        </w:rPr>
        <w:t xml:space="preserve"> </w:t>
      </w:r>
      <w:r w:rsidRPr="00ED7AC5">
        <w:rPr>
          <w:rFonts w:ascii="Palatino Linotype" w:hAnsi="Palatino Linotype"/>
          <w:i/>
          <w:sz w:val="22"/>
          <w:szCs w:val="22"/>
        </w:rPr>
        <w:t>Unidos</w:t>
      </w:r>
      <w:r w:rsidRPr="00ED7AC5">
        <w:rPr>
          <w:rFonts w:ascii="Palatino Linotype" w:hAnsi="Palatino Linotype"/>
          <w:i/>
        </w:rPr>
        <w:t xml:space="preserve"> </w:t>
      </w:r>
      <w:r w:rsidRPr="00ED7AC5">
        <w:rPr>
          <w:rFonts w:ascii="Palatino Linotype" w:hAnsi="Palatino Linotype"/>
          <w:i/>
          <w:sz w:val="22"/>
          <w:szCs w:val="22"/>
        </w:rPr>
        <w:t>Mexicanos</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interés</w:t>
      </w:r>
      <w:r w:rsidRPr="00ED7AC5">
        <w:rPr>
          <w:rFonts w:ascii="Palatino Linotype" w:hAnsi="Palatino Linotype"/>
          <w:i/>
        </w:rPr>
        <w:t xml:space="preserve"> </w:t>
      </w:r>
      <w:r w:rsidRPr="00ED7AC5">
        <w:rPr>
          <w:rFonts w:ascii="Palatino Linotype" w:hAnsi="Palatino Linotype"/>
          <w:i/>
          <w:sz w:val="22"/>
          <w:szCs w:val="22"/>
        </w:rPr>
        <w:t>público</w:t>
      </w:r>
      <w:r w:rsidRPr="00ED7AC5">
        <w:rPr>
          <w:rFonts w:ascii="Palatino Linotype" w:hAnsi="Palatino Linotype"/>
          <w:i/>
        </w:rPr>
        <w:t xml:space="preserve"> </w:t>
      </w:r>
      <w:r w:rsidRPr="00ED7AC5">
        <w:rPr>
          <w:rFonts w:ascii="Palatino Linotype" w:hAnsi="Palatino Linotype"/>
          <w:i/>
          <w:sz w:val="22"/>
          <w:szCs w:val="22"/>
        </w:rPr>
        <w:t>y</w:t>
      </w:r>
      <w:r w:rsidRPr="00ED7AC5">
        <w:rPr>
          <w:rFonts w:ascii="Palatino Linotype" w:hAnsi="Palatino Linotype"/>
          <w:i/>
        </w:rPr>
        <w:t xml:space="preserve"> </w:t>
      </w:r>
      <w:r w:rsidRPr="00ED7AC5">
        <w:rPr>
          <w:rFonts w:ascii="Palatino Linotype" w:hAnsi="Palatino Linotype"/>
          <w:i/>
          <w:sz w:val="22"/>
          <w:szCs w:val="22"/>
        </w:rPr>
        <w:t>seguridad,</w:t>
      </w:r>
      <w:r w:rsidRPr="00ED7AC5">
        <w:rPr>
          <w:rFonts w:ascii="Palatino Linotype" w:hAnsi="Palatino Linotype"/>
          <w:i/>
        </w:rPr>
        <w:t xml:space="preserve"> </w:t>
      </w:r>
      <w:r w:rsidRPr="00ED7AC5">
        <w:rPr>
          <w:rFonts w:ascii="Palatino Linotype" w:hAnsi="Palatino Linotype"/>
          <w:i/>
          <w:sz w:val="22"/>
          <w:szCs w:val="22"/>
        </w:rPr>
        <w:t>en</w:t>
      </w:r>
      <w:r w:rsidRPr="00ED7AC5">
        <w:rPr>
          <w:rFonts w:ascii="Palatino Linotype" w:hAnsi="Palatino Linotype"/>
          <w:i/>
        </w:rPr>
        <w:t xml:space="preserve"> </w:t>
      </w:r>
      <w:r w:rsidRPr="00ED7AC5">
        <w:rPr>
          <w:rFonts w:ascii="Palatino Linotype" w:hAnsi="Palatino Linotype"/>
          <w:i/>
          <w:sz w:val="22"/>
          <w:szCs w:val="22"/>
        </w:rPr>
        <w:t>los</w:t>
      </w:r>
      <w:r w:rsidRPr="00ED7AC5">
        <w:rPr>
          <w:rFonts w:ascii="Palatino Linotype" w:hAnsi="Palatino Linotype"/>
          <w:i/>
        </w:rPr>
        <w:t xml:space="preserve"> </w:t>
      </w:r>
      <w:r w:rsidRPr="00ED7AC5">
        <w:rPr>
          <w:rFonts w:ascii="Palatino Linotype" w:hAnsi="Palatino Linotype"/>
          <w:i/>
          <w:sz w:val="22"/>
          <w:szCs w:val="22"/>
        </w:rPr>
        <w:t>términos</w:t>
      </w:r>
      <w:r w:rsidRPr="00ED7AC5">
        <w:rPr>
          <w:rFonts w:ascii="Palatino Linotype" w:hAnsi="Palatino Linotype"/>
          <w:i/>
        </w:rPr>
        <w:t xml:space="preserve"> </w:t>
      </w:r>
      <w:r w:rsidRPr="00ED7AC5">
        <w:rPr>
          <w:rFonts w:ascii="Palatino Linotype" w:hAnsi="Palatino Linotype"/>
          <w:i/>
          <w:sz w:val="22"/>
          <w:szCs w:val="22"/>
        </w:rPr>
        <w:t>que</w:t>
      </w:r>
      <w:r w:rsidRPr="00ED7AC5">
        <w:rPr>
          <w:rFonts w:ascii="Palatino Linotype" w:hAnsi="Palatino Linotype"/>
          <w:i/>
        </w:rPr>
        <w:t xml:space="preserve"> </w:t>
      </w:r>
      <w:r w:rsidRPr="00ED7AC5">
        <w:rPr>
          <w:rFonts w:ascii="Palatino Linotype" w:hAnsi="Palatino Linotype"/>
          <w:i/>
          <w:sz w:val="22"/>
          <w:szCs w:val="22"/>
        </w:rPr>
        <w:t>fijen</w:t>
      </w:r>
      <w:r w:rsidRPr="00ED7AC5">
        <w:rPr>
          <w:rFonts w:ascii="Palatino Linotype" w:hAnsi="Palatino Linotype"/>
          <w:i/>
        </w:rPr>
        <w:t xml:space="preserve"> </w:t>
      </w:r>
      <w:r w:rsidRPr="00ED7AC5">
        <w:rPr>
          <w:rFonts w:ascii="Palatino Linotype" w:hAnsi="Palatino Linotype"/>
          <w:i/>
          <w:sz w:val="22"/>
          <w:szCs w:val="22"/>
        </w:rPr>
        <w:t>las</w:t>
      </w:r>
      <w:r w:rsidRPr="00ED7AC5">
        <w:rPr>
          <w:rFonts w:ascii="Palatino Linotype" w:hAnsi="Palatino Linotype"/>
          <w:i/>
        </w:rPr>
        <w:t xml:space="preserve"> </w:t>
      </w:r>
      <w:r w:rsidRPr="00ED7AC5">
        <w:rPr>
          <w:rFonts w:ascii="Palatino Linotype" w:hAnsi="Palatino Linotype"/>
          <w:i/>
          <w:sz w:val="22"/>
          <w:szCs w:val="22"/>
        </w:rPr>
        <w:t>leyes.</w:t>
      </w:r>
      <w:r w:rsidRPr="00ED7AC5">
        <w:rPr>
          <w:rFonts w:ascii="Palatino Linotype" w:hAnsi="Palatino Linotype"/>
          <w:i/>
        </w:rPr>
        <w:t xml:space="preserve"> </w:t>
      </w:r>
      <w:r w:rsidRPr="00ED7AC5">
        <w:rPr>
          <w:rFonts w:ascii="Palatino Linotype" w:hAnsi="Palatino Linotype"/>
          <w:i/>
          <w:sz w:val="22"/>
          <w:szCs w:val="22"/>
        </w:rPr>
        <w:t>En</w:t>
      </w:r>
      <w:r w:rsidRPr="00ED7AC5">
        <w:rPr>
          <w:rFonts w:ascii="Palatino Linotype" w:hAnsi="Palatino Linotype"/>
          <w:i/>
        </w:rPr>
        <w:t xml:space="preserve"> </w:t>
      </w:r>
      <w:r w:rsidRPr="00ED7AC5">
        <w:rPr>
          <w:rFonts w:ascii="Palatino Linotype" w:hAnsi="Palatino Linotype"/>
          <w:i/>
          <w:sz w:val="22"/>
          <w:szCs w:val="22"/>
        </w:rPr>
        <w:t>la</w:t>
      </w:r>
      <w:r w:rsidRPr="00ED7AC5">
        <w:rPr>
          <w:rFonts w:ascii="Palatino Linotype" w:hAnsi="Palatino Linotype"/>
          <w:i/>
        </w:rPr>
        <w:t xml:space="preserve"> </w:t>
      </w:r>
      <w:r w:rsidRPr="00ED7AC5">
        <w:rPr>
          <w:rFonts w:ascii="Palatino Linotype" w:hAnsi="Palatino Linotype"/>
          <w:i/>
          <w:sz w:val="22"/>
          <w:szCs w:val="22"/>
        </w:rPr>
        <w:t>interpretación</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este</w:t>
      </w:r>
      <w:r w:rsidRPr="00ED7AC5">
        <w:rPr>
          <w:rFonts w:ascii="Palatino Linotype" w:hAnsi="Palatino Linotype"/>
          <w:i/>
        </w:rPr>
        <w:t xml:space="preserve"> </w:t>
      </w:r>
      <w:r w:rsidRPr="00ED7AC5">
        <w:rPr>
          <w:rFonts w:ascii="Palatino Linotype" w:hAnsi="Palatino Linotype"/>
          <w:i/>
          <w:sz w:val="22"/>
          <w:szCs w:val="22"/>
        </w:rPr>
        <w:t>derecho</w:t>
      </w:r>
      <w:r w:rsidRPr="00ED7AC5">
        <w:rPr>
          <w:rFonts w:ascii="Palatino Linotype" w:hAnsi="Palatino Linotype"/>
          <w:i/>
        </w:rPr>
        <w:t xml:space="preserve"> </w:t>
      </w:r>
      <w:r w:rsidRPr="00ED7AC5">
        <w:rPr>
          <w:rFonts w:ascii="Palatino Linotype" w:hAnsi="Palatino Linotype"/>
          <w:i/>
          <w:sz w:val="22"/>
          <w:szCs w:val="22"/>
        </w:rPr>
        <w:t>deberá</w:t>
      </w:r>
      <w:r w:rsidRPr="00ED7AC5">
        <w:rPr>
          <w:rFonts w:ascii="Palatino Linotype" w:hAnsi="Palatino Linotype"/>
          <w:i/>
        </w:rPr>
        <w:t xml:space="preserve"> </w:t>
      </w:r>
      <w:r w:rsidRPr="00ED7AC5">
        <w:rPr>
          <w:rFonts w:ascii="Palatino Linotype" w:hAnsi="Palatino Linotype"/>
          <w:i/>
          <w:sz w:val="22"/>
          <w:szCs w:val="22"/>
        </w:rPr>
        <w:t>prevalecer</w:t>
      </w:r>
      <w:r w:rsidRPr="00ED7AC5">
        <w:rPr>
          <w:rFonts w:ascii="Palatino Linotype" w:hAnsi="Palatino Linotype"/>
          <w:i/>
        </w:rPr>
        <w:t xml:space="preserve"> </w:t>
      </w:r>
      <w:r w:rsidRPr="00ED7AC5">
        <w:rPr>
          <w:rFonts w:ascii="Palatino Linotype" w:hAnsi="Palatino Linotype"/>
          <w:i/>
          <w:sz w:val="22"/>
          <w:szCs w:val="22"/>
        </w:rPr>
        <w:t>el</w:t>
      </w:r>
      <w:r w:rsidRPr="00ED7AC5">
        <w:rPr>
          <w:rFonts w:ascii="Palatino Linotype" w:hAnsi="Palatino Linotype"/>
          <w:i/>
        </w:rPr>
        <w:t xml:space="preserve"> </w:t>
      </w:r>
      <w:r w:rsidRPr="00ED7AC5">
        <w:rPr>
          <w:rFonts w:ascii="Palatino Linotype" w:hAnsi="Palatino Linotype"/>
          <w:i/>
          <w:sz w:val="22"/>
          <w:szCs w:val="22"/>
        </w:rPr>
        <w:t>principio</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máxima</w:t>
      </w:r>
      <w:r w:rsidRPr="00ED7AC5">
        <w:rPr>
          <w:rFonts w:ascii="Palatino Linotype" w:hAnsi="Palatino Linotype"/>
          <w:i/>
        </w:rPr>
        <w:t xml:space="preserve"> </w:t>
      </w:r>
      <w:r w:rsidRPr="00ED7AC5">
        <w:rPr>
          <w:rFonts w:ascii="Palatino Linotype" w:hAnsi="Palatino Linotype"/>
          <w:i/>
          <w:sz w:val="22"/>
          <w:szCs w:val="22"/>
        </w:rPr>
        <w:t>publicidad.</w:t>
      </w:r>
      <w:r w:rsidRPr="00ED7AC5">
        <w:rPr>
          <w:rFonts w:ascii="Palatino Linotype" w:hAnsi="Palatino Linotype"/>
          <w:i/>
        </w:rPr>
        <w:t xml:space="preserve"> </w:t>
      </w:r>
      <w:r w:rsidRPr="00ED7AC5">
        <w:rPr>
          <w:rFonts w:ascii="Palatino Linotype" w:hAnsi="Palatino Linotype"/>
          <w:i/>
          <w:sz w:val="22"/>
          <w:szCs w:val="22"/>
        </w:rPr>
        <w:t>Los</w:t>
      </w:r>
      <w:r w:rsidRPr="00ED7AC5">
        <w:rPr>
          <w:rFonts w:ascii="Palatino Linotype" w:hAnsi="Palatino Linotype"/>
          <w:i/>
        </w:rPr>
        <w:t xml:space="preserve"> </w:t>
      </w:r>
      <w:r w:rsidRPr="00ED7AC5">
        <w:rPr>
          <w:rFonts w:ascii="Palatino Linotype" w:hAnsi="Palatino Linotype"/>
          <w:i/>
          <w:sz w:val="22"/>
          <w:szCs w:val="22"/>
        </w:rPr>
        <w:t>sujetos</w:t>
      </w:r>
      <w:r w:rsidRPr="00ED7AC5">
        <w:rPr>
          <w:rFonts w:ascii="Palatino Linotype" w:hAnsi="Palatino Linotype"/>
          <w:i/>
        </w:rPr>
        <w:t xml:space="preserve"> </w:t>
      </w:r>
      <w:r w:rsidRPr="00ED7AC5">
        <w:rPr>
          <w:rFonts w:ascii="Palatino Linotype" w:hAnsi="Palatino Linotype"/>
          <w:i/>
          <w:sz w:val="22"/>
          <w:szCs w:val="22"/>
        </w:rPr>
        <w:t>obligados</w:t>
      </w:r>
      <w:r w:rsidRPr="00ED7AC5">
        <w:rPr>
          <w:rFonts w:ascii="Palatino Linotype" w:hAnsi="Palatino Linotype"/>
          <w:i/>
        </w:rPr>
        <w:t xml:space="preserve"> </w:t>
      </w:r>
      <w:r w:rsidRPr="00ED7AC5">
        <w:rPr>
          <w:rFonts w:ascii="Palatino Linotype" w:hAnsi="Palatino Linotype"/>
          <w:i/>
          <w:sz w:val="22"/>
          <w:szCs w:val="22"/>
        </w:rPr>
        <w:t>deberán</w:t>
      </w:r>
      <w:r w:rsidRPr="00ED7AC5">
        <w:rPr>
          <w:rFonts w:ascii="Palatino Linotype" w:hAnsi="Palatino Linotype"/>
          <w:i/>
        </w:rPr>
        <w:t xml:space="preserve"> </w:t>
      </w:r>
      <w:r w:rsidRPr="00ED7AC5">
        <w:rPr>
          <w:rFonts w:ascii="Palatino Linotype" w:hAnsi="Palatino Linotype"/>
          <w:i/>
          <w:sz w:val="22"/>
          <w:szCs w:val="22"/>
        </w:rPr>
        <w:t>documentar</w:t>
      </w:r>
      <w:r w:rsidRPr="00ED7AC5">
        <w:rPr>
          <w:rFonts w:ascii="Palatino Linotype" w:hAnsi="Palatino Linotype"/>
          <w:i/>
        </w:rPr>
        <w:t xml:space="preserve"> </w:t>
      </w:r>
      <w:r w:rsidRPr="00ED7AC5">
        <w:rPr>
          <w:rFonts w:ascii="Palatino Linotype" w:hAnsi="Palatino Linotype"/>
          <w:i/>
          <w:sz w:val="22"/>
          <w:szCs w:val="22"/>
        </w:rPr>
        <w:t>todo</w:t>
      </w:r>
      <w:r w:rsidRPr="00ED7AC5">
        <w:rPr>
          <w:rFonts w:ascii="Palatino Linotype" w:hAnsi="Palatino Linotype"/>
          <w:i/>
        </w:rPr>
        <w:t xml:space="preserve"> </w:t>
      </w:r>
      <w:r w:rsidRPr="00ED7AC5">
        <w:rPr>
          <w:rFonts w:ascii="Palatino Linotype" w:hAnsi="Palatino Linotype"/>
          <w:i/>
          <w:sz w:val="22"/>
          <w:szCs w:val="22"/>
        </w:rPr>
        <w:t>acto</w:t>
      </w:r>
      <w:r w:rsidRPr="00ED7AC5">
        <w:rPr>
          <w:rFonts w:ascii="Palatino Linotype" w:hAnsi="Palatino Linotype"/>
          <w:i/>
        </w:rPr>
        <w:t xml:space="preserve"> </w:t>
      </w:r>
      <w:r w:rsidRPr="00ED7AC5">
        <w:rPr>
          <w:rFonts w:ascii="Palatino Linotype" w:hAnsi="Palatino Linotype"/>
          <w:i/>
          <w:sz w:val="22"/>
          <w:szCs w:val="22"/>
        </w:rPr>
        <w:t>que</w:t>
      </w:r>
      <w:r w:rsidRPr="00ED7AC5">
        <w:rPr>
          <w:rFonts w:ascii="Palatino Linotype" w:hAnsi="Palatino Linotype"/>
          <w:i/>
        </w:rPr>
        <w:t xml:space="preserve"> </w:t>
      </w:r>
      <w:r w:rsidRPr="00ED7AC5">
        <w:rPr>
          <w:rFonts w:ascii="Palatino Linotype" w:hAnsi="Palatino Linotype"/>
          <w:i/>
          <w:sz w:val="22"/>
          <w:szCs w:val="22"/>
        </w:rPr>
        <w:t>derive</w:t>
      </w:r>
      <w:r w:rsidRPr="00ED7AC5">
        <w:rPr>
          <w:rFonts w:ascii="Palatino Linotype" w:hAnsi="Palatino Linotype"/>
          <w:i/>
        </w:rPr>
        <w:t xml:space="preserve"> </w:t>
      </w:r>
      <w:r w:rsidRPr="00ED7AC5">
        <w:rPr>
          <w:rFonts w:ascii="Palatino Linotype" w:hAnsi="Palatino Linotype"/>
          <w:i/>
          <w:sz w:val="22"/>
          <w:szCs w:val="22"/>
        </w:rPr>
        <w:t>del</w:t>
      </w:r>
      <w:r w:rsidRPr="00ED7AC5">
        <w:rPr>
          <w:rFonts w:ascii="Palatino Linotype" w:hAnsi="Palatino Linotype"/>
          <w:i/>
        </w:rPr>
        <w:t xml:space="preserve"> </w:t>
      </w:r>
      <w:r w:rsidRPr="00ED7AC5">
        <w:rPr>
          <w:rFonts w:ascii="Palatino Linotype" w:hAnsi="Palatino Linotype"/>
          <w:i/>
          <w:sz w:val="22"/>
          <w:szCs w:val="22"/>
        </w:rPr>
        <w:t>ejercicio</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sus</w:t>
      </w:r>
      <w:r w:rsidRPr="00ED7AC5">
        <w:rPr>
          <w:rFonts w:ascii="Palatino Linotype" w:hAnsi="Palatino Linotype"/>
          <w:i/>
        </w:rPr>
        <w:t xml:space="preserve"> </w:t>
      </w:r>
      <w:r w:rsidRPr="00ED7AC5">
        <w:rPr>
          <w:rFonts w:ascii="Palatino Linotype" w:hAnsi="Palatino Linotype"/>
          <w:i/>
          <w:sz w:val="22"/>
          <w:szCs w:val="22"/>
        </w:rPr>
        <w:t>facultades,</w:t>
      </w:r>
      <w:r w:rsidRPr="00ED7AC5">
        <w:rPr>
          <w:rFonts w:ascii="Palatino Linotype" w:hAnsi="Palatino Linotype"/>
          <w:i/>
        </w:rPr>
        <w:t xml:space="preserve"> </w:t>
      </w:r>
      <w:r w:rsidRPr="00ED7AC5">
        <w:rPr>
          <w:rFonts w:ascii="Palatino Linotype" w:hAnsi="Palatino Linotype"/>
          <w:i/>
          <w:sz w:val="22"/>
          <w:szCs w:val="22"/>
        </w:rPr>
        <w:t>competencias</w:t>
      </w:r>
      <w:r w:rsidRPr="00ED7AC5">
        <w:rPr>
          <w:rFonts w:ascii="Palatino Linotype" w:hAnsi="Palatino Linotype"/>
          <w:i/>
        </w:rPr>
        <w:t xml:space="preserve"> </w:t>
      </w:r>
      <w:r w:rsidRPr="00ED7AC5">
        <w:rPr>
          <w:rFonts w:ascii="Palatino Linotype" w:hAnsi="Palatino Linotype"/>
          <w:i/>
          <w:sz w:val="22"/>
          <w:szCs w:val="22"/>
        </w:rPr>
        <w:t>o</w:t>
      </w:r>
      <w:r w:rsidRPr="00ED7AC5">
        <w:rPr>
          <w:rFonts w:ascii="Palatino Linotype" w:hAnsi="Palatino Linotype"/>
          <w:i/>
        </w:rPr>
        <w:t xml:space="preserve"> </w:t>
      </w:r>
      <w:r w:rsidRPr="00ED7AC5">
        <w:rPr>
          <w:rFonts w:ascii="Palatino Linotype" w:hAnsi="Palatino Linotype"/>
          <w:i/>
          <w:sz w:val="22"/>
          <w:szCs w:val="22"/>
        </w:rPr>
        <w:t>funciones,</w:t>
      </w:r>
      <w:r w:rsidRPr="00ED7AC5">
        <w:rPr>
          <w:rFonts w:ascii="Palatino Linotype" w:hAnsi="Palatino Linotype"/>
          <w:i/>
        </w:rPr>
        <w:t xml:space="preserve"> </w:t>
      </w:r>
      <w:r w:rsidRPr="00ED7AC5">
        <w:rPr>
          <w:rFonts w:ascii="Palatino Linotype" w:hAnsi="Palatino Linotype"/>
          <w:i/>
          <w:sz w:val="22"/>
          <w:szCs w:val="22"/>
        </w:rPr>
        <w:t>la</w:t>
      </w:r>
      <w:r w:rsidRPr="00ED7AC5">
        <w:rPr>
          <w:rFonts w:ascii="Palatino Linotype" w:hAnsi="Palatino Linotype"/>
          <w:i/>
        </w:rPr>
        <w:t xml:space="preserve"> </w:t>
      </w:r>
      <w:r w:rsidRPr="00ED7AC5">
        <w:rPr>
          <w:rFonts w:ascii="Palatino Linotype" w:hAnsi="Palatino Linotype"/>
          <w:i/>
          <w:sz w:val="22"/>
          <w:szCs w:val="22"/>
        </w:rPr>
        <w:t>ley</w:t>
      </w:r>
      <w:r w:rsidRPr="00ED7AC5">
        <w:rPr>
          <w:rFonts w:ascii="Palatino Linotype" w:hAnsi="Palatino Linotype"/>
          <w:i/>
        </w:rPr>
        <w:t xml:space="preserve"> </w:t>
      </w:r>
      <w:r w:rsidRPr="00ED7AC5">
        <w:rPr>
          <w:rFonts w:ascii="Palatino Linotype" w:hAnsi="Palatino Linotype"/>
          <w:i/>
          <w:sz w:val="22"/>
          <w:szCs w:val="22"/>
        </w:rPr>
        <w:t>determinará</w:t>
      </w:r>
      <w:r w:rsidRPr="00ED7AC5">
        <w:rPr>
          <w:rFonts w:ascii="Palatino Linotype" w:hAnsi="Palatino Linotype"/>
          <w:i/>
        </w:rPr>
        <w:t xml:space="preserve"> </w:t>
      </w:r>
      <w:r w:rsidRPr="00ED7AC5">
        <w:rPr>
          <w:rFonts w:ascii="Palatino Linotype" w:hAnsi="Palatino Linotype"/>
          <w:i/>
          <w:sz w:val="22"/>
          <w:szCs w:val="22"/>
        </w:rPr>
        <w:t>los</w:t>
      </w:r>
      <w:r w:rsidRPr="00ED7AC5">
        <w:rPr>
          <w:rFonts w:ascii="Palatino Linotype" w:hAnsi="Palatino Linotype"/>
          <w:i/>
        </w:rPr>
        <w:t xml:space="preserve"> </w:t>
      </w:r>
      <w:r w:rsidRPr="00ED7AC5">
        <w:rPr>
          <w:rFonts w:ascii="Palatino Linotype" w:hAnsi="Palatino Linotype"/>
          <w:i/>
          <w:sz w:val="22"/>
          <w:szCs w:val="22"/>
        </w:rPr>
        <w:t>supuestos</w:t>
      </w:r>
      <w:r w:rsidRPr="00ED7AC5">
        <w:rPr>
          <w:rFonts w:ascii="Palatino Linotype" w:hAnsi="Palatino Linotype"/>
          <w:i/>
        </w:rPr>
        <w:t xml:space="preserve"> </w:t>
      </w:r>
      <w:r w:rsidRPr="00ED7AC5">
        <w:rPr>
          <w:rFonts w:ascii="Palatino Linotype" w:hAnsi="Palatino Linotype"/>
          <w:i/>
          <w:sz w:val="22"/>
          <w:szCs w:val="22"/>
        </w:rPr>
        <w:t>específicos</w:t>
      </w:r>
      <w:r w:rsidRPr="00ED7AC5">
        <w:rPr>
          <w:rFonts w:ascii="Palatino Linotype" w:hAnsi="Palatino Linotype"/>
          <w:i/>
        </w:rPr>
        <w:t xml:space="preserve"> </w:t>
      </w:r>
      <w:r w:rsidRPr="00ED7AC5">
        <w:rPr>
          <w:rFonts w:ascii="Palatino Linotype" w:hAnsi="Palatino Linotype"/>
          <w:i/>
          <w:sz w:val="22"/>
          <w:szCs w:val="22"/>
        </w:rPr>
        <w:t>bajo</w:t>
      </w:r>
      <w:r w:rsidRPr="00ED7AC5">
        <w:rPr>
          <w:rFonts w:ascii="Palatino Linotype" w:hAnsi="Palatino Linotype"/>
          <w:i/>
        </w:rPr>
        <w:t xml:space="preserve"> </w:t>
      </w:r>
      <w:r w:rsidRPr="00ED7AC5">
        <w:rPr>
          <w:rFonts w:ascii="Palatino Linotype" w:hAnsi="Palatino Linotype"/>
          <w:i/>
          <w:sz w:val="22"/>
          <w:szCs w:val="22"/>
        </w:rPr>
        <w:t>los</w:t>
      </w:r>
      <w:r w:rsidRPr="00ED7AC5">
        <w:rPr>
          <w:rFonts w:ascii="Palatino Linotype" w:hAnsi="Palatino Linotype"/>
          <w:i/>
        </w:rPr>
        <w:t xml:space="preserve"> </w:t>
      </w:r>
      <w:r w:rsidRPr="00ED7AC5">
        <w:rPr>
          <w:rFonts w:ascii="Palatino Linotype" w:hAnsi="Palatino Linotype"/>
          <w:i/>
          <w:sz w:val="22"/>
          <w:szCs w:val="22"/>
        </w:rPr>
        <w:t>cuales</w:t>
      </w:r>
      <w:r w:rsidRPr="00ED7AC5">
        <w:rPr>
          <w:rFonts w:ascii="Palatino Linotype" w:hAnsi="Palatino Linotype"/>
          <w:i/>
        </w:rPr>
        <w:t xml:space="preserve"> </w:t>
      </w:r>
      <w:r w:rsidRPr="00ED7AC5">
        <w:rPr>
          <w:rFonts w:ascii="Palatino Linotype" w:hAnsi="Palatino Linotype"/>
          <w:i/>
          <w:sz w:val="22"/>
          <w:szCs w:val="22"/>
        </w:rPr>
        <w:t>procederá</w:t>
      </w:r>
      <w:r w:rsidRPr="00ED7AC5">
        <w:rPr>
          <w:rFonts w:ascii="Palatino Linotype" w:hAnsi="Palatino Linotype"/>
          <w:i/>
        </w:rPr>
        <w:t xml:space="preserve"> </w:t>
      </w:r>
      <w:r w:rsidRPr="00ED7AC5">
        <w:rPr>
          <w:rFonts w:ascii="Palatino Linotype" w:hAnsi="Palatino Linotype"/>
          <w:i/>
          <w:sz w:val="22"/>
          <w:szCs w:val="22"/>
        </w:rPr>
        <w:t>la</w:t>
      </w:r>
      <w:r w:rsidRPr="00ED7AC5">
        <w:rPr>
          <w:rFonts w:ascii="Palatino Linotype" w:hAnsi="Palatino Linotype"/>
          <w:i/>
        </w:rPr>
        <w:t xml:space="preserve"> </w:t>
      </w:r>
      <w:r w:rsidRPr="00ED7AC5">
        <w:rPr>
          <w:rFonts w:ascii="Palatino Linotype" w:hAnsi="Palatino Linotype"/>
          <w:i/>
          <w:sz w:val="22"/>
          <w:szCs w:val="22"/>
        </w:rPr>
        <w:t>declaración</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inexistencia</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la</w:t>
      </w:r>
      <w:r w:rsidRPr="00ED7AC5">
        <w:rPr>
          <w:rFonts w:ascii="Palatino Linotype" w:hAnsi="Palatino Linotype"/>
          <w:i/>
        </w:rPr>
        <w:t xml:space="preserve"> </w:t>
      </w:r>
      <w:r w:rsidRPr="00ED7AC5">
        <w:rPr>
          <w:rFonts w:ascii="Palatino Linotype" w:hAnsi="Palatino Linotype"/>
          <w:i/>
          <w:sz w:val="22"/>
          <w:szCs w:val="22"/>
        </w:rPr>
        <w:t>información.</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szCs w:val="22"/>
        </w:rPr>
      </w:pPr>
      <w:r w:rsidRPr="00ED7AC5">
        <w:rPr>
          <w:rFonts w:ascii="Palatino Linotype" w:hAnsi="Palatino Linotype"/>
          <w:i/>
          <w:sz w:val="22"/>
          <w:szCs w:val="22"/>
        </w:rPr>
        <w:t>II.</w:t>
      </w:r>
      <w:r w:rsidRPr="00ED7AC5">
        <w:rPr>
          <w:rFonts w:ascii="Palatino Linotype" w:hAnsi="Palatino Linotype"/>
          <w:i/>
        </w:rPr>
        <w:t xml:space="preserve"> </w:t>
      </w:r>
      <w:r w:rsidRPr="00ED7AC5">
        <w:rPr>
          <w:rFonts w:ascii="Palatino Linotype" w:hAnsi="Palatino Linotype"/>
          <w:i/>
          <w:sz w:val="22"/>
          <w:szCs w:val="22"/>
        </w:rPr>
        <w:t>La</w:t>
      </w:r>
      <w:r w:rsidRPr="00ED7AC5">
        <w:rPr>
          <w:rFonts w:ascii="Palatino Linotype" w:hAnsi="Palatino Linotype"/>
          <w:i/>
        </w:rPr>
        <w:t xml:space="preserve"> </w:t>
      </w:r>
      <w:r w:rsidRPr="00ED7AC5">
        <w:rPr>
          <w:rFonts w:ascii="Palatino Linotype" w:hAnsi="Palatino Linotype"/>
          <w:i/>
          <w:sz w:val="22"/>
          <w:szCs w:val="22"/>
        </w:rPr>
        <w:t>información</w:t>
      </w:r>
      <w:r w:rsidRPr="00ED7AC5">
        <w:rPr>
          <w:rFonts w:ascii="Palatino Linotype" w:hAnsi="Palatino Linotype"/>
          <w:i/>
        </w:rPr>
        <w:t xml:space="preserve"> </w:t>
      </w:r>
      <w:r w:rsidRPr="00ED7AC5">
        <w:rPr>
          <w:rFonts w:ascii="Palatino Linotype" w:hAnsi="Palatino Linotype"/>
          <w:i/>
          <w:sz w:val="22"/>
          <w:szCs w:val="22"/>
        </w:rPr>
        <w:t>referente</w:t>
      </w:r>
      <w:r w:rsidRPr="00ED7AC5">
        <w:rPr>
          <w:rFonts w:ascii="Palatino Linotype" w:hAnsi="Palatino Linotype"/>
          <w:i/>
        </w:rPr>
        <w:t xml:space="preserve"> </w:t>
      </w:r>
      <w:r w:rsidRPr="00ED7AC5">
        <w:rPr>
          <w:rFonts w:ascii="Palatino Linotype" w:hAnsi="Palatino Linotype"/>
          <w:i/>
          <w:sz w:val="22"/>
          <w:szCs w:val="22"/>
        </w:rPr>
        <w:t>a</w:t>
      </w:r>
      <w:r w:rsidRPr="00ED7AC5">
        <w:rPr>
          <w:rFonts w:ascii="Palatino Linotype" w:hAnsi="Palatino Linotype"/>
          <w:i/>
        </w:rPr>
        <w:t xml:space="preserve"> </w:t>
      </w:r>
      <w:r w:rsidRPr="00ED7AC5">
        <w:rPr>
          <w:rFonts w:ascii="Palatino Linotype" w:hAnsi="Palatino Linotype"/>
          <w:i/>
          <w:sz w:val="22"/>
          <w:szCs w:val="22"/>
        </w:rPr>
        <w:t>la</w:t>
      </w:r>
      <w:r w:rsidRPr="00ED7AC5">
        <w:rPr>
          <w:rFonts w:ascii="Palatino Linotype" w:hAnsi="Palatino Linotype"/>
          <w:i/>
        </w:rPr>
        <w:t xml:space="preserve"> </w:t>
      </w:r>
      <w:r w:rsidRPr="00ED7AC5">
        <w:rPr>
          <w:rFonts w:ascii="Palatino Linotype" w:hAnsi="Palatino Linotype"/>
          <w:i/>
          <w:sz w:val="22"/>
          <w:szCs w:val="22"/>
        </w:rPr>
        <w:t>intimidad</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la</w:t>
      </w:r>
      <w:r w:rsidRPr="00ED7AC5">
        <w:rPr>
          <w:rFonts w:ascii="Palatino Linotype" w:hAnsi="Palatino Linotype"/>
          <w:i/>
        </w:rPr>
        <w:t xml:space="preserve"> </w:t>
      </w:r>
      <w:r w:rsidRPr="00ED7AC5">
        <w:rPr>
          <w:rFonts w:ascii="Palatino Linotype" w:hAnsi="Palatino Linotype"/>
          <w:i/>
          <w:sz w:val="22"/>
          <w:szCs w:val="22"/>
        </w:rPr>
        <w:t>vida</w:t>
      </w:r>
      <w:r w:rsidRPr="00ED7AC5">
        <w:rPr>
          <w:rFonts w:ascii="Palatino Linotype" w:hAnsi="Palatino Linotype"/>
          <w:i/>
        </w:rPr>
        <w:t xml:space="preserve"> </w:t>
      </w:r>
      <w:r w:rsidRPr="00ED7AC5">
        <w:rPr>
          <w:rFonts w:ascii="Palatino Linotype" w:hAnsi="Palatino Linotype"/>
          <w:i/>
          <w:sz w:val="22"/>
          <w:szCs w:val="22"/>
        </w:rPr>
        <w:t>privada</w:t>
      </w:r>
      <w:r w:rsidRPr="00ED7AC5">
        <w:rPr>
          <w:rFonts w:ascii="Palatino Linotype" w:hAnsi="Palatino Linotype"/>
          <w:i/>
        </w:rPr>
        <w:t xml:space="preserve"> </w:t>
      </w:r>
      <w:r w:rsidRPr="00ED7AC5">
        <w:rPr>
          <w:rFonts w:ascii="Palatino Linotype" w:hAnsi="Palatino Linotype"/>
          <w:i/>
          <w:sz w:val="22"/>
          <w:szCs w:val="22"/>
        </w:rPr>
        <w:t>y</w:t>
      </w:r>
      <w:r w:rsidRPr="00ED7AC5">
        <w:rPr>
          <w:rFonts w:ascii="Palatino Linotype" w:hAnsi="Palatino Linotype"/>
          <w:i/>
        </w:rPr>
        <w:t xml:space="preserve"> </w:t>
      </w:r>
      <w:r w:rsidRPr="00ED7AC5">
        <w:rPr>
          <w:rFonts w:ascii="Palatino Linotype" w:hAnsi="Palatino Linotype"/>
          <w:i/>
          <w:sz w:val="22"/>
          <w:szCs w:val="22"/>
        </w:rPr>
        <w:t>la</w:t>
      </w:r>
      <w:r w:rsidRPr="00ED7AC5">
        <w:rPr>
          <w:rFonts w:ascii="Palatino Linotype" w:hAnsi="Palatino Linotype"/>
          <w:i/>
        </w:rPr>
        <w:t xml:space="preserve"> </w:t>
      </w:r>
      <w:r w:rsidRPr="00ED7AC5">
        <w:rPr>
          <w:rFonts w:ascii="Palatino Linotype" w:hAnsi="Palatino Linotype"/>
          <w:i/>
          <w:sz w:val="22"/>
          <w:szCs w:val="22"/>
        </w:rPr>
        <w:t>imagen</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las</w:t>
      </w:r>
      <w:r w:rsidRPr="00ED7AC5">
        <w:rPr>
          <w:rFonts w:ascii="Palatino Linotype" w:hAnsi="Palatino Linotype"/>
          <w:i/>
        </w:rPr>
        <w:t xml:space="preserve"> </w:t>
      </w:r>
      <w:r w:rsidRPr="00ED7AC5">
        <w:rPr>
          <w:rFonts w:ascii="Palatino Linotype" w:hAnsi="Palatino Linotype"/>
          <w:i/>
          <w:sz w:val="22"/>
          <w:szCs w:val="22"/>
        </w:rPr>
        <w:t>personas</w:t>
      </w:r>
      <w:r w:rsidRPr="00ED7AC5">
        <w:rPr>
          <w:rFonts w:ascii="Palatino Linotype" w:hAnsi="Palatino Linotype"/>
          <w:i/>
        </w:rPr>
        <w:t xml:space="preserve"> </w:t>
      </w:r>
      <w:r w:rsidRPr="00ED7AC5">
        <w:rPr>
          <w:rFonts w:ascii="Palatino Linotype" w:hAnsi="Palatino Linotype"/>
          <w:i/>
          <w:sz w:val="22"/>
          <w:szCs w:val="22"/>
        </w:rPr>
        <w:t>será</w:t>
      </w:r>
      <w:r w:rsidRPr="00ED7AC5">
        <w:rPr>
          <w:rFonts w:ascii="Palatino Linotype" w:hAnsi="Palatino Linotype"/>
          <w:i/>
        </w:rPr>
        <w:t xml:space="preserve"> </w:t>
      </w:r>
      <w:r w:rsidRPr="00ED7AC5">
        <w:rPr>
          <w:rFonts w:ascii="Palatino Linotype" w:hAnsi="Palatino Linotype"/>
          <w:i/>
          <w:sz w:val="22"/>
          <w:szCs w:val="22"/>
        </w:rPr>
        <w:t>protegida</w:t>
      </w:r>
      <w:r w:rsidRPr="00ED7AC5">
        <w:rPr>
          <w:rFonts w:ascii="Palatino Linotype" w:hAnsi="Palatino Linotype"/>
          <w:i/>
        </w:rPr>
        <w:t xml:space="preserve"> </w:t>
      </w:r>
      <w:r w:rsidRPr="00ED7AC5">
        <w:rPr>
          <w:rFonts w:ascii="Palatino Linotype" w:hAnsi="Palatino Linotype"/>
          <w:i/>
          <w:sz w:val="22"/>
          <w:szCs w:val="22"/>
        </w:rPr>
        <w:t>a</w:t>
      </w:r>
      <w:r w:rsidRPr="00ED7AC5">
        <w:rPr>
          <w:rFonts w:ascii="Palatino Linotype" w:hAnsi="Palatino Linotype"/>
          <w:i/>
        </w:rPr>
        <w:t xml:space="preserve"> </w:t>
      </w:r>
      <w:r w:rsidRPr="00ED7AC5">
        <w:rPr>
          <w:rFonts w:ascii="Palatino Linotype" w:hAnsi="Palatino Linotype"/>
          <w:i/>
          <w:sz w:val="22"/>
          <w:szCs w:val="22"/>
        </w:rPr>
        <w:t>través</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un</w:t>
      </w:r>
      <w:r w:rsidRPr="00ED7AC5">
        <w:rPr>
          <w:rFonts w:ascii="Palatino Linotype" w:hAnsi="Palatino Linotype"/>
          <w:i/>
        </w:rPr>
        <w:t xml:space="preserve"> </w:t>
      </w:r>
      <w:r w:rsidRPr="00ED7AC5">
        <w:rPr>
          <w:rFonts w:ascii="Palatino Linotype" w:hAnsi="Palatino Linotype"/>
          <w:i/>
          <w:sz w:val="22"/>
          <w:szCs w:val="22"/>
        </w:rPr>
        <w:t>marco</w:t>
      </w:r>
      <w:r w:rsidRPr="00ED7AC5">
        <w:rPr>
          <w:rFonts w:ascii="Palatino Linotype" w:hAnsi="Palatino Linotype"/>
          <w:i/>
        </w:rPr>
        <w:t xml:space="preserve"> </w:t>
      </w:r>
      <w:r w:rsidRPr="00ED7AC5">
        <w:rPr>
          <w:rFonts w:ascii="Palatino Linotype" w:hAnsi="Palatino Linotype"/>
          <w:i/>
          <w:sz w:val="22"/>
          <w:szCs w:val="22"/>
        </w:rPr>
        <w:t>jurídico</w:t>
      </w:r>
      <w:r w:rsidRPr="00ED7AC5">
        <w:rPr>
          <w:rFonts w:ascii="Palatino Linotype" w:hAnsi="Palatino Linotype"/>
          <w:i/>
        </w:rPr>
        <w:t xml:space="preserve"> </w:t>
      </w:r>
      <w:r w:rsidRPr="00ED7AC5">
        <w:rPr>
          <w:rFonts w:ascii="Palatino Linotype" w:hAnsi="Palatino Linotype"/>
          <w:i/>
          <w:sz w:val="22"/>
          <w:szCs w:val="22"/>
        </w:rPr>
        <w:t>rígido</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tratamiento</w:t>
      </w:r>
      <w:r w:rsidRPr="00ED7AC5">
        <w:rPr>
          <w:rFonts w:ascii="Palatino Linotype" w:hAnsi="Palatino Linotype"/>
          <w:i/>
        </w:rPr>
        <w:t xml:space="preserve"> </w:t>
      </w:r>
      <w:r w:rsidRPr="00ED7AC5">
        <w:rPr>
          <w:rFonts w:ascii="Palatino Linotype" w:hAnsi="Palatino Linotype"/>
          <w:i/>
          <w:sz w:val="22"/>
          <w:szCs w:val="22"/>
        </w:rPr>
        <w:t>y</w:t>
      </w:r>
      <w:r w:rsidRPr="00ED7AC5">
        <w:rPr>
          <w:rFonts w:ascii="Palatino Linotype" w:hAnsi="Palatino Linotype"/>
          <w:i/>
        </w:rPr>
        <w:t xml:space="preserve"> </w:t>
      </w:r>
      <w:r w:rsidRPr="00ED7AC5">
        <w:rPr>
          <w:rFonts w:ascii="Palatino Linotype" w:hAnsi="Palatino Linotype"/>
          <w:i/>
          <w:sz w:val="22"/>
          <w:szCs w:val="22"/>
        </w:rPr>
        <w:t>manejo</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datos</w:t>
      </w:r>
      <w:r w:rsidRPr="00ED7AC5">
        <w:rPr>
          <w:rFonts w:ascii="Palatino Linotype" w:hAnsi="Palatino Linotype"/>
          <w:i/>
        </w:rPr>
        <w:t xml:space="preserve"> </w:t>
      </w:r>
      <w:r w:rsidRPr="00ED7AC5">
        <w:rPr>
          <w:rFonts w:ascii="Palatino Linotype" w:hAnsi="Palatino Linotype"/>
          <w:i/>
          <w:sz w:val="22"/>
          <w:szCs w:val="22"/>
        </w:rPr>
        <w:t>personales,</w:t>
      </w:r>
      <w:r w:rsidRPr="00ED7AC5">
        <w:rPr>
          <w:rFonts w:ascii="Palatino Linotype" w:hAnsi="Palatino Linotype"/>
          <w:i/>
        </w:rPr>
        <w:t xml:space="preserve"> </w:t>
      </w:r>
      <w:r w:rsidRPr="00ED7AC5">
        <w:rPr>
          <w:rFonts w:ascii="Palatino Linotype" w:hAnsi="Palatino Linotype"/>
          <w:i/>
          <w:sz w:val="22"/>
          <w:szCs w:val="22"/>
        </w:rPr>
        <w:t>con</w:t>
      </w:r>
      <w:r w:rsidRPr="00ED7AC5">
        <w:rPr>
          <w:rFonts w:ascii="Palatino Linotype" w:hAnsi="Palatino Linotype"/>
          <w:i/>
        </w:rPr>
        <w:t xml:space="preserve"> </w:t>
      </w:r>
      <w:r w:rsidRPr="00ED7AC5">
        <w:rPr>
          <w:rFonts w:ascii="Palatino Linotype" w:hAnsi="Palatino Linotype"/>
          <w:i/>
          <w:sz w:val="22"/>
          <w:szCs w:val="22"/>
        </w:rPr>
        <w:t>las</w:t>
      </w:r>
      <w:r w:rsidRPr="00ED7AC5">
        <w:rPr>
          <w:rFonts w:ascii="Palatino Linotype" w:hAnsi="Palatino Linotype"/>
          <w:i/>
        </w:rPr>
        <w:t xml:space="preserve"> </w:t>
      </w:r>
      <w:r w:rsidRPr="00ED7AC5">
        <w:rPr>
          <w:rFonts w:ascii="Palatino Linotype" w:hAnsi="Palatino Linotype"/>
          <w:i/>
          <w:sz w:val="22"/>
          <w:szCs w:val="22"/>
        </w:rPr>
        <w:t>excepciones</w:t>
      </w:r>
      <w:r w:rsidRPr="00ED7AC5">
        <w:rPr>
          <w:rFonts w:ascii="Palatino Linotype" w:hAnsi="Palatino Linotype"/>
          <w:i/>
        </w:rPr>
        <w:t xml:space="preserve"> </w:t>
      </w:r>
      <w:r w:rsidRPr="00ED7AC5">
        <w:rPr>
          <w:rFonts w:ascii="Palatino Linotype" w:hAnsi="Palatino Linotype"/>
          <w:i/>
          <w:sz w:val="22"/>
          <w:szCs w:val="22"/>
        </w:rPr>
        <w:t>que</w:t>
      </w:r>
      <w:r w:rsidRPr="00ED7AC5">
        <w:rPr>
          <w:rFonts w:ascii="Palatino Linotype" w:hAnsi="Palatino Linotype"/>
          <w:i/>
        </w:rPr>
        <w:t xml:space="preserve"> </w:t>
      </w:r>
      <w:r w:rsidRPr="00ED7AC5">
        <w:rPr>
          <w:rFonts w:ascii="Palatino Linotype" w:hAnsi="Palatino Linotype"/>
          <w:i/>
          <w:sz w:val="22"/>
          <w:szCs w:val="22"/>
        </w:rPr>
        <w:t>establezca</w:t>
      </w:r>
      <w:r w:rsidRPr="00ED7AC5">
        <w:rPr>
          <w:rFonts w:ascii="Palatino Linotype" w:hAnsi="Palatino Linotype"/>
          <w:i/>
        </w:rPr>
        <w:t xml:space="preserve"> </w:t>
      </w:r>
      <w:r w:rsidRPr="00ED7AC5">
        <w:rPr>
          <w:rFonts w:ascii="Palatino Linotype" w:hAnsi="Palatino Linotype"/>
          <w:i/>
          <w:sz w:val="22"/>
          <w:szCs w:val="22"/>
        </w:rPr>
        <w:t>la</w:t>
      </w:r>
      <w:r w:rsidRPr="00ED7AC5">
        <w:rPr>
          <w:rFonts w:ascii="Palatino Linotype" w:hAnsi="Palatino Linotype"/>
          <w:i/>
        </w:rPr>
        <w:t xml:space="preserve"> </w:t>
      </w:r>
      <w:r w:rsidRPr="00ED7AC5">
        <w:rPr>
          <w:rFonts w:ascii="Palatino Linotype" w:hAnsi="Palatino Linotype"/>
          <w:i/>
          <w:sz w:val="22"/>
          <w:szCs w:val="22"/>
        </w:rPr>
        <w:t>ley</w:t>
      </w:r>
      <w:r w:rsidRPr="00ED7AC5">
        <w:rPr>
          <w:rFonts w:ascii="Palatino Linotype" w:hAnsi="Palatino Linotype"/>
          <w:i/>
        </w:rPr>
        <w:t xml:space="preserve"> </w:t>
      </w:r>
      <w:r w:rsidRPr="00ED7AC5">
        <w:rPr>
          <w:rFonts w:ascii="Palatino Linotype" w:hAnsi="Palatino Linotype"/>
          <w:i/>
          <w:sz w:val="22"/>
          <w:szCs w:val="22"/>
        </w:rPr>
        <w:t>reglamentaria.</w:t>
      </w:r>
    </w:p>
    <w:p w:rsidR="00ED7AC5" w:rsidRDefault="00ED7AC5" w:rsidP="00ED7AC5">
      <w:pPr>
        <w:spacing w:before="100" w:beforeAutospacing="1" w:after="100" w:afterAutospacing="1" w:line="240" w:lineRule="auto"/>
        <w:ind w:left="851" w:right="902"/>
        <w:contextualSpacing/>
        <w:jc w:val="both"/>
        <w:rPr>
          <w:rFonts w:ascii="Palatino Linotype" w:hAnsi="Palatino Linotype"/>
          <w:i/>
          <w:sz w:val="22"/>
          <w:szCs w:val="22"/>
        </w:rPr>
      </w:pPr>
      <w:r w:rsidRPr="00ED7AC5">
        <w:rPr>
          <w:rFonts w:ascii="Palatino Linotype" w:hAnsi="Palatino Linotype"/>
          <w:i/>
          <w:sz w:val="22"/>
          <w:szCs w:val="22"/>
        </w:rPr>
        <w:t>III.</w:t>
      </w:r>
      <w:r w:rsidRPr="00ED7AC5">
        <w:rPr>
          <w:rFonts w:ascii="Palatino Linotype" w:hAnsi="Palatino Linotype"/>
          <w:i/>
        </w:rPr>
        <w:t xml:space="preserve"> </w:t>
      </w:r>
      <w:r w:rsidRPr="00ED7AC5">
        <w:rPr>
          <w:rFonts w:ascii="Palatino Linotype" w:hAnsi="Palatino Linotype"/>
          <w:i/>
          <w:sz w:val="22"/>
          <w:szCs w:val="22"/>
        </w:rPr>
        <w:t>Toda</w:t>
      </w:r>
      <w:r w:rsidRPr="00ED7AC5">
        <w:rPr>
          <w:rFonts w:ascii="Palatino Linotype" w:hAnsi="Palatino Linotype"/>
          <w:i/>
        </w:rPr>
        <w:t xml:space="preserve"> </w:t>
      </w:r>
      <w:r w:rsidRPr="00ED7AC5">
        <w:rPr>
          <w:rFonts w:ascii="Palatino Linotype" w:hAnsi="Palatino Linotype"/>
          <w:i/>
          <w:sz w:val="22"/>
          <w:szCs w:val="22"/>
        </w:rPr>
        <w:t>persona,</w:t>
      </w:r>
      <w:r w:rsidRPr="00ED7AC5">
        <w:rPr>
          <w:rFonts w:ascii="Palatino Linotype" w:hAnsi="Palatino Linotype"/>
          <w:i/>
        </w:rPr>
        <w:t xml:space="preserve"> </w:t>
      </w:r>
      <w:r w:rsidRPr="00ED7AC5">
        <w:rPr>
          <w:rFonts w:ascii="Palatino Linotype" w:hAnsi="Palatino Linotype"/>
          <w:i/>
          <w:sz w:val="22"/>
          <w:szCs w:val="22"/>
        </w:rPr>
        <w:t>sin</w:t>
      </w:r>
      <w:r w:rsidRPr="00ED7AC5">
        <w:rPr>
          <w:rFonts w:ascii="Palatino Linotype" w:hAnsi="Palatino Linotype"/>
          <w:i/>
        </w:rPr>
        <w:t xml:space="preserve"> </w:t>
      </w:r>
      <w:r w:rsidRPr="00ED7AC5">
        <w:rPr>
          <w:rFonts w:ascii="Palatino Linotype" w:hAnsi="Palatino Linotype"/>
          <w:i/>
          <w:sz w:val="22"/>
          <w:szCs w:val="22"/>
        </w:rPr>
        <w:t>necesidad</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acreditar</w:t>
      </w:r>
      <w:r w:rsidRPr="00ED7AC5">
        <w:rPr>
          <w:rFonts w:ascii="Palatino Linotype" w:hAnsi="Palatino Linotype"/>
          <w:i/>
        </w:rPr>
        <w:t xml:space="preserve"> </w:t>
      </w:r>
      <w:r w:rsidRPr="00ED7AC5">
        <w:rPr>
          <w:rFonts w:ascii="Palatino Linotype" w:hAnsi="Palatino Linotype"/>
          <w:i/>
          <w:sz w:val="22"/>
          <w:szCs w:val="22"/>
        </w:rPr>
        <w:t>interés</w:t>
      </w:r>
      <w:r w:rsidRPr="00ED7AC5">
        <w:rPr>
          <w:rFonts w:ascii="Palatino Linotype" w:hAnsi="Palatino Linotype"/>
          <w:i/>
        </w:rPr>
        <w:t xml:space="preserve"> </w:t>
      </w:r>
      <w:r w:rsidRPr="00ED7AC5">
        <w:rPr>
          <w:rFonts w:ascii="Palatino Linotype" w:hAnsi="Palatino Linotype"/>
          <w:i/>
          <w:sz w:val="22"/>
          <w:szCs w:val="22"/>
        </w:rPr>
        <w:t>alguno</w:t>
      </w:r>
      <w:r w:rsidRPr="00ED7AC5">
        <w:rPr>
          <w:rFonts w:ascii="Palatino Linotype" w:hAnsi="Palatino Linotype"/>
          <w:i/>
        </w:rPr>
        <w:t xml:space="preserve"> </w:t>
      </w:r>
      <w:r w:rsidRPr="00ED7AC5">
        <w:rPr>
          <w:rFonts w:ascii="Palatino Linotype" w:hAnsi="Palatino Linotype"/>
          <w:i/>
          <w:sz w:val="22"/>
          <w:szCs w:val="22"/>
        </w:rPr>
        <w:t>o</w:t>
      </w:r>
      <w:r w:rsidRPr="00ED7AC5">
        <w:rPr>
          <w:rFonts w:ascii="Palatino Linotype" w:hAnsi="Palatino Linotype"/>
          <w:i/>
        </w:rPr>
        <w:t xml:space="preserve"> </w:t>
      </w:r>
      <w:r w:rsidRPr="00ED7AC5">
        <w:rPr>
          <w:rFonts w:ascii="Palatino Linotype" w:hAnsi="Palatino Linotype"/>
          <w:i/>
          <w:sz w:val="22"/>
          <w:szCs w:val="22"/>
        </w:rPr>
        <w:t>justificar</w:t>
      </w:r>
      <w:r w:rsidRPr="00ED7AC5">
        <w:rPr>
          <w:rFonts w:ascii="Palatino Linotype" w:hAnsi="Palatino Linotype"/>
          <w:i/>
        </w:rPr>
        <w:t xml:space="preserve"> </w:t>
      </w:r>
      <w:r w:rsidRPr="00ED7AC5">
        <w:rPr>
          <w:rFonts w:ascii="Palatino Linotype" w:hAnsi="Palatino Linotype"/>
          <w:i/>
          <w:sz w:val="22"/>
          <w:szCs w:val="22"/>
        </w:rPr>
        <w:t>su</w:t>
      </w:r>
      <w:r w:rsidRPr="00ED7AC5">
        <w:rPr>
          <w:rFonts w:ascii="Palatino Linotype" w:hAnsi="Palatino Linotype"/>
          <w:i/>
        </w:rPr>
        <w:t xml:space="preserve"> </w:t>
      </w:r>
      <w:r w:rsidRPr="00ED7AC5">
        <w:rPr>
          <w:rFonts w:ascii="Palatino Linotype" w:hAnsi="Palatino Linotype"/>
          <w:i/>
          <w:sz w:val="22"/>
          <w:szCs w:val="22"/>
        </w:rPr>
        <w:t>utilización,</w:t>
      </w:r>
      <w:r w:rsidRPr="00ED7AC5">
        <w:rPr>
          <w:rFonts w:ascii="Palatino Linotype" w:hAnsi="Palatino Linotype"/>
          <w:i/>
        </w:rPr>
        <w:t xml:space="preserve"> </w:t>
      </w:r>
      <w:r w:rsidRPr="00ED7AC5">
        <w:rPr>
          <w:rFonts w:ascii="Palatino Linotype" w:hAnsi="Palatino Linotype"/>
          <w:i/>
          <w:sz w:val="22"/>
          <w:szCs w:val="22"/>
        </w:rPr>
        <w:t>tendrá</w:t>
      </w:r>
      <w:r w:rsidRPr="00ED7AC5">
        <w:rPr>
          <w:rFonts w:ascii="Palatino Linotype" w:hAnsi="Palatino Linotype"/>
          <w:i/>
        </w:rPr>
        <w:t xml:space="preserve"> </w:t>
      </w:r>
      <w:r w:rsidRPr="00ED7AC5">
        <w:rPr>
          <w:rFonts w:ascii="Palatino Linotype" w:hAnsi="Palatino Linotype"/>
          <w:i/>
          <w:sz w:val="22"/>
          <w:szCs w:val="22"/>
        </w:rPr>
        <w:t>acceso</w:t>
      </w:r>
      <w:r w:rsidRPr="00ED7AC5">
        <w:rPr>
          <w:rFonts w:ascii="Palatino Linotype" w:hAnsi="Palatino Linotype"/>
          <w:i/>
        </w:rPr>
        <w:t xml:space="preserve"> </w:t>
      </w:r>
      <w:r w:rsidRPr="00ED7AC5">
        <w:rPr>
          <w:rFonts w:ascii="Palatino Linotype" w:hAnsi="Palatino Linotype"/>
          <w:i/>
          <w:sz w:val="22"/>
          <w:szCs w:val="22"/>
        </w:rPr>
        <w:t>gratuito</w:t>
      </w:r>
      <w:r w:rsidRPr="00ED7AC5">
        <w:rPr>
          <w:rFonts w:ascii="Palatino Linotype" w:hAnsi="Palatino Linotype"/>
          <w:i/>
        </w:rPr>
        <w:t xml:space="preserve"> </w:t>
      </w:r>
      <w:r w:rsidRPr="00ED7AC5">
        <w:rPr>
          <w:rFonts w:ascii="Palatino Linotype" w:hAnsi="Palatino Linotype"/>
          <w:i/>
          <w:sz w:val="22"/>
          <w:szCs w:val="22"/>
        </w:rPr>
        <w:t>a</w:t>
      </w:r>
      <w:r w:rsidRPr="00ED7AC5">
        <w:rPr>
          <w:rFonts w:ascii="Palatino Linotype" w:hAnsi="Palatino Linotype"/>
          <w:i/>
        </w:rPr>
        <w:t xml:space="preserve"> </w:t>
      </w:r>
      <w:r w:rsidRPr="00ED7AC5">
        <w:rPr>
          <w:rFonts w:ascii="Palatino Linotype" w:hAnsi="Palatino Linotype"/>
          <w:i/>
          <w:sz w:val="22"/>
          <w:szCs w:val="22"/>
        </w:rPr>
        <w:t>la</w:t>
      </w:r>
      <w:r w:rsidRPr="00ED7AC5">
        <w:rPr>
          <w:rFonts w:ascii="Palatino Linotype" w:hAnsi="Palatino Linotype"/>
          <w:i/>
        </w:rPr>
        <w:t xml:space="preserve"> </w:t>
      </w:r>
      <w:r w:rsidRPr="00ED7AC5">
        <w:rPr>
          <w:rFonts w:ascii="Palatino Linotype" w:hAnsi="Palatino Linotype"/>
          <w:i/>
          <w:sz w:val="22"/>
          <w:szCs w:val="22"/>
        </w:rPr>
        <w:t>información</w:t>
      </w:r>
      <w:r w:rsidRPr="00ED7AC5">
        <w:rPr>
          <w:rFonts w:ascii="Palatino Linotype" w:hAnsi="Palatino Linotype"/>
          <w:i/>
        </w:rPr>
        <w:t xml:space="preserve"> </w:t>
      </w:r>
      <w:r w:rsidRPr="00ED7AC5">
        <w:rPr>
          <w:rFonts w:ascii="Palatino Linotype" w:hAnsi="Palatino Linotype"/>
          <w:i/>
          <w:sz w:val="22"/>
          <w:szCs w:val="22"/>
        </w:rPr>
        <w:t>pública,</w:t>
      </w:r>
      <w:r w:rsidRPr="00ED7AC5">
        <w:rPr>
          <w:rFonts w:ascii="Palatino Linotype" w:hAnsi="Palatino Linotype"/>
          <w:i/>
        </w:rPr>
        <w:t xml:space="preserve"> </w:t>
      </w:r>
      <w:r w:rsidRPr="00ED7AC5">
        <w:rPr>
          <w:rFonts w:ascii="Palatino Linotype" w:hAnsi="Palatino Linotype"/>
          <w:i/>
          <w:sz w:val="22"/>
          <w:szCs w:val="22"/>
        </w:rPr>
        <w:t>a</w:t>
      </w:r>
      <w:r w:rsidRPr="00ED7AC5">
        <w:rPr>
          <w:rFonts w:ascii="Palatino Linotype" w:hAnsi="Palatino Linotype"/>
          <w:i/>
        </w:rPr>
        <w:t xml:space="preserve"> </w:t>
      </w:r>
      <w:r w:rsidRPr="00ED7AC5">
        <w:rPr>
          <w:rFonts w:ascii="Palatino Linotype" w:hAnsi="Palatino Linotype"/>
          <w:i/>
          <w:sz w:val="22"/>
          <w:szCs w:val="22"/>
        </w:rPr>
        <w:t>sus</w:t>
      </w:r>
      <w:r w:rsidRPr="00ED7AC5">
        <w:rPr>
          <w:rFonts w:ascii="Palatino Linotype" w:hAnsi="Palatino Linotype"/>
          <w:i/>
        </w:rPr>
        <w:t xml:space="preserve"> </w:t>
      </w:r>
      <w:r w:rsidRPr="00ED7AC5">
        <w:rPr>
          <w:rFonts w:ascii="Palatino Linotype" w:hAnsi="Palatino Linotype"/>
          <w:i/>
          <w:sz w:val="22"/>
          <w:szCs w:val="22"/>
        </w:rPr>
        <w:t>datos</w:t>
      </w:r>
      <w:r w:rsidRPr="00ED7AC5">
        <w:rPr>
          <w:rFonts w:ascii="Palatino Linotype" w:hAnsi="Palatino Linotype"/>
          <w:i/>
        </w:rPr>
        <w:t xml:space="preserve"> </w:t>
      </w:r>
      <w:r w:rsidRPr="00ED7AC5">
        <w:rPr>
          <w:rFonts w:ascii="Palatino Linotype" w:hAnsi="Palatino Linotype"/>
          <w:i/>
          <w:sz w:val="22"/>
          <w:szCs w:val="22"/>
        </w:rPr>
        <w:t>personales</w:t>
      </w:r>
      <w:r w:rsidRPr="00ED7AC5">
        <w:rPr>
          <w:rFonts w:ascii="Palatino Linotype" w:hAnsi="Palatino Linotype"/>
          <w:i/>
        </w:rPr>
        <w:t xml:space="preserve"> </w:t>
      </w:r>
      <w:r w:rsidRPr="00ED7AC5">
        <w:rPr>
          <w:rFonts w:ascii="Palatino Linotype" w:hAnsi="Palatino Linotype"/>
          <w:i/>
          <w:sz w:val="22"/>
          <w:szCs w:val="22"/>
        </w:rPr>
        <w:t>o</w:t>
      </w:r>
      <w:r w:rsidRPr="00ED7AC5">
        <w:rPr>
          <w:rFonts w:ascii="Palatino Linotype" w:hAnsi="Palatino Linotype"/>
          <w:i/>
        </w:rPr>
        <w:t xml:space="preserve"> </w:t>
      </w:r>
      <w:r w:rsidRPr="00ED7AC5">
        <w:rPr>
          <w:rFonts w:ascii="Palatino Linotype" w:hAnsi="Palatino Linotype"/>
          <w:i/>
          <w:sz w:val="22"/>
          <w:szCs w:val="22"/>
        </w:rPr>
        <w:t>a</w:t>
      </w:r>
      <w:r w:rsidRPr="00ED7AC5">
        <w:rPr>
          <w:rFonts w:ascii="Palatino Linotype" w:hAnsi="Palatino Linotype"/>
          <w:i/>
        </w:rPr>
        <w:t xml:space="preserve"> </w:t>
      </w:r>
      <w:r w:rsidRPr="00ED7AC5">
        <w:rPr>
          <w:rFonts w:ascii="Palatino Linotype" w:hAnsi="Palatino Linotype"/>
          <w:i/>
          <w:sz w:val="22"/>
          <w:szCs w:val="22"/>
        </w:rPr>
        <w:t>la</w:t>
      </w:r>
      <w:r w:rsidRPr="00ED7AC5">
        <w:rPr>
          <w:rFonts w:ascii="Palatino Linotype" w:hAnsi="Palatino Linotype"/>
          <w:i/>
        </w:rPr>
        <w:t xml:space="preserve"> </w:t>
      </w:r>
      <w:r w:rsidRPr="00ED7AC5">
        <w:rPr>
          <w:rFonts w:ascii="Palatino Linotype" w:hAnsi="Palatino Linotype"/>
          <w:i/>
          <w:sz w:val="22"/>
          <w:szCs w:val="22"/>
        </w:rPr>
        <w:t>rectificación</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éstos.</w:t>
      </w:r>
    </w:p>
    <w:p w:rsidR="001205BA" w:rsidRPr="00ED7AC5" w:rsidRDefault="001205BA" w:rsidP="00ED7AC5">
      <w:pPr>
        <w:spacing w:before="100" w:beforeAutospacing="1" w:after="100" w:afterAutospacing="1" w:line="240" w:lineRule="auto"/>
        <w:ind w:left="851" w:right="902"/>
        <w:contextualSpacing/>
        <w:jc w:val="both"/>
        <w:rPr>
          <w:rFonts w:ascii="Palatino Linotype" w:hAnsi="Palatino Linotype"/>
          <w:i/>
          <w:sz w:val="22"/>
          <w:szCs w:val="22"/>
        </w:rPr>
      </w:pPr>
      <w:r>
        <w:rPr>
          <w:rFonts w:ascii="Palatino Linotype" w:hAnsi="Palatino Linotype"/>
          <w:i/>
          <w:noProof/>
          <w:sz w:val="22"/>
          <w:szCs w:val="22"/>
          <w:lang w:val="es-MX" w:eastAsia="es-MX"/>
        </w:rPr>
        <mc:AlternateContent>
          <mc:Choice Requires="wps">
            <w:drawing>
              <wp:anchor distT="0" distB="0" distL="114300" distR="114300" simplePos="0" relativeHeight="251668480" behindDoc="0" locked="0" layoutInCell="1" allowOverlap="1">
                <wp:simplePos x="0" y="0"/>
                <wp:positionH relativeFrom="column">
                  <wp:posOffset>510539</wp:posOffset>
                </wp:positionH>
                <wp:positionV relativeFrom="paragraph">
                  <wp:posOffset>12065</wp:posOffset>
                </wp:positionV>
                <wp:extent cx="5286375" cy="695325"/>
                <wp:effectExtent l="38100" t="38100" r="66675" b="85725"/>
                <wp:wrapNone/>
                <wp:docPr id="15" name="Conector recto 15"/>
                <wp:cNvGraphicFramePr/>
                <a:graphic xmlns:a="http://schemas.openxmlformats.org/drawingml/2006/main">
                  <a:graphicData uri="http://schemas.microsoft.com/office/word/2010/wordprocessingShape">
                    <wps:wsp>
                      <wps:cNvCnPr/>
                      <wps:spPr>
                        <a:xfrm>
                          <a:off x="0" y="0"/>
                          <a:ext cx="5286375" cy="6953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F07D248" id="Conector recto 1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0.2pt,.95pt" to="456.4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" strokecolor="#4f81bd [3204]" strokeweight="2pt">
                <v:shadow on="t" color="black" opacity="24903f" origin=",.5" offset="0,.55556mm"/>
              </v:line>
            </w:pict>
          </mc:Fallback>
        </mc:AlternateConten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szCs w:val="22"/>
        </w:rPr>
      </w:pPr>
      <w:r w:rsidRPr="00ED7AC5">
        <w:rPr>
          <w:rFonts w:ascii="Palatino Linotype" w:hAnsi="Palatino Linotype"/>
          <w:i/>
          <w:sz w:val="22"/>
          <w:szCs w:val="22"/>
        </w:rPr>
        <w:lastRenderedPageBreak/>
        <w:t>IV.</w:t>
      </w:r>
      <w:r w:rsidRPr="00ED7AC5">
        <w:rPr>
          <w:rFonts w:ascii="Palatino Linotype" w:hAnsi="Palatino Linotype"/>
          <w:i/>
        </w:rPr>
        <w:t xml:space="preserve"> </w:t>
      </w:r>
      <w:r w:rsidRPr="00ED7AC5">
        <w:rPr>
          <w:rFonts w:ascii="Palatino Linotype" w:hAnsi="Palatino Linotype"/>
          <w:i/>
          <w:sz w:val="22"/>
          <w:szCs w:val="22"/>
        </w:rPr>
        <w:t>Se</w:t>
      </w:r>
      <w:r w:rsidRPr="00ED7AC5">
        <w:rPr>
          <w:rFonts w:ascii="Palatino Linotype" w:hAnsi="Palatino Linotype"/>
          <w:i/>
        </w:rPr>
        <w:t xml:space="preserve"> </w:t>
      </w:r>
      <w:r w:rsidRPr="00ED7AC5">
        <w:rPr>
          <w:rFonts w:ascii="Palatino Linotype" w:hAnsi="Palatino Linotype"/>
          <w:i/>
          <w:sz w:val="22"/>
          <w:szCs w:val="22"/>
        </w:rPr>
        <w:t>establecerán</w:t>
      </w:r>
      <w:r w:rsidRPr="00ED7AC5">
        <w:rPr>
          <w:rFonts w:ascii="Palatino Linotype" w:hAnsi="Palatino Linotype"/>
          <w:i/>
        </w:rPr>
        <w:t xml:space="preserve"> </w:t>
      </w:r>
      <w:r w:rsidRPr="00ED7AC5">
        <w:rPr>
          <w:rFonts w:ascii="Palatino Linotype" w:hAnsi="Palatino Linotype"/>
          <w:i/>
          <w:sz w:val="22"/>
          <w:szCs w:val="22"/>
        </w:rPr>
        <w:t>mecanismos</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acceso</w:t>
      </w:r>
      <w:r w:rsidRPr="00ED7AC5">
        <w:rPr>
          <w:rFonts w:ascii="Palatino Linotype" w:hAnsi="Palatino Linotype"/>
          <w:i/>
        </w:rPr>
        <w:t xml:space="preserve"> </w:t>
      </w:r>
      <w:r w:rsidRPr="00ED7AC5">
        <w:rPr>
          <w:rFonts w:ascii="Palatino Linotype" w:hAnsi="Palatino Linotype"/>
          <w:i/>
          <w:sz w:val="22"/>
          <w:szCs w:val="22"/>
        </w:rPr>
        <w:t>a</w:t>
      </w:r>
      <w:r w:rsidRPr="00ED7AC5">
        <w:rPr>
          <w:rFonts w:ascii="Palatino Linotype" w:hAnsi="Palatino Linotype"/>
          <w:i/>
        </w:rPr>
        <w:t xml:space="preserve"> </w:t>
      </w:r>
      <w:r w:rsidRPr="00ED7AC5">
        <w:rPr>
          <w:rFonts w:ascii="Palatino Linotype" w:hAnsi="Palatino Linotype"/>
          <w:i/>
          <w:sz w:val="22"/>
          <w:szCs w:val="22"/>
        </w:rPr>
        <w:t>la</w:t>
      </w:r>
      <w:r w:rsidRPr="00ED7AC5">
        <w:rPr>
          <w:rFonts w:ascii="Palatino Linotype" w:hAnsi="Palatino Linotype"/>
          <w:i/>
        </w:rPr>
        <w:t xml:space="preserve"> </w:t>
      </w:r>
      <w:r w:rsidRPr="00ED7AC5">
        <w:rPr>
          <w:rFonts w:ascii="Palatino Linotype" w:hAnsi="Palatino Linotype"/>
          <w:i/>
          <w:sz w:val="22"/>
          <w:szCs w:val="22"/>
        </w:rPr>
        <w:t>información</w:t>
      </w:r>
      <w:r w:rsidRPr="00ED7AC5">
        <w:rPr>
          <w:rFonts w:ascii="Palatino Linotype" w:hAnsi="Palatino Linotype"/>
          <w:i/>
        </w:rPr>
        <w:t xml:space="preserve"> </w:t>
      </w:r>
      <w:r w:rsidRPr="00ED7AC5">
        <w:rPr>
          <w:rFonts w:ascii="Palatino Linotype" w:hAnsi="Palatino Linotype"/>
          <w:i/>
          <w:sz w:val="22"/>
          <w:szCs w:val="22"/>
        </w:rPr>
        <w:t>y</w:t>
      </w:r>
      <w:r w:rsidRPr="00ED7AC5">
        <w:rPr>
          <w:rFonts w:ascii="Palatino Linotype" w:hAnsi="Palatino Linotype"/>
          <w:i/>
        </w:rPr>
        <w:t xml:space="preserve"> </w:t>
      </w:r>
      <w:r w:rsidRPr="00ED7AC5">
        <w:rPr>
          <w:rFonts w:ascii="Palatino Linotype" w:hAnsi="Palatino Linotype"/>
          <w:i/>
          <w:sz w:val="22"/>
          <w:szCs w:val="22"/>
        </w:rPr>
        <w:t>procedimientos</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revisión</w:t>
      </w:r>
      <w:r w:rsidRPr="00ED7AC5">
        <w:rPr>
          <w:rFonts w:ascii="Palatino Linotype" w:hAnsi="Palatino Linotype"/>
          <w:i/>
        </w:rPr>
        <w:t xml:space="preserve"> </w:t>
      </w:r>
      <w:r w:rsidRPr="00ED7AC5">
        <w:rPr>
          <w:rFonts w:ascii="Palatino Linotype" w:hAnsi="Palatino Linotype"/>
          <w:i/>
          <w:sz w:val="22"/>
          <w:szCs w:val="22"/>
        </w:rPr>
        <w:t>expeditos</w:t>
      </w:r>
      <w:r w:rsidRPr="00ED7AC5">
        <w:rPr>
          <w:rFonts w:ascii="Palatino Linotype" w:hAnsi="Palatino Linotype"/>
          <w:i/>
        </w:rPr>
        <w:t xml:space="preserve"> </w:t>
      </w:r>
      <w:r w:rsidRPr="00ED7AC5">
        <w:rPr>
          <w:rFonts w:ascii="Palatino Linotype" w:hAnsi="Palatino Linotype"/>
          <w:i/>
          <w:sz w:val="22"/>
          <w:szCs w:val="22"/>
        </w:rPr>
        <w:t>que</w:t>
      </w:r>
      <w:r w:rsidRPr="00ED7AC5">
        <w:rPr>
          <w:rFonts w:ascii="Palatino Linotype" w:hAnsi="Palatino Linotype"/>
          <w:i/>
        </w:rPr>
        <w:t xml:space="preserve"> </w:t>
      </w:r>
      <w:r w:rsidRPr="00ED7AC5">
        <w:rPr>
          <w:rFonts w:ascii="Palatino Linotype" w:hAnsi="Palatino Linotype"/>
          <w:i/>
          <w:sz w:val="22"/>
          <w:szCs w:val="22"/>
        </w:rPr>
        <w:t>se</w:t>
      </w:r>
      <w:r w:rsidRPr="00ED7AC5">
        <w:rPr>
          <w:rFonts w:ascii="Palatino Linotype" w:hAnsi="Palatino Linotype"/>
          <w:i/>
        </w:rPr>
        <w:t xml:space="preserve"> </w:t>
      </w:r>
      <w:r w:rsidRPr="00ED7AC5">
        <w:rPr>
          <w:rFonts w:ascii="Palatino Linotype" w:hAnsi="Palatino Linotype"/>
          <w:i/>
          <w:sz w:val="22"/>
          <w:szCs w:val="22"/>
        </w:rPr>
        <w:t>sustanciarán</w:t>
      </w:r>
      <w:r w:rsidRPr="00ED7AC5">
        <w:rPr>
          <w:rFonts w:ascii="Palatino Linotype" w:hAnsi="Palatino Linotype"/>
          <w:i/>
        </w:rPr>
        <w:t xml:space="preserve"> </w:t>
      </w:r>
      <w:r w:rsidRPr="00ED7AC5">
        <w:rPr>
          <w:rFonts w:ascii="Palatino Linotype" w:hAnsi="Palatino Linotype"/>
          <w:i/>
          <w:sz w:val="22"/>
          <w:szCs w:val="22"/>
        </w:rPr>
        <w:t>ante</w:t>
      </w:r>
      <w:r w:rsidRPr="00ED7AC5">
        <w:rPr>
          <w:rFonts w:ascii="Palatino Linotype" w:hAnsi="Palatino Linotype"/>
          <w:i/>
        </w:rPr>
        <w:t xml:space="preserve"> </w:t>
      </w:r>
      <w:r w:rsidRPr="00ED7AC5">
        <w:rPr>
          <w:rFonts w:ascii="Palatino Linotype" w:hAnsi="Palatino Linotype"/>
          <w:i/>
          <w:sz w:val="22"/>
          <w:szCs w:val="22"/>
        </w:rPr>
        <w:t>el</w:t>
      </w:r>
      <w:r w:rsidRPr="00ED7AC5">
        <w:rPr>
          <w:rFonts w:ascii="Palatino Linotype" w:hAnsi="Palatino Linotype"/>
          <w:i/>
        </w:rPr>
        <w:t xml:space="preserve"> </w:t>
      </w:r>
      <w:r w:rsidRPr="00ED7AC5">
        <w:rPr>
          <w:rFonts w:ascii="Palatino Linotype" w:hAnsi="Palatino Linotype"/>
          <w:i/>
          <w:sz w:val="22"/>
          <w:szCs w:val="22"/>
        </w:rPr>
        <w:t>organismo</w:t>
      </w:r>
      <w:r w:rsidRPr="00ED7AC5">
        <w:rPr>
          <w:rFonts w:ascii="Palatino Linotype" w:hAnsi="Palatino Linotype"/>
          <w:i/>
        </w:rPr>
        <w:t xml:space="preserve"> </w:t>
      </w:r>
      <w:r w:rsidRPr="00ED7AC5">
        <w:rPr>
          <w:rFonts w:ascii="Palatino Linotype" w:hAnsi="Palatino Linotype"/>
          <w:i/>
          <w:sz w:val="22"/>
          <w:szCs w:val="22"/>
        </w:rPr>
        <w:t>autónomo</w:t>
      </w:r>
      <w:r w:rsidRPr="00ED7AC5">
        <w:rPr>
          <w:rFonts w:ascii="Palatino Linotype" w:hAnsi="Palatino Linotype"/>
          <w:i/>
        </w:rPr>
        <w:t xml:space="preserve"> </w:t>
      </w:r>
      <w:r w:rsidRPr="00ED7AC5">
        <w:rPr>
          <w:rFonts w:ascii="Palatino Linotype" w:hAnsi="Palatino Linotype"/>
          <w:i/>
          <w:sz w:val="22"/>
          <w:szCs w:val="22"/>
        </w:rPr>
        <w:t>especializado</w:t>
      </w:r>
      <w:r w:rsidRPr="00ED7AC5">
        <w:rPr>
          <w:rFonts w:ascii="Palatino Linotype" w:hAnsi="Palatino Linotype"/>
          <w:i/>
        </w:rPr>
        <w:t xml:space="preserve"> </w:t>
      </w:r>
      <w:r w:rsidRPr="00ED7AC5">
        <w:rPr>
          <w:rFonts w:ascii="Palatino Linotype" w:hAnsi="Palatino Linotype"/>
          <w:i/>
          <w:sz w:val="22"/>
          <w:szCs w:val="22"/>
        </w:rPr>
        <w:t>e</w:t>
      </w:r>
      <w:r w:rsidRPr="00ED7AC5">
        <w:rPr>
          <w:rFonts w:ascii="Palatino Linotype" w:hAnsi="Palatino Linotype"/>
          <w:i/>
        </w:rPr>
        <w:t xml:space="preserve"> </w:t>
      </w:r>
      <w:r w:rsidRPr="00ED7AC5">
        <w:rPr>
          <w:rFonts w:ascii="Palatino Linotype" w:hAnsi="Palatino Linotype"/>
          <w:i/>
          <w:sz w:val="22"/>
          <w:szCs w:val="22"/>
        </w:rPr>
        <w:t>imparcial</w:t>
      </w:r>
      <w:r w:rsidRPr="00ED7AC5">
        <w:rPr>
          <w:rFonts w:ascii="Palatino Linotype" w:hAnsi="Palatino Linotype"/>
          <w:i/>
        </w:rPr>
        <w:t xml:space="preserve"> </w:t>
      </w:r>
      <w:r w:rsidRPr="00ED7AC5">
        <w:rPr>
          <w:rFonts w:ascii="Palatino Linotype" w:hAnsi="Palatino Linotype"/>
          <w:i/>
          <w:sz w:val="22"/>
          <w:szCs w:val="22"/>
        </w:rPr>
        <w:t>que</w:t>
      </w:r>
      <w:r w:rsidRPr="00ED7AC5">
        <w:rPr>
          <w:rFonts w:ascii="Palatino Linotype" w:hAnsi="Palatino Linotype"/>
          <w:i/>
        </w:rPr>
        <w:t xml:space="preserve"> </w:t>
      </w:r>
      <w:r w:rsidRPr="00ED7AC5">
        <w:rPr>
          <w:rFonts w:ascii="Palatino Linotype" w:hAnsi="Palatino Linotype"/>
          <w:i/>
          <w:sz w:val="22"/>
          <w:szCs w:val="22"/>
        </w:rPr>
        <w:t>establece</w:t>
      </w:r>
      <w:r w:rsidRPr="00ED7AC5">
        <w:rPr>
          <w:rFonts w:ascii="Palatino Linotype" w:hAnsi="Palatino Linotype"/>
          <w:i/>
        </w:rPr>
        <w:t xml:space="preserve"> </w:t>
      </w:r>
      <w:r w:rsidRPr="00ED7AC5">
        <w:rPr>
          <w:rFonts w:ascii="Palatino Linotype" w:hAnsi="Palatino Linotype"/>
          <w:i/>
          <w:sz w:val="22"/>
          <w:szCs w:val="22"/>
        </w:rPr>
        <w:t>esta</w:t>
      </w:r>
      <w:r w:rsidRPr="00ED7AC5">
        <w:rPr>
          <w:rFonts w:ascii="Palatino Linotype" w:hAnsi="Palatino Linotype"/>
          <w:i/>
        </w:rPr>
        <w:t xml:space="preserve"> </w:t>
      </w:r>
      <w:r w:rsidRPr="00ED7AC5">
        <w:rPr>
          <w:rFonts w:ascii="Palatino Linotype" w:hAnsi="Palatino Linotype"/>
          <w:i/>
          <w:sz w:val="22"/>
          <w:szCs w:val="22"/>
        </w:rPr>
        <w:t>Constitución.</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szCs w:val="22"/>
        </w:rPr>
      </w:pPr>
      <w:r w:rsidRPr="00ED7AC5">
        <w:rPr>
          <w:rFonts w:ascii="Palatino Linotype" w:hAnsi="Palatino Linotype"/>
          <w:i/>
          <w:sz w:val="22"/>
          <w:szCs w:val="22"/>
        </w:rPr>
        <w:t>V.</w:t>
      </w:r>
      <w:r w:rsidRPr="00ED7AC5">
        <w:rPr>
          <w:rFonts w:ascii="Palatino Linotype" w:hAnsi="Palatino Linotype"/>
          <w:i/>
        </w:rPr>
        <w:t xml:space="preserve"> </w:t>
      </w:r>
      <w:r w:rsidRPr="00ED7AC5">
        <w:rPr>
          <w:rFonts w:ascii="Palatino Linotype" w:hAnsi="Palatino Linotype"/>
          <w:i/>
          <w:sz w:val="22"/>
          <w:szCs w:val="22"/>
        </w:rPr>
        <w:t>Los</w:t>
      </w:r>
      <w:r w:rsidRPr="00ED7AC5">
        <w:rPr>
          <w:rFonts w:ascii="Palatino Linotype" w:hAnsi="Palatino Linotype"/>
          <w:i/>
        </w:rPr>
        <w:t xml:space="preserve"> </w:t>
      </w:r>
      <w:r w:rsidRPr="00ED7AC5">
        <w:rPr>
          <w:rFonts w:ascii="Palatino Linotype" w:hAnsi="Palatino Linotype"/>
          <w:i/>
          <w:sz w:val="22"/>
          <w:szCs w:val="22"/>
        </w:rPr>
        <w:t>procedimientos</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acceso</w:t>
      </w:r>
      <w:r w:rsidRPr="00ED7AC5">
        <w:rPr>
          <w:rFonts w:ascii="Palatino Linotype" w:hAnsi="Palatino Linotype"/>
          <w:i/>
        </w:rPr>
        <w:t xml:space="preserve"> </w:t>
      </w:r>
      <w:r w:rsidRPr="00ED7AC5">
        <w:rPr>
          <w:rFonts w:ascii="Palatino Linotype" w:hAnsi="Palatino Linotype"/>
          <w:i/>
          <w:sz w:val="22"/>
          <w:szCs w:val="22"/>
        </w:rPr>
        <w:t>a</w:t>
      </w:r>
      <w:r w:rsidRPr="00ED7AC5">
        <w:rPr>
          <w:rFonts w:ascii="Palatino Linotype" w:hAnsi="Palatino Linotype"/>
          <w:i/>
        </w:rPr>
        <w:t xml:space="preserve"> </w:t>
      </w:r>
      <w:r w:rsidRPr="00ED7AC5">
        <w:rPr>
          <w:rFonts w:ascii="Palatino Linotype" w:hAnsi="Palatino Linotype"/>
          <w:i/>
          <w:sz w:val="22"/>
          <w:szCs w:val="22"/>
        </w:rPr>
        <w:t>la</w:t>
      </w:r>
      <w:r w:rsidRPr="00ED7AC5">
        <w:rPr>
          <w:rFonts w:ascii="Palatino Linotype" w:hAnsi="Palatino Linotype"/>
          <w:i/>
        </w:rPr>
        <w:t xml:space="preserve"> </w:t>
      </w:r>
      <w:r w:rsidRPr="00ED7AC5">
        <w:rPr>
          <w:rFonts w:ascii="Palatino Linotype" w:hAnsi="Palatino Linotype"/>
          <w:i/>
          <w:sz w:val="22"/>
          <w:szCs w:val="22"/>
        </w:rPr>
        <w:t>información</w:t>
      </w:r>
      <w:r w:rsidRPr="00ED7AC5">
        <w:rPr>
          <w:rFonts w:ascii="Palatino Linotype" w:hAnsi="Palatino Linotype"/>
          <w:i/>
        </w:rPr>
        <w:t xml:space="preserve"> </w:t>
      </w:r>
      <w:r w:rsidRPr="00ED7AC5">
        <w:rPr>
          <w:rFonts w:ascii="Palatino Linotype" w:hAnsi="Palatino Linotype"/>
          <w:i/>
          <w:sz w:val="22"/>
          <w:szCs w:val="22"/>
        </w:rPr>
        <w:t>pública,</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acceso,</w:t>
      </w:r>
      <w:r w:rsidRPr="00ED7AC5">
        <w:rPr>
          <w:rFonts w:ascii="Palatino Linotype" w:hAnsi="Palatino Linotype"/>
          <w:i/>
        </w:rPr>
        <w:t xml:space="preserve"> </w:t>
      </w:r>
      <w:r w:rsidRPr="00ED7AC5">
        <w:rPr>
          <w:rFonts w:ascii="Palatino Linotype" w:hAnsi="Palatino Linotype"/>
          <w:i/>
          <w:sz w:val="22"/>
          <w:szCs w:val="22"/>
        </w:rPr>
        <w:t>corrección</w:t>
      </w:r>
      <w:r w:rsidRPr="00ED7AC5">
        <w:rPr>
          <w:rFonts w:ascii="Palatino Linotype" w:hAnsi="Palatino Linotype"/>
          <w:i/>
        </w:rPr>
        <w:t xml:space="preserve"> </w:t>
      </w:r>
      <w:r w:rsidRPr="00ED7AC5">
        <w:rPr>
          <w:rFonts w:ascii="Palatino Linotype" w:hAnsi="Palatino Linotype"/>
          <w:i/>
          <w:sz w:val="22"/>
          <w:szCs w:val="22"/>
        </w:rPr>
        <w:t>y</w:t>
      </w:r>
      <w:r w:rsidRPr="00ED7AC5">
        <w:rPr>
          <w:rFonts w:ascii="Palatino Linotype" w:hAnsi="Palatino Linotype"/>
          <w:i/>
        </w:rPr>
        <w:t xml:space="preserve"> </w:t>
      </w:r>
      <w:r w:rsidRPr="00ED7AC5">
        <w:rPr>
          <w:rFonts w:ascii="Palatino Linotype" w:hAnsi="Palatino Linotype"/>
          <w:i/>
          <w:sz w:val="22"/>
          <w:szCs w:val="22"/>
        </w:rPr>
        <w:t>supresión</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datos</w:t>
      </w:r>
      <w:r w:rsidRPr="00ED7AC5">
        <w:rPr>
          <w:rFonts w:ascii="Palatino Linotype" w:hAnsi="Palatino Linotype"/>
          <w:i/>
        </w:rPr>
        <w:t xml:space="preserve"> </w:t>
      </w:r>
      <w:r w:rsidRPr="00ED7AC5">
        <w:rPr>
          <w:rFonts w:ascii="Palatino Linotype" w:hAnsi="Palatino Linotype"/>
          <w:i/>
          <w:sz w:val="22"/>
          <w:szCs w:val="22"/>
        </w:rPr>
        <w:t>personales,</w:t>
      </w:r>
      <w:r w:rsidRPr="00ED7AC5">
        <w:rPr>
          <w:rFonts w:ascii="Palatino Linotype" w:hAnsi="Palatino Linotype"/>
          <w:i/>
        </w:rPr>
        <w:t xml:space="preserve"> </w:t>
      </w:r>
      <w:r w:rsidRPr="00ED7AC5">
        <w:rPr>
          <w:rFonts w:ascii="Palatino Linotype" w:hAnsi="Palatino Linotype"/>
          <w:i/>
          <w:sz w:val="22"/>
          <w:szCs w:val="22"/>
        </w:rPr>
        <w:t>así</w:t>
      </w:r>
      <w:r w:rsidRPr="00ED7AC5">
        <w:rPr>
          <w:rFonts w:ascii="Palatino Linotype" w:hAnsi="Palatino Linotype"/>
          <w:i/>
        </w:rPr>
        <w:t xml:space="preserve"> </w:t>
      </w:r>
      <w:r w:rsidRPr="00ED7AC5">
        <w:rPr>
          <w:rFonts w:ascii="Palatino Linotype" w:hAnsi="Palatino Linotype"/>
          <w:i/>
          <w:sz w:val="22"/>
          <w:szCs w:val="22"/>
        </w:rPr>
        <w:t>como</w:t>
      </w:r>
      <w:r w:rsidRPr="00ED7AC5">
        <w:rPr>
          <w:rFonts w:ascii="Palatino Linotype" w:hAnsi="Palatino Linotype"/>
          <w:i/>
        </w:rPr>
        <w:t xml:space="preserve"> </w:t>
      </w:r>
      <w:r w:rsidRPr="00ED7AC5">
        <w:rPr>
          <w:rFonts w:ascii="Palatino Linotype" w:hAnsi="Palatino Linotype"/>
          <w:i/>
          <w:sz w:val="22"/>
          <w:szCs w:val="22"/>
        </w:rPr>
        <w:t>los</w:t>
      </w:r>
      <w:r w:rsidRPr="00ED7AC5">
        <w:rPr>
          <w:rFonts w:ascii="Palatino Linotype" w:hAnsi="Palatino Linotype"/>
          <w:i/>
        </w:rPr>
        <w:t xml:space="preserve"> </w:t>
      </w:r>
      <w:r w:rsidRPr="00ED7AC5">
        <w:rPr>
          <w:rFonts w:ascii="Palatino Linotype" w:hAnsi="Palatino Linotype"/>
          <w:i/>
          <w:sz w:val="22"/>
          <w:szCs w:val="22"/>
        </w:rPr>
        <w:t>recursos</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revisión</w:t>
      </w:r>
      <w:r w:rsidRPr="00ED7AC5">
        <w:rPr>
          <w:rFonts w:ascii="Palatino Linotype" w:hAnsi="Palatino Linotype"/>
          <w:i/>
        </w:rPr>
        <w:t xml:space="preserve"> </w:t>
      </w:r>
      <w:r w:rsidRPr="00ED7AC5">
        <w:rPr>
          <w:rFonts w:ascii="Palatino Linotype" w:hAnsi="Palatino Linotype"/>
          <w:i/>
          <w:sz w:val="22"/>
          <w:szCs w:val="22"/>
        </w:rPr>
        <w:t>derivados</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los</w:t>
      </w:r>
      <w:r w:rsidRPr="00ED7AC5">
        <w:rPr>
          <w:rFonts w:ascii="Palatino Linotype" w:hAnsi="Palatino Linotype"/>
          <w:i/>
        </w:rPr>
        <w:t xml:space="preserve"> </w:t>
      </w:r>
      <w:r w:rsidRPr="00ED7AC5">
        <w:rPr>
          <w:rFonts w:ascii="Palatino Linotype" w:hAnsi="Palatino Linotype"/>
          <w:i/>
          <w:sz w:val="22"/>
          <w:szCs w:val="22"/>
        </w:rPr>
        <w:t>mismos,</w:t>
      </w:r>
      <w:r w:rsidRPr="00ED7AC5">
        <w:rPr>
          <w:rFonts w:ascii="Palatino Linotype" w:hAnsi="Palatino Linotype"/>
          <w:i/>
        </w:rPr>
        <w:t xml:space="preserve"> </w:t>
      </w:r>
      <w:r w:rsidRPr="00ED7AC5">
        <w:rPr>
          <w:rFonts w:ascii="Palatino Linotype" w:hAnsi="Palatino Linotype"/>
          <w:i/>
          <w:sz w:val="22"/>
          <w:szCs w:val="22"/>
        </w:rPr>
        <w:t>podrán</w:t>
      </w:r>
      <w:r w:rsidRPr="00ED7AC5">
        <w:rPr>
          <w:rFonts w:ascii="Palatino Linotype" w:hAnsi="Palatino Linotype"/>
          <w:i/>
        </w:rPr>
        <w:t xml:space="preserve"> </w:t>
      </w:r>
      <w:r w:rsidRPr="00ED7AC5">
        <w:rPr>
          <w:rFonts w:ascii="Palatino Linotype" w:hAnsi="Palatino Linotype"/>
          <w:i/>
          <w:sz w:val="22"/>
          <w:szCs w:val="22"/>
        </w:rPr>
        <w:t>tramitarse</w:t>
      </w:r>
      <w:r w:rsidRPr="00ED7AC5">
        <w:rPr>
          <w:rFonts w:ascii="Palatino Linotype" w:hAnsi="Palatino Linotype"/>
          <w:i/>
        </w:rPr>
        <w:t xml:space="preserve"> </w:t>
      </w:r>
      <w:r w:rsidRPr="00ED7AC5">
        <w:rPr>
          <w:rFonts w:ascii="Palatino Linotype" w:hAnsi="Palatino Linotype"/>
          <w:i/>
          <w:sz w:val="22"/>
          <w:szCs w:val="22"/>
        </w:rPr>
        <w:t>por</w:t>
      </w:r>
      <w:r w:rsidRPr="00ED7AC5">
        <w:rPr>
          <w:rFonts w:ascii="Palatino Linotype" w:hAnsi="Palatino Linotype"/>
          <w:i/>
        </w:rPr>
        <w:t xml:space="preserve"> </w:t>
      </w:r>
      <w:r w:rsidRPr="00ED7AC5">
        <w:rPr>
          <w:rFonts w:ascii="Palatino Linotype" w:hAnsi="Palatino Linotype"/>
          <w:i/>
          <w:sz w:val="22"/>
          <w:szCs w:val="22"/>
        </w:rPr>
        <w:t>medios</w:t>
      </w:r>
      <w:r w:rsidRPr="00ED7AC5">
        <w:rPr>
          <w:rFonts w:ascii="Palatino Linotype" w:hAnsi="Palatino Linotype"/>
          <w:i/>
        </w:rPr>
        <w:t xml:space="preserve"> </w:t>
      </w:r>
      <w:r w:rsidRPr="00ED7AC5">
        <w:rPr>
          <w:rFonts w:ascii="Palatino Linotype" w:hAnsi="Palatino Linotype"/>
          <w:i/>
          <w:sz w:val="22"/>
          <w:szCs w:val="22"/>
        </w:rPr>
        <w:t>electrónicos,</w:t>
      </w:r>
      <w:r w:rsidRPr="00ED7AC5">
        <w:rPr>
          <w:rFonts w:ascii="Palatino Linotype" w:hAnsi="Palatino Linotype"/>
          <w:i/>
        </w:rPr>
        <w:t xml:space="preserve"> </w:t>
      </w:r>
      <w:r w:rsidRPr="00ED7AC5">
        <w:rPr>
          <w:rFonts w:ascii="Palatino Linotype" w:hAnsi="Palatino Linotype"/>
          <w:i/>
          <w:sz w:val="22"/>
          <w:szCs w:val="22"/>
        </w:rPr>
        <w:t>a</w:t>
      </w:r>
      <w:r w:rsidRPr="00ED7AC5">
        <w:rPr>
          <w:rFonts w:ascii="Palatino Linotype" w:hAnsi="Palatino Linotype"/>
          <w:i/>
        </w:rPr>
        <w:t xml:space="preserve"> </w:t>
      </w:r>
      <w:r w:rsidRPr="00ED7AC5">
        <w:rPr>
          <w:rFonts w:ascii="Palatino Linotype" w:hAnsi="Palatino Linotype"/>
          <w:i/>
          <w:sz w:val="22"/>
          <w:szCs w:val="22"/>
        </w:rPr>
        <w:t>través</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un</w:t>
      </w:r>
      <w:r w:rsidRPr="00ED7AC5">
        <w:rPr>
          <w:rFonts w:ascii="Palatino Linotype" w:hAnsi="Palatino Linotype"/>
          <w:i/>
        </w:rPr>
        <w:t xml:space="preserve"> </w:t>
      </w:r>
      <w:r w:rsidRPr="00ED7AC5">
        <w:rPr>
          <w:rFonts w:ascii="Palatino Linotype" w:hAnsi="Palatino Linotype"/>
          <w:i/>
          <w:sz w:val="22"/>
          <w:szCs w:val="22"/>
        </w:rPr>
        <w:t>sistema</w:t>
      </w:r>
      <w:r w:rsidRPr="00ED7AC5">
        <w:rPr>
          <w:rFonts w:ascii="Palatino Linotype" w:hAnsi="Palatino Linotype"/>
          <w:i/>
        </w:rPr>
        <w:t xml:space="preserve"> </w:t>
      </w:r>
      <w:r w:rsidRPr="00ED7AC5">
        <w:rPr>
          <w:rFonts w:ascii="Palatino Linotype" w:hAnsi="Palatino Linotype"/>
          <w:i/>
          <w:sz w:val="22"/>
          <w:szCs w:val="22"/>
        </w:rPr>
        <w:t>automatizado</w:t>
      </w:r>
      <w:r w:rsidRPr="00ED7AC5">
        <w:rPr>
          <w:rFonts w:ascii="Palatino Linotype" w:hAnsi="Palatino Linotype"/>
          <w:i/>
        </w:rPr>
        <w:t xml:space="preserve"> </w:t>
      </w:r>
      <w:r w:rsidRPr="00ED7AC5">
        <w:rPr>
          <w:rFonts w:ascii="Palatino Linotype" w:hAnsi="Palatino Linotype"/>
          <w:i/>
          <w:sz w:val="22"/>
          <w:szCs w:val="22"/>
        </w:rPr>
        <w:t>que</w:t>
      </w:r>
      <w:r w:rsidRPr="00ED7AC5">
        <w:rPr>
          <w:rFonts w:ascii="Palatino Linotype" w:hAnsi="Palatino Linotype"/>
          <w:i/>
        </w:rPr>
        <w:t xml:space="preserve"> </w:t>
      </w:r>
      <w:r w:rsidRPr="00ED7AC5">
        <w:rPr>
          <w:rFonts w:ascii="Palatino Linotype" w:hAnsi="Palatino Linotype"/>
          <w:i/>
          <w:sz w:val="22"/>
          <w:szCs w:val="22"/>
        </w:rPr>
        <w:t>para</w:t>
      </w:r>
      <w:r w:rsidRPr="00ED7AC5">
        <w:rPr>
          <w:rFonts w:ascii="Palatino Linotype" w:hAnsi="Palatino Linotype"/>
          <w:i/>
        </w:rPr>
        <w:t xml:space="preserve"> </w:t>
      </w:r>
      <w:r w:rsidRPr="00ED7AC5">
        <w:rPr>
          <w:rFonts w:ascii="Palatino Linotype" w:hAnsi="Palatino Linotype"/>
          <w:i/>
          <w:sz w:val="22"/>
          <w:szCs w:val="22"/>
        </w:rPr>
        <w:t>tal</w:t>
      </w:r>
      <w:r w:rsidRPr="00ED7AC5">
        <w:rPr>
          <w:rFonts w:ascii="Palatino Linotype" w:hAnsi="Palatino Linotype"/>
          <w:i/>
        </w:rPr>
        <w:t xml:space="preserve"> </w:t>
      </w:r>
      <w:r w:rsidRPr="00ED7AC5">
        <w:rPr>
          <w:rFonts w:ascii="Palatino Linotype" w:hAnsi="Palatino Linotype"/>
          <w:i/>
          <w:sz w:val="22"/>
          <w:szCs w:val="22"/>
        </w:rPr>
        <w:t>efecto</w:t>
      </w:r>
      <w:r w:rsidRPr="00ED7AC5">
        <w:rPr>
          <w:rFonts w:ascii="Palatino Linotype" w:hAnsi="Palatino Linotype"/>
          <w:i/>
        </w:rPr>
        <w:t xml:space="preserve"> </w:t>
      </w:r>
      <w:r w:rsidRPr="00ED7AC5">
        <w:rPr>
          <w:rFonts w:ascii="Palatino Linotype" w:hAnsi="Palatino Linotype"/>
          <w:i/>
          <w:sz w:val="22"/>
          <w:szCs w:val="22"/>
        </w:rPr>
        <w:t>establezca</w:t>
      </w:r>
      <w:r w:rsidRPr="00ED7AC5">
        <w:rPr>
          <w:rFonts w:ascii="Palatino Linotype" w:hAnsi="Palatino Linotype"/>
          <w:i/>
        </w:rPr>
        <w:t xml:space="preserve"> </w:t>
      </w:r>
      <w:r w:rsidRPr="00ED7AC5">
        <w:rPr>
          <w:rFonts w:ascii="Palatino Linotype" w:hAnsi="Palatino Linotype"/>
          <w:i/>
          <w:sz w:val="22"/>
          <w:szCs w:val="22"/>
        </w:rPr>
        <w:t>la</w:t>
      </w:r>
      <w:r w:rsidRPr="00ED7AC5">
        <w:rPr>
          <w:rFonts w:ascii="Palatino Linotype" w:hAnsi="Palatino Linotype"/>
          <w:i/>
        </w:rPr>
        <w:t xml:space="preserve"> </w:t>
      </w:r>
      <w:r w:rsidRPr="00ED7AC5">
        <w:rPr>
          <w:rFonts w:ascii="Palatino Linotype" w:hAnsi="Palatino Linotype"/>
          <w:i/>
          <w:sz w:val="22"/>
          <w:szCs w:val="22"/>
        </w:rPr>
        <w:t>ley</w:t>
      </w:r>
      <w:r w:rsidRPr="00ED7AC5">
        <w:rPr>
          <w:rFonts w:ascii="Palatino Linotype" w:hAnsi="Palatino Linotype"/>
          <w:i/>
        </w:rPr>
        <w:t xml:space="preserve"> </w:t>
      </w:r>
      <w:r w:rsidRPr="00ED7AC5">
        <w:rPr>
          <w:rFonts w:ascii="Palatino Linotype" w:hAnsi="Palatino Linotype"/>
          <w:i/>
          <w:sz w:val="22"/>
          <w:szCs w:val="22"/>
        </w:rPr>
        <w:t>reglamentaria</w:t>
      </w:r>
      <w:r w:rsidRPr="00ED7AC5">
        <w:rPr>
          <w:rFonts w:ascii="Palatino Linotype" w:hAnsi="Palatino Linotype"/>
          <w:i/>
        </w:rPr>
        <w:t xml:space="preserve"> </w:t>
      </w:r>
      <w:r w:rsidRPr="00ED7AC5">
        <w:rPr>
          <w:rFonts w:ascii="Palatino Linotype" w:hAnsi="Palatino Linotype"/>
          <w:i/>
          <w:sz w:val="22"/>
          <w:szCs w:val="22"/>
        </w:rPr>
        <w:t>y</w:t>
      </w:r>
      <w:r w:rsidRPr="00ED7AC5">
        <w:rPr>
          <w:rFonts w:ascii="Palatino Linotype" w:hAnsi="Palatino Linotype"/>
          <w:i/>
        </w:rPr>
        <w:t xml:space="preserve"> </w:t>
      </w:r>
      <w:r w:rsidRPr="00ED7AC5">
        <w:rPr>
          <w:rFonts w:ascii="Palatino Linotype" w:hAnsi="Palatino Linotype"/>
          <w:i/>
          <w:sz w:val="22"/>
          <w:szCs w:val="22"/>
        </w:rPr>
        <w:t>el</w:t>
      </w:r>
      <w:r w:rsidRPr="00ED7AC5">
        <w:rPr>
          <w:rFonts w:ascii="Palatino Linotype" w:hAnsi="Palatino Linotype"/>
          <w:i/>
        </w:rPr>
        <w:t xml:space="preserve"> </w:t>
      </w:r>
      <w:r w:rsidRPr="00ED7AC5">
        <w:rPr>
          <w:rFonts w:ascii="Palatino Linotype" w:hAnsi="Palatino Linotype"/>
          <w:i/>
          <w:sz w:val="22"/>
          <w:szCs w:val="22"/>
        </w:rPr>
        <w:t>organismo</w:t>
      </w:r>
      <w:r w:rsidRPr="00ED7AC5">
        <w:rPr>
          <w:rFonts w:ascii="Palatino Linotype" w:hAnsi="Palatino Linotype"/>
          <w:i/>
        </w:rPr>
        <w:t xml:space="preserve"> </w:t>
      </w:r>
      <w:r w:rsidRPr="00ED7AC5">
        <w:rPr>
          <w:rFonts w:ascii="Palatino Linotype" w:hAnsi="Palatino Linotype"/>
          <w:i/>
          <w:sz w:val="22"/>
          <w:szCs w:val="22"/>
        </w:rPr>
        <w:t>autónomo</w:t>
      </w:r>
      <w:r w:rsidRPr="00ED7AC5">
        <w:rPr>
          <w:rFonts w:ascii="Palatino Linotype" w:hAnsi="Palatino Linotype"/>
          <w:i/>
        </w:rPr>
        <w:t xml:space="preserve"> </w:t>
      </w:r>
      <w:r w:rsidRPr="00ED7AC5">
        <w:rPr>
          <w:rFonts w:ascii="Palatino Linotype" w:hAnsi="Palatino Linotype"/>
          <w:i/>
          <w:sz w:val="22"/>
          <w:szCs w:val="22"/>
        </w:rPr>
        <w:t>garante</w:t>
      </w:r>
      <w:r w:rsidRPr="00ED7AC5">
        <w:rPr>
          <w:rFonts w:ascii="Palatino Linotype" w:hAnsi="Palatino Linotype"/>
          <w:i/>
        </w:rPr>
        <w:t xml:space="preserve"> </w:t>
      </w:r>
      <w:r w:rsidRPr="00ED7AC5">
        <w:rPr>
          <w:rFonts w:ascii="Palatino Linotype" w:hAnsi="Palatino Linotype"/>
          <w:i/>
          <w:sz w:val="22"/>
          <w:szCs w:val="22"/>
        </w:rPr>
        <w:t>en</w:t>
      </w:r>
      <w:r w:rsidRPr="00ED7AC5">
        <w:rPr>
          <w:rFonts w:ascii="Palatino Linotype" w:hAnsi="Palatino Linotype"/>
          <w:i/>
        </w:rPr>
        <w:t xml:space="preserve"> </w:t>
      </w:r>
      <w:r w:rsidRPr="00ED7AC5">
        <w:rPr>
          <w:rFonts w:ascii="Palatino Linotype" w:hAnsi="Palatino Linotype"/>
          <w:i/>
          <w:sz w:val="22"/>
          <w:szCs w:val="22"/>
        </w:rPr>
        <w:t>el</w:t>
      </w:r>
      <w:r w:rsidRPr="00ED7AC5">
        <w:rPr>
          <w:rFonts w:ascii="Palatino Linotype" w:hAnsi="Palatino Linotype"/>
          <w:i/>
        </w:rPr>
        <w:t xml:space="preserve"> </w:t>
      </w:r>
      <w:r w:rsidRPr="00ED7AC5">
        <w:rPr>
          <w:rFonts w:ascii="Palatino Linotype" w:hAnsi="Palatino Linotype"/>
          <w:i/>
          <w:sz w:val="22"/>
          <w:szCs w:val="22"/>
        </w:rPr>
        <w:t>ámbito</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su</w:t>
      </w:r>
      <w:r w:rsidRPr="00ED7AC5">
        <w:rPr>
          <w:rFonts w:ascii="Palatino Linotype" w:hAnsi="Palatino Linotype"/>
          <w:i/>
        </w:rPr>
        <w:t xml:space="preserve"> </w:t>
      </w:r>
      <w:r w:rsidRPr="00ED7AC5">
        <w:rPr>
          <w:rFonts w:ascii="Palatino Linotype" w:hAnsi="Palatino Linotype"/>
          <w:i/>
          <w:sz w:val="22"/>
          <w:szCs w:val="22"/>
        </w:rPr>
        <w:t>competencia.</w:t>
      </w:r>
      <w:r w:rsidRPr="00ED7AC5">
        <w:rPr>
          <w:rFonts w:ascii="Palatino Linotype" w:hAnsi="Palatino Linotype"/>
          <w:i/>
        </w:rPr>
        <w:t xml:space="preserve"> </w:t>
      </w:r>
      <w:r w:rsidRPr="00ED7AC5">
        <w:rPr>
          <w:rFonts w:ascii="Palatino Linotype" w:hAnsi="Palatino Linotype"/>
          <w:i/>
          <w:sz w:val="22"/>
          <w:szCs w:val="22"/>
        </w:rPr>
        <w:t>Las</w:t>
      </w:r>
      <w:r w:rsidRPr="00ED7AC5">
        <w:rPr>
          <w:rFonts w:ascii="Palatino Linotype" w:hAnsi="Palatino Linotype"/>
          <w:i/>
        </w:rPr>
        <w:t xml:space="preserve"> </w:t>
      </w:r>
      <w:r w:rsidRPr="00ED7AC5">
        <w:rPr>
          <w:rFonts w:ascii="Palatino Linotype" w:hAnsi="Palatino Linotype"/>
          <w:i/>
          <w:sz w:val="22"/>
          <w:szCs w:val="22"/>
        </w:rPr>
        <w:t>resoluciones</w:t>
      </w:r>
      <w:r w:rsidRPr="00ED7AC5">
        <w:rPr>
          <w:rFonts w:ascii="Palatino Linotype" w:hAnsi="Palatino Linotype"/>
          <w:i/>
        </w:rPr>
        <w:t xml:space="preserve"> </w:t>
      </w:r>
      <w:r w:rsidRPr="00ED7AC5">
        <w:rPr>
          <w:rFonts w:ascii="Palatino Linotype" w:hAnsi="Palatino Linotype"/>
          <w:i/>
          <w:sz w:val="22"/>
          <w:szCs w:val="22"/>
        </w:rPr>
        <w:t>que</w:t>
      </w:r>
      <w:r w:rsidRPr="00ED7AC5">
        <w:rPr>
          <w:rFonts w:ascii="Palatino Linotype" w:hAnsi="Palatino Linotype"/>
          <w:i/>
        </w:rPr>
        <w:t xml:space="preserve"> </w:t>
      </w:r>
      <w:r w:rsidRPr="00ED7AC5">
        <w:rPr>
          <w:rFonts w:ascii="Palatino Linotype" w:hAnsi="Palatino Linotype"/>
          <w:i/>
          <w:sz w:val="22"/>
          <w:szCs w:val="22"/>
        </w:rPr>
        <w:t>correspondan</w:t>
      </w:r>
      <w:r w:rsidRPr="00ED7AC5">
        <w:rPr>
          <w:rFonts w:ascii="Palatino Linotype" w:hAnsi="Palatino Linotype"/>
          <w:i/>
        </w:rPr>
        <w:t xml:space="preserve"> </w:t>
      </w:r>
      <w:r w:rsidRPr="00ED7AC5">
        <w:rPr>
          <w:rFonts w:ascii="Palatino Linotype" w:hAnsi="Palatino Linotype"/>
          <w:i/>
          <w:sz w:val="22"/>
          <w:szCs w:val="22"/>
        </w:rPr>
        <w:t>a</w:t>
      </w:r>
      <w:r w:rsidRPr="00ED7AC5">
        <w:rPr>
          <w:rFonts w:ascii="Palatino Linotype" w:hAnsi="Palatino Linotype"/>
          <w:i/>
        </w:rPr>
        <w:t xml:space="preserve"> </w:t>
      </w:r>
      <w:r w:rsidRPr="00ED7AC5">
        <w:rPr>
          <w:rFonts w:ascii="Palatino Linotype" w:hAnsi="Palatino Linotype"/>
          <w:i/>
          <w:sz w:val="22"/>
          <w:szCs w:val="22"/>
        </w:rPr>
        <w:t>estos</w:t>
      </w:r>
      <w:r w:rsidRPr="00ED7AC5">
        <w:rPr>
          <w:rFonts w:ascii="Palatino Linotype" w:hAnsi="Palatino Linotype"/>
          <w:i/>
        </w:rPr>
        <w:t xml:space="preserve"> </w:t>
      </w:r>
      <w:r w:rsidRPr="00ED7AC5">
        <w:rPr>
          <w:rFonts w:ascii="Palatino Linotype" w:hAnsi="Palatino Linotype"/>
          <w:i/>
          <w:sz w:val="22"/>
          <w:szCs w:val="22"/>
        </w:rPr>
        <w:t>procedimientos</w:t>
      </w:r>
      <w:r w:rsidRPr="00ED7AC5">
        <w:rPr>
          <w:rFonts w:ascii="Palatino Linotype" w:hAnsi="Palatino Linotype"/>
          <w:i/>
        </w:rPr>
        <w:t xml:space="preserve"> </w:t>
      </w:r>
      <w:r w:rsidRPr="00ED7AC5">
        <w:rPr>
          <w:rFonts w:ascii="Palatino Linotype" w:hAnsi="Palatino Linotype"/>
          <w:i/>
          <w:sz w:val="22"/>
          <w:szCs w:val="22"/>
        </w:rPr>
        <w:t>se</w:t>
      </w:r>
      <w:r w:rsidRPr="00ED7AC5">
        <w:rPr>
          <w:rFonts w:ascii="Palatino Linotype" w:hAnsi="Palatino Linotype"/>
          <w:i/>
        </w:rPr>
        <w:t xml:space="preserve"> </w:t>
      </w:r>
      <w:r w:rsidRPr="00ED7AC5">
        <w:rPr>
          <w:rFonts w:ascii="Palatino Linotype" w:hAnsi="Palatino Linotype"/>
          <w:i/>
          <w:sz w:val="22"/>
          <w:szCs w:val="22"/>
        </w:rPr>
        <w:t>sistematizarán</w:t>
      </w:r>
      <w:r w:rsidRPr="00ED7AC5">
        <w:rPr>
          <w:rFonts w:ascii="Palatino Linotype" w:hAnsi="Palatino Linotype"/>
          <w:i/>
        </w:rPr>
        <w:t xml:space="preserve"> </w:t>
      </w:r>
      <w:r w:rsidRPr="00ED7AC5">
        <w:rPr>
          <w:rFonts w:ascii="Palatino Linotype" w:hAnsi="Palatino Linotype"/>
          <w:i/>
          <w:sz w:val="22"/>
          <w:szCs w:val="22"/>
        </w:rPr>
        <w:t>para</w:t>
      </w:r>
      <w:r w:rsidRPr="00ED7AC5">
        <w:rPr>
          <w:rFonts w:ascii="Palatino Linotype" w:hAnsi="Palatino Linotype"/>
          <w:i/>
        </w:rPr>
        <w:t xml:space="preserve"> </w:t>
      </w:r>
      <w:r w:rsidRPr="00ED7AC5">
        <w:rPr>
          <w:rFonts w:ascii="Palatino Linotype" w:hAnsi="Palatino Linotype"/>
          <w:i/>
          <w:sz w:val="22"/>
          <w:szCs w:val="22"/>
        </w:rPr>
        <w:t>favorecer</w:t>
      </w:r>
      <w:r w:rsidRPr="00ED7AC5">
        <w:rPr>
          <w:rFonts w:ascii="Palatino Linotype" w:hAnsi="Palatino Linotype"/>
          <w:i/>
        </w:rPr>
        <w:t xml:space="preserve"> </w:t>
      </w:r>
      <w:r w:rsidRPr="00ED7AC5">
        <w:rPr>
          <w:rFonts w:ascii="Palatino Linotype" w:hAnsi="Palatino Linotype"/>
          <w:i/>
          <w:sz w:val="22"/>
          <w:szCs w:val="22"/>
        </w:rPr>
        <w:t>su</w:t>
      </w:r>
      <w:r w:rsidRPr="00ED7AC5">
        <w:rPr>
          <w:rFonts w:ascii="Palatino Linotype" w:hAnsi="Palatino Linotype"/>
          <w:i/>
        </w:rPr>
        <w:t xml:space="preserve"> </w:t>
      </w:r>
      <w:r w:rsidRPr="00ED7AC5">
        <w:rPr>
          <w:rFonts w:ascii="Palatino Linotype" w:hAnsi="Palatino Linotype"/>
          <w:i/>
          <w:sz w:val="22"/>
          <w:szCs w:val="22"/>
        </w:rPr>
        <w:t>consulta.</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szCs w:val="22"/>
        </w:rPr>
      </w:pPr>
      <w:r w:rsidRPr="00ED7AC5">
        <w:rPr>
          <w:rFonts w:ascii="Palatino Linotype" w:hAnsi="Palatino Linotype"/>
          <w:b/>
          <w:i/>
          <w:sz w:val="22"/>
          <w:szCs w:val="22"/>
        </w:rPr>
        <w:t>VI.</w:t>
      </w:r>
      <w:r w:rsidRPr="00ED7AC5">
        <w:rPr>
          <w:rFonts w:ascii="Palatino Linotype" w:hAnsi="Palatino Linotype"/>
          <w:b/>
          <w:i/>
        </w:rPr>
        <w:t xml:space="preserve"> </w:t>
      </w:r>
      <w:r w:rsidRPr="00ED7AC5">
        <w:rPr>
          <w:rFonts w:ascii="Palatino Linotype" w:hAnsi="Palatino Linotype"/>
          <w:b/>
          <w:i/>
          <w:sz w:val="22"/>
          <w:szCs w:val="22"/>
        </w:rPr>
        <w:t>Los</w:t>
      </w:r>
      <w:r w:rsidRPr="00ED7AC5">
        <w:rPr>
          <w:rFonts w:ascii="Palatino Linotype" w:hAnsi="Palatino Linotype"/>
          <w:b/>
          <w:i/>
        </w:rPr>
        <w:t xml:space="preserve"> </w:t>
      </w:r>
      <w:r w:rsidRPr="00ED7AC5">
        <w:rPr>
          <w:rFonts w:ascii="Palatino Linotype" w:hAnsi="Palatino Linotype"/>
          <w:b/>
          <w:i/>
          <w:sz w:val="22"/>
          <w:szCs w:val="22"/>
        </w:rPr>
        <w:t>sujetos</w:t>
      </w:r>
      <w:r w:rsidRPr="00ED7AC5">
        <w:rPr>
          <w:rFonts w:ascii="Palatino Linotype" w:hAnsi="Palatino Linotype"/>
          <w:b/>
          <w:i/>
        </w:rPr>
        <w:t xml:space="preserve"> </w:t>
      </w:r>
      <w:r w:rsidRPr="00ED7AC5">
        <w:rPr>
          <w:rFonts w:ascii="Palatino Linotype" w:hAnsi="Palatino Linotype"/>
          <w:b/>
          <w:i/>
          <w:sz w:val="22"/>
          <w:szCs w:val="22"/>
        </w:rPr>
        <w:t>obligados</w:t>
      </w:r>
      <w:r w:rsidRPr="00ED7AC5">
        <w:rPr>
          <w:rFonts w:ascii="Palatino Linotype" w:hAnsi="Palatino Linotype"/>
          <w:b/>
          <w:i/>
        </w:rPr>
        <w:t xml:space="preserve"> </w:t>
      </w:r>
      <w:r w:rsidRPr="00ED7AC5">
        <w:rPr>
          <w:rFonts w:ascii="Palatino Linotype" w:hAnsi="Palatino Linotype"/>
          <w:b/>
          <w:i/>
          <w:sz w:val="22"/>
          <w:szCs w:val="22"/>
        </w:rPr>
        <w:t>deberán</w:t>
      </w:r>
      <w:r w:rsidRPr="00ED7AC5">
        <w:rPr>
          <w:rFonts w:ascii="Palatino Linotype" w:hAnsi="Palatino Linotype"/>
          <w:b/>
          <w:i/>
        </w:rPr>
        <w:t xml:space="preserve"> </w:t>
      </w:r>
      <w:r w:rsidRPr="00ED7AC5">
        <w:rPr>
          <w:rFonts w:ascii="Palatino Linotype" w:hAnsi="Palatino Linotype"/>
          <w:b/>
          <w:i/>
          <w:sz w:val="22"/>
          <w:szCs w:val="22"/>
        </w:rPr>
        <w:t>preservar</w:t>
      </w:r>
      <w:r w:rsidRPr="00ED7AC5">
        <w:rPr>
          <w:rFonts w:ascii="Palatino Linotype" w:hAnsi="Palatino Linotype"/>
          <w:b/>
          <w:i/>
        </w:rPr>
        <w:t xml:space="preserve"> </w:t>
      </w:r>
      <w:r w:rsidRPr="00ED7AC5">
        <w:rPr>
          <w:rFonts w:ascii="Palatino Linotype" w:hAnsi="Palatino Linotype"/>
          <w:b/>
          <w:i/>
          <w:sz w:val="22"/>
          <w:szCs w:val="22"/>
        </w:rPr>
        <w:t>sus</w:t>
      </w:r>
      <w:r w:rsidRPr="00ED7AC5">
        <w:rPr>
          <w:rFonts w:ascii="Palatino Linotype" w:hAnsi="Palatino Linotype"/>
          <w:b/>
          <w:i/>
        </w:rPr>
        <w:t xml:space="preserve"> </w:t>
      </w:r>
      <w:r w:rsidRPr="00ED7AC5">
        <w:rPr>
          <w:rFonts w:ascii="Palatino Linotype" w:hAnsi="Palatino Linotype"/>
          <w:b/>
          <w:i/>
          <w:sz w:val="22"/>
          <w:szCs w:val="22"/>
        </w:rPr>
        <w:t>documentos</w:t>
      </w:r>
      <w:r w:rsidRPr="00ED7AC5">
        <w:rPr>
          <w:rFonts w:ascii="Palatino Linotype" w:hAnsi="Palatino Linotype"/>
          <w:b/>
          <w:i/>
        </w:rPr>
        <w:t xml:space="preserve"> </w:t>
      </w:r>
      <w:r w:rsidRPr="00ED7AC5">
        <w:rPr>
          <w:rFonts w:ascii="Palatino Linotype" w:hAnsi="Palatino Linotype"/>
          <w:b/>
          <w:i/>
          <w:sz w:val="22"/>
          <w:szCs w:val="22"/>
        </w:rPr>
        <w:t>en</w:t>
      </w:r>
      <w:r w:rsidRPr="00ED7AC5">
        <w:rPr>
          <w:rFonts w:ascii="Palatino Linotype" w:hAnsi="Palatino Linotype"/>
          <w:b/>
          <w:i/>
        </w:rPr>
        <w:t xml:space="preserve"> </w:t>
      </w:r>
      <w:r w:rsidRPr="00ED7AC5">
        <w:rPr>
          <w:rFonts w:ascii="Palatino Linotype" w:hAnsi="Palatino Linotype"/>
          <w:b/>
          <w:i/>
          <w:sz w:val="22"/>
          <w:szCs w:val="22"/>
        </w:rPr>
        <w:t>archivos</w:t>
      </w:r>
      <w:r w:rsidRPr="00ED7AC5">
        <w:rPr>
          <w:rFonts w:ascii="Palatino Linotype" w:hAnsi="Palatino Linotype"/>
          <w:b/>
          <w:i/>
        </w:rPr>
        <w:t xml:space="preserve"> </w:t>
      </w:r>
      <w:r w:rsidRPr="00ED7AC5">
        <w:rPr>
          <w:rFonts w:ascii="Palatino Linotype" w:hAnsi="Palatino Linotype"/>
          <w:b/>
          <w:i/>
          <w:sz w:val="22"/>
          <w:szCs w:val="22"/>
        </w:rPr>
        <w:t>administrativos</w:t>
      </w:r>
      <w:r w:rsidRPr="00ED7AC5">
        <w:rPr>
          <w:rFonts w:ascii="Palatino Linotype" w:hAnsi="Palatino Linotype"/>
          <w:b/>
          <w:i/>
        </w:rPr>
        <w:t xml:space="preserve"> </w:t>
      </w:r>
      <w:r w:rsidRPr="00ED7AC5">
        <w:rPr>
          <w:rFonts w:ascii="Palatino Linotype" w:hAnsi="Palatino Linotype"/>
          <w:b/>
          <w:i/>
          <w:sz w:val="22"/>
          <w:szCs w:val="22"/>
        </w:rPr>
        <w:t>actualizados</w:t>
      </w:r>
      <w:r w:rsidRPr="00ED7AC5">
        <w:rPr>
          <w:rFonts w:ascii="Palatino Linotype" w:hAnsi="Palatino Linotype"/>
          <w:b/>
          <w:i/>
        </w:rPr>
        <w:t xml:space="preserve"> </w:t>
      </w:r>
      <w:r w:rsidRPr="00ED7AC5">
        <w:rPr>
          <w:rFonts w:ascii="Palatino Linotype" w:hAnsi="Palatino Linotype"/>
          <w:b/>
          <w:i/>
          <w:sz w:val="22"/>
          <w:szCs w:val="22"/>
        </w:rPr>
        <w:t>y</w:t>
      </w:r>
      <w:r w:rsidRPr="00ED7AC5">
        <w:rPr>
          <w:rFonts w:ascii="Palatino Linotype" w:hAnsi="Palatino Linotype"/>
          <w:b/>
          <w:i/>
        </w:rPr>
        <w:t xml:space="preserve"> </w:t>
      </w:r>
      <w:r w:rsidRPr="00ED7AC5">
        <w:rPr>
          <w:rFonts w:ascii="Palatino Linotype" w:hAnsi="Palatino Linotype"/>
          <w:b/>
          <w:i/>
          <w:sz w:val="22"/>
          <w:szCs w:val="22"/>
        </w:rPr>
        <w:t>publicarán,</w:t>
      </w:r>
      <w:r w:rsidRPr="00ED7AC5">
        <w:rPr>
          <w:rFonts w:ascii="Palatino Linotype" w:hAnsi="Palatino Linotype"/>
          <w:b/>
          <w:i/>
        </w:rPr>
        <w:t xml:space="preserve"> </w:t>
      </w:r>
      <w:r w:rsidRPr="00ED7AC5">
        <w:rPr>
          <w:rFonts w:ascii="Palatino Linotype" w:hAnsi="Palatino Linotype"/>
          <w:b/>
          <w:i/>
          <w:sz w:val="22"/>
          <w:szCs w:val="22"/>
        </w:rPr>
        <w:t>a</w:t>
      </w:r>
      <w:r w:rsidRPr="00ED7AC5">
        <w:rPr>
          <w:rFonts w:ascii="Palatino Linotype" w:hAnsi="Palatino Linotype"/>
          <w:b/>
          <w:i/>
        </w:rPr>
        <w:t xml:space="preserve"> </w:t>
      </w:r>
      <w:r w:rsidRPr="00ED7AC5">
        <w:rPr>
          <w:rFonts w:ascii="Palatino Linotype" w:hAnsi="Palatino Linotype"/>
          <w:b/>
          <w:i/>
          <w:sz w:val="22"/>
          <w:szCs w:val="22"/>
        </w:rPr>
        <w:t>través</w:t>
      </w:r>
      <w:r w:rsidRPr="00ED7AC5">
        <w:rPr>
          <w:rFonts w:ascii="Palatino Linotype" w:hAnsi="Palatino Linotype"/>
          <w:b/>
          <w:i/>
        </w:rPr>
        <w:t xml:space="preserve"> </w:t>
      </w:r>
      <w:r w:rsidRPr="00ED7AC5">
        <w:rPr>
          <w:rFonts w:ascii="Palatino Linotype" w:hAnsi="Palatino Linotype"/>
          <w:b/>
          <w:i/>
          <w:sz w:val="22"/>
          <w:szCs w:val="22"/>
        </w:rPr>
        <w:t>de</w:t>
      </w:r>
      <w:r w:rsidRPr="00ED7AC5">
        <w:rPr>
          <w:rFonts w:ascii="Palatino Linotype" w:hAnsi="Palatino Linotype"/>
          <w:b/>
          <w:i/>
        </w:rPr>
        <w:t xml:space="preserve"> </w:t>
      </w:r>
      <w:r w:rsidRPr="00ED7AC5">
        <w:rPr>
          <w:rFonts w:ascii="Palatino Linotype" w:hAnsi="Palatino Linotype"/>
          <w:b/>
          <w:i/>
          <w:sz w:val="22"/>
          <w:szCs w:val="22"/>
        </w:rPr>
        <w:t>los</w:t>
      </w:r>
      <w:r w:rsidRPr="00ED7AC5">
        <w:rPr>
          <w:rFonts w:ascii="Palatino Linotype" w:hAnsi="Palatino Linotype"/>
          <w:b/>
          <w:i/>
        </w:rPr>
        <w:t xml:space="preserve"> </w:t>
      </w:r>
      <w:r w:rsidRPr="00ED7AC5">
        <w:rPr>
          <w:rFonts w:ascii="Palatino Linotype" w:hAnsi="Palatino Linotype"/>
          <w:b/>
          <w:i/>
          <w:sz w:val="22"/>
          <w:szCs w:val="22"/>
        </w:rPr>
        <w:t>medios</w:t>
      </w:r>
      <w:r w:rsidRPr="00ED7AC5">
        <w:rPr>
          <w:rFonts w:ascii="Palatino Linotype" w:hAnsi="Palatino Linotype"/>
          <w:b/>
          <w:i/>
        </w:rPr>
        <w:t xml:space="preserve"> </w:t>
      </w:r>
      <w:r w:rsidRPr="00ED7AC5">
        <w:rPr>
          <w:rFonts w:ascii="Palatino Linotype" w:hAnsi="Palatino Linotype"/>
          <w:b/>
          <w:i/>
          <w:sz w:val="22"/>
          <w:szCs w:val="22"/>
        </w:rPr>
        <w:t>electrónicos</w:t>
      </w:r>
      <w:r w:rsidRPr="00ED7AC5">
        <w:rPr>
          <w:rFonts w:ascii="Palatino Linotype" w:hAnsi="Palatino Linotype"/>
          <w:b/>
          <w:i/>
        </w:rPr>
        <w:t xml:space="preserve"> </w:t>
      </w:r>
      <w:r w:rsidRPr="00ED7AC5">
        <w:rPr>
          <w:rFonts w:ascii="Palatino Linotype" w:hAnsi="Palatino Linotype"/>
          <w:b/>
          <w:i/>
          <w:sz w:val="22"/>
          <w:szCs w:val="22"/>
        </w:rPr>
        <w:t>disponibles,</w:t>
      </w:r>
      <w:r w:rsidRPr="00ED7AC5">
        <w:rPr>
          <w:rFonts w:ascii="Palatino Linotype" w:hAnsi="Palatino Linotype"/>
          <w:b/>
          <w:i/>
        </w:rPr>
        <w:t xml:space="preserve"> </w:t>
      </w:r>
      <w:r w:rsidRPr="00ED7AC5">
        <w:rPr>
          <w:rFonts w:ascii="Palatino Linotype" w:hAnsi="Palatino Linotype"/>
          <w:b/>
          <w:i/>
          <w:sz w:val="22"/>
          <w:szCs w:val="22"/>
        </w:rPr>
        <w:t>la</w:t>
      </w:r>
      <w:r w:rsidRPr="00ED7AC5">
        <w:rPr>
          <w:rFonts w:ascii="Palatino Linotype" w:hAnsi="Palatino Linotype"/>
          <w:b/>
          <w:i/>
        </w:rPr>
        <w:t xml:space="preserve"> </w:t>
      </w:r>
      <w:r w:rsidRPr="00ED7AC5">
        <w:rPr>
          <w:rFonts w:ascii="Palatino Linotype" w:hAnsi="Palatino Linotype"/>
          <w:b/>
          <w:i/>
          <w:sz w:val="22"/>
          <w:szCs w:val="22"/>
        </w:rPr>
        <w:t>información</w:t>
      </w:r>
      <w:r w:rsidRPr="00ED7AC5">
        <w:rPr>
          <w:rFonts w:ascii="Palatino Linotype" w:hAnsi="Palatino Linotype"/>
          <w:b/>
          <w:i/>
        </w:rPr>
        <w:t xml:space="preserve"> </w:t>
      </w:r>
      <w:r w:rsidRPr="00ED7AC5">
        <w:rPr>
          <w:rFonts w:ascii="Palatino Linotype" w:hAnsi="Palatino Linotype"/>
          <w:b/>
          <w:i/>
          <w:sz w:val="22"/>
          <w:szCs w:val="22"/>
        </w:rPr>
        <w:t>completa</w:t>
      </w:r>
      <w:r w:rsidRPr="00ED7AC5">
        <w:rPr>
          <w:rFonts w:ascii="Palatino Linotype" w:hAnsi="Palatino Linotype"/>
          <w:b/>
          <w:i/>
        </w:rPr>
        <w:t xml:space="preserve"> </w:t>
      </w:r>
      <w:r w:rsidRPr="00ED7AC5">
        <w:rPr>
          <w:rFonts w:ascii="Palatino Linotype" w:hAnsi="Palatino Linotype"/>
          <w:b/>
          <w:i/>
          <w:sz w:val="22"/>
          <w:szCs w:val="22"/>
        </w:rPr>
        <w:t>y</w:t>
      </w:r>
      <w:r w:rsidRPr="00ED7AC5">
        <w:rPr>
          <w:rFonts w:ascii="Palatino Linotype" w:hAnsi="Palatino Linotype"/>
          <w:b/>
          <w:i/>
        </w:rPr>
        <w:t xml:space="preserve"> </w:t>
      </w:r>
      <w:r w:rsidRPr="00ED7AC5">
        <w:rPr>
          <w:rFonts w:ascii="Palatino Linotype" w:hAnsi="Palatino Linotype"/>
          <w:b/>
          <w:i/>
          <w:sz w:val="22"/>
          <w:szCs w:val="22"/>
        </w:rPr>
        <w:t>actualizada</w:t>
      </w:r>
      <w:r w:rsidRPr="00ED7AC5">
        <w:rPr>
          <w:rFonts w:ascii="Palatino Linotype" w:hAnsi="Palatino Linotype"/>
          <w:b/>
          <w:i/>
        </w:rPr>
        <w:t xml:space="preserve"> </w:t>
      </w:r>
      <w:r w:rsidRPr="00ED7AC5">
        <w:rPr>
          <w:rFonts w:ascii="Palatino Linotype" w:hAnsi="Palatino Linotype"/>
          <w:b/>
          <w:i/>
          <w:sz w:val="22"/>
          <w:szCs w:val="22"/>
        </w:rPr>
        <w:t>sobre</w:t>
      </w:r>
      <w:r w:rsidRPr="00ED7AC5">
        <w:rPr>
          <w:rFonts w:ascii="Palatino Linotype" w:hAnsi="Palatino Linotype"/>
          <w:b/>
          <w:i/>
        </w:rPr>
        <w:t xml:space="preserve"> </w:t>
      </w:r>
      <w:r w:rsidRPr="00ED7AC5">
        <w:rPr>
          <w:rFonts w:ascii="Palatino Linotype" w:hAnsi="Palatino Linotype"/>
          <w:b/>
          <w:i/>
          <w:sz w:val="22"/>
          <w:szCs w:val="22"/>
        </w:rPr>
        <w:t>el</w:t>
      </w:r>
      <w:r w:rsidRPr="00ED7AC5">
        <w:rPr>
          <w:rFonts w:ascii="Palatino Linotype" w:hAnsi="Palatino Linotype"/>
          <w:b/>
          <w:i/>
        </w:rPr>
        <w:t xml:space="preserve"> </w:t>
      </w:r>
      <w:r w:rsidRPr="00ED7AC5">
        <w:rPr>
          <w:rFonts w:ascii="Palatino Linotype" w:hAnsi="Palatino Linotype"/>
          <w:b/>
          <w:i/>
          <w:sz w:val="22"/>
          <w:szCs w:val="22"/>
        </w:rPr>
        <w:t>ejercicio</w:t>
      </w:r>
      <w:r w:rsidRPr="00ED7AC5">
        <w:rPr>
          <w:rFonts w:ascii="Palatino Linotype" w:hAnsi="Palatino Linotype"/>
          <w:b/>
          <w:i/>
        </w:rPr>
        <w:t xml:space="preserve"> </w:t>
      </w:r>
      <w:r w:rsidRPr="00ED7AC5">
        <w:rPr>
          <w:rFonts w:ascii="Palatino Linotype" w:hAnsi="Palatino Linotype"/>
          <w:b/>
          <w:i/>
          <w:sz w:val="22"/>
          <w:szCs w:val="22"/>
        </w:rPr>
        <w:t>de</w:t>
      </w:r>
      <w:r w:rsidRPr="00ED7AC5">
        <w:rPr>
          <w:rFonts w:ascii="Palatino Linotype" w:hAnsi="Palatino Linotype"/>
          <w:b/>
          <w:i/>
        </w:rPr>
        <w:t xml:space="preserve"> </w:t>
      </w:r>
      <w:r w:rsidRPr="00ED7AC5">
        <w:rPr>
          <w:rFonts w:ascii="Palatino Linotype" w:hAnsi="Palatino Linotype"/>
          <w:b/>
          <w:i/>
          <w:sz w:val="22"/>
          <w:szCs w:val="22"/>
        </w:rPr>
        <w:t>los</w:t>
      </w:r>
      <w:r w:rsidRPr="00ED7AC5">
        <w:rPr>
          <w:rFonts w:ascii="Palatino Linotype" w:hAnsi="Palatino Linotype"/>
          <w:b/>
          <w:i/>
        </w:rPr>
        <w:t xml:space="preserve"> </w:t>
      </w:r>
      <w:r w:rsidRPr="00ED7AC5">
        <w:rPr>
          <w:rFonts w:ascii="Palatino Linotype" w:hAnsi="Palatino Linotype"/>
          <w:b/>
          <w:i/>
          <w:sz w:val="22"/>
          <w:szCs w:val="22"/>
        </w:rPr>
        <w:t>recursos</w:t>
      </w:r>
      <w:r w:rsidRPr="00ED7AC5">
        <w:rPr>
          <w:rFonts w:ascii="Palatino Linotype" w:hAnsi="Palatino Linotype"/>
          <w:b/>
          <w:i/>
        </w:rPr>
        <w:t xml:space="preserve"> </w:t>
      </w:r>
      <w:r w:rsidRPr="00ED7AC5">
        <w:rPr>
          <w:rFonts w:ascii="Palatino Linotype" w:hAnsi="Palatino Linotype"/>
          <w:b/>
          <w:i/>
          <w:sz w:val="22"/>
          <w:szCs w:val="22"/>
        </w:rPr>
        <w:t>públicos</w:t>
      </w:r>
      <w:r w:rsidRPr="00ED7AC5">
        <w:rPr>
          <w:rFonts w:ascii="Palatino Linotype" w:hAnsi="Palatino Linotype"/>
          <w:i/>
        </w:rPr>
        <w:t xml:space="preserve"> </w:t>
      </w:r>
      <w:r w:rsidRPr="00ED7AC5">
        <w:rPr>
          <w:rFonts w:ascii="Palatino Linotype" w:hAnsi="Palatino Linotype"/>
          <w:i/>
          <w:sz w:val="22"/>
          <w:szCs w:val="22"/>
        </w:rPr>
        <w:t>y</w:t>
      </w:r>
      <w:r w:rsidRPr="00ED7AC5">
        <w:rPr>
          <w:rFonts w:ascii="Palatino Linotype" w:hAnsi="Palatino Linotype"/>
          <w:i/>
        </w:rPr>
        <w:t xml:space="preserve"> </w:t>
      </w:r>
      <w:r w:rsidRPr="00ED7AC5">
        <w:rPr>
          <w:rFonts w:ascii="Palatino Linotype" w:hAnsi="Palatino Linotype"/>
          <w:i/>
          <w:sz w:val="22"/>
          <w:szCs w:val="22"/>
        </w:rPr>
        <w:t>los</w:t>
      </w:r>
      <w:r w:rsidRPr="00ED7AC5">
        <w:rPr>
          <w:rFonts w:ascii="Palatino Linotype" w:hAnsi="Palatino Linotype"/>
          <w:i/>
        </w:rPr>
        <w:t xml:space="preserve"> </w:t>
      </w:r>
      <w:r w:rsidRPr="00ED7AC5">
        <w:rPr>
          <w:rFonts w:ascii="Palatino Linotype" w:hAnsi="Palatino Linotype"/>
          <w:i/>
          <w:sz w:val="22"/>
          <w:szCs w:val="22"/>
        </w:rPr>
        <w:t>indicadores</w:t>
      </w:r>
      <w:r w:rsidRPr="00ED7AC5">
        <w:rPr>
          <w:rFonts w:ascii="Palatino Linotype" w:hAnsi="Palatino Linotype"/>
          <w:i/>
        </w:rPr>
        <w:t xml:space="preserve"> </w:t>
      </w:r>
      <w:r w:rsidRPr="00ED7AC5">
        <w:rPr>
          <w:rFonts w:ascii="Palatino Linotype" w:hAnsi="Palatino Linotype"/>
          <w:i/>
          <w:sz w:val="22"/>
          <w:szCs w:val="22"/>
        </w:rPr>
        <w:t>que</w:t>
      </w:r>
      <w:r w:rsidRPr="00ED7AC5">
        <w:rPr>
          <w:rFonts w:ascii="Palatino Linotype" w:hAnsi="Palatino Linotype"/>
          <w:i/>
        </w:rPr>
        <w:t xml:space="preserve"> </w:t>
      </w:r>
      <w:r w:rsidRPr="00ED7AC5">
        <w:rPr>
          <w:rFonts w:ascii="Palatino Linotype" w:hAnsi="Palatino Linotype"/>
          <w:i/>
          <w:sz w:val="22"/>
          <w:szCs w:val="22"/>
        </w:rPr>
        <w:t>permitan</w:t>
      </w:r>
      <w:r w:rsidRPr="00ED7AC5">
        <w:rPr>
          <w:rFonts w:ascii="Palatino Linotype" w:hAnsi="Palatino Linotype"/>
          <w:i/>
        </w:rPr>
        <w:t xml:space="preserve"> </w:t>
      </w:r>
      <w:r w:rsidRPr="00ED7AC5">
        <w:rPr>
          <w:rFonts w:ascii="Palatino Linotype" w:hAnsi="Palatino Linotype"/>
          <w:i/>
          <w:sz w:val="22"/>
          <w:szCs w:val="22"/>
        </w:rPr>
        <w:t>rendir</w:t>
      </w:r>
      <w:r w:rsidRPr="00ED7AC5">
        <w:rPr>
          <w:rFonts w:ascii="Palatino Linotype" w:hAnsi="Palatino Linotype"/>
          <w:i/>
        </w:rPr>
        <w:t xml:space="preserve"> </w:t>
      </w:r>
      <w:r w:rsidRPr="00ED7AC5">
        <w:rPr>
          <w:rFonts w:ascii="Palatino Linotype" w:hAnsi="Palatino Linotype"/>
          <w:i/>
          <w:sz w:val="22"/>
          <w:szCs w:val="22"/>
        </w:rPr>
        <w:t>cuenta</w:t>
      </w:r>
      <w:r w:rsidRPr="00ED7AC5">
        <w:rPr>
          <w:rFonts w:ascii="Palatino Linotype" w:hAnsi="Palatino Linotype"/>
          <w:i/>
        </w:rPr>
        <w:t xml:space="preserve"> </w:t>
      </w:r>
      <w:r w:rsidRPr="00ED7AC5">
        <w:rPr>
          <w:rFonts w:ascii="Palatino Linotype" w:hAnsi="Palatino Linotype"/>
          <w:i/>
          <w:sz w:val="22"/>
          <w:szCs w:val="22"/>
        </w:rPr>
        <w:t>del</w:t>
      </w:r>
      <w:r w:rsidRPr="00ED7AC5">
        <w:rPr>
          <w:rFonts w:ascii="Palatino Linotype" w:hAnsi="Palatino Linotype"/>
          <w:i/>
        </w:rPr>
        <w:t xml:space="preserve"> </w:t>
      </w:r>
      <w:r w:rsidRPr="00ED7AC5">
        <w:rPr>
          <w:rFonts w:ascii="Palatino Linotype" w:hAnsi="Palatino Linotype"/>
          <w:i/>
          <w:sz w:val="22"/>
          <w:szCs w:val="22"/>
        </w:rPr>
        <w:t>cumplimiento</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sus</w:t>
      </w:r>
      <w:r w:rsidRPr="00ED7AC5">
        <w:rPr>
          <w:rFonts w:ascii="Palatino Linotype" w:hAnsi="Palatino Linotype"/>
          <w:i/>
        </w:rPr>
        <w:t xml:space="preserve"> </w:t>
      </w:r>
      <w:r w:rsidRPr="00ED7AC5">
        <w:rPr>
          <w:rFonts w:ascii="Palatino Linotype" w:hAnsi="Palatino Linotype"/>
          <w:i/>
          <w:sz w:val="22"/>
          <w:szCs w:val="22"/>
        </w:rPr>
        <w:t>objetivos</w:t>
      </w:r>
      <w:r w:rsidRPr="00ED7AC5">
        <w:rPr>
          <w:rFonts w:ascii="Palatino Linotype" w:hAnsi="Palatino Linotype"/>
          <w:i/>
        </w:rPr>
        <w:t xml:space="preserve"> </w:t>
      </w:r>
      <w:r w:rsidRPr="00ED7AC5">
        <w:rPr>
          <w:rFonts w:ascii="Palatino Linotype" w:hAnsi="Palatino Linotype"/>
          <w:i/>
          <w:sz w:val="22"/>
          <w:szCs w:val="22"/>
        </w:rPr>
        <w:t>y</w:t>
      </w:r>
      <w:r w:rsidRPr="00ED7AC5">
        <w:rPr>
          <w:rFonts w:ascii="Palatino Linotype" w:hAnsi="Palatino Linotype"/>
          <w:i/>
        </w:rPr>
        <w:t xml:space="preserve"> </w:t>
      </w:r>
      <w:r w:rsidRPr="00ED7AC5">
        <w:rPr>
          <w:rFonts w:ascii="Palatino Linotype" w:hAnsi="Palatino Linotype"/>
          <w:i/>
          <w:sz w:val="22"/>
          <w:szCs w:val="22"/>
        </w:rPr>
        <w:t>los</w:t>
      </w:r>
      <w:r w:rsidRPr="00ED7AC5">
        <w:rPr>
          <w:rFonts w:ascii="Palatino Linotype" w:hAnsi="Palatino Linotype"/>
          <w:i/>
        </w:rPr>
        <w:t xml:space="preserve"> </w:t>
      </w:r>
      <w:r w:rsidRPr="00ED7AC5">
        <w:rPr>
          <w:rFonts w:ascii="Palatino Linotype" w:hAnsi="Palatino Linotype"/>
          <w:i/>
          <w:sz w:val="22"/>
          <w:szCs w:val="22"/>
        </w:rPr>
        <w:t>resultados</w:t>
      </w:r>
      <w:r w:rsidRPr="00ED7AC5">
        <w:rPr>
          <w:rFonts w:ascii="Palatino Linotype" w:hAnsi="Palatino Linotype"/>
          <w:i/>
        </w:rPr>
        <w:t xml:space="preserve"> </w:t>
      </w:r>
      <w:r w:rsidRPr="00ED7AC5">
        <w:rPr>
          <w:rFonts w:ascii="Palatino Linotype" w:hAnsi="Palatino Linotype"/>
          <w:i/>
          <w:sz w:val="22"/>
          <w:szCs w:val="22"/>
        </w:rPr>
        <w:t>obtenidos.</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szCs w:val="22"/>
        </w:rPr>
      </w:pPr>
      <w:r w:rsidRPr="00ED7AC5">
        <w:rPr>
          <w:rFonts w:ascii="Palatino Linotype" w:hAnsi="Palatino Linotype"/>
          <w:i/>
          <w:sz w:val="22"/>
          <w:szCs w:val="22"/>
        </w:rPr>
        <w:t>VII.</w:t>
      </w:r>
      <w:r w:rsidRPr="00ED7AC5">
        <w:rPr>
          <w:rFonts w:ascii="Palatino Linotype" w:hAnsi="Palatino Linotype"/>
          <w:i/>
        </w:rPr>
        <w:t xml:space="preserve"> </w:t>
      </w:r>
      <w:r w:rsidRPr="00ED7AC5">
        <w:rPr>
          <w:rFonts w:ascii="Palatino Linotype" w:hAnsi="Palatino Linotype"/>
          <w:i/>
          <w:sz w:val="22"/>
          <w:szCs w:val="22"/>
        </w:rPr>
        <w:t>La</w:t>
      </w:r>
      <w:r w:rsidRPr="00ED7AC5">
        <w:rPr>
          <w:rFonts w:ascii="Palatino Linotype" w:hAnsi="Palatino Linotype"/>
          <w:i/>
        </w:rPr>
        <w:t xml:space="preserve"> </w:t>
      </w:r>
      <w:r w:rsidRPr="00ED7AC5">
        <w:rPr>
          <w:rFonts w:ascii="Palatino Linotype" w:hAnsi="Palatino Linotype"/>
          <w:i/>
          <w:sz w:val="22"/>
          <w:szCs w:val="22"/>
        </w:rPr>
        <w:t>ley</w:t>
      </w:r>
      <w:r w:rsidRPr="00ED7AC5">
        <w:rPr>
          <w:rFonts w:ascii="Palatino Linotype" w:hAnsi="Palatino Linotype"/>
          <w:i/>
        </w:rPr>
        <w:t xml:space="preserve"> </w:t>
      </w:r>
      <w:r w:rsidRPr="00ED7AC5">
        <w:rPr>
          <w:rFonts w:ascii="Palatino Linotype" w:hAnsi="Palatino Linotype"/>
          <w:i/>
          <w:sz w:val="22"/>
          <w:szCs w:val="22"/>
        </w:rPr>
        <w:t>reglamentaria,</w:t>
      </w:r>
      <w:r w:rsidRPr="00ED7AC5">
        <w:rPr>
          <w:rFonts w:ascii="Palatino Linotype" w:hAnsi="Palatino Linotype"/>
          <w:i/>
        </w:rPr>
        <w:t xml:space="preserve"> </w:t>
      </w:r>
      <w:r w:rsidRPr="00ED7AC5">
        <w:rPr>
          <w:rFonts w:ascii="Palatino Linotype" w:hAnsi="Palatino Linotype"/>
          <w:i/>
          <w:sz w:val="22"/>
          <w:szCs w:val="22"/>
        </w:rPr>
        <w:t>determinará</w:t>
      </w:r>
      <w:r w:rsidRPr="00ED7AC5">
        <w:rPr>
          <w:rFonts w:ascii="Palatino Linotype" w:hAnsi="Palatino Linotype"/>
          <w:i/>
        </w:rPr>
        <w:t xml:space="preserve"> </w:t>
      </w:r>
      <w:r w:rsidRPr="00ED7AC5">
        <w:rPr>
          <w:rFonts w:ascii="Palatino Linotype" w:hAnsi="Palatino Linotype"/>
          <w:i/>
          <w:sz w:val="22"/>
          <w:szCs w:val="22"/>
        </w:rPr>
        <w:t>la</w:t>
      </w:r>
      <w:r w:rsidRPr="00ED7AC5">
        <w:rPr>
          <w:rFonts w:ascii="Palatino Linotype" w:hAnsi="Palatino Linotype"/>
          <w:i/>
        </w:rPr>
        <w:t xml:space="preserve"> </w:t>
      </w:r>
      <w:r w:rsidRPr="00ED7AC5">
        <w:rPr>
          <w:rFonts w:ascii="Palatino Linotype" w:hAnsi="Palatino Linotype"/>
          <w:i/>
          <w:sz w:val="22"/>
          <w:szCs w:val="22"/>
        </w:rPr>
        <w:t>manera</w:t>
      </w:r>
      <w:r w:rsidRPr="00ED7AC5">
        <w:rPr>
          <w:rFonts w:ascii="Palatino Linotype" w:hAnsi="Palatino Linotype"/>
          <w:i/>
        </w:rPr>
        <w:t xml:space="preserve"> </w:t>
      </w:r>
      <w:r w:rsidRPr="00ED7AC5">
        <w:rPr>
          <w:rFonts w:ascii="Palatino Linotype" w:hAnsi="Palatino Linotype"/>
          <w:i/>
          <w:sz w:val="22"/>
          <w:szCs w:val="22"/>
        </w:rPr>
        <w:t>en</w:t>
      </w:r>
      <w:r w:rsidRPr="00ED7AC5">
        <w:rPr>
          <w:rFonts w:ascii="Palatino Linotype" w:hAnsi="Palatino Linotype"/>
          <w:i/>
        </w:rPr>
        <w:t xml:space="preserve"> </w:t>
      </w:r>
      <w:r w:rsidRPr="00ED7AC5">
        <w:rPr>
          <w:rFonts w:ascii="Palatino Linotype" w:hAnsi="Palatino Linotype"/>
          <w:i/>
          <w:sz w:val="22"/>
          <w:szCs w:val="22"/>
        </w:rPr>
        <w:t>que</w:t>
      </w:r>
      <w:r w:rsidRPr="00ED7AC5">
        <w:rPr>
          <w:rFonts w:ascii="Palatino Linotype" w:hAnsi="Palatino Linotype"/>
          <w:i/>
        </w:rPr>
        <w:t xml:space="preserve"> </w:t>
      </w:r>
      <w:r w:rsidRPr="00ED7AC5">
        <w:rPr>
          <w:rFonts w:ascii="Palatino Linotype" w:hAnsi="Palatino Linotype"/>
          <w:i/>
          <w:sz w:val="22"/>
          <w:szCs w:val="22"/>
        </w:rPr>
        <w:t>los</w:t>
      </w:r>
      <w:r w:rsidRPr="00ED7AC5">
        <w:rPr>
          <w:rFonts w:ascii="Palatino Linotype" w:hAnsi="Palatino Linotype"/>
          <w:i/>
        </w:rPr>
        <w:t xml:space="preserve"> </w:t>
      </w:r>
      <w:r w:rsidRPr="00ED7AC5">
        <w:rPr>
          <w:rFonts w:ascii="Palatino Linotype" w:hAnsi="Palatino Linotype"/>
          <w:i/>
          <w:sz w:val="22"/>
          <w:szCs w:val="22"/>
        </w:rPr>
        <w:t>sujetos</w:t>
      </w:r>
      <w:r w:rsidRPr="00ED7AC5">
        <w:rPr>
          <w:rFonts w:ascii="Palatino Linotype" w:hAnsi="Palatino Linotype"/>
          <w:i/>
        </w:rPr>
        <w:t xml:space="preserve"> </w:t>
      </w:r>
      <w:r w:rsidRPr="00ED7AC5">
        <w:rPr>
          <w:rFonts w:ascii="Palatino Linotype" w:hAnsi="Palatino Linotype"/>
          <w:i/>
          <w:sz w:val="22"/>
          <w:szCs w:val="22"/>
        </w:rPr>
        <w:t>obligados</w:t>
      </w:r>
      <w:r w:rsidRPr="00ED7AC5">
        <w:rPr>
          <w:rFonts w:ascii="Palatino Linotype" w:hAnsi="Palatino Linotype"/>
          <w:i/>
        </w:rPr>
        <w:t xml:space="preserve"> </w:t>
      </w:r>
      <w:r w:rsidRPr="00ED7AC5">
        <w:rPr>
          <w:rFonts w:ascii="Palatino Linotype" w:hAnsi="Palatino Linotype"/>
          <w:i/>
          <w:sz w:val="22"/>
          <w:szCs w:val="22"/>
        </w:rPr>
        <w:t>deberán</w:t>
      </w:r>
      <w:r w:rsidRPr="00ED7AC5">
        <w:rPr>
          <w:rFonts w:ascii="Palatino Linotype" w:hAnsi="Palatino Linotype"/>
          <w:i/>
        </w:rPr>
        <w:t xml:space="preserve"> </w:t>
      </w:r>
      <w:r w:rsidRPr="00ED7AC5">
        <w:rPr>
          <w:rFonts w:ascii="Palatino Linotype" w:hAnsi="Palatino Linotype"/>
          <w:i/>
          <w:sz w:val="22"/>
          <w:szCs w:val="22"/>
        </w:rPr>
        <w:t>hacer</w:t>
      </w:r>
      <w:r w:rsidRPr="00ED7AC5">
        <w:rPr>
          <w:rFonts w:ascii="Palatino Linotype" w:hAnsi="Palatino Linotype"/>
          <w:i/>
        </w:rPr>
        <w:t xml:space="preserve"> </w:t>
      </w:r>
      <w:r w:rsidRPr="00ED7AC5">
        <w:rPr>
          <w:rFonts w:ascii="Palatino Linotype" w:hAnsi="Palatino Linotype"/>
          <w:i/>
          <w:sz w:val="22"/>
          <w:szCs w:val="22"/>
        </w:rPr>
        <w:t>pública</w:t>
      </w:r>
      <w:r w:rsidRPr="00ED7AC5">
        <w:rPr>
          <w:rFonts w:ascii="Palatino Linotype" w:hAnsi="Palatino Linotype"/>
          <w:i/>
        </w:rPr>
        <w:t xml:space="preserve"> </w:t>
      </w:r>
      <w:r w:rsidRPr="00ED7AC5">
        <w:rPr>
          <w:rFonts w:ascii="Palatino Linotype" w:hAnsi="Palatino Linotype"/>
          <w:i/>
          <w:sz w:val="22"/>
          <w:szCs w:val="22"/>
        </w:rPr>
        <w:t>la</w:t>
      </w:r>
      <w:r w:rsidRPr="00ED7AC5">
        <w:rPr>
          <w:rFonts w:ascii="Palatino Linotype" w:hAnsi="Palatino Linotype"/>
          <w:i/>
        </w:rPr>
        <w:t xml:space="preserve"> </w:t>
      </w:r>
      <w:r w:rsidRPr="00ED7AC5">
        <w:rPr>
          <w:rFonts w:ascii="Palatino Linotype" w:hAnsi="Palatino Linotype"/>
          <w:i/>
          <w:sz w:val="22"/>
          <w:szCs w:val="22"/>
        </w:rPr>
        <w:t>información</w:t>
      </w:r>
      <w:r w:rsidRPr="00ED7AC5">
        <w:rPr>
          <w:rFonts w:ascii="Palatino Linotype" w:hAnsi="Palatino Linotype"/>
          <w:i/>
        </w:rPr>
        <w:t xml:space="preserve"> </w:t>
      </w:r>
      <w:r w:rsidRPr="00ED7AC5">
        <w:rPr>
          <w:rFonts w:ascii="Palatino Linotype" w:hAnsi="Palatino Linotype"/>
          <w:i/>
          <w:sz w:val="22"/>
          <w:szCs w:val="22"/>
        </w:rPr>
        <w:t>relativa</w:t>
      </w:r>
      <w:r w:rsidRPr="00ED7AC5">
        <w:rPr>
          <w:rFonts w:ascii="Palatino Linotype" w:hAnsi="Palatino Linotype"/>
          <w:i/>
        </w:rPr>
        <w:t xml:space="preserve"> </w:t>
      </w:r>
      <w:r w:rsidRPr="00ED7AC5">
        <w:rPr>
          <w:rFonts w:ascii="Palatino Linotype" w:hAnsi="Palatino Linotype"/>
          <w:i/>
          <w:sz w:val="22"/>
          <w:szCs w:val="22"/>
        </w:rPr>
        <w:t>a</w:t>
      </w:r>
      <w:r w:rsidRPr="00ED7AC5">
        <w:rPr>
          <w:rFonts w:ascii="Palatino Linotype" w:hAnsi="Palatino Linotype"/>
          <w:i/>
        </w:rPr>
        <w:t xml:space="preserve"> </w:t>
      </w:r>
      <w:r w:rsidRPr="00ED7AC5">
        <w:rPr>
          <w:rFonts w:ascii="Palatino Linotype" w:hAnsi="Palatino Linotype"/>
          <w:i/>
          <w:sz w:val="22"/>
          <w:szCs w:val="22"/>
        </w:rPr>
        <w:t>los</w:t>
      </w:r>
      <w:r w:rsidRPr="00ED7AC5">
        <w:rPr>
          <w:rFonts w:ascii="Palatino Linotype" w:hAnsi="Palatino Linotype"/>
          <w:i/>
        </w:rPr>
        <w:t xml:space="preserve"> </w:t>
      </w:r>
      <w:r w:rsidRPr="00ED7AC5">
        <w:rPr>
          <w:rFonts w:ascii="Palatino Linotype" w:hAnsi="Palatino Linotype"/>
          <w:i/>
          <w:sz w:val="22"/>
          <w:szCs w:val="22"/>
        </w:rPr>
        <w:t>recursos</w:t>
      </w:r>
      <w:r w:rsidRPr="00ED7AC5">
        <w:rPr>
          <w:rFonts w:ascii="Palatino Linotype" w:hAnsi="Palatino Linotype"/>
          <w:i/>
        </w:rPr>
        <w:t xml:space="preserve"> </w:t>
      </w:r>
      <w:r w:rsidRPr="00ED7AC5">
        <w:rPr>
          <w:rFonts w:ascii="Palatino Linotype" w:hAnsi="Palatino Linotype"/>
          <w:i/>
          <w:sz w:val="22"/>
          <w:szCs w:val="22"/>
        </w:rPr>
        <w:t>públicos</w:t>
      </w:r>
      <w:r w:rsidRPr="00ED7AC5">
        <w:rPr>
          <w:rFonts w:ascii="Palatino Linotype" w:hAnsi="Palatino Linotype"/>
          <w:i/>
        </w:rPr>
        <w:t xml:space="preserve"> </w:t>
      </w:r>
      <w:r w:rsidRPr="00ED7AC5">
        <w:rPr>
          <w:rFonts w:ascii="Palatino Linotype" w:hAnsi="Palatino Linotype"/>
          <w:i/>
          <w:sz w:val="22"/>
          <w:szCs w:val="22"/>
        </w:rPr>
        <w:t>que</w:t>
      </w:r>
      <w:r w:rsidRPr="00ED7AC5">
        <w:rPr>
          <w:rFonts w:ascii="Palatino Linotype" w:hAnsi="Palatino Linotype"/>
          <w:i/>
        </w:rPr>
        <w:t xml:space="preserve"> </w:t>
      </w:r>
      <w:r w:rsidRPr="00ED7AC5">
        <w:rPr>
          <w:rFonts w:ascii="Palatino Linotype" w:hAnsi="Palatino Linotype"/>
          <w:i/>
          <w:sz w:val="22"/>
          <w:szCs w:val="22"/>
        </w:rPr>
        <w:t>entreguen</w:t>
      </w:r>
      <w:r w:rsidRPr="00ED7AC5">
        <w:rPr>
          <w:rFonts w:ascii="Palatino Linotype" w:hAnsi="Palatino Linotype"/>
          <w:i/>
        </w:rPr>
        <w:t xml:space="preserve"> </w:t>
      </w:r>
      <w:r w:rsidRPr="00ED7AC5">
        <w:rPr>
          <w:rFonts w:ascii="Palatino Linotype" w:hAnsi="Palatino Linotype"/>
          <w:i/>
          <w:sz w:val="22"/>
          <w:szCs w:val="22"/>
        </w:rPr>
        <w:t>a</w:t>
      </w:r>
      <w:r w:rsidRPr="00ED7AC5">
        <w:rPr>
          <w:rFonts w:ascii="Palatino Linotype" w:hAnsi="Palatino Linotype"/>
          <w:i/>
        </w:rPr>
        <w:t xml:space="preserve"> </w:t>
      </w:r>
      <w:r w:rsidRPr="00ED7AC5">
        <w:rPr>
          <w:rFonts w:ascii="Palatino Linotype" w:hAnsi="Palatino Linotype"/>
          <w:i/>
          <w:sz w:val="22"/>
          <w:szCs w:val="22"/>
        </w:rPr>
        <w:t>personas</w:t>
      </w:r>
      <w:r w:rsidRPr="00ED7AC5">
        <w:rPr>
          <w:rFonts w:ascii="Palatino Linotype" w:hAnsi="Palatino Linotype"/>
          <w:i/>
        </w:rPr>
        <w:t xml:space="preserve"> </w:t>
      </w:r>
      <w:r w:rsidRPr="00ED7AC5">
        <w:rPr>
          <w:rFonts w:ascii="Palatino Linotype" w:hAnsi="Palatino Linotype"/>
          <w:i/>
          <w:sz w:val="22"/>
          <w:szCs w:val="22"/>
        </w:rPr>
        <w:t>físicas</w:t>
      </w:r>
      <w:r w:rsidRPr="00ED7AC5">
        <w:rPr>
          <w:rFonts w:ascii="Palatino Linotype" w:hAnsi="Palatino Linotype"/>
          <w:i/>
        </w:rPr>
        <w:t xml:space="preserve"> </w:t>
      </w:r>
      <w:r w:rsidRPr="00ED7AC5">
        <w:rPr>
          <w:rFonts w:ascii="Palatino Linotype" w:hAnsi="Palatino Linotype"/>
          <w:i/>
          <w:sz w:val="22"/>
          <w:szCs w:val="22"/>
        </w:rPr>
        <w:t>o</w:t>
      </w:r>
      <w:r w:rsidRPr="00ED7AC5">
        <w:rPr>
          <w:rFonts w:ascii="Palatino Linotype" w:hAnsi="Palatino Linotype"/>
          <w:i/>
        </w:rPr>
        <w:t xml:space="preserve"> </w:t>
      </w:r>
      <w:r w:rsidRPr="00ED7AC5">
        <w:rPr>
          <w:rFonts w:ascii="Palatino Linotype" w:hAnsi="Palatino Linotype"/>
          <w:i/>
          <w:sz w:val="22"/>
          <w:szCs w:val="22"/>
        </w:rPr>
        <w:t>jurídicas</w:t>
      </w:r>
      <w:r w:rsidRPr="00ED7AC5">
        <w:rPr>
          <w:rFonts w:ascii="Palatino Linotype" w:hAnsi="Palatino Linotype"/>
          <w:i/>
        </w:rPr>
        <w:t xml:space="preserve"> </w:t>
      </w:r>
      <w:r w:rsidRPr="00ED7AC5">
        <w:rPr>
          <w:rFonts w:ascii="Palatino Linotype" w:hAnsi="Palatino Linotype"/>
          <w:i/>
          <w:sz w:val="22"/>
          <w:szCs w:val="22"/>
        </w:rPr>
        <w:t>colectivas.”</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szCs w:val="22"/>
        </w:rPr>
      </w:pPr>
      <w:r w:rsidRPr="00ED7AC5">
        <w:rPr>
          <w:rFonts w:ascii="Palatino Linotype" w:hAnsi="Palatino Linotype"/>
          <w:i/>
          <w:sz w:val="22"/>
          <w:szCs w:val="22"/>
        </w:rPr>
        <w:t>(Énfasis</w:t>
      </w:r>
      <w:r w:rsidRPr="00ED7AC5">
        <w:rPr>
          <w:rFonts w:ascii="Palatino Linotype" w:hAnsi="Palatino Linotype"/>
          <w:i/>
        </w:rPr>
        <w:t xml:space="preserve"> </w:t>
      </w:r>
      <w:r w:rsidRPr="00ED7AC5">
        <w:rPr>
          <w:rFonts w:ascii="Palatino Linotype" w:hAnsi="Palatino Linotype"/>
          <w:i/>
          <w:sz w:val="22"/>
          <w:szCs w:val="22"/>
        </w:rPr>
        <w:t>añadido)</w:t>
      </w:r>
    </w:p>
    <w:p w:rsidR="00ED7AC5" w:rsidRPr="00ED7AC5" w:rsidRDefault="00ED7AC5" w:rsidP="00ED7AC5">
      <w:pPr>
        <w:ind w:left="851" w:right="902"/>
        <w:contextualSpacing/>
        <w:jc w:val="both"/>
        <w:rPr>
          <w:rFonts w:ascii="Palatino Linotype" w:hAnsi="Palatino Linotype" w:cs="Arial"/>
          <w:i/>
          <w:sz w:val="22"/>
          <w:szCs w:val="22"/>
        </w:rPr>
      </w:pPr>
    </w:p>
    <w:p w:rsidR="00ED7AC5" w:rsidRPr="00ED7AC5" w:rsidRDefault="00ED7AC5" w:rsidP="00ED7AC5">
      <w:pPr>
        <w:spacing w:before="100" w:beforeAutospacing="1" w:after="100" w:afterAutospacing="1" w:line="360" w:lineRule="auto"/>
        <w:contextualSpacing/>
        <w:jc w:val="both"/>
        <w:rPr>
          <w:rFonts w:ascii="Palatino Linotype" w:hAnsi="Palatino Linotype" w:cs="Arial"/>
          <w:sz w:val="24"/>
          <w:szCs w:val="24"/>
        </w:rPr>
      </w:pPr>
      <w:r w:rsidRPr="00ED7AC5">
        <w:rPr>
          <w:rFonts w:ascii="Palatino Linotype" w:hAnsi="Palatino Linotype" w:cs="Arial"/>
          <w:sz w:val="24"/>
          <w:szCs w:val="24"/>
        </w:rPr>
        <w:t>En ese orden de ideas, la Ley de Transparencia y Acceso a la Información Pública del Estado de México y Municipios, prevé en su artículo 23, lo siguiente:</w:t>
      </w:r>
    </w:p>
    <w:p w:rsidR="00ED7AC5" w:rsidRPr="00ED7AC5" w:rsidRDefault="00ED7AC5" w:rsidP="00ED7AC5">
      <w:pPr>
        <w:spacing w:before="100" w:beforeAutospacing="1" w:after="100" w:afterAutospacing="1" w:line="360" w:lineRule="auto"/>
        <w:contextualSpacing/>
        <w:jc w:val="both"/>
        <w:rPr>
          <w:rFonts w:ascii="Palatino Linotype" w:hAnsi="Palatino Linotype" w:cs="Arial"/>
          <w:sz w:val="24"/>
          <w:szCs w:val="24"/>
        </w:rPr>
      </w:pP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cs="Arial"/>
          <w:i/>
          <w:sz w:val="22"/>
          <w:szCs w:val="22"/>
        </w:rPr>
      </w:pPr>
      <w:r w:rsidRPr="00ED7AC5">
        <w:rPr>
          <w:rFonts w:ascii="Palatino Linotype" w:hAnsi="Palatino Linotype" w:cs="Arial"/>
          <w:i/>
          <w:sz w:val="22"/>
          <w:szCs w:val="22"/>
        </w:rPr>
        <w:t>“</w:t>
      </w:r>
      <w:r w:rsidRPr="00ED7AC5">
        <w:rPr>
          <w:rFonts w:ascii="Palatino Linotype" w:hAnsi="Palatino Linotype" w:cs="Arial"/>
          <w:b/>
          <w:i/>
          <w:sz w:val="22"/>
          <w:szCs w:val="22"/>
        </w:rPr>
        <w:t>Artículo</w:t>
      </w:r>
      <w:r w:rsidRPr="00ED7AC5">
        <w:rPr>
          <w:rFonts w:ascii="Palatino Linotype" w:hAnsi="Palatino Linotype" w:cs="Arial"/>
          <w:b/>
          <w:i/>
        </w:rPr>
        <w:t xml:space="preserve"> </w:t>
      </w:r>
      <w:r w:rsidRPr="00ED7AC5">
        <w:rPr>
          <w:rFonts w:ascii="Palatino Linotype" w:hAnsi="Palatino Linotype" w:cs="Arial"/>
          <w:b/>
          <w:i/>
          <w:sz w:val="22"/>
          <w:szCs w:val="22"/>
        </w:rPr>
        <w:t>23.</w:t>
      </w:r>
      <w:r w:rsidRPr="00ED7AC5">
        <w:rPr>
          <w:rFonts w:ascii="Palatino Linotype" w:hAnsi="Palatino Linotype" w:cs="Arial"/>
          <w:b/>
          <w:i/>
        </w:rPr>
        <w:t xml:space="preserve"> </w:t>
      </w:r>
      <w:r w:rsidRPr="00ED7AC5">
        <w:rPr>
          <w:rFonts w:ascii="Palatino Linotype" w:hAnsi="Palatino Linotype" w:cs="Arial"/>
          <w:b/>
          <w:i/>
          <w:sz w:val="22"/>
          <w:szCs w:val="22"/>
        </w:rPr>
        <w:t>Son</w:t>
      </w:r>
      <w:r w:rsidRPr="00ED7AC5">
        <w:rPr>
          <w:rFonts w:ascii="Palatino Linotype" w:hAnsi="Palatino Linotype" w:cs="Arial"/>
          <w:b/>
          <w:i/>
        </w:rPr>
        <w:t xml:space="preserve"> </w:t>
      </w:r>
      <w:r w:rsidRPr="00ED7AC5">
        <w:rPr>
          <w:rFonts w:ascii="Palatino Linotype" w:hAnsi="Palatino Linotype" w:cs="Arial"/>
          <w:b/>
          <w:i/>
          <w:sz w:val="22"/>
          <w:szCs w:val="22"/>
        </w:rPr>
        <w:t>sujetos</w:t>
      </w:r>
      <w:r w:rsidRPr="00ED7AC5">
        <w:rPr>
          <w:rFonts w:ascii="Palatino Linotype" w:hAnsi="Palatino Linotype" w:cs="Arial"/>
          <w:b/>
          <w:i/>
        </w:rPr>
        <w:t xml:space="preserve"> </w:t>
      </w:r>
      <w:r w:rsidRPr="00ED7AC5">
        <w:rPr>
          <w:rFonts w:ascii="Palatino Linotype" w:hAnsi="Palatino Linotype" w:cs="Arial"/>
          <w:b/>
          <w:i/>
          <w:sz w:val="22"/>
          <w:szCs w:val="22"/>
        </w:rPr>
        <w:t>obligados</w:t>
      </w:r>
      <w:r w:rsidRPr="00ED7AC5">
        <w:rPr>
          <w:rFonts w:ascii="Palatino Linotype" w:hAnsi="Palatino Linotype" w:cs="Arial"/>
          <w:b/>
          <w:i/>
        </w:rPr>
        <w:t xml:space="preserve"> </w:t>
      </w:r>
      <w:r w:rsidRPr="00ED7AC5">
        <w:rPr>
          <w:rFonts w:ascii="Palatino Linotype" w:hAnsi="Palatino Linotype" w:cs="Arial"/>
          <w:b/>
          <w:i/>
          <w:sz w:val="22"/>
          <w:szCs w:val="22"/>
        </w:rPr>
        <w:t>a</w:t>
      </w:r>
      <w:r w:rsidRPr="00ED7AC5">
        <w:rPr>
          <w:rFonts w:ascii="Palatino Linotype" w:hAnsi="Palatino Linotype" w:cs="Arial"/>
          <w:b/>
          <w:i/>
        </w:rPr>
        <w:t xml:space="preserve"> </w:t>
      </w:r>
      <w:r w:rsidRPr="00ED7AC5">
        <w:rPr>
          <w:rFonts w:ascii="Palatino Linotype" w:hAnsi="Palatino Linotype" w:cs="Arial"/>
          <w:b/>
          <w:i/>
          <w:sz w:val="22"/>
          <w:szCs w:val="22"/>
        </w:rPr>
        <w:t>transparentar</w:t>
      </w:r>
      <w:r w:rsidRPr="00ED7AC5">
        <w:rPr>
          <w:rFonts w:ascii="Palatino Linotype" w:hAnsi="Palatino Linotype" w:cs="Arial"/>
          <w:b/>
          <w:i/>
        </w:rPr>
        <w:t xml:space="preserve"> </w:t>
      </w:r>
      <w:r w:rsidRPr="00ED7AC5">
        <w:rPr>
          <w:rFonts w:ascii="Palatino Linotype" w:hAnsi="Palatino Linotype" w:cs="Arial"/>
          <w:b/>
          <w:i/>
          <w:sz w:val="22"/>
          <w:szCs w:val="22"/>
        </w:rPr>
        <w:t>y</w:t>
      </w:r>
      <w:r w:rsidRPr="00ED7AC5">
        <w:rPr>
          <w:rFonts w:ascii="Palatino Linotype" w:hAnsi="Palatino Linotype" w:cs="Arial"/>
          <w:b/>
          <w:i/>
        </w:rPr>
        <w:t xml:space="preserve"> </w:t>
      </w:r>
      <w:r w:rsidRPr="00ED7AC5">
        <w:rPr>
          <w:rFonts w:ascii="Palatino Linotype" w:hAnsi="Palatino Linotype" w:cs="Arial"/>
          <w:b/>
          <w:i/>
          <w:sz w:val="22"/>
          <w:szCs w:val="22"/>
        </w:rPr>
        <w:t>permitir</w:t>
      </w:r>
      <w:r w:rsidRPr="00ED7AC5">
        <w:rPr>
          <w:rFonts w:ascii="Palatino Linotype" w:hAnsi="Palatino Linotype" w:cs="Arial"/>
          <w:b/>
          <w:i/>
        </w:rPr>
        <w:t xml:space="preserve"> </w:t>
      </w:r>
      <w:r w:rsidRPr="00ED7AC5">
        <w:rPr>
          <w:rFonts w:ascii="Palatino Linotype" w:hAnsi="Palatino Linotype" w:cs="Arial"/>
          <w:b/>
          <w:i/>
          <w:sz w:val="22"/>
          <w:szCs w:val="22"/>
        </w:rPr>
        <w:t>el</w:t>
      </w:r>
      <w:r w:rsidRPr="00ED7AC5">
        <w:rPr>
          <w:rFonts w:ascii="Palatino Linotype" w:hAnsi="Palatino Linotype" w:cs="Arial"/>
          <w:b/>
          <w:i/>
        </w:rPr>
        <w:t xml:space="preserve"> </w:t>
      </w:r>
      <w:r w:rsidRPr="00ED7AC5">
        <w:rPr>
          <w:rFonts w:ascii="Palatino Linotype" w:hAnsi="Palatino Linotype" w:cs="Arial"/>
          <w:b/>
          <w:i/>
          <w:sz w:val="22"/>
          <w:szCs w:val="22"/>
        </w:rPr>
        <w:t>acceso</w:t>
      </w:r>
      <w:r w:rsidRPr="00ED7AC5">
        <w:rPr>
          <w:rFonts w:ascii="Palatino Linotype" w:hAnsi="Palatino Linotype" w:cs="Arial"/>
          <w:b/>
          <w:i/>
        </w:rPr>
        <w:t xml:space="preserve"> </w:t>
      </w:r>
      <w:r w:rsidRPr="00ED7AC5">
        <w:rPr>
          <w:rFonts w:ascii="Palatino Linotype" w:hAnsi="Palatino Linotype" w:cs="Arial"/>
          <w:b/>
          <w:i/>
          <w:sz w:val="22"/>
          <w:szCs w:val="22"/>
        </w:rPr>
        <w:t>a</w:t>
      </w:r>
      <w:r w:rsidRPr="00ED7AC5">
        <w:rPr>
          <w:rFonts w:ascii="Palatino Linotype" w:hAnsi="Palatino Linotype" w:cs="Arial"/>
          <w:b/>
          <w:i/>
        </w:rPr>
        <w:t xml:space="preserve"> </w:t>
      </w:r>
      <w:r w:rsidRPr="00ED7AC5">
        <w:rPr>
          <w:rFonts w:ascii="Palatino Linotype" w:hAnsi="Palatino Linotype" w:cs="Arial"/>
          <w:b/>
          <w:i/>
          <w:sz w:val="22"/>
          <w:szCs w:val="22"/>
        </w:rPr>
        <w:t>su</w:t>
      </w:r>
      <w:r w:rsidRPr="00ED7AC5">
        <w:rPr>
          <w:rFonts w:ascii="Palatino Linotype" w:hAnsi="Palatino Linotype" w:cs="Arial"/>
          <w:b/>
          <w:i/>
        </w:rPr>
        <w:t xml:space="preserve"> </w:t>
      </w:r>
      <w:r w:rsidRPr="00ED7AC5">
        <w:rPr>
          <w:rFonts w:ascii="Palatino Linotype" w:hAnsi="Palatino Linotype" w:cs="Arial"/>
          <w:b/>
          <w:i/>
          <w:sz w:val="22"/>
          <w:szCs w:val="22"/>
        </w:rPr>
        <w:t>información</w:t>
      </w:r>
      <w:r w:rsidRPr="00ED7AC5">
        <w:rPr>
          <w:rFonts w:ascii="Palatino Linotype" w:hAnsi="Palatino Linotype" w:cs="Arial"/>
          <w:b/>
          <w:i/>
        </w:rPr>
        <w:t xml:space="preserve"> </w:t>
      </w:r>
      <w:r w:rsidRPr="00ED7AC5">
        <w:rPr>
          <w:rFonts w:ascii="Palatino Linotype" w:hAnsi="Palatino Linotype" w:cs="Arial"/>
          <w:b/>
          <w:i/>
          <w:sz w:val="22"/>
          <w:szCs w:val="22"/>
        </w:rPr>
        <w:t>y</w:t>
      </w:r>
      <w:r w:rsidRPr="00ED7AC5">
        <w:rPr>
          <w:rFonts w:ascii="Palatino Linotype" w:hAnsi="Palatino Linotype" w:cs="Arial"/>
          <w:b/>
          <w:i/>
        </w:rPr>
        <w:t xml:space="preserve"> </w:t>
      </w:r>
      <w:r w:rsidRPr="00ED7AC5">
        <w:rPr>
          <w:rFonts w:ascii="Palatino Linotype" w:hAnsi="Palatino Linotype"/>
          <w:b/>
          <w:i/>
          <w:sz w:val="22"/>
          <w:szCs w:val="22"/>
        </w:rPr>
        <w:t>proteger</w:t>
      </w:r>
      <w:r w:rsidRPr="00ED7AC5">
        <w:rPr>
          <w:rFonts w:ascii="Palatino Linotype" w:hAnsi="Palatino Linotype" w:cs="Arial"/>
          <w:b/>
          <w:i/>
        </w:rPr>
        <w:t xml:space="preserve"> </w:t>
      </w:r>
      <w:r w:rsidRPr="00ED7AC5">
        <w:rPr>
          <w:rFonts w:ascii="Palatino Linotype" w:hAnsi="Palatino Linotype" w:cs="Arial"/>
          <w:b/>
          <w:i/>
          <w:sz w:val="22"/>
          <w:szCs w:val="22"/>
        </w:rPr>
        <w:t>los</w:t>
      </w:r>
      <w:r w:rsidRPr="00ED7AC5">
        <w:rPr>
          <w:rFonts w:ascii="Palatino Linotype" w:hAnsi="Palatino Linotype" w:cs="Arial"/>
          <w:b/>
          <w:i/>
        </w:rPr>
        <w:t xml:space="preserve"> </w:t>
      </w:r>
      <w:r w:rsidRPr="00ED7AC5">
        <w:rPr>
          <w:rFonts w:ascii="Palatino Linotype" w:hAnsi="Palatino Linotype" w:cs="Arial"/>
          <w:b/>
          <w:i/>
          <w:sz w:val="22"/>
          <w:szCs w:val="22"/>
        </w:rPr>
        <w:t>datos</w:t>
      </w:r>
      <w:r w:rsidRPr="00ED7AC5">
        <w:rPr>
          <w:rFonts w:ascii="Palatino Linotype" w:hAnsi="Palatino Linotype" w:cs="Arial"/>
          <w:b/>
          <w:i/>
        </w:rPr>
        <w:t xml:space="preserve"> </w:t>
      </w:r>
      <w:r w:rsidRPr="00ED7AC5">
        <w:rPr>
          <w:rFonts w:ascii="Palatino Linotype" w:hAnsi="Palatino Linotype" w:cs="Arial"/>
          <w:b/>
          <w:i/>
          <w:sz w:val="22"/>
          <w:szCs w:val="22"/>
        </w:rPr>
        <w:t>personales</w:t>
      </w:r>
      <w:r w:rsidRPr="00ED7AC5">
        <w:rPr>
          <w:rFonts w:ascii="Palatino Linotype" w:hAnsi="Palatino Linotype" w:cs="Arial"/>
          <w:b/>
          <w:i/>
        </w:rPr>
        <w:t xml:space="preserve"> </w:t>
      </w:r>
      <w:r w:rsidRPr="00ED7AC5">
        <w:rPr>
          <w:rFonts w:ascii="Palatino Linotype" w:hAnsi="Palatino Linotype" w:cs="Arial"/>
          <w:b/>
          <w:i/>
          <w:sz w:val="22"/>
          <w:szCs w:val="22"/>
        </w:rPr>
        <w:t>que</w:t>
      </w:r>
      <w:r w:rsidRPr="00ED7AC5">
        <w:rPr>
          <w:rFonts w:ascii="Palatino Linotype" w:hAnsi="Palatino Linotype" w:cs="Arial"/>
          <w:b/>
          <w:i/>
        </w:rPr>
        <w:t xml:space="preserve"> </w:t>
      </w:r>
      <w:r w:rsidRPr="00ED7AC5">
        <w:rPr>
          <w:rFonts w:ascii="Palatino Linotype" w:hAnsi="Palatino Linotype" w:cs="Arial"/>
          <w:b/>
          <w:i/>
          <w:sz w:val="22"/>
          <w:szCs w:val="22"/>
        </w:rPr>
        <w:t>obren</w:t>
      </w:r>
      <w:r w:rsidRPr="00ED7AC5">
        <w:rPr>
          <w:rFonts w:ascii="Palatino Linotype" w:hAnsi="Palatino Linotype" w:cs="Arial"/>
          <w:b/>
          <w:i/>
        </w:rPr>
        <w:t xml:space="preserve"> </w:t>
      </w:r>
      <w:r w:rsidRPr="00ED7AC5">
        <w:rPr>
          <w:rFonts w:ascii="Palatino Linotype" w:hAnsi="Palatino Linotype" w:cs="Arial"/>
          <w:b/>
          <w:i/>
          <w:sz w:val="22"/>
          <w:szCs w:val="22"/>
        </w:rPr>
        <w:t>en</w:t>
      </w:r>
      <w:r w:rsidRPr="00ED7AC5">
        <w:rPr>
          <w:rFonts w:ascii="Palatino Linotype" w:hAnsi="Palatino Linotype" w:cs="Arial"/>
          <w:b/>
          <w:i/>
        </w:rPr>
        <w:t xml:space="preserve"> </w:t>
      </w:r>
      <w:r w:rsidRPr="00ED7AC5">
        <w:rPr>
          <w:rFonts w:ascii="Palatino Linotype" w:hAnsi="Palatino Linotype" w:cs="Arial"/>
          <w:b/>
          <w:i/>
          <w:sz w:val="22"/>
          <w:szCs w:val="22"/>
        </w:rPr>
        <w:t>su</w:t>
      </w:r>
      <w:r w:rsidRPr="00ED7AC5">
        <w:rPr>
          <w:rFonts w:ascii="Palatino Linotype" w:hAnsi="Palatino Linotype" w:cs="Arial"/>
          <w:b/>
          <w:i/>
        </w:rPr>
        <w:t xml:space="preserve"> </w:t>
      </w:r>
      <w:r w:rsidRPr="00ED7AC5">
        <w:rPr>
          <w:rFonts w:ascii="Palatino Linotype" w:hAnsi="Palatino Linotype" w:cs="Arial"/>
          <w:b/>
          <w:i/>
          <w:sz w:val="22"/>
          <w:szCs w:val="22"/>
        </w:rPr>
        <w:t>poder</w:t>
      </w:r>
      <w:r w:rsidRPr="00ED7AC5">
        <w:rPr>
          <w:rFonts w:ascii="Palatino Linotype" w:hAnsi="Palatino Linotype" w:cs="Arial"/>
          <w:i/>
          <w:sz w:val="22"/>
          <w:szCs w:val="22"/>
        </w:rPr>
        <w:t>:</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cs="Arial"/>
          <w:b/>
          <w:i/>
          <w:sz w:val="22"/>
          <w:szCs w:val="22"/>
        </w:rPr>
      </w:pPr>
      <w:r w:rsidRPr="00ED7AC5">
        <w:rPr>
          <w:rFonts w:ascii="Palatino Linotype" w:hAnsi="Palatino Linotype" w:cs="Arial"/>
          <w:i/>
          <w:sz w:val="22"/>
          <w:szCs w:val="22"/>
        </w:rPr>
        <w:t>I.</w:t>
      </w:r>
      <w:r w:rsidRPr="00ED7AC5">
        <w:rPr>
          <w:rFonts w:ascii="Palatino Linotype" w:hAnsi="Palatino Linotype" w:cs="Arial"/>
          <w:i/>
        </w:rPr>
        <w:t xml:space="preserve"> </w:t>
      </w:r>
      <w:r w:rsidRPr="00ED7AC5">
        <w:rPr>
          <w:rFonts w:ascii="Palatino Linotype" w:hAnsi="Palatino Linotype" w:cs="Arial"/>
          <w:i/>
          <w:sz w:val="22"/>
          <w:szCs w:val="22"/>
        </w:rPr>
        <w:t>El</w:t>
      </w:r>
      <w:r w:rsidRPr="00ED7AC5">
        <w:rPr>
          <w:rFonts w:ascii="Palatino Linotype" w:hAnsi="Palatino Linotype" w:cs="Arial"/>
          <w:i/>
        </w:rPr>
        <w:t xml:space="preserve"> </w:t>
      </w:r>
      <w:r w:rsidRPr="00ED7AC5">
        <w:rPr>
          <w:rFonts w:ascii="Palatino Linotype" w:hAnsi="Palatino Linotype" w:cs="Arial"/>
          <w:i/>
          <w:sz w:val="22"/>
          <w:szCs w:val="22"/>
        </w:rPr>
        <w:t>Poder</w:t>
      </w:r>
      <w:r w:rsidRPr="00ED7AC5">
        <w:rPr>
          <w:rFonts w:ascii="Palatino Linotype" w:hAnsi="Palatino Linotype" w:cs="Arial"/>
          <w:i/>
        </w:rPr>
        <w:t xml:space="preserve"> </w:t>
      </w:r>
      <w:r w:rsidRPr="00ED7AC5">
        <w:rPr>
          <w:rFonts w:ascii="Palatino Linotype" w:hAnsi="Palatino Linotype" w:cs="Arial"/>
          <w:i/>
          <w:sz w:val="22"/>
          <w:szCs w:val="22"/>
        </w:rPr>
        <w:t>Ejecutivo</w:t>
      </w:r>
      <w:r w:rsidRPr="00ED7AC5">
        <w:rPr>
          <w:rFonts w:ascii="Palatino Linotype" w:hAnsi="Palatino Linotype" w:cs="Arial"/>
          <w:i/>
        </w:rPr>
        <w:t xml:space="preserve"> </w:t>
      </w:r>
      <w:r w:rsidRPr="00ED7AC5">
        <w:rPr>
          <w:rFonts w:ascii="Palatino Linotype" w:hAnsi="Palatino Linotype" w:cs="Arial"/>
          <w:i/>
          <w:sz w:val="22"/>
          <w:szCs w:val="22"/>
        </w:rPr>
        <w:t>del</w:t>
      </w:r>
      <w:r w:rsidRPr="00ED7AC5">
        <w:rPr>
          <w:rFonts w:ascii="Palatino Linotype" w:hAnsi="Palatino Linotype" w:cs="Arial"/>
          <w:i/>
        </w:rPr>
        <w:t xml:space="preserve"> </w:t>
      </w:r>
      <w:r w:rsidRPr="00ED7AC5">
        <w:rPr>
          <w:rFonts w:ascii="Palatino Linotype" w:hAnsi="Palatino Linotype" w:cs="Arial"/>
          <w:i/>
          <w:sz w:val="22"/>
          <w:szCs w:val="22"/>
        </w:rPr>
        <w:t>Estado</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México,</w:t>
      </w:r>
      <w:r w:rsidRPr="00ED7AC5">
        <w:rPr>
          <w:rFonts w:ascii="Palatino Linotype" w:hAnsi="Palatino Linotype" w:cs="Arial"/>
          <w:i/>
        </w:rPr>
        <w:t xml:space="preserve"> </w:t>
      </w:r>
      <w:r w:rsidRPr="00ED7AC5">
        <w:rPr>
          <w:rFonts w:ascii="Palatino Linotype" w:hAnsi="Palatino Linotype" w:cs="Arial"/>
          <w:i/>
          <w:sz w:val="22"/>
          <w:szCs w:val="22"/>
        </w:rPr>
        <w:t>las</w:t>
      </w:r>
      <w:r w:rsidRPr="00ED7AC5">
        <w:rPr>
          <w:rFonts w:ascii="Palatino Linotype" w:hAnsi="Palatino Linotype" w:cs="Arial"/>
          <w:i/>
        </w:rPr>
        <w:t xml:space="preserve"> </w:t>
      </w:r>
      <w:r w:rsidRPr="00ED7AC5">
        <w:rPr>
          <w:rFonts w:ascii="Palatino Linotype" w:hAnsi="Palatino Linotype" w:cs="Arial"/>
          <w:i/>
          <w:sz w:val="22"/>
          <w:szCs w:val="22"/>
        </w:rPr>
        <w:t>dependencias,</w:t>
      </w:r>
      <w:r w:rsidRPr="00ED7AC5">
        <w:rPr>
          <w:rFonts w:ascii="Palatino Linotype" w:hAnsi="Palatino Linotype" w:cs="Arial"/>
          <w:i/>
        </w:rPr>
        <w:t xml:space="preserve"> </w:t>
      </w:r>
      <w:r w:rsidRPr="00ED7AC5">
        <w:rPr>
          <w:rFonts w:ascii="Palatino Linotype" w:hAnsi="Palatino Linotype" w:cs="Arial"/>
          <w:i/>
          <w:sz w:val="22"/>
          <w:szCs w:val="22"/>
        </w:rPr>
        <w:t>organismos</w:t>
      </w:r>
      <w:r w:rsidRPr="00ED7AC5">
        <w:rPr>
          <w:rFonts w:ascii="Palatino Linotype" w:hAnsi="Palatino Linotype" w:cs="Arial"/>
          <w:i/>
        </w:rPr>
        <w:t xml:space="preserve"> </w:t>
      </w:r>
      <w:r w:rsidRPr="00ED7AC5">
        <w:rPr>
          <w:rFonts w:ascii="Palatino Linotype" w:hAnsi="Palatino Linotype" w:cs="Arial"/>
          <w:i/>
          <w:sz w:val="22"/>
          <w:szCs w:val="22"/>
        </w:rPr>
        <w:t>auxiliares,</w:t>
      </w:r>
      <w:r w:rsidRPr="00ED7AC5">
        <w:rPr>
          <w:rFonts w:ascii="Palatino Linotype" w:hAnsi="Palatino Linotype" w:cs="Arial"/>
          <w:b/>
          <w:i/>
        </w:rPr>
        <w:t xml:space="preserve"> </w:t>
      </w:r>
      <w:r w:rsidRPr="00ED7AC5">
        <w:rPr>
          <w:rFonts w:ascii="Palatino Linotype" w:hAnsi="Palatino Linotype" w:cs="Arial"/>
          <w:i/>
          <w:sz w:val="22"/>
          <w:szCs w:val="22"/>
        </w:rPr>
        <w:t>órganos,</w:t>
      </w:r>
      <w:r w:rsidRPr="00ED7AC5">
        <w:rPr>
          <w:rFonts w:ascii="Palatino Linotype" w:hAnsi="Palatino Linotype" w:cs="Arial"/>
          <w:i/>
        </w:rPr>
        <w:t xml:space="preserve"> </w:t>
      </w:r>
      <w:r w:rsidRPr="00ED7AC5">
        <w:rPr>
          <w:rFonts w:ascii="Palatino Linotype" w:hAnsi="Palatino Linotype"/>
          <w:i/>
          <w:sz w:val="22"/>
          <w:szCs w:val="22"/>
        </w:rPr>
        <w:t>entidades</w:t>
      </w:r>
      <w:r w:rsidRPr="00ED7AC5">
        <w:rPr>
          <w:rFonts w:ascii="Palatino Linotype" w:hAnsi="Palatino Linotype" w:cs="Arial"/>
          <w:i/>
          <w:sz w:val="22"/>
          <w:szCs w:val="22"/>
        </w:rPr>
        <w:t>,</w:t>
      </w:r>
      <w:r w:rsidRPr="00ED7AC5">
        <w:rPr>
          <w:rFonts w:ascii="Palatino Linotype" w:hAnsi="Palatino Linotype" w:cs="Arial"/>
          <w:i/>
        </w:rPr>
        <w:t xml:space="preserve"> </w:t>
      </w:r>
      <w:r w:rsidRPr="00ED7AC5">
        <w:rPr>
          <w:rFonts w:ascii="Palatino Linotype" w:hAnsi="Palatino Linotype" w:cs="Arial"/>
          <w:i/>
          <w:sz w:val="22"/>
          <w:szCs w:val="22"/>
        </w:rPr>
        <w:t>fideicomisos</w:t>
      </w:r>
      <w:r w:rsidRPr="00ED7AC5">
        <w:rPr>
          <w:rFonts w:ascii="Palatino Linotype" w:hAnsi="Palatino Linotype" w:cs="Arial"/>
          <w:i/>
        </w:rPr>
        <w:t xml:space="preserve"> </w:t>
      </w:r>
      <w:r w:rsidRPr="00ED7AC5">
        <w:rPr>
          <w:rFonts w:ascii="Palatino Linotype" w:hAnsi="Palatino Linotype" w:cs="Arial"/>
          <w:i/>
          <w:sz w:val="22"/>
          <w:szCs w:val="22"/>
        </w:rPr>
        <w:t>y</w:t>
      </w:r>
      <w:r w:rsidRPr="00ED7AC5">
        <w:rPr>
          <w:rFonts w:ascii="Palatino Linotype" w:hAnsi="Palatino Linotype" w:cs="Arial"/>
          <w:i/>
        </w:rPr>
        <w:t xml:space="preserve"> </w:t>
      </w:r>
      <w:r w:rsidRPr="00ED7AC5">
        <w:rPr>
          <w:rFonts w:ascii="Palatino Linotype" w:hAnsi="Palatino Linotype" w:cs="Arial"/>
          <w:i/>
          <w:sz w:val="22"/>
          <w:szCs w:val="22"/>
        </w:rPr>
        <w:t>fondos</w:t>
      </w:r>
      <w:r w:rsidRPr="00ED7AC5">
        <w:rPr>
          <w:rFonts w:ascii="Palatino Linotype" w:hAnsi="Palatino Linotype" w:cs="Arial"/>
          <w:i/>
        </w:rPr>
        <w:t xml:space="preserve"> </w:t>
      </w:r>
      <w:r w:rsidRPr="00ED7AC5">
        <w:rPr>
          <w:rFonts w:ascii="Palatino Linotype" w:hAnsi="Palatino Linotype" w:cs="Arial"/>
          <w:i/>
          <w:sz w:val="22"/>
          <w:szCs w:val="22"/>
        </w:rPr>
        <w:t>públicos,</w:t>
      </w:r>
      <w:r w:rsidRPr="00ED7AC5">
        <w:rPr>
          <w:rFonts w:ascii="Palatino Linotype" w:hAnsi="Palatino Linotype" w:cs="Arial"/>
          <w:i/>
        </w:rPr>
        <w:t xml:space="preserve"> </w:t>
      </w:r>
      <w:r w:rsidRPr="00ED7AC5">
        <w:rPr>
          <w:rFonts w:ascii="Palatino Linotype" w:hAnsi="Palatino Linotype" w:cs="Arial"/>
          <w:i/>
          <w:sz w:val="22"/>
          <w:szCs w:val="22"/>
        </w:rPr>
        <w:t>así</w:t>
      </w:r>
      <w:r w:rsidRPr="00ED7AC5">
        <w:rPr>
          <w:rFonts w:ascii="Palatino Linotype" w:hAnsi="Palatino Linotype" w:cs="Arial"/>
          <w:i/>
        </w:rPr>
        <w:t xml:space="preserve"> </w:t>
      </w:r>
      <w:r w:rsidRPr="00ED7AC5">
        <w:rPr>
          <w:rFonts w:ascii="Palatino Linotype" w:hAnsi="Palatino Linotype" w:cs="Arial"/>
          <w:i/>
          <w:sz w:val="22"/>
          <w:szCs w:val="22"/>
        </w:rPr>
        <w:t>como</w:t>
      </w:r>
      <w:r w:rsidRPr="00ED7AC5">
        <w:rPr>
          <w:rFonts w:ascii="Palatino Linotype" w:hAnsi="Palatino Linotype" w:cs="Arial"/>
          <w:i/>
        </w:rPr>
        <w:t xml:space="preserve"> </w:t>
      </w:r>
      <w:r w:rsidRPr="00ED7AC5">
        <w:rPr>
          <w:rFonts w:ascii="Palatino Linotype" w:hAnsi="Palatino Linotype" w:cs="Arial"/>
          <w:i/>
          <w:sz w:val="22"/>
          <w:szCs w:val="22"/>
        </w:rPr>
        <w:t>la</w:t>
      </w:r>
      <w:r w:rsidRPr="00ED7AC5">
        <w:rPr>
          <w:rFonts w:ascii="Palatino Linotype" w:hAnsi="Palatino Linotype" w:cs="Arial"/>
          <w:i/>
        </w:rPr>
        <w:t xml:space="preserve"> </w:t>
      </w:r>
      <w:r w:rsidRPr="00ED7AC5">
        <w:rPr>
          <w:rFonts w:ascii="Palatino Linotype" w:hAnsi="Palatino Linotype" w:cs="Arial"/>
          <w:i/>
          <w:sz w:val="22"/>
          <w:szCs w:val="22"/>
        </w:rPr>
        <w:t>Procuraduría</w:t>
      </w:r>
      <w:r w:rsidRPr="00ED7AC5">
        <w:rPr>
          <w:rFonts w:ascii="Palatino Linotype" w:hAnsi="Palatino Linotype" w:cs="Arial"/>
          <w:i/>
        </w:rPr>
        <w:t xml:space="preserve"> </w:t>
      </w:r>
      <w:r w:rsidRPr="00ED7AC5">
        <w:rPr>
          <w:rFonts w:ascii="Palatino Linotype" w:hAnsi="Palatino Linotype" w:cs="Arial"/>
          <w:i/>
          <w:sz w:val="22"/>
          <w:szCs w:val="22"/>
        </w:rPr>
        <w:t>General</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Justicia;</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cs="Arial"/>
          <w:i/>
          <w:sz w:val="22"/>
          <w:szCs w:val="22"/>
        </w:rPr>
      </w:pPr>
      <w:r w:rsidRPr="00ED7AC5">
        <w:rPr>
          <w:rFonts w:ascii="Palatino Linotype" w:hAnsi="Palatino Linotype" w:cs="Arial"/>
          <w:i/>
          <w:sz w:val="22"/>
          <w:szCs w:val="22"/>
        </w:rPr>
        <w:t>II.</w:t>
      </w:r>
      <w:r w:rsidRPr="00ED7AC5">
        <w:rPr>
          <w:rFonts w:ascii="Palatino Linotype" w:hAnsi="Palatino Linotype" w:cs="Arial"/>
          <w:i/>
        </w:rPr>
        <w:t xml:space="preserve"> </w:t>
      </w:r>
      <w:r w:rsidRPr="00ED7AC5">
        <w:rPr>
          <w:rFonts w:ascii="Palatino Linotype" w:hAnsi="Palatino Linotype" w:cs="Arial"/>
          <w:i/>
          <w:sz w:val="22"/>
          <w:szCs w:val="22"/>
        </w:rPr>
        <w:t>El</w:t>
      </w:r>
      <w:r w:rsidRPr="00ED7AC5">
        <w:rPr>
          <w:rFonts w:ascii="Palatino Linotype" w:hAnsi="Palatino Linotype" w:cs="Arial"/>
          <w:i/>
        </w:rPr>
        <w:t xml:space="preserve"> </w:t>
      </w:r>
      <w:r w:rsidRPr="00ED7AC5">
        <w:rPr>
          <w:rFonts w:ascii="Palatino Linotype" w:hAnsi="Palatino Linotype" w:cs="Arial"/>
          <w:i/>
          <w:sz w:val="22"/>
          <w:szCs w:val="22"/>
        </w:rPr>
        <w:t>Poder</w:t>
      </w:r>
      <w:r w:rsidRPr="00ED7AC5">
        <w:rPr>
          <w:rFonts w:ascii="Palatino Linotype" w:hAnsi="Palatino Linotype" w:cs="Arial"/>
          <w:i/>
        </w:rPr>
        <w:t xml:space="preserve"> </w:t>
      </w:r>
      <w:r w:rsidRPr="00ED7AC5">
        <w:rPr>
          <w:rFonts w:ascii="Palatino Linotype" w:hAnsi="Palatino Linotype"/>
          <w:i/>
          <w:sz w:val="22"/>
          <w:szCs w:val="22"/>
        </w:rPr>
        <w:t>Legislativo</w:t>
      </w:r>
      <w:r w:rsidRPr="00ED7AC5">
        <w:rPr>
          <w:rFonts w:ascii="Palatino Linotype" w:hAnsi="Palatino Linotype" w:cs="Arial"/>
          <w:i/>
        </w:rPr>
        <w:t xml:space="preserve"> </w:t>
      </w:r>
      <w:r w:rsidRPr="00ED7AC5">
        <w:rPr>
          <w:rFonts w:ascii="Palatino Linotype" w:hAnsi="Palatino Linotype" w:cs="Arial"/>
          <w:i/>
          <w:sz w:val="22"/>
          <w:szCs w:val="22"/>
        </w:rPr>
        <w:t>del</w:t>
      </w:r>
      <w:r w:rsidRPr="00ED7AC5">
        <w:rPr>
          <w:rFonts w:ascii="Palatino Linotype" w:hAnsi="Palatino Linotype" w:cs="Arial"/>
          <w:i/>
        </w:rPr>
        <w:t xml:space="preserve"> </w:t>
      </w:r>
      <w:r w:rsidRPr="00ED7AC5">
        <w:rPr>
          <w:rFonts w:ascii="Palatino Linotype" w:hAnsi="Palatino Linotype" w:cs="Arial"/>
          <w:i/>
          <w:sz w:val="22"/>
          <w:szCs w:val="22"/>
        </w:rPr>
        <w:t>Estado,</w:t>
      </w:r>
      <w:r w:rsidRPr="00ED7AC5">
        <w:rPr>
          <w:rFonts w:ascii="Palatino Linotype" w:hAnsi="Palatino Linotype" w:cs="Arial"/>
          <w:i/>
        </w:rPr>
        <w:t xml:space="preserve"> </w:t>
      </w:r>
      <w:r w:rsidRPr="00ED7AC5">
        <w:rPr>
          <w:rFonts w:ascii="Palatino Linotype" w:hAnsi="Palatino Linotype" w:cs="Arial"/>
          <w:i/>
          <w:sz w:val="22"/>
          <w:szCs w:val="22"/>
        </w:rPr>
        <w:t>los</w:t>
      </w:r>
      <w:r w:rsidRPr="00ED7AC5">
        <w:rPr>
          <w:rFonts w:ascii="Palatino Linotype" w:hAnsi="Palatino Linotype" w:cs="Arial"/>
          <w:i/>
        </w:rPr>
        <w:t xml:space="preserve"> </w:t>
      </w:r>
      <w:r w:rsidRPr="00ED7AC5">
        <w:rPr>
          <w:rFonts w:ascii="Palatino Linotype" w:hAnsi="Palatino Linotype" w:cs="Arial"/>
          <w:i/>
          <w:sz w:val="22"/>
          <w:szCs w:val="22"/>
        </w:rPr>
        <w:t>organismos,</w:t>
      </w:r>
      <w:r w:rsidRPr="00ED7AC5">
        <w:rPr>
          <w:rFonts w:ascii="Palatino Linotype" w:hAnsi="Palatino Linotype" w:cs="Arial"/>
          <w:i/>
        </w:rPr>
        <w:t xml:space="preserve"> </w:t>
      </w:r>
      <w:r w:rsidRPr="00ED7AC5">
        <w:rPr>
          <w:rFonts w:ascii="Palatino Linotype" w:hAnsi="Palatino Linotype" w:cs="Arial"/>
          <w:i/>
          <w:sz w:val="22"/>
          <w:szCs w:val="22"/>
        </w:rPr>
        <w:t>órganos</w:t>
      </w:r>
      <w:r w:rsidRPr="00ED7AC5">
        <w:rPr>
          <w:rFonts w:ascii="Palatino Linotype" w:hAnsi="Palatino Linotype" w:cs="Arial"/>
          <w:i/>
        </w:rPr>
        <w:t xml:space="preserve"> </w:t>
      </w:r>
      <w:r w:rsidRPr="00ED7AC5">
        <w:rPr>
          <w:rFonts w:ascii="Palatino Linotype" w:hAnsi="Palatino Linotype" w:cs="Arial"/>
          <w:i/>
          <w:sz w:val="22"/>
          <w:szCs w:val="22"/>
        </w:rPr>
        <w:t>y</w:t>
      </w:r>
      <w:r w:rsidRPr="00ED7AC5">
        <w:rPr>
          <w:rFonts w:ascii="Palatino Linotype" w:hAnsi="Palatino Linotype" w:cs="Arial"/>
          <w:i/>
        </w:rPr>
        <w:t xml:space="preserve"> </w:t>
      </w:r>
      <w:r w:rsidRPr="00ED7AC5">
        <w:rPr>
          <w:rFonts w:ascii="Palatino Linotype" w:hAnsi="Palatino Linotype" w:cs="Arial"/>
          <w:i/>
          <w:sz w:val="22"/>
          <w:szCs w:val="22"/>
        </w:rPr>
        <w:t>entidades</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la</w:t>
      </w:r>
      <w:r w:rsidRPr="00ED7AC5">
        <w:rPr>
          <w:rFonts w:ascii="Palatino Linotype" w:hAnsi="Palatino Linotype" w:cs="Arial"/>
          <w:i/>
        </w:rPr>
        <w:t xml:space="preserve"> </w:t>
      </w:r>
      <w:r w:rsidRPr="00ED7AC5">
        <w:rPr>
          <w:rFonts w:ascii="Palatino Linotype" w:hAnsi="Palatino Linotype" w:cs="Arial"/>
          <w:i/>
          <w:sz w:val="22"/>
          <w:szCs w:val="22"/>
        </w:rPr>
        <w:t>Legislatura</w:t>
      </w:r>
      <w:r w:rsidRPr="00ED7AC5">
        <w:rPr>
          <w:rFonts w:ascii="Palatino Linotype" w:hAnsi="Palatino Linotype" w:cs="Arial"/>
          <w:i/>
        </w:rPr>
        <w:t xml:space="preserve"> </w:t>
      </w:r>
      <w:r w:rsidRPr="00ED7AC5">
        <w:rPr>
          <w:rFonts w:ascii="Palatino Linotype" w:hAnsi="Palatino Linotype" w:cs="Arial"/>
          <w:i/>
          <w:sz w:val="22"/>
          <w:szCs w:val="22"/>
        </w:rPr>
        <w:t>y</w:t>
      </w:r>
      <w:r w:rsidRPr="00ED7AC5">
        <w:rPr>
          <w:rFonts w:ascii="Palatino Linotype" w:hAnsi="Palatino Linotype" w:cs="Arial"/>
          <w:i/>
        </w:rPr>
        <w:t xml:space="preserve"> </w:t>
      </w:r>
      <w:r w:rsidRPr="00ED7AC5">
        <w:rPr>
          <w:rFonts w:ascii="Palatino Linotype" w:hAnsi="Palatino Linotype" w:cs="Arial"/>
          <w:i/>
          <w:sz w:val="22"/>
          <w:szCs w:val="22"/>
        </w:rPr>
        <w:t>sus</w:t>
      </w:r>
      <w:r w:rsidRPr="00ED7AC5">
        <w:rPr>
          <w:rFonts w:ascii="Palatino Linotype" w:hAnsi="Palatino Linotype" w:cs="Arial"/>
          <w:i/>
        </w:rPr>
        <w:t xml:space="preserve"> </w:t>
      </w:r>
      <w:r w:rsidRPr="00ED7AC5">
        <w:rPr>
          <w:rFonts w:ascii="Palatino Linotype" w:hAnsi="Palatino Linotype" w:cs="Arial"/>
          <w:i/>
          <w:sz w:val="22"/>
          <w:szCs w:val="22"/>
        </w:rPr>
        <w:t>dependencias;</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cs="Arial"/>
          <w:i/>
          <w:sz w:val="22"/>
          <w:szCs w:val="22"/>
        </w:rPr>
      </w:pPr>
      <w:r w:rsidRPr="00ED7AC5">
        <w:rPr>
          <w:rFonts w:ascii="Palatino Linotype" w:hAnsi="Palatino Linotype" w:cs="Arial"/>
          <w:i/>
          <w:sz w:val="22"/>
          <w:szCs w:val="22"/>
        </w:rPr>
        <w:t>III.</w:t>
      </w:r>
      <w:r w:rsidRPr="00ED7AC5">
        <w:rPr>
          <w:rFonts w:ascii="Palatino Linotype" w:hAnsi="Palatino Linotype" w:cs="Arial"/>
          <w:i/>
        </w:rPr>
        <w:t xml:space="preserve"> </w:t>
      </w:r>
      <w:r w:rsidRPr="00ED7AC5">
        <w:rPr>
          <w:rFonts w:ascii="Palatino Linotype" w:hAnsi="Palatino Linotype" w:cs="Arial"/>
          <w:i/>
          <w:sz w:val="22"/>
          <w:szCs w:val="22"/>
        </w:rPr>
        <w:t>El</w:t>
      </w:r>
      <w:r w:rsidRPr="00ED7AC5">
        <w:rPr>
          <w:rFonts w:ascii="Palatino Linotype" w:hAnsi="Palatino Linotype" w:cs="Arial"/>
          <w:i/>
        </w:rPr>
        <w:t xml:space="preserve"> </w:t>
      </w:r>
      <w:r w:rsidRPr="00ED7AC5">
        <w:rPr>
          <w:rFonts w:ascii="Palatino Linotype" w:hAnsi="Palatino Linotype" w:cs="Arial"/>
          <w:i/>
          <w:sz w:val="22"/>
          <w:szCs w:val="22"/>
        </w:rPr>
        <w:t>Poder</w:t>
      </w:r>
      <w:r w:rsidRPr="00ED7AC5">
        <w:rPr>
          <w:rFonts w:ascii="Palatino Linotype" w:hAnsi="Palatino Linotype" w:cs="Arial"/>
          <w:i/>
        </w:rPr>
        <w:t xml:space="preserve"> </w:t>
      </w:r>
      <w:r w:rsidRPr="00ED7AC5">
        <w:rPr>
          <w:rFonts w:ascii="Palatino Linotype" w:hAnsi="Palatino Linotype"/>
          <w:i/>
          <w:sz w:val="22"/>
          <w:szCs w:val="22"/>
        </w:rPr>
        <w:t>Judicial</w:t>
      </w:r>
      <w:r w:rsidRPr="00ED7AC5">
        <w:rPr>
          <w:rFonts w:ascii="Palatino Linotype" w:hAnsi="Palatino Linotype" w:cs="Arial"/>
          <w:i/>
          <w:sz w:val="22"/>
          <w:szCs w:val="22"/>
        </w:rPr>
        <w:t>,</w:t>
      </w:r>
      <w:r w:rsidRPr="00ED7AC5">
        <w:rPr>
          <w:rFonts w:ascii="Palatino Linotype" w:hAnsi="Palatino Linotype" w:cs="Arial"/>
          <w:i/>
        </w:rPr>
        <w:t xml:space="preserve"> </w:t>
      </w:r>
      <w:r w:rsidRPr="00ED7AC5">
        <w:rPr>
          <w:rFonts w:ascii="Palatino Linotype" w:hAnsi="Palatino Linotype" w:cs="Arial"/>
          <w:i/>
          <w:sz w:val="22"/>
          <w:szCs w:val="22"/>
        </w:rPr>
        <w:t>sus</w:t>
      </w:r>
      <w:r w:rsidRPr="00ED7AC5">
        <w:rPr>
          <w:rFonts w:ascii="Palatino Linotype" w:hAnsi="Palatino Linotype" w:cs="Arial"/>
          <w:i/>
        </w:rPr>
        <w:t xml:space="preserve"> </w:t>
      </w:r>
      <w:r w:rsidRPr="00ED7AC5">
        <w:rPr>
          <w:rFonts w:ascii="Palatino Linotype" w:hAnsi="Palatino Linotype" w:cs="Arial"/>
          <w:i/>
          <w:sz w:val="22"/>
          <w:szCs w:val="22"/>
        </w:rPr>
        <w:t>organismos,</w:t>
      </w:r>
      <w:r w:rsidRPr="00ED7AC5">
        <w:rPr>
          <w:rFonts w:ascii="Palatino Linotype" w:hAnsi="Palatino Linotype" w:cs="Arial"/>
          <w:i/>
        </w:rPr>
        <w:t xml:space="preserve"> </w:t>
      </w:r>
      <w:r w:rsidRPr="00ED7AC5">
        <w:rPr>
          <w:rFonts w:ascii="Palatino Linotype" w:hAnsi="Palatino Linotype" w:cs="Arial"/>
          <w:i/>
          <w:sz w:val="22"/>
          <w:szCs w:val="22"/>
        </w:rPr>
        <w:t>órganos</w:t>
      </w:r>
      <w:r w:rsidRPr="00ED7AC5">
        <w:rPr>
          <w:rFonts w:ascii="Palatino Linotype" w:hAnsi="Palatino Linotype" w:cs="Arial"/>
          <w:i/>
        </w:rPr>
        <w:t xml:space="preserve"> </w:t>
      </w:r>
      <w:r w:rsidRPr="00ED7AC5">
        <w:rPr>
          <w:rFonts w:ascii="Palatino Linotype" w:hAnsi="Palatino Linotype" w:cs="Arial"/>
          <w:i/>
          <w:sz w:val="22"/>
          <w:szCs w:val="22"/>
        </w:rPr>
        <w:t>y</w:t>
      </w:r>
      <w:r w:rsidRPr="00ED7AC5">
        <w:rPr>
          <w:rFonts w:ascii="Palatino Linotype" w:hAnsi="Palatino Linotype" w:cs="Arial"/>
          <w:i/>
        </w:rPr>
        <w:t xml:space="preserve"> </w:t>
      </w:r>
      <w:r w:rsidRPr="00ED7AC5">
        <w:rPr>
          <w:rFonts w:ascii="Palatino Linotype" w:hAnsi="Palatino Linotype" w:cs="Arial"/>
          <w:i/>
          <w:sz w:val="22"/>
          <w:szCs w:val="22"/>
        </w:rPr>
        <w:t>entidades,</w:t>
      </w:r>
      <w:r w:rsidRPr="00ED7AC5">
        <w:rPr>
          <w:rFonts w:ascii="Palatino Linotype" w:hAnsi="Palatino Linotype" w:cs="Arial"/>
          <w:i/>
        </w:rPr>
        <w:t xml:space="preserve"> </w:t>
      </w:r>
      <w:r w:rsidRPr="00ED7AC5">
        <w:rPr>
          <w:rFonts w:ascii="Palatino Linotype" w:hAnsi="Palatino Linotype" w:cs="Arial"/>
          <w:i/>
          <w:sz w:val="22"/>
          <w:szCs w:val="22"/>
        </w:rPr>
        <w:t>así</w:t>
      </w:r>
      <w:r w:rsidRPr="00ED7AC5">
        <w:rPr>
          <w:rFonts w:ascii="Palatino Linotype" w:hAnsi="Palatino Linotype" w:cs="Arial"/>
          <w:i/>
        </w:rPr>
        <w:t xml:space="preserve"> </w:t>
      </w:r>
      <w:r w:rsidRPr="00ED7AC5">
        <w:rPr>
          <w:rFonts w:ascii="Palatino Linotype" w:hAnsi="Palatino Linotype" w:cs="Arial"/>
          <w:i/>
          <w:sz w:val="22"/>
          <w:szCs w:val="22"/>
        </w:rPr>
        <w:t>como</w:t>
      </w:r>
      <w:r w:rsidRPr="00ED7AC5">
        <w:rPr>
          <w:rFonts w:ascii="Palatino Linotype" w:hAnsi="Palatino Linotype" w:cs="Arial"/>
          <w:i/>
        </w:rPr>
        <w:t xml:space="preserve"> </w:t>
      </w:r>
      <w:r w:rsidRPr="00ED7AC5">
        <w:rPr>
          <w:rFonts w:ascii="Palatino Linotype" w:hAnsi="Palatino Linotype" w:cs="Arial"/>
          <w:i/>
          <w:sz w:val="22"/>
          <w:szCs w:val="22"/>
        </w:rPr>
        <w:t>el</w:t>
      </w:r>
      <w:r w:rsidRPr="00ED7AC5">
        <w:rPr>
          <w:rFonts w:ascii="Palatino Linotype" w:hAnsi="Palatino Linotype" w:cs="Arial"/>
          <w:i/>
        </w:rPr>
        <w:t xml:space="preserve"> </w:t>
      </w:r>
      <w:r w:rsidRPr="00ED7AC5">
        <w:rPr>
          <w:rFonts w:ascii="Palatino Linotype" w:hAnsi="Palatino Linotype" w:cs="Arial"/>
          <w:i/>
          <w:sz w:val="22"/>
          <w:szCs w:val="22"/>
        </w:rPr>
        <w:t>Consejo</w:t>
      </w:r>
      <w:r w:rsidRPr="00ED7AC5">
        <w:rPr>
          <w:rFonts w:ascii="Palatino Linotype" w:hAnsi="Palatino Linotype" w:cs="Arial"/>
          <w:i/>
        </w:rPr>
        <w:t xml:space="preserve"> </w:t>
      </w:r>
      <w:r w:rsidRPr="00ED7AC5">
        <w:rPr>
          <w:rFonts w:ascii="Palatino Linotype" w:hAnsi="Palatino Linotype" w:cs="Arial"/>
          <w:i/>
          <w:sz w:val="22"/>
          <w:szCs w:val="22"/>
        </w:rPr>
        <w:t>de</w:t>
      </w:r>
      <w:r w:rsidRPr="00ED7AC5">
        <w:rPr>
          <w:rFonts w:ascii="Palatino Linotype" w:hAnsi="Palatino Linotype" w:cs="Arial"/>
          <w:i/>
        </w:rPr>
        <w:t xml:space="preserve"> </w:t>
      </w:r>
      <w:r w:rsidRPr="00ED7AC5">
        <w:rPr>
          <w:rFonts w:ascii="Palatino Linotype" w:hAnsi="Palatino Linotype" w:cs="Arial"/>
          <w:i/>
          <w:sz w:val="22"/>
          <w:szCs w:val="22"/>
        </w:rPr>
        <w:t>la</w:t>
      </w:r>
      <w:r w:rsidRPr="00ED7AC5">
        <w:rPr>
          <w:rFonts w:ascii="Palatino Linotype" w:hAnsi="Palatino Linotype" w:cs="Arial"/>
          <w:i/>
        </w:rPr>
        <w:t xml:space="preserve"> </w:t>
      </w:r>
      <w:r w:rsidRPr="00ED7AC5">
        <w:rPr>
          <w:rFonts w:ascii="Palatino Linotype" w:hAnsi="Palatino Linotype"/>
          <w:i/>
          <w:sz w:val="22"/>
          <w:szCs w:val="22"/>
        </w:rPr>
        <w:t>Judicatura</w:t>
      </w:r>
      <w:r w:rsidRPr="00ED7AC5">
        <w:rPr>
          <w:rFonts w:ascii="Palatino Linotype" w:hAnsi="Palatino Linotype" w:cs="Arial"/>
          <w:i/>
        </w:rPr>
        <w:t xml:space="preserve"> </w:t>
      </w:r>
      <w:r w:rsidRPr="00ED7AC5">
        <w:rPr>
          <w:rFonts w:ascii="Palatino Linotype" w:hAnsi="Palatino Linotype" w:cs="Arial"/>
          <w:i/>
          <w:sz w:val="22"/>
          <w:szCs w:val="22"/>
        </w:rPr>
        <w:t>del</w:t>
      </w:r>
      <w:r w:rsidRPr="00ED7AC5">
        <w:rPr>
          <w:rFonts w:ascii="Palatino Linotype" w:hAnsi="Palatino Linotype" w:cs="Arial"/>
          <w:i/>
        </w:rPr>
        <w:t xml:space="preserve"> </w:t>
      </w:r>
      <w:r w:rsidRPr="00ED7AC5">
        <w:rPr>
          <w:rFonts w:ascii="Palatino Linotype" w:hAnsi="Palatino Linotype" w:cs="Arial"/>
          <w:i/>
          <w:sz w:val="22"/>
          <w:szCs w:val="22"/>
        </w:rPr>
        <w:t>Estado;</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cs="Arial"/>
          <w:b/>
          <w:i/>
          <w:sz w:val="22"/>
          <w:szCs w:val="22"/>
        </w:rPr>
      </w:pPr>
      <w:r w:rsidRPr="00ED7AC5">
        <w:rPr>
          <w:rFonts w:ascii="Palatino Linotype" w:hAnsi="Palatino Linotype" w:cs="Arial"/>
          <w:b/>
          <w:i/>
          <w:sz w:val="22"/>
          <w:szCs w:val="22"/>
        </w:rPr>
        <w:t>IV.</w:t>
      </w:r>
      <w:r w:rsidRPr="00ED7AC5">
        <w:rPr>
          <w:rFonts w:ascii="Palatino Linotype" w:hAnsi="Palatino Linotype" w:cs="Arial"/>
          <w:b/>
          <w:i/>
        </w:rPr>
        <w:t xml:space="preserve"> </w:t>
      </w:r>
      <w:r w:rsidRPr="00ED7AC5">
        <w:rPr>
          <w:rFonts w:ascii="Palatino Linotype" w:hAnsi="Palatino Linotype" w:cs="Arial"/>
          <w:b/>
          <w:i/>
          <w:sz w:val="22"/>
          <w:szCs w:val="22"/>
        </w:rPr>
        <w:t>Los</w:t>
      </w:r>
      <w:r w:rsidRPr="00ED7AC5">
        <w:rPr>
          <w:rFonts w:ascii="Palatino Linotype" w:hAnsi="Palatino Linotype" w:cs="Arial"/>
          <w:b/>
          <w:i/>
        </w:rPr>
        <w:t xml:space="preserve"> </w:t>
      </w:r>
      <w:r w:rsidRPr="00ED7AC5">
        <w:rPr>
          <w:rFonts w:ascii="Palatino Linotype" w:hAnsi="Palatino Linotype" w:cs="Arial"/>
          <w:b/>
          <w:i/>
          <w:sz w:val="22"/>
          <w:szCs w:val="22"/>
        </w:rPr>
        <w:t>ayuntamientos</w:t>
      </w:r>
      <w:r w:rsidRPr="00ED7AC5">
        <w:rPr>
          <w:rFonts w:ascii="Palatino Linotype" w:hAnsi="Palatino Linotype" w:cs="Arial"/>
          <w:b/>
          <w:i/>
        </w:rPr>
        <w:t xml:space="preserve"> </w:t>
      </w:r>
      <w:r w:rsidRPr="00ED7AC5">
        <w:rPr>
          <w:rFonts w:ascii="Palatino Linotype" w:hAnsi="Palatino Linotype" w:cs="Arial"/>
          <w:b/>
          <w:i/>
          <w:sz w:val="22"/>
          <w:szCs w:val="22"/>
        </w:rPr>
        <w:t>y</w:t>
      </w:r>
      <w:r w:rsidRPr="00ED7AC5">
        <w:rPr>
          <w:rFonts w:ascii="Palatino Linotype" w:hAnsi="Palatino Linotype" w:cs="Arial"/>
          <w:b/>
          <w:i/>
        </w:rPr>
        <w:t xml:space="preserve"> </w:t>
      </w:r>
      <w:r w:rsidRPr="00ED7AC5">
        <w:rPr>
          <w:rFonts w:ascii="Palatino Linotype" w:hAnsi="Palatino Linotype" w:cs="Arial"/>
          <w:b/>
          <w:i/>
          <w:sz w:val="22"/>
          <w:szCs w:val="22"/>
        </w:rPr>
        <w:t>las</w:t>
      </w:r>
      <w:r w:rsidRPr="00ED7AC5">
        <w:rPr>
          <w:rFonts w:ascii="Palatino Linotype" w:hAnsi="Palatino Linotype" w:cs="Arial"/>
          <w:b/>
          <w:i/>
        </w:rPr>
        <w:t xml:space="preserve"> </w:t>
      </w:r>
      <w:r w:rsidRPr="00ED7AC5">
        <w:rPr>
          <w:rFonts w:ascii="Palatino Linotype" w:hAnsi="Palatino Linotype" w:cs="Arial"/>
          <w:b/>
          <w:i/>
          <w:sz w:val="22"/>
          <w:szCs w:val="22"/>
        </w:rPr>
        <w:t>dependencias,</w:t>
      </w:r>
      <w:r w:rsidRPr="00ED7AC5">
        <w:rPr>
          <w:rFonts w:ascii="Palatino Linotype" w:hAnsi="Palatino Linotype" w:cs="Arial"/>
          <w:b/>
          <w:i/>
        </w:rPr>
        <w:t xml:space="preserve"> </w:t>
      </w:r>
      <w:r w:rsidRPr="00ED7AC5">
        <w:rPr>
          <w:rFonts w:ascii="Palatino Linotype" w:hAnsi="Palatino Linotype" w:cs="Arial"/>
          <w:b/>
          <w:i/>
          <w:sz w:val="22"/>
          <w:szCs w:val="22"/>
        </w:rPr>
        <w:t>organismos,</w:t>
      </w:r>
      <w:r w:rsidRPr="00ED7AC5">
        <w:rPr>
          <w:rFonts w:ascii="Palatino Linotype" w:hAnsi="Palatino Linotype" w:cs="Arial"/>
          <w:b/>
          <w:i/>
        </w:rPr>
        <w:t xml:space="preserve"> </w:t>
      </w:r>
      <w:r w:rsidRPr="00ED7AC5">
        <w:rPr>
          <w:rFonts w:ascii="Palatino Linotype" w:hAnsi="Palatino Linotype" w:cs="Arial"/>
          <w:b/>
          <w:i/>
          <w:sz w:val="22"/>
          <w:szCs w:val="22"/>
        </w:rPr>
        <w:t>órganos</w:t>
      </w:r>
      <w:r w:rsidRPr="00ED7AC5">
        <w:rPr>
          <w:rFonts w:ascii="Palatino Linotype" w:hAnsi="Palatino Linotype" w:cs="Arial"/>
          <w:b/>
          <w:i/>
        </w:rPr>
        <w:t xml:space="preserve"> </w:t>
      </w:r>
      <w:r w:rsidRPr="00ED7AC5">
        <w:rPr>
          <w:rFonts w:ascii="Palatino Linotype" w:hAnsi="Palatino Linotype" w:cs="Arial"/>
          <w:b/>
          <w:i/>
          <w:sz w:val="22"/>
          <w:szCs w:val="22"/>
        </w:rPr>
        <w:t>y</w:t>
      </w:r>
      <w:r w:rsidRPr="00ED7AC5">
        <w:rPr>
          <w:rFonts w:ascii="Palatino Linotype" w:hAnsi="Palatino Linotype" w:cs="Arial"/>
          <w:b/>
          <w:i/>
        </w:rPr>
        <w:t xml:space="preserve"> </w:t>
      </w:r>
      <w:r w:rsidRPr="00ED7AC5">
        <w:rPr>
          <w:rFonts w:ascii="Palatino Linotype" w:hAnsi="Palatino Linotype" w:cs="Arial"/>
          <w:b/>
          <w:i/>
          <w:sz w:val="22"/>
          <w:szCs w:val="22"/>
        </w:rPr>
        <w:t>entidades</w:t>
      </w:r>
      <w:r w:rsidRPr="00ED7AC5">
        <w:rPr>
          <w:rFonts w:ascii="Palatino Linotype" w:hAnsi="Palatino Linotype" w:cs="Arial"/>
          <w:b/>
          <w:i/>
        </w:rPr>
        <w:t xml:space="preserve"> </w:t>
      </w:r>
      <w:r w:rsidRPr="00ED7AC5">
        <w:rPr>
          <w:rFonts w:ascii="Palatino Linotype" w:hAnsi="Palatino Linotype" w:cs="Arial"/>
          <w:b/>
          <w:i/>
          <w:sz w:val="22"/>
          <w:szCs w:val="22"/>
        </w:rPr>
        <w:t>de</w:t>
      </w:r>
      <w:r w:rsidRPr="00ED7AC5">
        <w:rPr>
          <w:rFonts w:ascii="Palatino Linotype" w:hAnsi="Palatino Linotype" w:cs="Arial"/>
          <w:b/>
          <w:i/>
        </w:rPr>
        <w:t xml:space="preserve"> </w:t>
      </w:r>
      <w:r w:rsidRPr="00ED7AC5">
        <w:rPr>
          <w:rFonts w:ascii="Palatino Linotype" w:hAnsi="Palatino Linotype" w:cs="Arial"/>
          <w:b/>
          <w:i/>
          <w:sz w:val="22"/>
          <w:szCs w:val="22"/>
        </w:rPr>
        <w:t>la</w:t>
      </w:r>
      <w:r w:rsidRPr="00ED7AC5">
        <w:rPr>
          <w:rFonts w:ascii="Palatino Linotype" w:hAnsi="Palatino Linotype" w:cs="Arial"/>
          <w:b/>
          <w:i/>
        </w:rPr>
        <w:t xml:space="preserve"> </w:t>
      </w:r>
      <w:r w:rsidRPr="00ED7AC5">
        <w:rPr>
          <w:rFonts w:ascii="Palatino Linotype" w:hAnsi="Palatino Linotype" w:cs="Arial"/>
          <w:b/>
          <w:i/>
          <w:sz w:val="22"/>
          <w:szCs w:val="22"/>
        </w:rPr>
        <w:t>administración</w:t>
      </w:r>
      <w:r w:rsidRPr="00ED7AC5">
        <w:rPr>
          <w:rFonts w:ascii="Palatino Linotype" w:hAnsi="Palatino Linotype" w:cs="Arial"/>
          <w:b/>
          <w:i/>
        </w:rPr>
        <w:t xml:space="preserve"> </w:t>
      </w:r>
      <w:r w:rsidRPr="00ED7AC5">
        <w:rPr>
          <w:rFonts w:ascii="Palatino Linotype" w:hAnsi="Palatino Linotype" w:cs="Arial"/>
          <w:b/>
          <w:i/>
          <w:sz w:val="22"/>
          <w:szCs w:val="22"/>
        </w:rPr>
        <w:t>municipal;</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cs="Arial"/>
          <w:i/>
          <w:sz w:val="22"/>
          <w:szCs w:val="22"/>
        </w:rPr>
      </w:pPr>
      <w:r w:rsidRPr="00ED7AC5">
        <w:rPr>
          <w:rFonts w:ascii="Palatino Linotype" w:hAnsi="Palatino Linotype" w:cs="Arial"/>
          <w:i/>
          <w:sz w:val="22"/>
          <w:szCs w:val="22"/>
        </w:rPr>
        <w:t>V.</w:t>
      </w:r>
      <w:r w:rsidRPr="00ED7AC5">
        <w:rPr>
          <w:rFonts w:ascii="Palatino Linotype" w:hAnsi="Palatino Linotype" w:cs="Arial"/>
          <w:i/>
        </w:rPr>
        <w:t xml:space="preserve"> </w:t>
      </w:r>
      <w:r w:rsidRPr="00ED7AC5">
        <w:rPr>
          <w:rFonts w:ascii="Palatino Linotype" w:hAnsi="Palatino Linotype" w:cs="Arial"/>
          <w:i/>
          <w:sz w:val="22"/>
          <w:szCs w:val="22"/>
        </w:rPr>
        <w:t>Los</w:t>
      </w:r>
      <w:r w:rsidRPr="00ED7AC5">
        <w:rPr>
          <w:rFonts w:ascii="Palatino Linotype" w:hAnsi="Palatino Linotype" w:cs="Arial"/>
          <w:i/>
        </w:rPr>
        <w:t xml:space="preserve"> </w:t>
      </w:r>
      <w:r w:rsidRPr="00ED7AC5">
        <w:rPr>
          <w:rFonts w:ascii="Palatino Linotype" w:hAnsi="Palatino Linotype"/>
          <w:i/>
          <w:sz w:val="22"/>
          <w:szCs w:val="22"/>
        </w:rPr>
        <w:t>órganos</w:t>
      </w:r>
      <w:r w:rsidRPr="00ED7AC5">
        <w:rPr>
          <w:rFonts w:ascii="Palatino Linotype" w:hAnsi="Palatino Linotype" w:cs="Arial"/>
          <w:i/>
        </w:rPr>
        <w:t xml:space="preserve"> </w:t>
      </w:r>
      <w:r w:rsidRPr="00ED7AC5">
        <w:rPr>
          <w:rFonts w:ascii="Palatino Linotype" w:hAnsi="Palatino Linotype"/>
          <w:i/>
          <w:sz w:val="22"/>
          <w:szCs w:val="22"/>
        </w:rPr>
        <w:t>autónomos</w:t>
      </w:r>
      <w:r w:rsidRPr="00ED7AC5">
        <w:rPr>
          <w:rFonts w:ascii="Palatino Linotype" w:hAnsi="Palatino Linotype" w:cs="Arial"/>
          <w:i/>
          <w:sz w:val="22"/>
          <w:szCs w:val="22"/>
        </w:rPr>
        <w:t>;</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szCs w:val="22"/>
        </w:rPr>
      </w:pPr>
      <w:r w:rsidRPr="00ED7AC5">
        <w:rPr>
          <w:rFonts w:ascii="Palatino Linotype" w:hAnsi="Palatino Linotype" w:cs="Arial"/>
          <w:i/>
          <w:sz w:val="22"/>
          <w:szCs w:val="22"/>
        </w:rPr>
        <w:t>VI.</w:t>
      </w:r>
      <w:r w:rsidRPr="00ED7AC5">
        <w:rPr>
          <w:rFonts w:ascii="Palatino Linotype" w:hAnsi="Palatino Linotype" w:cs="Arial"/>
          <w:i/>
        </w:rPr>
        <w:t xml:space="preserve"> </w:t>
      </w:r>
      <w:r w:rsidRPr="00ED7AC5">
        <w:rPr>
          <w:rFonts w:ascii="Palatino Linotype" w:hAnsi="Palatino Linotype" w:cs="Arial"/>
          <w:i/>
          <w:sz w:val="22"/>
          <w:szCs w:val="22"/>
        </w:rPr>
        <w:t>Los</w:t>
      </w:r>
      <w:r w:rsidRPr="00ED7AC5">
        <w:rPr>
          <w:rFonts w:ascii="Palatino Linotype" w:hAnsi="Palatino Linotype" w:cs="Arial"/>
          <w:i/>
        </w:rPr>
        <w:t xml:space="preserve"> </w:t>
      </w:r>
      <w:r w:rsidRPr="00ED7AC5">
        <w:rPr>
          <w:rFonts w:ascii="Palatino Linotype" w:hAnsi="Palatino Linotype"/>
          <w:i/>
          <w:sz w:val="22"/>
          <w:szCs w:val="22"/>
        </w:rPr>
        <w:t>tribunales</w:t>
      </w:r>
      <w:r w:rsidRPr="00ED7AC5">
        <w:rPr>
          <w:rFonts w:ascii="Palatino Linotype" w:hAnsi="Palatino Linotype"/>
          <w:i/>
        </w:rPr>
        <w:t xml:space="preserve"> </w:t>
      </w:r>
      <w:r w:rsidRPr="00ED7AC5">
        <w:rPr>
          <w:rFonts w:ascii="Palatino Linotype" w:hAnsi="Palatino Linotype"/>
          <w:i/>
          <w:sz w:val="22"/>
          <w:szCs w:val="22"/>
        </w:rPr>
        <w:t>administrativos</w:t>
      </w:r>
      <w:r w:rsidRPr="00ED7AC5">
        <w:rPr>
          <w:rFonts w:ascii="Palatino Linotype" w:hAnsi="Palatino Linotype"/>
          <w:i/>
        </w:rPr>
        <w:t xml:space="preserve"> </w:t>
      </w:r>
      <w:r w:rsidRPr="00ED7AC5">
        <w:rPr>
          <w:rFonts w:ascii="Palatino Linotype" w:hAnsi="Palatino Linotype"/>
          <w:i/>
          <w:sz w:val="22"/>
          <w:szCs w:val="22"/>
        </w:rPr>
        <w:t>y</w:t>
      </w:r>
      <w:r w:rsidRPr="00ED7AC5">
        <w:rPr>
          <w:rFonts w:ascii="Palatino Linotype" w:hAnsi="Palatino Linotype"/>
          <w:i/>
        </w:rPr>
        <w:t xml:space="preserve"> </w:t>
      </w:r>
      <w:r w:rsidRPr="00ED7AC5">
        <w:rPr>
          <w:rFonts w:ascii="Palatino Linotype" w:hAnsi="Palatino Linotype"/>
          <w:i/>
          <w:sz w:val="22"/>
          <w:szCs w:val="22"/>
        </w:rPr>
        <w:t>autoridades</w:t>
      </w:r>
      <w:r w:rsidRPr="00ED7AC5">
        <w:rPr>
          <w:rFonts w:ascii="Palatino Linotype" w:hAnsi="Palatino Linotype"/>
          <w:i/>
        </w:rPr>
        <w:t xml:space="preserve"> </w:t>
      </w:r>
      <w:r w:rsidRPr="00ED7AC5">
        <w:rPr>
          <w:rFonts w:ascii="Palatino Linotype" w:hAnsi="Palatino Linotype"/>
          <w:i/>
          <w:sz w:val="22"/>
          <w:szCs w:val="22"/>
        </w:rPr>
        <w:t>jurisdiccionales</w:t>
      </w:r>
      <w:r w:rsidRPr="00ED7AC5">
        <w:rPr>
          <w:rFonts w:ascii="Palatino Linotype" w:hAnsi="Palatino Linotype"/>
          <w:i/>
        </w:rPr>
        <w:t xml:space="preserve"> </w:t>
      </w:r>
      <w:r w:rsidRPr="00ED7AC5">
        <w:rPr>
          <w:rFonts w:ascii="Palatino Linotype" w:hAnsi="Palatino Linotype"/>
          <w:i/>
          <w:sz w:val="22"/>
          <w:szCs w:val="22"/>
        </w:rPr>
        <w:t>en</w:t>
      </w:r>
      <w:r w:rsidRPr="00ED7AC5">
        <w:rPr>
          <w:rFonts w:ascii="Palatino Linotype" w:hAnsi="Palatino Linotype"/>
          <w:i/>
        </w:rPr>
        <w:t xml:space="preserve"> </w:t>
      </w:r>
      <w:r w:rsidRPr="00ED7AC5">
        <w:rPr>
          <w:rFonts w:ascii="Palatino Linotype" w:hAnsi="Palatino Linotype"/>
          <w:i/>
          <w:sz w:val="22"/>
          <w:szCs w:val="22"/>
        </w:rPr>
        <w:t>materia</w:t>
      </w:r>
      <w:r w:rsidRPr="00ED7AC5">
        <w:rPr>
          <w:rFonts w:ascii="Palatino Linotype" w:hAnsi="Palatino Linotype"/>
          <w:i/>
        </w:rPr>
        <w:t xml:space="preserve"> </w:t>
      </w:r>
      <w:r w:rsidRPr="00ED7AC5">
        <w:rPr>
          <w:rFonts w:ascii="Palatino Linotype" w:hAnsi="Palatino Linotype"/>
          <w:i/>
          <w:sz w:val="22"/>
          <w:szCs w:val="22"/>
        </w:rPr>
        <w:t>laboral;</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szCs w:val="22"/>
        </w:rPr>
      </w:pPr>
      <w:r w:rsidRPr="00ED7AC5">
        <w:rPr>
          <w:rFonts w:ascii="Palatino Linotype" w:hAnsi="Palatino Linotype"/>
          <w:i/>
          <w:sz w:val="22"/>
          <w:szCs w:val="22"/>
        </w:rPr>
        <w:t>VII.</w:t>
      </w:r>
      <w:r w:rsidRPr="00ED7AC5">
        <w:rPr>
          <w:rFonts w:ascii="Palatino Linotype" w:hAnsi="Palatino Linotype"/>
          <w:i/>
        </w:rPr>
        <w:t xml:space="preserve"> </w:t>
      </w:r>
      <w:r w:rsidRPr="00ED7AC5">
        <w:rPr>
          <w:rFonts w:ascii="Palatino Linotype" w:hAnsi="Palatino Linotype"/>
          <w:i/>
          <w:sz w:val="22"/>
          <w:szCs w:val="22"/>
        </w:rPr>
        <w:t>Los</w:t>
      </w:r>
      <w:r w:rsidRPr="00ED7AC5">
        <w:rPr>
          <w:rFonts w:ascii="Palatino Linotype" w:hAnsi="Palatino Linotype"/>
          <w:i/>
        </w:rPr>
        <w:t xml:space="preserve"> </w:t>
      </w:r>
      <w:r w:rsidRPr="00ED7AC5">
        <w:rPr>
          <w:rFonts w:ascii="Palatino Linotype" w:hAnsi="Palatino Linotype"/>
          <w:i/>
          <w:sz w:val="22"/>
          <w:szCs w:val="22"/>
        </w:rPr>
        <w:t>partidos</w:t>
      </w:r>
      <w:r w:rsidRPr="00ED7AC5">
        <w:rPr>
          <w:rFonts w:ascii="Palatino Linotype" w:hAnsi="Palatino Linotype"/>
          <w:i/>
        </w:rPr>
        <w:t xml:space="preserve"> </w:t>
      </w:r>
      <w:r w:rsidRPr="00ED7AC5">
        <w:rPr>
          <w:rFonts w:ascii="Palatino Linotype" w:hAnsi="Palatino Linotype"/>
          <w:i/>
          <w:sz w:val="22"/>
          <w:szCs w:val="22"/>
        </w:rPr>
        <w:t>políticos</w:t>
      </w:r>
      <w:r w:rsidRPr="00ED7AC5">
        <w:rPr>
          <w:rFonts w:ascii="Palatino Linotype" w:hAnsi="Palatino Linotype"/>
          <w:i/>
        </w:rPr>
        <w:t xml:space="preserve"> </w:t>
      </w:r>
      <w:r w:rsidRPr="00ED7AC5">
        <w:rPr>
          <w:rFonts w:ascii="Palatino Linotype" w:hAnsi="Palatino Linotype"/>
          <w:i/>
          <w:sz w:val="22"/>
          <w:szCs w:val="22"/>
        </w:rPr>
        <w:t>y</w:t>
      </w:r>
      <w:r w:rsidRPr="00ED7AC5">
        <w:rPr>
          <w:rFonts w:ascii="Palatino Linotype" w:hAnsi="Palatino Linotype"/>
          <w:i/>
        </w:rPr>
        <w:t xml:space="preserve"> </w:t>
      </w:r>
      <w:r w:rsidRPr="00ED7AC5">
        <w:rPr>
          <w:rFonts w:ascii="Palatino Linotype" w:hAnsi="Palatino Linotype"/>
          <w:i/>
          <w:sz w:val="22"/>
          <w:szCs w:val="22"/>
        </w:rPr>
        <w:t>agrupaciones</w:t>
      </w:r>
      <w:r w:rsidRPr="00ED7AC5">
        <w:rPr>
          <w:rFonts w:ascii="Palatino Linotype" w:hAnsi="Palatino Linotype"/>
          <w:i/>
        </w:rPr>
        <w:t xml:space="preserve"> </w:t>
      </w:r>
      <w:r w:rsidRPr="00ED7AC5">
        <w:rPr>
          <w:rFonts w:ascii="Palatino Linotype" w:hAnsi="Palatino Linotype"/>
          <w:i/>
          <w:sz w:val="22"/>
          <w:szCs w:val="22"/>
        </w:rPr>
        <w:t>políticas,</w:t>
      </w:r>
      <w:r w:rsidRPr="00ED7AC5">
        <w:rPr>
          <w:rFonts w:ascii="Palatino Linotype" w:hAnsi="Palatino Linotype"/>
          <w:i/>
        </w:rPr>
        <w:t xml:space="preserve"> </w:t>
      </w:r>
      <w:r w:rsidRPr="00ED7AC5">
        <w:rPr>
          <w:rFonts w:ascii="Palatino Linotype" w:hAnsi="Palatino Linotype"/>
          <w:i/>
          <w:sz w:val="22"/>
          <w:szCs w:val="22"/>
        </w:rPr>
        <w:t>en</w:t>
      </w:r>
      <w:r w:rsidRPr="00ED7AC5">
        <w:rPr>
          <w:rFonts w:ascii="Palatino Linotype" w:hAnsi="Palatino Linotype"/>
          <w:i/>
        </w:rPr>
        <w:t xml:space="preserve"> </w:t>
      </w:r>
      <w:r w:rsidRPr="00ED7AC5">
        <w:rPr>
          <w:rFonts w:ascii="Palatino Linotype" w:hAnsi="Palatino Linotype"/>
          <w:i/>
          <w:sz w:val="22"/>
          <w:szCs w:val="22"/>
        </w:rPr>
        <w:t>los</w:t>
      </w:r>
      <w:r w:rsidRPr="00ED7AC5">
        <w:rPr>
          <w:rFonts w:ascii="Palatino Linotype" w:hAnsi="Palatino Linotype"/>
          <w:i/>
        </w:rPr>
        <w:t xml:space="preserve"> </w:t>
      </w:r>
      <w:r w:rsidRPr="00ED7AC5">
        <w:rPr>
          <w:rFonts w:ascii="Palatino Linotype" w:hAnsi="Palatino Linotype"/>
          <w:i/>
          <w:sz w:val="22"/>
          <w:szCs w:val="22"/>
        </w:rPr>
        <w:t>términos</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las</w:t>
      </w:r>
      <w:r w:rsidRPr="00ED7AC5">
        <w:rPr>
          <w:rFonts w:ascii="Palatino Linotype" w:hAnsi="Palatino Linotype"/>
          <w:i/>
        </w:rPr>
        <w:t xml:space="preserve"> </w:t>
      </w:r>
      <w:r w:rsidRPr="00ED7AC5">
        <w:rPr>
          <w:rFonts w:ascii="Palatino Linotype" w:hAnsi="Palatino Linotype"/>
          <w:i/>
          <w:sz w:val="22"/>
          <w:szCs w:val="22"/>
        </w:rPr>
        <w:t>disposiciones</w:t>
      </w:r>
      <w:r w:rsidRPr="00ED7AC5">
        <w:rPr>
          <w:rFonts w:ascii="Palatino Linotype" w:hAnsi="Palatino Linotype"/>
          <w:i/>
        </w:rPr>
        <w:t xml:space="preserve"> </w:t>
      </w:r>
      <w:r w:rsidRPr="00ED7AC5">
        <w:rPr>
          <w:rFonts w:ascii="Palatino Linotype" w:hAnsi="Palatino Linotype"/>
          <w:i/>
          <w:sz w:val="22"/>
          <w:szCs w:val="22"/>
        </w:rPr>
        <w:t>aplicables;</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szCs w:val="22"/>
        </w:rPr>
      </w:pPr>
      <w:r w:rsidRPr="00ED7AC5">
        <w:rPr>
          <w:rFonts w:ascii="Palatino Linotype" w:hAnsi="Palatino Linotype"/>
          <w:i/>
          <w:sz w:val="22"/>
          <w:szCs w:val="22"/>
        </w:rPr>
        <w:lastRenderedPageBreak/>
        <w:t>VIII.</w:t>
      </w:r>
      <w:r w:rsidRPr="00ED7AC5">
        <w:rPr>
          <w:rFonts w:ascii="Palatino Linotype" w:hAnsi="Palatino Linotype"/>
          <w:i/>
        </w:rPr>
        <w:t xml:space="preserve"> </w:t>
      </w:r>
      <w:r w:rsidRPr="00ED7AC5">
        <w:rPr>
          <w:rFonts w:ascii="Palatino Linotype" w:hAnsi="Palatino Linotype"/>
          <w:i/>
          <w:sz w:val="22"/>
          <w:szCs w:val="22"/>
        </w:rPr>
        <w:t>Los</w:t>
      </w:r>
      <w:r w:rsidRPr="00ED7AC5">
        <w:rPr>
          <w:rFonts w:ascii="Palatino Linotype" w:hAnsi="Palatino Linotype"/>
          <w:i/>
        </w:rPr>
        <w:t xml:space="preserve"> </w:t>
      </w:r>
      <w:r w:rsidRPr="00ED7AC5">
        <w:rPr>
          <w:rFonts w:ascii="Palatino Linotype" w:hAnsi="Palatino Linotype"/>
          <w:i/>
          <w:sz w:val="22"/>
          <w:szCs w:val="22"/>
        </w:rPr>
        <w:t>fideicomisos</w:t>
      </w:r>
      <w:r w:rsidRPr="00ED7AC5">
        <w:rPr>
          <w:rFonts w:ascii="Palatino Linotype" w:hAnsi="Palatino Linotype"/>
          <w:i/>
        </w:rPr>
        <w:t xml:space="preserve"> </w:t>
      </w:r>
      <w:r w:rsidRPr="00ED7AC5">
        <w:rPr>
          <w:rFonts w:ascii="Palatino Linotype" w:hAnsi="Palatino Linotype"/>
          <w:i/>
          <w:sz w:val="22"/>
          <w:szCs w:val="22"/>
        </w:rPr>
        <w:t>y</w:t>
      </w:r>
      <w:r w:rsidRPr="00ED7AC5">
        <w:rPr>
          <w:rFonts w:ascii="Palatino Linotype" w:hAnsi="Palatino Linotype"/>
          <w:i/>
        </w:rPr>
        <w:t xml:space="preserve"> </w:t>
      </w:r>
      <w:r w:rsidRPr="00ED7AC5">
        <w:rPr>
          <w:rFonts w:ascii="Palatino Linotype" w:hAnsi="Palatino Linotype"/>
          <w:i/>
          <w:sz w:val="22"/>
          <w:szCs w:val="22"/>
        </w:rPr>
        <w:t>fondos</w:t>
      </w:r>
      <w:r w:rsidRPr="00ED7AC5">
        <w:rPr>
          <w:rFonts w:ascii="Palatino Linotype" w:hAnsi="Palatino Linotype"/>
          <w:i/>
        </w:rPr>
        <w:t xml:space="preserve"> </w:t>
      </w:r>
      <w:r w:rsidRPr="00ED7AC5">
        <w:rPr>
          <w:rFonts w:ascii="Palatino Linotype" w:hAnsi="Palatino Linotype"/>
          <w:i/>
          <w:sz w:val="22"/>
          <w:szCs w:val="22"/>
        </w:rPr>
        <w:t>públicos</w:t>
      </w:r>
      <w:r w:rsidRPr="00ED7AC5">
        <w:rPr>
          <w:rFonts w:ascii="Palatino Linotype" w:hAnsi="Palatino Linotype"/>
          <w:i/>
        </w:rPr>
        <w:t xml:space="preserve"> </w:t>
      </w:r>
      <w:r w:rsidRPr="00ED7AC5">
        <w:rPr>
          <w:rFonts w:ascii="Palatino Linotype" w:hAnsi="Palatino Linotype"/>
          <w:i/>
          <w:sz w:val="22"/>
          <w:szCs w:val="22"/>
        </w:rPr>
        <w:t>que</w:t>
      </w:r>
      <w:r w:rsidRPr="00ED7AC5">
        <w:rPr>
          <w:rFonts w:ascii="Palatino Linotype" w:hAnsi="Palatino Linotype"/>
          <w:i/>
        </w:rPr>
        <w:t xml:space="preserve"> </w:t>
      </w:r>
      <w:r w:rsidRPr="00ED7AC5">
        <w:rPr>
          <w:rFonts w:ascii="Palatino Linotype" w:hAnsi="Palatino Linotype"/>
          <w:i/>
          <w:sz w:val="22"/>
          <w:szCs w:val="22"/>
        </w:rPr>
        <w:t>cuenten</w:t>
      </w:r>
      <w:r w:rsidRPr="00ED7AC5">
        <w:rPr>
          <w:rFonts w:ascii="Palatino Linotype" w:hAnsi="Palatino Linotype"/>
          <w:i/>
        </w:rPr>
        <w:t xml:space="preserve"> </w:t>
      </w:r>
      <w:r w:rsidRPr="00ED7AC5">
        <w:rPr>
          <w:rFonts w:ascii="Palatino Linotype" w:hAnsi="Palatino Linotype"/>
          <w:i/>
          <w:sz w:val="22"/>
          <w:szCs w:val="22"/>
        </w:rPr>
        <w:t>con</w:t>
      </w:r>
      <w:r w:rsidRPr="00ED7AC5">
        <w:rPr>
          <w:rFonts w:ascii="Palatino Linotype" w:hAnsi="Palatino Linotype"/>
          <w:i/>
        </w:rPr>
        <w:t xml:space="preserve"> </w:t>
      </w:r>
      <w:r w:rsidRPr="00ED7AC5">
        <w:rPr>
          <w:rFonts w:ascii="Palatino Linotype" w:hAnsi="Palatino Linotype"/>
          <w:i/>
          <w:sz w:val="22"/>
          <w:szCs w:val="22"/>
        </w:rPr>
        <w:t>financiamiento</w:t>
      </w:r>
      <w:r w:rsidRPr="00ED7AC5">
        <w:rPr>
          <w:rFonts w:ascii="Palatino Linotype" w:hAnsi="Palatino Linotype"/>
          <w:i/>
        </w:rPr>
        <w:t xml:space="preserve"> </w:t>
      </w:r>
      <w:r w:rsidRPr="00ED7AC5">
        <w:rPr>
          <w:rFonts w:ascii="Palatino Linotype" w:hAnsi="Palatino Linotype"/>
          <w:i/>
          <w:sz w:val="22"/>
          <w:szCs w:val="22"/>
        </w:rPr>
        <w:t>público,</w:t>
      </w:r>
      <w:r w:rsidRPr="00ED7AC5">
        <w:rPr>
          <w:rFonts w:ascii="Palatino Linotype" w:hAnsi="Palatino Linotype"/>
          <w:i/>
        </w:rPr>
        <w:t xml:space="preserve"> </w:t>
      </w:r>
      <w:r w:rsidRPr="00ED7AC5">
        <w:rPr>
          <w:rFonts w:ascii="Palatino Linotype" w:hAnsi="Palatino Linotype"/>
          <w:i/>
          <w:sz w:val="22"/>
          <w:szCs w:val="22"/>
        </w:rPr>
        <w:t>parcial</w:t>
      </w:r>
      <w:r w:rsidRPr="00ED7AC5">
        <w:rPr>
          <w:rFonts w:ascii="Palatino Linotype" w:hAnsi="Palatino Linotype"/>
          <w:i/>
        </w:rPr>
        <w:t xml:space="preserve"> </w:t>
      </w:r>
      <w:r w:rsidRPr="00ED7AC5">
        <w:rPr>
          <w:rFonts w:ascii="Palatino Linotype" w:hAnsi="Palatino Linotype"/>
          <w:i/>
          <w:sz w:val="22"/>
          <w:szCs w:val="22"/>
        </w:rPr>
        <w:t>o</w:t>
      </w:r>
      <w:r w:rsidRPr="00ED7AC5">
        <w:rPr>
          <w:rFonts w:ascii="Palatino Linotype" w:hAnsi="Palatino Linotype"/>
          <w:i/>
        </w:rPr>
        <w:t xml:space="preserve"> </w:t>
      </w:r>
      <w:r w:rsidRPr="00ED7AC5">
        <w:rPr>
          <w:rFonts w:ascii="Palatino Linotype" w:hAnsi="Palatino Linotype"/>
          <w:i/>
          <w:sz w:val="22"/>
          <w:szCs w:val="22"/>
        </w:rPr>
        <w:t>total,</w:t>
      </w:r>
      <w:r w:rsidRPr="00ED7AC5">
        <w:rPr>
          <w:rFonts w:ascii="Palatino Linotype" w:hAnsi="Palatino Linotype"/>
          <w:i/>
        </w:rPr>
        <w:t xml:space="preserve"> </w:t>
      </w:r>
      <w:r w:rsidRPr="00ED7AC5">
        <w:rPr>
          <w:rFonts w:ascii="Palatino Linotype" w:hAnsi="Palatino Linotype"/>
          <w:i/>
          <w:sz w:val="22"/>
          <w:szCs w:val="22"/>
        </w:rPr>
        <w:t>o</w:t>
      </w:r>
      <w:r w:rsidRPr="00ED7AC5">
        <w:rPr>
          <w:rFonts w:ascii="Palatino Linotype" w:hAnsi="Palatino Linotype"/>
          <w:i/>
        </w:rPr>
        <w:t xml:space="preserve"> </w:t>
      </w:r>
      <w:r w:rsidRPr="00ED7AC5">
        <w:rPr>
          <w:rFonts w:ascii="Palatino Linotype" w:hAnsi="Palatino Linotype"/>
          <w:i/>
          <w:sz w:val="22"/>
          <w:szCs w:val="22"/>
        </w:rPr>
        <w:t>con</w:t>
      </w:r>
      <w:r w:rsidRPr="00ED7AC5">
        <w:rPr>
          <w:rFonts w:ascii="Palatino Linotype" w:hAnsi="Palatino Linotype"/>
          <w:i/>
        </w:rPr>
        <w:t xml:space="preserve"> </w:t>
      </w:r>
      <w:r w:rsidRPr="00ED7AC5">
        <w:rPr>
          <w:rFonts w:ascii="Palatino Linotype" w:hAnsi="Palatino Linotype"/>
          <w:i/>
          <w:sz w:val="22"/>
          <w:szCs w:val="22"/>
        </w:rPr>
        <w:t>participación</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entidades</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gobierno;</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szCs w:val="22"/>
        </w:rPr>
      </w:pPr>
      <w:r w:rsidRPr="00ED7AC5">
        <w:rPr>
          <w:rFonts w:ascii="Palatino Linotype" w:hAnsi="Palatino Linotype"/>
          <w:i/>
          <w:sz w:val="22"/>
          <w:szCs w:val="22"/>
        </w:rPr>
        <w:t>IX.</w:t>
      </w:r>
      <w:r w:rsidRPr="00ED7AC5">
        <w:rPr>
          <w:rFonts w:ascii="Palatino Linotype" w:hAnsi="Palatino Linotype"/>
          <w:i/>
        </w:rPr>
        <w:t xml:space="preserve"> </w:t>
      </w:r>
      <w:r w:rsidRPr="00ED7AC5">
        <w:rPr>
          <w:rFonts w:ascii="Palatino Linotype" w:hAnsi="Palatino Linotype"/>
          <w:i/>
          <w:sz w:val="22"/>
          <w:szCs w:val="22"/>
        </w:rPr>
        <w:t>Los</w:t>
      </w:r>
      <w:r w:rsidRPr="00ED7AC5">
        <w:rPr>
          <w:rFonts w:ascii="Palatino Linotype" w:hAnsi="Palatino Linotype"/>
          <w:i/>
        </w:rPr>
        <w:t xml:space="preserve"> </w:t>
      </w:r>
      <w:r w:rsidRPr="00ED7AC5">
        <w:rPr>
          <w:rFonts w:ascii="Palatino Linotype" w:hAnsi="Palatino Linotype"/>
          <w:i/>
          <w:sz w:val="22"/>
          <w:szCs w:val="22"/>
        </w:rPr>
        <w:t>sindicatos</w:t>
      </w:r>
      <w:r w:rsidRPr="00ED7AC5">
        <w:rPr>
          <w:rFonts w:ascii="Palatino Linotype" w:hAnsi="Palatino Linotype"/>
          <w:i/>
        </w:rPr>
        <w:t xml:space="preserve"> </w:t>
      </w:r>
      <w:r w:rsidRPr="00ED7AC5">
        <w:rPr>
          <w:rFonts w:ascii="Palatino Linotype" w:hAnsi="Palatino Linotype"/>
          <w:i/>
          <w:sz w:val="22"/>
          <w:szCs w:val="22"/>
        </w:rPr>
        <w:t>que</w:t>
      </w:r>
      <w:r w:rsidRPr="00ED7AC5">
        <w:rPr>
          <w:rFonts w:ascii="Palatino Linotype" w:hAnsi="Palatino Linotype"/>
          <w:i/>
        </w:rPr>
        <w:t xml:space="preserve"> </w:t>
      </w:r>
      <w:r w:rsidRPr="00ED7AC5">
        <w:rPr>
          <w:rFonts w:ascii="Palatino Linotype" w:hAnsi="Palatino Linotype"/>
          <w:i/>
          <w:sz w:val="22"/>
          <w:szCs w:val="22"/>
        </w:rPr>
        <w:t>reciban</w:t>
      </w:r>
      <w:r w:rsidRPr="00ED7AC5">
        <w:rPr>
          <w:rFonts w:ascii="Palatino Linotype" w:hAnsi="Palatino Linotype"/>
          <w:i/>
        </w:rPr>
        <w:t xml:space="preserve"> </w:t>
      </w:r>
      <w:r w:rsidRPr="00ED7AC5">
        <w:rPr>
          <w:rFonts w:ascii="Palatino Linotype" w:hAnsi="Palatino Linotype"/>
          <w:i/>
          <w:sz w:val="22"/>
          <w:szCs w:val="22"/>
        </w:rPr>
        <w:t>y/o</w:t>
      </w:r>
      <w:r w:rsidRPr="00ED7AC5">
        <w:rPr>
          <w:rFonts w:ascii="Palatino Linotype" w:hAnsi="Palatino Linotype"/>
          <w:i/>
        </w:rPr>
        <w:t xml:space="preserve"> </w:t>
      </w:r>
      <w:r w:rsidRPr="00ED7AC5">
        <w:rPr>
          <w:rFonts w:ascii="Palatino Linotype" w:hAnsi="Palatino Linotype"/>
          <w:i/>
          <w:sz w:val="22"/>
          <w:szCs w:val="22"/>
        </w:rPr>
        <w:t>ejerzan</w:t>
      </w:r>
      <w:r w:rsidRPr="00ED7AC5">
        <w:rPr>
          <w:rFonts w:ascii="Palatino Linotype" w:hAnsi="Palatino Linotype"/>
          <w:i/>
        </w:rPr>
        <w:t xml:space="preserve"> </w:t>
      </w:r>
      <w:r w:rsidRPr="00ED7AC5">
        <w:rPr>
          <w:rFonts w:ascii="Palatino Linotype" w:hAnsi="Palatino Linotype"/>
          <w:i/>
          <w:sz w:val="22"/>
          <w:szCs w:val="22"/>
        </w:rPr>
        <w:t>recursos</w:t>
      </w:r>
      <w:r w:rsidRPr="00ED7AC5">
        <w:rPr>
          <w:rFonts w:ascii="Palatino Linotype" w:hAnsi="Palatino Linotype"/>
          <w:i/>
        </w:rPr>
        <w:t xml:space="preserve"> </w:t>
      </w:r>
      <w:r w:rsidRPr="00ED7AC5">
        <w:rPr>
          <w:rFonts w:ascii="Palatino Linotype" w:hAnsi="Palatino Linotype"/>
          <w:i/>
          <w:sz w:val="22"/>
          <w:szCs w:val="22"/>
        </w:rPr>
        <w:t>públicos</w:t>
      </w:r>
      <w:r w:rsidRPr="00ED7AC5">
        <w:rPr>
          <w:rFonts w:ascii="Palatino Linotype" w:hAnsi="Palatino Linotype"/>
          <w:i/>
        </w:rPr>
        <w:t xml:space="preserve"> </w:t>
      </w:r>
      <w:r w:rsidRPr="00ED7AC5">
        <w:rPr>
          <w:rFonts w:ascii="Palatino Linotype" w:hAnsi="Palatino Linotype"/>
          <w:i/>
          <w:sz w:val="22"/>
          <w:szCs w:val="22"/>
        </w:rPr>
        <w:t>en</w:t>
      </w:r>
      <w:r w:rsidRPr="00ED7AC5">
        <w:rPr>
          <w:rFonts w:ascii="Palatino Linotype" w:hAnsi="Palatino Linotype"/>
          <w:i/>
        </w:rPr>
        <w:t xml:space="preserve"> </w:t>
      </w:r>
      <w:r w:rsidRPr="00ED7AC5">
        <w:rPr>
          <w:rFonts w:ascii="Palatino Linotype" w:hAnsi="Palatino Linotype"/>
          <w:i/>
          <w:sz w:val="22"/>
          <w:szCs w:val="22"/>
        </w:rPr>
        <w:t>el</w:t>
      </w:r>
      <w:r w:rsidRPr="00ED7AC5">
        <w:rPr>
          <w:rFonts w:ascii="Palatino Linotype" w:hAnsi="Palatino Linotype"/>
          <w:i/>
        </w:rPr>
        <w:t xml:space="preserve"> </w:t>
      </w:r>
      <w:r w:rsidRPr="00ED7AC5">
        <w:rPr>
          <w:rFonts w:ascii="Palatino Linotype" w:hAnsi="Palatino Linotype"/>
          <w:i/>
          <w:sz w:val="22"/>
          <w:szCs w:val="22"/>
        </w:rPr>
        <w:t>ámbito</w:t>
      </w:r>
      <w:r w:rsidRPr="00ED7AC5">
        <w:rPr>
          <w:rFonts w:ascii="Palatino Linotype" w:hAnsi="Palatino Linotype"/>
          <w:i/>
        </w:rPr>
        <w:t xml:space="preserve"> </w:t>
      </w:r>
      <w:r w:rsidRPr="00ED7AC5">
        <w:rPr>
          <w:rFonts w:ascii="Palatino Linotype" w:hAnsi="Palatino Linotype"/>
          <w:i/>
          <w:sz w:val="22"/>
          <w:szCs w:val="22"/>
        </w:rPr>
        <w:t>estatal</w:t>
      </w:r>
      <w:r w:rsidRPr="00ED7AC5">
        <w:rPr>
          <w:rFonts w:ascii="Palatino Linotype" w:hAnsi="Palatino Linotype"/>
          <w:i/>
        </w:rPr>
        <w:t xml:space="preserve"> </w:t>
      </w:r>
      <w:r w:rsidRPr="00ED7AC5">
        <w:rPr>
          <w:rFonts w:ascii="Palatino Linotype" w:hAnsi="Palatino Linotype"/>
          <w:i/>
          <w:sz w:val="22"/>
          <w:szCs w:val="22"/>
        </w:rPr>
        <w:t>y</w:t>
      </w:r>
      <w:r w:rsidRPr="00ED7AC5">
        <w:rPr>
          <w:rFonts w:ascii="Palatino Linotype" w:hAnsi="Palatino Linotype"/>
          <w:i/>
        </w:rPr>
        <w:t xml:space="preserve"> </w:t>
      </w:r>
      <w:r w:rsidRPr="00ED7AC5">
        <w:rPr>
          <w:rFonts w:ascii="Palatino Linotype" w:hAnsi="Palatino Linotype"/>
          <w:i/>
          <w:sz w:val="22"/>
          <w:szCs w:val="22"/>
        </w:rPr>
        <w:t>municipal;</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szCs w:val="22"/>
        </w:rPr>
      </w:pPr>
      <w:r w:rsidRPr="00ED7AC5">
        <w:rPr>
          <w:rFonts w:ascii="Palatino Linotype" w:hAnsi="Palatino Linotype"/>
          <w:i/>
          <w:sz w:val="22"/>
          <w:szCs w:val="22"/>
        </w:rPr>
        <w:t>X.</w:t>
      </w:r>
      <w:r w:rsidRPr="00ED7AC5">
        <w:rPr>
          <w:rFonts w:ascii="Palatino Linotype" w:hAnsi="Palatino Linotype"/>
          <w:i/>
        </w:rPr>
        <w:t xml:space="preserve"> </w:t>
      </w:r>
      <w:r w:rsidRPr="00ED7AC5">
        <w:rPr>
          <w:rFonts w:ascii="Palatino Linotype" w:hAnsi="Palatino Linotype"/>
          <w:i/>
          <w:sz w:val="22"/>
          <w:szCs w:val="22"/>
        </w:rPr>
        <w:t>Cualquier</w:t>
      </w:r>
      <w:r w:rsidRPr="00ED7AC5">
        <w:rPr>
          <w:rFonts w:ascii="Palatino Linotype" w:hAnsi="Palatino Linotype"/>
          <w:i/>
        </w:rPr>
        <w:t xml:space="preserve"> </w:t>
      </w:r>
      <w:r w:rsidRPr="00ED7AC5">
        <w:rPr>
          <w:rFonts w:ascii="Palatino Linotype" w:hAnsi="Palatino Linotype"/>
          <w:i/>
          <w:sz w:val="22"/>
          <w:szCs w:val="22"/>
        </w:rPr>
        <w:t>persona</w:t>
      </w:r>
      <w:r w:rsidRPr="00ED7AC5">
        <w:rPr>
          <w:rFonts w:ascii="Palatino Linotype" w:hAnsi="Palatino Linotype"/>
          <w:i/>
        </w:rPr>
        <w:t xml:space="preserve"> </w:t>
      </w:r>
      <w:r w:rsidRPr="00ED7AC5">
        <w:rPr>
          <w:rFonts w:ascii="Palatino Linotype" w:hAnsi="Palatino Linotype"/>
          <w:i/>
          <w:sz w:val="22"/>
          <w:szCs w:val="22"/>
        </w:rPr>
        <w:t>física</w:t>
      </w:r>
      <w:r w:rsidRPr="00ED7AC5">
        <w:rPr>
          <w:rFonts w:ascii="Palatino Linotype" w:hAnsi="Palatino Linotype"/>
          <w:i/>
        </w:rPr>
        <w:t xml:space="preserve"> </w:t>
      </w:r>
      <w:r w:rsidRPr="00ED7AC5">
        <w:rPr>
          <w:rFonts w:ascii="Palatino Linotype" w:hAnsi="Palatino Linotype"/>
          <w:i/>
          <w:sz w:val="22"/>
          <w:szCs w:val="22"/>
        </w:rPr>
        <w:t>o</w:t>
      </w:r>
      <w:r w:rsidRPr="00ED7AC5">
        <w:rPr>
          <w:rFonts w:ascii="Palatino Linotype" w:hAnsi="Palatino Linotype"/>
          <w:i/>
        </w:rPr>
        <w:t xml:space="preserve"> </w:t>
      </w:r>
      <w:r w:rsidRPr="00ED7AC5">
        <w:rPr>
          <w:rFonts w:ascii="Palatino Linotype" w:hAnsi="Palatino Linotype"/>
          <w:i/>
          <w:sz w:val="22"/>
          <w:szCs w:val="22"/>
        </w:rPr>
        <w:t>jurídico</w:t>
      </w:r>
      <w:r w:rsidRPr="00ED7AC5">
        <w:rPr>
          <w:rFonts w:ascii="Palatino Linotype" w:hAnsi="Palatino Linotype"/>
          <w:i/>
        </w:rPr>
        <w:t xml:space="preserve"> </w:t>
      </w:r>
      <w:r w:rsidRPr="00ED7AC5">
        <w:rPr>
          <w:rFonts w:ascii="Palatino Linotype" w:hAnsi="Palatino Linotype"/>
          <w:i/>
          <w:sz w:val="22"/>
          <w:szCs w:val="22"/>
        </w:rPr>
        <w:t>colectiva</w:t>
      </w:r>
      <w:r w:rsidRPr="00ED7AC5">
        <w:rPr>
          <w:rFonts w:ascii="Palatino Linotype" w:hAnsi="Palatino Linotype"/>
          <w:i/>
        </w:rPr>
        <w:t xml:space="preserve"> </w:t>
      </w:r>
      <w:r w:rsidRPr="00ED7AC5">
        <w:rPr>
          <w:rFonts w:ascii="Palatino Linotype" w:hAnsi="Palatino Linotype"/>
          <w:i/>
          <w:sz w:val="22"/>
          <w:szCs w:val="22"/>
        </w:rPr>
        <w:t>que</w:t>
      </w:r>
      <w:r w:rsidRPr="00ED7AC5">
        <w:rPr>
          <w:rFonts w:ascii="Palatino Linotype" w:hAnsi="Palatino Linotype"/>
          <w:i/>
        </w:rPr>
        <w:t xml:space="preserve"> </w:t>
      </w:r>
      <w:r w:rsidRPr="00ED7AC5">
        <w:rPr>
          <w:rFonts w:ascii="Palatino Linotype" w:hAnsi="Palatino Linotype"/>
          <w:i/>
          <w:sz w:val="22"/>
          <w:szCs w:val="22"/>
        </w:rPr>
        <w:t>reciba</w:t>
      </w:r>
      <w:r w:rsidRPr="00ED7AC5">
        <w:rPr>
          <w:rFonts w:ascii="Palatino Linotype" w:hAnsi="Palatino Linotype"/>
          <w:i/>
        </w:rPr>
        <w:t xml:space="preserve"> </w:t>
      </w:r>
      <w:r w:rsidRPr="00ED7AC5">
        <w:rPr>
          <w:rFonts w:ascii="Palatino Linotype" w:hAnsi="Palatino Linotype"/>
          <w:i/>
          <w:sz w:val="22"/>
          <w:szCs w:val="22"/>
        </w:rPr>
        <w:t>y</w:t>
      </w:r>
      <w:r w:rsidRPr="00ED7AC5">
        <w:rPr>
          <w:rFonts w:ascii="Palatino Linotype" w:hAnsi="Palatino Linotype"/>
          <w:i/>
        </w:rPr>
        <w:t xml:space="preserve"> </w:t>
      </w:r>
      <w:r w:rsidRPr="00ED7AC5">
        <w:rPr>
          <w:rFonts w:ascii="Palatino Linotype" w:hAnsi="Palatino Linotype"/>
          <w:i/>
          <w:sz w:val="22"/>
          <w:szCs w:val="22"/>
        </w:rPr>
        <w:t>ejerza</w:t>
      </w:r>
      <w:r w:rsidRPr="00ED7AC5">
        <w:rPr>
          <w:rFonts w:ascii="Palatino Linotype" w:hAnsi="Palatino Linotype"/>
          <w:i/>
        </w:rPr>
        <w:t xml:space="preserve"> </w:t>
      </w:r>
      <w:r w:rsidRPr="00ED7AC5">
        <w:rPr>
          <w:rFonts w:ascii="Palatino Linotype" w:hAnsi="Palatino Linotype"/>
          <w:i/>
          <w:sz w:val="22"/>
          <w:szCs w:val="22"/>
        </w:rPr>
        <w:t>recursos</w:t>
      </w:r>
      <w:r w:rsidRPr="00ED7AC5">
        <w:rPr>
          <w:rFonts w:ascii="Palatino Linotype" w:hAnsi="Palatino Linotype"/>
          <w:i/>
        </w:rPr>
        <w:t xml:space="preserve"> </w:t>
      </w:r>
      <w:r w:rsidRPr="00ED7AC5">
        <w:rPr>
          <w:rFonts w:ascii="Palatino Linotype" w:hAnsi="Palatino Linotype"/>
          <w:i/>
          <w:sz w:val="22"/>
          <w:szCs w:val="22"/>
        </w:rPr>
        <w:t>públicos</w:t>
      </w:r>
      <w:r w:rsidRPr="00ED7AC5">
        <w:rPr>
          <w:rFonts w:ascii="Palatino Linotype" w:hAnsi="Palatino Linotype"/>
          <w:i/>
        </w:rPr>
        <w:t xml:space="preserve"> </w:t>
      </w:r>
      <w:r w:rsidRPr="00ED7AC5">
        <w:rPr>
          <w:rFonts w:ascii="Palatino Linotype" w:hAnsi="Palatino Linotype"/>
          <w:i/>
          <w:sz w:val="22"/>
          <w:szCs w:val="22"/>
        </w:rPr>
        <w:t>en</w:t>
      </w:r>
      <w:r w:rsidRPr="00ED7AC5">
        <w:rPr>
          <w:rFonts w:ascii="Palatino Linotype" w:hAnsi="Palatino Linotype"/>
          <w:i/>
        </w:rPr>
        <w:t xml:space="preserve"> </w:t>
      </w:r>
      <w:r w:rsidRPr="00ED7AC5">
        <w:rPr>
          <w:rFonts w:ascii="Palatino Linotype" w:hAnsi="Palatino Linotype"/>
          <w:i/>
          <w:sz w:val="22"/>
          <w:szCs w:val="22"/>
        </w:rPr>
        <w:t>el</w:t>
      </w:r>
      <w:r w:rsidRPr="00ED7AC5">
        <w:rPr>
          <w:rFonts w:ascii="Palatino Linotype" w:hAnsi="Palatino Linotype"/>
          <w:i/>
        </w:rPr>
        <w:t xml:space="preserve"> </w:t>
      </w:r>
      <w:r w:rsidRPr="00ED7AC5">
        <w:rPr>
          <w:rFonts w:ascii="Palatino Linotype" w:hAnsi="Palatino Linotype"/>
          <w:i/>
          <w:sz w:val="22"/>
          <w:szCs w:val="22"/>
        </w:rPr>
        <w:t>ámbito</w:t>
      </w:r>
      <w:r w:rsidRPr="00ED7AC5">
        <w:rPr>
          <w:rFonts w:ascii="Palatino Linotype" w:hAnsi="Palatino Linotype"/>
          <w:i/>
        </w:rPr>
        <w:t xml:space="preserve"> </w:t>
      </w:r>
      <w:r w:rsidRPr="00ED7AC5">
        <w:rPr>
          <w:rFonts w:ascii="Palatino Linotype" w:hAnsi="Palatino Linotype"/>
          <w:i/>
          <w:sz w:val="22"/>
          <w:szCs w:val="22"/>
        </w:rPr>
        <w:t>estatal</w:t>
      </w:r>
      <w:r w:rsidRPr="00ED7AC5">
        <w:rPr>
          <w:rFonts w:ascii="Palatino Linotype" w:hAnsi="Palatino Linotype"/>
          <w:i/>
        </w:rPr>
        <w:t xml:space="preserve"> </w:t>
      </w:r>
      <w:r w:rsidRPr="00ED7AC5">
        <w:rPr>
          <w:rFonts w:ascii="Palatino Linotype" w:hAnsi="Palatino Linotype"/>
          <w:i/>
          <w:sz w:val="22"/>
          <w:szCs w:val="22"/>
        </w:rPr>
        <w:t>o</w:t>
      </w:r>
      <w:r w:rsidRPr="00ED7AC5">
        <w:rPr>
          <w:rFonts w:ascii="Palatino Linotype" w:hAnsi="Palatino Linotype"/>
          <w:i/>
        </w:rPr>
        <w:t xml:space="preserve"> </w:t>
      </w:r>
      <w:r w:rsidRPr="00ED7AC5">
        <w:rPr>
          <w:rFonts w:ascii="Palatino Linotype" w:hAnsi="Palatino Linotype"/>
          <w:i/>
          <w:sz w:val="22"/>
          <w:szCs w:val="22"/>
        </w:rPr>
        <w:t>municipal;</w:t>
      </w:r>
      <w:r w:rsidRPr="00ED7AC5">
        <w:rPr>
          <w:rFonts w:ascii="Palatino Linotype" w:hAnsi="Palatino Linotype"/>
          <w:i/>
        </w:rPr>
        <w:t xml:space="preserve"> </w:t>
      </w:r>
      <w:r w:rsidRPr="00ED7AC5">
        <w:rPr>
          <w:rFonts w:ascii="Palatino Linotype" w:hAnsi="Palatino Linotype"/>
          <w:i/>
          <w:sz w:val="22"/>
          <w:szCs w:val="22"/>
        </w:rPr>
        <w:t>y</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szCs w:val="22"/>
        </w:rPr>
      </w:pPr>
      <w:r w:rsidRPr="00ED7AC5">
        <w:rPr>
          <w:rFonts w:ascii="Palatino Linotype" w:hAnsi="Palatino Linotype"/>
          <w:i/>
          <w:sz w:val="22"/>
          <w:szCs w:val="22"/>
        </w:rPr>
        <w:t>XI.</w:t>
      </w:r>
      <w:r w:rsidRPr="00ED7AC5">
        <w:rPr>
          <w:rFonts w:ascii="Palatino Linotype" w:hAnsi="Palatino Linotype"/>
          <w:i/>
        </w:rPr>
        <w:t xml:space="preserve"> </w:t>
      </w:r>
      <w:r w:rsidRPr="00ED7AC5">
        <w:rPr>
          <w:rFonts w:ascii="Palatino Linotype" w:hAnsi="Palatino Linotype"/>
          <w:i/>
          <w:sz w:val="22"/>
          <w:szCs w:val="22"/>
        </w:rPr>
        <w:t>Cualquier</w:t>
      </w:r>
      <w:r w:rsidRPr="00ED7AC5">
        <w:rPr>
          <w:rFonts w:ascii="Palatino Linotype" w:hAnsi="Palatino Linotype"/>
          <w:i/>
        </w:rPr>
        <w:t xml:space="preserve"> </w:t>
      </w:r>
      <w:r w:rsidRPr="00ED7AC5">
        <w:rPr>
          <w:rFonts w:ascii="Palatino Linotype" w:hAnsi="Palatino Linotype"/>
          <w:i/>
          <w:sz w:val="22"/>
          <w:szCs w:val="22"/>
        </w:rPr>
        <w:t>otra</w:t>
      </w:r>
      <w:r w:rsidRPr="00ED7AC5">
        <w:rPr>
          <w:rFonts w:ascii="Palatino Linotype" w:hAnsi="Palatino Linotype"/>
          <w:i/>
        </w:rPr>
        <w:t xml:space="preserve"> </w:t>
      </w:r>
      <w:r w:rsidRPr="00ED7AC5">
        <w:rPr>
          <w:rFonts w:ascii="Palatino Linotype" w:hAnsi="Palatino Linotype"/>
          <w:i/>
          <w:sz w:val="22"/>
          <w:szCs w:val="22"/>
        </w:rPr>
        <w:t>autoridad,</w:t>
      </w:r>
      <w:r w:rsidRPr="00ED7AC5">
        <w:rPr>
          <w:rFonts w:ascii="Palatino Linotype" w:hAnsi="Palatino Linotype"/>
          <w:i/>
        </w:rPr>
        <w:t xml:space="preserve"> </w:t>
      </w:r>
      <w:r w:rsidRPr="00ED7AC5">
        <w:rPr>
          <w:rFonts w:ascii="Palatino Linotype" w:hAnsi="Palatino Linotype"/>
          <w:i/>
          <w:sz w:val="22"/>
          <w:szCs w:val="22"/>
        </w:rPr>
        <w:t>entidad,</w:t>
      </w:r>
      <w:r w:rsidRPr="00ED7AC5">
        <w:rPr>
          <w:rFonts w:ascii="Palatino Linotype" w:hAnsi="Palatino Linotype"/>
          <w:i/>
        </w:rPr>
        <w:t xml:space="preserve"> </w:t>
      </w:r>
      <w:r w:rsidRPr="00ED7AC5">
        <w:rPr>
          <w:rFonts w:ascii="Palatino Linotype" w:hAnsi="Palatino Linotype"/>
          <w:i/>
          <w:sz w:val="22"/>
          <w:szCs w:val="22"/>
        </w:rPr>
        <w:t>órgano</w:t>
      </w:r>
      <w:r w:rsidRPr="00ED7AC5">
        <w:rPr>
          <w:rFonts w:ascii="Palatino Linotype" w:hAnsi="Palatino Linotype"/>
          <w:i/>
        </w:rPr>
        <w:t xml:space="preserve"> </w:t>
      </w:r>
      <w:r w:rsidRPr="00ED7AC5">
        <w:rPr>
          <w:rFonts w:ascii="Palatino Linotype" w:hAnsi="Palatino Linotype"/>
          <w:i/>
          <w:sz w:val="22"/>
          <w:szCs w:val="22"/>
        </w:rPr>
        <w:t>u</w:t>
      </w:r>
      <w:r w:rsidRPr="00ED7AC5">
        <w:rPr>
          <w:rFonts w:ascii="Palatino Linotype" w:hAnsi="Palatino Linotype"/>
          <w:i/>
        </w:rPr>
        <w:t xml:space="preserve"> </w:t>
      </w:r>
      <w:r w:rsidRPr="00ED7AC5">
        <w:rPr>
          <w:rFonts w:ascii="Palatino Linotype" w:hAnsi="Palatino Linotype"/>
          <w:i/>
          <w:sz w:val="22"/>
          <w:szCs w:val="22"/>
        </w:rPr>
        <w:t>organismo</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los</w:t>
      </w:r>
      <w:r w:rsidRPr="00ED7AC5">
        <w:rPr>
          <w:rFonts w:ascii="Palatino Linotype" w:hAnsi="Palatino Linotype"/>
          <w:i/>
        </w:rPr>
        <w:t xml:space="preserve"> </w:t>
      </w:r>
      <w:r w:rsidRPr="00ED7AC5">
        <w:rPr>
          <w:rFonts w:ascii="Palatino Linotype" w:hAnsi="Palatino Linotype"/>
          <w:i/>
          <w:sz w:val="22"/>
          <w:szCs w:val="22"/>
        </w:rPr>
        <w:t>poderes</w:t>
      </w:r>
      <w:r w:rsidRPr="00ED7AC5">
        <w:rPr>
          <w:rFonts w:ascii="Palatino Linotype" w:hAnsi="Palatino Linotype"/>
          <w:i/>
        </w:rPr>
        <w:t xml:space="preserve"> </w:t>
      </w:r>
      <w:r w:rsidRPr="00ED7AC5">
        <w:rPr>
          <w:rFonts w:ascii="Palatino Linotype" w:hAnsi="Palatino Linotype"/>
          <w:i/>
          <w:sz w:val="22"/>
          <w:szCs w:val="22"/>
        </w:rPr>
        <w:t>estatal</w:t>
      </w:r>
      <w:r w:rsidRPr="00ED7AC5">
        <w:rPr>
          <w:rFonts w:ascii="Palatino Linotype" w:hAnsi="Palatino Linotype"/>
          <w:i/>
        </w:rPr>
        <w:t xml:space="preserve"> </w:t>
      </w:r>
      <w:r w:rsidRPr="00ED7AC5">
        <w:rPr>
          <w:rFonts w:ascii="Palatino Linotype" w:hAnsi="Palatino Linotype"/>
          <w:i/>
          <w:sz w:val="22"/>
          <w:szCs w:val="22"/>
        </w:rPr>
        <w:t>o</w:t>
      </w:r>
      <w:r w:rsidRPr="00ED7AC5">
        <w:rPr>
          <w:rFonts w:ascii="Palatino Linotype" w:hAnsi="Palatino Linotype"/>
          <w:i/>
        </w:rPr>
        <w:t xml:space="preserve"> </w:t>
      </w:r>
      <w:r w:rsidRPr="00ED7AC5">
        <w:rPr>
          <w:rFonts w:ascii="Palatino Linotype" w:hAnsi="Palatino Linotype"/>
          <w:i/>
          <w:sz w:val="22"/>
          <w:szCs w:val="22"/>
        </w:rPr>
        <w:t>municipal,</w:t>
      </w:r>
      <w:r w:rsidRPr="00ED7AC5">
        <w:rPr>
          <w:rFonts w:ascii="Palatino Linotype" w:hAnsi="Palatino Linotype"/>
          <w:i/>
        </w:rPr>
        <w:t xml:space="preserve"> </w:t>
      </w:r>
      <w:r w:rsidRPr="00ED7AC5">
        <w:rPr>
          <w:rFonts w:ascii="Palatino Linotype" w:hAnsi="Palatino Linotype"/>
          <w:i/>
          <w:sz w:val="22"/>
          <w:szCs w:val="22"/>
        </w:rPr>
        <w:t>que</w:t>
      </w:r>
      <w:r w:rsidRPr="00ED7AC5">
        <w:rPr>
          <w:rFonts w:ascii="Palatino Linotype" w:hAnsi="Palatino Linotype"/>
          <w:i/>
        </w:rPr>
        <w:t xml:space="preserve"> </w:t>
      </w:r>
      <w:r w:rsidRPr="00ED7AC5">
        <w:rPr>
          <w:rFonts w:ascii="Palatino Linotype" w:hAnsi="Palatino Linotype"/>
          <w:i/>
          <w:sz w:val="22"/>
          <w:szCs w:val="22"/>
        </w:rPr>
        <w:t>reciba</w:t>
      </w:r>
      <w:r w:rsidRPr="00ED7AC5">
        <w:rPr>
          <w:rFonts w:ascii="Palatino Linotype" w:hAnsi="Palatino Linotype"/>
          <w:i/>
        </w:rPr>
        <w:t xml:space="preserve"> </w:t>
      </w:r>
      <w:r w:rsidRPr="00ED7AC5">
        <w:rPr>
          <w:rFonts w:ascii="Palatino Linotype" w:hAnsi="Palatino Linotype"/>
          <w:i/>
          <w:sz w:val="22"/>
          <w:szCs w:val="22"/>
        </w:rPr>
        <w:t>recursos</w:t>
      </w:r>
      <w:r w:rsidRPr="00ED7AC5">
        <w:rPr>
          <w:rFonts w:ascii="Palatino Linotype" w:hAnsi="Palatino Linotype"/>
          <w:i/>
        </w:rPr>
        <w:t xml:space="preserve"> </w:t>
      </w:r>
      <w:r w:rsidRPr="00ED7AC5">
        <w:rPr>
          <w:rFonts w:ascii="Palatino Linotype" w:hAnsi="Palatino Linotype"/>
          <w:i/>
          <w:sz w:val="22"/>
          <w:szCs w:val="22"/>
        </w:rPr>
        <w:t>públicos.</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szCs w:val="22"/>
        </w:rPr>
      </w:pPr>
      <w:r w:rsidRPr="00ED7AC5">
        <w:rPr>
          <w:rFonts w:ascii="Palatino Linotype" w:hAnsi="Palatino Linotype"/>
          <w:i/>
          <w:sz w:val="22"/>
          <w:szCs w:val="22"/>
        </w:rPr>
        <w:t>Los</w:t>
      </w:r>
      <w:r w:rsidRPr="00ED7AC5">
        <w:rPr>
          <w:rFonts w:ascii="Palatino Linotype" w:hAnsi="Palatino Linotype"/>
          <w:i/>
        </w:rPr>
        <w:t xml:space="preserve"> </w:t>
      </w:r>
      <w:r w:rsidRPr="00ED7AC5">
        <w:rPr>
          <w:rFonts w:ascii="Palatino Linotype" w:hAnsi="Palatino Linotype"/>
          <w:i/>
          <w:sz w:val="22"/>
          <w:szCs w:val="22"/>
        </w:rPr>
        <w:t>sujetos</w:t>
      </w:r>
      <w:r w:rsidRPr="00ED7AC5">
        <w:rPr>
          <w:rFonts w:ascii="Palatino Linotype" w:hAnsi="Palatino Linotype"/>
          <w:i/>
        </w:rPr>
        <w:t xml:space="preserve"> </w:t>
      </w:r>
      <w:r w:rsidRPr="00ED7AC5">
        <w:rPr>
          <w:rFonts w:ascii="Palatino Linotype" w:hAnsi="Palatino Linotype"/>
          <w:i/>
          <w:sz w:val="22"/>
          <w:szCs w:val="22"/>
        </w:rPr>
        <w:t>obligados</w:t>
      </w:r>
      <w:r w:rsidRPr="00ED7AC5">
        <w:rPr>
          <w:rFonts w:ascii="Palatino Linotype" w:hAnsi="Palatino Linotype"/>
          <w:i/>
        </w:rPr>
        <w:t xml:space="preserve"> </w:t>
      </w:r>
      <w:r w:rsidRPr="00ED7AC5">
        <w:rPr>
          <w:rFonts w:ascii="Palatino Linotype" w:hAnsi="Palatino Linotype"/>
          <w:i/>
          <w:sz w:val="22"/>
          <w:szCs w:val="22"/>
        </w:rPr>
        <w:t>deberán</w:t>
      </w:r>
      <w:r w:rsidRPr="00ED7AC5">
        <w:rPr>
          <w:rFonts w:ascii="Palatino Linotype" w:hAnsi="Palatino Linotype"/>
          <w:i/>
        </w:rPr>
        <w:t xml:space="preserve"> </w:t>
      </w:r>
      <w:r w:rsidRPr="00ED7AC5">
        <w:rPr>
          <w:rFonts w:ascii="Palatino Linotype" w:hAnsi="Palatino Linotype"/>
          <w:i/>
          <w:sz w:val="22"/>
          <w:szCs w:val="22"/>
        </w:rPr>
        <w:t>hacer</w:t>
      </w:r>
      <w:r w:rsidRPr="00ED7AC5">
        <w:rPr>
          <w:rFonts w:ascii="Palatino Linotype" w:hAnsi="Palatino Linotype"/>
          <w:i/>
        </w:rPr>
        <w:t xml:space="preserve"> </w:t>
      </w:r>
      <w:r w:rsidRPr="00ED7AC5">
        <w:rPr>
          <w:rFonts w:ascii="Palatino Linotype" w:hAnsi="Palatino Linotype"/>
          <w:i/>
          <w:sz w:val="22"/>
          <w:szCs w:val="22"/>
        </w:rPr>
        <w:t>pública</w:t>
      </w:r>
      <w:r w:rsidRPr="00ED7AC5">
        <w:rPr>
          <w:rFonts w:ascii="Palatino Linotype" w:hAnsi="Palatino Linotype"/>
          <w:i/>
        </w:rPr>
        <w:t xml:space="preserve"> </w:t>
      </w:r>
      <w:r w:rsidRPr="00ED7AC5">
        <w:rPr>
          <w:rFonts w:ascii="Palatino Linotype" w:hAnsi="Palatino Linotype"/>
          <w:i/>
          <w:sz w:val="22"/>
          <w:szCs w:val="22"/>
        </w:rPr>
        <w:t>toda</w:t>
      </w:r>
      <w:r w:rsidRPr="00ED7AC5">
        <w:rPr>
          <w:rFonts w:ascii="Palatino Linotype" w:hAnsi="Palatino Linotype"/>
          <w:i/>
        </w:rPr>
        <w:t xml:space="preserve"> </w:t>
      </w:r>
      <w:r w:rsidRPr="00ED7AC5">
        <w:rPr>
          <w:rFonts w:ascii="Palatino Linotype" w:hAnsi="Palatino Linotype"/>
          <w:i/>
          <w:sz w:val="22"/>
          <w:szCs w:val="22"/>
        </w:rPr>
        <w:t>aquella</w:t>
      </w:r>
      <w:r w:rsidRPr="00ED7AC5">
        <w:rPr>
          <w:rFonts w:ascii="Palatino Linotype" w:hAnsi="Palatino Linotype"/>
          <w:i/>
        </w:rPr>
        <w:t xml:space="preserve"> </w:t>
      </w:r>
      <w:r w:rsidRPr="00ED7AC5">
        <w:rPr>
          <w:rFonts w:ascii="Palatino Linotype" w:hAnsi="Palatino Linotype"/>
          <w:i/>
          <w:sz w:val="22"/>
          <w:szCs w:val="22"/>
        </w:rPr>
        <w:t>información</w:t>
      </w:r>
      <w:r w:rsidRPr="00ED7AC5">
        <w:rPr>
          <w:rFonts w:ascii="Palatino Linotype" w:hAnsi="Palatino Linotype"/>
          <w:i/>
        </w:rPr>
        <w:t xml:space="preserve"> </w:t>
      </w:r>
      <w:r w:rsidRPr="00ED7AC5">
        <w:rPr>
          <w:rFonts w:ascii="Palatino Linotype" w:hAnsi="Palatino Linotype"/>
          <w:i/>
          <w:sz w:val="22"/>
          <w:szCs w:val="22"/>
        </w:rPr>
        <w:t>relativa</w:t>
      </w:r>
      <w:r w:rsidRPr="00ED7AC5">
        <w:rPr>
          <w:rFonts w:ascii="Palatino Linotype" w:hAnsi="Palatino Linotype"/>
          <w:i/>
        </w:rPr>
        <w:t xml:space="preserve"> </w:t>
      </w:r>
      <w:r w:rsidRPr="00ED7AC5">
        <w:rPr>
          <w:rFonts w:ascii="Palatino Linotype" w:hAnsi="Palatino Linotype"/>
          <w:i/>
          <w:sz w:val="22"/>
          <w:szCs w:val="22"/>
        </w:rPr>
        <w:t>a</w:t>
      </w:r>
      <w:r w:rsidRPr="00ED7AC5">
        <w:rPr>
          <w:rFonts w:ascii="Palatino Linotype" w:hAnsi="Palatino Linotype"/>
          <w:i/>
        </w:rPr>
        <w:t xml:space="preserve"> </w:t>
      </w:r>
      <w:r w:rsidRPr="00ED7AC5">
        <w:rPr>
          <w:rFonts w:ascii="Palatino Linotype" w:hAnsi="Palatino Linotype"/>
          <w:i/>
          <w:sz w:val="22"/>
          <w:szCs w:val="22"/>
        </w:rPr>
        <w:t>los</w:t>
      </w:r>
      <w:r w:rsidRPr="00ED7AC5">
        <w:rPr>
          <w:rFonts w:ascii="Palatino Linotype" w:hAnsi="Palatino Linotype"/>
          <w:i/>
        </w:rPr>
        <w:t xml:space="preserve"> </w:t>
      </w:r>
      <w:r w:rsidRPr="00ED7AC5">
        <w:rPr>
          <w:rFonts w:ascii="Palatino Linotype" w:hAnsi="Palatino Linotype"/>
          <w:i/>
          <w:sz w:val="22"/>
          <w:szCs w:val="22"/>
        </w:rPr>
        <w:t>montos</w:t>
      </w:r>
      <w:r w:rsidRPr="00ED7AC5">
        <w:rPr>
          <w:rFonts w:ascii="Palatino Linotype" w:hAnsi="Palatino Linotype"/>
          <w:i/>
        </w:rPr>
        <w:t xml:space="preserve"> </w:t>
      </w:r>
      <w:r w:rsidRPr="00ED7AC5">
        <w:rPr>
          <w:rFonts w:ascii="Palatino Linotype" w:hAnsi="Palatino Linotype"/>
          <w:i/>
          <w:sz w:val="22"/>
          <w:szCs w:val="22"/>
        </w:rPr>
        <w:t>y</w:t>
      </w:r>
      <w:r w:rsidRPr="00ED7AC5">
        <w:rPr>
          <w:rFonts w:ascii="Palatino Linotype" w:hAnsi="Palatino Linotype"/>
          <w:i/>
        </w:rPr>
        <w:t xml:space="preserve"> </w:t>
      </w:r>
      <w:r w:rsidRPr="00ED7AC5">
        <w:rPr>
          <w:rFonts w:ascii="Palatino Linotype" w:hAnsi="Palatino Linotype"/>
          <w:i/>
          <w:sz w:val="22"/>
          <w:szCs w:val="22"/>
        </w:rPr>
        <w:t>las</w:t>
      </w:r>
      <w:r w:rsidRPr="00ED7AC5">
        <w:rPr>
          <w:rFonts w:ascii="Palatino Linotype" w:hAnsi="Palatino Linotype"/>
          <w:i/>
        </w:rPr>
        <w:t xml:space="preserve"> </w:t>
      </w:r>
      <w:r w:rsidRPr="00ED7AC5">
        <w:rPr>
          <w:rFonts w:ascii="Palatino Linotype" w:hAnsi="Palatino Linotype"/>
          <w:i/>
          <w:sz w:val="22"/>
          <w:szCs w:val="22"/>
        </w:rPr>
        <w:t>personas</w:t>
      </w:r>
      <w:r w:rsidRPr="00ED7AC5">
        <w:rPr>
          <w:rFonts w:ascii="Palatino Linotype" w:hAnsi="Palatino Linotype"/>
          <w:i/>
        </w:rPr>
        <w:t xml:space="preserve"> </w:t>
      </w:r>
      <w:r w:rsidRPr="00ED7AC5">
        <w:rPr>
          <w:rFonts w:ascii="Palatino Linotype" w:hAnsi="Palatino Linotype"/>
          <w:i/>
          <w:sz w:val="22"/>
          <w:szCs w:val="22"/>
        </w:rPr>
        <w:t>a</w:t>
      </w:r>
      <w:r w:rsidRPr="00ED7AC5">
        <w:rPr>
          <w:rFonts w:ascii="Palatino Linotype" w:hAnsi="Palatino Linotype"/>
          <w:i/>
        </w:rPr>
        <w:t xml:space="preserve"> </w:t>
      </w:r>
      <w:r w:rsidRPr="00ED7AC5">
        <w:rPr>
          <w:rFonts w:ascii="Palatino Linotype" w:hAnsi="Palatino Linotype"/>
          <w:i/>
          <w:sz w:val="22"/>
          <w:szCs w:val="22"/>
        </w:rPr>
        <w:t>quienes</w:t>
      </w:r>
      <w:r w:rsidRPr="00ED7AC5">
        <w:rPr>
          <w:rFonts w:ascii="Palatino Linotype" w:hAnsi="Palatino Linotype"/>
          <w:i/>
        </w:rPr>
        <w:t xml:space="preserve"> </w:t>
      </w:r>
      <w:r w:rsidRPr="00ED7AC5">
        <w:rPr>
          <w:rFonts w:ascii="Palatino Linotype" w:hAnsi="Palatino Linotype"/>
          <w:i/>
          <w:sz w:val="22"/>
          <w:szCs w:val="22"/>
        </w:rPr>
        <w:t>entreguen,</w:t>
      </w:r>
      <w:r w:rsidRPr="00ED7AC5">
        <w:rPr>
          <w:rFonts w:ascii="Palatino Linotype" w:hAnsi="Palatino Linotype"/>
          <w:i/>
        </w:rPr>
        <w:t xml:space="preserve"> </w:t>
      </w:r>
      <w:r w:rsidRPr="00ED7AC5">
        <w:rPr>
          <w:rFonts w:ascii="Palatino Linotype" w:hAnsi="Palatino Linotype"/>
          <w:i/>
          <w:sz w:val="22"/>
          <w:szCs w:val="22"/>
        </w:rPr>
        <w:t>por</w:t>
      </w:r>
      <w:r w:rsidRPr="00ED7AC5">
        <w:rPr>
          <w:rFonts w:ascii="Palatino Linotype" w:hAnsi="Palatino Linotype"/>
          <w:i/>
        </w:rPr>
        <w:t xml:space="preserve"> </w:t>
      </w:r>
      <w:r w:rsidRPr="00ED7AC5">
        <w:rPr>
          <w:rFonts w:ascii="Palatino Linotype" w:hAnsi="Palatino Linotype"/>
          <w:i/>
          <w:sz w:val="22"/>
          <w:szCs w:val="22"/>
        </w:rPr>
        <w:t>cualquier</w:t>
      </w:r>
      <w:r w:rsidRPr="00ED7AC5">
        <w:rPr>
          <w:rFonts w:ascii="Palatino Linotype" w:hAnsi="Palatino Linotype"/>
          <w:i/>
        </w:rPr>
        <w:t xml:space="preserve"> </w:t>
      </w:r>
      <w:r w:rsidRPr="00ED7AC5">
        <w:rPr>
          <w:rFonts w:ascii="Palatino Linotype" w:hAnsi="Palatino Linotype"/>
          <w:i/>
          <w:sz w:val="22"/>
          <w:szCs w:val="22"/>
        </w:rPr>
        <w:t>motivo,</w:t>
      </w:r>
      <w:r w:rsidRPr="00ED7AC5">
        <w:rPr>
          <w:rFonts w:ascii="Palatino Linotype" w:hAnsi="Palatino Linotype"/>
          <w:i/>
        </w:rPr>
        <w:t xml:space="preserve"> </w:t>
      </w:r>
      <w:r w:rsidRPr="00ED7AC5">
        <w:rPr>
          <w:rFonts w:ascii="Palatino Linotype" w:hAnsi="Palatino Linotype"/>
          <w:i/>
          <w:sz w:val="22"/>
          <w:szCs w:val="22"/>
        </w:rPr>
        <w:t>recursos</w:t>
      </w:r>
      <w:r w:rsidRPr="00ED7AC5">
        <w:rPr>
          <w:rFonts w:ascii="Palatino Linotype" w:hAnsi="Palatino Linotype"/>
          <w:i/>
        </w:rPr>
        <w:t xml:space="preserve"> </w:t>
      </w:r>
      <w:r w:rsidRPr="00ED7AC5">
        <w:rPr>
          <w:rFonts w:ascii="Palatino Linotype" w:hAnsi="Palatino Linotype"/>
          <w:i/>
          <w:sz w:val="22"/>
          <w:szCs w:val="22"/>
        </w:rPr>
        <w:t>públicos,</w:t>
      </w:r>
      <w:r w:rsidRPr="00ED7AC5">
        <w:rPr>
          <w:rFonts w:ascii="Palatino Linotype" w:hAnsi="Palatino Linotype"/>
          <w:i/>
        </w:rPr>
        <w:t xml:space="preserve"> </w:t>
      </w:r>
      <w:r w:rsidRPr="00ED7AC5">
        <w:rPr>
          <w:rFonts w:ascii="Palatino Linotype" w:hAnsi="Palatino Linotype"/>
          <w:i/>
          <w:sz w:val="22"/>
          <w:szCs w:val="22"/>
        </w:rPr>
        <w:t>así</w:t>
      </w:r>
      <w:r w:rsidRPr="00ED7AC5">
        <w:rPr>
          <w:rFonts w:ascii="Palatino Linotype" w:hAnsi="Palatino Linotype"/>
          <w:i/>
        </w:rPr>
        <w:t xml:space="preserve"> </w:t>
      </w:r>
      <w:r w:rsidRPr="00ED7AC5">
        <w:rPr>
          <w:rFonts w:ascii="Palatino Linotype" w:hAnsi="Palatino Linotype"/>
          <w:i/>
          <w:sz w:val="22"/>
          <w:szCs w:val="22"/>
        </w:rPr>
        <w:t>como</w:t>
      </w:r>
      <w:r w:rsidRPr="00ED7AC5">
        <w:rPr>
          <w:rFonts w:ascii="Palatino Linotype" w:hAnsi="Palatino Linotype"/>
          <w:i/>
        </w:rPr>
        <w:t xml:space="preserve"> </w:t>
      </w:r>
      <w:r w:rsidRPr="00ED7AC5">
        <w:rPr>
          <w:rFonts w:ascii="Palatino Linotype" w:hAnsi="Palatino Linotype"/>
          <w:i/>
          <w:sz w:val="22"/>
          <w:szCs w:val="22"/>
        </w:rPr>
        <w:t>los</w:t>
      </w:r>
      <w:r w:rsidRPr="00ED7AC5">
        <w:rPr>
          <w:rFonts w:ascii="Palatino Linotype" w:hAnsi="Palatino Linotype"/>
          <w:i/>
        </w:rPr>
        <w:t xml:space="preserve"> </w:t>
      </w:r>
      <w:r w:rsidRPr="00ED7AC5">
        <w:rPr>
          <w:rFonts w:ascii="Palatino Linotype" w:hAnsi="Palatino Linotype"/>
          <w:i/>
          <w:sz w:val="22"/>
          <w:szCs w:val="22"/>
        </w:rPr>
        <w:t>informes</w:t>
      </w:r>
      <w:r w:rsidRPr="00ED7AC5">
        <w:rPr>
          <w:rFonts w:ascii="Palatino Linotype" w:hAnsi="Palatino Linotype"/>
          <w:i/>
        </w:rPr>
        <w:t xml:space="preserve"> </w:t>
      </w:r>
      <w:r w:rsidRPr="00ED7AC5">
        <w:rPr>
          <w:rFonts w:ascii="Palatino Linotype" w:hAnsi="Palatino Linotype"/>
          <w:i/>
          <w:sz w:val="22"/>
          <w:szCs w:val="22"/>
        </w:rPr>
        <w:t>que</w:t>
      </w:r>
      <w:r w:rsidRPr="00ED7AC5">
        <w:rPr>
          <w:rFonts w:ascii="Palatino Linotype" w:hAnsi="Palatino Linotype"/>
          <w:i/>
        </w:rPr>
        <w:t xml:space="preserve"> </w:t>
      </w:r>
      <w:r w:rsidRPr="00ED7AC5">
        <w:rPr>
          <w:rFonts w:ascii="Palatino Linotype" w:hAnsi="Palatino Linotype"/>
          <w:i/>
          <w:sz w:val="22"/>
          <w:szCs w:val="22"/>
        </w:rPr>
        <w:t>dichas</w:t>
      </w:r>
      <w:r w:rsidRPr="00ED7AC5">
        <w:rPr>
          <w:rFonts w:ascii="Palatino Linotype" w:hAnsi="Palatino Linotype"/>
          <w:i/>
        </w:rPr>
        <w:t xml:space="preserve"> </w:t>
      </w:r>
      <w:r w:rsidRPr="00ED7AC5">
        <w:rPr>
          <w:rFonts w:ascii="Palatino Linotype" w:hAnsi="Palatino Linotype"/>
          <w:i/>
          <w:sz w:val="22"/>
          <w:szCs w:val="22"/>
        </w:rPr>
        <w:t>personas</w:t>
      </w:r>
      <w:r w:rsidRPr="00ED7AC5">
        <w:rPr>
          <w:rFonts w:ascii="Palatino Linotype" w:hAnsi="Palatino Linotype"/>
          <w:i/>
        </w:rPr>
        <w:t xml:space="preserve"> </w:t>
      </w:r>
      <w:r w:rsidRPr="00ED7AC5">
        <w:rPr>
          <w:rFonts w:ascii="Palatino Linotype" w:hAnsi="Palatino Linotype"/>
          <w:i/>
          <w:sz w:val="22"/>
          <w:szCs w:val="22"/>
        </w:rPr>
        <w:t>les</w:t>
      </w:r>
      <w:r w:rsidRPr="00ED7AC5">
        <w:rPr>
          <w:rFonts w:ascii="Palatino Linotype" w:hAnsi="Palatino Linotype"/>
          <w:i/>
        </w:rPr>
        <w:t xml:space="preserve"> </w:t>
      </w:r>
      <w:r w:rsidRPr="00ED7AC5">
        <w:rPr>
          <w:rFonts w:ascii="Palatino Linotype" w:hAnsi="Palatino Linotype"/>
          <w:i/>
          <w:sz w:val="22"/>
          <w:szCs w:val="22"/>
        </w:rPr>
        <w:t>entreguen</w:t>
      </w:r>
      <w:r w:rsidRPr="00ED7AC5">
        <w:rPr>
          <w:rFonts w:ascii="Palatino Linotype" w:hAnsi="Palatino Linotype"/>
          <w:i/>
        </w:rPr>
        <w:t xml:space="preserve"> </w:t>
      </w:r>
      <w:r w:rsidRPr="00ED7AC5">
        <w:rPr>
          <w:rFonts w:ascii="Palatino Linotype" w:hAnsi="Palatino Linotype"/>
          <w:i/>
          <w:sz w:val="22"/>
          <w:szCs w:val="22"/>
        </w:rPr>
        <w:t>sobre</w:t>
      </w:r>
      <w:r w:rsidRPr="00ED7AC5">
        <w:rPr>
          <w:rFonts w:ascii="Palatino Linotype" w:hAnsi="Palatino Linotype"/>
          <w:i/>
        </w:rPr>
        <w:t xml:space="preserve"> </w:t>
      </w:r>
      <w:r w:rsidRPr="00ED7AC5">
        <w:rPr>
          <w:rFonts w:ascii="Palatino Linotype" w:hAnsi="Palatino Linotype"/>
          <w:i/>
          <w:sz w:val="22"/>
          <w:szCs w:val="22"/>
        </w:rPr>
        <w:t>el</w:t>
      </w:r>
      <w:r w:rsidRPr="00ED7AC5">
        <w:rPr>
          <w:rFonts w:ascii="Palatino Linotype" w:hAnsi="Palatino Linotype"/>
          <w:i/>
        </w:rPr>
        <w:t xml:space="preserve"> </w:t>
      </w:r>
      <w:r w:rsidRPr="00ED7AC5">
        <w:rPr>
          <w:rFonts w:ascii="Palatino Linotype" w:hAnsi="Palatino Linotype"/>
          <w:i/>
          <w:sz w:val="22"/>
          <w:szCs w:val="22"/>
        </w:rPr>
        <w:t>uso</w:t>
      </w:r>
      <w:r w:rsidRPr="00ED7AC5">
        <w:rPr>
          <w:rFonts w:ascii="Palatino Linotype" w:hAnsi="Palatino Linotype"/>
          <w:i/>
        </w:rPr>
        <w:t xml:space="preserve"> </w:t>
      </w:r>
      <w:r w:rsidRPr="00ED7AC5">
        <w:rPr>
          <w:rFonts w:ascii="Palatino Linotype" w:hAnsi="Palatino Linotype"/>
          <w:i/>
          <w:sz w:val="22"/>
          <w:szCs w:val="22"/>
        </w:rPr>
        <w:t>y</w:t>
      </w:r>
      <w:r w:rsidRPr="00ED7AC5">
        <w:rPr>
          <w:rFonts w:ascii="Palatino Linotype" w:hAnsi="Palatino Linotype"/>
          <w:i/>
        </w:rPr>
        <w:t xml:space="preserve"> </w:t>
      </w:r>
      <w:r w:rsidRPr="00ED7AC5">
        <w:rPr>
          <w:rFonts w:ascii="Palatino Linotype" w:hAnsi="Palatino Linotype"/>
          <w:i/>
          <w:sz w:val="22"/>
          <w:szCs w:val="22"/>
        </w:rPr>
        <w:t>destino</w:t>
      </w:r>
      <w:r w:rsidRPr="00ED7AC5">
        <w:rPr>
          <w:rFonts w:ascii="Palatino Linotype" w:hAnsi="Palatino Linotype"/>
          <w:i/>
        </w:rPr>
        <w:t xml:space="preserve"> </w:t>
      </w:r>
      <w:r w:rsidRPr="00ED7AC5">
        <w:rPr>
          <w:rFonts w:ascii="Palatino Linotype" w:hAnsi="Palatino Linotype"/>
          <w:i/>
          <w:sz w:val="22"/>
          <w:szCs w:val="22"/>
        </w:rPr>
        <w:t>de</w:t>
      </w:r>
      <w:r w:rsidRPr="00ED7AC5">
        <w:rPr>
          <w:rFonts w:ascii="Palatino Linotype" w:hAnsi="Palatino Linotype"/>
          <w:i/>
        </w:rPr>
        <w:t xml:space="preserve"> </w:t>
      </w:r>
      <w:r w:rsidRPr="00ED7AC5">
        <w:rPr>
          <w:rFonts w:ascii="Palatino Linotype" w:hAnsi="Palatino Linotype"/>
          <w:i/>
          <w:sz w:val="22"/>
          <w:szCs w:val="22"/>
        </w:rPr>
        <w:t>dichos</w:t>
      </w:r>
      <w:r w:rsidRPr="00ED7AC5">
        <w:rPr>
          <w:rFonts w:ascii="Palatino Linotype" w:hAnsi="Palatino Linotype"/>
          <w:i/>
        </w:rPr>
        <w:t xml:space="preserve"> </w:t>
      </w:r>
      <w:r w:rsidRPr="00ED7AC5">
        <w:rPr>
          <w:rFonts w:ascii="Palatino Linotype" w:hAnsi="Palatino Linotype"/>
          <w:i/>
          <w:sz w:val="22"/>
          <w:szCs w:val="22"/>
        </w:rPr>
        <w:t>recursos.</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cs="Arial"/>
          <w:i/>
          <w:sz w:val="22"/>
          <w:szCs w:val="22"/>
        </w:rPr>
      </w:pPr>
      <w:r w:rsidRPr="00ED7AC5">
        <w:rPr>
          <w:rFonts w:ascii="Palatino Linotype" w:hAnsi="Palatino Linotype" w:cs="Arial"/>
          <w:b/>
          <w:i/>
          <w:sz w:val="22"/>
          <w:szCs w:val="22"/>
        </w:rPr>
        <w:t>Los</w:t>
      </w:r>
      <w:r w:rsidRPr="00ED7AC5">
        <w:rPr>
          <w:rFonts w:ascii="Palatino Linotype" w:hAnsi="Palatino Linotype" w:cs="Arial"/>
          <w:b/>
          <w:i/>
        </w:rPr>
        <w:t xml:space="preserve"> </w:t>
      </w:r>
      <w:r w:rsidRPr="00ED7AC5">
        <w:rPr>
          <w:rFonts w:ascii="Palatino Linotype" w:hAnsi="Palatino Linotype" w:cs="Arial"/>
          <w:b/>
          <w:i/>
          <w:sz w:val="22"/>
          <w:szCs w:val="22"/>
        </w:rPr>
        <w:t>servidores</w:t>
      </w:r>
      <w:r w:rsidRPr="00ED7AC5">
        <w:rPr>
          <w:rFonts w:ascii="Palatino Linotype" w:hAnsi="Palatino Linotype" w:cs="Arial"/>
          <w:b/>
          <w:i/>
        </w:rPr>
        <w:t xml:space="preserve"> </w:t>
      </w:r>
      <w:r w:rsidRPr="00ED7AC5">
        <w:rPr>
          <w:rFonts w:ascii="Palatino Linotype" w:hAnsi="Palatino Linotype" w:cs="Arial"/>
          <w:b/>
          <w:i/>
          <w:sz w:val="22"/>
          <w:szCs w:val="22"/>
        </w:rPr>
        <w:t>públicos</w:t>
      </w:r>
      <w:r w:rsidRPr="00ED7AC5">
        <w:rPr>
          <w:rFonts w:ascii="Palatino Linotype" w:hAnsi="Palatino Linotype" w:cs="Arial"/>
          <w:b/>
          <w:i/>
        </w:rPr>
        <w:t xml:space="preserve"> </w:t>
      </w:r>
      <w:r w:rsidRPr="00ED7AC5">
        <w:rPr>
          <w:rFonts w:ascii="Palatino Linotype" w:hAnsi="Palatino Linotype" w:cs="Arial"/>
          <w:b/>
          <w:i/>
          <w:sz w:val="22"/>
          <w:szCs w:val="22"/>
        </w:rPr>
        <w:t>deberán</w:t>
      </w:r>
      <w:r w:rsidRPr="00ED7AC5">
        <w:rPr>
          <w:rFonts w:ascii="Palatino Linotype" w:hAnsi="Palatino Linotype" w:cs="Arial"/>
          <w:b/>
          <w:i/>
        </w:rPr>
        <w:t xml:space="preserve"> </w:t>
      </w:r>
      <w:r w:rsidRPr="00ED7AC5">
        <w:rPr>
          <w:rFonts w:ascii="Palatino Linotype" w:hAnsi="Palatino Linotype" w:cs="Arial"/>
          <w:b/>
          <w:i/>
          <w:sz w:val="22"/>
          <w:szCs w:val="22"/>
        </w:rPr>
        <w:t>transparentar</w:t>
      </w:r>
      <w:r w:rsidRPr="00ED7AC5">
        <w:rPr>
          <w:rFonts w:ascii="Palatino Linotype" w:hAnsi="Palatino Linotype" w:cs="Arial"/>
          <w:b/>
          <w:i/>
        </w:rPr>
        <w:t xml:space="preserve"> </w:t>
      </w:r>
      <w:r w:rsidRPr="00ED7AC5">
        <w:rPr>
          <w:rFonts w:ascii="Palatino Linotype" w:hAnsi="Palatino Linotype" w:cs="Arial"/>
          <w:b/>
          <w:i/>
          <w:sz w:val="22"/>
          <w:szCs w:val="22"/>
        </w:rPr>
        <w:t>sus</w:t>
      </w:r>
      <w:r w:rsidRPr="00ED7AC5">
        <w:rPr>
          <w:rFonts w:ascii="Palatino Linotype" w:hAnsi="Palatino Linotype" w:cs="Arial"/>
          <w:b/>
          <w:i/>
        </w:rPr>
        <w:t xml:space="preserve"> </w:t>
      </w:r>
      <w:r w:rsidRPr="00ED7AC5">
        <w:rPr>
          <w:rFonts w:ascii="Palatino Linotype" w:hAnsi="Palatino Linotype" w:cs="Arial"/>
          <w:b/>
          <w:i/>
          <w:sz w:val="22"/>
          <w:szCs w:val="22"/>
        </w:rPr>
        <w:t>acciones</w:t>
      </w:r>
      <w:r w:rsidRPr="00ED7AC5">
        <w:rPr>
          <w:rFonts w:ascii="Palatino Linotype" w:hAnsi="Palatino Linotype" w:cs="Arial"/>
          <w:b/>
          <w:i/>
        </w:rPr>
        <w:t xml:space="preserve"> </w:t>
      </w:r>
      <w:r w:rsidRPr="00ED7AC5">
        <w:rPr>
          <w:rFonts w:ascii="Palatino Linotype" w:hAnsi="Palatino Linotype" w:cs="Arial"/>
          <w:b/>
          <w:i/>
          <w:sz w:val="22"/>
          <w:szCs w:val="22"/>
        </w:rPr>
        <w:t>así</w:t>
      </w:r>
      <w:r w:rsidRPr="00ED7AC5">
        <w:rPr>
          <w:rFonts w:ascii="Palatino Linotype" w:hAnsi="Palatino Linotype" w:cs="Arial"/>
          <w:b/>
          <w:i/>
        </w:rPr>
        <w:t xml:space="preserve"> </w:t>
      </w:r>
      <w:r w:rsidRPr="00ED7AC5">
        <w:rPr>
          <w:rFonts w:ascii="Palatino Linotype" w:hAnsi="Palatino Linotype" w:cs="Arial"/>
          <w:b/>
          <w:i/>
          <w:sz w:val="22"/>
          <w:szCs w:val="22"/>
        </w:rPr>
        <w:t>como</w:t>
      </w:r>
      <w:r w:rsidRPr="00ED7AC5">
        <w:rPr>
          <w:rFonts w:ascii="Palatino Linotype" w:hAnsi="Palatino Linotype" w:cs="Arial"/>
          <w:b/>
          <w:i/>
        </w:rPr>
        <w:t xml:space="preserve"> </w:t>
      </w:r>
      <w:r w:rsidRPr="00ED7AC5">
        <w:rPr>
          <w:rFonts w:ascii="Palatino Linotype" w:hAnsi="Palatino Linotype" w:cs="Arial"/>
          <w:b/>
          <w:i/>
          <w:sz w:val="22"/>
          <w:szCs w:val="22"/>
        </w:rPr>
        <w:t>garantizar</w:t>
      </w:r>
      <w:r w:rsidRPr="00ED7AC5">
        <w:rPr>
          <w:rFonts w:ascii="Palatino Linotype" w:hAnsi="Palatino Linotype" w:cs="Arial"/>
          <w:b/>
          <w:i/>
        </w:rPr>
        <w:t xml:space="preserve"> </w:t>
      </w:r>
      <w:r w:rsidRPr="00ED7AC5">
        <w:rPr>
          <w:rFonts w:ascii="Palatino Linotype" w:hAnsi="Palatino Linotype" w:cs="Arial"/>
          <w:b/>
          <w:i/>
          <w:sz w:val="22"/>
          <w:szCs w:val="22"/>
        </w:rPr>
        <w:t>y</w:t>
      </w:r>
      <w:r w:rsidRPr="00ED7AC5">
        <w:rPr>
          <w:rFonts w:ascii="Palatino Linotype" w:hAnsi="Palatino Linotype" w:cs="Arial"/>
          <w:b/>
          <w:i/>
        </w:rPr>
        <w:t xml:space="preserve"> </w:t>
      </w:r>
      <w:r w:rsidRPr="00ED7AC5">
        <w:rPr>
          <w:rFonts w:ascii="Palatino Linotype" w:hAnsi="Palatino Linotype" w:cs="Arial"/>
          <w:b/>
          <w:i/>
          <w:sz w:val="22"/>
          <w:szCs w:val="22"/>
        </w:rPr>
        <w:t>respetar</w:t>
      </w:r>
      <w:r w:rsidRPr="00ED7AC5">
        <w:rPr>
          <w:rFonts w:ascii="Palatino Linotype" w:hAnsi="Palatino Linotype" w:cs="Arial"/>
          <w:b/>
          <w:i/>
        </w:rPr>
        <w:t xml:space="preserve"> </w:t>
      </w:r>
      <w:r w:rsidRPr="00ED7AC5">
        <w:rPr>
          <w:rFonts w:ascii="Palatino Linotype" w:hAnsi="Palatino Linotype" w:cs="Arial"/>
          <w:b/>
          <w:i/>
          <w:sz w:val="22"/>
          <w:szCs w:val="22"/>
        </w:rPr>
        <w:t>el</w:t>
      </w:r>
      <w:r w:rsidRPr="00ED7AC5">
        <w:rPr>
          <w:rFonts w:ascii="Palatino Linotype" w:hAnsi="Palatino Linotype" w:cs="Arial"/>
          <w:b/>
          <w:i/>
        </w:rPr>
        <w:t xml:space="preserve"> </w:t>
      </w:r>
      <w:r w:rsidRPr="00ED7AC5">
        <w:rPr>
          <w:rFonts w:ascii="Palatino Linotype" w:hAnsi="Palatino Linotype" w:cs="Arial"/>
          <w:b/>
          <w:i/>
          <w:sz w:val="22"/>
          <w:szCs w:val="22"/>
        </w:rPr>
        <w:t>derecho</w:t>
      </w:r>
      <w:r w:rsidRPr="00ED7AC5">
        <w:rPr>
          <w:rFonts w:ascii="Palatino Linotype" w:hAnsi="Palatino Linotype" w:cs="Arial"/>
          <w:b/>
          <w:i/>
        </w:rPr>
        <w:t xml:space="preserve"> </w:t>
      </w:r>
      <w:r w:rsidRPr="00ED7AC5">
        <w:rPr>
          <w:rFonts w:ascii="Palatino Linotype" w:hAnsi="Palatino Linotype" w:cs="Arial"/>
          <w:b/>
          <w:i/>
          <w:sz w:val="22"/>
          <w:szCs w:val="22"/>
        </w:rPr>
        <w:t>de</w:t>
      </w:r>
      <w:r w:rsidRPr="00ED7AC5">
        <w:rPr>
          <w:rFonts w:ascii="Palatino Linotype" w:hAnsi="Palatino Linotype" w:cs="Arial"/>
          <w:b/>
          <w:i/>
        </w:rPr>
        <w:t xml:space="preserve"> </w:t>
      </w:r>
      <w:r w:rsidRPr="00ED7AC5">
        <w:rPr>
          <w:rFonts w:ascii="Palatino Linotype" w:hAnsi="Palatino Linotype" w:cs="Arial"/>
          <w:b/>
          <w:i/>
          <w:sz w:val="22"/>
          <w:szCs w:val="22"/>
        </w:rPr>
        <w:t>acceso</w:t>
      </w:r>
      <w:r w:rsidRPr="00ED7AC5">
        <w:rPr>
          <w:rFonts w:ascii="Palatino Linotype" w:hAnsi="Palatino Linotype" w:cs="Arial"/>
          <w:b/>
          <w:i/>
        </w:rPr>
        <w:t xml:space="preserve"> </w:t>
      </w:r>
      <w:r w:rsidRPr="00ED7AC5">
        <w:rPr>
          <w:rFonts w:ascii="Palatino Linotype" w:hAnsi="Palatino Linotype" w:cs="Arial"/>
          <w:b/>
          <w:i/>
          <w:sz w:val="22"/>
          <w:szCs w:val="22"/>
        </w:rPr>
        <w:t>a</w:t>
      </w:r>
      <w:r w:rsidRPr="00ED7AC5">
        <w:rPr>
          <w:rFonts w:ascii="Palatino Linotype" w:hAnsi="Palatino Linotype" w:cs="Arial"/>
          <w:b/>
          <w:i/>
        </w:rPr>
        <w:t xml:space="preserve"> </w:t>
      </w:r>
      <w:r w:rsidRPr="00ED7AC5">
        <w:rPr>
          <w:rFonts w:ascii="Palatino Linotype" w:hAnsi="Palatino Linotype" w:cs="Arial"/>
          <w:b/>
          <w:i/>
          <w:sz w:val="22"/>
          <w:szCs w:val="22"/>
        </w:rPr>
        <w:t>la</w:t>
      </w:r>
      <w:r w:rsidRPr="00ED7AC5">
        <w:rPr>
          <w:rFonts w:ascii="Palatino Linotype" w:hAnsi="Palatino Linotype" w:cs="Arial"/>
          <w:b/>
          <w:i/>
        </w:rPr>
        <w:t xml:space="preserve"> </w:t>
      </w:r>
      <w:r w:rsidRPr="00ED7AC5">
        <w:rPr>
          <w:rFonts w:ascii="Palatino Linotype" w:hAnsi="Palatino Linotype" w:cs="Arial"/>
          <w:b/>
          <w:i/>
          <w:sz w:val="22"/>
          <w:szCs w:val="22"/>
        </w:rPr>
        <w:t>información</w:t>
      </w:r>
      <w:r w:rsidRPr="00ED7AC5">
        <w:rPr>
          <w:rFonts w:ascii="Palatino Linotype" w:hAnsi="Palatino Linotype" w:cs="Arial"/>
          <w:b/>
          <w:i/>
        </w:rPr>
        <w:t xml:space="preserve"> </w:t>
      </w:r>
      <w:r w:rsidRPr="00ED7AC5">
        <w:rPr>
          <w:rFonts w:ascii="Palatino Linotype" w:hAnsi="Palatino Linotype" w:cs="Arial"/>
          <w:b/>
          <w:i/>
          <w:sz w:val="22"/>
          <w:szCs w:val="22"/>
        </w:rPr>
        <w:t>pública</w:t>
      </w:r>
      <w:r w:rsidRPr="00ED7AC5">
        <w:rPr>
          <w:rFonts w:ascii="Palatino Linotype" w:hAnsi="Palatino Linotype" w:cs="Arial"/>
          <w:i/>
          <w:sz w:val="22"/>
          <w:szCs w:val="22"/>
        </w:rPr>
        <w:t>.”</w:t>
      </w:r>
      <w:r w:rsidRPr="00ED7AC5">
        <w:rPr>
          <w:rFonts w:ascii="Palatino Linotype" w:hAnsi="Palatino Linotype" w:cs="Arial"/>
          <w:i/>
        </w:rPr>
        <w:t xml:space="preserve"> </w:t>
      </w:r>
      <w:r w:rsidRPr="00ED7AC5">
        <w:rPr>
          <w:rFonts w:ascii="Palatino Linotype" w:hAnsi="Palatino Linotype" w:cs="Arial"/>
          <w:i/>
          <w:sz w:val="22"/>
          <w:szCs w:val="22"/>
        </w:rPr>
        <w:t>(Sic)</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cs="Arial"/>
          <w:i/>
          <w:sz w:val="22"/>
          <w:szCs w:val="22"/>
        </w:rPr>
      </w:pPr>
      <w:r w:rsidRPr="00ED7AC5">
        <w:rPr>
          <w:rFonts w:ascii="Palatino Linotype" w:hAnsi="Palatino Linotype" w:cs="Arial"/>
          <w:i/>
          <w:sz w:val="22"/>
          <w:szCs w:val="22"/>
        </w:rPr>
        <w:t>(Énfasis</w:t>
      </w:r>
      <w:r w:rsidRPr="00ED7AC5">
        <w:rPr>
          <w:rFonts w:ascii="Palatino Linotype" w:hAnsi="Palatino Linotype" w:cs="Arial"/>
          <w:i/>
        </w:rPr>
        <w:t xml:space="preserve"> </w:t>
      </w:r>
      <w:r w:rsidRPr="00ED7AC5">
        <w:rPr>
          <w:rFonts w:ascii="Palatino Linotype" w:hAnsi="Palatino Linotype" w:cs="Arial"/>
          <w:i/>
          <w:sz w:val="22"/>
          <w:szCs w:val="22"/>
        </w:rPr>
        <w:t>añadido)</w:t>
      </w:r>
    </w:p>
    <w:p w:rsidR="00ED7AC5" w:rsidRPr="00ED7AC5" w:rsidRDefault="00ED7AC5" w:rsidP="00ED7AC5">
      <w:pPr>
        <w:ind w:left="851" w:right="902"/>
        <w:contextualSpacing/>
        <w:jc w:val="both"/>
        <w:rPr>
          <w:rFonts w:ascii="Palatino Linotype" w:hAnsi="Palatino Linotype" w:cs="Arial"/>
          <w:i/>
          <w:sz w:val="22"/>
          <w:szCs w:val="22"/>
        </w:rPr>
      </w:pPr>
    </w:p>
    <w:p w:rsidR="00ED7AC5" w:rsidRPr="00ED7AC5" w:rsidRDefault="00ED7AC5" w:rsidP="00ED7AC5">
      <w:pPr>
        <w:spacing w:before="100" w:beforeAutospacing="1" w:after="100" w:afterAutospacing="1" w:line="360" w:lineRule="auto"/>
        <w:contextualSpacing/>
        <w:jc w:val="both"/>
        <w:rPr>
          <w:rFonts w:ascii="Palatino Linotype" w:hAnsi="Palatino Linotype" w:cs="Arial"/>
          <w:sz w:val="24"/>
          <w:szCs w:val="24"/>
        </w:rPr>
      </w:pPr>
      <w:r w:rsidRPr="00ED7AC5">
        <w:rPr>
          <w:rFonts w:ascii="Palatino Linotype" w:hAnsi="Palatino Linotype" w:cs="Arial"/>
          <w:sz w:val="24"/>
          <w:szCs w:val="24"/>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ED7AC5" w:rsidRPr="00ED7AC5" w:rsidRDefault="00ED7AC5" w:rsidP="00ED7AC5">
      <w:pPr>
        <w:spacing w:before="100" w:beforeAutospacing="1" w:after="100" w:afterAutospacing="1" w:line="360" w:lineRule="auto"/>
        <w:contextualSpacing/>
        <w:jc w:val="both"/>
        <w:rPr>
          <w:rFonts w:ascii="Palatino Linotype" w:hAnsi="Palatino Linotype" w:cs="Arial"/>
          <w:sz w:val="24"/>
          <w:szCs w:val="24"/>
        </w:rPr>
      </w:pPr>
    </w:p>
    <w:p w:rsidR="00ED7AC5" w:rsidRPr="00ED7AC5" w:rsidRDefault="00ED7AC5" w:rsidP="00ED7AC5">
      <w:pPr>
        <w:spacing w:before="100" w:beforeAutospacing="1" w:after="100" w:afterAutospacing="1" w:line="360" w:lineRule="auto"/>
        <w:contextualSpacing/>
        <w:jc w:val="both"/>
        <w:rPr>
          <w:rFonts w:ascii="Palatino Linotype" w:hAnsi="Palatino Linotype" w:cs="Arial"/>
          <w:sz w:val="24"/>
          <w:szCs w:val="24"/>
        </w:rPr>
      </w:pPr>
      <w:r w:rsidRPr="00ED7AC5">
        <w:rPr>
          <w:rFonts w:ascii="Palatino Linotype" w:hAnsi="Palatino Linotype" w:cs="Arial"/>
          <w:sz w:val="24"/>
          <w:szCs w:val="24"/>
          <w:lang w:eastAsia="es-MX"/>
        </w:rPr>
        <w:t>Ahora, como fue señalado, la información requerida es una obligación de transparencia en términos de la Ley de la materia, sirve de sustento y base el artículo 92 de la Ley de Transparencia y Acceso a la Información Pública del Estado de México y Municipios en su fracción VIII, como se muestra a continuación:</w:t>
      </w:r>
    </w:p>
    <w:p w:rsidR="00ED7AC5" w:rsidRPr="00ED7AC5" w:rsidRDefault="00ED7AC5" w:rsidP="00ED7AC5">
      <w:pPr>
        <w:spacing w:line="360" w:lineRule="auto"/>
        <w:contextualSpacing/>
        <w:jc w:val="both"/>
        <w:rPr>
          <w:rFonts w:ascii="Palatino Linotype" w:hAnsi="Palatino Linotype" w:cs="Arial"/>
        </w:rPr>
      </w:pP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ED7AC5">
        <w:rPr>
          <w:rFonts w:ascii="Palatino Linotype" w:hAnsi="Palatino Linotype" w:cs="Arial"/>
          <w:b/>
          <w:i/>
          <w:sz w:val="22"/>
          <w:szCs w:val="22"/>
          <w:lang w:eastAsia="es-MX"/>
        </w:rPr>
        <w:t>Artículo 92</w:t>
      </w:r>
      <w:r w:rsidRPr="00ED7AC5">
        <w:rPr>
          <w:rFonts w:ascii="Palatino Linotype" w:hAnsi="Palatino Linotype" w:cs="Arial"/>
          <w:i/>
          <w:sz w:val="22"/>
          <w:szCs w:val="22"/>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ED7AC5">
        <w:rPr>
          <w:rFonts w:ascii="Palatino Linotype" w:hAnsi="Palatino Linotype" w:cs="Arial"/>
          <w:i/>
          <w:sz w:val="22"/>
          <w:szCs w:val="22"/>
          <w:lang w:eastAsia="es-MX"/>
        </w:rPr>
        <w:lastRenderedPageBreak/>
        <w:t>(…)</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cs="Arial"/>
          <w:i/>
        </w:rPr>
      </w:pPr>
      <w:r w:rsidRPr="00ED7AC5">
        <w:rPr>
          <w:rFonts w:ascii="Palatino Linotype" w:hAnsi="Palatino Linotype" w:cs="Arial"/>
          <w:b/>
          <w:i/>
          <w:sz w:val="22"/>
          <w:szCs w:val="22"/>
        </w:rPr>
        <w:t>VIII</w:t>
      </w:r>
      <w:r w:rsidRPr="00ED7AC5">
        <w:rPr>
          <w:rFonts w:ascii="Palatino Linotype" w:hAnsi="Palatino Linotype" w:cs="Arial"/>
          <w:i/>
          <w:sz w:val="22"/>
          <w:szCs w:val="22"/>
        </w:rPr>
        <w:t xml:space="preserve">. </w:t>
      </w:r>
      <w:r w:rsidRPr="00ED7AC5">
        <w:rPr>
          <w:rFonts w:ascii="Palatino Linotype" w:hAnsi="Palatino Linotype" w:cs="Arial"/>
          <w:b/>
          <w:i/>
          <w:sz w:val="22"/>
          <w:szCs w:val="22"/>
        </w:rPr>
        <w:t>La remuneración bruta y neta de todos los Servidores Públicos</w:t>
      </w:r>
      <w:r w:rsidRPr="00ED7AC5">
        <w:rPr>
          <w:rFonts w:ascii="Palatino Linotype" w:hAnsi="Palatino Linotype" w:cs="Arial"/>
          <w:i/>
          <w:sz w:val="22"/>
          <w:szCs w:val="22"/>
        </w:rPr>
        <w:t xml:space="preserve"> de base o de confianza, de todas las percepciones, incluyendo sueldos, prestaciones, gratificaciones, primas,</w:t>
      </w:r>
      <w:r w:rsidRPr="00ED7AC5">
        <w:rPr>
          <w:rFonts w:ascii="Palatino Linotype" w:hAnsi="Palatino Linotype" w:cs="Arial"/>
          <w:i/>
        </w:rPr>
        <w:t xml:space="preserve"> comisiones, dietas, bonos, estímulos, ingresos y sistemas de compensación, señalando la periodicidad de dicha remuneración.</w:t>
      </w:r>
    </w:p>
    <w:p w:rsidR="00ED7AC5" w:rsidRPr="00ED7AC5" w:rsidRDefault="00ED7AC5" w:rsidP="00ED7AC5">
      <w:pPr>
        <w:spacing w:line="360" w:lineRule="auto"/>
        <w:contextualSpacing/>
        <w:jc w:val="both"/>
        <w:rPr>
          <w:rFonts w:ascii="Palatino Linotype" w:hAnsi="Palatino Linotype" w:cs="Arial"/>
        </w:rPr>
      </w:pPr>
    </w:p>
    <w:p w:rsidR="00ED7AC5" w:rsidRPr="00ED7AC5" w:rsidRDefault="00ED7AC5" w:rsidP="00ED7AC5">
      <w:pPr>
        <w:spacing w:after="0" w:line="360" w:lineRule="auto"/>
        <w:contextualSpacing/>
        <w:jc w:val="both"/>
        <w:rPr>
          <w:rFonts w:ascii="Palatino Linotype" w:hAnsi="Palatino Linotype" w:cs="Arial"/>
          <w:sz w:val="24"/>
          <w:szCs w:val="24"/>
        </w:rPr>
      </w:pPr>
      <w:r w:rsidRPr="00ED7AC5">
        <w:rPr>
          <w:rFonts w:ascii="Palatino Linotype" w:hAnsi="Palatino Linotype" w:cs="Arial"/>
          <w:sz w:val="24"/>
          <w:szCs w:val="24"/>
        </w:rPr>
        <w:t>En este apartado, los Sujetos Obligados deberán publicar la información de todos(as) los(as) servidores(as) públicos(as) de base, de confianza, integrantes, miembros del sujeto obligado y/o toda persona que desempeñe un empleo, cargo o comisión y/o ejerza actos de autoridad, relativa a: la remuneración bruta y neta de conformidad con los tabuladores de sueldos y salarios que les corresponda, todas las percepciones en efectivo o en especie, sueldos, prestaciones, gratificaciones, primas, comisiones, dietas, bonos, estímulos, apoyos económicos, ingresos sistemas de compensación, entre otros, señalando la periodicidad de dicha remuneración.</w:t>
      </w:r>
    </w:p>
    <w:p w:rsidR="00ED7AC5" w:rsidRPr="00ED7AC5" w:rsidRDefault="00ED7AC5" w:rsidP="00ED7AC5">
      <w:pPr>
        <w:spacing w:after="0" w:line="360" w:lineRule="auto"/>
        <w:contextualSpacing/>
        <w:jc w:val="both"/>
        <w:rPr>
          <w:rFonts w:ascii="Palatino Linotype" w:hAnsi="Palatino Linotype" w:cs="Arial"/>
        </w:rPr>
      </w:pPr>
    </w:p>
    <w:p w:rsidR="00ED7AC5" w:rsidRPr="00ED7AC5" w:rsidRDefault="00ED7AC5" w:rsidP="00ED7AC5">
      <w:pPr>
        <w:spacing w:after="0" w:line="360" w:lineRule="auto"/>
        <w:contextualSpacing/>
        <w:jc w:val="both"/>
        <w:rPr>
          <w:rFonts w:ascii="Palatino Linotype" w:hAnsi="Palatino Linotype" w:cs="Arial"/>
          <w:sz w:val="24"/>
          <w:szCs w:val="24"/>
        </w:rPr>
      </w:pPr>
      <w:r w:rsidRPr="00ED7AC5">
        <w:rPr>
          <w:rFonts w:ascii="Palatino Linotype" w:hAnsi="Palatino Linotype" w:cs="Arial"/>
          <w:sz w:val="24"/>
          <w:szCs w:val="24"/>
        </w:rPr>
        <w:t>La actualización de esta información se realizará de manera semestral y solo en caso de que exista alguna modificación antes de la conclusión del periodo, la información deberá actualizarse a más tardar en los 15 días hábiles posteriores.</w:t>
      </w:r>
    </w:p>
    <w:p w:rsidR="00ED7AC5" w:rsidRPr="00ED7AC5" w:rsidRDefault="00ED7AC5" w:rsidP="00ED7AC5">
      <w:pPr>
        <w:spacing w:line="360" w:lineRule="auto"/>
        <w:contextualSpacing/>
        <w:jc w:val="both"/>
        <w:rPr>
          <w:rFonts w:ascii="Palatino Linotype" w:hAnsi="Palatino Linotype" w:cs="Arial"/>
          <w:sz w:val="22"/>
          <w:szCs w:val="22"/>
        </w:rPr>
      </w:pP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b/>
          <w:bCs/>
          <w:i/>
          <w:sz w:val="22"/>
          <w:szCs w:val="22"/>
          <w:lang w:eastAsia="en-US"/>
        </w:rPr>
      </w:pPr>
      <w:r w:rsidRPr="00ED7AC5">
        <w:rPr>
          <w:rFonts w:ascii="Palatino Linotype" w:eastAsiaTheme="minorHAnsi" w:hAnsi="Palatino Linotype" w:cs="Arial"/>
          <w:b/>
          <w:bCs/>
          <w:i/>
          <w:sz w:val="22"/>
          <w:szCs w:val="22"/>
          <w:lang w:eastAsia="en-US"/>
        </w:rPr>
        <w:t>“Criterios sustantivos de contenido</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b/>
          <w:bCs/>
          <w:i/>
          <w:sz w:val="22"/>
          <w:szCs w:val="22"/>
          <w:lang w:eastAsia="en-US"/>
        </w:rPr>
      </w:pP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1 </w:t>
      </w:r>
      <w:r w:rsidRPr="00ED7AC5">
        <w:rPr>
          <w:rFonts w:ascii="Palatino Linotype" w:eastAsiaTheme="minorHAnsi" w:hAnsi="Palatino Linotype" w:cs="Arial"/>
          <w:i/>
          <w:sz w:val="22"/>
          <w:szCs w:val="22"/>
          <w:lang w:eastAsia="en-US"/>
        </w:rPr>
        <w:t>Ejercicio</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2 </w:t>
      </w:r>
      <w:r w:rsidRPr="00ED7AC5">
        <w:rPr>
          <w:rFonts w:ascii="Palatino Linotype" w:eastAsiaTheme="minorHAnsi" w:hAnsi="Palatino Linotype" w:cs="Arial"/>
          <w:i/>
          <w:sz w:val="22"/>
          <w:szCs w:val="22"/>
          <w:lang w:eastAsia="en-US"/>
        </w:rPr>
        <w:t>Periodo que se informa (fecha de inicio y fecha de término con el formato día/mes/año)</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3 </w:t>
      </w:r>
      <w:r w:rsidRPr="00ED7AC5">
        <w:rPr>
          <w:rFonts w:ascii="Palatino Linotype" w:eastAsiaTheme="minorHAnsi" w:hAnsi="Palatino Linotype" w:cs="Arial"/>
          <w:i/>
          <w:sz w:val="22"/>
          <w:szCs w:val="22"/>
          <w:lang w:eastAsia="en-US"/>
        </w:rPr>
        <w:t>Tipo de integrante del sujeto obligado (catálogo): funcionario/servidor[a] público[a]/ servidor[a] público[a] eventual/integrante/empleado/representante popular/ miembro del poder judicial/miembro de órgano autónomo/personal de confianza/prestador de servicios profesionales/otro.</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4 </w:t>
      </w:r>
      <w:r w:rsidRPr="00ED7AC5">
        <w:rPr>
          <w:rFonts w:ascii="Palatino Linotype" w:eastAsiaTheme="minorHAnsi" w:hAnsi="Palatino Linotype" w:cs="Arial"/>
          <w:i/>
          <w:sz w:val="22"/>
          <w:szCs w:val="22"/>
          <w:lang w:eastAsia="en-US"/>
        </w:rPr>
        <w:t>Clave o nivel del puesto (en su caso, de acuerdo con el catálogo que regule la actividad del sujeto obligado)</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lastRenderedPageBreak/>
        <w:t xml:space="preserve">Criterio 5 </w:t>
      </w:r>
      <w:r w:rsidRPr="00ED7AC5">
        <w:rPr>
          <w:rFonts w:ascii="Palatino Linotype" w:eastAsiaTheme="minorHAnsi" w:hAnsi="Palatino Linotype" w:cs="Arial"/>
          <w:i/>
          <w:sz w:val="22"/>
          <w:szCs w:val="22"/>
          <w:lang w:eastAsia="en-US"/>
        </w:rPr>
        <w:t>Denominación o descripción del puesto (de acuerdo con el catálogo que en su caso regule la actividad del sujeto obligado)</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6 </w:t>
      </w:r>
      <w:r w:rsidRPr="00ED7AC5">
        <w:rPr>
          <w:rFonts w:ascii="Palatino Linotype" w:eastAsiaTheme="minorHAnsi" w:hAnsi="Palatino Linotype" w:cs="Arial"/>
          <w:i/>
          <w:sz w:val="22"/>
          <w:szCs w:val="22"/>
          <w:lang w:eastAsia="en-US"/>
        </w:rPr>
        <w:t>Denominación del cargo (de conformidad con nombramiento otorgado)</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7 </w:t>
      </w:r>
      <w:r w:rsidRPr="00ED7AC5">
        <w:rPr>
          <w:rFonts w:ascii="Palatino Linotype" w:eastAsiaTheme="minorHAnsi" w:hAnsi="Palatino Linotype" w:cs="Arial"/>
          <w:i/>
          <w:sz w:val="22"/>
          <w:szCs w:val="22"/>
          <w:lang w:eastAsia="en-US"/>
        </w:rPr>
        <w:t>Área de adscripción (de acuerdo con el catálogo de áreas o puestos, si así corresponde)</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8 </w:t>
      </w:r>
      <w:r w:rsidRPr="00ED7AC5">
        <w:rPr>
          <w:rFonts w:ascii="Palatino Linotype" w:eastAsiaTheme="minorHAnsi" w:hAnsi="Palatino Linotype" w:cs="Arial"/>
          <w:i/>
          <w:sz w:val="22"/>
          <w:szCs w:val="22"/>
          <w:lang w:eastAsia="en-US"/>
        </w:rPr>
        <w:t>Nombre completo del(a) servidor(a) público(a) y/o toda persona que desempeñe un empleo, cargo o comisión y/o ejerzan actos de autoridad (nombre [s], primer apellido, segundo apellido)</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9 </w:t>
      </w:r>
      <w:r w:rsidRPr="00ED7AC5">
        <w:rPr>
          <w:rFonts w:ascii="Palatino Linotype" w:eastAsiaTheme="minorHAnsi" w:hAnsi="Palatino Linotype" w:cs="Arial"/>
          <w:i/>
          <w:sz w:val="22"/>
          <w:szCs w:val="22"/>
          <w:lang w:eastAsia="en-US"/>
        </w:rPr>
        <w:t>Sexo (catálogo): Femenino/Masculino</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10 </w:t>
      </w:r>
      <w:r w:rsidRPr="00ED7AC5">
        <w:rPr>
          <w:rFonts w:ascii="Palatino Linotype" w:eastAsiaTheme="minorHAnsi" w:hAnsi="Palatino Linotype" w:cs="Arial"/>
          <w:i/>
          <w:sz w:val="22"/>
          <w:szCs w:val="22"/>
          <w:lang w:eastAsia="en-US"/>
        </w:rPr>
        <w:t xml:space="preserve">Monto de la </w:t>
      </w:r>
      <w:r w:rsidRPr="00ED7AC5">
        <w:rPr>
          <w:rFonts w:ascii="Palatino Linotype" w:eastAsiaTheme="minorHAnsi" w:hAnsi="Palatino Linotype" w:cs="Arial"/>
          <w:b/>
          <w:bCs/>
          <w:i/>
          <w:sz w:val="22"/>
          <w:szCs w:val="22"/>
          <w:lang w:eastAsia="en-US"/>
        </w:rPr>
        <w:t>r</w:t>
      </w:r>
      <w:r w:rsidRPr="00ED7AC5">
        <w:rPr>
          <w:rFonts w:ascii="Palatino Linotype" w:eastAsiaTheme="minorHAnsi" w:hAnsi="Palatino Linotype" w:cs="Arial"/>
          <w:i/>
          <w:sz w:val="22"/>
          <w:szCs w:val="22"/>
          <w:lang w:eastAsia="en-US"/>
        </w:rPr>
        <w:t>emuneración mensual bruta, de conformidad al Tabulador de sueldos y salarios que corresponda (se refiere a las percepciones totales sin descuento alguno)</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11 </w:t>
      </w:r>
      <w:r w:rsidRPr="00ED7AC5">
        <w:rPr>
          <w:rFonts w:ascii="Palatino Linotype" w:eastAsiaTheme="minorHAnsi" w:hAnsi="Palatino Linotype" w:cs="Arial"/>
          <w:i/>
          <w:sz w:val="22"/>
          <w:szCs w:val="22"/>
          <w:lang w:eastAsia="en-US"/>
        </w:rPr>
        <w:t>Tipo de moneda de la remuneración bruta. Por ejemplo: Peso, Dólar, Euro, Libra, Yen</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12 </w:t>
      </w:r>
      <w:r w:rsidRPr="00ED7AC5">
        <w:rPr>
          <w:rFonts w:ascii="Palatino Linotype" w:eastAsiaTheme="minorHAnsi" w:hAnsi="Palatino Linotype" w:cs="Arial"/>
          <w:i/>
          <w:sz w:val="22"/>
          <w:szCs w:val="22"/>
          <w:lang w:eastAsia="en-US"/>
        </w:rPr>
        <w:t>Monto de la remuneración mensual neta, de conformidad al Tabulador de sueldos y salarios que corresponda (se refiere a la remuneración mensual bruta menos las deducciones genéricas previstas por ley: ISR, ISSSTE, otra)</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13 </w:t>
      </w:r>
      <w:r w:rsidRPr="00ED7AC5">
        <w:rPr>
          <w:rFonts w:ascii="Palatino Linotype" w:eastAsiaTheme="minorHAnsi" w:hAnsi="Palatino Linotype" w:cs="Arial"/>
          <w:i/>
          <w:sz w:val="22"/>
          <w:szCs w:val="22"/>
          <w:lang w:eastAsia="en-US"/>
        </w:rPr>
        <w:t>Tipo de moneda de la remuneración neta. Por ejemplo: Peso, Dólar, Euro,</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i/>
          <w:sz w:val="22"/>
          <w:szCs w:val="22"/>
          <w:lang w:eastAsia="en-US"/>
        </w:rPr>
        <w:t>Libra, Yen</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14 </w:t>
      </w:r>
      <w:r w:rsidRPr="00ED7AC5">
        <w:rPr>
          <w:rFonts w:ascii="Palatino Linotype" w:eastAsiaTheme="minorHAnsi" w:hAnsi="Palatino Linotype" w:cs="Arial"/>
          <w:i/>
          <w:sz w:val="22"/>
          <w:szCs w:val="22"/>
          <w:lang w:eastAsia="en-US"/>
        </w:rPr>
        <w:t>Denominación de las percepciones adicionales en dinero</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15 </w:t>
      </w:r>
      <w:r w:rsidRPr="00ED7AC5">
        <w:rPr>
          <w:rFonts w:ascii="Palatino Linotype" w:eastAsiaTheme="minorHAnsi" w:hAnsi="Palatino Linotype" w:cs="Arial"/>
          <w:i/>
          <w:sz w:val="22"/>
          <w:szCs w:val="22"/>
          <w:lang w:eastAsia="en-US"/>
        </w:rPr>
        <w:t>Monto bruto de las percepciones adicionales en dinero</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16 </w:t>
      </w:r>
      <w:r w:rsidRPr="00ED7AC5">
        <w:rPr>
          <w:rFonts w:ascii="Palatino Linotype" w:eastAsiaTheme="minorHAnsi" w:hAnsi="Palatino Linotype" w:cs="Arial"/>
          <w:i/>
          <w:sz w:val="22"/>
          <w:szCs w:val="22"/>
          <w:lang w:eastAsia="en-US"/>
        </w:rPr>
        <w:t>Monto neto de las percepciones adicionales en dinero</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17 </w:t>
      </w:r>
      <w:r w:rsidRPr="00ED7AC5">
        <w:rPr>
          <w:rFonts w:ascii="Palatino Linotype" w:eastAsiaTheme="minorHAnsi" w:hAnsi="Palatino Linotype" w:cs="Arial"/>
          <w:i/>
          <w:sz w:val="22"/>
          <w:szCs w:val="22"/>
          <w:lang w:eastAsia="en-US"/>
        </w:rPr>
        <w:t>Tipo de moneda de las percepciones adicionales en dinero. Por ejemplo: Peso, Dólar, Euro, Libra, Yen</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18 </w:t>
      </w:r>
      <w:r w:rsidRPr="00ED7AC5">
        <w:rPr>
          <w:rFonts w:ascii="Palatino Linotype" w:eastAsiaTheme="minorHAnsi" w:hAnsi="Palatino Linotype" w:cs="Arial"/>
          <w:i/>
          <w:sz w:val="22"/>
          <w:szCs w:val="22"/>
          <w:lang w:eastAsia="en-US"/>
        </w:rPr>
        <w:t>Periodicidad de las percepciones adicionales en dinero</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19 </w:t>
      </w:r>
      <w:r w:rsidRPr="00ED7AC5">
        <w:rPr>
          <w:rFonts w:ascii="Palatino Linotype" w:eastAsiaTheme="minorHAnsi" w:hAnsi="Palatino Linotype" w:cs="Arial"/>
          <w:i/>
          <w:sz w:val="22"/>
          <w:szCs w:val="22"/>
          <w:lang w:eastAsia="en-US"/>
        </w:rPr>
        <w:t>Descripción de las percepciones adicionales en especie</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20 </w:t>
      </w:r>
      <w:r w:rsidRPr="00ED7AC5">
        <w:rPr>
          <w:rFonts w:ascii="Palatino Linotype" w:eastAsiaTheme="minorHAnsi" w:hAnsi="Palatino Linotype" w:cs="Arial"/>
          <w:i/>
          <w:sz w:val="22"/>
          <w:szCs w:val="22"/>
          <w:lang w:eastAsia="en-US"/>
        </w:rPr>
        <w:t>Periodicidad de las percepciones adicionales en especie</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21 </w:t>
      </w:r>
      <w:r w:rsidRPr="00ED7AC5">
        <w:rPr>
          <w:rFonts w:ascii="Palatino Linotype" w:eastAsiaTheme="minorHAnsi" w:hAnsi="Palatino Linotype" w:cs="Arial"/>
          <w:i/>
          <w:sz w:val="22"/>
          <w:szCs w:val="22"/>
          <w:lang w:eastAsia="en-US"/>
        </w:rPr>
        <w:t>Denominación de los ingresos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22 </w:t>
      </w:r>
      <w:r w:rsidRPr="00ED7AC5">
        <w:rPr>
          <w:rFonts w:ascii="Palatino Linotype" w:eastAsiaTheme="minorHAnsi" w:hAnsi="Palatino Linotype" w:cs="Arial"/>
          <w:i/>
          <w:sz w:val="22"/>
          <w:szCs w:val="22"/>
          <w:lang w:eastAsia="en-US"/>
        </w:rPr>
        <w:t>Monto bruto de los ingresos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23 </w:t>
      </w:r>
      <w:r w:rsidRPr="00ED7AC5">
        <w:rPr>
          <w:rFonts w:ascii="Palatino Linotype" w:eastAsiaTheme="minorHAnsi" w:hAnsi="Palatino Linotype" w:cs="Arial"/>
          <w:i/>
          <w:sz w:val="22"/>
          <w:szCs w:val="22"/>
          <w:lang w:eastAsia="en-US"/>
        </w:rPr>
        <w:t>Monto neto de los ingresos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24 </w:t>
      </w:r>
      <w:r w:rsidRPr="00ED7AC5">
        <w:rPr>
          <w:rFonts w:ascii="Palatino Linotype" w:eastAsiaTheme="minorHAnsi" w:hAnsi="Palatino Linotype" w:cs="Arial"/>
          <w:i/>
          <w:sz w:val="22"/>
          <w:szCs w:val="22"/>
          <w:lang w:eastAsia="en-US"/>
        </w:rPr>
        <w:t>Tipo de moneda de los ingresos. Por ejemplo: Peso, Dólar, Euro, Libra, Yen</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25 </w:t>
      </w:r>
      <w:r w:rsidRPr="00ED7AC5">
        <w:rPr>
          <w:rFonts w:ascii="Palatino Linotype" w:eastAsiaTheme="minorHAnsi" w:hAnsi="Palatino Linotype" w:cs="Arial"/>
          <w:i/>
          <w:sz w:val="22"/>
          <w:szCs w:val="22"/>
          <w:lang w:eastAsia="en-US"/>
        </w:rPr>
        <w:t>Periodicidad de los ingresos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26 </w:t>
      </w:r>
      <w:r w:rsidRPr="00ED7AC5">
        <w:rPr>
          <w:rFonts w:ascii="Palatino Linotype" w:eastAsiaTheme="minorHAnsi" w:hAnsi="Palatino Linotype" w:cs="Arial"/>
          <w:i/>
          <w:sz w:val="22"/>
          <w:szCs w:val="22"/>
          <w:lang w:eastAsia="en-US"/>
        </w:rPr>
        <w:t>Denominación de los sistemas de compensación</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27 </w:t>
      </w:r>
      <w:r w:rsidRPr="00ED7AC5">
        <w:rPr>
          <w:rFonts w:ascii="Palatino Linotype" w:eastAsiaTheme="minorHAnsi" w:hAnsi="Palatino Linotype" w:cs="Arial"/>
          <w:i/>
          <w:sz w:val="22"/>
          <w:szCs w:val="22"/>
          <w:lang w:eastAsia="en-US"/>
        </w:rPr>
        <w:t>Monto bruto de los sistemas de compensación</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28 </w:t>
      </w:r>
      <w:r w:rsidRPr="00ED7AC5">
        <w:rPr>
          <w:rFonts w:ascii="Palatino Linotype" w:eastAsiaTheme="minorHAnsi" w:hAnsi="Palatino Linotype" w:cs="Arial"/>
          <w:i/>
          <w:sz w:val="22"/>
          <w:szCs w:val="22"/>
          <w:lang w:eastAsia="en-US"/>
        </w:rPr>
        <w:t>Monto neto de los sistemas de compensación</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29 </w:t>
      </w:r>
      <w:r w:rsidRPr="00ED7AC5">
        <w:rPr>
          <w:rFonts w:ascii="Palatino Linotype" w:eastAsiaTheme="minorHAnsi" w:hAnsi="Palatino Linotype" w:cs="Arial"/>
          <w:i/>
          <w:sz w:val="22"/>
          <w:szCs w:val="22"/>
          <w:lang w:eastAsia="en-US"/>
        </w:rPr>
        <w:t>Tipo de moneda de los sistemas de compensación. Por ejemplo: Peso, Dólar, Euro, Libra, Yen</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lastRenderedPageBreak/>
        <w:t xml:space="preserve">Criterio 30 </w:t>
      </w:r>
      <w:r w:rsidRPr="00ED7AC5">
        <w:rPr>
          <w:rFonts w:ascii="Palatino Linotype" w:eastAsiaTheme="minorHAnsi" w:hAnsi="Palatino Linotype" w:cs="Arial"/>
          <w:i/>
          <w:sz w:val="22"/>
          <w:szCs w:val="22"/>
          <w:lang w:eastAsia="en-US"/>
        </w:rPr>
        <w:t>Periodicidad de los sistemas de compensación</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31 </w:t>
      </w:r>
      <w:r w:rsidRPr="00ED7AC5">
        <w:rPr>
          <w:rFonts w:ascii="Palatino Linotype" w:eastAsiaTheme="minorHAnsi" w:hAnsi="Palatino Linotype" w:cs="Arial"/>
          <w:i/>
          <w:sz w:val="22"/>
          <w:szCs w:val="22"/>
          <w:lang w:eastAsia="en-US"/>
        </w:rPr>
        <w:t>Denominación de las gratificaciones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32 </w:t>
      </w:r>
      <w:r w:rsidRPr="00ED7AC5">
        <w:rPr>
          <w:rFonts w:ascii="Palatino Linotype" w:eastAsiaTheme="minorHAnsi" w:hAnsi="Palatino Linotype" w:cs="Arial"/>
          <w:i/>
          <w:sz w:val="22"/>
          <w:szCs w:val="22"/>
          <w:lang w:eastAsia="en-US"/>
        </w:rPr>
        <w:t>Monto bruto de las gratificaciones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33 </w:t>
      </w:r>
      <w:r w:rsidRPr="00ED7AC5">
        <w:rPr>
          <w:rFonts w:ascii="Palatino Linotype" w:eastAsiaTheme="minorHAnsi" w:hAnsi="Palatino Linotype" w:cs="Arial"/>
          <w:i/>
          <w:sz w:val="22"/>
          <w:szCs w:val="22"/>
          <w:lang w:eastAsia="en-US"/>
        </w:rPr>
        <w:t>Monto neto de las gratificaciones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34 </w:t>
      </w:r>
      <w:r w:rsidRPr="00ED7AC5">
        <w:rPr>
          <w:rFonts w:ascii="Palatino Linotype" w:eastAsiaTheme="minorHAnsi" w:hAnsi="Palatino Linotype" w:cs="Arial"/>
          <w:i/>
          <w:sz w:val="22"/>
          <w:szCs w:val="22"/>
          <w:lang w:eastAsia="en-US"/>
        </w:rPr>
        <w:t>Tipo de moneda de las gratificaciones. Por ejemplo: Peso, Dólar, Euro, Libra, Yen</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35 </w:t>
      </w:r>
      <w:r w:rsidRPr="00ED7AC5">
        <w:rPr>
          <w:rFonts w:ascii="Palatino Linotype" w:eastAsiaTheme="minorHAnsi" w:hAnsi="Palatino Linotype" w:cs="Arial"/>
          <w:i/>
          <w:sz w:val="22"/>
          <w:szCs w:val="22"/>
          <w:lang w:eastAsia="en-US"/>
        </w:rPr>
        <w:t>Periodicidad de las gratificaciones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36 </w:t>
      </w:r>
      <w:r w:rsidRPr="00ED7AC5">
        <w:rPr>
          <w:rFonts w:ascii="Palatino Linotype" w:eastAsiaTheme="minorHAnsi" w:hAnsi="Palatino Linotype" w:cs="Arial"/>
          <w:i/>
          <w:sz w:val="22"/>
          <w:szCs w:val="22"/>
          <w:lang w:eastAsia="en-US"/>
        </w:rPr>
        <w:t>Denominación de las primas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37 </w:t>
      </w:r>
      <w:r w:rsidRPr="00ED7AC5">
        <w:rPr>
          <w:rFonts w:ascii="Palatino Linotype" w:eastAsiaTheme="minorHAnsi" w:hAnsi="Palatino Linotype" w:cs="Arial"/>
          <w:i/>
          <w:sz w:val="22"/>
          <w:szCs w:val="22"/>
          <w:lang w:eastAsia="en-US"/>
        </w:rPr>
        <w:t>Monto bruto de las primas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38 </w:t>
      </w:r>
      <w:r w:rsidRPr="00ED7AC5">
        <w:rPr>
          <w:rFonts w:ascii="Palatino Linotype" w:eastAsiaTheme="minorHAnsi" w:hAnsi="Palatino Linotype" w:cs="Arial"/>
          <w:i/>
          <w:sz w:val="22"/>
          <w:szCs w:val="22"/>
          <w:lang w:eastAsia="en-US"/>
        </w:rPr>
        <w:t>Monto neto de las primas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39 </w:t>
      </w:r>
      <w:r w:rsidRPr="00ED7AC5">
        <w:rPr>
          <w:rFonts w:ascii="Palatino Linotype" w:eastAsiaTheme="minorHAnsi" w:hAnsi="Palatino Linotype" w:cs="Arial"/>
          <w:i/>
          <w:sz w:val="22"/>
          <w:szCs w:val="22"/>
          <w:lang w:eastAsia="en-US"/>
        </w:rPr>
        <w:t>Tipo de moneda de las primas. Por ejemplo: Peso, Dólar, Euro, Libra, Yen</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40 </w:t>
      </w:r>
      <w:r w:rsidRPr="00ED7AC5">
        <w:rPr>
          <w:rFonts w:ascii="Palatino Linotype" w:eastAsiaTheme="minorHAnsi" w:hAnsi="Palatino Linotype" w:cs="Arial"/>
          <w:i/>
          <w:sz w:val="22"/>
          <w:szCs w:val="22"/>
          <w:lang w:eastAsia="en-US"/>
        </w:rPr>
        <w:t>Periodicidad de las primas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41 </w:t>
      </w:r>
      <w:r w:rsidRPr="00ED7AC5">
        <w:rPr>
          <w:rFonts w:ascii="Palatino Linotype" w:eastAsiaTheme="minorHAnsi" w:hAnsi="Palatino Linotype" w:cs="Arial"/>
          <w:i/>
          <w:sz w:val="22"/>
          <w:szCs w:val="22"/>
          <w:lang w:eastAsia="en-US"/>
        </w:rPr>
        <w:t>Denominación de las comisiones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42 </w:t>
      </w:r>
      <w:r w:rsidRPr="00ED7AC5">
        <w:rPr>
          <w:rFonts w:ascii="Palatino Linotype" w:eastAsiaTheme="minorHAnsi" w:hAnsi="Palatino Linotype" w:cs="Arial"/>
          <w:i/>
          <w:sz w:val="22"/>
          <w:szCs w:val="22"/>
          <w:lang w:eastAsia="en-US"/>
        </w:rPr>
        <w:t>Monto bruto de las comisiones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43 </w:t>
      </w:r>
      <w:r w:rsidRPr="00ED7AC5">
        <w:rPr>
          <w:rFonts w:ascii="Palatino Linotype" w:eastAsiaTheme="minorHAnsi" w:hAnsi="Palatino Linotype" w:cs="Arial"/>
          <w:i/>
          <w:sz w:val="22"/>
          <w:szCs w:val="22"/>
          <w:lang w:eastAsia="en-US"/>
        </w:rPr>
        <w:t>Monto neto de las comisiones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44 </w:t>
      </w:r>
      <w:r w:rsidRPr="00ED7AC5">
        <w:rPr>
          <w:rFonts w:ascii="Palatino Linotype" w:eastAsiaTheme="minorHAnsi" w:hAnsi="Palatino Linotype" w:cs="Arial"/>
          <w:i/>
          <w:sz w:val="22"/>
          <w:szCs w:val="22"/>
          <w:lang w:eastAsia="en-US"/>
        </w:rPr>
        <w:t>Tipo de moneda de las comisiones. Por ejemplo: Peso, Dólar, Euro, Libra, Yen</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45 </w:t>
      </w:r>
      <w:r w:rsidRPr="00ED7AC5">
        <w:rPr>
          <w:rFonts w:ascii="Palatino Linotype" w:eastAsiaTheme="minorHAnsi" w:hAnsi="Palatino Linotype" w:cs="Arial"/>
          <w:i/>
          <w:sz w:val="22"/>
          <w:szCs w:val="22"/>
          <w:lang w:eastAsia="en-US"/>
        </w:rPr>
        <w:t>Periodicidad de las comisiones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46 </w:t>
      </w:r>
      <w:r w:rsidRPr="00ED7AC5">
        <w:rPr>
          <w:rFonts w:ascii="Palatino Linotype" w:eastAsiaTheme="minorHAnsi" w:hAnsi="Palatino Linotype" w:cs="Arial"/>
          <w:i/>
          <w:sz w:val="22"/>
          <w:szCs w:val="22"/>
          <w:lang w:eastAsia="en-US"/>
        </w:rPr>
        <w:t>Denominación de las dietas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47 </w:t>
      </w:r>
      <w:r w:rsidRPr="00ED7AC5">
        <w:rPr>
          <w:rFonts w:ascii="Palatino Linotype" w:eastAsiaTheme="minorHAnsi" w:hAnsi="Palatino Linotype" w:cs="Arial"/>
          <w:i/>
          <w:sz w:val="22"/>
          <w:szCs w:val="22"/>
          <w:lang w:eastAsia="en-US"/>
        </w:rPr>
        <w:t>Monto bruto de las dietas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48 </w:t>
      </w:r>
      <w:r w:rsidRPr="00ED7AC5">
        <w:rPr>
          <w:rFonts w:ascii="Palatino Linotype" w:eastAsiaTheme="minorHAnsi" w:hAnsi="Palatino Linotype" w:cs="Arial"/>
          <w:i/>
          <w:sz w:val="22"/>
          <w:szCs w:val="22"/>
          <w:lang w:eastAsia="en-US"/>
        </w:rPr>
        <w:t>Monto neto de las dietas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49 </w:t>
      </w:r>
      <w:r w:rsidRPr="00ED7AC5">
        <w:rPr>
          <w:rFonts w:ascii="Palatino Linotype" w:eastAsiaTheme="minorHAnsi" w:hAnsi="Palatino Linotype" w:cs="Arial"/>
          <w:i/>
          <w:sz w:val="22"/>
          <w:szCs w:val="22"/>
          <w:lang w:eastAsia="en-US"/>
        </w:rPr>
        <w:t>Tipo de moneda de las dietas. Por ejemplo: Peso, Dólar, Euro, Libra, Yen</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50 </w:t>
      </w:r>
      <w:r w:rsidRPr="00ED7AC5">
        <w:rPr>
          <w:rFonts w:ascii="Palatino Linotype" w:eastAsiaTheme="minorHAnsi" w:hAnsi="Palatino Linotype" w:cs="Arial"/>
          <w:i/>
          <w:sz w:val="22"/>
          <w:szCs w:val="22"/>
          <w:lang w:eastAsia="en-US"/>
        </w:rPr>
        <w:t>Periodicidad de las dietas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51 </w:t>
      </w:r>
      <w:r w:rsidRPr="00ED7AC5">
        <w:rPr>
          <w:rFonts w:ascii="Palatino Linotype" w:eastAsiaTheme="minorHAnsi" w:hAnsi="Palatino Linotype" w:cs="Arial"/>
          <w:i/>
          <w:sz w:val="22"/>
          <w:szCs w:val="22"/>
          <w:lang w:eastAsia="en-US"/>
        </w:rPr>
        <w:t>Denominación de los bonos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52 </w:t>
      </w:r>
      <w:r w:rsidRPr="00ED7AC5">
        <w:rPr>
          <w:rFonts w:ascii="Palatino Linotype" w:eastAsiaTheme="minorHAnsi" w:hAnsi="Palatino Linotype" w:cs="Arial"/>
          <w:i/>
          <w:sz w:val="22"/>
          <w:szCs w:val="22"/>
          <w:lang w:eastAsia="en-US"/>
        </w:rPr>
        <w:t>Monto bruto de los bonos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53 </w:t>
      </w:r>
      <w:r w:rsidRPr="00ED7AC5">
        <w:rPr>
          <w:rFonts w:ascii="Palatino Linotype" w:eastAsiaTheme="minorHAnsi" w:hAnsi="Palatino Linotype" w:cs="Arial"/>
          <w:i/>
          <w:sz w:val="22"/>
          <w:szCs w:val="22"/>
          <w:lang w:eastAsia="en-US"/>
        </w:rPr>
        <w:t>Monto neto de los bonos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54 </w:t>
      </w:r>
      <w:r w:rsidRPr="00ED7AC5">
        <w:rPr>
          <w:rFonts w:ascii="Palatino Linotype" w:eastAsiaTheme="minorHAnsi" w:hAnsi="Palatino Linotype" w:cs="Arial"/>
          <w:i/>
          <w:sz w:val="22"/>
          <w:szCs w:val="22"/>
          <w:lang w:eastAsia="en-US"/>
        </w:rPr>
        <w:t>Tipo de moneda de los bonos. Por ejemplo: Peso, Dólar, Euro, Libra, Yen</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55 </w:t>
      </w:r>
      <w:r w:rsidRPr="00ED7AC5">
        <w:rPr>
          <w:rFonts w:ascii="Palatino Linotype" w:eastAsiaTheme="minorHAnsi" w:hAnsi="Palatino Linotype" w:cs="Arial"/>
          <w:i/>
          <w:sz w:val="22"/>
          <w:szCs w:val="22"/>
          <w:lang w:eastAsia="en-US"/>
        </w:rPr>
        <w:t>Periodicidad de los bonos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56 </w:t>
      </w:r>
      <w:r w:rsidRPr="00ED7AC5">
        <w:rPr>
          <w:rFonts w:ascii="Palatino Linotype" w:eastAsiaTheme="minorHAnsi" w:hAnsi="Palatino Linotype" w:cs="Arial"/>
          <w:i/>
          <w:sz w:val="22"/>
          <w:szCs w:val="22"/>
          <w:lang w:eastAsia="en-US"/>
        </w:rPr>
        <w:t>Denominación de los estímulos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57 </w:t>
      </w:r>
      <w:r w:rsidRPr="00ED7AC5">
        <w:rPr>
          <w:rFonts w:ascii="Palatino Linotype" w:eastAsiaTheme="minorHAnsi" w:hAnsi="Palatino Linotype" w:cs="Arial"/>
          <w:i/>
          <w:sz w:val="22"/>
          <w:szCs w:val="22"/>
          <w:lang w:eastAsia="en-US"/>
        </w:rPr>
        <w:t>Monto bruto de los estímulos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58 </w:t>
      </w:r>
      <w:r w:rsidRPr="00ED7AC5">
        <w:rPr>
          <w:rFonts w:ascii="Palatino Linotype" w:eastAsiaTheme="minorHAnsi" w:hAnsi="Palatino Linotype" w:cs="Arial"/>
          <w:i/>
          <w:sz w:val="22"/>
          <w:szCs w:val="22"/>
          <w:lang w:eastAsia="en-US"/>
        </w:rPr>
        <w:t>Monto neto de los estímulos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59 </w:t>
      </w:r>
      <w:r w:rsidRPr="00ED7AC5">
        <w:rPr>
          <w:rFonts w:ascii="Palatino Linotype" w:eastAsiaTheme="minorHAnsi" w:hAnsi="Palatino Linotype" w:cs="Arial"/>
          <w:i/>
          <w:sz w:val="22"/>
          <w:szCs w:val="22"/>
          <w:lang w:eastAsia="en-US"/>
        </w:rPr>
        <w:t>Tipo de moneda de los estímulos. Por ejemplo: Peso, Dólar, Euro, Libra, Yen</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60 </w:t>
      </w:r>
      <w:r w:rsidRPr="00ED7AC5">
        <w:rPr>
          <w:rFonts w:ascii="Palatino Linotype" w:eastAsiaTheme="minorHAnsi" w:hAnsi="Palatino Linotype" w:cs="Arial"/>
          <w:i/>
          <w:sz w:val="22"/>
          <w:szCs w:val="22"/>
          <w:lang w:eastAsia="en-US"/>
        </w:rPr>
        <w:t>Periodicidad de los estímulos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61 </w:t>
      </w:r>
      <w:r w:rsidRPr="00ED7AC5">
        <w:rPr>
          <w:rFonts w:ascii="Palatino Linotype" w:eastAsiaTheme="minorHAnsi" w:hAnsi="Palatino Linotype" w:cs="Arial"/>
          <w:i/>
          <w:sz w:val="22"/>
          <w:szCs w:val="22"/>
          <w:lang w:eastAsia="en-US"/>
        </w:rPr>
        <w:t>Denominación de los apoyos económicos. Por ejemplo, la asistencia legislativa que cubre a los CC. Diputados en apoyo para el desempeño de las funciones legislativas.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62 </w:t>
      </w:r>
      <w:r w:rsidRPr="00ED7AC5">
        <w:rPr>
          <w:rFonts w:ascii="Palatino Linotype" w:eastAsiaTheme="minorHAnsi" w:hAnsi="Palatino Linotype" w:cs="Arial"/>
          <w:i/>
          <w:sz w:val="22"/>
          <w:szCs w:val="22"/>
          <w:lang w:eastAsia="en-US"/>
        </w:rPr>
        <w:t>Monto bruto de los apoyos económicos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lastRenderedPageBreak/>
        <w:t xml:space="preserve">Criterio 63 </w:t>
      </w:r>
      <w:r w:rsidRPr="00ED7AC5">
        <w:rPr>
          <w:rFonts w:ascii="Palatino Linotype" w:eastAsiaTheme="minorHAnsi" w:hAnsi="Palatino Linotype" w:cs="Arial"/>
          <w:i/>
          <w:sz w:val="22"/>
          <w:szCs w:val="22"/>
          <w:lang w:eastAsia="en-US"/>
        </w:rPr>
        <w:t>Monto neto de los apoyos económicos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64 </w:t>
      </w:r>
      <w:r w:rsidRPr="00ED7AC5">
        <w:rPr>
          <w:rFonts w:ascii="Palatino Linotype" w:eastAsiaTheme="minorHAnsi" w:hAnsi="Palatino Linotype" w:cs="Arial"/>
          <w:i/>
          <w:sz w:val="22"/>
          <w:szCs w:val="22"/>
          <w:lang w:eastAsia="en-US"/>
        </w:rPr>
        <w:t>Tipo de moneda de los apoyos económicos. Por ejemplo: Peso, Dólar, Euro,</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i/>
          <w:sz w:val="22"/>
          <w:szCs w:val="22"/>
          <w:lang w:eastAsia="en-US"/>
        </w:rPr>
        <w:t>Libra, Yen</w:t>
      </w:r>
    </w:p>
    <w:p w:rsidR="00ED7AC5" w:rsidRPr="00ED7AC5" w:rsidRDefault="00ED7AC5" w:rsidP="00ED7AC5">
      <w:pPr>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65 </w:t>
      </w:r>
      <w:r w:rsidRPr="00ED7AC5">
        <w:rPr>
          <w:rFonts w:ascii="Palatino Linotype" w:eastAsiaTheme="minorHAnsi" w:hAnsi="Palatino Linotype" w:cs="Arial"/>
          <w:i/>
          <w:sz w:val="22"/>
          <w:szCs w:val="22"/>
          <w:lang w:eastAsia="en-US"/>
        </w:rPr>
        <w:t>Periodicidad de los apoyos económicos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66 </w:t>
      </w:r>
      <w:r w:rsidRPr="00ED7AC5">
        <w:rPr>
          <w:rFonts w:ascii="Palatino Linotype" w:eastAsiaTheme="minorHAnsi" w:hAnsi="Palatino Linotype" w:cs="Arial"/>
          <w:i/>
          <w:sz w:val="22"/>
          <w:szCs w:val="22"/>
          <w:lang w:eastAsia="en-US"/>
        </w:rPr>
        <w:t>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67 </w:t>
      </w:r>
      <w:r w:rsidRPr="00ED7AC5">
        <w:rPr>
          <w:rFonts w:ascii="Palatino Linotype" w:eastAsiaTheme="minorHAnsi" w:hAnsi="Palatino Linotype" w:cs="Arial"/>
          <w:i/>
          <w:sz w:val="22"/>
          <w:szCs w:val="22"/>
          <w:lang w:eastAsia="en-US"/>
        </w:rPr>
        <w:t>Monto bruto de las prestaciones económicas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68 </w:t>
      </w:r>
      <w:r w:rsidRPr="00ED7AC5">
        <w:rPr>
          <w:rFonts w:ascii="Palatino Linotype" w:eastAsiaTheme="minorHAnsi" w:hAnsi="Palatino Linotype" w:cs="Arial"/>
          <w:i/>
          <w:sz w:val="22"/>
          <w:szCs w:val="22"/>
          <w:lang w:eastAsia="en-US"/>
        </w:rPr>
        <w:t>Monto neto de las prestaciones económicas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69 </w:t>
      </w:r>
      <w:r w:rsidRPr="00ED7AC5">
        <w:rPr>
          <w:rFonts w:ascii="Palatino Linotype" w:eastAsiaTheme="minorHAnsi" w:hAnsi="Palatino Linotype" w:cs="Arial"/>
          <w:i/>
          <w:sz w:val="22"/>
          <w:szCs w:val="22"/>
          <w:lang w:eastAsia="en-US"/>
        </w:rPr>
        <w:t>Tipo de moneda de las prestaciones económicas. Por ejemplo: Peso, Dólar,</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i/>
          <w:sz w:val="22"/>
          <w:szCs w:val="22"/>
          <w:lang w:eastAsia="en-US"/>
        </w:rPr>
        <w:t>Euro, Libra, Yen (especificar nombre)</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70 </w:t>
      </w:r>
      <w:r w:rsidRPr="00ED7AC5">
        <w:rPr>
          <w:rFonts w:ascii="Palatino Linotype" w:eastAsiaTheme="minorHAnsi" w:hAnsi="Palatino Linotype" w:cs="Arial"/>
          <w:i/>
          <w:sz w:val="22"/>
          <w:szCs w:val="22"/>
          <w:lang w:eastAsia="en-US"/>
        </w:rPr>
        <w:t>Periodicidad de las prestaciones económicas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71 </w:t>
      </w:r>
      <w:r w:rsidRPr="00ED7AC5">
        <w:rPr>
          <w:rFonts w:ascii="Palatino Linotype" w:eastAsiaTheme="minorHAnsi" w:hAnsi="Palatino Linotype" w:cs="Arial"/>
          <w:i/>
          <w:sz w:val="22"/>
          <w:szCs w:val="22"/>
          <w:lang w:eastAsia="en-US"/>
        </w:rPr>
        <w:t>Descripción de las prestaciones en especie. Éstas podrán ser por ejemplo, todo beneficio que el servidor(a) público(a) reciba en bienes distintos de la moneda circulante.</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72 </w:t>
      </w:r>
      <w:r w:rsidRPr="00ED7AC5">
        <w:rPr>
          <w:rFonts w:ascii="Palatino Linotype" w:eastAsiaTheme="minorHAnsi" w:hAnsi="Palatino Linotype" w:cs="Arial"/>
          <w:i/>
          <w:sz w:val="22"/>
          <w:szCs w:val="22"/>
          <w:lang w:eastAsia="en-US"/>
        </w:rPr>
        <w:t>Periodicidad de las prestaciones en especie</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b/>
          <w:bCs/>
          <w:i/>
          <w:sz w:val="22"/>
          <w:szCs w:val="22"/>
          <w:lang w:eastAsia="en-US"/>
        </w:rPr>
      </w:pP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b/>
          <w:bCs/>
          <w:i/>
          <w:sz w:val="22"/>
          <w:szCs w:val="22"/>
          <w:lang w:eastAsia="en-US"/>
        </w:rPr>
      </w:pPr>
      <w:r w:rsidRPr="00ED7AC5">
        <w:rPr>
          <w:rFonts w:ascii="Palatino Linotype" w:eastAsiaTheme="minorHAnsi" w:hAnsi="Palatino Linotype" w:cs="Arial"/>
          <w:b/>
          <w:bCs/>
          <w:i/>
          <w:sz w:val="22"/>
          <w:szCs w:val="22"/>
          <w:lang w:eastAsia="en-US"/>
        </w:rPr>
        <w:t>Criterios adjetivos de actualización</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73 </w:t>
      </w:r>
      <w:r w:rsidRPr="00ED7AC5">
        <w:rPr>
          <w:rFonts w:ascii="Palatino Linotype" w:eastAsiaTheme="minorHAnsi" w:hAnsi="Palatino Linotype" w:cs="Arial"/>
          <w:i/>
          <w:sz w:val="22"/>
          <w:szCs w:val="22"/>
          <w:lang w:eastAsia="en-US"/>
        </w:rPr>
        <w:t>Periodo de actualización de la información: semestral. En caso de que exista alguna modificación antes de la conclusión del periodo, la información deberá actualizarse a más tardar en los 15 días hábiles posteriores.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iCs/>
          <w:sz w:val="22"/>
          <w:szCs w:val="22"/>
          <w:lang w:eastAsia="en-US"/>
        </w:rPr>
      </w:pPr>
      <w:r w:rsidRPr="00ED7AC5">
        <w:rPr>
          <w:rFonts w:ascii="Palatino Linotype" w:eastAsiaTheme="minorHAnsi" w:hAnsi="Palatino Linotype" w:cs="Arial"/>
          <w:b/>
          <w:bCs/>
          <w:i/>
          <w:sz w:val="22"/>
          <w:szCs w:val="22"/>
          <w:lang w:eastAsia="en-US"/>
        </w:rPr>
        <w:t xml:space="preserve">Criterio 74 </w:t>
      </w:r>
      <w:r w:rsidRPr="00ED7AC5">
        <w:rPr>
          <w:rFonts w:ascii="Palatino Linotype" w:eastAsiaTheme="minorHAnsi" w:hAnsi="Palatino Linotype" w:cs="Arial"/>
          <w:i/>
          <w:sz w:val="22"/>
          <w:szCs w:val="22"/>
          <w:lang w:eastAsia="en-US"/>
        </w:rPr>
        <w:t xml:space="preserve">La información publicada deberá estar actualizada al periodo que corresponde de acuerdo con la </w:t>
      </w:r>
      <w:r w:rsidRPr="00ED7AC5">
        <w:rPr>
          <w:rFonts w:ascii="Palatino Linotype" w:eastAsiaTheme="minorHAnsi" w:hAnsi="Palatino Linotype" w:cs="Arial"/>
          <w:i/>
          <w:iCs/>
          <w:sz w:val="22"/>
          <w:szCs w:val="22"/>
          <w:lang w:eastAsia="en-US"/>
        </w:rPr>
        <w:t>Tabla de actualización y conservación de la información</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iCs/>
          <w:sz w:val="22"/>
          <w:szCs w:val="22"/>
          <w:lang w:eastAsia="en-US"/>
        </w:rPr>
      </w:pPr>
      <w:r w:rsidRPr="00ED7AC5">
        <w:rPr>
          <w:rFonts w:ascii="Palatino Linotype" w:eastAsiaTheme="minorHAnsi" w:hAnsi="Palatino Linotype" w:cs="Arial"/>
          <w:b/>
          <w:bCs/>
          <w:i/>
          <w:sz w:val="22"/>
          <w:szCs w:val="22"/>
          <w:lang w:eastAsia="en-US"/>
        </w:rPr>
        <w:t xml:space="preserve">Criterio 75 </w:t>
      </w:r>
      <w:r w:rsidRPr="00ED7AC5">
        <w:rPr>
          <w:rFonts w:ascii="Palatino Linotype" w:eastAsiaTheme="minorHAnsi" w:hAnsi="Palatino Linotype" w:cs="Arial"/>
          <w:i/>
          <w:sz w:val="22"/>
          <w:szCs w:val="22"/>
          <w:lang w:eastAsia="en-US"/>
        </w:rPr>
        <w:t xml:space="preserve">Conservar en el sitio de Internet y a través de la Plataforma Nacional la información del ejercicio en curso y por lo menos uno anterior de acuerdo con la </w:t>
      </w:r>
      <w:r w:rsidRPr="00ED7AC5">
        <w:rPr>
          <w:rFonts w:ascii="Palatino Linotype" w:eastAsiaTheme="minorHAnsi" w:hAnsi="Palatino Linotype" w:cs="Arial"/>
          <w:i/>
          <w:iCs/>
          <w:sz w:val="22"/>
          <w:szCs w:val="22"/>
          <w:lang w:eastAsia="en-US"/>
        </w:rPr>
        <w:t>Tabla de actualización y conservación de la información</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b/>
          <w:bCs/>
          <w:i/>
          <w:sz w:val="22"/>
          <w:szCs w:val="22"/>
          <w:lang w:eastAsia="en-US"/>
        </w:rPr>
      </w:pP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b/>
          <w:bCs/>
          <w:i/>
          <w:sz w:val="22"/>
          <w:szCs w:val="22"/>
          <w:lang w:eastAsia="en-US"/>
        </w:rPr>
      </w:pPr>
      <w:r w:rsidRPr="00ED7AC5">
        <w:rPr>
          <w:rFonts w:ascii="Palatino Linotype" w:eastAsiaTheme="minorHAnsi" w:hAnsi="Palatino Linotype" w:cs="Arial"/>
          <w:b/>
          <w:bCs/>
          <w:i/>
          <w:sz w:val="22"/>
          <w:szCs w:val="22"/>
          <w:lang w:eastAsia="en-US"/>
        </w:rPr>
        <w:t>Criterios adjetivos de confiabilidad</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b/>
          <w:bCs/>
          <w:i/>
          <w:sz w:val="22"/>
          <w:szCs w:val="22"/>
          <w:lang w:eastAsia="en-US"/>
        </w:rPr>
      </w:pP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76 </w:t>
      </w:r>
      <w:r w:rsidRPr="00ED7AC5">
        <w:rPr>
          <w:rFonts w:ascii="Palatino Linotype" w:eastAsiaTheme="minorHAnsi" w:hAnsi="Palatino Linotype" w:cs="Arial"/>
          <w:i/>
          <w:sz w:val="22"/>
          <w:szCs w:val="22"/>
          <w:lang w:eastAsia="en-US"/>
        </w:rPr>
        <w:t>Área(s) responsable(s) que genera(n), posee(n), publica(n) y/o actualiza(n) la información</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77 </w:t>
      </w:r>
      <w:r w:rsidRPr="00ED7AC5">
        <w:rPr>
          <w:rFonts w:ascii="Palatino Linotype" w:eastAsiaTheme="minorHAnsi" w:hAnsi="Palatino Linotype" w:cs="Arial"/>
          <w:i/>
          <w:sz w:val="22"/>
          <w:szCs w:val="22"/>
          <w:lang w:eastAsia="en-US"/>
        </w:rPr>
        <w:t>Fecha de actualización de la información publicada con el formato día/mes/año</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78 </w:t>
      </w:r>
      <w:r w:rsidRPr="00ED7AC5">
        <w:rPr>
          <w:rFonts w:ascii="Palatino Linotype" w:eastAsiaTheme="minorHAnsi" w:hAnsi="Palatino Linotype" w:cs="Arial"/>
          <w:i/>
          <w:sz w:val="22"/>
          <w:szCs w:val="22"/>
          <w:lang w:eastAsia="en-US"/>
        </w:rPr>
        <w:t>Fecha de validación de la información publicada con el formato día/mes/año</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lastRenderedPageBreak/>
        <w:t xml:space="preserve">Criterio 79 </w:t>
      </w:r>
      <w:r w:rsidRPr="00ED7AC5">
        <w:rPr>
          <w:rFonts w:ascii="Palatino Linotype" w:eastAsiaTheme="minorHAnsi" w:hAnsi="Palatino Linotype" w:cs="Arial"/>
          <w:i/>
          <w:sz w:val="22"/>
          <w:szCs w:val="22"/>
          <w:lang w:eastAsia="en-US"/>
        </w:rPr>
        <w:t>Nota. Este criterio se cumple en caso de que sea necesario que el sujeto obligado incluya alguna aclaración relativa a la información publicada y/o explicación por la falta de información</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b/>
          <w:bCs/>
          <w:i/>
          <w:sz w:val="22"/>
          <w:szCs w:val="22"/>
          <w:lang w:eastAsia="en-US"/>
        </w:rPr>
      </w:pPr>
      <w:r w:rsidRPr="00ED7AC5">
        <w:rPr>
          <w:rFonts w:ascii="Palatino Linotype" w:eastAsiaTheme="minorHAnsi" w:hAnsi="Palatino Linotype" w:cs="Arial"/>
          <w:b/>
          <w:bCs/>
          <w:i/>
          <w:sz w:val="22"/>
          <w:szCs w:val="22"/>
          <w:lang w:eastAsia="en-US"/>
        </w:rPr>
        <w:t>Criterios adjetivos de formato</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ED7AC5">
        <w:rPr>
          <w:rFonts w:ascii="Palatino Linotype" w:eastAsiaTheme="minorHAnsi" w:hAnsi="Palatino Linotype" w:cs="Arial"/>
          <w:b/>
          <w:bCs/>
          <w:i/>
          <w:sz w:val="22"/>
          <w:szCs w:val="22"/>
          <w:lang w:eastAsia="en-US"/>
        </w:rPr>
        <w:t xml:space="preserve">Criterio 80 </w:t>
      </w:r>
      <w:r w:rsidRPr="00ED7AC5">
        <w:rPr>
          <w:rFonts w:ascii="Palatino Linotype" w:eastAsiaTheme="minorHAnsi" w:hAnsi="Palatino Linotype" w:cs="Arial"/>
          <w:i/>
          <w:sz w:val="22"/>
          <w:szCs w:val="22"/>
          <w:lang w:eastAsia="en-US"/>
        </w:rPr>
        <w:t>La información publicada se organiza mediante el formato 8, en el que se incluyen todos los campos especificados en los criterios sustantivos de contenido</w:t>
      </w:r>
    </w:p>
    <w:p w:rsidR="00ED7AC5" w:rsidRPr="00ED7AC5" w:rsidRDefault="00ED7AC5" w:rsidP="00ED7AC5">
      <w:pPr>
        <w:spacing w:before="100" w:beforeAutospacing="1" w:after="100" w:afterAutospacing="1" w:line="240" w:lineRule="auto"/>
        <w:ind w:left="851" w:right="902"/>
        <w:contextualSpacing/>
        <w:jc w:val="both"/>
        <w:rPr>
          <w:rFonts w:ascii="Palatino Linotype" w:eastAsia="Times New Roman" w:hAnsi="Palatino Linotype" w:cs="Arial"/>
          <w:i/>
          <w:sz w:val="22"/>
          <w:szCs w:val="22"/>
        </w:rPr>
      </w:pPr>
      <w:r w:rsidRPr="00ED7AC5">
        <w:rPr>
          <w:rFonts w:ascii="Palatino Linotype" w:eastAsiaTheme="minorHAnsi" w:hAnsi="Palatino Linotype" w:cs="Arial"/>
          <w:b/>
          <w:bCs/>
          <w:i/>
          <w:sz w:val="22"/>
          <w:szCs w:val="22"/>
          <w:lang w:eastAsia="en-US"/>
        </w:rPr>
        <w:t xml:space="preserve">Criterio 81 </w:t>
      </w:r>
      <w:r w:rsidRPr="00ED7AC5">
        <w:rPr>
          <w:rFonts w:ascii="Palatino Linotype" w:eastAsiaTheme="minorHAnsi" w:hAnsi="Palatino Linotype" w:cs="Arial"/>
          <w:i/>
          <w:sz w:val="22"/>
          <w:szCs w:val="22"/>
          <w:lang w:eastAsia="en-US"/>
        </w:rPr>
        <w:t>El soporte de la información permite su reutilización.”</w:t>
      </w:r>
    </w:p>
    <w:p w:rsidR="00ED7AC5" w:rsidRPr="00ED7AC5" w:rsidRDefault="00ED7AC5" w:rsidP="00ED7AC5">
      <w:pPr>
        <w:spacing w:line="360" w:lineRule="auto"/>
        <w:contextualSpacing/>
        <w:jc w:val="both"/>
        <w:rPr>
          <w:rFonts w:ascii="Palatino Linotype" w:hAnsi="Palatino Linotype" w:cs="Arial"/>
          <w:sz w:val="24"/>
          <w:szCs w:val="24"/>
        </w:rPr>
      </w:pPr>
    </w:p>
    <w:p w:rsidR="00ED7AC5" w:rsidRPr="00ED7AC5" w:rsidRDefault="00ED7AC5" w:rsidP="00ED7AC5">
      <w:pPr>
        <w:spacing w:line="360" w:lineRule="auto"/>
        <w:contextualSpacing/>
        <w:jc w:val="both"/>
        <w:rPr>
          <w:rFonts w:ascii="Palatino Linotype" w:hAnsi="Palatino Linotype" w:cs="Arial"/>
        </w:rPr>
      </w:pPr>
      <w:r w:rsidRPr="00ED7AC5">
        <w:rPr>
          <w:noProof/>
          <w:lang w:val="es-MX" w:eastAsia="es-MX"/>
        </w:rPr>
        <w:drawing>
          <wp:inline distT="0" distB="0" distL="0" distR="0" wp14:anchorId="199640E1" wp14:editId="3443BE06">
            <wp:extent cx="5829300" cy="25146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2514600"/>
                    </a:xfrm>
                    <a:prstGeom prst="rect">
                      <a:avLst/>
                    </a:prstGeom>
                    <a:noFill/>
                    <a:ln>
                      <a:noFill/>
                    </a:ln>
                  </pic:spPr>
                </pic:pic>
              </a:graphicData>
            </a:graphic>
          </wp:inline>
        </w:drawing>
      </w:r>
    </w:p>
    <w:p w:rsidR="00ED7AC5" w:rsidRPr="00ED7AC5" w:rsidRDefault="00ED7AC5" w:rsidP="00ED7AC5">
      <w:pPr>
        <w:spacing w:line="360" w:lineRule="auto"/>
        <w:contextualSpacing/>
        <w:jc w:val="both"/>
        <w:rPr>
          <w:rFonts w:ascii="Palatino Linotype" w:hAnsi="Palatino Linotype" w:cs="Arial"/>
        </w:rPr>
      </w:pPr>
      <w:r w:rsidRPr="00ED7AC5">
        <w:rPr>
          <w:rFonts w:ascii="Palatino Linotype" w:hAnsi="Palatino Linotype" w:cs="Arial"/>
          <w:noProof/>
          <w:lang w:val="es-MX" w:eastAsia="es-MX"/>
        </w:rPr>
        <mc:AlternateContent>
          <mc:Choice Requires="wps">
            <w:drawing>
              <wp:anchor distT="0" distB="0" distL="114300" distR="114300" simplePos="0" relativeHeight="251664384" behindDoc="0" locked="0" layoutInCell="1" allowOverlap="1" wp14:anchorId="25DDAE32" wp14:editId="4470689D">
                <wp:simplePos x="0" y="0"/>
                <wp:positionH relativeFrom="column">
                  <wp:posOffset>43815</wp:posOffset>
                </wp:positionH>
                <wp:positionV relativeFrom="paragraph">
                  <wp:posOffset>97790</wp:posOffset>
                </wp:positionV>
                <wp:extent cx="5791200" cy="3238500"/>
                <wp:effectExtent l="38100" t="19050" r="76200" b="95250"/>
                <wp:wrapNone/>
                <wp:docPr id="4" name="Conector recto 4"/>
                <wp:cNvGraphicFramePr/>
                <a:graphic xmlns:a="http://schemas.openxmlformats.org/drawingml/2006/main">
                  <a:graphicData uri="http://schemas.microsoft.com/office/word/2010/wordprocessingShape">
                    <wps:wsp>
                      <wps:cNvCnPr/>
                      <wps:spPr>
                        <a:xfrm>
                          <a:off x="0" y="0"/>
                          <a:ext cx="5791200" cy="3238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DD36F7" id="Conector recto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7.7pt" to="459.45pt,2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" strokecolor="#4f81bd [3204]" strokeweight="2pt">
                <v:shadow on="t" color="black" opacity="24903f" origin=",.5" offset="0,.55556mm"/>
              </v:line>
            </w:pict>
          </mc:Fallback>
        </mc:AlternateContent>
      </w:r>
    </w:p>
    <w:p w:rsidR="00ED7AC5" w:rsidRPr="00ED7AC5" w:rsidRDefault="00ED7AC5" w:rsidP="00ED7AC5">
      <w:pPr>
        <w:spacing w:line="360" w:lineRule="auto"/>
        <w:contextualSpacing/>
        <w:jc w:val="both"/>
        <w:rPr>
          <w:rFonts w:ascii="Palatino Linotype" w:hAnsi="Palatino Linotype" w:cs="Arial"/>
        </w:rPr>
      </w:pPr>
      <w:r w:rsidRPr="00ED7AC5">
        <w:rPr>
          <w:noProof/>
          <w:lang w:val="es-MX" w:eastAsia="es-MX"/>
        </w:rPr>
        <w:lastRenderedPageBreak/>
        <w:drawing>
          <wp:inline distT="0" distB="0" distL="0" distR="0" wp14:anchorId="276A2E92" wp14:editId="2F896138">
            <wp:extent cx="5819775" cy="76676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9775" cy="7667625"/>
                    </a:xfrm>
                    <a:prstGeom prst="rect">
                      <a:avLst/>
                    </a:prstGeom>
                    <a:noFill/>
                    <a:ln>
                      <a:noFill/>
                    </a:ln>
                  </pic:spPr>
                </pic:pic>
              </a:graphicData>
            </a:graphic>
          </wp:inline>
        </w:drawing>
      </w:r>
    </w:p>
    <w:p w:rsidR="00ED7AC5" w:rsidRPr="00ED7AC5" w:rsidRDefault="00ED7AC5" w:rsidP="00ED7AC5">
      <w:pPr>
        <w:spacing w:after="0" w:line="360" w:lineRule="auto"/>
        <w:contextualSpacing/>
        <w:jc w:val="both"/>
        <w:rPr>
          <w:rFonts w:ascii="Palatino Linotype" w:eastAsia="Calibri" w:hAnsi="Palatino Linotype" w:cs="Arial"/>
          <w:sz w:val="24"/>
          <w:szCs w:val="24"/>
          <w:lang w:val="es-MX"/>
        </w:rPr>
      </w:pPr>
      <w:r w:rsidRPr="00ED7AC5">
        <w:rPr>
          <w:rFonts w:ascii="Palatino Linotype" w:eastAsia="Calibri" w:hAnsi="Palatino Linotype" w:cs="Arial"/>
          <w:sz w:val="24"/>
          <w:szCs w:val="24"/>
          <w:lang w:val="es-MX"/>
        </w:rPr>
        <w:lastRenderedPageBreak/>
        <w:t>Una vez precisado lo anterior, se procede al análisis de la naturaleza jurídica de la información solicitada;</w:t>
      </w:r>
      <w:r w:rsidRPr="00ED7AC5">
        <w:rPr>
          <w:rFonts w:ascii="Palatino Linotype" w:eastAsia="Calibri" w:hAnsi="Palatino Linotype" w:cs="Arial"/>
          <w:sz w:val="24"/>
          <w:szCs w:val="24"/>
          <w:lang w:val="es-ES"/>
        </w:rPr>
        <w:t xml:space="preserve"> atento a ello, y derivado que la solicitud del particular se encuentra relacionada de manera enunciativa más no limitativa con nómina de todos los servidores públicos de base y de confianza; al respecto, es importante traer a contexto </w:t>
      </w:r>
      <w:r w:rsidRPr="00ED7AC5">
        <w:rPr>
          <w:rFonts w:ascii="Palatino Linotype" w:eastAsia="Calibri" w:hAnsi="Palatino Linotype" w:cs="Arial"/>
          <w:sz w:val="24"/>
          <w:szCs w:val="24"/>
          <w:lang w:val="es-MX"/>
        </w:rPr>
        <w:t>lo establecido en los artículos 4, fracción III, 6, 7, 8, 12, 13, 49, fracciones II y III, 54, primer párrafo, 56, fracción I, de la Ley del Trabajo de los Servidores Públicos del Estado y Municipios:</w:t>
      </w:r>
    </w:p>
    <w:p w:rsidR="00ED7AC5" w:rsidRPr="00ED7AC5" w:rsidRDefault="00ED7AC5" w:rsidP="00ED7AC5">
      <w:pPr>
        <w:spacing w:after="0" w:line="360" w:lineRule="auto"/>
        <w:contextualSpacing/>
        <w:jc w:val="both"/>
        <w:rPr>
          <w:rFonts w:ascii="Palatino Linotype" w:eastAsia="Calibri" w:hAnsi="Palatino Linotype" w:cs="Arial"/>
          <w:sz w:val="24"/>
          <w:szCs w:val="24"/>
          <w:lang w:val="es-MX"/>
        </w:rPr>
      </w:pP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ED7AC5">
        <w:rPr>
          <w:rFonts w:ascii="Palatino Linotype" w:eastAsia="Calibri" w:hAnsi="Palatino Linotype" w:cs="Arial"/>
          <w:i/>
          <w:sz w:val="22"/>
          <w:szCs w:val="22"/>
          <w:lang w:val="es-ES"/>
        </w:rPr>
        <w:t>“</w:t>
      </w:r>
      <w:r w:rsidRPr="00ED7AC5">
        <w:rPr>
          <w:rFonts w:ascii="Palatino Linotype" w:eastAsia="Calibri" w:hAnsi="Palatino Linotype" w:cs="Arial"/>
          <w:b/>
          <w:i/>
          <w:sz w:val="22"/>
          <w:szCs w:val="22"/>
          <w:lang w:val="es-ES"/>
        </w:rPr>
        <w:t>Artículo 4. Para efectos de esta ley se entiende</w:t>
      </w:r>
      <w:r w:rsidRPr="00ED7AC5">
        <w:rPr>
          <w:rFonts w:ascii="Palatino Linotype" w:eastAsia="Calibri" w:hAnsi="Palatino Linotype" w:cs="Arial"/>
          <w:i/>
          <w:sz w:val="22"/>
          <w:szCs w:val="22"/>
          <w:lang w:val="es-ES"/>
        </w:rPr>
        <w:t>:</w:t>
      </w: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ED7AC5">
        <w:rPr>
          <w:rFonts w:ascii="Palatino Linotype" w:eastAsia="Calibri" w:hAnsi="Palatino Linotype" w:cs="Arial"/>
          <w:i/>
          <w:sz w:val="22"/>
          <w:szCs w:val="22"/>
          <w:lang w:val="es-ES"/>
        </w:rPr>
        <w:t>[…]</w:t>
      </w: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ED7AC5">
        <w:rPr>
          <w:rFonts w:ascii="Palatino Linotype" w:eastAsia="Calibri" w:hAnsi="Palatino Linotype" w:cs="Arial"/>
          <w:b/>
          <w:i/>
          <w:sz w:val="22"/>
          <w:szCs w:val="22"/>
          <w:lang w:val="es-ES"/>
        </w:rPr>
        <w:t>III. Institución Pública</w:t>
      </w:r>
      <w:r w:rsidRPr="00ED7AC5">
        <w:rPr>
          <w:rFonts w:ascii="Palatino Linotype" w:eastAsia="Calibri" w:hAnsi="Palatino Linotype" w:cs="Arial"/>
          <w:i/>
          <w:sz w:val="22"/>
          <w:szCs w:val="22"/>
          <w:lang w:val="es-ES"/>
        </w:rPr>
        <w:t xml:space="preserve">: A cada uno de los poderes públicos del Estado, </w:t>
      </w:r>
      <w:r w:rsidRPr="00ED7AC5">
        <w:rPr>
          <w:rFonts w:ascii="Palatino Linotype" w:eastAsia="Calibri" w:hAnsi="Palatino Linotype" w:cs="Arial"/>
          <w:b/>
          <w:i/>
          <w:sz w:val="22"/>
          <w:szCs w:val="22"/>
          <w:lang w:val="es-ES"/>
        </w:rPr>
        <w:t>los municipios</w:t>
      </w:r>
      <w:r w:rsidRPr="00ED7AC5">
        <w:rPr>
          <w:rFonts w:ascii="Palatino Linotype" w:eastAsia="Calibri" w:hAnsi="Palatino Linotype" w:cs="Arial"/>
          <w:i/>
          <w:sz w:val="22"/>
          <w:szCs w:val="22"/>
          <w:lang w:val="es-ES"/>
        </w:rPr>
        <w:t xml:space="preserve"> y los tribunales administrativos; así como los organismos descentralizados, fideicomisos de carácter estatal y municipal, y los órganos autónomos que sus leyes de creación así lo determinen.</w:t>
      </w: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ED7AC5">
        <w:rPr>
          <w:rFonts w:ascii="Palatino Linotype" w:eastAsia="Calibri" w:hAnsi="Palatino Linotype" w:cs="Arial"/>
          <w:b/>
          <w:i/>
          <w:sz w:val="22"/>
          <w:szCs w:val="22"/>
          <w:lang w:val="es-ES"/>
        </w:rPr>
        <w:t>Artículo 6.</w:t>
      </w:r>
      <w:r w:rsidRPr="00ED7AC5">
        <w:rPr>
          <w:rFonts w:ascii="Palatino Linotype" w:eastAsia="Calibri" w:hAnsi="Palatino Linotype" w:cs="Arial"/>
          <w:i/>
          <w:sz w:val="22"/>
          <w:szCs w:val="22"/>
          <w:lang w:val="es-ES"/>
        </w:rPr>
        <w:t xml:space="preserve"> </w:t>
      </w:r>
      <w:r w:rsidRPr="00ED7AC5">
        <w:rPr>
          <w:rFonts w:ascii="Palatino Linotype" w:eastAsia="Calibri" w:hAnsi="Palatino Linotype" w:cs="Arial"/>
          <w:b/>
          <w:i/>
          <w:sz w:val="22"/>
          <w:szCs w:val="22"/>
          <w:u w:val="single"/>
          <w:lang w:val="es-ES"/>
        </w:rPr>
        <w:t>Los servidores públicos se clasifican en generales y de confianza</w:t>
      </w:r>
      <w:r w:rsidRPr="00ED7AC5">
        <w:rPr>
          <w:rFonts w:ascii="Palatino Linotype" w:eastAsia="Calibri" w:hAnsi="Palatino Linotype" w:cs="Arial"/>
          <w:i/>
          <w:sz w:val="22"/>
          <w:szCs w:val="22"/>
          <w:lang w:val="es-ES"/>
        </w:rPr>
        <w:t xml:space="preserve">, los cuales, de acuerdo con la duración de sus relaciones de trabajo </w:t>
      </w:r>
      <w:r w:rsidRPr="00ED7AC5">
        <w:rPr>
          <w:rFonts w:ascii="Palatino Linotype" w:eastAsia="Calibri" w:hAnsi="Palatino Linotype" w:cs="Arial"/>
          <w:b/>
          <w:i/>
          <w:sz w:val="22"/>
          <w:szCs w:val="22"/>
          <w:u w:val="single"/>
          <w:lang w:val="es-ES"/>
        </w:rPr>
        <w:t>pueden ser: por tiempo u obra determinados o por tiempo indeterminado</w:t>
      </w:r>
      <w:r w:rsidRPr="00ED7AC5">
        <w:rPr>
          <w:rFonts w:ascii="Palatino Linotype" w:eastAsia="Calibri" w:hAnsi="Palatino Linotype" w:cs="Arial"/>
          <w:i/>
          <w:sz w:val="22"/>
          <w:szCs w:val="22"/>
          <w:lang w:val="es-ES"/>
        </w:rPr>
        <w:t xml:space="preserve">. </w:t>
      </w: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ED7AC5">
        <w:rPr>
          <w:rFonts w:ascii="Palatino Linotype" w:eastAsia="Calibri" w:hAnsi="Palatino Linotype" w:cs="Arial"/>
          <w:b/>
          <w:i/>
          <w:sz w:val="22"/>
          <w:szCs w:val="22"/>
          <w:lang w:val="es-ES"/>
        </w:rPr>
        <w:t>Artículo 8. Se entiende por servidores públicos de confianza</w:t>
      </w:r>
      <w:r w:rsidRPr="00ED7AC5">
        <w:rPr>
          <w:rFonts w:ascii="Palatino Linotype" w:eastAsia="Calibri" w:hAnsi="Palatino Linotype" w:cs="Arial"/>
          <w:i/>
          <w:sz w:val="22"/>
          <w:szCs w:val="22"/>
          <w:lang w:val="es-ES"/>
        </w:rPr>
        <w:t>:</w:t>
      </w: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ED7AC5">
        <w:rPr>
          <w:rFonts w:ascii="Palatino Linotype" w:eastAsia="Calibri" w:hAnsi="Palatino Linotype" w:cs="Arial"/>
          <w:b/>
          <w:i/>
          <w:sz w:val="22"/>
          <w:szCs w:val="22"/>
          <w:lang w:val="es-ES"/>
        </w:rPr>
        <w:t>I.</w:t>
      </w:r>
      <w:r w:rsidRPr="00ED7AC5">
        <w:rPr>
          <w:rFonts w:ascii="Palatino Linotype" w:eastAsia="Calibri" w:hAnsi="Palatino Linotype" w:cs="Arial"/>
          <w:i/>
          <w:sz w:val="22"/>
          <w:szCs w:val="22"/>
          <w:lang w:val="es-ES"/>
        </w:rPr>
        <w:t xml:space="preserve"> Aquéllos cuyo nombramiento o ejercicio del cargo requiera de la intervención directa del titular de la institución pública, del órgano de gobierno o de los Organismos Autónomos Constitucionales; siendo atribución de éstos su nombramiento o remoción en cualquier momento; </w:t>
      </w: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ED7AC5">
        <w:rPr>
          <w:rFonts w:ascii="Palatino Linotype" w:eastAsia="Calibri" w:hAnsi="Palatino Linotype" w:cs="Arial"/>
          <w:b/>
          <w:i/>
          <w:sz w:val="22"/>
          <w:szCs w:val="22"/>
          <w:lang w:val="es-ES"/>
        </w:rPr>
        <w:t>II.</w:t>
      </w:r>
      <w:r w:rsidRPr="00ED7AC5">
        <w:rPr>
          <w:rFonts w:ascii="Palatino Linotype" w:eastAsia="Calibri" w:hAnsi="Palatino Linotype" w:cs="Arial"/>
          <w:i/>
          <w:sz w:val="22"/>
          <w:szCs w:val="22"/>
          <w:lang w:val="es-ES"/>
        </w:rPr>
        <w:t xml:space="preserve"> Aquéllos que tengan esa calidad en razón de la naturaleza de las funciones que desempeñen y no de la designación que se dé al puesto.</w:t>
      </w: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ED7AC5">
        <w:rPr>
          <w:rFonts w:ascii="Palatino Linotype" w:eastAsia="Calibri" w:hAnsi="Palatino Linotype" w:cs="Arial"/>
          <w:i/>
          <w:sz w:val="22"/>
          <w:szCs w:val="22"/>
          <w:lang w:val="es-ES"/>
        </w:rPr>
        <w:t xml:space="preserve">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 </w:t>
      </w: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ED7AC5">
        <w:rPr>
          <w:rFonts w:ascii="Palatino Linotype" w:eastAsia="Calibri" w:hAnsi="Palatino Linotype" w:cs="Arial"/>
          <w:i/>
          <w:sz w:val="22"/>
          <w:szCs w:val="22"/>
          <w:lang w:val="es-ES"/>
        </w:rPr>
        <w:t xml:space="preserve">Sin que lo anterior implique o signifique transgredir derechos laborales, sociales o colectivos adquiridos por los trabajadores. </w:t>
      </w: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ED7AC5">
        <w:rPr>
          <w:rFonts w:ascii="Palatino Linotype" w:eastAsia="Calibri" w:hAnsi="Palatino Linotype" w:cs="Arial"/>
          <w:i/>
          <w:sz w:val="22"/>
          <w:szCs w:val="22"/>
          <w:lang w:val="es-ES"/>
        </w:rPr>
        <w:lastRenderedPageBreak/>
        <w:t>No se consideran funciones de confianza las de dirección, supervisión e inspección que realizan los integrantes del Sistema Educativo Estatal en los planteles educativos del propio sistema.</w:t>
      </w: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sz w:val="22"/>
          <w:szCs w:val="22"/>
          <w:lang w:val="es-MX"/>
        </w:rPr>
      </w:pPr>
      <w:r w:rsidRPr="00ED7AC5">
        <w:rPr>
          <w:rFonts w:ascii="Palatino Linotype" w:eastAsia="Calibri" w:hAnsi="Palatino Linotype" w:cs="Arial"/>
          <w:sz w:val="22"/>
          <w:szCs w:val="22"/>
          <w:lang w:val="es-MX"/>
        </w:rPr>
        <w:t>(Énfasis añadido)</w:t>
      </w:r>
    </w:p>
    <w:p w:rsidR="00ED7AC5" w:rsidRPr="00ED7AC5" w:rsidRDefault="00ED7AC5" w:rsidP="00ED7AC5">
      <w:pPr>
        <w:spacing w:after="0" w:line="360" w:lineRule="auto"/>
        <w:contextualSpacing/>
        <w:jc w:val="both"/>
        <w:rPr>
          <w:rFonts w:ascii="Palatino Linotype" w:eastAsia="Calibri" w:hAnsi="Palatino Linotype" w:cs="Arial"/>
          <w:sz w:val="24"/>
          <w:szCs w:val="24"/>
          <w:lang w:val="es-MX"/>
        </w:rPr>
      </w:pPr>
    </w:p>
    <w:p w:rsidR="00ED7AC5" w:rsidRPr="00ED7AC5" w:rsidRDefault="00ED7AC5" w:rsidP="00ED7AC5">
      <w:pPr>
        <w:spacing w:after="0" w:line="360" w:lineRule="auto"/>
        <w:contextualSpacing/>
        <w:jc w:val="both"/>
        <w:rPr>
          <w:rFonts w:ascii="Palatino Linotype" w:eastAsia="Calibri" w:hAnsi="Palatino Linotype" w:cs="Arial"/>
          <w:sz w:val="24"/>
          <w:szCs w:val="24"/>
          <w:lang w:val="es-MX"/>
        </w:rPr>
      </w:pPr>
      <w:r w:rsidRPr="00ED7AC5">
        <w:rPr>
          <w:rFonts w:ascii="Palatino Linotype" w:eastAsia="Calibri" w:hAnsi="Palatino Linotype" w:cs="Arial"/>
          <w:sz w:val="24"/>
          <w:szCs w:val="24"/>
          <w:lang w:val="es-MX"/>
        </w:rPr>
        <w:t>De lo anterior, se advierte que la relación de trabajo de un servidor público se formaliza mediante nombramiento, contrato, formato único de movimientos de personal y lo referente a la lista de raya es por cuanto a la forma de pago del personal por contrato.</w:t>
      </w:r>
    </w:p>
    <w:p w:rsidR="00ED7AC5" w:rsidRPr="00ED7AC5" w:rsidRDefault="00ED7AC5" w:rsidP="00ED7AC5">
      <w:pPr>
        <w:spacing w:after="0" w:line="360" w:lineRule="auto"/>
        <w:contextualSpacing/>
        <w:jc w:val="both"/>
        <w:rPr>
          <w:rFonts w:ascii="Palatino Linotype" w:eastAsia="Calibri" w:hAnsi="Palatino Linotype" w:cs="Arial"/>
          <w:sz w:val="24"/>
          <w:szCs w:val="24"/>
          <w:lang w:val="es-MX"/>
        </w:rPr>
      </w:pPr>
    </w:p>
    <w:p w:rsidR="00ED7AC5" w:rsidRPr="00ED7AC5" w:rsidRDefault="00ED7AC5" w:rsidP="00ED7AC5">
      <w:pPr>
        <w:spacing w:after="0" w:line="360" w:lineRule="auto"/>
        <w:contextualSpacing/>
        <w:jc w:val="both"/>
        <w:rPr>
          <w:rFonts w:ascii="Palatino Linotype" w:eastAsia="Calibri" w:hAnsi="Palatino Linotype" w:cs="Arial"/>
          <w:sz w:val="24"/>
          <w:szCs w:val="24"/>
          <w:lang w:val="es-MX"/>
        </w:rPr>
      </w:pPr>
      <w:r w:rsidRPr="00ED7AC5">
        <w:rPr>
          <w:rFonts w:ascii="Palatino Linotype" w:eastAsia="Calibri" w:hAnsi="Palatino Linotype" w:cs="Arial"/>
          <w:sz w:val="24"/>
          <w:szCs w:val="24"/>
          <w:lang w:val="es-MX"/>
        </w:rPr>
        <w:t xml:space="preserve">Asimismo, se advierte que </w:t>
      </w:r>
      <w:r w:rsidRPr="00ED7AC5">
        <w:rPr>
          <w:rFonts w:ascii="Palatino Linotype" w:eastAsia="Calibri" w:hAnsi="Palatino Linotype" w:cs="Arial"/>
          <w:b/>
          <w:sz w:val="24"/>
          <w:szCs w:val="24"/>
          <w:lang w:val="es-MX"/>
        </w:rPr>
        <w:t>EL SUJETO OBLIGADO</w:t>
      </w:r>
      <w:r w:rsidRPr="00ED7AC5">
        <w:rPr>
          <w:rFonts w:ascii="Palatino Linotype" w:eastAsia="Calibri" w:hAnsi="Palatino Linotype" w:cs="Arial"/>
          <w:sz w:val="24"/>
          <w:szCs w:val="24"/>
          <w:lang w:val="es-MX"/>
        </w:rPr>
        <w:t>, como institución pública de realizar las deducciones correspondientes al personal sindicalizado, así como de dar a conocer a los sindicatos, cualquier información relativa a dicho personal, por tanto, genera, posee y administra, la documentación en la que conste la remuneración de los servidores públicos generales que tienen el carácter de sindicalizados en los términos analizados en las líneas que anteceden.</w:t>
      </w:r>
    </w:p>
    <w:p w:rsidR="00ED7AC5" w:rsidRPr="00ED7AC5" w:rsidRDefault="00ED7AC5" w:rsidP="00ED7AC5">
      <w:pPr>
        <w:spacing w:before="100" w:beforeAutospacing="1" w:after="100" w:afterAutospacing="1" w:line="360" w:lineRule="auto"/>
        <w:contextualSpacing/>
        <w:jc w:val="both"/>
        <w:rPr>
          <w:rFonts w:ascii="Palatino Linotype" w:hAnsi="Palatino Linotype" w:cs="Arial"/>
          <w:sz w:val="24"/>
          <w:szCs w:val="24"/>
        </w:rPr>
      </w:pPr>
    </w:p>
    <w:p w:rsidR="00ED7AC5" w:rsidRPr="00ED7AC5" w:rsidRDefault="00ED7AC5" w:rsidP="00ED7AC5">
      <w:pPr>
        <w:spacing w:before="100" w:beforeAutospacing="1" w:after="100" w:afterAutospacing="1" w:line="360" w:lineRule="auto"/>
        <w:contextualSpacing/>
        <w:jc w:val="both"/>
        <w:rPr>
          <w:rFonts w:ascii="Palatino Linotype" w:eastAsia="Calibri" w:hAnsi="Palatino Linotype" w:cs="Arial"/>
          <w:sz w:val="24"/>
          <w:szCs w:val="24"/>
          <w:lang w:eastAsia="es-MX"/>
        </w:rPr>
      </w:pPr>
      <w:r w:rsidRPr="00ED7AC5">
        <w:rPr>
          <w:rFonts w:ascii="Palatino Linotype" w:eastAsia="Calibri" w:hAnsi="Palatino Linotype" w:cs="Arial"/>
          <w:sz w:val="24"/>
          <w:szCs w:val="24"/>
          <w:lang w:eastAsia="es-MX"/>
        </w:rPr>
        <w:t xml:space="preserve">Ahora bien, y atendiendo la solicitud del particular respecto a los sueldos y remuneraciones del personal adscrito al </w:t>
      </w:r>
      <w:r w:rsidRPr="00ED7AC5">
        <w:rPr>
          <w:rFonts w:ascii="Palatino Linotype" w:eastAsia="Calibri" w:hAnsi="Palatino Linotype" w:cs="Arial"/>
          <w:b/>
          <w:sz w:val="24"/>
          <w:szCs w:val="24"/>
          <w:lang w:eastAsia="es-MX"/>
        </w:rPr>
        <w:t>SUJETO OBLIGADO</w:t>
      </w:r>
      <w:r w:rsidRPr="00ED7AC5">
        <w:rPr>
          <w:rFonts w:ascii="Palatino Linotype" w:eastAsia="Calibri" w:hAnsi="Palatino Linotype" w:cs="Arial"/>
          <w:sz w:val="24"/>
          <w:szCs w:val="24"/>
          <w:lang w:eastAsia="es-MX"/>
        </w:rPr>
        <w:t xml:space="preserve"> conviene citar lo establecido por el artículo 31, de la Ley Orgánica Municipal del Estado de México, que a la letra señala:</w:t>
      </w:r>
    </w:p>
    <w:p w:rsidR="00ED7AC5" w:rsidRPr="00ED7AC5" w:rsidRDefault="00ED7AC5" w:rsidP="00ED7AC5">
      <w:pPr>
        <w:spacing w:before="240" w:after="240" w:line="360" w:lineRule="auto"/>
        <w:contextualSpacing/>
        <w:jc w:val="both"/>
        <w:rPr>
          <w:rFonts w:ascii="Palatino Linotype" w:eastAsia="Calibri" w:hAnsi="Palatino Linotype" w:cs="Arial"/>
          <w:sz w:val="24"/>
          <w:szCs w:val="24"/>
          <w:lang w:eastAsia="es-MX"/>
        </w:rPr>
      </w:pP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rPr>
      </w:pPr>
      <w:r w:rsidRPr="00ED7AC5">
        <w:rPr>
          <w:rFonts w:ascii="Palatino Linotype" w:hAnsi="Palatino Linotype" w:cs="Arial"/>
          <w:i/>
          <w:sz w:val="22"/>
          <w:szCs w:val="22"/>
        </w:rPr>
        <w:t>“</w:t>
      </w:r>
      <w:r w:rsidRPr="00ED7AC5">
        <w:rPr>
          <w:rFonts w:ascii="Palatino Linotype" w:hAnsi="Palatino Linotype"/>
          <w:i/>
          <w:sz w:val="22"/>
        </w:rPr>
        <w:t xml:space="preserve">Artículo 31.- </w:t>
      </w:r>
      <w:r w:rsidRPr="00ED7AC5">
        <w:rPr>
          <w:rFonts w:ascii="Palatino Linotype" w:hAnsi="Palatino Linotype"/>
          <w:b/>
          <w:i/>
          <w:sz w:val="22"/>
        </w:rPr>
        <w:t>Son atribuciones de los ayuntamientos</w:t>
      </w:r>
      <w:r w:rsidRPr="00ED7AC5">
        <w:rPr>
          <w:rFonts w:ascii="Palatino Linotype" w:hAnsi="Palatino Linotype"/>
          <w:i/>
          <w:sz w:val="22"/>
        </w:rPr>
        <w:t>:</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rPr>
      </w:pP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rPr>
      </w:pPr>
      <w:r w:rsidRPr="00ED7AC5">
        <w:rPr>
          <w:rFonts w:ascii="Palatino Linotype" w:hAnsi="Palatino Linotype"/>
          <w:i/>
          <w:sz w:val="22"/>
        </w:rPr>
        <w:t>…</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rPr>
      </w:pP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rPr>
      </w:pPr>
      <w:r w:rsidRPr="00ED7AC5">
        <w:rPr>
          <w:rFonts w:ascii="Palatino Linotype" w:hAnsi="Palatino Linotype"/>
          <w:b/>
          <w:i/>
          <w:sz w:val="22"/>
        </w:rPr>
        <w:t>VII. Convenir, contratar o concesionar</w:t>
      </w:r>
      <w:r w:rsidRPr="00ED7AC5">
        <w:rPr>
          <w:rFonts w:ascii="Palatino Linotype" w:hAnsi="Palatino Linotype"/>
          <w:i/>
          <w:sz w:val="22"/>
        </w:rPr>
        <w:t xml:space="preserve">, en términos de ley, la </w:t>
      </w:r>
      <w:r w:rsidRPr="00ED7AC5">
        <w:rPr>
          <w:rFonts w:ascii="Palatino Linotype" w:hAnsi="Palatino Linotype"/>
          <w:b/>
          <w:i/>
          <w:sz w:val="22"/>
        </w:rPr>
        <w:t>ejecución</w:t>
      </w:r>
      <w:r w:rsidRPr="00ED7AC5">
        <w:rPr>
          <w:rFonts w:ascii="Palatino Linotype" w:hAnsi="Palatino Linotype"/>
          <w:i/>
          <w:sz w:val="22"/>
        </w:rPr>
        <w:t xml:space="preserve"> </w:t>
      </w:r>
      <w:r w:rsidRPr="00ED7AC5">
        <w:rPr>
          <w:rFonts w:ascii="Palatino Linotype" w:hAnsi="Palatino Linotype"/>
          <w:b/>
          <w:i/>
          <w:sz w:val="22"/>
        </w:rPr>
        <w:t>de</w:t>
      </w:r>
      <w:r w:rsidRPr="00ED7AC5">
        <w:rPr>
          <w:rFonts w:ascii="Palatino Linotype" w:hAnsi="Palatino Linotype"/>
          <w:i/>
          <w:sz w:val="22"/>
        </w:rPr>
        <w:t xml:space="preserve"> </w:t>
      </w:r>
      <w:r w:rsidRPr="00ED7AC5">
        <w:rPr>
          <w:rFonts w:ascii="Palatino Linotype" w:hAnsi="Palatino Linotype"/>
          <w:b/>
          <w:i/>
          <w:sz w:val="22"/>
        </w:rPr>
        <w:t>obras</w:t>
      </w:r>
      <w:r w:rsidRPr="00ED7AC5">
        <w:rPr>
          <w:rFonts w:ascii="Palatino Linotype" w:hAnsi="Palatino Linotype"/>
          <w:i/>
          <w:sz w:val="22"/>
        </w:rPr>
        <w:t xml:space="preserve"> y la prestación de servicios públicos, con el Estado, con otros municipios de la </w:t>
      </w:r>
      <w:r w:rsidRPr="00ED7AC5">
        <w:rPr>
          <w:rFonts w:ascii="Palatino Linotype" w:hAnsi="Palatino Linotype"/>
          <w:i/>
          <w:sz w:val="22"/>
        </w:rPr>
        <w:lastRenderedPageBreak/>
        <w:t>entidad o con particulares, recabando, cuando proceda, la autorización de la Legislatura del Estado;</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rPr>
      </w:pP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rPr>
      </w:pPr>
      <w:r w:rsidRPr="00ED7AC5">
        <w:rPr>
          <w:rFonts w:ascii="Palatino Linotype" w:hAnsi="Palatino Linotype"/>
          <w:b/>
          <w:i/>
          <w:sz w:val="22"/>
        </w:rPr>
        <w:t>XVIII. Administrar su hacienda en términos de ley,</w:t>
      </w:r>
      <w:r w:rsidRPr="00ED7AC5">
        <w:rPr>
          <w:rFonts w:ascii="Palatino Linotype" w:hAnsi="Palatino Linotype"/>
          <w:i/>
          <w:sz w:val="22"/>
        </w:rPr>
        <w:t xml:space="preserve"> y controlar a través del presidente y síndico la aplicación del presupuesto de egresos del municipio;</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rPr>
      </w:pP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rPr>
      </w:pPr>
      <w:r w:rsidRPr="00ED7AC5">
        <w:rPr>
          <w:rFonts w:ascii="Palatino Linotype" w:hAnsi="Palatino Linotype"/>
          <w:b/>
          <w:i/>
          <w:sz w:val="22"/>
        </w:rPr>
        <w:t>XIX. Aprobar anualmente a más tardar el 20 de diciembre, su Presupuesto de Egresos</w:t>
      </w:r>
      <w:r w:rsidRPr="00ED7AC5">
        <w:rPr>
          <w:rFonts w:ascii="Palatino Linotype" w:hAnsi="Palatino Linotype"/>
          <w:i/>
          <w:sz w:val="22"/>
        </w:rPr>
        <w:t>,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rPr>
      </w:pP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rPr>
      </w:pPr>
      <w:r w:rsidRPr="00ED7AC5">
        <w:rPr>
          <w:rFonts w:ascii="Palatino Linotype" w:hAnsi="Palatino Linotype"/>
          <w:i/>
          <w:sz w:val="22"/>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rPr>
      </w:pP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rPr>
      </w:pPr>
      <w:r w:rsidRPr="00ED7AC5">
        <w:rPr>
          <w:rFonts w:ascii="Palatino Linotype" w:hAnsi="Palatino Linotype"/>
          <w:i/>
          <w:sz w:val="22"/>
        </w:rPr>
        <w:t>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rPr>
      </w:pP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rPr>
      </w:pPr>
      <w:r w:rsidRPr="00ED7AC5">
        <w:rPr>
          <w:rFonts w:ascii="Palatino Linotype" w:hAnsi="Palatino Linotype"/>
          <w:i/>
          <w:sz w:val="22"/>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rPr>
      </w:pP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rPr>
      </w:pPr>
      <w:r w:rsidRPr="00ED7AC5">
        <w:rPr>
          <w:rFonts w:ascii="Palatino Linotype" w:hAnsi="Palatino Linotype"/>
          <w:i/>
          <w:sz w:val="22"/>
        </w:rPr>
        <w:t>Los ayuntamientos podrán promover el financiamiento de proyectos productivos de las mujeres emprendedoras.</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rPr>
      </w:pP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rPr>
      </w:pPr>
      <w:r w:rsidRPr="00ED7AC5">
        <w:rPr>
          <w:rFonts w:ascii="Palatino Linotype" w:hAnsi="Palatino Linotype"/>
          <w:b/>
          <w:i/>
          <w:sz w:val="22"/>
        </w:rPr>
        <w:t>XXI. Formular, aprobar y ejecutar los planes de desarrollo municipal</w:t>
      </w:r>
      <w:r w:rsidRPr="00ED7AC5">
        <w:rPr>
          <w:rFonts w:ascii="Palatino Linotype" w:hAnsi="Palatino Linotype"/>
          <w:i/>
          <w:sz w:val="22"/>
        </w:rPr>
        <w:t xml:space="preserve"> y los Programas correspondientes;</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rPr>
      </w:pP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b/>
          <w:i/>
          <w:sz w:val="22"/>
        </w:rPr>
      </w:pPr>
      <w:r w:rsidRPr="00ED7AC5">
        <w:rPr>
          <w:rFonts w:ascii="Palatino Linotype" w:hAnsi="Palatino Linotype"/>
          <w:b/>
          <w:i/>
          <w:sz w:val="22"/>
        </w:rPr>
        <w:t>XLVI. Las demás que señalen las leyes y otras disposiciones legales…</w:t>
      </w:r>
    </w:p>
    <w:p w:rsidR="00ED7AC5" w:rsidRPr="00ED7AC5" w:rsidRDefault="00ED7AC5" w:rsidP="00ED7AC5">
      <w:pPr>
        <w:spacing w:before="100" w:beforeAutospacing="1" w:after="100" w:afterAutospacing="1" w:line="240" w:lineRule="auto"/>
        <w:ind w:left="851" w:right="902" w:firstLine="708"/>
        <w:contextualSpacing/>
        <w:jc w:val="both"/>
        <w:rPr>
          <w:rFonts w:ascii="Palatino Linotype" w:hAnsi="Palatino Linotype"/>
          <w:i/>
          <w:sz w:val="22"/>
        </w:rPr>
      </w:pP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cs="Arial"/>
          <w:i/>
          <w:sz w:val="22"/>
          <w:lang w:eastAsia="es-MX"/>
        </w:rPr>
      </w:pPr>
      <w:r w:rsidRPr="00ED7AC5">
        <w:rPr>
          <w:rFonts w:ascii="Palatino Linotype" w:hAnsi="Palatino Linotype" w:cs="Arial"/>
          <w:i/>
          <w:sz w:val="22"/>
          <w:lang w:eastAsia="es-MX"/>
        </w:rPr>
        <w:t>(Énfasis añadido)</w:t>
      </w:r>
    </w:p>
    <w:p w:rsidR="00ED7AC5" w:rsidRPr="00ED7AC5" w:rsidRDefault="00ED7AC5" w:rsidP="00ED7AC5">
      <w:pPr>
        <w:ind w:left="851" w:right="899"/>
        <w:contextualSpacing/>
        <w:jc w:val="both"/>
        <w:rPr>
          <w:rFonts w:ascii="Palatino Linotype" w:hAnsi="Palatino Linotype" w:cs="Arial"/>
          <w:i/>
          <w:sz w:val="22"/>
          <w:szCs w:val="22"/>
        </w:rPr>
      </w:pPr>
    </w:p>
    <w:p w:rsidR="00ED7AC5" w:rsidRPr="00ED7AC5" w:rsidRDefault="00ED7AC5" w:rsidP="00ED7AC5">
      <w:pPr>
        <w:spacing w:before="100" w:beforeAutospacing="1" w:after="100" w:afterAutospacing="1" w:line="360" w:lineRule="auto"/>
        <w:contextualSpacing/>
        <w:jc w:val="both"/>
        <w:rPr>
          <w:rFonts w:ascii="Palatino Linotype" w:hAnsi="Palatino Linotype" w:cs="Arial"/>
          <w:sz w:val="24"/>
          <w:szCs w:val="24"/>
        </w:rPr>
      </w:pPr>
      <w:r w:rsidRPr="00ED7AC5">
        <w:rPr>
          <w:rFonts w:ascii="Palatino Linotype" w:hAnsi="Palatino Linotype" w:cs="Arial"/>
          <w:sz w:val="24"/>
          <w:szCs w:val="24"/>
        </w:rPr>
        <w:t>Precepto legal del que se advierte que, los Ayuntamientos tienen la atribución de administrar los recursos obtenidos de su hacienda, en los términos de la legislación aplicable, controlándola a través del Presidente y Síndico Municipal la aplicación del presupuesto de egresos otorgado anualmente a los Municipios.</w:t>
      </w:r>
    </w:p>
    <w:p w:rsidR="00ED7AC5" w:rsidRPr="00ED7AC5" w:rsidRDefault="00ED7AC5" w:rsidP="00ED7AC5">
      <w:pPr>
        <w:spacing w:before="100" w:beforeAutospacing="1" w:after="100" w:afterAutospacing="1" w:line="360" w:lineRule="auto"/>
        <w:contextualSpacing/>
        <w:jc w:val="both"/>
        <w:rPr>
          <w:rFonts w:ascii="Palatino Linotype" w:hAnsi="Palatino Linotype" w:cs="Arial"/>
          <w:sz w:val="24"/>
          <w:szCs w:val="24"/>
        </w:rPr>
      </w:pPr>
    </w:p>
    <w:p w:rsidR="00ED7AC5" w:rsidRPr="00ED7AC5" w:rsidRDefault="00ED7AC5" w:rsidP="00ED7AC5">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eastAsia="es-MX"/>
        </w:rPr>
      </w:pPr>
      <w:r w:rsidRPr="00ED7AC5">
        <w:rPr>
          <w:rFonts w:ascii="Palatino Linotype" w:hAnsi="Palatino Linotype"/>
          <w:sz w:val="24"/>
          <w:szCs w:val="24"/>
          <w:lang w:val="es-ES"/>
        </w:rPr>
        <w:t xml:space="preserve">Para una mejor comprensión de lo anteriormente señalado, y considerando el tema referente al numeral 1 de la solicitud de mérito, </w:t>
      </w:r>
      <w:r w:rsidRPr="00ED7AC5">
        <w:rPr>
          <w:rFonts w:ascii="Palatino Linotype" w:hAnsi="Palatino Linotype" w:cs="Arial"/>
          <w:sz w:val="24"/>
          <w:szCs w:val="24"/>
        </w:rPr>
        <w:t xml:space="preserve">debe destacarse que en </w:t>
      </w:r>
      <w:r w:rsidRPr="00ED7AC5">
        <w:rPr>
          <w:rFonts w:ascii="Palatino Linotype" w:hAnsi="Palatino Linotype" w:cs="Arial"/>
          <w:sz w:val="24"/>
          <w:szCs w:val="24"/>
          <w:lang w:eastAsia="es-MX"/>
        </w:rPr>
        <w:t xml:space="preserve">el caso del artículo 804 de la Ley Federal de Trabajo, fracción II se establece:  </w:t>
      </w:r>
    </w:p>
    <w:p w:rsidR="00ED7AC5" w:rsidRPr="00ED7AC5" w:rsidRDefault="00ED7AC5" w:rsidP="00ED7AC5">
      <w:pPr>
        <w:autoSpaceDE w:val="0"/>
        <w:autoSpaceDN w:val="0"/>
        <w:adjustRightInd w:val="0"/>
        <w:spacing w:line="360" w:lineRule="auto"/>
        <w:contextualSpacing/>
        <w:jc w:val="both"/>
        <w:rPr>
          <w:rFonts w:ascii="Palatino Linotype" w:hAnsi="Palatino Linotype" w:cs="Arial"/>
        </w:rPr>
      </w:pPr>
    </w:p>
    <w:p w:rsidR="00ED7AC5" w:rsidRPr="00ED7AC5" w:rsidRDefault="00ED7AC5" w:rsidP="00ED7AC5">
      <w:pPr>
        <w:pStyle w:val="Textosinformato"/>
        <w:tabs>
          <w:tab w:val="right" w:leader="dot" w:pos="8505"/>
        </w:tabs>
        <w:spacing w:before="100" w:beforeAutospacing="1" w:after="100" w:afterAutospacing="1" w:line="240" w:lineRule="auto"/>
        <w:ind w:left="851" w:right="902"/>
        <w:contextualSpacing/>
        <w:jc w:val="both"/>
        <w:rPr>
          <w:rFonts w:ascii="Palatino Linotype" w:eastAsia="MS Mincho" w:hAnsi="Palatino Linotype" w:cs="Arial"/>
          <w:b/>
          <w:i/>
          <w:sz w:val="22"/>
          <w:szCs w:val="24"/>
        </w:rPr>
      </w:pPr>
      <w:r w:rsidRPr="00ED7AC5">
        <w:rPr>
          <w:rFonts w:ascii="Palatino Linotype" w:eastAsia="MS Mincho" w:hAnsi="Palatino Linotype" w:cs="Arial"/>
          <w:b/>
          <w:bCs/>
          <w:i/>
          <w:sz w:val="22"/>
          <w:szCs w:val="24"/>
        </w:rPr>
        <w:t>“Artículo 804.-</w:t>
      </w:r>
      <w:r w:rsidRPr="00ED7AC5">
        <w:rPr>
          <w:rFonts w:ascii="Palatino Linotype" w:eastAsia="MS Mincho" w:hAnsi="Palatino Linotype" w:cs="Arial"/>
          <w:i/>
          <w:sz w:val="22"/>
          <w:szCs w:val="24"/>
        </w:rPr>
        <w:t xml:space="preserve"> El patrón tiene obligación de conservar y exhibir en juicio los documentos que a continuación se precisan:</w:t>
      </w:r>
    </w:p>
    <w:p w:rsidR="00ED7AC5" w:rsidRPr="00ED7AC5" w:rsidRDefault="00ED7AC5" w:rsidP="00ED7AC5">
      <w:pPr>
        <w:pStyle w:val="Textosinformato"/>
        <w:tabs>
          <w:tab w:val="right" w:leader="dot" w:pos="8505"/>
        </w:tabs>
        <w:spacing w:before="100" w:beforeAutospacing="1" w:after="100" w:afterAutospacing="1" w:line="240" w:lineRule="auto"/>
        <w:ind w:left="851" w:right="902"/>
        <w:contextualSpacing/>
        <w:jc w:val="both"/>
        <w:rPr>
          <w:rFonts w:ascii="Palatino Linotype" w:eastAsia="MS Mincho" w:hAnsi="Palatino Linotype" w:cs="Arial"/>
          <w:i/>
          <w:sz w:val="22"/>
          <w:szCs w:val="24"/>
        </w:rPr>
      </w:pPr>
      <w:r w:rsidRPr="00ED7AC5">
        <w:rPr>
          <w:rFonts w:ascii="Palatino Linotype" w:eastAsia="MS Mincho" w:hAnsi="Palatino Linotype" w:cs="Arial"/>
          <w:i/>
          <w:sz w:val="22"/>
          <w:szCs w:val="24"/>
        </w:rPr>
        <w:t>…</w:t>
      </w:r>
    </w:p>
    <w:p w:rsidR="00ED7AC5" w:rsidRPr="00ED7AC5" w:rsidRDefault="00ED7AC5" w:rsidP="00ED7AC5">
      <w:pPr>
        <w:pStyle w:val="Textosinformato"/>
        <w:tabs>
          <w:tab w:val="right" w:leader="dot" w:pos="8505"/>
        </w:tabs>
        <w:spacing w:before="100" w:beforeAutospacing="1" w:after="100" w:afterAutospacing="1" w:line="240" w:lineRule="auto"/>
        <w:ind w:left="851" w:right="902"/>
        <w:contextualSpacing/>
        <w:jc w:val="both"/>
        <w:rPr>
          <w:rFonts w:ascii="Palatino Linotype" w:eastAsia="MS Mincho" w:hAnsi="Palatino Linotype" w:cs="Arial"/>
          <w:i/>
          <w:sz w:val="22"/>
          <w:szCs w:val="24"/>
        </w:rPr>
      </w:pPr>
      <w:r w:rsidRPr="00ED7AC5">
        <w:rPr>
          <w:rFonts w:ascii="Palatino Linotype" w:eastAsia="MS Mincho" w:hAnsi="Palatino Linotype" w:cs="Arial"/>
          <w:b/>
          <w:i/>
          <w:sz w:val="22"/>
          <w:szCs w:val="24"/>
        </w:rPr>
        <w:t>II.</w:t>
      </w:r>
      <w:r w:rsidRPr="00ED7AC5">
        <w:rPr>
          <w:rFonts w:ascii="Palatino Linotype" w:eastAsia="MS Mincho" w:hAnsi="Palatino Linotype" w:cs="Arial"/>
          <w:i/>
          <w:sz w:val="22"/>
          <w:szCs w:val="24"/>
        </w:rPr>
        <w:t xml:space="preserve"> </w:t>
      </w:r>
      <w:r w:rsidRPr="00ED7AC5">
        <w:rPr>
          <w:rFonts w:ascii="Palatino Linotype" w:eastAsia="MS Mincho" w:hAnsi="Palatino Linotype" w:cs="Arial"/>
          <w:b/>
          <w:i/>
          <w:sz w:val="22"/>
          <w:szCs w:val="24"/>
        </w:rPr>
        <w:t>Listas de raya</w:t>
      </w:r>
      <w:r w:rsidRPr="00ED7AC5">
        <w:rPr>
          <w:rFonts w:ascii="Palatino Linotype" w:eastAsia="MS Mincho" w:hAnsi="Palatino Linotype" w:cs="Arial"/>
          <w:i/>
          <w:sz w:val="22"/>
          <w:szCs w:val="24"/>
        </w:rPr>
        <w:t xml:space="preserve"> o </w:t>
      </w:r>
      <w:r w:rsidRPr="00ED7AC5">
        <w:rPr>
          <w:rFonts w:ascii="Palatino Linotype" w:eastAsia="MS Mincho" w:hAnsi="Palatino Linotype" w:cs="Arial"/>
          <w:b/>
          <w:i/>
          <w:sz w:val="22"/>
          <w:szCs w:val="24"/>
        </w:rPr>
        <w:t>nómina de personal</w:t>
      </w:r>
      <w:r w:rsidRPr="00ED7AC5">
        <w:rPr>
          <w:rFonts w:ascii="Palatino Linotype" w:eastAsia="MS Mincho" w:hAnsi="Palatino Linotype" w:cs="Arial"/>
          <w:i/>
          <w:sz w:val="22"/>
          <w:szCs w:val="24"/>
        </w:rPr>
        <w:t xml:space="preserve">, cuando se lleven en el centro de trabajo; </w:t>
      </w:r>
      <w:r w:rsidRPr="00ED7AC5">
        <w:rPr>
          <w:rFonts w:ascii="Palatino Linotype" w:eastAsia="MS Mincho" w:hAnsi="Palatino Linotype" w:cs="Arial"/>
          <w:b/>
          <w:i/>
          <w:sz w:val="22"/>
          <w:szCs w:val="24"/>
        </w:rPr>
        <w:t>o recibos de pagos de salarios</w:t>
      </w:r>
      <w:r w:rsidRPr="00ED7AC5">
        <w:rPr>
          <w:rFonts w:ascii="Palatino Linotype" w:eastAsia="MS Mincho" w:hAnsi="Palatino Linotype" w:cs="Arial"/>
          <w:i/>
          <w:sz w:val="22"/>
          <w:szCs w:val="24"/>
        </w:rPr>
        <w:t>;</w:t>
      </w:r>
    </w:p>
    <w:p w:rsidR="00ED7AC5" w:rsidRPr="00ED7AC5" w:rsidRDefault="00ED7AC5" w:rsidP="00ED7AC5">
      <w:pPr>
        <w:pStyle w:val="Textosinformato"/>
        <w:tabs>
          <w:tab w:val="right" w:leader="dot" w:pos="8505"/>
        </w:tabs>
        <w:spacing w:before="100" w:beforeAutospacing="1" w:after="100" w:afterAutospacing="1" w:line="240" w:lineRule="auto"/>
        <w:ind w:left="851" w:right="902"/>
        <w:contextualSpacing/>
        <w:jc w:val="both"/>
        <w:rPr>
          <w:rFonts w:ascii="Palatino Linotype" w:eastAsia="MS Mincho" w:hAnsi="Palatino Linotype" w:cs="Arial"/>
          <w:i/>
          <w:sz w:val="22"/>
          <w:szCs w:val="24"/>
        </w:rPr>
      </w:pPr>
      <w:r w:rsidRPr="00ED7AC5">
        <w:rPr>
          <w:rFonts w:ascii="Palatino Linotype" w:eastAsia="MS Mincho" w:hAnsi="Palatino Linotype" w:cs="Arial"/>
          <w:i/>
          <w:sz w:val="22"/>
          <w:szCs w:val="24"/>
        </w:rPr>
        <w:t>…</w:t>
      </w:r>
    </w:p>
    <w:p w:rsidR="00ED7AC5" w:rsidRPr="00ED7AC5" w:rsidRDefault="00ED7AC5" w:rsidP="00ED7AC5">
      <w:pPr>
        <w:pStyle w:val="Texto"/>
        <w:tabs>
          <w:tab w:val="right" w:leader="dot" w:pos="8505"/>
        </w:tabs>
        <w:spacing w:before="100" w:beforeAutospacing="1" w:after="100" w:afterAutospacing="1" w:line="240" w:lineRule="auto"/>
        <w:ind w:left="851" w:right="902" w:firstLine="0"/>
        <w:contextualSpacing/>
        <w:rPr>
          <w:rFonts w:ascii="Palatino Linotype" w:hAnsi="Palatino Linotype"/>
          <w:i/>
          <w:sz w:val="22"/>
          <w:szCs w:val="24"/>
        </w:rPr>
      </w:pPr>
      <w:r w:rsidRPr="00ED7AC5">
        <w:rPr>
          <w:rFonts w:ascii="Palatino Linotype" w:hAnsi="Palatino Linotype"/>
          <w:i/>
          <w:sz w:val="22"/>
          <w:szCs w:val="24"/>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ED7AC5" w:rsidRPr="00ED7AC5" w:rsidRDefault="00ED7AC5" w:rsidP="00ED7AC5">
      <w:pPr>
        <w:pStyle w:val="Texto"/>
        <w:tabs>
          <w:tab w:val="right" w:leader="dot" w:pos="8505"/>
        </w:tabs>
        <w:spacing w:before="100" w:beforeAutospacing="1" w:after="100" w:afterAutospacing="1" w:line="240" w:lineRule="auto"/>
        <w:ind w:left="851" w:right="902" w:firstLine="0"/>
        <w:contextualSpacing/>
        <w:rPr>
          <w:rFonts w:ascii="Palatino Linotype" w:hAnsi="Palatino Linotype"/>
          <w:i/>
          <w:sz w:val="22"/>
          <w:szCs w:val="24"/>
        </w:rPr>
      </w:pPr>
    </w:p>
    <w:p w:rsidR="00ED7AC5" w:rsidRPr="00ED7AC5" w:rsidRDefault="00ED7AC5" w:rsidP="00ED7AC5">
      <w:pPr>
        <w:pStyle w:val="Texto"/>
        <w:tabs>
          <w:tab w:val="right" w:leader="dot" w:pos="8505"/>
        </w:tabs>
        <w:spacing w:before="100" w:beforeAutospacing="1" w:after="100" w:afterAutospacing="1" w:line="240" w:lineRule="auto"/>
        <w:ind w:left="851" w:right="902" w:firstLine="0"/>
        <w:contextualSpacing/>
        <w:rPr>
          <w:rFonts w:ascii="Palatino Linotype" w:hAnsi="Palatino Linotype"/>
          <w:i/>
          <w:sz w:val="22"/>
          <w:szCs w:val="24"/>
        </w:rPr>
      </w:pPr>
      <w:r w:rsidRPr="00ED7AC5">
        <w:rPr>
          <w:rFonts w:ascii="Palatino Linotype" w:hAnsi="Palatino Linotype"/>
          <w:i/>
          <w:sz w:val="22"/>
          <w:szCs w:val="24"/>
        </w:rPr>
        <w:t>(Énfasis añadido)</w:t>
      </w:r>
    </w:p>
    <w:p w:rsidR="00ED7AC5" w:rsidRPr="00ED7AC5" w:rsidRDefault="00ED7AC5" w:rsidP="00ED7AC5">
      <w:pPr>
        <w:pStyle w:val="Texto"/>
        <w:tabs>
          <w:tab w:val="right" w:leader="dot" w:pos="8505"/>
        </w:tabs>
        <w:spacing w:after="0" w:line="240" w:lineRule="auto"/>
        <w:ind w:left="709" w:right="757" w:firstLine="0"/>
        <w:contextualSpacing/>
        <w:rPr>
          <w:rFonts w:ascii="Palatino Linotype" w:hAnsi="Palatino Linotype"/>
          <w:i/>
          <w:sz w:val="22"/>
          <w:szCs w:val="24"/>
        </w:rPr>
      </w:pPr>
    </w:p>
    <w:p w:rsidR="00ED7AC5" w:rsidRPr="00ED7AC5" w:rsidRDefault="00ED7AC5" w:rsidP="00ED7AC5">
      <w:pPr>
        <w:pStyle w:val="Texto"/>
        <w:tabs>
          <w:tab w:val="right" w:leader="dot" w:pos="8505"/>
        </w:tabs>
        <w:spacing w:before="100" w:beforeAutospacing="1" w:after="100" w:afterAutospacing="1" w:line="360" w:lineRule="auto"/>
        <w:ind w:firstLine="0"/>
        <w:contextualSpacing/>
        <w:rPr>
          <w:rFonts w:ascii="Palatino Linotype" w:hAnsi="Palatino Linotype"/>
          <w:sz w:val="24"/>
          <w:szCs w:val="24"/>
          <w:lang w:eastAsia="es-MX"/>
        </w:rPr>
      </w:pPr>
      <w:r w:rsidRPr="00ED7AC5">
        <w:rPr>
          <w:rFonts w:ascii="Palatino Linotype" w:hAnsi="Palatino Linotype"/>
          <w:sz w:val="24"/>
          <w:szCs w:val="24"/>
          <w:lang w:eastAsia="es-MX"/>
        </w:rPr>
        <w:t xml:space="preserve">De lo anteriormente señalado, se puede llegar a la conclusión de que los recibos de pago o nómina, consisten en un registro conformado por el conjunto de trabajadores a los cuales se les va a </w:t>
      </w:r>
      <w:r w:rsidRPr="00ED7AC5">
        <w:rPr>
          <w:rFonts w:ascii="Palatino Linotype" w:hAnsi="Palatino Linotype"/>
          <w:b/>
          <w:sz w:val="24"/>
          <w:szCs w:val="24"/>
          <w:lang w:eastAsia="es-MX"/>
        </w:rPr>
        <w:t xml:space="preserve">remunerar por los </w:t>
      </w:r>
      <w:hyperlink r:id="rId13" w:history="1">
        <w:r w:rsidRPr="00ED7AC5">
          <w:rPr>
            <w:rFonts w:ascii="Palatino Linotype" w:hAnsi="Palatino Linotype"/>
            <w:b/>
            <w:sz w:val="24"/>
            <w:szCs w:val="24"/>
            <w:lang w:eastAsia="es-MX"/>
          </w:rPr>
          <w:t>servicios</w:t>
        </w:r>
      </w:hyperlink>
      <w:r w:rsidRPr="00ED7AC5">
        <w:rPr>
          <w:rFonts w:ascii="Palatino Linotype" w:hAnsi="Palatino Linotype"/>
          <w:b/>
          <w:sz w:val="24"/>
          <w:szCs w:val="24"/>
          <w:lang w:eastAsia="es-MX"/>
        </w:rPr>
        <w:t xml:space="preserve"> que éstos le prestan al patrón, en el cual se asientan las percepciones brutas, deducciones y el neto</w:t>
      </w:r>
      <w:r w:rsidRPr="00ED7AC5">
        <w:rPr>
          <w:rFonts w:ascii="Palatino Linotype" w:hAnsi="Palatino Linotype"/>
          <w:sz w:val="24"/>
          <w:szCs w:val="24"/>
          <w:lang w:eastAsia="es-MX"/>
        </w:rPr>
        <w:t xml:space="preserve"> a recibir de dichos trabajadores.</w:t>
      </w:r>
    </w:p>
    <w:p w:rsidR="00ED7AC5" w:rsidRPr="00ED7AC5" w:rsidRDefault="00ED7AC5" w:rsidP="00ED7AC5">
      <w:pPr>
        <w:spacing w:before="100" w:beforeAutospacing="1" w:after="100" w:afterAutospacing="1" w:line="360" w:lineRule="auto"/>
        <w:contextualSpacing/>
        <w:jc w:val="both"/>
        <w:rPr>
          <w:rFonts w:ascii="Palatino Linotype" w:hAnsi="Palatino Linotype" w:cs="Arial"/>
          <w:sz w:val="24"/>
          <w:szCs w:val="24"/>
        </w:rPr>
      </w:pPr>
      <w:r w:rsidRPr="00ED7AC5">
        <w:rPr>
          <w:rFonts w:ascii="Palatino Linotype" w:hAnsi="Palatino Linotype" w:cs="Arial"/>
          <w:sz w:val="24"/>
          <w:szCs w:val="24"/>
        </w:rPr>
        <w:lastRenderedPageBreak/>
        <w:t>Ahora bien, tratándose de servidores públicos de los Municipios la Ley del Trabajo de los Servidores Públicos del Estado y Municipios, en su artículo 220-K fracciones II y IV y último párrafo, establecen lo siguiente:</w:t>
      </w:r>
    </w:p>
    <w:p w:rsidR="00ED7AC5" w:rsidRPr="00ED7AC5" w:rsidRDefault="00ED7AC5" w:rsidP="00ED7AC5">
      <w:pPr>
        <w:spacing w:line="360" w:lineRule="auto"/>
        <w:contextualSpacing/>
        <w:jc w:val="both"/>
        <w:rPr>
          <w:rFonts w:ascii="Palatino Linotype" w:hAnsi="Palatino Linotype" w:cs="Arial"/>
        </w:rPr>
      </w:pP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bCs/>
          <w:i/>
          <w:sz w:val="22"/>
        </w:rPr>
      </w:pPr>
      <w:r w:rsidRPr="00ED7AC5">
        <w:rPr>
          <w:rFonts w:ascii="Palatino Linotype" w:hAnsi="Palatino Linotype"/>
          <w:b/>
          <w:bCs/>
          <w:i/>
          <w:sz w:val="22"/>
        </w:rPr>
        <w:t>“ARTÍCULO 220 K.-</w:t>
      </w:r>
      <w:r w:rsidRPr="00ED7AC5">
        <w:rPr>
          <w:rFonts w:ascii="Palatino Linotype" w:hAnsi="Palatino Linotype"/>
          <w:bCs/>
          <w:i/>
          <w:sz w:val="22"/>
        </w:rPr>
        <w:t xml:space="preserve"> La institución o dependencia pública tiene la obligación de conservar y exhibir en el proceso los documentos que a continuación se precisan:</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bCs/>
          <w:i/>
          <w:sz w:val="22"/>
        </w:rPr>
      </w:pPr>
      <w:r w:rsidRPr="00ED7AC5">
        <w:rPr>
          <w:rFonts w:ascii="Palatino Linotype" w:hAnsi="Palatino Linotype"/>
          <w:bCs/>
          <w:i/>
          <w:sz w:val="22"/>
        </w:rPr>
        <w:t>…</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bCs/>
          <w:i/>
          <w:sz w:val="22"/>
        </w:rPr>
      </w:pP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bCs/>
          <w:i/>
          <w:sz w:val="22"/>
        </w:rPr>
      </w:pPr>
      <w:r w:rsidRPr="00ED7AC5">
        <w:rPr>
          <w:rFonts w:ascii="Palatino Linotype" w:hAnsi="Palatino Linotype"/>
          <w:bCs/>
          <w:i/>
          <w:sz w:val="22"/>
        </w:rPr>
        <w:t xml:space="preserve">II. </w:t>
      </w:r>
      <w:r w:rsidRPr="00ED7AC5">
        <w:rPr>
          <w:rFonts w:ascii="Palatino Linotype" w:hAnsi="Palatino Linotype"/>
          <w:b/>
          <w:bCs/>
          <w:i/>
          <w:sz w:val="22"/>
        </w:rPr>
        <w:t>Recibos de pagos de salarios</w:t>
      </w:r>
      <w:r w:rsidRPr="00ED7AC5">
        <w:rPr>
          <w:rFonts w:ascii="Palatino Linotype" w:hAnsi="Palatino Linotype"/>
          <w:bCs/>
          <w:i/>
          <w:sz w:val="22"/>
        </w:rPr>
        <w:t xml:space="preserve"> o las constancias documentales del pago de salario cuando sea por depósito o mediante información electrónica;</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b/>
          <w:bCs/>
          <w:i/>
          <w:sz w:val="22"/>
        </w:rPr>
      </w:pPr>
      <w:r w:rsidRPr="00ED7AC5">
        <w:rPr>
          <w:rFonts w:ascii="Palatino Linotype" w:hAnsi="Palatino Linotype"/>
          <w:b/>
          <w:bCs/>
          <w:i/>
          <w:sz w:val="22"/>
        </w:rPr>
        <w:t>(…)</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bCs/>
          <w:i/>
          <w:sz w:val="22"/>
        </w:rPr>
      </w:pP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b/>
          <w:bCs/>
          <w:i/>
          <w:sz w:val="22"/>
        </w:rPr>
      </w:pPr>
      <w:r w:rsidRPr="00ED7AC5">
        <w:rPr>
          <w:rFonts w:ascii="Palatino Linotype" w:hAnsi="Palatino Linotype"/>
          <w:bCs/>
          <w:i/>
          <w:sz w:val="22"/>
        </w:rPr>
        <w:t xml:space="preserve">IV. </w:t>
      </w:r>
      <w:r w:rsidRPr="00ED7AC5">
        <w:rPr>
          <w:rFonts w:ascii="Palatino Linotype" w:hAnsi="Palatino Linotype"/>
          <w:b/>
          <w:bCs/>
          <w:i/>
          <w:sz w:val="22"/>
        </w:rPr>
        <w:t>Recibos o las constancias de depósito o del medio de información magnética o electrónica que sean utilizadas para el pago de salarios, prima vacacional, aguinaldo y demás prestaciones establecidas en la presente ley; y</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bCs/>
          <w:i/>
          <w:sz w:val="22"/>
        </w:rPr>
      </w:pPr>
      <w:r w:rsidRPr="00ED7AC5">
        <w:rPr>
          <w:rFonts w:ascii="Palatino Linotype" w:hAnsi="Palatino Linotype"/>
          <w:bCs/>
          <w:i/>
          <w:sz w:val="22"/>
        </w:rPr>
        <w:t xml:space="preserve"> </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bCs/>
          <w:i/>
          <w:sz w:val="22"/>
        </w:rPr>
      </w:pPr>
      <w:r w:rsidRPr="00ED7AC5">
        <w:rPr>
          <w:rFonts w:ascii="Palatino Linotype" w:hAnsi="Palatino Linotype"/>
          <w:bCs/>
          <w:i/>
          <w:sz w:val="22"/>
        </w:rPr>
        <w:t xml:space="preserve">Los documentos señalados en la fracción I de este artículo, deberán conservarse mientras dure la relación laboral y hasta un año después; los señalados por las fracciones </w:t>
      </w:r>
      <w:r w:rsidRPr="00ED7AC5">
        <w:rPr>
          <w:rFonts w:ascii="Palatino Linotype" w:hAnsi="Palatino Linotype"/>
          <w:b/>
          <w:bCs/>
          <w:i/>
          <w:sz w:val="22"/>
        </w:rPr>
        <w:t>II, III, IV durante el último año y un año después de que se extinga la relación laboral,</w:t>
      </w:r>
      <w:r w:rsidRPr="00ED7AC5">
        <w:rPr>
          <w:rFonts w:ascii="Palatino Linotype" w:hAnsi="Palatino Linotype"/>
          <w:bCs/>
          <w:i/>
          <w:sz w:val="22"/>
        </w:rPr>
        <w:t xml:space="preserve"> y los mencionados en la fracción V, conforme lo señalen las leyes que los rijan.</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bCs/>
          <w:i/>
          <w:sz w:val="22"/>
        </w:rPr>
      </w:pP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bCs/>
          <w:i/>
          <w:sz w:val="22"/>
        </w:rPr>
      </w:pPr>
      <w:r w:rsidRPr="00ED7AC5">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bCs/>
          <w:i/>
          <w:sz w:val="22"/>
        </w:rPr>
      </w:pP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bCs/>
          <w:i/>
          <w:sz w:val="22"/>
        </w:rPr>
      </w:pPr>
      <w:r w:rsidRPr="00ED7AC5">
        <w:rPr>
          <w:rFonts w:ascii="Palatino Linotype" w:hAnsi="Palatino Linotype"/>
          <w:bCs/>
          <w:i/>
          <w:sz w:val="22"/>
        </w:rPr>
        <w:t>El incumplimiento por lo dispuesto por este artículo, establecerá la presunción de ser ciertos los hechos que el actor exprese en su demanda, en relación con tales documentos, salvo prueba en contrario.”</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rPr>
      </w:pP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rPr>
      </w:pPr>
      <w:r w:rsidRPr="00ED7AC5">
        <w:rPr>
          <w:rFonts w:ascii="Palatino Linotype" w:hAnsi="Palatino Linotype"/>
          <w:i/>
          <w:sz w:val="22"/>
        </w:rPr>
        <w:t>(Énfasis añadido)</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i/>
          <w:sz w:val="22"/>
        </w:rPr>
      </w:pPr>
    </w:p>
    <w:p w:rsidR="00ED7AC5" w:rsidRPr="00ED7AC5" w:rsidRDefault="00ED7AC5" w:rsidP="00ED7AC5">
      <w:pPr>
        <w:spacing w:before="100" w:beforeAutospacing="1" w:after="100" w:afterAutospacing="1" w:line="360" w:lineRule="auto"/>
        <w:contextualSpacing/>
        <w:jc w:val="both"/>
        <w:rPr>
          <w:rFonts w:ascii="Palatino Linotype" w:hAnsi="Palatino Linotype" w:cs="Arial"/>
          <w:sz w:val="24"/>
          <w:szCs w:val="24"/>
        </w:rPr>
      </w:pPr>
      <w:r w:rsidRPr="00ED7AC5">
        <w:rPr>
          <w:rFonts w:ascii="Palatino Linotype" w:hAnsi="Palatino Linotype" w:cs="Arial"/>
          <w:sz w:val="24"/>
          <w:szCs w:val="24"/>
        </w:rPr>
        <w:t xml:space="preserve">De lo anterior, se advierte que toda institución pública o dependencia pública del Estado de México debe conservar los recibos o constancias de pago de salarios, prima </w:t>
      </w:r>
      <w:r w:rsidRPr="00ED7AC5">
        <w:rPr>
          <w:rFonts w:ascii="Palatino Linotype" w:hAnsi="Palatino Linotype" w:cs="Arial"/>
          <w:sz w:val="24"/>
          <w:szCs w:val="24"/>
        </w:rPr>
        <w:lastRenderedPageBreak/>
        <w:t>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ED7AC5" w:rsidRPr="00ED7AC5" w:rsidRDefault="00ED7AC5" w:rsidP="00ED7AC5">
      <w:pPr>
        <w:spacing w:before="100" w:beforeAutospacing="1" w:after="100" w:afterAutospacing="1" w:line="360" w:lineRule="auto"/>
        <w:contextualSpacing/>
        <w:jc w:val="both"/>
        <w:rPr>
          <w:rFonts w:ascii="Palatino Linotype" w:hAnsi="Palatino Linotype" w:cs="Arial"/>
          <w:sz w:val="24"/>
          <w:szCs w:val="24"/>
        </w:rPr>
      </w:pPr>
      <w:r w:rsidRPr="00ED7AC5">
        <w:rPr>
          <w:rFonts w:ascii="Palatino Linotype" w:hAnsi="Palatino Linotype" w:cs="Arial"/>
          <w:sz w:val="24"/>
          <w:szCs w:val="24"/>
        </w:rPr>
        <w:t xml:space="preserve">Así, la Ley del Trabajo de los Servidores Públicos del Estado y Municipios hace referencia </w:t>
      </w:r>
      <w:r w:rsidRPr="00ED7AC5">
        <w:rPr>
          <w:rFonts w:ascii="Palatino Linotype" w:hAnsi="Palatino Linotype" w:cs="Arial"/>
          <w:sz w:val="24"/>
          <w:szCs w:val="24"/>
          <w:lang w:eastAsia="es-MX"/>
        </w:rPr>
        <w:t xml:space="preserve">a </w:t>
      </w:r>
      <w:r w:rsidRPr="00ED7AC5">
        <w:rPr>
          <w:rFonts w:ascii="Palatino Linotype" w:hAnsi="Palatino Linotype" w:cs="Arial"/>
          <w:sz w:val="24"/>
          <w:szCs w:val="24"/>
        </w:rPr>
        <w:t>los comprobantes que las instituciones públicas realizan para documentar el pago de salarios, prima vacacional, aguinaldo y demás prestaciones otorgadas a un servidor público, denominándolos “</w:t>
      </w:r>
      <w:r w:rsidRPr="00ED7AC5">
        <w:rPr>
          <w:rFonts w:ascii="Palatino Linotype" w:hAnsi="Palatino Linotype" w:cs="Arial"/>
          <w:i/>
          <w:sz w:val="24"/>
          <w:szCs w:val="24"/>
        </w:rPr>
        <w:t>recibos o comprobantes de pago</w:t>
      </w:r>
      <w:r w:rsidRPr="00ED7AC5">
        <w:rPr>
          <w:rFonts w:ascii="Palatino Linotype" w:hAnsi="Palatino Linotype" w:cs="Arial"/>
          <w:sz w:val="24"/>
          <w:szCs w:val="24"/>
        </w:rPr>
        <w:t xml:space="preserve">”, los cuales constituyen un instrumento mediante el cual </w:t>
      </w:r>
      <w:r w:rsidRPr="00ED7AC5">
        <w:rPr>
          <w:rFonts w:ascii="Palatino Linotype" w:hAnsi="Palatino Linotype" w:cs="Arial"/>
          <w:b/>
          <w:sz w:val="24"/>
          <w:szCs w:val="24"/>
        </w:rPr>
        <w:t>EL SUJETO OBLIGADO</w:t>
      </w:r>
      <w:r w:rsidRPr="00ED7AC5">
        <w:rPr>
          <w:rFonts w:ascii="Palatino Linotype" w:hAnsi="Palatino Linotype" w:cs="Arial"/>
          <w:sz w:val="24"/>
          <w:szCs w:val="24"/>
        </w:rPr>
        <w:t xml:space="preserve"> acredita las remuneraciones al personal y, que de acuerdo al uso implantado en la colectividad se denominan “</w:t>
      </w:r>
      <w:r w:rsidRPr="00ED7AC5">
        <w:rPr>
          <w:rFonts w:ascii="Palatino Linotype" w:hAnsi="Palatino Linotype" w:cs="Arial"/>
          <w:i/>
          <w:sz w:val="24"/>
          <w:szCs w:val="24"/>
        </w:rPr>
        <w:t>recibos de nómina</w:t>
      </w:r>
      <w:r w:rsidRPr="00ED7AC5">
        <w:rPr>
          <w:rFonts w:ascii="Palatino Linotype" w:hAnsi="Palatino Linotype" w:cs="Arial"/>
          <w:sz w:val="24"/>
          <w:szCs w:val="24"/>
        </w:rPr>
        <w:t>”.</w:t>
      </w:r>
    </w:p>
    <w:p w:rsidR="00ED7AC5" w:rsidRPr="00ED7AC5" w:rsidRDefault="00ED7AC5" w:rsidP="00ED7AC5">
      <w:pPr>
        <w:spacing w:before="100" w:beforeAutospacing="1" w:after="100" w:afterAutospacing="1" w:line="360" w:lineRule="auto"/>
        <w:contextualSpacing/>
        <w:jc w:val="both"/>
        <w:rPr>
          <w:rFonts w:ascii="Palatino Linotype" w:hAnsi="Palatino Linotype" w:cs="Arial"/>
          <w:sz w:val="24"/>
          <w:szCs w:val="24"/>
        </w:rPr>
      </w:pPr>
    </w:p>
    <w:p w:rsidR="00ED7AC5" w:rsidRPr="00ED7AC5" w:rsidRDefault="00ED7AC5" w:rsidP="00ED7AC5">
      <w:pPr>
        <w:spacing w:before="100" w:beforeAutospacing="1" w:after="100" w:afterAutospacing="1" w:line="360" w:lineRule="auto"/>
        <w:contextualSpacing/>
        <w:jc w:val="both"/>
        <w:rPr>
          <w:rFonts w:ascii="Palatino Linotype" w:hAnsi="Palatino Linotype" w:cs="Arial"/>
          <w:sz w:val="24"/>
          <w:szCs w:val="24"/>
        </w:rPr>
      </w:pPr>
      <w:r w:rsidRPr="00ED7AC5">
        <w:rPr>
          <w:rFonts w:ascii="Palatino Linotype" w:hAnsi="Palatino Linotype" w:cs="Arial"/>
          <w:sz w:val="24"/>
          <w:szCs w:val="24"/>
        </w:rPr>
        <w:t>Por ello, se advierte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ED7AC5" w:rsidRPr="00ED7AC5" w:rsidRDefault="00ED7AC5" w:rsidP="00ED7AC5">
      <w:pPr>
        <w:spacing w:before="100" w:beforeAutospacing="1" w:after="100" w:afterAutospacing="1" w:line="360" w:lineRule="auto"/>
        <w:contextualSpacing/>
        <w:jc w:val="both"/>
        <w:rPr>
          <w:rFonts w:ascii="Palatino Linotype" w:hAnsi="Palatino Linotype"/>
          <w:sz w:val="24"/>
          <w:szCs w:val="24"/>
          <w:lang w:val="es-ES"/>
        </w:rPr>
      </w:pPr>
    </w:p>
    <w:p w:rsidR="00ED7AC5" w:rsidRPr="00ED7AC5" w:rsidRDefault="00ED7AC5" w:rsidP="00ED7AC5">
      <w:pPr>
        <w:spacing w:before="100" w:beforeAutospacing="1" w:after="100" w:afterAutospacing="1" w:line="360" w:lineRule="auto"/>
        <w:contextualSpacing/>
        <w:jc w:val="both"/>
        <w:rPr>
          <w:rFonts w:ascii="Palatino Linotype" w:hAnsi="Palatino Linotype" w:cs="Arial"/>
          <w:sz w:val="24"/>
          <w:szCs w:val="24"/>
          <w:lang w:val="es-ES"/>
        </w:rPr>
      </w:pPr>
      <w:r w:rsidRPr="00ED7AC5">
        <w:rPr>
          <w:rFonts w:ascii="Palatino Linotype" w:hAnsi="Palatino Linotype"/>
          <w:sz w:val="24"/>
          <w:szCs w:val="24"/>
          <w:lang w:val="es-ES"/>
        </w:rPr>
        <w:t xml:space="preserve">Adicional a lo anterior, conviene precisar que </w:t>
      </w:r>
      <w:r w:rsidRPr="00ED7AC5">
        <w:rPr>
          <w:rFonts w:ascii="Palatino Linotype" w:hAnsi="Palatino Linotype" w:cs="Arial"/>
          <w:sz w:val="24"/>
          <w:szCs w:val="24"/>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w:t>
      </w:r>
      <w:r w:rsidRPr="00ED7AC5">
        <w:rPr>
          <w:rFonts w:ascii="Palatino Linotype" w:hAnsi="Palatino Linotype" w:cs="Arial"/>
          <w:sz w:val="24"/>
          <w:szCs w:val="24"/>
          <w:lang w:val="es-ES"/>
        </w:rPr>
        <w:lastRenderedPageBreak/>
        <w:t xml:space="preserve">emitido por el Instituto Nacional de Administración Pública, A.C. y el “Glosario de Términos para el Proceso de Planeación, Programación, </w:t>
      </w:r>
      <w:proofErr w:type="spellStart"/>
      <w:r w:rsidRPr="00ED7AC5">
        <w:rPr>
          <w:rFonts w:ascii="Palatino Linotype" w:hAnsi="Palatino Linotype" w:cs="Arial"/>
          <w:sz w:val="24"/>
          <w:szCs w:val="24"/>
          <w:lang w:val="es-ES"/>
        </w:rPr>
        <w:t>Presupuestación</w:t>
      </w:r>
      <w:proofErr w:type="spellEnd"/>
      <w:r w:rsidRPr="00ED7AC5">
        <w:rPr>
          <w:rFonts w:ascii="Palatino Linotype" w:hAnsi="Palatino Linotype" w:cs="Arial"/>
          <w:sz w:val="24"/>
          <w:szCs w:val="24"/>
          <w:lang w:val="es-E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ED7AC5" w:rsidRPr="00ED7AC5" w:rsidRDefault="00ED7AC5" w:rsidP="00ED7AC5">
      <w:pPr>
        <w:spacing w:line="360" w:lineRule="auto"/>
        <w:contextualSpacing/>
        <w:jc w:val="both"/>
        <w:rPr>
          <w:rFonts w:ascii="Palatino Linotype" w:hAnsi="Palatino Linotype" w:cs="Arial"/>
          <w:b/>
          <w:bCs/>
          <w:i/>
          <w:lang w:val="es-ES"/>
        </w:rPr>
      </w:pP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cs="Arial"/>
          <w:i/>
          <w:sz w:val="22"/>
          <w:lang w:val="es-ES"/>
        </w:rPr>
      </w:pPr>
      <w:r w:rsidRPr="00ED7AC5">
        <w:rPr>
          <w:rFonts w:ascii="Palatino Linotype" w:hAnsi="Palatino Linotype" w:cs="Arial"/>
          <w:b/>
          <w:bCs/>
          <w:i/>
          <w:sz w:val="22"/>
          <w:lang w:val="es-ES"/>
        </w:rPr>
        <w:t xml:space="preserve">“NÓMINA </w:t>
      </w:r>
      <w:r w:rsidRPr="00ED7AC5">
        <w:rPr>
          <w:rFonts w:ascii="Palatino Linotype" w:hAnsi="Palatino Linotype" w:cs="Arial"/>
          <w:i/>
          <w:sz w:val="22"/>
          <w:lang w:val="es-ES"/>
        </w:rPr>
        <w:t>Listado general de los trabajadores de una institución, en</w:t>
      </w:r>
      <w:r w:rsidRPr="00ED7AC5">
        <w:rPr>
          <w:rFonts w:ascii="Palatino Linotype" w:hAnsi="Palatino Linotype" w:cs="Arial"/>
          <w:b/>
          <w:bCs/>
          <w:i/>
          <w:sz w:val="22"/>
          <w:lang w:val="es-ES"/>
        </w:rPr>
        <w:t xml:space="preserve"> </w:t>
      </w:r>
      <w:r w:rsidRPr="00ED7AC5">
        <w:rPr>
          <w:rFonts w:ascii="Palatino Linotype" w:hAnsi="Palatino Linotype" w:cs="Arial"/>
          <w:i/>
          <w:sz w:val="22"/>
          <w:lang w:val="es-ES"/>
        </w:rPr>
        <w:t>el cual se asientan las percepciones brutas, deducciones y</w:t>
      </w:r>
      <w:r w:rsidRPr="00ED7AC5">
        <w:rPr>
          <w:rFonts w:ascii="Palatino Linotype" w:hAnsi="Palatino Linotype" w:cs="Arial"/>
          <w:b/>
          <w:bCs/>
          <w:i/>
          <w:sz w:val="22"/>
          <w:lang w:val="es-ES"/>
        </w:rPr>
        <w:t xml:space="preserve"> </w:t>
      </w:r>
      <w:r w:rsidRPr="00ED7AC5">
        <w:rPr>
          <w:rFonts w:ascii="Palatino Linotype" w:hAnsi="Palatino Linotype" w:cs="Arial"/>
          <w:i/>
          <w:sz w:val="22"/>
          <w:lang w:val="es-ES"/>
        </w:rPr>
        <w:t>alcance neto de las mismas; la nómina es utilizada para</w:t>
      </w:r>
      <w:r w:rsidRPr="00ED7AC5">
        <w:rPr>
          <w:rFonts w:ascii="Palatino Linotype" w:hAnsi="Palatino Linotype" w:cs="Arial"/>
          <w:b/>
          <w:bCs/>
          <w:i/>
          <w:sz w:val="22"/>
          <w:lang w:val="es-ES"/>
        </w:rPr>
        <w:t xml:space="preserve"> </w:t>
      </w:r>
      <w:r w:rsidRPr="00ED7AC5">
        <w:rPr>
          <w:rFonts w:ascii="Palatino Linotype" w:hAnsi="Palatino Linotype" w:cs="Arial"/>
          <w:i/>
          <w:sz w:val="22"/>
          <w:lang w:val="es-ES"/>
        </w:rPr>
        <w:t>efectuar los pagos periódicos (semanales, quincenales o</w:t>
      </w:r>
      <w:r w:rsidRPr="00ED7AC5">
        <w:rPr>
          <w:rFonts w:ascii="Palatino Linotype" w:hAnsi="Palatino Linotype" w:cs="Arial"/>
          <w:b/>
          <w:bCs/>
          <w:i/>
          <w:sz w:val="22"/>
          <w:lang w:val="es-ES"/>
        </w:rPr>
        <w:t xml:space="preserve"> </w:t>
      </w:r>
      <w:r w:rsidRPr="00ED7AC5">
        <w:rPr>
          <w:rFonts w:ascii="Palatino Linotype" w:hAnsi="Palatino Linotype" w:cs="Arial"/>
          <w:i/>
          <w:sz w:val="22"/>
          <w:lang w:val="es-ES"/>
        </w:rPr>
        <w:t>mensuales) a los trabajadores por concepto de sueldos y</w:t>
      </w:r>
      <w:r w:rsidRPr="00ED7AC5">
        <w:rPr>
          <w:rFonts w:ascii="Palatino Linotype" w:hAnsi="Palatino Linotype" w:cs="Arial"/>
          <w:b/>
          <w:bCs/>
          <w:i/>
          <w:sz w:val="22"/>
          <w:lang w:val="es-ES"/>
        </w:rPr>
        <w:t xml:space="preserve"> </w:t>
      </w:r>
      <w:r w:rsidRPr="00ED7AC5">
        <w:rPr>
          <w:rFonts w:ascii="Palatino Linotype" w:hAnsi="Palatino Linotype" w:cs="Arial"/>
          <w:i/>
          <w:sz w:val="22"/>
          <w:lang w:val="es-ES"/>
        </w:rPr>
        <w:t>salarios.”</w:t>
      </w:r>
    </w:p>
    <w:p w:rsidR="00ED7AC5" w:rsidRPr="00ED7AC5" w:rsidRDefault="00ED7AC5" w:rsidP="00ED7AC5">
      <w:pPr>
        <w:spacing w:before="100" w:beforeAutospacing="1" w:after="100" w:afterAutospacing="1" w:line="360" w:lineRule="auto"/>
        <w:contextualSpacing/>
        <w:jc w:val="both"/>
        <w:rPr>
          <w:rFonts w:ascii="Palatino Linotype" w:hAnsi="Palatino Linotype" w:cs="Arial"/>
          <w:i/>
          <w:lang w:val="es-ES"/>
        </w:rPr>
      </w:pPr>
    </w:p>
    <w:p w:rsidR="00ED7AC5" w:rsidRPr="00ED7AC5" w:rsidRDefault="00ED7AC5" w:rsidP="00ED7AC5">
      <w:pPr>
        <w:spacing w:before="100" w:beforeAutospacing="1" w:after="100" w:afterAutospacing="1" w:line="360" w:lineRule="auto"/>
        <w:contextualSpacing/>
        <w:jc w:val="both"/>
        <w:rPr>
          <w:rFonts w:ascii="Palatino Linotype" w:hAnsi="Palatino Linotype" w:cs="Arial"/>
          <w:sz w:val="24"/>
          <w:szCs w:val="24"/>
        </w:rPr>
      </w:pPr>
      <w:r w:rsidRPr="00ED7AC5">
        <w:rPr>
          <w:rFonts w:ascii="Palatino Linotype" w:hAnsi="Palatino Linotype" w:cs="Arial"/>
          <w:sz w:val="24"/>
          <w:szCs w:val="24"/>
        </w:rPr>
        <w:t>Una vez puntualizado lo anterior, se advierte que la nómina contiene la información relativa a las remuneraciones de los servidores públicos.</w:t>
      </w:r>
    </w:p>
    <w:p w:rsidR="00ED7AC5" w:rsidRPr="00ED7AC5" w:rsidRDefault="00ED7AC5" w:rsidP="00ED7AC5">
      <w:pPr>
        <w:spacing w:before="240" w:after="240" w:line="360" w:lineRule="auto"/>
        <w:contextualSpacing/>
        <w:jc w:val="both"/>
        <w:rPr>
          <w:rFonts w:ascii="Palatino Linotype" w:hAnsi="Palatino Linotype" w:cs="Arial"/>
          <w:sz w:val="24"/>
          <w:szCs w:val="24"/>
        </w:rPr>
      </w:pPr>
    </w:p>
    <w:p w:rsidR="00ED7AC5" w:rsidRPr="00ED7AC5" w:rsidRDefault="00ED7AC5" w:rsidP="00ED7AC5">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lang w:val="es-MX"/>
        </w:rPr>
      </w:pPr>
      <w:r w:rsidRPr="00ED7AC5">
        <w:rPr>
          <w:rFonts w:ascii="Palatino Linotype" w:eastAsia="Calibri" w:hAnsi="Palatino Linotype" w:cs="Arial"/>
          <w:sz w:val="24"/>
          <w:szCs w:val="24"/>
          <w:lang w:val="es-MX"/>
        </w:rPr>
        <w:t xml:space="preserve">Precisado lo anterior, este Órgano Garante advirtió que la solicitud de acceso a la información presentada por el particular puede ser satisfecha mediante la entrega del Informe Mensual constreñido en el Disco 4 que </w:t>
      </w:r>
      <w:r w:rsidRPr="00ED7AC5">
        <w:rPr>
          <w:rFonts w:ascii="Palatino Linotype" w:eastAsia="Calibri" w:hAnsi="Palatino Linotype" w:cs="Arial"/>
          <w:b/>
          <w:sz w:val="24"/>
          <w:szCs w:val="24"/>
          <w:lang w:val="es-MX"/>
        </w:rPr>
        <w:t>EL SUJETO OBLIGADO</w:t>
      </w:r>
      <w:r w:rsidRPr="00ED7AC5">
        <w:rPr>
          <w:rFonts w:ascii="Palatino Linotype" w:eastAsia="Calibri" w:hAnsi="Palatino Linotype" w:cs="Arial"/>
          <w:sz w:val="24"/>
          <w:szCs w:val="24"/>
          <w:lang w:val="es-MX"/>
        </w:rPr>
        <w:t xml:space="preserve"> debe generar y entregar al Órgano Superior de Fiscalización del Estado de México (OSFEM), por lo cual existe fuente obligacional que constriñe al </w:t>
      </w:r>
      <w:r w:rsidRPr="00ED7AC5">
        <w:rPr>
          <w:rFonts w:ascii="Palatino Linotype" w:eastAsia="Calibri" w:hAnsi="Palatino Linotype" w:cs="Arial"/>
          <w:b/>
          <w:sz w:val="24"/>
          <w:szCs w:val="24"/>
          <w:lang w:val="es-MX"/>
        </w:rPr>
        <w:t>SUJETO OBLIGADO</w:t>
      </w:r>
      <w:r w:rsidRPr="00ED7AC5">
        <w:rPr>
          <w:rFonts w:ascii="Palatino Linotype" w:eastAsia="Calibri" w:hAnsi="Palatino Linotype" w:cs="Arial"/>
          <w:sz w:val="24"/>
          <w:szCs w:val="24"/>
          <w:lang w:val="es-MX"/>
        </w:rPr>
        <w:t xml:space="preserve"> a contar con dicha información.</w:t>
      </w:r>
    </w:p>
    <w:p w:rsidR="00ED7AC5" w:rsidRPr="00ED7AC5" w:rsidRDefault="00ED7AC5" w:rsidP="00ED7AC5">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lang w:val="es-MX"/>
        </w:rPr>
      </w:pPr>
    </w:p>
    <w:p w:rsidR="00ED7AC5" w:rsidRPr="00ED7AC5" w:rsidRDefault="001205BA" w:rsidP="00ED7AC5">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lang w:val="es-MX"/>
        </w:rPr>
      </w:pPr>
      <w:r>
        <w:rPr>
          <w:rFonts w:ascii="Palatino Linotype" w:eastAsia="Calibri" w:hAnsi="Palatino Linotype" w:cs="Arial"/>
          <w:noProof/>
          <w:sz w:val="24"/>
          <w:szCs w:val="24"/>
          <w:lang w:val="es-MX" w:eastAsia="es-MX"/>
        </w:rPr>
        <mc:AlternateContent>
          <mc:Choice Requires="wps">
            <w:drawing>
              <wp:anchor distT="0" distB="0" distL="114300" distR="114300" simplePos="0" relativeHeight="251669504" behindDoc="0" locked="0" layoutInCell="1" allowOverlap="1">
                <wp:simplePos x="0" y="0"/>
                <wp:positionH relativeFrom="column">
                  <wp:posOffset>24764</wp:posOffset>
                </wp:positionH>
                <wp:positionV relativeFrom="paragraph">
                  <wp:posOffset>798195</wp:posOffset>
                </wp:positionV>
                <wp:extent cx="5857875" cy="609600"/>
                <wp:effectExtent l="38100" t="38100" r="66675" b="95250"/>
                <wp:wrapNone/>
                <wp:docPr id="17" name="Conector recto 17"/>
                <wp:cNvGraphicFramePr/>
                <a:graphic xmlns:a="http://schemas.openxmlformats.org/drawingml/2006/main">
                  <a:graphicData uri="http://schemas.microsoft.com/office/word/2010/wordprocessingShape">
                    <wps:wsp>
                      <wps:cNvCnPr/>
                      <wps:spPr>
                        <a:xfrm>
                          <a:off x="0" y="0"/>
                          <a:ext cx="5857875" cy="609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B824C2" id="Conector recto 1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95pt,62.85pt" to="463.2pt,1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" strokecolor="#4f81bd [3204]" strokeweight="2pt">
                <v:shadow on="t" color="black" opacity="24903f" origin=",.5" offset="0,.55556mm"/>
              </v:line>
            </w:pict>
          </mc:Fallback>
        </mc:AlternateContent>
      </w:r>
      <w:r w:rsidR="00ED7AC5" w:rsidRPr="00ED7AC5">
        <w:rPr>
          <w:rFonts w:ascii="Palatino Linotype" w:eastAsia="Calibri" w:hAnsi="Palatino Linotype" w:cs="Arial"/>
          <w:sz w:val="24"/>
          <w:szCs w:val="24"/>
          <w:lang w:val="es-MX"/>
        </w:rPr>
        <w:t>En esa virtud, conviene precisar que los Municipios del Estado de México, son Sujetos de Fiscalización, de conformidad con el numeral 4, fracción II de Ley de Fiscalización Superior del Estado de México.</w:t>
      </w:r>
    </w:p>
    <w:p w:rsidR="00ED7AC5" w:rsidRPr="00ED7AC5" w:rsidRDefault="00ED7AC5" w:rsidP="00ED7AC5">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lang w:val="es-MX"/>
        </w:rPr>
      </w:pPr>
    </w:p>
    <w:p w:rsidR="00ED7AC5" w:rsidRPr="00ED7AC5" w:rsidRDefault="00ED7AC5" w:rsidP="00ED7AC5">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lang w:val="es-MX"/>
        </w:rPr>
      </w:pPr>
      <w:r w:rsidRPr="00ED7AC5">
        <w:rPr>
          <w:rFonts w:ascii="Palatino Linotype" w:eastAsia="Calibri" w:hAnsi="Palatino Linotype" w:cs="Arial"/>
          <w:sz w:val="24"/>
          <w:szCs w:val="24"/>
          <w:lang w:val="es-MX"/>
        </w:rPr>
        <w:lastRenderedPageBreak/>
        <w:t>De acuerdo a lo que establece el artículo 350 del Código Financiero del Estado de México y Municipios, mensualmente dentro de los primeros veinte días hábiles, la Secretaría y las Tesorerías Municipales, enviarán para su análisis y evaluación al OSFEM, la siguiente información: I. Información patrimonial. II. Información presupuestal. III. Información de la obra pública. IV. Información de nómina.</w:t>
      </w:r>
    </w:p>
    <w:p w:rsidR="00ED7AC5" w:rsidRPr="00ED7AC5" w:rsidRDefault="00ED7AC5" w:rsidP="00ED7AC5">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lang w:val="es-MX"/>
        </w:rPr>
      </w:pPr>
    </w:p>
    <w:p w:rsidR="00ED7AC5" w:rsidRPr="00ED7AC5" w:rsidRDefault="00ED7AC5" w:rsidP="00ED7AC5">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i/>
          <w:sz w:val="24"/>
          <w:szCs w:val="24"/>
          <w:lang w:val="es-MX"/>
        </w:rPr>
      </w:pPr>
      <w:r w:rsidRPr="00ED7AC5">
        <w:rPr>
          <w:rFonts w:ascii="Palatino Linotype" w:eastAsia="Calibri" w:hAnsi="Palatino Linotype" w:cs="Arial"/>
          <w:sz w:val="24"/>
          <w:szCs w:val="24"/>
          <w:lang w:val="es-MX"/>
        </w:rPr>
        <w:t xml:space="preserve">Asimismo, en el artículo 32 de la Ley de Fiscalización Superior del Estado de México en su segundo párrafo establece que: </w:t>
      </w:r>
      <w:r w:rsidRPr="00ED7AC5">
        <w:rPr>
          <w:rFonts w:ascii="Palatino Linotype" w:eastAsia="Calibri" w:hAnsi="Palatino Linotype" w:cs="Arial"/>
          <w:i/>
          <w:sz w:val="24"/>
          <w:szCs w:val="24"/>
          <w:lang w:val="es-MX"/>
        </w:rPr>
        <w:t>“Los Presidentes Municipales presentarán (…) los informes mensuales (…) dentro de los veinte días posteriores al término del mes correspondiente.”</w:t>
      </w:r>
    </w:p>
    <w:p w:rsidR="00ED7AC5" w:rsidRPr="00ED7AC5" w:rsidRDefault="00ED7AC5" w:rsidP="00ED7AC5">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lang w:val="es-MX"/>
        </w:rPr>
      </w:pPr>
    </w:p>
    <w:p w:rsidR="00ED7AC5" w:rsidRPr="00ED7AC5" w:rsidRDefault="00ED7AC5" w:rsidP="00ED7AC5">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lang w:val="es-MX"/>
        </w:rPr>
      </w:pPr>
      <w:r w:rsidRPr="00ED7AC5">
        <w:rPr>
          <w:rFonts w:ascii="Palatino Linotype" w:eastAsia="Calibri" w:hAnsi="Palatino Linotype" w:cs="Arial"/>
          <w:sz w:val="24"/>
          <w:szCs w:val="24"/>
          <w:lang w:val="es-MX"/>
        </w:rPr>
        <w:t xml:space="preserve">En esa virtud, el OSFEM emite los </w:t>
      </w:r>
      <w:r w:rsidRPr="00ED7AC5">
        <w:rPr>
          <w:rFonts w:ascii="Palatino Linotype" w:eastAsia="Calibri" w:hAnsi="Palatino Linotype" w:cs="Arial"/>
          <w:b/>
          <w:sz w:val="24"/>
          <w:szCs w:val="24"/>
          <w:lang w:val="es-MX"/>
        </w:rPr>
        <w:t>Lineamientos para la Integración del Informe Mensual</w:t>
      </w:r>
      <w:r w:rsidRPr="00ED7AC5">
        <w:rPr>
          <w:rFonts w:ascii="Palatino Linotype" w:eastAsia="Calibri" w:hAnsi="Palatino Linotype" w:cs="Arial"/>
          <w:sz w:val="24"/>
          <w:szCs w:val="24"/>
          <w:lang w:val="es-MX"/>
        </w:rPr>
        <w:t xml:space="preserve">, en términos la fracción XI del artículo 8 de la Ley de Fiscalización Superior del Estado de México, que señala: </w:t>
      </w:r>
    </w:p>
    <w:p w:rsidR="00ED7AC5" w:rsidRPr="00ED7AC5" w:rsidRDefault="00ED7AC5" w:rsidP="00ED7AC5">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bCs/>
          <w:sz w:val="24"/>
          <w:szCs w:val="24"/>
          <w:lang w:val="es-MX"/>
        </w:rPr>
      </w:pPr>
    </w:p>
    <w:p w:rsidR="00ED7AC5" w:rsidRPr="00ED7AC5" w:rsidRDefault="00ED7AC5" w:rsidP="00ED7AC5">
      <w:pPr>
        <w:widowControl w:val="0"/>
        <w:tabs>
          <w:tab w:val="left" w:pos="1276"/>
        </w:tabs>
        <w:autoSpaceDE w:val="0"/>
        <w:autoSpaceDN w:val="0"/>
        <w:adjustRightInd w:val="0"/>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ED7AC5">
        <w:rPr>
          <w:rFonts w:ascii="Palatino Linotype" w:eastAsia="Calibri" w:hAnsi="Palatino Linotype" w:cs="Arial"/>
          <w:b/>
          <w:bCs/>
          <w:i/>
          <w:sz w:val="22"/>
          <w:szCs w:val="22"/>
          <w:lang w:val="es-MX"/>
        </w:rPr>
        <w:t xml:space="preserve">“Artículo 8. </w:t>
      </w:r>
      <w:r w:rsidRPr="00ED7AC5">
        <w:rPr>
          <w:rFonts w:ascii="Palatino Linotype" w:eastAsia="Calibri" w:hAnsi="Palatino Linotype" w:cs="Arial"/>
          <w:i/>
          <w:sz w:val="22"/>
          <w:szCs w:val="22"/>
          <w:lang w:val="es-MX"/>
        </w:rPr>
        <w:t>El Órgano Superior tendrá las siguientes atribuciones:</w:t>
      </w:r>
    </w:p>
    <w:p w:rsidR="00ED7AC5" w:rsidRPr="00ED7AC5" w:rsidRDefault="00ED7AC5" w:rsidP="00ED7AC5">
      <w:pPr>
        <w:widowControl w:val="0"/>
        <w:tabs>
          <w:tab w:val="left" w:pos="1276"/>
        </w:tabs>
        <w:autoSpaceDE w:val="0"/>
        <w:autoSpaceDN w:val="0"/>
        <w:adjustRightInd w:val="0"/>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ED7AC5">
        <w:rPr>
          <w:rFonts w:ascii="Palatino Linotype" w:eastAsia="Calibri" w:hAnsi="Palatino Linotype" w:cs="Arial"/>
          <w:i/>
          <w:sz w:val="22"/>
          <w:szCs w:val="22"/>
          <w:lang w:val="es-MX"/>
        </w:rPr>
        <w:t>…</w:t>
      </w:r>
    </w:p>
    <w:p w:rsidR="00ED7AC5" w:rsidRPr="00ED7AC5" w:rsidRDefault="00ED7AC5" w:rsidP="00ED7AC5">
      <w:pPr>
        <w:widowControl w:val="0"/>
        <w:tabs>
          <w:tab w:val="left" w:pos="1276"/>
        </w:tabs>
        <w:autoSpaceDE w:val="0"/>
        <w:autoSpaceDN w:val="0"/>
        <w:adjustRightInd w:val="0"/>
        <w:spacing w:before="100" w:beforeAutospacing="1" w:after="100" w:afterAutospacing="1" w:line="240" w:lineRule="auto"/>
        <w:ind w:left="851" w:right="902"/>
        <w:contextualSpacing/>
        <w:jc w:val="both"/>
        <w:rPr>
          <w:rFonts w:ascii="Palatino Linotype" w:eastAsia="Calibri" w:hAnsi="Palatino Linotype" w:cs="Arial"/>
          <w:sz w:val="22"/>
          <w:szCs w:val="22"/>
          <w:lang w:val="es-MX"/>
        </w:rPr>
      </w:pPr>
      <w:r w:rsidRPr="00ED7AC5">
        <w:rPr>
          <w:rFonts w:ascii="Palatino Linotype" w:eastAsia="Calibri" w:hAnsi="Palatino Linotype" w:cs="Arial"/>
          <w:b/>
          <w:bCs/>
          <w:i/>
          <w:sz w:val="22"/>
          <w:szCs w:val="22"/>
          <w:lang w:val="es-MX"/>
        </w:rPr>
        <w:t xml:space="preserve">XI. </w:t>
      </w:r>
      <w:r w:rsidRPr="00ED7AC5">
        <w:rPr>
          <w:rFonts w:ascii="Palatino Linotype" w:eastAsia="Calibri" w:hAnsi="Palatino Linotype" w:cs="Arial"/>
          <w:i/>
          <w:sz w:val="22"/>
          <w:szCs w:val="22"/>
          <w:lang w:val="es-MX"/>
        </w:rPr>
        <w:t>Establecer los lineamientos, criterios, procedimientos, métodos y sistemas para las acciones de control y evaluación, necesarios para la fiscalización de las cuentas públicas y los informes trimestrales</w:t>
      </w:r>
      <w:r w:rsidRPr="00ED7AC5">
        <w:rPr>
          <w:rFonts w:ascii="Palatino Linotype" w:eastAsia="Calibri" w:hAnsi="Palatino Linotype" w:cs="Arial"/>
          <w:sz w:val="22"/>
          <w:szCs w:val="22"/>
          <w:lang w:val="es-MX"/>
        </w:rPr>
        <w:t>…” (Sic)</w:t>
      </w:r>
    </w:p>
    <w:p w:rsidR="00ED7AC5" w:rsidRPr="00ED7AC5" w:rsidRDefault="00ED7AC5" w:rsidP="00ED7AC5">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bCs/>
          <w:sz w:val="24"/>
          <w:szCs w:val="24"/>
          <w:lang w:val="es-MX"/>
        </w:rPr>
      </w:pPr>
    </w:p>
    <w:p w:rsidR="00ED7AC5" w:rsidRPr="00ED7AC5" w:rsidRDefault="001205BA" w:rsidP="00ED7AC5">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lang w:val="es-MX"/>
        </w:rPr>
      </w:pPr>
      <w:r>
        <w:rPr>
          <w:rFonts w:ascii="Palatino Linotype" w:eastAsia="Calibri" w:hAnsi="Palatino Linotype" w:cs="Arial"/>
          <w:noProof/>
          <w:sz w:val="24"/>
          <w:szCs w:val="24"/>
          <w:lang w:val="es-MX" w:eastAsia="es-MX"/>
        </w:rPr>
        <mc:AlternateContent>
          <mc:Choice Requires="wps">
            <w:drawing>
              <wp:anchor distT="0" distB="0" distL="114300" distR="114300" simplePos="0" relativeHeight="251670528" behindDoc="0" locked="0" layoutInCell="1" allowOverlap="1">
                <wp:simplePos x="0" y="0"/>
                <wp:positionH relativeFrom="column">
                  <wp:posOffset>24765</wp:posOffset>
                </wp:positionH>
                <wp:positionV relativeFrom="paragraph">
                  <wp:posOffset>1066800</wp:posOffset>
                </wp:positionV>
                <wp:extent cx="5848350" cy="657225"/>
                <wp:effectExtent l="38100" t="38100" r="76200" b="85725"/>
                <wp:wrapNone/>
                <wp:docPr id="19" name="Conector recto 19"/>
                <wp:cNvGraphicFramePr/>
                <a:graphic xmlns:a="http://schemas.openxmlformats.org/drawingml/2006/main">
                  <a:graphicData uri="http://schemas.microsoft.com/office/word/2010/wordprocessingShape">
                    <wps:wsp>
                      <wps:cNvCnPr/>
                      <wps:spPr>
                        <a:xfrm>
                          <a:off x="0" y="0"/>
                          <a:ext cx="5848350" cy="6572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A14355E" id="Conector recto 1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95pt,84pt" to="462.45pt,1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" strokecolor="#4f81bd [3204]" strokeweight="2pt">
                <v:shadow on="t" color="black" opacity="24903f" origin=",.5" offset="0,.55556mm"/>
              </v:line>
            </w:pict>
          </mc:Fallback>
        </mc:AlternateContent>
      </w:r>
      <w:r w:rsidR="00ED7AC5" w:rsidRPr="00ED7AC5">
        <w:rPr>
          <w:rFonts w:ascii="Palatino Linotype" w:eastAsia="Calibri" w:hAnsi="Palatino Linotype" w:cs="Arial"/>
          <w:sz w:val="24"/>
          <w:szCs w:val="24"/>
          <w:lang w:val="es-MX"/>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ED7AC5" w:rsidRPr="00ED7AC5" w:rsidRDefault="00ED7AC5" w:rsidP="00ED7AC5">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lang w:val="es-MX"/>
        </w:rPr>
      </w:pPr>
    </w:p>
    <w:p w:rsidR="00ED7AC5" w:rsidRPr="00ED7AC5" w:rsidRDefault="00ED7AC5" w:rsidP="00ED7AC5">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lang w:val="es-ES"/>
        </w:rPr>
      </w:pPr>
      <w:r w:rsidRPr="00ED7AC5">
        <w:rPr>
          <w:rFonts w:ascii="Palatino Linotype" w:eastAsia="Calibri" w:hAnsi="Palatino Linotype" w:cs="Arial"/>
          <w:sz w:val="24"/>
          <w:szCs w:val="24"/>
          <w:lang w:val="es-MX"/>
        </w:rPr>
        <w:lastRenderedPageBreak/>
        <w:t xml:space="preserve">Por ello, la información </w:t>
      </w:r>
      <w:r w:rsidRPr="00ED7AC5">
        <w:rPr>
          <w:rFonts w:ascii="Palatino Linotype" w:eastAsia="Calibri" w:hAnsi="Palatino Linotype" w:cs="Arial"/>
          <w:b/>
          <w:sz w:val="24"/>
          <w:szCs w:val="24"/>
          <w:lang w:val="es-MX"/>
        </w:rPr>
        <w:t>documental comprobatoria</w:t>
      </w:r>
      <w:r w:rsidRPr="00ED7AC5">
        <w:rPr>
          <w:rFonts w:ascii="Palatino Linotype" w:eastAsia="Calibri" w:hAnsi="Palatino Linotype" w:cs="Arial"/>
          <w:sz w:val="24"/>
          <w:szCs w:val="24"/>
          <w:lang w:val="es-MX"/>
        </w:rPr>
        <w:t xml:space="preserve">, </w:t>
      </w:r>
      <w:r w:rsidRPr="00ED7AC5">
        <w:rPr>
          <w:rFonts w:ascii="Palatino Linotype" w:eastAsia="Calibri" w:hAnsi="Palatino Linotype" w:cs="Arial"/>
          <w:b/>
          <w:sz w:val="24"/>
          <w:szCs w:val="24"/>
          <w:lang w:val="es-MX"/>
        </w:rPr>
        <w:t>deberá conservarse en los archivos de la entidad fiscalizada –Municipio</w:t>
      </w:r>
      <w:r w:rsidRPr="00ED7AC5">
        <w:rPr>
          <w:rFonts w:ascii="Palatino Linotype" w:eastAsia="Calibri" w:hAnsi="Palatino Linotype" w:cs="Arial"/>
          <w:sz w:val="24"/>
          <w:szCs w:val="24"/>
          <w:lang w:val="es-MX"/>
        </w:rPr>
        <w:t xml:space="preserve">-, en original y debidamente integrada en términos de los lineamientos de referencia, pues son susceptibles de revisión directa por el </w:t>
      </w:r>
      <w:r w:rsidRPr="00ED7AC5">
        <w:rPr>
          <w:rFonts w:ascii="Palatino Linotype" w:eastAsia="Calibri" w:hAnsi="Palatino Linotype" w:cs="Arial"/>
          <w:sz w:val="24"/>
          <w:szCs w:val="24"/>
          <w:lang w:val="es-ES"/>
        </w:rPr>
        <w:t>OSFEM</w:t>
      </w:r>
      <w:r w:rsidRPr="00ED7AC5">
        <w:rPr>
          <w:rFonts w:ascii="Palatino Linotype" w:eastAsia="Calibri" w:hAnsi="Palatino Linotype" w:cs="Arial"/>
          <w:sz w:val="24"/>
          <w:szCs w:val="24"/>
          <w:lang w:val="es-MX"/>
        </w:rPr>
        <w:t xml:space="preserve">; así que, </w:t>
      </w:r>
      <w:r w:rsidRPr="00ED7AC5">
        <w:rPr>
          <w:rFonts w:ascii="Palatino Linotype" w:eastAsia="Calibri" w:hAnsi="Palatino Linotype" w:cs="Arial"/>
          <w:sz w:val="24"/>
          <w:szCs w:val="24"/>
          <w:lang w:val="es-ES"/>
        </w:rPr>
        <w:t xml:space="preserve">para la Integración del Informe Mensual 2019, dichos lineamientos se encuentran visibles en la página oficial del OSFEM en el sitio de internet: </w:t>
      </w:r>
      <w:hyperlink r:id="rId14" w:history="1">
        <w:r w:rsidRPr="00ED7AC5">
          <w:rPr>
            <w:rStyle w:val="Hipervnculo"/>
            <w:rFonts w:ascii="Palatino Linotype" w:eastAsia="Calibri" w:hAnsi="Palatino Linotype" w:cs="Arial"/>
            <w:i/>
            <w:spacing w:val="-20"/>
            <w:sz w:val="22"/>
            <w:szCs w:val="22"/>
            <w:u w:val="none"/>
            <w:lang w:val="es-ES"/>
          </w:rPr>
          <w:t>https://www.osfem.gob.mx/04_Normatividad/doc/Normatividad/2019/19.LineamInfMensualMpal_209.pd</w:t>
        </w:r>
        <w:r w:rsidRPr="00ED7AC5">
          <w:rPr>
            <w:rStyle w:val="Hipervnculo"/>
            <w:rFonts w:ascii="Palatino Linotype" w:eastAsia="Calibri" w:hAnsi="Palatino Linotype" w:cs="Arial"/>
            <w:spacing w:val="-20"/>
            <w:sz w:val="24"/>
            <w:szCs w:val="24"/>
            <w:u w:val="none"/>
            <w:lang w:val="es-ES"/>
          </w:rPr>
          <w:t>f</w:t>
        </w:r>
      </w:hyperlink>
      <w:r w:rsidRPr="00ED7AC5">
        <w:rPr>
          <w:rFonts w:ascii="Palatino Linotype" w:eastAsia="Calibri" w:hAnsi="Palatino Linotype" w:cs="Arial"/>
          <w:i/>
          <w:sz w:val="24"/>
          <w:szCs w:val="24"/>
          <w:lang w:val="es-ES"/>
        </w:rPr>
        <w:t xml:space="preserve"> </w:t>
      </w:r>
      <w:r w:rsidRPr="00ED7AC5">
        <w:rPr>
          <w:rFonts w:ascii="Palatino Linotype" w:eastAsia="Calibri" w:hAnsi="Palatino Linotype" w:cs="Arial"/>
          <w:sz w:val="24"/>
          <w:szCs w:val="24"/>
          <w:lang w:val="es-ES"/>
        </w:rPr>
        <w:t xml:space="preserve">destacando que dentro de los informes mensuales que </w:t>
      </w:r>
      <w:r w:rsidRPr="00ED7AC5">
        <w:rPr>
          <w:rFonts w:ascii="Palatino Linotype" w:eastAsia="Calibri" w:hAnsi="Palatino Linotype" w:cs="Arial"/>
          <w:b/>
          <w:sz w:val="24"/>
          <w:szCs w:val="24"/>
          <w:lang w:val="es-ES"/>
        </w:rPr>
        <w:t xml:space="preserve">EL SUJETO OBLIGADO </w:t>
      </w:r>
      <w:r w:rsidRPr="00ED7AC5">
        <w:rPr>
          <w:rFonts w:ascii="Palatino Linotype" w:eastAsia="Calibri" w:hAnsi="Palatino Linotype" w:cs="Arial"/>
          <w:sz w:val="24"/>
          <w:szCs w:val="24"/>
          <w:lang w:val="es-ES"/>
        </w:rPr>
        <w:t xml:space="preserve">tiene la obligación de rendir, se contempla precisamente la presentación de la Información; tal y como, se muestra en las imágenes siguientes: </w:t>
      </w:r>
    </w:p>
    <w:p w:rsidR="00ED7AC5" w:rsidRPr="00ED7AC5" w:rsidRDefault="00ED7AC5" w:rsidP="00ED7AC5">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olor w:val="000000"/>
          <w:sz w:val="24"/>
          <w:szCs w:val="24"/>
        </w:rPr>
      </w:pPr>
    </w:p>
    <w:p w:rsidR="00ED7AC5" w:rsidRPr="00ED7AC5" w:rsidRDefault="00ED7AC5" w:rsidP="00ED7AC5">
      <w:pPr>
        <w:spacing w:after="0" w:line="360" w:lineRule="auto"/>
        <w:contextualSpacing/>
        <w:jc w:val="both"/>
        <w:rPr>
          <w:rFonts w:ascii="Palatino Linotype" w:eastAsia="Calibri" w:hAnsi="Palatino Linotype" w:cs="Arial"/>
          <w:sz w:val="24"/>
          <w:szCs w:val="24"/>
        </w:rPr>
      </w:pPr>
      <w:r w:rsidRPr="00ED7AC5">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44637470" wp14:editId="3676D763">
                <wp:simplePos x="0" y="0"/>
                <wp:positionH relativeFrom="page">
                  <wp:posOffset>1587260</wp:posOffset>
                </wp:positionH>
                <wp:positionV relativeFrom="paragraph">
                  <wp:posOffset>2010961</wp:posOffset>
                </wp:positionV>
                <wp:extent cx="4485736" cy="284480"/>
                <wp:effectExtent l="76200" t="38100" r="67310" b="96520"/>
                <wp:wrapNone/>
                <wp:docPr id="3" name="Rectángulo redondeado 3"/>
                <wp:cNvGraphicFramePr/>
                <a:graphic xmlns:a="http://schemas.openxmlformats.org/drawingml/2006/main">
                  <a:graphicData uri="http://schemas.microsoft.com/office/word/2010/wordprocessingShape">
                    <wps:wsp>
                      <wps:cNvSpPr/>
                      <wps:spPr>
                        <a:xfrm>
                          <a:off x="0" y="0"/>
                          <a:ext cx="4485736" cy="284480"/>
                        </a:xfrm>
                        <a:prstGeom prst="round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17E7D" id="Rectángulo redondeado 3" o:spid="_x0000_s1026" style="position:absolute;margin-left:125pt;margin-top:158.35pt;width:353.2pt;height:22.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" filled="f" strokecolor="#4f81bd [3204]" strokeweight="2.25pt">
                <v:shadow on="t" color="black" opacity="22937f" origin=",.5" offset="0,.63889mm"/>
                <w10:wrap anchorx="page"/>
              </v:roundrect>
            </w:pict>
          </mc:Fallback>
        </mc:AlternateContent>
      </w:r>
      <w:r w:rsidRPr="00ED7AC5">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0831BD9F" wp14:editId="77442944">
                <wp:simplePos x="0" y="0"/>
                <wp:positionH relativeFrom="margin">
                  <wp:posOffset>541631</wp:posOffset>
                </wp:positionH>
                <wp:positionV relativeFrom="paragraph">
                  <wp:posOffset>2511293</wp:posOffset>
                </wp:positionV>
                <wp:extent cx="4546121" cy="664234"/>
                <wp:effectExtent l="57150" t="19050" r="83185" b="97790"/>
                <wp:wrapNone/>
                <wp:docPr id="18" name="Rectángulo redondeado 18"/>
                <wp:cNvGraphicFramePr/>
                <a:graphic xmlns:a="http://schemas.openxmlformats.org/drawingml/2006/main">
                  <a:graphicData uri="http://schemas.microsoft.com/office/word/2010/wordprocessingShape">
                    <wps:wsp>
                      <wps:cNvSpPr/>
                      <wps:spPr>
                        <a:xfrm>
                          <a:off x="0" y="0"/>
                          <a:ext cx="4546121" cy="664234"/>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8B9750" id="Rectángulo redondeado 18" o:spid="_x0000_s1026" style="position:absolute;margin-left:42.65pt;margin-top:197.75pt;width:357.95pt;height:52.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" filled="f" strokecolor="red" strokeweight="1.5pt">
                <v:shadow on="t" color="black" opacity="22937f" origin=",.5" offset="0,.63889mm"/>
                <w10:wrap anchorx="margin"/>
              </v:roundrect>
            </w:pict>
          </mc:Fallback>
        </mc:AlternateContent>
      </w:r>
      <w:r w:rsidRPr="00ED7AC5">
        <w:rPr>
          <w:noProof/>
          <w:lang w:val="es-MX" w:eastAsia="es-MX"/>
        </w:rPr>
        <w:drawing>
          <wp:inline distT="0" distB="0" distL="0" distR="0" wp14:anchorId="0CF011DD" wp14:editId="70E9FE02">
            <wp:extent cx="3933228" cy="5695503"/>
            <wp:effectExtent l="0" t="4763" r="5398" b="5397"/>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5045" t="11798" r="23328" b="12361"/>
                    <a:stretch/>
                  </pic:blipFill>
                  <pic:spPr bwMode="auto">
                    <a:xfrm rot="16200000">
                      <a:off x="0" y="0"/>
                      <a:ext cx="3988481" cy="5775512"/>
                    </a:xfrm>
                    <a:prstGeom prst="rect">
                      <a:avLst/>
                    </a:prstGeom>
                    <a:ln>
                      <a:noFill/>
                    </a:ln>
                    <a:extLst>
                      <a:ext uri="{53640926-AAD7-44D8-BBD7-CCE9431645EC}">
                        <a14:shadowObscured xmlns:a14="http://schemas.microsoft.com/office/drawing/2010/main"/>
                      </a:ext>
                    </a:extLst>
                  </pic:spPr>
                </pic:pic>
              </a:graphicData>
            </a:graphic>
          </wp:inline>
        </w:drawing>
      </w:r>
    </w:p>
    <w:p w:rsidR="00ED7AC5" w:rsidRPr="00ED7AC5" w:rsidRDefault="00ED7AC5" w:rsidP="00ED7AC5">
      <w:pPr>
        <w:spacing w:before="100" w:beforeAutospacing="1" w:after="100" w:afterAutospacing="1" w:line="360" w:lineRule="auto"/>
        <w:ind w:right="-91"/>
        <w:contextualSpacing/>
        <w:jc w:val="both"/>
        <w:rPr>
          <w:rFonts w:ascii="Palatino Linotype" w:hAnsi="Palatino Linotype"/>
          <w:color w:val="000000"/>
          <w:lang w:val="es-ES"/>
        </w:rPr>
      </w:pPr>
    </w:p>
    <w:p w:rsidR="00ED7AC5" w:rsidRPr="00ED7AC5" w:rsidRDefault="00ED7AC5" w:rsidP="00ED7AC5">
      <w:pPr>
        <w:spacing w:before="100" w:beforeAutospacing="1" w:after="100" w:afterAutospacing="1" w:line="360" w:lineRule="auto"/>
        <w:ind w:right="-91"/>
        <w:contextualSpacing/>
        <w:jc w:val="both"/>
        <w:rPr>
          <w:rFonts w:ascii="Palatino Linotype" w:hAnsi="Palatino Linotype"/>
          <w:color w:val="000000"/>
          <w:lang w:val="es-ES"/>
        </w:rPr>
      </w:pPr>
      <w:r w:rsidRPr="00ED7AC5">
        <w:rPr>
          <w:noProof/>
          <w:lang w:val="es-MX" w:eastAsia="es-MX"/>
        </w:rPr>
        <w:lastRenderedPageBreak/>
        <w:drawing>
          <wp:inline distT="0" distB="0" distL="0" distR="0" wp14:anchorId="5BC291CE" wp14:editId="52606812">
            <wp:extent cx="3530387" cy="5844971"/>
            <wp:effectExtent l="4763"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197" t="6723" r="20025" b="4113"/>
                    <a:stretch/>
                  </pic:blipFill>
                  <pic:spPr bwMode="auto">
                    <a:xfrm rot="16200000">
                      <a:off x="0" y="0"/>
                      <a:ext cx="3540685" cy="5862021"/>
                    </a:xfrm>
                    <a:prstGeom prst="rect">
                      <a:avLst/>
                    </a:prstGeom>
                    <a:ln>
                      <a:noFill/>
                    </a:ln>
                    <a:extLst>
                      <a:ext uri="{53640926-AAD7-44D8-BBD7-CCE9431645EC}">
                        <a14:shadowObscured xmlns:a14="http://schemas.microsoft.com/office/drawing/2010/main"/>
                      </a:ext>
                    </a:extLst>
                  </pic:spPr>
                </pic:pic>
              </a:graphicData>
            </a:graphic>
          </wp:inline>
        </w:drawing>
      </w:r>
    </w:p>
    <w:p w:rsidR="00ED7AC5" w:rsidRPr="00ED7AC5" w:rsidRDefault="00ED7AC5" w:rsidP="00ED7AC5">
      <w:pPr>
        <w:spacing w:after="0" w:line="360" w:lineRule="auto"/>
        <w:contextualSpacing/>
        <w:jc w:val="both"/>
        <w:rPr>
          <w:rFonts w:ascii="Palatino Linotype" w:eastAsia="Times New Roman" w:hAnsi="Palatino Linotype" w:cs="Times New Roman"/>
          <w:sz w:val="24"/>
          <w:szCs w:val="24"/>
          <w:lang w:val="es-ES"/>
        </w:rPr>
      </w:pPr>
      <w:r w:rsidRPr="00ED7AC5">
        <w:rPr>
          <w:noProof/>
          <w:lang w:val="es-MX" w:eastAsia="es-MX"/>
        </w:rPr>
        <w:drawing>
          <wp:inline distT="0" distB="0" distL="0" distR="0" wp14:anchorId="57856B61" wp14:editId="34755735">
            <wp:extent cx="5790642" cy="3552825"/>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258" t="28308" r="18015" b="10850"/>
                    <a:stretch/>
                  </pic:blipFill>
                  <pic:spPr bwMode="auto">
                    <a:xfrm>
                      <a:off x="0" y="0"/>
                      <a:ext cx="5793452" cy="3554549"/>
                    </a:xfrm>
                    <a:prstGeom prst="rect">
                      <a:avLst/>
                    </a:prstGeom>
                    <a:ln>
                      <a:noFill/>
                    </a:ln>
                    <a:extLst>
                      <a:ext uri="{53640926-AAD7-44D8-BBD7-CCE9431645EC}">
                        <a14:shadowObscured xmlns:a14="http://schemas.microsoft.com/office/drawing/2010/main"/>
                      </a:ext>
                    </a:extLst>
                  </pic:spPr>
                </pic:pic>
              </a:graphicData>
            </a:graphic>
          </wp:inline>
        </w:drawing>
      </w:r>
    </w:p>
    <w:p w:rsidR="00ED7AC5" w:rsidRPr="00ED7AC5" w:rsidRDefault="00ED7AC5" w:rsidP="00ED7AC5">
      <w:pPr>
        <w:spacing w:after="0" w:line="360" w:lineRule="auto"/>
        <w:contextualSpacing/>
        <w:jc w:val="both"/>
        <w:rPr>
          <w:rFonts w:ascii="Palatino Linotype" w:eastAsia="Times New Roman" w:hAnsi="Palatino Linotype" w:cs="Times New Roman"/>
          <w:sz w:val="24"/>
          <w:szCs w:val="24"/>
          <w:lang w:val="es-ES"/>
        </w:rPr>
      </w:pPr>
      <w:r w:rsidRPr="00ED7AC5">
        <w:rPr>
          <w:noProof/>
          <w:lang w:val="es-MX" w:eastAsia="es-MX"/>
        </w:rPr>
        <w:lastRenderedPageBreak/>
        <w:drawing>
          <wp:inline distT="0" distB="0" distL="0" distR="0" wp14:anchorId="149F6678" wp14:editId="422AD7BF">
            <wp:extent cx="5720486" cy="4376042"/>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103" t="11226" r="23083" b="14234"/>
                    <a:stretch/>
                  </pic:blipFill>
                  <pic:spPr bwMode="auto">
                    <a:xfrm>
                      <a:off x="0" y="0"/>
                      <a:ext cx="5731126" cy="4384181"/>
                    </a:xfrm>
                    <a:prstGeom prst="rect">
                      <a:avLst/>
                    </a:prstGeom>
                    <a:ln>
                      <a:noFill/>
                    </a:ln>
                    <a:extLst>
                      <a:ext uri="{53640926-AAD7-44D8-BBD7-CCE9431645EC}">
                        <a14:shadowObscured xmlns:a14="http://schemas.microsoft.com/office/drawing/2010/main"/>
                      </a:ext>
                    </a:extLst>
                  </pic:spPr>
                </pic:pic>
              </a:graphicData>
            </a:graphic>
          </wp:inline>
        </w:drawing>
      </w:r>
    </w:p>
    <w:p w:rsidR="00ED7AC5" w:rsidRPr="00ED7AC5" w:rsidRDefault="00ED7AC5" w:rsidP="00ED7AC5">
      <w:pPr>
        <w:spacing w:line="360" w:lineRule="auto"/>
        <w:contextualSpacing/>
        <w:jc w:val="both"/>
        <w:rPr>
          <w:rFonts w:ascii="Palatino Linotype" w:hAnsi="Palatino Linotype" w:cs="Arial"/>
          <w:color w:val="000000"/>
          <w:sz w:val="24"/>
          <w:szCs w:val="24"/>
        </w:rPr>
      </w:pPr>
      <w:r w:rsidRPr="00ED7AC5">
        <w:rPr>
          <w:rFonts w:ascii="Palatino Linotype" w:hAnsi="Palatino Linotype" w:cs="Arial"/>
          <w:color w:val="000000"/>
          <w:sz w:val="24"/>
          <w:szCs w:val="24"/>
        </w:rPr>
        <w:t xml:space="preserve">Es así, que con base en el análisis realizado en el desarrollo de la presente resolución, éste Órgano Autónomo considera que, si bien </w:t>
      </w:r>
      <w:r w:rsidRPr="00ED7AC5">
        <w:rPr>
          <w:rFonts w:ascii="Palatino Linotype" w:hAnsi="Palatino Linotype" w:cs="Arial"/>
          <w:b/>
          <w:color w:val="000000"/>
          <w:sz w:val="24"/>
          <w:szCs w:val="24"/>
        </w:rPr>
        <w:t xml:space="preserve">LA PARTICULAR </w:t>
      </w:r>
      <w:r w:rsidRPr="00ED7AC5">
        <w:rPr>
          <w:rFonts w:ascii="Palatino Linotype" w:hAnsi="Palatino Linotype" w:cs="Arial"/>
          <w:color w:val="000000"/>
          <w:sz w:val="24"/>
          <w:szCs w:val="24"/>
        </w:rPr>
        <w:t>al momento de realizar su solicitud de acceso a la información pública</w:t>
      </w:r>
      <w:r w:rsidRPr="00ED7AC5">
        <w:rPr>
          <w:rFonts w:ascii="Palatino Linotype" w:hAnsi="Palatino Linotype" w:cs="Arial"/>
          <w:b/>
          <w:color w:val="000000"/>
          <w:sz w:val="24"/>
          <w:szCs w:val="24"/>
        </w:rPr>
        <w:t xml:space="preserve"> </w:t>
      </w:r>
      <w:r w:rsidRPr="00ED7AC5">
        <w:rPr>
          <w:rFonts w:ascii="Palatino Linotype" w:hAnsi="Palatino Linotype" w:cs="Arial"/>
          <w:color w:val="000000"/>
          <w:sz w:val="24"/>
          <w:szCs w:val="24"/>
        </w:rPr>
        <w:t xml:space="preserve">no está obligado a conocer el nombre de los documentos en donde obre la información </w:t>
      </w:r>
      <w:proofErr w:type="spellStart"/>
      <w:r w:rsidRPr="00ED7AC5">
        <w:rPr>
          <w:rFonts w:ascii="Palatino Linotype" w:hAnsi="Palatino Linotype" w:cs="Arial"/>
          <w:color w:val="000000"/>
          <w:sz w:val="24"/>
          <w:szCs w:val="24"/>
        </w:rPr>
        <w:t>requicstada</w:t>
      </w:r>
      <w:proofErr w:type="spellEnd"/>
      <w:r w:rsidRPr="00ED7AC5">
        <w:rPr>
          <w:rFonts w:ascii="Palatino Linotype" w:hAnsi="Palatino Linotype" w:cs="Arial"/>
          <w:color w:val="000000"/>
          <w:sz w:val="24"/>
          <w:szCs w:val="24"/>
        </w:rPr>
        <w:t xml:space="preserve"> y al pedir la información referente a los mandos medios y superiores el documento que pudiese colmar la pretensión de manera enunciativa más no limitativa, los documentos que pueden colmar la pretensión de la particular pudieran ser </w:t>
      </w:r>
      <w:r w:rsidRPr="00ED7AC5">
        <w:rPr>
          <w:rFonts w:ascii="Palatino Linotype" w:hAnsi="Palatino Linotype" w:cs="Arial"/>
          <w:b/>
          <w:color w:val="000000"/>
          <w:sz w:val="24"/>
          <w:szCs w:val="24"/>
        </w:rPr>
        <w:t>el reporte de remuneraciones de mandos medios y superiores o los comprobantes fiscales digitales por internet</w:t>
      </w:r>
      <w:r w:rsidRPr="00ED7AC5">
        <w:rPr>
          <w:rFonts w:ascii="Palatino Linotype" w:hAnsi="Palatino Linotype" w:cs="Arial"/>
          <w:color w:val="000000"/>
          <w:sz w:val="24"/>
          <w:szCs w:val="24"/>
        </w:rPr>
        <w:t xml:space="preserve"> </w:t>
      </w:r>
      <w:r w:rsidRPr="00ED7AC5">
        <w:rPr>
          <w:rFonts w:ascii="Palatino Linotype" w:hAnsi="Palatino Linotype" w:cs="Arial"/>
          <w:b/>
          <w:color w:val="000000"/>
          <w:sz w:val="24"/>
          <w:szCs w:val="24"/>
        </w:rPr>
        <w:t>por concepto de nómina</w:t>
      </w:r>
      <w:r w:rsidRPr="00ED7AC5">
        <w:rPr>
          <w:rFonts w:ascii="Palatino Linotype" w:hAnsi="Palatino Linotype" w:cs="Arial"/>
          <w:color w:val="000000"/>
          <w:sz w:val="24"/>
          <w:szCs w:val="24"/>
        </w:rPr>
        <w:t xml:space="preserve">, que de igual manera forma parte del </w:t>
      </w:r>
      <w:r w:rsidRPr="00ED7AC5">
        <w:rPr>
          <w:rFonts w:ascii="Palatino Linotype" w:hAnsi="Palatino Linotype" w:cs="Arial"/>
          <w:color w:val="000000"/>
          <w:sz w:val="24"/>
          <w:szCs w:val="24"/>
        </w:rPr>
        <w:lastRenderedPageBreak/>
        <w:t xml:space="preserve">informe mensual que </w:t>
      </w:r>
      <w:r w:rsidRPr="00ED7AC5">
        <w:rPr>
          <w:rFonts w:ascii="Palatino Linotype" w:hAnsi="Palatino Linotype" w:cs="Arial"/>
          <w:b/>
          <w:color w:val="000000"/>
          <w:sz w:val="24"/>
          <w:szCs w:val="24"/>
        </w:rPr>
        <w:t xml:space="preserve">EL SUJETO OBLIGADO </w:t>
      </w:r>
      <w:r w:rsidRPr="00ED7AC5">
        <w:rPr>
          <w:rFonts w:ascii="Palatino Linotype" w:hAnsi="Palatino Linotype" w:cs="Arial"/>
          <w:color w:val="000000"/>
          <w:sz w:val="24"/>
          <w:szCs w:val="24"/>
        </w:rPr>
        <w:t>remite al Órgano Superior de Fiscalización del Estado de México, dentro del citado informe.</w:t>
      </w:r>
    </w:p>
    <w:p w:rsidR="00ED7AC5" w:rsidRPr="00ED7AC5" w:rsidRDefault="00ED7AC5" w:rsidP="00ED7AC5">
      <w:pPr>
        <w:spacing w:line="360" w:lineRule="auto"/>
        <w:contextualSpacing/>
        <w:jc w:val="both"/>
        <w:rPr>
          <w:rFonts w:ascii="Palatino Linotype" w:hAnsi="Palatino Linotype" w:cs="Arial"/>
          <w:color w:val="000000"/>
          <w:sz w:val="24"/>
          <w:szCs w:val="24"/>
        </w:rPr>
      </w:pPr>
    </w:p>
    <w:p w:rsidR="00ED7AC5" w:rsidRPr="00ED7AC5" w:rsidRDefault="00ED7AC5" w:rsidP="00ED7AC5">
      <w:pPr>
        <w:spacing w:line="360" w:lineRule="auto"/>
        <w:contextualSpacing/>
        <w:jc w:val="both"/>
        <w:rPr>
          <w:rFonts w:ascii="Palatino Linotype" w:hAnsi="Palatino Linotype" w:cs="Arial"/>
          <w:b/>
          <w:sz w:val="24"/>
          <w:szCs w:val="24"/>
          <w:lang w:val="es-ES"/>
        </w:rPr>
      </w:pPr>
      <w:r w:rsidRPr="00ED7AC5">
        <w:rPr>
          <w:rFonts w:ascii="Palatino Linotype" w:hAnsi="Palatino Linotype" w:cs="Arial"/>
          <w:sz w:val="24"/>
          <w:szCs w:val="24"/>
          <w:lang w:val="es-ES"/>
        </w:rPr>
        <w:t xml:space="preserve">Ahora bien respecto la solicitud de acceso a la información relacionada con los recibos de nómina de la Presidenta Municipal, Síndico y Regidores, resulta claro que existe fuente obligacional que constriñe al </w:t>
      </w:r>
      <w:r w:rsidRPr="00ED7AC5">
        <w:rPr>
          <w:rFonts w:ascii="Palatino Linotype" w:hAnsi="Palatino Linotype" w:cs="Arial"/>
          <w:b/>
          <w:sz w:val="24"/>
          <w:szCs w:val="24"/>
          <w:lang w:val="es-ES"/>
        </w:rPr>
        <w:t>SUJETO OBLIGADO</w:t>
      </w:r>
      <w:r w:rsidRPr="00ED7AC5">
        <w:rPr>
          <w:rFonts w:ascii="Palatino Linotype" w:hAnsi="Palatino Linotype" w:cs="Arial"/>
          <w:sz w:val="24"/>
          <w:szCs w:val="24"/>
          <w:lang w:val="es-ES"/>
        </w:rPr>
        <w:t xml:space="preserve">, para entregar los informes mensuales al OSFEM de conformidad con el artículo 32 de la Ley de Fiscalización Superior del Estado de México, en los cuales se incluye lo referente a </w:t>
      </w:r>
      <w:r w:rsidRPr="00ED7AC5">
        <w:rPr>
          <w:rFonts w:ascii="Palatino Linotype" w:hAnsi="Palatino Linotype" w:cs="Arial"/>
          <w:b/>
          <w:sz w:val="24"/>
          <w:szCs w:val="24"/>
          <w:lang w:val="es-ES"/>
        </w:rPr>
        <w:t>los comprobantes fiscales por internet por concepto de nómina,</w:t>
      </w:r>
      <w:r w:rsidRPr="00ED7AC5">
        <w:rPr>
          <w:rFonts w:ascii="Palatino Linotype" w:hAnsi="Palatino Linotype" w:cs="Arial"/>
          <w:i/>
          <w:sz w:val="24"/>
          <w:szCs w:val="24"/>
          <w:lang w:val="es-ES"/>
        </w:rPr>
        <w:t xml:space="preserve"> </w:t>
      </w:r>
      <w:r w:rsidRPr="00ED7AC5">
        <w:rPr>
          <w:rFonts w:ascii="Palatino Linotype" w:hAnsi="Palatino Linotype" w:cs="Arial"/>
          <w:sz w:val="24"/>
          <w:szCs w:val="24"/>
          <w:lang w:val="es-ES"/>
        </w:rPr>
        <w:t xml:space="preserve">que comprenden la información relativa al pago de las remuneraciones de cada uno de los servidores públicos correspondiente a un periodo determinado; en consecuencia, la información solicitada; por </w:t>
      </w:r>
      <w:r w:rsidRPr="00ED7AC5">
        <w:rPr>
          <w:rFonts w:ascii="Palatino Linotype" w:hAnsi="Palatino Linotype" w:cs="Arial"/>
          <w:b/>
          <w:sz w:val="24"/>
          <w:szCs w:val="24"/>
          <w:lang w:val="es-ES"/>
        </w:rPr>
        <w:t xml:space="preserve">EL RECURRENTE </w:t>
      </w:r>
      <w:r w:rsidRPr="00ED7AC5">
        <w:rPr>
          <w:rFonts w:ascii="Palatino Linotype" w:hAnsi="Palatino Linotype" w:cs="Arial"/>
          <w:sz w:val="24"/>
          <w:szCs w:val="24"/>
          <w:lang w:val="es-ES"/>
        </w:rPr>
        <w:t xml:space="preserve">debe obrar en los archivos del </w:t>
      </w:r>
      <w:r w:rsidRPr="00ED7AC5">
        <w:rPr>
          <w:rFonts w:ascii="Palatino Linotype" w:hAnsi="Palatino Linotype" w:cs="Arial"/>
          <w:b/>
          <w:sz w:val="24"/>
          <w:szCs w:val="24"/>
          <w:lang w:val="es-ES"/>
        </w:rPr>
        <w:t>SUJETO OBLIGADO.</w:t>
      </w:r>
    </w:p>
    <w:p w:rsidR="00ED7AC5" w:rsidRPr="00ED7AC5" w:rsidRDefault="00ED7AC5" w:rsidP="00ED7AC5">
      <w:pPr>
        <w:spacing w:line="360" w:lineRule="auto"/>
        <w:contextualSpacing/>
        <w:jc w:val="both"/>
        <w:rPr>
          <w:rFonts w:ascii="Palatino Linotype" w:hAnsi="Palatino Linotype" w:cs="Arial"/>
          <w:color w:val="000000"/>
          <w:sz w:val="24"/>
          <w:szCs w:val="24"/>
        </w:rPr>
      </w:pPr>
    </w:p>
    <w:p w:rsidR="00ED7AC5" w:rsidRPr="00ED7AC5" w:rsidRDefault="00ED7AC5" w:rsidP="00ED7AC5">
      <w:pPr>
        <w:spacing w:after="0" w:line="360" w:lineRule="auto"/>
        <w:contextualSpacing/>
        <w:jc w:val="both"/>
        <w:rPr>
          <w:rFonts w:ascii="Palatino Linotype" w:eastAsia="Calibri" w:hAnsi="Palatino Linotype" w:cs="Arial"/>
          <w:sz w:val="24"/>
          <w:szCs w:val="24"/>
          <w:lang w:val="es-MX"/>
        </w:rPr>
      </w:pPr>
      <w:r w:rsidRPr="00ED7AC5">
        <w:rPr>
          <w:rFonts w:ascii="Palatino Linotype" w:eastAsia="Calibri" w:hAnsi="Palatino Linotype" w:cs="Arial"/>
          <w:sz w:val="24"/>
          <w:szCs w:val="24"/>
          <w:lang w:val="es-MX"/>
        </w:rPr>
        <w:t>Aunado a lo anterior, y atendiendo a la solicitud de acceso a información respecto a los recibos de nómina de la Presidenta Municipal, Sindicatura y Regidurías el mismo bando municipal en su artículo 31 señala como estará integrado el ayuntamiento como se muestra a continuación:</w:t>
      </w:r>
    </w:p>
    <w:p w:rsidR="00ED7AC5" w:rsidRPr="00ED7AC5" w:rsidRDefault="00ED7AC5" w:rsidP="00ED7AC5">
      <w:pPr>
        <w:spacing w:after="0" w:line="240" w:lineRule="auto"/>
        <w:ind w:left="851" w:right="902"/>
        <w:contextualSpacing/>
        <w:jc w:val="both"/>
        <w:rPr>
          <w:rFonts w:ascii="Palatino Linotype" w:eastAsia="Calibri" w:hAnsi="Palatino Linotype" w:cs="Arial"/>
          <w:i/>
          <w:sz w:val="22"/>
          <w:szCs w:val="22"/>
          <w:lang w:val="es-MX"/>
        </w:rPr>
      </w:pPr>
    </w:p>
    <w:p w:rsidR="00ED7AC5" w:rsidRPr="00ED7AC5" w:rsidRDefault="00ED7AC5" w:rsidP="00ED7AC5">
      <w:pPr>
        <w:spacing w:after="0" w:line="240" w:lineRule="auto"/>
        <w:ind w:left="851" w:right="902"/>
        <w:contextualSpacing/>
        <w:jc w:val="both"/>
        <w:rPr>
          <w:rFonts w:ascii="Palatino Linotype" w:eastAsia="Calibri" w:hAnsi="Palatino Linotype" w:cs="Arial"/>
          <w:i/>
          <w:sz w:val="22"/>
          <w:szCs w:val="22"/>
          <w:lang w:val="es-MX"/>
        </w:rPr>
      </w:pPr>
      <w:r w:rsidRPr="00ED7AC5">
        <w:rPr>
          <w:rFonts w:ascii="Palatino Linotype" w:hAnsi="Palatino Linotype"/>
          <w:i/>
          <w:sz w:val="22"/>
          <w:szCs w:val="22"/>
        </w:rPr>
        <w:t>Artículo 31. De conformidad por lo dispuesto en los artículos 31, 32 y 33 de la Ley Orgánica, el gobierno municipal será ejercido por el Ayuntamiento y la ejecución de sus acuerdos corresponderá a la Presidencia Municipal, quien encabeza el Ayuntamiento y dirige la Administración Pública Municipal. El A</w:t>
      </w:r>
      <w:r w:rsidRPr="00ED7AC5">
        <w:rPr>
          <w:rFonts w:ascii="Palatino Linotype" w:hAnsi="Palatino Linotype"/>
          <w:b/>
          <w:i/>
          <w:sz w:val="22"/>
          <w:szCs w:val="22"/>
        </w:rPr>
        <w:t>yuntamiento está integrado por una Presidencia Municipal, una Sindicatura y Trece Regidurías</w:t>
      </w:r>
      <w:r w:rsidRPr="00ED7AC5">
        <w:rPr>
          <w:rFonts w:ascii="Palatino Linotype" w:hAnsi="Palatino Linotype"/>
          <w:i/>
          <w:sz w:val="22"/>
          <w:szCs w:val="22"/>
        </w:rPr>
        <w:t>, quienes serán electos según los principios de mayoría relativa y de representación proporcional en términos de la legislación electoral aplicable, con las facultades y obligaciones que las leyes les otorgan</w:t>
      </w:r>
    </w:p>
    <w:p w:rsidR="00ED7AC5" w:rsidRPr="00ED7AC5" w:rsidRDefault="00ED7AC5" w:rsidP="00ED7AC5">
      <w:pPr>
        <w:spacing w:after="0" w:line="360" w:lineRule="auto"/>
        <w:contextualSpacing/>
        <w:jc w:val="both"/>
        <w:rPr>
          <w:rFonts w:ascii="Palatino Linotype" w:eastAsia="Calibri" w:hAnsi="Palatino Linotype" w:cs="Arial"/>
          <w:sz w:val="24"/>
          <w:szCs w:val="24"/>
          <w:lang w:val="es-MX"/>
        </w:rPr>
      </w:pPr>
    </w:p>
    <w:p w:rsidR="00ED7AC5" w:rsidRPr="00ED7AC5" w:rsidRDefault="00ED7AC5" w:rsidP="00ED7AC5">
      <w:pPr>
        <w:spacing w:line="360" w:lineRule="auto"/>
        <w:contextualSpacing/>
        <w:jc w:val="both"/>
        <w:rPr>
          <w:rFonts w:ascii="Palatino Linotype" w:hAnsi="Palatino Linotype" w:cs="Arial"/>
          <w:color w:val="000000"/>
          <w:sz w:val="24"/>
          <w:szCs w:val="24"/>
        </w:rPr>
      </w:pPr>
    </w:p>
    <w:p w:rsidR="00ED7AC5" w:rsidRPr="00ED7AC5" w:rsidRDefault="00ED7AC5" w:rsidP="00ED7AC5">
      <w:pPr>
        <w:spacing w:line="360" w:lineRule="auto"/>
        <w:contextualSpacing/>
        <w:jc w:val="both"/>
        <w:rPr>
          <w:rFonts w:ascii="Palatino Linotype" w:hAnsi="Palatino Linotype"/>
          <w:noProof/>
          <w:sz w:val="24"/>
          <w:szCs w:val="24"/>
          <w:lang w:eastAsia="es-MX"/>
        </w:rPr>
      </w:pPr>
      <w:r w:rsidRPr="00ED7AC5">
        <w:rPr>
          <w:rFonts w:ascii="Palatino Linotype" w:hAnsi="Palatino Linotype" w:cs="Arial"/>
          <w:sz w:val="24"/>
          <w:szCs w:val="24"/>
        </w:rPr>
        <w:t>En este sentido, de acuerdo a la naturaleza de la información solicitada se concluye que ésta es de</w:t>
      </w:r>
      <w:r w:rsidRPr="00ED7AC5">
        <w:rPr>
          <w:rFonts w:ascii="Palatino Linotype" w:hAnsi="Palatino Linotype" w:cs="Arial"/>
          <w:bCs/>
          <w:sz w:val="24"/>
          <w:szCs w:val="24"/>
        </w:rPr>
        <w:t xml:space="preserve"> interés general y de alcance público, puesto que la ciudadanía tiene derecho a saber cuánto es el gasto ejercido para el pago de remuneraciones por servicios personales al realizar las funciones públicas, esto es, su acceso</w:t>
      </w:r>
      <w:r w:rsidRPr="00ED7AC5">
        <w:rPr>
          <w:rFonts w:ascii="Palatino Linotype" w:hAnsi="Palatino Linotype" w:cs="Arial"/>
          <w:sz w:val="24"/>
          <w:szCs w:val="24"/>
        </w:rPr>
        <w:t xml:space="preserve"> </w:t>
      </w:r>
      <w:r w:rsidRPr="00ED7AC5">
        <w:rPr>
          <w:rFonts w:ascii="Palatino Linotype" w:hAnsi="Palatino Linotype" w:cs="Arial"/>
          <w:bCs/>
          <w:sz w:val="24"/>
          <w:szCs w:val="24"/>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rsidR="00ED7AC5" w:rsidRPr="00ED7AC5" w:rsidRDefault="00ED7AC5" w:rsidP="00ED7AC5">
      <w:pPr>
        <w:spacing w:line="360" w:lineRule="auto"/>
        <w:contextualSpacing/>
        <w:jc w:val="both"/>
        <w:rPr>
          <w:rFonts w:ascii="Palatino Linotype" w:hAnsi="Palatino Linotype" w:cs="Arial"/>
          <w:bCs/>
        </w:rPr>
      </w:pPr>
    </w:p>
    <w:p w:rsidR="00ED7AC5" w:rsidRPr="00ED7AC5" w:rsidRDefault="00ED7AC5" w:rsidP="00ED7AC5">
      <w:pPr>
        <w:ind w:left="709" w:right="814"/>
        <w:contextualSpacing/>
        <w:jc w:val="both"/>
        <w:rPr>
          <w:rFonts w:ascii="Palatino Linotype" w:hAnsi="Palatino Linotype" w:cs="Arial"/>
          <w:bCs/>
          <w:i/>
          <w:sz w:val="22"/>
        </w:rPr>
      </w:pPr>
      <w:r w:rsidRPr="00ED7AC5">
        <w:rPr>
          <w:rFonts w:ascii="Palatino Linotype" w:hAnsi="Palatino Linotype" w:cs="Arial"/>
          <w:bCs/>
          <w:i/>
          <w:sz w:val="22"/>
        </w:rPr>
        <w:t>“</w:t>
      </w:r>
      <w:r w:rsidRPr="00ED7AC5">
        <w:rPr>
          <w:rFonts w:ascii="Palatino Linotype" w:hAnsi="Palatino Linotype" w:cs="Arial"/>
          <w:b/>
          <w:bCs/>
          <w:i/>
          <w:sz w:val="22"/>
        </w:rPr>
        <w:t>Artículo 23</w:t>
      </w:r>
      <w:r w:rsidRPr="00ED7AC5">
        <w:rPr>
          <w:rFonts w:ascii="Palatino Linotype" w:hAnsi="Palatino Linotype" w:cs="Arial"/>
          <w:bCs/>
          <w:i/>
          <w:sz w:val="22"/>
        </w:rPr>
        <w:t xml:space="preserve"> Son </w:t>
      </w:r>
      <w:r w:rsidRPr="00ED7AC5">
        <w:rPr>
          <w:rFonts w:ascii="Palatino Linotype" w:eastAsia="MS Mincho" w:hAnsi="Palatino Linotype" w:cs="Arial"/>
          <w:i/>
          <w:sz w:val="22"/>
        </w:rPr>
        <w:t>sujetos</w:t>
      </w:r>
      <w:r w:rsidRPr="00ED7AC5">
        <w:rPr>
          <w:rFonts w:ascii="Palatino Linotype" w:hAnsi="Palatino Linotype" w:cs="Arial"/>
          <w:bCs/>
          <w:i/>
          <w:sz w:val="22"/>
        </w:rPr>
        <w:t xml:space="preserve"> obligados a transparentar y permitir el acceso a su información y proteger los datos personales que obren en su poder:</w:t>
      </w:r>
    </w:p>
    <w:p w:rsidR="00ED7AC5" w:rsidRPr="00ED7AC5" w:rsidRDefault="00ED7AC5" w:rsidP="00ED7AC5">
      <w:pPr>
        <w:ind w:left="709" w:right="814"/>
        <w:contextualSpacing/>
        <w:jc w:val="both"/>
        <w:rPr>
          <w:rFonts w:ascii="Palatino Linotype" w:hAnsi="Palatino Linotype" w:cs="Arial"/>
          <w:bCs/>
          <w:i/>
          <w:sz w:val="22"/>
        </w:rPr>
      </w:pPr>
    </w:p>
    <w:p w:rsidR="00ED7AC5" w:rsidRPr="00ED7AC5" w:rsidRDefault="00ED7AC5" w:rsidP="00ED7AC5">
      <w:pPr>
        <w:ind w:left="709" w:right="814"/>
        <w:contextualSpacing/>
        <w:jc w:val="both"/>
        <w:rPr>
          <w:rFonts w:ascii="Palatino Linotype" w:hAnsi="Palatino Linotype" w:cs="Arial"/>
          <w:b/>
          <w:bCs/>
          <w:i/>
          <w:sz w:val="22"/>
        </w:rPr>
      </w:pPr>
      <w:r w:rsidRPr="00ED7AC5">
        <w:rPr>
          <w:rFonts w:ascii="Palatino Linotype" w:hAnsi="Palatino Linotype" w:cs="Arial"/>
          <w:b/>
          <w:bCs/>
          <w:i/>
          <w:sz w:val="22"/>
        </w:rPr>
        <w:t>IV.</w:t>
      </w:r>
      <w:r w:rsidRPr="00ED7AC5">
        <w:rPr>
          <w:rFonts w:ascii="Palatino Linotype" w:hAnsi="Palatino Linotype" w:cs="Arial"/>
          <w:bCs/>
          <w:i/>
          <w:sz w:val="22"/>
        </w:rPr>
        <w:t xml:space="preserve"> Los ayuntamientos </w:t>
      </w:r>
      <w:r w:rsidRPr="00ED7AC5">
        <w:rPr>
          <w:rFonts w:ascii="Palatino Linotype" w:hAnsi="Palatino Linotype" w:cs="Arial"/>
          <w:b/>
          <w:bCs/>
          <w:i/>
          <w:sz w:val="22"/>
        </w:rPr>
        <w:t>y las dependencias, organismos, órganos y entidades de la administración municipal;</w:t>
      </w:r>
    </w:p>
    <w:p w:rsidR="00ED7AC5" w:rsidRPr="00ED7AC5" w:rsidRDefault="00ED7AC5" w:rsidP="00ED7AC5">
      <w:pPr>
        <w:ind w:left="709" w:right="814"/>
        <w:contextualSpacing/>
        <w:jc w:val="both"/>
        <w:rPr>
          <w:rFonts w:ascii="Palatino Linotype" w:hAnsi="Palatino Linotype" w:cs="Arial"/>
          <w:bCs/>
          <w:i/>
          <w:sz w:val="22"/>
        </w:rPr>
      </w:pPr>
    </w:p>
    <w:p w:rsidR="00ED7AC5" w:rsidRPr="00ED7AC5" w:rsidRDefault="00ED7AC5" w:rsidP="00ED7AC5">
      <w:pPr>
        <w:ind w:left="709" w:right="814"/>
        <w:contextualSpacing/>
        <w:jc w:val="both"/>
        <w:rPr>
          <w:rFonts w:ascii="Palatino Linotype" w:hAnsi="Palatino Linotype" w:cs="Arial"/>
          <w:bCs/>
          <w:i/>
          <w:sz w:val="22"/>
        </w:rPr>
      </w:pPr>
      <w:r w:rsidRPr="00ED7AC5">
        <w:rPr>
          <w:rFonts w:ascii="Palatino Linotype" w:hAnsi="Palatino Linotype" w:cs="Arial"/>
          <w:bCs/>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 (Sic)</w:t>
      </w:r>
    </w:p>
    <w:p w:rsidR="00ED7AC5" w:rsidRPr="00ED7AC5" w:rsidRDefault="00ED7AC5" w:rsidP="00ED7AC5">
      <w:pPr>
        <w:spacing w:after="0" w:line="360" w:lineRule="auto"/>
        <w:contextualSpacing/>
        <w:jc w:val="both"/>
        <w:rPr>
          <w:rFonts w:ascii="Palatino Linotype" w:eastAsia="Calibri" w:hAnsi="Palatino Linotype" w:cs="Arial"/>
          <w:bCs/>
          <w:sz w:val="24"/>
          <w:szCs w:val="24"/>
          <w:lang w:val="es-ES"/>
        </w:rPr>
      </w:pPr>
    </w:p>
    <w:p w:rsidR="00ED7AC5" w:rsidRPr="00ED7AC5" w:rsidRDefault="00ED7AC5" w:rsidP="00ED7AC5">
      <w:pPr>
        <w:spacing w:after="0" w:line="360" w:lineRule="auto"/>
        <w:contextualSpacing/>
        <w:jc w:val="both"/>
        <w:rPr>
          <w:rFonts w:ascii="Palatino Linotype" w:eastAsia="Calibri" w:hAnsi="Palatino Linotype" w:cs="Arial"/>
          <w:sz w:val="24"/>
          <w:szCs w:val="24"/>
          <w:lang w:val="es-ES"/>
        </w:rPr>
      </w:pPr>
      <w:r w:rsidRPr="00ED7AC5">
        <w:rPr>
          <w:rFonts w:ascii="Palatino Linotype" w:eastAsia="Calibri" w:hAnsi="Palatino Linotype" w:cs="Arial"/>
          <w:sz w:val="24"/>
          <w:szCs w:val="24"/>
          <w:lang w:val="es-ES"/>
        </w:rPr>
        <w:t xml:space="preserve">Sirve de sustento por analogía, para justificar la publicidad sobre los datos relativos a los montos por concepto de pago de las remuneraciones, los criterios 01/2003 y 02/2003 </w:t>
      </w:r>
      <w:r w:rsidRPr="00ED7AC5">
        <w:rPr>
          <w:rFonts w:ascii="Palatino Linotype" w:eastAsia="Calibri" w:hAnsi="Palatino Linotype" w:cs="Arial"/>
          <w:sz w:val="24"/>
          <w:szCs w:val="24"/>
          <w:lang w:val="es-ES"/>
        </w:rPr>
        <w:lastRenderedPageBreak/>
        <w:t xml:space="preserve">emitidos por el Comité de Acceso a la Información Pública y Protección de Datos Personales de la Suprema Corte de Justicia de la Nación que a continuación se citan: </w:t>
      </w:r>
    </w:p>
    <w:p w:rsidR="00ED7AC5" w:rsidRPr="00ED7AC5" w:rsidRDefault="00ED7AC5" w:rsidP="00ED7AC5">
      <w:pPr>
        <w:spacing w:after="0" w:line="360" w:lineRule="auto"/>
        <w:contextualSpacing/>
        <w:jc w:val="both"/>
        <w:rPr>
          <w:rFonts w:ascii="Palatino Linotype" w:eastAsia="Calibri" w:hAnsi="Palatino Linotype" w:cs="Arial"/>
          <w:sz w:val="24"/>
          <w:szCs w:val="24"/>
          <w:lang w:val="es-ES"/>
        </w:rPr>
      </w:pP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b/>
          <w:i/>
          <w:sz w:val="22"/>
          <w:szCs w:val="22"/>
          <w:lang w:val="es-ES"/>
        </w:rPr>
      </w:pPr>
      <w:r w:rsidRPr="00ED7AC5">
        <w:rPr>
          <w:rFonts w:ascii="Palatino Linotype" w:eastAsia="Calibri" w:hAnsi="Palatino Linotype" w:cs="Arial"/>
          <w:b/>
          <w:i/>
          <w:sz w:val="22"/>
          <w:szCs w:val="22"/>
          <w:lang w:val="es-ES"/>
        </w:rPr>
        <w:t>“Criterio 01/2003.</w:t>
      </w: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ED7AC5">
        <w:rPr>
          <w:rFonts w:ascii="Palatino Linotype" w:eastAsia="Calibri" w:hAnsi="Palatino Linotype" w:cs="Arial"/>
          <w:b/>
          <w:i/>
          <w:sz w:val="22"/>
          <w:szCs w:val="22"/>
          <w:lang w:val="es-ES"/>
        </w:rPr>
        <w:t>“INGRESOS DE LOS SERVIDORES PÚBLICOS. CONSTITUYEN INFORMACIÓN PÚBLICA AÚN Y CUANDO SU DIFUSIÓN PUEDE AFECTAR LA VIDA O LA SEGURIDAD DE AQUELLOS.</w:t>
      </w:r>
      <w:r w:rsidRPr="00ED7AC5">
        <w:rPr>
          <w:rFonts w:ascii="Palatino Linotype" w:eastAsia="Calibri" w:hAnsi="Palatino Linotype" w:cs="Arial"/>
          <w:i/>
          <w:sz w:val="22"/>
          <w:szCs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ED7AC5">
        <w:rPr>
          <w:rFonts w:ascii="Palatino Linotype" w:eastAsia="Calibri" w:hAnsi="Palatino Linotype" w:cs="Arial"/>
          <w:b/>
          <w:i/>
          <w:sz w:val="22"/>
          <w:szCs w:val="22"/>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ED7AC5">
        <w:rPr>
          <w:rFonts w:ascii="Palatino Linotype" w:eastAsia="Calibri" w:hAnsi="Palatino Linotype" w:cs="Arial"/>
          <w:i/>
          <w:sz w:val="22"/>
          <w:szCs w:val="22"/>
          <w:lang w:val="es-ES"/>
        </w:rPr>
        <w:t>…”</w:t>
      </w: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b/>
          <w:i/>
          <w:sz w:val="22"/>
          <w:szCs w:val="22"/>
          <w:lang w:val="es-ES"/>
        </w:rPr>
      </w:pPr>
      <w:r w:rsidRPr="00ED7AC5">
        <w:rPr>
          <w:rFonts w:ascii="Palatino Linotype" w:eastAsia="Calibri" w:hAnsi="Palatino Linotype" w:cs="Arial"/>
          <w:b/>
          <w:i/>
          <w:sz w:val="22"/>
          <w:szCs w:val="22"/>
          <w:lang w:val="es-ES"/>
        </w:rPr>
        <w:t>“Criterio 02/2003.</w:t>
      </w: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ED7AC5">
        <w:rPr>
          <w:rFonts w:ascii="Palatino Linotype" w:eastAsia="Calibri" w:hAnsi="Palatino Linotype" w:cs="Arial"/>
          <w:b/>
          <w:i/>
          <w:sz w:val="22"/>
          <w:szCs w:val="22"/>
          <w:lang w:val="es-ES"/>
        </w:rPr>
        <w:t>INGRESOS DE LOS SERVIDORES PÚBLICOS, SON INFORMACIÓN PÚBLICA AÚN Y CUANDO CONSTITUYEN DATOS PERSONALES QUE SE REFIEREN AL PATRIMONIO DE AQUÉLLOS.</w:t>
      </w:r>
      <w:r w:rsidRPr="00ED7AC5">
        <w:rPr>
          <w:rFonts w:ascii="Palatino Linotype" w:eastAsia="Calibri" w:hAnsi="Palatino Linotype" w:cs="Arial"/>
          <w:i/>
          <w:sz w:val="22"/>
          <w:szCs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ED7AC5">
        <w:rPr>
          <w:rFonts w:ascii="Palatino Linotype" w:eastAsia="Calibri" w:hAnsi="Palatino Linotype" w:cs="Arial"/>
          <w:b/>
          <w:i/>
          <w:sz w:val="22"/>
          <w:szCs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ED7AC5">
        <w:rPr>
          <w:rFonts w:ascii="Palatino Linotype" w:eastAsia="Calibri" w:hAnsi="Palatino Linotype" w:cs="Arial"/>
          <w:i/>
          <w:sz w:val="22"/>
          <w:szCs w:val="22"/>
          <w:lang w:val="es-ES"/>
        </w:rPr>
        <w:t xml:space="preserve"> el sistema de compensación…”</w:t>
      </w: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ED7AC5">
        <w:rPr>
          <w:rFonts w:ascii="Palatino Linotype" w:eastAsia="Calibri" w:hAnsi="Palatino Linotype" w:cs="Arial"/>
          <w:i/>
          <w:sz w:val="22"/>
          <w:szCs w:val="22"/>
          <w:lang w:val="es-ES"/>
        </w:rPr>
        <w:t>(Énfasis añadido)</w:t>
      </w: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p>
    <w:p w:rsidR="00ED7AC5" w:rsidRPr="00ED7AC5" w:rsidRDefault="00ED7AC5" w:rsidP="00ED7AC5">
      <w:pPr>
        <w:spacing w:after="0" w:line="360" w:lineRule="auto"/>
        <w:contextualSpacing/>
        <w:jc w:val="both"/>
        <w:rPr>
          <w:rFonts w:ascii="Palatino Linotype" w:eastAsia="Calibri" w:hAnsi="Palatino Linotype" w:cs="Arial"/>
          <w:sz w:val="24"/>
          <w:szCs w:val="24"/>
          <w:lang w:val="es-ES"/>
        </w:rPr>
      </w:pPr>
      <w:r w:rsidRPr="00ED7AC5">
        <w:rPr>
          <w:rFonts w:ascii="Palatino Linotype" w:eastAsia="Calibri" w:hAnsi="Palatino Linotype" w:cs="Arial"/>
          <w:sz w:val="24"/>
          <w:szCs w:val="24"/>
          <w:lang w:val="es-ES"/>
        </w:rPr>
        <w:t xml:space="preserve">En este sentido, </w:t>
      </w:r>
      <w:r w:rsidRPr="00ED7AC5">
        <w:rPr>
          <w:rFonts w:ascii="Palatino Linotype" w:eastAsia="Calibri" w:hAnsi="Palatino Linotype" w:cs="Arial"/>
          <w:b/>
          <w:sz w:val="24"/>
          <w:szCs w:val="24"/>
          <w:lang w:val="es-ES"/>
        </w:rPr>
        <w:t>EL SUJETO OBLIGADO</w:t>
      </w:r>
      <w:r w:rsidRPr="00ED7AC5">
        <w:rPr>
          <w:rFonts w:ascii="Palatino Linotype" w:eastAsia="Calibri" w:hAnsi="Palatino Linotype" w:cs="Arial"/>
          <w:sz w:val="24"/>
          <w:szCs w:val="24"/>
          <w:lang w:val="es-ES"/>
        </w:rPr>
        <w:t xml:space="preserve"> se encuentra constreñido a entregar la información solicitada por </w:t>
      </w:r>
      <w:r w:rsidRPr="00ED7AC5">
        <w:rPr>
          <w:rFonts w:ascii="Palatino Linotype" w:eastAsia="Calibri" w:hAnsi="Palatino Linotype" w:cs="Arial"/>
          <w:b/>
          <w:sz w:val="24"/>
          <w:szCs w:val="24"/>
          <w:lang w:val="es-MX"/>
        </w:rPr>
        <w:t>LA RECURRENTE</w:t>
      </w:r>
      <w:r w:rsidRPr="00ED7AC5">
        <w:rPr>
          <w:rFonts w:ascii="Palatino Linotype" w:eastAsia="Calibri" w:hAnsi="Palatino Linotype" w:cs="Arial"/>
          <w:sz w:val="24"/>
          <w:szCs w:val="24"/>
          <w:lang w:val="es-ES"/>
        </w:rPr>
        <w:t xml:space="preserve">, de acuerdo a lo dispuesto por los artículos 3, fracción XI, 12 y 92, fracción VIII </w:t>
      </w:r>
      <w:r w:rsidRPr="00ED7AC5">
        <w:rPr>
          <w:rFonts w:ascii="Palatino Linotype" w:eastAsia="Calibri" w:hAnsi="Palatino Linotype" w:cs="Arial"/>
          <w:bCs/>
          <w:sz w:val="24"/>
          <w:szCs w:val="24"/>
          <w:lang w:val="es-ES"/>
        </w:rPr>
        <w:t>de la Ley de Transparencia y Acceso a la Información Pública del Estado de México y Municipios</w:t>
      </w:r>
      <w:r w:rsidRPr="00ED7AC5">
        <w:rPr>
          <w:rFonts w:ascii="Palatino Linotype" w:eastAsia="Calibri" w:hAnsi="Palatino Linotype" w:cs="Arial"/>
          <w:sz w:val="24"/>
          <w:szCs w:val="24"/>
          <w:lang w:val="es-ES"/>
        </w:rPr>
        <w:t>,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rsidR="00ED7AC5" w:rsidRPr="00ED7AC5" w:rsidRDefault="00ED7AC5" w:rsidP="00ED7AC5">
      <w:pPr>
        <w:spacing w:after="0" w:line="360" w:lineRule="auto"/>
        <w:contextualSpacing/>
        <w:jc w:val="both"/>
        <w:rPr>
          <w:rFonts w:ascii="Palatino Linotype" w:eastAsia="Calibri" w:hAnsi="Palatino Linotype" w:cs="Arial"/>
          <w:sz w:val="24"/>
          <w:szCs w:val="24"/>
          <w:lang w:val="es-ES"/>
        </w:rPr>
      </w:pPr>
    </w:p>
    <w:p w:rsidR="00ED7AC5" w:rsidRPr="00ED7AC5" w:rsidRDefault="00ED7AC5" w:rsidP="00ED7AC5">
      <w:pPr>
        <w:spacing w:after="0" w:line="360" w:lineRule="auto"/>
        <w:contextualSpacing/>
        <w:jc w:val="both"/>
        <w:rPr>
          <w:rFonts w:ascii="Palatino Linotype" w:eastAsia="Calibri" w:hAnsi="Palatino Linotype" w:cs="Arial"/>
          <w:sz w:val="24"/>
          <w:szCs w:val="24"/>
          <w:lang w:val="es-ES"/>
        </w:rPr>
      </w:pPr>
      <w:r w:rsidRPr="00ED7AC5">
        <w:rPr>
          <w:rFonts w:ascii="Palatino Linotype" w:eastAsia="Calibri" w:hAnsi="Palatino Linotype" w:cs="Arial"/>
          <w:sz w:val="24"/>
          <w:szCs w:val="24"/>
          <w:lang w:val="es-ES"/>
        </w:rPr>
        <w:t>A fin de robustecer lo anterior, a continuación se citan los artículos en referencia:</w:t>
      </w:r>
    </w:p>
    <w:p w:rsidR="00ED7AC5" w:rsidRPr="00ED7AC5" w:rsidRDefault="00ED7AC5" w:rsidP="00ED7AC5">
      <w:pPr>
        <w:spacing w:after="0" w:line="360" w:lineRule="auto"/>
        <w:contextualSpacing/>
        <w:jc w:val="both"/>
        <w:rPr>
          <w:rFonts w:ascii="Palatino Linotype" w:eastAsia="Calibri" w:hAnsi="Palatino Linotype" w:cs="Arial"/>
          <w:sz w:val="24"/>
          <w:szCs w:val="24"/>
          <w:lang w:val="es-ES"/>
        </w:rPr>
      </w:pP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ED7AC5">
        <w:rPr>
          <w:rFonts w:ascii="Palatino Linotype" w:eastAsia="Calibri" w:hAnsi="Palatino Linotype" w:cs="Arial"/>
          <w:b/>
          <w:i/>
          <w:sz w:val="22"/>
          <w:szCs w:val="22"/>
          <w:lang w:val="es-MX"/>
        </w:rPr>
        <w:t xml:space="preserve">“Artículo 3. </w:t>
      </w:r>
      <w:r w:rsidRPr="00ED7AC5">
        <w:rPr>
          <w:rFonts w:ascii="Palatino Linotype" w:eastAsia="Calibri" w:hAnsi="Palatino Linotype" w:cs="Arial"/>
          <w:i/>
          <w:sz w:val="22"/>
          <w:szCs w:val="22"/>
          <w:lang w:val="es-MX"/>
        </w:rPr>
        <w:t>Para los efectos de la presente Ley se entenderá por:</w:t>
      </w: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ED7AC5">
        <w:rPr>
          <w:rFonts w:ascii="Palatino Linotype" w:eastAsia="Calibri" w:hAnsi="Palatino Linotype" w:cs="Arial"/>
          <w:i/>
          <w:sz w:val="22"/>
          <w:szCs w:val="22"/>
          <w:lang w:val="es-MX"/>
        </w:rPr>
        <w:t>…</w:t>
      </w: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ED7AC5">
        <w:rPr>
          <w:rFonts w:ascii="Palatino Linotype" w:eastAsia="Calibri" w:hAnsi="Palatino Linotype" w:cs="Arial"/>
          <w:b/>
          <w:i/>
          <w:sz w:val="22"/>
          <w:szCs w:val="22"/>
          <w:lang w:val="es-MX"/>
        </w:rPr>
        <w:t>XI. Documento:</w:t>
      </w:r>
      <w:r w:rsidRPr="00ED7AC5">
        <w:rPr>
          <w:rFonts w:ascii="Palatino Linotype" w:eastAsia="Calibri" w:hAnsi="Palatino Linotype" w:cs="Arial"/>
          <w:i/>
          <w:sz w:val="22"/>
          <w:szCs w:val="22"/>
          <w:lang w:val="es-MX"/>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ED7AC5">
        <w:rPr>
          <w:rFonts w:ascii="Palatino Linotype" w:eastAsia="Calibri" w:hAnsi="Palatino Linotype" w:cs="Arial"/>
          <w:i/>
          <w:sz w:val="22"/>
          <w:szCs w:val="22"/>
          <w:lang w:val="es-MX"/>
        </w:rPr>
        <w:t>…</w:t>
      </w: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ED7AC5">
        <w:rPr>
          <w:rFonts w:ascii="Palatino Linotype" w:eastAsia="Calibri" w:hAnsi="Palatino Linotype" w:cs="Arial"/>
          <w:b/>
          <w:i/>
          <w:sz w:val="22"/>
          <w:szCs w:val="22"/>
          <w:lang w:val="es-MX"/>
        </w:rPr>
        <w:t>Artículo 12</w:t>
      </w:r>
      <w:r w:rsidRPr="00ED7AC5">
        <w:rPr>
          <w:rFonts w:ascii="Palatino Linotype" w:eastAsia="Calibri" w:hAnsi="Palatino Linotype" w:cs="Arial"/>
          <w:i/>
          <w:sz w:val="22"/>
          <w:szCs w:val="22"/>
          <w:lang w:val="es-MX"/>
        </w:rPr>
        <w:t>. Quienes generen, recopilen, administren, manejen, procesen, archiven o conserven información pública serán responsables de la misma en los términos de las disposiciones jurídicas aplicables.</w:t>
      </w: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ED7AC5">
        <w:rPr>
          <w:rFonts w:ascii="Palatino Linotype" w:eastAsia="Calibri" w:hAnsi="Palatino Linotype" w:cs="Arial"/>
          <w:i/>
          <w:sz w:val="22"/>
          <w:szCs w:val="22"/>
          <w:lang w:val="es-MX"/>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ED7AC5">
        <w:rPr>
          <w:rFonts w:ascii="Palatino Linotype" w:eastAsia="Calibri" w:hAnsi="Palatino Linotype" w:cs="Arial"/>
          <w:i/>
          <w:sz w:val="22"/>
          <w:szCs w:val="22"/>
          <w:lang w:val="es-MX"/>
        </w:rPr>
        <w:lastRenderedPageBreak/>
        <w:t>presentarla conforme al interés del solicitante; no estarán obligados a generarla, resumirla, efectuar cálculos o practicar investigaciones.</w:t>
      </w: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ED7AC5">
        <w:rPr>
          <w:rFonts w:ascii="Palatino Linotype" w:eastAsia="Calibri" w:hAnsi="Palatino Linotype" w:cs="Arial"/>
          <w:b/>
          <w:i/>
          <w:sz w:val="22"/>
          <w:szCs w:val="22"/>
          <w:lang w:val="es-MX"/>
        </w:rPr>
        <w:t>Artículo 92</w:t>
      </w:r>
      <w:r w:rsidRPr="00ED7AC5">
        <w:rPr>
          <w:rFonts w:ascii="Palatino Linotype" w:eastAsia="Calibri" w:hAnsi="Palatino Linotype" w:cs="Arial"/>
          <w:i/>
          <w:sz w:val="22"/>
          <w:szCs w:val="22"/>
          <w:lang w:val="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ED7AC5">
        <w:rPr>
          <w:rFonts w:ascii="Palatino Linotype" w:eastAsia="Calibri" w:hAnsi="Palatino Linotype" w:cs="Arial"/>
          <w:i/>
          <w:sz w:val="22"/>
          <w:szCs w:val="22"/>
          <w:lang w:val="es-MX"/>
        </w:rPr>
        <w:t>…</w:t>
      </w: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ED7AC5">
        <w:rPr>
          <w:rFonts w:ascii="Palatino Linotype" w:eastAsia="Calibri" w:hAnsi="Palatino Linotype" w:cs="Arial"/>
          <w:b/>
          <w:i/>
          <w:sz w:val="22"/>
          <w:szCs w:val="22"/>
          <w:lang w:val="es-MX"/>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ED7AC5">
        <w:rPr>
          <w:rFonts w:ascii="Palatino Linotype" w:eastAsia="Calibri" w:hAnsi="Palatino Linotype" w:cs="Arial"/>
          <w:i/>
          <w:sz w:val="22"/>
          <w:szCs w:val="22"/>
          <w:lang w:val="es-MX"/>
        </w:rPr>
        <w:t>;”</w:t>
      </w: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ED7AC5">
        <w:rPr>
          <w:rFonts w:ascii="Palatino Linotype" w:eastAsia="Calibri" w:hAnsi="Palatino Linotype" w:cs="Arial"/>
          <w:i/>
          <w:sz w:val="22"/>
          <w:szCs w:val="22"/>
          <w:lang w:val="es-MX"/>
        </w:rPr>
        <w:t>(Énfasis añadido)</w:t>
      </w:r>
    </w:p>
    <w:p w:rsidR="00ED7AC5" w:rsidRPr="00ED7AC5" w:rsidRDefault="00ED7AC5" w:rsidP="00ED7AC5">
      <w:pPr>
        <w:spacing w:after="0" w:line="360" w:lineRule="auto"/>
        <w:contextualSpacing/>
        <w:jc w:val="both"/>
        <w:rPr>
          <w:rFonts w:ascii="Palatino Linotype" w:eastAsia="Calibri" w:hAnsi="Palatino Linotype" w:cs="Arial"/>
          <w:i/>
          <w:sz w:val="24"/>
          <w:szCs w:val="24"/>
          <w:lang w:val="es-MX"/>
        </w:rPr>
      </w:pPr>
    </w:p>
    <w:p w:rsidR="00ED7AC5" w:rsidRPr="00ED7AC5" w:rsidRDefault="00ED7AC5" w:rsidP="00ED7AC5">
      <w:pPr>
        <w:spacing w:after="0" w:line="360" w:lineRule="auto"/>
        <w:contextualSpacing/>
        <w:jc w:val="both"/>
        <w:rPr>
          <w:rFonts w:ascii="Palatino Linotype" w:eastAsia="Calibri" w:hAnsi="Palatino Linotype" w:cs="Arial"/>
          <w:sz w:val="24"/>
          <w:szCs w:val="24"/>
          <w:lang w:val="es-ES"/>
        </w:rPr>
      </w:pPr>
      <w:r w:rsidRPr="00ED7AC5">
        <w:rPr>
          <w:rFonts w:ascii="Palatino Linotype" w:eastAsia="Calibri" w:hAnsi="Palatino Linotype" w:cs="Arial"/>
          <w:sz w:val="24"/>
          <w:szCs w:val="24"/>
          <w:lang w:val="es-ES"/>
        </w:rPr>
        <w:t xml:space="preserve">Siendo aplicable, el criterio </w:t>
      </w:r>
      <w:r w:rsidRPr="00ED7AC5">
        <w:rPr>
          <w:rFonts w:ascii="Palatino Linotype" w:eastAsia="Calibri"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ED7AC5">
        <w:rPr>
          <w:rFonts w:ascii="Palatino Linotype" w:eastAsia="Calibri" w:hAnsi="Palatino Linotype" w:cs="Arial"/>
          <w:sz w:val="24"/>
          <w:szCs w:val="24"/>
          <w:lang w:val="es-ES"/>
        </w:rPr>
        <w:t>cuyo rubro y texto dispone:</w:t>
      </w:r>
    </w:p>
    <w:p w:rsidR="00ED7AC5" w:rsidRPr="00ED7AC5" w:rsidRDefault="00ED7AC5" w:rsidP="00ED7AC5">
      <w:pPr>
        <w:spacing w:after="0" w:line="360" w:lineRule="auto"/>
        <w:contextualSpacing/>
        <w:jc w:val="both"/>
        <w:rPr>
          <w:rFonts w:ascii="Palatino Linotype" w:eastAsia="Calibri" w:hAnsi="Palatino Linotype" w:cs="Arial"/>
          <w:sz w:val="24"/>
          <w:szCs w:val="24"/>
          <w:lang w:val="es-ES"/>
        </w:rPr>
      </w:pP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b/>
          <w:i/>
          <w:sz w:val="22"/>
          <w:szCs w:val="22"/>
          <w:lang w:val="es-ES"/>
        </w:rPr>
      </w:pPr>
      <w:r w:rsidRPr="00ED7AC5">
        <w:rPr>
          <w:rFonts w:ascii="Palatino Linotype" w:eastAsia="Calibri" w:hAnsi="Palatino Linotype" w:cs="Arial"/>
          <w:b/>
          <w:i/>
          <w:sz w:val="22"/>
          <w:szCs w:val="22"/>
          <w:lang w:val="es-ES"/>
        </w:rPr>
        <w:t>“CRITERIO 0002-11</w:t>
      </w: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ED7AC5">
        <w:rPr>
          <w:rFonts w:ascii="Palatino Linotype" w:eastAsia="Calibri" w:hAnsi="Palatino Linotype" w:cs="Arial"/>
          <w:b/>
          <w:i/>
          <w:sz w:val="22"/>
          <w:szCs w:val="22"/>
          <w:lang w:val="es-ES"/>
        </w:rPr>
        <w:t xml:space="preserve">INFORMACIÓN PÚBLICA, CONCEPTO DE, EN MATERIA DE TRANSPARENCIA. INTERPRETACIÓN TEMÁTICA DE LOS ARTÍCULOS 2 2, FRACCIÓN </w:t>
      </w:r>
      <w:r w:rsidRPr="00ED7AC5">
        <w:rPr>
          <w:rFonts w:ascii="Palatino Linotype" w:eastAsia="Calibri" w:hAnsi="Palatino Linotype" w:cs="Arial"/>
          <w:b/>
          <w:bCs/>
          <w:i/>
          <w:sz w:val="22"/>
          <w:szCs w:val="22"/>
          <w:lang w:val="es-ES"/>
        </w:rPr>
        <w:t xml:space="preserve">V, XV, Y XVI, </w:t>
      </w:r>
      <w:r w:rsidRPr="00ED7AC5">
        <w:rPr>
          <w:rFonts w:ascii="Palatino Linotype" w:eastAsia="Calibri" w:hAnsi="Palatino Linotype" w:cs="Arial"/>
          <w:b/>
          <w:i/>
          <w:sz w:val="22"/>
          <w:szCs w:val="22"/>
          <w:lang w:val="es-ES"/>
        </w:rPr>
        <w:t>32, 4,11 Y 41.</w:t>
      </w:r>
      <w:r w:rsidRPr="00ED7AC5">
        <w:rPr>
          <w:rFonts w:ascii="Palatino Linotype" w:eastAsia="Calibri" w:hAnsi="Palatino Linotype" w:cs="Arial"/>
          <w:i/>
          <w:sz w:val="22"/>
          <w:szCs w:val="22"/>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ED7AC5">
        <w:rPr>
          <w:rFonts w:ascii="Palatino Linotype" w:eastAsia="Calibri" w:hAnsi="Palatino Linotype" w:cs="Arial"/>
          <w:i/>
          <w:sz w:val="22"/>
          <w:szCs w:val="22"/>
          <w:lang w:val="es-ES"/>
        </w:rPr>
        <w:lastRenderedPageBreak/>
        <w:t>En consecuencia el acceso a la información se refiere a que se cumplan cualquiera de los siguientes tres supuestos:</w:t>
      </w: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b/>
          <w:i/>
          <w:sz w:val="22"/>
          <w:szCs w:val="22"/>
          <w:lang w:val="es-ES"/>
        </w:rPr>
      </w:pPr>
      <w:r w:rsidRPr="00ED7AC5">
        <w:rPr>
          <w:rFonts w:ascii="Palatino Linotype" w:eastAsia="Calibri" w:hAnsi="Palatino Linotype" w:cs="Arial"/>
          <w:b/>
          <w:i/>
          <w:sz w:val="22"/>
          <w:szCs w:val="22"/>
          <w:lang w:val="es-ES"/>
        </w:rPr>
        <w:t>1) Que se trate de información registrada en cualquier soporte documental, que en ejercicio de las atribuciones conferidas, sea generada por los Sujetos Obligados;</w:t>
      </w: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ED7AC5">
        <w:rPr>
          <w:rFonts w:ascii="Palatino Linotype" w:eastAsia="Calibri" w:hAnsi="Palatino Linotype" w:cs="Arial"/>
          <w:i/>
          <w:sz w:val="22"/>
          <w:szCs w:val="22"/>
          <w:lang w:val="es-ES"/>
        </w:rPr>
        <w:t>2) Que se trate de información registrada en cualquier soporte documental, que en ejercicio de las atribuciones conferidas, sea administrada por los Sujetos Obligados, y</w:t>
      </w: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ED7AC5">
        <w:rPr>
          <w:rFonts w:ascii="Palatino Linotype" w:eastAsia="Calibri" w:hAnsi="Palatino Linotype" w:cs="Arial"/>
          <w:i/>
          <w:sz w:val="22"/>
          <w:szCs w:val="22"/>
          <w:lang w:val="es-ES"/>
        </w:rPr>
        <w:t xml:space="preserve">3) Que se trate de información registrada en cualquier soporte documental, que en ejercicio de las atribuciones conferidas, se encuentre en posesión de los Sujetos Obligados.” </w:t>
      </w: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p>
    <w:p w:rsidR="00ED7AC5" w:rsidRPr="00ED7AC5" w:rsidRDefault="00ED7AC5" w:rsidP="00ED7AC5">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ED7AC5">
        <w:rPr>
          <w:rFonts w:ascii="Palatino Linotype" w:eastAsia="Calibri" w:hAnsi="Palatino Linotype" w:cs="Arial"/>
          <w:i/>
          <w:sz w:val="22"/>
          <w:szCs w:val="22"/>
          <w:lang w:val="es-ES"/>
        </w:rPr>
        <w:t>(Énfasis Añadido)</w:t>
      </w:r>
    </w:p>
    <w:p w:rsidR="00ED7AC5" w:rsidRPr="00ED7AC5" w:rsidRDefault="00ED7AC5" w:rsidP="00ED7AC5">
      <w:pPr>
        <w:spacing w:after="0" w:line="360" w:lineRule="auto"/>
        <w:contextualSpacing/>
        <w:jc w:val="both"/>
        <w:rPr>
          <w:rFonts w:ascii="Palatino Linotype" w:eastAsia="Calibri" w:hAnsi="Palatino Linotype" w:cs="Arial"/>
          <w:i/>
          <w:sz w:val="24"/>
          <w:szCs w:val="24"/>
          <w:lang w:val="es-ES"/>
        </w:rPr>
      </w:pPr>
    </w:p>
    <w:p w:rsidR="00ED7AC5" w:rsidRPr="00ED7AC5" w:rsidRDefault="00ED7AC5" w:rsidP="00ED7AC5">
      <w:pPr>
        <w:spacing w:after="0" w:line="360" w:lineRule="auto"/>
        <w:contextualSpacing/>
        <w:jc w:val="both"/>
        <w:rPr>
          <w:rFonts w:ascii="Palatino Linotype" w:eastAsia="Calibri" w:hAnsi="Palatino Linotype" w:cs="Arial"/>
          <w:sz w:val="24"/>
          <w:szCs w:val="24"/>
          <w:lang w:val="es-MX"/>
        </w:rPr>
      </w:pPr>
      <w:r w:rsidRPr="00ED7AC5">
        <w:rPr>
          <w:rFonts w:ascii="Palatino Linotype" w:eastAsia="Calibri" w:hAnsi="Palatino Linotype" w:cs="Arial"/>
          <w:sz w:val="24"/>
          <w:szCs w:val="24"/>
          <w:lang w:val="es-MX"/>
        </w:rPr>
        <w:t xml:space="preserve">Por tanto, se determina ordenar su entrega al </w:t>
      </w:r>
      <w:r w:rsidRPr="00ED7AC5">
        <w:rPr>
          <w:rFonts w:ascii="Palatino Linotype" w:eastAsia="Calibri" w:hAnsi="Palatino Linotype" w:cs="Arial"/>
          <w:b/>
          <w:sz w:val="24"/>
          <w:szCs w:val="24"/>
          <w:lang w:val="es-MX"/>
        </w:rPr>
        <w:t>RECURRENTE</w:t>
      </w:r>
      <w:r w:rsidRPr="00ED7AC5">
        <w:rPr>
          <w:rFonts w:ascii="Palatino Linotype" w:eastAsia="Calibri" w:hAnsi="Palatino Linotype" w:cs="Arial"/>
          <w:sz w:val="24"/>
          <w:szCs w:val="24"/>
          <w:lang w:val="es-MX"/>
        </w:rPr>
        <w:t xml:space="preserve"> en </w:t>
      </w:r>
      <w:r w:rsidRPr="00ED7AC5">
        <w:rPr>
          <w:rFonts w:ascii="Palatino Linotype" w:eastAsia="Calibri" w:hAnsi="Palatino Linotype" w:cs="Arial"/>
          <w:b/>
          <w:sz w:val="24"/>
          <w:szCs w:val="24"/>
          <w:lang w:val="es-MX"/>
        </w:rPr>
        <w:t>versión pública</w:t>
      </w:r>
      <w:r w:rsidRPr="00ED7AC5">
        <w:rPr>
          <w:rFonts w:ascii="Palatino Linotype" w:eastAsia="Calibri" w:hAnsi="Palatino Linotype" w:cs="Arial"/>
          <w:sz w:val="24"/>
          <w:szCs w:val="24"/>
          <w:lang w:val="es-MX"/>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ED7AC5" w:rsidRPr="00ED7AC5" w:rsidRDefault="00ED7AC5" w:rsidP="00ED7AC5">
      <w:pPr>
        <w:spacing w:after="0" w:line="360" w:lineRule="auto"/>
        <w:contextualSpacing/>
        <w:jc w:val="both"/>
        <w:rPr>
          <w:rFonts w:ascii="Palatino Linotype" w:eastAsia="Calibri" w:hAnsi="Palatino Linotype" w:cs="Arial"/>
          <w:sz w:val="24"/>
          <w:szCs w:val="24"/>
          <w:lang w:val="es-MX"/>
        </w:rPr>
      </w:pPr>
    </w:p>
    <w:p w:rsidR="00ED7AC5" w:rsidRPr="00ED7AC5" w:rsidRDefault="00ED7AC5" w:rsidP="00ED7AC5">
      <w:pPr>
        <w:spacing w:after="0" w:line="360" w:lineRule="auto"/>
        <w:contextualSpacing/>
        <w:jc w:val="both"/>
        <w:rPr>
          <w:rFonts w:ascii="Palatino Linotype" w:eastAsia="Calibri" w:hAnsi="Palatino Linotype" w:cs="Arial"/>
          <w:sz w:val="24"/>
          <w:szCs w:val="24"/>
          <w:lang w:val="es-MX"/>
        </w:rPr>
      </w:pPr>
      <w:r w:rsidRPr="00ED7AC5">
        <w:rPr>
          <w:rFonts w:ascii="Palatino Linotype" w:eastAsia="Calibri" w:hAnsi="Palatino Linotype" w:cs="Arial"/>
          <w:sz w:val="24"/>
          <w:szCs w:val="24"/>
          <w:lang w:val="es-MX"/>
        </w:rPr>
        <w:t xml:space="preserve">Ahora bien, en relación a la </w:t>
      </w:r>
      <w:r w:rsidRPr="00ED7AC5">
        <w:rPr>
          <w:rFonts w:ascii="Palatino Linotype" w:eastAsia="Calibri" w:hAnsi="Palatino Linotype" w:cs="Arial"/>
          <w:b/>
          <w:sz w:val="24"/>
          <w:szCs w:val="24"/>
          <w:lang w:val="es-MX"/>
        </w:rPr>
        <w:t xml:space="preserve">versión pública </w:t>
      </w:r>
      <w:r w:rsidRPr="00ED7AC5">
        <w:rPr>
          <w:rFonts w:ascii="Palatino Linotype" w:eastAsia="Calibri" w:hAnsi="Palatino Linotype" w:cs="Arial"/>
          <w:sz w:val="24"/>
          <w:szCs w:val="24"/>
          <w:lang w:val="es-MX"/>
        </w:rPr>
        <w:t xml:space="preserve">de la información de la que se ordena su entrega, en términos del artículo 143 de la Ley de Transparencia y Acceso a la Información Pública del Estado de México y Municipios, deberá omitirse, eliminarse o suprimirse la información </w:t>
      </w:r>
      <w:r w:rsidRPr="00ED7AC5">
        <w:rPr>
          <w:rFonts w:ascii="Palatino Linotype" w:eastAsia="Calibri" w:hAnsi="Palatino Linotype" w:cs="Arial"/>
          <w:b/>
          <w:sz w:val="24"/>
          <w:szCs w:val="24"/>
          <w:lang w:val="es-MX"/>
        </w:rPr>
        <w:t>confidencial</w:t>
      </w:r>
      <w:r w:rsidRPr="00ED7AC5">
        <w:rPr>
          <w:rFonts w:ascii="Palatino Linotype" w:eastAsia="Calibri" w:hAnsi="Palatino Linotype" w:cs="Arial"/>
          <w:sz w:val="24"/>
          <w:szCs w:val="24"/>
          <w:lang w:val="es-MX"/>
        </w:rPr>
        <w:t xml:space="preserve">. </w:t>
      </w:r>
    </w:p>
    <w:p w:rsidR="00ED7AC5" w:rsidRPr="00ED7AC5" w:rsidRDefault="00ED7AC5" w:rsidP="00ED7AC5">
      <w:pPr>
        <w:spacing w:after="0" w:line="360" w:lineRule="auto"/>
        <w:contextualSpacing/>
        <w:jc w:val="both"/>
        <w:rPr>
          <w:rFonts w:ascii="Palatino Linotype" w:eastAsia="Calibri" w:hAnsi="Palatino Linotype" w:cs="Arial"/>
          <w:sz w:val="24"/>
          <w:szCs w:val="24"/>
          <w:lang w:val="es-MX"/>
        </w:rPr>
      </w:pPr>
    </w:p>
    <w:p w:rsidR="00ED7AC5" w:rsidRPr="00ED7AC5" w:rsidRDefault="00ED7AC5" w:rsidP="00ED7AC5">
      <w:pPr>
        <w:spacing w:line="360" w:lineRule="auto"/>
        <w:contextualSpacing/>
        <w:jc w:val="both"/>
        <w:rPr>
          <w:rFonts w:ascii="Palatino Linotype" w:eastAsia="Arial Unicode MS" w:hAnsi="Palatino Linotype" w:cs="Arial"/>
          <w:sz w:val="24"/>
          <w:szCs w:val="24"/>
        </w:rPr>
      </w:pPr>
      <w:r w:rsidRPr="00ED7AC5">
        <w:rPr>
          <w:rFonts w:ascii="Palatino Linotype" w:hAnsi="Palatino Linotype" w:cs="Arial"/>
          <w:sz w:val="24"/>
          <w:szCs w:val="24"/>
          <w:lang w:eastAsia="es-MX"/>
        </w:rPr>
        <w:t xml:space="preserve">Así, respecto de </w:t>
      </w:r>
      <w:r w:rsidRPr="00ED7AC5">
        <w:rPr>
          <w:rFonts w:ascii="Palatino Linotype" w:eastAsia="Arial Unicode MS" w:hAnsi="Palatino Linotype" w:cs="Arial"/>
          <w:sz w:val="24"/>
          <w:szCs w:val="24"/>
        </w:rPr>
        <w:t xml:space="preserve">los </w:t>
      </w:r>
      <w:r w:rsidRPr="00ED7AC5">
        <w:rPr>
          <w:rFonts w:ascii="Palatino Linotype" w:hAnsi="Palatino Linotype" w:cs="Arial"/>
          <w:sz w:val="24"/>
          <w:szCs w:val="24"/>
        </w:rPr>
        <w:t>documentos</w:t>
      </w:r>
      <w:r w:rsidRPr="00ED7AC5">
        <w:rPr>
          <w:rFonts w:ascii="Palatino Linotype" w:eastAsia="Arial Unicode MS" w:hAnsi="Palatino Linotype" w:cs="Arial"/>
          <w:sz w:val="24"/>
          <w:szCs w:val="24"/>
        </w:rPr>
        <w:t xml:space="preserve"> que </w:t>
      </w:r>
      <w:r w:rsidRPr="00ED7AC5">
        <w:rPr>
          <w:rFonts w:ascii="Palatino Linotype" w:eastAsia="Arial Unicode MS" w:hAnsi="Palatino Linotype" w:cs="Arial"/>
          <w:b/>
          <w:sz w:val="24"/>
          <w:szCs w:val="24"/>
        </w:rPr>
        <w:t xml:space="preserve">EL SUJETO OBLIGADO </w:t>
      </w:r>
      <w:r w:rsidRPr="00ED7AC5">
        <w:rPr>
          <w:rFonts w:ascii="Palatino Linotype" w:eastAsia="Arial Unicode MS" w:hAnsi="Palatino Linotype" w:cs="Arial"/>
          <w:sz w:val="24"/>
          <w:szCs w:val="24"/>
        </w:rPr>
        <w:t xml:space="preserve">ha de entregar en </w:t>
      </w:r>
      <w:r w:rsidRPr="00ED7AC5">
        <w:rPr>
          <w:rFonts w:ascii="Palatino Linotype" w:eastAsia="Arial Unicode MS" w:hAnsi="Palatino Linotype" w:cs="Arial"/>
          <w:b/>
          <w:sz w:val="24"/>
          <w:szCs w:val="24"/>
        </w:rPr>
        <w:t>versión pública</w:t>
      </w:r>
      <w:r w:rsidRPr="00ED7AC5">
        <w:rPr>
          <w:rFonts w:ascii="Palatino Linotype" w:eastAsia="Arial Unicode MS" w:hAnsi="Palatino Linotype" w:cs="Arial"/>
          <w:sz w:val="24"/>
          <w:szCs w:val="24"/>
        </w:rPr>
        <w:t xml:space="preserve">, se deberá omitir, eliminar o suprimir la información personal de los </w:t>
      </w:r>
      <w:r w:rsidRPr="00ED7AC5">
        <w:rPr>
          <w:rFonts w:ascii="Palatino Linotype" w:eastAsia="Arial Unicode MS" w:hAnsi="Palatino Linotype" w:cs="Arial"/>
          <w:sz w:val="24"/>
          <w:szCs w:val="24"/>
        </w:rPr>
        <w:lastRenderedPageBreak/>
        <w:t xml:space="preserve">servidores públicos, como Registro Federal de Contribuyentes, CURP, clave del Instituto de Seguridad Social </w:t>
      </w:r>
      <w:r w:rsidRPr="00ED7AC5">
        <w:rPr>
          <w:rFonts w:ascii="Palatino Linotype" w:hAnsi="Palatino Linotype" w:cs="Arial"/>
          <w:sz w:val="24"/>
          <w:szCs w:val="24"/>
        </w:rPr>
        <w:t>del</w:t>
      </w:r>
      <w:r w:rsidRPr="00ED7AC5">
        <w:rPr>
          <w:rFonts w:ascii="Palatino Linotype" w:eastAsia="Arial Unicode MS" w:hAnsi="Palatino Linotype" w:cs="Arial"/>
          <w:sz w:val="24"/>
          <w:szCs w:val="24"/>
        </w:rPr>
        <w:t xml:space="preserve"> Estado de México y Municipios, los descuentos que se realicen por pensión alimenticia o deducciones estrictamente legales, personales o de cualquier índole siempre que, </w:t>
      </w:r>
      <w:r w:rsidRPr="00ED7AC5">
        <w:rPr>
          <w:rFonts w:ascii="Palatino Linotype" w:hAnsi="Palatino Linotype" w:cs="Arial"/>
          <w:sz w:val="24"/>
          <w:szCs w:val="24"/>
        </w:rPr>
        <w:t>no se encuentren relacionados con los impuestos o las cuotas por seguridad social</w:t>
      </w:r>
      <w:r w:rsidRPr="00ED7AC5">
        <w:rPr>
          <w:rFonts w:ascii="Palatino Linotype" w:eastAsia="Arial Unicode MS" w:hAnsi="Palatino Linotype" w:cs="Arial"/>
          <w:sz w:val="24"/>
          <w:szCs w:val="24"/>
        </w:rPr>
        <w:t xml:space="preserve">, número de cuenta o cualquier otro dato que ponga en riesgo la vida, seguridad y salud de dichas </w:t>
      </w:r>
      <w:r w:rsidRPr="00ED7AC5">
        <w:rPr>
          <w:rFonts w:ascii="Palatino Linotype" w:hAnsi="Palatino Linotype" w:cs="Arial"/>
          <w:sz w:val="24"/>
          <w:szCs w:val="24"/>
        </w:rPr>
        <w:t>personas</w:t>
      </w:r>
      <w:r w:rsidRPr="00ED7AC5">
        <w:rPr>
          <w:rFonts w:ascii="Palatino Linotype" w:eastAsia="Arial Unicode MS" w:hAnsi="Palatino Linotype" w:cs="Arial"/>
          <w:sz w:val="24"/>
          <w:szCs w:val="24"/>
        </w:rPr>
        <w:t>.</w:t>
      </w:r>
    </w:p>
    <w:p w:rsidR="00ED7AC5" w:rsidRPr="00ED7AC5" w:rsidRDefault="00ED7AC5" w:rsidP="00ED7AC5">
      <w:pPr>
        <w:spacing w:line="360" w:lineRule="auto"/>
        <w:contextualSpacing/>
        <w:jc w:val="both"/>
        <w:rPr>
          <w:rFonts w:ascii="Palatino Linotype" w:eastAsia="Arial Unicode MS" w:hAnsi="Palatino Linotype" w:cs="Arial"/>
          <w:sz w:val="24"/>
          <w:szCs w:val="24"/>
        </w:rPr>
      </w:pPr>
    </w:p>
    <w:p w:rsidR="00ED7AC5" w:rsidRPr="00ED7AC5" w:rsidRDefault="00ED7AC5" w:rsidP="00ED7AC5">
      <w:pPr>
        <w:spacing w:line="360" w:lineRule="auto"/>
        <w:contextualSpacing/>
        <w:jc w:val="both"/>
        <w:rPr>
          <w:rFonts w:ascii="Palatino Linotype" w:hAnsi="Palatino Linotype" w:cs="Arial"/>
          <w:sz w:val="24"/>
          <w:szCs w:val="24"/>
        </w:rPr>
      </w:pPr>
      <w:r w:rsidRPr="00ED7AC5">
        <w:rPr>
          <w:rFonts w:ascii="Palatino Linotype" w:hAnsi="Palatino Linotype"/>
          <w:sz w:val="24"/>
          <w:szCs w:val="24"/>
        </w:rPr>
        <w:t xml:space="preserve">En el caso específico de los recibos de nómina, para el caso de que sean entregados, obran datos que son considerados </w:t>
      </w:r>
      <w:r w:rsidRPr="00ED7AC5">
        <w:rPr>
          <w:rFonts w:ascii="Palatino Linotype" w:hAnsi="Palatino Linotype" w:cs="Arial"/>
          <w:sz w:val="24"/>
          <w:szCs w:val="24"/>
        </w:rPr>
        <w:t>confidenciales</w:t>
      </w:r>
      <w:r w:rsidRPr="00ED7AC5">
        <w:rPr>
          <w:rFonts w:ascii="Palatino Linotype" w:hAnsi="Palatino Linotype"/>
          <w:sz w:val="24"/>
          <w:szCs w:val="24"/>
        </w:rPr>
        <w:t xml:space="preserve">, cuyo acceso </w:t>
      </w:r>
      <w:r w:rsidRPr="00ED7AC5">
        <w:rPr>
          <w:rFonts w:ascii="Palatino Linotype" w:hAnsi="Palatino Linotype" w:cs="Arial"/>
          <w:sz w:val="24"/>
          <w:szCs w:val="24"/>
        </w:rPr>
        <w:t>debe</w:t>
      </w:r>
      <w:r w:rsidRPr="00ED7AC5">
        <w:rPr>
          <w:rFonts w:ascii="Palatino Linotype" w:hAnsi="Palatino Linotype"/>
          <w:sz w:val="24"/>
          <w:szCs w:val="24"/>
        </w:rPr>
        <w:t xml:space="preserve"> ser restringido, los cuales </w:t>
      </w:r>
      <w:r w:rsidRPr="00ED7AC5">
        <w:rPr>
          <w:rFonts w:ascii="Palatino Linotype" w:hAnsi="Palatino Linotype" w:cs="Arial"/>
          <w:sz w:val="24"/>
          <w:szCs w:val="24"/>
        </w:rPr>
        <w:t xml:space="preserve">deben testarse al momento de la elaboración de versiones públicas, como es el caso del </w:t>
      </w:r>
      <w:r w:rsidRPr="00ED7AC5">
        <w:rPr>
          <w:rFonts w:ascii="Palatino Linotype" w:hAnsi="Palatino Linotype" w:cs="Arial"/>
          <w:b/>
          <w:sz w:val="24"/>
          <w:szCs w:val="24"/>
        </w:rPr>
        <w:t>Registro Federal de Contribuyentes</w:t>
      </w:r>
      <w:r w:rsidRPr="00ED7AC5">
        <w:rPr>
          <w:rFonts w:ascii="Palatino Linotype" w:hAnsi="Palatino Linotype" w:cs="Arial"/>
          <w:sz w:val="24"/>
          <w:szCs w:val="24"/>
        </w:rPr>
        <w:t xml:space="preserve"> (RFC), la </w:t>
      </w:r>
      <w:r w:rsidRPr="00ED7AC5">
        <w:rPr>
          <w:rFonts w:ascii="Palatino Linotype" w:hAnsi="Palatino Linotype" w:cs="Arial"/>
          <w:b/>
          <w:sz w:val="24"/>
          <w:szCs w:val="24"/>
        </w:rPr>
        <w:t>Clave Única de Registro de Población</w:t>
      </w:r>
      <w:r w:rsidRPr="00ED7AC5">
        <w:rPr>
          <w:rFonts w:ascii="Palatino Linotype" w:hAnsi="Palatino Linotype" w:cs="Arial"/>
          <w:sz w:val="24"/>
          <w:szCs w:val="24"/>
        </w:rPr>
        <w:t xml:space="preserve"> (CURP), la </w:t>
      </w:r>
      <w:r w:rsidRPr="00ED7AC5">
        <w:rPr>
          <w:rFonts w:ascii="Palatino Linotype" w:hAnsi="Palatino Linotype" w:cs="Arial"/>
          <w:b/>
          <w:sz w:val="24"/>
          <w:szCs w:val="24"/>
        </w:rPr>
        <w:t>Clave de cualquier tipo de seguridad social</w:t>
      </w:r>
      <w:r w:rsidRPr="00ED7AC5">
        <w:rPr>
          <w:rFonts w:ascii="Palatino Linotype" w:hAnsi="Palatino Linotype" w:cs="Arial"/>
          <w:sz w:val="24"/>
          <w:szCs w:val="24"/>
        </w:rPr>
        <w:t xml:space="preserve"> (ISSEMYM, u otros), así como, los </w:t>
      </w:r>
      <w:r w:rsidRPr="00ED7AC5">
        <w:rPr>
          <w:rFonts w:ascii="Palatino Linotype" w:hAnsi="Palatino Linotype" w:cs="Arial"/>
          <w:b/>
          <w:sz w:val="24"/>
          <w:szCs w:val="24"/>
        </w:rPr>
        <w:t xml:space="preserve">préstamos o descuentos </w:t>
      </w:r>
      <w:r w:rsidRPr="00ED7AC5">
        <w:rPr>
          <w:rFonts w:ascii="Palatino Linotype" w:hAnsi="Palatino Linotype" w:cs="Arial"/>
          <w:sz w:val="24"/>
          <w:szCs w:val="24"/>
        </w:rPr>
        <w:t>que se le hagan al servidor público.</w:t>
      </w:r>
    </w:p>
    <w:p w:rsidR="00ED7AC5" w:rsidRPr="00ED7AC5" w:rsidRDefault="00ED7AC5" w:rsidP="00ED7AC5">
      <w:pPr>
        <w:spacing w:line="360" w:lineRule="auto"/>
        <w:contextualSpacing/>
        <w:jc w:val="both"/>
        <w:rPr>
          <w:rFonts w:ascii="Palatino Linotype" w:hAnsi="Palatino Linotype" w:cs="Arial"/>
          <w:sz w:val="24"/>
          <w:szCs w:val="24"/>
          <w:lang w:eastAsia="en-US"/>
        </w:rPr>
      </w:pPr>
    </w:p>
    <w:p w:rsidR="00ED7AC5" w:rsidRPr="00ED7AC5" w:rsidRDefault="00ED7AC5" w:rsidP="00ED7AC5">
      <w:pPr>
        <w:spacing w:line="360" w:lineRule="auto"/>
        <w:contextualSpacing/>
        <w:jc w:val="both"/>
        <w:rPr>
          <w:rFonts w:ascii="Palatino Linotype" w:hAnsi="Palatino Linotype"/>
          <w:sz w:val="24"/>
          <w:szCs w:val="24"/>
        </w:rPr>
      </w:pPr>
      <w:r w:rsidRPr="00ED7AC5">
        <w:rPr>
          <w:rFonts w:ascii="Palatino Linotype" w:hAnsi="Palatino Linotype" w:cs="Arial"/>
          <w:sz w:val="24"/>
          <w:szCs w:val="24"/>
          <w:lang w:eastAsia="es-MX"/>
        </w:rPr>
        <w:t xml:space="preserve">Por cuanto hace al </w:t>
      </w:r>
      <w:r w:rsidRPr="00ED7AC5">
        <w:rPr>
          <w:rFonts w:ascii="Palatino Linotype" w:hAnsi="Palatino Linotype" w:cs="Arial"/>
          <w:b/>
          <w:sz w:val="24"/>
          <w:szCs w:val="24"/>
          <w:lang w:eastAsia="es-MX"/>
        </w:rPr>
        <w:t>Registro Federal de Contribuyentes</w:t>
      </w:r>
      <w:r w:rsidRPr="00ED7AC5">
        <w:rPr>
          <w:rFonts w:ascii="Palatino Linotype" w:hAnsi="Palatino Linotype" w:cs="Arial"/>
          <w:sz w:val="24"/>
          <w:szCs w:val="24"/>
          <w:lang w:eastAsia="es-MX"/>
        </w:rPr>
        <w:t xml:space="preserve"> </w:t>
      </w:r>
      <w:r w:rsidRPr="00ED7AC5">
        <w:rPr>
          <w:rFonts w:ascii="Palatino Linotype" w:hAnsi="Palatino Linotype" w:cs="Arial"/>
          <w:b/>
          <w:sz w:val="24"/>
          <w:szCs w:val="24"/>
          <w:lang w:eastAsia="es-MX"/>
        </w:rPr>
        <w:t>de las personas físicas</w:t>
      </w:r>
      <w:r w:rsidRPr="00ED7AC5">
        <w:rPr>
          <w:rFonts w:ascii="Palatino Linotype" w:hAnsi="Palatino Linotype" w:cs="Arial"/>
          <w:sz w:val="24"/>
          <w:szCs w:val="24"/>
          <w:lang w:eastAsia="es-MX"/>
        </w:rPr>
        <w:t xml:space="preserve">, constituye un dato personal, ya que se genera con caracteres alfanuméricos obtenidos a partir del nombre en mayúsculas sin acentos ni diéresis y la fecha de nacimiento de cada persona; es decir la primera letra </w:t>
      </w:r>
      <w:r w:rsidRPr="00ED7AC5">
        <w:rPr>
          <w:rFonts w:ascii="Palatino Linotype" w:hAnsi="Palatino Linotype" w:cs="Arial"/>
          <w:sz w:val="24"/>
          <w:szCs w:val="24"/>
        </w:rPr>
        <w:t>del</w:t>
      </w:r>
      <w:r w:rsidRPr="00ED7AC5">
        <w:rPr>
          <w:rFonts w:ascii="Palatino Linotype" w:hAnsi="Palatino Linotype" w:cs="Arial"/>
          <w:sz w:val="24"/>
          <w:szCs w:val="24"/>
          <w:lang w:eastAsia="es-MX"/>
        </w:rPr>
        <w:t xml:space="preserve"> apellido paterno; seguida de la primera letra Vocal del primer apellido; seguida de la primera letra del segundo apellido y por último la primera letra del nombre, posterior la fecha de nacimiento año/mes/día</w:t>
      </w:r>
      <w:r w:rsidRPr="00ED7AC5">
        <w:rPr>
          <w:rFonts w:ascii="Palatino Linotype" w:hAnsi="Palatino Linotype"/>
          <w:sz w:val="24"/>
          <w:szCs w:val="24"/>
        </w:rPr>
        <w:t xml:space="preserve"> y finalmente la </w:t>
      </w:r>
      <w:proofErr w:type="spellStart"/>
      <w:r w:rsidRPr="00ED7AC5">
        <w:rPr>
          <w:rFonts w:ascii="Palatino Linotype" w:hAnsi="Palatino Linotype"/>
          <w:sz w:val="24"/>
          <w:szCs w:val="24"/>
        </w:rPr>
        <w:t>homoclave</w:t>
      </w:r>
      <w:proofErr w:type="spellEnd"/>
      <w:r w:rsidRPr="00ED7AC5">
        <w:rPr>
          <w:rFonts w:ascii="Palatino Linotype" w:hAnsi="Palatino Linotype"/>
          <w:sz w:val="24"/>
          <w:szCs w:val="24"/>
        </w:rPr>
        <w:t>; la cual, para su obtención es necesario acreditar personalidad, fecha de nacimiento entre otros con documentos oficiales.</w:t>
      </w:r>
    </w:p>
    <w:p w:rsidR="00ED7AC5" w:rsidRPr="00ED7AC5" w:rsidRDefault="00ED7AC5" w:rsidP="00ED7AC5">
      <w:pPr>
        <w:spacing w:line="360" w:lineRule="auto"/>
        <w:contextualSpacing/>
        <w:jc w:val="both"/>
        <w:rPr>
          <w:rFonts w:ascii="Palatino Linotype" w:hAnsi="Palatino Linotype"/>
          <w:sz w:val="24"/>
          <w:szCs w:val="24"/>
        </w:rPr>
      </w:pPr>
    </w:p>
    <w:p w:rsidR="00ED7AC5" w:rsidRPr="00ED7AC5" w:rsidRDefault="00ED7AC5" w:rsidP="00ED7AC5">
      <w:pPr>
        <w:spacing w:line="360" w:lineRule="auto"/>
        <w:contextualSpacing/>
        <w:jc w:val="both"/>
        <w:rPr>
          <w:rFonts w:ascii="Palatino Linotype" w:hAnsi="Palatino Linotype"/>
          <w:b/>
          <w:bCs/>
          <w:color w:val="000000"/>
          <w:sz w:val="24"/>
          <w:szCs w:val="24"/>
        </w:rPr>
      </w:pPr>
      <w:r w:rsidRPr="00ED7AC5">
        <w:rPr>
          <w:rFonts w:ascii="Palatino Linotype" w:hAnsi="Palatino Linotype" w:cs="Arial"/>
          <w:sz w:val="24"/>
          <w:szCs w:val="24"/>
          <w:lang w:eastAsia="es-MX"/>
        </w:rPr>
        <w:lastRenderedPageBreak/>
        <w:t xml:space="preserve">Al respecto, </w:t>
      </w:r>
      <w:r w:rsidRPr="00ED7AC5">
        <w:rPr>
          <w:rFonts w:ascii="Palatino Linotype" w:hAnsi="Palatino Linotype" w:cs="Arial"/>
          <w:color w:val="000000"/>
          <w:sz w:val="24"/>
          <w:szCs w:val="24"/>
        </w:rPr>
        <w:t xml:space="preserve">es aplicable el Criterio 19/17 de la Segunda Época, emitido por </w:t>
      </w:r>
      <w:r w:rsidRPr="00ED7AC5">
        <w:rPr>
          <w:rFonts w:ascii="Palatino Linotype" w:eastAsia="Arial Unicode MS" w:hAnsi="Palatino Linotype" w:cs="Arial"/>
          <w:color w:val="000000"/>
          <w:sz w:val="24"/>
          <w:szCs w:val="24"/>
        </w:rPr>
        <w:t xml:space="preserve">el Instituto Nacional de </w:t>
      </w:r>
      <w:r w:rsidRPr="00ED7AC5">
        <w:rPr>
          <w:rFonts w:ascii="Palatino Linotype" w:hAnsi="Palatino Linotype"/>
          <w:bCs/>
          <w:sz w:val="24"/>
          <w:szCs w:val="24"/>
        </w:rPr>
        <w:t>Transparencia</w:t>
      </w:r>
      <w:r w:rsidRPr="00ED7AC5">
        <w:rPr>
          <w:rFonts w:ascii="Palatino Linotype" w:eastAsia="Arial Unicode MS" w:hAnsi="Palatino Linotype" w:cs="Arial"/>
          <w:color w:val="000000"/>
          <w:sz w:val="24"/>
          <w:szCs w:val="24"/>
        </w:rPr>
        <w:t xml:space="preserve">, Acceso a la </w:t>
      </w:r>
      <w:r w:rsidRPr="00ED7AC5">
        <w:rPr>
          <w:rFonts w:ascii="Palatino Linotype" w:hAnsi="Palatino Linotype" w:cs="Arial"/>
          <w:sz w:val="24"/>
          <w:szCs w:val="24"/>
        </w:rPr>
        <w:t>Información</w:t>
      </w:r>
      <w:r w:rsidRPr="00ED7AC5">
        <w:rPr>
          <w:rFonts w:ascii="Palatino Linotype" w:eastAsia="Arial Unicode MS" w:hAnsi="Palatino Linotype" w:cs="Arial"/>
          <w:color w:val="000000"/>
          <w:sz w:val="24"/>
          <w:szCs w:val="24"/>
        </w:rPr>
        <w:t xml:space="preserve"> y Protección de Datos Personales,</w:t>
      </w:r>
      <w:r w:rsidRPr="00ED7AC5">
        <w:rPr>
          <w:rFonts w:ascii="Palatino Linotype" w:hAnsi="Palatino Linotype"/>
          <w:bCs/>
          <w:color w:val="000000"/>
          <w:sz w:val="24"/>
          <w:szCs w:val="24"/>
        </w:rPr>
        <w:t xml:space="preserve"> que dice:</w:t>
      </w:r>
      <w:r w:rsidRPr="00ED7AC5">
        <w:rPr>
          <w:rFonts w:ascii="Palatino Linotype" w:hAnsi="Palatino Linotype"/>
          <w:b/>
          <w:bCs/>
          <w:color w:val="000000"/>
          <w:sz w:val="24"/>
          <w:szCs w:val="24"/>
        </w:rPr>
        <w:t xml:space="preserve"> </w:t>
      </w:r>
    </w:p>
    <w:p w:rsidR="00ED7AC5" w:rsidRPr="00ED7AC5" w:rsidRDefault="00ED7AC5" w:rsidP="00ED7AC5">
      <w:pPr>
        <w:spacing w:line="360" w:lineRule="auto"/>
        <w:contextualSpacing/>
        <w:jc w:val="both"/>
        <w:rPr>
          <w:rFonts w:ascii="Palatino Linotype" w:hAnsi="Palatino Linotype"/>
          <w:b/>
          <w:bCs/>
          <w:color w:val="000000"/>
        </w:rPr>
      </w:pP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sz w:val="22"/>
          <w:lang w:eastAsia="en-US"/>
        </w:rPr>
      </w:pPr>
      <w:r w:rsidRPr="00ED7AC5">
        <w:rPr>
          <w:rFonts w:ascii="Palatino Linotype" w:hAnsi="Palatino Linotype" w:cs="Arial"/>
          <w:bCs/>
          <w:i/>
          <w:sz w:val="22"/>
        </w:rPr>
        <w:t>“</w:t>
      </w:r>
      <w:r w:rsidRPr="00ED7AC5">
        <w:rPr>
          <w:rFonts w:ascii="Palatino Linotype" w:hAnsi="Palatino Linotype" w:cs="Arial"/>
          <w:b/>
          <w:bCs/>
          <w:i/>
          <w:sz w:val="22"/>
        </w:rPr>
        <w:t>Registro Federal de Contribuyentes (RFC) de personas físicas. El RFC es una clave</w:t>
      </w:r>
      <w:r w:rsidRPr="00ED7AC5">
        <w:rPr>
          <w:rFonts w:ascii="Palatino Linotype" w:hAnsi="Palatino Linotype" w:cs="Arial"/>
          <w:bCs/>
          <w:i/>
          <w:sz w:val="22"/>
        </w:rPr>
        <w:t xml:space="preserve"> de carácter fiscal, </w:t>
      </w:r>
      <w:proofErr w:type="gramStart"/>
      <w:r w:rsidRPr="00ED7AC5">
        <w:rPr>
          <w:rFonts w:ascii="Palatino Linotype" w:hAnsi="Palatino Linotype" w:cs="Arial"/>
          <w:bCs/>
          <w:i/>
          <w:sz w:val="22"/>
        </w:rPr>
        <w:t>única</w:t>
      </w:r>
      <w:proofErr w:type="gramEnd"/>
      <w:r w:rsidRPr="00ED7AC5">
        <w:rPr>
          <w:rFonts w:ascii="Palatino Linotype" w:hAnsi="Palatino Linotype" w:cs="Arial"/>
          <w:bCs/>
          <w:i/>
          <w:sz w:val="22"/>
        </w:rPr>
        <w:t xml:space="preserve"> e irrepetible, </w:t>
      </w:r>
      <w:r w:rsidRPr="00ED7AC5">
        <w:rPr>
          <w:rFonts w:ascii="Palatino Linotype" w:hAnsi="Palatino Linotype" w:cs="Arial"/>
          <w:b/>
          <w:bCs/>
          <w:i/>
          <w:sz w:val="22"/>
        </w:rPr>
        <w:t>que permite identificar al titular, su edad y fecha de nacimiento</w:t>
      </w:r>
      <w:r w:rsidRPr="00ED7AC5">
        <w:rPr>
          <w:rFonts w:ascii="Palatino Linotype" w:hAnsi="Palatino Linotype" w:cs="Arial"/>
          <w:bCs/>
          <w:i/>
          <w:sz w:val="22"/>
        </w:rPr>
        <w:t xml:space="preserve">, </w:t>
      </w:r>
      <w:r w:rsidRPr="00ED7AC5">
        <w:rPr>
          <w:rFonts w:ascii="Palatino Linotype" w:hAnsi="Palatino Linotype" w:cs="Arial"/>
          <w:i/>
          <w:sz w:val="22"/>
          <w:lang w:eastAsia="es-MX"/>
        </w:rPr>
        <w:t>por</w:t>
      </w:r>
      <w:r w:rsidRPr="00ED7AC5">
        <w:rPr>
          <w:rFonts w:ascii="Palatino Linotype" w:hAnsi="Palatino Linotype" w:cs="Arial"/>
          <w:bCs/>
          <w:i/>
          <w:sz w:val="22"/>
        </w:rPr>
        <w:t xml:space="preserve"> lo que </w:t>
      </w:r>
      <w:r w:rsidRPr="00ED7AC5">
        <w:rPr>
          <w:rFonts w:ascii="Palatino Linotype" w:hAnsi="Palatino Linotype" w:cs="Arial"/>
          <w:b/>
          <w:bCs/>
          <w:i/>
          <w:sz w:val="22"/>
        </w:rPr>
        <w:t>es un dato personal de carácter confidencial</w:t>
      </w:r>
      <w:r w:rsidRPr="00ED7AC5">
        <w:rPr>
          <w:rFonts w:ascii="Palatino Linotype" w:hAnsi="Palatino Linotype" w:cs="Arial"/>
          <w:i/>
          <w:sz w:val="22"/>
        </w:rPr>
        <w:t>.</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sz w:val="22"/>
        </w:rPr>
      </w:pP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sz w:val="22"/>
        </w:rPr>
      </w:pPr>
      <w:r w:rsidRPr="00ED7AC5">
        <w:rPr>
          <w:rFonts w:ascii="Palatino Linotype" w:hAnsi="Palatino Linotype" w:cs="Arial"/>
          <w:bCs/>
          <w:i/>
          <w:sz w:val="22"/>
        </w:rPr>
        <w:t>Resoluciones: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sz w:val="22"/>
        </w:rPr>
      </w:pPr>
      <w:r w:rsidRPr="00ED7AC5">
        <w:rPr>
          <w:rFonts w:ascii="Palatino Linotype" w:hAnsi="Palatino Linotype" w:cs="Arial"/>
          <w:bCs/>
          <w:i/>
          <w:sz w:val="22"/>
        </w:rPr>
        <w:t>• RRA 0189/</w:t>
      </w:r>
      <w:r w:rsidRPr="00ED7AC5">
        <w:rPr>
          <w:rFonts w:ascii="Palatino Linotype" w:hAnsi="Palatino Linotype" w:cs="Arial"/>
          <w:i/>
          <w:sz w:val="22"/>
          <w:lang w:eastAsia="es-MX"/>
        </w:rPr>
        <w:t>17</w:t>
      </w:r>
      <w:r w:rsidRPr="00ED7AC5">
        <w:rPr>
          <w:rFonts w:ascii="Palatino Linotype" w:hAnsi="Palatino Linotype" w:cs="Arial"/>
          <w:bCs/>
          <w:i/>
          <w:sz w:val="22"/>
        </w:rPr>
        <w:t>. Morena. 08 de febrero de 2017. Por unanimidad. Comisionado Ponente Joel Salas Suárez.</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sz w:val="22"/>
        </w:rPr>
      </w:pPr>
      <w:r w:rsidRPr="00ED7AC5">
        <w:rPr>
          <w:rFonts w:ascii="Palatino Linotype" w:hAnsi="Palatino Linotype" w:cs="Arial"/>
          <w:bCs/>
          <w:i/>
          <w:sz w:val="22"/>
        </w:rPr>
        <w:t xml:space="preserve">• RRA 0677/17. Universidad Nacional Autónoma de México. 08 de marzo de 2017. Por unanimidad. Comisionado Ponente </w:t>
      </w:r>
      <w:proofErr w:type="spellStart"/>
      <w:r w:rsidRPr="00ED7AC5">
        <w:rPr>
          <w:rFonts w:ascii="Palatino Linotype" w:hAnsi="Palatino Linotype" w:cs="Arial"/>
          <w:bCs/>
          <w:i/>
          <w:sz w:val="22"/>
        </w:rPr>
        <w:t>Rosendoevgueni</w:t>
      </w:r>
      <w:proofErr w:type="spellEnd"/>
      <w:r w:rsidRPr="00ED7AC5">
        <w:rPr>
          <w:rFonts w:ascii="Palatino Linotype" w:hAnsi="Palatino Linotype" w:cs="Arial"/>
          <w:bCs/>
          <w:i/>
          <w:sz w:val="22"/>
        </w:rPr>
        <w:t xml:space="preserve"> Monterrey </w:t>
      </w:r>
      <w:proofErr w:type="spellStart"/>
      <w:r w:rsidRPr="00ED7AC5">
        <w:rPr>
          <w:rFonts w:ascii="Palatino Linotype" w:hAnsi="Palatino Linotype" w:cs="Arial"/>
          <w:bCs/>
          <w:i/>
          <w:sz w:val="22"/>
        </w:rPr>
        <w:t>Chepov</w:t>
      </w:r>
      <w:proofErr w:type="spellEnd"/>
      <w:r w:rsidRPr="00ED7AC5">
        <w:rPr>
          <w:rFonts w:ascii="Palatino Linotype" w:hAnsi="Palatino Linotype" w:cs="Arial"/>
          <w:bCs/>
          <w:i/>
          <w:sz w:val="22"/>
        </w:rPr>
        <w:t xml:space="preserve">. </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rPr>
      </w:pPr>
      <w:r w:rsidRPr="00ED7AC5">
        <w:rPr>
          <w:rFonts w:ascii="Palatino Linotype" w:hAnsi="Palatino Linotype" w:cs="Arial"/>
          <w:bCs/>
          <w:i/>
          <w:sz w:val="22"/>
        </w:rPr>
        <w:t xml:space="preserve">• RRA 1564/17. Tribunal Electoral del Poder Judicial de la Federación. 26 de abril de 2017. Por </w:t>
      </w:r>
      <w:r w:rsidRPr="00ED7AC5">
        <w:rPr>
          <w:rFonts w:ascii="Palatino Linotype" w:hAnsi="Palatino Linotype" w:cs="Arial"/>
          <w:i/>
          <w:sz w:val="22"/>
          <w:lang w:eastAsia="es-MX"/>
        </w:rPr>
        <w:t>unanimidad</w:t>
      </w:r>
      <w:r w:rsidRPr="00ED7AC5">
        <w:rPr>
          <w:rFonts w:ascii="Palatino Linotype" w:hAnsi="Palatino Linotype" w:cs="Arial"/>
          <w:bCs/>
          <w:i/>
          <w:sz w:val="22"/>
        </w:rPr>
        <w:t>. Comisionado Ponente Oscar Mauricio Guerra Ford.</w:t>
      </w:r>
      <w:r w:rsidRPr="00ED7AC5">
        <w:rPr>
          <w:rFonts w:ascii="Palatino Linotype" w:hAnsi="Palatino Linotype" w:cs="Arial"/>
          <w:i/>
          <w:sz w:val="22"/>
        </w:rPr>
        <w:t>” (Sic)</w:t>
      </w:r>
    </w:p>
    <w:p w:rsidR="00ED7AC5" w:rsidRPr="00ED7AC5" w:rsidRDefault="00ED7AC5" w:rsidP="00ED7AC5">
      <w:pPr>
        <w:autoSpaceDE w:val="0"/>
        <w:autoSpaceDN w:val="0"/>
        <w:adjustRightInd w:val="0"/>
        <w:ind w:left="709" w:right="814"/>
        <w:contextualSpacing/>
        <w:jc w:val="both"/>
        <w:rPr>
          <w:rFonts w:ascii="Palatino Linotype" w:hAnsi="Palatino Linotype" w:cs="Arial"/>
          <w:i/>
          <w:sz w:val="22"/>
        </w:rPr>
      </w:pPr>
    </w:p>
    <w:p w:rsidR="00ED7AC5" w:rsidRPr="00ED7AC5" w:rsidRDefault="00ED7AC5" w:rsidP="00ED7AC5">
      <w:pPr>
        <w:spacing w:line="360" w:lineRule="auto"/>
        <w:contextualSpacing/>
        <w:jc w:val="both"/>
        <w:rPr>
          <w:rFonts w:ascii="Palatino Linotype" w:hAnsi="Palatino Linotype" w:cs="Arial"/>
          <w:sz w:val="24"/>
          <w:szCs w:val="24"/>
        </w:rPr>
      </w:pPr>
      <w:r w:rsidRPr="00ED7AC5">
        <w:rPr>
          <w:rFonts w:ascii="Palatino Linotype" w:hAnsi="Palatino Linotype" w:cs="Arial"/>
          <w:sz w:val="24"/>
          <w:szCs w:val="24"/>
          <w:lang w:eastAsia="es-MX"/>
        </w:rPr>
        <w:t xml:space="preserve">De lo anterior, se desprende que el Registro Federal de Contribuyentes se vincula al nombre de su </w:t>
      </w:r>
      <w:r w:rsidRPr="00ED7AC5">
        <w:rPr>
          <w:rFonts w:ascii="Palatino Linotype" w:hAnsi="Palatino Linotype"/>
          <w:bCs/>
          <w:sz w:val="24"/>
          <w:szCs w:val="24"/>
        </w:rPr>
        <w:t>titular</w:t>
      </w:r>
      <w:r w:rsidRPr="00ED7AC5">
        <w:rPr>
          <w:rFonts w:ascii="Palatino Linotype" w:hAnsi="Palatino Linotype" w:cs="Arial"/>
          <w:sz w:val="24"/>
          <w:szCs w:val="24"/>
          <w:lang w:eastAsia="es-MX"/>
        </w:rPr>
        <w:t xml:space="preserve">, permitiendo identificar la edad de la persona y fecha de nacimiento, determinando </w:t>
      </w:r>
      <w:r w:rsidRPr="00ED7AC5">
        <w:rPr>
          <w:rFonts w:ascii="Palatino Linotype" w:hAnsi="Palatino Linotype" w:cs="Arial"/>
          <w:sz w:val="24"/>
          <w:szCs w:val="24"/>
        </w:rPr>
        <w:t>la</w:t>
      </w:r>
      <w:r w:rsidRPr="00ED7AC5">
        <w:rPr>
          <w:rFonts w:ascii="Palatino Linotype" w:hAnsi="Palatino Linotype" w:cs="Arial"/>
          <w:sz w:val="24"/>
          <w:szCs w:val="24"/>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ED7AC5">
        <w:rPr>
          <w:rFonts w:ascii="Palatino Linotype" w:hAnsi="Palatino Linotype"/>
          <w:sz w:val="24"/>
          <w:szCs w:val="24"/>
          <w:lang w:eastAsia="es-MX"/>
        </w:rPr>
        <w:t>Municipios</w:t>
      </w:r>
      <w:r w:rsidRPr="00ED7AC5">
        <w:rPr>
          <w:rFonts w:ascii="Palatino Linotype" w:hAnsi="Palatino Linotype" w:cs="Arial"/>
          <w:sz w:val="24"/>
          <w:szCs w:val="24"/>
          <w:lang w:eastAsia="es-MX"/>
        </w:rPr>
        <w:t xml:space="preserve"> y </w:t>
      </w:r>
      <w:r w:rsidRPr="00ED7AC5">
        <w:rPr>
          <w:rFonts w:ascii="Palatino Linotype" w:hAnsi="Palatino Linotype" w:cs="Arial"/>
          <w:sz w:val="24"/>
          <w:szCs w:val="24"/>
        </w:rPr>
        <w:t>4 fracción XI</w:t>
      </w:r>
      <w:r w:rsidRPr="00ED7AC5">
        <w:rPr>
          <w:rFonts w:ascii="Palatino Linotype" w:hAnsi="Palatino Linotype" w:cs="Arial"/>
          <w:sz w:val="24"/>
          <w:szCs w:val="24"/>
          <w:lang w:eastAsia="es-MX"/>
        </w:rPr>
        <w:t xml:space="preserve"> </w:t>
      </w:r>
      <w:r w:rsidRPr="00ED7AC5">
        <w:rPr>
          <w:rFonts w:ascii="Palatino Linotype" w:hAnsi="Palatino Linotype" w:cs="Arial"/>
          <w:sz w:val="24"/>
          <w:szCs w:val="24"/>
        </w:rPr>
        <w:t>de la Ley de Protección de Datos Personales en Posesión de Sujetos Obligados del Estado de México y Municipios.</w:t>
      </w:r>
    </w:p>
    <w:p w:rsidR="00ED7AC5" w:rsidRPr="00ED7AC5" w:rsidRDefault="00ED7AC5" w:rsidP="00ED7AC5">
      <w:pPr>
        <w:spacing w:line="360" w:lineRule="auto"/>
        <w:contextualSpacing/>
        <w:jc w:val="both"/>
        <w:rPr>
          <w:rFonts w:ascii="Palatino Linotype" w:hAnsi="Palatino Linotype" w:cs="Arial"/>
          <w:sz w:val="24"/>
          <w:szCs w:val="24"/>
          <w:lang w:eastAsia="es-MX"/>
        </w:rPr>
      </w:pPr>
    </w:p>
    <w:p w:rsidR="00ED7AC5" w:rsidRPr="00ED7AC5" w:rsidRDefault="00ED7AC5" w:rsidP="00ED7AC5">
      <w:pPr>
        <w:spacing w:line="360" w:lineRule="auto"/>
        <w:contextualSpacing/>
        <w:jc w:val="both"/>
        <w:rPr>
          <w:rFonts w:ascii="Palatino Linotype" w:hAnsi="Palatino Linotype" w:cs="Arial"/>
          <w:sz w:val="24"/>
          <w:szCs w:val="24"/>
          <w:lang w:eastAsia="es-MX"/>
        </w:rPr>
      </w:pPr>
      <w:r w:rsidRPr="00ED7AC5">
        <w:rPr>
          <w:rFonts w:ascii="Palatino Linotype" w:hAnsi="Palatino Linotype" w:cs="Arial"/>
          <w:sz w:val="24"/>
          <w:szCs w:val="24"/>
          <w:lang w:eastAsia="es-MX"/>
        </w:rPr>
        <w:t xml:space="preserve">Por cuanto hace a la </w:t>
      </w:r>
      <w:r w:rsidRPr="00ED7AC5">
        <w:rPr>
          <w:rFonts w:ascii="Palatino Linotype" w:hAnsi="Palatino Linotype" w:cs="Arial"/>
          <w:b/>
          <w:sz w:val="24"/>
          <w:szCs w:val="24"/>
        </w:rPr>
        <w:t xml:space="preserve">Clave Única de Registro de Población, </w:t>
      </w:r>
      <w:r w:rsidRPr="00ED7AC5">
        <w:rPr>
          <w:rFonts w:ascii="Palatino Linotype" w:hAnsi="Palatino Linotype" w:cs="Arial"/>
          <w:sz w:val="24"/>
          <w:szCs w:val="24"/>
          <w:lang w:eastAsia="es-MX"/>
        </w:rPr>
        <w:t xml:space="preserve">constituye un dato personal, ya que </w:t>
      </w:r>
      <w:r w:rsidRPr="00ED7AC5">
        <w:rPr>
          <w:rFonts w:ascii="Palatino Linotype" w:hAnsi="Palatino Linotype"/>
          <w:sz w:val="24"/>
          <w:szCs w:val="24"/>
          <w:lang w:eastAsia="es-MX"/>
        </w:rPr>
        <w:t>tiene</w:t>
      </w:r>
      <w:r w:rsidRPr="00ED7AC5">
        <w:rPr>
          <w:rFonts w:ascii="Palatino Linotype" w:hAnsi="Palatino Linotype" w:cs="Arial"/>
          <w:sz w:val="24"/>
          <w:szCs w:val="24"/>
          <w:lang w:eastAsia="es-MX"/>
        </w:rPr>
        <w:t xml:space="preserve"> como finalidad registrar a cada una de las personas que integran </w:t>
      </w:r>
      <w:r w:rsidRPr="00ED7AC5">
        <w:rPr>
          <w:rFonts w:ascii="Palatino Linotype" w:hAnsi="Palatino Linotype" w:cs="Arial"/>
          <w:sz w:val="24"/>
          <w:szCs w:val="24"/>
          <w:lang w:eastAsia="es-MX"/>
        </w:rPr>
        <w:lastRenderedPageBreak/>
        <w:t>la población del país, con los datos que permitan certificar y acreditar fehacientemente su identidad, la cual servirá para identificarla de manera individual.</w:t>
      </w:r>
    </w:p>
    <w:p w:rsidR="00ED7AC5" w:rsidRPr="00ED7AC5" w:rsidRDefault="00ED7AC5" w:rsidP="00ED7AC5">
      <w:pPr>
        <w:spacing w:line="360" w:lineRule="auto"/>
        <w:contextualSpacing/>
        <w:jc w:val="both"/>
        <w:rPr>
          <w:rFonts w:ascii="Palatino Linotype" w:hAnsi="Palatino Linotype" w:cs="Arial"/>
          <w:sz w:val="24"/>
          <w:szCs w:val="24"/>
          <w:lang w:eastAsia="es-MX"/>
        </w:rPr>
      </w:pPr>
    </w:p>
    <w:p w:rsidR="00ED7AC5" w:rsidRPr="00ED7AC5" w:rsidRDefault="00ED7AC5" w:rsidP="00ED7AC5">
      <w:pPr>
        <w:spacing w:line="360" w:lineRule="auto"/>
        <w:contextualSpacing/>
        <w:jc w:val="both"/>
        <w:rPr>
          <w:rFonts w:ascii="Palatino Linotype" w:hAnsi="Palatino Linotype" w:cs="Arial"/>
          <w:sz w:val="24"/>
          <w:szCs w:val="24"/>
          <w:lang w:eastAsia="es-MX"/>
        </w:rPr>
      </w:pPr>
      <w:r w:rsidRPr="00ED7AC5">
        <w:rPr>
          <w:rFonts w:ascii="Palatino Linotype" w:hAnsi="Palatino Linotype" w:cs="Arial"/>
          <w:sz w:val="24"/>
          <w:szCs w:val="24"/>
          <w:lang w:eastAsia="es-MX"/>
        </w:rPr>
        <w:t xml:space="preserve">Lo </w:t>
      </w:r>
      <w:r w:rsidRPr="00ED7AC5">
        <w:rPr>
          <w:rFonts w:ascii="Palatino Linotype" w:hAnsi="Palatino Linotype"/>
          <w:sz w:val="24"/>
          <w:szCs w:val="24"/>
          <w:lang w:eastAsia="es-MX"/>
        </w:rPr>
        <w:t>anterior</w:t>
      </w:r>
      <w:r w:rsidRPr="00ED7AC5">
        <w:rPr>
          <w:rFonts w:ascii="Palatino Linotype" w:hAnsi="Palatino Linotype" w:cs="Arial"/>
          <w:sz w:val="24"/>
          <w:szCs w:val="24"/>
          <w:lang w:eastAsia="es-MX"/>
        </w:rPr>
        <w:t xml:space="preserve">, </w:t>
      </w:r>
      <w:r w:rsidRPr="00ED7AC5">
        <w:rPr>
          <w:rFonts w:ascii="Palatino Linotype" w:hAnsi="Palatino Linotype" w:cs="Arial"/>
          <w:sz w:val="24"/>
          <w:szCs w:val="24"/>
        </w:rPr>
        <w:t>tiene</w:t>
      </w:r>
      <w:r w:rsidRPr="00ED7AC5">
        <w:rPr>
          <w:rFonts w:ascii="Palatino Linotype" w:hAnsi="Palatino Linotype" w:cs="Arial"/>
          <w:sz w:val="24"/>
          <w:szCs w:val="24"/>
          <w:lang w:eastAsia="es-MX"/>
        </w:rPr>
        <w:t xml:space="preserve"> sustento en los artículos 86 y 91 de la Ley General de Población, la cual señala lo siguiente:</w:t>
      </w:r>
    </w:p>
    <w:p w:rsidR="00ED7AC5" w:rsidRPr="00ED7AC5" w:rsidRDefault="00ED7AC5" w:rsidP="00ED7AC5">
      <w:pPr>
        <w:spacing w:line="360" w:lineRule="auto"/>
        <w:contextualSpacing/>
        <w:jc w:val="both"/>
        <w:rPr>
          <w:rFonts w:ascii="Palatino Linotype" w:hAnsi="Palatino Linotype" w:cs="Arial"/>
          <w:lang w:eastAsia="es-MX"/>
        </w:rPr>
      </w:pPr>
    </w:p>
    <w:p w:rsidR="00ED7AC5" w:rsidRPr="00ED7AC5" w:rsidRDefault="00ED7AC5" w:rsidP="00ED7AC5">
      <w:pPr>
        <w:autoSpaceDE w:val="0"/>
        <w:autoSpaceDN w:val="0"/>
        <w:adjustRightInd w:val="0"/>
        <w:spacing w:before="100" w:beforeAutospacing="1" w:after="0" w:line="240" w:lineRule="auto"/>
        <w:ind w:left="851" w:right="902"/>
        <w:contextualSpacing/>
        <w:jc w:val="both"/>
        <w:rPr>
          <w:rFonts w:ascii="Palatino Linotype" w:hAnsi="Palatino Linotype" w:cs="Arial"/>
          <w:i/>
          <w:sz w:val="22"/>
          <w:szCs w:val="22"/>
          <w:lang w:eastAsia="es-MX"/>
        </w:rPr>
      </w:pPr>
      <w:r w:rsidRPr="00ED7AC5">
        <w:rPr>
          <w:rFonts w:ascii="Palatino Linotype" w:hAnsi="Palatino Linotype" w:cs="Arial,Bold"/>
          <w:bCs/>
          <w:i/>
          <w:sz w:val="22"/>
          <w:szCs w:val="22"/>
          <w:lang w:eastAsia="es-MX"/>
        </w:rPr>
        <w:t>“</w:t>
      </w:r>
      <w:r w:rsidRPr="00ED7AC5">
        <w:rPr>
          <w:rFonts w:ascii="Palatino Linotype" w:hAnsi="Palatino Linotype" w:cs="Arial,Bold"/>
          <w:b/>
          <w:bCs/>
          <w:i/>
          <w:sz w:val="22"/>
          <w:szCs w:val="22"/>
          <w:lang w:eastAsia="es-MX"/>
        </w:rPr>
        <w:t xml:space="preserve">Artículo 86. </w:t>
      </w:r>
      <w:r w:rsidRPr="00ED7AC5">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ED7AC5" w:rsidRPr="00ED7AC5" w:rsidRDefault="00ED7AC5" w:rsidP="00ED7AC5">
      <w:pPr>
        <w:autoSpaceDE w:val="0"/>
        <w:autoSpaceDN w:val="0"/>
        <w:adjustRightInd w:val="0"/>
        <w:spacing w:before="100" w:beforeAutospacing="1" w:after="0" w:line="240" w:lineRule="auto"/>
        <w:ind w:left="851" w:right="902"/>
        <w:contextualSpacing/>
        <w:jc w:val="both"/>
        <w:rPr>
          <w:rFonts w:ascii="Palatino Linotype" w:hAnsi="Palatino Linotype" w:cs="Arial"/>
          <w:i/>
          <w:sz w:val="22"/>
          <w:szCs w:val="22"/>
          <w:lang w:eastAsia="es-MX"/>
        </w:rPr>
      </w:pPr>
    </w:p>
    <w:p w:rsidR="00ED7AC5" w:rsidRPr="00ED7AC5" w:rsidRDefault="00ED7AC5" w:rsidP="00ED7AC5">
      <w:pPr>
        <w:autoSpaceDE w:val="0"/>
        <w:autoSpaceDN w:val="0"/>
        <w:adjustRightInd w:val="0"/>
        <w:spacing w:before="100" w:beforeAutospacing="1" w:after="0" w:line="240" w:lineRule="auto"/>
        <w:ind w:left="851" w:right="902"/>
        <w:contextualSpacing/>
        <w:jc w:val="both"/>
        <w:rPr>
          <w:rFonts w:ascii="Palatino Linotype" w:hAnsi="Palatino Linotype" w:cs="Arial"/>
          <w:i/>
          <w:sz w:val="22"/>
          <w:szCs w:val="22"/>
          <w:lang w:eastAsia="es-MX"/>
        </w:rPr>
      </w:pPr>
      <w:r w:rsidRPr="00ED7AC5">
        <w:rPr>
          <w:rFonts w:ascii="Palatino Linotype" w:hAnsi="Palatino Linotype" w:cs="Arial,Bold"/>
          <w:b/>
          <w:bCs/>
          <w:i/>
          <w:sz w:val="22"/>
          <w:szCs w:val="22"/>
          <w:lang w:eastAsia="es-MX"/>
        </w:rPr>
        <w:t xml:space="preserve">Artículo 91. </w:t>
      </w:r>
      <w:r w:rsidRPr="00ED7AC5">
        <w:rPr>
          <w:rFonts w:ascii="Palatino Linotype" w:hAnsi="Palatino Linotype" w:cs="Arial"/>
          <w:b/>
          <w:i/>
          <w:sz w:val="22"/>
          <w:szCs w:val="22"/>
          <w:lang w:eastAsia="es-MX"/>
        </w:rPr>
        <w:t>Al incorporar a una persona en el Registro Nacional de Población</w:t>
      </w:r>
      <w:r w:rsidRPr="00ED7AC5">
        <w:rPr>
          <w:rFonts w:ascii="Palatino Linotype" w:hAnsi="Palatino Linotype" w:cs="Arial"/>
          <w:i/>
          <w:sz w:val="22"/>
          <w:szCs w:val="22"/>
          <w:lang w:eastAsia="es-MX"/>
        </w:rPr>
        <w:t xml:space="preserve">, se le asignará una clave </w:t>
      </w:r>
      <w:r w:rsidRPr="00ED7AC5">
        <w:rPr>
          <w:rFonts w:ascii="Palatino Linotype" w:hAnsi="Palatino Linotype" w:cs="Arial"/>
          <w:b/>
          <w:i/>
          <w:sz w:val="22"/>
          <w:szCs w:val="22"/>
          <w:lang w:eastAsia="es-MX"/>
        </w:rPr>
        <w:t>que se denominará Clave Única de Registro de Población</w:t>
      </w:r>
      <w:r w:rsidRPr="00ED7AC5">
        <w:rPr>
          <w:rFonts w:ascii="Palatino Linotype" w:hAnsi="Palatino Linotype" w:cs="Arial"/>
          <w:i/>
          <w:sz w:val="22"/>
          <w:szCs w:val="22"/>
          <w:lang w:eastAsia="es-MX"/>
        </w:rPr>
        <w:t xml:space="preserve">. </w:t>
      </w:r>
      <w:r w:rsidRPr="00ED7AC5">
        <w:rPr>
          <w:rFonts w:ascii="Palatino Linotype" w:hAnsi="Palatino Linotype" w:cs="Arial"/>
          <w:b/>
          <w:i/>
          <w:sz w:val="22"/>
          <w:szCs w:val="22"/>
          <w:lang w:eastAsia="es-MX"/>
        </w:rPr>
        <w:t>Esta servirá para</w:t>
      </w:r>
      <w:r w:rsidRPr="00ED7AC5">
        <w:rPr>
          <w:rFonts w:ascii="Palatino Linotype" w:hAnsi="Palatino Linotype" w:cs="Arial"/>
          <w:i/>
          <w:sz w:val="22"/>
          <w:szCs w:val="22"/>
          <w:lang w:eastAsia="es-MX"/>
        </w:rPr>
        <w:t xml:space="preserve"> registrarla e </w:t>
      </w:r>
      <w:r w:rsidRPr="00ED7AC5">
        <w:rPr>
          <w:rFonts w:ascii="Palatino Linotype" w:hAnsi="Palatino Linotype" w:cs="Arial"/>
          <w:b/>
          <w:i/>
          <w:sz w:val="22"/>
          <w:szCs w:val="22"/>
          <w:lang w:eastAsia="es-MX"/>
        </w:rPr>
        <w:t>identificarla en forma individual</w:t>
      </w:r>
      <w:r w:rsidRPr="00ED7AC5">
        <w:rPr>
          <w:rFonts w:ascii="Palatino Linotype" w:hAnsi="Palatino Linotype" w:cs="Arial"/>
          <w:i/>
          <w:sz w:val="22"/>
          <w:szCs w:val="22"/>
          <w:lang w:eastAsia="es-MX"/>
        </w:rPr>
        <w:t>.” (Sic)</w:t>
      </w:r>
    </w:p>
    <w:p w:rsidR="00ED7AC5" w:rsidRPr="00ED7AC5" w:rsidRDefault="00ED7AC5" w:rsidP="00ED7AC5">
      <w:pPr>
        <w:autoSpaceDE w:val="0"/>
        <w:autoSpaceDN w:val="0"/>
        <w:adjustRightInd w:val="0"/>
        <w:spacing w:before="100" w:beforeAutospacing="1" w:after="0" w:line="240" w:lineRule="auto"/>
        <w:ind w:left="851" w:right="902"/>
        <w:contextualSpacing/>
        <w:jc w:val="both"/>
        <w:rPr>
          <w:rFonts w:ascii="Palatino Linotype" w:hAnsi="Palatino Linotype" w:cs="Arial"/>
          <w:i/>
          <w:sz w:val="22"/>
          <w:szCs w:val="22"/>
          <w:lang w:eastAsia="es-MX"/>
        </w:rPr>
      </w:pPr>
    </w:p>
    <w:p w:rsidR="00ED7AC5" w:rsidRPr="00ED7AC5" w:rsidRDefault="00ED7AC5" w:rsidP="00ED7AC5">
      <w:pPr>
        <w:autoSpaceDE w:val="0"/>
        <w:autoSpaceDN w:val="0"/>
        <w:adjustRightInd w:val="0"/>
        <w:spacing w:before="100" w:beforeAutospacing="1" w:after="0" w:line="240" w:lineRule="auto"/>
        <w:ind w:left="851" w:right="902"/>
        <w:contextualSpacing/>
        <w:jc w:val="both"/>
        <w:rPr>
          <w:rFonts w:ascii="Palatino Linotype" w:hAnsi="Palatino Linotype" w:cs="Arial"/>
          <w:sz w:val="22"/>
          <w:szCs w:val="22"/>
        </w:rPr>
      </w:pPr>
      <w:r w:rsidRPr="00ED7AC5">
        <w:rPr>
          <w:rFonts w:ascii="Palatino Linotype" w:hAnsi="Palatino Linotype" w:cs="Arial"/>
          <w:sz w:val="22"/>
          <w:szCs w:val="22"/>
        </w:rPr>
        <w:t>(Énfasis añadido)</w:t>
      </w:r>
    </w:p>
    <w:p w:rsidR="00ED7AC5" w:rsidRPr="00ED7AC5" w:rsidRDefault="00ED7AC5" w:rsidP="00ED7AC5">
      <w:pPr>
        <w:autoSpaceDE w:val="0"/>
        <w:autoSpaceDN w:val="0"/>
        <w:adjustRightInd w:val="0"/>
        <w:spacing w:line="360" w:lineRule="auto"/>
        <w:ind w:left="851" w:right="902"/>
        <w:contextualSpacing/>
        <w:jc w:val="both"/>
        <w:rPr>
          <w:rFonts w:ascii="Palatino Linotype" w:hAnsi="Palatino Linotype" w:cs="Arial"/>
        </w:rPr>
      </w:pPr>
    </w:p>
    <w:p w:rsidR="00ED7AC5" w:rsidRPr="00ED7AC5" w:rsidRDefault="001205BA" w:rsidP="00ED7AC5">
      <w:pPr>
        <w:spacing w:line="360" w:lineRule="auto"/>
        <w:contextualSpacing/>
        <w:jc w:val="both"/>
        <w:rPr>
          <w:rFonts w:ascii="Palatino Linotype" w:hAnsi="Palatino Linotype"/>
          <w:sz w:val="24"/>
          <w:szCs w:val="24"/>
          <w:lang w:eastAsia="es-MX"/>
        </w:rPr>
      </w:pPr>
      <w:r>
        <w:rPr>
          <w:rFonts w:ascii="Palatino Linotype" w:hAnsi="Palatino Linotype"/>
          <w:noProof/>
          <w:sz w:val="24"/>
          <w:szCs w:val="24"/>
          <w:lang w:val="es-MX" w:eastAsia="es-MX"/>
        </w:rPr>
        <mc:AlternateContent>
          <mc:Choice Requires="wps">
            <w:drawing>
              <wp:anchor distT="0" distB="0" distL="114300" distR="114300" simplePos="0" relativeHeight="251671552" behindDoc="0" locked="0" layoutInCell="1" allowOverlap="1">
                <wp:simplePos x="0" y="0"/>
                <wp:positionH relativeFrom="column">
                  <wp:posOffset>34290</wp:posOffset>
                </wp:positionH>
                <wp:positionV relativeFrom="paragraph">
                  <wp:posOffset>2679065</wp:posOffset>
                </wp:positionV>
                <wp:extent cx="5734050" cy="971550"/>
                <wp:effectExtent l="38100" t="38100" r="76200" b="95250"/>
                <wp:wrapNone/>
                <wp:docPr id="20" name="Conector recto 20"/>
                <wp:cNvGraphicFramePr/>
                <a:graphic xmlns:a="http://schemas.openxmlformats.org/drawingml/2006/main">
                  <a:graphicData uri="http://schemas.microsoft.com/office/word/2010/wordprocessingShape">
                    <wps:wsp>
                      <wps:cNvCnPr/>
                      <wps:spPr>
                        <a:xfrm>
                          <a:off x="0" y="0"/>
                          <a:ext cx="5734050" cy="9715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841D068" id="Conector recto 2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7pt,210.95pt" to="454.2pt,2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" strokecolor="#4f81bd [3204]" strokeweight="2pt">
                <v:shadow on="t" color="black" opacity="24903f" origin=",.5" offset="0,.55556mm"/>
              </v:line>
            </w:pict>
          </mc:Fallback>
        </mc:AlternateContent>
      </w:r>
      <w:r w:rsidR="00ED7AC5" w:rsidRPr="00ED7AC5">
        <w:rPr>
          <w:rFonts w:ascii="Palatino Linotype" w:hAnsi="Palatino Linotype"/>
          <w:sz w:val="24"/>
          <w:szCs w:val="24"/>
          <w:lang w:eastAsia="es-MX"/>
        </w:rPr>
        <w:t xml:space="preserve">Ahora bien, la Clave Única de Registro de Población, está integrada de 18 elementos representados por letras y números, que se generan a partir de los datos contenidos en un documento probatorio de </w:t>
      </w:r>
      <w:r w:rsidR="00ED7AC5" w:rsidRPr="00ED7AC5">
        <w:rPr>
          <w:rFonts w:ascii="Palatino Linotype" w:hAnsi="Palatino Linotype"/>
          <w:bCs/>
          <w:sz w:val="24"/>
          <w:szCs w:val="24"/>
        </w:rPr>
        <w:t>identidad</w:t>
      </w:r>
      <w:r w:rsidR="00ED7AC5" w:rsidRPr="00ED7AC5">
        <w:rPr>
          <w:rFonts w:ascii="Palatino Linotype" w:hAnsi="Palatino Linotype"/>
          <w:sz w:val="24"/>
          <w:szCs w:val="24"/>
          <w:lang w:eastAsia="es-MX"/>
        </w:rPr>
        <w:t xml:space="preserve"> (acta de nacimiento, carta de naturalización o documento migratorio), la </w:t>
      </w:r>
      <w:r w:rsidR="00ED7AC5" w:rsidRPr="00ED7AC5">
        <w:rPr>
          <w:rFonts w:ascii="Palatino Linotype" w:hAnsi="Palatino Linotype" w:cs="Arial"/>
          <w:sz w:val="24"/>
          <w:szCs w:val="24"/>
        </w:rPr>
        <w:t>cual</w:t>
      </w:r>
      <w:r w:rsidR="00ED7AC5" w:rsidRPr="00ED7AC5">
        <w:rPr>
          <w:rFonts w:ascii="Palatino Linotype" w:hAnsi="Palatino Linotype"/>
          <w:sz w:val="24"/>
          <w:szCs w:val="24"/>
          <w:lang w:eastAsia="es-MX"/>
        </w:rPr>
        <w:t xml:space="preserve"> se integra de</w:t>
      </w:r>
      <w:r w:rsidR="00ED7AC5" w:rsidRPr="00ED7AC5">
        <w:rPr>
          <w:rFonts w:ascii="Palatino Linotype" w:hAnsi="Palatino Linotype" w:cs="Arial"/>
          <w:sz w:val="24"/>
          <w:szCs w:val="24"/>
          <w:lang w:eastAsia="es-MX"/>
        </w:rPr>
        <w:t xml:space="preserve"> la primera letra del apellido paterno; seguida de la primera letra Vocal del primer apellido; seguida de la primera letra del segundo apellido y por último la primera letra del nombre; fecha de nacimiento año/mes/día</w:t>
      </w:r>
      <w:r w:rsidR="00ED7AC5" w:rsidRPr="00ED7AC5">
        <w:rPr>
          <w:rFonts w:ascii="Palatino Linotype" w:hAnsi="Palatino Linotype"/>
          <w:sz w:val="24"/>
          <w:szCs w:val="24"/>
          <w:lang w:eastAsia="es-MX"/>
        </w:rPr>
        <w:t xml:space="preserve">; sexo; Entidad Federativa de nacimiento; consonantes internas del nombre y apellidos; un diferenciador de homonimia y siglo; y un digito verificador, que garantizan la correcta integración. </w:t>
      </w:r>
    </w:p>
    <w:p w:rsidR="00ED7AC5" w:rsidRPr="00ED7AC5" w:rsidRDefault="00ED7AC5" w:rsidP="00ED7AC5">
      <w:pPr>
        <w:spacing w:line="360" w:lineRule="auto"/>
        <w:contextualSpacing/>
        <w:jc w:val="both"/>
        <w:rPr>
          <w:rFonts w:ascii="Palatino Linotype" w:hAnsi="Palatino Linotype"/>
          <w:sz w:val="24"/>
          <w:szCs w:val="24"/>
          <w:lang w:eastAsia="es-MX"/>
        </w:rPr>
      </w:pPr>
    </w:p>
    <w:p w:rsidR="00ED7AC5" w:rsidRPr="00ED7AC5" w:rsidRDefault="00ED7AC5" w:rsidP="00ED7AC5">
      <w:pPr>
        <w:spacing w:line="360" w:lineRule="auto"/>
        <w:contextualSpacing/>
        <w:jc w:val="both"/>
        <w:rPr>
          <w:rFonts w:ascii="Palatino Linotype" w:hAnsi="Palatino Linotype" w:cs="Arial"/>
          <w:sz w:val="24"/>
          <w:szCs w:val="24"/>
          <w:lang w:eastAsia="es-MX"/>
        </w:rPr>
      </w:pPr>
      <w:r w:rsidRPr="00ED7AC5">
        <w:rPr>
          <w:rFonts w:ascii="Palatino Linotype" w:hAnsi="Palatino Linotype" w:cs="Arial"/>
          <w:sz w:val="24"/>
          <w:szCs w:val="24"/>
          <w:lang w:eastAsia="es-MX"/>
        </w:rPr>
        <w:lastRenderedPageBreak/>
        <w:t xml:space="preserve">Al respecto, el </w:t>
      </w:r>
      <w:r w:rsidRPr="00ED7AC5">
        <w:rPr>
          <w:rFonts w:ascii="Palatino Linotype" w:eastAsia="Arial Unicode MS" w:hAnsi="Palatino Linotype" w:cs="Arial"/>
          <w:sz w:val="24"/>
          <w:szCs w:val="24"/>
        </w:rPr>
        <w:t>Instituto Nacional de Transparencia, Acceso a la Información y Protección de Datos Personales (INAI),</w:t>
      </w:r>
      <w:r w:rsidRPr="00ED7AC5">
        <w:rPr>
          <w:rFonts w:ascii="Palatino Linotype" w:hAnsi="Palatino Linotype" w:cs="Arial"/>
          <w:sz w:val="24"/>
          <w:szCs w:val="24"/>
          <w:lang w:eastAsia="es-MX"/>
        </w:rPr>
        <w:t xml:space="preserve"> a través del Criterio 18/17 de la Segunda Época, señala literalmente lo siguiente:</w:t>
      </w:r>
    </w:p>
    <w:p w:rsidR="00ED7AC5" w:rsidRPr="00ED7AC5" w:rsidRDefault="00ED7AC5" w:rsidP="00ED7AC5">
      <w:pPr>
        <w:spacing w:line="360" w:lineRule="auto"/>
        <w:contextualSpacing/>
        <w:jc w:val="both"/>
        <w:rPr>
          <w:rFonts w:ascii="Palatino Linotype" w:hAnsi="Palatino Linotype" w:cs="Arial"/>
          <w:lang w:eastAsia="es-MX"/>
        </w:rPr>
      </w:pP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lang w:eastAsia="es-MX"/>
        </w:rPr>
      </w:pPr>
      <w:r w:rsidRPr="00ED7AC5">
        <w:rPr>
          <w:rFonts w:ascii="Palatino Linotype" w:hAnsi="Palatino Linotype" w:cs="Arial"/>
          <w:i/>
          <w:sz w:val="22"/>
          <w:lang w:eastAsia="es-MX"/>
        </w:rPr>
        <w:t>“</w:t>
      </w:r>
      <w:r w:rsidRPr="00ED7AC5">
        <w:rPr>
          <w:rFonts w:ascii="Palatino Linotype" w:hAnsi="Palatino Linotype" w:cs="Arial"/>
          <w:b/>
          <w:i/>
          <w:sz w:val="22"/>
          <w:lang w:eastAsia="es-MX"/>
        </w:rPr>
        <w:t>Clave Única de Registro de Población (CURP).</w:t>
      </w:r>
      <w:r w:rsidRPr="00ED7AC5">
        <w:rPr>
          <w:rFonts w:ascii="Palatino Linotype" w:hAnsi="Palatino Linotype" w:cs="Arial"/>
          <w:i/>
          <w:sz w:val="22"/>
          <w:lang w:eastAsia="es-MX"/>
        </w:rPr>
        <w:t xml:space="preserve"> </w:t>
      </w:r>
      <w:r w:rsidRPr="00ED7AC5">
        <w:rPr>
          <w:rFonts w:ascii="Palatino Linotype" w:hAnsi="Palatino Linotype" w:cs="Arial"/>
          <w:b/>
          <w:i/>
          <w:sz w:val="22"/>
          <w:lang w:eastAsia="es-MX"/>
        </w:rPr>
        <w:t>La Clave Única de Registro de Población se integra por datos personales que sólo conciernen al particular titular</w:t>
      </w:r>
      <w:r w:rsidRPr="00ED7AC5">
        <w:rPr>
          <w:rFonts w:ascii="Palatino Linotype" w:hAnsi="Palatino Linotype" w:cs="Arial"/>
          <w:i/>
          <w:sz w:val="22"/>
          <w:lang w:eastAsia="es-MX"/>
        </w:rPr>
        <w:t xml:space="preserve"> de la misma, </w:t>
      </w:r>
      <w:r w:rsidRPr="00ED7AC5">
        <w:rPr>
          <w:rFonts w:ascii="Palatino Linotype" w:hAnsi="Palatino Linotype" w:cs="Arial"/>
          <w:b/>
          <w:i/>
          <w:sz w:val="22"/>
          <w:lang w:eastAsia="es-MX"/>
        </w:rPr>
        <w:t>como lo son su nombre, apellidos, fecha de nacimiento, lugar de nacimiento y sexo</w:t>
      </w:r>
      <w:r w:rsidRPr="00ED7AC5">
        <w:rPr>
          <w:rFonts w:ascii="Palatino Linotype" w:hAnsi="Palatino Linotype" w:cs="Arial"/>
          <w:i/>
          <w:sz w:val="22"/>
          <w:lang w:eastAsia="es-MX"/>
        </w:rPr>
        <w:t xml:space="preserve">. Dichos datos, constituyen información que distingue plenamente a una persona física del resto de los habitantes del país, </w:t>
      </w:r>
      <w:r w:rsidRPr="00ED7AC5">
        <w:rPr>
          <w:rFonts w:ascii="Palatino Linotype" w:hAnsi="Palatino Linotype" w:cs="Arial"/>
          <w:b/>
          <w:i/>
          <w:sz w:val="22"/>
          <w:lang w:eastAsia="es-MX"/>
        </w:rPr>
        <w:t>por lo que la CURP está considerada como información confidencial</w:t>
      </w:r>
      <w:r w:rsidRPr="00ED7AC5">
        <w:rPr>
          <w:rFonts w:ascii="Palatino Linotype" w:hAnsi="Palatino Linotype" w:cs="Arial"/>
          <w:i/>
          <w:sz w:val="22"/>
          <w:lang w:eastAsia="es-MX"/>
        </w:rPr>
        <w:t xml:space="preserve">. </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lang w:eastAsia="es-MX"/>
        </w:rPr>
      </w:pP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sz w:val="22"/>
          <w:lang w:eastAsia="es-MX"/>
        </w:rPr>
      </w:pPr>
      <w:r w:rsidRPr="00ED7AC5">
        <w:rPr>
          <w:rFonts w:ascii="Palatino Linotype" w:hAnsi="Palatino Linotype" w:cs="Arial"/>
          <w:bCs/>
          <w:i/>
          <w:sz w:val="22"/>
          <w:lang w:eastAsia="es-MX"/>
        </w:rPr>
        <w:t>Resoluciones: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sz w:val="22"/>
          <w:lang w:eastAsia="es-MX"/>
        </w:rPr>
      </w:pPr>
      <w:r w:rsidRPr="00ED7AC5">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ED7AC5">
        <w:rPr>
          <w:rFonts w:ascii="Palatino Linotype" w:hAnsi="Palatino Linotype" w:cs="Arial"/>
          <w:bCs/>
          <w:i/>
          <w:sz w:val="22"/>
          <w:lang w:eastAsia="es-MX"/>
        </w:rPr>
        <w:t>Rosendoevgueni</w:t>
      </w:r>
      <w:proofErr w:type="spellEnd"/>
      <w:r w:rsidRPr="00ED7AC5">
        <w:rPr>
          <w:rFonts w:ascii="Palatino Linotype" w:hAnsi="Palatino Linotype" w:cs="Arial"/>
          <w:bCs/>
          <w:i/>
          <w:sz w:val="22"/>
          <w:lang w:eastAsia="es-MX"/>
        </w:rPr>
        <w:t xml:space="preserve"> Monterrey </w:t>
      </w:r>
      <w:proofErr w:type="spellStart"/>
      <w:r w:rsidRPr="00ED7AC5">
        <w:rPr>
          <w:rFonts w:ascii="Palatino Linotype" w:hAnsi="Palatino Linotype" w:cs="Arial"/>
          <w:bCs/>
          <w:i/>
          <w:sz w:val="22"/>
          <w:lang w:eastAsia="es-MX"/>
        </w:rPr>
        <w:t>Chepov</w:t>
      </w:r>
      <w:proofErr w:type="spellEnd"/>
      <w:r w:rsidRPr="00ED7AC5">
        <w:rPr>
          <w:rFonts w:ascii="Palatino Linotype" w:hAnsi="Palatino Linotype" w:cs="Arial"/>
          <w:bCs/>
          <w:i/>
          <w:sz w:val="22"/>
          <w:lang w:eastAsia="es-MX"/>
        </w:rPr>
        <w:t>.</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sz w:val="22"/>
          <w:lang w:eastAsia="es-MX"/>
        </w:rPr>
      </w:pPr>
      <w:r w:rsidRPr="00ED7AC5">
        <w:rPr>
          <w:rFonts w:ascii="Palatino Linotype" w:hAnsi="Palatino Linotype" w:cs="Arial"/>
          <w:bCs/>
          <w:i/>
          <w:sz w:val="22"/>
          <w:lang w:eastAsia="es-MX"/>
        </w:rPr>
        <w:t xml:space="preserve">• RRA 0937/17. Senado de la República. 15 de marzo de 2017. Por unanimidad. Comisionada Ponente </w:t>
      </w:r>
      <w:r w:rsidRPr="00ED7AC5">
        <w:rPr>
          <w:rFonts w:ascii="Palatino Linotype" w:hAnsi="Palatino Linotype" w:cs="Arial"/>
          <w:i/>
          <w:sz w:val="22"/>
          <w:lang w:eastAsia="es-MX"/>
        </w:rPr>
        <w:t>Ximena</w:t>
      </w:r>
      <w:r w:rsidRPr="00ED7AC5">
        <w:rPr>
          <w:rFonts w:ascii="Palatino Linotype" w:hAnsi="Palatino Linotype" w:cs="Arial"/>
          <w:bCs/>
          <w:i/>
          <w:sz w:val="22"/>
          <w:lang w:eastAsia="es-MX"/>
        </w:rPr>
        <w:t xml:space="preserve"> Puente de la Mora. </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lang w:eastAsia="es-MX"/>
        </w:rPr>
      </w:pPr>
      <w:r w:rsidRPr="00ED7AC5">
        <w:rPr>
          <w:rFonts w:ascii="Palatino Linotype" w:hAnsi="Palatino Linotype" w:cs="Arial"/>
          <w:bCs/>
          <w:i/>
          <w:sz w:val="22"/>
          <w:lang w:eastAsia="es-MX"/>
        </w:rPr>
        <w:t xml:space="preserve">• RRA 0478/17. Secretaría de Relaciones Exteriores. 26 de abril de 2017. Por unanimidad. </w:t>
      </w:r>
      <w:r w:rsidRPr="00ED7AC5">
        <w:rPr>
          <w:rFonts w:ascii="Palatino Linotype" w:hAnsi="Palatino Linotype" w:cs="Arial"/>
          <w:i/>
          <w:sz w:val="22"/>
          <w:lang w:eastAsia="es-MX"/>
        </w:rPr>
        <w:t>Comisionada</w:t>
      </w:r>
      <w:r w:rsidRPr="00ED7AC5">
        <w:rPr>
          <w:rFonts w:ascii="Palatino Linotype" w:hAnsi="Palatino Linotype" w:cs="Arial"/>
          <w:bCs/>
          <w:i/>
          <w:sz w:val="22"/>
          <w:lang w:eastAsia="es-MX"/>
        </w:rPr>
        <w:t xml:space="preserve"> Ponente Areli Cano Guadiana.</w:t>
      </w:r>
      <w:r w:rsidRPr="00ED7AC5">
        <w:rPr>
          <w:rFonts w:ascii="Palatino Linotype" w:hAnsi="Palatino Linotype" w:cs="Arial"/>
          <w:i/>
          <w:sz w:val="22"/>
          <w:lang w:eastAsia="es-MX"/>
        </w:rPr>
        <w:t xml:space="preserve">” </w:t>
      </w:r>
      <w:r w:rsidRPr="00ED7AC5">
        <w:rPr>
          <w:rFonts w:ascii="Palatino Linotype" w:hAnsi="Palatino Linotype" w:cs="Arial"/>
          <w:i/>
          <w:sz w:val="22"/>
        </w:rPr>
        <w:t>(Sic)</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sz w:val="22"/>
        </w:rPr>
      </w:pP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sz w:val="22"/>
        </w:rPr>
      </w:pPr>
      <w:r w:rsidRPr="00ED7AC5">
        <w:rPr>
          <w:rFonts w:ascii="Palatino Linotype" w:hAnsi="Palatino Linotype" w:cs="Arial"/>
          <w:sz w:val="22"/>
        </w:rPr>
        <w:t>(Énfasis añadido)</w:t>
      </w:r>
    </w:p>
    <w:p w:rsidR="00ED7AC5" w:rsidRPr="00ED7AC5" w:rsidRDefault="00ED7AC5" w:rsidP="00ED7AC5">
      <w:pPr>
        <w:autoSpaceDE w:val="0"/>
        <w:autoSpaceDN w:val="0"/>
        <w:adjustRightInd w:val="0"/>
        <w:ind w:left="709" w:right="814"/>
        <w:contextualSpacing/>
        <w:jc w:val="both"/>
        <w:rPr>
          <w:rFonts w:ascii="Palatino Linotype" w:hAnsi="Palatino Linotype" w:cs="Arial"/>
          <w:sz w:val="22"/>
        </w:rPr>
      </w:pPr>
    </w:p>
    <w:p w:rsidR="00ED7AC5" w:rsidRPr="00ED7AC5" w:rsidRDefault="001205BA" w:rsidP="00ED7AC5">
      <w:pPr>
        <w:spacing w:before="100" w:beforeAutospacing="1" w:after="100" w:afterAutospacing="1" w:line="360" w:lineRule="auto"/>
        <w:contextualSpacing/>
        <w:jc w:val="both"/>
        <w:rPr>
          <w:rFonts w:ascii="Palatino Linotype" w:hAnsi="Palatino Linotype" w:cs="Arial"/>
          <w:sz w:val="24"/>
          <w:szCs w:val="24"/>
          <w:lang w:eastAsia="es-MX"/>
        </w:rPr>
      </w:pPr>
      <w:r>
        <w:rPr>
          <w:rFonts w:ascii="Palatino Linotype" w:hAnsi="Palatino Linotype" w:cs="Arial"/>
          <w:noProof/>
          <w:sz w:val="24"/>
          <w:szCs w:val="24"/>
          <w:lang w:val="es-MX" w:eastAsia="es-MX"/>
        </w:rPr>
        <mc:AlternateContent>
          <mc:Choice Requires="wps">
            <w:drawing>
              <wp:anchor distT="0" distB="0" distL="114300" distR="114300" simplePos="0" relativeHeight="251672576" behindDoc="0" locked="0" layoutInCell="1" allowOverlap="1">
                <wp:simplePos x="0" y="0"/>
                <wp:positionH relativeFrom="column">
                  <wp:posOffset>34289</wp:posOffset>
                </wp:positionH>
                <wp:positionV relativeFrom="paragraph">
                  <wp:posOffset>2348230</wp:posOffset>
                </wp:positionV>
                <wp:extent cx="5838825" cy="781050"/>
                <wp:effectExtent l="38100" t="38100" r="47625" b="95250"/>
                <wp:wrapNone/>
                <wp:docPr id="21" name="Conector recto 21"/>
                <wp:cNvGraphicFramePr/>
                <a:graphic xmlns:a="http://schemas.openxmlformats.org/drawingml/2006/main">
                  <a:graphicData uri="http://schemas.microsoft.com/office/word/2010/wordprocessingShape">
                    <wps:wsp>
                      <wps:cNvCnPr/>
                      <wps:spPr>
                        <a:xfrm>
                          <a:off x="0" y="0"/>
                          <a:ext cx="5838825" cy="781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BE5854" id="Conector recto 2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7pt,184.9pt" to="462.45pt,2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" strokecolor="#4f81bd [3204]" strokeweight="2pt">
                <v:shadow on="t" color="black" opacity="24903f" origin=",.5" offset="0,.55556mm"/>
              </v:line>
            </w:pict>
          </mc:Fallback>
        </mc:AlternateContent>
      </w:r>
      <w:r w:rsidR="00ED7AC5" w:rsidRPr="00ED7AC5">
        <w:rPr>
          <w:rFonts w:ascii="Palatino Linotype" w:hAnsi="Palatino Linotype" w:cs="Arial"/>
          <w:sz w:val="24"/>
          <w:szCs w:val="24"/>
          <w:lang w:eastAsia="es-MX"/>
        </w:rPr>
        <w:t xml:space="preserve">De lo anterior, se desprende que la </w:t>
      </w:r>
      <w:r w:rsidR="00ED7AC5" w:rsidRPr="00ED7AC5">
        <w:rPr>
          <w:rFonts w:ascii="Palatino Linotype" w:hAnsi="Palatino Linotype"/>
          <w:sz w:val="24"/>
          <w:szCs w:val="24"/>
          <w:lang w:eastAsia="es-MX"/>
        </w:rPr>
        <w:t xml:space="preserve">Clave Única de Registro de Población, </w:t>
      </w:r>
      <w:r w:rsidR="00ED7AC5" w:rsidRPr="00ED7AC5">
        <w:rPr>
          <w:rFonts w:ascii="Palatino Linotype" w:hAnsi="Palatino Linotype" w:cs="Arial"/>
          <w:sz w:val="24"/>
          <w:szCs w:val="24"/>
          <w:lang w:eastAsia="es-MX"/>
        </w:rPr>
        <w:t xml:space="preserve">se encuentra vinculada al nombre y apellidos de la persona, permitiendo identificar fecha y lugar de nacimiento, así como el sexo; datos que únicamente le atañen a su titular, por lo que, ésta constituye un dato </w:t>
      </w:r>
      <w:r w:rsidR="00ED7AC5" w:rsidRPr="00ED7AC5">
        <w:rPr>
          <w:rFonts w:ascii="Palatino Linotype" w:hAnsi="Palatino Linotype"/>
          <w:bCs/>
          <w:sz w:val="24"/>
          <w:szCs w:val="24"/>
        </w:rPr>
        <w:t>personal</w:t>
      </w:r>
      <w:r w:rsidR="00ED7AC5" w:rsidRPr="00ED7AC5">
        <w:rPr>
          <w:rFonts w:ascii="Palatino Linotype" w:hAnsi="Palatino Linotype" w:cs="Arial"/>
          <w:sz w:val="24"/>
          <w:szCs w:val="24"/>
          <w:lang w:eastAsia="es-MX"/>
        </w:rPr>
        <w:t xml:space="preserve"> que concierne a una persona física identificada e identificable en términos de los artículos 2, fracción II de la Ley de Transparencia y Acceso a la Información Pública del Estado de México y Municipios y </w:t>
      </w:r>
      <w:r w:rsidR="00ED7AC5" w:rsidRPr="00ED7AC5">
        <w:rPr>
          <w:rFonts w:ascii="Palatino Linotype" w:hAnsi="Palatino Linotype" w:cs="Arial"/>
          <w:sz w:val="24"/>
          <w:szCs w:val="24"/>
        </w:rPr>
        <w:t>4, fracción XI</w:t>
      </w:r>
      <w:r w:rsidR="00ED7AC5" w:rsidRPr="00ED7AC5">
        <w:rPr>
          <w:rFonts w:ascii="Palatino Linotype" w:hAnsi="Palatino Linotype" w:cs="Arial"/>
          <w:sz w:val="24"/>
          <w:szCs w:val="24"/>
          <w:lang w:eastAsia="es-MX"/>
        </w:rPr>
        <w:t xml:space="preserve"> </w:t>
      </w:r>
      <w:r w:rsidR="00ED7AC5" w:rsidRPr="00ED7AC5">
        <w:rPr>
          <w:rFonts w:ascii="Palatino Linotype" w:hAnsi="Palatino Linotype" w:cs="Arial"/>
          <w:sz w:val="24"/>
          <w:szCs w:val="24"/>
        </w:rPr>
        <w:t>de la Ley de Protección de Datos Personales en Posesión de Sujetos Obligados del Estado de México y Municipios</w:t>
      </w:r>
      <w:r w:rsidR="00ED7AC5" w:rsidRPr="00ED7AC5">
        <w:rPr>
          <w:rFonts w:ascii="Palatino Linotype" w:hAnsi="Palatino Linotype" w:cs="Arial"/>
          <w:sz w:val="24"/>
          <w:szCs w:val="24"/>
          <w:lang w:eastAsia="es-MX"/>
        </w:rPr>
        <w:t>.</w:t>
      </w:r>
    </w:p>
    <w:p w:rsidR="00ED7AC5" w:rsidRPr="00ED7AC5" w:rsidRDefault="00ED7AC5" w:rsidP="00ED7AC5">
      <w:pPr>
        <w:spacing w:line="360" w:lineRule="auto"/>
        <w:contextualSpacing/>
        <w:jc w:val="both"/>
        <w:rPr>
          <w:rFonts w:ascii="Palatino Linotype" w:hAnsi="Palatino Linotype" w:cs="Arial"/>
          <w:lang w:eastAsia="es-MX"/>
        </w:rPr>
      </w:pPr>
    </w:p>
    <w:p w:rsidR="00ED7AC5" w:rsidRPr="00ED7AC5" w:rsidRDefault="00ED7AC5" w:rsidP="00ED7AC5">
      <w:pPr>
        <w:spacing w:line="360" w:lineRule="auto"/>
        <w:contextualSpacing/>
        <w:jc w:val="both"/>
        <w:rPr>
          <w:rFonts w:ascii="Palatino Linotype" w:hAnsi="Palatino Linotype" w:cs="Arial"/>
          <w:sz w:val="24"/>
          <w:szCs w:val="24"/>
          <w:lang w:eastAsia="es-MX"/>
        </w:rPr>
      </w:pPr>
      <w:r w:rsidRPr="00ED7AC5">
        <w:rPr>
          <w:rFonts w:ascii="Palatino Linotype" w:hAnsi="Palatino Linotype" w:cs="Arial"/>
          <w:sz w:val="24"/>
          <w:szCs w:val="24"/>
          <w:lang w:eastAsia="es-MX"/>
        </w:rPr>
        <w:lastRenderedPageBreak/>
        <w:t xml:space="preserve">Por cuanto hace a la </w:t>
      </w:r>
      <w:r w:rsidRPr="00ED7AC5">
        <w:rPr>
          <w:rFonts w:ascii="Palatino Linotype" w:hAnsi="Palatino Linotype" w:cs="Arial"/>
          <w:b/>
          <w:sz w:val="24"/>
          <w:szCs w:val="24"/>
        </w:rPr>
        <w:t>Clave de cualquier tipo de seguridad social</w:t>
      </w:r>
      <w:r w:rsidRPr="00ED7AC5">
        <w:rPr>
          <w:rFonts w:ascii="Palatino Linotype" w:hAnsi="Palatino Linotype" w:cs="Arial"/>
          <w:sz w:val="24"/>
          <w:szCs w:val="24"/>
        </w:rPr>
        <w:t xml:space="preserve"> (ISSEMYM, u otros), está integrado por una </w:t>
      </w:r>
      <w:r w:rsidRPr="00ED7AC5">
        <w:rPr>
          <w:rFonts w:ascii="Palatino Linotype" w:hAnsi="Palatino Linotype" w:cs="Arial"/>
          <w:bCs/>
          <w:sz w:val="24"/>
          <w:szCs w:val="24"/>
          <w:lang w:eastAsia="es-MX"/>
        </w:rPr>
        <w:t xml:space="preserve">secuencia de números con los que se identifica a los trabajadores que </w:t>
      </w:r>
      <w:r w:rsidRPr="00ED7AC5">
        <w:rPr>
          <w:rFonts w:ascii="Palatino Linotype" w:hAnsi="Palatino Linotype"/>
          <w:sz w:val="24"/>
          <w:szCs w:val="24"/>
          <w:lang w:eastAsia="es-MX"/>
        </w:rPr>
        <w:t>cubren</w:t>
      </w:r>
      <w:r w:rsidRPr="00ED7AC5">
        <w:rPr>
          <w:rFonts w:ascii="Palatino Linotype" w:hAnsi="Palatino Linotype" w:cs="Arial"/>
          <w:bCs/>
          <w:sz w:val="24"/>
          <w:szCs w:val="24"/>
          <w:lang w:eastAsia="es-MX"/>
        </w:rPr>
        <w:t xml:space="preserve"> las cuotas respectivas, asimismo, lo identifica con la fuente de trabajo; por lo que al ser una clave de </w:t>
      </w:r>
      <w:r w:rsidRPr="00ED7AC5">
        <w:rPr>
          <w:rFonts w:ascii="Palatino Linotype" w:hAnsi="Palatino Linotype" w:cs="Arial"/>
          <w:sz w:val="24"/>
          <w:szCs w:val="24"/>
        </w:rPr>
        <w:t>identificación</w:t>
      </w:r>
      <w:r w:rsidRPr="00ED7AC5">
        <w:rPr>
          <w:rFonts w:ascii="Palatino Linotype" w:hAnsi="Palatino Linotype" w:cs="Arial"/>
          <w:bCs/>
          <w:sz w:val="24"/>
          <w:szCs w:val="24"/>
          <w:lang w:eastAsia="es-MX"/>
        </w:rPr>
        <w:t xml:space="preserve"> de los trabajadores, constituye información confidencial, </w:t>
      </w:r>
      <w:r w:rsidRPr="00ED7AC5">
        <w:rPr>
          <w:rFonts w:ascii="Palatino Linotype" w:hAnsi="Palatino Linotype" w:cs="Arial"/>
          <w:sz w:val="24"/>
          <w:szCs w:val="24"/>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ED7AC5">
        <w:rPr>
          <w:rFonts w:ascii="Palatino Linotype" w:hAnsi="Palatino Linotype" w:cs="Arial"/>
          <w:sz w:val="24"/>
          <w:szCs w:val="24"/>
        </w:rPr>
        <w:t>4, fracción XI</w:t>
      </w:r>
      <w:r w:rsidRPr="00ED7AC5">
        <w:rPr>
          <w:rFonts w:ascii="Palatino Linotype" w:hAnsi="Palatino Linotype" w:cs="Arial"/>
          <w:sz w:val="24"/>
          <w:szCs w:val="24"/>
          <w:lang w:eastAsia="es-MX"/>
        </w:rPr>
        <w:t xml:space="preserve"> </w:t>
      </w:r>
      <w:r w:rsidRPr="00ED7AC5">
        <w:rPr>
          <w:rFonts w:ascii="Palatino Linotype" w:hAnsi="Palatino Linotype" w:cs="Arial"/>
          <w:sz w:val="24"/>
          <w:szCs w:val="24"/>
        </w:rPr>
        <w:t>de la Ley de Protección de Datos Personales en Posesión de Sujetos Obligados del Estado de México y Municipios</w:t>
      </w:r>
      <w:r w:rsidRPr="00ED7AC5">
        <w:rPr>
          <w:rFonts w:ascii="Palatino Linotype" w:hAnsi="Palatino Linotype" w:cs="Arial"/>
          <w:sz w:val="24"/>
          <w:szCs w:val="24"/>
          <w:lang w:eastAsia="es-MX"/>
        </w:rPr>
        <w:t>.</w:t>
      </w:r>
    </w:p>
    <w:p w:rsidR="00ED7AC5" w:rsidRPr="00ED7AC5" w:rsidRDefault="00ED7AC5" w:rsidP="00ED7AC5">
      <w:pPr>
        <w:spacing w:line="360" w:lineRule="auto"/>
        <w:contextualSpacing/>
        <w:jc w:val="both"/>
        <w:rPr>
          <w:rFonts w:ascii="Palatino Linotype" w:hAnsi="Palatino Linotype" w:cs="Arial"/>
          <w:sz w:val="24"/>
          <w:szCs w:val="24"/>
          <w:lang w:eastAsia="es-MX"/>
        </w:rPr>
      </w:pPr>
    </w:p>
    <w:p w:rsidR="00ED7AC5" w:rsidRPr="00ED7AC5" w:rsidRDefault="00ED7AC5" w:rsidP="00ED7AC5">
      <w:pPr>
        <w:spacing w:line="360" w:lineRule="auto"/>
        <w:contextualSpacing/>
        <w:jc w:val="both"/>
        <w:rPr>
          <w:rFonts w:ascii="Palatino Linotype" w:hAnsi="Palatino Linotype" w:cs="Arial"/>
          <w:sz w:val="24"/>
          <w:szCs w:val="24"/>
          <w:lang w:eastAsia="es-MX"/>
        </w:rPr>
      </w:pPr>
      <w:r w:rsidRPr="00ED7AC5">
        <w:rPr>
          <w:rFonts w:ascii="Palatino Linotype" w:hAnsi="Palatino Linotype" w:cs="Arial"/>
          <w:sz w:val="24"/>
          <w:szCs w:val="24"/>
        </w:rPr>
        <w:t xml:space="preserve">Respecto de los </w:t>
      </w:r>
      <w:r w:rsidRPr="00ED7AC5">
        <w:rPr>
          <w:rFonts w:ascii="Palatino Linotype" w:hAnsi="Palatino Linotype" w:cs="Arial"/>
          <w:b/>
          <w:sz w:val="24"/>
          <w:szCs w:val="24"/>
        </w:rPr>
        <w:t>préstamos o descuentos</w:t>
      </w:r>
      <w:r w:rsidRPr="00ED7AC5">
        <w:rPr>
          <w:rFonts w:ascii="Palatino Linotype" w:hAnsi="Palatino Linotype" w:cs="Arial"/>
          <w:sz w:val="24"/>
          <w:szCs w:val="24"/>
        </w:rPr>
        <w:t xml:space="preserve"> </w:t>
      </w:r>
      <w:r w:rsidRPr="00ED7AC5">
        <w:rPr>
          <w:rFonts w:ascii="Palatino Linotype" w:hAnsi="Palatino Linotype" w:cs="Arial"/>
          <w:b/>
          <w:sz w:val="24"/>
          <w:szCs w:val="24"/>
        </w:rPr>
        <w:t>de carácter personal</w:t>
      </w:r>
      <w:r w:rsidRPr="00ED7AC5">
        <w:rPr>
          <w:rFonts w:ascii="Palatino Linotype" w:hAnsi="Palatino Linotype" w:cs="Arial"/>
          <w:sz w:val="24"/>
          <w:szCs w:val="24"/>
        </w:rPr>
        <w:t xml:space="preserve">, éstos no deben tener relación con la prestación del servicio; es decir, son confidenciales los préstamos o descuentos que se le hagan a la persona en los que no se involucren instituciones públicas, en virtud de no </w:t>
      </w:r>
      <w:r w:rsidRPr="00ED7AC5">
        <w:rPr>
          <w:rFonts w:ascii="Palatino Linotype" w:hAnsi="Palatino Linotype" w:cs="Arial"/>
          <w:sz w:val="24"/>
          <w:szCs w:val="24"/>
          <w:lang w:eastAsia="es-MX"/>
        </w:rPr>
        <w:t>favorecer en la transparencia y rendición de cuentas, sino, por el contrario con ello se violentaría la</w:t>
      </w:r>
      <w:r w:rsidRPr="00ED7AC5">
        <w:rPr>
          <w:rFonts w:ascii="Palatino Linotype" w:hAnsi="Palatino Linotype"/>
          <w:sz w:val="24"/>
          <w:szCs w:val="24"/>
        </w:rPr>
        <w:t xml:space="preserve"> </w:t>
      </w:r>
      <w:r w:rsidRPr="00ED7AC5">
        <w:rPr>
          <w:rFonts w:ascii="Palatino Linotype" w:hAnsi="Palatino Linotype" w:cs="Arial"/>
          <w:sz w:val="24"/>
          <w:szCs w:val="24"/>
          <w:lang w:eastAsia="es-MX"/>
        </w:rPr>
        <w:t>protección de información confidencial, porque incide en la intimidad de un individuo</w:t>
      </w:r>
      <w:r w:rsidRPr="00ED7AC5">
        <w:rPr>
          <w:rFonts w:ascii="Palatino Linotype" w:hAnsi="Palatino Linotype"/>
          <w:sz w:val="24"/>
          <w:szCs w:val="24"/>
        </w:rPr>
        <w:t xml:space="preserve"> </w:t>
      </w:r>
      <w:r w:rsidRPr="00ED7AC5">
        <w:rPr>
          <w:rFonts w:ascii="Palatino Linotype" w:hAnsi="Palatino Linotype" w:cs="Arial"/>
          <w:sz w:val="24"/>
          <w:szCs w:val="24"/>
          <w:lang w:eastAsia="es-MX"/>
        </w:rPr>
        <w:t>identificado.</w:t>
      </w:r>
    </w:p>
    <w:p w:rsidR="00ED7AC5" w:rsidRPr="00ED7AC5" w:rsidRDefault="00ED7AC5" w:rsidP="00ED7AC5">
      <w:pPr>
        <w:spacing w:line="360" w:lineRule="auto"/>
        <w:contextualSpacing/>
        <w:jc w:val="both"/>
        <w:rPr>
          <w:rFonts w:ascii="Palatino Linotype" w:hAnsi="Palatino Linotype" w:cs="Arial"/>
          <w:sz w:val="24"/>
          <w:szCs w:val="24"/>
        </w:rPr>
      </w:pPr>
      <w:r w:rsidRPr="00ED7AC5">
        <w:rPr>
          <w:rFonts w:ascii="Palatino Linotype" w:hAnsi="Palatino Linotype" w:cs="Arial"/>
          <w:sz w:val="24"/>
          <w:szCs w:val="24"/>
          <w:lang w:eastAsia="es-MX"/>
        </w:rPr>
        <w:t xml:space="preserve">Por su </w:t>
      </w:r>
      <w:r w:rsidRPr="00ED7AC5">
        <w:rPr>
          <w:rFonts w:ascii="Palatino Linotype" w:hAnsi="Palatino Linotype"/>
          <w:sz w:val="24"/>
          <w:szCs w:val="24"/>
          <w:lang w:eastAsia="es-MX"/>
        </w:rPr>
        <w:t>parte</w:t>
      </w:r>
      <w:r w:rsidRPr="00ED7AC5">
        <w:rPr>
          <w:rFonts w:ascii="Palatino Linotype" w:hAnsi="Palatino Linotype" w:cs="Arial"/>
          <w:sz w:val="24"/>
          <w:szCs w:val="24"/>
          <w:lang w:eastAsia="es-MX"/>
        </w:rPr>
        <w:t xml:space="preserve">, el </w:t>
      </w:r>
      <w:r w:rsidRPr="00ED7AC5">
        <w:rPr>
          <w:rFonts w:ascii="Palatino Linotype" w:hAnsi="Palatino Linotype" w:cs="Arial"/>
          <w:sz w:val="24"/>
          <w:szCs w:val="24"/>
        </w:rPr>
        <w:t>artículo 84 de la Ley del Trabajo de los Servidores Públicos del Estado y Municipios, señala:</w:t>
      </w:r>
    </w:p>
    <w:p w:rsidR="00ED7AC5" w:rsidRPr="00ED7AC5" w:rsidRDefault="00ED7AC5" w:rsidP="00ED7AC5">
      <w:pPr>
        <w:spacing w:line="360" w:lineRule="auto"/>
        <w:contextualSpacing/>
        <w:jc w:val="both"/>
        <w:rPr>
          <w:rFonts w:ascii="Palatino Linotype" w:hAnsi="Palatino Linotype" w:cs="Arial"/>
          <w:lang w:eastAsia="es-MX"/>
        </w:rPr>
      </w:pP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
          <w:bCs/>
          <w:i/>
          <w:noProof/>
          <w:sz w:val="22"/>
        </w:rPr>
      </w:pPr>
      <w:r w:rsidRPr="00ED7AC5">
        <w:rPr>
          <w:rFonts w:ascii="Palatino Linotype" w:hAnsi="Palatino Linotype" w:cs="Arial"/>
          <w:bCs/>
          <w:i/>
          <w:noProof/>
          <w:sz w:val="22"/>
        </w:rPr>
        <w:t>“</w:t>
      </w:r>
      <w:r w:rsidRPr="00ED7AC5">
        <w:rPr>
          <w:rFonts w:ascii="Palatino Linotype" w:hAnsi="Palatino Linotype" w:cs="Arial"/>
          <w:b/>
          <w:bCs/>
          <w:i/>
          <w:noProof/>
          <w:sz w:val="22"/>
        </w:rPr>
        <w:t>ARTICULO 84. Sólo podrán hacerse retenciones, descuentos o deducciones al sueldo de los servidores públicos por concepto de:</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
          <w:bCs/>
          <w:i/>
          <w:noProof/>
          <w:sz w:val="22"/>
        </w:rPr>
      </w:pP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lang w:eastAsia="es-MX"/>
        </w:rPr>
      </w:pPr>
      <w:r w:rsidRPr="00ED7AC5">
        <w:rPr>
          <w:rFonts w:ascii="Palatino Linotype" w:hAnsi="Palatino Linotype" w:cs="Arial"/>
          <w:bCs/>
          <w:i/>
          <w:noProof/>
          <w:sz w:val="22"/>
        </w:rPr>
        <w:t xml:space="preserve">I. </w:t>
      </w:r>
      <w:r w:rsidRPr="00ED7AC5">
        <w:rPr>
          <w:rFonts w:ascii="Palatino Linotype" w:hAnsi="Palatino Linotype" w:cs="Arial"/>
          <w:i/>
          <w:sz w:val="22"/>
          <w:lang w:eastAsia="es-MX"/>
        </w:rPr>
        <w:t>Gravámenes fiscales relacionados con el sueldo;</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lang w:eastAsia="es-MX"/>
        </w:rPr>
      </w:pP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lang w:eastAsia="es-MX"/>
        </w:rPr>
      </w:pPr>
      <w:r w:rsidRPr="00ED7AC5">
        <w:rPr>
          <w:rFonts w:ascii="Palatino Linotype" w:hAnsi="Palatino Linotype" w:cs="Arial"/>
          <w:i/>
          <w:sz w:val="22"/>
          <w:lang w:eastAsia="es-MX"/>
        </w:rPr>
        <w:lastRenderedPageBreak/>
        <w:t>II. Deudas contraídas con las instituciones públicas o dependencias por concepto de anticipos de sueldo, pagos hechos con exceso, errores o pérdidas debidamente comprobados;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lang w:eastAsia="es-MX"/>
        </w:rPr>
      </w:pP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noProof/>
          <w:sz w:val="22"/>
        </w:rPr>
      </w:pPr>
      <w:r w:rsidRPr="00ED7AC5">
        <w:rPr>
          <w:rFonts w:ascii="Palatino Linotype" w:hAnsi="Palatino Linotype" w:cs="Arial"/>
          <w:i/>
          <w:sz w:val="22"/>
          <w:lang w:eastAsia="es-MX"/>
        </w:rPr>
        <w:t>III. Cuotas sindicales</w:t>
      </w:r>
      <w:r w:rsidRPr="00ED7AC5">
        <w:rPr>
          <w:rFonts w:ascii="Palatino Linotype" w:hAnsi="Palatino Linotype" w:cs="Arial"/>
          <w:bCs/>
          <w:i/>
          <w:noProof/>
          <w:sz w:val="22"/>
        </w:rPr>
        <w:t>;</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noProof/>
          <w:sz w:val="22"/>
        </w:rPr>
      </w:pP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noProof/>
          <w:sz w:val="22"/>
        </w:rPr>
      </w:pPr>
      <w:r w:rsidRPr="00ED7AC5">
        <w:rPr>
          <w:rFonts w:ascii="Palatino Linotype" w:hAnsi="Palatino Linotype" w:cs="Arial"/>
          <w:bCs/>
          <w:i/>
          <w:noProof/>
          <w:sz w:val="22"/>
        </w:rPr>
        <w:t xml:space="preserve">IV. Cuotas de </w:t>
      </w:r>
      <w:r w:rsidRPr="00ED7AC5">
        <w:rPr>
          <w:rFonts w:ascii="Palatino Linotype" w:hAnsi="Palatino Linotype" w:cs="Arial"/>
          <w:i/>
          <w:sz w:val="22"/>
          <w:lang w:eastAsia="es-MX"/>
        </w:rPr>
        <w:t>aportación</w:t>
      </w:r>
      <w:r w:rsidRPr="00ED7AC5">
        <w:rPr>
          <w:rFonts w:ascii="Palatino Linotype" w:hAnsi="Palatino Linotype" w:cs="Arial"/>
          <w:bCs/>
          <w:i/>
          <w:noProof/>
          <w:sz w:val="22"/>
        </w:rPr>
        <w:t xml:space="preserve"> a fondos para la constitución de cooperativas y de cajas de ahorro, </w:t>
      </w:r>
      <w:r w:rsidRPr="00ED7AC5">
        <w:rPr>
          <w:rFonts w:ascii="Palatino Linotype" w:hAnsi="Palatino Linotype" w:cs="Arial"/>
          <w:i/>
          <w:sz w:val="22"/>
          <w:lang w:eastAsia="es-MX"/>
        </w:rPr>
        <w:t>siempre</w:t>
      </w:r>
      <w:r w:rsidRPr="00ED7AC5">
        <w:rPr>
          <w:rFonts w:ascii="Palatino Linotype" w:hAnsi="Palatino Linotype" w:cs="Arial"/>
          <w:bCs/>
          <w:i/>
          <w:noProof/>
          <w:sz w:val="22"/>
        </w:rPr>
        <w:t xml:space="preserve"> que el servidor público hubiese manifestado previamente, de manera expresa, su conformidad;</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noProof/>
          <w:sz w:val="22"/>
        </w:rPr>
      </w:pP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noProof/>
          <w:sz w:val="22"/>
        </w:rPr>
      </w:pPr>
      <w:r w:rsidRPr="00ED7AC5">
        <w:rPr>
          <w:rFonts w:ascii="Palatino Linotype" w:hAnsi="Palatino Linotype" w:cs="Arial"/>
          <w:bCs/>
          <w:i/>
          <w:noProof/>
          <w:sz w:val="22"/>
        </w:rPr>
        <w:t xml:space="preserve">V. Descuentos ordenados por el Instituto de Seguridad Social del Estado de México y </w:t>
      </w:r>
      <w:r w:rsidRPr="00ED7AC5">
        <w:rPr>
          <w:rFonts w:ascii="Palatino Linotype" w:hAnsi="Palatino Linotype" w:cs="Arial"/>
          <w:i/>
          <w:sz w:val="22"/>
          <w:lang w:eastAsia="es-MX"/>
        </w:rPr>
        <w:t>Municipios</w:t>
      </w:r>
      <w:r w:rsidRPr="00ED7AC5">
        <w:rPr>
          <w:rFonts w:ascii="Palatino Linotype" w:hAnsi="Palatino Linotype" w:cs="Arial"/>
          <w:bCs/>
          <w:i/>
          <w:noProof/>
          <w:sz w:val="22"/>
        </w:rPr>
        <w:t>, con motivo de cuotas y obligaciones contraídas con éste por los servidores públicos;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noProof/>
          <w:sz w:val="22"/>
        </w:rPr>
      </w:pP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noProof/>
          <w:sz w:val="22"/>
        </w:rPr>
      </w:pPr>
      <w:r w:rsidRPr="00ED7AC5">
        <w:rPr>
          <w:rFonts w:ascii="Palatino Linotype" w:hAnsi="Palatino Linotype" w:cs="Arial"/>
          <w:bCs/>
          <w:i/>
          <w:noProof/>
          <w:sz w:val="22"/>
        </w:rPr>
        <w:t>VI. Obligaciones a cargo del servidor público con las que haya consentido, derivadas de la adquisición o del uso de habitaciones consideradas como de interés social;</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noProof/>
          <w:sz w:val="22"/>
        </w:rPr>
      </w:pP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noProof/>
          <w:sz w:val="22"/>
        </w:rPr>
      </w:pPr>
      <w:r w:rsidRPr="00ED7AC5">
        <w:rPr>
          <w:rFonts w:ascii="Palatino Linotype" w:hAnsi="Palatino Linotype" w:cs="Arial"/>
          <w:bCs/>
          <w:i/>
          <w:noProof/>
          <w:sz w:val="22"/>
        </w:rPr>
        <w:t xml:space="preserve">VII. Faltas de </w:t>
      </w:r>
      <w:r w:rsidRPr="00ED7AC5">
        <w:rPr>
          <w:rFonts w:ascii="Palatino Linotype" w:hAnsi="Palatino Linotype" w:cs="Arial"/>
          <w:i/>
          <w:sz w:val="22"/>
          <w:lang w:eastAsia="es-MX"/>
        </w:rPr>
        <w:t>puntualidad</w:t>
      </w:r>
      <w:r w:rsidRPr="00ED7AC5">
        <w:rPr>
          <w:rFonts w:ascii="Palatino Linotype" w:hAnsi="Palatino Linotype" w:cs="Arial"/>
          <w:bCs/>
          <w:i/>
          <w:noProof/>
          <w:sz w:val="22"/>
        </w:rPr>
        <w:t xml:space="preserve"> o </w:t>
      </w:r>
      <w:r w:rsidRPr="00ED7AC5">
        <w:rPr>
          <w:rFonts w:ascii="Palatino Linotype" w:hAnsi="Palatino Linotype" w:cs="Arial"/>
          <w:i/>
          <w:sz w:val="22"/>
          <w:lang w:eastAsia="es-MX"/>
        </w:rPr>
        <w:t>de</w:t>
      </w:r>
      <w:r w:rsidRPr="00ED7AC5">
        <w:rPr>
          <w:rFonts w:ascii="Palatino Linotype" w:hAnsi="Palatino Linotype" w:cs="Arial"/>
          <w:bCs/>
          <w:i/>
          <w:noProof/>
          <w:sz w:val="22"/>
        </w:rPr>
        <w:t xml:space="preserve"> asistencia injustificadas;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noProof/>
          <w:sz w:val="22"/>
        </w:rPr>
      </w:pP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noProof/>
          <w:sz w:val="22"/>
        </w:rPr>
      </w:pPr>
      <w:r w:rsidRPr="00ED7AC5">
        <w:rPr>
          <w:rFonts w:ascii="Palatino Linotype" w:hAnsi="Palatino Linotype" w:cs="Arial"/>
          <w:bCs/>
          <w:i/>
          <w:noProof/>
          <w:sz w:val="22"/>
        </w:rPr>
        <w:t>VIII. Pensiones alimenticias ordenadas por la autoridad judicial; o</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noProof/>
          <w:sz w:val="22"/>
        </w:rPr>
      </w:pP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noProof/>
          <w:sz w:val="22"/>
        </w:rPr>
      </w:pPr>
      <w:r w:rsidRPr="00ED7AC5">
        <w:rPr>
          <w:rFonts w:ascii="Palatino Linotype" w:hAnsi="Palatino Linotype" w:cs="Arial"/>
          <w:bCs/>
          <w:i/>
          <w:noProof/>
          <w:sz w:val="22"/>
        </w:rPr>
        <w:t>IX. Cualquier otro convenido con instituciones de servicios y aceptado por el servidor público.</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noProof/>
          <w:sz w:val="22"/>
        </w:rPr>
      </w:pP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noProof/>
          <w:sz w:val="22"/>
        </w:rPr>
      </w:pPr>
      <w:r w:rsidRPr="00ED7AC5">
        <w:rPr>
          <w:rFonts w:ascii="Palatino Linotype" w:hAnsi="Palatino Linotype" w:cs="Arial"/>
          <w:bCs/>
          <w:i/>
          <w:noProof/>
          <w:sz w:val="22"/>
        </w:rPr>
        <w:t xml:space="preserve">El monto total de las retenciones, descuentos o deducciones no podrá exceder del 30% de la remuneración total, </w:t>
      </w:r>
      <w:r w:rsidRPr="00ED7AC5">
        <w:rPr>
          <w:rFonts w:ascii="Palatino Linotype" w:hAnsi="Palatino Linotype" w:cs="Arial"/>
          <w:i/>
          <w:sz w:val="22"/>
          <w:lang w:eastAsia="es-MX"/>
        </w:rPr>
        <w:t>excepto</w:t>
      </w:r>
      <w:r w:rsidRPr="00ED7AC5">
        <w:rPr>
          <w:rFonts w:ascii="Palatino Linotype" w:hAnsi="Palatino Linotype" w:cs="Arial"/>
          <w:bCs/>
          <w:i/>
          <w:noProof/>
          <w:sz w:val="22"/>
        </w:rPr>
        <w:t xml:space="preserve"> en los casos a que se refieren las fracciones IV, V y </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noProof/>
          <w:sz w:val="22"/>
        </w:rPr>
      </w:pP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sz w:val="22"/>
        </w:rPr>
      </w:pPr>
      <w:r w:rsidRPr="00ED7AC5">
        <w:rPr>
          <w:rFonts w:ascii="Palatino Linotype" w:hAnsi="Palatino Linotype" w:cs="Arial"/>
          <w:bCs/>
          <w:i/>
          <w:noProof/>
          <w:sz w:val="22"/>
        </w:rPr>
        <w:t xml:space="preserve">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ED7AC5">
        <w:rPr>
          <w:rFonts w:ascii="Palatino Linotype" w:hAnsi="Palatino Linotype" w:cs="Arial"/>
          <w:i/>
          <w:sz w:val="22"/>
          <w:lang w:eastAsia="es-MX"/>
        </w:rPr>
        <w:t>ajustará</w:t>
      </w:r>
      <w:r w:rsidRPr="00ED7AC5">
        <w:rPr>
          <w:rFonts w:ascii="Palatino Linotype" w:hAnsi="Palatino Linotype" w:cs="Arial"/>
          <w:bCs/>
          <w:i/>
          <w:noProof/>
          <w:sz w:val="22"/>
        </w:rPr>
        <w:t xml:space="preserve"> a lo determinado por la autoridad judicial.” (Sic)</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sz w:val="22"/>
        </w:rPr>
      </w:pP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sz w:val="22"/>
        </w:rPr>
      </w:pPr>
      <w:r w:rsidRPr="00ED7AC5">
        <w:rPr>
          <w:rFonts w:ascii="Palatino Linotype" w:hAnsi="Palatino Linotype" w:cs="Arial"/>
          <w:sz w:val="22"/>
        </w:rPr>
        <w:t>(Énfasis añadido)</w:t>
      </w:r>
    </w:p>
    <w:p w:rsidR="00ED7AC5" w:rsidRPr="00ED7AC5" w:rsidRDefault="00ED7AC5" w:rsidP="00ED7AC5">
      <w:pPr>
        <w:autoSpaceDE w:val="0"/>
        <w:autoSpaceDN w:val="0"/>
        <w:adjustRightInd w:val="0"/>
        <w:spacing w:line="360" w:lineRule="auto"/>
        <w:ind w:left="851" w:right="902"/>
        <w:contextualSpacing/>
        <w:jc w:val="both"/>
        <w:rPr>
          <w:rFonts w:ascii="Palatino Linotype" w:hAnsi="Palatino Linotype" w:cs="Arial"/>
        </w:rPr>
      </w:pPr>
    </w:p>
    <w:p w:rsidR="00ED7AC5" w:rsidRPr="00ED7AC5" w:rsidRDefault="00ED7AC5" w:rsidP="00ED7AC5">
      <w:pPr>
        <w:spacing w:before="100" w:beforeAutospacing="1" w:after="100" w:afterAutospacing="1" w:line="360" w:lineRule="auto"/>
        <w:contextualSpacing/>
        <w:jc w:val="both"/>
        <w:rPr>
          <w:rFonts w:ascii="Palatino Linotype" w:hAnsi="Palatino Linotype" w:cs="Arial"/>
          <w:sz w:val="24"/>
          <w:szCs w:val="24"/>
        </w:rPr>
      </w:pPr>
      <w:r w:rsidRPr="00ED7AC5">
        <w:rPr>
          <w:rFonts w:ascii="Palatino Linotype" w:hAnsi="Palatino Linotype" w:cs="Arial"/>
          <w:sz w:val="24"/>
          <w:szCs w:val="24"/>
        </w:rPr>
        <w:t xml:space="preserve">Derivado de lo anterior, la ley establece claramente cuáles son esos descuentos o gravámenes que directamente se relacionan con las obligaciones adquiridas como </w:t>
      </w:r>
      <w:r w:rsidRPr="00ED7AC5">
        <w:rPr>
          <w:rFonts w:ascii="Palatino Linotype" w:hAnsi="Palatino Linotype" w:cs="Arial"/>
          <w:sz w:val="24"/>
          <w:szCs w:val="24"/>
        </w:rPr>
        <w:lastRenderedPageBreak/>
        <w:t xml:space="preserve">servidores públicos y aquéllos que </w:t>
      </w:r>
      <w:r w:rsidRPr="00ED7AC5">
        <w:rPr>
          <w:rFonts w:ascii="Palatino Linotype" w:hAnsi="Palatino Linotype" w:cs="Arial"/>
          <w:b/>
          <w:sz w:val="24"/>
          <w:szCs w:val="24"/>
        </w:rPr>
        <w:t>únicamente inciden en su vida privada</w:t>
      </w:r>
      <w:r w:rsidRPr="00ED7AC5">
        <w:rPr>
          <w:rFonts w:ascii="Palatino Linotype" w:hAnsi="Palatino Linotype" w:cs="Arial"/>
          <w:sz w:val="24"/>
          <w:szCs w:val="24"/>
        </w:rPr>
        <w:t>. De este modo, descuentos por pensiones alimenticias o créditos adquiridos con instituciones privadas o públicas pero que fueron contraídas en forma individual, son información que debe clasificarse como confidencial.</w:t>
      </w:r>
    </w:p>
    <w:p w:rsidR="00ED7AC5" w:rsidRPr="00ED7AC5" w:rsidRDefault="00ED7AC5" w:rsidP="00ED7AC5">
      <w:pPr>
        <w:spacing w:before="100" w:beforeAutospacing="1" w:after="100" w:afterAutospacing="1" w:line="360" w:lineRule="auto"/>
        <w:contextualSpacing/>
        <w:jc w:val="both"/>
        <w:rPr>
          <w:rFonts w:ascii="Palatino Linotype" w:hAnsi="Palatino Linotype" w:cs="Arial"/>
          <w:sz w:val="24"/>
          <w:szCs w:val="24"/>
        </w:rPr>
      </w:pPr>
    </w:p>
    <w:p w:rsidR="00ED7AC5" w:rsidRPr="00ED7AC5" w:rsidRDefault="00ED7AC5" w:rsidP="00ED7AC5">
      <w:pPr>
        <w:spacing w:before="100" w:beforeAutospacing="1" w:after="100" w:afterAutospacing="1" w:line="360" w:lineRule="auto"/>
        <w:contextualSpacing/>
        <w:jc w:val="both"/>
        <w:rPr>
          <w:rFonts w:ascii="Palatino Linotype" w:hAnsi="Palatino Linotype" w:cs="Arial"/>
          <w:sz w:val="24"/>
          <w:szCs w:val="24"/>
        </w:rPr>
      </w:pPr>
      <w:r w:rsidRPr="00ED7AC5">
        <w:rPr>
          <w:rFonts w:ascii="Palatino Linotype" w:hAnsi="Palatino Linotype" w:cs="Arial"/>
          <w:sz w:val="24"/>
          <w:szCs w:val="24"/>
        </w:rPr>
        <w:t xml:space="preserve">Por lo que hace a los </w:t>
      </w:r>
      <w:r w:rsidRPr="00ED7AC5">
        <w:rPr>
          <w:rFonts w:ascii="Palatino Linotype" w:hAnsi="Palatino Linotype" w:cs="Arial"/>
          <w:b/>
          <w:sz w:val="24"/>
          <w:szCs w:val="24"/>
        </w:rPr>
        <w:t>Códigos Bidimensionales</w:t>
      </w:r>
      <w:r w:rsidRPr="00ED7AC5">
        <w:rPr>
          <w:rFonts w:ascii="Palatino Linotype" w:hAnsi="Palatino Linotype" w:cs="Arial"/>
          <w:sz w:val="24"/>
          <w:szCs w:val="24"/>
        </w:rPr>
        <w:t xml:space="preserve"> y los denominados </w:t>
      </w:r>
      <w:r w:rsidRPr="00ED7AC5">
        <w:rPr>
          <w:rFonts w:ascii="Palatino Linotype" w:hAnsi="Palatino Linotype" w:cs="Arial"/>
          <w:b/>
          <w:sz w:val="24"/>
          <w:szCs w:val="24"/>
        </w:rPr>
        <w:t>Códigos QR</w:t>
      </w:r>
      <w:r w:rsidRPr="00ED7AC5">
        <w:rPr>
          <w:rFonts w:ascii="Palatino Linotype" w:hAnsi="Palatino Linotype" w:cs="Arial"/>
          <w:sz w:val="24"/>
          <w:szCs w:val="24"/>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ED7AC5">
        <w:rPr>
          <w:rFonts w:ascii="Palatino Linotype" w:hAnsi="Palatino Linotype" w:cs="Arial"/>
          <w:sz w:val="24"/>
          <w:szCs w:val="24"/>
          <w:lang w:eastAsia="es-MX"/>
        </w:rPr>
        <w:t>datos</w:t>
      </w:r>
      <w:r w:rsidRPr="00ED7AC5">
        <w:rPr>
          <w:rFonts w:ascii="Palatino Linotype" w:hAnsi="Palatino Linotype" w:cs="Arial"/>
          <w:sz w:val="24"/>
          <w:szCs w:val="24"/>
        </w:rPr>
        <w:t xml:space="preserve"> personales como </w:t>
      </w:r>
      <w:r w:rsidRPr="00ED7AC5">
        <w:rPr>
          <w:rFonts w:ascii="Palatino Linotype" w:hAnsi="Palatino Linotype" w:cs="Arial"/>
          <w:b/>
          <w:sz w:val="24"/>
          <w:szCs w:val="24"/>
        </w:rPr>
        <w:t>Registro Federal de Contribuyentes</w:t>
      </w:r>
      <w:r w:rsidRPr="00ED7AC5">
        <w:rPr>
          <w:rFonts w:ascii="Palatino Linotype" w:hAnsi="Palatino Linotype" w:cs="Arial"/>
          <w:sz w:val="24"/>
          <w:szCs w:val="24"/>
        </w:rPr>
        <w:t xml:space="preserve"> (RFC).</w:t>
      </w:r>
    </w:p>
    <w:p w:rsidR="00ED7AC5" w:rsidRPr="00ED7AC5" w:rsidRDefault="00ED7AC5" w:rsidP="00ED7AC5">
      <w:pPr>
        <w:spacing w:before="100" w:beforeAutospacing="1" w:after="100" w:afterAutospacing="1" w:line="360" w:lineRule="auto"/>
        <w:contextualSpacing/>
        <w:jc w:val="both"/>
        <w:rPr>
          <w:rFonts w:ascii="Palatino Linotype" w:hAnsi="Palatino Linotype" w:cs="Arial"/>
          <w:sz w:val="24"/>
          <w:szCs w:val="24"/>
        </w:rPr>
      </w:pPr>
    </w:p>
    <w:p w:rsidR="00ED7AC5" w:rsidRPr="00ED7AC5" w:rsidRDefault="00ED7AC5" w:rsidP="00ED7AC5">
      <w:pPr>
        <w:spacing w:before="100" w:beforeAutospacing="1" w:after="100" w:afterAutospacing="1" w:line="360" w:lineRule="auto"/>
        <w:contextualSpacing/>
        <w:jc w:val="both"/>
        <w:rPr>
          <w:rFonts w:ascii="Palatino Linotype" w:hAnsi="Palatino Linotype"/>
          <w:sz w:val="24"/>
          <w:szCs w:val="24"/>
        </w:rPr>
      </w:pPr>
      <w:r w:rsidRPr="00ED7AC5">
        <w:rPr>
          <w:rFonts w:ascii="Palatino Linotype" w:hAnsi="Palatino Linotype"/>
          <w:sz w:val="24"/>
          <w:szCs w:val="24"/>
        </w:rPr>
        <w:t xml:space="preserve">Por cuanto hace al descuento por concepto de </w:t>
      </w:r>
      <w:r w:rsidRPr="00ED7AC5">
        <w:rPr>
          <w:rFonts w:ascii="Palatino Linotype" w:hAnsi="Palatino Linotype"/>
          <w:b/>
          <w:sz w:val="24"/>
          <w:szCs w:val="24"/>
        </w:rPr>
        <w:t>cuota sindical</w:t>
      </w:r>
      <w:r w:rsidRPr="00ED7AC5">
        <w:rPr>
          <w:rFonts w:ascii="Palatino Linotype" w:hAnsi="Palatino Linotype"/>
          <w:sz w:val="24"/>
          <w:szCs w:val="24"/>
        </w:rPr>
        <w:t>, las cuales son obtenidas de los agremiados, pertenecen a recurso privado, y por lo tanto no están sujetas al escrutinio público, sirviendo de sustento el criterio 09/17 emitido por el Instituto Nacional de Transparencia, Acceso a la Información, y Protección de Datos Personales (INAI), el cual señala al rubro lo siguiente:</w:t>
      </w:r>
    </w:p>
    <w:p w:rsidR="00ED7AC5" w:rsidRPr="00ED7AC5" w:rsidRDefault="00ED7AC5" w:rsidP="00ED7AC5">
      <w:pPr>
        <w:spacing w:line="360" w:lineRule="auto"/>
        <w:ind w:right="49"/>
        <w:contextualSpacing/>
        <w:jc w:val="both"/>
        <w:rPr>
          <w:rFonts w:ascii="Palatino Linotype" w:hAnsi="Palatino Linotype"/>
        </w:rPr>
      </w:pPr>
    </w:p>
    <w:p w:rsidR="00ED7AC5" w:rsidRPr="00ED7AC5" w:rsidRDefault="00ED7AC5" w:rsidP="00ED7AC5">
      <w:pPr>
        <w:ind w:left="709" w:right="814"/>
        <w:contextualSpacing/>
        <w:jc w:val="both"/>
        <w:rPr>
          <w:rFonts w:ascii="Palatino Linotype" w:hAnsi="Palatino Linotype"/>
          <w:i/>
          <w:sz w:val="22"/>
        </w:rPr>
      </w:pPr>
      <w:r w:rsidRPr="00ED7AC5">
        <w:rPr>
          <w:rFonts w:ascii="Palatino Linotype" w:hAnsi="Palatino Linotype"/>
          <w:i/>
          <w:sz w:val="22"/>
        </w:rPr>
        <w:t>“</w:t>
      </w:r>
      <w:r w:rsidRPr="00ED7AC5">
        <w:rPr>
          <w:rFonts w:ascii="Palatino Linotype" w:hAnsi="Palatino Linotype"/>
          <w:b/>
          <w:i/>
          <w:sz w:val="22"/>
        </w:rPr>
        <w:t>Cuotas sindicales. No están sujetas al escrutinio público.</w:t>
      </w:r>
      <w:r w:rsidRPr="00ED7AC5">
        <w:rPr>
          <w:rFonts w:ascii="Palatino Linotype" w:hAnsi="Palatino Linotype"/>
          <w:i/>
          <w:sz w:val="22"/>
        </w:rPr>
        <w:t xml:space="preserve"> La información relativa a las cuotas sindicales no se encuentra sujeta al escrutinio público mandatado por la Ley General de Transparencia y Acceso a la Información Pública y la Ley Federal de Transparencia y Acceso a la Información Pública, ya que las mismas provienen de recursos privados que aportan los trabajadores afiliados.</w:t>
      </w:r>
    </w:p>
    <w:p w:rsidR="00ED7AC5" w:rsidRPr="00ED7AC5" w:rsidRDefault="00ED7AC5" w:rsidP="00ED7AC5">
      <w:pPr>
        <w:ind w:left="709" w:right="814"/>
        <w:contextualSpacing/>
        <w:jc w:val="both"/>
        <w:rPr>
          <w:rFonts w:ascii="Palatino Linotype" w:hAnsi="Palatino Linotype"/>
          <w:b/>
          <w:i/>
          <w:sz w:val="22"/>
        </w:rPr>
      </w:pPr>
    </w:p>
    <w:p w:rsidR="00ED7AC5" w:rsidRPr="00ED7AC5" w:rsidRDefault="00ED7AC5" w:rsidP="00ED7AC5">
      <w:pPr>
        <w:ind w:left="709" w:right="814"/>
        <w:contextualSpacing/>
        <w:jc w:val="both"/>
        <w:rPr>
          <w:rFonts w:ascii="Palatino Linotype" w:hAnsi="Palatino Linotype"/>
          <w:b/>
          <w:i/>
          <w:sz w:val="22"/>
        </w:rPr>
      </w:pPr>
      <w:r w:rsidRPr="00ED7AC5">
        <w:rPr>
          <w:rFonts w:ascii="Palatino Linotype" w:hAnsi="Palatino Linotype"/>
          <w:b/>
          <w:i/>
          <w:sz w:val="22"/>
        </w:rPr>
        <w:t>Resoluciones:</w:t>
      </w:r>
    </w:p>
    <w:p w:rsidR="00ED7AC5" w:rsidRPr="00ED7AC5" w:rsidRDefault="00ED7AC5" w:rsidP="00ED7AC5">
      <w:pPr>
        <w:pStyle w:val="Prrafodelista"/>
        <w:numPr>
          <w:ilvl w:val="0"/>
          <w:numId w:val="26"/>
        </w:numPr>
        <w:spacing w:after="0" w:line="240" w:lineRule="auto"/>
        <w:ind w:right="814"/>
        <w:jc w:val="both"/>
        <w:rPr>
          <w:rFonts w:ascii="Palatino Linotype" w:hAnsi="Palatino Linotype"/>
          <w:i/>
          <w:sz w:val="22"/>
        </w:rPr>
      </w:pPr>
      <w:r w:rsidRPr="00ED7AC5">
        <w:rPr>
          <w:rFonts w:ascii="Palatino Linotype" w:hAnsi="Palatino Linotype"/>
          <w:b/>
          <w:i/>
          <w:sz w:val="22"/>
        </w:rPr>
        <w:lastRenderedPageBreak/>
        <w:t xml:space="preserve">RRA 4169/16. </w:t>
      </w:r>
      <w:r w:rsidRPr="00ED7AC5">
        <w:rPr>
          <w:rFonts w:ascii="Palatino Linotype" w:hAnsi="Palatino Linotype"/>
          <w:i/>
          <w:sz w:val="22"/>
        </w:rPr>
        <w:t xml:space="preserve">Sindicato Nacional de Trabajadores de la Secretaría de Comunicaciones y Transportes. 22 de febrero de 2017. Por unanimidad. Comisionada Ponente María Patricia </w:t>
      </w:r>
      <w:proofErr w:type="spellStart"/>
      <w:r w:rsidRPr="00ED7AC5">
        <w:rPr>
          <w:rFonts w:ascii="Palatino Linotype" w:hAnsi="Palatino Linotype"/>
          <w:i/>
          <w:sz w:val="22"/>
        </w:rPr>
        <w:t>Kurczyn</w:t>
      </w:r>
      <w:proofErr w:type="spellEnd"/>
      <w:r w:rsidRPr="00ED7AC5">
        <w:rPr>
          <w:rFonts w:ascii="Palatino Linotype" w:hAnsi="Palatino Linotype"/>
          <w:i/>
          <w:sz w:val="22"/>
        </w:rPr>
        <w:t xml:space="preserve"> Villalobos.</w:t>
      </w:r>
    </w:p>
    <w:p w:rsidR="00ED7AC5" w:rsidRPr="00ED7AC5" w:rsidRDefault="00ED7AC5" w:rsidP="00ED7AC5">
      <w:pPr>
        <w:pStyle w:val="Prrafodelista"/>
        <w:numPr>
          <w:ilvl w:val="0"/>
          <w:numId w:val="26"/>
        </w:numPr>
        <w:spacing w:after="0" w:line="240" w:lineRule="auto"/>
        <w:ind w:right="814"/>
        <w:jc w:val="both"/>
        <w:rPr>
          <w:rFonts w:ascii="Palatino Linotype" w:hAnsi="Palatino Linotype"/>
          <w:i/>
          <w:sz w:val="22"/>
        </w:rPr>
      </w:pPr>
      <w:r w:rsidRPr="00ED7AC5">
        <w:rPr>
          <w:rFonts w:ascii="Palatino Linotype" w:hAnsi="Palatino Linotype"/>
          <w:b/>
          <w:i/>
          <w:sz w:val="22"/>
        </w:rPr>
        <w:t>RRA 0089/17.</w:t>
      </w:r>
      <w:r w:rsidRPr="00ED7AC5">
        <w:rPr>
          <w:rFonts w:ascii="Palatino Linotype" w:hAnsi="Palatino Linotype"/>
          <w:i/>
          <w:sz w:val="22"/>
        </w:rPr>
        <w:t xml:space="preserve"> Sindicato Nacional de Trabajadores de la Educación. 22 de febrero de 2017. Por unanimidad. Comisionado Ponente </w:t>
      </w:r>
      <w:proofErr w:type="spellStart"/>
      <w:r w:rsidRPr="00ED7AC5">
        <w:rPr>
          <w:rFonts w:ascii="Palatino Linotype" w:hAnsi="Palatino Linotype"/>
          <w:i/>
          <w:sz w:val="22"/>
        </w:rPr>
        <w:t>Rosendoevgueni</w:t>
      </w:r>
      <w:proofErr w:type="spellEnd"/>
      <w:r w:rsidRPr="00ED7AC5">
        <w:rPr>
          <w:rFonts w:ascii="Palatino Linotype" w:hAnsi="Palatino Linotype"/>
          <w:i/>
          <w:sz w:val="22"/>
        </w:rPr>
        <w:t xml:space="preserve"> Monterrey </w:t>
      </w:r>
      <w:proofErr w:type="spellStart"/>
      <w:r w:rsidRPr="00ED7AC5">
        <w:rPr>
          <w:rFonts w:ascii="Palatino Linotype" w:hAnsi="Palatino Linotype"/>
          <w:i/>
          <w:sz w:val="22"/>
        </w:rPr>
        <w:t>Chepov</w:t>
      </w:r>
      <w:proofErr w:type="spellEnd"/>
      <w:r w:rsidRPr="00ED7AC5">
        <w:rPr>
          <w:rFonts w:ascii="Palatino Linotype" w:hAnsi="Palatino Linotype"/>
          <w:i/>
          <w:sz w:val="22"/>
        </w:rPr>
        <w:t>.</w:t>
      </w:r>
    </w:p>
    <w:p w:rsidR="00ED7AC5" w:rsidRPr="00ED7AC5" w:rsidRDefault="00ED7AC5" w:rsidP="00ED7AC5">
      <w:pPr>
        <w:pStyle w:val="Prrafodelista"/>
        <w:numPr>
          <w:ilvl w:val="0"/>
          <w:numId w:val="26"/>
        </w:numPr>
        <w:spacing w:after="0" w:line="240" w:lineRule="auto"/>
        <w:ind w:right="814"/>
        <w:jc w:val="both"/>
        <w:rPr>
          <w:rFonts w:ascii="Palatino Linotype" w:hAnsi="Palatino Linotype"/>
          <w:i/>
          <w:sz w:val="22"/>
        </w:rPr>
      </w:pPr>
      <w:r w:rsidRPr="00ED7AC5">
        <w:rPr>
          <w:rFonts w:ascii="Palatino Linotype" w:hAnsi="Palatino Linotype"/>
          <w:b/>
          <w:i/>
          <w:sz w:val="22"/>
        </w:rPr>
        <w:t>RRA 0304/17.</w:t>
      </w:r>
      <w:r w:rsidRPr="00ED7AC5">
        <w:rPr>
          <w:rFonts w:ascii="Palatino Linotype" w:hAnsi="Palatino Linotype"/>
          <w:i/>
          <w:sz w:val="22"/>
        </w:rPr>
        <w:t xml:space="preserve"> Sindicato Nacional de Trabajadores del Instituto de Seguridad y Servicios Sociales de los Trabajadores del Estado. 01 de marzo de 2017. Por unanimidad. Comisionado Ponente Oscar Mauricio Guerra Ford.”(Sic)</w:t>
      </w:r>
    </w:p>
    <w:p w:rsidR="00ED7AC5" w:rsidRPr="00ED7AC5" w:rsidRDefault="00ED7AC5" w:rsidP="00ED7AC5">
      <w:pPr>
        <w:tabs>
          <w:tab w:val="left" w:pos="851"/>
        </w:tabs>
        <w:spacing w:line="360" w:lineRule="auto"/>
        <w:ind w:right="902"/>
        <w:contextualSpacing/>
        <w:jc w:val="both"/>
        <w:rPr>
          <w:rFonts w:ascii="Palatino Linotype" w:hAnsi="Palatino Linotype"/>
          <w:i/>
        </w:rPr>
      </w:pPr>
    </w:p>
    <w:p w:rsidR="00ED7AC5" w:rsidRPr="00ED7AC5" w:rsidRDefault="00ED7AC5" w:rsidP="00ED7AC5">
      <w:pPr>
        <w:tabs>
          <w:tab w:val="left" w:pos="851"/>
        </w:tabs>
        <w:spacing w:line="360" w:lineRule="auto"/>
        <w:contextualSpacing/>
        <w:jc w:val="both"/>
        <w:rPr>
          <w:rFonts w:ascii="Palatino Linotype" w:hAnsi="Palatino Linotype"/>
          <w:sz w:val="24"/>
          <w:szCs w:val="24"/>
        </w:rPr>
      </w:pPr>
      <w:r w:rsidRPr="00ED7AC5">
        <w:rPr>
          <w:rFonts w:ascii="Palatino Linotype" w:hAnsi="Palatino Linotype"/>
          <w:sz w:val="24"/>
          <w:szCs w:val="24"/>
        </w:rPr>
        <w:t>Refuerza lo anterior Jurisprudencia (Administrativa), emitida por la Segunda Sala de la Suprema Corte de Justicia de la Nación, Novena Época, Tesis: 2a</w:t>
      </w:r>
      <w:proofErr w:type="gramStart"/>
      <w:r w:rsidRPr="00ED7AC5">
        <w:rPr>
          <w:rFonts w:ascii="Palatino Linotype" w:hAnsi="Palatino Linotype"/>
          <w:sz w:val="24"/>
          <w:szCs w:val="24"/>
        </w:rPr>
        <w:t>./</w:t>
      </w:r>
      <w:proofErr w:type="gramEnd"/>
      <w:r w:rsidRPr="00ED7AC5">
        <w:rPr>
          <w:rFonts w:ascii="Palatino Linotype" w:hAnsi="Palatino Linotype"/>
          <w:sz w:val="24"/>
          <w:szCs w:val="24"/>
        </w:rPr>
        <w:t xml:space="preserve">J. 118/2010, publicada en Semanario Judicial de la Federación y su Gaceta, que a la letra señala: </w:t>
      </w:r>
    </w:p>
    <w:p w:rsidR="00ED7AC5" w:rsidRPr="00ED7AC5" w:rsidRDefault="00ED7AC5" w:rsidP="00ED7AC5">
      <w:pPr>
        <w:tabs>
          <w:tab w:val="left" w:pos="851"/>
        </w:tabs>
        <w:spacing w:line="360" w:lineRule="auto"/>
        <w:ind w:right="902"/>
        <w:contextualSpacing/>
        <w:jc w:val="both"/>
        <w:rPr>
          <w:rFonts w:ascii="Palatino Linotype" w:hAnsi="Palatino Linotype"/>
        </w:rPr>
      </w:pPr>
    </w:p>
    <w:p w:rsidR="00ED7AC5" w:rsidRPr="00ED7AC5" w:rsidRDefault="00ED7AC5" w:rsidP="00ED7AC5">
      <w:pPr>
        <w:ind w:left="709" w:right="814"/>
        <w:contextualSpacing/>
        <w:jc w:val="both"/>
        <w:rPr>
          <w:rFonts w:ascii="Palatino Linotype" w:hAnsi="Palatino Linotype"/>
          <w:i/>
          <w:sz w:val="22"/>
        </w:rPr>
      </w:pPr>
      <w:r w:rsidRPr="00ED7AC5">
        <w:rPr>
          <w:rFonts w:ascii="Palatino Linotype" w:hAnsi="Palatino Linotype"/>
          <w:b/>
          <w:i/>
          <w:sz w:val="22"/>
        </w:rPr>
        <w:t xml:space="preserve">INFORMACIÓN PÚBLICA. EL MONTO ANUAL DE LAS CUOTAS SINDICALES DE LOS TRABAJADORES DE PETRÓLEOS MEXICANOS NO CONSTITUYE UN DATO QUE DEBA DARSE A CONOCER A LOS TERCEROS QUE LO SOLICITEN. </w:t>
      </w:r>
      <w:r w:rsidRPr="00ED7AC5">
        <w:rPr>
          <w:rFonts w:ascii="Palatino Linotype" w:hAnsi="Palatino Linotype"/>
          <w:i/>
          <w:sz w:val="22"/>
        </w:rPr>
        <w:t xml:space="preserve">Teniendo en cuenta que la información pública es el conjunto de datos de autoridades o particulares en posesión de los poderes constituidos del Estado, obtenidos en ejercicio de funciones de derecho público y considerando que en este ámbito de actuación rige la obligación de aquéllos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es indudable que el monto total al que ascienden las cuotas sindicales aportadas anualmente por los trabajadores de Petróleos Mexicanos no constituye información pública que, sin la autorización del sindicato, deba darse a conocer a los terceros que lo soliciten, ya que constituye un haber patrimonial perteneciente a una persona jurídica de derecho social (sindicato) y un dato que, si bien está en posesión de una entidad gubernamental (Petróleos Mexicanos), se obtiene por causa del ejercicio de funciones ajenas al derecho público, ya que tal información está en poder de dicho organismo descentralizado por virtud del carácter de patrón que tiene frente a sus empleados, a través de la obligación de retener mensualmente las cuotas sindicales aportadas para enterarlas al sindicato, impuesta por el artículo 132, fracción XXII, de la Ley Federal del Trabajo, siendo que en el ámbito laboral no rige esa </w:t>
      </w:r>
      <w:r w:rsidRPr="00ED7AC5">
        <w:rPr>
          <w:rFonts w:ascii="Palatino Linotype" w:hAnsi="Palatino Linotype"/>
          <w:i/>
          <w:sz w:val="22"/>
        </w:rPr>
        <w:lastRenderedPageBreak/>
        <w:t>obligación a cargo del patrón de rendir cuentas y transparentar acciones frente a la sociedad. Máxime que el monto de las cuotas sindicales forma parte del patrimonio del sindicato y su divulgación importaría, por un lado, una afectación injustificada a la vida privada de dicha persona de derecho social, lo que está protegido por los artículos 6o., fracción II, y 16 constitucionales, por otro lado, una intromisión arbitraria a la libertad sindical, por implicar una invasión a la facultad que tiene el sindicato de decidir si da o no a conocer parte de su patrimonio a terceros, lo que está protegido por los artículos 3o. y 8o. del Convenio número 87, relativo a la Libertad Sindical y a la Protección al Derecho Sindical.</w:t>
      </w:r>
    </w:p>
    <w:p w:rsidR="00ED7AC5" w:rsidRPr="00ED7AC5" w:rsidRDefault="00ED7AC5" w:rsidP="00ED7AC5">
      <w:pPr>
        <w:ind w:left="709" w:right="814"/>
        <w:contextualSpacing/>
        <w:jc w:val="both"/>
        <w:rPr>
          <w:rFonts w:ascii="Palatino Linotype" w:hAnsi="Palatino Linotype"/>
          <w:i/>
          <w:sz w:val="22"/>
        </w:rPr>
      </w:pPr>
      <w:r w:rsidRPr="00ED7AC5">
        <w:rPr>
          <w:rFonts w:ascii="Palatino Linotype" w:hAnsi="Palatino Linotype"/>
          <w:i/>
          <w:sz w:val="22"/>
        </w:rPr>
        <w:t>Contradicción de tesis 333/2009. Entre las sustentadas por el Tercer Tribunal Colegiado en Materia Administrativa del Primer Circuito y el Décimo Tribunal Colegiado en Materia Administrativa del Primer Circuito. 11 de agosto de 2010. Cinco votos. Ponente: Margarita Beatriz Luna Ramos. Secretario: Fernando Silva García.</w:t>
      </w:r>
    </w:p>
    <w:p w:rsidR="00ED7AC5" w:rsidRDefault="00ED7AC5" w:rsidP="001205BA">
      <w:pPr>
        <w:ind w:left="709" w:right="814"/>
        <w:contextualSpacing/>
        <w:jc w:val="both"/>
        <w:rPr>
          <w:rFonts w:ascii="Palatino Linotype" w:hAnsi="Palatino Linotype"/>
          <w:i/>
          <w:sz w:val="22"/>
        </w:rPr>
      </w:pPr>
      <w:r w:rsidRPr="00ED7AC5">
        <w:rPr>
          <w:rFonts w:ascii="Palatino Linotype" w:hAnsi="Palatino Linotype"/>
          <w:i/>
          <w:sz w:val="22"/>
        </w:rPr>
        <w:t>Tesis de jurisprudencia 118/2010. Aprobada por la Segunda Sala de este Alto Tribunal, en sesión privada del dieciocho de agosto de dos mil diez.</w:t>
      </w:r>
    </w:p>
    <w:p w:rsidR="001205BA" w:rsidRPr="001205BA" w:rsidRDefault="001205BA" w:rsidP="001205BA">
      <w:pPr>
        <w:ind w:left="709" w:right="814"/>
        <w:contextualSpacing/>
        <w:jc w:val="both"/>
        <w:rPr>
          <w:rFonts w:ascii="Palatino Linotype" w:hAnsi="Palatino Linotype"/>
          <w:i/>
          <w:sz w:val="22"/>
        </w:rPr>
      </w:pPr>
    </w:p>
    <w:p w:rsidR="00ED7AC5" w:rsidRPr="00ED7AC5" w:rsidRDefault="001205BA" w:rsidP="00ED7AC5">
      <w:pPr>
        <w:spacing w:after="0" w:line="360" w:lineRule="auto"/>
        <w:contextualSpacing/>
        <w:jc w:val="both"/>
        <w:rPr>
          <w:rFonts w:ascii="Palatino Linotype" w:eastAsia="Calibri" w:hAnsi="Palatino Linotype" w:cs="Arial"/>
          <w:sz w:val="24"/>
          <w:szCs w:val="24"/>
          <w:lang w:val="es-MX"/>
        </w:rPr>
      </w:pPr>
      <w:r>
        <w:rPr>
          <w:rFonts w:ascii="Palatino Linotype" w:eastAsia="Calibri" w:hAnsi="Palatino Linotype" w:cs="Arial"/>
          <w:noProof/>
          <w:sz w:val="24"/>
          <w:szCs w:val="24"/>
          <w:lang w:val="es-MX" w:eastAsia="es-MX"/>
        </w:rPr>
        <mc:AlternateContent>
          <mc:Choice Requires="wps">
            <w:drawing>
              <wp:anchor distT="0" distB="0" distL="114300" distR="114300" simplePos="0" relativeHeight="251673600" behindDoc="0" locked="0" layoutInCell="1" allowOverlap="1">
                <wp:simplePos x="0" y="0"/>
                <wp:positionH relativeFrom="column">
                  <wp:posOffset>-3811</wp:posOffset>
                </wp:positionH>
                <wp:positionV relativeFrom="paragraph">
                  <wp:posOffset>3569335</wp:posOffset>
                </wp:positionV>
                <wp:extent cx="5781675" cy="695325"/>
                <wp:effectExtent l="38100" t="38100" r="66675" b="85725"/>
                <wp:wrapNone/>
                <wp:docPr id="22" name="Conector recto 22"/>
                <wp:cNvGraphicFramePr/>
                <a:graphic xmlns:a="http://schemas.openxmlformats.org/drawingml/2006/main">
                  <a:graphicData uri="http://schemas.microsoft.com/office/word/2010/wordprocessingShape">
                    <wps:wsp>
                      <wps:cNvCnPr/>
                      <wps:spPr>
                        <a:xfrm>
                          <a:off x="0" y="0"/>
                          <a:ext cx="5781675" cy="6953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9C5DF05" id="Conector recto 2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pt,281.05pt" to="454.95pt,3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" strokecolor="#4f81bd [3204]" strokeweight="2pt">
                <v:shadow on="t" color="black" opacity="24903f" origin=",.5" offset="0,.55556mm"/>
              </v:line>
            </w:pict>
          </mc:Fallback>
        </mc:AlternateContent>
      </w:r>
      <w:r w:rsidR="00ED7AC5" w:rsidRPr="00ED7AC5">
        <w:rPr>
          <w:rFonts w:ascii="Palatino Linotype" w:eastAsia="Calibri" w:hAnsi="Palatino Linotype" w:cs="Arial"/>
          <w:sz w:val="24"/>
          <w:szCs w:val="24"/>
          <w:lang w:val="es-MX"/>
        </w:rPr>
        <w:t xml:space="preserve">En ese sentido, </w:t>
      </w:r>
      <w:r w:rsidR="00ED7AC5" w:rsidRPr="00ED7AC5">
        <w:rPr>
          <w:rFonts w:ascii="Palatino Linotype" w:eastAsia="Calibri" w:hAnsi="Palatino Linotype" w:cs="Arial"/>
          <w:sz w:val="24"/>
          <w:szCs w:val="24"/>
        </w:rPr>
        <w:t>sólo podrán ser testados los datos que actualicen las hipótesis normativas previstas en dicho precepto legal y deberá procederse a su clasificación mediante las formalidades de Ley, es decir,</w:t>
      </w:r>
      <w:r w:rsidR="00ED7AC5" w:rsidRPr="00ED7AC5">
        <w:rPr>
          <w:rFonts w:ascii="Palatino Linotype" w:eastAsia="Calibri" w:hAnsi="Palatino Linotype" w:cs="Arial"/>
          <w:sz w:val="24"/>
          <w:szCs w:val="24"/>
          <w:lang w:val="es-MX"/>
        </w:rPr>
        <w:t xml:space="preserve"> que el Comité de Transparencia del </w:t>
      </w:r>
      <w:r w:rsidR="00ED7AC5" w:rsidRPr="00ED7AC5">
        <w:rPr>
          <w:rFonts w:ascii="Palatino Linotype" w:eastAsia="Calibri" w:hAnsi="Palatino Linotype" w:cs="Arial"/>
          <w:b/>
          <w:sz w:val="24"/>
          <w:szCs w:val="24"/>
          <w:lang w:val="es-MX"/>
        </w:rPr>
        <w:t>SUJETO OBLIGADO</w:t>
      </w:r>
      <w:r w:rsidR="00ED7AC5" w:rsidRPr="00ED7AC5">
        <w:rPr>
          <w:rFonts w:ascii="Palatino Linotype" w:eastAsia="Calibri" w:hAnsi="Palatino Linotype" w:cs="Arial"/>
          <w:sz w:val="24"/>
          <w:szCs w:val="24"/>
          <w:lang w:val="es-MX"/>
        </w:rPr>
        <w:t xml:space="preserve"> emita el Acuerdo de Clasificación correspondiente</w:t>
      </w:r>
      <w:r w:rsidR="00ED7AC5" w:rsidRPr="00ED7AC5">
        <w:rPr>
          <w:rFonts w:ascii="Palatino Linotype" w:eastAsia="Calibri" w:hAnsi="Palatino Linotype" w:cs="Arial"/>
          <w:sz w:val="24"/>
          <w:szCs w:val="24"/>
        </w:rPr>
        <w:t xml:space="preserve"> debidamente fundado y motivado, en el cual se</w:t>
      </w:r>
      <w:r w:rsidR="00ED7AC5" w:rsidRPr="00ED7AC5">
        <w:rPr>
          <w:rFonts w:ascii="Palatino Linotype" w:eastAsia="Calibri" w:hAnsi="Palatino Linotype" w:cs="Arial"/>
          <w:sz w:val="24"/>
          <w:szCs w:val="24"/>
          <w:lang w:val="es-MX"/>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ED7AC5" w:rsidRPr="00ED7AC5" w:rsidRDefault="00ED7AC5" w:rsidP="00ED7AC5">
      <w:pPr>
        <w:spacing w:after="0" w:line="360" w:lineRule="auto"/>
        <w:contextualSpacing/>
        <w:jc w:val="both"/>
        <w:rPr>
          <w:rFonts w:ascii="Palatino Linotype" w:eastAsia="Calibri" w:hAnsi="Palatino Linotype" w:cs="Arial"/>
          <w:sz w:val="24"/>
          <w:szCs w:val="24"/>
          <w:lang w:val="es-MX"/>
        </w:rPr>
      </w:pPr>
    </w:p>
    <w:p w:rsidR="00ED7AC5" w:rsidRPr="00ED7AC5" w:rsidRDefault="00ED7AC5" w:rsidP="00ED7AC5">
      <w:pPr>
        <w:spacing w:after="0" w:line="360" w:lineRule="auto"/>
        <w:contextualSpacing/>
        <w:jc w:val="both"/>
        <w:rPr>
          <w:rFonts w:ascii="Palatino Linotype" w:eastAsia="Calibri" w:hAnsi="Palatino Linotype" w:cs="Arial"/>
          <w:sz w:val="24"/>
          <w:szCs w:val="24"/>
          <w:lang w:val="es-MX"/>
        </w:rPr>
      </w:pPr>
      <w:r w:rsidRPr="00ED7AC5">
        <w:rPr>
          <w:rFonts w:ascii="Palatino Linotype" w:eastAsia="Calibri" w:hAnsi="Palatino Linotype" w:cs="Arial"/>
          <w:sz w:val="24"/>
          <w:szCs w:val="24"/>
          <w:lang w:val="es-MX"/>
        </w:rPr>
        <w:lastRenderedPageBreak/>
        <w:t>Por otro lado, es importante señalar que el particular en su solicitud requiere información respecto de los servidores públicos del Municipio de Tecámac, por lo que atendiendo a lo que establece el Bando Municipal, señala en su artículo 40 las unidades administrativas que apoyaran en el desempeño de las funciones del Ayuntamiento.</w:t>
      </w:r>
    </w:p>
    <w:p w:rsidR="00ED7AC5" w:rsidRPr="00ED7AC5" w:rsidRDefault="00ED7AC5" w:rsidP="00ED7AC5">
      <w:pPr>
        <w:spacing w:after="0" w:line="360" w:lineRule="auto"/>
        <w:contextualSpacing/>
        <w:jc w:val="both"/>
        <w:rPr>
          <w:rFonts w:ascii="Palatino Linotype" w:eastAsia="Calibri" w:hAnsi="Palatino Linotype" w:cs="Arial"/>
          <w:sz w:val="24"/>
          <w:szCs w:val="24"/>
          <w:lang w:val="es-MX"/>
        </w:rPr>
      </w:pPr>
    </w:p>
    <w:p w:rsidR="00ED7AC5" w:rsidRPr="00ED7AC5" w:rsidRDefault="00ED7AC5" w:rsidP="00ED7AC5">
      <w:pPr>
        <w:spacing w:after="0" w:line="360" w:lineRule="auto"/>
        <w:contextualSpacing/>
        <w:jc w:val="both"/>
        <w:rPr>
          <w:rFonts w:ascii="Palatino Linotype" w:eastAsia="Calibri" w:hAnsi="Palatino Linotype" w:cs="Arial"/>
          <w:b/>
          <w:sz w:val="24"/>
          <w:szCs w:val="24"/>
          <w:lang w:val="es-MX"/>
        </w:rPr>
      </w:pPr>
      <w:r w:rsidRPr="00ED7AC5">
        <w:rPr>
          <w:rFonts w:ascii="Palatino Linotype" w:eastAsia="Calibri" w:hAnsi="Palatino Linotype" w:cs="Arial"/>
          <w:sz w:val="24"/>
          <w:szCs w:val="24"/>
          <w:lang w:val="es-MX"/>
        </w:rPr>
        <w:t xml:space="preserve">En ese sentido, por cuanto hace a la solicitud de información relacionada a los reportes de remuneraciones de los mandos medios y superiores, a manera enunciativa mas no limitativa deberá entregarla conforme al Organigrama ubicable en la liga electrónica </w:t>
      </w:r>
      <w:hyperlink r:id="rId19" w:history="1">
        <w:r w:rsidRPr="00ED7AC5">
          <w:rPr>
            <w:rStyle w:val="Hipervnculo"/>
            <w:rFonts w:ascii="Palatino Linotype" w:hAnsi="Palatino Linotype"/>
            <w:color w:val="auto"/>
            <w:spacing w:val="-20"/>
            <w:sz w:val="24"/>
            <w:szCs w:val="24"/>
            <w:u w:val="none"/>
          </w:rPr>
          <w:t>https://www.ipomex.org.mx/recursos/ipo/files_ipo3/2019/42929/6/d8b6fb69246f1abc6b038541ad23914e.jpg</w:t>
        </w:r>
      </w:hyperlink>
      <w:r w:rsidRPr="00ED7AC5">
        <w:t xml:space="preserve"> </w:t>
      </w:r>
      <w:r w:rsidRPr="00ED7AC5">
        <w:rPr>
          <w:rFonts w:ascii="Palatino Linotype" w:eastAsia="Calibri" w:hAnsi="Palatino Linotype" w:cs="Arial"/>
          <w:sz w:val="24"/>
          <w:szCs w:val="24"/>
          <w:lang w:val="es-MX"/>
        </w:rPr>
        <w:t xml:space="preserve">del </w:t>
      </w:r>
      <w:r w:rsidRPr="00ED7AC5">
        <w:rPr>
          <w:rFonts w:ascii="Palatino Linotype" w:eastAsia="Calibri" w:hAnsi="Palatino Linotype" w:cs="Arial"/>
          <w:b/>
          <w:sz w:val="24"/>
          <w:szCs w:val="24"/>
          <w:lang w:val="es-MX"/>
        </w:rPr>
        <w:t xml:space="preserve">SUJETO OBLIGADO. </w:t>
      </w:r>
      <w:r w:rsidRPr="00ED7AC5">
        <w:rPr>
          <w:rFonts w:ascii="Palatino Linotype" w:eastAsia="Calibri" w:hAnsi="Palatino Linotype" w:cs="Arial"/>
          <w:sz w:val="24"/>
          <w:szCs w:val="24"/>
          <w:lang w:val="es-MX"/>
        </w:rPr>
        <w:t>Sirve de sustento la siguiente imagen ilustrativa:</w:t>
      </w:r>
      <w:r w:rsidRPr="00ED7AC5">
        <w:rPr>
          <w:rFonts w:ascii="Palatino Linotype" w:eastAsia="Calibri" w:hAnsi="Palatino Linotype" w:cs="Arial"/>
          <w:b/>
          <w:sz w:val="24"/>
          <w:szCs w:val="24"/>
          <w:lang w:val="es-MX"/>
        </w:rPr>
        <w:t xml:space="preserve"> </w:t>
      </w:r>
    </w:p>
    <w:p w:rsidR="00ED7AC5" w:rsidRPr="00ED7AC5" w:rsidRDefault="00ED7AC5" w:rsidP="00ED7AC5">
      <w:pPr>
        <w:spacing w:after="0" w:line="360" w:lineRule="auto"/>
        <w:contextualSpacing/>
        <w:jc w:val="both"/>
        <w:rPr>
          <w:rFonts w:ascii="Palatino Linotype" w:eastAsia="Calibri" w:hAnsi="Palatino Linotype" w:cs="Arial"/>
          <w:b/>
          <w:sz w:val="24"/>
          <w:szCs w:val="24"/>
          <w:lang w:val="es-MX"/>
        </w:rPr>
      </w:pPr>
    </w:p>
    <w:p w:rsidR="00ED7AC5" w:rsidRPr="00ED7AC5" w:rsidRDefault="00ED7AC5" w:rsidP="00ED7AC5">
      <w:pPr>
        <w:spacing w:after="0" w:line="360" w:lineRule="auto"/>
        <w:contextualSpacing/>
        <w:jc w:val="both"/>
        <w:rPr>
          <w:rFonts w:ascii="Palatino Linotype" w:eastAsia="Calibri" w:hAnsi="Palatino Linotype" w:cs="Arial"/>
          <w:b/>
          <w:sz w:val="24"/>
          <w:szCs w:val="24"/>
          <w:lang w:val="es-MX"/>
        </w:rPr>
      </w:pPr>
      <w:r w:rsidRPr="00ED7AC5">
        <w:rPr>
          <w:noProof/>
          <w:lang w:val="es-MX" w:eastAsia="es-MX"/>
        </w:rPr>
        <w:drawing>
          <wp:inline distT="0" distB="0" distL="0" distR="0" wp14:anchorId="00A37F2D" wp14:editId="1B528B16">
            <wp:extent cx="5791835" cy="17621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4557" b="21360"/>
                    <a:stretch/>
                  </pic:blipFill>
                  <pic:spPr bwMode="auto">
                    <a:xfrm>
                      <a:off x="0" y="0"/>
                      <a:ext cx="5791835" cy="1762125"/>
                    </a:xfrm>
                    <a:prstGeom prst="rect">
                      <a:avLst/>
                    </a:prstGeom>
                    <a:ln>
                      <a:noFill/>
                    </a:ln>
                    <a:extLst>
                      <a:ext uri="{53640926-AAD7-44D8-BBD7-CCE9431645EC}">
                        <a14:shadowObscured xmlns:a14="http://schemas.microsoft.com/office/drawing/2010/main"/>
                      </a:ext>
                    </a:extLst>
                  </pic:spPr>
                </pic:pic>
              </a:graphicData>
            </a:graphic>
          </wp:inline>
        </w:drawing>
      </w:r>
    </w:p>
    <w:p w:rsidR="00ED7AC5" w:rsidRPr="00ED7AC5" w:rsidRDefault="00ED7AC5" w:rsidP="00ED7AC5">
      <w:pPr>
        <w:spacing w:after="0" w:line="360" w:lineRule="auto"/>
        <w:contextualSpacing/>
        <w:jc w:val="both"/>
        <w:rPr>
          <w:rFonts w:ascii="Palatino Linotype" w:eastAsia="Calibri" w:hAnsi="Palatino Linotype" w:cs="Arial"/>
          <w:sz w:val="24"/>
          <w:szCs w:val="24"/>
          <w:lang w:val="es-MX"/>
        </w:rPr>
      </w:pPr>
    </w:p>
    <w:p w:rsidR="00ED7AC5" w:rsidRPr="00ED7AC5" w:rsidRDefault="00ED7AC5" w:rsidP="00ED7AC5">
      <w:pPr>
        <w:spacing w:after="0" w:line="360" w:lineRule="auto"/>
        <w:contextualSpacing/>
        <w:jc w:val="both"/>
        <w:rPr>
          <w:rFonts w:ascii="Palatino Linotype" w:eastAsia="Calibri" w:hAnsi="Palatino Linotype" w:cs="Arial"/>
          <w:sz w:val="24"/>
          <w:szCs w:val="24"/>
          <w:lang w:val="es-MX"/>
        </w:rPr>
      </w:pPr>
      <w:r w:rsidRPr="00ED7AC5">
        <w:rPr>
          <w:rFonts w:ascii="Palatino Linotype" w:eastAsia="Calibri" w:hAnsi="Palatino Linotype" w:cs="Arial"/>
          <w:sz w:val="24"/>
          <w:szCs w:val="24"/>
          <w:lang w:val="es-MX"/>
        </w:rPr>
        <w:t xml:space="preserve">Asimismo, en su artículo 52, reconoce dentro de la administración pública descentralizada a </w:t>
      </w:r>
      <w:r w:rsidRPr="00ED7AC5">
        <w:rPr>
          <w:rFonts w:ascii="Palatino Linotype" w:hAnsi="Palatino Linotype"/>
          <w:sz w:val="24"/>
          <w:szCs w:val="24"/>
        </w:rPr>
        <w:t>Organismo Público Descentralizado para la Prestación de los Servicios de Agua Potable, Alcantarillado y Saneamiento (ODAPAS); y al</w:t>
      </w:r>
      <w:r w:rsidRPr="00ED7AC5">
        <w:rPr>
          <w:rFonts w:ascii="Palatino Linotype" w:eastAsia="Calibri" w:hAnsi="Palatino Linotype" w:cs="Arial"/>
          <w:sz w:val="24"/>
          <w:szCs w:val="24"/>
          <w:lang w:val="es-MX"/>
        </w:rPr>
        <w:t xml:space="preserve"> Organismo Público Descentralizado de Asistencia Social de carácter municipal, denominado Sistema Municipal Para el Desarrollo Integral de la Familia “DIF”, sin embargo es importante precisar que en fecha veintisiete de noviembre de dos mil diecisiete, se </w:t>
      </w:r>
      <w:r w:rsidRPr="00ED7AC5">
        <w:rPr>
          <w:rFonts w:ascii="Palatino Linotype" w:eastAsia="Calibri" w:hAnsi="Palatino Linotype" w:cs="Arial"/>
          <w:sz w:val="24"/>
          <w:szCs w:val="24"/>
          <w:lang w:val="es-MX"/>
        </w:rPr>
        <w:lastRenderedPageBreak/>
        <w:t xml:space="preserve">publicó en el Periódico Oficial “Gaceta del Gobierno” </w:t>
      </w:r>
      <w:r w:rsidRPr="00ED7AC5">
        <w:rPr>
          <w:rFonts w:ascii="Palatino Linotype" w:eastAsia="Calibri" w:hAnsi="Palatino Linotype" w:cs="Arial"/>
          <w:i/>
          <w:sz w:val="24"/>
          <w:szCs w:val="24"/>
          <w:lang w:val="es-MX"/>
        </w:rPr>
        <w:t>el Acuerdo mediante el cual el Pleno del Instituto de Transparencia, Acceso a la Información Pública y Protección de Datos Personales del Estado de México y Municipios, modifica el Padrón de Sujetos Obligados en Materia de Transparencia y Acceso a la Información Pública del Estado de México y Municipios,</w:t>
      </w:r>
      <w:r w:rsidRPr="00ED7AC5">
        <w:rPr>
          <w:rFonts w:ascii="Palatino Linotype" w:eastAsia="Calibri" w:hAnsi="Palatino Linotype" w:cs="Arial"/>
          <w:sz w:val="24"/>
          <w:szCs w:val="24"/>
          <w:lang w:val="es-MX"/>
        </w:rPr>
        <w:t xml:space="preserve"> entrando en vigor al día siguiente de su publicación; esto es, el veintiocho de noviembre de dos mil diecisiete; documento en el cual, se advierte como Sujetos Obligados al </w:t>
      </w:r>
      <w:r w:rsidRPr="00ED7AC5">
        <w:rPr>
          <w:rFonts w:ascii="Palatino Linotype" w:hAnsi="Palatino Linotype"/>
          <w:b/>
          <w:sz w:val="24"/>
          <w:szCs w:val="24"/>
        </w:rPr>
        <w:t>Organismo Público Descentralizado para la Prestación de los Servicios de Agua Potable, Alcantarillado y Saneamiento (ODAPAS)</w:t>
      </w:r>
      <w:r w:rsidRPr="00ED7AC5">
        <w:rPr>
          <w:rFonts w:ascii="Palatino Linotype" w:hAnsi="Palatino Linotype"/>
          <w:sz w:val="24"/>
          <w:szCs w:val="24"/>
        </w:rPr>
        <w:t xml:space="preserve"> y al </w:t>
      </w:r>
      <w:r w:rsidRPr="00ED7AC5">
        <w:rPr>
          <w:rFonts w:ascii="Palatino Linotype" w:eastAsia="Calibri" w:hAnsi="Palatino Linotype" w:cs="Arial"/>
          <w:b/>
          <w:sz w:val="24"/>
          <w:szCs w:val="24"/>
          <w:lang w:val="es-MX"/>
        </w:rPr>
        <w:t xml:space="preserve"> Sistema Municipal Para el Desarrollo Integral de la Familia de Tecámac</w:t>
      </w:r>
      <w:r w:rsidRPr="00ED7AC5">
        <w:rPr>
          <w:rFonts w:ascii="Palatino Linotype" w:eastAsia="Calibri" w:hAnsi="Palatino Linotype" w:cs="Arial"/>
          <w:sz w:val="24"/>
          <w:szCs w:val="24"/>
          <w:lang w:val="es-MX"/>
        </w:rPr>
        <w:t>; tal y como, se muestra a continuación:</w:t>
      </w:r>
    </w:p>
    <w:p w:rsidR="00ED7AC5" w:rsidRPr="00ED7AC5" w:rsidRDefault="00ED7AC5" w:rsidP="00ED7AC5">
      <w:pPr>
        <w:spacing w:after="0" w:line="360" w:lineRule="auto"/>
        <w:contextualSpacing/>
        <w:jc w:val="both"/>
        <w:rPr>
          <w:rFonts w:ascii="Palatino Linotype" w:eastAsia="Calibri" w:hAnsi="Palatino Linotype" w:cs="Arial"/>
          <w:sz w:val="24"/>
          <w:szCs w:val="24"/>
          <w:lang w:val="es-MX"/>
        </w:rPr>
      </w:pPr>
    </w:p>
    <w:p w:rsidR="00ED7AC5" w:rsidRPr="00ED7AC5" w:rsidRDefault="00ED7AC5" w:rsidP="00ED7AC5">
      <w:pPr>
        <w:spacing w:after="0" w:line="360" w:lineRule="auto"/>
        <w:contextualSpacing/>
        <w:jc w:val="both"/>
        <w:rPr>
          <w:noProof/>
          <w:lang w:val="es-MX" w:eastAsia="es-MX"/>
        </w:rPr>
      </w:pPr>
      <w:r w:rsidRPr="00ED7AC5">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48AE8523" wp14:editId="6A367341">
                <wp:simplePos x="0" y="0"/>
                <wp:positionH relativeFrom="page">
                  <wp:posOffset>1076325</wp:posOffset>
                </wp:positionH>
                <wp:positionV relativeFrom="paragraph">
                  <wp:posOffset>3038474</wp:posOffset>
                </wp:positionV>
                <wp:extent cx="5652655" cy="219075"/>
                <wp:effectExtent l="76200" t="38100" r="43815" b="104775"/>
                <wp:wrapNone/>
                <wp:docPr id="41" name="Rectángulo redondeado 41"/>
                <wp:cNvGraphicFramePr/>
                <a:graphic xmlns:a="http://schemas.openxmlformats.org/drawingml/2006/main">
                  <a:graphicData uri="http://schemas.microsoft.com/office/word/2010/wordprocessingShape">
                    <wps:wsp>
                      <wps:cNvSpPr/>
                      <wps:spPr>
                        <a:xfrm>
                          <a:off x="0" y="0"/>
                          <a:ext cx="5652655" cy="219075"/>
                        </a:xfrm>
                        <a:prstGeom prst="round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2F664F" id="Rectángulo redondeado 41" o:spid="_x0000_s1026" style="position:absolute;margin-left:84.75pt;margin-top:239.25pt;width:445.1pt;height:17.25pt;z-index:2516623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" filled="f" strokecolor="#4f81bd [3204]" strokeweight="2.25pt">
                <v:shadow on="t" color="black" opacity="22937f" origin=",.5" offset="0,.63889mm"/>
                <w10:wrap anchorx="page"/>
              </v:roundrect>
            </w:pict>
          </mc:Fallback>
        </mc:AlternateContent>
      </w:r>
      <w:r w:rsidRPr="00ED7AC5">
        <w:rPr>
          <w:noProof/>
          <w:lang w:val="es-MX" w:eastAsia="es-MX"/>
        </w:rPr>
        <w:drawing>
          <wp:inline distT="0" distB="0" distL="0" distR="0" wp14:anchorId="45F07D8C" wp14:editId="360D4425">
            <wp:extent cx="5762625" cy="349567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268" t="5988" r="18430" b="3294"/>
                    <a:stretch/>
                  </pic:blipFill>
                  <pic:spPr bwMode="auto">
                    <a:xfrm>
                      <a:off x="0" y="0"/>
                      <a:ext cx="5762625" cy="3495675"/>
                    </a:xfrm>
                    <a:prstGeom prst="rect">
                      <a:avLst/>
                    </a:prstGeom>
                    <a:ln>
                      <a:noFill/>
                    </a:ln>
                    <a:extLst>
                      <a:ext uri="{53640926-AAD7-44D8-BBD7-CCE9431645EC}">
                        <a14:shadowObscured xmlns:a14="http://schemas.microsoft.com/office/drawing/2010/main"/>
                      </a:ext>
                    </a:extLst>
                  </pic:spPr>
                </pic:pic>
              </a:graphicData>
            </a:graphic>
          </wp:inline>
        </w:drawing>
      </w:r>
    </w:p>
    <w:p w:rsidR="00ED7AC5" w:rsidRPr="00ED7AC5" w:rsidRDefault="00ED7AC5" w:rsidP="00ED7AC5">
      <w:pPr>
        <w:spacing w:after="0" w:line="360" w:lineRule="auto"/>
        <w:contextualSpacing/>
        <w:jc w:val="both"/>
        <w:rPr>
          <w:noProof/>
          <w:lang w:val="es-MX" w:eastAsia="es-MX"/>
        </w:rPr>
      </w:pPr>
    </w:p>
    <w:p w:rsidR="00ED7AC5" w:rsidRDefault="00ED7AC5" w:rsidP="00ED7AC5">
      <w:pPr>
        <w:spacing w:after="0" w:line="360" w:lineRule="auto"/>
        <w:contextualSpacing/>
        <w:jc w:val="both"/>
        <w:rPr>
          <w:rFonts w:ascii="Palatino Linotype" w:eastAsia="Calibri" w:hAnsi="Palatino Linotype" w:cs="Arial"/>
          <w:sz w:val="24"/>
          <w:szCs w:val="24"/>
          <w:lang w:val="es-MX"/>
        </w:rPr>
      </w:pPr>
      <w:r w:rsidRPr="00ED7AC5">
        <w:rPr>
          <w:noProof/>
          <w:lang w:val="es-MX" w:eastAsia="es-MX"/>
        </w:rPr>
        <w:lastRenderedPageBreak/>
        <w:drawing>
          <wp:inline distT="0" distB="0" distL="0" distR="0" wp14:anchorId="35FC0294" wp14:editId="1FFBB804">
            <wp:extent cx="5762625" cy="31718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432" t="17833" r="23035" b="17853"/>
                    <a:stretch/>
                  </pic:blipFill>
                  <pic:spPr bwMode="auto">
                    <a:xfrm>
                      <a:off x="0" y="0"/>
                      <a:ext cx="5762625" cy="3171825"/>
                    </a:xfrm>
                    <a:prstGeom prst="rect">
                      <a:avLst/>
                    </a:prstGeom>
                    <a:ln>
                      <a:noFill/>
                    </a:ln>
                    <a:extLst>
                      <a:ext uri="{53640926-AAD7-44D8-BBD7-CCE9431645EC}">
                        <a14:shadowObscured xmlns:a14="http://schemas.microsoft.com/office/drawing/2010/main"/>
                      </a:ext>
                    </a:extLst>
                  </pic:spPr>
                </pic:pic>
              </a:graphicData>
            </a:graphic>
          </wp:inline>
        </w:drawing>
      </w:r>
    </w:p>
    <w:p w:rsidR="000F51BB" w:rsidRPr="00ED7AC5" w:rsidRDefault="000F51BB" w:rsidP="00ED7AC5">
      <w:pPr>
        <w:spacing w:after="0" w:line="360" w:lineRule="auto"/>
        <w:contextualSpacing/>
        <w:jc w:val="both"/>
        <w:rPr>
          <w:rFonts w:ascii="Palatino Linotype" w:eastAsia="Calibri" w:hAnsi="Palatino Linotype" w:cs="Arial"/>
          <w:sz w:val="24"/>
          <w:szCs w:val="24"/>
          <w:lang w:val="es-MX"/>
        </w:rPr>
      </w:pPr>
      <w:r>
        <w:rPr>
          <w:rFonts w:ascii="Palatino Linotype" w:eastAsia="Calibri" w:hAnsi="Palatino Linotype" w:cs="Arial"/>
          <w:sz w:val="24"/>
          <w:szCs w:val="24"/>
          <w:lang w:val="es-MX"/>
        </w:rPr>
        <w:t xml:space="preserve"> En tal sentido, se dejan a salvo los derechos a efecto de que solicite la información ante los sujetos obligados que considere competentes.</w:t>
      </w:r>
    </w:p>
    <w:p w:rsidR="00ED7AC5" w:rsidRPr="00ED7AC5" w:rsidRDefault="00ED7AC5" w:rsidP="00ED7AC5">
      <w:pPr>
        <w:spacing w:after="0" w:line="360" w:lineRule="auto"/>
        <w:contextualSpacing/>
        <w:jc w:val="both"/>
        <w:rPr>
          <w:rFonts w:ascii="Palatino Linotype" w:eastAsia="Calibri" w:hAnsi="Palatino Linotype" w:cs="Arial"/>
          <w:sz w:val="24"/>
          <w:szCs w:val="24"/>
          <w:lang w:val="es-MX"/>
        </w:rPr>
      </w:pPr>
    </w:p>
    <w:p w:rsidR="00ED7AC5" w:rsidRPr="001205BA" w:rsidRDefault="00ED7AC5" w:rsidP="00ED7AC5">
      <w:pPr>
        <w:spacing w:before="100" w:beforeAutospacing="1" w:after="100" w:afterAutospacing="1" w:line="360" w:lineRule="auto"/>
        <w:contextualSpacing/>
        <w:jc w:val="both"/>
        <w:rPr>
          <w:rFonts w:ascii="Palatino Linotype" w:hAnsi="Palatino Linotype"/>
          <w:sz w:val="24"/>
          <w:szCs w:val="24"/>
        </w:rPr>
      </w:pPr>
      <w:r w:rsidRPr="00ED7AC5">
        <w:rPr>
          <w:rFonts w:ascii="Palatino Linotype" w:hAnsi="Palatino Linotype" w:cs="Arial"/>
          <w:color w:val="000000"/>
          <w:sz w:val="24"/>
          <w:szCs w:val="24"/>
        </w:rPr>
        <w:t xml:space="preserve">En ese sentido, es de precisar que </w:t>
      </w:r>
      <w:r w:rsidRPr="00ED7AC5">
        <w:rPr>
          <w:rFonts w:ascii="Palatino Linotype" w:eastAsia="Calibri" w:hAnsi="Palatino Linotype" w:cs="Bookman Old Style,Bold"/>
          <w:bCs/>
          <w:color w:val="0D0D0D"/>
          <w:sz w:val="24"/>
          <w:szCs w:val="24"/>
          <w:lang w:eastAsia="en-US"/>
        </w:rPr>
        <w:t xml:space="preserve">la clasificación de la información no se da por el simple mandato de la Ley, sino que </w:t>
      </w:r>
      <w:r w:rsidRPr="00ED7AC5">
        <w:rPr>
          <w:rFonts w:ascii="Palatino Linotype" w:hAnsi="Palatino Linotype"/>
          <w:sz w:val="24"/>
          <w:szCs w:val="24"/>
        </w:rPr>
        <w:t xml:space="preserve">es necesario que </w:t>
      </w:r>
      <w:r w:rsidRPr="00ED7AC5">
        <w:rPr>
          <w:rFonts w:ascii="Palatino Linotype" w:hAnsi="Palatino Linotype"/>
          <w:b/>
          <w:sz w:val="24"/>
          <w:szCs w:val="24"/>
        </w:rPr>
        <w:t xml:space="preserve">EL SUJETO OBLIGADO </w:t>
      </w:r>
      <w:r w:rsidRPr="00ED7AC5">
        <w:rPr>
          <w:rFonts w:ascii="Palatino Linotype" w:hAnsi="Palatino Linotype"/>
          <w:sz w:val="24"/>
          <w:szCs w:val="24"/>
        </w:rPr>
        <w:t xml:space="preserve">cuando clasifique algún documento o información, ya sea todo o en parte, debe atender lo dispuesto por </w:t>
      </w:r>
      <w:r w:rsidRPr="00ED7AC5">
        <w:rPr>
          <w:rFonts w:ascii="Palatino Linotype" w:hAnsi="Palatino Linotype" w:cs="Arial"/>
          <w:sz w:val="24"/>
          <w:szCs w:val="24"/>
        </w:rPr>
        <w:t xml:space="preserve">la Ley de la materia, siendo que dicha clasificación es un trabajo en conjunto tanto de los Servidores Públicos Habilitados, de las Unidades de Transparencia y del Comité de Transparencia del </w:t>
      </w:r>
      <w:r w:rsidRPr="00ED7AC5">
        <w:rPr>
          <w:rFonts w:ascii="Palatino Linotype" w:hAnsi="Palatino Linotype" w:cs="Arial"/>
          <w:b/>
          <w:sz w:val="24"/>
          <w:szCs w:val="24"/>
        </w:rPr>
        <w:t>SUJETO OBLIGADO</w:t>
      </w:r>
      <w:r w:rsidRPr="00ED7AC5">
        <w:rPr>
          <w:rFonts w:ascii="Palatino Linotype" w:hAnsi="Palatino Linotype" w:cs="Arial"/>
          <w:sz w:val="24"/>
          <w:szCs w:val="24"/>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ED7AC5" w:rsidRPr="00ED7AC5" w:rsidRDefault="00ED7AC5" w:rsidP="00ED7AC5">
      <w:pPr>
        <w:spacing w:before="100" w:beforeAutospacing="1" w:after="100" w:afterAutospacing="1" w:line="360" w:lineRule="auto"/>
        <w:contextualSpacing/>
        <w:jc w:val="both"/>
        <w:rPr>
          <w:rFonts w:ascii="Palatino Linotype" w:hAnsi="Palatino Linotype" w:cs="Arial"/>
          <w:sz w:val="24"/>
          <w:szCs w:val="24"/>
        </w:rPr>
      </w:pPr>
      <w:r w:rsidRPr="00ED7AC5">
        <w:rPr>
          <w:rFonts w:ascii="Palatino Linotype" w:hAnsi="Palatino Linotype"/>
          <w:color w:val="000000"/>
          <w:sz w:val="24"/>
          <w:szCs w:val="24"/>
        </w:rPr>
        <w:lastRenderedPageBreak/>
        <w:t xml:space="preserve">Ahora bien, en términos del artículo 143 de la Ley de Transparencia y Acceso a la Información Pública del Estado de México y Municipios, se deberá proceder a clasificar la información requerida </w:t>
      </w:r>
      <w:r w:rsidRPr="00ED7AC5">
        <w:rPr>
          <w:rFonts w:ascii="Palatino Linotype" w:hAnsi="Palatino Linotype" w:cs="Arial"/>
          <w:sz w:val="24"/>
          <w:szCs w:val="24"/>
        </w:rPr>
        <w:t xml:space="preserve">mediante las formalidades de Ley, es decir, que el Comité de Transparencia del </w:t>
      </w:r>
      <w:r w:rsidRPr="00ED7AC5">
        <w:rPr>
          <w:rFonts w:ascii="Palatino Linotype" w:hAnsi="Palatino Linotype" w:cs="Arial"/>
          <w:b/>
          <w:sz w:val="24"/>
          <w:szCs w:val="24"/>
        </w:rPr>
        <w:t>SUJETO OBLIGADO</w:t>
      </w:r>
      <w:r w:rsidRPr="00ED7AC5">
        <w:rPr>
          <w:rFonts w:ascii="Palatino Linotype" w:hAnsi="Palatino Linotype" w:cs="Arial"/>
          <w:sz w:val="24"/>
          <w:szCs w:val="24"/>
        </w:rPr>
        <w:t xml:space="preserve"> emita el Acuerdo de Clasificación correspondiente debidamente fundado y motivado, en </w:t>
      </w:r>
      <w:r w:rsidRPr="00ED7AC5">
        <w:rPr>
          <w:rFonts w:ascii="Palatino Linotype" w:hAnsi="Palatino Linotype" w:cs="Arial"/>
          <w:noProof/>
          <w:sz w:val="24"/>
          <w:szCs w:val="24"/>
          <w:lang w:eastAsia="es-MX"/>
        </w:rPr>
        <w:t>términos</w:t>
      </w:r>
      <w:r w:rsidRPr="00ED7AC5">
        <w:rPr>
          <w:rFonts w:ascii="Palatino Linotype" w:hAnsi="Palatino Linotype" w:cs="Arial"/>
          <w:sz w:val="24"/>
          <w:szCs w:val="24"/>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ED7AC5" w:rsidRPr="00ED7AC5" w:rsidRDefault="00ED7AC5" w:rsidP="00ED7AC5">
      <w:pPr>
        <w:ind w:left="709" w:right="709"/>
        <w:contextualSpacing/>
        <w:jc w:val="center"/>
        <w:rPr>
          <w:rFonts w:ascii="Palatino Linotype" w:hAnsi="Palatino Linotype" w:cs="Arial"/>
          <w:b/>
          <w:i/>
          <w:sz w:val="22"/>
          <w:szCs w:val="22"/>
        </w:rPr>
      </w:pPr>
    </w:p>
    <w:p w:rsidR="00ED7AC5" w:rsidRPr="00ED7AC5" w:rsidRDefault="00ED7AC5" w:rsidP="00ED7AC5">
      <w:pPr>
        <w:spacing w:before="100" w:beforeAutospacing="1" w:after="100" w:afterAutospacing="1" w:line="240" w:lineRule="auto"/>
        <w:ind w:left="851" w:right="902"/>
        <w:contextualSpacing/>
        <w:jc w:val="center"/>
        <w:rPr>
          <w:rFonts w:ascii="Palatino Linotype" w:hAnsi="Palatino Linotype" w:cs="Arial"/>
          <w:b/>
          <w:i/>
          <w:sz w:val="22"/>
          <w:szCs w:val="22"/>
        </w:rPr>
      </w:pPr>
      <w:r w:rsidRPr="00ED7AC5">
        <w:rPr>
          <w:rFonts w:ascii="Palatino Linotype" w:hAnsi="Palatino Linotype" w:cs="Arial"/>
          <w:b/>
          <w:i/>
          <w:sz w:val="22"/>
          <w:szCs w:val="22"/>
        </w:rPr>
        <w:t>Ley de Transparencia y Acceso a la Información Pública del Estado de México y Municipios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ED7AC5">
        <w:rPr>
          <w:rFonts w:ascii="Palatino Linotype" w:hAnsi="Palatino Linotype" w:cs="Arial"/>
          <w:i/>
          <w:sz w:val="22"/>
          <w:szCs w:val="22"/>
          <w:lang w:eastAsia="es-MX"/>
        </w:rPr>
        <w:t>“</w:t>
      </w:r>
      <w:r w:rsidRPr="00ED7AC5">
        <w:rPr>
          <w:rFonts w:ascii="Palatino Linotype" w:hAnsi="Palatino Linotype" w:cs="Arial"/>
          <w:b/>
          <w:i/>
          <w:sz w:val="22"/>
          <w:szCs w:val="22"/>
          <w:lang w:eastAsia="es-MX"/>
        </w:rPr>
        <w:t xml:space="preserve">Artículo 49. </w:t>
      </w:r>
      <w:r w:rsidRPr="00ED7AC5">
        <w:rPr>
          <w:rFonts w:ascii="Palatino Linotype" w:hAnsi="Palatino Linotype" w:cs="Arial"/>
          <w:i/>
          <w:sz w:val="22"/>
          <w:szCs w:val="22"/>
          <w:lang w:eastAsia="es-MX"/>
        </w:rPr>
        <w:t xml:space="preserve">Los </w:t>
      </w:r>
      <w:r w:rsidRPr="00ED7AC5">
        <w:rPr>
          <w:rFonts w:ascii="Palatino Linotype" w:hAnsi="Palatino Linotype" w:cs="Arial"/>
          <w:i/>
          <w:sz w:val="22"/>
          <w:szCs w:val="22"/>
        </w:rPr>
        <w:t>Comités</w:t>
      </w:r>
      <w:r w:rsidRPr="00ED7AC5">
        <w:rPr>
          <w:rFonts w:ascii="Palatino Linotype" w:hAnsi="Palatino Linotype" w:cs="Arial"/>
          <w:i/>
          <w:sz w:val="22"/>
          <w:szCs w:val="22"/>
          <w:lang w:eastAsia="es-MX"/>
        </w:rPr>
        <w:t xml:space="preserve"> de Transparencia </w:t>
      </w:r>
      <w:r w:rsidRPr="00ED7AC5">
        <w:rPr>
          <w:rFonts w:ascii="Palatino Linotype" w:hAnsi="Palatino Linotype"/>
          <w:i/>
          <w:sz w:val="22"/>
          <w:szCs w:val="22"/>
        </w:rPr>
        <w:t>tendrán</w:t>
      </w:r>
      <w:r w:rsidRPr="00ED7AC5">
        <w:rPr>
          <w:rFonts w:ascii="Palatino Linotype" w:hAnsi="Palatino Linotype" w:cs="Arial"/>
          <w:i/>
          <w:sz w:val="22"/>
          <w:szCs w:val="22"/>
          <w:lang w:eastAsia="es-MX"/>
        </w:rPr>
        <w:t xml:space="preserve"> las siguientes atribuciones: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ED7AC5">
        <w:rPr>
          <w:rFonts w:ascii="Palatino Linotype" w:hAnsi="Palatino Linotype" w:cs="Arial"/>
          <w:b/>
          <w:i/>
          <w:sz w:val="22"/>
          <w:szCs w:val="22"/>
          <w:lang w:eastAsia="es-MX"/>
        </w:rPr>
        <w:t>VIII.</w:t>
      </w:r>
      <w:r w:rsidRPr="00ED7AC5">
        <w:rPr>
          <w:rFonts w:ascii="Palatino Linotype" w:hAnsi="Palatino Linotype" w:cs="Arial"/>
          <w:i/>
          <w:sz w:val="22"/>
          <w:szCs w:val="22"/>
          <w:lang w:eastAsia="es-MX"/>
        </w:rPr>
        <w:t xml:space="preserve"> </w:t>
      </w:r>
      <w:r w:rsidRPr="00ED7AC5">
        <w:rPr>
          <w:rFonts w:ascii="Palatino Linotype" w:hAnsi="Palatino Linotype" w:cs="Arial"/>
          <w:b/>
          <w:i/>
          <w:sz w:val="22"/>
          <w:szCs w:val="22"/>
          <w:u w:val="single"/>
          <w:lang w:eastAsia="es-MX"/>
        </w:rPr>
        <w:t>Aprobar</w:t>
      </w:r>
      <w:r w:rsidRPr="00ED7AC5">
        <w:rPr>
          <w:rFonts w:ascii="Palatino Linotype" w:hAnsi="Palatino Linotype" w:cs="Arial"/>
          <w:i/>
          <w:sz w:val="22"/>
          <w:szCs w:val="22"/>
          <w:lang w:eastAsia="es-MX"/>
        </w:rPr>
        <w:t xml:space="preserve">, </w:t>
      </w:r>
      <w:r w:rsidRPr="00ED7AC5">
        <w:rPr>
          <w:rFonts w:ascii="Palatino Linotype" w:hAnsi="Palatino Linotype" w:cs="Arial"/>
          <w:i/>
          <w:sz w:val="22"/>
          <w:szCs w:val="22"/>
        </w:rPr>
        <w:t>modificar</w:t>
      </w:r>
      <w:r w:rsidRPr="00ED7AC5">
        <w:rPr>
          <w:rFonts w:ascii="Palatino Linotype" w:hAnsi="Palatino Linotype" w:cs="Arial"/>
          <w:i/>
          <w:sz w:val="22"/>
          <w:szCs w:val="22"/>
          <w:lang w:eastAsia="es-MX"/>
        </w:rPr>
        <w:t xml:space="preserve"> o revocar </w:t>
      </w:r>
      <w:r w:rsidRPr="00ED7AC5">
        <w:rPr>
          <w:rFonts w:ascii="Palatino Linotype" w:hAnsi="Palatino Linotype" w:cs="Arial"/>
          <w:b/>
          <w:i/>
          <w:sz w:val="22"/>
          <w:szCs w:val="22"/>
          <w:u w:val="single"/>
          <w:lang w:eastAsia="es-MX"/>
        </w:rPr>
        <w:t>la clasificación de la información</w:t>
      </w:r>
      <w:r w:rsidRPr="00ED7AC5">
        <w:rPr>
          <w:rFonts w:ascii="Palatino Linotype" w:hAnsi="Palatino Linotype" w:cs="Arial"/>
          <w:i/>
          <w:sz w:val="22"/>
          <w:szCs w:val="22"/>
          <w:lang w:eastAsia="es-MX"/>
        </w:rPr>
        <w:t>;</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ED7AC5">
        <w:rPr>
          <w:rFonts w:ascii="Palatino Linotype" w:hAnsi="Palatino Linotype" w:cs="Arial"/>
          <w:b/>
          <w:i/>
          <w:sz w:val="22"/>
          <w:szCs w:val="22"/>
          <w:lang w:eastAsia="es-MX"/>
        </w:rPr>
        <w:t>Artículo 132.</w:t>
      </w:r>
      <w:r w:rsidRPr="00ED7AC5">
        <w:rPr>
          <w:rFonts w:ascii="Palatino Linotype" w:hAnsi="Palatino Linotype" w:cs="Arial"/>
          <w:i/>
          <w:sz w:val="22"/>
          <w:szCs w:val="22"/>
          <w:lang w:eastAsia="es-MX"/>
        </w:rPr>
        <w:t xml:space="preserve"> La clasificación de la información se llevará a cabo en el momento en que:</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ED7AC5">
        <w:rPr>
          <w:rFonts w:ascii="Palatino Linotype" w:hAnsi="Palatino Linotype" w:cs="Arial"/>
          <w:i/>
          <w:sz w:val="22"/>
          <w:szCs w:val="22"/>
          <w:lang w:eastAsia="es-MX"/>
        </w:rPr>
        <w:t>[…]</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ED7AC5">
        <w:rPr>
          <w:rFonts w:ascii="Palatino Linotype" w:hAnsi="Palatino Linotype" w:cs="Arial"/>
          <w:b/>
          <w:i/>
          <w:sz w:val="22"/>
          <w:szCs w:val="22"/>
          <w:lang w:eastAsia="es-MX"/>
        </w:rPr>
        <w:t>II.</w:t>
      </w:r>
      <w:r w:rsidRPr="00ED7AC5">
        <w:rPr>
          <w:rFonts w:ascii="Palatino Linotype" w:hAnsi="Palatino Linotype" w:cs="Arial"/>
          <w:i/>
          <w:sz w:val="22"/>
          <w:szCs w:val="22"/>
          <w:lang w:eastAsia="es-MX"/>
        </w:rPr>
        <w:t xml:space="preserve"> </w:t>
      </w:r>
      <w:r w:rsidRPr="00ED7AC5">
        <w:rPr>
          <w:rFonts w:ascii="Palatino Linotype" w:hAnsi="Palatino Linotype" w:cs="Arial"/>
          <w:b/>
          <w:i/>
          <w:sz w:val="22"/>
          <w:szCs w:val="22"/>
          <w:u w:val="single"/>
          <w:lang w:eastAsia="es-MX"/>
        </w:rPr>
        <w:t>Se determine mediante resolución de autoridad competente</w:t>
      </w:r>
      <w:r w:rsidRPr="00ED7AC5">
        <w:rPr>
          <w:rFonts w:ascii="Palatino Linotype" w:hAnsi="Palatino Linotype" w:cs="Arial"/>
          <w:i/>
          <w:sz w:val="22"/>
          <w:szCs w:val="22"/>
          <w:lang w:eastAsia="es-MX"/>
        </w:rPr>
        <w:t>; o</w:t>
      </w:r>
    </w:p>
    <w:p w:rsidR="00ED7AC5" w:rsidRPr="00ED7AC5" w:rsidRDefault="00ED7AC5" w:rsidP="00ED7AC5">
      <w:pPr>
        <w:spacing w:before="100" w:beforeAutospacing="1" w:after="100" w:afterAutospacing="1" w:line="240" w:lineRule="auto"/>
        <w:ind w:left="851" w:right="902"/>
        <w:contextualSpacing/>
        <w:jc w:val="center"/>
        <w:rPr>
          <w:rFonts w:ascii="Palatino Linotype" w:hAnsi="Palatino Linotype" w:cs="Arial"/>
          <w:b/>
          <w:i/>
          <w:sz w:val="22"/>
          <w:szCs w:val="22"/>
          <w:lang w:eastAsia="es-MX"/>
        </w:rPr>
      </w:pPr>
      <w:r w:rsidRPr="00ED7AC5">
        <w:rPr>
          <w:rFonts w:ascii="Palatino Linotype" w:hAnsi="Palatino Linotype" w:cs="Arial"/>
          <w:b/>
          <w:i/>
          <w:sz w:val="22"/>
          <w:szCs w:val="22"/>
          <w:lang w:eastAsia="es-MX"/>
        </w:rPr>
        <w:t xml:space="preserve">Lineamientos Generales en materia de Clasificación y Desclasificación de la </w:t>
      </w:r>
      <w:r w:rsidRPr="00ED7AC5">
        <w:rPr>
          <w:rFonts w:ascii="Palatino Linotype" w:hAnsi="Palatino Linotype" w:cs="Arial"/>
          <w:b/>
          <w:i/>
          <w:sz w:val="22"/>
          <w:szCs w:val="22"/>
        </w:rPr>
        <w:t>Información, así como para la elaboración de Versiones Públicas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ED7AC5">
        <w:rPr>
          <w:rFonts w:ascii="Palatino Linotype" w:hAnsi="Palatino Linotype" w:cs="Arial"/>
          <w:i/>
          <w:sz w:val="22"/>
          <w:szCs w:val="22"/>
          <w:lang w:eastAsia="es-MX"/>
        </w:rPr>
        <w:t>“</w:t>
      </w:r>
      <w:r w:rsidRPr="00ED7AC5">
        <w:rPr>
          <w:rFonts w:ascii="Palatino Linotype" w:hAnsi="Palatino Linotype" w:cs="Arial"/>
          <w:b/>
          <w:i/>
          <w:sz w:val="22"/>
          <w:szCs w:val="22"/>
          <w:lang w:eastAsia="es-MX"/>
        </w:rPr>
        <w:t>Cuarto.</w:t>
      </w:r>
      <w:r w:rsidRPr="00ED7AC5">
        <w:rPr>
          <w:rFonts w:ascii="Palatino Linotype" w:hAnsi="Palatino Linotype" w:cs="Arial"/>
          <w:i/>
          <w:sz w:val="22"/>
          <w:szCs w:val="22"/>
          <w:lang w:eastAsia="es-MX"/>
        </w:rPr>
        <w:t xml:space="preserve"> </w:t>
      </w:r>
      <w:r w:rsidRPr="00ED7AC5">
        <w:rPr>
          <w:rFonts w:ascii="Palatino Linotype" w:hAnsi="Palatino Linotype" w:cs="Arial"/>
          <w:b/>
          <w:i/>
          <w:sz w:val="22"/>
          <w:szCs w:val="22"/>
          <w:u w:val="single"/>
          <w:lang w:eastAsia="es-MX"/>
        </w:rPr>
        <w:t>Para clasificar la información como</w:t>
      </w:r>
      <w:r w:rsidRPr="00ED7AC5">
        <w:rPr>
          <w:rFonts w:ascii="Palatino Linotype" w:hAnsi="Palatino Linotype" w:cs="Arial"/>
          <w:i/>
          <w:sz w:val="22"/>
          <w:szCs w:val="22"/>
          <w:lang w:eastAsia="es-MX"/>
        </w:rPr>
        <w:t xml:space="preserve"> reservada o </w:t>
      </w:r>
      <w:r w:rsidRPr="00ED7AC5">
        <w:rPr>
          <w:rFonts w:ascii="Palatino Linotype" w:hAnsi="Palatino Linotype" w:cs="Arial"/>
          <w:b/>
          <w:i/>
          <w:sz w:val="22"/>
          <w:szCs w:val="22"/>
          <w:u w:val="single"/>
          <w:lang w:eastAsia="es-MX"/>
        </w:rPr>
        <w:t>confidencial, de manera total</w:t>
      </w:r>
      <w:r w:rsidRPr="00ED7AC5">
        <w:rPr>
          <w:rFonts w:ascii="Palatino Linotype" w:hAnsi="Palatino Linotype" w:cs="Arial"/>
          <w:i/>
          <w:sz w:val="22"/>
          <w:szCs w:val="22"/>
          <w:lang w:eastAsia="es-MX"/>
        </w:rPr>
        <w:t xml:space="preserve"> o parcial, </w:t>
      </w:r>
      <w:r w:rsidRPr="00ED7AC5">
        <w:rPr>
          <w:rFonts w:ascii="Palatino Linotype" w:hAnsi="Palatino Linotype" w:cs="Arial"/>
          <w:b/>
          <w:i/>
          <w:sz w:val="22"/>
          <w:szCs w:val="22"/>
          <w:u w:val="single"/>
          <w:lang w:eastAsia="es-MX"/>
        </w:rPr>
        <w:t xml:space="preserve">el titular del </w:t>
      </w:r>
      <w:r w:rsidRPr="00ED7AC5">
        <w:rPr>
          <w:rFonts w:ascii="Palatino Linotype" w:hAnsi="Palatino Linotype" w:cs="Arial"/>
          <w:b/>
          <w:bCs/>
          <w:i/>
          <w:noProof/>
          <w:sz w:val="22"/>
          <w:szCs w:val="22"/>
          <w:u w:val="single"/>
        </w:rPr>
        <w:t>área</w:t>
      </w:r>
      <w:r w:rsidRPr="00ED7AC5">
        <w:rPr>
          <w:rFonts w:ascii="Palatino Linotype" w:hAnsi="Palatino Linotype" w:cs="Arial"/>
          <w:b/>
          <w:i/>
          <w:sz w:val="22"/>
          <w:szCs w:val="22"/>
          <w:u w:val="single"/>
          <w:lang w:eastAsia="es-MX"/>
        </w:rPr>
        <w:t xml:space="preserve"> del sujeto </w:t>
      </w:r>
      <w:r w:rsidRPr="00ED7AC5">
        <w:rPr>
          <w:rFonts w:ascii="Palatino Linotype" w:hAnsi="Palatino Linotype" w:cs="Arial"/>
          <w:b/>
          <w:i/>
          <w:sz w:val="22"/>
          <w:szCs w:val="22"/>
          <w:u w:val="single"/>
        </w:rPr>
        <w:t>obligado</w:t>
      </w:r>
      <w:r w:rsidRPr="00ED7AC5">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ED7AC5">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ED7AC5">
        <w:rPr>
          <w:rFonts w:ascii="Palatino Linotype" w:hAnsi="Palatino Linotype" w:cs="Arial"/>
          <w:i/>
          <w:sz w:val="22"/>
          <w:szCs w:val="22"/>
          <w:lang w:eastAsia="es-MX"/>
        </w:rPr>
        <w:t xml:space="preserve">Los sujetos obligados deberán aplicar, de manera estricta, las excepciones al derecho de acceso a la </w:t>
      </w:r>
      <w:r w:rsidRPr="00ED7AC5">
        <w:rPr>
          <w:rFonts w:ascii="Palatino Linotype" w:hAnsi="Palatino Linotype" w:cs="Arial"/>
          <w:bCs/>
          <w:i/>
          <w:noProof/>
          <w:sz w:val="22"/>
          <w:szCs w:val="22"/>
        </w:rPr>
        <w:t>información</w:t>
      </w:r>
      <w:r w:rsidRPr="00ED7AC5">
        <w:rPr>
          <w:rFonts w:ascii="Palatino Linotype" w:hAnsi="Palatino Linotype" w:cs="Arial"/>
          <w:i/>
          <w:sz w:val="22"/>
          <w:szCs w:val="22"/>
          <w:lang w:eastAsia="es-MX"/>
        </w:rPr>
        <w:t xml:space="preserve"> y sólo </w:t>
      </w:r>
      <w:r w:rsidRPr="00ED7AC5">
        <w:rPr>
          <w:rFonts w:ascii="Palatino Linotype" w:hAnsi="Palatino Linotype" w:cs="Arial"/>
          <w:i/>
          <w:sz w:val="22"/>
          <w:szCs w:val="22"/>
        </w:rPr>
        <w:t>podrán</w:t>
      </w:r>
      <w:r w:rsidRPr="00ED7AC5">
        <w:rPr>
          <w:rFonts w:ascii="Palatino Linotype" w:hAnsi="Palatino Linotype" w:cs="Arial"/>
          <w:i/>
          <w:sz w:val="22"/>
          <w:szCs w:val="22"/>
          <w:lang w:eastAsia="es-MX"/>
        </w:rPr>
        <w:t xml:space="preserve"> invocarlas cuando acrediten su procedencia.</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ED7AC5">
        <w:rPr>
          <w:rFonts w:ascii="Palatino Linotype" w:hAnsi="Palatino Linotype" w:cs="Arial"/>
          <w:b/>
          <w:i/>
          <w:sz w:val="22"/>
          <w:szCs w:val="22"/>
          <w:lang w:eastAsia="es-MX"/>
        </w:rPr>
        <w:t>Quinto.</w:t>
      </w:r>
      <w:r w:rsidRPr="00ED7AC5">
        <w:rPr>
          <w:rFonts w:ascii="Palatino Linotype" w:hAnsi="Palatino Linotype" w:cs="Arial"/>
          <w:i/>
          <w:sz w:val="22"/>
          <w:szCs w:val="22"/>
          <w:lang w:eastAsia="es-MX"/>
        </w:rPr>
        <w:t xml:space="preserve"> </w:t>
      </w:r>
      <w:r w:rsidRPr="00ED7AC5">
        <w:rPr>
          <w:rFonts w:ascii="Palatino Linotype" w:hAnsi="Palatino Linotype" w:cs="Arial"/>
          <w:b/>
          <w:i/>
          <w:sz w:val="22"/>
          <w:szCs w:val="22"/>
          <w:u w:val="single"/>
          <w:lang w:eastAsia="es-MX"/>
        </w:rPr>
        <w:t xml:space="preserve">La carga de la prueba para justificar toda negativa de acceso a la información, por actualizarse cualquiera de los supuestos de clasificación </w:t>
      </w:r>
      <w:r w:rsidRPr="00ED7AC5">
        <w:rPr>
          <w:rFonts w:ascii="Palatino Linotype" w:hAnsi="Palatino Linotype" w:cs="Arial"/>
          <w:b/>
          <w:i/>
          <w:sz w:val="22"/>
          <w:szCs w:val="22"/>
          <w:u w:val="single"/>
          <w:lang w:eastAsia="es-MX"/>
        </w:rPr>
        <w:lastRenderedPageBreak/>
        <w:t>previstos en</w:t>
      </w:r>
      <w:r w:rsidRPr="00ED7AC5">
        <w:rPr>
          <w:rFonts w:ascii="Palatino Linotype" w:hAnsi="Palatino Linotype" w:cs="Arial"/>
          <w:i/>
          <w:sz w:val="22"/>
          <w:szCs w:val="22"/>
          <w:lang w:eastAsia="es-MX"/>
        </w:rPr>
        <w:t xml:space="preserve"> la Ley General, la Ley Federal y </w:t>
      </w:r>
      <w:r w:rsidRPr="00ED7AC5">
        <w:rPr>
          <w:rFonts w:ascii="Palatino Linotype" w:hAnsi="Palatino Linotype" w:cs="Arial"/>
          <w:b/>
          <w:i/>
          <w:sz w:val="22"/>
          <w:szCs w:val="22"/>
          <w:u w:val="single"/>
          <w:lang w:eastAsia="es-MX"/>
        </w:rPr>
        <w:t xml:space="preserve">leyes estatales, </w:t>
      </w:r>
      <w:r w:rsidRPr="00ED7AC5">
        <w:rPr>
          <w:rFonts w:ascii="Palatino Linotype" w:hAnsi="Palatino Linotype" w:cs="Arial"/>
          <w:b/>
          <w:i/>
          <w:sz w:val="22"/>
          <w:szCs w:val="22"/>
          <w:u w:val="single"/>
        </w:rPr>
        <w:t>corresponderá</w:t>
      </w:r>
      <w:r w:rsidRPr="00ED7AC5">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ED7AC5">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ED7AC5">
        <w:rPr>
          <w:rFonts w:ascii="Palatino Linotype" w:hAnsi="Palatino Linotype" w:cs="Arial"/>
          <w:b/>
          <w:i/>
          <w:sz w:val="22"/>
          <w:szCs w:val="22"/>
          <w:lang w:eastAsia="es-MX"/>
        </w:rPr>
        <w:t>Sexto.</w:t>
      </w:r>
      <w:r w:rsidRPr="00ED7AC5">
        <w:rPr>
          <w:rFonts w:ascii="Palatino Linotype" w:hAnsi="Palatino Linotype" w:cs="Arial"/>
          <w:i/>
          <w:sz w:val="22"/>
          <w:szCs w:val="22"/>
          <w:lang w:eastAsia="es-MX"/>
        </w:rPr>
        <w:t xml:space="preserve"> </w:t>
      </w:r>
      <w:r w:rsidRPr="00ED7AC5">
        <w:rPr>
          <w:rFonts w:ascii="Palatino Linotype" w:hAnsi="Palatino Linotype" w:cs="Arial"/>
          <w:b/>
          <w:i/>
          <w:sz w:val="22"/>
          <w:szCs w:val="22"/>
          <w:u w:val="single"/>
          <w:lang w:eastAsia="es-MX"/>
        </w:rPr>
        <w:t>Los sujetos obligados no podrán emitir acuerdos de carácter general</w:t>
      </w:r>
      <w:r w:rsidRPr="00ED7AC5">
        <w:rPr>
          <w:rFonts w:ascii="Palatino Linotype" w:hAnsi="Palatino Linotype" w:cs="Arial"/>
          <w:i/>
          <w:sz w:val="22"/>
          <w:szCs w:val="22"/>
          <w:lang w:eastAsia="es-MX"/>
        </w:rPr>
        <w:t xml:space="preserve"> ni particular que clasifiquen </w:t>
      </w:r>
      <w:r w:rsidRPr="00ED7AC5">
        <w:rPr>
          <w:rFonts w:ascii="Palatino Linotype" w:hAnsi="Palatino Linotype" w:cs="Arial"/>
          <w:bCs/>
          <w:i/>
          <w:noProof/>
          <w:sz w:val="22"/>
          <w:szCs w:val="22"/>
        </w:rPr>
        <w:t>documentos</w:t>
      </w:r>
      <w:r w:rsidRPr="00ED7AC5">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ED7AC5">
        <w:rPr>
          <w:rFonts w:ascii="Palatino Linotype" w:hAnsi="Palatino Linotype" w:cs="Arial"/>
          <w:b/>
          <w:i/>
          <w:sz w:val="22"/>
          <w:szCs w:val="22"/>
          <w:u w:val="single"/>
          <w:lang w:eastAsia="es-MX"/>
        </w:rPr>
        <w:t xml:space="preserve">La clasificación de </w:t>
      </w:r>
      <w:r w:rsidRPr="00ED7AC5">
        <w:rPr>
          <w:rFonts w:ascii="Palatino Linotype" w:hAnsi="Palatino Linotype" w:cs="Arial"/>
          <w:b/>
          <w:i/>
          <w:sz w:val="22"/>
          <w:szCs w:val="22"/>
          <w:u w:val="single"/>
        </w:rPr>
        <w:t>información</w:t>
      </w:r>
      <w:r w:rsidRPr="00ED7AC5">
        <w:rPr>
          <w:rFonts w:ascii="Palatino Linotype" w:hAnsi="Palatino Linotype" w:cs="Arial"/>
          <w:b/>
          <w:i/>
          <w:sz w:val="22"/>
          <w:szCs w:val="22"/>
          <w:u w:val="single"/>
          <w:lang w:eastAsia="es-MX"/>
        </w:rPr>
        <w:t xml:space="preserve"> se realizará conforme a un análisis caso por caso</w:t>
      </w:r>
      <w:r w:rsidRPr="00ED7AC5">
        <w:rPr>
          <w:rFonts w:ascii="Palatino Linotype" w:hAnsi="Palatino Linotype" w:cs="Arial"/>
          <w:i/>
          <w:sz w:val="22"/>
          <w:szCs w:val="22"/>
          <w:lang w:eastAsia="es-MX"/>
        </w:rPr>
        <w:t xml:space="preserve">, mediante la aplicación </w:t>
      </w:r>
      <w:r w:rsidRPr="00ED7AC5">
        <w:rPr>
          <w:rFonts w:ascii="Palatino Linotype" w:hAnsi="Palatino Linotype" w:cs="Arial"/>
          <w:bCs/>
          <w:i/>
          <w:noProof/>
          <w:sz w:val="22"/>
          <w:szCs w:val="22"/>
        </w:rPr>
        <w:t>de</w:t>
      </w:r>
      <w:r w:rsidRPr="00ED7AC5">
        <w:rPr>
          <w:rFonts w:ascii="Palatino Linotype" w:hAnsi="Palatino Linotype" w:cs="Arial"/>
          <w:i/>
          <w:sz w:val="22"/>
          <w:szCs w:val="22"/>
          <w:lang w:eastAsia="es-MX"/>
        </w:rPr>
        <w:t xml:space="preserve"> la prueba de daño y de interés público.</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ED7AC5">
        <w:rPr>
          <w:rFonts w:ascii="Palatino Linotype" w:hAnsi="Palatino Linotype" w:cs="Arial"/>
          <w:b/>
          <w:i/>
          <w:sz w:val="22"/>
          <w:szCs w:val="22"/>
          <w:lang w:eastAsia="es-MX"/>
        </w:rPr>
        <w:t>Séptimo.</w:t>
      </w:r>
      <w:r w:rsidRPr="00ED7AC5">
        <w:rPr>
          <w:rFonts w:ascii="Palatino Linotype" w:hAnsi="Palatino Linotype" w:cs="Arial"/>
          <w:i/>
          <w:sz w:val="22"/>
          <w:szCs w:val="22"/>
          <w:lang w:eastAsia="es-MX"/>
        </w:rPr>
        <w:t xml:space="preserve"> </w:t>
      </w:r>
      <w:r w:rsidRPr="00ED7AC5">
        <w:rPr>
          <w:rFonts w:ascii="Palatino Linotype" w:hAnsi="Palatino Linotype" w:cs="Arial"/>
          <w:b/>
          <w:i/>
          <w:sz w:val="22"/>
          <w:szCs w:val="22"/>
          <w:u w:val="single"/>
          <w:lang w:eastAsia="es-MX"/>
        </w:rPr>
        <w:t xml:space="preserve">La clasificación </w:t>
      </w:r>
      <w:r w:rsidRPr="00ED7AC5">
        <w:rPr>
          <w:rFonts w:ascii="Palatino Linotype" w:hAnsi="Palatino Linotype" w:cs="Arial"/>
          <w:b/>
          <w:bCs/>
          <w:i/>
          <w:noProof/>
          <w:sz w:val="22"/>
          <w:szCs w:val="22"/>
          <w:u w:val="single"/>
        </w:rPr>
        <w:t>de</w:t>
      </w:r>
      <w:r w:rsidRPr="00ED7AC5">
        <w:rPr>
          <w:rFonts w:ascii="Palatino Linotype" w:hAnsi="Palatino Linotype" w:cs="Arial"/>
          <w:b/>
          <w:i/>
          <w:sz w:val="22"/>
          <w:szCs w:val="22"/>
          <w:u w:val="single"/>
          <w:lang w:eastAsia="es-MX"/>
        </w:rPr>
        <w:t xml:space="preserve"> la </w:t>
      </w:r>
      <w:r w:rsidRPr="00ED7AC5">
        <w:rPr>
          <w:rFonts w:ascii="Palatino Linotype" w:hAnsi="Palatino Linotype" w:cs="Arial"/>
          <w:b/>
          <w:i/>
          <w:sz w:val="22"/>
          <w:szCs w:val="22"/>
          <w:u w:val="single"/>
        </w:rPr>
        <w:t>información</w:t>
      </w:r>
      <w:r w:rsidRPr="00ED7AC5">
        <w:rPr>
          <w:rFonts w:ascii="Palatino Linotype" w:hAnsi="Palatino Linotype" w:cs="Arial"/>
          <w:b/>
          <w:i/>
          <w:sz w:val="22"/>
          <w:szCs w:val="22"/>
          <w:u w:val="single"/>
          <w:lang w:eastAsia="es-MX"/>
        </w:rPr>
        <w:t xml:space="preserve"> se llevará a cabo en el momento en que</w:t>
      </w:r>
      <w:r w:rsidRPr="00ED7AC5">
        <w:rPr>
          <w:rFonts w:ascii="Palatino Linotype" w:hAnsi="Palatino Linotype" w:cs="Arial"/>
          <w:i/>
          <w:sz w:val="22"/>
          <w:szCs w:val="22"/>
          <w:lang w:eastAsia="es-MX"/>
        </w:rPr>
        <w:t>:</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ED7AC5">
        <w:rPr>
          <w:rFonts w:ascii="Palatino Linotype" w:hAnsi="Palatino Linotype" w:cs="Arial"/>
          <w:b/>
          <w:i/>
          <w:sz w:val="22"/>
          <w:szCs w:val="22"/>
          <w:lang w:eastAsia="es-MX"/>
        </w:rPr>
        <w:t>I.</w:t>
      </w:r>
      <w:r w:rsidRPr="00ED7AC5">
        <w:rPr>
          <w:rFonts w:ascii="Palatino Linotype" w:hAnsi="Palatino Linotype" w:cs="Arial"/>
          <w:i/>
          <w:sz w:val="22"/>
          <w:szCs w:val="22"/>
          <w:lang w:eastAsia="es-MX"/>
        </w:rPr>
        <w:t xml:space="preserve"> Se reciba una solicitud de acceso a la información;</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ED7AC5">
        <w:rPr>
          <w:rFonts w:ascii="Palatino Linotype" w:hAnsi="Palatino Linotype" w:cs="Arial"/>
          <w:b/>
          <w:i/>
          <w:sz w:val="22"/>
          <w:szCs w:val="22"/>
          <w:lang w:eastAsia="es-MX"/>
        </w:rPr>
        <w:t>II.</w:t>
      </w:r>
      <w:r w:rsidRPr="00ED7AC5">
        <w:rPr>
          <w:rFonts w:ascii="Palatino Linotype" w:hAnsi="Palatino Linotype" w:cs="Arial"/>
          <w:i/>
          <w:sz w:val="22"/>
          <w:szCs w:val="22"/>
          <w:lang w:eastAsia="es-MX"/>
        </w:rPr>
        <w:t xml:space="preserve"> </w:t>
      </w:r>
      <w:r w:rsidRPr="00ED7AC5">
        <w:rPr>
          <w:rFonts w:ascii="Palatino Linotype" w:hAnsi="Palatino Linotype" w:cs="Arial"/>
          <w:b/>
          <w:i/>
          <w:sz w:val="22"/>
          <w:szCs w:val="22"/>
          <w:u w:val="single"/>
          <w:lang w:eastAsia="es-MX"/>
        </w:rPr>
        <w:t xml:space="preserve">Se determine </w:t>
      </w:r>
      <w:r w:rsidRPr="00ED7AC5">
        <w:rPr>
          <w:rFonts w:ascii="Palatino Linotype" w:hAnsi="Palatino Linotype" w:cs="Arial"/>
          <w:b/>
          <w:bCs/>
          <w:i/>
          <w:noProof/>
          <w:sz w:val="22"/>
          <w:szCs w:val="22"/>
          <w:u w:val="single"/>
        </w:rPr>
        <w:t>mediante</w:t>
      </w:r>
      <w:r w:rsidRPr="00ED7AC5">
        <w:rPr>
          <w:rFonts w:ascii="Palatino Linotype" w:hAnsi="Palatino Linotype" w:cs="Arial"/>
          <w:b/>
          <w:i/>
          <w:sz w:val="22"/>
          <w:szCs w:val="22"/>
          <w:u w:val="single"/>
          <w:lang w:eastAsia="es-MX"/>
        </w:rPr>
        <w:t xml:space="preserve"> resolución de autoridad competente</w:t>
      </w:r>
      <w:r w:rsidRPr="00ED7AC5">
        <w:rPr>
          <w:rFonts w:ascii="Palatino Linotype" w:hAnsi="Palatino Linotype" w:cs="Arial"/>
          <w:i/>
          <w:sz w:val="22"/>
          <w:szCs w:val="22"/>
          <w:lang w:eastAsia="es-MX"/>
        </w:rPr>
        <w:t>, o</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ED7AC5">
        <w:rPr>
          <w:rFonts w:ascii="Palatino Linotype" w:hAnsi="Palatino Linotype" w:cs="Arial"/>
          <w:b/>
          <w:i/>
          <w:sz w:val="22"/>
          <w:szCs w:val="22"/>
          <w:lang w:eastAsia="es-MX"/>
        </w:rPr>
        <w:t>III.</w:t>
      </w:r>
      <w:r w:rsidRPr="00ED7AC5">
        <w:rPr>
          <w:rFonts w:ascii="Palatino Linotype" w:hAnsi="Palatino Linotype" w:cs="Arial"/>
          <w:i/>
          <w:sz w:val="22"/>
          <w:szCs w:val="22"/>
          <w:lang w:eastAsia="es-MX"/>
        </w:rPr>
        <w:t xml:space="preserve"> Se generen </w:t>
      </w:r>
      <w:r w:rsidRPr="00ED7AC5">
        <w:rPr>
          <w:rFonts w:ascii="Palatino Linotype" w:hAnsi="Palatino Linotype" w:cs="Arial"/>
          <w:bCs/>
          <w:i/>
          <w:noProof/>
          <w:sz w:val="22"/>
          <w:szCs w:val="22"/>
        </w:rPr>
        <w:t>versiones</w:t>
      </w:r>
      <w:r w:rsidRPr="00ED7AC5">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ED7AC5">
        <w:rPr>
          <w:rFonts w:ascii="Palatino Linotype" w:hAnsi="Palatino Linotype" w:cs="Arial"/>
          <w:i/>
          <w:sz w:val="22"/>
          <w:szCs w:val="22"/>
          <w:lang w:eastAsia="es-MX"/>
        </w:rPr>
        <w:t xml:space="preserve">Los titulares de las áreas deberán revisar la clasificación al momento de la recepción de una solicitud de </w:t>
      </w:r>
      <w:r w:rsidRPr="00ED7AC5">
        <w:rPr>
          <w:rFonts w:ascii="Palatino Linotype" w:hAnsi="Palatino Linotype" w:cs="Arial"/>
          <w:bCs/>
          <w:i/>
          <w:noProof/>
          <w:sz w:val="22"/>
          <w:szCs w:val="22"/>
        </w:rPr>
        <w:t>acceso</w:t>
      </w:r>
      <w:r w:rsidRPr="00ED7AC5">
        <w:rPr>
          <w:rFonts w:ascii="Palatino Linotype" w:hAnsi="Palatino Linotype" w:cs="Arial"/>
          <w:i/>
          <w:sz w:val="22"/>
          <w:szCs w:val="22"/>
          <w:lang w:eastAsia="es-MX"/>
        </w:rPr>
        <w:t xml:space="preserve"> a la información, para verificar si encuadra en una causal de reserva o de confidencialidad.</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ED7AC5">
        <w:rPr>
          <w:rFonts w:ascii="Palatino Linotype" w:hAnsi="Palatino Linotype" w:cs="Arial"/>
          <w:b/>
          <w:i/>
          <w:sz w:val="22"/>
          <w:szCs w:val="22"/>
          <w:lang w:eastAsia="es-MX"/>
        </w:rPr>
        <w:t>Octavo.</w:t>
      </w:r>
      <w:r w:rsidRPr="00ED7AC5">
        <w:rPr>
          <w:rFonts w:ascii="Palatino Linotype" w:hAnsi="Palatino Linotype" w:cs="Arial"/>
          <w:i/>
          <w:sz w:val="22"/>
          <w:szCs w:val="22"/>
          <w:lang w:eastAsia="es-MX"/>
        </w:rPr>
        <w:t xml:space="preserve"> </w:t>
      </w:r>
      <w:r w:rsidRPr="00ED7AC5">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ED7AC5">
        <w:rPr>
          <w:rFonts w:ascii="Palatino Linotype" w:hAnsi="Palatino Linotype" w:cs="Arial"/>
          <w:b/>
          <w:bCs/>
          <w:i/>
          <w:noProof/>
          <w:sz w:val="22"/>
          <w:szCs w:val="22"/>
          <w:u w:val="single"/>
        </w:rPr>
        <w:t>expresamente</w:t>
      </w:r>
      <w:r w:rsidRPr="00ED7AC5">
        <w:rPr>
          <w:rFonts w:ascii="Palatino Linotype" w:hAnsi="Palatino Linotype" w:cs="Arial"/>
          <w:b/>
          <w:i/>
          <w:sz w:val="22"/>
          <w:szCs w:val="22"/>
          <w:u w:val="single"/>
          <w:lang w:eastAsia="es-MX"/>
        </w:rPr>
        <w:t xml:space="preserve"> le otorga el carácter de</w:t>
      </w:r>
      <w:r w:rsidRPr="00ED7AC5">
        <w:rPr>
          <w:rFonts w:ascii="Palatino Linotype" w:hAnsi="Palatino Linotype" w:cs="Arial"/>
          <w:i/>
          <w:sz w:val="22"/>
          <w:szCs w:val="22"/>
          <w:lang w:eastAsia="es-MX"/>
        </w:rPr>
        <w:t xml:space="preserve"> reservada o </w:t>
      </w:r>
      <w:r w:rsidRPr="00ED7AC5">
        <w:rPr>
          <w:rFonts w:ascii="Palatino Linotype" w:hAnsi="Palatino Linotype" w:cs="Arial"/>
          <w:b/>
          <w:i/>
          <w:sz w:val="22"/>
          <w:szCs w:val="22"/>
          <w:u w:val="single"/>
          <w:lang w:eastAsia="es-MX"/>
        </w:rPr>
        <w:t>confidencial</w:t>
      </w:r>
      <w:r w:rsidRPr="00ED7AC5">
        <w:rPr>
          <w:rFonts w:ascii="Palatino Linotype" w:hAnsi="Palatino Linotype" w:cs="Arial"/>
          <w:i/>
          <w:sz w:val="22"/>
          <w:szCs w:val="22"/>
          <w:lang w:eastAsia="es-MX"/>
        </w:rPr>
        <w:t>.</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noProof/>
          <w:sz w:val="22"/>
          <w:szCs w:val="22"/>
        </w:rPr>
      </w:pPr>
      <w:r w:rsidRPr="00ED7AC5">
        <w:rPr>
          <w:rFonts w:ascii="Palatino Linotype" w:hAnsi="Palatino Linotype" w:cs="Arial"/>
          <w:b/>
          <w:i/>
          <w:sz w:val="22"/>
          <w:szCs w:val="22"/>
          <w:u w:val="single"/>
          <w:lang w:eastAsia="es-MX"/>
        </w:rPr>
        <w:t xml:space="preserve">Para </w:t>
      </w:r>
      <w:r w:rsidRPr="00ED7AC5">
        <w:rPr>
          <w:rFonts w:ascii="Palatino Linotype" w:hAnsi="Palatino Linotype" w:cs="Arial"/>
          <w:b/>
          <w:bCs/>
          <w:i/>
          <w:noProof/>
          <w:sz w:val="22"/>
          <w:szCs w:val="22"/>
          <w:u w:val="single"/>
        </w:rPr>
        <w:t xml:space="preserve">motivar la clasificación se deberán señalar las razones o circunstancias especiales que lo </w:t>
      </w:r>
      <w:r w:rsidRPr="00ED7AC5">
        <w:rPr>
          <w:rFonts w:ascii="Palatino Linotype" w:hAnsi="Palatino Linotype" w:cs="Arial"/>
          <w:b/>
          <w:i/>
          <w:sz w:val="22"/>
          <w:szCs w:val="22"/>
          <w:u w:val="single"/>
          <w:lang w:eastAsia="es-MX"/>
        </w:rPr>
        <w:t>llevaron</w:t>
      </w:r>
      <w:r w:rsidRPr="00ED7AC5">
        <w:rPr>
          <w:rFonts w:ascii="Palatino Linotype" w:hAnsi="Palatino Linotype" w:cs="Arial"/>
          <w:b/>
          <w:bCs/>
          <w:i/>
          <w:noProof/>
          <w:sz w:val="22"/>
          <w:szCs w:val="22"/>
          <w:u w:val="single"/>
        </w:rPr>
        <w:t xml:space="preserve"> a concluir que el caso particular se ajusta al supuesto previsto por la norma legal invocada </w:t>
      </w:r>
      <w:r w:rsidRPr="00ED7AC5">
        <w:rPr>
          <w:rFonts w:ascii="Palatino Linotype" w:hAnsi="Palatino Linotype" w:cs="Arial"/>
          <w:bCs/>
          <w:i/>
          <w:noProof/>
          <w:sz w:val="22"/>
          <w:szCs w:val="22"/>
        </w:rPr>
        <w:t>como fundamento.</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noProof/>
          <w:sz w:val="22"/>
          <w:szCs w:val="22"/>
        </w:rPr>
      </w:pPr>
      <w:r w:rsidRPr="00ED7AC5">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ED7AC5">
        <w:rPr>
          <w:rFonts w:ascii="Palatino Linotype" w:hAnsi="Palatino Linotype" w:cs="Arial"/>
          <w:i/>
          <w:sz w:val="22"/>
          <w:szCs w:val="22"/>
          <w:lang w:eastAsia="es-MX"/>
        </w:rPr>
        <w:t>de</w:t>
      </w:r>
      <w:r w:rsidRPr="00ED7AC5">
        <w:rPr>
          <w:rFonts w:ascii="Palatino Linotype" w:hAnsi="Palatino Linotype" w:cs="Arial"/>
          <w:bCs/>
          <w:i/>
          <w:noProof/>
          <w:sz w:val="22"/>
          <w:szCs w:val="22"/>
        </w:rPr>
        <w:t xml:space="preserve"> </w:t>
      </w:r>
      <w:r w:rsidRPr="00ED7AC5">
        <w:rPr>
          <w:rFonts w:ascii="Palatino Linotype" w:hAnsi="Palatino Linotype" w:cs="Arial"/>
          <w:i/>
          <w:sz w:val="22"/>
          <w:szCs w:val="22"/>
          <w:lang w:eastAsia="es-MX"/>
        </w:rPr>
        <w:t>reserva</w:t>
      </w:r>
      <w:r w:rsidRPr="00ED7AC5">
        <w:rPr>
          <w:rFonts w:ascii="Palatino Linotype" w:hAnsi="Palatino Linotype" w:cs="Arial"/>
          <w:bCs/>
          <w:i/>
          <w:noProof/>
          <w:sz w:val="22"/>
          <w:szCs w:val="22"/>
        </w:rPr>
        <w:t>.</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noProof/>
          <w:sz w:val="22"/>
          <w:szCs w:val="22"/>
        </w:rPr>
      </w:pPr>
      <w:r w:rsidRPr="00ED7AC5">
        <w:rPr>
          <w:rFonts w:ascii="Palatino Linotype" w:hAnsi="Palatino Linotype" w:cs="Arial"/>
          <w:i/>
          <w:sz w:val="22"/>
          <w:szCs w:val="22"/>
          <w:lang w:eastAsia="es-MX"/>
        </w:rPr>
        <w:t>Tratándose</w:t>
      </w:r>
      <w:r w:rsidRPr="00ED7AC5">
        <w:rPr>
          <w:rFonts w:ascii="Palatino Linotype" w:hAnsi="Palatino Linotype" w:cs="Arial"/>
          <w:bCs/>
          <w:i/>
          <w:noProof/>
          <w:sz w:val="22"/>
          <w:szCs w:val="22"/>
        </w:rPr>
        <w:t xml:space="preserve"> de información clasificada como confidencial respecto de la cual se haya </w:t>
      </w:r>
      <w:r w:rsidRPr="00ED7AC5">
        <w:rPr>
          <w:rFonts w:ascii="Palatino Linotype" w:hAnsi="Palatino Linotype" w:cs="Arial"/>
          <w:i/>
          <w:sz w:val="22"/>
          <w:szCs w:val="22"/>
          <w:lang w:eastAsia="es-MX"/>
        </w:rPr>
        <w:t>determinado</w:t>
      </w:r>
      <w:r w:rsidRPr="00ED7AC5">
        <w:rPr>
          <w:rFonts w:ascii="Palatino Linotype" w:hAnsi="Palatino Linotype" w:cs="Arial"/>
          <w:bCs/>
          <w:i/>
          <w:noProof/>
          <w:sz w:val="22"/>
          <w:szCs w:val="22"/>
        </w:rPr>
        <w:t xml:space="preserve"> </w:t>
      </w:r>
      <w:r w:rsidRPr="00ED7AC5">
        <w:rPr>
          <w:rFonts w:ascii="Palatino Linotype" w:hAnsi="Palatino Linotype" w:cs="Arial"/>
          <w:i/>
          <w:sz w:val="22"/>
          <w:szCs w:val="22"/>
          <w:lang w:eastAsia="es-MX"/>
        </w:rPr>
        <w:t>su</w:t>
      </w:r>
      <w:r w:rsidRPr="00ED7AC5">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ED7AC5">
        <w:rPr>
          <w:rFonts w:ascii="Palatino Linotype" w:hAnsi="Palatino Linotype" w:cs="Arial"/>
          <w:bCs/>
          <w:i/>
          <w:noProof/>
          <w:sz w:val="22"/>
          <w:szCs w:val="22"/>
        </w:rPr>
        <w:t>Los documentos contenidos</w:t>
      </w:r>
      <w:r w:rsidRPr="00ED7AC5">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ED7AC5">
        <w:rPr>
          <w:rFonts w:ascii="Palatino Linotype" w:hAnsi="Palatino Linotype" w:cs="Arial"/>
          <w:b/>
          <w:i/>
          <w:sz w:val="22"/>
          <w:szCs w:val="22"/>
          <w:lang w:eastAsia="es-MX"/>
        </w:rPr>
        <w:t>Décimo.</w:t>
      </w:r>
      <w:r w:rsidRPr="00ED7AC5">
        <w:rPr>
          <w:rFonts w:ascii="Palatino Linotype" w:hAnsi="Palatino Linotype" w:cs="Arial"/>
          <w:i/>
          <w:sz w:val="22"/>
          <w:szCs w:val="22"/>
          <w:lang w:eastAsia="es-MX"/>
        </w:rPr>
        <w:t xml:space="preserve"> </w:t>
      </w:r>
      <w:r w:rsidRPr="00ED7AC5">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w:t>
      </w:r>
      <w:r w:rsidRPr="00ED7AC5">
        <w:rPr>
          <w:rFonts w:ascii="Palatino Linotype" w:hAnsi="Palatino Linotype" w:cs="Arial"/>
          <w:b/>
          <w:i/>
          <w:sz w:val="22"/>
          <w:szCs w:val="22"/>
          <w:u w:val="single"/>
          <w:lang w:eastAsia="es-MX"/>
        </w:rPr>
        <w:lastRenderedPageBreak/>
        <w:t xml:space="preserve">a los </w:t>
      </w:r>
      <w:r w:rsidRPr="00ED7AC5">
        <w:rPr>
          <w:rFonts w:ascii="Palatino Linotype" w:hAnsi="Palatino Linotype" w:cs="Arial"/>
          <w:b/>
          <w:i/>
          <w:sz w:val="22"/>
          <w:szCs w:val="22"/>
          <w:u w:val="single"/>
        </w:rPr>
        <w:t>documentos</w:t>
      </w:r>
      <w:r w:rsidRPr="00ED7AC5">
        <w:rPr>
          <w:rFonts w:ascii="Palatino Linotype" w:hAnsi="Palatino Linotype" w:cs="Arial"/>
          <w:b/>
          <w:i/>
          <w:sz w:val="22"/>
          <w:szCs w:val="22"/>
          <w:u w:val="single"/>
          <w:lang w:eastAsia="es-MX"/>
        </w:rPr>
        <w:t xml:space="preserve"> clasificados</w:t>
      </w:r>
      <w:r w:rsidRPr="00ED7AC5">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ED7AC5">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ED7AC5">
        <w:rPr>
          <w:rFonts w:ascii="Palatino Linotype" w:hAnsi="Palatino Linotype" w:cs="Arial"/>
          <w:i/>
          <w:sz w:val="22"/>
          <w:szCs w:val="22"/>
        </w:rPr>
        <w:t>que</w:t>
      </w:r>
      <w:r w:rsidRPr="00ED7AC5">
        <w:rPr>
          <w:rFonts w:ascii="Palatino Linotype" w:hAnsi="Palatino Linotype" w:cs="Arial"/>
          <w:i/>
          <w:sz w:val="22"/>
          <w:szCs w:val="22"/>
          <w:lang w:eastAsia="es-MX"/>
        </w:rPr>
        <w:t xml:space="preserve"> rija la actuación del sujeto obligado.</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ED7AC5">
        <w:rPr>
          <w:rFonts w:ascii="Palatino Linotype" w:hAnsi="Palatino Linotype" w:cs="Arial"/>
          <w:b/>
          <w:i/>
          <w:sz w:val="22"/>
          <w:szCs w:val="22"/>
          <w:lang w:eastAsia="es-MX"/>
        </w:rPr>
        <w:t>Décimo primero.</w:t>
      </w:r>
      <w:r w:rsidRPr="00ED7AC5">
        <w:rPr>
          <w:rFonts w:ascii="Palatino Linotype" w:hAnsi="Palatino Linotype" w:cs="Arial"/>
          <w:i/>
          <w:sz w:val="22"/>
          <w:szCs w:val="22"/>
          <w:lang w:eastAsia="es-MX"/>
        </w:rPr>
        <w:t xml:space="preserve"> </w:t>
      </w:r>
      <w:r w:rsidRPr="00ED7AC5">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ED7AC5">
        <w:rPr>
          <w:rFonts w:ascii="Palatino Linotype" w:hAnsi="Palatino Linotype" w:cs="Arial"/>
          <w:i/>
          <w:sz w:val="22"/>
          <w:szCs w:val="22"/>
          <w:lang w:eastAsia="es-MX"/>
        </w:rPr>
        <w:t xml:space="preserve"> de conformidad con lo dispuesto en el Capítulo VIII de los presentes lineamientos.</w:t>
      </w:r>
    </w:p>
    <w:p w:rsidR="00ED7AC5" w:rsidRPr="00ED7AC5" w:rsidRDefault="00ED7AC5" w:rsidP="00ED7AC5">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ED7AC5">
        <w:rPr>
          <w:rFonts w:ascii="Palatino Linotype" w:hAnsi="Palatino Linotype" w:cs="Arial"/>
          <w:i/>
          <w:sz w:val="22"/>
          <w:szCs w:val="22"/>
          <w:lang w:eastAsia="es-MX"/>
        </w:rPr>
        <w:t>[…]</w:t>
      </w:r>
    </w:p>
    <w:p w:rsidR="00ED7AC5" w:rsidRPr="00ED7AC5" w:rsidRDefault="00ED7AC5" w:rsidP="00ED7AC5">
      <w:pPr>
        <w:spacing w:before="100" w:beforeAutospacing="1" w:after="100" w:afterAutospacing="1" w:line="240" w:lineRule="auto"/>
        <w:ind w:left="851" w:right="902"/>
        <w:contextualSpacing/>
        <w:jc w:val="center"/>
        <w:rPr>
          <w:rFonts w:ascii="Palatino Linotype" w:hAnsi="Palatino Linotype" w:cs="Arial"/>
          <w:b/>
          <w:i/>
          <w:sz w:val="22"/>
          <w:szCs w:val="22"/>
          <w:lang w:eastAsia="es-MX"/>
        </w:rPr>
      </w:pPr>
      <w:r w:rsidRPr="00ED7AC5">
        <w:rPr>
          <w:rFonts w:ascii="Palatino Linotype" w:hAnsi="Palatino Linotype" w:cs="Arial"/>
          <w:b/>
          <w:i/>
          <w:sz w:val="22"/>
          <w:szCs w:val="22"/>
          <w:lang w:eastAsia="es-MX"/>
        </w:rPr>
        <w:t>CAPÍTULO VIII</w:t>
      </w:r>
    </w:p>
    <w:p w:rsidR="00ED7AC5" w:rsidRPr="00ED7AC5" w:rsidRDefault="00ED7AC5" w:rsidP="00ED7AC5">
      <w:pPr>
        <w:spacing w:before="100" w:beforeAutospacing="1" w:after="100" w:afterAutospacing="1" w:line="240" w:lineRule="auto"/>
        <w:ind w:left="851" w:right="902"/>
        <w:contextualSpacing/>
        <w:jc w:val="center"/>
        <w:rPr>
          <w:rFonts w:ascii="Palatino Linotype" w:hAnsi="Palatino Linotype" w:cs="Arial"/>
          <w:b/>
          <w:i/>
          <w:sz w:val="22"/>
          <w:szCs w:val="22"/>
          <w:lang w:eastAsia="es-MX"/>
        </w:rPr>
      </w:pPr>
      <w:r w:rsidRPr="00ED7AC5">
        <w:rPr>
          <w:rFonts w:ascii="Palatino Linotype" w:hAnsi="Palatino Linotype" w:cs="Arial"/>
          <w:b/>
          <w:i/>
          <w:sz w:val="22"/>
          <w:szCs w:val="22"/>
          <w:lang w:eastAsia="es-MX"/>
        </w:rPr>
        <w:t>DE LA LEYENDA DE CLASIFICACIÓN</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ED7AC5">
        <w:rPr>
          <w:rFonts w:ascii="Palatino Linotype" w:hAnsi="Palatino Linotype" w:cs="Arial"/>
          <w:b/>
          <w:i/>
          <w:sz w:val="22"/>
          <w:szCs w:val="22"/>
          <w:lang w:eastAsia="es-MX"/>
        </w:rPr>
        <w:t xml:space="preserve">Quincuagésimo. </w:t>
      </w:r>
      <w:r w:rsidRPr="00ED7AC5">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ED7AC5">
        <w:rPr>
          <w:rFonts w:ascii="Palatino Linotype" w:hAnsi="Palatino Linotype" w:cs="Arial"/>
          <w:i/>
          <w:sz w:val="22"/>
          <w:szCs w:val="22"/>
          <w:lang w:eastAsia="es-MX"/>
        </w:rPr>
        <w:t xml:space="preserve"> para señalar la clasificación de documentos o expedientes, sin perjuicio de que establezcan los propios.</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ED7AC5">
        <w:rPr>
          <w:rFonts w:ascii="Palatino Linotype" w:hAnsi="Palatino Linotype" w:cs="Arial"/>
          <w:i/>
          <w:sz w:val="22"/>
          <w:szCs w:val="22"/>
          <w:lang w:eastAsia="es-MX"/>
        </w:rPr>
        <w:t>[…]</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ED7AC5">
        <w:rPr>
          <w:rFonts w:ascii="Palatino Linotype" w:hAnsi="Palatino Linotype" w:cs="Arial"/>
          <w:b/>
          <w:i/>
          <w:sz w:val="22"/>
          <w:szCs w:val="22"/>
          <w:lang w:eastAsia="es-MX"/>
        </w:rPr>
        <w:t xml:space="preserve">Quincuagésimo tercero. </w:t>
      </w:r>
      <w:r w:rsidRPr="00ED7AC5">
        <w:rPr>
          <w:rFonts w:ascii="Palatino Linotype" w:hAnsi="Palatino Linotype" w:cs="Arial"/>
          <w:b/>
          <w:i/>
          <w:sz w:val="22"/>
          <w:szCs w:val="22"/>
          <w:u w:val="single"/>
          <w:lang w:eastAsia="es-MX"/>
        </w:rPr>
        <w:t>El formato para señalar la clasificación parcial de un documento</w:t>
      </w:r>
      <w:r w:rsidRPr="00ED7AC5">
        <w:rPr>
          <w:rFonts w:ascii="Palatino Linotype" w:hAnsi="Palatino Linotype" w:cs="Arial"/>
          <w:i/>
          <w:sz w:val="22"/>
          <w:szCs w:val="22"/>
          <w:lang w:eastAsia="es-MX"/>
        </w:rPr>
        <w:t>, es el siguiente:</w:t>
      </w:r>
    </w:p>
    <w:p w:rsidR="00ED7AC5" w:rsidRPr="00ED7AC5" w:rsidRDefault="00ED7AC5" w:rsidP="00ED7AC5">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p>
    <w:tbl>
      <w:tblPr>
        <w:tblStyle w:val="Tablaconcuadrcula112"/>
        <w:tblW w:w="0" w:type="auto"/>
        <w:jc w:val="center"/>
        <w:tblLook w:val="04A0" w:firstRow="1" w:lastRow="0" w:firstColumn="1" w:lastColumn="0" w:noHBand="0" w:noVBand="1"/>
      </w:tblPr>
      <w:tblGrid>
        <w:gridCol w:w="1129"/>
        <w:gridCol w:w="1990"/>
        <w:gridCol w:w="4531"/>
      </w:tblGrid>
      <w:tr w:rsidR="00ED7AC5" w:rsidRPr="00ED7AC5" w:rsidTr="00A122D0">
        <w:trPr>
          <w:jc w:val="center"/>
        </w:trPr>
        <w:tc>
          <w:tcPr>
            <w:tcW w:w="1129" w:type="dxa"/>
            <w:tcBorders>
              <w:top w:val="nil"/>
              <w:left w:val="nil"/>
              <w:bottom w:val="single" w:sz="4" w:space="0" w:color="auto"/>
              <w:right w:val="single" w:sz="4" w:space="0" w:color="auto"/>
            </w:tcBorders>
          </w:tcPr>
          <w:p w:rsidR="00ED7AC5" w:rsidRPr="00ED7AC5" w:rsidRDefault="00ED7AC5" w:rsidP="00A122D0">
            <w:pPr>
              <w:contextualSpacing/>
              <w:rPr>
                <w:rFonts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ED7AC5" w:rsidRPr="00ED7AC5" w:rsidRDefault="00ED7AC5" w:rsidP="00A122D0">
            <w:pPr>
              <w:contextualSpacing/>
              <w:jc w:val="center"/>
              <w:rPr>
                <w:b/>
                <w:i/>
              </w:rPr>
            </w:pPr>
            <w:r w:rsidRPr="00ED7AC5">
              <w:rPr>
                <w:b/>
                <w:i/>
              </w:rPr>
              <w:t>Concepto</w:t>
            </w:r>
          </w:p>
        </w:tc>
        <w:tc>
          <w:tcPr>
            <w:tcW w:w="4531" w:type="dxa"/>
            <w:tcBorders>
              <w:top w:val="single" w:sz="4" w:space="0" w:color="auto"/>
              <w:left w:val="single" w:sz="4" w:space="0" w:color="auto"/>
              <w:bottom w:val="single" w:sz="4" w:space="0" w:color="auto"/>
              <w:right w:val="single" w:sz="4" w:space="0" w:color="auto"/>
            </w:tcBorders>
          </w:tcPr>
          <w:p w:rsidR="00ED7AC5" w:rsidRPr="00ED7AC5" w:rsidRDefault="00ED7AC5" w:rsidP="00A122D0">
            <w:pPr>
              <w:contextualSpacing/>
              <w:jc w:val="center"/>
              <w:rPr>
                <w:b/>
                <w:i/>
              </w:rPr>
            </w:pPr>
            <w:r w:rsidRPr="00ED7AC5">
              <w:rPr>
                <w:b/>
                <w:i/>
              </w:rPr>
              <w:t>Dónde:</w:t>
            </w:r>
          </w:p>
        </w:tc>
      </w:tr>
      <w:tr w:rsidR="00ED7AC5" w:rsidRPr="00ED7AC5" w:rsidTr="00A122D0">
        <w:trPr>
          <w:jc w:val="center"/>
        </w:trPr>
        <w:tc>
          <w:tcPr>
            <w:tcW w:w="1129" w:type="dxa"/>
            <w:vMerge w:val="restart"/>
            <w:tcBorders>
              <w:top w:val="single" w:sz="4" w:space="0" w:color="auto"/>
            </w:tcBorders>
            <w:vAlign w:val="center"/>
          </w:tcPr>
          <w:p w:rsidR="00ED7AC5" w:rsidRPr="00ED7AC5" w:rsidRDefault="00ED7AC5" w:rsidP="00A122D0">
            <w:pPr>
              <w:contextualSpacing/>
              <w:jc w:val="center"/>
              <w:rPr>
                <w:rFonts w:ascii="Palatino Linotype" w:hAnsi="Palatino Linotype" w:cs="Arial"/>
                <w:b/>
                <w:i/>
                <w:lang w:eastAsia="es-MX"/>
              </w:rPr>
            </w:pPr>
            <w:r w:rsidRPr="00ED7AC5">
              <w:rPr>
                <w:rFonts w:ascii="Palatino Linotype" w:hAnsi="Palatino Linotype" w:cs="Arial"/>
                <w:b/>
                <w:i/>
                <w:lang w:eastAsia="es-MX"/>
              </w:rPr>
              <w:t>Sello oficial o logotipo del sujeto obligado</w:t>
            </w:r>
          </w:p>
        </w:tc>
        <w:tc>
          <w:tcPr>
            <w:tcW w:w="1990" w:type="dxa"/>
            <w:tcBorders>
              <w:top w:val="single" w:sz="4" w:space="0" w:color="auto"/>
            </w:tcBorders>
          </w:tcPr>
          <w:p w:rsidR="00ED7AC5" w:rsidRPr="00ED7AC5" w:rsidRDefault="00ED7AC5" w:rsidP="00A122D0">
            <w:pPr>
              <w:contextualSpacing/>
              <w:jc w:val="center"/>
              <w:rPr>
                <w:rFonts w:ascii="Palatino Linotype" w:hAnsi="Palatino Linotype" w:cs="Arial"/>
                <w:i/>
                <w:lang w:eastAsia="es-MX"/>
              </w:rPr>
            </w:pPr>
            <w:r w:rsidRPr="00ED7AC5">
              <w:rPr>
                <w:rFonts w:ascii="Palatino Linotype" w:hAnsi="Palatino Linotype" w:cs="Arial"/>
                <w:i/>
                <w:lang w:eastAsia="es-MX"/>
              </w:rPr>
              <w:t>Fecha de clasificación</w:t>
            </w:r>
          </w:p>
        </w:tc>
        <w:tc>
          <w:tcPr>
            <w:tcW w:w="4531" w:type="dxa"/>
            <w:tcBorders>
              <w:top w:val="single" w:sz="4" w:space="0" w:color="auto"/>
            </w:tcBorders>
          </w:tcPr>
          <w:p w:rsidR="00ED7AC5" w:rsidRPr="00ED7AC5" w:rsidRDefault="00ED7AC5" w:rsidP="00A122D0">
            <w:pPr>
              <w:contextualSpacing/>
              <w:rPr>
                <w:rFonts w:ascii="Palatino Linotype" w:hAnsi="Palatino Linotype" w:cs="Arial"/>
                <w:i/>
                <w:lang w:eastAsia="es-MX"/>
              </w:rPr>
            </w:pPr>
            <w:r w:rsidRPr="00ED7AC5">
              <w:rPr>
                <w:rFonts w:ascii="Palatino Linotype" w:hAnsi="Palatino Linotype" w:cs="Arial"/>
                <w:i/>
                <w:lang w:eastAsia="es-MX"/>
              </w:rPr>
              <w:t>Se anotará la fecha en la que el Comité de Transparencia confirmó la clasificación del documento, en su caso.</w:t>
            </w:r>
          </w:p>
        </w:tc>
      </w:tr>
      <w:tr w:rsidR="00ED7AC5" w:rsidRPr="00ED7AC5" w:rsidTr="00A122D0">
        <w:trPr>
          <w:jc w:val="center"/>
        </w:trPr>
        <w:tc>
          <w:tcPr>
            <w:tcW w:w="1129" w:type="dxa"/>
            <w:vMerge/>
          </w:tcPr>
          <w:p w:rsidR="00ED7AC5" w:rsidRPr="00ED7AC5" w:rsidRDefault="00ED7AC5" w:rsidP="00A122D0">
            <w:pPr>
              <w:contextualSpacing/>
              <w:rPr>
                <w:rFonts w:ascii="Palatino Linotype" w:hAnsi="Palatino Linotype" w:cs="Arial"/>
                <w:i/>
                <w:lang w:eastAsia="es-MX"/>
              </w:rPr>
            </w:pPr>
          </w:p>
        </w:tc>
        <w:tc>
          <w:tcPr>
            <w:tcW w:w="1990" w:type="dxa"/>
          </w:tcPr>
          <w:p w:rsidR="00ED7AC5" w:rsidRPr="00ED7AC5" w:rsidRDefault="00ED7AC5" w:rsidP="00A122D0">
            <w:pPr>
              <w:contextualSpacing/>
              <w:jc w:val="center"/>
              <w:rPr>
                <w:rFonts w:ascii="Palatino Linotype" w:hAnsi="Palatino Linotype" w:cs="Arial"/>
                <w:i/>
                <w:lang w:eastAsia="es-MX"/>
              </w:rPr>
            </w:pPr>
            <w:r w:rsidRPr="00ED7AC5">
              <w:rPr>
                <w:rFonts w:ascii="Palatino Linotype" w:hAnsi="Palatino Linotype" w:cs="Arial"/>
                <w:i/>
                <w:lang w:eastAsia="es-MX"/>
              </w:rPr>
              <w:t>Área</w:t>
            </w:r>
          </w:p>
        </w:tc>
        <w:tc>
          <w:tcPr>
            <w:tcW w:w="4531" w:type="dxa"/>
          </w:tcPr>
          <w:p w:rsidR="00ED7AC5" w:rsidRPr="00ED7AC5" w:rsidRDefault="00ED7AC5" w:rsidP="00A122D0">
            <w:pPr>
              <w:contextualSpacing/>
              <w:rPr>
                <w:rFonts w:ascii="Palatino Linotype" w:hAnsi="Palatino Linotype" w:cs="Arial"/>
                <w:i/>
                <w:lang w:eastAsia="es-MX"/>
              </w:rPr>
            </w:pPr>
            <w:r w:rsidRPr="00ED7AC5">
              <w:rPr>
                <w:rFonts w:ascii="Palatino Linotype" w:hAnsi="Palatino Linotype" w:cs="Arial"/>
                <w:i/>
                <w:lang w:eastAsia="es-MX"/>
              </w:rPr>
              <w:t>Se señalará el nombre del área del cual es titular quien clasifica.</w:t>
            </w:r>
          </w:p>
        </w:tc>
      </w:tr>
      <w:tr w:rsidR="00ED7AC5" w:rsidRPr="00ED7AC5" w:rsidTr="00A122D0">
        <w:trPr>
          <w:jc w:val="center"/>
        </w:trPr>
        <w:tc>
          <w:tcPr>
            <w:tcW w:w="1129" w:type="dxa"/>
            <w:vMerge/>
          </w:tcPr>
          <w:p w:rsidR="00ED7AC5" w:rsidRPr="00ED7AC5" w:rsidRDefault="00ED7AC5" w:rsidP="00A122D0">
            <w:pPr>
              <w:contextualSpacing/>
              <w:rPr>
                <w:rFonts w:ascii="Palatino Linotype" w:hAnsi="Palatino Linotype" w:cs="Arial"/>
                <w:i/>
                <w:lang w:eastAsia="es-MX"/>
              </w:rPr>
            </w:pPr>
          </w:p>
        </w:tc>
        <w:tc>
          <w:tcPr>
            <w:tcW w:w="1990" w:type="dxa"/>
          </w:tcPr>
          <w:p w:rsidR="00ED7AC5" w:rsidRPr="00ED7AC5" w:rsidRDefault="00ED7AC5" w:rsidP="00A122D0">
            <w:pPr>
              <w:contextualSpacing/>
              <w:jc w:val="center"/>
              <w:rPr>
                <w:rFonts w:ascii="Palatino Linotype" w:hAnsi="Palatino Linotype" w:cs="Arial"/>
                <w:i/>
                <w:lang w:eastAsia="es-MX"/>
              </w:rPr>
            </w:pPr>
            <w:r w:rsidRPr="00ED7AC5">
              <w:rPr>
                <w:rFonts w:ascii="Palatino Linotype" w:hAnsi="Palatino Linotype" w:cs="Arial"/>
                <w:i/>
                <w:lang w:eastAsia="es-MX"/>
              </w:rPr>
              <w:t>Información reservada</w:t>
            </w:r>
          </w:p>
        </w:tc>
        <w:tc>
          <w:tcPr>
            <w:tcW w:w="4531" w:type="dxa"/>
          </w:tcPr>
          <w:p w:rsidR="00ED7AC5" w:rsidRPr="00ED7AC5" w:rsidRDefault="00ED7AC5" w:rsidP="00A122D0">
            <w:pPr>
              <w:contextualSpacing/>
              <w:rPr>
                <w:rFonts w:ascii="Palatino Linotype" w:hAnsi="Palatino Linotype" w:cs="Arial"/>
                <w:i/>
                <w:lang w:eastAsia="es-MX"/>
              </w:rPr>
            </w:pPr>
            <w:r w:rsidRPr="00ED7AC5">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sidRPr="00ED7AC5">
              <w:rPr>
                <w:rFonts w:ascii="Palatino Linotype" w:hAnsi="Palatino Linotype" w:cs="Arial"/>
                <w:i/>
                <w:lang w:eastAsia="es-MX"/>
              </w:rPr>
              <w:t>anotarán</w:t>
            </w:r>
            <w:proofErr w:type="gramEnd"/>
            <w:r w:rsidRPr="00ED7AC5">
              <w:rPr>
                <w:rFonts w:ascii="Palatino Linotype" w:hAnsi="Palatino Linotype" w:cs="Arial"/>
                <w:i/>
                <w:lang w:eastAsia="es-MX"/>
              </w:rPr>
              <w:t xml:space="preserve"> todas las páginas que lo conforman. Si el documento no contiene información reservada, se tachará este apartado.</w:t>
            </w:r>
          </w:p>
        </w:tc>
      </w:tr>
      <w:tr w:rsidR="00ED7AC5" w:rsidRPr="00ED7AC5" w:rsidTr="00A122D0">
        <w:trPr>
          <w:jc w:val="center"/>
        </w:trPr>
        <w:tc>
          <w:tcPr>
            <w:tcW w:w="1129" w:type="dxa"/>
            <w:vMerge/>
          </w:tcPr>
          <w:p w:rsidR="00ED7AC5" w:rsidRPr="00ED7AC5" w:rsidRDefault="00ED7AC5" w:rsidP="00A122D0">
            <w:pPr>
              <w:contextualSpacing/>
              <w:rPr>
                <w:rFonts w:ascii="Palatino Linotype" w:hAnsi="Palatino Linotype" w:cs="Arial"/>
                <w:i/>
                <w:lang w:eastAsia="es-MX"/>
              </w:rPr>
            </w:pPr>
          </w:p>
        </w:tc>
        <w:tc>
          <w:tcPr>
            <w:tcW w:w="1990" w:type="dxa"/>
          </w:tcPr>
          <w:p w:rsidR="00ED7AC5" w:rsidRPr="00ED7AC5" w:rsidRDefault="00ED7AC5" w:rsidP="00A122D0">
            <w:pPr>
              <w:contextualSpacing/>
              <w:jc w:val="center"/>
              <w:rPr>
                <w:rFonts w:ascii="Palatino Linotype" w:hAnsi="Palatino Linotype" w:cs="Arial"/>
                <w:i/>
                <w:lang w:eastAsia="es-MX"/>
              </w:rPr>
            </w:pPr>
            <w:r w:rsidRPr="00ED7AC5">
              <w:rPr>
                <w:rFonts w:ascii="Palatino Linotype" w:hAnsi="Palatino Linotype" w:cs="Arial"/>
                <w:i/>
                <w:lang w:eastAsia="es-MX"/>
              </w:rPr>
              <w:t>Periodo de reserva</w:t>
            </w:r>
          </w:p>
        </w:tc>
        <w:tc>
          <w:tcPr>
            <w:tcW w:w="4531" w:type="dxa"/>
          </w:tcPr>
          <w:p w:rsidR="00ED7AC5" w:rsidRPr="00ED7AC5" w:rsidRDefault="00ED7AC5" w:rsidP="00A122D0">
            <w:pPr>
              <w:contextualSpacing/>
              <w:rPr>
                <w:rFonts w:ascii="Palatino Linotype" w:hAnsi="Palatino Linotype" w:cs="Arial"/>
                <w:i/>
                <w:lang w:eastAsia="es-MX"/>
              </w:rPr>
            </w:pPr>
            <w:r w:rsidRPr="00ED7AC5">
              <w:rPr>
                <w:rFonts w:ascii="Palatino Linotype" w:hAnsi="Palatino Linotype" w:cs="Arial"/>
                <w:i/>
                <w:lang w:eastAsia="es-MX"/>
              </w:rPr>
              <w:t>Se anotará el número de años o meses por los que se mantendrá el documento o las partes del mismo como reservado.</w:t>
            </w:r>
          </w:p>
        </w:tc>
      </w:tr>
      <w:tr w:rsidR="00ED7AC5" w:rsidRPr="00ED7AC5" w:rsidTr="00A122D0">
        <w:trPr>
          <w:jc w:val="center"/>
        </w:trPr>
        <w:tc>
          <w:tcPr>
            <w:tcW w:w="1129" w:type="dxa"/>
            <w:vMerge/>
          </w:tcPr>
          <w:p w:rsidR="00ED7AC5" w:rsidRPr="00ED7AC5" w:rsidRDefault="00ED7AC5" w:rsidP="00A122D0">
            <w:pPr>
              <w:contextualSpacing/>
              <w:rPr>
                <w:rFonts w:ascii="Palatino Linotype" w:hAnsi="Palatino Linotype" w:cs="Arial"/>
                <w:i/>
                <w:lang w:eastAsia="es-MX"/>
              </w:rPr>
            </w:pPr>
          </w:p>
        </w:tc>
        <w:tc>
          <w:tcPr>
            <w:tcW w:w="1990" w:type="dxa"/>
          </w:tcPr>
          <w:p w:rsidR="00ED7AC5" w:rsidRPr="00ED7AC5" w:rsidRDefault="00ED7AC5" w:rsidP="00A122D0">
            <w:pPr>
              <w:contextualSpacing/>
              <w:jc w:val="center"/>
              <w:rPr>
                <w:rFonts w:ascii="Palatino Linotype" w:hAnsi="Palatino Linotype" w:cs="Arial"/>
                <w:i/>
                <w:lang w:eastAsia="es-MX"/>
              </w:rPr>
            </w:pPr>
            <w:r w:rsidRPr="00ED7AC5">
              <w:rPr>
                <w:rFonts w:ascii="Palatino Linotype" w:hAnsi="Palatino Linotype" w:cs="Arial"/>
                <w:i/>
                <w:lang w:eastAsia="es-MX"/>
              </w:rPr>
              <w:t>Fundamento legal</w:t>
            </w:r>
          </w:p>
        </w:tc>
        <w:tc>
          <w:tcPr>
            <w:tcW w:w="4531" w:type="dxa"/>
          </w:tcPr>
          <w:p w:rsidR="00ED7AC5" w:rsidRPr="00ED7AC5" w:rsidRDefault="00ED7AC5" w:rsidP="00A122D0">
            <w:pPr>
              <w:contextualSpacing/>
              <w:rPr>
                <w:rFonts w:ascii="Palatino Linotype" w:hAnsi="Palatino Linotype" w:cs="Arial"/>
                <w:i/>
                <w:lang w:eastAsia="es-MX"/>
              </w:rPr>
            </w:pPr>
            <w:r w:rsidRPr="00ED7AC5">
              <w:rPr>
                <w:rFonts w:ascii="Palatino Linotype" w:hAnsi="Palatino Linotype" w:cs="Arial"/>
                <w:i/>
                <w:lang w:eastAsia="es-MX"/>
              </w:rPr>
              <w:t>Se señalará el nombre del ordenamiento, el o los artículos, fracción(es), párrafo(s) con base en los cuales se sustente la reserva.</w:t>
            </w:r>
          </w:p>
        </w:tc>
      </w:tr>
      <w:tr w:rsidR="00ED7AC5" w:rsidRPr="00ED7AC5" w:rsidTr="00A122D0">
        <w:trPr>
          <w:jc w:val="center"/>
        </w:trPr>
        <w:tc>
          <w:tcPr>
            <w:tcW w:w="1129" w:type="dxa"/>
            <w:vMerge/>
          </w:tcPr>
          <w:p w:rsidR="00ED7AC5" w:rsidRPr="00ED7AC5" w:rsidRDefault="00ED7AC5" w:rsidP="00A122D0">
            <w:pPr>
              <w:contextualSpacing/>
              <w:rPr>
                <w:rFonts w:ascii="Palatino Linotype" w:hAnsi="Palatino Linotype" w:cs="Arial"/>
                <w:i/>
                <w:lang w:eastAsia="es-MX"/>
              </w:rPr>
            </w:pPr>
          </w:p>
        </w:tc>
        <w:tc>
          <w:tcPr>
            <w:tcW w:w="1990" w:type="dxa"/>
          </w:tcPr>
          <w:p w:rsidR="00ED7AC5" w:rsidRPr="00ED7AC5" w:rsidRDefault="00ED7AC5" w:rsidP="00A122D0">
            <w:pPr>
              <w:contextualSpacing/>
              <w:jc w:val="center"/>
              <w:rPr>
                <w:rFonts w:ascii="Palatino Linotype" w:hAnsi="Palatino Linotype" w:cs="Arial"/>
                <w:i/>
                <w:lang w:eastAsia="es-MX"/>
              </w:rPr>
            </w:pPr>
            <w:r w:rsidRPr="00ED7AC5">
              <w:rPr>
                <w:rFonts w:ascii="Palatino Linotype" w:hAnsi="Palatino Linotype" w:cs="Arial"/>
                <w:i/>
                <w:lang w:eastAsia="es-MX"/>
              </w:rPr>
              <w:t>Ampliación del periodo de reserva</w:t>
            </w:r>
          </w:p>
        </w:tc>
        <w:tc>
          <w:tcPr>
            <w:tcW w:w="4531" w:type="dxa"/>
          </w:tcPr>
          <w:p w:rsidR="00ED7AC5" w:rsidRPr="00ED7AC5" w:rsidRDefault="00ED7AC5" w:rsidP="00A122D0">
            <w:pPr>
              <w:contextualSpacing/>
              <w:rPr>
                <w:rFonts w:ascii="Palatino Linotype" w:hAnsi="Palatino Linotype" w:cs="Arial"/>
                <w:i/>
                <w:lang w:eastAsia="es-MX"/>
              </w:rPr>
            </w:pPr>
            <w:r w:rsidRPr="00ED7AC5">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ED7AC5" w:rsidRPr="00ED7AC5" w:rsidTr="00A122D0">
        <w:trPr>
          <w:jc w:val="center"/>
        </w:trPr>
        <w:tc>
          <w:tcPr>
            <w:tcW w:w="1129" w:type="dxa"/>
            <w:vMerge/>
          </w:tcPr>
          <w:p w:rsidR="00ED7AC5" w:rsidRPr="00ED7AC5" w:rsidRDefault="00ED7AC5" w:rsidP="00A122D0">
            <w:pPr>
              <w:contextualSpacing/>
              <w:rPr>
                <w:rFonts w:ascii="Palatino Linotype" w:hAnsi="Palatino Linotype" w:cs="Arial"/>
                <w:i/>
                <w:lang w:eastAsia="es-MX"/>
              </w:rPr>
            </w:pPr>
          </w:p>
        </w:tc>
        <w:tc>
          <w:tcPr>
            <w:tcW w:w="1990" w:type="dxa"/>
          </w:tcPr>
          <w:p w:rsidR="00ED7AC5" w:rsidRPr="00ED7AC5" w:rsidRDefault="00ED7AC5" w:rsidP="00A122D0">
            <w:pPr>
              <w:contextualSpacing/>
              <w:jc w:val="center"/>
              <w:rPr>
                <w:rFonts w:ascii="Palatino Linotype" w:hAnsi="Palatino Linotype" w:cs="Arial"/>
                <w:b/>
                <w:i/>
                <w:u w:val="single"/>
                <w:lang w:eastAsia="es-MX"/>
              </w:rPr>
            </w:pPr>
            <w:r w:rsidRPr="00ED7AC5">
              <w:rPr>
                <w:rFonts w:ascii="Palatino Linotype" w:hAnsi="Palatino Linotype" w:cs="Arial"/>
                <w:b/>
                <w:i/>
                <w:u w:val="single"/>
                <w:lang w:eastAsia="es-MX"/>
              </w:rPr>
              <w:t>Confidencial</w:t>
            </w:r>
          </w:p>
        </w:tc>
        <w:tc>
          <w:tcPr>
            <w:tcW w:w="4531" w:type="dxa"/>
          </w:tcPr>
          <w:p w:rsidR="00ED7AC5" w:rsidRPr="00ED7AC5" w:rsidRDefault="00ED7AC5" w:rsidP="00A122D0">
            <w:pPr>
              <w:contextualSpacing/>
              <w:rPr>
                <w:rFonts w:ascii="Palatino Linotype" w:hAnsi="Palatino Linotype" w:cs="Arial"/>
                <w:i/>
                <w:lang w:eastAsia="es-MX"/>
              </w:rPr>
            </w:pPr>
            <w:r w:rsidRPr="00ED7AC5">
              <w:rPr>
                <w:rFonts w:ascii="Palatino Linotype" w:hAnsi="Palatino Linotype" w:cs="Arial"/>
                <w:i/>
                <w:lang w:eastAsia="es-MX"/>
              </w:rPr>
              <w:t xml:space="preserve">Se indicarán, en su caso, </w:t>
            </w:r>
            <w:r w:rsidRPr="00ED7AC5">
              <w:rPr>
                <w:rFonts w:ascii="Palatino Linotype" w:hAnsi="Palatino Linotype" w:cs="Arial"/>
                <w:b/>
                <w:i/>
                <w:u w:val="single"/>
                <w:lang w:eastAsia="es-MX"/>
              </w:rPr>
              <w:t>las partes o páginas del documento que se clasifica como confidencial</w:t>
            </w:r>
            <w:r w:rsidRPr="00ED7AC5">
              <w:rPr>
                <w:rFonts w:ascii="Palatino Linotype" w:hAnsi="Palatino Linotype" w:cs="Arial"/>
                <w:i/>
                <w:lang w:eastAsia="es-MX"/>
              </w:rPr>
              <w:t xml:space="preserve">. </w:t>
            </w:r>
            <w:r w:rsidRPr="00ED7AC5">
              <w:rPr>
                <w:rFonts w:ascii="Palatino Linotype" w:hAnsi="Palatino Linotype" w:cs="Arial"/>
                <w:b/>
                <w:i/>
                <w:u w:val="single"/>
                <w:lang w:eastAsia="es-MX"/>
              </w:rPr>
              <w:t>Si el documento fuera confidencial en su totalidad, se anotarán todas las páginas que lo conforman</w:t>
            </w:r>
            <w:r w:rsidRPr="00ED7AC5">
              <w:rPr>
                <w:rFonts w:ascii="Palatino Linotype" w:hAnsi="Palatino Linotype" w:cs="Arial"/>
                <w:i/>
                <w:lang w:eastAsia="es-MX"/>
              </w:rPr>
              <w:t>. Si el documento no contiene información confidencial, se tachará este apartado.</w:t>
            </w:r>
          </w:p>
        </w:tc>
      </w:tr>
      <w:tr w:rsidR="00ED7AC5" w:rsidRPr="00ED7AC5" w:rsidTr="00A122D0">
        <w:trPr>
          <w:jc w:val="center"/>
        </w:trPr>
        <w:tc>
          <w:tcPr>
            <w:tcW w:w="1129" w:type="dxa"/>
            <w:vMerge/>
          </w:tcPr>
          <w:p w:rsidR="00ED7AC5" w:rsidRPr="00ED7AC5" w:rsidRDefault="00ED7AC5" w:rsidP="00A122D0">
            <w:pPr>
              <w:contextualSpacing/>
              <w:rPr>
                <w:rFonts w:ascii="Palatino Linotype" w:hAnsi="Palatino Linotype" w:cs="Arial"/>
                <w:i/>
                <w:lang w:eastAsia="es-MX"/>
              </w:rPr>
            </w:pPr>
          </w:p>
        </w:tc>
        <w:tc>
          <w:tcPr>
            <w:tcW w:w="1990" w:type="dxa"/>
          </w:tcPr>
          <w:p w:rsidR="00ED7AC5" w:rsidRPr="00ED7AC5" w:rsidRDefault="00ED7AC5" w:rsidP="00A122D0">
            <w:pPr>
              <w:contextualSpacing/>
              <w:jc w:val="center"/>
              <w:rPr>
                <w:rFonts w:ascii="Palatino Linotype" w:hAnsi="Palatino Linotype" w:cs="Arial"/>
                <w:i/>
                <w:lang w:eastAsia="es-MX"/>
              </w:rPr>
            </w:pPr>
            <w:r w:rsidRPr="00ED7AC5">
              <w:rPr>
                <w:rFonts w:ascii="Palatino Linotype" w:hAnsi="Palatino Linotype" w:cs="Arial"/>
                <w:i/>
                <w:lang w:eastAsia="es-MX"/>
              </w:rPr>
              <w:t>Fundamento legal</w:t>
            </w:r>
          </w:p>
        </w:tc>
        <w:tc>
          <w:tcPr>
            <w:tcW w:w="4531" w:type="dxa"/>
          </w:tcPr>
          <w:p w:rsidR="00ED7AC5" w:rsidRPr="00ED7AC5" w:rsidRDefault="00ED7AC5" w:rsidP="00A122D0">
            <w:pPr>
              <w:contextualSpacing/>
              <w:rPr>
                <w:rFonts w:ascii="Palatino Linotype" w:hAnsi="Palatino Linotype" w:cs="Arial"/>
                <w:i/>
                <w:lang w:eastAsia="es-MX"/>
              </w:rPr>
            </w:pPr>
            <w:r w:rsidRPr="00ED7AC5">
              <w:rPr>
                <w:rFonts w:ascii="Palatino Linotype" w:hAnsi="Palatino Linotype" w:cs="Arial"/>
                <w:i/>
                <w:lang w:eastAsia="es-MX"/>
              </w:rPr>
              <w:t>Se señalará el nombre del ordenamiento, el o los artículos, fracción(es), párrafo(s) con base en los cuales se sustente la confidencialidad.</w:t>
            </w:r>
          </w:p>
        </w:tc>
      </w:tr>
      <w:tr w:rsidR="00ED7AC5" w:rsidRPr="00ED7AC5" w:rsidTr="00A122D0">
        <w:trPr>
          <w:jc w:val="center"/>
        </w:trPr>
        <w:tc>
          <w:tcPr>
            <w:tcW w:w="1129" w:type="dxa"/>
            <w:vMerge/>
          </w:tcPr>
          <w:p w:rsidR="00ED7AC5" w:rsidRPr="00ED7AC5" w:rsidRDefault="00ED7AC5" w:rsidP="00A122D0">
            <w:pPr>
              <w:contextualSpacing/>
              <w:rPr>
                <w:rFonts w:ascii="Palatino Linotype" w:hAnsi="Palatino Linotype" w:cs="Arial"/>
                <w:i/>
                <w:lang w:eastAsia="es-MX"/>
              </w:rPr>
            </w:pPr>
          </w:p>
        </w:tc>
        <w:tc>
          <w:tcPr>
            <w:tcW w:w="1990" w:type="dxa"/>
          </w:tcPr>
          <w:p w:rsidR="00ED7AC5" w:rsidRPr="00ED7AC5" w:rsidRDefault="00ED7AC5" w:rsidP="00A122D0">
            <w:pPr>
              <w:contextualSpacing/>
              <w:jc w:val="center"/>
              <w:rPr>
                <w:rFonts w:ascii="Palatino Linotype" w:hAnsi="Palatino Linotype" w:cs="Arial"/>
                <w:i/>
                <w:lang w:eastAsia="es-MX"/>
              </w:rPr>
            </w:pPr>
            <w:r w:rsidRPr="00ED7AC5">
              <w:rPr>
                <w:rFonts w:ascii="Palatino Linotype" w:hAnsi="Palatino Linotype" w:cs="Arial"/>
                <w:i/>
                <w:lang w:eastAsia="es-MX"/>
              </w:rPr>
              <w:t>Rúbrica del titular del área</w:t>
            </w:r>
          </w:p>
        </w:tc>
        <w:tc>
          <w:tcPr>
            <w:tcW w:w="4531" w:type="dxa"/>
          </w:tcPr>
          <w:p w:rsidR="00ED7AC5" w:rsidRPr="00ED7AC5" w:rsidRDefault="00ED7AC5" w:rsidP="00A122D0">
            <w:pPr>
              <w:contextualSpacing/>
              <w:rPr>
                <w:rFonts w:ascii="Palatino Linotype" w:hAnsi="Palatino Linotype" w:cs="Arial"/>
                <w:i/>
                <w:lang w:eastAsia="es-MX"/>
              </w:rPr>
            </w:pPr>
            <w:r w:rsidRPr="00ED7AC5">
              <w:rPr>
                <w:rFonts w:ascii="Palatino Linotype" w:hAnsi="Palatino Linotype" w:cs="Arial"/>
                <w:i/>
                <w:lang w:eastAsia="es-MX"/>
              </w:rPr>
              <w:t>Rúbrica autógrafa de quien clasifica.</w:t>
            </w:r>
          </w:p>
        </w:tc>
      </w:tr>
      <w:tr w:rsidR="00ED7AC5" w:rsidRPr="00ED7AC5" w:rsidTr="00A122D0">
        <w:trPr>
          <w:jc w:val="center"/>
        </w:trPr>
        <w:tc>
          <w:tcPr>
            <w:tcW w:w="1129" w:type="dxa"/>
            <w:vMerge/>
          </w:tcPr>
          <w:p w:rsidR="00ED7AC5" w:rsidRPr="00ED7AC5" w:rsidRDefault="00ED7AC5" w:rsidP="00A122D0">
            <w:pPr>
              <w:contextualSpacing/>
              <w:rPr>
                <w:rFonts w:ascii="Palatino Linotype" w:hAnsi="Palatino Linotype" w:cs="Arial"/>
                <w:i/>
                <w:lang w:eastAsia="es-MX"/>
              </w:rPr>
            </w:pPr>
          </w:p>
        </w:tc>
        <w:tc>
          <w:tcPr>
            <w:tcW w:w="1990" w:type="dxa"/>
          </w:tcPr>
          <w:p w:rsidR="00ED7AC5" w:rsidRPr="00ED7AC5" w:rsidRDefault="00ED7AC5" w:rsidP="00A122D0">
            <w:pPr>
              <w:contextualSpacing/>
              <w:jc w:val="center"/>
              <w:rPr>
                <w:rFonts w:ascii="Palatino Linotype" w:hAnsi="Palatino Linotype" w:cs="Arial"/>
                <w:i/>
                <w:lang w:eastAsia="es-MX"/>
              </w:rPr>
            </w:pPr>
            <w:r w:rsidRPr="00ED7AC5">
              <w:rPr>
                <w:rFonts w:ascii="Palatino Linotype" w:hAnsi="Palatino Linotype" w:cs="Arial"/>
                <w:i/>
                <w:lang w:eastAsia="es-MX"/>
              </w:rPr>
              <w:t>Fecha de desclasificación</w:t>
            </w:r>
          </w:p>
        </w:tc>
        <w:tc>
          <w:tcPr>
            <w:tcW w:w="4531" w:type="dxa"/>
          </w:tcPr>
          <w:p w:rsidR="00ED7AC5" w:rsidRPr="00ED7AC5" w:rsidRDefault="00ED7AC5" w:rsidP="00A122D0">
            <w:pPr>
              <w:contextualSpacing/>
              <w:rPr>
                <w:rFonts w:ascii="Palatino Linotype" w:hAnsi="Palatino Linotype" w:cs="Arial"/>
                <w:i/>
                <w:lang w:eastAsia="es-MX"/>
              </w:rPr>
            </w:pPr>
            <w:r w:rsidRPr="00ED7AC5">
              <w:rPr>
                <w:rFonts w:ascii="Palatino Linotype" w:hAnsi="Palatino Linotype" w:cs="Arial"/>
                <w:i/>
                <w:lang w:eastAsia="es-MX"/>
              </w:rPr>
              <w:t>Se anotará la fecha en que se desclasifica el documento.</w:t>
            </w:r>
          </w:p>
        </w:tc>
      </w:tr>
      <w:tr w:rsidR="00ED7AC5" w:rsidRPr="00ED7AC5" w:rsidTr="00A122D0">
        <w:trPr>
          <w:jc w:val="center"/>
        </w:trPr>
        <w:tc>
          <w:tcPr>
            <w:tcW w:w="1129" w:type="dxa"/>
            <w:vMerge/>
          </w:tcPr>
          <w:p w:rsidR="00ED7AC5" w:rsidRPr="00ED7AC5" w:rsidRDefault="00ED7AC5" w:rsidP="00A122D0">
            <w:pPr>
              <w:contextualSpacing/>
              <w:rPr>
                <w:rFonts w:ascii="Palatino Linotype" w:hAnsi="Palatino Linotype" w:cs="Arial"/>
                <w:i/>
                <w:lang w:eastAsia="es-MX"/>
              </w:rPr>
            </w:pPr>
          </w:p>
        </w:tc>
        <w:tc>
          <w:tcPr>
            <w:tcW w:w="1990" w:type="dxa"/>
          </w:tcPr>
          <w:p w:rsidR="00ED7AC5" w:rsidRPr="00ED7AC5" w:rsidRDefault="00ED7AC5" w:rsidP="00A122D0">
            <w:pPr>
              <w:contextualSpacing/>
              <w:jc w:val="center"/>
              <w:rPr>
                <w:rFonts w:ascii="Palatino Linotype" w:hAnsi="Palatino Linotype" w:cs="Arial"/>
                <w:i/>
                <w:lang w:eastAsia="es-MX"/>
              </w:rPr>
            </w:pPr>
            <w:r w:rsidRPr="00ED7AC5">
              <w:rPr>
                <w:rFonts w:ascii="Palatino Linotype" w:hAnsi="Palatino Linotype" w:cs="Arial"/>
                <w:i/>
                <w:lang w:eastAsia="es-MX"/>
              </w:rPr>
              <w:t>Rúbrica y cargo del servidor público</w:t>
            </w:r>
          </w:p>
        </w:tc>
        <w:tc>
          <w:tcPr>
            <w:tcW w:w="4531" w:type="dxa"/>
            <w:vAlign w:val="center"/>
          </w:tcPr>
          <w:p w:rsidR="00ED7AC5" w:rsidRPr="00ED7AC5" w:rsidRDefault="00ED7AC5" w:rsidP="00A122D0">
            <w:pPr>
              <w:contextualSpacing/>
              <w:rPr>
                <w:rFonts w:ascii="Palatino Linotype" w:hAnsi="Palatino Linotype" w:cs="Arial"/>
                <w:i/>
                <w:lang w:eastAsia="es-MX"/>
              </w:rPr>
            </w:pPr>
            <w:r w:rsidRPr="00ED7AC5">
              <w:rPr>
                <w:rFonts w:ascii="Palatino Linotype" w:hAnsi="Palatino Linotype" w:cs="Arial"/>
                <w:i/>
                <w:lang w:eastAsia="es-MX"/>
              </w:rPr>
              <w:t>Rúbrica autógrafa de quien desclasifica.</w:t>
            </w:r>
          </w:p>
        </w:tc>
      </w:tr>
    </w:tbl>
    <w:p w:rsidR="00ED7AC5" w:rsidRPr="00ED7AC5" w:rsidRDefault="00ED7AC5" w:rsidP="00ED7AC5">
      <w:pPr>
        <w:ind w:left="709" w:right="709"/>
        <w:contextualSpacing/>
        <w:jc w:val="both"/>
        <w:rPr>
          <w:rFonts w:ascii="Palatino Linotype" w:hAnsi="Palatino Linotype" w:cs="Arial"/>
          <w:i/>
          <w:sz w:val="22"/>
          <w:szCs w:val="22"/>
          <w:lang w:eastAsia="es-MX"/>
        </w:rPr>
      </w:pPr>
      <w:r w:rsidRPr="00ED7AC5">
        <w:rPr>
          <w:rFonts w:ascii="Palatino Linotype" w:hAnsi="Palatino Linotype" w:cs="Arial"/>
          <w:i/>
          <w:sz w:val="22"/>
          <w:szCs w:val="22"/>
          <w:lang w:eastAsia="es-MX"/>
        </w:rPr>
        <w:t>…”</w:t>
      </w:r>
    </w:p>
    <w:p w:rsidR="00ED7AC5" w:rsidRPr="00ED7AC5" w:rsidRDefault="00ED7AC5" w:rsidP="00ED7AC5">
      <w:pPr>
        <w:ind w:left="709" w:right="709"/>
        <w:contextualSpacing/>
        <w:jc w:val="both"/>
        <w:rPr>
          <w:rFonts w:ascii="Palatino Linotype" w:hAnsi="Palatino Linotype" w:cs="Arial"/>
          <w:sz w:val="22"/>
          <w:szCs w:val="22"/>
          <w:lang w:eastAsia="es-MX"/>
        </w:rPr>
      </w:pPr>
      <w:r w:rsidRPr="00ED7AC5">
        <w:rPr>
          <w:rFonts w:ascii="Palatino Linotype" w:hAnsi="Palatino Linotype" w:cs="Arial"/>
          <w:sz w:val="22"/>
          <w:szCs w:val="22"/>
          <w:lang w:eastAsia="es-MX"/>
        </w:rPr>
        <w:t>(Énfasis Añadido)</w:t>
      </w:r>
    </w:p>
    <w:p w:rsidR="00ED7AC5" w:rsidRPr="00ED7AC5" w:rsidRDefault="00ED7AC5" w:rsidP="00ED7AC5">
      <w:pPr>
        <w:ind w:left="709" w:right="709"/>
        <w:contextualSpacing/>
        <w:jc w:val="both"/>
        <w:rPr>
          <w:rFonts w:ascii="Palatino Linotype" w:hAnsi="Palatino Linotype" w:cs="Arial"/>
          <w:sz w:val="22"/>
          <w:szCs w:val="22"/>
          <w:lang w:eastAsia="es-MX"/>
        </w:rPr>
      </w:pPr>
    </w:p>
    <w:p w:rsidR="00ED7AC5" w:rsidRPr="00ED7AC5" w:rsidRDefault="00ED7AC5" w:rsidP="00ED7AC5">
      <w:pPr>
        <w:spacing w:before="100" w:beforeAutospacing="1" w:after="100" w:afterAutospacing="1" w:line="360" w:lineRule="auto"/>
        <w:contextualSpacing/>
        <w:jc w:val="both"/>
        <w:rPr>
          <w:rFonts w:ascii="Palatino Linotype" w:hAnsi="Palatino Linotype" w:cs="Arial"/>
          <w:sz w:val="24"/>
          <w:szCs w:val="24"/>
        </w:rPr>
      </w:pPr>
      <w:r w:rsidRPr="00ED7AC5">
        <w:rPr>
          <w:rFonts w:ascii="Palatino Linotype" w:hAnsi="Palatino Linotype" w:cs="Arial"/>
          <w:sz w:val="24"/>
          <w:szCs w:val="24"/>
        </w:rPr>
        <w:t>Por lo tanto,</w:t>
      </w:r>
      <w:r w:rsidRPr="00ED7AC5">
        <w:rPr>
          <w:rFonts w:ascii="Palatino Linotype" w:hAnsi="Palatino Linotype"/>
          <w:sz w:val="24"/>
          <w:szCs w:val="24"/>
        </w:rPr>
        <w:t xml:space="preserve"> es importante referir que </w:t>
      </w:r>
      <w:r w:rsidRPr="00ED7AC5">
        <w:rPr>
          <w:rFonts w:ascii="Palatino Linotype" w:hAnsi="Palatino Linotype"/>
          <w:b/>
          <w:sz w:val="24"/>
          <w:szCs w:val="24"/>
        </w:rPr>
        <w:t>EL SUJETO OBLIGADO</w:t>
      </w:r>
      <w:r w:rsidRPr="00ED7AC5">
        <w:rPr>
          <w:rFonts w:ascii="Palatino Linotype" w:hAnsi="Palatino Linotype"/>
          <w:sz w:val="24"/>
          <w:szCs w:val="24"/>
        </w:rPr>
        <w:t xml:space="preserve"> deberá seguir el procedimiento legal establecido para su </w:t>
      </w:r>
      <w:r w:rsidRPr="00ED7AC5">
        <w:rPr>
          <w:rFonts w:ascii="Palatino Linotype" w:hAnsi="Palatino Linotype"/>
          <w:sz w:val="24"/>
          <w:szCs w:val="24"/>
          <w:lang w:eastAsia="es-MX"/>
        </w:rPr>
        <w:t>clasificación</w:t>
      </w:r>
      <w:r w:rsidRPr="00ED7AC5">
        <w:rPr>
          <w:rFonts w:ascii="Palatino Linotype" w:hAnsi="Palatino Linotype"/>
          <w:sz w:val="24"/>
          <w:szCs w:val="24"/>
        </w:rPr>
        <w:t>, esto es, que su Comité de</w:t>
      </w:r>
      <w:r w:rsidRPr="00ED7AC5">
        <w:rPr>
          <w:rFonts w:ascii="Palatino Linotype" w:hAnsi="Palatino Linotype" w:cs="Arial"/>
          <w:sz w:val="24"/>
          <w:szCs w:val="24"/>
        </w:rPr>
        <w:t xml:space="preserve"> Transparencia emita un Acuerdo de Clasificación que cumpla con las formalidades antes citadas</w:t>
      </w:r>
      <w:r w:rsidRPr="00ED7AC5">
        <w:rPr>
          <w:rFonts w:ascii="Palatino Linotype" w:hAnsi="Palatino Linotype" w:cs="Arial"/>
          <w:b/>
          <w:sz w:val="24"/>
          <w:szCs w:val="24"/>
        </w:rPr>
        <w:t xml:space="preserve"> </w:t>
      </w:r>
      <w:r w:rsidRPr="00ED7AC5">
        <w:rPr>
          <w:rFonts w:ascii="Palatino Linotype" w:hAnsi="Palatino Linotype" w:cs="Arial"/>
          <w:sz w:val="24"/>
          <w:szCs w:val="24"/>
        </w:rPr>
        <w:t xml:space="preserve">que la sustente, en el </w:t>
      </w:r>
      <w:r w:rsidRPr="00ED7AC5">
        <w:rPr>
          <w:rFonts w:ascii="Palatino Linotype" w:hAnsi="Palatino Linotype" w:cs="Arial"/>
          <w:sz w:val="24"/>
          <w:szCs w:val="24"/>
          <w:lang w:eastAsia="es-MX"/>
        </w:rPr>
        <w:t>que</w:t>
      </w:r>
      <w:r w:rsidRPr="00ED7AC5">
        <w:rPr>
          <w:rFonts w:ascii="Palatino Linotype" w:hAnsi="Palatino Linotype" w:cs="Arial"/>
          <w:sz w:val="24"/>
          <w:szCs w:val="24"/>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w:t>
      </w:r>
      <w:r w:rsidRPr="00ED7AC5">
        <w:rPr>
          <w:rFonts w:ascii="Palatino Linotype" w:hAnsi="Palatino Linotype" w:cs="Arial"/>
          <w:sz w:val="24"/>
          <w:szCs w:val="24"/>
        </w:rPr>
        <w:lastRenderedPageBreak/>
        <w:t>puntual las razones de ello se estaría violentando el Derecho de Acceso a la Información del solicitante.</w:t>
      </w:r>
    </w:p>
    <w:p w:rsidR="00ED7AC5" w:rsidRPr="00ED7AC5" w:rsidRDefault="00ED7AC5" w:rsidP="00ED7AC5">
      <w:pPr>
        <w:spacing w:before="100" w:beforeAutospacing="1" w:after="100" w:afterAutospacing="1" w:line="360" w:lineRule="auto"/>
        <w:contextualSpacing/>
        <w:jc w:val="both"/>
        <w:rPr>
          <w:rFonts w:ascii="Palatino Linotype" w:hAnsi="Palatino Linotype" w:cs="Arial"/>
          <w:sz w:val="24"/>
          <w:szCs w:val="24"/>
        </w:rPr>
      </w:pPr>
    </w:p>
    <w:p w:rsidR="00ED7AC5" w:rsidRPr="00ED7AC5" w:rsidRDefault="00ED7AC5" w:rsidP="00ED7AC5">
      <w:pPr>
        <w:spacing w:before="100" w:beforeAutospacing="1" w:after="100" w:afterAutospacing="1" w:line="360" w:lineRule="auto"/>
        <w:contextualSpacing/>
        <w:jc w:val="both"/>
        <w:rPr>
          <w:rFonts w:ascii="Palatino Linotype" w:hAnsi="Palatino Linotype" w:cs="Arial"/>
          <w:b/>
          <w:sz w:val="24"/>
          <w:szCs w:val="24"/>
        </w:rPr>
      </w:pPr>
      <w:r w:rsidRPr="00ED7AC5">
        <w:rPr>
          <w:rFonts w:ascii="Palatino Linotype" w:hAnsi="Palatino Linotype"/>
          <w:sz w:val="24"/>
          <w:szCs w:val="24"/>
          <w:lang w:eastAsia="es-MX"/>
        </w:rPr>
        <w:t>Antes de concluir, es de señalar que</w:t>
      </w:r>
      <w:r w:rsidRPr="00ED7AC5">
        <w:rPr>
          <w:rFonts w:ascii="Palatino Linotype" w:hAnsi="Palatino Linotype" w:cs="Arial"/>
          <w:sz w:val="24"/>
          <w:szCs w:val="24"/>
        </w:rPr>
        <w:t xml:space="preserve">, como ya se mencionó </w:t>
      </w:r>
      <w:r w:rsidRPr="00ED7AC5">
        <w:rPr>
          <w:rFonts w:ascii="Palatino Linotype" w:hAnsi="Palatino Linotype" w:cs="Arial"/>
          <w:b/>
          <w:sz w:val="24"/>
          <w:szCs w:val="24"/>
        </w:rPr>
        <w:t xml:space="preserve">EL </w:t>
      </w:r>
      <w:r w:rsidRPr="00ED7AC5">
        <w:rPr>
          <w:rFonts w:ascii="Palatino Linotype" w:eastAsia="Calibri" w:hAnsi="Palatino Linotype" w:cs="Arial"/>
          <w:b/>
          <w:sz w:val="24"/>
          <w:szCs w:val="24"/>
        </w:rPr>
        <w:t>SUJETO OBLIGADO</w:t>
      </w:r>
      <w:r w:rsidRPr="00ED7AC5">
        <w:rPr>
          <w:rFonts w:ascii="Palatino Linotype" w:eastAsia="Calibri" w:hAnsi="Palatino Linotype" w:cs="Arial"/>
          <w:sz w:val="24"/>
          <w:szCs w:val="24"/>
        </w:rPr>
        <w:t xml:space="preserve">, omitió proporcionar la respuesta a su solicitud de acceso a la información pública, en el término contemplado en el artículo 163 de la Ley de la materia; </w:t>
      </w:r>
      <w:r w:rsidRPr="00ED7AC5">
        <w:rPr>
          <w:rFonts w:ascii="Palatino Linotype" w:eastAsia="Calibri" w:hAnsi="Palatino Linotype" w:cs="Arial"/>
          <w:sz w:val="24"/>
          <w:szCs w:val="24"/>
          <w:lang w:val="es-MX"/>
        </w:rPr>
        <w:t xml:space="preserve">se considera que las razones o motivos de inconformidad resultan </w:t>
      </w:r>
      <w:r w:rsidRPr="00ED7AC5">
        <w:rPr>
          <w:rFonts w:ascii="Palatino Linotype" w:eastAsia="Calibri" w:hAnsi="Palatino Linotype" w:cs="Arial"/>
          <w:b/>
          <w:sz w:val="24"/>
          <w:szCs w:val="24"/>
          <w:lang w:val="es-MX"/>
        </w:rPr>
        <w:t>fundadas</w:t>
      </w:r>
      <w:r w:rsidRPr="00ED7AC5">
        <w:rPr>
          <w:rFonts w:ascii="Palatino Linotype" w:eastAsia="Calibri" w:hAnsi="Palatino Linotype" w:cs="Arial"/>
          <w:sz w:val="24"/>
          <w:szCs w:val="24"/>
          <w:lang w:val="es-MX"/>
        </w:rPr>
        <w:t xml:space="preserve">, en razón de la omisión por parte de la autoridad y lo procedente es </w:t>
      </w:r>
      <w:r w:rsidRPr="00ED7AC5">
        <w:rPr>
          <w:rFonts w:ascii="Palatino Linotype" w:eastAsia="Calibri" w:hAnsi="Palatino Linotype" w:cs="Arial"/>
          <w:b/>
          <w:sz w:val="24"/>
          <w:szCs w:val="24"/>
          <w:lang w:val="es-MX"/>
        </w:rPr>
        <w:t>ORDENAR</w:t>
      </w:r>
      <w:r w:rsidRPr="00ED7AC5">
        <w:rPr>
          <w:rFonts w:ascii="Palatino Linotype" w:eastAsia="Calibri" w:hAnsi="Palatino Linotype" w:cs="Arial"/>
          <w:sz w:val="24"/>
          <w:szCs w:val="24"/>
          <w:lang w:val="es-MX"/>
        </w:rPr>
        <w:t xml:space="preserve"> al </w:t>
      </w:r>
      <w:r w:rsidRPr="00ED7AC5">
        <w:rPr>
          <w:rFonts w:ascii="Palatino Linotype" w:eastAsia="Calibri" w:hAnsi="Palatino Linotype" w:cs="Arial"/>
          <w:b/>
          <w:sz w:val="24"/>
          <w:szCs w:val="24"/>
          <w:lang w:val="es-MX"/>
        </w:rPr>
        <w:t>SUJETO OBLIGADO</w:t>
      </w:r>
      <w:r w:rsidRPr="00ED7AC5">
        <w:rPr>
          <w:rFonts w:ascii="Palatino Linotype" w:eastAsia="Calibri" w:hAnsi="Palatino Linotype" w:cs="Arial"/>
          <w:sz w:val="24"/>
          <w:szCs w:val="24"/>
          <w:lang w:val="es-MX"/>
        </w:rPr>
        <w:t xml:space="preserve"> la entrega de la información requerida y que ha quedado precisada, ello con apego a los principios del derecho de acceso a la información y derivado del estudio realizado en el presente Considerando, aunado a ello, y toda vez que </w:t>
      </w:r>
      <w:r w:rsidRPr="00ED7AC5">
        <w:rPr>
          <w:rFonts w:ascii="Palatino Linotype" w:eastAsia="Calibri" w:hAnsi="Palatino Linotype" w:cs="Arial"/>
          <w:b/>
          <w:sz w:val="24"/>
          <w:szCs w:val="24"/>
          <w:lang w:val="es-MX"/>
        </w:rPr>
        <w:t>EL SUJETO OBLIGADO</w:t>
      </w:r>
      <w:r w:rsidRPr="00ED7AC5">
        <w:rPr>
          <w:rFonts w:ascii="Palatino Linotype" w:eastAsia="Calibri" w:hAnsi="Palatino Linotype" w:cs="Arial"/>
          <w:sz w:val="24"/>
          <w:szCs w:val="24"/>
          <w:lang w:val="es-MX"/>
        </w:rPr>
        <w:t xml:space="preserve"> omitió dar respuesta en el plazo legal establecido para ello, es que en términos del ordinal 190 de la Ley de la materia se ordena dar vista al Titular de la Contraloría Interna y Órgano de Control y Vigilancia de este Instituto a fin de que determine lo conducente, aunado a que fue requerido por el particular a través de sus razones o motivos de inconformidad y el Recurso de revisión no es la vía para determinar las responsabilidades incurridas.</w:t>
      </w:r>
    </w:p>
    <w:p w:rsidR="00ED7AC5" w:rsidRPr="00ED7AC5" w:rsidRDefault="00ED7AC5" w:rsidP="00ED7AC5">
      <w:pPr>
        <w:spacing w:before="100" w:beforeAutospacing="1" w:after="100" w:afterAutospacing="1" w:line="360" w:lineRule="auto"/>
        <w:contextualSpacing/>
        <w:jc w:val="both"/>
        <w:rPr>
          <w:rFonts w:ascii="Palatino Linotype" w:hAnsi="Palatino Linotype" w:cs="Arial"/>
          <w:b/>
          <w:sz w:val="24"/>
          <w:szCs w:val="24"/>
        </w:rPr>
      </w:pPr>
    </w:p>
    <w:p w:rsidR="00ED7AC5" w:rsidRPr="00ED7AC5" w:rsidRDefault="001205BA" w:rsidP="00ED7AC5">
      <w:pPr>
        <w:spacing w:before="100" w:beforeAutospacing="1" w:after="100" w:afterAutospacing="1" w:line="360" w:lineRule="auto"/>
        <w:contextualSpacing/>
        <w:jc w:val="both"/>
        <w:rPr>
          <w:rFonts w:ascii="Palatino Linotype" w:hAnsi="Palatino Linotype" w:cs="Arial"/>
          <w:b/>
          <w:sz w:val="24"/>
          <w:szCs w:val="24"/>
        </w:rPr>
      </w:pPr>
      <w:r>
        <w:rPr>
          <w:rFonts w:ascii="Palatino Linotype" w:eastAsia="Calibri" w:hAnsi="Palatino Linotype" w:cs="Arial"/>
          <w:noProof/>
          <w:sz w:val="24"/>
          <w:szCs w:val="24"/>
          <w:lang w:val="es-MX" w:eastAsia="es-MX"/>
        </w:rPr>
        <mc:AlternateContent>
          <mc:Choice Requires="wps">
            <w:drawing>
              <wp:anchor distT="0" distB="0" distL="114300" distR="114300" simplePos="0" relativeHeight="251674624" behindDoc="0" locked="0" layoutInCell="1" allowOverlap="1">
                <wp:simplePos x="0" y="0"/>
                <wp:positionH relativeFrom="column">
                  <wp:posOffset>24765</wp:posOffset>
                </wp:positionH>
                <wp:positionV relativeFrom="paragraph">
                  <wp:posOffset>1449070</wp:posOffset>
                </wp:positionV>
                <wp:extent cx="5848350" cy="571500"/>
                <wp:effectExtent l="38100" t="38100" r="76200" b="95250"/>
                <wp:wrapNone/>
                <wp:docPr id="23" name="Conector recto 23"/>
                <wp:cNvGraphicFramePr/>
                <a:graphic xmlns:a="http://schemas.openxmlformats.org/drawingml/2006/main">
                  <a:graphicData uri="http://schemas.microsoft.com/office/word/2010/wordprocessingShape">
                    <wps:wsp>
                      <wps:cNvCnPr/>
                      <wps:spPr>
                        <a:xfrm>
                          <a:off x="0" y="0"/>
                          <a:ext cx="5848350" cy="571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0DC203E" id="Conector recto 2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95pt,114.1pt" to="462.45pt,1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" strokecolor="#4f81bd [3204]" strokeweight="2pt">
                <v:shadow on="t" color="black" opacity="24903f" origin=",.5" offset="0,.55556mm"/>
              </v:line>
            </w:pict>
          </mc:Fallback>
        </mc:AlternateContent>
      </w:r>
      <w:r w:rsidR="00ED7AC5" w:rsidRPr="00ED7AC5">
        <w:rPr>
          <w:rFonts w:ascii="Palatino Linotype" w:eastAsia="Calibri" w:hAnsi="Palatino Linotype" w:cs="Arial"/>
          <w:sz w:val="24"/>
          <w:szCs w:val="24"/>
        </w:rPr>
        <w:t xml:space="preserve">Así, con fundamento en lo prescrito en los artículos 5, párrafos </w:t>
      </w:r>
      <w:r w:rsidR="00ED7AC5" w:rsidRPr="00ED7AC5">
        <w:rPr>
          <w:rFonts w:ascii="Palatino Linotype" w:hAnsi="Palatino Linotype"/>
          <w:sz w:val="24"/>
          <w:szCs w:val="24"/>
        </w:rPr>
        <w:t xml:space="preserve">vigésimo segundo, vigésimo tercero y vigésimo cuarto, fracciones IV y V </w:t>
      </w:r>
      <w:r w:rsidR="00ED7AC5" w:rsidRPr="00ED7AC5">
        <w:rPr>
          <w:rFonts w:ascii="Palatino Linotype" w:eastAsia="Calibri" w:hAnsi="Palatino Linotype" w:cs="Arial"/>
          <w:sz w:val="24"/>
          <w:szCs w:val="24"/>
        </w:rPr>
        <w:t xml:space="preserve">de la Constitución Política del Estado Libre y Soberano de México; </w:t>
      </w:r>
      <w:r w:rsidR="00ED7AC5" w:rsidRPr="00ED7AC5">
        <w:rPr>
          <w:rFonts w:ascii="Palatino Linotype" w:hAnsi="Palatino Linotype" w:cs="Arial"/>
          <w:sz w:val="24"/>
          <w:szCs w:val="24"/>
        </w:rPr>
        <w:t>2, fracción II, 9, 29, 36, fracciones I y II, 176, 178, 179, 181, 185, fracción I, 186 y 188</w:t>
      </w:r>
      <w:r w:rsidR="00ED7AC5" w:rsidRPr="00ED7AC5">
        <w:rPr>
          <w:rFonts w:ascii="Palatino Linotype" w:eastAsia="Calibri" w:hAnsi="Palatino Linotype" w:cs="Arial"/>
          <w:sz w:val="24"/>
          <w:szCs w:val="24"/>
        </w:rPr>
        <w:t xml:space="preserve"> de la Ley de Transparencia y Acceso a la Información Pública del Estado de México y Municipios, este Pleno:</w:t>
      </w:r>
    </w:p>
    <w:p w:rsidR="006F4493" w:rsidRPr="00ED7AC5" w:rsidRDefault="006F4493" w:rsidP="00B36742">
      <w:pPr>
        <w:spacing w:after="0" w:line="360" w:lineRule="auto"/>
        <w:contextualSpacing/>
        <w:jc w:val="both"/>
        <w:rPr>
          <w:rFonts w:ascii="Palatino Linotype" w:eastAsia="Times New Roman" w:hAnsi="Palatino Linotype" w:cs="Arial"/>
          <w:sz w:val="24"/>
          <w:szCs w:val="24"/>
          <w:lang w:val="es-ES"/>
        </w:rPr>
      </w:pPr>
    </w:p>
    <w:p w:rsidR="001205BA" w:rsidRDefault="001205BA" w:rsidP="00B36742">
      <w:pPr>
        <w:spacing w:after="0" w:line="240" w:lineRule="auto"/>
        <w:contextualSpacing/>
        <w:jc w:val="center"/>
        <w:rPr>
          <w:rFonts w:ascii="Palatino Linotype" w:hAnsi="Palatino Linotype" w:cs="Arial"/>
          <w:b/>
          <w:spacing w:val="44"/>
          <w:sz w:val="28"/>
          <w:lang w:val="pt-BR"/>
        </w:rPr>
      </w:pPr>
    </w:p>
    <w:p w:rsidR="00B70F93" w:rsidRPr="00ED7AC5" w:rsidRDefault="00B70F93" w:rsidP="00B36742">
      <w:pPr>
        <w:spacing w:after="0" w:line="240" w:lineRule="auto"/>
        <w:contextualSpacing/>
        <w:jc w:val="center"/>
        <w:rPr>
          <w:rFonts w:ascii="Palatino Linotype" w:hAnsi="Palatino Linotype" w:cs="Arial"/>
          <w:b/>
          <w:spacing w:val="44"/>
          <w:sz w:val="28"/>
          <w:lang w:val="pt-BR"/>
        </w:rPr>
      </w:pPr>
      <w:r w:rsidRPr="00ED7AC5">
        <w:rPr>
          <w:rFonts w:ascii="Palatino Linotype" w:hAnsi="Palatino Linotype" w:cs="Arial"/>
          <w:b/>
          <w:spacing w:val="44"/>
          <w:sz w:val="28"/>
          <w:lang w:val="pt-BR"/>
        </w:rPr>
        <w:t>RESUELVE</w:t>
      </w:r>
    </w:p>
    <w:p w:rsidR="00B70F93" w:rsidRPr="00ED7AC5" w:rsidRDefault="00B70F93" w:rsidP="00B36742">
      <w:pPr>
        <w:spacing w:after="0" w:line="240" w:lineRule="auto"/>
        <w:contextualSpacing/>
        <w:jc w:val="center"/>
        <w:rPr>
          <w:rFonts w:ascii="Palatino Linotype" w:hAnsi="Palatino Linotype" w:cs="Arial"/>
          <w:b/>
          <w:sz w:val="24"/>
          <w:lang w:val="pt-BR"/>
        </w:rPr>
      </w:pPr>
    </w:p>
    <w:p w:rsidR="00B70F93" w:rsidRPr="00ED7AC5" w:rsidRDefault="00B70F93" w:rsidP="00B36742">
      <w:pPr>
        <w:spacing w:after="0" w:line="360" w:lineRule="auto"/>
        <w:contextualSpacing/>
        <w:jc w:val="both"/>
        <w:rPr>
          <w:rFonts w:ascii="Palatino Linotype" w:hAnsi="Palatino Linotype" w:cs="Arial"/>
          <w:sz w:val="24"/>
          <w:lang w:val="es-MX"/>
        </w:rPr>
      </w:pPr>
      <w:r w:rsidRPr="00ED7AC5">
        <w:rPr>
          <w:rFonts w:ascii="Palatino Linotype" w:hAnsi="Palatino Linotype" w:cs="Arial"/>
          <w:b/>
          <w:bCs/>
          <w:color w:val="222222"/>
          <w:sz w:val="28"/>
          <w:lang w:eastAsia="es-MX"/>
        </w:rPr>
        <w:t>PRIMERO</w:t>
      </w:r>
      <w:r w:rsidRPr="00ED7AC5">
        <w:rPr>
          <w:rFonts w:ascii="Palatino Linotype" w:hAnsi="Palatino Linotype" w:cs="Arial"/>
        </w:rPr>
        <w:t xml:space="preserve">. </w:t>
      </w:r>
      <w:r w:rsidRPr="00ED7AC5">
        <w:rPr>
          <w:rFonts w:ascii="Palatino Linotype" w:hAnsi="Palatino Linotype" w:cs="Arial"/>
          <w:sz w:val="24"/>
        </w:rPr>
        <w:t xml:space="preserve">Resultan </w:t>
      </w:r>
      <w:r w:rsidRPr="00ED7AC5">
        <w:rPr>
          <w:rFonts w:ascii="Palatino Linotype" w:hAnsi="Palatino Linotype" w:cs="Arial"/>
          <w:b/>
          <w:sz w:val="24"/>
        </w:rPr>
        <w:t>fundadas</w:t>
      </w:r>
      <w:r w:rsidRPr="00ED7AC5">
        <w:rPr>
          <w:rFonts w:ascii="Palatino Linotype" w:hAnsi="Palatino Linotype" w:cs="Arial"/>
          <w:sz w:val="24"/>
        </w:rPr>
        <w:t xml:space="preserve"> las razones o motivos de inconformidad planteadas por </w:t>
      </w:r>
      <w:r w:rsidRPr="00ED7AC5">
        <w:rPr>
          <w:rFonts w:ascii="Palatino Linotype" w:hAnsi="Palatino Linotype" w:cs="Arial"/>
          <w:b/>
          <w:sz w:val="24"/>
        </w:rPr>
        <w:t>L</w:t>
      </w:r>
      <w:r w:rsidR="00953F62" w:rsidRPr="00ED7AC5">
        <w:rPr>
          <w:rFonts w:ascii="Palatino Linotype" w:hAnsi="Palatino Linotype" w:cs="Arial"/>
          <w:b/>
          <w:sz w:val="24"/>
        </w:rPr>
        <w:t>A</w:t>
      </w:r>
      <w:r w:rsidRPr="00ED7AC5">
        <w:rPr>
          <w:rFonts w:ascii="Palatino Linotype" w:hAnsi="Palatino Linotype" w:cs="Arial"/>
          <w:b/>
          <w:sz w:val="24"/>
        </w:rPr>
        <w:t xml:space="preserve"> RECURRENTE</w:t>
      </w:r>
      <w:r w:rsidRPr="00ED7AC5">
        <w:rPr>
          <w:rFonts w:ascii="Palatino Linotype" w:hAnsi="Palatino Linotype" w:cs="Arial"/>
          <w:sz w:val="24"/>
        </w:rPr>
        <w:t xml:space="preserve"> </w:t>
      </w:r>
      <w:r w:rsidRPr="00ED7AC5">
        <w:rPr>
          <w:rFonts w:ascii="Palatino Linotype" w:hAnsi="Palatino Linotype" w:cs="Arial"/>
          <w:sz w:val="24"/>
          <w:lang w:val="es-MX"/>
        </w:rPr>
        <w:t xml:space="preserve">en términos del Considerando </w:t>
      </w:r>
      <w:r w:rsidRPr="00ED7AC5">
        <w:rPr>
          <w:rFonts w:ascii="Palatino Linotype" w:hAnsi="Palatino Linotype" w:cs="Arial"/>
          <w:b/>
          <w:sz w:val="24"/>
          <w:lang w:val="es-MX"/>
        </w:rPr>
        <w:t xml:space="preserve">QUINTO </w:t>
      </w:r>
      <w:r w:rsidRPr="00ED7AC5">
        <w:rPr>
          <w:rFonts w:ascii="Palatino Linotype" w:hAnsi="Palatino Linotype" w:cs="Arial"/>
          <w:sz w:val="24"/>
          <w:lang w:val="es-MX"/>
        </w:rPr>
        <w:t>de esta Resolución.</w:t>
      </w:r>
    </w:p>
    <w:p w:rsidR="00B70F93" w:rsidRPr="00ED7AC5" w:rsidRDefault="00B70F93" w:rsidP="00B36742">
      <w:pPr>
        <w:spacing w:after="0" w:line="360" w:lineRule="auto"/>
        <w:contextualSpacing/>
        <w:jc w:val="both"/>
        <w:rPr>
          <w:rFonts w:ascii="Palatino Linotype" w:hAnsi="Palatino Linotype" w:cs="Arial"/>
        </w:rPr>
      </w:pPr>
    </w:p>
    <w:p w:rsidR="00B70F93" w:rsidRPr="00ED7AC5" w:rsidRDefault="00B70F93" w:rsidP="00B36742">
      <w:pPr>
        <w:spacing w:after="0" w:line="360" w:lineRule="auto"/>
        <w:contextualSpacing/>
        <w:jc w:val="both"/>
        <w:rPr>
          <w:rFonts w:ascii="Palatino Linotype" w:hAnsi="Palatino Linotype"/>
          <w:sz w:val="24"/>
          <w:szCs w:val="24"/>
          <w:shd w:val="clear" w:color="auto" w:fill="FFFFFF"/>
        </w:rPr>
      </w:pPr>
      <w:r w:rsidRPr="00ED7AC5">
        <w:rPr>
          <w:rFonts w:ascii="Palatino Linotype" w:hAnsi="Palatino Linotype" w:cs="Arial"/>
          <w:b/>
          <w:bCs/>
          <w:color w:val="222222"/>
          <w:sz w:val="28"/>
          <w:lang w:eastAsia="es-MX"/>
        </w:rPr>
        <w:t>SEGUNDO</w:t>
      </w:r>
      <w:r w:rsidRPr="00ED7AC5">
        <w:rPr>
          <w:rFonts w:ascii="Palatino Linotype" w:eastAsia="Calibri" w:hAnsi="Palatino Linotype" w:cs="Arial"/>
          <w:b/>
          <w:bCs/>
        </w:rPr>
        <w:t xml:space="preserve">. </w:t>
      </w:r>
      <w:r w:rsidRPr="00ED7AC5">
        <w:rPr>
          <w:rFonts w:ascii="Palatino Linotype" w:eastAsia="Calibri" w:hAnsi="Palatino Linotype" w:cs="Arial"/>
          <w:bCs/>
          <w:sz w:val="24"/>
          <w:szCs w:val="24"/>
        </w:rPr>
        <w:t>Se</w:t>
      </w:r>
      <w:r w:rsidRPr="00ED7AC5">
        <w:rPr>
          <w:rFonts w:ascii="Palatino Linotype" w:eastAsia="Calibri" w:hAnsi="Palatino Linotype" w:cs="Arial"/>
          <w:b/>
          <w:bCs/>
          <w:sz w:val="24"/>
          <w:szCs w:val="24"/>
        </w:rPr>
        <w:t xml:space="preserve"> </w:t>
      </w:r>
      <w:r w:rsidR="005004AA" w:rsidRPr="00ED7AC5">
        <w:rPr>
          <w:rFonts w:ascii="Palatino Linotype" w:eastAsia="Calibri" w:hAnsi="Palatino Linotype" w:cs="Arial"/>
          <w:b/>
          <w:bCs/>
          <w:sz w:val="24"/>
          <w:szCs w:val="24"/>
        </w:rPr>
        <w:t>ORDENA</w:t>
      </w:r>
      <w:r w:rsidR="00D33125" w:rsidRPr="00ED7AC5">
        <w:rPr>
          <w:rFonts w:ascii="Palatino Linotype" w:eastAsia="Calibri" w:hAnsi="Palatino Linotype" w:cs="Arial"/>
          <w:bCs/>
          <w:sz w:val="24"/>
          <w:szCs w:val="24"/>
        </w:rPr>
        <w:t xml:space="preserve"> </w:t>
      </w:r>
      <w:r w:rsidR="005004AA" w:rsidRPr="00ED7AC5">
        <w:rPr>
          <w:rFonts w:ascii="Palatino Linotype" w:eastAsia="Calibri" w:hAnsi="Palatino Linotype" w:cs="Arial"/>
          <w:bCs/>
          <w:sz w:val="24"/>
          <w:szCs w:val="24"/>
        </w:rPr>
        <w:t>al</w:t>
      </w:r>
      <w:r w:rsidR="00D33125" w:rsidRPr="00ED7AC5">
        <w:rPr>
          <w:rFonts w:ascii="Palatino Linotype" w:eastAsia="Calibri" w:hAnsi="Palatino Linotype" w:cs="Arial"/>
          <w:bCs/>
          <w:sz w:val="24"/>
          <w:szCs w:val="24"/>
        </w:rPr>
        <w:t xml:space="preserve"> </w:t>
      </w:r>
      <w:r w:rsidR="00D33125" w:rsidRPr="00ED7AC5">
        <w:rPr>
          <w:rFonts w:ascii="Palatino Linotype" w:eastAsia="Calibri" w:hAnsi="Palatino Linotype" w:cs="Arial"/>
          <w:b/>
          <w:sz w:val="24"/>
          <w:szCs w:val="24"/>
        </w:rPr>
        <w:t>SUJETO OBLIGADO</w:t>
      </w:r>
      <w:r w:rsidR="00D33125" w:rsidRPr="00ED7AC5">
        <w:rPr>
          <w:rFonts w:ascii="Palatino Linotype" w:eastAsia="Calibri" w:hAnsi="Palatino Linotype" w:cs="Arial"/>
          <w:bCs/>
          <w:sz w:val="24"/>
          <w:szCs w:val="24"/>
        </w:rPr>
        <w:t xml:space="preserve"> </w:t>
      </w:r>
      <w:r w:rsidRPr="00ED7AC5">
        <w:rPr>
          <w:rFonts w:ascii="Palatino Linotype" w:eastAsia="Calibri" w:hAnsi="Palatino Linotype" w:cs="Arial"/>
          <w:sz w:val="24"/>
          <w:szCs w:val="24"/>
        </w:rPr>
        <w:t xml:space="preserve">atienda la solicitud de información </w:t>
      </w:r>
      <w:r w:rsidR="00096AC2" w:rsidRPr="00ED7AC5">
        <w:rPr>
          <w:rFonts w:ascii="Palatino Linotype" w:eastAsia="Calibri" w:hAnsi="Palatino Linotype" w:cs="Arial"/>
          <w:b/>
          <w:sz w:val="24"/>
          <w:szCs w:val="24"/>
        </w:rPr>
        <w:t>00411</w:t>
      </w:r>
      <w:r w:rsidRPr="00ED7AC5">
        <w:rPr>
          <w:rFonts w:ascii="Palatino Linotype" w:eastAsia="Calibri" w:hAnsi="Palatino Linotype" w:cs="Arial"/>
          <w:b/>
          <w:sz w:val="24"/>
          <w:szCs w:val="24"/>
        </w:rPr>
        <w:t>/</w:t>
      </w:r>
      <w:r w:rsidR="00096AC2" w:rsidRPr="00ED7AC5">
        <w:rPr>
          <w:rFonts w:ascii="Palatino Linotype" w:eastAsia="Calibri" w:hAnsi="Palatino Linotype" w:cs="Arial"/>
          <w:b/>
          <w:sz w:val="24"/>
          <w:szCs w:val="24"/>
        </w:rPr>
        <w:t>TECAMAC</w:t>
      </w:r>
      <w:r w:rsidRPr="00ED7AC5">
        <w:rPr>
          <w:rFonts w:ascii="Palatino Linotype" w:eastAsia="Calibri" w:hAnsi="Palatino Linotype" w:cs="Arial"/>
          <w:b/>
          <w:sz w:val="24"/>
          <w:szCs w:val="24"/>
        </w:rPr>
        <w:t>/IP/2019</w:t>
      </w:r>
      <w:r w:rsidRPr="00ED7AC5">
        <w:rPr>
          <w:rFonts w:ascii="Palatino Linotype" w:hAnsi="Palatino Linotype" w:cs="Arial"/>
          <w:sz w:val="24"/>
          <w:szCs w:val="24"/>
        </w:rPr>
        <w:t xml:space="preserve">, en términos del Considerando </w:t>
      </w:r>
      <w:r w:rsidRPr="00ED7AC5">
        <w:rPr>
          <w:rFonts w:ascii="Palatino Linotype" w:hAnsi="Palatino Linotype" w:cs="Arial"/>
          <w:b/>
          <w:sz w:val="24"/>
          <w:szCs w:val="24"/>
        </w:rPr>
        <w:t>QUINTO</w:t>
      </w:r>
      <w:r w:rsidRPr="00ED7AC5">
        <w:rPr>
          <w:rFonts w:ascii="Palatino Linotype" w:hAnsi="Palatino Linotype" w:cs="Arial"/>
          <w:sz w:val="24"/>
          <w:szCs w:val="24"/>
        </w:rPr>
        <w:t xml:space="preserve"> y, haga entrega al </w:t>
      </w:r>
      <w:r w:rsidRPr="00ED7AC5">
        <w:rPr>
          <w:rFonts w:ascii="Palatino Linotype" w:hAnsi="Palatino Linotype" w:cs="Arial"/>
          <w:b/>
          <w:sz w:val="24"/>
          <w:szCs w:val="24"/>
        </w:rPr>
        <w:t>RECURRENTE</w:t>
      </w:r>
      <w:r w:rsidRPr="00ED7AC5">
        <w:rPr>
          <w:rFonts w:ascii="Palatino Linotype" w:hAnsi="Palatino Linotype" w:cs="Arial"/>
          <w:sz w:val="24"/>
          <w:szCs w:val="24"/>
        </w:rPr>
        <w:t xml:space="preserve">, vía </w:t>
      </w:r>
      <w:r w:rsidRPr="00ED7AC5">
        <w:rPr>
          <w:rFonts w:ascii="Palatino Linotype" w:hAnsi="Palatino Linotype" w:cs="Arial"/>
          <w:b/>
          <w:sz w:val="24"/>
          <w:szCs w:val="24"/>
        </w:rPr>
        <w:t>SAIMEX,</w:t>
      </w:r>
      <w:r w:rsidR="000B6084" w:rsidRPr="00ED7AC5">
        <w:rPr>
          <w:rFonts w:ascii="Palatino Linotype" w:hAnsi="Palatino Linotype" w:cs="Arial"/>
          <w:b/>
          <w:sz w:val="24"/>
          <w:szCs w:val="24"/>
        </w:rPr>
        <w:t xml:space="preserve"> </w:t>
      </w:r>
      <w:r w:rsidR="000B6084" w:rsidRPr="00ED7AC5">
        <w:rPr>
          <w:rFonts w:ascii="Palatino Linotype" w:hAnsi="Palatino Linotype" w:cs="Arial"/>
          <w:sz w:val="24"/>
          <w:szCs w:val="24"/>
        </w:rPr>
        <w:t>de ser procedente</w:t>
      </w:r>
      <w:r w:rsidRPr="00ED7AC5">
        <w:rPr>
          <w:rFonts w:ascii="Palatino Linotype" w:hAnsi="Palatino Linotype" w:cs="Arial"/>
          <w:b/>
          <w:sz w:val="24"/>
          <w:szCs w:val="24"/>
        </w:rPr>
        <w:t xml:space="preserve"> </w:t>
      </w:r>
      <w:r w:rsidR="006E3C06" w:rsidRPr="00ED7AC5">
        <w:rPr>
          <w:rFonts w:ascii="Palatino Linotype" w:hAnsi="Palatino Linotype" w:cs="Arial"/>
          <w:sz w:val="24"/>
          <w:szCs w:val="24"/>
        </w:rPr>
        <w:t xml:space="preserve">en </w:t>
      </w:r>
      <w:r w:rsidR="006E3C06" w:rsidRPr="00ED7AC5">
        <w:rPr>
          <w:rFonts w:ascii="Palatino Linotype" w:hAnsi="Palatino Linotype" w:cs="Arial"/>
          <w:b/>
          <w:sz w:val="24"/>
          <w:szCs w:val="24"/>
        </w:rPr>
        <w:t xml:space="preserve">versión pública, </w:t>
      </w:r>
      <w:r w:rsidR="003F5F61" w:rsidRPr="00ED7AC5">
        <w:rPr>
          <w:rFonts w:ascii="Palatino Linotype" w:hAnsi="Palatino Linotype" w:cs="Arial"/>
          <w:sz w:val="24"/>
          <w:szCs w:val="24"/>
        </w:rPr>
        <w:t>de</w:t>
      </w:r>
      <w:r w:rsidR="00023F97">
        <w:rPr>
          <w:rFonts w:ascii="Palatino Linotype" w:hAnsi="Palatino Linotype" w:cs="Arial"/>
          <w:sz w:val="24"/>
          <w:szCs w:val="24"/>
        </w:rPr>
        <w:t xml:space="preserve"> </w:t>
      </w:r>
      <w:r w:rsidR="003F5F61" w:rsidRPr="00ED7AC5">
        <w:rPr>
          <w:rFonts w:ascii="Palatino Linotype" w:hAnsi="Palatino Linotype" w:cs="Arial"/>
          <w:sz w:val="24"/>
          <w:szCs w:val="24"/>
        </w:rPr>
        <w:t>l</w:t>
      </w:r>
      <w:r w:rsidR="00023F97">
        <w:rPr>
          <w:rFonts w:ascii="Palatino Linotype" w:hAnsi="Palatino Linotype" w:cs="Arial"/>
          <w:sz w:val="24"/>
          <w:szCs w:val="24"/>
        </w:rPr>
        <w:t>os</w:t>
      </w:r>
      <w:r w:rsidR="003F5F61" w:rsidRPr="00ED7AC5">
        <w:rPr>
          <w:rFonts w:ascii="Palatino Linotype" w:hAnsi="Palatino Linotype" w:cs="Arial"/>
          <w:sz w:val="24"/>
          <w:szCs w:val="24"/>
        </w:rPr>
        <w:t xml:space="preserve"> documentos en donde conste</w:t>
      </w:r>
      <w:r w:rsidR="003F5F61" w:rsidRPr="00ED7AC5">
        <w:rPr>
          <w:rFonts w:ascii="Palatino Linotype" w:hAnsi="Palatino Linotype" w:cs="Arial"/>
          <w:b/>
          <w:sz w:val="24"/>
          <w:szCs w:val="24"/>
        </w:rPr>
        <w:t xml:space="preserve"> </w:t>
      </w:r>
      <w:r w:rsidRPr="00ED7AC5">
        <w:rPr>
          <w:rFonts w:ascii="Palatino Linotype" w:hAnsi="Palatino Linotype" w:cs="Arial"/>
          <w:sz w:val="24"/>
          <w:szCs w:val="24"/>
        </w:rPr>
        <w:t>lo siguiente</w:t>
      </w:r>
      <w:r w:rsidRPr="00ED7AC5">
        <w:rPr>
          <w:rFonts w:ascii="Palatino Linotype" w:hAnsi="Palatino Linotype"/>
          <w:sz w:val="24"/>
          <w:szCs w:val="24"/>
          <w:shd w:val="clear" w:color="auto" w:fill="FFFFFF"/>
        </w:rPr>
        <w:t>:</w:t>
      </w:r>
    </w:p>
    <w:p w:rsidR="00965F6F" w:rsidRPr="00ED7AC5" w:rsidRDefault="00965F6F" w:rsidP="00B36742">
      <w:pPr>
        <w:spacing w:after="0" w:line="276" w:lineRule="auto"/>
        <w:contextualSpacing/>
        <w:jc w:val="both"/>
        <w:rPr>
          <w:rFonts w:ascii="Palatino Linotype" w:hAnsi="Palatino Linotype"/>
          <w:sz w:val="24"/>
          <w:szCs w:val="24"/>
          <w:shd w:val="clear" w:color="auto" w:fill="FFFFFF"/>
        </w:rPr>
      </w:pPr>
    </w:p>
    <w:p w:rsidR="00813ABA" w:rsidRPr="00ED7AC5" w:rsidRDefault="00B70F93" w:rsidP="001A2429">
      <w:pPr>
        <w:pStyle w:val="Prrafodelista"/>
        <w:spacing w:after="0" w:line="240" w:lineRule="auto"/>
        <w:ind w:left="851" w:right="902" w:hanging="142"/>
        <w:jc w:val="both"/>
        <w:rPr>
          <w:rFonts w:ascii="Palatino Linotype" w:hAnsi="Palatino Linotype" w:cs="Arial"/>
          <w:i/>
          <w:sz w:val="22"/>
          <w:szCs w:val="22"/>
        </w:rPr>
      </w:pPr>
      <w:r w:rsidRPr="00ED7AC5">
        <w:rPr>
          <w:rFonts w:ascii="Palatino Linotype" w:hAnsi="Palatino Linotype" w:cs="Arial"/>
          <w:i/>
          <w:sz w:val="22"/>
          <w:szCs w:val="22"/>
        </w:rPr>
        <w:t>“</w:t>
      </w:r>
      <w:r w:rsidR="00B241AA" w:rsidRPr="00ED7AC5">
        <w:rPr>
          <w:rFonts w:ascii="Palatino Linotype" w:hAnsi="Palatino Linotype" w:cs="Arial"/>
          <w:i/>
          <w:sz w:val="22"/>
          <w:szCs w:val="22"/>
        </w:rPr>
        <w:t xml:space="preserve">a) </w:t>
      </w:r>
      <w:r w:rsidR="001A2429" w:rsidRPr="00ED7AC5">
        <w:rPr>
          <w:rFonts w:ascii="Palatino Linotype" w:hAnsi="Palatino Linotype" w:cs="Arial"/>
          <w:i/>
          <w:sz w:val="22"/>
          <w:szCs w:val="22"/>
        </w:rPr>
        <w:t xml:space="preserve">El </w:t>
      </w:r>
      <w:r w:rsidR="00B241AA" w:rsidRPr="00ED7AC5">
        <w:rPr>
          <w:rFonts w:ascii="Palatino Linotype" w:hAnsi="Palatino Linotype" w:cs="Arial"/>
          <w:i/>
          <w:sz w:val="22"/>
          <w:szCs w:val="22"/>
        </w:rPr>
        <w:t>Reporte de remuneraciones de mandos medios y superiores correspondientes a abril y mayo</w:t>
      </w:r>
      <w:r w:rsidR="001A2429" w:rsidRPr="00ED7AC5">
        <w:rPr>
          <w:rFonts w:ascii="Palatino Linotype" w:hAnsi="Palatino Linotype" w:cs="Arial"/>
          <w:i/>
          <w:sz w:val="22"/>
          <w:szCs w:val="22"/>
        </w:rPr>
        <w:t xml:space="preserve"> de</w:t>
      </w:r>
      <w:r w:rsidR="00B241AA" w:rsidRPr="00ED7AC5">
        <w:rPr>
          <w:rFonts w:ascii="Palatino Linotype" w:hAnsi="Palatino Linotype" w:cs="Arial"/>
          <w:i/>
          <w:sz w:val="22"/>
          <w:szCs w:val="22"/>
        </w:rPr>
        <w:t xml:space="preserve"> 2019;</w:t>
      </w:r>
    </w:p>
    <w:p w:rsidR="00B241AA" w:rsidRPr="00ED7AC5" w:rsidRDefault="00B241AA" w:rsidP="00B36742">
      <w:pPr>
        <w:pStyle w:val="Prrafodelista"/>
        <w:spacing w:after="0" w:line="240" w:lineRule="auto"/>
        <w:ind w:left="851" w:right="902"/>
        <w:jc w:val="both"/>
        <w:rPr>
          <w:rFonts w:ascii="Palatino Linotype" w:hAnsi="Palatino Linotype" w:cs="Arial"/>
          <w:i/>
          <w:sz w:val="22"/>
          <w:szCs w:val="22"/>
        </w:rPr>
      </w:pPr>
    </w:p>
    <w:p w:rsidR="00B241AA" w:rsidRPr="00ED7AC5" w:rsidRDefault="001A1423" w:rsidP="00B36742">
      <w:pPr>
        <w:pStyle w:val="Prrafodelista"/>
        <w:spacing w:after="0" w:line="240" w:lineRule="auto"/>
        <w:ind w:left="851" w:right="902"/>
        <w:jc w:val="both"/>
        <w:rPr>
          <w:rFonts w:ascii="Palatino Linotype" w:hAnsi="Palatino Linotype" w:cs="Arial"/>
          <w:i/>
          <w:sz w:val="22"/>
          <w:szCs w:val="22"/>
        </w:rPr>
      </w:pPr>
      <w:r w:rsidRPr="00ED7AC5">
        <w:rPr>
          <w:rFonts w:ascii="Palatino Linotype" w:hAnsi="Palatino Linotype" w:cs="Arial"/>
          <w:i/>
          <w:sz w:val="22"/>
          <w:szCs w:val="22"/>
        </w:rPr>
        <w:t>b) L</w:t>
      </w:r>
      <w:r w:rsidR="00B241AA" w:rsidRPr="00ED7AC5">
        <w:rPr>
          <w:rFonts w:ascii="Palatino Linotype" w:hAnsi="Palatino Linotype" w:cs="Arial"/>
          <w:i/>
          <w:sz w:val="22"/>
          <w:szCs w:val="22"/>
        </w:rPr>
        <w:t xml:space="preserve">os recibos de nómina de las quincenas correspondientes a los meses de abril y mayo 2019 de la Presidenta </w:t>
      </w:r>
      <w:r w:rsidR="001A2429" w:rsidRPr="00ED7AC5">
        <w:rPr>
          <w:rFonts w:ascii="Palatino Linotype" w:hAnsi="Palatino Linotype" w:cs="Arial"/>
          <w:i/>
          <w:sz w:val="22"/>
          <w:szCs w:val="22"/>
        </w:rPr>
        <w:t>M</w:t>
      </w:r>
      <w:r w:rsidR="00B241AA" w:rsidRPr="00ED7AC5">
        <w:rPr>
          <w:rFonts w:ascii="Palatino Linotype" w:hAnsi="Palatino Linotype" w:cs="Arial"/>
          <w:i/>
          <w:sz w:val="22"/>
          <w:szCs w:val="22"/>
        </w:rPr>
        <w:t xml:space="preserve">unicipal, </w:t>
      </w:r>
      <w:r w:rsidR="0019004E" w:rsidRPr="00ED7AC5">
        <w:rPr>
          <w:rFonts w:ascii="Palatino Linotype" w:hAnsi="Palatino Linotype" w:cs="Arial"/>
          <w:i/>
          <w:sz w:val="22"/>
          <w:szCs w:val="22"/>
        </w:rPr>
        <w:t>S</w:t>
      </w:r>
      <w:r w:rsidR="001A2429" w:rsidRPr="00ED7AC5">
        <w:rPr>
          <w:rFonts w:ascii="Palatino Linotype" w:hAnsi="Palatino Linotype" w:cs="Arial"/>
          <w:i/>
          <w:sz w:val="22"/>
          <w:szCs w:val="22"/>
        </w:rPr>
        <w:t>í</w:t>
      </w:r>
      <w:r w:rsidR="0019004E" w:rsidRPr="00ED7AC5">
        <w:rPr>
          <w:rFonts w:ascii="Palatino Linotype" w:hAnsi="Palatino Linotype" w:cs="Arial"/>
          <w:i/>
          <w:sz w:val="22"/>
          <w:szCs w:val="22"/>
        </w:rPr>
        <w:t xml:space="preserve">ndico </w:t>
      </w:r>
      <w:r w:rsidR="000A1174" w:rsidRPr="00ED7AC5">
        <w:rPr>
          <w:rFonts w:ascii="Palatino Linotype" w:hAnsi="Palatino Linotype" w:cs="Arial"/>
          <w:i/>
          <w:sz w:val="22"/>
          <w:szCs w:val="22"/>
        </w:rPr>
        <w:t xml:space="preserve">y </w:t>
      </w:r>
      <w:r w:rsidR="0019004E" w:rsidRPr="00ED7AC5">
        <w:rPr>
          <w:rFonts w:ascii="Palatino Linotype" w:hAnsi="Palatino Linotype" w:cs="Arial"/>
          <w:i/>
          <w:sz w:val="22"/>
          <w:szCs w:val="22"/>
        </w:rPr>
        <w:t>Regidores</w:t>
      </w:r>
      <w:r w:rsidR="00B241AA" w:rsidRPr="00ED7AC5">
        <w:rPr>
          <w:rFonts w:ascii="Palatino Linotype" w:hAnsi="Palatino Linotype" w:cs="Arial"/>
          <w:i/>
          <w:sz w:val="22"/>
          <w:szCs w:val="22"/>
        </w:rPr>
        <w:t xml:space="preserve">. </w:t>
      </w:r>
    </w:p>
    <w:p w:rsidR="00813ABA" w:rsidRPr="00ED7AC5" w:rsidRDefault="00813ABA" w:rsidP="00B36742">
      <w:pPr>
        <w:pStyle w:val="Prrafodelista"/>
        <w:spacing w:after="0" w:line="276" w:lineRule="auto"/>
        <w:ind w:left="851" w:right="902" w:hanging="142"/>
        <w:jc w:val="both"/>
        <w:rPr>
          <w:rFonts w:ascii="Palatino Linotype" w:hAnsi="Palatino Linotype" w:cs="Arial"/>
          <w:i/>
          <w:sz w:val="22"/>
          <w:szCs w:val="22"/>
        </w:rPr>
      </w:pPr>
    </w:p>
    <w:p w:rsidR="00C04C65" w:rsidRPr="00ED7AC5" w:rsidRDefault="00B70F93" w:rsidP="00B36742">
      <w:pPr>
        <w:pStyle w:val="Prrafodelista"/>
        <w:spacing w:before="100" w:beforeAutospacing="1" w:after="100" w:afterAutospacing="1" w:line="240" w:lineRule="auto"/>
        <w:ind w:left="851" w:right="902"/>
        <w:jc w:val="both"/>
        <w:rPr>
          <w:rFonts w:ascii="Palatino Linotype" w:hAnsi="Palatino Linotype" w:cs="Arial"/>
          <w:i/>
          <w:sz w:val="22"/>
          <w:szCs w:val="22"/>
        </w:rPr>
      </w:pPr>
      <w:r w:rsidRPr="00ED7AC5">
        <w:rPr>
          <w:rFonts w:ascii="Palatino Linotype" w:hAnsi="Palatino Linotype" w:cs="Arial"/>
          <w:i/>
          <w:sz w:val="22"/>
          <w:szCs w:val="22"/>
          <w:lang w:eastAsia="es-MX"/>
        </w:rPr>
        <w:t>Debiendo</w:t>
      </w:r>
      <w:r w:rsidRPr="00ED7AC5">
        <w:rPr>
          <w:rFonts w:ascii="Palatino Linotype" w:hAnsi="Palatino Linotype" w:cs="Arial"/>
          <w:i/>
          <w:sz w:val="22"/>
          <w:szCs w:val="22"/>
        </w:rPr>
        <w:t xml:space="preserve"> notificar al</w:t>
      </w:r>
      <w:r w:rsidRPr="00ED7AC5">
        <w:rPr>
          <w:rFonts w:ascii="Palatino Linotype" w:hAnsi="Palatino Linotype" w:cs="Arial"/>
          <w:b/>
          <w:i/>
          <w:sz w:val="22"/>
          <w:szCs w:val="22"/>
        </w:rPr>
        <w:t xml:space="preserve"> RECURRENTE</w:t>
      </w:r>
      <w:r w:rsidRPr="00ED7AC5">
        <w:rPr>
          <w:rFonts w:ascii="Palatino Linotype" w:hAnsi="Palatino Linotype" w:cs="Arial"/>
          <w:i/>
          <w:sz w:val="22"/>
          <w:szCs w:val="22"/>
        </w:rPr>
        <w:t xml:space="preserve"> el Acuerdo de Clasificación de la informac</w:t>
      </w:r>
      <w:r w:rsidR="00813ABA" w:rsidRPr="00ED7AC5">
        <w:rPr>
          <w:rFonts w:ascii="Palatino Linotype" w:hAnsi="Palatino Linotype" w:cs="Arial"/>
          <w:i/>
          <w:sz w:val="22"/>
          <w:szCs w:val="22"/>
        </w:rPr>
        <w:t xml:space="preserve">ión </w:t>
      </w:r>
      <w:r w:rsidRPr="00ED7AC5">
        <w:rPr>
          <w:rFonts w:ascii="Palatino Linotype" w:hAnsi="Palatino Linotype" w:cs="Arial"/>
          <w:i/>
          <w:sz w:val="22"/>
          <w:szCs w:val="22"/>
        </w:rPr>
        <w:t>que emita en su caso el Comité de Transparencia con motivo de la versión pública</w:t>
      </w:r>
      <w:r w:rsidR="001A2429" w:rsidRPr="00ED7AC5">
        <w:rPr>
          <w:rFonts w:ascii="Palatino Linotype" w:hAnsi="Palatino Linotype" w:cs="Arial"/>
          <w:i/>
          <w:sz w:val="22"/>
          <w:szCs w:val="22"/>
        </w:rPr>
        <w:t>.</w:t>
      </w:r>
      <w:r w:rsidR="00C04C65" w:rsidRPr="00ED7AC5">
        <w:rPr>
          <w:rFonts w:ascii="Palatino Linotype" w:hAnsi="Palatino Linotype"/>
          <w:i/>
          <w:iCs/>
          <w:color w:val="222222"/>
          <w:sz w:val="22"/>
          <w:szCs w:val="22"/>
          <w:shd w:val="clear" w:color="auto" w:fill="FFFFFF"/>
        </w:rPr>
        <w:t>”</w:t>
      </w:r>
    </w:p>
    <w:p w:rsidR="004454C4" w:rsidRPr="00ED7AC5" w:rsidRDefault="00D33BDF" w:rsidP="00B36742">
      <w:pPr>
        <w:spacing w:after="0" w:line="360" w:lineRule="auto"/>
        <w:contextualSpacing/>
        <w:jc w:val="both"/>
        <w:rPr>
          <w:rFonts w:ascii="Palatino Linotype" w:hAnsi="Palatino Linotype"/>
          <w:color w:val="222222"/>
          <w:sz w:val="24"/>
          <w:szCs w:val="24"/>
          <w:shd w:val="clear" w:color="auto" w:fill="FFFFFF"/>
        </w:rPr>
      </w:pPr>
      <w:r w:rsidRPr="00ED7AC5">
        <w:rPr>
          <w:rFonts w:ascii="Palatino Linotype" w:hAnsi="Palatino Linotype"/>
          <w:b/>
          <w:color w:val="222222"/>
          <w:sz w:val="28"/>
          <w:szCs w:val="28"/>
          <w:shd w:val="clear" w:color="auto" w:fill="FFFFFF"/>
        </w:rPr>
        <w:t>TERCERO.</w:t>
      </w:r>
      <w:r w:rsidRPr="00ED7AC5">
        <w:rPr>
          <w:rStyle w:val="apple-converted-space"/>
          <w:rFonts w:ascii="Palatino Linotype" w:hAnsi="Palatino Linotype"/>
          <w:b/>
          <w:color w:val="222222"/>
          <w:shd w:val="clear" w:color="auto" w:fill="FFFFFF"/>
        </w:rPr>
        <w:t> </w:t>
      </w:r>
      <w:r w:rsidR="004454C4" w:rsidRPr="00ED7AC5">
        <w:rPr>
          <w:rFonts w:ascii="Palatino Linotype" w:hAnsi="Palatino Linotype"/>
          <w:b/>
          <w:color w:val="222222"/>
          <w:sz w:val="24"/>
          <w:szCs w:val="24"/>
          <w:lang w:eastAsia="es-ES_tradnl"/>
        </w:rPr>
        <w:t>Notifíquese</w:t>
      </w:r>
      <w:r w:rsidR="004454C4" w:rsidRPr="00ED7AC5">
        <w:rPr>
          <w:rFonts w:ascii="Palatino Linotype" w:hAnsi="Palatino Linotype"/>
          <w:color w:val="222222"/>
          <w:sz w:val="24"/>
          <w:szCs w:val="24"/>
          <w:lang w:eastAsia="es-ES_tradnl"/>
        </w:rPr>
        <w:t xml:space="preserve"> </w:t>
      </w:r>
      <w:r w:rsidR="004454C4" w:rsidRPr="00ED7AC5">
        <w:rPr>
          <w:rFonts w:ascii="Palatino Linotype" w:hAnsi="Palatino Linotype"/>
          <w:color w:val="222222"/>
          <w:sz w:val="24"/>
          <w:szCs w:val="24"/>
          <w:shd w:val="clear" w:color="auto" w:fill="FFFFFF"/>
        </w:rPr>
        <w:t>al Titular de la Unidad de Transparencia del</w:t>
      </w:r>
      <w:r w:rsidR="004454C4" w:rsidRPr="00ED7AC5">
        <w:rPr>
          <w:rStyle w:val="apple-converted-space"/>
          <w:rFonts w:ascii="Palatino Linotype" w:hAnsi="Palatino Linotype"/>
          <w:b/>
          <w:color w:val="222222"/>
          <w:sz w:val="24"/>
          <w:szCs w:val="24"/>
          <w:shd w:val="clear" w:color="auto" w:fill="FFFFFF"/>
        </w:rPr>
        <w:t> </w:t>
      </w:r>
      <w:r w:rsidR="004454C4" w:rsidRPr="00ED7AC5">
        <w:rPr>
          <w:rFonts w:ascii="Palatino Linotype" w:hAnsi="Palatino Linotype"/>
          <w:b/>
          <w:color w:val="222222"/>
          <w:sz w:val="24"/>
          <w:szCs w:val="24"/>
          <w:shd w:val="clear" w:color="auto" w:fill="FFFFFF"/>
        </w:rPr>
        <w:t>SUJETO OBLIGADO</w:t>
      </w:r>
      <w:r w:rsidR="004454C4" w:rsidRPr="00ED7AC5">
        <w:rPr>
          <w:rFonts w:ascii="Palatino Linotype" w:hAnsi="Palatino Linotype"/>
          <w:color w:val="222222"/>
          <w:sz w:val="24"/>
          <w:szCs w:val="24"/>
          <w:shd w:val="clear" w:color="auto" w:fill="FFFFFF"/>
        </w:rPr>
        <w:t>, para que conforme a los artículos 186</w:t>
      </w:r>
      <w:r w:rsidR="00106B3D" w:rsidRPr="00ED7AC5">
        <w:rPr>
          <w:rFonts w:ascii="Palatino Linotype" w:hAnsi="Palatino Linotype"/>
          <w:color w:val="222222"/>
          <w:sz w:val="24"/>
          <w:szCs w:val="24"/>
          <w:shd w:val="clear" w:color="auto" w:fill="FFFFFF"/>
        </w:rPr>
        <w:t>,</w:t>
      </w:r>
      <w:r w:rsidR="004454C4" w:rsidRPr="00ED7AC5">
        <w:rPr>
          <w:rFonts w:ascii="Palatino Linotype" w:hAnsi="Palatino Linotype"/>
          <w:color w:val="222222"/>
          <w:sz w:val="24"/>
          <w:szCs w:val="24"/>
          <w:shd w:val="clear" w:color="auto" w:fill="FFFFFF"/>
        </w:rPr>
        <w:t xml:space="preserve"> último párrafo y 189</w:t>
      </w:r>
      <w:r w:rsidR="00106B3D" w:rsidRPr="00ED7AC5">
        <w:rPr>
          <w:rFonts w:ascii="Palatino Linotype" w:hAnsi="Palatino Linotype"/>
          <w:color w:val="222222"/>
          <w:sz w:val="24"/>
          <w:szCs w:val="24"/>
          <w:shd w:val="clear" w:color="auto" w:fill="FFFFFF"/>
        </w:rPr>
        <w:t>,</w:t>
      </w:r>
      <w:r w:rsidR="004454C4" w:rsidRPr="00ED7AC5">
        <w:rPr>
          <w:rFonts w:ascii="Palatino Linotype" w:hAnsi="Palatino Linotype"/>
          <w:color w:val="222222"/>
          <w:sz w:val="24"/>
          <w:szCs w:val="24"/>
          <w:shd w:val="clear" w:color="auto" w:fill="FFFFFF"/>
        </w:rPr>
        <w:t xml:space="preserve"> párrafo segundo de la Ley de </w:t>
      </w:r>
      <w:r w:rsidR="004454C4" w:rsidRPr="00ED7AC5">
        <w:rPr>
          <w:rFonts w:ascii="Palatino Linotype" w:hAnsi="Palatino Linotype" w:cs="Arial"/>
          <w:sz w:val="24"/>
          <w:szCs w:val="24"/>
        </w:rPr>
        <w:t>Transparencia</w:t>
      </w:r>
      <w:r w:rsidR="004454C4" w:rsidRPr="00ED7AC5">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004454C4" w:rsidRPr="00ED7AC5">
        <w:rPr>
          <w:rFonts w:ascii="Palatino Linotype" w:hAnsi="Palatino Linotype"/>
          <w:color w:val="222222"/>
          <w:sz w:val="24"/>
          <w:szCs w:val="24"/>
          <w:lang w:eastAsia="es-ES_tradnl"/>
        </w:rPr>
        <w:t>de</w:t>
      </w:r>
      <w:r w:rsidR="004454C4" w:rsidRPr="00ED7AC5">
        <w:rPr>
          <w:rFonts w:ascii="Palatino Linotype" w:hAnsi="Palatino Linotype"/>
          <w:color w:val="222222"/>
          <w:sz w:val="24"/>
          <w:szCs w:val="24"/>
          <w:shd w:val="clear" w:color="auto" w:fill="FFFFFF"/>
        </w:rPr>
        <w:t xml:space="preserve"> tres días hábiles siguientes sobre el cumplimiento dado a la presente resolución.</w:t>
      </w:r>
    </w:p>
    <w:p w:rsidR="004454C4" w:rsidRPr="00ED7AC5" w:rsidRDefault="004454C4" w:rsidP="00B36742">
      <w:pPr>
        <w:spacing w:after="0" w:line="360" w:lineRule="auto"/>
        <w:contextualSpacing/>
        <w:jc w:val="both"/>
        <w:rPr>
          <w:rStyle w:val="apple-converted-space"/>
          <w:rFonts w:ascii="Palatino Linotype" w:hAnsi="Palatino Linotype"/>
          <w:b/>
          <w:color w:val="222222"/>
          <w:shd w:val="clear" w:color="auto" w:fill="FFFFFF"/>
        </w:rPr>
      </w:pPr>
    </w:p>
    <w:p w:rsidR="00A54AE4" w:rsidRPr="00ED7AC5" w:rsidRDefault="00D33BDF" w:rsidP="00B36742">
      <w:pPr>
        <w:spacing w:after="0" w:line="360" w:lineRule="auto"/>
        <w:ind w:right="49"/>
        <w:contextualSpacing/>
        <w:jc w:val="both"/>
        <w:rPr>
          <w:rFonts w:ascii="Palatino Linotype" w:hAnsi="Palatino Linotype"/>
          <w:color w:val="222222"/>
          <w:sz w:val="24"/>
          <w:lang w:eastAsia="es-ES_tradnl"/>
        </w:rPr>
      </w:pPr>
      <w:r w:rsidRPr="00ED7AC5">
        <w:rPr>
          <w:rFonts w:ascii="Palatino Linotype" w:hAnsi="Palatino Linotype" w:cs="Arial"/>
          <w:b/>
          <w:bCs/>
          <w:color w:val="222222"/>
          <w:sz w:val="28"/>
          <w:lang w:eastAsia="es-MX"/>
        </w:rPr>
        <w:t xml:space="preserve">CUARTO. </w:t>
      </w:r>
      <w:r w:rsidR="004454C4" w:rsidRPr="00ED7AC5">
        <w:rPr>
          <w:rFonts w:ascii="Palatino Linotype" w:hAnsi="Palatino Linotype"/>
          <w:b/>
          <w:color w:val="222222"/>
          <w:sz w:val="24"/>
          <w:lang w:eastAsia="es-ES_tradnl"/>
        </w:rPr>
        <w:t>Notifíquese</w:t>
      </w:r>
      <w:r w:rsidR="004454C4" w:rsidRPr="00ED7AC5">
        <w:rPr>
          <w:rFonts w:ascii="Palatino Linotype" w:hAnsi="Palatino Linotype"/>
          <w:color w:val="222222"/>
          <w:sz w:val="24"/>
          <w:lang w:eastAsia="es-ES_tradnl"/>
        </w:rPr>
        <w:t xml:space="preserve"> a</w:t>
      </w:r>
      <w:r w:rsidR="00217D1D" w:rsidRPr="00ED7AC5">
        <w:rPr>
          <w:rFonts w:ascii="Palatino Linotype" w:hAnsi="Palatino Linotype"/>
          <w:color w:val="222222"/>
          <w:sz w:val="24"/>
          <w:lang w:eastAsia="es-ES_tradnl"/>
        </w:rPr>
        <w:t xml:space="preserve">l </w:t>
      </w:r>
      <w:r w:rsidR="004454C4" w:rsidRPr="00ED7AC5">
        <w:rPr>
          <w:rFonts w:ascii="Palatino Linotype" w:hAnsi="Palatino Linotype"/>
          <w:b/>
          <w:color w:val="222222"/>
          <w:sz w:val="24"/>
          <w:lang w:eastAsia="es-ES_tradnl"/>
        </w:rPr>
        <w:t>RECURRENTE</w:t>
      </w:r>
      <w:r w:rsidR="004454C4" w:rsidRPr="00ED7AC5">
        <w:rPr>
          <w:rFonts w:ascii="Palatino Linotype" w:hAnsi="Palatino Linotype"/>
          <w:color w:val="222222"/>
          <w:sz w:val="24"/>
          <w:lang w:eastAsia="es-ES_tradnl"/>
        </w:rPr>
        <w:t xml:space="preserve"> la </w:t>
      </w:r>
      <w:r w:rsidR="004454C4" w:rsidRPr="00ED7AC5">
        <w:rPr>
          <w:rFonts w:ascii="Palatino Linotype" w:hAnsi="Palatino Linotype" w:cs="Arial"/>
          <w:sz w:val="24"/>
        </w:rPr>
        <w:t>presente</w:t>
      </w:r>
      <w:r w:rsidR="004454C4" w:rsidRPr="00ED7AC5">
        <w:rPr>
          <w:rFonts w:ascii="Palatino Linotype" w:hAnsi="Palatino Linotype"/>
          <w:color w:val="222222"/>
          <w:sz w:val="24"/>
          <w:lang w:eastAsia="es-ES_tradnl"/>
        </w:rPr>
        <w:t xml:space="preserve"> resolución</w:t>
      </w:r>
      <w:r w:rsidR="006F4493" w:rsidRPr="00ED7AC5">
        <w:rPr>
          <w:rFonts w:ascii="Palatino Linotype" w:hAnsi="Palatino Linotype"/>
          <w:color w:val="222222"/>
          <w:sz w:val="24"/>
          <w:lang w:eastAsia="es-ES_tradnl"/>
        </w:rPr>
        <w:t xml:space="preserve"> </w:t>
      </w:r>
    </w:p>
    <w:p w:rsidR="006F4493" w:rsidRPr="00ED7AC5" w:rsidRDefault="006F4493" w:rsidP="00B36742">
      <w:pPr>
        <w:spacing w:after="0" w:line="360" w:lineRule="auto"/>
        <w:ind w:right="49"/>
        <w:contextualSpacing/>
        <w:jc w:val="both"/>
        <w:rPr>
          <w:rFonts w:ascii="Palatino Linotype" w:hAnsi="Palatino Linotype" w:cs="Arial"/>
          <w:b/>
          <w:bCs/>
          <w:color w:val="222222"/>
          <w:sz w:val="22"/>
          <w:szCs w:val="22"/>
          <w:lang w:eastAsia="es-MX"/>
        </w:rPr>
      </w:pPr>
    </w:p>
    <w:p w:rsidR="004454C4" w:rsidRPr="00ED7AC5" w:rsidRDefault="00D33BDF" w:rsidP="00B36742">
      <w:pPr>
        <w:spacing w:after="0" w:line="360" w:lineRule="auto"/>
        <w:ind w:right="49"/>
        <w:contextualSpacing/>
        <w:jc w:val="both"/>
        <w:rPr>
          <w:rFonts w:ascii="Palatino Linotype" w:hAnsi="Palatino Linotype"/>
          <w:color w:val="222222"/>
          <w:sz w:val="24"/>
          <w:szCs w:val="24"/>
          <w:lang w:eastAsia="es-ES_tradnl"/>
        </w:rPr>
      </w:pPr>
      <w:r w:rsidRPr="00ED7AC5">
        <w:rPr>
          <w:rFonts w:ascii="Palatino Linotype" w:hAnsi="Palatino Linotype" w:cs="Arial"/>
          <w:b/>
          <w:bCs/>
          <w:color w:val="222222"/>
          <w:sz w:val="28"/>
          <w:lang w:eastAsia="es-MX"/>
        </w:rPr>
        <w:t>QUINTO.</w:t>
      </w:r>
      <w:r w:rsidRPr="00ED7AC5">
        <w:rPr>
          <w:rFonts w:ascii="Palatino Linotype" w:hAnsi="Palatino Linotype"/>
          <w:color w:val="222222"/>
          <w:szCs w:val="17"/>
          <w:lang w:eastAsia="es-ES_tradnl"/>
        </w:rPr>
        <w:t xml:space="preserve"> </w:t>
      </w:r>
      <w:r w:rsidR="004454C4" w:rsidRPr="00ED7AC5">
        <w:rPr>
          <w:rFonts w:ascii="Palatino Linotype" w:hAnsi="Palatino Linotype"/>
          <w:b/>
          <w:color w:val="222222"/>
          <w:sz w:val="24"/>
          <w:szCs w:val="24"/>
          <w:lang w:eastAsia="es-ES_tradnl"/>
        </w:rPr>
        <w:t>Hágase del conocimiento</w:t>
      </w:r>
      <w:r w:rsidR="004454C4" w:rsidRPr="00ED7AC5">
        <w:rPr>
          <w:rFonts w:ascii="Palatino Linotype" w:hAnsi="Palatino Linotype"/>
          <w:color w:val="222222"/>
          <w:sz w:val="24"/>
          <w:szCs w:val="24"/>
          <w:lang w:eastAsia="es-ES_tradnl"/>
        </w:rPr>
        <w:t xml:space="preserve"> a</w:t>
      </w:r>
      <w:r w:rsidR="00217D1D" w:rsidRPr="00ED7AC5">
        <w:rPr>
          <w:rFonts w:ascii="Palatino Linotype" w:hAnsi="Palatino Linotype"/>
          <w:color w:val="222222"/>
          <w:sz w:val="24"/>
          <w:szCs w:val="24"/>
          <w:lang w:eastAsia="es-ES_tradnl"/>
        </w:rPr>
        <w:t>l</w:t>
      </w:r>
      <w:r w:rsidR="007D4BC0" w:rsidRPr="00ED7AC5">
        <w:rPr>
          <w:rFonts w:ascii="Palatino Linotype" w:hAnsi="Palatino Linotype"/>
          <w:color w:val="222222"/>
          <w:sz w:val="24"/>
          <w:szCs w:val="24"/>
          <w:lang w:eastAsia="es-ES_tradnl"/>
        </w:rPr>
        <w:t xml:space="preserve"> </w:t>
      </w:r>
      <w:r w:rsidR="004454C4" w:rsidRPr="00ED7AC5">
        <w:rPr>
          <w:rFonts w:ascii="Palatino Linotype" w:hAnsi="Palatino Linotype"/>
          <w:b/>
          <w:color w:val="222222"/>
          <w:sz w:val="24"/>
          <w:szCs w:val="24"/>
          <w:lang w:eastAsia="es-ES_tradnl"/>
        </w:rPr>
        <w:t>RECURRENTE</w:t>
      </w:r>
      <w:r w:rsidR="004454C4" w:rsidRPr="00ED7AC5">
        <w:rPr>
          <w:rFonts w:ascii="Palatino Linotype" w:hAnsi="Palatino Linotype"/>
          <w:color w:val="222222"/>
          <w:sz w:val="24"/>
          <w:szCs w:val="24"/>
          <w:lang w:eastAsia="es-ES_tradnl"/>
        </w:rPr>
        <w:t xml:space="preserve"> que</w:t>
      </w:r>
      <w:r w:rsidR="00106B3D" w:rsidRPr="00ED7AC5">
        <w:rPr>
          <w:rFonts w:ascii="Palatino Linotype" w:hAnsi="Palatino Linotype"/>
          <w:color w:val="222222"/>
          <w:sz w:val="24"/>
          <w:szCs w:val="24"/>
          <w:lang w:eastAsia="es-ES_tradnl"/>
        </w:rPr>
        <w:t>,</w:t>
      </w:r>
      <w:r w:rsidR="004454C4" w:rsidRPr="00ED7AC5">
        <w:rPr>
          <w:rFonts w:ascii="Palatino Linotype" w:hAnsi="Palatino Linotype"/>
          <w:color w:val="222222"/>
          <w:sz w:val="24"/>
          <w:szCs w:val="24"/>
          <w:lang w:eastAsia="es-ES_tradnl"/>
        </w:rPr>
        <w:t xml:space="preserve"> de conformidad con lo establecido en el artículo 196 de la </w:t>
      </w:r>
      <w:r w:rsidR="004454C4" w:rsidRPr="00ED7AC5">
        <w:rPr>
          <w:rFonts w:ascii="Palatino Linotype" w:hAnsi="Palatino Linotype" w:cs="Arial"/>
          <w:sz w:val="24"/>
          <w:szCs w:val="24"/>
        </w:rPr>
        <w:t>Ley</w:t>
      </w:r>
      <w:r w:rsidR="004454C4" w:rsidRPr="00ED7AC5">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0539AF" w:rsidRPr="00ED7AC5" w:rsidRDefault="000539AF" w:rsidP="00B36742">
      <w:pPr>
        <w:spacing w:after="0" w:line="360" w:lineRule="auto"/>
        <w:ind w:right="49"/>
        <w:contextualSpacing/>
        <w:jc w:val="both"/>
        <w:rPr>
          <w:rFonts w:ascii="Palatino Linotype" w:hAnsi="Palatino Linotype"/>
          <w:color w:val="222222"/>
          <w:sz w:val="24"/>
          <w:szCs w:val="24"/>
          <w:lang w:eastAsia="es-ES_tradnl"/>
        </w:rPr>
      </w:pPr>
    </w:p>
    <w:p w:rsidR="00813ABA" w:rsidRPr="00ED7AC5" w:rsidRDefault="00813ABA" w:rsidP="00B36742">
      <w:pPr>
        <w:spacing w:before="100" w:beforeAutospacing="1" w:after="100" w:afterAutospacing="1" w:line="360" w:lineRule="auto"/>
        <w:ind w:right="49"/>
        <w:contextualSpacing/>
        <w:jc w:val="both"/>
        <w:rPr>
          <w:rFonts w:ascii="Palatino Linotype" w:hAnsi="Palatino Linotype"/>
          <w:color w:val="222222"/>
          <w:sz w:val="24"/>
          <w:szCs w:val="24"/>
          <w:lang w:eastAsia="es-ES_tradnl"/>
        </w:rPr>
      </w:pPr>
      <w:r w:rsidRPr="00ED7AC5">
        <w:rPr>
          <w:rFonts w:ascii="Palatino Linotype" w:hAnsi="Palatino Linotype" w:cs="Arial"/>
          <w:b/>
          <w:bCs/>
          <w:color w:val="000000"/>
          <w:sz w:val="28"/>
          <w:szCs w:val="28"/>
          <w:lang w:eastAsia="es-MX"/>
        </w:rPr>
        <w:t>SEXTO.</w:t>
      </w:r>
      <w:r w:rsidRPr="00ED7AC5">
        <w:rPr>
          <w:rFonts w:ascii="Palatino Linotype" w:hAnsi="Palatino Linotype" w:cs="Arial"/>
          <w:b/>
          <w:bCs/>
          <w:color w:val="222222"/>
          <w:sz w:val="28"/>
          <w:szCs w:val="28"/>
          <w:shd w:val="clear" w:color="auto" w:fill="FFFFFF"/>
        </w:rPr>
        <w:t xml:space="preserve"> </w:t>
      </w:r>
      <w:r w:rsidRPr="00ED7AC5">
        <w:rPr>
          <w:rFonts w:ascii="Palatino Linotype" w:hAnsi="Palatino Linotype"/>
          <w:b/>
          <w:color w:val="222222"/>
          <w:sz w:val="24"/>
          <w:szCs w:val="24"/>
          <w:lang w:eastAsia="es-ES_tradnl"/>
        </w:rPr>
        <w:t xml:space="preserve">Gírese oficio </w:t>
      </w:r>
      <w:r w:rsidRPr="00ED7AC5">
        <w:rPr>
          <w:rFonts w:ascii="Palatino Linotype" w:hAnsi="Palatino Linotype"/>
          <w:color w:val="222222"/>
          <w:sz w:val="24"/>
          <w:szCs w:val="24"/>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ED7AC5">
        <w:rPr>
          <w:rFonts w:ascii="Palatino Linotype" w:hAnsi="Palatino Linotype"/>
          <w:b/>
          <w:color w:val="222222"/>
          <w:sz w:val="24"/>
          <w:szCs w:val="24"/>
          <w:lang w:eastAsia="es-ES_tradnl"/>
        </w:rPr>
        <w:t>QUINTO</w:t>
      </w:r>
      <w:r w:rsidRPr="00ED7AC5">
        <w:rPr>
          <w:rFonts w:ascii="Palatino Linotype" w:hAnsi="Palatino Linotype"/>
          <w:color w:val="222222"/>
          <w:sz w:val="24"/>
          <w:szCs w:val="24"/>
          <w:lang w:eastAsia="es-ES_tradnl"/>
        </w:rPr>
        <w:t xml:space="preserve"> de la presente resolución.</w:t>
      </w:r>
    </w:p>
    <w:p w:rsidR="00B241AA" w:rsidRPr="00ED7AC5" w:rsidRDefault="00B241AA" w:rsidP="00B36742">
      <w:pPr>
        <w:spacing w:before="100" w:beforeAutospacing="1" w:after="100" w:afterAutospacing="1" w:line="360" w:lineRule="auto"/>
        <w:ind w:right="49"/>
        <w:contextualSpacing/>
        <w:jc w:val="both"/>
        <w:rPr>
          <w:rFonts w:ascii="Palatino Linotype" w:hAnsi="Palatino Linotype"/>
          <w:color w:val="222222"/>
          <w:lang w:eastAsia="es-ES_tradnl"/>
        </w:rPr>
      </w:pPr>
    </w:p>
    <w:p w:rsidR="00B241AA" w:rsidRDefault="00315865" w:rsidP="00B36742">
      <w:pPr>
        <w:spacing w:after="0" w:line="360" w:lineRule="auto"/>
        <w:ind w:right="49"/>
        <w:contextualSpacing/>
        <w:jc w:val="both"/>
        <w:rPr>
          <w:rFonts w:ascii="Palatino Linotype" w:hAnsi="Palatino Linotype"/>
          <w:color w:val="222222"/>
          <w:sz w:val="24"/>
          <w:szCs w:val="24"/>
          <w:lang w:val="es-ES" w:eastAsia="es-ES_tradnl"/>
        </w:rPr>
      </w:pPr>
      <w:r w:rsidRPr="00ED7AC5">
        <w:rPr>
          <w:rFonts w:ascii="Palatino Linotype" w:hAnsi="Palatino Linotype"/>
          <w:color w:val="222222"/>
          <w:sz w:val="24"/>
          <w:szCs w:val="24"/>
          <w:lang w:val="es-ES" w:eastAsia="es-ES_tradnl"/>
        </w:rPr>
        <w:t xml:space="preserve">Se dejan a salvo los derechos del </w:t>
      </w:r>
      <w:r w:rsidRPr="00ED7AC5">
        <w:rPr>
          <w:rFonts w:ascii="Palatino Linotype" w:hAnsi="Palatino Linotype"/>
          <w:b/>
          <w:color w:val="222222"/>
          <w:sz w:val="24"/>
          <w:szCs w:val="24"/>
          <w:lang w:val="es-ES" w:eastAsia="es-ES_tradnl"/>
        </w:rPr>
        <w:t>RECURRENTE</w:t>
      </w:r>
      <w:r w:rsidRPr="00ED7AC5">
        <w:rPr>
          <w:rFonts w:ascii="Palatino Linotype" w:hAnsi="Palatino Linotype"/>
          <w:color w:val="222222"/>
          <w:sz w:val="24"/>
          <w:szCs w:val="24"/>
          <w:lang w:val="es-ES" w:eastAsia="es-ES_tradnl"/>
        </w:rPr>
        <w:t xml:space="preserve"> a efecto de que realice la solicitud de acceso</w:t>
      </w:r>
      <w:r w:rsidR="001A2429" w:rsidRPr="00ED7AC5">
        <w:rPr>
          <w:rFonts w:ascii="Palatino Linotype" w:hAnsi="Palatino Linotype"/>
          <w:color w:val="222222"/>
          <w:sz w:val="24"/>
          <w:szCs w:val="24"/>
          <w:lang w:val="es-ES" w:eastAsia="es-ES_tradnl"/>
        </w:rPr>
        <w:t xml:space="preserve"> a la información pública que a su derecho convengan</w:t>
      </w:r>
      <w:r w:rsidRPr="00ED7AC5">
        <w:rPr>
          <w:rFonts w:ascii="Palatino Linotype" w:hAnsi="Palatino Linotype"/>
          <w:color w:val="222222"/>
          <w:sz w:val="24"/>
          <w:szCs w:val="24"/>
          <w:lang w:val="es-ES" w:eastAsia="es-ES_tradnl"/>
        </w:rPr>
        <w:t xml:space="preserve"> ante el Sujeto Obligado Competente.</w:t>
      </w:r>
    </w:p>
    <w:p w:rsidR="002034FE" w:rsidRPr="001205BA" w:rsidRDefault="001205BA" w:rsidP="001205BA">
      <w:pPr>
        <w:spacing w:before="100" w:beforeAutospacing="1" w:after="100" w:afterAutospacing="1" w:line="360" w:lineRule="auto"/>
        <w:jc w:val="both"/>
        <w:rPr>
          <w:rFonts w:ascii="Palatino Linotype" w:hAnsi="Palatino Linotype" w:cs="Arial"/>
          <w:sz w:val="24"/>
          <w:szCs w:val="24"/>
        </w:rPr>
      </w:pPr>
      <w:r w:rsidRPr="001205BA">
        <w:rPr>
          <w:rFonts w:ascii="Palatino Linotype" w:hAnsi="Palatino Linotype" w:cs="Arial"/>
          <w:sz w:val="24"/>
          <w:szCs w:val="24"/>
        </w:rPr>
        <w:t>ASÍ LO RESUELVE, POR UNANIMIDAD DE VOTOS DE LOS PRESENTES, EL PLENO DEL</w:t>
      </w:r>
      <w:r w:rsidRPr="001205BA">
        <w:rPr>
          <w:rFonts w:ascii="Palatino Linotype" w:eastAsia="Arial Unicode MS" w:hAnsi="Palatino Linotype" w:cs="Arial"/>
          <w:sz w:val="24"/>
          <w:szCs w:val="24"/>
        </w:rPr>
        <w:t xml:space="preserve"> INSTITUTO DE </w:t>
      </w:r>
      <w:r w:rsidRPr="001205BA">
        <w:rPr>
          <w:rFonts w:ascii="Palatino Linotype" w:hAnsi="Palatino Linotype"/>
          <w:sz w:val="24"/>
          <w:szCs w:val="24"/>
          <w:lang w:eastAsia="en-US"/>
        </w:rPr>
        <w:t>TRANSPARENCIA</w:t>
      </w:r>
      <w:r w:rsidRPr="001205BA">
        <w:rPr>
          <w:rFonts w:ascii="Palatino Linotype" w:eastAsia="Arial Unicode MS" w:hAnsi="Palatino Linotype" w:cs="Arial"/>
          <w:sz w:val="24"/>
          <w:szCs w:val="24"/>
        </w:rPr>
        <w:t>, ACCESO A LA INFORMACIÓN PÚBLICA Y PROTECCIÓN DE DATOS PERSONALES DEL ESTADO DE MÉXICO Y MUNICIPIOS</w:t>
      </w:r>
      <w:r w:rsidRPr="001205BA">
        <w:rPr>
          <w:rFonts w:ascii="Palatino Linotype" w:hAnsi="Palatino Linotype" w:cs="Arial"/>
          <w:sz w:val="24"/>
          <w:szCs w:val="24"/>
        </w:rPr>
        <w:t xml:space="preserve">, CONFORMADO POR LOS COMISIONADOS ZULEMA MARTÍNEZ SÁNCHEZ; EVA ABAID YAPUR; JOSÉ GUADALUPE LUNA HERNÁNDEZ, JAVIER MARTÍNEZ CRUZ (AUSENTE EN LA VOTACIÓN) Y LUIS GUSTAVO PARRA NORIEGA; </w:t>
      </w:r>
      <w:r w:rsidRPr="001205BA">
        <w:rPr>
          <w:rFonts w:ascii="Palatino Linotype" w:hAnsi="Palatino Linotype" w:cs="Arial"/>
          <w:sz w:val="24"/>
          <w:szCs w:val="24"/>
          <w:shd w:val="clear" w:color="auto" w:fill="FFFFFF" w:themeFill="background1"/>
        </w:rPr>
        <w:t xml:space="preserve">EN LA </w:t>
      </w:r>
      <w:r w:rsidRPr="001205BA">
        <w:rPr>
          <w:rFonts w:ascii="Palatino Linotype" w:hAnsi="Palatino Linotype" w:cs="Arial"/>
          <w:sz w:val="24"/>
          <w:szCs w:val="24"/>
        </w:rPr>
        <w:t xml:space="preserve">TRIGÉSIMA OCTAVA SESIÓN ORDINARIA CELEBRADA EL </w:t>
      </w:r>
      <w:r w:rsidRPr="001205BA">
        <w:rPr>
          <w:rFonts w:ascii="Palatino Linotype" w:hAnsi="Palatino Linotype" w:cs="Arial"/>
          <w:sz w:val="24"/>
          <w:szCs w:val="24"/>
        </w:rPr>
        <w:lastRenderedPageBreak/>
        <w:t xml:space="preserve">DIECISÉIS DE OCTUBRE DE DOS MIL DIECINUEVE, ANTE EL SECRETARIO TÉCNICO DEL PLENO, </w:t>
      </w:r>
      <w:r w:rsidRPr="001205BA">
        <w:rPr>
          <w:rFonts w:ascii="Palatino Linotype" w:eastAsia="Arial Unicode MS" w:hAnsi="Palatino Linotype" w:cs="Arial"/>
          <w:sz w:val="24"/>
          <w:szCs w:val="24"/>
        </w:rPr>
        <w:t>ALEXIS</w:t>
      </w:r>
      <w:r w:rsidRPr="001205BA">
        <w:rPr>
          <w:rFonts w:ascii="Palatino Linotype" w:hAnsi="Palatino Linotype" w:cs="Arial"/>
          <w:sz w:val="24"/>
          <w:szCs w:val="24"/>
        </w:rPr>
        <w:t xml:space="preserve"> TAPIA RAMÍREZ.</w:t>
      </w:r>
    </w:p>
    <w:tbl>
      <w:tblPr>
        <w:tblW w:w="10368" w:type="dxa"/>
        <w:jc w:val="center"/>
        <w:tblLayout w:type="fixed"/>
        <w:tblLook w:val="04A0" w:firstRow="1" w:lastRow="0" w:firstColumn="1" w:lastColumn="0" w:noHBand="0" w:noVBand="1"/>
      </w:tblPr>
      <w:tblGrid>
        <w:gridCol w:w="10368"/>
      </w:tblGrid>
      <w:tr w:rsidR="00114283" w:rsidRPr="00477516" w:rsidTr="00E642F0">
        <w:trPr>
          <w:jc w:val="center"/>
        </w:trPr>
        <w:tc>
          <w:tcPr>
            <w:tcW w:w="10368" w:type="dxa"/>
          </w:tcPr>
          <w:p w:rsidR="00813ABA" w:rsidRPr="00477516" w:rsidRDefault="00813ABA" w:rsidP="001205BA">
            <w:pPr>
              <w:spacing w:after="0" w:line="240" w:lineRule="auto"/>
              <w:contextualSpacing/>
              <w:rPr>
                <w:rFonts w:ascii="Palatino Linotype" w:hAnsi="Palatino Linotype" w:cs="Arial"/>
                <w:b/>
                <w:sz w:val="24"/>
                <w:szCs w:val="24"/>
              </w:rPr>
            </w:pPr>
          </w:p>
          <w:p w:rsidR="00965F6F" w:rsidRDefault="00965F6F" w:rsidP="00B36742">
            <w:pPr>
              <w:spacing w:after="0" w:line="240" w:lineRule="auto"/>
              <w:contextualSpacing/>
              <w:rPr>
                <w:rFonts w:ascii="Palatino Linotype" w:hAnsi="Palatino Linotype" w:cs="Arial"/>
                <w:b/>
                <w:sz w:val="24"/>
                <w:szCs w:val="24"/>
              </w:rPr>
            </w:pPr>
          </w:p>
          <w:p w:rsidR="001205BA" w:rsidRDefault="001205BA" w:rsidP="00B36742">
            <w:pPr>
              <w:spacing w:after="0" w:line="240" w:lineRule="auto"/>
              <w:contextualSpacing/>
              <w:rPr>
                <w:rFonts w:ascii="Palatino Linotype" w:hAnsi="Palatino Linotype" w:cs="Arial"/>
                <w:b/>
                <w:sz w:val="24"/>
                <w:szCs w:val="24"/>
              </w:rPr>
            </w:pPr>
          </w:p>
          <w:p w:rsidR="001205BA" w:rsidRPr="00477516" w:rsidRDefault="001205BA" w:rsidP="00B36742">
            <w:pPr>
              <w:spacing w:after="0" w:line="240" w:lineRule="auto"/>
              <w:contextualSpacing/>
              <w:rPr>
                <w:rFonts w:ascii="Palatino Linotype" w:hAnsi="Palatino Linotype" w:cs="Arial"/>
                <w:b/>
                <w:sz w:val="24"/>
                <w:szCs w:val="24"/>
              </w:rPr>
            </w:pPr>
          </w:p>
          <w:tbl>
            <w:tblPr>
              <w:tblW w:w="10365" w:type="dxa"/>
              <w:jc w:val="center"/>
              <w:tblLayout w:type="fixed"/>
              <w:tblLook w:val="04A0" w:firstRow="1" w:lastRow="0" w:firstColumn="1" w:lastColumn="0" w:noHBand="0" w:noVBand="1"/>
            </w:tblPr>
            <w:tblGrid>
              <w:gridCol w:w="5182"/>
              <w:gridCol w:w="5183"/>
            </w:tblGrid>
            <w:tr w:rsidR="00114283" w:rsidRPr="00477516" w:rsidTr="00E642F0">
              <w:trPr>
                <w:jc w:val="center"/>
              </w:trPr>
              <w:tc>
                <w:tcPr>
                  <w:tcW w:w="10365" w:type="dxa"/>
                  <w:gridSpan w:val="2"/>
                  <w:shd w:val="clear" w:color="auto" w:fill="auto"/>
                </w:tcPr>
                <w:p w:rsidR="00114283" w:rsidRPr="00477516" w:rsidRDefault="00114283" w:rsidP="00B36742">
                  <w:pPr>
                    <w:spacing w:after="0"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Zulema Martínez Sánchez</w:t>
                  </w:r>
                </w:p>
                <w:p w:rsidR="00114283" w:rsidRPr="00065B1D" w:rsidRDefault="00114283" w:rsidP="00B36742">
                  <w:pPr>
                    <w:spacing w:after="0" w:line="240" w:lineRule="auto"/>
                    <w:contextualSpacing/>
                    <w:jc w:val="center"/>
                    <w:rPr>
                      <w:rFonts w:ascii="Palatino Linotype" w:hAnsi="Palatino Linotype" w:cs="Arial"/>
                      <w:sz w:val="24"/>
                      <w:szCs w:val="24"/>
                    </w:rPr>
                  </w:pPr>
                  <w:r w:rsidRPr="00065B1D">
                    <w:rPr>
                      <w:rFonts w:ascii="Palatino Linotype" w:hAnsi="Palatino Linotype" w:cs="Arial"/>
                      <w:sz w:val="24"/>
                      <w:szCs w:val="24"/>
                    </w:rPr>
                    <w:t>Comisionada Presidenta</w:t>
                  </w:r>
                </w:p>
                <w:p w:rsidR="00114283" w:rsidRPr="00477516" w:rsidRDefault="001205BA" w:rsidP="00B36742">
                  <w:pPr>
                    <w:spacing w:after="0" w:line="240" w:lineRule="auto"/>
                    <w:contextualSpacing/>
                    <w:jc w:val="center"/>
                    <w:rPr>
                      <w:rFonts w:ascii="Palatino Linotype" w:hAnsi="Palatino Linotype" w:cs="Arial"/>
                      <w:b/>
                      <w:sz w:val="24"/>
                      <w:szCs w:val="24"/>
                    </w:rPr>
                  </w:pPr>
                  <w:r>
                    <w:rPr>
                      <w:rFonts w:ascii="Palatino Linotype" w:hAnsi="Palatino Linotype" w:cs="Arial"/>
                      <w:b/>
                      <w:sz w:val="24"/>
                      <w:szCs w:val="24"/>
                    </w:rPr>
                    <w:t>(RÚBRICA</w:t>
                  </w:r>
                  <w:r w:rsidRPr="00477516">
                    <w:rPr>
                      <w:rFonts w:ascii="Palatino Linotype" w:hAnsi="Palatino Linotype" w:cs="Arial"/>
                      <w:b/>
                      <w:sz w:val="24"/>
                      <w:szCs w:val="24"/>
                    </w:rPr>
                    <w:t xml:space="preserve">) </w:t>
                  </w:r>
                </w:p>
              </w:tc>
            </w:tr>
            <w:tr w:rsidR="00114283" w:rsidRPr="00477516" w:rsidTr="00E642F0">
              <w:trPr>
                <w:jc w:val="center"/>
              </w:trPr>
              <w:tc>
                <w:tcPr>
                  <w:tcW w:w="5182" w:type="dxa"/>
                  <w:shd w:val="clear" w:color="auto" w:fill="auto"/>
                </w:tcPr>
                <w:p w:rsidR="00114283" w:rsidRPr="00477516" w:rsidRDefault="00114283" w:rsidP="00B36742">
                  <w:pPr>
                    <w:spacing w:after="0" w:line="240" w:lineRule="auto"/>
                    <w:contextualSpacing/>
                    <w:jc w:val="center"/>
                    <w:rPr>
                      <w:rFonts w:ascii="Palatino Linotype" w:hAnsi="Palatino Linotype" w:cs="Arial"/>
                      <w:b/>
                      <w:sz w:val="24"/>
                      <w:szCs w:val="24"/>
                    </w:rPr>
                  </w:pPr>
                </w:p>
                <w:p w:rsidR="006E3C06" w:rsidRDefault="006E3C06" w:rsidP="00B36742">
                  <w:pPr>
                    <w:spacing w:after="0" w:line="240" w:lineRule="auto"/>
                    <w:contextualSpacing/>
                    <w:jc w:val="center"/>
                    <w:rPr>
                      <w:rFonts w:ascii="Palatino Linotype" w:hAnsi="Palatino Linotype" w:cs="Arial"/>
                      <w:b/>
                      <w:sz w:val="24"/>
                      <w:szCs w:val="24"/>
                    </w:rPr>
                  </w:pPr>
                </w:p>
                <w:p w:rsidR="00F432D8" w:rsidRDefault="00F432D8" w:rsidP="00B36742">
                  <w:pPr>
                    <w:spacing w:after="0" w:line="240" w:lineRule="auto"/>
                    <w:contextualSpacing/>
                    <w:jc w:val="center"/>
                    <w:rPr>
                      <w:rFonts w:ascii="Palatino Linotype" w:hAnsi="Palatino Linotype" w:cs="Arial"/>
                      <w:b/>
                      <w:sz w:val="24"/>
                      <w:szCs w:val="24"/>
                    </w:rPr>
                  </w:pPr>
                </w:p>
                <w:p w:rsidR="008373FD" w:rsidRPr="00477516" w:rsidRDefault="008373FD" w:rsidP="00B36742">
                  <w:pPr>
                    <w:spacing w:after="0" w:line="240" w:lineRule="auto"/>
                    <w:contextualSpacing/>
                    <w:rPr>
                      <w:rFonts w:ascii="Palatino Linotype" w:hAnsi="Palatino Linotype" w:cs="Arial"/>
                      <w:b/>
                      <w:sz w:val="24"/>
                      <w:szCs w:val="24"/>
                    </w:rPr>
                  </w:pPr>
                </w:p>
                <w:p w:rsidR="00114283" w:rsidRPr="00477516" w:rsidRDefault="00114283" w:rsidP="00B36742">
                  <w:pPr>
                    <w:spacing w:after="0"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Eva Abaid Yapur</w:t>
                  </w:r>
                </w:p>
                <w:p w:rsidR="00114283" w:rsidRPr="00065B1D" w:rsidRDefault="00114283" w:rsidP="00B36742">
                  <w:pPr>
                    <w:spacing w:after="0" w:line="240" w:lineRule="auto"/>
                    <w:contextualSpacing/>
                    <w:jc w:val="center"/>
                    <w:rPr>
                      <w:rFonts w:ascii="Palatino Linotype" w:hAnsi="Palatino Linotype" w:cs="Arial"/>
                      <w:sz w:val="24"/>
                      <w:szCs w:val="24"/>
                    </w:rPr>
                  </w:pPr>
                  <w:r w:rsidRPr="00065B1D">
                    <w:rPr>
                      <w:rFonts w:ascii="Palatino Linotype" w:hAnsi="Palatino Linotype" w:cs="Arial"/>
                      <w:sz w:val="24"/>
                      <w:szCs w:val="24"/>
                    </w:rPr>
                    <w:t>Comisionada</w:t>
                  </w:r>
                </w:p>
                <w:p w:rsidR="00114283" w:rsidRPr="00477516" w:rsidRDefault="00114283" w:rsidP="00B36742">
                  <w:pPr>
                    <w:spacing w:after="0"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(RÚBRICA)</w:t>
                  </w:r>
                </w:p>
              </w:tc>
              <w:tc>
                <w:tcPr>
                  <w:tcW w:w="5183" w:type="dxa"/>
                  <w:shd w:val="clear" w:color="auto" w:fill="auto"/>
                </w:tcPr>
                <w:p w:rsidR="00114283" w:rsidRPr="00477516" w:rsidRDefault="00114283" w:rsidP="00B36742">
                  <w:pPr>
                    <w:spacing w:after="0" w:line="240" w:lineRule="auto"/>
                    <w:contextualSpacing/>
                    <w:jc w:val="center"/>
                    <w:rPr>
                      <w:rFonts w:ascii="Palatino Linotype" w:hAnsi="Palatino Linotype" w:cs="Arial"/>
                      <w:b/>
                      <w:sz w:val="24"/>
                      <w:szCs w:val="24"/>
                    </w:rPr>
                  </w:pPr>
                </w:p>
                <w:p w:rsidR="006E3C06" w:rsidRDefault="006E3C06" w:rsidP="00B36742">
                  <w:pPr>
                    <w:spacing w:after="0" w:line="240" w:lineRule="auto"/>
                    <w:contextualSpacing/>
                    <w:jc w:val="center"/>
                    <w:rPr>
                      <w:rFonts w:ascii="Palatino Linotype" w:hAnsi="Palatino Linotype" w:cs="Arial"/>
                      <w:b/>
                      <w:sz w:val="24"/>
                      <w:szCs w:val="24"/>
                    </w:rPr>
                  </w:pPr>
                </w:p>
                <w:p w:rsidR="00F432D8" w:rsidRDefault="00F432D8" w:rsidP="00B36742">
                  <w:pPr>
                    <w:spacing w:after="0" w:line="240" w:lineRule="auto"/>
                    <w:contextualSpacing/>
                    <w:jc w:val="center"/>
                    <w:rPr>
                      <w:rFonts w:ascii="Palatino Linotype" w:hAnsi="Palatino Linotype" w:cs="Arial"/>
                      <w:b/>
                      <w:sz w:val="24"/>
                      <w:szCs w:val="24"/>
                    </w:rPr>
                  </w:pPr>
                </w:p>
                <w:p w:rsidR="008373FD" w:rsidRPr="00477516" w:rsidRDefault="008373FD" w:rsidP="00B36742">
                  <w:pPr>
                    <w:spacing w:after="0" w:line="240" w:lineRule="auto"/>
                    <w:contextualSpacing/>
                    <w:rPr>
                      <w:rFonts w:ascii="Palatino Linotype" w:hAnsi="Palatino Linotype" w:cs="Arial"/>
                      <w:b/>
                      <w:sz w:val="24"/>
                      <w:szCs w:val="24"/>
                    </w:rPr>
                  </w:pPr>
                </w:p>
                <w:p w:rsidR="00114283" w:rsidRPr="00477516" w:rsidRDefault="00114283" w:rsidP="00B36742">
                  <w:pPr>
                    <w:spacing w:after="0"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José Guadalupe Luna Hernández</w:t>
                  </w:r>
                </w:p>
                <w:p w:rsidR="00114283" w:rsidRPr="00065B1D" w:rsidRDefault="00114283" w:rsidP="00B36742">
                  <w:pPr>
                    <w:spacing w:after="0" w:line="240" w:lineRule="auto"/>
                    <w:contextualSpacing/>
                    <w:jc w:val="center"/>
                    <w:rPr>
                      <w:rFonts w:ascii="Palatino Linotype" w:hAnsi="Palatino Linotype" w:cs="Arial"/>
                      <w:sz w:val="24"/>
                      <w:szCs w:val="24"/>
                    </w:rPr>
                  </w:pPr>
                  <w:r w:rsidRPr="00065B1D">
                    <w:rPr>
                      <w:rFonts w:ascii="Palatino Linotype" w:hAnsi="Palatino Linotype" w:cs="Arial"/>
                      <w:sz w:val="24"/>
                      <w:szCs w:val="24"/>
                    </w:rPr>
                    <w:t>Comisionado</w:t>
                  </w:r>
                </w:p>
                <w:p w:rsidR="00114283" w:rsidRPr="00477516" w:rsidRDefault="00114283" w:rsidP="00B36742">
                  <w:pPr>
                    <w:spacing w:after="0"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(RÚBRICA)</w:t>
                  </w:r>
                </w:p>
              </w:tc>
            </w:tr>
            <w:tr w:rsidR="00114283" w:rsidRPr="00477516" w:rsidTr="00E642F0">
              <w:trPr>
                <w:jc w:val="center"/>
              </w:trPr>
              <w:tc>
                <w:tcPr>
                  <w:tcW w:w="5182" w:type="dxa"/>
                  <w:shd w:val="clear" w:color="auto" w:fill="auto"/>
                </w:tcPr>
                <w:p w:rsidR="00114283" w:rsidRPr="00477516" w:rsidRDefault="00114283" w:rsidP="00B36742">
                  <w:pPr>
                    <w:spacing w:after="0" w:line="240" w:lineRule="auto"/>
                    <w:contextualSpacing/>
                    <w:jc w:val="center"/>
                    <w:rPr>
                      <w:rFonts w:ascii="Palatino Linotype" w:hAnsi="Palatino Linotype" w:cs="Arial"/>
                      <w:b/>
                      <w:sz w:val="24"/>
                      <w:szCs w:val="24"/>
                    </w:rPr>
                  </w:pPr>
                </w:p>
                <w:p w:rsidR="00114283" w:rsidRDefault="00114283" w:rsidP="00B36742">
                  <w:pPr>
                    <w:spacing w:after="0" w:line="240" w:lineRule="auto"/>
                    <w:contextualSpacing/>
                    <w:jc w:val="center"/>
                    <w:rPr>
                      <w:rFonts w:ascii="Palatino Linotype" w:hAnsi="Palatino Linotype" w:cs="Arial"/>
                      <w:b/>
                      <w:sz w:val="24"/>
                      <w:szCs w:val="24"/>
                    </w:rPr>
                  </w:pPr>
                </w:p>
                <w:p w:rsidR="00813ABA" w:rsidRDefault="00813ABA" w:rsidP="00B36742">
                  <w:pPr>
                    <w:spacing w:after="0" w:line="240" w:lineRule="auto"/>
                    <w:contextualSpacing/>
                    <w:jc w:val="center"/>
                    <w:rPr>
                      <w:rFonts w:ascii="Palatino Linotype" w:hAnsi="Palatino Linotype" w:cs="Arial"/>
                      <w:b/>
                      <w:sz w:val="24"/>
                      <w:szCs w:val="24"/>
                    </w:rPr>
                  </w:pPr>
                </w:p>
                <w:p w:rsidR="00813ABA" w:rsidRPr="00477516" w:rsidRDefault="00813ABA" w:rsidP="00B36742">
                  <w:pPr>
                    <w:spacing w:after="0" w:line="240" w:lineRule="auto"/>
                    <w:contextualSpacing/>
                    <w:rPr>
                      <w:rFonts w:ascii="Palatino Linotype" w:hAnsi="Palatino Linotype" w:cs="Arial"/>
                      <w:b/>
                      <w:sz w:val="24"/>
                      <w:szCs w:val="24"/>
                    </w:rPr>
                  </w:pPr>
                </w:p>
                <w:p w:rsidR="00114283" w:rsidRPr="00477516" w:rsidRDefault="00114283" w:rsidP="00B36742">
                  <w:pPr>
                    <w:spacing w:after="0"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Javier Martínez Cruz</w:t>
                  </w:r>
                </w:p>
                <w:p w:rsidR="00114283" w:rsidRPr="00065B1D" w:rsidRDefault="00114283" w:rsidP="00B36742">
                  <w:pPr>
                    <w:spacing w:after="0" w:line="240" w:lineRule="auto"/>
                    <w:contextualSpacing/>
                    <w:jc w:val="center"/>
                    <w:rPr>
                      <w:rFonts w:ascii="Palatino Linotype" w:hAnsi="Palatino Linotype" w:cs="Arial"/>
                      <w:sz w:val="24"/>
                      <w:szCs w:val="24"/>
                    </w:rPr>
                  </w:pPr>
                  <w:r w:rsidRPr="00065B1D">
                    <w:rPr>
                      <w:rFonts w:ascii="Palatino Linotype" w:hAnsi="Palatino Linotype" w:cs="Arial"/>
                      <w:sz w:val="24"/>
                      <w:szCs w:val="24"/>
                    </w:rPr>
                    <w:t>Comisionado</w:t>
                  </w:r>
                </w:p>
                <w:p w:rsidR="00114283" w:rsidRPr="00477516" w:rsidRDefault="001205BA" w:rsidP="00B36742">
                  <w:pPr>
                    <w:spacing w:after="0" w:line="240" w:lineRule="auto"/>
                    <w:contextualSpacing/>
                    <w:jc w:val="center"/>
                    <w:rPr>
                      <w:rFonts w:ascii="Palatino Linotype" w:hAnsi="Palatino Linotype" w:cs="Arial"/>
                      <w:b/>
                      <w:sz w:val="24"/>
                      <w:szCs w:val="24"/>
                    </w:rPr>
                  </w:pPr>
                  <w:r>
                    <w:rPr>
                      <w:rFonts w:ascii="Palatino Linotype" w:hAnsi="Palatino Linotype" w:cs="Arial"/>
                      <w:b/>
                      <w:sz w:val="24"/>
                      <w:szCs w:val="24"/>
                    </w:rPr>
                    <w:t>(Ausente en la Votación</w:t>
                  </w:r>
                  <w:r w:rsidR="00114283" w:rsidRPr="00477516">
                    <w:rPr>
                      <w:rFonts w:ascii="Palatino Linotype" w:hAnsi="Palatino Linotype" w:cs="Arial"/>
                      <w:b/>
                      <w:sz w:val="24"/>
                      <w:szCs w:val="24"/>
                    </w:rPr>
                    <w:t>)</w:t>
                  </w:r>
                </w:p>
              </w:tc>
              <w:tc>
                <w:tcPr>
                  <w:tcW w:w="5183" w:type="dxa"/>
                  <w:shd w:val="clear" w:color="auto" w:fill="auto"/>
                </w:tcPr>
                <w:p w:rsidR="00114283" w:rsidRPr="00477516" w:rsidRDefault="00114283" w:rsidP="00B36742">
                  <w:pPr>
                    <w:spacing w:after="0" w:line="240" w:lineRule="auto"/>
                    <w:contextualSpacing/>
                    <w:jc w:val="center"/>
                    <w:rPr>
                      <w:rFonts w:ascii="Palatino Linotype" w:hAnsi="Palatino Linotype" w:cs="Arial"/>
                      <w:b/>
                      <w:sz w:val="24"/>
                      <w:szCs w:val="24"/>
                    </w:rPr>
                  </w:pPr>
                </w:p>
                <w:p w:rsidR="006E3C06" w:rsidRDefault="006E3C06" w:rsidP="00B36742">
                  <w:pPr>
                    <w:spacing w:after="0" w:line="240" w:lineRule="auto"/>
                    <w:contextualSpacing/>
                    <w:jc w:val="center"/>
                    <w:rPr>
                      <w:rFonts w:ascii="Palatino Linotype" w:hAnsi="Palatino Linotype" w:cs="Arial"/>
                      <w:b/>
                      <w:sz w:val="24"/>
                      <w:szCs w:val="24"/>
                    </w:rPr>
                  </w:pPr>
                </w:p>
                <w:p w:rsidR="00813ABA" w:rsidRDefault="00813ABA" w:rsidP="00B36742">
                  <w:pPr>
                    <w:spacing w:after="0" w:line="240" w:lineRule="auto"/>
                    <w:contextualSpacing/>
                    <w:jc w:val="center"/>
                    <w:rPr>
                      <w:rFonts w:ascii="Palatino Linotype" w:hAnsi="Palatino Linotype" w:cs="Arial"/>
                      <w:b/>
                      <w:sz w:val="24"/>
                      <w:szCs w:val="24"/>
                    </w:rPr>
                  </w:pPr>
                </w:p>
                <w:p w:rsidR="00813ABA" w:rsidRPr="00477516" w:rsidRDefault="00813ABA" w:rsidP="00B36742">
                  <w:pPr>
                    <w:spacing w:after="0" w:line="240" w:lineRule="auto"/>
                    <w:contextualSpacing/>
                    <w:rPr>
                      <w:rFonts w:ascii="Palatino Linotype" w:hAnsi="Palatino Linotype" w:cs="Arial"/>
                      <w:b/>
                      <w:sz w:val="24"/>
                      <w:szCs w:val="24"/>
                    </w:rPr>
                  </w:pPr>
                </w:p>
                <w:p w:rsidR="00114283" w:rsidRPr="00477516" w:rsidRDefault="00114283" w:rsidP="00B36742">
                  <w:pPr>
                    <w:spacing w:after="0"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Luis Gustavo Parra Noriega</w:t>
                  </w:r>
                </w:p>
                <w:p w:rsidR="00114283" w:rsidRPr="00065B1D" w:rsidRDefault="00114283" w:rsidP="00B36742">
                  <w:pPr>
                    <w:spacing w:after="0" w:line="240" w:lineRule="auto"/>
                    <w:contextualSpacing/>
                    <w:jc w:val="center"/>
                    <w:rPr>
                      <w:rFonts w:ascii="Palatino Linotype" w:hAnsi="Palatino Linotype" w:cs="Arial"/>
                      <w:sz w:val="24"/>
                      <w:szCs w:val="24"/>
                    </w:rPr>
                  </w:pPr>
                  <w:r w:rsidRPr="00065B1D">
                    <w:rPr>
                      <w:rFonts w:ascii="Palatino Linotype" w:hAnsi="Palatino Linotype" w:cs="Arial"/>
                      <w:sz w:val="24"/>
                      <w:szCs w:val="24"/>
                    </w:rPr>
                    <w:t>Comisionado</w:t>
                  </w:r>
                </w:p>
                <w:p w:rsidR="00114283" w:rsidRPr="00477516" w:rsidRDefault="00114283" w:rsidP="00B36742">
                  <w:pPr>
                    <w:spacing w:after="0"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(RÚBRICA)</w:t>
                  </w:r>
                </w:p>
              </w:tc>
            </w:tr>
            <w:tr w:rsidR="00114283" w:rsidRPr="00477516" w:rsidTr="00E642F0">
              <w:trPr>
                <w:jc w:val="center"/>
              </w:trPr>
              <w:tc>
                <w:tcPr>
                  <w:tcW w:w="10365" w:type="dxa"/>
                  <w:gridSpan w:val="2"/>
                  <w:shd w:val="clear" w:color="auto" w:fill="auto"/>
                </w:tcPr>
                <w:p w:rsidR="00114283" w:rsidRDefault="00114283" w:rsidP="00B36742">
                  <w:pPr>
                    <w:spacing w:after="0" w:line="240" w:lineRule="auto"/>
                    <w:contextualSpacing/>
                    <w:jc w:val="center"/>
                    <w:rPr>
                      <w:rFonts w:ascii="Palatino Linotype" w:hAnsi="Palatino Linotype" w:cs="Arial"/>
                      <w:b/>
                      <w:sz w:val="24"/>
                      <w:szCs w:val="24"/>
                    </w:rPr>
                  </w:pPr>
                </w:p>
                <w:p w:rsidR="00065B1D" w:rsidRPr="00477516" w:rsidRDefault="00065B1D" w:rsidP="00B36742">
                  <w:pPr>
                    <w:spacing w:after="0" w:line="240" w:lineRule="auto"/>
                    <w:contextualSpacing/>
                    <w:jc w:val="center"/>
                    <w:rPr>
                      <w:rFonts w:ascii="Palatino Linotype" w:hAnsi="Palatino Linotype" w:cs="Arial"/>
                      <w:b/>
                      <w:sz w:val="24"/>
                      <w:szCs w:val="24"/>
                    </w:rPr>
                  </w:pPr>
                </w:p>
                <w:p w:rsidR="006E3C06" w:rsidRDefault="006E3C06" w:rsidP="00B36742">
                  <w:pPr>
                    <w:spacing w:after="0" w:line="240" w:lineRule="auto"/>
                    <w:contextualSpacing/>
                    <w:rPr>
                      <w:rFonts w:ascii="Palatino Linotype" w:hAnsi="Palatino Linotype" w:cs="Arial"/>
                      <w:b/>
                      <w:sz w:val="24"/>
                      <w:szCs w:val="24"/>
                    </w:rPr>
                  </w:pPr>
                </w:p>
                <w:p w:rsidR="001205BA" w:rsidRPr="00477516" w:rsidRDefault="001205BA" w:rsidP="00B36742">
                  <w:pPr>
                    <w:spacing w:after="0" w:line="240" w:lineRule="auto"/>
                    <w:contextualSpacing/>
                    <w:rPr>
                      <w:rFonts w:ascii="Palatino Linotype" w:hAnsi="Palatino Linotype" w:cs="Arial"/>
                      <w:b/>
                      <w:sz w:val="24"/>
                      <w:szCs w:val="24"/>
                    </w:rPr>
                  </w:pPr>
                </w:p>
                <w:p w:rsidR="00114283" w:rsidRPr="00477516" w:rsidRDefault="00114283" w:rsidP="00B36742">
                  <w:pPr>
                    <w:spacing w:after="0"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Alexis Tapia Ramírez</w:t>
                  </w:r>
                </w:p>
                <w:p w:rsidR="00114283" w:rsidRPr="00065B1D" w:rsidRDefault="00114283" w:rsidP="00B36742">
                  <w:pPr>
                    <w:spacing w:after="0" w:line="240" w:lineRule="auto"/>
                    <w:contextualSpacing/>
                    <w:jc w:val="center"/>
                    <w:rPr>
                      <w:rFonts w:ascii="Palatino Linotype" w:hAnsi="Palatino Linotype" w:cs="Arial"/>
                      <w:sz w:val="24"/>
                      <w:szCs w:val="24"/>
                    </w:rPr>
                  </w:pPr>
                  <w:r w:rsidRPr="00065B1D">
                    <w:rPr>
                      <w:rFonts w:ascii="Palatino Linotype" w:hAnsi="Palatino Linotype" w:cs="Arial"/>
                      <w:sz w:val="24"/>
                      <w:szCs w:val="24"/>
                    </w:rPr>
                    <w:t>Secretario Técnico del Pleno</w:t>
                  </w:r>
                </w:p>
                <w:p w:rsidR="00F432D8" w:rsidRDefault="00114283" w:rsidP="00B36742">
                  <w:pPr>
                    <w:spacing w:after="0"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 xml:space="preserve">(RÚBRICA) </w:t>
                  </w:r>
                </w:p>
                <w:p w:rsidR="00096AC2" w:rsidRPr="00477516" w:rsidRDefault="00096AC2" w:rsidP="001205BA">
                  <w:pPr>
                    <w:spacing w:after="0" w:line="240" w:lineRule="auto"/>
                    <w:contextualSpacing/>
                    <w:rPr>
                      <w:rFonts w:ascii="Palatino Linotype" w:hAnsi="Palatino Linotype" w:cs="Arial"/>
                      <w:b/>
                      <w:sz w:val="24"/>
                      <w:szCs w:val="24"/>
                    </w:rPr>
                  </w:pPr>
                </w:p>
              </w:tc>
            </w:tr>
          </w:tbl>
          <w:p w:rsidR="00114283" w:rsidRPr="00477516" w:rsidRDefault="00114283" w:rsidP="00B36742">
            <w:pPr>
              <w:spacing w:after="0" w:line="240" w:lineRule="auto"/>
              <w:contextualSpacing/>
              <w:jc w:val="center"/>
              <w:rPr>
                <w:rFonts w:ascii="Palatino Linotype" w:hAnsi="Palatino Linotype" w:cs="Arial"/>
                <w:b/>
                <w:sz w:val="24"/>
                <w:szCs w:val="24"/>
              </w:rPr>
            </w:pPr>
          </w:p>
        </w:tc>
      </w:tr>
    </w:tbl>
    <w:p w:rsidR="00114283" w:rsidRPr="001205BA" w:rsidRDefault="00114283" w:rsidP="00B36742">
      <w:pPr>
        <w:spacing w:after="0" w:line="240" w:lineRule="auto"/>
        <w:contextualSpacing/>
        <w:jc w:val="both"/>
        <w:rPr>
          <w:rFonts w:ascii="Palatino Linotype" w:hAnsi="Palatino Linotype" w:cs="Arial"/>
          <w:sz w:val="22"/>
          <w:szCs w:val="22"/>
        </w:rPr>
      </w:pPr>
      <w:r w:rsidRPr="001205BA">
        <w:rPr>
          <w:rFonts w:ascii="Palatino Linotype" w:hAnsi="Palatino Linotype" w:cs="Arial"/>
          <w:sz w:val="22"/>
          <w:szCs w:val="22"/>
        </w:rPr>
        <w:t xml:space="preserve">Esta hoja corresponde a la resolución de </w:t>
      </w:r>
      <w:r w:rsidR="00096AC2" w:rsidRPr="001205BA">
        <w:rPr>
          <w:rFonts w:ascii="Palatino Linotype" w:hAnsi="Palatino Linotype" w:cs="Arial"/>
          <w:sz w:val="22"/>
          <w:szCs w:val="22"/>
        </w:rPr>
        <w:t xml:space="preserve">dieciséis </w:t>
      </w:r>
      <w:r w:rsidR="00381A1F" w:rsidRPr="001205BA">
        <w:rPr>
          <w:rFonts w:ascii="Palatino Linotype" w:hAnsi="Palatino Linotype" w:cs="Arial"/>
          <w:sz w:val="22"/>
          <w:szCs w:val="22"/>
        </w:rPr>
        <w:t xml:space="preserve">de </w:t>
      </w:r>
      <w:r w:rsidR="00096AC2" w:rsidRPr="001205BA">
        <w:rPr>
          <w:rFonts w:ascii="Palatino Linotype" w:hAnsi="Palatino Linotype" w:cs="Arial"/>
          <w:sz w:val="22"/>
          <w:szCs w:val="22"/>
        </w:rPr>
        <w:t>octu</w:t>
      </w:r>
      <w:r w:rsidR="00F432D8" w:rsidRPr="001205BA">
        <w:rPr>
          <w:rFonts w:ascii="Palatino Linotype" w:hAnsi="Palatino Linotype" w:cs="Arial"/>
          <w:sz w:val="22"/>
          <w:szCs w:val="22"/>
        </w:rPr>
        <w:t>bre</w:t>
      </w:r>
      <w:r w:rsidR="00F479CB" w:rsidRPr="001205BA">
        <w:rPr>
          <w:rFonts w:ascii="Palatino Linotype" w:hAnsi="Palatino Linotype" w:cs="Arial"/>
          <w:sz w:val="22"/>
          <w:szCs w:val="22"/>
        </w:rPr>
        <w:t xml:space="preserve"> </w:t>
      </w:r>
      <w:r w:rsidR="00CA0C07" w:rsidRPr="001205BA">
        <w:rPr>
          <w:rFonts w:ascii="Palatino Linotype" w:hAnsi="Palatino Linotype" w:cs="Arial"/>
          <w:sz w:val="22"/>
          <w:szCs w:val="22"/>
        </w:rPr>
        <w:t xml:space="preserve">de dos </w:t>
      </w:r>
      <w:r w:rsidRPr="001205BA">
        <w:rPr>
          <w:rFonts w:ascii="Palatino Linotype" w:hAnsi="Palatino Linotype" w:cs="Arial"/>
          <w:sz w:val="22"/>
          <w:szCs w:val="22"/>
        </w:rPr>
        <w:t xml:space="preserve">mil </w:t>
      </w:r>
      <w:r w:rsidR="007D4BC0" w:rsidRPr="001205BA">
        <w:rPr>
          <w:rFonts w:ascii="Palatino Linotype" w:hAnsi="Palatino Linotype" w:cs="Arial"/>
          <w:sz w:val="22"/>
          <w:szCs w:val="22"/>
        </w:rPr>
        <w:t>diecinueve</w:t>
      </w:r>
      <w:r w:rsidRPr="001205BA">
        <w:rPr>
          <w:rFonts w:ascii="Palatino Linotype" w:hAnsi="Palatino Linotype" w:cs="Arial"/>
          <w:sz w:val="22"/>
          <w:szCs w:val="22"/>
        </w:rPr>
        <w:t xml:space="preserve">, emitida en </w:t>
      </w:r>
      <w:r w:rsidR="00FE28CE" w:rsidRPr="001205BA">
        <w:rPr>
          <w:rFonts w:ascii="Palatino Linotype" w:hAnsi="Palatino Linotype" w:cs="Arial"/>
          <w:sz w:val="22"/>
          <w:szCs w:val="22"/>
        </w:rPr>
        <w:t xml:space="preserve">el recurso de revisión número </w:t>
      </w:r>
      <w:r w:rsidR="00096AC2" w:rsidRPr="001205BA">
        <w:rPr>
          <w:rFonts w:ascii="Palatino Linotype" w:hAnsi="Palatino Linotype" w:cs="Arial"/>
          <w:sz w:val="22"/>
          <w:szCs w:val="22"/>
        </w:rPr>
        <w:t>0603</w:t>
      </w:r>
      <w:r w:rsidR="00F432D8" w:rsidRPr="001205BA">
        <w:rPr>
          <w:rFonts w:ascii="Palatino Linotype" w:hAnsi="Palatino Linotype" w:cs="Arial"/>
          <w:sz w:val="22"/>
          <w:szCs w:val="22"/>
        </w:rPr>
        <w:t>7</w:t>
      </w:r>
      <w:r w:rsidRPr="001205BA">
        <w:rPr>
          <w:rFonts w:ascii="Palatino Linotype" w:hAnsi="Palatino Linotype" w:cs="Arial"/>
          <w:sz w:val="22"/>
          <w:szCs w:val="22"/>
        </w:rPr>
        <w:t>/INFOEM/IP/RR/201</w:t>
      </w:r>
      <w:r w:rsidR="00A54AE4" w:rsidRPr="001205BA">
        <w:rPr>
          <w:rFonts w:ascii="Palatino Linotype" w:hAnsi="Palatino Linotype" w:cs="Arial"/>
          <w:sz w:val="22"/>
          <w:szCs w:val="22"/>
        </w:rPr>
        <w:t>9</w:t>
      </w:r>
      <w:r w:rsidRPr="001205BA">
        <w:rPr>
          <w:rFonts w:ascii="Palatino Linotype" w:hAnsi="Palatino Linotype" w:cs="Arial"/>
          <w:sz w:val="22"/>
          <w:szCs w:val="22"/>
        </w:rPr>
        <w:t>.</w:t>
      </w:r>
    </w:p>
    <w:p w:rsidR="00027DCB" w:rsidRPr="001205BA" w:rsidRDefault="00F479CB" w:rsidP="00B36742">
      <w:pPr>
        <w:pStyle w:val="Piedepgina"/>
        <w:spacing w:after="0" w:line="240" w:lineRule="auto"/>
        <w:contextualSpacing/>
        <w:rPr>
          <w:rFonts w:ascii="Palatino Linotype" w:hAnsi="Palatino Linotype" w:cs="Arial"/>
          <w:sz w:val="22"/>
          <w:szCs w:val="22"/>
        </w:rPr>
      </w:pPr>
      <w:r w:rsidRPr="001205BA">
        <w:rPr>
          <w:rFonts w:ascii="Palatino Linotype" w:hAnsi="Palatino Linotype" w:cs="Arial"/>
          <w:sz w:val="22"/>
          <w:szCs w:val="22"/>
        </w:rPr>
        <w:t>YSM/LGMJ</w:t>
      </w:r>
    </w:p>
    <w:sectPr w:rsidR="00027DCB" w:rsidRPr="001205BA" w:rsidSect="00E417E5">
      <w:headerReference w:type="default" r:id="rId23"/>
      <w:footerReference w:type="default" r:id="rId24"/>
      <w:headerReference w:type="first" r:id="rId25"/>
      <w:footerReference w:type="first" r:id="rId26"/>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5B8" w:rsidRDefault="00B705B8" w:rsidP="00C80F8C">
      <w:r>
        <w:separator/>
      </w:r>
    </w:p>
  </w:endnote>
  <w:endnote w:type="continuationSeparator" w:id="0">
    <w:p w:rsidR="00B705B8" w:rsidRDefault="00B705B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429" w:rsidRDefault="001A2429" w:rsidP="0071355D">
    <w:pPr>
      <w:pStyle w:val="Piedepgina"/>
      <w:spacing w:after="0"/>
      <w:jc w:val="right"/>
      <w:rPr>
        <w:rFonts w:ascii="Palatino Linotype" w:hAnsi="Palatino Linotype" w:cs="Arial"/>
        <w:b/>
        <w:bCs/>
      </w:rPr>
    </w:pPr>
  </w:p>
  <w:p w:rsidR="001A2429" w:rsidRPr="00F12350" w:rsidRDefault="001A2429"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7E7A5B">
      <w:rPr>
        <w:rFonts w:ascii="Palatino Linotype" w:hAnsi="Palatino Linotype" w:cs="Arial"/>
        <w:b/>
        <w:bCs/>
        <w:noProof/>
      </w:rPr>
      <w:t>21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7E7A5B">
      <w:rPr>
        <w:rFonts w:ascii="Palatino Linotype" w:hAnsi="Palatino Linotype" w:cs="Arial"/>
        <w:b/>
        <w:bCs/>
        <w:noProof/>
      </w:rPr>
      <w:t>58</w:t>
    </w:r>
    <w:r w:rsidRPr="00F12350">
      <w:rPr>
        <w:rFonts w:ascii="Palatino Linotype" w:hAnsi="Palatino Linotype" w:cs="Arial"/>
        <w:b/>
        <w:bCs/>
      </w:rPr>
      <w:fldChar w:fldCharType="end"/>
    </w:r>
  </w:p>
  <w:p w:rsidR="001A2429" w:rsidRDefault="001A2429"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429" w:rsidRPr="00F12350" w:rsidRDefault="001A2429"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7E7A5B">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7E7A5B">
      <w:rPr>
        <w:rFonts w:ascii="Palatino Linotype" w:hAnsi="Palatino Linotype" w:cs="Arial"/>
        <w:b/>
        <w:bCs/>
        <w:noProof/>
      </w:rPr>
      <w:t>58</w:t>
    </w:r>
    <w:r w:rsidRPr="00F12350">
      <w:rPr>
        <w:rFonts w:ascii="Palatino Linotype" w:hAnsi="Palatino Linotype" w:cs="Arial"/>
        <w:b/>
        <w:bCs/>
      </w:rPr>
      <w:fldChar w:fldCharType="end"/>
    </w:r>
  </w:p>
  <w:p w:rsidR="001A2429" w:rsidRDefault="001A24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5B8" w:rsidRDefault="00B705B8" w:rsidP="00C80F8C">
      <w:r>
        <w:separator/>
      </w:r>
    </w:p>
  </w:footnote>
  <w:footnote w:type="continuationSeparator" w:id="0">
    <w:p w:rsidR="00B705B8" w:rsidRDefault="00B705B8"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429" w:rsidRDefault="001A2429" w:rsidP="006F30F8">
    <w:pPr>
      <w:pStyle w:val="Encabezado"/>
      <w:tabs>
        <w:tab w:val="clear" w:pos="4252"/>
        <w:tab w:val="clear" w:pos="8504"/>
        <w:tab w:val="left" w:pos="2326"/>
      </w:tabs>
    </w:pPr>
    <w:r>
      <w:t xml:space="preserve">                                                                   </w:t>
    </w:r>
  </w:p>
  <w:tbl>
    <w:tblPr>
      <w:tblW w:w="5734" w:type="dxa"/>
      <w:tblInd w:w="3402" w:type="dxa"/>
      <w:tblLayout w:type="fixed"/>
      <w:tblLook w:val="04A0" w:firstRow="1" w:lastRow="0" w:firstColumn="1" w:lastColumn="0" w:noHBand="0" w:noVBand="1"/>
    </w:tblPr>
    <w:tblGrid>
      <w:gridCol w:w="2552"/>
      <w:gridCol w:w="3182"/>
    </w:tblGrid>
    <w:tr w:rsidR="001A2429" w:rsidRPr="005A5E02" w:rsidTr="008E0E5E">
      <w:tc>
        <w:tcPr>
          <w:tcW w:w="2552" w:type="dxa"/>
          <w:shd w:val="clear" w:color="auto" w:fill="auto"/>
          <w:vAlign w:val="center"/>
        </w:tcPr>
        <w:p w:rsidR="001A2429" w:rsidRPr="005A5E02" w:rsidRDefault="001A2429"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182" w:type="dxa"/>
          <w:shd w:val="clear" w:color="auto" w:fill="auto"/>
          <w:vAlign w:val="center"/>
        </w:tcPr>
        <w:p w:rsidR="001A2429" w:rsidRPr="005A5E02" w:rsidRDefault="001A2429" w:rsidP="004A2878">
          <w:pPr>
            <w:spacing w:after="0" w:line="240" w:lineRule="auto"/>
            <w:ind w:right="-533" w:firstLine="317"/>
            <w:rPr>
              <w:rFonts w:ascii="Palatino Linotype" w:hAnsi="Palatino Linotype"/>
              <w:b/>
              <w:sz w:val="22"/>
              <w:szCs w:val="22"/>
            </w:rPr>
          </w:pPr>
          <w:r>
            <w:rPr>
              <w:rFonts w:ascii="Palatino Linotype" w:hAnsi="Palatino Linotype"/>
              <w:b/>
              <w:sz w:val="22"/>
              <w:szCs w:val="22"/>
            </w:rPr>
            <w:t>06037</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1A2429" w:rsidRPr="005A5E02" w:rsidTr="008E0E5E">
      <w:tc>
        <w:tcPr>
          <w:tcW w:w="2552" w:type="dxa"/>
          <w:shd w:val="clear" w:color="auto" w:fill="auto"/>
          <w:vAlign w:val="center"/>
        </w:tcPr>
        <w:p w:rsidR="001A2429" w:rsidRPr="005A5E02" w:rsidRDefault="001A2429"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182" w:type="dxa"/>
          <w:shd w:val="clear" w:color="auto" w:fill="auto"/>
          <w:vAlign w:val="center"/>
        </w:tcPr>
        <w:p w:rsidR="001A2429" w:rsidRPr="00927A01" w:rsidRDefault="001A2429" w:rsidP="005B0E3B">
          <w:pPr>
            <w:spacing w:after="0" w:line="240" w:lineRule="auto"/>
            <w:ind w:right="-44" w:firstLine="34"/>
            <w:jc w:val="right"/>
            <w:rPr>
              <w:rFonts w:ascii="Palatino Linotype" w:hAnsi="Palatino Linotype"/>
              <w:b/>
              <w:sz w:val="22"/>
              <w:szCs w:val="22"/>
            </w:rPr>
          </w:pPr>
          <w:r>
            <w:rPr>
              <w:rFonts w:ascii="Palatino Linotype" w:hAnsi="Palatino Linotype"/>
              <w:b/>
              <w:sz w:val="22"/>
              <w:szCs w:val="22"/>
            </w:rPr>
            <w:t xml:space="preserve"> Ayuntamiento de Tecámac</w:t>
          </w:r>
        </w:p>
      </w:tc>
    </w:tr>
    <w:tr w:rsidR="001A2429" w:rsidRPr="005A5E02" w:rsidTr="008E0E5E">
      <w:tc>
        <w:tcPr>
          <w:tcW w:w="2552" w:type="dxa"/>
          <w:shd w:val="clear" w:color="auto" w:fill="auto"/>
          <w:vAlign w:val="center"/>
        </w:tcPr>
        <w:p w:rsidR="001A2429" w:rsidRPr="005A5E02" w:rsidRDefault="001A2429"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182" w:type="dxa"/>
          <w:shd w:val="clear" w:color="auto" w:fill="auto"/>
          <w:vAlign w:val="center"/>
        </w:tcPr>
        <w:p w:rsidR="001A2429" w:rsidRPr="005A5E02" w:rsidRDefault="001A2429" w:rsidP="004A2878">
          <w:pPr>
            <w:spacing w:after="0" w:line="240" w:lineRule="auto"/>
            <w:ind w:left="34" w:right="-533" w:firstLine="1275"/>
            <w:rPr>
              <w:rFonts w:ascii="Palatino Linotype" w:hAnsi="Palatino Linotype"/>
              <w:b/>
              <w:sz w:val="22"/>
              <w:szCs w:val="22"/>
            </w:rPr>
          </w:pPr>
          <w:r w:rsidRPr="005A5E02">
            <w:rPr>
              <w:rFonts w:ascii="Palatino Linotype" w:hAnsi="Palatino Linotype"/>
              <w:b/>
              <w:sz w:val="22"/>
              <w:szCs w:val="22"/>
            </w:rPr>
            <w:t>Eva Abaid Yapur</w:t>
          </w:r>
        </w:p>
      </w:tc>
    </w:tr>
  </w:tbl>
  <w:p w:rsidR="001A2429" w:rsidRDefault="001A2429"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686" w:type="dxa"/>
      <w:tblLayout w:type="fixed"/>
      <w:tblLook w:val="04A0" w:firstRow="1" w:lastRow="0" w:firstColumn="1" w:lastColumn="0" w:noHBand="0" w:noVBand="1"/>
    </w:tblPr>
    <w:tblGrid>
      <w:gridCol w:w="2551"/>
      <w:gridCol w:w="3119"/>
    </w:tblGrid>
    <w:tr w:rsidR="001A2429" w:rsidRPr="005A5E02" w:rsidTr="008E0E5E">
      <w:tc>
        <w:tcPr>
          <w:tcW w:w="2551" w:type="dxa"/>
          <w:shd w:val="clear" w:color="auto" w:fill="auto"/>
          <w:vAlign w:val="center"/>
        </w:tcPr>
        <w:p w:rsidR="001A2429" w:rsidRPr="005A5E02" w:rsidRDefault="001A2429"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119" w:type="dxa"/>
          <w:shd w:val="clear" w:color="auto" w:fill="auto"/>
          <w:vAlign w:val="center"/>
        </w:tcPr>
        <w:p w:rsidR="001A2429" w:rsidRPr="005A5E02" w:rsidRDefault="001A2429" w:rsidP="0043292B">
          <w:pPr>
            <w:spacing w:after="0" w:line="240" w:lineRule="auto"/>
            <w:jc w:val="both"/>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6037/</w:t>
          </w:r>
          <w:r w:rsidRPr="005A5E02">
            <w:rPr>
              <w:rFonts w:ascii="Palatino Linotype" w:hAnsi="Palatino Linotype"/>
              <w:b/>
              <w:sz w:val="22"/>
              <w:szCs w:val="22"/>
            </w:rPr>
            <w:t>INFOEM/IP/RR/201</w:t>
          </w:r>
          <w:r>
            <w:rPr>
              <w:rFonts w:ascii="Palatino Linotype" w:hAnsi="Palatino Linotype"/>
              <w:b/>
              <w:sz w:val="22"/>
              <w:szCs w:val="22"/>
            </w:rPr>
            <w:t>9</w:t>
          </w:r>
        </w:p>
      </w:tc>
    </w:tr>
    <w:tr w:rsidR="001A2429" w:rsidRPr="005A5E02" w:rsidTr="008E0E5E">
      <w:tc>
        <w:tcPr>
          <w:tcW w:w="2551" w:type="dxa"/>
          <w:shd w:val="clear" w:color="auto" w:fill="auto"/>
          <w:vAlign w:val="center"/>
        </w:tcPr>
        <w:p w:rsidR="001A2429" w:rsidRPr="005A5E02" w:rsidRDefault="001A2429"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119" w:type="dxa"/>
          <w:shd w:val="clear" w:color="auto" w:fill="auto"/>
          <w:vAlign w:val="center"/>
        </w:tcPr>
        <w:p w:rsidR="001A2429" w:rsidRPr="00927A01" w:rsidRDefault="007E7A5B" w:rsidP="0043292B">
          <w:pPr>
            <w:spacing w:after="0" w:line="240" w:lineRule="auto"/>
            <w:jc w:val="both"/>
            <w:rPr>
              <w:rFonts w:ascii="Palatino Linotype" w:hAnsi="Palatino Linotype"/>
              <w:b/>
              <w:sz w:val="22"/>
              <w:szCs w:val="22"/>
            </w:rPr>
          </w:pPr>
          <w:r>
            <w:rPr>
              <w:rFonts w:ascii="Palatino Linotype" w:hAnsi="Palatino Linotype"/>
              <w:b/>
              <w:sz w:val="22"/>
              <w:szCs w:val="22"/>
            </w:rPr>
            <w:t>XXXXX XXXX X</w:t>
          </w:r>
        </w:p>
      </w:tc>
    </w:tr>
    <w:tr w:rsidR="001A2429" w:rsidRPr="005A5E02" w:rsidTr="008E0E5E">
      <w:trPr>
        <w:trHeight w:val="228"/>
      </w:trPr>
      <w:tc>
        <w:tcPr>
          <w:tcW w:w="2551" w:type="dxa"/>
          <w:shd w:val="clear" w:color="auto" w:fill="auto"/>
          <w:vAlign w:val="center"/>
        </w:tcPr>
        <w:p w:rsidR="001A2429" w:rsidRPr="005A5E02" w:rsidRDefault="001A2429"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119" w:type="dxa"/>
          <w:shd w:val="clear" w:color="auto" w:fill="auto"/>
          <w:vAlign w:val="center"/>
        </w:tcPr>
        <w:p w:rsidR="001A2429" w:rsidRPr="00927A01" w:rsidRDefault="001A2429" w:rsidP="0043292B">
          <w:pPr>
            <w:spacing w:after="0" w:line="240" w:lineRule="auto"/>
            <w:jc w:val="both"/>
            <w:rPr>
              <w:rFonts w:ascii="Palatino Linotype" w:hAnsi="Palatino Linotype"/>
              <w:b/>
              <w:sz w:val="22"/>
              <w:szCs w:val="22"/>
            </w:rPr>
          </w:pPr>
          <w:r>
            <w:rPr>
              <w:rFonts w:ascii="Palatino Linotype" w:hAnsi="Palatino Linotype"/>
              <w:b/>
              <w:sz w:val="22"/>
              <w:szCs w:val="22"/>
            </w:rPr>
            <w:t>Ayuntamiento de Tecámac</w:t>
          </w:r>
        </w:p>
      </w:tc>
    </w:tr>
    <w:tr w:rsidR="001A2429" w:rsidRPr="005A5E02" w:rsidTr="008E0E5E">
      <w:tc>
        <w:tcPr>
          <w:tcW w:w="2551" w:type="dxa"/>
          <w:shd w:val="clear" w:color="auto" w:fill="auto"/>
          <w:vAlign w:val="center"/>
        </w:tcPr>
        <w:p w:rsidR="001A2429" w:rsidRPr="005A5E02" w:rsidRDefault="001A2429"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119" w:type="dxa"/>
          <w:shd w:val="clear" w:color="auto" w:fill="auto"/>
          <w:vAlign w:val="center"/>
        </w:tcPr>
        <w:p w:rsidR="001A2429" w:rsidRPr="005A5E02" w:rsidRDefault="001A2429" w:rsidP="0043292B">
          <w:pPr>
            <w:spacing w:after="0" w:line="240" w:lineRule="auto"/>
            <w:ind w:right="-533"/>
            <w:jc w:val="both"/>
            <w:rPr>
              <w:rFonts w:ascii="Palatino Linotype" w:hAnsi="Palatino Linotype"/>
              <w:b/>
              <w:sz w:val="22"/>
              <w:szCs w:val="22"/>
            </w:rPr>
          </w:pPr>
          <w:r w:rsidRPr="005A5E02">
            <w:rPr>
              <w:rFonts w:ascii="Palatino Linotype" w:hAnsi="Palatino Linotype"/>
              <w:b/>
              <w:sz w:val="22"/>
              <w:szCs w:val="22"/>
            </w:rPr>
            <w:t>Eva Abaid Yapur</w:t>
          </w:r>
        </w:p>
      </w:tc>
    </w:tr>
  </w:tbl>
  <w:p w:rsidR="001A2429" w:rsidRDefault="001A242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D365874"/>
    <w:multiLevelType w:val="hybridMultilevel"/>
    <w:tmpl w:val="046A94F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9AE2A49"/>
    <w:multiLevelType w:val="hybridMultilevel"/>
    <w:tmpl w:val="614407C4"/>
    <w:lvl w:ilvl="0" w:tplc="3D4CD9EC">
      <w:start w:val="1"/>
      <w:numFmt w:val="ordinalText"/>
      <w:suff w:val="space"/>
      <w:lvlText w:val="%1."/>
      <w:lvlJc w:val="left"/>
      <w:pPr>
        <w:ind w:left="1353"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E2D7C29"/>
    <w:multiLevelType w:val="hybridMultilevel"/>
    <w:tmpl w:val="220476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3"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3"/>
  </w:num>
  <w:num w:numId="3">
    <w:abstractNumId w:val="10"/>
  </w:num>
  <w:num w:numId="4">
    <w:abstractNumId w:val="7"/>
  </w:num>
  <w:num w:numId="5">
    <w:abstractNumId w:val="23"/>
  </w:num>
  <w:num w:numId="6">
    <w:abstractNumId w:val="22"/>
  </w:num>
  <w:num w:numId="7">
    <w:abstractNumId w:val="20"/>
  </w:num>
  <w:num w:numId="8">
    <w:abstractNumId w:val="5"/>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0"/>
  </w:num>
  <w:num w:numId="14">
    <w:abstractNumId w:val="1"/>
  </w:num>
  <w:num w:numId="15">
    <w:abstractNumId w:val="12"/>
  </w:num>
  <w:num w:numId="16">
    <w:abstractNumId w:val="18"/>
  </w:num>
  <w:num w:numId="17">
    <w:abstractNumId w:val="14"/>
  </w:num>
  <w:num w:numId="18">
    <w:abstractNumId w:val="17"/>
  </w:num>
  <w:num w:numId="19">
    <w:abstractNumId w:val="4"/>
  </w:num>
  <w:num w:numId="20">
    <w:abstractNumId w:val="19"/>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8"/>
  </w:num>
  <w:num w:numId="24">
    <w:abstractNumId w:val="15"/>
  </w:num>
  <w:num w:numId="25">
    <w:abstractNumId w:val="11"/>
  </w:num>
  <w:num w:numId="26">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1A5E"/>
    <w:rsid w:val="000023E2"/>
    <w:rsid w:val="000023F5"/>
    <w:rsid w:val="00002532"/>
    <w:rsid w:val="000031D2"/>
    <w:rsid w:val="00003F5B"/>
    <w:rsid w:val="00004E2F"/>
    <w:rsid w:val="000058CF"/>
    <w:rsid w:val="000064B9"/>
    <w:rsid w:val="00006C5D"/>
    <w:rsid w:val="0001006B"/>
    <w:rsid w:val="00010149"/>
    <w:rsid w:val="00011730"/>
    <w:rsid w:val="000121F1"/>
    <w:rsid w:val="000123C7"/>
    <w:rsid w:val="00014425"/>
    <w:rsid w:val="00014FD5"/>
    <w:rsid w:val="00015040"/>
    <w:rsid w:val="00015682"/>
    <w:rsid w:val="00016368"/>
    <w:rsid w:val="00017D62"/>
    <w:rsid w:val="00017DEC"/>
    <w:rsid w:val="00021550"/>
    <w:rsid w:val="00021A61"/>
    <w:rsid w:val="00021D3C"/>
    <w:rsid w:val="00022392"/>
    <w:rsid w:val="0002286D"/>
    <w:rsid w:val="00022F7F"/>
    <w:rsid w:val="00023F0E"/>
    <w:rsid w:val="00023F97"/>
    <w:rsid w:val="00024615"/>
    <w:rsid w:val="00025F0D"/>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37DDF"/>
    <w:rsid w:val="0004056B"/>
    <w:rsid w:val="00040EEA"/>
    <w:rsid w:val="00040F7B"/>
    <w:rsid w:val="00041BA3"/>
    <w:rsid w:val="0004257A"/>
    <w:rsid w:val="000425EA"/>
    <w:rsid w:val="00042EAD"/>
    <w:rsid w:val="0004471A"/>
    <w:rsid w:val="000470FE"/>
    <w:rsid w:val="000471C6"/>
    <w:rsid w:val="00047E4B"/>
    <w:rsid w:val="0005040C"/>
    <w:rsid w:val="000528B6"/>
    <w:rsid w:val="00052C63"/>
    <w:rsid w:val="000539AF"/>
    <w:rsid w:val="0005466B"/>
    <w:rsid w:val="00054E72"/>
    <w:rsid w:val="000554B4"/>
    <w:rsid w:val="00057B34"/>
    <w:rsid w:val="0006124E"/>
    <w:rsid w:val="00062CA3"/>
    <w:rsid w:val="00062E7B"/>
    <w:rsid w:val="0006312B"/>
    <w:rsid w:val="0006328D"/>
    <w:rsid w:val="00063DD3"/>
    <w:rsid w:val="000650FA"/>
    <w:rsid w:val="00065443"/>
    <w:rsid w:val="00065B1D"/>
    <w:rsid w:val="000675B0"/>
    <w:rsid w:val="00067BB2"/>
    <w:rsid w:val="00070020"/>
    <w:rsid w:val="000714A3"/>
    <w:rsid w:val="00073A4E"/>
    <w:rsid w:val="00074A40"/>
    <w:rsid w:val="00074E94"/>
    <w:rsid w:val="00076612"/>
    <w:rsid w:val="00080AC5"/>
    <w:rsid w:val="00081FC7"/>
    <w:rsid w:val="00082570"/>
    <w:rsid w:val="00082AFC"/>
    <w:rsid w:val="000839CE"/>
    <w:rsid w:val="0008542A"/>
    <w:rsid w:val="00085610"/>
    <w:rsid w:val="00085D4A"/>
    <w:rsid w:val="00086C1F"/>
    <w:rsid w:val="00091117"/>
    <w:rsid w:val="00092EAA"/>
    <w:rsid w:val="000936E2"/>
    <w:rsid w:val="0009408F"/>
    <w:rsid w:val="000957AA"/>
    <w:rsid w:val="00096AC2"/>
    <w:rsid w:val="00096E19"/>
    <w:rsid w:val="000A01E9"/>
    <w:rsid w:val="000A02C3"/>
    <w:rsid w:val="000A1026"/>
    <w:rsid w:val="000A1174"/>
    <w:rsid w:val="000A13C0"/>
    <w:rsid w:val="000A1D24"/>
    <w:rsid w:val="000A3CF8"/>
    <w:rsid w:val="000A5A50"/>
    <w:rsid w:val="000A5ED9"/>
    <w:rsid w:val="000A686C"/>
    <w:rsid w:val="000A6B77"/>
    <w:rsid w:val="000A7741"/>
    <w:rsid w:val="000A7A17"/>
    <w:rsid w:val="000B0BC0"/>
    <w:rsid w:val="000B0C9E"/>
    <w:rsid w:val="000B2B1E"/>
    <w:rsid w:val="000B34A2"/>
    <w:rsid w:val="000B36DE"/>
    <w:rsid w:val="000B3FFD"/>
    <w:rsid w:val="000B4107"/>
    <w:rsid w:val="000B5035"/>
    <w:rsid w:val="000B5F0E"/>
    <w:rsid w:val="000B6084"/>
    <w:rsid w:val="000B608B"/>
    <w:rsid w:val="000B6AC3"/>
    <w:rsid w:val="000B6B38"/>
    <w:rsid w:val="000B6DA3"/>
    <w:rsid w:val="000B716C"/>
    <w:rsid w:val="000B73BF"/>
    <w:rsid w:val="000C11DC"/>
    <w:rsid w:val="000C1E46"/>
    <w:rsid w:val="000C1E6B"/>
    <w:rsid w:val="000C2166"/>
    <w:rsid w:val="000C264E"/>
    <w:rsid w:val="000C4392"/>
    <w:rsid w:val="000C4453"/>
    <w:rsid w:val="000C447D"/>
    <w:rsid w:val="000C44EA"/>
    <w:rsid w:val="000C5EF0"/>
    <w:rsid w:val="000C6195"/>
    <w:rsid w:val="000D06E4"/>
    <w:rsid w:val="000D0CE4"/>
    <w:rsid w:val="000D0E19"/>
    <w:rsid w:val="000D12E5"/>
    <w:rsid w:val="000D13D0"/>
    <w:rsid w:val="000D1DCC"/>
    <w:rsid w:val="000D2D89"/>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46D0"/>
    <w:rsid w:val="000E50A2"/>
    <w:rsid w:val="000E5CB2"/>
    <w:rsid w:val="000E63B2"/>
    <w:rsid w:val="000E6F5D"/>
    <w:rsid w:val="000F0FF5"/>
    <w:rsid w:val="000F32FD"/>
    <w:rsid w:val="000F3671"/>
    <w:rsid w:val="000F3B3D"/>
    <w:rsid w:val="000F4A5F"/>
    <w:rsid w:val="000F51BB"/>
    <w:rsid w:val="000F67BA"/>
    <w:rsid w:val="001000EC"/>
    <w:rsid w:val="00103325"/>
    <w:rsid w:val="001033B8"/>
    <w:rsid w:val="00104F06"/>
    <w:rsid w:val="00106B3D"/>
    <w:rsid w:val="001079F2"/>
    <w:rsid w:val="00107A65"/>
    <w:rsid w:val="00110B24"/>
    <w:rsid w:val="00111829"/>
    <w:rsid w:val="00112F90"/>
    <w:rsid w:val="0011353E"/>
    <w:rsid w:val="00114283"/>
    <w:rsid w:val="001143BE"/>
    <w:rsid w:val="001144A5"/>
    <w:rsid w:val="00115916"/>
    <w:rsid w:val="001161BA"/>
    <w:rsid w:val="00116B55"/>
    <w:rsid w:val="0011725B"/>
    <w:rsid w:val="001177A3"/>
    <w:rsid w:val="00117947"/>
    <w:rsid w:val="001200BC"/>
    <w:rsid w:val="001205BA"/>
    <w:rsid w:val="001205E4"/>
    <w:rsid w:val="00120B12"/>
    <w:rsid w:val="001213A0"/>
    <w:rsid w:val="00121B9D"/>
    <w:rsid w:val="00122101"/>
    <w:rsid w:val="00122978"/>
    <w:rsid w:val="0012430E"/>
    <w:rsid w:val="00124D28"/>
    <w:rsid w:val="00124D84"/>
    <w:rsid w:val="00124F5A"/>
    <w:rsid w:val="00127157"/>
    <w:rsid w:val="00130398"/>
    <w:rsid w:val="00130428"/>
    <w:rsid w:val="00131130"/>
    <w:rsid w:val="00131967"/>
    <w:rsid w:val="00131ED7"/>
    <w:rsid w:val="00132609"/>
    <w:rsid w:val="00132A8A"/>
    <w:rsid w:val="00132D1C"/>
    <w:rsid w:val="00132E57"/>
    <w:rsid w:val="0013333E"/>
    <w:rsid w:val="0013381E"/>
    <w:rsid w:val="001338F3"/>
    <w:rsid w:val="00135054"/>
    <w:rsid w:val="001371DD"/>
    <w:rsid w:val="00140124"/>
    <w:rsid w:val="0014029E"/>
    <w:rsid w:val="0014047A"/>
    <w:rsid w:val="001418E9"/>
    <w:rsid w:val="0014198C"/>
    <w:rsid w:val="00142628"/>
    <w:rsid w:val="00143BCA"/>
    <w:rsid w:val="00144BDA"/>
    <w:rsid w:val="00145229"/>
    <w:rsid w:val="001452F8"/>
    <w:rsid w:val="001464EC"/>
    <w:rsid w:val="001469DE"/>
    <w:rsid w:val="00147FF3"/>
    <w:rsid w:val="00150175"/>
    <w:rsid w:val="001522FB"/>
    <w:rsid w:val="00152AD8"/>
    <w:rsid w:val="00155677"/>
    <w:rsid w:val="00157541"/>
    <w:rsid w:val="001576FE"/>
    <w:rsid w:val="001578B4"/>
    <w:rsid w:val="00157E73"/>
    <w:rsid w:val="00160AB0"/>
    <w:rsid w:val="00161384"/>
    <w:rsid w:val="0016146B"/>
    <w:rsid w:val="001616D9"/>
    <w:rsid w:val="001624D1"/>
    <w:rsid w:val="00163FEB"/>
    <w:rsid w:val="00164588"/>
    <w:rsid w:val="00165265"/>
    <w:rsid w:val="00165A2B"/>
    <w:rsid w:val="00165A9A"/>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24E9"/>
    <w:rsid w:val="00184220"/>
    <w:rsid w:val="0018486D"/>
    <w:rsid w:val="00184A07"/>
    <w:rsid w:val="0018506C"/>
    <w:rsid w:val="00185967"/>
    <w:rsid w:val="0018624C"/>
    <w:rsid w:val="00186306"/>
    <w:rsid w:val="0019004E"/>
    <w:rsid w:val="0019069C"/>
    <w:rsid w:val="001914EA"/>
    <w:rsid w:val="00191A57"/>
    <w:rsid w:val="00193749"/>
    <w:rsid w:val="0019526D"/>
    <w:rsid w:val="00196177"/>
    <w:rsid w:val="001A02C8"/>
    <w:rsid w:val="001A0FBE"/>
    <w:rsid w:val="001A13AD"/>
    <w:rsid w:val="001A1423"/>
    <w:rsid w:val="001A1824"/>
    <w:rsid w:val="001A19D4"/>
    <w:rsid w:val="001A1A9A"/>
    <w:rsid w:val="001A2429"/>
    <w:rsid w:val="001A4E07"/>
    <w:rsid w:val="001A50EA"/>
    <w:rsid w:val="001A600E"/>
    <w:rsid w:val="001A6F14"/>
    <w:rsid w:val="001A76CD"/>
    <w:rsid w:val="001B012F"/>
    <w:rsid w:val="001B0139"/>
    <w:rsid w:val="001B0B32"/>
    <w:rsid w:val="001B0C4F"/>
    <w:rsid w:val="001B1E45"/>
    <w:rsid w:val="001B205E"/>
    <w:rsid w:val="001B2F54"/>
    <w:rsid w:val="001B2FB5"/>
    <w:rsid w:val="001B4402"/>
    <w:rsid w:val="001B5D20"/>
    <w:rsid w:val="001C0E91"/>
    <w:rsid w:val="001C27D1"/>
    <w:rsid w:val="001C3A50"/>
    <w:rsid w:val="001C4C72"/>
    <w:rsid w:val="001C4F84"/>
    <w:rsid w:val="001C544C"/>
    <w:rsid w:val="001C59BF"/>
    <w:rsid w:val="001C5C1E"/>
    <w:rsid w:val="001C5E3D"/>
    <w:rsid w:val="001C6B09"/>
    <w:rsid w:val="001C704D"/>
    <w:rsid w:val="001D0B77"/>
    <w:rsid w:val="001D0F42"/>
    <w:rsid w:val="001D19AA"/>
    <w:rsid w:val="001D24A5"/>
    <w:rsid w:val="001D2E00"/>
    <w:rsid w:val="001D30AF"/>
    <w:rsid w:val="001D47C0"/>
    <w:rsid w:val="001D4AFB"/>
    <w:rsid w:val="001D58BC"/>
    <w:rsid w:val="001D611D"/>
    <w:rsid w:val="001D6BCA"/>
    <w:rsid w:val="001D6C6C"/>
    <w:rsid w:val="001D6FD8"/>
    <w:rsid w:val="001D7F15"/>
    <w:rsid w:val="001E0CED"/>
    <w:rsid w:val="001E17AE"/>
    <w:rsid w:val="001E25C5"/>
    <w:rsid w:val="001E2837"/>
    <w:rsid w:val="001E2D79"/>
    <w:rsid w:val="001E3A2C"/>
    <w:rsid w:val="001E4271"/>
    <w:rsid w:val="001E4731"/>
    <w:rsid w:val="001E5636"/>
    <w:rsid w:val="001F0111"/>
    <w:rsid w:val="001F0D06"/>
    <w:rsid w:val="001F1FCA"/>
    <w:rsid w:val="001F230E"/>
    <w:rsid w:val="001F2565"/>
    <w:rsid w:val="001F2BA0"/>
    <w:rsid w:val="001F3588"/>
    <w:rsid w:val="001F4156"/>
    <w:rsid w:val="001F419B"/>
    <w:rsid w:val="001F4B3D"/>
    <w:rsid w:val="001F4CE2"/>
    <w:rsid w:val="001F6AA4"/>
    <w:rsid w:val="001F7C58"/>
    <w:rsid w:val="002010DE"/>
    <w:rsid w:val="002014B8"/>
    <w:rsid w:val="002025A4"/>
    <w:rsid w:val="002034FE"/>
    <w:rsid w:val="0020362C"/>
    <w:rsid w:val="00203A5A"/>
    <w:rsid w:val="00205FC0"/>
    <w:rsid w:val="00206351"/>
    <w:rsid w:val="00206B8C"/>
    <w:rsid w:val="0021071D"/>
    <w:rsid w:val="00211553"/>
    <w:rsid w:val="00211EF7"/>
    <w:rsid w:val="002138D9"/>
    <w:rsid w:val="00213B6A"/>
    <w:rsid w:val="00214FBD"/>
    <w:rsid w:val="00216AB9"/>
    <w:rsid w:val="00216AF9"/>
    <w:rsid w:val="00216D67"/>
    <w:rsid w:val="002171DA"/>
    <w:rsid w:val="00217D1D"/>
    <w:rsid w:val="00217FDD"/>
    <w:rsid w:val="002200C9"/>
    <w:rsid w:val="00220130"/>
    <w:rsid w:val="002205DA"/>
    <w:rsid w:val="002217A0"/>
    <w:rsid w:val="002219AC"/>
    <w:rsid w:val="00222854"/>
    <w:rsid w:val="00222E28"/>
    <w:rsid w:val="00223D2D"/>
    <w:rsid w:val="00224027"/>
    <w:rsid w:val="00224C73"/>
    <w:rsid w:val="00224DE7"/>
    <w:rsid w:val="00224E44"/>
    <w:rsid w:val="00224FBF"/>
    <w:rsid w:val="00225381"/>
    <w:rsid w:val="0022552D"/>
    <w:rsid w:val="002262E3"/>
    <w:rsid w:val="00226343"/>
    <w:rsid w:val="00226B9C"/>
    <w:rsid w:val="002310A0"/>
    <w:rsid w:val="002314A5"/>
    <w:rsid w:val="00232362"/>
    <w:rsid w:val="0023271C"/>
    <w:rsid w:val="002336C9"/>
    <w:rsid w:val="00236DBA"/>
    <w:rsid w:val="00237400"/>
    <w:rsid w:val="00237414"/>
    <w:rsid w:val="002374FD"/>
    <w:rsid w:val="00240D95"/>
    <w:rsid w:val="00241773"/>
    <w:rsid w:val="00241964"/>
    <w:rsid w:val="00241FF1"/>
    <w:rsid w:val="00242306"/>
    <w:rsid w:val="00242F40"/>
    <w:rsid w:val="002430CF"/>
    <w:rsid w:val="002434FE"/>
    <w:rsid w:val="0024350E"/>
    <w:rsid w:val="00243685"/>
    <w:rsid w:val="002438C0"/>
    <w:rsid w:val="00244A1E"/>
    <w:rsid w:val="002466C5"/>
    <w:rsid w:val="00247FF9"/>
    <w:rsid w:val="00250076"/>
    <w:rsid w:val="00250117"/>
    <w:rsid w:val="00250B99"/>
    <w:rsid w:val="00251242"/>
    <w:rsid w:val="00251D0D"/>
    <w:rsid w:val="00251DFA"/>
    <w:rsid w:val="00252BBB"/>
    <w:rsid w:val="00253BB3"/>
    <w:rsid w:val="00253F9F"/>
    <w:rsid w:val="00255380"/>
    <w:rsid w:val="0025594A"/>
    <w:rsid w:val="0025709C"/>
    <w:rsid w:val="00257425"/>
    <w:rsid w:val="00257651"/>
    <w:rsid w:val="00260548"/>
    <w:rsid w:val="00260989"/>
    <w:rsid w:val="00262368"/>
    <w:rsid w:val="0026307D"/>
    <w:rsid w:val="002638A8"/>
    <w:rsid w:val="00263B17"/>
    <w:rsid w:val="00264B40"/>
    <w:rsid w:val="00265698"/>
    <w:rsid w:val="0026575F"/>
    <w:rsid w:val="0026599C"/>
    <w:rsid w:val="00266066"/>
    <w:rsid w:val="00266F6B"/>
    <w:rsid w:val="00267C03"/>
    <w:rsid w:val="00267F3C"/>
    <w:rsid w:val="0027024E"/>
    <w:rsid w:val="00270B82"/>
    <w:rsid w:val="00271166"/>
    <w:rsid w:val="002711FB"/>
    <w:rsid w:val="00271EBE"/>
    <w:rsid w:val="00271F26"/>
    <w:rsid w:val="0027401A"/>
    <w:rsid w:val="0027451C"/>
    <w:rsid w:val="00274532"/>
    <w:rsid w:val="00275DC7"/>
    <w:rsid w:val="00275ED3"/>
    <w:rsid w:val="0027711A"/>
    <w:rsid w:val="002815AD"/>
    <w:rsid w:val="00281657"/>
    <w:rsid w:val="002832D5"/>
    <w:rsid w:val="00283DC4"/>
    <w:rsid w:val="002864BE"/>
    <w:rsid w:val="0028653B"/>
    <w:rsid w:val="0028694D"/>
    <w:rsid w:val="00286E29"/>
    <w:rsid w:val="00286E7E"/>
    <w:rsid w:val="002872CE"/>
    <w:rsid w:val="002908B7"/>
    <w:rsid w:val="002915C4"/>
    <w:rsid w:val="002918CB"/>
    <w:rsid w:val="00291ECB"/>
    <w:rsid w:val="00291F6A"/>
    <w:rsid w:val="002920EE"/>
    <w:rsid w:val="002944C8"/>
    <w:rsid w:val="002959B2"/>
    <w:rsid w:val="002963CF"/>
    <w:rsid w:val="00296792"/>
    <w:rsid w:val="002A0158"/>
    <w:rsid w:val="002A0187"/>
    <w:rsid w:val="002A109F"/>
    <w:rsid w:val="002A1343"/>
    <w:rsid w:val="002A1AD9"/>
    <w:rsid w:val="002A21C6"/>
    <w:rsid w:val="002A258F"/>
    <w:rsid w:val="002A49DB"/>
    <w:rsid w:val="002A581B"/>
    <w:rsid w:val="002A5CC3"/>
    <w:rsid w:val="002A7C44"/>
    <w:rsid w:val="002B1153"/>
    <w:rsid w:val="002B1C09"/>
    <w:rsid w:val="002B28C8"/>
    <w:rsid w:val="002B47A6"/>
    <w:rsid w:val="002B4BDD"/>
    <w:rsid w:val="002B5166"/>
    <w:rsid w:val="002B636D"/>
    <w:rsid w:val="002B637A"/>
    <w:rsid w:val="002B7575"/>
    <w:rsid w:val="002B7EB1"/>
    <w:rsid w:val="002C1088"/>
    <w:rsid w:val="002C1C54"/>
    <w:rsid w:val="002C26E5"/>
    <w:rsid w:val="002C27A6"/>
    <w:rsid w:val="002C3E63"/>
    <w:rsid w:val="002C3F1F"/>
    <w:rsid w:val="002C48A6"/>
    <w:rsid w:val="002C520F"/>
    <w:rsid w:val="002C65BB"/>
    <w:rsid w:val="002C69A6"/>
    <w:rsid w:val="002C6C17"/>
    <w:rsid w:val="002D0581"/>
    <w:rsid w:val="002D08B8"/>
    <w:rsid w:val="002D3159"/>
    <w:rsid w:val="002D3884"/>
    <w:rsid w:val="002D7413"/>
    <w:rsid w:val="002E0E06"/>
    <w:rsid w:val="002E0E2F"/>
    <w:rsid w:val="002E0FA3"/>
    <w:rsid w:val="002E1174"/>
    <w:rsid w:val="002E1A4B"/>
    <w:rsid w:val="002E2011"/>
    <w:rsid w:val="002E460F"/>
    <w:rsid w:val="002E55FE"/>
    <w:rsid w:val="002E5760"/>
    <w:rsid w:val="002E5F1C"/>
    <w:rsid w:val="002E5F3B"/>
    <w:rsid w:val="002E71A3"/>
    <w:rsid w:val="002F2B5F"/>
    <w:rsid w:val="002F4A48"/>
    <w:rsid w:val="002F4B72"/>
    <w:rsid w:val="002F5546"/>
    <w:rsid w:val="002F5B59"/>
    <w:rsid w:val="002F7780"/>
    <w:rsid w:val="00300C56"/>
    <w:rsid w:val="003013B8"/>
    <w:rsid w:val="00302ADF"/>
    <w:rsid w:val="0030334A"/>
    <w:rsid w:val="00303A3A"/>
    <w:rsid w:val="00303AEA"/>
    <w:rsid w:val="00304FD6"/>
    <w:rsid w:val="003058AF"/>
    <w:rsid w:val="00306D32"/>
    <w:rsid w:val="003105ED"/>
    <w:rsid w:val="0031070D"/>
    <w:rsid w:val="0031152A"/>
    <w:rsid w:val="00311B79"/>
    <w:rsid w:val="003123B6"/>
    <w:rsid w:val="00312E0F"/>
    <w:rsid w:val="00313064"/>
    <w:rsid w:val="00313542"/>
    <w:rsid w:val="003155D8"/>
    <w:rsid w:val="00315865"/>
    <w:rsid w:val="00315963"/>
    <w:rsid w:val="00316FDB"/>
    <w:rsid w:val="00322204"/>
    <w:rsid w:val="00322B25"/>
    <w:rsid w:val="0032350A"/>
    <w:rsid w:val="00323DB3"/>
    <w:rsid w:val="00330B9B"/>
    <w:rsid w:val="00330E88"/>
    <w:rsid w:val="003314E1"/>
    <w:rsid w:val="003324B9"/>
    <w:rsid w:val="00332515"/>
    <w:rsid w:val="00332543"/>
    <w:rsid w:val="00332DB4"/>
    <w:rsid w:val="00336356"/>
    <w:rsid w:val="0033654C"/>
    <w:rsid w:val="00336603"/>
    <w:rsid w:val="00336D3A"/>
    <w:rsid w:val="00337111"/>
    <w:rsid w:val="00337AE2"/>
    <w:rsid w:val="00337D3A"/>
    <w:rsid w:val="00337E62"/>
    <w:rsid w:val="00340794"/>
    <w:rsid w:val="003413A1"/>
    <w:rsid w:val="0034264F"/>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4BB6"/>
    <w:rsid w:val="00356016"/>
    <w:rsid w:val="003561FB"/>
    <w:rsid w:val="0035645C"/>
    <w:rsid w:val="00356E6C"/>
    <w:rsid w:val="00356EDD"/>
    <w:rsid w:val="00357F86"/>
    <w:rsid w:val="0036055A"/>
    <w:rsid w:val="00361C04"/>
    <w:rsid w:val="003651F6"/>
    <w:rsid w:val="00366744"/>
    <w:rsid w:val="00366DB8"/>
    <w:rsid w:val="0037054A"/>
    <w:rsid w:val="00370831"/>
    <w:rsid w:val="00370BE7"/>
    <w:rsid w:val="00371834"/>
    <w:rsid w:val="003728DA"/>
    <w:rsid w:val="00372A80"/>
    <w:rsid w:val="00373355"/>
    <w:rsid w:val="00374F45"/>
    <w:rsid w:val="003803FB"/>
    <w:rsid w:val="00380A6A"/>
    <w:rsid w:val="00380BAD"/>
    <w:rsid w:val="00381A1F"/>
    <w:rsid w:val="0038239E"/>
    <w:rsid w:val="00383904"/>
    <w:rsid w:val="003843C8"/>
    <w:rsid w:val="00384411"/>
    <w:rsid w:val="0038463C"/>
    <w:rsid w:val="003846F4"/>
    <w:rsid w:val="00384DA5"/>
    <w:rsid w:val="003874C3"/>
    <w:rsid w:val="00392061"/>
    <w:rsid w:val="003920EA"/>
    <w:rsid w:val="00393CEF"/>
    <w:rsid w:val="00395CA3"/>
    <w:rsid w:val="00396014"/>
    <w:rsid w:val="00396E4D"/>
    <w:rsid w:val="00397901"/>
    <w:rsid w:val="00397E18"/>
    <w:rsid w:val="003A01DE"/>
    <w:rsid w:val="003A0B9B"/>
    <w:rsid w:val="003A1EF4"/>
    <w:rsid w:val="003A226A"/>
    <w:rsid w:val="003A243D"/>
    <w:rsid w:val="003A362B"/>
    <w:rsid w:val="003A3B82"/>
    <w:rsid w:val="003A5190"/>
    <w:rsid w:val="003A5252"/>
    <w:rsid w:val="003A5A29"/>
    <w:rsid w:val="003A6E65"/>
    <w:rsid w:val="003A7EEB"/>
    <w:rsid w:val="003B00AC"/>
    <w:rsid w:val="003B2036"/>
    <w:rsid w:val="003B4662"/>
    <w:rsid w:val="003B573B"/>
    <w:rsid w:val="003B5F60"/>
    <w:rsid w:val="003B656C"/>
    <w:rsid w:val="003C25A2"/>
    <w:rsid w:val="003C2683"/>
    <w:rsid w:val="003C38B6"/>
    <w:rsid w:val="003C3F76"/>
    <w:rsid w:val="003C47C8"/>
    <w:rsid w:val="003D1B5F"/>
    <w:rsid w:val="003D2654"/>
    <w:rsid w:val="003D2E3A"/>
    <w:rsid w:val="003D3738"/>
    <w:rsid w:val="003D4287"/>
    <w:rsid w:val="003D4294"/>
    <w:rsid w:val="003D4EE5"/>
    <w:rsid w:val="003D54C3"/>
    <w:rsid w:val="003D568F"/>
    <w:rsid w:val="003D5EFE"/>
    <w:rsid w:val="003D69C6"/>
    <w:rsid w:val="003D6C68"/>
    <w:rsid w:val="003D6F07"/>
    <w:rsid w:val="003D6F96"/>
    <w:rsid w:val="003D7580"/>
    <w:rsid w:val="003E0EDF"/>
    <w:rsid w:val="003E2A69"/>
    <w:rsid w:val="003E3376"/>
    <w:rsid w:val="003E4D59"/>
    <w:rsid w:val="003E5663"/>
    <w:rsid w:val="003E5798"/>
    <w:rsid w:val="003E698A"/>
    <w:rsid w:val="003E69C5"/>
    <w:rsid w:val="003E7059"/>
    <w:rsid w:val="003F059F"/>
    <w:rsid w:val="003F0C94"/>
    <w:rsid w:val="003F2125"/>
    <w:rsid w:val="003F2AE0"/>
    <w:rsid w:val="003F2F40"/>
    <w:rsid w:val="003F3756"/>
    <w:rsid w:val="003F4693"/>
    <w:rsid w:val="003F4EA1"/>
    <w:rsid w:val="003F5030"/>
    <w:rsid w:val="003F5F61"/>
    <w:rsid w:val="003F6ED1"/>
    <w:rsid w:val="0040006B"/>
    <w:rsid w:val="00402840"/>
    <w:rsid w:val="0040295D"/>
    <w:rsid w:val="00406C92"/>
    <w:rsid w:val="00406D36"/>
    <w:rsid w:val="0040790C"/>
    <w:rsid w:val="0041053D"/>
    <w:rsid w:val="00410877"/>
    <w:rsid w:val="00410F2A"/>
    <w:rsid w:val="00412B20"/>
    <w:rsid w:val="00413382"/>
    <w:rsid w:val="004138F5"/>
    <w:rsid w:val="00413A91"/>
    <w:rsid w:val="004141A4"/>
    <w:rsid w:val="0041435C"/>
    <w:rsid w:val="00414633"/>
    <w:rsid w:val="00415A86"/>
    <w:rsid w:val="00416ECD"/>
    <w:rsid w:val="0041782E"/>
    <w:rsid w:val="004221E4"/>
    <w:rsid w:val="00422F3A"/>
    <w:rsid w:val="00423E63"/>
    <w:rsid w:val="0042489B"/>
    <w:rsid w:val="00425441"/>
    <w:rsid w:val="00426711"/>
    <w:rsid w:val="00427913"/>
    <w:rsid w:val="0043072B"/>
    <w:rsid w:val="00431692"/>
    <w:rsid w:val="0043292B"/>
    <w:rsid w:val="00432FB3"/>
    <w:rsid w:val="004330AB"/>
    <w:rsid w:val="00433FE2"/>
    <w:rsid w:val="0043552E"/>
    <w:rsid w:val="00437B12"/>
    <w:rsid w:val="00437B88"/>
    <w:rsid w:val="00440652"/>
    <w:rsid w:val="00440FAF"/>
    <w:rsid w:val="004419E0"/>
    <w:rsid w:val="0044236D"/>
    <w:rsid w:val="00442E2A"/>
    <w:rsid w:val="0044389E"/>
    <w:rsid w:val="0044415B"/>
    <w:rsid w:val="00444BA9"/>
    <w:rsid w:val="004454C4"/>
    <w:rsid w:val="004458A8"/>
    <w:rsid w:val="00446449"/>
    <w:rsid w:val="00447B7E"/>
    <w:rsid w:val="00451D44"/>
    <w:rsid w:val="00453310"/>
    <w:rsid w:val="004535E3"/>
    <w:rsid w:val="0045455A"/>
    <w:rsid w:val="00454E26"/>
    <w:rsid w:val="0045562A"/>
    <w:rsid w:val="004556C5"/>
    <w:rsid w:val="00455D75"/>
    <w:rsid w:val="004562CA"/>
    <w:rsid w:val="00456A96"/>
    <w:rsid w:val="004615E4"/>
    <w:rsid w:val="00463312"/>
    <w:rsid w:val="00463390"/>
    <w:rsid w:val="00464B80"/>
    <w:rsid w:val="004663CD"/>
    <w:rsid w:val="00470D81"/>
    <w:rsid w:val="0047181A"/>
    <w:rsid w:val="00472EB2"/>
    <w:rsid w:val="0047646D"/>
    <w:rsid w:val="00476D82"/>
    <w:rsid w:val="00477516"/>
    <w:rsid w:val="004778CA"/>
    <w:rsid w:val="00480069"/>
    <w:rsid w:val="00480096"/>
    <w:rsid w:val="0048151C"/>
    <w:rsid w:val="00481717"/>
    <w:rsid w:val="00483359"/>
    <w:rsid w:val="00485083"/>
    <w:rsid w:val="0048543D"/>
    <w:rsid w:val="00487321"/>
    <w:rsid w:val="00487F8B"/>
    <w:rsid w:val="00491251"/>
    <w:rsid w:val="00491EA0"/>
    <w:rsid w:val="0049280E"/>
    <w:rsid w:val="00492CA0"/>
    <w:rsid w:val="0049304C"/>
    <w:rsid w:val="00495DE1"/>
    <w:rsid w:val="00496FAB"/>
    <w:rsid w:val="004A0BAE"/>
    <w:rsid w:val="004A207D"/>
    <w:rsid w:val="004A2224"/>
    <w:rsid w:val="004A2364"/>
    <w:rsid w:val="004A26E7"/>
    <w:rsid w:val="004A2878"/>
    <w:rsid w:val="004A2C40"/>
    <w:rsid w:val="004A434C"/>
    <w:rsid w:val="004A4702"/>
    <w:rsid w:val="004A5DD5"/>
    <w:rsid w:val="004A6464"/>
    <w:rsid w:val="004A6839"/>
    <w:rsid w:val="004A704C"/>
    <w:rsid w:val="004A7E5E"/>
    <w:rsid w:val="004B0C32"/>
    <w:rsid w:val="004B134E"/>
    <w:rsid w:val="004B147F"/>
    <w:rsid w:val="004B1985"/>
    <w:rsid w:val="004B3C55"/>
    <w:rsid w:val="004B3F2C"/>
    <w:rsid w:val="004B53FC"/>
    <w:rsid w:val="004B654C"/>
    <w:rsid w:val="004C09A0"/>
    <w:rsid w:val="004C0D99"/>
    <w:rsid w:val="004C1E8F"/>
    <w:rsid w:val="004C32BD"/>
    <w:rsid w:val="004C3C2D"/>
    <w:rsid w:val="004C474B"/>
    <w:rsid w:val="004C51B6"/>
    <w:rsid w:val="004C6ACC"/>
    <w:rsid w:val="004C7BC8"/>
    <w:rsid w:val="004D0803"/>
    <w:rsid w:val="004D0A26"/>
    <w:rsid w:val="004D0EC5"/>
    <w:rsid w:val="004D22F5"/>
    <w:rsid w:val="004D3B41"/>
    <w:rsid w:val="004D3B6D"/>
    <w:rsid w:val="004D3BCD"/>
    <w:rsid w:val="004D3F2D"/>
    <w:rsid w:val="004D4268"/>
    <w:rsid w:val="004D4413"/>
    <w:rsid w:val="004D5FB7"/>
    <w:rsid w:val="004D79A9"/>
    <w:rsid w:val="004E0D48"/>
    <w:rsid w:val="004E1ECD"/>
    <w:rsid w:val="004E41D9"/>
    <w:rsid w:val="004E443E"/>
    <w:rsid w:val="004E5277"/>
    <w:rsid w:val="004E5780"/>
    <w:rsid w:val="004E6262"/>
    <w:rsid w:val="004E698D"/>
    <w:rsid w:val="004E7C31"/>
    <w:rsid w:val="004E7D00"/>
    <w:rsid w:val="004F0071"/>
    <w:rsid w:val="004F1236"/>
    <w:rsid w:val="004F2033"/>
    <w:rsid w:val="004F2307"/>
    <w:rsid w:val="004F3686"/>
    <w:rsid w:val="004F3A21"/>
    <w:rsid w:val="004F3F08"/>
    <w:rsid w:val="004F3F3C"/>
    <w:rsid w:val="004F4F14"/>
    <w:rsid w:val="004F5C19"/>
    <w:rsid w:val="004F7022"/>
    <w:rsid w:val="004F7218"/>
    <w:rsid w:val="005004AA"/>
    <w:rsid w:val="00500644"/>
    <w:rsid w:val="00501BBE"/>
    <w:rsid w:val="0050244F"/>
    <w:rsid w:val="00503431"/>
    <w:rsid w:val="00503542"/>
    <w:rsid w:val="00504DD0"/>
    <w:rsid w:val="005056DB"/>
    <w:rsid w:val="00505CD7"/>
    <w:rsid w:val="00510D55"/>
    <w:rsid w:val="00510D9B"/>
    <w:rsid w:val="0051106C"/>
    <w:rsid w:val="005111F1"/>
    <w:rsid w:val="00511CEE"/>
    <w:rsid w:val="0051213C"/>
    <w:rsid w:val="00512B66"/>
    <w:rsid w:val="00513BDB"/>
    <w:rsid w:val="00514AB8"/>
    <w:rsid w:val="00514D46"/>
    <w:rsid w:val="00516D68"/>
    <w:rsid w:val="00517441"/>
    <w:rsid w:val="00517FDE"/>
    <w:rsid w:val="005217FB"/>
    <w:rsid w:val="0052245C"/>
    <w:rsid w:val="00523569"/>
    <w:rsid w:val="00523B20"/>
    <w:rsid w:val="00525208"/>
    <w:rsid w:val="005258E5"/>
    <w:rsid w:val="00526ED2"/>
    <w:rsid w:val="00527332"/>
    <w:rsid w:val="00530512"/>
    <w:rsid w:val="00530538"/>
    <w:rsid w:val="00531173"/>
    <w:rsid w:val="00532FEA"/>
    <w:rsid w:val="005339EB"/>
    <w:rsid w:val="0053414F"/>
    <w:rsid w:val="0053450A"/>
    <w:rsid w:val="00534A34"/>
    <w:rsid w:val="00534C1D"/>
    <w:rsid w:val="00534D03"/>
    <w:rsid w:val="005355D8"/>
    <w:rsid w:val="00535635"/>
    <w:rsid w:val="00535903"/>
    <w:rsid w:val="005359D2"/>
    <w:rsid w:val="00535ED7"/>
    <w:rsid w:val="00536F75"/>
    <w:rsid w:val="00540FD7"/>
    <w:rsid w:val="005415DB"/>
    <w:rsid w:val="00541B18"/>
    <w:rsid w:val="00542AB5"/>
    <w:rsid w:val="00543C55"/>
    <w:rsid w:val="005448A8"/>
    <w:rsid w:val="00545B91"/>
    <w:rsid w:val="00545FD0"/>
    <w:rsid w:val="005473D5"/>
    <w:rsid w:val="005476AD"/>
    <w:rsid w:val="00550CDB"/>
    <w:rsid w:val="00551BCD"/>
    <w:rsid w:val="0055521E"/>
    <w:rsid w:val="005553F8"/>
    <w:rsid w:val="00555859"/>
    <w:rsid w:val="00555AD9"/>
    <w:rsid w:val="00555B0C"/>
    <w:rsid w:val="00555BCC"/>
    <w:rsid w:val="00556730"/>
    <w:rsid w:val="00557BD8"/>
    <w:rsid w:val="00557F8A"/>
    <w:rsid w:val="0056016E"/>
    <w:rsid w:val="00560E5B"/>
    <w:rsid w:val="0056268A"/>
    <w:rsid w:val="00564B6E"/>
    <w:rsid w:val="0056526A"/>
    <w:rsid w:val="005660BF"/>
    <w:rsid w:val="00566B08"/>
    <w:rsid w:val="00570438"/>
    <w:rsid w:val="00571B19"/>
    <w:rsid w:val="0057230F"/>
    <w:rsid w:val="005736A2"/>
    <w:rsid w:val="00574219"/>
    <w:rsid w:val="00577125"/>
    <w:rsid w:val="00577587"/>
    <w:rsid w:val="005824FD"/>
    <w:rsid w:val="00582DED"/>
    <w:rsid w:val="0058480A"/>
    <w:rsid w:val="00584E95"/>
    <w:rsid w:val="005854BA"/>
    <w:rsid w:val="005864D2"/>
    <w:rsid w:val="00587A9F"/>
    <w:rsid w:val="005900AA"/>
    <w:rsid w:val="0059318D"/>
    <w:rsid w:val="005970EF"/>
    <w:rsid w:val="005A187A"/>
    <w:rsid w:val="005A1D25"/>
    <w:rsid w:val="005A286C"/>
    <w:rsid w:val="005A32F4"/>
    <w:rsid w:val="005A4C13"/>
    <w:rsid w:val="005A51FB"/>
    <w:rsid w:val="005A5E02"/>
    <w:rsid w:val="005A5F60"/>
    <w:rsid w:val="005A5FB3"/>
    <w:rsid w:val="005A60A6"/>
    <w:rsid w:val="005A626E"/>
    <w:rsid w:val="005A7E2D"/>
    <w:rsid w:val="005B0051"/>
    <w:rsid w:val="005B0E3B"/>
    <w:rsid w:val="005B0E92"/>
    <w:rsid w:val="005B28C4"/>
    <w:rsid w:val="005B4407"/>
    <w:rsid w:val="005B4CB5"/>
    <w:rsid w:val="005B5192"/>
    <w:rsid w:val="005B5C2F"/>
    <w:rsid w:val="005B621D"/>
    <w:rsid w:val="005B6FFA"/>
    <w:rsid w:val="005C06DF"/>
    <w:rsid w:val="005C07A9"/>
    <w:rsid w:val="005C16EA"/>
    <w:rsid w:val="005C26B3"/>
    <w:rsid w:val="005C2850"/>
    <w:rsid w:val="005C29A5"/>
    <w:rsid w:val="005C633E"/>
    <w:rsid w:val="005C7F88"/>
    <w:rsid w:val="005D0E05"/>
    <w:rsid w:val="005D1175"/>
    <w:rsid w:val="005D1EB5"/>
    <w:rsid w:val="005D23D0"/>
    <w:rsid w:val="005D283B"/>
    <w:rsid w:val="005D2AEA"/>
    <w:rsid w:val="005D36D2"/>
    <w:rsid w:val="005D3D52"/>
    <w:rsid w:val="005D490E"/>
    <w:rsid w:val="005D4C26"/>
    <w:rsid w:val="005D604D"/>
    <w:rsid w:val="005D7EE9"/>
    <w:rsid w:val="005E154C"/>
    <w:rsid w:val="005E1B00"/>
    <w:rsid w:val="005E1E17"/>
    <w:rsid w:val="005E23D8"/>
    <w:rsid w:val="005E2B99"/>
    <w:rsid w:val="005E3F8E"/>
    <w:rsid w:val="005E49D8"/>
    <w:rsid w:val="005E4EEC"/>
    <w:rsid w:val="005E5A37"/>
    <w:rsid w:val="005E5FD1"/>
    <w:rsid w:val="005E7FDD"/>
    <w:rsid w:val="005F1510"/>
    <w:rsid w:val="005F4709"/>
    <w:rsid w:val="005F625C"/>
    <w:rsid w:val="005F6F58"/>
    <w:rsid w:val="005F7528"/>
    <w:rsid w:val="005F7843"/>
    <w:rsid w:val="005F7CC1"/>
    <w:rsid w:val="00600851"/>
    <w:rsid w:val="006019B5"/>
    <w:rsid w:val="00602297"/>
    <w:rsid w:val="006027DA"/>
    <w:rsid w:val="00602A2D"/>
    <w:rsid w:val="00603430"/>
    <w:rsid w:val="00604F82"/>
    <w:rsid w:val="006050DA"/>
    <w:rsid w:val="00605E06"/>
    <w:rsid w:val="00606FED"/>
    <w:rsid w:val="00607548"/>
    <w:rsid w:val="006114FC"/>
    <w:rsid w:val="00611D25"/>
    <w:rsid w:val="00613D1F"/>
    <w:rsid w:val="0061494C"/>
    <w:rsid w:val="00614B47"/>
    <w:rsid w:val="00615CEA"/>
    <w:rsid w:val="0061649A"/>
    <w:rsid w:val="006174F2"/>
    <w:rsid w:val="00617B86"/>
    <w:rsid w:val="006212DE"/>
    <w:rsid w:val="006214AA"/>
    <w:rsid w:val="00621502"/>
    <w:rsid w:val="00621EEF"/>
    <w:rsid w:val="00621EF0"/>
    <w:rsid w:val="0062248A"/>
    <w:rsid w:val="00625EC5"/>
    <w:rsid w:val="00627741"/>
    <w:rsid w:val="00627DAA"/>
    <w:rsid w:val="00630261"/>
    <w:rsid w:val="0063067B"/>
    <w:rsid w:val="006309E9"/>
    <w:rsid w:val="0063130F"/>
    <w:rsid w:val="006315B8"/>
    <w:rsid w:val="00632405"/>
    <w:rsid w:val="006336E6"/>
    <w:rsid w:val="00634485"/>
    <w:rsid w:val="0064351D"/>
    <w:rsid w:val="00643843"/>
    <w:rsid w:val="00643C40"/>
    <w:rsid w:val="00643CCD"/>
    <w:rsid w:val="00643FB6"/>
    <w:rsid w:val="0064575E"/>
    <w:rsid w:val="00646353"/>
    <w:rsid w:val="00646421"/>
    <w:rsid w:val="0064739E"/>
    <w:rsid w:val="00647477"/>
    <w:rsid w:val="00647E63"/>
    <w:rsid w:val="00651F8F"/>
    <w:rsid w:val="00653182"/>
    <w:rsid w:val="00653BCE"/>
    <w:rsid w:val="00653BEC"/>
    <w:rsid w:val="006546AE"/>
    <w:rsid w:val="0065485C"/>
    <w:rsid w:val="0065494B"/>
    <w:rsid w:val="00654CA6"/>
    <w:rsid w:val="006554D8"/>
    <w:rsid w:val="0065691E"/>
    <w:rsid w:val="00656F26"/>
    <w:rsid w:val="00661557"/>
    <w:rsid w:val="006615FA"/>
    <w:rsid w:val="00661A2B"/>
    <w:rsid w:val="00664699"/>
    <w:rsid w:val="00665004"/>
    <w:rsid w:val="006656D8"/>
    <w:rsid w:val="00670713"/>
    <w:rsid w:val="00670749"/>
    <w:rsid w:val="00671982"/>
    <w:rsid w:val="00672730"/>
    <w:rsid w:val="00672ACA"/>
    <w:rsid w:val="00672C39"/>
    <w:rsid w:val="00672F37"/>
    <w:rsid w:val="006753FE"/>
    <w:rsid w:val="00675444"/>
    <w:rsid w:val="00675832"/>
    <w:rsid w:val="00675D55"/>
    <w:rsid w:val="00675F46"/>
    <w:rsid w:val="006764CA"/>
    <w:rsid w:val="0067684B"/>
    <w:rsid w:val="00676EA6"/>
    <w:rsid w:val="00676EAF"/>
    <w:rsid w:val="00677F18"/>
    <w:rsid w:val="0068112D"/>
    <w:rsid w:val="00682514"/>
    <w:rsid w:val="00682A62"/>
    <w:rsid w:val="00682BE6"/>
    <w:rsid w:val="00684829"/>
    <w:rsid w:val="00684DC6"/>
    <w:rsid w:val="0068502D"/>
    <w:rsid w:val="0068606C"/>
    <w:rsid w:val="0068640A"/>
    <w:rsid w:val="00687862"/>
    <w:rsid w:val="006879EA"/>
    <w:rsid w:val="006938CF"/>
    <w:rsid w:val="00695E5C"/>
    <w:rsid w:val="00696F6F"/>
    <w:rsid w:val="0069752A"/>
    <w:rsid w:val="006A0599"/>
    <w:rsid w:val="006A13CF"/>
    <w:rsid w:val="006A24CC"/>
    <w:rsid w:val="006A2AC6"/>
    <w:rsid w:val="006A31BA"/>
    <w:rsid w:val="006A508D"/>
    <w:rsid w:val="006A5A7E"/>
    <w:rsid w:val="006A68BB"/>
    <w:rsid w:val="006A6B59"/>
    <w:rsid w:val="006A7D91"/>
    <w:rsid w:val="006A7FEF"/>
    <w:rsid w:val="006B07A8"/>
    <w:rsid w:val="006B0C80"/>
    <w:rsid w:val="006B24D3"/>
    <w:rsid w:val="006B617F"/>
    <w:rsid w:val="006B6AD9"/>
    <w:rsid w:val="006B7D73"/>
    <w:rsid w:val="006B7F8B"/>
    <w:rsid w:val="006C0066"/>
    <w:rsid w:val="006C0302"/>
    <w:rsid w:val="006C1311"/>
    <w:rsid w:val="006C1733"/>
    <w:rsid w:val="006C17CF"/>
    <w:rsid w:val="006C1EAD"/>
    <w:rsid w:val="006C324A"/>
    <w:rsid w:val="006D08F4"/>
    <w:rsid w:val="006D0A70"/>
    <w:rsid w:val="006D49AD"/>
    <w:rsid w:val="006D6077"/>
    <w:rsid w:val="006D672F"/>
    <w:rsid w:val="006D7B05"/>
    <w:rsid w:val="006E0802"/>
    <w:rsid w:val="006E0D87"/>
    <w:rsid w:val="006E3027"/>
    <w:rsid w:val="006E3C06"/>
    <w:rsid w:val="006E4F9A"/>
    <w:rsid w:val="006E6389"/>
    <w:rsid w:val="006E66C7"/>
    <w:rsid w:val="006E6A8B"/>
    <w:rsid w:val="006E6FE4"/>
    <w:rsid w:val="006F10DF"/>
    <w:rsid w:val="006F30F8"/>
    <w:rsid w:val="006F3818"/>
    <w:rsid w:val="006F4493"/>
    <w:rsid w:val="006F5047"/>
    <w:rsid w:val="006F59AC"/>
    <w:rsid w:val="006F5BB0"/>
    <w:rsid w:val="006F6D35"/>
    <w:rsid w:val="006F705B"/>
    <w:rsid w:val="006F7DDC"/>
    <w:rsid w:val="00701505"/>
    <w:rsid w:val="007017AA"/>
    <w:rsid w:val="007017D9"/>
    <w:rsid w:val="007024D5"/>
    <w:rsid w:val="0070292F"/>
    <w:rsid w:val="007029FB"/>
    <w:rsid w:val="0070335E"/>
    <w:rsid w:val="00703444"/>
    <w:rsid w:val="00703A1F"/>
    <w:rsid w:val="00706343"/>
    <w:rsid w:val="00706688"/>
    <w:rsid w:val="00706CC8"/>
    <w:rsid w:val="0070703E"/>
    <w:rsid w:val="00707983"/>
    <w:rsid w:val="00710262"/>
    <w:rsid w:val="007110B7"/>
    <w:rsid w:val="00711E44"/>
    <w:rsid w:val="0071355D"/>
    <w:rsid w:val="00714AE8"/>
    <w:rsid w:val="00715234"/>
    <w:rsid w:val="00715282"/>
    <w:rsid w:val="00715896"/>
    <w:rsid w:val="00716A17"/>
    <w:rsid w:val="00716CFB"/>
    <w:rsid w:val="007174FB"/>
    <w:rsid w:val="00717A7B"/>
    <w:rsid w:val="00720150"/>
    <w:rsid w:val="00720468"/>
    <w:rsid w:val="007210D1"/>
    <w:rsid w:val="00722D5F"/>
    <w:rsid w:val="00722DE3"/>
    <w:rsid w:val="0072323E"/>
    <w:rsid w:val="00723BD4"/>
    <w:rsid w:val="0072413D"/>
    <w:rsid w:val="007246F0"/>
    <w:rsid w:val="007251A0"/>
    <w:rsid w:val="00725927"/>
    <w:rsid w:val="007261F3"/>
    <w:rsid w:val="00726D9B"/>
    <w:rsid w:val="00726FC2"/>
    <w:rsid w:val="00730120"/>
    <w:rsid w:val="007306DC"/>
    <w:rsid w:val="007336E7"/>
    <w:rsid w:val="007337A2"/>
    <w:rsid w:val="00733911"/>
    <w:rsid w:val="007339A1"/>
    <w:rsid w:val="00734167"/>
    <w:rsid w:val="007344CC"/>
    <w:rsid w:val="00735505"/>
    <w:rsid w:val="00735773"/>
    <w:rsid w:val="00736C06"/>
    <w:rsid w:val="007373A9"/>
    <w:rsid w:val="00737D38"/>
    <w:rsid w:val="007403AD"/>
    <w:rsid w:val="007410CB"/>
    <w:rsid w:val="00741696"/>
    <w:rsid w:val="00741A92"/>
    <w:rsid w:val="007426AE"/>
    <w:rsid w:val="007440B4"/>
    <w:rsid w:val="007441D8"/>
    <w:rsid w:val="0074487C"/>
    <w:rsid w:val="00744983"/>
    <w:rsid w:val="0074498C"/>
    <w:rsid w:val="00744CED"/>
    <w:rsid w:val="00745ACE"/>
    <w:rsid w:val="00746468"/>
    <w:rsid w:val="007471DF"/>
    <w:rsid w:val="00750640"/>
    <w:rsid w:val="00750D06"/>
    <w:rsid w:val="0075139E"/>
    <w:rsid w:val="0075210E"/>
    <w:rsid w:val="00753058"/>
    <w:rsid w:val="00753932"/>
    <w:rsid w:val="00755F68"/>
    <w:rsid w:val="007562BD"/>
    <w:rsid w:val="00757FC1"/>
    <w:rsid w:val="00762FD7"/>
    <w:rsid w:val="00763A7B"/>
    <w:rsid w:val="00763B89"/>
    <w:rsid w:val="00763F87"/>
    <w:rsid w:val="00764CDB"/>
    <w:rsid w:val="0076550D"/>
    <w:rsid w:val="00765A5D"/>
    <w:rsid w:val="00767C47"/>
    <w:rsid w:val="0077031C"/>
    <w:rsid w:val="00770958"/>
    <w:rsid w:val="00770A39"/>
    <w:rsid w:val="00771A90"/>
    <w:rsid w:val="00772F5D"/>
    <w:rsid w:val="00774020"/>
    <w:rsid w:val="00774988"/>
    <w:rsid w:val="007749C5"/>
    <w:rsid w:val="0077503C"/>
    <w:rsid w:val="0077535D"/>
    <w:rsid w:val="007766E3"/>
    <w:rsid w:val="00776D3B"/>
    <w:rsid w:val="007777C7"/>
    <w:rsid w:val="00777D52"/>
    <w:rsid w:val="00781325"/>
    <w:rsid w:val="0078234C"/>
    <w:rsid w:val="007824BA"/>
    <w:rsid w:val="00782796"/>
    <w:rsid w:val="0078346C"/>
    <w:rsid w:val="0078425E"/>
    <w:rsid w:val="007847E8"/>
    <w:rsid w:val="00786E62"/>
    <w:rsid w:val="0078744A"/>
    <w:rsid w:val="007879CE"/>
    <w:rsid w:val="00787B37"/>
    <w:rsid w:val="00791CE5"/>
    <w:rsid w:val="0079275A"/>
    <w:rsid w:val="00793662"/>
    <w:rsid w:val="007947A9"/>
    <w:rsid w:val="007A0350"/>
    <w:rsid w:val="007A0A39"/>
    <w:rsid w:val="007A0D02"/>
    <w:rsid w:val="007A1A77"/>
    <w:rsid w:val="007A289D"/>
    <w:rsid w:val="007A3A10"/>
    <w:rsid w:val="007A3EF4"/>
    <w:rsid w:val="007A48BE"/>
    <w:rsid w:val="007A59C7"/>
    <w:rsid w:val="007A5B25"/>
    <w:rsid w:val="007A7700"/>
    <w:rsid w:val="007A7743"/>
    <w:rsid w:val="007A7FDB"/>
    <w:rsid w:val="007B017E"/>
    <w:rsid w:val="007B027E"/>
    <w:rsid w:val="007B09E3"/>
    <w:rsid w:val="007B1163"/>
    <w:rsid w:val="007B14E6"/>
    <w:rsid w:val="007B168A"/>
    <w:rsid w:val="007B1A7A"/>
    <w:rsid w:val="007B21E6"/>
    <w:rsid w:val="007B282D"/>
    <w:rsid w:val="007B2EB8"/>
    <w:rsid w:val="007B3324"/>
    <w:rsid w:val="007B3A16"/>
    <w:rsid w:val="007B5884"/>
    <w:rsid w:val="007B5BEB"/>
    <w:rsid w:val="007B5CEE"/>
    <w:rsid w:val="007B5EE3"/>
    <w:rsid w:val="007B7A8C"/>
    <w:rsid w:val="007B7AE8"/>
    <w:rsid w:val="007B7F36"/>
    <w:rsid w:val="007C0267"/>
    <w:rsid w:val="007C1115"/>
    <w:rsid w:val="007C1154"/>
    <w:rsid w:val="007C342F"/>
    <w:rsid w:val="007C3CF4"/>
    <w:rsid w:val="007C4D84"/>
    <w:rsid w:val="007C550C"/>
    <w:rsid w:val="007C692C"/>
    <w:rsid w:val="007C6F72"/>
    <w:rsid w:val="007C7440"/>
    <w:rsid w:val="007C789A"/>
    <w:rsid w:val="007D0907"/>
    <w:rsid w:val="007D0974"/>
    <w:rsid w:val="007D437E"/>
    <w:rsid w:val="007D4BC0"/>
    <w:rsid w:val="007D4E07"/>
    <w:rsid w:val="007D5397"/>
    <w:rsid w:val="007D56DD"/>
    <w:rsid w:val="007D5F4A"/>
    <w:rsid w:val="007D6E65"/>
    <w:rsid w:val="007E1FF4"/>
    <w:rsid w:val="007E2B42"/>
    <w:rsid w:val="007E4089"/>
    <w:rsid w:val="007E48DF"/>
    <w:rsid w:val="007E629D"/>
    <w:rsid w:val="007E64B1"/>
    <w:rsid w:val="007E6B55"/>
    <w:rsid w:val="007E79BE"/>
    <w:rsid w:val="007E7A5B"/>
    <w:rsid w:val="007F0A42"/>
    <w:rsid w:val="007F3C0B"/>
    <w:rsid w:val="007F42AA"/>
    <w:rsid w:val="007F70B9"/>
    <w:rsid w:val="00801460"/>
    <w:rsid w:val="00801C53"/>
    <w:rsid w:val="0080389F"/>
    <w:rsid w:val="00803B0F"/>
    <w:rsid w:val="008046B9"/>
    <w:rsid w:val="00804A3A"/>
    <w:rsid w:val="008054BE"/>
    <w:rsid w:val="00810912"/>
    <w:rsid w:val="00811078"/>
    <w:rsid w:val="008110D0"/>
    <w:rsid w:val="00813ABA"/>
    <w:rsid w:val="00813FC4"/>
    <w:rsid w:val="00816204"/>
    <w:rsid w:val="00816858"/>
    <w:rsid w:val="00816BD1"/>
    <w:rsid w:val="00820B59"/>
    <w:rsid w:val="0082149A"/>
    <w:rsid w:val="00821E88"/>
    <w:rsid w:val="00824E7B"/>
    <w:rsid w:val="00830651"/>
    <w:rsid w:val="00830BF2"/>
    <w:rsid w:val="00831F6F"/>
    <w:rsid w:val="008324F6"/>
    <w:rsid w:val="008336E9"/>
    <w:rsid w:val="00833E62"/>
    <w:rsid w:val="00834677"/>
    <w:rsid w:val="008355C8"/>
    <w:rsid w:val="00836D3E"/>
    <w:rsid w:val="008373FD"/>
    <w:rsid w:val="008423F8"/>
    <w:rsid w:val="0084260B"/>
    <w:rsid w:val="008433D4"/>
    <w:rsid w:val="008456F4"/>
    <w:rsid w:val="00845BDD"/>
    <w:rsid w:val="0084607D"/>
    <w:rsid w:val="008506CB"/>
    <w:rsid w:val="00851C18"/>
    <w:rsid w:val="0085204C"/>
    <w:rsid w:val="00853294"/>
    <w:rsid w:val="00853977"/>
    <w:rsid w:val="008540D1"/>
    <w:rsid w:val="0085458E"/>
    <w:rsid w:val="00854E15"/>
    <w:rsid w:val="00855A91"/>
    <w:rsid w:val="0085605D"/>
    <w:rsid w:val="0085626D"/>
    <w:rsid w:val="00856E58"/>
    <w:rsid w:val="008579D9"/>
    <w:rsid w:val="00857A7B"/>
    <w:rsid w:val="00857A82"/>
    <w:rsid w:val="008600C6"/>
    <w:rsid w:val="0086058C"/>
    <w:rsid w:val="008608C0"/>
    <w:rsid w:val="00861D7D"/>
    <w:rsid w:val="008631C7"/>
    <w:rsid w:val="00863D52"/>
    <w:rsid w:val="00864D0C"/>
    <w:rsid w:val="0086528A"/>
    <w:rsid w:val="008656C2"/>
    <w:rsid w:val="00865AEE"/>
    <w:rsid w:val="008660E6"/>
    <w:rsid w:val="008663D1"/>
    <w:rsid w:val="00866EE9"/>
    <w:rsid w:val="008671ED"/>
    <w:rsid w:val="00867D1F"/>
    <w:rsid w:val="008703C1"/>
    <w:rsid w:val="00870EDF"/>
    <w:rsid w:val="0087161C"/>
    <w:rsid w:val="008718F3"/>
    <w:rsid w:val="00871EC2"/>
    <w:rsid w:val="00872BAD"/>
    <w:rsid w:val="0087353F"/>
    <w:rsid w:val="00877031"/>
    <w:rsid w:val="0087719B"/>
    <w:rsid w:val="00877682"/>
    <w:rsid w:val="00881311"/>
    <w:rsid w:val="00881D2E"/>
    <w:rsid w:val="00881F03"/>
    <w:rsid w:val="00883690"/>
    <w:rsid w:val="00883753"/>
    <w:rsid w:val="00883C45"/>
    <w:rsid w:val="008846E7"/>
    <w:rsid w:val="00886107"/>
    <w:rsid w:val="00886F62"/>
    <w:rsid w:val="00890F12"/>
    <w:rsid w:val="008914F5"/>
    <w:rsid w:val="00891D99"/>
    <w:rsid w:val="00892341"/>
    <w:rsid w:val="00892AFC"/>
    <w:rsid w:val="008957B0"/>
    <w:rsid w:val="008958D6"/>
    <w:rsid w:val="00895D85"/>
    <w:rsid w:val="00896292"/>
    <w:rsid w:val="00896D7E"/>
    <w:rsid w:val="00897EFB"/>
    <w:rsid w:val="008A07E0"/>
    <w:rsid w:val="008A08EB"/>
    <w:rsid w:val="008A191D"/>
    <w:rsid w:val="008A19AF"/>
    <w:rsid w:val="008A205C"/>
    <w:rsid w:val="008A2334"/>
    <w:rsid w:val="008A24CB"/>
    <w:rsid w:val="008A2AF4"/>
    <w:rsid w:val="008A406C"/>
    <w:rsid w:val="008A4504"/>
    <w:rsid w:val="008A4658"/>
    <w:rsid w:val="008A4D89"/>
    <w:rsid w:val="008A614E"/>
    <w:rsid w:val="008B0246"/>
    <w:rsid w:val="008B06F4"/>
    <w:rsid w:val="008B0C8C"/>
    <w:rsid w:val="008B1B90"/>
    <w:rsid w:val="008B1CDA"/>
    <w:rsid w:val="008B1D1E"/>
    <w:rsid w:val="008B2F67"/>
    <w:rsid w:val="008B339A"/>
    <w:rsid w:val="008B455F"/>
    <w:rsid w:val="008B4DF2"/>
    <w:rsid w:val="008B5BE7"/>
    <w:rsid w:val="008B5C30"/>
    <w:rsid w:val="008B6FD0"/>
    <w:rsid w:val="008C07A9"/>
    <w:rsid w:val="008C125F"/>
    <w:rsid w:val="008C2854"/>
    <w:rsid w:val="008C4DB0"/>
    <w:rsid w:val="008D0DCA"/>
    <w:rsid w:val="008D0EBC"/>
    <w:rsid w:val="008D13BE"/>
    <w:rsid w:val="008D1525"/>
    <w:rsid w:val="008D1526"/>
    <w:rsid w:val="008D1B22"/>
    <w:rsid w:val="008D2166"/>
    <w:rsid w:val="008D27A8"/>
    <w:rsid w:val="008D329B"/>
    <w:rsid w:val="008D3C96"/>
    <w:rsid w:val="008D4189"/>
    <w:rsid w:val="008D4461"/>
    <w:rsid w:val="008D44A6"/>
    <w:rsid w:val="008D4E1F"/>
    <w:rsid w:val="008D5702"/>
    <w:rsid w:val="008D5F3A"/>
    <w:rsid w:val="008D601C"/>
    <w:rsid w:val="008E0E5E"/>
    <w:rsid w:val="008E1BFB"/>
    <w:rsid w:val="008E32B1"/>
    <w:rsid w:val="008E523B"/>
    <w:rsid w:val="008E5C9B"/>
    <w:rsid w:val="008E6894"/>
    <w:rsid w:val="008F098E"/>
    <w:rsid w:val="008F0DC0"/>
    <w:rsid w:val="008F0DFF"/>
    <w:rsid w:val="008F2B55"/>
    <w:rsid w:val="008F2CCB"/>
    <w:rsid w:val="008F2EAF"/>
    <w:rsid w:val="008F3235"/>
    <w:rsid w:val="008F3848"/>
    <w:rsid w:val="008F3964"/>
    <w:rsid w:val="008F7269"/>
    <w:rsid w:val="008F79F4"/>
    <w:rsid w:val="008F7AC9"/>
    <w:rsid w:val="00900261"/>
    <w:rsid w:val="00901C10"/>
    <w:rsid w:val="009032C2"/>
    <w:rsid w:val="009033A8"/>
    <w:rsid w:val="00905E52"/>
    <w:rsid w:val="009072A8"/>
    <w:rsid w:val="00907650"/>
    <w:rsid w:val="00907AED"/>
    <w:rsid w:val="0091053C"/>
    <w:rsid w:val="009111BD"/>
    <w:rsid w:val="00912E37"/>
    <w:rsid w:val="009138A9"/>
    <w:rsid w:val="00915BEB"/>
    <w:rsid w:val="00916849"/>
    <w:rsid w:val="009179A6"/>
    <w:rsid w:val="00920893"/>
    <w:rsid w:val="00920F9D"/>
    <w:rsid w:val="00921378"/>
    <w:rsid w:val="00921703"/>
    <w:rsid w:val="00921D03"/>
    <w:rsid w:val="00922776"/>
    <w:rsid w:val="00922CD4"/>
    <w:rsid w:val="00924578"/>
    <w:rsid w:val="009250C6"/>
    <w:rsid w:val="009251FE"/>
    <w:rsid w:val="009265AB"/>
    <w:rsid w:val="00926B85"/>
    <w:rsid w:val="0092790B"/>
    <w:rsid w:val="00927B17"/>
    <w:rsid w:val="009301DF"/>
    <w:rsid w:val="009311BD"/>
    <w:rsid w:val="00931CB0"/>
    <w:rsid w:val="00932BBD"/>
    <w:rsid w:val="00932C52"/>
    <w:rsid w:val="00934DF1"/>
    <w:rsid w:val="0093540B"/>
    <w:rsid w:val="009355D3"/>
    <w:rsid w:val="00936730"/>
    <w:rsid w:val="009407C1"/>
    <w:rsid w:val="00940C2F"/>
    <w:rsid w:val="00941312"/>
    <w:rsid w:val="009424F4"/>
    <w:rsid w:val="00942F93"/>
    <w:rsid w:val="00943B51"/>
    <w:rsid w:val="00943BDB"/>
    <w:rsid w:val="00944B64"/>
    <w:rsid w:val="00944EBE"/>
    <w:rsid w:val="00944EE8"/>
    <w:rsid w:val="0094579E"/>
    <w:rsid w:val="009457C0"/>
    <w:rsid w:val="00950909"/>
    <w:rsid w:val="00952098"/>
    <w:rsid w:val="00952CDE"/>
    <w:rsid w:val="00952D91"/>
    <w:rsid w:val="00953D45"/>
    <w:rsid w:val="00953F62"/>
    <w:rsid w:val="00954A2A"/>
    <w:rsid w:val="00954E86"/>
    <w:rsid w:val="00955FBB"/>
    <w:rsid w:val="00956A3E"/>
    <w:rsid w:val="009602C1"/>
    <w:rsid w:val="00961185"/>
    <w:rsid w:val="00961296"/>
    <w:rsid w:val="009616B8"/>
    <w:rsid w:val="00961759"/>
    <w:rsid w:val="00961D80"/>
    <w:rsid w:val="009626EB"/>
    <w:rsid w:val="00963653"/>
    <w:rsid w:val="00963A3E"/>
    <w:rsid w:val="009647F7"/>
    <w:rsid w:val="0096507D"/>
    <w:rsid w:val="009653CE"/>
    <w:rsid w:val="00965402"/>
    <w:rsid w:val="00965F6F"/>
    <w:rsid w:val="00965F90"/>
    <w:rsid w:val="009671BA"/>
    <w:rsid w:val="009678AC"/>
    <w:rsid w:val="009709D0"/>
    <w:rsid w:val="0097145A"/>
    <w:rsid w:val="009720D7"/>
    <w:rsid w:val="0097243C"/>
    <w:rsid w:val="0097339D"/>
    <w:rsid w:val="00974557"/>
    <w:rsid w:val="009748B4"/>
    <w:rsid w:val="00975EB9"/>
    <w:rsid w:val="009760EC"/>
    <w:rsid w:val="0097639D"/>
    <w:rsid w:val="009769F9"/>
    <w:rsid w:val="00977054"/>
    <w:rsid w:val="009810E4"/>
    <w:rsid w:val="00983762"/>
    <w:rsid w:val="00983D39"/>
    <w:rsid w:val="0098579C"/>
    <w:rsid w:val="00985C81"/>
    <w:rsid w:val="00985E95"/>
    <w:rsid w:val="00987103"/>
    <w:rsid w:val="00987A89"/>
    <w:rsid w:val="00987DCE"/>
    <w:rsid w:val="00991753"/>
    <w:rsid w:val="009918B4"/>
    <w:rsid w:val="00991D13"/>
    <w:rsid w:val="009921C4"/>
    <w:rsid w:val="009925C7"/>
    <w:rsid w:val="00994EC2"/>
    <w:rsid w:val="00995794"/>
    <w:rsid w:val="009970C1"/>
    <w:rsid w:val="00997B3A"/>
    <w:rsid w:val="009A02C4"/>
    <w:rsid w:val="009A0491"/>
    <w:rsid w:val="009A1820"/>
    <w:rsid w:val="009A1DD4"/>
    <w:rsid w:val="009A3812"/>
    <w:rsid w:val="009A3EC9"/>
    <w:rsid w:val="009A4D01"/>
    <w:rsid w:val="009A4DD7"/>
    <w:rsid w:val="009A57EB"/>
    <w:rsid w:val="009A7FA5"/>
    <w:rsid w:val="009B1E76"/>
    <w:rsid w:val="009B3D8E"/>
    <w:rsid w:val="009B45AD"/>
    <w:rsid w:val="009C0885"/>
    <w:rsid w:val="009C0912"/>
    <w:rsid w:val="009C0CA8"/>
    <w:rsid w:val="009C31B8"/>
    <w:rsid w:val="009C3B6D"/>
    <w:rsid w:val="009C501D"/>
    <w:rsid w:val="009C547E"/>
    <w:rsid w:val="009C5FF3"/>
    <w:rsid w:val="009C62A2"/>
    <w:rsid w:val="009C731B"/>
    <w:rsid w:val="009D00F3"/>
    <w:rsid w:val="009D219F"/>
    <w:rsid w:val="009D27E8"/>
    <w:rsid w:val="009D2E46"/>
    <w:rsid w:val="009D5F0D"/>
    <w:rsid w:val="009D6BF5"/>
    <w:rsid w:val="009D6C31"/>
    <w:rsid w:val="009D6F63"/>
    <w:rsid w:val="009D7ED2"/>
    <w:rsid w:val="009E0FC3"/>
    <w:rsid w:val="009E1199"/>
    <w:rsid w:val="009E1D53"/>
    <w:rsid w:val="009E2644"/>
    <w:rsid w:val="009E5FE0"/>
    <w:rsid w:val="009E643E"/>
    <w:rsid w:val="009E646D"/>
    <w:rsid w:val="009E6F25"/>
    <w:rsid w:val="009E70E7"/>
    <w:rsid w:val="009E7DBD"/>
    <w:rsid w:val="009F0022"/>
    <w:rsid w:val="009F01AC"/>
    <w:rsid w:val="009F0375"/>
    <w:rsid w:val="009F2924"/>
    <w:rsid w:val="009F46DB"/>
    <w:rsid w:val="009F5B2E"/>
    <w:rsid w:val="009F6CC3"/>
    <w:rsid w:val="009F7604"/>
    <w:rsid w:val="00A00539"/>
    <w:rsid w:val="00A03338"/>
    <w:rsid w:val="00A03E24"/>
    <w:rsid w:val="00A064FB"/>
    <w:rsid w:val="00A07874"/>
    <w:rsid w:val="00A11263"/>
    <w:rsid w:val="00A1354C"/>
    <w:rsid w:val="00A161ED"/>
    <w:rsid w:val="00A16314"/>
    <w:rsid w:val="00A16FB7"/>
    <w:rsid w:val="00A17DB0"/>
    <w:rsid w:val="00A21B26"/>
    <w:rsid w:val="00A22843"/>
    <w:rsid w:val="00A23BCC"/>
    <w:rsid w:val="00A24C01"/>
    <w:rsid w:val="00A2541D"/>
    <w:rsid w:val="00A26A1A"/>
    <w:rsid w:val="00A26AEE"/>
    <w:rsid w:val="00A27094"/>
    <w:rsid w:val="00A277AD"/>
    <w:rsid w:val="00A30173"/>
    <w:rsid w:val="00A30320"/>
    <w:rsid w:val="00A310A8"/>
    <w:rsid w:val="00A3139C"/>
    <w:rsid w:val="00A316F0"/>
    <w:rsid w:val="00A321AD"/>
    <w:rsid w:val="00A323F5"/>
    <w:rsid w:val="00A3255A"/>
    <w:rsid w:val="00A3331B"/>
    <w:rsid w:val="00A33506"/>
    <w:rsid w:val="00A3401E"/>
    <w:rsid w:val="00A340A9"/>
    <w:rsid w:val="00A34687"/>
    <w:rsid w:val="00A34888"/>
    <w:rsid w:val="00A350B3"/>
    <w:rsid w:val="00A41E22"/>
    <w:rsid w:val="00A42B74"/>
    <w:rsid w:val="00A45C54"/>
    <w:rsid w:val="00A467E9"/>
    <w:rsid w:val="00A470D3"/>
    <w:rsid w:val="00A4781B"/>
    <w:rsid w:val="00A47838"/>
    <w:rsid w:val="00A47F96"/>
    <w:rsid w:val="00A5029E"/>
    <w:rsid w:val="00A507E1"/>
    <w:rsid w:val="00A50AF3"/>
    <w:rsid w:val="00A517B6"/>
    <w:rsid w:val="00A534B9"/>
    <w:rsid w:val="00A53BE9"/>
    <w:rsid w:val="00A5417F"/>
    <w:rsid w:val="00A542B7"/>
    <w:rsid w:val="00A54AE4"/>
    <w:rsid w:val="00A556D8"/>
    <w:rsid w:val="00A558F2"/>
    <w:rsid w:val="00A55A83"/>
    <w:rsid w:val="00A5608D"/>
    <w:rsid w:val="00A5622C"/>
    <w:rsid w:val="00A56908"/>
    <w:rsid w:val="00A56943"/>
    <w:rsid w:val="00A57866"/>
    <w:rsid w:val="00A62D5F"/>
    <w:rsid w:val="00A62E07"/>
    <w:rsid w:val="00A62FE2"/>
    <w:rsid w:val="00A631C8"/>
    <w:rsid w:val="00A63FD0"/>
    <w:rsid w:val="00A65226"/>
    <w:rsid w:val="00A66204"/>
    <w:rsid w:val="00A7052C"/>
    <w:rsid w:val="00A71428"/>
    <w:rsid w:val="00A72726"/>
    <w:rsid w:val="00A73921"/>
    <w:rsid w:val="00A73B31"/>
    <w:rsid w:val="00A74D7B"/>
    <w:rsid w:val="00A74E1E"/>
    <w:rsid w:val="00A759D1"/>
    <w:rsid w:val="00A7662D"/>
    <w:rsid w:val="00A77004"/>
    <w:rsid w:val="00A776C8"/>
    <w:rsid w:val="00A77F20"/>
    <w:rsid w:val="00A800A4"/>
    <w:rsid w:val="00A81140"/>
    <w:rsid w:val="00A82C86"/>
    <w:rsid w:val="00A8328A"/>
    <w:rsid w:val="00A83B72"/>
    <w:rsid w:val="00A85E67"/>
    <w:rsid w:val="00A8676A"/>
    <w:rsid w:val="00A86B2A"/>
    <w:rsid w:val="00A86E1C"/>
    <w:rsid w:val="00A878DD"/>
    <w:rsid w:val="00A90942"/>
    <w:rsid w:val="00A91C7A"/>
    <w:rsid w:val="00A920B5"/>
    <w:rsid w:val="00A923A9"/>
    <w:rsid w:val="00A926CC"/>
    <w:rsid w:val="00A932F7"/>
    <w:rsid w:val="00A93563"/>
    <w:rsid w:val="00A94122"/>
    <w:rsid w:val="00A9492B"/>
    <w:rsid w:val="00A956D1"/>
    <w:rsid w:val="00A957D4"/>
    <w:rsid w:val="00A96462"/>
    <w:rsid w:val="00A96EF4"/>
    <w:rsid w:val="00A97E4C"/>
    <w:rsid w:val="00AA0B05"/>
    <w:rsid w:val="00AA1E81"/>
    <w:rsid w:val="00AA2766"/>
    <w:rsid w:val="00AA326A"/>
    <w:rsid w:val="00AA4B36"/>
    <w:rsid w:val="00AA697E"/>
    <w:rsid w:val="00AB0E9A"/>
    <w:rsid w:val="00AB140D"/>
    <w:rsid w:val="00AB17EB"/>
    <w:rsid w:val="00AB1BC6"/>
    <w:rsid w:val="00AB229E"/>
    <w:rsid w:val="00AB2951"/>
    <w:rsid w:val="00AB2E6C"/>
    <w:rsid w:val="00AB3F85"/>
    <w:rsid w:val="00AB3FCA"/>
    <w:rsid w:val="00AB5049"/>
    <w:rsid w:val="00AB607E"/>
    <w:rsid w:val="00AB66E3"/>
    <w:rsid w:val="00AB78EE"/>
    <w:rsid w:val="00AC03F9"/>
    <w:rsid w:val="00AC16BB"/>
    <w:rsid w:val="00AC1CAD"/>
    <w:rsid w:val="00AC2D20"/>
    <w:rsid w:val="00AC335E"/>
    <w:rsid w:val="00AC4697"/>
    <w:rsid w:val="00AC4A54"/>
    <w:rsid w:val="00AC78A6"/>
    <w:rsid w:val="00AC7BC6"/>
    <w:rsid w:val="00AD0379"/>
    <w:rsid w:val="00AD129B"/>
    <w:rsid w:val="00AD15D1"/>
    <w:rsid w:val="00AD16B6"/>
    <w:rsid w:val="00AD16EB"/>
    <w:rsid w:val="00AD22C3"/>
    <w:rsid w:val="00AD2676"/>
    <w:rsid w:val="00AD2FA5"/>
    <w:rsid w:val="00AD3A20"/>
    <w:rsid w:val="00AD6F77"/>
    <w:rsid w:val="00AD7325"/>
    <w:rsid w:val="00AE26E0"/>
    <w:rsid w:val="00AE3A3A"/>
    <w:rsid w:val="00AE41F3"/>
    <w:rsid w:val="00AE4D95"/>
    <w:rsid w:val="00AF07E9"/>
    <w:rsid w:val="00AF14E4"/>
    <w:rsid w:val="00AF3750"/>
    <w:rsid w:val="00AF52B4"/>
    <w:rsid w:val="00AF5A62"/>
    <w:rsid w:val="00AF6109"/>
    <w:rsid w:val="00AF7412"/>
    <w:rsid w:val="00B0030A"/>
    <w:rsid w:val="00B003B7"/>
    <w:rsid w:val="00B01DDC"/>
    <w:rsid w:val="00B01E0E"/>
    <w:rsid w:val="00B02DEE"/>
    <w:rsid w:val="00B02E95"/>
    <w:rsid w:val="00B02EC8"/>
    <w:rsid w:val="00B0488D"/>
    <w:rsid w:val="00B07498"/>
    <w:rsid w:val="00B074D3"/>
    <w:rsid w:val="00B07FCA"/>
    <w:rsid w:val="00B106D4"/>
    <w:rsid w:val="00B11641"/>
    <w:rsid w:val="00B1434A"/>
    <w:rsid w:val="00B15B25"/>
    <w:rsid w:val="00B20D84"/>
    <w:rsid w:val="00B214A6"/>
    <w:rsid w:val="00B23080"/>
    <w:rsid w:val="00B241AA"/>
    <w:rsid w:val="00B242A7"/>
    <w:rsid w:val="00B242D6"/>
    <w:rsid w:val="00B25011"/>
    <w:rsid w:val="00B25195"/>
    <w:rsid w:val="00B25677"/>
    <w:rsid w:val="00B256C5"/>
    <w:rsid w:val="00B25839"/>
    <w:rsid w:val="00B262D3"/>
    <w:rsid w:val="00B2747E"/>
    <w:rsid w:val="00B2753F"/>
    <w:rsid w:val="00B30F62"/>
    <w:rsid w:val="00B31846"/>
    <w:rsid w:val="00B32071"/>
    <w:rsid w:val="00B32323"/>
    <w:rsid w:val="00B323EC"/>
    <w:rsid w:val="00B32A1E"/>
    <w:rsid w:val="00B3455B"/>
    <w:rsid w:val="00B35025"/>
    <w:rsid w:val="00B365A7"/>
    <w:rsid w:val="00B36742"/>
    <w:rsid w:val="00B40655"/>
    <w:rsid w:val="00B4072B"/>
    <w:rsid w:val="00B41A48"/>
    <w:rsid w:val="00B42612"/>
    <w:rsid w:val="00B43628"/>
    <w:rsid w:val="00B43761"/>
    <w:rsid w:val="00B44F3F"/>
    <w:rsid w:val="00B4519B"/>
    <w:rsid w:val="00B45BD6"/>
    <w:rsid w:val="00B465D5"/>
    <w:rsid w:val="00B47377"/>
    <w:rsid w:val="00B5061B"/>
    <w:rsid w:val="00B50629"/>
    <w:rsid w:val="00B50BD5"/>
    <w:rsid w:val="00B50C52"/>
    <w:rsid w:val="00B51B3A"/>
    <w:rsid w:val="00B52D5C"/>
    <w:rsid w:val="00B538EB"/>
    <w:rsid w:val="00B546F1"/>
    <w:rsid w:val="00B551C7"/>
    <w:rsid w:val="00B5606C"/>
    <w:rsid w:val="00B5617D"/>
    <w:rsid w:val="00B60820"/>
    <w:rsid w:val="00B62870"/>
    <w:rsid w:val="00B6525D"/>
    <w:rsid w:val="00B65780"/>
    <w:rsid w:val="00B65813"/>
    <w:rsid w:val="00B65BF6"/>
    <w:rsid w:val="00B662D7"/>
    <w:rsid w:val="00B677EE"/>
    <w:rsid w:val="00B67A13"/>
    <w:rsid w:val="00B701A2"/>
    <w:rsid w:val="00B705B8"/>
    <w:rsid w:val="00B70F93"/>
    <w:rsid w:val="00B71965"/>
    <w:rsid w:val="00B730F3"/>
    <w:rsid w:val="00B74205"/>
    <w:rsid w:val="00B75D65"/>
    <w:rsid w:val="00B7702F"/>
    <w:rsid w:val="00B7706D"/>
    <w:rsid w:val="00B7792E"/>
    <w:rsid w:val="00B77967"/>
    <w:rsid w:val="00B77FE1"/>
    <w:rsid w:val="00B80068"/>
    <w:rsid w:val="00B8173B"/>
    <w:rsid w:val="00B81F75"/>
    <w:rsid w:val="00B8240C"/>
    <w:rsid w:val="00B826EA"/>
    <w:rsid w:val="00B829FB"/>
    <w:rsid w:val="00B83812"/>
    <w:rsid w:val="00B85158"/>
    <w:rsid w:val="00B853FF"/>
    <w:rsid w:val="00B85B21"/>
    <w:rsid w:val="00B85C7C"/>
    <w:rsid w:val="00B868EC"/>
    <w:rsid w:val="00B870C0"/>
    <w:rsid w:val="00B87D30"/>
    <w:rsid w:val="00B905B7"/>
    <w:rsid w:val="00B90759"/>
    <w:rsid w:val="00B90919"/>
    <w:rsid w:val="00B90EC1"/>
    <w:rsid w:val="00B91502"/>
    <w:rsid w:val="00B932B7"/>
    <w:rsid w:val="00B93753"/>
    <w:rsid w:val="00B95DEC"/>
    <w:rsid w:val="00B97EB4"/>
    <w:rsid w:val="00BA1D0B"/>
    <w:rsid w:val="00BA2771"/>
    <w:rsid w:val="00BA2F9F"/>
    <w:rsid w:val="00BA3B46"/>
    <w:rsid w:val="00BA3B5B"/>
    <w:rsid w:val="00BA5A6B"/>
    <w:rsid w:val="00BA7F6E"/>
    <w:rsid w:val="00BB0721"/>
    <w:rsid w:val="00BB18A3"/>
    <w:rsid w:val="00BB2805"/>
    <w:rsid w:val="00BB31ED"/>
    <w:rsid w:val="00BB322D"/>
    <w:rsid w:val="00BB3D9A"/>
    <w:rsid w:val="00BB3E63"/>
    <w:rsid w:val="00BB51FB"/>
    <w:rsid w:val="00BB5B5B"/>
    <w:rsid w:val="00BB77E6"/>
    <w:rsid w:val="00BB7C4F"/>
    <w:rsid w:val="00BC01C7"/>
    <w:rsid w:val="00BC04F0"/>
    <w:rsid w:val="00BC0F65"/>
    <w:rsid w:val="00BC0FE4"/>
    <w:rsid w:val="00BC11BB"/>
    <w:rsid w:val="00BC12E7"/>
    <w:rsid w:val="00BC19F4"/>
    <w:rsid w:val="00BC3424"/>
    <w:rsid w:val="00BC4597"/>
    <w:rsid w:val="00BC4D41"/>
    <w:rsid w:val="00BC59DC"/>
    <w:rsid w:val="00BC5FFC"/>
    <w:rsid w:val="00BC6440"/>
    <w:rsid w:val="00BC6A55"/>
    <w:rsid w:val="00BC73DB"/>
    <w:rsid w:val="00BD07B5"/>
    <w:rsid w:val="00BD08C5"/>
    <w:rsid w:val="00BD1BC6"/>
    <w:rsid w:val="00BD2345"/>
    <w:rsid w:val="00BD4B48"/>
    <w:rsid w:val="00BD56BC"/>
    <w:rsid w:val="00BD58DA"/>
    <w:rsid w:val="00BD6BAE"/>
    <w:rsid w:val="00BD7483"/>
    <w:rsid w:val="00BD767C"/>
    <w:rsid w:val="00BE235F"/>
    <w:rsid w:val="00BE2364"/>
    <w:rsid w:val="00BE3B74"/>
    <w:rsid w:val="00BE3D40"/>
    <w:rsid w:val="00BE4A2D"/>
    <w:rsid w:val="00BE5A67"/>
    <w:rsid w:val="00BE6418"/>
    <w:rsid w:val="00BE6815"/>
    <w:rsid w:val="00BE68D6"/>
    <w:rsid w:val="00BE7063"/>
    <w:rsid w:val="00BF237F"/>
    <w:rsid w:val="00BF4523"/>
    <w:rsid w:val="00BF4D96"/>
    <w:rsid w:val="00BF4EE2"/>
    <w:rsid w:val="00BF4F2D"/>
    <w:rsid w:val="00BF587A"/>
    <w:rsid w:val="00BF6DE5"/>
    <w:rsid w:val="00C00F53"/>
    <w:rsid w:val="00C020F2"/>
    <w:rsid w:val="00C024E4"/>
    <w:rsid w:val="00C0481A"/>
    <w:rsid w:val="00C04BA4"/>
    <w:rsid w:val="00C04C65"/>
    <w:rsid w:val="00C06358"/>
    <w:rsid w:val="00C06FC6"/>
    <w:rsid w:val="00C12CB1"/>
    <w:rsid w:val="00C13AA6"/>
    <w:rsid w:val="00C142A9"/>
    <w:rsid w:val="00C15CB6"/>
    <w:rsid w:val="00C15F11"/>
    <w:rsid w:val="00C173A6"/>
    <w:rsid w:val="00C20365"/>
    <w:rsid w:val="00C208EE"/>
    <w:rsid w:val="00C21EAE"/>
    <w:rsid w:val="00C2287F"/>
    <w:rsid w:val="00C23BC0"/>
    <w:rsid w:val="00C24A55"/>
    <w:rsid w:val="00C25359"/>
    <w:rsid w:val="00C25EED"/>
    <w:rsid w:val="00C26025"/>
    <w:rsid w:val="00C2627C"/>
    <w:rsid w:val="00C268CC"/>
    <w:rsid w:val="00C272D8"/>
    <w:rsid w:val="00C27D01"/>
    <w:rsid w:val="00C30087"/>
    <w:rsid w:val="00C30F2D"/>
    <w:rsid w:val="00C333E1"/>
    <w:rsid w:val="00C337AE"/>
    <w:rsid w:val="00C342F5"/>
    <w:rsid w:val="00C355CD"/>
    <w:rsid w:val="00C360C6"/>
    <w:rsid w:val="00C36658"/>
    <w:rsid w:val="00C368F2"/>
    <w:rsid w:val="00C36B0F"/>
    <w:rsid w:val="00C377C4"/>
    <w:rsid w:val="00C37CE3"/>
    <w:rsid w:val="00C37E07"/>
    <w:rsid w:val="00C40566"/>
    <w:rsid w:val="00C40DE5"/>
    <w:rsid w:val="00C446BE"/>
    <w:rsid w:val="00C45FBC"/>
    <w:rsid w:val="00C4690D"/>
    <w:rsid w:val="00C5026E"/>
    <w:rsid w:val="00C51892"/>
    <w:rsid w:val="00C54EE7"/>
    <w:rsid w:val="00C553A2"/>
    <w:rsid w:val="00C5670C"/>
    <w:rsid w:val="00C56BCB"/>
    <w:rsid w:val="00C571F1"/>
    <w:rsid w:val="00C5742D"/>
    <w:rsid w:val="00C60DD2"/>
    <w:rsid w:val="00C62B2D"/>
    <w:rsid w:val="00C63F3E"/>
    <w:rsid w:val="00C65F98"/>
    <w:rsid w:val="00C66072"/>
    <w:rsid w:val="00C662D5"/>
    <w:rsid w:val="00C663E6"/>
    <w:rsid w:val="00C66A96"/>
    <w:rsid w:val="00C66B65"/>
    <w:rsid w:val="00C6749F"/>
    <w:rsid w:val="00C67948"/>
    <w:rsid w:val="00C67B1C"/>
    <w:rsid w:val="00C67C91"/>
    <w:rsid w:val="00C67D4D"/>
    <w:rsid w:val="00C710C2"/>
    <w:rsid w:val="00C713E4"/>
    <w:rsid w:val="00C7294D"/>
    <w:rsid w:val="00C72F27"/>
    <w:rsid w:val="00C73725"/>
    <w:rsid w:val="00C73964"/>
    <w:rsid w:val="00C73F2F"/>
    <w:rsid w:val="00C749FA"/>
    <w:rsid w:val="00C75017"/>
    <w:rsid w:val="00C75129"/>
    <w:rsid w:val="00C754B5"/>
    <w:rsid w:val="00C8052A"/>
    <w:rsid w:val="00C80DD6"/>
    <w:rsid w:val="00C80F8C"/>
    <w:rsid w:val="00C81779"/>
    <w:rsid w:val="00C82D7E"/>
    <w:rsid w:val="00C8387D"/>
    <w:rsid w:val="00C84B38"/>
    <w:rsid w:val="00C85472"/>
    <w:rsid w:val="00C85954"/>
    <w:rsid w:val="00C85C73"/>
    <w:rsid w:val="00C85FD2"/>
    <w:rsid w:val="00C86671"/>
    <w:rsid w:val="00C86E7B"/>
    <w:rsid w:val="00C90378"/>
    <w:rsid w:val="00C90A04"/>
    <w:rsid w:val="00C90B8E"/>
    <w:rsid w:val="00C912CD"/>
    <w:rsid w:val="00C917B4"/>
    <w:rsid w:val="00C91CCF"/>
    <w:rsid w:val="00C923CF"/>
    <w:rsid w:val="00C92DDA"/>
    <w:rsid w:val="00C93FFA"/>
    <w:rsid w:val="00C942A1"/>
    <w:rsid w:val="00C967AB"/>
    <w:rsid w:val="00C971FD"/>
    <w:rsid w:val="00C9748B"/>
    <w:rsid w:val="00C979AF"/>
    <w:rsid w:val="00CA0C07"/>
    <w:rsid w:val="00CA21A0"/>
    <w:rsid w:val="00CA31A8"/>
    <w:rsid w:val="00CA39D3"/>
    <w:rsid w:val="00CA3B23"/>
    <w:rsid w:val="00CA4359"/>
    <w:rsid w:val="00CA4ACD"/>
    <w:rsid w:val="00CA4D80"/>
    <w:rsid w:val="00CA4F05"/>
    <w:rsid w:val="00CA5356"/>
    <w:rsid w:val="00CA5C12"/>
    <w:rsid w:val="00CA5C8E"/>
    <w:rsid w:val="00CA7CFF"/>
    <w:rsid w:val="00CA7F20"/>
    <w:rsid w:val="00CB06FE"/>
    <w:rsid w:val="00CB2467"/>
    <w:rsid w:val="00CB378E"/>
    <w:rsid w:val="00CB47CF"/>
    <w:rsid w:val="00CB54AF"/>
    <w:rsid w:val="00CB66B3"/>
    <w:rsid w:val="00CB6DFE"/>
    <w:rsid w:val="00CB77CC"/>
    <w:rsid w:val="00CC003A"/>
    <w:rsid w:val="00CC07F4"/>
    <w:rsid w:val="00CC0D72"/>
    <w:rsid w:val="00CC1118"/>
    <w:rsid w:val="00CC24D2"/>
    <w:rsid w:val="00CC2A61"/>
    <w:rsid w:val="00CC2B58"/>
    <w:rsid w:val="00CC49DC"/>
    <w:rsid w:val="00CC5A44"/>
    <w:rsid w:val="00CC69F1"/>
    <w:rsid w:val="00CC6F77"/>
    <w:rsid w:val="00CC730D"/>
    <w:rsid w:val="00CD04B7"/>
    <w:rsid w:val="00CD04F7"/>
    <w:rsid w:val="00CD0CD3"/>
    <w:rsid w:val="00CD0EF8"/>
    <w:rsid w:val="00CD123D"/>
    <w:rsid w:val="00CD142B"/>
    <w:rsid w:val="00CD20FF"/>
    <w:rsid w:val="00CD4DC7"/>
    <w:rsid w:val="00CD4E75"/>
    <w:rsid w:val="00CD506B"/>
    <w:rsid w:val="00CD5083"/>
    <w:rsid w:val="00CD515B"/>
    <w:rsid w:val="00CD68E5"/>
    <w:rsid w:val="00CD6CF9"/>
    <w:rsid w:val="00CE0C7C"/>
    <w:rsid w:val="00CE182E"/>
    <w:rsid w:val="00CE2823"/>
    <w:rsid w:val="00CE357B"/>
    <w:rsid w:val="00CE4787"/>
    <w:rsid w:val="00CE4FDF"/>
    <w:rsid w:val="00CE58DE"/>
    <w:rsid w:val="00CE67D9"/>
    <w:rsid w:val="00CE7F34"/>
    <w:rsid w:val="00CF1839"/>
    <w:rsid w:val="00CF2A4A"/>
    <w:rsid w:val="00CF30E7"/>
    <w:rsid w:val="00CF35F6"/>
    <w:rsid w:val="00CF38C5"/>
    <w:rsid w:val="00CF3F05"/>
    <w:rsid w:val="00CF5111"/>
    <w:rsid w:val="00CF5C70"/>
    <w:rsid w:val="00CF7FF9"/>
    <w:rsid w:val="00D02655"/>
    <w:rsid w:val="00D06012"/>
    <w:rsid w:val="00D0682A"/>
    <w:rsid w:val="00D104F3"/>
    <w:rsid w:val="00D108AA"/>
    <w:rsid w:val="00D1198D"/>
    <w:rsid w:val="00D12181"/>
    <w:rsid w:val="00D134E8"/>
    <w:rsid w:val="00D1397D"/>
    <w:rsid w:val="00D14480"/>
    <w:rsid w:val="00D14B38"/>
    <w:rsid w:val="00D14D80"/>
    <w:rsid w:val="00D1556D"/>
    <w:rsid w:val="00D15608"/>
    <w:rsid w:val="00D15870"/>
    <w:rsid w:val="00D17820"/>
    <w:rsid w:val="00D20056"/>
    <w:rsid w:val="00D20EA5"/>
    <w:rsid w:val="00D21234"/>
    <w:rsid w:val="00D220C5"/>
    <w:rsid w:val="00D22304"/>
    <w:rsid w:val="00D22790"/>
    <w:rsid w:val="00D22D80"/>
    <w:rsid w:val="00D236AC"/>
    <w:rsid w:val="00D2435D"/>
    <w:rsid w:val="00D24A94"/>
    <w:rsid w:val="00D26DC4"/>
    <w:rsid w:val="00D27C96"/>
    <w:rsid w:val="00D30C55"/>
    <w:rsid w:val="00D31544"/>
    <w:rsid w:val="00D3308E"/>
    <w:rsid w:val="00D33125"/>
    <w:rsid w:val="00D33BDF"/>
    <w:rsid w:val="00D352CE"/>
    <w:rsid w:val="00D35DCB"/>
    <w:rsid w:val="00D3673A"/>
    <w:rsid w:val="00D3792E"/>
    <w:rsid w:val="00D40F3E"/>
    <w:rsid w:val="00D41B47"/>
    <w:rsid w:val="00D43180"/>
    <w:rsid w:val="00D433F1"/>
    <w:rsid w:val="00D43EEF"/>
    <w:rsid w:val="00D461DA"/>
    <w:rsid w:val="00D510D8"/>
    <w:rsid w:val="00D519BE"/>
    <w:rsid w:val="00D527AA"/>
    <w:rsid w:val="00D52CB0"/>
    <w:rsid w:val="00D53825"/>
    <w:rsid w:val="00D53BBF"/>
    <w:rsid w:val="00D53C6D"/>
    <w:rsid w:val="00D53FA6"/>
    <w:rsid w:val="00D55350"/>
    <w:rsid w:val="00D55F55"/>
    <w:rsid w:val="00D60635"/>
    <w:rsid w:val="00D60E49"/>
    <w:rsid w:val="00D616A8"/>
    <w:rsid w:val="00D6191F"/>
    <w:rsid w:val="00D62A9B"/>
    <w:rsid w:val="00D62B5B"/>
    <w:rsid w:val="00D63FB4"/>
    <w:rsid w:val="00D650A8"/>
    <w:rsid w:val="00D6546D"/>
    <w:rsid w:val="00D65BDB"/>
    <w:rsid w:val="00D670F0"/>
    <w:rsid w:val="00D7321B"/>
    <w:rsid w:val="00D73B09"/>
    <w:rsid w:val="00D73DA1"/>
    <w:rsid w:val="00D74E55"/>
    <w:rsid w:val="00D7516A"/>
    <w:rsid w:val="00D7543C"/>
    <w:rsid w:val="00D762D0"/>
    <w:rsid w:val="00D7681F"/>
    <w:rsid w:val="00D8035E"/>
    <w:rsid w:val="00D81B40"/>
    <w:rsid w:val="00D82F93"/>
    <w:rsid w:val="00D83EFB"/>
    <w:rsid w:val="00D843FE"/>
    <w:rsid w:val="00D8456D"/>
    <w:rsid w:val="00D8474B"/>
    <w:rsid w:val="00D84FE9"/>
    <w:rsid w:val="00D85377"/>
    <w:rsid w:val="00D8755E"/>
    <w:rsid w:val="00D91C0F"/>
    <w:rsid w:val="00D9219A"/>
    <w:rsid w:val="00D92515"/>
    <w:rsid w:val="00D92D6B"/>
    <w:rsid w:val="00D9353B"/>
    <w:rsid w:val="00D94B47"/>
    <w:rsid w:val="00D96199"/>
    <w:rsid w:val="00D96291"/>
    <w:rsid w:val="00D96EA7"/>
    <w:rsid w:val="00D97029"/>
    <w:rsid w:val="00D97C05"/>
    <w:rsid w:val="00DA091B"/>
    <w:rsid w:val="00DA26D6"/>
    <w:rsid w:val="00DA3152"/>
    <w:rsid w:val="00DA329A"/>
    <w:rsid w:val="00DA3E98"/>
    <w:rsid w:val="00DA402E"/>
    <w:rsid w:val="00DA4713"/>
    <w:rsid w:val="00DA5B03"/>
    <w:rsid w:val="00DA6B7B"/>
    <w:rsid w:val="00DA728E"/>
    <w:rsid w:val="00DB0D60"/>
    <w:rsid w:val="00DB1C92"/>
    <w:rsid w:val="00DB262F"/>
    <w:rsid w:val="00DB2AF8"/>
    <w:rsid w:val="00DB30B4"/>
    <w:rsid w:val="00DB3BF0"/>
    <w:rsid w:val="00DB3F8E"/>
    <w:rsid w:val="00DB47B2"/>
    <w:rsid w:val="00DB4C8C"/>
    <w:rsid w:val="00DB5578"/>
    <w:rsid w:val="00DB62F7"/>
    <w:rsid w:val="00DB6301"/>
    <w:rsid w:val="00DB7AFF"/>
    <w:rsid w:val="00DB7C3A"/>
    <w:rsid w:val="00DC0EA0"/>
    <w:rsid w:val="00DC104B"/>
    <w:rsid w:val="00DC1692"/>
    <w:rsid w:val="00DC21CF"/>
    <w:rsid w:val="00DC4820"/>
    <w:rsid w:val="00DC701A"/>
    <w:rsid w:val="00DC7F3D"/>
    <w:rsid w:val="00DD081A"/>
    <w:rsid w:val="00DD1299"/>
    <w:rsid w:val="00DD2BD6"/>
    <w:rsid w:val="00DD3824"/>
    <w:rsid w:val="00DD3870"/>
    <w:rsid w:val="00DD3AF0"/>
    <w:rsid w:val="00DD72FC"/>
    <w:rsid w:val="00DD7565"/>
    <w:rsid w:val="00DD7C21"/>
    <w:rsid w:val="00DE0A5C"/>
    <w:rsid w:val="00DE0CA0"/>
    <w:rsid w:val="00DE11A4"/>
    <w:rsid w:val="00DE1BB4"/>
    <w:rsid w:val="00DE1C07"/>
    <w:rsid w:val="00DE2FE4"/>
    <w:rsid w:val="00DE3D01"/>
    <w:rsid w:val="00DE52B0"/>
    <w:rsid w:val="00DE5809"/>
    <w:rsid w:val="00DE5C28"/>
    <w:rsid w:val="00DF0121"/>
    <w:rsid w:val="00DF05C4"/>
    <w:rsid w:val="00DF1C01"/>
    <w:rsid w:val="00DF23B5"/>
    <w:rsid w:val="00DF2F8E"/>
    <w:rsid w:val="00DF31BD"/>
    <w:rsid w:val="00DF38AB"/>
    <w:rsid w:val="00DF3CEF"/>
    <w:rsid w:val="00DF44D8"/>
    <w:rsid w:val="00DF469C"/>
    <w:rsid w:val="00DF4A37"/>
    <w:rsid w:val="00DF592F"/>
    <w:rsid w:val="00DF5C7F"/>
    <w:rsid w:val="00E00CB0"/>
    <w:rsid w:val="00E01F1B"/>
    <w:rsid w:val="00E02213"/>
    <w:rsid w:val="00E02DD5"/>
    <w:rsid w:val="00E02F78"/>
    <w:rsid w:val="00E04E3B"/>
    <w:rsid w:val="00E05427"/>
    <w:rsid w:val="00E118D6"/>
    <w:rsid w:val="00E1248F"/>
    <w:rsid w:val="00E140E3"/>
    <w:rsid w:val="00E142DE"/>
    <w:rsid w:val="00E14B40"/>
    <w:rsid w:val="00E15071"/>
    <w:rsid w:val="00E17123"/>
    <w:rsid w:val="00E17DE6"/>
    <w:rsid w:val="00E2099F"/>
    <w:rsid w:val="00E20D2E"/>
    <w:rsid w:val="00E214E4"/>
    <w:rsid w:val="00E21647"/>
    <w:rsid w:val="00E21A67"/>
    <w:rsid w:val="00E2289B"/>
    <w:rsid w:val="00E23014"/>
    <w:rsid w:val="00E2346D"/>
    <w:rsid w:val="00E23697"/>
    <w:rsid w:val="00E239A5"/>
    <w:rsid w:val="00E24BFE"/>
    <w:rsid w:val="00E258AE"/>
    <w:rsid w:val="00E26097"/>
    <w:rsid w:val="00E263E2"/>
    <w:rsid w:val="00E264C1"/>
    <w:rsid w:val="00E26DF8"/>
    <w:rsid w:val="00E30514"/>
    <w:rsid w:val="00E3171C"/>
    <w:rsid w:val="00E33B6D"/>
    <w:rsid w:val="00E35A27"/>
    <w:rsid w:val="00E36EA6"/>
    <w:rsid w:val="00E37A3C"/>
    <w:rsid w:val="00E4111C"/>
    <w:rsid w:val="00E416F1"/>
    <w:rsid w:val="00E417E5"/>
    <w:rsid w:val="00E41A2B"/>
    <w:rsid w:val="00E42E49"/>
    <w:rsid w:val="00E4411B"/>
    <w:rsid w:val="00E52F45"/>
    <w:rsid w:val="00E53561"/>
    <w:rsid w:val="00E53930"/>
    <w:rsid w:val="00E561ED"/>
    <w:rsid w:val="00E567F7"/>
    <w:rsid w:val="00E57DC7"/>
    <w:rsid w:val="00E60461"/>
    <w:rsid w:val="00E60A97"/>
    <w:rsid w:val="00E61F2A"/>
    <w:rsid w:val="00E62B27"/>
    <w:rsid w:val="00E6354E"/>
    <w:rsid w:val="00E639D0"/>
    <w:rsid w:val="00E642F0"/>
    <w:rsid w:val="00E64D62"/>
    <w:rsid w:val="00E66712"/>
    <w:rsid w:val="00E6674A"/>
    <w:rsid w:val="00E66754"/>
    <w:rsid w:val="00E67569"/>
    <w:rsid w:val="00E67C22"/>
    <w:rsid w:val="00E70127"/>
    <w:rsid w:val="00E72A3E"/>
    <w:rsid w:val="00E72B59"/>
    <w:rsid w:val="00E73D5E"/>
    <w:rsid w:val="00E756DB"/>
    <w:rsid w:val="00E75ED0"/>
    <w:rsid w:val="00E763F4"/>
    <w:rsid w:val="00E77A16"/>
    <w:rsid w:val="00E77DAB"/>
    <w:rsid w:val="00E77F39"/>
    <w:rsid w:val="00E8045E"/>
    <w:rsid w:val="00E8275A"/>
    <w:rsid w:val="00E83145"/>
    <w:rsid w:val="00E83ADC"/>
    <w:rsid w:val="00E84066"/>
    <w:rsid w:val="00E84ADC"/>
    <w:rsid w:val="00E84D4D"/>
    <w:rsid w:val="00E859F3"/>
    <w:rsid w:val="00E860EE"/>
    <w:rsid w:val="00E86D24"/>
    <w:rsid w:val="00E86E4F"/>
    <w:rsid w:val="00E877F8"/>
    <w:rsid w:val="00E91115"/>
    <w:rsid w:val="00E91672"/>
    <w:rsid w:val="00E9232F"/>
    <w:rsid w:val="00E926DD"/>
    <w:rsid w:val="00E927E5"/>
    <w:rsid w:val="00E92995"/>
    <w:rsid w:val="00E951A5"/>
    <w:rsid w:val="00E96120"/>
    <w:rsid w:val="00E96B80"/>
    <w:rsid w:val="00E9736F"/>
    <w:rsid w:val="00EA34F7"/>
    <w:rsid w:val="00EA37C1"/>
    <w:rsid w:val="00EA3A6D"/>
    <w:rsid w:val="00EA4784"/>
    <w:rsid w:val="00EA5C33"/>
    <w:rsid w:val="00EA6A6D"/>
    <w:rsid w:val="00EA7063"/>
    <w:rsid w:val="00EA771A"/>
    <w:rsid w:val="00EA7A7E"/>
    <w:rsid w:val="00EA7C85"/>
    <w:rsid w:val="00EB3FFF"/>
    <w:rsid w:val="00EB4C66"/>
    <w:rsid w:val="00EB502C"/>
    <w:rsid w:val="00EB5451"/>
    <w:rsid w:val="00EB5B51"/>
    <w:rsid w:val="00EB6102"/>
    <w:rsid w:val="00EB617F"/>
    <w:rsid w:val="00EB6194"/>
    <w:rsid w:val="00EB624D"/>
    <w:rsid w:val="00EB657C"/>
    <w:rsid w:val="00EC0804"/>
    <w:rsid w:val="00EC1EDE"/>
    <w:rsid w:val="00EC24F4"/>
    <w:rsid w:val="00EC3579"/>
    <w:rsid w:val="00EC3A5E"/>
    <w:rsid w:val="00EC3E73"/>
    <w:rsid w:val="00EC5513"/>
    <w:rsid w:val="00EC71CE"/>
    <w:rsid w:val="00ED126B"/>
    <w:rsid w:val="00ED20DC"/>
    <w:rsid w:val="00ED2F60"/>
    <w:rsid w:val="00ED3804"/>
    <w:rsid w:val="00ED4E8E"/>
    <w:rsid w:val="00ED4FBA"/>
    <w:rsid w:val="00ED5C1D"/>
    <w:rsid w:val="00ED5E5B"/>
    <w:rsid w:val="00ED663C"/>
    <w:rsid w:val="00ED72EB"/>
    <w:rsid w:val="00ED7585"/>
    <w:rsid w:val="00ED7AC5"/>
    <w:rsid w:val="00EE04D9"/>
    <w:rsid w:val="00EE174E"/>
    <w:rsid w:val="00EE17E6"/>
    <w:rsid w:val="00EE2E12"/>
    <w:rsid w:val="00EE4107"/>
    <w:rsid w:val="00EE4A8B"/>
    <w:rsid w:val="00EE4BD1"/>
    <w:rsid w:val="00EE69DE"/>
    <w:rsid w:val="00EF02B5"/>
    <w:rsid w:val="00EF035C"/>
    <w:rsid w:val="00EF03DB"/>
    <w:rsid w:val="00EF07CD"/>
    <w:rsid w:val="00EF0C22"/>
    <w:rsid w:val="00EF2061"/>
    <w:rsid w:val="00EF3311"/>
    <w:rsid w:val="00EF38F3"/>
    <w:rsid w:val="00EF41CC"/>
    <w:rsid w:val="00EF4C27"/>
    <w:rsid w:val="00EF6645"/>
    <w:rsid w:val="00EF7554"/>
    <w:rsid w:val="00EF76BC"/>
    <w:rsid w:val="00EF7A33"/>
    <w:rsid w:val="00F01A34"/>
    <w:rsid w:val="00F02CBA"/>
    <w:rsid w:val="00F047FD"/>
    <w:rsid w:val="00F0644C"/>
    <w:rsid w:val="00F067AA"/>
    <w:rsid w:val="00F070A0"/>
    <w:rsid w:val="00F079CE"/>
    <w:rsid w:val="00F12350"/>
    <w:rsid w:val="00F12453"/>
    <w:rsid w:val="00F12FFA"/>
    <w:rsid w:val="00F15247"/>
    <w:rsid w:val="00F159ED"/>
    <w:rsid w:val="00F16E7C"/>
    <w:rsid w:val="00F20507"/>
    <w:rsid w:val="00F21484"/>
    <w:rsid w:val="00F227C5"/>
    <w:rsid w:val="00F23343"/>
    <w:rsid w:val="00F23458"/>
    <w:rsid w:val="00F23FDF"/>
    <w:rsid w:val="00F24628"/>
    <w:rsid w:val="00F249A5"/>
    <w:rsid w:val="00F2557D"/>
    <w:rsid w:val="00F260F7"/>
    <w:rsid w:val="00F261FD"/>
    <w:rsid w:val="00F3092B"/>
    <w:rsid w:val="00F30BE1"/>
    <w:rsid w:val="00F32369"/>
    <w:rsid w:val="00F33F07"/>
    <w:rsid w:val="00F34860"/>
    <w:rsid w:val="00F40494"/>
    <w:rsid w:val="00F405F5"/>
    <w:rsid w:val="00F40BB3"/>
    <w:rsid w:val="00F415DF"/>
    <w:rsid w:val="00F42595"/>
    <w:rsid w:val="00F42B0B"/>
    <w:rsid w:val="00F432D8"/>
    <w:rsid w:val="00F4342E"/>
    <w:rsid w:val="00F4361C"/>
    <w:rsid w:val="00F440DD"/>
    <w:rsid w:val="00F47268"/>
    <w:rsid w:val="00F479CB"/>
    <w:rsid w:val="00F5050E"/>
    <w:rsid w:val="00F50EC3"/>
    <w:rsid w:val="00F51C08"/>
    <w:rsid w:val="00F524C4"/>
    <w:rsid w:val="00F538FA"/>
    <w:rsid w:val="00F554E4"/>
    <w:rsid w:val="00F607F2"/>
    <w:rsid w:val="00F61CB6"/>
    <w:rsid w:val="00F6229D"/>
    <w:rsid w:val="00F63FD5"/>
    <w:rsid w:val="00F640D3"/>
    <w:rsid w:val="00F648BA"/>
    <w:rsid w:val="00F66F7B"/>
    <w:rsid w:val="00F67C53"/>
    <w:rsid w:val="00F67FE3"/>
    <w:rsid w:val="00F7013E"/>
    <w:rsid w:val="00F7173C"/>
    <w:rsid w:val="00F7278D"/>
    <w:rsid w:val="00F73F82"/>
    <w:rsid w:val="00F751AF"/>
    <w:rsid w:val="00F75590"/>
    <w:rsid w:val="00F76308"/>
    <w:rsid w:val="00F7638B"/>
    <w:rsid w:val="00F77C9A"/>
    <w:rsid w:val="00F81607"/>
    <w:rsid w:val="00F82A18"/>
    <w:rsid w:val="00F834CA"/>
    <w:rsid w:val="00F840AB"/>
    <w:rsid w:val="00F84628"/>
    <w:rsid w:val="00F84B92"/>
    <w:rsid w:val="00F862B9"/>
    <w:rsid w:val="00F86B9F"/>
    <w:rsid w:val="00F86EA9"/>
    <w:rsid w:val="00F86ECD"/>
    <w:rsid w:val="00F87384"/>
    <w:rsid w:val="00F9083A"/>
    <w:rsid w:val="00F9126D"/>
    <w:rsid w:val="00F915DC"/>
    <w:rsid w:val="00F9174B"/>
    <w:rsid w:val="00F93D86"/>
    <w:rsid w:val="00F943AD"/>
    <w:rsid w:val="00F95580"/>
    <w:rsid w:val="00F95663"/>
    <w:rsid w:val="00F9597B"/>
    <w:rsid w:val="00F9657E"/>
    <w:rsid w:val="00F9679D"/>
    <w:rsid w:val="00F97C05"/>
    <w:rsid w:val="00FA09CB"/>
    <w:rsid w:val="00FA33A5"/>
    <w:rsid w:val="00FA45D1"/>
    <w:rsid w:val="00FA5D2D"/>
    <w:rsid w:val="00FB07AD"/>
    <w:rsid w:val="00FB07BE"/>
    <w:rsid w:val="00FB0ED8"/>
    <w:rsid w:val="00FB1850"/>
    <w:rsid w:val="00FB1A8F"/>
    <w:rsid w:val="00FB48D6"/>
    <w:rsid w:val="00FB6024"/>
    <w:rsid w:val="00FB661E"/>
    <w:rsid w:val="00FB6D0E"/>
    <w:rsid w:val="00FB6F69"/>
    <w:rsid w:val="00FC0983"/>
    <w:rsid w:val="00FC13AE"/>
    <w:rsid w:val="00FC2111"/>
    <w:rsid w:val="00FC2995"/>
    <w:rsid w:val="00FC46EA"/>
    <w:rsid w:val="00FC64FB"/>
    <w:rsid w:val="00FC6951"/>
    <w:rsid w:val="00FC79F9"/>
    <w:rsid w:val="00FD0E82"/>
    <w:rsid w:val="00FD0EB6"/>
    <w:rsid w:val="00FD1FB1"/>
    <w:rsid w:val="00FD2A64"/>
    <w:rsid w:val="00FD3950"/>
    <w:rsid w:val="00FD3E78"/>
    <w:rsid w:val="00FD3EE8"/>
    <w:rsid w:val="00FD47F9"/>
    <w:rsid w:val="00FD4A9A"/>
    <w:rsid w:val="00FD4C4D"/>
    <w:rsid w:val="00FD5FA4"/>
    <w:rsid w:val="00FD627A"/>
    <w:rsid w:val="00FD6714"/>
    <w:rsid w:val="00FD7589"/>
    <w:rsid w:val="00FE016E"/>
    <w:rsid w:val="00FE031A"/>
    <w:rsid w:val="00FE06D7"/>
    <w:rsid w:val="00FE11EE"/>
    <w:rsid w:val="00FE1771"/>
    <w:rsid w:val="00FE25F1"/>
    <w:rsid w:val="00FE28CE"/>
    <w:rsid w:val="00FE2B08"/>
    <w:rsid w:val="00FE352D"/>
    <w:rsid w:val="00FE3578"/>
    <w:rsid w:val="00FE3B82"/>
    <w:rsid w:val="00FE471C"/>
    <w:rsid w:val="00FE4CCE"/>
    <w:rsid w:val="00FE4CD2"/>
    <w:rsid w:val="00FE4D8C"/>
    <w:rsid w:val="00FE536A"/>
    <w:rsid w:val="00FE633D"/>
    <w:rsid w:val="00FE6809"/>
    <w:rsid w:val="00FE7109"/>
    <w:rsid w:val="00FE71CD"/>
    <w:rsid w:val="00FE78BF"/>
    <w:rsid w:val="00FE79D6"/>
    <w:rsid w:val="00FE7DC7"/>
    <w:rsid w:val="00FF0085"/>
    <w:rsid w:val="00FF1C43"/>
    <w:rsid w:val="00FF29D8"/>
    <w:rsid w:val="00FF3477"/>
    <w:rsid w:val="00FF3C94"/>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B1C08F3B-F7C1-4715-9C92-E7B054E8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44A"/>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uiPriority w:val="99"/>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 w:type="paragraph" w:customStyle="1" w:styleId="m-1291277518859704794gmail-xmsonormal">
    <w:name w:val="m_-1291277518859704794gmail-xmsonormal"/>
    <w:basedOn w:val="Normal"/>
    <w:rsid w:val="0073550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m-6299738900124564325gmail-xmsonormal">
    <w:name w:val="m_-6299738900124564325gmail-xmsonormal"/>
    <w:basedOn w:val="Normal"/>
    <w:rsid w:val="00684DC6"/>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Refdecomentario">
    <w:name w:val="annotation reference"/>
    <w:basedOn w:val="Fuentedeprrafopredeter"/>
    <w:uiPriority w:val="99"/>
    <w:semiHidden/>
    <w:unhideWhenUsed/>
    <w:rsid w:val="00E70127"/>
    <w:rPr>
      <w:sz w:val="16"/>
      <w:szCs w:val="16"/>
    </w:rPr>
  </w:style>
  <w:style w:type="paragraph" w:customStyle="1" w:styleId="RSCGnotaalpie">
    <w:name w:val="RSCG nota al pie"/>
    <w:basedOn w:val="Normal"/>
    <w:uiPriority w:val="99"/>
    <w:qFormat/>
    <w:rsid w:val="00E70127"/>
    <w:pPr>
      <w:spacing w:line="240" w:lineRule="auto"/>
      <w:jc w:val="both"/>
    </w:pPr>
    <w:rPr>
      <w:rFonts w:ascii="Palatino" w:eastAsia="Times New Roman" w:hAnsi="Palatino"/>
      <w:sz w:val="22"/>
      <w:szCs w:val="22"/>
      <w:lang w:val="es-MX" w:eastAsia="en-US"/>
    </w:rPr>
  </w:style>
  <w:style w:type="character" w:customStyle="1" w:styleId="lbl-encabezado-blanco2">
    <w:name w:val="lbl-encabezado-blanco2"/>
    <w:rsid w:val="00E70127"/>
    <w:rPr>
      <w:color w:val="FFFFFF"/>
    </w:rPr>
  </w:style>
  <w:style w:type="paragraph" w:customStyle="1" w:styleId="ANOTACION">
    <w:name w:val="ANOTACION"/>
    <w:basedOn w:val="Normal"/>
    <w:link w:val="ANOTACIONCar"/>
    <w:rsid w:val="00E70127"/>
    <w:pPr>
      <w:spacing w:before="101" w:after="101" w:line="240" w:lineRule="auto"/>
      <w:jc w:val="center"/>
    </w:pPr>
    <w:rPr>
      <w:rFonts w:ascii="Times New Roman" w:eastAsia="Times New Roman" w:hAnsi="Times New Roman" w:cs="Times New Roman"/>
      <w:b/>
      <w:sz w:val="18"/>
      <w:szCs w:val="18"/>
      <w:lang w:val="es-MX"/>
    </w:rPr>
  </w:style>
  <w:style w:type="character" w:customStyle="1" w:styleId="ANOTACIONCar">
    <w:name w:val="ANOTACION Car"/>
    <w:link w:val="ANOTACION"/>
    <w:locked/>
    <w:rsid w:val="00E70127"/>
    <w:rPr>
      <w:rFonts w:ascii="Times New Roman" w:eastAsia="Times New Roman" w:hAnsi="Times New Roman" w:cs="Times New Roman"/>
      <w:b/>
      <w:sz w:val="18"/>
      <w:szCs w:val="18"/>
      <w:lang w:val="es-MX"/>
    </w:rPr>
  </w:style>
  <w:style w:type="paragraph" w:styleId="Bibliografa">
    <w:name w:val="Bibliography"/>
    <w:basedOn w:val="Normal"/>
    <w:next w:val="Normal"/>
    <w:uiPriority w:val="37"/>
    <w:semiHidden/>
    <w:unhideWhenUsed/>
    <w:rsid w:val="00E70127"/>
    <w:pPr>
      <w:spacing w:after="0" w:line="240" w:lineRule="auto"/>
    </w:pPr>
    <w:rPr>
      <w:rFonts w:ascii="Times New Roman" w:eastAsia="Times New Roman" w:hAnsi="Times New Roman" w:cs="Times New Roman"/>
      <w:sz w:val="24"/>
      <w:szCs w:val="24"/>
      <w:lang w:val="es-MX"/>
    </w:rPr>
  </w:style>
  <w:style w:type="paragraph" w:styleId="Textocomentario">
    <w:name w:val="annotation text"/>
    <w:basedOn w:val="Normal"/>
    <w:link w:val="TextocomentarioCar"/>
    <w:uiPriority w:val="99"/>
    <w:semiHidden/>
    <w:unhideWhenUsed/>
    <w:rsid w:val="00E70127"/>
    <w:pPr>
      <w:spacing w:after="0" w:line="240" w:lineRule="auto"/>
    </w:pPr>
    <w:rPr>
      <w:rFonts w:ascii="Times New Roman" w:eastAsia="Times New Roman" w:hAnsi="Times New Roman" w:cs="Times New Roman"/>
      <w:lang w:val="es-MX"/>
    </w:rPr>
  </w:style>
  <w:style w:type="character" w:customStyle="1" w:styleId="TextocomentarioCar">
    <w:name w:val="Texto comentario Car"/>
    <w:basedOn w:val="Fuentedeprrafopredeter"/>
    <w:link w:val="Textocomentario"/>
    <w:uiPriority w:val="99"/>
    <w:semiHidden/>
    <w:rsid w:val="00E70127"/>
    <w:rPr>
      <w:rFonts w:ascii="Times New Roman" w:eastAsia="Times New Roman" w:hAnsi="Times New Roman" w:cs="Times New Roman"/>
      <w:lang w:val="es-MX"/>
    </w:rPr>
  </w:style>
  <w:style w:type="paragraph" w:styleId="Asuntodelcomentario">
    <w:name w:val="annotation subject"/>
    <w:basedOn w:val="Textocomentario"/>
    <w:next w:val="Textocomentario"/>
    <w:link w:val="AsuntodelcomentarioCar"/>
    <w:uiPriority w:val="99"/>
    <w:semiHidden/>
    <w:unhideWhenUsed/>
    <w:rsid w:val="00E70127"/>
    <w:rPr>
      <w:b/>
      <w:bCs/>
    </w:rPr>
  </w:style>
  <w:style w:type="character" w:customStyle="1" w:styleId="AsuntodelcomentarioCar">
    <w:name w:val="Asunto del comentario Car"/>
    <w:basedOn w:val="TextocomentarioCar"/>
    <w:link w:val="Asuntodelcomentario"/>
    <w:uiPriority w:val="99"/>
    <w:semiHidden/>
    <w:rsid w:val="00E70127"/>
    <w:rPr>
      <w:rFonts w:ascii="Times New Roman" w:eastAsia="Times New Roman" w:hAnsi="Times New Roman" w:cs="Times New Roman"/>
      <w:b/>
      <w:bCs/>
      <w:lang w:val="es-MX"/>
    </w:rPr>
  </w:style>
  <w:style w:type="paragraph" w:customStyle="1" w:styleId="ROMANOS">
    <w:name w:val="ROMANOS"/>
    <w:basedOn w:val="Normal"/>
    <w:link w:val="ROMANOSCar"/>
    <w:rsid w:val="00E70127"/>
    <w:pPr>
      <w:tabs>
        <w:tab w:val="left" w:pos="720"/>
      </w:tabs>
      <w:spacing w:after="101" w:line="216" w:lineRule="exact"/>
      <w:ind w:left="720" w:hanging="432"/>
      <w:jc w:val="both"/>
    </w:pPr>
    <w:rPr>
      <w:rFonts w:ascii="Arial" w:eastAsia="Times New Roman" w:hAnsi="Arial" w:cs="Arial"/>
      <w:sz w:val="18"/>
      <w:szCs w:val="18"/>
      <w:lang w:val="es-ES"/>
    </w:rPr>
  </w:style>
  <w:style w:type="character" w:customStyle="1" w:styleId="ROMANOSCar">
    <w:name w:val="ROMANOS Car"/>
    <w:link w:val="ROMANOS"/>
    <w:locked/>
    <w:rsid w:val="00E70127"/>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E70127"/>
  </w:style>
  <w:style w:type="character" w:customStyle="1" w:styleId="Ninguno">
    <w:name w:val="Ninguno"/>
    <w:rsid w:val="00E70127"/>
    <w:rPr>
      <w:lang w:val="es-ES_tradnl"/>
    </w:rPr>
  </w:style>
  <w:style w:type="paragraph" w:customStyle="1" w:styleId="Cuerpo">
    <w:name w:val="Cuerpo"/>
    <w:rsid w:val="00E7012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E70127"/>
    <w:pPr>
      <w:numPr>
        <w:numId w:val="1"/>
      </w:numPr>
    </w:pPr>
  </w:style>
  <w:style w:type="numbering" w:customStyle="1" w:styleId="Estiloimportado1">
    <w:name w:val="Estilo importado 1"/>
    <w:rsid w:val="00E70127"/>
    <w:pPr>
      <w:numPr>
        <w:numId w:val="2"/>
      </w:numPr>
    </w:pPr>
  </w:style>
  <w:style w:type="character" w:customStyle="1" w:styleId="normaltextrun">
    <w:name w:val="normaltextrun"/>
    <w:basedOn w:val="Fuentedeprrafopredeter"/>
    <w:rsid w:val="00E70127"/>
  </w:style>
  <w:style w:type="paragraph" w:customStyle="1" w:styleId="INCISO">
    <w:name w:val="INCISO"/>
    <w:basedOn w:val="Normal"/>
    <w:rsid w:val="00E70127"/>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E7012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E7012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acep">
    <w:name w:val="n_acep"/>
    <w:basedOn w:val="Fuentedeprrafopredeter"/>
    <w:rsid w:val="00E70127"/>
  </w:style>
  <w:style w:type="paragraph" w:customStyle="1" w:styleId="m5212863947045306324gmail-msonormal">
    <w:name w:val="m_5212863947045306324gmail-msonormal"/>
    <w:basedOn w:val="Normal"/>
    <w:rsid w:val="00E7012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user-highlighted-active">
    <w:name w:val="user-highlighted-active"/>
    <w:basedOn w:val="Fuentedeprrafopredeter"/>
    <w:rsid w:val="00E70127"/>
  </w:style>
  <w:style w:type="paragraph" w:styleId="Lista">
    <w:name w:val="List"/>
    <w:basedOn w:val="Normal"/>
    <w:uiPriority w:val="99"/>
    <w:unhideWhenUsed/>
    <w:rsid w:val="00E70127"/>
    <w:pPr>
      <w:spacing w:after="0" w:line="240" w:lineRule="auto"/>
      <w:ind w:left="283" w:hanging="283"/>
      <w:contextualSpacing/>
    </w:pPr>
    <w:rPr>
      <w:rFonts w:ascii="Times New Roman" w:eastAsia="Times New Roman" w:hAnsi="Times New Roman" w:cs="Times New Roman"/>
      <w:sz w:val="24"/>
      <w:szCs w:val="24"/>
      <w:lang w:val="es-ES"/>
    </w:rPr>
  </w:style>
  <w:style w:type="paragraph" w:styleId="Lista2">
    <w:name w:val="List 2"/>
    <w:basedOn w:val="Normal"/>
    <w:uiPriority w:val="99"/>
    <w:unhideWhenUsed/>
    <w:rsid w:val="00E70127"/>
    <w:pPr>
      <w:spacing w:after="0" w:line="240" w:lineRule="auto"/>
      <w:ind w:left="566" w:hanging="283"/>
      <w:contextualSpacing/>
    </w:pPr>
    <w:rPr>
      <w:rFonts w:ascii="Times New Roman" w:eastAsia="Times New Roman" w:hAnsi="Times New Roman" w:cs="Times New Roman"/>
      <w:sz w:val="24"/>
      <w:szCs w:val="24"/>
      <w:lang w:val="es-ES"/>
    </w:rPr>
  </w:style>
  <w:style w:type="paragraph" w:styleId="Lista3">
    <w:name w:val="List 3"/>
    <w:basedOn w:val="Normal"/>
    <w:uiPriority w:val="99"/>
    <w:unhideWhenUsed/>
    <w:rsid w:val="00E70127"/>
    <w:pPr>
      <w:spacing w:after="0" w:line="240" w:lineRule="auto"/>
      <w:ind w:left="849" w:hanging="283"/>
      <w:contextualSpacing/>
    </w:pPr>
    <w:rPr>
      <w:rFonts w:ascii="Times New Roman" w:eastAsia="Times New Roman" w:hAnsi="Times New Roman" w:cs="Times New Roman"/>
      <w:sz w:val="24"/>
      <w:szCs w:val="24"/>
      <w:lang w:val="es-ES"/>
    </w:rPr>
  </w:style>
  <w:style w:type="paragraph" w:styleId="Textoindependiente">
    <w:name w:val="Body Text"/>
    <w:basedOn w:val="Normal"/>
    <w:link w:val="TextoindependienteCar"/>
    <w:uiPriority w:val="99"/>
    <w:unhideWhenUsed/>
    <w:rsid w:val="00E70127"/>
    <w:pPr>
      <w:spacing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99"/>
    <w:rsid w:val="00E70127"/>
    <w:rPr>
      <w:rFonts w:ascii="Times New Roman" w:eastAsia="Times New Roman" w:hAnsi="Times New Roman" w:cs="Times New Roman"/>
      <w:sz w:val="24"/>
      <w:szCs w:val="24"/>
      <w:lang w:val="es-ES"/>
    </w:rPr>
  </w:style>
  <w:style w:type="paragraph" w:styleId="Sangradetextonormal">
    <w:name w:val="Body Text Indent"/>
    <w:basedOn w:val="Normal"/>
    <w:link w:val="SangradetextonormalCar"/>
    <w:uiPriority w:val="99"/>
    <w:unhideWhenUsed/>
    <w:rsid w:val="00E70127"/>
    <w:pPr>
      <w:spacing w:line="240" w:lineRule="auto"/>
      <w:ind w:left="283"/>
    </w:pPr>
    <w:rPr>
      <w:rFonts w:ascii="Times New Roman" w:eastAsia="Times New Roman" w:hAnsi="Times New Roman" w:cs="Times New Roman"/>
      <w:sz w:val="24"/>
      <w:szCs w:val="24"/>
      <w:lang w:val="es-ES"/>
    </w:rPr>
  </w:style>
  <w:style w:type="character" w:customStyle="1" w:styleId="SangradetextonormalCar">
    <w:name w:val="Sangría de texto normal Car"/>
    <w:basedOn w:val="Fuentedeprrafopredeter"/>
    <w:link w:val="Sangradetextonormal"/>
    <w:uiPriority w:val="99"/>
    <w:rsid w:val="00E70127"/>
    <w:rPr>
      <w:rFonts w:ascii="Times New Roman" w:eastAsia="Times New Roman" w:hAnsi="Times New Roman" w:cs="Times New Roman"/>
      <w:sz w:val="24"/>
      <w:szCs w:val="24"/>
      <w:lang w:val="es-ES"/>
    </w:rPr>
  </w:style>
  <w:style w:type="paragraph" w:styleId="Textoindependienteprimerasangra2">
    <w:name w:val="Body Text First Indent 2"/>
    <w:basedOn w:val="Sangradetextonormal"/>
    <w:link w:val="Textoindependienteprimerasangra2Car"/>
    <w:uiPriority w:val="99"/>
    <w:unhideWhenUsed/>
    <w:rsid w:val="00E701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E70127"/>
    <w:rPr>
      <w:rFonts w:ascii="Times New Roman" w:eastAsia="Times New Roman" w:hAnsi="Times New Roman" w:cs="Times New Roman"/>
      <w:sz w:val="24"/>
      <w:szCs w:val="24"/>
      <w:lang w:val="es-ES"/>
    </w:rPr>
  </w:style>
  <w:style w:type="paragraph" w:customStyle="1" w:styleId="Text">
    <w:name w:val="Text"/>
    <w:basedOn w:val="Normal"/>
    <w:link w:val="TextChar"/>
    <w:rsid w:val="00E70127"/>
    <w:pPr>
      <w:spacing w:after="240" w:line="240" w:lineRule="auto"/>
    </w:pPr>
    <w:rPr>
      <w:rFonts w:ascii="Times New Roman" w:eastAsia="Times New Roman" w:hAnsi="Times New Roman" w:cs="Times New Roman"/>
      <w:sz w:val="24"/>
      <w:lang w:val="en-US" w:eastAsia="en-US"/>
    </w:rPr>
  </w:style>
  <w:style w:type="character" w:customStyle="1" w:styleId="TextChar">
    <w:name w:val="Text Char"/>
    <w:link w:val="Text"/>
    <w:locked/>
    <w:rsid w:val="00E70127"/>
    <w:rPr>
      <w:rFonts w:ascii="Times New Roman" w:eastAsia="Times New Roman" w:hAnsi="Times New Roman" w:cs="Times New Roman"/>
      <w:sz w:val="24"/>
      <w:lang w:val="en-US" w:eastAsia="en-US"/>
    </w:rPr>
  </w:style>
  <w:style w:type="paragraph" w:customStyle="1" w:styleId="corte5transcripcion">
    <w:name w:val="corte5 transcripcion"/>
    <w:basedOn w:val="Normal"/>
    <w:rsid w:val="00E70127"/>
    <w:pPr>
      <w:spacing w:after="0" w:line="360" w:lineRule="auto"/>
      <w:ind w:left="709" w:right="709"/>
      <w:jc w:val="both"/>
    </w:pPr>
    <w:rPr>
      <w:rFonts w:ascii="Arial" w:eastAsia="Times New Roman" w:hAnsi="Arial" w:cs="Arial"/>
      <w:b/>
      <w:bCs/>
      <w:i/>
      <w:iCs/>
      <w:sz w:val="30"/>
      <w:szCs w:val="30"/>
      <w:lang w:val="es-MX" w:eastAsia="es-MX"/>
    </w:rPr>
  </w:style>
  <w:style w:type="paragraph" w:styleId="Textoindependiente3">
    <w:name w:val="Body Text 3"/>
    <w:basedOn w:val="Normal"/>
    <w:link w:val="Textoindependiente3Car"/>
    <w:uiPriority w:val="99"/>
    <w:semiHidden/>
    <w:unhideWhenUsed/>
    <w:rsid w:val="003C3F76"/>
    <w:pPr>
      <w:spacing w:line="240" w:lineRule="auto"/>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uiPriority w:val="99"/>
    <w:semiHidden/>
    <w:rsid w:val="003C3F76"/>
    <w:rPr>
      <w:rFonts w:ascii="Times New Roman" w:eastAsia="Times New Roman" w:hAnsi="Times New Roman" w:cs="Times New Roman"/>
      <w:sz w:val="16"/>
      <w:szCs w:val="16"/>
      <w:lang w:val="es-MX"/>
    </w:rPr>
  </w:style>
  <w:style w:type="paragraph" w:customStyle="1" w:styleId="xmsonormal">
    <w:name w:val="x_msonormal"/>
    <w:basedOn w:val="Normal"/>
    <w:rsid w:val="003C3F76"/>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eop">
    <w:name w:val="eop"/>
    <w:basedOn w:val="Fuentedeprrafopredeter"/>
    <w:rsid w:val="003C3F76"/>
  </w:style>
  <w:style w:type="numbering" w:customStyle="1" w:styleId="Sinlista1">
    <w:name w:val="Sin lista1"/>
    <w:next w:val="Sinlista"/>
    <w:uiPriority w:val="99"/>
    <w:semiHidden/>
    <w:unhideWhenUsed/>
    <w:rsid w:val="00696F6F"/>
  </w:style>
  <w:style w:type="table" w:customStyle="1" w:styleId="Tablaconcuadrcula1">
    <w:name w:val="Tabla con cuadrícula1"/>
    <w:basedOn w:val="Tablanormal"/>
    <w:next w:val="Tablaconcuadrcula"/>
    <w:uiPriority w:val="39"/>
    <w:rsid w:val="00696F6F"/>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696F6F"/>
  </w:style>
  <w:style w:type="table" w:customStyle="1" w:styleId="Tablaconcuadrcula2">
    <w:name w:val="Tabla con cuadrícula2"/>
    <w:basedOn w:val="Tablanormal"/>
    <w:next w:val="Tablaconcuadrcula"/>
    <w:uiPriority w:val="39"/>
    <w:rsid w:val="00696F6F"/>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696F6F"/>
  </w:style>
  <w:style w:type="table" w:customStyle="1" w:styleId="Tablaconcuadrcula3">
    <w:name w:val="Tabla con cuadrícula3"/>
    <w:basedOn w:val="Tablanormal"/>
    <w:next w:val="Tablaconcuadrcula"/>
    <w:uiPriority w:val="39"/>
    <w:rsid w:val="00696F6F"/>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96F6F"/>
  </w:style>
  <w:style w:type="table" w:customStyle="1" w:styleId="Tablaconcuadrcula4">
    <w:name w:val="Tabla con cuadrícula4"/>
    <w:basedOn w:val="Tablanormal"/>
    <w:next w:val="Tablaconcuadrcula"/>
    <w:uiPriority w:val="39"/>
    <w:rsid w:val="00696F6F"/>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5004AA"/>
    <w:pPr>
      <w:spacing w:after="0" w:line="240" w:lineRule="auto"/>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p6">
    <w:name w:val="dp6"/>
    <w:basedOn w:val="Fuentedeprrafopredeter"/>
    <w:rsid w:val="00416E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7034796">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5889163">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399450557">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5319381">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5703291">
      <w:bodyDiv w:val="1"/>
      <w:marLeft w:val="0"/>
      <w:marRight w:val="0"/>
      <w:marTop w:val="0"/>
      <w:marBottom w:val="0"/>
      <w:divBdr>
        <w:top w:val="none" w:sz="0" w:space="0" w:color="auto"/>
        <w:left w:val="none" w:sz="0" w:space="0" w:color="auto"/>
        <w:bottom w:val="none" w:sz="0" w:space="0" w:color="auto"/>
        <w:right w:val="none" w:sz="0" w:space="0" w:color="auto"/>
      </w:divBdr>
    </w:div>
    <w:div w:id="540241874">
      <w:bodyDiv w:val="1"/>
      <w:marLeft w:val="0"/>
      <w:marRight w:val="0"/>
      <w:marTop w:val="0"/>
      <w:marBottom w:val="0"/>
      <w:divBdr>
        <w:top w:val="none" w:sz="0" w:space="0" w:color="auto"/>
        <w:left w:val="none" w:sz="0" w:space="0" w:color="auto"/>
        <w:bottom w:val="none" w:sz="0" w:space="0" w:color="auto"/>
        <w:right w:val="none" w:sz="0" w:space="0" w:color="auto"/>
      </w:divBdr>
      <w:divsChild>
        <w:div w:id="1832326584">
          <w:marLeft w:val="0"/>
          <w:marRight w:val="0"/>
          <w:marTop w:val="0"/>
          <w:marBottom w:val="0"/>
          <w:divBdr>
            <w:top w:val="none" w:sz="0" w:space="0" w:color="auto"/>
            <w:left w:val="none" w:sz="0" w:space="0" w:color="auto"/>
            <w:bottom w:val="none" w:sz="0" w:space="0" w:color="auto"/>
            <w:right w:val="none" w:sz="0" w:space="0" w:color="auto"/>
          </w:divBdr>
        </w:div>
      </w:divsChild>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29021466">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12362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3544883">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9145878">
      <w:bodyDiv w:val="1"/>
      <w:marLeft w:val="0"/>
      <w:marRight w:val="0"/>
      <w:marTop w:val="0"/>
      <w:marBottom w:val="0"/>
      <w:divBdr>
        <w:top w:val="none" w:sz="0" w:space="0" w:color="auto"/>
        <w:left w:val="none" w:sz="0" w:space="0" w:color="auto"/>
        <w:bottom w:val="none" w:sz="0" w:space="0" w:color="auto"/>
        <w:right w:val="none" w:sz="0" w:space="0" w:color="auto"/>
      </w:divBdr>
    </w:div>
    <w:div w:id="87172274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86836333">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0112068">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12130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0060504">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0176030">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3954097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8500717">
      <w:bodyDiv w:val="1"/>
      <w:marLeft w:val="0"/>
      <w:marRight w:val="0"/>
      <w:marTop w:val="0"/>
      <w:marBottom w:val="0"/>
      <w:divBdr>
        <w:top w:val="none" w:sz="0" w:space="0" w:color="auto"/>
        <w:left w:val="none" w:sz="0" w:space="0" w:color="auto"/>
        <w:bottom w:val="none" w:sz="0" w:space="0" w:color="auto"/>
        <w:right w:val="none" w:sz="0" w:space="0" w:color="auto"/>
      </w:divBdr>
    </w:div>
    <w:div w:id="116393256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1938387">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4654051">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6956437">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7274728">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7521330">
      <w:bodyDiv w:val="1"/>
      <w:marLeft w:val="0"/>
      <w:marRight w:val="0"/>
      <w:marTop w:val="0"/>
      <w:marBottom w:val="0"/>
      <w:divBdr>
        <w:top w:val="none" w:sz="0" w:space="0" w:color="auto"/>
        <w:left w:val="none" w:sz="0" w:space="0" w:color="auto"/>
        <w:bottom w:val="none" w:sz="0" w:space="0" w:color="auto"/>
        <w:right w:val="none" w:sz="0" w:space="0" w:color="auto"/>
      </w:divBdr>
      <w:divsChild>
        <w:div w:id="1315531248">
          <w:marLeft w:val="0"/>
          <w:marRight w:val="0"/>
          <w:marTop w:val="30"/>
          <w:marBottom w:val="0"/>
          <w:divBdr>
            <w:top w:val="none" w:sz="0" w:space="0" w:color="auto"/>
            <w:left w:val="none" w:sz="0" w:space="0" w:color="auto"/>
            <w:bottom w:val="none" w:sz="0" w:space="0" w:color="auto"/>
            <w:right w:val="none" w:sz="0" w:space="0" w:color="auto"/>
          </w:divBdr>
          <w:divsChild>
            <w:div w:id="186043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681544">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255079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3912992">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779542">
      <w:bodyDiv w:val="1"/>
      <w:marLeft w:val="0"/>
      <w:marRight w:val="0"/>
      <w:marTop w:val="0"/>
      <w:marBottom w:val="0"/>
      <w:divBdr>
        <w:top w:val="none" w:sz="0" w:space="0" w:color="auto"/>
        <w:left w:val="none" w:sz="0" w:space="0" w:color="auto"/>
        <w:bottom w:val="none" w:sz="0" w:space="0" w:color="auto"/>
        <w:right w:val="none" w:sz="0" w:space="0" w:color="auto"/>
      </w:divBdr>
    </w:div>
    <w:div w:id="163120602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4045321">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88544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19287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2779875">
      <w:bodyDiv w:val="1"/>
      <w:marLeft w:val="0"/>
      <w:marRight w:val="0"/>
      <w:marTop w:val="0"/>
      <w:marBottom w:val="0"/>
      <w:divBdr>
        <w:top w:val="none" w:sz="0" w:space="0" w:color="auto"/>
        <w:left w:val="none" w:sz="0" w:space="0" w:color="auto"/>
        <w:bottom w:val="none" w:sz="0" w:space="0" w:color="auto"/>
        <w:right w:val="none" w:sz="0" w:space="0" w:color="auto"/>
      </w:divBdr>
    </w:div>
    <w:div w:id="1775781637">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7750061">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2187438">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1821760">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951043">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0535148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59039951">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2580706">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4500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onografias.com/trabajos14/verific-servicios/verific-servicios.shtml" TargetMode="External"/><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ipomex.org.mx/recursos/ipo/files_ipo3/2019/42929/6/d8b6fb69246f1abc6b038541ad23914e.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sfem.gob.mx/04_Normatividad/doc/Normatividad/2019/19.LineamInfMensualMpal_209.pdf" TargetMode="External"/><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3B005-E369-4130-B3C5-E4E783C5A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58</Pages>
  <Words>14315</Words>
  <Characters>78736</Characters>
  <Application>Microsoft Office Word</Application>
  <DocSecurity>0</DocSecurity>
  <Lines>656</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4</cp:revision>
  <cp:lastPrinted>2019-10-09T01:06:00Z</cp:lastPrinted>
  <dcterms:created xsi:type="dcterms:W3CDTF">2019-10-11T16:44:00Z</dcterms:created>
  <dcterms:modified xsi:type="dcterms:W3CDTF">2019-10-25T18:04:00Z</dcterms:modified>
</cp:coreProperties>
</file>