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6D2A07" w:rsidRDefault="000D5A1D" w:rsidP="001E74A5">
      <w:pPr>
        <w:spacing w:before="240" w:after="240" w:line="360" w:lineRule="auto"/>
        <w:jc w:val="center"/>
        <w:rPr>
          <w:rFonts w:ascii="Palatino Linotype" w:hAnsi="Palatino Linotype"/>
          <w:b/>
        </w:rPr>
      </w:pPr>
      <w:r w:rsidRPr="006D2A07">
        <w:rPr>
          <w:rFonts w:ascii="Palatino Linotype" w:hAnsi="Palatino Linotype"/>
          <w:b/>
        </w:rPr>
        <w:t>LÍNEAS ARGUMENTATIVAS.</w:t>
      </w:r>
    </w:p>
    <w:p w14:paraId="7EF6C839" w14:textId="77777777" w:rsidR="008E567B" w:rsidRDefault="008E567B" w:rsidP="005C2409">
      <w:pPr>
        <w:spacing w:before="240" w:after="360" w:line="360" w:lineRule="auto"/>
        <w:contextualSpacing/>
        <w:jc w:val="both"/>
        <w:rPr>
          <w:rFonts w:ascii="Palatino Linotype" w:eastAsia="Times New Roman" w:hAnsi="Palatino Linotype"/>
          <w:b/>
        </w:rPr>
      </w:pPr>
    </w:p>
    <w:p w14:paraId="581B7B8A" w14:textId="236DB9F3" w:rsidR="005C2409" w:rsidRDefault="002E118F" w:rsidP="005C2409">
      <w:pPr>
        <w:spacing w:before="240" w:after="360" w:line="360" w:lineRule="auto"/>
        <w:contextualSpacing/>
        <w:jc w:val="both"/>
        <w:rPr>
          <w:rFonts w:ascii="Palatino Linotype" w:eastAsia="Times New Roman" w:hAnsi="Palatino Linotype"/>
        </w:rPr>
      </w:pPr>
      <w:r w:rsidRPr="006D2A07">
        <w:rPr>
          <w:rFonts w:ascii="Palatino Linotype" w:eastAsia="Times New Roman" w:hAnsi="Palatino Linotype"/>
          <w:b/>
        </w:rPr>
        <w:t>DEBERES DE LAS AUTORIDADES.</w:t>
      </w:r>
      <w:r w:rsidRPr="006D2A07">
        <w:rPr>
          <w:rFonts w:ascii="Palatino Linotype" w:eastAsia="Times New Roman" w:hAnsi="Palatino Linotype"/>
        </w:rPr>
        <w:t xml:space="preserve"> El derecho humano de acceso a la </w:t>
      </w:r>
      <w:proofErr w:type="gramStart"/>
      <w:r w:rsidRPr="006D2A07">
        <w:rPr>
          <w:rFonts w:ascii="Palatino Linotype" w:eastAsia="Times New Roman" w:hAnsi="Palatino Linotype"/>
        </w:rPr>
        <w:t>información</w:t>
      </w:r>
      <w:proofErr w:type="gramEnd"/>
      <w:r w:rsidRPr="006D2A07">
        <w:rPr>
          <w:rFonts w:ascii="Palatino Linotype" w:eastAsia="Times New Roman" w:hAnsi="Palatino Linotype"/>
        </w:rPr>
        <w:t xml:space="preserve"> pública es un derecho humano constitucionalmente reconocido</w:t>
      </w:r>
      <w:r w:rsidR="00ED327D">
        <w:rPr>
          <w:rFonts w:ascii="Palatino Linotype" w:eastAsia="Times New Roman" w:hAnsi="Palatino Linotype"/>
        </w:rPr>
        <w:t>,</w:t>
      </w:r>
      <w:r w:rsidRPr="006D2A07">
        <w:rPr>
          <w:rFonts w:ascii="Palatino Linotype" w:eastAsia="Times New Roman" w:hAnsi="Palatino Linotype"/>
        </w:rPr>
        <w:t xml:space="preserve"> en consecuencia todas las autoridades en el ámbito de sus competencias tienen la obligación de respetarlo, protegerlo y garantizarlo.</w:t>
      </w:r>
    </w:p>
    <w:p w14:paraId="78E2F2BB" w14:textId="77777777" w:rsidR="00156DE1" w:rsidRDefault="00156DE1" w:rsidP="005C2409">
      <w:pPr>
        <w:spacing w:before="240" w:after="360" w:line="360" w:lineRule="auto"/>
        <w:contextualSpacing/>
        <w:jc w:val="both"/>
        <w:rPr>
          <w:rFonts w:ascii="Palatino Linotype" w:eastAsia="Times New Roman" w:hAnsi="Palatino Linotype"/>
        </w:rPr>
      </w:pPr>
    </w:p>
    <w:p w14:paraId="200848F0" w14:textId="77777777" w:rsidR="00156DE1" w:rsidRDefault="00156DE1" w:rsidP="00156DE1">
      <w:pPr>
        <w:spacing w:line="360" w:lineRule="auto"/>
        <w:jc w:val="both"/>
        <w:rPr>
          <w:rFonts w:ascii="Palatino Linotype" w:hAnsi="Palatino Linotype"/>
        </w:rPr>
      </w:pPr>
      <w:bookmarkStart w:id="0" w:name="_Toc512340961"/>
      <w:r w:rsidRPr="003F3608">
        <w:rPr>
          <w:rFonts w:ascii="Palatino Linotype" w:hAnsi="Palatino Linotype"/>
          <w:b/>
        </w:rPr>
        <w:t>INFORME JUSTIFICADO, FALTA DE</w:t>
      </w:r>
      <w:bookmarkEnd w:id="0"/>
      <w:r w:rsidRPr="003F3608">
        <w:rPr>
          <w:rFonts w:ascii="Palatino Linotype" w:hAnsi="Palatino Linotype"/>
          <w:b/>
        </w:rPr>
        <w:t>.</w:t>
      </w:r>
      <w:r w:rsidRPr="003F3608">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79105A96" w14:textId="77777777" w:rsidR="00156DE1" w:rsidRDefault="00156DE1" w:rsidP="00156DE1">
      <w:pPr>
        <w:spacing w:line="360" w:lineRule="auto"/>
        <w:jc w:val="both"/>
        <w:rPr>
          <w:rFonts w:ascii="Palatino Linotype" w:hAnsi="Palatino Linotype"/>
        </w:rPr>
      </w:pPr>
    </w:p>
    <w:p w14:paraId="7FAF0E95" w14:textId="77777777" w:rsidR="00156DE1" w:rsidRDefault="00156DE1" w:rsidP="00156DE1">
      <w:pPr>
        <w:spacing w:line="360" w:lineRule="auto"/>
        <w:jc w:val="both"/>
        <w:rPr>
          <w:rFonts w:ascii="Palatino Linotype" w:eastAsia="Times New Roman" w:hAnsi="Palatino Linotype"/>
          <w:color w:val="000000" w:themeColor="text1"/>
        </w:rPr>
      </w:pPr>
      <w:r w:rsidRPr="005E5857">
        <w:rPr>
          <w:rFonts w:ascii="Palatino Linotype" w:eastAsia="Times New Roman" w:hAnsi="Palatino Linotype"/>
          <w:b/>
          <w:color w:val="000000" w:themeColor="text1"/>
        </w:rPr>
        <w:t>RESPUESTAS IMPRECISAS O INCOMPLETAS, DEBER DE REPARACIÓN.</w:t>
      </w:r>
      <w:r w:rsidRPr="005E5857">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Pr>
          <w:rFonts w:ascii="Palatino Linotype" w:eastAsia="Times New Roman" w:hAnsi="Palatino Linotype"/>
          <w:color w:val="000000" w:themeColor="text1"/>
        </w:rPr>
        <w:t>.</w:t>
      </w:r>
    </w:p>
    <w:p w14:paraId="03702102" w14:textId="77777777" w:rsidR="00156DE1" w:rsidRDefault="00156DE1" w:rsidP="00156DE1">
      <w:pPr>
        <w:spacing w:line="360" w:lineRule="auto"/>
        <w:jc w:val="both"/>
        <w:rPr>
          <w:rFonts w:ascii="Palatino Linotype" w:hAnsi="Palatino Linotype"/>
        </w:rPr>
      </w:pPr>
    </w:p>
    <w:p w14:paraId="029B6F45" w14:textId="77777777" w:rsidR="00156DE1" w:rsidRDefault="00156DE1" w:rsidP="005C2409">
      <w:pPr>
        <w:spacing w:before="240" w:after="360" w:line="360" w:lineRule="auto"/>
        <w:contextualSpacing/>
        <w:jc w:val="both"/>
        <w:rPr>
          <w:rFonts w:ascii="Palatino Linotype" w:eastAsia="Times New Roman" w:hAnsi="Palatino Linotype"/>
        </w:rPr>
      </w:pPr>
    </w:p>
    <w:p w14:paraId="25F893C5" w14:textId="77777777" w:rsidR="00A045C9" w:rsidRPr="00A045C9" w:rsidRDefault="00A045C9" w:rsidP="005C2409">
      <w:pPr>
        <w:spacing w:before="240" w:after="360" w:line="360" w:lineRule="auto"/>
        <w:contextualSpacing/>
        <w:jc w:val="both"/>
        <w:rPr>
          <w:rFonts w:ascii="Palatino Linotype" w:eastAsia="Times New Roman" w:hAnsi="Palatino Linotype"/>
          <w:sz w:val="10"/>
        </w:rPr>
      </w:pPr>
    </w:p>
    <w:p w14:paraId="61AC0A3B" w14:textId="77777777" w:rsidR="005C2409" w:rsidRDefault="005C2409" w:rsidP="001E74A5">
      <w:pPr>
        <w:spacing w:before="240" w:after="360" w:line="360" w:lineRule="auto"/>
        <w:contextualSpacing/>
        <w:jc w:val="both"/>
        <w:rPr>
          <w:rFonts w:ascii="Palatino Linotype" w:eastAsia="Times New Roman" w:hAnsi="Palatino Linotype"/>
          <w:sz w:val="28"/>
        </w:rPr>
      </w:pPr>
    </w:p>
    <w:p w14:paraId="3B068CAA" w14:textId="77777777" w:rsidR="0052563D" w:rsidRDefault="003149DC" w:rsidP="00A045C9">
      <w:pPr>
        <w:jc w:val="center"/>
        <w:rPr>
          <w:rFonts w:ascii="Palatino Linotype" w:eastAsia="Times New Roman" w:hAnsi="Palatino Linotype"/>
          <w:sz w:val="28"/>
        </w:rPr>
      </w:pPr>
      <w:r>
        <w:rPr>
          <w:rFonts w:ascii="Palatino Linotype" w:eastAsia="Times New Roman" w:hAnsi="Palatino Linotype"/>
          <w:sz w:val="28"/>
        </w:rPr>
        <w:br w:type="page"/>
      </w:r>
    </w:p>
    <w:p w14:paraId="4B9F69AC" w14:textId="77777777" w:rsidR="0052563D" w:rsidRDefault="0052563D" w:rsidP="00A045C9">
      <w:pPr>
        <w:jc w:val="center"/>
        <w:rPr>
          <w:rFonts w:ascii="Palatino Linotype" w:eastAsia="Times New Roman" w:hAnsi="Palatino Linotype"/>
          <w:sz w:val="28"/>
        </w:rPr>
      </w:pPr>
    </w:p>
    <w:p w14:paraId="31137936" w14:textId="054F3B37" w:rsidR="00BC61B2" w:rsidRDefault="00A20B1F" w:rsidP="00A045C9">
      <w:pPr>
        <w:jc w:val="center"/>
        <w:rPr>
          <w:rFonts w:ascii="Palatino Linotype" w:eastAsia="Times New Roman" w:hAnsi="Palatino Linotype" w:cs="Times New Roman"/>
          <w:b/>
          <w:u w:val="single"/>
        </w:rPr>
      </w:pPr>
      <w:r w:rsidRPr="00CE2277">
        <w:rPr>
          <w:rFonts w:ascii="Palatino Linotype" w:eastAsia="Times New Roman" w:hAnsi="Palatino Linotype" w:cs="Times New Roman"/>
          <w:b/>
          <w:u w:val="single"/>
        </w:rPr>
        <w:t>ÍNDICE</w:t>
      </w:r>
    </w:p>
    <w:p w14:paraId="010BC162" w14:textId="77777777" w:rsidR="0052563D" w:rsidRPr="00CE2277" w:rsidRDefault="0052563D" w:rsidP="00A045C9">
      <w:pPr>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617A03" w:rsidRDefault="00DA7E2F" w:rsidP="00A96872">
          <w:pPr>
            <w:pStyle w:val="TtulodeTDC"/>
            <w:tabs>
              <w:tab w:val="left" w:pos="284"/>
            </w:tabs>
            <w:spacing w:before="0" w:line="240" w:lineRule="auto"/>
            <w:ind w:leftChars="118" w:left="283" w:right="49"/>
            <w:jc w:val="both"/>
          </w:pPr>
        </w:p>
        <w:p w14:paraId="652FCDF9" w14:textId="77777777" w:rsidR="001A3F9C" w:rsidRPr="001A3F9C" w:rsidRDefault="00DA7E2F" w:rsidP="001A3F9C">
          <w:pPr>
            <w:pStyle w:val="TDC1"/>
            <w:spacing w:line="240" w:lineRule="auto"/>
            <w:jc w:val="both"/>
            <w:rPr>
              <w:rFonts w:ascii="Palatino Linotype" w:hAnsi="Palatino Linotype"/>
              <w:noProof/>
              <w:lang w:val="es-MX" w:eastAsia="es-MX"/>
            </w:rPr>
          </w:pPr>
          <w:r w:rsidRPr="00617A03">
            <w:rPr>
              <w:rFonts w:ascii="Palatino Linotype" w:hAnsi="Palatino Linotype"/>
            </w:rPr>
            <w:fldChar w:fldCharType="begin"/>
          </w:r>
          <w:r w:rsidRPr="00617A03">
            <w:rPr>
              <w:rFonts w:ascii="Palatino Linotype" w:hAnsi="Palatino Linotype"/>
            </w:rPr>
            <w:instrText xml:space="preserve"> TOC \o "1-3" \h \z \u </w:instrText>
          </w:r>
          <w:r w:rsidRPr="00617A03">
            <w:rPr>
              <w:rFonts w:ascii="Palatino Linotype" w:hAnsi="Palatino Linotype"/>
            </w:rPr>
            <w:fldChar w:fldCharType="separate"/>
          </w:r>
          <w:hyperlink w:anchor="_Toc12017515" w:history="1">
            <w:r w:rsidR="001A3F9C" w:rsidRPr="001A3F9C">
              <w:rPr>
                <w:rStyle w:val="Hipervnculo"/>
                <w:rFonts w:ascii="Palatino Linotype" w:hAnsi="Palatino Linotype"/>
                <w:b/>
                <w:noProof/>
              </w:rPr>
              <w:t>ANTECEDENTES</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_Toc12017515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3</w:t>
            </w:r>
            <w:r w:rsidR="001A3F9C" w:rsidRPr="001A3F9C">
              <w:rPr>
                <w:rFonts w:ascii="Palatino Linotype" w:hAnsi="Palatino Linotype"/>
                <w:noProof/>
                <w:webHidden/>
              </w:rPr>
              <w:fldChar w:fldCharType="end"/>
            </w:r>
          </w:hyperlink>
        </w:p>
        <w:p w14:paraId="75FDC3D0"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16" w:history="1">
            <w:r w:rsidR="001A3F9C" w:rsidRPr="001A3F9C">
              <w:rPr>
                <w:rStyle w:val="Hipervnculo"/>
                <w:rFonts w:ascii="Palatino Linotype" w:hAnsi="Palatino Linotype"/>
                <w:b/>
                <w:noProof/>
              </w:rPr>
              <w:t>CONSIDERANDO</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_Toc12017516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12</w:t>
            </w:r>
            <w:r w:rsidR="001A3F9C" w:rsidRPr="001A3F9C">
              <w:rPr>
                <w:rFonts w:ascii="Palatino Linotype" w:hAnsi="Palatino Linotype"/>
                <w:noProof/>
                <w:webHidden/>
              </w:rPr>
              <w:fldChar w:fldCharType="end"/>
            </w:r>
          </w:hyperlink>
        </w:p>
        <w:p w14:paraId="234DF428" w14:textId="77777777" w:rsidR="001A3F9C" w:rsidRPr="001A3F9C" w:rsidRDefault="00C40CDA" w:rsidP="001A3F9C">
          <w:pPr>
            <w:pStyle w:val="TDC2"/>
            <w:tabs>
              <w:tab w:val="right" w:leader="dot" w:pos="8828"/>
            </w:tabs>
            <w:spacing w:line="240" w:lineRule="auto"/>
            <w:jc w:val="both"/>
            <w:rPr>
              <w:rFonts w:ascii="Palatino Linotype" w:hAnsi="Palatino Linotype"/>
              <w:noProof/>
              <w:lang w:val="es-MX" w:eastAsia="es-MX"/>
            </w:rPr>
          </w:pPr>
          <w:hyperlink w:anchor="_Toc12017517" w:history="1">
            <w:r w:rsidR="001A3F9C" w:rsidRPr="001A3F9C">
              <w:rPr>
                <w:rStyle w:val="Hipervnculo"/>
                <w:rFonts w:ascii="Palatino Linotype" w:hAnsi="Palatino Linotype"/>
                <w:b/>
                <w:noProof/>
              </w:rPr>
              <w:t>PRIMERO. De la competencia</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_Toc12017517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12</w:t>
            </w:r>
            <w:r w:rsidR="001A3F9C" w:rsidRPr="001A3F9C">
              <w:rPr>
                <w:rFonts w:ascii="Palatino Linotype" w:hAnsi="Palatino Linotype"/>
                <w:noProof/>
                <w:webHidden/>
              </w:rPr>
              <w:fldChar w:fldCharType="end"/>
            </w:r>
          </w:hyperlink>
        </w:p>
        <w:p w14:paraId="009C6419" w14:textId="77777777" w:rsidR="001A3F9C" w:rsidRPr="001A3F9C" w:rsidRDefault="00C40CDA" w:rsidP="001A3F9C">
          <w:pPr>
            <w:pStyle w:val="TDC2"/>
            <w:tabs>
              <w:tab w:val="right" w:leader="dot" w:pos="8828"/>
            </w:tabs>
            <w:spacing w:line="240" w:lineRule="auto"/>
            <w:jc w:val="both"/>
            <w:rPr>
              <w:rFonts w:ascii="Palatino Linotype" w:hAnsi="Palatino Linotype"/>
              <w:noProof/>
              <w:lang w:val="es-MX" w:eastAsia="es-MX"/>
            </w:rPr>
          </w:pPr>
          <w:hyperlink w:anchor="_Toc12017518" w:history="1">
            <w:r w:rsidR="001A3F9C" w:rsidRPr="001A3F9C">
              <w:rPr>
                <w:rStyle w:val="Hipervnculo"/>
                <w:rFonts w:ascii="Palatino Linotype" w:hAnsi="Palatino Linotype"/>
                <w:b/>
                <w:noProof/>
              </w:rPr>
              <w:t>SEGUNDO. De la oportunidad y procedencia.</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_Toc12017518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13</w:t>
            </w:r>
            <w:r w:rsidR="001A3F9C" w:rsidRPr="001A3F9C">
              <w:rPr>
                <w:rFonts w:ascii="Palatino Linotype" w:hAnsi="Palatino Linotype"/>
                <w:noProof/>
                <w:webHidden/>
              </w:rPr>
              <w:fldChar w:fldCharType="end"/>
            </w:r>
          </w:hyperlink>
        </w:p>
        <w:p w14:paraId="0AB8C417"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19" w:history="1">
            <w:r w:rsidR="001A3F9C" w:rsidRPr="001A3F9C">
              <w:rPr>
                <w:rStyle w:val="Hipervnculo"/>
                <w:rFonts w:ascii="Palatino Linotype" w:hAnsi="Palatino Linotype"/>
                <w:b/>
                <w:noProof/>
              </w:rPr>
              <w:t xml:space="preserve">TERCERO. Del planteamiento de la </w:t>
            </w:r>
            <w:r w:rsidR="001A3F9C" w:rsidRPr="001A3F9C">
              <w:rPr>
                <w:rStyle w:val="Hipervnculo"/>
                <w:rFonts w:ascii="Palatino Linotype" w:hAnsi="Palatino Linotype"/>
                <w:b/>
                <w:i/>
                <w:noProof/>
              </w:rPr>
              <w:t>Litis.</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_Toc12017519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14</w:t>
            </w:r>
            <w:r w:rsidR="001A3F9C" w:rsidRPr="001A3F9C">
              <w:rPr>
                <w:rFonts w:ascii="Palatino Linotype" w:hAnsi="Palatino Linotype"/>
                <w:noProof/>
                <w:webHidden/>
              </w:rPr>
              <w:fldChar w:fldCharType="end"/>
            </w:r>
          </w:hyperlink>
        </w:p>
        <w:p w14:paraId="6D4751E3"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20" w:history="1">
            <w:r w:rsidR="001A3F9C" w:rsidRPr="001A3F9C">
              <w:rPr>
                <w:rStyle w:val="Hipervnculo"/>
                <w:rFonts w:ascii="Palatino Linotype" w:hAnsi="Palatino Linotype"/>
                <w:b/>
                <w:noProof/>
              </w:rPr>
              <w:t>CUARTO.</w:t>
            </w:r>
            <w:r w:rsidR="001A3F9C" w:rsidRPr="001A3F9C">
              <w:rPr>
                <w:rStyle w:val="Hipervnculo"/>
                <w:rFonts w:ascii="Palatino Linotype" w:hAnsi="Palatino Linotype"/>
                <w:noProof/>
              </w:rPr>
              <w:t xml:space="preserve"> </w:t>
            </w:r>
            <w:r w:rsidR="001A3F9C" w:rsidRPr="001A3F9C">
              <w:rPr>
                <w:rStyle w:val="Hipervnculo"/>
                <w:rFonts w:ascii="Palatino Linotype" w:hAnsi="Palatino Linotype"/>
                <w:b/>
                <w:noProof/>
              </w:rPr>
              <w:t>Del estudio y resolución del asunto.</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_Toc12017520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17</w:t>
            </w:r>
            <w:r w:rsidR="001A3F9C" w:rsidRPr="001A3F9C">
              <w:rPr>
                <w:rFonts w:ascii="Palatino Linotype" w:hAnsi="Palatino Linotype"/>
                <w:noProof/>
                <w:webHidden/>
              </w:rPr>
              <w:fldChar w:fldCharType="end"/>
            </w:r>
          </w:hyperlink>
        </w:p>
        <w:p w14:paraId="641D6B42" w14:textId="77777777" w:rsidR="001A3F9C" w:rsidRPr="001A3F9C" w:rsidRDefault="00C40CDA" w:rsidP="001A3F9C">
          <w:pPr>
            <w:pStyle w:val="TDC3"/>
            <w:jc w:val="both"/>
            <w:rPr>
              <w:rFonts w:ascii="Palatino Linotype" w:hAnsi="Palatino Linotype"/>
              <w:noProof/>
              <w:lang w:val="es-MX" w:eastAsia="es-MX"/>
            </w:rPr>
          </w:pPr>
          <w:hyperlink w:anchor="_Toc12017521" w:history="1">
            <w:r w:rsidR="001A3F9C" w:rsidRPr="001A3F9C">
              <w:rPr>
                <w:rStyle w:val="Hipervnculo"/>
                <w:rFonts w:ascii="Palatino Linotype" w:hAnsi="Palatino Linotype" w:cs="Arial"/>
                <w:b/>
                <w:noProof/>
                <w:lang w:val="es-MX"/>
              </w:rPr>
              <w:t>I. De las respuestas a las solicitudes de acceso a la información</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_Toc12017521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17</w:t>
            </w:r>
            <w:r w:rsidR="001A3F9C" w:rsidRPr="001A3F9C">
              <w:rPr>
                <w:rFonts w:ascii="Palatino Linotype" w:hAnsi="Palatino Linotype"/>
                <w:noProof/>
                <w:webHidden/>
              </w:rPr>
              <w:fldChar w:fldCharType="end"/>
            </w:r>
          </w:hyperlink>
        </w:p>
        <w:p w14:paraId="57A8B9E3" w14:textId="77777777" w:rsidR="001A3F9C" w:rsidRPr="001A3F9C" w:rsidRDefault="00C40CDA" w:rsidP="001A3F9C">
          <w:pPr>
            <w:pStyle w:val="TDC2"/>
            <w:tabs>
              <w:tab w:val="right" w:leader="dot" w:pos="8828"/>
            </w:tabs>
            <w:spacing w:line="240" w:lineRule="auto"/>
            <w:jc w:val="both"/>
            <w:rPr>
              <w:rFonts w:ascii="Palatino Linotype" w:hAnsi="Palatino Linotype"/>
              <w:noProof/>
              <w:lang w:val="es-MX" w:eastAsia="es-MX"/>
            </w:rPr>
          </w:pPr>
          <w:hyperlink w:anchor="_Toc12017522" w:history="1">
            <w:r w:rsidR="001A3F9C" w:rsidRPr="001A3F9C">
              <w:rPr>
                <w:rStyle w:val="Hipervnculo"/>
                <w:rFonts w:ascii="Palatino Linotype" w:hAnsi="Palatino Linotype"/>
                <w:b/>
                <w:noProof/>
              </w:rPr>
              <w:t>II. De la responsabilidad del particular.</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_Toc12017522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39</w:t>
            </w:r>
            <w:r w:rsidR="001A3F9C" w:rsidRPr="001A3F9C">
              <w:rPr>
                <w:rFonts w:ascii="Palatino Linotype" w:hAnsi="Palatino Linotype"/>
                <w:noProof/>
                <w:webHidden/>
              </w:rPr>
              <w:fldChar w:fldCharType="end"/>
            </w:r>
          </w:hyperlink>
        </w:p>
        <w:p w14:paraId="7EF01D6A" w14:textId="77777777" w:rsidR="001A3F9C" w:rsidRPr="001A3F9C" w:rsidRDefault="00C40CDA" w:rsidP="001A3F9C">
          <w:pPr>
            <w:pStyle w:val="TDC2"/>
            <w:tabs>
              <w:tab w:val="right" w:leader="dot" w:pos="8828"/>
            </w:tabs>
            <w:spacing w:line="240" w:lineRule="auto"/>
            <w:jc w:val="both"/>
            <w:rPr>
              <w:rFonts w:ascii="Palatino Linotype" w:hAnsi="Palatino Linotype"/>
              <w:noProof/>
              <w:lang w:val="es-MX" w:eastAsia="es-MX"/>
            </w:rPr>
          </w:pPr>
          <w:hyperlink w:anchor="_Toc12017523" w:history="1">
            <w:r w:rsidR="001A3F9C" w:rsidRPr="001A3F9C">
              <w:rPr>
                <w:rStyle w:val="Hipervnculo"/>
                <w:rFonts w:ascii="Palatino Linotype" w:hAnsi="Palatino Linotype" w:cs="Times New Roman"/>
                <w:b/>
                <w:noProof/>
                <w:lang w:eastAsia="es-ES_tradnl"/>
              </w:rPr>
              <w:t>QUINTO. De la Versión Pública.</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_Toc12017523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41</w:t>
            </w:r>
            <w:r w:rsidR="001A3F9C" w:rsidRPr="001A3F9C">
              <w:rPr>
                <w:rFonts w:ascii="Palatino Linotype" w:hAnsi="Palatino Linotype"/>
                <w:noProof/>
                <w:webHidden/>
              </w:rPr>
              <w:fldChar w:fldCharType="end"/>
            </w:r>
          </w:hyperlink>
        </w:p>
        <w:p w14:paraId="5CA5778C"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24" w:history="1">
            <w:r w:rsidR="001A3F9C" w:rsidRPr="001A3F9C">
              <w:rPr>
                <w:rStyle w:val="Hipervnculo"/>
                <w:rFonts w:ascii="Palatino Linotype" w:hAnsi="Palatino Linotype"/>
                <w:b/>
                <w:noProof/>
              </w:rPr>
              <w:t>A. Requisitos previos.</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_Toc12017524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43</w:t>
            </w:r>
            <w:r w:rsidR="001A3F9C" w:rsidRPr="001A3F9C">
              <w:rPr>
                <w:rFonts w:ascii="Palatino Linotype" w:hAnsi="Palatino Linotype"/>
                <w:noProof/>
                <w:webHidden/>
              </w:rPr>
              <w:fldChar w:fldCharType="end"/>
            </w:r>
          </w:hyperlink>
        </w:p>
        <w:p w14:paraId="52E8226E"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25" w:history="1">
            <w:r w:rsidR="001A3F9C" w:rsidRPr="001A3F9C">
              <w:rPr>
                <w:rStyle w:val="Hipervnculo"/>
                <w:rFonts w:ascii="Palatino Linotype" w:hAnsi="Palatino Linotype"/>
                <w:b/>
                <w:noProof/>
              </w:rPr>
              <w:t>B. Supuestos de clasificación.</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_Toc12017525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44</w:t>
            </w:r>
            <w:r w:rsidR="001A3F9C" w:rsidRPr="001A3F9C">
              <w:rPr>
                <w:rFonts w:ascii="Palatino Linotype" w:hAnsi="Palatino Linotype"/>
                <w:noProof/>
                <w:webHidden/>
              </w:rPr>
              <w:fldChar w:fldCharType="end"/>
            </w:r>
          </w:hyperlink>
        </w:p>
        <w:p w14:paraId="2E7DB75E"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26" w:history="1">
            <w:r w:rsidR="001A3F9C" w:rsidRPr="001A3F9C">
              <w:rPr>
                <w:rStyle w:val="Hipervnculo"/>
                <w:rFonts w:ascii="Palatino Linotype" w:hAnsi="Palatino Linotype"/>
                <w:b/>
                <w:noProof/>
              </w:rPr>
              <w:t>C. Formalidades para emitir el acuerdo de clasificación.</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_Toc12017526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46</w:t>
            </w:r>
            <w:r w:rsidR="001A3F9C" w:rsidRPr="001A3F9C">
              <w:rPr>
                <w:rFonts w:ascii="Palatino Linotype" w:hAnsi="Palatino Linotype"/>
                <w:noProof/>
                <w:webHidden/>
              </w:rPr>
              <w:fldChar w:fldCharType="end"/>
            </w:r>
          </w:hyperlink>
        </w:p>
        <w:p w14:paraId="27F07016"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27" w:history="1">
            <w:r w:rsidR="001A3F9C" w:rsidRPr="001A3F9C">
              <w:rPr>
                <w:rStyle w:val="Hipervnculo"/>
                <w:rFonts w:ascii="Palatino Linotype" w:hAnsi="Palatino Linotype"/>
                <w:b/>
                <w:noProof/>
              </w:rPr>
              <w:t>D. Requisitos de fondo del acuerdo de clasificación.</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_Toc12017527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47</w:t>
            </w:r>
            <w:r w:rsidR="001A3F9C" w:rsidRPr="001A3F9C">
              <w:rPr>
                <w:rFonts w:ascii="Palatino Linotype" w:hAnsi="Palatino Linotype"/>
                <w:noProof/>
                <w:webHidden/>
              </w:rPr>
              <w:fldChar w:fldCharType="end"/>
            </w:r>
          </w:hyperlink>
        </w:p>
        <w:p w14:paraId="4E08B4CA"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28" w:history="1">
            <w:r w:rsidR="001A3F9C" w:rsidRPr="001A3F9C">
              <w:rPr>
                <w:rStyle w:val="Hipervnculo"/>
                <w:rFonts w:ascii="Palatino Linotype" w:hAnsi="Palatino Linotype"/>
                <w:b/>
                <w:noProof/>
              </w:rPr>
              <w:t>E. Condiciones especiales de la clasificación de la información como confidencial.</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_Toc12017528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51</w:t>
            </w:r>
            <w:r w:rsidR="001A3F9C" w:rsidRPr="001A3F9C">
              <w:rPr>
                <w:rFonts w:ascii="Palatino Linotype" w:hAnsi="Palatino Linotype"/>
                <w:noProof/>
                <w:webHidden/>
              </w:rPr>
              <w:fldChar w:fldCharType="end"/>
            </w:r>
          </w:hyperlink>
        </w:p>
        <w:p w14:paraId="3F0C7715" w14:textId="77777777" w:rsidR="001A3F9C" w:rsidRPr="001A3F9C" w:rsidRDefault="00C40CDA" w:rsidP="001A3F9C">
          <w:pPr>
            <w:pStyle w:val="TDC2"/>
            <w:tabs>
              <w:tab w:val="right" w:leader="dot" w:pos="8828"/>
            </w:tabs>
            <w:spacing w:line="240" w:lineRule="auto"/>
            <w:jc w:val="both"/>
            <w:rPr>
              <w:rFonts w:ascii="Palatino Linotype" w:hAnsi="Palatino Linotype"/>
              <w:noProof/>
              <w:lang w:val="es-MX" w:eastAsia="es-MX"/>
            </w:rPr>
          </w:pPr>
          <w:hyperlink w:anchor="_Toc12017529" w:history="1">
            <w:r w:rsidR="001A3F9C" w:rsidRPr="001A3F9C">
              <w:rPr>
                <w:rStyle w:val="Hipervnculo"/>
                <w:rFonts w:ascii="Palatino Linotype" w:hAnsi="Palatino Linotype"/>
                <w:b/>
                <w:noProof/>
              </w:rPr>
              <w:t>SEXTO. Vista al Órgano de Control Interno.</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_Toc12017529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52</w:t>
            </w:r>
            <w:r w:rsidR="001A3F9C" w:rsidRPr="001A3F9C">
              <w:rPr>
                <w:rFonts w:ascii="Palatino Linotype" w:hAnsi="Palatino Linotype"/>
                <w:noProof/>
                <w:webHidden/>
              </w:rPr>
              <w:fldChar w:fldCharType="end"/>
            </w:r>
          </w:hyperlink>
        </w:p>
        <w:p w14:paraId="5C414854" w14:textId="77777777" w:rsidR="001A3F9C" w:rsidRPr="001A3F9C" w:rsidRDefault="00C40CDA" w:rsidP="001A3F9C">
          <w:pPr>
            <w:pStyle w:val="TDC1"/>
            <w:spacing w:line="240" w:lineRule="auto"/>
            <w:jc w:val="both"/>
            <w:rPr>
              <w:rFonts w:ascii="Palatino Linotype" w:hAnsi="Palatino Linotype"/>
              <w:noProof/>
              <w:lang w:val="es-MX" w:eastAsia="es-MX"/>
            </w:rPr>
          </w:pPr>
          <w:hyperlink w:anchor="_Toc12017530" w:history="1">
            <w:r w:rsidR="001A3F9C" w:rsidRPr="001A3F9C">
              <w:rPr>
                <w:rStyle w:val="Hipervnculo"/>
                <w:rFonts w:ascii="Palatino Linotype" w:hAnsi="Palatino Linotype"/>
                <w:b/>
                <w:noProof/>
              </w:rPr>
              <w:t>RESOLUTIVOS</w:t>
            </w:r>
            <w:r w:rsidR="001A3F9C" w:rsidRPr="001A3F9C">
              <w:rPr>
                <w:rFonts w:ascii="Palatino Linotype" w:hAnsi="Palatino Linotype"/>
                <w:noProof/>
                <w:webHidden/>
              </w:rPr>
              <w:tab/>
            </w:r>
            <w:r w:rsidR="001A3F9C" w:rsidRPr="001A3F9C">
              <w:rPr>
                <w:rFonts w:ascii="Palatino Linotype" w:hAnsi="Palatino Linotype"/>
                <w:noProof/>
                <w:webHidden/>
              </w:rPr>
              <w:fldChar w:fldCharType="begin"/>
            </w:r>
            <w:r w:rsidR="001A3F9C" w:rsidRPr="001A3F9C">
              <w:rPr>
                <w:rFonts w:ascii="Palatino Linotype" w:hAnsi="Palatino Linotype"/>
                <w:noProof/>
                <w:webHidden/>
              </w:rPr>
              <w:instrText xml:space="preserve"> PAGEREF _Toc12017530 \h </w:instrText>
            </w:r>
            <w:r w:rsidR="001A3F9C" w:rsidRPr="001A3F9C">
              <w:rPr>
                <w:rFonts w:ascii="Palatino Linotype" w:hAnsi="Palatino Linotype"/>
                <w:noProof/>
                <w:webHidden/>
              </w:rPr>
            </w:r>
            <w:r w:rsidR="001A3F9C" w:rsidRPr="001A3F9C">
              <w:rPr>
                <w:rFonts w:ascii="Palatino Linotype" w:hAnsi="Palatino Linotype"/>
                <w:noProof/>
                <w:webHidden/>
              </w:rPr>
              <w:fldChar w:fldCharType="separate"/>
            </w:r>
            <w:r w:rsidR="000D3CDB">
              <w:rPr>
                <w:rFonts w:ascii="Palatino Linotype" w:hAnsi="Palatino Linotype"/>
                <w:noProof/>
                <w:webHidden/>
              </w:rPr>
              <w:t>56</w:t>
            </w:r>
            <w:r w:rsidR="001A3F9C" w:rsidRPr="001A3F9C">
              <w:rPr>
                <w:rFonts w:ascii="Palatino Linotype" w:hAnsi="Palatino Linotype"/>
                <w:noProof/>
                <w:webHidden/>
              </w:rPr>
              <w:fldChar w:fldCharType="end"/>
            </w:r>
          </w:hyperlink>
        </w:p>
        <w:p w14:paraId="07A9A973" w14:textId="48FA68BA" w:rsidR="00DA7E2F" w:rsidRPr="00CE2277" w:rsidRDefault="00DA7E2F" w:rsidP="00A96872">
          <w:pPr>
            <w:tabs>
              <w:tab w:val="left" w:pos="284"/>
            </w:tabs>
            <w:ind w:leftChars="118" w:left="283" w:right="49"/>
            <w:jc w:val="both"/>
            <w:rPr>
              <w:rFonts w:ascii="Palatino Linotype" w:hAnsi="Palatino Linotype"/>
            </w:rPr>
          </w:pPr>
          <w:r w:rsidRPr="00617A03">
            <w:rPr>
              <w:rFonts w:ascii="Palatino Linotype" w:hAnsi="Palatino Linotype"/>
              <w:b/>
              <w:bCs/>
              <w:lang w:val="es-ES"/>
            </w:rPr>
            <w:fldChar w:fldCharType="end"/>
          </w:r>
        </w:p>
      </w:sdtContent>
    </w:sdt>
    <w:p w14:paraId="6AD424ED" w14:textId="77777777" w:rsidR="003149DC" w:rsidRDefault="003149DC">
      <w:pPr>
        <w:rPr>
          <w:rFonts w:ascii="Palatino Linotype" w:hAnsi="Palatino Linotype"/>
        </w:rPr>
      </w:pPr>
      <w:r>
        <w:rPr>
          <w:rFonts w:ascii="Palatino Linotype" w:hAnsi="Palatino Linotype"/>
        </w:rPr>
        <w:br w:type="page"/>
      </w:r>
    </w:p>
    <w:p w14:paraId="73F7F940" w14:textId="45D1E616" w:rsidR="00662C69" w:rsidRPr="00CE2277" w:rsidRDefault="009B11D6" w:rsidP="001E74A5">
      <w:pPr>
        <w:spacing w:before="240" w:after="240" w:line="360" w:lineRule="auto"/>
        <w:ind w:right="47"/>
        <w:jc w:val="both"/>
        <w:rPr>
          <w:rFonts w:ascii="Palatino Linotype" w:hAnsi="Palatino Linotype"/>
        </w:rPr>
      </w:pPr>
      <w:r w:rsidRPr="00CE2277">
        <w:rPr>
          <w:rFonts w:ascii="Palatino Linotype" w:hAnsi="Palatino Linotype"/>
        </w:rPr>
        <w:t>R</w:t>
      </w:r>
      <w:r w:rsidR="00662C69" w:rsidRPr="00CE2277">
        <w:rPr>
          <w:rFonts w:ascii="Palatino Linotype" w:hAnsi="Palatino Linotype"/>
        </w:rPr>
        <w:t xml:space="preserve">esolución del Pleno del Instituto de Transparencia, Acceso a la Información </w:t>
      </w:r>
      <w:r w:rsidR="00662C69" w:rsidRPr="000D3CDB">
        <w:rPr>
          <w:rFonts w:ascii="Palatino Linotype" w:hAnsi="Palatino Linotype"/>
        </w:rPr>
        <w:t>Pública y Protección de Datos Personales del Estado de México y Mun</w:t>
      </w:r>
      <w:r w:rsidR="000D5A1D" w:rsidRPr="000D3CDB">
        <w:rPr>
          <w:rFonts w:ascii="Palatino Linotype" w:hAnsi="Palatino Linotype"/>
        </w:rPr>
        <w:t>icipios, con</w:t>
      </w:r>
      <w:r w:rsidR="00662C69" w:rsidRPr="000D3CDB">
        <w:rPr>
          <w:rFonts w:ascii="Palatino Linotype" w:hAnsi="Palatino Linotype"/>
        </w:rPr>
        <w:t xml:space="preserve"> </w:t>
      </w:r>
      <w:r w:rsidR="00485DB6" w:rsidRPr="000D3CDB">
        <w:rPr>
          <w:rFonts w:ascii="Palatino Linotype" w:hAnsi="Palatino Linotype"/>
        </w:rPr>
        <w:t xml:space="preserve">domicilio </w:t>
      </w:r>
      <w:r w:rsidR="00662C69" w:rsidRPr="000D3CDB">
        <w:rPr>
          <w:rFonts w:ascii="Palatino Linotype" w:hAnsi="Palatino Linotype"/>
        </w:rPr>
        <w:t xml:space="preserve">en Metepec, Estado de México; de </w:t>
      </w:r>
      <w:r w:rsidR="000D5A1D" w:rsidRPr="000D3CDB">
        <w:rPr>
          <w:rFonts w:ascii="Palatino Linotype" w:hAnsi="Palatino Linotype"/>
        </w:rPr>
        <w:t xml:space="preserve">fecha </w:t>
      </w:r>
      <w:r w:rsidR="003167CD" w:rsidRPr="000D3CDB">
        <w:rPr>
          <w:rFonts w:ascii="Palatino Linotype" w:hAnsi="Palatino Linotype"/>
        </w:rPr>
        <w:t>veintiséis</w:t>
      </w:r>
      <w:r w:rsidR="00662C69" w:rsidRPr="000D3CDB">
        <w:rPr>
          <w:rFonts w:ascii="Palatino Linotype" w:hAnsi="Palatino Linotype"/>
        </w:rPr>
        <w:t xml:space="preserve"> (</w:t>
      </w:r>
      <w:r w:rsidR="003167CD" w:rsidRPr="000D3CDB">
        <w:rPr>
          <w:rFonts w:ascii="Palatino Linotype" w:hAnsi="Palatino Linotype"/>
        </w:rPr>
        <w:t>26</w:t>
      </w:r>
      <w:r w:rsidR="00662C69" w:rsidRPr="000D3CDB">
        <w:rPr>
          <w:rFonts w:ascii="Palatino Linotype" w:hAnsi="Palatino Linotype"/>
        </w:rPr>
        <w:t xml:space="preserve">) de </w:t>
      </w:r>
      <w:r w:rsidR="003167CD" w:rsidRPr="000D3CDB">
        <w:rPr>
          <w:rFonts w:ascii="Palatino Linotype" w:hAnsi="Palatino Linotype"/>
        </w:rPr>
        <w:t>juni</w:t>
      </w:r>
      <w:r w:rsidR="001C7B30" w:rsidRPr="000D3CDB">
        <w:rPr>
          <w:rFonts w:ascii="Palatino Linotype" w:hAnsi="Palatino Linotype"/>
        </w:rPr>
        <w:t>o</w:t>
      </w:r>
      <w:r w:rsidR="001E74A5" w:rsidRPr="000D3CDB">
        <w:rPr>
          <w:rFonts w:ascii="Palatino Linotype" w:hAnsi="Palatino Linotype"/>
        </w:rPr>
        <w:t xml:space="preserve"> </w:t>
      </w:r>
      <w:r w:rsidR="00662C69" w:rsidRPr="000D3CDB">
        <w:rPr>
          <w:rFonts w:ascii="Palatino Linotype" w:hAnsi="Palatino Linotype"/>
        </w:rPr>
        <w:t xml:space="preserve">de dos mil </w:t>
      </w:r>
      <w:r w:rsidR="00A72243" w:rsidRPr="000D3CDB">
        <w:rPr>
          <w:rFonts w:ascii="Palatino Linotype" w:hAnsi="Palatino Linotype"/>
        </w:rPr>
        <w:t>dieci</w:t>
      </w:r>
      <w:r w:rsidR="001C7B30" w:rsidRPr="000D3CDB">
        <w:rPr>
          <w:rFonts w:ascii="Palatino Linotype" w:hAnsi="Palatino Linotype"/>
        </w:rPr>
        <w:t>nueve</w:t>
      </w:r>
      <w:r w:rsidR="00662C69" w:rsidRPr="000D3CDB">
        <w:rPr>
          <w:rFonts w:ascii="Palatino Linotype" w:hAnsi="Palatino Linotype"/>
        </w:rPr>
        <w:t>.</w:t>
      </w:r>
    </w:p>
    <w:p w14:paraId="2171CFE0" w14:textId="381CDD7C" w:rsidR="00DA2F64" w:rsidRPr="00CE2277" w:rsidRDefault="00662C69" w:rsidP="001E74A5">
      <w:pPr>
        <w:spacing w:before="240" w:after="360" w:line="360" w:lineRule="auto"/>
        <w:jc w:val="both"/>
        <w:rPr>
          <w:rFonts w:ascii="Palatino Linotype" w:hAnsi="Palatino Linotype"/>
          <w:b/>
        </w:rPr>
      </w:pPr>
      <w:r w:rsidRPr="00CE2277">
        <w:rPr>
          <w:rFonts w:ascii="Palatino Linotype" w:hAnsi="Palatino Linotype"/>
          <w:b/>
        </w:rPr>
        <w:t>VISTO</w:t>
      </w:r>
      <w:r w:rsidR="002E118F" w:rsidRPr="00CE2277">
        <w:rPr>
          <w:rFonts w:ascii="Palatino Linotype" w:hAnsi="Palatino Linotype"/>
          <w:b/>
        </w:rPr>
        <w:t>S</w:t>
      </w:r>
      <w:r w:rsidRPr="00CE2277">
        <w:rPr>
          <w:rFonts w:ascii="Palatino Linotype" w:hAnsi="Palatino Linotype"/>
        </w:rPr>
        <w:t xml:space="preserve"> l</w:t>
      </w:r>
      <w:r w:rsidR="002E118F" w:rsidRPr="00CE2277">
        <w:rPr>
          <w:rFonts w:ascii="Palatino Linotype" w:hAnsi="Palatino Linotype"/>
        </w:rPr>
        <w:t>os</w:t>
      </w:r>
      <w:r w:rsidRPr="00CE2277">
        <w:rPr>
          <w:rFonts w:ascii="Palatino Linotype" w:hAnsi="Palatino Linotype"/>
        </w:rPr>
        <w:t xml:space="preserve"> expediente</w:t>
      </w:r>
      <w:r w:rsidR="002E118F" w:rsidRPr="00CE2277">
        <w:rPr>
          <w:rFonts w:ascii="Palatino Linotype" w:hAnsi="Palatino Linotype"/>
        </w:rPr>
        <w:t>s</w:t>
      </w:r>
      <w:r w:rsidRPr="00CE2277">
        <w:rPr>
          <w:rFonts w:ascii="Palatino Linotype" w:hAnsi="Palatino Linotype"/>
        </w:rPr>
        <w:t xml:space="preserve"> electrónico</w:t>
      </w:r>
      <w:r w:rsidR="002E118F" w:rsidRPr="00CE2277">
        <w:rPr>
          <w:rFonts w:ascii="Palatino Linotype" w:hAnsi="Palatino Linotype"/>
        </w:rPr>
        <w:t>s</w:t>
      </w:r>
      <w:r w:rsidRPr="00CE2277">
        <w:rPr>
          <w:rFonts w:ascii="Palatino Linotype" w:hAnsi="Palatino Linotype"/>
        </w:rPr>
        <w:t xml:space="preserve"> for</w:t>
      </w:r>
      <w:r w:rsidR="00335BFE" w:rsidRPr="00CE2277">
        <w:rPr>
          <w:rFonts w:ascii="Palatino Linotype" w:hAnsi="Palatino Linotype"/>
        </w:rPr>
        <w:t>mado</w:t>
      </w:r>
      <w:r w:rsidR="002E118F" w:rsidRPr="00CE2277">
        <w:rPr>
          <w:rFonts w:ascii="Palatino Linotype" w:hAnsi="Palatino Linotype"/>
        </w:rPr>
        <w:t>s</w:t>
      </w:r>
      <w:r w:rsidR="00335BFE" w:rsidRPr="00CE2277">
        <w:rPr>
          <w:rFonts w:ascii="Palatino Linotype" w:hAnsi="Palatino Linotype"/>
        </w:rPr>
        <w:t xml:space="preserve"> con motivo de los</w:t>
      </w:r>
      <w:r w:rsidRPr="00CE2277">
        <w:rPr>
          <w:rFonts w:ascii="Palatino Linotype" w:hAnsi="Palatino Linotype"/>
        </w:rPr>
        <w:t xml:space="preserve"> recurso</w:t>
      </w:r>
      <w:r w:rsidR="00335BFE" w:rsidRPr="00CE2277">
        <w:rPr>
          <w:rFonts w:ascii="Palatino Linotype" w:hAnsi="Palatino Linotype"/>
        </w:rPr>
        <w:t>s</w:t>
      </w:r>
      <w:r w:rsidRPr="00CE2277">
        <w:rPr>
          <w:rFonts w:ascii="Palatino Linotype" w:hAnsi="Palatino Linotype"/>
        </w:rPr>
        <w:t xml:space="preserve"> de revisión </w:t>
      </w:r>
      <w:r w:rsidR="001C7B30">
        <w:rPr>
          <w:rFonts w:ascii="Palatino Linotype" w:hAnsi="Palatino Linotype"/>
          <w:b/>
          <w:sz w:val="22"/>
        </w:rPr>
        <w:t>0</w:t>
      </w:r>
      <w:r w:rsidR="003167CD">
        <w:rPr>
          <w:rFonts w:ascii="Palatino Linotype" w:hAnsi="Palatino Linotype"/>
          <w:b/>
          <w:sz w:val="22"/>
        </w:rPr>
        <w:t>2573</w:t>
      </w:r>
      <w:r w:rsidR="000813F6" w:rsidRPr="00ED327D">
        <w:rPr>
          <w:rFonts w:ascii="Palatino Linotype" w:hAnsi="Palatino Linotype"/>
          <w:b/>
          <w:sz w:val="22"/>
        </w:rPr>
        <w:t>/INFOEM/IP/RR/201</w:t>
      </w:r>
      <w:r w:rsidR="002F3744">
        <w:rPr>
          <w:rFonts w:ascii="Palatino Linotype" w:hAnsi="Palatino Linotype"/>
          <w:b/>
          <w:sz w:val="22"/>
        </w:rPr>
        <w:t>9</w:t>
      </w:r>
      <w:r w:rsidR="000813F6" w:rsidRPr="00ED327D">
        <w:rPr>
          <w:rFonts w:ascii="Palatino Linotype" w:hAnsi="Palatino Linotype"/>
          <w:b/>
          <w:sz w:val="22"/>
        </w:rPr>
        <w:t xml:space="preserve">, </w:t>
      </w:r>
      <w:r w:rsidR="001C7B30">
        <w:rPr>
          <w:rFonts w:ascii="Palatino Linotype" w:hAnsi="Palatino Linotype"/>
          <w:b/>
          <w:sz w:val="22"/>
        </w:rPr>
        <w:t>0</w:t>
      </w:r>
      <w:r w:rsidR="003167CD">
        <w:rPr>
          <w:rFonts w:ascii="Palatino Linotype" w:hAnsi="Palatino Linotype"/>
          <w:b/>
          <w:sz w:val="22"/>
        </w:rPr>
        <w:t>2574</w:t>
      </w:r>
      <w:r w:rsidR="000813F6" w:rsidRPr="00ED327D">
        <w:rPr>
          <w:rFonts w:ascii="Palatino Linotype" w:hAnsi="Palatino Linotype"/>
          <w:b/>
          <w:sz w:val="22"/>
        </w:rPr>
        <w:t>/INFOEM/IP/RR/201</w:t>
      </w:r>
      <w:r w:rsidR="002F3744">
        <w:rPr>
          <w:rFonts w:ascii="Palatino Linotype" w:hAnsi="Palatino Linotype"/>
          <w:b/>
          <w:sz w:val="22"/>
        </w:rPr>
        <w:t>9</w:t>
      </w:r>
      <w:r w:rsidR="000813F6" w:rsidRPr="00ED327D">
        <w:rPr>
          <w:rFonts w:ascii="Palatino Linotype" w:hAnsi="Palatino Linotype"/>
          <w:b/>
          <w:sz w:val="22"/>
        </w:rPr>
        <w:t xml:space="preserve">, </w:t>
      </w:r>
      <w:r w:rsidR="001C7B30">
        <w:rPr>
          <w:rFonts w:ascii="Palatino Linotype" w:hAnsi="Palatino Linotype"/>
          <w:b/>
          <w:sz w:val="22"/>
        </w:rPr>
        <w:t>0</w:t>
      </w:r>
      <w:r w:rsidR="003167CD">
        <w:rPr>
          <w:rFonts w:ascii="Palatino Linotype" w:hAnsi="Palatino Linotype"/>
          <w:b/>
          <w:sz w:val="22"/>
        </w:rPr>
        <w:t>2575</w:t>
      </w:r>
      <w:r w:rsidR="00E66073" w:rsidRPr="00ED327D">
        <w:rPr>
          <w:rFonts w:ascii="Palatino Linotype" w:hAnsi="Palatino Linotype"/>
          <w:b/>
          <w:sz w:val="22"/>
        </w:rPr>
        <w:t>/INFOEM/IP/RR/201</w:t>
      </w:r>
      <w:r w:rsidR="002F3744">
        <w:rPr>
          <w:rFonts w:ascii="Palatino Linotype" w:hAnsi="Palatino Linotype"/>
          <w:b/>
          <w:sz w:val="22"/>
        </w:rPr>
        <w:t>9</w:t>
      </w:r>
      <w:r w:rsidR="00E66073" w:rsidRPr="00ED327D">
        <w:rPr>
          <w:rFonts w:ascii="Palatino Linotype" w:hAnsi="Palatino Linotype"/>
          <w:b/>
          <w:sz w:val="22"/>
        </w:rPr>
        <w:t xml:space="preserve">, </w:t>
      </w:r>
      <w:r w:rsidR="001C7B30">
        <w:rPr>
          <w:rFonts w:ascii="Palatino Linotype" w:hAnsi="Palatino Linotype"/>
          <w:b/>
          <w:sz w:val="22"/>
        </w:rPr>
        <w:t>0</w:t>
      </w:r>
      <w:r w:rsidR="003167CD">
        <w:rPr>
          <w:rFonts w:ascii="Palatino Linotype" w:hAnsi="Palatino Linotype"/>
          <w:b/>
          <w:sz w:val="22"/>
        </w:rPr>
        <w:t>2576</w:t>
      </w:r>
      <w:r w:rsidR="000813F6" w:rsidRPr="00ED327D">
        <w:rPr>
          <w:rFonts w:ascii="Palatino Linotype" w:hAnsi="Palatino Linotype"/>
          <w:b/>
          <w:sz w:val="22"/>
        </w:rPr>
        <w:t>/INFOEM/IP/RR/201</w:t>
      </w:r>
      <w:r w:rsidR="002F3744">
        <w:rPr>
          <w:rFonts w:ascii="Palatino Linotype" w:hAnsi="Palatino Linotype"/>
          <w:b/>
          <w:sz w:val="22"/>
        </w:rPr>
        <w:t>9</w:t>
      </w:r>
      <w:r w:rsidR="000813F6" w:rsidRPr="00ED327D">
        <w:rPr>
          <w:rFonts w:ascii="Palatino Linotype" w:hAnsi="Palatino Linotype"/>
          <w:b/>
          <w:sz w:val="22"/>
        </w:rPr>
        <w:t>,</w:t>
      </w:r>
      <w:r w:rsidR="003167CD">
        <w:rPr>
          <w:rFonts w:ascii="Palatino Linotype" w:hAnsi="Palatino Linotype"/>
          <w:b/>
          <w:sz w:val="22"/>
        </w:rPr>
        <w:t xml:space="preserve"> y</w:t>
      </w:r>
      <w:r w:rsidR="000813F6" w:rsidRPr="00ED327D">
        <w:rPr>
          <w:rFonts w:ascii="Palatino Linotype" w:hAnsi="Palatino Linotype"/>
          <w:b/>
          <w:sz w:val="22"/>
        </w:rPr>
        <w:t xml:space="preserve"> </w:t>
      </w:r>
      <w:r w:rsidR="001C7B30">
        <w:rPr>
          <w:rFonts w:ascii="Palatino Linotype" w:hAnsi="Palatino Linotype"/>
          <w:b/>
          <w:sz w:val="22"/>
        </w:rPr>
        <w:t>0</w:t>
      </w:r>
      <w:r w:rsidR="003167CD">
        <w:rPr>
          <w:rFonts w:ascii="Palatino Linotype" w:hAnsi="Palatino Linotype"/>
          <w:b/>
          <w:sz w:val="22"/>
        </w:rPr>
        <w:t>2594</w:t>
      </w:r>
      <w:r w:rsidR="000813F6" w:rsidRPr="00ED327D">
        <w:rPr>
          <w:rFonts w:ascii="Palatino Linotype" w:hAnsi="Palatino Linotype"/>
          <w:b/>
          <w:sz w:val="22"/>
        </w:rPr>
        <w:t>/INFOEM/IP/RR/201</w:t>
      </w:r>
      <w:r w:rsidR="002F3744">
        <w:rPr>
          <w:rFonts w:ascii="Palatino Linotype" w:hAnsi="Palatino Linotype"/>
          <w:b/>
          <w:sz w:val="22"/>
        </w:rPr>
        <w:t>9</w:t>
      </w:r>
      <w:r w:rsidR="003A5466">
        <w:rPr>
          <w:rFonts w:ascii="Palatino Linotype" w:hAnsi="Palatino Linotype"/>
          <w:b/>
        </w:rPr>
        <w:t xml:space="preserve">, </w:t>
      </w:r>
      <w:r w:rsidRPr="00CE2277">
        <w:rPr>
          <w:rFonts w:ascii="Palatino Linotype" w:hAnsi="Palatino Linotype"/>
        </w:rPr>
        <w:t>promovido</w:t>
      </w:r>
      <w:r w:rsidR="00335BFE" w:rsidRPr="00CE2277">
        <w:rPr>
          <w:rFonts w:ascii="Palatino Linotype" w:hAnsi="Palatino Linotype"/>
        </w:rPr>
        <w:t>s</w:t>
      </w:r>
      <w:r w:rsidRPr="00CE2277">
        <w:rPr>
          <w:rFonts w:ascii="Palatino Linotype" w:hAnsi="Palatino Linotype"/>
        </w:rPr>
        <w:t xml:space="preserve"> por </w:t>
      </w:r>
      <w:r w:rsidR="00C40CDA" w:rsidRPr="00C40CDA">
        <w:rPr>
          <w:rFonts w:ascii="Palatino Linotype" w:hAnsi="Palatino Linotype"/>
          <w:b/>
          <w:szCs w:val="22"/>
          <w:highlight w:val="black"/>
        </w:rPr>
        <w:t>-----------------------------</w:t>
      </w:r>
      <w:r w:rsidRPr="00CE2277">
        <w:rPr>
          <w:rFonts w:ascii="Palatino Linotype" w:hAnsi="Palatino Linotype"/>
          <w:b/>
        </w:rPr>
        <w:t xml:space="preserve">, </w:t>
      </w:r>
      <w:r w:rsidRPr="00CE2277">
        <w:rPr>
          <w:rFonts w:ascii="Palatino Linotype" w:hAnsi="Palatino Linotype" w:cs="Arial"/>
        </w:rPr>
        <w:t xml:space="preserve">en su </w:t>
      </w:r>
      <w:r w:rsidR="00D83C17" w:rsidRPr="00CE2277">
        <w:rPr>
          <w:rFonts w:ascii="Palatino Linotype" w:hAnsi="Palatino Linotype" w:cs="Arial"/>
        </w:rPr>
        <w:t>calidad</w:t>
      </w:r>
      <w:r w:rsidRPr="00CE2277">
        <w:rPr>
          <w:rFonts w:ascii="Palatino Linotype" w:hAnsi="Palatino Linotype" w:cs="Arial"/>
        </w:rPr>
        <w:t xml:space="preserve"> de </w:t>
      </w:r>
      <w:r w:rsidRPr="00CE2277">
        <w:rPr>
          <w:rFonts w:ascii="Palatino Linotype" w:hAnsi="Palatino Linotype" w:cs="Arial"/>
          <w:b/>
        </w:rPr>
        <w:t>RECURRENTE</w:t>
      </w:r>
      <w:r w:rsidRPr="00CE2277">
        <w:rPr>
          <w:rFonts w:ascii="Palatino Linotype" w:hAnsi="Palatino Linotype" w:cs="Arial"/>
        </w:rPr>
        <w:t xml:space="preserve">, en contra </w:t>
      </w:r>
      <w:r w:rsidR="0006608C" w:rsidRPr="00CE2277">
        <w:rPr>
          <w:rFonts w:ascii="Palatino Linotype" w:hAnsi="Palatino Linotype" w:cs="Arial"/>
        </w:rPr>
        <w:t>de</w:t>
      </w:r>
      <w:r w:rsidR="00843908" w:rsidRPr="00CE2277">
        <w:rPr>
          <w:rFonts w:ascii="Palatino Linotype" w:hAnsi="Palatino Linotype" w:cs="Arial"/>
        </w:rPr>
        <w:t xml:space="preserve"> </w:t>
      </w:r>
      <w:r w:rsidR="005D7D84" w:rsidRPr="00CE2277">
        <w:rPr>
          <w:rFonts w:ascii="Palatino Linotype" w:hAnsi="Palatino Linotype" w:cs="Arial"/>
        </w:rPr>
        <w:t>las respuestas</w:t>
      </w:r>
      <w:r w:rsidR="003167CD">
        <w:rPr>
          <w:rFonts w:ascii="Palatino Linotype" w:hAnsi="Palatino Linotype" w:cs="Arial"/>
        </w:rPr>
        <w:t xml:space="preserve"> del </w:t>
      </w:r>
      <w:r w:rsidR="003167CD" w:rsidRPr="003167CD">
        <w:rPr>
          <w:rFonts w:ascii="Palatino Linotype" w:hAnsi="Palatino Linotype" w:cs="Arial"/>
          <w:b/>
        </w:rPr>
        <w:t>Ayuntamiento de Valle de Chalco Solidaridad</w:t>
      </w:r>
      <w:r w:rsidR="0036073F" w:rsidRPr="00CE2277">
        <w:rPr>
          <w:rFonts w:ascii="Palatino Linotype" w:hAnsi="Palatino Linotype"/>
          <w:b/>
        </w:rPr>
        <w:t xml:space="preserve">, </w:t>
      </w:r>
      <w:r w:rsidRPr="00CE2277">
        <w:rPr>
          <w:rFonts w:ascii="Palatino Linotype" w:hAnsi="Palatino Linotype"/>
        </w:rPr>
        <w:t>en lo sucesivo el</w:t>
      </w:r>
      <w:r w:rsidRPr="00CE2277">
        <w:rPr>
          <w:rFonts w:ascii="Palatino Linotype" w:hAnsi="Palatino Linotype"/>
          <w:b/>
        </w:rPr>
        <w:t xml:space="preserve"> SUJETO OBLIGADO, </w:t>
      </w:r>
      <w:r w:rsidRPr="00CE2277">
        <w:rPr>
          <w:rFonts w:ascii="Palatino Linotype" w:hAnsi="Palatino Linotype"/>
        </w:rPr>
        <w:t>se procede a dictar la presente resolución, con base en los siguientes:</w:t>
      </w:r>
    </w:p>
    <w:p w14:paraId="769E1410" w14:textId="5740327F" w:rsidR="00587366" w:rsidRPr="00CE2277" w:rsidRDefault="00662C69" w:rsidP="001E74A5">
      <w:pPr>
        <w:pStyle w:val="Ttulo1"/>
        <w:spacing w:line="360" w:lineRule="auto"/>
        <w:jc w:val="center"/>
        <w:rPr>
          <w:b/>
        </w:rPr>
      </w:pPr>
      <w:bookmarkStart w:id="1" w:name="_Toc461555884"/>
      <w:bookmarkStart w:id="2" w:name="_Toc466371847"/>
      <w:bookmarkStart w:id="3" w:name="_Toc12017515"/>
      <w:r w:rsidRPr="00CE2277">
        <w:rPr>
          <w:b/>
        </w:rPr>
        <w:t>ANTECEDENTES</w:t>
      </w:r>
      <w:bookmarkEnd w:id="1"/>
      <w:bookmarkEnd w:id="2"/>
      <w:bookmarkEnd w:id="3"/>
    </w:p>
    <w:p w14:paraId="7F8DA8D8" w14:textId="6B5405E2" w:rsidR="0042490C" w:rsidRPr="004B7C7F" w:rsidRDefault="007D6389" w:rsidP="00154152">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sz w:val="22"/>
          <w:szCs w:val="22"/>
          <w:lang w:val="es-ES"/>
        </w:rPr>
      </w:pPr>
      <w:r>
        <w:rPr>
          <w:rFonts w:ascii="Palatino Linotype" w:eastAsia="Calibri" w:hAnsi="Palatino Linotype" w:cs="Arial"/>
          <w:lang w:val="es-ES"/>
        </w:rPr>
        <w:t xml:space="preserve">Los días </w:t>
      </w:r>
      <w:r w:rsidR="0011330D">
        <w:rPr>
          <w:rFonts w:ascii="Palatino Linotype" w:eastAsia="Calibri" w:hAnsi="Palatino Linotype" w:cs="Arial"/>
          <w:lang w:val="es-ES"/>
        </w:rPr>
        <w:t xml:space="preserve">catorce (14) y </w:t>
      </w:r>
      <w:r w:rsidR="001C7B30">
        <w:rPr>
          <w:rFonts w:ascii="Palatino Linotype" w:eastAsia="Calibri" w:hAnsi="Palatino Linotype" w:cs="Arial"/>
          <w:lang w:val="es-ES"/>
        </w:rPr>
        <w:t>quince</w:t>
      </w:r>
      <w:r w:rsidR="001E3F91" w:rsidRPr="00CE2277">
        <w:rPr>
          <w:rFonts w:ascii="Palatino Linotype" w:eastAsia="Calibri" w:hAnsi="Palatino Linotype" w:cs="Arial"/>
          <w:lang w:val="es-ES"/>
        </w:rPr>
        <w:t xml:space="preserve"> </w:t>
      </w:r>
      <w:r w:rsidR="00A13811" w:rsidRPr="00CE2277">
        <w:rPr>
          <w:rFonts w:ascii="Palatino Linotype" w:eastAsia="Calibri" w:hAnsi="Palatino Linotype" w:cs="Arial"/>
          <w:lang w:val="es-ES"/>
        </w:rPr>
        <w:t>(</w:t>
      </w:r>
      <w:r w:rsidR="001C7B30">
        <w:rPr>
          <w:rFonts w:ascii="Palatino Linotype" w:eastAsia="Calibri" w:hAnsi="Palatino Linotype" w:cs="Arial"/>
          <w:lang w:val="es-ES"/>
        </w:rPr>
        <w:t>15</w:t>
      </w:r>
      <w:r w:rsidR="00A13811" w:rsidRPr="00CE2277">
        <w:rPr>
          <w:rFonts w:ascii="Palatino Linotype" w:eastAsia="Calibri" w:hAnsi="Palatino Linotype" w:cs="Arial"/>
          <w:lang w:val="es-ES"/>
        </w:rPr>
        <w:t>)</w:t>
      </w:r>
      <w:r w:rsidR="0011330D">
        <w:rPr>
          <w:rFonts w:ascii="Palatino Linotype" w:eastAsia="Calibri" w:hAnsi="Palatino Linotype" w:cs="Arial"/>
          <w:lang w:val="es-ES"/>
        </w:rPr>
        <w:t xml:space="preserve"> de marzo</w:t>
      </w:r>
      <w:r w:rsidR="009C72F1">
        <w:rPr>
          <w:rFonts w:ascii="Palatino Linotype" w:eastAsia="Calibri" w:hAnsi="Palatino Linotype" w:cs="Arial"/>
          <w:lang w:val="es-ES"/>
        </w:rPr>
        <w:t xml:space="preserve"> de dos</w:t>
      </w:r>
      <w:r w:rsidR="00DB4BEF" w:rsidRPr="00CE2277">
        <w:rPr>
          <w:rFonts w:ascii="Palatino Linotype" w:eastAsia="Calibri" w:hAnsi="Palatino Linotype" w:cs="Arial"/>
          <w:lang w:val="es-ES"/>
        </w:rPr>
        <w:t xml:space="preserve"> mil </w:t>
      </w:r>
      <w:r w:rsidR="00166794" w:rsidRPr="00CE2277">
        <w:rPr>
          <w:rFonts w:ascii="Palatino Linotype" w:eastAsia="Calibri" w:hAnsi="Palatino Linotype" w:cs="Arial"/>
          <w:lang w:val="es-ES"/>
        </w:rPr>
        <w:t>dieci</w:t>
      </w:r>
      <w:r w:rsidR="009C72F1">
        <w:rPr>
          <w:rFonts w:ascii="Palatino Linotype" w:eastAsia="Calibri" w:hAnsi="Palatino Linotype" w:cs="Arial"/>
          <w:lang w:val="es-ES"/>
        </w:rPr>
        <w:t>nueve</w:t>
      </w:r>
      <w:r w:rsidR="00DB4BEF" w:rsidRPr="00CE2277">
        <w:rPr>
          <w:rFonts w:ascii="Palatino Linotype" w:eastAsia="Calibri" w:hAnsi="Palatino Linotype" w:cs="Arial"/>
          <w:lang w:val="es-ES"/>
        </w:rPr>
        <w:t>,</w:t>
      </w:r>
      <w:r w:rsidR="00DB4BEF" w:rsidRPr="00CE2277">
        <w:rPr>
          <w:rFonts w:ascii="Palatino Linotype" w:eastAsia="Calibri" w:hAnsi="Palatino Linotype" w:cs="Times New Roman"/>
          <w:lang w:val="es-ES"/>
        </w:rPr>
        <w:t xml:space="preserve"> </w:t>
      </w:r>
      <w:r w:rsidR="00DA2F64">
        <w:rPr>
          <w:rFonts w:ascii="Palatino Linotype" w:eastAsia="Calibri" w:hAnsi="Palatino Linotype" w:cs="Times New Roman"/>
          <w:lang w:val="es-ES"/>
        </w:rPr>
        <w:t>la</w:t>
      </w:r>
      <w:r w:rsidR="00036F23">
        <w:rPr>
          <w:rFonts w:ascii="Palatino Linotype" w:eastAsia="Calibri" w:hAnsi="Palatino Linotype" w:cs="Times New Roman"/>
          <w:lang w:val="es-ES"/>
        </w:rPr>
        <w:t xml:space="preserve"> </w:t>
      </w:r>
      <w:r w:rsidR="006A2108">
        <w:rPr>
          <w:rFonts w:ascii="Palatino Linotype" w:eastAsia="Calibri" w:hAnsi="Palatino Linotype" w:cs="Times New Roman"/>
          <w:lang w:val="es-ES"/>
        </w:rPr>
        <w:t>particular</w:t>
      </w:r>
      <w:r w:rsidR="00AB274F" w:rsidRPr="00CE2277">
        <w:rPr>
          <w:rFonts w:ascii="Palatino Linotype" w:hAnsi="Palatino Linotype"/>
          <w:b/>
          <w:sz w:val="22"/>
          <w:szCs w:val="22"/>
        </w:rPr>
        <w:t xml:space="preserve"> </w:t>
      </w:r>
      <w:r w:rsidR="003116A6" w:rsidRPr="00CE2277">
        <w:rPr>
          <w:rFonts w:ascii="Palatino Linotype" w:eastAsia="Calibri" w:hAnsi="Palatino Linotype" w:cs="Arial"/>
          <w:lang w:val="es-ES"/>
        </w:rPr>
        <w:t xml:space="preserve">presentó ante el </w:t>
      </w:r>
      <w:r w:rsidR="003116A6" w:rsidRPr="00CE2277">
        <w:rPr>
          <w:rFonts w:ascii="Palatino Linotype" w:eastAsia="Calibri" w:hAnsi="Palatino Linotype" w:cs="Arial"/>
          <w:b/>
          <w:lang w:val="es-ES"/>
        </w:rPr>
        <w:t>SUJETO OBLIGADO</w:t>
      </w:r>
      <w:r w:rsidR="003116A6" w:rsidRPr="00CE2277">
        <w:rPr>
          <w:rFonts w:ascii="Palatino Linotype" w:eastAsia="Calibri" w:hAnsi="Palatino Linotype" w:cs="Arial"/>
        </w:rPr>
        <w:t xml:space="preserve"> vía</w:t>
      </w:r>
      <w:r w:rsidR="00DB4BEF" w:rsidRPr="00CE2277">
        <w:rPr>
          <w:rFonts w:ascii="Palatino Linotype" w:eastAsia="Calibri" w:hAnsi="Palatino Linotype" w:cs="Arial"/>
        </w:rPr>
        <w:t xml:space="preserve"> </w:t>
      </w:r>
      <w:r w:rsidR="00DB4BEF" w:rsidRPr="00CE2277">
        <w:rPr>
          <w:rFonts w:ascii="Palatino Linotype" w:eastAsia="Calibri" w:hAnsi="Palatino Linotype" w:cs="Arial"/>
          <w:lang w:val="es-ES"/>
        </w:rPr>
        <w:t xml:space="preserve">Sistema de Acceso a la Información Mexiquense </w:t>
      </w:r>
      <w:r w:rsidR="006B7A58" w:rsidRPr="00CE2277">
        <w:rPr>
          <w:rFonts w:ascii="Palatino Linotype" w:eastAsia="Calibri" w:hAnsi="Palatino Linotype" w:cs="Arial"/>
          <w:lang w:val="es-ES"/>
        </w:rPr>
        <w:t>(</w:t>
      </w:r>
      <w:r w:rsidR="00DB4BEF" w:rsidRPr="00CE2277">
        <w:rPr>
          <w:rFonts w:ascii="Palatino Linotype" w:eastAsia="Calibri" w:hAnsi="Palatino Linotype" w:cs="Arial"/>
          <w:b/>
          <w:lang w:val="es-ES"/>
        </w:rPr>
        <w:t>SAIMEX</w:t>
      </w:r>
      <w:r w:rsidR="006B7A58" w:rsidRPr="00CE2277">
        <w:rPr>
          <w:rFonts w:ascii="Palatino Linotype" w:eastAsia="Calibri" w:hAnsi="Palatino Linotype" w:cs="Arial"/>
          <w:b/>
          <w:lang w:val="es-ES"/>
        </w:rPr>
        <w:t>)</w:t>
      </w:r>
      <w:r w:rsidR="00DB4BEF" w:rsidRPr="00CE2277">
        <w:rPr>
          <w:rFonts w:ascii="Palatino Linotype" w:eastAsia="Calibri" w:hAnsi="Palatino Linotype" w:cs="Arial"/>
          <w:lang w:val="es-ES"/>
        </w:rPr>
        <w:t>, la</w:t>
      </w:r>
      <w:r w:rsidR="003940F6" w:rsidRPr="00CE2277">
        <w:rPr>
          <w:rFonts w:ascii="Palatino Linotype" w:eastAsia="Calibri" w:hAnsi="Palatino Linotype" w:cs="Arial"/>
          <w:lang w:val="es-ES"/>
        </w:rPr>
        <w:t>s</w:t>
      </w:r>
      <w:r w:rsidR="00DB4BEF" w:rsidRPr="00CE2277">
        <w:rPr>
          <w:rFonts w:ascii="Palatino Linotype" w:eastAsia="Calibri" w:hAnsi="Palatino Linotype" w:cs="Arial"/>
          <w:lang w:val="es-ES"/>
        </w:rPr>
        <w:t xml:space="preserve"> solicitud</w:t>
      </w:r>
      <w:r w:rsidR="003940F6" w:rsidRPr="00CE2277">
        <w:rPr>
          <w:rFonts w:ascii="Palatino Linotype" w:eastAsia="Calibri" w:hAnsi="Palatino Linotype" w:cs="Arial"/>
          <w:lang w:val="es-ES"/>
        </w:rPr>
        <w:t>es</w:t>
      </w:r>
      <w:r w:rsidR="00DB4BEF" w:rsidRPr="00CE2277">
        <w:rPr>
          <w:rFonts w:ascii="Palatino Linotype" w:eastAsia="Calibri" w:hAnsi="Palatino Linotype" w:cs="Arial"/>
          <w:lang w:val="es-ES"/>
        </w:rPr>
        <w:t xml:space="preserve"> de información pública</w:t>
      </w:r>
      <w:r w:rsidR="00335BFE" w:rsidRPr="00CE2277">
        <w:rPr>
          <w:rFonts w:ascii="Palatino Linotype" w:eastAsia="Calibri" w:hAnsi="Palatino Linotype" w:cs="Arial"/>
          <w:lang w:val="es-ES"/>
        </w:rPr>
        <w:t>,</w:t>
      </w:r>
      <w:r w:rsidR="00DB4BEF" w:rsidRPr="00CE2277">
        <w:rPr>
          <w:rFonts w:ascii="Palatino Linotype" w:eastAsia="Calibri" w:hAnsi="Palatino Linotype" w:cs="Arial"/>
          <w:lang w:val="es-ES"/>
        </w:rPr>
        <w:t xml:space="preserve"> registrada</w:t>
      </w:r>
      <w:r w:rsidR="003940F6" w:rsidRPr="00CE2277">
        <w:rPr>
          <w:rFonts w:ascii="Palatino Linotype" w:eastAsia="Calibri" w:hAnsi="Palatino Linotype" w:cs="Arial"/>
          <w:lang w:val="es-ES"/>
        </w:rPr>
        <w:t>s</w:t>
      </w:r>
      <w:r w:rsidR="00DB4BEF" w:rsidRPr="00CE2277">
        <w:rPr>
          <w:rFonts w:ascii="Palatino Linotype" w:eastAsia="Calibri" w:hAnsi="Palatino Linotype" w:cs="Arial"/>
          <w:lang w:val="es-ES"/>
        </w:rPr>
        <w:t xml:space="preserve"> con l</w:t>
      </w:r>
      <w:r w:rsidR="003940F6" w:rsidRPr="00CE2277">
        <w:rPr>
          <w:rFonts w:ascii="Palatino Linotype" w:eastAsia="Calibri" w:hAnsi="Palatino Linotype" w:cs="Arial"/>
          <w:lang w:val="es-ES"/>
        </w:rPr>
        <w:t>os</w:t>
      </w:r>
      <w:r w:rsidR="00DB4BEF" w:rsidRPr="00CE2277">
        <w:rPr>
          <w:rFonts w:ascii="Palatino Linotype" w:eastAsia="Calibri" w:hAnsi="Palatino Linotype" w:cs="Arial"/>
          <w:lang w:val="es-ES"/>
        </w:rPr>
        <w:t xml:space="preserve"> número</w:t>
      </w:r>
      <w:r w:rsidR="003940F6" w:rsidRPr="00CE2277">
        <w:rPr>
          <w:rFonts w:ascii="Palatino Linotype" w:eastAsia="Calibri" w:hAnsi="Palatino Linotype" w:cs="Arial"/>
          <w:lang w:val="es-ES"/>
        </w:rPr>
        <w:t>s</w:t>
      </w:r>
      <w:r w:rsidR="00DB4BEF" w:rsidRPr="00CE2277">
        <w:rPr>
          <w:rFonts w:ascii="Palatino Linotype" w:eastAsia="Calibri" w:hAnsi="Palatino Linotype" w:cs="Arial"/>
          <w:lang w:val="es-ES"/>
        </w:rPr>
        <w:t xml:space="preserve"> </w:t>
      </w:r>
      <w:r w:rsidR="001C7B30" w:rsidRPr="004B7C7F">
        <w:rPr>
          <w:rFonts w:ascii="Palatino Linotype" w:hAnsi="Palatino Linotype"/>
          <w:b/>
          <w:sz w:val="22"/>
          <w:szCs w:val="22"/>
        </w:rPr>
        <w:t>0</w:t>
      </w:r>
      <w:r w:rsidR="009C72F1" w:rsidRPr="004B7C7F">
        <w:rPr>
          <w:rFonts w:ascii="Palatino Linotype" w:hAnsi="Palatino Linotype"/>
          <w:b/>
          <w:sz w:val="22"/>
          <w:szCs w:val="22"/>
        </w:rPr>
        <w:t>0</w:t>
      </w:r>
      <w:r w:rsidR="00D22DA9" w:rsidRPr="004B7C7F">
        <w:rPr>
          <w:rFonts w:ascii="Palatino Linotype" w:hAnsi="Palatino Linotype"/>
          <w:b/>
          <w:sz w:val="22"/>
          <w:szCs w:val="22"/>
        </w:rPr>
        <w:t>205</w:t>
      </w:r>
      <w:r w:rsidR="00157CD2" w:rsidRPr="004B7C7F">
        <w:rPr>
          <w:rFonts w:ascii="Palatino Linotype" w:hAnsi="Palatino Linotype"/>
          <w:b/>
          <w:sz w:val="22"/>
          <w:szCs w:val="22"/>
        </w:rPr>
        <w:t>/</w:t>
      </w:r>
      <w:r w:rsidR="00D22DA9" w:rsidRPr="004B7C7F">
        <w:rPr>
          <w:rFonts w:ascii="Palatino Linotype" w:hAnsi="Palatino Linotype"/>
          <w:b/>
          <w:sz w:val="22"/>
          <w:szCs w:val="22"/>
        </w:rPr>
        <w:t>VACHASO/</w:t>
      </w:r>
      <w:r w:rsidR="009C72F1" w:rsidRPr="004B7C7F">
        <w:rPr>
          <w:rFonts w:ascii="Palatino Linotype" w:hAnsi="Palatino Linotype"/>
          <w:b/>
          <w:sz w:val="22"/>
          <w:szCs w:val="22"/>
        </w:rPr>
        <w:t>IP/2019</w:t>
      </w:r>
      <w:r w:rsidR="00157CD2" w:rsidRPr="004B7C7F">
        <w:rPr>
          <w:rFonts w:ascii="Palatino Linotype" w:hAnsi="Palatino Linotype"/>
          <w:b/>
          <w:sz w:val="22"/>
          <w:szCs w:val="22"/>
        </w:rPr>
        <w:t xml:space="preserve">, </w:t>
      </w:r>
      <w:r w:rsidR="00D22DA9" w:rsidRPr="004B7C7F">
        <w:rPr>
          <w:rFonts w:ascii="Palatino Linotype" w:hAnsi="Palatino Linotype"/>
          <w:b/>
          <w:sz w:val="22"/>
          <w:szCs w:val="22"/>
        </w:rPr>
        <w:t>00206/VACHASO/IP/2019</w:t>
      </w:r>
      <w:r w:rsidR="00E766E3" w:rsidRPr="004B7C7F">
        <w:rPr>
          <w:rFonts w:ascii="Palatino Linotype" w:hAnsi="Palatino Linotype"/>
          <w:b/>
          <w:sz w:val="22"/>
          <w:szCs w:val="22"/>
        </w:rPr>
        <w:t xml:space="preserve">, </w:t>
      </w:r>
      <w:r w:rsidR="00D22DA9" w:rsidRPr="004B7C7F">
        <w:rPr>
          <w:rFonts w:ascii="Palatino Linotype" w:hAnsi="Palatino Linotype"/>
          <w:b/>
          <w:sz w:val="22"/>
          <w:szCs w:val="22"/>
        </w:rPr>
        <w:t>00207/VACHASO/IP/2019</w:t>
      </w:r>
      <w:r w:rsidR="00E766E3" w:rsidRPr="004B7C7F">
        <w:rPr>
          <w:rFonts w:ascii="Palatino Linotype" w:hAnsi="Palatino Linotype"/>
          <w:b/>
          <w:sz w:val="22"/>
          <w:szCs w:val="22"/>
        </w:rPr>
        <w:t xml:space="preserve">, </w:t>
      </w:r>
      <w:r w:rsidR="00D22DA9" w:rsidRPr="004B7C7F">
        <w:rPr>
          <w:rFonts w:ascii="Palatino Linotype" w:hAnsi="Palatino Linotype"/>
          <w:b/>
          <w:sz w:val="22"/>
          <w:szCs w:val="22"/>
        </w:rPr>
        <w:t>00208/VACHASO/IP/2019</w:t>
      </w:r>
      <w:r w:rsidR="00E766E3" w:rsidRPr="004B7C7F">
        <w:rPr>
          <w:rFonts w:ascii="Palatino Linotype" w:hAnsi="Palatino Linotype"/>
          <w:b/>
          <w:sz w:val="22"/>
          <w:szCs w:val="22"/>
        </w:rPr>
        <w:t>,</w:t>
      </w:r>
      <w:r w:rsidR="0011330D" w:rsidRPr="004B7C7F">
        <w:rPr>
          <w:rFonts w:ascii="Palatino Linotype" w:hAnsi="Palatino Linotype"/>
          <w:b/>
          <w:sz w:val="22"/>
          <w:szCs w:val="22"/>
        </w:rPr>
        <w:t xml:space="preserve"> y</w:t>
      </w:r>
      <w:r w:rsidR="00E766E3" w:rsidRPr="004B7C7F">
        <w:rPr>
          <w:rFonts w:ascii="Palatino Linotype" w:hAnsi="Palatino Linotype"/>
          <w:b/>
          <w:sz w:val="22"/>
          <w:szCs w:val="22"/>
        </w:rPr>
        <w:t xml:space="preserve"> </w:t>
      </w:r>
      <w:r w:rsidR="009C72F1" w:rsidRPr="004B7C7F">
        <w:rPr>
          <w:rFonts w:ascii="Palatino Linotype" w:hAnsi="Palatino Linotype"/>
          <w:b/>
          <w:sz w:val="22"/>
          <w:szCs w:val="22"/>
        </w:rPr>
        <w:t>002</w:t>
      </w:r>
      <w:r w:rsidR="00D22DA9" w:rsidRPr="004B7C7F">
        <w:rPr>
          <w:rFonts w:ascii="Palatino Linotype" w:hAnsi="Palatino Linotype"/>
          <w:b/>
          <w:sz w:val="22"/>
          <w:szCs w:val="22"/>
        </w:rPr>
        <w:t>12</w:t>
      </w:r>
      <w:r w:rsidR="009C72F1" w:rsidRPr="004B7C7F">
        <w:rPr>
          <w:rFonts w:ascii="Palatino Linotype" w:hAnsi="Palatino Linotype"/>
          <w:b/>
          <w:sz w:val="22"/>
          <w:szCs w:val="22"/>
        </w:rPr>
        <w:t>/</w:t>
      </w:r>
      <w:r w:rsidR="00D22DA9" w:rsidRPr="004B7C7F">
        <w:rPr>
          <w:rFonts w:ascii="Palatino Linotype" w:hAnsi="Palatino Linotype"/>
          <w:b/>
          <w:sz w:val="22"/>
          <w:szCs w:val="22"/>
        </w:rPr>
        <w:t>VACHASO</w:t>
      </w:r>
      <w:r w:rsidR="009C72F1" w:rsidRPr="004B7C7F">
        <w:rPr>
          <w:rFonts w:ascii="Palatino Linotype" w:hAnsi="Palatino Linotype"/>
          <w:b/>
          <w:sz w:val="22"/>
          <w:szCs w:val="22"/>
        </w:rPr>
        <w:t>/IP/2019</w:t>
      </w:r>
      <w:r w:rsidR="0011330D" w:rsidRPr="004B7C7F">
        <w:rPr>
          <w:rFonts w:ascii="Palatino Linotype" w:hAnsi="Palatino Linotype"/>
          <w:b/>
          <w:sz w:val="22"/>
          <w:szCs w:val="22"/>
        </w:rPr>
        <w:t>.</w:t>
      </w:r>
    </w:p>
    <w:p w14:paraId="7CE04B7B" w14:textId="77777777" w:rsidR="0042490C" w:rsidRPr="004B7C7F" w:rsidRDefault="0042490C" w:rsidP="001C7B30">
      <w:pPr>
        <w:pStyle w:val="Prrafodelista"/>
        <w:tabs>
          <w:tab w:val="left" w:pos="426"/>
        </w:tabs>
        <w:spacing w:before="240" w:after="240" w:line="360" w:lineRule="auto"/>
        <w:ind w:left="0"/>
        <w:jc w:val="both"/>
        <w:rPr>
          <w:rFonts w:ascii="Palatino Linotype" w:eastAsia="Calibri" w:hAnsi="Palatino Linotype" w:cs="Arial"/>
          <w:sz w:val="22"/>
          <w:szCs w:val="22"/>
          <w:lang w:val="es-ES"/>
        </w:rPr>
      </w:pPr>
    </w:p>
    <w:p w14:paraId="1FB60AE9" w14:textId="08C6AA47" w:rsidR="00DB4BEF" w:rsidRPr="00CE2277" w:rsidRDefault="0042490C" w:rsidP="00154152">
      <w:pPr>
        <w:pStyle w:val="Prrafodelista"/>
        <w:numPr>
          <w:ilvl w:val="0"/>
          <w:numId w:val="1"/>
        </w:numPr>
        <w:tabs>
          <w:tab w:val="left" w:pos="426"/>
        </w:tabs>
        <w:spacing w:before="240" w:after="240"/>
        <w:ind w:left="0" w:firstLine="0"/>
        <w:jc w:val="both"/>
        <w:rPr>
          <w:rFonts w:ascii="Palatino Linotype" w:eastAsia="Calibri" w:hAnsi="Palatino Linotype" w:cs="Arial"/>
          <w:lang w:val="es-ES"/>
        </w:rPr>
      </w:pPr>
      <w:r>
        <w:rPr>
          <w:rFonts w:ascii="Palatino Linotype" w:eastAsia="Calibri" w:hAnsi="Palatino Linotype" w:cs="Arial"/>
          <w:lang w:val="es-ES"/>
        </w:rPr>
        <w:t>Solicitudes de información mediante</w:t>
      </w:r>
      <w:r w:rsidR="00DB4BEF" w:rsidRPr="00CE2277">
        <w:rPr>
          <w:rFonts w:ascii="Palatino Linotype" w:eastAsia="Calibri" w:hAnsi="Palatino Linotype" w:cs="Arial"/>
          <w:lang w:val="es-ES"/>
        </w:rPr>
        <w:t xml:space="preserve"> la</w:t>
      </w:r>
      <w:r w:rsidR="00DC301A" w:rsidRPr="00CE2277">
        <w:rPr>
          <w:rFonts w:ascii="Palatino Linotype" w:eastAsia="Calibri" w:hAnsi="Palatino Linotype" w:cs="Arial"/>
          <w:lang w:val="es-ES"/>
        </w:rPr>
        <w:t>s</w:t>
      </w:r>
      <w:r w:rsidR="00DB4BEF" w:rsidRPr="00CE2277">
        <w:rPr>
          <w:rFonts w:ascii="Palatino Linotype" w:eastAsia="Calibri" w:hAnsi="Palatino Linotype" w:cs="Arial"/>
          <w:lang w:val="es-ES"/>
        </w:rPr>
        <w:t xml:space="preserve"> cual</w:t>
      </w:r>
      <w:r w:rsidR="00DC301A" w:rsidRPr="00CE2277">
        <w:rPr>
          <w:rFonts w:ascii="Palatino Linotype" w:eastAsia="Calibri" w:hAnsi="Palatino Linotype" w:cs="Arial"/>
          <w:lang w:val="es-ES"/>
        </w:rPr>
        <w:t>es</w:t>
      </w:r>
      <w:r w:rsidR="00DB4BEF" w:rsidRPr="00CE2277">
        <w:rPr>
          <w:rFonts w:ascii="Palatino Linotype" w:eastAsia="Calibri" w:hAnsi="Palatino Linotype" w:cs="Arial"/>
          <w:lang w:val="es-ES"/>
        </w:rPr>
        <w:t xml:space="preserve"> </w:t>
      </w:r>
      <w:r w:rsidR="009C72F1">
        <w:rPr>
          <w:rFonts w:ascii="Palatino Linotype" w:eastAsia="Calibri" w:hAnsi="Palatino Linotype" w:cs="Arial"/>
          <w:lang w:val="es-ES"/>
        </w:rPr>
        <w:t xml:space="preserve">se </w:t>
      </w:r>
      <w:r w:rsidR="00E243E1">
        <w:rPr>
          <w:rFonts w:ascii="Palatino Linotype" w:eastAsia="Calibri" w:hAnsi="Palatino Linotype" w:cs="Arial"/>
          <w:lang w:val="es-ES"/>
        </w:rPr>
        <w:t>requirió</w:t>
      </w:r>
      <w:r w:rsidR="00B5559A">
        <w:rPr>
          <w:rFonts w:ascii="Palatino Linotype" w:eastAsia="Calibri" w:hAnsi="Palatino Linotype" w:cs="Arial"/>
          <w:lang w:val="es-ES"/>
        </w:rPr>
        <w:t xml:space="preserve"> lo siguiente</w:t>
      </w:r>
      <w:r w:rsidR="00DB4BEF" w:rsidRPr="00CE2277">
        <w:rPr>
          <w:rFonts w:ascii="Palatino Linotype" w:eastAsia="Calibri" w:hAnsi="Palatino Linotype" w:cs="Arial"/>
          <w:lang w:val="es-ES"/>
        </w:rPr>
        <w:t>:</w:t>
      </w:r>
    </w:p>
    <w:p w14:paraId="385C539A" w14:textId="77777777" w:rsidR="006A3D7A" w:rsidRPr="00036F23" w:rsidRDefault="006A3D7A" w:rsidP="00E4665E">
      <w:pPr>
        <w:pStyle w:val="Prrafodelista"/>
        <w:spacing w:before="240" w:after="240"/>
        <w:ind w:left="360"/>
        <w:jc w:val="both"/>
        <w:rPr>
          <w:rFonts w:ascii="Palatino Linotype" w:eastAsia="Calibri" w:hAnsi="Palatino Linotype" w:cs="Arial"/>
          <w:lang w:val="es-ES"/>
        </w:rPr>
      </w:pPr>
    </w:p>
    <w:p w14:paraId="616B2369" w14:textId="3814D6F7" w:rsidR="009C72F1" w:rsidRDefault="009C72F1" w:rsidP="0005070F">
      <w:pPr>
        <w:ind w:left="426" w:right="567"/>
        <w:jc w:val="both"/>
        <w:rPr>
          <w:rFonts w:ascii="Palatino Linotype" w:hAnsi="Palatino Linotype" w:cs="Arial"/>
          <w:sz w:val="22"/>
        </w:rPr>
      </w:pPr>
      <w:r w:rsidRPr="00036F23">
        <w:rPr>
          <w:rFonts w:ascii="Palatino Linotype" w:hAnsi="Palatino Linotype" w:cs="Arial"/>
          <w:b/>
          <w:sz w:val="22"/>
        </w:rPr>
        <w:t>Solicitud</w:t>
      </w:r>
      <w:r w:rsidRPr="009C72F1">
        <w:rPr>
          <w:rFonts w:ascii="Palatino Linotype" w:hAnsi="Palatino Linotype" w:cs="Arial"/>
          <w:b/>
          <w:sz w:val="22"/>
        </w:rPr>
        <w:t xml:space="preserve"> </w:t>
      </w:r>
      <w:r w:rsidR="00D22DA9" w:rsidRPr="00D22DA9">
        <w:rPr>
          <w:rFonts w:ascii="Palatino Linotype" w:hAnsi="Palatino Linotype"/>
          <w:b/>
          <w:sz w:val="22"/>
        </w:rPr>
        <w:t>00205/VACHASO/IP/2019</w:t>
      </w:r>
      <w:r>
        <w:rPr>
          <w:rFonts w:ascii="Palatino Linotype" w:hAnsi="Palatino Linotype" w:cs="Arial"/>
          <w:b/>
          <w:sz w:val="22"/>
        </w:rPr>
        <w:t>:</w:t>
      </w:r>
      <w:r w:rsidR="004F0533" w:rsidRPr="004F0533">
        <w:t xml:space="preserve"> </w:t>
      </w:r>
      <w:r w:rsidR="004F0533" w:rsidRPr="004F0533">
        <w:rPr>
          <w:rFonts w:ascii="Palatino Linotype" w:hAnsi="Palatino Linotype" w:cs="Arial"/>
          <w:i/>
          <w:sz w:val="22"/>
        </w:rPr>
        <w:t>“</w:t>
      </w:r>
      <w:r w:rsidR="00D22DA9" w:rsidRPr="00D22DA9">
        <w:rPr>
          <w:rFonts w:ascii="Palatino Linotype" w:hAnsi="Palatino Linotype"/>
          <w:i/>
          <w:color w:val="000000"/>
          <w:sz w:val="22"/>
          <w:szCs w:val="22"/>
        </w:rPr>
        <w:t xml:space="preserve">correspondencia enviada y recibida interna y externa del mes de enero de 2019 de la </w:t>
      </w:r>
      <w:proofErr w:type="spellStart"/>
      <w:r w:rsidR="00D22DA9" w:rsidRPr="00D22DA9">
        <w:rPr>
          <w:rFonts w:ascii="Palatino Linotype" w:hAnsi="Palatino Linotype"/>
          <w:i/>
          <w:color w:val="000000"/>
          <w:sz w:val="22"/>
          <w:szCs w:val="22"/>
        </w:rPr>
        <w:t>direccion</w:t>
      </w:r>
      <w:proofErr w:type="spellEnd"/>
      <w:r w:rsidR="00D22DA9" w:rsidRPr="00D22DA9">
        <w:rPr>
          <w:rFonts w:ascii="Palatino Linotype" w:hAnsi="Palatino Linotype"/>
          <w:i/>
          <w:color w:val="000000"/>
          <w:sz w:val="22"/>
          <w:szCs w:val="22"/>
        </w:rPr>
        <w:t xml:space="preserve"> de seguridad </w:t>
      </w:r>
      <w:proofErr w:type="spellStart"/>
      <w:r w:rsidR="00D22DA9" w:rsidRPr="00D22DA9">
        <w:rPr>
          <w:rFonts w:ascii="Palatino Linotype" w:hAnsi="Palatino Linotype"/>
          <w:i/>
          <w:color w:val="000000"/>
          <w:sz w:val="22"/>
          <w:szCs w:val="22"/>
        </w:rPr>
        <w:t>publica</w:t>
      </w:r>
      <w:proofErr w:type="spellEnd"/>
      <w:r w:rsidR="00D22DA9" w:rsidRPr="00D22DA9">
        <w:rPr>
          <w:rFonts w:ascii="Palatino Linotype" w:hAnsi="Palatino Linotype"/>
          <w:i/>
          <w:color w:val="000000"/>
          <w:sz w:val="22"/>
          <w:szCs w:val="22"/>
        </w:rPr>
        <w:t xml:space="preserve"> del Municipio de Valle de Chalco solidaridad</w:t>
      </w:r>
      <w:r w:rsidR="004F0533" w:rsidRPr="004F0533">
        <w:rPr>
          <w:rFonts w:ascii="Palatino Linotype" w:hAnsi="Palatino Linotype" w:cs="Arial"/>
          <w:i/>
          <w:sz w:val="22"/>
        </w:rPr>
        <w:t xml:space="preserve">” </w:t>
      </w:r>
      <w:r w:rsidR="004F0533" w:rsidRPr="004F0533">
        <w:rPr>
          <w:rFonts w:ascii="Palatino Linotype" w:hAnsi="Palatino Linotype" w:cs="Arial"/>
          <w:sz w:val="22"/>
        </w:rPr>
        <w:t>(Sic).</w:t>
      </w:r>
    </w:p>
    <w:p w14:paraId="2FC18B71" w14:textId="77777777" w:rsidR="004F0533" w:rsidRDefault="004F0533" w:rsidP="0005070F">
      <w:pPr>
        <w:ind w:left="426" w:right="567"/>
        <w:jc w:val="both"/>
        <w:rPr>
          <w:rFonts w:ascii="Palatino Linotype" w:hAnsi="Palatino Linotype" w:cs="Arial"/>
          <w:b/>
          <w:sz w:val="22"/>
        </w:rPr>
      </w:pPr>
    </w:p>
    <w:p w14:paraId="1C81A34C" w14:textId="732CCA06" w:rsidR="009C72F1" w:rsidRDefault="009C72F1" w:rsidP="0005070F">
      <w:pPr>
        <w:ind w:left="426" w:right="567"/>
        <w:jc w:val="both"/>
        <w:rPr>
          <w:rFonts w:ascii="Palatino Linotype" w:hAnsi="Palatino Linotype" w:cs="Arial"/>
          <w:sz w:val="22"/>
        </w:rPr>
      </w:pPr>
      <w:r w:rsidRPr="00036F23">
        <w:rPr>
          <w:rFonts w:ascii="Palatino Linotype" w:hAnsi="Palatino Linotype" w:cs="Arial"/>
          <w:b/>
          <w:sz w:val="22"/>
        </w:rPr>
        <w:t>Solicitud</w:t>
      </w:r>
      <w:r>
        <w:rPr>
          <w:rFonts w:ascii="Palatino Linotype" w:hAnsi="Palatino Linotype" w:cs="Arial"/>
          <w:b/>
          <w:sz w:val="22"/>
        </w:rPr>
        <w:t xml:space="preserve"> </w:t>
      </w:r>
      <w:r w:rsidR="00D22DA9" w:rsidRPr="00D22DA9">
        <w:rPr>
          <w:rFonts w:ascii="Palatino Linotype" w:hAnsi="Palatino Linotype"/>
          <w:b/>
          <w:sz w:val="22"/>
        </w:rPr>
        <w:t>0020</w:t>
      </w:r>
      <w:r w:rsidR="00D22DA9">
        <w:rPr>
          <w:rFonts w:ascii="Palatino Linotype" w:hAnsi="Palatino Linotype"/>
          <w:b/>
          <w:sz w:val="22"/>
        </w:rPr>
        <w:t>6</w:t>
      </w:r>
      <w:r w:rsidR="00D22DA9" w:rsidRPr="00D22DA9">
        <w:rPr>
          <w:rFonts w:ascii="Palatino Linotype" w:hAnsi="Palatino Linotype"/>
          <w:b/>
          <w:sz w:val="22"/>
        </w:rPr>
        <w:t>/VACHASO/IP/2019</w:t>
      </w:r>
      <w:r>
        <w:rPr>
          <w:rFonts w:ascii="Palatino Linotype" w:hAnsi="Palatino Linotype" w:cs="Arial"/>
          <w:b/>
          <w:sz w:val="22"/>
        </w:rPr>
        <w:t>:</w:t>
      </w:r>
      <w:r w:rsidR="004F0533">
        <w:rPr>
          <w:rFonts w:ascii="Palatino Linotype" w:hAnsi="Palatino Linotype" w:cs="Arial"/>
          <w:b/>
          <w:sz w:val="22"/>
        </w:rPr>
        <w:t xml:space="preserve"> </w:t>
      </w:r>
      <w:r w:rsidR="004F0533" w:rsidRPr="004F0533">
        <w:rPr>
          <w:rFonts w:ascii="Palatino Linotype" w:hAnsi="Palatino Linotype" w:cs="Arial"/>
          <w:i/>
          <w:sz w:val="22"/>
        </w:rPr>
        <w:t>“</w:t>
      </w:r>
      <w:r w:rsidR="00D22DA9" w:rsidRPr="00D22DA9">
        <w:rPr>
          <w:rFonts w:ascii="Palatino Linotype" w:hAnsi="Palatino Linotype"/>
          <w:i/>
          <w:color w:val="000000"/>
          <w:sz w:val="22"/>
          <w:szCs w:val="22"/>
        </w:rPr>
        <w:t xml:space="preserve">correspondencia enviada y recibida interna y externa del mes de febrero de 2019 de la </w:t>
      </w:r>
      <w:proofErr w:type="spellStart"/>
      <w:r w:rsidR="00D22DA9" w:rsidRPr="00D22DA9">
        <w:rPr>
          <w:rFonts w:ascii="Palatino Linotype" w:hAnsi="Palatino Linotype"/>
          <w:i/>
          <w:color w:val="000000"/>
          <w:sz w:val="22"/>
          <w:szCs w:val="22"/>
        </w:rPr>
        <w:t>direccion</w:t>
      </w:r>
      <w:proofErr w:type="spellEnd"/>
      <w:r w:rsidR="00D22DA9" w:rsidRPr="00D22DA9">
        <w:rPr>
          <w:rFonts w:ascii="Palatino Linotype" w:hAnsi="Palatino Linotype"/>
          <w:i/>
          <w:color w:val="000000"/>
          <w:sz w:val="22"/>
          <w:szCs w:val="22"/>
        </w:rPr>
        <w:t xml:space="preserve"> de seguridad </w:t>
      </w:r>
      <w:proofErr w:type="spellStart"/>
      <w:r w:rsidR="00D22DA9" w:rsidRPr="00D22DA9">
        <w:rPr>
          <w:rFonts w:ascii="Palatino Linotype" w:hAnsi="Palatino Linotype"/>
          <w:i/>
          <w:color w:val="000000"/>
          <w:sz w:val="22"/>
          <w:szCs w:val="22"/>
        </w:rPr>
        <w:t>publica</w:t>
      </w:r>
      <w:proofErr w:type="spellEnd"/>
      <w:r w:rsidR="00D22DA9" w:rsidRPr="00D22DA9">
        <w:rPr>
          <w:rFonts w:ascii="Palatino Linotype" w:hAnsi="Palatino Linotype"/>
          <w:i/>
          <w:color w:val="000000"/>
          <w:sz w:val="22"/>
          <w:szCs w:val="22"/>
        </w:rPr>
        <w:t xml:space="preserve"> del Municipio de Valle de Chalco solidaridad</w:t>
      </w:r>
      <w:r w:rsidR="004F0533" w:rsidRPr="004F0533">
        <w:rPr>
          <w:rFonts w:ascii="Palatino Linotype" w:hAnsi="Palatino Linotype" w:cs="Arial"/>
          <w:i/>
          <w:sz w:val="22"/>
        </w:rPr>
        <w:t xml:space="preserve">” </w:t>
      </w:r>
      <w:r w:rsidR="004F0533" w:rsidRPr="004F0533">
        <w:rPr>
          <w:rFonts w:ascii="Palatino Linotype" w:hAnsi="Palatino Linotype" w:cs="Arial"/>
          <w:sz w:val="22"/>
        </w:rPr>
        <w:t>(Sic).</w:t>
      </w:r>
    </w:p>
    <w:p w14:paraId="6154DCE0" w14:textId="77777777" w:rsidR="004F0533" w:rsidRPr="004F0533" w:rsidRDefault="004F0533" w:rsidP="0005070F">
      <w:pPr>
        <w:ind w:left="426" w:right="567"/>
        <w:jc w:val="both"/>
        <w:rPr>
          <w:rFonts w:ascii="Palatino Linotype" w:hAnsi="Palatino Linotype" w:cs="Arial"/>
          <w:i/>
          <w:sz w:val="22"/>
        </w:rPr>
      </w:pPr>
    </w:p>
    <w:p w14:paraId="22083AC8" w14:textId="47EBDFCC" w:rsidR="009C72F1" w:rsidRDefault="009C72F1" w:rsidP="0005070F">
      <w:pPr>
        <w:ind w:left="426" w:right="567"/>
        <w:jc w:val="both"/>
        <w:rPr>
          <w:rFonts w:ascii="Palatino Linotype" w:hAnsi="Palatino Linotype" w:cs="Arial"/>
          <w:sz w:val="22"/>
        </w:rPr>
      </w:pPr>
      <w:r>
        <w:rPr>
          <w:rFonts w:ascii="Palatino Linotype" w:hAnsi="Palatino Linotype" w:cs="Arial"/>
          <w:b/>
          <w:sz w:val="22"/>
        </w:rPr>
        <w:t xml:space="preserve">Solicitud </w:t>
      </w:r>
      <w:r w:rsidR="00D22DA9" w:rsidRPr="00D22DA9">
        <w:rPr>
          <w:rFonts w:ascii="Palatino Linotype" w:hAnsi="Palatino Linotype"/>
          <w:b/>
          <w:sz w:val="22"/>
        </w:rPr>
        <w:t>0020</w:t>
      </w:r>
      <w:r w:rsidR="00D22DA9">
        <w:rPr>
          <w:rFonts w:ascii="Palatino Linotype" w:hAnsi="Palatino Linotype"/>
          <w:b/>
          <w:sz w:val="22"/>
        </w:rPr>
        <w:t>7</w:t>
      </w:r>
      <w:r w:rsidR="00D22DA9" w:rsidRPr="00D22DA9">
        <w:rPr>
          <w:rFonts w:ascii="Palatino Linotype" w:hAnsi="Palatino Linotype"/>
          <w:b/>
          <w:sz w:val="22"/>
        </w:rPr>
        <w:t>/VACHASO/IP/2019</w:t>
      </w:r>
      <w:r>
        <w:rPr>
          <w:rFonts w:ascii="Palatino Linotype" w:hAnsi="Palatino Linotype" w:cs="Arial"/>
          <w:b/>
          <w:sz w:val="22"/>
        </w:rPr>
        <w:t>:</w:t>
      </w:r>
      <w:r w:rsidR="004F0533" w:rsidRPr="004F0533">
        <w:rPr>
          <w:rFonts w:ascii="Palatino Linotype" w:hAnsi="Palatino Linotype" w:cs="Arial"/>
          <w:i/>
          <w:sz w:val="22"/>
        </w:rPr>
        <w:t xml:space="preserve"> “</w:t>
      </w:r>
      <w:r w:rsidR="00D22DA9" w:rsidRPr="00D22DA9">
        <w:rPr>
          <w:rFonts w:ascii="Palatino Linotype" w:hAnsi="Palatino Linotype"/>
          <w:i/>
          <w:color w:val="000000"/>
          <w:sz w:val="22"/>
          <w:szCs w:val="22"/>
        </w:rPr>
        <w:t xml:space="preserve">correspondencia enviada y recibida interna y externa del mes de enero de 2019 de la </w:t>
      </w:r>
      <w:proofErr w:type="spellStart"/>
      <w:r w:rsidR="00D22DA9" w:rsidRPr="00D22DA9">
        <w:rPr>
          <w:rFonts w:ascii="Palatino Linotype" w:hAnsi="Palatino Linotype"/>
          <w:i/>
          <w:color w:val="000000"/>
          <w:sz w:val="22"/>
          <w:szCs w:val="22"/>
        </w:rPr>
        <w:t>direccion</w:t>
      </w:r>
      <w:proofErr w:type="spellEnd"/>
      <w:r w:rsidR="00D22DA9" w:rsidRPr="00D22DA9">
        <w:rPr>
          <w:rFonts w:ascii="Palatino Linotype" w:hAnsi="Palatino Linotype"/>
          <w:i/>
          <w:color w:val="000000"/>
          <w:sz w:val="22"/>
          <w:szCs w:val="22"/>
        </w:rPr>
        <w:t xml:space="preserve"> de obras </w:t>
      </w:r>
      <w:proofErr w:type="spellStart"/>
      <w:r w:rsidR="00D22DA9" w:rsidRPr="00D22DA9">
        <w:rPr>
          <w:rFonts w:ascii="Palatino Linotype" w:hAnsi="Palatino Linotype"/>
          <w:i/>
          <w:color w:val="000000"/>
          <w:sz w:val="22"/>
          <w:szCs w:val="22"/>
        </w:rPr>
        <w:t>publicas</w:t>
      </w:r>
      <w:proofErr w:type="spellEnd"/>
      <w:r w:rsidR="00D22DA9" w:rsidRPr="00D22DA9">
        <w:rPr>
          <w:rFonts w:ascii="Palatino Linotype" w:hAnsi="Palatino Linotype"/>
          <w:i/>
          <w:color w:val="000000"/>
          <w:sz w:val="22"/>
          <w:szCs w:val="22"/>
        </w:rPr>
        <w:t xml:space="preserve"> del Municipio de Valle de Chalco solidaridad</w:t>
      </w:r>
      <w:r w:rsidR="004F0533" w:rsidRPr="004F0533">
        <w:rPr>
          <w:rFonts w:ascii="Palatino Linotype" w:hAnsi="Palatino Linotype" w:cs="Arial"/>
          <w:i/>
          <w:sz w:val="22"/>
        </w:rPr>
        <w:t xml:space="preserve">” </w:t>
      </w:r>
      <w:r w:rsidR="004F0533" w:rsidRPr="004F0533">
        <w:rPr>
          <w:rFonts w:ascii="Palatino Linotype" w:hAnsi="Palatino Linotype" w:cs="Arial"/>
          <w:sz w:val="22"/>
        </w:rPr>
        <w:t>(Sic).</w:t>
      </w:r>
    </w:p>
    <w:p w14:paraId="6042CBD1" w14:textId="77777777" w:rsidR="004F0533" w:rsidRDefault="004F0533" w:rsidP="0005070F">
      <w:pPr>
        <w:ind w:left="426" w:right="567"/>
        <w:jc w:val="both"/>
        <w:rPr>
          <w:rFonts w:ascii="Palatino Linotype" w:hAnsi="Palatino Linotype" w:cs="Arial"/>
          <w:b/>
          <w:sz w:val="22"/>
        </w:rPr>
      </w:pPr>
    </w:p>
    <w:p w14:paraId="2741135B" w14:textId="1792F496" w:rsidR="009C72F1" w:rsidRDefault="009C72F1" w:rsidP="0005070F">
      <w:pPr>
        <w:ind w:left="426" w:right="567"/>
        <w:jc w:val="both"/>
        <w:rPr>
          <w:rFonts w:ascii="Palatino Linotype" w:hAnsi="Palatino Linotype" w:cs="Arial"/>
          <w:sz w:val="22"/>
        </w:rPr>
      </w:pPr>
      <w:r>
        <w:rPr>
          <w:rFonts w:ascii="Palatino Linotype" w:hAnsi="Palatino Linotype" w:cs="Arial"/>
          <w:b/>
          <w:sz w:val="22"/>
        </w:rPr>
        <w:t xml:space="preserve">Solicitud </w:t>
      </w:r>
      <w:r w:rsidR="00D22DA9" w:rsidRPr="00D22DA9">
        <w:rPr>
          <w:rFonts w:ascii="Palatino Linotype" w:hAnsi="Palatino Linotype"/>
          <w:b/>
          <w:sz w:val="22"/>
        </w:rPr>
        <w:t>0020</w:t>
      </w:r>
      <w:r w:rsidR="00D22DA9">
        <w:rPr>
          <w:rFonts w:ascii="Palatino Linotype" w:hAnsi="Palatino Linotype"/>
          <w:b/>
          <w:sz w:val="22"/>
        </w:rPr>
        <w:t>8</w:t>
      </w:r>
      <w:r w:rsidR="00D22DA9" w:rsidRPr="00D22DA9">
        <w:rPr>
          <w:rFonts w:ascii="Palatino Linotype" w:hAnsi="Palatino Linotype"/>
          <w:b/>
          <w:sz w:val="22"/>
        </w:rPr>
        <w:t>/VACHASO/IP/2019</w:t>
      </w:r>
      <w:r>
        <w:rPr>
          <w:rFonts w:ascii="Palatino Linotype" w:hAnsi="Palatino Linotype" w:cs="Arial"/>
          <w:b/>
          <w:sz w:val="22"/>
        </w:rPr>
        <w:t>:</w:t>
      </w:r>
      <w:r w:rsidR="004F0533" w:rsidRPr="004F0533">
        <w:rPr>
          <w:rFonts w:ascii="Palatino Linotype" w:hAnsi="Palatino Linotype" w:cs="Arial"/>
          <w:i/>
          <w:sz w:val="22"/>
        </w:rPr>
        <w:t xml:space="preserve"> “</w:t>
      </w:r>
      <w:r w:rsidR="00D22DA9" w:rsidRPr="00D22DA9">
        <w:rPr>
          <w:rFonts w:ascii="Palatino Linotype" w:hAnsi="Palatino Linotype" w:cs="Arial"/>
          <w:i/>
          <w:sz w:val="22"/>
        </w:rPr>
        <w:t xml:space="preserve">correspondencia enviada y recibida interna y externa del mes de febrero de 2019 de la </w:t>
      </w:r>
      <w:proofErr w:type="spellStart"/>
      <w:r w:rsidR="00D22DA9" w:rsidRPr="00D22DA9">
        <w:rPr>
          <w:rFonts w:ascii="Palatino Linotype" w:hAnsi="Palatino Linotype" w:cs="Arial"/>
          <w:i/>
          <w:sz w:val="22"/>
        </w:rPr>
        <w:t>direccion</w:t>
      </w:r>
      <w:proofErr w:type="spellEnd"/>
      <w:r w:rsidR="00D22DA9" w:rsidRPr="00D22DA9">
        <w:rPr>
          <w:rFonts w:ascii="Palatino Linotype" w:hAnsi="Palatino Linotype" w:cs="Arial"/>
          <w:i/>
          <w:sz w:val="22"/>
        </w:rPr>
        <w:t xml:space="preserve"> de obras </w:t>
      </w:r>
      <w:proofErr w:type="spellStart"/>
      <w:r w:rsidR="00D22DA9" w:rsidRPr="00D22DA9">
        <w:rPr>
          <w:rFonts w:ascii="Palatino Linotype" w:hAnsi="Palatino Linotype" w:cs="Arial"/>
          <w:i/>
          <w:sz w:val="22"/>
        </w:rPr>
        <w:t>publicas</w:t>
      </w:r>
      <w:proofErr w:type="spellEnd"/>
      <w:r w:rsidR="00D22DA9" w:rsidRPr="00D22DA9">
        <w:rPr>
          <w:rFonts w:ascii="Palatino Linotype" w:hAnsi="Palatino Linotype" w:cs="Arial"/>
          <w:i/>
          <w:sz w:val="22"/>
        </w:rPr>
        <w:t xml:space="preserve"> del Municipio de Valle de Chalco solidaridad</w:t>
      </w:r>
      <w:r w:rsidR="004F0533" w:rsidRPr="004F0533">
        <w:rPr>
          <w:rFonts w:ascii="Palatino Linotype" w:hAnsi="Palatino Linotype" w:cs="Arial"/>
          <w:i/>
          <w:sz w:val="22"/>
        </w:rPr>
        <w:t xml:space="preserve">” </w:t>
      </w:r>
      <w:r w:rsidR="004F0533" w:rsidRPr="004F0533">
        <w:rPr>
          <w:rFonts w:ascii="Palatino Linotype" w:hAnsi="Palatino Linotype" w:cs="Arial"/>
          <w:sz w:val="22"/>
        </w:rPr>
        <w:t>(Sic).</w:t>
      </w:r>
    </w:p>
    <w:p w14:paraId="48593D32" w14:textId="77777777" w:rsidR="004F0533" w:rsidRDefault="004F0533" w:rsidP="0005070F">
      <w:pPr>
        <w:ind w:left="426" w:right="567"/>
        <w:jc w:val="both"/>
        <w:rPr>
          <w:rFonts w:ascii="Palatino Linotype" w:hAnsi="Palatino Linotype" w:cs="Arial"/>
          <w:b/>
          <w:sz w:val="22"/>
        </w:rPr>
      </w:pPr>
    </w:p>
    <w:p w14:paraId="669F68B6" w14:textId="5E631D44" w:rsidR="009C72F1" w:rsidRDefault="009C72F1" w:rsidP="0005070F">
      <w:pPr>
        <w:ind w:left="426" w:right="567"/>
        <w:jc w:val="both"/>
        <w:rPr>
          <w:rFonts w:ascii="Palatino Linotype" w:hAnsi="Palatino Linotype" w:cs="Arial"/>
          <w:sz w:val="22"/>
        </w:rPr>
      </w:pPr>
      <w:r>
        <w:rPr>
          <w:rFonts w:ascii="Palatino Linotype" w:hAnsi="Palatino Linotype" w:cs="Arial"/>
          <w:b/>
          <w:sz w:val="22"/>
        </w:rPr>
        <w:t>Solicitud</w:t>
      </w:r>
      <w:r w:rsidRPr="009C72F1">
        <w:rPr>
          <w:rFonts w:ascii="Palatino Linotype" w:hAnsi="Palatino Linotype" w:cs="Arial"/>
          <w:b/>
          <w:sz w:val="22"/>
        </w:rPr>
        <w:t xml:space="preserve"> 002</w:t>
      </w:r>
      <w:r w:rsidR="00D22DA9">
        <w:rPr>
          <w:rFonts w:ascii="Palatino Linotype" w:hAnsi="Palatino Linotype" w:cs="Arial"/>
          <w:b/>
          <w:sz w:val="22"/>
        </w:rPr>
        <w:t>12</w:t>
      </w:r>
      <w:r w:rsidRPr="009C72F1">
        <w:rPr>
          <w:rFonts w:ascii="Palatino Linotype" w:hAnsi="Palatino Linotype" w:cs="Arial"/>
          <w:b/>
          <w:sz w:val="22"/>
        </w:rPr>
        <w:t>/</w:t>
      </w:r>
      <w:r w:rsidR="00D22DA9">
        <w:rPr>
          <w:rFonts w:ascii="Palatino Linotype" w:hAnsi="Palatino Linotype" w:cs="Arial"/>
          <w:b/>
          <w:sz w:val="22"/>
        </w:rPr>
        <w:t>VACHASO</w:t>
      </w:r>
      <w:r w:rsidRPr="009C72F1">
        <w:rPr>
          <w:rFonts w:ascii="Palatino Linotype" w:hAnsi="Palatino Linotype" w:cs="Arial"/>
          <w:b/>
          <w:sz w:val="22"/>
        </w:rPr>
        <w:t>/IP/2019</w:t>
      </w:r>
      <w:r>
        <w:rPr>
          <w:rFonts w:ascii="Palatino Linotype" w:hAnsi="Palatino Linotype" w:cs="Arial"/>
          <w:b/>
          <w:sz w:val="22"/>
        </w:rPr>
        <w:t>:</w:t>
      </w:r>
      <w:r w:rsidR="004F0533" w:rsidRPr="004F0533">
        <w:rPr>
          <w:rFonts w:ascii="Palatino Linotype" w:hAnsi="Palatino Linotype" w:cs="Arial"/>
          <w:i/>
          <w:sz w:val="22"/>
        </w:rPr>
        <w:t xml:space="preserve"> “</w:t>
      </w:r>
      <w:r w:rsidR="00D22DA9" w:rsidRPr="00D22DA9">
        <w:rPr>
          <w:rFonts w:ascii="Palatino Linotype" w:hAnsi="Palatino Linotype"/>
          <w:i/>
          <w:color w:val="000000"/>
          <w:sz w:val="22"/>
          <w:szCs w:val="14"/>
        </w:rPr>
        <w:t>CORRESPONDENCIA ENVIADA Y RECIBIDA TANTO INTERNA COMO EXTERNA DEL MES DE ENERO DE 2019 DE LA DIRECCION DE ADMINISTRACION DEL MUNICIPIO DE VALLE DE CHALCO SOLIDARIDAD</w:t>
      </w:r>
      <w:r w:rsidR="004F0533" w:rsidRPr="004F0533">
        <w:rPr>
          <w:rFonts w:ascii="Palatino Linotype" w:hAnsi="Palatino Linotype" w:cs="Arial"/>
          <w:i/>
          <w:sz w:val="22"/>
        </w:rPr>
        <w:t xml:space="preserve">” </w:t>
      </w:r>
      <w:r w:rsidR="004F0533" w:rsidRPr="004F0533">
        <w:rPr>
          <w:rFonts w:ascii="Palatino Linotype" w:hAnsi="Palatino Linotype" w:cs="Arial"/>
          <w:sz w:val="22"/>
        </w:rPr>
        <w:t>(Sic).</w:t>
      </w:r>
    </w:p>
    <w:p w14:paraId="68D94D74" w14:textId="77777777" w:rsidR="004F0533" w:rsidRDefault="004F0533" w:rsidP="00036F23">
      <w:pPr>
        <w:ind w:left="567" w:right="567"/>
        <w:jc w:val="both"/>
        <w:rPr>
          <w:rFonts w:ascii="Palatino Linotype" w:hAnsi="Palatino Linotype" w:cs="Arial"/>
          <w:b/>
          <w:sz w:val="22"/>
        </w:rPr>
      </w:pPr>
    </w:p>
    <w:p w14:paraId="086E696D" w14:textId="4FD3A165" w:rsidR="005E570D" w:rsidRPr="005E570D" w:rsidRDefault="005E570D" w:rsidP="00C13239">
      <w:pPr>
        <w:pStyle w:val="Prrafodelista"/>
        <w:tabs>
          <w:tab w:val="left" w:pos="426"/>
        </w:tabs>
        <w:spacing w:line="360" w:lineRule="auto"/>
        <w:ind w:left="426"/>
        <w:jc w:val="both"/>
        <w:rPr>
          <w:rFonts w:ascii="Palatino Linotype" w:hAnsi="Palatino Linotype"/>
          <w:color w:val="000000"/>
          <w:szCs w:val="14"/>
        </w:rPr>
      </w:pPr>
      <w:r>
        <w:rPr>
          <w:rFonts w:ascii="Palatino Linotype" w:eastAsia="Calibri" w:hAnsi="Palatino Linotype" w:cs="Times New Roman"/>
          <w:lang w:val="es-ES"/>
        </w:rPr>
        <w:t xml:space="preserve">Señaló como modalidad de entrega de la información para todas las solicitudes: </w:t>
      </w:r>
      <w:r w:rsidR="00C9272D" w:rsidRPr="001105B5">
        <w:rPr>
          <w:rFonts w:ascii="Palatino Linotype" w:hAnsi="Palatino Linotype"/>
        </w:rPr>
        <w:t>A través del</w:t>
      </w:r>
      <w:r w:rsidR="00C9272D" w:rsidRPr="003E4A5C">
        <w:rPr>
          <w:rFonts w:ascii="Palatino Linotype" w:hAnsi="Palatino Linotype"/>
          <w:b/>
        </w:rPr>
        <w:t xml:space="preserve"> </w:t>
      </w:r>
      <w:r w:rsidR="00C9272D">
        <w:rPr>
          <w:rFonts w:ascii="Palatino Linotype" w:hAnsi="Palatino Linotype"/>
          <w:b/>
        </w:rPr>
        <w:t>SAIMEX</w:t>
      </w:r>
      <w:r w:rsidR="00C9272D" w:rsidRPr="003E4A5C">
        <w:rPr>
          <w:rFonts w:ascii="Palatino Linotype" w:hAnsi="Palatino Linotype"/>
          <w:b/>
        </w:rPr>
        <w:t>.</w:t>
      </w:r>
    </w:p>
    <w:p w14:paraId="45736DA8" w14:textId="77777777" w:rsidR="005E570D" w:rsidRPr="00DB41C3" w:rsidRDefault="005E570D" w:rsidP="001C7B30">
      <w:pPr>
        <w:pStyle w:val="Prrafodelista"/>
        <w:tabs>
          <w:tab w:val="left" w:pos="426"/>
        </w:tabs>
        <w:spacing w:line="360" w:lineRule="auto"/>
        <w:ind w:left="0"/>
        <w:jc w:val="both"/>
        <w:rPr>
          <w:rFonts w:ascii="Palatino Linotype" w:hAnsi="Palatino Linotype"/>
          <w:color w:val="000000"/>
          <w:sz w:val="16"/>
          <w:szCs w:val="14"/>
        </w:rPr>
      </w:pPr>
    </w:p>
    <w:p w14:paraId="0D829E97" w14:textId="25EDD972" w:rsidR="00CE4715" w:rsidRPr="000D3CDB" w:rsidRDefault="0005070F" w:rsidP="00CE4715">
      <w:pPr>
        <w:pStyle w:val="Prrafodelista"/>
        <w:numPr>
          <w:ilvl w:val="0"/>
          <w:numId w:val="1"/>
        </w:numPr>
        <w:tabs>
          <w:tab w:val="left" w:pos="426"/>
        </w:tabs>
        <w:spacing w:line="360" w:lineRule="auto"/>
        <w:ind w:left="0" w:firstLine="0"/>
        <w:jc w:val="both"/>
        <w:rPr>
          <w:rFonts w:ascii="Palatino Linotype" w:hAnsi="Palatino Linotype"/>
          <w:color w:val="000000"/>
          <w:szCs w:val="14"/>
        </w:rPr>
      </w:pPr>
      <w:r>
        <w:rPr>
          <w:rFonts w:ascii="Palatino Linotype" w:eastAsia="Calibri" w:hAnsi="Palatino Linotype" w:cs="Times New Roman"/>
          <w:lang w:val="es-ES"/>
        </w:rPr>
        <w:t xml:space="preserve">Los días nueve (09) </w:t>
      </w:r>
      <w:r w:rsidR="003D5A35">
        <w:rPr>
          <w:rFonts w:ascii="Palatino Linotype" w:eastAsia="Calibri" w:hAnsi="Palatino Linotype" w:cs="Times New Roman"/>
          <w:lang w:val="es-ES"/>
        </w:rPr>
        <w:t xml:space="preserve">y dieciséis (16) </w:t>
      </w:r>
      <w:r>
        <w:rPr>
          <w:rFonts w:ascii="Palatino Linotype" w:eastAsia="Calibri" w:hAnsi="Palatino Linotype" w:cs="Times New Roman"/>
          <w:lang w:val="es-ES"/>
        </w:rPr>
        <w:t>de</w:t>
      </w:r>
      <w:r w:rsidR="0018536B">
        <w:rPr>
          <w:rFonts w:ascii="Palatino Linotype" w:eastAsia="Calibri" w:hAnsi="Palatino Linotype" w:cs="Times New Roman"/>
          <w:lang w:val="es-ES"/>
        </w:rPr>
        <w:t xml:space="preserve"> </w:t>
      </w:r>
      <w:r>
        <w:rPr>
          <w:rFonts w:ascii="Palatino Linotype" w:eastAsia="Calibri" w:hAnsi="Palatino Linotype" w:cs="Times New Roman"/>
          <w:lang w:val="es-ES"/>
        </w:rPr>
        <w:t>abril</w:t>
      </w:r>
      <w:r w:rsidR="0018536B">
        <w:rPr>
          <w:rFonts w:ascii="Palatino Linotype" w:eastAsia="Calibri" w:hAnsi="Palatino Linotype" w:cs="Times New Roman"/>
          <w:lang w:val="es-ES"/>
        </w:rPr>
        <w:t xml:space="preserve"> de dos mil diecinueve</w:t>
      </w:r>
      <w:r w:rsidR="00406EE3" w:rsidRPr="00C945A0">
        <w:rPr>
          <w:rFonts w:ascii="Palatino Linotype" w:eastAsia="Calibri" w:hAnsi="Palatino Linotype" w:cs="Times New Roman"/>
          <w:lang w:val="es-ES"/>
        </w:rPr>
        <w:t xml:space="preserve">, el </w:t>
      </w:r>
      <w:r w:rsidR="00406EE3" w:rsidRPr="00C945A0">
        <w:rPr>
          <w:rFonts w:ascii="Palatino Linotype" w:eastAsia="Calibri" w:hAnsi="Palatino Linotype" w:cs="Times New Roman"/>
          <w:b/>
          <w:lang w:val="es-ES"/>
        </w:rPr>
        <w:t xml:space="preserve">SUJETO OBLIGADO </w:t>
      </w:r>
      <w:r w:rsidR="0018536B" w:rsidRPr="0018536B">
        <w:rPr>
          <w:rFonts w:ascii="Palatino Linotype" w:eastAsia="Calibri" w:hAnsi="Palatino Linotype" w:cs="Times New Roman"/>
          <w:lang w:val="es-ES"/>
        </w:rPr>
        <w:t>rindió sus</w:t>
      </w:r>
      <w:r w:rsidR="00C945A0" w:rsidRPr="0018536B">
        <w:rPr>
          <w:rFonts w:ascii="Palatino Linotype" w:eastAsia="Calibri" w:hAnsi="Palatino Linotype" w:cs="Times New Roman"/>
          <w:lang w:val="es-ES"/>
        </w:rPr>
        <w:t xml:space="preserve"> </w:t>
      </w:r>
      <w:r w:rsidR="00C945A0" w:rsidRPr="00C945A0">
        <w:rPr>
          <w:rFonts w:ascii="Palatino Linotype" w:eastAsia="Calibri" w:hAnsi="Palatino Linotype" w:cs="Times New Roman"/>
          <w:lang w:val="es-ES"/>
        </w:rPr>
        <w:t>respuesta</w:t>
      </w:r>
      <w:r w:rsidR="0018536B">
        <w:rPr>
          <w:rFonts w:ascii="Palatino Linotype" w:eastAsia="Calibri" w:hAnsi="Palatino Linotype" w:cs="Times New Roman"/>
          <w:lang w:val="es-ES"/>
        </w:rPr>
        <w:t>s</w:t>
      </w:r>
      <w:r w:rsidR="00C945A0" w:rsidRPr="00C945A0">
        <w:rPr>
          <w:rFonts w:ascii="Palatino Linotype" w:eastAsia="Calibri" w:hAnsi="Palatino Linotype" w:cs="Times New Roman"/>
          <w:lang w:val="es-ES"/>
        </w:rPr>
        <w:t xml:space="preserve"> </w:t>
      </w:r>
      <w:r w:rsidR="000D61AC">
        <w:rPr>
          <w:rFonts w:ascii="Palatino Linotype" w:eastAsia="Calibri" w:hAnsi="Palatino Linotype" w:cs="Times New Roman"/>
          <w:lang w:val="es-ES"/>
        </w:rPr>
        <w:t xml:space="preserve">a </w:t>
      </w:r>
      <w:r w:rsidR="00406EE3" w:rsidRPr="00C945A0">
        <w:rPr>
          <w:rFonts w:ascii="Palatino Linotype" w:eastAsia="Calibri" w:hAnsi="Palatino Linotype" w:cs="Times New Roman"/>
          <w:lang w:val="es-ES"/>
        </w:rPr>
        <w:t>la</w:t>
      </w:r>
      <w:r w:rsidR="00570E92" w:rsidRPr="00C945A0">
        <w:rPr>
          <w:rFonts w:ascii="Palatino Linotype" w:eastAsia="Calibri" w:hAnsi="Palatino Linotype" w:cs="Times New Roman"/>
          <w:lang w:val="es-ES"/>
        </w:rPr>
        <w:t>s</w:t>
      </w:r>
      <w:r w:rsidR="00406EE3" w:rsidRPr="00C945A0">
        <w:rPr>
          <w:rFonts w:ascii="Palatino Linotype" w:eastAsia="Calibri" w:hAnsi="Palatino Linotype" w:cs="Times New Roman"/>
          <w:lang w:val="es-ES"/>
        </w:rPr>
        <w:t xml:space="preserve"> </w:t>
      </w:r>
      <w:r w:rsidR="00155E24" w:rsidRPr="00C945A0">
        <w:rPr>
          <w:rFonts w:ascii="Palatino Linotype" w:eastAsia="Calibri" w:hAnsi="Palatino Linotype" w:cs="Times New Roman"/>
          <w:lang w:val="es-ES"/>
        </w:rPr>
        <w:t>solicitud</w:t>
      </w:r>
      <w:r w:rsidR="00570E92" w:rsidRPr="00C945A0">
        <w:rPr>
          <w:rFonts w:ascii="Palatino Linotype" w:eastAsia="Calibri" w:hAnsi="Palatino Linotype" w:cs="Times New Roman"/>
          <w:lang w:val="es-ES"/>
        </w:rPr>
        <w:t>es</w:t>
      </w:r>
      <w:r w:rsidR="00155E24" w:rsidRPr="00C945A0">
        <w:rPr>
          <w:rFonts w:ascii="Palatino Linotype" w:eastAsia="Calibri" w:hAnsi="Palatino Linotype" w:cs="Times New Roman"/>
          <w:lang w:val="es-ES"/>
        </w:rPr>
        <w:t xml:space="preserve"> de información</w:t>
      </w:r>
      <w:r w:rsidR="00CE4715">
        <w:rPr>
          <w:rFonts w:ascii="Palatino Linotype" w:eastAsia="Calibri" w:hAnsi="Palatino Linotype" w:cs="Times New Roman"/>
          <w:lang w:val="es-ES"/>
        </w:rPr>
        <w:t xml:space="preserve"> en los siguientes términos:</w:t>
      </w:r>
    </w:p>
    <w:p w14:paraId="0277E377" w14:textId="77777777" w:rsidR="000D3CDB" w:rsidRDefault="000D3CDB" w:rsidP="000D3CDB">
      <w:pPr>
        <w:pStyle w:val="Prrafodelista"/>
        <w:tabs>
          <w:tab w:val="left" w:pos="426"/>
        </w:tabs>
        <w:spacing w:line="360" w:lineRule="auto"/>
        <w:ind w:left="0"/>
        <w:jc w:val="both"/>
        <w:rPr>
          <w:rFonts w:ascii="Palatino Linotype" w:hAnsi="Palatino Linotype"/>
          <w:color w:val="000000"/>
          <w:szCs w:val="14"/>
        </w:rPr>
      </w:pPr>
    </w:p>
    <w:p w14:paraId="4BD28C11" w14:textId="3C2D32F0" w:rsidR="00CE4715" w:rsidRDefault="00CE4715" w:rsidP="00CE4715">
      <w:pPr>
        <w:ind w:left="426" w:right="567"/>
        <w:jc w:val="both"/>
        <w:rPr>
          <w:rFonts w:ascii="Palatino Linotype" w:hAnsi="Palatino Linotype"/>
          <w:b/>
          <w:sz w:val="22"/>
        </w:rPr>
      </w:pPr>
      <w:r w:rsidRPr="00CE4715">
        <w:rPr>
          <w:rFonts w:ascii="Palatino Linotype" w:hAnsi="Palatino Linotype" w:cs="Arial"/>
          <w:b/>
          <w:sz w:val="22"/>
        </w:rPr>
        <w:t xml:space="preserve">Solicitud </w:t>
      </w:r>
      <w:r w:rsidRPr="00CE4715">
        <w:rPr>
          <w:rFonts w:ascii="Palatino Linotype" w:hAnsi="Palatino Linotype"/>
          <w:b/>
          <w:sz w:val="22"/>
        </w:rPr>
        <w:t>00205/VACHASO/IP/2019</w:t>
      </w:r>
    </w:p>
    <w:p w14:paraId="4C5DEDA6" w14:textId="77777777" w:rsidR="000D3CDB" w:rsidRDefault="000D3CDB" w:rsidP="00CE4715">
      <w:pPr>
        <w:ind w:left="426" w:right="567"/>
        <w:jc w:val="both"/>
        <w:rPr>
          <w:rFonts w:ascii="Palatino Linotype" w:hAnsi="Palatino Linotype"/>
          <w:b/>
          <w:sz w:val="22"/>
        </w:rPr>
      </w:pPr>
    </w:p>
    <w:p w14:paraId="0EF32444" w14:textId="77777777" w:rsidR="00CE4715" w:rsidRDefault="00CE4715" w:rsidP="00CE4715">
      <w:pPr>
        <w:ind w:left="426" w:right="567"/>
        <w:jc w:val="both"/>
        <w:rPr>
          <w:rFonts w:ascii="Palatino Linotype" w:hAnsi="Palatino Linotype"/>
          <w:b/>
          <w:sz w:val="22"/>
        </w:rPr>
      </w:pPr>
    </w:p>
    <w:p w14:paraId="432DC9C1" w14:textId="0B265A3F" w:rsidR="00CE4715" w:rsidRPr="00CE4715" w:rsidRDefault="00CE4715" w:rsidP="00CE4715">
      <w:pPr>
        <w:ind w:left="426" w:right="567"/>
        <w:jc w:val="both"/>
        <w:rPr>
          <w:rFonts w:ascii="Palatino Linotype" w:hAnsi="Palatino Linotype" w:cs="Arial"/>
          <w:i/>
          <w:sz w:val="22"/>
        </w:rPr>
      </w:pPr>
      <w:r>
        <w:rPr>
          <w:rFonts w:ascii="Palatino Linotype" w:hAnsi="Palatino Linotype" w:cs="Arial"/>
          <w:i/>
          <w:sz w:val="22"/>
        </w:rPr>
        <w:t>“</w:t>
      </w:r>
      <w:r w:rsidRPr="00CE471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D6AE96" w14:textId="77777777" w:rsidR="00CE4715" w:rsidRPr="00CE4715" w:rsidRDefault="00CE4715" w:rsidP="00CE4715">
      <w:pPr>
        <w:ind w:left="426" w:right="567"/>
        <w:jc w:val="both"/>
        <w:rPr>
          <w:rFonts w:ascii="Palatino Linotype" w:hAnsi="Palatino Linotype" w:cs="Arial"/>
          <w:i/>
          <w:sz w:val="22"/>
        </w:rPr>
      </w:pPr>
    </w:p>
    <w:p w14:paraId="05B62C86" w14:textId="38D6D29E" w:rsidR="00CE4715" w:rsidRPr="00CE4715" w:rsidRDefault="00CE4715" w:rsidP="00CE4715">
      <w:pPr>
        <w:ind w:left="426" w:right="567"/>
        <w:jc w:val="both"/>
        <w:rPr>
          <w:rFonts w:ascii="Palatino Linotype" w:hAnsi="Palatino Linotype" w:cs="Arial"/>
          <w:sz w:val="22"/>
        </w:rPr>
      </w:pPr>
      <w:r w:rsidRPr="00CE471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 Después de realizar una búsqueda minuciosa en los libros de control de oficios de esta Dirección de Seguridad Publica se desprende que para el mes de enero del 2019 se recibieron 58 correspondencias internas y 72 correspondencias externas; y correspondencias enviadas internamente un total de 60 y un total de 98 correspondencias enviadas a diferentes dependencias. En espera que la presente información sea de utilidad me despido de Usted, quedando como su atento y cordial servidor. ATENTAMENTE C. RAMÓN MARTINEZ OROCIO</w:t>
      </w:r>
      <w:r>
        <w:rPr>
          <w:rFonts w:ascii="Palatino Linotype" w:hAnsi="Palatino Linotype" w:cs="Arial"/>
          <w:i/>
          <w:sz w:val="22"/>
        </w:rPr>
        <w:t xml:space="preserve">” </w:t>
      </w:r>
      <w:r w:rsidRPr="00CE4715">
        <w:rPr>
          <w:rFonts w:ascii="Palatino Linotype" w:hAnsi="Palatino Linotype" w:cs="Arial"/>
          <w:sz w:val="22"/>
        </w:rPr>
        <w:t>(Sic)</w:t>
      </w:r>
    </w:p>
    <w:p w14:paraId="675442E9" w14:textId="77777777" w:rsidR="00CE4715" w:rsidRPr="00CE4715" w:rsidRDefault="00CE4715" w:rsidP="00CE4715">
      <w:pPr>
        <w:ind w:left="426" w:right="567"/>
        <w:jc w:val="both"/>
        <w:rPr>
          <w:rFonts w:ascii="Palatino Linotype" w:hAnsi="Palatino Linotype" w:cs="Arial"/>
          <w:b/>
          <w:sz w:val="22"/>
        </w:rPr>
      </w:pPr>
    </w:p>
    <w:p w14:paraId="2697E393" w14:textId="2D07EF30" w:rsidR="00CE4715" w:rsidRPr="00CE4715" w:rsidRDefault="00CE4715" w:rsidP="00CE4715">
      <w:pPr>
        <w:ind w:left="426" w:right="567"/>
        <w:jc w:val="both"/>
        <w:rPr>
          <w:rFonts w:ascii="Palatino Linotype" w:hAnsi="Palatino Linotype" w:cs="Arial"/>
          <w:sz w:val="22"/>
        </w:rPr>
      </w:pPr>
      <w:r w:rsidRPr="00CE4715">
        <w:rPr>
          <w:rFonts w:ascii="Palatino Linotype" w:hAnsi="Palatino Linotype" w:cs="Arial"/>
          <w:b/>
          <w:sz w:val="22"/>
        </w:rPr>
        <w:t xml:space="preserve">Solicitud </w:t>
      </w:r>
      <w:r w:rsidRPr="00CE4715">
        <w:rPr>
          <w:rFonts w:ascii="Palatino Linotype" w:hAnsi="Palatino Linotype"/>
          <w:b/>
          <w:sz w:val="22"/>
        </w:rPr>
        <w:t>00206/VACHASO/IP/2019</w:t>
      </w:r>
    </w:p>
    <w:p w14:paraId="2C024CB4" w14:textId="77777777" w:rsidR="00CE4715" w:rsidRDefault="00CE4715" w:rsidP="00CE4715">
      <w:pPr>
        <w:ind w:left="426" w:right="567"/>
        <w:jc w:val="both"/>
        <w:rPr>
          <w:rFonts w:ascii="Palatino Linotype" w:hAnsi="Palatino Linotype" w:cs="Arial"/>
          <w:i/>
          <w:sz w:val="22"/>
        </w:rPr>
      </w:pPr>
    </w:p>
    <w:p w14:paraId="20B28837" w14:textId="028438EE" w:rsidR="00CE4715" w:rsidRDefault="00CE4715" w:rsidP="00CE4715">
      <w:pPr>
        <w:ind w:left="426" w:right="567"/>
        <w:jc w:val="both"/>
        <w:rPr>
          <w:rFonts w:ascii="Palatino Linotype" w:hAnsi="Palatino Linotype" w:cs="Arial"/>
          <w:i/>
          <w:sz w:val="22"/>
        </w:rPr>
      </w:pPr>
      <w:r>
        <w:rPr>
          <w:rFonts w:ascii="Palatino Linotype" w:hAnsi="Palatino Linotype" w:cs="Arial"/>
          <w:i/>
          <w:sz w:val="22"/>
        </w:rPr>
        <w:t>“</w:t>
      </w:r>
      <w:r w:rsidRPr="00CE471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r>
        <w:rPr>
          <w:rFonts w:ascii="Palatino Linotype" w:hAnsi="Palatino Linotype" w:cs="Arial"/>
          <w:i/>
          <w:sz w:val="22"/>
        </w:rPr>
        <w:t xml:space="preserve">” </w:t>
      </w:r>
      <w:r w:rsidRPr="00CE4715">
        <w:rPr>
          <w:rFonts w:ascii="Palatino Linotype" w:hAnsi="Palatino Linotype" w:cs="Arial"/>
          <w:sz w:val="22"/>
        </w:rPr>
        <w:t>(Sic)</w:t>
      </w:r>
    </w:p>
    <w:p w14:paraId="7C20576E" w14:textId="77777777" w:rsidR="00CE4715" w:rsidRPr="00CE4715" w:rsidRDefault="00CE4715" w:rsidP="00CE4715">
      <w:pPr>
        <w:ind w:left="426" w:right="567"/>
        <w:jc w:val="both"/>
        <w:rPr>
          <w:rFonts w:ascii="Palatino Linotype" w:hAnsi="Palatino Linotype" w:cs="Arial"/>
          <w:i/>
          <w:sz w:val="22"/>
        </w:rPr>
      </w:pPr>
    </w:p>
    <w:p w14:paraId="6F45681C" w14:textId="246FE1A6" w:rsidR="00CE4715" w:rsidRPr="00CE4715" w:rsidRDefault="00CE4715" w:rsidP="00CE4715">
      <w:pPr>
        <w:ind w:left="426" w:right="567"/>
        <w:jc w:val="both"/>
        <w:rPr>
          <w:rFonts w:ascii="Palatino Linotype" w:hAnsi="Palatino Linotype" w:cs="Arial"/>
          <w:sz w:val="22"/>
        </w:rPr>
      </w:pPr>
      <w:r w:rsidRPr="00CE4715">
        <w:rPr>
          <w:rFonts w:ascii="Palatino Linotype" w:hAnsi="Palatino Linotype" w:cs="Arial"/>
          <w:b/>
          <w:sz w:val="22"/>
        </w:rPr>
        <w:t xml:space="preserve">Solicitud </w:t>
      </w:r>
      <w:r w:rsidRPr="00CE4715">
        <w:rPr>
          <w:rFonts w:ascii="Palatino Linotype" w:hAnsi="Palatino Linotype"/>
          <w:b/>
          <w:sz w:val="22"/>
        </w:rPr>
        <w:t>00207/VACHASO/IP/2019</w:t>
      </w:r>
    </w:p>
    <w:p w14:paraId="54B7E864" w14:textId="77777777" w:rsidR="00CE4715" w:rsidRDefault="00CE4715" w:rsidP="00CE4715">
      <w:pPr>
        <w:ind w:left="426" w:right="567"/>
        <w:jc w:val="both"/>
        <w:rPr>
          <w:rFonts w:ascii="Palatino Linotype" w:hAnsi="Palatino Linotype" w:cs="Arial"/>
          <w:b/>
          <w:sz w:val="22"/>
        </w:rPr>
      </w:pPr>
    </w:p>
    <w:p w14:paraId="6BC8CEE6" w14:textId="7C84645E" w:rsidR="00CE4715" w:rsidRPr="00CE4715" w:rsidRDefault="00CE4715" w:rsidP="00CE4715">
      <w:pPr>
        <w:ind w:left="426" w:right="567"/>
        <w:jc w:val="both"/>
        <w:rPr>
          <w:rFonts w:ascii="Palatino Linotype" w:hAnsi="Palatino Linotype" w:cs="Arial"/>
          <w:i/>
          <w:sz w:val="22"/>
        </w:rPr>
      </w:pPr>
      <w:r>
        <w:rPr>
          <w:rFonts w:ascii="Palatino Linotype" w:hAnsi="Palatino Linotype" w:cs="Arial"/>
          <w:i/>
          <w:sz w:val="22"/>
        </w:rPr>
        <w:t>“</w:t>
      </w:r>
      <w:r w:rsidRPr="00CE471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53B9F0" w14:textId="77777777" w:rsidR="00CE4715" w:rsidRPr="00CE4715" w:rsidRDefault="00CE4715" w:rsidP="00CE4715">
      <w:pPr>
        <w:ind w:left="426" w:right="567"/>
        <w:jc w:val="both"/>
        <w:rPr>
          <w:rFonts w:ascii="Palatino Linotype" w:hAnsi="Palatino Linotype" w:cs="Arial"/>
          <w:i/>
          <w:sz w:val="22"/>
        </w:rPr>
      </w:pPr>
    </w:p>
    <w:p w14:paraId="245ACB3F" w14:textId="4E0DC0D5" w:rsidR="00CE4715" w:rsidRDefault="00CE4715" w:rsidP="00CE4715">
      <w:pPr>
        <w:ind w:left="426" w:right="567"/>
        <w:jc w:val="both"/>
        <w:rPr>
          <w:rFonts w:ascii="Palatino Linotype" w:hAnsi="Palatino Linotype" w:cs="Arial"/>
          <w:sz w:val="22"/>
        </w:rPr>
      </w:pPr>
      <w:r w:rsidRPr="00CE4715">
        <w:rPr>
          <w:rFonts w:ascii="Palatino Linotype" w:hAnsi="Palatino Linotype" w:cs="Arial"/>
          <w:i/>
          <w:sz w:val="22"/>
        </w:rPr>
        <w:t>00207/VACHASO/IP/2019 00207/VACHASO/IP/2019</w:t>
      </w:r>
      <w:proofErr w:type="gramStart"/>
      <w:r>
        <w:rPr>
          <w:rFonts w:ascii="Palatino Linotype" w:hAnsi="Palatino Linotype" w:cs="Arial"/>
          <w:i/>
          <w:sz w:val="22"/>
        </w:rPr>
        <w:t xml:space="preserve">”  </w:t>
      </w:r>
      <w:r w:rsidRPr="00CE4715">
        <w:rPr>
          <w:rFonts w:ascii="Palatino Linotype" w:hAnsi="Palatino Linotype" w:cs="Arial"/>
          <w:sz w:val="22"/>
        </w:rPr>
        <w:t>(</w:t>
      </w:r>
      <w:proofErr w:type="gramEnd"/>
      <w:r w:rsidRPr="00CE4715">
        <w:rPr>
          <w:rFonts w:ascii="Palatino Linotype" w:hAnsi="Palatino Linotype" w:cs="Arial"/>
          <w:sz w:val="22"/>
        </w:rPr>
        <w:t>Sic)</w:t>
      </w:r>
    </w:p>
    <w:p w14:paraId="39CE28EB" w14:textId="77777777" w:rsidR="00CE4715" w:rsidRDefault="00CE4715" w:rsidP="00CE4715">
      <w:pPr>
        <w:ind w:left="426" w:right="567"/>
        <w:jc w:val="both"/>
        <w:rPr>
          <w:rFonts w:ascii="Palatino Linotype" w:hAnsi="Palatino Linotype" w:cs="Arial"/>
          <w:sz w:val="22"/>
        </w:rPr>
      </w:pPr>
    </w:p>
    <w:p w14:paraId="3504A054" w14:textId="23062532" w:rsidR="00CE4715" w:rsidRPr="00CE4715" w:rsidRDefault="00CE4715" w:rsidP="00CE4715">
      <w:pPr>
        <w:spacing w:line="360" w:lineRule="auto"/>
        <w:ind w:left="426" w:right="616"/>
        <w:jc w:val="both"/>
        <w:rPr>
          <w:rFonts w:ascii="Palatino Linotype" w:hAnsi="Palatino Linotype" w:cs="Arial"/>
        </w:rPr>
      </w:pPr>
      <w:r w:rsidRPr="00CE4715">
        <w:rPr>
          <w:rFonts w:ascii="Palatino Linotype" w:hAnsi="Palatino Linotype" w:cs="Arial"/>
        </w:rPr>
        <w:t xml:space="preserve">Adjunto a la respuesta, el </w:t>
      </w:r>
      <w:r w:rsidRPr="00CE4715">
        <w:rPr>
          <w:rFonts w:ascii="Palatino Linotype" w:hAnsi="Palatino Linotype" w:cs="Arial"/>
          <w:b/>
        </w:rPr>
        <w:t>SUJETO OBLIGADO</w:t>
      </w:r>
      <w:r w:rsidRPr="00CE4715">
        <w:rPr>
          <w:rFonts w:ascii="Palatino Linotype" w:hAnsi="Palatino Linotype" w:cs="Arial"/>
        </w:rPr>
        <w:t xml:space="preserve"> puso a disposición del particular cinco </w:t>
      </w:r>
      <w:r w:rsidRPr="00CE4715">
        <w:rPr>
          <w:rFonts w:ascii="Palatino Linotype" w:hAnsi="Palatino Linotype"/>
        </w:rPr>
        <w:t>archivos electrónicos</w:t>
      </w:r>
      <w:r>
        <w:rPr>
          <w:rFonts w:ascii="Palatino Linotype" w:hAnsi="Palatino Linotype"/>
        </w:rPr>
        <w:t xml:space="preserve"> denominados</w:t>
      </w:r>
      <w:r w:rsidRPr="00CE4715">
        <w:rPr>
          <w:rFonts w:ascii="Palatino Linotype" w:hAnsi="Palatino Linotype"/>
        </w:rPr>
        <w:t xml:space="preserve"> </w:t>
      </w:r>
      <w:r w:rsidRPr="00CE4715">
        <w:rPr>
          <w:rFonts w:ascii="Palatino Linotype" w:hAnsi="Palatino Linotype"/>
          <w:b/>
          <w:i/>
        </w:rPr>
        <w:t xml:space="preserve">enviado enero.pdf, 207.pdf, </w:t>
      </w:r>
      <w:proofErr w:type="spellStart"/>
      <w:r w:rsidRPr="00CE4715">
        <w:rPr>
          <w:rFonts w:ascii="Palatino Linotype" w:hAnsi="Palatino Linotype"/>
          <w:b/>
          <w:i/>
        </w:rPr>
        <w:t>recicido</w:t>
      </w:r>
      <w:proofErr w:type="spellEnd"/>
      <w:r w:rsidRPr="00CE4715">
        <w:rPr>
          <w:rFonts w:ascii="Palatino Linotype" w:hAnsi="Palatino Linotype"/>
          <w:b/>
          <w:i/>
        </w:rPr>
        <w:t xml:space="preserve"> enero.pdf, enviado enero.pdf, 207.pdf, </w:t>
      </w:r>
      <w:proofErr w:type="spellStart"/>
      <w:r w:rsidRPr="00CE4715">
        <w:rPr>
          <w:rFonts w:ascii="Palatino Linotype" w:hAnsi="Palatino Linotype"/>
          <w:b/>
          <w:i/>
        </w:rPr>
        <w:t>recicido</w:t>
      </w:r>
      <w:proofErr w:type="spellEnd"/>
      <w:r w:rsidRPr="00CE4715">
        <w:rPr>
          <w:rFonts w:ascii="Palatino Linotype" w:hAnsi="Palatino Linotype"/>
          <w:b/>
          <w:i/>
        </w:rPr>
        <w:t xml:space="preserve"> enero.pdf</w:t>
      </w:r>
      <w:r>
        <w:rPr>
          <w:rFonts w:ascii="Palatino Linotype" w:hAnsi="Palatino Linotype"/>
          <w:b/>
          <w:i/>
        </w:rPr>
        <w:t xml:space="preserve">, </w:t>
      </w:r>
      <w:r w:rsidRPr="00CE4715">
        <w:rPr>
          <w:rFonts w:ascii="Palatino Linotype" w:hAnsi="Palatino Linotype"/>
        </w:rPr>
        <w:t>los cuales serán objeto de análisis más adelante.</w:t>
      </w:r>
    </w:p>
    <w:p w14:paraId="4A33ED2E" w14:textId="77777777" w:rsidR="00CE4715" w:rsidRPr="00CE4715" w:rsidRDefault="00CE4715" w:rsidP="00CE4715">
      <w:pPr>
        <w:ind w:left="426" w:right="567"/>
        <w:jc w:val="both"/>
        <w:rPr>
          <w:rFonts w:ascii="Palatino Linotype" w:hAnsi="Palatino Linotype" w:cs="Arial"/>
          <w:b/>
          <w:sz w:val="22"/>
        </w:rPr>
      </w:pPr>
    </w:p>
    <w:p w14:paraId="2E5B25A9" w14:textId="733075A4" w:rsidR="00CE4715" w:rsidRDefault="00CE4715" w:rsidP="00CE4715">
      <w:pPr>
        <w:ind w:left="426" w:right="567"/>
        <w:jc w:val="both"/>
        <w:rPr>
          <w:rFonts w:ascii="Palatino Linotype" w:hAnsi="Palatino Linotype"/>
          <w:b/>
          <w:sz w:val="22"/>
        </w:rPr>
      </w:pPr>
      <w:r w:rsidRPr="00CE4715">
        <w:rPr>
          <w:rFonts w:ascii="Palatino Linotype" w:hAnsi="Palatino Linotype" w:cs="Arial"/>
          <w:b/>
          <w:sz w:val="22"/>
        </w:rPr>
        <w:t xml:space="preserve">Solicitud </w:t>
      </w:r>
      <w:r w:rsidRPr="00CE4715">
        <w:rPr>
          <w:rFonts w:ascii="Palatino Linotype" w:hAnsi="Palatino Linotype"/>
          <w:b/>
          <w:sz w:val="22"/>
        </w:rPr>
        <w:t>00208/VACHASO/IP/2019</w:t>
      </w:r>
    </w:p>
    <w:p w14:paraId="00AB7F01" w14:textId="77777777" w:rsidR="00CE4715" w:rsidRDefault="00CE4715" w:rsidP="00CE4715">
      <w:pPr>
        <w:ind w:left="426" w:right="567"/>
        <w:jc w:val="both"/>
        <w:rPr>
          <w:rFonts w:ascii="Palatino Linotype" w:hAnsi="Palatino Linotype"/>
          <w:b/>
          <w:sz w:val="22"/>
        </w:rPr>
      </w:pPr>
    </w:p>
    <w:p w14:paraId="4549DE3E" w14:textId="125C3967" w:rsidR="00CE4715" w:rsidRPr="00CE4715" w:rsidRDefault="00CE4715" w:rsidP="00CE4715">
      <w:pPr>
        <w:ind w:left="426" w:right="567"/>
        <w:jc w:val="both"/>
        <w:rPr>
          <w:rFonts w:ascii="Palatino Linotype" w:hAnsi="Palatino Linotype" w:cs="Arial"/>
          <w:i/>
          <w:sz w:val="22"/>
        </w:rPr>
      </w:pPr>
      <w:r>
        <w:rPr>
          <w:rFonts w:ascii="Palatino Linotype" w:hAnsi="Palatino Linotype" w:cs="Arial"/>
          <w:i/>
          <w:sz w:val="22"/>
        </w:rPr>
        <w:t>“</w:t>
      </w:r>
      <w:r w:rsidRPr="00CE471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34CE81" w14:textId="77777777" w:rsidR="00CE4715" w:rsidRPr="00CE4715" w:rsidRDefault="00CE4715" w:rsidP="00CE4715">
      <w:pPr>
        <w:ind w:left="426" w:right="567"/>
        <w:jc w:val="both"/>
        <w:rPr>
          <w:rFonts w:ascii="Palatino Linotype" w:hAnsi="Palatino Linotype" w:cs="Arial"/>
          <w:i/>
          <w:sz w:val="22"/>
        </w:rPr>
      </w:pPr>
    </w:p>
    <w:p w14:paraId="4E33F1C0" w14:textId="1DB2F690" w:rsidR="00CE4715" w:rsidRDefault="00CE4715" w:rsidP="00CE4715">
      <w:pPr>
        <w:ind w:left="426" w:right="567"/>
        <w:jc w:val="both"/>
        <w:rPr>
          <w:rFonts w:ascii="Palatino Linotype" w:hAnsi="Palatino Linotype" w:cs="Arial"/>
          <w:sz w:val="22"/>
        </w:rPr>
      </w:pPr>
      <w:r w:rsidRPr="00CE4715">
        <w:rPr>
          <w:rFonts w:ascii="Palatino Linotype" w:hAnsi="Palatino Linotype" w:cs="Arial"/>
          <w:i/>
          <w:sz w:val="22"/>
        </w:rPr>
        <w:t>Respuesta</w:t>
      </w:r>
      <w:r>
        <w:rPr>
          <w:rFonts w:ascii="Palatino Linotype" w:hAnsi="Palatino Linotype" w:cs="Arial"/>
          <w:i/>
          <w:sz w:val="22"/>
        </w:rPr>
        <w:t xml:space="preserve">” </w:t>
      </w:r>
      <w:r w:rsidRPr="00CE4715">
        <w:rPr>
          <w:rFonts w:ascii="Palatino Linotype" w:hAnsi="Palatino Linotype" w:cs="Arial"/>
          <w:sz w:val="22"/>
        </w:rPr>
        <w:t>(Sic)</w:t>
      </w:r>
    </w:p>
    <w:p w14:paraId="39069767" w14:textId="77777777" w:rsidR="00CE4715" w:rsidRDefault="00CE4715" w:rsidP="00CE4715">
      <w:pPr>
        <w:ind w:left="426" w:right="567"/>
        <w:jc w:val="both"/>
        <w:rPr>
          <w:rFonts w:ascii="Palatino Linotype" w:hAnsi="Palatino Linotype" w:cs="Arial"/>
          <w:sz w:val="22"/>
        </w:rPr>
      </w:pPr>
    </w:p>
    <w:p w14:paraId="4CEB23A8" w14:textId="2E123348" w:rsidR="00CE4715" w:rsidRPr="00CE4715" w:rsidRDefault="00CE4715" w:rsidP="00CE4715">
      <w:pPr>
        <w:spacing w:line="360" w:lineRule="auto"/>
        <w:ind w:left="426" w:right="567"/>
        <w:jc w:val="both"/>
        <w:rPr>
          <w:rFonts w:ascii="Palatino Linotype" w:hAnsi="Palatino Linotype" w:cs="Arial"/>
          <w:sz w:val="22"/>
        </w:rPr>
      </w:pPr>
      <w:r w:rsidRPr="00CE4715">
        <w:rPr>
          <w:rFonts w:ascii="Palatino Linotype" w:hAnsi="Palatino Linotype" w:cs="Arial"/>
        </w:rPr>
        <w:t xml:space="preserve">Adjunto a la respuesta, el </w:t>
      </w:r>
      <w:r w:rsidRPr="00CE4715">
        <w:rPr>
          <w:rFonts w:ascii="Palatino Linotype" w:hAnsi="Palatino Linotype" w:cs="Arial"/>
          <w:b/>
        </w:rPr>
        <w:t>SUJETO OBLIGADO</w:t>
      </w:r>
      <w:r w:rsidRPr="00CE4715">
        <w:rPr>
          <w:rFonts w:ascii="Palatino Linotype" w:hAnsi="Palatino Linotype" w:cs="Arial"/>
        </w:rPr>
        <w:t xml:space="preserve"> puso a disposición del particular </w:t>
      </w:r>
      <w:r>
        <w:rPr>
          <w:rFonts w:ascii="Palatino Linotype" w:hAnsi="Palatino Linotype" w:cs="Arial"/>
        </w:rPr>
        <w:t>tres</w:t>
      </w:r>
      <w:r w:rsidRPr="00CE4715">
        <w:rPr>
          <w:rFonts w:ascii="Palatino Linotype" w:hAnsi="Palatino Linotype" w:cs="Arial"/>
        </w:rPr>
        <w:t xml:space="preserve"> </w:t>
      </w:r>
      <w:r w:rsidRPr="00CE4715">
        <w:rPr>
          <w:rFonts w:ascii="Palatino Linotype" w:hAnsi="Palatino Linotype"/>
        </w:rPr>
        <w:t>archivos electrónicos</w:t>
      </w:r>
      <w:r w:rsidRPr="00CE4715">
        <w:t xml:space="preserve"> </w:t>
      </w:r>
      <w:r w:rsidRPr="00CE4715">
        <w:rPr>
          <w:rFonts w:ascii="Palatino Linotype" w:hAnsi="Palatino Linotype"/>
        </w:rPr>
        <w:t>denominados</w:t>
      </w:r>
      <w:r>
        <w:rPr>
          <w:rFonts w:ascii="Palatino Linotype" w:hAnsi="Palatino Linotype"/>
        </w:rPr>
        <w:t xml:space="preserve"> </w:t>
      </w:r>
      <w:r w:rsidRPr="00E80EFA">
        <w:rPr>
          <w:rFonts w:ascii="Palatino Linotype" w:hAnsi="Palatino Linotype"/>
          <w:b/>
          <w:i/>
        </w:rPr>
        <w:t xml:space="preserve">recibida febrero.pdf, 208.pdf, </w:t>
      </w:r>
      <w:r w:rsidRPr="00CE4715">
        <w:rPr>
          <w:rFonts w:ascii="Palatino Linotype" w:hAnsi="Palatino Linotype"/>
        </w:rPr>
        <w:t>y</w:t>
      </w:r>
      <w:r>
        <w:rPr>
          <w:rFonts w:ascii="Palatino Linotype" w:hAnsi="Palatino Linotype"/>
          <w:b/>
        </w:rPr>
        <w:t xml:space="preserve"> </w:t>
      </w:r>
      <w:r w:rsidRPr="00E80EFA">
        <w:rPr>
          <w:rFonts w:ascii="Palatino Linotype" w:hAnsi="Palatino Linotype"/>
          <w:b/>
          <w:i/>
        </w:rPr>
        <w:t>enviada febrero.pdf</w:t>
      </w:r>
      <w:r>
        <w:rPr>
          <w:rFonts w:ascii="Palatino Linotype" w:hAnsi="Palatino Linotype"/>
          <w:b/>
          <w:i/>
        </w:rPr>
        <w:t xml:space="preserve">, </w:t>
      </w:r>
      <w:r w:rsidRPr="00CE4715">
        <w:rPr>
          <w:rFonts w:ascii="Palatino Linotype" w:hAnsi="Palatino Linotype"/>
        </w:rPr>
        <w:t xml:space="preserve">los cuales serán objeto de análisis </w:t>
      </w:r>
      <w:proofErr w:type="spellStart"/>
      <w:r w:rsidRPr="00CE4715">
        <w:rPr>
          <w:rFonts w:ascii="Palatino Linotype" w:hAnsi="Palatino Linotype"/>
        </w:rPr>
        <w:t>mas</w:t>
      </w:r>
      <w:proofErr w:type="spellEnd"/>
      <w:r w:rsidRPr="00CE4715">
        <w:rPr>
          <w:rFonts w:ascii="Palatino Linotype" w:hAnsi="Palatino Linotype"/>
        </w:rPr>
        <w:t xml:space="preserve"> adelante.</w:t>
      </w:r>
    </w:p>
    <w:p w14:paraId="79C09C5B" w14:textId="77777777" w:rsidR="00CE4715" w:rsidRPr="00CE4715" w:rsidRDefault="00CE4715" w:rsidP="00CE4715">
      <w:pPr>
        <w:ind w:left="426" w:right="567"/>
        <w:jc w:val="both"/>
        <w:rPr>
          <w:rFonts w:ascii="Palatino Linotype" w:hAnsi="Palatino Linotype" w:cs="Arial"/>
          <w:b/>
          <w:sz w:val="22"/>
        </w:rPr>
      </w:pPr>
    </w:p>
    <w:p w14:paraId="6D3B58B3" w14:textId="251E1AB4" w:rsidR="00CE4715" w:rsidRDefault="00CE4715" w:rsidP="00CE4715">
      <w:pPr>
        <w:ind w:left="426" w:right="567"/>
        <w:jc w:val="both"/>
        <w:rPr>
          <w:rFonts w:ascii="Palatino Linotype" w:hAnsi="Palatino Linotype" w:cs="Arial"/>
          <w:b/>
          <w:sz w:val="22"/>
        </w:rPr>
      </w:pPr>
      <w:r w:rsidRPr="00CE4715">
        <w:rPr>
          <w:rFonts w:ascii="Palatino Linotype" w:hAnsi="Palatino Linotype" w:cs="Arial"/>
          <w:b/>
          <w:sz w:val="22"/>
        </w:rPr>
        <w:t>Solicitud 00212/VACHASO/IP/2019</w:t>
      </w:r>
    </w:p>
    <w:p w14:paraId="75A9A569" w14:textId="77777777" w:rsidR="00CE4715" w:rsidRDefault="00CE4715" w:rsidP="00CE4715">
      <w:pPr>
        <w:ind w:left="426" w:right="567"/>
        <w:jc w:val="both"/>
        <w:rPr>
          <w:rFonts w:ascii="Palatino Linotype" w:hAnsi="Palatino Linotype" w:cs="Arial"/>
          <w:b/>
          <w:sz w:val="22"/>
        </w:rPr>
      </w:pPr>
    </w:p>
    <w:p w14:paraId="310E84FC" w14:textId="67924333" w:rsidR="00CE4715" w:rsidRPr="00CE4715" w:rsidRDefault="00CE4715" w:rsidP="00CE4715">
      <w:pPr>
        <w:ind w:left="426" w:right="567"/>
        <w:jc w:val="both"/>
        <w:rPr>
          <w:rFonts w:ascii="Palatino Linotype" w:hAnsi="Palatino Linotype" w:cs="Arial"/>
          <w:i/>
          <w:sz w:val="22"/>
        </w:rPr>
      </w:pPr>
      <w:r>
        <w:rPr>
          <w:rFonts w:ascii="Palatino Linotype" w:hAnsi="Palatino Linotype" w:cs="Arial"/>
          <w:i/>
          <w:sz w:val="22"/>
        </w:rPr>
        <w:t>“</w:t>
      </w:r>
      <w:r w:rsidRPr="00CE471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8C75CD" w14:textId="77777777" w:rsidR="00CE4715" w:rsidRPr="00CE4715" w:rsidRDefault="00CE4715" w:rsidP="00CE4715">
      <w:pPr>
        <w:ind w:left="426" w:right="567"/>
        <w:jc w:val="both"/>
        <w:rPr>
          <w:rFonts w:ascii="Palatino Linotype" w:hAnsi="Palatino Linotype" w:cs="Arial"/>
          <w:i/>
          <w:sz w:val="22"/>
        </w:rPr>
      </w:pPr>
    </w:p>
    <w:p w14:paraId="4795436C" w14:textId="5F4EE9BC" w:rsidR="00CE4715" w:rsidRDefault="00CE4715" w:rsidP="00CE4715">
      <w:pPr>
        <w:ind w:left="426" w:right="567"/>
        <w:jc w:val="both"/>
        <w:rPr>
          <w:rFonts w:ascii="Palatino Linotype" w:hAnsi="Palatino Linotype" w:cs="Arial"/>
          <w:sz w:val="22"/>
        </w:rPr>
      </w:pPr>
      <w:r w:rsidRPr="00CE4715">
        <w:rPr>
          <w:rFonts w:ascii="Palatino Linotype" w:hAnsi="Palatino Linotype" w:cs="Arial"/>
          <w:i/>
          <w:sz w:val="22"/>
        </w:rPr>
        <w:t xml:space="preserve">Por este conducto reciba un cordial saludo, así mismo en atención y seguimiento a su solicitud me permito remitirle la siguiente información, sin otro particular quedo atenta para cualquier duda y/o </w:t>
      </w:r>
      <w:proofErr w:type="spellStart"/>
      <w:r w:rsidRPr="00CE4715">
        <w:rPr>
          <w:rFonts w:ascii="Palatino Linotype" w:hAnsi="Palatino Linotype" w:cs="Arial"/>
          <w:i/>
          <w:sz w:val="22"/>
        </w:rPr>
        <w:t>aclaracion</w:t>
      </w:r>
      <w:proofErr w:type="spellEnd"/>
      <w:r w:rsidRPr="00CE4715">
        <w:rPr>
          <w:rFonts w:ascii="Palatino Linotype" w:hAnsi="Palatino Linotype" w:cs="Arial"/>
          <w:i/>
          <w:sz w:val="22"/>
        </w:rPr>
        <w:t>.</w:t>
      </w:r>
      <w:r>
        <w:rPr>
          <w:rFonts w:ascii="Palatino Linotype" w:hAnsi="Palatino Linotype" w:cs="Arial"/>
          <w:i/>
          <w:sz w:val="22"/>
        </w:rPr>
        <w:t xml:space="preserve">” </w:t>
      </w:r>
      <w:r w:rsidRPr="00CE4715">
        <w:rPr>
          <w:rFonts w:ascii="Palatino Linotype" w:hAnsi="Palatino Linotype" w:cs="Arial"/>
          <w:sz w:val="22"/>
        </w:rPr>
        <w:t>(Sic)</w:t>
      </w:r>
    </w:p>
    <w:p w14:paraId="7169C462" w14:textId="77777777" w:rsidR="00CE4715" w:rsidRDefault="00CE4715" w:rsidP="00CE4715">
      <w:pPr>
        <w:ind w:left="426" w:right="567"/>
        <w:jc w:val="both"/>
        <w:rPr>
          <w:rFonts w:ascii="Palatino Linotype" w:hAnsi="Palatino Linotype" w:cs="Arial"/>
          <w:sz w:val="22"/>
        </w:rPr>
      </w:pPr>
    </w:p>
    <w:p w14:paraId="019FE3CF" w14:textId="5E0F26EE" w:rsidR="00CE4715" w:rsidRPr="00CE4715" w:rsidRDefault="00CE4715" w:rsidP="00CE4715">
      <w:pPr>
        <w:spacing w:line="360" w:lineRule="auto"/>
        <w:ind w:left="426" w:right="567"/>
        <w:jc w:val="both"/>
        <w:rPr>
          <w:rFonts w:ascii="Palatino Linotype" w:hAnsi="Palatino Linotype" w:cs="Arial"/>
          <w:i/>
          <w:sz w:val="22"/>
        </w:rPr>
      </w:pPr>
      <w:r w:rsidRPr="00CE4715">
        <w:rPr>
          <w:rFonts w:ascii="Palatino Linotype" w:hAnsi="Palatino Linotype" w:cs="Arial"/>
        </w:rPr>
        <w:t xml:space="preserve">Adjunto a la respuesta, el </w:t>
      </w:r>
      <w:r w:rsidRPr="00CE4715">
        <w:rPr>
          <w:rFonts w:ascii="Palatino Linotype" w:hAnsi="Palatino Linotype" w:cs="Arial"/>
          <w:b/>
        </w:rPr>
        <w:t>SUJETO OBLIGADO</w:t>
      </w:r>
      <w:r w:rsidRPr="00CE4715">
        <w:rPr>
          <w:rFonts w:ascii="Palatino Linotype" w:hAnsi="Palatino Linotype" w:cs="Arial"/>
        </w:rPr>
        <w:t xml:space="preserve"> puso a disposición del particular </w:t>
      </w:r>
      <w:r>
        <w:rPr>
          <w:rFonts w:ascii="Palatino Linotype" w:hAnsi="Palatino Linotype" w:cs="Arial"/>
        </w:rPr>
        <w:t>un</w:t>
      </w:r>
      <w:r w:rsidRPr="00CE4715">
        <w:rPr>
          <w:rFonts w:ascii="Palatino Linotype" w:hAnsi="Palatino Linotype" w:cs="Arial"/>
        </w:rPr>
        <w:t xml:space="preserve"> </w:t>
      </w:r>
      <w:r w:rsidRPr="00CE4715">
        <w:rPr>
          <w:rFonts w:ascii="Palatino Linotype" w:hAnsi="Palatino Linotype"/>
        </w:rPr>
        <w:t>archivo electrónico denominado</w:t>
      </w:r>
      <w:r>
        <w:rPr>
          <w:rFonts w:ascii="Palatino Linotype" w:hAnsi="Palatino Linotype"/>
        </w:rPr>
        <w:t xml:space="preserve"> “</w:t>
      </w:r>
      <w:r w:rsidRPr="00CE4715">
        <w:rPr>
          <w:rFonts w:ascii="Palatino Linotype" w:hAnsi="Palatino Linotype"/>
          <w:b/>
          <w:i/>
        </w:rPr>
        <w:t xml:space="preserve">CORRESPONDENCIA ENERO 2019. </w:t>
      </w:r>
      <w:proofErr w:type="spellStart"/>
      <w:r w:rsidRPr="00CE4715">
        <w:rPr>
          <w:rFonts w:ascii="Palatino Linotype" w:hAnsi="Palatino Linotype"/>
          <w:b/>
          <w:i/>
        </w:rPr>
        <w:t>Rar</w:t>
      </w:r>
      <w:proofErr w:type="spellEnd"/>
      <w:r>
        <w:rPr>
          <w:rFonts w:ascii="Palatino Linotype" w:hAnsi="Palatino Linotype"/>
          <w:b/>
          <w:i/>
        </w:rPr>
        <w:t xml:space="preserve">”, </w:t>
      </w:r>
      <w:r w:rsidRPr="00CE4715">
        <w:rPr>
          <w:rFonts w:ascii="Palatino Linotype" w:hAnsi="Palatino Linotype"/>
        </w:rPr>
        <w:t>el cual será objeto de análisis más adelante.</w:t>
      </w:r>
    </w:p>
    <w:p w14:paraId="083BA8B4" w14:textId="77777777" w:rsidR="00CE4715" w:rsidRPr="00CE4715" w:rsidRDefault="00CE4715" w:rsidP="00CE4715">
      <w:pPr>
        <w:ind w:left="426" w:right="567"/>
        <w:jc w:val="both"/>
        <w:rPr>
          <w:rFonts w:ascii="Palatino Linotype" w:hAnsi="Palatino Linotype" w:cs="Arial"/>
          <w:sz w:val="22"/>
        </w:rPr>
      </w:pPr>
    </w:p>
    <w:p w14:paraId="272B63B3" w14:textId="6F3E1AB3" w:rsidR="000D5A1D" w:rsidRPr="000D3CDB" w:rsidRDefault="003D5A35" w:rsidP="00154152">
      <w:pPr>
        <w:pStyle w:val="Prrafodelista"/>
        <w:numPr>
          <w:ilvl w:val="0"/>
          <w:numId w:val="1"/>
        </w:numPr>
        <w:tabs>
          <w:tab w:val="left" w:pos="426"/>
        </w:tabs>
        <w:spacing w:line="360" w:lineRule="auto"/>
        <w:ind w:left="0" w:firstLine="0"/>
        <w:jc w:val="both"/>
        <w:rPr>
          <w:rFonts w:ascii="Palatino Linotype" w:hAnsi="Palatino Linotype"/>
          <w:b/>
          <w:i/>
          <w:szCs w:val="22"/>
        </w:rPr>
      </w:pPr>
      <w:r>
        <w:rPr>
          <w:rFonts w:ascii="Palatino Linotype" w:eastAsia="Calibri" w:hAnsi="Palatino Linotype" w:cs="Times New Roman"/>
          <w:lang w:val="es-ES"/>
        </w:rPr>
        <w:t>El día veintidós (22) de abril de dos mil diecinueve, el</w:t>
      </w:r>
      <w:r w:rsidR="00D408B6" w:rsidRPr="00CE2277">
        <w:rPr>
          <w:rFonts w:ascii="Palatino Linotype" w:eastAsia="Times New Roman" w:hAnsi="Palatino Linotype" w:cs="Arial"/>
          <w:lang w:val="es-ES"/>
        </w:rPr>
        <w:t xml:space="preserve"> </w:t>
      </w:r>
      <w:r w:rsidR="00BD38F2" w:rsidRPr="00BD38F2">
        <w:rPr>
          <w:rFonts w:ascii="Palatino Linotype" w:eastAsia="Times New Roman" w:hAnsi="Palatino Linotype" w:cs="Arial"/>
          <w:lang w:val="es-ES"/>
        </w:rPr>
        <w:t>particular</w:t>
      </w:r>
      <w:r>
        <w:rPr>
          <w:rFonts w:ascii="Palatino Linotype" w:eastAsia="Times New Roman" w:hAnsi="Palatino Linotype" w:cs="Arial"/>
          <w:lang w:val="es-ES"/>
        </w:rPr>
        <w:t xml:space="preserve"> </w:t>
      </w:r>
      <w:proofErr w:type="spellStart"/>
      <w:r>
        <w:rPr>
          <w:rFonts w:ascii="Palatino Linotype" w:eastAsia="Times New Roman" w:hAnsi="Palatino Linotype" w:cs="Arial"/>
          <w:lang w:val="es-ES"/>
        </w:rPr>
        <w:t>interpusó</w:t>
      </w:r>
      <w:proofErr w:type="spellEnd"/>
      <w:r w:rsidR="00D408B6" w:rsidRPr="00CE2277">
        <w:rPr>
          <w:rFonts w:ascii="Palatino Linotype" w:eastAsia="Times New Roman" w:hAnsi="Palatino Linotype" w:cs="Arial"/>
          <w:lang w:val="es-ES"/>
        </w:rPr>
        <w:t xml:space="preserve"> </w:t>
      </w:r>
      <w:r w:rsidR="00C64BCF" w:rsidRPr="00CE2277">
        <w:rPr>
          <w:rFonts w:ascii="Palatino Linotype" w:eastAsia="Times New Roman" w:hAnsi="Palatino Linotype" w:cs="Arial"/>
          <w:lang w:val="es-ES"/>
        </w:rPr>
        <w:t>l</w:t>
      </w:r>
      <w:r w:rsidR="00D408B6" w:rsidRPr="00CE2277">
        <w:rPr>
          <w:rFonts w:ascii="Palatino Linotype" w:eastAsia="Times New Roman" w:hAnsi="Palatino Linotype" w:cs="Arial"/>
          <w:lang w:val="es-ES"/>
        </w:rPr>
        <w:t>os</w:t>
      </w:r>
      <w:r w:rsidR="00C64BCF" w:rsidRPr="00CE2277">
        <w:rPr>
          <w:rFonts w:ascii="Palatino Linotype" w:eastAsia="Times New Roman" w:hAnsi="Palatino Linotype" w:cs="Arial"/>
          <w:lang w:val="es-ES"/>
        </w:rPr>
        <w:t xml:space="preserve"> recurso</w:t>
      </w:r>
      <w:r w:rsidR="00D408B6" w:rsidRPr="00CE2277">
        <w:rPr>
          <w:rFonts w:ascii="Palatino Linotype" w:eastAsia="Times New Roman" w:hAnsi="Palatino Linotype" w:cs="Arial"/>
          <w:lang w:val="es-ES"/>
        </w:rPr>
        <w:t>s</w:t>
      </w:r>
      <w:r w:rsidR="00C64BCF" w:rsidRPr="00CE2277">
        <w:rPr>
          <w:rFonts w:ascii="Palatino Linotype" w:eastAsia="Times New Roman" w:hAnsi="Palatino Linotype" w:cs="Arial"/>
          <w:lang w:val="es-ES"/>
        </w:rPr>
        <w:t xml:space="preserve"> de revisión </w:t>
      </w:r>
      <w:r w:rsidR="00F8494F">
        <w:rPr>
          <w:rFonts w:ascii="Palatino Linotype" w:hAnsi="Palatino Linotype"/>
          <w:b/>
          <w:sz w:val="22"/>
        </w:rPr>
        <w:t>02573</w:t>
      </w:r>
      <w:r w:rsidR="00F8494F" w:rsidRPr="00ED327D">
        <w:rPr>
          <w:rFonts w:ascii="Palatino Linotype" w:hAnsi="Palatino Linotype"/>
          <w:b/>
          <w:sz w:val="22"/>
        </w:rPr>
        <w:t>/INFOEM/IP/RR/201</w:t>
      </w:r>
      <w:r w:rsidR="00F8494F">
        <w:rPr>
          <w:rFonts w:ascii="Palatino Linotype" w:hAnsi="Palatino Linotype"/>
          <w:b/>
          <w:sz w:val="22"/>
        </w:rPr>
        <w:t>9</w:t>
      </w:r>
      <w:r w:rsidR="00F8494F" w:rsidRPr="00ED327D">
        <w:rPr>
          <w:rFonts w:ascii="Palatino Linotype" w:hAnsi="Palatino Linotype"/>
          <w:b/>
          <w:sz w:val="22"/>
        </w:rPr>
        <w:t xml:space="preserve">, </w:t>
      </w:r>
      <w:r w:rsidR="00F8494F">
        <w:rPr>
          <w:rFonts w:ascii="Palatino Linotype" w:hAnsi="Palatino Linotype"/>
          <w:b/>
          <w:sz w:val="22"/>
        </w:rPr>
        <w:t>02574</w:t>
      </w:r>
      <w:r w:rsidR="00F8494F" w:rsidRPr="00ED327D">
        <w:rPr>
          <w:rFonts w:ascii="Palatino Linotype" w:hAnsi="Palatino Linotype"/>
          <w:b/>
          <w:sz w:val="22"/>
        </w:rPr>
        <w:t>/INFOEM/IP/RR/201</w:t>
      </w:r>
      <w:r w:rsidR="00F8494F">
        <w:rPr>
          <w:rFonts w:ascii="Palatino Linotype" w:hAnsi="Palatino Linotype"/>
          <w:b/>
          <w:sz w:val="22"/>
        </w:rPr>
        <w:t>9</w:t>
      </w:r>
      <w:r w:rsidR="00F8494F" w:rsidRPr="00ED327D">
        <w:rPr>
          <w:rFonts w:ascii="Palatino Linotype" w:hAnsi="Palatino Linotype"/>
          <w:b/>
          <w:sz w:val="22"/>
        </w:rPr>
        <w:t xml:space="preserve">, </w:t>
      </w:r>
      <w:r w:rsidR="00F8494F">
        <w:rPr>
          <w:rFonts w:ascii="Palatino Linotype" w:hAnsi="Palatino Linotype"/>
          <w:b/>
          <w:sz w:val="22"/>
        </w:rPr>
        <w:t>02575</w:t>
      </w:r>
      <w:r w:rsidR="00F8494F" w:rsidRPr="00ED327D">
        <w:rPr>
          <w:rFonts w:ascii="Palatino Linotype" w:hAnsi="Palatino Linotype"/>
          <w:b/>
          <w:sz w:val="22"/>
        </w:rPr>
        <w:t>/INFOEM/IP/RR/201</w:t>
      </w:r>
      <w:r w:rsidR="00F8494F">
        <w:rPr>
          <w:rFonts w:ascii="Palatino Linotype" w:hAnsi="Palatino Linotype"/>
          <w:b/>
          <w:sz w:val="22"/>
        </w:rPr>
        <w:t>9</w:t>
      </w:r>
      <w:r w:rsidR="00F8494F" w:rsidRPr="00ED327D">
        <w:rPr>
          <w:rFonts w:ascii="Palatino Linotype" w:hAnsi="Palatino Linotype"/>
          <w:b/>
          <w:sz w:val="22"/>
        </w:rPr>
        <w:t xml:space="preserve">, </w:t>
      </w:r>
      <w:r w:rsidR="00F8494F">
        <w:rPr>
          <w:rFonts w:ascii="Palatino Linotype" w:hAnsi="Palatino Linotype"/>
          <w:b/>
          <w:sz w:val="22"/>
        </w:rPr>
        <w:t>02576</w:t>
      </w:r>
      <w:r w:rsidR="00F8494F" w:rsidRPr="00ED327D">
        <w:rPr>
          <w:rFonts w:ascii="Palatino Linotype" w:hAnsi="Palatino Linotype"/>
          <w:b/>
          <w:sz w:val="22"/>
        </w:rPr>
        <w:t>/INFOEM/IP/RR/201</w:t>
      </w:r>
      <w:r w:rsidR="00F8494F">
        <w:rPr>
          <w:rFonts w:ascii="Palatino Linotype" w:hAnsi="Palatino Linotype"/>
          <w:b/>
          <w:sz w:val="22"/>
        </w:rPr>
        <w:t>9</w:t>
      </w:r>
      <w:r w:rsidR="00F8494F" w:rsidRPr="00ED327D">
        <w:rPr>
          <w:rFonts w:ascii="Palatino Linotype" w:hAnsi="Palatino Linotype"/>
          <w:b/>
          <w:sz w:val="22"/>
        </w:rPr>
        <w:t>,</w:t>
      </w:r>
      <w:r w:rsidR="00F8494F">
        <w:rPr>
          <w:rFonts w:ascii="Palatino Linotype" w:hAnsi="Palatino Linotype"/>
          <w:b/>
          <w:sz w:val="22"/>
        </w:rPr>
        <w:t xml:space="preserve"> y</w:t>
      </w:r>
      <w:r w:rsidR="00F8494F" w:rsidRPr="00ED327D">
        <w:rPr>
          <w:rFonts w:ascii="Palatino Linotype" w:hAnsi="Palatino Linotype"/>
          <w:b/>
          <w:sz w:val="22"/>
        </w:rPr>
        <w:t xml:space="preserve"> </w:t>
      </w:r>
      <w:r w:rsidR="00F8494F">
        <w:rPr>
          <w:rFonts w:ascii="Palatino Linotype" w:hAnsi="Palatino Linotype"/>
          <w:b/>
          <w:sz w:val="22"/>
        </w:rPr>
        <w:t>02594</w:t>
      </w:r>
      <w:r w:rsidR="00F8494F" w:rsidRPr="00ED327D">
        <w:rPr>
          <w:rFonts w:ascii="Palatino Linotype" w:hAnsi="Palatino Linotype"/>
          <w:b/>
          <w:sz w:val="22"/>
        </w:rPr>
        <w:t>/INFOEM/IP/RR/201</w:t>
      </w:r>
      <w:r w:rsidR="00F8494F">
        <w:rPr>
          <w:rFonts w:ascii="Palatino Linotype" w:hAnsi="Palatino Linotype"/>
          <w:b/>
          <w:sz w:val="22"/>
        </w:rPr>
        <w:t>9</w:t>
      </w:r>
      <w:r w:rsidR="009A0461" w:rsidRPr="00CE2277">
        <w:rPr>
          <w:rFonts w:ascii="Palatino Linotype" w:eastAsia="Calibri" w:hAnsi="Palatino Linotype" w:cs="Arial"/>
          <w:b/>
          <w:lang w:val="es-ES"/>
        </w:rPr>
        <w:t>;</w:t>
      </w:r>
      <w:r w:rsidR="004D68F8" w:rsidRPr="00CE2277">
        <w:rPr>
          <w:rFonts w:ascii="Palatino Linotype" w:eastAsia="Times New Roman" w:hAnsi="Palatino Linotype" w:cs="Arial"/>
          <w:lang w:val="es-ES"/>
        </w:rPr>
        <w:t xml:space="preserve"> impugnaciones </w:t>
      </w:r>
      <w:r w:rsidR="00A45546" w:rsidRPr="00CE2277">
        <w:rPr>
          <w:rFonts w:ascii="Palatino Linotype" w:eastAsia="Times New Roman" w:hAnsi="Palatino Linotype" w:cs="Arial"/>
          <w:lang w:val="es-ES"/>
        </w:rPr>
        <w:t xml:space="preserve">en las que </w:t>
      </w:r>
      <w:r w:rsidR="00E62303" w:rsidRPr="00CE2277">
        <w:rPr>
          <w:rFonts w:ascii="Palatino Linotype" w:hAnsi="Palatino Linotype"/>
          <w:sz w:val="22"/>
          <w:szCs w:val="22"/>
        </w:rPr>
        <w:t>l</w:t>
      </w:r>
      <w:r w:rsidR="00515227">
        <w:rPr>
          <w:rFonts w:ascii="Palatino Linotype" w:hAnsi="Palatino Linotype"/>
          <w:sz w:val="22"/>
          <w:szCs w:val="22"/>
        </w:rPr>
        <w:t>a</w:t>
      </w:r>
      <w:r w:rsidR="00E62303" w:rsidRPr="00CE2277">
        <w:rPr>
          <w:rFonts w:ascii="Palatino Linotype" w:hAnsi="Palatino Linotype"/>
          <w:sz w:val="22"/>
          <w:szCs w:val="22"/>
        </w:rPr>
        <w:t xml:space="preserve"> particular</w:t>
      </w:r>
      <w:r w:rsidR="00A45546" w:rsidRPr="00CE2277">
        <w:rPr>
          <w:rFonts w:ascii="Palatino Linotype" w:eastAsia="Times New Roman" w:hAnsi="Palatino Linotype" w:cs="Arial"/>
          <w:lang w:val="es-ES"/>
        </w:rPr>
        <w:t xml:space="preserve"> refirió </w:t>
      </w:r>
      <w:r w:rsidR="00B46F33">
        <w:rPr>
          <w:rFonts w:ascii="Palatino Linotype" w:eastAsia="Times New Roman" w:hAnsi="Palatino Linotype" w:cs="Arial"/>
          <w:lang w:val="es-ES"/>
        </w:rPr>
        <w:t>como</w:t>
      </w:r>
      <w:r w:rsidR="00A749E0">
        <w:rPr>
          <w:rFonts w:ascii="Palatino Linotype" w:eastAsia="Times New Roman" w:hAnsi="Palatino Linotype" w:cs="Arial"/>
          <w:lang w:val="es-ES"/>
        </w:rPr>
        <w:t xml:space="preserve"> acto impugnado, </w:t>
      </w:r>
      <w:r w:rsidR="00B46F33">
        <w:rPr>
          <w:rFonts w:ascii="Palatino Linotype" w:eastAsia="Times New Roman" w:hAnsi="Palatino Linotype" w:cs="Arial"/>
          <w:lang w:val="es-ES"/>
        </w:rPr>
        <w:t>y</w:t>
      </w:r>
      <w:r w:rsidR="00A749E0">
        <w:rPr>
          <w:rFonts w:ascii="Palatino Linotype" w:eastAsia="Times New Roman" w:hAnsi="Palatino Linotype" w:cs="Arial"/>
          <w:lang w:val="es-ES"/>
        </w:rPr>
        <w:t xml:space="preserve"> r</w:t>
      </w:r>
      <w:r w:rsidR="00C43DBD">
        <w:rPr>
          <w:rFonts w:ascii="Palatino Linotype" w:eastAsia="Times New Roman" w:hAnsi="Palatino Linotype" w:cs="Arial"/>
          <w:lang w:val="es-ES"/>
        </w:rPr>
        <w:t>azones o motivos de inconformidad</w:t>
      </w:r>
      <w:r w:rsidR="00D408B6" w:rsidRPr="00CE2277">
        <w:rPr>
          <w:rFonts w:ascii="Palatino Linotype" w:eastAsia="Times New Roman" w:hAnsi="Palatino Linotype" w:cs="Arial"/>
          <w:lang w:val="es-ES"/>
        </w:rPr>
        <w:t xml:space="preserve"> </w:t>
      </w:r>
      <w:r w:rsidR="00B46F33">
        <w:rPr>
          <w:rFonts w:ascii="Palatino Linotype" w:eastAsia="Times New Roman" w:hAnsi="Palatino Linotype" w:cs="Arial"/>
          <w:lang w:val="es-ES"/>
        </w:rPr>
        <w:t>siguientes</w:t>
      </w:r>
      <w:r w:rsidR="004D68F8" w:rsidRPr="00CE2277">
        <w:rPr>
          <w:rFonts w:ascii="Palatino Linotype" w:eastAsia="Times New Roman" w:hAnsi="Palatino Linotype" w:cs="Arial"/>
          <w:lang w:val="es-ES"/>
        </w:rPr>
        <w:t>:</w:t>
      </w:r>
    </w:p>
    <w:p w14:paraId="4A72D398" w14:textId="77777777" w:rsidR="000D3CDB" w:rsidRPr="00A67595" w:rsidRDefault="000D3CDB" w:rsidP="000D3CDB">
      <w:pPr>
        <w:pStyle w:val="Prrafodelista"/>
        <w:tabs>
          <w:tab w:val="left" w:pos="426"/>
        </w:tabs>
        <w:spacing w:line="360" w:lineRule="auto"/>
        <w:ind w:left="0"/>
        <w:jc w:val="both"/>
        <w:rPr>
          <w:rFonts w:ascii="Palatino Linotype" w:hAnsi="Palatino Linotype"/>
          <w:b/>
          <w:i/>
          <w:szCs w:val="22"/>
        </w:rPr>
      </w:pPr>
    </w:p>
    <w:p w14:paraId="6B210E01" w14:textId="34C606B7" w:rsidR="00B46F33" w:rsidRDefault="00B46F33" w:rsidP="001773BD">
      <w:pPr>
        <w:spacing w:line="360" w:lineRule="auto"/>
        <w:ind w:left="360" w:right="567"/>
        <w:jc w:val="both"/>
        <w:rPr>
          <w:rFonts w:ascii="Palatino Linotype" w:hAnsi="Palatino Linotype"/>
          <w:b/>
          <w:sz w:val="22"/>
        </w:rPr>
      </w:pPr>
      <w:r w:rsidRPr="00B46F33">
        <w:rPr>
          <w:rFonts w:ascii="Palatino Linotype" w:hAnsi="Palatino Linotype"/>
          <w:b/>
          <w:szCs w:val="22"/>
        </w:rPr>
        <w:t xml:space="preserve">Recurso </w:t>
      </w:r>
      <w:r w:rsidR="00F8494F">
        <w:rPr>
          <w:rFonts w:ascii="Palatino Linotype" w:hAnsi="Palatino Linotype"/>
          <w:b/>
          <w:sz w:val="22"/>
        </w:rPr>
        <w:t>02573</w:t>
      </w:r>
      <w:r w:rsidR="00F8494F" w:rsidRPr="00ED327D">
        <w:rPr>
          <w:rFonts w:ascii="Palatino Linotype" w:hAnsi="Palatino Linotype"/>
          <w:b/>
          <w:sz w:val="22"/>
        </w:rPr>
        <w:t>/INFOEM/IP/RR/201</w:t>
      </w:r>
      <w:r w:rsidR="00F8494F">
        <w:rPr>
          <w:rFonts w:ascii="Palatino Linotype" w:hAnsi="Palatino Linotype"/>
          <w:b/>
          <w:sz w:val="22"/>
        </w:rPr>
        <w:t>9</w:t>
      </w:r>
    </w:p>
    <w:p w14:paraId="322C5A57" w14:textId="77777777" w:rsidR="000D3CDB" w:rsidRDefault="000D3CDB" w:rsidP="001773BD">
      <w:pPr>
        <w:spacing w:line="360" w:lineRule="auto"/>
        <w:ind w:left="360" w:right="567"/>
        <w:jc w:val="both"/>
        <w:rPr>
          <w:rFonts w:ascii="Palatino Linotype" w:hAnsi="Palatino Linotype"/>
          <w:b/>
          <w:szCs w:val="22"/>
        </w:rPr>
      </w:pPr>
    </w:p>
    <w:p w14:paraId="5078742B" w14:textId="7875DCC8" w:rsidR="00B46F33" w:rsidRPr="00B46F33" w:rsidRDefault="00B46F33" w:rsidP="003F0DDD">
      <w:pPr>
        <w:pStyle w:val="Prrafodelista"/>
        <w:numPr>
          <w:ilvl w:val="0"/>
          <w:numId w:val="3"/>
        </w:numPr>
        <w:spacing w:line="276" w:lineRule="auto"/>
        <w:ind w:right="567"/>
        <w:jc w:val="both"/>
        <w:rPr>
          <w:rFonts w:ascii="Palatino Linotype" w:hAnsi="Palatino Linotype"/>
          <w:b/>
          <w:sz w:val="22"/>
          <w:szCs w:val="22"/>
        </w:rPr>
      </w:pPr>
      <w:r w:rsidRPr="00B46F33">
        <w:rPr>
          <w:rFonts w:ascii="Palatino Linotype" w:hAnsi="Palatino Linotype"/>
          <w:b/>
          <w:sz w:val="22"/>
          <w:szCs w:val="22"/>
        </w:rPr>
        <w:t xml:space="preserve">Acto impugnado: </w:t>
      </w:r>
      <w:r w:rsidRPr="00B46F33">
        <w:rPr>
          <w:rFonts w:ascii="Palatino Linotype" w:hAnsi="Palatino Linotype"/>
          <w:sz w:val="22"/>
          <w:szCs w:val="22"/>
        </w:rPr>
        <w:t>“</w:t>
      </w:r>
      <w:r w:rsidR="00542D35" w:rsidRPr="00542D35">
        <w:rPr>
          <w:rFonts w:ascii="Palatino Linotype" w:hAnsi="Palatino Linotype"/>
          <w:i/>
          <w:color w:val="000000"/>
          <w:sz w:val="22"/>
          <w:szCs w:val="22"/>
        </w:rPr>
        <w:t xml:space="preserve">se </w:t>
      </w:r>
      <w:proofErr w:type="spellStart"/>
      <w:r w:rsidR="00542D35" w:rsidRPr="00542D35">
        <w:rPr>
          <w:rFonts w:ascii="Palatino Linotype" w:hAnsi="Palatino Linotype"/>
          <w:i/>
          <w:color w:val="000000"/>
          <w:sz w:val="22"/>
          <w:szCs w:val="22"/>
        </w:rPr>
        <w:t>solicito</w:t>
      </w:r>
      <w:proofErr w:type="spellEnd"/>
      <w:r w:rsidR="00542D35" w:rsidRPr="00542D35">
        <w:rPr>
          <w:rFonts w:ascii="Palatino Linotype" w:hAnsi="Palatino Linotype"/>
          <w:i/>
          <w:color w:val="000000"/>
          <w:sz w:val="22"/>
          <w:szCs w:val="22"/>
        </w:rPr>
        <w:t xml:space="preserve"> correspondencia enviada y recibida interna y externa del mes de enero de 2019 de la </w:t>
      </w:r>
      <w:proofErr w:type="spellStart"/>
      <w:r w:rsidR="00542D35" w:rsidRPr="00542D35">
        <w:rPr>
          <w:rFonts w:ascii="Palatino Linotype" w:hAnsi="Palatino Linotype"/>
          <w:i/>
          <w:color w:val="000000"/>
          <w:sz w:val="22"/>
          <w:szCs w:val="22"/>
        </w:rPr>
        <w:t>direccion</w:t>
      </w:r>
      <w:proofErr w:type="spellEnd"/>
      <w:r w:rsidR="00542D35" w:rsidRPr="00542D35">
        <w:rPr>
          <w:rFonts w:ascii="Palatino Linotype" w:hAnsi="Palatino Linotype"/>
          <w:i/>
          <w:color w:val="000000"/>
          <w:sz w:val="22"/>
          <w:szCs w:val="22"/>
        </w:rPr>
        <w:t xml:space="preserve"> de obras </w:t>
      </w:r>
      <w:proofErr w:type="spellStart"/>
      <w:r w:rsidR="00542D35" w:rsidRPr="00542D35">
        <w:rPr>
          <w:rFonts w:ascii="Palatino Linotype" w:hAnsi="Palatino Linotype"/>
          <w:i/>
          <w:color w:val="000000"/>
          <w:sz w:val="22"/>
          <w:szCs w:val="22"/>
        </w:rPr>
        <w:t>publicas</w:t>
      </w:r>
      <w:proofErr w:type="spellEnd"/>
      <w:r w:rsidR="00542D35" w:rsidRPr="00542D35">
        <w:rPr>
          <w:rFonts w:ascii="Palatino Linotype" w:hAnsi="Palatino Linotype"/>
          <w:i/>
          <w:color w:val="000000"/>
          <w:sz w:val="22"/>
          <w:szCs w:val="22"/>
        </w:rPr>
        <w:t xml:space="preserve"> del Municipio de Valle de Chalco solidaridad</w:t>
      </w:r>
      <w:r w:rsidRPr="00B46F33">
        <w:rPr>
          <w:rFonts w:ascii="Palatino Linotype" w:hAnsi="Palatino Linotype"/>
          <w:sz w:val="22"/>
          <w:szCs w:val="22"/>
        </w:rPr>
        <w:t>” (Sic).</w:t>
      </w:r>
    </w:p>
    <w:p w14:paraId="380D777A" w14:textId="77777777" w:rsidR="00B46F33" w:rsidRPr="00B46F33" w:rsidRDefault="00B46F33" w:rsidP="00692027">
      <w:pPr>
        <w:spacing w:line="276" w:lineRule="auto"/>
        <w:ind w:right="567"/>
        <w:jc w:val="both"/>
        <w:rPr>
          <w:rFonts w:ascii="Palatino Linotype" w:hAnsi="Palatino Linotype"/>
          <w:b/>
          <w:sz w:val="10"/>
          <w:szCs w:val="22"/>
        </w:rPr>
      </w:pPr>
    </w:p>
    <w:p w14:paraId="5BED2627" w14:textId="181F3FDC" w:rsidR="00B46F33" w:rsidRPr="00B46F33" w:rsidRDefault="00B46F33" w:rsidP="003F0DDD">
      <w:pPr>
        <w:pStyle w:val="Prrafodelista"/>
        <w:numPr>
          <w:ilvl w:val="0"/>
          <w:numId w:val="3"/>
        </w:numPr>
        <w:spacing w:line="276" w:lineRule="auto"/>
        <w:ind w:right="616"/>
        <w:jc w:val="both"/>
        <w:rPr>
          <w:rFonts w:ascii="Palatino Linotype" w:hAnsi="Palatino Linotype"/>
          <w:b/>
          <w:sz w:val="22"/>
          <w:szCs w:val="22"/>
        </w:rPr>
      </w:pPr>
      <w:r w:rsidRPr="00B46F33">
        <w:rPr>
          <w:rFonts w:ascii="Palatino Linotype" w:hAnsi="Palatino Linotype"/>
          <w:b/>
          <w:sz w:val="22"/>
          <w:szCs w:val="22"/>
        </w:rPr>
        <w:t>Razones o motivos de inconformidad:</w:t>
      </w:r>
      <w:r w:rsidRPr="00B46F33">
        <w:rPr>
          <w:rFonts w:ascii="Palatino Linotype" w:hAnsi="Palatino Linotype"/>
          <w:sz w:val="22"/>
          <w:szCs w:val="22"/>
        </w:rPr>
        <w:t xml:space="preserve"> “</w:t>
      </w:r>
      <w:r w:rsidR="00542D35" w:rsidRPr="00542D35">
        <w:rPr>
          <w:rFonts w:ascii="Palatino Linotype" w:hAnsi="Palatino Linotype"/>
          <w:i/>
          <w:sz w:val="22"/>
          <w:szCs w:val="22"/>
        </w:rPr>
        <w:t xml:space="preserve">Entregaron dobles archivos de correspondencia recibida y enviada, de la recibida no </w:t>
      </w:r>
      <w:proofErr w:type="spellStart"/>
      <w:r w:rsidR="00542D35" w:rsidRPr="00542D35">
        <w:rPr>
          <w:rFonts w:ascii="Palatino Linotype" w:hAnsi="Palatino Linotype"/>
          <w:i/>
          <w:sz w:val="22"/>
          <w:szCs w:val="22"/>
        </w:rPr>
        <w:t>se</w:t>
      </w:r>
      <w:proofErr w:type="spellEnd"/>
      <w:r w:rsidR="00542D35" w:rsidRPr="00542D35">
        <w:rPr>
          <w:rFonts w:ascii="Palatino Linotype" w:hAnsi="Palatino Linotype"/>
          <w:i/>
          <w:sz w:val="22"/>
          <w:szCs w:val="22"/>
        </w:rPr>
        <w:t xml:space="preserve"> si este completa, pero no existe secuencia en la fecha, aparte de que metieron oficios de fecha de febrero. En la correspondencia enviada solo adjuntan seis hojas, iniciando en un oficio enviado de fecha 22 de enero de 2019, siendo el número VCHS/DOP/OFIC/0096/2019 y terminan con un oficio de fecha 31 de enero de 2019 siendo el </w:t>
      </w:r>
      <w:proofErr w:type="spellStart"/>
      <w:r w:rsidR="00542D35" w:rsidRPr="00542D35">
        <w:rPr>
          <w:rFonts w:ascii="Palatino Linotype" w:hAnsi="Palatino Linotype"/>
          <w:i/>
          <w:sz w:val="22"/>
          <w:szCs w:val="22"/>
        </w:rPr>
        <w:t>numero</w:t>
      </w:r>
      <w:proofErr w:type="spellEnd"/>
      <w:r w:rsidR="00542D35" w:rsidRPr="00542D35">
        <w:rPr>
          <w:rFonts w:ascii="Palatino Linotype" w:hAnsi="Palatino Linotype"/>
          <w:i/>
          <w:sz w:val="22"/>
          <w:szCs w:val="22"/>
        </w:rPr>
        <w:t xml:space="preserve"> VCHS/DOP/OFIC/0135/2019, entonces suponiendo que en consecutivo el numero 135 haya sido el </w:t>
      </w:r>
      <w:proofErr w:type="spellStart"/>
      <w:r w:rsidR="00542D35" w:rsidRPr="00542D35">
        <w:rPr>
          <w:rFonts w:ascii="Palatino Linotype" w:hAnsi="Palatino Linotype"/>
          <w:i/>
          <w:sz w:val="22"/>
          <w:szCs w:val="22"/>
        </w:rPr>
        <w:t>ultimo</w:t>
      </w:r>
      <w:proofErr w:type="spellEnd"/>
      <w:r w:rsidR="00542D35" w:rsidRPr="00542D35">
        <w:rPr>
          <w:rFonts w:ascii="Palatino Linotype" w:hAnsi="Palatino Linotype"/>
          <w:i/>
          <w:sz w:val="22"/>
          <w:szCs w:val="22"/>
        </w:rPr>
        <w:t xml:space="preserve"> del mes, </w:t>
      </w:r>
      <w:proofErr w:type="spellStart"/>
      <w:r w:rsidR="00542D35" w:rsidRPr="00542D35">
        <w:rPr>
          <w:rFonts w:ascii="Palatino Linotype" w:hAnsi="Palatino Linotype"/>
          <w:i/>
          <w:sz w:val="22"/>
          <w:szCs w:val="22"/>
        </w:rPr>
        <w:t>faltarian</w:t>
      </w:r>
      <w:proofErr w:type="spellEnd"/>
      <w:r w:rsidR="00542D35" w:rsidRPr="00542D35">
        <w:rPr>
          <w:rFonts w:ascii="Palatino Linotype" w:hAnsi="Palatino Linotype"/>
          <w:i/>
          <w:sz w:val="22"/>
          <w:szCs w:val="22"/>
        </w:rPr>
        <w:t xml:space="preserve"> 129 oficios, ya que solo adjuntaron 6 POR LO ANTERIOR SOLICITO LA INFORMACION COMPLETA, VERIFICANDO TAMBIEN LA RECIBIDA A EFECTO DE ENTREGARLA COMPLETA</w:t>
      </w:r>
      <w:r w:rsidRPr="00B46F33">
        <w:rPr>
          <w:rFonts w:ascii="Palatino Linotype" w:hAnsi="Palatino Linotype"/>
          <w:sz w:val="22"/>
          <w:szCs w:val="22"/>
        </w:rPr>
        <w:t>” (Sic).</w:t>
      </w:r>
    </w:p>
    <w:p w14:paraId="2D90FA2B" w14:textId="77777777" w:rsidR="00B46F33" w:rsidRPr="00B46F33" w:rsidRDefault="00B46F33" w:rsidP="00B46F33">
      <w:pPr>
        <w:pStyle w:val="Prrafodelista"/>
        <w:spacing w:line="276" w:lineRule="auto"/>
        <w:ind w:right="567"/>
        <w:jc w:val="both"/>
        <w:rPr>
          <w:rFonts w:ascii="Palatino Linotype" w:hAnsi="Palatino Linotype"/>
          <w:b/>
          <w:sz w:val="10"/>
          <w:szCs w:val="22"/>
        </w:rPr>
      </w:pPr>
    </w:p>
    <w:p w14:paraId="7AEF1A4E" w14:textId="29E9C1CB" w:rsidR="00B46F33" w:rsidRDefault="00B46F33" w:rsidP="001773BD">
      <w:pPr>
        <w:spacing w:line="360" w:lineRule="auto"/>
        <w:ind w:left="360" w:right="567"/>
        <w:jc w:val="both"/>
        <w:rPr>
          <w:rFonts w:ascii="Palatino Linotype" w:hAnsi="Palatino Linotype"/>
          <w:b/>
          <w:szCs w:val="22"/>
        </w:rPr>
      </w:pPr>
      <w:r w:rsidRPr="00B46F33">
        <w:rPr>
          <w:rFonts w:ascii="Palatino Linotype" w:hAnsi="Palatino Linotype"/>
          <w:b/>
          <w:szCs w:val="22"/>
        </w:rPr>
        <w:t xml:space="preserve">Recurso </w:t>
      </w:r>
      <w:r w:rsidR="00F8494F">
        <w:rPr>
          <w:rFonts w:ascii="Palatino Linotype" w:hAnsi="Palatino Linotype"/>
          <w:b/>
          <w:sz w:val="22"/>
        </w:rPr>
        <w:t>02574</w:t>
      </w:r>
      <w:r w:rsidR="00F8494F" w:rsidRPr="00ED327D">
        <w:rPr>
          <w:rFonts w:ascii="Palatino Linotype" w:hAnsi="Palatino Linotype"/>
          <w:b/>
          <w:sz w:val="22"/>
        </w:rPr>
        <w:t>/INFOEM/IP/RR/201</w:t>
      </w:r>
      <w:r w:rsidR="00F8494F">
        <w:rPr>
          <w:rFonts w:ascii="Palatino Linotype" w:hAnsi="Palatino Linotype"/>
          <w:b/>
          <w:sz w:val="22"/>
        </w:rPr>
        <w:t>9</w:t>
      </w:r>
    </w:p>
    <w:p w14:paraId="7091E93D" w14:textId="52C1EE09" w:rsidR="00B46F33" w:rsidRPr="00B46F33" w:rsidRDefault="00B46F33" w:rsidP="003F0DDD">
      <w:pPr>
        <w:pStyle w:val="Prrafodelista"/>
        <w:numPr>
          <w:ilvl w:val="0"/>
          <w:numId w:val="4"/>
        </w:numPr>
        <w:spacing w:line="276" w:lineRule="auto"/>
        <w:ind w:right="616"/>
        <w:jc w:val="both"/>
        <w:rPr>
          <w:rFonts w:ascii="Palatino Linotype" w:hAnsi="Palatino Linotype"/>
          <w:sz w:val="22"/>
          <w:szCs w:val="16"/>
        </w:rPr>
      </w:pPr>
      <w:r w:rsidRPr="00B46F33">
        <w:rPr>
          <w:rFonts w:ascii="Palatino Linotype" w:hAnsi="Palatino Linotype"/>
          <w:b/>
          <w:sz w:val="22"/>
          <w:szCs w:val="16"/>
        </w:rPr>
        <w:t>Acto impugnado:</w:t>
      </w:r>
      <w:r w:rsidRPr="00B46F33">
        <w:rPr>
          <w:rFonts w:ascii="Palatino Linotype" w:hAnsi="Palatino Linotype"/>
          <w:sz w:val="22"/>
          <w:szCs w:val="16"/>
        </w:rPr>
        <w:t xml:space="preserve"> “</w:t>
      </w:r>
      <w:r w:rsidR="00542D35" w:rsidRPr="00542D35">
        <w:rPr>
          <w:rFonts w:ascii="Palatino Linotype" w:hAnsi="Palatino Linotype"/>
          <w:i/>
          <w:color w:val="000000"/>
          <w:sz w:val="22"/>
          <w:szCs w:val="14"/>
        </w:rPr>
        <w:t xml:space="preserve">Se </w:t>
      </w:r>
      <w:proofErr w:type="spellStart"/>
      <w:r w:rsidR="00542D35" w:rsidRPr="00542D35">
        <w:rPr>
          <w:rFonts w:ascii="Palatino Linotype" w:hAnsi="Palatino Linotype"/>
          <w:i/>
          <w:color w:val="000000"/>
          <w:sz w:val="22"/>
          <w:szCs w:val="14"/>
        </w:rPr>
        <w:t>solicito</w:t>
      </w:r>
      <w:proofErr w:type="spellEnd"/>
      <w:r w:rsidR="00542D35" w:rsidRPr="00542D35">
        <w:rPr>
          <w:rFonts w:ascii="Palatino Linotype" w:hAnsi="Palatino Linotype"/>
          <w:i/>
          <w:color w:val="000000"/>
          <w:sz w:val="22"/>
          <w:szCs w:val="14"/>
        </w:rPr>
        <w:t xml:space="preserve"> correspondencia enviada y recibida interna y externa del mes de febrero de 2019 de la </w:t>
      </w:r>
      <w:proofErr w:type="spellStart"/>
      <w:r w:rsidR="00542D35" w:rsidRPr="00542D35">
        <w:rPr>
          <w:rFonts w:ascii="Palatino Linotype" w:hAnsi="Palatino Linotype"/>
          <w:i/>
          <w:color w:val="000000"/>
          <w:sz w:val="22"/>
          <w:szCs w:val="14"/>
        </w:rPr>
        <w:t>direccion</w:t>
      </w:r>
      <w:proofErr w:type="spellEnd"/>
      <w:r w:rsidR="00542D35" w:rsidRPr="00542D35">
        <w:rPr>
          <w:rFonts w:ascii="Palatino Linotype" w:hAnsi="Palatino Linotype"/>
          <w:i/>
          <w:color w:val="000000"/>
          <w:sz w:val="22"/>
          <w:szCs w:val="14"/>
        </w:rPr>
        <w:t xml:space="preserve"> de obras </w:t>
      </w:r>
      <w:proofErr w:type="spellStart"/>
      <w:r w:rsidR="00542D35" w:rsidRPr="00542D35">
        <w:rPr>
          <w:rFonts w:ascii="Palatino Linotype" w:hAnsi="Palatino Linotype"/>
          <w:i/>
          <w:color w:val="000000"/>
          <w:sz w:val="22"/>
          <w:szCs w:val="14"/>
        </w:rPr>
        <w:t>publicas</w:t>
      </w:r>
      <w:proofErr w:type="spellEnd"/>
      <w:r w:rsidR="00542D35" w:rsidRPr="00542D35">
        <w:rPr>
          <w:rFonts w:ascii="Palatino Linotype" w:hAnsi="Palatino Linotype"/>
          <w:i/>
          <w:color w:val="000000"/>
          <w:sz w:val="22"/>
          <w:szCs w:val="14"/>
        </w:rPr>
        <w:t xml:space="preserve"> del Municipio de Valle de Chalco solidaridad</w:t>
      </w:r>
      <w:r w:rsidRPr="00B46F33">
        <w:rPr>
          <w:rFonts w:ascii="Palatino Linotype" w:hAnsi="Palatino Linotype"/>
          <w:i/>
          <w:sz w:val="22"/>
          <w:szCs w:val="16"/>
        </w:rPr>
        <w:t>”</w:t>
      </w:r>
      <w:r w:rsidRPr="00B46F33">
        <w:rPr>
          <w:rFonts w:ascii="Palatino Linotype" w:hAnsi="Palatino Linotype"/>
          <w:sz w:val="22"/>
          <w:szCs w:val="16"/>
        </w:rPr>
        <w:t xml:space="preserve"> (Sic).</w:t>
      </w:r>
    </w:p>
    <w:p w14:paraId="28ADA9D2" w14:textId="77777777" w:rsidR="00B46F33" w:rsidRPr="00B46F33" w:rsidRDefault="00B46F33" w:rsidP="00692027">
      <w:pPr>
        <w:spacing w:line="276" w:lineRule="auto"/>
        <w:jc w:val="both"/>
        <w:rPr>
          <w:rFonts w:ascii="Palatino Linotype" w:hAnsi="Palatino Linotype"/>
          <w:sz w:val="22"/>
          <w:szCs w:val="16"/>
        </w:rPr>
      </w:pPr>
    </w:p>
    <w:p w14:paraId="29589D0E" w14:textId="0FEB4EFA" w:rsidR="00B46F33" w:rsidRDefault="00B46F33" w:rsidP="003F0DDD">
      <w:pPr>
        <w:pStyle w:val="Prrafodelista"/>
        <w:numPr>
          <w:ilvl w:val="0"/>
          <w:numId w:val="4"/>
        </w:numPr>
        <w:spacing w:line="276" w:lineRule="auto"/>
        <w:ind w:right="616"/>
        <w:jc w:val="both"/>
        <w:rPr>
          <w:rFonts w:ascii="Palatino Linotype" w:hAnsi="Palatino Linotype"/>
          <w:sz w:val="22"/>
          <w:szCs w:val="16"/>
        </w:rPr>
      </w:pPr>
      <w:r w:rsidRPr="00B46F33">
        <w:rPr>
          <w:rFonts w:ascii="Palatino Linotype" w:hAnsi="Palatino Linotype"/>
          <w:b/>
          <w:sz w:val="22"/>
          <w:szCs w:val="16"/>
        </w:rPr>
        <w:t>Razones o motivos de inconformidad</w:t>
      </w:r>
      <w:r w:rsidRPr="00B46F33">
        <w:rPr>
          <w:rFonts w:ascii="Palatino Linotype" w:hAnsi="Palatino Linotype"/>
          <w:sz w:val="22"/>
          <w:szCs w:val="16"/>
        </w:rPr>
        <w:t xml:space="preserve">: </w:t>
      </w:r>
      <w:r w:rsidRPr="00542D35">
        <w:rPr>
          <w:rFonts w:ascii="Palatino Linotype" w:hAnsi="Palatino Linotype"/>
          <w:i/>
          <w:sz w:val="22"/>
          <w:szCs w:val="22"/>
        </w:rPr>
        <w:t>“</w:t>
      </w:r>
      <w:r w:rsidR="00542D35" w:rsidRPr="00542D35">
        <w:rPr>
          <w:rFonts w:ascii="Palatino Linotype" w:hAnsi="Palatino Linotype"/>
          <w:i/>
          <w:color w:val="000000"/>
          <w:sz w:val="22"/>
          <w:szCs w:val="22"/>
        </w:rPr>
        <w:t xml:space="preserve">No </w:t>
      </w:r>
      <w:proofErr w:type="spellStart"/>
      <w:r w:rsidR="00542D35" w:rsidRPr="00542D35">
        <w:rPr>
          <w:rFonts w:ascii="Palatino Linotype" w:hAnsi="Palatino Linotype"/>
          <w:i/>
          <w:color w:val="000000"/>
          <w:sz w:val="22"/>
          <w:szCs w:val="22"/>
        </w:rPr>
        <w:t>se</w:t>
      </w:r>
      <w:proofErr w:type="spellEnd"/>
      <w:r w:rsidR="00542D35" w:rsidRPr="00542D35">
        <w:rPr>
          <w:rFonts w:ascii="Palatino Linotype" w:hAnsi="Palatino Linotype"/>
          <w:i/>
          <w:color w:val="000000"/>
          <w:sz w:val="22"/>
          <w:szCs w:val="22"/>
        </w:rPr>
        <w:t xml:space="preserve"> si los oficios recibidos </w:t>
      </w:r>
      <w:proofErr w:type="spellStart"/>
      <w:r w:rsidR="00542D35" w:rsidRPr="00542D35">
        <w:rPr>
          <w:rFonts w:ascii="Palatino Linotype" w:hAnsi="Palatino Linotype"/>
          <w:i/>
          <w:color w:val="000000"/>
          <w:sz w:val="22"/>
          <w:szCs w:val="22"/>
        </w:rPr>
        <w:t>estan</w:t>
      </w:r>
      <w:proofErr w:type="spellEnd"/>
      <w:r w:rsidR="00542D35" w:rsidRPr="00542D35">
        <w:rPr>
          <w:rFonts w:ascii="Palatino Linotype" w:hAnsi="Palatino Linotype"/>
          <w:i/>
          <w:color w:val="000000"/>
          <w:sz w:val="22"/>
          <w:szCs w:val="22"/>
        </w:rPr>
        <w:t xml:space="preserve"> completos o no, pero en lo que se refiere a la correspondencia enviada </w:t>
      </w:r>
      <w:proofErr w:type="spellStart"/>
      <w:r w:rsidR="00542D35" w:rsidRPr="00542D35">
        <w:rPr>
          <w:rFonts w:ascii="Palatino Linotype" w:hAnsi="Palatino Linotype"/>
          <w:i/>
          <w:color w:val="000000"/>
          <w:sz w:val="22"/>
          <w:szCs w:val="22"/>
        </w:rPr>
        <w:t>esta</w:t>
      </w:r>
      <w:proofErr w:type="spellEnd"/>
      <w:r w:rsidR="00542D35" w:rsidRPr="00542D35">
        <w:rPr>
          <w:rFonts w:ascii="Palatino Linotype" w:hAnsi="Palatino Linotype"/>
          <w:i/>
          <w:color w:val="000000"/>
          <w:sz w:val="22"/>
          <w:szCs w:val="22"/>
        </w:rPr>
        <w:t xml:space="preserve"> incompleta, ya que en el mes de enero se </w:t>
      </w:r>
      <w:proofErr w:type="spellStart"/>
      <w:r w:rsidR="00542D35" w:rsidRPr="00542D35">
        <w:rPr>
          <w:rFonts w:ascii="Palatino Linotype" w:hAnsi="Palatino Linotype"/>
          <w:i/>
          <w:color w:val="000000"/>
          <w:sz w:val="22"/>
          <w:szCs w:val="22"/>
        </w:rPr>
        <w:t>adjunto</w:t>
      </w:r>
      <w:proofErr w:type="spellEnd"/>
      <w:r w:rsidR="00542D35" w:rsidRPr="00542D35">
        <w:rPr>
          <w:rFonts w:ascii="Palatino Linotype" w:hAnsi="Palatino Linotype"/>
          <w:i/>
          <w:color w:val="000000"/>
          <w:sz w:val="22"/>
          <w:szCs w:val="22"/>
        </w:rPr>
        <w:t xml:space="preserve"> un oficio de fecha 31 de enero de 2019 siendo el número VCHS/DOP/OFIC/0135/2019 y en la correspondencia que adjuntan del mes de febrero entregan solo 16 oficios iniciando con el número VCHS/DOP/OFIC/0300/2019 de fecha 18 de febrero de 2019 y en seguida incluyen el número VCHS/DOP/OFIC/0312/2019 de la misma fecha 18 de febrero de 2019, en seguida adjuntan otros catorce oficios de diferente </w:t>
      </w:r>
      <w:proofErr w:type="spellStart"/>
      <w:r w:rsidR="00542D35" w:rsidRPr="00542D35">
        <w:rPr>
          <w:rFonts w:ascii="Palatino Linotype" w:hAnsi="Palatino Linotype"/>
          <w:i/>
          <w:color w:val="000000"/>
          <w:sz w:val="22"/>
          <w:szCs w:val="22"/>
        </w:rPr>
        <w:t>numeracion</w:t>
      </w:r>
      <w:proofErr w:type="spellEnd"/>
      <w:r w:rsidR="00542D35" w:rsidRPr="00542D35">
        <w:rPr>
          <w:rFonts w:ascii="Palatino Linotype" w:hAnsi="Palatino Linotype"/>
          <w:i/>
          <w:color w:val="000000"/>
          <w:sz w:val="22"/>
          <w:szCs w:val="22"/>
        </w:rPr>
        <w:t xml:space="preserve">, pero considerando que enero lo terminaron con el oficio </w:t>
      </w:r>
      <w:proofErr w:type="spellStart"/>
      <w:r w:rsidR="00542D35" w:rsidRPr="00542D35">
        <w:rPr>
          <w:rFonts w:ascii="Palatino Linotype" w:hAnsi="Palatino Linotype"/>
          <w:i/>
          <w:color w:val="000000"/>
          <w:sz w:val="22"/>
          <w:szCs w:val="22"/>
        </w:rPr>
        <w:t>numero</w:t>
      </w:r>
      <w:proofErr w:type="spellEnd"/>
      <w:r w:rsidR="00542D35" w:rsidRPr="00542D35">
        <w:rPr>
          <w:rFonts w:ascii="Palatino Linotype" w:hAnsi="Palatino Linotype"/>
          <w:i/>
          <w:color w:val="000000"/>
          <w:sz w:val="22"/>
          <w:szCs w:val="22"/>
        </w:rPr>
        <w:t xml:space="preserve"> 135, febrero lo debieron iniciar con el oficio 136 y considerando lo anterior y que incluyeron un oficio con </w:t>
      </w:r>
      <w:proofErr w:type="spellStart"/>
      <w:r w:rsidR="00542D35" w:rsidRPr="00542D35">
        <w:rPr>
          <w:rFonts w:ascii="Palatino Linotype" w:hAnsi="Palatino Linotype"/>
          <w:i/>
          <w:color w:val="000000"/>
          <w:sz w:val="22"/>
          <w:szCs w:val="22"/>
        </w:rPr>
        <w:t>numero</w:t>
      </w:r>
      <w:proofErr w:type="spellEnd"/>
      <w:r w:rsidR="00542D35" w:rsidRPr="00542D35">
        <w:rPr>
          <w:rFonts w:ascii="Palatino Linotype" w:hAnsi="Palatino Linotype"/>
          <w:i/>
          <w:color w:val="000000"/>
          <w:sz w:val="22"/>
          <w:szCs w:val="22"/>
        </w:rPr>
        <w:t xml:space="preserve"> 312, entonces faltan muchos oficios. POR LO ANTERIOR SE SOLICITA LA INFORMACION COMPLETA Y TAMBIEN EN SU CASO VERIFICAR LOS OFICIOS RECIBIDOS YA QUE TAMBIEN SON MUY POCOS LOS QUE ADJUNTAN</w:t>
      </w:r>
      <w:r w:rsidRPr="00B46F33">
        <w:rPr>
          <w:rFonts w:ascii="Palatino Linotype" w:hAnsi="Palatino Linotype"/>
          <w:sz w:val="22"/>
          <w:szCs w:val="16"/>
        </w:rPr>
        <w:t>” (Sic).</w:t>
      </w:r>
    </w:p>
    <w:p w14:paraId="187276D9" w14:textId="77777777" w:rsidR="00692027" w:rsidRDefault="00692027" w:rsidP="00692027">
      <w:pPr>
        <w:pStyle w:val="Prrafodelista"/>
        <w:spacing w:line="276" w:lineRule="auto"/>
        <w:jc w:val="both"/>
        <w:rPr>
          <w:rFonts w:ascii="Palatino Linotype" w:hAnsi="Palatino Linotype"/>
          <w:sz w:val="22"/>
          <w:szCs w:val="16"/>
        </w:rPr>
      </w:pPr>
    </w:p>
    <w:p w14:paraId="5D9709E4" w14:textId="67391C95" w:rsidR="00B46F33" w:rsidRDefault="00B46F33" w:rsidP="001773BD">
      <w:pPr>
        <w:spacing w:line="360" w:lineRule="auto"/>
        <w:ind w:left="360" w:right="567"/>
        <w:jc w:val="both"/>
        <w:rPr>
          <w:rFonts w:ascii="Palatino Linotype" w:hAnsi="Palatino Linotype"/>
          <w:b/>
          <w:szCs w:val="22"/>
        </w:rPr>
      </w:pPr>
      <w:r w:rsidRPr="00B46F33">
        <w:rPr>
          <w:rFonts w:ascii="Palatino Linotype" w:hAnsi="Palatino Linotype"/>
          <w:b/>
          <w:szCs w:val="22"/>
        </w:rPr>
        <w:t xml:space="preserve">Recurso </w:t>
      </w:r>
      <w:r w:rsidR="00F8494F">
        <w:rPr>
          <w:rFonts w:ascii="Palatino Linotype" w:hAnsi="Palatino Linotype"/>
          <w:b/>
          <w:sz w:val="22"/>
        </w:rPr>
        <w:t>02575</w:t>
      </w:r>
      <w:r w:rsidR="00F8494F" w:rsidRPr="00ED327D">
        <w:rPr>
          <w:rFonts w:ascii="Palatino Linotype" w:hAnsi="Palatino Linotype"/>
          <w:b/>
          <w:sz w:val="22"/>
        </w:rPr>
        <w:t>/INFOEM/IP/RR/201</w:t>
      </w:r>
      <w:r w:rsidR="00F8494F">
        <w:rPr>
          <w:rFonts w:ascii="Palatino Linotype" w:hAnsi="Palatino Linotype"/>
          <w:b/>
          <w:sz w:val="22"/>
        </w:rPr>
        <w:t>9</w:t>
      </w:r>
    </w:p>
    <w:p w14:paraId="59F8F4A0" w14:textId="0442A7D7" w:rsidR="00B46F33" w:rsidRPr="00B46F33" w:rsidRDefault="00B46F33" w:rsidP="003F0DDD">
      <w:pPr>
        <w:pStyle w:val="Prrafodelista"/>
        <w:numPr>
          <w:ilvl w:val="0"/>
          <w:numId w:val="5"/>
        </w:numPr>
        <w:spacing w:line="276" w:lineRule="auto"/>
        <w:ind w:right="616"/>
        <w:jc w:val="both"/>
        <w:rPr>
          <w:rFonts w:ascii="Palatino Linotype" w:hAnsi="Palatino Linotype"/>
          <w:sz w:val="22"/>
          <w:szCs w:val="16"/>
        </w:rPr>
      </w:pPr>
      <w:r w:rsidRPr="00B46F33">
        <w:rPr>
          <w:rFonts w:ascii="Palatino Linotype" w:hAnsi="Palatino Linotype"/>
          <w:b/>
          <w:sz w:val="22"/>
          <w:szCs w:val="16"/>
        </w:rPr>
        <w:t>Acto impugnado:</w:t>
      </w:r>
      <w:r w:rsidRPr="00B46F33">
        <w:rPr>
          <w:rFonts w:ascii="Palatino Linotype" w:hAnsi="Palatino Linotype"/>
          <w:sz w:val="22"/>
          <w:szCs w:val="16"/>
        </w:rPr>
        <w:t xml:space="preserve"> “</w:t>
      </w:r>
      <w:r w:rsidR="00542D35" w:rsidRPr="00542D35">
        <w:rPr>
          <w:rFonts w:ascii="Palatino Linotype" w:hAnsi="Palatino Linotype"/>
          <w:i/>
          <w:color w:val="000000"/>
          <w:sz w:val="22"/>
          <w:szCs w:val="22"/>
        </w:rPr>
        <w:t xml:space="preserve">Se </w:t>
      </w:r>
      <w:proofErr w:type="spellStart"/>
      <w:r w:rsidR="00542D35" w:rsidRPr="00542D35">
        <w:rPr>
          <w:rFonts w:ascii="Palatino Linotype" w:hAnsi="Palatino Linotype"/>
          <w:i/>
          <w:color w:val="000000"/>
          <w:sz w:val="22"/>
          <w:szCs w:val="22"/>
        </w:rPr>
        <w:t>solicito</w:t>
      </w:r>
      <w:proofErr w:type="spellEnd"/>
      <w:r w:rsidR="00542D35" w:rsidRPr="00542D35">
        <w:rPr>
          <w:rFonts w:ascii="Palatino Linotype" w:hAnsi="Palatino Linotype"/>
          <w:i/>
          <w:color w:val="000000"/>
          <w:sz w:val="22"/>
          <w:szCs w:val="22"/>
        </w:rPr>
        <w:t xml:space="preserve"> correspondencia enviada y recibida interna y externa del mes de febrero de 2019 de la </w:t>
      </w:r>
      <w:proofErr w:type="spellStart"/>
      <w:r w:rsidR="00542D35" w:rsidRPr="00542D35">
        <w:rPr>
          <w:rFonts w:ascii="Palatino Linotype" w:hAnsi="Palatino Linotype"/>
          <w:i/>
          <w:color w:val="000000"/>
          <w:sz w:val="22"/>
          <w:szCs w:val="22"/>
        </w:rPr>
        <w:t>direccion</w:t>
      </w:r>
      <w:proofErr w:type="spellEnd"/>
      <w:r w:rsidR="00542D35" w:rsidRPr="00542D35">
        <w:rPr>
          <w:rFonts w:ascii="Palatino Linotype" w:hAnsi="Palatino Linotype"/>
          <w:i/>
          <w:color w:val="000000"/>
          <w:sz w:val="22"/>
          <w:szCs w:val="22"/>
        </w:rPr>
        <w:t xml:space="preserve"> de seguridad </w:t>
      </w:r>
      <w:proofErr w:type="spellStart"/>
      <w:r w:rsidR="00542D35" w:rsidRPr="00542D35">
        <w:rPr>
          <w:rFonts w:ascii="Palatino Linotype" w:hAnsi="Palatino Linotype"/>
          <w:i/>
          <w:color w:val="000000"/>
          <w:sz w:val="22"/>
          <w:szCs w:val="22"/>
        </w:rPr>
        <w:t>publica</w:t>
      </w:r>
      <w:proofErr w:type="spellEnd"/>
      <w:r w:rsidR="00542D35" w:rsidRPr="00542D35">
        <w:rPr>
          <w:rFonts w:ascii="Palatino Linotype" w:hAnsi="Palatino Linotype"/>
          <w:i/>
          <w:color w:val="000000"/>
          <w:sz w:val="22"/>
          <w:szCs w:val="22"/>
        </w:rPr>
        <w:t xml:space="preserve"> del Municipio de Valle de Chalco solidaridad</w:t>
      </w:r>
      <w:r w:rsidRPr="00B46F33">
        <w:rPr>
          <w:rFonts w:ascii="Palatino Linotype" w:hAnsi="Palatino Linotype"/>
          <w:sz w:val="22"/>
          <w:szCs w:val="16"/>
        </w:rPr>
        <w:t>” (Sic).</w:t>
      </w:r>
    </w:p>
    <w:p w14:paraId="3ECD86BA" w14:textId="77777777" w:rsidR="00B46F33" w:rsidRPr="00B46F33" w:rsidRDefault="00B46F33" w:rsidP="00692027">
      <w:pPr>
        <w:spacing w:line="276" w:lineRule="auto"/>
        <w:jc w:val="both"/>
        <w:rPr>
          <w:rFonts w:ascii="Palatino Linotype" w:hAnsi="Palatino Linotype"/>
          <w:sz w:val="22"/>
          <w:szCs w:val="16"/>
        </w:rPr>
      </w:pPr>
    </w:p>
    <w:p w14:paraId="7E0DE1EE" w14:textId="36E0A8BD" w:rsidR="00B46F33" w:rsidRPr="00B46F33" w:rsidRDefault="00B46F33" w:rsidP="004F6464">
      <w:pPr>
        <w:pStyle w:val="Prrafodelista"/>
        <w:numPr>
          <w:ilvl w:val="0"/>
          <w:numId w:val="5"/>
        </w:numPr>
        <w:spacing w:line="276" w:lineRule="auto"/>
        <w:ind w:right="616"/>
        <w:jc w:val="both"/>
        <w:rPr>
          <w:rFonts w:ascii="Palatino Linotype" w:hAnsi="Palatino Linotype"/>
          <w:b/>
          <w:sz w:val="36"/>
          <w:szCs w:val="22"/>
        </w:rPr>
      </w:pPr>
      <w:r w:rsidRPr="00B46F33">
        <w:rPr>
          <w:rFonts w:ascii="Palatino Linotype" w:hAnsi="Palatino Linotype"/>
          <w:b/>
          <w:sz w:val="22"/>
          <w:szCs w:val="16"/>
        </w:rPr>
        <w:t>Razones o motivos de inconformidad</w:t>
      </w:r>
      <w:r w:rsidRPr="00B46F33">
        <w:rPr>
          <w:rFonts w:ascii="Palatino Linotype" w:hAnsi="Palatino Linotype"/>
          <w:sz w:val="22"/>
          <w:szCs w:val="16"/>
        </w:rPr>
        <w:t>: “</w:t>
      </w:r>
      <w:r w:rsidR="00542D35" w:rsidRPr="00542D35">
        <w:rPr>
          <w:rFonts w:ascii="Palatino Linotype" w:hAnsi="Palatino Linotype"/>
          <w:i/>
          <w:color w:val="000000"/>
          <w:sz w:val="22"/>
          <w:szCs w:val="22"/>
        </w:rPr>
        <w:t xml:space="preserve">Considero que hubo falta de respuesta a una solicitud de </w:t>
      </w:r>
      <w:proofErr w:type="spellStart"/>
      <w:r w:rsidR="00542D35" w:rsidRPr="00542D35">
        <w:rPr>
          <w:rFonts w:ascii="Palatino Linotype" w:hAnsi="Palatino Linotype"/>
          <w:i/>
          <w:color w:val="000000"/>
          <w:sz w:val="22"/>
          <w:szCs w:val="22"/>
        </w:rPr>
        <w:t>informacion</w:t>
      </w:r>
      <w:proofErr w:type="spellEnd"/>
      <w:r w:rsidR="00542D35" w:rsidRPr="00542D35">
        <w:rPr>
          <w:rFonts w:ascii="Palatino Linotype" w:hAnsi="Palatino Linotype"/>
          <w:i/>
          <w:color w:val="000000"/>
          <w:sz w:val="22"/>
          <w:szCs w:val="22"/>
        </w:rPr>
        <w:t>, ya que solo informaron mediante oficio lo siguiente: En respuesta a la solicitud recibida, nos permitimos hacer de su conocimiento que con fundamento en el artículo 53, Fracciones: II, V y VI de la Ley de Transparencia y Acceso a la Información Pública del Estado de México y Municipios, le contestamos que: Y HASTA AHI SE QUEDARON, NO DETALLARON QUE ADJUNTARAN NINGUNA INFORMACION Y MUCHO MENOS ADJUNTARON LO SOLICITADO, SIENTO QUE LO HACEN PARA NO ENTREGAR LA INFORMACION SOLICITADA O QUE OTRA EXPLICACION PUEDE HABER</w:t>
      </w:r>
      <w:r w:rsidRPr="00B46F33">
        <w:rPr>
          <w:rFonts w:ascii="Palatino Linotype" w:hAnsi="Palatino Linotype"/>
          <w:sz w:val="22"/>
          <w:szCs w:val="16"/>
        </w:rPr>
        <w:t>” (Sic).</w:t>
      </w:r>
    </w:p>
    <w:p w14:paraId="22ED6639" w14:textId="77777777" w:rsidR="00B46F33" w:rsidRPr="00B46F33" w:rsidRDefault="00B46F33" w:rsidP="00B46F33">
      <w:pPr>
        <w:spacing w:line="360" w:lineRule="auto"/>
        <w:ind w:right="567"/>
        <w:jc w:val="both"/>
        <w:rPr>
          <w:rFonts w:ascii="Palatino Linotype" w:hAnsi="Palatino Linotype"/>
          <w:b/>
          <w:sz w:val="10"/>
          <w:szCs w:val="22"/>
        </w:rPr>
      </w:pPr>
    </w:p>
    <w:p w14:paraId="482903F5" w14:textId="4B917517" w:rsidR="00B46F33" w:rsidRDefault="00B46F33" w:rsidP="001773BD">
      <w:pPr>
        <w:spacing w:line="360" w:lineRule="auto"/>
        <w:ind w:left="360" w:right="567"/>
        <w:jc w:val="both"/>
        <w:rPr>
          <w:rFonts w:ascii="Palatino Linotype" w:hAnsi="Palatino Linotype"/>
          <w:b/>
          <w:sz w:val="22"/>
        </w:rPr>
      </w:pPr>
      <w:r w:rsidRPr="00B46F33">
        <w:rPr>
          <w:rFonts w:ascii="Palatino Linotype" w:hAnsi="Palatino Linotype"/>
          <w:b/>
          <w:szCs w:val="22"/>
        </w:rPr>
        <w:t xml:space="preserve">Recurso </w:t>
      </w:r>
      <w:r w:rsidR="00F8494F">
        <w:rPr>
          <w:rFonts w:ascii="Palatino Linotype" w:hAnsi="Palatino Linotype"/>
          <w:b/>
          <w:sz w:val="22"/>
        </w:rPr>
        <w:t>02576</w:t>
      </w:r>
      <w:r w:rsidR="00F8494F" w:rsidRPr="00ED327D">
        <w:rPr>
          <w:rFonts w:ascii="Palatino Linotype" w:hAnsi="Palatino Linotype"/>
          <w:b/>
          <w:sz w:val="22"/>
        </w:rPr>
        <w:t>/INFOEM/IP/RR/201</w:t>
      </w:r>
      <w:r w:rsidR="00F8494F">
        <w:rPr>
          <w:rFonts w:ascii="Palatino Linotype" w:hAnsi="Palatino Linotype"/>
          <w:b/>
          <w:sz w:val="22"/>
        </w:rPr>
        <w:t>9</w:t>
      </w:r>
    </w:p>
    <w:p w14:paraId="6A929990" w14:textId="77777777" w:rsidR="000D3CDB" w:rsidRDefault="000D3CDB" w:rsidP="001773BD">
      <w:pPr>
        <w:spacing w:line="360" w:lineRule="auto"/>
        <w:ind w:left="360" w:right="567"/>
        <w:jc w:val="both"/>
        <w:rPr>
          <w:rFonts w:ascii="Palatino Linotype" w:hAnsi="Palatino Linotype"/>
          <w:b/>
          <w:szCs w:val="22"/>
        </w:rPr>
      </w:pPr>
    </w:p>
    <w:p w14:paraId="05E8CCE0" w14:textId="48123941" w:rsidR="00B46F33" w:rsidRPr="00B46F33" w:rsidRDefault="00B46F33" w:rsidP="004F6464">
      <w:pPr>
        <w:pStyle w:val="Prrafodelista"/>
        <w:numPr>
          <w:ilvl w:val="0"/>
          <w:numId w:val="6"/>
        </w:numPr>
        <w:spacing w:line="276" w:lineRule="auto"/>
        <w:ind w:right="616"/>
        <w:jc w:val="both"/>
        <w:rPr>
          <w:rFonts w:ascii="Palatino Linotype" w:hAnsi="Palatino Linotype"/>
          <w:sz w:val="22"/>
          <w:szCs w:val="16"/>
        </w:rPr>
      </w:pPr>
      <w:r w:rsidRPr="00B46F33">
        <w:rPr>
          <w:rFonts w:ascii="Palatino Linotype" w:hAnsi="Palatino Linotype"/>
          <w:b/>
          <w:sz w:val="22"/>
          <w:szCs w:val="16"/>
        </w:rPr>
        <w:t>Acto impugnado:</w:t>
      </w:r>
      <w:r w:rsidRPr="00B46F33">
        <w:rPr>
          <w:rFonts w:ascii="Palatino Linotype" w:hAnsi="Palatino Linotype"/>
          <w:sz w:val="22"/>
          <w:szCs w:val="16"/>
        </w:rPr>
        <w:t xml:space="preserve"> “</w:t>
      </w:r>
      <w:r w:rsidR="00542D35" w:rsidRPr="00542D35">
        <w:rPr>
          <w:rFonts w:ascii="Palatino Linotype" w:hAnsi="Palatino Linotype"/>
          <w:i/>
          <w:color w:val="000000"/>
          <w:sz w:val="22"/>
          <w:szCs w:val="22"/>
        </w:rPr>
        <w:t xml:space="preserve">Se </w:t>
      </w:r>
      <w:proofErr w:type="spellStart"/>
      <w:r w:rsidR="00542D35" w:rsidRPr="00542D35">
        <w:rPr>
          <w:rFonts w:ascii="Palatino Linotype" w:hAnsi="Palatino Linotype"/>
          <w:i/>
          <w:color w:val="000000"/>
          <w:sz w:val="22"/>
          <w:szCs w:val="22"/>
        </w:rPr>
        <w:t>solicito</w:t>
      </w:r>
      <w:proofErr w:type="spellEnd"/>
      <w:r w:rsidR="00542D35" w:rsidRPr="00542D35">
        <w:rPr>
          <w:rFonts w:ascii="Palatino Linotype" w:hAnsi="Palatino Linotype"/>
          <w:i/>
          <w:color w:val="000000"/>
          <w:sz w:val="22"/>
          <w:szCs w:val="22"/>
        </w:rPr>
        <w:t xml:space="preserve"> correspondencia enviada y recibida interna y externa del mes de enero de 2019 de la </w:t>
      </w:r>
      <w:proofErr w:type="spellStart"/>
      <w:r w:rsidR="00542D35" w:rsidRPr="00542D35">
        <w:rPr>
          <w:rFonts w:ascii="Palatino Linotype" w:hAnsi="Palatino Linotype"/>
          <w:i/>
          <w:color w:val="000000"/>
          <w:sz w:val="22"/>
          <w:szCs w:val="22"/>
        </w:rPr>
        <w:t>direccion</w:t>
      </w:r>
      <w:proofErr w:type="spellEnd"/>
      <w:r w:rsidR="00542D35" w:rsidRPr="00542D35">
        <w:rPr>
          <w:rFonts w:ascii="Palatino Linotype" w:hAnsi="Palatino Linotype"/>
          <w:i/>
          <w:color w:val="000000"/>
          <w:sz w:val="22"/>
          <w:szCs w:val="22"/>
        </w:rPr>
        <w:t xml:space="preserve"> de seguridad </w:t>
      </w:r>
      <w:proofErr w:type="spellStart"/>
      <w:r w:rsidR="00542D35" w:rsidRPr="00542D35">
        <w:rPr>
          <w:rFonts w:ascii="Palatino Linotype" w:hAnsi="Palatino Linotype"/>
          <w:i/>
          <w:color w:val="000000"/>
          <w:sz w:val="22"/>
          <w:szCs w:val="22"/>
        </w:rPr>
        <w:t>publica</w:t>
      </w:r>
      <w:proofErr w:type="spellEnd"/>
      <w:r w:rsidR="00542D35" w:rsidRPr="00542D35">
        <w:rPr>
          <w:rFonts w:ascii="Palatino Linotype" w:hAnsi="Palatino Linotype"/>
          <w:i/>
          <w:color w:val="000000"/>
          <w:sz w:val="22"/>
          <w:szCs w:val="22"/>
        </w:rPr>
        <w:t xml:space="preserve"> del Municipio de Valle de Chalco solidaridad</w:t>
      </w:r>
      <w:r w:rsidRPr="00B46F33">
        <w:rPr>
          <w:rFonts w:ascii="Palatino Linotype" w:hAnsi="Palatino Linotype"/>
          <w:sz w:val="22"/>
          <w:szCs w:val="16"/>
        </w:rPr>
        <w:t>” (Sic).</w:t>
      </w:r>
    </w:p>
    <w:p w14:paraId="4F085EAD" w14:textId="77777777" w:rsidR="00B46F33" w:rsidRPr="00B46F33" w:rsidRDefault="00B46F33" w:rsidP="004F6464">
      <w:pPr>
        <w:spacing w:line="276" w:lineRule="auto"/>
        <w:ind w:right="616"/>
        <w:jc w:val="both"/>
        <w:rPr>
          <w:rFonts w:ascii="Palatino Linotype" w:hAnsi="Palatino Linotype"/>
          <w:sz w:val="14"/>
          <w:szCs w:val="16"/>
        </w:rPr>
      </w:pPr>
    </w:p>
    <w:p w14:paraId="08775D32" w14:textId="70529714" w:rsidR="00B46F33" w:rsidRPr="00B46F33" w:rsidRDefault="00B46F33" w:rsidP="004F6464">
      <w:pPr>
        <w:pStyle w:val="Prrafodelista"/>
        <w:numPr>
          <w:ilvl w:val="0"/>
          <w:numId w:val="6"/>
        </w:numPr>
        <w:spacing w:line="276" w:lineRule="auto"/>
        <w:ind w:right="616"/>
        <w:jc w:val="both"/>
        <w:rPr>
          <w:rFonts w:ascii="Palatino Linotype" w:hAnsi="Palatino Linotype"/>
          <w:b/>
          <w:sz w:val="36"/>
          <w:szCs w:val="22"/>
        </w:rPr>
      </w:pPr>
      <w:r w:rsidRPr="00B46F33">
        <w:rPr>
          <w:rFonts w:ascii="Palatino Linotype" w:hAnsi="Palatino Linotype"/>
          <w:b/>
          <w:sz w:val="22"/>
          <w:szCs w:val="16"/>
        </w:rPr>
        <w:t>Razones o motivos de inconformidad</w:t>
      </w:r>
      <w:r w:rsidRPr="00B46F33">
        <w:rPr>
          <w:rFonts w:ascii="Palatino Linotype" w:hAnsi="Palatino Linotype"/>
          <w:sz w:val="22"/>
          <w:szCs w:val="16"/>
        </w:rPr>
        <w:t>: “</w:t>
      </w:r>
      <w:r w:rsidR="00542D35" w:rsidRPr="00542D35">
        <w:rPr>
          <w:rFonts w:ascii="Palatino Linotype" w:hAnsi="Palatino Linotype"/>
          <w:i/>
          <w:sz w:val="22"/>
          <w:szCs w:val="16"/>
        </w:rPr>
        <w:t>CONSIDERO QUE HUBO FALTA DE RESPUESTA A UNA SOLICITUD DE ACCESO A LA INFORMACION, YA QUE CLARAMENTE SE SOLICITO LA CORRESPONDENCIA ENVIADA Y RECIBIDA INTERNA Y EXTERNA, NO EL NUMERO DE OFICIOS QUE ENVIARON Y RECIBIERON, YA QUE SOLO PROPORCIONARON MEDIANTE ESCRITO LO SIGUIENTE: 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Después de realizar una búsqueda minuciosa en los libros de control de oficios de esta Dirección de Seguridad Publica se desprende que para el mes de enero del 2019 se recibieron 58 correspondencias internas y 72 correspondencias externas; y correspondencias enviadas internamente un total de 60 y un total de 98 correspondencias enviadas a diferentes dependencias. En espera que la presente información sea de utilidad me despido de Usted, quedando como su atento y cordial servidor. ATENTAMENTE C. RAMÓN MARTINEZ OROCIO POR LO QUE CLARAMENTE NO ESTAN PROPORCIONANDO LO QUE YO SOLICITE, YO REQUIERO LA CORRESPONDENCIA ENVIADA Y RECIBIDA, EN NINGUN LADO DICE QUE NUMERO DE OFICIOS ENVIADOS Y NUMERO DE OFICIOS RECIBIDOS, POR LO QUE SOLICITO PROPORCIONEN LO REQUERIDO</w:t>
      </w:r>
      <w:r w:rsidRPr="00B46F33">
        <w:rPr>
          <w:rFonts w:ascii="Palatino Linotype" w:hAnsi="Palatino Linotype"/>
          <w:sz w:val="22"/>
          <w:szCs w:val="16"/>
        </w:rPr>
        <w:t>” (Sic).</w:t>
      </w:r>
    </w:p>
    <w:p w14:paraId="7B27E740" w14:textId="77777777" w:rsidR="00B46F33" w:rsidRPr="00B46F33" w:rsidRDefault="00B46F33" w:rsidP="004F6464">
      <w:pPr>
        <w:pStyle w:val="Prrafodelista"/>
        <w:spacing w:line="276" w:lineRule="auto"/>
        <w:ind w:right="616"/>
        <w:jc w:val="both"/>
        <w:rPr>
          <w:rFonts w:ascii="Palatino Linotype" w:hAnsi="Palatino Linotype"/>
          <w:b/>
          <w:sz w:val="10"/>
          <w:szCs w:val="22"/>
        </w:rPr>
      </w:pPr>
    </w:p>
    <w:p w14:paraId="6973AA8F" w14:textId="641FF284" w:rsidR="00B46F33" w:rsidRDefault="00B46F33" w:rsidP="001773BD">
      <w:pPr>
        <w:spacing w:line="360" w:lineRule="auto"/>
        <w:ind w:left="360" w:right="567"/>
        <w:jc w:val="both"/>
        <w:rPr>
          <w:rFonts w:ascii="Palatino Linotype" w:hAnsi="Palatino Linotype"/>
          <w:b/>
          <w:szCs w:val="22"/>
        </w:rPr>
      </w:pPr>
      <w:r w:rsidRPr="00B46F33">
        <w:rPr>
          <w:rFonts w:ascii="Palatino Linotype" w:hAnsi="Palatino Linotype"/>
          <w:b/>
          <w:szCs w:val="22"/>
        </w:rPr>
        <w:t xml:space="preserve">Recurso </w:t>
      </w:r>
      <w:r w:rsidR="00F8494F">
        <w:rPr>
          <w:rFonts w:ascii="Palatino Linotype" w:hAnsi="Palatino Linotype"/>
          <w:b/>
          <w:sz w:val="22"/>
        </w:rPr>
        <w:t>02594</w:t>
      </w:r>
      <w:r w:rsidR="00F8494F" w:rsidRPr="00ED327D">
        <w:rPr>
          <w:rFonts w:ascii="Palatino Linotype" w:hAnsi="Palatino Linotype"/>
          <w:b/>
          <w:sz w:val="22"/>
        </w:rPr>
        <w:t>/INFOEM/IP/RR/201</w:t>
      </w:r>
      <w:r w:rsidR="00F8494F">
        <w:rPr>
          <w:rFonts w:ascii="Palatino Linotype" w:hAnsi="Palatino Linotype"/>
          <w:b/>
          <w:sz w:val="22"/>
        </w:rPr>
        <w:t>9</w:t>
      </w:r>
    </w:p>
    <w:p w14:paraId="71C0EA5D" w14:textId="6B97DDE0" w:rsidR="00B46F33" w:rsidRPr="00B46F33" w:rsidRDefault="00B46F33" w:rsidP="004F6464">
      <w:pPr>
        <w:pStyle w:val="Prrafodelista"/>
        <w:numPr>
          <w:ilvl w:val="0"/>
          <w:numId w:val="7"/>
        </w:numPr>
        <w:spacing w:line="276" w:lineRule="auto"/>
        <w:ind w:right="616"/>
        <w:jc w:val="both"/>
        <w:rPr>
          <w:rFonts w:ascii="Palatino Linotype" w:hAnsi="Palatino Linotype"/>
          <w:sz w:val="22"/>
          <w:szCs w:val="16"/>
        </w:rPr>
      </w:pPr>
      <w:r w:rsidRPr="00B46F33">
        <w:rPr>
          <w:rFonts w:ascii="Palatino Linotype" w:hAnsi="Palatino Linotype"/>
          <w:b/>
          <w:sz w:val="22"/>
          <w:szCs w:val="16"/>
        </w:rPr>
        <w:t>Acto impugnado:</w:t>
      </w:r>
      <w:r w:rsidRPr="00B46F33">
        <w:rPr>
          <w:rFonts w:ascii="Palatino Linotype" w:hAnsi="Palatino Linotype"/>
          <w:sz w:val="22"/>
          <w:szCs w:val="16"/>
        </w:rPr>
        <w:t xml:space="preserve"> “</w:t>
      </w:r>
      <w:r w:rsidR="00542D35" w:rsidRPr="00542D35">
        <w:rPr>
          <w:rFonts w:ascii="Palatino Linotype" w:hAnsi="Palatino Linotype"/>
          <w:i/>
          <w:color w:val="000000"/>
          <w:sz w:val="22"/>
          <w:szCs w:val="22"/>
        </w:rPr>
        <w:t>SE SOLICITO LA CORRESPONDENCIA ENVIADA Y RECIBIDA TANTO INTERNA COMO EXTERNA DEL MES DE ENERO DE 2019 DE LA DIRECCION DE ADMINISTRACION DEL MUNICIPIO DE VALLE DE CHALCO SOLIDARIDAD</w:t>
      </w:r>
      <w:r w:rsidRPr="00B46F33">
        <w:rPr>
          <w:rFonts w:ascii="Palatino Linotype" w:hAnsi="Palatino Linotype"/>
          <w:i/>
          <w:sz w:val="22"/>
          <w:szCs w:val="16"/>
        </w:rPr>
        <w:t xml:space="preserve">” </w:t>
      </w:r>
      <w:r w:rsidRPr="00B46F33">
        <w:rPr>
          <w:rFonts w:ascii="Palatino Linotype" w:hAnsi="Palatino Linotype"/>
          <w:sz w:val="22"/>
          <w:szCs w:val="16"/>
        </w:rPr>
        <w:t>(Sic).</w:t>
      </w:r>
    </w:p>
    <w:p w14:paraId="10EBE52E" w14:textId="77777777" w:rsidR="00B46F33" w:rsidRPr="00B46F33" w:rsidRDefault="00B46F33" w:rsidP="004F6464">
      <w:pPr>
        <w:spacing w:line="276" w:lineRule="auto"/>
        <w:ind w:right="616"/>
        <w:jc w:val="both"/>
        <w:rPr>
          <w:rFonts w:ascii="Palatino Linotype" w:hAnsi="Palatino Linotype"/>
          <w:sz w:val="14"/>
          <w:szCs w:val="16"/>
        </w:rPr>
      </w:pPr>
    </w:p>
    <w:p w14:paraId="44DF8C31" w14:textId="358DC996" w:rsidR="00B46F33" w:rsidRPr="00B46F33" w:rsidRDefault="00B46F33" w:rsidP="004F6464">
      <w:pPr>
        <w:pStyle w:val="Prrafodelista"/>
        <w:numPr>
          <w:ilvl w:val="0"/>
          <w:numId w:val="7"/>
        </w:numPr>
        <w:spacing w:line="276" w:lineRule="auto"/>
        <w:ind w:right="616"/>
        <w:jc w:val="both"/>
        <w:rPr>
          <w:rFonts w:ascii="Palatino Linotype" w:hAnsi="Palatino Linotype"/>
          <w:b/>
          <w:sz w:val="36"/>
          <w:szCs w:val="22"/>
        </w:rPr>
      </w:pPr>
      <w:r w:rsidRPr="00B46F33">
        <w:rPr>
          <w:rFonts w:ascii="Palatino Linotype" w:hAnsi="Palatino Linotype"/>
          <w:b/>
          <w:sz w:val="22"/>
          <w:szCs w:val="16"/>
        </w:rPr>
        <w:t>Razones o motivos de inconformidad</w:t>
      </w:r>
      <w:r w:rsidRPr="00B46F33">
        <w:rPr>
          <w:rFonts w:ascii="Palatino Linotype" w:hAnsi="Palatino Linotype"/>
          <w:sz w:val="22"/>
          <w:szCs w:val="16"/>
        </w:rPr>
        <w:t>: “</w:t>
      </w:r>
      <w:r w:rsidR="00542D35" w:rsidRPr="00542D35">
        <w:rPr>
          <w:rFonts w:ascii="Palatino Linotype" w:hAnsi="Palatino Linotype"/>
          <w:i/>
          <w:sz w:val="22"/>
          <w:szCs w:val="16"/>
        </w:rPr>
        <w:t>LA INFORMACION LA PROPORCIONARON EN UN ARCHIVO RAR, PERO NO SE SI ESTE DAÑADO, PORQUE NO ME PERMITE ABRIR EL MISMO ME SALE UN MENSAJE QUE DICE EL ARCHIVO TIENE UN FORMATO DESCONOCIDO O ESTA DAÑADO POR LO QUE SOLICITO ME PROPORCIONEN LA INFORMACION SOLICITADA, VERIFICANDO QUE EL ARCHIVO SE PUEDA ABRIR</w:t>
      </w:r>
      <w:r w:rsidRPr="00B46F33">
        <w:rPr>
          <w:rFonts w:ascii="Palatino Linotype" w:hAnsi="Palatino Linotype"/>
          <w:sz w:val="22"/>
          <w:szCs w:val="16"/>
        </w:rPr>
        <w:t>” (Sic).</w:t>
      </w:r>
    </w:p>
    <w:p w14:paraId="7A48D35F" w14:textId="77777777" w:rsidR="00B46F33" w:rsidRPr="00B46F33" w:rsidRDefault="00B46F33" w:rsidP="004F6464">
      <w:pPr>
        <w:pStyle w:val="Prrafodelista"/>
        <w:spacing w:line="276" w:lineRule="auto"/>
        <w:ind w:right="616"/>
        <w:jc w:val="both"/>
        <w:rPr>
          <w:rFonts w:ascii="Palatino Linotype" w:hAnsi="Palatino Linotype"/>
          <w:b/>
          <w:sz w:val="10"/>
          <w:szCs w:val="22"/>
        </w:rPr>
      </w:pPr>
    </w:p>
    <w:p w14:paraId="32395FCA" w14:textId="77777777" w:rsidR="006C6F8B" w:rsidRPr="006C6F8B" w:rsidRDefault="006C6F8B" w:rsidP="004F6464">
      <w:pPr>
        <w:pStyle w:val="Prrafodelista"/>
        <w:spacing w:line="360" w:lineRule="auto"/>
        <w:ind w:right="616"/>
        <w:jc w:val="both"/>
        <w:rPr>
          <w:rFonts w:ascii="Palatino Linotype" w:hAnsi="Palatino Linotype"/>
          <w:sz w:val="14"/>
          <w:szCs w:val="22"/>
        </w:rPr>
      </w:pPr>
    </w:p>
    <w:p w14:paraId="507CD743" w14:textId="31F8ED46" w:rsidR="00D947F0" w:rsidRPr="00CE2277" w:rsidRDefault="00982056" w:rsidP="00154152">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rPr>
      </w:pPr>
      <w:r>
        <w:rPr>
          <w:rFonts w:ascii="Palatino Linotype" w:hAnsi="Palatino Linotype" w:cs="Arial"/>
          <w:bCs/>
        </w:rPr>
        <w:t>A</w:t>
      </w:r>
      <w:r w:rsidR="00D947F0" w:rsidRPr="00CE2277">
        <w:rPr>
          <w:rFonts w:ascii="Palatino Linotype" w:hAnsi="Palatino Linotype" w:cs="Arial"/>
          <w:bCs/>
        </w:rPr>
        <w:t xml:space="preserve">simismo, con fundamento en lo dispuesto por el </w:t>
      </w:r>
      <w:r w:rsidR="00D947F0" w:rsidRPr="00CE2277">
        <w:rPr>
          <w:rFonts w:ascii="Palatino Linotype" w:eastAsia="Calibri" w:hAnsi="Palatino Linotype" w:cs="Arial"/>
          <w:lang w:val="es-ES"/>
        </w:rPr>
        <w:t xml:space="preserve">artículo 185 fracción I de la </w:t>
      </w:r>
      <w:r w:rsidR="00D947F0" w:rsidRPr="00CE2277">
        <w:rPr>
          <w:rFonts w:ascii="Palatino Linotype" w:eastAsia="Calibri" w:hAnsi="Palatino Linotype" w:cs="Arial"/>
          <w:b/>
          <w:lang w:val="es-ES"/>
        </w:rPr>
        <w:t>Ley de Transparencia y Acceso a la Información Pública del Estado de México y Municipios</w:t>
      </w:r>
      <w:r w:rsidR="006402C1">
        <w:rPr>
          <w:rFonts w:ascii="Palatino Linotype" w:eastAsia="Calibri" w:hAnsi="Palatino Linotype" w:cs="Arial"/>
          <w:lang w:val="es-ES"/>
        </w:rPr>
        <w:t xml:space="preserve"> </w:t>
      </w:r>
      <w:r w:rsidR="001773BD">
        <w:rPr>
          <w:rFonts w:ascii="Palatino Linotype" w:eastAsia="Calibri" w:hAnsi="Palatino Linotype" w:cs="Arial"/>
          <w:lang w:val="es-ES"/>
        </w:rPr>
        <w:t>el</w:t>
      </w:r>
      <w:r w:rsidR="006402C1">
        <w:rPr>
          <w:rFonts w:ascii="Palatino Linotype" w:eastAsia="Calibri" w:hAnsi="Palatino Linotype" w:cs="Arial"/>
          <w:lang w:val="es-ES"/>
        </w:rPr>
        <w:t xml:space="preserve"> recurso de revisión</w:t>
      </w:r>
      <w:r w:rsidR="00D947F0" w:rsidRPr="00CE2277">
        <w:rPr>
          <w:rFonts w:ascii="Palatino Linotype" w:eastAsia="Calibri" w:hAnsi="Palatino Linotype" w:cs="Arial"/>
          <w:b/>
          <w:lang w:val="es-ES"/>
        </w:rPr>
        <w:t xml:space="preserve"> </w:t>
      </w:r>
      <w:r w:rsidR="009C3D1A">
        <w:rPr>
          <w:rFonts w:ascii="Palatino Linotype" w:eastAsia="Calibri" w:hAnsi="Palatino Linotype" w:cs="Arial"/>
          <w:b/>
          <w:lang w:val="es-ES"/>
        </w:rPr>
        <w:t>0</w:t>
      </w:r>
      <w:r w:rsidR="00542D35">
        <w:rPr>
          <w:rFonts w:ascii="Palatino Linotype" w:eastAsia="Calibri" w:hAnsi="Palatino Linotype" w:cs="Arial"/>
          <w:b/>
          <w:lang w:val="es-ES"/>
        </w:rPr>
        <w:t>2573</w:t>
      </w:r>
      <w:r w:rsidR="009C3D1A">
        <w:rPr>
          <w:rFonts w:ascii="Palatino Linotype" w:eastAsia="Calibri" w:hAnsi="Palatino Linotype" w:cs="Arial"/>
          <w:b/>
          <w:lang w:val="es-ES"/>
        </w:rPr>
        <w:t xml:space="preserve">/INFOEM/IP/RR/2019 </w:t>
      </w:r>
      <w:r w:rsidR="00D947F0" w:rsidRPr="00CE2277">
        <w:rPr>
          <w:rFonts w:ascii="Palatino Linotype" w:eastAsia="Times New Roman" w:hAnsi="Palatino Linotype" w:cs="Arial"/>
          <w:lang w:val="es-ES"/>
        </w:rPr>
        <w:t>se turn</w:t>
      </w:r>
      <w:r w:rsidR="009C3D1A">
        <w:rPr>
          <w:rFonts w:ascii="Palatino Linotype" w:eastAsia="Times New Roman" w:hAnsi="Palatino Linotype" w:cs="Arial"/>
          <w:lang w:val="es-ES"/>
        </w:rPr>
        <w:t>ó</w:t>
      </w:r>
      <w:r w:rsidR="00D947F0" w:rsidRPr="00CE2277">
        <w:rPr>
          <w:rFonts w:ascii="Palatino Linotype" w:eastAsia="Times New Roman" w:hAnsi="Palatino Linotype" w:cs="Arial"/>
          <w:lang w:val="es-ES"/>
        </w:rPr>
        <w:t xml:space="preserve"> al </w:t>
      </w:r>
      <w:r w:rsidR="00D947F0" w:rsidRPr="00CE2277">
        <w:rPr>
          <w:rFonts w:ascii="Palatino Linotype" w:eastAsia="Times New Roman" w:hAnsi="Palatino Linotype" w:cs="Arial"/>
          <w:b/>
          <w:lang w:val="es-ES"/>
        </w:rPr>
        <w:t>Comisionado</w:t>
      </w:r>
      <w:r w:rsidR="006402C1">
        <w:rPr>
          <w:rFonts w:ascii="Palatino Linotype" w:eastAsia="Times New Roman" w:hAnsi="Palatino Linotype" w:cs="Arial"/>
          <w:b/>
          <w:lang w:val="es-ES"/>
        </w:rPr>
        <w:t xml:space="preserve"> Ponente</w:t>
      </w:r>
      <w:r w:rsidR="00D947F0" w:rsidRPr="00CE2277">
        <w:rPr>
          <w:rFonts w:ascii="Palatino Linotype" w:eastAsia="Times New Roman" w:hAnsi="Palatino Linotype" w:cs="Arial"/>
          <w:b/>
          <w:lang w:val="es-ES"/>
        </w:rPr>
        <w:t xml:space="preserve"> José Guadalupe Luna Hernández </w:t>
      </w:r>
      <w:r w:rsidR="00D947F0" w:rsidRPr="00CE2277">
        <w:rPr>
          <w:rFonts w:ascii="Palatino Linotype" w:eastAsia="Times New Roman" w:hAnsi="Palatino Linotype" w:cs="Arial"/>
          <w:lang w:val="es-ES"/>
        </w:rPr>
        <w:t xml:space="preserve">con el objeto de </w:t>
      </w:r>
      <w:r w:rsidR="00EB5EB5">
        <w:rPr>
          <w:rFonts w:ascii="Palatino Linotype" w:eastAsia="Times New Roman" w:hAnsi="Palatino Linotype" w:cs="Arial"/>
        </w:rPr>
        <w:t>su análisis;</w:t>
      </w:r>
      <w:r w:rsidR="00D947F0" w:rsidRPr="00CE2277">
        <w:rPr>
          <w:rFonts w:ascii="Palatino Linotype" w:eastAsia="Times New Roman" w:hAnsi="Palatino Linotype" w:cs="Arial"/>
        </w:rPr>
        <w:t xml:space="preserve"> posteriormente el Pleno </w:t>
      </w:r>
      <w:r w:rsidR="00D947F0" w:rsidRPr="00CE2277">
        <w:rPr>
          <w:rFonts w:ascii="Palatino Linotype" w:eastAsia="MS Mincho" w:hAnsi="Palatino Linotype" w:cs="Arial"/>
        </w:rPr>
        <w:t>de este Órgano Autónomo, en la</w:t>
      </w:r>
      <w:r w:rsidR="00D947F0" w:rsidRPr="00CE2277">
        <w:rPr>
          <w:rFonts w:ascii="Palatino Linotype" w:eastAsia="MS Mincho" w:hAnsi="Palatino Linotype" w:cs="Arial"/>
          <w:b/>
        </w:rPr>
        <w:t xml:space="preserve"> </w:t>
      </w:r>
      <w:r w:rsidR="007236F5">
        <w:rPr>
          <w:rFonts w:ascii="Palatino Linotype" w:eastAsia="MS Mincho" w:hAnsi="Palatino Linotype" w:cs="Arial"/>
        </w:rPr>
        <w:t>Décimo Sexta Sesión Ordinaria</w:t>
      </w:r>
      <w:r w:rsidR="00D947F0" w:rsidRPr="004547D0">
        <w:rPr>
          <w:rFonts w:ascii="Palatino Linotype" w:eastAsia="MS Mincho" w:hAnsi="Palatino Linotype" w:cs="Arial"/>
        </w:rPr>
        <w:t xml:space="preserve"> de</w:t>
      </w:r>
      <w:r w:rsidR="009C3D1A">
        <w:rPr>
          <w:rFonts w:ascii="Palatino Linotype" w:eastAsia="MS Mincho" w:hAnsi="Palatino Linotype" w:cs="Arial"/>
        </w:rPr>
        <w:t xml:space="preserve"> fecha</w:t>
      </w:r>
      <w:r w:rsidR="00D947F0" w:rsidRPr="004547D0">
        <w:rPr>
          <w:rFonts w:ascii="Palatino Linotype" w:eastAsia="MS Mincho" w:hAnsi="Palatino Linotype" w:cs="Arial"/>
        </w:rPr>
        <w:t xml:space="preserve"> </w:t>
      </w:r>
      <w:r w:rsidR="007236F5">
        <w:rPr>
          <w:rFonts w:ascii="Palatino Linotype" w:eastAsia="MS Mincho" w:hAnsi="Palatino Linotype" w:cs="Arial"/>
        </w:rPr>
        <w:t xml:space="preserve">dos (02) de mayo de dos mil diecinueve </w:t>
      </w:r>
      <w:r w:rsidR="004547D0">
        <w:rPr>
          <w:rFonts w:ascii="Palatino Linotype" w:eastAsia="MS Mincho" w:hAnsi="Palatino Linotype" w:cs="Arial"/>
        </w:rPr>
        <w:t>,</w:t>
      </w:r>
      <w:r w:rsidR="00D947F0" w:rsidRPr="00CE2277">
        <w:rPr>
          <w:rFonts w:ascii="Palatino Linotype" w:eastAsia="MS Mincho" w:hAnsi="Palatino Linotype" w:cs="Arial"/>
        </w:rPr>
        <w:t xml:space="preserve"> ordenó la acumulación </w:t>
      </w:r>
      <w:r w:rsidR="00BC067E">
        <w:rPr>
          <w:rFonts w:ascii="Palatino Linotype" w:eastAsia="MS Mincho" w:hAnsi="Palatino Linotype" w:cs="Arial"/>
        </w:rPr>
        <w:t>de</w:t>
      </w:r>
      <w:r w:rsidR="00D947F0" w:rsidRPr="00CE2277">
        <w:rPr>
          <w:rFonts w:ascii="Palatino Linotype" w:eastAsia="Times New Roman" w:hAnsi="Palatino Linotype" w:cs="Arial"/>
          <w:lang w:val="es-ES"/>
        </w:rPr>
        <w:t xml:space="preserve"> los recursos de revisión </w:t>
      </w:r>
      <w:r w:rsidR="007236F5">
        <w:rPr>
          <w:rFonts w:ascii="Palatino Linotype" w:hAnsi="Palatino Linotype"/>
          <w:b/>
          <w:sz w:val="22"/>
        </w:rPr>
        <w:t>02574</w:t>
      </w:r>
      <w:r w:rsidR="007236F5" w:rsidRPr="00ED327D">
        <w:rPr>
          <w:rFonts w:ascii="Palatino Linotype" w:hAnsi="Palatino Linotype"/>
          <w:b/>
          <w:sz w:val="22"/>
        </w:rPr>
        <w:t>/INFOEM/IP/RR/201</w:t>
      </w:r>
      <w:r w:rsidR="007236F5">
        <w:rPr>
          <w:rFonts w:ascii="Palatino Linotype" w:hAnsi="Palatino Linotype"/>
          <w:b/>
          <w:sz w:val="22"/>
        </w:rPr>
        <w:t>9</w:t>
      </w:r>
      <w:r w:rsidR="007236F5" w:rsidRPr="00ED327D">
        <w:rPr>
          <w:rFonts w:ascii="Palatino Linotype" w:hAnsi="Palatino Linotype"/>
          <w:b/>
          <w:sz w:val="22"/>
        </w:rPr>
        <w:t xml:space="preserve">, </w:t>
      </w:r>
      <w:r w:rsidR="007236F5">
        <w:rPr>
          <w:rFonts w:ascii="Palatino Linotype" w:hAnsi="Palatino Linotype"/>
          <w:b/>
          <w:sz w:val="22"/>
        </w:rPr>
        <w:t>02575</w:t>
      </w:r>
      <w:r w:rsidR="007236F5" w:rsidRPr="00ED327D">
        <w:rPr>
          <w:rFonts w:ascii="Palatino Linotype" w:hAnsi="Palatino Linotype"/>
          <w:b/>
          <w:sz w:val="22"/>
        </w:rPr>
        <w:t>/INFOEM/IP/RR/201</w:t>
      </w:r>
      <w:r w:rsidR="007236F5">
        <w:rPr>
          <w:rFonts w:ascii="Palatino Linotype" w:hAnsi="Palatino Linotype"/>
          <w:b/>
          <w:sz w:val="22"/>
        </w:rPr>
        <w:t>9</w:t>
      </w:r>
      <w:r w:rsidR="007236F5" w:rsidRPr="00ED327D">
        <w:rPr>
          <w:rFonts w:ascii="Palatino Linotype" w:hAnsi="Palatino Linotype"/>
          <w:b/>
          <w:sz w:val="22"/>
        </w:rPr>
        <w:t xml:space="preserve">, </w:t>
      </w:r>
      <w:r w:rsidR="007236F5">
        <w:rPr>
          <w:rFonts w:ascii="Palatino Linotype" w:hAnsi="Palatino Linotype"/>
          <w:b/>
          <w:sz w:val="22"/>
        </w:rPr>
        <w:t>02576</w:t>
      </w:r>
      <w:r w:rsidR="007236F5" w:rsidRPr="00ED327D">
        <w:rPr>
          <w:rFonts w:ascii="Palatino Linotype" w:hAnsi="Palatino Linotype"/>
          <w:b/>
          <w:sz w:val="22"/>
        </w:rPr>
        <w:t>/INFOEM/IP/RR/201</w:t>
      </w:r>
      <w:r w:rsidR="007236F5">
        <w:rPr>
          <w:rFonts w:ascii="Palatino Linotype" w:hAnsi="Palatino Linotype"/>
          <w:b/>
          <w:sz w:val="22"/>
        </w:rPr>
        <w:t>9</w:t>
      </w:r>
      <w:r w:rsidR="007236F5" w:rsidRPr="00ED327D">
        <w:rPr>
          <w:rFonts w:ascii="Palatino Linotype" w:hAnsi="Palatino Linotype"/>
          <w:b/>
          <w:sz w:val="22"/>
        </w:rPr>
        <w:t>,</w:t>
      </w:r>
      <w:r w:rsidR="007236F5">
        <w:rPr>
          <w:rFonts w:ascii="Palatino Linotype" w:hAnsi="Palatino Linotype"/>
          <w:b/>
          <w:sz w:val="22"/>
        </w:rPr>
        <w:t xml:space="preserve"> y</w:t>
      </w:r>
      <w:r w:rsidR="007236F5" w:rsidRPr="00ED327D">
        <w:rPr>
          <w:rFonts w:ascii="Palatino Linotype" w:hAnsi="Palatino Linotype"/>
          <w:b/>
          <w:sz w:val="22"/>
        </w:rPr>
        <w:t xml:space="preserve"> </w:t>
      </w:r>
      <w:r w:rsidR="007236F5">
        <w:rPr>
          <w:rFonts w:ascii="Palatino Linotype" w:hAnsi="Palatino Linotype"/>
          <w:b/>
          <w:sz w:val="22"/>
        </w:rPr>
        <w:t>02594</w:t>
      </w:r>
      <w:r w:rsidR="007236F5" w:rsidRPr="00ED327D">
        <w:rPr>
          <w:rFonts w:ascii="Palatino Linotype" w:hAnsi="Palatino Linotype"/>
          <w:b/>
          <w:sz w:val="22"/>
        </w:rPr>
        <w:t>/INFOEM/IP/RR/201</w:t>
      </w:r>
      <w:r w:rsidR="007236F5">
        <w:rPr>
          <w:rFonts w:ascii="Palatino Linotype" w:hAnsi="Palatino Linotype"/>
          <w:b/>
          <w:sz w:val="22"/>
        </w:rPr>
        <w:t>9</w:t>
      </w:r>
      <w:r w:rsidR="009C3D1A">
        <w:rPr>
          <w:rFonts w:ascii="Palatino Linotype" w:eastAsia="MS Mincho" w:hAnsi="Palatino Linotype" w:cs="Arial"/>
          <w:b/>
        </w:rPr>
        <w:t xml:space="preserve">; </w:t>
      </w:r>
      <w:r w:rsidR="001F351E" w:rsidRPr="00CE2277">
        <w:rPr>
          <w:rFonts w:ascii="Palatino Linotype" w:eastAsia="MS Mincho" w:hAnsi="Palatino Linotype" w:cs="Arial"/>
        </w:rPr>
        <w:t>a</w:t>
      </w:r>
      <w:r w:rsidR="001F351E" w:rsidRPr="00CE2277">
        <w:rPr>
          <w:rFonts w:ascii="Palatino Linotype" w:eastAsia="MS Mincho" w:hAnsi="Palatino Linotype" w:cs="Arial"/>
          <w:b/>
        </w:rPr>
        <w:t xml:space="preserve"> </w:t>
      </w:r>
      <w:r w:rsidR="00D947F0" w:rsidRPr="00CE2277">
        <w:rPr>
          <w:rFonts w:ascii="Palatino Linotype" w:eastAsia="MS Mincho" w:hAnsi="Palatino Linotype" w:cs="Arial"/>
        </w:rPr>
        <w:t xml:space="preserve">efecto de que </w:t>
      </w:r>
      <w:r w:rsidR="004547D0">
        <w:rPr>
          <w:rFonts w:ascii="Palatino Linotype" w:eastAsia="MS Mincho" w:hAnsi="Palatino Linotype" w:cs="Arial"/>
        </w:rPr>
        <w:t>e</w:t>
      </w:r>
      <w:r w:rsidR="00D947F0" w:rsidRPr="00CE2277">
        <w:rPr>
          <w:rFonts w:ascii="Palatino Linotype" w:eastAsia="MS Mincho" w:hAnsi="Palatino Linotype" w:cs="Arial"/>
        </w:rPr>
        <w:t>sta Ponencia formulara y presentara el proyecto de resolución correspondiente</w:t>
      </w:r>
      <w:r w:rsidR="00D947F0" w:rsidRPr="00CE2277">
        <w:rPr>
          <w:rFonts w:ascii="Palatino Linotype" w:eastAsia="Times New Roman" w:hAnsi="Palatino Linotype" w:cs="Arial"/>
        </w:rPr>
        <w:t xml:space="preserve"> de conformidad con el numeral ONCE incisos </w:t>
      </w:r>
      <w:r w:rsidR="00D947F0" w:rsidRPr="004547D0">
        <w:rPr>
          <w:rFonts w:ascii="Palatino Linotype" w:eastAsia="Times New Roman" w:hAnsi="Palatino Linotype" w:cs="Arial"/>
          <w:i/>
        </w:rPr>
        <w:t>b)</w:t>
      </w:r>
      <w:r w:rsidR="00D947F0" w:rsidRPr="00CE2277">
        <w:rPr>
          <w:rFonts w:ascii="Palatino Linotype" w:eastAsia="Times New Roman" w:hAnsi="Palatino Linotype" w:cs="Arial"/>
        </w:rPr>
        <w:t xml:space="preserve"> y </w:t>
      </w:r>
      <w:r w:rsidR="00D947F0" w:rsidRPr="004547D0">
        <w:rPr>
          <w:rFonts w:ascii="Palatino Linotype" w:eastAsia="Times New Roman" w:hAnsi="Palatino Linotype" w:cs="Arial"/>
          <w:i/>
        </w:rPr>
        <w:t>c)</w:t>
      </w:r>
      <w:r w:rsidR="00D947F0" w:rsidRPr="00CE2277">
        <w:rPr>
          <w:rFonts w:ascii="Palatino Linotype" w:eastAsia="Times New Roman" w:hAnsi="Palatino Linotype" w:cs="Arial"/>
        </w:rPr>
        <w:t xml:space="preserve"> de los </w:t>
      </w:r>
      <w:r w:rsidR="00D947F0" w:rsidRPr="00CE2277">
        <w:rPr>
          <w:rFonts w:ascii="Palatino Linotype" w:eastAsia="Times New Roman" w:hAnsi="Palatino Linotype" w:cs="Arial"/>
          <w:b/>
        </w:rPr>
        <w:t xml:space="preserve">Lineamientos para la Recepción, Trámite y Resolución de las </w:t>
      </w:r>
      <w:r w:rsidR="00D947F0" w:rsidRPr="009C3D1A">
        <w:rPr>
          <w:rFonts w:ascii="Palatino Linotype" w:eastAsia="Times New Roman" w:hAnsi="Palatino Linotype" w:cs="Arial"/>
          <w:b/>
        </w:rPr>
        <w:t>Solicitudes de Acceso a la Información Pública, así como de los Recursos de Revisión que deberán observar los Sujetos Obligados por la Ley de Transparencia Estatal</w:t>
      </w:r>
      <w:r w:rsidR="00D947F0" w:rsidRPr="009C3D1A">
        <w:rPr>
          <w:i/>
          <w:vertAlign w:val="superscript"/>
        </w:rPr>
        <w:footnoteReference w:id="1"/>
      </w:r>
      <w:r w:rsidR="00D947F0" w:rsidRPr="009C3D1A">
        <w:rPr>
          <w:rFonts w:ascii="Palatino Linotype" w:eastAsia="Times New Roman" w:hAnsi="Palatino Linotype" w:cs="Arial"/>
        </w:rPr>
        <w:t>, que señala:</w:t>
      </w:r>
    </w:p>
    <w:p w14:paraId="101C9AB7" w14:textId="5E545CED" w:rsidR="007B02B9" w:rsidRPr="003D6701" w:rsidRDefault="003D6701" w:rsidP="00BD38F2">
      <w:pPr>
        <w:pStyle w:val="Sinespaciado"/>
        <w:spacing w:line="360" w:lineRule="auto"/>
        <w:ind w:left="567" w:right="567"/>
        <w:jc w:val="both"/>
        <w:rPr>
          <w:rFonts w:ascii="Palatino Linotype" w:hAnsi="Palatino Linotype"/>
          <w:i/>
          <w:sz w:val="22"/>
        </w:rPr>
      </w:pPr>
      <w:r>
        <w:rPr>
          <w:rFonts w:ascii="Palatino Linotype" w:hAnsi="Palatino Linotype"/>
          <w:i/>
          <w:sz w:val="22"/>
        </w:rPr>
        <w:t>“</w:t>
      </w:r>
      <w:r w:rsidR="007B02B9" w:rsidRPr="003D6701">
        <w:rPr>
          <w:rFonts w:ascii="Palatino Linotype" w:hAnsi="Palatino Linotype"/>
          <w:b/>
          <w:i/>
          <w:sz w:val="22"/>
        </w:rPr>
        <w:t>ONCE.</w:t>
      </w:r>
      <w:r w:rsidR="007B02B9" w:rsidRPr="003D6701">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3D6701" w:rsidRDefault="007B02B9" w:rsidP="00BD38F2">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w:t>
      </w:r>
    </w:p>
    <w:p w14:paraId="1923A30E" w14:textId="77777777" w:rsidR="007B02B9" w:rsidRPr="003D6701" w:rsidRDefault="007B02B9" w:rsidP="00BD38F2">
      <w:pPr>
        <w:pStyle w:val="Sinespaciado"/>
        <w:spacing w:line="360" w:lineRule="auto"/>
        <w:ind w:left="567" w:right="567"/>
        <w:jc w:val="both"/>
        <w:rPr>
          <w:rFonts w:ascii="Palatino Linotype" w:hAnsi="Palatino Linotype" w:cs="Times New Roman"/>
          <w:i/>
          <w:color w:val="000000"/>
          <w:sz w:val="22"/>
        </w:rPr>
      </w:pPr>
      <w:r w:rsidRPr="003D6701">
        <w:rPr>
          <w:rFonts w:ascii="Palatino Linotype" w:hAnsi="Palatino Linotype" w:cs="Times New Roman"/>
          <w:i/>
          <w:color w:val="000000"/>
          <w:sz w:val="22"/>
        </w:rPr>
        <w:t>b) Las partes o los actos impugnados sean iguales</w:t>
      </w:r>
    </w:p>
    <w:p w14:paraId="0733177F" w14:textId="77777777" w:rsidR="007B02B9" w:rsidRPr="003D6701" w:rsidRDefault="007B02B9" w:rsidP="00BD38F2">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c) Cuando se trate del mismo solicitante, el mismo SUJETO OBLIGADO, aunque se trate de solicitudes diversas;</w:t>
      </w:r>
    </w:p>
    <w:p w14:paraId="5F04E6BD" w14:textId="29440464" w:rsidR="00154EF0" w:rsidRPr="003D6701" w:rsidRDefault="007B02B9" w:rsidP="00BD38F2">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w:t>
      </w:r>
      <w:r w:rsidR="003D6701">
        <w:rPr>
          <w:rFonts w:ascii="Palatino Linotype" w:hAnsi="Palatino Linotype"/>
          <w:i/>
          <w:sz w:val="22"/>
        </w:rPr>
        <w:t>”</w:t>
      </w:r>
    </w:p>
    <w:p w14:paraId="795C8309" w14:textId="77777777" w:rsidR="001A2857" w:rsidRPr="00CE2277" w:rsidRDefault="001A2857" w:rsidP="0015415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CE2277">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5E09B5" w14:textId="77777777" w:rsidR="001A2857" w:rsidRDefault="001A2857" w:rsidP="00A412AE">
      <w:pPr>
        <w:pStyle w:val="Sinespaciado"/>
        <w:spacing w:line="276" w:lineRule="auto"/>
        <w:ind w:left="567" w:right="567"/>
        <w:jc w:val="center"/>
        <w:rPr>
          <w:rFonts w:ascii="Palatino Linotype" w:hAnsi="Palatino Linotype"/>
          <w:b/>
          <w:i/>
          <w:sz w:val="22"/>
        </w:rPr>
      </w:pPr>
      <w:r w:rsidRPr="003D6701">
        <w:rPr>
          <w:rFonts w:ascii="Palatino Linotype" w:hAnsi="Palatino Linotype"/>
          <w:b/>
          <w:i/>
          <w:sz w:val="22"/>
        </w:rPr>
        <w:t>Código de Procedimientos Administrativos del Estado de México</w:t>
      </w:r>
    </w:p>
    <w:p w14:paraId="36CDD321" w14:textId="77777777" w:rsidR="00BD38F2" w:rsidRPr="003D6701" w:rsidRDefault="00BD38F2" w:rsidP="00A412AE">
      <w:pPr>
        <w:pStyle w:val="Sinespaciado"/>
        <w:spacing w:line="276" w:lineRule="auto"/>
        <w:ind w:left="567" w:right="567"/>
        <w:jc w:val="center"/>
        <w:rPr>
          <w:rFonts w:ascii="Palatino Linotype" w:hAnsi="Palatino Linotype"/>
          <w:b/>
          <w:i/>
          <w:sz w:val="22"/>
        </w:rPr>
      </w:pPr>
    </w:p>
    <w:p w14:paraId="29A74018" w14:textId="77777777" w:rsidR="001A2857" w:rsidRPr="003D6701" w:rsidRDefault="001A2857" w:rsidP="00A412AE">
      <w:pPr>
        <w:pStyle w:val="Sinespaciado"/>
        <w:spacing w:line="276" w:lineRule="auto"/>
        <w:ind w:left="567" w:right="567"/>
        <w:jc w:val="both"/>
        <w:rPr>
          <w:rFonts w:ascii="Palatino Linotype" w:hAnsi="Palatino Linotype"/>
          <w:i/>
          <w:sz w:val="22"/>
        </w:rPr>
      </w:pPr>
      <w:r w:rsidRPr="003D6701">
        <w:rPr>
          <w:rFonts w:ascii="Palatino Linotype" w:hAnsi="Palatino Linotype"/>
          <w:i/>
          <w:sz w:val="22"/>
        </w:rPr>
        <w:t>“</w:t>
      </w:r>
      <w:r w:rsidRPr="003D6701">
        <w:rPr>
          <w:rFonts w:ascii="Palatino Linotype" w:hAnsi="Palatino Linotype"/>
          <w:b/>
          <w:i/>
          <w:sz w:val="22"/>
        </w:rPr>
        <w:t>Artículo 18.-</w:t>
      </w:r>
      <w:r w:rsidRPr="003D6701">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3D6701" w:rsidRDefault="001A2857" w:rsidP="00A412AE">
      <w:pPr>
        <w:pStyle w:val="Sinespaciado"/>
        <w:spacing w:line="276" w:lineRule="auto"/>
        <w:ind w:left="567" w:right="567"/>
        <w:jc w:val="center"/>
        <w:rPr>
          <w:rFonts w:ascii="Palatino Linotype" w:hAnsi="Palatino Linotype"/>
          <w:i/>
          <w:sz w:val="22"/>
        </w:rPr>
      </w:pPr>
    </w:p>
    <w:p w14:paraId="4C433008" w14:textId="4BFE9F0B" w:rsidR="001A2857" w:rsidRPr="003D6701" w:rsidRDefault="001A2857" w:rsidP="00A412AE">
      <w:pPr>
        <w:pStyle w:val="Sinespaciado"/>
        <w:spacing w:line="276" w:lineRule="auto"/>
        <w:ind w:left="567" w:right="567"/>
        <w:jc w:val="center"/>
        <w:rPr>
          <w:rFonts w:ascii="Palatino Linotype" w:hAnsi="Palatino Linotype"/>
          <w:b/>
          <w:i/>
          <w:sz w:val="22"/>
        </w:rPr>
      </w:pPr>
      <w:r w:rsidRPr="003D6701">
        <w:rPr>
          <w:rFonts w:ascii="Palatino Linotype" w:hAnsi="Palatino Linotype"/>
          <w:b/>
          <w:i/>
          <w:sz w:val="22"/>
        </w:rPr>
        <w:t>Ley de Transparencia y Acceso a la Información Pública del Estado de México y Municipios</w:t>
      </w:r>
    </w:p>
    <w:p w14:paraId="489678A0" w14:textId="77777777" w:rsidR="001A2857" w:rsidRDefault="001A2857" w:rsidP="00A412AE">
      <w:pPr>
        <w:pStyle w:val="Sinespaciado"/>
        <w:spacing w:line="276" w:lineRule="auto"/>
        <w:ind w:left="567" w:right="567"/>
        <w:jc w:val="both"/>
        <w:rPr>
          <w:rFonts w:ascii="Palatino Linotype" w:hAnsi="Palatino Linotype"/>
          <w:i/>
          <w:sz w:val="22"/>
        </w:rPr>
      </w:pPr>
      <w:r w:rsidRPr="003D6701">
        <w:rPr>
          <w:rFonts w:ascii="Palatino Linotype" w:hAnsi="Palatino Linotype"/>
          <w:i/>
          <w:sz w:val="22"/>
        </w:rPr>
        <w:t>“</w:t>
      </w:r>
      <w:r w:rsidRPr="003D6701">
        <w:rPr>
          <w:rFonts w:ascii="Palatino Linotype" w:hAnsi="Palatino Linotype"/>
          <w:b/>
          <w:i/>
          <w:sz w:val="22"/>
        </w:rPr>
        <w:t xml:space="preserve">Artículo 195. </w:t>
      </w:r>
      <w:r w:rsidRPr="003D6701">
        <w:rPr>
          <w:rFonts w:ascii="Palatino Linotype" w:hAnsi="Palatino Linotype"/>
          <w:i/>
          <w:sz w:val="22"/>
        </w:rPr>
        <w:t>En la tramitación del recurso de revisión se aplicarán supletoriamente las disposiciones contenidas en el Código de Procedimientos Administrativos del Estado de México.”</w:t>
      </w:r>
    </w:p>
    <w:p w14:paraId="76F06E0B" w14:textId="77777777" w:rsidR="00A412AE" w:rsidRPr="00A412AE" w:rsidRDefault="00A412AE" w:rsidP="00A412AE">
      <w:pPr>
        <w:pStyle w:val="Sinespaciado"/>
        <w:spacing w:line="276" w:lineRule="auto"/>
        <w:ind w:left="567" w:right="567"/>
        <w:jc w:val="both"/>
        <w:rPr>
          <w:rFonts w:ascii="Palatino Linotype" w:hAnsi="Palatino Linotype"/>
          <w:i/>
          <w:sz w:val="14"/>
        </w:rPr>
      </w:pPr>
    </w:p>
    <w:p w14:paraId="4F9E642C" w14:textId="77777777" w:rsidR="001A2857" w:rsidRPr="003D6701" w:rsidRDefault="001A2857" w:rsidP="00A412AE">
      <w:pPr>
        <w:pStyle w:val="Sinespaciado"/>
        <w:spacing w:line="276" w:lineRule="auto"/>
        <w:ind w:left="567" w:right="567"/>
        <w:jc w:val="both"/>
      </w:pPr>
      <w:r w:rsidRPr="003D6701">
        <w:rPr>
          <w:rFonts w:ascii="Palatino Linotype" w:hAnsi="Palatino Linotype"/>
          <w:sz w:val="22"/>
        </w:rPr>
        <w:t>(Énfasis añadido)</w:t>
      </w:r>
    </w:p>
    <w:p w14:paraId="05E89B62" w14:textId="77777777" w:rsidR="00674701" w:rsidRPr="00CE2277" w:rsidRDefault="00674701" w:rsidP="001E74A5">
      <w:pPr>
        <w:pStyle w:val="Prrafodelista"/>
        <w:spacing w:before="240" w:after="240" w:line="360" w:lineRule="auto"/>
        <w:ind w:left="709" w:right="616"/>
        <w:jc w:val="both"/>
        <w:rPr>
          <w:rFonts w:ascii="Palatino Linotype" w:hAnsi="Palatino Linotype"/>
          <w:sz w:val="22"/>
          <w:szCs w:val="22"/>
        </w:rPr>
      </w:pPr>
    </w:p>
    <w:p w14:paraId="610AE49A" w14:textId="30AEB7A4" w:rsidR="006D52D1" w:rsidRPr="004547D0" w:rsidRDefault="00FE49E3" w:rsidP="00154152">
      <w:pPr>
        <w:pStyle w:val="Prrafodelista"/>
        <w:numPr>
          <w:ilvl w:val="0"/>
          <w:numId w:val="1"/>
        </w:numPr>
        <w:tabs>
          <w:tab w:val="left" w:pos="426"/>
        </w:tabs>
        <w:spacing w:before="240" w:after="240" w:line="360" w:lineRule="auto"/>
        <w:ind w:left="0" w:firstLine="0"/>
        <w:jc w:val="both"/>
        <w:rPr>
          <w:rFonts w:ascii="Palatino Linotype" w:hAnsi="Palatino Linotype"/>
          <w:i/>
          <w:sz w:val="22"/>
          <w:szCs w:val="22"/>
        </w:rPr>
      </w:pPr>
      <w:r w:rsidRPr="00CE2277">
        <w:rPr>
          <w:rFonts w:ascii="Palatino Linotype" w:eastAsia="Calibri" w:hAnsi="Palatino Linotype" w:cs="Arial"/>
          <w:lang w:val="es-ES"/>
        </w:rPr>
        <w:t xml:space="preserve">El </w:t>
      </w:r>
      <w:r w:rsidR="0004686A" w:rsidRPr="00CE2277">
        <w:rPr>
          <w:rFonts w:ascii="Palatino Linotype" w:eastAsia="Calibri" w:hAnsi="Palatino Linotype" w:cs="Arial"/>
          <w:lang w:val="es-ES"/>
        </w:rPr>
        <w:t>Comisionado Ponente</w:t>
      </w:r>
      <w:r w:rsidR="004547D0">
        <w:rPr>
          <w:rFonts w:ascii="Palatino Linotype" w:eastAsia="Calibri" w:hAnsi="Palatino Linotype" w:cs="Arial"/>
          <w:lang w:val="es-ES"/>
        </w:rPr>
        <w:t>,</w:t>
      </w:r>
      <w:r w:rsidR="0004686A" w:rsidRPr="00CE2277">
        <w:rPr>
          <w:rFonts w:ascii="Palatino Linotype" w:eastAsia="Calibri" w:hAnsi="Palatino Linotype" w:cs="Arial"/>
          <w:lang w:val="es-ES"/>
        </w:rPr>
        <w:t xml:space="preserve"> con fundamento en lo dispuesto por el </w:t>
      </w:r>
      <w:r w:rsidR="003D6701">
        <w:rPr>
          <w:rFonts w:ascii="Palatino Linotype" w:eastAsia="Calibri" w:hAnsi="Palatino Linotype" w:cs="Arial"/>
          <w:lang w:val="es-ES"/>
        </w:rPr>
        <w:t>artículo 185 fracción II de la L</w:t>
      </w:r>
      <w:r w:rsidR="0004686A" w:rsidRPr="00CE2277">
        <w:rPr>
          <w:rFonts w:ascii="Palatino Linotype" w:eastAsia="Calibri" w:hAnsi="Palatino Linotype" w:cs="Arial"/>
          <w:lang w:val="es-ES"/>
        </w:rPr>
        <w:t xml:space="preserve">ey de la materia, a través </w:t>
      </w:r>
      <w:r w:rsidR="00A755EC" w:rsidRPr="00CE2277">
        <w:rPr>
          <w:rFonts w:ascii="Palatino Linotype" w:eastAsia="Calibri" w:hAnsi="Palatino Linotype" w:cs="Arial"/>
          <w:lang w:val="es-ES"/>
        </w:rPr>
        <w:t xml:space="preserve">de </w:t>
      </w:r>
      <w:r w:rsidR="004C20F2" w:rsidRPr="00CE2277">
        <w:rPr>
          <w:rFonts w:ascii="Palatino Linotype" w:eastAsia="Calibri" w:hAnsi="Palatino Linotype" w:cs="Arial"/>
          <w:lang w:val="es-ES"/>
        </w:rPr>
        <w:t>los</w:t>
      </w:r>
      <w:r w:rsidR="0004686A" w:rsidRPr="00CE2277">
        <w:rPr>
          <w:rFonts w:ascii="Palatino Linotype" w:eastAsia="Calibri" w:hAnsi="Palatino Linotype" w:cs="Arial"/>
          <w:lang w:val="es-ES"/>
        </w:rPr>
        <w:t xml:space="preserve"> </w:t>
      </w:r>
      <w:r w:rsidR="00B81371" w:rsidRPr="00CE2277">
        <w:rPr>
          <w:rFonts w:ascii="Palatino Linotype" w:eastAsia="Calibri" w:hAnsi="Palatino Linotype" w:cs="Arial"/>
          <w:lang w:val="es-ES"/>
        </w:rPr>
        <w:t>acuerdo</w:t>
      </w:r>
      <w:r w:rsidR="004C20F2" w:rsidRPr="00CE2277">
        <w:rPr>
          <w:rFonts w:ascii="Palatino Linotype" w:eastAsia="Calibri" w:hAnsi="Palatino Linotype" w:cs="Arial"/>
          <w:lang w:val="es-ES"/>
        </w:rPr>
        <w:t>s</w:t>
      </w:r>
      <w:r w:rsidR="00B81371" w:rsidRPr="00CE2277">
        <w:rPr>
          <w:rFonts w:ascii="Palatino Linotype" w:eastAsia="Calibri" w:hAnsi="Palatino Linotype" w:cs="Arial"/>
          <w:lang w:val="es-ES"/>
        </w:rPr>
        <w:t xml:space="preserve"> </w:t>
      </w:r>
      <w:r w:rsidR="00F147C6" w:rsidRPr="00CE2277">
        <w:rPr>
          <w:rFonts w:ascii="Palatino Linotype" w:eastAsia="Calibri" w:hAnsi="Palatino Linotype" w:cs="Arial"/>
          <w:lang w:val="es-ES"/>
        </w:rPr>
        <w:t xml:space="preserve">de admisión </w:t>
      </w:r>
      <w:r w:rsidR="00B81371" w:rsidRPr="00CE2277">
        <w:rPr>
          <w:rFonts w:ascii="Palatino Linotype" w:eastAsia="Calibri" w:hAnsi="Palatino Linotype" w:cs="Arial"/>
          <w:lang w:val="es-ES"/>
        </w:rPr>
        <w:t xml:space="preserve">de </w:t>
      </w:r>
      <w:r w:rsidR="00A412AE">
        <w:rPr>
          <w:rFonts w:ascii="Palatino Linotype" w:eastAsia="Calibri" w:hAnsi="Palatino Linotype" w:cs="Arial"/>
          <w:lang w:val="es-ES"/>
        </w:rPr>
        <w:t>fecha veintiséis</w:t>
      </w:r>
      <w:r w:rsidR="007916F0">
        <w:rPr>
          <w:rFonts w:ascii="Palatino Linotype" w:eastAsia="Calibri" w:hAnsi="Palatino Linotype" w:cs="Arial"/>
          <w:lang w:val="es-ES"/>
        </w:rPr>
        <w:t xml:space="preserve"> (</w:t>
      </w:r>
      <w:r w:rsidR="00A412AE">
        <w:rPr>
          <w:rFonts w:ascii="Palatino Linotype" w:eastAsia="Calibri" w:hAnsi="Palatino Linotype" w:cs="Arial"/>
          <w:lang w:val="es-ES"/>
        </w:rPr>
        <w:t>26</w:t>
      </w:r>
      <w:r w:rsidR="007916F0">
        <w:rPr>
          <w:rFonts w:ascii="Palatino Linotype" w:eastAsia="Calibri" w:hAnsi="Palatino Linotype" w:cs="Arial"/>
          <w:lang w:val="es-ES"/>
        </w:rPr>
        <w:t>)</w:t>
      </w:r>
      <w:r w:rsidR="00A412AE">
        <w:rPr>
          <w:rFonts w:ascii="Palatino Linotype" w:eastAsia="Calibri" w:hAnsi="Palatino Linotype" w:cs="Arial"/>
          <w:lang w:val="es-ES"/>
        </w:rPr>
        <w:t xml:space="preserve"> </w:t>
      </w:r>
      <w:r w:rsidR="007236F5">
        <w:rPr>
          <w:rFonts w:ascii="Palatino Linotype" w:eastAsia="Calibri" w:hAnsi="Palatino Linotype" w:cs="Arial"/>
          <w:lang w:val="es-ES"/>
        </w:rPr>
        <w:t>de abril</w:t>
      </w:r>
      <w:r w:rsidR="00A412AE">
        <w:rPr>
          <w:rFonts w:ascii="Palatino Linotype" w:eastAsia="Calibri" w:hAnsi="Palatino Linotype" w:cs="Arial"/>
          <w:lang w:val="es-ES"/>
        </w:rPr>
        <w:t xml:space="preserve"> de dos mil diecinueve</w:t>
      </w:r>
      <w:r w:rsidR="006A1047" w:rsidRPr="00CE2277">
        <w:rPr>
          <w:rFonts w:ascii="Palatino Linotype" w:eastAsia="Calibri" w:hAnsi="Palatino Linotype" w:cs="Arial"/>
          <w:lang w:val="es-ES"/>
        </w:rPr>
        <w:t xml:space="preserve">, </w:t>
      </w:r>
      <w:r w:rsidR="008E5EF3">
        <w:rPr>
          <w:rFonts w:ascii="Palatino Linotype" w:eastAsia="Calibri" w:hAnsi="Palatino Linotype" w:cs="Arial"/>
          <w:lang w:val="es-ES"/>
        </w:rPr>
        <w:t>puso</w:t>
      </w:r>
      <w:r w:rsidR="00B81371" w:rsidRPr="00CE2277">
        <w:rPr>
          <w:rFonts w:ascii="Palatino Linotype" w:eastAsia="Calibri" w:hAnsi="Palatino Linotype" w:cs="Arial"/>
          <w:lang w:val="es-ES"/>
        </w:rPr>
        <w:t xml:space="preserve"> </w:t>
      </w:r>
      <w:r w:rsidR="00875167" w:rsidRPr="00CE2277">
        <w:rPr>
          <w:rFonts w:ascii="Palatino Linotype" w:eastAsia="Calibri" w:hAnsi="Palatino Linotype" w:cs="Arial"/>
          <w:lang w:val="es-ES"/>
        </w:rPr>
        <w:t>disposición</w:t>
      </w:r>
      <w:r w:rsidR="00B81371" w:rsidRPr="00CE2277">
        <w:rPr>
          <w:rFonts w:ascii="Palatino Linotype" w:eastAsia="Calibri" w:hAnsi="Palatino Linotype" w:cs="Arial"/>
          <w:lang w:val="es-ES"/>
        </w:rPr>
        <w:t xml:space="preserve"> de las partes l</w:t>
      </w:r>
      <w:r w:rsidR="001D0E73" w:rsidRPr="00CE2277">
        <w:rPr>
          <w:rFonts w:ascii="Palatino Linotype" w:eastAsia="Calibri" w:hAnsi="Palatino Linotype" w:cs="Arial"/>
          <w:lang w:val="es-ES"/>
        </w:rPr>
        <w:t>os</w:t>
      </w:r>
      <w:r w:rsidR="00B81371" w:rsidRPr="00CE2277">
        <w:rPr>
          <w:rFonts w:ascii="Palatino Linotype" w:eastAsia="Calibri" w:hAnsi="Palatino Linotype" w:cs="Arial"/>
          <w:lang w:val="es-ES"/>
        </w:rPr>
        <w:t xml:space="preserve"> expediente</w:t>
      </w:r>
      <w:r w:rsidR="001D0E73" w:rsidRPr="00CE2277">
        <w:rPr>
          <w:rFonts w:ascii="Palatino Linotype" w:eastAsia="Calibri" w:hAnsi="Palatino Linotype" w:cs="Arial"/>
          <w:lang w:val="es-ES"/>
        </w:rPr>
        <w:t>s</w:t>
      </w:r>
      <w:r w:rsidR="00B81371" w:rsidRPr="00CE2277">
        <w:rPr>
          <w:rFonts w:ascii="Palatino Linotype" w:eastAsia="Calibri" w:hAnsi="Palatino Linotype" w:cs="Arial"/>
          <w:lang w:val="es-ES"/>
        </w:rPr>
        <w:t xml:space="preserve"> electrónico</w:t>
      </w:r>
      <w:r w:rsidR="001D0E73" w:rsidRPr="00CE2277">
        <w:rPr>
          <w:rFonts w:ascii="Palatino Linotype" w:eastAsia="Calibri" w:hAnsi="Palatino Linotype" w:cs="Arial"/>
          <w:lang w:val="es-ES"/>
        </w:rPr>
        <w:t>s</w:t>
      </w:r>
      <w:r w:rsidR="00B81371" w:rsidRPr="00CE2277">
        <w:rPr>
          <w:rFonts w:ascii="Palatino Linotype" w:eastAsia="Calibri" w:hAnsi="Palatino Linotype" w:cs="Arial"/>
          <w:lang w:val="es-ES"/>
        </w:rPr>
        <w:t xml:space="preserve"> </w:t>
      </w:r>
      <w:r w:rsidR="00B81371" w:rsidRPr="00CE2277">
        <w:rPr>
          <w:rFonts w:ascii="Palatino Linotype" w:eastAsia="Calibri" w:hAnsi="Palatino Linotype" w:cs="Arial"/>
        </w:rPr>
        <w:t xml:space="preserve">vía </w:t>
      </w:r>
      <w:r w:rsidR="00B81371" w:rsidRPr="00CE2277">
        <w:rPr>
          <w:rFonts w:ascii="Palatino Linotype" w:eastAsia="Calibri" w:hAnsi="Palatino Linotype" w:cs="Arial"/>
          <w:lang w:val="es-ES"/>
        </w:rPr>
        <w:t xml:space="preserve">Sistema de Acceso a la Información Mexiquense </w:t>
      </w:r>
      <w:r w:rsidR="00B81371" w:rsidRPr="00CE2277">
        <w:rPr>
          <w:rFonts w:ascii="Palatino Linotype" w:eastAsia="Calibri" w:hAnsi="Palatino Linotype" w:cs="Arial"/>
          <w:b/>
          <w:lang w:val="es-ES"/>
        </w:rPr>
        <w:t xml:space="preserve">SAIMEX </w:t>
      </w:r>
      <w:r w:rsidR="00B81371" w:rsidRPr="00CE2277">
        <w:rPr>
          <w:rFonts w:ascii="Palatino Linotype" w:eastAsia="Calibri" w:hAnsi="Palatino Linotype" w:cs="Arial"/>
          <w:lang w:val="es-ES"/>
        </w:rPr>
        <w:t xml:space="preserve">a efecto de que en un plazo máximo de siete días </w:t>
      </w:r>
      <w:r w:rsidR="00875167" w:rsidRPr="00CE2277">
        <w:rPr>
          <w:rFonts w:ascii="Palatino Linotype" w:eastAsia="Calibri" w:hAnsi="Palatino Linotype" w:cs="Arial"/>
          <w:lang w:val="es-ES"/>
        </w:rPr>
        <w:t>manifestaran</w:t>
      </w:r>
      <w:r w:rsidR="00B81371" w:rsidRPr="00CE2277">
        <w:rPr>
          <w:rFonts w:ascii="Palatino Linotype" w:eastAsia="Calibri" w:hAnsi="Palatino Linotype" w:cs="Arial"/>
          <w:lang w:val="es-ES"/>
        </w:rPr>
        <w:t xml:space="preserve"> lo que a</w:t>
      </w:r>
      <w:r w:rsidR="003A2029" w:rsidRPr="00CE2277">
        <w:rPr>
          <w:rFonts w:ascii="Palatino Linotype" w:eastAsia="Calibri" w:hAnsi="Palatino Linotype" w:cs="Arial"/>
          <w:lang w:val="es-ES"/>
        </w:rPr>
        <w:t xml:space="preserve"> su</w:t>
      </w:r>
      <w:r w:rsidR="00B81371" w:rsidRPr="00CE2277">
        <w:rPr>
          <w:rFonts w:ascii="Palatino Linotype" w:eastAsia="Calibri" w:hAnsi="Palatino Linotype" w:cs="Arial"/>
          <w:lang w:val="es-ES"/>
        </w:rPr>
        <w:t xml:space="preserve"> derecho conviniera</w:t>
      </w:r>
      <w:r w:rsidR="00875167" w:rsidRPr="00CE2277">
        <w:rPr>
          <w:rFonts w:ascii="Palatino Linotype" w:eastAsia="Calibri" w:hAnsi="Palatino Linotype" w:cs="Arial"/>
          <w:lang w:val="es-ES"/>
        </w:rPr>
        <w:t>n</w:t>
      </w:r>
      <w:r w:rsidR="00032493" w:rsidRPr="00CE2277">
        <w:rPr>
          <w:rFonts w:ascii="Palatino Linotype" w:eastAsia="Calibri" w:hAnsi="Palatino Linotype" w:cs="Arial"/>
          <w:lang w:val="es-ES"/>
        </w:rPr>
        <w:t>,</w:t>
      </w:r>
      <w:r w:rsidR="00B81371" w:rsidRPr="00CE2277">
        <w:rPr>
          <w:rFonts w:ascii="Palatino Linotype" w:eastAsia="Calibri" w:hAnsi="Palatino Linotype" w:cs="Arial"/>
          <w:lang w:val="es-ES"/>
        </w:rPr>
        <w:t xml:space="preserve"> </w:t>
      </w:r>
      <w:r w:rsidR="00875167" w:rsidRPr="00CE2277">
        <w:rPr>
          <w:rFonts w:ascii="Palatino Linotype" w:eastAsia="Calibri" w:hAnsi="Palatino Linotype" w:cs="Arial"/>
          <w:lang w:val="es-ES"/>
        </w:rPr>
        <w:t>ofrecieran pruebas y</w:t>
      </w:r>
      <w:r w:rsidR="00132C06" w:rsidRPr="00CE2277">
        <w:rPr>
          <w:rFonts w:ascii="Palatino Linotype" w:eastAsia="Calibri" w:hAnsi="Palatino Linotype" w:cs="Arial"/>
          <w:lang w:val="es-ES"/>
        </w:rPr>
        <w:t xml:space="preserve"> </w:t>
      </w:r>
      <w:r w:rsidR="00875167" w:rsidRPr="00CE2277">
        <w:rPr>
          <w:rFonts w:ascii="Palatino Linotype" w:eastAsia="Calibri" w:hAnsi="Palatino Linotype" w:cs="Arial"/>
          <w:lang w:val="es-ES"/>
        </w:rPr>
        <w:t>alegatos según corresponda a</w:t>
      </w:r>
      <w:r w:rsidR="004C20F2" w:rsidRPr="00CE2277">
        <w:rPr>
          <w:rFonts w:ascii="Palatino Linotype" w:eastAsia="Calibri" w:hAnsi="Palatino Linotype" w:cs="Arial"/>
          <w:lang w:val="es-ES"/>
        </w:rPr>
        <w:t xml:space="preserve"> </w:t>
      </w:r>
      <w:r w:rsidR="00875167" w:rsidRPr="00CE2277">
        <w:rPr>
          <w:rFonts w:ascii="Palatino Linotype" w:eastAsia="Calibri" w:hAnsi="Palatino Linotype" w:cs="Arial"/>
          <w:lang w:val="es-ES"/>
        </w:rPr>
        <w:t>l</w:t>
      </w:r>
      <w:r w:rsidR="004C20F2" w:rsidRPr="00CE2277">
        <w:rPr>
          <w:rFonts w:ascii="Palatino Linotype" w:eastAsia="Calibri" w:hAnsi="Palatino Linotype" w:cs="Arial"/>
          <w:lang w:val="es-ES"/>
        </w:rPr>
        <w:t>os</w:t>
      </w:r>
      <w:r w:rsidR="00875167" w:rsidRPr="00CE2277">
        <w:rPr>
          <w:rFonts w:ascii="Palatino Linotype" w:eastAsia="Calibri" w:hAnsi="Palatino Linotype" w:cs="Arial"/>
          <w:lang w:val="es-ES"/>
        </w:rPr>
        <w:t xml:space="preserve"> caso</w:t>
      </w:r>
      <w:r w:rsidR="004C20F2" w:rsidRPr="00CE2277">
        <w:rPr>
          <w:rFonts w:ascii="Palatino Linotype" w:eastAsia="Calibri" w:hAnsi="Palatino Linotype" w:cs="Arial"/>
          <w:lang w:val="es-ES"/>
        </w:rPr>
        <w:t>s</w:t>
      </w:r>
      <w:r w:rsidR="00875167" w:rsidRPr="00CE2277">
        <w:rPr>
          <w:rFonts w:ascii="Palatino Linotype" w:eastAsia="Calibri" w:hAnsi="Palatino Linotype" w:cs="Arial"/>
          <w:lang w:val="es-ES"/>
        </w:rPr>
        <w:t xml:space="preserve"> concreto</w:t>
      </w:r>
      <w:r w:rsidR="004C20F2" w:rsidRPr="00CE2277">
        <w:rPr>
          <w:rFonts w:ascii="Palatino Linotype" w:eastAsia="Calibri" w:hAnsi="Palatino Linotype" w:cs="Arial"/>
          <w:lang w:val="es-ES"/>
        </w:rPr>
        <w:t>s</w:t>
      </w:r>
      <w:r w:rsidR="00875167" w:rsidRPr="00CE2277">
        <w:rPr>
          <w:rFonts w:ascii="Palatino Linotype" w:eastAsia="Calibri" w:hAnsi="Palatino Linotype" w:cs="Arial"/>
          <w:lang w:val="es-ES"/>
        </w:rPr>
        <w:t xml:space="preserve">, </w:t>
      </w:r>
      <w:r w:rsidR="00F147C6" w:rsidRPr="00CE2277">
        <w:rPr>
          <w:rFonts w:ascii="Palatino Linotype" w:eastAsia="Calibri" w:hAnsi="Palatino Linotype" w:cs="Arial"/>
          <w:lang w:val="es-ES"/>
        </w:rPr>
        <w:t>de esta forma</w:t>
      </w:r>
      <w:r w:rsidR="00875167" w:rsidRPr="00CE2277">
        <w:rPr>
          <w:rFonts w:ascii="Palatino Linotype" w:eastAsia="Calibri" w:hAnsi="Palatino Linotype" w:cs="Arial"/>
          <w:lang w:val="es-ES"/>
        </w:rPr>
        <w:t xml:space="preserve"> para que el </w:t>
      </w:r>
      <w:r w:rsidR="00875167" w:rsidRPr="00CE2277">
        <w:rPr>
          <w:rFonts w:ascii="Palatino Linotype" w:eastAsia="Calibri" w:hAnsi="Palatino Linotype" w:cs="Arial"/>
          <w:b/>
          <w:lang w:val="es-ES"/>
        </w:rPr>
        <w:t>SUJETO OBLIGADO</w:t>
      </w:r>
      <w:r w:rsidR="00875167" w:rsidRPr="00CE2277">
        <w:rPr>
          <w:rFonts w:ascii="Palatino Linotype" w:eastAsia="Calibri" w:hAnsi="Palatino Linotype" w:cs="Arial"/>
          <w:lang w:val="es-ES"/>
        </w:rPr>
        <w:t xml:space="preserve"> </w:t>
      </w:r>
      <w:r w:rsidR="00B81371" w:rsidRPr="00CE2277">
        <w:rPr>
          <w:rFonts w:ascii="Palatino Linotype" w:eastAsia="Calibri" w:hAnsi="Palatino Linotype" w:cs="Arial"/>
          <w:lang w:val="es-ES"/>
        </w:rPr>
        <w:t>presentar</w:t>
      </w:r>
      <w:r w:rsidR="008E5EF3">
        <w:rPr>
          <w:rFonts w:ascii="Palatino Linotype" w:eastAsia="Calibri" w:hAnsi="Palatino Linotype" w:cs="Arial"/>
          <w:lang w:val="es-ES"/>
        </w:rPr>
        <w:t>a</w:t>
      </w:r>
      <w:r w:rsidR="00B81371" w:rsidRPr="00CE2277">
        <w:rPr>
          <w:rFonts w:ascii="Palatino Linotype" w:eastAsia="Calibri" w:hAnsi="Palatino Linotype" w:cs="Arial"/>
          <w:lang w:val="es-ES"/>
        </w:rPr>
        <w:t xml:space="preserve"> </w:t>
      </w:r>
      <w:r w:rsidR="00A412AE">
        <w:rPr>
          <w:rFonts w:ascii="Palatino Linotype" w:eastAsia="Calibri" w:hAnsi="Palatino Linotype" w:cs="Arial"/>
          <w:lang w:val="es-ES"/>
        </w:rPr>
        <w:t xml:space="preserve">sus </w:t>
      </w:r>
      <w:r w:rsidR="00B81371" w:rsidRPr="00CE2277">
        <w:rPr>
          <w:rFonts w:ascii="Palatino Linotype" w:eastAsia="Calibri" w:hAnsi="Palatino Linotype" w:cs="Arial"/>
          <w:lang w:val="es-ES"/>
        </w:rPr>
        <w:t>Informe</w:t>
      </w:r>
      <w:r w:rsidR="00A412AE">
        <w:rPr>
          <w:rFonts w:ascii="Palatino Linotype" w:eastAsia="Calibri" w:hAnsi="Palatino Linotype" w:cs="Arial"/>
          <w:lang w:val="es-ES"/>
        </w:rPr>
        <w:t>s</w:t>
      </w:r>
      <w:r w:rsidR="00B81371" w:rsidRPr="00CE2277">
        <w:rPr>
          <w:rFonts w:ascii="Palatino Linotype" w:eastAsia="Calibri" w:hAnsi="Palatino Linotype" w:cs="Arial"/>
          <w:lang w:val="es-ES"/>
        </w:rPr>
        <w:t xml:space="preserve"> Justificado</w:t>
      </w:r>
      <w:r w:rsidR="00A412AE">
        <w:rPr>
          <w:rFonts w:ascii="Palatino Linotype" w:eastAsia="Calibri" w:hAnsi="Palatino Linotype" w:cs="Arial"/>
          <w:lang w:val="es-ES"/>
        </w:rPr>
        <w:t>s</w:t>
      </w:r>
      <w:r w:rsidR="00875167" w:rsidRPr="00CE2277">
        <w:rPr>
          <w:rFonts w:ascii="Palatino Linotype" w:eastAsia="Calibri" w:hAnsi="Palatino Linotype" w:cs="Arial"/>
          <w:lang w:val="es-ES"/>
        </w:rPr>
        <w:t xml:space="preserve"> procedente</w:t>
      </w:r>
      <w:r w:rsidR="00A412AE">
        <w:rPr>
          <w:rFonts w:ascii="Palatino Linotype" w:eastAsia="Calibri" w:hAnsi="Palatino Linotype" w:cs="Arial"/>
          <w:lang w:val="es-ES"/>
        </w:rPr>
        <w:t>s</w:t>
      </w:r>
      <w:r w:rsidR="00082D11" w:rsidRPr="00CE2277">
        <w:rPr>
          <w:rFonts w:ascii="Palatino Linotype" w:eastAsia="Calibri" w:hAnsi="Palatino Linotype" w:cs="Arial"/>
          <w:lang w:val="es-ES"/>
        </w:rPr>
        <w:t>.</w:t>
      </w:r>
    </w:p>
    <w:p w14:paraId="3CDBEDE2" w14:textId="77777777" w:rsidR="004547D0" w:rsidRPr="00CE2277" w:rsidRDefault="004547D0" w:rsidP="004547D0">
      <w:pPr>
        <w:pStyle w:val="Prrafodelista"/>
        <w:tabs>
          <w:tab w:val="left" w:pos="426"/>
        </w:tabs>
        <w:spacing w:before="240" w:after="240" w:line="360" w:lineRule="auto"/>
        <w:ind w:left="0"/>
        <w:jc w:val="both"/>
        <w:rPr>
          <w:rFonts w:ascii="Palatino Linotype" w:hAnsi="Palatino Linotype"/>
          <w:i/>
          <w:sz w:val="22"/>
          <w:szCs w:val="22"/>
        </w:rPr>
      </w:pPr>
    </w:p>
    <w:p w14:paraId="502F854A" w14:textId="6198AD60" w:rsidR="00F42F24" w:rsidRPr="00F42F24" w:rsidRDefault="007236F5" w:rsidP="00F42F24">
      <w:pPr>
        <w:pStyle w:val="Prrafodelista"/>
        <w:numPr>
          <w:ilvl w:val="0"/>
          <w:numId w:val="1"/>
        </w:numPr>
        <w:tabs>
          <w:tab w:val="left" w:pos="426"/>
        </w:tabs>
        <w:spacing w:line="360" w:lineRule="auto"/>
        <w:ind w:left="0" w:firstLine="0"/>
        <w:jc w:val="both"/>
        <w:rPr>
          <w:rFonts w:ascii="Palatino Linotype" w:hAnsi="Palatino Linotype"/>
        </w:rPr>
      </w:pPr>
      <w:r>
        <w:rPr>
          <w:rFonts w:ascii="Palatino Linotype" w:eastAsia="Calibri" w:hAnsi="Palatino Linotype" w:cs="Arial"/>
          <w:color w:val="000000" w:themeColor="text1"/>
          <w:lang w:val="es-ES"/>
        </w:rPr>
        <w:t xml:space="preserve">Es de referir que durante el periodo de manifestaciones, tanto el </w:t>
      </w:r>
      <w:r w:rsidRPr="007236F5">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como el particular fueron omisos en rendir manifestación alguna que a su derecho conviniera y asistiera.</w:t>
      </w:r>
    </w:p>
    <w:p w14:paraId="461AC675" w14:textId="77777777" w:rsidR="00F42F24" w:rsidRPr="00F42F24" w:rsidRDefault="00F42F24" w:rsidP="00F42F24">
      <w:pPr>
        <w:pStyle w:val="Prrafodelista"/>
        <w:tabs>
          <w:tab w:val="left" w:pos="426"/>
        </w:tabs>
        <w:spacing w:line="360" w:lineRule="auto"/>
        <w:ind w:left="0"/>
        <w:jc w:val="both"/>
        <w:rPr>
          <w:rFonts w:ascii="Palatino Linotype" w:hAnsi="Palatino Linotype"/>
        </w:rPr>
      </w:pPr>
    </w:p>
    <w:p w14:paraId="1035B598" w14:textId="69E730BA" w:rsidR="002E0377" w:rsidRPr="002E0377" w:rsidRDefault="00861622" w:rsidP="00154152">
      <w:pPr>
        <w:pStyle w:val="Prrafodelista"/>
        <w:numPr>
          <w:ilvl w:val="0"/>
          <w:numId w:val="1"/>
        </w:numPr>
        <w:tabs>
          <w:tab w:val="left" w:pos="426"/>
        </w:tabs>
        <w:spacing w:line="360" w:lineRule="auto"/>
        <w:ind w:left="0" w:firstLine="0"/>
        <w:jc w:val="both"/>
      </w:pPr>
      <w:r w:rsidRPr="005D4A25">
        <w:rPr>
          <w:rFonts w:ascii="Palatino Linotype" w:hAnsi="Palatino Linotype"/>
        </w:rPr>
        <w:t xml:space="preserve">El Comisionado Ponente decretó </w:t>
      </w:r>
      <w:r w:rsidR="00ED327D" w:rsidRPr="005D4A25">
        <w:rPr>
          <w:rFonts w:ascii="Palatino Linotype" w:hAnsi="Palatino Linotype"/>
        </w:rPr>
        <w:t>el cierre de los periodos</w:t>
      </w:r>
      <w:r w:rsidR="00512F22" w:rsidRPr="005D4A25">
        <w:rPr>
          <w:rFonts w:ascii="Palatino Linotype" w:hAnsi="Palatino Linotype"/>
        </w:rPr>
        <w:t xml:space="preserve"> de instrucción</w:t>
      </w:r>
      <w:r w:rsidR="00512F22" w:rsidRPr="005D4A25">
        <w:rPr>
          <w:rFonts w:ascii="Palatino Linotype" w:hAnsi="Palatino Linotype" w:cs="Arial"/>
        </w:rPr>
        <w:t xml:space="preserve"> </w:t>
      </w:r>
      <w:r w:rsidR="00BF1B7F" w:rsidRPr="005D4A25">
        <w:rPr>
          <w:rFonts w:ascii="Palatino Linotype" w:hAnsi="Palatino Linotype" w:cs="Arial"/>
        </w:rPr>
        <w:t xml:space="preserve">de </w:t>
      </w:r>
      <w:r w:rsidR="0050309F" w:rsidRPr="005D4A25">
        <w:rPr>
          <w:rFonts w:ascii="Palatino Linotype" w:hAnsi="Palatino Linotype" w:cs="Arial"/>
        </w:rPr>
        <w:t>l</w:t>
      </w:r>
      <w:r w:rsidR="006D42C5" w:rsidRPr="005D4A25">
        <w:rPr>
          <w:rFonts w:ascii="Palatino Linotype" w:hAnsi="Palatino Linotype" w:cs="Arial"/>
        </w:rPr>
        <w:t>os</w:t>
      </w:r>
      <w:r w:rsidR="00BF1B7F" w:rsidRPr="005D4A25">
        <w:rPr>
          <w:rFonts w:ascii="Palatino Linotype" w:hAnsi="Palatino Linotype" w:cs="Arial"/>
        </w:rPr>
        <w:t xml:space="preserve"> recursos de revisión </w:t>
      </w:r>
      <w:r w:rsidR="00512F22" w:rsidRPr="005D4A25">
        <w:rPr>
          <w:rFonts w:ascii="Palatino Linotype" w:hAnsi="Palatino Linotype"/>
        </w:rPr>
        <w:t>mediante acuerdo</w:t>
      </w:r>
      <w:r w:rsidR="004C20F2" w:rsidRPr="005D4A25">
        <w:rPr>
          <w:rFonts w:ascii="Palatino Linotype" w:hAnsi="Palatino Linotype"/>
        </w:rPr>
        <w:t>s</w:t>
      </w:r>
      <w:r w:rsidR="00BF1B7F" w:rsidRPr="005D4A25">
        <w:rPr>
          <w:rFonts w:ascii="Palatino Linotype" w:hAnsi="Palatino Linotype"/>
        </w:rPr>
        <w:t xml:space="preserve"> de fecha</w:t>
      </w:r>
      <w:r w:rsidR="000E2665" w:rsidRPr="005D4A25">
        <w:rPr>
          <w:rFonts w:ascii="Palatino Linotype" w:hAnsi="Palatino Linotype"/>
        </w:rPr>
        <w:t xml:space="preserve"> </w:t>
      </w:r>
      <w:r w:rsidR="007236F5">
        <w:rPr>
          <w:rFonts w:ascii="Palatino Linotype" w:hAnsi="Palatino Linotype"/>
        </w:rPr>
        <w:t>diecisiete (17) de mayo de dos mil diecinueve</w:t>
      </w:r>
      <w:r w:rsidR="00C862C4" w:rsidRPr="005D4A25">
        <w:rPr>
          <w:rFonts w:ascii="Palatino Linotype" w:hAnsi="Palatino Linotype"/>
        </w:rPr>
        <w:t xml:space="preserve">, </w:t>
      </w:r>
      <w:r w:rsidR="006B12CA" w:rsidRPr="005D4A25">
        <w:rPr>
          <w:rFonts w:ascii="Palatino Linotype" w:hAnsi="Palatino Linotype" w:cs="Arial"/>
        </w:rPr>
        <w:t xml:space="preserve">por lo que ordenó turnar </w:t>
      </w:r>
      <w:r w:rsidR="00512F22" w:rsidRPr="005D4A25">
        <w:rPr>
          <w:rFonts w:ascii="Palatino Linotype" w:hAnsi="Palatino Linotype" w:cs="Arial"/>
        </w:rPr>
        <w:t>l</w:t>
      </w:r>
      <w:r w:rsidR="006B12CA" w:rsidRPr="005D4A25">
        <w:rPr>
          <w:rFonts w:ascii="Palatino Linotype" w:hAnsi="Palatino Linotype" w:cs="Arial"/>
        </w:rPr>
        <w:t>os</w:t>
      </w:r>
      <w:r w:rsidR="00512F22" w:rsidRPr="005D4A25">
        <w:rPr>
          <w:rFonts w:ascii="Palatino Linotype" w:hAnsi="Palatino Linotype" w:cs="Arial"/>
        </w:rPr>
        <w:t xml:space="preserve"> expediente</w:t>
      </w:r>
      <w:r w:rsidR="006B12CA" w:rsidRPr="005D4A25">
        <w:rPr>
          <w:rFonts w:ascii="Palatino Linotype" w:hAnsi="Palatino Linotype" w:cs="Arial"/>
        </w:rPr>
        <w:t>s</w:t>
      </w:r>
      <w:r w:rsidR="00512F22" w:rsidRPr="005D4A25">
        <w:rPr>
          <w:rFonts w:ascii="Palatino Linotype" w:hAnsi="Palatino Linotype" w:cs="Arial"/>
        </w:rPr>
        <w:t xml:space="preserve"> a resolución</w:t>
      </w:r>
      <w:bookmarkStart w:id="4" w:name="_Toc461555889"/>
      <w:bookmarkStart w:id="5" w:name="_Toc466371858"/>
      <w:r w:rsidR="00C96BEF">
        <w:rPr>
          <w:rFonts w:ascii="Palatino Linotype" w:hAnsi="Palatino Linotype" w:cs="Arial"/>
        </w:rPr>
        <w:t>, misma que ahora se pronuncia.</w:t>
      </w:r>
    </w:p>
    <w:p w14:paraId="2AA1C2EB" w14:textId="77777777" w:rsidR="002E0377" w:rsidRPr="002E0377" w:rsidRDefault="002E0377" w:rsidP="002E0377">
      <w:pPr>
        <w:pStyle w:val="Prrafodelista"/>
        <w:tabs>
          <w:tab w:val="left" w:pos="426"/>
        </w:tabs>
        <w:spacing w:line="360" w:lineRule="auto"/>
        <w:ind w:left="0"/>
        <w:jc w:val="both"/>
      </w:pPr>
    </w:p>
    <w:p w14:paraId="339D9A82" w14:textId="305B7874" w:rsidR="002E0377" w:rsidRPr="002E0377" w:rsidRDefault="002E0377" w:rsidP="00154152">
      <w:pPr>
        <w:pStyle w:val="Prrafodelista"/>
        <w:numPr>
          <w:ilvl w:val="0"/>
          <w:numId w:val="1"/>
        </w:numPr>
        <w:tabs>
          <w:tab w:val="left" w:pos="426"/>
        </w:tabs>
        <w:spacing w:line="360" w:lineRule="auto"/>
        <w:ind w:left="0" w:firstLine="0"/>
        <w:jc w:val="both"/>
      </w:pPr>
      <w:r w:rsidRPr="000D3CDB">
        <w:rPr>
          <w:rFonts w:ascii="Palatino Linotype" w:hAnsi="Palatino Linotype"/>
        </w:rPr>
        <w:t xml:space="preserve">El </w:t>
      </w:r>
      <w:r w:rsidR="007236F5" w:rsidRPr="000D3CDB">
        <w:rPr>
          <w:rFonts w:ascii="Palatino Linotype" w:hAnsi="Palatino Linotype"/>
        </w:rPr>
        <w:t>veintiuno (21) de junio</w:t>
      </w:r>
      <w:r w:rsidR="00C96BEF" w:rsidRPr="000D3CDB">
        <w:rPr>
          <w:rFonts w:ascii="Palatino Linotype" w:hAnsi="Palatino Linotype"/>
        </w:rPr>
        <w:t xml:space="preserve"> </w:t>
      </w:r>
      <w:r w:rsidRPr="000D3CDB">
        <w:rPr>
          <w:rFonts w:ascii="Palatino Linotype" w:hAnsi="Palatino Linotype"/>
        </w:rPr>
        <w:t>de dos mil diecinueve, con</w:t>
      </w:r>
      <w:r w:rsidRPr="002E0377">
        <w:rPr>
          <w:rFonts w:ascii="Palatino Linotype" w:hAnsi="Palatino Linotype"/>
        </w:rPr>
        <w:t xml:space="preserve"> fundamento en el</w:t>
      </w:r>
      <w:r w:rsidRPr="002E0377">
        <w:rPr>
          <w:rFonts w:ascii="Palatino Linotype" w:hAnsi="Palatino Linotype"/>
        </w:rPr>
        <w:br/>
        <w:t>artículo 181 tercer párrafo de la Ley de Transparencia y Acceso a la</w:t>
      </w:r>
      <w:r w:rsidRPr="002E0377">
        <w:rPr>
          <w:rFonts w:ascii="Palatino Linotype" w:hAnsi="Palatino Linotype"/>
        </w:rPr>
        <w:br/>
        <w:t>Información Pública del Estado de México y Municipios, se notificó que el</w:t>
      </w:r>
      <w:r w:rsidRPr="002E0377">
        <w:rPr>
          <w:rFonts w:ascii="Palatino Linotype" w:hAnsi="Palatino Linotype"/>
        </w:rPr>
        <w:br/>
        <w:t>plazo de treinta (30) días para resolver el recurso de revisión, sería ampliado por un periodo de quince (15) días hábiles adicionales, debido a la naturaleza,</w:t>
      </w:r>
      <w:r w:rsidRPr="002E0377">
        <w:rPr>
          <w:rFonts w:ascii="Palatino Linotype" w:hAnsi="Palatino Linotype"/>
        </w:rPr>
        <w:br/>
        <w:t>complejidad del asunto y para un mejor estudio.</w:t>
      </w:r>
    </w:p>
    <w:p w14:paraId="26A46D5E" w14:textId="77777777" w:rsidR="002E0377" w:rsidRPr="002E0377" w:rsidRDefault="002E0377" w:rsidP="002E0377">
      <w:pPr>
        <w:pStyle w:val="Prrafodelista"/>
        <w:tabs>
          <w:tab w:val="left" w:pos="426"/>
        </w:tabs>
        <w:spacing w:line="360" w:lineRule="auto"/>
        <w:ind w:left="0"/>
        <w:jc w:val="both"/>
      </w:pPr>
    </w:p>
    <w:p w14:paraId="5CB47E4D" w14:textId="44290E36" w:rsidR="00C33279" w:rsidRDefault="007C0013" w:rsidP="00BD38F2">
      <w:pPr>
        <w:pStyle w:val="Ttulo1"/>
        <w:spacing w:before="0" w:line="360" w:lineRule="auto"/>
        <w:jc w:val="center"/>
        <w:rPr>
          <w:b/>
        </w:rPr>
      </w:pPr>
      <w:bookmarkStart w:id="6" w:name="_Toc12017516"/>
      <w:r w:rsidRPr="00CE2277">
        <w:rPr>
          <w:b/>
        </w:rPr>
        <w:t>CONSIDERANDO</w:t>
      </w:r>
      <w:bookmarkEnd w:id="4"/>
      <w:bookmarkEnd w:id="5"/>
      <w:bookmarkEnd w:id="6"/>
    </w:p>
    <w:p w14:paraId="1C4B1F3E" w14:textId="77777777" w:rsidR="00236140" w:rsidRPr="00236140" w:rsidRDefault="00236140" w:rsidP="00BD38F2">
      <w:pPr>
        <w:spacing w:line="360" w:lineRule="auto"/>
        <w:rPr>
          <w:lang w:val="es-MX" w:eastAsia="en-US"/>
        </w:rPr>
      </w:pPr>
    </w:p>
    <w:p w14:paraId="629A5BE2" w14:textId="56C3E7D5" w:rsidR="007C0013" w:rsidRDefault="007C0013" w:rsidP="00BD38F2">
      <w:pPr>
        <w:pStyle w:val="Ttulo2"/>
        <w:spacing w:before="0" w:line="360" w:lineRule="auto"/>
        <w:rPr>
          <w:rFonts w:ascii="Palatino Linotype" w:hAnsi="Palatino Linotype"/>
          <w:b/>
          <w:color w:val="auto"/>
          <w:sz w:val="24"/>
        </w:rPr>
      </w:pPr>
      <w:bookmarkStart w:id="7" w:name="_Toc461555890"/>
      <w:bookmarkStart w:id="8" w:name="_Toc466371859"/>
      <w:bookmarkStart w:id="9" w:name="_Toc12017517"/>
      <w:r w:rsidRPr="00CE2277">
        <w:rPr>
          <w:rFonts w:ascii="Palatino Linotype" w:hAnsi="Palatino Linotype"/>
          <w:b/>
          <w:color w:val="auto"/>
          <w:sz w:val="24"/>
        </w:rPr>
        <w:t>PRIMERO. De la competencia</w:t>
      </w:r>
      <w:bookmarkEnd w:id="7"/>
      <w:bookmarkEnd w:id="8"/>
      <w:bookmarkEnd w:id="9"/>
    </w:p>
    <w:p w14:paraId="06D67D3D" w14:textId="77777777" w:rsidR="001F69B2" w:rsidRPr="001F69B2" w:rsidRDefault="001F69B2" w:rsidP="001F69B2">
      <w:pPr>
        <w:rPr>
          <w:lang w:val="es-MX" w:eastAsia="en-US"/>
        </w:rPr>
      </w:pPr>
    </w:p>
    <w:p w14:paraId="0BF52B18" w14:textId="1CB28478" w:rsidR="005A228F" w:rsidRPr="00CE2277" w:rsidRDefault="00A45546" w:rsidP="00154152">
      <w:pPr>
        <w:pStyle w:val="Prrafodelista"/>
        <w:numPr>
          <w:ilvl w:val="0"/>
          <w:numId w:val="1"/>
        </w:numPr>
        <w:tabs>
          <w:tab w:val="left" w:pos="426"/>
        </w:tabs>
        <w:spacing w:line="360" w:lineRule="auto"/>
        <w:ind w:left="0" w:firstLine="0"/>
        <w:jc w:val="both"/>
        <w:rPr>
          <w:rFonts w:ascii="Palatino Linotype" w:eastAsia="Calibri" w:hAnsi="Palatino Linotype" w:cs="Times New Roman"/>
          <w:b/>
          <w:lang w:val="es-ES"/>
        </w:rPr>
      </w:pPr>
      <w:r w:rsidRPr="00CE227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2277">
        <w:rPr>
          <w:rFonts w:ascii="Palatino Linotype" w:eastAsia="Calibri" w:hAnsi="Palatino Linotype" w:cs="Times New Roman"/>
          <w:b/>
          <w:lang w:val="es-ES"/>
        </w:rPr>
        <w:t>Constitución Política de los Estados Unidos Mexicanos</w:t>
      </w:r>
      <w:r w:rsidRPr="00CE2277">
        <w:rPr>
          <w:rFonts w:ascii="Palatino Linotype" w:eastAsia="Calibri" w:hAnsi="Palatino Linotype" w:cs="Times New Roman"/>
          <w:lang w:val="es-ES"/>
        </w:rPr>
        <w:t xml:space="preserve">; 5, párrafos vigésimo, vigésimo primero y vigésimo segundo fracciones IV y V de la </w:t>
      </w:r>
      <w:r w:rsidRPr="00CE2277">
        <w:rPr>
          <w:rFonts w:ascii="Palatino Linotype" w:eastAsia="Calibri" w:hAnsi="Palatino Linotype" w:cs="Times New Roman"/>
          <w:b/>
          <w:lang w:val="es-ES"/>
        </w:rPr>
        <w:t>Constitución Política del Estado Libre y Soberano de México</w:t>
      </w:r>
      <w:r w:rsidRPr="00CE2277">
        <w:rPr>
          <w:rFonts w:ascii="Palatino Linotype" w:eastAsia="Calibri" w:hAnsi="Palatino Linotype" w:cs="Times New Roman"/>
          <w:lang w:val="es-ES"/>
        </w:rPr>
        <w:t xml:space="preserve">; artículos 1, 2 fracción II, 13, 29, 36 fracciones I y II, 176, 178, 179, 181 párrafo tercero y 185 </w:t>
      </w:r>
      <w:r w:rsidRPr="00CE2277">
        <w:rPr>
          <w:rFonts w:ascii="Palatino Linotype" w:eastAsia="Calibri" w:hAnsi="Palatino Linotype" w:cs="Arial"/>
          <w:lang w:val="es-ES"/>
        </w:rPr>
        <w:t xml:space="preserve">de la </w:t>
      </w:r>
      <w:r w:rsidRPr="00CE2277">
        <w:rPr>
          <w:rFonts w:ascii="Palatino Linotype" w:eastAsia="Calibri" w:hAnsi="Palatino Linotype" w:cs="Arial"/>
          <w:b/>
          <w:lang w:val="es-ES"/>
        </w:rPr>
        <w:t>Ley de Transparencia y Acceso a la Información Pública del Estado de México y Municipios</w:t>
      </w:r>
      <w:r w:rsidR="00DA73EE">
        <w:rPr>
          <w:rFonts w:ascii="Palatino Linotype" w:eastAsia="Calibri" w:hAnsi="Palatino Linotype" w:cs="Arial"/>
          <w:lang w:val="es-ES"/>
        </w:rPr>
        <w:t>;</w:t>
      </w:r>
      <w:r w:rsidRPr="00CE2277">
        <w:rPr>
          <w:rFonts w:ascii="Palatino Linotype" w:eastAsia="Calibri" w:hAnsi="Palatino Linotype" w:cs="Arial"/>
          <w:lang w:val="es-ES"/>
        </w:rPr>
        <w:t xml:space="preserve"> y 10, 7, 9 fracciones I y XXIV, y 11 del </w:t>
      </w:r>
      <w:r w:rsidRPr="00CE227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CE2277" w:rsidRDefault="00062379" w:rsidP="00BD38F2">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Default="007C0013" w:rsidP="00BD38F2">
      <w:pPr>
        <w:pStyle w:val="Ttulo2"/>
        <w:tabs>
          <w:tab w:val="left" w:pos="426"/>
        </w:tabs>
        <w:spacing w:before="0" w:line="360" w:lineRule="auto"/>
        <w:rPr>
          <w:rFonts w:ascii="Palatino Linotype" w:hAnsi="Palatino Linotype"/>
          <w:b/>
          <w:color w:val="auto"/>
          <w:sz w:val="24"/>
        </w:rPr>
      </w:pPr>
      <w:bookmarkStart w:id="10" w:name="_Toc461555891"/>
      <w:bookmarkStart w:id="11" w:name="_Toc466371860"/>
      <w:bookmarkStart w:id="12" w:name="_Toc12017518"/>
      <w:r w:rsidRPr="00CE2277">
        <w:rPr>
          <w:rFonts w:ascii="Palatino Linotype" w:hAnsi="Palatino Linotype"/>
          <w:b/>
          <w:color w:val="auto"/>
          <w:sz w:val="24"/>
        </w:rPr>
        <w:t>SEGUNDO. De la oportunidad y proced</w:t>
      </w:r>
      <w:r w:rsidR="00F35C44" w:rsidRPr="00CE2277">
        <w:rPr>
          <w:rFonts w:ascii="Palatino Linotype" w:hAnsi="Palatino Linotype"/>
          <w:b/>
          <w:color w:val="auto"/>
          <w:sz w:val="24"/>
        </w:rPr>
        <w:t>encia</w:t>
      </w:r>
      <w:r w:rsidRPr="00CE2277">
        <w:rPr>
          <w:rFonts w:ascii="Palatino Linotype" w:hAnsi="Palatino Linotype"/>
          <w:b/>
          <w:color w:val="auto"/>
          <w:sz w:val="24"/>
        </w:rPr>
        <w:t>.</w:t>
      </w:r>
      <w:bookmarkEnd w:id="10"/>
      <w:bookmarkEnd w:id="11"/>
      <w:bookmarkEnd w:id="12"/>
    </w:p>
    <w:p w14:paraId="1EB7DB5A" w14:textId="77777777" w:rsidR="00876FA8" w:rsidRPr="00876FA8" w:rsidRDefault="00876FA8" w:rsidP="00876FA8">
      <w:pPr>
        <w:rPr>
          <w:lang w:val="es-MX" w:eastAsia="en-US"/>
        </w:rPr>
      </w:pPr>
    </w:p>
    <w:p w14:paraId="6BE88014" w14:textId="4AEE3549" w:rsidR="00822AA5" w:rsidRPr="00316C9B" w:rsidRDefault="00DA73EE" w:rsidP="00154152">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8D2CC3">
        <w:rPr>
          <w:rFonts w:ascii="Palatino Linotype" w:eastAsia="Calibri" w:hAnsi="Palatino Linotype" w:cs="Arial"/>
          <w:lang w:val="es-MX"/>
        </w:rPr>
        <w:t>Los</w:t>
      </w:r>
      <w:r w:rsidR="006B12CA" w:rsidRPr="008D2CC3">
        <w:rPr>
          <w:rFonts w:ascii="Palatino Linotype" w:eastAsia="Calibri" w:hAnsi="Palatino Linotype" w:cs="Arial"/>
        </w:rPr>
        <w:t xml:space="preserve"> medio</w:t>
      </w:r>
      <w:r w:rsidRPr="008D2CC3">
        <w:rPr>
          <w:rFonts w:ascii="Palatino Linotype" w:eastAsia="Calibri" w:hAnsi="Palatino Linotype" w:cs="Arial"/>
        </w:rPr>
        <w:t>s</w:t>
      </w:r>
      <w:r w:rsidR="006B12CA" w:rsidRPr="008D2CC3">
        <w:rPr>
          <w:rFonts w:ascii="Palatino Linotype" w:eastAsia="Calibri" w:hAnsi="Palatino Linotype" w:cs="Arial"/>
        </w:rPr>
        <w:t xml:space="preserve"> de impugnación fue</w:t>
      </w:r>
      <w:r w:rsidRPr="008D2CC3">
        <w:rPr>
          <w:rFonts w:ascii="Palatino Linotype" w:eastAsia="Calibri" w:hAnsi="Palatino Linotype" w:cs="Arial"/>
        </w:rPr>
        <w:t>ron</w:t>
      </w:r>
      <w:r w:rsidR="006B12CA" w:rsidRPr="008D2CC3">
        <w:rPr>
          <w:rFonts w:ascii="Palatino Linotype" w:eastAsia="Calibri" w:hAnsi="Palatino Linotype" w:cs="Arial"/>
        </w:rPr>
        <w:t xml:space="preserve"> presentado</w:t>
      </w:r>
      <w:r w:rsidRPr="008D2CC3">
        <w:rPr>
          <w:rFonts w:ascii="Palatino Linotype" w:eastAsia="Calibri" w:hAnsi="Palatino Linotype" w:cs="Arial"/>
        </w:rPr>
        <w:t>s</w:t>
      </w:r>
      <w:r w:rsidR="006B12CA" w:rsidRPr="008D2CC3">
        <w:rPr>
          <w:rFonts w:ascii="Palatino Linotype" w:eastAsia="Calibri" w:hAnsi="Palatino Linotype" w:cs="Arial"/>
        </w:rPr>
        <w:t xml:space="preserve"> a través del </w:t>
      </w:r>
      <w:r w:rsidR="006B12CA" w:rsidRPr="008D2CC3">
        <w:rPr>
          <w:rFonts w:ascii="Palatino Linotype" w:eastAsia="Calibri" w:hAnsi="Palatino Linotype" w:cs="Arial"/>
          <w:b/>
        </w:rPr>
        <w:t>SAIMEX,</w:t>
      </w:r>
      <w:r w:rsidR="006B12CA" w:rsidRPr="008D2CC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6B12CA" w:rsidRPr="008D2CC3">
        <w:rPr>
          <w:rFonts w:ascii="Palatino Linotype" w:eastAsia="Calibri" w:hAnsi="Palatino Linotype" w:cs="Arial"/>
          <w:b/>
        </w:rPr>
        <w:t>SUJETO OBLIGADO</w:t>
      </w:r>
      <w:r w:rsidR="006B12CA" w:rsidRPr="008D2CC3">
        <w:rPr>
          <w:rFonts w:ascii="Palatino Linotype" w:eastAsia="Calibri" w:hAnsi="Palatino Linotype" w:cs="Arial"/>
        </w:rPr>
        <w:t xml:space="preserve"> </w:t>
      </w:r>
      <w:r w:rsidR="00DB20EA" w:rsidRPr="008D2CC3">
        <w:rPr>
          <w:rFonts w:ascii="Palatino Linotype" w:eastAsia="Calibri" w:hAnsi="Palatino Linotype" w:cs="Arial"/>
        </w:rPr>
        <w:t>emitió sus respuestas</w:t>
      </w:r>
      <w:r w:rsidR="00500930" w:rsidRPr="008D2CC3">
        <w:rPr>
          <w:rFonts w:ascii="Palatino Linotype" w:eastAsia="Calibri" w:hAnsi="Palatino Linotype" w:cs="Arial"/>
        </w:rPr>
        <w:t xml:space="preserve"> </w:t>
      </w:r>
      <w:r w:rsidR="00DB20EA" w:rsidRPr="008D2CC3">
        <w:rPr>
          <w:rFonts w:ascii="Palatino Linotype" w:eastAsia="Calibri" w:hAnsi="Palatino Linotype" w:cs="Arial"/>
        </w:rPr>
        <w:t xml:space="preserve">a </w:t>
      </w:r>
      <w:r w:rsidR="00500930" w:rsidRPr="008D2CC3">
        <w:rPr>
          <w:rFonts w:ascii="Palatino Linotype" w:eastAsia="Calibri" w:hAnsi="Palatino Linotype" w:cs="Arial"/>
        </w:rPr>
        <w:t>la</w:t>
      </w:r>
      <w:r w:rsidR="00DB20EA" w:rsidRPr="008D2CC3">
        <w:rPr>
          <w:rFonts w:ascii="Palatino Linotype" w:eastAsia="Calibri" w:hAnsi="Palatino Linotype" w:cs="Arial"/>
        </w:rPr>
        <w:t>s</w:t>
      </w:r>
      <w:r w:rsidR="00500930" w:rsidRPr="008D2CC3">
        <w:rPr>
          <w:rFonts w:ascii="Palatino Linotype" w:eastAsia="Calibri" w:hAnsi="Palatino Linotype" w:cs="Arial"/>
        </w:rPr>
        <w:t xml:space="preserve"> solicitud</w:t>
      </w:r>
      <w:r w:rsidR="00DB20EA" w:rsidRPr="008D2CC3">
        <w:rPr>
          <w:rFonts w:ascii="Palatino Linotype" w:eastAsia="Calibri" w:hAnsi="Palatino Linotype" w:cs="Arial"/>
        </w:rPr>
        <w:t>es</w:t>
      </w:r>
      <w:r w:rsidR="00500930" w:rsidRPr="008D2CC3">
        <w:rPr>
          <w:rFonts w:ascii="Palatino Linotype" w:eastAsia="Calibri" w:hAnsi="Palatino Linotype" w:cs="Arial"/>
        </w:rPr>
        <w:t xml:space="preserve"> de información </w:t>
      </w:r>
      <w:r w:rsidR="003D5A35">
        <w:rPr>
          <w:rFonts w:ascii="Palatino Linotype" w:eastAsia="Calibri" w:hAnsi="Palatino Linotype" w:cs="Times New Roman"/>
          <w:lang w:val="es-ES"/>
        </w:rPr>
        <w:t>los días nueve (09) y dieciséis (16) de abril de dos mil diecinueve</w:t>
      </w:r>
      <w:r w:rsidR="006C7A4A">
        <w:rPr>
          <w:rFonts w:ascii="Palatino Linotype" w:eastAsia="Calibri" w:hAnsi="Palatino Linotype" w:cs="Arial"/>
          <w:b/>
        </w:rPr>
        <w:t>,</w:t>
      </w:r>
      <w:r w:rsidR="007679ED">
        <w:rPr>
          <w:rFonts w:ascii="Palatino Linotype" w:eastAsia="Calibri" w:hAnsi="Palatino Linotype" w:cs="Arial"/>
        </w:rPr>
        <w:t xml:space="preserve"> </w:t>
      </w:r>
      <w:r w:rsidR="006B12CA" w:rsidRPr="008D2CC3">
        <w:rPr>
          <w:rFonts w:ascii="Palatino Linotype" w:hAnsi="Palatino Linotype" w:cs="Arial"/>
        </w:rPr>
        <w:t>de tal form</w:t>
      </w:r>
      <w:r w:rsidR="00DB20EA" w:rsidRPr="008D2CC3">
        <w:rPr>
          <w:rFonts w:ascii="Palatino Linotype" w:hAnsi="Palatino Linotype" w:cs="Arial"/>
        </w:rPr>
        <w:t xml:space="preserve">a que </w:t>
      </w:r>
      <w:r w:rsidR="00316C9B">
        <w:rPr>
          <w:rFonts w:ascii="Palatino Linotype" w:hAnsi="Palatino Linotype" w:cs="Arial"/>
        </w:rPr>
        <w:t>el</w:t>
      </w:r>
      <w:r w:rsidR="00DB20EA" w:rsidRPr="008D2CC3">
        <w:rPr>
          <w:rFonts w:ascii="Palatino Linotype" w:hAnsi="Palatino Linotype" w:cs="Arial"/>
        </w:rPr>
        <w:t xml:space="preserve"> plazo para interponer </w:t>
      </w:r>
      <w:r w:rsidR="006B12CA" w:rsidRPr="008D2CC3">
        <w:rPr>
          <w:rFonts w:ascii="Palatino Linotype" w:hAnsi="Palatino Linotype" w:cs="Arial"/>
        </w:rPr>
        <w:t>l</w:t>
      </w:r>
      <w:r w:rsidR="00DB20EA" w:rsidRPr="008D2CC3">
        <w:rPr>
          <w:rFonts w:ascii="Palatino Linotype" w:hAnsi="Palatino Linotype" w:cs="Arial"/>
        </w:rPr>
        <w:t>os</w:t>
      </w:r>
      <w:r w:rsidR="006B12CA" w:rsidRPr="008D2CC3">
        <w:rPr>
          <w:rFonts w:ascii="Palatino Linotype" w:hAnsi="Palatino Linotype" w:cs="Arial"/>
        </w:rPr>
        <w:t xml:space="preserve"> recurso</w:t>
      </w:r>
      <w:r w:rsidR="00DB20EA" w:rsidRPr="008D2CC3">
        <w:rPr>
          <w:rFonts w:ascii="Palatino Linotype" w:hAnsi="Palatino Linotype" w:cs="Arial"/>
        </w:rPr>
        <w:t xml:space="preserve">s </w:t>
      </w:r>
      <w:r w:rsidR="00316C9B">
        <w:rPr>
          <w:rFonts w:ascii="Palatino Linotype" w:hAnsi="Palatino Linotype" w:cs="Arial"/>
        </w:rPr>
        <w:t>de revisión transcurrió</w:t>
      </w:r>
      <w:r w:rsidR="006B12CA" w:rsidRPr="008D2CC3">
        <w:rPr>
          <w:rFonts w:ascii="Palatino Linotype" w:hAnsi="Palatino Linotype" w:cs="Arial"/>
        </w:rPr>
        <w:t xml:space="preserve"> del </w:t>
      </w:r>
      <w:r w:rsidR="003D5A35">
        <w:rPr>
          <w:rFonts w:ascii="Palatino Linotype" w:hAnsi="Palatino Linotype" w:cs="Arial"/>
        </w:rPr>
        <w:t xml:space="preserve">diez (10) y </w:t>
      </w:r>
      <w:r w:rsidR="006C7A4A">
        <w:rPr>
          <w:rFonts w:ascii="Palatino Linotype" w:hAnsi="Palatino Linotype" w:cs="Arial"/>
        </w:rPr>
        <w:t xml:space="preserve">veintidós (22) </w:t>
      </w:r>
      <w:r w:rsidR="003D5A35">
        <w:rPr>
          <w:rFonts w:ascii="Palatino Linotype" w:hAnsi="Palatino Linotype" w:cs="Arial"/>
        </w:rPr>
        <w:t>de abril</w:t>
      </w:r>
      <w:r w:rsidR="00B76416">
        <w:rPr>
          <w:rFonts w:ascii="Palatino Linotype" w:hAnsi="Palatino Linotype" w:cs="Arial"/>
        </w:rPr>
        <w:t xml:space="preserve"> de dos mil diecinueve</w:t>
      </w:r>
      <w:r w:rsidR="003D5A35">
        <w:rPr>
          <w:rFonts w:ascii="Palatino Linotype" w:hAnsi="Palatino Linotype" w:cs="Arial"/>
        </w:rPr>
        <w:t>,</w:t>
      </w:r>
      <w:r w:rsidR="00B76416">
        <w:rPr>
          <w:rFonts w:ascii="Palatino Linotype" w:hAnsi="Palatino Linotype" w:cs="Arial"/>
        </w:rPr>
        <w:t xml:space="preserve"> al </w:t>
      </w:r>
      <w:r w:rsidR="003D5A35">
        <w:rPr>
          <w:rFonts w:ascii="Palatino Linotype" w:hAnsi="Palatino Linotype" w:cs="Arial"/>
        </w:rPr>
        <w:t>nueve</w:t>
      </w:r>
      <w:r w:rsidR="00B76416">
        <w:rPr>
          <w:rFonts w:ascii="Palatino Linotype" w:hAnsi="Palatino Linotype" w:cs="Arial"/>
        </w:rPr>
        <w:t xml:space="preserve"> (</w:t>
      </w:r>
      <w:r w:rsidR="003D5A35">
        <w:rPr>
          <w:rFonts w:ascii="Palatino Linotype" w:hAnsi="Palatino Linotype" w:cs="Arial"/>
        </w:rPr>
        <w:t>09</w:t>
      </w:r>
      <w:r w:rsidR="00B76416">
        <w:rPr>
          <w:rFonts w:ascii="Palatino Linotype" w:hAnsi="Palatino Linotype" w:cs="Arial"/>
        </w:rPr>
        <w:t>)</w:t>
      </w:r>
      <w:r w:rsidR="003D5A35">
        <w:rPr>
          <w:rFonts w:ascii="Palatino Linotype" w:hAnsi="Palatino Linotype" w:cs="Arial"/>
        </w:rPr>
        <w:t xml:space="preserve"> y catorce (14) de mayo</w:t>
      </w:r>
      <w:r w:rsidR="006C7A4A">
        <w:rPr>
          <w:rFonts w:ascii="Palatino Linotype" w:hAnsi="Palatino Linotype" w:cs="Arial"/>
        </w:rPr>
        <w:t xml:space="preserve">, respectivamente. </w:t>
      </w:r>
    </w:p>
    <w:p w14:paraId="27EBF2F1" w14:textId="77777777" w:rsidR="00316C9B" w:rsidRPr="00822AA5" w:rsidRDefault="00316C9B" w:rsidP="00BD38F2">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25B2B3DD" w14:textId="26893ECA" w:rsidR="00327323" w:rsidRPr="008D2CC3" w:rsidRDefault="00822AA5" w:rsidP="00154152">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Pr>
          <w:rFonts w:ascii="Palatino Linotype" w:hAnsi="Palatino Linotype" w:cs="Arial"/>
        </w:rPr>
        <w:t xml:space="preserve">Luego entonces, si </w:t>
      </w:r>
      <w:r w:rsidR="002309A2" w:rsidRPr="008D2CC3">
        <w:rPr>
          <w:rFonts w:ascii="Palatino Linotype" w:hAnsi="Palatino Linotype" w:cs="Arial"/>
        </w:rPr>
        <w:t>la</w:t>
      </w:r>
      <w:r w:rsidR="00DB20EA" w:rsidRPr="008D2CC3">
        <w:rPr>
          <w:rFonts w:ascii="Palatino Linotype" w:hAnsi="Palatino Linotype" w:cs="Arial"/>
        </w:rPr>
        <w:t xml:space="preserve"> </w:t>
      </w:r>
      <w:r w:rsidR="00BD38F2">
        <w:rPr>
          <w:rFonts w:ascii="Palatino Linotype" w:hAnsi="Palatino Linotype" w:cs="Arial"/>
        </w:rPr>
        <w:t>particular</w:t>
      </w:r>
      <w:r w:rsidR="002309A2" w:rsidRPr="008D2CC3">
        <w:rPr>
          <w:rFonts w:ascii="Palatino Linotype" w:hAnsi="Palatino Linotype" w:cs="Arial"/>
        </w:rPr>
        <w:t xml:space="preserve"> </w:t>
      </w:r>
      <w:r w:rsidR="006B12CA" w:rsidRPr="008D2CC3">
        <w:rPr>
          <w:rFonts w:ascii="Palatino Linotype" w:hAnsi="Palatino Linotype" w:cs="Arial"/>
        </w:rPr>
        <w:t>presentó su</w:t>
      </w:r>
      <w:r w:rsidR="00DB20EA" w:rsidRPr="008D2CC3">
        <w:rPr>
          <w:rFonts w:ascii="Palatino Linotype" w:hAnsi="Palatino Linotype" w:cs="Arial"/>
        </w:rPr>
        <w:t>s</w:t>
      </w:r>
      <w:r w:rsidR="006B12CA" w:rsidRPr="008D2CC3">
        <w:rPr>
          <w:rFonts w:ascii="Palatino Linotype" w:hAnsi="Palatino Linotype" w:cs="Arial"/>
        </w:rPr>
        <w:t xml:space="preserve"> inconformidad</w:t>
      </w:r>
      <w:r w:rsidR="00DB20EA" w:rsidRPr="008D2CC3">
        <w:rPr>
          <w:rFonts w:ascii="Palatino Linotype" w:hAnsi="Palatino Linotype" w:cs="Arial"/>
        </w:rPr>
        <w:t>es</w:t>
      </w:r>
      <w:r w:rsidR="006B12CA" w:rsidRPr="008D2CC3">
        <w:rPr>
          <w:rFonts w:ascii="Palatino Linotype" w:hAnsi="Palatino Linotype" w:cs="Arial"/>
        </w:rPr>
        <w:t xml:space="preserve"> </w:t>
      </w:r>
      <w:r w:rsidR="00316C9B">
        <w:rPr>
          <w:rFonts w:ascii="Palatino Linotype" w:hAnsi="Palatino Linotype" w:cs="Arial"/>
        </w:rPr>
        <w:t xml:space="preserve">el </w:t>
      </w:r>
      <w:r w:rsidR="00B11458">
        <w:rPr>
          <w:rFonts w:ascii="Palatino Linotype" w:hAnsi="Palatino Linotype" w:cs="Arial"/>
        </w:rPr>
        <w:t>veintidós (22) de abril</w:t>
      </w:r>
      <w:r w:rsidR="00B76416">
        <w:rPr>
          <w:rFonts w:ascii="Palatino Linotype" w:hAnsi="Palatino Linotype" w:cs="Arial"/>
        </w:rPr>
        <w:t xml:space="preserve"> de dos mil diecinueve, e</w:t>
      </w:r>
      <w:r>
        <w:rPr>
          <w:rFonts w:ascii="Palatino Linotype" w:hAnsi="Palatino Linotype" w:cs="Arial"/>
        </w:rPr>
        <w:t>stos se encuentran dentro de los márgenes temporales previstos en el artículo 178 de la Ley de Transparencia y Acceso a la Información Pública del Estado de México y Municipios vigente.</w:t>
      </w:r>
    </w:p>
    <w:p w14:paraId="5C8900AA" w14:textId="77777777" w:rsidR="000C23C2" w:rsidRPr="000C23C2" w:rsidRDefault="000C23C2" w:rsidP="00BD38F2">
      <w:pPr>
        <w:pStyle w:val="Prrafodelista"/>
        <w:tabs>
          <w:tab w:val="left" w:pos="426"/>
        </w:tabs>
        <w:spacing w:line="360" w:lineRule="auto"/>
        <w:ind w:left="0"/>
        <w:rPr>
          <w:rFonts w:ascii="Palatino Linotype" w:eastAsia="Times New Roman" w:hAnsi="Palatino Linotype" w:cs="Arial"/>
          <w:bCs/>
          <w:color w:val="555555"/>
          <w:lang w:val="es-MX" w:eastAsia="es-MX"/>
        </w:rPr>
      </w:pPr>
    </w:p>
    <w:p w14:paraId="79B9E666" w14:textId="1B3F88E0" w:rsidR="00F21F95" w:rsidRPr="000D3CDB" w:rsidRDefault="006B12CA" w:rsidP="00BD38F2">
      <w:pPr>
        <w:pStyle w:val="Prrafodelista"/>
        <w:numPr>
          <w:ilvl w:val="0"/>
          <w:numId w:val="1"/>
        </w:numPr>
        <w:tabs>
          <w:tab w:val="left" w:pos="426"/>
        </w:tabs>
        <w:spacing w:line="360" w:lineRule="auto"/>
        <w:ind w:left="0" w:firstLine="0"/>
        <w:jc w:val="both"/>
        <w:rPr>
          <w:rFonts w:ascii="Palatino Linotype" w:hAnsi="Palatino Linotype"/>
        </w:rPr>
      </w:pPr>
      <w:r w:rsidRPr="00CE2277">
        <w:rPr>
          <w:rFonts w:ascii="Palatino Linotype" w:eastAsia="Calibri" w:hAnsi="Palatino Linotype" w:cs="Arial"/>
        </w:rPr>
        <w:t>Por otro lado, l</w:t>
      </w:r>
      <w:r w:rsidR="00337229" w:rsidRPr="00CE2277">
        <w:rPr>
          <w:rFonts w:ascii="Palatino Linotype" w:eastAsia="Calibri" w:hAnsi="Palatino Linotype" w:cs="Arial"/>
        </w:rPr>
        <w:t>os</w:t>
      </w:r>
      <w:r w:rsidRPr="00CE2277">
        <w:rPr>
          <w:rFonts w:ascii="Palatino Linotype" w:eastAsia="Calibri" w:hAnsi="Palatino Linotype" w:cs="Arial"/>
        </w:rPr>
        <w:t xml:space="preserve"> escrito</w:t>
      </w:r>
      <w:r w:rsidR="00337229" w:rsidRPr="00CE2277">
        <w:rPr>
          <w:rFonts w:ascii="Palatino Linotype" w:eastAsia="Calibri" w:hAnsi="Palatino Linotype" w:cs="Arial"/>
        </w:rPr>
        <w:t>s</w:t>
      </w:r>
      <w:r w:rsidRPr="00CE2277">
        <w:rPr>
          <w:rFonts w:ascii="Palatino Linotype" w:eastAsia="Calibri" w:hAnsi="Palatino Linotype" w:cs="Arial"/>
        </w:rPr>
        <w:t xml:space="preserve"> contiene</w:t>
      </w:r>
      <w:r w:rsidR="001D4D3A">
        <w:rPr>
          <w:rFonts w:ascii="Palatino Linotype" w:eastAsia="Calibri" w:hAnsi="Palatino Linotype" w:cs="Arial"/>
        </w:rPr>
        <w:t>n</w:t>
      </w:r>
      <w:r w:rsidRPr="00CE227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05ACCC7" w14:textId="4FA1C04A" w:rsidR="006A4F64" w:rsidRPr="00327323" w:rsidRDefault="006A4F64" w:rsidP="00BD38F2">
      <w:pPr>
        <w:pStyle w:val="Ttulo1"/>
        <w:spacing w:before="0" w:line="360" w:lineRule="auto"/>
        <w:rPr>
          <w:b/>
          <w:i/>
          <w:color w:val="000000" w:themeColor="text1"/>
          <w:szCs w:val="24"/>
        </w:rPr>
      </w:pPr>
      <w:bookmarkStart w:id="13" w:name="_Toc503862490"/>
      <w:bookmarkStart w:id="14" w:name="_Toc509403241"/>
      <w:bookmarkStart w:id="15" w:name="_Toc12017519"/>
      <w:r w:rsidRPr="00CE2277">
        <w:rPr>
          <w:b/>
          <w:color w:val="000000" w:themeColor="text1"/>
          <w:szCs w:val="24"/>
        </w:rPr>
        <w:t xml:space="preserve">TERCERO. </w:t>
      </w:r>
      <w:bookmarkEnd w:id="13"/>
      <w:bookmarkEnd w:id="14"/>
      <w:r w:rsidR="00327323">
        <w:rPr>
          <w:b/>
          <w:color w:val="000000" w:themeColor="text1"/>
          <w:szCs w:val="24"/>
        </w:rPr>
        <w:t xml:space="preserve">Del planteamiento de la </w:t>
      </w:r>
      <w:r w:rsidR="00327323">
        <w:rPr>
          <w:b/>
          <w:i/>
          <w:color w:val="000000" w:themeColor="text1"/>
          <w:szCs w:val="24"/>
        </w:rPr>
        <w:t>Litis.</w:t>
      </w:r>
      <w:bookmarkEnd w:id="15"/>
    </w:p>
    <w:p w14:paraId="718AD937" w14:textId="77777777" w:rsidR="006A4F64" w:rsidRPr="00CE2277" w:rsidRDefault="006A4F64" w:rsidP="00BD38F2">
      <w:pPr>
        <w:spacing w:line="360" w:lineRule="auto"/>
        <w:rPr>
          <w:lang w:val="es-MX" w:eastAsia="en-US"/>
        </w:rPr>
      </w:pPr>
    </w:p>
    <w:p w14:paraId="2827BAA5" w14:textId="2A788E10" w:rsidR="00C824CE" w:rsidRPr="00B11458" w:rsidRDefault="00F80227" w:rsidP="00B11458">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Pr>
          <w:rFonts w:ascii="Palatino Linotype" w:eastAsia="Calibri" w:hAnsi="Palatino Linotype" w:cs="Arial"/>
          <w:color w:val="000000" w:themeColor="text1"/>
          <w:lang w:val="es-MX" w:eastAsia="en-US"/>
        </w:rPr>
        <w:t xml:space="preserve">Para un mejor estudio se aprecia que </w:t>
      </w:r>
      <w:r w:rsidR="00B11458">
        <w:rPr>
          <w:rFonts w:ascii="Palatino Linotype" w:eastAsia="Calibri" w:hAnsi="Palatino Linotype" w:cs="Arial"/>
          <w:color w:val="000000" w:themeColor="text1"/>
          <w:lang w:val="es-MX" w:eastAsia="en-US"/>
        </w:rPr>
        <w:t>el</w:t>
      </w:r>
      <w:r w:rsidR="00675431">
        <w:rPr>
          <w:rFonts w:ascii="Palatino Linotype" w:eastAsia="Calibri" w:hAnsi="Palatino Linotype" w:cs="Arial"/>
          <w:color w:val="000000" w:themeColor="text1"/>
          <w:lang w:val="es-MX" w:eastAsia="en-US"/>
        </w:rPr>
        <w:t xml:space="preserve"> particular, mediante sus solici</w:t>
      </w:r>
      <w:r w:rsidR="00B11458">
        <w:rPr>
          <w:rFonts w:ascii="Palatino Linotype" w:eastAsia="Calibri" w:hAnsi="Palatino Linotype" w:cs="Arial"/>
          <w:color w:val="000000" w:themeColor="text1"/>
          <w:lang w:val="es-MX" w:eastAsia="en-US"/>
        </w:rPr>
        <w:t xml:space="preserve">tudes de información, requirió del </w:t>
      </w:r>
      <w:r w:rsidR="00B11458" w:rsidRPr="00B11458">
        <w:rPr>
          <w:rFonts w:ascii="Palatino Linotype" w:eastAsia="Calibri" w:hAnsi="Palatino Linotype" w:cs="Arial"/>
          <w:b/>
          <w:color w:val="000000" w:themeColor="text1"/>
          <w:lang w:val="es-MX" w:eastAsia="en-US"/>
        </w:rPr>
        <w:t>Ayuntamiento de Valle de Chalco Solidaridad</w:t>
      </w:r>
      <w:r w:rsidR="00675431">
        <w:rPr>
          <w:rFonts w:ascii="Palatino Linotype" w:eastAsia="Calibri" w:hAnsi="Palatino Linotype" w:cs="Arial"/>
          <w:color w:val="000000" w:themeColor="text1"/>
          <w:lang w:val="es-MX" w:eastAsia="en-US"/>
        </w:rPr>
        <w:t>,</w:t>
      </w:r>
      <w:r w:rsidR="00B11458">
        <w:rPr>
          <w:rFonts w:ascii="Palatino Linotype" w:eastAsia="Calibri" w:hAnsi="Palatino Linotype" w:cs="Arial"/>
          <w:color w:val="000000" w:themeColor="text1"/>
          <w:lang w:val="es-MX" w:eastAsia="en-US"/>
        </w:rPr>
        <w:t xml:space="preserve"> sustancialmente la siguiente </w:t>
      </w:r>
      <w:r w:rsidR="00675431">
        <w:rPr>
          <w:rFonts w:ascii="Palatino Linotype" w:eastAsia="Calibri" w:hAnsi="Palatino Linotype" w:cs="Arial"/>
          <w:color w:val="000000" w:themeColor="text1"/>
          <w:lang w:val="es-MX" w:eastAsia="en-US"/>
        </w:rPr>
        <w:t>información</w:t>
      </w:r>
      <w:r w:rsidR="00B11458">
        <w:rPr>
          <w:rFonts w:ascii="Palatino Linotype" w:eastAsia="Calibri" w:hAnsi="Palatino Linotype" w:cs="Arial"/>
          <w:color w:val="000000" w:themeColor="text1"/>
          <w:lang w:val="es-MX" w:eastAsia="en-US"/>
        </w:rPr>
        <w:t>:</w:t>
      </w:r>
    </w:p>
    <w:p w14:paraId="3698F4D4" w14:textId="77777777" w:rsidR="00B11458" w:rsidRDefault="00B11458" w:rsidP="00B11458">
      <w:pPr>
        <w:pStyle w:val="Prrafodelista"/>
        <w:shd w:val="clear" w:color="auto" w:fill="FFFFFF"/>
        <w:tabs>
          <w:tab w:val="left" w:pos="426"/>
        </w:tabs>
        <w:spacing w:line="360" w:lineRule="auto"/>
        <w:ind w:left="0" w:right="49"/>
        <w:jc w:val="both"/>
        <w:rPr>
          <w:rFonts w:ascii="Palatino Linotype" w:eastAsia="Calibri" w:hAnsi="Palatino Linotype" w:cs="Arial"/>
          <w:color w:val="000000" w:themeColor="text1"/>
          <w:lang w:val="es-MX" w:eastAsia="en-US"/>
        </w:rPr>
      </w:pPr>
    </w:p>
    <w:p w14:paraId="701E1CB6" w14:textId="5B87365F" w:rsidR="00B11458" w:rsidRDefault="00B11458" w:rsidP="003F0DDD">
      <w:pPr>
        <w:pStyle w:val="Prrafodelista"/>
        <w:numPr>
          <w:ilvl w:val="0"/>
          <w:numId w:val="8"/>
        </w:numPr>
        <w:shd w:val="clear" w:color="auto" w:fill="FFFFFF"/>
        <w:tabs>
          <w:tab w:val="left" w:pos="426"/>
        </w:tabs>
        <w:spacing w:line="360" w:lineRule="auto"/>
        <w:ind w:left="426" w:right="49"/>
        <w:jc w:val="both"/>
        <w:rPr>
          <w:rFonts w:ascii="Palatino Linotype" w:eastAsia="Calibri" w:hAnsi="Palatino Linotype" w:cs="Arial"/>
          <w:b/>
          <w:color w:val="000000" w:themeColor="text1"/>
          <w:lang w:val="es-MX" w:eastAsia="en-US"/>
        </w:rPr>
      </w:pPr>
      <w:r w:rsidRPr="00D073A5">
        <w:rPr>
          <w:rFonts w:ascii="Palatino Linotype" w:eastAsia="Calibri" w:hAnsi="Palatino Linotype" w:cs="Arial"/>
          <w:b/>
          <w:color w:val="000000" w:themeColor="text1"/>
          <w:lang w:val="es-MX" w:eastAsia="en-US"/>
        </w:rPr>
        <w:t xml:space="preserve">De la Dirección de Obras Públicas: la correspondencia enviada y recibida, interna y externa, de los meses de enero y febrero </w:t>
      </w:r>
      <w:r w:rsidR="00D073A5" w:rsidRPr="00D073A5">
        <w:rPr>
          <w:rFonts w:ascii="Palatino Linotype" w:eastAsia="Calibri" w:hAnsi="Palatino Linotype" w:cs="Arial"/>
          <w:b/>
          <w:color w:val="000000" w:themeColor="text1"/>
          <w:lang w:val="es-MX" w:eastAsia="en-US"/>
        </w:rPr>
        <w:t>de dos mil diecinueve;</w:t>
      </w:r>
    </w:p>
    <w:p w14:paraId="57B83D89" w14:textId="77777777" w:rsidR="00D073A5" w:rsidRPr="00D073A5" w:rsidRDefault="00D073A5" w:rsidP="00D073A5">
      <w:pPr>
        <w:pStyle w:val="Prrafodelista"/>
        <w:shd w:val="clear" w:color="auto" w:fill="FFFFFF"/>
        <w:tabs>
          <w:tab w:val="left" w:pos="426"/>
        </w:tabs>
        <w:spacing w:line="360" w:lineRule="auto"/>
        <w:ind w:left="426" w:right="49"/>
        <w:jc w:val="both"/>
        <w:rPr>
          <w:rFonts w:ascii="Palatino Linotype" w:eastAsia="Calibri" w:hAnsi="Palatino Linotype" w:cs="Arial"/>
          <w:b/>
          <w:color w:val="000000" w:themeColor="text1"/>
          <w:sz w:val="10"/>
          <w:lang w:val="es-MX" w:eastAsia="en-US"/>
        </w:rPr>
      </w:pPr>
    </w:p>
    <w:p w14:paraId="1773BA98" w14:textId="75EC05BC" w:rsidR="00B11458" w:rsidRDefault="00B11458" w:rsidP="003F0DDD">
      <w:pPr>
        <w:pStyle w:val="Prrafodelista"/>
        <w:numPr>
          <w:ilvl w:val="0"/>
          <w:numId w:val="8"/>
        </w:numPr>
        <w:shd w:val="clear" w:color="auto" w:fill="FFFFFF"/>
        <w:tabs>
          <w:tab w:val="left" w:pos="426"/>
        </w:tabs>
        <w:spacing w:line="360" w:lineRule="auto"/>
        <w:ind w:left="426" w:right="49"/>
        <w:jc w:val="both"/>
        <w:rPr>
          <w:rFonts w:ascii="Palatino Linotype" w:eastAsia="Calibri" w:hAnsi="Palatino Linotype" w:cs="Arial"/>
          <w:b/>
          <w:color w:val="000000" w:themeColor="text1"/>
          <w:lang w:val="es-MX" w:eastAsia="en-US"/>
        </w:rPr>
      </w:pPr>
      <w:r w:rsidRPr="00D073A5">
        <w:rPr>
          <w:rFonts w:ascii="Palatino Linotype" w:eastAsia="Calibri" w:hAnsi="Palatino Linotype" w:cs="Arial"/>
          <w:b/>
          <w:color w:val="000000" w:themeColor="text1"/>
          <w:lang w:val="es-MX" w:eastAsia="en-US"/>
        </w:rPr>
        <w:t xml:space="preserve">De la Dirección de Seguridad Pública: la correspondencia enviada y recibida, interna y externa, de los meses de enero y febrero </w:t>
      </w:r>
      <w:r w:rsidR="00D073A5" w:rsidRPr="00D073A5">
        <w:rPr>
          <w:rFonts w:ascii="Palatino Linotype" w:eastAsia="Calibri" w:hAnsi="Palatino Linotype" w:cs="Arial"/>
          <w:b/>
          <w:color w:val="000000" w:themeColor="text1"/>
          <w:lang w:val="es-MX" w:eastAsia="en-US"/>
        </w:rPr>
        <w:t>de dos mil diecinueve; y,</w:t>
      </w:r>
    </w:p>
    <w:p w14:paraId="55ED76AE" w14:textId="77777777" w:rsidR="00D073A5" w:rsidRPr="00D073A5" w:rsidRDefault="00D073A5" w:rsidP="00D073A5">
      <w:pPr>
        <w:pStyle w:val="Prrafodelista"/>
        <w:rPr>
          <w:rFonts w:ascii="Palatino Linotype" w:eastAsia="Calibri" w:hAnsi="Palatino Linotype" w:cs="Arial"/>
          <w:b/>
          <w:color w:val="000000" w:themeColor="text1"/>
          <w:sz w:val="10"/>
          <w:lang w:val="es-MX" w:eastAsia="en-US"/>
        </w:rPr>
      </w:pPr>
    </w:p>
    <w:p w14:paraId="6DEEBC06" w14:textId="68629569" w:rsidR="00B11458" w:rsidRPr="00D073A5" w:rsidRDefault="00B11458" w:rsidP="003F0DDD">
      <w:pPr>
        <w:pStyle w:val="Prrafodelista"/>
        <w:numPr>
          <w:ilvl w:val="0"/>
          <w:numId w:val="8"/>
        </w:numPr>
        <w:shd w:val="clear" w:color="auto" w:fill="FFFFFF"/>
        <w:tabs>
          <w:tab w:val="left" w:pos="426"/>
        </w:tabs>
        <w:spacing w:line="360" w:lineRule="auto"/>
        <w:ind w:left="426" w:right="49"/>
        <w:jc w:val="both"/>
        <w:rPr>
          <w:rFonts w:ascii="Palatino Linotype" w:eastAsia="Calibri" w:hAnsi="Palatino Linotype" w:cs="Arial"/>
          <w:b/>
          <w:color w:val="000000" w:themeColor="text1"/>
          <w:lang w:val="es-MX" w:eastAsia="en-US"/>
        </w:rPr>
      </w:pPr>
      <w:r w:rsidRPr="00D073A5">
        <w:rPr>
          <w:rFonts w:ascii="Palatino Linotype" w:eastAsia="Calibri" w:hAnsi="Palatino Linotype" w:cs="Arial"/>
          <w:b/>
          <w:color w:val="000000" w:themeColor="text1"/>
          <w:lang w:val="es-MX" w:eastAsia="en-US"/>
        </w:rPr>
        <w:t>De la Dirección de Administración: la correspondencia enviada y recibida, interna y externa, de enero de dos mil diecinueve.</w:t>
      </w:r>
    </w:p>
    <w:p w14:paraId="16E4E2C4" w14:textId="77777777" w:rsidR="00B11458" w:rsidRPr="00675431" w:rsidRDefault="00B11458" w:rsidP="00B11458">
      <w:pPr>
        <w:pStyle w:val="Prrafodelista"/>
        <w:shd w:val="clear" w:color="auto" w:fill="FFFFFF"/>
        <w:tabs>
          <w:tab w:val="left" w:pos="426"/>
        </w:tabs>
        <w:spacing w:line="360" w:lineRule="auto"/>
        <w:ind w:left="0" w:right="49"/>
        <w:jc w:val="both"/>
        <w:rPr>
          <w:rFonts w:ascii="Palatino Linotype" w:hAnsi="Palatino Linotype"/>
        </w:rPr>
      </w:pPr>
    </w:p>
    <w:p w14:paraId="37A6759B" w14:textId="77777777" w:rsidR="00D073A5" w:rsidRDefault="00F80227" w:rsidP="00154152">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Pr>
          <w:rFonts w:ascii="Palatino Linotype" w:hAnsi="Palatino Linotype"/>
        </w:rPr>
        <w:t xml:space="preserve">El </w:t>
      </w:r>
      <w:r w:rsidRPr="00F80227">
        <w:rPr>
          <w:rFonts w:ascii="Palatino Linotype" w:hAnsi="Palatino Linotype"/>
          <w:b/>
        </w:rPr>
        <w:t xml:space="preserve">SUJETO OBLIGADO </w:t>
      </w:r>
      <w:r>
        <w:rPr>
          <w:rFonts w:ascii="Palatino Linotype" w:hAnsi="Palatino Linotype"/>
        </w:rPr>
        <w:t>mediante sus respuestas puso a disposición de</w:t>
      </w:r>
      <w:r w:rsidR="00D073A5">
        <w:rPr>
          <w:rFonts w:ascii="Palatino Linotype" w:hAnsi="Palatino Linotype"/>
        </w:rPr>
        <w:t>l</w:t>
      </w:r>
      <w:r>
        <w:rPr>
          <w:rFonts w:ascii="Palatino Linotype" w:hAnsi="Palatino Linotype"/>
        </w:rPr>
        <w:t xml:space="preserve"> particular </w:t>
      </w:r>
      <w:r w:rsidR="00D073A5">
        <w:rPr>
          <w:rFonts w:ascii="Palatino Linotype" w:hAnsi="Palatino Linotype"/>
        </w:rPr>
        <w:t>lo siguiente:</w:t>
      </w:r>
    </w:p>
    <w:p w14:paraId="12298DD3" w14:textId="77777777" w:rsidR="00D073A5" w:rsidRPr="00D073A5" w:rsidRDefault="00D073A5" w:rsidP="00D073A5">
      <w:pPr>
        <w:pStyle w:val="Prrafodelista"/>
        <w:shd w:val="clear" w:color="auto" w:fill="FFFFFF"/>
        <w:tabs>
          <w:tab w:val="left" w:pos="426"/>
        </w:tabs>
        <w:spacing w:line="360" w:lineRule="auto"/>
        <w:ind w:left="0" w:right="49"/>
        <w:jc w:val="both"/>
        <w:rPr>
          <w:rFonts w:ascii="Palatino Linotype" w:hAnsi="Palatino Linotype"/>
          <w:sz w:val="12"/>
        </w:rPr>
      </w:pPr>
    </w:p>
    <w:p w14:paraId="0429692B" w14:textId="23526416" w:rsidR="00F80227" w:rsidRDefault="0025461B" w:rsidP="00D073A5">
      <w:pPr>
        <w:pStyle w:val="Prrafodelista"/>
        <w:numPr>
          <w:ilvl w:val="1"/>
          <w:numId w:val="1"/>
        </w:numPr>
        <w:shd w:val="clear" w:color="auto" w:fill="FFFFFF"/>
        <w:tabs>
          <w:tab w:val="left" w:pos="426"/>
        </w:tabs>
        <w:spacing w:line="360" w:lineRule="auto"/>
        <w:ind w:left="426" w:right="49"/>
        <w:jc w:val="both"/>
        <w:rPr>
          <w:rFonts w:ascii="Palatino Linotype" w:hAnsi="Palatino Linotype"/>
        </w:rPr>
      </w:pPr>
      <w:r>
        <w:rPr>
          <w:rFonts w:ascii="Palatino Linotype" w:hAnsi="Palatino Linotype"/>
        </w:rPr>
        <w:t>En versión pública la c</w:t>
      </w:r>
      <w:r w:rsidR="00D073A5">
        <w:rPr>
          <w:rFonts w:ascii="Palatino Linotype" w:hAnsi="Palatino Linotype"/>
        </w:rPr>
        <w:t>orrespondencia enviada y recibida</w:t>
      </w:r>
      <w:r>
        <w:rPr>
          <w:rFonts w:ascii="Palatino Linotype" w:hAnsi="Palatino Linotype"/>
        </w:rPr>
        <w:t xml:space="preserve"> </w:t>
      </w:r>
      <w:r w:rsidR="00D073A5">
        <w:rPr>
          <w:rFonts w:ascii="Palatino Linotype" w:hAnsi="Palatino Linotype"/>
        </w:rPr>
        <w:t xml:space="preserve">de los meses de enero y febrero de dos mil diecinueve, de la Dirección de Obras Públicas; sin embargo, </w:t>
      </w:r>
      <w:r>
        <w:rPr>
          <w:rFonts w:ascii="Palatino Linotype" w:hAnsi="Palatino Linotype"/>
        </w:rPr>
        <w:t>se advierte que por cuanto hace a la enviada, hace falta información; y, sobre la recibida sólo se aprecia que es de las diversas áreas que integran el Ayuntamiento, omitiendo el Sujeto Obligado pronunciarse sobre aquella recibida de otra</w:t>
      </w:r>
      <w:r w:rsidR="004803DC">
        <w:rPr>
          <w:rFonts w:ascii="Palatino Linotype" w:hAnsi="Palatino Linotype"/>
        </w:rPr>
        <w:t>s dependencias o entes públicos, así como también no se entregó el acuerdo de clasificación que para efectos de la versión pública emitiera el Comité de Transparencia.</w:t>
      </w:r>
    </w:p>
    <w:p w14:paraId="66E6BE3E" w14:textId="77777777" w:rsidR="0025461B" w:rsidRPr="0025461B" w:rsidRDefault="0025461B" w:rsidP="0025461B">
      <w:pPr>
        <w:pStyle w:val="Prrafodelista"/>
        <w:shd w:val="clear" w:color="auto" w:fill="FFFFFF"/>
        <w:tabs>
          <w:tab w:val="left" w:pos="426"/>
        </w:tabs>
        <w:spacing w:line="360" w:lineRule="auto"/>
        <w:ind w:left="426" w:right="49"/>
        <w:jc w:val="both"/>
        <w:rPr>
          <w:rFonts w:ascii="Palatino Linotype" w:hAnsi="Palatino Linotype"/>
          <w:sz w:val="14"/>
        </w:rPr>
      </w:pPr>
    </w:p>
    <w:p w14:paraId="5A62FD0F" w14:textId="0357B097" w:rsidR="0025461B" w:rsidRDefault="0025461B" w:rsidP="0060221A">
      <w:pPr>
        <w:pStyle w:val="Prrafodelista"/>
        <w:numPr>
          <w:ilvl w:val="1"/>
          <w:numId w:val="1"/>
        </w:numPr>
        <w:shd w:val="clear" w:color="auto" w:fill="FFFFFF"/>
        <w:tabs>
          <w:tab w:val="left" w:pos="426"/>
        </w:tabs>
        <w:spacing w:line="360" w:lineRule="auto"/>
        <w:ind w:left="426" w:right="49"/>
        <w:jc w:val="both"/>
        <w:rPr>
          <w:rFonts w:ascii="Palatino Linotype" w:hAnsi="Palatino Linotype"/>
          <w:szCs w:val="16"/>
        </w:rPr>
      </w:pPr>
      <w:r w:rsidRPr="0025461B">
        <w:rPr>
          <w:rFonts w:ascii="Palatino Linotype" w:hAnsi="Palatino Linotype"/>
        </w:rPr>
        <w:t xml:space="preserve">Sobre la correspondencia enviada y recibida, interna y externa de los meses de enero y febrero de dos mil diecinueve, de la Dirección de Seguridad Pública, el Sujeto Obligado sólo se pronunció por cuanto hace a la del mes de enero del presente año; sin embargo sólo señaló, sin adjuntar documento alguno, que </w:t>
      </w:r>
      <w:r w:rsidRPr="0025461B">
        <w:rPr>
          <w:rFonts w:ascii="Palatino Linotype" w:hAnsi="Palatino Linotype"/>
          <w:szCs w:val="16"/>
        </w:rPr>
        <w:t>para el mes de enero del dos mil diecinueve se recibieron cincuenta y ocho (58) correspondencias internas, y setenta y dos (72)</w:t>
      </w:r>
      <w:r>
        <w:rPr>
          <w:rFonts w:ascii="Palatino Linotype" w:hAnsi="Palatino Linotype"/>
          <w:szCs w:val="16"/>
        </w:rPr>
        <w:t xml:space="preserve"> correspondencias externas; asimismo,</w:t>
      </w:r>
      <w:r w:rsidRPr="0025461B">
        <w:rPr>
          <w:rFonts w:ascii="Palatino Linotype" w:hAnsi="Palatino Linotype"/>
          <w:szCs w:val="16"/>
        </w:rPr>
        <w:t xml:space="preserve"> se indicó que se enviaron internamente un total de sesenta (60) correspondencias, y se enviaron un total de noventa y ocho (98) correspondencias a diferentes dependencias.</w:t>
      </w:r>
    </w:p>
    <w:p w14:paraId="2BCFD0B8" w14:textId="77777777" w:rsidR="00A20477" w:rsidRPr="00A20477" w:rsidRDefault="00A20477" w:rsidP="00A20477">
      <w:pPr>
        <w:pStyle w:val="Prrafodelista"/>
        <w:rPr>
          <w:rFonts w:ascii="Palatino Linotype" w:hAnsi="Palatino Linotype"/>
          <w:szCs w:val="16"/>
        </w:rPr>
      </w:pPr>
    </w:p>
    <w:p w14:paraId="7E29FCAF" w14:textId="075C5560" w:rsidR="00A20477" w:rsidRPr="0025461B" w:rsidRDefault="00A20477" w:rsidP="0060221A">
      <w:pPr>
        <w:pStyle w:val="Prrafodelista"/>
        <w:numPr>
          <w:ilvl w:val="1"/>
          <w:numId w:val="1"/>
        </w:numPr>
        <w:shd w:val="clear" w:color="auto" w:fill="FFFFFF"/>
        <w:tabs>
          <w:tab w:val="left" w:pos="426"/>
        </w:tabs>
        <w:spacing w:line="360" w:lineRule="auto"/>
        <w:ind w:left="426" w:right="49"/>
        <w:jc w:val="both"/>
        <w:rPr>
          <w:rFonts w:ascii="Palatino Linotype" w:hAnsi="Palatino Linotype"/>
          <w:szCs w:val="16"/>
        </w:rPr>
      </w:pPr>
      <w:r w:rsidRPr="00A20477">
        <w:rPr>
          <w:rFonts w:ascii="Palatino Linotype" w:hAnsi="Palatino Linotype"/>
          <w:szCs w:val="16"/>
        </w:rPr>
        <w:t xml:space="preserve">Sobre la correspondencia enviada y recibida, interna y externa de enero de dos mil diecinueve, de la Dirección de </w:t>
      </w:r>
      <w:r>
        <w:rPr>
          <w:rFonts w:ascii="Palatino Linotype" w:hAnsi="Palatino Linotype"/>
          <w:szCs w:val="16"/>
        </w:rPr>
        <w:t>Administración, se entreg</w:t>
      </w:r>
      <w:r w:rsidR="003A07D0">
        <w:rPr>
          <w:rFonts w:ascii="Palatino Linotype" w:hAnsi="Palatino Linotype"/>
          <w:szCs w:val="16"/>
        </w:rPr>
        <w:t>aron diversos</w:t>
      </w:r>
      <w:r>
        <w:rPr>
          <w:rFonts w:ascii="Palatino Linotype" w:hAnsi="Palatino Linotype"/>
          <w:szCs w:val="16"/>
        </w:rPr>
        <w:t xml:space="preserve"> escritos, oficios, </w:t>
      </w:r>
      <w:r w:rsidR="003A07D0">
        <w:rPr>
          <w:rFonts w:ascii="Palatino Linotype" w:hAnsi="Palatino Linotype"/>
          <w:szCs w:val="16"/>
        </w:rPr>
        <w:t xml:space="preserve">y en algunos casos, sus anexos, los cuales corresponden a documentos signados por los titulares de diversas áreas o unidades administrativas que integran el Ayuntamiento de Valle de Chalco Solidaridad, y por cuanto hace a los documentos enviados por la Dirección en mérito sólo se tuvo en cuenta un oficio, a lo cual se tiene que la información es incompleta, en razón de que existen oficios recibidos en donde se indica que estos son generados en atención a los remitidos por la Dirección de Administración, aunado a que también es de agregar que el </w:t>
      </w:r>
      <w:r w:rsidR="003A07D0" w:rsidRPr="003A07D0">
        <w:rPr>
          <w:rFonts w:ascii="Palatino Linotype" w:hAnsi="Palatino Linotype"/>
          <w:b/>
          <w:szCs w:val="16"/>
        </w:rPr>
        <w:t>Sujeto Obligado</w:t>
      </w:r>
      <w:r w:rsidR="003A07D0">
        <w:rPr>
          <w:rFonts w:ascii="Palatino Linotype" w:hAnsi="Palatino Linotype"/>
          <w:szCs w:val="16"/>
        </w:rPr>
        <w:t xml:space="preserve"> omitió pronunciarse en el sentido de referir si había recibido cualquier tipo de correspondencia de otras dependencias o entes públicos.</w:t>
      </w:r>
    </w:p>
    <w:p w14:paraId="43EF416F" w14:textId="77777777" w:rsidR="00F80227" w:rsidRDefault="00F80227" w:rsidP="00F80227">
      <w:pPr>
        <w:pStyle w:val="Prrafodelista"/>
        <w:shd w:val="clear" w:color="auto" w:fill="FFFFFF"/>
        <w:tabs>
          <w:tab w:val="left" w:pos="426"/>
        </w:tabs>
        <w:spacing w:line="360" w:lineRule="auto"/>
        <w:ind w:left="0" w:right="49"/>
        <w:jc w:val="both"/>
        <w:rPr>
          <w:rFonts w:ascii="Palatino Linotype" w:hAnsi="Palatino Linotype"/>
        </w:rPr>
      </w:pPr>
    </w:p>
    <w:p w14:paraId="055EB36C" w14:textId="77777777" w:rsidR="00156DE1" w:rsidRDefault="00830AA3" w:rsidP="00156DE1">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Pr>
          <w:rFonts w:ascii="Palatino Linotype" w:hAnsi="Palatino Linotype"/>
        </w:rPr>
        <w:t>I</w:t>
      </w:r>
      <w:r w:rsidR="003A07D0">
        <w:rPr>
          <w:rFonts w:ascii="Palatino Linotype" w:hAnsi="Palatino Linotype"/>
        </w:rPr>
        <w:t>nconforme con las respuestas, el</w:t>
      </w:r>
      <w:r>
        <w:rPr>
          <w:rFonts w:ascii="Palatino Linotype" w:hAnsi="Palatino Linotype"/>
        </w:rPr>
        <w:t xml:space="preserve"> particular interpuso los medios de impugnación que nos ocupan, en los cuales sustancialmente señalo como razones o motivos de inconformidad, que </w:t>
      </w:r>
      <w:r w:rsidR="003A07D0">
        <w:rPr>
          <w:rFonts w:ascii="Palatino Linotype" w:hAnsi="Palatino Linotype"/>
        </w:rPr>
        <w:t xml:space="preserve">la información era incompleta, la falta de respuesta a una solicitud de información, y que </w:t>
      </w:r>
      <w:r w:rsidR="00156DE1">
        <w:rPr>
          <w:rFonts w:ascii="Palatino Linotype" w:hAnsi="Palatino Linotype"/>
        </w:rPr>
        <w:t>uno de los archivos entregados en respuesta está dañado y no pudo ser visualizado por el particular.</w:t>
      </w:r>
    </w:p>
    <w:p w14:paraId="6C9CBDD2" w14:textId="77777777" w:rsidR="00156DE1" w:rsidRDefault="00156DE1" w:rsidP="00156DE1">
      <w:pPr>
        <w:pStyle w:val="Prrafodelista"/>
        <w:shd w:val="clear" w:color="auto" w:fill="FFFFFF"/>
        <w:tabs>
          <w:tab w:val="left" w:pos="426"/>
        </w:tabs>
        <w:spacing w:line="360" w:lineRule="auto"/>
        <w:ind w:left="0" w:right="49"/>
        <w:jc w:val="both"/>
        <w:rPr>
          <w:rFonts w:ascii="Palatino Linotype" w:hAnsi="Palatino Linotype"/>
        </w:rPr>
      </w:pPr>
    </w:p>
    <w:p w14:paraId="3D77F236" w14:textId="00C62709" w:rsidR="00156DE1" w:rsidRPr="00156DE1" w:rsidRDefault="00156DE1" w:rsidP="00156DE1">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56DE1">
        <w:rPr>
          <w:rFonts w:ascii="Palatino Linotype" w:hAnsi="Palatino Linotype" w:cs="Arial"/>
          <w:color w:val="222222"/>
        </w:rPr>
        <w:t xml:space="preserve">Es necesario precisar que el </w:t>
      </w:r>
      <w:r w:rsidRPr="00156DE1">
        <w:rPr>
          <w:rFonts w:ascii="Palatino Linotype" w:hAnsi="Palatino Linotype" w:cs="Arial"/>
          <w:b/>
          <w:color w:val="222222"/>
        </w:rPr>
        <w:t>SUJETO OBLIGADO</w:t>
      </w:r>
      <w:r w:rsidRPr="00156DE1">
        <w:rPr>
          <w:rFonts w:ascii="Palatino Linotype" w:hAnsi="Palatino Linotype" w:cs="Arial"/>
          <w:color w:val="222222"/>
        </w:rPr>
        <w:t xml:space="preserve"> fue omiso en rendir su</w:t>
      </w:r>
      <w:r>
        <w:rPr>
          <w:rFonts w:ascii="Palatino Linotype" w:hAnsi="Palatino Linotype" w:cs="Arial"/>
          <w:color w:val="222222"/>
        </w:rPr>
        <w:t>s</w:t>
      </w:r>
      <w:r w:rsidRPr="00156DE1">
        <w:rPr>
          <w:rFonts w:ascii="Palatino Linotype" w:hAnsi="Palatino Linotype" w:cs="Arial"/>
          <w:color w:val="222222"/>
        </w:rPr>
        <w:t xml:space="preserve"> informe</w:t>
      </w:r>
      <w:r>
        <w:rPr>
          <w:rFonts w:ascii="Palatino Linotype" w:hAnsi="Palatino Linotype" w:cs="Arial"/>
          <w:color w:val="222222"/>
        </w:rPr>
        <w:t>s</w:t>
      </w:r>
      <w:r w:rsidRPr="00156DE1">
        <w:rPr>
          <w:rFonts w:ascii="Palatino Linotype" w:hAnsi="Palatino Linotype" w:cs="Arial"/>
          <w:color w:val="222222"/>
        </w:rPr>
        <w:t xml:space="preserve"> justificado</w:t>
      </w:r>
      <w:r>
        <w:rPr>
          <w:rFonts w:ascii="Palatino Linotype" w:hAnsi="Palatino Linotype" w:cs="Arial"/>
          <w:color w:val="222222"/>
        </w:rPr>
        <w:t>s en el</w:t>
      </w:r>
      <w:r w:rsidRPr="00156DE1">
        <w:rPr>
          <w:rFonts w:ascii="Palatino Linotype" w:hAnsi="Palatino Linotype" w:cs="Arial"/>
          <w:color w:val="222222"/>
        </w:rPr>
        <w:t xml:space="preserve"> término de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D93CB7F" w14:textId="77777777" w:rsidR="00156DE1" w:rsidRPr="00C537F3" w:rsidRDefault="00156DE1" w:rsidP="00156DE1">
      <w:pPr>
        <w:pStyle w:val="Prrafodelista"/>
        <w:tabs>
          <w:tab w:val="left" w:pos="426"/>
        </w:tabs>
        <w:spacing w:line="360" w:lineRule="auto"/>
        <w:ind w:left="0"/>
        <w:jc w:val="both"/>
        <w:rPr>
          <w:rFonts w:ascii="Palatino Linotype" w:hAnsi="Palatino Linotype" w:cs="Arial"/>
          <w:sz w:val="12"/>
        </w:rPr>
      </w:pPr>
    </w:p>
    <w:p w14:paraId="69F2A4B8" w14:textId="77777777" w:rsidR="00156DE1" w:rsidRPr="007F067C" w:rsidRDefault="00156DE1" w:rsidP="00156DE1">
      <w:pPr>
        <w:pStyle w:val="Sinespaciado"/>
        <w:ind w:left="567" w:right="567"/>
        <w:jc w:val="both"/>
        <w:rPr>
          <w:rFonts w:ascii="Palatino Linotype" w:hAnsi="Palatino Linotype"/>
          <w:i/>
        </w:rPr>
      </w:pPr>
      <w:r>
        <w:rPr>
          <w:rFonts w:ascii="Palatino Linotype" w:hAnsi="Palatino Linotype"/>
          <w:b/>
          <w:bCs/>
          <w:i/>
          <w:sz w:val="22"/>
        </w:rPr>
        <w:t>“</w:t>
      </w:r>
      <w:r w:rsidRPr="007F067C">
        <w:rPr>
          <w:rFonts w:ascii="Palatino Linotype" w:hAnsi="Palatino Linotype"/>
          <w:b/>
          <w:bCs/>
          <w:i/>
          <w:sz w:val="22"/>
        </w:rPr>
        <w:t>QUEJA, RECURSO DE. LA OMISION DE RENDIR EL INFORME RESPECTIVO NO IMPIDE QUE SE RESUELV</w:t>
      </w:r>
      <w:r w:rsidRPr="007F067C">
        <w:rPr>
          <w:rFonts w:ascii="Palatino Linotype" w:hAnsi="Palatino Linotype"/>
          <w:i/>
          <w:sz w:val="22"/>
        </w:rPr>
        <w:t xml:space="preserve">A. </w:t>
      </w:r>
      <w:r>
        <w:rPr>
          <w:rFonts w:ascii="Palatino Linotype" w:hAnsi="Palatino Linotype"/>
          <w:i/>
          <w:sz w:val="22"/>
        </w:rPr>
        <w:t>“</w:t>
      </w:r>
      <w:r w:rsidRPr="007F067C">
        <w:rPr>
          <w:rFonts w:ascii="Palatino Linotype" w:hAnsi="Palatino Linotype"/>
          <w:i/>
          <w:sz w:val="22"/>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w:t>
      </w:r>
      <w:r>
        <w:rPr>
          <w:rFonts w:ascii="Palatino Linotype" w:hAnsi="Palatino Linotype"/>
          <w:i/>
          <w:sz w:val="22"/>
        </w:rPr>
        <w:t>”</w:t>
      </w:r>
      <w:r w:rsidRPr="007F067C">
        <w:rPr>
          <w:rFonts w:ascii="Palatino Linotype" w:hAnsi="Palatino Linotype"/>
          <w:i/>
          <w:sz w:val="22"/>
        </w:rPr>
        <w:t xml:space="preserve"> [TA] 2a. XXII/96. Segunda Sala. Novena Época, Semanario Judicial de la Federación y su Gaceta, Tomo II</w:t>
      </w:r>
      <w:r>
        <w:rPr>
          <w:rFonts w:ascii="Palatino Linotype" w:hAnsi="Palatino Linotype"/>
          <w:i/>
          <w:sz w:val="22"/>
        </w:rPr>
        <w:t>I, Abril de 1996. Página: 207.”</w:t>
      </w:r>
    </w:p>
    <w:p w14:paraId="2C7431B3" w14:textId="77777777" w:rsidR="00156DE1" w:rsidRPr="00E16E82" w:rsidRDefault="00156DE1" w:rsidP="00156DE1">
      <w:pPr>
        <w:pStyle w:val="Prrafodelista"/>
        <w:numPr>
          <w:ilvl w:val="0"/>
          <w:numId w:val="1"/>
        </w:numPr>
        <w:tabs>
          <w:tab w:val="left" w:pos="426"/>
        </w:tabs>
        <w:spacing w:line="360" w:lineRule="auto"/>
        <w:ind w:left="0" w:firstLine="0"/>
        <w:jc w:val="both"/>
        <w:rPr>
          <w:rFonts w:ascii="Palatino Linotype" w:hAnsi="Palatino Linotype" w:cs="Arial"/>
        </w:rPr>
      </w:pPr>
      <w:r w:rsidRPr="00637995">
        <w:rPr>
          <w:rFonts w:ascii="Palatino Linotype" w:hAnsi="Palatino Linotype" w:cs="Arial"/>
          <w:color w:val="222222"/>
        </w:rPr>
        <w:t>Por lo cual se reitera, la falta de informe justificado no impide que este Órgano Garante conozca y resuelva el recurso de</w:t>
      </w:r>
      <w:r>
        <w:rPr>
          <w:rFonts w:ascii="Palatino Linotype" w:hAnsi="Palatino Linotype" w:cs="Arial"/>
          <w:color w:val="222222"/>
        </w:rPr>
        <w:t xml:space="preserve"> revisión; solo propicia que el </w:t>
      </w:r>
      <w:r w:rsidRPr="00637995">
        <w:rPr>
          <w:rFonts w:ascii="Palatino Linotype" w:hAnsi="Palatino Linotype" w:cs="Arial"/>
          <w:b/>
          <w:bCs/>
          <w:color w:val="222222"/>
        </w:rPr>
        <w:t>SUJETO OBLIGADO</w:t>
      </w:r>
      <w:r>
        <w:rPr>
          <w:rFonts w:ascii="Palatino Linotype" w:hAnsi="Palatino Linotype" w:cs="Arial"/>
          <w:b/>
          <w:bCs/>
          <w:color w:val="222222"/>
        </w:rPr>
        <w:t xml:space="preserve"> </w:t>
      </w:r>
      <w:r w:rsidRPr="00637995">
        <w:rPr>
          <w:rFonts w:ascii="Palatino Linotype" w:hAnsi="Palatino Linotype" w:cs="Arial"/>
          <w:color w:val="222222"/>
        </w:rPr>
        <w:t>pierda la oportunidad de justificar su falta de respuesta y manifestar lo que a su derecho convenga.</w:t>
      </w:r>
    </w:p>
    <w:p w14:paraId="7259B0F9" w14:textId="77777777" w:rsidR="00156DE1" w:rsidRDefault="00156DE1" w:rsidP="00156DE1">
      <w:pPr>
        <w:pStyle w:val="Prrafodelista"/>
        <w:shd w:val="clear" w:color="auto" w:fill="FFFFFF"/>
        <w:tabs>
          <w:tab w:val="left" w:pos="426"/>
        </w:tabs>
        <w:spacing w:line="360" w:lineRule="auto"/>
        <w:ind w:left="0" w:right="49"/>
        <w:jc w:val="both"/>
        <w:rPr>
          <w:rFonts w:ascii="Palatino Linotype" w:hAnsi="Palatino Linotype"/>
        </w:rPr>
      </w:pPr>
    </w:p>
    <w:p w14:paraId="37805F4D" w14:textId="788C8E8D" w:rsidR="00830AA3" w:rsidRDefault="00830AA3" w:rsidP="00830AA3">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Pr>
          <w:rFonts w:ascii="Palatino Linotype" w:hAnsi="Palatino Linotype"/>
        </w:rPr>
        <w:t>Por lo que, el presente recurso de revisión se circunscribe en determinar si se actualizan las causales de procedencia previstas e</w:t>
      </w:r>
      <w:r w:rsidR="00156DE1">
        <w:rPr>
          <w:rFonts w:ascii="Palatino Linotype" w:hAnsi="Palatino Linotype"/>
        </w:rPr>
        <w:t xml:space="preserve">n el artículo 179 fracciones </w:t>
      </w:r>
      <w:r>
        <w:rPr>
          <w:rFonts w:ascii="Palatino Linotype" w:hAnsi="Palatino Linotype"/>
        </w:rPr>
        <w:t>V,  VII y IX de la Ley de Transparencia y Acceso a la Información del Estado de México y Municipios, mismo que refiere lo siguiente:</w:t>
      </w:r>
    </w:p>
    <w:p w14:paraId="52D4D773" w14:textId="77777777" w:rsidR="00830AA3" w:rsidRDefault="00830AA3" w:rsidP="00830AA3">
      <w:pPr>
        <w:pStyle w:val="Prrafodelista"/>
        <w:shd w:val="clear" w:color="auto" w:fill="FFFFFF"/>
        <w:spacing w:line="360" w:lineRule="auto"/>
        <w:ind w:left="360" w:right="49"/>
        <w:jc w:val="both"/>
        <w:rPr>
          <w:rFonts w:ascii="Palatino Linotype" w:hAnsi="Palatino Linotype"/>
        </w:rPr>
      </w:pPr>
    </w:p>
    <w:p w14:paraId="4A5A45BF" w14:textId="77777777" w:rsidR="00830AA3" w:rsidRPr="00A97163" w:rsidRDefault="00830AA3" w:rsidP="00830AA3">
      <w:pPr>
        <w:pStyle w:val="Prrafodelista"/>
        <w:shd w:val="clear" w:color="auto" w:fill="FFFFFF"/>
        <w:spacing w:line="276" w:lineRule="auto"/>
        <w:ind w:left="567" w:right="567"/>
        <w:jc w:val="both"/>
        <w:rPr>
          <w:rFonts w:ascii="Palatino Linotype" w:hAnsi="Palatino Linotype"/>
          <w:i/>
          <w:sz w:val="22"/>
        </w:rPr>
      </w:pPr>
      <w:r>
        <w:rPr>
          <w:rFonts w:ascii="Palatino Linotype" w:hAnsi="Palatino Linotype"/>
          <w:i/>
          <w:sz w:val="22"/>
        </w:rPr>
        <w:t>“</w:t>
      </w:r>
      <w:r w:rsidRPr="00A97163">
        <w:rPr>
          <w:rFonts w:ascii="Palatino Linotype" w:hAnsi="Palatino Linotype"/>
          <w:b/>
          <w:i/>
          <w:sz w:val="22"/>
        </w:rPr>
        <w:t>Artículo 179.</w:t>
      </w:r>
      <w:r w:rsidRPr="00A97163">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1FC0419" w14:textId="79CF678E" w:rsidR="00830AA3" w:rsidRPr="00A97163" w:rsidRDefault="00156DE1" w:rsidP="00830AA3">
      <w:pPr>
        <w:pStyle w:val="Prrafodelista"/>
        <w:shd w:val="clear" w:color="auto" w:fill="FFFFFF"/>
        <w:spacing w:line="276" w:lineRule="auto"/>
        <w:ind w:left="567" w:right="567"/>
        <w:jc w:val="both"/>
        <w:rPr>
          <w:rFonts w:ascii="Palatino Linotype" w:hAnsi="Palatino Linotype"/>
          <w:i/>
          <w:sz w:val="22"/>
        </w:rPr>
      </w:pPr>
      <w:r w:rsidRPr="00A97163">
        <w:rPr>
          <w:rFonts w:ascii="Palatino Linotype" w:hAnsi="Palatino Linotype"/>
          <w:i/>
          <w:sz w:val="22"/>
        </w:rPr>
        <w:t xml:space="preserve"> </w:t>
      </w:r>
      <w:r w:rsidR="00830AA3" w:rsidRPr="00A97163">
        <w:rPr>
          <w:rFonts w:ascii="Palatino Linotype" w:hAnsi="Palatino Linotype"/>
          <w:i/>
          <w:sz w:val="22"/>
        </w:rPr>
        <w:t>(…)</w:t>
      </w:r>
    </w:p>
    <w:p w14:paraId="5C35F7DD" w14:textId="10CE8BF8" w:rsidR="00830AA3" w:rsidRDefault="00FA69E6" w:rsidP="00830AA3">
      <w:pPr>
        <w:pStyle w:val="Prrafodelista"/>
        <w:shd w:val="clear" w:color="auto" w:fill="FFFFFF"/>
        <w:spacing w:line="276" w:lineRule="auto"/>
        <w:ind w:left="567" w:right="567"/>
        <w:jc w:val="both"/>
        <w:rPr>
          <w:rFonts w:ascii="Palatino Linotype" w:hAnsi="Palatino Linotype"/>
          <w:i/>
          <w:sz w:val="22"/>
        </w:rPr>
      </w:pPr>
      <w:r>
        <w:rPr>
          <w:rFonts w:ascii="Palatino Linotype" w:hAnsi="Palatino Linotype"/>
          <w:b/>
          <w:i/>
          <w:sz w:val="22"/>
        </w:rPr>
        <w:t>V</w:t>
      </w:r>
      <w:r w:rsidR="00830AA3">
        <w:rPr>
          <w:rFonts w:ascii="Palatino Linotype" w:hAnsi="Palatino Linotype"/>
          <w:b/>
          <w:i/>
          <w:sz w:val="22"/>
        </w:rPr>
        <w:t xml:space="preserve">. </w:t>
      </w:r>
      <w:r w:rsidR="00830AA3" w:rsidRPr="008421B5">
        <w:rPr>
          <w:rFonts w:ascii="Palatino Linotype" w:hAnsi="Palatino Linotype"/>
          <w:i/>
          <w:sz w:val="22"/>
        </w:rPr>
        <w:t xml:space="preserve">La entrega de información </w:t>
      </w:r>
      <w:r>
        <w:rPr>
          <w:rFonts w:ascii="Palatino Linotype" w:hAnsi="Palatino Linotype"/>
          <w:i/>
          <w:sz w:val="22"/>
        </w:rPr>
        <w:t>incompleta</w:t>
      </w:r>
      <w:r w:rsidR="00830AA3" w:rsidRPr="008421B5">
        <w:rPr>
          <w:rFonts w:ascii="Palatino Linotype" w:hAnsi="Palatino Linotype"/>
          <w:i/>
          <w:sz w:val="22"/>
        </w:rPr>
        <w:t>;</w:t>
      </w:r>
    </w:p>
    <w:p w14:paraId="5EDC6110" w14:textId="546D1A08" w:rsidR="00FA69E6" w:rsidRDefault="00FA69E6" w:rsidP="00830AA3">
      <w:pPr>
        <w:pStyle w:val="Prrafodelista"/>
        <w:shd w:val="clear" w:color="auto" w:fill="FFFFFF"/>
        <w:spacing w:line="276" w:lineRule="auto"/>
        <w:ind w:left="567" w:right="567"/>
        <w:jc w:val="both"/>
        <w:rPr>
          <w:rFonts w:ascii="Palatino Linotype" w:hAnsi="Palatino Linotype"/>
          <w:i/>
          <w:sz w:val="22"/>
        </w:rPr>
      </w:pPr>
      <w:r>
        <w:rPr>
          <w:rFonts w:ascii="Palatino Linotype" w:hAnsi="Palatino Linotype"/>
          <w:i/>
          <w:sz w:val="22"/>
        </w:rPr>
        <w:t>(…)</w:t>
      </w:r>
    </w:p>
    <w:p w14:paraId="1D72CFC0" w14:textId="77777777" w:rsidR="00830AA3" w:rsidRPr="008421B5" w:rsidRDefault="00830AA3" w:rsidP="00830AA3">
      <w:pPr>
        <w:pStyle w:val="Prrafodelista"/>
        <w:shd w:val="clear" w:color="auto" w:fill="FFFFFF"/>
        <w:spacing w:line="276" w:lineRule="auto"/>
        <w:ind w:left="567" w:right="567"/>
        <w:jc w:val="both"/>
        <w:rPr>
          <w:rFonts w:ascii="Palatino Linotype" w:hAnsi="Palatino Linotype"/>
          <w:b/>
          <w:i/>
          <w:sz w:val="22"/>
        </w:rPr>
      </w:pPr>
      <w:r w:rsidRPr="008421B5">
        <w:rPr>
          <w:rFonts w:ascii="Palatino Linotype" w:hAnsi="Palatino Linotype"/>
          <w:b/>
          <w:i/>
          <w:sz w:val="22"/>
        </w:rPr>
        <w:t xml:space="preserve">VII. </w:t>
      </w:r>
      <w:r w:rsidRPr="008421B5">
        <w:rPr>
          <w:rFonts w:ascii="Palatino Linotype" w:hAnsi="Palatino Linotype"/>
          <w:i/>
          <w:sz w:val="22"/>
        </w:rPr>
        <w:t>La falta de respuesta a una solicitud de acceso a la información;</w:t>
      </w:r>
    </w:p>
    <w:p w14:paraId="5898B2E5" w14:textId="77777777" w:rsidR="00830AA3" w:rsidRPr="00A97163" w:rsidRDefault="00830AA3" w:rsidP="00830AA3">
      <w:pPr>
        <w:pStyle w:val="Prrafodelista"/>
        <w:shd w:val="clear" w:color="auto" w:fill="FFFFFF"/>
        <w:spacing w:line="276" w:lineRule="auto"/>
        <w:ind w:left="567" w:right="567"/>
        <w:jc w:val="both"/>
        <w:rPr>
          <w:rFonts w:ascii="Palatino Linotype" w:hAnsi="Palatino Linotype"/>
          <w:i/>
          <w:sz w:val="22"/>
        </w:rPr>
      </w:pPr>
      <w:r w:rsidRPr="00A97163">
        <w:rPr>
          <w:rFonts w:ascii="Palatino Linotype" w:hAnsi="Palatino Linotype"/>
          <w:i/>
          <w:sz w:val="22"/>
        </w:rPr>
        <w:t>(…)</w:t>
      </w:r>
    </w:p>
    <w:p w14:paraId="7513D33B" w14:textId="77777777" w:rsidR="00830AA3" w:rsidRPr="00A97163" w:rsidRDefault="00830AA3" w:rsidP="00830AA3">
      <w:pPr>
        <w:pStyle w:val="Prrafodelista"/>
        <w:shd w:val="clear" w:color="auto" w:fill="FFFFFF"/>
        <w:spacing w:line="276" w:lineRule="auto"/>
        <w:ind w:left="567" w:right="567"/>
        <w:jc w:val="both"/>
        <w:rPr>
          <w:rFonts w:ascii="Palatino Linotype" w:hAnsi="Palatino Linotype"/>
          <w:i/>
          <w:sz w:val="22"/>
        </w:rPr>
      </w:pPr>
      <w:r>
        <w:rPr>
          <w:rFonts w:ascii="Palatino Linotype" w:hAnsi="Palatino Linotype"/>
          <w:b/>
          <w:i/>
          <w:sz w:val="22"/>
        </w:rPr>
        <w:t>I</w:t>
      </w:r>
      <w:r w:rsidRPr="00A97163">
        <w:rPr>
          <w:rFonts w:ascii="Palatino Linotype" w:hAnsi="Palatino Linotype"/>
          <w:b/>
          <w:i/>
          <w:sz w:val="22"/>
        </w:rPr>
        <w:t>X.</w:t>
      </w:r>
      <w:r w:rsidRPr="00A97163">
        <w:rPr>
          <w:rFonts w:ascii="Palatino Linotype" w:hAnsi="Palatino Linotype"/>
          <w:i/>
          <w:sz w:val="22"/>
        </w:rPr>
        <w:t xml:space="preserve"> </w:t>
      </w:r>
      <w:r w:rsidRPr="008421B5">
        <w:rPr>
          <w:rFonts w:ascii="Palatino Linotype" w:hAnsi="Palatino Linotype"/>
          <w:i/>
          <w:sz w:val="22"/>
        </w:rPr>
        <w:t>La entrega o puesta a disposición de información en un formato incomprensible y/o no accesible</w:t>
      </w:r>
      <w:r>
        <w:rPr>
          <w:rFonts w:ascii="Palatino Linotype" w:hAnsi="Palatino Linotype"/>
          <w:i/>
          <w:sz w:val="22"/>
        </w:rPr>
        <w:t xml:space="preserve"> </w:t>
      </w:r>
      <w:r w:rsidRPr="008421B5">
        <w:rPr>
          <w:rFonts w:ascii="Palatino Linotype" w:hAnsi="Palatino Linotype"/>
          <w:i/>
          <w:sz w:val="22"/>
        </w:rPr>
        <w:t>para el solicitante;</w:t>
      </w:r>
      <w:r w:rsidRPr="008421B5">
        <w:rPr>
          <w:rFonts w:ascii="Palatino Linotype" w:hAnsi="Palatino Linotype"/>
          <w:i/>
          <w:sz w:val="22"/>
        </w:rPr>
        <w:cr/>
      </w:r>
      <w:r w:rsidRPr="00A97163">
        <w:rPr>
          <w:rFonts w:ascii="Palatino Linotype" w:hAnsi="Palatino Linotype"/>
          <w:i/>
          <w:sz w:val="22"/>
        </w:rPr>
        <w:t>(…)”</w:t>
      </w:r>
    </w:p>
    <w:p w14:paraId="6650F25A" w14:textId="77777777" w:rsidR="001F69B2" w:rsidRDefault="001F69B2" w:rsidP="001F69B2">
      <w:pPr>
        <w:pStyle w:val="Prrafodelista"/>
        <w:shd w:val="clear" w:color="auto" w:fill="FFFFFF"/>
        <w:tabs>
          <w:tab w:val="left" w:pos="426"/>
        </w:tabs>
        <w:spacing w:line="360" w:lineRule="auto"/>
        <w:ind w:left="0" w:right="49"/>
        <w:jc w:val="both"/>
        <w:rPr>
          <w:rFonts w:ascii="Palatino Linotype" w:hAnsi="Palatino Linotype"/>
        </w:rPr>
      </w:pPr>
    </w:p>
    <w:p w14:paraId="6F72C487" w14:textId="77777777" w:rsidR="000D3CDB" w:rsidRDefault="000D3CDB" w:rsidP="001F69B2">
      <w:pPr>
        <w:pStyle w:val="Prrafodelista"/>
        <w:shd w:val="clear" w:color="auto" w:fill="FFFFFF"/>
        <w:tabs>
          <w:tab w:val="left" w:pos="426"/>
        </w:tabs>
        <w:spacing w:line="360" w:lineRule="auto"/>
        <w:ind w:left="0" w:right="49"/>
        <w:jc w:val="both"/>
        <w:rPr>
          <w:rFonts w:ascii="Palatino Linotype" w:hAnsi="Palatino Linotype"/>
        </w:rPr>
      </w:pPr>
    </w:p>
    <w:p w14:paraId="2B2FA913" w14:textId="5E75F7AC" w:rsidR="00DA114F" w:rsidRDefault="00DA114F" w:rsidP="00BD38F2">
      <w:pPr>
        <w:pStyle w:val="Ttulo1"/>
        <w:spacing w:before="0" w:line="360" w:lineRule="auto"/>
        <w:rPr>
          <w:b/>
          <w:szCs w:val="24"/>
        </w:rPr>
      </w:pPr>
      <w:bookmarkStart w:id="16" w:name="_Toc12017520"/>
      <w:bookmarkStart w:id="17" w:name="_Toc454968928"/>
      <w:bookmarkStart w:id="18" w:name="_Toc455743517"/>
      <w:bookmarkStart w:id="19" w:name="_Toc458016386"/>
      <w:bookmarkStart w:id="20" w:name="_Toc461555893"/>
      <w:r>
        <w:rPr>
          <w:b/>
          <w:szCs w:val="24"/>
        </w:rPr>
        <w:t>CUARTO</w:t>
      </w:r>
      <w:r w:rsidR="002B6755" w:rsidRPr="00CE2277">
        <w:rPr>
          <w:b/>
          <w:szCs w:val="24"/>
        </w:rPr>
        <w:t>.</w:t>
      </w:r>
      <w:r w:rsidR="002B6755" w:rsidRPr="00CE2277">
        <w:rPr>
          <w:szCs w:val="24"/>
        </w:rPr>
        <w:t xml:space="preserve"> </w:t>
      </w:r>
      <w:r w:rsidR="002B6755">
        <w:rPr>
          <w:b/>
          <w:szCs w:val="24"/>
        </w:rPr>
        <w:t>Del estudio y resolución del asunto.</w:t>
      </w:r>
      <w:bookmarkEnd w:id="16"/>
    </w:p>
    <w:p w14:paraId="705D3BCE" w14:textId="77777777" w:rsidR="001F69B2" w:rsidRPr="001F69B2" w:rsidRDefault="001F69B2" w:rsidP="001F69B2">
      <w:pPr>
        <w:rPr>
          <w:lang w:val="es-MX" w:eastAsia="en-US"/>
        </w:rPr>
      </w:pPr>
    </w:p>
    <w:p w14:paraId="53BF8503" w14:textId="006E0FAE" w:rsidR="006512B6" w:rsidRPr="008D781C" w:rsidRDefault="006512B6" w:rsidP="00BD38F2">
      <w:pPr>
        <w:pStyle w:val="Prrafodelista"/>
        <w:tabs>
          <w:tab w:val="left" w:pos="426"/>
        </w:tabs>
        <w:spacing w:line="360" w:lineRule="auto"/>
        <w:ind w:left="0"/>
        <w:jc w:val="both"/>
        <w:outlineLvl w:val="2"/>
        <w:rPr>
          <w:rFonts w:ascii="Palatino Linotype" w:hAnsi="Palatino Linotype" w:cs="Arial"/>
          <w:b/>
          <w:lang w:val="es-MX"/>
        </w:rPr>
      </w:pPr>
      <w:bookmarkStart w:id="21" w:name="_Toc12017521"/>
      <w:r w:rsidRPr="008D781C">
        <w:rPr>
          <w:rFonts w:ascii="Palatino Linotype" w:hAnsi="Palatino Linotype" w:cs="Arial"/>
          <w:b/>
          <w:lang w:val="es-MX"/>
        </w:rPr>
        <w:t>I. De</w:t>
      </w:r>
      <w:r w:rsidR="008421B5">
        <w:rPr>
          <w:rFonts w:ascii="Palatino Linotype" w:hAnsi="Palatino Linotype" w:cs="Arial"/>
          <w:b/>
          <w:lang w:val="es-MX"/>
        </w:rPr>
        <w:t xml:space="preserve"> la</w:t>
      </w:r>
      <w:r w:rsidR="00200726">
        <w:rPr>
          <w:rFonts w:ascii="Palatino Linotype" w:hAnsi="Palatino Linotype" w:cs="Arial"/>
          <w:b/>
          <w:lang w:val="es-MX"/>
        </w:rPr>
        <w:t>s</w:t>
      </w:r>
      <w:r w:rsidR="008421B5">
        <w:rPr>
          <w:rFonts w:ascii="Palatino Linotype" w:hAnsi="Palatino Linotype" w:cs="Arial"/>
          <w:b/>
          <w:lang w:val="es-MX"/>
        </w:rPr>
        <w:t xml:space="preserve"> respuestas a las solicitudes de acceso a la información</w:t>
      </w:r>
      <w:bookmarkEnd w:id="21"/>
    </w:p>
    <w:p w14:paraId="73799DB3" w14:textId="77777777" w:rsidR="000960C3" w:rsidRPr="000960C3" w:rsidRDefault="000960C3" w:rsidP="000960C3">
      <w:pPr>
        <w:pStyle w:val="Prrafodelista"/>
        <w:tabs>
          <w:tab w:val="left" w:pos="426"/>
        </w:tabs>
        <w:spacing w:line="360" w:lineRule="auto"/>
        <w:ind w:left="0"/>
        <w:jc w:val="both"/>
        <w:rPr>
          <w:rFonts w:ascii="Palatino Linotype" w:eastAsia="MS Mincho" w:hAnsi="Palatino Linotype" w:cs="Times New Roman"/>
          <w:color w:val="000000"/>
          <w:sz w:val="12"/>
        </w:rPr>
      </w:pPr>
    </w:p>
    <w:p w14:paraId="151F4866" w14:textId="77777777" w:rsidR="00CD778E" w:rsidRPr="00CD778E" w:rsidRDefault="00953054" w:rsidP="00CD778E">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CE2277">
        <w:rPr>
          <w:rFonts w:ascii="Palatino Linotype" w:hAnsi="Palatino Linotype"/>
        </w:rPr>
        <w:t xml:space="preserve">Es menester precisar que </w:t>
      </w:r>
      <w:r w:rsidRPr="00CE2277">
        <w:rPr>
          <w:rFonts w:ascii="Palatino Linotype" w:eastAsia="MS Mincho" w:hAnsi="Palatino Linotype" w:cs="Times New Roman"/>
          <w:color w:val="000000"/>
        </w:rPr>
        <w:t xml:space="preserve">Órgano Garante parte </w:t>
      </w:r>
      <w:r w:rsidR="00424567">
        <w:rPr>
          <w:rFonts w:ascii="Palatino Linotype" w:eastAsia="MS Mincho" w:hAnsi="Palatino Linotype" w:cs="Times New Roman"/>
          <w:color w:val="000000"/>
        </w:rPr>
        <w:t>del</w:t>
      </w:r>
      <w:r w:rsidRPr="00CE2277">
        <w:rPr>
          <w:rFonts w:ascii="Palatino Linotype" w:eastAsia="Times New Roman" w:hAnsi="Palatino Linotype" w:cs="Arial"/>
          <w:color w:val="000000"/>
          <w:lang w:eastAsia="es-MX"/>
        </w:rPr>
        <w:t xml:space="preserve"> Derecho de Ac</w:t>
      </w:r>
      <w:r w:rsidR="00424567">
        <w:rPr>
          <w:rFonts w:ascii="Palatino Linotype" w:eastAsia="Times New Roman" w:hAnsi="Palatino Linotype" w:cs="Arial"/>
          <w:color w:val="000000"/>
          <w:lang w:eastAsia="es-MX"/>
        </w:rPr>
        <w:t>ceso a la Información Pública, como</w:t>
      </w:r>
      <w:r w:rsidRPr="00CE2277">
        <w:rPr>
          <w:rFonts w:ascii="Palatino Linotype" w:eastAsia="Times New Roman" w:hAnsi="Palatino Linotype" w:cs="Arial"/>
          <w:color w:val="000000"/>
          <w:lang w:eastAsia="es-MX"/>
        </w:rPr>
        <w:t xml:space="preserve">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00BD38F2">
        <w:rPr>
          <w:rFonts w:ascii="Palatino Linotype" w:eastAsia="Times New Roman" w:hAnsi="Palatino Linotype" w:cs="Arial"/>
          <w:color w:val="000000"/>
          <w:lang w:eastAsia="es-MX"/>
        </w:rPr>
        <w:t>Constitución</w:t>
      </w:r>
      <w:r w:rsidR="00424567">
        <w:rPr>
          <w:rFonts w:ascii="Palatino Linotype" w:eastAsia="Times New Roman" w:hAnsi="Palatino Linotype" w:cs="Arial"/>
          <w:color w:val="000000"/>
          <w:lang w:eastAsia="es-MX"/>
        </w:rPr>
        <w:t xml:space="preserve"> del Estado de México;</w:t>
      </w:r>
      <w:r w:rsidRPr="00CE2277">
        <w:rPr>
          <w:rFonts w:ascii="Palatino Linotype" w:eastAsia="Times New Roman" w:hAnsi="Palatino Linotype" w:cs="Arial"/>
          <w:color w:val="000000"/>
          <w:lang w:eastAsia="es-MX"/>
        </w:rPr>
        <w:t xml:space="preserve"> por lo que al respecto</w:t>
      </w:r>
      <w:r w:rsidR="00424567">
        <w:rPr>
          <w:rFonts w:ascii="Palatino Linotype" w:eastAsia="Times New Roman" w:hAnsi="Palatino Linotype" w:cs="Arial"/>
          <w:color w:val="000000"/>
          <w:lang w:eastAsia="es-MX"/>
        </w:rPr>
        <w:t>,</w:t>
      </w:r>
      <w:r w:rsidRPr="00CE2277">
        <w:rPr>
          <w:rFonts w:ascii="Palatino Linotype" w:eastAsia="Times New Roman" w:hAnsi="Palatino Linotype" w:cs="Arial"/>
          <w:color w:val="000000"/>
          <w:lang w:eastAsia="es-MX"/>
        </w:rPr>
        <w:t xml:space="preserve"> el</w:t>
      </w:r>
      <w:r w:rsidRPr="00CE2277">
        <w:rPr>
          <w:rFonts w:ascii="Palatino Linotype" w:eastAsia="Times New Roman" w:hAnsi="Palatino Linotype" w:cs="Arial"/>
          <w:color w:val="000000"/>
        </w:rPr>
        <w:t xml:space="preserve"> </w:t>
      </w:r>
      <w:r w:rsidRPr="00CE2277">
        <w:rPr>
          <w:rFonts w:ascii="Palatino Linotype" w:eastAsia="Times New Roman" w:hAnsi="Palatino Linotype" w:cs="Arial"/>
          <w:b/>
          <w:color w:val="000000"/>
        </w:rPr>
        <w:t>SUJETO OBLIGADO</w:t>
      </w:r>
      <w:r w:rsidRPr="00CE2277">
        <w:rPr>
          <w:rFonts w:ascii="Palatino Linotype" w:eastAsia="Times New Roman" w:hAnsi="Palatino Linotype" w:cs="Arial"/>
          <w:color w:val="000000"/>
        </w:rPr>
        <w:t xml:space="preserve"> debe ser cuidadoso del debido cumplimiento de las obligaciones constitucionales que se le imponen, en consec</w:t>
      </w:r>
      <w:r w:rsidR="00424567">
        <w:rPr>
          <w:rFonts w:ascii="Palatino Linotype" w:eastAsia="Times New Roman" w:hAnsi="Palatino Linotype" w:cs="Arial"/>
          <w:color w:val="000000"/>
        </w:rPr>
        <w:t>uencia, a todas las autoridades</w:t>
      </w:r>
      <w:r w:rsidRPr="00CE2277">
        <w:rPr>
          <w:rFonts w:ascii="Palatino Linotype" w:eastAsia="Times New Roman" w:hAnsi="Palatino Linotype" w:cs="Arial"/>
          <w:color w:val="000000"/>
        </w:rPr>
        <w:t xml:space="preserve"> en el ámbito de su competencia, según lo dispone el tercer párrafo del artículo primero de la </w:t>
      </w:r>
      <w:r w:rsidRPr="00CE2277">
        <w:rPr>
          <w:rFonts w:ascii="Palatino Linotype" w:eastAsia="Times New Roman" w:hAnsi="Palatino Linotype" w:cs="Arial"/>
          <w:b/>
          <w:color w:val="000000"/>
        </w:rPr>
        <w:t xml:space="preserve">Constitución Política de los Estados Unidos Mexicanos </w:t>
      </w:r>
      <w:r w:rsidRPr="00CE2277">
        <w:rPr>
          <w:rFonts w:ascii="Palatino Linotype" w:eastAsia="Times New Roman" w:hAnsi="Palatino Linotype" w:cs="Arial"/>
          <w:color w:val="000000"/>
        </w:rPr>
        <w:t xml:space="preserve">al señalar la obligación de “promover, </w:t>
      </w:r>
      <w:r w:rsidRPr="00CE2277">
        <w:rPr>
          <w:rFonts w:ascii="Palatino Linotype" w:eastAsia="Times New Roman" w:hAnsi="Palatino Linotype" w:cs="Arial"/>
          <w:b/>
          <w:color w:val="000000"/>
        </w:rPr>
        <w:t>respetar</w:t>
      </w:r>
      <w:r w:rsidRPr="00CE2277">
        <w:rPr>
          <w:rFonts w:ascii="Palatino Linotype" w:eastAsia="Times New Roman" w:hAnsi="Palatino Linotype" w:cs="Arial"/>
          <w:color w:val="000000"/>
        </w:rPr>
        <w:t xml:space="preserve">, proteger y </w:t>
      </w:r>
      <w:r w:rsidRPr="00CE2277">
        <w:rPr>
          <w:rFonts w:ascii="Palatino Linotype" w:eastAsia="Times New Roman" w:hAnsi="Palatino Linotype" w:cs="Arial"/>
          <w:b/>
          <w:color w:val="000000"/>
        </w:rPr>
        <w:t>garantizar</w:t>
      </w:r>
      <w:r w:rsidRPr="00CE2277">
        <w:rPr>
          <w:rFonts w:ascii="Palatino Linotype" w:eastAsia="Times New Roman" w:hAnsi="Palatino Linotype" w:cs="Arial"/>
          <w:color w:val="000000"/>
        </w:rPr>
        <w:t xml:space="preserve"> los derechos humanos”, entre los cua</w:t>
      </w:r>
      <w:r w:rsidR="00424567">
        <w:rPr>
          <w:rFonts w:ascii="Palatino Linotype" w:eastAsia="Times New Roman" w:hAnsi="Palatino Linotype" w:cs="Arial"/>
          <w:color w:val="000000"/>
        </w:rPr>
        <w:t>les se encuentra dicho derecho.</w:t>
      </w:r>
    </w:p>
    <w:p w14:paraId="03093476" w14:textId="77777777" w:rsidR="00CD778E" w:rsidRPr="00CD778E" w:rsidRDefault="00CD778E" w:rsidP="00CD778E">
      <w:pPr>
        <w:pStyle w:val="Prrafodelista"/>
        <w:tabs>
          <w:tab w:val="left" w:pos="426"/>
        </w:tabs>
        <w:spacing w:line="360" w:lineRule="auto"/>
        <w:ind w:left="0"/>
        <w:jc w:val="both"/>
        <w:rPr>
          <w:rFonts w:ascii="Palatino Linotype" w:eastAsia="MS Mincho" w:hAnsi="Palatino Linotype" w:cs="Times New Roman"/>
          <w:color w:val="000000"/>
        </w:rPr>
      </w:pPr>
    </w:p>
    <w:p w14:paraId="1CFC94A8" w14:textId="6C292F51" w:rsidR="00CD778E" w:rsidRPr="00CD778E" w:rsidRDefault="00CD778E" w:rsidP="00CD778E">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CD778E">
        <w:rPr>
          <w:rFonts w:ascii="Palatino Linotype" w:hAnsi="Palatino Linotype" w:cs="Arial"/>
        </w:rPr>
        <w:t xml:space="preserve">Derivado del planteamiento de la Litis, se procede a analizar el contenido íntegro de </w:t>
      </w:r>
      <w:proofErr w:type="gramStart"/>
      <w:r w:rsidRPr="00CD778E">
        <w:rPr>
          <w:rFonts w:ascii="Palatino Linotype" w:hAnsi="Palatino Linotype" w:cs="Arial"/>
        </w:rPr>
        <w:t xml:space="preserve">las  </w:t>
      </w:r>
      <w:r w:rsidRPr="00CD778E">
        <w:rPr>
          <w:rFonts w:ascii="Palatino Linotype" w:eastAsia="Calibri" w:hAnsi="Palatino Linotype" w:cs="Arial"/>
          <w:lang w:val="es-MX" w:eastAsia="en-US"/>
        </w:rPr>
        <w:t>actuaciones</w:t>
      </w:r>
      <w:proofErr w:type="gramEnd"/>
      <w:r w:rsidRPr="00CD778E">
        <w:rPr>
          <w:rFonts w:ascii="Palatino Linotype" w:eastAsia="Calibri" w:hAnsi="Palatino Linotype" w:cs="Arial"/>
          <w:lang w:val="es-MX" w:eastAsia="en-US"/>
        </w:rPr>
        <w:t xml:space="preserve">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D778E">
        <w:rPr>
          <w:rFonts w:ascii="Palatino Linotype" w:eastAsia="Calibri" w:hAnsi="Palatino Linotype" w:cs="Arial"/>
          <w:lang w:val="es-ES" w:eastAsia="en-US"/>
        </w:rPr>
        <w:t>Ley de Transparencia y Acceso a la Información Pública del Estado de México y Municipios</w:t>
      </w:r>
      <w:r w:rsidRPr="00CD778E">
        <w:rPr>
          <w:rFonts w:ascii="Palatino Linotype" w:eastAsia="Times New Roman" w:hAnsi="Palatino Linotype" w:cs="Arial"/>
          <w:lang w:val="es-ES" w:eastAsia="es-MX"/>
        </w:rPr>
        <w:t>.</w:t>
      </w:r>
    </w:p>
    <w:p w14:paraId="0F6E92E4" w14:textId="77777777" w:rsidR="00172B7E" w:rsidRPr="00172B7E" w:rsidRDefault="00172B7E" w:rsidP="00172B7E">
      <w:pPr>
        <w:pStyle w:val="Prrafodelista"/>
        <w:tabs>
          <w:tab w:val="left" w:pos="426"/>
        </w:tabs>
        <w:spacing w:line="360" w:lineRule="auto"/>
        <w:ind w:left="0"/>
        <w:jc w:val="both"/>
        <w:rPr>
          <w:rFonts w:ascii="Palatino Linotype" w:eastAsia="MS Mincho" w:hAnsi="Palatino Linotype" w:cs="Times New Roman"/>
          <w:color w:val="000000"/>
        </w:rPr>
      </w:pPr>
    </w:p>
    <w:p w14:paraId="44F8C930" w14:textId="1BEB3FA1" w:rsidR="00172B7E" w:rsidRPr="00B214F2" w:rsidRDefault="00CD778E" w:rsidP="00172B7E">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Tahoma"/>
          <w:iCs/>
          <w:lang w:eastAsia="es-ES_tradnl"/>
        </w:rPr>
        <w:t xml:space="preserve">Ahora, con la finalidad de </w:t>
      </w:r>
      <w:r w:rsidR="00172B7E" w:rsidRPr="00A747EB">
        <w:rPr>
          <w:rFonts w:ascii="Palatino Linotype" w:eastAsia="Calibri" w:hAnsi="Palatino Linotype" w:cs="Tahoma"/>
          <w:iCs/>
          <w:lang w:eastAsia="es-ES_tradnl"/>
        </w:rPr>
        <w:t xml:space="preserve">ilustrar </w:t>
      </w:r>
      <w:r w:rsidR="003B68AC">
        <w:rPr>
          <w:rFonts w:ascii="Palatino Linotype" w:eastAsia="Calibri" w:hAnsi="Palatino Linotype" w:cs="Tahoma"/>
          <w:iCs/>
          <w:lang w:eastAsia="es-ES_tradnl"/>
        </w:rPr>
        <w:t>el asunto</w:t>
      </w:r>
      <w:r>
        <w:rPr>
          <w:rFonts w:ascii="Palatino Linotype" w:eastAsia="Calibri" w:hAnsi="Palatino Linotype" w:cs="Tahoma"/>
          <w:iCs/>
          <w:lang w:eastAsia="es-ES_tradnl"/>
        </w:rPr>
        <w:t xml:space="preserve"> que se resuelve en la presente resolución, </w:t>
      </w:r>
      <w:r w:rsidR="00172B7E" w:rsidRPr="00A747EB">
        <w:rPr>
          <w:rFonts w:ascii="Palatino Linotype" w:eastAsia="Calibri" w:hAnsi="Palatino Linotype" w:cs="Tahoma"/>
          <w:iCs/>
          <w:lang w:eastAsia="es-ES_tradnl"/>
        </w:rPr>
        <w:t xml:space="preserve">resulta conveniente precisar la solicitud de información y la respuesta, para verificar </w:t>
      </w:r>
      <w:r>
        <w:rPr>
          <w:rFonts w:ascii="Palatino Linotype" w:eastAsia="Calibri" w:hAnsi="Palatino Linotype" w:cs="Tahoma"/>
          <w:iCs/>
          <w:lang w:eastAsia="es-ES_tradnl"/>
        </w:rPr>
        <w:t>la procedencia de las razones o motivos de inconformidad expuestos por la particular.</w:t>
      </w:r>
    </w:p>
    <w:p w14:paraId="3A81E728" w14:textId="77777777" w:rsidR="00B214F2" w:rsidRPr="003B68AC" w:rsidRDefault="00B214F2" w:rsidP="00B214F2">
      <w:pPr>
        <w:pStyle w:val="Prrafodelista"/>
        <w:tabs>
          <w:tab w:val="left" w:pos="426"/>
        </w:tabs>
        <w:spacing w:line="360" w:lineRule="auto"/>
        <w:ind w:left="0"/>
        <w:jc w:val="both"/>
        <w:rPr>
          <w:rFonts w:ascii="Palatino Linotype" w:eastAsia="MS Mincho" w:hAnsi="Palatino Linotype" w:cs="Times New Roman"/>
          <w:color w:val="000000"/>
        </w:rPr>
      </w:pPr>
    </w:p>
    <w:p w14:paraId="2AF4C0B5" w14:textId="350D8F55" w:rsidR="003B68AC" w:rsidRPr="00A747EB" w:rsidRDefault="003B68AC" w:rsidP="00172B7E">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Tahoma"/>
          <w:iCs/>
          <w:lang w:eastAsia="es-ES_tradnl"/>
        </w:rPr>
        <w:t xml:space="preserve">De lo anterior, sirve agregar que de la literalidad de </w:t>
      </w:r>
      <w:r w:rsidR="00B214F2">
        <w:rPr>
          <w:rFonts w:ascii="Palatino Linotype" w:eastAsia="Calibri" w:hAnsi="Palatino Linotype" w:cs="Tahoma"/>
          <w:iCs/>
          <w:lang w:eastAsia="es-ES_tradnl"/>
        </w:rPr>
        <w:t xml:space="preserve">solicitudes de información, a criterio de esta Ponencia </w:t>
      </w:r>
      <w:proofErr w:type="spellStart"/>
      <w:r w:rsidR="00B214F2">
        <w:rPr>
          <w:rFonts w:ascii="Palatino Linotype" w:eastAsia="Calibri" w:hAnsi="Palatino Linotype" w:cs="Tahoma"/>
          <w:iCs/>
          <w:lang w:eastAsia="es-ES_tradnl"/>
        </w:rPr>
        <w:t>Resolutora</w:t>
      </w:r>
      <w:proofErr w:type="spellEnd"/>
      <w:r w:rsidR="00B214F2">
        <w:rPr>
          <w:rFonts w:ascii="Palatino Linotype" w:eastAsia="Calibri" w:hAnsi="Palatino Linotype" w:cs="Tahoma"/>
          <w:iCs/>
          <w:lang w:eastAsia="es-ES_tradnl"/>
        </w:rPr>
        <w:t xml:space="preserve"> fue procedente su análisis y unificación de requerimientos dado que de su interpretación, en algunos casos, la particula</w:t>
      </w:r>
      <w:r w:rsidR="007B7E6D">
        <w:rPr>
          <w:rFonts w:ascii="Palatino Linotype" w:eastAsia="Calibri" w:hAnsi="Palatino Linotype" w:cs="Tahoma"/>
          <w:iCs/>
          <w:lang w:eastAsia="es-ES_tradnl"/>
        </w:rPr>
        <w:t>r requirió la misma información, pero con una periodicidad distinta.</w:t>
      </w:r>
    </w:p>
    <w:p w14:paraId="386866B0" w14:textId="77777777" w:rsidR="00172B7E" w:rsidRPr="00A747EB" w:rsidRDefault="00172B7E" w:rsidP="00172B7E">
      <w:pPr>
        <w:pStyle w:val="Prrafodelista"/>
        <w:tabs>
          <w:tab w:val="left" w:pos="426"/>
        </w:tabs>
        <w:spacing w:line="360" w:lineRule="auto"/>
        <w:ind w:left="0"/>
        <w:jc w:val="both"/>
        <w:rPr>
          <w:rFonts w:ascii="Palatino Linotype" w:eastAsia="MS Mincho" w:hAnsi="Palatino Linotype" w:cs="Times New Roman"/>
          <w:color w:val="000000"/>
        </w:rPr>
      </w:pPr>
    </w:p>
    <w:p w14:paraId="70D467E0" w14:textId="5EE62413" w:rsidR="00172B7E" w:rsidRPr="00172B7E" w:rsidRDefault="00B214F2" w:rsidP="00172B7E">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hAnsi="Palatino Linotype"/>
          <w:color w:val="000000" w:themeColor="text1"/>
        </w:rPr>
        <w:t>Bajo ese contexto, el</w:t>
      </w:r>
      <w:r w:rsidR="00172B7E" w:rsidRPr="00172B7E">
        <w:rPr>
          <w:rFonts w:ascii="Palatino Linotype" w:hAnsi="Palatino Linotype"/>
          <w:color w:val="000000" w:themeColor="text1"/>
        </w:rPr>
        <w:t xml:space="preserve"> Pleno </w:t>
      </w:r>
      <w:r>
        <w:rPr>
          <w:rFonts w:ascii="Palatino Linotype" w:hAnsi="Palatino Linotype"/>
          <w:color w:val="000000" w:themeColor="text1"/>
        </w:rPr>
        <w:t xml:space="preserve">de este Instituto </w:t>
      </w:r>
      <w:r w:rsidR="00172B7E" w:rsidRPr="00172B7E">
        <w:rPr>
          <w:rFonts w:ascii="Palatino Linotype" w:hAnsi="Palatino Linotype"/>
          <w:color w:val="000000" w:themeColor="text1"/>
        </w:rPr>
        <w:t>considera necesario mencionar que por cuestiones de técnica jurídica, así como para determinar si la</w:t>
      </w:r>
      <w:r w:rsidR="00CD778E">
        <w:rPr>
          <w:rFonts w:ascii="Palatino Linotype" w:hAnsi="Palatino Linotype"/>
          <w:color w:val="000000" w:themeColor="text1"/>
        </w:rPr>
        <w:t>s</w:t>
      </w:r>
      <w:r w:rsidR="00172B7E" w:rsidRPr="00172B7E">
        <w:rPr>
          <w:rFonts w:ascii="Palatino Linotype" w:hAnsi="Palatino Linotype"/>
          <w:color w:val="000000" w:themeColor="text1"/>
        </w:rPr>
        <w:t xml:space="preserve"> respuesta</w:t>
      </w:r>
      <w:r w:rsidR="00CD778E">
        <w:rPr>
          <w:rFonts w:ascii="Palatino Linotype" w:hAnsi="Palatino Linotype"/>
          <w:color w:val="000000" w:themeColor="text1"/>
        </w:rPr>
        <w:t>s</w:t>
      </w:r>
      <w:r w:rsidR="00172B7E" w:rsidRPr="00172B7E">
        <w:rPr>
          <w:rFonts w:ascii="Palatino Linotype" w:hAnsi="Palatino Linotype"/>
          <w:color w:val="000000" w:themeColor="text1"/>
        </w:rPr>
        <w:t xml:space="preserve"> </w:t>
      </w:r>
      <w:r w:rsidR="00782281">
        <w:rPr>
          <w:rFonts w:ascii="Palatino Linotype" w:hAnsi="Palatino Linotype"/>
          <w:color w:val="000000" w:themeColor="text1"/>
        </w:rPr>
        <w:t>emitidas</w:t>
      </w:r>
      <w:r w:rsidR="00172B7E" w:rsidRPr="00172B7E">
        <w:rPr>
          <w:rFonts w:ascii="Palatino Linotype" w:hAnsi="Palatino Linotype"/>
          <w:color w:val="000000" w:themeColor="text1"/>
        </w:rPr>
        <w:t xml:space="preserve"> por el </w:t>
      </w:r>
      <w:r w:rsidR="00172B7E" w:rsidRPr="00172B7E">
        <w:rPr>
          <w:rFonts w:ascii="Palatino Linotype" w:hAnsi="Palatino Linotype"/>
          <w:b/>
          <w:color w:val="000000" w:themeColor="text1"/>
        </w:rPr>
        <w:t>SUJETO OBLIGADO</w:t>
      </w:r>
      <w:r w:rsidR="00172B7E" w:rsidRPr="00172B7E">
        <w:rPr>
          <w:rFonts w:ascii="Palatino Linotype" w:hAnsi="Palatino Linotype"/>
          <w:color w:val="000000" w:themeColor="text1"/>
        </w:rPr>
        <w:t xml:space="preserve">, atendieron de manera puntual a todos y cada uno de los requerimientos formulados por la </w:t>
      </w:r>
      <w:r w:rsidR="00782281">
        <w:rPr>
          <w:rFonts w:ascii="Palatino Linotype" w:hAnsi="Palatino Linotype"/>
          <w:color w:val="000000" w:themeColor="text1"/>
        </w:rPr>
        <w:t xml:space="preserve">hoy </w:t>
      </w:r>
      <w:r w:rsidR="00172B7E" w:rsidRPr="00172B7E">
        <w:rPr>
          <w:rFonts w:ascii="Palatino Linotype" w:hAnsi="Palatino Linotype"/>
          <w:color w:val="000000" w:themeColor="text1"/>
        </w:rPr>
        <w:t>recurrente respecto de la persona mencionada en la solicitud, se considera pertinente elaborar un cuadro de análisis</w:t>
      </w:r>
      <w:r w:rsidR="00172B7E" w:rsidRPr="00447BC8">
        <w:rPr>
          <w:rStyle w:val="Refdenotaalpie"/>
          <w:rFonts w:ascii="Palatino Linotype" w:hAnsi="Palatino Linotype"/>
          <w:color w:val="000000" w:themeColor="text1"/>
        </w:rPr>
        <w:footnoteReference w:id="2"/>
      </w:r>
      <w:r w:rsidR="00172B7E" w:rsidRPr="00172B7E">
        <w:rPr>
          <w:rFonts w:ascii="Palatino Linotype" w:hAnsi="Palatino Linotype"/>
          <w:color w:val="000000" w:themeColor="text1"/>
        </w:rPr>
        <w:t>, mismo que se inserta a continuaci</w:t>
      </w:r>
      <w:r w:rsidR="00172B7E">
        <w:rPr>
          <w:rFonts w:ascii="Palatino Linotype" w:hAnsi="Palatino Linotype"/>
          <w:color w:val="000000" w:themeColor="text1"/>
        </w:rPr>
        <w:t>ón.</w:t>
      </w:r>
    </w:p>
    <w:p w14:paraId="249D08EE" w14:textId="77777777" w:rsidR="00172B7E" w:rsidRPr="00172B7E" w:rsidRDefault="00172B7E" w:rsidP="00172B7E">
      <w:pPr>
        <w:pStyle w:val="Prrafodelista"/>
        <w:tabs>
          <w:tab w:val="left" w:pos="426"/>
        </w:tabs>
        <w:spacing w:line="360" w:lineRule="auto"/>
        <w:ind w:left="0"/>
        <w:jc w:val="both"/>
        <w:rPr>
          <w:rFonts w:ascii="Palatino Linotype" w:eastAsia="Times New Roman" w:hAnsi="Palatino Linotype"/>
        </w:rPr>
      </w:pPr>
    </w:p>
    <w:p w14:paraId="39EC4057" w14:textId="7346F433" w:rsidR="00172B7E" w:rsidRPr="006706F6" w:rsidRDefault="007B7E6D" w:rsidP="00172B7E">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hAnsi="Palatino Linotype"/>
          <w:color w:val="000000" w:themeColor="text1"/>
        </w:rPr>
        <w:t xml:space="preserve">El </w:t>
      </w:r>
      <w:r w:rsidR="006706F6">
        <w:rPr>
          <w:rFonts w:ascii="Palatino Linotype" w:hAnsi="Palatino Linotype"/>
          <w:color w:val="000000" w:themeColor="text1"/>
        </w:rPr>
        <w:t>particular</w:t>
      </w:r>
      <w:r w:rsidR="00172B7E" w:rsidRPr="00172B7E">
        <w:rPr>
          <w:rFonts w:ascii="Palatino Linotype" w:hAnsi="Palatino Linotype"/>
          <w:color w:val="000000" w:themeColor="text1"/>
        </w:rPr>
        <w:t xml:space="preserve"> requirió </w:t>
      </w:r>
      <w:r>
        <w:rPr>
          <w:rFonts w:ascii="Palatino Linotype" w:hAnsi="Palatino Linotype"/>
          <w:color w:val="000000" w:themeColor="text1"/>
        </w:rPr>
        <w:t xml:space="preserve">del </w:t>
      </w:r>
      <w:r w:rsidRPr="007B7E6D">
        <w:rPr>
          <w:rFonts w:ascii="Palatino Linotype" w:hAnsi="Palatino Linotype"/>
          <w:b/>
          <w:color w:val="000000" w:themeColor="text1"/>
        </w:rPr>
        <w:t>Ayuntamiento de Valle de Chalco Solidaridad</w:t>
      </w:r>
      <w:r w:rsidR="00820549">
        <w:rPr>
          <w:rFonts w:ascii="Palatino Linotype" w:hAnsi="Palatino Linotype" w:cs="Arial"/>
          <w:color w:val="000000" w:themeColor="text1"/>
        </w:rPr>
        <w:t>, lo siguiente</w:t>
      </w:r>
      <w:r w:rsidR="00172B7E" w:rsidRPr="00172B7E">
        <w:rPr>
          <w:rFonts w:ascii="Palatino Linotype" w:hAnsi="Palatino Linotype" w:cs="Arial"/>
          <w:color w:val="000000" w:themeColor="text1"/>
        </w:rPr>
        <w:t>:</w:t>
      </w:r>
    </w:p>
    <w:tbl>
      <w:tblPr>
        <w:tblStyle w:val="Tablaconcuadrcula"/>
        <w:tblW w:w="9640" w:type="dxa"/>
        <w:tblInd w:w="-289" w:type="dxa"/>
        <w:tblCellMar>
          <w:left w:w="70" w:type="dxa"/>
          <w:right w:w="70" w:type="dxa"/>
        </w:tblCellMar>
        <w:tblLook w:val="0000" w:firstRow="0" w:lastRow="0" w:firstColumn="0" w:lastColumn="0" w:noHBand="0" w:noVBand="0"/>
      </w:tblPr>
      <w:tblGrid>
        <w:gridCol w:w="1572"/>
        <w:gridCol w:w="3107"/>
        <w:gridCol w:w="3730"/>
        <w:gridCol w:w="1231"/>
      </w:tblGrid>
      <w:tr w:rsidR="004D0A1A" w:rsidRPr="00200726" w14:paraId="1A605107" w14:textId="12CAED53" w:rsidTr="004D0A1A">
        <w:trPr>
          <w:trHeight w:val="260"/>
        </w:trPr>
        <w:tc>
          <w:tcPr>
            <w:tcW w:w="8409" w:type="dxa"/>
            <w:gridSpan w:val="3"/>
          </w:tcPr>
          <w:p w14:paraId="4DC1AEEB" w14:textId="77777777" w:rsidR="004D0A1A" w:rsidRPr="00200726" w:rsidRDefault="004D0A1A" w:rsidP="0060221A">
            <w:pPr>
              <w:jc w:val="center"/>
              <w:rPr>
                <w:rFonts w:ascii="Palatino Linotype" w:hAnsi="Palatino Linotype"/>
                <w:b/>
                <w:sz w:val="18"/>
                <w:szCs w:val="16"/>
              </w:rPr>
            </w:pPr>
            <w:r w:rsidRPr="00200726">
              <w:rPr>
                <w:rFonts w:ascii="Palatino Linotype" w:hAnsi="Palatino Linotype"/>
                <w:b/>
                <w:sz w:val="18"/>
                <w:szCs w:val="16"/>
              </w:rPr>
              <w:t>Recurso 02573/INFOEM/IP/RR/2019</w:t>
            </w:r>
          </w:p>
        </w:tc>
        <w:tc>
          <w:tcPr>
            <w:tcW w:w="1231" w:type="dxa"/>
          </w:tcPr>
          <w:p w14:paraId="0DFF55CF" w14:textId="77777777" w:rsidR="004D0A1A" w:rsidRPr="00200726" w:rsidRDefault="004D0A1A" w:rsidP="0060221A">
            <w:pPr>
              <w:jc w:val="center"/>
              <w:rPr>
                <w:rFonts w:ascii="Palatino Linotype" w:hAnsi="Palatino Linotype"/>
                <w:b/>
                <w:sz w:val="18"/>
                <w:szCs w:val="16"/>
              </w:rPr>
            </w:pPr>
          </w:p>
        </w:tc>
      </w:tr>
      <w:tr w:rsidR="004D0A1A" w:rsidRPr="00200726" w14:paraId="7B3FDA37" w14:textId="178B92B6" w:rsidTr="004D0A1A">
        <w:tblPrEx>
          <w:tblCellMar>
            <w:left w:w="108" w:type="dxa"/>
            <w:right w:w="108" w:type="dxa"/>
          </w:tblCellMar>
          <w:tblLook w:val="04A0" w:firstRow="1" w:lastRow="0" w:firstColumn="1" w:lastColumn="0" w:noHBand="0" w:noVBand="1"/>
        </w:tblPrEx>
        <w:tc>
          <w:tcPr>
            <w:tcW w:w="1572" w:type="dxa"/>
            <w:shd w:val="clear" w:color="auto" w:fill="D9D9D9" w:themeFill="background1" w:themeFillShade="D9"/>
          </w:tcPr>
          <w:p w14:paraId="7C114358" w14:textId="77777777" w:rsidR="004D0A1A" w:rsidRPr="00200726" w:rsidRDefault="004D0A1A" w:rsidP="0060221A">
            <w:pPr>
              <w:jc w:val="center"/>
              <w:rPr>
                <w:rFonts w:ascii="Palatino Linotype" w:hAnsi="Palatino Linotype"/>
                <w:b/>
                <w:sz w:val="18"/>
                <w:szCs w:val="16"/>
              </w:rPr>
            </w:pPr>
            <w:r w:rsidRPr="00200726">
              <w:rPr>
                <w:rFonts w:ascii="Palatino Linotype" w:hAnsi="Palatino Linotype"/>
                <w:b/>
                <w:sz w:val="18"/>
                <w:szCs w:val="16"/>
              </w:rPr>
              <w:t>Información requerida</w:t>
            </w:r>
          </w:p>
        </w:tc>
        <w:tc>
          <w:tcPr>
            <w:tcW w:w="6837" w:type="dxa"/>
            <w:gridSpan w:val="2"/>
            <w:shd w:val="clear" w:color="auto" w:fill="D9D9D9" w:themeFill="background1" w:themeFillShade="D9"/>
          </w:tcPr>
          <w:p w14:paraId="3D5183F3" w14:textId="77777777" w:rsidR="004D0A1A" w:rsidRPr="00200726" w:rsidRDefault="004D0A1A" w:rsidP="0060221A">
            <w:pPr>
              <w:jc w:val="center"/>
              <w:rPr>
                <w:rFonts w:ascii="Palatino Linotype" w:hAnsi="Palatino Linotype"/>
                <w:b/>
                <w:sz w:val="18"/>
                <w:szCs w:val="16"/>
              </w:rPr>
            </w:pPr>
            <w:r w:rsidRPr="00200726">
              <w:rPr>
                <w:rFonts w:ascii="Palatino Linotype" w:hAnsi="Palatino Linotype"/>
                <w:b/>
                <w:sz w:val="18"/>
                <w:szCs w:val="16"/>
              </w:rPr>
              <w:t>Respuesta</w:t>
            </w:r>
          </w:p>
        </w:tc>
        <w:tc>
          <w:tcPr>
            <w:tcW w:w="1231" w:type="dxa"/>
            <w:shd w:val="clear" w:color="auto" w:fill="D9D9D9" w:themeFill="background1" w:themeFillShade="D9"/>
          </w:tcPr>
          <w:p w14:paraId="6087FF8C" w14:textId="2C169F7D" w:rsidR="004D0A1A" w:rsidRPr="00200726" w:rsidRDefault="004D0A1A" w:rsidP="0060221A">
            <w:pPr>
              <w:jc w:val="center"/>
              <w:rPr>
                <w:rFonts w:ascii="Palatino Linotype" w:hAnsi="Palatino Linotype"/>
                <w:b/>
                <w:sz w:val="18"/>
                <w:szCs w:val="16"/>
              </w:rPr>
            </w:pPr>
            <w:r>
              <w:rPr>
                <w:rFonts w:ascii="Palatino Linotype" w:hAnsi="Palatino Linotype"/>
                <w:b/>
                <w:sz w:val="18"/>
                <w:szCs w:val="16"/>
              </w:rPr>
              <w:t>¿Satisfizo la solicitud?</w:t>
            </w:r>
          </w:p>
        </w:tc>
      </w:tr>
      <w:tr w:rsidR="004D0A1A" w:rsidRPr="00200726" w14:paraId="0A955563" w14:textId="5C6376DF" w:rsidTr="004D0A1A">
        <w:tblPrEx>
          <w:tblCellMar>
            <w:left w:w="108" w:type="dxa"/>
            <w:right w:w="108" w:type="dxa"/>
          </w:tblCellMar>
          <w:tblLook w:val="04A0" w:firstRow="1" w:lastRow="0" w:firstColumn="1" w:lastColumn="0" w:noHBand="0" w:noVBand="1"/>
        </w:tblPrEx>
        <w:trPr>
          <w:trHeight w:val="198"/>
        </w:trPr>
        <w:tc>
          <w:tcPr>
            <w:tcW w:w="1572" w:type="dxa"/>
            <w:vMerge w:val="restart"/>
          </w:tcPr>
          <w:p w14:paraId="5BA3611F"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Correspondencia enviada y recibida interna y externa del mes de enero de 2019 de la dirección de obras públicas.</w:t>
            </w:r>
          </w:p>
        </w:tc>
        <w:tc>
          <w:tcPr>
            <w:tcW w:w="3107" w:type="dxa"/>
          </w:tcPr>
          <w:p w14:paraId="25D1C6E4" w14:textId="77777777" w:rsidR="004D0A1A" w:rsidRPr="00200726" w:rsidRDefault="004D0A1A" w:rsidP="0060221A">
            <w:pPr>
              <w:jc w:val="center"/>
              <w:rPr>
                <w:rFonts w:ascii="Palatino Linotype" w:hAnsi="Palatino Linotype"/>
                <w:sz w:val="16"/>
                <w:szCs w:val="16"/>
              </w:rPr>
            </w:pPr>
            <w:r w:rsidRPr="00200726">
              <w:rPr>
                <w:rFonts w:ascii="Palatino Linotype" w:hAnsi="Palatino Linotype"/>
                <w:sz w:val="16"/>
                <w:szCs w:val="16"/>
              </w:rPr>
              <w:t>ENVIADA</w:t>
            </w:r>
          </w:p>
        </w:tc>
        <w:tc>
          <w:tcPr>
            <w:tcW w:w="3730" w:type="dxa"/>
          </w:tcPr>
          <w:p w14:paraId="7BC7F07E" w14:textId="77777777" w:rsidR="004D0A1A" w:rsidRPr="00200726" w:rsidRDefault="004D0A1A" w:rsidP="0060221A">
            <w:pPr>
              <w:jc w:val="center"/>
              <w:rPr>
                <w:rFonts w:ascii="Palatino Linotype" w:hAnsi="Palatino Linotype"/>
                <w:sz w:val="16"/>
                <w:szCs w:val="16"/>
              </w:rPr>
            </w:pPr>
            <w:r w:rsidRPr="00200726">
              <w:rPr>
                <w:rFonts w:ascii="Palatino Linotype" w:hAnsi="Palatino Linotype"/>
                <w:sz w:val="16"/>
                <w:szCs w:val="16"/>
              </w:rPr>
              <w:t>RECIBIDA</w:t>
            </w:r>
          </w:p>
          <w:p w14:paraId="4061FF8B" w14:textId="77777777" w:rsidR="004D0A1A" w:rsidRPr="00200726" w:rsidRDefault="004D0A1A" w:rsidP="0060221A">
            <w:pPr>
              <w:jc w:val="both"/>
              <w:rPr>
                <w:rFonts w:ascii="Palatino Linotype" w:hAnsi="Palatino Linotype"/>
                <w:sz w:val="16"/>
                <w:szCs w:val="16"/>
              </w:rPr>
            </w:pPr>
          </w:p>
        </w:tc>
        <w:tc>
          <w:tcPr>
            <w:tcW w:w="1231" w:type="dxa"/>
            <w:vMerge w:val="restart"/>
          </w:tcPr>
          <w:p w14:paraId="6ED4411F" w14:textId="2B332B72" w:rsidR="004D0A1A" w:rsidRPr="00200726" w:rsidRDefault="004D0A1A" w:rsidP="0060221A">
            <w:pPr>
              <w:jc w:val="center"/>
              <w:rPr>
                <w:rFonts w:ascii="Palatino Linotype" w:hAnsi="Palatino Linotype"/>
                <w:sz w:val="16"/>
                <w:szCs w:val="16"/>
              </w:rPr>
            </w:pPr>
            <w:r>
              <w:rPr>
                <w:rFonts w:ascii="Palatino Linotype" w:hAnsi="Palatino Linotype"/>
                <w:sz w:val="16"/>
                <w:szCs w:val="16"/>
              </w:rPr>
              <w:t>Parcialmente</w:t>
            </w:r>
          </w:p>
        </w:tc>
      </w:tr>
      <w:tr w:rsidR="004D0A1A" w:rsidRPr="00200726" w14:paraId="58FDF46D" w14:textId="5FD3229E" w:rsidTr="004D0A1A">
        <w:tblPrEx>
          <w:tblCellMar>
            <w:left w:w="108" w:type="dxa"/>
            <w:right w:w="108" w:type="dxa"/>
          </w:tblCellMar>
          <w:tblLook w:val="04A0" w:firstRow="1" w:lastRow="0" w:firstColumn="1" w:lastColumn="0" w:noHBand="0" w:noVBand="1"/>
        </w:tblPrEx>
        <w:trPr>
          <w:trHeight w:val="1700"/>
        </w:trPr>
        <w:tc>
          <w:tcPr>
            <w:tcW w:w="1572" w:type="dxa"/>
            <w:vMerge/>
          </w:tcPr>
          <w:p w14:paraId="1DF95AEF" w14:textId="77777777" w:rsidR="004D0A1A" w:rsidRPr="00200726" w:rsidRDefault="004D0A1A" w:rsidP="0060221A">
            <w:pPr>
              <w:jc w:val="both"/>
              <w:rPr>
                <w:rFonts w:ascii="Palatino Linotype" w:hAnsi="Palatino Linotype"/>
                <w:sz w:val="16"/>
                <w:szCs w:val="16"/>
              </w:rPr>
            </w:pPr>
          </w:p>
        </w:tc>
        <w:tc>
          <w:tcPr>
            <w:tcW w:w="3107" w:type="dxa"/>
          </w:tcPr>
          <w:p w14:paraId="02223D7F"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En versión pública cinco oficios signados por el Director de Obras Públicas Ayuntamiento de Valle de Chalco Solidaridad:</w:t>
            </w:r>
          </w:p>
          <w:p w14:paraId="769DED3A" w14:textId="77777777" w:rsidR="004D0A1A" w:rsidRPr="00200726" w:rsidRDefault="004D0A1A" w:rsidP="0060221A">
            <w:pPr>
              <w:jc w:val="both"/>
              <w:rPr>
                <w:rFonts w:ascii="Palatino Linotype" w:hAnsi="Palatino Linotype"/>
                <w:sz w:val="16"/>
                <w:szCs w:val="16"/>
              </w:rPr>
            </w:pPr>
          </w:p>
          <w:p w14:paraId="23A2BDD7"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VCHS/DOP/OFIC/00019/2019, del once de enero de dos mil diecinueve.</w:t>
            </w:r>
          </w:p>
          <w:p w14:paraId="35599D93"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VCHS/DOP/OFIC/0024/2019, del once de enero de dos mil diecinueve.</w:t>
            </w:r>
          </w:p>
          <w:p w14:paraId="49FEDA48"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VCHS/DOP/OFIC/0024/2019, del once de enero de dos mil diecinueve.</w:t>
            </w:r>
          </w:p>
          <w:p w14:paraId="5108D9BE"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VCHS/DOP/OFIC/0096/2019, del veintidós de enero de dos mil diecinueve.</w:t>
            </w:r>
          </w:p>
          <w:p w14:paraId="5B9622D7"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VCHS/DOP/OFIC/0135/2019, del veintidós de enero de dos mil diecinueve.</w:t>
            </w:r>
          </w:p>
          <w:p w14:paraId="29C383A0" w14:textId="77777777" w:rsidR="004D0A1A" w:rsidRPr="00200726" w:rsidRDefault="004D0A1A" w:rsidP="0060221A">
            <w:pPr>
              <w:jc w:val="both"/>
              <w:rPr>
                <w:rFonts w:ascii="Palatino Linotype" w:hAnsi="Palatino Linotype"/>
                <w:sz w:val="16"/>
                <w:szCs w:val="16"/>
              </w:rPr>
            </w:pPr>
          </w:p>
          <w:p w14:paraId="4C9D4BB8" w14:textId="77777777" w:rsidR="004D0A1A" w:rsidRPr="00200726" w:rsidRDefault="004D0A1A" w:rsidP="0060221A">
            <w:pPr>
              <w:jc w:val="both"/>
              <w:rPr>
                <w:rFonts w:ascii="Palatino Linotype" w:hAnsi="Palatino Linotype"/>
                <w:sz w:val="16"/>
                <w:szCs w:val="16"/>
              </w:rPr>
            </w:pPr>
          </w:p>
          <w:p w14:paraId="496EAD55" w14:textId="77777777" w:rsidR="004D0A1A" w:rsidRPr="00200726" w:rsidRDefault="004D0A1A" w:rsidP="0060221A">
            <w:pPr>
              <w:jc w:val="both"/>
              <w:rPr>
                <w:rFonts w:ascii="Palatino Linotype" w:hAnsi="Palatino Linotype"/>
                <w:sz w:val="16"/>
                <w:szCs w:val="16"/>
              </w:rPr>
            </w:pPr>
          </w:p>
          <w:p w14:paraId="35FC6767" w14:textId="77777777" w:rsidR="004D0A1A" w:rsidRPr="00200726" w:rsidRDefault="004D0A1A" w:rsidP="0060221A">
            <w:pPr>
              <w:jc w:val="both"/>
              <w:rPr>
                <w:rFonts w:ascii="Palatino Linotype" w:hAnsi="Palatino Linotype"/>
                <w:sz w:val="16"/>
                <w:szCs w:val="16"/>
              </w:rPr>
            </w:pPr>
          </w:p>
          <w:p w14:paraId="2F17A5DF" w14:textId="77777777" w:rsidR="004D0A1A" w:rsidRPr="00200726" w:rsidRDefault="004D0A1A" w:rsidP="0060221A">
            <w:pPr>
              <w:jc w:val="both"/>
              <w:rPr>
                <w:rFonts w:ascii="Palatino Linotype" w:hAnsi="Palatino Linotype"/>
                <w:sz w:val="16"/>
                <w:szCs w:val="16"/>
              </w:rPr>
            </w:pPr>
          </w:p>
        </w:tc>
        <w:tc>
          <w:tcPr>
            <w:tcW w:w="3730" w:type="dxa"/>
          </w:tcPr>
          <w:p w14:paraId="3943327B"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En versión pública de los siguientes documentos:</w:t>
            </w:r>
          </w:p>
          <w:p w14:paraId="61F463AF" w14:textId="77777777" w:rsidR="004D0A1A" w:rsidRPr="00200726" w:rsidRDefault="004D0A1A" w:rsidP="0060221A">
            <w:pPr>
              <w:jc w:val="both"/>
              <w:rPr>
                <w:rFonts w:ascii="Palatino Linotype" w:hAnsi="Palatino Linotype"/>
                <w:sz w:val="16"/>
                <w:szCs w:val="16"/>
              </w:rPr>
            </w:pPr>
          </w:p>
          <w:p w14:paraId="77A129F4"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3 oficios signados por la Directora de Desarrollo Social del Municipio de Valle de Chalco Solidaridad: VCHS/DDS/0014/2019</w:t>
            </w:r>
            <w:proofErr w:type="gramStart"/>
            <w:r w:rsidRPr="00200726">
              <w:rPr>
                <w:rFonts w:ascii="Palatino Linotype" w:hAnsi="Palatino Linotype"/>
                <w:sz w:val="16"/>
                <w:szCs w:val="16"/>
              </w:rPr>
              <w:t>,  VCHS</w:t>
            </w:r>
            <w:proofErr w:type="gramEnd"/>
            <w:r w:rsidRPr="00200726">
              <w:rPr>
                <w:rFonts w:ascii="Palatino Linotype" w:hAnsi="Palatino Linotype"/>
                <w:sz w:val="16"/>
                <w:szCs w:val="16"/>
              </w:rPr>
              <w:t>/DDS/0036/2019 y VCHS/DDS/0059/2019 del once, veintiuno y treinta y uno de enero de dos mil diecinueve.</w:t>
            </w:r>
          </w:p>
          <w:p w14:paraId="7CD37FBB" w14:textId="77777777" w:rsidR="004D0A1A" w:rsidRPr="00200726" w:rsidRDefault="004D0A1A" w:rsidP="0060221A">
            <w:pPr>
              <w:ind w:left="89" w:hanging="142"/>
              <w:jc w:val="both"/>
              <w:rPr>
                <w:rFonts w:ascii="Palatino Linotype" w:hAnsi="Palatino Linotype"/>
                <w:sz w:val="16"/>
                <w:szCs w:val="16"/>
              </w:rPr>
            </w:pPr>
          </w:p>
          <w:p w14:paraId="58D82025"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4 oficios signados por la Encargada de Despacho de Administración y el Subdirector de Control Vehicular: ADMON/CV/045/2019, ADMON/CV/68/2019 y ADMON/CV/71/2019 y ADMON/CV/123/2019 del diecisiete, veintidós y veinticuatro de enero, y catorce de febrero de dos mil diecinueve.</w:t>
            </w:r>
          </w:p>
          <w:p w14:paraId="765604FA" w14:textId="77777777" w:rsidR="004D0A1A" w:rsidRPr="00200726" w:rsidRDefault="004D0A1A" w:rsidP="0060221A">
            <w:pPr>
              <w:ind w:left="89" w:hanging="142"/>
              <w:jc w:val="both"/>
              <w:rPr>
                <w:rFonts w:ascii="Palatino Linotype" w:hAnsi="Palatino Linotype"/>
                <w:sz w:val="16"/>
                <w:szCs w:val="16"/>
              </w:rPr>
            </w:pPr>
          </w:p>
          <w:p w14:paraId="5D09ED58"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Oficio DA/SS/048/2019, del catorce de febrero de dos mil diecinueve, signado por la Encargada del Despacho de la Dirección de Administración y el Subdirector de Sistemas.</w:t>
            </w:r>
          </w:p>
          <w:p w14:paraId="60E332FE" w14:textId="77777777" w:rsidR="004D0A1A" w:rsidRPr="00200726" w:rsidRDefault="004D0A1A" w:rsidP="0060221A">
            <w:pPr>
              <w:ind w:left="89" w:hanging="142"/>
              <w:jc w:val="both"/>
              <w:rPr>
                <w:rFonts w:ascii="Palatino Linotype" w:hAnsi="Palatino Linotype"/>
                <w:sz w:val="16"/>
                <w:szCs w:val="16"/>
              </w:rPr>
            </w:pPr>
          </w:p>
          <w:p w14:paraId="072814F1"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2 Oficios signados por la Encargada del Despacho de la Dirección de Administración: DA/050/2019 y DA/064/2019, del veintiuno y veinticuatro de enero de dos mil diecinueve.</w:t>
            </w:r>
          </w:p>
          <w:p w14:paraId="27B80CC9" w14:textId="77777777" w:rsidR="004D0A1A" w:rsidRPr="00200726" w:rsidRDefault="004D0A1A" w:rsidP="0060221A">
            <w:pPr>
              <w:ind w:left="89" w:hanging="142"/>
              <w:jc w:val="both"/>
              <w:rPr>
                <w:rFonts w:ascii="Palatino Linotype" w:hAnsi="Palatino Linotype"/>
                <w:sz w:val="16"/>
                <w:szCs w:val="16"/>
              </w:rPr>
            </w:pPr>
          </w:p>
          <w:p w14:paraId="5ACF4D70"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Oficio VCH/OFI/DIRMUJER/2019/00017, del catorce de enero de dos mil diecinueve, signado por la Directora de Atención a la Mujer.</w:t>
            </w:r>
          </w:p>
          <w:p w14:paraId="5DDABA65" w14:textId="77777777" w:rsidR="004D0A1A" w:rsidRPr="00200726" w:rsidRDefault="004D0A1A" w:rsidP="0060221A">
            <w:pPr>
              <w:ind w:left="89" w:hanging="142"/>
              <w:jc w:val="both"/>
              <w:rPr>
                <w:rFonts w:ascii="Palatino Linotype" w:hAnsi="Palatino Linotype"/>
                <w:sz w:val="16"/>
                <w:szCs w:val="16"/>
              </w:rPr>
            </w:pPr>
          </w:p>
          <w:p w14:paraId="2B2DA66F"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Escrito del diecisiete de enero de dos mil diecinueve, signado por la Directora del Instituto Municipal de Cultura Física y Deporte de Valle de Chalco Solidaridad.</w:t>
            </w:r>
          </w:p>
          <w:p w14:paraId="1156BFD4" w14:textId="77777777" w:rsidR="004D0A1A" w:rsidRPr="00200726" w:rsidRDefault="004D0A1A" w:rsidP="0060221A">
            <w:pPr>
              <w:ind w:left="89" w:hanging="142"/>
              <w:jc w:val="both"/>
              <w:rPr>
                <w:rFonts w:ascii="Palatino Linotype" w:hAnsi="Palatino Linotype"/>
                <w:sz w:val="16"/>
                <w:szCs w:val="16"/>
              </w:rPr>
            </w:pPr>
          </w:p>
          <w:p w14:paraId="4809D0C7"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Invitación del veintiuno de enero de dos mil diecinueve, signada por el Director de Cultura.</w:t>
            </w:r>
          </w:p>
          <w:p w14:paraId="3B9B34F1" w14:textId="77777777" w:rsidR="004D0A1A" w:rsidRPr="00200726" w:rsidRDefault="004D0A1A" w:rsidP="0060221A">
            <w:pPr>
              <w:ind w:left="89" w:hanging="142"/>
              <w:jc w:val="both"/>
              <w:rPr>
                <w:rFonts w:ascii="Palatino Linotype" w:hAnsi="Palatino Linotype"/>
                <w:sz w:val="16"/>
                <w:szCs w:val="16"/>
              </w:rPr>
            </w:pPr>
          </w:p>
          <w:p w14:paraId="4C4AC270"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Invitación del veintidós de enero de dos mil diecinueve, signada por el Director de Desarrollo Sustentable.</w:t>
            </w:r>
          </w:p>
          <w:p w14:paraId="6B122810" w14:textId="77777777" w:rsidR="004D0A1A" w:rsidRPr="00200726" w:rsidRDefault="004D0A1A" w:rsidP="0060221A">
            <w:pPr>
              <w:ind w:left="89" w:hanging="142"/>
              <w:jc w:val="both"/>
              <w:rPr>
                <w:rFonts w:ascii="Palatino Linotype" w:hAnsi="Palatino Linotype"/>
                <w:sz w:val="16"/>
                <w:szCs w:val="16"/>
              </w:rPr>
            </w:pPr>
          </w:p>
          <w:p w14:paraId="3297E4CD"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Oficio IMCUFIDEV/DG/31/2019</w:t>
            </w:r>
            <w:proofErr w:type="gramStart"/>
            <w:r w:rsidRPr="00200726">
              <w:rPr>
                <w:rFonts w:ascii="Palatino Linotype" w:hAnsi="Palatino Linotype"/>
                <w:sz w:val="16"/>
                <w:szCs w:val="16"/>
              </w:rPr>
              <w:t>,  del</w:t>
            </w:r>
            <w:proofErr w:type="gramEnd"/>
            <w:r w:rsidRPr="00200726">
              <w:rPr>
                <w:rFonts w:ascii="Palatino Linotype" w:hAnsi="Palatino Linotype"/>
                <w:sz w:val="16"/>
                <w:szCs w:val="16"/>
              </w:rPr>
              <w:t xml:space="preserve"> once de enero de dos mil diecinueve, signado por la Directora del Instituto Municipal de Cultura Física y Deporte de Valle de Chalco Solidaridad.</w:t>
            </w:r>
          </w:p>
          <w:p w14:paraId="08315109" w14:textId="77777777" w:rsidR="004D0A1A" w:rsidRPr="00200726" w:rsidRDefault="004D0A1A" w:rsidP="0060221A">
            <w:pPr>
              <w:ind w:left="89" w:hanging="142"/>
              <w:jc w:val="both"/>
              <w:rPr>
                <w:rFonts w:ascii="Palatino Linotype" w:hAnsi="Palatino Linotype"/>
                <w:sz w:val="16"/>
                <w:szCs w:val="16"/>
              </w:rPr>
            </w:pPr>
          </w:p>
          <w:p w14:paraId="66FE8176"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Circular No. 22, del dieciocho de enero de dos mil diecinueve, signado por la Directora del Instituto Municipal de Cultura Física y Deporte de Valle de Chalco Solidaridad.</w:t>
            </w:r>
          </w:p>
          <w:p w14:paraId="4CB978BD" w14:textId="77777777" w:rsidR="004D0A1A" w:rsidRPr="00200726" w:rsidRDefault="004D0A1A" w:rsidP="0060221A">
            <w:pPr>
              <w:ind w:left="89" w:hanging="142"/>
              <w:jc w:val="both"/>
              <w:rPr>
                <w:rFonts w:ascii="Palatino Linotype" w:hAnsi="Palatino Linotype"/>
                <w:sz w:val="16"/>
                <w:szCs w:val="16"/>
              </w:rPr>
            </w:pPr>
          </w:p>
          <w:p w14:paraId="0259C195"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 xml:space="preserve">2 oficios signados por el Director de Protección Civil y H. Cuerpo de Bomberos: VCHS/DPCYHCB/OF/0028/2019 </w:t>
            </w:r>
            <w:proofErr w:type="gramStart"/>
            <w:r w:rsidRPr="00200726">
              <w:rPr>
                <w:rFonts w:ascii="Palatino Linotype" w:hAnsi="Palatino Linotype"/>
                <w:sz w:val="16"/>
                <w:szCs w:val="16"/>
              </w:rPr>
              <w:t>y  VCHS</w:t>
            </w:r>
            <w:proofErr w:type="gramEnd"/>
            <w:r w:rsidRPr="00200726">
              <w:rPr>
                <w:rFonts w:ascii="Palatino Linotype" w:hAnsi="Palatino Linotype"/>
                <w:sz w:val="16"/>
                <w:szCs w:val="16"/>
              </w:rPr>
              <w:t>/DPCYHCB/OF/0083/2019, del catorce y veintiocho de enero de dos mil diecinueve.</w:t>
            </w:r>
          </w:p>
          <w:p w14:paraId="48641937" w14:textId="77777777" w:rsidR="004D0A1A" w:rsidRPr="00200726" w:rsidRDefault="004D0A1A" w:rsidP="0060221A">
            <w:pPr>
              <w:ind w:left="89" w:hanging="142"/>
              <w:jc w:val="both"/>
              <w:rPr>
                <w:rFonts w:ascii="Palatino Linotype" w:hAnsi="Palatino Linotype"/>
                <w:sz w:val="16"/>
                <w:szCs w:val="16"/>
              </w:rPr>
            </w:pPr>
          </w:p>
          <w:p w14:paraId="432833A4"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2 oficios signados por el Director de la Unidad de Información, Planeación, Programación y Evaluación: VCHS/DP/191/2019 y VCHS/DP/221/2019, del dieciséis y veintiuno de enero de dos mil diecinueve.</w:t>
            </w:r>
          </w:p>
          <w:p w14:paraId="7851F131" w14:textId="77777777" w:rsidR="004D0A1A" w:rsidRPr="00200726" w:rsidRDefault="004D0A1A" w:rsidP="0060221A">
            <w:pPr>
              <w:ind w:left="89" w:hanging="142"/>
              <w:jc w:val="both"/>
              <w:rPr>
                <w:rFonts w:ascii="Palatino Linotype" w:hAnsi="Palatino Linotype"/>
                <w:sz w:val="16"/>
                <w:szCs w:val="16"/>
              </w:rPr>
            </w:pPr>
          </w:p>
          <w:p w14:paraId="7A9EE41A"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4 oficios signados por el Director de Planeación, VCHS/DP/004/2019, VCHS/DP/034/2019, VCHS/DP/073/2019, VCHS/DP/0101/2019, del ocho, diez, once y doce de enero de dos mil diecinueve.</w:t>
            </w:r>
          </w:p>
          <w:p w14:paraId="3CA1AAAA" w14:textId="77777777" w:rsidR="004D0A1A" w:rsidRPr="00200726" w:rsidRDefault="004D0A1A" w:rsidP="0060221A">
            <w:pPr>
              <w:ind w:left="89" w:hanging="142"/>
              <w:jc w:val="both"/>
              <w:rPr>
                <w:rFonts w:ascii="Palatino Linotype" w:hAnsi="Palatino Linotype"/>
                <w:sz w:val="16"/>
                <w:szCs w:val="16"/>
              </w:rPr>
            </w:pPr>
          </w:p>
          <w:p w14:paraId="211D00EB"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6 oficios signados por el Titular de la Dirección de Desarrollo Metropolitano: DDM/OF/029/2019 DDM/OF/029/2019, DDM/OF/035/2019, DDM/OF/037/2019, DDM/OF/044/2019 y DDM/OF/052/2019, del once, quince, veintiuno, veintitrés y veinticinco de enero de dos mil diecinueve.</w:t>
            </w:r>
          </w:p>
          <w:p w14:paraId="70B903F2" w14:textId="77777777" w:rsidR="004D0A1A" w:rsidRPr="00200726" w:rsidRDefault="004D0A1A" w:rsidP="0060221A">
            <w:pPr>
              <w:ind w:left="89" w:hanging="142"/>
              <w:jc w:val="both"/>
              <w:rPr>
                <w:rFonts w:ascii="Palatino Linotype" w:hAnsi="Palatino Linotype"/>
                <w:sz w:val="16"/>
                <w:szCs w:val="16"/>
              </w:rPr>
            </w:pPr>
          </w:p>
          <w:p w14:paraId="04D94D2F"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2 oficios signados por el Director de Gobierno Municipal de Valle de Chalco Solidaridad: VCHS/DG/OF/026/2019 y VCHS/DG/OF/063/2019, del once y veintitrés de enero de dos mil diecinueve.</w:t>
            </w:r>
          </w:p>
          <w:p w14:paraId="1F72B7B4" w14:textId="77777777" w:rsidR="004D0A1A" w:rsidRPr="00200726" w:rsidRDefault="004D0A1A" w:rsidP="0060221A">
            <w:pPr>
              <w:ind w:left="89" w:hanging="142"/>
              <w:jc w:val="both"/>
              <w:rPr>
                <w:rFonts w:ascii="Palatino Linotype" w:hAnsi="Palatino Linotype"/>
                <w:sz w:val="16"/>
                <w:szCs w:val="16"/>
              </w:rPr>
            </w:pPr>
          </w:p>
          <w:p w14:paraId="0EFE2DA4"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Oficio PMVCH/097/2019, del quince de enero de dos mil diecinueve, signado por el Secretario Particular en Presidencia.</w:t>
            </w:r>
          </w:p>
          <w:p w14:paraId="4829975D" w14:textId="77777777" w:rsidR="004D0A1A" w:rsidRPr="00200726" w:rsidRDefault="004D0A1A" w:rsidP="0060221A">
            <w:pPr>
              <w:ind w:left="89" w:hanging="142"/>
              <w:jc w:val="both"/>
              <w:rPr>
                <w:rFonts w:ascii="Palatino Linotype" w:hAnsi="Palatino Linotype"/>
                <w:sz w:val="16"/>
                <w:szCs w:val="16"/>
              </w:rPr>
            </w:pPr>
          </w:p>
          <w:p w14:paraId="7EA099C2" w14:textId="77777777" w:rsidR="004D0A1A" w:rsidRPr="00200726" w:rsidRDefault="004D0A1A" w:rsidP="003F0DDD">
            <w:pPr>
              <w:pStyle w:val="Prrafodelista"/>
              <w:numPr>
                <w:ilvl w:val="0"/>
                <w:numId w:val="11"/>
              </w:numPr>
              <w:ind w:left="89" w:hanging="142"/>
              <w:jc w:val="both"/>
              <w:rPr>
                <w:rFonts w:ascii="Palatino Linotype" w:hAnsi="Palatino Linotype"/>
                <w:sz w:val="16"/>
                <w:szCs w:val="16"/>
              </w:rPr>
            </w:pPr>
            <w:r w:rsidRPr="00200726">
              <w:rPr>
                <w:rFonts w:ascii="Palatino Linotype" w:hAnsi="Palatino Linotype"/>
                <w:sz w:val="16"/>
                <w:szCs w:val="16"/>
              </w:rPr>
              <w:t>Escrito del veintinueve de enero de dos mil diecinueve, signado por el Coordinador Técnico de Presidencia Comisión Infraestructural.</w:t>
            </w:r>
          </w:p>
          <w:p w14:paraId="7237928C" w14:textId="77777777" w:rsidR="004D0A1A" w:rsidRPr="00200726" w:rsidRDefault="004D0A1A" w:rsidP="0060221A">
            <w:pPr>
              <w:ind w:left="-53"/>
              <w:jc w:val="both"/>
              <w:rPr>
                <w:rFonts w:ascii="Palatino Linotype" w:hAnsi="Palatino Linotype"/>
                <w:sz w:val="16"/>
                <w:szCs w:val="16"/>
              </w:rPr>
            </w:pPr>
          </w:p>
        </w:tc>
        <w:tc>
          <w:tcPr>
            <w:tcW w:w="1231" w:type="dxa"/>
            <w:vMerge/>
          </w:tcPr>
          <w:p w14:paraId="41E3F804" w14:textId="77777777" w:rsidR="004D0A1A" w:rsidRPr="00200726" w:rsidRDefault="004D0A1A" w:rsidP="0060221A">
            <w:pPr>
              <w:jc w:val="both"/>
              <w:rPr>
                <w:rFonts w:ascii="Palatino Linotype" w:hAnsi="Palatino Linotype"/>
                <w:sz w:val="16"/>
                <w:szCs w:val="16"/>
              </w:rPr>
            </w:pPr>
          </w:p>
        </w:tc>
      </w:tr>
      <w:tr w:rsidR="004D0A1A" w:rsidRPr="00200726" w14:paraId="0560B1CB" w14:textId="61AE8B84" w:rsidTr="00F21F95">
        <w:tblPrEx>
          <w:tblCellMar>
            <w:left w:w="108" w:type="dxa"/>
            <w:right w:w="108" w:type="dxa"/>
          </w:tblCellMar>
          <w:tblLook w:val="04A0" w:firstRow="1" w:lastRow="0" w:firstColumn="1" w:lastColumn="0" w:noHBand="0" w:noVBand="1"/>
        </w:tblPrEx>
        <w:trPr>
          <w:trHeight w:val="576"/>
        </w:trPr>
        <w:tc>
          <w:tcPr>
            <w:tcW w:w="9640" w:type="dxa"/>
            <w:gridSpan w:val="4"/>
          </w:tcPr>
          <w:p w14:paraId="1E69AB46" w14:textId="77777777" w:rsidR="004D0A1A" w:rsidRPr="00200726" w:rsidRDefault="004D0A1A" w:rsidP="0060221A">
            <w:pPr>
              <w:jc w:val="center"/>
              <w:rPr>
                <w:rFonts w:ascii="Palatino Linotype" w:hAnsi="Palatino Linotype"/>
                <w:b/>
                <w:sz w:val="16"/>
                <w:szCs w:val="16"/>
              </w:rPr>
            </w:pPr>
          </w:p>
          <w:p w14:paraId="56DC5C31" w14:textId="77777777" w:rsidR="004D0A1A" w:rsidRPr="00200726" w:rsidRDefault="004D0A1A" w:rsidP="0060221A">
            <w:pPr>
              <w:jc w:val="center"/>
              <w:rPr>
                <w:rFonts w:ascii="Palatino Linotype" w:hAnsi="Palatino Linotype"/>
                <w:b/>
                <w:sz w:val="18"/>
                <w:szCs w:val="16"/>
              </w:rPr>
            </w:pPr>
            <w:r w:rsidRPr="00200726">
              <w:rPr>
                <w:rFonts w:ascii="Palatino Linotype" w:hAnsi="Palatino Linotype"/>
                <w:b/>
                <w:sz w:val="18"/>
                <w:szCs w:val="16"/>
              </w:rPr>
              <w:t>Recurso 02574/INFOEM/IP/RR/2019</w:t>
            </w:r>
          </w:p>
          <w:p w14:paraId="002B2D89" w14:textId="77777777" w:rsidR="004D0A1A" w:rsidRPr="00200726" w:rsidRDefault="004D0A1A" w:rsidP="0060221A">
            <w:pPr>
              <w:jc w:val="center"/>
              <w:rPr>
                <w:rFonts w:ascii="Palatino Linotype" w:hAnsi="Palatino Linotype"/>
                <w:b/>
                <w:sz w:val="16"/>
                <w:szCs w:val="16"/>
              </w:rPr>
            </w:pPr>
          </w:p>
        </w:tc>
      </w:tr>
      <w:tr w:rsidR="004D0A1A" w:rsidRPr="00200726" w14:paraId="05D352F3" w14:textId="137E8770" w:rsidTr="004D0A1A">
        <w:tblPrEx>
          <w:tblCellMar>
            <w:left w:w="108" w:type="dxa"/>
            <w:right w:w="108" w:type="dxa"/>
          </w:tblCellMar>
          <w:tblLook w:val="04A0" w:firstRow="1" w:lastRow="0" w:firstColumn="1" w:lastColumn="0" w:noHBand="0" w:noVBand="1"/>
        </w:tblPrEx>
        <w:trPr>
          <w:trHeight w:val="208"/>
        </w:trPr>
        <w:tc>
          <w:tcPr>
            <w:tcW w:w="1572" w:type="dxa"/>
            <w:vMerge w:val="restart"/>
          </w:tcPr>
          <w:p w14:paraId="69916D0B"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Correspondencia enviada y recibida, interna y externa del mes de febrero de 2019 de la Dirección de Obras Públicas.</w:t>
            </w:r>
          </w:p>
        </w:tc>
        <w:tc>
          <w:tcPr>
            <w:tcW w:w="3107" w:type="dxa"/>
          </w:tcPr>
          <w:p w14:paraId="0B1136F6" w14:textId="77777777" w:rsidR="004D0A1A" w:rsidRPr="00200726" w:rsidRDefault="004D0A1A" w:rsidP="0060221A">
            <w:pPr>
              <w:jc w:val="center"/>
              <w:rPr>
                <w:rFonts w:ascii="Palatino Linotype" w:hAnsi="Palatino Linotype"/>
                <w:sz w:val="16"/>
                <w:szCs w:val="16"/>
              </w:rPr>
            </w:pPr>
            <w:r w:rsidRPr="00200726">
              <w:rPr>
                <w:rFonts w:ascii="Palatino Linotype" w:hAnsi="Palatino Linotype"/>
                <w:sz w:val="16"/>
                <w:szCs w:val="16"/>
              </w:rPr>
              <w:t>ENVIADA</w:t>
            </w:r>
          </w:p>
        </w:tc>
        <w:tc>
          <w:tcPr>
            <w:tcW w:w="3730" w:type="dxa"/>
          </w:tcPr>
          <w:p w14:paraId="2E76276D" w14:textId="77777777" w:rsidR="004D0A1A" w:rsidRPr="00200726" w:rsidRDefault="004D0A1A" w:rsidP="0060221A">
            <w:pPr>
              <w:jc w:val="center"/>
              <w:rPr>
                <w:rFonts w:ascii="Palatino Linotype" w:hAnsi="Palatino Linotype"/>
                <w:sz w:val="16"/>
                <w:szCs w:val="16"/>
              </w:rPr>
            </w:pPr>
            <w:r w:rsidRPr="00200726">
              <w:rPr>
                <w:rFonts w:ascii="Palatino Linotype" w:hAnsi="Palatino Linotype"/>
                <w:sz w:val="16"/>
                <w:szCs w:val="16"/>
              </w:rPr>
              <w:t>RECIBIDA</w:t>
            </w:r>
          </w:p>
        </w:tc>
        <w:tc>
          <w:tcPr>
            <w:tcW w:w="1231" w:type="dxa"/>
            <w:vMerge w:val="restart"/>
          </w:tcPr>
          <w:p w14:paraId="781E7CAC" w14:textId="0EDC9042" w:rsidR="004D0A1A" w:rsidRPr="00200726" w:rsidRDefault="004D0A1A" w:rsidP="0060221A">
            <w:pPr>
              <w:jc w:val="center"/>
              <w:rPr>
                <w:rFonts w:ascii="Palatino Linotype" w:hAnsi="Palatino Linotype"/>
                <w:sz w:val="16"/>
                <w:szCs w:val="16"/>
              </w:rPr>
            </w:pPr>
            <w:r>
              <w:rPr>
                <w:rFonts w:ascii="Palatino Linotype" w:hAnsi="Palatino Linotype"/>
                <w:sz w:val="16"/>
                <w:szCs w:val="16"/>
              </w:rPr>
              <w:t>Parcialmente</w:t>
            </w:r>
          </w:p>
        </w:tc>
      </w:tr>
      <w:tr w:rsidR="004D0A1A" w:rsidRPr="00200726" w14:paraId="2C2DA00F" w14:textId="44A1C867" w:rsidTr="004D0A1A">
        <w:tblPrEx>
          <w:tblCellMar>
            <w:left w:w="108" w:type="dxa"/>
            <w:right w:w="108" w:type="dxa"/>
          </w:tblCellMar>
          <w:tblLook w:val="04A0" w:firstRow="1" w:lastRow="0" w:firstColumn="1" w:lastColumn="0" w:noHBand="0" w:noVBand="1"/>
        </w:tblPrEx>
        <w:trPr>
          <w:trHeight w:val="1077"/>
        </w:trPr>
        <w:tc>
          <w:tcPr>
            <w:tcW w:w="1572" w:type="dxa"/>
            <w:vMerge/>
          </w:tcPr>
          <w:p w14:paraId="1721D94B" w14:textId="77777777" w:rsidR="004D0A1A" w:rsidRPr="00200726" w:rsidRDefault="004D0A1A" w:rsidP="0060221A">
            <w:pPr>
              <w:jc w:val="both"/>
              <w:rPr>
                <w:rFonts w:ascii="Palatino Linotype" w:hAnsi="Palatino Linotype"/>
                <w:sz w:val="16"/>
                <w:szCs w:val="16"/>
              </w:rPr>
            </w:pPr>
          </w:p>
        </w:tc>
        <w:tc>
          <w:tcPr>
            <w:tcW w:w="3107" w:type="dxa"/>
          </w:tcPr>
          <w:p w14:paraId="0899E1C0"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En versión pública doce oficios signados por el Director de Obras Públicas:</w:t>
            </w:r>
          </w:p>
          <w:p w14:paraId="12762B84" w14:textId="77777777" w:rsidR="004D0A1A" w:rsidRPr="00200726" w:rsidRDefault="004D0A1A" w:rsidP="0060221A">
            <w:pPr>
              <w:jc w:val="both"/>
              <w:rPr>
                <w:rFonts w:ascii="Palatino Linotype" w:hAnsi="Palatino Linotype"/>
                <w:sz w:val="16"/>
                <w:szCs w:val="16"/>
              </w:rPr>
            </w:pPr>
          </w:p>
          <w:p w14:paraId="5A70133C"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VCHS/DOP/OF/0139/2019, del doce de febrero de dos mil diecinueve.</w:t>
            </w:r>
          </w:p>
          <w:p w14:paraId="189ECC0D"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VCHS/DOP/OF/0267/2019, del quince de febrero de dos mil diecinueve.</w:t>
            </w:r>
          </w:p>
          <w:p w14:paraId="1F06CDBD"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VCHS/DOP/OF/0268/2019, del quince de febrero de dos mil diecinueve.</w:t>
            </w:r>
          </w:p>
          <w:p w14:paraId="630F9C48"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VCHS/DOP/OF/0277/2019, del dieciocho de febrero de dos mil diecinueve, este oficio por duplicado.</w:t>
            </w:r>
          </w:p>
          <w:p w14:paraId="68EB6114"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VCHS/DOP/DIR/0298/2019, del dieciocho de febrero de dos mil diecinueve.</w:t>
            </w:r>
          </w:p>
          <w:p w14:paraId="28F81DD3"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VCHS/DOP/OF/0300/2019, del dieciocho de febrero de dos mil diecinueve.</w:t>
            </w:r>
          </w:p>
          <w:p w14:paraId="519CEE29"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VCHS/DOP/DIR/0301/2019, del dieciocho de febrero de dos mil diecinueve.</w:t>
            </w:r>
          </w:p>
          <w:p w14:paraId="0C6971D1"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VCHS/DOP/OF/0303/2019, del dieciocho de febrero de dos mil diecinueve.</w:t>
            </w:r>
          </w:p>
          <w:p w14:paraId="44400703"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VCHS/DOP/OF/0305/2019, del dieciocho de febrero de dos mil diecinueve.</w:t>
            </w:r>
          </w:p>
          <w:p w14:paraId="6759DEBF"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VCHS/DOP/OFIC/0310/2019, del dieciocho de febrero de dos mil diecinueve.</w:t>
            </w:r>
          </w:p>
          <w:p w14:paraId="7DC32B5C" w14:textId="77777777" w:rsidR="004D0A1A" w:rsidRPr="00200726" w:rsidRDefault="004D0A1A" w:rsidP="003F0DDD">
            <w:pPr>
              <w:pStyle w:val="Prrafodelista"/>
              <w:numPr>
                <w:ilvl w:val="0"/>
                <w:numId w:val="10"/>
              </w:numPr>
              <w:ind w:left="176" w:hanging="176"/>
              <w:jc w:val="both"/>
              <w:rPr>
                <w:rFonts w:ascii="Palatino Linotype" w:hAnsi="Palatino Linotype"/>
                <w:sz w:val="16"/>
                <w:szCs w:val="16"/>
              </w:rPr>
            </w:pPr>
            <w:r w:rsidRPr="00200726">
              <w:rPr>
                <w:rFonts w:ascii="Palatino Linotype" w:hAnsi="Palatino Linotype"/>
                <w:sz w:val="16"/>
                <w:szCs w:val="16"/>
              </w:rPr>
              <w:t>VCHS/DOP/OF/0312/2019, del dieciocho de febrero de dos mil diecinueve.</w:t>
            </w:r>
          </w:p>
          <w:p w14:paraId="436370CB" w14:textId="77777777" w:rsidR="004D0A1A" w:rsidRPr="00200726" w:rsidRDefault="004D0A1A" w:rsidP="0060221A">
            <w:pPr>
              <w:jc w:val="both"/>
              <w:rPr>
                <w:rFonts w:ascii="Palatino Linotype" w:hAnsi="Palatino Linotype"/>
                <w:sz w:val="16"/>
                <w:szCs w:val="16"/>
              </w:rPr>
            </w:pPr>
          </w:p>
        </w:tc>
        <w:tc>
          <w:tcPr>
            <w:tcW w:w="3730" w:type="dxa"/>
          </w:tcPr>
          <w:p w14:paraId="58EAE5B3"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En versión pública de los siguientes documentos:</w:t>
            </w:r>
          </w:p>
          <w:p w14:paraId="467AE895" w14:textId="77777777" w:rsidR="004D0A1A" w:rsidRPr="00200726" w:rsidRDefault="004D0A1A" w:rsidP="0060221A">
            <w:pPr>
              <w:jc w:val="both"/>
              <w:rPr>
                <w:rFonts w:ascii="Palatino Linotype" w:hAnsi="Palatino Linotype"/>
                <w:sz w:val="16"/>
                <w:szCs w:val="16"/>
              </w:rPr>
            </w:pPr>
          </w:p>
          <w:p w14:paraId="74396CD3"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3 oficios signados por la Directora de Desarrollo Social: VCHS/DDS/074/2019, VCHS/DDS/079/2019 y VCHS/DDS/084/2019, los tres del nueve de febrero de dos mil diecinueve.</w:t>
            </w:r>
          </w:p>
          <w:p w14:paraId="5A10CC8B" w14:textId="77777777" w:rsidR="004D0A1A" w:rsidRPr="00200726" w:rsidRDefault="004D0A1A" w:rsidP="0060221A">
            <w:pPr>
              <w:ind w:left="89" w:hanging="142"/>
              <w:jc w:val="both"/>
              <w:rPr>
                <w:rFonts w:ascii="Palatino Linotype" w:hAnsi="Palatino Linotype"/>
                <w:sz w:val="16"/>
                <w:szCs w:val="16"/>
              </w:rPr>
            </w:pPr>
          </w:p>
          <w:p w14:paraId="5183CDEE"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2 oficios signados por la Directora de Atención Ciudadana: DJUV/016/2019 y VCHS/ATENCIÓNCIUDADANA/OF.INT/0021, del seis y trece de febrero de dos mil diecinueve.</w:t>
            </w:r>
          </w:p>
          <w:p w14:paraId="488010B5" w14:textId="77777777" w:rsidR="004D0A1A" w:rsidRPr="00200726" w:rsidRDefault="004D0A1A" w:rsidP="0060221A">
            <w:pPr>
              <w:ind w:left="89" w:hanging="142"/>
              <w:jc w:val="both"/>
              <w:rPr>
                <w:rFonts w:ascii="Palatino Linotype" w:hAnsi="Palatino Linotype"/>
                <w:sz w:val="16"/>
                <w:szCs w:val="16"/>
              </w:rPr>
            </w:pPr>
          </w:p>
          <w:p w14:paraId="740DC325"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2 oficios signados por el Director de Cultura: VCHS/DC/OF/042/19 y VCHS/DC/OF/059/19, del cinco y doce de febrero de dos mil diecinueve.</w:t>
            </w:r>
          </w:p>
          <w:p w14:paraId="4F046903" w14:textId="77777777" w:rsidR="004D0A1A" w:rsidRPr="00200726" w:rsidRDefault="004D0A1A" w:rsidP="0060221A">
            <w:pPr>
              <w:ind w:left="89" w:hanging="142"/>
              <w:jc w:val="both"/>
              <w:rPr>
                <w:rFonts w:ascii="Palatino Linotype" w:hAnsi="Palatino Linotype"/>
                <w:sz w:val="16"/>
                <w:szCs w:val="16"/>
              </w:rPr>
            </w:pPr>
          </w:p>
          <w:p w14:paraId="773D7A9E"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Escrito del quince de febrero de dos mil diecinueve.</w:t>
            </w:r>
          </w:p>
          <w:p w14:paraId="0C95FA22" w14:textId="77777777" w:rsidR="004D0A1A" w:rsidRPr="00200726" w:rsidRDefault="004D0A1A" w:rsidP="0060221A">
            <w:pPr>
              <w:ind w:left="89" w:hanging="142"/>
              <w:jc w:val="both"/>
              <w:rPr>
                <w:rFonts w:ascii="Palatino Linotype" w:hAnsi="Palatino Linotype"/>
                <w:sz w:val="16"/>
                <w:szCs w:val="16"/>
              </w:rPr>
            </w:pPr>
          </w:p>
          <w:p w14:paraId="70A9B235"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Oficio VCHS/DP/427/2019 del veintidós de febrero de dos mil diecinueve, signado por el Director de la Unidad de Información, Planeación, Programación y Evaluación.</w:t>
            </w:r>
          </w:p>
          <w:p w14:paraId="39267C83" w14:textId="77777777" w:rsidR="004D0A1A" w:rsidRPr="00200726" w:rsidRDefault="004D0A1A" w:rsidP="0060221A">
            <w:pPr>
              <w:ind w:left="89" w:hanging="142"/>
              <w:jc w:val="both"/>
              <w:rPr>
                <w:rFonts w:ascii="Palatino Linotype" w:hAnsi="Palatino Linotype"/>
                <w:sz w:val="16"/>
                <w:szCs w:val="16"/>
              </w:rPr>
            </w:pPr>
          </w:p>
          <w:p w14:paraId="14837EBD"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5 oficios signados por el Titular de la Dirección de Desarrollo Metropolitano: DDM/OF/062/2019, DDM/OF/080/2019, DDM/OF/086/2019, DDM/OF/091/2019 y DDM/OF/121/2019, del uno, seis, once, trece y veintiuno de febrero de dos mil diecinueve.</w:t>
            </w:r>
          </w:p>
          <w:p w14:paraId="13A1E7A3" w14:textId="77777777" w:rsidR="004D0A1A" w:rsidRPr="00200726" w:rsidRDefault="004D0A1A" w:rsidP="0060221A">
            <w:pPr>
              <w:pStyle w:val="Prrafodelista"/>
              <w:rPr>
                <w:rFonts w:ascii="Palatino Linotype" w:hAnsi="Palatino Linotype"/>
                <w:sz w:val="16"/>
                <w:szCs w:val="16"/>
              </w:rPr>
            </w:pPr>
          </w:p>
          <w:p w14:paraId="45401CED"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Escrito del dieciocho de febrero de dos mil diecinueve, signado por el Coordinador Técnico de Presidencia Comisión Infraestructura.</w:t>
            </w:r>
          </w:p>
          <w:p w14:paraId="47A2793A" w14:textId="77777777" w:rsidR="004D0A1A" w:rsidRPr="00200726" w:rsidRDefault="004D0A1A" w:rsidP="0060221A">
            <w:pPr>
              <w:ind w:left="89" w:hanging="142"/>
              <w:jc w:val="both"/>
              <w:rPr>
                <w:rFonts w:ascii="Palatino Linotype" w:hAnsi="Palatino Linotype"/>
                <w:sz w:val="16"/>
                <w:szCs w:val="16"/>
              </w:rPr>
            </w:pPr>
          </w:p>
          <w:p w14:paraId="3F118AB3"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Oficio PMVCH/OFI/769/2019, del veinte de febrero de dos mil diecinueve, signado por el Jefe de la Oficina de Presidencia.</w:t>
            </w:r>
          </w:p>
          <w:p w14:paraId="1F02CCB2" w14:textId="77777777" w:rsidR="004D0A1A" w:rsidRPr="00200726" w:rsidRDefault="004D0A1A" w:rsidP="0060221A">
            <w:pPr>
              <w:pStyle w:val="Prrafodelista"/>
              <w:rPr>
                <w:rFonts w:ascii="Palatino Linotype" w:hAnsi="Palatino Linotype"/>
                <w:sz w:val="16"/>
                <w:szCs w:val="16"/>
              </w:rPr>
            </w:pPr>
          </w:p>
          <w:p w14:paraId="49739012" w14:textId="77777777" w:rsidR="004D0A1A" w:rsidRPr="00200726" w:rsidRDefault="004D0A1A" w:rsidP="003F0DDD">
            <w:pPr>
              <w:pStyle w:val="Prrafodelista"/>
              <w:numPr>
                <w:ilvl w:val="0"/>
                <w:numId w:val="12"/>
              </w:numPr>
              <w:ind w:left="89" w:hanging="142"/>
              <w:jc w:val="both"/>
              <w:rPr>
                <w:rFonts w:ascii="Palatino Linotype" w:hAnsi="Palatino Linotype"/>
                <w:sz w:val="16"/>
                <w:szCs w:val="16"/>
              </w:rPr>
            </w:pPr>
            <w:r w:rsidRPr="00200726">
              <w:rPr>
                <w:rFonts w:ascii="Palatino Linotype" w:hAnsi="Palatino Linotype"/>
                <w:sz w:val="16"/>
                <w:szCs w:val="16"/>
              </w:rPr>
              <w:t xml:space="preserve">2 oficios signados por el Subdirector de Recursos Materiales: RM/136/2019 </w:t>
            </w:r>
            <w:proofErr w:type="gramStart"/>
            <w:r w:rsidRPr="00200726">
              <w:rPr>
                <w:rFonts w:ascii="Palatino Linotype" w:hAnsi="Palatino Linotype"/>
                <w:sz w:val="16"/>
                <w:szCs w:val="16"/>
              </w:rPr>
              <w:t>y  RM</w:t>
            </w:r>
            <w:proofErr w:type="gramEnd"/>
            <w:r w:rsidRPr="00200726">
              <w:rPr>
                <w:rFonts w:ascii="Palatino Linotype" w:hAnsi="Palatino Linotype"/>
                <w:sz w:val="16"/>
                <w:szCs w:val="16"/>
              </w:rPr>
              <w:t>/146/2019 del cinco y del dieciocho de febrero de dos mil diecinueve.</w:t>
            </w:r>
          </w:p>
          <w:p w14:paraId="716AE059" w14:textId="77777777" w:rsidR="004D0A1A" w:rsidRPr="00200726" w:rsidRDefault="004D0A1A" w:rsidP="0060221A">
            <w:pPr>
              <w:jc w:val="both"/>
              <w:rPr>
                <w:rFonts w:ascii="Palatino Linotype" w:hAnsi="Palatino Linotype"/>
                <w:sz w:val="16"/>
                <w:szCs w:val="16"/>
              </w:rPr>
            </w:pPr>
          </w:p>
        </w:tc>
        <w:tc>
          <w:tcPr>
            <w:tcW w:w="1231" w:type="dxa"/>
            <w:vMerge/>
          </w:tcPr>
          <w:p w14:paraId="0D91F575" w14:textId="77777777" w:rsidR="004D0A1A" w:rsidRPr="00200726" w:rsidRDefault="004D0A1A" w:rsidP="0060221A">
            <w:pPr>
              <w:jc w:val="both"/>
              <w:rPr>
                <w:rFonts w:ascii="Palatino Linotype" w:hAnsi="Palatino Linotype"/>
                <w:sz w:val="16"/>
                <w:szCs w:val="16"/>
              </w:rPr>
            </w:pPr>
          </w:p>
        </w:tc>
      </w:tr>
      <w:tr w:rsidR="004D0A1A" w:rsidRPr="00200726" w14:paraId="428D20CB" w14:textId="33823B68" w:rsidTr="00F21F95">
        <w:tblPrEx>
          <w:tblCellMar>
            <w:left w:w="108" w:type="dxa"/>
            <w:right w:w="108" w:type="dxa"/>
          </w:tblCellMar>
          <w:tblLook w:val="04A0" w:firstRow="1" w:lastRow="0" w:firstColumn="1" w:lastColumn="0" w:noHBand="0" w:noVBand="1"/>
        </w:tblPrEx>
        <w:trPr>
          <w:trHeight w:val="370"/>
        </w:trPr>
        <w:tc>
          <w:tcPr>
            <w:tcW w:w="9640" w:type="dxa"/>
            <w:gridSpan w:val="4"/>
          </w:tcPr>
          <w:p w14:paraId="028ECA8F" w14:textId="77777777" w:rsidR="004D0A1A" w:rsidRPr="00200726" w:rsidRDefault="004D0A1A" w:rsidP="0060221A">
            <w:pPr>
              <w:jc w:val="center"/>
              <w:rPr>
                <w:rFonts w:ascii="Palatino Linotype" w:hAnsi="Palatino Linotype"/>
                <w:b/>
                <w:sz w:val="16"/>
                <w:szCs w:val="16"/>
              </w:rPr>
            </w:pPr>
          </w:p>
          <w:p w14:paraId="3AFD90EA" w14:textId="77777777" w:rsidR="004D0A1A" w:rsidRPr="00200726" w:rsidRDefault="004D0A1A" w:rsidP="0060221A">
            <w:pPr>
              <w:jc w:val="center"/>
              <w:rPr>
                <w:rFonts w:ascii="Palatino Linotype" w:hAnsi="Palatino Linotype"/>
                <w:b/>
                <w:sz w:val="18"/>
                <w:szCs w:val="16"/>
              </w:rPr>
            </w:pPr>
            <w:r w:rsidRPr="00200726">
              <w:rPr>
                <w:rFonts w:ascii="Palatino Linotype" w:hAnsi="Palatino Linotype"/>
                <w:b/>
                <w:sz w:val="18"/>
                <w:szCs w:val="16"/>
              </w:rPr>
              <w:t>Recurso 02575/INFOEM/IP/RR/2019</w:t>
            </w:r>
          </w:p>
          <w:p w14:paraId="262DDD93" w14:textId="77777777" w:rsidR="004D0A1A" w:rsidRPr="00200726" w:rsidRDefault="004D0A1A" w:rsidP="0060221A">
            <w:pPr>
              <w:jc w:val="center"/>
              <w:rPr>
                <w:rFonts w:ascii="Palatino Linotype" w:hAnsi="Palatino Linotype"/>
                <w:b/>
                <w:sz w:val="16"/>
                <w:szCs w:val="16"/>
              </w:rPr>
            </w:pPr>
          </w:p>
        </w:tc>
      </w:tr>
      <w:tr w:rsidR="004D0A1A" w:rsidRPr="00200726" w14:paraId="5C7C379B" w14:textId="489A0D3E" w:rsidTr="004D0A1A">
        <w:tblPrEx>
          <w:tblCellMar>
            <w:left w:w="108" w:type="dxa"/>
            <w:right w:w="108" w:type="dxa"/>
          </w:tblCellMar>
          <w:tblLook w:val="04A0" w:firstRow="1" w:lastRow="0" w:firstColumn="1" w:lastColumn="0" w:noHBand="0" w:noVBand="1"/>
        </w:tblPrEx>
        <w:trPr>
          <w:trHeight w:val="150"/>
        </w:trPr>
        <w:tc>
          <w:tcPr>
            <w:tcW w:w="1572" w:type="dxa"/>
          </w:tcPr>
          <w:p w14:paraId="3B2FD10E"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Correspondencia enviada y recibida interna y externa del mes de febrero de 2019 de la Dirección de Seguridad Publica.</w:t>
            </w:r>
          </w:p>
        </w:tc>
        <w:tc>
          <w:tcPr>
            <w:tcW w:w="6837" w:type="dxa"/>
            <w:gridSpan w:val="2"/>
          </w:tcPr>
          <w:p w14:paraId="3473E09A" w14:textId="21237691" w:rsidR="004D0A1A" w:rsidRPr="00200726" w:rsidRDefault="004D0A1A" w:rsidP="00D00075">
            <w:pPr>
              <w:jc w:val="both"/>
              <w:rPr>
                <w:rFonts w:ascii="Palatino Linotype" w:hAnsi="Palatino Linotype"/>
                <w:sz w:val="16"/>
                <w:szCs w:val="16"/>
              </w:rPr>
            </w:pPr>
            <w:r w:rsidRPr="00200726">
              <w:rPr>
                <w:rFonts w:ascii="Palatino Linotype" w:hAnsi="Palatino Linotype"/>
                <w:sz w:val="16"/>
                <w:szCs w:val="16"/>
              </w:rPr>
              <w:t xml:space="preserve">Vía Sistema de Acceso a la Información Mexiquense (SAIMEX), se apreció que el </w:t>
            </w:r>
            <w:r w:rsidRPr="00200726">
              <w:rPr>
                <w:rFonts w:ascii="Palatino Linotype" w:hAnsi="Palatino Linotype"/>
                <w:b/>
                <w:sz w:val="16"/>
                <w:szCs w:val="16"/>
              </w:rPr>
              <w:t>SUJETO OBLIGADO</w:t>
            </w:r>
            <w:r w:rsidR="00D00075">
              <w:rPr>
                <w:rFonts w:ascii="Palatino Linotype" w:hAnsi="Palatino Linotype"/>
                <w:b/>
                <w:sz w:val="16"/>
                <w:szCs w:val="16"/>
              </w:rPr>
              <w:t xml:space="preserve"> </w:t>
            </w:r>
            <w:r w:rsidR="00D00075">
              <w:rPr>
                <w:rFonts w:ascii="Palatino Linotype" w:hAnsi="Palatino Linotype"/>
                <w:sz w:val="16"/>
                <w:szCs w:val="16"/>
              </w:rPr>
              <w:t>se pronunció sobre la solicitud; sin embargo,</w:t>
            </w:r>
            <w:r w:rsidRPr="00200726">
              <w:rPr>
                <w:rFonts w:ascii="Palatino Linotype" w:hAnsi="Palatino Linotype"/>
                <w:b/>
                <w:sz w:val="16"/>
                <w:szCs w:val="16"/>
              </w:rPr>
              <w:t xml:space="preserve"> </w:t>
            </w:r>
            <w:r w:rsidRPr="00200726">
              <w:rPr>
                <w:rFonts w:ascii="Palatino Linotype" w:hAnsi="Palatino Linotype"/>
                <w:sz w:val="16"/>
                <w:szCs w:val="16"/>
              </w:rPr>
              <w:t xml:space="preserve">omitió proporcionar algún tipo de </w:t>
            </w:r>
            <w:r w:rsidR="00D00075">
              <w:rPr>
                <w:rFonts w:ascii="Palatino Linotype" w:hAnsi="Palatino Linotype"/>
                <w:sz w:val="16"/>
                <w:szCs w:val="16"/>
              </w:rPr>
              <w:t>documentación</w:t>
            </w:r>
            <w:r w:rsidRPr="00200726">
              <w:rPr>
                <w:rFonts w:ascii="Palatino Linotype" w:hAnsi="Palatino Linotype"/>
                <w:sz w:val="16"/>
                <w:szCs w:val="16"/>
              </w:rPr>
              <w:t xml:space="preserve"> o archivo electrónico relacionado con la </w:t>
            </w:r>
            <w:r w:rsidR="00D00075">
              <w:rPr>
                <w:rFonts w:ascii="Palatino Linotype" w:hAnsi="Palatino Linotype"/>
                <w:sz w:val="16"/>
                <w:szCs w:val="16"/>
              </w:rPr>
              <w:t>misma.</w:t>
            </w:r>
          </w:p>
        </w:tc>
        <w:tc>
          <w:tcPr>
            <w:tcW w:w="1231" w:type="dxa"/>
          </w:tcPr>
          <w:p w14:paraId="58FAF03E" w14:textId="0413E654" w:rsidR="004D0A1A" w:rsidRPr="00200726" w:rsidRDefault="004D0A1A" w:rsidP="004D0A1A">
            <w:pPr>
              <w:jc w:val="center"/>
              <w:rPr>
                <w:rFonts w:ascii="Palatino Linotype" w:hAnsi="Palatino Linotype"/>
                <w:sz w:val="16"/>
                <w:szCs w:val="16"/>
              </w:rPr>
            </w:pPr>
            <w:r>
              <w:rPr>
                <w:rFonts w:ascii="Palatino Linotype" w:hAnsi="Palatino Linotype"/>
                <w:sz w:val="16"/>
                <w:szCs w:val="16"/>
              </w:rPr>
              <w:t>NO</w:t>
            </w:r>
          </w:p>
        </w:tc>
      </w:tr>
      <w:tr w:rsidR="004D0A1A" w:rsidRPr="00200726" w14:paraId="70C2A992" w14:textId="2DDF69DE" w:rsidTr="00F21F95">
        <w:tblPrEx>
          <w:tblCellMar>
            <w:left w:w="108" w:type="dxa"/>
            <w:right w:w="108" w:type="dxa"/>
          </w:tblCellMar>
          <w:tblLook w:val="04A0" w:firstRow="1" w:lastRow="0" w:firstColumn="1" w:lastColumn="0" w:noHBand="0" w:noVBand="1"/>
        </w:tblPrEx>
        <w:trPr>
          <w:trHeight w:val="150"/>
        </w:trPr>
        <w:tc>
          <w:tcPr>
            <w:tcW w:w="9640" w:type="dxa"/>
            <w:gridSpan w:val="4"/>
          </w:tcPr>
          <w:p w14:paraId="6D98D294" w14:textId="77777777" w:rsidR="004D0A1A" w:rsidRPr="00200726" w:rsidRDefault="004D0A1A" w:rsidP="0060221A">
            <w:pPr>
              <w:jc w:val="center"/>
              <w:rPr>
                <w:rFonts w:ascii="Palatino Linotype" w:hAnsi="Palatino Linotype"/>
                <w:b/>
                <w:sz w:val="16"/>
                <w:szCs w:val="16"/>
              </w:rPr>
            </w:pPr>
          </w:p>
          <w:p w14:paraId="1AD37C2B" w14:textId="77777777" w:rsidR="004D0A1A" w:rsidRPr="00200726" w:rsidRDefault="004D0A1A" w:rsidP="0060221A">
            <w:pPr>
              <w:jc w:val="center"/>
              <w:rPr>
                <w:rFonts w:ascii="Palatino Linotype" w:hAnsi="Palatino Linotype"/>
                <w:b/>
                <w:sz w:val="18"/>
                <w:szCs w:val="16"/>
              </w:rPr>
            </w:pPr>
            <w:r w:rsidRPr="00200726">
              <w:rPr>
                <w:rFonts w:ascii="Palatino Linotype" w:hAnsi="Palatino Linotype"/>
                <w:b/>
                <w:sz w:val="18"/>
                <w:szCs w:val="16"/>
              </w:rPr>
              <w:t>Recurso 02576/INFOEM/IP/RR/2019</w:t>
            </w:r>
          </w:p>
          <w:p w14:paraId="6EED4057" w14:textId="77777777" w:rsidR="004D0A1A" w:rsidRPr="00200726" w:rsidRDefault="004D0A1A" w:rsidP="0060221A">
            <w:pPr>
              <w:jc w:val="center"/>
              <w:rPr>
                <w:rFonts w:ascii="Palatino Linotype" w:hAnsi="Palatino Linotype"/>
                <w:b/>
                <w:sz w:val="16"/>
                <w:szCs w:val="16"/>
              </w:rPr>
            </w:pPr>
          </w:p>
        </w:tc>
      </w:tr>
      <w:tr w:rsidR="004D0A1A" w:rsidRPr="00200726" w14:paraId="6B55911F" w14:textId="1ECA2984" w:rsidTr="004D0A1A">
        <w:tblPrEx>
          <w:tblCellMar>
            <w:left w:w="108" w:type="dxa"/>
            <w:right w:w="108" w:type="dxa"/>
          </w:tblCellMar>
          <w:tblLook w:val="04A0" w:firstRow="1" w:lastRow="0" w:firstColumn="1" w:lastColumn="0" w:noHBand="0" w:noVBand="1"/>
        </w:tblPrEx>
        <w:trPr>
          <w:trHeight w:val="241"/>
        </w:trPr>
        <w:tc>
          <w:tcPr>
            <w:tcW w:w="1572" w:type="dxa"/>
          </w:tcPr>
          <w:p w14:paraId="76F037DA"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Correspondencia enviada y recibida interna y externa del mes de enero de 2019 de la Dirección de Seguridad Publica.</w:t>
            </w:r>
          </w:p>
        </w:tc>
        <w:tc>
          <w:tcPr>
            <w:tcW w:w="6837" w:type="dxa"/>
            <w:gridSpan w:val="2"/>
          </w:tcPr>
          <w:p w14:paraId="789BA319"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 xml:space="preserve">Vía Sistema de Acceso a la Información Mexiquense (SAIMEX), se apreció que el </w:t>
            </w:r>
            <w:r w:rsidRPr="00200726">
              <w:rPr>
                <w:rFonts w:ascii="Palatino Linotype" w:hAnsi="Palatino Linotype"/>
                <w:b/>
                <w:sz w:val="16"/>
                <w:szCs w:val="16"/>
              </w:rPr>
              <w:t xml:space="preserve">SUJETO OBLIGADO </w:t>
            </w:r>
            <w:r w:rsidRPr="00200726">
              <w:rPr>
                <w:rFonts w:ascii="Palatino Linotype" w:hAnsi="Palatino Linotype"/>
                <w:sz w:val="16"/>
                <w:szCs w:val="16"/>
              </w:rPr>
              <w:t>señaló que después de realizar una búsqueda minuciosa en los libros de control de oficios de la Dirección de Seguridad Pública se desprende que para el mes de enero del dos mil diecinueve se recibieron cincuenta y ocho (58) correspondencias internas, y setenta y dos (72) correspondencias externas.</w:t>
            </w:r>
          </w:p>
          <w:p w14:paraId="05CCEE7F" w14:textId="77777777" w:rsidR="004D0A1A" w:rsidRPr="00200726" w:rsidRDefault="004D0A1A" w:rsidP="0060221A">
            <w:pPr>
              <w:jc w:val="both"/>
              <w:rPr>
                <w:rFonts w:ascii="Palatino Linotype" w:hAnsi="Palatino Linotype"/>
                <w:sz w:val="16"/>
                <w:szCs w:val="16"/>
              </w:rPr>
            </w:pPr>
          </w:p>
          <w:p w14:paraId="21E62DB8"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Asimismo, se indicó que se enviaron internamente un total de sesenta (60) correspondencias, y se enviaron un total de noventa y ocho (98) correspondencias a diferentes dependencias.</w:t>
            </w:r>
          </w:p>
          <w:p w14:paraId="1674AC6F" w14:textId="77777777" w:rsidR="004D0A1A" w:rsidRPr="00200726" w:rsidRDefault="004D0A1A" w:rsidP="0060221A">
            <w:pPr>
              <w:jc w:val="both"/>
              <w:rPr>
                <w:rFonts w:ascii="Palatino Linotype" w:hAnsi="Palatino Linotype"/>
                <w:sz w:val="16"/>
                <w:szCs w:val="16"/>
              </w:rPr>
            </w:pPr>
          </w:p>
          <w:p w14:paraId="1507E7D5"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 xml:space="preserve">Sin embargo, no se adjuntó ningún documento que permitiera corroborar lo manifestado por el </w:t>
            </w:r>
            <w:r w:rsidRPr="00200726">
              <w:rPr>
                <w:rFonts w:ascii="Palatino Linotype" w:hAnsi="Palatino Linotype"/>
                <w:b/>
                <w:sz w:val="16"/>
                <w:szCs w:val="16"/>
              </w:rPr>
              <w:t>SUJETO OBLIGADO.</w:t>
            </w:r>
          </w:p>
        </w:tc>
        <w:tc>
          <w:tcPr>
            <w:tcW w:w="1231" w:type="dxa"/>
          </w:tcPr>
          <w:p w14:paraId="4CA7739C" w14:textId="4DB9751C" w:rsidR="004D0A1A" w:rsidRPr="00200726" w:rsidRDefault="004D0A1A" w:rsidP="004D0A1A">
            <w:pPr>
              <w:jc w:val="center"/>
              <w:rPr>
                <w:rFonts w:ascii="Palatino Linotype" w:hAnsi="Palatino Linotype"/>
                <w:sz w:val="16"/>
                <w:szCs w:val="16"/>
              </w:rPr>
            </w:pPr>
            <w:r>
              <w:rPr>
                <w:rFonts w:ascii="Palatino Linotype" w:hAnsi="Palatino Linotype"/>
                <w:sz w:val="16"/>
                <w:szCs w:val="16"/>
              </w:rPr>
              <w:t>Parcialmente</w:t>
            </w:r>
          </w:p>
        </w:tc>
      </w:tr>
      <w:tr w:rsidR="004D0A1A" w:rsidRPr="00200726" w14:paraId="4DB8FC2C" w14:textId="4F0B0C86" w:rsidTr="00F21F95">
        <w:tblPrEx>
          <w:tblCellMar>
            <w:left w:w="108" w:type="dxa"/>
            <w:right w:w="108" w:type="dxa"/>
          </w:tblCellMar>
          <w:tblLook w:val="04A0" w:firstRow="1" w:lastRow="0" w:firstColumn="1" w:lastColumn="0" w:noHBand="0" w:noVBand="1"/>
        </w:tblPrEx>
        <w:trPr>
          <w:trHeight w:val="241"/>
        </w:trPr>
        <w:tc>
          <w:tcPr>
            <w:tcW w:w="9640" w:type="dxa"/>
            <w:gridSpan w:val="4"/>
          </w:tcPr>
          <w:p w14:paraId="691B0C2B" w14:textId="77777777" w:rsidR="004D0A1A" w:rsidRPr="00200726" w:rsidRDefault="004D0A1A" w:rsidP="0060221A">
            <w:pPr>
              <w:jc w:val="center"/>
              <w:rPr>
                <w:rFonts w:ascii="Palatino Linotype" w:hAnsi="Palatino Linotype"/>
                <w:b/>
                <w:sz w:val="16"/>
                <w:szCs w:val="16"/>
              </w:rPr>
            </w:pPr>
          </w:p>
          <w:p w14:paraId="4DAECC66" w14:textId="77777777" w:rsidR="004D0A1A" w:rsidRPr="00200726" w:rsidRDefault="004D0A1A" w:rsidP="0060221A">
            <w:pPr>
              <w:jc w:val="center"/>
              <w:rPr>
                <w:rFonts w:ascii="Palatino Linotype" w:hAnsi="Palatino Linotype"/>
                <w:b/>
                <w:sz w:val="18"/>
                <w:szCs w:val="16"/>
              </w:rPr>
            </w:pPr>
            <w:r w:rsidRPr="00200726">
              <w:rPr>
                <w:rFonts w:ascii="Palatino Linotype" w:hAnsi="Palatino Linotype"/>
                <w:b/>
                <w:sz w:val="18"/>
                <w:szCs w:val="16"/>
              </w:rPr>
              <w:t>Recurso 02594/INFOEM/IP/RR/2019</w:t>
            </w:r>
          </w:p>
          <w:p w14:paraId="75EC5D3F" w14:textId="77777777" w:rsidR="004D0A1A" w:rsidRPr="00200726" w:rsidRDefault="004D0A1A" w:rsidP="0060221A">
            <w:pPr>
              <w:jc w:val="center"/>
              <w:rPr>
                <w:rFonts w:ascii="Palatino Linotype" w:hAnsi="Palatino Linotype"/>
                <w:b/>
                <w:sz w:val="16"/>
                <w:szCs w:val="16"/>
              </w:rPr>
            </w:pPr>
          </w:p>
        </w:tc>
      </w:tr>
      <w:tr w:rsidR="004D0A1A" w:rsidRPr="00200726" w14:paraId="439211D9" w14:textId="07C241A9" w:rsidTr="004D0A1A">
        <w:tblPrEx>
          <w:tblCellMar>
            <w:left w:w="108" w:type="dxa"/>
            <w:right w:w="108" w:type="dxa"/>
          </w:tblCellMar>
          <w:tblLook w:val="04A0" w:firstRow="1" w:lastRow="0" w:firstColumn="1" w:lastColumn="0" w:noHBand="0" w:noVBand="1"/>
        </w:tblPrEx>
        <w:trPr>
          <w:trHeight w:val="303"/>
        </w:trPr>
        <w:tc>
          <w:tcPr>
            <w:tcW w:w="1572" w:type="dxa"/>
            <w:vMerge w:val="restart"/>
          </w:tcPr>
          <w:p w14:paraId="4CAF12E1" w14:textId="0E92DA18"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Correspondencia enviada y recibida inte</w:t>
            </w:r>
            <w:r w:rsidR="00F85FC5">
              <w:rPr>
                <w:rFonts w:ascii="Palatino Linotype" w:hAnsi="Palatino Linotype"/>
                <w:sz w:val="16"/>
                <w:szCs w:val="16"/>
              </w:rPr>
              <w:t>rna y externa del mes de enero</w:t>
            </w:r>
            <w:r w:rsidRPr="00200726">
              <w:rPr>
                <w:rFonts w:ascii="Palatino Linotype" w:hAnsi="Palatino Linotype"/>
                <w:sz w:val="16"/>
                <w:szCs w:val="16"/>
              </w:rPr>
              <w:t xml:space="preserve"> de 2019 de la Dirección de Administración.</w:t>
            </w:r>
          </w:p>
        </w:tc>
        <w:tc>
          <w:tcPr>
            <w:tcW w:w="3107" w:type="dxa"/>
          </w:tcPr>
          <w:p w14:paraId="737414FB" w14:textId="77777777" w:rsidR="004D0A1A" w:rsidRPr="00200726" w:rsidRDefault="004D0A1A" w:rsidP="0060221A">
            <w:pPr>
              <w:jc w:val="center"/>
              <w:rPr>
                <w:rFonts w:ascii="Palatino Linotype" w:hAnsi="Palatino Linotype"/>
                <w:sz w:val="16"/>
                <w:szCs w:val="16"/>
              </w:rPr>
            </w:pPr>
            <w:r w:rsidRPr="00200726">
              <w:rPr>
                <w:rFonts w:ascii="Palatino Linotype" w:hAnsi="Palatino Linotype"/>
                <w:sz w:val="16"/>
                <w:szCs w:val="16"/>
              </w:rPr>
              <w:t>ENVIADA</w:t>
            </w:r>
          </w:p>
        </w:tc>
        <w:tc>
          <w:tcPr>
            <w:tcW w:w="3730" w:type="dxa"/>
          </w:tcPr>
          <w:p w14:paraId="4755D9D1" w14:textId="77777777" w:rsidR="004D0A1A" w:rsidRPr="00200726" w:rsidRDefault="004D0A1A" w:rsidP="0060221A">
            <w:pPr>
              <w:jc w:val="center"/>
              <w:rPr>
                <w:rFonts w:ascii="Palatino Linotype" w:hAnsi="Palatino Linotype"/>
                <w:sz w:val="16"/>
                <w:szCs w:val="16"/>
              </w:rPr>
            </w:pPr>
            <w:r w:rsidRPr="00200726">
              <w:rPr>
                <w:rFonts w:ascii="Palatino Linotype" w:hAnsi="Palatino Linotype"/>
                <w:sz w:val="16"/>
                <w:szCs w:val="16"/>
              </w:rPr>
              <w:t>RECIBIDA</w:t>
            </w:r>
          </w:p>
        </w:tc>
        <w:tc>
          <w:tcPr>
            <w:tcW w:w="1231" w:type="dxa"/>
            <w:vMerge w:val="restart"/>
          </w:tcPr>
          <w:p w14:paraId="425DA8F7" w14:textId="402A7E1F" w:rsidR="004D0A1A" w:rsidRPr="00200726" w:rsidRDefault="004D0A1A" w:rsidP="0060221A">
            <w:pPr>
              <w:jc w:val="center"/>
              <w:rPr>
                <w:rFonts w:ascii="Palatino Linotype" w:hAnsi="Palatino Linotype"/>
                <w:sz w:val="16"/>
                <w:szCs w:val="16"/>
              </w:rPr>
            </w:pPr>
            <w:r w:rsidRPr="004D0A1A">
              <w:rPr>
                <w:rFonts w:ascii="Palatino Linotype" w:hAnsi="Palatino Linotype"/>
                <w:sz w:val="16"/>
                <w:szCs w:val="16"/>
              </w:rPr>
              <w:t>Parcialmente</w:t>
            </w:r>
          </w:p>
        </w:tc>
      </w:tr>
      <w:tr w:rsidR="004D0A1A" w:rsidRPr="00200726" w14:paraId="283017F7" w14:textId="1E27EAE4" w:rsidTr="004D0A1A">
        <w:tblPrEx>
          <w:tblCellMar>
            <w:left w:w="108" w:type="dxa"/>
            <w:right w:w="108" w:type="dxa"/>
          </w:tblCellMar>
          <w:tblLook w:val="04A0" w:firstRow="1" w:lastRow="0" w:firstColumn="1" w:lastColumn="0" w:noHBand="0" w:noVBand="1"/>
        </w:tblPrEx>
        <w:trPr>
          <w:trHeight w:val="1409"/>
        </w:trPr>
        <w:tc>
          <w:tcPr>
            <w:tcW w:w="1572" w:type="dxa"/>
            <w:vMerge/>
          </w:tcPr>
          <w:p w14:paraId="55C39363" w14:textId="77777777" w:rsidR="004D0A1A" w:rsidRPr="00200726" w:rsidRDefault="004D0A1A" w:rsidP="0060221A">
            <w:pPr>
              <w:jc w:val="both"/>
              <w:rPr>
                <w:rFonts w:ascii="Palatino Linotype" w:hAnsi="Palatino Linotype"/>
                <w:sz w:val="16"/>
                <w:szCs w:val="16"/>
              </w:rPr>
            </w:pPr>
          </w:p>
        </w:tc>
        <w:tc>
          <w:tcPr>
            <w:tcW w:w="3107" w:type="dxa"/>
          </w:tcPr>
          <w:p w14:paraId="4AFA29D6"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De manera íntegra fotografía del oficio DA/SS/004/2019, del mes de enero, signado por la Encargada del Despacho de la Dirección de Administración.</w:t>
            </w:r>
          </w:p>
          <w:p w14:paraId="7A23CDA8" w14:textId="77777777" w:rsidR="004D0A1A" w:rsidRPr="00200726" w:rsidRDefault="004D0A1A" w:rsidP="0060221A">
            <w:pPr>
              <w:jc w:val="both"/>
              <w:rPr>
                <w:rFonts w:ascii="Palatino Linotype" w:hAnsi="Palatino Linotype"/>
                <w:sz w:val="16"/>
                <w:szCs w:val="16"/>
              </w:rPr>
            </w:pPr>
          </w:p>
          <w:p w14:paraId="4A959AD8"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Asimismo, se aprecia que en diversos oficios recibidos por la Dirección de Administración, tal es el caso del VCHS/TES/EGRESOS/OF/24/2019, se hace referencia que este documento se emite en cumplimiento al enviado por dicha dirección bajo el número DA/SRM/003/2019, por tanto se infiere que esta unidad cuanta con otros oficios diversos al señalado.</w:t>
            </w:r>
          </w:p>
        </w:tc>
        <w:tc>
          <w:tcPr>
            <w:tcW w:w="3730" w:type="dxa"/>
          </w:tcPr>
          <w:p w14:paraId="68623133" w14:textId="77777777" w:rsidR="004D0A1A" w:rsidRPr="00200726" w:rsidRDefault="004D0A1A" w:rsidP="0060221A">
            <w:pPr>
              <w:jc w:val="both"/>
              <w:rPr>
                <w:rFonts w:ascii="Palatino Linotype" w:hAnsi="Palatino Linotype"/>
                <w:sz w:val="16"/>
                <w:szCs w:val="16"/>
              </w:rPr>
            </w:pPr>
            <w:r w:rsidRPr="00200726">
              <w:rPr>
                <w:rFonts w:ascii="Palatino Linotype" w:hAnsi="Palatino Linotype"/>
                <w:sz w:val="16"/>
                <w:szCs w:val="16"/>
              </w:rPr>
              <w:t>De manera íntegra fotografías de los siguientes documentos, sobre diversos temas, dirigidos a la Encargada del Despacho de Administración de Valle de Chalco Solidaridad:</w:t>
            </w:r>
          </w:p>
          <w:p w14:paraId="1A065E7A" w14:textId="77777777" w:rsidR="004D0A1A" w:rsidRPr="00200726" w:rsidRDefault="004D0A1A" w:rsidP="0060221A">
            <w:pPr>
              <w:jc w:val="both"/>
              <w:rPr>
                <w:rFonts w:ascii="Palatino Linotype" w:hAnsi="Palatino Linotype"/>
                <w:sz w:val="16"/>
                <w:szCs w:val="16"/>
              </w:rPr>
            </w:pPr>
          </w:p>
          <w:p w14:paraId="016325D9"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Escrito del treinta de enero de dos mil diecinueve, signado por el Jefe de Departamento Ventanilla Única.</w:t>
            </w:r>
          </w:p>
          <w:p w14:paraId="53AF99CC" w14:textId="77777777" w:rsidR="004D0A1A" w:rsidRPr="00200726" w:rsidRDefault="004D0A1A" w:rsidP="0060221A">
            <w:pPr>
              <w:ind w:left="288" w:hanging="141"/>
              <w:jc w:val="both"/>
              <w:rPr>
                <w:rFonts w:ascii="Palatino Linotype" w:hAnsi="Palatino Linotype"/>
                <w:sz w:val="16"/>
                <w:szCs w:val="16"/>
              </w:rPr>
            </w:pPr>
          </w:p>
          <w:p w14:paraId="12AC0825"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Veintiséis documentos signados por el Titular de la Unidad de Transparencia de Valle de Chalco Solidaridad, de diversos días del mes de enero de dos mil diecinueve.</w:t>
            </w:r>
          </w:p>
          <w:p w14:paraId="6CC13AFF" w14:textId="77777777" w:rsidR="004D0A1A" w:rsidRPr="00200726" w:rsidRDefault="004D0A1A" w:rsidP="0060221A">
            <w:pPr>
              <w:pStyle w:val="Prrafodelista"/>
              <w:ind w:left="288"/>
              <w:jc w:val="both"/>
              <w:rPr>
                <w:rFonts w:ascii="Palatino Linotype" w:hAnsi="Palatino Linotype"/>
                <w:sz w:val="16"/>
                <w:szCs w:val="16"/>
              </w:rPr>
            </w:pPr>
          </w:p>
          <w:p w14:paraId="4C013462"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Dos oficios signados por el Director de Turismo: VCHS/DIRTURISMO/OF.INT/0005 y VCHS/DIRTURISMO/OF.INT/0007, los dos del mes de enero de dos mil diecinueve.</w:t>
            </w:r>
          </w:p>
          <w:p w14:paraId="6543753B" w14:textId="77777777" w:rsidR="004D0A1A" w:rsidRPr="00200726" w:rsidRDefault="004D0A1A" w:rsidP="0060221A">
            <w:pPr>
              <w:pStyle w:val="Prrafodelista"/>
              <w:ind w:left="288"/>
              <w:jc w:val="both"/>
              <w:rPr>
                <w:rFonts w:ascii="Palatino Linotype" w:hAnsi="Palatino Linotype"/>
                <w:sz w:val="16"/>
                <w:szCs w:val="16"/>
              </w:rPr>
            </w:pPr>
          </w:p>
          <w:p w14:paraId="67F54C45"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 xml:space="preserve">Treinta y un documentos signados por el Tesorero Municipal, y, en algún caso, con sus anexos correspondientes, de diversos días del mes de enero de dos mil diecinueve. </w:t>
            </w:r>
          </w:p>
          <w:p w14:paraId="487BEC3A" w14:textId="77777777" w:rsidR="004D0A1A" w:rsidRPr="00200726" w:rsidRDefault="004D0A1A" w:rsidP="0060221A">
            <w:pPr>
              <w:pStyle w:val="Prrafodelista"/>
              <w:ind w:left="288"/>
              <w:jc w:val="both"/>
              <w:rPr>
                <w:rFonts w:ascii="Palatino Linotype" w:hAnsi="Palatino Linotype"/>
                <w:sz w:val="16"/>
                <w:szCs w:val="16"/>
              </w:rPr>
            </w:pPr>
          </w:p>
          <w:p w14:paraId="55223BE5"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Escrito del veintidós de enero, signado por el Jefe de Departamento de Caja General.</w:t>
            </w:r>
          </w:p>
          <w:p w14:paraId="1D609D54" w14:textId="77777777" w:rsidR="004D0A1A" w:rsidRPr="00200726" w:rsidRDefault="004D0A1A" w:rsidP="0060221A">
            <w:pPr>
              <w:pStyle w:val="Prrafodelista"/>
              <w:ind w:left="288"/>
              <w:jc w:val="both"/>
              <w:rPr>
                <w:rFonts w:ascii="Palatino Linotype" w:hAnsi="Palatino Linotype"/>
                <w:sz w:val="16"/>
                <w:szCs w:val="16"/>
              </w:rPr>
            </w:pPr>
          </w:p>
          <w:p w14:paraId="1E8070E4"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Oficio del quince de enero del dos mil diecinueve, signado por el Jefe de Departamento de Egresos.</w:t>
            </w:r>
          </w:p>
          <w:p w14:paraId="40779858" w14:textId="77777777" w:rsidR="004D0A1A" w:rsidRPr="00200726" w:rsidRDefault="004D0A1A" w:rsidP="0060221A">
            <w:pPr>
              <w:pStyle w:val="Prrafodelista"/>
              <w:ind w:left="288"/>
              <w:jc w:val="both"/>
              <w:rPr>
                <w:rFonts w:ascii="Palatino Linotype" w:hAnsi="Palatino Linotype"/>
                <w:sz w:val="16"/>
                <w:szCs w:val="16"/>
              </w:rPr>
            </w:pPr>
          </w:p>
          <w:p w14:paraId="471C46AE"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 xml:space="preserve">Diversos oficios de diferentes días del mes de enero de dos mil diecinueve, signados por el Secretario General Seccional de Valle de Chalco Solidaridad, y del Secretario de Escalafón, en algunos casos con sus anexos correspondientes. </w:t>
            </w:r>
          </w:p>
          <w:p w14:paraId="22D04B78" w14:textId="77777777" w:rsidR="004D0A1A" w:rsidRPr="00200726" w:rsidRDefault="004D0A1A" w:rsidP="0060221A">
            <w:pPr>
              <w:pStyle w:val="Prrafodelista"/>
              <w:ind w:left="288"/>
              <w:jc w:val="both"/>
              <w:rPr>
                <w:rFonts w:ascii="Palatino Linotype" w:hAnsi="Palatino Linotype"/>
                <w:sz w:val="16"/>
                <w:szCs w:val="16"/>
              </w:rPr>
            </w:pPr>
          </w:p>
          <w:p w14:paraId="2BEBEE4C"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Siete oficios signados por la Sindica Municipal, de diversos días del mes de enero de dos mil diecinueve, y un anexo.</w:t>
            </w:r>
          </w:p>
          <w:p w14:paraId="152199D3" w14:textId="77777777" w:rsidR="004D0A1A" w:rsidRPr="00200726" w:rsidRDefault="004D0A1A" w:rsidP="0060221A">
            <w:pPr>
              <w:jc w:val="both"/>
              <w:rPr>
                <w:rFonts w:ascii="Palatino Linotype" w:hAnsi="Palatino Linotype"/>
                <w:sz w:val="16"/>
                <w:szCs w:val="16"/>
              </w:rPr>
            </w:pPr>
          </w:p>
          <w:p w14:paraId="451700AE"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Seis oficios signados por el Director de Servicios Públicos, de diversos días del mes de enero de dos mil diecinueve.</w:t>
            </w:r>
          </w:p>
          <w:p w14:paraId="1E81E290" w14:textId="77777777" w:rsidR="004D0A1A" w:rsidRPr="00200726" w:rsidRDefault="004D0A1A" w:rsidP="0060221A">
            <w:pPr>
              <w:pStyle w:val="Prrafodelista"/>
              <w:ind w:left="288"/>
              <w:jc w:val="both"/>
              <w:rPr>
                <w:rFonts w:ascii="Palatino Linotype" w:hAnsi="Palatino Linotype"/>
                <w:sz w:val="16"/>
                <w:szCs w:val="16"/>
              </w:rPr>
            </w:pPr>
          </w:p>
          <w:p w14:paraId="77DD6F7F"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Diversos oficios del mes de enero de dos mil diecinueve, signados por el Director de Seguridad Pública Municipal, el Comisario de Seguridad Pública y de Tránsito, la Directora de la Policía Femenil, entre otros servidores públicos, así como los anexos en los casos que corresponde.</w:t>
            </w:r>
          </w:p>
          <w:p w14:paraId="050B5C64" w14:textId="77777777" w:rsidR="004D0A1A" w:rsidRPr="00200726" w:rsidRDefault="004D0A1A" w:rsidP="0060221A">
            <w:pPr>
              <w:pStyle w:val="Prrafodelista"/>
              <w:ind w:left="288"/>
              <w:jc w:val="both"/>
              <w:rPr>
                <w:rFonts w:ascii="Palatino Linotype" w:hAnsi="Palatino Linotype"/>
                <w:sz w:val="16"/>
                <w:szCs w:val="16"/>
              </w:rPr>
            </w:pPr>
          </w:p>
          <w:p w14:paraId="1FE4288B"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Diversos oficios y circulares de diferentes días del mes de enero de dos mil diecinueve, signados por el Secretario del Ayuntamiento, y sus respectivos anexos.</w:t>
            </w:r>
          </w:p>
          <w:p w14:paraId="0EF42987" w14:textId="77777777" w:rsidR="004D0A1A" w:rsidRPr="00200726" w:rsidRDefault="004D0A1A" w:rsidP="0060221A">
            <w:pPr>
              <w:pStyle w:val="Prrafodelista"/>
              <w:ind w:left="288"/>
              <w:jc w:val="both"/>
              <w:rPr>
                <w:rFonts w:ascii="Palatino Linotype" w:hAnsi="Palatino Linotype"/>
                <w:sz w:val="16"/>
                <w:szCs w:val="16"/>
              </w:rPr>
            </w:pPr>
          </w:p>
          <w:p w14:paraId="47E9C907"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Cuatro oficios de diversos días del mes de enero signados por el Director de Salud.</w:t>
            </w:r>
          </w:p>
          <w:p w14:paraId="6ED1F917" w14:textId="77777777" w:rsidR="004D0A1A" w:rsidRPr="00200726" w:rsidRDefault="004D0A1A" w:rsidP="0060221A">
            <w:pPr>
              <w:pStyle w:val="Prrafodelista"/>
              <w:ind w:left="288"/>
              <w:jc w:val="both"/>
              <w:rPr>
                <w:rFonts w:ascii="Palatino Linotype" w:hAnsi="Palatino Linotype"/>
                <w:sz w:val="16"/>
                <w:szCs w:val="16"/>
              </w:rPr>
            </w:pPr>
          </w:p>
          <w:p w14:paraId="084DE89C"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Nueve oficios de diversos días del mes de enero de dos mil diecinueve, signados por el Coordinador de Oficialías del Registro Civil.</w:t>
            </w:r>
          </w:p>
          <w:p w14:paraId="2FE168E3" w14:textId="77777777" w:rsidR="004D0A1A" w:rsidRPr="00200726" w:rsidRDefault="004D0A1A" w:rsidP="0060221A">
            <w:pPr>
              <w:pStyle w:val="Prrafodelista"/>
              <w:ind w:left="288"/>
              <w:jc w:val="both"/>
              <w:rPr>
                <w:rFonts w:ascii="Palatino Linotype" w:hAnsi="Palatino Linotype"/>
                <w:sz w:val="16"/>
                <w:szCs w:val="16"/>
              </w:rPr>
            </w:pPr>
          </w:p>
          <w:p w14:paraId="7581997D"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Diversos oficios del mes de enero de dos mil diecinueve, signados por el Presidente Municipal, Secretario Particular y el Jefe de la Oficina de Presidencia, en algunos casos con anexos.</w:t>
            </w:r>
          </w:p>
          <w:p w14:paraId="07EA4620" w14:textId="77777777" w:rsidR="004D0A1A" w:rsidRPr="00200726" w:rsidRDefault="004D0A1A" w:rsidP="0060221A">
            <w:pPr>
              <w:pStyle w:val="Prrafodelista"/>
              <w:ind w:left="288"/>
              <w:jc w:val="both"/>
              <w:rPr>
                <w:rFonts w:ascii="Palatino Linotype" w:hAnsi="Palatino Linotype"/>
                <w:sz w:val="16"/>
                <w:szCs w:val="16"/>
              </w:rPr>
            </w:pPr>
          </w:p>
          <w:p w14:paraId="4190FAE3"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Diversos oficios del mes de enero de dos mil diecinueve, signados por el Director de Planeación.</w:t>
            </w:r>
          </w:p>
          <w:p w14:paraId="71F5B852" w14:textId="77777777" w:rsidR="004D0A1A" w:rsidRPr="00200726" w:rsidRDefault="004D0A1A" w:rsidP="0060221A">
            <w:pPr>
              <w:pStyle w:val="Prrafodelista"/>
              <w:ind w:left="288"/>
              <w:jc w:val="both"/>
              <w:rPr>
                <w:rFonts w:ascii="Palatino Linotype" w:hAnsi="Palatino Linotype"/>
                <w:sz w:val="16"/>
                <w:szCs w:val="16"/>
              </w:rPr>
            </w:pPr>
          </w:p>
          <w:p w14:paraId="7AAD042B"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Oficio y anexo del cinco de enero de dos mil diecinueve de la Encargada del Despacho de la Coordinación de Oficialía de Partes.</w:t>
            </w:r>
          </w:p>
          <w:p w14:paraId="5A85D27E" w14:textId="77777777" w:rsidR="004D0A1A" w:rsidRPr="00200726" w:rsidRDefault="004D0A1A" w:rsidP="0060221A">
            <w:pPr>
              <w:pStyle w:val="Prrafodelista"/>
              <w:ind w:left="288"/>
              <w:jc w:val="both"/>
              <w:rPr>
                <w:rFonts w:ascii="Palatino Linotype" w:hAnsi="Palatino Linotype"/>
                <w:sz w:val="16"/>
                <w:szCs w:val="16"/>
              </w:rPr>
            </w:pPr>
          </w:p>
          <w:p w14:paraId="5AE902C4" w14:textId="77777777" w:rsidR="004D0A1A" w:rsidRPr="00200726" w:rsidRDefault="004D0A1A" w:rsidP="003F0DDD">
            <w:pPr>
              <w:pStyle w:val="Prrafodelista"/>
              <w:numPr>
                <w:ilvl w:val="0"/>
                <w:numId w:val="13"/>
              </w:numPr>
              <w:ind w:left="288" w:hanging="141"/>
              <w:jc w:val="both"/>
              <w:rPr>
                <w:rFonts w:ascii="Palatino Linotype" w:hAnsi="Palatino Linotype"/>
                <w:sz w:val="16"/>
                <w:szCs w:val="16"/>
              </w:rPr>
            </w:pPr>
            <w:r w:rsidRPr="00200726">
              <w:rPr>
                <w:rFonts w:ascii="Palatino Linotype" w:hAnsi="Palatino Linotype"/>
                <w:sz w:val="16"/>
                <w:szCs w:val="16"/>
              </w:rPr>
              <w:t>Diversos oficios del mes de enero signados por el Director de Obras Públicas, Dirección Jurídica, Contraloría Municipal, del Departamento de control Presupuestal, de la Dirección del Sistema Municipal DIF, de la Defensoría Municipal de Derechos Humanos, de la Coordinación de atención a la Población Indígena, de la Dirección de Atención a la Mujer,  con sus anexos, en los casos correspondientes.</w:t>
            </w:r>
          </w:p>
          <w:p w14:paraId="381BEE9F" w14:textId="77777777" w:rsidR="004D0A1A" w:rsidRPr="00200726" w:rsidRDefault="004D0A1A" w:rsidP="0060221A">
            <w:pPr>
              <w:jc w:val="both"/>
              <w:rPr>
                <w:rFonts w:ascii="Palatino Linotype" w:hAnsi="Palatino Linotype"/>
                <w:sz w:val="16"/>
                <w:szCs w:val="16"/>
              </w:rPr>
            </w:pPr>
          </w:p>
          <w:p w14:paraId="229E264D" w14:textId="77777777" w:rsidR="004D0A1A" w:rsidRPr="00200726" w:rsidRDefault="004D0A1A" w:rsidP="0060221A">
            <w:pPr>
              <w:jc w:val="both"/>
              <w:rPr>
                <w:rFonts w:ascii="Palatino Linotype" w:hAnsi="Palatino Linotype"/>
                <w:sz w:val="16"/>
                <w:szCs w:val="16"/>
              </w:rPr>
            </w:pPr>
          </w:p>
        </w:tc>
        <w:tc>
          <w:tcPr>
            <w:tcW w:w="1231" w:type="dxa"/>
            <w:vMerge/>
          </w:tcPr>
          <w:p w14:paraId="7C6AFA87" w14:textId="77777777" w:rsidR="004D0A1A" w:rsidRPr="00200726" w:rsidRDefault="004D0A1A" w:rsidP="0060221A">
            <w:pPr>
              <w:jc w:val="both"/>
              <w:rPr>
                <w:rFonts w:ascii="Palatino Linotype" w:hAnsi="Palatino Linotype"/>
                <w:sz w:val="16"/>
                <w:szCs w:val="16"/>
              </w:rPr>
            </w:pPr>
          </w:p>
        </w:tc>
      </w:tr>
    </w:tbl>
    <w:p w14:paraId="4986749E" w14:textId="77777777" w:rsidR="006706F6" w:rsidRPr="00172B7E" w:rsidRDefault="006706F6" w:rsidP="006706F6">
      <w:pPr>
        <w:pStyle w:val="Prrafodelista"/>
        <w:tabs>
          <w:tab w:val="left" w:pos="426"/>
        </w:tabs>
        <w:spacing w:line="360" w:lineRule="auto"/>
        <w:ind w:left="0"/>
        <w:jc w:val="both"/>
        <w:rPr>
          <w:rFonts w:ascii="Palatino Linotype" w:eastAsia="Times New Roman" w:hAnsi="Palatino Linotype"/>
        </w:rPr>
      </w:pPr>
    </w:p>
    <w:p w14:paraId="16389E4C" w14:textId="4CE8B12C" w:rsidR="00D00075" w:rsidRPr="00D00075" w:rsidRDefault="00D00075"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En primer término, resulta conveniente precisar que el particular en sus solicitudes de información requirió la correspondencia enviada y recibida, interna y externa, de tres direcciones que integran la estructura orgánica del </w:t>
      </w:r>
      <w:r>
        <w:rPr>
          <w:rFonts w:ascii="Palatino Linotype" w:eastAsia="Times New Roman" w:hAnsi="Palatino Linotype"/>
          <w:b/>
        </w:rPr>
        <w:t>Ayuntamiento de Valle de Chalco Solidaridad.</w:t>
      </w:r>
    </w:p>
    <w:p w14:paraId="15E1BCA7" w14:textId="77777777" w:rsidR="00D00075" w:rsidRPr="00D00075" w:rsidRDefault="00D00075" w:rsidP="00D00075">
      <w:pPr>
        <w:pStyle w:val="Prrafodelista"/>
        <w:tabs>
          <w:tab w:val="left" w:pos="426"/>
        </w:tabs>
        <w:spacing w:line="360" w:lineRule="auto"/>
        <w:ind w:left="0"/>
        <w:jc w:val="both"/>
        <w:rPr>
          <w:rFonts w:ascii="Palatino Linotype" w:eastAsia="Times New Roman" w:hAnsi="Palatino Linotype"/>
        </w:rPr>
      </w:pPr>
    </w:p>
    <w:p w14:paraId="4E19C007" w14:textId="6DC4802A" w:rsidR="00D00075" w:rsidRDefault="00D00075"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Bajo ese contexto, resulta oportuno señalar que el término </w:t>
      </w:r>
      <w:r w:rsidR="006D4D58">
        <w:rPr>
          <w:rFonts w:ascii="Palatino Linotype" w:eastAsia="Times New Roman" w:hAnsi="Palatino Linotype"/>
        </w:rPr>
        <w:t>“</w:t>
      </w:r>
      <w:r w:rsidR="006D4D58" w:rsidRPr="006D4D58">
        <w:rPr>
          <w:rFonts w:ascii="Palatino Linotype" w:eastAsia="Times New Roman" w:hAnsi="Palatino Linotype"/>
          <w:i/>
        </w:rPr>
        <w:t>correspondencia</w:t>
      </w:r>
      <w:r w:rsidR="006D4D58">
        <w:rPr>
          <w:rFonts w:ascii="Palatino Linotype" w:eastAsia="Times New Roman" w:hAnsi="Palatino Linotype"/>
        </w:rPr>
        <w:t>” está relacionado con los documentos mediante los cuales se reciben o se producen comunicaciones de acuerdo a las funciones que tiene conferidas el área que las emite o recibe.</w:t>
      </w:r>
    </w:p>
    <w:p w14:paraId="2675B8CE" w14:textId="77777777" w:rsidR="006D4D58" w:rsidRPr="006D4D58" w:rsidRDefault="006D4D58" w:rsidP="006D4D58">
      <w:pPr>
        <w:pStyle w:val="Prrafodelista"/>
        <w:rPr>
          <w:rFonts w:ascii="Palatino Linotype" w:eastAsia="Times New Roman" w:hAnsi="Palatino Linotype"/>
        </w:rPr>
      </w:pPr>
    </w:p>
    <w:p w14:paraId="653CEFB3" w14:textId="53B12370" w:rsidR="006D4D58" w:rsidRDefault="006D4D58"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En ese tenor, posterior a una interpretación sistemática y armónica de los requerimientos del particular, se colige que la información a la que este pretende acceder es sobre aquellos documentos emitidos y enviados por parte de los titulares de las Direcciones de Obras Públicas, Seguridad Pública y </w:t>
      </w:r>
      <w:r w:rsidR="00D62D5C">
        <w:rPr>
          <w:rFonts w:ascii="Palatino Linotype" w:eastAsia="Times New Roman" w:hAnsi="Palatino Linotype"/>
        </w:rPr>
        <w:t>de Administración</w:t>
      </w:r>
      <w:r>
        <w:rPr>
          <w:rFonts w:ascii="Palatino Linotype" w:eastAsia="Times New Roman" w:hAnsi="Palatino Linotype"/>
        </w:rPr>
        <w:t xml:space="preserve">, y de aquellos documentos </w:t>
      </w:r>
      <w:r w:rsidR="00D62D5C">
        <w:rPr>
          <w:rFonts w:ascii="Palatino Linotype" w:eastAsia="Times New Roman" w:hAnsi="Palatino Linotype"/>
        </w:rPr>
        <w:t>que estas direcciones reciben de las diversas áreas o unidades administrativas que forman parte del Ayuntamiento en mérito, así como también documentación de otras dependencias o entes públicos.</w:t>
      </w:r>
    </w:p>
    <w:p w14:paraId="47FB1555" w14:textId="77777777" w:rsidR="0060539F" w:rsidRPr="0060539F" w:rsidRDefault="0060539F" w:rsidP="0060539F">
      <w:pPr>
        <w:pStyle w:val="Prrafodelista"/>
        <w:rPr>
          <w:rFonts w:ascii="Palatino Linotype" w:eastAsia="Times New Roman" w:hAnsi="Palatino Linotype"/>
        </w:rPr>
      </w:pPr>
    </w:p>
    <w:p w14:paraId="376B862A" w14:textId="5B048749" w:rsidR="00D00075" w:rsidRDefault="00D62D5C"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Precisado lo anterior, c</w:t>
      </w:r>
      <w:r w:rsidR="004B7C7F">
        <w:rPr>
          <w:rFonts w:ascii="Palatino Linotype" w:eastAsia="Times New Roman" w:hAnsi="Palatino Linotype"/>
        </w:rPr>
        <w:t>omo bien se puede apreciar</w:t>
      </w:r>
      <w:r>
        <w:rPr>
          <w:rFonts w:ascii="Palatino Linotype" w:eastAsia="Times New Roman" w:hAnsi="Palatino Linotype"/>
        </w:rPr>
        <w:t xml:space="preserve"> del cuadro de análisis</w:t>
      </w:r>
      <w:r w:rsidR="004B7C7F">
        <w:rPr>
          <w:rFonts w:ascii="Palatino Linotype" w:eastAsia="Times New Roman" w:hAnsi="Palatino Linotype"/>
        </w:rPr>
        <w:t xml:space="preserve">, </w:t>
      </w:r>
      <w:r w:rsidR="004D0A1A">
        <w:rPr>
          <w:rFonts w:ascii="Palatino Linotype" w:eastAsia="Times New Roman" w:hAnsi="Palatino Linotype"/>
        </w:rPr>
        <w:t>en el presente asunto se</w:t>
      </w:r>
      <w:r w:rsidR="004B7C7F">
        <w:rPr>
          <w:rFonts w:ascii="Palatino Linotype" w:eastAsia="Times New Roman" w:hAnsi="Palatino Linotype"/>
        </w:rPr>
        <w:t xml:space="preserve"> </w:t>
      </w:r>
      <w:r w:rsidR="004D0A1A">
        <w:rPr>
          <w:rFonts w:ascii="Palatino Linotype" w:eastAsia="Times New Roman" w:hAnsi="Palatino Linotype"/>
        </w:rPr>
        <w:t>dio</w:t>
      </w:r>
      <w:r w:rsidR="004B7C7F">
        <w:rPr>
          <w:rFonts w:ascii="Palatino Linotype" w:eastAsia="Times New Roman" w:hAnsi="Palatino Linotype"/>
        </w:rPr>
        <w:t xml:space="preserve"> respuesta a las solicitudes de información; </w:t>
      </w:r>
      <w:r w:rsidR="004D0A1A">
        <w:rPr>
          <w:rFonts w:ascii="Palatino Linotype" w:eastAsia="Times New Roman" w:hAnsi="Palatino Linotype"/>
        </w:rPr>
        <w:t xml:space="preserve">sin embargo, es menester de esta Ponencia </w:t>
      </w:r>
      <w:proofErr w:type="spellStart"/>
      <w:r w:rsidR="004D0A1A">
        <w:rPr>
          <w:rFonts w:ascii="Palatino Linotype" w:eastAsia="Times New Roman" w:hAnsi="Palatino Linotype"/>
        </w:rPr>
        <w:t>Resolutora</w:t>
      </w:r>
      <w:proofErr w:type="spellEnd"/>
      <w:r w:rsidR="004D0A1A">
        <w:rPr>
          <w:rFonts w:ascii="Palatino Linotype" w:eastAsia="Times New Roman" w:hAnsi="Palatino Linotype"/>
        </w:rPr>
        <w:t xml:space="preserve"> advertir que </w:t>
      </w:r>
      <w:r w:rsidR="00D00075">
        <w:rPr>
          <w:rFonts w:ascii="Palatino Linotype" w:eastAsia="Times New Roman" w:hAnsi="Palatino Linotype"/>
        </w:rPr>
        <w:t xml:space="preserve">la información aportada por el </w:t>
      </w:r>
      <w:r w:rsidR="00D00075" w:rsidRPr="00D00075">
        <w:rPr>
          <w:rFonts w:ascii="Palatino Linotype" w:eastAsia="Times New Roman" w:hAnsi="Palatino Linotype"/>
          <w:b/>
        </w:rPr>
        <w:t>SUJETO OBLIGADO</w:t>
      </w:r>
      <w:r w:rsidR="00D00075">
        <w:rPr>
          <w:rFonts w:ascii="Palatino Linotype" w:eastAsia="Times New Roman" w:hAnsi="Palatino Linotype"/>
        </w:rPr>
        <w:t xml:space="preserve"> no fue suficiente para garantizar en su totalidad el derecho de acceso a la información del particular por las siguientes consideraciones. </w:t>
      </w:r>
    </w:p>
    <w:p w14:paraId="25DAAEE8" w14:textId="77777777" w:rsidR="00D00075" w:rsidRDefault="00D00075" w:rsidP="00D00075">
      <w:pPr>
        <w:pStyle w:val="Prrafodelista"/>
        <w:tabs>
          <w:tab w:val="left" w:pos="426"/>
        </w:tabs>
        <w:spacing w:line="360" w:lineRule="auto"/>
        <w:ind w:left="0"/>
        <w:jc w:val="both"/>
        <w:rPr>
          <w:rFonts w:ascii="Palatino Linotype" w:eastAsia="Times New Roman" w:hAnsi="Palatino Linotype"/>
        </w:rPr>
      </w:pPr>
    </w:p>
    <w:p w14:paraId="297F74FB" w14:textId="4D7B94C1" w:rsidR="004B7C7F" w:rsidRDefault="00D00075"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En primer lugar, </w:t>
      </w:r>
      <w:r w:rsidR="004D0A1A">
        <w:rPr>
          <w:rFonts w:ascii="Palatino Linotype" w:eastAsia="Times New Roman" w:hAnsi="Palatino Linotype"/>
        </w:rPr>
        <w:t xml:space="preserve">por cuanto hace a la solicitud 00206/VACHASO/IP/2019, el </w:t>
      </w:r>
      <w:r w:rsidR="004D0A1A" w:rsidRPr="004D0A1A">
        <w:rPr>
          <w:rFonts w:ascii="Palatino Linotype" w:eastAsia="Times New Roman" w:hAnsi="Palatino Linotype"/>
          <w:b/>
        </w:rPr>
        <w:t xml:space="preserve">SUJETO OBLIGADO </w:t>
      </w:r>
      <w:r w:rsidR="004D0A1A">
        <w:rPr>
          <w:rFonts w:ascii="Palatino Linotype" w:eastAsia="Times New Roman" w:hAnsi="Palatino Linotype"/>
        </w:rPr>
        <w:t xml:space="preserve">en respuesta no aportó documentación o información alguna </w:t>
      </w:r>
      <w:r>
        <w:rPr>
          <w:rFonts w:ascii="Palatino Linotype" w:eastAsia="Times New Roman" w:hAnsi="Palatino Linotype"/>
        </w:rPr>
        <w:t>relacionada con</w:t>
      </w:r>
      <w:r w:rsidR="004D0A1A">
        <w:rPr>
          <w:rFonts w:ascii="Palatino Linotype" w:eastAsia="Times New Roman" w:hAnsi="Palatino Linotype"/>
        </w:rPr>
        <w:t xml:space="preserve"> </w:t>
      </w:r>
      <w:r>
        <w:rPr>
          <w:rFonts w:ascii="Palatino Linotype" w:eastAsia="Times New Roman" w:hAnsi="Palatino Linotype"/>
        </w:rPr>
        <w:t xml:space="preserve">el requerimiento del particular, ya que sólo se pronunció en atención a la solicitud sin aportar elementos </w:t>
      </w:r>
      <w:r w:rsidR="00F21F95">
        <w:rPr>
          <w:rFonts w:ascii="Palatino Linotype" w:eastAsia="Times New Roman" w:hAnsi="Palatino Linotype"/>
        </w:rPr>
        <w:t>relacionados con las mismas.</w:t>
      </w:r>
    </w:p>
    <w:p w14:paraId="479BFAFB" w14:textId="77777777" w:rsidR="004D0A1A" w:rsidRDefault="004D0A1A" w:rsidP="004D0A1A">
      <w:pPr>
        <w:pStyle w:val="Prrafodelista"/>
        <w:tabs>
          <w:tab w:val="left" w:pos="426"/>
        </w:tabs>
        <w:spacing w:line="360" w:lineRule="auto"/>
        <w:ind w:left="0"/>
        <w:jc w:val="both"/>
        <w:rPr>
          <w:rFonts w:ascii="Palatino Linotype" w:eastAsia="Times New Roman" w:hAnsi="Palatino Linotype"/>
        </w:rPr>
      </w:pPr>
    </w:p>
    <w:p w14:paraId="3A81D363" w14:textId="1C7B61BC" w:rsidR="004D0A1A" w:rsidRDefault="00D62D5C"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Al respecto</w:t>
      </w:r>
      <w:r w:rsidR="004D0A1A">
        <w:rPr>
          <w:rFonts w:ascii="Palatino Linotype" w:eastAsia="Times New Roman" w:hAnsi="Palatino Linotype"/>
        </w:rPr>
        <w:t xml:space="preserve">, este Órgano Garante se dio a la tarea de efectuar una búsqueda en el apartado de requerimientos del expediente electrónico formado con motivo de la solicitud de información precisada en el párrafo que antecede, a fin de verificar si el </w:t>
      </w:r>
      <w:r w:rsidR="004D0A1A" w:rsidRPr="004D0A1A">
        <w:rPr>
          <w:rFonts w:ascii="Palatino Linotype" w:eastAsia="Times New Roman" w:hAnsi="Palatino Linotype"/>
          <w:b/>
        </w:rPr>
        <w:t>SUJETO OBLIGADO</w:t>
      </w:r>
      <w:r w:rsidR="004D0A1A">
        <w:rPr>
          <w:rFonts w:ascii="Palatino Linotype" w:eastAsia="Times New Roman" w:hAnsi="Palatino Linotype"/>
        </w:rPr>
        <w:t xml:space="preserve"> con fundamento en el artículo 162 de la Ley de Transparencia y Acceso a la Información Pública del Estado de México había turnado el requerimiento a las áreas </w:t>
      </w:r>
      <w:r>
        <w:rPr>
          <w:rFonts w:ascii="Palatino Linotype" w:eastAsia="Times New Roman" w:hAnsi="Palatino Linotype"/>
        </w:rPr>
        <w:t xml:space="preserve">que conforme sus facultades, competencias y funciones pudieran </w:t>
      </w:r>
      <w:r w:rsidR="004D0A1A">
        <w:rPr>
          <w:rFonts w:ascii="Palatino Linotype" w:eastAsia="Times New Roman" w:hAnsi="Palatino Linotype"/>
        </w:rPr>
        <w:t>conocer de la información requerida.</w:t>
      </w:r>
    </w:p>
    <w:p w14:paraId="659C0E4B" w14:textId="77777777" w:rsidR="004D0A1A" w:rsidRPr="004D0A1A" w:rsidRDefault="004D0A1A" w:rsidP="004D0A1A">
      <w:pPr>
        <w:pStyle w:val="Prrafodelista"/>
        <w:rPr>
          <w:rFonts w:ascii="Palatino Linotype" w:eastAsia="Times New Roman" w:hAnsi="Palatino Linotype"/>
        </w:rPr>
      </w:pPr>
    </w:p>
    <w:p w14:paraId="21F8247F" w14:textId="6B22B1F3" w:rsidR="004D0A1A" w:rsidRPr="00A22275" w:rsidRDefault="004D0A1A"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Así, como resultado de la búsqueda, se advierte </w:t>
      </w:r>
      <w:r w:rsidR="00D62D5C">
        <w:rPr>
          <w:rFonts w:ascii="Palatino Linotype" w:eastAsia="Times New Roman" w:hAnsi="Palatino Linotype"/>
        </w:rPr>
        <w:t xml:space="preserve">que </w:t>
      </w:r>
      <w:r w:rsidR="00F21F95">
        <w:rPr>
          <w:rFonts w:ascii="Palatino Linotype" w:eastAsia="Times New Roman" w:hAnsi="Palatino Linotype"/>
        </w:rPr>
        <w:t xml:space="preserve">en </w:t>
      </w:r>
      <w:r w:rsidR="00D62D5C">
        <w:rPr>
          <w:rFonts w:ascii="Palatino Linotype" w:eastAsia="Times New Roman" w:hAnsi="Palatino Linotype"/>
        </w:rPr>
        <w:t>el apartado de requerimientos el Servidor Públi</w:t>
      </w:r>
      <w:r w:rsidR="00F21F95">
        <w:rPr>
          <w:rFonts w:ascii="Palatino Linotype" w:eastAsia="Times New Roman" w:hAnsi="Palatino Linotype"/>
        </w:rPr>
        <w:t>co Habilitado al que se le turnó</w:t>
      </w:r>
      <w:r w:rsidR="00D62D5C">
        <w:rPr>
          <w:rFonts w:ascii="Palatino Linotype" w:eastAsia="Times New Roman" w:hAnsi="Palatino Linotype"/>
        </w:rPr>
        <w:t xml:space="preserve"> la solicitud se pronunció y refirió que en atención a la información que “</w:t>
      </w:r>
      <w:r w:rsidR="00D62D5C" w:rsidRPr="00D62D5C">
        <w:rPr>
          <w:rFonts w:ascii="Palatino Linotype" w:eastAsia="Times New Roman" w:hAnsi="Palatino Linotype"/>
          <w:bCs/>
          <w:i/>
        </w:rPr>
        <w:t xml:space="preserve">Después de realizar una búsqueda minuciosa en los libros de control de oficios de esta </w:t>
      </w:r>
      <w:r w:rsidR="00D62D5C" w:rsidRPr="00F21F95">
        <w:rPr>
          <w:rFonts w:ascii="Palatino Linotype" w:eastAsia="Times New Roman" w:hAnsi="Palatino Linotype"/>
          <w:b/>
          <w:bCs/>
          <w:i/>
        </w:rPr>
        <w:t xml:space="preserve">Dirección de Seguridad Publica </w:t>
      </w:r>
      <w:r w:rsidR="00D62D5C" w:rsidRPr="00D62D5C">
        <w:rPr>
          <w:rFonts w:ascii="Palatino Linotype" w:eastAsia="Times New Roman" w:hAnsi="Palatino Linotype"/>
          <w:bCs/>
          <w:i/>
        </w:rPr>
        <w:t>se desprende que para el mes de febrero del 2019 se recibieron 140 correspondencias internas y 198 correspondencias externas; y correspondencias enviadas internamente un total de 100 y un total de 238 correspondencias env</w:t>
      </w:r>
      <w:r w:rsidR="00A22275">
        <w:rPr>
          <w:rFonts w:ascii="Palatino Linotype" w:eastAsia="Times New Roman" w:hAnsi="Palatino Linotype"/>
          <w:bCs/>
          <w:i/>
        </w:rPr>
        <w:t>iadas a diferentes dependencias”.</w:t>
      </w:r>
    </w:p>
    <w:p w14:paraId="6C3CC2B3" w14:textId="77777777" w:rsidR="00A22275" w:rsidRPr="00A22275" w:rsidRDefault="00A22275" w:rsidP="00A22275">
      <w:pPr>
        <w:pStyle w:val="Prrafodelista"/>
        <w:rPr>
          <w:rFonts w:ascii="Palatino Linotype" w:eastAsia="Times New Roman" w:hAnsi="Palatino Linotype"/>
        </w:rPr>
      </w:pPr>
    </w:p>
    <w:p w14:paraId="58F93A41" w14:textId="3BEB5B77" w:rsidR="00A22275" w:rsidRDefault="00A22275"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Con base en lo antes señalado, si bien es cierto que lo manifestado en requerimientos no se puede tomar como información que pudiera colmar la solicitud del particular, porque esta no fue puesta a su disposición en tiempo y forma, también lo es que </w:t>
      </w:r>
      <w:r w:rsidR="00B1407E">
        <w:rPr>
          <w:rFonts w:ascii="Palatino Linotype" w:eastAsia="Times New Roman" w:hAnsi="Palatino Linotype"/>
        </w:rPr>
        <w:t xml:space="preserve">con dicha información se advierte que </w:t>
      </w:r>
      <w:r>
        <w:rPr>
          <w:rFonts w:ascii="Palatino Linotype" w:eastAsia="Times New Roman" w:hAnsi="Palatino Linotype"/>
        </w:rPr>
        <w:t xml:space="preserve">en los archivos del </w:t>
      </w:r>
      <w:r w:rsidRPr="00A22275">
        <w:rPr>
          <w:rFonts w:ascii="Palatino Linotype" w:eastAsia="Times New Roman" w:hAnsi="Palatino Linotype"/>
          <w:b/>
        </w:rPr>
        <w:t>SUJETO OBLIGADO</w:t>
      </w:r>
      <w:r>
        <w:rPr>
          <w:rFonts w:ascii="Palatino Linotype" w:eastAsia="Times New Roman" w:hAnsi="Palatino Linotype"/>
        </w:rPr>
        <w:t xml:space="preserve"> obra la informaci</w:t>
      </w:r>
      <w:r w:rsidR="00B1407E">
        <w:rPr>
          <w:rFonts w:ascii="Palatino Linotype" w:eastAsia="Times New Roman" w:hAnsi="Palatino Linotype"/>
        </w:rPr>
        <w:t>ón requerida, actualizándose el supuesto jurídico previsto en el artículo 12 de la Ley de Transparencia y Acceso a la Información Pública del Estado de M</w:t>
      </w:r>
      <w:r w:rsidR="0060539F">
        <w:rPr>
          <w:rFonts w:ascii="Palatino Linotype" w:eastAsia="Times New Roman" w:hAnsi="Palatino Linotype"/>
        </w:rPr>
        <w:t>éxico y Municipios; por lo tanto, a nada practico conduciría un mayor estudio de la fuente obligacional, en razón de que con el pronunciamiento del Servidor Público Habilitado se asume que el Ayuntamiento de Valle de Chalco Solidaridad cuenta con la información concerniente a la correspondencia enviada y recibida, interna y externa del mes de febrero de dos mil diecinueve de la Dirección de Seguridad Pública</w:t>
      </w:r>
      <w:r w:rsidR="004803DC">
        <w:rPr>
          <w:rFonts w:ascii="Palatino Linotype" w:eastAsia="Times New Roman" w:hAnsi="Palatino Linotype"/>
        </w:rPr>
        <w:t>.</w:t>
      </w:r>
    </w:p>
    <w:p w14:paraId="25729DBB" w14:textId="77777777" w:rsidR="004B7C7F" w:rsidRPr="004B7C7F" w:rsidRDefault="004B7C7F" w:rsidP="004B7C7F">
      <w:pPr>
        <w:pStyle w:val="Prrafodelista"/>
        <w:tabs>
          <w:tab w:val="left" w:pos="426"/>
        </w:tabs>
        <w:spacing w:line="360" w:lineRule="auto"/>
        <w:ind w:left="0"/>
        <w:jc w:val="both"/>
        <w:rPr>
          <w:rFonts w:ascii="Palatino Linotype" w:eastAsia="Times New Roman" w:hAnsi="Palatino Linotype"/>
        </w:rPr>
      </w:pPr>
    </w:p>
    <w:p w14:paraId="60B92C9A" w14:textId="4D17F9B1" w:rsidR="0060539F" w:rsidRDefault="004803DC"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A</w:t>
      </w:r>
      <w:r w:rsidR="00BE13AB">
        <w:rPr>
          <w:rFonts w:ascii="Palatino Linotype" w:eastAsia="Times New Roman" w:hAnsi="Palatino Linotype"/>
        </w:rPr>
        <w:t>simismo</w:t>
      </w:r>
      <w:r>
        <w:rPr>
          <w:rFonts w:ascii="Palatino Linotype" w:eastAsia="Times New Roman" w:hAnsi="Palatino Linotype"/>
        </w:rPr>
        <w:t>, por cuanto hace a la correspondencia enviada y recibida, interna y externa de los meses de enero y febrero de dos mil diecinueve, de la Dirección de Obras Públicas</w:t>
      </w:r>
      <w:r w:rsidR="00BE13AB">
        <w:rPr>
          <w:rFonts w:ascii="Palatino Linotype" w:eastAsia="Times New Roman" w:hAnsi="Palatino Linotype"/>
        </w:rPr>
        <w:t>, y de la correspondiente al mes de enero de la misma anualidad</w:t>
      </w:r>
      <w:r w:rsidR="00F21F95">
        <w:rPr>
          <w:rFonts w:ascii="Palatino Linotype" w:eastAsia="Times New Roman" w:hAnsi="Palatino Linotype"/>
        </w:rPr>
        <w:t>,</w:t>
      </w:r>
      <w:r w:rsidR="00BE13AB">
        <w:rPr>
          <w:rFonts w:ascii="Palatino Linotype" w:eastAsia="Times New Roman" w:hAnsi="Palatino Linotype"/>
        </w:rPr>
        <w:t xml:space="preserve"> de la Di</w:t>
      </w:r>
      <w:r w:rsidR="00F21F95">
        <w:rPr>
          <w:rFonts w:ascii="Palatino Linotype" w:eastAsia="Times New Roman" w:hAnsi="Palatino Linotype"/>
        </w:rPr>
        <w:t xml:space="preserve">rección de Seguridad Pública y </w:t>
      </w:r>
      <w:r w:rsidR="00BE13AB">
        <w:rPr>
          <w:rFonts w:ascii="Palatino Linotype" w:eastAsia="Times New Roman" w:hAnsi="Palatino Linotype"/>
        </w:rPr>
        <w:t xml:space="preserve">la Dirección de Administración, el hecho de que el </w:t>
      </w:r>
      <w:r w:rsidR="00BE13AB" w:rsidRPr="00BE13AB">
        <w:rPr>
          <w:rFonts w:ascii="Palatino Linotype" w:eastAsia="Times New Roman" w:hAnsi="Palatino Linotype"/>
          <w:b/>
        </w:rPr>
        <w:t>SUJETO OBLIGADO</w:t>
      </w:r>
      <w:r w:rsidR="00BE13AB">
        <w:rPr>
          <w:rFonts w:ascii="Palatino Linotype" w:eastAsia="Times New Roman" w:hAnsi="Palatino Linotype"/>
        </w:rPr>
        <w:t>, proporcionara la información señalada en el cuadro de análisis, acepta que la posee, genera y/o administra en ejercicio de sus funciones de derecho público, actualizándose con ello</w:t>
      </w:r>
      <w:r w:rsidR="00F21F95">
        <w:rPr>
          <w:rFonts w:ascii="Palatino Linotype" w:eastAsia="Times New Roman" w:hAnsi="Palatino Linotype"/>
        </w:rPr>
        <w:t>,</w:t>
      </w:r>
      <w:r w:rsidR="00BE13AB">
        <w:rPr>
          <w:rFonts w:ascii="Palatino Linotype" w:eastAsia="Times New Roman" w:hAnsi="Palatino Linotype"/>
        </w:rPr>
        <w:t xml:space="preserve"> de </w:t>
      </w:r>
      <w:r w:rsidR="00F21F95">
        <w:rPr>
          <w:rFonts w:ascii="Palatino Linotype" w:eastAsia="Times New Roman" w:hAnsi="Palatino Linotype"/>
        </w:rPr>
        <w:t>la misma</w:t>
      </w:r>
      <w:r w:rsidR="00BE13AB">
        <w:rPr>
          <w:rFonts w:ascii="Palatino Linotype" w:eastAsia="Times New Roman" w:hAnsi="Palatino Linotype"/>
        </w:rPr>
        <w:t xml:space="preserve"> manera el supuesto jurídico previsto en el artículo 12 de la Ley de Transparencia en mérito, por lo que a nada practico conduce un mayor estudio, ya que dicha información ya fue asumida.</w:t>
      </w:r>
    </w:p>
    <w:p w14:paraId="016BBF81" w14:textId="77777777" w:rsidR="00BE13AB" w:rsidRPr="00BE13AB" w:rsidRDefault="00BE13AB" w:rsidP="00BE13AB">
      <w:pPr>
        <w:pStyle w:val="Prrafodelista"/>
        <w:rPr>
          <w:rFonts w:ascii="Palatino Linotype" w:eastAsia="Times New Roman" w:hAnsi="Palatino Linotype"/>
        </w:rPr>
      </w:pPr>
    </w:p>
    <w:p w14:paraId="56D42A17" w14:textId="2BD2DD3C" w:rsidR="00BE13AB" w:rsidRDefault="00BE13AB"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Expuesto lo anterior, resulta conducente analizar </w:t>
      </w:r>
      <w:r w:rsidR="00FE4396">
        <w:rPr>
          <w:rFonts w:ascii="Palatino Linotype" w:eastAsia="Times New Roman" w:hAnsi="Palatino Linotype"/>
        </w:rPr>
        <w:t>respecto de cada una de las direcciones de donde se solicitó la información, si la aporta</w:t>
      </w:r>
      <w:r>
        <w:rPr>
          <w:rFonts w:ascii="Palatino Linotype" w:eastAsia="Times New Roman" w:hAnsi="Palatino Linotype"/>
        </w:rPr>
        <w:t>da en el presente asunto es suficiente para garantizar el derecho de acceso a la información del particular, o si en su defecto, este fue vulnerado ordenar su reparación.</w:t>
      </w:r>
    </w:p>
    <w:p w14:paraId="14E15364" w14:textId="77777777" w:rsidR="00BE13AB" w:rsidRPr="00BE13AB" w:rsidRDefault="00BE13AB" w:rsidP="00BE13AB">
      <w:pPr>
        <w:pStyle w:val="Prrafodelista"/>
        <w:rPr>
          <w:rFonts w:ascii="Palatino Linotype" w:eastAsia="Times New Roman" w:hAnsi="Palatino Linotype"/>
        </w:rPr>
      </w:pPr>
    </w:p>
    <w:p w14:paraId="7E9F3658" w14:textId="2392D1E9" w:rsidR="00BE13AB" w:rsidRDefault="00BE13AB"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En ese contexto, es de señalar que el </w:t>
      </w:r>
      <w:r w:rsidRPr="00FE4396">
        <w:rPr>
          <w:rFonts w:ascii="Palatino Linotype" w:eastAsia="Times New Roman" w:hAnsi="Palatino Linotype"/>
          <w:b/>
        </w:rPr>
        <w:t>SUJETO OBLIGADO</w:t>
      </w:r>
      <w:r>
        <w:rPr>
          <w:rFonts w:ascii="Palatino Linotype" w:eastAsia="Times New Roman" w:hAnsi="Palatino Linotype"/>
        </w:rPr>
        <w:t xml:space="preserve"> para atender la solicitud consistente </w:t>
      </w:r>
      <w:r w:rsidR="00FE4396">
        <w:rPr>
          <w:rFonts w:ascii="Palatino Linotype" w:eastAsia="Times New Roman" w:hAnsi="Palatino Linotype"/>
        </w:rPr>
        <w:t xml:space="preserve">en la </w:t>
      </w:r>
      <w:r w:rsidR="00FE4396" w:rsidRPr="00FE4396">
        <w:rPr>
          <w:rFonts w:ascii="Palatino Linotype" w:eastAsia="Times New Roman" w:hAnsi="Palatino Linotype"/>
          <w:b/>
          <w:u w:val="single"/>
        </w:rPr>
        <w:t>correspondencia de la Dirección de Obras Públicas enviada y recibida, interna y externa de los meses de enero y febrero de dos mil diecinueve</w:t>
      </w:r>
      <w:r w:rsidR="00FE4396">
        <w:rPr>
          <w:rFonts w:ascii="Palatino Linotype" w:eastAsia="Times New Roman" w:hAnsi="Palatino Linotype"/>
        </w:rPr>
        <w:t>, se proporcionó en versión pública</w:t>
      </w:r>
      <w:r w:rsidR="00280593">
        <w:rPr>
          <w:rFonts w:ascii="Palatino Linotype" w:eastAsia="Times New Roman" w:hAnsi="Palatino Linotype"/>
        </w:rPr>
        <w:t>; sobre la correspondencia recibida,</w:t>
      </w:r>
      <w:r w:rsidR="00FE4396">
        <w:rPr>
          <w:rFonts w:ascii="Palatino Linotype" w:eastAsia="Times New Roman" w:hAnsi="Palatino Linotype"/>
        </w:rPr>
        <w:t xml:space="preserve"> diversos documentos consistentes en oficios, circulares o escritos </w:t>
      </w:r>
      <w:r w:rsidR="00280593">
        <w:rPr>
          <w:rFonts w:ascii="Palatino Linotype" w:eastAsia="Times New Roman" w:hAnsi="Palatino Linotype"/>
        </w:rPr>
        <w:t>de diferentes días de los meses de enero y febrero de dos mil diecinueve, los cuales se encuentran signados por titulares de las direcciones, subdirecciones o departamentos que integran la estructura orgánica del Ayuntamiento de Valle de Chalco Solidaridad; y, sobre la correspondencia enviada, se entregaron en versión pública cinco oficios del mes de enero y doce oficios de febrero de dos mil diecinueve.</w:t>
      </w:r>
    </w:p>
    <w:p w14:paraId="528BAA4A" w14:textId="77777777" w:rsidR="00280593" w:rsidRPr="00280593" w:rsidRDefault="00280593" w:rsidP="00280593">
      <w:pPr>
        <w:pStyle w:val="Prrafodelista"/>
        <w:rPr>
          <w:rFonts w:ascii="Palatino Linotype" w:eastAsia="Times New Roman" w:hAnsi="Palatino Linotype"/>
        </w:rPr>
      </w:pPr>
    </w:p>
    <w:p w14:paraId="10223103" w14:textId="77777777" w:rsidR="00006017" w:rsidRDefault="00280593" w:rsidP="00006017">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Sin embargo, sobre el presente requerimiento esta Ponencia advierte lo siguiente:</w:t>
      </w:r>
    </w:p>
    <w:p w14:paraId="5AC3B126" w14:textId="77777777" w:rsidR="00006017" w:rsidRPr="00006017" w:rsidRDefault="00006017" w:rsidP="00006017">
      <w:pPr>
        <w:pStyle w:val="Prrafodelista"/>
        <w:rPr>
          <w:rFonts w:ascii="Palatino Linotype" w:eastAsia="Times New Roman" w:hAnsi="Palatino Linotype"/>
        </w:rPr>
      </w:pPr>
    </w:p>
    <w:p w14:paraId="3CDB96A6" w14:textId="0248DF1D" w:rsidR="00006017" w:rsidRDefault="006012BC" w:rsidP="003F0DDD">
      <w:pPr>
        <w:pStyle w:val="Prrafodelista"/>
        <w:numPr>
          <w:ilvl w:val="0"/>
          <w:numId w:val="15"/>
        </w:numPr>
        <w:tabs>
          <w:tab w:val="left" w:pos="426"/>
        </w:tabs>
        <w:spacing w:line="360" w:lineRule="auto"/>
        <w:ind w:left="426"/>
        <w:jc w:val="both"/>
        <w:rPr>
          <w:rFonts w:ascii="Palatino Linotype" w:eastAsia="Times New Roman" w:hAnsi="Palatino Linotype"/>
        </w:rPr>
      </w:pPr>
      <w:r>
        <w:rPr>
          <w:rFonts w:ascii="Palatino Linotype" w:eastAsia="Times New Roman" w:hAnsi="Palatino Linotype"/>
        </w:rPr>
        <w:t>Se omitió</w:t>
      </w:r>
      <w:r w:rsidR="00006017">
        <w:rPr>
          <w:rFonts w:ascii="Palatino Linotype" w:eastAsia="Times New Roman" w:hAnsi="Palatino Linotype"/>
        </w:rPr>
        <w:t xml:space="preserve"> entregar el acuerdo de clasificación </w:t>
      </w:r>
      <w:r w:rsidR="00F21F95">
        <w:rPr>
          <w:rFonts w:ascii="Palatino Linotype" w:eastAsia="Times New Roman" w:hAnsi="Palatino Linotype"/>
        </w:rPr>
        <w:t>emitido por el</w:t>
      </w:r>
      <w:r w:rsidR="00006017">
        <w:rPr>
          <w:rFonts w:ascii="Palatino Linotype" w:eastAsia="Times New Roman" w:hAnsi="Palatino Linotype"/>
        </w:rPr>
        <w:t xml:space="preserve"> Comité de Transparencia que sustente la versión pública entregada, en el que se </w:t>
      </w:r>
      <w:r>
        <w:rPr>
          <w:rFonts w:ascii="Palatino Linotype" w:eastAsia="Times New Roman" w:hAnsi="Palatino Linotype"/>
        </w:rPr>
        <w:t>funde y motive</w:t>
      </w:r>
      <w:r w:rsidR="00006017">
        <w:rPr>
          <w:rFonts w:ascii="Palatino Linotype" w:eastAsia="Times New Roman" w:hAnsi="Palatino Linotype"/>
        </w:rPr>
        <w:t xml:space="preserve"> las razones por las cuales los datos testados eran susceptibles de cl</w:t>
      </w:r>
      <w:r>
        <w:rPr>
          <w:rFonts w:ascii="Palatino Linotype" w:eastAsia="Times New Roman" w:hAnsi="Palatino Linotype"/>
        </w:rPr>
        <w:t>asificarse,</w:t>
      </w:r>
      <w:r w:rsidR="00F21F95">
        <w:rPr>
          <w:rFonts w:ascii="Palatino Linotype" w:eastAsia="Times New Roman" w:hAnsi="Palatino Linotype"/>
        </w:rPr>
        <w:t xml:space="preserve"> situación que </w:t>
      </w:r>
      <w:r>
        <w:rPr>
          <w:rFonts w:ascii="Palatino Linotype" w:eastAsia="Times New Roman" w:hAnsi="Palatino Linotype"/>
        </w:rPr>
        <w:t>deja en estado de incertidumbre al particular por no conocer las razones por las cuales se consideró viable clasificar la información, constituyéndose únicamente como documentos tachados</w:t>
      </w:r>
      <w:r w:rsidR="00864D74">
        <w:rPr>
          <w:rFonts w:ascii="Palatino Linotype" w:eastAsia="Times New Roman" w:hAnsi="Palatino Linotype"/>
        </w:rPr>
        <w:t xml:space="preserve"> de manera indebida;</w:t>
      </w:r>
    </w:p>
    <w:p w14:paraId="4F2F2796" w14:textId="77777777" w:rsidR="00006017" w:rsidRPr="00006017" w:rsidRDefault="00006017" w:rsidP="00006017">
      <w:pPr>
        <w:pStyle w:val="Prrafodelista"/>
        <w:tabs>
          <w:tab w:val="left" w:pos="426"/>
        </w:tabs>
        <w:spacing w:line="360" w:lineRule="auto"/>
        <w:ind w:left="426"/>
        <w:jc w:val="both"/>
        <w:rPr>
          <w:rFonts w:ascii="Palatino Linotype" w:eastAsia="Times New Roman" w:hAnsi="Palatino Linotype"/>
          <w:sz w:val="12"/>
        </w:rPr>
      </w:pPr>
    </w:p>
    <w:p w14:paraId="5F0E7D28" w14:textId="67639D9E" w:rsidR="00006017" w:rsidRDefault="00006017" w:rsidP="003F0DDD">
      <w:pPr>
        <w:pStyle w:val="Prrafodelista"/>
        <w:numPr>
          <w:ilvl w:val="0"/>
          <w:numId w:val="15"/>
        </w:numPr>
        <w:tabs>
          <w:tab w:val="left" w:pos="426"/>
        </w:tabs>
        <w:spacing w:line="360" w:lineRule="auto"/>
        <w:ind w:left="426"/>
        <w:jc w:val="both"/>
        <w:rPr>
          <w:rFonts w:ascii="Palatino Linotype" w:eastAsia="Times New Roman" w:hAnsi="Palatino Linotype"/>
        </w:rPr>
      </w:pPr>
      <w:r>
        <w:rPr>
          <w:rFonts w:ascii="Palatino Linotype" w:eastAsia="Times New Roman" w:hAnsi="Palatino Linotype"/>
        </w:rPr>
        <w:t xml:space="preserve">La versión pública de dichos documentos fue indebida, en razón de que se testó el dato consistente en la firma de los servidores públicos que </w:t>
      </w:r>
      <w:r w:rsidR="00864D74">
        <w:rPr>
          <w:rFonts w:ascii="Palatino Linotype" w:eastAsia="Times New Roman" w:hAnsi="Palatino Linotype"/>
        </w:rPr>
        <w:t xml:space="preserve">en la mayoría de los casos </w:t>
      </w:r>
      <w:r>
        <w:rPr>
          <w:rFonts w:ascii="Palatino Linotype" w:eastAsia="Times New Roman" w:hAnsi="Palatino Linotype"/>
        </w:rPr>
        <w:t xml:space="preserve">son titulares de las dependencias que integran el Ayuntamiento, </w:t>
      </w:r>
      <w:r w:rsidR="00247E0B">
        <w:rPr>
          <w:rFonts w:ascii="Palatino Linotype" w:eastAsia="Times New Roman" w:hAnsi="Palatino Linotype"/>
        </w:rPr>
        <w:t>así como de servidores públicos que tienen el cargo de directores escolares en diversas escuelas de educación básica o medio superior; dato que</w:t>
      </w:r>
      <w:r>
        <w:rPr>
          <w:rFonts w:ascii="Palatino Linotype" w:eastAsia="Times New Roman" w:hAnsi="Palatino Linotype"/>
        </w:rPr>
        <w:t xml:space="preserve"> le reviste el carácter de públic</w:t>
      </w:r>
      <w:r w:rsidR="00247E0B">
        <w:rPr>
          <w:rFonts w:ascii="Palatino Linotype" w:eastAsia="Times New Roman" w:hAnsi="Palatino Linotype"/>
        </w:rPr>
        <w:t>o</w:t>
      </w:r>
      <w:r w:rsidR="00864D74">
        <w:rPr>
          <w:rFonts w:ascii="Palatino Linotype" w:eastAsia="Times New Roman" w:hAnsi="Palatino Linotype"/>
        </w:rPr>
        <w:t>;</w:t>
      </w:r>
    </w:p>
    <w:p w14:paraId="49E4554D" w14:textId="77777777" w:rsidR="00006017" w:rsidRPr="00006017" w:rsidRDefault="00006017" w:rsidP="00006017">
      <w:pPr>
        <w:pStyle w:val="Prrafodelista"/>
        <w:rPr>
          <w:rFonts w:ascii="Palatino Linotype" w:eastAsia="Times New Roman" w:hAnsi="Palatino Linotype"/>
          <w:sz w:val="14"/>
        </w:rPr>
      </w:pPr>
    </w:p>
    <w:p w14:paraId="57A948C8" w14:textId="51EEF5EF" w:rsidR="00006017" w:rsidRDefault="00006017" w:rsidP="003F0DDD">
      <w:pPr>
        <w:pStyle w:val="Prrafodelista"/>
        <w:numPr>
          <w:ilvl w:val="0"/>
          <w:numId w:val="15"/>
        </w:numPr>
        <w:tabs>
          <w:tab w:val="left" w:pos="426"/>
        </w:tabs>
        <w:spacing w:line="360" w:lineRule="auto"/>
        <w:ind w:left="426"/>
        <w:jc w:val="both"/>
        <w:rPr>
          <w:rFonts w:ascii="Palatino Linotype" w:eastAsia="Times New Roman" w:hAnsi="Palatino Linotype"/>
        </w:rPr>
      </w:pPr>
      <w:r>
        <w:rPr>
          <w:rFonts w:ascii="Palatino Linotype" w:eastAsia="Times New Roman" w:hAnsi="Palatino Linotype"/>
        </w:rPr>
        <w:t xml:space="preserve"> Sólo se entregó la correspondencia que se recibe internamente de las áreas o unidades administrativas que dependen del Sujeto Obligado, omitiendo este último pronunciarse sobre aquella que ha sido recibida </w:t>
      </w:r>
      <w:r w:rsidR="003F0DDD">
        <w:rPr>
          <w:rFonts w:ascii="Palatino Linotype" w:eastAsia="Times New Roman" w:hAnsi="Palatino Linotype"/>
        </w:rPr>
        <w:t>de otras dependencias o entes públicos independientes.</w:t>
      </w:r>
    </w:p>
    <w:p w14:paraId="575DC4C3" w14:textId="77777777" w:rsidR="003F0DDD" w:rsidRPr="003F0DDD" w:rsidRDefault="003F0DDD" w:rsidP="003F0DDD">
      <w:pPr>
        <w:pStyle w:val="Prrafodelista"/>
        <w:rPr>
          <w:rFonts w:ascii="Palatino Linotype" w:eastAsia="Times New Roman" w:hAnsi="Palatino Linotype"/>
        </w:rPr>
      </w:pPr>
    </w:p>
    <w:p w14:paraId="2E7B7973" w14:textId="34C7CC51" w:rsidR="003F0DDD" w:rsidRPr="0060539F" w:rsidRDefault="003F0DDD" w:rsidP="003F0DDD">
      <w:pPr>
        <w:pStyle w:val="Prrafodelista"/>
        <w:numPr>
          <w:ilvl w:val="0"/>
          <w:numId w:val="15"/>
        </w:numPr>
        <w:tabs>
          <w:tab w:val="left" w:pos="426"/>
        </w:tabs>
        <w:spacing w:line="360" w:lineRule="auto"/>
        <w:ind w:left="426"/>
        <w:jc w:val="both"/>
        <w:rPr>
          <w:rFonts w:ascii="Palatino Linotype" w:eastAsia="Times New Roman" w:hAnsi="Palatino Linotype"/>
        </w:rPr>
      </w:pPr>
      <w:r>
        <w:rPr>
          <w:rFonts w:ascii="Palatino Linotype" w:eastAsia="Times New Roman" w:hAnsi="Palatino Linotype"/>
        </w:rPr>
        <w:t>Los oficios que fueron enviados por el Titular de la Dirección de Obras Públicas, se aprecia que son incompletos, ya que se aprecia que no siguen una secuencia, es decir el número no es consecutivo, y que analizando el último número de oficio entregado del mes de enero y febrero de dos mil diecinueve, se tiene que del primer mes la dirección generó hasta el oficio ciento treinta y cinco (135), y del mes de febrero se generó al trecientos doce (312), y que al tener en total</w:t>
      </w:r>
      <w:r w:rsidR="00864D74">
        <w:rPr>
          <w:rFonts w:ascii="Palatino Linotype" w:eastAsia="Times New Roman" w:hAnsi="Palatino Linotype"/>
        </w:rPr>
        <w:t>,</w:t>
      </w:r>
      <w:r>
        <w:rPr>
          <w:rFonts w:ascii="Palatino Linotype" w:eastAsia="Times New Roman" w:hAnsi="Palatino Linotype"/>
        </w:rPr>
        <w:t xml:space="preserve"> de ambos meses</w:t>
      </w:r>
      <w:r w:rsidR="00864D74">
        <w:rPr>
          <w:rFonts w:ascii="Palatino Linotype" w:eastAsia="Times New Roman" w:hAnsi="Palatino Linotype"/>
        </w:rPr>
        <w:t>,</w:t>
      </w:r>
      <w:r>
        <w:rPr>
          <w:rFonts w:ascii="Palatino Linotype" w:eastAsia="Times New Roman" w:hAnsi="Palatino Linotype"/>
        </w:rPr>
        <w:t xml:space="preserve"> diecisiete oficios</w:t>
      </w:r>
      <w:r w:rsidR="00864D74">
        <w:rPr>
          <w:rFonts w:ascii="Palatino Linotype" w:eastAsia="Times New Roman" w:hAnsi="Palatino Linotype"/>
        </w:rPr>
        <w:t xml:space="preserve"> enviados por dicha dirección</w:t>
      </w:r>
      <w:r>
        <w:rPr>
          <w:rFonts w:ascii="Palatino Linotype" w:eastAsia="Times New Roman" w:hAnsi="Palatino Linotype"/>
        </w:rPr>
        <w:t>, se aduce que faltan oficios por entregar, aunado a que también existe la posibilidad de que esta dirección no sólo haya generado oficios, sino circulares, escritos o cualquier otro tipo de documento que sirva como medio de comunicación con otras áreas o dependencias.</w:t>
      </w:r>
    </w:p>
    <w:p w14:paraId="167EF713" w14:textId="77777777" w:rsidR="00006017" w:rsidRPr="00006017" w:rsidRDefault="00006017" w:rsidP="00006017">
      <w:pPr>
        <w:pStyle w:val="Prrafodelista"/>
        <w:rPr>
          <w:rFonts w:ascii="Palatino Linotype" w:eastAsia="Times New Roman" w:hAnsi="Palatino Linotype"/>
        </w:rPr>
      </w:pPr>
    </w:p>
    <w:p w14:paraId="094DCF65" w14:textId="0312427B" w:rsidR="00006017" w:rsidRDefault="00006017" w:rsidP="0000601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006017">
        <w:rPr>
          <w:rFonts w:ascii="Palatino Linotype" w:eastAsia="Times New Roman" w:hAnsi="Palatino Linotype"/>
        </w:rPr>
        <w:t xml:space="preserve">Respecto a la firma de los servidores públicos, conviene </w:t>
      </w:r>
      <w:r w:rsidRPr="00006017">
        <w:rPr>
          <w:rFonts w:ascii="Palatino Linotype" w:hAnsi="Palatino Linotype" w:cs="Arial"/>
        </w:rPr>
        <w:t xml:space="preserve">señalar que esta no puede ser testada en razón de las funciones que se desempeñan, toda vez que, cualquier acto de autoridad que se emane, éste deberá constatar por escrito y a la vez firmado para su respectiva validez; de tal circunstancia se desprende que la firma plasmada en los documentos solicitados por el particular </w:t>
      </w:r>
      <w:r w:rsidR="00864D74">
        <w:rPr>
          <w:rFonts w:ascii="Palatino Linotype" w:hAnsi="Palatino Linotype" w:cs="Arial"/>
        </w:rPr>
        <w:t xml:space="preserve">corresponde a </w:t>
      </w:r>
      <w:r w:rsidRPr="00006017">
        <w:rPr>
          <w:rFonts w:ascii="Palatino Linotype" w:hAnsi="Palatino Linotype" w:cs="Arial"/>
        </w:rPr>
        <w:t>aquellos documentos que haya suscrito el servidor público de acuerdo a sus funciones que desempeña, por lo tanto no se puede considerar como un dato personal confidencial, en razón de que se ejercen actos de autoridad.</w:t>
      </w:r>
    </w:p>
    <w:p w14:paraId="4A11C36F" w14:textId="77777777" w:rsidR="00006017" w:rsidRPr="00006017" w:rsidRDefault="00006017" w:rsidP="00006017">
      <w:pPr>
        <w:pStyle w:val="Prrafodelista"/>
        <w:tabs>
          <w:tab w:val="left" w:pos="426"/>
        </w:tabs>
        <w:spacing w:line="360" w:lineRule="auto"/>
        <w:ind w:left="0"/>
        <w:jc w:val="both"/>
        <w:rPr>
          <w:rFonts w:ascii="Palatino Linotype" w:eastAsia="Times New Roman" w:hAnsi="Palatino Linotype"/>
        </w:rPr>
      </w:pPr>
    </w:p>
    <w:p w14:paraId="5911FA2A" w14:textId="77777777" w:rsidR="00006017" w:rsidRPr="00006017" w:rsidRDefault="00006017" w:rsidP="0000601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006017">
        <w:rPr>
          <w:rFonts w:ascii="Palatino Linotype" w:eastAsia="MS Mincho" w:hAnsi="Palatino Linotype" w:cstheme="majorBidi"/>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14:paraId="02EA6EFE" w14:textId="77777777" w:rsidR="00006017" w:rsidRPr="00006017" w:rsidRDefault="00006017" w:rsidP="00006017">
      <w:pPr>
        <w:pStyle w:val="Prrafodelista"/>
        <w:rPr>
          <w:rFonts w:ascii="Palatino Linotype" w:eastAsia="MS Mincho" w:hAnsi="Palatino Linotype" w:cstheme="majorBidi"/>
        </w:rPr>
      </w:pPr>
    </w:p>
    <w:p w14:paraId="4CDCBBAD" w14:textId="77777777" w:rsidR="00006017" w:rsidRPr="00006017" w:rsidRDefault="00006017" w:rsidP="00006017">
      <w:pPr>
        <w:pStyle w:val="Prrafodelista"/>
        <w:tabs>
          <w:tab w:val="left" w:pos="426"/>
        </w:tabs>
        <w:ind w:left="567" w:right="616"/>
        <w:jc w:val="both"/>
        <w:rPr>
          <w:rFonts w:ascii="Palatino Linotype" w:eastAsia="Times New Roman" w:hAnsi="Palatino Linotype"/>
          <w:i/>
        </w:rPr>
      </w:pPr>
      <w:r w:rsidRPr="00006017">
        <w:rPr>
          <w:rFonts w:ascii="Palatino Linotype" w:eastAsia="Times New Roman" w:hAnsi="Palatino Linotype"/>
          <w:i/>
        </w:rPr>
        <w:t>“</w:t>
      </w:r>
      <w:r w:rsidRPr="00006017">
        <w:rPr>
          <w:rFonts w:ascii="Palatino Linotype" w:eastAsia="Times New Roman" w:hAnsi="Palatino Linotype"/>
          <w:b/>
          <w:i/>
        </w:rPr>
        <w:t>La firma de los servidores públicos es información de carácter público cuando ésta es utilizada en el ejercicio de las facultades conferidas para el desempeño del servicio público</w:t>
      </w:r>
      <w:r w:rsidRPr="00006017">
        <w:rPr>
          <w:rFonts w:ascii="Palatino Linotype" w:eastAsia="Times New Roman" w:hAnsi="Palatino Linotype"/>
          <w:i/>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066668B1" w14:textId="77777777" w:rsidR="00006017" w:rsidRDefault="00006017" w:rsidP="00006017">
      <w:pPr>
        <w:pStyle w:val="Prrafodelista"/>
        <w:tabs>
          <w:tab w:val="left" w:pos="426"/>
        </w:tabs>
        <w:spacing w:line="360" w:lineRule="auto"/>
        <w:ind w:left="0"/>
        <w:jc w:val="both"/>
        <w:rPr>
          <w:rFonts w:ascii="Palatino Linotype" w:eastAsia="Times New Roman" w:hAnsi="Palatino Linotype"/>
        </w:rPr>
      </w:pPr>
    </w:p>
    <w:p w14:paraId="42D97C8B" w14:textId="6E8D157D" w:rsidR="00006017" w:rsidRPr="00006017" w:rsidRDefault="00006017" w:rsidP="0000601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006017">
        <w:rPr>
          <w:rFonts w:ascii="Palatino Linotype" w:eastAsia="MS Mincho" w:hAnsi="Palatino Linotype" w:cstheme="majorBidi"/>
        </w:rPr>
        <w:t xml:space="preserve">Así, en un acto de autoridad además </w:t>
      </w:r>
      <w:r w:rsidR="00864D74">
        <w:rPr>
          <w:rFonts w:ascii="Palatino Linotype" w:eastAsia="MS Mincho" w:hAnsi="Palatino Linotype" w:cstheme="majorBidi"/>
        </w:rPr>
        <w:t xml:space="preserve">de que </w:t>
      </w:r>
      <w:r w:rsidRPr="00006017">
        <w:rPr>
          <w:rFonts w:ascii="Palatino Linotype" w:eastAsia="MS Mincho" w:hAnsi="Palatino Linotype" w:cstheme="majorBidi"/>
        </w:rPr>
        <w:t>se debe cumplir con la debida fundamentación, es decir, citar el precepto legal aplicable al caso concreto y la debida motivación cuando se expresan las razones, motivos o circunstancias que tomó en cuenta la autoridad para adecuar el hecho a los fundamentos de derecho; en consecuencia, el fundamento legal, la motivación, y la firma del servidor público que emite el acto de autoridad, dichos elementos en su conjunto, brindan certeza jurídica a los particulares, dado que rinde cuentas sobre el debido ejercicio de sus atribuciones con motivo del empleo, cargo o comisión que al servidor público le han sido encomendados.</w:t>
      </w:r>
    </w:p>
    <w:p w14:paraId="0F2AA891" w14:textId="33099482" w:rsidR="00006017" w:rsidRPr="00006017" w:rsidRDefault="00006017" w:rsidP="00006017">
      <w:pPr>
        <w:pStyle w:val="Prrafodelista"/>
        <w:tabs>
          <w:tab w:val="left" w:pos="426"/>
        </w:tabs>
        <w:spacing w:line="360" w:lineRule="auto"/>
        <w:ind w:left="0"/>
        <w:jc w:val="both"/>
        <w:rPr>
          <w:rFonts w:ascii="Palatino Linotype" w:eastAsia="Times New Roman" w:hAnsi="Palatino Linotype"/>
        </w:rPr>
      </w:pPr>
    </w:p>
    <w:p w14:paraId="30C99449" w14:textId="7B6E07D0" w:rsidR="00247E0B" w:rsidRDefault="00247E0B"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Por lo tanto, a criterio de esta Ponencia </w:t>
      </w:r>
      <w:proofErr w:type="spellStart"/>
      <w:r>
        <w:rPr>
          <w:rFonts w:ascii="Palatino Linotype" w:eastAsia="Times New Roman" w:hAnsi="Palatino Linotype"/>
        </w:rPr>
        <w:t>Resolutora</w:t>
      </w:r>
      <w:proofErr w:type="spellEnd"/>
      <w:r w:rsidR="00864D74">
        <w:rPr>
          <w:rFonts w:ascii="Palatino Linotype" w:eastAsia="Times New Roman" w:hAnsi="Palatino Linotype"/>
        </w:rPr>
        <w:t>, a fin de garantizar el derecho de acceso a la información</w:t>
      </w:r>
      <w:r>
        <w:rPr>
          <w:rFonts w:ascii="Palatino Linotype" w:eastAsia="Times New Roman" w:hAnsi="Palatino Linotype"/>
        </w:rPr>
        <w:t xml:space="preserve"> resulta dable modificar la respuesta del </w:t>
      </w:r>
      <w:r w:rsidRPr="00247E0B">
        <w:rPr>
          <w:rFonts w:ascii="Palatino Linotype" w:eastAsia="Times New Roman" w:hAnsi="Palatino Linotype"/>
          <w:b/>
        </w:rPr>
        <w:t>SUJETO OBLIGADO</w:t>
      </w:r>
      <w:r>
        <w:rPr>
          <w:rFonts w:ascii="Palatino Linotype" w:eastAsia="Times New Roman" w:hAnsi="Palatino Linotype"/>
        </w:rPr>
        <w:t xml:space="preserve"> y ordenar </w:t>
      </w:r>
      <w:r w:rsidR="00864D74">
        <w:rPr>
          <w:rFonts w:ascii="Palatino Linotype" w:eastAsia="Times New Roman" w:hAnsi="Palatino Linotype"/>
        </w:rPr>
        <w:t xml:space="preserve">nuevamente se </w:t>
      </w:r>
      <w:r>
        <w:rPr>
          <w:rFonts w:ascii="Palatino Linotype" w:eastAsia="Times New Roman" w:hAnsi="Palatino Linotype"/>
        </w:rPr>
        <w:t xml:space="preserve">ponga </w:t>
      </w:r>
      <w:r w:rsidRPr="00864D74">
        <w:rPr>
          <w:rFonts w:ascii="Palatino Linotype" w:eastAsia="Times New Roman" w:hAnsi="Palatino Linotype"/>
        </w:rPr>
        <w:t>a disposición del particular</w:t>
      </w:r>
      <w:r>
        <w:rPr>
          <w:rFonts w:ascii="Palatino Linotype" w:eastAsia="Times New Roman" w:hAnsi="Palatino Linotype"/>
        </w:rPr>
        <w:t xml:space="preserve"> </w:t>
      </w:r>
      <w:r w:rsidR="00864D74" w:rsidRPr="000972FC">
        <w:rPr>
          <w:rFonts w:ascii="Palatino Linotype" w:eastAsia="Times New Roman" w:hAnsi="Palatino Linotype"/>
          <w:b/>
          <w:u w:val="single"/>
        </w:rPr>
        <w:t xml:space="preserve">el o los documentos </w:t>
      </w:r>
      <w:r w:rsidR="003C70DA" w:rsidRPr="000972FC">
        <w:rPr>
          <w:rFonts w:ascii="Palatino Linotype" w:eastAsia="Times New Roman" w:hAnsi="Palatino Linotype"/>
          <w:b/>
          <w:u w:val="single"/>
        </w:rPr>
        <w:t xml:space="preserve">que den cuenta de la correspondencia </w:t>
      </w:r>
      <w:r w:rsidR="00422F9D" w:rsidRPr="000972FC">
        <w:rPr>
          <w:rFonts w:ascii="Palatino Linotype" w:eastAsia="Times New Roman" w:hAnsi="Palatino Linotype"/>
          <w:b/>
          <w:u w:val="single"/>
        </w:rPr>
        <w:t>de la Dirección de Obras Públicas</w:t>
      </w:r>
      <w:r w:rsidR="00422F9D">
        <w:rPr>
          <w:rFonts w:ascii="Palatino Linotype" w:eastAsia="Times New Roman" w:hAnsi="Palatino Linotype"/>
          <w:b/>
          <w:u w:val="single"/>
        </w:rPr>
        <w:t>,</w:t>
      </w:r>
      <w:r w:rsidR="00422F9D" w:rsidRPr="000972FC">
        <w:rPr>
          <w:rFonts w:ascii="Palatino Linotype" w:eastAsia="Times New Roman" w:hAnsi="Palatino Linotype"/>
          <w:b/>
          <w:u w:val="single"/>
        </w:rPr>
        <w:t xml:space="preserve"> </w:t>
      </w:r>
      <w:r w:rsidR="00422F9D">
        <w:rPr>
          <w:rFonts w:ascii="Palatino Linotype" w:eastAsia="Times New Roman" w:hAnsi="Palatino Linotype"/>
          <w:b/>
          <w:u w:val="single"/>
        </w:rPr>
        <w:t xml:space="preserve">enviada y recibida, esta última de las diversas áreas que conforman la estructura orgánica del Ayuntamiento de Valle de Chalco Solidaridad, y de aquella que viene </w:t>
      </w:r>
      <w:r w:rsidR="00422F9D" w:rsidRPr="00422F9D">
        <w:rPr>
          <w:rFonts w:ascii="Palatino Linotype" w:eastAsia="Times New Roman" w:hAnsi="Palatino Linotype"/>
          <w:b/>
          <w:u w:val="single"/>
        </w:rPr>
        <w:t>signada por autoridades de otras dependencias o entes</w:t>
      </w:r>
      <w:r w:rsidR="007566A0">
        <w:rPr>
          <w:rFonts w:ascii="Palatino Linotype" w:eastAsia="Times New Roman" w:hAnsi="Palatino Linotype"/>
          <w:b/>
          <w:u w:val="single"/>
        </w:rPr>
        <w:t xml:space="preserve"> públicos</w:t>
      </w:r>
      <w:r w:rsidR="003C70DA" w:rsidRPr="000972FC">
        <w:rPr>
          <w:rFonts w:ascii="Palatino Linotype" w:eastAsia="Times New Roman" w:hAnsi="Palatino Linotype"/>
          <w:b/>
          <w:u w:val="single"/>
        </w:rPr>
        <w:t>, de los meses de enero y febrero de dos mil diecinueve</w:t>
      </w:r>
      <w:r w:rsidR="003C70DA">
        <w:rPr>
          <w:rFonts w:ascii="Palatino Linotype" w:eastAsia="Times New Roman" w:hAnsi="Palatino Linotype"/>
        </w:rPr>
        <w:t>, en los casos en que resulte procedente en su versión  pública, acompañando el acuerdo de clasificación que para tal efecto emita el Comité de Transparencia, en el que funde y motive las razones por las cuales determinados datos tienen el car</w:t>
      </w:r>
      <w:r w:rsidR="00CD6593">
        <w:rPr>
          <w:rFonts w:ascii="Palatino Linotype" w:eastAsia="Times New Roman" w:hAnsi="Palatino Linotype"/>
        </w:rPr>
        <w:t xml:space="preserve">ácter de confidencial, bajo la precisión que la correspondencia enviada es aquella que emite la Dirección de Obras Públicas y la recibida es la que </w:t>
      </w:r>
      <w:r w:rsidR="00DC27DA">
        <w:rPr>
          <w:rFonts w:ascii="Palatino Linotype" w:eastAsia="Times New Roman" w:hAnsi="Palatino Linotype"/>
        </w:rPr>
        <w:t xml:space="preserve">se recibe </w:t>
      </w:r>
      <w:r w:rsidR="00CD6593">
        <w:rPr>
          <w:rFonts w:ascii="Palatino Linotype" w:eastAsia="Times New Roman" w:hAnsi="Palatino Linotype"/>
        </w:rPr>
        <w:t xml:space="preserve">tanto las áreas que dependen de la estructura </w:t>
      </w:r>
      <w:r w:rsidR="00DC27DA">
        <w:rPr>
          <w:rFonts w:ascii="Palatino Linotype" w:eastAsia="Times New Roman" w:hAnsi="Palatino Linotype"/>
        </w:rPr>
        <w:t>orgánica</w:t>
      </w:r>
      <w:r w:rsidR="00CD6593">
        <w:rPr>
          <w:rFonts w:ascii="Palatino Linotype" w:eastAsia="Times New Roman" w:hAnsi="Palatino Linotype"/>
        </w:rPr>
        <w:t xml:space="preserve"> del Ayuntamiento, como </w:t>
      </w:r>
      <w:r w:rsidR="00DC27DA">
        <w:rPr>
          <w:rFonts w:ascii="Palatino Linotype" w:eastAsia="Times New Roman" w:hAnsi="Palatino Linotype"/>
        </w:rPr>
        <w:t xml:space="preserve">de aquella que viene signada por </w:t>
      </w:r>
      <w:r w:rsidR="00422F9D">
        <w:rPr>
          <w:rFonts w:ascii="Palatino Linotype" w:eastAsia="Times New Roman" w:hAnsi="Palatino Linotype"/>
        </w:rPr>
        <w:t xml:space="preserve">autoridades de </w:t>
      </w:r>
      <w:r w:rsidR="00DC27DA">
        <w:rPr>
          <w:rFonts w:ascii="Palatino Linotype" w:eastAsia="Times New Roman" w:hAnsi="Palatino Linotype"/>
        </w:rPr>
        <w:t>otras dependencias o entidades públicas.</w:t>
      </w:r>
    </w:p>
    <w:p w14:paraId="46EE1282" w14:textId="77777777" w:rsidR="003C70DA" w:rsidRDefault="003C70DA" w:rsidP="003C70DA">
      <w:pPr>
        <w:pStyle w:val="Prrafodelista"/>
        <w:tabs>
          <w:tab w:val="left" w:pos="426"/>
        </w:tabs>
        <w:spacing w:line="360" w:lineRule="auto"/>
        <w:ind w:left="0"/>
        <w:jc w:val="both"/>
        <w:rPr>
          <w:rFonts w:ascii="Palatino Linotype" w:eastAsia="Times New Roman" w:hAnsi="Palatino Linotype"/>
        </w:rPr>
      </w:pPr>
    </w:p>
    <w:p w14:paraId="64EA2656" w14:textId="65BC0CC0" w:rsidR="003C70DA" w:rsidRDefault="003C70DA"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La emisión de la versión pública deberá atender las consideraciones anteriormente expuestas, es decir, el </w:t>
      </w:r>
      <w:r w:rsidRPr="003C70DA">
        <w:rPr>
          <w:rFonts w:ascii="Palatino Linotype" w:eastAsia="Times New Roman" w:hAnsi="Palatino Linotype"/>
          <w:b/>
        </w:rPr>
        <w:t>SUJETO OBLIGADO</w:t>
      </w:r>
      <w:r>
        <w:rPr>
          <w:rFonts w:ascii="Palatino Linotype" w:eastAsia="Times New Roman" w:hAnsi="Palatino Linotype"/>
        </w:rPr>
        <w:t xml:space="preserve"> no deberá clasificar la firma de los servidores públicos, ya que dicha clasificación debe versa</w:t>
      </w:r>
      <w:r w:rsidR="000972FC">
        <w:rPr>
          <w:rFonts w:ascii="Palatino Linotype" w:eastAsia="Times New Roman" w:hAnsi="Palatino Linotype"/>
        </w:rPr>
        <w:t>r</w:t>
      </w:r>
      <w:r>
        <w:rPr>
          <w:rFonts w:ascii="Palatino Linotype" w:eastAsia="Times New Roman" w:hAnsi="Palatino Linotype"/>
        </w:rPr>
        <w:t xml:space="preserve"> sobre aquellos datos que no guarden relación con el ejercicio de recursos públicos, o la emisión de actos de autoridad, como lo pueden ser de manera enunciativa más no limitativa los datos concernientes a los nombres de particulares que no ejerce</w:t>
      </w:r>
      <w:r w:rsidR="000972FC">
        <w:rPr>
          <w:rFonts w:ascii="Palatino Linotype" w:eastAsia="Times New Roman" w:hAnsi="Palatino Linotype"/>
        </w:rPr>
        <w:t>n</w:t>
      </w:r>
      <w:r>
        <w:rPr>
          <w:rFonts w:ascii="Palatino Linotype" w:eastAsia="Times New Roman" w:hAnsi="Palatino Linotype"/>
        </w:rPr>
        <w:t xml:space="preserve"> o reciben recursos públicos, la Clave Única de Registro de Población, Registro Federal de Contribuyentes, prestamos, </w:t>
      </w:r>
      <w:r w:rsidR="000972FC">
        <w:rPr>
          <w:rFonts w:ascii="Palatino Linotype" w:eastAsia="Times New Roman" w:hAnsi="Palatino Linotype"/>
        </w:rPr>
        <w:t>domicilio, teléfonos particulares, edad, correos electrónicos personales.</w:t>
      </w:r>
    </w:p>
    <w:p w14:paraId="54E40D68" w14:textId="77777777" w:rsidR="000972FC" w:rsidRDefault="000972FC" w:rsidP="000972FC">
      <w:pPr>
        <w:pStyle w:val="Prrafodelista"/>
        <w:tabs>
          <w:tab w:val="left" w:pos="426"/>
        </w:tabs>
        <w:spacing w:line="360" w:lineRule="auto"/>
        <w:ind w:left="0"/>
        <w:jc w:val="both"/>
        <w:rPr>
          <w:rFonts w:ascii="Palatino Linotype" w:eastAsia="Times New Roman" w:hAnsi="Palatino Linotype"/>
        </w:rPr>
      </w:pPr>
    </w:p>
    <w:p w14:paraId="7A4219C8" w14:textId="0A6D9F9C" w:rsidR="000972FC" w:rsidRDefault="000972FC"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Lo anterior es así, ya que este Órgano Garante no tiene la certeza de que los documentos que se vayan a poner a disposición del particular, con la finalidad de colmar en su totalidad las solicitudes, puedan contener datos personales susceptibles de ser protegidos.</w:t>
      </w:r>
    </w:p>
    <w:p w14:paraId="404A7A94" w14:textId="77777777" w:rsidR="00247E0B" w:rsidRPr="00524867" w:rsidRDefault="00247E0B" w:rsidP="00524867">
      <w:pPr>
        <w:rPr>
          <w:rFonts w:ascii="Palatino Linotype" w:hAnsi="Palatino Linotype"/>
          <w:color w:val="000000" w:themeColor="text1"/>
        </w:rPr>
      </w:pPr>
    </w:p>
    <w:p w14:paraId="6EE3859A" w14:textId="518BA6DA" w:rsidR="00ED41E4" w:rsidRPr="00333837" w:rsidRDefault="00ED41E4"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333837">
        <w:rPr>
          <w:rFonts w:ascii="Palatino Linotype" w:hAnsi="Palatino Linotype"/>
          <w:color w:val="000000" w:themeColor="text1"/>
        </w:rPr>
        <w:t>Sirve agregar que los oficios</w:t>
      </w:r>
      <w:r w:rsidR="00CD6593">
        <w:rPr>
          <w:rFonts w:ascii="Palatino Linotype" w:hAnsi="Palatino Linotype"/>
          <w:color w:val="000000" w:themeColor="text1"/>
        </w:rPr>
        <w:t xml:space="preserve">, escritos o circulares que pueden conformar de manera enunciativa más no limitativa la correspondencia que recibe y envía el </w:t>
      </w:r>
      <w:r w:rsidR="00CD6593" w:rsidRPr="00CD6593">
        <w:rPr>
          <w:rFonts w:ascii="Palatino Linotype" w:hAnsi="Palatino Linotype"/>
          <w:b/>
          <w:color w:val="000000" w:themeColor="text1"/>
        </w:rPr>
        <w:t>SUJETO OBLIGADO</w:t>
      </w:r>
      <w:r w:rsidR="00CD6593">
        <w:rPr>
          <w:rFonts w:ascii="Palatino Linotype" w:hAnsi="Palatino Linotype"/>
          <w:color w:val="000000" w:themeColor="text1"/>
        </w:rPr>
        <w:t xml:space="preserve">, en sus distintas áreas, </w:t>
      </w:r>
      <w:r w:rsidRPr="00333837">
        <w:rPr>
          <w:rFonts w:ascii="Palatino Linotype" w:hAnsi="Palatino Linotype"/>
          <w:color w:val="000000" w:themeColor="text1"/>
        </w:rPr>
        <w:t>son tipos de documentos reconocidos por la Ley en la materia, cuya naturaleza es la tendiente a comunicar determinaciones, consultas, o bien, para realizar gestiones de cualquier índole, constituyendo con ello una</w:t>
      </w:r>
      <w:r w:rsidR="00CD6593">
        <w:rPr>
          <w:rFonts w:ascii="Palatino Linotype" w:hAnsi="Palatino Linotype"/>
          <w:color w:val="000000" w:themeColor="text1"/>
        </w:rPr>
        <w:t>s</w:t>
      </w:r>
      <w:r w:rsidRPr="00333837">
        <w:rPr>
          <w:rFonts w:ascii="Palatino Linotype" w:hAnsi="Palatino Linotype"/>
          <w:color w:val="000000" w:themeColor="text1"/>
        </w:rPr>
        <w:t xml:space="preserve"> de las documentales con las cuales se puede satisfacer el derecho de acceso a la información de los particulares, dado que la </w:t>
      </w:r>
      <w:r w:rsidRPr="00333837">
        <w:rPr>
          <w:rFonts w:ascii="Palatino Linotype" w:hAnsi="Palatino Linotype" w:cs="Arial"/>
          <w:color w:val="000000"/>
        </w:rPr>
        <w:t xml:space="preserve">materia elemental del acceso a la información pública, consiste en que </w:t>
      </w:r>
      <w:r>
        <w:rPr>
          <w:rFonts w:ascii="Palatino Linotype" w:hAnsi="Palatino Linotype" w:cs="Arial"/>
          <w:color w:val="000000"/>
        </w:rPr>
        <w:t>esta</w:t>
      </w:r>
      <w:r w:rsidRPr="00333837">
        <w:rPr>
          <w:rFonts w:ascii="Palatino Linotype" w:hAnsi="Palatino Linotype" w:cs="Arial"/>
          <w:color w:val="000000"/>
        </w:rPr>
        <w:t xml:space="preserve"> conste en un soporte documental en cualquiera de sus formas, </w:t>
      </w:r>
      <w:r w:rsidRPr="00333837">
        <w:rPr>
          <w:rFonts w:ascii="Palatino Linotype" w:hAnsi="Palatino Linotype" w:cs="Arial"/>
        </w:rPr>
        <w:t>en términos de lo previsto por el artículo 3 de la Ley de Transparencia y Acceso a la Información Pública del Estado de México y Municipios, que establece:</w:t>
      </w:r>
    </w:p>
    <w:p w14:paraId="29896539" w14:textId="77777777" w:rsidR="00ED41E4" w:rsidRPr="000D5013" w:rsidRDefault="00ED41E4" w:rsidP="00ED41E4">
      <w:pPr>
        <w:pStyle w:val="Prrafodelista"/>
        <w:rPr>
          <w:rFonts w:ascii="Palatino Linotype" w:hAnsi="Palatino Linotype"/>
          <w:color w:val="000000" w:themeColor="text1"/>
        </w:rPr>
      </w:pPr>
    </w:p>
    <w:p w14:paraId="16FD145A" w14:textId="77777777" w:rsidR="00ED41E4" w:rsidRPr="00333837" w:rsidRDefault="00ED41E4" w:rsidP="00ED41E4">
      <w:pPr>
        <w:pStyle w:val="Prrafodelista"/>
        <w:autoSpaceDE w:val="0"/>
        <w:autoSpaceDN w:val="0"/>
        <w:adjustRightInd w:val="0"/>
        <w:spacing w:before="240" w:after="240" w:line="276" w:lineRule="auto"/>
        <w:ind w:left="567" w:right="616"/>
        <w:jc w:val="both"/>
        <w:rPr>
          <w:rFonts w:ascii="Palatino Linotype" w:hAnsi="Palatino Linotype" w:cs="Arial"/>
          <w:bCs/>
          <w:i/>
          <w:sz w:val="22"/>
        </w:rPr>
      </w:pPr>
      <w:r w:rsidRPr="00333837">
        <w:rPr>
          <w:rFonts w:ascii="Palatino Linotype" w:hAnsi="Palatino Linotype" w:cs="Arial"/>
          <w:bCs/>
          <w:i/>
          <w:sz w:val="22"/>
        </w:rPr>
        <w:t>“</w:t>
      </w:r>
      <w:r w:rsidRPr="00333837">
        <w:rPr>
          <w:rFonts w:ascii="Palatino Linotype" w:hAnsi="Palatino Linotype" w:cs="Arial"/>
          <w:b/>
          <w:bCs/>
          <w:i/>
          <w:sz w:val="22"/>
        </w:rPr>
        <w:t>Artículo 3.</w:t>
      </w:r>
      <w:r w:rsidRPr="00333837">
        <w:rPr>
          <w:rFonts w:ascii="Palatino Linotype" w:hAnsi="Palatino Linotype" w:cs="Arial"/>
          <w:bCs/>
          <w:i/>
          <w:sz w:val="22"/>
        </w:rPr>
        <w:t xml:space="preserve"> Para los efectos de la presente Ley se entenderá por:</w:t>
      </w:r>
    </w:p>
    <w:p w14:paraId="06026F9B" w14:textId="77777777" w:rsidR="00ED41E4" w:rsidRPr="00333837" w:rsidRDefault="00ED41E4" w:rsidP="00ED41E4">
      <w:pPr>
        <w:pStyle w:val="Prrafodelista"/>
        <w:autoSpaceDE w:val="0"/>
        <w:autoSpaceDN w:val="0"/>
        <w:adjustRightInd w:val="0"/>
        <w:spacing w:before="240" w:after="240" w:line="276" w:lineRule="auto"/>
        <w:ind w:left="567" w:right="616"/>
        <w:jc w:val="both"/>
        <w:rPr>
          <w:rFonts w:ascii="Palatino Linotype" w:hAnsi="Palatino Linotype" w:cs="Arial"/>
          <w:bCs/>
          <w:i/>
          <w:sz w:val="22"/>
        </w:rPr>
      </w:pPr>
      <w:r w:rsidRPr="00333837">
        <w:rPr>
          <w:rFonts w:ascii="Palatino Linotype" w:hAnsi="Palatino Linotype" w:cs="Arial"/>
          <w:bCs/>
          <w:i/>
          <w:sz w:val="22"/>
        </w:rPr>
        <w:t>(...)</w:t>
      </w:r>
    </w:p>
    <w:p w14:paraId="2680358C" w14:textId="77777777" w:rsidR="00ED41E4" w:rsidRPr="00333837" w:rsidRDefault="00ED41E4" w:rsidP="00ED41E4">
      <w:pPr>
        <w:pStyle w:val="Prrafodelista"/>
        <w:autoSpaceDE w:val="0"/>
        <w:autoSpaceDN w:val="0"/>
        <w:adjustRightInd w:val="0"/>
        <w:spacing w:before="240" w:after="240" w:line="276" w:lineRule="auto"/>
        <w:ind w:left="567" w:right="616"/>
        <w:jc w:val="both"/>
        <w:rPr>
          <w:rFonts w:ascii="Palatino Linotype" w:hAnsi="Palatino Linotype" w:cs="Arial"/>
          <w:bCs/>
          <w:i/>
          <w:sz w:val="22"/>
        </w:rPr>
      </w:pPr>
      <w:r w:rsidRPr="00333837">
        <w:rPr>
          <w:rFonts w:ascii="Palatino Linotype" w:hAnsi="Palatino Linotype" w:cs="Arial"/>
          <w:bCs/>
          <w:i/>
          <w:sz w:val="22"/>
        </w:rPr>
        <w:t xml:space="preserve">XI. </w:t>
      </w:r>
      <w:r w:rsidRPr="00333837">
        <w:rPr>
          <w:rFonts w:ascii="Palatino Linotype" w:hAnsi="Palatino Linotype" w:cs="Arial"/>
          <w:b/>
          <w:bCs/>
          <w:i/>
          <w:sz w:val="22"/>
        </w:rPr>
        <w:t>Documento:</w:t>
      </w:r>
      <w:r w:rsidRPr="00333837">
        <w:rPr>
          <w:rFonts w:ascii="Palatino Linotype" w:hAnsi="Palatino Linotype" w:cs="Arial"/>
          <w:bCs/>
          <w:i/>
          <w:sz w:val="22"/>
        </w:rPr>
        <w:t xml:space="preserve"> Los </w:t>
      </w:r>
      <w:r w:rsidRPr="00333837">
        <w:rPr>
          <w:rFonts w:ascii="Palatino Linotype" w:hAnsi="Palatino Linotype" w:cs="Arial"/>
          <w:b/>
          <w:bCs/>
          <w:i/>
          <w:sz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333837">
        <w:rPr>
          <w:rFonts w:ascii="Palatino Linotype" w:hAnsi="Palatino Linotype" w:cs="Arial"/>
          <w:bCs/>
          <w:i/>
          <w:sz w:val="22"/>
        </w:rPr>
        <w:t>de los sujetos obligados, sus servidores públicos e integrantes, sin importar su fuente o fecha de elaboración. Los documentos podrán estar en cualquier medio, sea escrito, impreso, sonoro, visual, electrónico, informático u holográfico;</w:t>
      </w:r>
    </w:p>
    <w:p w14:paraId="1F930418" w14:textId="77777777" w:rsidR="00ED41E4" w:rsidRPr="00333837" w:rsidRDefault="00ED41E4" w:rsidP="00ED41E4">
      <w:pPr>
        <w:pStyle w:val="Prrafodelista"/>
        <w:autoSpaceDE w:val="0"/>
        <w:autoSpaceDN w:val="0"/>
        <w:adjustRightInd w:val="0"/>
        <w:spacing w:before="240" w:after="240" w:line="276" w:lineRule="auto"/>
        <w:ind w:left="567" w:right="616"/>
        <w:jc w:val="both"/>
        <w:rPr>
          <w:rFonts w:ascii="Palatino Linotype" w:hAnsi="Palatino Linotype" w:cs="Arial"/>
          <w:b/>
          <w:bCs/>
          <w:i/>
          <w:sz w:val="22"/>
        </w:rPr>
      </w:pPr>
      <w:r w:rsidRPr="00333837">
        <w:rPr>
          <w:rFonts w:ascii="Palatino Linotype" w:hAnsi="Palatino Linotype" w:cs="Arial"/>
          <w:bCs/>
          <w:i/>
          <w:sz w:val="22"/>
        </w:rPr>
        <w:t>(...)</w:t>
      </w:r>
      <w:r w:rsidRPr="00333837">
        <w:rPr>
          <w:rFonts w:ascii="Palatino Linotype" w:hAnsi="Palatino Linotype" w:cs="Arial"/>
          <w:b/>
          <w:bCs/>
          <w:i/>
          <w:sz w:val="22"/>
        </w:rPr>
        <w:t>”</w:t>
      </w:r>
    </w:p>
    <w:p w14:paraId="6610C417" w14:textId="77777777" w:rsidR="00ED41E4" w:rsidRPr="00333837" w:rsidRDefault="00ED41E4" w:rsidP="00ED41E4">
      <w:pPr>
        <w:pStyle w:val="Prrafodelista"/>
        <w:autoSpaceDE w:val="0"/>
        <w:autoSpaceDN w:val="0"/>
        <w:adjustRightInd w:val="0"/>
        <w:spacing w:before="240" w:after="240" w:line="276" w:lineRule="auto"/>
        <w:ind w:left="567" w:right="616"/>
        <w:jc w:val="both"/>
        <w:rPr>
          <w:rFonts w:ascii="Palatino Linotype" w:hAnsi="Palatino Linotype" w:cs="Arial"/>
          <w:bCs/>
          <w:sz w:val="22"/>
        </w:rPr>
      </w:pPr>
      <w:r w:rsidRPr="00333837">
        <w:rPr>
          <w:rFonts w:ascii="Palatino Linotype" w:hAnsi="Palatino Linotype" w:cs="Arial"/>
          <w:bCs/>
          <w:sz w:val="22"/>
        </w:rPr>
        <w:t>(Énfasis añadido)</w:t>
      </w:r>
    </w:p>
    <w:p w14:paraId="2C3F891D" w14:textId="77777777" w:rsidR="00ED41E4" w:rsidRPr="00333837" w:rsidRDefault="00ED41E4" w:rsidP="00ED41E4">
      <w:pPr>
        <w:pStyle w:val="Prrafodelista"/>
        <w:tabs>
          <w:tab w:val="left" w:pos="426"/>
        </w:tabs>
        <w:spacing w:line="360" w:lineRule="auto"/>
        <w:ind w:left="0"/>
        <w:jc w:val="both"/>
        <w:rPr>
          <w:rFonts w:ascii="Palatino Linotype" w:eastAsia="Times New Roman" w:hAnsi="Palatino Linotype"/>
        </w:rPr>
      </w:pPr>
    </w:p>
    <w:p w14:paraId="575E571F" w14:textId="4A80C2EF" w:rsidR="00ED41E4" w:rsidRDefault="00DB1A7B"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Por otro</w:t>
      </w:r>
      <w:r w:rsidR="00CD6593">
        <w:rPr>
          <w:rFonts w:ascii="Palatino Linotype" w:eastAsia="Times New Roman" w:hAnsi="Palatino Linotype"/>
        </w:rPr>
        <w:t xml:space="preserve"> lado, n</w:t>
      </w:r>
      <w:r>
        <w:rPr>
          <w:rFonts w:ascii="Palatino Linotype" w:eastAsia="Times New Roman" w:hAnsi="Palatino Linotype"/>
        </w:rPr>
        <w:t xml:space="preserve">o pasa por desapercibido para esta Ponencia </w:t>
      </w:r>
      <w:proofErr w:type="spellStart"/>
      <w:r>
        <w:rPr>
          <w:rFonts w:ascii="Palatino Linotype" w:eastAsia="Times New Roman" w:hAnsi="Palatino Linotype"/>
        </w:rPr>
        <w:t>Resolutora</w:t>
      </w:r>
      <w:proofErr w:type="spellEnd"/>
      <w:r>
        <w:rPr>
          <w:rFonts w:ascii="Palatino Linotype" w:eastAsia="Times New Roman" w:hAnsi="Palatino Linotype"/>
        </w:rPr>
        <w:t xml:space="preserve"> que entre los documentos que se pusieron a disposición del particular, por cuanto hace a un escrito de fecha quince de febrero de dos mil diecinueve, contenido en el archivo electrónico “</w:t>
      </w:r>
      <w:proofErr w:type="spellStart"/>
      <w:r w:rsidRPr="00CD6593">
        <w:rPr>
          <w:rFonts w:ascii="Palatino Linotype" w:eastAsia="Times New Roman" w:hAnsi="Palatino Linotype"/>
          <w:b/>
          <w:i/>
        </w:rPr>
        <w:t>reci</w:t>
      </w:r>
      <w:r w:rsidR="00CD6593" w:rsidRPr="00CD6593">
        <w:rPr>
          <w:rFonts w:ascii="Palatino Linotype" w:eastAsia="Times New Roman" w:hAnsi="Palatino Linotype"/>
          <w:b/>
          <w:i/>
        </w:rPr>
        <w:t>v</w:t>
      </w:r>
      <w:r w:rsidRPr="00CD6593">
        <w:rPr>
          <w:rFonts w:ascii="Palatino Linotype" w:eastAsia="Times New Roman" w:hAnsi="Palatino Linotype"/>
          <w:b/>
          <w:i/>
        </w:rPr>
        <w:t>ida</w:t>
      </w:r>
      <w:proofErr w:type="spellEnd"/>
      <w:r w:rsidRPr="00CD6593">
        <w:rPr>
          <w:rFonts w:ascii="Palatino Linotype" w:eastAsia="Times New Roman" w:hAnsi="Palatino Linotype"/>
          <w:b/>
          <w:i/>
        </w:rPr>
        <w:t xml:space="preserve"> febrero.pdf</w:t>
      </w:r>
      <w:r>
        <w:rPr>
          <w:rFonts w:ascii="Palatino Linotype" w:eastAsia="Times New Roman" w:hAnsi="Palatino Linotype"/>
        </w:rPr>
        <w:t>”</w:t>
      </w:r>
      <w:r w:rsidR="007566A0">
        <w:rPr>
          <w:rFonts w:ascii="Palatino Linotype" w:eastAsia="Times New Roman" w:hAnsi="Palatino Linotype"/>
        </w:rPr>
        <w:t xml:space="preserve"> entregado en respuesta a la solicitud de información </w:t>
      </w:r>
      <w:r w:rsidR="007566A0" w:rsidRPr="007566A0">
        <w:rPr>
          <w:rFonts w:ascii="Palatino Linotype" w:eastAsia="Times New Roman" w:hAnsi="Palatino Linotype"/>
          <w:b/>
          <w:bCs/>
        </w:rPr>
        <w:t>00208/VACHASO/IP/2019</w:t>
      </w:r>
      <w:r>
        <w:rPr>
          <w:rFonts w:ascii="Palatino Linotype" w:eastAsia="Times New Roman" w:hAnsi="Palatino Linotype"/>
        </w:rPr>
        <w:t>, se dejó a la vista el nombre de una ciudadana; dato que en este caso era susceptible de protegerse, en razón de que no se advierte que la misma sea servidor público, ejerza recursos públicos o emita actos de autoridad; sin embargo, dicha situación será comunicada al Titular de la Contraloría Interna y Órgano de Control y Vigilancia, para que en el ámbito de sus atribuciones ejerza las medidas conducentes.</w:t>
      </w:r>
    </w:p>
    <w:p w14:paraId="7C993B3C" w14:textId="77777777" w:rsidR="00CD6593" w:rsidRDefault="00CD6593" w:rsidP="00CD6593">
      <w:pPr>
        <w:pStyle w:val="Prrafodelista"/>
        <w:tabs>
          <w:tab w:val="left" w:pos="426"/>
        </w:tabs>
        <w:spacing w:line="360" w:lineRule="auto"/>
        <w:ind w:left="0"/>
        <w:jc w:val="both"/>
        <w:rPr>
          <w:rFonts w:ascii="Palatino Linotype" w:eastAsia="Times New Roman" w:hAnsi="Palatino Linotype"/>
        </w:rPr>
      </w:pPr>
    </w:p>
    <w:p w14:paraId="48B5AC21" w14:textId="5F9BB0F8" w:rsidR="00CD6593" w:rsidRDefault="00CD6593"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Por cuanto hace al requerimiento consistente en la </w:t>
      </w:r>
      <w:r w:rsidR="00861809" w:rsidRPr="00861809">
        <w:rPr>
          <w:rFonts w:ascii="Palatino Linotype" w:eastAsia="Times New Roman" w:hAnsi="Palatino Linotype"/>
          <w:b/>
          <w:u w:val="single"/>
        </w:rPr>
        <w:t xml:space="preserve">correspondencia de la Dirección de </w:t>
      </w:r>
      <w:r w:rsidR="00861809">
        <w:rPr>
          <w:rFonts w:ascii="Palatino Linotype" w:eastAsia="Times New Roman" w:hAnsi="Palatino Linotype"/>
          <w:b/>
          <w:u w:val="single"/>
        </w:rPr>
        <w:t>Seguridad Pública</w:t>
      </w:r>
      <w:r w:rsidR="00861809" w:rsidRPr="00861809">
        <w:rPr>
          <w:rFonts w:ascii="Palatino Linotype" w:eastAsia="Times New Roman" w:hAnsi="Palatino Linotype"/>
          <w:b/>
          <w:u w:val="single"/>
        </w:rPr>
        <w:t xml:space="preserve"> enviada y recibida, interna y externa de los meses de enero y febrero de dos mil diecinueve</w:t>
      </w:r>
      <w:r w:rsidR="00F07335">
        <w:rPr>
          <w:rFonts w:ascii="Palatino Linotype" w:eastAsia="Times New Roman" w:hAnsi="Palatino Linotype"/>
        </w:rPr>
        <w:t xml:space="preserve">, esta Ponencia </w:t>
      </w:r>
      <w:proofErr w:type="spellStart"/>
      <w:r w:rsidR="00F07335">
        <w:rPr>
          <w:rFonts w:ascii="Palatino Linotype" w:eastAsia="Times New Roman" w:hAnsi="Palatino Linotype"/>
        </w:rPr>
        <w:t>Resolutora</w:t>
      </w:r>
      <w:proofErr w:type="spellEnd"/>
      <w:r w:rsidR="00F07335">
        <w:rPr>
          <w:rFonts w:ascii="Palatino Linotype" w:eastAsia="Times New Roman" w:hAnsi="Palatino Linotype"/>
        </w:rPr>
        <w:t xml:space="preserve"> advirtió lo siguiente:</w:t>
      </w:r>
    </w:p>
    <w:p w14:paraId="07F1BAE6" w14:textId="77777777" w:rsidR="00F07335" w:rsidRDefault="00F07335" w:rsidP="00F07335">
      <w:pPr>
        <w:pStyle w:val="Prrafodelista"/>
        <w:tabs>
          <w:tab w:val="left" w:pos="426"/>
        </w:tabs>
        <w:spacing w:line="360" w:lineRule="auto"/>
        <w:ind w:left="0"/>
        <w:jc w:val="both"/>
        <w:rPr>
          <w:rFonts w:ascii="Palatino Linotype" w:eastAsia="Times New Roman" w:hAnsi="Palatino Linotype"/>
        </w:rPr>
      </w:pPr>
    </w:p>
    <w:p w14:paraId="27F0921D" w14:textId="77777777" w:rsidR="0016736F" w:rsidRDefault="00F07335" w:rsidP="00036F2D">
      <w:pPr>
        <w:pStyle w:val="Prrafodelista"/>
        <w:numPr>
          <w:ilvl w:val="0"/>
          <w:numId w:val="16"/>
        </w:numPr>
        <w:tabs>
          <w:tab w:val="left" w:pos="426"/>
        </w:tabs>
        <w:spacing w:line="360" w:lineRule="auto"/>
        <w:ind w:left="426"/>
        <w:jc w:val="both"/>
        <w:rPr>
          <w:rFonts w:ascii="Palatino Linotype" w:eastAsia="Times New Roman" w:hAnsi="Palatino Linotype"/>
          <w:lang w:val="es-MX"/>
        </w:rPr>
      </w:pPr>
      <w:r>
        <w:rPr>
          <w:rFonts w:ascii="Palatino Linotype" w:eastAsia="Times New Roman" w:hAnsi="Palatino Linotype"/>
        </w:rPr>
        <w:t>Sobre la correspondencia del mes de enero de dos mil diecinueve</w:t>
      </w:r>
      <w:r w:rsidR="00036F2D">
        <w:rPr>
          <w:rFonts w:ascii="Palatino Linotype" w:eastAsia="Times New Roman" w:hAnsi="Palatino Linotype"/>
        </w:rPr>
        <w:t xml:space="preserve">, el </w:t>
      </w:r>
      <w:r w:rsidR="00036F2D" w:rsidRPr="00036F2D">
        <w:rPr>
          <w:rFonts w:ascii="Palatino Linotype" w:eastAsia="Times New Roman" w:hAnsi="Palatino Linotype"/>
          <w:b/>
        </w:rPr>
        <w:t xml:space="preserve">SUJETO OBLIGADO </w:t>
      </w:r>
      <w:r w:rsidR="00036F2D">
        <w:rPr>
          <w:rFonts w:ascii="Palatino Linotype" w:eastAsia="Times New Roman" w:hAnsi="Palatino Linotype"/>
        </w:rPr>
        <w:t xml:space="preserve">únicamente proporciono la cantidad de documentos que tiene, en atención a la solicitud, los cuales versan en que </w:t>
      </w:r>
      <w:r w:rsidR="00036F2D" w:rsidRPr="00036F2D">
        <w:rPr>
          <w:rFonts w:ascii="Palatino Linotype" w:eastAsia="Times New Roman" w:hAnsi="Palatino Linotype"/>
          <w:lang w:val="es-MX"/>
        </w:rPr>
        <w:t>se recibieron cincuenta y ocho (58) correspondencias internas, y setenta y dos</w:t>
      </w:r>
      <w:r w:rsidR="00036F2D">
        <w:rPr>
          <w:rFonts w:ascii="Palatino Linotype" w:eastAsia="Times New Roman" w:hAnsi="Palatino Linotype"/>
          <w:lang w:val="es-MX"/>
        </w:rPr>
        <w:t xml:space="preserve"> (72) correspondencias externas; así como también que, </w:t>
      </w:r>
      <w:r w:rsidR="00036F2D" w:rsidRPr="00036F2D">
        <w:rPr>
          <w:rFonts w:ascii="Palatino Linotype" w:eastAsia="Times New Roman" w:hAnsi="Palatino Linotype"/>
          <w:lang w:val="es-MX"/>
        </w:rPr>
        <w:t>se indicó que se enviaron internamente un total de sesenta (60) c</w:t>
      </w:r>
    </w:p>
    <w:p w14:paraId="6D966675" w14:textId="53222A77" w:rsidR="00036F2D" w:rsidRDefault="00036F2D" w:rsidP="00036F2D">
      <w:pPr>
        <w:pStyle w:val="Prrafodelista"/>
        <w:numPr>
          <w:ilvl w:val="0"/>
          <w:numId w:val="16"/>
        </w:numPr>
        <w:tabs>
          <w:tab w:val="left" w:pos="426"/>
        </w:tabs>
        <w:spacing w:line="360" w:lineRule="auto"/>
        <w:ind w:left="426"/>
        <w:jc w:val="both"/>
        <w:rPr>
          <w:rFonts w:ascii="Palatino Linotype" w:eastAsia="Times New Roman" w:hAnsi="Palatino Linotype"/>
          <w:lang w:val="es-MX"/>
        </w:rPr>
      </w:pPr>
      <w:proofErr w:type="spellStart"/>
      <w:r w:rsidRPr="00036F2D">
        <w:rPr>
          <w:rFonts w:ascii="Palatino Linotype" w:eastAsia="Times New Roman" w:hAnsi="Palatino Linotype"/>
          <w:lang w:val="es-MX"/>
        </w:rPr>
        <w:t>rrespondencias</w:t>
      </w:r>
      <w:proofErr w:type="spellEnd"/>
      <w:r w:rsidRPr="00036F2D">
        <w:rPr>
          <w:rFonts w:ascii="Palatino Linotype" w:eastAsia="Times New Roman" w:hAnsi="Palatino Linotype"/>
          <w:lang w:val="es-MX"/>
        </w:rPr>
        <w:t>, y se enviaron un total de noventa y ocho (98) correspondencias a diferentes dependencias.</w:t>
      </w:r>
    </w:p>
    <w:p w14:paraId="26E86826" w14:textId="77777777" w:rsidR="00036F2D" w:rsidRPr="00036F2D" w:rsidRDefault="00036F2D" w:rsidP="00036F2D">
      <w:pPr>
        <w:pStyle w:val="Prrafodelista"/>
        <w:tabs>
          <w:tab w:val="left" w:pos="426"/>
        </w:tabs>
        <w:spacing w:line="360" w:lineRule="auto"/>
        <w:ind w:left="426"/>
        <w:jc w:val="both"/>
        <w:rPr>
          <w:rFonts w:ascii="Palatino Linotype" w:eastAsia="Times New Roman" w:hAnsi="Palatino Linotype"/>
          <w:sz w:val="10"/>
          <w:lang w:val="es-MX"/>
        </w:rPr>
      </w:pPr>
    </w:p>
    <w:p w14:paraId="72E0F0C6" w14:textId="26C178E7" w:rsidR="00F07335" w:rsidRPr="00036F2D" w:rsidRDefault="00036F2D" w:rsidP="00036F2D">
      <w:pPr>
        <w:pStyle w:val="Prrafodelista"/>
        <w:numPr>
          <w:ilvl w:val="0"/>
          <w:numId w:val="16"/>
        </w:numPr>
        <w:tabs>
          <w:tab w:val="left" w:pos="426"/>
        </w:tabs>
        <w:spacing w:line="360" w:lineRule="auto"/>
        <w:ind w:left="426"/>
        <w:jc w:val="both"/>
        <w:rPr>
          <w:rFonts w:ascii="Palatino Linotype" w:eastAsia="Times New Roman" w:hAnsi="Palatino Linotype"/>
          <w:lang w:val="es-MX"/>
        </w:rPr>
      </w:pPr>
      <w:r>
        <w:rPr>
          <w:rFonts w:ascii="Palatino Linotype" w:eastAsia="Times New Roman" w:hAnsi="Palatino Linotype"/>
          <w:lang w:val="es-MX"/>
        </w:rPr>
        <w:t>Respecto la correspondencia del mes de febrero de dos mil diecinueve, se apreció que en atención a la solicitud de información hubo un pronunciamiento  por parte del Servidor Pública Habilitado respecto de que</w:t>
      </w:r>
      <w:r w:rsidRPr="00036F2D">
        <w:rPr>
          <w:rFonts w:ascii="Palatino Linotype" w:eastAsia="Times New Roman" w:hAnsi="Palatino Linotype"/>
          <w:bCs/>
          <w:i/>
        </w:rPr>
        <w:t xml:space="preserve"> </w:t>
      </w:r>
      <w:r w:rsidRPr="00036F2D">
        <w:rPr>
          <w:rFonts w:ascii="Palatino Linotype" w:eastAsia="Times New Roman" w:hAnsi="Palatino Linotype"/>
          <w:bCs/>
        </w:rPr>
        <w:t xml:space="preserve">para el mes de febrero del </w:t>
      </w:r>
      <w:r>
        <w:rPr>
          <w:rFonts w:ascii="Palatino Linotype" w:eastAsia="Times New Roman" w:hAnsi="Palatino Linotype"/>
          <w:bCs/>
        </w:rPr>
        <w:t>dos mil diecinueve, en dicha dirección</w:t>
      </w:r>
      <w:r w:rsidRPr="00036F2D">
        <w:rPr>
          <w:rFonts w:ascii="Palatino Linotype" w:eastAsia="Times New Roman" w:hAnsi="Palatino Linotype"/>
          <w:bCs/>
        </w:rPr>
        <w:t xml:space="preserve"> se recibieron </w:t>
      </w:r>
      <w:r>
        <w:rPr>
          <w:rFonts w:ascii="Palatino Linotype" w:eastAsia="Times New Roman" w:hAnsi="Palatino Linotype"/>
          <w:bCs/>
        </w:rPr>
        <w:t>ciento cuarenta (</w:t>
      </w:r>
      <w:r w:rsidRPr="00036F2D">
        <w:rPr>
          <w:rFonts w:ascii="Palatino Linotype" w:eastAsia="Times New Roman" w:hAnsi="Palatino Linotype"/>
          <w:bCs/>
        </w:rPr>
        <w:t>140</w:t>
      </w:r>
      <w:r>
        <w:rPr>
          <w:rFonts w:ascii="Palatino Linotype" w:eastAsia="Times New Roman" w:hAnsi="Palatino Linotype"/>
          <w:bCs/>
        </w:rPr>
        <w:t>)</w:t>
      </w:r>
      <w:r w:rsidRPr="00036F2D">
        <w:rPr>
          <w:rFonts w:ascii="Palatino Linotype" w:eastAsia="Times New Roman" w:hAnsi="Palatino Linotype"/>
          <w:bCs/>
        </w:rPr>
        <w:t xml:space="preserve"> correspondencias internas y </w:t>
      </w:r>
      <w:r>
        <w:rPr>
          <w:rFonts w:ascii="Palatino Linotype" w:eastAsia="Times New Roman" w:hAnsi="Palatino Linotype"/>
          <w:bCs/>
        </w:rPr>
        <w:t>ciento noventa y ocho (</w:t>
      </w:r>
      <w:r w:rsidRPr="00036F2D">
        <w:rPr>
          <w:rFonts w:ascii="Palatino Linotype" w:eastAsia="Times New Roman" w:hAnsi="Palatino Linotype"/>
          <w:bCs/>
        </w:rPr>
        <w:t>198</w:t>
      </w:r>
      <w:r>
        <w:rPr>
          <w:rFonts w:ascii="Palatino Linotype" w:eastAsia="Times New Roman" w:hAnsi="Palatino Linotype"/>
          <w:bCs/>
        </w:rPr>
        <w:t>)</w:t>
      </w:r>
      <w:r w:rsidRPr="00036F2D">
        <w:rPr>
          <w:rFonts w:ascii="Palatino Linotype" w:eastAsia="Times New Roman" w:hAnsi="Palatino Linotype"/>
          <w:bCs/>
        </w:rPr>
        <w:t xml:space="preserve"> correspondencias externas; y correspondencias enviadas internamente un total de </w:t>
      </w:r>
      <w:r>
        <w:rPr>
          <w:rFonts w:ascii="Palatino Linotype" w:eastAsia="Times New Roman" w:hAnsi="Palatino Linotype"/>
          <w:bCs/>
        </w:rPr>
        <w:t>cien (</w:t>
      </w:r>
      <w:r w:rsidRPr="00036F2D">
        <w:rPr>
          <w:rFonts w:ascii="Palatino Linotype" w:eastAsia="Times New Roman" w:hAnsi="Palatino Linotype"/>
          <w:bCs/>
        </w:rPr>
        <w:t>100</w:t>
      </w:r>
      <w:r>
        <w:rPr>
          <w:rFonts w:ascii="Palatino Linotype" w:eastAsia="Times New Roman" w:hAnsi="Palatino Linotype"/>
          <w:bCs/>
        </w:rPr>
        <w:t>)</w:t>
      </w:r>
      <w:r w:rsidRPr="00036F2D">
        <w:rPr>
          <w:rFonts w:ascii="Palatino Linotype" w:eastAsia="Times New Roman" w:hAnsi="Palatino Linotype"/>
          <w:bCs/>
        </w:rPr>
        <w:t xml:space="preserve"> y un total de </w:t>
      </w:r>
      <w:r>
        <w:rPr>
          <w:rFonts w:ascii="Palatino Linotype" w:eastAsia="Times New Roman" w:hAnsi="Palatino Linotype"/>
          <w:bCs/>
        </w:rPr>
        <w:t>doscientas treinta y ocho (</w:t>
      </w:r>
      <w:r w:rsidRPr="00036F2D">
        <w:rPr>
          <w:rFonts w:ascii="Palatino Linotype" w:eastAsia="Times New Roman" w:hAnsi="Palatino Linotype"/>
          <w:bCs/>
        </w:rPr>
        <w:t>238</w:t>
      </w:r>
      <w:r>
        <w:rPr>
          <w:rFonts w:ascii="Palatino Linotype" w:eastAsia="Times New Roman" w:hAnsi="Palatino Linotype"/>
          <w:bCs/>
        </w:rPr>
        <w:t>)</w:t>
      </w:r>
      <w:r w:rsidRPr="00036F2D">
        <w:rPr>
          <w:rFonts w:ascii="Palatino Linotype" w:eastAsia="Times New Roman" w:hAnsi="Palatino Linotype"/>
          <w:bCs/>
        </w:rPr>
        <w:t xml:space="preserve"> correspondencias enviadas a diferentes dependencias</w:t>
      </w:r>
      <w:r>
        <w:rPr>
          <w:rFonts w:ascii="Palatino Linotype" w:eastAsia="Times New Roman" w:hAnsi="Palatino Linotype"/>
          <w:lang w:val="es-MX"/>
        </w:rPr>
        <w:t>; sin embargo, esta información quedó en el apartado de requerimientos, la cual no fue hecha del conocimiento del particular, además de que para acreditar la existencia de dicha documentación se debió entregar el soporte documental que sustentará lo referido.</w:t>
      </w:r>
    </w:p>
    <w:p w14:paraId="1D82776B" w14:textId="77777777" w:rsidR="00CD6593" w:rsidRPr="00CD6593" w:rsidRDefault="00CD6593" w:rsidP="00CD6593">
      <w:pPr>
        <w:pStyle w:val="Prrafodelista"/>
        <w:tabs>
          <w:tab w:val="left" w:pos="426"/>
        </w:tabs>
        <w:spacing w:line="360" w:lineRule="auto"/>
        <w:ind w:left="0"/>
        <w:jc w:val="both"/>
        <w:rPr>
          <w:rFonts w:ascii="Palatino Linotype" w:eastAsia="Times New Roman" w:hAnsi="Palatino Linotype"/>
        </w:rPr>
      </w:pPr>
    </w:p>
    <w:p w14:paraId="674806EA" w14:textId="4B78A7E9" w:rsidR="00036F2D" w:rsidRDefault="00ED41E4" w:rsidP="00FB30A5">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E67EA3">
        <w:rPr>
          <w:rFonts w:ascii="Palatino Linotype" w:eastAsia="Times New Roman" w:hAnsi="Palatino Linotype"/>
        </w:rPr>
        <w:t>En esa tesitura,</w:t>
      </w:r>
      <w:r w:rsidR="00036F2D">
        <w:rPr>
          <w:rFonts w:ascii="Palatino Linotype" w:eastAsia="Times New Roman" w:hAnsi="Palatino Linotype"/>
        </w:rPr>
        <w:t xml:space="preserve"> es de reiterar que la materia elemental del derecho de acceso a la información es que esta precisamente conste en un soporte documental en cualquiera de sus formas como se ha mencionado en párrafos anteriores, por lo que para colmar el requerimiento, </w:t>
      </w:r>
      <w:r w:rsidR="00FB30A5">
        <w:rPr>
          <w:rFonts w:ascii="Palatino Linotype" w:eastAsia="Times New Roman" w:hAnsi="Palatino Linotype"/>
        </w:rPr>
        <w:t xml:space="preserve">no basta con que </w:t>
      </w:r>
      <w:r w:rsidR="00036F2D">
        <w:rPr>
          <w:rFonts w:ascii="Palatino Linotype" w:eastAsia="Times New Roman" w:hAnsi="Palatino Linotype"/>
        </w:rPr>
        <w:t xml:space="preserve">el </w:t>
      </w:r>
      <w:r w:rsidR="00036F2D" w:rsidRPr="00036F2D">
        <w:rPr>
          <w:rFonts w:ascii="Palatino Linotype" w:eastAsia="Times New Roman" w:hAnsi="Palatino Linotype"/>
          <w:b/>
        </w:rPr>
        <w:t>SUJETO OBLIGADO</w:t>
      </w:r>
      <w:r w:rsidR="00036F2D">
        <w:rPr>
          <w:rFonts w:ascii="Palatino Linotype" w:eastAsia="Times New Roman" w:hAnsi="Palatino Linotype"/>
        </w:rPr>
        <w:t xml:space="preserve"> </w:t>
      </w:r>
      <w:r w:rsidR="00FB30A5">
        <w:rPr>
          <w:rFonts w:ascii="Palatino Linotype" w:eastAsia="Times New Roman" w:hAnsi="Palatino Linotype"/>
        </w:rPr>
        <w:t xml:space="preserve">mencione la cantidad de documentos que tiene, sino que estos sean proporcionados al particular, por lo que en esa tesitura resulta dable </w:t>
      </w:r>
      <w:r w:rsidR="00F85FC5">
        <w:rPr>
          <w:rFonts w:ascii="Palatino Linotype" w:eastAsia="Times New Roman" w:hAnsi="Palatino Linotype"/>
        </w:rPr>
        <w:t xml:space="preserve">modificar la respuesta y </w:t>
      </w:r>
      <w:r w:rsidR="00FB30A5">
        <w:rPr>
          <w:rFonts w:ascii="Palatino Linotype" w:eastAsia="Times New Roman" w:hAnsi="Palatino Linotype"/>
        </w:rPr>
        <w:t>ordenar se entregue</w:t>
      </w:r>
      <w:r w:rsidR="00036F2D">
        <w:rPr>
          <w:rFonts w:ascii="Palatino Linotype" w:eastAsia="Times New Roman" w:hAnsi="Palatino Linotype"/>
        </w:rPr>
        <w:t xml:space="preserve"> </w:t>
      </w:r>
      <w:r w:rsidR="00FB30A5">
        <w:rPr>
          <w:rFonts w:ascii="Palatino Linotype" w:eastAsia="Times New Roman" w:hAnsi="Palatino Linotype"/>
        </w:rPr>
        <w:t xml:space="preserve">al particular </w:t>
      </w:r>
      <w:r w:rsidR="00422F9D" w:rsidRPr="000972FC">
        <w:rPr>
          <w:rFonts w:ascii="Palatino Linotype" w:eastAsia="Times New Roman" w:hAnsi="Palatino Linotype"/>
          <w:b/>
          <w:u w:val="single"/>
        </w:rPr>
        <w:t xml:space="preserve">el o los documentos que den cuenta de la correspondencia de la Dirección de </w:t>
      </w:r>
      <w:r w:rsidR="007566A0">
        <w:rPr>
          <w:rFonts w:ascii="Palatino Linotype" w:eastAsia="Times New Roman" w:hAnsi="Palatino Linotype"/>
          <w:b/>
          <w:u w:val="single"/>
        </w:rPr>
        <w:t>Seguridad Pública</w:t>
      </w:r>
      <w:r w:rsidR="00422F9D">
        <w:rPr>
          <w:rFonts w:ascii="Palatino Linotype" w:eastAsia="Times New Roman" w:hAnsi="Palatino Linotype"/>
          <w:b/>
          <w:u w:val="single"/>
        </w:rPr>
        <w:t>,</w:t>
      </w:r>
      <w:r w:rsidR="00422F9D" w:rsidRPr="000972FC">
        <w:rPr>
          <w:rFonts w:ascii="Palatino Linotype" w:eastAsia="Times New Roman" w:hAnsi="Palatino Linotype"/>
          <w:b/>
          <w:u w:val="single"/>
        </w:rPr>
        <w:t xml:space="preserve"> </w:t>
      </w:r>
      <w:r w:rsidR="00422F9D">
        <w:rPr>
          <w:rFonts w:ascii="Palatino Linotype" w:eastAsia="Times New Roman" w:hAnsi="Palatino Linotype"/>
          <w:b/>
          <w:u w:val="single"/>
        </w:rPr>
        <w:t xml:space="preserve">enviada y recibida, esta última de las diversas áreas que conforman la estructura orgánica del Ayuntamiento de Valle de Chalco Solidaridad, y de aquella que viene </w:t>
      </w:r>
      <w:r w:rsidR="00422F9D" w:rsidRPr="00422F9D">
        <w:rPr>
          <w:rFonts w:ascii="Palatino Linotype" w:eastAsia="Times New Roman" w:hAnsi="Palatino Linotype"/>
          <w:b/>
          <w:u w:val="single"/>
        </w:rPr>
        <w:t>signada por autoridades de otras dependencias o entes</w:t>
      </w:r>
      <w:r w:rsidR="007566A0">
        <w:rPr>
          <w:rFonts w:ascii="Palatino Linotype" w:eastAsia="Times New Roman" w:hAnsi="Palatino Linotype"/>
          <w:b/>
          <w:u w:val="single"/>
        </w:rPr>
        <w:t xml:space="preserve"> públicos</w:t>
      </w:r>
      <w:r w:rsidR="00422F9D" w:rsidRPr="000972FC">
        <w:rPr>
          <w:rFonts w:ascii="Palatino Linotype" w:eastAsia="Times New Roman" w:hAnsi="Palatino Linotype"/>
          <w:b/>
          <w:u w:val="single"/>
        </w:rPr>
        <w:t>, de los meses de enero y febrero de dos mil diecinueve</w:t>
      </w:r>
      <w:r w:rsidR="00FB30A5">
        <w:rPr>
          <w:rFonts w:ascii="Palatino Linotype" w:eastAsia="Times New Roman" w:hAnsi="Palatino Linotype"/>
        </w:rPr>
        <w:t xml:space="preserve">, que de manera enunciativa más no limitativa pudieran ser oficios, escritos o circulares, en los casos en que resulte procedente, en su versión  pública, acompañando el acuerdo de clasificación que para tal efecto emita el Comité de Transparencia, en el que funde y motive las razones por las cuales determinados datos tienen el carácter de confidencial, bajo la precisión que la correspondencia enviada es aquella que emite la Dirección y la recibida es la que esta recibe tanto las áreas que dependen de la estructura orgánica del Ayuntamiento, como de aquella que viene signada por </w:t>
      </w:r>
      <w:r w:rsidR="00422F9D">
        <w:rPr>
          <w:rFonts w:ascii="Palatino Linotype" w:eastAsia="Times New Roman" w:hAnsi="Palatino Linotype"/>
        </w:rPr>
        <w:t xml:space="preserve">autoridades de </w:t>
      </w:r>
      <w:r w:rsidR="00FB30A5">
        <w:rPr>
          <w:rFonts w:ascii="Palatino Linotype" w:eastAsia="Times New Roman" w:hAnsi="Palatino Linotype"/>
        </w:rPr>
        <w:t>otras dependencias o entidades públicas.</w:t>
      </w:r>
    </w:p>
    <w:p w14:paraId="7EE68232" w14:textId="77777777" w:rsidR="00FB30A5" w:rsidRDefault="00FB30A5" w:rsidP="00FB30A5">
      <w:pPr>
        <w:pStyle w:val="Prrafodelista"/>
        <w:tabs>
          <w:tab w:val="left" w:pos="426"/>
        </w:tabs>
        <w:spacing w:line="360" w:lineRule="auto"/>
        <w:ind w:left="0"/>
        <w:jc w:val="both"/>
        <w:rPr>
          <w:rFonts w:ascii="Palatino Linotype" w:eastAsia="Times New Roman" w:hAnsi="Palatino Linotype"/>
        </w:rPr>
      </w:pPr>
    </w:p>
    <w:p w14:paraId="512EFB41" w14:textId="1AAFFF1D" w:rsidR="00FB30A5" w:rsidRPr="00FB30A5" w:rsidRDefault="00FB30A5" w:rsidP="00FB30A5">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Lo anterior es así, ya que este Órgano Garante no tiene la certeza de que los documentos que se vayan a poner a disposición del particular, con la finalidad de colmar en su totalidad las solicitudes, puedan contener datos personales susceptibles de ser protegidos.</w:t>
      </w:r>
    </w:p>
    <w:p w14:paraId="58545718" w14:textId="77777777" w:rsidR="00036F2D" w:rsidRDefault="00036F2D" w:rsidP="00036F2D">
      <w:pPr>
        <w:pStyle w:val="Prrafodelista"/>
        <w:tabs>
          <w:tab w:val="left" w:pos="426"/>
        </w:tabs>
        <w:spacing w:line="360" w:lineRule="auto"/>
        <w:ind w:left="0"/>
        <w:jc w:val="both"/>
        <w:rPr>
          <w:rFonts w:ascii="Palatino Linotype" w:eastAsia="Times New Roman" w:hAnsi="Palatino Linotype"/>
        </w:rPr>
      </w:pPr>
    </w:p>
    <w:p w14:paraId="508F3B63" w14:textId="384CC87F" w:rsidR="00FB30A5" w:rsidRDefault="00FB30A5" w:rsidP="00FB30A5">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Finalmente, respecto al requerimiento consistente en la </w:t>
      </w:r>
      <w:r w:rsidRPr="00861809">
        <w:rPr>
          <w:rFonts w:ascii="Palatino Linotype" w:eastAsia="Times New Roman" w:hAnsi="Palatino Linotype"/>
          <w:b/>
          <w:u w:val="single"/>
        </w:rPr>
        <w:t xml:space="preserve">correspondencia de la Dirección de </w:t>
      </w:r>
      <w:r>
        <w:rPr>
          <w:rFonts w:ascii="Palatino Linotype" w:eastAsia="Times New Roman" w:hAnsi="Palatino Linotype"/>
          <w:b/>
          <w:u w:val="single"/>
        </w:rPr>
        <w:t>Administración</w:t>
      </w:r>
      <w:r w:rsidRPr="00861809">
        <w:rPr>
          <w:rFonts w:ascii="Palatino Linotype" w:eastAsia="Times New Roman" w:hAnsi="Palatino Linotype"/>
          <w:b/>
          <w:u w:val="single"/>
        </w:rPr>
        <w:t xml:space="preserve"> enviada y recibida, interna y externa del mes de enero de dos mil diecinueve</w:t>
      </w:r>
      <w:r>
        <w:rPr>
          <w:rFonts w:ascii="Palatino Linotype" w:eastAsia="Times New Roman" w:hAnsi="Palatino Linotype"/>
        </w:rPr>
        <w:t xml:space="preserve">, esta Ponencia </w:t>
      </w:r>
      <w:proofErr w:type="spellStart"/>
      <w:r>
        <w:rPr>
          <w:rFonts w:ascii="Palatino Linotype" w:eastAsia="Times New Roman" w:hAnsi="Palatino Linotype"/>
        </w:rPr>
        <w:t>Resolutora</w:t>
      </w:r>
      <w:proofErr w:type="spellEnd"/>
      <w:r>
        <w:rPr>
          <w:rFonts w:ascii="Palatino Linotype" w:eastAsia="Times New Roman" w:hAnsi="Palatino Linotype"/>
        </w:rPr>
        <w:t xml:space="preserve"> advirtió lo siguiente:</w:t>
      </w:r>
    </w:p>
    <w:p w14:paraId="1ABCBCDA" w14:textId="77777777" w:rsidR="00F85FC5" w:rsidRDefault="00F85FC5" w:rsidP="00F85FC5">
      <w:pPr>
        <w:pStyle w:val="Prrafodelista"/>
        <w:tabs>
          <w:tab w:val="left" w:pos="426"/>
        </w:tabs>
        <w:spacing w:line="360" w:lineRule="auto"/>
        <w:ind w:left="0"/>
        <w:jc w:val="both"/>
        <w:rPr>
          <w:rFonts w:ascii="Palatino Linotype" w:eastAsia="Times New Roman" w:hAnsi="Palatino Linotype"/>
        </w:rPr>
      </w:pPr>
    </w:p>
    <w:p w14:paraId="4C9FD344" w14:textId="18098179" w:rsidR="00F85FC5" w:rsidRDefault="00F85FC5" w:rsidP="00F85FC5">
      <w:pPr>
        <w:pStyle w:val="Prrafodelista"/>
        <w:numPr>
          <w:ilvl w:val="0"/>
          <w:numId w:val="17"/>
        </w:numPr>
        <w:tabs>
          <w:tab w:val="left" w:pos="426"/>
        </w:tabs>
        <w:spacing w:line="360" w:lineRule="auto"/>
        <w:ind w:left="426"/>
        <w:jc w:val="both"/>
        <w:rPr>
          <w:rFonts w:ascii="Palatino Linotype" w:eastAsia="Times New Roman" w:hAnsi="Palatino Linotype"/>
        </w:rPr>
      </w:pPr>
      <w:r>
        <w:rPr>
          <w:rFonts w:ascii="Palatino Linotype" w:eastAsia="Times New Roman" w:hAnsi="Palatino Linotype"/>
        </w:rPr>
        <w:t xml:space="preserve">Sobre la correspondencia recibida, como se desprende del cuadro de análisis, se puso a disposición del particular diversos documentos, entre ellos oficios y escritos de manera íntegra, con sus anexos, en los casos en que resultó procedente; sin embargo, se aprecia que dicha información sólo fue de la recibida y que viene signada por las diversas áreas que dependen de la estructura orgánica del Ayuntamiento, faltando la </w:t>
      </w:r>
      <w:r w:rsidRPr="00F85FC5">
        <w:rPr>
          <w:rFonts w:ascii="Palatino Linotype" w:eastAsia="Times New Roman" w:hAnsi="Palatino Linotype"/>
        </w:rPr>
        <w:t>que viene signada por otras dependencias o entidades p</w:t>
      </w:r>
      <w:r w:rsidR="0040258F">
        <w:rPr>
          <w:rFonts w:ascii="Palatino Linotype" w:eastAsia="Times New Roman" w:hAnsi="Palatino Linotype"/>
        </w:rPr>
        <w:t xml:space="preserve">úblicas; y, </w:t>
      </w:r>
    </w:p>
    <w:p w14:paraId="4F8EB8EE" w14:textId="77777777" w:rsidR="00F85FC5" w:rsidRPr="00F85FC5" w:rsidRDefault="00F85FC5" w:rsidP="00F85FC5">
      <w:pPr>
        <w:pStyle w:val="Prrafodelista"/>
        <w:tabs>
          <w:tab w:val="left" w:pos="426"/>
        </w:tabs>
        <w:spacing w:line="360" w:lineRule="auto"/>
        <w:ind w:left="426"/>
        <w:jc w:val="both"/>
        <w:rPr>
          <w:rFonts w:ascii="Palatino Linotype" w:eastAsia="Times New Roman" w:hAnsi="Palatino Linotype"/>
          <w:sz w:val="6"/>
        </w:rPr>
      </w:pPr>
    </w:p>
    <w:p w14:paraId="29129C9F" w14:textId="4DBA76F6" w:rsidR="00FB30A5" w:rsidRDefault="003F7C58" w:rsidP="00F85FC5">
      <w:pPr>
        <w:pStyle w:val="Prrafodelista"/>
        <w:numPr>
          <w:ilvl w:val="0"/>
          <w:numId w:val="17"/>
        </w:numPr>
        <w:tabs>
          <w:tab w:val="left" w:pos="426"/>
        </w:tabs>
        <w:spacing w:line="360" w:lineRule="auto"/>
        <w:ind w:left="426"/>
        <w:jc w:val="both"/>
        <w:rPr>
          <w:rFonts w:ascii="Palatino Linotype" w:eastAsia="Times New Roman" w:hAnsi="Palatino Linotype"/>
        </w:rPr>
      </w:pPr>
      <w:r>
        <w:rPr>
          <w:rFonts w:ascii="Palatino Linotype" w:eastAsia="Times New Roman" w:hAnsi="Palatino Linotype"/>
        </w:rPr>
        <w:t xml:space="preserve">Respecto de la correspondencia enviada, sólo se advirtió que el </w:t>
      </w:r>
      <w:r w:rsidRPr="003F7C58">
        <w:rPr>
          <w:rFonts w:ascii="Palatino Linotype" w:eastAsia="Times New Roman" w:hAnsi="Palatino Linotype"/>
          <w:b/>
        </w:rPr>
        <w:t>SUJETO OBLIGADO</w:t>
      </w:r>
      <w:r>
        <w:rPr>
          <w:rFonts w:ascii="Palatino Linotype" w:eastAsia="Times New Roman" w:hAnsi="Palatino Linotype"/>
        </w:rPr>
        <w:t xml:space="preserve"> entregó un oficio del mes y año requerido, signado por la Encargada del Despacho de la Dirección de Administraci</w:t>
      </w:r>
      <w:r w:rsidR="0040258F">
        <w:rPr>
          <w:rFonts w:ascii="Palatino Linotype" w:eastAsia="Times New Roman" w:hAnsi="Palatino Linotype"/>
        </w:rPr>
        <w:t xml:space="preserve">ón; sin embargo, de la lectura a los oficios y escritos recibidos por esta, se advierte que diversos oficios se emiten en cumplimiento a los diversos enviados por dicha área; por lo tanto se aduce que la información restante obra en los archivos de la dirección en mérito. </w:t>
      </w:r>
    </w:p>
    <w:p w14:paraId="490744F7" w14:textId="77777777" w:rsidR="00FB30A5" w:rsidRPr="0040258F" w:rsidRDefault="00FB30A5" w:rsidP="00FB30A5">
      <w:pPr>
        <w:pStyle w:val="Prrafodelista"/>
        <w:tabs>
          <w:tab w:val="left" w:pos="426"/>
        </w:tabs>
        <w:spacing w:line="360" w:lineRule="auto"/>
        <w:ind w:left="0"/>
        <w:jc w:val="both"/>
        <w:rPr>
          <w:rFonts w:ascii="Palatino Linotype" w:eastAsia="Times New Roman" w:hAnsi="Palatino Linotype"/>
          <w:sz w:val="16"/>
        </w:rPr>
      </w:pPr>
    </w:p>
    <w:p w14:paraId="3ECE7F82" w14:textId="26A043F0" w:rsidR="00ED41E4" w:rsidRPr="00422F9D" w:rsidRDefault="00ED41E4" w:rsidP="003A1080">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422F9D">
        <w:rPr>
          <w:rFonts w:ascii="Palatino Linotype" w:eastAsia="Times New Roman" w:hAnsi="Palatino Linotype"/>
        </w:rPr>
        <w:t xml:space="preserve"> </w:t>
      </w:r>
      <w:r w:rsidR="0040258F" w:rsidRPr="00422F9D">
        <w:rPr>
          <w:rFonts w:ascii="Palatino Linotype" w:eastAsia="Times New Roman" w:hAnsi="Palatino Linotype"/>
        </w:rPr>
        <w:t xml:space="preserve">Bajo ese contexto, por cuanto a la correspondencia recibida por la Dirección de Administración de las diversas áreas que integran la estructura orgánica del </w:t>
      </w:r>
      <w:r w:rsidR="0040258F" w:rsidRPr="00422F9D">
        <w:rPr>
          <w:rFonts w:ascii="Palatino Linotype" w:eastAsia="Times New Roman" w:hAnsi="Palatino Linotype"/>
          <w:b/>
        </w:rPr>
        <w:t>SUJETO OBLIGADO</w:t>
      </w:r>
      <w:r w:rsidR="00422F9D" w:rsidRPr="00422F9D">
        <w:rPr>
          <w:rFonts w:ascii="Palatino Linotype" w:eastAsia="Times New Roman" w:hAnsi="Palatino Linotype"/>
        </w:rPr>
        <w:t>, se tiene que la misma garantizó, sólo por cuanto hace a esta parte, el derecho de acceso a la información del particular</w:t>
      </w:r>
      <w:r w:rsidRPr="00422F9D">
        <w:rPr>
          <w:rFonts w:ascii="Palatino Linotype" w:eastAsia="Times New Roman" w:hAnsi="Palatino Linotype"/>
        </w:rPr>
        <w:t>, aunado a que lo proporcionado tiene presunción de veraz</w:t>
      </w:r>
      <w:r w:rsidRPr="00422F9D">
        <w:rPr>
          <w:rFonts w:ascii="Palatino Linotype" w:eastAsia="Times New Roman" w:hAnsi="Palatino Linotype" w:cs="Arial"/>
        </w:rPr>
        <w:t xml:space="preserve">, además que </w:t>
      </w:r>
      <w:r w:rsidRPr="00422F9D">
        <w:rPr>
          <w:rFonts w:ascii="Palatino Linotype" w:eastAsia="MS Mincho" w:hAnsi="Palatino Linotype" w:cs="Arial"/>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422F9D">
        <w:rPr>
          <w:rFonts w:ascii="Palatino Linotype" w:eastAsia="MS Mincho" w:hAnsi="Palatino Linotype" w:cs="Arial"/>
          <w:b/>
        </w:rPr>
        <w:t>SAIMEX</w:t>
      </w:r>
      <w:r w:rsidRPr="00422F9D">
        <w:rPr>
          <w:rFonts w:ascii="Palatino Linotype" w:eastAsia="MS Mincho" w:hAnsi="Palatino Linotype" w:cs="Arial"/>
        </w:rPr>
        <w:t>).</w:t>
      </w:r>
    </w:p>
    <w:p w14:paraId="12FE815C" w14:textId="77777777" w:rsidR="00ED41E4" w:rsidRPr="00E67EA3" w:rsidRDefault="00ED41E4" w:rsidP="00ED41E4">
      <w:pPr>
        <w:pStyle w:val="Prrafodelista"/>
        <w:tabs>
          <w:tab w:val="left" w:pos="426"/>
        </w:tabs>
        <w:spacing w:line="360" w:lineRule="auto"/>
        <w:ind w:left="0"/>
        <w:jc w:val="both"/>
        <w:rPr>
          <w:rFonts w:ascii="Palatino Linotype" w:eastAsia="Times New Roman" w:hAnsi="Palatino Linotype"/>
        </w:rPr>
      </w:pPr>
    </w:p>
    <w:p w14:paraId="48B565D0" w14:textId="77777777" w:rsidR="00ED41E4" w:rsidRPr="00E67EA3" w:rsidRDefault="00ED41E4" w:rsidP="00ED41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E67EA3">
        <w:rPr>
          <w:rFonts w:ascii="Palatino Linotype" w:eastAsia="Times New Roman" w:hAnsi="Palatino Linotype" w:cs="Arial"/>
        </w:rPr>
        <w:t>Sirviendo de apoyo a lo anterior por analogía, el criterio 31-10 emitido por el ahora Instituto Nacional de Transparencia, Acceso a la Información y Protección de Datos Personales, que a la letra dice:</w:t>
      </w:r>
    </w:p>
    <w:p w14:paraId="720FA9A9" w14:textId="77777777" w:rsidR="00ED41E4" w:rsidRPr="00C33F18" w:rsidRDefault="00ED41E4" w:rsidP="00ED41E4">
      <w:pPr>
        <w:pStyle w:val="Prrafodelista"/>
        <w:spacing w:line="360" w:lineRule="auto"/>
        <w:rPr>
          <w:rFonts w:ascii="Palatino Linotype" w:eastAsia="Times New Roman" w:hAnsi="Palatino Linotype" w:cs="Arial"/>
        </w:rPr>
      </w:pPr>
    </w:p>
    <w:p w14:paraId="5DECB513" w14:textId="77777777" w:rsidR="00ED41E4" w:rsidRPr="00422F9D" w:rsidRDefault="00ED41E4" w:rsidP="00ED41E4">
      <w:pPr>
        <w:shd w:val="clear" w:color="auto" w:fill="FFFFFF"/>
        <w:ind w:left="567" w:right="616"/>
        <w:jc w:val="both"/>
        <w:rPr>
          <w:rFonts w:ascii="Palatino Linotype" w:eastAsia="Times New Roman" w:hAnsi="Palatino Linotype" w:cs="Arial"/>
          <w:i/>
          <w:iCs/>
          <w:color w:val="222222"/>
          <w:sz w:val="22"/>
        </w:rPr>
      </w:pPr>
      <w:r w:rsidRPr="00422F9D">
        <w:rPr>
          <w:rFonts w:ascii="Palatino Linotype" w:eastAsia="Times New Roman" w:hAnsi="Palatino Linotype" w:cs="Arial"/>
          <w:i/>
          <w:iCs/>
          <w:color w:val="222222"/>
          <w:sz w:val="22"/>
        </w:rPr>
        <w:t xml:space="preserve">“El Instituto Federal de Acceso a la Información y Protección de Datos </w:t>
      </w:r>
      <w:r w:rsidRPr="00422F9D">
        <w:rPr>
          <w:rFonts w:ascii="Palatino Linotype" w:eastAsia="Times New Roman" w:hAnsi="Palatino Linotype" w:cs="Arial"/>
          <w:b/>
          <w:bCs/>
          <w:i/>
          <w:iCs/>
          <w:color w:val="222222"/>
          <w:sz w:val="22"/>
        </w:rPr>
        <w:t>no cuenta con facultades para pronunciarse respecto de la veracidad de los documentos proporcionados por los sujetos obligados.</w:t>
      </w:r>
      <w:r w:rsidRPr="00422F9D">
        <w:rPr>
          <w:rFonts w:ascii="Palatino Linotype" w:eastAsia="Times New Roman" w:hAnsi="Palatino Linotype" w:cs="Arial"/>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EB7D55" w14:textId="77777777" w:rsidR="00ED41E4" w:rsidRPr="00422F9D" w:rsidRDefault="00ED41E4" w:rsidP="00ED41E4">
      <w:pPr>
        <w:shd w:val="clear" w:color="auto" w:fill="FFFFFF"/>
        <w:ind w:left="567" w:right="616"/>
        <w:jc w:val="both"/>
        <w:rPr>
          <w:rFonts w:ascii="Palatino Linotype" w:eastAsia="Times New Roman" w:hAnsi="Palatino Linotype" w:cs="Arial"/>
          <w:i/>
          <w:iCs/>
          <w:color w:val="222222"/>
          <w:sz w:val="22"/>
        </w:rPr>
      </w:pPr>
    </w:p>
    <w:p w14:paraId="51340124" w14:textId="77777777" w:rsidR="00ED41E4" w:rsidRPr="00422F9D" w:rsidRDefault="00ED41E4" w:rsidP="00ED41E4">
      <w:pPr>
        <w:shd w:val="clear" w:color="auto" w:fill="FFFFFF"/>
        <w:ind w:left="567" w:right="616"/>
        <w:jc w:val="both"/>
        <w:rPr>
          <w:rFonts w:ascii="Palatino Linotype" w:eastAsia="Times New Roman" w:hAnsi="Palatino Linotype" w:cs="Arial"/>
          <w:iCs/>
          <w:color w:val="222222"/>
          <w:sz w:val="22"/>
        </w:rPr>
      </w:pPr>
      <w:r w:rsidRPr="00422F9D">
        <w:rPr>
          <w:rFonts w:ascii="Palatino Linotype" w:eastAsia="Times New Roman" w:hAnsi="Palatino Linotype" w:cs="Arial"/>
          <w:iCs/>
          <w:color w:val="222222"/>
          <w:sz w:val="22"/>
        </w:rPr>
        <w:t>(Énfasis añadido)</w:t>
      </w:r>
    </w:p>
    <w:p w14:paraId="531CA50F" w14:textId="77777777" w:rsidR="00ED41E4" w:rsidRPr="00C33F18" w:rsidRDefault="00ED41E4" w:rsidP="00ED41E4">
      <w:pPr>
        <w:shd w:val="clear" w:color="auto" w:fill="FFFFFF"/>
        <w:spacing w:line="276" w:lineRule="auto"/>
        <w:ind w:left="993" w:right="900"/>
        <w:jc w:val="both"/>
        <w:rPr>
          <w:rFonts w:ascii="Palatino Linotype" w:eastAsia="Times New Roman" w:hAnsi="Palatino Linotype" w:cs="Arial"/>
          <w:color w:val="222222"/>
        </w:rPr>
      </w:pPr>
    </w:p>
    <w:p w14:paraId="0CF50845" w14:textId="77777777" w:rsidR="00ED41E4" w:rsidRPr="00422F9D" w:rsidRDefault="00ED41E4" w:rsidP="00ED41E4">
      <w:pPr>
        <w:pStyle w:val="Prrafodelista"/>
        <w:numPr>
          <w:ilvl w:val="0"/>
          <w:numId w:val="1"/>
        </w:numPr>
        <w:tabs>
          <w:tab w:val="left" w:pos="426"/>
        </w:tabs>
        <w:spacing w:line="360" w:lineRule="auto"/>
        <w:ind w:left="0" w:firstLine="0"/>
        <w:jc w:val="both"/>
        <w:rPr>
          <w:rFonts w:ascii="Palatino Linotype" w:eastAsia="Times New Roman" w:hAnsi="Palatino Linotype"/>
          <w:b/>
        </w:rPr>
      </w:pPr>
      <w:r w:rsidRPr="00E67EA3">
        <w:rPr>
          <w:rFonts w:ascii="Palatino Linotype" w:eastAsia="Times New Roman" w:hAnsi="Palatino Linotype" w:cs="Arial"/>
        </w:rPr>
        <w:t xml:space="preserve">Numerales que compelen al </w:t>
      </w:r>
      <w:r w:rsidRPr="00E67EA3">
        <w:rPr>
          <w:rFonts w:ascii="Palatino Linotype" w:eastAsia="Times New Roman" w:hAnsi="Palatino Linotype" w:cs="Arial"/>
          <w:b/>
          <w:bCs/>
        </w:rPr>
        <w:t>SUJETO OBLIGADO</w:t>
      </w:r>
      <w:r w:rsidRPr="00E67EA3">
        <w:rPr>
          <w:rFonts w:ascii="Palatino Linotype" w:eastAsia="Times New Roman" w:hAnsi="Palatino Linotype" w:cs="Arial"/>
        </w:rPr>
        <w:t xml:space="preserve"> a apegarse en todo momento a los criterios ya expuestos, impidiendo a este Órgano Colegiado cuestionar la veracidad de la información.</w:t>
      </w:r>
    </w:p>
    <w:p w14:paraId="5C944C4B" w14:textId="77777777" w:rsidR="00422F9D" w:rsidRPr="00422F9D" w:rsidRDefault="00422F9D" w:rsidP="00422F9D">
      <w:pPr>
        <w:pStyle w:val="Prrafodelista"/>
        <w:tabs>
          <w:tab w:val="left" w:pos="426"/>
        </w:tabs>
        <w:spacing w:line="360" w:lineRule="auto"/>
        <w:ind w:left="0"/>
        <w:jc w:val="both"/>
        <w:rPr>
          <w:rFonts w:ascii="Palatino Linotype" w:eastAsia="Times New Roman" w:hAnsi="Palatino Linotype"/>
          <w:b/>
        </w:rPr>
      </w:pPr>
    </w:p>
    <w:p w14:paraId="310CE472" w14:textId="6EC7A551" w:rsidR="00422F9D" w:rsidRDefault="00422F9D" w:rsidP="00422F9D">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422F9D">
        <w:rPr>
          <w:rFonts w:ascii="Palatino Linotype" w:eastAsia="Times New Roman" w:hAnsi="Palatino Linotype"/>
        </w:rPr>
        <w:t xml:space="preserve">Por lo que bajo ese contexto resulta dable </w:t>
      </w:r>
      <w:r>
        <w:rPr>
          <w:rFonts w:ascii="Palatino Linotype" w:eastAsia="Times New Roman" w:hAnsi="Palatino Linotype"/>
        </w:rPr>
        <w:t xml:space="preserve">modificar la respuesta del </w:t>
      </w:r>
      <w:r w:rsidRPr="00422F9D">
        <w:rPr>
          <w:rFonts w:ascii="Palatino Linotype" w:eastAsia="Times New Roman" w:hAnsi="Palatino Linotype"/>
          <w:b/>
        </w:rPr>
        <w:t>SUJETO OBLIGADO</w:t>
      </w:r>
      <w:r>
        <w:rPr>
          <w:rFonts w:ascii="Palatino Linotype" w:eastAsia="Times New Roman" w:hAnsi="Palatino Linotype"/>
        </w:rPr>
        <w:t xml:space="preserve"> y ordenar se ponga a disposición del particular </w:t>
      </w:r>
      <w:r w:rsidRPr="000972FC">
        <w:rPr>
          <w:rFonts w:ascii="Palatino Linotype" w:eastAsia="Times New Roman" w:hAnsi="Palatino Linotype"/>
          <w:b/>
          <w:u w:val="single"/>
        </w:rPr>
        <w:t xml:space="preserve">el o los documentos que den cuenta de la correspondencia de la Dirección de </w:t>
      </w:r>
      <w:r>
        <w:rPr>
          <w:rFonts w:ascii="Palatino Linotype" w:eastAsia="Times New Roman" w:hAnsi="Palatino Linotype"/>
          <w:b/>
          <w:u w:val="single"/>
        </w:rPr>
        <w:t>Administración,</w:t>
      </w:r>
      <w:r w:rsidRPr="000972FC">
        <w:rPr>
          <w:rFonts w:ascii="Palatino Linotype" w:eastAsia="Times New Roman" w:hAnsi="Palatino Linotype"/>
          <w:b/>
          <w:u w:val="single"/>
        </w:rPr>
        <w:t xml:space="preserve"> enviada y </w:t>
      </w:r>
      <w:r>
        <w:rPr>
          <w:rFonts w:ascii="Palatino Linotype" w:eastAsia="Times New Roman" w:hAnsi="Palatino Linotype"/>
          <w:b/>
          <w:u w:val="single"/>
        </w:rPr>
        <w:t xml:space="preserve">la </w:t>
      </w:r>
      <w:r w:rsidRPr="000972FC">
        <w:rPr>
          <w:rFonts w:ascii="Palatino Linotype" w:eastAsia="Times New Roman" w:hAnsi="Palatino Linotype"/>
          <w:b/>
          <w:u w:val="single"/>
        </w:rPr>
        <w:t>recibida</w:t>
      </w:r>
      <w:r>
        <w:rPr>
          <w:rFonts w:ascii="Palatino Linotype" w:eastAsia="Times New Roman" w:hAnsi="Palatino Linotype"/>
          <w:b/>
          <w:u w:val="single"/>
        </w:rPr>
        <w:t xml:space="preserve"> signada por autoridades de otras dependencias o entes públicos, del mes de</w:t>
      </w:r>
      <w:r w:rsidRPr="000972FC">
        <w:rPr>
          <w:rFonts w:ascii="Palatino Linotype" w:eastAsia="Times New Roman" w:hAnsi="Palatino Linotype"/>
          <w:b/>
          <w:u w:val="single"/>
        </w:rPr>
        <w:t xml:space="preserve"> </w:t>
      </w:r>
      <w:r w:rsidR="007566A0">
        <w:rPr>
          <w:rFonts w:ascii="Palatino Linotype" w:eastAsia="Times New Roman" w:hAnsi="Palatino Linotype"/>
          <w:b/>
          <w:u w:val="single"/>
        </w:rPr>
        <w:t>enero</w:t>
      </w:r>
      <w:r w:rsidRPr="000972FC">
        <w:rPr>
          <w:rFonts w:ascii="Palatino Linotype" w:eastAsia="Times New Roman" w:hAnsi="Palatino Linotype"/>
          <w:b/>
          <w:u w:val="single"/>
        </w:rPr>
        <w:t xml:space="preserve"> de dos mil diecinueve</w:t>
      </w:r>
      <w:r>
        <w:rPr>
          <w:rFonts w:ascii="Palatino Linotype" w:eastAsia="Times New Roman" w:hAnsi="Palatino Linotype"/>
        </w:rPr>
        <w:t>, que de manera enunciativa más no limitativa pudieran ser oficios, escritos o circulares, en los casos en que resulte procedente, en su versión  pública, acompañando el acuerdo de clasificación que para tal efecto emita el Comité de Transparencia, en el que funde y motive las razones por las cuales determinados datos tienen el carácter de confidencial, bajo la precisión que la correspondencia enviada es aquella que emite la Dirección y la recibida, por cuanto hace al presente punto, aquella que viene signada por autoridades de otras dependencias o entidades públicas.</w:t>
      </w:r>
    </w:p>
    <w:p w14:paraId="56A4BB9C" w14:textId="77777777" w:rsidR="00422F9D" w:rsidRDefault="00422F9D" w:rsidP="00422F9D">
      <w:pPr>
        <w:pStyle w:val="Prrafodelista"/>
        <w:tabs>
          <w:tab w:val="left" w:pos="426"/>
        </w:tabs>
        <w:spacing w:line="360" w:lineRule="auto"/>
        <w:ind w:left="0"/>
        <w:jc w:val="both"/>
        <w:rPr>
          <w:rFonts w:ascii="Palatino Linotype" w:eastAsia="Times New Roman" w:hAnsi="Palatino Linotype"/>
        </w:rPr>
      </w:pPr>
    </w:p>
    <w:p w14:paraId="08BE337B" w14:textId="77777777" w:rsidR="00422F9D" w:rsidRDefault="00422F9D" w:rsidP="00422F9D">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Lo anterior es así, ya que este Órgano Garante no tiene la certeza de que los documentos que se vayan a poner a disposición del particular, con la finalidad de colmar en su totalidad las solicitudes, puedan contener datos personales susceptibles de ser protegidos.</w:t>
      </w:r>
    </w:p>
    <w:p w14:paraId="1CAB41CD" w14:textId="77777777" w:rsidR="007566A0" w:rsidRDefault="007566A0" w:rsidP="007566A0">
      <w:pPr>
        <w:pStyle w:val="Prrafodelista"/>
        <w:tabs>
          <w:tab w:val="left" w:pos="426"/>
        </w:tabs>
        <w:spacing w:line="360" w:lineRule="auto"/>
        <w:ind w:left="0"/>
        <w:jc w:val="both"/>
        <w:rPr>
          <w:rFonts w:ascii="Palatino Linotype" w:eastAsia="Times New Roman" w:hAnsi="Palatino Linotype"/>
        </w:rPr>
      </w:pPr>
    </w:p>
    <w:p w14:paraId="57895E17" w14:textId="77777777" w:rsidR="00524867" w:rsidRDefault="007566A0" w:rsidP="00524867">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Por otro lado, no pasa por desapercibido para esta Ponencia </w:t>
      </w:r>
      <w:proofErr w:type="spellStart"/>
      <w:r>
        <w:rPr>
          <w:rFonts w:ascii="Palatino Linotype" w:eastAsia="Times New Roman" w:hAnsi="Palatino Linotype"/>
        </w:rPr>
        <w:t>Resolutora</w:t>
      </w:r>
      <w:proofErr w:type="spellEnd"/>
      <w:r>
        <w:rPr>
          <w:rFonts w:ascii="Palatino Linotype" w:eastAsia="Times New Roman" w:hAnsi="Palatino Linotype"/>
        </w:rPr>
        <w:t xml:space="preserve"> que entre los documentos que se pusieron a disposición del particular, por cuanto hace a diversos documentos contenidos en el archivo electrónico “</w:t>
      </w:r>
      <w:r>
        <w:rPr>
          <w:rFonts w:ascii="Palatino Linotype" w:eastAsia="Times New Roman" w:hAnsi="Palatino Linotype"/>
          <w:b/>
          <w:i/>
        </w:rPr>
        <w:t>CORRESPONDENCIA ENERO 2019.rar</w:t>
      </w:r>
      <w:r>
        <w:rPr>
          <w:rFonts w:ascii="Palatino Linotype" w:eastAsia="Times New Roman" w:hAnsi="Palatino Linotype"/>
        </w:rPr>
        <w:t xml:space="preserve">” entregado en respuesta a la solicitud de información </w:t>
      </w:r>
      <w:r w:rsidRPr="007566A0">
        <w:rPr>
          <w:rFonts w:ascii="Palatino Linotype" w:eastAsia="Times New Roman" w:hAnsi="Palatino Linotype"/>
          <w:b/>
          <w:bCs/>
        </w:rPr>
        <w:t>002</w:t>
      </w:r>
      <w:r>
        <w:rPr>
          <w:rFonts w:ascii="Palatino Linotype" w:eastAsia="Times New Roman" w:hAnsi="Palatino Linotype"/>
          <w:b/>
          <w:bCs/>
        </w:rPr>
        <w:t>12</w:t>
      </w:r>
      <w:r w:rsidRPr="007566A0">
        <w:rPr>
          <w:rFonts w:ascii="Palatino Linotype" w:eastAsia="Times New Roman" w:hAnsi="Palatino Linotype"/>
          <w:b/>
          <w:bCs/>
        </w:rPr>
        <w:t>/VACHASO/IP/2019</w:t>
      </w:r>
      <w:r>
        <w:rPr>
          <w:rFonts w:ascii="Palatino Linotype" w:eastAsia="Times New Roman" w:hAnsi="Palatino Linotype"/>
        </w:rPr>
        <w:t xml:space="preserve">, se dejaron a la vista datos personales como lo son Clave Única de Registro de Población, Registro Federal de Contribuyentes, edad, fecha de nacimiento, correos electrónicos, teléfonos particulares, domicilios, folio de credenciales de elector, códigos Bidimensionales o QR, tipo de sangre, claves de ISSEMYM,  estos puestos a disposición en diversos documentos como lo son las fotos de oficios, solicitudes de registro de empleadas sindicalizadas para tomar curso del idioma inglés, credenciales de elector, licencias de conducir, recibos de nómina; datos que en este caso eran susceptibles de protegerse, en razón de que se advierte que </w:t>
      </w:r>
      <w:r w:rsidR="00524867">
        <w:rPr>
          <w:rFonts w:ascii="Palatino Linotype" w:eastAsia="Times New Roman" w:hAnsi="Palatino Linotype"/>
        </w:rPr>
        <w:t>los mismos van encaminados a brindar información de la vida privada de servidores públicos</w:t>
      </w:r>
      <w:r>
        <w:rPr>
          <w:rFonts w:ascii="Palatino Linotype" w:eastAsia="Times New Roman" w:hAnsi="Palatino Linotype"/>
        </w:rPr>
        <w:t>; sin embargo, dicha situación será comunicada al Titular de la Contraloría Interna y Órgano de Control y Vigilancia, para que en el ámbito de sus atribuciones ejerza las medidas conducentes.</w:t>
      </w:r>
    </w:p>
    <w:p w14:paraId="428467E9" w14:textId="77777777" w:rsidR="00524867" w:rsidRDefault="00524867" w:rsidP="00524867">
      <w:pPr>
        <w:pStyle w:val="Prrafodelista"/>
        <w:tabs>
          <w:tab w:val="left" w:pos="426"/>
        </w:tabs>
        <w:spacing w:line="360" w:lineRule="auto"/>
        <w:ind w:left="0"/>
        <w:jc w:val="both"/>
        <w:rPr>
          <w:rFonts w:ascii="Palatino Linotype" w:eastAsia="Times New Roman" w:hAnsi="Palatino Linotype"/>
        </w:rPr>
      </w:pPr>
    </w:p>
    <w:p w14:paraId="284A4D16" w14:textId="77777777" w:rsidR="00524867" w:rsidRPr="00F52722" w:rsidRDefault="00524867" w:rsidP="00524867">
      <w:pPr>
        <w:pStyle w:val="Ttulo2"/>
        <w:rPr>
          <w:rFonts w:ascii="Palatino Linotype" w:hAnsi="Palatino Linotype"/>
          <w:b/>
          <w:color w:val="auto"/>
          <w:sz w:val="24"/>
        </w:rPr>
      </w:pPr>
      <w:bookmarkStart w:id="22" w:name="_Toc521584745"/>
      <w:bookmarkStart w:id="23" w:name="_Toc2107446"/>
      <w:bookmarkStart w:id="24" w:name="_Toc12017522"/>
      <w:r>
        <w:rPr>
          <w:rFonts w:ascii="Palatino Linotype" w:hAnsi="Palatino Linotype"/>
          <w:b/>
          <w:color w:val="auto"/>
          <w:sz w:val="24"/>
        </w:rPr>
        <w:t xml:space="preserve">II. </w:t>
      </w:r>
      <w:r w:rsidRPr="00F52722">
        <w:rPr>
          <w:rFonts w:ascii="Palatino Linotype" w:hAnsi="Palatino Linotype"/>
          <w:b/>
          <w:color w:val="auto"/>
          <w:sz w:val="24"/>
        </w:rPr>
        <w:t xml:space="preserve">De la </w:t>
      </w:r>
      <w:r>
        <w:rPr>
          <w:rFonts w:ascii="Palatino Linotype" w:hAnsi="Palatino Linotype"/>
          <w:b/>
          <w:color w:val="auto"/>
          <w:sz w:val="24"/>
        </w:rPr>
        <w:t>responsabilidad del particular.</w:t>
      </w:r>
      <w:bookmarkEnd w:id="22"/>
      <w:bookmarkEnd w:id="23"/>
      <w:bookmarkEnd w:id="24"/>
    </w:p>
    <w:p w14:paraId="457C097A" w14:textId="77777777" w:rsidR="00524867" w:rsidRPr="00524867" w:rsidRDefault="00524867" w:rsidP="00524867">
      <w:pPr>
        <w:pStyle w:val="Prrafodelista"/>
        <w:tabs>
          <w:tab w:val="left" w:pos="426"/>
        </w:tabs>
        <w:spacing w:line="360" w:lineRule="auto"/>
        <w:ind w:left="0"/>
        <w:jc w:val="both"/>
        <w:rPr>
          <w:rFonts w:ascii="Palatino Linotype" w:eastAsia="Times New Roman" w:hAnsi="Palatino Linotype"/>
        </w:rPr>
      </w:pPr>
    </w:p>
    <w:p w14:paraId="21978877" w14:textId="77777777" w:rsidR="00524867" w:rsidRPr="00524867" w:rsidRDefault="00D94EB8" w:rsidP="0052486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524867">
        <w:rPr>
          <w:rFonts w:ascii="Palatino Linotype" w:eastAsia="MS Mincho" w:hAnsi="Palatino Linotype" w:cs="Bookman Old Style"/>
        </w:rPr>
        <w:t xml:space="preserve">Por último y no menos importante, se debe enfatizar que tal y como se mencionó anteriormente, el </w:t>
      </w:r>
      <w:r w:rsidRPr="00524867">
        <w:rPr>
          <w:rFonts w:ascii="Palatino Linotype" w:eastAsia="MS Mincho" w:hAnsi="Palatino Linotype" w:cs="Bookman Old Style"/>
          <w:b/>
        </w:rPr>
        <w:t>SUJETO OBLIGADO</w:t>
      </w:r>
      <w:r w:rsidRPr="00524867">
        <w:rPr>
          <w:rFonts w:ascii="Palatino Linotype" w:eastAsia="MS Mincho" w:hAnsi="Palatino Linotype" w:cs="Bookman Old Style"/>
        </w:rPr>
        <w:t xml:space="preserve"> no realizó correctamente la versión pública de la información entregada en respuesta, </w:t>
      </w:r>
      <w:r w:rsidR="00524867">
        <w:rPr>
          <w:rFonts w:ascii="Palatino Linotype" w:eastAsia="MS Mincho" w:hAnsi="Palatino Linotype" w:cs="Bookman Old Style"/>
        </w:rPr>
        <w:t>aunado a que en diversos documentos entregados por al particular se dejaron</w:t>
      </w:r>
      <w:r w:rsidRPr="00524867">
        <w:rPr>
          <w:rFonts w:ascii="Palatino Linotype" w:eastAsia="MS Mincho" w:hAnsi="Palatino Linotype" w:cs="Bookman Old Style"/>
        </w:rPr>
        <w:t xml:space="preserve"> a la vista datos personales concernientes a la vida privada de dos servidores públicos; por lo tanto, es fundamental hacer del conocimiento al particular que ahora se encuentra sujeto a la </w:t>
      </w:r>
      <w:r w:rsidRPr="00524867">
        <w:rPr>
          <w:rFonts w:ascii="Palatino Linotype" w:eastAsia="MS Mincho" w:hAnsi="Palatino Linotype" w:cs="Bookman Old Style"/>
          <w:b/>
        </w:rPr>
        <w:t>Ley Federal de Protección de Datos Personales en Posesión de los Particulares,</w:t>
      </w:r>
      <w:r w:rsidRPr="00524867">
        <w:rPr>
          <w:rFonts w:ascii="Palatino Linotype" w:eastAsia="MS Mincho" w:hAnsi="Palatino Linotype" w:cs="Bookman Old Style"/>
        </w:rPr>
        <w:t xml:space="preserve"> la cual en su artículo 1 señala lo siguiente:</w:t>
      </w:r>
    </w:p>
    <w:p w14:paraId="52CD7F7D" w14:textId="77777777" w:rsidR="00524867" w:rsidRPr="00524867" w:rsidRDefault="00524867" w:rsidP="00524867">
      <w:pPr>
        <w:pStyle w:val="Prrafodelista"/>
        <w:tabs>
          <w:tab w:val="left" w:pos="426"/>
        </w:tabs>
        <w:spacing w:line="360" w:lineRule="auto"/>
        <w:ind w:left="0"/>
        <w:jc w:val="both"/>
        <w:rPr>
          <w:rFonts w:ascii="Palatino Linotype" w:eastAsia="Times New Roman" w:hAnsi="Palatino Linotype"/>
          <w:sz w:val="10"/>
        </w:rPr>
      </w:pPr>
    </w:p>
    <w:p w14:paraId="5AF87B2F" w14:textId="77777777" w:rsidR="00524867" w:rsidRDefault="00524867" w:rsidP="00524867">
      <w:pPr>
        <w:pStyle w:val="Prrafodelista"/>
        <w:spacing w:line="276" w:lineRule="auto"/>
        <w:ind w:left="567" w:right="616"/>
        <w:jc w:val="both"/>
        <w:rPr>
          <w:rFonts w:ascii="Palatino Linotype" w:hAnsi="Palatino Linotype"/>
          <w:i/>
          <w:sz w:val="22"/>
        </w:rPr>
      </w:pPr>
      <w:r>
        <w:rPr>
          <w:rFonts w:ascii="Palatino Linotype" w:hAnsi="Palatino Linotype"/>
          <w:i/>
          <w:sz w:val="22"/>
        </w:rPr>
        <w:t>“</w:t>
      </w:r>
      <w:r w:rsidRPr="000D6512">
        <w:rPr>
          <w:rFonts w:ascii="Palatino Linotype" w:hAnsi="Palatino Linotype"/>
          <w:b/>
          <w:i/>
          <w:sz w:val="22"/>
        </w:rPr>
        <w:t>Artículo 1.-</w:t>
      </w:r>
      <w:r w:rsidRPr="00F52722">
        <w:rPr>
          <w:rFonts w:ascii="Palatino Linotype" w:hAnsi="Palatino Linotype"/>
          <w:i/>
          <w:sz w:val="22"/>
        </w:rPr>
        <w:t xml:space="preserve"> La presente Ley es de orden público y de observancia general en toda la República y </w:t>
      </w:r>
      <w:r w:rsidRPr="00287E35">
        <w:rPr>
          <w:rFonts w:ascii="Palatino Linotype" w:hAnsi="Palatino Linotype"/>
          <w:b/>
          <w:i/>
          <w:sz w:val="22"/>
        </w:rPr>
        <w:t>tiene por objeto la protección de los datos personales en posesión de los particulares</w:t>
      </w:r>
      <w:r w:rsidRPr="00F52722">
        <w:rPr>
          <w:rFonts w:ascii="Palatino Linotype" w:hAnsi="Palatino Linotype"/>
          <w:i/>
          <w:sz w:val="22"/>
        </w:rPr>
        <w:t>, con la finalidad de regular su tratamiento legítimo, controlado e informado, a efecto de garantizar la privacidad y el derecho a la autodeterminación informativa de las personas.</w:t>
      </w:r>
      <w:r>
        <w:rPr>
          <w:rFonts w:ascii="Palatino Linotype" w:hAnsi="Palatino Linotype"/>
          <w:i/>
          <w:sz w:val="22"/>
        </w:rPr>
        <w:t>”</w:t>
      </w:r>
    </w:p>
    <w:p w14:paraId="099AAB4B" w14:textId="77777777" w:rsidR="00524867" w:rsidRPr="00D2611F" w:rsidRDefault="00524867" w:rsidP="00524867">
      <w:pPr>
        <w:pStyle w:val="Prrafodelista"/>
        <w:spacing w:line="276" w:lineRule="auto"/>
        <w:ind w:left="567" w:right="616"/>
        <w:jc w:val="both"/>
        <w:rPr>
          <w:rFonts w:ascii="Palatino Linotype" w:hAnsi="Palatino Linotype"/>
          <w:i/>
          <w:sz w:val="10"/>
        </w:rPr>
      </w:pPr>
    </w:p>
    <w:p w14:paraId="0DAA2155" w14:textId="77777777" w:rsidR="00524867" w:rsidRPr="00D2611F" w:rsidRDefault="00524867" w:rsidP="00524867">
      <w:pPr>
        <w:pStyle w:val="Prrafodelista"/>
        <w:spacing w:line="276" w:lineRule="auto"/>
        <w:ind w:left="567" w:right="616"/>
        <w:jc w:val="both"/>
        <w:rPr>
          <w:rFonts w:ascii="Palatino Linotype" w:hAnsi="Palatino Linotype"/>
          <w:i/>
          <w:sz w:val="22"/>
        </w:rPr>
      </w:pPr>
      <w:r w:rsidRPr="00D2611F">
        <w:rPr>
          <w:rFonts w:ascii="Palatino Linotype" w:hAnsi="Palatino Linotype"/>
          <w:sz w:val="22"/>
        </w:rPr>
        <w:t>(Énfasis añadido)</w:t>
      </w:r>
    </w:p>
    <w:p w14:paraId="370A47D2" w14:textId="77777777" w:rsidR="00524867" w:rsidRPr="00524867" w:rsidRDefault="00524867" w:rsidP="00524867">
      <w:pPr>
        <w:pStyle w:val="Prrafodelista"/>
        <w:tabs>
          <w:tab w:val="left" w:pos="426"/>
        </w:tabs>
        <w:spacing w:line="360" w:lineRule="auto"/>
        <w:ind w:left="0"/>
        <w:jc w:val="both"/>
        <w:rPr>
          <w:rFonts w:ascii="Palatino Linotype" w:eastAsia="Times New Roman" w:hAnsi="Palatino Linotype"/>
          <w:sz w:val="12"/>
        </w:rPr>
      </w:pPr>
    </w:p>
    <w:p w14:paraId="6A41DDEE" w14:textId="3A55B21A" w:rsidR="00524867" w:rsidRDefault="00D94EB8" w:rsidP="0052486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524867">
        <w:rPr>
          <w:rFonts w:ascii="Palatino Linotype" w:eastAsia="MS Mincho" w:hAnsi="Palatino Linotype" w:cs="Bookman Old Style"/>
        </w:rPr>
        <w:t xml:space="preserve">Lo anterior, ya que de manera involuntaria el particular ha obtenido del </w:t>
      </w:r>
      <w:r w:rsidRPr="00524867">
        <w:rPr>
          <w:rFonts w:ascii="Palatino Linotype" w:eastAsia="MS Mincho" w:hAnsi="Palatino Linotype" w:cs="Bookman Old Style"/>
          <w:b/>
        </w:rPr>
        <w:t>SUJETO OBLIGADO</w:t>
      </w:r>
      <w:r w:rsidRPr="00524867">
        <w:rPr>
          <w:rFonts w:ascii="Palatino Linotype" w:eastAsia="MS Mincho" w:hAnsi="Palatino Linotype" w:cs="Bookman Old Style"/>
        </w:rPr>
        <w:t xml:space="preserve"> datos personales de carácter confidencial que atañen a la esfera privada de </w:t>
      </w:r>
      <w:r w:rsidR="00524867">
        <w:rPr>
          <w:rFonts w:ascii="Palatino Linotype" w:eastAsia="MS Mincho" w:hAnsi="Palatino Linotype" w:cs="Bookman Old Style"/>
        </w:rPr>
        <w:t>diversos</w:t>
      </w:r>
      <w:r w:rsidRPr="00524867">
        <w:rPr>
          <w:rFonts w:ascii="Palatino Linotype" w:eastAsia="MS Mincho" w:hAnsi="Palatino Linotype" w:cs="Bookman Old Style"/>
        </w:rPr>
        <w:t xml:space="preserve">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23AAEC8E" w14:textId="77777777" w:rsidR="00524867" w:rsidRDefault="00524867" w:rsidP="00524867">
      <w:pPr>
        <w:pStyle w:val="Prrafodelista"/>
        <w:tabs>
          <w:tab w:val="left" w:pos="426"/>
        </w:tabs>
        <w:spacing w:line="360" w:lineRule="auto"/>
        <w:ind w:left="0"/>
        <w:jc w:val="both"/>
        <w:rPr>
          <w:rFonts w:ascii="Palatino Linotype" w:eastAsia="Times New Roman" w:hAnsi="Palatino Linotype"/>
        </w:rPr>
      </w:pPr>
    </w:p>
    <w:p w14:paraId="7BA74C89" w14:textId="77777777" w:rsidR="00524867" w:rsidRDefault="00D94EB8" w:rsidP="0052486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524867">
        <w:rPr>
          <w:rFonts w:ascii="Palatino Linotype" w:eastAsia="MS Mincho" w:hAnsi="Palatino Linotype" w:cs="Bookman Old Style"/>
        </w:rPr>
        <w:t>En ese sentido, sirve traer a contexto el contenido del artículo 3, fracción XVIII de la normatividad citada en el párrafo anterior, que a la letra dispone lo siguiente:</w:t>
      </w:r>
    </w:p>
    <w:p w14:paraId="3C290D11" w14:textId="77777777" w:rsidR="00524867" w:rsidRDefault="00524867" w:rsidP="00524867">
      <w:pPr>
        <w:pStyle w:val="Prrafodelista"/>
        <w:tabs>
          <w:tab w:val="left" w:pos="426"/>
        </w:tabs>
        <w:ind w:left="0"/>
        <w:jc w:val="both"/>
        <w:rPr>
          <w:rFonts w:ascii="Palatino Linotype" w:eastAsia="Times New Roman" w:hAnsi="Palatino Linotype"/>
        </w:rPr>
      </w:pPr>
    </w:p>
    <w:p w14:paraId="2632C4EF" w14:textId="77777777" w:rsidR="00524867" w:rsidRPr="009C5D1C" w:rsidRDefault="00524867" w:rsidP="00524867">
      <w:pPr>
        <w:pStyle w:val="Prrafodelista"/>
        <w:tabs>
          <w:tab w:val="left" w:pos="426"/>
        </w:tabs>
        <w:ind w:left="567" w:right="616"/>
        <w:jc w:val="both"/>
        <w:rPr>
          <w:rFonts w:ascii="Palatino Linotype" w:hAnsi="Palatino Linotype"/>
          <w:i/>
          <w:sz w:val="22"/>
        </w:rPr>
      </w:pPr>
      <w:r w:rsidRPr="009C5D1C">
        <w:rPr>
          <w:rFonts w:ascii="Palatino Linotype" w:hAnsi="Palatino Linotype"/>
          <w:b/>
          <w:i/>
          <w:sz w:val="22"/>
        </w:rPr>
        <w:t>Artículo 3.-</w:t>
      </w:r>
      <w:r w:rsidRPr="009C5D1C">
        <w:rPr>
          <w:rFonts w:ascii="Palatino Linotype" w:hAnsi="Palatino Linotype"/>
          <w:i/>
          <w:sz w:val="22"/>
        </w:rPr>
        <w:t xml:space="preserve"> Para los efectos de esta Ley, se entenderá por:</w:t>
      </w:r>
    </w:p>
    <w:p w14:paraId="04B9D095" w14:textId="77777777" w:rsidR="00524867" w:rsidRPr="009C5D1C" w:rsidRDefault="00524867" w:rsidP="00524867">
      <w:pPr>
        <w:pStyle w:val="Prrafodelista"/>
        <w:tabs>
          <w:tab w:val="left" w:pos="426"/>
        </w:tabs>
        <w:ind w:left="567" w:right="616"/>
        <w:jc w:val="both"/>
        <w:rPr>
          <w:rFonts w:ascii="Palatino Linotype" w:hAnsi="Palatino Linotype"/>
          <w:i/>
          <w:sz w:val="22"/>
        </w:rPr>
      </w:pPr>
      <w:r w:rsidRPr="009C5D1C">
        <w:rPr>
          <w:rFonts w:ascii="Palatino Linotype" w:hAnsi="Palatino Linotype"/>
          <w:i/>
          <w:sz w:val="22"/>
        </w:rPr>
        <w:t>(…)</w:t>
      </w:r>
    </w:p>
    <w:p w14:paraId="678389BE" w14:textId="77777777" w:rsidR="00524867" w:rsidRDefault="00524867" w:rsidP="00524867">
      <w:pPr>
        <w:pStyle w:val="Prrafodelista"/>
        <w:tabs>
          <w:tab w:val="left" w:pos="426"/>
        </w:tabs>
        <w:ind w:left="567" w:right="616"/>
        <w:jc w:val="both"/>
        <w:rPr>
          <w:rFonts w:ascii="Palatino Linotype" w:hAnsi="Palatino Linotype"/>
          <w:i/>
          <w:sz w:val="22"/>
        </w:rPr>
      </w:pPr>
      <w:r w:rsidRPr="009C5D1C">
        <w:rPr>
          <w:rFonts w:ascii="Palatino Linotype" w:hAnsi="Palatino Linotype"/>
          <w:b/>
          <w:i/>
          <w:sz w:val="22"/>
        </w:rPr>
        <w:t>XVIII. Tratamiento:</w:t>
      </w:r>
      <w:r w:rsidRPr="009C5D1C">
        <w:rPr>
          <w:rFonts w:ascii="Palatino Linotype" w:hAnsi="Palatino Linotype"/>
          <w:i/>
          <w:sz w:val="22"/>
        </w:rPr>
        <w:t xml:space="preserve"> La obtención, uso, divulgación o almacenamiento de datos personales, por cualquier medio. El uso abarca cualquier acción de acceso, manejo, aprovechamiento, transferencia o </w:t>
      </w:r>
      <w:r>
        <w:rPr>
          <w:rFonts w:ascii="Palatino Linotype" w:hAnsi="Palatino Linotype"/>
          <w:i/>
          <w:sz w:val="22"/>
        </w:rPr>
        <w:t>disposición de datos personales.</w:t>
      </w:r>
    </w:p>
    <w:p w14:paraId="3C481EE8" w14:textId="77777777" w:rsidR="00524867" w:rsidRDefault="00524867" w:rsidP="00524867">
      <w:pPr>
        <w:pStyle w:val="Prrafodelista"/>
        <w:tabs>
          <w:tab w:val="left" w:pos="426"/>
        </w:tabs>
        <w:ind w:left="567" w:right="616"/>
        <w:jc w:val="both"/>
        <w:rPr>
          <w:rFonts w:ascii="Palatino Linotype" w:hAnsi="Palatino Linotype"/>
          <w:i/>
          <w:sz w:val="22"/>
        </w:rPr>
      </w:pPr>
      <w:r>
        <w:rPr>
          <w:rFonts w:ascii="Palatino Linotype" w:hAnsi="Palatino Linotype"/>
          <w:i/>
          <w:sz w:val="22"/>
        </w:rPr>
        <w:t>(…)”</w:t>
      </w:r>
    </w:p>
    <w:p w14:paraId="35D67ECD" w14:textId="77777777" w:rsidR="00524867" w:rsidRDefault="00524867" w:rsidP="00524867">
      <w:pPr>
        <w:pStyle w:val="Prrafodelista"/>
        <w:tabs>
          <w:tab w:val="left" w:pos="426"/>
        </w:tabs>
        <w:ind w:left="567" w:right="616"/>
        <w:jc w:val="both"/>
        <w:rPr>
          <w:rFonts w:ascii="Palatino Linotype" w:hAnsi="Palatino Linotype"/>
          <w:sz w:val="22"/>
        </w:rPr>
      </w:pPr>
    </w:p>
    <w:p w14:paraId="00CB541F" w14:textId="77777777" w:rsidR="00524867" w:rsidRPr="009C5D1C" w:rsidRDefault="00524867" w:rsidP="00524867">
      <w:pPr>
        <w:pStyle w:val="Prrafodelista"/>
        <w:tabs>
          <w:tab w:val="left" w:pos="426"/>
        </w:tabs>
        <w:ind w:left="567" w:right="616"/>
        <w:jc w:val="both"/>
        <w:rPr>
          <w:rFonts w:ascii="Palatino Linotype" w:eastAsia="MS Mincho" w:hAnsi="Palatino Linotype" w:cs="Bookman Old Style"/>
          <w:sz w:val="22"/>
        </w:rPr>
      </w:pPr>
      <w:r>
        <w:rPr>
          <w:rFonts w:ascii="Palatino Linotype" w:hAnsi="Palatino Linotype"/>
          <w:sz w:val="22"/>
        </w:rPr>
        <w:t>(Énfasis añadido)</w:t>
      </w:r>
    </w:p>
    <w:p w14:paraId="75645C38" w14:textId="77777777" w:rsidR="00524867" w:rsidRDefault="00524867" w:rsidP="00524867">
      <w:pPr>
        <w:pStyle w:val="Prrafodelista"/>
        <w:tabs>
          <w:tab w:val="left" w:pos="426"/>
        </w:tabs>
        <w:spacing w:line="360" w:lineRule="auto"/>
        <w:ind w:left="0"/>
        <w:jc w:val="both"/>
        <w:rPr>
          <w:rFonts w:ascii="Palatino Linotype" w:eastAsia="Times New Roman" w:hAnsi="Palatino Linotype"/>
        </w:rPr>
      </w:pPr>
    </w:p>
    <w:p w14:paraId="014E01CC" w14:textId="75F14F85" w:rsidR="00D94EB8" w:rsidRPr="00BC1C18" w:rsidRDefault="00D94EB8" w:rsidP="0052486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524867">
        <w:rPr>
          <w:rFonts w:ascii="Palatino Linotype" w:eastAsia="MS Mincho" w:hAnsi="Palatino Linotype" w:cs="Bookman Old Style"/>
        </w:rPr>
        <w:t xml:space="preserve">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w:t>
      </w:r>
      <w:r w:rsidR="00524867">
        <w:rPr>
          <w:rFonts w:ascii="Palatino Linotype" w:eastAsia="MS Mincho" w:hAnsi="Palatino Linotype" w:cs="Bookman Old Style"/>
        </w:rPr>
        <w:t>mismos</w:t>
      </w:r>
      <w:r w:rsidRPr="00524867">
        <w:rPr>
          <w:rFonts w:ascii="Palatino Linotype" w:eastAsia="MS Mincho" w:hAnsi="Palatino Linotype" w:cs="Bookman Old Style"/>
        </w:rPr>
        <w:t xml:space="preserve"> le serán aplicables las sanciones previstas en el artículo 64 del ordenamiento en mérito, conforme a la infracción que según pudiera llegar a cometerse, independientemente de la responsabilidad que tiene el </w:t>
      </w:r>
      <w:r w:rsidRPr="00524867">
        <w:rPr>
          <w:rFonts w:ascii="Palatino Linotype" w:eastAsia="MS Mincho" w:hAnsi="Palatino Linotype" w:cs="Bookman Old Style"/>
          <w:b/>
        </w:rPr>
        <w:t>SUJETO OBLIGADO</w:t>
      </w:r>
      <w:r w:rsidRPr="00524867">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Pr="00524867">
        <w:rPr>
          <w:rFonts w:ascii="Palatino Linotype" w:eastAsia="MS Mincho" w:hAnsi="Palatino Linotype" w:cs="Bookman Old Style"/>
          <w:b/>
        </w:rPr>
        <w:t>SEXTO</w:t>
      </w:r>
      <w:r w:rsidRPr="00524867">
        <w:rPr>
          <w:rFonts w:ascii="Palatino Linotype" w:eastAsia="MS Mincho" w:hAnsi="Palatino Linotype" w:cs="Bookman Old Style"/>
        </w:rPr>
        <w:t xml:space="preserve"> de la presente resolución.</w:t>
      </w:r>
    </w:p>
    <w:p w14:paraId="7CB5763D" w14:textId="77777777" w:rsidR="00BC1C18" w:rsidRPr="00BC1C18" w:rsidRDefault="00BC1C18" w:rsidP="00BC1C18">
      <w:pPr>
        <w:pStyle w:val="Prrafodelista"/>
        <w:tabs>
          <w:tab w:val="left" w:pos="426"/>
        </w:tabs>
        <w:spacing w:line="360" w:lineRule="auto"/>
        <w:ind w:left="0"/>
        <w:jc w:val="both"/>
        <w:rPr>
          <w:rFonts w:ascii="Palatino Linotype" w:eastAsia="Times New Roman" w:hAnsi="Palatino Linotype"/>
        </w:rPr>
      </w:pPr>
    </w:p>
    <w:p w14:paraId="60C3FF74" w14:textId="38BE50A9" w:rsidR="0016736F" w:rsidRDefault="00BC1C18" w:rsidP="00BC1C18">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Consecuentemente se tiene que las razones o motivos de inconformidad expuestos en el recurso de revisión </w:t>
      </w:r>
      <w:r w:rsidRPr="00BC1C18">
        <w:rPr>
          <w:rFonts w:ascii="Palatino Linotype" w:eastAsia="Times New Roman" w:hAnsi="Palatino Linotype"/>
          <w:b/>
        </w:rPr>
        <w:t>02575/INFOEM/IP/RR/2019</w:t>
      </w:r>
      <w:r>
        <w:rPr>
          <w:rFonts w:ascii="Palatino Linotype" w:eastAsia="Times New Roman" w:hAnsi="Palatino Linotype"/>
          <w:b/>
        </w:rPr>
        <w:t xml:space="preserve">, </w:t>
      </w:r>
      <w:r>
        <w:rPr>
          <w:rFonts w:ascii="Palatino Linotype" w:eastAsia="Times New Roman" w:hAnsi="Palatino Linotype"/>
        </w:rPr>
        <w:t xml:space="preserve">son </w:t>
      </w:r>
      <w:r w:rsidR="00D12870">
        <w:rPr>
          <w:rFonts w:ascii="Palatino Linotype" w:eastAsia="Times New Roman" w:hAnsi="Palatino Linotype"/>
        </w:rPr>
        <w:t xml:space="preserve">parcialmente </w:t>
      </w:r>
      <w:r>
        <w:rPr>
          <w:rFonts w:ascii="Palatino Linotype" w:eastAsia="Times New Roman" w:hAnsi="Palatino Linotype"/>
        </w:rPr>
        <w:t xml:space="preserve">fundados en razón de que si bien el </w:t>
      </w:r>
      <w:r w:rsidRPr="00BC1C18">
        <w:rPr>
          <w:rFonts w:ascii="Palatino Linotype" w:eastAsia="Times New Roman" w:hAnsi="Palatino Linotype"/>
          <w:b/>
        </w:rPr>
        <w:t>SUJETO OBLIGADO</w:t>
      </w:r>
      <w:r>
        <w:rPr>
          <w:rFonts w:ascii="Palatino Linotype" w:eastAsia="Times New Roman" w:hAnsi="Palatino Linotype"/>
        </w:rPr>
        <w:t xml:space="preserve"> en su respuesta omitió entregar </w:t>
      </w:r>
      <w:r w:rsidR="00D12870">
        <w:rPr>
          <w:rFonts w:ascii="Palatino Linotype" w:eastAsia="Times New Roman" w:hAnsi="Palatino Linotype"/>
        </w:rPr>
        <w:t>información</w:t>
      </w:r>
      <w:r>
        <w:rPr>
          <w:rFonts w:ascii="Palatino Linotype" w:eastAsia="Times New Roman" w:hAnsi="Palatino Linotype"/>
        </w:rPr>
        <w:t xml:space="preserve"> que diera cumplimiento total a la </w:t>
      </w:r>
      <w:r w:rsidR="00D12870">
        <w:rPr>
          <w:rFonts w:ascii="Palatino Linotype" w:eastAsia="Times New Roman" w:hAnsi="Palatino Linotype"/>
        </w:rPr>
        <w:t xml:space="preserve">solicitud, el particular </w:t>
      </w:r>
      <w:proofErr w:type="spellStart"/>
      <w:r w:rsidR="00D12870">
        <w:rPr>
          <w:rFonts w:ascii="Palatino Linotype" w:eastAsia="Times New Roman" w:hAnsi="Palatino Linotype"/>
        </w:rPr>
        <w:t>hizó</w:t>
      </w:r>
      <w:proofErr w:type="spellEnd"/>
      <w:r w:rsidR="00D12870">
        <w:rPr>
          <w:rFonts w:ascii="Palatino Linotype" w:eastAsia="Times New Roman" w:hAnsi="Palatino Linotype"/>
        </w:rPr>
        <w:t xml:space="preserve"> valer manifestaciones subjetivas las cuales este Órgano Garante se encuentra en imposibilidad de calificar, ya que la percepción o concepción sólo depende del ciudadano</w:t>
      </w:r>
      <w:r>
        <w:rPr>
          <w:rFonts w:ascii="Palatino Linotype" w:eastAsia="Times New Roman" w:hAnsi="Palatino Linotype"/>
        </w:rPr>
        <w:t xml:space="preserve">; por ende, se determina </w:t>
      </w:r>
      <w:r w:rsidRPr="00BC1C18">
        <w:rPr>
          <w:rFonts w:ascii="Palatino Linotype" w:eastAsia="Times New Roman" w:hAnsi="Palatino Linotype"/>
          <w:b/>
        </w:rPr>
        <w:t xml:space="preserve">REVOCAR </w:t>
      </w:r>
      <w:r>
        <w:rPr>
          <w:rFonts w:ascii="Palatino Linotype" w:eastAsia="Times New Roman" w:hAnsi="Palatino Linotype"/>
        </w:rPr>
        <w:t>la respuesta a dicho recurso de revisión.</w:t>
      </w:r>
    </w:p>
    <w:p w14:paraId="5F9AE9ED" w14:textId="77777777" w:rsidR="0016736F" w:rsidRPr="0016736F" w:rsidRDefault="0016736F" w:rsidP="0016736F">
      <w:pPr>
        <w:pStyle w:val="Prrafodelista"/>
        <w:rPr>
          <w:rFonts w:ascii="Palatino Linotype" w:eastAsia="Times New Roman" w:hAnsi="Palatino Linotype"/>
        </w:rPr>
      </w:pPr>
    </w:p>
    <w:p w14:paraId="7829331D" w14:textId="77777777" w:rsidR="0016736F" w:rsidRPr="0016736F" w:rsidRDefault="0016736F" w:rsidP="0016736F">
      <w:pPr>
        <w:pStyle w:val="Prrafodelista"/>
        <w:tabs>
          <w:tab w:val="left" w:pos="426"/>
        </w:tabs>
        <w:spacing w:line="360" w:lineRule="auto"/>
        <w:ind w:left="0"/>
        <w:jc w:val="both"/>
        <w:rPr>
          <w:rFonts w:ascii="Palatino Linotype" w:eastAsia="Times New Roman" w:hAnsi="Palatino Linotype"/>
          <w:sz w:val="18"/>
        </w:rPr>
      </w:pPr>
    </w:p>
    <w:p w14:paraId="71566979" w14:textId="2F5E29AF" w:rsidR="00BC1C18" w:rsidRPr="00524867" w:rsidRDefault="00BC1C18" w:rsidP="00524867">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Por otro lado, </w:t>
      </w:r>
      <w:r w:rsidR="00FA69E6">
        <w:rPr>
          <w:rFonts w:ascii="Palatino Linotype" w:eastAsia="Times New Roman" w:hAnsi="Palatino Linotype"/>
        </w:rPr>
        <w:t xml:space="preserve">se consideran parcialmente fundadas las razones o motivos de inconformidad expuestos en los recursos de revisión </w:t>
      </w:r>
      <w:r w:rsidR="00FA69E6" w:rsidRPr="00FA69E6">
        <w:rPr>
          <w:rFonts w:ascii="Palatino Linotype" w:eastAsia="Times New Roman" w:hAnsi="Palatino Linotype"/>
          <w:b/>
          <w:sz w:val="22"/>
        </w:rPr>
        <w:t>0257</w:t>
      </w:r>
      <w:r w:rsidR="00FA69E6">
        <w:rPr>
          <w:rFonts w:ascii="Palatino Linotype" w:eastAsia="Times New Roman" w:hAnsi="Palatino Linotype"/>
          <w:b/>
          <w:sz w:val="22"/>
        </w:rPr>
        <w:t>3</w:t>
      </w:r>
      <w:r w:rsidR="00FA69E6" w:rsidRPr="00FA69E6">
        <w:rPr>
          <w:rFonts w:ascii="Palatino Linotype" w:eastAsia="Times New Roman" w:hAnsi="Palatino Linotype"/>
          <w:b/>
          <w:sz w:val="22"/>
        </w:rPr>
        <w:t>/INFOEM/IP/RR/2019, 0257</w:t>
      </w:r>
      <w:r w:rsidR="00FA69E6">
        <w:rPr>
          <w:rFonts w:ascii="Palatino Linotype" w:eastAsia="Times New Roman" w:hAnsi="Palatino Linotype"/>
          <w:b/>
          <w:sz w:val="22"/>
        </w:rPr>
        <w:t>4</w:t>
      </w:r>
      <w:r w:rsidR="00FA69E6" w:rsidRPr="00FA69E6">
        <w:rPr>
          <w:rFonts w:ascii="Palatino Linotype" w:eastAsia="Times New Roman" w:hAnsi="Palatino Linotype"/>
          <w:b/>
          <w:sz w:val="22"/>
        </w:rPr>
        <w:t>/INFOEM/IP/RR/2019, 0257</w:t>
      </w:r>
      <w:r w:rsidR="00FA69E6">
        <w:rPr>
          <w:rFonts w:ascii="Palatino Linotype" w:eastAsia="Times New Roman" w:hAnsi="Palatino Linotype"/>
          <w:b/>
          <w:sz w:val="22"/>
        </w:rPr>
        <w:t>6</w:t>
      </w:r>
      <w:r w:rsidR="00FA69E6" w:rsidRPr="00FA69E6">
        <w:rPr>
          <w:rFonts w:ascii="Palatino Linotype" w:eastAsia="Times New Roman" w:hAnsi="Palatino Linotype"/>
          <w:b/>
          <w:sz w:val="22"/>
        </w:rPr>
        <w:t>/INFOEM/IP/RR/2019 y 025</w:t>
      </w:r>
      <w:r w:rsidR="00FA69E6">
        <w:rPr>
          <w:rFonts w:ascii="Palatino Linotype" w:eastAsia="Times New Roman" w:hAnsi="Palatino Linotype"/>
          <w:b/>
          <w:sz w:val="22"/>
        </w:rPr>
        <w:t>94</w:t>
      </w:r>
      <w:r w:rsidR="00FA69E6" w:rsidRPr="00FA69E6">
        <w:rPr>
          <w:rFonts w:ascii="Palatino Linotype" w:eastAsia="Times New Roman" w:hAnsi="Palatino Linotype"/>
          <w:b/>
          <w:sz w:val="22"/>
        </w:rPr>
        <w:t>/INFOEM/IP/RR/2019</w:t>
      </w:r>
      <w:r w:rsidR="00FA69E6">
        <w:rPr>
          <w:rFonts w:ascii="Palatino Linotype" w:eastAsia="Times New Roman" w:hAnsi="Palatino Linotype"/>
        </w:rPr>
        <w:t xml:space="preserve">, en razón de que; por un lado, si bien del análisis a la información proporcionada esta se entregó de manera incompleta, se aprecia que el particular omitió revisar la totalidad de los documentos remitidos, arguyendo que la misma posiblemente podría estar incompleta, solicitando a este Órgano Garante ordenara la entrega de la información completa; y, por el otro, que respecto al recurso </w:t>
      </w:r>
      <w:r w:rsidR="00FA69E6" w:rsidRPr="00521D03">
        <w:rPr>
          <w:rFonts w:ascii="Palatino Linotype" w:eastAsia="Times New Roman" w:hAnsi="Palatino Linotype"/>
          <w:b/>
          <w:sz w:val="22"/>
        </w:rPr>
        <w:t>02594/INFOEM/IP/RR/2019</w:t>
      </w:r>
      <w:r w:rsidR="00FA69E6">
        <w:rPr>
          <w:rFonts w:ascii="Palatino Linotype" w:eastAsia="Times New Roman" w:hAnsi="Palatino Linotype"/>
        </w:rPr>
        <w:t xml:space="preserve">, el archivo entregado en respuesta estaba dañado y no podía ser visualizado por el particular, a lo cual posterior a una valoración por parte de esta ponencia se advierte que el particular posiblemente no abrió el archivo de manera correcta, por lo que en atención a esto y a las consideraciones vertidas, resultó procedente </w:t>
      </w:r>
      <w:r w:rsidR="00FA69E6" w:rsidRPr="00FA69E6">
        <w:rPr>
          <w:rFonts w:ascii="Palatino Linotype" w:eastAsia="Times New Roman" w:hAnsi="Palatino Linotype"/>
          <w:b/>
        </w:rPr>
        <w:t xml:space="preserve">MODIFICAR </w:t>
      </w:r>
      <w:r w:rsidR="00FA69E6">
        <w:rPr>
          <w:rFonts w:ascii="Palatino Linotype" w:eastAsia="Times New Roman" w:hAnsi="Palatino Linotype"/>
        </w:rPr>
        <w:t>las respuestas esgrimidas a los recursos antes mencionados.</w:t>
      </w:r>
    </w:p>
    <w:p w14:paraId="2F4AEE0C" w14:textId="77777777" w:rsidR="00ED41E4" w:rsidRPr="0016736F" w:rsidRDefault="00ED41E4" w:rsidP="00ED41E4">
      <w:pPr>
        <w:pStyle w:val="Prrafodelista"/>
        <w:tabs>
          <w:tab w:val="left" w:pos="426"/>
        </w:tabs>
        <w:spacing w:line="360" w:lineRule="auto"/>
        <w:ind w:left="0"/>
        <w:jc w:val="both"/>
        <w:rPr>
          <w:rFonts w:ascii="Palatino Linotype" w:eastAsia="Times New Roman" w:hAnsi="Palatino Linotype"/>
          <w:b/>
          <w:sz w:val="8"/>
        </w:rPr>
      </w:pPr>
    </w:p>
    <w:p w14:paraId="381B7AB2" w14:textId="6B3D3F88" w:rsidR="001F69B2" w:rsidRDefault="00942B60" w:rsidP="001F69B2">
      <w:pPr>
        <w:pStyle w:val="Ttulo2"/>
        <w:spacing w:before="0" w:line="360" w:lineRule="auto"/>
        <w:rPr>
          <w:rFonts w:ascii="Palatino Linotype" w:hAnsi="Palatino Linotype" w:cs="Times New Roman"/>
          <w:b/>
          <w:color w:val="auto"/>
          <w:lang w:eastAsia="es-ES_tradnl"/>
        </w:rPr>
      </w:pPr>
      <w:bookmarkStart w:id="25" w:name="_Toc12017523"/>
      <w:r>
        <w:rPr>
          <w:rFonts w:ascii="Palatino Linotype" w:hAnsi="Palatino Linotype" w:cs="Times New Roman"/>
          <w:b/>
          <w:color w:val="auto"/>
          <w:lang w:eastAsia="es-ES_tradnl"/>
        </w:rPr>
        <w:t>QUINTO</w:t>
      </w:r>
      <w:r w:rsidR="00304F1C">
        <w:rPr>
          <w:rFonts w:ascii="Palatino Linotype" w:hAnsi="Palatino Linotype" w:cs="Times New Roman"/>
          <w:b/>
          <w:color w:val="auto"/>
          <w:lang w:eastAsia="es-ES_tradnl"/>
        </w:rPr>
        <w:t>. De la Versión P</w:t>
      </w:r>
      <w:r w:rsidR="00105CF9" w:rsidRPr="00105CF9">
        <w:rPr>
          <w:rFonts w:ascii="Palatino Linotype" w:hAnsi="Palatino Linotype" w:cs="Times New Roman"/>
          <w:b/>
          <w:color w:val="auto"/>
          <w:lang w:eastAsia="es-ES_tradnl"/>
        </w:rPr>
        <w:t>ública.</w:t>
      </w:r>
      <w:bookmarkEnd w:id="25"/>
    </w:p>
    <w:p w14:paraId="33357C56" w14:textId="77777777" w:rsidR="001F69B2" w:rsidRPr="0016736F" w:rsidRDefault="001F69B2" w:rsidP="001F69B2">
      <w:pPr>
        <w:rPr>
          <w:sz w:val="12"/>
          <w:lang w:val="es-MX" w:eastAsia="es-ES_tradnl"/>
        </w:rPr>
      </w:pPr>
    </w:p>
    <w:p w14:paraId="6E92D8F7" w14:textId="18063DF9" w:rsidR="00AB4E49" w:rsidRPr="0016736F" w:rsidRDefault="00DB637D" w:rsidP="0016736F">
      <w:pPr>
        <w:pStyle w:val="Prrafodelista"/>
        <w:widowControl w:val="0"/>
        <w:numPr>
          <w:ilvl w:val="0"/>
          <w:numId w:val="1"/>
        </w:numPr>
        <w:tabs>
          <w:tab w:val="left" w:pos="426"/>
        </w:tabs>
        <w:autoSpaceDE w:val="0"/>
        <w:autoSpaceDN w:val="0"/>
        <w:adjustRightInd w:val="0"/>
        <w:spacing w:line="360" w:lineRule="auto"/>
        <w:ind w:right="49"/>
        <w:jc w:val="both"/>
        <w:rPr>
          <w:rFonts w:ascii="Palatino Linotype" w:hAnsi="Palatino Linotype" w:cs="Times New Roman"/>
          <w:lang w:eastAsia="es-ES_tradnl"/>
        </w:rPr>
      </w:pPr>
      <w:r w:rsidRPr="0016736F">
        <w:rPr>
          <w:rFonts w:ascii="Palatino Linotype" w:hAnsi="Palatino Linotype" w:cs="Arial"/>
        </w:rPr>
        <w:t>Como ha quedado señalado, dada</w:t>
      </w:r>
      <w:r w:rsidR="00236140" w:rsidRPr="0016736F">
        <w:rPr>
          <w:rFonts w:ascii="Palatino Linotype" w:hAnsi="Palatino Linotype" w:cs="Arial"/>
        </w:rPr>
        <w:t xml:space="preserve"> la naturalez</w:t>
      </w:r>
      <w:r w:rsidRPr="0016736F">
        <w:rPr>
          <w:rFonts w:ascii="Palatino Linotype" w:hAnsi="Palatino Linotype" w:cs="Arial"/>
        </w:rPr>
        <w:t>a de la información solicitada, misma que en el presente asunto se ordena</w:t>
      </w:r>
      <w:r w:rsidR="00FC0B97" w:rsidRPr="0016736F">
        <w:rPr>
          <w:rFonts w:ascii="Palatino Linotype" w:hAnsi="Palatino Linotype" w:cs="Arial"/>
        </w:rPr>
        <w:t xml:space="preserve"> entregar en consulta directa</w:t>
      </w:r>
      <w:r w:rsidR="00236140" w:rsidRPr="0016736F">
        <w:rPr>
          <w:rFonts w:ascii="Palatino Linotype" w:hAnsi="Palatino Linotype" w:cs="Arial"/>
          <w:color w:val="000000" w:themeColor="text1"/>
        </w:rPr>
        <w:t xml:space="preserve">, el </w:t>
      </w:r>
      <w:r w:rsidR="00236140" w:rsidRPr="0016736F">
        <w:rPr>
          <w:rFonts w:ascii="Palatino Linotype" w:hAnsi="Palatino Linotype" w:cs="Arial"/>
          <w:b/>
          <w:color w:val="000000" w:themeColor="text1"/>
        </w:rPr>
        <w:t>SUJETO OBLIGADO</w:t>
      </w:r>
      <w:r w:rsidR="00236140" w:rsidRPr="0016736F">
        <w:rPr>
          <w:rFonts w:ascii="Palatino Linotype" w:hAnsi="Palatino Linotype" w:cs="Arial"/>
          <w:color w:val="000000" w:themeColor="text1"/>
        </w:rPr>
        <w:t xml:space="preserve"> deberá analizar el contenido de l</w:t>
      </w:r>
      <w:r w:rsidRPr="0016736F">
        <w:rPr>
          <w:rFonts w:ascii="Palatino Linotype" w:hAnsi="Palatino Linotype" w:cs="Arial"/>
          <w:color w:val="000000" w:themeColor="text1"/>
        </w:rPr>
        <w:t>os documentos donde conste o se aprecie lo requerido por la particular a efecto de asegurars</w:t>
      </w:r>
      <w:r w:rsidR="00236140" w:rsidRPr="0016736F">
        <w:rPr>
          <w:rFonts w:ascii="Palatino Linotype" w:hAnsi="Palatino Linotype" w:cs="Arial"/>
          <w:color w:val="000000" w:themeColor="text1"/>
        </w:rPr>
        <w:t xml:space="preserve">e que no se encuentren datos personales y, en </w:t>
      </w:r>
      <w:r w:rsidRPr="0016736F">
        <w:rPr>
          <w:rFonts w:ascii="Palatino Linotype" w:hAnsi="Palatino Linotype" w:cs="Arial"/>
          <w:color w:val="000000" w:themeColor="text1"/>
        </w:rPr>
        <w:t>el caso de resultar procedente</w:t>
      </w:r>
      <w:r w:rsidR="00236140" w:rsidRPr="0016736F">
        <w:rPr>
          <w:rFonts w:ascii="Palatino Linotype" w:hAnsi="Palatino Linotype" w:cs="Arial"/>
          <w:color w:val="000000" w:themeColor="text1"/>
        </w:rPr>
        <w:t xml:space="preserve"> deberá generar la</w:t>
      </w:r>
      <w:r w:rsidR="00950267" w:rsidRPr="0016736F">
        <w:rPr>
          <w:rFonts w:ascii="Palatino Linotype" w:hAnsi="Palatino Linotype" w:cs="Arial"/>
          <w:color w:val="000000" w:themeColor="text1"/>
        </w:rPr>
        <w:t>s</w:t>
      </w:r>
      <w:r w:rsidR="00236140" w:rsidRPr="0016736F">
        <w:rPr>
          <w:rFonts w:ascii="Palatino Linotype" w:hAnsi="Palatino Linotype" w:cs="Arial"/>
          <w:color w:val="000000" w:themeColor="text1"/>
        </w:rPr>
        <w:t xml:space="preserve"> </w:t>
      </w:r>
      <w:r w:rsidR="00950267" w:rsidRPr="0016736F">
        <w:rPr>
          <w:rFonts w:ascii="Palatino Linotype" w:hAnsi="Palatino Linotype" w:cs="Arial"/>
          <w:b/>
          <w:color w:val="000000" w:themeColor="text1"/>
          <w:u w:val="single"/>
        </w:rPr>
        <w:t>versio</w:t>
      </w:r>
      <w:r w:rsidR="00236140" w:rsidRPr="0016736F">
        <w:rPr>
          <w:rFonts w:ascii="Palatino Linotype" w:hAnsi="Palatino Linotype" w:cs="Arial"/>
          <w:b/>
          <w:color w:val="000000" w:themeColor="text1"/>
          <w:u w:val="single"/>
        </w:rPr>
        <w:t>n</w:t>
      </w:r>
      <w:r w:rsidR="00950267" w:rsidRPr="0016736F">
        <w:rPr>
          <w:rFonts w:ascii="Palatino Linotype" w:hAnsi="Palatino Linotype" w:cs="Arial"/>
          <w:b/>
          <w:color w:val="000000" w:themeColor="text1"/>
          <w:u w:val="single"/>
        </w:rPr>
        <w:t>es</w:t>
      </w:r>
      <w:r w:rsidR="00236140" w:rsidRPr="0016736F">
        <w:rPr>
          <w:rFonts w:ascii="Palatino Linotype" w:hAnsi="Palatino Linotype" w:cs="Arial"/>
          <w:b/>
          <w:color w:val="000000" w:themeColor="text1"/>
          <w:u w:val="single"/>
        </w:rPr>
        <w:t xml:space="preserve"> pública</w:t>
      </w:r>
      <w:r w:rsidR="00950267" w:rsidRPr="0016736F">
        <w:rPr>
          <w:rFonts w:ascii="Palatino Linotype" w:hAnsi="Palatino Linotype" w:cs="Arial"/>
          <w:b/>
          <w:color w:val="000000" w:themeColor="text1"/>
          <w:u w:val="single"/>
        </w:rPr>
        <w:t>s</w:t>
      </w:r>
      <w:r w:rsidR="00236140" w:rsidRPr="0016736F">
        <w:rPr>
          <w:rFonts w:ascii="Palatino Linotype" w:hAnsi="Palatino Linotype" w:cs="Arial"/>
          <w:color w:val="000000" w:themeColor="text1"/>
        </w:rPr>
        <w:t xml:space="preserve"> de</w:t>
      </w:r>
      <w:r w:rsidR="00950267" w:rsidRPr="0016736F">
        <w:rPr>
          <w:rFonts w:ascii="Palatino Linotype" w:hAnsi="Palatino Linotype" w:cs="Arial"/>
          <w:color w:val="000000" w:themeColor="text1"/>
        </w:rPr>
        <w:t xml:space="preserve"> </w:t>
      </w:r>
      <w:r w:rsidR="00236140" w:rsidRPr="0016736F">
        <w:rPr>
          <w:rFonts w:ascii="Palatino Linotype" w:hAnsi="Palatino Linotype" w:cs="Arial"/>
          <w:color w:val="000000" w:themeColor="text1"/>
        </w:rPr>
        <w:t>l</w:t>
      </w:r>
      <w:r w:rsidR="00950267" w:rsidRPr="0016736F">
        <w:rPr>
          <w:rFonts w:ascii="Palatino Linotype" w:hAnsi="Palatino Linotype" w:cs="Arial"/>
          <w:color w:val="000000" w:themeColor="text1"/>
        </w:rPr>
        <w:t>os</w:t>
      </w:r>
      <w:r w:rsidR="00236140" w:rsidRPr="0016736F">
        <w:rPr>
          <w:rFonts w:ascii="Palatino Linotype" w:hAnsi="Palatino Linotype" w:cs="Arial"/>
          <w:color w:val="000000" w:themeColor="text1"/>
        </w:rPr>
        <w:t xml:space="preserve"> documento</w:t>
      </w:r>
      <w:r w:rsidR="00950267" w:rsidRPr="0016736F">
        <w:rPr>
          <w:rFonts w:ascii="Palatino Linotype" w:hAnsi="Palatino Linotype" w:cs="Arial"/>
          <w:color w:val="000000" w:themeColor="text1"/>
        </w:rPr>
        <w:t>s</w:t>
      </w:r>
      <w:r w:rsidR="00236140" w:rsidRPr="0016736F">
        <w:rPr>
          <w:rFonts w:ascii="Palatino Linotype" w:hAnsi="Palatino Linotype" w:cs="Arial"/>
          <w:color w:val="000000" w:themeColor="text1"/>
        </w:rPr>
        <w:t xml:space="preserve"> por las consideraciones que se estimen pertinentes.</w:t>
      </w:r>
    </w:p>
    <w:p w14:paraId="5CFF82CC" w14:textId="77777777" w:rsidR="00524867" w:rsidRPr="0016736F" w:rsidRDefault="00524867" w:rsidP="00524867">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sz w:val="12"/>
          <w:lang w:eastAsia="es-ES_tradnl"/>
        </w:rPr>
      </w:pPr>
    </w:p>
    <w:p w14:paraId="345932D2" w14:textId="26FFE387" w:rsidR="00524867" w:rsidRPr="0016736F" w:rsidRDefault="00524867" w:rsidP="0016736F">
      <w:pPr>
        <w:pStyle w:val="Prrafodelista"/>
        <w:widowControl w:val="0"/>
        <w:numPr>
          <w:ilvl w:val="0"/>
          <w:numId w:val="1"/>
        </w:numPr>
        <w:tabs>
          <w:tab w:val="left" w:pos="426"/>
        </w:tabs>
        <w:autoSpaceDE w:val="0"/>
        <w:autoSpaceDN w:val="0"/>
        <w:adjustRightInd w:val="0"/>
        <w:spacing w:line="360" w:lineRule="auto"/>
        <w:ind w:right="49"/>
        <w:jc w:val="both"/>
        <w:rPr>
          <w:rFonts w:ascii="Palatino Linotype" w:hAnsi="Palatino Linotype" w:cs="Times New Roman"/>
          <w:lang w:eastAsia="es-ES_tradnl"/>
        </w:rPr>
      </w:pPr>
      <w:r w:rsidRPr="0016736F">
        <w:rPr>
          <w:rFonts w:ascii="Palatino Linotype" w:hAnsi="Palatino Linotype" w:cs="Times New Roman"/>
          <w:lang w:eastAsia="es-ES_tradnl"/>
        </w:rPr>
        <w:t xml:space="preserve">Lo anterior, en razón de que en dichos documentos puede obrar datos personales de carácter confidencial que de </w:t>
      </w:r>
      <w:r w:rsidRPr="0016736F">
        <w:rPr>
          <w:rFonts w:ascii="Palatino Linotype" w:eastAsia="Times New Roman" w:hAnsi="Palatino Linotype"/>
        </w:rPr>
        <w:t>manera enunciativa más no limitativa pueden ser concernientes a los nombres de particulares que no ejercen o reciben recursos públicos, la Clave Única de Registro de Población, Registro Federal de Contribuyentes, prestamos, domicilio, teléfonos particulares, edad, correos electrónicos personales.</w:t>
      </w:r>
    </w:p>
    <w:p w14:paraId="0F686B8D" w14:textId="77777777" w:rsidR="0016736F" w:rsidRDefault="0016736F" w:rsidP="0016736F">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8ABB2F0" w14:textId="0434A58D" w:rsidR="00AB4E49" w:rsidRPr="001F69B2" w:rsidRDefault="00236140" w:rsidP="0016736F">
      <w:pPr>
        <w:pStyle w:val="Prrafodelista"/>
        <w:widowControl w:val="0"/>
        <w:numPr>
          <w:ilvl w:val="0"/>
          <w:numId w:val="1"/>
        </w:numPr>
        <w:tabs>
          <w:tab w:val="left" w:pos="0"/>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Cabe señalar que la </w:t>
      </w:r>
      <w:r w:rsidRPr="003A2E6A">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w:t>
      </w:r>
      <w:r>
        <w:rPr>
          <w:rFonts w:ascii="Palatino Linotype" w:hAnsi="Palatino Linotype" w:cs="Arial"/>
          <w:color w:val="000000" w:themeColor="text1"/>
        </w:rPr>
        <w:t>Empero, como reiteradamente han dicho</w:t>
      </w:r>
      <w:r w:rsidRPr="003A2E6A">
        <w:rPr>
          <w:rFonts w:ascii="Palatino Linotype" w:hAnsi="Palatino Linotype" w:cs="Arial"/>
          <w:color w:val="000000" w:themeColor="text1"/>
        </w:rPr>
        <w:t xml:space="preserve"> diversos órganos jurisdiccionales, ningún derecho es absoluto</w:t>
      </w:r>
      <w:r w:rsidRPr="003A2E6A">
        <w:rPr>
          <w:vertAlign w:val="superscript"/>
        </w:rPr>
        <w:footnoteReference w:id="3"/>
      </w:r>
      <w:r w:rsidRPr="003A2E6A">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A2E6A">
        <w:rPr>
          <w:vertAlign w:val="superscript"/>
        </w:rPr>
        <w:footnoteReference w:id="4"/>
      </w:r>
      <w:r w:rsidRPr="003A2E6A">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w:t>
      </w:r>
      <w:r w:rsidR="000B5E75">
        <w:rPr>
          <w:rFonts w:ascii="Palatino Linotype" w:hAnsi="Palatino Linotype" w:cs="Arial"/>
          <w:color w:val="000000" w:themeColor="text1"/>
        </w:rPr>
        <w:t>galmente establecido</w:t>
      </w:r>
      <w:r w:rsidRPr="003A2E6A">
        <w:rPr>
          <w:rFonts w:ascii="Palatino Linotype" w:hAnsi="Palatino Linotype" w:cs="Arial"/>
          <w:color w:val="000000" w:themeColor="text1"/>
        </w:rPr>
        <w:t xml:space="preserve"> es precisamente lo que permite acreditar el cumplimiento de los otros dos requisitos.</w:t>
      </w:r>
    </w:p>
    <w:p w14:paraId="25EFCF4D" w14:textId="77777777" w:rsidR="001F69B2" w:rsidRPr="00AB4E49" w:rsidRDefault="001F69B2" w:rsidP="001F69B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95EF4D8" w14:textId="3556BB97" w:rsidR="00AB4E49" w:rsidRPr="000B5E75" w:rsidRDefault="00236140"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Así, el </w:t>
      </w:r>
      <w:r w:rsidRPr="003A2E6A">
        <w:rPr>
          <w:rFonts w:ascii="Palatino Linotype" w:hAnsi="Palatino Linotype" w:cs="Arial"/>
          <w:color w:val="000000" w:themeColor="text1"/>
        </w:rPr>
        <w:t xml:space="preserve">grave problema que enfrentamos en general, </w:t>
      </w:r>
      <w:r>
        <w:rPr>
          <w:rFonts w:ascii="Palatino Linotype" w:hAnsi="Palatino Linotype" w:cs="Arial"/>
          <w:color w:val="000000" w:themeColor="text1"/>
        </w:rPr>
        <w:t xml:space="preserve">es que </w:t>
      </w:r>
      <w:r w:rsidRPr="003A2E6A">
        <w:rPr>
          <w:rFonts w:ascii="Palatino Linotype" w:hAnsi="Palatino Linotype" w:cs="Arial"/>
          <w:color w:val="000000" w:themeColor="text1"/>
        </w:rPr>
        <w:t xml:space="preserve">los acuerdos de clasificación de la información que </w:t>
      </w:r>
      <w:r>
        <w:rPr>
          <w:rFonts w:ascii="Palatino Linotype" w:hAnsi="Palatino Linotype" w:cs="Arial"/>
          <w:color w:val="000000" w:themeColor="text1"/>
        </w:rPr>
        <w:t xml:space="preserve">comúnmente </w:t>
      </w:r>
      <w:r w:rsidRPr="003A2E6A">
        <w:rPr>
          <w:rFonts w:ascii="Palatino Linotype" w:hAnsi="Palatino Linotype" w:cs="Arial"/>
          <w:color w:val="000000" w:themeColor="text1"/>
        </w:rPr>
        <w:t>emiten los Sujetos Obligados, siguen sin observar los requisitos</w:t>
      </w:r>
      <w:r>
        <w:rPr>
          <w:rFonts w:ascii="Palatino Linotype" w:hAnsi="Palatino Linotype" w:cs="Arial"/>
          <w:color w:val="000000" w:themeColor="text1"/>
        </w:rPr>
        <w:t xml:space="preserve"> en comento</w:t>
      </w:r>
      <w:r w:rsidRPr="003A2E6A">
        <w:rPr>
          <w:rFonts w:ascii="Palatino Linotype" w:hAnsi="Palatino Linotype" w:cs="Arial"/>
          <w:color w:val="000000" w:themeColor="text1"/>
        </w:rPr>
        <w:t>, tanto por la complejidad del procedimiento como por la falta de atención de los operadores jurídicos</w:t>
      </w:r>
      <w:r>
        <w:rPr>
          <w:rFonts w:ascii="Palatino Linotype" w:hAnsi="Palatino Linotype" w:cs="Arial"/>
          <w:color w:val="000000" w:themeColor="text1"/>
        </w:rPr>
        <w:t>.</w:t>
      </w:r>
    </w:p>
    <w:p w14:paraId="6815383D" w14:textId="4C3E0478" w:rsidR="00236140" w:rsidRPr="00DB637D" w:rsidRDefault="00DB637D" w:rsidP="00DB637D">
      <w:pPr>
        <w:pStyle w:val="Ttulo1"/>
        <w:rPr>
          <w:b/>
        </w:rPr>
      </w:pPr>
      <w:bookmarkStart w:id="26" w:name="_Toc12017524"/>
      <w:r>
        <w:rPr>
          <w:b/>
        </w:rPr>
        <w:t xml:space="preserve">A. </w:t>
      </w:r>
      <w:r w:rsidR="00236140" w:rsidRPr="00DB637D">
        <w:rPr>
          <w:b/>
        </w:rPr>
        <w:t>Requisitos previos.</w:t>
      </w:r>
      <w:bookmarkEnd w:id="26"/>
    </w:p>
    <w:p w14:paraId="7BF09190" w14:textId="77777777" w:rsidR="001F69B2" w:rsidRPr="00236140" w:rsidRDefault="001F69B2" w:rsidP="00BD38F2">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54339B37" w14:textId="194848BF" w:rsidR="00AB4E49" w:rsidRPr="00AB4E49" w:rsidRDefault="00236140"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Los </w:t>
      </w:r>
      <w:r w:rsidRPr="003A2E6A">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w:t>
      </w:r>
      <w:r w:rsidR="00E13279">
        <w:rPr>
          <w:rFonts w:ascii="Palatino Linotype" w:hAnsi="Palatino Linotype" w:cs="Arial"/>
          <w:color w:val="000000"/>
        </w:rPr>
        <w:t>ederal de contribuyentes, edad</w:t>
      </w:r>
      <w:r w:rsidRPr="003A2E6A">
        <w:rPr>
          <w:rFonts w:ascii="Palatino Linotype" w:hAnsi="Palatino Linotype" w:cs="Arial"/>
          <w:color w:val="000000"/>
        </w:rPr>
        <w:t>, entre otros) que forme parte de algún documento o el documento que se pretende reservar (contrato, licencia, póliza, entre otros), señalando el supuesto de clasificación (confidencialidad o reserva</w:t>
      </w:r>
      <w:r>
        <w:rPr>
          <w:rFonts w:ascii="Palatino Linotype" w:hAnsi="Palatino Linotype" w:cs="Arial"/>
          <w:color w:val="000000"/>
        </w:rPr>
        <w:t>).</w:t>
      </w:r>
    </w:p>
    <w:p w14:paraId="47500D3F" w14:textId="77777777" w:rsidR="00AB4E49" w:rsidRPr="00AB4E49" w:rsidRDefault="00AB4E49"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7B59F23" w14:textId="096733B7" w:rsidR="00AB4E49" w:rsidRPr="00AB4E49" w:rsidRDefault="00236140"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Además, </w:t>
      </w:r>
      <w:r w:rsidRPr="003A2E6A">
        <w:rPr>
          <w:rFonts w:ascii="Palatino Linotype" w:hAnsi="Palatino Linotype" w:cs="Arial"/>
          <w:color w:val="000000" w:themeColor="text1"/>
        </w:rPr>
        <w:t xml:space="preserve">se debe señalar el procedimiento, de los tres que establecen los artículos 132 y 106 de la Ley Estatal y General, </w:t>
      </w:r>
      <w:r w:rsidRPr="003A2E6A">
        <w:rPr>
          <w:rFonts w:ascii="Palatino Linotype" w:hAnsi="Palatino Linotype" w:cs="Arial"/>
          <w:color w:val="000000"/>
        </w:rPr>
        <w:t>respectivamente</w:t>
      </w:r>
      <w:r w:rsidRPr="003A2E6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w:t>
      </w:r>
      <w:r>
        <w:rPr>
          <w:rFonts w:ascii="Palatino Linotype" w:hAnsi="Palatino Linotype" w:cs="Arial"/>
          <w:color w:val="000000" w:themeColor="text1"/>
        </w:rPr>
        <w:t>ya</w:t>
      </w:r>
      <w:r w:rsidRPr="003A2E6A">
        <w:rPr>
          <w:rFonts w:ascii="Palatino Linotype" w:hAnsi="Palatino Linotype" w:cs="Arial"/>
          <w:color w:val="000000" w:themeColor="text1"/>
        </w:rPr>
        <w:t xml:space="preserve"> a generar una versión pública para cumplir con sus obligaciones.</w:t>
      </w:r>
    </w:p>
    <w:p w14:paraId="65191170" w14:textId="77777777" w:rsidR="00AB4E49" w:rsidRPr="00AB4E49" w:rsidRDefault="00AB4E49"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DBED094" w14:textId="6644191C" w:rsidR="00AB4E49" w:rsidRPr="00DB637D" w:rsidRDefault="00236140"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El </w:t>
      </w:r>
      <w:r w:rsidRPr="003A2E6A">
        <w:rPr>
          <w:rFonts w:ascii="Palatino Linotype" w:hAnsi="Palatino Linotype" w:cs="Arial"/>
          <w:color w:val="000000" w:themeColor="text1"/>
        </w:rPr>
        <w:t>último de</w:t>
      </w:r>
      <w:r>
        <w:rPr>
          <w:rFonts w:ascii="Palatino Linotype" w:hAnsi="Palatino Linotype" w:cs="Arial"/>
          <w:color w:val="000000" w:themeColor="text1"/>
        </w:rPr>
        <w:t xml:space="preserve"> é</w:t>
      </w:r>
      <w:r w:rsidRPr="003A2E6A">
        <w:rPr>
          <w:rFonts w:ascii="Palatino Linotype" w:hAnsi="Palatino Linotype" w:cs="Arial"/>
          <w:color w:val="000000" w:themeColor="text1"/>
        </w:rPr>
        <w:t xml:space="preserve">stos requisitos previos consiste en que no se pueden emitir acuerdos de carácter general ni particular, según lo </w:t>
      </w:r>
      <w:r>
        <w:rPr>
          <w:rFonts w:ascii="Palatino Linotype" w:hAnsi="Palatino Linotype" w:cs="Arial"/>
          <w:color w:val="000000" w:themeColor="text1"/>
        </w:rPr>
        <w:t>dispuesto en</w:t>
      </w:r>
      <w:r w:rsidRPr="003A2E6A">
        <w:rPr>
          <w:rFonts w:ascii="Palatino Linotype" w:hAnsi="Palatino Linotype" w:cs="Arial"/>
          <w:color w:val="000000" w:themeColor="text1"/>
        </w:rPr>
        <w:t xml:space="preserve"> los artículos 134 y 108 de la Ley Estatal y de la Ley General, respectivamente, esto es, </w:t>
      </w:r>
      <w:r w:rsidRPr="003A2E6A">
        <w:rPr>
          <w:rFonts w:ascii="Palatino Linotype" w:hAnsi="Palatino Linotype" w:cs="Arial"/>
          <w:b/>
          <w:color w:val="000000" w:themeColor="text1"/>
          <w:u w:val="single"/>
        </w:rPr>
        <w:t>no se puede hacer un acuerdo para clasificar de manera general todos los docum</w:t>
      </w:r>
      <w:r>
        <w:rPr>
          <w:rFonts w:ascii="Palatino Linotype" w:hAnsi="Palatino Linotype" w:cs="Arial"/>
          <w:b/>
          <w:color w:val="000000" w:themeColor="text1"/>
          <w:u w:val="single"/>
        </w:rPr>
        <w:t xml:space="preserve">entos de un expediente o área, </w:t>
      </w:r>
      <w:r w:rsidRPr="003A2E6A">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r>
        <w:rPr>
          <w:rFonts w:ascii="Palatino Linotype" w:hAnsi="Palatino Linotype" w:cs="Arial"/>
          <w:color w:val="000000" w:themeColor="text1"/>
        </w:rPr>
        <w:t>.</w:t>
      </w:r>
    </w:p>
    <w:p w14:paraId="63FD6E15" w14:textId="4C2470BC" w:rsidR="00236140" w:rsidRPr="00DB637D" w:rsidRDefault="00DB637D" w:rsidP="00DB637D">
      <w:pPr>
        <w:pStyle w:val="Ttulo1"/>
        <w:rPr>
          <w:b/>
        </w:rPr>
      </w:pPr>
      <w:bookmarkStart w:id="27" w:name="_Toc12017525"/>
      <w:r>
        <w:rPr>
          <w:b/>
        </w:rPr>
        <w:t xml:space="preserve">B. </w:t>
      </w:r>
      <w:r w:rsidR="00236140" w:rsidRPr="00DB637D">
        <w:rPr>
          <w:b/>
        </w:rPr>
        <w:t>Supuestos de clasificación.</w:t>
      </w:r>
      <w:bookmarkEnd w:id="27"/>
    </w:p>
    <w:p w14:paraId="570D4449" w14:textId="77777777" w:rsidR="001F69B2" w:rsidRPr="00236140" w:rsidRDefault="001F69B2" w:rsidP="00BD38F2">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1011E4B6" w14:textId="1F4DA9CF" w:rsidR="00AB4E49" w:rsidRPr="00AB4E49" w:rsidRDefault="00236140"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Las </w:t>
      </w:r>
      <w:r w:rsidRPr="003A2E6A">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r>
        <w:rPr>
          <w:rFonts w:ascii="Palatino Linotype" w:hAnsi="Palatino Linotype" w:cs="Arial"/>
          <w:color w:val="000000" w:themeColor="text1"/>
        </w:rPr>
        <w:t>.</w:t>
      </w:r>
    </w:p>
    <w:p w14:paraId="6C547DE7" w14:textId="77777777" w:rsidR="00AB4E49" w:rsidRPr="00AB4E49" w:rsidRDefault="00AB4E49"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5CE5F99" w14:textId="0D498CB4" w:rsidR="00AB4E49" w:rsidRPr="00AB4E49" w:rsidRDefault="00236140"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Los </w:t>
      </w:r>
      <w:r w:rsidRPr="003A2E6A">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197D2A76" w14:textId="77777777" w:rsidR="00236140" w:rsidRPr="006D5514" w:rsidRDefault="00236140" w:rsidP="00DB637D">
      <w:pPr>
        <w:pStyle w:val="Sinespaciado"/>
        <w:ind w:left="567" w:right="567"/>
        <w:jc w:val="both"/>
        <w:rPr>
          <w:rFonts w:ascii="Palatino Linotype" w:hAnsi="Palatino Linotype"/>
          <w:i/>
          <w:sz w:val="22"/>
        </w:rPr>
      </w:pPr>
      <w:r>
        <w:rPr>
          <w:rFonts w:ascii="Palatino Linotype" w:hAnsi="Palatino Linotype"/>
          <w:bCs/>
          <w:i/>
          <w:sz w:val="22"/>
        </w:rPr>
        <w:t>“</w:t>
      </w:r>
      <w:r w:rsidRPr="006D5514">
        <w:rPr>
          <w:rFonts w:ascii="Palatino Linotype" w:hAnsi="Palatino Linotype"/>
          <w:bCs/>
          <w:i/>
          <w:sz w:val="22"/>
        </w:rPr>
        <w:t xml:space="preserve">I. </w:t>
      </w:r>
      <w:r w:rsidRPr="006D5514">
        <w:rPr>
          <w:rFonts w:ascii="Palatino Linotype" w:hAnsi="Palatino Linotype"/>
          <w:i/>
          <w:sz w:val="22"/>
        </w:rPr>
        <w:t xml:space="preserve">Se refiera a la información privada y los datos personales concernientes a una persona física o jurídica colectiva identificada o identificable; </w:t>
      </w:r>
    </w:p>
    <w:p w14:paraId="71D2B7BF" w14:textId="77777777" w:rsidR="00236140" w:rsidRPr="006D5514" w:rsidRDefault="00236140" w:rsidP="00DB637D">
      <w:pPr>
        <w:pStyle w:val="Sinespaciado"/>
        <w:ind w:left="567" w:right="567"/>
        <w:jc w:val="both"/>
        <w:rPr>
          <w:rFonts w:ascii="Palatino Linotype" w:hAnsi="Palatino Linotype"/>
          <w:i/>
          <w:sz w:val="22"/>
        </w:rPr>
      </w:pPr>
      <w:r w:rsidRPr="006D5514">
        <w:rPr>
          <w:rFonts w:ascii="Palatino Linotype" w:hAnsi="Palatino Linotype"/>
          <w:bCs/>
          <w:i/>
          <w:sz w:val="22"/>
        </w:rPr>
        <w:t xml:space="preserve">II. </w:t>
      </w:r>
      <w:r w:rsidRPr="006D5514">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BE01425" w14:textId="77777777" w:rsidR="00236140" w:rsidRPr="006D5514" w:rsidRDefault="00236140" w:rsidP="00DB637D">
      <w:pPr>
        <w:pStyle w:val="Sinespaciado"/>
        <w:ind w:left="567" w:right="567"/>
        <w:jc w:val="both"/>
        <w:rPr>
          <w:rFonts w:ascii="Palatino Linotype" w:hAnsi="Palatino Linotype"/>
          <w:i/>
          <w:sz w:val="22"/>
        </w:rPr>
      </w:pPr>
      <w:r w:rsidRPr="006D5514">
        <w:rPr>
          <w:rFonts w:ascii="Palatino Linotype" w:hAnsi="Palatino Linotype"/>
          <w:bCs/>
          <w:i/>
          <w:sz w:val="22"/>
        </w:rPr>
        <w:t xml:space="preserve">III. </w:t>
      </w:r>
      <w:r w:rsidRPr="006D5514">
        <w:rPr>
          <w:rFonts w:ascii="Palatino Linotype" w:hAnsi="Palatino Linotype"/>
          <w:i/>
          <w:sz w:val="22"/>
        </w:rPr>
        <w:t xml:space="preserve">La que presenten los particulares a los sujetos obligados, de conformidad con lo dispuesto por las leyes o los tratados internacionales. </w:t>
      </w:r>
    </w:p>
    <w:p w14:paraId="1E71AFBA" w14:textId="77777777" w:rsidR="00236140" w:rsidRDefault="00236140" w:rsidP="00DB637D">
      <w:pPr>
        <w:pStyle w:val="Sinespaciado"/>
        <w:ind w:left="567" w:right="567"/>
        <w:jc w:val="both"/>
        <w:rPr>
          <w:rFonts w:ascii="Palatino Linotype" w:hAnsi="Palatino Linotype"/>
          <w:i/>
          <w:sz w:val="22"/>
        </w:rPr>
      </w:pPr>
    </w:p>
    <w:p w14:paraId="0A6F35B6" w14:textId="77777777" w:rsidR="00236140" w:rsidRPr="006D5514" w:rsidRDefault="00236140" w:rsidP="00DB637D">
      <w:pPr>
        <w:pStyle w:val="Sinespaciado"/>
        <w:ind w:left="567" w:right="567"/>
        <w:jc w:val="both"/>
        <w:rPr>
          <w:rFonts w:ascii="Palatino Linotype" w:hAnsi="Palatino Linotype"/>
          <w:i/>
          <w:sz w:val="22"/>
        </w:rPr>
      </w:pPr>
      <w:r w:rsidRPr="006D5514">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676C3100" w14:textId="77777777" w:rsidR="00236140" w:rsidRPr="006D5514" w:rsidRDefault="00236140" w:rsidP="00DB637D">
      <w:pPr>
        <w:pStyle w:val="Sinespaciado"/>
        <w:ind w:left="567" w:right="567"/>
        <w:jc w:val="both"/>
        <w:rPr>
          <w:rFonts w:ascii="Palatino Linotype" w:eastAsia="Calibri" w:hAnsi="Palatino Linotype" w:cs="Times New Roman"/>
          <w:i/>
          <w:sz w:val="22"/>
        </w:rPr>
      </w:pPr>
      <w:r w:rsidRPr="006D5514">
        <w:rPr>
          <w:rFonts w:ascii="Palatino Linotype" w:hAnsi="Palatino Linotype"/>
          <w:i/>
          <w:sz w:val="22"/>
        </w:rPr>
        <w:t>No se considerará confidencial la información que se encuentre en los registros públicos o en fuentes de acceso público, ni tampoco la que sea considerada por la presente ley como infor</w:t>
      </w:r>
      <w:r>
        <w:rPr>
          <w:rFonts w:ascii="Palatino Linotype" w:hAnsi="Palatino Linotype"/>
          <w:i/>
          <w:sz w:val="22"/>
        </w:rPr>
        <w:t>m</w:t>
      </w:r>
      <w:r w:rsidRPr="006D5514">
        <w:rPr>
          <w:rFonts w:ascii="Palatino Linotype" w:hAnsi="Palatino Linotype"/>
          <w:i/>
          <w:sz w:val="22"/>
        </w:rPr>
        <w:t>ación pública.</w:t>
      </w:r>
      <w:r>
        <w:rPr>
          <w:rFonts w:ascii="Palatino Linotype" w:hAnsi="Palatino Linotype"/>
          <w:i/>
          <w:sz w:val="22"/>
        </w:rPr>
        <w:t>”</w:t>
      </w:r>
    </w:p>
    <w:p w14:paraId="59A78651" w14:textId="77777777" w:rsidR="00236140" w:rsidRPr="00236140" w:rsidRDefault="00236140" w:rsidP="00BD38F2">
      <w:pPr>
        <w:widowControl w:val="0"/>
        <w:autoSpaceDE w:val="0"/>
        <w:autoSpaceDN w:val="0"/>
        <w:adjustRightInd w:val="0"/>
        <w:spacing w:line="360" w:lineRule="auto"/>
        <w:ind w:right="474"/>
        <w:jc w:val="both"/>
        <w:rPr>
          <w:rFonts w:ascii="Palatino Linotype" w:hAnsi="Palatino Linotype" w:cs="Times New Roman"/>
          <w:lang w:eastAsia="es-ES_tradnl"/>
        </w:rPr>
      </w:pPr>
    </w:p>
    <w:p w14:paraId="64F9CA13" w14:textId="05FA4F7A" w:rsidR="00AB4E49" w:rsidRPr="00AB4E49" w:rsidRDefault="00236140"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Mientras </w:t>
      </w:r>
      <w:r w:rsidR="00B13AD9" w:rsidRPr="003A2E6A">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r w:rsidR="00B13AD9">
        <w:rPr>
          <w:rFonts w:ascii="Palatino Linotype" w:hAnsi="Palatino Linotype" w:cs="Arial"/>
          <w:color w:val="000000" w:themeColor="text1"/>
        </w:rPr>
        <w:t>.</w:t>
      </w:r>
    </w:p>
    <w:p w14:paraId="3B7A2427" w14:textId="77777777" w:rsidR="00AB4E49" w:rsidRPr="00AB4E49" w:rsidRDefault="00AB4E49"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EA136A4" w14:textId="29BDCD26" w:rsidR="00AB4E49" w:rsidRPr="00AB4E49" w:rsidRDefault="00B13AD9"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Entonces, como </w:t>
      </w:r>
      <w:r w:rsidRPr="003A2E6A">
        <w:rPr>
          <w:rFonts w:ascii="Palatino Linotype" w:hAnsi="Palatino Linotype" w:cs="Arial"/>
          <w:color w:val="000000" w:themeColor="text1"/>
        </w:rPr>
        <w:t xml:space="preserve">consecuencia de lo anterior, el </w:t>
      </w:r>
      <w:r w:rsidRPr="006D5514">
        <w:rPr>
          <w:rFonts w:ascii="Palatino Linotype" w:hAnsi="Palatino Linotype" w:cs="Arial"/>
          <w:b/>
          <w:color w:val="000000" w:themeColor="text1"/>
        </w:rPr>
        <w:t>SUJETO OBLIGADO</w:t>
      </w:r>
      <w:r w:rsidRPr="003A2E6A">
        <w:rPr>
          <w:rFonts w:ascii="Palatino Linotype" w:hAnsi="Palatino Linotype" w:cs="Arial"/>
          <w:color w:val="000000" w:themeColor="text1"/>
        </w:rPr>
        <w:t xml:space="preserve"> debe identificar claramente el tipo de información y </w:t>
      </w:r>
      <w:r w:rsidRPr="00B13AD9">
        <w:rPr>
          <w:rFonts w:ascii="Palatino Linotype" w:hAnsi="Palatino Linotype" w:cs="Arial"/>
          <w:b/>
          <w:u w:val="single"/>
        </w:rPr>
        <w:t>hacer un juicio de subsunción o encaje</w:t>
      </w:r>
      <w:r w:rsidRPr="003A2E6A">
        <w:rPr>
          <w:rFonts w:ascii="Palatino Linotype" w:hAnsi="Palatino Linotype" w:cs="Arial"/>
          <w:color w:val="000000" w:themeColor="text1"/>
          <w:vertAlign w:val="superscript"/>
        </w:rPr>
        <w:footnoteReference w:id="5"/>
      </w:r>
      <w:r w:rsidRPr="003A2E6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r>
        <w:rPr>
          <w:rFonts w:ascii="Palatino Linotype" w:hAnsi="Palatino Linotype" w:cs="Arial"/>
          <w:color w:val="000000" w:themeColor="text1"/>
        </w:rPr>
        <w:t>.</w:t>
      </w:r>
    </w:p>
    <w:p w14:paraId="00E7D265" w14:textId="2B4A0347" w:rsidR="00B13AD9" w:rsidRPr="00DB637D" w:rsidRDefault="00DB637D" w:rsidP="00DB637D">
      <w:pPr>
        <w:pStyle w:val="Ttulo1"/>
        <w:rPr>
          <w:b/>
        </w:rPr>
      </w:pPr>
      <w:bookmarkStart w:id="28" w:name="_Toc12017526"/>
      <w:r w:rsidRPr="00DB637D">
        <w:rPr>
          <w:b/>
        </w:rPr>
        <w:t xml:space="preserve">C. </w:t>
      </w:r>
      <w:r w:rsidR="00B13AD9" w:rsidRPr="00DB637D">
        <w:rPr>
          <w:b/>
        </w:rPr>
        <w:t>Formalidades para emitir el acuerdo de clasificación.</w:t>
      </w:r>
      <w:bookmarkEnd w:id="28"/>
    </w:p>
    <w:p w14:paraId="15DFED28" w14:textId="77777777" w:rsidR="001F69B2" w:rsidRPr="001F69B2" w:rsidRDefault="001F69B2" w:rsidP="001F69B2">
      <w:pPr>
        <w:pStyle w:val="Prrafodelista"/>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71605906" w14:textId="724B4D9A" w:rsidR="00AB4E49" w:rsidRPr="00AB4E49" w:rsidRDefault="00B13AD9"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El </w:t>
      </w:r>
      <w:r w:rsidRPr="003A2E6A">
        <w:rPr>
          <w:rFonts w:ascii="Palatino Linotype" w:hAnsi="Palatino Linotype" w:cs="Arial"/>
          <w:color w:val="000000" w:themeColor="text1"/>
        </w:rPr>
        <w:t xml:space="preserve">Comité de Transparencia, </w:t>
      </w:r>
      <w:r>
        <w:rPr>
          <w:rFonts w:ascii="Palatino Linotype" w:hAnsi="Palatino Linotype" w:cs="Arial"/>
          <w:color w:val="000000" w:themeColor="text1"/>
        </w:rPr>
        <w:t>de acuerdo con</w:t>
      </w:r>
      <w:r w:rsidRPr="003A2E6A">
        <w:rPr>
          <w:rFonts w:ascii="Palatino Linotype" w:hAnsi="Palatino Linotype" w:cs="Arial"/>
          <w:color w:val="000000" w:themeColor="text1"/>
        </w:rPr>
        <w:t xml:space="preserve"> lo dispuesto en los artículos 128 y 103 de la Ley Estatal y de la Ley General, respectivamente, y la fracción III del numer</w:t>
      </w:r>
      <w:r>
        <w:rPr>
          <w:rFonts w:ascii="Palatino Linotype" w:hAnsi="Palatino Linotype" w:cs="Arial"/>
          <w:color w:val="000000" w:themeColor="text1"/>
        </w:rPr>
        <w:t>al Segundo de los Lineamientos Generales en Materia de Clasificación y Desclasificación de la Información, así como para la E</w:t>
      </w:r>
      <w:r w:rsidRPr="003A2E6A">
        <w:rPr>
          <w:rFonts w:ascii="Palatino Linotype" w:hAnsi="Palatino Linotype" w:cs="Arial"/>
          <w:color w:val="000000" w:themeColor="text1"/>
        </w:rPr>
        <w:t>laboración de Versiones Públicas, en adelante los Lineamientos Generales,</w:t>
      </w:r>
      <w:r>
        <w:rPr>
          <w:rFonts w:ascii="Palatino Linotype" w:hAnsi="Palatino Linotype" w:cs="Arial"/>
          <w:color w:val="000000" w:themeColor="text1"/>
        </w:rPr>
        <w:t xml:space="preserve"> cuenta con las facultades para aprobar, </w:t>
      </w:r>
      <w:r w:rsidRPr="003A2E6A">
        <w:rPr>
          <w:rFonts w:ascii="Palatino Linotype" w:hAnsi="Palatino Linotype" w:cs="Arial"/>
          <w:color w:val="000000" w:themeColor="text1"/>
        </w:rPr>
        <w:t xml:space="preserve">modificar o revocar la clasificación de la información que haya propuesto. </w:t>
      </w:r>
      <w:r>
        <w:rPr>
          <w:rFonts w:ascii="Palatino Linotype" w:hAnsi="Palatino Linotype" w:cs="Arial"/>
          <w:color w:val="000000" w:themeColor="text1"/>
        </w:rPr>
        <w:t>Ergo</w:t>
      </w:r>
      <w:r w:rsidRPr="003A2E6A">
        <w:rPr>
          <w:rFonts w:ascii="Palatino Linotype" w:hAnsi="Palatino Linotype" w:cs="Arial"/>
          <w:color w:val="000000" w:themeColor="text1"/>
        </w:rPr>
        <w:t xml:space="preserve">, el Comité </w:t>
      </w:r>
      <w:r>
        <w:rPr>
          <w:rFonts w:ascii="Palatino Linotype" w:hAnsi="Palatino Linotype" w:cs="Arial"/>
          <w:color w:val="000000" w:themeColor="text1"/>
        </w:rPr>
        <w:t>es el encargado de aprobar,</w:t>
      </w:r>
      <w:r w:rsidRPr="003A2E6A">
        <w:rPr>
          <w:rFonts w:ascii="Palatino Linotype" w:hAnsi="Palatino Linotype" w:cs="Arial"/>
          <w:color w:val="000000" w:themeColor="text1"/>
        </w:rPr>
        <w:t xml:space="preserve"> modifica</w:t>
      </w:r>
      <w:r>
        <w:rPr>
          <w:rFonts w:ascii="Palatino Linotype" w:hAnsi="Palatino Linotype" w:cs="Arial"/>
          <w:color w:val="000000" w:themeColor="text1"/>
        </w:rPr>
        <w:t>r</w:t>
      </w:r>
      <w:r w:rsidRPr="003A2E6A">
        <w:rPr>
          <w:rFonts w:ascii="Palatino Linotype" w:hAnsi="Palatino Linotype" w:cs="Arial"/>
          <w:color w:val="000000" w:themeColor="text1"/>
        </w:rPr>
        <w:t xml:space="preserve"> o revoca</w:t>
      </w:r>
      <w:r>
        <w:rPr>
          <w:rFonts w:ascii="Palatino Linotype" w:hAnsi="Palatino Linotype" w:cs="Arial"/>
          <w:color w:val="000000" w:themeColor="text1"/>
        </w:rPr>
        <w:t>r</w:t>
      </w:r>
      <w:r w:rsidRPr="003A2E6A">
        <w:rPr>
          <w:rFonts w:ascii="Palatino Linotype" w:hAnsi="Palatino Linotype" w:cs="Arial"/>
          <w:color w:val="000000" w:themeColor="text1"/>
        </w:rPr>
        <w:t xml:space="preserve"> la clasificación</w:t>
      </w:r>
      <w:r>
        <w:rPr>
          <w:rFonts w:ascii="Palatino Linotype" w:hAnsi="Palatino Linotype" w:cs="Arial"/>
          <w:color w:val="000000" w:themeColor="text1"/>
        </w:rPr>
        <w:t>.</w:t>
      </w:r>
    </w:p>
    <w:p w14:paraId="70095707" w14:textId="77777777" w:rsidR="00AB4E49" w:rsidRPr="00AB4E49" w:rsidRDefault="00AB4E49"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A230D52" w14:textId="107ED61E" w:rsidR="00AB4E49" w:rsidRPr="001F69B2" w:rsidRDefault="00B13AD9"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Evidentemente, </w:t>
      </w:r>
      <w:r>
        <w:rPr>
          <w:rFonts w:ascii="Palatino Linotype" w:hAnsi="Palatino Linotype" w:cs="Arial"/>
          <w:color w:val="000000" w:themeColor="text1"/>
        </w:rPr>
        <w:t>é</w:t>
      </w:r>
      <w:r w:rsidRPr="003A2E6A">
        <w:rPr>
          <w:rFonts w:ascii="Palatino Linotype" w:hAnsi="Palatino Linotype" w:cs="Arial"/>
          <w:color w:val="000000" w:themeColor="text1"/>
        </w:rPr>
        <w:t>sta decisión implica una restricción a un derecho humano, por lo t</w:t>
      </w:r>
      <w:r>
        <w:rPr>
          <w:rFonts w:ascii="Palatino Linotype" w:hAnsi="Palatino Linotype" w:cs="Arial"/>
          <w:color w:val="000000" w:themeColor="text1"/>
        </w:rPr>
        <w:t xml:space="preserve">anto, puede generar un agravio a </w:t>
      </w:r>
      <w:r w:rsidRPr="003A2E6A">
        <w:rPr>
          <w:rFonts w:ascii="Palatino Linotype" w:hAnsi="Palatino Linotype" w:cs="Arial"/>
          <w:color w:val="000000" w:themeColor="text1"/>
        </w:rPr>
        <w:t>l</w:t>
      </w:r>
      <w:r>
        <w:rPr>
          <w:rFonts w:ascii="Palatino Linotype" w:hAnsi="Palatino Linotype" w:cs="Arial"/>
          <w:color w:val="000000" w:themeColor="text1"/>
        </w:rPr>
        <w:t>a</w:t>
      </w:r>
      <w:r w:rsidRPr="003A2E6A">
        <w:rPr>
          <w:rFonts w:ascii="Palatino Linotype" w:hAnsi="Palatino Linotype" w:cs="Arial"/>
          <w:color w:val="000000" w:themeColor="text1"/>
        </w:rPr>
        <w:t xml:space="preserve"> particular y, en consecuencia, es necesario que </w:t>
      </w:r>
      <w:r w:rsidRPr="003A2E6A">
        <w:rPr>
          <w:rFonts w:ascii="Palatino Linotype" w:hAnsi="Palatino Linotype" w:cs="Arial"/>
          <w:b/>
          <w:color w:val="000000" w:themeColor="text1"/>
          <w:u w:val="single"/>
        </w:rPr>
        <w:t>el acto reúna con los requisitos elementales</w:t>
      </w:r>
      <w:r w:rsidRPr="003A2E6A">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w:t>
      </w:r>
      <w:r w:rsidR="000B5E75">
        <w:rPr>
          <w:rFonts w:ascii="Palatino Linotype" w:hAnsi="Palatino Linotype" w:cs="Arial"/>
          <w:color w:val="000000" w:themeColor="text1"/>
        </w:rPr>
        <w:t>o de clasificación</w:t>
      </w:r>
      <w:r w:rsidRPr="003A2E6A">
        <w:rPr>
          <w:rFonts w:ascii="Palatino Linotype" w:hAnsi="Palatino Linotype" w:cs="Arial"/>
          <w:color w:val="000000" w:themeColor="text1"/>
        </w:rPr>
        <w:t xml:space="preserve">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A99D306" w14:textId="77777777" w:rsidR="001F69B2" w:rsidRPr="00B13AD9" w:rsidRDefault="001F69B2" w:rsidP="001F69B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88BE9BB" w14:textId="187D294E" w:rsidR="00B13AD9" w:rsidRPr="00B13AD9" w:rsidRDefault="00B13AD9"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Por consiguiente, la </w:t>
      </w:r>
      <w:r w:rsidRPr="003A2E6A">
        <w:rPr>
          <w:rFonts w:ascii="Palatino Linotype" w:hAnsi="Palatino Linotype" w:cs="Arial"/>
          <w:color w:val="000000" w:themeColor="text1"/>
        </w:rPr>
        <w:t>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A416F90" w14:textId="7897444E" w:rsidR="001F69B2" w:rsidRPr="00DB637D" w:rsidRDefault="00DB637D" w:rsidP="00DB637D">
      <w:pPr>
        <w:pStyle w:val="Ttulo1"/>
        <w:rPr>
          <w:b/>
        </w:rPr>
      </w:pPr>
      <w:bookmarkStart w:id="29" w:name="_Toc12017527"/>
      <w:r w:rsidRPr="00DB637D">
        <w:rPr>
          <w:b/>
        </w:rPr>
        <w:t xml:space="preserve">D. </w:t>
      </w:r>
      <w:r w:rsidR="00B13AD9" w:rsidRPr="00DB637D">
        <w:rPr>
          <w:b/>
        </w:rPr>
        <w:t>Requisitos de fondo del acuerdo de clasificación.</w:t>
      </w:r>
      <w:bookmarkEnd w:id="29"/>
    </w:p>
    <w:p w14:paraId="3D534856" w14:textId="77777777" w:rsidR="001F69B2" w:rsidRPr="00B13AD9" w:rsidRDefault="001F69B2" w:rsidP="00BD38F2">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7A9268E5" w14:textId="2F8D6996" w:rsidR="00B13AD9" w:rsidRPr="00B13AD9" w:rsidRDefault="00B13AD9"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Como </w:t>
      </w:r>
      <w:r w:rsidRPr="003A2E6A">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hAnsi="Palatino Linotype" w:cs="Arial"/>
          <w:color w:val="000000" w:themeColor="text1"/>
        </w:rPr>
        <w:t xml:space="preserve">de los Lineamientos Generales, </w:t>
      </w:r>
      <w:r w:rsidRPr="003A2E6A">
        <w:rPr>
          <w:rFonts w:ascii="Palatino Linotype" w:hAnsi="Palatino Linotype" w:cs="Arial"/>
          <w:color w:val="000000" w:themeColor="text1"/>
        </w:rPr>
        <w:t>al señalar que la carga de la prueba, para justificar las restricciones, corresponde a los Sujetos Obligados, por lo que deberán fundar y motivar debidamente la clasificación.</w:t>
      </w:r>
    </w:p>
    <w:p w14:paraId="12509069" w14:textId="77777777" w:rsidR="00B13AD9" w:rsidRPr="00B13AD9" w:rsidRDefault="00B13AD9"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E4D1B28" w14:textId="4A787F75" w:rsidR="00B13AD9" w:rsidRPr="00D96E06" w:rsidRDefault="00B13AD9"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Times New Roman"/>
          <w:lang w:eastAsia="es-ES_tradnl"/>
        </w:rPr>
        <w:t xml:space="preserve">De lo </w:t>
      </w:r>
      <w:r w:rsidRPr="003A2E6A">
        <w:rPr>
          <w:rFonts w:ascii="Palatino Linotype" w:hAnsi="Palatino Linotype" w:cs="Arial"/>
          <w:color w:val="000000" w:themeColor="text1"/>
        </w:rPr>
        <w:t xml:space="preserve">anterior, se desprende que para una correcta </w:t>
      </w:r>
      <w:r w:rsidRPr="003A2E6A">
        <w:rPr>
          <w:rFonts w:ascii="Palatino Linotype" w:hAnsi="Palatino Linotype" w:cs="Arial"/>
          <w:b/>
          <w:color w:val="000000" w:themeColor="text1"/>
        </w:rPr>
        <w:t>clasificación total o parcial</w:t>
      </w:r>
      <w:r w:rsidRPr="003A2E6A">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9793B2" w14:textId="77777777" w:rsidR="00D96E06" w:rsidRPr="00B13AD9" w:rsidRDefault="00D96E06"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BF23D02" w14:textId="52C15BC3" w:rsidR="00B13AD9" w:rsidRPr="00D96E06"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Han sido </w:t>
      </w:r>
      <w:r w:rsidRPr="003A2E6A">
        <w:rPr>
          <w:rFonts w:ascii="Palatino Linotype" w:hAnsi="Palatino Linotype" w:cs="Arial"/>
          <w:color w:val="000000" w:themeColor="text1"/>
        </w:rPr>
        <w:t xml:space="preserve">vastos los estudios doctrinarios relativos a </w:t>
      </w:r>
      <w:r>
        <w:rPr>
          <w:rFonts w:ascii="Palatino Linotype" w:hAnsi="Palatino Linotype" w:cs="Arial"/>
          <w:color w:val="000000" w:themeColor="text1"/>
        </w:rPr>
        <w:t>é</w:t>
      </w:r>
      <w:r w:rsidRPr="003A2E6A">
        <w:rPr>
          <w:rFonts w:ascii="Palatino Linotype" w:hAnsi="Palatino Linotype" w:cs="Arial"/>
          <w:color w:val="000000" w:themeColor="text1"/>
        </w:rPr>
        <w:t xml:space="preserve">stos derechos fundamentales y al principio de legalidad en ellos contenidos; como ejemplo, el procesalista José Ovalle Fabela, en su obra “Garantías Constitucionales del Proceso”, refiere que </w:t>
      </w:r>
      <w:r w:rsidRPr="00D96E06">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hAnsi="Palatino Linotype" w:cs="Arial"/>
          <w:i/>
          <w:color w:val="000000" w:themeColor="text1"/>
        </w:rPr>
        <w:t xml:space="preserve"> </w:t>
      </w:r>
      <w:r w:rsidRPr="00D96E06">
        <w:rPr>
          <w:rFonts w:ascii="Palatino Linotype" w:hAnsi="Palatino Linotype" w:cs="Arial"/>
          <w:i/>
          <w:color w:val="000000" w:themeColor="text1"/>
        </w:rPr>
        <w:t>(...)”</w:t>
      </w:r>
      <w:r w:rsidRPr="00D96E06">
        <w:rPr>
          <w:rFonts w:ascii="Palatino Linotype" w:hAnsi="Palatino Linotype" w:cs="Arial"/>
          <w:i/>
          <w:color w:val="000000" w:themeColor="text1"/>
          <w:vertAlign w:val="superscript"/>
        </w:rPr>
        <w:footnoteReference w:id="6"/>
      </w:r>
    </w:p>
    <w:p w14:paraId="5EEA2F9D" w14:textId="77777777" w:rsidR="00D96E06" w:rsidRPr="00B13AD9" w:rsidRDefault="00D96E06"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28828CC" w14:textId="10369024" w:rsidR="00B13AD9" w:rsidRPr="00D96E06"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Por </w:t>
      </w:r>
      <w:r w:rsidRPr="003A2E6A">
        <w:rPr>
          <w:rFonts w:ascii="Palatino Linotype" w:hAnsi="Palatino Linotype" w:cs="Arial"/>
          <w:color w:val="000000" w:themeColor="text1"/>
        </w:rPr>
        <w:t>su parte, el intérprete judicial del país ha establecido una jurisprudencia respecto a qué debe entenderse por fundamentación y motivación, en los siguientes términos</w:t>
      </w:r>
      <w:r>
        <w:rPr>
          <w:rFonts w:ascii="Palatino Linotype" w:hAnsi="Palatino Linotype" w:cs="Arial"/>
          <w:color w:val="000000" w:themeColor="text1"/>
        </w:rPr>
        <w:t>:</w:t>
      </w:r>
    </w:p>
    <w:p w14:paraId="45C539B9" w14:textId="77777777" w:rsidR="00D96E06" w:rsidRDefault="00D96E06" w:rsidP="00DB637D">
      <w:pPr>
        <w:pStyle w:val="Sinespaciado"/>
        <w:ind w:left="567" w:right="616"/>
        <w:jc w:val="both"/>
        <w:rPr>
          <w:rFonts w:ascii="Palatino Linotype" w:hAnsi="Palatino Linotype"/>
          <w:i/>
          <w:sz w:val="22"/>
        </w:rPr>
      </w:pPr>
      <w:r>
        <w:rPr>
          <w:rFonts w:ascii="Palatino Linotype" w:hAnsi="Palatino Linotype"/>
          <w:b/>
          <w:i/>
          <w:sz w:val="22"/>
        </w:rPr>
        <w:t>“</w:t>
      </w:r>
      <w:r w:rsidRPr="003440C3">
        <w:rPr>
          <w:rFonts w:ascii="Palatino Linotype" w:hAnsi="Palatino Linotype"/>
          <w:b/>
          <w:i/>
          <w:sz w:val="22"/>
        </w:rPr>
        <w:t>FUNDAMENTACIÓN Y MOTIVACIÓN.</w:t>
      </w:r>
      <w:r w:rsidRPr="003440C3">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hAnsi="Palatino Linotype"/>
          <w:i/>
          <w:sz w:val="22"/>
        </w:rPr>
        <w:t>”</w:t>
      </w:r>
    </w:p>
    <w:p w14:paraId="3A445456" w14:textId="77777777" w:rsidR="00D96E06" w:rsidRPr="003440C3" w:rsidRDefault="00D96E06" w:rsidP="00DB637D">
      <w:pPr>
        <w:pStyle w:val="Sinespaciado"/>
        <w:ind w:left="567" w:right="616"/>
        <w:jc w:val="both"/>
        <w:rPr>
          <w:rFonts w:ascii="Palatino Linotype" w:hAnsi="Palatino Linotype"/>
          <w:i/>
          <w:sz w:val="22"/>
        </w:rPr>
      </w:pPr>
    </w:p>
    <w:p w14:paraId="6A6430D2" w14:textId="77777777" w:rsidR="00D96E06" w:rsidRPr="003440C3" w:rsidRDefault="00D96E06" w:rsidP="00DB637D">
      <w:pPr>
        <w:pStyle w:val="Sinespaciado"/>
        <w:ind w:left="567" w:right="616"/>
        <w:jc w:val="both"/>
        <w:rPr>
          <w:rFonts w:ascii="Palatino Linotype" w:hAnsi="Palatino Linotype"/>
          <w:i/>
          <w:sz w:val="22"/>
        </w:rPr>
      </w:pPr>
      <w:r w:rsidRPr="003440C3">
        <w:rPr>
          <w:rFonts w:ascii="Palatino Linotype" w:hAnsi="Palatino Linotype"/>
          <w:i/>
          <w:sz w:val="22"/>
        </w:rPr>
        <w:t>SEGUNDO TRIBUNAL COLEGIADO DEL SEXTO CIRCUITO.</w:t>
      </w:r>
    </w:p>
    <w:p w14:paraId="20B1D05E" w14:textId="77777777" w:rsidR="00D96E06" w:rsidRPr="003440C3" w:rsidRDefault="00D96E06" w:rsidP="00DB637D">
      <w:pPr>
        <w:pStyle w:val="Sinespaciado"/>
        <w:ind w:left="567" w:right="616"/>
        <w:jc w:val="both"/>
        <w:rPr>
          <w:rFonts w:ascii="Palatino Linotype" w:hAnsi="Palatino Linotype"/>
          <w:i/>
          <w:sz w:val="22"/>
        </w:rPr>
      </w:pPr>
      <w:r w:rsidRPr="003440C3">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60936516" w14:textId="77777777" w:rsidR="00D96E06" w:rsidRPr="003440C3" w:rsidRDefault="00D96E06" w:rsidP="00DB637D">
      <w:pPr>
        <w:pStyle w:val="Sinespaciado"/>
        <w:ind w:left="567" w:right="616"/>
        <w:jc w:val="both"/>
        <w:rPr>
          <w:rFonts w:ascii="Palatino Linotype" w:hAnsi="Palatino Linotype"/>
          <w:i/>
          <w:sz w:val="22"/>
        </w:rPr>
      </w:pPr>
      <w:r w:rsidRPr="003440C3">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3440C3">
        <w:rPr>
          <w:rFonts w:ascii="Palatino Linotype" w:hAnsi="Palatino Linotype"/>
          <w:i/>
          <w:sz w:val="22"/>
        </w:rPr>
        <w:t>Esponda</w:t>
      </w:r>
      <w:proofErr w:type="spellEnd"/>
      <w:r w:rsidRPr="003440C3">
        <w:rPr>
          <w:rFonts w:ascii="Palatino Linotype" w:hAnsi="Palatino Linotype"/>
          <w:i/>
          <w:sz w:val="22"/>
        </w:rPr>
        <w:t xml:space="preserve"> Rincón.</w:t>
      </w:r>
    </w:p>
    <w:p w14:paraId="1199ED03" w14:textId="77777777" w:rsidR="00D96E06" w:rsidRPr="003440C3" w:rsidRDefault="00D96E06" w:rsidP="00DB637D">
      <w:pPr>
        <w:pStyle w:val="Sinespaciado"/>
        <w:ind w:left="567" w:right="616"/>
        <w:jc w:val="both"/>
        <w:rPr>
          <w:rFonts w:ascii="Palatino Linotype" w:hAnsi="Palatino Linotype"/>
          <w:i/>
          <w:sz w:val="22"/>
        </w:rPr>
      </w:pPr>
      <w:r w:rsidRPr="003440C3">
        <w:rPr>
          <w:rFonts w:ascii="Palatino Linotype" w:hAnsi="Palatino Linotype"/>
          <w:i/>
          <w:sz w:val="22"/>
        </w:rPr>
        <w:t xml:space="preserve">Amparo en revisión 333/88. </w:t>
      </w:r>
      <w:proofErr w:type="spellStart"/>
      <w:r w:rsidRPr="003440C3">
        <w:rPr>
          <w:rFonts w:ascii="Palatino Linotype" w:hAnsi="Palatino Linotype"/>
          <w:i/>
          <w:sz w:val="22"/>
        </w:rPr>
        <w:t>Adilia</w:t>
      </w:r>
      <w:proofErr w:type="spellEnd"/>
      <w:r w:rsidRPr="003440C3">
        <w:rPr>
          <w:rFonts w:ascii="Palatino Linotype" w:hAnsi="Palatino Linotype"/>
          <w:i/>
          <w:sz w:val="22"/>
        </w:rPr>
        <w:t xml:space="preserve"> Romero. 26 de octubre de 1988. Unanimidad de votos. Ponente: Arnoldo Nájera Virgen. Secretario: Enrique Crispín Campos Ramírez.</w:t>
      </w:r>
    </w:p>
    <w:p w14:paraId="592654C5" w14:textId="77777777" w:rsidR="00D96E06" w:rsidRPr="003440C3" w:rsidRDefault="00D96E06" w:rsidP="00DB637D">
      <w:pPr>
        <w:pStyle w:val="Sinespaciado"/>
        <w:ind w:left="567" w:right="567"/>
        <w:jc w:val="both"/>
        <w:rPr>
          <w:rFonts w:ascii="Palatino Linotype" w:hAnsi="Palatino Linotype"/>
          <w:i/>
          <w:sz w:val="22"/>
        </w:rPr>
      </w:pPr>
      <w:r w:rsidRPr="003440C3">
        <w:rPr>
          <w:rFonts w:ascii="Palatino Linotype" w:hAnsi="Palatino Linotype"/>
          <w:i/>
          <w:sz w:val="22"/>
        </w:rPr>
        <w:t xml:space="preserve">Amparo en revisión 597/95. Emilio Maurer Bretón. 15 de noviembre de 1995. Unanimidad de votos. Ponente: Clementina Ramírez Moguel </w:t>
      </w:r>
      <w:proofErr w:type="spellStart"/>
      <w:r w:rsidRPr="003440C3">
        <w:rPr>
          <w:rFonts w:ascii="Palatino Linotype" w:hAnsi="Palatino Linotype"/>
          <w:i/>
          <w:sz w:val="22"/>
        </w:rPr>
        <w:t>Goyzueta</w:t>
      </w:r>
      <w:proofErr w:type="spellEnd"/>
      <w:r w:rsidRPr="003440C3">
        <w:rPr>
          <w:rFonts w:ascii="Palatino Linotype" w:hAnsi="Palatino Linotype"/>
          <w:i/>
          <w:sz w:val="22"/>
        </w:rPr>
        <w:t>. Secretario: Gonzalo Carrera Molina.</w:t>
      </w:r>
    </w:p>
    <w:p w14:paraId="2E8EEAC0" w14:textId="77777777" w:rsidR="00D96E06" w:rsidRDefault="00D96E06" w:rsidP="00DB637D">
      <w:pPr>
        <w:pStyle w:val="Sinespaciado"/>
        <w:ind w:left="567" w:right="567"/>
        <w:jc w:val="both"/>
        <w:rPr>
          <w:rFonts w:ascii="Palatino Linotype" w:hAnsi="Palatino Linotype"/>
          <w:i/>
          <w:sz w:val="22"/>
        </w:rPr>
      </w:pPr>
      <w:r w:rsidRPr="003440C3">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3440C3">
        <w:rPr>
          <w:rFonts w:ascii="Palatino Linotype" w:hAnsi="Palatino Linotype"/>
          <w:i/>
          <w:sz w:val="22"/>
        </w:rPr>
        <w:t>Baigts</w:t>
      </w:r>
      <w:proofErr w:type="spellEnd"/>
      <w:r w:rsidRPr="003440C3">
        <w:rPr>
          <w:rFonts w:ascii="Palatino Linotype" w:hAnsi="Palatino Linotype"/>
          <w:i/>
          <w:sz w:val="22"/>
        </w:rPr>
        <w:t xml:space="preserve"> Muñoz.</w:t>
      </w:r>
    </w:p>
    <w:p w14:paraId="54E99439" w14:textId="77777777" w:rsidR="00D96E06" w:rsidRPr="00D96E06" w:rsidRDefault="00D96E06" w:rsidP="00BD38F2">
      <w:pPr>
        <w:widowControl w:val="0"/>
        <w:autoSpaceDE w:val="0"/>
        <w:autoSpaceDN w:val="0"/>
        <w:adjustRightInd w:val="0"/>
        <w:spacing w:line="360" w:lineRule="auto"/>
        <w:ind w:right="474"/>
        <w:jc w:val="both"/>
        <w:rPr>
          <w:rFonts w:ascii="Palatino Linotype" w:hAnsi="Palatino Linotype" w:cs="Times New Roman"/>
          <w:lang w:eastAsia="es-ES_tradnl"/>
        </w:rPr>
      </w:pPr>
    </w:p>
    <w:p w14:paraId="40076AFD" w14:textId="1E2BA15C" w:rsidR="00B13AD9" w:rsidRPr="00D96E06" w:rsidRDefault="00950267"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Así</w:t>
      </w:r>
      <w:r w:rsidR="00D96E06">
        <w:rPr>
          <w:rFonts w:ascii="Palatino Linotype" w:eastAsia="Calibri" w:hAnsi="Palatino Linotype" w:cs="Times New Roman"/>
        </w:rPr>
        <w:t xml:space="preserve">, </w:t>
      </w:r>
      <w:r w:rsidR="00D96E06" w:rsidRPr="003A2E6A">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r w:rsidR="00D96E06">
        <w:rPr>
          <w:rFonts w:ascii="Palatino Linotype" w:hAnsi="Palatino Linotype" w:cs="Arial"/>
          <w:color w:val="000000" w:themeColor="text1"/>
        </w:rPr>
        <w:t>.</w:t>
      </w:r>
    </w:p>
    <w:p w14:paraId="4A1C894B" w14:textId="77777777" w:rsidR="00D96E06" w:rsidRPr="00B13AD9" w:rsidRDefault="00D96E06"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74DCEB4" w14:textId="386BA4BD" w:rsidR="00B13AD9" w:rsidRPr="00D96E06"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En consecuencia, </w:t>
      </w:r>
      <w:r w:rsidRPr="003A2E6A">
        <w:rPr>
          <w:rFonts w:ascii="Palatino Linotype" w:hAnsi="Palatino Linotype" w:cs="Arial"/>
          <w:color w:val="000000" w:themeColor="text1"/>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49BAEBF" w14:textId="77777777" w:rsidR="00D96E06" w:rsidRPr="00B13AD9" w:rsidRDefault="00D96E06"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FD59C13" w14:textId="5D9B6121" w:rsidR="00B13AD9" w:rsidRPr="00D96E06"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En ese sentido, </w:t>
      </w:r>
      <w:r w:rsidRPr="003A2E6A">
        <w:rPr>
          <w:rFonts w:ascii="Palatino Linotype" w:hAnsi="Palatino Linotype" w:cs="Arial"/>
          <w:color w:val="000000" w:themeColor="text1"/>
        </w:rPr>
        <w:t>el numeral trigésimo tercero fracción V de los Lineamientos Generales, precisa que para motivar la clasificación se deben acreditar las circunstancias de tiempo, modo y lugar.</w:t>
      </w:r>
    </w:p>
    <w:p w14:paraId="2CEA16D7" w14:textId="77777777" w:rsidR="00D96E06" w:rsidRPr="00B13AD9" w:rsidRDefault="00D96E06"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A74BE58" w14:textId="77777777" w:rsidR="00E13279" w:rsidRPr="00E13279"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Ahora </w:t>
      </w:r>
      <w:r w:rsidRPr="003A2E6A">
        <w:rPr>
          <w:rFonts w:ascii="Palatino Linotype" w:hAnsi="Palatino Linotype" w:cs="Arial"/>
          <w:color w:val="000000" w:themeColor="text1"/>
        </w:rPr>
        <w:t xml:space="preserve">bien, </w:t>
      </w:r>
      <w:r w:rsidRPr="00D96E06">
        <w:rPr>
          <w:rFonts w:ascii="Palatino Linotype" w:hAnsi="Palatino Linotype" w:cs="Arial"/>
          <w:color w:val="000000" w:themeColor="text1"/>
        </w:rPr>
        <w:t>para cada caso además de fundar y motivar</w:t>
      </w:r>
      <w:r w:rsidRPr="003A2E6A">
        <w:rPr>
          <w:rFonts w:ascii="Palatino Linotype" w:hAnsi="Palatino Linotype" w:cs="Arial"/>
          <w:color w:val="000000" w:themeColor="text1"/>
        </w:rPr>
        <w:t>, se</w:t>
      </w:r>
      <w:r w:rsidRPr="00D96E06">
        <w:rPr>
          <w:rFonts w:ascii="Palatino Linotype" w:hAnsi="Palatino Linotype" w:cs="Arial"/>
          <w:b/>
          <w:color w:val="000000" w:themeColor="text1"/>
          <w:u w:val="single"/>
        </w:rPr>
        <w:t xml:space="preserve"> d</w:t>
      </w:r>
      <w:r>
        <w:rPr>
          <w:rFonts w:ascii="Palatino Linotype" w:hAnsi="Palatino Linotype" w:cs="Arial"/>
          <w:b/>
          <w:color w:val="000000" w:themeColor="text1"/>
          <w:u w:val="single"/>
        </w:rPr>
        <w:t>ebe identificar con claridad qué</w:t>
      </w:r>
      <w:r w:rsidRPr="00D96E06">
        <w:rPr>
          <w:rFonts w:ascii="Palatino Linotype" w:hAnsi="Palatino Linotype" w:cs="Arial"/>
          <w:b/>
          <w:color w:val="000000" w:themeColor="text1"/>
          <w:u w:val="single"/>
        </w:rPr>
        <w:t xml:space="preserve"> datos contenidos en las documentales son susceptibles de suprimirse</w:t>
      </w:r>
      <w:r w:rsidRPr="003A2E6A">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3A2E6A">
        <w:rPr>
          <w:rFonts w:ascii="Palatino Linotype" w:hAnsi="Palatino Linotype" w:cs="Arial"/>
          <w:color w:val="000000" w:themeColor="text1"/>
          <w:vertAlign w:val="superscript"/>
        </w:rPr>
        <w:footnoteReference w:id="7"/>
      </w:r>
      <w:r w:rsidRPr="003A2E6A">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w:t>
      </w:r>
      <w:r>
        <w:rPr>
          <w:rFonts w:ascii="Palatino Linotype" w:hAnsi="Palatino Linotype" w:cs="Arial"/>
          <w:color w:val="000000" w:themeColor="text1"/>
        </w:rPr>
        <w:t>al de Contribuyentes (R.F.C.), é</w:t>
      </w:r>
      <w:r w:rsidRPr="003A2E6A">
        <w:rPr>
          <w:rFonts w:ascii="Palatino Linotype" w:hAnsi="Palatino Linotype" w:cs="Arial"/>
          <w:color w:val="000000" w:themeColor="text1"/>
        </w:rPr>
        <w:t>stos son datos susceptibles de clasificarse como confidenciales mediante una versión pública que deje a la vista los datos que ofrezcan la información requerida.</w:t>
      </w:r>
    </w:p>
    <w:p w14:paraId="7115A3E1" w14:textId="77777777" w:rsidR="00E13279" w:rsidRPr="00E13279" w:rsidRDefault="00E13279" w:rsidP="00E1327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E7083DD" w14:textId="3BB6DBA9" w:rsidR="00E13279" w:rsidRPr="00E13279" w:rsidRDefault="00E13279"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E13279">
        <w:rPr>
          <w:rFonts w:ascii="Palatino Linotype" w:hAnsi="Palatino Linotype" w:cs="Arial"/>
        </w:rPr>
        <w:t xml:space="preserve">Respecto de los </w:t>
      </w:r>
      <w:r w:rsidRPr="00E13279">
        <w:rPr>
          <w:rFonts w:ascii="Palatino Linotype" w:hAnsi="Palatino Linotype" w:cs="Arial"/>
          <w:b/>
        </w:rPr>
        <w:t>Códigos Bidimensionales</w:t>
      </w:r>
      <w:r w:rsidRPr="00E13279">
        <w:rPr>
          <w:rFonts w:ascii="Palatino Linotype" w:hAnsi="Palatino Linotype" w:cs="Arial"/>
        </w:rPr>
        <w:t xml:space="preserve">, también denominados </w:t>
      </w:r>
      <w:r w:rsidRPr="00E13279">
        <w:rPr>
          <w:rFonts w:ascii="Palatino Linotype" w:hAnsi="Palatino Linotype" w:cs="Arial"/>
          <w:b/>
        </w:rPr>
        <w:t>Códigos QR</w:t>
      </w:r>
      <w:r w:rsidRPr="00E13279">
        <w:rPr>
          <w:rFonts w:ascii="Palatino Linotype" w:hAnsi="Palatino Linotype" w:cs="Arial"/>
        </w:rPr>
        <w:t>, se trata de barras en dos dimensiones que al igual a los códigos de barras o códigos unidimensionales, son utilizados para almacenar diversos tipos datos de manera codificada como el Registro Federal de Contribuyentes, los cuales a través de lectores que pueden ser obtenidos por cualquier persona, pueden obtener los referidos datos, e incluso la fecha de nacimiento, cuando se trata de personas físicas, por lo que se consideran como información confidencial cuando se trata de personas físicas.</w:t>
      </w:r>
    </w:p>
    <w:p w14:paraId="4F373639" w14:textId="77777777" w:rsidR="00D96E06" w:rsidRPr="00B13AD9" w:rsidRDefault="00D96E06"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648BABC" w14:textId="0BAA8AA0" w:rsidR="00B13AD9" w:rsidRPr="00D96E06"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Otro </w:t>
      </w:r>
      <w:r w:rsidRPr="003A2E6A">
        <w:rPr>
          <w:rFonts w:ascii="Palatino Linotype" w:hAnsi="Palatino Linotype" w:cs="Arial"/>
          <w:color w:val="000000" w:themeColor="text1"/>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DC54320" w14:textId="4335439F" w:rsidR="00D96E06" w:rsidRPr="00DB637D" w:rsidRDefault="00DB637D" w:rsidP="00DB637D">
      <w:pPr>
        <w:pStyle w:val="Ttulo1"/>
        <w:jc w:val="both"/>
        <w:rPr>
          <w:b/>
        </w:rPr>
      </w:pPr>
      <w:bookmarkStart w:id="30" w:name="_Toc12017528"/>
      <w:r w:rsidRPr="00DB637D">
        <w:rPr>
          <w:b/>
        </w:rPr>
        <w:t xml:space="preserve">E. </w:t>
      </w:r>
      <w:r w:rsidR="006D2A07" w:rsidRPr="00DB637D">
        <w:rPr>
          <w:b/>
        </w:rPr>
        <w:t>C</w:t>
      </w:r>
      <w:r w:rsidR="00D96E06" w:rsidRPr="00DB637D">
        <w:rPr>
          <w:b/>
        </w:rPr>
        <w:t>ondiciones especiales de la clasificación de la información como confidencial.</w:t>
      </w:r>
      <w:bookmarkEnd w:id="30"/>
    </w:p>
    <w:p w14:paraId="0C35D628" w14:textId="77777777" w:rsidR="001F69B2" w:rsidRPr="001F69B2" w:rsidRDefault="001F69B2" w:rsidP="001F69B2">
      <w:pPr>
        <w:pStyle w:val="Prrafodelista"/>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7005508C" w14:textId="068D65FD" w:rsidR="00B13AD9" w:rsidRPr="001F69B2"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Los </w:t>
      </w:r>
      <w:r w:rsidRPr="003A2E6A">
        <w:rPr>
          <w:rFonts w:ascii="Palatino Linotype" w:hAnsi="Palatino Linotype" w:cs="Arial"/>
          <w:color w:val="000000" w:themeColor="text1"/>
        </w:rPr>
        <w:t>artículos 148 y 120 de la Ley Estatal y de la Ley General, respectivamente, establecen que aun tratándose de datos personales, se podrán proporcionar, incluso sin solicitar el consentimiento de su titular, cuando dichos datos correspondan a los siguientes supuestos</w:t>
      </w:r>
      <w:r>
        <w:rPr>
          <w:rFonts w:ascii="Palatino Linotype" w:hAnsi="Palatino Linotype" w:cs="Arial"/>
          <w:color w:val="000000" w:themeColor="text1"/>
        </w:rPr>
        <w:t>:</w:t>
      </w:r>
    </w:p>
    <w:p w14:paraId="08657388" w14:textId="77777777" w:rsidR="001F69B2" w:rsidRPr="00D96E06" w:rsidRDefault="001F69B2" w:rsidP="001F69B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42D913D" w14:textId="77777777" w:rsidR="00D96E06" w:rsidRPr="003440C3" w:rsidRDefault="00D96E06" w:rsidP="00BD38F2">
      <w:pPr>
        <w:pStyle w:val="Sinespaciado"/>
        <w:spacing w:line="360" w:lineRule="auto"/>
        <w:ind w:left="851" w:right="567"/>
        <w:jc w:val="both"/>
        <w:rPr>
          <w:rFonts w:ascii="Palatino Linotype" w:hAnsi="Palatino Linotype"/>
          <w:bCs/>
          <w:i/>
          <w:sz w:val="22"/>
        </w:rPr>
      </w:pPr>
      <w:r>
        <w:rPr>
          <w:rFonts w:ascii="Palatino Linotype" w:hAnsi="Palatino Linotype"/>
          <w:bCs/>
          <w:i/>
          <w:sz w:val="22"/>
        </w:rPr>
        <w:t>“</w:t>
      </w:r>
      <w:r w:rsidRPr="003440C3">
        <w:rPr>
          <w:rFonts w:ascii="Palatino Linotype" w:hAnsi="Palatino Linotype"/>
          <w:bCs/>
          <w:i/>
          <w:sz w:val="22"/>
        </w:rPr>
        <w:t>I.</w:t>
      </w:r>
      <w:r w:rsidRPr="003440C3">
        <w:rPr>
          <w:rFonts w:ascii="Palatino Linotype" w:hAnsi="Palatino Linotype"/>
          <w:i/>
          <w:sz w:val="22"/>
        </w:rPr>
        <w:t xml:space="preserve"> La información se encuentre en registros públicos o fuentes de acceso público;</w:t>
      </w:r>
    </w:p>
    <w:p w14:paraId="1329D304" w14:textId="77777777" w:rsidR="00D96E06" w:rsidRPr="003440C3" w:rsidRDefault="00D96E06" w:rsidP="00BD38F2">
      <w:pPr>
        <w:pStyle w:val="Sinespaciado"/>
        <w:spacing w:line="360" w:lineRule="auto"/>
        <w:ind w:left="851" w:right="567"/>
        <w:jc w:val="both"/>
        <w:rPr>
          <w:rFonts w:ascii="Palatino Linotype" w:hAnsi="Palatino Linotype"/>
          <w:bCs/>
          <w:i/>
          <w:sz w:val="22"/>
        </w:rPr>
      </w:pPr>
      <w:r w:rsidRPr="003440C3">
        <w:rPr>
          <w:rFonts w:ascii="Palatino Linotype" w:hAnsi="Palatino Linotype"/>
          <w:bCs/>
          <w:i/>
          <w:sz w:val="22"/>
        </w:rPr>
        <w:t xml:space="preserve">II. </w:t>
      </w:r>
      <w:r w:rsidRPr="003440C3">
        <w:rPr>
          <w:rFonts w:ascii="Palatino Linotype" w:hAnsi="Palatino Linotype"/>
          <w:i/>
          <w:sz w:val="22"/>
        </w:rPr>
        <w:t>Por Ley tenga el carácter de pública;</w:t>
      </w:r>
    </w:p>
    <w:p w14:paraId="4690EBB0" w14:textId="77777777" w:rsidR="00D96E06" w:rsidRPr="003440C3" w:rsidRDefault="00D96E06" w:rsidP="00BD38F2">
      <w:pPr>
        <w:pStyle w:val="Sinespaciado"/>
        <w:spacing w:line="360" w:lineRule="auto"/>
        <w:ind w:left="851" w:right="567"/>
        <w:jc w:val="both"/>
        <w:rPr>
          <w:rFonts w:ascii="Palatino Linotype" w:hAnsi="Palatino Linotype"/>
          <w:i/>
          <w:sz w:val="22"/>
        </w:rPr>
      </w:pPr>
      <w:r w:rsidRPr="003440C3">
        <w:rPr>
          <w:rFonts w:ascii="Palatino Linotype" w:hAnsi="Palatino Linotype"/>
          <w:bCs/>
          <w:i/>
          <w:sz w:val="22"/>
        </w:rPr>
        <w:t xml:space="preserve">III. </w:t>
      </w:r>
      <w:r w:rsidRPr="003440C3">
        <w:rPr>
          <w:rFonts w:ascii="Palatino Linotype" w:hAnsi="Palatino Linotype"/>
          <w:i/>
          <w:sz w:val="22"/>
        </w:rPr>
        <w:t xml:space="preserve">Exista una orden judicial; </w:t>
      </w:r>
    </w:p>
    <w:p w14:paraId="4EF9C620" w14:textId="77777777" w:rsidR="00D96E06" w:rsidRDefault="00D96E06" w:rsidP="00BD38F2">
      <w:pPr>
        <w:pStyle w:val="Sinespaciado"/>
        <w:spacing w:line="360" w:lineRule="auto"/>
        <w:ind w:left="851" w:right="567"/>
        <w:jc w:val="both"/>
        <w:rPr>
          <w:rFonts w:ascii="Palatino Linotype" w:hAnsi="Palatino Linotype"/>
          <w:i/>
          <w:sz w:val="22"/>
        </w:rPr>
      </w:pPr>
      <w:r w:rsidRPr="003440C3">
        <w:rPr>
          <w:rFonts w:ascii="Palatino Linotype" w:hAnsi="Palatino Linotype"/>
          <w:bCs/>
          <w:i/>
          <w:sz w:val="22"/>
        </w:rPr>
        <w:t xml:space="preserve">IV. </w:t>
      </w:r>
      <w:r w:rsidRPr="003440C3">
        <w:rPr>
          <w:rFonts w:ascii="Palatino Linotype" w:hAnsi="Palatino Linotype"/>
          <w:i/>
          <w:sz w:val="22"/>
        </w:rPr>
        <w:t xml:space="preserve">Por razones de seguridad pública, o para proteger los derechos de terceros, se requiera su publicación; o </w:t>
      </w:r>
    </w:p>
    <w:p w14:paraId="734A8DF0" w14:textId="5F3285FA" w:rsidR="00D96E06" w:rsidRDefault="00D96E06" w:rsidP="00BD38F2">
      <w:pPr>
        <w:pStyle w:val="Sinespaciado"/>
        <w:spacing w:line="360" w:lineRule="auto"/>
        <w:ind w:left="851" w:right="567"/>
        <w:jc w:val="both"/>
        <w:rPr>
          <w:rFonts w:ascii="Palatino Linotype" w:hAnsi="Palatino Linotype" w:cs="Times New Roman"/>
          <w:lang w:eastAsia="es-ES_tradnl"/>
        </w:rPr>
      </w:pPr>
      <w:r w:rsidRPr="003440C3">
        <w:rPr>
          <w:rFonts w:ascii="Palatino Linotype" w:hAnsi="Palatino Linotype"/>
          <w:bCs/>
          <w:i/>
          <w:sz w:val="22"/>
        </w:rPr>
        <w:t xml:space="preserve">V. </w:t>
      </w:r>
      <w:r w:rsidRPr="003440C3">
        <w:rPr>
          <w:rFonts w:ascii="Palatino Linotype" w:hAnsi="Palatino Linotype"/>
          <w:i/>
          <w:sz w:val="22"/>
        </w:rPr>
        <w:t>Cuando se transmita entre sujetos obligados y entre éstos y los sujetos de derecho internacional, en términos de los tratados y los acuerdos interinstitucionales, siempre y cuando la información se utilice para el ejercicio de facultades propias de los mismos</w:t>
      </w:r>
      <w:r>
        <w:rPr>
          <w:rFonts w:ascii="Palatino Linotype" w:hAnsi="Palatino Linotype"/>
          <w:i/>
          <w:sz w:val="22"/>
        </w:rPr>
        <w:t>”</w:t>
      </w:r>
    </w:p>
    <w:p w14:paraId="0E342D3F" w14:textId="77777777" w:rsidR="00D96E06" w:rsidRPr="00D96E06" w:rsidRDefault="00D96E06" w:rsidP="00BD38F2">
      <w:pPr>
        <w:widowControl w:val="0"/>
        <w:autoSpaceDE w:val="0"/>
        <w:autoSpaceDN w:val="0"/>
        <w:adjustRightInd w:val="0"/>
        <w:spacing w:line="360" w:lineRule="auto"/>
        <w:ind w:right="474"/>
        <w:jc w:val="both"/>
        <w:rPr>
          <w:rFonts w:ascii="Palatino Linotype" w:hAnsi="Palatino Linotype" w:cs="Times New Roman"/>
          <w:lang w:eastAsia="es-ES_tradnl"/>
        </w:rPr>
      </w:pPr>
    </w:p>
    <w:p w14:paraId="117DBB38" w14:textId="5DB74653" w:rsidR="00B13AD9" w:rsidRPr="00D96E06"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Para </w:t>
      </w:r>
      <w:r w:rsidRPr="003A2E6A">
        <w:rPr>
          <w:rFonts w:ascii="Palatino Linotype" w:hAnsi="Palatino Linotype" w:cs="Arial"/>
          <w:color w:val="000000" w:themeColor="text1"/>
        </w:rPr>
        <w:t>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r>
        <w:rPr>
          <w:rFonts w:ascii="Palatino Linotype" w:hAnsi="Palatino Linotype" w:cs="Arial"/>
          <w:color w:val="000000" w:themeColor="text1"/>
        </w:rPr>
        <w:t>.</w:t>
      </w:r>
    </w:p>
    <w:p w14:paraId="4F64F7BF" w14:textId="77777777" w:rsidR="00D96E06" w:rsidRPr="00B13AD9" w:rsidRDefault="00D96E06" w:rsidP="00BD38F2">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B6C6674" w14:textId="77777777" w:rsidR="00E41C9B" w:rsidRPr="00E41C9B" w:rsidRDefault="00D96E06"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Empero, </w:t>
      </w:r>
      <w:r w:rsidRPr="003A2E6A">
        <w:rPr>
          <w:rFonts w:ascii="Palatino Linotype" w:hAnsi="Palatino Linotype" w:cs="Arial"/>
          <w:color w:val="000000" w:themeColor="text1"/>
        </w:rPr>
        <w:t>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Pr>
          <w:rFonts w:ascii="Palatino Linotype" w:hAnsi="Palatino Linotype" w:cs="Arial"/>
          <w:color w:val="000000" w:themeColor="text1"/>
        </w:rPr>
        <w:t>.</w:t>
      </w:r>
    </w:p>
    <w:p w14:paraId="74FFC793" w14:textId="77777777" w:rsid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AD12831" w14:textId="77777777" w:rsidR="00E41C9B" w:rsidRDefault="00E41C9B" w:rsidP="00E41C9B">
      <w:pPr>
        <w:pStyle w:val="Ttulo2"/>
        <w:spacing w:line="360" w:lineRule="auto"/>
        <w:rPr>
          <w:rFonts w:ascii="Palatino Linotype" w:hAnsi="Palatino Linotype"/>
          <w:b/>
          <w:color w:val="auto"/>
          <w:sz w:val="24"/>
        </w:rPr>
      </w:pPr>
      <w:bookmarkStart w:id="31" w:name="_Toc525153925"/>
      <w:bookmarkStart w:id="32" w:name="_Toc523493237"/>
      <w:bookmarkStart w:id="33" w:name="_Toc516055979"/>
      <w:bookmarkStart w:id="34" w:name="_Toc513638545"/>
      <w:bookmarkStart w:id="35" w:name="_Toc512536001"/>
      <w:bookmarkStart w:id="36" w:name="_Toc1489385"/>
      <w:bookmarkStart w:id="37" w:name="_Toc2107452"/>
      <w:bookmarkStart w:id="38" w:name="_Toc12017529"/>
      <w:r>
        <w:rPr>
          <w:rFonts w:ascii="Palatino Linotype" w:hAnsi="Palatino Linotype"/>
          <w:b/>
          <w:color w:val="auto"/>
          <w:sz w:val="24"/>
        </w:rPr>
        <w:t>SEXTO. Vista al Órgano de Control Interno.</w:t>
      </w:r>
      <w:bookmarkEnd w:id="31"/>
      <w:bookmarkEnd w:id="32"/>
      <w:bookmarkEnd w:id="33"/>
      <w:bookmarkEnd w:id="34"/>
      <w:bookmarkEnd w:id="35"/>
      <w:bookmarkEnd w:id="36"/>
      <w:bookmarkEnd w:id="37"/>
      <w:bookmarkEnd w:id="38"/>
    </w:p>
    <w:p w14:paraId="5EF15184" w14:textId="77777777" w:rsid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E5914A9" w14:textId="77777777" w:rsidR="00E41C9B" w:rsidRDefault="00E41C9B"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E41C9B">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E41C9B">
        <w:rPr>
          <w:rFonts w:ascii="Palatino Linotype" w:hAnsi="Palatino Linotype"/>
          <w:u w:val="single"/>
        </w:rPr>
        <w:t xml:space="preserve">por las omisiones detectadas y atribuibles </w:t>
      </w:r>
      <w:r w:rsidRPr="00E41C9B">
        <w:rPr>
          <w:rFonts w:ascii="Palatino Linotype" w:hAnsi="Palatino Linotype"/>
        </w:rPr>
        <w:t xml:space="preserve">al </w:t>
      </w:r>
      <w:r w:rsidRPr="00E41C9B">
        <w:rPr>
          <w:rFonts w:ascii="Palatino Linotype" w:hAnsi="Palatino Linotype"/>
          <w:b/>
        </w:rPr>
        <w:t>SUJETO OBLIGADO</w:t>
      </w:r>
      <w:r w:rsidRPr="00E41C9B">
        <w:rPr>
          <w:rFonts w:ascii="Palatino Linotype" w:hAnsi="Palatino Linotype"/>
        </w:rPr>
        <w:t>.</w:t>
      </w:r>
    </w:p>
    <w:p w14:paraId="328E280D" w14:textId="77777777" w:rsid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82D1F1E" w14:textId="77777777" w:rsidR="00E41C9B" w:rsidRDefault="00E41C9B"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E41C9B">
        <w:rPr>
          <w:rFonts w:ascii="Palatino Linotype" w:hAnsi="Palatino Linotype"/>
        </w:rPr>
        <w:t xml:space="preserve">Por ello, es conveniente señalar la </w:t>
      </w:r>
      <w:r w:rsidRPr="00E41C9B">
        <w:rPr>
          <w:rFonts w:ascii="Palatino Linotype" w:hAnsi="Palatino Linotype"/>
          <w:b/>
        </w:rPr>
        <w:t>fracción X, del artículo 36, de la Ley de Transparencia y Acceso a la Información Pública del Estado de México y Municipios</w:t>
      </w:r>
      <w:r w:rsidRPr="00E41C9B">
        <w:rPr>
          <w:rFonts w:ascii="Palatino Linotype" w:hAnsi="Palatino Linotype"/>
        </w:rPr>
        <w:t>, que establece:</w:t>
      </w:r>
    </w:p>
    <w:p w14:paraId="1D35D199" w14:textId="77777777" w:rsidR="00E41C9B" w:rsidRP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sz w:val="14"/>
          <w:lang w:eastAsia="es-ES_tradnl"/>
        </w:rPr>
      </w:pPr>
    </w:p>
    <w:p w14:paraId="59D6A2A7" w14:textId="77777777" w:rsidR="00E41C9B" w:rsidRPr="00DC2B61" w:rsidRDefault="00E41C9B" w:rsidP="00E41C9B">
      <w:pPr>
        <w:spacing w:line="276" w:lineRule="auto"/>
        <w:ind w:left="567" w:right="616"/>
        <w:jc w:val="both"/>
        <w:rPr>
          <w:rFonts w:ascii="Palatino Linotype" w:hAnsi="Palatino Linotype"/>
          <w:i/>
          <w:sz w:val="20"/>
          <w:szCs w:val="22"/>
        </w:rPr>
      </w:pPr>
      <w:r w:rsidRPr="00DC2B61">
        <w:rPr>
          <w:rFonts w:ascii="Palatino Linotype" w:hAnsi="Palatino Linotype"/>
          <w:b/>
          <w:i/>
          <w:sz w:val="22"/>
        </w:rPr>
        <w:t>“Artículo 36.</w:t>
      </w:r>
      <w:r w:rsidRPr="00DC2B61">
        <w:rPr>
          <w:rFonts w:ascii="Palatino Linotype" w:hAnsi="Palatino Linotype"/>
          <w:i/>
          <w:sz w:val="22"/>
        </w:rPr>
        <w:t xml:space="preserve"> El Instituto tendrá, en el ámbito de su competencia, las siguientes atribuciones:</w:t>
      </w:r>
    </w:p>
    <w:p w14:paraId="1A2AC6DF" w14:textId="77777777" w:rsidR="00E41C9B" w:rsidRPr="00DC2B61" w:rsidRDefault="00E41C9B" w:rsidP="00E41C9B">
      <w:pPr>
        <w:spacing w:line="276" w:lineRule="auto"/>
        <w:ind w:left="567" w:right="616"/>
        <w:jc w:val="both"/>
        <w:rPr>
          <w:rFonts w:ascii="Palatino Linotype" w:hAnsi="Palatino Linotype"/>
          <w:i/>
          <w:sz w:val="22"/>
        </w:rPr>
      </w:pPr>
      <w:r w:rsidRPr="00DC2B61">
        <w:rPr>
          <w:rFonts w:ascii="Palatino Linotype" w:hAnsi="Palatino Linotype"/>
          <w:i/>
          <w:sz w:val="22"/>
        </w:rPr>
        <w:t>(…)</w:t>
      </w:r>
    </w:p>
    <w:p w14:paraId="761C298F" w14:textId="77777777" w:rsidR="00E41C9B" w:rsidRPr="00DC2B61" w:rsidRDefault="00E41C9B" w:rsidP="00E41C9B">
      <w:pPr>
        <w:spacing w:line="276" w:lineRule="auto"/>
        <w:ind w:left="567" w:right="616"/>
        <w:jc w:val="both"/>
        <w:rPr>
          <w:rFonts w:ascii="Palatino Linotype" w:hAnsi="Palatino Linotype"/>
          <w:b/>
          <w:i/>
          <w:sz w:val="22"/>
        </w:rPr>
      </w:pPr>
      <w:r w:rsidRPr="00DC2B61">
        <w:rPr>
          <w:rFonts w:ascii="Palatino Linotype" w:hAnsi="Palatino Linotype"/>
          <w:b/>
          <w:i/>
          <w:sz w:val="22"/>
        </w:rPr>
        <w:t xml:space="preserve">X. Hacer del conocimiento del órgano de control interno o equivalente de cada Sujeto Obligado las infracciones a esta Ley; </w:t>
      </w:r>
    </w:p>
    <w:p w14:paraId="317336E8" w14:textId="77777777" w:rsidR="00E41C9B" w:rsidRPr="00DC2B61" w:rsidRDefault="00E41C9B" w:rsidP="00E41C9B">
      <w:pPr>
        <w:spacing w:line="276" w:lineRule="auto"/>
        <w:ind w:left="567" w:right="616"/>
        <w:jc w:val="both"/>
        <w:rPr>
          <w:rFonts w:ascii="Palatino Linotype" w:hAnsi="Palatino Linotype"/>
          <w:i/>
          <w:sz w:val="22"/>
        </w:rPr>
      </w:pPr>
      <w:r w:rsidRPr="00DC2B61">
        <w:rPr>
          <w:rFonts w:ascii="Palatino Linotype" w:hAnsi="Palatino Linotype"/>
          <w:i/>
          <w:sz w:val="22"/>
        </w:rPr>
        <w:t>(…)”</w:t>
      </w:r>
    </w:p>
    <w:p w14:paraId="2C0E21BF" w14:textId="77777777" w:rsidR="00E41C9B" w:rsidRPr="00DC2B61" w:rsidRDefault="00E41C9B" w:rsidP="00E41C9B">
      <w:pPr>
        <w:spacing w:line="276" w:lineRule="auto"/>
        <w:ind w:left="567" w:right="616"/>
        <w:jc w:val="both"/>
        <w:rPr>
          <w:rFonts w:ascii="Palatino Linotype" w:hAnsi="Palatino Linotype"/>
          <w:i/>
          <w:sz w:val="22"/>
        </w:rPr>
      </w:pPr>
    </w:p>
    <w:p w14:paraId="35317075" w14:textId="77777777" w:rsidR="00E41C9B" w:rsidRPr="00DC2B61" w:rsidRDefault="00E41C9B" w:rsidP="00E41C9B">
      <w:pPr>
        <w:spacing w:line="276" w:lineRule="auto"/>
        <w:ind w:left="567" w:right="616"/>
        <w:jc w:val="both"/>
        <w:rPr>
          <w:rFonts w:ascii="Palatino Linotype" w:hAnsi="Palatino Linotype"/>
          <w:sz w:val="22"/>
        </w:rPr>
      </w:pPr>
      <w:r w:rsidRPr="00DC2B61">
        <w:rPr>
          <w:rFonts w:ascii="Palatino Linotype" w:hAnsi="Palatino Linotype"/>
          <w:sz w:val="22"/>
        </w:rPr>
        <w:t>(Énfasis añadido)</w:t>
      </w:r>
    </w:p>
    <w:p w14:paraId="34B692DB" w14:textId="77777777" w:rsid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AA09BC8" w14:textId="77777777" w:rsidR="00E41C9B" w:rsidRDefault="00E41C9B"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E41C9B">
        <w:rPr>
          <w:rFonts w:ascii="Palatino Linotype" w:hAnsi="Palatino Linotype"/>
        </w:rPr>
        <w:t xml:space="preserve">Asimismo, este Pleno hará del conocimiento al Órgano de Control Interno de este Instituto las infracciones en que el </w:t>
      </w:r>
      <w:r w:rsidRPr="00E41C9B">
        <w:rPr>
          <w:rFonts w:ascii="Palatino Linotype" w:hAnsi="Palatino Linotype"/>
          <w:b/>
        </w:rPr>
        <w:t>SUJETO OBLIGADO</w:t>
      </w:r>
      <w:r w:rsidRPr="00E41C9B">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E41C9B">
        <w:rPr>
          <w:rFonts w:ascii="Palatino Linotype" w:eastAsia="MS Mincho" w:hAnsi="Palatino Linotype" w:cs="Arial"/>
        </w:rPr>
        <w:t xml:space="preserve">en la </w:t>
      </w:r>
      <w:r w:rsidRPr="00E41C9B">
        <w:rPr>
          <w:rFonts w:ascii="Palatino Linotype" w:eastAsia="MS Mincho" w:hAnsi="Palatino Linotype" w:cs="Arial"/>
          <w:b/>
        </w:rPr>
        <w:t>Ley de Transparencia Acceso a la Información Pública del Estado de México y Municipios específicamente en sus artículos 190 y 223,</w:t>
      </w:r>
      <w:r w:rsidRPr="00E41C9B">
        <w:rPr>
          <w:rFonts w:ascii="Palatino Linotype" w:eastAsia="MS Mincho" w:hAnsi="Palatino Linotype" w:cs="Arial"/>
        </w:rPr>
        <w:t xml:space="preserve"> que señalan lo siguiente:</w:t>
      </w:r>
    </w:p>
    <w:p w14:paraId="36EF5974" w14:textId="77777777" w:rsidR="00E41C9B" w:rsidRP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sz w:val="14"/>
          <w:lang w:eastAsia="es-ES_tradnl"/>
        </w:rPr>
      </w:pPr>
    </w:p>
    <w:p w14:paraId="137DB925" w14:textId="77777777" w:rsidR="00E41C9B" w:rsidRPr="00DC2B61" w:rsidRDefault="00E41C9B" w:rsidP="00E41C9B">
      <w:pPr>
        <w:tabs>
          <w:tab w:val="left" w:pos="567"/>
        </w:tabs>
        <w:spacing w:line="276" w:lineRule="auto"/>
        <w:ind w:left="567" w:right="900"/>
        <w:jc w:val="both"/>
        <w:rPr>
          <w:rFonts w:ascii="Palatino Linotype" w:eastAsiaTheme="minorHAnsi" w:hAnsi="Palatino Linotype"/>
          <w:i/>
          <w:sz w:val="20"/>
        </w:rPr>
      </w:pPr>
      <w:r w:rsidRPr="00DC2B61">
        <w:rPr>
          <w:rFonts w:ascii="Palatino Linotype" w:hAnsi="Palatino Linotype"/>
          <w:i/>
          <w:sz w:val="22"/>
        </w:rPr>
        <w:t>“</w:t>
      </w:r>
      <w:r w:rsidRPr="00DC2B61">
        <w:rPr>
          <w:rFonts w:ascii="Palatino Linotype" w:hAnsi="Palatino Linotype"/>
          <w:b/>
          <w:i/>
          <w:sz w:val="22"/>
        </w:rPr>
        <w:t>Artículo 190.</w:t>
      </w:r>
      <w:r w:rsidRPr="00DC2B61">
        <w:rPr>
          <w:rFonts w:ascii="Palatino Linotype" w:hAnsi="Palatino Linotype"/>
          <w:i/>
          <w:sz w:val="22"/>
        </w:rPr>
        <w:t xml:space="preserve"> </w:t>
      </w:r>
      <w:r w:rsidRPr="00DC2B61">
        <w:rPr>
          <w:rFonts w:ascii="Palatino Linotype" w:hAnsi="Palatino Linotype"/>
          <w:i/>
          <w:sz w:val="22"/>
          <w:u w:val="single"/>
        </w:rPr>
        <w:t>Cuando el Instituto determine durante la sustanciación del recurso de revisión que pudo haberse incurrido en una probable responsabilidad por el incumplimiento a las obligaciones</w:t>
      </w:r>
      <w:r w:rsidRPr="00DC2B61">
        <w:rPr>
          <w:rFonts w:ascii="Palatino Linotype" w:hAnsi="Palatino Linotype"/>
          <w:i/>
          <w:sz w:val="22"/>
        </w:rPr>
        <w:t xml:space="preserve"> previstas en esta Ley y las demás disposiciones jurídicas aplicables en la materia, </w:t>
      </w:r>
      <w:r w:rsidRPr="00DC2B61">
        <w:rPr>
          <w:rFonts w:ascii="Palatino Linotype" w:hAnsi="Palatino Linotype"/>
          <w:i/>
          <w:sz w:val="22"/>
          <w:u w:val="single"/>
        </w:rPr>
        <w:t xml:space="preserve">deberá hacerlo del conocimiento del órgano de control interno </w:t>
      </w:r>
      <w:r w:rsidRPr="00DC2B61">
        <w:rPr>
          <w:rFonts w:ascii="Palatino Linotype" w:hAnsi="Palatino Linotype"/>
          <w:i/>
          <w:sz w:val="22"/>
        </w:rPr>
        <w:t>de la instancia competente para que éste inicie, en su caso, el procedimiento de responsabilidad respectivo, cuyo resultado deberá de ser informado al Instituto.</w:t>
      </w:r>
    </w:p>
    <w:p w14:paraId="59348F57" w14:textId="77777777" w:rsidR="00E41C9B" w:rsidRPr="00DC2B61" w:rsidRDefault="00E41C9B" w:rsidP="00E41C9B">
      <w:pPr>
        <w:tabs>
          <w:tab w:val="left" w:pos="567"/>
        </w:tabs>
        <w:spacing w:line="276" w:lineRule="auto"/>
        <w:ind w:left="567" w:right="900"/>
        <w:jc w:val="both"/>
        <w:rPr>
          <w:rFonts w:ascii="Palatino Linotype" w:hAnsi="Palatino Linotype"/>
          <w:i/>
          <w:sz w:val="22"/>
        </w:rPr>
      </w:pPr>
    </w:p>
    <w:p w14:paraId="506BE0B6" w14:textId="77777777" w:rsidR="00E41C9B" w:rsidRPr="00DC2B61" w:rsidRDefault="00E41C9B" w:rsidP="00E41C9B">
      <w:pPr>
        <w:tabs>
          <w:tab w:val="left" w:pos="567"/>
        </w:tabs>
        <w:spacing w:line="276" w:lineRule="auto"/>
        <w:ind w:left="567" w:right="900"/>
        <w:jc w:val="both"/>
        <w:rPr>
          <w:rFonts w:ascii="Palatino Linotype" w:hAnsi="Palatino Linotype"/>
          <w:i/>
          <w:sz w:val="22"/>
          <w:u w:val="single"/>
        </w:rPr>
      </w:pPr>
      <w:r w:rsidRPr="00DC2B61">
        <w:rPr>
          <w:rFonts w:ascii="Palatino Linotype" w:hAnsi="Palatino Linotype"/>
          <w:b/>
          <w:i/>
          <w:sz w:val="22"/>
        </w:rPr>
        <w:t>Artículo 223.</w:t>
      </w:r>
      <w:r w:rsidRPr="00DC2B61">
        <w:rPr>
          <w:rFonts w:ascii="Palatino Linotype" w:hAnsi="Palatino Linotype"/>
          <w:i/>
          <w:sz w:val="22"/>
        </w:rPr>
        <w:t xml:space="preserve"> </w:t>
      </w:r>
      <w:r w:rsidRPr="00DC2B61">
        <w:rPr>
          <w:rFonts w:ascii="Palatino Linotype" w:hAnsi="Palatino Linotype"/>
          <w:i/>
          <w:sz w:val="22"/>
          <w:u w:val="single"/>
        </w:rPr>
        <w:t>El Instituto dará vista a la Contraloría Interna y Órgano de Control y Vigilancia</w:t>
      </w:r>
      <w:r w:rsidRPr="00DC2B61">
        <w:rPr>
          <w:rFonts w:ascii="Palatino Linotype" w:hAnsi="Palatino Linotype"/>
          <w:i/>
          <w:sz w:val="22"/>
        </w:rPr>
        <w:t xml:space="preserve"> en términos de la Ley de Responsabilidades de los Servidores Públicos del Estado y Municipios, </w:t>
      </w:r>
      <w:r w:rsidRPr="00DC2B61">
        <w:rPr>
          <w:rFonts w:ascii="Palatino Linotype" w:hAnsi="Palatino Linotype"/>
          <w:i/>
          <w:sz w:val="22"/>
          <w:u w:val="single"/>
        </w:rPr>
        <w:t>para que determine el grado de responsabilidad de quienes incumplan con las obligaciones de la presente Ley.</w:t>
      </w:r>
      <w:r w:rsidRPr="008F53B7">
        <w:rPr>
          <w:rFonts w:ascii="Palatino Linotype" w:hAnsi="Palatino Linotype"/>
          <w:i/>
          <w:sz w:val="22"/>
        </w:rPr>
        <w:t>”</w:t>
      </w:r>
    </w:p>
    <w:p w14:paraId="5598735E" w14:textId="77777777" w:rsidR="00E41C9B" w:rsidRPr="00DC2B61" w:rsidRDefault="00E41C9B" w:rsidP="00E41C9B">
      <w:pPr>
        <w:tabs>
          <w:tab w:val="left" w:pos="567"/>
        </w:tabs>
        <w:spacing w:line="276" w:lineRule="auto"/>
        <w:ind w:left="567" w:right="900"/>
        <w:jc w:val="both"/>
        <w:rPr>
          <w:rFonts w:ascii="Palatino Linotype" w:hAnsi="Palatino Linotype"/>
          <w:i/>
          <w:sz w:val="22"/>
        </w:rPr>
      </w:pPr>
    </w:p>
    <w:p w14:paraId="548EC167" w14:textId="77777777" w:rsidR="00E41C9B" w:rsidRPr="00DC2B61" w:rsidRDefault="00E41C9B" w:rsidP="00E41C9B">
      <w:pPr>
        <w:tabs>
          <w:tab w:val="left" w:pos="567"/>
        </w:tabs>
        <w:spacing w:line="276" w:lineRule="auto"/>
        <w:ind w:left="567" w:right="900"/>
        <w:jc w:val="both"/>
        <w:rPr>
          <w:rFonts w:ascii="Palatino Linotype" w:hAnsi="Palatino Linotype"/>
          <w:sz w:val="22"/>
        </w:rPr>
      </w:pPr>
      <w:r w:rsidRPr="00DC2B61">
        <w:rPr>
          <w:rFonts w:ascii="Palatino Linotype" w:hAnsi="Palatino Linotype"/>
          <w:sz w:val="22"/>
        </w:rPr>
        <w:t>(Énfasis añadido)</w:t>
      </w:r>
    </w:p>
    <w:p w14:paraId="2D4A391C" w14:textId="77777777" w:rsid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AB2E191" w14:textId="3C0D54DE" w:rsidR="00E41C9B" w:rsidRPr="00E53545" w:rsidRDefault="00E41C9B"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E41C9B">
        <w:rPr>
          <w:rFonts w:ascii="Palatino Linotype" w:eastAsia="Calibri" w:hAnsi="Palatino Linotype" w:cs="Arial"/>
          <w:color w:val="000000"/>
          <w:lang w:eastAsia="es-MX"/>
        </w:rPr>
        <w:t xml:space="preserve">Lo anterior, en razón de que, si bien es cierto el </w:t>
      </w:r>
      <w:r w:rsidRPr="00E41C9B">
        <w:rPr>
          <w:rFonts w:ascii="Palatino Linotype" w:eastAsia="Calibri" w:hAnsi="Palatino Linotype" w:cs="Arial"/>
          <w:b/>
          <w:color w:val="000000"/>
          <w:lang w:eastAsia="es-MX"/>
        </w:rPr>
        <w:t>SUJETO OBLIGADO</w:t>
      </w:r>
      <w:r w:rsidRPr="00E41C9B">
        <w:rPr>
          <w:rFonts w:ascii="Palatino Linotype" w:eastAsia="Calibri" w:hAnsi="Palatino Linotype" w:cs="Arial"/>
          <w:color w:val="000000"/>
          <w:lang w:eastAsia="es-MX"/>
        </w:rPr>
        <w:t xml:space="preserve"> proporcionó respuesta a la</w:t>
      </w:r>
      <w:r w:rsidR="00E53545">
        <w:rPr>
          <w:rFonts w:ascii="Palatino Linotype" w:eastAsia="Calibri" w:hAnsi="Palatino Linotype" w:cs="Arial"/>
          <w:color w:val="000000"/>
          <w:lang w:eastAsia="es-MX"/>
        </w:rPr>
        <w:t>s</w:t>
      </w:r>
      <w:r w:rsidRPr="00E41C9B">
        <w:rPr>
          <w:rFonts w:ascii="Palatino Linotype" w:eastAsia="Calibri" w:hAnsi="Palatino Linotype" w:cs="Arial"/>
          <w:color w:val="000000"/>
          <w:lang w:eastAsia="es-MX"/>
        </w:rPr>
        <w:t xml:space="preserve"> solicitud</w:t>
      </w:r>
      <w:r w:rsidR="00E53545">
        <w:rPr>
          <w:rFonts w:ascii="Palatino Linotype" w:eastAsia="Calibri" w:hAnsi="Palatino Linotype" w:cs="Arial"/>
          <w:color w:val="000000"/>
          <w:lang w:eastAsia="es-MX"/>
        </w:rPr>
        <w:t>es</w:t>
      </w:r>
      <w:r w:rsidRPr="00E41C9B">
        <w:rPr>
          <w:rFonts w:ascii="Palatino Linotype" w:eastAsia="Calibri" w:hAnsi="Palatino Linotype" w:cs="Arial"/>
          <w:color w:val="000000"/>
          <w:lang w:eastAsia="es-MX"/>
        </w:rPr>
        <w:t xml:space="preserve"> de acceso a la información, también lo es que, dentro de la información vertida se encuentra información susceptible de clasificarse como confidencial, misma que debió ser protegida, situación que no ocurrió. </w:t>
      </w:r>
    </w:p>
    <w:p w14:paraId="6A80DEF4" w14:textId="77777777" w:rsidR="00E53545" w:rsidRDefault="00E53545" w:rsidP="00E53545">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99DBE27" w14:textId="41010340" w:rsidR="00E41C9B" w:rsidRPr="00EC764E" w:rsidRDefault="00E53545"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color w:val="000000" w:themeColor="text1"/>
          <w:lang w:eastAsia="es-ES_tradnl"/>
        </w:rPr>
      </w:pPr>
      <w:r w:rsidRPr="00EC764E">
        <w:rPr>
          <w:rFonts w:ascii="Palatino Linotype" w:eastAsia="Calibri" w:hAnsi="Palatino Linotype" w:cs="Arial"/>
          <w:color w:val="000000" w:themeColor="text1"/>
          <w:lang w:eastAsia="es-MX"/>
        </w:rPr>
        <w:t>Es así que se advierte que en los</w:t>
      </w:r>
      <w:r w:rsidR="00E41C9B" w:rsidRPr="00EC764E">
        <w:rPr>
          <w:rFonts w:ascii="Palatino Linotype" w:eastAsia="Calibri" w:hAnsi="Palatino Linotype" w:cs="Arial"/>
          <w:color w:val="000000" w:themeColor="text1"/>
          <w:lang w:eastAsia="es-MX"/>
        </w:rPr>
        <w:t xml:space="preserve"> archivo</w:t>
      </w:r>
      <w:r w:rsidRPr="00EC764E">
        <w:rPr>
          <w:rFonts w:ascii="Palatino Linotype" w:eastAsia="Calibri" w:hAnsi="Palatino Linotype" w:cs="Arial"/>
          <w:color w:val="000000" w:themeColor="text1"/>
          <w:lang w:eastAsia="es-MX"/>
        </w:rPr>
        <w:t>s</w:t>
      </w:r>
      <w:r w:rsidR="00E41C9B" w:rsidRPr="00EC764E">
        <w:rPr>
          <w:rFonts w:ascii="Palatino Linotype" w:eastAsia="Calibri" w:hAnsi="Palatino Linotype" w:cs="Arial"/>
          <w:color w:val="000000" w:themeColor="text1"/>
          <w:lang w:eastAsia="es-MX"/>
        </w:rPr>
        <w:t xml:space="preserve"> denominado</w:t>
      </w:r>
      <w:r w:rsidRPr="00EC764E">
        <w:rPr>
          <w:rFonts w:ascii="Palatino Linotype" w:eastAsia="Calibri" w:hAnsi="Palatino Linotype" w:cs="Arial"/>
          <w:color w:val="000000" w:themeColor="text1"/>
          <w:lang w:eastAsia="es-MX"/>
        </w:rPr>
        <w:t>s</w:t>
      </w:r>
      <w:r w:rsidR="00E41C9B" w:rsidRPr="00EC764E">
        <w:rPr>
          <w:rFonts w:ascii="Palatino Linotype" w:eastAsia="Calibri" w:hAnsi="Palatino Linotype" w:cs="Arial"/>
          <w:color w:val="000000" w:themeColor="text1"/>
          <w:lang w:eastAsia="es-MX"/>
        </w:rPr>
        <w:t xml:space="preserve"> </w:t>
      </w:r>
      <w:r w:rsidRPr="00EC764E">
        <w:rPr>
          <w:rFonts w:ascii="Palatino Linotype" w:eastAsia="Calibri" w:hAnsi="Palatino Linotype" w:cs="Arial"/>
          <w:color w:val="000000" w:themeColor="text1"/>
          <w:lang w:eastAsia="es-MX"/>
        </w:rPr>
        <w:t>“</w:t>
      </w:r>
      <w:r w:rsidRPr="00EC764E">
        <w:rPr>
          <w:rFonts w:ascii="Palatino Linotype" w:eastAsia="Calibri" w:hAnsi="Palatino Linotype" w:cs="Arial"/>
          <w:b/>
          <w:i/>
          <w:color w:val="000000" w:themeColor="text1"/>
          <w:lang w:eastAsia="es-MX"/>
        </w:rPr>
        <w:t>recibida febrero</w:t>
      </w:r>
      <w:r w:rsidR="00E41C9B" w:rsidRPr="00EC764E">
        <w:rPr>
          <w:rFonts w:ascii="Palatino Linotype" w:eastAsia="Calibri" w:hAnsi="Palatino Linotype" w:cs="Arial"/>
          <w:b/>
          <w:i/>
          <w:color w:val="000000" w:themeColor="text1"/>
          <w:lang w:eastAsia="es-MX"/>
        </w:rPr>
        <w:t>.pdf</w:t>
      </w:r>
      <w:r w:rsidRPr="00EC764E">
        <w:rPr>
          <w:rFonts w:ascii="Palatino Linotype" w:eastAsia="Calibri" w:hAnsi="Palatino Linotype" w:cs="Arial"/>
          <w:b/>
          <w:i/>
          <w:color w:val="000000" w:themeColor="text1"/>
          <w:lang w:eastAsia="es-MX"/>
        </w:rPr>
        <w:t>” y</w:t>
      </w:r>
      <w:r w:rsidRPr="00EC764E">
        <w:rPr>
          <w:rFonts w:ascii="Palatino Linotype" w:eastAsia="Times New Roman" w:hAnsi="Palatino Linotype" w:cs="Times New Roman"/>
          <w:b/>
          <w:i/>
          <w:color w:val="000000" w:themeColor="text1"/>
        </w:rPr>
        <w:t xml:space="preserve"> “</w:t>
      </w:r>
      <w:r w:rsidRPr="00BE633B">
        <w:rPr>
          <w:rFonts w:ascii="Palatino Linotype" w:eastAsia="Times New Roman" w:hAnsi="Palatino Linotype" w:cs="Times New Roman"/>
          <w:b/>
          <w:i/>
          <w:color w:val="000000" w:themeColor="text1"/>
        </w:rPr>
        <w:t>CORRESPONDENCIA ENERO 2019.rar</w:t>
      </w:r>
      <w:r w:rsidRPr="00EC764E">
        <w:rPr>
          <w:rFonts w:ascii="Palatino Linotype" w:eastAsia="Times New Roman" w:hAnsi="Palatino Linotype" w:cs="Times New Roman"/>
          <w:b/>
          <w:i/>
          <w:color w:val="000000" w:themeColor="text1"/>
        </w:rPr>
        <w:t xml:space="preserve">”, </w:t>
      </w:r>
      <w:r w:rsidRPr="00EC764E">
        <w:rPr>
          <w:rFonts w:ascii="Palatino Linotype" w:eastAsia="Times New Roman" w:hAnsi="Palatino Linotype" w:cs="Times New Roman"/>
          <w:color w:val="000000" w:themeColor="text1"/>
        </w:rPr>
        <w:t>entregados e</w:t>
      </w:r>
      <w:r w:rsidRPr="00BE633B">
        <w:rPr>
          <w:rFonts w:ascii="Palatino Linotype" w:eastAsia="Times New Roman" w:hAnsi="Palatino Linotype" w:cs="Times New Roman"/>
          <w:color w:val="000000" w:themeColor="text1"/>
        </w:rPr>
        <w:t>n respuesta a la</w:t>
      </w:r>
      <w:r w:rsidRPr="00EC764E">
        <w:rPr>
          <w:rFonts w:ascii="Palatino Linotype" w:eastAsia="Times New Roman" w:hAnsi="Palatino Linotype" w:cs="Times New Roman"/>
          <w:color w:val="000000" w:themeColor="text1"/>
        </w:rPr>
        <w:t>s</w:t>
      </w:r>
      <w:r w:rsidRPr="00BE633B">
        <w:rPr>
          <w:rFonts w:ascii="Palatino Linotype" w:eastAsia="Times New Roman" w:hAnsi="Palatino Linotype" w:cs="Times New Roman"/>
          <w:color w:val="000000" w:themeColor="text1"/>
        </w:rPr>
        <w:t xml:space="preserve"> solicitud</w:t>
      </w:r>
      <w:r w:rsidRPr="00EC764E">
        <w:rPr>
          <w:rFonts w:ascii="Palatino Linotype" w:eastAsia="Times New Roman" w:hAnsi="Palatino Linotype" w:cs="Times New Roman"/>
          <w:color w:val="000000" w:themeColor="text1"/>
        </w:rPr>
        <w:t>es</w:t>
      </w:r>
      <w:r w:rsidRPr="00BE633B">
        <w:rPr>
          <w:rFonts w:ascii="Palatino Linotype" w:eastAsia="Times New Roman" w:hAnsi="Palatino Linotype" w:cs="Times New Roman"/>
          <w:color w:val="000000" w:themeColor="text1"/>
        </w:rPr>
        <w:t xml:space="preserve"> de información </w:t>
      </w:r>
      <w:r w:rsidRPr="00BE633B">
        <w:rPr>
          <w:rFonts w:ascii="Palatino Linotype" w:eastAsia="Times New Roman" w:hAnsi="Palatino Linotype" w:cs="Times New Roman"/>
          <w:bCs/>
          <w:color w:val="000000" w:themeColor="text1"/>
        </w:rPr>
        <w:t>00212/VACHASO/IP/2019</w:t>
      </w:r>
      <w:r w:rsidRPr="00EC764E">
        <w:rPr>
          <w:rFonts w:ascii="Palatino Linotype" w:eastAsia="Calibri" w:hAnsi="Palatino Linotype" w:cs="Arial"/>
          <w:color w:val="000000" w:themeColor="text1"/>
          <w:lang w:eastAsia="es-MX"/>
        </w:rPr>
        <w:t xml:space="preserve"> y </w:t>
      </w:r>
      <w:r w:rsidRPr="00BE633B">
        <w:rPr>
          <w:rFonts w:ascii="Palatino Linotype" w:eastAsia="Times New Roman" w:hAnsi="Palatino Linotype" w:cs="Times New Roman"/>
          <w:bCs/>
          <w:color w:val="000000" w:themeColor="text1"/>
        </w:rPr>
        <w:t>00212/VACHASO/IP/2019</w:t>
      </w:r>
      <w:r w:rsidRPr="00EC764E">
        <w:rPr>
          <w:rFonts w:ascii="Palatino Linotype" w:eastAsia="Times New Roman" w:hAnsi="Palatino Linotype" w:cs="Times New Roman"/>
          <w:bCs/>
          <w:color w:val="000000" w:themeColor="text1"/>
        </w:rPr>
        <w:t xml:space="preserve">, respectivamente, </w:t>
      </w:r>
      <w:r w:rsidR="00E41C9B" w:rsidRPr="00EC764E">
        <w:rPr>
          <w:rFonts w:ascii="Palatino Linotype" w:eastAsia="Calibri" w:hAnsi="Palatino Linotype" w:cs="Arial"/>
          <w:b/>
          <w:color w:val="000000" w:themeColor="text1"/>
          <w:lang w:eastAsia="es-MX"/>
        </w:rPr>
        <w:t xml:space="preserve"> </w:t>
      </w:r>
      <w:r w:rsidRPr="00EC764E">
        <w:rPr>
          <w:rFonts w:ascii="Palatino Linotype" w:eastAsia="Calibri" w:hAnsi="Palatino Linotype" w:cs="Arial"/>
          <w:color w:val="000000" w:themeColor="text1"/>
          <w:lang w:eastAsia="es-MX"/>
        </w:rPr>
        <w:t>se dejaron visibles</w:t>
      </w:r>
      <w:r w:rsidR="00E41C9B" w:rsidRPr="00EC764E">
        <w:rPr>
          <w:rFonts w:ascii="Palatino Linotype" w:eastAsia="MS Mincho" w:hAnsi="Palatino Linotype" w:cs="Arial"/>
          <w:color w:val="000000" w:themeColor="text1"/>
          <w:lang w:val="es-MX"/>
        </w:rPr>
        <w:t xml:space="preserve"> datos personales que debieron ser c</w:t>
      </w:r>
      <w:r w:rsidRPr="00EC764E">
        <w:rPr>
          <w:rFonts w:ascii="Palatino Linotype" w:eastAsia="MS Mincho" w:hAnsi="Palatino Linotype" w:cs="Arial"/>
          <w:color w:val="000000" w:themeColor="text1"/>
          <w:lang w:val="es-MX"/>
        </w:rPr>
        <w:t xml:space="preserve">lasificados como confidenciales, en diversos documentos como lo son </w:t>
      </w:r>
      <w:r w:rsidR="003A1080" w:rsidRPr="00EC764E">
        <w:rPr>
          <w:rFonts w:ascii="Palatino Linotype" w:eastAsia="MS Mincho" w:hAnsi="Palatino Linotype" w:cs="Arial"/>
          <w:color w:val="000000" w:themeColor="text1"/>
          <w:lang w:val="es-MX"/>
        </w:rPr>
        <w:t>un escrito de fecha quince de febrero de dos mil diecinueve</w:t>
      </w:r>
      <w:r w:rsidRPr="00EC764E">
        <w:rPr>
          <w:rFonts w:ascii="Palatino Linotype" w:eastAsia="MS Mincho" w:hAnsi="Palatino Linotype" w:cs="Arial"/>
          <w:color w:val="000000" w:themeColor="text1"/>
          <w:lang w:val="es-MX"/>
        </w:rPr>
        <w:t xml:space="preserve">, se dejó a la vista </w:t>
      </w:r>
      <w:r w:rsidRPr="00EC764E">
        <w:rPr>
          <w:rFonts w:ascii="Palatino Linotype" w:eastAsia="Times New Roman" w:hAnsi="Palatino Linotype"/>
          <w:color w:val="000000" w:themeColor="text1"/>
        </w:rPr>
        <w:t>el nombre de una ciudadana; dato que en este caso era susceptible de protegerse, en razón de que no se advierte que la misma sea servidor público, ejerza recursos públicos o emita actos de autoridad</w:t>
      </w:r>
      <w:r w:rsidR="00EC764E" w:rsidRPr="00EC764E">
        <w:rPr>
          <w:rFonts w:ascii="Palatino Linotype" w:eastAsia="Times New Roman" w:hAnsi="Palatino Linotype"/>
          <w:color w:val="000000" w:themeColor="text1"/>
        </w:rPr>
        <w:t xml:space="preserve">; asimismo, </w:t>
      </w:r>
      <w:r w:rsidR="00EC764E" w:rsidRPr="00BE633B">
        <w:rPr>
          <w:rFonts w:ascii="Palatino Linotype" w:eastAsia="Times New Roman" w:hAnsi="Palatino Linotype" w:cs="Times New Roman"/>
          <w:color w:val="000000" w:themeColor="text1"/>
        </w:rPr>
        <w:t>se dejaron a la vista datos personales como lo son Clave Única de Registro de Población, Registro Federal de Contribuyentes, edad, fecha de nacimiento, correos electrónicos, teléfonos particulares, domicilios, folio de credenciales de elector, códigos Bidimensionales o QR, tipo de sangre, claves de ISSEMYM,  estos puestos a disposición en diversos documentos como lo son las fotos de oficios, solicitudes de registro de empleadas sindicalizadas para tomar curso del idioma inglés, credenciales de elector, licencias de conducir, recibos de nómina</w:t>
      </w:r>
      <w:r w:rsidR="00EC764E" w:rsidRPr="00EC764E">
        <w:rPr>
          <w:rFonts w:ascii="Palatino Linotype" w:eastAsia="Times New Roman" w:hAnsi="Palatino Linotype" w:cs="Times New Roman"/>
          <w:color w:val="000000" w:themeColor="text1"/>
        </w:rPr>
        <w:t>, entre otros.</w:t>
      </w:r>
    </w:p>
    <w:p w14:paraId="2A80E09E" w14:textId="77777777" w:rsid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56C894C" w14:textId="7394B216" w:rsidR="00E41C9B" w:rsidRPr="00E41C9B" w:rsidRDefault="00E41C9B"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E41C9B">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E41C9B">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E5951A" w14:textId="77777777" w:rsidR="00E41C9B" w:rsidRDefault="00E41C9B" w:rsidP="00E41C9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CBB21A2" w14:textId="4CE5CD31" w:rsidR="00DB637D" w:rsidRPr="00491EB9" w:rsidRDefault="00491EB9" w:rsidP="0016736F">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491EB9">
        <w:rPr>
          <w:rFonts w:ascii="Palatino Linotype" w:eastAsia="MS Mincho" w:hAnsi="Palatino Linotype" w:cs="Arial"/>
          <w:color w:val="000000" w:themeColor="text1"/>
          <w:lang w:val="es-MX"/>
        </w:rPr>
        <w:t>Consecuentement</w:t>
      </w:r>
      <w:r w:rsidR="00FC0B97">
        <w:rPr>
          <w:rFonts w:ascii="Palatino Linotype" w:eastAsia="MS Mincho" w:hAnsi="Palatino Linotype" w:cs="Arial"/>
          <w:color w:val="000000" w:themeColor="text1"/>
          <w:lang w:val="es-MX"/>
        </w:rPr>
        <w:t>e, en t</w:t>
      </w:r>
      <w:r w:rsidR="00E41C9B">
        <w:rPr>
          <w:rFonts w:ascii="Palatino Linotype" w:eastAsia="MS Mincho" w:hAnsi="Palatino Linotype" w:cs="Arial"/>
          <w:color w:val="000000" w:themeColor="text1"/>
          <w:lang w:val="es-MX"/>
        </w:rPr>
        <w:t>érminos del artículo 186 fracció</w:t>
      </w:r>
      <w:r w:rsidR="00025766">
        <w:rPr>
          <w:rFonts w:ascii="Palatino Linotype" w:eastAsia="MS Mincho" w:hAnsi="Palatino Linotype" w:cs="Arial"/>
          <w:color w:val="000000" w:themeColor="text1"/>
          <w:lang w:val="es-MX"/>
        </w:rPr>
        <w:t xml:space="preserve">n </w:t>
      </w:r>
      <w:r w:rsidRPr="00491EB9">
        <w:rPr>
          <w:rFonts w:ascii="Palatino Linotype" w:eastAsia="MS Mincho" w:hAnsi="Palatino Linotype" w:cs="Arial"/>
          <w:color w:val="000000" w:themeColor="text1"/>
          <w:lang w:val="es-MX"/>
        </w:rPr>
        <w:t xml:space="preserve">III de la Ley de Transparencia, Acceso a la Información Pública del Estado de México y Municipios, este Pleno determina </w:t>
      </w:r>
      <w:r w:rsidRPr="00491EB9">
        <w:rPr>
          <w:rFonts w:ascii="Palatino Linotype" w:eastAsia="MS Mincho" w:hAnsi="Palatino Linotype" w:cs="Arial"/>
          <w:b/>
          <w:color w:val="000000" w:themeColor="text1"/>
          <w:lang w:val="es-MX"/>
        </w:rPr>
        <w:t>REVOCAR</w:t>
      </w:r>
      <w:r w:rsidRPr="00491EB9">
        <w:rPr>
          <w:rFonts w:ascii="Palatino Linotype" w:eastAsia="MS Mincho" w:hAnsi="Palatino Linotype" w:cs="Arial"/>
          <w:color w:val="000000" w:themeColor="text1"/>
          <w:lang w:val="es-MX"/>
        </w:rPr>
        <w:t xml:space="preserve"> la respuesta esgrimida a</w:t>
      </w:r>
      <w:r w:rsidR="00E41C9B">
        <w:rPr>
          <w:rFonts w:ascii="Palatino Linotype" w:eastAsia="MS Mincho" w:hAnsi="Palatino Linotype" w:cs="Arial"/>
          <w:color w:val="000000" w:themeColor="text1"/>
          <w:lang w:val="es-MX"/>
        </w:rPr>
        <w:t xml:space="preserve">l recurso de revisión </w:t>
      </w:r>
      <w:r w:rsidR="00D06F71" w:rsidRPr="00D06F71">
        <w:rPr>
          <w:rFonts w:ascii="Palatino Linotype" w:eastAsia="Times New Roman" w:hAnsi="Palatino Linotype"/>
        </w:rPr>
        <w:t>02575/INFOEM/IP/RR/2019</w:t>
      </w:r>
      <w:r w:rsidR="00E41C9B">
        <w:rPr>
          <w:rFonts w:ascii="Palatino Linotype" w:eastAsia="MS Mincho" w:hAnsi="Palatino Linotype" w:cs="Arial"/>
          <w:color w:val="000000" w:themeColor="text1"/>
          <w:lang w:val="es-MX"/>
        </w:rPr>
        <w:t xml:space="preserve">, y </w:t>
      </w:r>
      <w:r w:rsidR="00E41C9B" w:rsidRPr="00E41C9B">
        <w:rPr>
          <w:rFonts w:ascii="Palatino Linotype" w:eastAsia="MS Mincho" w:hAnsi="Palatino Linotype" w:cs="Arial"/>
          <w:b/>
          <w:color w:val="000000" w:themeColor="text1"/>
          <w:lang w:val="es-MX"/>
        </w:rPr>
        <w:t>MODIFICAR</w:t>
      </w:r>
      <w:r w:rsidR="00E41C9B">
        <w:rPr>
          <w:rFonts w:ascii="Palatino Linotype" w:eastAsia="MS Mincho" w:hAnsi="Palatino Linotype" w:cs="Arial"/>
          <w:color w:val="000000" w:themeColor="text1"/>
          <w:lang w:val="es-MX"/>
        </w:rPr>
        <w:t xml:space="preserve"> la</w:t>
      </w:r>
      <w:r w:rsidR="00EC764E">
        <w:rPr>
          <w:rFonts w:ascii="Palatino Linotype" w:eastAsia="MS Mincho" w:hAnsi="Palatino Linotype" w:cs="Arial"/>
          <w:color w:val="000000" w:themeColor="text1"/>
          <w:lang w:val="es-MX"/>
        </w:rPr>
        <w:t>s</w:t>
      </w:r>
      <w:r w:rsidR="00E41C9B">
        <w:rPr>
          <w:rFonts w:ascii="Palatino Linotype" w:eastAsia="MS Mincho" w:hAnsi="Palatino Linotype" w:cs="Arial"/>
          <w:color w:val="000000" w:themeColor="text1"/>
          <w:lang w:val="es-MX"/>
        </w:rPr>
        <w:t xml:space="preserve"> respuesta recaída</w:t>
      </w:r>
      <w:r w:rsidR="00EC764E">
        <w:rPr>
          <w:rFonts w:ascii="Palatino Linotype" w:eastAsia="MS Mincho" w:hAnsi="Palatino Linotype" w:cs="Arial"/>
          <w:color w:val="000000" w:themeColor="text1"/>
          <w:lang w:val="es-MX"/>
        </w:rPr>
        <w:t>s</w:t>
      </w:r>
      <w:r w:rsidR="00E41C9B">
        <w:rPr>
          <w:rFonts w:ascii="Palatino Linotype" w:eastAsia="MS Mincho" w:hAnsi="Palatino Linotype" w:cs="Arial"/>
          <w:color w:val="000000" w:themeColor="text1"/>
          <w:lang w:val="es-MX"/>
        </w:rPr>
        <w:t xml:space="preserve"> a</w:t>
      </w:r>
      <w:r w:rsidRPr="00491EB9">
        <w:rPr>
          <w:rFonts w:ascii="Palatino Linotype" w:eastAsia="MS Mincho" w:hAnsi="Palatino Linotype" w:cs="Arial"/>
          <w:color w:val="000000" w:themeColor="text1"/>
          <w:lang w:val="es-MX"/>
        </w:rPr>
        <w:t xml:space="preserve"> los  recursos de revisión </w:t>
      </w:r>
      <w:r w:rsidR="00E41C9B">
        <w:rPr>
          <w:rFonts w:ascii="Palatino Linotype" w:eastAsia="Times New Roman" w:hAnsi="Palatino Linotype"/>
        </w:rPr>
        <w:t>02573/INFOEM/IP/RR/2019</w:t>
      </w:r>
      <w:r w:rsidR="00D06F71">
        <w:rPr>
          <w:rFonts w:ascii="Palatino Linotype" w:eastAsia="Times New Roman" w:hAnsi="Palatino Linotype"/>
        </w:rPr>
        <w:t>, 02574/INFOEM/IP/RR/2019, 02576/INFOEM/IP/RR/2019 y 02594/INFOEM/IP/RR/2019.</w:t>
      </w:r>
    </w:p>
    <w:p w14:paraId="748C80B7" w14:textId="77777777" w:rsidR="00491EB9" w:rsidRPr="00491EB9" w:rsidRDefault="00491EB9" w:rsidP="00491EB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F0AC71F" w14:textId="077BAF75" w:rsidR="00F94687" w:rsidRPr="00025766" w:rsidRDefault="006F672F" w:rsidP="0016736F">
      <w:pPr>
        <w:pStyle w:val="Prrafodelista"/>
        <w:numPr>
          <w:ilvl w:val="0"/>
          <w:numId w:val="1"/>
        </w:numPr>
        <w:tabs>
          <w:tab w:val="left" w:pos="426"/>
        </w:tabs>
        <w:spacing w:line="360" w:lineRule="auto"/>
        <w:ind w:left="0" w:right="49" w:firstLine="0"/>
        <w:jc w:val="both"/>
        <w:rPr>
          <w:rFonts w:ascii="Palatino Linotype" w:hAnsi="Palatino Linotype"/>
          <w:noProof/>
          <w:color w:val="000000" w:themeColor="text1"/>
          <w:lang w:val="es-MX" w:eastAsia="es-MX"/>
        </w:rPr>
      </w:pPr>
      <w:r w:rsidRPr="00491EB9">
        <w:rPr>
          <w:rFonts w:ascii="Palatino Linotype" w:hAnsi="Palatino Linotype"/>
          <w:color w:val="000000" w:themeColor="text1"/>
          <w:lang w:val="es-ES" w:eastAsia="es-MX"/>
        </w:rPr>
        <w:t xml:space="preserve">Por lo anteriormente expuesto y fundado, este </w:t>
      </w:r>
      <w:r w:rsidRPr="00491EB9">
        <w:rPr>
          <w:rFonts w:ascii="Palatino Linotype" w:hAnsi="Palatino Linotype"/>
          <w:b/>
          <w:bCs/>
          <w:color w:val="000000" w:themeColor="text1"/>
          <w:lang w:val="es-ES" w:eastAsia="es-MX"/>
        </w:rPr>
        <w:t>ÓRGANO GARANTE</w:t>
      </w:r>
      <w:r w:rsidRPr="00491EB9">
        <w:rPr>
          <w:rFonts w:ascii="Palatino Linotype" w:hAnsi="Palatino Linotype"/>
          <w:color w:val="000000" w:themeColor="text1"/>
          <w:lang w:val="es-ES" w:eastAsia="es-MX"/>
        </w:rPr>
        <w:t xml:space="preserve"> emite los siguientes:</w:t>
      </w:r>
      <w:r w:rsidR="002007FF" w:rsidRPr="00491EB9">
        <w:rPr>
          <w:rFonts w:ascii="Palatino Linotype" w:hAnsi="Palatino Linotype"/>
          <w:color w:val="000000" w:themeColor="text1"/>
          <w:lang w:val="es-ES" w:eastAsia="es-MX"/>
        </w:rPr>
        <w:t>-------------------------------------------------------------------------------------------</w:t>
      </w:r>
      <w:r w:rsidR="00491EB9" w:rsidRPr="00491EB9">
        <w:rPr>
          <w:rFonts w:ascii="Palatino Linotype" w:hAnsi="Palatino Linotype"/>
          <w:color w:val="000000" w:themeColor="text1"/>
          <w:lang w:val="es-ES" w:eastAsia="es-MX"/>
        </w:rPr>
        <w:t>----</w:t>
      </w:r>
    </w:p>
    <w:p w14:paraId="4120E0BC" w14:textId="77777777" w:rsidR="00025766" w:rsidRPr="00025766" w:rsidRDefault="00025766" w:rsidP="00025766">
      <w:pPr>
        <w:tabs>
          <w:tab w:val="left" w:pos="426"/>
        </w:tabs>
        <w:spacing w:line="360" w:lineRule="auto"/>
        <w:ind w:right="49"/>
        <w:jc w:val="both"/>
        <w:rPr>
          <w:rFonts w:ascii="Palatino Linotype" w:hAnsi="Palatino Linotype"/>
          <w:noProof/>
          <w:color w:val="000000" w:themeColor="text1"/>
          <w:lang w:val="es-MX" w:eastAsia="es-MX"/>
        </w:rPr>
      </w:pPr>
    </w:p>
    <w:p w14:paraId="245D3D06" w14:textId="56A590A2" w:rsidR="00B83E2E" w:rsidRPr="00CE2277" w:rsidRDefault="00B83E2E" w:rsidP="001E74A5">
      <w:pPr>
        <w:pStyle w:val="Ttulo1"/>
        <w:spacing w:line="360" w:lineRule="auto"/>
        <w:jc w:val="center"/>
        <w:rPr>
          <w:b/>
          <w:color w:val="000000" w:themeColor="text1"/>
          <w:szCs w:val="24"/>
        </w:rPr>
      </w:pPr>
      <w:bookmarkStart w:id="39" w:name="_Toc466371865"/>
      <w:bookmarkStart w:id="40" w:name="_Toc466377653"/>
      <w:bookmarkStart w:id="41" w:name="_Toc490733631"/>
      <w:bookmarkStart w:id="42" w:name="_Toc495490236"/>
      <w:bookmarkStart w:id="43" w:name="_Toc12017530"/>
      <w:bookmarkEnd w:id="17"/>
      <w:bookmarkEnd w:id="18"/>
      <w:bookmarkEnd w:id="19"/>
      <w:bookmarkEnd w:id="20"/>
      <w:r w:rsidRPr="00CE2277">
        <w:rPr>
          <w:b/>
          <w:color w:val="000000" w:themeColor="text1"/>
          <w:szCs w:val="24"/>
        </w:rPr>
        <w:t>RESOLUTIVOS</w:t>
      </w:r>
      <w:bookmarkEnd w:id="39"/>
      <w:bookmarkEnd w:id="40"/>
      <w:bookmarkEnd w:id="41"/>
      <w:bookmarkEnd w:id="42"/>
      <w:bookmarkEnd w:id="43"/>
    </w:p>
    <w:p w14:paraId="3D8C6BC9" w14:textId="1C9E65B2" w:rsidR="00491EB9" w:rsidRPr="00491EB9" w:rsidRDefault="00B83E2E" w:rsidP="002007FF">
      <w:pPr>
        <w:spacing w:before="240" w:after="360" w:line="360" w:lineRule="auto"/>
        <w:jc w:val="both"/>
        <w:rPr>
          <w:rFonts w:ascii="Palatino Linotype" w:eastAsia="MS Mincho" w:hAnsi="Palatino Linotype" w:cs="Times New Roman"/>
          <w:color w:val="000000" w:themeColor="text1"/>
        </w:rPr>
      </w:pPr>
      <w:bookmarkStart w:id="44" w:name="_Toc455991148"/>
      <w:bookmarkStart w:id="45" w:name="_Toc450120669"/>
      <w:bookmarkStart w:id="46" w:name="_Toc461555896"/>
      <w:bookmarkStart w:id="47" w:name="_Toc462154385"/>
      <w:bookmarkStart w:id="48" w:name="_Toc462660376"/>
      <w:bookmarkStart w:id="49" w:name="_Toc462660687"/>
      <w:bookmarkStart w:id="50" w:name="_Toc462660766"/>
      <w:bookmarkStart w:id="51" w:name="_Toc465264624"/>
      <w:bookmarkStart w:id="52" w:name="_Toc465264870"/>
      <w:bookmarkStart w:id="53" w:name="_Toc465266520"/>
      <w:bookmarkStart w:id="54" w:name="_Toc466302258"/>
      <w:bookmarkStart w:id="55" w:name="_Toc466371866"/>
      <w:bookmarkStart w:id="56" w:name="_Toc466371925"/>
      <w:bookmarkStart w:id="57" w:name="_Toc466377654"/>
      <w:bookmarkStart w:id="58" w:name="_Toc478549736"/>
      <w:bookmarkStart w:id="59" w:name="_Toc478572850"/>
      <w:bookmarkStart w:id="60" w:name="_Toc479238537"/>
      <w:r w:rsidRPr="00491EB9">
        <w:rPr>
          <w:rFonts w:ascii="Palatino Linotype" w:eastAsia="MS Mincho" w:hAnsi="Palatino Linotype" w:cs="Times New Roman"/>
          <w:b/>
          <w:color w:val="000000" w:themeColor="text1"/>
        </w:rPr>
        <w:t xml:space="preserve">PRIMERO. </w:t>
      </w:r>
      <w:r w:rsidRPr="00491EB9">
        <w:rPr>
          <w:rFonts w:ascii="Palatino Linotype" w:eastAsia="MS Mincho" w:hAnsi="Palatino Linotype" w:cs="Times New Roman"/>
          <w:color w:val="000000" w:themeColor="text1"/>
        </w:rPr>
        <w:t xml:space="preserve">Resultan </w:t>
      </w:r>
      <w:r w:rsidR="00C41956">
        <w:rPr>
          <w:rFonts w:ascii="Palatino Linotype" w:eastAsia="MS Mincho" w:hAnsi="Palatino Linotype" w:cs="Times New Roman"/>
          <w:color w:val="000000" w:themeColor="text1"/>
        </w:rPr>
        <w:t xml:space="preserve">parcialmente </w:t>
      </w:r>
      <w:r w:rsidR="00491EB9" w:rsidRPr="00491EB9">
        <w:rPr>
          <w:rFonts w:ascii="Palatino Linotype" w:eastAsia="MS Mincho" w:hAnsi="Palatino Linotype" w:cs="Times New Roman"/>
          <w:color w:val="000000" w:themeColor="text1"/>
        </w:rPr>
        <w:t>fundadas las razones o motivos de</w:t>
      </w:r>
      <w:r w:rsidR="002C3943">
        <w:rPr>
          <w:rFonts w:ascii="Palatino Linotype" w:eastAsia="MS Mincho" w:hAnsi="Palatino Linotype" w:cs="Times New Roman"/>
          <w:color w:val="000000" w:themeColor="text1"/>
        </w:rPr>
        <w:t xml:space="preserve"> inconformidad hechos valer en el</w:t>
      </w:r>
      <w:r w:rsidR="00491EB9" w:rsidRPr="00491EB9">
        <w:rPr>
          <w:rFonts w:ascii="Palatino Linotype" w:eastAsia="MS Mincho" w:hAnsi="Palatino Linotype" w:cs="Times New Roman"/>
          <w:color w:val="000000" w:themeColor="text1"/>
        </w:rPr>
        <w:t xml:space="preserve"> recurso de revisión</w:t>
      </w:r>
      <w:r w:rsidR="002C3943">
        <w:rPr>
          <w:rFonts w:ascii="Palatino Linotype" w:eastAsia="MS Mincho" w:hAnsi="Palatino Linotype" w:cs="Times New Roman"/>
          <w:color w:val="000000" w:themeColor="text1"/>
        </w:rPr>
        <w:t xml:space="preserve"> </w:t>
      </w:r>
      <w:r w:rsidR="002C3943" w:rsidRPr="002C3943">
        <w:rPr>
          <w:rFonts w:ascii="Palatino Linotype" w:eastAsia="MS Mincho" w:hAnsi="Palatino Linotype" w:cs="Times New Roman"/>
          <w:b/>
          <w:color w:val="000000" w:themeColor="text1"/>
          <w:sz w:val="22"/>
        </w:rPr>
        <w:t>02575/INFOEM/IP/RR/2019</w:t>
      </w:r>
      <w:r w:rsidR="00491EB9" w:rsidRPr="00491EB9">
        <w:rPr>
          <w:rFonts w:ascii="Palatino Linotype" w:eastAsia="MS Mincho" w:hAnsi="Palatino Linotype" w:cs="Arial"/>
          <w:color w:val="000000" w:themeColor="text1"/>
          <w:lang w:val="es-MX"/>
        </w:rPr>
        <w:t xml:space="preserve">, en términos del </w:t>
      </w:r>
      <w:r w:rsidR="00491EB9" w:rsidRPr="00491EB9">
        <w:rPr>
          <w:rFonts w:ascii="Palatino Linotype" w:eastAsia="MS Mincho" w:hAnsi="Palatino Linotype" w:cs="Arial"/>
          <w:b/>
          <w:color w:val="000000" w:themeColor="text1"/>
          <w:lang w:val="es-MX"/>
        </w:rPr>
        <w:t>Considerando CUARTO</w:t>
      </w:r>
      <w:r w:rsidR="00491EB9" w:rsidRPr="00491EB9">
        <w:rPr>
          <w:rFonts w:ascii="Palatino Linotype" w:eastAsia="MS Mincho" w:hAnsi="Palatino Linotype" w:cs="Arial"/>
          <w:color w:val="000000" w:themeColor="text1"/>
          <w:lang w:val="es-MX"/>
        </w:rPr>
        <w:t xml:space="preserve"> de la presente resolución, por lo que se </w:t>
      </w:r>
      <w:r w:rsidR="002C3943">
        <w:rPr>
          <w:rFonts w:ascii="Palatino Linotype" w:eastAsia="MS Mincho" w:hAnsi="Palatino Linotype" w:cs="Arial"/>
          <w:b/>
          <w:color w:val="000000" w:themeColor="text1"/>
          <w:lang w:val="es-MX"/>
        </w:rPr>
        <w:t>REVOCA</w:t>
      </w:r>
      <w:r w:rsidR="00491EB9" w:rsidRPr="00491EB9">
        <w:rPr>
          <w:rFonts w:ascii="Palatino Linotype" w:eastAsia="MS Mincho" w:hAnsi="Palatino Linotype" w:cs="Arial"/>
          <w:color w:val="000000" w:themeColor="text1"/>
          <w:lang w:val="es-MX"/>
        </w:rPr>
        <w:t xml:space="preserve"> la respuesta emitida por </w:t>
      </w:r>
      <w:r w:rsidR="002C3943">
        <w:rPr>
          <w:rFonts w:ascii="Palatino Linotype" w:eastAsia="MS Mincho" w:hAnsi="Palatino Linotype" w:cs="Arial"/>
          <w:color w:val="000000" w:themeColor="text1"/>
          <w:lang w:val="es-MX"/>
        </w:rPr>
        <w:t xml:space="preserve">el </w:t>
      </w:r>
      <w:r w:rsidR="002C3943" w:rsidRPr="00BD0B8B">
        <w:rPr>
          <w:rFonts w:ascii="Palatino Linotype" w:eastAsia="MS Mincho" w:hAnsi="Palatino Linotype" w:cs="Arial"/>
          <w:b/>
          <w:color w:val="000000" w:themeColor="text1"/>
          <w:lang w:val="es-MX"/>
        </w:rPr>
        <w:t>Ayuntamiento de Valle de Chalco Solidaridad</w:t>
      </w:r>
      <w:r w:rsidR="00491EB9" w:rsidRPr="00491EB9">
        <w:rPr>
          <w:rFonts w:ascii="Palatino Linotype" w:eastAsia="MS Mincho" w:hAnsi="Palatino Linotype" w:cs="Arial"/>
          <w:color w:val="000000" w:themeColor="text1"/>
          <w:lang w:val="es-MX"/>
        </w:rPr>
        <w:t>.</w:t>
      </w:r>
    </w:p>
    <w:p w14:paraId="011923B2" w14:textId="35320267" w:rsidR="00BD0B8B" w:rsidRDefault="00491EB9" w:rsidP="0060221A">
      <w:pPr>
        <w:spacing w:before="240" w:after="360" w:line="360" w:lineRule="auto"/>
        <w:jc w:val="both"/>
        <w:rPr>
          <w:rFonts w:ascii="Palatino Linotype" w:hAnsi="Palatino Linotype" w:cs="Arial"/>
          <w:color w:val="000000" w:themeColor="text1"/>
        </w:rPr>
      </w:pPr>
      <w:r w:rsidRPr="00DA5DAD">
        <w:rPr>
          <w:rFonts w:ascii="Palatino Linotype" w:eastAsia="MS Mincho" w:hAnsi="Palatino Linotype" w:cs="Times New Roman"/>
          <w:b/>
          <w:color w:val="000000" w:themeColor="text1"/>
        </w:rPr>
        <w:t>SEGUNDO.</w:t>
      </w:r>
      <w:r w:rsidRPr="00491EB9">
        <w:rPr>
          <w:rFonts w:ascii="Palatino Linotype" w:eastAsia="MS Mincho" w:hAnsi="Palatino Linotype" w:cs="Times New Roman"/>
          <w:color w:val="000000" w:themeColor="text1"/>
        </w:rPr>
        <w:t xml:space="preserve"> Resultan parcialmente </w:t>
      </w:r>
      <w:r w:rsidR="00B83E2E" w:rsidRPr="00491EB9">
        <w:rPr>
          <w:rFonts w:ascii="Palatino Linotype" w:eastAsia="MS Mincho" w:hAnsi="Palatino Linotype" w:cs="Times New Roman"/>
          <w:color w:val="000000" w:themeColor="text1"/>
        </w:rPr>
        <w:t>fundadas las razones o motivos de inconformidad hechos valer</w:t>
      </w:r>
      <w:r w:rsidR="00DB1979" w:rsidRPr="00491EB9">
        <w:rPr>
          <w:rFonts w:ascii="Palatino Linotype" w:eastAsia="MS Mincho" w:hAnsi="Palatino Linotype" w:cs="Times New Roman"/>
          <w:color w:val="000000" w:themeColor="text1"/>
        </w:rPr>
        <w:t xml:space="preserve"> </w:t>
      </w:r>
      <w:r w:rsidR="00107499" w:rsidRPr="00491EB9">
        <w:rPr>
          <w:rFonts w:ascii="Palatino Linotype" w:eastAsia="MS Mincho" w:hAnsi="Palatino Linotype" w:cs="Times New Roman"/>
          <w:color w:val="000000" w:themeColor="text1"/>
        </w:rPr>
        <w:t>en los</w:t>
      </w:r>
      <w:r w:rsidR="00B83E2E" w:rsidRPr="00491EB9">
        <w:rPr>
          <w:rFonts w:ascii="Palatino Linotype" w:eastAsia="MS Mincho" w:hAnsi="Palatino Linotype" w:cs="Times New Roman"/>
          <w:color w:val="000000" w:themeColor="text1"/>
        </w:rPr>
        <w:t xml:space="preserve"> recurso</w:t>
      </w:r>
      <w:r w:rsidR="00107499" w:rsidRPr="00491EB9">
        <w:rPr>
          <w:rFonts w:ascii="Palatino Linotype" w:eastAsia="MS Mincho" w:hAnsi="Palatino Linotype" w:cs="Times New Roman"/>
          <w:color w:val="000000" w:themeColor="text1"/>
        </w:rPr>
        <w:t>s</w:t>
      </w:r>
      <w:r w:rsidR="00B83E2E" w:rsidRPr="00491EB9">
        <w:rPr>
          <w:rFonts w:ascii="Palatino Linotype" w:eastAsia="MS Mincho" w:hAnsi="Palatino Linotype" w:cs="Times New Roman"/>
          <w:color w:val="000000" w:themeColor="text1"/>
        </w:rPr>
        <w:t xml:space="preserve"> de revisión</w:t>
      </w:r>
      <w:r w:rsidR="0060221A">
        <w:rPr>
          <w:rFonts w:ascii="Palatino Linotype" w:eastAsia="MS Mincho" w:hAnsi="Palatino Linotype" w:cs="Times New Roman"/>
          <w:color w:val="000000" w:themeColor="text1"/>
        </w:rPr>
        <w:t xml:space="preserve"> </w:t>
      </w:r>
      <w:r w:rsidR="0060221A" w:rsidRPr="00AF1DE0">
        <w:rPr>
          <w:rFonts w:ascii="Palatino Linotype" w:eastAsia="Times New Roman" w:hAnsi="Palatino Linotype"/>
          <w:b/>
          <w:sz w:val="22"/>
        </w:rPr>
        <w:t>02573/INFOEM/IP/RR/2019, 02574/INFOEM/IP/RR/2019, 02576/INFOEM/IP/RR/2019 y 02594/INFOEM/IP/RR/2019</w:t>
      </w:r>
      <w:r w:rsidRPr="00491EB9">
        <w:rPr>
          <w:rFonts w:ascii="Palatino Linotype" w:hAnsi="Palatino Linotype"/>
          <w:b/>
        </w:rPr>
        <w:t xml:space="preserve">, </w:t>
      </w:r>
      <w:r w:rsidR="00B83E2E" w:rsidRPr="00491EB9">
        <w:rPr>
          <w:rFonts w:ascii="Palatino Linotype" w:eastAsia="MS Mincho" w:hAnsi="Palatino Linotype" w:cs="Times New Roman"/>
          <w:color w:val="000000" w:themeColor="text1"/>
        </w:rPr>
        <w:t>en términos de</w:t>
      </w:r>
      <w:r w:rsidR="00DA5DAD">
        <w:rPr>
          <w:rFonts w:ascii="Palatino Linotype" w:eastAsia="MS Mincho" w:hAnsi="Palatino Linotype" w:cs="Times New Roman"/>
          <w:color w:val="000000" w:themeColor="text1"/>
        </w:rPr>
        <w:t>l</w:t>
      </w:r>
      <w:r w:rsidR="003C7771" w:rsidRPr="00491EB9">
        <w:rPr>
          <w:rFonts w:ascii="Palatino Linotype" w:eastAsia="MS Mincho" w:hAnsi="Palatino Linotype" w:cs="Times New Roman"/>
          <w:color w:val="000000" w:themeColor="text1"/>
        </w:rPr>
        <w:t xml:space="preserve"> C</w:t>
      </w:r>
      <w:r w:rsidR="00B83E2E" w:rsidRPr="00491EB9">
        <w:rPr>
          <w:rFonts w:ascii="Palatino Linotype" w:eastAsia="MS Mincho" w:hAnsi="Palatino Linotype" w:cs="Times New Roman"/>
          <w:color w:val="000000" w:themeColor="text1"/>
        </w:rPr>
        <w:t xml:space="preserve">onsiderando </w:t>
      </w:r>
      <w:r w:rsidR="00823A33" w:rsidRPr="00491EB9">
        <w:rPr>
          <w:rFonts w:ascii="Palatino Linotype" w:eastAsia="MS Mincho" w:hAnsi="Palatino Linotype" w:cs="Times New Roman"/>
          <w:b/>
          <w:color w:val="000000" w:themeColor="text1"/>
        </w:rPr>
        <w:t>CUARTO</w:t>
      </w:r>
      <w:r w:rsidR="00DA5DAD">
        <w:rPr>
          <w:rFonts w:ascii="Palatino Linotype" w:eastAsia="MS Mincho" w:hAnsi="Palatino Linotype" w:cs="Times New Roman"/>
          <w:b/>
          <w:color w:val="000000" w:themeColor="text1"/>
        </w:rPr>
        <w:t xml:space="preserve"> </w:t>
      </w:r>
      <w:r w:rsidR="00DA5DAD">
        <w:rPr>
          <w:rFonts w:ascii="Palatino Linotype" w:eastAsia="MS Mincho" w:hAnsi="Palatino Linotype" w:cs="Times New Roman"/>
          <w:color w:val="000000" w:themeColor="text1"/>
        </w:rPr>
        <w:t xml:space="preserve">de la presente resolución, por lo que se </w:t>
      </w:r>
      <w:r w:rsidR="0060221A">
        <w:rPr>
          <w:rFonts w:ascii="Palatino Linotype" w:hAnsi="Palatino Linotype" w:cs="Arial"/>
          <w:b/>
          <w:color w:val="000000" w:themeColor="text1"/>
        </w:rPr>
        <w:t>MODIFICA</w:t>
      </w:r>
      <w:r w:rsidR="002C3943">
        <w:rPr>
          <w:rFonts w:ascii="Palatino Linotype" w:hAnsi="Palatino Linotype" w:cs="Arial"/>
          <w:b/>
          <w:color w:val="000000" w:themeColor="text1"/>
        </w:rPr>
        <w:t>N</w:t>
      </w:r>
      <w:r w:rsidR="00090DBA" w:rsidRPr="00491EB9">
        <w:rPr>
          <w:rFonts w:ascii="Palatino Linotype" w:hAnsi="Palatino Linotype" w:cs="Arial"/>
          <w:b/>
          <w:color w:val="000000" w:themeColor="text1"/>
        </w:rPr>
        <w:t xml:space="preserve"> </w:t>
      </w:r>
      <w:r w:rsidR="00090DBA" w:rsidRPr="00491EB9">
        <w:rPr>
          <w:rFonts w:ascii="Palatino Linotype" w:hAnsi="Palatino Linotype" w:cs="Arial"/>
          <w:color w:val="000000" w:themeColor="text1"/>
        </w:rPr>
        <w:t>la</w:t>
      </w:r>
      <w:r w:rsidR="00B60641" w:rsidRPr="00491EB9">
        <w:rPr>
          <w:rFonts w:ascii="Palatino Linotype" w:hAnsi="Palatino Linotype" w:cs="Arial"/>
          <w:color w:val="000000" w:themeColor="text1"/>
        </w:rPr>
        <w:t>s</w:t>
      </w:r>
      <w:r w:rsidR="00090DBA" w:rsidRPr="00491EB9">
        <w:rPr>
          <w:rFonts w:ascii="Palatino Linotype" w:hAnsi="Palatino Linotype" w:cs="Arial"/>
          <w:color w:val="000000" w:themeColor="text1"/>
        </w:rPr>
        <w:t xml:space="preserve"> respuesta</w:t>
      </w:r>
      <w:r w:rsidR="00B60641" w:rsidRPr="00491EB9">
        <w:rPr>
          <w:rFonts w:ascii="Palatino Linotype" w:hAnsi="Palatino Linotype" w:cs="Arial"/>
          <w:color w:val="000000" w:themeColor="text1"/>
        </w:rPr>
        <w:t>s</w:t>
      </w:r>
      <w:r w:rsidR="00090DBA" w:rsidRPr="00491EB9">
        <w:rPr>
          <w:rFonts w:ascii="Palatino Linotype" w:hAnsi="Palatino Linotype" w:cs="Arial"/>
          <w:color w:val="000000" w:themeColor="text1"/>
        </w:rPr>
        <w:t xml:space="preserve"> </w:t>
      </w:r>
      <w:r w:rsidR="001D079B" w:rsidRPr="00491EB9">
        <w:rPr>
          <w:rFonts w:ascii="Palatino Linotype" w:hAnsi="Palatino Linotype" w:cs="Arial"/>
          <w:color w:val="000000" w:themeColor="text1"/>
        </w:rPr>
        <w:t xml:space="preserve">emitidas por </w:t>
      </w:r>
      <w:r w:rsidR="0060221A">
        <w:rPr>
          <w:rFonts w:ascii="Palatino Linotype" w:hAnsi="Palatino Linotype" w:cs="Arial"/>
          <w:color w:val="000000" w:themeColor="text1"/>
        </w:rPr>
        <w:t xml:space="preserve">el </w:t>
      </w:r>
      <w:r w:rsidR="00BD0B8B">
        <w:rPr>
          <w:rFonts w:ascii="Palatino Linotype" w:hAnsi="Palatino Linotype" w:cs="Arial"/>
          <w:b/>
          <w:color w:val="000000" w:themeColor="text1"/>
        </w:rPr>
        <w:t>A</w:t>
      </w:r>
      <w:r w:rsidR="0060221A" w:rsidRPr="00BD0B8B">
        <w:rPr>
          <w:rFonts w:ascii="Palatino Linotype" w:hAnsi="Palatino Linotype" w:cs="Arial"/>
          <w:b/>
          <w:color w:val="000000" w:themeColor="text1"/>
        </w:rPr>
        <w:t xml:space="preserve">yuntamiento de </w:t>
      </w:r>
      <w:r w:rsidR="0060221A" w:rsidRPr="0060221A">
        <w:rPr>
          <w:rFonts w:ascii="Palatino Linotype" w:hAnsi="Palatino Linotype" w:cs="Arial"/>
          <w:b/>
          <w:color w:val="000000" w:themeColor="text1"/>
        </w:rPr>
        <w:t>Valle de Chalco Solidaridad</w:t>
      </w:r>
      <w:r w:rsidR="00BD0B8B">
        <w:rPr>
          <w:rFonts w:ascii="Palatino Linotype" w:hAnsi="Palatino Linotype" w:cs="Arial"/>
          <w:color w:val="000000" w:themeColor="text1"/>
        </w:rPr>
        <w:t>.</w:t>
      </w:r>
    </w:p>
    <w:p w14:paraId="0ED11AEE" w14:textId="5CC9A51B" w:rsidR="00025766" w:rsidRDefault="001C1492" w:rsidP="0060221A">
      <w:pPr>
        <w:spacing w:before="240" w:after="360" w:line="360" w:lineRule="auto"/>
        <w:jc w:val="both"/>
        <w:rPr>
          <w:rFonts w:ascii="Palatino Linotype" w:hAnsi="Palatino Linotype"/>
          <w:color w:val="222222"/>
          <w:shd w:val="clear" w:color="auto" w:fill="FFFFFF"/>
        </w:rPr>
      </w:pPr>
      <w:r w:rsidRPr="001C1492">
        <w:rPr>
          <w:rFonts w:ascii="Palatino Linotype" w:hAnsi="Palatino Linotype" w:cs="Arial"/>
          <w:b/>
          <w:color w:val="000000" w:themeColor="text1"/>
        </w:rPr>
        <w:t>TERCERO.</w:t>
      </w:r>
      <w:r>
        <w:rPr>
          <w:rFonts w:ascii="Palatino Linotype" w:hAnsi="Palatino Linotype" w:cs="Arial"/>
          <w:color w:val="000000" w:themeColor="text1"/>
        </w:rPr>
        <w:t xml:space="preserve"> </w:t>
      </w:r>
      <w:r w:rsidR="00AF1DE0">
        <w:rPr>
          <w:rFonts w:ascii="Palatino Linotype" w:hAnsi="Palatino Linotype" w:cs="Arial"/>
          <w:color w:val="000000" w:themeColor="text1"/>
        </w:rPr>
        <w:t>S</w:t>
      </w:r>
      <w:r w:rsidR="00BD0B8B">
        <w:rPr>
          <w:rFonts w:ascii="Palatino Linotype" w:hAnsi="Palatino Linotype" w:cs="Arial"/>
          <w:color w:val="000000" w:themeColor="text1"/>
        </w:rPr>
        <w:t>e</w:t>
      </w:r>
      <w:r w:rsidR="00090DBA" w:rsidRPr="00491EB9">
        <w:rPr>
          <w:rFonts w:ascii="Palatino Linotype" w:hAnsi="Palatino Linotype" w:cs="Arial"/>
          <w:color w:val="000000" w:themeColor="text1"/>
        </w:rPr>
        <w:t xml:space="preserve"> </w:t>
      </w:r>
      <w:r w:rsidR="00090DBA" w:rsidRPr="00491EB9">
        <w:rPr>
          <w:rFonts w:ascii="Palatino Linotype" w:hAnsi="Palatino Linotype" w:cs="Arial"/>
          <w:b/>
          <w:color w:val="000000" w:themeColor="text1"/>
        </w:rPr>
        <w:t>ORDENA</w:t>
      </w:r>
      <w:r w:rsidR="00090DBA" w:rsidRPr="00491EB9">
        <w:rPr>
          <w:rFonts w:ascii="Palatino Linotype" w:hAnsi="Palatino Linotype" w:cs="Arial"/>
          <w:color w:val="000000" w:themeColor="text1"/>
        </w:rPr>
        <w:t xml:space="preserve"> </w:t>
      </w:r>
      <w:r w:rsidR="0055202D" w:rsidRPr="00491EB9">
        <w:rPr>
          <w:rFonts w:ascii="Palatino Linotype" w:eastAsia="Calibri" w:hAnsi="Palatino Linotype" w:cs="Arial"/>
          <w:color w:val="000000" w:themeColor="text1"/>
          <w:lang w:val="es-ES"/>
        </w:rPr>
        <w:t>entregar</w:t>
      </w:r>
      <w:r w:rsidR="00090DBA" w:rsidRPr="00491EB9">
        <w:rPr>
          <w:rFonts w:ascii="Palatino Linotype" w:eastAsia="Calibri" w:hAnsi="Palatino Linotype" w:cs="Arial"/>
          <w:color w:val="000000" w:themeColor="text1"/>
          <w:lang w:val="es-ES"/>
        </w:rPr>
        <w:t xml:space="preserve"> vía</w:t>
      </w:r>
      <w:r w:rsidR="00090DBA" w:rsidRPr="00491EB9">
        <w:rPr>
          <w:rFonts w:ascii="Palatino Linotype" w:eastAsia="Times New Roman" w:hAnsi="Palatino Linotype" w:cs="Arial"/>
          <w:color w:val="000000" w:themeColor="text1"/>
          <w:lang w:val="es-ES"/>
        </w:rPr>
        <w:t xml:space="preserve"> </w:t>
      </w:r>
      <w:r w:rsidR="0060221A">
        <w:rPr>
          <w:rFonts w:ascii="Palatino Linotype" w:eastAsia="Times New Roman" w:hAnsi="Palatino Linotype" w:cs="Arial"/>
          <w:color w:val="000000" w:themeColor="text1"/>
        </w:rPr>
        <w:t xml:space="preserve">Sistema de Acceso a la Información Mexiquense (SAIMEX), </w:t>
      </w:r>
      <w:r w:rsidR="00BD0B8B">
        <w:rPr>
          <w:rFonts w:ascii="Palatino Linotype" w:eastAsia="Times New Roman" w:hAnsi="Palatino Linotype" w:cs="Arial"/>
          <w:color w:val="000000" w:themeColor="text1"/>
        </w:rPr>
        <w:t>de ser procedente en versión pública, los documentos que den cuenta de lo siguiente</w:t>
      </w:r>
      <w:r w:rsidR="0060221A">
        <w:rPr>
          <w:rFonts w:ascii="Palatino Linotype" w:eastAsia="Times New Roman" w:hAnsi="Palatino Linotype" w:cs="Arial"/>
          <w:color w:val="000000" w:themeColor="text1"/>
        </w:rPr>
        <w:t>:</w:t>
      </w:r>
    </w:p>
    <w:p w14:paraId="77BCCE91" w14:textId="18204285" w:rsidR="00BD0B8B" w:rsidRPr="00BD0B8B" w:rsidRDefault="003E10CD" w:rsidP="00BD0B8B">
      <w:pPr>
        <w:pStyle w:val="Prrafodelista"/>
        <w:numPr>
          <w:ilvl w:val="0"/>
          <w:numId w:val="18"/>
        </w:numPr>
        <w:tabs>
          <w:tab w:val="left" w:pos="7938"/>
        </w:tabs>
        <w:spacing w:before="240" w:after="240" w:line="360" w:lineRule="auto"/>
        <w:ind w:left="426" w:right="474"/>
        <w:jc w:val="both"/>
        <w:rPr>
          <w:rFonts w:ascii="Palatino Linotype" w:eastAsia="Calibri" w:hAnsi="Palatino Linotype" w:cs="Arial"/>
          <w:b/>
          <w:lang w:val="es-MX"/>
        </w:rPr>
      </w:pPr>
      <w:r>
        <w:rPr>
          <w:rFonts w:ascii="Palatino Linotype" w:eastAsia="Calibri" w:hAnsi="Palatino Linotype" w:cs="Arial"/>
          <w:b/>
          <w:lang w:val="es-MX"/>
        </w:rPr>
        <w:t>C</w:t>
      </w:r>
      <w:r w:rsidR="00BD0B8B" w:rsidRPr="00BD0B8B">
        <w:rPr>
          <w:rFonts w:ascii="Palatino Linotype" w:eastAsia="Calibri" w:hAnsi="Palatino Linotype" w:cs="Arial"/>
          <w:b/>
          <w:lang w:val="es-MX"/>
        </w:rPr>
        <w:t>orrespondencia de la Dirección de Obras Públicas, enviada y recibida, esta última de las diversas áreas que conforman la estructura orgánica del Ayuntamiento de Valle de Chalco Solidaridad, y de aquella que viene signada por autoridades de otras dependencias o entes públicos, de los meses de enero y febrero de dos mil diecinueve</w:t>
      </w:r>
      <w:r w:rsidR="00BD0B8B">
        <w:rPr>
          <w:rFonts w:ascii="Palatino Linotype" w:eastAsia="Calibri" w:hAnsi="Palatino Linotype" w:cs="Arial"/>
          <w:lang w:val="es-MX"/>
        </w:rPr>
        <w:t>;</w:t>
      </w:r>
    </w:p>
    <w:p w14:paraId="5E0B150D" w14:textId="77777777" w:rsidR="00BD0B8B" w:rsidRPr="00BD0B8B" w:rsidRDefault="00BD0B8B" w:rsidP="00BD0B8B">
      <w:pPr>
        <w:pStyle w:val="Prrafodelista"/>
        <w:tabs>
          <w:tab w:val="left" w:pos="7938"/>
        </w:tabs>
        <w:spacing w:before="240" w:after="240" w:line="360" w:lineRule="auto"/>
        <w:ind w:left="426" w:right="474"/>
        <w:jc w:val="both"/>
        <w:rPr>
          <w:rFonts w:ascii="Palatino Linotype" w:eastAsia="Calibri" w:hAnsi="Palatino Linotype" w:cs="Arial"/>
          <w:b/>
          <w:lang w:val="es-MX"/>
        </w:rPr>
      </w:pPr>
    </w:p>
    <w:p w14:paraId="344F2101" w14:textId="11ED6E04" w:rsidR="00BD0B8B" w:rsidRPr="00BD0B8B" w:rsidRDefault="00BD0B8B" w:rsidP="00BD0B8B">
      <w:pPr>
        <w:pStyle w:val="Prrafodelista"/>
        <w:numPr>
          <w:ilvl w:val="0"/>
          <w:numId w:val="18"/>
        </w:numPr>
        <w:tabs>
          <w:tab w:val="left" w:pos="7938"/>
        </w:tabs>
        <w:spacing w:before="240" w:after="240" w:line="360" w:lineRule="auto"/>
        <w:ind w:left="426" w:right="474"/>
        <w:jc w:val="both"/>
        <w:rPr>
          <w:rFonts w:ascii="Palatino Linotype" w:eastAsia="Calibri" w:hAnsi="Palatino Linotype" w:cs="Arial"/>
          <w:lang w:val="es-MX"/>
        </w:rPr>
      </w:pPr>
      <w:r>
        <w:rPr>
          <w:rFonts w:ascii="Palatino Linotype" w:eastAsia="Calibri" w:hAnsi="Palatino Linotype" w:cs="Arial"/>
          <w:b/>
          <w:lang w:val="es-MX"/>
        </w:rPr>
        <w:t>C</w:t>
      </w:r>
      <w:r w:rsidRPr="00BD0B8B">
        <w:rPr>
          <w:rFonts w:ascii="Palatino Linotype" w:eastAsia="Calibri" w:hAnsi="Palatino Linotype" w:cs="Arial"/>
          <w:b/>
          <w:lang w:val="es-MX"/>
        </w:rPr>
        <w:t>orrespondencia de la Dirección de Seguridad Pública, enviada y recibida, esta última de las diversas áreas que conforman la estructura orgánica del Ayuntamiento de Valle de Chalco Solidaridad, y de aquella que viene signada por autoridades de otras dependencias o entes públicos, de los meses de enero y febrero de dos mil diecinueve</w:t>
      </w:r>
      <w:r>
        <w:rPr>
          <w:rFonts w:ascii="Palatino Linotype" w:eastAsia="Calibri" w:hAnsi="Palatino Linotype" w:cs="Arial"/>
          <w:b/>
          <w:lang w:val="es-MX"/>
        </w:rPr>
        <w:t>;</w:t>
      </w:r>
    </w:p>
    <w:p w14:paraId="1728491D" w14:textId="77777777" w:rsidR="00BD0B8B" w:rsidRPr="00BD0B8B" w:rsidRDefault="00BD0B8B" w:rsidP="00BD0B8B">
      <w:pPr>
        <w:pStyle w:val="Prrafodelista"/>
        <w:tabs>
          <w:tab w:val="left" w:pos="7938"/>
        </w:tabs>
        <w:spacing w:before="240" w:after="240" w:line="360" w:lineRule="auto"/>
        <w:ind w:left="426" w:right="474"/>
        <w:jc w:val="both"/>
        <w:rPr>
          <w:rFonts w:ascii="Palatino Linotype" w:eastAsia="Calibri" w:hAnsi="Palatino Linotype" w:cs="Arial"/>
          <w:lang w:val="es-MX"/>
        </w:rPr>
      </w:pPr>
    </w:p>
    <w:p w14:paraId="5AB2019F" w14:textId="7E04CD6D" w:rsidR="00BD0B8B" w:rsidRPr="00BD0B8B" w:rsidRDefault="00BD0B8B" w:rsidP="00BD0B8B">
      <w:pPr>
        <w:pStyle w:val="Prrafodelista"/>
        <w:numPr>
          <w:ilvl w:val="0"/>
          <w:numId w:val="18"/>
        </w:numPr>
        <w:tabs>
          <w:tab w:val="left" w:pos="7938"/>
        </w:tabs>
        <w:spacing w:before="240" w:after="240" w:line="360" w:lineRule="auto"/>
        <w:ind w:left="426" w:right="474"/>
        <w:jc w:val="both"/>
        <w:rPr>
          <w:rFonts w:ascii="Palatino Linotype" w:eastAsia="Calibri" w:hAnsi="Palatino Linotype" w:cs="Arial"/>
          <w:lang w:val="es-MX"/>
        </w:rPr>
      </w:pPr>
      <w:r>
        <w:rPr>
          <w:rFonts w:ascii="Palatino Linotype" w:eastAsia="Calibri" w:hAnsi="Palatino Linotype" w:cs="Arial"/>
          <w:b/>
          <w:lang w:val="es-MX"/>
        </w:rPr>
        <w:t>C</w:t>
      </w:r>
      <w:r w:rsidRPr="00BD0B8B">
        <w:rPr>
          <w:rFonts w:ascii="Palatino Linotype" w:eastAsia="Calibri" w:hAnsi="Palatino Linotype" w:cs="Arial"/>
          <w:b/>
          <w:lang w:val="es-MX"/>
        </w:rPr>
        <w:t>orrespondencia de la Dirección de Administración, enviada y la recibida</w:t>
      </w:r>
      <w:r>
        <w:rPr>
          <w:rFonts w:ascii="Palatino Linotype" w:eastAsia="Calibri" w:hAnsi="Palatino Linotype" w:cs="Arial"/>
          <w:b/>
          <w:lang w:val="es-MX"/>
        </w:rPr>
        <w:t>,</w:t>
      </w:r>
      <w:r w:rsidRPr="00BD0B8B">
        <w:rPr>
          <w:rFonts w:ascii="Palatino Linotype" w:eastAsia="Calibri" w:hAnsi="Palatino Linotype" w:cs="Arial"/>
          <w:b/>
          <w:lang w:val="es-MX"/>
        </w:rPr>
        <w:t xml:space="preserve"> signada por autoridades de otras dependencias o entes públicos, del mes de enero de dos mil diecinueve</w:t>
      </w:r>
      <w:r>
        <w:rPr>
          <w:rFonts w:ascii="Palatino Linotype" w:eastAsia="Calibri" w:hAnsi="Palatino Linotype" w:cs="Arial"/>
          <w:b/>
          <w:lang w:val="es-MX"/>
        </w:rPr>
        <w:t>.</w:t>
      </w:r>
    </w:p>
    <w:p w14:paraId="0702C3BA" w14:textId="77777777" w:rsidR="00025766" w:rsidRPr="00BD0B8B" w:rsidRDefault="00025766" w:rsidP="00025766">
      <w:pPr>
        <w:tabs>
          <w:tab w:val="left" w:pos="7938"/>
        </w:tabs>
        <w:spacing w:before="240" w:after="240" w:line="360" w:lineRule="auto"/>
        <w:ind w:left="60"/>
        <w:contextualSpacing/>
        <w:jc w:val="both"/>
        <w:rPr>
          <w:rFonts w:ascii="Palatino Linotype" w:eastAsia="Calibri" w:hAnsi="Palatino Linotype" w:cs="Arial"/>
          <w:sz w:val="10"/>
        </w:rPr>
      </w:pPr>
    </w:p>
    <w:p w14:paraId="101B70F1" w14:textId="6AD7B487" w:rsidR="00025766" w:rsidRDefault="00025766" w:rsidP="00025766">
      <w:pPr>
        <w:tabs>
          <w:tab w:val="left" w:pos="7938"/>
        </w:tabs>
        <w:spacing w:before="240" w:after="240" w:line="360" w:lineRule="auto"/>
        <w:ind w:left="60"/>
        <w:contextualSpacing/>
        <w:jc w:val="both"/>
        <w:rPr>
          <w:rFonts w:ascii="Palatino Linotype" w:eastAsia="Calibri" w:hAnsi="Palatino Linotype" w:cs="Arial"/>
        </w:rPr>
      </w:pPr>
      <w:r>
        <w:rPr>
          <w:rFonts w:ascii="Palatino Linotype" w:eastAsia="Calibri" w:hAnsi="Palatino Linotype" w:cs="Arial"/>
        </w:rPr>
        <w:t>Para efectos de la elaboración de la versión pública y e</w:t>
      </w:r>
      <w:r w:rsidRPr="00D612BE">
        <w:rPr>
          <w:rFonts w:ascii="Palatino Linotype" w:eastAsia="Calibri" w:hAnsi="Palatino Linotype" w:cs="Arial"/>
        </w:rPr>
        <w:t xml:space="preserve">l </w:t>
      </w:r>
      <w:r>
        <w:rPr>
          <w:rFonts w:ascii="Palatino Linotype" w:eastAsia="Calibri" w:hAnsi="Palatino Linotype" w:cs="Arial"/>
        </w:rPr>
        <w:t>a</w:t>
      </w:r>
      <w:r w:rsidRPr="00D612BE">
        <w:rPr>
          <w:rFonts w:ascii="Palatino Linotype" w:eastAsia="Calibri" w:hAnsi="Palatino Linotype" w:cs="Arial"/>
        </w:rPr>
        <w:t xml:space="preserve">cuerdo del Comité de Transparencia </w:t>
      </w:r>
      <w:r>
        <w:rPr>
          <w:rFonts w:ascii="Palatino Linotype" w:eastAsia="Calibri" w:hAnsi="Palatino Linotype" w:cs="Arial"/>
        </w:rPr>
        <w:t xml:space="preserve">deberá realizarse </w:t>
      </w:r>
      <w:r w:rsidRPr="00D612BE">
        <w:rPr>
          <w:rFonts w:ascii="Palatino Linotype" w:eastAsia="Calibri" w:hAnsi="Palatino Linotype" w:cs="Arial"/>
        </w:rPr>
        <w:t>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w:t>
      </w:r>
      <w:r>
        <w:rPr>
          <w:rFonts w:ascii="Palatino Linotype" w:eastAsia="Calibri" w:hAnsi="Palatino Linotype" w:cs="Arial"/>
        </w:rPr>
        <w:t>,</w:t>
      </w:r>
      <w:r w:rsidRPr="00D612BE">
        <w:rPr>
          <w:rFonts w:ascii="Palatino Linotype" w:eastAsia="Calibri" w:hAnsi="Palatino Linotype" w:cs="Arial"/>
        </w:rPr>
        <w:t xml:space="preserve"> objeto de las versiones públicas</w:t>
      </w:r>
      <w:r w:rsidR="00AE404F">
        <w:rPr>
          <w:rFonts w:ascii="Palatino Linotype" w:eastAsia="Calibri" w:hAnsi="Palatino Linotype" w:cs="Arial"/>
        </w:rPr>
        <w:t xml:space="preserve"> que se formulen y se pongan a disposición del</w:t>
      </w:r>
      <w:r w:rsidR="00AE404F" w:rsidRPr="00AE404F">
        <w:rPr>
          <w:rFonts w:ascii="Palatino Linotype" w:eastAsia="Calibri" w:hAnsi="Palatino Linotype" w:cs="Arial"/>
          <w:b/>
        </w:rPr>
        <w:t xml:space="preserve"> RECURRENTE</w:t>
      </w:r>
      <w:r w:rsidR="00AE404F">
        <w:rPr>
          <w:rFonts w:ascii="Palatino Linotype" w:eastAsia="Calibri" w:hAnsi="Palatino Linotype" w:cs="Arial"/>
        </w:rPr>
        <w:t>.</w:t>
      </w:r>
    </w:p>
    <w:p w14:paraId="17AE1C72" w14:textId="77777777" w:rsidR="00025766" w:rsidRDefault="00025766" w:rsidP="00025766">
      <w:pPr>
        <w:tabs>
          <w:tab w:val="left" w:pos="7938"/>
        </w:tabs>
        <w:spacing w:before="240" w:after="240" w:line="360" w:lineRule="auto"/>
        <w:ind w:left="60"/>
        <w:contextualSpacing/>
        <w:jc w:val="both"/>
        <w:rPr>
          <w:rFonts w:ascii="Palatino Linotype" w:eastAsia="Calibri" w:hAnsi="Palatino Linotype" w:cs="Arial"/>
        </w:rPr>
      </w:pPr>
    </w:p>
    <w:p w14:paraId="7B60E939" w14:textId="7D82D8A1" w:rsidR="00B83E2E" w:rsidRPr="00491EB9" w:rsidRDefault="001C1492" w:rsidP="001E74A5">
      <w:pPr>
        <w:spacing w:before="240" w:after="360"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b/>
          <w:color w:val="000000" w:themeColor="text1"/>
        </w:rPr>
        <w:t>CUARTO</w:t>
      </w:r>
      <w:r w:rsidR="00B83E2E" w:rsidRPr="00491EB9">
        <w:rPr>
          <w:rFonts w:ascii="Palatino Linotype" w:eastAsia="MS Mincho" w:hAnsi="Palatino Linotype" w:cs="Times New Roman"/>
          <w:color w:val="000000" w:themeColor="text1"/>
        </w:rPr>
        <w:t>. Notifíquese al Titular de la Unidad de Transparencia del</w:t>
      </w:r>
      <w:r w:rsidR="00B83E2E" w:rsidRPr="00491EB9">
        <w:rPr>
          <w:rFonts w:ascii="Palatino Linotype" w:eastAsia="MS Mincho" w:hAnsi="Palatino Linotype" w:cs="Times New Roman"/>
          <w:b/>
          <w:color w:val="000000" w:themeColor="text1"/>
        </w:rPr>
        <w:t xml:space="preserve"> SUJETO OBLIGADO</w:t>
      </w:r>
      <w:r w:rsidR="00B83E2E" w:rsidRPr="00491EB9">
        <w:rPr>
          <w:rFonts w:ascii="Palatino Linotype" w:eastAsia="MS Mincho" w:hAnsi="Palatino Linotype" w:cs="Times New Roman"/>
          <w:color w:val="000000" w:themeColor="text1"/>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F9547C" w:rsidRPr="00491EB9">
        <w:rPr>
          <w:rFonts w:ascii="Palatino Linotype" w:eastAsia="MS Mincho" w:hAnsi="Palatino Linotype" w:cs="Times New Roman"/>
          <w:color w:val="000000" w:themeColor="text1"/>
        </w:rPr>
        <w:t>diez</w:t>
      </w:r>
      <w:r w:rsidR="00B83E2E" w:rsidRPr="00491EB9">
        <w:rPr>
          <w:rFonts w:ascii="Palatino Linotype" w:eastAsia="MS Mincho" w:hAnsi="Palatino Linotype" w:cs="Times New Roman"/>
          <w:color w:val="000000" w:themeColor="text1"/>
        </w:rPr>
        <w:t xml:space="preserve"> días hábiles, debiendo rendir a este Instituto el informe de cumplimiento de la resolución en un plazo de tres días hábiles posteriores.</w:t>
      </w:r>
    </w:p>
    <w:p w14:paraId="4FE0171C" w14:textId="34B52C28" w:rsidR="00B83E2E" w:rsidRPr="00491EB9" w:rsidRDefault="001C1492" w:rsidP="001E74A5">
      <w:pPr>
        <w:spacing w:before="240" w:after="360"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b/>
          <w:color w:val="000000" w:themeColor="text1"/>
        </w:rPr>
        <w:t>QUINTO</w:t>
      </w:r>
      <w:r w:rsidR="00B83E2E" w:rsidRPr="00491EB9">
        <w:rPr>
          <w:rFonts w:ascii="Palatino Linotype" w:eastAsia="MS Mincho" w:hAnsi="Palatino Linotype" w:cs="Times New Roman"/>
          <w:b/>
          <w:color w:val="000000" w:themeColor="text1"/>
        </w:rPr>
        <w:t xml:space="preserve">. </w:t>
      </w:r>
      <w:r w:rsidR="00B83E2E" w:rsidRPr="00491EB9">
        <w:rPr>
          <w:rFonts w:ascii="Palatino Linotype" w:eastAsia="MS Mincho" w:hAnsi="Palatino Linotype" w:cs="Times New Roman"/>
          <w:color w:val="000000" w:themeColor="text1"/>
        </w:rPr>
        <w:t>Notifíquese a</w:t>
      </w:r>
      <w:r w:rsidR="00B83E2E" w:rsidRPr="00491EB9">
        <w:rPr>
          <w:rFonts w:ascii="Palatino Linotype" w:eastAsia="MS Mincho" w:hAnsi="Palatino Linotype" w:cs="Times New Roman"/>
          <w:b/>
          <w:color w:val="000000" w:themeColor="text1"/>
        </w:rPr>
        <w:t xml:space="preserve"> </w:t>
      </w:r>
      <w:r w:rsidR="00C40CDA" w:rsidRPr="00C40CDA">
        <w:rPr>
          <w:rFonts w:ascii="Palatino Linotype" w:hAnsi="Palatino Linotype"/>
          <w:b/>
          <w:szCs w:val="22"/>
          <w:highlight w:val="black"/>
        </w:rPr>
        <w:t>--------</w:t>
      </w:r>
      <w:r w:rsidR="00C40CDA">
        <w:rPr>
          <w:rFonts w:ascii="Palatino Linotype" w:hAnsi="Palatino Linotype"/>
          <w:b/>
          <w:szCs w:val="22"/>
          <w:highlight w:val="black"/>
        </w:rPr>
        <w:t>---</w:t>
      </w:r>
      <w:bookmarkStart w:id="61" w:name="_GoBack"/>
      <w:bookmarkEnd w:id="61"/>
      <w:r w:rsidR="00C40CDA" w:rsidRPr="00C40CDA">
        <w:rPr>
          <w:rFonts w:ascii="Palatino Linotype" w:hAnsi="Palatino Linotype"/>
          <w:b/>
          <w:szCs w:val="22"/>
          <w:highlight w:val="black"/>
        </w:rPr>
        <w:t>--------------------</w:t>
      </w:r>
      <w:r w:rsidR="00BD0B8B" w:rsidRPr="00491EB9">
        <w:rPr>
          <w:rFonts w:ascii="Palatino Linotype" w:eastAsia="MS Mincho" w:hAnsi="Palatino Linotype" w:cs="Times New Roman"/>
          <w:color w:val="000000" w:themeColor="text1"/>
        </w:rPr>
        <w:t xml:space="preserve"> </w:t>
      </w:r>
      <w:r w:rsidR="00B83E2E" w:rsidRPr="00491EB9">
        <w:rPr>
          <w:rFonts w:ascii="Palatino Linotype" w:eastAsia="MS Mincho" w:hAnsi="Palatino Linotype" w:cs="Times New Roman"/>
          <w:color w:val="000000" w:themeColor="text1"/>
        </w:rPr>
        <w:t>la presente resolución</w:t>
      </w:r>
      <w:r w:rsidR="00025766">
        <w:rPr>
          <w:rFonts w:ascii="Palatino Linotype" w:eastAsia="MS Mincho" w:hAnsi="Palatino Linotype" w:cs="Times New Roman"/>
          <w:color w:val="000000" w:themeColor="text1"/>
        </w:rPr>
        <w:t>.</w:t>
      </w:r>
    </w:p>
    <w:p w14:paraId="62E35A1F" w14:textId="7D800E65" w:rsidR="00B83E2E" w:rsidRDefault="001C1492" w:rsidP="001E74A5">
      <w:pPr>
        <w:spacing w:before="240" w:after="360"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b/>
          <w:color w:val="000000" w:themeColor="text1"/>
        </w:rPr>
        <w:t>SEXT</w:t>
      </w:r>
      <w:r w:rsidR="00B83E2E" w:rsidRPr="00491EB9">
        <w:rPr>
          <w:rFonts w:ascii="Palatino Linotype" w:eastAsia="MS Mincho" w:hAnsi="Palatino Linotype" w:cs="Times New Roman"/>
          <w:b/>
          <w:color w:val="000000" w:themeColor="text1"/>
        </w:rPr>
        <w:t xml:space="preserve">O. </w:t>
      </w:r>
      <w:r w:rsidR="00B83E2E" w:rsidRPr="00491EB9">
        <w:rPr>
          <w:rFonts w:ascii="Palatino Linotype" w:eastAsia="MS Mincho" w:hAnsi="Palatino Linotype" w:cs="Times New Roman"/>
          <w:color w:val="000000" w:themeColor="text1"/>
        </w:rPr>
        <w:t xml:space="preserve">Se hace del conocimiento de </w:t>
      </w:r>
      <w:r w:rsidR="00C40CDA" w:rsidRPr="00C40CDA">
        <w:rPr>
          <w:rFonts w:ascii="Palatino Linotype" w:hAnsi="Palatino Linotype"/>
          <w:b/>
          <w:szCs w:val="22"/>
          <w:highlight w:val="black"/>
        </w:rPr>
        <w:t>----------------------------------</w:t>
      </w:r>
      <w:r w:rsidR="00BD0B8B" w:rsidRPr="00491EB9">
        <w:rPr>
          <w:rFonts w:ascii="Palatino Linotype" w:eastAsia="MS Mincho" w:hAnsi="Palatino Linotype" w:cs="Times New Roman"/>
          <w:color w:val="000000" w:themeColor="text1"/>
        </w:rPr>
        <w:t xml:space="preserve"> </w:t>
      </w:r>
      <w:r w:rsidR="00B83E2E" w:rsidRPr="00491EB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D2E8B00" w14:textId="6ADB7933" w:rsidR="00921684" w:rsidRDefault="00921684" w:rsidP="00921684">
      <w:pPr>
        <w:spacing w:line="360" w:lineRule="auto"/>
        <w:jc w:val="both"/>
        <w:rPr>
          <w:rFonts w:ascii="Palatino Linotype" w:eastAsia="MS Mincho" w:hAnsi="Palatino Linotype" w:cs="Times New Roman"/>
        </w:rPr>
      </w:pPr>
      <w:r>
        <w:rPr>
          <w:rFonts w:ascii="Palatino Linotype" w:eastAsia="MS Mincho" w:hAnsi="Palatino Linotype" w:cs="Times New Roman"/>
          <w:b/>
        </w:rPr>
        <w:t>SÉPTIMO</w:t>
      </w:r>
      <w:r w:rsidRPr="007A5B97">
        <w:rPr>
          <w:rFonts w:ascii="Palatino Linotype" w:eastAsia="MS Mincho" w:hAnsi="Palatino Linotype" w:cs="Times New Roman"/>
          <w:b/>
        </w:rPr>
        <w:t xml:space="preserve">. </w:t>
      </w:r>
      <w:r w:rsidRPr="007A5B97">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A5B97">
        <w:rPr>
          <w:rFonts w:ascii="Palatino Linotype" w:eastAsia="MS Mincho" w:hAnsi="Palatino Linotype" w:cs="Times New Roman"/>
          <w:b/>
        </w:rPr>
        <w:t xml:space="preserve">Considerando </w:t>
      </w:r>
      <w:r>
        <w:rPr>
          <w:rFonts w:ascii="Palatino Linotype" w:eastAsia="MS Mincho" w:hAnsi="Palatino Linotype" w:cs="Times New Roman"/>
          <w:b/>
        </w:rPr>
        <w:t>SEXTO</w:t>
      </w:r>
      <w:r w:rsidRPr="007A5B97">
        <w:rPr>
          <w:rFonts w:ascii="Palatino Linotype" w:eastAsia="MS Mincho" w:hAnsi="Palatino Linotype" w:cs="Times New Roman"/>
        </w:rPr>
        <w:t>.</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4783645C" w14:textId="505A081F" w:rsidR="00CE2277" w:rsidRDefault="00CE2277" w:rsidP="00740702">
      <w:pPr>
        <w:spacing w:before="240" w:line="360" w:lineRule="auto"/>
        <w:jc w:val="both"/>
        <w:rPr>
          <w:rFonts w:ascii="Palatino Linotype" w:eastAsia="Calibri" w:hAnsi="Palatino Linotype" w:cs="Arial"/>
          <w:lang w:val="es-MX" w:eastAsia="en-US"/>
        </w:rPr>
      </w:pPr>
      <w:r w:rsidRPr="00B7511C">
        <w:rPr>
          <w:rFonts w:ascii="Palatino Linotype" w:eastAsia="Calibri" w:hAnsi="Palatino Linotype" w:cs="Times New Roman"/>
          <w:lang w:val="es-MX" w:eastAsia="en-US"/>
        </w:rPr>
        <w:t xml:space="preserve">ASÍ LO RESUELVE, POR </w:t>
      </w:r>
      <w:r w:rsidRPr="0016736F">
        <w:rPr>
          <w:rFonts w:ascii="Palatino Linotype" w:eastAsia="Calibri" w:hAnsi="Palatino Linotype" w:cs="Times New Roman"/>
          <w:lang w:val="es-MX" w:eastAsia="en-US"/>
        </w:rPr>
        <w:t>UNANIMIDAD DE VOTOS, EL</w:t>
      </w:r>
      <w:r w:rsidRPr="00B7511C">
        <w:rPr>
          <w:rFonts w:ascii="Palatino Linotype" w:eastAsia="Calibri" w:hAnsi="Palatino Linotype" w:cs="Times New Roman"/>
          <w:lang w:val="es-MX" w:eastAsia="en-US"/>
        </w:rPr>
        <w:t xml:space="preserve"> PLENO DEL INSTITUTO DE TRANSPARENCIA, ACCESO A LA INFORMACIÓN PÚBLICA Y PROTECCIÓN DE DATOS PERSONALES DEL ESTADO DE MÉXICO Y MUNICIPIOS, CONFORMADO POR LOS COMISIONADOS ZULEMA MARTÍNEZ SÁNCHEZ; EVA ABAID YAPUR;</w:t>
      </w:r>
      <w:r w:rsidR="003149DC">
        <w:rPr>
          <w:rFonts w:ascii="Palatino Linotype" w:eastAsia="Calibri" w:hAnsi="Palatino Linotype" w:cs="Times New Roman"/>
          <w:lang w:val="es-MX" w:eastAsia="en-US"/>
        </w:rPr>
        <w:t xml:space="preserve"> JOSÉ GUADALUPE LUNA </w:t>
      </w:r>
      <w:r w:rsidR="003149DC" w:rsidRPr="0016736F">
        <w:rPr>
          <w:rFonts w:ascii="Palatino Linotype" w:eastAsia="Calibri" w:hAnsi="Palatino Linotype" w:cs="Times New Roman"/>
          <w:lang w:val="es-MX" w:eastAsia="en-US"/>
        </w:rPr>
        <w:t>HERNÁNDEZ,</w:t>
      </w:r>
      <w:r w:rsidRPr="0016736F">
        <w:rPr>
          <w:rFonts w:ascii="Palatino Linotype" w:eastAsia="Calibri" w:hAnsi="Palatino Linotype" w:cs="Times New Roman"/>
          <w:lang w:val="es-MX" w:eastAsia="en-US"/>
        </w:rPr>
        <w:t xml:space="preserve"> JAVIER MARTÍNEZ CRUZ</w:t>
      </w:r>
      <w:r w:rsidR="003149DC" w:rsidRPr="0016736F">
        <w:rPr>
          <w:rFonts w:ascii="Palatino Linotype" w:eastAsia="Calibri" w:hAnsi="Palatino Linotype" w:cs="Times New Roman"/>
          <w:lang w:val="es-MX" w:eastAsia="en-US"/>
        </w:rPr>
        <w:t xml:space="preserve"> Y LUIS GUSTAVO PARRA NORIEGA</w:t>
      </w:r>
      <w:r w:rsidRPr="0016736F">
        <w:rPr>
          <w:rFonts w:ascii="Palatino Linotype" w:eastAsia="Calibri" w:hAnsi="Palatino Linotype" w:cs="Times New Roman"/>
          <w:lang w:val="es-MX" w:eastAsia="en-US"/>
        </w:rPr>
        <w:t xml:space="preserve">; EN LA </w:t>
      </w:r>
      <w:r w:rsidR="00313027" w:rsidRPr="0016736F">
        <w:rPr>
          <w:rFonts w:ascii="Palatino Linotype" w:eastAsia="Calibri" w:hAnsi="Palatino Linotype" w:cs="Times New Roman"/>
          <w:lang w:val="es-MX" w:eastAsia="en-US"/>
        </w:rPr>
        <w:t>VIGÉSIMO CUARTA</w:t>
      </w:r>
      <w:r w:rsidR="009E0B2B" w:rsidRPr="0016736F">
        <w:rPr>
          <w:rFonts w:ascii="Palatino Linotype" w:eastAsia="Calibri" w:hAnsi="Palatino Linotype" w:cs="Times New Roman"/>
          <w:lang w:val="es-MX" w:eastAsia="en-US"/>
        </w:rPr>
        <w:t xml:space="preserve"> </w:t>
      </w:r>
      <w:r w:rsidRPr="0016736F">
        <w:rPr>
          <w:rFonts w:ascii="Palatino Linotype" w:eastAsia="Calibri" w:hAnsi="Palatino Linotype" w:cs="Times New Roman"/>
          <w:lang w:val="es-MX" w:eastAsia="en-US"/>
        </w:rPr>
        <w:t xml:space="preserve">SESIÓN ORDINARIA CELEBRADA EL </w:t>
      </w:r>
      <w:r w:rsidR="00313027" w:rsidRPr="0016736F">
        <w:rPr>
          <w:rFonts w:ascii="Palatino Linotype" w:eastAsia="Calibri" w:hAnsi="Palatino Linotype" w:cs="Times New Roman"/>
          <w:lang w:val="es-MX" w:eastAsia="en-US"/>
        </w:rPr>
        <w:t>VEINTISEIS</w:t>
      </w:r>
      <w:r w:rsidRPr="0016736F">
        <w:rPr>
          <w:rFonts w:ascii="Palatino Linotype" w:eastAsia="Calibri" w:hAnsi="Palatino Linotype" w:cs="Times New Roman"/>
          <w:lang w:val="es-MX" w:eastAsia="en-US"/>
        </w:rPr>
        <w:t xml:space="preserve"> (</w:t>
      </w:r>
      <w:r w:rsidR="00313027" w:rsidRPr="0016736F">
        <w:rPr>
          <w:rFonts w:ascii="Palatino Linotype" w:eastAsia="Calibri" w:hAnsi="Palatino Linotype" w:cs="Times New Roman"/>
          <w:lang w:val="es-MX" w:eastAsia="en-US"/>
        </w:rPr>
        <w:t>26</w:t>
      </w:r>
      <w:r w:rsidRPr="0016736F">
        <w:rPr>
          <w:rFonts w:ascii="Palatino Linotype" w:eastAsia="Calibri" w:hAnsi="Palatino Linotype" w:cs="Times New Roman"/>
          <w:lang w:val="es-MX" w:eastAsia="en-US"/>
        </w:rPr>
        <w:t xml:space="preserve">) DE </w:t>
      </w:r>
      <w:r w:rsidR="00313027" w:rsidRPr="0016736F">
        <w:rPr>
          <w:rFonts w:ascii="Palatino Linotype" w:eastAsia="Calibri" w:hAnsi="Palatino Linotype" w:cs="Times New Roman"/>
          <w:lang w:val="es-MX" w:eastAsia="en-US"/>
        </w:rPr>
        <w:t>JUNI</w:t>
      </w:r>
      <w:r w:rsidR="00DC1F6D" w:rsidRPr="0016736F">
        <w:rPr>
          <w:rFonts w:ascii="Palatino Linotype" w:eastAsia="Calibri" w:hAnsi="Palatino Linotype" w:cs="Times New Roman"/>
          <w:lang w:val="es-MX" w:eastAsia="en-US"/>
        </w:rPr>
        <w:t>O</w:t>
      </w:r>
      <w:r w:rsidRPr="0016736F">
        <w:rPr>
          <w:rFonts w:ascii="Palatino Linotype" w:eastAsia="Calibri" w:hAnsi="Palatino Linotype" w:cs="Times New Roman"/>
          <w:lang w:val="es-MX" w:eastAsia="en-US"/>
        </w:rPr>
        <w:t xml:space="preserve"> DE DOS MIL </w:t>
      </w:r>
      <w:r w:rsidR="003149DC" w:rsidRPr="0016736F">
        <w:rPr>
          <w:rFonts w:ascii="Palatino Linotype" w:eastAsia="Calibri" w:hAnsi="Palatino Linotype" w:cs="Times New Roman"/>
          <w:lang w:val="es-MX" w:eastAsia="en-US"/>
        </w:rPr>
        <w:t>DIECINUEVE</w:t>
      </w:r>
      <w:r w:rsidRPr="0016736F">
        <w:rPr>
          <w:rFonts w:ascii="Palatino Linotype" w:eastAsia="Calibri" w:hAnsi="Palatino Linotype" w:cs="Times New Roman"/>
          <w:lang w:val="es-MX" w:eastAsia="en-US"/>
        </w:rPr>
        <w:t>, ANTE</w:t>
      </w:r>
      <w:r w:rsidRPr="00B7511C">
        <w:rPr>
          <w:rFonts w:ascii="Palatino Linotype" w:eastAsia="Calibri" w:hAnsi="Palatino Linotype" w:cs="Times New Roman"/>
          <w:lang w:val="es-MX" w:eastAsia="en-US"/>
        </w:rPr>
        <w:t xml:space="preserve"> EL SECRETARIO TÉCNICO DEL PLENO </w:t>
      </w:r>
      <w:r w:rsidRPr="00CE2277">
        <w:rPr>
          <w:rFonts w:ascii="Palatino Linotype" w:eastAsia="Calibri" w:hAnsi="Palatino Linotype" w:cs="Times New Roman"/>
          <w:lang w:val="es-MX" w:eastAsia="en-US"/>
        </w:rPr>
        <w:t>ALEXIS TAPIA RAMÍ</w:t>
      </w:r>
      <w:r w:rsidRPr="00B7511C">
        <w:rPr>
          <w:rFonts w:ascii="Palatino Linotype" w:eastAsia="Calibri" w:hAnsi="Palatino Linotype" w:cs="Times New Roman"/>
          <w:lang w:val="es-MX" w:eastAsia="en-US"/>
        </w:rPr>
        <w:t>REZ.</w:t>
      </w:r>
      <w:r w:rsidRPr="00B7511C">
        <w:rPr>
          <w:rFonts w:ascii="Palatino Linotype" w:eastAsia="Calibri" w:hAnsi="Palatino Linotype" w:cs="Arial"/>
          <w:lang w:val="es-MX" w:eastAsia="en-US"/>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CE2277" w:rsidRPr="00CE2277" w14:paraId="1CA0A404" w14:textId="77777777" w:rsidTr="00352D74">
        <w:trPr>
          <w:trHeight w:val="1992"/>
        </w:trPr>
        <w:tc>
          <w:tcPr>
            <w:tcW w:w="8818" w:type="dxa"/>
            <w:gridSpan w:val="2"/>
            <w:vAlign w:val="center"/>
            <w:hideMark/>
          </w:tcPr>
          <w:p w14:paraId="4F11451F" w14:textId="77777777" w:rsidR="002007FF" w:rsidRDefault="002007FF" w:rsidP="002007FF">
            <w:pPr>
              <w:spacing w:line="360" w:lineRule="auto"/>
              <w:jc w:val="center"/>
              <w:rPr>
                <w:rFonts w:ascii="Palatino Linotype" w:hAnsi="Palatino Linotype" w:cs="Times New Roman"/>
                <w:b/>
                <w:sz w:val="22"/>
              </w:rPr>
            </w:pPr>
          </w:p>
          <w:p w14:paraId="5DDBA23C" w14:textId="77777777" w:rsidR="0016736F" w:rsidRDefault="0016736F" w:rsidP="002007FF">
            <w:pPr>
              <w:spacing w:line="360" w:lineRule="auto"/>
              <w:jc w:val="center"/>
              <w:rPr>
                <w:rFonts w:ascii="Palatino Linotype" w:hAnsi="Palatino Linotype" w:cs="Times New Roman"/>
                <w:b/>
                <w:sz w:val="22"/>
              </w:rPr>
            </w:pPr>
          </w:p>
          <w:p w14:paraId="4DEBADAA" w14:textId="77777777" w:rsidR="0016736F" w:rsidRPr="001639AC" w:rsidRDefault="0016736F" w:rsidP="002007FF">
            <w:pPr>
              <w:spacing w:line="360" w:lineRule="auto"/>
              <w:jc w:val="center"/>
              <w:rPr>
                <w:rFonts w:ascii="Palatino Linotype" w:hAnsi="Palatino Linotype" w:cs="Times New Roman"/>
                <w:b/>
                <w:sz w:val="22"/>
              </w:rPr>
            </w:pPr>
          </w:p>
          <w:p w14:paraId="2332D612" w14:textId="77777777" w:rsidR="00CE2277" w:rsidRPr="001639AC" w:rsidRDefault="00CE2277" w:rsidP="00CE2277">
            <w:pPr>
              <w:spacing w:line="360" w:lineRule="auto"/>
              <w:jc w:val="center"/>
              <w:rPr>
                <w:rFonts w:ascii="Palatino Linotype" w:hAnsi="Palatino Linotype" w:cs="Times New Roman"/>
                <w:sz w:val="22"/>
              </w:rPr>
            </w:pPr>
            <w:r w:rsidRPr="001639AC">
              <w:rPr>
                <w:rFonts w:ascii="Palatino Linotype" w:hAnsi="Palatino Linotype" w:cs="Times New Roman"/>
                <w:b/>
                <w:sz w:val="22"/>
              </w:rPr>
              <w:t>Zulema Martínez Sánchez</w:t>
            </w:r>
            <w:r w:rsidRPr="001639AC">
              <w:rPr>
                <w:rFonts w:ascii="Palatino Linotype" w:hAnsi="Palatino Linotype" w:cs="Times New Roman"/>
                <w:sz w:val="22"/>
              </w:rPr>
              <w:t xml:space="preserve"> </w:t>
            </w:r>
          </w:p>
          <w:p w14:paraId="704B2570" w14:textId="77777777" w:rsidR="00CE2277" w:rsidRPr="001639AC" w:rsidRDefault="00CE2277" w:rsidP="00CE2277">
            <w:pPr>
              <w:spacing w:line="360" w:lineRule="auto"/>
              <w:jc w:val="center"/>
              <w:rPr>
                <w:rFonts w:ascii="Palatino Linotype" w:hAnsi="Palatino Linotype" w:cs="Times New Roman"/>
                <w:sz w:val="22"/>
              </w:rPr>
            </w:pPr>
            <w:r w:rsidRPr="001639AC">
              <w:rPr>
                <w:rFonts w:ascii="Palatino Linotype" w:hAnsi="Palatino Linotype" w:cs="Times New Roman"/>
                <w:sz w:val="22"/>
              </w:rPr>
              <w:t>Comisionada Presidenta</w:t>
            </w:r>
          </w:p>
          <w:p w14:paraId="157D2617" w14:textId="77777777" w:rsidR="00CE2277" w:rsidRDefault="00CE2277" w:rsidP="00CE2277">
            <w:pPr>
              <w:spacing w:line="360" w:lineRule="auto"/>
              <w:jc w:val="center"/>
              <w:rPr>
                <w:rFonts w:ascii="Palatino Linotype" w:hAnsi="Palatino Linotype" w:cs="Times New Roman"/>
                <w:sz w:val="22"/>
              </w:rPr>
            </w:pPr>
            <w:r w:rsidRPr="001639AC">
              <w:rPr>
                <w:rFonts w:ascii="Palatino Linotype" w:hAnsi="Palatino Linotype" w:cs="Times New Roman"/>
                <w:sz w:val="22"/>
              </w:rPr>
              <w:t>(Rúbrica)</w:t>
            </w:r>
          </w:p>
          <w:p w14:paraId="0DE81CAC" w14:textId="77777777" w:rsidR="0076732F" w:rsidRPr="001639AC" w:rsidRDefault="0076732F" w:rsidP="00CE2277">
            <w:pPr>
              <w:spacing w:line="360" w:lineRule="auto"/>
              <w:jc w:val="center"/>
              <w:rPr>
                <w:rFonts w:ascii="Palatino Linotype" w:hAnsi="Palatino Linotype" w:cs="Times New Roman"/>
                <w:sz w:val="22"/>
              </w:rPr>
            </w:pPr>
          </w:p>
        </w:tc>
      </w:tr>
      <w:tr w:rsidR="00CE2277" w:rsidRPr="00CE2277" w14:paraId="7F2FEFA7" w14:textId="77777777" w:rsidTr="00352D74">
        <w:trPr>
          <w:trHeight w:val="2377"/>
        </w:trPr>
        <w:tc>
          <w:tcPr>
            <w:tcW w:w="4409" w:type="dxa"/>
            <w:vAlign w:val="center"/>
            <w:hideMark/>
          </w:tcPr>
          <w:p w14:paraId="62FA8422" w14:textId="77777777" w:rsidR="00CE2277" w:rsidRPr="001639AC" w:rsidRDefault="00CE2277" w:rsidP="00CE2277">
            <w:pPr>
              <w:spacing w:line="360" w:lineRule="auto"/>
              <w:jc w:val="center"/>
              <w:rPr>
                <w:rFonts w:ascii="Palatino Linotype" w:hAnsi="Palatino Linotype" w:cs="Times New Roman"/>
                <w:b/>
                <w:sz w:val="22"/>
              </w:rPr>
            </w:pPr>
            <w:r w:rsidRPr="001639AC">
              <w:rPr>
                <w:rFonts w:ascii="Palatino Linotype" w:hAnsi="Palatino Linotype" w:cs="Times New Roman"/>
                <w:b/>
                <w:sz w:val="22"/>
              </w:rPr>
              <w:t xml:space="preserve">Eva </w:t>
            </w:r>
            <w:proofErr w:type="spellStart"/>
            <w:r w:rsidRPr="001639AC">
              <w:rPr>
                <w:rFonts w:ascii="Palatino Linotype" w:hAnsi="Palatino Linotype" w:cs="Times New Roman"/>
                <w:b/>
                <w:sz w:val="22"/>
              </w:rPr>
              <w:t>Abaid</w:t>
            </w:r>
            <w:proofErr w:type="spellEnd"/>
            <w:r w:rsidRPr="001639AC">
              <w:rPr>
                <w:rFonts w:ascii="Palatino Linotype" w:hAnsi="Palatino Linotype" w:cs="Times New Roman"/>
                <w:b/>
                <w:sz w:val="22"/>
              </w:rPr>
              <w:t xml:space="preserve"> </w:t>
            </w:r>
            <w:proofErr w:type="spellStart"/>
            <w:r w:rsidRPr="001639AC">
              <w:rPr>
                <w:rFonts w:ascii="Palatino Linotype" w:hAnsi="Palatino Linotype" w:cs="Times New Roman"/>
                <w:b/>
                <w:sz w:val="22"/>
              </w:rPr>
              <w:t>Yapur</w:t>
            </w:r>
            <w:proofErr w:type="spellEnd"/>
          </w:p>
          <w:p w14:paraId="3FABE6F1" w14:textId="77777777" w:rsidR="00CE2277" w:rsidRPr="001639AC" w:rsidRDefault="00CE2277" w:rsidP="00CE2277">
            <w:pPr>
              <w:spacing w:line="360" w:lineRule="auto"/>
              <w:jc w:val="center"/>
              <w:rPr>
                <w:rFonts w:ascii="Palatino Linotype" w:hAnsi="Palatino Linotype" w:cs="Times New Roman"/>
                <w:sz w:val="22"/>
              </w:rPr>
            </w:pPr>
            <w:r w:rsidRPr="001639AC">
              <w:rPr>
                <w:rFonts w:ascii="Palatino Linotype" w:hAnsi="Palatino Linotype" w:cs="Times New Roman"/>
                <w:sz w:val="22"/>
              </w:rPr>
              <w:t>Comisionada</w:t>
            </w:r>
          </w:p>
          <w:p w14:paraId="40C7762E" w14:textId="77777777" w:rsidR="00CE2277" w:rsidRPr="001639AC" w:rsidRDefault="00CE2277" w:rsidP="00CE2277">
            <w:pPr>
              <w:spacing w:line="360" w:lineRule="auto"/>
              <w:jc w:val="center"/>
              <w:rPr>
                <w:rFonts w:ascii="Palatino Linotype" w:hAnsi="Palatino Linotype" w:cs="Times New Roman"/>
                <w:sz w:val="22"/>
              </w:rPr>
            </w:pPr>
            <w:r w:rsidRPr="001639AC">
              <w:rPr>
                <w:rFonts w:ascii="Palatino Linotype" w:hAnsi="Palatino Linotype" w:cs="Times New Roman"/>
                <w:sz w:val="22"/>
              </w:rPr>
              <w:t>(Rúbrica)</w:t>
            </w:r>
          </w:p>
        </w:tc>
        <w:tc>
          <w:tcPr>
            <w:tcW w:w="4409" w:type="dxa"/>
            <w:vAlign w:val="center"/>
            <w:hideMark/>
          </w:tcPr>
          <w:p w14:paraId="7E315D63" w14:textId="77777777" w:rsidR="00CE2277" w:rsidRPr="001639AC" w:rsidRDefault="00CE2277" w:rsidP="00CE2277">
            <w:pPr>
              <w:spacing w:line="360" w:lineRule="auto"/>
              <w:jc w:val="center"/>
              <w:rPr>
                <w:rFonts w:ascii="Palatino Linotype" w:hAnsi="Palatino Linotype" w:cs="Times New Roman"/>
                <w:b/>
                <w:sz w:val="22"/>
              </w:rPr>
            </w:pPr>
            <w:r w:rsidRPr="001639AC">
              <w:rPr>
                <w:rFonts w:ascii="Palatino Linotype" w:hAnsi="Palatino Linotype" w:cs="Times New Roman"/>
                <w:b/>
                <w:sz w:val="22"/>
              </w:rPr>
              <w:t>José Guadalupe Luna Hernández</w:t>
            </w:r>
          </w:p>
          <w:p w14:paraId="46D8A96F" w14:textId="77777777" w:rsidR="00CE2277" w:rsidRPr="001639AC" w:rsidRDefault="00CE2277" w:rsidP="00CE2277">
            <w:pPr>
              <w:spacing w:line="360" w:lineRule="auto"/>
              <w:jc w:val="center"/>
              <w:rPr>
                <w:rFonts w:ascii="Palatino Linotype" w:hAnsi="Palatino Linotype" w:cs="Times New Roman"/>
                <w:sz w:val="22"/>
              </w:rPr>
            </w:pPr>
            <w:r w:rsidRPr="001639AC">
              <w:rPr>
                <w:rFonts w:ascii="Palatino Linotype" w:hAnsi="Palatino Linotype" w:cs="Times New Roman"/>
                <w:sz w:val="22"/>
              </w:rPr>
              <w:t>Comisionado</w:t>
            </w:r>
          </w:p>
          <w:p w14:paraId="00E8D494" w14:textId="767F6587" w:rsidR="0076732F" w:rsidRPr="001639AC" w:rsidRDefault="00CE2277" w:rsidP="0076732F">
            <w:pPr>
              <w:spacing w:line="360" w:lineRule="auto"/>
              <w:jc w:val="center"/>
              <w:rPr>
                <w:rFonts w:ascii="Palatino Linotype" w:hAnsi="Palatino Linotype" w:cs="Times New Roman"/>
                <w:sz w:val="22"/>
              </w:rPr>
            </w:pPr>
            <w:r w:rsidRPr="001639AC">
              <w:rPr>
                <w:rFonts w:ascii="Palatino Linotype" w:hAnsi="Palatino Linotype" w:cs="Times New Roman"/>
                <w:sz w:val="22"/>
              </w:rPr>
              <w:t>(Rúbrica)</w:t>
            </w:r>
          </w:p>
        </w:tc>
      </w:tr>
      <w:tr w:rsidR="003149DC" w:rsidRPr="00CE2277" w14:paraId="7A58D386" w14:textId="77777777" w:rsidTr="003149DC">
        <w:trPr>
          <w:trHeight w:val="2153"/>
        </w:trPr>
        <w:tc>
          <w:tcPr>
            <w:tcW w:w="4409" w:type="dxa"/>
            <w:vAlign w:val="center"/>
          </w:tcPr>
          <w:p w14:paraId="30645588" w14:textId="77777777" w:rsidR="003149DC" w:rsidRPr="001639AC" w:rsidRDefault="003149DC" w:rsidP="00CE2277">
            <w:pPr>
              <w:spacing w:line="360" w:lineRule="auto"/>
              <w:jc w:val="center"/>
              <w:rPr>
                <w:rFonts w:ascii="Palatino Linotype" w:hAnsi="Palatino Linotype" w:cs="Times New Roman"/>
                <w:b/>
                <w:sz w:val="22"/>
              </w:rPr>
            </w:pPr>
            <w:r w:rsidRPr="001639AC">
              <w:rPr>
                <w:rFonts w:ascii="Palatino Linotype" w:hAnsi="Palatino Linotype" w:cs="Times New Roman"/>
                <w:b/>
                <w:sz w:val="22"/>
              </w:rPr>
              <w:t>Javier Martínez Cruz</w:t>
            </w:r>
          </w:p>
          <w:p w14:paraId="143204B9" w14:textId="77777777" w:rsidR="003149DC" w:rsidRPr="001639AC" w:rsidRDefault="003149DC" w:rsidP="00CE2277">
            <w:pPr>
              <w:spacing w:line="360" w:lineRule="auto"/>
              <w:jc w:val="center"/>
              <w:rPr>
                <w:rFonts w:ascii="Palatino Linotype" w:hAnsi="Palatino Linotype" w:cs="Times New Roman"/>
                <w:sz w:val="22"/>
              </w:rPr>
            </w:pPr>
            <w:r w:rsidRPr="001639AC">
              <w:rPr>
                <w:rFonts w:ascii="Palatino Linotype" w:hAnsi="Palatino Linotype" w:cs="Times New Roman"/>
                <w:sz w:val="22"/>
              </w:rPr>
              <w:t>Comisionado</w:t>
            </w:r>
          </w:p>
          <w:p w14:paraId="442B8B7D" w14:textId="77777777" w:rsidR="003149DC" w:rsidRPr="001639AC" w:rsidRDefault="003149DC" w:rsidP="00A679E3">
            <w:pPr>
              <w:spacing w:line="360" w:lineRule="auto"/>
              <w:jc w:val="center"/>
              <w:rPr>
                <w:rFonts w:ascii="Palatino Linotype" w:hAnsi="Palatino Linotype" w:cs="Times New Roman"/>
                <w:b/>
                <w:sz w:val="22"/>
              </w:rPr>
            </w:pPr>
            <w:r w:rsidRPr="001639AC">
              <w:rPr>
                <w:rFonts w:ascii="Palatino Linotype" w:hAnsi="Palatino Linotype" w:cs="Times New Roman"/>
                <w:sz w:val="22"/>
              </w:rPr>
              <w:t>(Rúbrica)</w:t>
            </w:r>
          </w:p>
        </w:tc>
        <w:tc>
          <w:tcPr>
            <w:tcW w:w="4409" w:type="dxa"/>
            <w:vAlign w:val="center"/>
          </w:tcPr>
          <w:p w14:paraId="219E96DE" w14:textId="77777777" w:rsidR="003149DC" w:rsidRDefault="003149DC" w:rsidP="002269CC">
            <w:pPr>
              <w:spacing w:line="360" w:lineRule="auto"/>
              <w:jc w:val="center"/>
              <w:rPr>
                <w:rFonts w:ascii="Palatino Linotype" w:hAnsi="Palatino Linotype" w:cs="Times New Roman"/>
                <w:sz w:val="22"/>
              </w:rPr>
            </w:pPr>
            <w:r>
              <w:rPr>
                <w:rFonts w:ascii="Palatino Linotype" w:hAnsi="Palatino Linotype" w:cs="Times New Roman"/>
                <w:b/>
                <w:sz w:val="22"/>
              </w:rPr>
              <w:t>Luis Gustavo Parra Noriega</w:t>
            </w:r>
          </w:p>
          <w:p w14:paraId="5C0E857C" w14:textId="77777777" w:rsidR="003149DC" w:rsidRDefault="003149DC" w:rsidP="002269CC">
            <w:pPr>
              <w:spacing w:line="360" w:lineRule="auto"/>
              <w:jc w:val="center"/>
              <w:rPr>
                <w:rFonts w:ascii="Palatino Linotype" w:hAnsi="Palatino Linotype" w:cs="Times New Roman"/>
                <w:sz w:val="22"/>
              </w:rPr>
            </w:pPr>
            <w:r>
              <w:rPr>
                <w:rFonts w:ascii="Palatino Linotype" w:hAnsi="Palatino Linotype" w:cs="Times New Roman"/>
                <w:sz w:val="22"/>
              </w:rPr>
              <w:t>Comisionado</w:t>
            </w:r>
          </w:p>
          <w:p w14:paraId="345F6425" w14:textId="6F3AC3CA" w:rsidR="003149DC" w:rsidRPr="003149DC" w:rsidRDefault="003149DC" w:rsidP="002269CC">
            <w:pPr>
              <w:spacing w:line="360" w:lineRule="auto"/>
              <w:jc w:val="center"/>
              <w:rPr>
                <w:rFonts w:ascii="Palatino Linotype" w:hAnsi="Palatino Linotype" w:cs="Times New Roman"/>
                <w:sz w:val="22"/>
              </w:rPr>
            </w:pPr>
            <w:r>
              <w:rPr>
                <w:rFonts w:ascii="Palatino Linotype" w:hAnsi="Palatino Linotype" w:cs="Times New Roman"/>
                <w:sz w:val="22"/>
              </w:rPr>
              <w:t>(Rúbrica)</w:t>
            </w:r>
          </w:p>
        </w:tc>
      </w:tr>
      <w:tr w:rsidR="003149DC" w:rsidRPr="00CE2277" w14:paraId="14DC62A5" w14:textId="77777777" w:rsidTr="00076EA2">
        <w:trPr>
          <w:trHeight w:val="1500"/>
        </w:trPr>
        <w:tc>
          <w:tcPr>
            <w:tcW w:w="8818" w:type="dxa"/>
            <w:gridSpan w:val="2"/>
            <w:vAlign w:val="center"/>
          </w:tcPr>
          <w:p w14:paraId="146B2D70" w14:textId="77777777" w:rsidR="003149DC" w:rsidRPr="001639AC" w:rsidRDefault="003149DC" w:rsidP="003149DC">
            <w:pPr>
              <w:spacing w:line="360" w:lineRule="auto"/>
              <w:jc w:val="center"/>
              <w:rPr>
                <w:rFonts w:ascii="Palatino Linotype" w:hAnsi="Palatino Linotype" w:cs="Times New Roman"/>
                <w:b/>
                <w:sz w:val="22"/>
              </w:rPr>
            </w:pPr>
            <w:r w:rsidRPr="001639AC">
              <w:rPr>
                <w:rFonts w:ascii="Palatino Linotype" w:hAnsi="Palatino Linotype" w:cs="Times New Roman"/>
                <w:b/>
                <w:sz w:val="22"/>
              </w:rPr>
              <w:t xml:space="preserve">Alexis Tapia Ramírez </w:t>
            </w:r>
          </w:p>
          <w:p w14:paraId="6EBAD3F6" w14:textId="77777777" w:rsidR="003149DC" w:rsidRPr="001639AC" w:rsidRDefault="003149DC" w:rsidP="003149DC">
            <w:pPr>
              <w:spacing w:line="360" w:lineRule="auto"/>
              <w:jc w:val="center"/>
              <w:rPr>
                <w:rFonts w:ascii="Palatino Linotype" w:hAnsi="Palatino Linotype" w:cs="Times New Roman"/>
                <w:sz w:val="22"/>
              </w:rPr>
            </w:pPr>
            <w:r w:rsidRPr="001639AC">
              <w:rPr>
                <w:rFonts w:ascii="Palatino Linotype" w:hAnsi="Palatino Linotype" w:cs="Times New Roman"/>
                <w:sz w:val="22"/>
              </w:rPr>
              <w:t>Secretario Técnico del Pleno</w:t>
            </w:r>
          </w:p>
          <w:p w14:paraId="60401116" w14:textId="10628001" w:rsidR="003149DC" w:rsidRPr="001639AC" w:rsidRDefault="003149DC" w:rsidP="003149DC">
            <w:pPr>
              <w:spacing w:line="360" w:lineRule="auto"/>
              <w:jc w:val="center"/>
              <w:rPr>
                <w:rFonts w:ascii="Palatino Linotype" w:hAnsi="Palatino Linotype" w:cs="Times New Roman"/>
                <w:b/>
                <w:sz w:val="22"/>
              </w:rPr>
            </w:pPr>
            <w:r w:rsidRPr="001639AC">
              <w:rPr>
                <w:rFonts w:ascii="Palatino Linotype" w:hAnsi="Palatino Linotype" w:cs="Times New Roman"/>
                <w:sz w:val="22"/>
              </w:rPr>
              <w:t>(Rúbrica)</w:t>
            </w:r>
          </w:p>
        </w:tc>
      </w:tr>
    </w:tbl>
    <w:p w14:paraId="169C6198" w14:textId="36D8D2C9" w:rsidR="00583732" w:rsidRPr="009E0B2B" w:rsidRDefault="00740702" w:rsidP="00A679E3">
      <w:pPr>
        <w:spacing w:before="240" w:after="240" w:line="360" w:lineRule="auto"/>
        <w:jc w:val="both"/>
        <w:rPr>
          <w:rFonts w:ascii="Palatino Linotype" w:eastAsia="Times New Roman" w:hAnsi="Palatino Linotype" w:cs="Arial"/>
          <w:highlight w:val="green"/>
        </w:rPr>
      </w:pPr>
      <w:r>
        <w:rPr>
          <w:rFonts w:ascii="Palatino Linotype" w:eastAsia="Times New Roman" w:hAnsi="Palatino Linotype" w:cs="Arial"/>
        </w:rPr>
        <w:t>E</w:t>
      </w:r>
      <w:r w:rsidR="00CE2277" w:rsidRPr="00CE2277">
        <w:rPr>
          <w:rFonts w:ascii="Palatino Linotype" w:eastAsia="Times New Roman" w:hAnsi="Palatino Linotype" w:cs="Arial"/>
        </w:rPr>
        <w:t>sta hoja</w:t>
      </w:r>
      <w:r w:rsidR="00DC1F6D">
        <w:rPr>
          <w:rFonts w:ascii="Palatino Linotype" w:eastAsia="Times New Roman" w:hAnsi="Palatino Linotype" w:cs="Arial"/>
        </w:rPr>
        <w:t xml:space="preserve"> corresponde a la resolución del </w:t>
      </w:r>
      <w:r w:rsidR="001C1492">
        <w:rPr>
          <w:rFonts w:ascii="Palatino Linotype" w:eastAsia="Times New Roman" w:hAnsi="Palatino Linotype" w:cs="Arial"/>
        </w:rPr>
        <w:t>veintiséis (26)</w:t>
      </w:r>
      <w:r w:rsidR="00CE2277" w:rsidRPr="00076EA2">
        <w:rPr>
          <w:rFonts w:ascii="Palatino Linotype" w:eastAsia="Times New Roman" w:hAnsi="Palatino Linotype" w:cs="Arial"/>
        </w:rPr>
        <w:t xml:space="preserve"> </w:t>
      </w:r>
      <w:r w:rsidR="001C1492">
        <w:rPr>
          <w:rFonts w:ascii="Palatino Linotype" w:eastAsia="Times New Roman" w:hAnsi="Palatino Linotype" w:cs="Arial"/>
        </w:rPr>
        <w:t xml:space="preserve">de junio </w:t>
      </w:r>
      <w:r w:rsidR="00CE2277" w:rsidRPr="00076EA2">
        <w:rPr>
          <w:rFonts w:ascii="Palatino Linotype" w:eastAsia="Times New Roman" w:hAnsi="Palatino Linotype" w:cs="Arial"/>
        </w:rPr>
        <w:t>de dos mil</w:t>
      </w:r>
      <w:r w:rsidR="001639AC" w:rsidRPr="00076EA2">
        <w:rPr>
          <w:rFonts w:ascii="Palatino Linotype" w:eastAsia="Times New Roman" w:hAnsi="Palatino Linotype" w:cs="Arial"/>
        </w:rPr>
        <w:t xml:space="preserve"> </w:t>
      </w:r>
      <w:r w:rsidR="00CE2277" w:rsidRPr="00076EA2">
        <w:rPr>
          <w:rFonts w:ascii="Palatino Linotype" w:eastAsia="Times New Roman" w:hAnsi="Palatino Linotype" w:cs="Arial"/>
        </w:rPr>
        <w:t>dieci</w:t>
      </w:r>
      <w:r w:rsidR="001C7B30" w:rsidRPr="00076EA2">
        <w:rPr>
          <w:rFonts w:ascii="Palatino Linotype" w:eastAsia="Times New Roman" w:hAnsi="Palatino Linotype" w:cs="Arial"/>
        </w:rPr>
        <w:t>nueve</w:t>
      </w:r>
      <w:r w:rsidR="00CE2277" w:rsidRPr="00076EA2">
        <w:rPr>
          <w:rFonts w:ascii="Palatino Linotype" w:eastAsia="Times New Roman" w:hAnsi="Palatino Linotype" w:cs="Arial"/>
        </w:rPr>
        <w:t>,</w:t>
      </w:r>
      <w:r w:rsidR="00CE2277" w:rsidRPr="00CE2277">
        <w:rPr>
          <w:rFonts w:ascii="Palatino Linotype" w:eastAsia="Times New Roman" w:hAnsi="Palatino Linotype" w:cs="Arial"/>
        </w:rPr>
        <w:t xml:space="preserve"> emitida en el recurso de revisión </w:t>
      </w:r>
      <w:r w:rsidR="001C7B30">
        <w:rPr>
          <w:rFonts w:ascii="Palatino Linotype" w:eastAsia="Times New Roman" w:hAnsi="Palatino Linotype" w:cs="Arial"/>
          <w:b/>
        </w:rPr>
        <w:t>0</w:t>
      </w:r>
      <w:r w:rsidR="001C1492">
        <w:rPr>
          <w:rFonts w:ascii="Palatino Linotype" w:eastAsia="Times New Roman" w:hAnsi="Palatino Linotype" w:cs="Arial"/>
          <w:b/>
        </w:rPr>
        <w:t>2573</w:t>
      </w:r>
      <w:r w:rsidR="00CE2277" w:rsidRPr="00CE2277">
        <w:rPr>
          <w:rFonts w:ascii="Palatino Linotype" w:eastAsia="Times New Roman" w:hAnsi="Palatino Linotype" w:cs="Arial"/>
          <w:b/>
        </w:rPr>
        <w:t>/INFOEM/IP/RR/201</w:t>
      </w:r>
      <w:r w:rsidR="00DC1F6D">
        <w:rPr>
          <w:rFonts w:ascii="Palatino Linotype" w:eastAsia="Times New Roman" w:hAnsi="Palatino Linotype" w:cs="Arial"/>
          <w:b/>
        </w:rPr>
        <w:t>9</w:t>
      </w:r>
      <w:r w:rsidR="00A679E3">
        <w:rPr>
          <w:rFonts w:ascii="Palatino Linotype" w:eastAsia="Times New Roman" w:hAnsi="Palatino Linotype" w:cs="Arial"/>
          <w:b/>
        </w:rPr>
        <w:t xml:space="preserve"> y acumulados</w:t>
      </w:r>
      <w:r w:rsidR="00CE2277" w:rsidRPr="00CE2277">
        <w:rPr>
          <w:rFonts w:ascii="Palatino Linotype" w:eastAsia="Times New Roman" w:hAnsi="Palatino Linotype" w:cs="Arial"/>
        </w:rPr>
        <w:t>.</w:t>
      </w:r>
    </w:p>
    <w:sectPr w:rsidR="00583732" w:rsidRPr="009E0B2B"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49C44" w14:textId="77777777" w:rsidR="00AF335D" w:rsidRDefault="00AF335D" w:rsidP="00587366">
      <w:r>
        <w:separator/>
      </w:r>
    </w:p>
  </w:endnote>
  <w:endnote w:type="continuationSeparator" w:id="0">
    <w:p w14:paraId="08980EDC" w14:textId="77777777" w:rsidR="00AF335D" w:rsidRDefault="00AF335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0D3CDB" w:rsidRPr="00883450" w:rsidRDefault="000D3C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0CDA">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0CDA">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243EC1B" w14:textId="77777777" w:rsidR="000D3CDB" w:rsidRDefault="000D3C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D3CDB" w:rsidRPr="00883450" w:rsidRDefault="000D3CD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0CDA" w:rsidRPr="00C40CD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0CDA" w:rsidRPr="00C40CDA">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77777777" w:rsidR="000D3CDB" w:rsidRPr="00883450" w:rsidRDefault="000D3CD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D768B" w14:textId="77777777" w:rsidR="00AF335D" w:rsidRDefault="00AF335D" w:rsidP="00587366">
      <w:r>
        <w:separator/>
      </w:r>
    </w:p>
  </w:footnote>
  <w:footnote w:type="continuationSeparator" w:id="0">
    <w:p w14:paraId="316B6DA0" w14:textId="77777777" w:rsidR="00AF335D" w:rsidRDefault="00AF335D" w:rsidP="00587366">
      <w:r>
        <w:continuationSeparator/>
      </w:r>
    </w:p>
  </w:footnote>
  <w:footnote w:id="1">
    <w:p w14:paraId="605AF79C" w14:textId="77777777" w:rsidR="000D3CDB" w:rsidRPr="00F75272" w:rsidRDefault="000D3CDB"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DC2B532" w14:textId="77777777" w:rsidR="000D3CDB" w:rsidRDefault="000D3CDB" w:rsidP="00172B7E">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3">
    <w:p w14:paraId="10A98752" w14:textId="77777777" w:rsidR="000D3CDB" w:rsidRPr="00034B44" w:rsidRDefault="000D3CDB" w:rsidP="0023614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52B91E71" w14:textId="77777777" w:rsidR="000D3CDB" w:rsidRPr="00034B44" w:rsidRDefault="000D3CDB" w:rsidP="0023614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Pág. 533.  </w:t>
      </w:r>
    </w:p>
  </w:footnote>
  <w:footnote w:id="4">
    <w:p w14:paraId="22D1C419" w14:textId="77777777" w:rsidR="000D3CDB" w:rsidRPr="00034B44" w:rsidRDefault="000D3CDB" w:rsidP="0023614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321095C1" w14:textId="77777777" w:rsidR="000D3CDB" w:rsidRPr="00034B44" w:rsidRDefault="000D3CDB" w:rsidP="00B13AD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414DDBA4" w14:textId="77777777" w:rsidR="000D3CDB" w:rsidRPr="00034B44" w:rsidRDefault="000D3CDB" w:rsidP="00B13AD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2EFEF57" w14:textId="77777777" w:rsidR="000D3CDB" w:rsidRPr="00034B44" w:rsidRDefault="000D3CDB" w:rsidP="00B13AD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5EA8042C" w14:textId="1C273598" w:rsidR="000D3CDB" w:rsidRPr="00034B44" w:rsidRDefault="000D3CDB" w:rsidP="00D96E0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7">
    <w:p w14:paraId="02A8FE88" w14:textId="77777777" w:rsidR="000D3CDB" w:rsidRPr="00034B44" w:rsidRDefault="000D3CDB" w:rsidP="00D96E0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8395258" w14:textId="77777777" w:rsidR="000D3CDB" w:rsidRPr="00034B44" w:rsidRDefault="000D3CDB" w:rsidP="00D96E06">
      <w:pPr>
        <w:pStyle w:val="Textonotapie"/>
        <w:jc w:val="both"/>
        <w:rPr>
          <w:rFonts w:ascii="Palatino Linotype" w:hAnsi="Palatino Linotype"/>
          <w:sz w:val="18"/>
        </w:rPr>
      </w:pPr>
      <w:r w:rsidRPr="00034B44">
        <w:rPr>
          <w:rFonts w:ascii="Palatino Linotype" w:hAnsi="Palatino Linotype"/>
          <w:sz w:val="18"/>
        </w:rPr>
        <w:t xml:space="preserve"> (…)</w:t>
      </w:r>
    </w:p>
    <w:p w14:paraId="3A18B085" w14:textId="77777777" w:rsidR="000D3CDB" w:rsidRPr="00034B44" w:rsidRDefault="000D3CDB" w:rsidP="00D96E0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D3CDB" w:rsidRDefault="000D3CDB" w:rsidP="001C6012">
    <w:pPr>
      <w:pStyle w:val="Encabezado"/>
      <w:tabs>
        <w:tab w:val="clear" w:pos="4252"/>
        <w:tab w:val="clear" w:pos="8504"/>
        <w:tab w:val="left" w:pos="8460"/>
      </w:tabs>
    </w:pPr>
    <w:r>
      <w:tab/>
    </w:r>
  </w:p>
  <w:p w14:paraId="64F5F23E" w14:textId="390690E5" w:rsidR="000D3CDB" w:rsidRDefault="000D3CDB">
    <w:pPr>
      <w:pStyle w:val="Encabezado"/>
    </w:pPr>
  </w:p>
  <w:tbl>
    <w:tblPr>
      <w:tblStyle w:val="Tablaconcuadrcula"/>
      <w:tblW w:w="7938" w:type="dxa"/>
      <w:tblInd w:w="1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394"/>
    </w:tblGrid>
    <w:tr w:rsidR="000D3CDB" w:rsidRPr="00674A46" w14:paraId="07F2896E" w14:textId="77777777" w:rsidTr="003167CD">
      <w:trPr>
        <w:trHeight w:val="138"/>
      </w:trPr>
      <w:tc>
        <w:tcPr>
          <w:tcW w:w="3544" w:type="dxa"/>
          <w:vAlign w:val="center"/>
        </w:tcPr>
        <w:p w14:paraId="4A5B1974" w14:textId="3B2AB4E0" w:rsidR="000D3CDB" w:rsidRPr="003167CD" w:rsidRDefault="000D3CDB" w:rsidP="006E6B65">
          <w:pPr>
            <w:ind w:right="34"/>
            <w:jc w:val="right"/>
            <w:rPr>
              <w:rFonts w:ascii="Palatino Linotype" w:hAnsi="Palatino Linotype"/>
              <w:b/>
              <w:sz w:val="22"/>
              <w:szCs w:val="22"/>
            </w:rPr>
          </w:pPr>
          <w:r w:rsidRPr="003167CD">
            <w:rPr>
              <w:rFonts w:ascii="Palatino Linotype" w:hAnsi="Palatino Linotype"/>
              <w:b/>
              <w:sz w:val="22"/>
              <w:szCs w:val="22"/>
            </w:rPr>
            <w:t>RECURSO DE REVISIÓN:</w:t>
          </w:r>
        </w:p>
      </w:tc>
      <w:tc>
        <w:tcPr>
          <w:tcW w:w="4394" w:type="dxa"/>
          <w:vAlign w:val="center"/>
        </w:tcPr>
        <w:p w14:paraId="3A05B4B6" w14:textId="58F201A2" w:rsidR="000D3CDB" w:rsidRPr="003167CD" w:rsidRDefault="000D3CDB" w:rsidP="003167CD">
          <w:pPr>
            <w:pStyle w:val="Encabezado"/>
            <w:rPr>
              <w:rFonts w:ascii="Palatino Linotype" w:hAnsi="Palatino Linotype"/>
              <w:b/>
              <w:sz w:val="22"/>
              <w:szCs w:val="22"/>
            </w:rPr>
          </w:pPr>
          <w:r w:rsidRPr="003167CD">
            <w:rPr>
              <w:rFonts w:ascii="Palatino Linotype" w:hAnsi="Palatino Linotype" w:cs="Arial"/>
              <w:b/>
              <w:bCs/>
              <w:sz w:val="22"/>
              <w:szCs w:val="22"/>
              <w:lang w:eastAsia="es-MX"/>
            </w:rPr>
            <w:t>02573/INFOEM/IP/RR/2019 y acumulados</w:t>
          </w:r>
        </w:p>
      </w:tc>
    </w:tr>
    <w:tr w:rsidR="000D3CDB" w:rsidRPr="00674A46" w14:paraId="1B5D8690" w14:textId="77777777" w:rsidTr="003167CD">
      <w:trPr>
        <w:trHeight w:val="233"/>
      </w:trPr>
      <w:tc>
        <w:tcPr>
          <w:tcW w:w="3544" w:type="dxa"/>
          <w:vAlign w:val="center"/>
        </w:tcPr>
        <w:p w14:paraId="3903F2C6" w14:textId="22D569F8" w:rsidR="000D3CDB" w:rsidRPr="003167CD" w:rsidRDefault="000D3CDB" w:rsidP="00352D74">
          <w:pPr>
            <w:ind w:right="34"/>
            <w:jc w:val="right"/>
            <w:rPr>
              <w:rFonts w:ascii="Palatino Linotype" w:hAnsi="Palatino Linotype"/>
              <w:b/>
              <w:sz w:val="22"/>
              <w:szCs w:val="22"/>
            </w:rPr>
          </w:pPr>
          <w:r w:rsidRPr="003167CD">
            <w:rPr>
              <w:rFonts w:ascii="Palatino Linotype" w:hAnsi="Palatino Linotype"/>
              <w:b/>
              <w:sz w:val="22"/>
              <w:szCs w:val="22"/>
            </w:rPr>
            <w:t>SUJETO OBLIGADO:</w:t>
          </w:r>
        </w:p>
      </w:tc>
      <w:tc>
        <w:tcPr>
          <w:tcW w:w="4394" w:type="dxa"/>
          <w:vAlign w:val="center"/>
        </w:tcPr>
        <w:p w14:paraId="03C799A2" w14:textId="4C3510DB" w:rsidR="000D3CDB" w:rsidRPr="003167CD" w:rsidRDefault="000D3CDB" w:rsidP="00352D74">
          <w:pPr>
            <w:pStyle w:val="Encabezado"/>
            <w:rPr>
              <w:rFonts w:ascii="Palatino Linotype" w:hAnsi="Palatino Linotype"/>
              <w:b/>
              <w:sz w:val="22"/>
              <w:szCs w:val="22"/>
            </w:rPr>
          </w:pPr>
          <w:r w:rsidRPr="003167CD">
            <w:rPr>
              <w:rFonts w:ascii="Palatino Linotype" w:hAnsi="Palatino Linotype"/>
              <w:b/>
              <w:bCs/>
              <w:color w:val="000000"/>
              <w:sz w:val="22"/>
              <w:szCs w:val="22"/>
            </w:rPr>
            <w:t>Ayuntamiento de Valle de Chalco Solidaridad</w:t>
          </w:r>
        </w:p>
      </w:tc>
    </w:tr>
    <w:tr w:rsidR="000D3CDB" w:rsidRPr="00674A46" w14:paraId="095EB01B" w14:textId="77777777" w:rsidTr="003167CD">
      <w:trPr>
        <w:trHeight w:val="321"/>
      </w:trPr>
      <w:tc>
        <w:tcPr>
          <w:tcW w:w="3544" w:type="dxa"/>
          <w:vAlign w:val="center"/>
        </w:tcPr>
        <w:p w14:paraId="6E000A51" w14:textId="25DCC1C7" w:rsidR="000D3CDB" w:rsidRPr="003167CD" w:rsidRDefault="000D3CDB" w:rsidP="00352D74">
          <w:pPr>
            <w:ind w:right="34"/>
            <w:jc w:val="right"/>
            <w:rPr>
              <w:rFonts w:ascii="Palatino Linotype" w:hAnsi="Palatino Linotype"/>
              <w:b/>
              <w:sz w:val="22"/>
              <w:szCs w:val="22"/>
            </w:rPr>
          </w:pPr>
          <w:r w:rsidRPr="003167CD">
            <w:rPr>
              <w:rFonts w:ascii="Palatino Linotype" w:hAnsi="Palatino Linotype"/>
              <w:b/>
              <w:sz w:val="22"/>
              <w:szCs w:val="22"/>
            </w:rPr>
            <w:t>COMISIONADO PONENTE:</w:t>
          </w:r>
        </w:p>
      </w:tc>
      <w:tc>
        <w:tcPr>
          <w:tcW w:w="4394" w:type="dxa"/>
          <w:vAlign w:val="center"/>
        </w:tcPr>
        <w:p w14:paraId="07560085" w14:textId="1D387636" w:rsidR="000D3CDB" w:rsidRPr="003167CD" w:rsidRDefault="000D3CDB" w:rsidP="00352D74">
          <w:pPr>
            <w:pStyle w:val="Encabezado"/>
            <w:rPr>
              <w:rFonts w:ascii="Palatino Linotype" w:hAnsi="Palatino Linotype"/>
              <w:b/>
              <w:sz w:val="22"/>
              <w:szCs w:val="22"/>
            </w:rPr>
          </w:pPr>
          <w:r w:rsidRPr="003167CD">
            <w:rPr>
              <w:rFonts w:ascii="Palatino Linotype" w:hAnsi="Palatino Linotype"/>
              <w:b/>
              <w:sz w:val="22"/>
              <w:szCs w:val="22"/>
            </w:rPr>
            <w:t>José Guadalupe Luna Hernández</w:t>
          </w:r>
        </w:p>
      </w:tc>
    </w:tr>
  </w:tbl>
  <w:p w14:paraId="1096C1B8" w14:textId="77777777" w:rsidR="000D3CDB" w:rsidRDefault="000D3CD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D3CDB" w:rsidRDefault="000D3CDB" w:rsidP="00472C41">
    <w:pPr>
      <w:pStyle w:val="Encabezado"/>
      <w:tabs>
        <w:tab w:val="clear" w:pos="4252"/>
        <w:tab w:val="clear" w:pos="8504"/>
        <w:tab w:val="left" w:pos="3103"/>
      </w:tabs>
    </w:pPr>
    <w:r>
      <w:tab/>
    </w:r>
  </w:p>
  <w:tbl>
    <w:tblPr>
      <w:tblStyle w:val="Tablaconcuadrcula"/>
      <w:tblW w:w="6946" w:type="dxa"/>
      <w:tblInd w:w="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0D3CDB" w:rsidRPr="00674A46" w14:paraId="0A3256F2" w14:textId="77777777" w:rsidTr="003167CD">
      <w:trPr>
        <w:trHeight w:val="138"/>
      </w:trPr>
      <w:tc>
        <w:tcPr>
          <w:tcW w:w="3260" w:type="dxa"/>
          <w:vAlign w:val="center"/>
        </w:tcPr>
        <w:p w14:paraId="3D80769D" w14:textId="316F11F8" w:rsidR="000D3CDB" w:rsidRPr="00674A46" w:rsidRDefault="000D3CDB" w:rsidP="001C7B30">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4ADDF412" w:rsidR="000D3CDB" w:rsidRPr="00674A46" w:rsidRDefault="000D3CDB" w:rsidP="003167CD">
          <w:pPr>
            <w:pStyle w:val="Encabezado"/>
            <w:rPr>
              <w:rFonts w:ascii="Palatino Linotype" w:hAnsi="Palatino Linotype"/>
              <w:b/>
              <w:sz w:val="22"/>
              <w:szCs w:val="22"/>
            </w:rPr>
          </w:pPr>
          <w:r>
            <w:rPr>
              <w:rFonts w:ascii="Palatino Linotype" w:hAnsi="Palatino Linotype" w:cs="Arial"/>
              <w:b/>
              <w:bCs/>
              <w:sz w:val="22"/>
              <w:szCs w:val="22"/>
              <w:lang w:eastAsia="es-MX"/>
            </w:rPr>
            <w:t>02573/INFOEM/IP/RR/2019 y acumulados</w:t>
          </w:r>
        </w:p>
      </w:tc>
    </w:tr>
    <w:tr w:rsidR="000D3CDB" w:rsidRPr="00B75F20" w14:paraId="128C8B3C" w14:textId="77777777" w:rsidTr="003167CD">
      <w:trPr>
        <w:trHeight w:val="233"/>
      </w:trPr>
      <w:tc>
        <w:tcPr>
          <w:tcW w:w="3260" w:type="dxa"/>
          <w:vAlign w:val="center"/>
        </w:tcPr>
        <w:p w14:paraId="483E3371" w14:textId="66B1BC74" w:rsidR="000D3CDB" w:rsidRPr="00674A46" w:rsidRDefault="000D3CDB" w:rsidP="001C7B30">
          <w:pPr>
            <w:jc w:val="right"/>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75640F48" w:rsidR="000D3CDB" w:rsidRPr="00B75F20" w:rsidRDefault="00C40CDA" w:rsidP="001C7B30">
          <w:pPr>
            <w:pStyle w:val="Encabezado"/>
            <w:rPr>
              <w:rFonts w:ascii="Palatino Linotype" w:hAnsi="Palatino Linotype"/>
              <w:b/>
              <w:sz w:val="22"/>
              <w:szCs w:val="22"/>
            </w:rPr>
          </w:pPr>
          <w:r w:rsidRPr="00C40CDA">
            <w:rPr>
              <w:rFonts w:ascii="Palatino Linotype" w:hAnsi="Palatino Linotype"/>
              <w:b/>
              <w:sz w:val="22"/>
              <w:szCs w:val="22"/>
              <w:highlight w:val="black"/>
            </w:rPr>
            <w:t>---------------------------------</w:t>
          </w:r>
        </w:p>
      </w:tc>
    </w:tr>
    <w:tr w:rsidR="000D3CDB" w:rsidRPr="00674A46" w14:paraId="41BE0704" w14:textId="77777777" w:rsidTr="003167CD">
      <w:trPr>
        <w:trHeight w:val="321"/>
      </w:trPr>
      <w:tc>
        <w:tcPr>
          <w:tcW w:w="3260" w:type="dxa"/>
          <w:vAlign w:val="center"/>
        </w:tcPr>
        <w:p w14:paraId="34C64148" w14:textId="10C6C8A9" w:rsidR="000D3CDB" w:rsidRPr="00674A46" w:rsidRDefault="000D3CDB" w:rsidP="001C7B30">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0E5EEBF7" w:rsidR="000D3CDB" w:rsidRPr="00674A46" w:rsidRDefault="000D3CDB" w:rsidP="001C7B30">
          <w:pPr>
            <w:pStyle w:val="Encabezado"/>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0D3CDB" w:rsidRPr="00674A46" w14:paraId="0C8B6193" w14:textId="77777777" w:rsidTr="003167CD">
      <w:trPr>
        <w:trHeight w:val="321"/>
      </w:trPr>
      <w:tc>
        <w:tcPr>
          <w:tcW w:w="3260" w:type="dxa"/>
          <w:vAlign w:val="center"/>
        </w:tcPr>
        <w:p w14:paraId="321FFAFF" w14:textId="40E5A678" w:rsidR="000D3CDB" w:rsidRPr="00674A46" w:rsidRDefault="000D3CDB" w:rsidP="001C7B30">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0D3CDB" w:rsidRPr="00674A46" w:rsidRDefault="000D3CDB" w:rsidP="001C7B30">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D3CDB" w:rsidRDefault="000D3CD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366E"/>
    <w:multiLevelType w:val="hybridMultilevel"/>
    <w:tmpl w:val="0A48BC82"/>
    <w:lvl w:ilvl="0" w:tplc="49C2E48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FC0C2E"/>
    <w:multiLevelType w:val="hybridMultilevel"/>
    <w:tmpl w:val="EBB64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91386A"/>
    <w:multiLevelType w:val="hybridMultilevel"/>
    <w:tmpl w:val="0110109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B67FC7"/>
    <w:multiLevelType w:val="hybridMultilevel"/>
    <w:tmpl w:val="F5F69AB2"/>
    <w:lvl w:ilvl="0" w:tplc="1CE009C8">
      <w:start w:val="1"/>
      <w:numFmt w:val="decimal"/>
      <w:lvlText w:val="%1."/>
      <w:lvlJc w:val="right"/>
      <w:pPr>
        <w:ind w:left="720" w:hanging="360"/>
      </w:pPr>
      <w:rPr>
        <w:rFonts w:ascii="Palatino Linotype" w:hAnsi="Palatino Linotype"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F3606DD8"/>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170615"/>
    <w:multiLevelType w:val="hybridMultilevel"/>
    <w:tmpl w:val="8606F988"/>
    <w:lvl w:ilvl="0" w:tplc="786099D0">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764D72"/>
    <w:multiLevelType w:val="hybridMultilevel"/>
    <w:tmpl w:val="DCBA6384"/>
    <w:lvl w:ilvl="0" w:tplc="1118400E">
      <w:start w:val="66"/>
      <w:numFmt w:val="decimal"/>
      <w:lvlText w:val="%1."/>
      <w:lvlJc w:val="left"/>
      <w:pPr>
        <w:ind w:left="9509" w:hanging="360"/>
      </w:pPr>
      <w:rPr>
        <w:rFonts w:cs="Arial" w:hint="default"/>
      </w:rPr>
    </w:lvl>
    <w:lvl w:ilvl="1" w:tplc="080A0019" w:tentative="1">
      <w:start w:val="1"/>
      <w:numFmt w:val="lowerLetter"/>
      <w:lvlText w:val="%2."/>
      <w:lvlJc w:val="left"/>
      <w:pPr>
        <w:ind w:left="10229" w:hanging="360"/>
      </w:pPr>
    </w:lvl>
    <w:lvl w:ilvl="2" w:tplc="080A001B" w:tentative="1">
      <w:start w:val="1"/>
      <w:numFmt w:val="lowerRoman"/>
      <w:lvlText w:val="%3."/>
      <w:lvlJc w:val="right"/>
      <w:pPr>
        <w:ind w:left="10949" w:hanging="180"/>
      </w:pPr>
    </w:lvl>
    <w:lvl w:ilvl="3" w:tplc="080A000F" w:tentative="1">
      <w:start w:val="1"/>
      <w:numFmt w:val="decimal"/>
      <w:lvlText w:val="%4."/>
      <w:lvlJc w:val="left"/>
      <w:pPr>
        <w:ind w:left="11669" w:hanging="360"/>
      </w:pPr>
    </w:lvl>
    <w:lvl w:ilvl="4" w:tplc="080A0019" w:tentative="1">
      <w:start w:val="1"/>
      <w:numFmt w:val="lowerLetter"/>
      <w:lvlText w:val="%5."/>
      <w:lvlJc w:val="left"/>
      <w:pPr>
        <w:ind w:left="12389" w:hanging="360"/>
      </w:pPr>
    </w:lvl>
    <w:lvl w:ilvl="5" w:tplc="080A001B" w:tentative="1">
      <w:start w:val="1"/>
      <w:numFmt w:val="lowerRoman"/>
      <w:lvlText w:val="%6."/>
      <w:lvlJc w:val="right"/>
      <w:pPr>
        <w:ind w:left="13109" w:hanging="180"/>
      </w:pPr>
    </w:lvl>
    <w:lvl w:ilvl="6" w:tplc="080A000F" w:tentative="1">
      <w:start w:val="1"/>
      <w:numFmt w:val="decimal"/>
      <w:lvlText w:val="%7."/>
      <w:lvlJc w:val="left"/>
      <w:pPr>
        <w:ind w:left="13829" w:hanging="360"/>
      </w:pPr>
    </w:lvl>
    <w:lvl w:ilvl="7" w:tplc="080A0019" w:tentative="1">
      <w:start w:val="1"/>
      <w:numFmt w:val="lowerLetter"/>
      <w:lvlText w:val="%8."/>
      <w:lvlJc w:val="left"/>
      <w:pPr>
        <w:ind w:left="14549" w:hanging="360"/>
      </w:pPr>
    </w:lvl>
    <w:lvl w:ilvl="8" w:tplc="080A001B" w:tentative="1">
      <w:start w:val="1"/>
      <w:numFmt w:val="lowerRoman"/>
      <w:lvlText w:val="%9."/>
      <w:lvlJc w:val="right"/>
      <w:pPr>
        <w:ind w:left="15269" w:hanging="180"/>
      </w:pPr>
    </w:lvl>
  </w:abstractNum>
  <w:abstractNum w:abstractNumId="8">
    <w:nsid w:val="4D7D75BF"/>
    <w:multiLevelType w:val="hybridMultilevel"/>
    <w:tmpl w:val="FA867D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DA33DBE"/>
    <w:multiLevelType w:val="hybridMultilevel"/>
    <w:tmpl w:val="C2D60E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05109C8"/>
    <w:multiLevelType w:val="hybridMultilevel"/>
    <w:tmpl w:val="FD565F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2362F4"/>
    <w:multiLevelType w:val="hybridMultilevel"/>
    <w:tmpl w:val="E0689F0E"/>
    <w:lvl w:ilvl="0" w:tplc="53DA560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nsid w:val="51BF5CEE"/>
    <w:multiLevelType w:val="hybridMultilevel"/>
    <w:tmpl w:val="2E721CB8"/>
    <w:lvl w:ilvl="0" w:tplc="411E9D74">
      <w:start w:val="1"/>
      <w:numFmt w:val="lowerLetter"/>
      <w:lvlText w:val="%1)"/>
      <w:lvlJc w:val="left"/>
      <w:pPr>
        <w:ind w:left="720" w:hanging="360"/>
      </w:pPr>
      <w:rPr>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952B6C"/>
    <w:multiLevelType w:val="hybridMultilevel"/>
    <w:tmpl w:val="00F04EF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A9D000F"/>
    <w:multiLevelType w:val="hybridMultilevel"/>
    <w:tmpl w:val="7088874A"/>
    <w:lvl w:ilvl="0" w:tplc="F9666B08">
      <w:start w:val="66"/>
      <w:numFmt w:val="decimal"/>
      <w:lvlText w:val="%1."/>
      <w:lvlJc w:val="left"/>
      <w:pPr>
        <w:ind w:left="9149" w:hanging="360"/>
      </w:pPr>
      <w:rPr>
        <w:rFonts w:cs="Arial" w:hint="default"/>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abstractNum w:abstractNumId="15">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2E251B4"/>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529110F"/>
    <w:multiLevelType w:val="hybridMultilevel"/>
    <w:tmpl w:val="3B42E5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FF3CB2"/>
    <w:multiLevelType w:val="hybridMultilevel"/>
    <w:tmpl w:val="A1165E4E"/>
    <w:lvl w:ilvl="0" w:tplc="02F495F6">
      <w:start w:val="66"/>
      <w:numFmt w:val="decimal"/>
      <w:lvlText w:val="%1."/>
      <w:lvlJc w:val="left"/>
      <w:pPr>
        <w:ind w:left="9149" w:hanging="360"/>
      </w:pPr>
      <w:rPr>
        <w:rFonts w:hint="default"/>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abstractNum w:abstractNumId="19">
    <w:nsid w:val="6F875C07"/>
    <w:multiLevelType w:val="hybridMultilevel"/>
    <w:tmpl w:val="65886D3E"/>
    <w:lvl w:ilvl="0" w:tplc="07F485C0">
      <w:start w:val="1"/>
      <w:numFmt w:val="decimal"/>
      <w:lvlText w:val="%1."/>
      <w:lvlJc w:val="left"/>
      <w:pPr>
        <w:ind w:left="360" w:hanging="360"/>
      </w:pPr>
      <w:rPr>
        <w:rFonts w:hint="default"/>
        <w:b/>
        <w:i w:val="0"/>
        <w:color w:val="000000" w:themeColor="text1"/>
        <w:sz w:val="24"/>
      </w:rPr>
    </w:lvl>
    <w:lvl w:ilvl="1" w:tplc="080A0005">
      <w:start w:val="1"/>
      <w:numFmt w:val="bullet"/>
      <w:lvlText w:val=""/>
      <w:lvlJc w:val="left"/>
      <w:pPr>
        <w:ind w:left="1080" w:hanging="360"/>
      </w:pPr>
      <w:rPr>
        <w:rFonts w:ascii="Wingdings" w:hAnsi="Wingding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E264EA8"/>
    <w:multiLevelType w:val="hybridMultilevel"/>
    <w:tmpl w:val="79A41C1C"/>
    <w:lvl w:ilvl="0" w:tplc="CE88BBDC">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6"/>
  </w:num>
  <w:num w:numId="4">
    <w:abstractNumId w:val="17"/>
  </w:num>
  <w:num w:numId="5">
    <w:abstractNumId w:val="0"/>
  </w:num>
  <w:num w:numId="6">
    <w:abstractNumId w:val="6"/>
  </w:num>
  <w:num w:numId="7">
    <w:abstractNumId w:val="12"/>
  </w:num>
  <w:num w:numId="8">
    <w:abstractNumId w:val="9"/>
  </w:num>
  <w:num w:numId="9">
    <w:abstractNumId w:val="5"/>
  </w:num>
  <w:num w:numId="10">
    <w:abstractNumId w:val="20"/>
  </w:num>
  <w:num w:numId="11">
    <w:abstractNumId w:val="2"/>
  </w:num>
  <w:num w:numId="12">
    <w:abstractNumId w:val="1"/>
  </w:num>
  <w:num w:numId="13">
    <w:abstractNumId w:val="4"/>
  </w:num>
  <w:num w:numId="14">
    <w:abstractNumId w:val="3"/>
  </w:num>
  <w:num w:numId="15">
    <w:abstractNumId w:val="13"/>
  </w:num>
  <w:num w:numId="16">
    <w:abstractNumId w:val="8"/>
  </w:num>
  <w:num w:numId="17">
    <w:abstractNumId w:val="10"/>
  </w:num>
  <w:num w:numId="18">
    <w:abstractNumId w:val="11"/>
  </w:num>
  <w:num w:numId="19">
    <w:abstractNumId w:val="14"/>
  </w:num>
  <w:num w:numId="20">
    <w:abstractNumId w:val="7"/>
  </w:num>
  <w:num w:numId="2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2E1"/>
    <w:rsid w:val="000058E3"/>
    <w:rsid w:val="00006017"/>
    <w:rsid w:val="000072D1"/>
    <w:rsid w:val="00007E8A"/>
    <w:rsid w:val="0001106B"/>
    <w:rsid w:val="0001211C"/>
    <w:rsid w:val="00012472"/>
    <w:rsid w:val="000203D3"/>
    <w:rsid w:val="000211F8"/>
    <w:rsid w:val="00024FC1"/>
    <w:rsid w:val="00025766"/>
    <w:rsid w:val="00027EA9"/>
    <w:rsid w:val="00027FB1"/>
    <w:rsid w:val="0003063D"/>
    <w:rsid w:val="000313DA"/>
    <w:rsid w:val="00031F10"/>
    <w:rsid w:val="00032493"/>
    <w:rsid w:val="00033307"/>
    <w:rsid w:val="00034A0A"/>
    <w:rsid w:val="00036F23"/>
    <w:rsid w:val="00036F2D"/>
    <w:rsid w:val="0004193F"/>
    <w:rsid w:val="00042380"/>
    <w:rsid w:val="0004246E"/>
    <w:rsid w:val="00042A09"/>
    <w:rsid w:val="0004686A"/>
    <w:rsid w:val="000468E2"/>
    <w:rsid w:val="0005070F"/>
    <w:rsid w:val="00051D6B"/>
    <w:rsid w:val="0005237C"/>
    <w:rsid w:val="00052A3C"/>
    <w:rsid w:val="00054A03"/>
    <w:rsid w:val="00056A79"/>
    <w:rsid w:val="00057D13"/>
    <w:rsid w:val="00061344"/>
    <w:rsid w:val="00062379"/>
    <w:rsid w:val="000631D9"/>
    <w:rsid w:val="000636F1"/>
    <w:rsid w:val="000647ED"/>
    <w:rsid w:val="00064A37"/>
    <w:rsid w:val="00064B95"/>
    <w:rsid w:val="0006608C"/>
    <w:rsid w:val="00066325"/>
    <w:rsid w:val="00067F29"/>
    <w:rsid w:val="000700A4"/>
    <w:rsid w:val="0007600A"/>
    <w:rsid w:val="00076EA2"/>
    <w:rsid w:val="000775F3"/>
    <w:rsid w:val="000800AC"/>
    <w:rsid w:val="00080158"/>
    <w:rsid w:val="000813F6"/>
    <w:rsid w:val="00082D11"/>
    <w:rsid w:val="0008542A"/>
    <w:rsid w:val="00090D6F"/>
    <w:rsid w:val="00090DBA"/>
    <w:rsid w:val="00094B93"/>
    <w:rsid w:val="00095D61"/>
    <w:rsid w:val="000960C3"/>
    <w:rsid w:val="000972FC"/>
    <w:rsid w:val="000A319B"/>
    <w:rsid w:val="000A3932"/>
    <w:rsid w:val="000A3F90"/>
    <w:rsid w:val="000A4E44"/>
    <w:rsid w:val="000A77ED"/>
    <w:rsid w:val="000B0370"/>
    <w:rsid w:val="000B19FB"/>
    <w:rsid w:val="000B23CF"/>
    <w:rsid w:val="000B5D79"/>
    <w:rsid w:val="000B5E75"/>
    <w:rsid w:val="000B79C6"/>
    <w:rsid w:val="000C0061"/>
    <w:rsid w:val="000C0663"/>
    <w:rsid w:val="000C10B9"/>
    <w:rsid w:val="000C23C2"/>
    <w:rsid w:val="000C2E5F"/>
    <w:rsid w:val="000C3861"/>
    <w:rsid w:val="000C4A8E"/>
    <w:rsid w:val="000C5A04"/>
    <w:rsid w:val="000C5AF7"/>
    <w:rsid w:val="000D0855"/>
    <w:rsid w:val="000D1E0F"/>
    <w:rsid w:val="000D20DD"/>
    <w:rsid w:val="000D3275"/>
    <w:rsid w:val="000D3CDB"/>
    <w:rsid w:val="000D5227"/>
    <w:rsid w:val="000D5A1D"/>
    <w:rsid w:val="000D5F51"/>
    <w:rsid w:val="000D61AC"/>
    <w:rsid w:val="000D7369"/>
    <w:rsid w:val="000D79A4"/>
    <w:rsid w:val="000D7A50"/>
    <w:rsid w:val="000E07DC"/>
    <w:rsid w:val="000E2665"/>
    <w:rsid w:val="000E52AE"/>
    <w:rsid w:val="000E58AD"/>
    <w:rsid w:val="000F2EDD"/>
    <w:rsid w:val="000F53FC"/>
    <w:rsid w:val="000F78D9"/>
    <w:rsid w:val="00100DDD"/>
    <w:rsid w:val="00102447"/>
    <w:rsid w:val="00103888"/>
    <w:rsid w:val="00105CF9"/>
    <w:rsid w:val="00107499"/>
    <w:rsid w:val="00107557"/>
    <w:rsid w:val="00110A8E"/>
    <w:rsid w:val="0011167C"/>
    <w:rsid w:val="00112B02"/>
    <w:rsid w:val="0011330D"/>
    <w:rsid w:val="00114A21"/>
    <w:rsid w:val="00115F0F"/>
    <w:rsid w:val="00117849"/>
    <w:rsid w:val="0012006D"/>
    <w:rsid w:val="00121D5D"/>
    <w:rsid w:val="001253D1"/>
    <w:rsid w:val="00126619"/>
    <w:rsid w:val="001267C9"/>
    <w:rsid w:val="001318D2"/>
    <w:rsid w:val="00132321"/>
    <w:rsid w:val="00132613"/>
    <w:rsid w:val="00132C06"/>
    <w:rsid w:val="00133B79"/>
    <w:rsid w:val="00133CE5"/>
    <w:rsid w:val="00134B9C"/>
    <w:rsid w:val="001352E5"/>
    <w:rsid w:val="00137999"/>
    <w:rsid w:val="001407EE"/>
    <w:rsid w:val="00140D44"/>
    <w:rsid w:val="0014352A"/>
    <w:rsid w:val="001436BB"/>
    <w:rsid w:val="001459C8"/>
    <w:rsid w:val="00145E5E"/>
    <w:rsid w:val="00146EC3"/>
    <w:rsid w:val="00147864"/>
    <w:rsid w:val="0015165B"/>
    <w:rsid w:val="0015354C"/>
    <w:rsid w:val="00153833"/>
    <w:rsid w:val="00154152"/>
    <w:rsid w:val="0015466E"/>
    <w:rsid w:val="00154765"/>
    <w:rsid w:val="00154EF0"/>
    <w:rsid w:val="00155E24"/>
    <w:rsid w:val="00156A23"/>
    <w:rsid w:val="00156DE1"/>
    <w:rsid w:val="0015728A"/>
    <w:rsid w:val="00157CD2"/>
    <w:rsid w:val="001631ED"/>
    <w:rsid w:val="001639AC"/>
    <w:rsid w:val="001648EE"/>
    <w:rsid w:val="00164B65"/>
    <w:rsid w:val="00166794"/>
    <w:rsid w:val="0016736F"/>
    <w:rsid w:val="00170069"/>
    <w:rsid w:val="00170C8D"/>
    <w:rsid w:val="0017125E"/>
    <w:rsid w:val="00172B7E"/>
    <w:rsid w:val="001734A2"/>
    <w:rsid w:val="001773BD"/>
    <w:rsid w:val="001775DF"/>
    <w:rsid w:val="00185071"/>
    <w:rsid w:val="0018536B"/>
    <w:rsid w:val="001878DA"/>
    <w:rsid w:val="00192E4B"/>
    <w:rsid w:val="00193C37"/>
    <w:rsid w:val="00195ADE"/>
    <w:rsid w:val="001975F0"/>
    <w:rsid w:val="001A0571"/>
    <w:rsid w:val="001A12EE"/>
    <w:rsid w:val="001A138D"/>
    <w:rsid w:val="001A2857"/>
    <w:rsid w:val="001A2A89"/>
    <w:rsid w:val="001A3F9C"/>
    <w:rsid w:val="001A44D1"/>
    <w:rsid w:val="001A5466"/>
    <w:rsid w:val="001A61E1"/>
    <w:rsid w:val="001A6C1E"/>
    <w:rsid w:val="001B3659"/>
    <w:rsid w:val="001B3B41"/>
    <w:rsid w:val="001B53A0"/>
    <w:rsid w:val="001B5F70"/>
    <w:rsid w:val="001B7C0E"/>
    <w:rsid w:val="001C13B1"/>
    <w:rsid w:val="001C1492"/>
    <w:rsid w:val="001C1C2A"/>
    <w:rsid w:val="001C1CDE"/>
    <w:rsid w:val="001C44C8"/>
    <w:rsid w:val="001C4FA9"/>
    <w:rsid w:val="001C54A9"/>
    <w:rsid w:val="001C595F"/>
    <w:rsid w:val="001C6012"/>
    <w:rsid w:val="001C67B0"/>
    <w:rsid w:val="001C79FA"/>
    <w:rsid w:val="001C7B30"/>
    <w:rsid w:val="001D00FD"/>
    <w:rsid w:val="001D079B"/>
    <w:rsid w:val="001D07C9"/>
    <w:rsid w:val="001D0E73"/>
    <w:rsid w:val="001D1324"/>
    <w:rsid w:val="001D3AB5"/>
    <w:rsid w:val="001D4D3A"/>
    <w:rsid w:val="001D60FA"/>
    <w:rsid w:val="001D7E82"/>
    <w:rsid w:val="001E0AD2"/>
    <w:rsid w:val="001E127F"/>
    <w:rsid w:val="001E3F91"/>
    <w:rsid w:val="001E4773"/>
    <w:rsid w:val="001E55B7"/>
    <w:rsid w:val="001E6822"/>
    <w:rsid w:val="001E69B4"/>
    <w:rsid w:val="001E6B04"/>
    <w:rsid w:val="001E74A5"/>
    <w:rsid w:val="001E7A48"/>
    <w:rsid w:val="001E7B9E"/>
    <w:rsid w:val="001F025B"/>
    <w:rsid w:val="001F1403"/>
    <w:rsid w:val="001F33E8"/>
    <w:rsid w:val="001F351E"/>
    <w:rsid w:val="001F420B"/>
    <w:rsid w:val="001F676A"/>
    <w:rsid w:val="001F69B2"/>
    <w:rsid w:val="001F7DE2"/>
    <w:rsid w:val="00200726"/>
    <w:rsid w:val="002007FF"/>
    <w:rsid w:val="002031F3"/>
    <w:rsid w:val="00205FB6"/>
    <w:rsid w:val="00211229"/>
    <w:rsid w:val="00212ABC"/>
    <w:rsid w:val="00212C9C"/>
    <w:rsid w:val="00213108"/>
    <w:rsid w:val="0021453E"/>
    <w:rsid w:val="0021475E"/>
    <w:rsid w:val="002151A5"/>
    <w:rsid w:val="002179AC"/>
    <w:rsid w:val="00220ADB"/>
    <w:rsid w:val="002217BA"/>
    <w:rsid w:val="00221EB7"/>
    <w:rsid w:val="00222C1C"/>
    <w:rsid w:val="0022305C"/>
    <w:rsid w:val="00223507"/>
    <w:rsid w:val="0022395A"/>
    <w:rsid w:val="002269CC"/>
    <w:rsid w:val="00230170"/>
    <w:rsid w:val="002305CF"/>
    <w:rsid w:val="002309A2"/>
    <w:rsid w:val="00232CC6"/>
    <w:rsid w:val="002345FF"/>
    <w:rsid w:val="00236140"/>
    <w:rsid w:val="002363F1"/>
    <w:rsid w:val="00237611"/>
    <w:rsid w:val="00240396"/>
    <w:rsid w:val="00242981"/>
    <w:rsid w:val="00244318"/>
    <w:rsid w:val="00244EEF"/>
    <w:rsid w:val="00244F8B"/>
    <w:rsid w:val="00247E0B"/>
    <w:rsid w:val="00251BE3"/>
    <w:rsid w:val="002522F4"/>
    <w:rsid w:val="00252B41"/>
    <w:rsid w:val="00253038"/>
    <w:rsid w:val="00253C06"/>
    <w:rsid w:val="0025461B"/>
    <w:rsid w:val="0025524F"/>
    <w:rsid w:val="00255B21"/>
    <w:rsid w:val="00260C1D"/>
    <w:rsid w:val="00261001"/>
    <w:rsid w:val="00262A7D"/>
    <w:rsid w:val="002645B8"/>
    <w:rsid w:val="00264D02"/>
    <w:rsid w:val="0026500D"/>
    <w:rsid w:val="00265CD7"/>
    <w:rsid w:val="002665BD"/>
    <w:rsid w:val="0026660C"/>
    <w:rsid w:val="00270F45"/>
    <w:rsid w:val="00271B06"/>
    <w:rsid w:val="00273013"/>
    <w:rsid w:val="00273C37"/>
    <w:rsid w:val="002740A7"/>
    <w:rsid w:val="0027430D"/>
    <w:rsid w:val="002756AA"/>
    <w:rsid w:val="00275E8F"/>
    <w:rsid w:val="00277484"/>
    <w:rsid w:val="00277A35"/>
    <w:rsid w:val="00280593"/>
    <w:rsid w:val="00280994"/>
    <w:rsid w:val="00286AD1"/>
    <w:rsid w:val="002871EB"/>
    <w:rsid w:val="00293BE5"/>
    <w:rsid w:val="0029534C"/>
    <w:rsid w:val="002A35B6"/>
    <w:rsid w:val="002A3C1B"/>
    <w:rsid w:val="002A71E8"/>
    <w:rsid w:val="002B0014"/>
    <w:rsid w:val="002B085C"/>
    <w:rsid w:val="002B0A72"/>
    <w:rsid w:val="002B2143"/>
    <w:rsid w:val="002B2A2E"/>
    <w:rsid w:val="002B2F59"/>
    <w:rsid w:val="002B4D21"/>
    <w:rsid w:val="002B6755"/>
    <w:rsid w:val="002B76BD"/>
    <w:rsid w:val="002B7C77"/>
    <w:rsid w:val="002B7DAB"/>
    <w:rsid w:val="002C0804"/>
    <w:rsid w:val="002C2D44"/>
    <w:rsid w:val="002C3943"/>
    <w:rsid w:val="002C4715"/>
    <w:rsid w:val="002C4780"/>
    <w:rsid w:val="002C47ED"/>
    <w:rsid w:val="002C484A"/>
    <w:rsid w:val="002C4FB3"/>
    <w:rsid w:val="002C56FD"/>
    <w:rsid w:val="002C570D"/>
    <w:rsid w:val="002C780A"/>
    <w:rsid w:val="002C7BE6"/>
    <w:rsid w:val="002D10C8"/>
    <w:rsid w:val="002D16D1"/>
    <w:rsid w:val="002D1A38"/>
    <w:rsid w:val="002D2E16"/>
    <w:rsid w:val="002D35ED"/>
    <w:rsid w:val="002D373C"/>
    <w:rsid w:val="002E0377"/>
    <w:rsid w:val="002E043D"/>
    <w:rsid w:val="002E118F"/>
    <w:rsid w:val="002E2CAE"/>
    <w:rsid w:val="002E2E85"/>
    <w:rsid w:val="002E482C"/>
    <w:rsid w:val="002E6531"/>
    <w:rsid w:val="002E689B"/>
    <w:rsid w:val="002E74CE"/>
    <w:rsid w:val="002E7AD0"/>
    <w:rsid w:val="002F303C"/>
    <w:rsid w:val="002F3672"/>
    <w:rsid w:val="002F3744"/>
    <w:rsid w:val="002F6D19"/>
    <w:rsid w:val="002F72FA"/>
    <w:rsid w:val="003007E0"/>
    <w:rsid w:val="0030150B"/>
    <w:rsid w:val="00301B41"/>
    <w:rsid w:val="00301D47"/>
    <w:rsid w:val="00302494"/>
    <w:rsid w:val="003030B1"/>
    <w:rsid w:val="00303717"/>
    <w:rsid w:val="00303991"/>
    <w:rsid w:val="00304013"/>
    <w:rsid w:val="00304137"/>
    <w:rsid w:val="00304E0D"/>
    <w:rsid w:val="00304F1C"/>
    <w:rsid w:val="00305F6D"/>
    <w:rsid w:val="00307227"/>
    <w:rsid w:val="003105D0"/>
    <w:rsid w:val="00310D66"/>
    <w:rsid w:val="003116A6"/>
    <w:rsid w:val="00313027"/>
    <w:rsid w:val="003149DC"/>
    <w:rsid w:val="00316065"/>
    <w:rsid w:val="003167CD"/>
    <w:rsid w:val="00316C9B"/>
    <w:rsid w:val="00317883"/>
    <w:rsid w:val="00317EFF"/>
    <w:rsid w:val="0032053F"/>
    <w:rsid w:val="003219E3"/>
    <w:rsid w:val="00321AA3"/>
    <w:rsid w:val="00323895"/>
    <w:rsid w:val="00327323"/>
    <w:rsid w:val="00327D79"/>
    <w:rsid w:val="00331A13"/>
    <w:rsid w:val="003326E6"/>
    <w:rsid w:val="00333837"/>
    <w:rsid w:val="00333BE8"/>
    <w:rsid w:val="00333DBC"/>
    <w:rsid w:val="0033595B"/>
    <w:rsid w:val="00335BFE"/>
    <w:rsid w:val="0033608B"/>
    <w:rsid w:val="00336B8B"/>
    <w:rsid w:val="00337229"/>
    <w:rsid w:val="003407D0"/>
    <w:rsid w:val="00345B79"/>
    <w:rsid w:val="00345D0F"/>
    <w:rsid w:val="00346885"/>
    <w:rsid w:val="003472B3"/>
    <w:rsid w:val="00347459"/>
    <w:rsid w:val="00347DC2"/>
    <w:rsid w:val="0035104F"/>
    <w:rsid w:val="00352D74"/>
    <w:rsid w:val="00355AEE"/>
    <w:rsid w:val="00355D3B"/>
    <w:rsid w:val="0036073F"/>
    <w:rsid w:val="00360912"/>
    <w:rsid w:val="003643B3"/>
    <w:rsid w:val="00370BB1"/>
    <w:rsid w:val="003721B2"/>
    <w:rsid w:val="003752C5"/>
    <w:rsid w:val="00383C88"/>
    <w:rsid w:val="00383E66"/>
    <w:rsid w:val="00387872"/>
    <w:rsid w:val="00387DC9"/>
    <w:rsid w:val="0039193E"/>
    <w:rsid w:val="00391ADA"/>
    <w:rsid w:val="00391E48"/>
    <w:rsid w:val="00392263"/>
    <w:rsid w:val="00392CDB"/>
    <w:rsid w:val="003930AC"/>
    <w:rsid w:val="0039380F"/>
    <w:rsid w:val="00393B71"/>
    <w:rsid w:val="00394095"/>
    <w:rsid w:val="003940F6"/>
    <w:rsid w:val="00396545"/>
    <w:rsid w:val="00396F71"/>
    <w:rsid w:val="003A0016"/>
    <w:rsid w:val="003A07D0"/>
    <w:rsid w:val="003A1080"/>
    <w:rsid w:val="003A2029"/>
    <w:rsid w:val="003A5466"/>
    <w:rsid w:val="003A6417"/>
    <w:rsid w:val="003A65FE"/>
    <w:rsid w:val="003A6A5A"/>
    <w:rsid w:val="003A7221"/>
    <w:rsid w:val="003A7EAD"/>
    <w:rsid w:val="003B03D8"/>
    <w:rsid w:val="003B1DC1"/>
    <w:rsid w:val="003B286C"/>
    <w:rsid w:val="003B55AD"/>
    <w:rsid w:val="003B68AC"/>
    <w:rsid w:val="003B70DC"/>
    <w:rsid w:val="003B7EC4"/>
    <w:rsid w:val="003C1FC6"/>
    <w:rsid w:val="003C2344"/>
    <w:rsid w:val="003C3FD1"/>
    <w:rsid w:val="003C5D4F"/>
    <w:rsid w:val="003C70DA"/>
    <w:rsid w:val="003C7282"/>
    <w:rsid w:val="003C7771"/>
    <w:rsid w:val="003D00D5"/>
    <w:rsid w:val="003D181D"/>
    <w:rsid w:val="003D20C4"/>
    <w:rsid w:val="003D27B2"/>
    <w:rsid w:val="003D46D0"/>
    <w:rsid w:val="003D48F5"/>
    <w:rsid w:val="003D4C29"/>
    <w:rsid w:val="003D5A35"/>
    <w:rsid w:val="003D5A38"/>
    <w:rsid w:val="003D6701"/>
    <w:rsid w:val="003E10CD"/>
    <w:rsid w:val="003E5785"/>
    <w:rsid w:val="003E59A6"/>
    <w:rsid w:val="003E6679"/>
    <w:rsid w:val="003E712E"/>
    <w:rsid w:val="003E7F93"/>
    <w:rsid w:val="003F0DDD"/>
    <w:rsid w:val="003F140F"/>
    <w:rsid w:val="003F15DB"/>
    <w:rsid w:val="003F2702"/>
    <w:rsid w:val="003F301B"/>
    <w:rsid w:val="003F36A4"/>
    <w:rsid w:val="003F3B3A"/>
    <w:rsid w:val="003F70CA"/>
    <w:rsid w:val="003F7C58"/>
    <w:rsid w:val="0040145B"/>
    <w:rsid w:val="0040258F"/>
    <w:rsid w:val="0040278D"/>
    <w:rsid w:val="00405EBA"/>
    <w:rsid w:val="00406EE3"/>
    <w:rsid w:val="00414607"/>
    <w:rsid w:val="00416727"/>
    <w:rsid w:val="004178B7"/>
    <w:rsid w:val="0042068A"/>
    <w:rsid w:val="00422F9D"/>
    <w:rsid w:val="00423019"/>
    <w:rsid w:val="00424567"/>
    <w:rsid w:val="0042490C"/>
    <w:rsid w:val="00426D7C"/>
    <w:rsid w:val="00427AE1"/>
    <w:rsid w:val="004300ED"/>
    <w:rsid w:val="00431687"/>
    <w:rsid w:val="00432762"/>
    <w:rsid w:val="00432775"/>
    <w:rsid w:val="00432B72"/>
    <w:rsid w:val="00433016"/>
    <w:rsid w:val="004342F1"/>
    <w:rsid w:val="004349C0"/>
    <w:rsid w:val="004370BA"/>
    <w:rsid w:val="00437702"/>
    <w:rsid w:val="004401B5"/>
    <w:rsid w:val="00441EB5"/>
    <w:rsid w:val="00442393"/>
    <w:rsid w:val="00442734"/>
    <w:rsid w:val="004436D7"/>
    <w:rsid w:val="00443DCB"/>
    <w:rsid w:val="00443DEB"/>
    <w:rsid w:val="0044535B"/>
    <w:rsid w:val="00445FDA"/>
    <w:rsid w:val="00450A5F"/>
    <w:rsid w:val="00451514"/>
    <w:rsid w:val="00451B47"/>
    <w:rsid w:val="004535A2"/>
    <w:rsid w:val="00453BB4"/>
    <w:rsid w:val="004547D0"/>
    <w:rsid w:val="00454DF9"/>
    <w:rsid w:val="00456348"/>
    <w:rsid w:val="004613B1"/>
    <w:rsid w:val="0046282A"/>
    <w:rsid w:val="004635E2"/>
    <w:rsid w:val="00464CB6"/>
    <w:rsid w:val="0046566E"/>
    <w:rsid w:val="0047025A"/>
    <w:rsid w:val="0047252A"/>
    <w:rsid w:val="00472C41"/>
    <w:rsid w:val="00473115"/>
    <w:rsid w:val="004764CB"/>
    <w:rsid w:val="00476730"/>
    <w:rsid w:val="004803DC"/>
    <w:rsid w:val="004805E4"/>
    <w:rsid w:val="00481A7B"/>
    <w:rsid w:val="0048386B"/>
    <w:rsid w:val="00483C14"/>
    <w:rsid w:val="00485DB6"/>
    <w:rsid w:val="0048658E"/>
    <w:rsid w:val="00490745"/>
    <w:rsid w:val="00491C96"/>
    <w:rsid w:val="00491EB9"/>
    <w:rsid w:val="004923B6"/>
    <w:rsid w:val="004932CE"/>
    <w:rsid w:val="00494294"/>
    <w:rsid w:val="00495611"/>
    <w:rsid w:val="00496359"/>
    <w:rsid w:val="0049799A"/>
    <w:rsid w:val="004A11F6"/>
    <w:rsid w:val="004A14BE"/>
    <w:rsid w:val="004A2BF5"/>
    <w:rsid w:val="004A3085"/>
    <w:rsid w:val="004A4BD5"/>
    <w:rsid w:val="004A4CFD"/>
    <w:rsid w:val="004A4EAD"/>
    <w:rsid w:val="004A677C"/>
    <w:rsid w:val="004A695E"/>
    <w:rsid w:val="004B020F"/>
    <w:rsid w:val="004B176B"/>
    <w:rsid w:val="004B293C"/>
    <w:rsid w:val="004B3D59"/>
    <w:rsid w:val="004B73EF"/>
    <w:rsid w:val="004B7C7F"/>
    <w:rsid w:val="004B7F1C"/>
    <w:rsid w:val="004C20F2"/>
    <w:rsid w:val="004C251E"/>
    <w:rsid w:val="004C3625"/>
    <w:rsid w:val="004C3F25"/>
    <w:rsid w:val="004C525E"/>
    <w:rsid w:val="004C67E2"/>
    <w:rsid w:val="004C790D"/>
    <w:rsid w:val="004D0490"/>
    <w:rsid w:val="004D0A1A"/>
    <w:rsid w:val="004D12F1"/>
    <w:rsid w:val="004D1805"/>
    <w:rsid w:val="004D257A"/>
    <w:rsid w:val="004D52DD"/>
    <w:rsid w:val="004D68F8"/>
    <w:rsid w:val="004D6D19"/>
    <w:rsid w:val="004E11D8"/>
    <w:rsid w:val="004E3BFA"/>
    <w:rsid w:val="004E5D0E"/>
    <w:rsid w:val="004F0533"/>
    <w:rsid w:val="004F0C96"/>
    <w:rsid w:val="004F3370"/>
    <w:rsid w:val="004F44C7"/>
    <w:rsid w:val="004F489F"/>
    <w:rsid w:val="004F48A1"/>
    <w:rsid w:val="004F4958"/>
    <w:rsid w:val="004F6464"/>
    <w:rsid w:val="004F7606"/>
    <w:rsid w:val="004F766F"/>
    <w:rsid w:val="004F78B7"/>
    <w:rsid w:val="004F7944"/>
    <w:rsid w:val="00500930"/>
    <w:rsid w:val="0050309F"/>
    <w:rsid w:val="005041C2"/>
    <w:rsid w:val="00505CA0"/>
    <w:rsid w:val="00507C08"/>
    <w:rsid w:val="00507D18"/>
    <w:rsid w:val="00507DC2"/>
    <w:rsid w:val="0051016E"/>
    <w:rsid w:val="005111D7"/>
    <w:rsid w:val="00511BC7"/>
    <w:rsid w:val="00512F22"/>
    <w:rsid w:val="00513845"/>
    <w:rsid w:val="005146AC"/>
    <w:rsid w:val="00515227"/>
    <w:rsid w:val="005167B1"/>
    <w:rsid w:val="00517D20"/>
    <w:rsid w:val="0052043F"/>
    <w:rsid w:val="005215EE"/>
    <w:rsid w:val="00521D03"/>
    <w:rsid w:val="00521F15"/>
    <w:rsid w:val="005231D3"/>
    <w:rsid w:val="00524867"/>
    <w:rsid w:val="005248B9"/>
    <w:rsid w:val="00524F8A"/>
    <w:rsid w:val="0052563D"/>
    <w:rsid w:val="00525A81"/>
    <w:rsid w:val="00526446"/>
    <w:rsid w:val="00526BE2"/>
    <w:rsid w:val="00527495"/>
    <w:rsid w:val="00527E7A"/>
    <w:rsid w:val="00530762"/>
    <w:rsid w:val="005350EC"/>
    <w:rsid w:val="0053639D"/>
    <w:rsid w:val="00537E2C"/>
    <w:rsid w:val="0054162D"/>
    <w:rsid w:val="00542797"/>
    <w:rsid w:val="00542B3A"/>
    <w:rsid w:val="00542D35"/>
    <w:rsid w:val="005430C0"/>
    <w:rsid w:val="00544EC9"/>
    <w:rsid w:val="00546FBD"/>
    <w:rsid w:val="00551B13"/>
    <w:rsid w:val="0055202D"/>
    <w:rsid w:val="005520BF"/>
    <w:rsid w:val="00552421"/>
    <w:rsid w:val="0055322E"/>
    <w:rsid w:val="0055544F"/>
    <w:rsid w:val="00556B04"/>
    <w:rsid w:val="00562B0A"/>
    <w:rsid w:val="00562CCE"/>
    <w:rsid w:val="00563846"/>
    <w:rsid w:val="0056452D"/>
    <w:rsid w:val="005669D6"/>
    <w:rsid w:val="00567998"/>
    <w:rsid w:val="00567F8C"/>
    <w:rsid w:val="00570E92"/>
    <w:rsid w:val="00571A39"/>
    <w:rsid w:val="0057343F"/>
    <w:rsid w:val="00576D09"/>
    <w:rsid w:val="00576EE1"/>
    <w:rsid w:val="00577884"/>
    <w:rsid w:val="00581A21"/>
    <w:rsid w:val="00581C0F"/>
    <w:rsid w:val="00581DEE"/>
    <w:rsid w:val="00582919"/>
    <w:rsid w:val="00583732"/>
    <w:rsid w:val="005839BF"/>
    <w:rsid w:val="00584E53"/>
    <w:rsid w:val="005862F0"/>
    <w:rsid w:val="00586BFC"/>
    <w:rsid w:val="00587366"/>
    <w:rsid w:val="00590037"/>
    <w:rsid w:val="00593476"/>
    <w:rsid w:val="00595511"/>
    <w:rsid w:val="00596A7B"/>
    <w:rsid w:val="005A1927"/>
    <w:rsid w:val="005A228F"/>
    <w:rsid w:val="005A2A65"/>
    <w:rsid w:val="005A3513"/>
    <w:rsid w:val="005A3BD7"/>
    <w:rsid w:val="005A75B7"/>
    <w:rsid w:val="005A786F"/>
    <w:rsid w:val="005B169C"/>
    <w:rsid w:val="005B3A49"/>
    <w:rsid w:val="005B6ADF"/>
    <w:rsid w:val="005B773D"/>
    <w:rsid w:val="005B7C5D"/>
    <w:rsid w:val="005C1A74"/>
    <w:rsid w:val="005C2409"/>
    <w:rsid w:val="005C3294"/>
    <w:rsid w:val="005C347F"/>
    <w:rsid w:val="005C4986"/>
    <w:rsid w:val="005C6F55"/>
    <w:rsid w:val="005D27DD"/>
    <w:rsid w:val="005D3493"/>
    <w:rsid w:val="005D4A25"/>
    <w:rsid w:val="005D7D84"/>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715E"/>
    <w:rsid w:val="006010DA"/>
    <w:rsid w:val="006012BC"/>
    <w:rsid w:val="006017AB"/>
    <w:rsid w:val="0060221A"/>
    <w:rsid w:val="00602696"/>
    <w:rsid w:val="00604AC3"/>
    <w:rsid w:val="0060539F"/>
    <w:rsid w:val="00605865"/>
    <w:rsid w:val="0060623B"/>
    <w:rsid w:val="00606808"/>
    <w:rsid w:val="00611652"/>
    <w:rsid w:val="00611BA6"/>
    <w:rsid w:val="00613191"/>
    <w:rsid w:val="00617813"/>
    <w:rsid w:val="00617A03"/>
    <w:rsid w:val="006206CC"/>
    <w:rsid w:val="00622B06"/>
    <w:rsid w:val="00622BFD"/>
    <w:rsid w:val="00627163"/>
    <w:rsid w:val="00630991"/>
    <w:rsid w:val="00632FB1"/>
    <w:rsid w:val="00634476"/>
    <w:rsid w:val="006402C1"/>
    <w:rsid w:val="006405FD"/>
    <w:rsid w:val="00641B1A"/>
    <w:rsid w:val="006425D1"/>
    <w:rsid w:val="006431B1"/>
    <w:rsid w:val="0064393B"/>
    <w:rsid w:val="00643F76"/>
    <w:rsid w:val="006440D4"/>
    <w:rsid w:val="00644375"/>
    <w:rsid w:val="00644A5C"/>
    <w:rsid w:val="00646A08"/>
    <w:rsid w:val="00646CAD"/>
    <w:rsid w:val="00647AD9"/>
    <w:rsid w:val="00650392"/>
    <w:rsid w:val="0065061D"/>
    <w:rsid w:val="006512B6"/>
    <w:rsid w:val="006531DA"/>
    <w:rsid w:val="0065715E"/>
    <w:rsid w:val="00657670"/>
    <w:rsid w:val="00657DE0"/>
    <w:rsid w:val="00662C69"/>
    <w:rsid w:val="0066458B"/>
    <w:rsid w:val="00665F0D"/>
    <w:rsid w:val="006706F6"/>
    <w:rsid w:val="00670CAE"/>
    <w:rsid w:val="00671165"/>
    <w:rsid w:val="006718FB"/>
    <w:rsid w:val="006732E1"/>
    <w:rsid w:val="00673695"/>
    <w:rsid w:val="00674701"/>
    <w:rsid w:val="00674A46"/>
    <w:rsid w:val="006752B0"/>
    <w:rsid w:val="00675431"/>
    <w:rsid w:val="00676959"/>
    <w:rsid w:val="00676C6B"/>
    <w:rsid w:val="00680F25"/>
    <w:rsid w:val="00684799"/>
    <w:rsid w:val="0068594B"/>
    <w:rsid w:val="00686B04"/>
    <w:rsid w:val="006901FA"/>
    <w:rsid w:val="00692027"/>
    <w:rsid w:val="0069218D"/>
    <w:rsid w:val="00693427"/>
    <w:rsid w:val="006958A7"/>
    <w:rsid w:val="006964F5"/>
    <w:rsid w:val="0069695A"/>
    <w:rsid w:val="00696EF8"/>
    <w:rsid w:val="006A1047"/>
    <w:rsid w:val="006A1A9C"/>
    <w:rsid w:val="006A2108"/>
    <w:rsid w:val="006A324B"/>
    <w:rsid w:val="006A3D7A"/>
    <w:rsid w:val="006A3DFC"/>
    <w:rsid w:val="006A464E"/>
    <w:rsid w:val="006A4F64"/>
    <w:rsid w:val="006A5FBE"/>
    <w:rsid w:val="006B0198"/>
    <w:rsid w:val="006B12CA"/>
    <w:rsid w:val="006B12E8"/>
    <w:rsid w:val="006B1C19"/>
    <w:rsid w:val="006B1E4C"/>
    <w:rsid w:val="006B5A58"/>
    <w:rsid w:val="006B7A58"/>
    <w:rsid w:val="006C1A97"/>
    <w:rsid w:val="006C2FEE"/>
    <w:rsid w:val="006C50C2"/>
    <w:rsid w:val="006C563A"/>
    <w:rsid w:val="006C6F8B"/>
    <w:rsid w:val="006C7A4A"/>
    <w:rsid w:val="006D26A5"/>
    <w:rsid w:val="006D27EF"/>
    <w:rsid w:val="006D2A07"/>
    <w:rsid w:val="006D42C5"/>
    <w:rsid w:val="006D4D58"/>
    <w:rsid w:val="006D52D1"/>
    <w:rsid w:val="006E013D"/>
    <w:rsid w:val="006E1056"/>
    <w:rsid w:val="006E2236"/>
    <w:rsid w:val="006E3A2A"/>
    <w:rsid w:val="006E3C4C"/>
    <w:rsid w:val="006E44C9"/>
    <w:rsid w:val="006E4BD4"/>
    <w:rsid w:val="006E5950"/>
    <w:rsid w:val="006E6B65"/>
    <w:rsid w:val="006E7CC5"/>
    <w:rsid w:val="006F0F9A"/>
    <w:rsid w:val="006F1E31"/>
    <w:rsid w:val="006F2C12"/>
    <w:rsid w:val="006F2F92"/>
    <w:rsid w:val="006F3EC7"/>
    <w:rsid w:val="006F672F"/>
    <w:rsid w:val="006F7910"/>
    <w:rsid w:val="00700781"/>
    <w:rsid w:val="007050B1"/>
    <w:rsid w:val="00706CBF"/>
    <w:rsid w:val="00707096"/>
    <w:rsid w:val="00707821"/>
    <w:rsid w:val="00707A12"/>
    <w:rsid w:val="00707C73"/>
    <w:rsid w:val="00712443"/>
    <w:rsid w:val="007136BC"/>
    <w:rsid w:val="00714576"/>
    <w:rsid w:val="00721335"/>
    <w:rsid w:val="00721924"/>
    <w:rsid w:val="00721F66"/>
    <w:rsid w:val="00722B93"/>
    <w:rsid w:val="007236F5"/>
    <w:rsid w:val="00731F1F"/>
    <w:rsid w:val="0073355D"/>
    <w:rsid w:val="007365AD"/>
    <w:rsid w:val="00740702"/>
    <w:rsid w:val="00742486"/>
    <w:rsid w:val="00742864"/>
    <w:rsid w:val="00742D17"/>
    <w:rsid w:val="0074433B"/>
    <w:rsid w:val="00744F9C"/>
    <w:rsid w:val="00745D52"/>
    <w:rsid w:val="007473D2"/>
    <w:rsid w:val="007479C2"/>
    <w:rsid w:val="00750A80"/>
    <w:rsid w:val="0075151E"/>
    <w:rsid w:val="007523B4"/>
    <w:rsid w:val="0075265E"/>
    <w:rsid w:val="00752ACD"/>
    <w:rsid w:val="0075440D"/>
    <w:rsid w:val="00754EF8"/>
    <w:rsid w:val="0075650E"/>
    <w:rsid w:val="007566A0"/>
    <w:rsid w:val="00757995"/>
    <w:rsid w:val="00757ABA"/>
    <w:rsid w:val="007608BA"/>
    <w:rsid w:val="00763C90"/>
    <w:rsid w:val="007644E6"/>
    <w:rsid w:val="007646E7"/>
    <w:rsid w:val="00764A36"/>
    <w:rsid w:val="00766DD3"/>
    <w:rsid w:val="0076732F"/>
    <w:rsid w:val="007679ED"/>
    <w:rsid w:val="00770859"/>
    <w:rsid w:val="00772025"/>
    <w:rsid w:val="00774A5F"/>
    <w:rsid w:val="00774CE9"/>
    <w:rsid w:val="00774DFD"/>
    <w:rsid w:val="007753FA"/>
    <w:rsid w:val="0077544D"/>
    <w:rsid w:val="0078079A"/>
    <w:rsid w:val="00782281"/>
    <w:rsid w:val="00783960"/>
    <w:rsid w:val="007862E6"/>
    <w:rsid w:val="00786CA5"/>
    <w:rsid w:val="007875A5"/>
    <w:rsid w:val="007914E4"/>
    <w:rsid w:val="007916F0"/>
    <w:rsid w:val="00794AEF"/>
    <w:rsid w:val="007960B7"/>
    <w:rsid w:val="007A0692"/>
    <w:rsid w:val="007A082B"/>
    <w:rsid w:val="007A1303"/>
    <w:rsid w:val="007A5415"/>
    <w:rsid w:val="007A65E0"/>
    <w:rsid w:val="007A6E28"/>
    <w:rsid w:val="007A70B9"/>
    <w:rsid w:val="007A7602"/>
    <w:rsid w:val="007B02B9"/>
    <w:rsid w:val="007B23EC"/>
    <w:rsid w:val="007B26B2"/>
    <w:rsid w:val="007B30F3"/>
    <w:rsid w:val="007B30F8"/>
    <w:rsid w:val="007B3664"/>
    <w:rsid w:val="007B6725"/>
    <w:rsid w:val="007B694D"/>
    <w:rsid w:val="007B7E6D"/>
    <w:rsid w:val="007C0013"/>
    <w:rsid w:val="007C0565"/>
    <w:rsid w:val="007C37D2"/>
    <w:rsid w:val="007C787F"/>
    <w:rsid w:val="007D04E4"/>
    <w:rsid w:val="007D0C01"/>
    <w:rsid w:val="007D26AA"/>
    <w:rsid w:val="007D3FBD"/>
    <w:rsid w:val="007D4C2F"/>
    <w:rsid w:val="007D6389"/>
    <w:rsid w:val="007D7EF3"/>
    <w:rsid w:val="007E2961"/>
    <w:rsid w:val="007E5125"/>
    <w:rsid w:val="007E5DB4"/>
    <w:rsid w:val="007E744C"/>
    <w:rsid w:val="007F0617"/>
    <w:rsid w:val="007F2AF5"/>
    <w:rsid w:val="007F65F3"/>
    <w:rsid w:val="007F729E"/>
    <w:rsid w:val="00800DBD"/>
    <w:rsid w:val="00800E69"/>
    <w:rsid w:val="008039C2"/>
    <w:rsid w:val="008046E4"/>
    <w:rsid w:val="00804B9B"/>
    <w:rsid w:val="00810F94"/>
    <w:rsid w:val="0081220D"/>
    <w:rsid w:val="008167F5"/>
    <w:rsid w:val="00817D8E"/>
    <w:rsid w:val="008200A3"/>
    <w:rsid w:val="00820549"/>
    <w:rsid w:val="00820BF2"/>
    <w:rsid w:val="00821F0A"/>
    <w:rsid w:val="00822711"/>
    <w:rsid w:val="00822AA5"/>
    <w:rsid w:val="00823A33"/>
    <w:rsid w:val="008243FF"/>
    <w:rsid w:val="00824C4E"/>
    <w:rsid w:val="00830AA3"/>
    <w:rsid w:val="008320B5"/>
    <w:rsid w:val="00832ACC"/>
    <w:rsid w:val="008337F6"/>
    <w:rsid w:val="00833D5D"/>
    <w:rsid w:val="00833E4C"/>
    <w:rsid w:val="00836224"/>
    <w:rsid w:val="00837BE4"/>
    <w:rsid w:val="00837C11"/>
    <w:rsid w:val="00840559"/>
    <w:rsid w:val="00842157"/>
    <w:rsid w:val="008421B5"/>
    <w:rsid w:val="00843134"/>
    <w:rsid w:val="00843153"/>
    <w:rsid w:val="00843908"/>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56B34"/>
    <w:rsid w:val="00861622"/>
    <w:rsid w:val="00861809"/>
    <w:rsid w:val="008622A8"/>
    <w:rsid w:val="00864D74"/>
    <w:rsid w:val="008662C0"/>
    <w:rsid w:val="008702BC"/>
    <w:rsid w:val="0087153F"/>
    <w:rsid w:val="008720FE"/>
    <w:rsid w:val="00872C2F"/>
    <w:rsid w:val="0087459A"/>
    <w:rsid w:val="00875167"/>
    <w:rsid w:val="00876FA8"/>
    <w:rsid w:val="00881572"/>
    <w:rsid w:val="0088293F"/>
    <w:rsid w:val="00883450"/>
    <w:rsid w:val="00883864"/>
    <w:rsid w:val="0088398C"/>
    <w:rsid w:val="008845D2"/>
    <w:rsid w:val="00885C6E"/>
    <w:rsid w:val="00886672"/>
    <w:rsid w:val="00887497"/>
    <w:rsid w:val="0089067B"/>
    <w:rsid w:val="0089238C"/>
    <w:rsid w:val="00893107"/>
    <w:rsid w:val="00893539"/>
    <w:rsid w:val="0089412A"/>
    <w:rsid w:val="0089669A"/>
    <w:rsid w:val="00896AD4"/>
    <w:rsid w:val="008A0522"/>
    <w:rsid w:val="008A147D"/>
    <w:rsid w:val="008A1809"/>
    <w:rsid w:val="008A21BC"/>
    <w:rsid w:val="008A3721"/>
    <w:rsid w:val="008A52F3"/>
    <w:rsid w:val="008A63DF"/>
    <w:rsid w:val="008A73B0"/>
    <w:rsid w:val="008A7F67"/>
    <w:rsid w:val="008A7F7D"/>
    <w:rsid w:val="008B1A5A"/>
    <w:rsid w:val="008B1D41"/>
    <w:rsid w:val="008B2A63"/>
    <w:rsid w:val="008B382F"/>
    <w:rsid w:val="008B401E"/>
    <w:rsid w:val="008B4590"/>
    <w:rsid w:val="008B472B"/>
    <w:rsid w:val="008B4FEA"/>
    <w:rsid w:val="008B51DB"/>
    <w:rsid w:val="008B7FFE"/>
    <w:rsid w:val="008C040B"/>
    <w:rsid w:val="008C0446"/>
    <w:rsid w:val="008C0893"/>
    <w:rsid w:val="008C1702"/>
    <w:rsid w:val="008C2B3C"/>
    <w:rsid w:val="008C41A7"/>
    <w:rsid w:val="008C77D6"/>
    <w:rsid w:val="008D02A3"/>
    <w:rsid w:val="008D2BCD"/>
    <w:rsid w:val="008D2CC3"/>
    <w:rsid w:val="008D406E"/>
    <w:rsid w:val="008D4E99"/>
    <w:rsid w:val="008D5066"/>
    <w:rsid w:val="008D565F"/>
    <w:rsid w:val="008D6697"/>
    <w:rsid w:val="008D728C"/>
    <w:rsid w:val="008D781C"/>
    <w:rsid w:val="008E0439"/>
    <w:rsid w:val="008E0674"/>
    <w:rsid w:val="008E11CC"/>
    <w:rsid w:val="008E4B02"/>
    <w:rsid w:val="008E5423"/>
    <w:rsid w:val="008E567B"/>
    <w:rsid w:val="008E5EF3"/>
    <w:rsid w:val="008E60D6"/>
    <w:rsid w:val="008E6191"/>
    <w:rsid w:val="008F12E6"/>
    <w:rsid w:val="008F1558"/>
    <w:rsid w:val="008F383A"/>
    <w:rsid w:val="008F5024"/>
    <w:rsid w:val="008F5927"/>
    <w:rsid w:val="008F7E1B"/>
    <w:rsid w:val="00900309"/>
    <w:rsid w:val="00901474"/>
    <w:rsid w:val="0090174A"/>
    <w:rsid w:val="009036B3"/>
    <w:rsid w:val="00904297"/>
    <w:rsid w:val="009071FE"/>
    <w:rsid w:val="00907761"/>
    <w:rsid w:val="00913AA4"/>
    <w:rsid w:val="00915778"/>
    <w:rsid w:val="009164DD"/>
    <w:rsid w:val="009168CC"/>
    <w:rsid w:val="009210C9"/>
    <w:rsid w:val="00921684"/>
    <w:rsid w:val="009249BD"/>
    <w:rsid w:val="00924B24"/>
    <w:rsid w:val="00925C68"/>
    <w:rsid w:val="009315B0"/>
    <w:rsid w:val="009316E9"/>
    <w:rsid w:val="00932C28"/>
    <w:rsid w:val="009338A9"/>
    <w:rsid w:val="00934877"/>
    <w:rsid w:val="00937E83"/>
    <w:rsid w:val="00942B60"/>
    <w:rsid w:val="00942C53"/>
    <w:rsid w:val="00943563"/>
    <w:rsid w:val="00945A61"/>
    <w:rsid w:val="00945D65"/>
    <w:rsid w:val="00950154"/>
    <w:rsid w:val="00950267"/>
    <w:rsid w:val="00950677"/>
    <w:rsid w:val="00953054"/>
    <w:rsid w:val="0095344E"/>
    <w:rsid w:val="00953DA2"/>
    <w:rsid w:val="00955918"/>
    <w:rsid w:val="009563A5"/>
    <w:rsid w:val="00956868"/>
    <w:rsid w:val="0095765F"/>
    <w:rsid w:val="009606E6"/>
    <w:rsid w:val="00961366"/>
    <w:rsid w:val="00962F40"/>
    <w:rsid w:val="00963C76"/>
    <w:rsid w:val="00964298"/>
    <w:rsid w:val="0096527F"/>
    <w:rsid w:val="00970F70"/>
    <w:rsid w:val="0097252B"/>
    <w:rsid w:val="00972668"/>
    <w:rsid w:val="009727B4"/>
    <w:rsid w:val="00972C36"/>
    <w:rsid w:val="0097379E"/>
    <w:rsid w:val="00982056"/>
    <w:rsid w:val="00982E78"/>
    <w:rsid w:val="009830D3"/>
    <w:rsid w:val="00983B8F"/>
    <w:rsid w:val="009843F9"/>
    <w:rsid w:val="0098595E"/>
    <w:rsid w:val="00985F7C"/>
    <w:rsid w:val="00986073"/>
    <w:rsid w:val="00987A9A"/>
    <w:rsid w:val="00990EE2"/>
    <w:rsid w:val="009916D2"/>
    <w:rsid w:val="0099229C"/>
    <w:rsid w:val="00994C43"/>
    <w:rsid w:val="00995236"/>
    <w:rsid w:val="00995C9F"/>
    <w:rsid w:val="00996AA8"/>
    <w:rsid w:val="009974A6"/>
    <w:rsid w:val="0099752D"/>
    <w:rsid w:val="009A0461"/>
    <w:rsid w:val="009A05B6"/>
    <w:rsid w:val="009A42F1"/>
    <w:rsid w:val="009A4B79"/>
    <w:rsid w:val="009A50A8"/>
    <w:rsid w:val="009A5183"/>
    <w:rsid w:val="009A5191"/>
    <w:rsid w:val="009B0F5C"/>
    <w:rsid w:val="009B11D6"/>
    <w:rsid w:val="009B2EE9"/>
    <w:rsid w:val="009B4828"/>
    <w:rsid w:val="009B4864"/>
    <w:rsid w:val="009B5504"/>
    <w:rsid w:val="009B5506"/>
    <w:rsid w:val="009B649B"/>
    <w:rsid w:val="009B6F16"/>
    <w:rsid w:val="009B76E3"/>
    <w:rsid w:val="009C0940"/>
    <w:rsid w:val="009C1D99"/>
    <w:rsid w:val="009C1F8B"/>
    <w:rsid w:val="009C3D1A"/>
    <w:rsid w:val="009C534D"/>
    <w:rsid w:val="009C6BB6"/>
    <w:rsid w:val="009C72F1"/>
    <w:rsid w:val="009D120B"/>
    <w:rsid w:val="009D3240"/>
    <w:rsid w:val="009D38D3"/>
    <w:rsid w:val="009D3A6E"/>
    <w:rsid w:val="009D5BB9"/>
    <w:rsid w:val="009D61D9"/>
    <w:rsid w:val="009E0AB4"/>
    <w:rsid w:val="009E0B2B"/>
    <w:rsid w:val="009E1161"/>
    <w:rsid w:val="009E153D"/>
    <w:rsid w:val="009E4942"/>
    <w:rsid w:val="009F0B67"/>
    <w:rsid w:val="009F307E"/>
    <w:rsid w:val="009F43A8"/>
    <w:rsid w:val="009F50DE"/>
    <w:rsid w:val="009F554C"/>
    <w:rsid w:val="009F7BB0"/>
    <w:rsid w:val="00A01C26"/>
    <w:rsid w:val="00A01E3F"/>
    <w:rsid w:val="00A036C5"/>
    <w:rsid w:val="00A03AD2"/>
    <w:rsid w:val="00A045C9"/>
    <w:rsid w:val="00A07D84"/>
    <w:rsid w:val="00A10336"/>
    <w:rsid w:val="00A10CE2"/>
    <w:rsid w:val="00A10E4D"/>
    <w:rsid w:val="00A13811"/>
    <w:rsid w:val="00A13BF6"/>
    <w:rsid w:val="00A15196"/>
    <w:rsid w:val="00A20477"/>
    <w:rsid w:val="00A20B1F"/>
    <w:rsid w:val="00A22275"/>
    <w:rsid w:val="00A235D0"/>
    <w:rsid w:val="00A25DD5"/>
    <w:rsid w:val="00A27A7F"/>
    <w:rsid w:val="00A3276A"/>
    <w:rsid w:val="00A349D2"/>
    <w:rsid w:val="00A35492"/>
    <w:rsid w:val="00A4022D"/>
    <w:rsid w:val="00A4044E"/>
    <w:rsid w:val="00A412AE"/>
    <w:rsid w:val="00A41F16"/>
    <w:rsid w:val="00A42869"/>
    <w:rsid w:val="00A4379F"/>
    <w:rsid w:val="00A45039"/>
    <w:rsid w:val="00A45546"/>
    <w:rsid w:val="00A4585A"/>
    <w:rsid w:val="00A45AD5"/>
    <w:rsid w:val="00A45B12"/>
    <w:rsid w:val="00A462D5"/>
    <w:rsid w:val="00A46F7C"/>
    <w:rsid w:val="00A471A7"/>
    <w:rsid w:val="00A474A1"/>
    <w:rsid w:val="00A50B8A"/>
    <w:rsid w:val="00A514E7"/>
    <w:rsid w:val="00A51F40"/>
    <w:rsid w:val="00A52A8C"/>
    <w:rsid w:val="00A55E91"/>
    <w:rsid w:val="00A572BC"/>
    <w:rsid w:val="00A633C3"/>
    <w:rsid w:val="00A67428"/>
    <w:rsid w:val="00A67595"/>
    <w:rsid w:val="00A679E3"/>
    <w:rsid w:val="00A70CF3"/>
    <w:rsid w:val="00A7155E"/>
    <w:rsid w:val="00A72243"/>
    <w:rsid w:val="00A727AD"/>
    <w:rsid w:val="00A727DA"/>
    <w:rsid w:val="00A72929"/>
    <w:rsid w:val="00A72B2A"/>
    <w:rsid w:val="00A747EB"/>
    <w:rsid w:val="00A749E0"/>
    <w:rsid w:val="00A755EC"/>
    <w:rsid w:val="00A76B0D"/>
    <w:rsid w:val="00A819B7"/>
    <w:rsid w:val="00A81AB5"/>
    <w:rsid w:val="00A82724"/>
    <w:rsid w:val="00A82C5A"/>
    <w:rsid w:val="00A8300D"/>
    <w:rsid w:val="00A8620F"/>
    <w:rsid w:val="00A8769A"/>
    <w:rsid w:val="00A90CFB"/>
    <w:rsid w:val="00A92EC0"/>
    <w:rsid w:val="00A92EED"/>
    <w:rsid w:val="00A956E2"/>
    <w:rsid w:val="00A9642E"/>
    <w:rsid w:val="00A96872"/>
    <w:rsid w:val="00A97163"/>
    <w:rsid w:val="00A9772B"/>
    <w:rsid w:val="00AA0660"/>
    <w:rsid w:val="00AA3279"/>
    <w:rsid w:val="00AA3875"/>
    <w:rsid w:val="00AA404A"/>
    <w:rsid w:val="00AA40DC"/>
    <w:rsid w:val="00AA6228"/>
    <w:rsid w:val="00AA69A4"/>
    <w:rsid w:val="00AB274F"/>
    <w:rsid w:val="00AB4E49"/>
    <w:rsid w:val="00AB5F30"/>
    <w:rsid w:val="00AB6BE3"/>
    <w:rsid w:val="00AB78A7"/>
    <w:rsid w:val="00AC37C3"/>
    <w:rsid w:val="00AC535B"/>
    <w:rsid w:val="00AC5F6A"/>
    <w:rsid w:val="00AD0B3C"/>
    <w:rsid w:val="00AD1CC0"/>
    <w:rsid w:val="00AD22B5"/>
    <w:rsid w:val="00AD3AEF"/>
    <w:rsid w:val="00AD504D"/>
    <w:rsid w:val="00AD59CA"/>
    <w:rsid w:val="00AD6AF4"/>
    <w:rsid w:val="00AD6CC1"/>
    <w:rsid w:val="00AD70F6"/>
    <w:rsid w:val="00AD7FC2"/>
    <w:rsid w:val="00AE0D12"/>
    <w:rsid w:val="00AE258D"/>
    <w:rsid w:val="00AE31CD"/>
    <w:rsid w:val="00AE404F"/>
    <w:rsid w:val="00AE72E8"/>
    <w:rsid w:val="00AF0A46"/>
    <w:rsid w:val="00AF1DE0"/>
    <w:rsid w:val="00AF1F04"/>
    <w:rsid w:val="00AF335D"/>
    <w:rsid w:val="00AF3D59"/>
    <w:rsid w:val="00AF6794"/>
    <w:rsid w:val="00AF7056"/>
    <w:rsid w:val="00B016F7"/>
    <w:rsid w:val="00B055B9"/>
    <w:rsid w:val="00B0568A"/>
    <w:rsid w:val="00B11458"/>
    <w:rsid w:val="00B13AD9"/>
    <w:rsid w:val="00B13D85"/>
    <w:rsid w:val="00B1407E"/>
    <w:rsid w:val="00B16296"/>
    <w:rsid w:val="00B166B9"/>
    <w:rsid w:val="00B1674D"/>
    <w:rsid w:val="00B17258"/>
    <w:rsid w:val="00B1786A"/>
    <w:rsid w:val="00B2064E"/>
    <w:rsid w:val="00B206D8"/>
    <w:rsid w:val="00B214F2"/>
    <w:rsid w:val="00B21D89"/>
    <w:rsid w:val="00B21FAF"/>
    <w:rsid w:val="00B23972"/>
    <w:rsid w:val="00B246E6"/>
    <w:rsid w:val="00B25BA8"/>
    <w:rsid w:val="00B312C7"/>
    <w:rsid w:val="00B316B9"/>
    <w:rsid w:val="00B32E58"/>
    <w:rsid w:val="00B335A2"/>
    <w:rsid w:val="00B337FF"/>
    <w:rsid w:val="00B34371"/>
    <w:rsid w:val="00B369E6"/>
    <w:rsid w:val="00B37104"/>
    <w:rsid w:val="00B37A5E"/>
    <w:rsid w:val="00B423CB"/>
    <w:rsid w:val="00B43430"/>
    <w:rsid w:val="00B447D7"/>
    <w:rsid w:val="00B46AE9"/>
    <w:rsid w:val="00B46F33"/>
    <w:rsid w:val="00B47D0D"/>
    <w:rsid w:val="00B51257"/>
    <w:rsid w:val="00B52B7D"/>
    <w:rsid w:val="00B531D2"/>
    <w:rsid w:val="00B53CCA"/>
    <w:rsid w:val="00B54441"/>
    <w:rsid w:val="00B54A5F"/>
    <w:rsid w:val="00B5559A"/>
    <w:rsid w:val="00B560C2"/>
    <w:rsid w:val="00B56409"/>
    <w:rsid w:val="00B56F9B"/>
    <w:rsid w:val="00B60641"/>
    <w:rsid w:val="00B667C6"/>
    <w:rsid w:val="00B67D4D"/>
    <w:rsid w:val="00B73838"/>
    <w:rsid w:val="00B7421A"/>
    <w:rsid w:val="00B75F20"/>
    <w:rsid w:val="00B76416"/>
    <w:rsid w:val="00B77233"/>
    <w:rsid w:val="00B81371"/>
    <w:rsid w:val="00B83380"/>
    <w:rsid w:val="00B83E2E"/>
    <w:rsid w:val="00B86635"/>
    <w:rsid w:val="00B866D9"/>
    <w:rsid w:val="00B87A31"/>
    <w:rsid w:val="00B902E7"/>
    <w:rsid w:val="00B90B9E"/>
    <w:rsid w:val="00B922D9"/>
    <w:rsid w:val="00B923ED"/>
    <w:rsid w:val="00B926D6"/>
    <w:rsid w:val="00B94070"/>
    <w:rsid w:val="00B966BF"/>
    <w:rsid w:val="00B96BBF"/>
    <w:rsid w:val="00B974B4"/>
    <w:rsid w:val="00BA4107"/>
    <w:rsid w:val="00BA4F66"/>
    <w:rsid w:val="00BA7987"/>
    <w:rsid w:val="00BA7CFA"/>
    <w:rsid w:val="00BA7DC9"/>
    <w:rsid w:val="00BB1309"/>
    <w:rsid w:val="00BB2592"/>
    <w:rsid w:val="00BB3156"/>
    <w:rsid w:val="00BB5627"/>
    <w:rsid w:val="00BB5CA9"/>
    <w:rsid w:val="00BB6662"/>
    <w:rsid w:val="00BC067E"/>
    <w:rsid w:val="00BC0CE4"/>
    <w:rsid w:val="00BC1C18"/>
    <w:rsid w:val="00BC260A"/>
    <w:rsid w:val="00BC30BF"/>
    <w:rsid w:val="00BC3150"/>
    <w:rsid w:val="00BC4126"/>
    <w:rsid w:val="00BC61B2"/>
    <w:rsid w:val="00BD02D5"/>
    <w:rsid w:val="00BD0B8B"/>
    <w:rsid w:val="00BD1B67"/>
    <w:rsid w:val="00BD33B6"/>
    <w:rsid w:val="00BD38F2"/>
    <w:rsid w:val="00BD3D7F"/>
    <w:rsid w:val="00BD4FBC"/>
    <w:rsid w:val="00BD5197"/>
    <w:rsid w:val="00BD6560"/>
    <w:rsid w:val="00BD692D"/>
    <w:rsid w:val="00BE00FA"/>
    <w:rsid w:val="00BE0C95"/>
    <w:rsid w:val="00BE1299"/>
    <w:rsid w:val="00BE13AB"/>
    <w:rsid w:val="00BE38C4"/>
    <w:rsid w:val="00BE5006"/>
    <w:rsid w:val="00BE519F"/>
    <w:rsid w:val="00BE545A"/>
    <w:rsid w:val="00BE5E11"/>
    <w:rsid w:val="00BE644B"/>
    <w:rsid w:val="00BE6C95"/>
    <w:rsid w:val="00BE74FA"/>
    <w:rsid w:val="00BF0A54"/>
    <w:rsid w:val="00BF0F1C"/>
    <w:rsid w:val="00BF116F"/>
    <w:rsid w:val="00BF1B7F"/>
    <w:rsid w:val="00BF4032"/>
    <w:rsid w:val="00BF6D83"/>
    <w:rsid w:val="00BF704D"/>
    <w:rsid w:val="00BF7549"/>
    <w:rsid w:val="00BF7824"/>
    <w:rsid w:val="00C02535"/>
    <w:rsid w:val="00C0462C"/>
    <w:rsid w:val="00C04666"/>
    <w:rsid w:val="00C047C5"/>
    <w:rsid w:val="00C04D22"/>
    <w:rsid w:val="00C06ECA"/>
    <w:rsid w:val="00C07F20"/>
    <w:rsid w:val="00C13239"/>
    <w:rsid w:val="00C14CDF"/>
    <w:rsid w:val="00C16762"/>
    <w:rsid w:val="00C16D53"/>
    <w:rsid w:val="00C17637"/>
    <w:rsid w:val="00C179FC"/>
    <w:rsid w:val="00C207BC"/>
    <w:rsid w:val="00C2139F"/>
    <w:rsid w:val="00C278D9"/>
    <w:rsid w:val="00C27ABF"/>
    <w:rsid w:val="00C315FB"/>
    <w:rsid w:val="00C317BD"/>
    <w:rsid w:val="00C320A4"/>
    <w:rsid w:val="00C33279"/>
    <w:rsid w:val="00C407AB"/>
    <w:rsid w:val="00C40CDA"/>
    <w:rsid w:val="00C41015"/>
    <w:rsid w:val="00C41956"/>
    <w:rsid w:val="00C42134"/>
    <w:rsid w:val="00C43DBD"/>
    <w:rsid w:val="00C45BF0"/>
    <w:rsid w:val="00C47397"/>
    <w:rsid w:val="00C47468"/>
    <w:rsid w:val="00C5573D"/>
    <w:rsid w:val="00C55AC9"/>
    <w:rsid w:val="00C57553"/>
    <w:rsid w:val="00C606AE"/>
    <w:rsid w:val="00C61A25"/>
    <w:rsid w:val="00C6220B"/>
    <w:rsid w:val="00C6236D"/>
    <w:rsid w:val="00C635F3"/>
    <w:rsid w:val="00C63748"/>
    <w:rsid w:val="00C63CF2"/>
    <w:rsid w:val="00C640B7"/>
    <w:rsid w:val="00C648FC"/>
    <w:rsid w:val="00C64BCF"/>
    <w:rsid w:val="00C663BE"/>
    <w:rsid w:val="00C70F75"/>
    <w:rsid w:val="00C71858"/>
    <w:rsid w:val="00C722C5"/>
    <w:rsid w:val="00C7448C"/>
    <w:rsid w:val="00C74781"/>
    <w:rsid w:val="00C74FB5"/>
    <w:rsid w:val="00C80034"/>
    <w:rsid w:val="00C824CE"/>
    <w:rsid w:val="00C83EA7"/>
    <w:rsid w:val="00C84559"/>
    <w:rsid w:val="00C86033"/>
    <w:rsid w:val="00C862C4"/>
    <w:rsid w:val="00C865A6"/>
    <w:rsid w:val="00C86B34"/>
    <w:rsid w:val="00C915C8"/>
    <w:rsid w:val="00C926D3"/>
    <w:rsid w:val="00C9272D"/>
    <w:rsid w:val="00C945A0"/>
    <w:rsid w:val="00C94943"/>
    <w:rsid w:val="00C95593"/>
    <w:rsid w:val="00C96BEF"/>
    <w:rsid w:val="00C9715E"/>
    <w:rsid w:val="00CA2022"/>
    <w:rsid w:val="00CA61F8"/>
    <w:rsid w:val="00CB0D52"/>
    <w:rsid w:val="00CB0EAB"/>
    <w:rsid w:val="00CB18D2"/>
    <w:rsid w:val="00CB3C69"/>
    <w:rsid w:val="00CB4CEC"/>
    <w:rsid w:val="00CB545C"/>
    <w:rsid w:val="00CB57BF"/>
    <w:rsid w:val="00CB6365"/>
    <w:rsid w:val="00CB686A"/>
    <w:rsid w:val="00CC0B5A"/>
    <w:rsid w:val="00CC2DE4"/>
    <w:rsid w:val="00CC360E"/>
    <w:rsid w:val="00CC3CBF"/>
    <w:rsid w:val="00CC48D6"/>
    <w:rsid w:val="00CC62BA"/>
    <w:rsid w:val="00CD15A0"/>
    <w:rsid w:val="00CD6593"/>
    <w:rsid w:val="00CD6866"/>
    <w:rsid w:val="00CD76D4"/>
    <w:rsid w:val="00CD778E"/>
    <w:rsid w:val="00CD7893"/>
    <w:rsid w:val="00CE03CC"/>
    <w:rsid w:val="00CE2277"/>
    <w:rsid w:val="00CE4715"/>
    <w:rsid w:val="00CE49D0"/>
    <w:rsid w:val="00CE603F"/>
    <w:rsid w:val="00CE6845"/>
    <w:rsid w:val="00CE7E6A"/>
    <w:rsid w:val="00CF030B"/>
    <w:rsid w:val="00CF1B66"/>
    <w:rsid w:val="00CF67A5"/>
    <w:rsid w:val="00CF6EB2"/>
    <w:rsid w:val="00CF7D70"/>
    <w:rsid w:val="00D00075"/>
    <w:rsid w:val="00D063BD"/>
    <w:rsid w:val="00D06F71"/>
    <w:rsid w:val="00D073A5"/>
    <w:rsid w:val="00D0750E"/>
    <w:rsid w:val="00D1033C"/>
    <w:rsid w:val="00D10354"/>
    <w:rsid w:val="00D10D23"/>
    <w:rsid w:val="00D11077"/>
    <w:rsid w:val="00D11804"/>
    <w:rsid w:val="00D12870"/>
    <w:rsid w:val="00D12EE7"/>
    <w:rsid w:val="00D1373C"/>
    <w:rsid w:val="00D162C7"/>
    <w:rsid w:val="00D22DA9"/>
    <w:rsid w:val="00D25A9F"/>
    <w:rsid w:val="00D2734A"/>
    <w:rsid w:val="00D27C11"/>
    <w:rsid w:val="00D306AB"/>
    <w:rsid w:val="00D31B93"/>
    <w:rsid w:val="00D3469A"/>
    <w:rsid w:val="00D34A5C"/>
    <w:rsid w:val="00D35986"/>
    <w:rsid w:val="00D35D1A"/>
    <w:rsid w:val="00D3789A"/>
    <w:rsid w:val="00D407B7"/>
    <w:rsid w:val="00D408B6"/>
    <w:rsid w:val="00D409B3"/>
    <w:rsid w:val="00D418FB"/>
    <w:rsid w:val="00D41E2D"/>
    <w:rsid w:val="00D426C3"/>
    <w:rsid w:val="00D4287D"/>
    <w:rsid w:val="00D45AB4"/>
    <w:rsid w:val="00D47914"/>
    <w:rsid w:val="00D4793C"/>
    <w:rsid w:val="00D54BEF"/>
    <w:rsid w:val="00D56D95"/>
    <w:rsid w:val="00D62D5C"/>
    <w:rsid w:val="00D63536"/>
    <w:rsid w:val="00D65068"/>
    <w:rsid w:val="00D65243"/>
    <w:rsid w:val="00D658A1"/>
    <w:rsid w:val="00D7176B"/>
    <w:rsid w:val="00D738F0"/>
    <w:rsid w:val="00D801E8"/>
    <w:rsid w:val="00D82563"/>
    <w:rsid w:val="00D82914"/>
    <w:rsid w:val="00D82CB3"/>
    <w:rsid w:val="00D82FC0"/>
    <w:rsid w:val="00D8322A"/>
    <w:rsid w:val="00D83C17"/>
    <w:rsid w:val="00D84FAF"/>
    <w:rsid w:val="00D84FD2"/>
    <w:rsid w:val="00D85885"/>
    <w:rsid w:val="00D87527"/>
    <w:rsid w:val="00D87652"/>
    <w:rsid w:val="00D92D08"/>
    <w:rsid w:val="00D9372E"/>
    <w:rsid w:val="00D947F0"/>
    <w:rsid w:val="00D94EA1"/>
    <w:rsid w:val="00D94EB8"/>
    <w:rsid w:val="00D963CC"/>
    <w:rsid w:val="00D96E06"/>
    <w:rsid w:val="00DA114F"/>
    <w:rsid w:val="00DA2F64"/>
    <w:rsid w:val="00DA3A4F"/>
    <w:rsid w:val="00DA42C0"/>
    <w:rsid w:val="00DA52A2"/>
    <w:rsid w:val="00DA5DAD"/>
    <w:rsid w:val="00DA5E27"/>
    <w:rsid w:val="00DA73EE"/>
    <w:rsid w:val="00DA7E2F"/>
    <w:rsid w:val="00DB0C0B"/>
    <w:rsid w:val="00DB1979"/>
    <w:rsid w:val="00DB1A7B"/>
    <w:rsid w:val="00DB20EA"/>
    <w:rsid w:val="00DB31E7"/>
    <w:rsid w:val="00DB3A66"/>
    <w:rsid w:val="00DB41C3"/>
    <w:rsid w:val="00DB4A78"/>
    <w:rsid w:val="00DB4BEF"/>
    <w:rsid w:val="00DB50B6"/>
    <w:rsid w:val="00DB637D"/>
    <w:rsid w:val="00DB7125"/>
    <w:rsid w:val="00DB78B2"/>
    <w:rsid w:val="00DB7CD6"/>
    <w:rsid w:val="00DC0331"/>
    <w:rsid w:val="00DC076C"/>
    <w:rsid w:val="00DC1F6D"/>
    <w:rsid w:val="00DC230C"/>
    <w:rsid w:val="00DC27DA"/>
    <w:rsid w:val="00DC301A"/>
    <w:rsid w:val="00DC6AEA"/>
    <w:rsid w:val="00DC7377"/>
    <w:rsid w:val="00DC7A4D"/>
    <w:rsid w:val="00DD3BE6"/>
    <w:rsid w:val="00DD4849"/>
    <w:rsid w:val="00DD7CDB"/>
    <w:rsid w:val="00DE0FC0"/>
    <w:rsid w:val="00DE2593"/>
    <w:rsid w:val="00DE2A20"/>
    <w:rsid w:val="00DE3A31"/>
    <w:rsid w:val="00DE3D08"/>
    <w:rsid w:val="00DE51B2"/>
    <w:rsid w:val="00DE55CA"/>
    <w:rsid w:val="00DF1C93"/>
    <w:rsid w:val="00DF1E5D"/>
    <w:rsid w:val="00DF24B6"/>
    <w:rsid w:val="00DF26A0"/>
    <w:rsid w:val="00DF2ABA"/>
    <w:rsid w:val="00DF419C"/>
    <w:rsid w:val="00DF449A"/>
    <w:rsid w:val="00DF51C5"/>
    <w:rsid w:val="00DF651D"/>
    <w:rsid w:val="00DF72C7"/>
    <w:rsid w:val="00DF7F9A"/>
    <w:rsid w:val="00E03246"/>
    <w:rsid w:val="00E03508"/>
    <w:rsid w:val="00E03C0E"/>
    <w:rsid w:val="00E06E09"/>
    <w:rsid w:val="00E073C2"/>
    <w:rsid w:val="00E1123F"/>
    <w:rsid w:val="00E12D1C"/>
    <w:rsid w:val="00E13279"/>
    <w:rsid w:val="00E16412"/>
    <w:rsid w:val="00E165DD"/>
    <w:rsid w:val="00E227C3"/>
    <w:rsid w:val="00E22843"/>
    <w:rsid w:val="00E243E1"/>
    <w:rsid w:val="00E26881"/>
    <w:rsid w:val="00E26B24"/>
    <w:rsid w:val="00E2713B"/>
    <w:rsid w:val="00E32DDF"/>
    <w:rsid w:val="00E33108"/>
    <w:rsid w:val="00E34501"/>
    <w:rsid w:val="00E34706"/>
    <w:rsid w:val="00E34838"/>
    <w:rsid w:val="00E35C2A"/>
    <w:rsid w:val="00E41C9B"/>
    <w:rsid w:val="00E43ABE"/>
    <w:rsid w:val="00E445BD"/>
    <w:rsid w:val="00E44ED0"/>
    <w:rsid w:val="00E4665E"/>
    <w:rsid w:val="00E47A5F"/>
    <w:rsid w:val="00E507A5"/>
    <w:rsid w:val="00E528D2"/>
    <w:rsid w:val="00E530AD"/>
    <w:rsid w:val="00E53545"/>
    <w:rsid w:val="00E56B1A"/>
    <w:rsid w:val="00E601CE"/>
    <w:rsid w:val="00E60B07"/>
    <w:rsid w:val="00E61142"/>
    <w:rsid w:val="00E62303"/>
    <w:rsid w:val="00E62441"/>
    <w:rsid w:val="00E630A8"/>
    <w:rsid w:val="00E63879"/>
    <w:rsid w:val="00E66073"/>
    <w:rsid w:val="00E67A06"/>
    <w:rsid w:val="00E67EA3"/>
    <w:rsid w:val="00E72689"/>
    <w:rsid w:val="00E730AA"/>
    <w:rsid w:val="00E766E3"/>
    <w:rsid w:val="00E76F52"/>
    <w:rsid w:val="00E80EFA"/>
    <w:rsid w:val="00E82B54"/>
    <w:rsid w:val="00E86A34"/>
    <w:rsid w:val="00E86C2A"/>
    <w:rsid w:val="00E92290"/>
    <w:rsid w:val="00E930AF"/>
    <w:rsid w:val="00E937B5"/>
    <w:rsid w:val="00E9442F"/>
    <w:rsid w:val="00E969D2"/>
    <w:rsid w:val="00E96E28"/>
    <w:rsid w:val="00EA0CA1"/>
    <w:rsid w:val="00EA28BC"/>
    <w:rsid w:val="00EA3249"/>
    <w:rsid w:val="00EA5118"/>
    <w:rsid w:val="00EA694D"/>
    <w:rsid w:val="00EB0DF0"/>
    <w:rsid w:val="00EB1A2C"/>
    <w:rsid w:val="00EB1DFD"/>
    <w:rsid w:val="00EB3C68"/>
    <w:rsid w:val="00EB40DC"/>
    <w:rsid w:val="00EB5EB5"/>
    <w:rsid w:val="00EB743F"/>
    <w:rsid w:val="00EC064C"/>
    <w:rsid w:val="00EC0BFA"/>
    <w:rsid w:val="00EC115D"/>
    <w:rsid w:val="00EC14EC"/>
    <w:rsid w:val="00EC3328"/>
    <w:rsid w:val="00EC3934"/>
    <w:rsid w:val="00EC7352"/>
    <w:rsid w:val="00EC764E"/>
    <w:rsid w:val="00ED05D9"/>
    <w:rsid w:val="00ED2270"/>
    <w:rsid w:val="00ED327D"/>
    <w:rsid w:val="00ED41E4"/>
    <w:rsid w:val="00ED512E"/>
    <w:rsid w:val="00EE048D"/>
    <w:rsid w:val="00EE0ACB"/>
    <w:rsid w:val="00EE107C"/>
    <w:rsid w:val="00EE25F8"/>
    <w:rsid w:val="00EE280E"/>
    <w:rsid w:val="00EE3E9C"/>
    <w:rsid w:val="00EE4D4C"/>
    <w:rsid w:val="00EE4FBE"/>
    <w:rsid w:val="00EF1066"/>
    <w:rsid w:val="00EF29EE"/>
    <w:rsid w:val="00EF2E2B"/>
    <w:rsid w:val="00EF34D2"/>
    <w:rsid w:val="00EF4855"/>
    <w:rsid w:val="00EF4C26"/>
    <w:rsid w:val="00EF5693"/>
    <w:rsid w:val="00F02AE6"/>
    <w:rsid w:val="00F02E9D"/>
    <w:rsid w:val="00F04044"/>
    <w:rsid w:val="00F046C8"/>
    <w:rsid w:val="00F047AB"/>
    <w:rsid w:val="00F0503B"/>
    <w:rsid w:val="00F05737"/>
    <w:rsid w:val="00F05DE1"/>
    <w:rsid w:val="00F06CBE"/>
    <w:rsid w:val="00F07335"/>
    <w:rsid w:val="00F07353"/>
    <w:rsid w:val="00F13E45"/>
    <w:rsid w:val="00F147C6"/>
    <w:rsid w:val="00F20831"/>
    <w:rsid w:val="00F20FBA"/>
    <w:rsid w:val="00F211E9"/>
    <w:rsid w:val="00F21705"/>
    <w:rsid w:val="00F21F95"/>
    <w:rsid w:val="00F22527"/>
    <w:rsid w:val="00F25E84"/>
    <w:rsid w:val="00F2703D"/>
    <w:rsid w:val="00F2706D"/>
    <w:rsid w:val="00F305C8"/>
    <w:rsid w:val="00F31178"/>
    <w:rsid w:val="00F3307B"/>
    <w:rsid w:val="00F3400B"/>
    <w:rsid w:val="00F35C44"/>
    <w:rsid w:val="00F370B9"/>
    <w:rsid w:val="00F375DF"/>
    <w:rsid w:val="00F37E49"/>
    <w:rsid w:val="00F40C05"/>
    <w:rsid w:val="00F40E86"/>
    <w:rsid w:val="00F416DC"/>
    <w:rsid w:val="00F425B3"/>
    <w:rsid w:val="00F42F24"/>
    <w:rsid w:val="00F44C78"/>
    <w:rsid w:val="00F44EEF"/>
    <w:rsid w:val="00F459E6"/>
    <w:rsid w:val="00F460E9"/>
    <w:rsid w:val="00F53441"/>
    <w:rsid w:val="00F53C70"/>
    <w:rsid w:val="00F56BA3"/>
    <w:rsid w:val="00F60C62"/>
    <w:rsid w:val="00F6212C"/>
    <w:rsid w:val="00F62F02"/>
    <w:rsid w:val="00F645AF"/>
    <w:rsid w:val="00F66BC9"/>
    <w:rsid w:val="00F67946"/>
    <w:rsid w:val="00F7108A"/>
    <w:rsid w:val="00F72E9F"/>
    <w:rsid w:val="00F735C8"/>
    <w:rsid w:val="00F739E9"/>
    <w:rsid w:val="00F772C0"/>
    <w:rsid w:val="00F80227"/>
    <w:rsid w:val="00F81620"/>
    <w:rsid w:val="00F84240"/>
    <w:rsid w:val="00F8494F"/>
    <w:rsid w:val="00F85237"/>
    <w:rsid w:val="00F85FC5"/>
    <w:rsid w:val="00F877E3"/>
    <w:rsid w:val="00F87DAE"/>
    <w:rsid w:val="00F9000A"/>
    <w:rsid w:val="00F9002A"/>
    <w:rsid w:val="00F9089C"/>
    <w:rsid w:val="00F90CC8"/>
    <w:rsid w:val="00F94687"/>
    <w:rsid w:val="00F94E43"/>
    <w:rsid w:val="00F9547C"/>
    <w:rsid w:val="00F97AFE"/>
    <w:rsid w:val="00FA0128"/>
    <w:rsid w:val="00FA0CBC"/>
    <w:rsid w:val="00FA1786"/>
    <w:rsid w:val="00FA215F"/>
    <w:rsid w:val="00FA3191"/>
    <w:rsid w:val="00FA536E"/>
    <w:rsid w:val="00FA5AE3"/>
    <w:rsid w:val="00FA69E6"/>
    <w:rsid w:val="00FA73DD"/>
    <w:rsid w:val="00FB0CF0"/>
    <w:rsid w:val="00FB1361"/>
    <w:rsid w:val="00FB13C2"/>
    <w:rsid w:val="00FB2976"/>
    <w:rsid w:val="00FB30A5"/>
    <w:rsid w:val="00FB39E0"/>
    <w:rsid w:val="00FB4CE1"/>
    <w:rsid w:val="00FB564F"/>
    <w:rsid w:val="00FB76C5"/>
    <w:rsid w:val="00FC0B97"/>
    <w:rsid w:val="00FC2414"/>
    <w:rsid w:val="00FC2C4D"/>
    <w:rsid w:val="00FC2E8B"/>
    <w:rsid w:val="00FC327A"/>
    <w:rsid w:val="00FC3F81"/>
    <w:rsid w:val="00FC44A1"/>
    <w:rsid w:val="00FC4DEB"/>
    <w:rsid w:val="00FC77FF"/>
    <w:rsid w:val="00FC7E40"/>
    <w:rsid w:val="00FD26E1"/>
    <w:rsid w:val="00FD4B65"/>
    <w:rsid w:val="00FD4CC7"/>
    <w:rsid w:val="00FD6729"/>
    <w:rsid w:val="00FD7FE3"/>
    <w:rsid w:val="00FE2025"/>
    <w:rsid w:val="00FE2D9D"/>
    <w:rsid w:val="00FE4396"/>
    <w:rsid w:val="00FE4790"/>
    <w:rsid w:val="00FE49E3"/>
    <w:rsid w:val="00FE687A"/>
    <w:rsid w:val="00FE79C6"/>
    <w:rsid w:val="00FF0ACE"/>
    <w:rsid w:val="00FF0AD1"/>
    <w:rsid w:val="00FF224D"/>
    <w:rsid w:val="00FF2F56"/>
    <w:rsid w:val="00FF3373"/>
    <w:rsid w:val="00FF529A"/>
    <w:rsid w:val="00FF5437"/>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8D781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8D781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A96872"/>
    <w:pPr>
      <w:tabs>
        <w:tab w:val="left" w:pos="284"/>
        <w:tab w:val="right" w:leader="dot" w:pos="8828"/>
      </w:tabs>
      <w:spacing w:after="100"/>
      <w:ind w:left="567"/>
    </w:pPr>
  </w:style>
  <w:style w:type="paragraph" w:customStyle="1" w:styleId="m3340575109050676793gmail-msolistparagraph">
    <w:name w:val="m_3340575109050676793gmail-msolistparagraph"/>
    <w:basedOn w:val="Normal"/>
    <w:rsid w:val="004E5D0E"/>
    <w:pPr>
      <w:spacing w:before="100" w:beforeAutospacing="1" w:after="100" w:afterAutospacing="1"/>
    </w:pPr>
    <w:rPr>
      <w:rFonts w:ascii="Times New Roman" w:eastAsia="Times New Roman" w:hAnsi="Times New Roman" w:cs="Times New Roman"/>
      <w:lang w:val="es-MX" w:eastAsia="es-MX"/>
    </w:rPr>
  </w:style>
  <w:style w:type="paragraph" w:customStyle="1" w:styleId="m1609377113336227858gmail-msonormal">
    <w:name w:val="m_1609377113336227858gmail-msonormal"/>
    <w:basedOn w:val="Normal"/>
    <w:rsid w:val="00156DE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3217057">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68433173">
      <w:bodyDiv w:val="1"/>
      <w:marLeft w:val="0"/>
      <w:marRight w:val="0"/>
      <w:marTop w:val="0"/>
      <w:marBottom w:val="0"/>
      <w:divBdr>
        <w:top w:val="none" w:sz="0" w:space="0" w:color="auto"/>
        <w:left w:val="none" w:sz="0" w:space="0" w:color="auto"/>
        <w:bottom w:val="none" w:sz="0" w:space="0" w:color="auto"/>
        <w:right w:val="none" w:sz="0" w:space="0" w:color="auto"/>
      </w:divBdr>
    </w:div>
    <w:div w:id="86266818">
      <w:bodyDiv w:val="1"/>
      <w:marLeft w:val="0"/>
      <w:marRight w:val="0"/>
      <w:marTop w:val="0"/>
      <w:marBottom w:val="0"/>
      <w:divBdr>
        <w:top w:val="none" w:sz="0" w:space="0" w:color="auto"/>
        <w:left w:val="none" w:sz="0" w:space="0" w:color="auto"/>
        <w:bottom w:val="none" w:sz="0" w:space="0" w:color="auto"/>
        <w:right w:val="none" w:sz="0" w:space="0" w:color="auto"/>
      </w:divBdr>
    </w:div>
    <w:div w:id="96027256">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8302890">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3013720">
      <w:bodyDiv w:val="1"/>
      <w:marLeft w:val="0"/>
      <w:marRight w:val="0"/>
      <w:marTop w:val="0"/>
      <w:marBottom w:val="0"/>
      <w:divBdr>
        <w:top w:val="none" w:sz="0" w:space="0" w:color="auto"/>
        <w:left w:val="none" w:sz="0" w:space="0" w:color="auto"/>
        <w:bottom w:val="none" w:sz="0" w:space="0" w:color="auto"/>
        <w:right w:val="none" w:sz="0" w:space="0" w:color="auto"/>
      </w:divBdr>
    </w:div>
    <w:div w:id="168712874">
      <w:bodyDiv w:val="1"/>
      <w:marLeft w:val="0"/>
      <w:marRight w:val="0"/>
      <w:marTop w:val="0"/>
      <w:marBottom w:val="0"/>
      <w:divBdr>
        <w:top w:val="none" w:sz="0" w:space="0" w:color="auto"/>
        <w:left w:val="none" w:sz="0" w:space="0" w:color="auto"/>
        <w:bottom w:val="none" w:sz="0" w:space="0" w:color="auto"/>
        <w:right w:val="none" w:sz="0" w:space="0" w:color="auto"/>
      </w:divBdr>
    </w:div>
    <w:div w:id="180823737">
      <w:bodyDiv w:val="1"/>
      <w:marLeft w:val="0"/>
      <w:marRight w:val="0"/>
      <w:marTop w:val="0"/>
      <w:marBottom w:val="0"/>
      <w:divBdr>
        <w:top w:val="none" w:sz="0" w:space="0" w:color="auto"/>
        <w:left w:val="none" w:sz="0" w:space="0" w:color="auto"/>
        <w:bottom w:val="none" w:sz="0" w:space="0" w:color="auto"/>
        <w:right w:val="none" w:sz="0" w:space="0" w:color="auto"/>
      </w:divBdr>
    </w:div>
    <w:div w:id="199976153">
      <w:bodyDiv w:val="1"/>
      <w:marLeft w:val="0"/>
      <w:marRight w:val="0"/>
      <w:marTop w:val="0"/>
      <w:marBottom w:val="0"/>
      <w:divBdr>
        <w:top w:val="none" w:sz="0" w:space="0" w:color="auto"/>
        <w:left w:val="none" w:sz="0" w:space="0" w:color="auto"/>
        <w:bottom w:val="none" w:sz="0" w:space="0" w:color="auto"/>
        <w:right w:val="none" w:sz="0" w:space="0" w:color="auto"/>
      </w:divBdr>
    </w:div>
    <w:div w:id="21609213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62760892">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26907081">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37199490">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74086789">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22722597">
      <w:bodyDiv w:val="1"/>
      <w:marLeft w:val="0"/>
      <w:marRight w:val="0"/>
      <w:marTop w:val="0"/>
      <w:marBottom w:val="0"/>
      <w:divBdr>
        <w:top w:val="none" w:sz="0" w:space="0" w:color="auto"/>
        <w:left w:val="none" w:sz="0" w:space="0" w:color="auto"/>
        <w:bottom w:val="none" w:sz="0" w:space="0" w:color="auto"/>
        <w:right w:val="none" w:sz="0" w:space="0" w:color="auto"/>
      </w:divBdr>
    </w:div>
    <w:div w:id="433214050">
      <w:bodyDiv w:val="1"/>
      <w:marLeft w:val="0"/>
      <w:marRight w:val="0"/>
      <w:marTop w:val="0"/>
      <w:marBottom w:val="0"/>
      <w:divBdr>
        <w:top w:val="none" w:sz="0" w:space="0" w:color="auto"/>
        <w:left w:val="none" w:sz="0" w:space="0" w:color="auto"/>
        <w:bottom w:val="none" w:sz="0" w:space="0" w:color="auto"/>
        <w:right w:val="none" w:sz="0" w:space="0" w:color="auto"/>
      </w:divBdr>
    </w:div>
    <w:div w:id="442963688">
      <w:bodyDiv w:val="1"/>
      <w:marLeft w:val="0"/>
      <w:marRight w:val="0"/>
      <w:marTop w:val="0"/>
      <w:marBottom w:val="0"/>
      <w:divBdr>
        <w:top w:val="none" w:sz="0" w:space="0" w:color="auto"/>
        <w:left w:val="none" w:sz="0" w:space="0" w:color="auto"/>
        <w:bottom w:val="none" w:sz="0" w:space="0" w:color="auto"/>
        <w:right w:val="none" w:sz="0" w:space="0" w:color="auto"/>
      </w:divBdr>
    </w:div>
    <w:div w:id="444037174">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486672652">
      <w:bodyDiv w:val="1"/>
      <w:marLeft w:val="0"/>
      <w:marRight w:val="0"/>
      <w:marTop w:val="0"/>
      <w:marBottom w:val="0"/>
      <w:divBdr>
        <w:top w:val="none" w:sz="0" w:space="0" w:color="auto"/>
        <w:left w:val="none" w:sz="0" w:space="0" w:color="auto"/>
        <w:bottom w:val="none" w:sz="0" w:space="0" w:color="auto"/>
        <w:right w:val="none" w:sz="0" w:space="0" w:color="auto"/>
      </w:divBdr>
    </w:div>
    <w:div w:id="495193736">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17426554">
      <w:bodyDiv w:val="1"/>
      <w:marLeft w:val="0"/>
      <w:marRight w:val="0"/>
      <w:marTop w:val="0"/>
      <w:marBottom w:val="0"/>
      <w:divBdr>
        <w:top w:val="none" w:sz="0" w:space="0" w:color="auto"/>
        <w:left w:val="none" w:sz="0" w:space="0" w:color="auto"/>
        <w:bottom w:val="none" w:sz="0" w:space="0" w:color="auto"/>
        <w:right w:val="none" w:sz="0" w:space="0" w:color="auto"/>
      </w:divBdr>
    </w:div>
    <w:div w:id="52556428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138632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43808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03155084">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48096933">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3501683">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773672694">
      <w:bodyDiv w:val="1"/>
      <w:marLeft w:val="0"/>
      <w:marRight w:val="0"/>
      <w:marTop w:val="0"/>
      <w:marBottom w:val="0"/>
      <w:divBdr>
        <w:top w:val="none" w:sz="0" w:space="0" w:color="auto"/>
        <w:left w:val="none" w:sz="0" w:space="0" w:color="auto"/>
        <w:bottom w:val="none" w:sz="0" w:space="0" w:color="auto"/>
        <w:right w:val="none" w:sz="0" w:space="0" w:color="auto"/>
      </w:divBdr>
    </w:div>
    <w:div w:id="780026226">
      <w:bodyDiv w:val="1"/>
      <w:marLeft w:val="0"/>
      <w:marRight w:val="0"/>
      <w:marTop w:val="0"/>
      <w:marBottom w:val="0"/>
      <w:divBdr>
        <w:top w:val="none" w:sz="0" w:space="0" w:color="auto"/>
        <w:left w:val="none" w:sz="0" w:space="0" w:color="auto"/>
        <w:bottom w:val="none" w:sz="0" w:space="0" w:color="auto"/>
        <w:right w:val="none" w:sz="0" w:space="0" w:color="auto"/>
      </w:divBdr>
    </w:div>
    <w:div w:id="780534190">
      <w:bodyDiv w:val="1"/>
      <w:marLeft w:val="0"/>
      <w:marRight w:val="0"/>
      <w:marTop w:val="0"/>
      <w:marBottom w:val="0"/>
      <w:divBdr>
        <w:top w:val="none" w:sz="0" w:space="0" w:color="auto"/>
        <w:left w:val="none" w:sz="0" w:space="0" w:color="auto"/>
        <w:bottom w:val="none" w:sz="0" w:space="0" w:color="auto"/>
        <w:right w:val="none" w:sz="0" w:space="0" w:color="auto"/>
      </w:divBdr>
    </w:div>
    <w:div w:id="781848234">
      <w:bodyDiv w:val="1"/>
      <w:marLeft w:val="0"/>
      <w:marRight w:val="0"/>
      <w:marTop w:val="0"/>
      <w:marBottom w:val="0"/>
      <w:divBdr>
        <w:top w:val="none" w:sz="0" w:space="0" w:color="auto"/>
        <w:left w:val="none" w:sz="0" w:space="0" w:color="auto"/>
        <w:bottom w:val="none" w:sz="0" w:space="0" w:color="auto"/>
        <w:right w:val="none" w:sz="0" w:space="0" w:color="auto"/>
      </w:divBdr>
    </w:div>
    <w:div w:id="793062553">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03620164">
      <w:bodyDiv w:val="1"/>
      <w:marLeft w:val="0"/>
      <w:marRight w:val="0"/>
      <w:marTop w:val="0"/>
      <w:marBottom w:val="0"/>
      <w:divBdr>
        <w:top w:val="none" w:sz="0" w:space="0" w:color="auto"/>
        <w:left w:val="none" w:sz="0" w:space="0" w:color="auto"/>
        <w:bottom w:val="none" w:sz="0" w:space="0" w:color="auto"/>
        <w:right w:val="none" w:sz="0" w:space="0" w:color="auto"/>
      </w:divBdr>
    </w:div>
    <w:div w:id="81942719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402924">
      <w:bodyDiv w:val="1"/>
      <w:marLeft w:val="0"/>
      <w:marRight w:val="0"/>
      <w:marTop w:val="0"/>
      <w:marBottom w:val="0"/>
      <w:divBdr>
        <w:top w:val="none" w:sz="0" w:space="0" w:color="auto"/>
        <w:left w:val="none" w:sz="0" w:space="0" w:color="auto"/>
        <w:bottom w:val="none" w:sz="0" w:space="0" w:color="auto"/>
        <w:right w:val="none" w:sz="0" w:space="0" w:color="auto"/>
      </w:divBdr>
    </w:div>
    <w:div w:id="844830731">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865750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75721048">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17390466">
      <w:bodyDiv w:val="1"/>
      <w:marLeft w:val="0"/>
      <w:marRight w:val="0"/>
      <w:marTop w:val="0"/>
      <w:marBottom w:val="0"/>
      <w:divBdr>
        <w:top w:val="none" w:sz="0" w:space="0" w:color="auto"/>
        <w:left w:val="none" w:sz="0" w:space="0" w:color="auto"/>
        <w:bottom w:val="none" w:sz="0" w:space="0" w:color="auto"/>
        <w:right w:val="none" w:sz="0" w:space="0" w:color="auto"/>
      </w:divBdr>
    </w:div>
    <w:div w:id="1028339505">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35278177">
      <w:bodyDiv w:val="1"/>
      <w:marLeft w:val="0"/>
      <w:marRight w:val="0"/>
      <w:marTop w:val="0"/>
      <w:marBottom w:val="0"/>
      <w:divBdr>
        <w:top w:val="none" w:sz="0" w:space="0" w:color="auto"/>
        <w:left w:val="none" w:sz="0" w:space="0" w:color="auto"/>
        <w:bottom w:val="none" w:sz="0" w:space="0" w:color="auto"/>
        <w:right w:val="none" w:sz="0" w:space="0" w:color="auto"/>
      </w:divBdr>
    </w:div>
    <w:div w:id="1036466535">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6845719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22767332">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65165258">
      <w:bodyDiv w:val="1"/>
      <w:marLeft w:val="0"/>
      <w:marRight w:val="0"/>
      <w:marTop w:val="0"/>
      <w:marBottom w:val="0"/>
      <w:divBdr>
        <w:top w:val="none" w:sz="0" w:space="0" w:color="auto"/>
        <w:left w:val="none" w:sz="0" w:space="0" w:color="auto"/>
        <w:bottom w:val="none" w:sz="0" w:space="0" w:color="auto"/>
        <w:right w:val="none" w:sz="0" w:space="0" w:color="auto"/>
      </w:divBdr>
    </w:div>
    <w:div w:id="1172064875">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5650995">
      <w:bodyDiv w:val="1"/>
      <w:marLeft w:val="0"/>
      <w:marRight w:val="0"/>
      <w:marTop w:val="0"/>
      <w:marBottom w:val="0"/>
      <w:divBdr>
        <w:top w:val="none" w:sz="0" w:space="0" w:color="auto"/>
        <w:left w:val="none" w:sz="0" w:space="0" w:color="auto"/>
        <w:bottom w:val="none" w:sz="0" w:space="0" w:color="auto"/>
        <w:right w:val="none" w:sz="0" w:space="0" w:color="auto"/>
      </w:divBdr>
    </w:div>
    <w:div w:id="1204708471">
      <w:bodyDiv w:val="1"/>
      <w:marLeft w:val="0"/>
      <w:marRight w:val="0"/>
      <w:marTop w:val="0"/>
      <w:marBottom w:val="0"/>
      <w:divBdr>
        <w:top w:val="none" w:sz="0" w:space="0" w:color="auto"/>
        <w:left w:val="none" w:sz="0" w:space="0" w:color="auto"/>
        <w:bottom w:val="none" w:sz="0" w:space="0" w:color="auto"/>
        <w:right w:val="none" w:sz="0" w:space="0" w:color="auto"/>
      </w:divBdr>
    </w:div>
    <w:div w:id="1206674303">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19636033">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50848737">
      <w:bodyDiv w:val="1"/>
      <w:marLeft w:val="0"/>
      <w:marRight w:val="0"/>
      <w:marTop w:val="0"/>
      <w:marBottom w:val="0"/>
      <w:divBdr>
        <w:top w:val="none" w:sz="0" w:space="0" w:color="auto"/>
        <w:left w:val="none" w:sz="0" w:space="0" w:color="auto"/>
        <w:bottom w:val="none" w:sz="0" w:space="0" w:color="auto"/>
        <w:right w:val="none" w:sz="0" w:space="0" w:color="auto"/>
      </w:divBdr>
    </w:div>
    <w:div w:id="126336898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276864812">
      <w:bodyDiv w:val="1"/>
      <w:marLeft w:val="0"/>
      <w:marRight w:val="0"/>
      <w:marTop w:val="0"/>
      <w:marBottom w:val="0"/>
      <w:divBdr>
        <w:top w:val="none" w:sz="0" w:space="0" w:color="auto"/>
        <w:left w:val="none" w:sz="0" w:space="0" w:color="auto"/>
        <w:bottom w:val="none" w:sz="0" w:space="0" w:color="auto"/>
        <w:right w:val="none" w:sz="0" w:space="0" w:color="auto"/>
      </w:divBdr>
    </w:div>
    <w:div w:id="127756544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41679764">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79882543">
      <w:bodyDiv w:val="1"/>
      <w:marLeft w:val="0"/>
      <w:marRight w:val="0"/>
      <w:marTop w:val="0"/>
      <w:marBottom w:val="0"/>
      <w:divBdr>
        <w:top w:val="none" w:sz="0" w:space="0" w:color="auto"/>
        <w:left w:val="none" w:sz="0" w:space="0" w:color="auto"/>
        <w:bottom w:val="none" w:sz="0" w:space="0" w:color="auto"/>
        <w:right w:val="none" w:sz="0" w:space="0" w:color="auto"/>
      </w:divBdr>
    </w:div>
    <w:div w:id="1525941061">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59216258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162139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5425852">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71639079">
      <w:bodyDiv w:val="1"/>
      <w:marLeft w:val="0"/>
      <w:marRight w:val="0"/>
      <w:marTop w:val="0"/>
      <w:marBottom w:val="0"/>
      <w:divBdr>
        <w:top w:val="none" w:sz="0" w:space="0" w:color="auto"/>
        <w:left w:val="none" w:sz="0" w:space="0" w:color="auto"/>
        <w:bottom w:val="none" w:sz="0" w:space="0" w:color="auto"/>
        <w:right w:val="none" w:sz="0" w:space="0" w:color="auto"/>
      </w:divBdr>
    </w:div>
    <w:div w:id="1678969659">
      <w:bodyDiv w:val="1"/>
      <w:marLeft w:val="0"/>
      <w:marRight w:val="0"/>
      <w:marTop w:val="0"/>
      <w:marBottom w:val="0"/>
      <w:divBdr>
        <w:top w:val="none" w:sz="0" w:space="0" w:color="auto"/>
        <w:left w:val="none" w:sz="0" w:space="0" w:color="auto"/>
        <w:bottom w:val="none" w:sz="0" w:space="0" w:color="auto"/>
        <w:right w:val="none" w:sz="0" w:space="0" w:color="auto"/>
      </w:divBdr>
    </w:div>
    <w:div w:id="1680037140">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5128808">
      <w:bodyDiv w:val="1"/>
      <w:marLeft w:val="0"/>
      <w:marRight w:val="0"/>
      <w:marTop w:val="0"/>
      <w:marBottom w:val="0"/>
      <w:divBdr>
        <w:top w:val="none" w:sz="0" w:space="0" w:color="auto"/>
        <w:left w:val="none" w:sz="0" w:space="0" w:color="auto"/>
        <w:bottom w:val="none" w:sz="0" w:space="0" w:color="auto"/>
        <w:right w:val="none" w:sz="0" w:space="0" w:color="auto"/>
      </w:divBdr>
    </w:div>
    <w:div w:id="1707871295">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8188032">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46104766">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80637860">
      <w:bodyDiv w:val="1"/>
      <w:marLeft w:val="0"/>
      <w:marRight w:val="0"/>
      <w:marTop w:val="0"/>
      <w:marBottom w:val="0"/>
      <w:divBdr>
        <w:top w:val="none" w:sz="0" w:space="0" w:color="auto"/>
        <w:left w:val="none" w:sz="0" w:space="0" w:color="auto"/>
        <w:bottom w:val="none" w:sz="0" w:space="0" w:color="auto"/>
        <w:right w:val="none" w:sz="0" w:space="0" w:color="auto"/>
      </w:divBdr>
    </w:div>
    <w:div w:id="1794907284">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06459183">
      <w:bodyDiv w:val="1"/>
      <w:marLeft w:val="0"/>
      <w:marRight w:val="0"/>
      <w:marTop w:val="0"/>
      <w:marBottom w:val="0"/>
      <w:divBdr>
        <w:top w:val="none" w:sz="0" w:space="0" w:color="auto"/>
        <w:left w:val="none" w:sz="0" w:space="0" w:color="auto"/>
        <w:bottom w:val="none" w:sz="0" w:space="0" w:color="auto"/>
        <w:right w:val="none" w:sz="0" w:space="0" w:color="auto"/>
      </w:divBdr>
    </w:div>
    <w:div w:id="1842117551">
      <w:bodyDiv w:val="1"/>
      <w:marLeft w:val="0"/>
      <w:marRight w:val="0"/>
      <w:marTop w:val="0"/>
      <w:marBottom w:val="0"/>
      <w:divBdr>
        <w:top w:val="none" w:sz="0" w:space="0" w:color="auto"/>
        <w:left w:val="none" w:sz="0" w:space="0" w:color="auto"/>
        <w:bottom w:val="none" w:sz="0" w:space="0" w:color="auto"/>
        <w:right w:val="none" w:sz="0" w:space="0" w:color="auto"/>
      </w:divBdr>
    </w:div>
    <w:div w:id="18466304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95845053">
      <w:bodyDiv w:val="1"/>
      <w:marLeft w:val="0"/>
      <w:marRight w:val="0"/>
      <w:marTop w:val="0"/>
      <w:marBottom w:val="0"/>
      <w:divBdr>
        <w:top w:val="none" w:sz="0" w:space="0" w:color="auto"/>
        <w:left w:val="none" w:sz="0" w:space="0" w:color="auto"/>
        <w:bottom w:val="none" w:sz="0" w:space="0" w:color="auto"/>
        <w:right w:val="none" w:sz="0" w:space="0" w:color="auto"/>
      </w:divBdr>
    </w:div>
    <w:div w:id="1903053082">
      <w:bodyDiv w:val="1"/>
      <w:marLeft w:val="0"/>
      <w:marRight w:val="0"/>
      <w:marTop w:val="0"/>
      <w:marBottom w:val="0"/>
      <w:divBdr>
        <w:top w:val="none" w:sz="0" w:space="0" w:color="auto"/>
        <w:left w:val="none" w:sz="0" w:space="0" w:color="auto"/>
        <w:bottom w:val="none" w:sz="0" w:space="0" w:color="auto"/>
        <w:right w:val="none" w:sz="0" w:space="0" w:color="auto"/>
      </w:divBdr>
    </w:div>
    <w:div w:id="1905334328">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35161209">
      <w:bodyDiv w:val="1"/>
      <w:marLeft w:val="0"/>
      <w:marRight w:val="0"/>
      <w:marTop w:val="0"/>
      <w:marBottom w:val="0"/>
      <w:divBdr>
        <w:top w:val="none" w:sz="0" w:space="0" w:color="auto"/>
        <w:left w:val="none" w:sz="0" w:space="0" w:color="auto"/>
        <w:bottom w:val="none" w:sz="0" w:space="0" w:color="auto"/>
        <w:right w:val="none" w:sz="0" w:space="0" w:color="auto"/>
      </w:divBdr>
    </w:div>
    <w:div w:id="1939481555">
      <w:bodyDiv w:val="1"/>
      <w:marLeft w:val="0"/>
      <w:marRight w:val="0"/>
      <w:marTop w:val="0"/>
      <w:marBottom w:val="0"/>
      <w:divBdr>
        <w:top w:val="none" w:sz="0" w:space="0" w:color="auto"/>
        <w:left w:val="none" w:sz="0" w:space="0" w:color="auto"/>
        <w:bottom w:val="none" w:sz="0" w:space="0" w:color="auto"/>
        <w:right w:val="none" w:sz="0" w:space="0" w:color="auto"/>
      </w:divBdr>
    </w:div>
    <w:div w:id="1950043241">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02461647">
      <w:bodyDiv w:val="1"/>
      <w:marLeft w:val="0"/>
      <w:marRight w:val="0"/>
      <w:marTop w:val="0"/>
      <w:marBottom w:val="0"/>
      <w:divBdr>
        <w:top w:val="none" w:sz="0" w:space="0" w:color="auto"/>
        <w:left w:val="none" w:sz="0" w:space="0" w:color="auto"/>
        <w:bottom w:val="none" w:sz="0" w:space="0" w:color="auto"/>
        <w:right w:val="none" w:sz="0" w:space="0" w:color="auto"/>
      </w:divBdr>
    </w:div>
    <w:div w:id="201236508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041664810">
      <w:bodyDiv w:val="1"/>
      <w:marLeft w:val="0"/>
      <w:marRight w:val="0"/>
      <w:marTop w:val="0"/>
      <w:marBottom w:val="0"/>
      <w:divBdr>
        <w:top w:val="none" w:sz="0" w:space="0" w:color="auto"/>
        <w:left w:val="none" w:sz="0" w:space="0" w:color="auto"/>
        <w:bottom w:val="none" w:sz="0" w:space="0" w:color="auto"/>
        <w:right w:val="none" w:sz="0" w:space="0" w:color="auto"/>
      </w:divBdr>
    </w:div>
    <w:div w:id="2058123809">
      <w:bodyDiv w:val="1"/>
      <w:marLeft w:val="0"/>
      <w:marRight w:val="0"/>
      <w:marTop w:val="0"/>
      <w:marBottom w:val="0"/>
      <w:divBdr>
        <w:top w:val="none" w:sz="0" w:space="0" w:color="auto"/>
        <w:left w:val="none" w:sz="0" w:space="0" w:color="auto"/>
        <w:bottom w:val="none" w:sz="0" w:space="0" w:color="auto"/>
        <w:right w:val="none" w:sz="0" w:space="0" w:color="auto"/>
      </w:divBdr>
    </w:div>
    <w:div w:id="2069067219">
      <w:bodyDiv w:val="1"/>
      <w:marLeft w:val="0"/>
      <w:marRight w:val="0"/>
      <w:marTop w:val="0"/>
      <w:marBottom w:val="0"/>
      <w:divBdr>
        <w:top w:val="none" w:sz="0" w:space="0" w:color="auto"/>
        <w:left w:val="none" w:sz="0" w:space="0" w:color="auto"/>
        <w:bottom w:val="none" w:sz="0" w:space="0" w:color="auto"/>
        <w:right w:val="none" w:sz="0" w:space="0" w:color="auto"/>
      </w:divBdr>
    </w:div>
    <w:div w:id="2085835585">
      <w:bodyDiv w:val="1"/>
      <w:marLeft w:val="0"/>
      <w:marRight w:val="0"/>
      <w:marTop w:val="0"/>
      <w:marBottom w:val="0"/>
      <w:divBdr>
        <w:top w:val="none" w:sz="0" w:space="0" w:color="auto"/>
        <w:left w:val="none" w:sz="0" w:space="0" w:color="auto"/>
        <w:bottom w:val="none" w:sz="0" w:space="0" w:color="auto"/>
        <w:right w:val="none" w:sz="0" w:space="0" w:color="auto"/>
      </w:divBdr>
    </w:div>
    <w:div w:id="2104256024">
      <w:bodyDiv w:val="1"/>
      <w:marLeft w:val="0"/>
      <w:marRight w:val="0"/>
      <w:marTop w:val="0"/>
      <w:marBottom w:val="0"/>
      <w:divBdr>
        <w:top w:val="none" w:sz="0" w:space="0" w:color="auto"/>
        <w:left w:val="none" w:sz="0" w:space="0" w:color="auto"/>
        <w:bottom w:val="none" w:sz="0" w:space="0" w:color="auto"/>
        <w:right w:val="none" w:sz="0" w:space="0" w:color="auto"/>
      </w:divBdr>
    </w:div>
    <w:div w:id="2138598287">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0BCA3-FD5E-4E21-81F8-9E0227F3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14378</Words>
  <Characters>79084</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2019-06-21T02:49:00Z</cp:lastPrinted>
  <dcterms:created xsi:type="dcterms:W3CDTF">2019-08-07T01:04:00Z</dcterms:created>
  <dcterms:modified xsi:type="dcterms:W3CDTF">2019-08-15T00:48:00Z</dcterms:modified>
</cp:coreProperties>
</file>