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F7BAF" w14:textId="18BDBDF6" w:rsidR="00327FDE" w:rsidRPr="00EC2AFA" w:rsidRDefault="00327FDE" w:rsidP="007C5E3A">
      <w:pPr>
        <w:spacing w:line="360" w:lineRule="auto"/>
        <w:jc w:val="both"/>
        <w:rPr>
          <w:rFonts w:ascii="Palatino Linotype" w:hAnsi="Palatino Linotype" w:cs="Tahoma"/>
          <w:bCs/>
          <w:sz w:val="22"/>
          <w:szCs w:val="22"/>
        </w:rPr>
      </w:pPr>
      <w:r w:rsidRPr="00EC2AF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w:t>
      </w:r>
      <w:r w:rsidR="00465832">
        <w:rPr>
          <w:rFonts w:ascii="Palatino Linotype" w:hAnsi="Palatino Linotype" w:cs="Tahoma"/>
          <w:bCs/>
          <w:sz w:val="22"/>
          <w:szCs w:val="22"/>
        </w:rPr>
        <w:t>Metepec</w:t>
      </w:r>
      <w:r w:rsidRPr="00EC2AFA">
        <w:rPr>
          <w:rFonts w:ascii="Palatino Linotype" w:hAnsi="Palatino Linotype" w:cs="Tahoma"/>
          <w:bCs/>
          <w:sz w:val="22"/>
          <w:szCs w:val="22"/>
        </w:rPr>
        <w:t xml:space="preserve">, Estado de México, de fecha </w:t>
      </w:r>
      <w:r w:rsidR="00013077">
        <w:rPr>
          <w:rFonts w:ascii="Palatino Linotype" w:hAnsi="Palatino Linotype" w:cs="Tahoma"/>
          <w:bCs/>
          <w:sz w:val="22"/>
          <w:szCs w:val="22"/>
        </w:rPr>
        <w:t xml:space="preserve">dieciséis de octubre </w:t>
      </w:r>
      <w:r w:rsidR="00725C12">
        <w:rPr>
          <w:rFonts w:ascii="Palatino Linotype" w:hAnsi="Palatino Linotype" w:cs="Tahoma"/>
          <w:bCs/>
          <w:sz w:val="22"/>
          <w:szCs w:val="22"/>
        </w:rPr>
        <w:t xml:space="preserve">de </w:t>
      </w:r>
      <w:r w:rsidR="005C3AF3" w:rsidRPr="00EC2AFA">
        <w:rPr>
          <w:rFonts w:ascii="Palatino Linotype" w:hAnsi="Palatino Linotype" w:cs="Tahoma"/>
          <w:bCs/>
          <w:sz w:val="22"/>
          <w:szCs w:val="22"/>
        </w:rPr>
        <w:t>dos mil diecinueve</w:t>
      </w:r>
      <w:r w:rsidRPr="00EC2AFA">
        <w:rPr>
          <w:rFonts w:ascii="Palatino Linotype" w:hAnsi="Palatino Linotype" w:cs="Tahoma"/>
          <w:bCs/>
          <w:sz w:val="22"/>
          <w:szCs w:val="22"/>
        </w:rPr>
        <w:t>.</w:t>
      </w:r>
    </w:p>
    <w:p w14:paraId="5598DD3D" w14:textId="77777777" w:rsidR="00B31222" w:rsidRPr="00EC2AFA" w:rsidRDefault="00B31222" w:rsidP="007C5E3A">
      <w:pPr>
        <w:spacing w:line="360" w:lineRule="auto"/>
        <w:rPr>
          <w:rFonts w:ascii="Palatino Linotype" w:hAnsi="Palatino Linotype" w:cs="Tahoma"/>
          <w:bCs/>
          <w:sz w:val="22"/>
          <w:szCs w:val="22"/>
          <w:highlight w:val="yellow"/>
        </w:rPr>
      </w:pPr>
    </w:p>
    <w:p w14:paraId="646C3FE1" w14:textId="4D860E7D" w:rsidR="00B31222" w:rsidRPr="00EC2AFA" w:rsidRDefault="00C27C34" w:rsidP="007C5E3A">
      <w:pPr>
        <w:spacing w:line="360" w:lineRule="auto"/>
        <w:jc w:val="both"/>
        <w:rPr>
          <w:rFonts w:ascii="Palatino Linotype" w:hAnsi="Palatino Linotype" w:cs="Tahoma"/>
          <w:bCs/>
          <w:sz w:val="22"/>
          <w:szCs w:val="22"/>
        </w:rPr>
      </w:pPr>
      <w:r w:rsidRPr="00EC2AFA">
        <w:rPr>
          <w:rFonts w:ascii="Palatino Linotype" w:hAnsi="Palatino Linotype" w:cs="Tahoma"/>
          <w:b/>
          <w:bCs/>
          <w:color w:val="0D0D0D" w:themeColor="text1" w:themeTint="F2"/>
          <w:sz w:val="22"/>
          <w:szCs w:val="22"/>
        </w:rPr>
        <w:t>VISTO</w:t>
      </w:r>
      <w:r w:rsidR="0019389B" w:rsidRPr="00EC2AFA">
        <w:rPr>
          <w:rFonts w:ascii="Palatino Linotype" w:hAnsi="Palatino Linotype" w:cs="Tahoma"/>
          <w:bCs/>
          <w:color w:val="0D0D0D" w:themeColor="text1" w:themeTint="F2"/>
          <w:sz w:val="22"/>
          <w:szCs w:val="22"/>
        </w:rPr>
        <w:t xml:space="preserve"> el expediente conformado </w:t>
      </w:r>
      <w:r w:rsidR="00422869" w:rsidRPr="00EC2AFA">
        <w:rPr>
          <w:rFonts w:ascii="Palatino Linotype" w:hAnsi="Palatino Linotype" w:cs="Tahoma"/>
          <w:bCs/>
          <w:color w:val="0D0D0D" w:themeColor="text1" w:themeTint="F2"/>
          <w:sz w:val="22"/>
          <w:szCs w:val="22"/>
        </w:rPr>
        <w:t xml:space="preserve">con motivo </w:t>
      </w:r>
      <w:r w:rsidRPr="00EC2AFA">
        <w:rPr>
          <w:rFonts w:ascii="Palatino Linotype" w:hAnsi="Palatino Linotype" w:cs="Tahoma"/>
          <w:bCs/>
          <w:color w:val="0D0D0D" w:themeColor="text1" w:themeTint="F2"/>
          <w:sz w:val="22"/>
          <w:szCs w:val="22"/>
        </w:rPr>
        <w:t>del</w:t>
      </w:r>
      <w:r w:rsidR="00422869" w:rsidRPr="00EC2AFA">
        <w:rPr>
          <w:rFonts w:ascii="Palatino Linotype" w:hAnsi="Palatino Linotype" w:cs="Tahoma"/>
          <w:bCs/>
          <w:color w:val="0D0D0D" w:themeColor="text1" w:themeTint="F2"/>
          <w:sz w:val="22"/>
          <w:szCs w:val="22"/>
        </w:rPr>
        <w:t xml:space="preserve"> Recurso de Revisión </w:t>
      </w:r>
      <w:r w:rsidRPr="00EC2AFA">
        <w:rPr>
          <w:rFonts w:ascii="Palatino Linotype" w:hAnsi="Palatino Linotype" w:cs="Tahoma"/>
          <w:bCs/>
          <w:color w:val="0D0D0D" w:themeColor="text1" w:themeTint="F2"/>
          <w:sz w:val="22"/>
          <w:szCs w:val="22"/>
        </w:rPr>
        <w:t xml:space="preserve">con número </w:t>
      </w:r>
      <w:r w:rsidR="00D5321C" w:rsidRPr="00EC2AFA">
        <w:rPr>
          <w:rFonts w:ascii="Palatino Linotype" w:hAnsi="Palatino Linotype" w:cs="Tahoma"/>
          <w:b/>
          <w:bCs/>
          <w:color w:val="0D0D0D" w:themeColor="text1" w:themeTint="F2"/>
          <w:sz w:val="22"/>
          <w:szCs w:val="22"/>
        </w:rPr>
        <w:t>0</w:t>
      </w:r>
      <w:r w:rsidR="00013077">
        <w:rPr>
          <w:rFonts w:ascii="Palatino Linotype" w:hAnsi="Palatino Linotype" w:cs="Tahoma"/>
          <w:b/>
          <w:bCs/>
          <w:color w:val="0D0D0D" w:themeColor="text1" w:themeTint="F2"/>
          <w:sz w:val="22"/>
          <w:szCs w:val="22"/>
        </w:rPr>
        <w:t>6596</w:t>
      </w:r>
      <w:r w:rsidR="00D5321C" w:rsidRPr="00EC2AFA">
        <w:rPr>
          <w:rFonts w:ascii="Palatino Linotype" w:hAnsi="Palatino Linotype" w:cs="Tahoma"/>
          <w:b/>
          <w:bCs/>
          <w:color w:val="0D0D0D" w:themeColor="text1" w:themeTint="F2"/>
          <w:sz w:val="22"/>
          <w:szCs w:val="22"/>
        </w:rPr>
        <w:t>/INFOEM/IP/RR/2019</w:t>
      </w:r>
      <w:r w:rsidR="00422869" w:rsidRPr="00EC2AFA">
        <w:rPr>
          <w:rFonts w:ascii="Palatino Linotype" w:hAnsi="Palatino Linotype" w:cs="Tahoma"/>
          <w:bCs/>
          <w:color w:val="0D0D0D" w:themeColor="text1" w:themeTint="F2"/>
          <w:sz w:val="22"/>
          <w:szCs w:val="22"/>
        </w:rPr>
        <w:t xml:space="preserve">, </w:t>
      </w:r>
      <w:r w:rsidR="00127757" w:rsidRPr="00EC2AFA">
        <w:rPr>
          <w:rFonts w:ascii="Palatino Linotype" w:hAnsi="Palatino Linotype" w:cs="Tahoma"/>
          <w:bCs/>
          <w:color w:val="0D0D0D" w:themeColor="text1" w:themeTint="F2"/>
          <w:sz w:val="22"/>
          <w:szCs w:val="22"/>
        </w:rPr>
        <w:t xml:space="preserve">interpuesto por </w:t>
      </w:r>
      <w:r w:rsidR="00BC424F">
        <w:rPr>
          <w:rFonts w:ascii="Palatino Linotype" w:hAnsi="Palatino Linotype" w:cs="Tahoma"/>
          <w:b/>
          <w:bCs/>
          <w:color w:val="0D0D0D" w:themeColor="text1" w:themeTint="F2"/>
          <w:sz w:val="22"/>
          <w:szCs w:val="22"/>
        </w:rPr>
        <w:t>el</w:t>
      </w:r>
      <w:r w:rsidR="00112085" w:rsidRPr="00EC2AFA">
        <w:rPr>
          <w:rFonts w:ascii="Palatino Linotype" w:hAnsi="Palatino Linotype" w:cs="Tahoma"/>
          <w:bCs/>
          <w:color w:val="0D0D0D" w:themeColor="text1" w:themeTint="F2"/>
          <w:sz w:val="22"/>
          <w:szCs w:val="22"/>
        </w:rPr>
        <w:t xml:space="preserve"> </w:t>
      </w:r>
      <w:r w:rsidR="009873E6" w:rsidRPr="00EC2AFA">
        <w:rPr>
          <w:rFonts w:ascii="Palatino Linotype" w:hAnsi="Palatino Linotype" w:cs="Tahoma"/>
          <w:bCs/>
          <w:color w:val="0D0D0D" w:themeColor="text1" w:themeTint="F2"/>
          <w:sz w:val="22"/>
          <w:szCs w:val="22"/>
        </w:rPr>
        <w:t>P</w:t>
      </w:r>
      <w:r w:rsidR="00112085" w:rsidRPr="00EC2AFA">
        <w:rPr>
          <w:rFonts w:ascii="Palatino Linotype" w:hAnsi="Palatino Linotype" w:cs="Tahoma"/>
          <w:bCs/>
          <w:color w:val="0D0D0D" w:themeColor="text1" w:themeTint="F2"/>
          <w:sz w:val="22"/>
          <w:szCs w:val="22"/>
        </w:rPr>
        <w:t xml:space="preserve">articular o </w:t>
      </w:r>
      <w:r w:rsidR="009873E6" w:rsidRPr="00EC2AFA">
        <w:rPr>
          <w:rFonts w:ascii="Palatino Linotype" w:hAnsi="Palatino Linotype" w:cs="Tahoma"/>
          <w:bCs/>
          <w:color w:val="0D0D0D" w:themeColor="text1" w:themeTint="F2"/>
          <w:sz w:val="22"/>
          <w:szCs w:val="22"/>
        </w:rPr>
        <w:t>R</w:t>
      </w:r>
      <w:r w:rsidR="00112085" w:rsidRPr="00EC2AFA">
        <w:rPr>
          <w:rFonts w:ascii="Palatino Linotype" w:hAnsi="Palatino Linotype" w:cs="Tahoma"/>
          <w:bCs/>
          <w:color w:val="0D0D0D" w:themeColor="text1" w:themeTint="F2"/>
          <w:sz w:val="22"/>
          <w:szCs w:val="22"/>
        </w:rPr>
        <w:t>ecurrente,</w:t>
      </w:r>
      <w:r w:rsidR="0057298D"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en contra de </w:t>
      </w:r>
      <w:r w:rsidRPr="00EC2AFA">
        <w:rPr>
          <w:rFonts w:ascii="Palatino Linotype" w:hAnsi="Palatino Linotype" w:cs="Tahoma"/>
          <w:bCs/>
          <w:color w:val="0D0D0D" w:themeColor="text1" w:themeTint="F2"/>
          <w:sz w:val="22"/>
          <w:szCs w:val="22"/>
        </w:rPr>
        <w:t>la</w:t>
      </w:r>
      <w:r w:rsidR="001E6C2A" w:rsidRPr="00EC2AFA">
        <w:rPr>
          <w:rFonts w:ascii="Palatino Linotype" w:hAnsi="Palatino Linotype" w:cs="Tahoma"/>
          <w:bCs/>
          <w:color w:val="0D0D0D" w:themeColor="text1" w:themeTint="F2"/>
          <w:sz w:val="22"/>
          <w:szCs w:val="22"/>
        </w:rPr>
        <w:t xml:space="preserve"> </w:t>
      </w:r>
      <w:r w:rsidRPr="00EC2AFA">
        <w:rPr>
          <w:rFonts w:ascii="Palatino Linotype" w:hAnsi="Palatino Linotype" w:cs="Tahoma"/>
          <w:bCs/>
          <w:color w:val="0D0D0D" w:themeColor="text1" w:themeTint="F2"/>
          <w:sz w:val="22"/>
          <w:szCs w:val="22"/>
        </w:rPr>
        <w:t>respuesta</w:t>
      </w:r>
      <w:r w:rsidR="00DC1594" w:rsidRPr="00EC2AFA">
        <w:rPr>
          <w:rFonts w:ascii="Palatino Linotype" w:hAnsi="Palatino Linotype" w:cs="Tahoma"/>
          <w:bCs/>
          <w:color w:val="0D0D0D" w:themeColor="text1" w:themeTint="F2"/>
          <w:sz w:val="22"/>
          <w:szCs w:val="22"/>
        </w:rPr>
        <w:t xml:space="preserve"> del </w:t>
      </w:r>
      <w:r w:rsidR="002A0FB8" w:rsidRPr="00EC2AFA">
        <w:rPr>
          <w:rFonts w:ascii="Palatino Linotype" w:hAnsi="Palatino Linotype" w:cs="Tahoma"/>
          <w:b/>
          <w:bCs/>
          <w:color w:val="0D0D0D" w:themeColor="text1" w:themeTint="F2"/>
          <w:sz w:val="22"/>
          <w:szCs w:val="22"/>
        </w:rPr>
        <w:t>Sujeto Obligado</w:t>
      </w:r>
      <w:r w:rsidR="002A0FB8" w:rsidRPr="00EC2AFA">
        <w:rPr>
          <w:rFonts w:ascii="Palatino Linotype" w:hAnsi="Palatino Linotype" w:cs="Tahoma"/>
          <w:bCs/>
          <w:color w:val="0D0D0D" w:themeColor="text1" w:themeTint="F2"/>
          <w:sz w:val="22"/>
          <w:szCs w:val="22"/>
        </w:rPr>
        <w:t xml:space="preserve"> </w:t>
      </w:r>
      <w:r w:rsidR="00D5321C" w:rsidRPr="00EC2AFA">
        <w:rPr>
          <w:rFonts w:ascii="Palatino Linotype" w:hAnsi="Palatino Linotype" w:cs="Tahoma"/>
          <w:b/>
          <w:bCs/>
          <w:color w:val="0D0D0D" w:themeColor="text1" w:themeTint="F2"/>
          <w:sz w:val="22"/>
          <w:szCs w:val="22"/>
        </w:rPr>
        <w:t xml:space="preserve">Ayuntamiento de </w:t>
      </w:r>
      <w:proofErr w:type="spellStart"/>
      <w:r w:rsidR="00013077">
        <w:rPr>
          <w:rFonts w:ascii="Palatino Linotype" w:hAnsi="Palatino Linotype" w:cs="Tahoma"/>
          <w:b/>
          <w:bCs/>
          <w:color w:val="0D0D0D" w:themeColor="text1" w:themeTint="F2"/>
          <w:sz w:val="22"/>
          <w:szCs w:val="22"/>
        </w:rPr>
        <w:t>Xonacatlán</w:t>
      </w:r>
      <w:proofErr w:type="spellEnd"/>
      <w:r w:rsidR="00DC1594" w:rsidRPr="00EC2AFA">
        <w:rPr>
          <w:rFonts w:ascii="Palatino Linotype" w:hAnsi="Palatino Linotype" w:cs="Tahoma"/>
          <w:bCs/>
          <w:color w:val="0D0D0D" w:themeColor="text1" w:themeTint="F2"/>
          <w:sz w:val="22"/>
          <w:szCs w:val="22"/>
        </w:rPr>
        <w:t xml:space="preserve">, </w:t>
      </w:r>
      <w:r w:rsidR="00422869" w:rsidRPr="00EC2AFA">
        <w:rPr>
          <w:rFonts w:ascii="Palatino Linotype" w:hAnsi="Palatino Linotype" w:cs="Tahoma"/>
          <w:bCs/>
          <w:color w:val="0D0D0D" w:themeColor="text1" w:themeTint="F2"/>
          <w:sz w:val="22"/>
          <w:szCs w:val="22"/>
        </w:rPr>
        <w:t xml:space="preserve">se emite la presente Resolución, </w:t>
      </w:r>
      <w:r w:rsidR="00DC1594" w:rsidRPr="00EC2AFA">
        <w:rPr>
          <w:rFonts w:ascii="Palatino Linotype" w:hAnsi="Palatino Linotype" w:cs="Tahoma"/>
          <w:bCs/>
          <w:color w:val="0D0D0D" w:themeColor="text1" w:themeTint="F2"/>
          <w:sz w:val="22"/>
          <w:szCs w:val="22"/>
        </w:rPr>
        <w:t>con base en</w:t>
      </w:r>
      <w:r w:rsidR="007827FA"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los </w:t>
      </w:r>
      <w:r w:rsidR="006C1B1D" w:rsidRPr="00EC2AFA">
        <w:rPr>
          <w:rFonts w:ascii="Palatino Linotype" w:hAnsi="Palatino Linotype" w:cs="Tahoma"/>
          <w:bCs/>
          <w:color w:val="0D0D0D" w:themeColor="text1" w:themeTint="F2"/>
          <w:sz w:val="22"/>
          <w:szCs w:val="22"/>
        </w:rPr>
        <w:t>A</w:t>
      </w:r>
      <w:r w:rsidR="00DC1594" w:rsidRPr="00EC2AFA">
        <w:rPr>
          <w:rFonts w:ascii="Palatino Linotype" w:hAnsi="Palatino Linotype" w:cs="Tahoma"/>
          <w:bCs/>
          <w:color w:val="0D0D0D" w:themeColor="text1" w:themeTint="F2"/>
          <w:sz w:val="22"/>
          <w:szCs w:val="22"/>
        </w:rPr>
        <w:t xml:space="preserve">ntecedentes y </w:t>
      </w:r>
      <w:r w:rsidR="002A0FB8" w:rsidRPr="00EC2AFA">
        <w:rPr>
          <w:rFonts w:ascii="Palatino Linotype" w:hAnsi="Palatino Linotype" w:cs="Tahoma"/>
          <w:bCs/>
          <w:color w:val="0D0D0D" w:themeColor="text1" w:themeTint="F2"/>
          <w:sz w:val="22"/>
          <w:szCs w:val="22"/>
        </w:rPr>
        <w:t>C</w:t>
      </w:r>
      <w:r w:rsidR="002A0FB8" w:rsidRPr="00EC2AFA">
        <w:rPr>
          <w:rFonts w:ascii="Palatino Linotype" w:hAnsi="Palatino Linotype" w:cs="Tahoma"/>
          <w:bCs/>
          <w:sz w:val="22"/>
          <w:szCs w:val="22"/>
        </w:rPr>
        <w:t xml:space="preserve">onsiderandos </w:t>
      </w:r>
      <w:r w:rsidR="00DC1594" w:rsidRPr="00EC2AFA">
        <w:rPr>
          <w:rFonts w:ascii="Palatino Linotype" w:hAnsi="Palatino Linotype" w:cs="Tahoma"/>
          <w:bCs/>
          <w:sz w:val="22"/>
          <w:szCs w:val="22"/>
        </w:rPr>
        <w:t>que a continuación se exponen</w:t>
      </w:r>
      <w:r w:rsidR="00B31222" w:rsidRPr="00EC2AFA">
        <w:rPr>
          <w:rFonts w:ascii="Palatino Linotype" w:hAnsi="Palatino Linotype" w:cs="Tahoma"/>
          <w:bCs/>
          <w:sz w:val="22"/>
          <w:szCs w:val="22"/>
        </w:rPr>
        <w:t>:</w:t>
      </w:r>
    </w:p>
    <w:p w14:paraId="27DB88F6" w14:textId="77777777" w:rsidR="00735915" w:rsidRPr="00EC2AFA" w:rsidRDefault="00735915" w:rsidP="007C5E3A">
      <w:pPr>
        <w:spacing w:line="360" w:lineRule="auto"/>
        <w:rPr>
          <w:rFonts w:ascii="Palatino Linotype" w:hAnsi="Palatino Linotype" w:cs="Tahoma"/>
          <w:sz w:val="22"/>
          <w:szCs w:val="22"/>
        </w:rPr>
      </w:pPr>
    </w:p>
    <w:p w14:paraId="2C220043" w14:textId="77777777" w:rsidR="00B31222" w:rsidRPr="00EC2AFA" w:rsidRDefault="00B31222" w:rsidP="007C5E3A">
      <w:pPr>
        <w:tabs>
          <w:tab w:val="center" w:pos="4522"/>
          <w:tab w:val="left" w:pos="7245"/>
        </w:tabs>
        <w:spacing w:line="360" w:lineRule="auto"/>
        <w:jc w:val="center"/>
        <w:rPr>
          <w:rFonts w:ascii="Palatino Linotype" w:hAnsi="Palatino Linotype" w:cs="Tahoma"/>
          <w:b/>
          <w:sz w:val="22"/>
          <w:szCs w:val="22"/>
        </w:rPr>
      </w:pPr>
      <w:r w:rsidRPr="00EC2AFA">
        <w:rPr>
          <w:rFonts w:ascii="Palatino Linotype" w:hAnsi="Palatino Linotype" w:cs="Tahoma"/>
          <w:b/>
          <w:sz w:val="22"/>
          <w:szCs w:val="22"/>
        </w:rPr>
        <w:t>ANTECEDENTES:</w:t>
      </w:r>
    </w:p>
    <w:p w14:paraId="2F70DB57" w14:textId="77777777" w:rsidR="00B31222" w:rsidRPr="00EC2AFA" w:rsidRDefault="00B31222" w:rsidP="007C5E3A">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EC2AFA" w:rsidRDefault="00B31222" w:rsidP="007C5E3A">
      <w:pPr>
        <w:pStyle w:val="Prrafodelista"/>
        <w:tabs>
          <w:tab w:val="left" w:pos="567"/>
        </w:tabs>
        <w:spacing w:line="360" w:lineRule="auto"/>
        <w:ind w:left="0"/>
        <w:contextualSpacing w:val="0"/>
        <w:jc w:val="both"/>
        <w:rPr>
          <w:rFonts w:ascii="Palatino Linotype" w:hAnsi="Palatino Linotype" w:cs="Tahoma"/>
          <w:b/>
          <w:szCs w:val="22"/>
        </w:rPr>
      </w:pPr>
      <w:r w:rsidRPr="00EC2AFA">
        <w:rPr>
          <w:rFonts w:ascii="Palatino Linotype" w:hAnsi="Palatino Linotype" w:cs="Tahoma"/>
          <w:b/>
          <w:szCs w:val="22"/>
        </w:rPr>
        <w:t xml:space="preserve">I. Presentación de </w:t>
      </w:r>
      <w:r w:rsidR="00C27C34" w:rsidRPr="00EC2AFA">
        <w:rPr>
          <w:rFonts w:ascii="Palatino Linotype" w:hAnsi="Palatino Linotype" w:cs="Tahoma"/>
          <w:b/>
          <w:szCs w:val="22"/>
        </w:rPr>
        <w:t>la solicitud</w:t>
      </w:r>
      <w:r w:rsidRPr="00EC2AFA">
        <w:rPr>
          <w:rFonts w:ascii="Palatino Linotype" w:hAnsi="Palatino Linotype" w:cs="Tahoma"/>
          <w:b/>
          <w:szCs w:val="22"/>
        </w:rPr>
        <w:t xml:space="preserve"> de información. </w:t>
      </w:r>
    </w:p>
    <w:p w14:paraId="3DCADBE5" w14:textId="77777777" w:rsidR="00DC1594" w:rsidRPr="00EC2AFA" w:rsidRDefault="00DC1594" w:rsidP="007C5E3A">
      <w:pPr>
        <w:pStyle w:val="Prrafodelista"/>
        <w:tabs>
          <w:tab w:val="left" w:pos="567"/>
        </w:tabs>
        <w:spacing w:line="360" w:lineRule="auto"/>
        <w:ind w:left="0"/>
        <w:contextualSpacing w:val="0"/>
        <w:jc w:val="both"/>
        <w:rPr>
          <w:rFonts w:ascii="Palatino Linotype" w:hAnsi="Palatino Linotype" w:cs="Tahoma"/>
          <w:szCs w:val="22"/>
        </w:rPr>
      </w:pPr>
    </w:p>
    <w:p w14:paraId="2A62A893" w14:textId="3AF1B6DC" w:rsidR="00B31222" w:rsidRPr="00EC2AFA" w:rsidRDefault="00AA417B" w:rsidP="007C5E3A">
      <w:pPr>
        <w:pStyle w:val="Prrafodelista"/>
        <w:tabs>
          <w:tab w:val="left" w:pos="567"/>
        </w:tabs>
        <w:spacing w:line="360" w:lineRule="auto"/>
        <w:ind w:left="0"/>
        <w:contextualSpacing w:val="0"/>
        <w:jc w:val="both"/>
        <w:rPr>
          <w:rFonts w:ascii="Palatino Linotype" w:hAnsi="Palatino Linotype" w:cs="Tahoma"/>
          <w:szCs w:val="22"/>
        </w:rPr>
      </w:pPr>
      <w:r w:rsidRPr="00EC2AFA">
        <w:rPr>
          <w:rFonts w:ascii="Palatino Linotype" w:hAnsi="Palatino Linotype" w:cs="Tahoma"/>
          <w:szCs w:val="22"/>
        </w:rPr>
        <w:t>Con fecha</w:t>
      </w:r>
      <w:r w:rsidR="00C12FBA" w:rsidRPr="00EC2AFA">
        <w:rPr>
          <w:rFonts w:ascii="Palatino Linotype" w:hAnsi="Palatino Linotype" w:cs="Tahoma"/>
          <w:szCs w:val="22"/>
        </w:rPr>
        <w:t xml:space="preserve"> </w:t>
      </w:r>
      <w:r w:rsidR="00BC424F">
        <w:rPr>
          <w:rFonts w:ascii="Palatino Linotype" w:hAnsi="Palatino Linotype" w:cs="Tahoma"/>
          <w:szCs w:val="22"/>
        </w:rPr>
        <w:t>veintiséis</w:t>
      </w:r>
      <w:r w:rsidR="0063747C">
        <w:rPr>
          <w:rFonts w:ascii="Palatino Linotype" w:hAnsi="Palatino Linotype" w:cs="Tahoma"/>
          <w:szCs w:val="22"/>
        </w:rPr>
        <w:t xml:space="preserve"> de junio</w:t>
      </w:r>
      <w:r w:rsidR="00D67DAD" w:rsidRPr="00EC2AFA">
        <w:rPr>
          <w:rFonts w:ascii="Palatino Linotype" w:hAnsi="Palatino Linotype" w:cs="Tahoma"/>
          <w:szCs w:val="22"/>
        </w:rPr>
        <w:t xml:space="preserve"> de dos mil diecinueve</w:t>
      </w:r>
      <w:r w:rsidR="00D5321C" w:rsidRPr="00EC2AFA">
        <w:rPr>
          <w:rFonts w:ascii="Palatino Linotype" w:hAnsi="Palatino Linotype" w:cs="Tahoma"/>
          <w:szCs w:val="22"/>
        </w:rPr>
        <w:t>,</w:t>
      </w:r>
      <w:r w:rsidR="00B31222" w:rsidRPr="00EC2AFA">
        <w:rPr>
          <w:rFonts w:ascii="Palatino Linotype" w:hAnsi="Palatino Linotype" w:cs="Tahoma"/>
          <w:szCs w:val="22"/>
        </w:rPr>
        <w:t xml:space="preserve"> </w:t>
      </w:r>
      <w:r w:rsidR="00B46F75">
        <w:rPr>
          <w:rFonts w:ascii="Palatino Linotype" w:hAnsi="Palatino Linotype" w:cs="Tahoma"/>
          <w:szCs w:val="22"/>
        </w:rPr>
        <w:t xml:space="preserve">el </w:t>
      </w:r>
      <w:r w:rsidR="007B575B" w:rsidRPr="00EC2AFA">
        <w:rPr>
          <w:rFonts w:ascii="Palatino Linotype" w:hAnsi="Palatino Linotype" w:cs="Tahoma"/>
          <w:szCs w:val="22"/>
        </w:rPr>
        <w:t>P</w:t>
      </w:r>
      <w:r w:rsidR="00B31222" w:rsidRPr="00EC2AFA">
        <w:rPr>
          <w:rFonts w:ascii="Palatino Linotype" w:hAnsi="Palatino Linotype" w:cs="Tahoma"/>
          <w:szCs w:val="22"/>
        </w:rPr>
        <w:t xml:space="preserve">articular </w:t>
      </w:r>
      <w:r w:rsidR="00C27C34" w:rsidRPr="00EC2AFA">
        <w:rPr>
          <w:rFonts w:ascii="Palatino Linotype" w:hAnsi="Palatino Linotype" w:cs="Tahoma"/>
          <w:szCs w:val="22"/>
        </w:rPr>
        <w:t xml:space="preserve">presentó solicitud de acceso a la información pública a través del Sistema de Acceso a la Información Mexiquense (SAIMEX), ante </w:t>
      </w:r>
      <w:r w:rsidR="00C36461" w:rsidRPr="00EC2AFA">
        <w:rPr>
          <w:rFonts w:ascii="Palatino Linotype" w:hAnsi="Palatino Linotype" w:cs="Tahoma"/>
          <w:szCs w:val="22"/>
        </w:rPr>
        <w:t xml:space="preserve">el </w:t>
      </w:r>
      <w:r w:rsidR="00D5321C" w:rsidRPr="00EC2AFA">
        <w:rPr>
          <w:rFonts w:ascii="Palatino Linotype" w:hAnsi="Palatino Linotype" w:cs="Tahoma"/>
          <w:szCs w:val="22"/>
        </w:rPr>
        <w:t xml:space="preserve">Ayuntamiento de </w:t>
      </w:r>
      <w:proofErr w:type="spellStart"/>
      <w:r w:rsidR="00013077">
        <w:rPr>
          <w:rFonts w:ascii="Palatino Linotype" w:hAnsi="Palatino Linotype" w:cs="Tahoma"/>
          <w:szCs w:val="22"/>
        </w:rPr>
        <w:t>Xonacatlán</w:t>
      </w:r>
      <w:proofErr w:type="spellEnd"/>
      <w:r w:rsidR="00C27C34" w:rsidRPr="00EC2AFA">
        <w:rPr>
          <w:rFonts w:ascii="Palatino Linotype" w:hAnsi="Palatino Linotype" w:cs="Tahoma"/>
          <w:szCs w:val="22"/>
        </w:rPr>
        <w:t>,</w:t>
      </w:r>
      <w:r w:rsidR="007621C9" w:rsidRPr="00EC2AFA">
        <w:rPr>
          <w:rFonts w:ascii="Palatino Linotype" w:hAnsi="Palatino Linotype" w:cs="Tahoma"/>
          <w:szCs w:val="22"/>
        </w:rPr>
        <w:t xml:space="preserve"> </w:t>
      </w:r>
      <w:r w:rsidR="00D5321C" w:rsidRPr="00EC2AFA">
        <w:rPr>
          <w:rFonts w:ascii="Palatino Linotype" w:hAnsi="Palatino Linotype" w:cs="Tahoma"/>
          <w:szCs w:val="22"/>
        </w:rPr>
        <w:t>en</w:t>
      </w:r>
      <w:r w:rsidR="00C27C34" w:rsidRPr="00EC2AFA">
        <w:rPr>
          <w:rFonts w:ascii="Palatino Linotype" w:hAnsi="Palatino Linotype" w:cs="Tahoma"/>
          <w:szCs w:val="22"/>
        </w:rPr>
        <w:t xml:space="preserve"> la cual requirió</w:t>
      </w:r>
      <w:r w:rsidR="00D5321C" w:rsidRPr="00EC2AFA">
        <w:rPr>
          <w:rFonts w:ascii="Palatino Linotype" w:hAnsi="Palatino Linotype" w:cs="Tahoma"/>
          <w:szCs w:val="22"/>
        </w:rPr>
        <w:t xml:space="preserve"> lo siguiente</w:t>
      </w:r>
      <w:r w:rsidR="00C27C34" w:rsidRPr="00EC2AFA">
        <w:rPr>
          <w:rFonts w:ascii="Palatino Linotype" w:hAnsi="Palatino Linotype" w:cs="Tahoma"/>
          <w:szCs w:val="22"/>
        </w:rPr>
        <w:t>:</w:t>
      </w:r>
    </w:p>
    <w:p w14:paraId="25E9D4B7" w14:textId="77777777" w:rsidR="00637179" w:rsidRPr="00EC2AFA" w:rsidRDefault="00637179" w:rsidP="007C5E3A">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9A0495" w:rsidRDefault="00D01F75" w:rsidP="007C5E3A">
      <w:pPr>
        <w:tabs>
          <w:tab w:val="left" w:pos="4667"/>
        </w:tabs>
        <w:spacing w:line="360" w:lineRule="auto"/>
        <w:ind w:left="567" w:right="567"/>
        <w:jc w:val="both"/>
        <w:rPr>
          <w:rFonts w:ascii="Palatino Linotype" w:hAnsi="Palatino Linotype" w:cs="Tahoma"/>
          <w:b/>
          <w:bCs/>
          <w:i/>
        </w:rPr>
      </w:pPr>
      <w:r w:rsidRPr="009A0495">
        <w:rPr>
          <w:rFonts w:ascii="Palatino Linotype" w:hAnsi="Palatino Linotype" w:cs="Tahoma"/>
          <w:b/>
          <w:bCs/>
          <w:i/>
        </w:rPr>
        <w:t>“DESCRIPCIÓN CLARA Y PRECISA DE LA INFORMACIÓN SOLICITADA</w:t>
      </w:r>
    </w:p>
    <w:p w14:paraId="7F941E82" w14:textId="624ED326" w:rsidR="00D01F75" w:rsidRDefault="00BC424F" w:rsidP="007C5E3A">
      <w:pPr>
        <w:tabs>
          <w:tab w:val="left" w:pos="4667"/>
        </w:tabs>
        <w:spacing w:line="360" w:lineRule="auto"/>
        <w:ind w:left="567" w:right="567"/>
        <w:jc w:val="both"/>
        <w:rPr>
          <w:rFonts w:ascii="Palatino Linotype" w:hAnsi="Palatino Linotype" w:cs="Tahoma"/>
          <w:bCs/>
          <w:i/>
        </w:rPr>
      </w:pPr>
      <w:proofErr w:type="gramStart"/>
      <w:r w:rsidRPr="00BC424F">
        <w:rPr>
          <w:rFonts w:ascii="Palatino Linotype" w:hAnsi="Palatino Linotype" w:cs="Tahoma"/>
          <w:bCs/>
          <w:i/>
        </w:rPr>
        <w:t>quisiera</w:t>
      </w:r>
      <w:proofErr w:type="gramEnd"/>
      <w:r w:rsidRPr="00BC424F">
        <w:rPr>
          <w:rFonts w:ascii="Palatino Linotype" w:hAnsi="Palatino Linotype" w:cs="Tahoma"/>
          <w:bCs/>
          <w:i/>
        </w:rPr>
        <w:t xml:space="preserve"> en pdf la siguiente información. </w:t>
      </w:r>
      <w:proofErr w:type="gramStart"/>
      <w:r w:rsidRPr="00BC424F">
        <w:rPr>
          <w:rFonts w:ascii="Palatino Linotype" w:hAnsi="Palatino Linotype" w:cs="Tahoma"/>
          <w:bCs/>
          <w:i/>
        </w:rPr>
        <w:t>del</w:t>
      </w:r>
      <w:proofErr w:type="gramEnd"/>
      <w:r w:rsidRPr="00BC424F">
        <w:rPr>
          <w:rFonts w:ascii="Palatino Linotype" w:hAnsi="Palatino Linotype" w:cs="Tahoma"/>
          <w:bCs/>
          <w:i/>
        </w:rPr>
        <w:t xml:space="preserve"> primer semestre del </w:t>
      </w:r>
      <w:proofErr w:type="spellStart"/>
      <w:r w:rsidRPr="00BC424F">
        <w:rPr>
          <w:rFonts w:ascii="Palatino Linotype" w:hAnsi="Palatino Linotype" w:cs="Tahoma"/>
          <w:bCs/>
          <w:i/>
        </w:rPr>
        <w:t>prsente</w:t>
      </w:r>
      <w:proofErr w:type="spellEnd"/>
      <w:r w:rsidRPr="00BC424F">
        <w:rPr>
          <w:rFonts w:ascii="Palatino Linotype" w:hAnsi="Palatino Linotype" w:cs="Tahoma"/>
          <w:bCs/>
          <w:i/>
        </w:rPr>
        <w:t xml:space="preserve"> ejercicio 2019 las solicitudes de peticiones que ha </w:t>
      </w:r>
      <w:proofErr w:type="spellStart"/>
      <w:r w:rsidRPr="00BC424F">
        <w:rPr>
          <w:rFonts w:ascii="Palatino Linotype" w:hAnsi="Palatino Linotype" w:cs="Tahoma"/>
          <w:bCs/>
          <w:i/>
        </w:rPr>
        <w:t>echo</w:t>
      </w:r>
      <w:proofErr w:type="spellEnd"/>
      <w:r w:rsidRPr="00BC424F">
        <w:rPr>
          <w:rFonts w:ascii="Palatino Linotype" w:hAnsi="Palatino Linotype" w:cs="Tahoma"/>
          <w:bCs/>
          <w:i/>
        </w:rPr>
        <w:t xml:space="preserve"> la ciudadanía para el derribo de </w:t>
      </w:r>
      <w:proofErr w:type="spellStart"/>
      <w:r w:rsidRPr="00BC424F">
        <w:rPr>
          <w:rFonts w:ascii="Palatino Linotype" w:hAnsi="Palatino Linotype" w:cs="Tahoma"/>
          <w:bCs/>
          <w:i/>
        </w:rPr>
        <w:t>arboles</w:t>
      </w:r>
      <w:proofErr w:type="spellEnd"/>
      <w:r w:rsidRPr="00BC424F">
        <w:rPr>
          <w:rFonts w:ascii="Palatino Linotype" w:hAnsi="Palatino Linotype" w:cs="Tahoma"/>
          <w:bCs/>
          <w:i/>
        </w:rPr>
        <w:t xml:space="preserve"> en este primer semestre. </w:t>
      </w:r>
      <w:proofErr w:type="gramStart"/>
      <w:r w:rsidRPr="00BC424F">
        <w:rPr>
          <w:rFonts w:ascii="Palatino Linotype" w:hAnsi="Palatino Linotype" w:cs="Tahoma"/>
          <w:bCs/>
          <w:i/>
        </w:rPr>
        <w:t>los</w:t>
      </w:r>
      <w:proofErr w:type="gramEnd"/>
      <w:r w:rsidRPr="00BC424F">
        <w:rPr>
          <w:rFonts w:ascii="Palatino Linotype" w:hAnsi="Palatino Linotype" w:cs="Tahoma"/>
          <w:bCs/>
          <w:i/>
        </w:rPr>
        <w:t xml:space="preserve"> oficio del visto bueno por parte del área encargada de estos asuntos derribo de </w:t>
      </w:r>
      <w:proofErr w:type="spellStart"/>
      <w:r w:rsidRPr="00BC424F">
        <w:rPr>
          <w:rFonts w:ascii="Palatino Linotype" w:hAnsi="Palatino Linotype" w:cs="Tahoma"/>
          <w:bCs/>
          <w:i/>
        </w:rPr>
        <w:t>arboles</w:t>
      </w:r>
      <w:proofErr w:type="spellEnd"/>
      <w:r w:rsidRPr="00BC424F">
        <w:rPr>
          <w:rFonts w:ascii="Palatino Linotype" w:hAnsi="Palatino Linotype" w:cs="Tahoma"/>
          <w:bCs/>
          <w:i/>
        </w:rPr>
        <w:t xml:space="preserve">, ya se protección civil o ecología o desarrollo agropecuario. </w:t>
      </w:r>
      <w:proofErr w:type="gramStart"/>
      <w:r w:rsidRPr="00BC424F">
        <w:rPr>
          <w:rFonts w:ascii="Palatino Linotype" w:hAnsi="Palatino Linotype" w:cs="Tahoma"/>
          <w:bCs/>
          <w:i/>
        </w:rPr>
        <w:t>los</w:t>
      </w:r>
      <w:proofErr w:type="gramEnd"/>
      <w:r w:rsidRPr="00BC424F">
        <w:rPr>
          <w:rFonts w:ascii="Palatino Linotype" w:hAnsi="Palatino Linotype" w:cs="Tahoma"/>
          <w:bCs/>
          <w:i/>
        </w:rPr>
        <w:t xml:space="preserve"> oficios que emite el ayuntamiento para la autorización </w:t>
      </w:r>
      <w:proofErr w:type="spellStart"/>
      <w:r w:rsidRPr="00BC424F">
        <w:rPr>
          <w:rFonts w:ascii="Palatino Linotype" w:hAnsi="Palatino Linotype" w:cs="Tahoma"/>
          <w:bCs/>
          <w:i/>
        </w:rPr>
        <w:t>asi</w:t>
      </w:r>
      <w:proofErr w:type="spellEnd"/>
      <w:r w:rsidRPr="00BC424F">
        <w:rPr>
          <w:rFonts w:ascii="Palatino Linotype" w:hAnsi="Palatino Linotype" w:cs="Tahoma"/>
          <w:bCs/>
          <w:i/>
        </w:rPr>
        <w:t xml:space="preserve"> como los acuses donde la ciudadanía recibe la </w:t>
      </w:r>
      <w:proofErr w:type="spellStart"/>
      <w:r w:rsidRPr="00BC424F">
        <w:rPr>
          <w:rFonts w:ascii="Palatino Linotype" w:hAnsi="Palatino Linotype" w:cs="Tahoma"/>
          <w:bCs/>
          <w:i/>
        </w:rPr>
        <w:t>autorizacion</w:t>
      </w:r>
      <w:proofErr w:type="spellEnd"/>
      <w:r w:rsidRPr="00BC424F">
        <w:rPr>
          <w:rFonts w:ascii="Palatino Linotype" w:hAnsi="Palatino Linotype" w:cs="Tahoma"/>
          <w:bCs/>
          <w:i/>
        </w:rPr>
        <w:t xml:space="preserve">. </w:t>
      </w:r>
      <w:proofErr w:type="gramStart"/>
      <w:r w:rsidRPr="00BC424F">
        <w:rPr>
          <w:rFonts w:ascii="Palatino Linotype" w:hAnsi="Palatino Linotype" w:cs="Tahoma"/>
          <w:bCs/>
          <w:i/>
        </w:rPr>
        <w:t>y</w:t>
      </w:r>
      <w:proofErr w:type="gramEnd"/>
      <w:r w:rsidRPr="00BC424F">
        <w:rPr>
          <w:rFonts w:ascii="Palatino Linotype" w:hAnsi="Palatino Linotype" w:cs="Tahoma"/>
          <w:bCs/>
          <w:i/>
        </w:rPr>
        <w:t xml:space="preserve"> la evidencia escenográfica del área encargada de derribar los </w:t>
      </w:r>
      <w:proofErr w:type="spellStart"/>
      <w:r w:rsidRPr="00BC424F">
        <w:rPr>
          <w:rFonts w:ascii="Palatino Linotype" w:hAnsi="Palatino Linotype" w:cs="Tahoma"/>
          <w:bCs/>
          <w:i/>
        </w:rPr>
        <w:t>arboles</w:t>
      </w:r>
      <w:proofErr w:type="spellEnd"/>
      <w:r w:rsidRPr="00BC424F">
        <w:rPr>
          <w:rFonts w:ascii="Palatino Linotype" w:hAnsi="Palatino Linotype" w:cs="Tahoma"/>
          <w:bCs/>
          <w:i/>
        </w:rPr>
        <w:t xml:space="preserve">, </w:t>
      </w:r>
      <w:proofErr w:type="spellStart"/>
      <w:r w:rsidRPr="00BC424F">
        <w:rPr>
          <w:rFonts w:ascii="Palatino Linotype" w:hAnsi="Palatino Linotype" w:cs="Tahoma"/>
          <w:bCs/>
          <w:i/>
        </w:rPr>
        <w:t>por que</w:t>
      </w:r>
      <w:proofErr w:type="spellEnd"/>
      <w:r w:rsidRPr="00BC424F">
        <w:rPr>
          <w:rFonts w:ascii="Palatino Linotype" w:hAnsi="Palatino Linotype" w:cs="Tahoma"/>
          <w:bCs/>
          <w:i/>
        </w:rPr>
        <w:t xml:space="preserve"> la ciudadanía no es quien estaría autorizada y seria la indicada para derribar </w:t>
      </w:r>
      <w:proofErr w:type="spellStart"/>
      <w:r w:rsidRPr="00BC424F">
        <w:rPr>
          <w:rFonts w:ascii="Palatino Linotype" w:hAnsi="Palatino Linotype" w:cs="Tahoma"/>
          <w:bCs/>
          <w:i/>
        </w:rPr>
        <w:t>arboles</w:t>
      </w:r>
      <w:proofErr w:type="spellEnd"/>
      <w:r w:rsidRPr="00BC424F">
        <w:rPr>
          <w:rFonts w:ascii="Palatino Linotype" w:hAnsi="Palatino Linotype" w:cs="Tahoma"/>
          <w:bCs/>
          <w:i/>
        </w:rPr>
        <w:t xml:space="preserve">.. </w:t>
      </w:r>
      <w:proofErr w:type="gramStart"/>
      <w:r w:rsidRPr="00BC424F">
        <w:rPr>
          <w:rFonts w:ascii="Palatino Linotype" w:hAnsi="Palatino Linotype" w:cs="Tahoma"/>
          <w:bCs/>
          <w:i/>
        </w:rPr>
        <w:t>esto</w:t>
      </w:r>
      <w:proofErr w:type="gramEnd"/>
      <w:r w:rsidRPr="00BC424F">
        <w:rPr>
          <w:rFonts w:ascii="Palatino Linotype" w:hAnsi="Palatino Linotype" w:cs="Tahoma"/>
          <w:bCs/>
          <w:i/>
        </w:rPr>
        <w:t xml:space="preserve"> debido a que frente de la </w:t>
      </w:r>
      <w:proofErr w:type="spellStart"/>
      <w:r w:rsidRPr="00BC424F">
        <w:rPr>
          <w:rFonts w:ascii="Palatino Linotype" w:hAnsi="Palatino Linotype" w:cs="Tahoma"/>
          <w:bCs/>
          <w:i/>
        </w:rPr>
        <w:t>polleria</w:t>
      </w:r>
      <w:proofErr w:type="spellEnd"/>
      <w:r w:rsidRPr="00BC424F">
        <w:rPr>
          <w:rFonts w:ascii="Palatino Linotype" w:hAnsi="Palatino Linotype" w:cs="Tahoma"/>
          <w:bCs/>
          <w:i/>
        </w:rPr>
        <w:t xml:space="preserve"> ovando había un árbol y este </w:t>
      </w:r>
      <w:proofErr w:type="spellStart"/>
      <w:r w:rsidRPr="00BC424F">
        <w:rPr>
          <w:rFonts w:ascii="Palatino Linotype" w:hAnsi="Palatino Linotype" w:cs="Tahoma"/>
          <w:bCs/>
          <w:i/>
        </w:rPr>
        <w:t>a</w:t>
      </w:r>
      <w:proofErr w:type="spellEnd"/>
      <w:r w:rsidRPr="00BC424F">
        <w:rPr>
          <w:rFonts w:ascii="Palatino Linotype" w:hAnsi="Palatino Linotype" w:cs="Tahoma"/>
          <w:bCs/>
          <w:i/>
        </w:rPr>
        <w:t xml:space="preserve"> sido derribado por los de la misma pollería, cuando estos no </w:t>
      </w:r>
      <w:proofErr w:type="spellStart"/>
      <w:r w:rsidRPr="00BC424F">
        <w:rPr>
          <w:rFonts w:ascii="Palatino Linotype" w:hAnsi="Palatino Linotype" w:cs="Tahoma"/>
          <w:bCs/>
          <w:i/>
        </w:rPr>
        <w:t>deberia</w:t>
      </w:r>
      <w:proofErr w:type="spellEnd"/>
      <w:r w:rsidRPr="00BC424F">
        <w:rPr>
          <w:rFonts w:ascii="Palatino Linotype" w:hAnsi="Palatino Linotype" w:cs="Tahoma"/>
          <w:bCs/>
          <w:i/>
        </w:rPr>
        <w:t xml:space="preserve"> ser los indicados para realizar tal acto </w:t>
      </w:r>
      <w:proofErr w:type="spellStart"/>
      <w:r w:rsidRPr="00BC424F">
        <w:rPr>
          <w:rFonts w:ascii="Palatino Linotype" w:hAnsi="Palatino Linotype" w:cs="Tahoma"/>
          <w:bCs/>
          <w:i/>
        </w:rPr>
        <w:t>habra</w:t>
      </w:r>
      <w:proofErr w:type="spellEnd"/>
      <w:r w:rsidRPr="00BC424F">
        <w:rPr>
          <w:rFonts w:ascii="Palatino Linotype" w:hAnsi="Palatino Linotype" w:cs="Tahoma"/>
          <w:bCs/>
          <w:i/>
        </w:rPr>
        <w:t xml:space="preserve"> alguna sanción y que pudiera haber una declaración </w:t>
      </w:r>
      <w:proofErr w:type="spellStart"/>
      <w:r w:rsidRPr="00BC424F">
        <w:rPr>
          <w:rFonts w:ascii="Palatino Linotype" w:hAnsi="Palatino Linotype" w:cs="Tahoma"/>
          <w:bCs/>
          <w:i/>
        </w:rPr>
        <w:t>publica</w:t>
      </w:r>
      <w:proofErr w:type="spellEnd"/>
      <w:r w:rsidRPr="00BC424F">
        <w:rPr>
          <w:rFonts w:ascii="Palatino Linotype" w:hAnsi="Palatino Linotype" w:cs="Tahoma"/>
          <w:bCs/>
          <w:i/>
        </w:rPr>
        <w:t xml:space="preserve"> </w:t>
      </w:r>
      <w:r w:rsidRPr="00BC424F">
        <w:rPr>
          <w:rFonts w:ascii="Palatino Linotype" w:hAnsi="Palatino Linotype" w:cs="Tahoma"/>
          <w:bCs/>
          <w:i/>
        </w:rPr>
        <w:lastRenderedPageBreak/>
        <w:t xml:space="preserve">del ayuntamiento por tal acto incorrecto. </w:t>
      </w:r>
      <w:proofErr w:type="gramStart"/>
      <w:r w:rsidRPr="00BC424F">
        <w:rPr>
          <w:rFonts w:ascii="Palatino Linotype" w:hAnsi="Palatino Linotype" w:cs="Tahoma"/>
          <w:bCs/>
          <w:i/>
        </w:rPr>
        <w:t>en</w:t>
      </w:r>
      <w:proofErr w:type="gramEnd"/>
      <w:r w:rsidRPr="00BC424F">
        <w:rPr>
          <w:rFonts w:ascii="Palatino Linotype" w:hAnsi="Palatino Linotype" w:cs="Tahoma"/>
          <w:bCs/>
          <w:i/>
        </w:rPr>
        <w:t xml:space="preserve"> redes sociales circula la foto donde se ven a los de la </w:t>
      </w:r>
      <w:proofErr w:type="spellStart"/>
      <w:r w:rsidRPr="00BC424F">
        <w:rPr>
          <w:rFonts w:ascii="Palatino Linotype" w:hAnsi="Palatino Linotype" w:cs="Tahoma"/>
          <w:bCs/>
          <w:i/>
        </w:rPr>
        <w:t>polleria</w:t>
      </w:r>
      <w:proofErr w:type="spellEnd"/>
      <w:r w:rsidRPr="00BC424F">
        <w:rPr>
          <w:rFonts w:ascii="Palatino Linotype" w:hAnsi="Palatino Linotype" w:cs="Tahoma"/>
          <w:bCs/>
          <w:i/>
        </w:rPr>
        <w:t xml:space="preserve"> cortando el </w:t>
      </w:r>
      <w:proofErr w:type="spellStart"/>
      <w:r w:rsidRPr="00BC424F">
        <w:rPr>
          <w:rFonts w:ascii="Palatino Linotype" w:hAnsi="Palatino Linotype" w:cs="Tahoma"/>
          <w:bCs/>
          <w:i/>
        </w:rPr>
        <w:t>arbol</w:t>
      </w:r>
      <w:proofErr w:type="spellEnd"/>
      <w:r w:rsidRPr="00BC424F">
        <w:rPr>
          <w:rFonts w:ascii="Palatino Linotype" w:hAnsi="Palatino Linotype" w:cs="Tahoma"/>
          <w:bCs/>
          <w:i/>
        </w:rPr>
        <w:t xml:space="preserve">, ( sabemos que ustedes como ayuntamiento y el presidente dice " que lo quo circula en redes sociales no es verdad") pero en rede sociales se ve tal acto. </w:t>
      </w:r>
      <w:proofErr w:type="gramStart"/>
      <w:r w:rsidRPr="00BC424F">
        <w:rPr>
          <w:rFonts w:ascii="Palatino Linotype" w:hAnsi="Palatino Linotype" w:cs="Tahoma"/>
          <w:bCs/>
          <w:i/>
        </w:rPr>
        <w:t>que</w:t>
      </w:r>
      <w:proofErr w:type="gramEnd"/>
      <w:r w:rsidRPr="00BC424F">
        <w:rPr>
          <w:rFonts w:ascii="Palatino Linotype" w:hAnsi="Palatino Linotype" w:cs="Tahoma"/>
          <w:bCs/>
          <w:i/>
        </w:rPr>
        <w:t xml:space="preserve"> sanciones aplicaran por el acto </w:t>
      </w:r>
      <w:proofErr w:type="spellStart"/>
      <w:r w:rsidRPr="00BC424F">
        <w:rPr>
          <w:rFonts w:ascii="Palatino Linotype" w:hAnsi="Palatino Linotype" w:cs="Tahoma"/>
          <w:bCs/>
          <w:i/>
        </w:rPr>
        <w:t>indebido.a</w:t>
      </w:r>
      <w:proofErr w:type="spellEnd"/>
      <w:r w:rsidRPr="00BC424F">
        <w:rPr>
          <w:rFonts w:ascii="Palatino Linotype" w:hAnsi="Palatino Linotype" w:cs="Tahoma"/>
          <w:bCs/>
          <w:i/>
        </w:rPr>
        <w:t xml:space="preserve"> estas personas de la </w:t>
      </w:r>
      <w:proofErr w:type="spellStart"/>
      <w:r w:rsidRPr="00BC424F">
        <w:rPr>
          <w:rFonts w:ascii="Palatino Linotype" w:hAnsi="Palatino Linotype" w:cs="Tahoma"/>
          <w:bCs/>
          <w:i/>
        </w:rPr>
        <w:t>polleria</w:t>
      </w:r>
      <w:proofErr w:type="spellEnd"/>
      <w:r w:rsidR="00D01F75" w:rsidRPr="009A0495">
        <w:rPr>
          <w:rFonts w:ascii="Palatino Linotype" w:hAnsi="Palatino Linotype" w:cs="Tahoma"/>
          <w:bCs/>
          <w:i/>
        </w:rPr>
        <w:t xml:space="preserve">” </w:t>
      </w:r>
      <w:r w:rsidR="0063747C">
        <w:rPr>
          <w:rFonts w:ascii="Palatino Linotype" w:hAnsi="Palatino Linotype" w:cs="Tahoma"/>
          <w:bCs/>
          <w:i/>
        </w:rPr>
        <w:t>(Sic.)</w:t>
      </w:r>
    </w:p>
    <w:p w14:paraId="694D5713" w14:textId="77777777" w:rsidR="004E0A1C" w:rsidRDefault="004E0A1C" w:rsidP="007C5E3A">
      <w:pPr>
        <w:tabs>
          <w:tab w:val="left" w:pos="4667"/>
        </w:tabs>
        <w:spacing w:line="360" w:lineRule="auto"/>
        <w:ind w:left="567" w:right="567"/>
        <w:jc w:val="both"/>
        <w:rPr>
          <w:rFonts w:ascii="Palatino Linotype" w:hAnsi="Palatino Linotype" w:cs="Tahoma"/>
          <w:bCs/>
          <w:i/>
        </w:rPr>
      </w:pPr>
    </w:p>
    <w:p w14:paraId="2FBD295D" w14:textId="77777777" w:rsidR="00D01F75" w:rsidRPr="009A0495" w:rsidRDefault="00D01F75" w:rsidP="007C5E3A">
      <w:pPr>
        <w:tabs>
          <w:tab w:val="left" w:pos="4667"/>
        </w:tabs>
        <w:spacing w:line="360" w:lineRule="auto"/>
        <w:ind w:left="567" w:right="567"/>
        <w:jc w:val="both"/>
        <w:rPr>
          <w:rFonts w:ascii="Palatino Linotype" w:hAnsi="Palatino Linotype" w:cs="Tahoma"/>
          <w:bCs/>
          <w:i/>
        </w:rPr>
      </w:pPr>
      <w:r w:rsidRPr="009A0495">
        <w:rPr>
          <w:rFonts w:ascii="Palatino Linotype" w:hAnsi="Palatino Linotype" w:cs="Tahoma"/>
          <w:b/>
          <w:bCs/>
          <w:i/>
        </w:rPr>
        <w:t>“MODALIDAD DE ENTREGA</w:t>
      </w:r>
    </w:p>
    <w:p w14:paraId="06E88EDC" w14:textId="77777777" w:rsidR="00D01F75" w:rsidRPr="009A0495" w:rsidRDefault="00E64BD9" w:rsidP="007C5E3A">
      <w:pPr>
        <w:tabs>
          <w:tab w:val="left" w:pos="4667"/>
        </w:tabs>
        <w:spacing w:line="360" w:lineRule="auto"/>
        <w:ind w:left="567" w:right="567"/>
        <w:jc w:val="both"/>
        <w:rPr>
          <w:rFonts w:ascii="Palatino Linotype" w:hAnsi="Palatino Linotype" w:cs="Tahoma"/>
          <w:bCs/>
          <w:i/>
        </w:rPr>
      </w:pPr>
      <w:r w:rsidRPr="009A0495">
        <w:rPr>
          <w:rFonts w:ascii="Palatino Linotype" w:hAnsi="Palatino Linotype" w:cs="Tahoma"/>
          <w:bCs/>
          <w:i/>
        </w:rPr>
        <w:t>A través del SAIMEX</w:t>
      </w:r>
      <w:r w:rsidR="00D01F75" w:rsidRPr="009A0495">
        <w:rPr>
          <w:rFonts w:ascii="Palatino Linotype" w:hAnsi="Palatino Linotype" w:cs="Tahoma"/>
          <w:bCs/>
          <w:i/>
        </w:rPr>
        <w:t>”</w:t>
      </w:r>
    </w:p>
    <w:p w14:paraId="22BD38A2" w14:textId="77777777" w:rsidR="005F4977" w:rsidRDefault="005F4977" w:rsidP="007C5E3A">
      <w:pPr>
        <w:tabs>
          <w:tab w:val="left" w:pos="4667"/>
        </w:tabs>
        <w:spacing w:line="360" w:lineRule="auto"/>
        <w:ind w:right="567"/>
        <w:jc w:val="both"/>
        <w:rPr>
          <w:rFonts w:ascii="Palatino Linotype" w:hAnsi="Palatino Linotype" w:cs="Tahoma"/>
          <w:bCs/>
          <w:sz w:val="22"/>
          <w:szCs w:val="22"/>
        </w:rPr>
      </w:pPr>
    </w:p>
    <w:p w14:paraId="714030AC" w14:textId="361E115B" w:rsidR="00BC424F" w:rsidRDefault="00BC424F" w:rsidP="007C5E3A">
      <w:pPr>
        <w:tabs>
          <w:tab w:val="left" w:pos="4667"/>
        </w:tabs>
        <w:spacing w:line="360" w:lineRule="auto"/>
        <w:ind w:right="567"/>
        <w:jc w:val="both"/>
        <w:rPr>
          <w:rFonts w:ascii="Palatino Linotype" w:hAnsi="Palatino Linotype" w:cs="Tahoma"/>
          <w:bCs/>
          <w:sz w:val="22"/>
          <w:szCs w:val="22"/>
        </w:rPr>
      </w:pPr>
      <w:r>
        <w:rPr>
          <w:rFonts w:ascii="Palatino Linotype" w:hAnsi="Palatino Linotype" w:cs="Tahoma"/>
          <w:bCs/>
          <w:sz w:val="22"/>
          <w:szCs w:val="22"/>
        </w:rPr>
        <w:t>El Solicitante adjuntó la digitalización de una fotografía.</w:t>
      </w:r>
    </w:p>
    <w:p w14:paraId="469833FD" w14:textId="77777777" w:rsidR="00BC424F" w:rsidRPr="00EC2AFA" w:rsidRDefault="00BC424F" w:rsidP="007C5E3A">
      <w:pPr>
        <w:tabs>
          <w:tab w:val="left" w:pos="4667"/>
        </w:tabs>
        <w:spacing w:line="360" w:lineRule="auto"/>
        <w:ind w:right="567"/>
        <w:jc w:val="both"/>
        <w:rPr>
          <w:rFonts w:ascii="Palatino Linotype" w:hAnsi="Palatino Linotype" w:cs="Tahoma"/>
          <w:bCs/>
          <w:sz w:val="22"/>
          <w:szCs w:val="22"/>
        </w:rPr>
      </w:pPr>
    </w:p>
    <w:p w14:paraId="096FAEC7" w14:textId="77777777" w:rsidR="00BC424F" w:rsidRPr="003D5DCE" w:rsidRDefault="00BC424F" w:rsidP="007C5E3A">
      <w:pPr>
        <w:pStyle w:val="Prrafodelista"/>
        <w:tabs>
          <w:tab w:val="left" w:pos="567"/>
        </w:tabs>
        <w:spacing w:line="360" w:lineRule="auto"/>
        <w:ind w:left="0"/>
        <w:contextualSpacing w:val="0"/>
        <w:jc w:val="both"/>
        <w:rPr>
          <w:rFonts w:ascii="Palatino Linotype" w:hAnsi="Palatino Linotype" w:cs="Tahoma"/>
          <w:b/>
        </w:rPr>
      </w:pPr>
      <w:r w:rsidRPr="00EC2AFA">
        <w:rPr>
          <w:rFonts w:ascii="Palatino Linotype" w:hAnsi="Palatino Linotype" w:cs="Tahoma"/>
          <w:b/>
          <w:szCs w:val="22"/>
        </w:rPr>
        <w:t xml:space="preserve">II. </w:t>
      </w:r>
      <w:r w:rsidRPr="003D5DCE">
        <w:rPr>
          <w:rFonts w:ascii="Palatino Linotype" w:hAnsi="Palatino Linotype" w:cs="Tahoma"/>
          <w:b/>
        </w:rPr>
        <w:t>Requerimiento de aclaración a la solicitud de información.</w:t>
      </w:r>
    </w:p>
    <w:p w14:paraId="1C90C104" w14:textId="77777777" w:rsidR="00BC424F" w:rsidRPr="003D5DCE" w:rsidRDefault="00BC424F" w:rsidP="007C5E3A">
      <w:pPr>
        <w:tabs>
          <w:tab w:val="left" w:pos="567"/>
        </w:tabs>
        <w:spacing w:line="360" w:lineRule="auto"/>
        <w:jc w:val="both"/>
        <w:rPr>
          <w:rFonts w:ascii="Palatino Linotype" w:hAnsi="Palatino Linotype" w:cs="Tahoma"/>
          <w:b/>
          <w:sz w:val="22"/>
          <w:szCs w:val="24"/>
        </w:rPr>
      </w:pPr>
    </w:p>
    <w:p w14:paraId="78497D2F" w14:textId="12FA18F0" w:rsidR="00BC424F" w:rsidRDefault="00BC424F" w:rsidP="007C5E3A">
      <w:pPr>
        <w:tabs>
          <w:tab w:val="left" w:pos="567"/>
        </w:tabs>
        <w:spacing w:line="360" w:lineRule="auto"/>
        <w:jc w:val="both"/>
        <w:rPr>
          <w:rFonts w:ascii="Palatino Linotype" w:hAnsi="Palatino Linotype" w:cs="Tahoma"/>
          <w:sz w:val="22"/>
          <w:szCs w:val="24"/>
        </w:rPr>
      </w:pPr>
      <w:r w:rsidRPr="003D5DCE">
        <w:rPr>
          <w:rFonts w:ascii="Palatino Linotype" w:hAnsi="Palatino Linotype" w:cs="Tahoma"/>
          <w:sz w:val="22"/>
          <w:szCs w:val="24"/>
        </w:rPr>
        <w:t xml:space="preserve">Con fecha </w:t>
      </w:r>
      <w:r w:rsidR="00F0785A">
        <w:rPr>
          <w:rFonts w:ascii="Palatino Linotype" w:hAnsi="Palatino Linotype" w:cs="Tahoma"/>
          <w:sz w:val="22"/>
          <w:szCs w:val="24"/>
        </w:rPr>
        <w:t>dos de julio</w:t>
      </w:r>
      <w:r>
        <w:rPr>
          <w:rFonts w:ascii="Palatino Linotype" w:hAnsi="Palatino Linotype" w:cs="Tahoma"/>
          <w:sz w:val="22"/>
          <w:szCs w:val="24"/>
        </w:rPr>
        <w:t xml:space="preserve"> de dos mil diecinueve</w:t>
      </w:r>
      <w:r w:rsidRPr="003D5DCE">
        <w:rPr>
          <w:rFonts w:ascii="Palatino Linotype" w:hAnsi="Palatino Linotype" w:cs="Tahoma"/>
          <w:sz w:val="22"/>
          <w:szCs w:val="24"/>
        </w:rPr>
        <w:t xml:space="preserve">, la Unidad de Transparencia del </w:t>
      </w:r>
      <w:r w:rsidRPr="00870B12">
        <w:rPr>
          <w:rFonts w:ascii="Palatino Linotype" w:eastAsia="Calibri" w:hAnsi="Palatino Linotype" w:cs="Tahoma"/>
          <w:sz w:val="22"/>
          <w:szCs w:val="22"/>
          <w:lang w:eastAsia="en-US"/>
        </w:rPr>
        <w:t xml:space="preserve">Ayuntamiento de </w:t>
      </w:r>
      <w:proofErr w:type="spellStart"/>
      <w:r w:rsidR="00F0785A">
        <w:rPr>
          <w:rFonts w:ascii="Palatino Linotype" w:eastAsia="Calibri" w:hAnsi="Palatino Linotype" w:cs="Tahoma"/>
          <w:sz w:val="22"/>
          <w:szCs w:val="22"/>
          <w:lang w:eastAsia="en-US"/>
        </w:rPr>
        <w:t>Xonacatlán</w:t>
      </w:r>
      <w:proofErr w:type="spellEnd"/>
      <w:r w:rsidRPr="003D5DCE">
        <w:rPr>
          <w:rFonts w:ascii="Palatino Linotype" w:hAnsi="Palatino Linotype" w:cs="Tahoma"/>
          <w:sz w:val="22"/>
          <w:szCs w:val="24"/>
        </w:rPr>
        <w:t>, notificó al Particular, mediante el Sistema de Acceso a la Información Mexiquense (SAIMEX)</w:t>
      </w:r>
      <w:r>
        <w:rPr>
          <w:rFonts w:ascii="Palatino Linotype" w:hAnsi="Palatino Linotype" w:cs="Tahoma"/>
          <w:sz w:val="22"/>
          <w:szCs w:val="24"/>
        </w:rPr>
        <w:t xml:space="preserve">, un </w:t>
      </w:r>
      <w:r w:rsidRPr="003D5DCE">
        <w:rPr>
          <w:rFonts w:ascii="Palatino Linotype" w:hAnsi="Palatino Linotype" w:cs="Tahoma"/>
          <w:sz w:val="22"/>
          <w:szCs w:val="24"/>
        </w:rPr>
        <w:t>requerimiento de información adicional a la solicitud de acceso a la información</w:t>
      </w:r>
      <w:r>
        <w:rPr>
          <w:rFonts w:ascii="Palatino Linotype" w:hAnsi="Palatino Linotype" w:cs="Tahoma"/>
          <w:sz w:val="22"/>
          <w:szCs w:val="24"/>
        </w:rPr>
        <w:t xml:space="preserve"> con número </w:t>
      </w:r>
      <w:r w:rsidR="00F0785A" w:rsidRPr="00F0785A">
        <w:rPr>
          <w:rFonts w:ascii="Palatino Linotype" w:hAnsi="Palatino Linotype" w:cs="Tahoma"/>
          <w:sz w:val="22"/>
          <w:szCs w:val="24"/>
        </w:rPr>
        <w:t>00067/XONACAT/IP/2019</w:t>
      </w:r>
      <w:r w:rsidRPr="003D5DCE">
        <w:rPr>
          <w:rFonts w:ascii="Palatino Linotype" w:hAnsi="Palatino Linotype" w:cs="Tahoma"/>
          <w:sz w:val="22"/>
          <w:szCs w:val="24"/>
        </w:rPr>
        <w:t xml:space="preserve">, </w:t>
      </w:r>
      <w:r>
        <w:rPr>
          <w:rFonts w:ascii="Palatino Linotype" w:hAnsi="Palatino Linotype" w:cs="Tahoma"/>
          <w:sz w:val="22"/>
          <w:szCs w:val="24"/>
        </w:rPr>
        <w:t>en el cual se le pidió lo siguiente:</w:t>
      </w:r>
    </w:p>
    <w:p w14:paraId="36545FE6" w14:textId="77777777" w:rsidR="00BC424F" w:rsidRDefault="00BC424F" w:rsidP="007C5E3A">
      <w:pPr>
        <w:tabs>
          <w:tab w:val="left" w:pos="567"/>
        </w:tabs>
        <w:spacing w:line="360" w:lineRule="auto"/>
        <w:jc w:val="both"/>
        <w:rPr>
          <w:rFonts w:ascii="Palatino Linotype" w:hAnsi="Palatino Linotype" w:cs="Tahoma"/>
          <w:sz w:val="22"/>
          <w:szCs w:val="24"/>
        </w:rPr>
      </w:pPr>
    </w:p>
    <w:p w14:paraId="5DEFBCB7" w14:textId="77777777" w:rsidR="00BC424F" w:rsidRDefault="00BC424F" w:rsidP="007C5E3A">
      <w:pPr>
        <w:tabs>
          <w:tab w:val="left" w:pos="567"/>
        </w:tabs>
        <w:spacing w:line="360" w:lineRule="auto"/>
        <w:ind w:left="567" w:right="567"/>
        <w:jc w:val="both"/>
        <w:rPr>
          <w:rFonts w:ascii="Palatino Linotype" w:hAnsi="Palatino Linotype"/>
          <w:i/>
          <w:color w:val="000000"/>
        </w:rPr>
      </w:pPr>
      <w:r w:rsidRPr="00574F19">
        <w:rPr>
          <w:rFonts w:ascii="Palatino Linotype" w:hAnsi="Palatino Linotype"/>
          <w:i/>
          <w:color w:val="000000"/>
        </w:rPr>
        <w:t>“…</w:t>
      </w:r>
    </w:p>
    <w:p w14:paraId="7E154C23" w14:textId="77777777" w:rsidR="00F0785A" w:rsidRDefault="00F0785A" w:rsidP="007C5E3A">
      <w:pPr>
        <w:tabs>
          <w:tab w:val="left" w:pos="567"/>
        </w:tabs>
        <w:spacing w:line="360" w:lineRule="auto"/>
        <w:ind w:left="567" w:right="567"/>
        <w:jc w:val="both"/>
        <w:rPr>
          <w:rFonts w:ascii="Palatino Linotype" w:hAnsi="Palatino Linotype"/>
          <w:i/>
          <w:color w:val="000000"/>
        </w:rPr>
      </w:pPr>
      <w:proofErr w:type="spellStart"/>
      <w:r w:rsidRPr="00F0785A">
        <w:rPr>
          <w:rFonts w:ascii="Palatino Linotype" w:hAnsi="Palatino Linotype"/>
          <w:i/>
          <w:color w:val="000000"/>
        </w:rPr>
        <w:t>Todaves</w:t>
      </w:r>
      <w:proofErr w:type="spellEnd"/>
      <w:r w:rsidRPr="00F0785A">
        <w:rPr>
          <w:rFonts w:ascii="Palatino Linotype" w:hAnsi="Palatino Linotype"/>
          <w:i/>
          <w:color w:val="000000"/>
        </w:rPr>
        <w:t xml:space="preserve"> que el particular no hace referencia al lugar donde ocurrió el hecho para una mejor búsqueda este sujeto obligado solicita se indique la dirección.</w:t>
      </w:r>
    </w:p>
    <w:p w14:paraId="78612BB9" w14:textId="1216DD9E" w:rsidR="00BC424F" w:rsidRPr="00574F19" w:rsidRDefault="00BC424F" w:rsidP="007C5E3A">
      <w:pPr>
        <w:tabs>
          <w:tab w:val="left" w:pos="567"/>
        </w:tabs>
        <w:spacing w:line="360" w:lineRule="auto"/>
        <w:ind w:left="567" w:right="567"/>
        <w:jc w:val="both"/>
        <w:rPr>
          <w:rFonts w:ascii="Palatino Linotype" w:hAnsi="Palatino Linotype"/>
          <w:i/>
          <w:color w:val="000000"/>
        </w:rPr>
      </w:pPr>
      <w:r w:rsidRPr="00574F19">
        <w:rPr>
          <w:rFonts w:ascii="Palatino Linotype" w:hAnsi="Palatino Linotype"/>
          <w:i/>
          <w:color w:val="000000"/>
        </w:rPr>
        <w:t>…”</w:t>
      </w:r>
    </w:p>
    <w:p w14:paraId="42D74980" w14:textId="77777777" w:rsidR="00BC424F" w:rsidRPr="003D5DCE" w:rsidRDefault="00BC424F" w:rsidP="007C5E3A">
      <w:pPr>
        <w:tabs>
          <w:tab w:val="left" w:pos="567"/>
        </w:tabs>
        <w:spacing w:line="360" w:lineRule="auto"/>
        <w:jc w:val="both"/>
        <w:rPr>
          <w:rFonts w:ascii="Palatino Linotype" w:hAnsi="Palatino Linotype" w:cs="Tahoma"/>
        </w:rPr>
      </w:pPr>
    </w:p>
    <w:p w14:paraId="582B7F8D" w14:textId="77777777" w:rsidR="00BC424F" w:rsidRPr="003D5DCE" w:rsidRDefault="00BC424F" w:rsidP="007C5E3A">
      <w:pPr>
        <w:tabs>
          <w:tab w:val="left" w:pos="567"/>
        </w:tabs>
        <w:spacing w:line="360" w:lineRule="auto"/>
        <w:jc w:val="both"/>
        <w:rPr>
          <w:rFonts w:ascii="Palatino Linotype" w:hAnsi="Palatino Linotype" w:cs="Tahoma"/>
          <w:b/>
          <w:sz w:val="22"/>
          <w:szCs w:val="22"/>
        </w:rPr>
      </w:pPr>
      <w:r w:rsidRPr="003D5DCE">
        <w:rPr>
          <w:rFonts w:ascii="Palatino Linotype" w:hAnsi="Palatino Linotype" w:cs="Tahoma"/>
          <w:b/>
          <w:sz w:val="22"/>
          <w:szCs w:val="22"/>
        </w:rPr>
        <w:t>III. Contestación al requerimiento de aclaración.</w:t>
      </w:r>
    </w:p>
    <w:p w14:paraId="17C92C13" w14:textId="77777777" w:rsidR="00BC424F" w:rsidRDefault="00BC424F" w:rsidP="007C5E3A">
      <w:pPr>
        <w:tabs>
          <w:tab w:val="left" w:pos="567"/>
        </w:tabs>
        <w:spacing w:line="360" w:lineRule="auto"/>
        <w:jc w:val="both"/>
        <w:rPr>
          <w:rFonts w:ascii="Palatino Linotype" w:hAnsi="Palatino Linotype" w:cs="Tahoma"/>
          <w:b/>
          <w:sz w:val="22"/>
          <w:szCs w:val="22"/>
        </w:rPr>
      </w:pPr>
    </w:p>
    <w:p w14:paraId="1BACA54E" w14:textId="30B20C42" w:rsidR="00BC424F" w:rsidRDefault="00BC424F" w:rsidP="007C5E3A">
      <w:pPr>
        <w:tabs>
          <w:tab w:val="left" w:pos="567"/>
        </w:tabs>
        <w:spacing w:line="360" w:lineRule="auto"/>
        <w:jc w:val="both"/>
        <w:rPr>
          <w:rFonts w:ascii="Palatino Linotype" w:hAnsi="Palatino Linotype" w:cs="Tahoma"/>
          <w:sz w:val="22"/>
          <w:szCs w:val="22"/>
        </w:rPr>
      </w:pPr>
      <w:r w:rsidRPr="003D5DCE">
        <w:rPr>
          <w:rFonts w:ascii="Palatino Linotype" w:hAnsi="Palatino Linotype" w:cs="Tahoma"/>
          <w:sz w:val="22"/>
          <w:szCs w:val="22"/>
        </w:rPr>
        <w:t xml:space="preserve">Con fecha </w:t>
      </w:r>
      <w:r w:rsidR="002369D5">
        <w:rPr>
          <w:rFonts w:ascii="Palatino Linotype" w:hAnsi="Palatino Linotype" w:cs="Tahoma"/>
          <w:sz w:val="22"/>
          <w:szCs w:val="22"/>
        </w:rPr>
        <w:t>ocho de julio</w:t>
      </w:r>
      <w:r w:rsidRPr="003D5DCE">
        <w:rPr>
          <w:rFonts w:ascii="Palatino Linotype" w:hAnsi="Palatino Linotype" w:cs="Tahoma"/>
          <w:sz w:val="22"/>
          <w:szCs w:val="22"/>
        </w:rPr>
        <w:t xml:space="preserve"> de dos mil </w:t>
      </w:r>
      <w:r>
        <w:rPr>
          <w:rFonts w:ascii="Palatino Linotype" w:hAnsi="Palatino Linotype" w:cs="Tahoma"/>
          <w:sz w:val="22"/>
          <w:szCs w:val="22"/>
        </w:rPr>
        <w:t>diecinueve</w:t>
      </w:r>
      <w:r w:rsidRPr="003D5DCE">
        <w:rPr>
          <w:rFonts w:ascii="Palatino Linotype" w:hAnsi="Palatino Linotype" w:cs="Tahoma"/>
          <w:sz w:val="22"/>
          <w:szCs w:val="22"/>
        </w:rPr>
        <w:t xml:space="preserve">, el Particular respondió </w:t>
      </w:r>
      <w:r>
        <w:rPr>
          <w:rFonts w:ascii="Palatino Linotype" w:hAnsi="Palatino Linotype" w:cs="Tahoma"/>
          <w:sz w:val="22"/>
          <w:szCs w:val="22"/>
        </w:rPr>
        <w:t>al</w:t>
      </w:r>
      <w:r w:rsidRPr="003D5DCE">
        <w:rPr>
          <w:rFonts w:ascii="Palatino Linotype" w:hAnsi="Palatino Linotype" w:cs="Tahoma"/>
          <w:sz w:val="22"/>
          <w:szCs w:val="22"/>
        </w:rPr>
        <w:t xml:space="preserve"> requerimiento de aclaración previamente señalado, mediante el Sistema de Acceso a la Información Mexiquense </w:t>
      </w:r>
      <w:r w:rsidRPr="003D5DCE">
        <w:rPr>
          <w:rFonts w:ascii="Palatino Linotype" w:hAnsi="Palatino Linotype" w:cs="Tahoma"/>
          <w:sz w:val="22"/>
          <w:szCs w:val="22"/>
        </w:rPr>
        <w:lastRenderedPageBreak/>
        <w:t>(SAIMEX)</w:t>
      </w:r>
      <w:r w:rsidRPr="00EF7B33">
        <w:rPr>
          <w:rFonts w:ascii="Palatino Linotype" w:hAnsi="Palatino Linotype" w:cs="Tahoma"/>
          <w:sz w:val="22"/>
          <w:szCs w:val="22"/>
        </w:rPr>
        <w:t xml:space="preserve">, </w:t>
      </w:r>
      <w:r w:rsidRPr="003D5DCE">
        <w:rPr>
          <w:rFonts w:ascii="Palatino Linotype" w:hAnsi="Palatino Linotype" w:cs="Tahoma"/>
          <w:sz w:val="22"/>
          <w:szCs w:val="22"/>
        </w:rPr>
        <w:t xml:space="preserve">respecto </w:t>
      </w:r>
      <w:r w:rsidRPr="00C51512">
        <w:rPr>
          <w:rFonts w:ascii="Palatino Linotype" w:hAnsi="Palatino Linotype" w:cs="Tahoma"/>
          <w:sz w:val="22"/>
          <w:szCs w:val="22"/>
        </w:rPr>
        <w:t xml:space="preserve">a </w:t>
      </w:r>
      <w:r>
        <w:rPr>
          <w:rFonts w:ascii="Palatino Linotype" w:hAnsi="Palatino Linotype" w:cs="Tahoma"/>
          <w:sz w:val="22"/>
          <w:szCs w:val="22"/>
        </w:rPr>
        <w:t>la solicitud de acceso a la información pública</w:t>
      </w:r>
      <w:r w:rsidRPr="003D5DCE">
        <w:rPr>
          <w:rFonts w:ascii="Palatino Linotype" w:hAnsi="Palatino Linotype" w:cs="Tahoma"/>
          <w:sz w:val="22"/>
          <w:szCs w:val="22"/>
        </w:rPr>
        <w:t xml:space="preserve">, </w:t>
      </w:r>
      <w:r>
        <w:rPr>
          <w:rFonts w:ascii="Palatino Linotype" w:hAnsi="Palatino Linotype" w:cs="Tahoma"/>
          <w:sz w:val="22"/>
          <w:szCs w:val="22"/>
        </w:rPr>
        <w:t xml:space="preserve">por medio del cual indicó </w:t>
      </w:r>
      <w:r w:rsidR="002369D5">
        <w:rPr>
          <w:rFonts w:ascii="Palatino Linotype" w:hAnsi="Palatino Linotype" w:cs="Tahoma"/>
          <w:sz w:val="22"/>
          <w:szCs w:val="22"/>
        </w:rPr>
        <w:t>lo siguiente:</w:t>
      </w:r>
    </w:p>
    <w:p w14:paraId="398D11A6" w14:textId="77777777" w:rsidR="002369D5" w:rsidRPr="00243305" w:rsidRDefault="002369D5" w:rsidP="007C5E3A">
      <w:pPr>
        <w:tabs>
          <w:tab w:val="left" w:pos="567"/>
        </w:tabs>
        <w:spacing w:line="360" w:lineRule="auto"/>
        <w:jc w:val="both"/>
        <w:rPr>
          <w:rFonts w:ascii="Palatino Linotype" w:hAnsi="Palatino Linotype" w:cs="Tahoma"/>
          <w:i/>
          <w:sz w:val="22"/>
          <w:szCs w:val="22"/>
        </w:rPr>
      </w:pPr>
    </w:p>
    <w:p w14:paraId="1354F783" w14:textId="77777777" w:rsidR="002369D5" w:rsidRPr="00243305" w:rsidRDefault="002369D5" w:rsidP="007C5E3A">
      <w:pPr>
        <w:tabs>
          <w:tab w:val="left" w:pos="567"/>
        </w:tabs>
        <w:spacing w:line="360" w:lineRule="auto"/>
        <w:ind w:left="567" w:right="567"/>
        <w:jc w:val="both"/>
        <w:rPr>
          <w:rFonts w:ascii="Palatino Linotype" w:hAnsi="Palatino Linotype" w:cs="Tahoma"/>
          <w:i/>
        </w:rPr>
      </w:pPr>
      <w:r w:rsidRPr="00243305">
        <w:rPr>
          <w:rFonts w:ascii="Palatino Linotype" w:hAnsi="Palatino Linotype" w:cs="Tahoma"/>
          <w:i/>
        </w:rPr>
        <w:t>“…</w:t>
      </w:r>
    </w:p>
    <w:p w14:paraId="213FCDF4" w14:textId="62F03DDA" w:rsidR="002369D5" w:rsidRPr="00243305" w:rsidRDefault="002369D5" w:rsidP="007C5E3A">
      <w:pPr>
        <w:tabs>
          <w:tab w:val="left" w:pos="567"/>
        </w:tabs>
        <w:spacing w:line="360" w:lineRule="auto"/>
        <w:ind w:left="567" w:right="567"/>
        <w:jc w:val="both"/>
        <w:rPr>
          <w:rFonts w:ascii="Palatino Linotype" w:hAnsi="Palatino Linotype" w:cs="Tahoma"/>
          <w:i/>
        </w:rPr>
      </w:pPr>
      <w:proofErr w:type="gramStart"/>
      <w:r w:rsidRPr="00243305">
        <w:rPr>
          <w:rFonts w:ascii="Palatino Linotype" w:hAnsi="Palatino Linotype" w:cs="Tahoma"/>
          <w:i/>
        </w:rPr>
        <w:t>es</w:t>
      </w:r>
      <w:proofErr w:type="gramEnd"/>
      <w:r w:rsidRPr="00243305">
        <w:rPr>
          <w:rFonts w:ascii="Palatino Linotype" w:hAnsi="Palatino Linotype" w:cs="Tahoma"/>
          <w:i/>
        </w:rPr>
        <w:t xml:space="preserve"> </w:t>
      </w:r>
      <w:proofErr w:type="spellStart"/>
      <w:r w:rsidRPr="00243305">
        <w:rPr>
          <w:rFonts w:ascii="Palatino Linotype" w:hAnsi="Palatino Linotype" w:cs="Tahoma"/>
          <w:i/>
        </w:rPr>
        <w:t>mas</w:t>
      </w:r>
      <w:proofErr w:type="spellEnd"/>
      <w:r w:rsidRPr="00243305">
        <w:rPr>
          <w:rFonts w:ascii="Palatino Linotype" w:hAnsi="Palatino Linotype" w:cs="Tahoma"/>
          <w:i/>
        </w:rPr>
        <w:t xml:space="preserve"> clara y precisa con la imagen que adjunte pero bueno de acuerdo a lo que solicito. </w:t>
      </w:r>
      <w:proofErr w:type="gramStart"/>
      <w:r w:rsidRPr="00243305">
        <w:rPr>
          <w:rFonts w:ascii="Palatino Linotype" w:hAnsi="Palatino Linotype" w:cs="Tahoma"/>
          <w:i/>
        </w:rPr>
        <w:t>son</w:t>
      </w:r>
      <w:proofErr w:type="gramEnd"/>
      <w:r w:rsidRPr="00243305">
        <w:rPr>
          <w:rFonts w:ascii="Palatino Linotype" w:hAnsi="Palatino Linotype" w:cs="Tahoma"/>
          <w:i/>
        </w:rPr>
        <w:t xml:space="preserve"> las solicitudes para </w:t>
      </w:r>
      <w:proofErr w:type="spellStart"/>
      <w:r w:rsidRPr="00243305">
        <w:rPr>
          <w:rFonts w:ascii="Palatino Linotype" w:hAnsi="Palatino Linotype" w:cs="Tahoma"/>
          <w:i/>
        </w:rPr>
        <w:t>autorizacion</w:t>
      </w:r>
      <w:proofErr w:type="spellEnd"/>
      <w:r w:rsidRPr="00243305">
        <w:rPr>
          <w:rFonts w:ascii="Palatino Linotype" w:hAnsi="Palatino Linotype" w:cs="Tahoma"/>
          <w:i/>
        </w:rPr>
        <w:t xml:space="preserve"> de derribo, poda de </w:t>
      </w:r>
      <w:proofErr w:type="spellStart"/>
      <w:r w:rsidRPr="00243305">
        <w:rPr>
          <w:rFonts w:ascii="Palatino Linotype" w:hAnsi="Palatino Linotype" w:cs="Tahoma"/>
          <w:i/>
        </w:rPr>
        <w:t>arboles</w:t>
      </w:r>
      <w:proofErr w:type="spellEnd"/>
      <w:r w:rsidRPr="00243305">
        <w:rPr>
          <w:rFonts w:ascii="Palatino Linotype" w:hAnsi="Palatino Linotype" w:cs="Tahoma"/>
          <w:i/>
        </w:rPr>
        <w:t xml:space="preserve"> que la </w:t>
      </w:r>
      <w:proofErr w:type="spellStart"/>
      <w:r w:rsidRPr="00243305">
        <w:rPr>
          <w:rFonts w:ascii="Palatino Linotype" w:hAnsi="Palatino Linotype" w:cs="Tahoma"/>
          <w:i/>
        </w:rPr>
        <w:t>ciudadania</w:t>
      </w:r>
      <w:proofErr w:type="spellEnd"/>
      <w:r w:rsidRPr="00243305">
        <w:rPr>
          <w:rFonts w:ascii="Palatino Linotype" w:hAnsi="Palatino Linotype" w:cs="Tahoma"/>
          <w:i/>
        </w:rPr>
        <w:t xml:space="preserve"> de las comunidades de </w:t>
      </w:r>
      <w:proofErr w:type="spellStart"/>
      <w:r w:rsidRPr="00243305">
        <w:rPr>
          <w:rFonts w:ascii="Palatino Linotype" w:hAnsi="Palatino Linotype" w:cs="Tahoma"/>
          <w:i/>
        </w:rPr>
        <w:t>xonacatlan</w:t>
      </w:r>
      <w:proofErr w:type="spellEnd"/>
      <w:r w:rsidRPr="00243305">
        <w:rPr>
          <w:rFonts w:ascii="Palatino Linotype" w:hAnsi="Palatino Linotype" w:cs="Tahoma"/>
          <w:i/>
        </w:rPr>
        <w:t xml:space="preserve"> a presentando al ayuntamiento de </w:t>
      </w:r>
      <w:proofErr w:type="spellStart"/>
      <w:r w:rsidRPr="00243305">
        <w:rPr>
          <w:rFonts w:ascii="Palatino Linotype" w:hAnsi="Palatino Linotype" w:cs="Tahoma"/>
          <w:i/>
        </w:rPr>
        <w:t>xonacatlan</w:t>
      </w:r>
      <w:proofErr w:type="spellEnd"/>
      <w:r w:rsidRPr="00243305">
        <w:rPr>
          <w:rFonts w:ascii="Palatino Linotype" w:hAnsi="Palatino Linotype" w:cs="Tahoma"/>
          <w:i/>
        </w:rPr>
        <w:t xml:space="preserve">. </w:t>
      </w:r>
      <w:proofErr w:type="gramStart"/>
      <w:r w:rsidRPr="00243305">
        <w:rPr>
          <w:rFonts w:ascii="Palatino Linotype" w:hAnsi="Palatino Linotype" w:cs="Tahoma"/>
          <w:i/>
        </w:rPr>
        <w:t>y</w:t>
      </w:r>
      <w:proofErr w:type="gramEnd"/>
      <w:r w:rsidRPr="00243305">
        <w:rPr>
          <w:rFonts w:ascii="Palatino Linotype" w:hAnsi="Palatino Linotype" w:cs="Tahoma"/>
          <w:i/>
        </w:rPr>
        <w:t xml:space="preserve"> lo del caso particular es en la calle santos degollado, casi esquina calle </w:t>
      </w:r>
      <w:proofErr w:type="spellStart"/>
      <w:r w:rsidRPr="00243305">
        <w:rPr>
          <w:rFonts w:ascii="Palatino Linotype" w:hAnsi="Palatino Linotype" w:cs="Tahoma"/>
          <w:i/>
        </w:rPr>
        <w:t>melchor</w:t>
      </w:r>
      <w:proofErr w:type="spellEnd"/>
      <w:r w:rsidRPr="00243305">
        <w:rPr>
          <w:rFonts w:ascii="Palatino Linotype" w:hAnsi="Palatino Linotype" w:cs="Tahoma"/>
          <w:i/>
        </w:rPr>
        <w:t xml:space="preserve"> </w:t>
      </w:r>
      <w:proofErr w:type="spellStart"/>
      <w:r w:rsidRPr="00243305">
        <w:rPr>
          <w:rFonts w:ascii="Palatino Linotype" w:hAnsi="Palatino Linotype" w:cs="Tahoma"/>
          <w:i/>
        </w:rPr>
        <w:t>ocampo</w:t>
      </w:r>
      <w:proofErr w:type="spellEnd"/>
      <w:r w:rsidRPr="00243305">
        <w:rPr>
          <w:rFonts w:ascii="Palatino Linotype" w:hAnsi="Palatino Linotype" w:cs="Tahoma"/>
          <w:i/>
        </w:rPr>
        <w:t xml:space="preserve"> como referencia el </w:t>
      </w:r>
      <w:proofErr w:type="spellStart"/>
      <w:r w:rsidRPr="00243305">
        <w:rPr>
          <w:rFonts w:ascii="Palatino Linotype" w:hAnsi="Palatino Linotype" w:cs="Tahoma"/>
          <w:i/>
        </w:rPr>
        <w:t>arbol</w:t>
      </w:r>
      <w:proofErr w:type="spellEnd"/>
      <w:r w:rsidRPr="00243305">
        <w:rPr>
          <w:rFonts w:ascii="Palatino Linotype" w:hAnsi="Palatino Linotype" w:cs="Tahoma"/>
          <w:i/>
        </w:rPr>
        <w:t xml:space="preserve"> estaba ubicado enfrente de la </w:t>
      </w:r>
      <w:proofErr w:type="spellStart"/>
      <w:r w:rsidRPr="00243305">
        <w:rPr>
          <w:rFonts w:ascii="Palatino Linotype" w:hAnsi="Palatino Linotype" w:cs="Tahoma"/>
          <w:i/>
        </w:rPr>
        <w:t>polleria</w:t>
      </w:r>
      <w:proofErr w:type="spellEnd"/>
      <w:r w:rsidRPr="00243305">
        <w:rPr>
          <w:rFonts w:ascii="Palatino Linotype" w:hAnsi="Palatino Linotype" w:cs="Tahoma"/>
          <w:i/>
        </w:rPr>
        <w:t xml:space="preserve"> ovando, en la </w:t>
      </w:r>
      <w:proofErr w:type="spellStart"/>
      <w:r w:rsidRPr="00243305">
        <w:rPr>
          <w:rFonts w:ascii="Palatino Linotype" w:hAnsi="Palatino Linotype" w:cs="Tahoma"/>
          <w:i/>
        </w:rPr>
        <w:t>fotografia</w:t>
      </w:r>
      <w:proofErr w:type="spellEnd"/>
      <w:r w:rsidRPr="00243305">
        <w:rPr>
          <w:rFonts w:ascii="Palatino Linotype" w:hAnsi="Palatino Linotype" w:cs="Tahoma"/>
          <w:i/>
        </w:rPr>
        <w:t xml:space="preserve"> se ve que los de la </w:t>
      </w:r>
      <w:proofErr w:type="spellStart"/>
      <w:r w:rsidRPr="00243305">
        <w:rPr>
          <w:rFonts w:ascii="Palatino Linotype" w:hAnsi="Palatino Linotype" w:cs="Tahoma"/>
          <w:i/>
        </w:rPr>
        <w:t>polleria</w:t>
      </w:r>
      <w:proofErr w:type="spellEnd"/>
      <w:r w:rsidRPr="00243305">
        <w:rPr>
          <w:rFonts w:ascii="Palatino Linotype" w:hAnsi="Palatino Linotype" w:cs="Tahoma"/>
          <w:i/>
        </w:rPr>
        <w:t xml:space="preserve"> son los que salen.</w:t>
      </w:r>
    </w:p>
    <w:p w14:paraId="73EAE6B1" w14:textId="5680AB7D" w:rsidR="002369D5" w:rsidRPr="00243305" w:rsidRDefault="002369D5" w:rsidP="007C5E3A">
      <w:pPr>
        <w:tabs>
          <w:tab w:val="left" w:pos="567"/>
        </w:tabs>
        <w:spacing w:line="360" w:lineRule="auto"/>
        <w:ind w:left="567" w:right="567"/>
        <w:jc w:val="both"/>
        <w:rPr>
          <w:rFonts w:ascii="Palatino Linotype" w:hAnsi="Palatino Linotype"/>
          <w:i/>
          <w:color w:val="000000"/>
        </w:rPr>
      </w:pPr>
      <w:r w:rsidRPr="00243305">
        <w:rPr>
          <w:rFonts w:ascii="Palatino Linotype" w:hAnsi="Palatino Linotype" w:cs="Tahoma"/>
          <w:i/>
        </w:rPr>
        <w:t>…”</w:t>
      </w:r>
    </w:p>
    <w:p w14:paraId="0DC89A98" w14:textId="77777777" w:rsidR="00BC424F" w:rsidRDefault="00BC424F" w:rsidP="007C5E3A">
      <w:pPr>
        <w:pStyle w:val="Prrafodelista"/>
        <w:tabs>
          <w:tab w:val="left" w:pos="567"/>
        </w:tabs>
        <w:spacing w:line="360" w:lineRule="auto"/>
        <w:ind w:left="0"/>
        <w:contextualSpacing w:val="0"/>
        <w:jc w:val="both"/>
        <w:rPr>
          <w:rFonts w:ascii="Palatino Linotype" w:hAnsi="Palatino Linotype" w:cs="Tahoma"/>
          <w:b/>
          <w:szCs w:val="22"/>
        </w:rPr>
      </w:pPr>
    </w:p>
    <w:p w14:paraId="503266DB" w14:textId="1067972A" w:rsidR="00C12FBA" w:rsidRDefault="00BC424F" w:rsidP="007C5E3A">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t xml:space="preserve">IV. </w:t>
      </w:r>
      <w:r w:rsidR="00C12FBA" w:rsidRPr="00EC2AFA">
        <w:rPr>
          <w:rFonts w:ascii="Palatino Linotype" w:hAnsi="Palatino Linotype" w:cs="Tahoma"/>
          <w:b/>
          <w:szCs w:val="22"/>
        </w:rPr>
        <w:t>Respuesta del Sujeto Obligado.</w:t>
      </w:r>
    </w:p>
    <w:p w14:paraId="10EF0A01" w14:textId="77777777" w:rsidR="00834A6E" w:rsidRPr="00EC2AFA" w:rsidRDefault="00834A6E" w:rsidP="007C5E3A">
      <w:pPr>
        <w:tabs>
          <w:tab w:val="left" w:pos="567"/>
        </w:tabs>
        <w:spacing w:line="360" w:lineRule="auto"/>
        <w:jc w:val="both"/>
        <w:rPr>
          <w:rFonts w:ascii="Palatino Linotype" w:hAnsi="Palatino Linotype" w:cs="Tahoma"/>
          <w:b/>
          <w:sz w:val="22"/>
          <w:szCs w:val="22"/>
        </w:rPr>
      </w:pPr>
    </w:p>
    <w:p w14:paraId="0A644ECD" w14:textId="60AA08F9" w:rsidR="005B1CF3" w:rsidRDefault="00E719AE" w:rsidP="007C5E3A">
      <w:pPr>
        <w:autoSpaceDE w:val="0"/>
        <w:autoSpaceDN w:val="0"/>
        <w:adjustRightInd w:val="0"/>
        <w:spacing w:line="360" w:lineRule="auto"/>
        <w:jc w:val="both"/>
        <w:rPr>
          <w:rFonts w:ascii="Palatino Linotype" w:hAnsi="Palatino Linotype" w:cs="Tahoma"/>
          <w:sz w:val="22"/>
          <w:szCs w:val="22"/>
        </w:rPr>
      </w:pPr>
      <w:r w:rsidRPr="00E719AE">
        <w:rPr>
          <w:rFonts w:ascii="Palatino Linotype" w:hAnsi="Palatino Linotype" w:cs="Tahoma"/>
          <w:sz w:val="22"/>
          <w:szCs w:val="22"/>
        </w:rPr>
        <w:t xml:space="preserve">Con fecha </w:t>
      </w:r>
      <w:r w:rsidR="00AE7244">
        <w:rPr>
          <w:rFonts w:ascii="Palatino Linotype" w:hAnsi="Palatino Linotype" w:cs="Tahoma"/>
          <w:sz w:val="22"/>
          <w:szCs w:val="22"/>
        </w:rPr>
        <w:t>ocho de agosto</w:t>
      </w:r>
      <w:r w:rsidRPr="00E719AE">
        <w:rPr>
          <w:rFonts w:ascii="Palatino Linotype" w:hAnsi="Palatino Linotype" w:cs="Tahoma"/>
          <w:sz w:val="22"/>
          <w:szCs w:val="22"/>
        </w:rPr>
        <w:t xml:space="preserve"> de dos mil diecinueve, el Ayuntamiento de </w:t>
      </w:r>
      <w:proofErr w:type="spellStart"/>
      <w:r w:rsidR="00013077">
        <w:rPr>
          <w:rFonts w:ascii="Palatino Linotype" w:hAnsi="Palatino Linotype" w:cs="Tahoma"/>
          <w:sz w:val="22"/>
          <w:szCs w:val="22"/>
        </w:rPr>
        <w:t>Xonacatlán</w:t>
      </w:r>
      <w:proofErr w:type="spellEnd"/>
      <w:r w:rsidR="008D6461">
        <w:rPr>
          <w:rFonts w:ascii="Palatino Linotype" w:hAnsi="Palatino Linotype" w:cs="Tahoma"/>
          <w:sz w:val="22"/>
          <w:szCs w:val="22"/>
        </w:rPr>
        <w:t xml:space="preserve"> </w:t>
      </w:r>
      <w:r w:rsidRPr="00E719AE">
        <w:rPr>
          <w:rFonts w:ascii="Palatino Linotype" w:hAnsi="Palatino Linotype" w:cs="Tahoma"/>
          <w:sz w:val="22"/>
          <w:szCs w:val="22"/>
        </w:rPr>
        <w:t>notificó al Solicitante, mediante el Sistema de Acceso a la Información Mexiquense (SAIMEX), la respuesta, a través del oficio</w:t>
      </w:r>
      <w:r w:rsidR="000F120A">
        <w:rPr>
          <w:rFonts w:ascii="Palatino Linotype" w:hAnsi="Palatino Linotype" w:cs="Tahoma"/>
          <w:sz w:val="22"/>
          <w:szCs w:val="22"/>
        </w:rPr>
        <w:t xml:space="preserve"> </w:t>
      </w:r>
      <w:r w:rsidR="00246CDD">
        <w:rPr>
          <w:rFonts w:ascii="Palatino Linotype" w:hAnsi="Palatino Linotype" w:cs="Tahoma"/>
          <w:sz w:val="22"/>
          <w:szCs w:val="22"/>
        </w:rPr>
        <w:t xml:space="preserve">número </w:t>
      </w:r>
      <w:r w:rsidR="0028051E">
        <w:rPr>
          <w:rFonts w:ascii="Palatino Linotype" w:hAnsi="Palatino Linotype" w:cs="Tahoma"/>
          <w:sz w:val="22"/>
          <w:szCs w:val="22"/>
        </w:rPr>
        <w:t xml:space="preserve">XON/2R/155/2019, del veintidós de julio </w:t>
      </w:r>
      <w:r w:rsidR="007A6364">
        <w:rPr>
          <w:rFonts w:ascii="Palatino Linotype" w:hAnsi="Palatino Linotype" w:cs="Tahoma"/>
          <w:sz w:val="22"/>
          <w:szCs w:val="22"/>
        </w:rPr>
        <w:t>de la presente anualidad</w:t>
      </w:r>
      <w:r w:rsidR="0028051E">
        <w:rPr>
          <w:rFonts w:ascii="Palatino Linotype" w:hAnsi="Palatino Linotype" w:cs="Tahoma"/>
          <w:sz w:val="22"/>
          <w:szCs w:val="22"/>
        </w:rPr>
        <w:t>, suscrito por la Segunda Regidora y dirigido al Titular de la Unidad de Transparencia y Acceso a la Información Pública, ambos del Sujeto Obligado, cuyo contenido es el siguiente:</w:t>
      </w:r>
    </w:p>
    <w:p w14:paraId="39045395" w14:textId="77777777" w:rsidR="0028051E" w:rsidRDefault="0028051E" w:rsidP="007C5E3A">
      <w:pPr>
        <w:autoSpaceDE w:val="0"/>
        <w:autoSpaceDN w:val="0"/>
        <w:adjustRightInd w:val="0"/>
        <w:spacing w:line="360" w:lineRule="auto"/>
        <w:jc w:val="both"/>
        <w:rPr>
          <w:rFonts w:ascii="Palatino Linotype" w:hAnsi="Palatino Linotype" w:cs="Tahoma"/>
          <w:sz w:val="22"/>
          <w:szCs w:val="22"/>
        </w:rPr>
      </w:pPr>
    </w:p>
    <w:p w14:paraId="584B68DD" w14:textId="77777777" w:rsidR="004C6B20" w:rsidRPr="0024364B" w:rsidRDefault="0028051E" w:rsidP="007C5E3A">
      <w:pPr>
        <w:tabs>
          <w:tab w:val="left" w:pos="567"/>
        </w:tabs>
        <w:spacing w:line="360" w:lineRule="auto"/>
        <w:ind w:left="567" w:right="567"/>
        <w:jc w:val="both"/>
        <w:rPr>
          <w:rFonts w:ascii="Palatino Linotype" w:hAnsi="Palatino Linotype" w:cs="Tahoma"/>
          <w:i/>
        </w:rPr>
      </w:pPr>
      <w:r w:rsidRPr="0024364B">
        <w:rPr>
          <w:rFonts w:ascii="Palatino Linotype" w:hAnsi="Palatino Linotype" w:cs="Tahoma"/>
          <w:i/>
        </w:rPr>
        <w:t>“…donde se solicita información del área, se le informa que en lo establecido en el artículo 110, 113 fracción 1 y 117 de</w:t>
      </w:r>
      <w:r w:rsidR="004C6B20" w:rsidRPr="0024364B">
        <w:rPr>
          <w:rFonts w:ascii="Palatino Linotype" w:hAnsi="Palatino Linotype" w:cs="Tahoma"/>
          <w:i/>
        </w:rPr>
        <w:t xml:space="preserve"> </w:t>
      </w:r>
      <w:r w:rsidRPr="0024364B">
        <w:rPr>
          <w:rFonts w:ascii="Palatino Linotype" w:hAnsi="Palatino Linotype" w:cs="Tahoma"/>
          <w:i/>
        </w:rPr>
        <w:t>la Ley Federal de Transparencia y Acceso a la Información Pública, no se le puede</w:t>
      </w:r>
      <w:r w:rsidR="004C6B20" w:rsidRPr="0024364B">
        <w:rPr>
          <w:rFonts w:ascii="Palatino Linotype" w:hAnsi="Palatino Linotype" w:cs="Tahoma"/>
          <w:i/>
        </w:rPr>
        <w:t xml:space="preserve"> </w:t>
      </w:r>
      <w:r w:rsidRPr="0024364B">
        <w:rPr>
          <w:rFonts w:ascii="Palatino Linotype" w:hAnsi="Palatino Linotype" w:cs="Tahoma"/>
          <w:i/>
        </w:rPr>
        <w:t>proporcionar la información solicitada ya que esta contiene datos personales los</w:t>
      </w:r>
      <w:r w:rsidR="004C6B20" w:rsidRPr="0024364B">
        <w:rPr>
          <w:rFonts w:ascii="Palatino Linotype" w:hAnsi="Palatino Linotype" w:cs="Tahoma"/>
          <w:i/>
        </w:rPr>
        <w:t xml:space="preserve"> </w:t>
      </w:r>
      <w:r w:rsidRPr="0024364B">
        <w:rPr>
          <w:rFonts w:ascii="Palatino Linotype" w:hAnsi="Palatino Linotype" w:cs="Tahoma"/>
          <w:i/>
        </w:rPr>
        <w:t>cuales son de índole confidencial y si se le proporcionara dicha información</w:t>
      </w:r>
      <w:r w:rsidR="004C6B20" w:rsidRPr="0024364B">
        <w:rPr>
          <w:rFonts w:ascii="Palatino Linotype" w:hAnsi="Palatino Linotype" w:cs="Tahoma"/>
          <w:i/>
        </w:rPr>
        <w:t xml:space="preserve"> </w:t>
      </w:r>
      <w:r w:rsidRPr="0024364B">
        <w:rPr>
          <w:rFonts w:ascii="Palatino Linotype" w:hAnsi="Palatino Linotype" w:cs="Tahoma"/>
          <w:i/>
        </w:rPr>
        <w:t>estaríamos cometiendo una falta, sin embargo se anexa copia del oficio que se</w:t>
      </w:r>
      <w:r w:rsidR="004C6B20" w:rsidRPr="0024364B">
        <w:rPr>
          <w:rFonts w:ascii="Palatino Linotype" w:hAnsi="Palatino Linotype" w:cs="Tahoma"/>
          <w:i/>
        </w:rPr>
        <w:t xml:space="preserve"> </w:t>
      </w:r>
      <w:r w:rsidRPr="0024364B">
        <w:rPr>
          <w:rFonts w:ascii="Palatino Linotype" w:hAnsi="Palatino Linotype" w:cs="Tahoma"/>
          <w:i/>
        </w:rPr>
        <w:t>envió a seguridad publica dando atención a lo que circulaba en redes sociales.</w:t>
      </w:r>
    </w:p>
    <w:p w14:paraId="4E533AF5" w14:textId="6002DAA6" w:rsidR="0028051E" w:rsidRPr="0024364B" w:rsidRDefault="0028051E" w:rsidP="007C5E3A">
      <w:pPr>
        <w:tabs>
          <w:tab w:val="left" w:pos="567"/>
        </w:tabs>
        <w:spacing w:line="360" w:lineRule="auto"/>
        <w:ind w:left="567" w:right="567"/>
        <w:jc w:val="both"/>
        <w:rPr>
          <w:rFonts w:ascii="Palatino Linotype" w:hAnsi="Palatino Linotype"/>
          <w:i/>
          <w:color w:val="000000"/>
        </w:rPr>
      </w:pPr>
      <w:r w:rsidRPr="0024364B">
        <w:rPr>
          <w:rFonts w:ascii="Palatino Linotype" w:hAnsi="Palatino Linotype" w:cs="Tahoma"/>
          <w:i/>
        </w:rPr>
        <w:t>…”</w:t>
      </w:r>
    </w:p>
    <w:p w14:paraId="7607532B" w14:textId="77777777" w:rsidR="0028051E" w:rsidRDefault="0028051E" w:rsidP="007C5E3A">
      <w:pPr>
        <w:autoSpaceDE w:val="0"/>
        <w:autoSpaceDN w:val="0"/>
        <w:adjustRightInd w:val="0"/>
        <w:spacing w:line="360" w:lineRule="auto"/>
        <w:jc w:val="both"/>
        <w:rPr>
          <w:rFonts w:ascii="Palatino Linotype" w:hAnsi="Palatino Linotype" w:cs="Tahoma"/>
          <w:sz w:val="22"/>
          <w:szCs w:val="22"/>
        </w:rPr>
      </w:pPr>
    </w:p>
    <w:p w14:paraId="43309E37" w14:textId="5C49D972" w:rsidR="00E719AE" w:rsidRDefault="00AE2714" w:rsidP="007C5E3A">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El ente Recurrido adjuntó la digitalización </w:t>
      </w:r>
      <w:r w:rsidR="004C6B20">
        <w:rPr>
          <w:rFonts w:ascii="Palatino Linotype" w:hAnsi="Palatino Linotype" w:cs="Tahoma"/>
          <w:sz w:val="22"/>
          <w:szCs w:val="22"/>
        </w:rPr>
        <w:t>de los siguientes documentos:</w:t>
      </w:r>
    </w:p>
    <w:p w14:paraId="1827D783" w14:textId="77777777" w:rsidR="004C6B20" w:rsidRDefault="004C6B20" w:rsidP="007C5E3A">
      <w:pPr>
        <w:autoSpaceDE w:val="0"/>
        <w:autoSpaceDN w:val="0"/>
        <w:adjustRightInd w:val="0"/>
        <w:spacing w:line="360" w:lineRule="auto"/>
        <w:jc w:val="both"/>
        <w:rPr>
          <w:rFonts w:ascii="Palatino Linotype" w:hAnsi="Palatino Linotype" w:cs="Tahoma"/>
          <w:sz w:val="22"/>
          <w:szCs w:val="22"/>
        </w:rPr>
      </w:pPr>
    </w:p>
    <w:p w14:paraId="4B83820C" w14:textId="1D10CE28" w:rsidR="004C6B20" w:rsidRDefault="004C6B20" w:rsidP="007C5E3A">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i)</w:t>
      </w:r>
      <w:r w:rsidR="007A4460">
        <w:rPr>
          <w:rFonts w:ascii="Palatino Linotype" w:hAnsi="Palatino Linotype" w:cs="Tahoma"/>
          <w:sz w:val="22"/>
          <w:szCs w:val="22"/>
        </w:rPr>
        <w:t xml:space="preserve"> Oficio número XON/2R/143/2019, suscrito por la Segunda Regidora y dirigido al Director de Seguridad Pública, ambos del Ente Recurrido</w:t>
      </w:r>
      <w:r w:rsidR="007E29D8">
        <w:rPr>
          <w:rFonts w:ascii="Palatino Linotype" w:hAnsi="Palatino Linotype" w:cs="Tahoma"/>
          <w:sz w:val="22"/>
          <w:szCs w:val="22"/>
        </w:rPr>
        <w:t>, por medio del cual le solicita asista a un sitio y realice una investigación sobra la tala de un  árbol, y en caso de no tener justificación, poner a disposición a los ciudadanos para recibir la multa o sanción correspondiente a la Oficialía Calificadora con Función de Mediador Calificador.</w:t>
      </w:r>
    </w:p>
    <w:p w14:paraId="40D9E499" w14:textId="77777777" w:rsidR="004C6B20" w:rsidRDefault="004C6B20" w:rsidP="007C5E3A">
      <w:pPr>
        <w:autoSpaceDE w:val="0"/>
        <w:autoSpaceDN w:val="0"/>
        <w:adjustRightInd w:val="0"/>
        <w:spacing w:line="360" w:lineRule="auto"/>
        <w:jc w:val="both"/>
        <w:rPr>
          <w:rFonts w:ascii="Palatino Linotype" w:hAnsi="Palatino Linotype" w:cs="Tahoma"/>
          <w:sz w:val="22"/>
          <w:szCs w:val="22"/>
        </w:rPr>
      </w:pPr>
    </w:p>
    <w:p w14:paraId="02238C24" w14:textId="569AAB2A" w:rsidR="004C6B20" w:rsidRDefault="004C6B20" w:rsidP="007C5E3A">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ii)</w:t>
      </w:r>
      <w:r w:rsidR="007E29D8">
        <w:rPr>
          <w:rFonts w:ascii="Palatino Linotype" w:hAnsi="Palatino Linotype" w:cs="Tahoma"/>
          <w:sz w:val="22"/>
          <w:szCs w:val="22"/>
        </w:rPr>
        <w:t xml:space="preserve"> Proporcionó imágenes de pantalla </w:t>
      </w:r>
      <w:r w:rsidR="000650EA">
        <w:rPr>
          <w:rFonts w:ascii="Palatino Linotype" w:hAnsi="Palatino Linotype" w:cs="Tahoma"/>
          <w:sz w:val="22"/>
          <w:szCs w:val="22"/>
        </w:rPr>
        <w:t>de diversas redes sociales.</w:t>
      </w:r>
    </w:p>
    <w:p w14:paraId="140758B5" w14:textId="77777777" w:rsidR="00AE2714" w:rsidRPr="00EC2AFA" w:rsidRDefault="00AE2714" w:rsidP="007C5E3A">
      <w:pPr>
        <w:autoSpaceDE w:val="0"/>
        <w:autoSpaceDN w:val="0"/>
        <w:adjustRightInd w:val="0"/>
        <w:spacing w:line="360" w:lineRule="auto"/>
        <w:jc w:val="both"/>
        <w:rPr>
          <w:rFonts w:ascii="Palatino Linotype" w:hAnsi="Palatino Linotype" w:cs="Tahoma"/>
          <w:b/>
          <w:sz w:val="22"/>
          <w:szCs w:val="22"/>
        </w:rPr>
      </w:pPr>
    </w:p>
    <w:p w14:paraId="452FD461" w14:textId="10243376" w:rsidR="00C12FBA" w:rsidRPr="00EC2AFA" w:rsidRDefault="00C12170" w:rsidP="007C5E3A">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00C12FBA" w:rsidRPr="00EC2AFA">
        <w:rPr>
          <w:rFonts w:ascii="Palatino Linotype" w:hAnsi="Palatino Linotype" w:cs="Tahoma"/>
          <w:b/>
          <w:sz w:val="22"/>
          <w:szCs w:val="22"/>
        </w:rPr>
        <w:t xml:space="preserve">. Interposición del Recurso de Revisión. </w:t>
      </w:r>
    </w:p>
    <w:p w14:paraId="56F37922" w14:textId="77777777" w:rsidR="00587F23" w:rsidRPr="00EC2AFA" w:rsidRDefault="00587F23" w:rsidP="007C5E3A">
      <w:pPr>
        <w:autoSpaceDE w:val="0"/>
        <w:autoSpaceDN w:val="0"/>
        <w:adjustRightInd w:val="0"/>
        <w:spacing w:line="360" w:lineRule="auto"/>
        <w:jc w:val="both"/>
        <w:rPr>
          <w:rFonts w:ascii="Palatino Linotype" w:hAnsi="Palatino Linotype" w:cs="Tahoma"/>
          <w:b/>
          <w:sz w:val="22"/>
          <w:szCs w:val="22"/>
        </w:rPr>
      </w:pPr>
    </w:p>
    <w:p w14:paraId="2AFDE8EF" w14:textId="2F5F53D5" w:rsidR="00EF7A14" w:rsidRPr="00683F29" w:rsidRDefault="00EF7A14" w:rsidP="007C5E3A">
      <w:pPr>
        <w:widowControl w:val="0"/>
        <w:autoSpaceDE w:val="0"/>
        <w:autoSpaceDN w:val="0"/>
        <w:adjustRightInd w:val="0"/>
        <w:spacing w:line="360" w:lineRule="auto"/>
        <w:jc w:val="both"/>
        <w:rPr>
          <w:rFonts w:ascii="Palatino Linotype" w:hAnsi="Palatino Linotype" w:cs="Tahoma"/>
          <w:sz w:val="22"/>
          <w:szCs w:val="22"/>
        </w:rPr>
      </w:pPr>
      <w:r w:rsidRPr="00683F29">
        <w:rPr>
          <w:rFonts w:ascii="Palatino Linotype" w:hAnsi="Palatino Linotype" w:cs="Tahoma"/>
          <w:sz w:val="22"/>
          <w:szCs w:val="22"/>
        </w:rPr>
        <w:t xml:space="preserve">Con fecha </w:t>
      </w:r>
      <w:r w:rsidR="000650EA">
        <w:rPr>
          <w:rFonts w:ascii="Palatino Linotype" w:hAnsi="Palatino Linotype" w:cs="Tahoma"/>
          <w:sz w:val="22"/>
          <w:szCs w:val="22"/>
        </w:rPr>
        <w:t>ocho</w:t>
      </w:r>
      <w:r w:rsidR="00907474">
        <w:rPr>
          <w:rFonts w:ascii="Palatino Linotype" w:hAnsi="Palatino Linotype" w:cs="Tahoma"/>
          <w:sz w:val="22"/>
          <w:szCs w:val="22"/>
        </w:rPr>
        <w:t xml:space="preserve"> de agosto</w:t>
      </w:r>
      <w:r w:rsidRPr="00683F29">
        <w:rPr>
          <w:rFonts w:ascii="Palatino Linotype" w:hAnsi="Palatino Linotype" w:cs="Tahoma"/>
          <w:sz w:val="22"/>
          <w:szCs w:val="22"/>
        </w:rPr>
        <w:t xml:space="preserve"> de dos mil diecinueve, se recibió en este Instituto, a través del </w:t>
      </w:r>
      <w:r w:rsidRPr="00683F29">
        <w:rPr>
          <w:rFonts w:ascii="Palatino Linotype" w:hAnsi="Palatino Linotype" w:cs="Tahoma"/>
          <w:sz w:val="22"/>
          <w:szCs w:val="22"/>
          <w:lang w:val="es-ES"/>
        </w:rPr>
        <w:t>Sistema de Acceso a la Información Mexiquense (SAIMEX)</w:t>
      </w:r>
      <w:r w:rsidRPr="00683F29">
        <w:rPr>
          <w:rFonts w:ascii="Palatino Linotype" w:hAnsi="Palatino Linotype" w:cs="Tahoma"/>
          <w:sz w:val="22"/>
          <w:szCs w:val="22"/>
        </w:rPr>
        <w:t>, Recurso de Revisión interpuesto por la parte Recurrente, en contra de la respuesta emitida por el Sujeto Obligado a la solicitud de acceso a la información</w:t>
      </w:r>
      <w:r w:rsidR="000650EA">
        <w:rPr>
          <w:rFonts w:ascii="Palatino Linotype" w:hAnsi="Palatino Linotype" w:cs="Tahoma"/>
          <w:sz w:val="22"/>
          <w:szCs w:val="22"/>
        </w:rPr>
        <w:t>,</w:t>
      </w:r>
      <w:r w:rsidRPr="00683F29">
        <w:rPr>
          <w:rFonts w:ascii="Palatino Linotype" w:hAnsi="Palatino Linotype" w:cs="Tahoma"/>
          <w:sz w:val="22"/>
          <w:szCs w:val="22"/>
        </w:rPr>
        <w:t xml:space="preserve"> en los siguientes términos:</w:t>
      </w:r>
    </w:p>
    <w:p w14:paraId="6A3FEF39" w14:textId="77777777" w:rsidR="004E71CE" w:rsidRPr="00EC2AFA" w:rsidRDefault="004E71CE" w:rsidP="007C5E3A">
      <w:pPr>
        <w:autoSpaceDE w:val="0"/>
        <w:autoSpaceDN w:val="0"/>
        <w:adjustRightInd w:val="0"/>
        <w:spacing w:line="360" w:lineRule="auto"/>
        <w:jc w:val="both"/>
        <w:rPr>
          <w:rFonts w:ascii="Palatino Linotype" w:hAnsi="Palatino Linotype" w:cs="Tahoma"/>
          <w:sz w:val="22"/>
          <w:szCs w:val="22"/>
        </w:rPr>
      </w:pPr>
    </w:p>
    <w:p w14:paraId="31C95FDC" w14:textId="77777777" w:rsidR="00C25238" w:rsidRPr="00A84860" w:rsidRDefault="00B727C5" w:rsidP="007C5E3A">
      <w:pPr>
        <w:tabs>
          <w:tab w:val="left" w:pos="4667"/>
        </w:tabs>
        <w:spacing w:line="360" w:lineRule="auto"/>
        <w:ind w:left="567" w:right="567"/>
        <w:jc w:val="both"/>
        <w:rPr>
          <w:rFonts w:ascii="Palatino Linotype" w:hAnsi="Palatino Linotype" w:cs="Tahoma"/>
          <w:bCs/>
          <w:i/>
        </w:rPr>
      </w:pPr>
      <w:r w:rsidRPr="00A84860">
        <w:rPr>
          <w:rFonts w:ascii="Palatino Linotype" w:hAnsi="Palatino Linotype" w:cs="Tahoma"/>
          <w:b/>
          <w:bCs/>
          <w:i/>
        </w:rPr>
        <w:t>“</w:t>
      </w:r>
      <w:r w:rsidR="00C25238" w:rsidRPr="00A84860">
        <w:rPr>
          <w:rFonts w:ascii="Palatino Linotype" w:hAnsi="Palatino Linotype" w:cs="Tahoma"/>
          <w:b/>
          <w:bCs/>
          <w:i/>
        </w:rPr>
        <w:t>ACTO IMPUGNADO</w:t>
      </w:r>
    </w:p>
    <w:p w14:paraId="156F41F5" w14:textId="49CAA5AE" w:rsidR="00CD3A5D" w:rsidRPr="00A84860" w:rsidRDefault="000650EA" w:rsidP="007C5E3A">
      <w:pPr>
        <w:autoSpaceDE w:val="0"/>
        <w:autoSpaceDN w:val="0"/>
        <w:adjustRightInd w:val="0"/>
        <w:spacing w:line="360" w:lineRule="auto"/>
        <w:ind w:left="567" w:right="567"/>
        <w:jc w:val="both"/>
        <w:rPr>
          <w:rFonts w:ascii="Palatino Linotype" w:hAnsi="Palatino Linotype" w:cs="Tahoma"/>
          <w:i/>
        </w:rPr>
      </w:pPr>
      <w:r w:rsidRPr="000650EA">
        <w:rPr>
          <w:rFonts w:ascii="Palatino Linotype" w:hAnsi="Palatino Linotype" w:cs="Tahoma"/>
          <w:i/>
        </w:rPr>
        <w:t xml:space="preserve">NO ATENDIERON MI SOLICITUD DE INFORMACION, A LO QUE SOLICITE CON EXACTITUD POR LO QUE EL AYUNTAMIENTO MENCIONA QUE NO PUEDE PROPORCIONAR LA INFORMACION POR CONTENER DATOS PERSONALES, PUEDEN TESTAR ESOS DATOS Y VER LOS PROCEDIMIENTOSDE LAS SOLICITUDES POR DERRIBOS DE ARBOL QUE HAN RECIBIDO YA SEA LA DIRECCION DE MEDIO AMBIENTE O LA REGIDURIA QUE TIENE A CARGO Y POR ENDE SI LA REGIDURIA MANDO A SEGURIDAD PUBLICA A CORROBORAR TAL ACTO, CUAL FUE EL PROCEDIMIENTO "LA POLLERIA OVANDO REALIZO ALGUNA PETICION DE DERRIBO Y HUBO ALGUNA SANCION POR HABER INCURRIDO POR ESO PIDO LAS </w:t>
      </w:r>
      <w:r w:rsidRPr="000650EA">
        <w:rPr>
          <w:rFonts w:ascii="Palatino Linotype" w:hAnsi="Palatino Linotype" w:cs="Tahoma"/>
          <w:i/>
        </w:rPr>
        <w:lastRenderedPageBreak/>
        <w:t>PRUEBAS ESCENOGRAFICAS DE QUE ALGUNA DIRECCION O PROTECCION CIVIL DERRIBO EL ARBOO" O NO ME EXPLIQUE EN LO QUE SOLICITÉ?</w:t>
      </w:r>
      <w:r w:rsidR="00B727C5" w:rsidRPr="00A84860">
        <w:rPr>
          <w:rFonts w:ascii="Palatino Linotype" w:hAnsi="Palatino Linotype" w:cs="Tahoma"/>
          <w:i/>
        </w:rPr>
        <w:t>”</w:t>
      </w:r>
      <w:r w:rsidR="00545F02">
        <w:rPr>
          <w:rFonts w:ascii="Palatino Linotype" w:hAnsi="Palatino Linotype" w:cs="Tahoma"/>
          <w:i/>
        </w:rPr>
        <w:t xml:space="preserve"> (Sic.)</w:t>
      </w:r>
    </w:p>
    <w:p w14:paraId="68420EF8" w14:textId="77777777" w:rsidR="005F4977" w:rsidRDefault="005F4977" w:rsidP="007C5E3A">
      <w:pPr>
        <w:autoSpaceDE w:val="0"/>
        <w:autoSpaceDN w:val="0"/>
        <w:adjustRightInd w:val="0"/>
        <w:spacing w:line="360" w:lineRule="auto"/>
        <w:ind w:left="567" w:right="567"/>
        <w:jc w:val="both"/>
        <w:rPr>
          <w:rFonts w:ascii="Palatino Linotype" w:hAnsi="Palatino Linotype" w:cs="Tahoma"/>
          <w:i/>
        </w:rPr>
      </w:pPr>
    </w:p>
    <w:p w14:paraId="49453E6C" w14:textId="77777777" w:rsidR="00C25238" w:rsidRDefault="00B727C5" w:rsidP="007C5E3A">
      <w:pPr>
        <w:autoSpaceDE w:val="0"/>
        <w:autoSpaceDN w:val="0"/>
        <w:adjustRightInd w:val="0"/>
        <w:spacing w:line="360" w:lineRule="auto"/>
        <w:ind w:left="567" w:right="567"/>
        <w:jc w:val="both"/>
        <w:rPr>
          <w:rFonts w:ascii="Palatino Linotype" w:hAnsi="Palatino Linotype" w:cs="Tahoma"/>
          <w:b/>
          <w:i/>
        </w:rPr>
      </w:pPr>
      <w:r w:rsidRPr="00A84860">
        <w:rPr>
          <w:rFonts w:ascii="Palatino Linotype" w:hAnsi="Palatino Linotype" w:cs="Tahoma"/>
          <w:b/>
          <w:i/>
        </w:rPr>
        <w:t>“</w:t>
      </w:r>
      <w:r w:rsidR="00C25238" w:rsidRPr="00A84860">
        <w:rPr>
          <w:rFonts w:ascii="Palatino Linotype" w:hAnsi="Palatino Linotype" w:cs="Tahoma"/>
          <w:b/>
          <w:i/>
        </w:rPr>
        <w:t>RAZONES O MOTIVOS DE LA INCONFORMIDAD</w:t>
      </w:r>
    </w:p>
    <w:p w14:paraId="00789885" w14:textId="2FD7DF54" w:rsidR="00B31222" w:rsidRPr="00A84860" w:rsidRDefault="000650EA" w:rsidP="007C5E3A">
      <w:pPr>
        <w:autoSpaceDE w:val="0"/>
        <w:autoSpaceDN w:val="0"/>
        <w:adjustRightInd w:val="0"/>
        <w:spacing w:line="360" w:lineRule="auto"/>
        <w:ind w:left="567" w:right="567"/>
        <w:jc w:val="both"/>
        <w:rPr>
          <w:rFonts w:ascii="Palatino Linotype" w:hAnsi="Palatino Linotype" w:cs="Tahoma"/>
          <w:i/>
        </w:rPr>
      </w:pPr>
      <w:r w:rsidRPr="000650EA">
        <w:rPr>
          <w:rFonts w:ascii="Palatino Linotype" w:hAnsi="Palatino Linotype" w:cs="Tahoma"/>
          <w:i/>
        </w:rPr>
        <w:t>NO ATENDIERON MI SOLICITUD DE INFORMACION, A LO QUE SOLICITE CON EXACTITUD POR LO QUE EL AYUNTAMIENTO MENCIONA QUE NO PUEDE PROPORCIONAR LA INFORMACION POR CONTENER DATOS PERSONALES, PUEDEN TESTAR ESOS DATOS Y VER LOS PROCEDIMIENTOSDE LAS SOLICITUDES POR DERRIBOS DE ARBOL QUE HAN RECIBIDO YA SEA LA DIRECCION DE MEDIO AMBIENTE O LA REGIDURIA QUE TIENE A CARGO Y POR ENDE SI LA REGIDURIA MANDO A SEGURIDAD PUBLICA A CORROBORAR TAL ACTO, CUAL FUE EL PROCEDIMIENTO "LA POLLERIA OVANDO REALIZO ALGUNA PETICION DE DERRIBO Y HUBO ALGUNA SANCION POR HABER INCURRIDO POR ESO PIDO LAS PRUEBAS ESCENOGRAFICAS DE QUE ALGUNA DIRECCION O PROTECCION CIVIL DERRIBO EL ARBOO" O NO ME EXPLIQUE EN LO QUE SOLICITÉ?</w:t>
      </w:r>
      <w:r w:rsidR="00397099" w:rsidRPr="00A84860">
        <w:rPr>
          <w:rFonts w:ascii="Palatino Linotype" w:hAnsi="Palatino Linotype" w:cs="Tahoma"/>
          <w:i/>
        </w:rPr>
        <w:t>”</w:t>
      </w:r>
      <w:r w:rsidR="00545F02">
        <w:rPr>
          <w:rFonts w:ascii="Palatino Linotype" w:hAnsi="Palatino Linotype" w:cs="Tahoma"/>
          <w:i/>
        </w:rPr>
        <w:t xml:space="preserve"> (Sic.)</w:t>
      </w:r>
    </w:p>
    <w:p w14:paraId="0E049ADB" w14:textId="77777777" w:rsidR="006D6172" w:rsidRDefault="006D6172" w:rsidP="007C5E3A">
      <w:pPr>
        <w:spacing w:line="360" w:lineRule="auto"/>
        <w:jc w:val="both"/>
        <w:rPr>
          <w:rFonts w:ascii="Palatino Linotype" w:hAnsi="Palatino Linotype" w:cs="Tahoma"/>
          <w:b/>
          <w:sz w:val="22"/>
          <w:szCs w:val="22"/>
        </w:rPr>
      </w:pPr>
    </w:p>
    <w:p w14:paraId="2D7FCD48" w14:textId="4B911FBC" w:rsidR="00B31222" w:rsidRPr="00EC2AFA" w:rsidRDefault="009424BF" w:rsidP="007C5E3A">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005C3AF3" w:rsidRPr="00EC2AFA">
        <w:rPr>
          <w:rFonts w:ascii="Palatino Linotype" w:hAnsi="Palatino Linotype" w:cs="Tahoma"/>
          <w:b/>
          <w:sz w:val="22"/>
          <w:szCs w:val="22"/>
        </w:rPr>
        <w:t>.</w:t>
      </w:r>
      <w:r w:rsidR="00B31222" w:rsidRPr="00EC2AFA">
        <w:rPr>
          <w:rFonts w:ascii="Palatino Linotype" w:hAnsi="Palatino Linotype" w:cs="Tahoma"/>
          <w:b/>
          <w:sz w:val="22"/>
          <w:szCs w:val="22"/>
        </w:rPr>
        <w:t xml:space="preserve"> </w:t>
      </w:r>
      <w:r w:rsidR="00B31222" w:rsidRPr="00EC2AFA">
        <w:rPr>
          <w:rFonts w:ascii="Palatino Linotype" w:eastAsia="Batang" w:hAnsi="Palatino Linotype" w:cs="Tahoma"/>
          <w:b/>
          <w:bCs/>
          <w:sz w:val="22"/>
          <w:szCs w:val="22"/>
        </w:rPr>
        <w:t xml:space="preserve">Trámite del </w:t>
      </w:r>
      <w:r w:rsidR="00C459A9" w:rsidRPr="00EC2AFA">
        <w:rPr>
          <w:rFonts w:ascii="Palatino Linotype" w:hAnsi="Palatino Linotype" w:cs="Tahoma"/>
          <w:b/>
          <w:sz w:val="22"/>
          <w:szCs w:val="22"/>
        </w:rPr>
        <w:t xml:space="preserve">Recurso de </w:t>
      </w:r>
      <w:r w:rsidR="00327FDE" w:rsidRPr="00EC2AFA">
        <w:rPr>
          <w:rFonts w:ascii="Palatino Linotype" w:hAnsi="Palatino Linotype" w:cs="Tahoma"/>
          <w:b/>
          <w:sz w:val="22"/>
          <w:szCs w:val="22"/>
        </w:rPr>
        <w:t>Revisión</w:t>
      </w:r>
      <w:r w:rsidR="00327FDE" w:rsidRPr="00EC2AFA">
        <w:rPr>
          <w:rFonts w:ascii="Palatino Linotype" w:eastAsia="Batang" w:hAnsi="Palatino Linotype" w:cs="Tahoma"/>
          <w:b/>
          <w:bCs/>
          <w:sz w:val="22"/>
          <w:szCs w:val="22"/>
        </w:rPr>
        <w:t xml:space="preserve"> ante</w:t>
      </w:r>
      <w:r w:rsidR="00B31222" w:rsidRPr="00EC2AFA">
        <w:rPr>
          <w:rFonts w:ascii="Palatino Linotype" w:eastAsia="Batang" w:hAnsi="Palatino Linotype" w:cs="Tahoma"/>
          <w:b/>
          <w:bCs/>
          <w:sz w:val="22"/>
          <w:szCs w:val="22"/>
        </w:rPr>
        <w:t xml:space="preserve"> el Instituto</w:t>
      </w:r>
      <w:r w:rsidR="00E445DA" w:rsidRPr="00EC2AFA">
        <w:rPr>
          <w:rFonts w:ascii="Palatino Linotype" w:eastAsia="Batang" w:hAnsi="Palatino Linotype" w:cs="Tahoma"/>
          <w:b/>
          <w:bCs/>
          <w:sz w:val="22"/>
          <w:szCs w:val="22"/>
        </w:rPr>
        <w:t>.</w:t>
      </w:r>
    </w:p>
    <w:p w14:paraId="6E98E98C" w14:textId="77777777" w:rsidR="00E8093C" w:rsidRPr="00EC2AFA" w:rsidRDefault="00E8093C" w:rsidP="007C5E3A">
      <w:pPr>
        <w:spacing w:line="360" w:lineRule="auto"/>
        <w:jc w:val="both"/>
        <w:rPr>
          <w:rFonts w:ascii="Palatino Linotype" w:eastAsia="Batang" w:hAnsi="Palatino Linotype" w:cs="Tahoma"/>
          <w:b/>
          <w:bCs/>
          <w:sz w:val="22"/>
          <w:szCs w:val="22"/>
        </w:rPr>
      </w:pPr>
    </w:p>
    <w:p w14:paraId="78876405" w14:textId="05804E0A" w:rsidR="00986A7D" w:rsidRPr="00EC2AFA" w:rsidRDefault="00A90F9B" w:rsidP="007C5E3A">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 xml:space="preserve">a) </w:t>
      </w:r>
      <w:r w:rsidR="00B31222" w:rsidRPr="00EC2AFA">
        <w:rPr>
          <w:rFonts w:ascii="Palatino Linotype" w:eastAsia="Batang" w:hAnsi="Palatino Linotype" w:cs="Tahoma"/>
          <w:b/>
          <w:bCs/>
          <w:sz w:val="22"/>
          <w:szCs w:val="22"/>
        </w:rPr>
        <w:t xml:space="preserve">Turno del </w:t>
      </w:r>
      <w:r w:rsidR="00C459A9" w:rsidRPr="00EC2AFA">
        <w:rPr>
          <w:rFonts w:ascii="Palatino Linotype" w:hAnsi="Palatino Linotype" w:cs="Tahoma"/>
          <w:b/>
          <w:sz w:val="22"/>
          <w:szCs w:val="22"/>
        </w:rPr>
        <w:t>Recurso de Revisión</w:t>
      </w:r>
      <w:r w:rsidRPr="00EC2AFA">
        <w:rPr>
          <w:rFonts w:ascii="Palatino Linotype" w:eastAsia="Batang" w:hAnsi="Palatino Linotype" w:cs="Tahoma"/>
          <w:b/>
          <w:bCs/>
          <w:sz w:val="22"/>
          <w:szCs w:val="22"/>
        </w:rPr>
        <w:t>.</w:t>
      </w:r>
      <w:r w:rsidR="00FD6F40"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 xml:space="preserve">El </w:t>
      </w:r>
      <w:r w:rsidR="00015F7C">
        <w:rPr>
          <w:rFonts w:ascii="Palatino Linotype" w:eastAsia="Batang" w:hAnsi="Palatino Linotype" w:cs="Tahoma"/>
          <w:bCs/>
          <w:sz w:val="22"/>
          <w:szCs w:val="22"/>
        </w:rPr>
        <w:t>doce</w:t>
      </w:r>
      <w:r w:rsidR="00907474">
        <w:rPr>
          <w:rFonts w:ascii="Palatino Linotype" w:eastAsia="Batang" w:hAnsi="Palatino Linotype" w:cs="Tahoma"/>
          <w:bCs/>
          <w:sz w:val="22"/>
          <w:szCs w:val="22"/>
        </w:rPr>
        <w:t xml:space="preserve"> de agosto</w:t>
      </w:r>
      <w:r w:rsidR="00EA6D17" w:rsidRPr="00EC2AFA">
        <w:rPr>
          <w:rFonts w:ascii="Palatino Linotype" w:eastAsia="Batang" w:hAnsi="Palatino Linotype" w:cs="Tahoma"/>
          <w:bCs/>
          <w:sz w:val="22"/>
          <w:szCs w:val="22"/>
        </w:rPr>
        <w:t xml:space="preserve"> de dos mil diecinueve</w:t>
      </w:r>
      <w:r w:rsidR="00986A7D" w:rsidRPr="00EC2AFA">
        <w:rPr>
          <w:rFonts w:ascii="Palatino Linotype" w:eastAsia="Batang" w:hAnsi="Palatino Linotype" w:cs="Tahoma"/>
          <w:bCs/>
          <w:sz w:val="22"/>
          <w:szCs w:val="22"/>
        </w:rPr>
        <w:t xml:space="preserve">, el </w:t>
      </w:r>
      <w:r w:rsidR="00986A7D" w:rsidRPr="00EC2AFA">
        <w:rPr>
          <w:rFonts w:ascii="Palatino Linotype" w:hAnsi="Palatino Linotype" w:cs="Tahoma"/>
          <w:sz w:val="22"/>
          <w:szCs w:val="22"/>
          <w:lang w:val="es-ES"/>
        </w:rPr>
        <w:t>Sistema de Acceso a la Información Mexiquense (SAIMEX),</w:t>
      </w:r>
      <w:r w:rsidR="00986A7D" w:rsidRPr="00EC2AFA">
        <w:rPr>
          <w:rFonts w:ascii="Palatino Linotype" w:eastAsia="Batang" w:hAnsi="Palatino Linotype" w:cs="Tahoma"/>
          <w:bCs/>
          <w:sz w:val="22"/>
          <w:szCs w:val="22"/>
        </w:rPr>
        <w:t xml:space="preserve"> asignó el número de expediente </w:t>
      </w:r>
      <w:r w:rsidR="00D5321C" w:rsidRPr="00EC2AFA">
        <w:rPr>
          <w:rFonts w:ascii="Palatino Linotype" w:eastAsia="Batang" w:hAnsi="Palatino Linotype" w:cs="Tahoma"/>
          <w:b/>
          <w:bCs/>
          <w:sz w:val="22"/>
          <w:szCs w:val="22"/>
        </w:rPr>
        <w:t>0</w:t>
      </w:r>
      <w:r w:rsidR="00013077">
        <w:rPr>
          <w:rFonts w:ascii="Palatino Linotype" w:eastAsia="Batang" w:hAnsi="Palatino Linotype" w:cs="Tahoma"/>
          <w:b/>
          <w:bCs/>
          <w:sz w:val="22"/>
          <w:szCs w:val="22"/>
        </w:rPr>
        <w:t>6596</w:t>
      </w:r>
      <w:r w:rsidR="00D5321C" w:rsidRPr="00EC2AFA">
        <w:rPr>
          <w:rFonts w:ascii="Palatino Linotype" w:eastAsia="Batang" w:hAnsi="Palatino Linotype" w:cs="Tahoma"/>
          <w:b/>
          <w:bCs/>
          <w:sz w:val="22"/>
          <w:szCs w:val="22"/>
        </w:rPr>
        <w:t>/INFOEM/IP/RR/2019</w:t>
      </w:r>
      <w:r w:rsidR="00986A7D" w:rsidRPr="00EC2AFA">
        <w:rPr>
          <w:rFonts w:ascii="Palatino Linotype" w:eastAsia="Batang" w:hAnsi="Palatino Linotype" w:cs="Tahoma"/>
          <w:b/>
          <w:bCs/>
          <w:sz w:val="22"/>
          <w:szCs w:val="22"/>
        </w:rPr>
        <w:t xml:space="preserve">, </w:t>
      </w:r>
      <w:r w:rsidR="00613958">
        <w:rPr>
          <w:rFonts w:ascii="Palatino Linotype" w:eastAsia="Batang" w:hAnsi="Palatino Linotype" w:cs="Tahoma"/>
          <w:bCs/>
          <w:sz w:val="22"/>
          <w:szCs w:val="22"/>
        </w:rPr>
        <w:t>al Medio de I</w:t>
      </w:r>
      <w:r w:rsidR="00986A7D" w:rsidRPr="00EC2AFA">
        <w:rPr>
          <w:rFonts w:ascii="Palatino Linotype" w:eastAsia="Batang" w:hAnsi="Palatino Linotype" w:cs="Tahoma"/>
          <w:bCs/>
          <w:sz w:val="22"/>
          <w:szCs w:val="22"/>
        </w:rPr>
        <w:t>mpugnación que nos ocupa, con base en el sistema aprobado por el Pleno de este Órgano Garante y lo turnó al Comisionado Ponente Luis Gustavo Parra Noriega, para los efectos del artículo 185, fracción I</w:t>
      </w:r>
      <w:r w:rsidR="000E3B88"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EC2AFA" w:rsidRDefault="00986A7D" w:rsidP="007C5E3A">
      <w:pPr>
        <w:spacing w:line="360" w:lineRule="auto"/>
        <w:jc w:val="both"/>
        <w:rPr>
          <w:rFonts w:ascii="Palatino Linotype" w:eastAsia="Batang" w:hAnsi="Palatino Linotype" w:cs="Tahoma"/>
          <w:bCs/>
          <w:sz w:val="22"/>
          <w:szCs w:val="22"/>
        </w:rPr>
      </w:pPr>
    </w:p>
    <w:p w14:paraId="2981CA23" w14:textId="18EE0BC8" w:rsidR="00986A7D" w:rsidRPr="00EC2AFA" w:rsidRDefault="00625DFB" w:rsidP="007C5E3A">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b</w:t>
      </w:r>
      <w:r w:rsidR="009F46DC"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
          <w:bCs/>
          <w:sz w:val="22"/>
          <w:szCs w:val="22"/>
        </w:rPr>
        <w:t>Admisión del Recurso de Revisión</w:t>
      </w:r>
      <w:r w:rsidR="00986A7D" w:rsidRPr="00EC2AFA">
        <w:rPr>
          <w:rFonts w:ascii="Palatino Linotype" w:eastAsia="Batang" w:hAnsi="Palatino Linotype" w:cs="Tahoma"/>
          <w:b/>
          <w:bCs/>
          <w:sz w:val="22"/>
          <w:szCs w:val="22"/>
          <w:lang w:val="es-ES_tradnl"/>
        </w:rPr>
        <w:t xml:space="preserve">. </w:t>
      </w:r>
      <w:r w:rsidR="00986A7D" w:rsidRPr="00EC2AFA">
        <w:rPr>
          <w:rFonts w:ascii="Palatino Linotype" w:eastAsia="Batang" w:hAnsi="Palatino Linotype" w:cs="Tahoma"/>
          <w:bCs/>
          <w:sz w:val="22"/>
          <w:szCs w:val="22"/>
          <w:lang w:val="es-ES_tradnl"/>
        </w:rPr>
        <w:t xml:space="preserve">El </w:t>
      </w:r>
      <w:r w:rsidR="00015F7C">
        <w:rPr>
          <w:rFonts w:ascii="Palatino Linotype" w:eastAsia="Batang" w:hAnsi="Palatino Linotype" w:cs="Tahoma"/>
          <w:bCs/>
          <w:sz w:val="22"/>
          <w:szCs w:val="22"/>
          <w:lang w:val="es-ES_tradnl"/>
        </w:rPr>
        <w:t>dieciséis de agosto</w:t>
      </w:r>
      <w:r w:rsidR="00986A7D" w:rsidRPr="00EC2AFA">
        <w:rPr>
          <w:rFonts w:ascii="Palatino Linotype" w:eastAsia="Batang" w:hAnsi="Palatino Linotype" w:cs="Tahoma"/>
          <w:bCs/>
          <w:sz w:val="22"/>
          <w:szCs w:val="22"/>
          <w:lang w:val="es-ES_tradnl"/>
        </w:rPr>
        <w:t xml:space="preserve"> de dos mil </w:t>
      </w:r>
      <w:r w:rsidR="00EA6D17" w:rsidRPr="00EC2AFA">
        <w:rPr>
          <w:rFonts w:ascii="Palatino Linotype" w:eastAsia="Batang" w:hAnsi="Palatino Linotype" w:cs="Tahoma"/>
          <w:bCs/>
          <w:sz w:val="22"/>
          <w:szCs w:val="22"/>
          <w:lang w:val="es-ES_tradnl"/>
        </w:rPr>
        <w:t>diecinueve</w:t>
      </w:r>
      <w:r w:rsidR="00986A7D" w:rsidRPr="00EC2AFA">
        <w:rPr>
          <w:rFonts w:ascii="Palatino Linotype" w:eastAsia="Batang" w:hAnsi="Palatino Linotype" w:cs="Tahoma"/>
          <w:bCs/>
          <w:sz w:val="22"/>
          <w:szCs w:val="22"/>
          <w:lang w:val="es-ES_tradnl"/>
        </w:rPr>
        <w:t xml:space="preserve">, </w:t>
      </w:r>
      <w:r w:rsidR="00986A7D" w:rsidRPr="00EC2AFA">
        <w:rPr>
          <w:rFonts w:ascii="Palatino Linotype" w:eastAsia="Batang" w:hAnsi="Palatino Linotype" w:cs="Tahoma"/>
          <w:bCs/>
          <w:sz w:val="22"/>
          <w:szCs w:val="22"/>
        </w:rPr>
        <w:t xml:space="preserve">se acordó la admisión del Recurso de Revisión interpuesto por </w:t>
      </w:r>
      <w:r w:rsidR="00B46F75">
        <w:rPr>
          <w:rFonts w:ascii="Palatino Linotype" w:eastAsia="Batang" w:hAnsi="Palatino Linotype" w:cs="Tahoma"/>
          <w:bCs/>
          <w:sz w:val="22"/>
          <w:szCs w:val="22"/>
        </w:rPr>
        <w:t>el</w:t>
      </w:r>
      <w:r w:rsidR="00986A7D" w:rsidRPr="00EC2AFA">
        <w:rPr>
          <w:rFonts w:ascii="Palatino Linotype" w:eastAsia="Batang" w:hAnsi="Palatino Linotype" w:cs="Tahoma"/>
          <w:bCs/>
          <w:sz w:val="22"/>
          <w:szCs w:val="22"/>
        </w:rPr>
        <w:t xml:space="preserve"> Recurrente en contra </w:t>
      </w:r>
      <w:r w:rsidR="00BF0F8A" w:rsidRPr="00EC2AFA">
        <w:rPr>
          <w:rFonts w:ascii="Palatino Linotype" w:eastAsia="Batang" w:hAnsi="Palatino Linotype" w:cs="Tahoma"/>
          <w:bCs/>
          <w:sz w:val="22"/>
          <w:szCs w:val="22"/>
        </w:rPr>
        <w:t>del</w:t>
      </w:r>
      <w:r w:rsidR="00986A7D" w:rsidRPr="00EC2AFA">
        <w:rPr>
          <w:rFonts w:ascii="Palatino Linotype" w:eastAsia="Batang" w:hAnsi="Palatino Linotype" w:cs="Tahoma"/>
          <w:bCs/>
          <w:sz w:val="22"/>
          <w:szCs w:val="22"/>
        </w:rPr>
        <w:t xml:space="preserve"> </w:t>
      </w:r>
      <w:r w:rsidR="00D5321C" w:rsidRPr="00EC2AFA">
        <w:rPr>
          <w:rFonts w:ascii="Palatino Linotype" w:eastAsia="Batang" w:hAnsi="Palatino Linotype" w:cs="Tahoma"/>
          <w:bCs/>
          <w:sz w:val="22"/>
          <w:szCs w:val="22"/>
        </w:rPr>
        <w:t xml:space="preserve">Ayuntamiento de </w:t>
      </w:r>
      <w:proofErr w:type="spellStart"/>
      <w:r w:rsidR="00013077">
        <w:rPr>
          <w:rFonts w:ascii="Palatino Linotype" w:eastAsia="Batang" w:hAnsi="Palatino Linotype" w:cs="Tahoma"/>
          <w:bCs/>
          <w:sz w:val="22"/>
          <w:szCs w:val="22"/>
        </w:rPr>
        <w:t>Xonacatlán</w:t>
      </w:r>
      <w:proofErr w:type="spellEnd"/>
      <w:r w:rsidR="00986A7D" w:rsidRPr="00EC2AFA">
        <w:rPr>
          <w:rFonts w:ascii="Palatino Linotype" w:eastAsia="Batang" w:hAnsi="Palatino Linotype" w:cs="Tahoma"/>
          <w:bCs/>
          <w:sz w:val="22"/>
          <w:szCs w:val="22"/>
        </w:rPr>
        <w:t>, en términos del artículo 185, fracciones I y II</w:t>
      </w:r>
      <w:r w:rsidR="004B553F"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w:t>
      </w:r>
      <w:r w:rsidR="00986A7D" w:rsidRPr="00EC2AFA">
        <w:rPr>
          <w:rFonts w:ascii="Palatino Linotype" w:eastAsia="Batang" w:hAnsi="Palatino Linotype" w:cs="Tahoma"/>
          <w:bCs/>
          <w:sz w:val="22"/>
          <w:szCs w:val="22"/>
        </w:rPr>
        <w:lastRenderedPageBreak/>
        <w:t xml:space="preserve">Transparencia y Acceso a la Información Pública del Estado de México y Municipios, el cual fue notificado a las partes el </w:t>
      </w:r>
      <w:r w:rsidR="00397099" w:rsidRPr="00EC2AFA">
        <w:rPr>
          <w:rFonts w:ascii="Palatino Linotype" w:eastAsia="Batang" w:hAnsi="Palatino Linotype" w:cs="Tahoma"/>
          <w:bCs/>
          <w:sz w:val="22"/>
          <w:szCs w:val="22"/>
        </w:rPr>
        <w:t>mismo día</w:t>
      </w:r>
      <w:r w:rsidR="00986A7D" w:rsidRPr="00EC2AFA">
        <w:rPr>
          <w:rFonts w:ascii="Palatino Linotype" w:eastAsia="Batang" w:hAnsi="Palatino Linotype" w:cs="Tahoma"/>
          <w:bCs/>
          <w:sz w:val="22"/>
          <w:szCs w:val="22"/>
        </w:rPr>
        <w:t xml:space="preserve">, a través del </w:t>
      </w:r>
      <w:r w:rsidR="00986A7D" w:rsidRPr="00EC2AFA">
        <w:rPr>
          <w:rFonts w:ascii="Palatino Linotype" w:eastAsia="Batang" w:hAnsi="Palatino Linotype" w:cs="Tahoma"/>
          <w:bCs/>
          <w:sz w:val="22"/>
          <w:szCs w:val="22"/>
          <w:lang w:val="es-ES"/>
        </w:rPr>
        <w:t>Sistema de Acceso a la Información Mexiquense (SAIMEX)</w:t>
      </w:r>
      <w:r w:rsidR="00986A7D" w:rsidRPr="00EC2AFA">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EC2AFA" w:rsidRDefault="005F4977" w:rsidP="007C5E3A">
      <w:pPr>
        <w:spacing w:line="360" w:lineRule="auto"/>
        <w:jc w:val="both"/>
        <w:rPr>
          <w:rFonts w:ascii="Palatino Linotype" w:hAnsi="Palatino Linotype" w:cs="Tahoma"/>
          <w:bCs/>
          <w:sz w:val="22"/>
          <w:szCs w:val="22"/>
        </w:rPr>
      </w:pPr>
    </w:p>
    <w:p w14:paraId="36B0BEB4" w14:textId="66EC34EB" w:rsidR="002130E8" w:rsidRPr="00EC2AFA" w:rsidRDefault="00576ABA" w:rsidP="007C5E3A">
      <w:pPr>
        <w:spacing w:line="360" w:lineRule="auto"/>
        <w:jc w:val="both"/>
        <w:rPr>
          <w:rFonts w:ascii="Palatino Linotype" w:hAnsi="Palatino Linotype" w:cs="Tahoma"/>
          <w:b/>
          <w:sz w:val="22"/>
          <w:szCs w:val="22"/>
        </w:rPr>
      </w:pPr>
      <w:r w:rsidRPr="00EC2AFA">
        <w:rPr>
          <w:rFonts w:ascii="Palatino Linotype" w:hAnsi="Palatino Linotype" w:cs="Tahoma"/>
          <w:b/>
          <w:bCs/>
          <w:sz w:val="22"/>
          <w:szCs w:val="22"/>
          <w:lang w:val="es-ES"/>
        </w:rPr>
        <w:t>c</w:t>
      </w:r>
      <w:r w:rsidR="00CC6891">
        <w:rPr>
          <w:rFonts w:ascii="Palatino Linotype" w:hAnsi="Palatino Linotype" w:cs="Tahoma"/>
          <w:b/>
          <w:bCs/>
          <w:sz w:val="22"/>
          <w:szCs w:val="22"/>
          <w:lang w:val="es-ES"/>
        </w:rPr>
        <w:t xml:space="preserve">) </w:t>
      </w:r>
      <w:r w:rsidR="002130E8" w:rsidRPr="00EC2AFA">
        <w:rPr>
          <w:rFonts w:ascii="Palatino Linotype" w:hAnsi="Palatino Linotype" w:cs="Tahoma"/>
          <w:b/>
          <w:sz w:val="22"/>
          <w:szCs w:val="22"/>
        </w:rPr>
        <w:t>Ampliación del plazo para resolver.</w:t>
      </w:r>
      <w:r w:rsidR="002130E8" w:rsidRPr="00EC2AFA">
        <w:rPr>
          <w:rFonts w:ascii="Palatino Linotype" w:hAnsi="Palatino Linotype" w:cs="Tahoma"/>
          <w:sz w:val="22"/>
          <w:szCs w:val="22"/>
        </w:rPr>
        <w:t xml:space="preserve"> </w:t>
      </w:r>
      <w:r w:rsidR="00907474">
        <w:rPr>
          <w:rFonts w:ascii="Palatino Linotype" w:hAnsi="Palatino Linotype" w:cs="Tahoma"/>
          <w:sz w:val="22"/>
          <w:szCs w:val="22"/>
        </w:rPr>
        <w:t xml:space="preserve">El </w:t>
      </w:r>
      <w:r w:rsidR="00015F7C">
        <w:rPr>
          <w:rFonts w:ascii="Palatino Linotype" w:hAnsi="Palatino Linotype" w:cs="Tahoma"/>
          <w:sz w:val="22"/>
          <w:szCs w:val="22"/>
        </w:rPr>
        <w:t>veintisiete de septiembre</w:t>
      </w:r>
      <w:r w:rsidR="002130E8" w:rsidRPr="00EC2AFA">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w:t>
      </w:r>
      <w:r w:rsidR="002130E8">
        <w:rPr>
          <w:rFonts w:ascii="Palatino Linotype" w:hAnsi="Palatino Linotype" w:cs="Tahoma"/>
          <w:sz w:val="22"/>
          <w:szCs w:val="22"/>
        </w:rPr>
        <w:t xml:space="preserve">Información Mexiquense (SAIMEX), el </w:t>
      </w:r>
      <w:r w:rsidR="00015F7C">
        <w:rPr>
          <w:rFonts w:ascii="Palatino Linotype" w:hAnsi="Palatino Linotype" w:cs="Tahoma"/>
          <w:sz w:val="22"/>
          <w:szCs w:val="22"/>
        </w:rPr>
        <w:t>mismo día</w:t>
      </w:r>
      <w:r w:rsidR="002130E8">
        <w:rPr>
          <w:rFonts w:ascii="Palatino Linotype" w:hAnsi="Palatino Linotype" w:cs="Tahoma"/>
          <w:sz w:val="22"/>
          <w:szCs w:val="22"/>
        </w:rPr>
        <w:t>.</w:t>
      </w:r>
    </w:p>
    <w:p w14:paraId="79BC8D88" w14:textId="77777777" w:rsidR="002130E8" w:rsidRDefault="002130E8" w:rsidP="007C5E3A">
      <w:pPr>
        <w:spacing w:line="360" w:lineRule="auto"/>
        <w:jc w:val="both"/>
        <w:rPr>
          <w:rFonts w:ascii="Palatino Linotype" w:hAnsi="Palatino Linotype" w:cs="Tahoma"/>
          <w:b/>
          <w:bCs/>
          <w:sz w:val="22"/>
          <w:szCs w:val="22"/>
          <w:lang w:val="es-ES"/>
        </w:rPr>
      </w:pPr>
    </w:p>
    <w:p w14:paraId="6D5A4345" w14:textId="029BF26F" w:rsidR="00E56A70" w:rsidRPr="00B25058" w:rsidRDefault="002130E8" w:rsidP="007C5E3A">
      <w:pPr>
        <w:spacing w:line="360" w:lineRule="auto"/>
        <w:jc w:val="both"/>
        <w:rPr>
          <w:rFonts w:ascii="Palatino Linotype" w:hAnsi="Palatino Linotype" w:cs="Tahoma"/>
          <w:b/>
          <w:sz w:val="22"/>
          <w:szCs w:val="22"/>
        </w:rPr>
      </w:pPr>
      <w:r w:rsidRPr="002130E8">
        <w:rPr>
          <w:rFonts w:ascii="Palatino Linotype" w:hAnsi="Palatino Linotype" w:cs="Tahoma"/>
          <w:b/>
          <w:bCs/>
          <w:sz w:val="22"/>
          <w:szCs w:val="22"/>
          <w:lang w:val="es-ES"/>
        </w:rPr>
        <w:t xml:space="preserve">d) </w:t>
      </w:r>
      <w:r w:rsidR="00E56A70" w:rsidRPr="00EC2AFA">
        <w:rPr>
          <w:rFonts w:ascii="Palatino Linotype" w:hAnsi="Palatino Linotype" w:cs="Tahoma"/>
          <w:b/>
          <w:sz w:val="22"/>
          <w:szCs w:val="22"/>
        </w:rPr>
        <w:t>Cierre de instrucción.</w:t>
      </w:r>
      <w:r w:rsidR="00E56A70" w:rsidRPr="00EC2AFA">
        <w:rPr>
          <w:rFonts w:ascii="Palatino Linotype" w:hAnsi="Palatino Linotype" w:cs="Tahoma"/>
          <w:sz w:val="22"/>
          <w:szCs w:val="22"/>
        </w:rPr>
        <w:t xml:space="preserve"> El </w:t>
      </w:r>
      <w:r w:rsidR="00015F7C">
        <w:rPr>
          <w:rFonts w:ascii="Palatino Linotype" w:hAnsi="Palatino Linotype" w:cs="Tahoma"/>
          <w:sz w:val="22"/>
          <w:szCs w:val="22"/>
        </w:rPr>
        <w:t>veintisiete</w:t>
      </w:r>
      <w:r w:rsidR="00E56A70">
        <w:rPr>
          <w:rFonts w:ascii="Palatino Linotype" w:hAnsi="Palatino Linotype" w:cs="Tahoma"/>
          <w:sz w:val="22"/>
          <w:szCs w:val="22"/>
        </w:rPr>
        <w:t xml:space="preserve"> de septiembre</w:t>
      </w:r>
      <w:r w:rsidR="00E56A70" w:rsidRPr="00EC2AFA">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que fue notificado a las partes</w:t>
      </w:r>
      <w:r w:rsidR="00E56A70">
        <w:rPr>
          <w:rFonts w:ascii="Palatino Linotype" w:hAnsi="Palatino Linotype" w:cs="Tahoma"/>
          <w:sz w:val="22"/>
          <w:szCs w:val="22"/>
        </w:rPr>
        <w:t>,</w:t>
      </w:r>
      <w:r w:rsidR="00E56A70" w:rsidRPr="00EC2AFA">
        <w:rPr>
          <w:rFonts w:ascii="Palatino Linotype" w:hAnsi="Palatino Linotype" w:cs="Tahoma"/>
          <w:sz w:val="22"/>
          <w:szCs w:val="22"/>
        </w:rPr>
        <w:t xml:space="preserve"> </w:t>
      </w:r>
      <w:r w:rsidR="00162002">
        <w:rPr>
          <w:rFonts w:ascii="Palatino Linotype" w:hAnsi="Palatino Linotype" w:cs="Tahoma"/>
          <w:sz w:val="22"/>
          <w:szCs w:val="22"/>
        </w:rPr>
        <w:t xml:space="preserve">el </w:t>
      </w:r>
      <w:r w:rsidR="0043588B">
        <w:rPr>
          <w:rFonts w:ascii="Palatino Linotype" w:hAnsi="Palatino Linotype" w:cs="Tahoma"/>
          <w:sz w:val="22"/>
          <w:szCs w:val="22"/>
        </w:rPr>
        <w:t>treinta del mismo mes y año</w:t>
      </w:r>
      <w:r w:rsidR="00E56A70" w:rsidRPr="00EC2AFA">
        <w:rPr>
          <w:rFonts w:ascii="Palatino Linotype" w:hAnsi="Palatino Linotype" w:cs="Tahoma"/>
          <w:sz w:val="22"/>
          <w:szCs w:val="22"/>
        </w:rPr>
        <w:t xml:space="preserve">, a través del </w:t>
      </w:r>
      <w:r w:rsidR="00E56A70" w:rsidRPr="00EC2AFA">
        <w:rPr>
          <w:rFonts w:ascii="Palatino Linotype" w:hAnsi="Palatino Linotype" w:cs="Tahoma"/>
          <w:sz w:val="22"/>
          <w:szCs w:val="22"/>
          <w:lang w:val="es-ES"/>
        </w:rPr>
        <w:t>Sistema de Acceso a la Información Mexiquense (SAIMEX)</w:t>
      </w:r>
      <w:r w:rsidR="00E56A70" w:rsidRPr="00EC2AFA">
        <w:rPr>
          <w:rFonts w:ascii="Palatino Linotype" w:hAnsi="Palatino Linotype" w:cs="Tahoma"/>
          <w:sz w:val="22"/>
          <w:szCs w:val="22"/>
        </w:rPr>
        <w:t xml:space="preserve">. </w:t>
      </w:r>
      <w:r w:rsidR="00B25058">
        <w:rPr>
          <w:rFonts w:ascii="Palatino Linotype" w:hAnsi="Palatino Linotype" w:cs="Tahoma"/>
          <w:b/>
          <w:sz w:val="22"/>
          <w:szCs w:val="22"/>
        </w:rPr>
        <w:t>Cabe señalar, que las partes fueron omisas en emitir manifestaciones y alegatos.</w:t>
      </w:r>
    </w:p>
    <w:p w14:paraId="79C265B8" w14:textId="77777777" w:rsidR="00E56A70" w:rsidRPr="00EC2AFA" w:rsidRDefault="00E56A70" w:rsidP="007C5E3A">
      <w:pPr>
        <w:spacing w:line="360" w:lineRule="auto"/>
        <w:jc w:val="both"/>
        <w:rPr>
          <w:rFonts w:ascii="Palatino Linotype" w:hAnsi="Palatino Linotype" w:cs="Tahoma"/>
          <w:b/>
          <w:sz w:val="22"/>
          <w:szCs w:val="22"/>
        </w:rPr>
      </w:pPr>
    </w:p>
    <w:p w14:paraId="602A0D95" w14:textId="2493346D" w:rsidR="004F2D88" w:rsidRPr="00EC2AFA" w:rsidRDefault="004F2D88" w:rsidP="007C5E3A">
      <w:pPr>
        <w:spacing w:line="360" w:lineRule="auto"/>
        <w:jc w:val="both"/>
        <w:rPr>
          <w:rFonts w:ascii="Palatino Linotype" w:hAnsi="Palatino Linotype" w:cs="Tahoma"/>
          <w:color w:val="000000"/>
          <w:sz w:val="22"/>
          <w:szCs w:val="22"/>
        </w:rPr>
      </w:pPr>
      <w:r w:rsidRPr="00EC2AFA">
        <w:rPr>
          <w:rFonts w:ascii="Palatino Linotype" w:hAnsi="Palatino Linotype" w:cs="Tahoma"/>
          <w:color w:val="000000"/>
          <w:sz w:val="22"/>
          <w:szCs w:val="22"/>
        </w:rPr>
        <w:t xml:space="preserve">En </w:t>
      </w:r>
      <w:r w:rsidR="00367F82" w:rsidRPr="00EC2AFA">
        <w:rPr>
          <w:rFonts w:ascii="Palatino Linotype" w:hAnsi="Palatino Linotype" w:cs="Tahoma"/>
          <w:color w:val="000000"/>
          <w:sz w:val="22"/>
          <w:szCs w:val="22"/>
        </w:rPr>
        <w:t>razón de que fue debidamente su</w:t>
      </w:r>
      <w:r w:rsidRPr="00EC2AFA">
        <w:rPr>
          <w:rFonts w:ascii="Palatino Linotype" w:hAnsi="Palatino Linotype" w:cs="Tahoma"/>
          <w:color w:val="000000"/>
          <w:sz w:val="22"/>
          <w:szCs w:val="22"/>
        </w:rPr>
        <w:t xml:space="preserve">stanciado el expediente </w:t>
      </w:r>
      <w:r w:rsidR="00367F82" w:rsidRPr="00EC2AFA">
        <w:rPr>
          <w:rFonts w:ascii="Palatino Linotype" w:hAnsi="Palatino Linotype" w:cs="Tahoma"/>
          <w:color w:val="000000"/>
          <w:sz w:val="22"/>
          <w:szCs w:val="22"/>
        </w:rPr>
        <w:t xml:space="preserve">electrónico </w:t>
      </w:r>
      <w:r w:rsidRPr="00EC2AFA">
        <w:rPr>
          <w:rFonts w:ascii="Palatino Linotype" w:hAnsi="Palatino Linotype" w:cs="Tahoma"/>
          <w:color w:val="000000"/>
          <w:sz w:val="22"/>
          <w:szCs w:val="22"/>
        </w:rPr>
        <w:t>y no exist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dilige</w:t>
      </w:r>
      <w:r w:rsidR="00367F82" w:rsidRPr="00EC2AFA">
        <w:rPr>
          <w:rFonts w:ascii="Palatino Linotype" w:hAnsi="Palatino Linotype" w:cs="Tahoma"/>
          <w:color w:val="000000"/>
          <w:sz w:val="22"/>
          <w:szCs w:val="22"/>
        </w:rPr>
        <w:t xml:space="preserve">ncia pendiente de desahogo, se </w:t>
      </w:r>
      <w:r w:rsidRPr="00EC2AFA">
        <w:rPr>
          <w:rFonts w:ascii="Palatino Linotype" w:hAnsi="Palatino Linotype" w:cs="Tahoma"/>
          <w:color w:val="000000"/>
          <w:sz w:val="22"/>
          <w:szCs w:val="22"/>
        </w:rPr>
        <w:t>emit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la </w:t>
      </w:r>
      <w:r w:rsidR="004B553F" w:rsidRPr="00EC2AFA">
        <w:rPr>
          <w:rFonts w:ascii="Palatino Linotype" w:hAnsi="Palatino Linotype" w:cs="Tahoma"/>
          <w:color w:val="000000"/>
          <w:sz w:val="22"/>
          <w:szCs w:val="22"/>
        </w:rPr>
        <w:t xml:space="preserve">Resolución </w:t>
      </w:r>
      <w:r w:rsidRPr="00EC2AFA">
        <w:rPr>
          <w:rFonts w:ascii="Palatino Linotype" w:hAnsi="Palatino Linotype" w:cs="Tahoma"/>
          <w:color w:val="000000"/>
          <w:sz w:val="22"/>
          <w:szCs w:val="22"/>
        </w:rPr>
        <w:t>que conforme a Derecho proceda, de acuerdo a l</w:t>
      </w:r>
      <w:r w:rsidR="009A620E" w:rsidRPr="00EC2AFA">
        <w:rPr>
          <w:rFonts w:ascii="Palatino Linotype" w:hAnsi="Palatino Linotype" w:cs="Tahoma"/>
          <w:color w:val="000000"/>
          <w:sz w:val="22"/>
          <w:szCs w:val="22"/>
        </w:rPr>
        <w:t>o</w:t>
      </w:r>
      <w:r w:rsidRPr="00EC2AFA">
        <w:rPr>
          <w:rFonts w:ascii="Palatino Linotype" w:hAnsi="Palatino Linotype" w:cs="Tahoma"/>
          <w:color w:val="000000"/>
          <w:sz w:val="22"/>
          <w:szCs w:val="22"/>
        </w:rPr>
        <w:t xml:space="preserve">s siguientes: </w:t>
      </w:r>
    </w:p>
    <w:p w14:paraId="42A3FE62" w14:textId="77777777" w:rsidR="0091542F" w:rsidRDefault="0091542F" w:rsidP="007C5E3A">
      <w:pPr>
        <w:spacing w:line="360" w:lineRule="auto"/>
        <w:jc w:val="center"/>
        <w:rPr>
          <w:rFonts w:ascii="Palatino Linotype" w:hAnsi="Palatino Linotype" w:cs="Tahoma"/>
          <w:b/>
          <w:sz w:val="22"/>
          <w:szCs w:val="22"/>
          <w:lang w:val="es-ES"/>
        </w:rPr>
      </w:pPr>
    </w:p>
    <w:p w14:paraId="709D7A3E" w14:textId="77777777" w:rsidR="004F2D88" w:rsidRPr="00EC2AFA" w:rsidRDefault="009A620E" w:rsidP="007C5E3A">
      <w:pPr>
        <w:spacing w:line="360" w:lineRule="auto"/>
        <w:jc w:val="center"/>
        <w:rPr>
          <w:rFonts w:ascii="Palatino Linotype" w:hAnsi="Palatino Linotype" w:cs="Tahoma"/>
          <w:b/>
          <w:sz w:val="22"/>
          <w:szCs w:val="22"/>
          <w:lang w:val="es-ES"/>
        </w:rPr>
      </w:pPr>
      <w:r w:rsidRPr="00EC2AFA">
        <w:rPr>
          <w:rFonts w:ascii="Palatino Linotype" w:hAnsi="Palatino Linotype" w:cs="Tahoma"/>
          <w:b/>
          <w:sz w:val="22"/>
          <w:szCs w:val="22"/>
          <w:lang w:val="es-ES"/>
        </w:rPr>
        <w:t>CONSIDERANDOS</w:t>
      </w:r>
      <w:r w:rsidR="004F2D88" w:rsidRPr="00EC2AFA">
        <w:rPr>
          <w:rFonts w:ascii="Palatino Linotype" w:hAnsi="Palatino Linotype" w:cs="Tahoma"/>
          <w:b/>
          <w:sz w:val="22"/>
          <w:szCs w:val="22"/>
          <w:lang w:val="es-ES"/>
        </w:rPr>
        <w:t>:</w:t>
      </w:r>
    </w:p>
    <w:p w14:paraId="768416D9" w14:textId="77777777" w:rsidR="00B64641" w:rsidRPr="00EC2AFA" w:rsidRDefault="00B64641" w:rsidP="007C5E3A">
      <w:pPr>
        <w:autoSpaceDE w:val="0"/>
        <w:autoSpaceDN w:val="0"/>
        <w:adjustRightInd w:val="0"/>
        <w:spacing w:line="360" w:lineRule="auto"/>
        <w:jc w:val="both"/>
        <w:rPr>
          <w:rFonts w:ascii="Palatino Linotype" w:hAnsi="Palatino Linotype" w:cs="Tahoma"/>
          <w:b/>
          <w:sz w:val="22"/>
          <w:szCs w:val="22"/>
          <w:lang w:val="es-ES"/>
        </w:rPr>
      </w:pPr>
      <w:r w:rsidRPr="00EC2AFA">
        <w:rPr>
          <w:rFonts w:ascii="Palatino Linotype" w:eastAsia="Calibri" w:hAnsi="Palatino Linotype" w:cs="Tahoma"/>
          <w:b/>
          <w:color w:val="000000"/>
          <w:sz w:val="22"/>
          <w:szCs w:val="22"/>
          <w:lang w:val="es-ES" w:eastAsia="es-MX"/>
        </w:rPr>
        <w:lastRenderedPageBreak/>
        <w:t>PRIMER</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Competencia.</w:t>
      </w:r>
    </w:p>
    <w:p w14:paraId="446D7B51" w14:textId="77777777" w:rsidR="00B727C5" w:rsidRPr="00EC2AFA" w:rsidRDefault="00B727C5" w:rsidP="007C5E3A">
      <w:pPr>
        <w:autoSpaceDE w:val="0"/>
        <w:autoSpaceDN w:val="0"/>
        <w:adjustRightInd w:val="0"/>
        <w:spacing w:line="360" w:lineRule="auto"/>
        <w:jc w:val="both"/>
        <w:rPr>
          <w:rFonts w:ascii="Palatino Linotype" w:hAnsi="Palatino Linotype" w:cs="Tahoma"/>
          <w:sz w:val="22"/>
          <w:szCs w:val="22"/>
          <w:lang w:val="es-ES"/>
        </w:rPr>
      </w:pPr>
    </w:p>
    <w:p w14:paraId="3720AF43" w14:textId="62C38FB8" w:rsidR="00436FD3" w:rsidRPr="00EC2AFA" w:rsidRDefault="00436FD3" w:rsidP="007C5E3A">
      <w:pPr>
        <w:spacing w:line="360" w:lineRule="auto"/>
        <w:jc w:val="both"/>
        <w:rPr>
          <w:rFonts w:ascii="Palatino Linotype" w:hAnsi="Palatino Linotype" w:cs="Tahoma"/>
          <w:sz w:val="22"/>
          <w:szCs w:val="22"/>
          <w:shd w:val="clear" w:color="auto" w:fill="FFFFFF"/>
        </w:rPr>
      </w:pPr>
      <w:r w:rsidRPr="00EC2AFA">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apartado A de la Constitución Política de los Estados Unidos Mexicanos; 5</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párrafos vigésimo</w:t>
      </w:r>
      <w:r w:rsidR="00F24C3A">
        <w:rPr>
          <w:rFonts w:ascii="Palatino Linotype" w:hAnsi="Palatino Linotype" w:cs="Tahoma"/>
          <w:sz w:val="22"/>
          <w:szCs w:val="22"/>
          <w:shd w:val="clear" w:color="auto" w:fill="FFFFFF"/>
        </w:rPr>
        <w:t xml:space="preserve"> segundo</w:t>
      </w:r>
      <w:r w:rsidRPr="00EC2AFA">
        <w:rPr>
          <w:rFonts w:ascii="Palatino Linotype" w:hAnsi="Palatino Linotype" w:cs="Tahoma"/>
          <w:sz w:val="22"/>
          <w:szCs w:val="22"/>
          <w:shd w:val="clear" w:color="auto" w:fill="FFFFFF"/>
        </w:rPr>
        <w:t xml:space="preserve">, vigésimo </w:t>
      </w:r>
      <w:r w:rsidR="00F24C3A">
        <w:rPr>
          <w:rFonts w:ascii="Palatino Linotype" w:hAnsi="Palatino Linotype" w:cs="Tahoma"/>
          <w:sz w:val="22"/>
          <w:szCs w:val="22"/>
          <w:shd w:val="clear" w:color="auto" w:fill="FFFFFF"/>
        </w:rPr>
        <w:t>tercero</w:t>
      </w:r>
      <w:r w:rsidRPr="00EC2AFA">
        <w:rPr>
          <w:rFonts w:ascii="Palatino Linotype" w:hAnsi="Palatino Linotype" w:cs="Tahoma"/>
          <w:sz w:val="22"/>
          <w:szCs w:val="22"/>
          <w:shd w:val="clear" w:color="auto" w:fill="FFFFFF"/>
        </w:rPr>
        <w:t xml:space="preserve"> y vigésimo </w:t>
      </w:r>
      <w:r w:rsidR="00F24C3A">
        <w:rPr>
          <w:rFonts w:ascii="Palatino Linotype" w:hAnsi="Palatino Linotype" w:cs="Tahoma"/>
          <w:sz w:val="22"/>
          <w:szCs w:val="22"/>
          <w:shd w:val="clear" w:color="auto" w:fill="FFFFFF"/>
        </w:rPr>
        <w:t>cuarto</w:t>
      </w:r>
      <w:r w:rsidRPr="00EC2AFA">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C2AFA">
        <w:rPr>
          <w:rStyle w:val="apple-converted-space"/>
          <w:rFonts w:ascii="Palatino Linotype" w:hAnsi="Palatino Linotype" w:cs="Tahoma"/>
          <w:sz w:val="22"/>
          <w:szCs w:val="22"/>
          <w:shd w:val="clear" w:color="auto" w:fill="FFFFFF"/>
        </w:rPr>
        <w:t xml:space="preserve"> 7°, </w:t>
      </w:r>
      <w:r w:rsidRPr="00EC2AFA">
        <w:rPr>
          <w:rFonts w:ascii="Palatino Linotype" w:hAnsi="Palatino Linotype" w:cs="Tahoma"/>
          <w:sz w:val="22"/>
          <w:szCs w:val="22"/>
        </w:rPr>
        <w:t>9</w:t>
      </w:r>
      <w:r w:rsidR="00F024EE" w:rsidRPr="00EC2AFA">
        <w:rPr>
          <w:rFonts w:ascii="Palatino Linotype" w:hAnsi="Palatino Linotype" w:cs="Tahoma"/>
          <w:sz w:val="22"/>
          <w:szCs w:val="22"/>
        </w:rPr>
        <w:t>°</w:t>
      </w:r>
      <w:r w:rsidRPr="00EC2AFA">
        <w:rPr>
          <w:rFonts w:ascii="Palatino Linotype" w:hAnsi="Palatino Linotype" w:cs="Tahoma"/>
          <w:sz w:val="22"/>
          <w:szCs w:val="22"/>
        </w:rPr>
        <w:t xml:space="preserve">, fracciones I y XXIV y 11 </w:t>
      </w:r>
      <w:r w:rsidRPr="00EC2AFA">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21BBD376" w14:textId="77777777" w:rsidR="00482469" w:rsidRDefault="00482469" w:rsidP="007C5E3A">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EC2AFA" w:rsidRDefault="004F2D88" w:rsidP="007C5E3A">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eastAsia="Calibri" w:hAnsi="Palatino Linotype" w:cs="Tahoma"/>
          <w:b/>
          <w:color w:val="000000"/>
          <w:sz w:val="22"/>
          <w:szCs w:val="22"/>
          <w:lang w:val="es-ES" w:eastAsia="es-MX"/>
        </w:rPr>
        <w:t>SEGUND</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Metodología de estudio.</w:t>
      </w:r>
    </w:p>
    <w:p w14:paraId="205E411E" w14:textId="77777777" w:rsidR="00303CAD" w:rsidRPr="00EC2AFA" w:rsidRDefault="00303CAD" w:rsidP="007C5E3A">
      <w:pPr>
        <w:autoSpaceDE w:val="0"/>
        <w:autoSpaceDN w:val="0"/>
        <w:adjustRightInd w:val="0"/>
        <w:spacing w:line="360" w:lineRule="auto"/>
        <w:jc w:val="both"/>
        <w:rPr>
          <w:rFonts w:ascii="Palatino Linotype" w:hAnsi="Palatino Linotype" w:cs="Tahoma"/>
          <w:sz w:val="22"/>
          <w:szCs w:val="22"/>
          <w:lang w:val="es-ES"/>
        </w:rPr>
      </w:pPr>
    </w:p>
    <w:p w14:paraId="5AF4D4D8" w14:textId="77777777" w:rsidR="004F2D88" w:rsidRPr="00EC2AFA" w:rsidRDefault="004F2D88" w:rsidP="007C5E3A">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De las constancias que forma parte de</w:t>
      </w:r>
      <w:r w:rsidR="008E1829" w:rsidRPr="00EC2AFA">
        <w:rPr>
          <w:rFonts w:ascii="Palatino Linotype" w:hAnsi="Palatino Linotype" w:cs="Tahoma"/>
          <w:sz w:val="22"/>
          <w:szCs w:val="22"/>
          <w:lang w:val="es-ES"/>
        </w:rPr>
        <w:t>l R</w:t>
      </w:r>
      <w:r w:rsidRPr="00EC2AFA">
        <w:rPr>
          <w:rFonts w:ascii="Palatino Linotype" w:hAnsi="Palatino Linotype" w:cs="Tahoma"/>
          <w:sz w:val="22"/>
          <w:szCs w:val="22"/>
          <w:lang w:val="es-ES"/>
        </w:rPr>
        <w:t>ecurso</w:t>
      </w:r>
      <w:r w:rsidR="008E1829" w:rsidRPr="00EC2AFA">
        <w:rPr>
          <w:rFonts w:ascii="Palatino Linotype" w:hAnsi="Palatino Linotype" w:cs="Tahoma"/>
          <w:sz w:val="22"/>
          <w:szCs w:val="22"/>
          <w:lang w:val="es-ES"/>
        </w:rPr>
        <w:t xml:space="preserve"> de Revisión que se analiza,</w:t>
      </w:r>
      <w:r w:rsidRPr="00EC2AFA">
        <w:rPr>
          <w:rFonts w:ascii="Palatino Linotype" w:hAnsi="Palatino Linotype" w:cs="Tahoma"/>
          <w:sz w:val="22"/>
          <w:szCs w:val="22"/>
          <w:lang w:val="es-ES"/>
        </w:rPr>
        <w:t xml:space="preserve"> se advierte que previo al estudio del fondo de la </w:t>
      </w:r>
      <w:proofErr w:type="spellStart"/>
      <w:r w:rsidRPr="00EC2AFA">
        <w:rPr>
          <w:rFonts w:ascii="Palatino Linotype" w:hAnsi="Palatino Linotype" w:cs="Tahoma"/>
          <w:i/>
          <w:sz w:val="22"/>
          <w:szCs w:val="22"/>
          <w:lang w:val="es-ES"/>
        </w:rPr>
        <w:t>litis</w:t>
      </w:r>
      <w:proofErr w:type="spellEnd"/>
      <w:r w:rsidRPr="00EC2AFA">
        <w:rPr>
          <w:rFonts w:ascii="Palatino Linotype" w:hAnsi="Palatino Linotype" w:cs="Tahoma"/>
          <w:sz w:val="22"/>
          <w:szCs w:val="22"/>
          <w:lang w:val="es-ES"/>
        </w:rPr>
        <w:t>, es necesario estudiar las causales de improcedencia y sobreseimiento que se adviertan, para determinar lo que en Derecho proceda.</w:t>
      </w:r>
    </w:p>
    <w:p w14:paraId="33B03A08" w14:textId="77777777" w:rsidR="00015F7C" w:rsidRDefault="00015F7C" w:rsidP="007C5E3A">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7D97145" w14:textId="77777777" w:rsidR="00D90C9D" w:rsidRPr="00EC2AFA" w:rsidRDefault="004F2D88" w:rsidP="007C5E3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C2AFA">
        <w:rPr>
          <w:rFonts w:ascii="Palatino Linotype" w:eastAsia="Calibri" w:hAnsi="Palatino Linotype" w:cs="Tahoma"/>
          <w:b/>
          <w:color w:val="000000"/>
          <w:sz w:val="22"/>
          <w:szCs w:val="22"/>
          <w:lang w:val="es-ES" w:eastAsia="es-MX"/>
        </w:rPr>
        <w:t>Causales de improcedencia.</w:t>
      </w:r>
    </w:p>
    <w:p w14:paraId="3BDB276D" w14:textId="77777777" w:rsidR="00D90C9D" w:rsidRPr="00EC2AFA" w:rsidRDefault="00D90C9D" w:rsidP="007C5E3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EC2AFA" w:rsidRDefault="00F024EE" w:rsidP="007C5E3A">
      <w:pPr>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EC2AFA">
        <w:rPr>
          <w:rFonts w:ascii="Palatino Linotype" w:hAnsi="Palatino Linotype" w:cs="Tahoma"/>
          <w:sz w:val="22"/>
          <w:szCs w:val="22"/>
        </w:rPr>
        <w:lastRenderedPageBreak/>
        <w:t>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4058D5" w14:textId="77777777" w:rsidR="00F024EE" w:rsidRPr="00EC2AFA" w:rsidRDefault="00F024EE" w:rsidP="007C5E3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6D3EAE2" w14:textId="5F3DA75D" w:rsidR="00C871D8" w:rsidRPr="00BC72AA" w:rsidRDefault="00C871D8" w:rsidP="007C5E3A">
      <w:pPr>
        <w:spacing w:line="360" w:lineRule="auto"/>
        <w:jc w:val="both"/>
        <w:rPr>
          <w:rFonts w:ascii="Palatino Linotype" w:hAnsi="Palatino Linotype" w:cs="Tahoma"/>
          <w:sz w:val="22"/>
          <w:szCs w:val="22"/>
        </w:rPr>
      </w:pPr>
      <w:r w:rsidRPr="00BC72AA">
        <w:rPr>
          <w:rFonts w:ascii="Palatino Linotype" w:hAnsi="Palatino Linotype" w:cs="Tahoma"/>
          <w:sz w:val="22"/>
          <w:szCs w:val="22"/>
        </w:rPr>
        <w:t>En el presente caso, </w:t>
      </w:r>
      <w:r w:rsidRPr="00BC72AA">
        <w:rPr>
          <w:rFonts w:ascii="Palatino Linotype" w:hAnsi="Palatino Linotype" w:cs="Tahoma"/>
          <w:b/>
          <w:bCs/>
          <w:sz w:val="22"/>
          <w:szCs w:val="22"/>
        </w:rPr>
        <w:t>no se actualiza ninguna de las causales de improcedencia</w:t>
      </w:r>
      <w:r w:rsidRPr="00BC72AA">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E6438E">
        <w:rPr>
          <w:rFonts w:ascii="Palatino Linotype" w:hAnsi="Palatino Linotype" w:cs="Tahoma"/>
          <w:sz w:val="22"/>
          <w:szCs w:val="22"/>
        </w:rPr>
        <w:t xml:space="preserve">el </w:t>
      </w:r>
      <w:r w:rsidR="00696E57">
        <w:rPr>
          <w:rFonts w:ascii="Palatino Linotype" w:hAnsi="Palatino Linotype" w:cs="Tahoma"/>
          <w:sz w:val="22"/>
          <w:szCs w:val="22"/>
        </w:rPr>
        <w:t>R</w:t>
      </w:r>
      <w:r w:rsidRPr="00BC72AA">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5AE69E84" w14:textId="77777777" w:rsidR="00C871D8" w:rsidRPr="00BC72AA" w:rsidRDefault="00C871D8" w:rsidP="007C5E3A">
      <w:pPr>
        <w:spacing w:line="360" w:lineRule="auto"/>
        <w:jc w:val="both"/>
        <w:rPr>
          <w:rFonts w:ascii="Palatino Linotype" w:hAnsi="Palatino Linotype" w:cs="Tahoma"/>
          <w:sz w:val="22"/>
          <w:szCs w:val="22"/>
        </w:rPr>
      </w:pPr>
    </w:p>
    <w:p w14:paraId="500EB453" w14:textId="58F7F74D" w:rsidR="00F6572D" w:rsidRPr="00BC72AA" w:rsidRDefault="00C871D8" w:rsidP="007C5E3A">
      <w:pPr>
        <w:spacing w:line="360" w:lineRule="auto"/>
        <w:jc w:val="both"/>
        <w:rPr>
          <w:rFonts w:ascii="Palatino Linotype" w:hAnsi="Palatino Linotype" w:cs="Tahoma"/>
          <w:sz w:val="22"/>
          <w:szCs w:val="22"/>
          <w:lang w:val="es-ES"/>
        </w:rPr>
      </w:pPr>
      <w:r w:rsidRPr="00BC72AA">
        <w:rPr>
          <w:rFonts w:ascii="Palatino Linotype" w:hAnsi="Palatino Linotype" w:cs="Tahoma"/>
          <w:sz w:val="22"/>
          <w:szCs w:val="22"/>
        </w:rPr>
        <w:t xml:space="preserve">Asimismo, se actualizan las causales de procedencia del recurso de revisión señalada en el artículo 179, fracción </w:t>
      </w:r>
      <w:r w:rsidR="000B2C5A">
        <w:rPr>
          <w:rFonts w:ascii="Palatino Linotype" w:hAnsi="Palatino Linotype" w:cs="Tahoma"/>
          <w:sz w:val="22"/>
          <w:szCs w:val="22"/>
        </w:rPr>
        <w:t xml:space="preserve">II y </w:t>
      </w:r>
      <w:r w:rsidR="00F6572D">
        <w:rPr>
          <w:rFonts w:ascii="Palatino Linotype" w:hAnsi="Palatino Linotype" w:cs="Tahoma"/>
          <w:sz w:val="22"/>
          <w:szCs w:val="22"/>
        </w:rPr>
        <w:t>V</w:t>
      </w:r>
      <w:r w:rsidR="00AC3D78">
        <w:rPr>
          <w:rFonts w:ascii="Palatino Linotype" w:hAnsi="Palatino Linotype" w:cs="Tahoma"/>
          <w:sz w:val="22"/>
          <w:szCs w:val="22"/>
        </w:rPr>
        <w:t>I</w:t>
      </w:r>
      <w:r w:rsidRPr="00BC72AA">
        <w:rPr>
          <w:rFonts w:ascii="Palatino Linotype" w:hAnsi="Palatino Linotype" w:cs="Tahoma"/>
          <w:sz w:val="22"/>
          <w:szCs w:val="22"/>
        </w:rPr>
        <w:t xml:space="preserve">, de la Ley en cita, </w:t>
      </w:r>
      <w:r w:rsidRPr="00BC72AA">
        <w:rPr>
          <w:rFonts w:ascii="Palatino Linotype" w:eastAsia="Calibri" w:hAnsi="Palatino Linotype" w:cs="Tahoma"/>
          <w:color w:val="000000"/>
          <w:sz w:val="22"/>
          <w:szCs w:val="22"/>
          <w:lang w:eastAsia="es-MX"/>
        </w:rPr>
        <w:t xml:space="preserve">pues la parte Recurrente se inconformó </w:t>
      </w:r>
      <w:r w:rsidR="00F6572D" w:rsidRPr="00BC72AA">
        <w:rPr>
          <w:rFonts w:ascii="Palatino Linotype" w:hAnsi="Palatino Linotype" w:cs="Tahoma"/>
          <w:sz w:val="22"/>
          <w:szCs w:val="22"/>
          <w:lang w:val="es-ES"/>
        </w:rPr>
        <w:t xml:space="preserve">con a </w:t>
      </w:r>
      <w:r w:rsidR="00EA4BC5">
        <w:rPr>
          <w:rFonts w:ascii="Palatino Linotype" w:hAnsi="Palatino Linotype" w:cs="Tahoma"/>
          <w:sz w:val="22"/>
          <w:szCs w:val="22"/>
          <w:lang w:val="es-ES"/>
        </w:rPr>
        <w:t xml:space="preserve">la </w:t>
      </w:r>
      <w:r w:rsidR="000B2C5A">
        <w:rPr>
          <w:rFonts w:ascii="Palatino Linotype" w:hAnsi="Palatino Linotype" w:cs="Tahoma"/>
          <w:sz w:val="22"/>
          <w:szCs w:val="22"/>
          <w:lang w:val="es-ES"/>
        </w:rPr>
        <w:t xml:space="preserve">clasificación de la información y la entrega de diversa </w:t>
      </w:r>
      <w:r w:rsidR="00AC3D78">
        <w:rPr>
          <w:rFonts w:ascii="Palatino Linotype" w:hAnsi="Palatino Linotype" w:cs="Tahoma"/>
          <w:sz w:val="22"/>
          <w:szCs w:val="22"/>
          <w:lang w:val="es-ES"/>
        </w:rPr>
        <w:t>que no corresponde con lo solicitado</w:t>
      </w:r>
      <w:r w:rsidR="00EA4BC5">
        <w:rPr>
          <w:rFonts w:ascii="Palatino Linotype" w:hAnsi="Palatino Linotype" w:cs="Tahoma"/>
          <w:sz w:val="22"/>
          <w:szCs w:val="22"/>
          <w:lang w:val="es-ES"/>
        </w:rPr>
        <w:t>.</w:t>
      </w:r>
    </w:p>
    <w:p w14:paraId="38BB50EC" w14:textId="77777777" w:rsidR="0091542F" w:rsidRPr="00EC2AFA" w:rsidRDefault="0091542F" w:rsidP="007C5E3A">
      <w:pPr>
        <w:spacing w:line="360" w:lineRule="auto"/>
        <w:jc w:val="both"/>
        <w:rPr>
          <w:rFonts w:ascii="Palatino Linotype" w:hAnsi="Palatino Linotype" w:cs="Tahoma"/>
          <w:sz w:val="22"/>
          <w:szCs w:val="22"/>
          <w:lang w:val="es-ES"/>
        </w:rPr>
      </w:pPr>
    </w:p>
    <w:p w14:paraId="3C9AFA19" w14:textId="77777777" w:rsidR="00F024EE" w:rsidRPr="00EC2AFA" w:rsidRDefault="00F024EE" w:rsidP="007C5E3A">
      <w:pPr>
        <w:spacing w:line="360" w:lineRule="auto"/>
        <w:jc w:val="both"/>
        <w:rPr>
          <w:rFonts w:ascii="Palatino Linotype" w:hAnsi="Palatino Linotype" w:cs="Tahoma"/>
          <w:sz w:val="22"/>
          <w:szCs w:val="22"/>
        </w:rPr>
      </w:pPr>
      <w:r w:rsidRPr="00EC2AFA">
        <w:rPr>
          <w:rFonts w:ascii="Palatino Linotype" w:hAnsi="Palatino Linotype" w:cs="Tahoma"/>
          <w:b/>
          <w:bCs/>
          <w:sz w:val="22"/>
          <w:szCs w:val="22"/>
        </w:rPr>
        <w:t>Causales de sobreseimiento.</w:t>
      </w:r>
    </w:p>
    <w:p w14:paraId="2079533F" w14:textId="77777777" w:rsidR="00F024EE" w:rsidRPr="00EC2AFA" w:rsidRDefault="00F024EE" w:rsidP="007C5E3A">
      <w:pPr>
        <w:spacing w:line="360" w:lineRule="auto"/>
        <w:jc w:val="both"/>
        <w:rPr>
          <w:rFonts w:ascii="Palatino Linotype" w:hAnsi="Palatino Linotype" w:cs="Tahoma"/>
          <w:sz w:val="22"/>
          <w:szCs w:val="22"/>
        </w:rPr>
      </w:pPr>
      <w:r w:rsidRPr="00EC2AFA">
        <w:rPr>
          <w:rFonts w:ascii="Palatino Linotype" w:hAnsi="Palatino Linotype" w:cs="Tahoma"/>
          <w:sz w:val="22"/>
          <w:szCs w:val="22"/>
        </w:rPr>
        <w:t> </w:t>
      </w:r>
    </w:p>
    <w:p w14:paraId="314982AD" w14:textId="77777777" w:rsidR="007B7EC6" w:rsidRPr="00EC2AFA" w:rsidRDefault="007B7EC6" w:rsidP="007C5E3A">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ser de previo y especial pronunciamiento, este Instituto analiza si se actualiza alguna causal de sobreseimiento.</w:t>
      </w:r>
    </w:p>
    <w:p w14:paraId="6C27076E" w14:textId="77777777" w:rsidR="007B7EC6" w:rsidRPr="00EC2AFA" w:rsidRDefault="007B7EC6" w:rsidP="007C5E3A">
      <w:pPr>
        <w:spacing w:line="360" w:lineRule="auto"/>
        <w:jc w:val="both"/>
        <w:rPr>
          <w:rFonts w:ascii="Palatino Linotype" w:hAnsi="Palatino Linotype" w:cs="Tahoma"/>
          <w:sz w:val="22"/>
          <w:szCs w:val="22"/>
        </w:rPr>
      </w:pPr>
    </w:p>
    <w:p w14:paraId="3054E5F9" w14:textId="265403C7" w:rsidR="007B7EC6" w:rsidRDefault="007B7EC6" w:rsidP="007C5E3A">
      <w:pPr>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w:t>
      </w:r>
      <w:r w:rsidRPr="00EC2AFA">
        <w:rPr>
          <w:rFonts w:ascii="Palatino Linotype" w:hAnsi="Palatino Linotype" w:cs="Tahoma"/>
          <w:sz w:val="22"/>
          <w:szCs w:val="22"/>
        </w:rPr>
        <w:lastRenderedPageBreak/>
        <w:t xml:space="preserve">actualiza algún supuesto de sobreseimiento; lo anterior, en virtud de que no hay constancias en el expediente en que se actúa, de que </w:t>
      </w:r>
      <w:r w:rsidR="00B46F75">
        <w:rPr>
          <w:rFonts w:ascii="Palatino Linotype" w:hAnsi="Palatino Linotype" w:cs="Tahoma"/>
          <w:sz w:val="22"/>
          <w:szCs w:val="22"/>
        </w:rPr>
        <w:t>el</w:t>
      </w:r>
      <w:r w:rsidR="00D65F68" w:rsidRPr="00EC2AFA">
        <w:rPr>
          <w:rFonts w:ascii="Palatino Linotype" w:hAnsi="Palatino Linotype" w:cs="Tahoma"/>
          <w:sz w:val="22"/>
          <w:szCs w:val="22"/>
        </w:rPr>
        <w:t xml:space="preserve"> R</w:t>
      </w:r>
      <w:r w:rsidRPr="00EC2AFA">
        <w:rPr>
          <w:rFonts w:ascii="Palatino Linotype" w:hAnsi="Palatino Linotype" w:cs="Tahoma"/>
          <w:sz w:val="22"/>
          <w:szCs w:val="22"/>
        </w:rPr>
        <w:t>ecurrente se haya desistido del recurso, haya fallecido, sobreviniera alguna causal de improcedencia, que el Sujeto Obligado hubiese modificado o revocado el acto impugnado o bien, haya quedado sin materia.</w:t>
      </w:r>
    </w:p>
    <w:p w14:paraId="213C0AA1" w14:textId="77777777" w:rsidR="0039665F" w:rsidRPr="00EC2AFA" w:rsidRDefault="0039665F" w:rsidP="007C5E3A">
      <w:pPr>
        <w:spacing w:line="360" w:lineRule="auto"/>
        <w:jc w:val="both"/>
        <w:rPr>
          <w:rFonts w:ascii="Palatino Linotype" w:hAnsi="Palatino Linotype" w:cs="Tahoma"/>
          <w:sz w:val="22"/>
          <w:szCs w:val="22"/>
        </w:rPr>
      </w:pPr>
    </w:p>
    <w:p w14:paraId="655DF149" w14:textId="77777777" w:rsidR="007B7EC6" w:rsidRPr="00EC2AFA" w:rsidRDefault="007B7EC6" w:rsidP="007C5E3A">
      <w:pPr>
        <w:spacing w:line="360" w:lineRule="auto"/>
        <w:jc w:val="both"/>
        <w:rPr>
          <w:rFonts w:ascii="Palatino Linotype" w:hAnsi="Palatino Linotype" w:cs="Tahoma"/>
          <w:sz w:val="22"/>
          <w:szCs w:val="22"/>
          <w:lang w:val="es-ES"/>
        </w:rPr>
      </w:pPr>
      <w:r w:rsidRPr="00EC2AFA">
        <w:rPr>
          <w:rFonts w:ascii="Palatino Linotype" w:hAnsi="Palatino Linotype" w:cs="Tahoma"/>
          <w:bCs/>
          <w:sz w:val="22"/>
          <w:szCs w:val="22"/>
          <w:lang w:val="es-ES"/>
        </w:rPr>
        <w:t xml:space="preserve">Por tales motivos, </w:t>
      </w:r>
      <w:r w:rsidRPr="00EC2AFA">
        <w:rPr>
          <w:rFonts w:ascii="Palatino Linotype" w:hAnsi="Palatino Linotype" w:cs="Tahoma"/>
          <w:sz w:val="22"/>
          <w:szCs w:val="22"/>
          <w:lang w:val="es-ES"/>
        </w:rPr>
        <w:t xml:space="preserve">se considera procedente entrar al fondo del presente asunto. </w:t>
      </w:r>
    </w:p>
    <w:p w14:paraId="2D8FE85B" w14:textId="77777777" w:rsidR="004F2D88" w:rsidRPr="00EC2AFA" w:rsidRDefault="004F2D88" w:rsidP="007C5E3A">
      <w:pPr>
        <w:spacing w:line="360" w:lineRule="auto"/>
        <w:jc w:val="both"/>
        <w:rPr>
          <w:rFonts w:ascii="Palatino Linotype" w:hAnsi="Palatino Linotype" w:cs="Tahoma"/>
          <w:b/>
          <w:sz w:val="22"/>
          <w:szCs w:val="22"/>
          <w:lang w:val="es-ES"/>
        </w:rPr>
      </w:pPr>
    </w:p>
    <w:p w14:paraId="04D1BCF6" w14:textId="77777777" w:rsidR="0025469C" w:rsidRPr="00EC2AFA" w:rsidRDefault="00F02171" w:rsidP="007C5E3A">
      <w:pPr>
        <w:tabs>
          <w:tab w:val="left" w:pos="4962"/>
        </w:tabs>
        <w:spacing w:line="360" w:lineRule="auto"/>
        <w:jc w:val="both"/>
        <w:rPr>
          <w:rFonts w:ascii="Palatino Linotype" w:eastAsia="Calibri" w:hAnsi="Palatino Linotype" w:cs="Tahoma"/>
          <w:b/>
          <w:iCs/>
          <w:sz w:val="22"/>
          <w:szCs w:val="22"/>
          <w:lang w:val="es-ES" w:eastAsia="es-ES_tradnl"/>
        </w:rPr>
      </w:pPr>
      <w:r w:rsidRPr="00EC2AFA">
        <w:rPr>
          <w:rFonts w:ascii="Palatino Linotype" w:eastAsia="Calibri" w:hAnsi="Palatino Linotype" w:cs="Tahoma"/>
          <w:b/>
          <w:iCs/>
          <w:sz w:val="22"/>
          <w:szCs w:val="22"/>
          <w:lang w:val="es-ES" w:eastAsia="es-ES_tradnl"/>
        </w:rPr>
        <w:t>TERCER</w:t>
      </w:r>
      <w:r w:rsidR="002241A6" w:rsidRPr="00EC2AFA">
        <w:rPr>
          <w:rFonts w:ascii="Palatino Linotype" w:eastAsia="Calibri" w:hAnsi="Palatino Linotype" w:cs="Tahoma"/>
          <w:b/>
          <w:iCs/>
          <w:sz w:val="22"/>
          <w:szCs w:val="22"/>
          <w:lang w:val="es-ES" w:eastAsia="es-ES_tradnl"/>
        </w:rPr>
        <w:t>O</w:t>
      </w:r>
      <w:r w:rsidRPr="00EC2AFA">
        <w:rPr>
          <w:rFonts w:ascii="Palatino Linotype" w:eastAsia="Calibri" w:hAnsi="Palatino Linotype" w:cs="Tahoma"/>
          <w:b/>
          <w:iCs/>
          <w:sz w:val="22"/>
          <w:szCs w:val="22"/>
          <w:lang w:val="es-ES" w:eastAsia="es-ES_tradnl"/>
        </w:rPr>
        <w:t xml:space="preserve">. </w:t>
      </w:r>
      <w:r w:rsidR="0025469C" w:rsidRPr="00EC2AFA">
        <w:rPr>
          <w:rFonts w:ascii="Palatino Linotype" w:eastAsia="Calibri" w:hAnsi="Palatino Linotype" w:cs="Tahoma"/>
          <w:b/>
          <w:iCs/>
          <w:sz w:val="22"/>
          <w:szCs w:val="22"/>
          <w:lang w:val="es-ES" w:eastAsia="es-ES_tradnl"/>
        </w:rPr>
        <w:t xml:space="preserve">Determinación </w:t>
      </w:r>
      <w:r w:rsidR="009617D3" w:rsidRPr="00EC2AFA">
        <w:rPr>
          <w:rFonts w:ascii="Palatino Linotype" w:eastAsia="Calibri" w:hAnsi="Palatino Linotype" w:cs="Tahoma"/>
          <w:b/>
          <w:iCs/>
          <w:sz w:val="22"/>
          <w:szCs w:val="22"/>
          <w:lang w:val="es-ES" w:eastAsia="es-ES_tradnl"/>
        </w:rPr>
        <w:t xml:space="preserve">de la </w:t>
      </w:r>
      <w:r w:rsidR="00CF4012" w:rsidRPr="00EC2AFA">
        <w:rPr>
          <w:rFonts w:ascii="Palatino Linotype" w:eastAsia="Calibri" w:hAnsi="Palatino Linotype" w:cs="Tahoma"/>
          <w:b/>
          <w:iCs/>
          <w:sz w:val="22"/>
          <w:szCs w:val="22"/>
          <w:lang w:val="es-ES" w:eastAsia="es-ES_tradnl"/>
        </w:rPr>
        <w:t>Controversia</w:t>
      </w:r>
      <w:r w:rsidRPr="00EC2AFA">
        <w:rPr>
          <w:rFonts w:ascii="Palatino Linotype" w:eastAsia="Calibri" w:hAnsi="Palatino Linotype" w:cs="Tahoma"/>
          <w:b/>
          <w:iCs/>
          <w:sz w:val="22"/>
          <w:szCs w:val="22"/>
          <w:lang w:val="es-ES" w:eastAsia="es-ES_tradnl"/>
        </w:rPr>
        <w:t xml:space="preserve">. </w:t>
      </w:r>
    </w:p>
    <w:p w14:paraId="7D4ACAEF" w14:textId="77777777" w:rsidR="0025469C" w:rsidRPr="00EC2AFA" w:rsidRDefault="0025469C" w:rsidP="007C5E3A">
      <w:pPr>
        <w:tabs>
          <w:tab w:val="left" w:pos="4962"/>
        </w:tabs>
        <w:spacing w:line="360" w:lineRule="auto"/>
        <w:jc w:val="both"/>
        <w:rPr>
          <w:rFonts w:ascii="Palatino Linotype" w:eastAsia="Calibri" w:hAnsi="Palatino Linotype" w:cs="Tahoma"/>
          <w:b/>
          <w:iCs/>
          <w:sz w:val="22"/>
          <w:szCs w:val="22"/>
          <w:lang w:val="es-ES" w:eastAsia="es-ES_tradnl"/>
        </w:rPr>
      </w:pPr>
    </w:p>
    <w:p w14:paraId="39581B0D" w14:textId="77777777" w:rsidR="0091055D" w:rsidRPr="00EC2AFA" w:rsidRDefault="00F02171" w:rsidP="007C5E3A">
      <w:pPr>
        <w:tabs>
          <w:tab w:val="left" w:pos="4962"/>
        </w:tabs>
        <w:spacing w:line="360" w:lineRule="auto"/>
        <w:jc w:val="both"/>
        <w:rPr>
          <w:rFonts w:ascii="Palatino Linotype" w:eastAsia="Calibri" w:hAnsi="Palatino Linotype" w:cs="Tahoma"/>
          <w:iCs/>
          <w:sz w:val="22"/>
          <w:szCs w:val="22"/>
          <w:lang w:val="es-ES" w:eastAsia="es-ES_tradnl"/>
        </w:rPr>
      </w:pPr>
      <w:r w:rsidRPr="00EC2AF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EC2AFA">
        <w:rPr>
          <w:rFonts w:ascii="Palatino Linotype" w:eastAsia="Calibri" w:hAnsi="Palatino Linotype" w:cs="Tahoma"/>
          <w:iCs/>
          <w:sz w:val="22"/>
          <w:szCs w:val="22"/>
          <w:lang w:val="es-ES" w:eastAsia="es-ES_tradnl"/>
        </w:rPr>
        <w:t>lo siguiente:</w:t>
      </w:r>
    </w:p>
    <w:p w14:paraId="04128EAE" w14:textId="77777777" w:rsidR="0091055D" w:rsidRPr="00EC2AFA" w:rsidRDefault="0091055D" w:rsidP="007C5E3A">
      <w:pPr>
        <w:tabs>
          <w:tab w:val="left" w:pos="4962"/>
        </w:tabs>
        <w:spacing w:line="360" w:lineRule="auto"/>
        <w:jc w:val="both"/>
        <w:rPr>
          <w:rFonts w:ascii="Palatino Linotype" w:eastAsia="Calibri" w:hAnsi="Palatino Linotype" w:cs="Tahoma"/>
          <w:iCs/>
          <w:sz w:val="22"/>
          <w:szCs w:val="22"/>
          <w:lang w:val="es-ES" w:eastAsia="es-ES_tradnl"/>
        </w:rPr>
      </w:pPr>
    </w:p>
    <w:p w14:paraId="67ABB01E" w14:textId="71602CCE" w:rsidR="0043588B" w:rsidRDefault="00F42924" w:rsidP="007C5E3A">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El Particular, </w:t>
      </w:r>
      <w:r w:rsidR="00AD52C8">
        <w:rPr>
          <w:rFonts w:ascii="Palatino Linotype" w:eastAsia="Calibri" w:hAnsi="Palatino Linotype" w:cs="Tahoma"/>
          <w:iCs/>
          <w:sz w:val="22"/>
          <w:szCs w:val="22"/>
          <w:lang w:val="es-ES" w:eastAsia="es-ES_tradnl"/>
        </w:rPr>
        <w:t xml:space="preserve">en atención a la solicitud de información y la aclaración emitida, requirió </w:t>
      </w:r>
      <w:r w:rsidR="002E2B99">
        <w:rPr>
          <w:rFonts w:ascii="Palatino Linotype" w:eastAsia="Calibri" w:hAnsi="Palatino Linotype" w:cs="Tahoma"/>
          <w:iCs/>
          <w:sz w:val="22"/>
          <w:szCs w:val="22"/>
          <w:lang w:val="es-ES" w:eastAsia="es-ES_tradnl"/>
        </w:rPr>
        <w:t>en formato “PDF”</w:t>
      </w:r>
      <w:r w:rsidR="00004489">
        <w:rPr>
          <w:rFonts w:ascii="Palatino Linotype" w:eastAsia="Calibri" w:hAnsi="Palatino Linotype" w:cs="Tahoma"/>
          <w:iCs/>
          <w:sz w:val="22"/>
          <w:szCs w:val="22"/>
          <w:lang w:val="es-ES" w:eastAsia="es-ES_tradnl"/>
        </w:rPr>
        <w:t>; lo siguiente:</w:t>
      </w:r>
    </w:p>
    <w:p w14:paraId="32FA8DF5" w14:textId="77777777" w:rsidR="002E2B99" w:rsidRDefault="002E2B99" w:rsidP="007C5E3A">
      <w:pPr>
        <w:tabs>
          <w:tab w:val="left" w:pos="4962"/>
        </w:tabs>
        <w:spacing w:line="360" w:lineRule="auto"/>
        <w:jc w:val="both"/>
        <w:rPr>
          <w:rFonts w:ascii="Palatino Linotype" w:eastAsia="Calibri" w:hAnsi="Palatino Linotype" w:cs="Tahoma"/>
          <w:iCs/>
          <w:sz w:val="22"/>
          <w:szCs w:val="22"/>
          <w:lang w:val="es-ES" w:eastAsia="es-ES_tradnl"/>
        </w:rPr>
      </w:pPr>
    </w:p>
    <w:p w14:paraId="5124CAF7" w14:textId="5DA660E3" w:rsidR="002E2B99" w:rsidRDefault="002E2B99" w:rsidP="007C5E3A">
      <w:pPr>
        <w:pStyle w:val="Prrafodelista"/>
        <w:numPr>
          <w:ilvl w:val="0"/>
          <w:numId w:val="3"/>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Del primero de enero de dos mil diecinueve al veintiséis de junio de la presente anualidad, lo sucesivo:</w:t>
      </w:r>
    </w:p>
    <w:p w14:paraId="018C9F26" w14:textId="77777777" w:rsidR="002E2B99" w:rsidRDefault="002E2B99" w:rsidP="007C5E3A">
      <w:pPr>
        <w:pStyle w:val="Prrafodelista"/>
        <w:tabs>
          <w:tab w:val="left" w:pos="4962"/>
        </w:tabs>
        <w:spacing w:line="360" w:lineRule="auto"/>
        <w:jc w:val="both"/>
        <w:rPr>
          <w:rFonts w:ascii="Palatino Linotype" w:eastAsia="Calibri" w:hAnsi="Palatino Linotype" w:cs="Tahoma"/>
          <w:iCs/>
          <w:szCs w:val="22"/>
          <w:lang w:val="es-ES" w:eastAsia="es-ES_tradnl"/>
        </w:rPr>
      </w:pPr>
    </w:p>
    <w:p w14:paraId="53907AD9" w14:textId="3BDC2813" w:rsidR="002E2B99" w:rsidRDefault="002E2B99" w:rsidP="007C5E3A">
      <w:pPr>
        <w:pStyle w:val="Prrafodelista"/>
        <w:numPr>
          <w:ilvl w:val="0"/>
          <w:numId w:val="4"/>
        </w:numPr>
        <w:tabs>
          <w:tab w:val="left" w:pos="4962"/>
        </w:tabs>
        <w:spacing w:line="360" w:lineRule="auto"/>
        <w:ind w:left="993"/>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Las solicitudes para el derribo de árboles;</w:t>
      </w:r>
    </w:p>
    <w:p w14:paraId="07FA3786" w14:textId="4A15BBD7" w:rsidR="002E2B99" w:rsidRDefault="002E2B99" w:rsidP="007C5E3A">
      <w:pPr>
        <w:pStyle w:val="Prrafodelista"/>
        <w:numPr>
          <w:ilvl w:val="0"/>
          <w:numId w:val="4"/>
        </w:numPr>
        <w:tabs>
          <w:tab w:val="left" w:pos="4962"/>
        </w:tabs>
        <w:spacing w:line="360" w:lineRule="auto"/>
        <w:ind w:left="993"/>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Los oficios de visto bueno por el </w:t>
      </w:r>
      <w:r w:rsidR="00AD52C8">
        <w:rPr>
          <w:rFonts w:ascii="Palatino Linotype" w:eastAsia="Calibri" w:hAnsi="Palatino Linotype" w:cs="Tahoma"/>
          <w:iCs/>
          <w:szCs w:val="22"/>
          <w:lang w:val="es-ES" w:eastAsia="es-ES_tradnl"/>
        </w:rPr>
        <w:t>área encargada realizar el trámite;</w:t>
      </w:r>
    </w:p>
    <w:p w14:paraId="3ED4128E" w14:textId="7025B015" w:rsidR="00AD52C8" w:rsidRDefault="00AD52C8" w:rsidP="007C5E3A">
      <w:pPr>
        <w:pStyle w:val="Prrafodelista"/>
        <w:numPr>
          <w:ilvl w:val="0"/>
          <w:numId w:val="4"/>
        </w:numPr>
        <w:tabs>
          <w:tab w:val="left" w:pos="4962"/>
        </w:tabs>
        <w:spacing w:line="360" w:lineRule="auto"/>
        <w:ind w:left="993"/>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La</w:t>
      </w:r>
      <w:r w:rsidR="00100EBE">
        <w:rPr>
          <w:rFonts w:ascii="Palatino Linotype" w:eastAsia="Calibri" w:hAnsi="Palatino Linotype" w:cs="Tahoma"/>
          <w:iCs/>
          <w:szCs w:val="22"/>
          <w:lang w:val="es-ES" w:eastAsia="es-ES_tradnl"/>
        </w:rPr>
        <w:t>s autorizacio</w:t>
      </w:r>
      <w:r>
        <w:rPr>
          <w:rFonts w:ascii="Palatino Linotype" w:eastAsia="Calibri" w:hAnsi="Palatino Linotype" w:cs="Tahoma"/>
          <w:iCs/>
          <w:szCs w:val="22"/>
          <w:lang w:val="es-ES" w:eastAsia="es-ES_tradnl"/>
        </w:rPr>
        <w:t>n</w:t>
      </w:r>
      <w:r w:rsidR="00100EBE">
        <w:rPr>
          <w:rFonts w:ascii="Palatino Linotype" w:eastAsia="Calibri" w:hAnsi="Palatino Linotype" w:cs="Tahoma"/>
          <w:iCs/>
          <w:szCs w:val="22"/>
          <w:lang w:val="es-ES" w:eastAsia="es-ES_tradnl"/>
        </w:rPr>
        <w:t>es</w:t>
      </w:r>
      <w:r>
        <w:rPr>
          <w:rFonts w:ascii="Palatino Linotype" w:eastAsia="Calibri" w:hAnsi="Palatino Linotype" w:cs="Tahoma"/>
          <w:iCs/>
          <w:szCs w:val="22"/>
          <w:lang w:val="es-ES" w:eastAsia="es-ES_tradnl"/>
        </w:rPr>
        <w:t xml:space="preserve"> y el acuse de recibido por los solicitantes;</w:t>
      </w:r>
    </w:p>
    <w:p w14:paraId="68501889" w14:textId="0499AEF1" w:rsidR="00AD52C8" w:rsidRDefault="00AD52C8" w:rsidP="007C5E3A">
      <w:pPr>
        <w:pStyle w:val="Prrafodelista"/>
        <w:numPr>
          <w:ilvl w:val="0"/>
          <w:numId w:val="4"/>
        </w:numPr>
        <w:tabs>
          <w:tab w:val="left" w:pos="4962"/>
        </w:tabs>
        <w:spacing w:line="360" w:lineRule="auto"/>
        <w:ind w:left="993"/>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La</w:t>
      </w:r>
      <w:r w:rsidR="00100EBE">
        <w:rPr>
          <w:rFonts w:ascii="Palatino Linotype" w:eastAsia="Calibri" w:hAnsi="Palatino Linotype" w:cs="Tahoma"/>
          <w:iCs/>
          <w:szCs w:val="22"/>
          <w:lang w:val="es-ES" w:eastAsia="es-ES_tradnl"/>
        </w:rPr>
        <w:t>s</w:t>
      </w:r>
      <w:r>
        <w:rPr>
          <w:rFonts w:ascii="Palatino Linotype" w:eastAsia="Calibri" w:hAnsi="Palatino Linotype" w:cs="Tahoma"/>
          <w:iCs/>
          <w:szCs w:val="22"/>
          <w:lang w:val="es-ES" w:eastAsia="es-ES_tradnl"/>
        </w:rPr>
        <w:t xml:space="preserve"> evidencia</w:t>
      </w:r>
      <w:r w:rsidR="00100EBE">
        <w:rPr>
          <w:rFonts w:ascii="Palatino Linotype" w:eastAsia="Calibri" w:hAnsi="Palatino Linotype" w:cs="Tahoma"/>
          <w:iCs/>
          <w:szCs w:val="22"/>
          <w:lang w:val="es-ES" w:eastAsia="es-ES_tradnl"/>
        </w:rPr>
        <w:t>s</w:t>
      </w:r>
      <w:r>
        <w:rPr>
          <w:rFonts w:ascii="Palatino Linotype" w:eastAsia="Calibri" w:hAnsi="Palatino Linotype" w:cs="Tahoma"/>
          <w:iCs/>
          <w:szCs w:val="22"/>
          <w:lang w:val="es-ES" w:eastAsia="es-ES_tradnl"/>
        </w:rPr>
        <w:t xml:space="preserve"> escenográfica del área encargada de derribar los árboles.</w:t>
      </w:r>
    </w:p>
    <w:p w14:paraId="0AC21AF2" w14:textId="77777777" w:rsidR="002E2B99" w:rsidRDefault="002E2B99" w:rsidP="007C5E3A">
      <w:pPr>
        <w:pStyle w:val="Prrafodelista"/>
        <w:tabs>
          <w:tab w:val="left" w:pos="4962"/>
        </w:tabs>
        <w:spacing w:line="360" w:lineRule="auto"/>
        <w:jc w:val="both"/>
        <w:rPr>
          <w:rFonts w:ascii="Palatino Linotype" w:eastAsia="Calibri" w:hAnsi="Palatino Linotype" w:cs="Tahoma"/>
          <w:iCs/>
          <w:szCs w:val="22"/>
          <w:lang w:val="es-ES" w:eastAsia="es-ES_tradnl"/>
        </w:rPr>
      </w:pPr>
    </w:p>
    <w:p w14:paraId="52DFBCCE" w14:textId="3720F8AF" w:rsidR="002E2B99" w:rsidRPr="002E2B99" w:rsidRDefault="00AD52C8" w:rsidP="007C5E3A">
      <w:pPr>
        <w:pStyle w:val="Prrafodelista"/>
        <w:numPr>
          <w:ilvl w:val="0"/>
          <w:numId w:val="3"/>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Las sanciones impuestas por </w:t>
      </w:r>
      <w:r w:rsidR="008A5214">
        <w:rPr>
          <w:rFonts w:ascii="Palatino Linotype" w:eastAsia="Calibri" w:hAnsi="Palatino Linotype" w:cs="Tahoma"/>
          <w:iCs/>
          <w:szCs w:val="22"/>
          <w:lang w:val="es-ES" w:eastAsia="es-ES_tradnl"/>
        </w:rPr>
        <w:t>el retiro</w:t>
      </w:r>
      <w:r>
        <w:rPr>
          <w:rFonts w:ascii="Palatino Linotype" w:eastAsia="Calibri" w:hAnsi="Palatino Linotype" w:cs="Tahoma"/>
          <w:iCs/>
          <w:szCs w:val="22"/>
          <w:lang w:val="es-ES" w:eastAsia="es-ES_tradnl"/>
        </w:rPr>
        <w:t xml:space="preserve"> de un árbol, localizado </w:t>
      </w:r>
      <w:r w:rsidR="002A1EEB">
        <w:rPr>
          <w:rFonts w:ascii="Palatino Linotype" w:eastAsia="Calibri" w:hAnsi="Palatino Linotype" w:cs="Tahoma"/>
          <w:iCs/>
          <w:szCs w:val="22"/>
          <w:lang w:val="es-ES" w:eastAsia="es-ES_tradnl"/>
        </w:rPr>
        <w:t>la calle Santos Degollado, esquina con Melchor Ocampo.</w:t>
      </w:r>
    </w:p>
    <w:p w14:paraId="13068E30" w14:textId="768AEB13" w:rsidR="00585179" w:rsidRDefault="00231365" w:rsidP="007C5E3A">
      <w:pPr>
        <w:tabs>
          <w:tab w:val="left" w:pos="4962"/>
        </w:tabs>
        <w:spacing w:line="360" w:lineRule="auto"/>
        <w:jc w:val="both"/>
        <w:rPr>
          <w:rFonts w:ascii="Palatino Linotype" w:hAnsi="Palatino Linotype" w:cs="Tahoma"/>
          <w:sz w:val="22"/>
          <w:szCs w:val="22"/>
        </w:rPr>
      </w:pPr>
      <w:r w:rsidRPr="00A7280A">
        <w:rPr>
          <w:rFonts w:ascii="Palatino Linotype" w:eastAsia="Calibri" w:hAnsi="Palatino Linotype" w:cs="Tahoma"/>
          <w:iCs/>
          <w:sz w:val="22"/>
          <w:szCs w:val="22"/>
          <w:lang w:val="es-ES" w:eastAsia="es-ES_tradnl"/>
        </w:rPr>
        <w:lastRenderedPageBreak/>
        <w:t>En respuesta el Sujeto Obligado</w:t>
      </w:r>
      <w:r>
        <w:rPr>
          <w:rFonts w:ascii="Palatino Linotype" w:eastAsia="Calibri" w:hAnsi="Palatino Linotype" w:cs="Tahoma"/>
          <w:iCs/>
          <w:sz w:val="22"/>
          <w:szCs w:val="22"/>
          <w:lang w:val="es-ES" w:eastAsia="es-ES_tradnl"/>
        </w:rPr>
        <w:t xml:space="preserve">, </w:t>
      </w:r>
      <w:r w:rsidR="002B3EF4">
        <w:rPr>
          <w:rFonts w:ascii="Palatino Linotype" w:eastAsia="Calibri" w:hAnsi="Palatino Linotype" w:cs="Tahoma"/>
          <w:iCs/>
          <w:sz w:val="22"/>
          <w:szCs w:val="22"/>
          <w:lang w:val="es-ES" w:eastAsia="es-ES_tradnl"/>
        </w:rPr>
        <w:t xml:space="preserve">a través de la </w:t>
      </w:r>
      <w:r w:rsidR="002A1EEB">
        <w:rPr>
          <w:rFonts w:ascii="Palatino Linotype" w:eastAsia="Calibri" w:hAnsi="Palatino Linotype" w:cs="Tahoma"/>
          <w:iCs/>
          <w:sz w:val="22"/>
          <w:szCs w:val="22"/>
          <w:lang w:val="es-ES" w:eastAsia="es-ES_tradnl"/>
        </w:rPr>
        <w:t>Segunda Regiduría</w:t>
      </w:r>
      <w:r w:rsidR="002B3EF4">
        <w:rPr>
          <w:rFonts w:ascii="Palatino Linotype" w:eastAsia="Calibri" w:hAnsi="Palatino Linotype" w:cs="Tahoma"/>
          <w:iCs/>
          <w:sz w:val="22"/>
          <w:szCs w:val="22"/>
          <w:lang w:val="es-ES" w:eastAsia="es-ES_tradnl"/>
        </w:rPr>
        <w:t xml:space="preserve">, </w:t>
      </w:r>
      <w:r w:rsidR="00B25058">
        <w:rPr>
          <w:rFonts w:ascii="Palatino Linotype" w:eastAsia="Calibri" w:hAnsi="Palatino Linotype" w:cs="Tahoma"/>
          <w:iCs/>
          <w:sz w:val="22"/>
          <w:szCs w:val="22"/>
          <w:lang w:val="es-ES" w:eastAsia="es-ES_tradnl"/>
        </w:rPr>
        <w:t>precisó</w:t>
      </w:r>
      <w:r w:rsidR="002B3EF4">
        <w:rPr>
          <w:rFonts w:ascii="Palatino Linotype" w:eastAsia="Calibri" w:hAnsi="Palatino Linotype" w:cs="Tahoma"/>
          <w:iCs/>
          <w:sz w:val="22"/>
          <w:szCs w:val="22"/>
          <w:lang w:val="es-ES" w:eastAsia="es-ES_tradnl"/>
        </w:rPr>
        <w:t xml:space="preserve"> </w:t>
      </w:r>
      <w:r w:rsidR="002A1EEB">
        <w:rPr>
          <w:rFonts w:ascii="Palatino Linotype" w:eastAsia="Calibri" w:hAnsi="Palatino Linotype" w:cs="Tahoma"/>
          <w:iCs/>
          <w:sz w:val="22"/>
          <w:szCs w:val="22"/>
          <w:lang w:val="es-ES" w:eastAsia="es-ES_tradnl"/>
        </w:rPr>
        <w:t>que la información del primero punto no se podía proporcionar, al contener datos personales de índole confidencial</w:t>
      </w:r>
      <w:r w:rsidR="00585179">
        <w:rPr>
          <w:rFonts w:ascii="Palatino Linotype" w:eastAsia="Calibri" w:hAnsi="Palatino Linotype" w:cs="Tahoma"/>
          <w:iCs/>
          <w:sz w:val="22"/>
          <w:szCs w:val="22"/>
          <w:lang w:val="es-ES" w:eastAsia="es-ES_tradnl"/>
        </w:rPr>
        <w:t xml:space="preserve">, en términos del artículo 113, fracción I, de la Ley Federal de Transparencia y Acceso a la Información Pública del Estado de México y Municipios. Además, respecto al punto 2, proporcionó el </w:t>
      </w:r>
      <w:r w:rsidR="00585179" w:rsidRPr="00585179">
        <w:rPr>
          <w:rFonts w:ascii="Palatino Linotype" w:eastAsia="Calibri" w:hAnsi="Palatino Linotype" w:cs="Tahoma"/>
          <w:iCs/>
          <w:sz w:val="22"/>
          <w:szCs w:val="22"/>
          <w:lang w:eastAsia="es-ES_tradnl"/>
        </w:rPr>
        <w:t>Oficio número XON/2R/143/2019</w:t>
      </w:r>
      <w:r w:rsidR="00585179" w:rsidRPr="00585179">
        <w:rPr>
          <w:rFonts w:ascii="Palatino Linotype" w:hAnsi="Palatino Linotype" w:cs="Tahoma"/>
          <w:sz w:val="22"/>
          <w:szCs w:val="22"/>
        </w:rPr>
        <w:t xml:space="preserve"> </w:t>
      </w:r>
      <w:r w:rsidR="00585179">
        <w:rPr>
          <w:rFonts w:ascii="Palatino Linotype" w:hAnsi="Palatino Linotype" w:cs="Tahoma"/>
          <w:sz w:val="22"/>
          <w:szCs w:val="22"/>
        </w:rPr>
        <w:t xml:space="preserve">por medio del cual, la Segunda Regiduría le solicita al Director de Seguridad Pública, realice la investigación del derribo de un árbol y en su caso, ponga a disposición de la </w:t>
      </w:r>
      <w:r w:rsidR="00AC3D78" w:rsidRPr="00AC3D78">
        <w:rPr>
          <w:rFonts w:ascii="Palatino Linotype" w:hAnsi="Palatino Linotype" w:cs="Tahoma"/>
          <w:sz w:val="22"/>
          <w:szCs w:val="22"/>
        </w:rPr>
        <w:t>Oficialía Calificadora con Función de Mediador Calificador</w:t>
      </w:r>
      <w:r w:rsidR="00AC3D78">
        <w:rPr>
          <w:rFonts w:ascii="Palatino Linotype" w:hAnsi="Palatino Linotype" w:cs="Tahoma"/>
          <w:sz w:val="22"/>
          <w:szCs w:val="22"/>
        </w:rPr>
        <w:t>, para que emita la sanción correspondiente.</w:t>
      </w:r>
    </w:p>
    <w:p w14:paraId="1D26613A" w14:textId="77777777" w:rsidR="00585179" w:rsidRDefault="00585179" w:rsidP="007C5E3A">
      <w:pPr>
        <w:tabs>
          <w:tab w:val="left" w:pos="4962"/>
        </w:tabs>
        <w:spacing w:line="360" w:lineRule="auto"/>
        <w:jc w:val="both"/>
        <w:rPr>
          <w:rFonts w:ascii="Palatino Linotype" w:hAnsi="Palatino Linotype" w:cs="Tahoma"/>
          <w:sz w:val="22"/>
          <w:szCs w:val="22"/>
        </w:rPr>
      </w:pPr>
    </w:p>
    <w:p w14:paraId="1BB4F42F" w14:textId="4B6268B4" w:rsidR="00880D50" w:rsidRPr="00880D50" w:rsidRDefault="00231365" w:rsidP="007C5E3A">
      <w:pPr>
        <w:tabs>
          <w:tab w:val="left" w:pos="4962"/>
        </w:tabs>
        <w:spacing w:line="360" w:lineRule="auto"/>
        <w:jc w:val="both"/>
        <w:rPr>
          <w:rFonts w:ascii="Palatino Linotype" w:eastAsia="Calibri" w:hAnsi="Palatino Linotype" w:cs="Tahoma"/>
          <w:iCs/>
          <w:sz w:val="22"/>
          <w:szCs w:val="22"/>
          <w:lang w:eastAsia="es-ES_tradnl"/>
        </w:rPr>
      </w:pPr>
      <w:r w:rsidRPr="00A7280A">
        <w:rPr>
          <w:rFonts w:ascii="Palatino Linotype" w:eastAsia="Calibri" w:hAnsi="Palatino Linotype" w:cs="Tahoma"/>
          <w:iCs/>
          <w:sz w:val="22"/>
          <w:szCs w:val="22"/>
          <w:lang w:val="es-ES" w:eastAsia="es-ES_tradnl"/>
        </w:rPr>
        <w:t xml:space="preserve">Ante tal circunstancia, </w:t>
      </w:r>
      <w:r w:rsidR="009D49F4">
        <w:rPr>
          <w:rFonts w:ascii="Palatino Linotype" w:eastAsia="Calibri" w:hAnsi="Palatino Linotype" w:cs="Tahoma"/>
          <w:iCs/>
          <w:sz w:val="22"/>
          <w:szCs w:val="22"/>
          <w:lang w:val="es-ES" w:eastAsia="es-ES_tradnl"/>
        </w:rPr>
        <w:t>el</w:t>
      </w:r>
      <w:r w:rsidRPr="00A7280A">
        <w:rPr>
          <w:rFonts w:ascii="Palatino Linotype" w:eastAsia="Calibri" w:hAnsi="Palatino Linotype" w:cs="Tahoma"/>
          <w:iCs/>
          <w:sz w:val="22"/>
          <w:szCs w:val="22"/>
          <w:lang w:val="es-ES" w:eastAsia="es-ES_tradnl"/>
        </w:rPr>
        <w:t xml:space="preserve"> ahora Recurrente se inconformó porque el </w:t>
      </w:r>
      <w:r>
        <w:rPr>
          <w:rFonts w:ascii="Palatino Linotype" w:eastAsia="Calibri" w:hAnsi="Palatino Linotype" w:cs="Tahoma"/>
          <w:iCs/>
          <w:sz w:val="22"/>
          <w:szCs w:val="22"/>
          <w:lang w:eastAsia="es-ES_tradnl"/>
        </w:rPr>
        <w:t xml:space="preserve">Ayuntamiento de </w:t>
      </w:r>
      <w:proofErr w:type="spellStart"/>
      <w:r w:rsidR="00013077">
        <w:rPr>
          <w:rFonts w:ascii="Palatino Linotype" w:eastAsia="Calibri" w:hAnsi="Palatino Linotype" w:cs="Tahoma"/>
          <w:iCs/>
          <w:sz w:val="22"/>
          <w:szCs w:val="22"/>
          <w:lang w:eastAsia="es-ES_tradnl"/>
        </w:rPr>
        <w:t>Xonacatlán</w:t>
      </w:r>
      <w:proofErr w:type="spellEnd"/>
      <w:r>
        <w:rPr>
          <w:rFonts w:ascii="Palatino Linotype" w:eastAsia="Calibri" w:hAnsi="Palatino Linotype" w:cs="Tahoma"/>
          <w:iCs/>
          <w:sz w:val="22"/>
          <w:szCs w:val="22"/>
          <w:lang w:eastAsia="es-ES_tradnl"/>
        </w:rPr>
        <w:t xml:space="preserve">, </w:t>
      </w:r>
      <w:r w:rsidR="00B25058">
        <w:rPr>
          <w:rFonts w:ascii="Palatino Linotype" w:eastAsia="Calibri" w:hAnsi="Palatino Linotype" w:cs="Tahoma"/>
          <w:iCs/>
          <w:sz w:val="22"/>
          <w:szCs w:val="22"/>
          <w:lang w:val="es-ES" w:eastAsia="es-ES_tradnl"/>
        </w:rPr>
        <w:t xml:space="preserve">no entregó </w:t>
      </w:r>
      <w:r w:rsidR="00B2001B">
        <w:rPr>
          <w:rFonts w:ascii="Palatino Linotype" w:eastAsia="Calibri" w:hAnsi="Palatino Linotype" w:cs="Tahoma"/>
          <w:iCs/>
          <w:sz w:val="22"/>
          <w:szCs w:val="22"/>
          <w:lang w:val="es-ES" w:eastAsia="es-ES_tradnl"/>
        </w:rPr>
        <w:t>las sanciones por el derribo del árbol, señalado en el requerimiento informativo</w:t>
      </w:r>
      <w:r w:rsidR="00AC3D78">
        <w:rPr>
          <w:rFonts w:ascii="Palatino Linotype" w:eastAsia="Calibri" w:hAnsi="Palatino Linotype" w:cs="Tahoma"/>
          <w:iCs/>
          <w:sz w:val="22"/>
          <w:szCs w:val="22"/>
          <w:lang w:val="es-ES" w:eastAsia="es-ES_tradnl"/>
        </w:rPr>
        <w:t xml:space="preserve"> y la clasificación de la información relacionada con solicitudes de derribo de árboles</w:t>
      </w:r>
      <w:r w:rsidRPr="00A7280A">
        <w:rPr>
          <w:rFonts w:ascii="Palatino Linotype" w:eastAsia="Calibri" w:hAnsi="Palatino Linotype" w:cs="Tahoma"/>
          <w:iCs/>
          <w:sz w:val="22"/>
          <w:szCs w:val="22"/>
          <w:lang w:val="es-ES" w:eastAsia="es-ES_tradnl"/>
        </w:rPr>
        <w:t>, motivo por el cual se actualiza el supuesto previsto en el artí</w:t>
      </w:r>
      <w:r w:rsidR="00B25058">
        <w:rPr>
          <w:rFonts w:ascii="Palatino Linotype" w:eastAsia="Calibri" w:hAnsi="Palatino Linotype" w:cs="Tahoma"/>
          <w:iCs/>
          <w:sz w:val="22"/>
          <w:szCs w:val="22"/>
          <w:lang w:val="es-ES" w:eastAsia="es-ES_tradnl"/>
        </w:rPr>
        <w:t xml:space="preserve">culo 179, </w:t>
      </w:r>
      <w:r w:rsidR="00AC3D78">
        <w:rPr>
          <w:rFonts w:ascii="Palatino Linotype" w:eastAsia="Calibri" w:hAnsi="Palatino Linotype" w:cs="Tahoma"/>
          <w:iCs/>
          <w:sz w:val="22"/>
          <w:szCs w:val="22"/>
          <w:lang w:val="es-ES" w:eastAsia="es-ES_tradnl"/>
        </w:rPr>
        <w:t>fracciones II y VI</w:t>
      </w:r>
      <w:r w:rsidRPr="00A7280A">
        <w:rPr>
          <w:rFonts w:ascii="Palatino Linotype" w:eastAsia="Calibri" w:hAnsi="Palatino Linotype" w:cs="Tahoma"/>
          <w:iCs/>
          <w:sz w:val="22"/>
          <w:szCs w:val="22"/>
          <w:lang w:val="es-ES" w:eastAsia="es-ES_tradnl"/>
        </w:rPr>
        <w:t>, de la Ley de Transparencia y Acceso a la Información Pública del Estado de México y Municipios</w:t>
      </w:r>
      <w:r w:rsidR="00880D50">
        <w:rPr>
          <w:rFonts w:ascii="Palatino Linotype" w:eastAsia="Calibri" w:hAnsi="Palatino Linotype" w:cs="Tahoma"/>
          <w:iCs/>
          <w:sz w:val="22"/>
          <w:szCs w:val="22"/>
          <w:lang w:val="es-ES" w:eastAsia="es-ES_tradnl"/>
        </w:rPr>
        <w:t xml:space="preserve">. </w:t>
      </w:r>
      <w:r w:rsidRPr="00A7280A">
        <w:rPr>
          <w:rFonts w:ascii="Palatino Linotype" w:eastAsia="Calibri" w:hAnsi="Palatino Linotype" w:cs="Tahoma"/>
          <w:iCs/>
          <w:sz w:val="22"/>
          <w:szCs w:val="22"/>
          <w:lang w:eastAsia="es-ES_tradnl"/>
        </w:rPr>
        <w:t>Así las cosas, una vez admitido y notificado el Recurso de Revisión a las partes,</w:t>
      </w:r>
      <w:r>
        <w:rPr>
          <w:rFonts w:ascii="Palatino Linotype" w:eastAsia="Calibri" w:hAnsi="Palatino Linotype" w:cs="Tahoma"/>
          <w:iCs/>
          <w:sz w:val="22"/>
          <w:szCs w:val="22"/>
          <w:lang w:eastAsia="es-ES_tradnl"/>
        </w:rPr>
        <w:t xml:space="preserve"> </w:t>
      </w:r>
      <w:r w:rsidR="00B25058" w:rsidRPr="00B25058">
        <w:rPr>
          <w:rFonts w:ascii="Palatino Linotype" w:eastAsia="Calibri" w:hAnsi="Palatino Linotype" w:cs="Tahoma"/>
          <w:b/>
          <w:iCs/>
          <w:sz w:val="22"/>
          <w:szCs w:val="22"/>
          <w:lang w:eastAsia="es-ES_tradnl"/>
        </w:rPr>
        <w:t>estas fueron omisas en emitir manifestaciones o alegatos.</w:t>
      </w:r>
    </w:p>
    <w:p w14:paraId="22FB3C15" w14:textId="77777777" w:rsidR="00A7280A" w:rsidRDefault="00A7280A" w:rsidP="007C5E3A">
      <w:pPr>
        <w:tabs>
          <w:tab w:val="left" w:pos="4962"/>
        </w:tabs>
        <w:spacing w:line="360" w:lineRule="auto"/>
        <w:jc w:val="both"/>
        <w:rPr>
          <w:rFonts w:ascii="Palatino Linotype" w:eastAsia="Calibri" w:hAnsi="Palatino Linotype" w:cs="Tahoma"/>
          <w:iCs/>
          <w:sz w:val="22"/>
          <w:szCs w:val="22"/>
          <w:lang w:val="es-ES" w:eastAsia="es-ES_tradnl"/>
        </w:rPr>
      </w:pPr>
    </w:p>
    <w:p w14:paraId="4F4D6CB1" w14:textId="7AE94A83" w:rsidR="00A726FD" w:rsidRPr="00CC11A7" w:rsidRDefault="00A726FD" w:rsidP="007C5E3A">
      <w:pPr>
        <w:spacing w:line="360" w:lineRule="auto"/>
        <w:jc w:val="both"/>
        <w:rPr>
          <w:rFonts w:ascii="Palatino Linotype" w:eastAsia="Calibri" w:hAnsi="Palatino Linotype" w:cs="Arial"/>
          <w:color w:val="000000"/>
          <w:sz w:val="22"/>
          <w:szCs w:val="22"/>
          <w:lang w:eastAsia="en-US"/>
        </w:rPr>
      </w:pPr>
      <w:r w:rsidRPr="004F4777">
        <w:rPr>
          <w:rFonts w:ascii="Palatino Linotype" w:eastAsia="Calibri" w:hAnsi="Palatino Linotype" w:cs="Arial"/>
          <w:iCs/>
          <w:color w:val="000000"/>
          <w:sz w:val="22"/>
          <w:szCs w:val="22"/>
          <w:lang w:val="es-ES" w:eastAsia="en-US"/>
        </w:rPr>
        <w:t>Ahora bien, es de señalar que el Recurrente</w:t>
      </w:r>
      <w:r w:rsidRPr="004F4777">
        <w:rPr>
          <w:rFonts w:ascii="Palatino Linotype" w:eastAsia="Calibri" w:hAnsi="Palatino Linotype" w:cs="Arial"/>
          <w:color w:val="000000"/>
          <w:sz w:val="22"/>
          <w:szCs w:val="22"/>
          <w:lang w:eastAsia="en-US"/>
        </w:rPr>
        <w:t xml:space="preserve">, que a través </w:t>
      </w:r>
      <w:r w:rsidR="0024364B">
        <w:rPr>
          <w:rFonts w:ascii="Palatino Linotype" w:eastAsia="Calibri" w:hAnsi="Palatino Linotype" w:cs="Arial"/>
          <w:color w:val="000000"/>
          <w:sz w:val="22"/>
          <w:szCs w:val="22"/>
          <w:lang w:eastAsia="en-US"/>
        </w:rPr>
        <w:t>de la Solicitud de información, el P</w:t>
      </w:r>
      <w:r w:rsidRPr="004F4777">
        <w:rPr>
          <w:rFonts w:ascii="Palatino Linotype" w:eastAsia="Calibri" w:hAnsi="Palatino Linotype" w:cs="Arial"/>
          <w:color w:val="000000"/>
          <w:sz w:val="22"/>
          <w:szCs w:val="22"/>
          <w:lang w:eastAsia="en-US"/>
        </w:rPr>
        <w:t>articular realizó la</w:t>
      </w:r>
      <w:r>
        <w:rPr>
          <w:rFonts w:ascii="Palatino Linotype" w:eastAsia="Calibri" w:hAnsi="Palatino Linotype" w:cs="Arial"/>
          <w:color w:val="000000"/>
          <w:sz w:val="22"/>
          <w:szCs w:val="22"/>
          <w:lang w:eastAsia="en-US"/>
        </w:rPr>
        <w:t>s</w:t>
      </w:r>
      <w:r w:rsidRPr="004F4777">
        <w:rPr>
          <w:rFonts w:ascii="Palatino Linotype" w:eastAsia="Calibri" w:hAnsi="Palatino Linotype" w:cs="Arial"/>
          <w:color w:val="000000"/>
          <w:sz w:val="22"/>
          <w:szCs w:val="22"/>
          <w:lang w:eastAsia="en-US"/>
        </w:rPr>
        <w:t xml:space="preserve"> siguiente</w:t>
      </w:r>
      <w:r>
        <w:rPr>
          <w:rFonts w:ascii="Palatino Linotype" w:eastAsia="Calibri" w:hAnsi="Palatino Linotype" w:cs="Arial"/>
          <w:color w:val="000000"/>
          <w:sz w:val="22"/>
          <w:szCs w:val="22"/>
          <w:lang w:eastAsia="en-US"/>
        </w:rPr>
        <w:t>s</w:t>
      </w:r>
      <w:r w:rsidRPr="004F4777">
        <w:rPr>
          <w:rFonts w:ascii="Palatino Linotype" w:eastAsia="Calibri" w:hAnsi="Palatino Linotype" w:cs="Arial"/>
          <w:color w:val="000000"/>
          <w:sz w:val="22"/>
          <w:szCs w:val="22"/>
          <w:lang w:eastAsia="en-US"/>
        </w:rPr>
        <w:t xml:space="preserve"> manifestacion</w:t>
      </w:r>
      <w:r>
        <w:rPr>
          <w:rFonts w:ascii="Palatino Linotype" w:eastAsia="Calibri" w:hAnsi="Palatino Linotype" w:cs="Arial"/>
          <w:color w:val="000000"/>
          <w:sz w:val="22"/>
          <w:szCs w:val="22"/>
          <w:lang w:eastAsia="en-US"/>
        </w:rPr>
        <w:t>es</w:t>
      </w:r>
      <w:r w:rsidRPr="004F4777">
        <w:rPr>
          <w:rFonts w:ascii="Palatino Linotype" w:eastAsia="Calibri" w:hAnsi="Palatino Linotype" w:cs="Arial"/>
          <w:color w:val="000000"/>
          <w:sz w:val="22"/>
          <w:szCs w:val="22"/>
          <w:lang w:eastAsia="en-US"/>
        </w:rPr>
        <w:t xml:space="preserve">: </w:t>
      </w:r>
      <w:r w:rsidRPr="004F4777">
        <w:rPr>
          <w:rFonts w:ascii="Palatino Linotype" w:eastAsia="Calibri" w:hAnsi="Palatino Linotype" w:cs="Arial"/>
          <w:i/>
          <w:color w:val="000000"/>
          <w:sz w:val="22"/>
          <w:szCs w:val="22"/>
          <w:lang w:eastAsia="en-US"/>
        </w:rPr>
        <w:t>“</w:t>
      </w:r>
      <w:r w:rsidR="0024364B" w:rsidRPr="0024364B">
        <w:rPr>
          <w:rFonts w:ascii="Palatino Linotype" w:eastAsia="Calibri" w:hAnsi="Palatino Linotype" w:cs="Arial"/>
          <w:bCs/>
          <w:i/>
          <w:color w:val="000000"/>
          <w:sz w:val="22"/>
          <w:szCs w:val="22"/>
          <w:lang w:eastAsia="en-US"/>
        </w:rPr>
        <w:t xml:space="preserve">esto debido a que frente de la </w:t>
      </w:r>
      <w:proofErr w:type="spellStart"/>
      <w:r w:rsidR="0024364B" w:rsidRPr="0024364B">
        <w:rPr>
          <w:rFonts w:ascii="Palatino Linotype" w:eastAsia="Calibri" w:hAnsi="Palatino Linotype" w:cs="Arial"/>
          <w:bCs/>
          <w:i/>
          <w:color w:val="000000"/>
          <w:sz w:val="22"/>
          <w:szCs w:val="22"/>
          <w:lang w:eastAsia="en-US"/>
        </w:rPr>
        <w:t>polleria</w:t>
      </w:r>
      <w:proofErr w:type="spellEnd"/>
      <w:r w:rsidR="0024364B" w:rsidRPr="0024364B">
        <w:rPr>
          <w:rFonts w:ascii="Palatino Linotype" w:eastAsia="Calibri" w:hAnsi="Palatino Linotype" w:cs="Arial"/>
          <w:bCs/>
          <w:i/>
          <w:color w:val="000000"/>
          <w:sz w:val="22"/>
          <w:szCs w:val="22"/>
          <w:lang w:eastAsia="en-US"/>
        </w:rPr>
        <w:t xml:space="preserve"> ovando había un árbol y este </w:t>
      </w:r>
      <w:proofErr w:type="spellStart"/>
      <w:r w:rsidR="0024364B" w:rsidRPr="0024364B">
        <w:rPr>
          <w:rFonts w:ascii="Palatino Linotype" w:eastAsia="Calibri" w:hAnsi="Palatino Linotype" w:cs="Arial"/>
          <w:bCs/>
          <w:i/>
          <w:color w:val="000000"/>
          <w:sz w:val="22"/>
          <w:szCs w:val="22"/>
          <w:lang w:eastAsia="en-US"/>
        </w:rPr>
        <w:t>a</w:t>
      </w:r>
      <w:proofErr w:type="spellEnd"/>
      <w:r w:rsidR="0024364B" w:rsidRPr="0024364B">
        <w:rPr>
          <w:rFonts w:ascii="Palatino Linotype" w:eastAsia="Calibri" w:hAnsi="Palatino Linotype" w:cs="Arial"/>
          <w:bCs/>
          <w:i/>
          <w:color w:val="000000"/>
          <w:sz w:val="22"/>
          <w:szCs w:val="22"/>
          <w:lang w:eastAsia="en-US"/>
        </w:rPr>
        <w:t xml:space="preserve"> sido derribado por los de la misma pollería, cuando estos no </w:t>
      </w:r>
      <w:proofErr w:type="spellStart"/>
      <w:r w:rsidR="0024364B" w:rsidRPr="0024364B">
        <w:rPr>
          <w:rFonts w:ascii="Palatino Linotype" w:eastAsia="Calibri" w:hAnsi="Palatino Linotype" w:cs="Arial"/>
          <w:bCs/>
          <w:i/>
          <w:color w:val="000000"/>
          <w:sz w:val="22"/>
          <w:szCs w:val="22"/>
          <w:lang w:eastAsia="en-US"/>
        </w:rPr>
        <w:t>deberia</w:t>
      </w:r>
      <w:proofErr w:type="spellEnd"/>
      <w:r w:rsidR="0024364B" w:rsidRPr="0024364B">
        <w:rPr>
          <w:rFonts w:ascii="Palatino Linotype" w:eastAsia="Calibri" w:hAnsi="Palatino Linotype" w:cs="Arial"/>
          <w:bCs/>
          <w:i/>
          <w:color w:val="000000"/>
          <w:sz w:val="22"/>
          <w:szCs w:val="22"/>
          <w:lang w:eastAsia="en-US"/>
        </w:rPr>
        <w:t xml:space="preserve"> ser los indicados para realizar tal acto </w:t>
      </w:r>
      <w:proofErr w:type="spellStart"/>
      <w:r w:rsidR="0024364B" w:rsidRPr="0024364B">
        <w:rPr>
          <w:rFonts w:ascii="Palatino Linotype" w:eastAsia="Calibri" w:hAnsi="Palatino Linotype" w:cs="Arial"/>
          <w:bCs/>
          <w:i/>
          <w:color w:val="000000"/>
          <w:sz w:val="22"/>
          <w:szCs w:val="22"/>
          <w:lang w:eastAsia="en-US"/>
        </w:rPr>
        <w:t>habra</w:t>
      </w:r>
      <w:proofErr w:type="spellEnd"/>
      <w:r w:rsidR="0024364B" w:rsidRPr="0024364B">
        <w:rPr>
          <w:rFonts w:ascii="Palatino Linotype" w:eastAsia="Calibri" w:hAnsi="Palatino Linotype" w:cs="Arial"/>
          <w:bCs/>
          <w:i/>
          <w:color w:val="000000"/>
          <w:sz w:val="22"/>
          <w:szCs w:val="22"/>
          <w:lang w:eastAsia="en-US"/>
        </w:rPr>
        <w:t xml:space="preserve"> alguna sanción y que pudiera haber una declaración </w:t>
      </w:r>
      <w:proofErr w:type="spellStart"/>
      <w:r w:rsidR="0024364B" w:rsidRPr="0024364B">
        <w:rPr>
          <w:rFonts w:ascii="Palatino Linotype" w:eastAsia="Calibri" w:hAnsi="Palatino Linotype" w:cs="Arial"/>
          <w:bCs/>
          <w:i/>
          <w:color w:val="000000"/>
          <w:sz w:val="22"/>
          <w:szCs w:val="22"/>
          <w:lang w:eastAsia="en-US"/>
        </w:rPr>
        <w:t>publica</w:t>
      </w:r>
      <w:proofErr w:type="spellEnd"/>
      <w:r w:rsidR="0024364B" w:rsidRPr="0024364B">
        <w:rPr>
          <w:rFonts w:ascii="Palatino Linotype" w:eastAsia="Calibri" w:hAnsi="Palatino Linotype" w:cs="Arial"/>
          <w:bCs/>
          <w:i/>
          <w:color w:val="000000"/>
          <w:sz w:val="22"/>
          <w:szCs w:val="22"/>
          <w:lang w:eastAsia="en-US"/>
        </w:rPr>
        <w:t xml:space="preserve"> del ayuntamiento por tal acto incorrecto. </w:t>
      </w:r>
      <w:proofErr w:type="gramStart"/>
      <w:r w:rsidR="0024364B" w:rsidRPr="0024364B">
        <w:rPr>
          <w:rFonts w:ascii="Palatino Linotype" w:eastAsia="Calibri" w:hAnsi="Palatino Linotype" w:cs="Arial"/>
          <w:bCs/>
          <w:i/>
          <w:color w:val="000000"/>
          <w:sz w:val="22"/>
          <w:szCs w:val="22"/>
          <w:lang w:eastAsia="en-US"/>
        </w:rPr>
        <w:t>en</w:t>
      </w:r>
      <w:proofErr w:type="gramEnd"/>
      <w:r w:rsidR="0024364B" w:rsidRPr="0024364B">
        <w:rPr>
          <w:rFonts w:ascii="Palatino Linotype" w:eastAsia="Calibri" w:hAnsi="Palatino Linotype" w:cs="Arial"/>
          <w:bCs/>
          <w:i/>
          <w:color w:val="000000"/>
          <w:sz w:val="22"/>
          <w:szCs w:val="22"/>
          <w:lang w:eastAsia="en-US"/>
        </w:rPr>
        <w:t xml:space="preserve"> redes sociales circula la foto donde se ven a los de la </w:t>
      </w:r>
      <w:proofErr w:type="spellStart"/>
      <w:r w:rsidR="0024364B" w:rsidRPr="0024364B">
        <w:rPr>
          <w:rFonts w:ascii="Palatino Linotype" w:eastAsia="Calibri" w:hAnsi="Palatino Linotype" w:cs="Arial"/>
          <w:bCs/>
          <w:i/>
          <w:color w:val="000000"/>
          <w:sz w:val="22"/>
          <w:szCs w:val="22"/>
          <w:lang w:eastAsia="en-US"/>
        </w:rPr>
        <w:t>polleria</w:t>
      </w:r>
      <w:proofErr w:type="spellEnd"/>
      <w:r w:rsidR="0024364B" w:rsidRPr="0024364B">
        <w:rPr>
          <w:rFonts w:ascii="Palatino Linotype" w:eastAsia="Calibri" w:hAnsi="Palatino Linotype" w:cs="Arial"/>
          <w:bCs/>
          <w:i/>
          <w:color w:val="000000"/>
          <w:sz w:val="22"/>
          <w:szCs w:val="22"/>
          <w:lang w:eastAsia="en-US"/>
        </w:rPr>
        <w:t xml:space="preserve"> cortando el </w:t>
      </w:r>
      <w:proofErr w:type="spellStart"/>
      <w:r w:rsidR="0024364B" w:rsidRPr="0024364B">
        <w:rPr>
          <w:rFonts w:ascii="Palatino Linotype" w:eastAsia="Calibri" w:hAnsi="Palatino Linotype" w:cs="Arial"/>
          <w:bCs/>
          <w:i/>
          <w:color w:val="000000"/>
          <w:sz w:val="22"/>
          <w:szCs w:val="22"/>
          <w:lang w:eastAsia="en-US"/>
        </w:rPr>
        <w:t>arbol</w:t>
      </w:r>
      <w:proofErr w:type="spellEnd"/>
      <w:r w:rsidR="0024364B" w:rsidRPr="0024364B">
        <w:rPr>
          <w:rFonts w:ascii="Palatino Linotype" w:eastAsia="Calibri" w:hAnsi="Palatino Linotype" w:cs="Arial"/>
          <w:bCs/>
          <w:i/>
          <w:color w:val="000000"/>
          <w:sz w:val="22"/>
          <w:szCs w:val="22"/>
          <w:lang w:eastAsia="en-US"/>
        </w:rPr>
        <w:t>, ( sabemos que ustedes como ayuntamiento y el presidente dice " que lo quo circula en redes sociales no es verdad") pero en rede sociales se ve tal acto.</w:t>
      </w:r>
      <w:r w:rsidRPr="004F4777">
        <w:rPr>
          <w:rFonts w:ascii="Palatino Linotype" w:eastAsia="Calibri" w:hAnsi="Palatino Linotype" w:cs="Arial"/>
          <w:i/>
          <w:color w:val="000000"/>
          <w:sz w:val="22"/>
          <w:szCs w:val="22"/>
          <w:lang w:eastAsia="en-US"/>
        </w:rPr>
        <w:t>”</w:t>
      </w:r>
      <w:r w:rsidR="0024364B">
        <w:rPr>
          <w:rFonts w:ascii="Palatino Linotype" w:eastAsia="Calibri" w:hAnsi="Palatino Linotype" w:cs="Arial"/>
          <w:i/>
          <w:color w:val="000000"/>
          <w:sz w:val="22"/>
          <w:szCs w:val="22"/>
          <w:lang w:eastAsia="en-US"/>
        </w:rPr>
        <w:t>;</w:t>
      </w:r>
      <w:r w:rsidR="000B7B71">
        <w:rPr>
          <w:rFonts w:ascii="Palatino Linotype" w:eastAsia="Calibri" w:hAnsi="Palatino Linotype" w:cs="Arial"/>
          <w:i/>
          <w:color w:val="000000"/>
          <w:sz w:val="22"/>
          <w:szCs w:val="22"/>
          <w:lang w:eastAsia="en-US"/>
        </w:rPr>
        <w:t xml:space="preserve"> (sic.)</w:t>
      </w:r>
      <w:r w:rsidR="0024364B">
        <w:rPr>
          <w:rFonts w:ascii="Palatino Linotype" w:eastAsia="Calibri" w:hAnsi="Palatino Linotype" w:cs="Arial"/>
          <w:color w:val="000000"/>
          <w:sz w:val="22"/>
          <w:szCs w:val="22"/>
          <w:lang w:eastAsia="en-US"/>
        </w:rPr>
        <w:t xml:space="preserve"> mientras, que en el Recurso de Revisión, señaló: </w:t>
      </w:r>
      <w:r w:rsidR="0024364B" w:rsidRPr="0024364B">
        <w:rPr>
          <w:rFonts w:ascii="Palatino Linotype" w:eastAsia="Calibri" w:hAnsi="Palatino Linotype" w:cs="Arial"/>
          <w:i/>
          <w:color w:val="000000"/>
          <w:sz w:val="22"/>
          <w:szCs w:val="22"/>
          <w:lang w:eastAsia="en-US"/>
        </w:rPr>
        <w:t>“</w:t>
      </w:r>
      <w:r w:rsidR="00C56152" w:rsidRPr="000650EA">
        <w:rPr>
          <w:rFonts w:ascii="Palatino Linotype" w:hAnsi="Palatino Linotype" w:cs="Tahoma"/>
          <w:i/>
        </w:rPr>
        <w:t>O NO ME EXPLIQUE EN LO QUE SOLICITÉ?</w:t>
      </w:r>
      <w:r w:rsidR="0024364B" w:rsidRPr="0024364B">
        <w:rPr>
          <w:rFonts w:ascii="Palatino Linotype" w:eastAsia="Calibri" w:hAnsi="Palatino Linotype" w:cs="Arial"/>
          <w:i/>
          <w:color w:val="000000"/>
          <w:sz w:val="22"/>
          <w:szCs w:val="22"/>
          <w:lang w:eastAsia="en-US"/>
        </w:rPr>
        <w:t>”</w:t>
      </w:r>
      <w:r w:rsidR="0019302A">
        <w:rPr>
          <w:rFonts w:ascii="Palatino Linotype" w:eastAsia="Calibri" w:hAnsi="Palatino Linotype" w:cs="Arial"/>
          <w:i/>
          <w:color w:val="000000"/>
          <w:sz w:val="22"/>
          <w:szCs w:val="22"/>
          <w:lang w:eastAsia="en-US"/>
        </w:rPr>
        <w:t xml:space="preserve"> (sic.)</w:t>
      </w:r>
      <w:r w:rsidRPr="004F4777">
        <w:rPr>
          <w:rFonts w:ascii="Palatino Linotype" w:eastAsia="Calibri" w:hAnsi="Palatino Linotype" w:cs="Arial"/>
          <w:color w:val="000000"/>
          <w:sz w:val="22"/>
          <w:szCs w:val="22"/>
          <w:lang w:eastAsia="en-US"/>
        </w:rPr>
        <w:t>; la</w:t>
      </w:r>
      <w:r w:rsidR="00C56152">
        <w:rPr>
          <w:rFonts w:ascii="Palatino Linotype" w:eastAsia="Calibri" w:hAnsi="Palatino Linotype" w:cs="Arial"/>
          <w:color w:val="000000"/>
          <w:sz w:val="22"/>
          <w:szCs w:val="22"/>
          <w:lang w:eastAsia="en-US"/>
        </w:rPr>
        <w:t>s</w:t>
      </w:r>
      <w:r w:rsidRPr="004F4777">
        <w:rPr>
          <w:rFonts w:ascii="Palatino Linotype" w:eastAsia="Calibri" w:hAnsi="Palatino Linotype" w:cs="Arial"/>
          <w:color w:val="000000"/>
          <w:sz w:val="22"/>
          <w:szCs w:val="22"/>
          <w:lang w:eastAsia="en-US"/>
        </w:rPr>
        <w:t xml:space="preserve"> cual</w:t>
      </w:r>
      <w:r w:rsidR="00C56152">
        <w:rPr>
          <w:rFonts w:ascii="Palatino Linotype" w:eastAsia="Calibri" w:hAnsi="Palatino Linotype" w:cs="Arial"/>
          <w:color w:val="000000"/>
          <w:sz w:val="22"/>
          <w:szCs w:val="22"/>
          <w:lang w:eastAsia="en-US"/>
        </w:rPr>
        <w:t xml:space="preserve">es </w:t>
      </w:r>
      <w:r w:rsidRPr="004F4777">
        <w:rPr>
          <w:rFonts w:ascii="Palatino Linotype" w:eastAsia="Calibri" w:hAnsi="Palatino Linotype" w:cs="Arial"/>
          <w:color w:val="000000"/>
          <w:sz w:val="22"/>
          <w:szCs w:val="22"/>
          <w:lang w:eastAsia="en-US"/>
        </w:rPr>
        <w:t>únicamente contiene</w:t>
      </w:r>
      <w:r w:rsidR="00C56152">
        <w:rPr>
          <w:rFonts w:ascii="Palatino Linotype" w:eastAsia="Calibri" w:hAnsi="Palatino Linotype" w:cs="Arial"/>
          <w:color w:val="000000"/>
          <w:sz w:val="22"/>
          <w:szCs w:val="22"/>
          <w:lang w:eastAsia="en-US"/>
        </w:rPr>
        <w:t>n</w:t>
      </w:r>
      <w:r w:rsidRPr="004F4777">
        <w:rPr>
          <w:rFonts w:ascii="Palatino Linotype" w:eastAsia="Calibri" w:hAnsi="Palatino Linotype" w:cs="Arial"/>
          <w:color w:val="000000"/>
          <w:sz w:val="22"/>
          <w:szCs w:val="22"/>
          <w:lang w:eastAsia="en-US"/>
        </w:rPr>
        <w:t xml:space="preserve"> afirmaciones sobre apreciaciones subjetivas carentes de sustento, al no presentar, ni </w:t>
      </w:r>
      <w:r w:rsidRPr="004F4777">
        <w:rPr>
          <w:rFonts w:ascii="Palatino Linotype" w:eastAsia="Calibri" w:hAnsi="Palatino Linotype" w:cs="Arial"/>
          <w:color w:val="000000"/>
          <w:sz w:val="22"/>
          <w:szCs w:val="22"/>
          <w:lang w:eastAsia="en-US"/>
        </w:rPr>
        <w:lastRenderedPageBreak/>
        <w:t xml:space="preserve">aportar elementos que apoyen la localización de la información requerida, ya que refieren a pronunciamientos </w:t>
      </w:r>
      <w:r>
        <w:rPr>
          <w:rFonts w:ascii="Palatino Linotype" w:eastAsia="Calibri" w:hAnsi="Palatino Linotype" w:cs="Arial"/>
          <w:color w:val="000000"/>
          <w:sz w:val="22"/>
          <w:szCs w:val="22"/>
          <w:lang w:eastAsia="en-US"/>
        </w:rPr>
        <w:t>a la forma de actuar</w:t>
      </w:r>
      <w:r w:rsidRPr="004F4777">
        <w:rPr>
          <w:rFonts w:ascii="Palatino Linotype" w:eastAsia="Calibri" w:hAnsi="Palatino Linotype" w:cs="Arial"/>
          <w:color w:val="000000"/>
          <w:sz w:val="22"/>
          <w:szCs w:val="22"/>
          <w:lang w:eastAsia="en-US"/>
        </w:rPr>
        <w:t xml:space="preserve"> del Sujeto Obligado</w:t>
      </w:r>
      <w:r>
        <w:rPr>
          <w:rFonts w:ascii="Palatino Linotype" w:eastAsia="Calibri" w:hAnsi="Palatino Linotype" w:cs="Arial"/>
          <w:color w:val="000000"/>
          <w:sz w:val="22"/>
          <w:szCs w:val="22"/>
          <w:lang w:eastAsia="en-US"/>
        </w:rPr>
        <w:t xml:space="preserve">, otras </w:t>
      </w:r>
      <w:r w:rsidR="007D0514">
        <w:rPr>
          <w:rFonts w:ascii="Palatino Linotype" w:eastAsia="Calibri" w:hAnsi="Palatino Linotype" w:cs="Arial"/>
          <w:color w:val="000000"/>
          <w:sz w:val="22"/>
          <w:szCs w:val="22"/>
          <w:lang w:eastAsia="en-US"/>
        </w:rPr>
        <w:t>dependencias</w:t>
      </w:r>
      <w:r>
        <w:rPr>
          <w:rFonts w:ascii="Palatino Linotype" w:eastAsia="Calibri" w:hAnsi="Palatino Linotype" w:cs="Arial"/>
          <w:color w:val="000000"/>
          <w:sz w:val="22"/>
          <w:szCs w:val="22"/>
          <w:lang w:eastAsia="en-US"/>
        </w:rPr>
        <w:t xml:space="preserve"> y áreas</w:t>
      </w:r>
      <w:r w:rsidRPr="004F4777">
        <w:rPr>
          <w:rFonts w:ascii="Palatino Linotype" w:eastAsia="Calibri" w:hAnsi="Palatino Linotype" w:cs="Arial"/>
          <w:color w:val="000000"/>
          <w:sz w:val="22"/>
          <w:szCs w:val="22"/>
          <w:lang w:eastAsia="en-US"/>
        </w:rPr>
        <w:t xml:space="preserve">, mismas que no corresponden a una solicitud de acceso y por lo tanto, las mismas devienen de </w:t>
      </w:r>
      <w:r w:rsidRPr="00B77AFF">
        <w:rPr>
          <w:rFonts w:ascii="Palatino Linotype" w:eastAsia="Calibri" w:hAnsi="Palatino Linotype" w:cs="Arial"/>
          <w:b/>
          <w:color w:val="000000"/>
          <w:sz w:val="22"/>
          <w:szCs w:val="22"/>
          <w:lang w:eastAsia="en-US"/>
        </w:rPr>
        <w:t>IMPROCEDENTES;</w:t>
      </w:r>
      <w:r w:rsidRPr="004F4777">
        <w:rPr>
          <w:rFonts w:ascii="Palatino Linotype" w:eastAsia="Calibri" w:hAnsi="Palatino Linotype" w:cs="Arial"/>
          <w:color w:val="000000"/>
          <w:sz w:val="22"/>
          <w:szCs w:val="22"/>
          <w:lang w:eastAsia="en-US"/>
        </w:rPr>
        <w:t xml:space="preserve"> por lo que deben desestimarse para todos los efectos a que haya lugar.</w:t>
      </w:r>
    </w:p>
    <w:p w14:paraId="1293582B" w14:textId="77777777" w:rsidR="00A726FD" w:rsidRDefault="00A726FD" w:rsidP="007C5E3A">
      <w:pPr>
        <w:tabs>
          <w:tab w:val="left" w:pos="4962"/>
        </w:tabs>
        <w:spacing w:line="360" w:lineRule="auto"/>
        <w:jc w:val="both"/>
        <w:rPr>
          <w:rFonts w:ascii="Palatino Linotype" w:eastAsia="Calibri" w:hAnsi="Palatino Linotype" w:cs="Tahoma"/>
          <w:iCs/>
          <w:sz w:val="22"/>
          <w:szCs w:val="22"/>
          <w:lang w:val="es-ES" w:eastAsia="es-ES_tradnl"/>
        </w:rPr>
      </w:pPr>
    </w:p>
    <w:p w14:paraId="63B659C0" w14:textId="2D383869" w:rsidR="00584899" w:rsidRDefault="00584899" w:rsidP="007C5E3A">
      <w:pPr>
        <w:tabs>
          <w:tab w:val="left" w:pos="4962"/>
        </w:tabs>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sidR="00F92BB3">
        <w:rPr>
          <w:rFonts w:ascii="Palatino Linotype" w:eastAsia="Calibri" w:hAnsi="Palatino Linotype" w:cs="Tahoma"/>
          <w:iCs/>
          <w:sz w:val="22"/>
          <w:szCs w:val="22"/>
          <w:lang w:val="es-ES" w:eastAsia="es-ES_tradnl"/>
        </w:rPr>
        <w:t>, la respuesta proporcionada</w:t>
      </w:r>
      <w:r w:rsidR="007366C2">
        <w:rPr>
          <w:rFonts w:ascii="Palatino Linotype" w:eastAsia="Calibri" w:hAnsi="Palatino Linotype" w:cs="Tahoma"/>
          <w:iCs/>
          <w:sz w:val="22"/>
          <w:szCs w:val="22"/>
          <w:lang w:val="es-ES" w:eastAsia="es-ES_tradnl"/>
        </w:rPr>
        <w:t xml:space="preserve"> y</w:t>
      </w:r>
      <w:r w:rsidRPr="00EC2AFA">
        <w:rPr>
          <w:rFonts w:ascii="Palatino Linotype" w:eastAsia="Calibri" w:hAnsi="Palatino Linotype" w:cs="Tahoma"/>
          <w:iCs/>
          <w:sz w:val="22"/>
          <w:szCs w:val="22"/>
          <w:lang w:eastAsia="es-ES_tradnl"/>
        </w:rPr>
        <w:t xml:space="preserve"> el escrito </w:t>
      </w:r>
      <w:proofErr w:type="spellStart"/>
      <w:r w:rsidRPr="00EC2AFA">
        <w:rPr>
          <w:rFonts w:ascii="Palatino Linotype" w:eastAsia="Calibri" w:hAnsi="Palatino Linotype" w:cs="Tahoma"/>
          <w:iCs/>
          <w:sz w:val="22"/>
          <w:szCs w:val="22"/>
          <w:lang w:eastAsia="es-ES_tradnl"/>
        </w:rPr>
        <w:t>recursal</w:t>
      </w:r>
      <w:proofErr w:type="spellEnd"/>
      <w:r w:rsidRPr="00EC2AFA">
        <w:rPr>
          <w:rFonts w:ascii="Palatino Linotype" w:eastAsia="Calibri" w:hAnsi="Palatino Linotype" w:cs="Tahoma"/>
          <w:iCs/>
          <w:sz w:val="22"/>
          <w:szCs w:val="22"/>
          <w:lang w:eastAsia="es-ES_tradnl"/>
        </w:rPr>
        <w:t xml:space="preserve">; </w:t>
      </w:r>
      <w:r w:rsidRPr="00EC2AFA">
        <w:rPr>
          <w:rFonts w:ascii="Palatino Linotype" w:eastAsia="Calibri" w:hAnsi="Palatino Linotype"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024499C9" w14:textId="77777777" w:rsidR="00C56152" w:rsidRPr="00EC2AFA" w:rsidRDefault="00C56152" w:rsidP="007C5E3A">
      <w:pPr>
        <w:tabs>
          <w:tab w:val="left" w:pos="4962"/>
        </w:tabs>
        <w:spacing w:line="360" w:lineRule="auto"/>
        <w:jc w:val="both"/>
        <w:rPr>
          <w:rFonts w:ascii="Palatino Linotype" w:eastAsia="Calibri" w:hAnsi="Palatino Linotype" w:cs="Tahoma"/>
          <w:bCs/>
          <w:sz w:val="22"/>
          <w:szCs w:val="22"/>
          <w:lang w:eastAsia="en-US"/>
        </w:rPr>
      </w:pPr>
    </w:p>
    <w:p w14:paraId="692C89BE" w14:textId="77777777" w:rsidR="00D200AB" w:rsidRPr="00EC2AFA" w:rsidRDefault="009617D3" w:rsidP="007C5E3A">
      <w:pPr>
        <w:spacing w:line="360" w:lineRule="auto"/>
        <w:jc w:val="both"/>
        <w:rPr>
          <w:rFonts w:ascii="Palatino Linotype" w:hAnsi="Palatino Linotype" w:cs="Tahoma"/>
          <w:b/>
          <w:sz w:val="22"/>
          <w:szCs w:val="22"/>
        </w:rPr>
      </w:pPr>
      <w:r w:rsidRPr="00EC2AFA">
        <w:rPr>
          <w:rFonts w:ascii="Palatino Linotype" w:hAnsi="Palatino Linotype" w:cs="Tahoma"/>
          <w:b/>
          <w:sz w:val="22"/>
          <w:szCs w:val="22"/>
          <w:lang w:val="es-ES"/>
        </w:rPr>
        <w:t>CUART</w:t>
      </w:r>
      <w:r w:rsidR="002241A6" w:rsidRPr="00EC2AFA">
        <w:rPr>
          <w:rFonts w:ascii="Palatino Linotype" w:hAnsi="Palatino Linotype" w:cs="Tahoma"/>
          <w:b/>
          <w:sz w:val="22"/>
          <w:szCs w:val="22"/>
          <w:lang w:val="es-ES"/>
        </w:rPr>
        <w:t>O</w:t>
      </w:r>
      <w:r w:rsidRPr="00EC2AFA">
        <w:rPr>
          <w:rFonts w:ascii="Palatino Linotype" w:hAnsi="Palatino Linotype" w:cs="Tahoma"/>
          <w:b/>
          <w:sz w:val="22"/>
          <w:szCs w:val="22"/>
          <w:lang w:val="es-ES"/>
        </w:rPr>
        <w:t xml:space="preserve">. </w:t>
      </w:r>
      <w:r w:rsidR="00D200AB" w:rsidRPr="00EC2AFA">
        <w:rPr>
          <w:rFonts w:ascii="Palatino Linotype" w:hAnsi="Palatino Linotype" w:cs="Tahoma"/>
          <w:b/>
          <w:sz w:val="22"/>
          <w:szCs w:val="22"/>
        </w:rPr>
        <w:t>Marco normativo aplicable en materia de transparencia y acceso a la información pública.</w:t>
      </w:r>
    </w:p>
    <w:p w14:paraId="6CAD3036" w14:textId="77777777" w:rsidR="00D200AB" w:rsidRPr="00EC2AFA" w:rsidRDefault="00D200AB" w:rsidP="007C5E3A">
      <w:pPr>
        <w:spacing w:line="360" w:lineRule="auto"/>
        <w:jc w:val="both"/>
        <w:rPr>
          <w:rFonts w:ascii="Palatino Linotype" w:hAnsi="Palatino Linotype" w:cs="Tahoma"/>
          <w:b/>
          <w:sz w:val="22"/>
          <w:szCs w:val="22"/>
        </w:rPr>
      </w:pPr>
    </w:p>
    <w:p w14:paraId="4B1F80ED" w14:textId="77777777" w:rsidR="00D200AB" w:rsidRPr="00EC2AFA" w:rsidRDefault="00D200AB" w:rsidP="007C5E3A">
      <w:pPr>
        <w:spacing w:line="360" w:lineRule="auto"/>
        <w:contextualSpacing/>
        <w:jc w:val="both"/>
        <w:rPr>
          <w:rFonts w:ascii="Palatino Linotype" w:hAnsi="Palatino Linotype" w:cs="Tahoma"/>
          <w:sz w:val="22"/>
          <w:szCs w:val="22"/>
        </w:rPr>
      </w:pPr>
      <w:r w:rsidRPr="00EC2AF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2A1E0F0" w14:textId="77777777" w:rsidR="00D200AB" w:rsidRPr="00EC2AFA" w:rsidRDefault="00D200AB" w:rsidP="007C5E3A">
      <w:pPr>
        <w:spacing w:line="360" w:lineRule="auto"/>
        <w:contextualSpacing/>
        <w:jc w:val="both"/>
        <w:rPr>
          <w:rFonts w:ascii="Palatino Linotype" w:hAnsi="Palatino Linotype" w:cs="Tahoma"/>
          <w:sz w:val="22"/>
          <w:szCs w:val="22"/>
        </w:rPr>
      </w:pPr>
    </w:p>
    <w:p w14:paraId="673F0CAF" w14:textId="77777777" w:rsidR="00D200AB" w:rsidRPr="00EC2AFA" w:rsidRDefault="00D200AB" w:rsidP="007C5E3A">
      <w:pPr>
        <w:spacing w:line="360" w:lineRule="auto"/>
        <w:jc w:val="both"/>
        <w:rPr>
          <w:rFonts w:ascii="Palatino Linotype" w:hAnsi="Palatino Linotype" w:cs="Tahoma"/>
          <w:sz w:val="22"/>
          <w:szCs w:val="22"/>
        </w:rPr>
      </w:pPr>
      <w:r w:rsidRPr="00EC2AFA">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8D689EF" w14:textId="77777777" w:rsidR="00D200AB" w:rsidRPr="00EC2AFA" w:rsidRDefault="00D200AB" w:rsidP="007C5E3A">
      <w:pPr>
        <w:spacing w:line="360" w:lineRule="auto"/>
        <w:jc w:val="both"/>
        <w:rPr>
          <w:rFonts w:ascii="Palatino Linotype" w:hAnsi="Palatino Linotype" w:cs="Tahoma"/>
          <w:sz w:val="22"/>
          <w:szCs w:val="22"/>
        </w:rPr>
      </w:pPr>
    </w:p>
    <w:p w14:paraId="59769966" w14:textId="77777777" w:rsidR="00D200AB" w:rsidRPr="00EC2AFA" w:rsidRDefault="00D200AB" w:rsidP="007C5E3A">
      <w:pPr>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w:t>
      </w:r>
      <w:r w:rsidRPr="00EC2AFA">
        <w:rPr>
          <w:rFonts w:ascii="Palatino Linotype" w:hAnsi="Palatino Linotype" w:cs="Tahoma"/>
          <w:sz w:val="22"/>
          <w:szCs w:val="22"/>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14:paraId="35E7B665" w14:textId="77777777" w:rsidR="00F72A5B" w:rsidRPr="00EC2AFA" w:rsidRDefault="00F72A5B" w:rsidP="007C5E3A">
      <w:pPr>
        <w:spacing w:line="360" w:lineRule="auto"/>
        <w:jc w:val="both"/>
        <w:rPr>
          <w:rFonts w:ascii="Palatino Linotype" w:hAnsi="Palatino Linotype" w:cs="Tahoma"/>
          <w:sz w:val="22"/>
          <w:szCs w:val="22"/>
        </w:rPr>
      </w:pPr>
    </w:p>
    <w:p w14:paraId="154D2074" w14:textId="77777777" w:rsidR="00D200AB" w:rsidRPr="00EC2AFA" w:rsidRDefault="00D200AB" w:rsidP="007C5E3A">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AE2BADC" w14:textId="77777777" w:rsidR="00D200AB" w:rsidRPr="00EC2AFA" w:rsidRDefault="00D200AB" w:rsidP="007C5E3A">
      <w:pPr>
        <w:spacing w:line="360" w:lineRule="auto"/>
        <w:jc w:val="both"/>
        <w:rPr>
          <w:rFonts w:ascii="Palatino Linotype" w:hAnsi="Palatino Linotype" w:cs="Tahoma"/>
          <w:sz w:val="22"/>
          <w:szCs w:val="22"/>
        </w:rPr>
      </w:pPr>
    </w:p>
    <w:p w14:paraId="77277704" w14:textId="77777777" w:rsidR="00D200AB" w:rsidRPr="00EC2AFA" w:rsidRDefault="00D200AB" w:rsidP="007C5E3A">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12, que, quienes generen, recopilen, administren, manejen, procesen, archiven o conserven información pública serán responsables de la misma.</w:t>
      </w:r>
    </w:p>
    <w:p w14:paraId="4B9ED714" w14:textId="77777777" w:rsidR="009B06B1" w:rsidRPr="00EC2AFA" w:rsidRDefault="009B06B1" w:rsidP="007C5E3A">
      <w:pPr>
        <w:spacing w:line="360" w:lineRule="auto"/>
        <w:jc w:val="both"/>
        <w:rPr>
          <w:rFonts w:ascii="Palatino Linotype" w:hAnsi="Palatino Linotype" w:cs="Tahoma"/>
          <w:sz w:val="22"/>
          <w:szCs w:val="22"/>
        </w:rPr>
      </w:pPr>
    </w:p>
    <w:p w14:paraId="400DC046" w14:textId="77777777" w:rsidR="00D200AB" w:rsidRDefault="00D200AB" w:rsidP="007C5E3A">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F86BA81" w14:textId="77777777" w:rsidR="00AC3542" w:rsidRPr="00EC2AFA" w:rsidRDefault="00AC3542" w:rsidP="007C5E3A">
      <w:pPr>
        <w:spacing w:line="360" w:lineRule="auto"/>
        <w:jc w:val="both"/>
        <w:rPr>
          <w:rFonts w:ascii="Palatino Linotype" w:hAnsi="Palatino Linotype" w:cs="Tahoma"/>
          <w:sz w:val="22"/>
          <w:szCs w:val="22"/>
        </w:rPr>
      </w:pPr>
    </w:p>
    <w:p w14:paraId="1D3AEA65" w14:textId="77777777" w:rsidR="00D200AB" w:rsidRPr="00EC2AFA" w:rsidRDefault="00D200AB" w:rsidP="007C5E3A">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4484612" w14:textId="77777777" w:rsidR="00584899" w:rsidRDefault="00584899" w:rsidP="007C5E3A">
      <w:pPr>
        <w:spacing w:line="360" w:lineRule="auto"/>
        <w:jc w:val="both"/>
        <w:rPr>
          <w:rFonts w:ascii="Palatino Linotype" w:hAnsi="Palatino Linotype" w:cs="Tahoma"/>
          <w:sz w:val="22"/>
          <w:szCs w:val="22"/>
        </w:rPr>
      </w:pPr>
    </w:p>
    <w:p w14:paraId="3B6CE62D" w14:textId="77777777" w:rsidR="00234082" w:rsidRPr="00EC2AFA" w:rsidRDefault="00234082" w:rsidP="007C5E3A">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92, enlista la información que corresponde a las Obligaciones de Transparencia Comunes de las que destaca la contenida en la fracción XXXII, concerniente a las concesiones, contratos, convenios, permisos, licencias o autorizaciones, en donde se especifique, los titulares, objeto, nombre o razón social, vigencia, tipo, términos, condiciones, monto y modificaciones.</w:t>
      </w:r>
    </w:p>
    <w:p w14:paraId="3D9FEDA7" w14:textId="77777777" w:rsidR="00234082" w:rsidRPr="00EC2AFA" w:rsidRDefault="00234082" w:rsidP="007C5E3A">
      <w:pPr>
        <w:spacing w:line="360" w:lineRule="auto"/>
        <w:jc w:val="both"/>
        <w:rPr>
          <w:rFonts w:ascii="Palatino Linotype" w:hAnsi="Palatino Linotype" w:cs="Tahoma"/>
          <w:sz w:val="22"/>
          <w:szCs w:val="22"/>
        </w:rPr>
      </w:pPr>
    </w:p>
    <w:p w14:paraId="3E742E9E" w14:textId="77777777" w:rsidR="0019302A" w:rsidRDefault="0019302A" w:rsidP="007C5E3A">
      <w:pPr>
        <w:spacing w:line="360" w:lineRule="auto"/>
        <w:jc w:val="both"/>
        <w:rPr>
          <w:rFonts w:ascii="Palatino Linotype" w:hAnsi="Palatino Linotype" w:cs="Tahoma"/>
          <w:b/>
          <w:sz w:val="22"/>
          <w:szCs w:val="22"/>
          <w:lang w:val="es-ES"/>
        </w:rPr>
      </w:pPr>
    </w:p>
    <w:p w14:paraId="1D95FFB1" w14:textId="62DC74A8" w:rsidR="007876CF" w:rsidRPr="00EC2AFA" w:rsidRDefault="00D200AB" w:rsidP="007C5E3A">
      <w:pPr>
        <w:spacing w:line="360" w:lineRule="auto"/>
        <w:jc w:val="both"/>
        <w:rPr>
          <w:rFonts w:ascii="Palatino Linotype" w:hAnsi="Palatino Linotype" w:cs="Tahoma"/>
          <w:b/>
          <w:sz w:val="22"/>
          <w:szCs w:val="22"/>
          <w:lang w:val="es-ES"/>
        </w:rPr>
      </w:pPr>
      <w:r w:rsidRPr="00EC2AFA">
        <w:rPr>
          <w:rFonts w:ascii="Palatino Linotype" w:hAnsi="Palatino Linotype" w:cs="Tahoma"/>
          <w:b/>
          <w:sz w:val="22"/>
          <w:szCs w:val="22"/>
          <w:lang w:val="es-ES"/>
        </w:rPr>
        <w:lastRenderedPageBreak/>
        <w:t xml:space="preserve">QUINTO. </w:t>
      </w:r>
      <w:r w:rsidR="009617D3" w:rsidRPr="00EC2AFA">
        <w:rPr>
          <w:rFonts w:ascii="Palatino Linotype" w:hAnsi="Palatino Linotype" w:cs="Tahoma"/>
          <w:b/>
          <w:sz w:val="22"/>
          <w:szCs w:val="22"/>
          <w:lang w:val="es-ES"/>
        </w:rPr>
        <w:t>Estudio de Fondo.</w:t>
      </w:r>
    </w:p>
    <w:p w14:paraId="1E7EF55B" w14:textId="77777777" w:rsidR="00C746D9" w:rsidRDefault="00C746D9" w:rsidP="007C5E3A">
      <w:pPr>
        <w:spacing w:line="360" w:lineRule="auto"/>
        <w:jc w:val="both"/>
        <w:rPr>
          <w:rFonts w:ascii="Palatino Linotype" w:hAnsi="Palatino Linotype" w:cs="Tahoma"/>
          <w:sz w:val="22"/>
          <w:szCs w:val="22"/>
          <w:lang w:val="es-ES"/>
        </w:rPr>
      </w:pPr>
    </w:p>
    <w:p w14:paraId="26463B0D" w14:textId="2527EB09" w:rsidR="005E06F2" w:rsidRDefault="00F92BB3" w:rsidP="007C5E3A">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Expuestas las posturas de las partes, se procede al anális</w:t>
      </w:r>
      <w:r w:rsidR="009D49F4">
        <w:rPr>
          <w:rFonts w:ascii="Palatino Linotype" w:eastAsia="Calibri" w:hAnsi="Palatino Linotype" w:cs="Tahoma"/>
          <w:bCs/>
          <w:sz w:val="22"/>
          <w:szCs w:val="22"/>
          <w:lang w:eastAsia="en-US"/>
        </w:rPr>
        <w:t>is de</w:t>
      </w:r>
      <w:r w:rsidR="005E06F2">
        <w:rPr>
          <w:rFonts w:ascii="Palatino Linotype" w:eastAsia="Calibri" w:hAnsi="Palatino Linotype" w:cs="Tahoma"/>
          <w:bCs/>
          <w:sz w:val="22"/>
          <w:szCs w:val="22"/>
          <w:lang w:eastAsia="en-US"/>
        </w:rPr>
        <w:t xml:space="preserve"> </w:t>
      </w:r>
      <w:r w:rsidR="009D49F4">
        <w:rPr>
          <w:rFonts w:ascii="Palatino Linotype" w:eastAsia="Calibri" w:hAnsi="Palatino Linotype" w:cs="Tahoma"/>
          <w:bCs/>
          <w:sz w:val="22"/>
          <w:szCs w:val="22"/>
          <w:lang w:eastAsia="en-US"/>
        </w:rPr>
        <w:t>l</w:t>
      </w:r>
      <w:r w:rsidR="005E06F2">
        <w:rPr>
          <w:rFonts w:ascii="Palatino Linotype" w:eastAsia="Calibri" w:hAnsi="Palatino Linotype" w:cs="Tahoma"/>
          <w:bCs/>
          <w:sz w:val="22"/>
          <w:szCs w:val="22"/>
          <w:lang w:eastAsia="en-US"/>
        </w:rPr>
        <w:t>os</w:t>
      </w:r>
      <w:r w:rsidR="009D49F4">
        <w:rPr>
          <w:rFonts w:ascii="Palatino Linotype" w:eastAsia="Calibri" w:hAnsi="Palatino Linotype" w:cs="Tahoma"/>
          <w:bCs/>
          <w:sz w:val="22"/>
          <w:szCs w:val="22"/>
          <w:lang w:eastAsia="en-US"/>
        </w:rPr>
        <w:t xml:space="preserve"> agravio</w:t>
      </w:r>
      <w:r w:rsidR="005E06F2">
        <w:rPr>
          <w:rFonts w:ascii="Palatino Linotype" w:eastAsia="Calibri" w:hAnsi="Palatino Linotype" w:cs="Tahoma"/>
          <w:bCs/>
          <w:sz w:val="22"/>
          <w:szCs w:val="22"/>
          <w:lang w:eastAsia="en-US"/>
        </w:rPr>
        <w:t>s</w:t>
      </w:r>
      <w:r w:rsidR="009D49F4">
        <w:rPr>
          <w:rFonts w:ascii="Palatino Linotype" w:eastAsia="Calibri" w:hAnsi="Palatino Linotype" w:cs="Tahoma"/>
          <w:bCs/>
          <w:sz w:val="22"/>
          <w:szCs w:val="22"/>
          <w:lang w:eastAsia="en-US"/>
        </w:rPr>
        <w:t xml:space="preserve"> hecho</w:t>
      </w:r>
      <w:r w:rsidR="005E06F2">
        <w:rPr>
          <w:rFonts w:ascii="Palatino Linotype" w:eastAsia="Calibri" w:hAnsi="Palatino Linotype" w:cs="Tahoma"/>
          <w:bCs/>
          <w:sz w:val="22"/>
          <w:szCs w:val="22"/>
          <w:lang w:eastAsia="en-US"/>
        </w:rPr>
        <w:t>s</w:t>
      </w:r>
      <w:r w:rsidR="009D49F4">
        <w:rPr>
          <w:rFonts w:ascii="Palatino Linotype" w:eastAsia="Calibri" w:hAnsi="Palatino Linotype" w:cs="Tahoma"/>
          <w:bCs/>
          <w:sz w:val="22"/>
          <w:szCs w:val="22"/>
          <w:lang w:eastAsia="en-US"/>
        </w:rPr>
        <w:t xml:space="preserve"> valer por el</w:t>
      </w:r>
      <w:r>
        <w:rPr>
          <w:rFonts w:ascii="Palatino Linotype" w:eastAsia="Calibri" w:hAnsi="Palatino Linotype" w:cs="Tahoma"/>
          <w:bCs/>
          <w:sz w:val="22"/>
          <w:szCs w:val="22"/>
          <w:lang w:eastAsia="en-US"/>
        </w:rPr>
        <w:t xml:space="preserve"> </w:t>
      </w:r>
      <w:r w:rsidRPr="00EC2AFA">
        <w:rPr>
          <w:rFonts w:ascii="Palatino Linotype" w:eastAsia="Calibri" w:hAnsi="Palatino Linotype" w:cs="Tahoma"/>
          <w:bCs/>
          <w:sz w:val="22"/>
          <w:szCs w:val="22"/>
          <w:lang w:eastAsia="en-US"/>
        </w:rPr>
        <w:t xml:space="preserve">ahora Recurrente, </w:t>
      </w:r>
      <w:r w:rsidR="005E06F2">
        <w:rPr>
          <w:rFonts w:ascii="Palatino Linotype" w:eastAsia="Calibri" w:hAnsi="Palatino Linotype" w:cs="Tahoma"/>
          <w:bCs/>
          <w:sz w:val="22"/>
          <w:szCs w:val="22"/>
          <w:lang w:eastAsia="en-US"/>
        </w:rPr>
        <w:t>consistentes en los siguientes:</w:t>
      </w:r>
    </w:p>
    <w:p w14:paraId="0905C876" w14:textId="77777777" w:rsidR="005E06F2" w:rsidRDefault="005E06F2" w:rsidP="007C5E3A">
      <w:pPr>
        <w:spacing w:line="360" w:lineRule="auto"/>
        <w:jc w:val="both"/>
        <w:rPr>
          <w:rFonts w:ascii="Palatino Linotype" w:eastAsia="Calibri" w:hAnsi="Palatino Linotype" w:cs="Tahoma"/>
          <w:bCs/>
          <w:sz w:val="22"/>
          <w:szCs w:val="22"/>
          <w:lang w:eastAsia="en-US"/>
        </w:rPr>
      </w:pPr>
    </w:p>
    <w:p w14:paraId="68FCB640" w14:textId="104A9C8E" w:rsidR="00B2001B" w:rsidRDefault="00B2001B" w:rsidP="007C5E3A">
      <w:pPr>
        <w:pStyle w:val="Prrafodelista"/>
        <w:numPr>
          <w:ilvl w:val="0"/>
          <w:numId w:val="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La clasificación de la información relacionada con las solicitudes de derribo de árboles, y</w:t>
      </w:r>
    </w:p>
    <w:p w14:paraId="39E138BE" w14:textId="144AAB5B" w:rsidR="00B2001B" w:rsidRPr="00B2001B" w:rsidRDefault="00B2001B" w:rsidP="007C5E3A">
      <w:pPr>
        <w:pStyle w:val="Prrafodelista"/>
        <w:numPr>
          <w:ilvl w:val="0"/>
          <w:numId w:val="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La falta de entrega de la sanción impuesta, por el derribo de un </w:t>
      </w:r>
      <w:r w:rsidR="002B2EEC">
        <w:rPr>
          <w:rFonts w:ascii="Palatino Linotype" w:eastAsia="Calibri" w:hAnsi="Palatino Linotype" w:cs="Tahoma"/>
          <w:bCs/>
          <w:szCs w:val="22"/>
          <w:lang w:eastAsia="en-US"/>
        </w:rPr>
        <w:t>árbol, que se encontraba en determinado lugar.</w:t>
      </w:r>
    </w:p>
    <w:p w14:paraId="54467170" w14:textId="77777777" w:rsidR="00B2001B" w:rsidRDefault="00B2001B" w:rsidP="007C5E3A">
      <w:pPr>
        <w:spacing w:line="360" w:lineRule="auto"/>
        <w:jc w:val="both"/>
        <w:rPr>
          <w:rFonts w:ascii="Palatino Linotype" w:eastAsia="Calibri" w:hAnsi="Palatino Linotype" w:cs="Tahoma"/>
          <w:bCs/>
          <w:sz w:val="22"/>
          <w:szCs w:val="22"/>
          <w:lang w:eastAsia="en-US"/>
        </w:rPr>
      </w:pPr>
    </w:p>
    <w:p w14:paraId="0F9C75FD" w14:textId="030CA1D8" w:rsidR="002B2EEC" w:rsidRPr="002B2EEC" w:rsidRDefault="002B2EEC" w:rsidP="007C5E3A">
      <w:pPr>
        <w:spacing w:line="360" w:lineRule="auto"/>
        <w:jc w:val="both"/>
        <w:rPr>
          <w:rFonts w:ascii="Palatino Linotype" w:eastAsia="Calibri" w:hAnsi="Palatino Linotype" w:cs="Tahoma"/>
          <w:b/>
          <w:bCs/>
          <w:sz w:val="22"/>
          <w:szCs w:val="22"/>
          <w:lang w:eastAsia="en-US"/>
        </w:rPr>
      </w:pPr>
      <w:r w:rsidRPr="002B2EEC">
        <w:rPr>
          <w:rFonts w:ascii="Palatino Linotype" w:eastAsia="Calibri" w:hAnsi="Palatino Linotype" w:cs="Tahoma"/>
          <w:b/>
          <w:bCs/>
          <w:sz w:val="22"/>
          <w:szCs w:val="22"/>
          <w:lang w:eastAsia="en-US"/>
        </w:rPr>
        <w:t>La clasificación de la información relacionada con las solicitudes de derribo de árboles</w:t>
      </w:r>
      <w:r>
        <w:rPr>
          <w:rFonts w:ascii="Palatino Linotype" w:eastAsia="Calibri" w:hAnsi="Palatino Linotype" w:cs="Tahoma"/>
          <w:b/>
          <w:bCs/>
          <w:sz w:val="22"/>
          <w:szCs w:val="22"/>
          <w:lang w:eastAsia="en-US"/>
        </w:rPr>
        <w:t>.</w:t>
      </w:r>
    </w:p>
    <w:p w14:paraId="006719AB" w14:textId="77777777" w:rsidR="002B2EEC" w:rsidRDefault="002B2EEC" w:rsidP="007C5E3A">
      <w:pPr>
        <w:spacing w:line="360" w:lineRule="auto"/>
        <w:jc w:val="both"/>
        <w:rPr>
          <w:rFonts w:ascii="Palatino Linotype" w:eastAsia="Calibri" w:hAnsi="Palatino Linotype" w:cs="Tahoma"/>
          <w:bCs/>
          <w:sz w:val="22"/>
          <w:szCs w:val="22"/>
          <w:lang w:eastAsia="en-US"/>
        </w:rPr>
      </w:pPr>
    </w:p>
    <w:p w14:paraId="7B3B664E" w14:textId="72D486F9" w:rsidR="00994123" w:rsidRDefault="002B2EEC" w:rsidP="007C5E3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w:t>
      </w:r>
      <w:r w:rsidR="00793AA1">
        <w:rPr>
          <w:rFonts w:ascii="Palatino Linotype" w:eastAsia="Calibri" w:hAnsi="Palatino Linotype" w:cs="Tahoma"/>
          <w:bCs/>
          <w:sz w:val="22"/>
          <w:szCs w:val="22"/>
          <w:lang w:eastAsia="en-US"/>
        </w:rPr>
        <w:t xml:space="preserve"> principio</w:t>
      </w:r>
      <w:r>
        <w:rPr>
          <w:rFonts w:ascii="Palatino Linotype" w:eastAsia="Calibri" w:hAnsi="Palatino Linotype" w:cs="Tahoma"/>
          <w:bCs/>
          <w:sz w:val="22"/>
          <w:szCs w:val="22"/>
          <w:lang w:eastAsia="en-US"/>
        </w:rPr>
        <w:t>,</w:t>
      </w:r>
      <w:r w:rsidR="00793AA1">
        <w:rPr>
          <w:rFonts w:ascii="Palatino Linotype" w:eastAsia="Calibri" w:hAnsi="Palatino Linotype" w:cs="Tahoma"/>
          <w:bCs/>
          <w:sz w:val="22"/>
          <w:szCs w:val="22"/>
          <w:lang w:eastAsia="en-US"/>
        </w:rPr>
        <w:t xml:space="preserve"> </w:t>
      </w:r>
      <w:r w:rsidR="00994123" w:rsidRPr="00994123">
        <w:rPr>
          <w:rFonts w:ascii="Palatino Linotype" w:eastAsia="Calibri" w:hAnsi="Palatino Linotype" w:cs="Tahoma"/>
          <w:bCs/>
          <w:sz w:val="22"/>
          <w:szCs w:val="22"/>
          <w:lang w:eastAsia="en-US"/>
        </w:rPr>
        <w:t>cabe señalar que de la lectura de la solicitud de información</w:t>
      </w:r>
      <w:r>
        <w:rPr>
          <w:rFonts w:ascii="Palatino Linotype" w:eastAsia="Calibri" w:hAnsi="Palatino Linotype" w:cs="Tahoma"/>
          <w:bCs/>
          <w:sz w:val="22"/>
          <w:szCs w:val="22"/>
          <w:lang w:eastAsia="en-US"/>
        </w:rPr>
        <w:t xml:space="preserve"> y la aclaración desahogada por el Particular, respecto al punto 1</w:t>
      </w:r>
      <w:r w:rsidR="00994123" w:rsidRPr="00994123">
        <w:rPr>
          <w:rFonts w:ascii="Palatino Linotype" w:eastAsia="Calibri" w:hAnsi="Palatino Linotype" w:cs="Tahoma"/>
          <w:bCs/>
          <w:sz w:val="22"/>
          <w:szCs w:val="22"/>
          <w:lang w:eastAsia="en-US"/>
        </w:rPr>
        <w:t xml:space="preserve">, se advierte que </w:t>
      </w:r>
      <w:r>
        <w:rPr>
          <w:rFonts w:ascii="Palatino Linotype" w:eastAsia="Calibri" w:hAnsi="Palatino Linotype" w:cs="Tahoma"/>
          <w:bCs/>
          <w:sz w:val="22"/>
          <w:szCs w:val="22"/>
          <w:lang w:eastAsia="en-US"/>
        </w:rPr>
        <w:t>se</w:t>
      </w:r>
      <w:r w:rsidR="00994123" w:rsidRPr="00994123">
        <w:rPr>
          <w:rFonts w:ascii="Palatino Linotype" w:eastAsia="Calibri" w:hAnsi="Palatino Linotype" w:cs="Tahoma"/>
          <w:bCs/>
          <w:sz w:val="22"/>
          <w:szCs w:val="22"/>
          <w:lang w:eastAsia="en-US"/>
        </w:rPr>
        <w:t xml:space="preserve"> requiere información </w:t>
      </w:r>
      <w:r w:rsidR="00C56152">
        <w:rPr>
          <w:rFonts w:ascii="Palatino Linotype" w:eastAsia="Calibri" w:hAnsi="Palatino Linotype" w:cs="Tahoma"/>
          <w:bCs/>
          <w:sz w:val="22"/>
          <w:szCs w:val="22"/>
          <w:lang w:eastAsia="en-US"/>
        </w:rPr>
        <w:t xml:space="preserve">respecto al procedimiento de </w:t>
      </w:r>
      <w:r>
        <w:rPr>
          <w:rFonts w:ascii="Palatino Linotype" w:eastAsia="Calibri" w:hAnsi="Palatino Linotype" w:cs="Tahoma"/>
          <w:bCs/>
          <w:sz w:val="22"/>
          <w:szCs w:val="22"/>
          <w:lang w:eastAsia="en-US"/>
        </w:rPr>
        <w:t>retiro</w:t>
      </w:r>
      <w:r w:rsidR="00C56152">
        <w:rPr>
          <w:rFonts w:ascii="Palatino Linotype" w:eastAsia="Calibri" w:hAnsi="Palatino Linotype" w:cs="Tahoma"/>
          <w:bCs/>
          <w:sz w:val="22"/>
          <w:szCs w:val="22"/>
          <w:lang w:eastAsia="en-US"/>
        </w:rPr>
        <w:t xml:space="preserve"> de árboles.</w:t>
      </w:r>
    </w:p>
    <w:p w14:paraId="6DBC7681" w14:textId="77777777" w:rsidR="00C56152" w:rsidRDefault="00C56152" w:rsidP="007C5E3A">
      <w:pPr>
        <w:spacing w:line="360" w:lineRule="auto"/>
        <w:jc w:val="both"/>
        <w:rPr>
          <w:rFonts w:ascii="Palatino Linotype" w:eastAsia="Calibri" w:hAnsi="Palatino Linotype" w:cs="Tahoma"/>
          <w:bCs/>
          <w:sz w:val="22"/>
          <w:szCs w:val="22"/>
          <w:lang w:eastAsia="en-US"/>
        </w:rPr>
      </w:pPr>
    </w:p>
    <w:p w14:paraId="14CFAB6C" w14:textId="5BD68B1D" w:rsidR="00C56152" w:rsidRPr="00994123" w:rsidRDefault="009735CE" w:rsidP="007C5E3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sentido, el artículo 141, fracción XVII</w:t>
      </w:r>
      <w:r w:rsidR="005A35B7">
        <w:rPr>
          <w:rFonts w:ascii="Palatino Linotype" w:eastAsia="Calibri" w:hAnsi="Palatino Linotype" w:cs="Tahoma"/>
          <w:bCs/>
          <w:sz w:val="22"/>
          <w:szCs w:val="22"/>
          <w:lang w:eastAsia="en-US"/>
        </w:rPr>
        <w:t xml:space="preserve">, del Bando Municipal de </w:t>
      </w:r>
      <w:proofErr w:type="spellStart"/>
      <w:r w:rsidR="005A35B7">
        <w:rPr>
          <w:rFonts w:ascii="Palatino Linotype" w:eastAsia="Calibri" w:hAnsi="Palatino Linotype" w:cs="Tahoma"/>
          <w:bCs/>
          <w:sz w:val="22"/>
          <w:szCs w:val="22"/>
          <w:lang w:eastAsia="en-US"/>
        </w:rPr>
        <w:t>Xonacatlán</w:t>
      </w:r>
      <w:proofErr w:type="spellEnd"/>
      <w:r w:rsidR="005A35B7">
        <w:rPr>
          <w:rFonts w:ascii="Palatino Linotype" w:eastAsia="Calibri" w:hAnsi="Palatino Linotype" w:cs="Tahoma"/>
          <w:bCs/>
          <w:sz w:val="22"/>
          <w:szCs w:val="22"/>
          <w:lang w:eastAsia="en-US"/>
        </w:rPr>
        <w:t xml:space="preserve">, dos mil diecinueve, establece que es atribución del Ayuntamiento, </w:t>
      </w:r>
      <w:r w:rsidR="00882792">
        <w:rPr>
          <w:rFonts w:ascii="Palatino Linotype" w:eastAsia="Calibri" w:hAnsi="Palatino Linotype" w:cs="Tahoma"/>
          <w:bCs/>
          <w:sz w:val="22"/>
          <w:szCs w:val="22"/>
          <w:lang w:eastAsia="en-US"/>
        </w:rPr>
        <w:t>el establecimiento de las medidas necesarias para la preservación, restauración y mejoramiento de la calidad ambiental, para la conservación de los recursos naturales y para la preservación y control del equilibrio ecológico del Municipio; para lo cual, hará valer el cumplimiento a lo dispuesto en el Reglamento Municipal de Protección al Ambiente.</w:t>
      </w:r>
    </w:p>
    <w:p w14:paraId="3CFC4986" w14:textId="77777777" w:rsidR="00994123" w:rsidRDefault="00994123" w:rsidP="007C5E3A">
      <w:pPr>
        <w:spacing w:line="360" w:lineRule="auto"/>
        <w:jc w:val="both"/>
        <w:rPr>
          <w:rFonts w:ascii="Palatino Linotype" w:eastAsia="Calibri" w:hAnsi="Palatino Linotype" w:cs="Tahoma"/>
          <w:bCs/>
          <w:sz w:val="22"/>
          <w:szCs w:val="22"/>
          <w:lang w:eastAsia="en-US"/>
        </w:rPr>
      </w:pPr>
    </w:p>
    <w:p w14:paraId="2BA7700A" w14:textId="6FE181D5" w:rsidR="004E3287" w:rsidRDefault="004E3287" w:rsidP="007C5E3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sentido, se localizó en la Fracción I Normatividad Aplicable, del ejercicio dos mil diecinueve del Portal de Información Pública de Oficio Mexiquense</w:t>
      </w:r>
      <w:r w:rsidR="004F785B">
        <w:rPr>
          <w:rFonts w:ascii="Palatino Linotype" w:eastAsia="Calibri" w:hAnsi="Palatino Linotype" w:cs="Tahoma"/>
          <w:bCs/>
          <w:sz w:val="22"/>
          <w:szCs w:val="22"/>
          <w:lang w:eastAsia="en-US"/>
        </w:rPr>
        <w:t xml:space="preserve"> del Ayuntamiento de </w:t>
      </w:r>
      <w:proofErr w:type="spellStart"/>
      <w:r w:rsidR="004F785B">
        <w:rPr>
          <w:rFonts w:ascii="Palatino Linotype" w:eastAsia="Calibri" w:hAnsi="Palatino Linotype" w:cs="Tahoma"/>
          <w:bCs/>
          <w:sz w:val="22"/>
          <w:szCs w:val="22"/>
          <w:lang w:eastAsia="en-US"/>
        </w:rPr>
        <w:t>Xonacatlán</w:t>
      </w:r>
      <w:proofErr w:type="spellEnd"/>
      <w:r w:rsidR="004F785B">
        <w:rPr>
          <w:rFonts w:ascii="Palatino Linotype" w:eastAsia="Calibri" w:hAnsi="Palatino Linotype" w:cs="Tahoma"/>
          <w:bCs/>
          <w:sz w:val="22"/>
          <w:szCs w:val="22"/>
          <w:lang w:eastAsia="en-US"/>
        </w:rPr>
        <w:t xml:space="preserve"> (consulta el nueve de octubre </w:t>
      </w:r>
      <w:r w:rsidR="007A6364">
        <w:rPr>
          <w:rFonts w:ascii="Palatino Linotype" w:eastAsia="Calibri" w:hAnsi="Palatino Linotype" w:cs="Tahoma"/>
          <w:bCs/>
          <w:sz w:val="22"/>
          <w:szCs w:val="22"/>
          <w:lang w:eastAsia="en-US"/>
        </w:rPr>
        <w:t>del presente año</w:t>
      </w:r>
      <w:r w:rsidR="004F785B">
        <w:rPr>
          <w:rFonts w:ascii="Palatino Linotype" w:eastAsia="Calibri" w:hAnsi="Palatino Linotype" w:cs="Tahoma"/>
          <w:bCs/>
          <w:sz w:val="22"/>
          <w:szCs w:val="22"/>
          <w:lang w:eastAsia="en-US"/>
        </w:rPr>
        <w:t xml:space="preserve">, en la liga electrónica </w:t>
      </w:r>
      <w:hyperlink r:id="rId8" w:history="1">
        <w:r w:rsidR="004F785B" w:rsidRPr="000704FA">
          <w:rPr>
            <w:rStyle w:val="Hipervnculo"/>
            <w:rFonts w:ascii="Palatino Linotype" w:eastAsia="Calibri" w:hAnsi="Palatino Linotype" w:cs="Tahoma"/>
            <w:bCs/>
            <w:sz w:val="22"/>
            <w:szCs w:val="22"/>
            <w:lang w:eastAsia="en-US"/>
          </w:rPr>
          <w:t>https://www.ipomex.org.mx/ipo3/lgt/indice/XONACATLAN/art_92_i/1/0/6.web</w:t>
        </w:r>
      </w:hyperlink>
      <w:r w:rsidR="004F785B">
        <w:rPr>
          <w:rFonts w:ascii="Palatino Linotype" w:eastAsia="Calibri" w:hAnsi="Palatino Linotype" w:cs="Tahoma"/>
          <w:bCs/>
          <w:sz w:val="22"/>
          <w:szCs w:val="22"/>
          <w:lang w:eastAsia="en-US"/>
        </w:rPr>
        <w:t>, a las quince horas), el Reglamento Municipal de Protección al Medio Ambiente, que e</w:t>
      </w:r>
      <w:r w:rsidR="00C36A95">
        <w:rPr>
          <w:rFonts w:ascii="Palatino Linotype" w:eastAsia="Calibri" w:hAnsi="Palatino Linotype" w:cs="Tahoma"/>
          <w:bCs/>
          <w:sz w:val="22"/>
          <w:szCs w:val="22"/>
          <w:lang w:eastAsia="en-US"/>
        </w:rPr>
        <w:t>stablece en su artículo 6, fracciones LIII,</w:t>
      </w:r>
      <w:r w:rsidR="00965233">
        <w:rPr>
          <w:rFonts w:ascii="Palatino Linotype" w:eastAsia="Calibri" w:hAnsi="Palatino Linotype" w:cs="Tahoma"/>
          <w:bCs/>
          <w:sz w:val="22"/>
          <w:szCs w:val="22"/>
          <w:lang w:eastAsia="en-US"/>
        </w:rPr>
        <w:t xml:space="preserve"> LXI y</w:t>
      </w:r>
      <w:r w:rsidR="00C36A95">
        <w:rPr>
          <w:rFonts w:ascii="Palatino Linotype" w:eastAsia="Calibri" w:hAnsi="Palatino Linotype" w:cs="Tahoma"/>
          <w:bCs/>
          <w:sz w:val="22"/>
          <w:szCs w:val="22"/>
          <w:lang w:eastAsia="en-US"/>
        </w:rPr>
        <w:t xml:space="preserve"> LXXXV</w:t>
      </w:r>
      <w:r w:rsidR="00965233">
        <w:rPr>
          <w:rFonts w:ascii="Palatino Linotype" w:eastAsia="Calibri" w:hAnsi="Palatino Linotype" w:cs="Tahoma"/>
          <w:bCs/>
          <w:sz w:val="22"/>
          <w:szCs w:val="22"/>
          <w:lang w:eastAsia="en-US"/>
        </w:rPr>
        <w:t>, lo siguiente:</w:t>
      </w:r>
    </w:p>
    <w:p w14:paraId="55E3CDCC" w14:textId="77777777" w:rsidR="00965233" w:rsidRDefault="00965233" w:rsidP="007C5E3A">
      <w:pPr>
        <w:spacing w:line="360" w:lineRule="auto"/>
        <w:jc w:val="both"/>
        <w:rPr>
          <w:rFonts w:ascii="Palatino Linotype" w:eastAsia="Calibri" w:hAnsi="Palatino Linotype" w:cs="Tahoma"/>
          <w:bCs/>
          <w:sz w:val="22"/>
          <w:szCs w:val="22"/>
          <w:lang w:eastAsia="en-US"/>
        </w:rPr>
      </w:pPr>
    </w:p>
    <w:p w14:paraId="2F86E82E" w14:textId="7334ADF6" w:rsidR="00965233" w:rsidRPr="00965233" w:rsidRDefault="00965233" w:rsidP="007C5E3A">
      <w:pPr>
        <w:pStyle w:val="Prrafodelista"/>
        <w:numPr>
          <w:ilvl w:val="0"/>
          <w:numId w:val="3"/>
        </w:num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 xml:space="preserve">Manejo de Vegetación: </w:t>
      </w:r>
      <w:r>
        <w:rPr>
          <w:rFonts w:ascii="Palatino Linotype" w:eastAsia="Calibri" w:hAnsi="Palatino Linotype" w:cs="Tahoma"/>
          <w:bCs/>
          <w:szCs w:val="22"/>
          <w:lang w:eastAsia="en-US"/>
        </w:rPr>
        <w:t>Las labores administrativas y técnicas que deben realizarse para el inventario, plantación, mantenimiento, poda, retiro y trasplante de la vegetación Municipal, en espacios públicos o privados.</w:t>
      </w:r>
    </w:p>
    <w:p w14:paraId="2AB5BB88" w14:textId="77777777" w:rsidR="00965233" w:rsidRPr="00965233" w:rsidRDefault="00965233" w:rsidP="007C5E3A">
      <w:pPr>
        <w:pStyle w:val="Prrafodelista"/>
        <w:spacing w:line="360" w:lineRule="auto"/>
        <w:jc w:val="both"/>
        <w:rPr>
          <w:rFonts w:ascii="Palatino Linotype" w:eastAsia="Calibri" w:hAnsi="Palatino Linotype" w:cs="Tahoma"/>
          <w:b/>
          <w:bCs/>
          <w:szCs w:val="22"/>
          <w:lang w:eastAsia="en-US"/>
        </w:rPr>
      </w:pPr>
    </w:p>
    <w:p w14:paraId="1F355043" w14:textId="3FD890F8" w:rsidR="00965233" w:rsidRPr="009F41E6" w:rsidRDefault="00965233" w:rsidP="007C5E3A">
      <w:pPr>
        <w:pStyle w:val="Prrafodelista"/>
        <w:numPr>
          <w:ilvl w:val="0"/>
          <w:numId w:val="3"/>
        </w:numPr>
        <w:spacing w:line="360" w:lineRule="auto"/>
        <w:jc w:val="both"/>
        <w:rPr>
          <w:rFonts w:ascii="Palatino Linotype" w:eastAsia="Calibri" w:hAnsi="Palatino Linotype" w:cs="Tahoma"/>
          <w:b/>
          <w:bCs/>
          <w:szCs w:val="22"/>
          <w:lang w:eastAsia="en-US"/>
        </w:rPr>
      </w:pPr>
      <w:r w:rsidRPr="00965233">
        <w:rPr>
          <w:rFonts w:ascii="Palatino Linotype" w:eastAsia="Calibri" w:hAnsi="Palatino Linotype" w:cs="Tahoma"/>
          <w:b/>
          <w:bCs/>
          <w:szCs w:val="22"/>
          <w:lang w:eastAsia="en-US"/>
        </w:rPr>
        <w:t xml:space="preserve">Dirección: </w:t>
      </w:r>
      <w:r w:rsidR="00E138B7" w:rsidRPr="00E138B7">
        <w:rPr>
          <w:rFonts w:ascii="Palatino Linotype" w:eastAsia="Calibri" w:hAnsi="Palatino Linotype" w:cs="Tahoma"/>
          <w:bCs/>
          <w:szCs w:val="22"/>
          <w:lang w:eastAsia="en-US"/>
        </w:rPr>
        <w:t xml:space="preserve">La </w:t>
      </w:r>
      <w:r>
        <w:rPr>
          <w:rFonts w:ascii="Palatino Linotype" w:eastAsia="Calibri" w:hAnsi="Palatino Linotype" w:cs="Tahoma"/>
          <w:bCs/>
          <w:szCs w:val="22"/>
          <w:lang w:eastAsia="en-US"/>
        </w:rPr>
        <w:t>Dirección de Ecología.</w:t>
      </w:r>
    </w:p>
    <w:p w14:paraId="56D53A9C" w14:textId="77777777" w:rsidR="009F41E6" w:rsidRPr="009F41E6" w:rsidRDefault="009F41E6" w:rsidP="007C5E3A">
      <w:pPr>
        <w:pStyle w:val="Prrafodelista"/>
        <w:spacing w:line="360" w:lineRule="auto"/>
        <w:rPr>
          <w:rFonts w:ascii="Palatino Linotype" w:eastAsia="Calibri" w:hAnsi="Palatino Linotype" w:cs="Tahoma"/>
          <w:b/>
          <w:bCs/>
          <w:szCs w:val="22"/>
          <w:lang w:eastAsia="en-US"/>
        </w:rPr>
      </w:pPr>
    </w:p>
    <w:p w14:paraId="1380CEED" w14:textId="1DA28AED" w:rsidR="00965233" w:rsidRPr="00965233" w:rsidRDefault="009F41E6" w:rsidP="007C5E3A">
      <w:pPr>
        <w:pStyle w:val="Prrafodelista"/>
        <w:numPr>
          <w:ilvl w:val="0"/>
          <w:numId w:val="3"/>
        </w:num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 xml:space="preserve">Retiro: </w:t>
      </w:r>
      <w:r>
        <w:rPr>
          <w:rFonts w:ascii="Palatino Linotype" w:eastAsia="Calibri" w:hAnsi="Palatino Linotype" w:cs="Tahoma"/>
          <w:bCs/>
          <w:szCs w:val="22"/>
          <w:lang w:eastAsia="en-US"/>
        </w:rPr>
        <w:t>Acción de quitar o extraer árboles y arbustos.</w:t>
      </w:r>
    </w:p>
    <w:p w14:paraId="5181E8A7" w14:textId="77777777" w:rsidR="004E3287" w:rsidRDefault="004E3287" w:rsidP="007C5E3A">
      <w:pPr>
        <w:spacing w:line="360" w:lineRule="auto"/>
        <w:jc w:val="both"/>
        <w:rPr>
          <w:rFonts w:ascii="Palatino Linotype" w:eastAsia="Calibri" w:hAnsi="Palatino Linotype" w:cs="Tahoma"/>
          <w:bCs/>
          <w:sz w:val="22"/>
          <w:szCs w:val="22"/>
          <w:lang w:eastAsia="en-US"/>
        </w:rPr>
      </w:pPr>
    </w:p>
    <w:p w14:paraId="7FC73145" w14:textId="6C2580E7" w:rsidR="004E3287" w:rsidRPr="00384080" w:rsidRDefault="009F41E6" w:rsidP="007C5E3A">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Además, el artículo 86, párrafo segundo de la normatividad establecida, señalara que para la </w:t>
      </w:r>
      <w:r>
        <w:rPr>
          <w:rFonts w:ascii="Palatino Linotype" w:eastAsia="Calibri" w:hAnsi="Palatino Linotype" w:cs="Tahoma"/>
          <w:b/>
          <w:bCs/>
          <w:sz w:val="22"/>
          <w:szCs w:val="22"/>
          <w:lang w:eastAsia="en-US"/>
        </w:rPr>
        <w:t>poda o retiro de árboles deberán contar con la autorización previa de la Dirección de Ecología;</w:t>
      </w:r>
      <w:r>
        <w:rPr>
          <w:rFonts w:ascii="Palatino Linotype" w:eastAsia="Calibri" w:hAnsi="Palatino Linotype" w:cs="Tahoma"/>
          <w:bCs/>
          <w:sz w:val="22"/>
          <w:szCs w:val="22"/>
          <w:lang w:eastAsia="en-US"/>
        </w:rPr>
        <w:t xml:space="preserve"> en ese contexto, el </w:t>
      </w:r>
      <w:r w:rsidR="00384080">
        <w:rPr>
          <w:rFonts w:ascii="Palatino Linotype" w:eastAsia="Calibri" w:hAnsi="Palatino Linotype" w:cs="Tahoma"/>
          <w:bCs/>
          <w:sz w:val="22"/>
          <w:szCs w:val="22"/>
          <w:lang w:eastAsia="en-US"/>
        </w:rPr>
        <w:t xml:space="preserve">artículo 103, establece que cuando la vegetación en sitios o espacios públicos, afecte la infraestructura urbana, cause daños o perjuicios a terceros, obstruya alineamientos de las vialidades y la construcción o ampliación de obras públicas y privadas, dicha área realizará las acciones necesarias y </w:t>
      </w:r>
      <w:r w:rsidR="00384080">
        <w:rPr>
          <w:rFonts w:ascii="Palatino Linotype" w:eastAsia="Calibri" w:hAnsi="Palatino Linotype" w:cs="Tahoma"/>
          <w:b/>
          <w:bCs/>
          <w:sz w:val="22"/>
          <w:szCs w:val="22"/>
          <w:lang w:eastAsia="en-US"/>
        </w:rPr>
        <w:t>atenderá la solicitud de cualquier ciudadano, misma que podrá autorización previo dictamen.</w:t>
      </w:r>
    </w:p>
    <w:p w14:paraId="17BA25C5" w14:textId="77777777" w:rsidR="004E3287" w:rsidRDefault="004E3287" w:rsidP="007C5E3A">
      <w:pPr>
        <w:spacing w:line="360" w:lineRule="auto"/>
        <w:jc w:val="both"/>
        <w:rPr>
          <w:rFonts w:ascii="Palatino Linotype" w:eastAsia="Calibri" w:hAnsi="Palatino Linotype" w:cs="Tahoma"/>
          <w:bCs/>
          <w:sz w:val="22"/>
          <w:szCs w:val="22"/>
          <w:lang w:eastAsia="en-US"/>
        </w:rPr>
      </w:pPr>
    </w:p>
    <w:p w14:paraId="042231B8" w14:textId="22094124" w:rsidR="00F074EA" w:rsidRDefault="00F074EA" w:rsidP="007C5E3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orden de ideas, conforme al artículo </w:t>
      </w:r>
      <w:r w:rsidR="002C362B">
        <w:rPr>
          <w:rFonts w:ascii="Palatino Linotype" w:eastAsia="Calibri" w:hAnsi="Palatino Linotype" w:cs="Tahoma"/>
          <w:bCs/>
          <w:sz w:val="22"/>
          <w:szCs w:val="22"/>
          <w:lang w:eastAsia="en-US"/>
        </w:rPr>
        <w:t>134, fracción I, establece que se impondrán de veinte a cincuenta días de salario mínimo a quién sin autorización lleve a cabo el derribo de árboles, arbustos y otra vegetación municipal en espacios públicos.</w:t>
      </w:r>
    </w:p>
    <w:p w14:paraId="40737788" w14:textId="77777777" w:rsidR="00840343" w:rsidRDefault="00840343" w:rsidP="007C5E3A">
      <w:pPr>
        <w:spacing w:line="360" w:lineRule="auto"/>
        <w:jc w:val="both"/>
        <w:rPr>
          <w:rFonts w:ascii="Palatino Linotype" w:eastAsia="Calibri" w:hAnsi="Palatino Linotype" w:cs="Tahoma"/>
          <w:bCs/>
          <w:sz w:val="22"/>
          <w:szCs w:val="22"/>
          <w:lang w:eastAsia="en-US"/>
        </w:rPr>
      </w:pPr>
    </w:p>
    <w:p w14:paraId="32624854" w14:textId="3AEEC978" w:rsidR="00144D3F" w:rsidRDefault="00144D3F" w:rsidP="007C5E3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de una búsqueda de información pública, se localizó en el Portal de Información Pública de Oficio de </w:t>
      </w:r>
      <w:proofErr w:type="spellStart"/>
      <w:r>
        <w:rPr>
          <w:rFonts w:ascii="Palatino Linotype" w:eastAsia="Calibri" w:hAnsi="Palatino Linotype" w:cs="Tahoma"/>
          <w:bCs/>
          <w:sz w:val="22"/>
          <w:szCs w:val="22"/>
          <w:lang w:eastAsia="en-US"/>
        </w:rPr>
        <w:t>Xonacatlán</w:t>
      </w:r>
      <w:proofErr w:type="spellEnd"/>
      <w:r>
        <w:rPr>
          <w:rFonts w:ascii="Palatino Linotype" w:eastAsia="Calibri" w:hAnsi="Palatino Linotype" w:cs="Tahoma"/>
          <w:bCs/>
          <w:sz w:val="22"/>
          <w:szCs w:val="22"/>
          <w:lang w:eastAsia="en-US"/>
        </w:rPr>
        <w:t xml:space="preserve"> (consultado el nueve de octubre</w:t>
      </w:r>
      <w:r w:rsidR="002B2122">
        <w:rPr>
          <w:rFonts w:ascii="Palatino Linotype" w:eastAsia="Calibri" w:hAnsi="Palatino Linotype" w:cs="Tahoma"/>
          <w:bCs/>
          <w:sz w:val="22"/>
          <w:szCs w:val="22"/>
          <w:lang w:eastAsia="en-US"/>
        </w:rPr>
        <w:t xml:space="preserve"> de dos mil diecinueve, en la </w:t>
      </w:r>
      <w:r w:rsidR="002B2122">
        <w:rPr>
          <w:rFonts w:ascii="Palatino Linotype" w:eastAsia="Calibri" w:hAnsi="Palatino Linotype" w:cs="Tahoma"/>
          <w:bCs/>
          <w:sz w:val="22"/>
          <w:szCs w:val="22"/>
          <w:lang w:eastAsia="en-US"/>
        </w:rPr>
        <w:lastRenderedPageBreak/>
        <w:t xml:space="preserve">liga </w:t>
      </w:r>
      <w:hyperlink r:id="rId9" w:anchor="goTo" w:history="1">
        <w:r w:rsidR="002B2122" w:rsidRPr="002B2122">
          <w:rPr>
            <w:rStyle w:val="Hipervnculo"/>
            <w:rFonts w:ascii="Palatino Linotype" w:eastAsia="Calibri" w:hAnsi="Palatino Linotype" w:cs="Tahoma"/>
            <w:bCs/>
            <w:sz w:val="22"/>
            <w:szCs w:val="22"/>
            <w:lang w:eastAsia="en-US"/>
          </w:rPr>
          <w:t>https://www.ipomex.org.mx/ipo/portal/xonacatlan/tramites/0/60.web#goTo</w:t>
        </w:r>
      </w:hyperlink>
      <w:r w:rsidR="002B2122">
        <w:rPr>
          <w:rFonts w:ascii="Palatino Linotype" w:eastAsia="Calibri" w:hAnsi="Palatino Linotype" w:cs="Tahoma"/>
          <w:bCs/>
          <w:sz w:val="22"/>
          <w:szCs w:val="22"/>
          <w:lang w:eastAsia="en-US"/>
        </w:rPr>
        <w:t xml:space="preserve">, a las quince horas con treinta minutos), el trámite denominado “Derribo y Poda de Árboles en el Municipio de </w:t>
      </w:r>
      <w:proofErr w:type="spellStart"/>
      <w:r w:rsidR="002B2122">
        <w:rPr>
          <w:rFonts w:ascii="Palatino Linotype" w:eastAsia="Calibri" w:hAnsi="Palatino Linotype" w:cs="Tahoma"/>
          <w:bCs/>
          <w:sz w:val="22"/>
          <w:szCs w:val="22"/>
          <w:lang w:eastAsia="en-US"/>
        </w:rPr>
        <w:t>Xonacatlán</w:t>
      </w:r>
      <w:proofErr w:type="spellEnd"/>
      <w:r w:rsidR="002B2122">
        <w:rPr>
          <w:rFonts w:ascii="Palatino Linotype" w:eastAsia="Calibri" w:hAnsi="Palatino Linotype" w:cs="Tahoma"/>
          <w:bCs/>
          <w:sz w:val="22"/>
          <w:szCs w:val="22"/>
          <w:lang w:eastAsia="en-US"/>
        </w:rPr>
        <w:t xml:space="preserve">”, mismo que se trae de manera de analogía, al ser utilizado durante la administración 2016-2018, el cual establece </w:t>
      </w:r>
      <w:r w:rsidR="00F43101">
        <w:rPr>
          <w:rFonts w:ascii="Palatino Linotype" w:eastAsia="Calibri" w:hAnsi="Palatino Linotype" w:cs="Tahoma"/>
          <w:bCs/>
          <w:sz w:val="22"/>
          <w:szCs w:val="22"/>
          <w:lang w:eastAsia="en-US"/>
        </w:rPr>
        <w:t>que tiene como objetivo la prevención de daños debido a incidencias del clima y de daños en vialidades. Además, que para realizar dicho trámite se deberá realizar lo siguiente:</w:t>
      </w:r>
    </w:p>
    <w:p w14:paraId="75B3E392" w14:textId="77777777" w:rsidR="00F43101" w:rsidRDefault="00F43101" w:rsidP="007C5E3A">
      <w:pPr>
        <w:spacing w:line="360" w:lineRule="auto"/>
        <w:jc w:val="both"/>
        <w:rPr>
          <w:rFonts w:ascii="Palatino Linotype" w:eastAsia="Calibri" w:hAnsi="Palatino Linotype" w:cs="Tahoma"/>
          <w:bCs/>
          <w:sz w:val="22"/>
          <w:szCs w:val="22"/>
          <w:lang w:eastAsia="en-US"/>
        </w:rPr>
      </w:pPr>
    </w:p>
    <w:p w14:paraId="112E5639" w14:textId="7F8FB93D" w:rsidR="00F43101" w:rsidRDefault="00F43101" w:rsidP="007C5E3A">
      <w:pPr>
        <w:pStyle w:val="Prrafodelista"/>
        <w:numPr>
          <w:ilvl w:val="0"/>
          <w:numId w:val="5"/>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Dirigir oficio al área competente, con el motivo por el cual se desea llevar a cabo el derribo de árboles, así como, la ubicación de dicho arbusto, si es propiedad pública</w:t>
      </w:r>
      <w:r w:rsidR="00495CEB">
        <w:rPr>
          <w:rFonts w:ascii="Palatino Linotype" w:eastAsia="Calibri" w:hAnsi="Palatino Linotype" w:cs="Tahoma"/>
          <w:bCs/>
          <w:szCs w:val="22"/>
          <w:lang w:eastAsia="en-US"/>
        </w:rPr>
        <w:t xml:space="preserve"> (derribo realizado por la Dirección de Protección Civil)</w:t>
      </w:r>
      <w:r>
        <w:rPr>
          <w:rFonts w:ascii="Palatino Linotype" w:eastAsia="Calibri" w:hAnsi="Palatino Linotype" w:cs="Tahoma"/>
          <w:bCs/>
          <w:szCs w:val="22"/>
          <w:lang w:eastAsia="en-US"/>
        </w:rPr>
        <w:t xml:space="preserve"> o privada</w:t>
      </w:r>
      <w:r w:rsidR="00451737">
        <w:rPr>
          <w:rFonts w:ascii="Palatino Linotype" w:eastAsia="Calibri" w:hAnsi="Palatino Linotype" w:cs="Tahoma"/>
          <w:bCs/>
          <w:szCs w:val="22"/>
          <w:lang w:eastAsia="en-US"/>
        </w:rPr>
        <w:t xml:space="preserve"> y proporcionar diez árboles.</w:t>
      </w:r>
    </w:p>
    <w:p w14:paraId="1C172F04" w14:textId="77777777" w:rsidR="00840343" w:rsidRDefault="00840343" w:rsidP="00840343">
      <w:pPr>
        <w:pStyle w:val="Prrafodelista"/>
        <w:spacing w:line="360" w:lineRule="auto"/>
        <w:jc w:val="both"/>
        <w:rPr>
          <w:rFonts w:ascii="Palatino Linotype" w:eastAsia="Calibri" w:hAnsi="Palatino Linotype" w:cs="Tahoma"/>
          <w:bCs/>
          <w:szCs w:val="22"/>
          <w:lang w:eastAsia="en-US"/>
        </w:rPr>
      </w:pPr>
    </w:p>
    <w:p w14:paraId="6CD41216" w14:textId="77777777" w:rsidR="00495CEB" w:rsidRDefault="00495CEB" w:rsidP="007C5E3A">
      <w:pPr>
        <w:pStyle w:val="Prrafodelista"/>
        <w:numPr>
          <w:ilvl w:val="0"/>
          <w:numId w:val="5"/>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Después de ocho días hábiles, emitirá en su caso, el Permiso correspondiente.</w:t>
      </w:r>
    </w:p>
    <w:p w14:paraId="1839940D" w14:textId="77777777" w:rsidR="00495CEB" w:rsidRPr="00495CEB" w:rsidRDefault="00495CEB" w:rsidP="007C5E3A">
      <w:pPr>
        <w:spacing w:line="360" w:lineRule="auto"/>
        <w:jc w:val="both"/>
        <w:rPr>
          <w:rFonts w:ascii="Palatino Linotype" w:eastAsia="Calibri" w:hAnsi="Palatino Linotype" w:cs="Tahoma"/>
          <w:bCs/>
          <w:sz w:val="22"/>
          <w:szCs w:val="22"/>
          <w:lang w:eastAsia="en-US"/>
        </w:rPr>
      </w:pPr>
    </w:p>
    <w:p w14:paraId="757E5125" w14:textId="14E8BE65" w:rsidR="00495CEB" w:rsidRDefault="00495CEB" w:rsidP="007C5E3A">
      <w:pPr>
        <w:spacing w:line="360" w:lineRule="auto"/>
        <w:jc w:val="both"/>
        <w:rPr>
          <w:rFonts w:ascii="Palatino Linotype" w:eastAsia="Calibri" w:hAnsi="Palatino Linotype" w:cs="Tahoma"/>
          <w:bCs/>
          <w:sz w:val="22"/>
          <w:szCs w:val="22"/>
          <w:lang w:eastAsia="en-US"/>
        </w:rPr>
      </w:pPr>
      <w:r w:rsidRPr="00495CEB">
        <w:rPr>
          <w:rFonts w:ascii="Palatino Linotype" w:eastAsia="Calibri" w:hAnsi="Palatino Linotype" w:cs="Tahoma"/>
          <w:bCs/>
          <w:sz w:val="22"/>
          <w:szCs w:val="22"/>
          <w:lang w:eastAsia="en-US"/>
        </w:rPr>
        <w:t>E</w:t>
      </w:r>
      <w:r>
        <w:rPr>
          <w:rFonts w:ascii="Palatino Linotype" w:eastAsia="Calibri" w:hAnsi="Palatino Linotype" w:cs="Tahoma"/>
          <w:bCs/>
          <w:sz w:val="22"/>
          <w:szCs w:val="22"/>
          <w:lang w:eastAsia="en-US"/>
        </w:rPr>
        <w:t>n ese orden de ideas, se localizó la Cédula de Información del trámite denominado “Derribo o poda de árbol en riesgo”</w:t>
      </w:r>
      <w:r w:rsidR="00C25436">
        <w:rPr>
          <w:rFonts w:ascii="Palatino Linotype" w:eastAsia="Calibri" w:hAnsi="Palatino Linotype" w:cs="Tahoma"/>
          <w:bCs/>
          <w:sz w:val="22"/>
          <w:szCs w:val="22"/>
          <w:lang w:eastAsia="en-US"/>
        </w:rPr>
        <w:t xml:space="preserve"> (consultado el nueve de octubre de dos mil diecinueve, en la página </w:t>
      </w:r>
      <w:hyperlink r:id="rId10" w:history="1">
        <w:r w:rsidR="00C25436" w:rsidRPr="00C25436">
          <w:rPr>
            <w:rStyle w:val="Hipervnculo"/>
            <w:rFonts w:ascii="Palatino Linotype" w:eastAsia="Calibri" w:hAnsi="Palatino Linotype" w:cs="Tahoma"/>
            <w:bCs/>
            <w:sz w:val="22"/>
            <w:szCs w:val="22"/>
            <w:lang w:eastAsia="en-US"/>
          </w:rPr>
          <w:t>http://xonacatlan.edomex.gob.mx/sites/xonacatlan.edomex.gob.mx/files/files/DERRIBO%20O%20PODA%20DE%20%C3%81RBOL%20EN%20RIESGO.pdf</w:t>
        </w:r>
      </w:hyperlink>
      <w:r w:rsidR="00C25436">
        <w:rPr>
          <w:rFonts w:ascii="Palatino Linotype" w:eastAsia="Calibri" w:hAnsi="Palatino Linotype" w:cs="Tahoma"/>
          <w:bCs/>
          <w:sz w:val="22"/>
          <w:szCs w:val="22"/>
          <w:lang w:eastAsia="en-US"/>
        </w:rPr>
        <w:t xml:space="preserve">, a las dieciséis horas), que tiene como objetivo verificar el riesgo que está ocasionando a la población un árbol, en el cual se obtiene el </w:t>
      </w:r>
      <w:r w:rsidR="00C25436">
        <w:rPr>
          <w:rFonts w:ascii="Palatino Linotype" w:eastAsia="Calibri" w:hAnsi="Palatino Linotype" w:cs="Tahoma"/>
          <w:b/>
          <w:bCs/>
          <w:sz w:val="22"/>
          <w:szCs w:val="22"/>
          <w:lang w:eastAsia="en-US"/>
        </w:rPr>
        <w:t>Permiso de Derribo</w:t>
      </w:r>
      <w:r w:rsidR="00137DC4">
        <w:rPr>
          <w:rFonts w:ascii="Palatino Linotype" w:eastAsia="Calibri" w:hAnsi="Palatino Linotype" w:cs="Tahoma"/>
          <w:b/>
          <w:bCs/>
          <w:sz w:val="22"/>
          <w:szCs w:val="22"/>
          <w:lang w:eastAsia="en-US"/>
        </w:rPr>
        <w:t xml:space="preserve">, </w:t>
      </w:r>
      <w:r w:rsidR="00137DC4">
        <w:rPr>
          <w:rFonts w:ascii="Palatino Linotype" w:eastAsia="Calibri" w:hAnsi="Palatino Linotype" w:cs="Tahoma"/>
          <w:bCs/>
          <w:sz w:val="22"/>
          <w:szCs w:val="22"/>
          <w:lang w:eastAsia="en-US"/>
        </w:rPr>
        <w:t>para lo cual, deberán cumplir los siguientes requisitos:</w:t>
      </w:r>
    </w:p>
    <w:p w14:paraId="3FDCF844" w14:textId="77777777" w:rsidR="00137DC4" w:rsidRDefault="00137DC4" w:rsidP="007C5E3A">
      <w:pPr>
        <w:spacing w:line="360" w:lineRule="auto"/>
        <w:jc w:val="both"/>
        <w:rPr>
          <w:rFonts w:ascii="Palatino Linotype" w:eastAsia="Calibri" w:hAnsi="Palatino Linotype" w:cs="Tahoma"/>
          <w:bCs/>
          <w:sz w:val="22"/>
          <w:szCs w:val="22"/>
          <w:lang w:eastAsia="en-US"/>
        </w:rPr>
      </w:pPr>
    </w:p>
    <w:p w14:paraId="1B2D1ECC" w14:textId="016755B7" w:rsidR="00137DC4" w:rsidRDefault="00137DC4" w:rsidP="007C5E3A">
      <w:pPr>
        <w:pStyle w:val="Prrafodelista"/>
        <w:numPr>
          <w:ilvl w:val="0"/>
          <w:numId w:val="6"/>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Que el árbol se encuentra dentro de la demarcación territorial;</w:t>
      </w:r>
    </w:p>
    <w:p w14:paraId="74500A3F" w14:textId="701E4D6C" w:rsidR="00137DC4" w:rsidRDefault="00137DC4" w:rsidP="007C5E3A">
      <w:pPr>
        <w:pStyle w:val="Prrafodelista"/>
        <w:numPr>
          <w:ilvl w:val="0"/>
          <w:numId w:val="6"/>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Solicitud de derribo, y</w:t>
      </w:r>
    </w:p>
    <w:p w14:paraId="23AE4874" w14:textId="23FBDAEF" w:rsidR="00137DC4" w:rsidRPr="00137DC4" w:rsidRDefault="00137DC4" w:rsidP="007C5E3A">
      <w:pPr>
        <w:pStyle w:val="Prrafodelista"/>
        <w:numPr>
          <w:ilvl w:val="0"/>
          <w:numId w:val="6"/>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Permiso emitido por la autoridad correspondiente.</w:t>
      </w:r>
    </w:p>
    <w:p w14:paraId="509714C7" w14:textId="77777777" w:rsidR="00840343" w:rsidRDefault="00840343" w:rsidP="007C5E3A">
      <w:pPr>
        <w:spacing w:line="360" w:lineRule="auto"/>
        <w:jc w:val="both"/>
        <w:rPr>
          <w:rFonts w:ascii="Palatino Linotype" w:eastAsia="Calibri" w:hAnsi="Palatino Linotype" w:cs="Tahoma"/>
          <w:bCs/>
          <w:sz w:val="22"/>
          <w:szCs w:val="22"/>
          <w:lang w:eastAsia="en-US"/>
        </w:rPr>
      </w:pPr>
    </w:p>
    <w:p w14:paraId="0B650B6A" w14:textId="7CCF50E2" w:rsidR="00145A72" w:rsidRDefault="00145A72" w:rsidP="007C5E3A">
      <w:pPr>
        <w:spacing w:line="360" w:lineRule="auto"/>
        <w:jc w:val="both"/>
        <w:rPr>
          <w:rFonts w:ascii="Palatino Linotype" w:hAnsi="Palatino Linotype"/>
          <w:sz w:val="22"/>
          <w:szCs w:val="22"/>
        </w:rPr>
      </w:pPr>
      <w:r w:rsidRPr="003E39AF">
        <w:rPr>
          <w:rFonts w:ascii="Palatino Linotype" w:eastAsia="Calibri" w:hAnsi="Palatino Linotype" w:cs="Tahoma"/>
          <w:bCs/>
          <w:sz w:val="22"/>
          <w:szCs w:val="22"/>
          <w:lang w:eastAsia="en-US"/>
        </w:rPr>
        <w:lastRenderedPageBreak/>
        <w:t xml:space="preserve">Además, se realizó una búsqueda </w:t>
      </w:r>
      <w:r w:rsidR="009C163B">
        <w:rPr>
          <w:rFonts w:ascii="Palatino Linotype" w:eastAsia="Calibri" w:hAnsi="Palatino Linotype" w:cs="Tahoma"/>
          <w:bCs/>
          <w:sz w:val="22"/>
          <w:szCs w:val="22"/>
          <w:lang w:eastAsia="en-US"/>
        </w:rPr>
        <w:t>de información pública</w:t>
      </w:r>
      <w:r w:rsidRPr="003E39AF">
        <w:rPr>
          <w:rFonts w:ascii="Palatino Linotype" w:eastAsia="Calibri" w:hAnsi="Palatino Linotype" w:cs="Tahoma"/>
          <w:bCs/>
          <w:sz w:val="22"/>
          <w:szCs w:val="22"/>
          <w:lang w:eastAsia="en-US"/>
        </w:rPr>
        <w:t xml:space="preserve">, en la cual se </w:t>
      </w:r>
      <w:r w:rsidR="005C62CC">
        <w:rPr>
          <w:rFonts w:ascii="Palatino Linotype" w:eastAsia="Calibri" w:hAnsi="Palatino Linotype" w:cs="Tahoma"/>
          <w:bCs/>
          <w:sz w:val="22"/>
          <w:szCs w:val="22"/>
          <w:lang w:eastAsia="en-US"/>
        </w:rPr>
        <w:t xml:space="preserve">encontró </w:t>
      </w:r>
      <w:r w:rsidR="003E39AF" w:rsidRPr="003E39AF">
        <w:rPr>
          <w:rFonts w:ascii="Palatino Linotype" w:eastAsia="Calibri" w:hAnsi="Palatino Linotype" w:cs="Tahoma"/>
          <w:bCs/>
          <w:sz w:val="22"/>
          <w:szCs w:val="22"/>
          <w:lang w:eastAsia="en-US"/>
        </w:rPr>
        <w:t>la Norma Técnica Estatal Ambiental</w:t>
      </w:r>
      <w:r w:rsidR="00160E7C">
        <w:rPr>
          <w:rFonts w:ascii="Palatino Linotype" w:eastAsia="Calibri" w:hAnsi="Palatino Linotype" w:cs="Tahoma"/>
          <w:bCs/>
          <w:sz w:val="22"/>
          <w:szCs w:val="22"/>
          <w:lang w:eastAsia="en-US"/>
        </w:rPr>
        <w:t xml:space="preserve"> con número</w:t>
      </w:r>
      <w:r w:rsidR="003E39AF" w:rsidRPr="003E39AF">
        <w:rPr>
          <w:rFonts w:ascii="Palatino Linotype" w:eastAsia="Calibri" w:hAnsi="Palatino Linotype" w:cs="Tahoma"/>
          <w:bCs/>
          <w:sz w:val="22"/>
          <w:szCs w:val="22"/>
          <w:lang w:eastAsia="en-US"/>
        </w:rPr>
        <w:t xml:space="preserve"> </w:t>
      </w:r>
      <w:r w:rsidR="003E39AF" w:rsidRPr="003E39AF">
        <w:rPr>
          <w:rFonts w:ascii="Palatino Linotype" w:hAnsi="Palatino Linotype"/>
          <w:sz w:val="22"/>
          <w:szCs w:val="22"/>
        </w:rPr>
        <w:t>NTEA-018-SeMAGEM-DS-2017, que establece las especificaciones técnicas y criterios que deberán cumplir</w:t>
      </w:r>
      <w:r w:rsidR="003E39AF">
        <w:rPr>
          <w:rFonts w:ascii="Palatino Linotype" w:hAnsi="Palatino Linotype"/>
          <w:sz w:val="22"/>
          <w:szCs w:val="22"/>
        </w:rPr>
        <w:t xml:space="preserve"> las autoridades de carácter público, personas físicas, jurídico colectivas, privadas y en general todos aquellos que realicen labores de poda, derribo, trasplante y sustitución de árboles en zonas urbanas del Estado de México, publicada en el </w:t>
      </w:r>
      <w:r w:rsidR="009C163B">
        <w:rPr>
          <w:rFonts w:ascii="Palatino Linotype" w:hAnsi="Palatino Linotype"/>
          <w:sz w:val="22"/>
          <w:szCs w:val="22"/>
        </w:rPr>
        <w:t>Periódico Oficial del Gobierno del Estado Libre y Soberano de México “Gaceta del Gobierno”, el miércoles siete de febrero de dos mil dieciocho, que establece lo siguiente:</w:t>
      </w:r>
    </w:p>
    <w:p w14:paraId="013D6D5A" w14:textId="77777777" w:rsidR="009C163B" w:rsidRDefault="009C163B" w:rsidP="007C5E3A">
      <w:pPr>
        <w:spacing w:line="360" w:lineRule="auto"/>
        <w:jc w:val="both"/>
        <w:rPr>
          <w:rFonts w:ascii="Palatino Linotype" w:hAnsi="Palatino Linotype"/>
          <w:sz w:val="22"/>
          <w:szCs w:val="22"/>
        </w:rPr>
      </w:pPr>
    </w:p>
    <w:p w14:paraId="48B81EE3" w14:textId="77777777" w:rsidR="00262D67" w:rsidRPr="00262D67" w:rsidRDefault="009C163B" w:rsidP="007C5E3A">
      <w:pPr>
        <w:pStyle w:val="Prrafodelista"/>
        <w:numPr>
          <w:ilvl w:val="0"/>
          <w:numId w:val="8"/>
        </w:numPr>
        <w:spacing w:line="360" w:lineRule="auto"/>
        <w:jc w:val="both"/>
        <w:rPr>
          <w:rFonts w:ascii="Palatino Linotype" w:eastAsia="Calibri" w:hAnsi="Palatino Linotype" w:cs="Tahoma"/>
          <w:b/>
          <w:bCs/>
          <w:szCs w:val="22"/>
          <w:lang w:eastAsia="en-US"/>
        </w:rPr>
      </w:pPr>
      <w:r w:rsidRPr="009C163B">
        <w:rPr>
          <w:rFonts w:ascii="Palatino Linotype" w:eastAsia="Calibri" w:hAnsi="Palatino Linotype" w:cs="Tahoma"/>
          <w:b/>
          <w:bCs/>
          <w:szCs w:val="22"/>
          <w:lang w:eastAsia="en-US"/>
        </w:rPr>
        <w:t xml:space="preserve">Objetivo: </w:t>
      </w:r>
      <w:r w:rsidR="00262D67">
        <w:rPr>
          <w:rFonts w:ascii="Palatino Linotype" w:eastAsia="Calibri" w:hAnsi="Palatino Linotype" w:cs="Tahoma"/>
          <w:bCs/>
          <w:szCs w:val="22"/>
          <w:lang w:eastAsia="en-US"/>
        </w:rPr>
        <w:t>Regular la autorización, ejecución y supervisión de las labores de poda, derribo, trasplante y sustitución de árboles y es de observancia obligatoria en zonas urbanas dentro del territorio del Estado de México.</w:t>
      </w:r>
    </w:p>
    <w:p w14:paraId="0B2F44E7" w14:textId="77777777" w:rsidR="00262D67" w:rsidRPr="00262D67" w:rsidRDefault="00262D67" w:rsidP="007C5E3A">
      <w:pPr>
        <w:pStyle w:val="Prrafodelista"/>
        <w:spacing w:line="360" w:lineRule="auto"/>
        <w:jc w:val="both"/>
        <w:rPr>
          <w:rFonts w:ascii="Palatino Linotype" w:eastAsia="Calibri" w:hAnsi="Palatino Linotype" w:cs="Tahoma"/>
          <w:b/>
          <w:bCs/>
          <w:szCs w:val="22"/>
          <w:lang w:eastAsia="en-US"/>
        </w:rPr>
      </w:pPr>
    </w:p>
    <w:p w14:paraId="2C98C1FB" w14:textId="3D984950" w:rsidR="009C163B" w:rsidRPr="00D56BA4" w:rsidRDefault="00262D67" w:rsidP="007C5E3A">
      <w:pPr>
        <w:pStyle w:val="Prrafodelista"/>
        <w:numPr>
          <w:ilvl w:val="0"/>
          <w:numId w:val="8"/>
        </w:num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Autorización:</w:t>
      </w:r>
      <w:r>
        <w:rPr>
          <w:rFonts w:ascii="Palatino Linotype" w:eastAsia="Calibri" w:hAnsi="Palatino Linotype" w:cs="Tahoma"/>
          <w:bCs/>
          <w:szCs w:val="22"/>
          <w:lang w:eastAsia="en-US"/>
        </w:rPr>
        <w:t xml:space="preserve"> Documento emitido por el Ayuntamiento, a través del cual se permite la actuación, basada en un dictamen para realizar labores de poda y derribo de árboles</w:t>
      </w:r>
    </w:p>
    <w:p w14:paraId="3B50C4CD" w14:textId="77777777" w:rsidR="00D56BA4" w:rsidRPr="00D56BA4" w:rsidRDefault="00D56BA4" w:rsidP="007C5E3A">
      <w:pPr>
        <w:pStyle w:val="Prrafodelista"/>
        <w:spacing w:line="360" w:lineRule="auto"/>
        <w:rPr>
          <w:rFonts w:ascii="Palatino Linotype" w:eastAsia="Calibri" w:hAnsi="Palatino Linotype" w:cs="Tahoma"/>
          <w:b/>
          <w:bCs/>
          <w:szCs w:val="22"/>
          <w:lang w:eastAsia="en-US"/>
        </w:rPr>
      </w:pPr>
    </w:p>
    <w:p w14:paraId="3FFF2C3C" w14:textId="2A7E136C" w:rsidR="00D56BA4" w:rsidRPr="000A4FD0" w:rsidRDefault="00D56BA4" w:rsidP="007C5E3A">
      <w:pPr>
        <w:pStyle w:val="Prrafodelista"/>
        <w:numPr>
          <w:ilvl w:val="0"/>
          <w:numId w:val="8"/>
        </w:num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 xml:space="preserve">Dictamen: </w:t>
      </w:r>
      <w:r>
        <w:rPr>
          <w:rFonts w:ascii="Palatino Linotype" w:eastAsia="Calibri" w:hAnsi="Palatino Linotype" w:cs="Tahoma"/>
          <w:bCs/>
          <w:szCs w:val="22"/>
          <w:lang w:eastAsia="en-US"/>
        </w:rPr>
        <w:t>Documento de validez jurídica y administrativa sustentado en elementos científicos y técnicos con base en las ciencias biológicas, forestales, entre otras, elaborado por una persona capacitada y acreditada.</w:t>
      </w:r>
    </w:p>
    <w:p w14:paraId="70D0DA2F" w14:textId="77777777" w:rsidR="000A4FD0" w:rsidRPr="000A4FD0" w:rsidRDefault="000A4FD0" w:rsidP="007C5E3A">
      <w:pPr>
        <w:pStyle w:val="Prrafodelista"/>
        <w:spacing w:line="360" w:lineRule="auto"/>
        <w:rPr>
          <w:rFonts w:ascii="Palatino Linotype" w:eastAsia="Calibri" w:hAnsi="Palatino Linotype" w:cs="Tahoma"/>
          <w:b/>
          <w:bCs/>
          <w:szCs w:val="22"/>
          <w:lang w:eastAsia="en-US"/>
        </w:rPr>
      </w:pPr>
    </w:p>
    <w:p w14:paraId="2642EED3" w14:textId="4A1F51A6" w:rsidR="000A4FD0" w:rsidRPr="000A4FD0" w:rsidRDefault="000A4FD0" w:rsidP="007C5E3A">
      <w:pPr>
        <w:pStyle w:val="Prrafodelista"/>
        <w:numPr>
          <w:ilvl w:val="0"/>
          <w:numId w:val="8"/>
        </w:num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 xml:space="preserve">Derribo de árboles: </w:t>
      </w:r>
      <w:r>
        <w:rPr>
          <w:rFonts w:ascii="Palatino Linotype" w:eastAsia="Calibri" w:hAnsi="Palatino Linotype" w:cs="Tahoma"/>
          <w:bCs/>
          <w:szCs w:val="22"/>
          <w:lang w:eastAsia="en-US"/>
        </w:rPr>
        <w:t xml:space="preserve">Cuando los árboles presentan una declinación en su proceso natural de desarrollo, que los hace susceptibles a problemas de plagas, enfermedades, fenómenos meteorológicos; así como, objeto de vandalismo, daños viales y modificaciones urbanas, serán motivo de </w:t>
      </w:r>
      <w:r w:rsidR="00A16CFB">
        <w:rPr>
          <w:rFonts w:ascii="Palatino Linotype" w:eastAsia="Calibri" w:hAnsi="Palatino Linotype" w:cs="Tahoma"/>
          <w:bCs/>
          <w:szCs w:val="22"/>
          <w:lang w:eastAsia="en-US"/>
        </w:rPr>
        <w:t>retiro</w:t>
      </w:r>
      <w:r>
        <w:rPr>
          <w:rFonts w:ascii="Palatino Linotype" w:eastAsia="Calibri" w:hAnsi="Palatino Linotype" w:cs="Tahoma"/>
          <w:bCs/>
          <w:szCs w:val="22"/>
          <w:lang w:eastAsia="en-US"/>
        </w:rPr>
        <w:t>.</w:t>
      </w:r>
    </w:p>
    <w:p w14:paraId="02470504" w14:textId="77777777" w:rsidR="000A4FD0" w:rsidRPr="000A4FD0" w:rsidRDefault="000A4FD0" w:rsidP="007C5E3A">
      <w:pPr>
        <w:pStyle w:val="Prrafodelista"/>
        <w:spacing w:line="360" w:lineRule="auto"/>
        <w:rPr>
          <w:rFonts w:ascii="Palatino Linotype" w:eastAsia="Calibri" w:hAnsi="Palatino Linotype" w:cs="Tahoma"/>
          <w:b/>
          <w:bCs/>
          <w:szCs w:val="22"/>
          <w:lang w:eastAsia="en-US"/>
        </w:rPr>
      </w:pPr>
    </w:p>
    <w:p w14:paraId="3993702B" w14:textId="128EC093" w:rsidR="0057629D" w:rsidRDefault="0057629D" w:rsidP="007C5E3A">
      <w:pPr>
        <w:pStyle w:val="Prrafodelista"/>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Por lo que, la decisión de derribar un árbol, debe estar sustentado en el dictamen técnico elaborado por el personal de la autoridad, a través del siguiente formato:</w:t>
      </w:r>
    </w:p>
    <w:p w14:paraId="55F7877E" w14:textId="0579EDC2" w:rsidR="0057629D" w:rsidRDefault="0057629D" w:rsidP="007C5E3A">
      <w:pPr>
        <w:pStyle w:val="Prrafodelista"/>
        <w:spacing w:line="360" w:lineRule="auto"/>
        <w:jc w:val="both"/>
        <w:rPr>
          <w:rFonts w:ascii="Palatino Linotype" w:eastAsia="Calibri" w:hAnsi="Palatino Linotype" w:cs="Tahoma"/>
          <w:bCs/>
          <w:szCs w:val="22"/>
          <w:lang w:eastAsia="en-US"/>
        </w:rPr>
      </w:pPr>
      <w:r>
        <w:rPr>
          <w:noProof/>
          <w:lang w:eastAsia="es-MX"/>
        </w:rPr>
        <w:lastRenderedPageBreak/>
        <w:drawing>
          <wp:inline distT="0" distB="0" distL="0" distR="0" wp14:anchorId="31A2CF12" wp14:editId="2154D03D">
            <wp:extent cx="5216525" cy="598170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 b="473"/>
                    <a:stretch/>
                  </pic:blipFill>
                  <pic:spPr bwMode="auto">
                    <a:xfrm>
                      <a:off x="0" y="0"/>
                      <a:ext cx="5218605" cy="5984085"/>
                    </a:xfrm>
                    <a:prstGeom prst="rect">
                      <a:avLst/>
                    </a:prstGeom>
                    <a:ln>
                      <a:noFill/>
                    </a:ln>
                    <a:extLst>
                      <a:ext uri="{53640926-AAD7-44D8-BBD7-CCE9431645EC}">
                        <a14:shadowObscured xmlns:a14="http://schemas.microsoft.com/office/drawing/2010/main"/>
                      </a:ext>
                    </a:extLst>
                  </pic:spPr>
                </pic:pic>
              </a:graphicData>
            </a:graphic>
          </wp:inline>
        </w:drawing>
      </w:r>
    </w:p>
    <w:p w14:paraId="3E738E9D" w14:textId="77777777" w:rsidR="00145A72" w:rsidRDefault="00145A72" w:rsidP="007C5E3A">
      <w:pPr>
        <w:spacing w:line="360" w:lineRule="auto"/>
        <w:jc w:val="both"/>
        <w:rPr>
          <w:rFonts w:ascii="Palatino Linotype" w:eastAsia="Calibri" w:hAnsi="Palatino Linotype" w:cs="Tahoma"/>
          <w:bCs/>
          <w:sz w:val="22"/>
          <w:szCs w:val="22"/>
          <w:lang w:eastAsia="en-US"/>
        </w:rPr>
      </w:pPr>
    </w:p>
    <w:p w14:paraId="5AAB9FF8" w14:textId="792120D4" w:rsidR="000527D2" w:rsidRDefault="000527D2" w:rsidP="007C5E3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Como se logra observar, de la información pública localizada, se advierte que para el derribo de árboles, se debe presentar la solicitud de derribo, obtener el dictamen</w:t>
      </w:r>
      <w:r w:rsidR="005C62CC">
        <w:rPr>
          <w:rFonts w:ascii="Palatino Linotype" w:eastAsia="Calibri" w:hAnsi="Palatino Linotype" w:cs="Tahoma"/>
          <w:bCs/>
          <w:sz w:val="22"/>
          <w:szCs w:val="22"/>
          <w:lang w:eastAsia="en-US"/>
        </w:rPr>
        <w:t xml:space="preserve"> técnico</w:t>
      </w:r>
      <w:r>
        <w:rPr>
          <w:rFonts w:ascii="Palatino Linotype" w:eastAsia="Calibri" w:hAnsi="Palatino Linotype" w:cs="Tahoma"/>
          <w:bCs/>
          <w:sz w:val="22"/>
          <w:szCs w:val="22"/>
          <w:lang w:eastAsia="en-US"/>
        </w:rPr>
        <w:t xml:space="preserve"> de la Dirección de Ecología y las autorizaciones de la Dirección </w:t>
      </w:r>
      <w:r w:rsidR="005C62CC">
        <w:rPr>
          <w:rFonts w:ascii="Palatino Linotype" w:eastAsia="Calibri" w:hAnsi="Palatino Linotype" w:cs="Tahoma"/>
          <w:bCs/>
          <w:sz w:val="22"/>
          <w:szCs w:val="22"/>
          <w:lang w:eastAsia="en-US"/>
        </w:rPr>
        <w:t xml:space="preserve">Ecología o Regiduría competente </w:t>
      </w:r>
      <w:r>
        <w:rPr>
          <w:rFonts w:ascii="Palatino Linotype" w:eastAsia="Calibri" w:hAnsi="Palatino Linotype" w:cs="Tahoma"/>
          <w:bCs/>
          <w:sz w:val="22"/>
          <w:szCs w:val="22"/>
          <w:lang w:eastAsia="en-US"/>
        </w:rPr>
        <w:t xml:space="preserve"> y la Dirección de Protección Civil.</w:t>
      </w:r>
    </w:p>
    <w:p w14:paraId="7FA1B1E4" w14:textId="06F56CCA" w:rsidR="000527D2" w:rsidRDefault="005C62CC" w:rsidP="007C5E3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Así</w:t>
      </w:r>
      <w:r w:rsidR="008A5214">
        <w:rPr>
          <w:rFonts w:ascii="Palatino Linotype" w:eastAsia="Calibri" w:hAnsi="Palatino Linotype" w:cs="Tahoma"/>
          <w:bCs/>
          <w:sz w:val="22"/>
          <w:szCs w:val="22"/>
          <w:lang w:eastAsia="en-US"/>
        </w:rPr>
        <w:t xml:space="preserve">, se </w:t>
      </w:r>
      <w:r>
        <w:rPr>
          <w:rFonts w:ascii="Palatino Linotype" w:eastAsia="Calibri" w:hAnsi="Palatino Linotype" w:cs="Tahoma"/>
          <w:bCs/>
          <w:sz w:val="22"/>
          <w:szCs w:val="22"/>
          <w:lang w:eastAsia="en-US"/>
        </w:rPr>
        <w:t>colige</w:t>
      </w:r>
      <w:r w:rsidR="008A5214">
        <w:rPr>
          <w:rFonts w:ascii="Palatino Linotype" w:eastAsia="Calibri" w:hAnsi="Palatino Linotype" w:cs="Tahoma"/>
          <w:bCs/>
          <w:sz w:val="22"/>
          <w:szCs w:val="22"/>
          <w:lang w:eastAsia="en-US"/>
        </w:rPr>
        <w:t xml:space="preserve"> que la pretensión del ahora Recurrente</w:t>
      </w:r>
      <w:r w:rsidR="001274D0">
        <w:rPr>
          <w:rFonts w:ascii="Palatino Linotype" w:eastAsia="Calibri" w:hAnsi="Palatino Linotype" w:cs="Tahoma"/>
          <w:bCs/>
          <w:sz w:val="22"/>
          <w:szCs w:val="22"/>
          <w:lang w:eastAsia="en-US"/>
        </w:rPr>
        <w:t>, respecto al punto 1, es obtener, del primero de enero al veintiséis de junio de la presente anualidad</w:t>
      </w:r>
      <w:r w:rsidR="0009531C">
        <w:rPr>
          <w:rFonts w:ascii="Palatino Linotype" w:eastAsia="Calibri" w:hAnsi="Palatino Linotype" w:cs="Tahoma"/>
          <w:bCs/>
          <w:sz w:val="22"/>
          <w:szCs w:val="22"/>
          <w:lang w:eastAsia="en-US"/>
        </w:rPr>
        <w:t xml:space="preserve">, respecto al permiso para </w:t>
      </w:r>
      <w:r>
        <w:rPr>
          <w:rFonts w:ascii="Palatino Linotype" w:eastAsia="Calibri" w:hAnsi="Palatino Linotype" w:cs="Tahoma"/>
          <w:bCs/>
          <w:sz w:val="22"/>
          <w:szCs w:val="22"/>
          <w:lang w:eastAsia="en-US"/>
        </w:rPr>
        <w:t>retiro de</w:t>
      </w:r>
      <w:r w:rsidR="0009531C">
        <w:rPr>
          <w:rFonts w:ascii="Palatino Linotype" w:eastAsia="Calibri" w:hAnsi="Palatino Linotype" w:cs="Tahoma"/>
          <w:bCs/>
          <w:sz w:val="22"/>
          <w:szCs w:val="22"/>
          <w:lang w:eastAsia="en-US"/>
        </w:rPr>
        <w:t xml:space="preserve"> árboles</w:t>
      </w:r>
      <w:r w:rsidR="001274D0">
        <w:rPr>
          <w:rFonts w:ascii="Palatino Linotype" w:eastAsia="Calibri" w:hAnsi="Palatino Linotype" w:cs="Tahoma"/>
          <w:bCs/>
          <w:sz w:val="22"/>
          <w:szCs w:val="22"/>
          <w:lang w:eastAsia="en-US"/>
        </w:rPr>
        <w:t>, lo siguiente:</w:t>
      </w:r>
    </w:p>
    <w:p w14:paraId="76070786" w14:textId="77777777" w:rsidR="001274D0" w:rsidRDefault="001274D0" w:rsidP="007C5E3A">
      <w:pPr>
        <w:spacing w:line="360" w:lineRule="auto"/>
        <w:jc w:val="both"/>
        <w:rPr>
          <w:rFonts w:ascii="Palatino Linotype" w:eastAsia="Calibri" w:hAnsi="Palatino Linotype" w:cs="Tahoma"/>
          <w:bCs/>
          <w:sz w:val="22"/>
          <w:szCs w:val="22"/>
          <w:lang w:eastAsia="en-US"/>
        </w:rPr>
      </w:pPr>
    </w:p>
    <w:p w14:paraId="06B8915A" w14:textId="15323E04" w:rsidR="001274D0" w:rsidRDefault="001274D0" w:rsidP="007C5E3A">
      <w:pPr>
        <w:pStyle w:val="Prrafodelista"/>
        <w:numPr>
          <w:ilvl w:val="0"/>
          <w:numId w:val="7"/>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Solicitud</w:t>
      </w:r>
      <w:r w:rsidR="00AF0FA6">
        <w:rPr>
          <w:rFonts w:ascii="Palatino Linotype" w:eastAsia="Calibri" w:hAnsi="Palatino Linotype" w:cs="Tahoma"/>
          <w:bCs/>
          <w:szCs w:val="22"/>
          <w:lang w:eastAsia="en-US"/>
        </w:rPr>
        <w:t>es</w:t>
      </w:r>
      <w:r>
        <w:rPr>
          <w:rFonts w:ascii="Palatino Linotype" w:eastAsia="Calibri" w:hAnsi="Palatino Linotype" w:cs="Tahoma"/>
          <w:bCs/>
          <w:szCs w:val="22"/>
          <w:lang w:eastAsia="en-US"/>
        </w:rPr>
        <w:t xml:space="preserve"> de derribo;</w:t>
      </w:r>
    </w:p>
    <w:p w14:paraId="3F0F2814" w14:textId="0C40B7E8" w:rsidR="001274D0" w:rsidRDefault="00AF0FA6" w:rsidP="007C5E3A">
      <w:pPr>
        <w:pStyle w:val="Prrafodelista"/>
        <w:numPr>
          <w:ilvl w:val="0"/>
          <w:numId w:val="7"/>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Dictámenes</w:t>
      </w:r>
      <w:r w:rsidR="001274D0">
        <w:rPr>
          <w:rFonts w:ascii="Palatino Linotype" w:eastAsia="Calibri" w:hAnsi="Palatino Linotype" w:cs="Tahoma"/>
          <w:bCs/>
          <w:szCs w:val="22"/>
          <w:lang w:eastAsia="en-US"/>
        </w:rPr>
        <w:t xml:space="preserve"> </w:t>
      </w:r>
      <w:r w:rsidR="005C62CC">
        <w:rPr>
          <w:rFonts w:ascii="Palatino Linotype" w:eastAsia="Calibri" w:hAnsi="Palatino Linotype" w:cs="Tahoma"/>
          <w:bCs/>
          <w:szCs w:val="22"/>
          <w:lang w:eastAsia="en-US"/>
        </w:rPr>
        <w:t>técnico</w:t>
      </w:r>
      <w:r>
        <w:rPr>
          <w:rFonts w:ascii="Palatino Linotype" w:eastAsia="Calibri" w:hAnsi="Palatino Linotype" w:cs="Tahoma"/>
          <w:bCs/>
          <w:szCs w:val="22"/>
          <w:lang w:eastAsia="en-US"/>
        </w:rPr>
        <w:t>s</w:t>
      </w:r>
      <w:r w:rsidR="001274D0">
        <w:rPr>
          <w:rFonts w:ascii="Palatino Linotype" w:eastAsia="Calibri" w:hAnsi="Palatino Linotype" w:cs="Tahoma"/>
          <w:bCs/>
          <w:szCs w:val="22"/>
          <w:lang w:eastAsia="en-US"/>
        </w:rPr>
        <w:t>;</w:t>
      </w:r>
    </w:p>
    <w:p w14:paraId="787899C4" w14:textId="63E55402" w:rsidR="001274D0" w:rsidRPr="007C5E3A" w:rsidRDefault="001274D0" w:rsidP="007C5E3A">
      <w:pPr>
        <w:pStyle w:val="Prrafodelista"/>
        <w:numPr>
          <w:ilvl w:val="0"/>
          <w:numId w:val="7"/>
        </w:numPr>
        <w:spacing w:line="360" w:lineRule="auto"/>
        <w:jc w:val="both"/>
        <w:rPr>
          <w:rFonts w:ascii="Palatino Linotype" w:eastAsia="Calibri" w:hAnsi="Palatino Linotype" w:cs="Tahoma"/>
          <w:bCs/>
          <w:szCs w:val="22"/>
          <w:lang w:eastAsia="en-US"/>
        </w:rPr>
      </w:pPr>
      <w:r w:rsidRPr="007C5E3A">
        <w:rPr>
          <w:rFonts w:ascii="Palatino Linotype" w:eastAsia="Calibri" w:hAnsi="Palatino Linotype" w:cs="Tahoma"/>
          <w:bCs/>
          <w:szCs w:val="22"/>
          <w:lang w:eastAsia="en-US"/>
        </w:rPr>
        <w:t>La</w:t>
      </w:r>
      <w:r w:rsidR="00AF0FA6">
        <w:rPr>
          <w:rFonts w:ascii="Palatino Linotype" w:eastAsia="Calibri" w:hAnsi="Palatino Linotype" w:cs="Tahoma"/>
          <w:bCs/>
          <w:szCs w:val="22"/>
          <w:lang w:eastAsia="en-US"/>
        </w:rPr>
        <w:t>s</w:t>
      </w:r>
      <w:r w:rsidRPr="007C5E3A">
        <w:rPr>
          <w:rFonts w:ascii="Palatino Linotype" w:eastAsia="Calibri" w:hAnsi="Palatino Linotype" w:cs="Tahoma"/>
          <w:bCs/>
          <w:szCs w:val="22"/>
          <w:lang w:eastAsia="en-US"/>
        </w:rPr>
        <w:t xml:space="preserve"> </w:t>
      </w:r>
      <w:r w:rsidR="00AF0FA6" w:rsidRPr="007C5E3A">
        <w:rPr>
          <w:rFonts w:ascii="Palatino Linotype" w:eastAsia="Calibri" w:hAnsi="Palatino Linotype" w:cs="Tahoma"/>
          <w:bCs/>
          <w:szCs w:val="22"/>
          <w:lang w:eastAsia="en-US"/>
        </w:rPr>
        <w:t>autorizacion</w:t>
      </w:r>
      <w:r w:rsidR="00AF0FA6">
        <w:rPr>
          <w:rFonts w:ascii="Palatino Linotype" w:eastAsia="Calibri" w:hAnsi="Palatino Linotype" w:cs="Tahoma"/>
          <w:bCs/>
          <w:szCs w:val="22"/>
          <w:lang w:eastAsia="en-US"/>
        </w:rPr>
        <w:t>es</w:t>
      </w:r>
      <w:r w:rsidRPr="007C5E3A">
        <w:rPr>
          <w:rFonts w:ascii="Palatino Linotype" w:eastAsia="Calibri" w:hAnsi="Palatino Linotype" w:cs="Tahoma"/>
          <w:bCs/>
          <w:szCs w:val="22"/>
          <w:lang w:eastAsia="en-US"/>
        </w:rPr>
        <w:t xml:space="preserve"> de retiro</w:t>
      </w:r>
      <w:r w:rsidR="007C5E3A" w:rsidRPr="007C5E3A">
        <w:rPr>
          <w:rFonts w:ascii="Palatino Linotype" w:eastAsia="Calibri" w:hAnsi="Palatino Linotype" w:cs="Tahoma"/>
          <w:bCs/>
          <w:szCs w:val="22"/>
          <w:lang w:eastAsia="en-US"/>
        </w:rPr>
        <w:t xml:space="preserve"> y acuse de recibido</w:t>
      </w:r>
      <w:r w:rsidRPr="007C5E3A">
        <w:rPr>
          <w:rFonts w:ascii="Palatino Linotype" w:eastAsia="Calibri" w:hAnsi="Palatino Linotype" w:cs="Tahoma"/>
          <w:bCs/>
          <w:szCs w:val="22"/>
          <w:lang w:eastAsia="en-US"/>
        </w:rPr>
        <w:t xml:space="preserve">, y </w:t>
      </w:r>
    </w:p>
    <w:p w14:paraId="11D52E08" w14:textId="0841EB1C" w:rsidR="000915CD" w:rsidRPr="001274D0" w:rsidRDefault="000915CD" w:rsidP="007C5E3A">
      <w:pPr>
        <w:pStyle w:val="Prrafodelista"/>
        <w:numPr>
          <w:ilvl w:val="0"/>
          <w:numId w:val="7"/>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La</w:t>
      </w:r>
      <w:r w:rsidR="00AF0FA6">
        <w:rPr>
          <w:rFonts w:ascii="Palatino Linotype" w:eastAsia="Calibri" w:hAnsi="Palatino Linotype" w:cs="Tahoma"/>
          <w:bCs/>
          <w:szCs w:val="22"/>
          <w:lang w:eastAsia="en-US"/>
        </w:rPr>
        <w:t>s</w:t>
      </w:r>
      <w:r>
        <w:rPr>
          <w:rFonts w:ascii="Palatino Linotype" w:eastAsia="Calibri" w:hAnsi="Palatino Linotype" w:cs="Tahoma"/>
          <w:bCs/>
          <w:szCs w:val="22"/>
          <w:lang w:eastAsia="en-US"/>
        </w:rPr>
        <w:t xml:space="preserve"> evidencia</w:t>
      </w:r>
      <w:r w:rsidR="00AF0FA6">
        <w:rPr>
          <w:rFonts w:ascii="Palatino Linotype" w:eastAsia="Calibri" w:hAnsi="Palatino Linotype" w:cs="Tahoma"/>
          <w:bCs/>
          <w:szCs w:val="22"/>
          <w:lang w:eastAsia="en-US"/>
        </w:rPr>
        <w:t>s</w:t>
      </w:r>
      <w:r>
        <w:rPr>
          <w:rFonts w:ascii="Palatino Linotype" w:eastAsia="Calibri" w:hAnsi="Palatino Linotype" w:cs="Tahoma"/>
          <w:bCs/>
          <w:szCs w:val="22"/>
          <w:lang w:eastAsia="en-US"/>
        </w:rPr>
        <w:t xml:space="preserve"> escenográfica de la Dirección de Protección Civil.</w:t>
      </w:r>
    </w:p>
    <w:p w14:paraId="0524D3C0" w14:textId="77777777" w:rsidR="000527D2" w:rsidRDefault="000527D2" w:rsidP="007C5E3A">
      <w:pPr>
        <w:spacing w:line="360" w:lineRule="auto"/>
        <w:jc w:val="both"/>
        <w:rPr>
          <w:rFonts w:ascii="Palatino Linotype" w:eastAsia="Calibri" w:hAnsi="Palatino Linotype" w:cs="Tahoma"/>
          <w:bCs/>
          <w:sz w:val="22"/>
          <w:szCs w:val="22"/>
          <w:lang w:eastAsia="en-US"/>
        </w:rPr>
      </w:pPr>
    </w:p>
    <w:p w14:paraId="70DC1A61" w14:textId="2BBEC7A4" w:rsidR="000527D2" w:rsidRDefault="00CA455A" w:rsidP="007C5E3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U</w:t>
      </w:r>
      <w:r w:rsidR="00D712D8">
        <w:rPr>
          <w:rFonts w:ascii="Palatino Linotype" w:eastAsia="Calibri" w:hAnsi="Palatino Linotype" w:cs="Tahoma"/>
          <w:bCs/>
          <w:sz w:val="22"/>
          <w:szCs w:val="22"/>
          <w:lang w:eastAsia="en-US"/>
        </w:rPr>
        <w:t xml:space="preserve">na vez establecido, se procede analizar la respuesta proporcionada por el Sujeto Obligado, en donde, la Segunda Regiduría precisó que </w:t>
      </w:r>
      <w:r w:rsidR="008D0810">
        <w:rPr>
          <w:rFonts w:ascii="Palatino Linotype" w:eastAsia="Calibri" w:hAnsi="Palatino Linotype" w:cs="Tahoma"/>
          <w:bCs/>
          <w:sz w:val="22"/>
          <w:szCs w:val="22"/>
          <w:lang w:eastAsia="en-US"/>
        </w:rPr>
        <w:t>no se podía entregar la información requerida, pues conten</w:t>
      </w:r>
      <w:r w:rsidR="00E12779">
        <w:rPr>
          <w:rFonts w:ascii="Palatino Linotype" w:eastAsia="Calibri" w:hAnsi="Palatino Linotype" w:cs="Tahoma"/>
          <w:bCs/>
          <w:sz w:val="22"/>
          <w:szCs w:val="22"/>
          <w:lang w:eastAsia="en-US"/>
        </w:rPr>
        <w:t xml:space="preserve">ían datos personales de índole confidencial, en términos del artículo 113, fracción I de la Ley Federal de Transparencia y Acceso a la Información Pública.  </w:t>
      </w:r>
    </w:p>
    <w:p w14:paraId="55C96F47" w14:textId="77777777" w:rsidR="00E12779" w:rsidRDefault="00E12779" w:rsidP="007C5E3A">
      <w:pPr>
        <w:spacing w:line="360" w:lineRule="auto"/>
        <w:jc w:val="both"/>
        <w:rPr>
          <w:rFonts w:ascii="Palatino Linotype" w:eastAsia="Calibri" w:hAnsi="Palatino Linotype" w:cs="Tahoma"/>
          <w:bCs/>
          <w:sz w:val="22"/>
          <w:szCs w:val="22"/>
          <w:lang w:eastAsia="en-US"/>
        </w:rPr>
      </w:pPr>
    </w:p>
    <w:p w14:paraId="7D9D8538" w14:textId="28452607" w:rsidR="002353B1" w:rsidRPr="00F22167" w:rsidRDefault="002353B1" w:rsidP="007C5E3A">
      <w:pPr>
        <w:spacing w:line="360" w:lineRule="auto"/>
        <w:jc w:val="both"/>
        <w:rPr>
          <w:rFonts w:ascii="Palatino Linotype" w:hAnsi="Palatino Linotype" w:cs="Tahoma"/>
          <w:b/>
          <w:sz w:val="22"/>
          <w:szCs w:val="22"/>
          <w:lang w:eastAsia="es-MX"/>
        </w:rPr>
      </w:pPr>
      <w:r w:rsidRPr="002E5649">
        <w:rPr>
          <w:rFonts w:ascii="Palatino Linotype" w:hAnsi="Palatino Linotype" w:cs="Tahoma"/>
          <w:sz w:val="22"/>
          <w:szCs w:val="22"/>
          <w:lang w:eastAsia="es-MX"/>
        </w:rPr>
        <w:t>As</w:t>
      </w:r>
      <w:r>
        <w:rPr>
          <w:rFonts w:ascii="Palatino Linotype" w:hAnsi="Palatino Linotype" w:cs="Tahoma"/>
          <w:sz w:val="22"/>
          <w:szCs w:val="22"/>
          <w:lang w:eastAsia="es-MX"/>
        </w:rPr>
        <w:t xml:space="preserve">í se logra desprender, que el Sujeto Obligado negó la información, dado que se encontraba dentro </w:t>
      </w:r>
      <w:r w:rsidR="00F22167">
        <w:rPr>
          <w:rFonts w:ascii="Palatino Linotype" w:hAnsi="Palatino Linotype" w:cs="Tahoma"/>
          <w:sz w:val="22"/>
          <w:szCs w:val="22"/>
          <w:lang w:eastAsia="es-MX"/>
        </w:rPr>
        <w:t>del supuesto establecido</w:t>
      </w:r>
      <w:r>
        <w:rPr>
          <w:rFonts w:ascii="Palatino Linotype" w:hAnsi="Palatino Linotype" w:cs="Tahoma"/>
          <w:sz w:val="22"/>
          <w:szCs w:val="22"/>
          <w:lang w:eastAsia="es-MX"/>
        </w:rPr>
        <w:t xml:space="preserve"> en el artículo </w:t>
      </w:r>
      <w:r w:rsidR="00F22167">
        <w:rPr>
          <w:rFonts w:ascii="Palatino Linotype" w:hAnsi="Palatino Linotype" w:cs="Tahoma"/>
          <w:sz w:val="22"/>
          <w:szCs w:val="22"/>
          <w:lang w:eastAsia="es-MX"/>
        </w:rPr>
        <w:t>113, fracción I</w:t>
      </w:r>
      <w:r>
        <w:rPr>
          <w:rFonts w:ascii="Palatino Linotype" w:hAnsi="Palatino Linotype" w:cs="Tahoma"/>
          <w:sz w:val="22"/>
          <w:szCs w:val="22"/>
          <w:lang w:eastAsia="es-MX"/>
        </w:rPr>
        <w:t xml:space="preserve"> de la Ley previamente citada; al respecto, cabe precisar, que conforme al artículo 20 de la Ley de Transparencia y Acceso a la Información Pública del Estado de México y Municipios, establece que </w:t>
      </w:r>
      <w:r w:rsidRPr="00F22167">
        <w:rPr>
          <w:rFonts w:ascii="Palatino Linotype" w:hAnsi="Palatino Linotype" w:cs="Tahoma"/>
          <w:b/>
          <w:sz w:val="22"/>
          <w:szCs w:val="22"/>
          <w:lang w:eastAsia="es-MX"/>
        </w:rPr>
        <w:t>ante la negativa de acceso a la información o su inexistencia, el sujeto obligado deberá demostrar que encuentra en alguna de las excepciones establecidas en la normatividad aplicable.</w:t>
      </w:r>
    </w:p>
    <w:p w14:paraId="1F0CA4C4" w14:textId="77777777" w:rsidR="002353B1" w:rsidRDefault="002353B1" w:rsidP="007C5E3A">
      <w:pPr>
        <w:spacing w:line="360" w:lineRule="auto"/>
        <w:jc w:val="both"/>
        <w:rPr>
          <w:rFonts w:ascii="Palatino Linotype" w:hAnsi="Palatino Linotype" w:cs="Tahoma"/>
          <w:sz w:val="22"/>
          <w:szCs w:val="22"/>
          <w:lang w:eastAsia="es-MX"/>
        </w:rPr>
      </w:pPr>
    </w:p>
    <w:p w14:paraId="4319AA93" w14:textId="15E1C928" w:rsidR="002353B1" w:rsidRDefault="00F22167" w:rsidP="007C5E3A">
      <w:pPr>
        <w:spacing w:line="360" w:lineRule="auto"/>
        <w:jc w:val="both"/>
        <w:rPr>
          <w:rFonts w:ascii="Palatino Linotype" w:hAnsi="Palatino Linotype" w:cs="Tahoma"/>
          <w:bCs/>
          <w:iCs/>
          <w:sz w:val="22"/>
          <w:szCs w:val="22"/>
          <w:lang w:val="es-ES" w:eastAsia="es-MX"/>
        </w:rPr>
      </w:pPr>
      <w:r>
        <w:rPr>
          <w:rFonts w:ascii="Palatino Linotype" w:hAnsi="Palatino Linotype" w:cs="Tahoma"/>
          <w:sz w:val="22"/>
          <w:szCs w:val="22"/>
          <w:lang w:eastAsia="es-MX"/>
        </w:rPr>
        <w:t>En ese orden de ideas</w:t>
      </w:r>
      <w:r w:rsidR="002353B1">
        <w:rPr>
          <w:rFonts w:ascii="Palatino Linotype" w:hAnsi="Palatino Linotype" w:cs="Tahoma"/>
          <w:sz w:val="22"/>
          <w:szCs w:val="22"/>
          <w:lang w:eastAsia="es-MX"/>
        </w:rPr>
        <w:t>, resulta necesario señalar que l</w:t>
      </w:r>
      <w:r w:rsidR="002353B1" w:rsidRPr="002E5649">
        <w:rPr>
          <w:rFonts w:ascii="Palatino Linotype" w:hAnsi="Palatino Linotype" w:cs="Tahoma"/>
          <w:sz w:val="22"/>
          <w:szCs w:val="22"/>
          <w:lang w:val="es-ES" w:eastAsia="es-MX"/>
        </w:rPr>
        <w:t xml:space="preserve">as </w:t>
      </w:r>
      <w:r w:rsidR="002353B1" w:rsidRPr="002E5649">
        <w:rPr>
          <w:rFonts w:ascii="Palatino Linotype" w:hAnsi="Palatino Linotype" w:cs="Tahoma"/>
          <w:bCs/>
          <w:iCs/>
          <w:sz w:val="22"/>
          <w:szCs w:val="22"/>
          <w:lang w:val="es-ES" w:eastAsia="es-MX"/>
        </w:rPr>
        <w:t xml:space="preserve">excepciones al derecho de acceso a la información, consisten en que la documentación sea inexistente o </w:t>
      </w:r>
      <w:r w:rsidR="002353B1" w:rsidRPr="002E5649">
        <w:rPr>
          <w:rFonts w:ascii="Palatino Linotype" w:hAnsi="Palatino Linotype" w:cs="Tahoma"/>
          <w:b/>
          <w:bCs/>
          <w:iCs/>
          <w:sz w:val="22"/>
          <w:szCs w:val="22"/>
          <w:lang w:val="es-ES" w:eastAsia="es-MX"/>
        </w:rPr>
        <w:t>se encuentre clasificada</w:t>
      </w:r>
      <w:r w:rsidR="002353B1" w:rsidRPr="002E5649">
        <w:rPr>
          <w:rFonts w:ascii="Palatino Linotype" w:hAnsi="Palatino Linotype" w:cs="Tahoma"/>
          <w:bCs/>
          <w:iCs/>
          <w:sz w:val="22"/>
          <w:szCs w:val="22"/>
          <w:lang w:val="es-ES" w:eastAsia="es-MX"/>
        </w:rPr>
        <w:t>; es decir, la negativa de acceso a la información, recae cuando la documentación no se encuentre en los archivos del sujeto obligado, o bien exista, pero no pueda proporcionar por contener datos confidenciales o reservados.</w:t>
      </w:r>
    </w:p>
    <w:p w14:paraId="1D2663CF" w14:textId="77777777" w:rsidR="002353B1" w:rsidRPr="0035601C" w:rsidRDefault="002353B1" w:rsidP="007C5E3A">
      <w:pPr>
        <w:spacing w:line="360" w:lineRule="auto"/>
        <w:jc w:val="both"/>
        <w:rPr>
          <w:rFonts w:ascii="Palatino Linotype" w:hAnsi="Palatino Linotype" w:cs="Tahoma"/>
          <w:sz w:val="22"/>
          <w:szCs w:val="22"/>
          <w:lang w:val="es-ES" w:eastAsia="es-MX"/>
        </w:rPr>
      </w:pPr>
      <w:r w:rsidRPr="002E5649">
        <w:rPr>
          <w:rFonts w:ascii="Palatino Linotype" w:hAnsi="Palatino Linotype" w:cs="Tahoma"/>
          <w:sz w:val="22"/>
          <w:szCs w:val="22"/>
          <w:lang w:eastAsia="es-MX"/>
        </w:rPr>
        <w:lastRenderedPageBreak/>
        <w:t>Así, en los art</w:t>
      </w:r>
      <w:r>
        <w:rPr>
          <w:rFonts w:ascii="Palatino Linotype" w:hAnsi="Palatino Linotype" w:cs="Tahoma"/>
          <w:sz w:val="22"/>
          <w:szCs w:val="22"/>
          <w:lang w:eastAsia="es-MX"/>
        </w:rPr>
        <w:t>ículos 122,</w:t>
      </w:r>
      <w:r w:rsidRPr="002E5649">
        <w:rPr>
          <w:rFonts w:ascii="Palatino Linotype" w:hAnsi="Palatino Linotype" w:cs="Tahoma"/>
          <w:sz w:val="22"/>
          <w:szCs w:val="22"/>
          <w:lang w:eastAsia="es-MX"/>
        </w:rPr>
        <w:t xml:space="preserve"> 128</w:t>
      </w:r>
      <w:r>
        <w:rPr>
          <w:rFonts w:ascii="Palatino Linotype" w:hAnsi="Palatino Linotype" w:cs="Tahoma"/>
          <w:sz w:val="22"/>
          <w:szCs w:val="22"/>
          <w:lang w:eastAsia="es-MX"/>
        </w:rPr>
        <w:t xml:space="preserve"> y 130</w:t>
      </w:r>
      <w:r w:rsidRPr="002E5649">
        <w:rPr>
          <w:rFonts w:ascii="Palatino Linotype" w:hAnsi="Palatino Linotype" w:cs="Tahoma"/>
          <w:sz w:val="22"/>
          <w:szCs w:val="22"/>
          <w:lang w:eastAsia="es-MX"/>
        </w:rPr>
        <w:t xml:space="preserve"> de la</w:t>
      </w:r>
      <w:r>
        <w:rPr>
          <w:rFonts w:ascii="Palatino Linotype" w:hAnsi="Palatino Linotype" w:cs="Tahoma"/>
          <w:sz w:val="22"/>
          <w:szCs w:val="22"/>
          <w:lang w:eastAsia="es-MX"/>
        </w:rPr>
        <w:t xml:space="preserve"> Ley de la materia, se prevé que </w:t>
      </w:r>
      <w:r>
        <w:rPr>
          <w:rFonts w:ascii="Palatino Linotype" w:hAnsi="Palatino Linotype" w:cs="Tahoma"/>
          <w:b/>
          <w:sz w:val="22"/>
          <w:szCs w:val="22"/>
          <w:lang w:eastAsia="es-MX"/>
        </w:rPr>
        <w:t xml:space="preserve">la clasificación </w:t>
      </w:r>
      <w:r>
        <w:rPr>
          <w:rFonts w:ascii="Palatino Linotype" w:hAnsi="Palatino Linotype" w:cs="Tahoma"/>
          <w:sz w:val="22"/>
          <w:szCs w:val="22"/>
          <w:lang w:eastAsia="es-MX"/>
        </w:rPr>
        <w:t xml:space="preserve">es el proceso mediante el cual el Sujeto Obligado determina que la información en su poder, actualiza alguno de los supuestos de reserva o confidencialidad. </w:t>
      </w:r>
      <w:r w:rsidRPr="0035601C">
        <w:rPr>
          <w:rFonts w:ascii="Palatino Linotype" w:hAnsi="Palatino Linotype" w:cs="Tahoma"/>
          <w:sz w:val="22"/>
          <w:szCs w:val="22"/>
          <w:lang w:val="es-ES" w:eastAsia="es-MX"/>
        </w:rPr>
        <w:t>Además, que dichos entes deberán aplicar de manera restrictiva y limitada, las excepciones al derecho de acceso a la información, por lo que, tendrán que acreditar la procedencia.</w:t>
      </w:r>
    </w:p>
    <w:p w14:paraId="64CFB78A" w14:textId="77777777" w:rsidR="002353B1" w:rsidRDefault="002353B1" w:rsidP="007C5E3A">
      <w:pPr>
        <w:spacing w:line="360" w:lineRule="auto"/>
        <w:jc w:val="both"/>
        <w:rPr>
          <w:rFonts w:ascii="Palatino Linotype" w:hAnsi="Palatino Linotype" w:cs="Tahoma"/>
          <w:sz w:val="22"/>
          <w:szCs w:val="22"/>
          <w:lang w:eastAsia="es-MX"/>
        </w:rPr>
      </w:pPr>
    </w:p>
    <w:p w14:paraId="7B1D0C11" w14:textId="77777777" w:rsidR="007C5E3A" w:rsidRPr="007C5E3A" w:rsidRDefault="007C5E3A" w:rsidP="007C5E3A">
      <w:pPr>
        <w:spacing w:line="360" w:lineRule="auto"/>
        <w:jc w:val="both"/>
        <w:rPr>
          <w:rFonts w:ascii="Palatino Linotype" w:hAnsi="Palatino Linotype" w:cs="Tahoma"/>
          <w:sz w:val="22"/>
          <w:szCs w:val="22"/>
          <w:lang w:val="es-ES" w:eastAsia="es-MX"/>
        </w:rPr>
      </w:pPr>
      <w:r w:rsidRPr="007C5E3A">
        <w:rPr>
          <w:rFonts w:ascii="Palatino Linotype" w:hAnsi="Palatino Linotype" w:cs="Tahoma"/>
          <w:sz w:val="22"/>
          <w:szCs w:val="22"/>
          <w:lang w:val="es-ES" w:eastAsia="es-MX"/>
        </w:rPr>
        <w:t xml:space="preserve">Por lo cual, en los casos en que se niegue el acceso a la información, por actualizarse alguno de los supuestos de clasificación, </w:t>
      </w:r>
      <w:r w:rsidRPr="007C5E3A">
        <w:rPr>
          <w:rFonts w:ascii="Palatino Linotype" w:hAnsi="Palatino Linotype" w:cs="Tahoma"/>
          <w:b/>
          <w:sz w:val="22"/>
          <w:szCs w:val="22"/>
          <w:lang w:val="es-ES" w:eastAsia="es-MX"/>
        </w:rPr>
        <w:t xml:space="preserve">el Comité de Transparencia deberá confirmar, modificar o revocar la decisión; </w:t>
      </w:r>
      <w:r w:rsidRPr="007C5E3A">
        <w:rPr>
          <w:rFonts w:ascii="Palatino Linotype" w:hAnsi="Palatino Linotype" w:cs="Tahoma"/>
          <w:sz w:val="22"/>
          <w:szCs w:val="22"/>
          <w:lang w:val="es-ES"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2464F139" w14:textId="77777777" w:rsidR="007C5E3A" w:rsidRPr="007C5E3A" w:rsidRDefault="007C5E3A" w:rsidP="007C5E3A">
      <w:pPr>
        <w:spacing w:line="360" w:lineRule="auto"/>
        <w:jc w:val="both"/>
        <w:rPr>
          <w:rFonts w:ascii="Palatino Linotype" w:hAnsi="Palatino Linotype" w:cs="Tahoma"/>
          <w:sz w:val="22"/>
          <w:szCs w:val="22"/>
          <w:lang w:eastAsia="es-MX"/>
        </w:rPr>
      </w:pPr>
    </w:p>
    <w:p w14:paraId="4F86D3B9" w14:textId="77777777" w:rsidR="007C5E3A" w:rsidRPr="007C5E3A" w:rsidRDefault="007C5E3A" w:rsidP="007C5E3A">
      <w:pPr>
        <w:shd w:val="clear" w:color="auto" w:fill="FFFFFF" w:themeFill="background1"/>
        <w:spacing w:line="360" w:lineRule="auto"/>
        <w:jc w:val="both"/>
        <w:rPr>
          <w:rFonts w:ascii="Palatino Linotype" w:hAnsi="Palatino Linotype" w:cs="Tahoma"/>
          <w:bCs/>
          <w:iCs/>
          <w:sz w:val="22"/>
          <w:szCs w:val="22"/>
        </w:rPr>
      </w:pPr>
      <w:r w:rsidRPr="007C5E3A">
        <w:rPr>
          <w:rFonts w:ascii="Palatino Linotype" w:hAnsi="Palatino Linotype" w:cs="Tahoma"/>
          <w:sz w:val="22"/>
          <w:szCs w:val="22"/>
        </w:rPr>
        <w:t>En ese sentido, e</w:t>
      </w:r>
      <w:r w:rsidRPr="007C5E3A">
        <w:rPr>
          <w:rFonts w:ascii="Palatino Linotype" w:hAnsi="Palatino Linotype" w:cs="Tahoma"/>
          <w:bCs/>
          <w:iCs/>
          <w:sz w:val="22"/>
          <w:szCs w:val="22"/>
        </w:rPr>
        <w:t>l Octavo de los Lineamientos Generales en Materia de Clasificación y Desclasificación de la Información, así como para la Elaboración de Versiones Públicas, que precisa lo siguiente:</w:t>
      </w:r>
    </w:p>
    <w:p w14:paraId="02754D02" w14:textId="77777777" w:rsidR="007C5E3A" w:rsidRPr="007C5E3A" w:rsidRDefault="007C5E3A" w:rsidP="007C5E3A">
      <w:pPr>
        <w:shd w:val="clear" w:color="auto" w:fill="FFFFFF" w:themeFill="background1"/>
        <w:spacing w:line="360" w:lineRule="auto"/>
        <w:jc w:val="both"/>
        <w:rPr>
          <w:rFonts w:ascii="Palatino Linotype" w:hAnsi="Palatino Linotype" w:cs="Tahoma"/>
          <w:bCs/>
          <w:iCs/>
          <w:sz w:val="22"/>
          <w:szCs w:val="22"/>
        </w:rPr>
      </w:pPr>
    </w:p>
    <w:p w14:paraId="6917EF4F" w14:textId="77777777" w:rsidR="007C5E3A" w:rsidRPr="007C5E3A" w:rsidRDefault="007C5E3A" w:rsidP="007C5E3A">
      <w:pPr>
        <w:numPr>
          <w:ilvl w:val="0"/>
          <w:numId w:val="9"/>
        </w:numPr>
        <w:shd w:val="clear" w:color="auto" w:fill="FFFFFF" w:themeFill="background1"/>
        <w:spacing w:line="360" w:lineRule="auto"/>
        <w:jc w:val="both"/>
        <w:rPr>
          <w:rFonts w:ascii="Palatino Linotype" w:hAnsi="Palatino Linotype" w:cs="Tahoma"/>
          <w:bCs/>
          <w:sz w:val="22"/>
          <w:szCs w:val="22"/>
        </w:rPr>
      </w:pPr>
      <w:r w:rsidRPr="007C5E3A">
        <w:rPr>
          <w:rFonts w:ascii="Palatino Linotype" w:hAnsi="Palatino Linotype" w:cs="Tahoma"/>
          <w:b/>
          <w:bCs/>
          <w:sz w:val="22"/>
          <w:szCs w:val="22"/>
        </w:rPr>
        <w:t>Para fundar la clasificación</w:t>
      </w:r>
      <w:r w:rsidRPr="007C5E3A">
        <w:rPr>
          <w:rFonts w:ascii="Palatino Linotype" w:hAnsi="Palatino Linotype" w:cs="Tahoma"/>
          <w:bCs/>
          <w:sz w:val="22"/>
          <w:szCs w:val="22"/>
        </w:rPr>
        <w:t xml:space="preserve"> de la información se deberán señalar el artículo, fracción, inciso, párrafo o numeral de la Ley aplicable;</w:t>
      </w:r>
    </w:p>
    <w:p w14:paraId="5644A2A3" w14:textId="77777777" w:rsidR="007C5E3A" w:rsidRPr="007C5E3A" w:rsidRDefault="007C5E3A" w:rsidP="007C5E3A">
      <w:pPr>
        <w:shd w:val="clear" w:color="auto" w:fill="FFFFFF" w:themeFill="background1"/>
        <w:spacing w:line="360" w:lineRule="auto"/>
        <w:jc w:val="both"/>
        <w:rPr>
          <w:rFonts w:ascii="Palatino Linotype" w:hAnsi="Palatino Linotype" w:cs="Tahoma"/>
          <w:bCs/>
          <w:sz w:val="22"/>
          <w:szCs w:val="22"/>
        </w:rPr>
      </w:pPr>
    </w:p>
    <w:p w14:paraId="22201824" w14:textId="77777777" w:rsidR="007C5E3A" w:rsidRDefault="007C5E3A" w:rsidP="007C5E3A">
      <w:pPr>
        <w:numPr>
          <w:ilvl w:val="0"/>
          <w:numId w:val="9"/>
        </w:numPr>
        <w:shd w:val="clear" w:color="auto" w:fill="FFFFFF" w:themeFill="background1"/>
        <w:spacing w:line="360" w:lineRule="auto"/>
        <w:jc w:val="both"/>
        <w:rPr>
          <w:rFonts w:ascii="Palatino Linotype" w:hAnsi="Palatino Linotype" w:cs="Tahoma"/>
          <w:bCs/>
          <w:sz w:val="22"/>
          <w:szCs w:val="22"/>
        </w:rPr>
      </w:pPr>
      <w:r w:rsidRPr="007C5E3A">
        <w:rPr>
          <w:rFonts w:ascii="Palatino Linotype" w:hAnsi="Palatino Linotype" w:cs="Tahoma"/>
          <w:b/>
          <w:bCs/>
          <w:sz w:val="22"/>
          <w:szCs w:val="22"/>
        </w:rPr>
        <w:t>Para motivar la clasificación</w:t>
      </w:r>
      <w:r w:rsidRPr="007C5E3A">
        <w:rPr>
          <w:rFonts w:ascii="Palatino Linotype" w:hAnsi="Palatino Linotype" w:cs="Tahoma"/>
          <w:bCs/>
          <w:sz w:val="22"/>
          <w:szCs w:val="22"/>
        </w:rPr>
        <w:t xml:space="preserve"> se deberán indicar las razones y circunstancias especiales que lo llevaron a concluir que el caso particular se ajusta al supuesto previsto por la norma legal invocada.</w:t>
      </w:r>
    </w:p>
    <w:p w14:paraId="4ED2103A" w14:textId="77777777" w:rsidR="006B459B" w:rsidRPr="007C5E3A" w:rsidRDefault="006B459B" w:rsidP="006B459B">
      <w:pPr>
        <w:shd w:val="clear" w:color="auto" w:fill="FFFFFF" w:themeFill="background1"/>
        <w:spacing w:line="360" w:lineRule="auto"/>
        <w:jc w:val="both"/>
        <w:rPr>
          <w:rFonts w:ascii="Palatino Linotype" w:hAnsi="Palatino Linotype" w:cs="Tahoma"/>
          <w:bCs/>
          <w:sz w:val="22"/>
          <w:szCs w:val="22"/>
        </w:rPr>
      </w:pPr>
    </w:p>
    <w:p w14:paraId="062C9DE2" w14:textId="77777777" w:rsidR="007C5E3A" w:rsidRPr="007C5E3A" w:rsidRDefault="007C5E3A" w:rsidP="007C5E3A">
      <w:pPr>
        <w:shd w:val="clear" w:color="auto" w:fill="FFFFFF" w:themeFill="background1"/>
        <w:spacing w:line="360" w:lineRule="auto"/>
        <w:jc w:val="both"/>
        <w:rPr>
          <w:rFonts w:ascii="Palatino Linotype" w:hAnsi="Palatino Linotype" w:cs="Tahoma"/>
          <w:sz w:val="22"/>
          <w:szCs w:val="22"/>
        </w:rPr>
      </w:pPr>
      <w:r w:rsidRPr="007C5E3A">
        <w:rPr>
          <w:rFonts w:ascii="Palatino Linotype" w:hAnsi="Palatino Linotype" w:cs="Tahoma"/>
          <w:sz w:val="22"/>
          <w:szCs w:val="22"/>
        </w:rPr>
        <w:t>Lo anterior, toma sustento con la Tesis aislada número I. 4o. P. 56 P, Octava Época, publicada en el Semanario Judicial de la Federación, Tomo XIV, noviembre de mil novecientos noventa y cuatro, (p. 450), que establece lo siguiente:</w:t>
      </w:r>
    </w:p>
    <w:p w14:paraId="78B188BE" w14:textId="77777777" w:rsidR="007C5E3A" w:rsidRPr="007C5E3A" w:rsidRDefault="007C5E3A" w:rsidP="007C5E3A">
      <w:pPr>
        <w:shd w:val="clear" w:color="auto" w:fill="FFFFFF" w:themeFill="background1"/>
        <w:spacing w:line="360" w:lineRule="auto"/>
        <w:jc w:val="both"/>
        <w:rPr>
          <w:rFonts w:ascii="Palatino Linotype" w:hAnsi="Palatino Linotype" w:cs="Tahoma"/>
          <w:sz w:val="22"/>
          <w:szCs w:val="22"/>
        </w:rPr>
      </w:pPr>
    </w:p>
    <w:p w14:paraId="4DD7D037" w14:textId="77777777" w:rsidR="007C5E3A" w:rsidRPr="007C5E3A" w:rsidRDefault="007C5E3A" w:rsidP="007C5E3A">
      <w:pPr>
        <w:shd w:val="clear" w:color="auto" w:fill="FFFFFF" w:themeFill="background1"/>
        <w:spacing w:line="360" w:lineRule="auto"/>
        <w:ind w:left="567" w:right="567"/>
        <w:jc w:val="both"/>
        <w:rPr>
          <w:rFonts w:ascii="Palatino Linotype" w:hAnsi="Palatino Linotype" w:cs="Tahoma"/>
          <w:i/>
        </w:rPr>
      </w:pPr>
      <w:r w:rsidRPr="007C5E3A">
        <w:rPr>
          <w:rFonts w:ascii="Palatino Linotype" w:hAnsi="Palatino Linotype" w:cs="Tahoma"/>
          <w:b/>
          <w:i/>
        </w:rPr>
        <w:t xml:space="preserve">“FUNDAMENTACION Y MOTIVACION, CONCEPTO DE. </w:t>
      </w:r>
      <w:r w:rsidRPr="007C5E3A">
        <w:rPr>
          <w:rFonts w:ascii="Palatino Linotype" w:hAnsi="Palatino Linotype" w:cs="Tahoma"/>
          <w:i/>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6B5BBD19" w14:textId="77777777" w:rsidR="007C5E3A" w:rsidRPr="007C5E3A" w:rsidRDefault="007C5E3A" w:rsidP="007C5E3A">
      <w:pPr>
        <w:shd w:val="clear" w:color="auto" w:fill="FFFFFF" w:themeFill="background1"/>
        <w:spacing w:line="360" w:lineRule="auto"/>
        <w:jc w:val="both"/>
        <w:rPr>
          <w:rFonts w:ascii="Palatino Linotype" w:hAnsi="Palatino Linotype" w:cs="Tahoma"/>
          <w:sz w:val="22"/>
          <w:szCs w:val="22"/>
        </w:rPr>
      </w:pPr>
    </w:p>
    <w:p w14:paraId="3972503C" w14:textId="77777777" w:rsidR="007C5E3A" w:rsidRPr="007C5E3A" w:rsidRDefault="007C5E3A" w:rsidP="007C5E3A">
      <w:pPr>
        <w:shd w:val="clear" w:color="auto" w:fill="FFFFFF" w:themeFill="background1"/>
        <w:spacing w:line="360" w:lineRule="auto"/>
        <w:jc w:val="both"/>
        <w:rPr>
          <w:rFonts w:ascii="Palatino Linotype" w:hAnsi="Palatino Linotype" w:cs="Tahoma"/>
          <w:sz w:val="22"/>
          <w:szCs w:val="22"/>
        </w:rPr>
      </w:pPr>
      <w:r w:rsidRPr="007C5E3A">
        <w:rPr>
          <w:rFonts w:ascii="Palatino Linotype" w:hAnsi="Palatino Linotype" w:cs="Tahoma"/>
          <w:sz w:val="22"/>
          <w:szCs w:val="22"/>
        </w:rPr>
        <w:t>Conforme a lo anterior, se advierte lo siguiente:</w:t>
      </w:r>
    </w:p>
    <w:p w14:paraId="717CD3DA" w14:textId="77777777" w:rsidR="007C5E3A" w:rsidRPr="007C5E3A" w:rsidRDefault="007C5E3A" w:rsidP="007C5E3A">
      <w:pPr>
        <w:shd w:val="clear" w:color="auto" w:fill="FFFFFF" w:themeFill="background1"/>
        <w:spacing w:line="360" w:lineRule="auto"/>
        <w:jc w:val="both"/>
        <w:rPr>
          <w:rFonts w:ascii="Palatino Linotype" w:hAnsi="Palatino Linotype" w:cs="Tahoma"/>
          <w:sz w:val="22"/>
          <w:szCs w:val="22"/>
        </w:rPr>
      </w:pPr>
    </w:p>
    <w:p w14:paraId="5CD84C07" w14:textId="77777777" w:rsidR="007C5E3A" w:rsidRPr="007C5E3A" w:rsidRDefault="007C5E3A" w:rsidP="007C5E3A">
      <w:pPr>
        <w:numPr>
          <w:ilvl w:val="0"/>
          <w:numId w:val="10"/>
        </w:numPr>
        <w:shd w:val="clear" w:color="auto" w:fill="FFFFFF" w:themeFill="background1"/>
        <w:spacing w:line="360" w:lineRule="auto"/>
        <w:contextualSpacing/>
        <w:jc w:val="both"/>
        <w:rPr>
          <w:rFonts w:ascii="Palatino Linotype" w:hAnsi="Palatino Linotype" w:cs="Tahoma"/>
          <w:b/>
          <w:sz w:val="22"/>
          <w:szCs w:val="22"/>
        </w:rPr>
      </w:pPr>
      <w:r w:rsidRPr="007C5E3A">
        <w:rPr>
          <w:rFonts w:ascii="Palatino Linotype" w:hAnsi="Palatino Linotype" w:cs="Tahoma"/>
          <w:b/>
          <w:sz w:val="22"/>
          <w:szCs w:val="22"/>
        </w:rPr>
        <w:t xml:space="preserve">Fundamentación: </w:t>
      </w:r>
      <w:r w:rsidRPr="007C5E3A">
        <w:rPr>
          <w:rFonts w:ascii="Palatino Linotype" w:hAnsi="Palatino Linotype" w:cs="Tahoma"/>
          <w:sz w:val="22"/>
          <w:szCs w:val="22"/>
        </w:rPr>
        <w:t>Obligación de la autoridad que emite un acto, para citar los preceptos legales, sustantivos y adjetivos, en que se apoye para la determinación tomada.</w:t>
      </w:r>
    </w:p>
    <w:p w14:paraId="70E98FDE" w14:textId="77777777" w:rsidR="007C5E3A" w:rsidRPr="007C5E3A" w:rsidRDefault="007C5E3A" w:rsidP="007C5E3A">
      <w:pPr>
        <w:shd w:val="clear" w:color="auto" w:fill="FFFFFF" w:themeFill="background1"/>
        <w:spacing w:line="360" w:lineRule="auto"/>
        <w:ind w:left="720"/>
        <w:contextualSpacing/>
        <w:jc w:val="both"/>
        <w:rPr>
          <w:rFonts w:ascii="Palatino Linotype" w:hAnsi="Palatino Linotype" w:cs="Tahoma"/>
          <w:b/>
          <w:sz w:val="22"/>
          <w:szCs w:val="22"/>
        </w:rPr>
      </w:pPr>
    </w:p>
    <w:p w14:paraId="4B4123FF" w14:textId="77777777" w:rsidR="007C5E3A" w:rsidRPr="007C5E3A" w:rsidRDefault="007C5E3A" w:rsidP="007C5E3A">
      <w:pPr>
        <w:numPr>
          <w:ilvl w:val="0"/>
          <w:numId w:val="10"/>
        </w:numPr>
        <w:shd w:val="clear" w:color="auto" w:fill="FFFFFF" w:themeFill="background1"/>
        <w:spacing w:line="360" w:lineRule="auto"/>
        <w:contextualSpacing/>
        <w:jc w:val="both"/>
        <w:rPr>
          <w:rFonts w:ascii="Palatino Linotype" w:hAnsi="Palatino Linotype" w:cs="Tahoma"/>
          <w:b/>
          <w:sz w:val="22"/>
          <w:szCs w:val="22"/>
        </w:rPr>
      </w:pPr>
      <w:r w:rsidRPr="007C5E3A">
        <w:rPr>
          <w:rFonts w:ascii="Palatino Linotype" w:hAnsi="Palatino Linotype" w:cs="Tahoma"/>
          <w:b/>
          <w:sz w:val="22"/>
          <w:szCs w:val="22"/>
        </w:rPr>
        <w:t xml:space="preserve">Motivación: </w:t>
      </w:r>
      <w:r w:rsidRPr="007C5E3A">
        <w:rPr>
          <w:rFonts w:ascii="Palatino Linotype" w:hAnsi="Palatino Linotype" w:cs="Tahoma"/>
          <w:sz w:val="22"/>
          <w:szCs w:val="22"/>
        </w:rPr>
        <w:t>Razonamientos lógico-jurídicos sobre porque se consideró en el caso en concreto, que se ajusta a la hipótesis normativa.</w:t>
      </w:r>
    </w:p>
    <w:p w14:paraId="515EB745" w14:textId="77777777" w:rsidR="002353B1" w:rsidRDefault="002353B1" w:rsidP="007C5E3A">
      <w:pPr>
        <w:spacing w:line="360" w:lineRule="auto"/>
        <w:jc w:val="both"/>
        <w:rPr>
          <w:rFonts w:ascii="Palatino Linotype" w:hAnsi="Palatino Linotype" w:cs="Tahoma"/>
          <w:sz w:val="22"/>
          <w:szCs w:val="22"/>
          <w:lang w:eastAsia="es-MX"/>
        </w:rPr>
      </w:pPr>
    </w:p>
    <w:p w14:paraId="477C93B2" w14:textId="77777777" w:rsidR="00E40231" w:rsidRPr="00E40231" w:rsidRDefault="002353B1" w:rsidP="007C5E3A">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eastAsia="es-MX"/>
        </w:rPr>
        <w:t xml:space="preserve">Al respecto, el Ayuntamiento de </w:t>
      </w:r>
      <w:proofErr w:type="spellStart"/>
      <w:r w:rsidR="00D16D91">
        <w:rPr>
          <w:rFonts w:ascii="Palatino Linotype" w:hAnsi="Palatino Linotype" w:cs="Tahoma"/>
          <w:sz w:val="22"/>
          <w:szCs w:val="22"/>
          <w:lang w:eastAsia="es-MX"/>
        </w:rPr>
        <w:t>Xonacatlán</w:t>
      </w:r>
      <w:proofErr w:type="spellEnd"/>
      <w:r>
        <w:rPr>
          <w:rFonts w:ascii="Palatino Linotype" w:hAnsi="Palatino Linotype" w:cs="Tahoma"/>
          <w:sz w:val="22"/>
          <w:szCs w:val="22"/>
          <w:lang w:eastAsia="es-MX"/>
        </w:rPr>
        <w:t>, no señaló que era inexistente</w:t>
      </w:r>
      <w:r w:rsidRPr="0035601C">
        <w:rPr>
          <w:rFonts w:ascii="Palatino Linotype" w:hAnsi="Palatino Linotype" w:cs="Tahoma"/>
          <w:sz w:val="22"/>
          <w:szCs w:val="22"/>
          <w:lang w:eastAsia="es-MX"/>
        </w:rPr>
        <w:t xml:space="preserve"> </w:t>
      </w:r>
      <w:r w:rsidR="00231E94">
        <w:rPr>
          <w:rFonts w:ascii="Palatino Linotype" w:hAnsi="Palatino Linotype" w:cs="Tahoma"/>
          <w:sz w:val="22"/>
          <w:szCs w:val="22"/>
          <w:lang w:eastAsia="es-MX"/>
        </w:rPr>
        <w:t xml:space="preserve">la información; al contrario, precisó </w:t>
      </w:r>
      <w:r>
        <w:rPr>
          <w:rFonts w:ascii="Palatino Linotype" w:hAnsi="Palatino Linotype" w:cs="Tahoma"/>
          <w:sz w:val="22"/>
          <w:szCs w:val="22"/>
          <w:lang w:eastAsia="es-MX"/>
        </w:rPr>
        <w:t xml:space="preserve">que no podía proporcionarla en términos del artículo </w:t>
      </w:r>
      <w:r w:rsidR="00231E94">
        <w:rPr>
          <w:rFonts w:ascii="Palatino Linotype" w:hAnsi="Palatino Linotype" w:cs="Tahoma"/>
          <w:sz w:val="22"/>
          <w:szCs w:val="22"/>
          <w:lang w:eastAsia="es-MX"/>
        </w:rPr>
        <w:t>113, fracción I de la Ley Federal de Transparencia y Acceso a la Información Pública</w:t>
      </w:r>
      <w:r>
        <w:rPr>
          <w:rFonts w:ascii="Palatino Linotype" w:hAnsi="Palatino Linotype" w:cs="Tahoma"/>
          <w:sz w:val="22"/>
          <w:szCs w:val="22"/>
          <w:lang w:eastAsia="es-MX"/>
        </w:rPr>
        <w:t>; esto</w:t>
      </w:r>
      <w:r w:rsidR="00E40231">
        <w:rPr>
          <w:rFonts w:ascii="Palatino Linotype" w:hAnsi="Palatino Linotype" w:cs="Tahoma"/>
          <w:sz w:val="22"/>
          <w:szCs w:val="22"/>
          <w:lang w:eastAsia="es-MX"/>
        </w:rPr>
        <w:t xml:space="preserve"> es, aludió a una clasificación; </w:t>
      </w:r>
      <w:r w:rsidR="00E40231" w:rsidRPr="00E40231">
        <w:rPr>
          <w:rFonts w:ascii="Palatino Linotype" w:eastAsia="Calibri" w:hAnsi="Palatino Linotype" w:cs="Tahoma"/>
          <w:bCs/>
          <w:sz w:val="22"/>
          <w:szCs w:val="22"/>
          <w:lang w:eastAsia="en-US"/>
        </w:rPr>
        <w:t>lo anterior, se robustece con el Criterio 29/10, emitido por el Pleno del entonces Instituto Federal de Acceso a la Información y Protección de Datos, el cual precisa lo siguiente:</w:t>
      </w:r>
    </w:p>
    <w:p w14:paraId="113AFED1" w14:textId="77777777" w:rsidR="00E40231" w:rsidRPr="00E40231" w:rsidRDefault="00E40231" w:rsidP="007C5E3A">
      <w:pPr>
        <w:spacing w:line="360" w:lineRule="auto"/>
        <w:jc w:val="both"/>
        <w:rPr>
          <w:rFonts w:ascii="Palatino Linotype" w:eastAsia="Calibri" w:hAnsi="Palatino Linotype" w:cs="Tahoma"/>
          <w:bCs/>
          <w:sz w:val="22"/>
          <w:szCs w:val="22"/>
          <w:lang w:eastAsia="en-US"/>
        </w:rPr>
      </w:pPr>
    </w:p>
    <w:p w14:paraId="1F4E41AA" w14:textId="77777777" w:rsidR="00E40231" w:rsidRPr="00E40231" w:rsidRDefault="00E40231" w:rsidP="007C5E3A">
      <w:pPr>
        <w:spacing w:line="360" w:lineRule="auto"/>
        <w:ind w:left="567" w:right="567"/>
        <w:jc w:val="both"/>
        <w:rPr>
          <w:rFonts w:ascii="Palatino Linotype" w:eastAsia="Calibri" w:hAnsi="Palatino Linotype" w:cs="Tahoma"/>
          <w:bCs/>
          <w:i/>
          <w:szCs w:val="22"/>
          <w:lang w:eastAsia="en-US"/>
        </w:rPr>
      </w:pPr>
      <w:r w:rsidRPr="00E40231">
        <w:rPr>
          <w:rFonts w:ascii="Palatino Linotype" w:eastAsia="Calibri" w:hAnsi="Palatino Linotype" w:cs="Tahoma"/>
          <w:b/>
          <w:bCs/>
          <w:i/>
          <w:szCs w:val="22"/>
          <w:lang w:eastAsia="en-US"/>
        </w:rPr>
        <w:t>“La clasificación y la inexistencia de información son conceptos que no pueden coexistir.</w:t>
      </w:r>
      <w:r w:rsidRPr="00E40231">
        <w:rPr>
          <w:rFonts w:ascii="Palatino Linotype" w:eastAsia="Calibri" w:hAnsi="Palatino Linotype" w:cs="Tahoma"/>
          <w:bCs/>
          <w:i/>
          <w:szCs w:val="22"/>
          <w:lang w:eastAsia="en-U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w:t>
      </w:r>
      <w:r w:rsidRPr="00E40231">
        <w:rPr>
          <w:rFonts w:ascii="Palatino Linotype" w:eastAsia="Calibri" w:hAnsi="Palatino Linotype" w:cs="Tahoma"/>
          <w:bCs/>
          <w:i/>
          <w:szCs w:val="22"/>
          <w:lang w:eastAsia="en-US"/>
        </w:rPr>
        <w:lastRenderedPageBreak/>
        <w:t>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1839D0E8" w14:textId="77777777" w:rsidR="00E40231" w:rsidRPr="00E40231" w:rsidRDefault="00E40231" w:rsidP="007C5E3A">
      <w:pPr>
        <w:spacing w:line="360" w:lineRule="auto"/>
        <w:rPr>
          <w:rFonts w:ascii="Palatino Linotype" w:eastAsia="Calibri" w:hAnsi="Palatino Linotype" w:cs="Tahoma"/>
          <w:bCs/>
          <w:sz w:val="22"/>
          <w:szCs w:val="22"/>
          <w:lang w:eastAsia="en-US"/>
        </w:rPr>
      </w:pPr>
    </w:p>
    <w:p w14:paraId="7D1005F5" w14:textId="77777777" w:rsidR="00E40231" w:rsidRPr="00E40231" w:rsidRDefault="00E40231" w:rsidP="007C5E3A">
      <w:pPr>
        <w:spacing w:line="360" w:lineRule="auto"/>
        <w:jc w:val="both"/>
        <w:rPr>
          <w:rFonts w:ascii="Palatino Linotype" w:eastAsia="Calibri" w:hAnsi="Palatino Linotype" w:cs="Tahoma"/>
          <w:bCs/>
          <w:sz w:val="22"/>
          <w:szCs w:val="22"/>
          <w:lang w:eastAsia="en-US"/>
        </w:rPr>
      </w:pPr>
      <w:r w:rsidRPr="00E40231">
        <w:rPr>
          <w:rFonts w:ascii="Palatino Linotype" w:eastAsia="Calibri" w:hAnsi="Palatino Linotype" w:cs="Tahoma"/>
          <w:bCs/>
          <w:sz w:val="22"/>
          <w:szCs w:val="22"/>
          <w:lang w:eastAsia="en-US"/>
        </w:rPr>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14:paraId="39A9ABC2" w14:textId="794E0D27" w:rsidR="002353B1" w:rsidRDefault="002353B1" w:rsidP="007C5E3A">
      <w:pPr>
        <w:spacing w:line="360" w:lineRule="auto"/>
        <w:jc w:val="both"/>
        <w:rPr>
          <w:rFonts w:ascii="Palatino Linotype" w:hAnsi="Palatino Linotype" w:cs="Tahoma"/>
          <w:sz w:val="22"/>
          <w:szCs w:val="22"/>
          <w:lang w:eastAsia="es-MX"/>
        </w:rPr>
      </w:pPr>
    </w:p>
    <w:p w14:paraId="54A63506" w14:textId="70662697" w:rsidR="00F666DA" w:rsidRDefault="002353B1" w:rsidP="00F666DA">
      <w:pPr>
        <w:spacing w:line="360" w:lineRule="auto"/>
        <w:ind w:right="-93"/>
        <w:jc w:val="both"/>
        <w:rPr>
          <w:rFonts w:ascii="Palatino Linotype" w:hAnsi="Palatino Linotype" w:cs="Tahoma"/>
          <w:b/>
          <w:sz w:val="22"/>
          <w:szCs w:val="22"/>
          <w:lang w:eastAsia="es-MX"/>
        </w:rPr>
      </w:pPr>
      <w:r>
        <w:rPr>
          <w:rFonts w:ascii="Palatino Linotype" w:hAnsi="Palatino Linotype" w:cs="Tahoma"/>
          <w:sz w:val="22"/>
          <w:szCs w:val="22"/>
          <w:lang w:eastAsia="es-MX"/>
        </w:rPr>
        <w:t xml:space="preserve">Por tal motivo, se concluye que el Ente Recurrido no atendió el procedimiento de clasificación establecido en la normatividad señalada, toda vez que si bien señaló que no podía dar a conocer la información solicitada, </w:t>
      </w:r>
      <w:r w:rsidR="00F666DA">
        <w:rPr>
          <w:rFonts w:ascii="Palatino Linotype" w:hAnsi="Palatino Linotype" w:cs="Tahoma"/>
          <w:sz w:val="22"/>
          <w:szCs w:val="22"/>
          <w:lang w:eastAsia="es-MX"/>
        </w:rPr>
        <w:t xml:space="preserve">lo cierto es que </w:t>
      </w:r>
      <w:r w:rsidR="00F666DA" w:rsidRPr="001026C6">
        <w:rPr>
          <w:rFonts w:ascii="Palatino Linotype" w:hAnsi="Palatino Linotype" w:cs="Tahoma"/>
          <w:sz w:val="22"/>
          <w:szCs w:val="22"/>
          <w:lang w:eastAsia="es-MX"/>
        </w:rPr>
        <w:t>no proporcionó la respectiva aprobación  del Comité de Transparencia</w:t>
      </w:r>
      <w:r w:rsidR="00F666DA">
        <w:rPr>
          <w:rFonts w:ascii="Palatino Linotype" w:hAnsi="Palatino Linotype" w:cs="Tahoma"/>
          <w:sz w:val="22"/>
          <w:szCs w:val="22"/>
          <w:lang w:eastAsia="es-MX"/>
        </w:rPr>
        <w:t xml:space="preserve">, en donde señalara las razones, motivos o circunstancias que acreditaran que la información requerida era confidencial. Por lo tanto, al ser improcedente la clasificación hecha valer en respuesta, el agravio hecho valer por el Particular es </w:t>
      </w:r>
      <w:r w:rsidR="00F666DA">
        <w:rPr>
          <w:rFonts w:ascii="Palatino Linotype" w:hAnsi="Palatino Linotype" w:cs="Tahoma"/>
          <w:b/>
          <w:sz w:val="22"/>
          <w:szCs w:val="22"/>
          <w:lang w:eastAsia="es-MX"/>
        </w:rPr>
        <w:t>FUNDADO.</w:t>
      </w:r>
    </w:p>
    <w:p w14:paraId="50FDB80B" w14:textId="3ED38BC7" w:rsidR="00E12779" w:rsidRDefault="00E12779" w:rsidP="007C5E3A">
      <w:pPr>
        <w:spacing w:line="360" w:lineRule="auto"/>
        <w:jc w:val="both"/>
        <w:rPr>
          <w:rFonts w:ascii="Palatino Linotype" w:eastAsia="Calibri" w:hAnsi="Palatino Linotype" w:cs="Tahoma"/>
          <w:bCs/>
          <w:sz w:val="22"/>
          <w:szCs w:val="22"/>
          <w:lang w:eastAsia="en-US"/>
        </w:rPr>
      </w:pPr>
    </w:p>
    <w:p w14:paraId="19E36339" w14:textId="09DA287A" w:rsidR="00F666DA" w:rsidRDefault="007C6CC7" w:rsidP="007C5E3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por lo que hace a la información de las solicitudes de derribo de árboles, el Sujeto Obligado precisó que no podía proporcionarlos porque conten</w:t>
      </w:r>
      <w:r w:rsidR="00341D2E">
        <w:rPr>
          <w:rFonts w:ascii="Palatino Linotype" w:eastAsia="Calibri" w:hAnsi="Palatino Linotype" w:cs="Tahoma"/>
          <w:bCs/>
          <w:sz w:val="22"/>
          <w:szCs w:val="22"/>
          <w:lang w:eastAsia="en-US"/>
        </w:rPr>
        <w:t xml:space="preserve">ían datos personales confidenciales, en términos del artículo 113, fracción I de la Ley Federal de Transparencia y Acceso a la Información Pública, que establece que establece que es </w:t>
      </w:r>
      <w:r w:rsidR="00341D2E">
        <w:rPr>
          <w:rFonts w:ascii="Palatino Linotype" w:eastAsia="Calibri" w:hAnsi="Palatino Linotype" w:cs="Tahoma"/>
          <w:b/>
          <w:bCs/>
          <w:sz w:val="22"/>
          <w:szCs w:val="22"/>
          <w:lang w:eastAsia="en-US"/>
        </w:rPr>
        <w:t xml:space="preserve">información confidencial aquella que contenga datos personales concernientes a una persona física identificada o </w:t>
      </w:r>
      <w:r w:rsidR="00341D2E">
        <w:rPr>
          <w:rFonts w:ascii="Palatino Linotype" w:eastAsia="Calibri" w:hAnsi="Palatino Linotype" w:cs="Tahoma"/>
          <w:b/>
          <w:bCs/>
          <w:sz w:val="22"/>
          <w:szCs w:val="22"/>
          <w:lang w:eastAsia="en-US"/>
        </w:rPr>
        <w:lastRenderedPageBreak/>
        <w:t xml:space="preserve">identificable; </w:t>
      </w:r>
      <w:r w:rsidR="00341D2E">
        <w:rPr>
          <w:rFonts w:ascii="Palatino Linotype" w:eastAsia="Calibri" w:hAnsi="Palatino Linotype" w:cs="Tahoma"/>
          <w:bCs/>
          <w:sz w:val="22"/>
          <w:szCs w:val="22"/>
          <w:lang w:eastAsia="en-US"/>
        </w:rPr>
        <w:t xml:space="preserve">por lo que, aludió a los documentos requeridos estaban </w:t>
      </w:r>
      <w:r w:rsidR="000B3B41">
        <w:rPr>
          <w:rFonts w:ascii="Palatino Linotype" w:eastAsia="Calibri" w:hAnsi="Palatino Linotype" w:cs="Tahoma"/>
          <w:bCs/>
          <w:sz w:val="22"/>
          <w:szCs w:val="22"/>
          <w:lang w:eastAsia="en-US"/>
        </w:rPr>
        <w:t>clasificados en su totalidad. Así, se procede analizar si los documentos requeridos son públicos o privados.</w:t>
      </w:r>
    </w:p>
    <w:p w14:paraId="35AEB172" w14:textId="77777777" w:rsidR="000B3B41" w:rsidRDefault="000B3B41" w:rsidP="007C5E3A">
      <w:pPr>
        <w:spacing w:line="360" w:lineRule="auto"/>
        <w:jc w:val="both"/>
        <w:rPr>
          <w:rFonts w:ascii="Palatino Linotype" w:eastAsia="Calibri" w:hAnsi="Palatino Linotype" w:cs="Tahoma"/>
          <w:bCs/>
          <w:sz w:val="22"/>
          <w:szCs w:val="22"/>
          <w:lang w:eastAsia="en-US"/>
        </w:rPr>
      </w:pPr>
    </w:p>
    <w:p w14:paraId="6CFA83AE"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19A9AAD"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p>
    <w:p w14:paraId="032CD16B"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96A9EEE"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p>
    <w:p w14:paraId="3A5FFEFC"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FC5D0F5"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p>
    <w:p w14:paraId="32EDFE74"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 xml:space="preserve">Por su parte, el artículo 24, fracción VI, de la Ley de Transparencia y Acceso a la Información Pública del Estado de México y Municipios, precisa que los Sujetos Obligados serán los </w:t>
      </w:r>
      <w:r w:rsidRPr="00313A21">
        <w:rPr>
          <w:rFonts w:ascii="Palatino Linotype" w:eastAsia="Calibri" w:hAnsi="Palatino Linotype" w:cs="Tahoma"/>
          <w:bCs/>
          <w:sz w:val="22"/>
          <w:szCs w:val="22"/>
          <w:lang w:eastAsia="en-US"/>
        </w:rPr>
        <w:lastRenderedPageBreak/>
        <w:t>responsables de proteger y resguardar la información clasificada como reservada o confidencial.</w:t>
      </w:r>
    </w:p>
    <w:p w14:paraId="6F476B80"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p>
    <w:p w14:paraId="21F3F2A8" w14:textId="15868B8B"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En concordancia con lo previo, el artículo 143, fracción I, de la Ley previamente citada</w:t>
      </w:r>
      <w:r w:rsidR="00D14815">
        <w:rPr>
          <w:rFonts w:ascii="Palatino Linotype" w:eastAsia="Calibri" w:hAnsi="Palatino Linotype" w:cs="Tahoma"/>
          <w:bCs/>
          <w:sz w:val="22"/>
          <w:szCs w:val="22"/>
          <w:lang w:eastAsia="en-US"/>
        </w:rPr>
        <w:t xml:space="preserve"> (homologo al artículo 116 de la Ley General de Transparencia y Acceso a la Información Pública y 113, fracción I de la Ley Federal de Transparencia y Acceso a la Información Pública)</w:t>
      </w:r>
      <w:r w:rsidRPr="00313A21">
        <w:rPr>
          <w:rFonts w:ascii="Palatino Linotype" w:eastAsia="Calibri" w:hAnsi="Palatino Linotype" w:cs="Tahoma"/>
          <w:bCs/>
          <w:sz w:val="22"/>
          <w:szCs w:val="22"/>
          <w:lang w:eastAsia="en-US"/>
        </w:rPr>
        <w:t>, establece que la información privada y los datos personales, concernientes a una persona física o jurídica colectiva identificada o identificable son confidenciales.</w:t>
      </w:r>
    </w:p>
    <w:p w14:paraId="26B0D2E7"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p>
    <w:p w14:paraId="6897A069"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BF1DAB3"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p>
    <w:p w14:paraId="285FD6DA"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14:paraId="7FC22A28"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p>
    <w:p w14:paraId="56D82CE0" w14:textId="77777777" w:rsidR="000B3B41" w:rsidRPr="00313A21" w:rsidRDefault="000B3B41" w:rsidP="000B3B41">
      <w:pPr>
        <w:numPr>
          <w:ilvl w:val="0"/>
          <w:numId w:val="11"/>
        </w:numPr>
        <w:shd w:val="clear" w:color="auto" w:fill="FFFFFF" w:themeFill="background1"/>
        <w:spacing w:line="360" w:lineRule="auto"/>
        <w:contextualSpacing/>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 xml:space="preserve">Se trate de datos personales o información privada; esto es, información concerniente a una persona física o jurídico colectiva y que esta sea identificada o identificable. </w:t>
      </w:r>
    </w:p>
    <w:p w14:paraId="3E3E8064"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p>
    <w:p w14:paraId="7ED04F32" w14:textId="77777777" w:rsidR="000B3B41" w:rsidRPr="00313A21" w:rsidRDefault="000B3B41" w:rsidP="000B3B41">
      <w:pPr>
        <w:numPr>
          <w:ilvl w:val="0"/>
          <w:numId w:val="11"/>
        </w:numPr>
        <w:shd w:val="clear" w:color="auto" w:fill="FFFFFF" w:themeFill="background1"/>
        <w:spacing w:line="360" w:lineRule="auto"/>
        <w:contextualSpacing/>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 xml:space="preserve">Para la difusión de los datos, se requiera el consentimiento del titular. </w:t>
      </w:r>
    </w:p>
    <w:p w14:paraId="187B2D53"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p>
    <w:p w14:paraId="48867BE1" w14:textId="333CCC29"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lastRenderedPageBreak/>
        <w:t xml:space="preserve">En ese orden de ideas, de conformidad con el artículo 3°, fracción IX, de la Ley </w:t>
      </w:r>
      <w:r w:rsidR="00D14815">
        <w:rPr>
          <w:rFonts w:ascii="Palatino Linotype" w:eastAsia="Calibri" w:hAnsi="Palatino Linotype" w:cs="Tahoma"/>
          <w:bCs/>
          <w:sz w:val="22"/>
          <w:szCs w:val="22"/>
          <w:lang w:eastAsia="en-US"/>
        </w:rPr>
        <w:t>de la materia</w:t>
      </w:r>
      <w:r w:rsidRPr="00313A21">
        <w:rPr>
          <w:rFonts w:ascii="Palatino Linotype" w:eastAsia="Calibri" w:hAnsi="Palatino Linotype" w:cs="Tahoma"/>
          <w:bCs/>
          <w:sz w:val="22"/>
          <w:szCs w:val="22"/>
          <w:lang w:eastAsia="en-US"/>
        </w:rPr>
        <w:t xml:space="preserve">,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6A4B3F73"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p>
    <w:p w14:paraId="63CE2160"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75E350B7"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p>
    <w:p w14:paraId="2C9C6B73"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07D2F512"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p>
    <w:p w14:paraId="4310624B"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697BE45"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p>
    <w:p w14:paraId="666B53E7"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lastRenderedPageBreak/>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E7EA1E8"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p>
    <w:p w14:paraId="36BFCC9A"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77190DE7"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p>
    <w:p w14:paraId="17374E95"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FCE60C1"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p>
    <w:p w14:paraId="6B628F8C"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w:t>
      </w:r>
      <w:r w:rsidRPr="00313A21">
        <w:rPr>
          <w:rFonts w:ascii="Palatino Linotype" w:eastAsia="Calibri" w:hAnsi="Palatino Linotype" w:cs="Tahoma"/>
          <w:bCs/>
          <w:sz w:val="22"/>
          <w:szCs w:val="22"/>
          <w:lang w:eastAsia="en-US"/>
        </w:rPr>
        <w:lastRenderedPageBreak/>
        <w:t>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F29D9FB"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p>
    <w:p w14:paraId="439C5038" w14:textId="77777777" w:rsidR="000B3B41" w:rsidRPr="00313A21" w:rsidRDefault="000B3B41" w:rsidP="000B3B4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EBE4C9C" w14:textId="77777777" w:rsidR="000B3B41" w:rsidRPr="00313A21" w:rsidRDefault="000B3B41" w:rsidP="000B3B41">
      <w:pPr>
        <w:spacing w:line="360" w:lineRule="auto"/>
        <w:ind w:right="-93"/>
        <w:jc w:val="both"/>
        <w:rPr>
          <w:rFonts w:ascii="Palatino Linotype" w:hAnsi="Palatino Linotype" w:cs="Tahoma"/>
          <w:sz w:val="22"/>
          <w:szCs w:val="22"/>
        </w:rPr>
      </w:pPr>
    </w:p>
    <w:p w14:paraId="458DD576" w14:textId="002BCD42" w:rsidR="000B3B41" w:rsidRPr="00313A21" w:rsidRDefault="000B3B41" w:rsidP="000B3B41">
      <w:pPr>
        <w:spacing w:line="360" w:lineRule="auto"/>
        <w:jc w:val="both"/>
        <w:rPr>
          <w:rFonts w:ascii="Palatino Linotype" w:hAnsi="Palatino Linotype" w:cs="Tahoma"/>
          <w:sz w:val="22"/>
          <w:szCs w:val="22"/>
        </w:rPr>
      </w:pPr>
      <w:r w:rsidRPr="00313A21">
        <w:rPr>
          <w:rFonts w:ascii="Palatino Linotype" w:hAnsi="Palatino Linotype" w:cs="Tahoma"/>
          <w:sz w:val="22"/>
          <w:szCs w:val="22"/>
        </w:rPr>
        <w:t xml:space="preserve">Bajo ese contexto, se analizarán si los documentos que den cuenta </w:t>
      </w:r>
      <w:r>
        <w:rPr>
          <w:rFonts w:ascii="Palatino Linotype" w:hAnsi="Palatino Linotype" w:cs="Tahoma"/>
          <w:sz w:val="22"/>
          <w:szCs w:val="22"/>
        </w:rPr>
        <w:t xml:space="preserve">de lo solicitado, respecto a las peticiones de derribo de </w:t>
      </w:r>
      <w:r w:rsidR="00D14815">
        <w:rPr>
          <w:rFonts w:ascii="Palatino Linotype" w:hAnsi="Palatino Linotype" w:cs="Tahoma"/>
          <w:sz w:val="22"/>
          <w:szCs w:val="22"/>
        </w:rPr>
        <w:t>árboles</w:t>
      </w:r>
      <w:r w:rsidRPr="00313A21">
        <w:rPr>
          <w:rFonts w:ascii="Palatino Linotype" w:hAnsi="Palatino Linotype" w:cs="Tahoma"/>
          <w:sz w:val="22"/>
          <w:szCs w:val="22"/>
        </w:rPr>
        <w:t>, son documentos clasificados, en términos del artículo 143, fracción I de la Ley de la materia.</w:t>
      </w:r>
    </w:p>
    <w:p w14:paraId="114F7D6E" w14:textId="77777777" w:rsidR="000B3B41" w:rsidRDefault="000B3B41" w:rsidP="007C5E3A">
      <w:pPr>
        <w:spacing w:line="360" w:lineRule="auto"/>
        <w:jc w:val="both"/>
        <w:rPr>
          <w:rFonts w:ascii="Palatino Linotype" w:eastAsia="Calibri" w:hAnsi="Palatino Linotype" w:cs="Tahoma"/>
          <w:bCs/>
          <w:sz w:val="22"/>
          <w:szCs w:val="22"/>
          <w:lang w:eastAsia="en-US"/>
        </w:rPr>
      </w:pPr>
    </w:p>
    <w:p w14:paraId="0945DA06" w14:textId="4B8DE5AA" w:rsidR="0057548D" w:rsidRDefault="0054594D" w:rsidP="007C5E3A">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En ese contexto</w:t>
      </w:r>
      <w:r w:rsidR="00034D96">
        <w:rPr>
          <w:rFonts w:ascii="Palatino Linotype" w:eastAsia="Calibri" w:hAnsi="Palatino Linotype" w:cs="Tahoma"/>
          <w:bCs/>
          <w:sz w:val="22"/>
          <w:szCs w:val="22"/>
          <w:lang w:eastAsia="en-US"/>
        </w:rPr>
        <w:t xml:space="preserve">, </w:t>
      </w:r>
      <w:r w:rsidR="0057548D">
        <w:rPr>
          <w:rFonts w:ascii="Palatino Linotype" w:eastAsia="Calibri" w:hAnsi="Palatino Linotype" w:cs="Tahoma"/>
          <w:bCs/>
          <w:sz w:val="22"/>
          <w:szCs w:val="22"/>
          <w:lang w:eastAsia="en-US"/>
        </w:rPr>
        <w:t xml:space="preserve">en necesario recordar, que conforme al artículo 4°, segundo párrafo de la Ley de Transparencia y Acceso a la Información Pública del Estado de México y Municipios, </w:t>
      </w:r>
      <w:r w:rsidR="0057548D">
        <w:rPr>
          <w:rFonts w:ascii="Palatino Linotype" w:eastAsia="Calibri" w:hAnsi="Palatino Linotype" w:cs="Tahoma"/>
          <w:b/>
          <w:bCs/>
          <w:sz w:val="22"/>
          <w:szCs w:val="22"/>
          <w:lang w:eastAsia="en-US"/>
        </w:rPr>
        <w:t>toda la información generada, obtenida, adquirida, transformada, administrada o en posesión de los sujetos obligas es pública y accesible de manera permanente a cualquier persona.</w:t>
      </w:r>
    </w:p>
    <w:p w14:paraId="14C458C3" w14:textId="77777777" w:rsidR="0057548D" w:rsidRDefault="0057548D" w:rsidP="007C5E3A">
      <w:pPr>
        <w:spacing w:line="360" w:lineRule="auto"/>
        <w:jc w:val="both"/>
        <w:rPr>
          <w:rFonts w:ascii="Palatino Linotype" w:eastAsia="Calibri" w:hAnsi="Palatino Linotype" w:cs="Tahoma"/>
          <w:b/>
          <w:bCs/>
          <w:sz w:val="22"/>
          <w:szCs w:val="22"/>
          <w:lang w:eastAsia="en-US"/>
        </w:rPr>
      </w:pPr>
    </w:p>
    <w:p w14:paraId="1DB086C6" w14:textId="71187784" w:rsidR="0057548D" w:rsidRPr="0057548D" w:rsidRDefault="0057548D" w:rsidP="007C5E3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orden de ideas, en el presente caso, lo requerido se trata </w:t>
      </w:r>
      <w:r w:rsidR="008D6DB7" w:rsidRPr="00777504">
        <w:rPr>
          <w:rFonts w:ascii="Palatino Linotype" w:eastAsia="Calibri" w:hAnsi="Palatino Linotype" w:cs="Tahoma"/>
          <w:b/>
          <w:bCs/>
          <w:sz w:val="22"/>
          <w:szCs w:val="22"/>
          <w:lang w:eastAsia="en-US"/>
        </w:rPr>
        <w:t>de documentos que se encuentran inmersos a un trámite específico</w:t>
      </w:r>
      <w:r w:rsidR="008D6DB7">
        <w:rPr>
          <w:rFonts w:ascii="Palatino Linotype" w:eastAsia="Calibri" w:hAnsi="Palatino Linotype" w:cs="Tahoma"/>
          <w:bCs/>
          <w:sz w:val="22"/>
          <w:szCs w:val="22"/>
          <w:lang w:eastAsia="en-US"/>
        </w:rPr>
        <w:t xml:space="preserve"> que se lleva a cabo, ante el Ayuntamiento de </w:t>
      </w:r>
      <w:proofErr w:type="spellStart"/>
      <w:r w:rsidR="008D6DB7">
        <w:rPr>
          <w:rFonts w:ascii="Palatino Linotype" w:eastAsia="Calibri" w:hAnsi="Palatino Linotype" w:cs="Tahoma"/>
          <w:bCs/>
          <w:sz w:val="22"/>
          <w:szCs w:val="22"/>
          <w:lang w:eastAsia="en-US"/>
        </w:rPr>
        <w:t>Xonacatlán</w:t>
      </w:r>
      <w:proofErr w:type="spellEnd"/>
      <w:r w:rsidR="008D6DB7">
        <w:rPr>
          <w:rFonts w:ascii="Palatino Linotype" w:eastAsia="Calibri" w:hAnsi="Palatino Linotype" w:cs="Tahoma"/>
          <w:bCs/>
          <w:sz w:val="22"/>
          <w:szCs w:val="22"/>
          <w:lang w:eastAsia="en-US"/>
        </w:rPr>
        <w:t>, concerniente en el permiso para derribar árboles</w:t>
      </w:r>
      <w:r w:rsidR="00777504">
        <w:rPr>
          <w:rFonts w:ascii="Palatino Linotype" w:eastAsia="Calibri" w:hAnsi="Palatino Linotype" w:cs="Tahoma"/>
          <w:bCs/>
          <w:sz w:val="22"/>
          <w:szCs w:val="22"/>
          <w:lang w:eastAsia="en-US"/>
        </w:rPr>
        <w:t>, correspondientes a la solicitud, el dictamen técnico y las autorizaciones.</w:t>
      </w:r>
    </w:p>
    <w:p w14:paraId="5CB8496E" w14:textId="133825DF" w:rsidR="00CA455A" w:rsidRDefault="00AE7CB1" w:rsidP="007C5E3A">
      <w:pPr>
        <w:spacing w:line="360" w:lineRule="auto"/>
        <w:jc w:val="both"/>
        <w:rPr>
          <w:rFonts w:ascii="Palatino Linotype" w:hAnsi="Palatino Linotype" w:cs="Tahoma"/>
          <w:bCs/>
          <w:sz w:val="22"/>
          <w:szCs w:val="22"/>
        </w:rPr>
      </w:pPr>
      <w:r>
        <w:rPr>
          <w:rFonts w:ascii="Palatino Linotype" w:hAnsi="Palatino Linotype" w:cs="Tahoma"/>
          <w:sz w:val="22"/>
          <w:szCs w:val="22"/>
          <w:lang w:val="es-ES"/>
        </w:rPr>
        <w:lastRenderedPageBreak/>
        <w:t>En ese sentido</w:t>
      </w:r>
      <w:r w:rsidR="003B7F67">
        <w:rPr>
          <w:rFonts w:ascii="Palatino Linotype" w:hAnsi="Palatino Linotype" w:cs="Tahoma"/>
          <w:sz w:val="22"/>
          <w:szCs w:val="22"/>
          <w:lang w:val="es-ES"/>
        </w:rPr>
        <w:t xml:space="preserve">, </w:t>
      </w:r>
      <w:r>
        <w:rPr>
          <w:rFonts w:ascii="Palatino Linotype" w:hAnsi="Palatino Linotype" w:cs="Tahoma"/>
          <w:sz w:val="22"/>
          <w:szCs w:val="22"/>
          <w:lang w:val="es-ES"/>
        </w:rPr>
        <w:t>cabe señalar que con la información solicitada, el Sujeto Obligado da cuenta del cumplimiento de sus funciones</w:t>
      </w:r>
      <w:r w:rsidR="00160E7C">
        <w:rPr>
          <w:rFonts w:ascii="Palatino Linotype" w:hAnsi="Palatino Linotype" w:cs="Tahoma"/>
          <w:sz w:val="22"/>
          <w:szCs w:val="22"/>
          <w:lang w:val="es-ES"/>
        </w:rPr>
        <w:t xml:space="preserve"> y obligaciones</w:t>
      </w:r>
      <w:r>
        <w:rPr>
          <w:rFonts w:ascii="Palatino Linotype" w:hAnsi="Palatino Linotype" w:cs="Tahoma"/>
          <w:sz w:val="22"/>
          <w:szCs w:val="22"/>
          <w:lang w:val="es-ES"/>
        </w:rPr>
        <w:t xml:space="preserve"> establecidas en su Bando Municipal, </w:t>
      </w:r>
      <w:r w:rsidR="00160E7C">
        <w:rPr>
          <w:rFonts w:ascii="Palatino Linotype" w:hAnsi="Palatino Linotype" w:cs="Tahoma"/>
          <w:sz w:val="22"/>
          <w:szCs w:val="22"/>
          <w:lang w:val="es-ES"/>
        </w:rPr>
        <w:t xml:space="preserve">su </w:t>
      </w:r>
      <w:r w:rsidR="00160E7C" w:rsidRPr="00160E7C">
        <w:rPr>
          <w:rFonts w:ascii="Palatino Linotype" w:hAnsi="Palatino Linotype" w:cs="Tahoma"/>
          <w:bCs/>
          <w:sz w:val="22"/>
          <w:szCs w:val="22"/>
        </w:rPr>
        <w:t>Reglamento Municipal de Protección al Medio Ambiente</w:t>
      </w:r>
      <w:r w:rsidR="00160E7C">
        <w:rPr>
          <w:rFonts w:ascii="Palatino Linotype" w:hAnsi="Palatino Linotype" w:cs="Tahoma"/>
          <w:bCs/>
          <w:sz w:val="22"/>
          <w:szCs w:val="22"/>
        </w:rPr>
        <w:t xml:space="preserve"> y la </w:t>
      </w:r>
      <w:r w:rsidR="00160E7C" w:rsidRPr="00160E7C">
        <w:rPr>
          <w:rFonts w:ascii="Palatino Linotype" w:hAnsi="Palatino Linotype" w:cs="Tahoma"/>
          <w:bCs/>
          <w:sz w:val="22"/>
          <w:szCs w:val="22"/>
        </w:rPr>
        <w:t>Norma Técnica Estatal Ambiental NTEA-018-SeMAGEM-DS-2017</w:t>
      </w:r>
      <w:r w:rsidR="00160E7C">
        <w:rPr>
          <w:rFonts w:ascii="Palatino Linotype" w:hAnsi="Palatino Linotype" w:cs="Tahoma"/>
          <w:bCs/>
          <w:sz w:val="22"/>
          <w:szCs w:val="22"/>
        </w:rPr>
        <w:t xml:space="preserve">; es decir, que está cumpliendo con sus atribuciones </w:t>
      </w:r>
      <w:r w:rsidR="00E24A3C">
        <w:rPr>
          <w:rFonts w:ascii="Palatino Linotype" w:hAnsi="Palatino Linotype" w:cs="Tahoma"/>
          <w:bCs/>
          <w:sz w:val="22"/>
          <w:szCs w:val="22"/>
        </w:rPr>
        <w:t>en materia ambiental, así como autoridad competente para regular lo relacionado con el mantenimiento ecológico del municipio.</w:t>
      </w:r>
    </w:p>
    <w:p w14:paraId="6C118991" w14:textId="77777777" w:rsidR="00E24A3C" w:rsidRDefault="00E24A3C" w:rsidP="007C5E3A">
      <w:pPr>
        <w:spacing w:line="360" w:lineRule="auto"/>
        <w:jc w:val="both"/>
        <w:rPr>
          <w:rFonts w:ascii="Palatino Linotype" w:hAnsi="Palatino Linotype" w:cs="Tahoma"/>
          <w:bCs/>
          <w:sz w:val="22"/>
          <w:szCs w:val="22"/>
        </w:rPr>
      </w:pPr>
    </w:p>
    <w:p w14:paraId="77D76A4C" w14:textId="268BC48B" w:rsidR="00E24A3C" w:rsidRDefault="00E24A3C" w:rsidP="007C5E3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Lo anterior, toma sustento con lo establecido en el artículo 4° de la Constitución P</w:t>
      </w:r>
      <w:r w:rsidR="00B42219">
        <w:rPr>
          <w:rFonts w:ascii="Palatino Linotype" w:hAnsi="Palatino Linotype" w:cs="Tahoma"/>
          <w:sz w:val="22"/>
          <w:szCs w:val="22"/>
          <w:lang w:val="es-ES"/>
        </w:rPr>
        <w:t>olítica de los Estados Unidos Mexicanos, que establece que toda persona tiene el derecho humano, a un ambiente sano para su desarrollo y bienestar; por lo que, es obligación del Estado, crear mecanismos e instrumentos para garantizar el mismo.</w:t>
      </w:r>
    </w:p>
    <w:p w14:paraId="47314E41" w14:textId="77777777" w:rsidR="0052460A" w:rsidRDefault="0052460A" w:rsidP="007C5E3A">
      <w:pPr>
        <w:spacing w:line="360" w:lineRule="auto"/>
        <w:jc w:val="both"/>
        <w:rPr>
          <w:rFonts w:ascii="Palatino Linotype" w:hAnsi="Palatino Linotype" w:cs="Tahoma"/>
          <w:sz w:val="22"/>
          <w:szCs w:val="22"/>
          <w:lang w:val="es-ES"/>
        </w:rPr>
      </w:pPr>
    </w:p>
    <w:p w14:paraId="4993EA9B" w14:textId="62D61E87" w:rsidR="0052460A" w:rsidRDefault="0052460A" w:rsidP="007C5E3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ese orden de ideas, el artículo 18 de la Constitución Política del Estado Libre y Soberano de México, </w:t>
      </w:r>
      <w:r w:rsidR="00BB4DEB">
        <w:rPr>
          <w:rFonts w:ascii="Palatino Linotype" w:hAnsi="Palatino Linotype" w:cs="Tahoma"/>
          <w:sz w:val="22"/>
          <w:szCs w:val="22"/>
          <w:lang w:val="es-ES"/>
        </w:rPr>
        <w:t>establece que toda persona tiene derecho a un medio ambiente adecuado para su desarrollo y bienestar; por lo que, las autoridades, entre las cuales se encuentran los municipios, ejecutarán programas para conservar, proteger y mejorar los recursos naturales del Estado y evitar su deterioro y extinción, así como para prevenir y combatir la contaminación ambiental.</w:t>
      </w:r>
    </w:p>
    <w:p w14:paraId="1C0FD5DA" w14:textId="77777777" w:rsidR="00B42219" w:rsidRDefault="00B42219" w:rsidP="007C5E3A">
      <w:pPr>
        <w:spacing w:line="360" w:lineRule="auto"/>
        <w:jc w:val="both"/>
        <w:rPr>
          <w:rFonts w:ascii="Palatino Linotype" w:hAnsi="Palatino Linotype" w:cs="Tahoma"/>
          <w:sz w:val="22"/>
          <w:szCs w:val="22"/>
          <w:lang w:val="es-ES"/>
        </w:rPr>
      </w:pPr>
    </w:p>
    <w:p w14:paraId="5AFFD2C0" w14:textId="50D3053C" w:rsidR="00B42219" w:rsidRDefault="005F3951" w:rsidP="007C5E3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Además, es de señalar que</w:t>
      </w:r>
      <w:r w:rsidR="00B42219">
        <w:rPr>
          <w:rFonts w:ascii="Palatino Linotype" w:hAnsi="Palatino Linotype" w:cs="Tahoma"/>
          <w:sz w:val="22"/>
          <w:szCs w:val="22"/>
          <w:lang w:val="es-ES"/>
        </w:rPr>
        <w:t xml:space="preserve"> las masas arbóreas y vegetación</w:t>
      </w:r>
      <w:r w:rsidR="0052460A">
        <w:rPr>
          <w:rFonts w:ascii="Palatino Linotype" w:hAnsi="Palatino Linotype" w:cs="Tahoma"/>
          <w:sz w:val="22"/>
          <w:szCs w:val="22"/>
          <w:lang w:val="es-ES"/>
        </w:rPr>
        <w:t>, independientemente del paisaje que representan, son el medio de proporcionar beneficios ambientales y condiciones de conservación y mejora del microclima de los municipios, por lo que los árboles constituyen parte fundamental del patrimonio ambiental y de la infraestructura de las poblaciones.</w:t>
      </w:r>
    </w:p>
    <w:p w14:paraId="4A7CAC75" w14:textId="77777777" w:rsidR="005F3951" w:rsidRDefault="005F3951" w:rsidP="007C5E3A">
      <w:pPr>
        <w:spacing w:line="360" w:lineRule="auto"/>
        <w:jc w:val="both"/>
        <w:rPr>
          <w:rFonts w:ascii="Palatino Linotype" w:hAnsi="Palatino Linotype" w:cs="Tahoma"/>
          <w:sz w:val="22"/>
          <w:szCs w:val="22"/>
          <w:lang w:val="es-ES"/>
        </w:rPr>
      </w:pPr>
    </w:p>
    <w:p w14:paraId="2BF0E04B" w14:textId="7718BFFA" w:rsidR="005F3951" w:rsidRDefault="005F3951" w:rsidP="007C5E3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Lo anterior, toda vez que uno de los elementos fundamentales de una ciudad para el confort de sus habitantes, es la vegetación que se encuentre en un territorio específico, en el presente </w:t>
      </w:r>
      <w:r>
        <w:rPr>
          <w:rFonts w:ascii="Palatino Linotype" w:hAnsi="Palatino Linotype" w:cs="Tahoma"/>
          <w:sz w:val="22"/>
          <w:szCs w:val="22"/>
          <w:lang w:val="es-ES"/>
        </w:rPr>
        <w:lastRenderedPageBreak/>
        <w:t>caso, en un Municipio, ya que proporciona beneficios ambientales y ecológicos como sombra, frescura, oxígeno</w:t>
      </w:r>
      <w:r w:rsidR="008F7954">
        <w:rPr>
          <w:rFonts w:ascii="Palatino Linotype" w:hAnsi="Palatino Linotype" w:cs="Tahoma"/>
          <w:sz w:val="22"/>
          <w:szCs w:val="22"/>
          <w:lang w:val="es-ES"/>
        </w:rPr>
        <w:t>; además que son elementos indispensables para el bienestar de los habitantes, ya que proporcionan beneficios sociales, como la recreación y los estéticos-funcionales,</w:t>
      </w:r>
      <w:r w:rsidR="00923F33">
        <w:rPr>
          <w:rFonts w:ascii="Palatino Linotype" w:hAnsi="Palatino Linotype" w:cs="Tahoma"/>
          <w:sz w:val="22"/>
          <w:szCs w:val="22"/>
          <w:lang w:val="es-ES"/>
        </w:rPr>
        <w:t xml:space="preserve"> al contribuir al equilibrio de los ecosistemas y al mejoramiento de la calidad de vida de la ciudadanía y del medio ambiente.</w:t>
      </w:r>
    </w:p>
    <w:p w14:paraId="56EDAD28" w14:textId="77777777" w:rsidR="00923F33" w:rsidRDefault="00923F33" w:rsidP="007C5E3A">
      <w:pPr>
        <w:spacing w:line="360" w:lineRule="auto"/>
        <w:jc w:val="both"/>
        <w:rPr>
          <w:rFonts w:ascii="Palatino Linotype" w:hAnsi="Palatino Linotype" w:cs="Tahoma"/>
          <w:sz w:val="22"/>
          <w:szCs w:val="22"/>
          <w:lang w:val="es-ES"/>
        </w:rPr>
      </w:pPr>
    </w:p>
    <w:p w14:paraId="0B89E1F8" w14:textId="57F3C135" w:rsidR="00923F33" w:rsidRDefault="00923F33" w:rsidP="007C5E3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Asimismo, los árboles, arbustos y demás vegetación que se encuentra en los centros de población, conforman el denominado bosque urbano, que se constituye por aquellos localizados en las zonas habitacionales, áreas verdes, parques, calles, camellones y </w:t>
      </w:r>
      <w:r w:rsidR="00062C97">
        <w:rPr>
          <w:rFonts w:ascii="Palatino Linotype" w:hAnsi="Palatino Linotype" w:cs="Tahoma"/>
          <w:sz w:val="22"/>
          <w:szCs w:val="22"/>
          <w:lang w:val="es-ES"/>
        </w:rPr>
        <w:t>jardines, por lo cual, constituyen un aporte significativo al ecosistema, pues ayuda a mejorar las condiciones climáticas, ambientales, de salud y estéticas en los centros de poblaci</w:t>
      </w:r>
      <w:r w:rsidR="00C41AFD">
        <w:rPr>
          <w:rFonts w:ascii="Palatino Linotype" w:hAnsi="Palatino Linotype" w:cs="Tahoma"/>
          <w:sz w:val="22"/>
          <w:szCs w:val="22"/>
          <w:lang w:val="es-ES"/>
        </w:rPr>
        <w:t xml:space="preserve">ón, conforme a lo señalado en la </w:t>
      </w:r>
      <w:r w:rsidR="00C41AFD" w:rsidRPr="00C41AFD">
        <w:rPr>
          <w:rFonts w:ascii="Palatino Linotype" w:hAnsi="Palatino Linotype" w:cs="Tahoma"/>
          <w:bCs/>
          <w:sz w:val="22"/>
          <w:szCs w:val="22"/>
        </w:rPr>
        <w:t>Norma Técnica Estatal Ambiental NTEA-018-SeMAGEM-DS-2017</w:t>
      </w:r>
      <w:r w:rsidR="00C41AFD">
        <w:rPr>
          <w:rFonts w:ascii="Palatino Linotype" w:hAnsi="Palatino Linotype" w:cs="Tahoma"/>
          <w:bCs/>
          <w:sz w:val="22"/>
          <w:szCs w:val="22"/>
        </w:rPr>
        <w:t>.</w:t>
      </w:r>
    </w:p>
    <w:p w14:paraId="24E5F03B" w14:textId="77777777" w:rsidR="00CA455A" w:rsidRDefault="00CA455A" w:rsidP="007C5E3A">
      <w:pPr>
        <w:spacing w:line="360" w:lineRule="auto"/>
        <w:jc w:val="both"/>
        <w:rPr>
          <w:rFonts w:ascii="Palatino Linotype" w:hAnsi="Palatino Linotype" w:cs="Tahoma"/>
          <w:sz w:val="22"/>
          <w:szCs w:val="22"/>
          <w:lang w:val="es-ES"/>
        </w:rPr>
      </w:pPr>
    </w:p>
    <w:p w14:paraId="3D47F595" w14:textId="5A7D2738" w:rsidR="00C41AFD" w:rsidRDefault="00C41AFD" w:rsidP="007C5E3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Además, </w:t>
      </w:r>
      <w:r w:rsidR="00754D8C">
        <w:rPr>
          <w:rFonts w:ascii="Palatino Linotype" w:hAnsi="Palatino Linotype" w:cs="Tahoma"/>
          <w:sz w:val="22"/>
          <w:szCs w:val="22"/>
          <w:lang w:val="es-ES"/>
        </w:rPr>
        <w:t>tal como se señaló en párrafos anteriores, es atribución del Ayuntamiento establecer las medidas necesarias para la preservación, restauración y mejora</w:t>
      </w:r>
      <w:r w:rsidR="004C0B59">
        <w:rPr>
          <w:rFonts w:ascii="Palatino Linotype" w:hAnsi="Palatino Linotype" w:cs="Tahoma"/>
          <w:sz w:val="22"/>
          <w:szCs w:val="22"/>
          <w:lang w:val="es-ES"/>
        </w:rPr>
        <w:t>miento de la calidad ambiental, así como, para la preservación y control del equilibrio ecológico en el Municipio.</w:t>
      </w:r>
    </w:p>
    <w:p w14:paraId="0CA51B1E" w14:textId="77777777" w:rsidR="00C41AFD" w:rsidRDefault="00C41AFD" w:rsidP="007C5E3A">
      <w:pPr>
        <w:spacing w:line="360" w:lineRule="auto"/>
        <w:jc w:val="both"/>
        <w:rPr>
          <w:rFonts w:ascii="Palatino Linotype" w:hAnsi="Palatino Linotype" w:cs="Tahoma"/>
          <w:sz w:val="22"/>
          <w:szCs w:val="22"/>
          <w:lang w:val="es-ES"/>
        </w:rPr>
      </w:pPr>
    </w:p>
    <w:p w14:paraId="0AB0E9D5" w14:textId="0B72969F" w:rsidR="00A03BB7" w:rsidRPr="00264223" w:rsidRDefault="00A03BB7" w:rsidP="00A03BB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orden de ideas</w:t>
      </w:r>
      <w:r w:rsidRPr="00264223">
        <w:rPr>
          <w:rFonts w:ascii="Palatino Linotype" w:eastAsia="Calibri" w:hAnsi="Palatino Linotype" w:cs="Tahoma"/>
          <w:bCs/>
          <w:sz w:val="22"/>
          <w:szCs w:val="22"/>
          <w:lang w:eastAsia="en-US"/>
        </w:rPr>
        <w:t>, el artículo 2° de la Ley de Transparencia y Acceso a la Información Pública del Estado de México y Municipios, dispone que entre los objetivos de la misma, se encuentran: i) transparentar la gestión pública mediante la difusión de la información generada por los Sujetos Obligados; ii) promover, fomentar y la cultura de la transparencia, el acceso a la información y a la rendición de cuentas y, iii) propiciar la participación ciudadana en la toma de las decisiones públicas, a fin de contribuir a la consolidación de la democracia.</w:t>
      </w:r>
    </w:p>
    <w:p w14:paraId="764B3C6F" w14:textId="77777777" w:rsidR="00A03BB7" w:rsidRDefault="00A03BB7" w:rsidP="007C5E3A">
      <w:pPr>
        <w:spacing w:line="360" w:lineRule="auto"/>
        <w:jc w:val="both"/>
        <w:rPr>
          <w:rFonts w:ascii="Palatino Linotype" w:hAnsi="Palatino Linotype" w:cs="Tahoma"/>
          <w:sz w:val="22"/>
          <w:szCs w:val="22"/>
          <w:lang w:val="es-ES"/>
        </w:rPr>
      </w:pPr>
    </w:p>
    <w:p w14:paraId="46090C21" w14:textId="32E473C9" w:rsidR="00A03BB7" w:rsidRDefault="00A03BB7" w:rsidP="007C5E3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w:t>
      </w:r>
      <w:r w:rsidR="009B645D">
        <w:rPr>
          <w:rFonts w:ascii="Palatino Linotype" w:hAnsi="Palatino Linotype" w:cs="Tahoma"/>
          <w:sz w:val="22"/>
          <w:szCs w:val="22"/>
          <w:lang w:val="es-ES"/>
        </w:rPr>
        <w:t>n ese orden de ideas, se considera que proporcionar la información requerida,</w:t>
      </w:r>
      <w:r w:rsidR="002D6825">
        <w:rPr>
          <w:rFonts w:ascii="Palatino Linotype" w:hAnsi="Palatino Linotype" w:cs="Tahoma"/>
          <w:sz w:val="22"/>
          <w:szCs w:val="22"/>
          <w:lang w:val="es-ES"/>
        </w:rPr>
        <w:t xml:space="preserve"> </w:t>
      </w:r>
      <w:r w:rsidR="002D6825" w:rsidRPr="002D6825">
        <w:rPr>
          <w:rFonts w:ascii="Palatino Linotype" w:hAnsi="Palatino Linotype" w:cs="Tahoma"/>
          <w:b/>
          <w:sz w:val="22"/>
          <w:szCs w:val="22"/>
          <w:lang w:val="es-ES"/>
        </w:rPr>
        <w:t xml:space="preserve">abona a la transparencia y a la rendición de cuentas, pues sirven a la </w:t>
      </w:r>
      <w:r w:rsidR="009B645D" w:rsidRPr="002D6825">
        <w:rPr>
          <w:rFonts w:ascii="Palatino Linotype" w:hAnsi="Palatino Linotype" w:cs="Tahoma"/>
          <w:b/>
          <w:sz w:val="22"/>
          <w:szCs w:val="22"/>
          <w:lang w:val="es-ES"/>
        </w:rPr>
        <w:t>ciudadanía</w:t>
      </w:r>
      <w:r w:rsidR="002D6825">
        <w:rPr>
          <w:rFonts w:ascii="Palatino Linotype" w:hAnsi="Palatino Linotype" w:cs="Tahoma"/>
          <w:b/>
          <w:sz w:val="22"/>
          <w:szCs w:val="22"/>
          <w:lang w:val="es-ES"/>
        </w:rPr>
        <w:t xml:space="preserve">, para comprobar el </w:t>
      </w:r>
      <w:r w:rsidR="009B645D" w:rsidRPr="006B0E9A">
        <w:rPr>
          <w:rFonts w:ascii="Palatino Linotype" w:hAnsi="Palatino Linotype" w:cs="Tahoma"/>
          <w:b/>
          <w:sz w:val="22"/>
          <w:szCs w:val="22"/>
          <w:lang w:val="es-ES"/>
        </w:rPr>
        <w:t xml:space="preserve"> </w:t>
      </w:r>
      <w:r w:rsidR="009B645D" w:rsidRPr="006B0E9A">
        <w:rPr>
          <w:rFonts w:ascii="Palatino Linotype" w:hAnsi="Palatino Linotype" w:cs="Tahoma"/>
          <w:b/>
          <w:sz w:val="22"/>
          <w:szCs w:val="22"/>
          <w:lang w:val="es-ES"/>
        </w:rPr>
        <w:lastRenderedPageBreak/>
        <w:t xml:space="preserve">cumplimiento de las atribuciones y funciones con las que cuenta el Ayuntamiento de </w:t>
      </w:r>
      <w:proofErr w:type="spellStart"/>
      <w:r w:rsidR="009B645D" w:rsidRPr="006B0E9A">
        <w:rPr>
          <w:rFonts w:ascii="Palatino Linotype" w:hAnsi="Palatino Linotype" w:cs="Tahoma"/>
          <w:b/>
          <w:sz w:val="22"/>
          <w:szCs w:val="22"/>
          <w:lang w:val="es-ES"/>
        </w:rPr>
        <w:t>Xonacatlán</w:t>
      </w:r>
      <w:proofErr w:type="spellEnd"/>
      <w:r w:rsidR="006B0E9A">
        <w:rPr>
          <w:rFonts w:ascii="Palatino Linotype" w:hAnsi="Palatino Linotype" w:cs="Tahoma"/>
          <w:b/>
          <w:sz w:val="22"/>
          <w:szCs w:val="22"/>
          <w:lang w:val="es-ES"/>
        </w:rPr>
        <w:t xml:space="preserve">, </w:t>
      </w:r>
      <w:r w:rsidR="006B0E9A">
        <w:rPr>
          <w:rFonts w:ascii="Palatino Linotype" w:hAnsi="Palatino Linotype" w:cs="Tahoma"/>
          <w:sz w:val="22"/>
          <w:szCs w:val="22"/>
          <w:lang w:val="es-ES"/>
        </w:rPr>
        <w:t>en su calidad de autoridad ambiental dentro de la circunscripción municipal.</w:t>
      </w:r>
    </w:p>
    <w:p w14:paraId="04A7D195" w14:textId="77777777" w:rsidR="006B0E9A" w:rsidRDefault="006B0E9A" w:rsidP="007C5E3A">
      <w:pPr>
        <w:spacing w:line="360" w:lineRule="auto"/>
        <w:jc w:val="both"/>
        <w:rPr>
          <w:rFonts w:ascii="Palatino Linotype" w:hAnsi="Palatino Linotype" w:cs="Tahoma"/>
          <w:sz w:val="22"/>
          <w:szCs w:val="22"/>
          <w:lang w:val="es-ES"/>
        </w:rPr>
      </w:pPr>
    </w:p>
    <w:p w14:paraId="263CACE1" w14:textId="42612D1E" w:rsidR="006B0E9A" w:rsidRPr="006B0E9A" w:rsidRDefault="006B0E9A" w:rsidP="007C5E3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Además, este Instituto advierte que </w:t>
      </w:r>
      <w:r w:rsidRPr="006B0E9A">
        <w:rPr>
          <w:rFonts w:ascii="Palatino Linotype" w:hAnsi="Palatino Linotype" w:cs="Tahoma"/>
          <w:b/>
          <w:sz w:val="22"/>
          <w:szCs w:val="22"/>
          <w:lang w:val="es-ES"/>
        </w:rPr>
        <w:t>existe cierto interés público</w:t>
      </w:r>
      <w:r>
        <w:rPr>
          <w:rFonts w:ascii="Palatino Linotype" w:hAnsi="Palatino Linotype" w:cs="Tahoma"/>
          <w:sz w:val="22"/>
          <w:szCs w:val="22"/>
          <w:lang w:val="es-ES"/>
        </w:rPr>
        <w:t xml:space="preserve">, por dar a conocer la información peticionada, </w:t>
      </w:r>
      <w:r w:rsidR="005B540B">
        <w:rPr>
          <w:rFonts w:ascii="Palatino Linotype" w:hAnsi="Palatino Linotype" w:cs="Tahoma"/>
          <w:sz w:val="22"/>
          <w:szCs w:val="22"/>
          <w:lang w:val="es-ES"/>
        </w:rPr>
        <w:t>pues está relacionada con el mantenimiento y conservación de la vegetaci</w:t>
      </w:r>
      <w:r w:rsidR="00F902B2">
        <w:rPr>
          <w:rFonts w:ascii="Palatino Linotype" w:hAnsi="Palatino Linotype" w:cs="Tahoma"/>
          <w:sz w:val="22"/>
          <w:szCs w:val="22"/>
          <w:lang w:val="es-ES"/>
        </w:rPr>
        <w:t xml:space="preserve">ón que se encuentra dentro del territorio del Municipio; aunado a que con la autorización de derribo de árboles, existe una modificación </w:t>
      </w:r>
      <w:r w:rsidR="00DD6771">
        <w:rPr>
          <w:rFonts w:ascii="Palatino Linotype" w:hAnsi="Palatino Linotype" w:cs="Tahoma"/>
          <w:sz w:val="22"/>
          <w:szCs w:val="22"/>
          <w:lang w:val="es-ES"/>
        </w:rPr>
        <w:t>y deterioro al medio ambiente.</w:t>
      </w:r>
    </w:p>
    <w:p w14:paraId="3F5A6A68" w14:textId="77777777" w:rsidR="00A03BB7" w:rsidRDefault="00A03BB7" w:rsidP="007C5E3A">
      <w:pPr>
        <w:spacing w:line="360" w:lineRule="auto"/>
        <w:jc w:val="both"/>
        <w:rPr>
          <w:rFonts w:ascii="Palatino Linotype" w:hAnsi="Palatino Linotype" w:cs="Tahoma"/>
          <w:sz w:val="22"/>
          <w:szCs w:val="22"/>
          <w:lang w:val="es-ES"/>
        </w:rPr>
      </w:pPr>
    </w:p>
    <w:p w14:paraId="250CB171" w14:textId="1D5747E5" w:rsidR="00DD6771" w:rsidRDefault="00DD6771" w:rsidP="007C5E3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Conforme a lo anterior, este Instituto considera que si bien, los documentos requeridos pudieran tener datos personales, lo cierto es que no procede su calificación total de los mismos, pues corresponden a actuaciones realizadas por el Sujeto Obli</w:t>
      </w:r>
      <w:r w:rsidR="0092145C">
        <w:rPr>
          <w:rFonts w:ascii="Palatino Linotype" w:hAnsi="Palatino Linotype" w:cs="Tahoma"/>
          <w:sz w:val="22"/>
          <w:szCs w:val="22"/>
          <w:lang w:val="es-ES"/>
        </w:rPr>
        <w:t>gado, como autoridad ambiental y que pudieran implicar un detrimento al ecosistema municipal.</w:t>
      </w:r>
    </w:p>
    <w:p w14:paraId="72FFF1D9" w14:textId="77777777" w:rsidR="00DD6771" w:rsidRDefault="00DD6771" w:rsidP="007C5E3A">
      <w:pPr>
        <w:spacing w:line="360" w:lineRule="auto"/>
        <w:jc w:val="both"/>
        <w:rPr>
          <w:rFonts w:ascii="Palatino Linotype" w:hAnsi="Palatino Linotype" w:cs="Tahoma"/>
          <w:sz w:val="22"/>
          <w:szCs w:val="22"/>
          <w:lang w:val="es-ES"/>
        </w:rPr>
      </w:pPr>
    </w:p>
    <w:p w14:paraId="06B83082" w14:textId="24EE7D1E" w:rsidR="00097FBC" w:rsidRDefault="0092145C" w:rsidP="00097FB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Dicha situación, se robustece con </w:t>
      </w:r>
      <w:r w:rsidR="00097FBC" w:rsidRPr="00264223">
        <w:rPr>
          <w:rFonts w:ascii="Palatino Linotype" w:eastAsia="Calibri" w:hAnsi="Palatino Linotype" w:cs="Tahoma"/>
          <w:bCs/>
          <w:sz w:val="22"/>
          <w:szCs w:val="22"/>
          <w:lang w:eastAsia="en-US"/>
        </w:rPr>
        <w:t xml:space="preserve"> el artículo 92, fracción XXXII, de la Ley de Transparencia y Acceso a la Información Pública del Estado de México y Municipios, </w:t>
      </w:r>
      <w:r>
        <w:rPr>
          <w:rFonts w:ascii="Palatino Linotype" w:eastAsia="Calibri" w:hAnsi="Palatino Linotype" w:cs="Tahoma"/>
          <w:bCs/>
          <w:sz w:val="22"/>
          <w:szCs w:val="22"/>
          <w:lang w:eastAsia="en-US"/>
        </w:rPr>
        <w:t xml:space="preserve">que </w:t>
      </w:r>
      <w:r w:rsidR="00097FBC" w:rsidRPr="00264223">
        <w:rPr>
          <w:rFonts w:ascii="Palatino Linotype" w:eastAsia="Calibri" w:hAnsi="Palatino Linotype" w:cs="Tahoma"/>
          <w:bCs/>
          <w:sz w:val="22"/>
          <w:szCs w:val="22"/>
          <w:lang w:eastAsia="en-US"/>
        </w:rPr>
        <w:t xml:space="preserve">establece que los Sujetos Obligados deberán poner a disposición del público de manera permanente y actualizada </w:t>
      </w:r>
      <w:r>
        <w:rPr>
          <w:rFonts w:ascii="Palatino Linotype" w:eastAsia="Calibri" w:hAnsi="Palatino Linotype" w:cs="Tahoma"/>
          <w:bCs/>
          <w:sz w:val="22"/>
          <w:szCs w:val="22"/>
          <w:lang w:eastAsia="en-US"/>
        </w:rPr>
        <w:t>los permisos, licencias o autorizaciones otorgadas.</w:t>
      </w:r>
      <w:r w:rsidR="00501652">
        <w:rPr>
          <w:rFonts w:ascii="Palatino Linotype" w:eastAsia="Calibri" w:hAnsi="Palatino Linotype" w:cs="Tahoma"/>
          <w:bCs/>
          <w:sz w:val="22"/>
          <w:szCs w:val="22"/>
          <w:lang w:eastAsia="en-US"/>
        </w:rPr>
        <w:t xml:space="preserve"> </w:t>
      </w:r>
    </w:p>
    <w:p w14:paraId="6C42AB4A" w14:textId="77777777" w:rsidR="00501652" w:rsidRDefault="00501652" w:rsidP="00097FBC">
      <w:pPr>
        <w:spacing w:line="360" w:lineRule="auto"/>
        <w:ind w:right="-93"/>
        <w:jc w:val="both"/>
        <w:rPr>
          <w:rFonts w:ascii="Palatino Linotype" w:eastAsia="Calibri" w:hAnsi="Palatino Linotype" w:cs="Tahoma"/>
          <w:bCs/>
          <w:sz w:val="22"/>
          <w:szCs w:val="22"/>
          <w:lang w:eastAsia="en-US"/>
        </w:rPr>
      </w:pPr>
    </w:p>
    <w:p w14:paraId="54B22A0F" w14:textId="445B7031" w:rsidR="00501652" w:rsidRDefault="00D64831" w:rsidP="00097FBC">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 xml:space="preserve">Conforme a lo anterior, se advierte </w:t>
      </w:r>
      <w:r w:rsidRPr="00C906EE">
        <w:rPr>
          <w:rFonts w:ascii="Palatino Linotype" w:eastAsia="Calibri" w:hAnsi="Palatino Linotype" w:cs="Tahoma"/>
          <w:b/>
          <w:bCs/>
          <w:sz w:val="22"/>
          <w:szCs w:val="22"/>
          <w:lang w:eastAsia="en-US"/>
        </w:rPr>
        <w:t xml:space="preserve">que las autorizaciones emitidas por el Ayuntamiento de </w:t>
      </w:r>
      <w:proofErr w:type="spellStart"/>
      <w:r w:rsidRPr="00C906EE">
        <w:rPr>
          <w:rFonts w:ascii="Palatino Linotype" w:eastAsia="Calibri" w:hAnsi="Palatino Linotype" w:cs="Tahoma"/>
          <w:b/>
          <w:bCs/>
          <w:sz w:val="22"/>
          <w:szCs w:val="22"/>
          <w:lang w:eastAsia="en-US"/>
        </w:rPr>
        <w:t>Xonacatl</w:t>
      </w:r>
      <w:r w:rsidR="00C906EE" w:rsidRPr="00C906EE">
        <w:rPr>
          <w:rFonts w:ascii="Palatino Linotype" w:eastAsia="Calibri" w:hAnsi="Palatino Linotype" w:cs="Tahoma"/>
          <w:b/>
          <w:bCs/>
          <w:sz w:val="22"/>
          <w:szCs w:val="22"/>
          <w:lang w:eastAsia="en-US"/>
        </w:rPr>
        <w:t>án</w:t>
      </w:r>
      <w:proofErr w:type="spellEnd"/>
      <w:r w:rsidR="00C906EE" w:rsidRPr="00C906EE">
        <w:rPr>
          <w:rFonts w:ascii="Palatino Linotype" w:eastAsia="Calibri" w:hAnsi="Palatino Linotype" w:cs="Tahoma"/>
          <w:b/>
          <w:bCs/>
          <w:sz w:val="22"/>
          <w:szCs w:val="22"/>
          <w:lang w:eastAsia="en-US"/>
        </w:rPr>
        <w:t>, son de naturaleza pública, suerte que corre los documentos que conforman los trámites para obtener las mismas, pues corresponden aquellos obtenidos y generados por el área competente para verificar si procede o no la otorgación de un permiso, en el presente caso, en materia ambiental y ecológica.</w:t>
      </w:r>
      <w:r w:rsidR="00C906EE">
        <w:rPr>
          <w:rFonts w:ascii="Palatino Linotype" w:eastAsia="Calibri" w:hAnsi="Palatino Linotype" w:cs="Tahoma"/>
          <w:b/>
          <w:bCs/>
          <w:sz w:val="22"/>
          <w:szCs w:val="22"/>
          <w:lang w:eastAsia="en-US"/>
        </w:rPr>
        <w:t xml:space="preserve"> </w:t>
      </w:r>
      <w:r w:rsidR="00C906EE">
        <w:rPr>
          <w:rFonts w:ascii="Palatino Linotype" w:eastAsia="Calibri" w:hAnsi="Palatino Linotype" w:cs="Tahoma"/>
          <w:bCs/>
          <w:sz w:val="22"/>
          <w:szCs w:val="22"/>
          <w:lang w:eastAsia="en-US"/>
        </w:rPr>
        <w:t xml:space="preserve">Por lo tanto, no procede la clasificación </w:t>
      </w:r>
      <w:r w:rsidR="002D6825">
        <w:rPr>
          <w:rFonts w:ascii="Palatino Linotype" w:eastAsia="Calibri" w:hAnsi="Palatino Linotype" w:cs="Tahoma"/>
          <w:bCs/>
          <w:sz w:val="22"/>
          <w:szCs w:val="22"/>
          <w:lang w:eastAsia="en-US"/>
        </w:rPr>
        <w:t>de</w:t>
      </w:r>
      <w:r w:rsidR="00747446">
        <w:rPr>
          <w:rFonts w:ascii="Palatino Linotype" w:eastAsia="Calibri" w:hAnsi="Palatino Linotype" w:cs="Tahoma"/>
          <w:bCs/>
          <w:sz w:val="22"/>
          <w:szCs w:val="22"/>
          <w:lang w:eastAsia="en-US"/>
        </w:rPr>
        <w:t xml:space="preserve"> los</w:t>
      </w:r>
      <w:r w:rsidR="002D6825">
        <w:rPr>
          <w:rFonts w:ascii="Palatino Linotype" w:eastAsia="Calibri" w:hAnsi="Palatino Linotype" w:cs="Tahoma"/>
          <w:bCs/>
          <w:sz w:val="22"/>
          <w:szCs w:val="22"/>
          <w:lang w:eastAsia="en-US"/>
        </w:rPr>
        <w:t xml:space="preserve"> documento</w:t>
      </w:r>
      <w:r w:rsidR="00747446">
        <w:rPr>
          <w:rFonts w:ascii="Palatino Linotype" w:eastAsia="Calibri" w:hAnsi="Palatino Linotype" w:cs="Tahoma"/>
          <w:bCs/>
          <w:sz w:val="22"/>
          <w:szCs w:val="22"/>
          <w:lang w:eastAsia="en-US"/>
        </w:rPr>
        <w:t>s</w:t>
      </w:r>
      <w:r w:rsidR="002D6825">
        <w:rPr>
          <w:rFonts w:ascii="Palatino Linotype" w:eastAsia="Calibri" w:hAnsi="Palatino Linotype" w:cs="Tahoma"/>
          <w:bCs/>
          <w:sz w:val="22"/>
          <w:szCs w:val="22"/>
          <w:lang w:eastAsia="en-US"/>
        </w:rPr>
        <w:t xml:space="preserve"> en su totalidad y resulta procedente </w:t>
      </w:r>
      <w:r w:rsidR="002D6825" w:rsidRPr="002D6825">
        <w:rPr>
          <w:rFonts w:ascii="Palatino Linotype" w:eastAsia="Calibri" w:hAnsi="Palatino Linotype" w:cs="Tahoma"/>
          <w:bCs/>
          <w:sz w:val="22"/>
          <w:szCs w:val="22"/>
          <w:lang w:val="es-ES" w:eastAsia="en-US"/>
        </w:rPr>
        <w:t xml:space="preserve">ordenar </w:t>
      </w:r>
      <w:r w:rsidR="00747446">
        <w:rPr>
          <w:rFonts w:ascii="Palatino Linotype" w:eastAsia="Calibri" w:hAnsi="Palatino Linotype" w:cs="Tahoma"/>
          <w:bCs/>
          <w:sz w:val="22"/>
          <w:szCs w:val="22"/>
          <w:lang w:val="es-ES" w:eastAsia="en-US"/>
        </w:rPr>
        <w:t>su entrega</w:t>
      </w:r>
      <w:r w:rsidR="002D6825" w:rsidRPr="002D6825">
        <w:rPr>
          <w:rFonts w:ascii="Palatino Linotype" w:eastAsia="Calibri" w:hAnsi="Palatino Linotype" w:cs="Tahoma"/>
          <w:bCs/>
          <w:sz w:val="22"/>
          <w:szCs w:val="22"/>
          <w:lang w:val="es-ES" w:eastAsia="en-US"/>
        </w:rPr>
        <w:t xml:space="preserve">, </w:t>
      </w:r>
      <w:r w:rsidR="002D6825" w:rsidRPr="002D6825">
        <w:rPr>
          <w:rFonts w:ascii="Palatino Linotype" w:eastAsia="Calibri" w:hAnsi="Palatino Linotype" w:cs="Tahoma"/>
          <w:b/>
          <w:bCs/>
          <w:sz w:val="22"/>
          <w:szCs w:val="22"/>
          <w:lang w:val="es-ES" w:eastAsia="en-US"/>
        </w:rPr>
        <w:t xml:space="preserve">en su caso en versión pública, </w:t>
      </w:r>
      <w:r w:rsidR="002D6825" w:rsidRPr="002D6825">
        <w:rPr>
          <w:rFonts w:ascii="Palatino Linotype" w:eastAsia="Calibri" w:hAnsi="Palatino Linotype" w:cs="Tahoma"/>
          <w:bCs/>
          <w:sz w:val="22"/>
          <w:szCs w:val="22"/>
          <w:lang w:val="es-ES" w:eastAsia="en-US"/>
        </w:rPr>
        <w:t>dado que estos podrían tener datos personales tales como</w:t>
      </w:r>
      <w:r w:rsidR="001C48C6">
        <w:rPr>
          <w:rFonts w:ascii="Palatino Linotype" w:eastAsia="Calibri" w:hAnsi="Palatino Linotype" w:cs="Tahoma"/>
          <w:bCs/>
          <w:sz w:val="22"/>
          <w:szCs w:val="22"/>
          <w:lang w:val="es-ES" w:eastAsia="en-US"/>
        </w:rPr>
        <w:t>, como el nombre</w:t>
      </w:r>
      <w:r w:rsidR="001B277E">
        <w:rPr>
          <w:rFonts w:ascii="Palatino Linotype" w:eastAsia="Calibri" w:hAnsi="Palatino Linotype" w:cs="Tahoma"/>
          <w:bCs/>
          <w:sz w:val="22"/>
          <w:szCs w:val="22"/>
          <w:lang w:val="es-ES" w:eastAsia="en-US"/>
        </w:rPr>
        <w:t xml:space="preserve">, el </w:t>
      </w:r>
      <w:r w:rsidR="001B277E">
        <w:rPr>
          <w:rFonts w:ascii="Palatino Linotype" w:eastAsia="Calibri" w:hAnsi="Palatino Linotype" w:cs="Tahoma"/>
          <w:bCs/>
          <w:sz w:val="22"/>
          <w:szCs w:val="22"/>
          <w:lang w:val="es-ES" w:eastAsia="en-US"/>
        </w:rPr>
        <w:lastRenderedPageBreak/>
        <w:t>domicilio,</w:t>
      </w:r>
      <w:r w:rsidR="001C48C6">
        <w:rPr>
          <w:rFonts w:ascii="Palatino Linotype" w:eastAsia="Calibri" w:hAnsi="Palatino Linotype" w:cs="Tahoma"/>
          <w:bCs/>
          <w:sz w:val="22"/>
          <w:szCs w:val="22"/>
          <w:lang w:val="es-ES" w:eastAsia="en-US"/>
        </w:rPr>
        <w:t xml:space="preserve"> teléfono</w:t>
      </w:r>
      <w:r w:rsidR="001B277E">
        <w:rPr>
          <w:rFonts w:ascii="Palatino Linotype" w:eastAsia="Calibri" w:hAnsi="Palatino Linotype" w:cs="Tahoma"/>
          <w:bCs/>
          <w:sz w:val="22"/>
          <w:szCs w:val="22"/>
          <w:lang w:val="es-ES" w:eastAsia="en-US"/>
        </w:rPr>
        <w:t xml:space="preserve"> y firma</w:t>
      </w:r>
      <w:r w:rsidR="001B277E" w:rsidRPr="001B277E">
        <w:rPr>
          <w:rFonts w:ascii="Palatino Linotype" w:eastAsia="Calibri" w:hAnsi="Palatino Linotype" w:cs="Tahoma"/>
          <w:bCs/>
          <w:sz w:val="22"/>
          <w:szCs w:val="22"/>
          <w:lang w:val="es-ES" w:eastAsia="en-US"/>
        </w:rPr>
        <w:t xml:space="preserve"> </w:t>
      </w:r>
      <w:r w:rsidR="001B277E">
        <w:rPr>
          <w:rFonts w:ascii="Palatino Linotype" w:eastAsia="Calibri" w:hAnsi="Palatino Linotype" w:cs="Tahoma"/>
          <w:bCs/>
          <w:sz w:val="22"/>
          <w:szCs w:val="22"/>
          <w:lang w:val="es-ES" w:eastAsia="en-US"/>
        </w:rPr>
        <w:t>del solicitante</w:t>
      </w:r>
      <w:r w:rsidR="00747446">
        <w:rPr>
          <w:rFonts w:ascii="Palatino Linotype" w:eastAsia="Calibri" w:hAnsi="Palatino Linotype" w:cs="Tahoma"/>
          <w:bCs/>
          <w:sz w:val="22"/>
          <w:szCs w:val="22"/>
          <w:lang w:val="es-ES" w:eastAsia="en-US"/>
        </w:rPr>
        <w:t>, todos de persona física</w:t>
      </w:r>
      <w:r w:rsidR="001C48C6">
        <w:rPr>
          <w:rFonts w:ascii="Palatino Linotype" w:eastAsia="Calibri" w:hAnsi="Palatino Linotype" w:cs="Tahoma"/>
          <w:bCs/>
          <w:sz w:val="22"/>
          <w:szCs w:val="22"/>
          <w:lang w:val="es-ES" w:eastAsia="en-US"/>
        </w:rPr>
        <w:t>, de los cuales se procede su an</w:t>
      </w:r>
      <w:r w:rsidR="00747446">
        <w:rPr>
          <w:rFonts w:ascii="Palatino Linotype" w:eastAsia="Calibri" w:hAnsi="Palatino Linotype" w:cs="Tahoma"/>
          <w:bCs/>
          <w:sz w:val="22"/>
          <w:szCs w:val="22"/>
          <w:lang w:val="es-ES" w:eastAsia="en-US"/>
        </w:rPr>
        <w:t>álisis a continuación:</w:t>
      </w:r>
    </w:p>
    <w:p w14:paraId="6FD273CD" w14:textId="77777777" w:rsidR="00747446" w:rsidRDefault="00747446" w:rsidP="00097FBC">
      <w:pPr>
        <w:spacing w:line="360" w:lineRule="auto"/>
        <w:ind w:right="-93"/>
        <w:jc w:val="both"/>
        <w:rPr>
          <w:rFonts w:ascii="Palatino Linotype" w:eastAsia="Calibri" w:hAnsi="Palatino Linotype" w:cs="Tahoma"/>
          <w:bCs/>
          <w:sz w:val="22"/>
          <w:szCs w:val="22"/>
          <w:lang w:val="es-ES" w:eastAsia="en-US"/>
        </w:rPr>
      </w:pPr>
    </w:p>
    <w:p w14:paraId="77B17D46" w14:textId="35BD2827" w:rsidR="00747446" w:rsidRPr="00747446" w:rsidRDefault="00747446" w:rsidP="00747446">
      <w:pPr>
        <w:pStyle w:val="Prrafodelista"/>
        <w:numPr>
          <w:ilvl w:val="0"/>
          <w:numId w:val="13"/>
        </w:numPr>
        <w:spacing w:line="360" w:lineRule="auto"/>
        <w:ind w:right="-93"/>
        <w:jc w:val="both"/>
        <w:rPr>
          <w:rFonts w:ascii="Palatino Linotype" w:eastAsia="Calibri" w:hAnsi="Palatino Linotype" w:cs="Tahoma"/>
          <w:b/>
          <w:bCs/>
          <w:szCs w:val="22"/>
          <w:lang w:eastAsia="en-US"/>
        </w:rPr>
      </w:pPr>
      <w:r w:rsidRPr="00747446">
        <w:rPr>
          <w:rFonts w:ascii="Palatino Linotype" w:eastAsia="Calibri" w:hAnsi="Palatino Linotype" w:cs="Tahoma"/>
          <w:b/>
          <w:bCs/>
          <w:szCs w:val="22"/>
          <w:lang w:eastAsia="en-US"/>
        </w:rPr>
        <w:t>Nombre del solicitante.</w:t>
      </w:r>
    </w:p>
    <w:p w14:paraId="30CDA460" w14:textId="77777777" w:rsidR="00C906EE" w:rsidRDefault="00C906EE" w:rsidP="00097FBC">
      <w:pPr>
        <w:spacing w:line="360" w:lineRule="auto"/>
        <w:ind w:right="-93"/>
        <w:jc w:val="both"/>
        <w:rPr>
          <w:rFonts w:ascii="Palatino Linotype" w:eastAsia="Calibri" w:hAnsi="Palatino Linotype" w:cs="Tahoma"/>
          <w:bCs/>
          <w:sz w:val="22"/>
          <w:szCs w:val="22"/>
          <w:lang w:eastAsia="en-US"/>
        </w:rPr>
      </w:pPr>
    </w:p>
    <w:p w14:paraId="2DFCCD18" w14:textId="77777777" w:rsidR="00164176" w:rsidRPr="00164176" w:rsidRDefault="00164176" w:rsidP="00164176">
      <w:pPr>
        <w:spacing w:line="360" w:lineRule="auto"/>
        <w:ind w:right="-93"/>
        <w:jc w:val="both"/>
        <w:rPr>
          <w:rFonts w:ascii="Palatino Linotype" w:eastAsia="Calibri" w:hAnsi="Palatino Linotype" w:cs="Tahoma"/>
          <w:b/>
          <w:bCs/>
          <w:sz w:val="22"/>
          <w:szCs w:val="22"/>
          <w:lang w:val="es-ES_tradnl" w:eastAsia="en-US"/>
        </w:rPr>
      </w:pPr>
      <w:r w:rsidRPr="00164176">
        <w:rPr>
          <w:rFonts w:ascii="Palatino Linotype" w:eastAsia="Calibri" w:hAnsi="Palatino Linotype" w:cs="Tahoma"/>
          <w:bCs/>
          <w:sz w:val="22"/>
          <w:szCs w:val="22"/>
          <w:lang w:eastAsia="en-US"/>
        </w:rPr>
        <w:t xml:space="preserve">Al respecto, </w:t>
      </w:r>
      <w:r w:rsidRPr="00164176">
        <w:rPr>
          <w:rFonts w:ascii="Palatino Linotype" w:eastAsia="Calibri" w:hAnsi="Palatino Linotype" w:cs="Tahoma"/>
          <w:bCs/>
          <w:sz w:val="22"/>
          <w:szCs w:val="22"/>
          <w:lang w:val="es-ES" w:eastAsia="en-US"/>
        </w:rPr>
        <w:t xml:space="preserve">se considera que el nombre se integra </w:t>
      </w:r>
      <w:r w:rsidRPr="00164176">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164176">
        <w:rPr>
          <w:rFonts w:ascii="Palatino Linotype" w:eastAsia="Calibri" w:hAnsi="Palatino Linotype" w:cs="Tahoma"/>
          <w:bCs/>
          <w:i/>
          <w:sz w:val="22"/>
          <w:szCs w:val="22"/>
          <w:lang w:val="es-ES_tradnl" w:eastAsia="en-US"/>
        </w:rPr>
        <w:t>per se</w:t>
      </w:r>
      <w:r w:rsidRPr="00164176">
        <w:rPr>
          <w:rFonts w:ascii="Palatino Linotype" w:eastAsia="Calibri" w:hAnsi="Palatino Linotype" w:cs="Tahoma"/>
          <w:bCs/>
          <w:sz w:val="22"/>
          <w:szCs w:val="22"/>
          <w:lang w:val="es-ES_tradnl" w:eastAsia="en-US"/>
        </w:rPr>
        <w:t xml:space="preserve"> es un elemento que hace a una persona física identificada o identificable, por lo que, </w:t>
      </w:r>
      <w:r w:rsidRPr="00164176">
        <w:rPr>
          <w:rFonts w:ascii="Palatino Linotype" w:eastAsia="Calibri" w:hAnsi="Palatino Linotype" w:cs="Tahoma"/>
          <w:b/>
          <w:bCs/>
          <w:sz w:val="22"/>
          <w:szCs w:val="22"/>
          <w:lang w:val="es-ES_tradnl" w:eastAsia="en-US"/>
        </w:rPr>
        <w:t>se considera un dato personal.</w:t>
      </w:r>
    </w:p>
    <w:p w14:paraId="5C27B98F" w14:textId="77777777" w:rsidR="00C906EE" w:rsidRPr="00264223" w:rsidRDefault="00C906EE" w:rsidP="00097FBC">
      <w:pPr>
        <w:spacing w:line="360" w:lineRule="auto"/>
        <w:ind w:right="-93"/>
        <w:jc w:val="both"/>
        <w:rPr>
          <w:rFonts w:ascii="Palatino Linotype" w:eastAsia="Calibri" w:hAnsi="Palatino Linotype" w:cs="Tahoma"/>
          <w:bCs/>
          <w:sz w:val="22"/>
          <w:szCs w:val="22"/>
          <w:lang w:eastAsia="en-US"/>
        </w:rPr>
      </w:pPr>
    </w:p>
    <w:p w14:paraId="47A9D2B8" w14:textId="6363A312" w:rsidR="00164176" w:rsidRPr="00164176" w:rsidRDefault="00164176" w:rsidP="00164176">
      <w:pPr>
        <w:spacing w:line="360" w:lineRule="auto"/>
        <w:jc w:val="both"/>
        <w:rPr>
          <w:rFonts w:ascii="Palatino Linotype" w:hAnsi="Palatino Linotype" w:cs="Tahoma"/>
          <w:bCs/>
          <w:sz w:val="22"/>
          <w:szCs w:val="22"/>
          <w:lang w:val="es-ES"/>
        </w:rPr>
      </w:pPr>
      <w:r w:rsidRPr="00164176">
        <w:rPr>
          <w:rFonts w:ascii="Palatino Linotype" w:hAnsi="Palatino Linotype" w:cs="Tahoma"/>
          <w:sz w:val="22"/>
          <w:szCs w:val="22"/>
        </w:rPr>
        <w:t xml:space="preserve">No obstante, el artículo </w:t>
      </w:r>
      <w:r w:rsidR="00AB5C3E">
        <w:rPr>
          <w:rFonts w:ascii="Palatino Linotype" w:hAnsi="Palatino Linotype" w:cs="Tahoma"/>
          <w:sz w:val="22"/>
          <w:szCs w:val="22"/>
        </w:rPr>
        <w:t>92</w:t>
      </w:r>
      <w:r w:rsidRPr="00164176">
        <w:rPr>
          <w:rFonts w:ascii="Palatino Linotype" w:hAnsi="Palatino Linotype" w:cs="Tahoma"/>
          <w:sz w:val="22"/>
          <w:szCs w:val="22"/>
        </w:rPr>
        <w:t xml:space="preserve">, fracción </w:t>
      </w:r>
      <w:r w:rsidR="00AB5C3E">
        <w:rPr>
          <w:rFonts w:ascii="Palatino Linotype" w:hAnsi="Palatino Linotype" w:cs="Tahoma"/>
          <w:sz w:val="22"/>
          <w:szCs w:val="22"/>
        </w:rPr>
        <w:t>XXXII</w:t>
      </w:r>
      <w:r w:rsidRPr="00164176">
        <w:rPr>
          <w:rFonts w:ascii="Palatino Linotype" w:hAnsi="Palatino Linotype" w:cs="Tahoma"/>
          <w:sz w:val="22"/>
          <w:szCs w:val="22"/>
        </w:rPr>
        <w:t xml:space="preserve"> de la Ley de la materia, establece que es información pública de oficio por parte de los Municipios del Estado de México, la referente al otorgamiento de </w:t>
      </w:r>
      <w:r w:rsidR="00BF0DBE">
        <w:rPr>
          <w:rFonts w:ascii="Palatino Linotype" w:hAnsi="Palatino Linotype" w:cs="Tahoma"/>
          <w:sz w:val="22"/>
          <w:szCs w:val="22"/>
        </w:rPr>
        <w:t>licencias permisos o autorizaciones</w:t>
      </w:r>
      <w:r w:rsidRPr="00164176">
        <w:rPr>
          <w:rFonts w:ascii="Palatino Linotype" w:hAnsi="Palatino Linotype" w:cs="Tahoma"/>
          <w:sz w:val="22"/>
          <w:szCs w:val="22"/>
        </w:rPr>
        <w:t xml:space="preserve">. Además </w:t>
      </w:r>
      <w:r w:rsidR="00BF0DBE">
        <w:rPr>
          <w:rFonts w:ascii="Palatino Linotype" w:hAnsi="Palatino Linotype" w:cs="Tahoma"/>
          <w:sz w:val="22"/>
          <w:szCs w:val="22"/>
        </w:rPr>
        <w:t>el formato</w:t>
      </w:r>
      <w:r w:rsidRPr="00164176">
        <w:rPr>
          <w:rFonts w:ascii="Palatino Linotype" w:hAnsi="Palatino Linotype" w:cs="Tahoma"/>
          <w:sz w:val="22"/>
          <w:szCs w:val="22"/>
        </w:rPr>
        <w:t xml:space="preserve"> </w:t>
      </w:r>
      <w:r w:rsidR="00BF0DBE" w:rsidRPr="00BF0DBE">
        <w:rPr>
          <w:rFonts w:ascii="Palatino Linotype" w:hAnsi="Palatino Linotype" w:cs="Tahoma"/>
          <w:bCs/>
          <w:sz w:val="22"/>
          <w:szCs w:val="22"/>
        </w:rPr>
        <w:t>27 LGT_Art_70_Fr_XXVII</w:t>
      </w:r>
      <w:r w:rsidRPr="00164176">
        <w:rPr>
          <w:rFonts w:ascii="Palatino Linotype" w:hAnsi="Palatino Linotype" w:cs="Tahoma"/>
          <w:bCs/>
          <w:sz w:val="22"/>
          <w:szCs w:val="22"/>
          <w:lang w:val="es-ES"/>
        </w:rPr>
        <w:t xml:space="preserve">, de los </w:t>
      </w:r>
      <w:r w:rsidR="00BF0DBE" w:rsidRPr="00BF0DBE">
        <w:rPr>
          <w:rFonts w:ascii="Palatino Linotype" w:hAnsi="Palatino Linotype" w:cs="Tahoma"/>
          <w:bCs/>
          <w:iCs/>
          <w:sz w:val="22"/>
          <w:szCs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Pr="00164176">
        <w:rPr>
          <w:rFonts w:ascii="Palatino Linotype" w:hAnsi="Palatino Linotype" w:cs="Tahoma"/>
          <w:bCs/>
          <w:sz w:val="22"/>
          <w:szCs w:val="22"/>
          <w:lang w:val="es-ES"/>
        </w:rPr>
        <w:t>, establecen lo siguiente:</w:t>
      </w:r>
    </w:p>
    <w:p w14:paraId="243DD729" w14:textId="77777777" w:rsidR="00CA455A" w:rsidRDefault="00CA455A" w:rsidP="007C5E3A">
      <w:pPr>
        <w:spacing w:line="360" w:lineRule="auto"/>
        <w:jc w:val="both"/>
        <w:rPr>
          <w:rFonts w:ascii="Palatino Linotype" w:hAnsi="Palatino Linotype" w:cs="Tahoma"/>
          <w:sz w:val="22"/>
          <w:szCs w:val="22"/>
          <w:lang w:val="es-ES"/>
        </w:rPr>
      </w:pPr>
    </w:p>
    <w:p w14:paraId="730B0465" w14:textId="6248BEB8" w:rsidR="00C30D43" w:rsidRDefault="00C30D43" w:rsidP="00C30D43">
      <w:pPr>
        <w:spacing w:line="360" w:lineRule="auto"/>
        <w:jc w:val="center"/>
        <w:rPr>
          <w:rFonts w:ascii="Palatino Linotype" w:hAnsi="Palatino Linotype" w:cs="Tahoma"/>
          <w:sz w:val="22"/>
          <w:szCs w:val="22"/>
          <w:lang w:val="es-ES"/>
        </w:rPr>
      </w:pPr>
      <w:r>
        <w:rPr>
          <w:noProof/>
          <w:lang w:eastAsia="es-MX"/>
        </w:rPr>
        <w:drawing>
          <wp:inline distT="0" distB="0" distL="0" distR="0" wp14:anchorId="1BC988F0" wp14:editId="63ADD2E9">
            <wp:extent cx="4194126" cy="9429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3597"/>
                    <a:stretch/>
                  </pic:blipFill>
                  <pic:spPr bwMode="auto">
                    <a:xfrm>
                      <a:off x="0" y="0"/>
                      <a:ext cx="4276650" cy="961529"/>
                    </a:xfrm>
                    <a:prstGeom prst="rect">
                      <a:avLst/>
                    </a:prstGeom>
                    <a:ln>
                      <a:noFill/>
                    </a:ln>
                    <a:extLst>
                      <a:ext uri="{53640926-AAD7-44D8-BBD7-CCE9431645EC}">
                        <a14:shadowObscured xmlns:a14="http://schemas.microsoft.com/office/drawing/2010/main"/>
                      </a:ext>
                    </a:extLst>
                  </pic:spPr>
                </pic:pic>
              </a:graphicData>
            </a:graphic>
          </wp:inline>
        </w:drawing>
      </w:r>
    </w:p>
    <w:p w14:paraId="7373FD8F" w14:textId="68371F8F" w:rsidR="00CA455A" w:rsidRDefault="00C30D43" w:rsidP="007C5E3A">
      <w:pPr>
        <w:spacing w:line="360" w:lineRule="auto"/>
        <w:jc w:val="both"/>
        <w:rPr>
          <w:rFonts w:ascii="Palatino Linotype" w:hAnsi="Palatino Linotype" w:cs="Tahoma"/>
          <w:sz w:val="22"/>
          <w:szCs w:val="22"/>
          <w:lang w:val="es-ES"/>
        </w:rPr>
      </w:pPr>
      <w:r w:rsidRPr="00C30D43">
        <w:rPr>
          <w:rFonts w:ascii="Palatino Linotype" w:hAnsi="Palatino Linotype" w:cs="Tahoma"/>
          <w:sz w:val="22"/>
          <w:szCs w:val="22"/>
          <w:lang w:val="es-ES"/>
        </w:rPr>
        <w:t xml:space="preserve">Como se logra observar, en los formatos para publicar las obligaciones de transparencia de los sujetos obligados, establecen que para el caso de las </w:t>
      </w:r>
      <w:r>
        <w:rPr>
          <w:rFonts w:ascii="Palatino Linotype" w:hAnsi="Palatino Linotype" w:cs="Tahoma"/>
          <w:sz w:val="22"/>
          <w:szCs w:val="22"/>
          <w:lang w:val="es-ES"/>
        </w:rPr>
        <w:t>autorizaciones y permisos</w:t>
      </w:r>
      <w:r w:rsidRPr="00C30D43">
        <w:rPr>
          <w:rFonts w:ascii="Palatino Linotype" w:hAnsi="Palatino Linotype" w:cs="Tahoma"/>
          <w:sz w:val="22"/>
          <w:szCs w:val="22"/>
          <w:lang w:val="es-ES"/>
        </w:rPr>
        <w:t xml:space="preserve">, se debe proporcionar el nombre completo, de la persona física que solicita </w:t>
      </w:r>
      <w:r>
        <w:rPr>
          <w:rFonts w:ascii="Palatino Linotype" w:hAnsi="Palatino Linotype" w:cs="Tahoma"/>
          <w:sz w:val="22"/>
          <w:szCs w:val="22"/>
          <w:lang w:val="es-ES"/>
        </w:rPr>
        <w:t>estas</w:t>
      </w:r>
      <w:r w:rsidRPr="00C30D43">
        <w:rPr>
          <w:rFonts w:ascii="Palatino Linotype" w:hAnsi="Palatino Linotype" w:cs="Tahoma"/>
          <w:sz w:val="22"/>
          <w:szCs w:val="22"/>
          <w:lang w:val="es-ES"/>
        </w:rPr>
        <w:t>. Inclusive</w:t>
      </w:r>
      <w:r w:rsidR="00C3111E">
        <w:rPr>
          <w:rFonts w:ascii="Palatino Linotype" w:hAnsi="Palatino Linotype" w:cs="Tahoma"/>
          <w:sz w:val="22"/>
          <w:szCs w:val="22"/>
          <w:lang w:val="es-ES"/>
        </w:rPr>
        <w:t xml:space="preserve"> dicha situación se precisa en el Criterio 9, relacionado a dicho formato</w:t>
      </w:r>
      <w:r w:rsidRPr="00C30D43">
        <w:rPr>
          <w:rFonts w:ascii="Palatino Linotype" w:hAnsi="Palatino Linotype" w:cs="Tahoma"/>
          <w:sz w:val="22"/>
          <w:szCs w:val="22"/>
          <w:lang w:val="es-ES"/>
        </w:rPr>
        <w:t>.</w:t>
      </w:r>
    </w:p>
    <w:p w14:paraId="129B43E9" w14:textId="7124B905" w:rsidR="00C30D43" w:rsidRDefault="004F6D01" w:rsidP="007C5E3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Cabe puntualizar que la información requerida</w:t>
      </w:r>
      <w:r w:rsidR="00C3111E" w:rsidRPr="00C3111E">
        <w:rPr>
          <w:rFonts w:ascii="Palatino Linotype" w:hAnsi="Palatino Linotype" w:cs="Tahoma"/>
          <w:sz w:val="22"/>
          <w:szCs w:val="22"/>
          <w:lang w:val="es-ES"/>
        </w:rPr>
        <w:t xml:space="preserve">, tal como se estableció en párrafos anteriores, se refieren a los documentos que contienen la autorización de la autoridad competente, para que </w:t>
      </w:r>
      <w:r>
        <w:rPr>
          <w:rFonts w:ascii="Palatino Linotype" w:hAnsi="Palatino Linotype" w:cs="Tahoma"/>
          <w:sz w:val="22"/>
          <w:szCs w:val="22"/>
          <w:lang w:val="es-ES"/>
        </w:rPr>
        <w:t>se lleve a cabo el derribo de un árbol</w:t>
      </w:r>
      <w:r w:rsidR="00C3111E" w:rsidRPr="00C3111E">
        <w:rPr>
          <w:rFonts w:ascii="Palatino Linotype" w:hAnsi="Palatino Linotype" w:cs="Tahoma"/>
          <w:sz w:val="22"/>
          <w:szCs w:val="22"/>
          <w:lang w:val="es-ES"/>
        </w:rPr>
        <w:t>; esto es, es información generada o que tiene en posesión el Sujeto Obligado.</w:t>
      </w:r>
    </w:p>
    <w:p w14:paraId="6989018E" w14:textId="77777777" w:rsidR="00C30D43" w:rsidRDefault="00C30D43" w:rsidP="007C5E3A">
      <w:pPr>
        <w:spacing w:line="360" w:lineRule="auto"/>
        <w:jc w:val="both"/>
        <w:rPr>
          <w:rFonts w:ascii="Palatino Linotype" w:hAnsi="Palatino Linotype" w:cs="Tahoma"/>
          <w:sz w:val="22"/>
          <w:szCs w:val="22"/>
          <w:lang w:val="es-ES"/>
        </w:rPr>
      </w:pPr>
    </w:p>
    <w:p w14:paraId="2E07AF1E" w14:textId="77777777" w:rsidR="004F6D01" w:rsidRPr="004F6D01" w:rsidRDefault="004F6D01" w:rsidP="004F6D01">
      <w:pPr>
        <w:spacing w:line="360" w:lineRule="auto"/>
        <w:jc w:val="both"/>
        <w:rPr>
          <w:rFonts w:ascii="Palatino Linotype" w:hAnsi="Palatino Linotype" w:cs="Tahoma"/>
          <w:bCs/>
          <w:sz w:val="22"/>
          <w:szCs w:val="22"/>
          <w:lang w:val="es-ES"/>
        </w:rPr>
      </w:pPr>
      <w:r w:rsidRPr="004F6D01">
        <w:rPr>
          <w:rFonts w:ascii="Palatino Linotype" w:hAnsi="Palatino Linotype" w:cs="Tahoma"/>
          <w:sz w:val="22"/>
          <w:szCs w:val="22"/>
        </w:rPr>
        <w:t xml:space="preserve">Además, </w:t>
      </w:r>
      <w:r w:rsidRPr="004F6D01">
        <w:rPr>
          <w:rFonts w:ascii="Palatino Linotype" w:hAnsi="Palatino Linotype" w:cs="Tahoma"/>
          <w:bCs/>
          <w:sz w:val="22"/>
          <w:szCs w:val="22"/>
          <w:lang w:val="es-ES"/>
        </w:rPr>
        <w:t>el Dictamen de las Comisiones Unidas de Anticorrupción y Participación Ciudadana, de Gobernación y de Estudios Legislativos, segunda; relativo a la iniciativa que contiene el proyecto de Decreto por el que se expide la Ley General de Transparencia y Acceso a la Información Pública, ya que de este se desprende que el Poder Legislativo consideró que una de las principales contribuciones que trajo dicha Ley, es el catálogo de las obligaciones de transparencia, a través de un listado amplio, completo, detallado y preciso para todos los sujetos obligados del país, que permitan garantizar, el efectivo ejercicio del derecho de acceso a la información.</w:t>
      </w:r>
    </w:p>
    <w:p w14:paraId="77D5D1E2" w14:textId="77777777" w:rsidR="004F6D01" w:rsidRPr="004F6D01" w:rsidRDefault="004F6D01" w:rsidP="004F6D01">
      <w:pPr>
        <w:spacing w:line="360" w:lineRule="auto"/>
        <w:jc w:val="both"/>
        <w:rPr>
          <w:rFonts w:ascii="Palatino Linotype" w:hAnsi="Palatino Linotype" w:cs="Tahoma"/>
          <w:bCs/>
          <w:sz w:val="22"/>
          <w:szCs w:val="22"/>
          <w:lang w:val="es-ES"/>
        </w:rPr>
      </w:pPr>
    </w:p>
    <w:p w14:paraId="60E1CFF3" w14:textId="12FE3F90" w:rsidR="004F6D01" w:rsidRPr="004F6D01" w:rsidRDefault="004F6D01" w:rsidP="004F6D01">
      <w:pPr>
        <w:spacing w:line="360" w:lineRule="auto"/>
        <w:jc w:val="both"/>
        <w:rPr>
          <w:rFonts w:ascii="Palatino Linotype" w:hAnsi="Palatino Linotype" w:cs="Tahoma"/>
          <w:sz w:val="22"/>
          <w:szCs w:val="22"/>
        </w:rPr>
      </w:pPr>
      <w:r w:rsidRPr="004F6D01">
        <w:rPr>
          <w:rFonts w:ascii="Palatino Linotype" w:hAnsi="Palatino Linotype" w:cs="Tahoma"/>
          <w:bCs/>
          <w:sz w:val="22"/>
          <w:szCs w:val="22"/>
          <w:lang w:val="es-ES"/>
        </w:rPr>
        <w:t xml:space="preserve">Conforme a lo anterior, se puede advertir que tanto la Ley General de Transparencia y Acceso a la Información Púbica y la Ley de Transparencia y Acceso a la Información Pública del Estado de México y Municipios, contempla como información pública el nombre de personas físicas solicitantes de </w:t>
      </w:r>
      <w:r>
        <w:rPr>
          <w:rFonts w:ascii="Palatino Linotype" w:hAnsi="Palatino Linotype" w:cs="Tahoma"/>
          <w:bCs/>
          <w:sz w:val="22"/>
          <w:szCs w:val="22"/>
          <w:lang w:val="es-ES"/>
        </w:rPr>
        <w:t>alguna autorización o permiso</w:t>
      </w:r>
      <w:r w:rsidRPr="004F6D01">
        <w:rPr>
          <w:rFonts w:ascii="Palatino Linotype" w:hAnsi="Palatino Linotype" w:cs="Tahoma"/>
          <w:bCs/>
          <w:sz w:val="22"/>
          <w:szCs w:val="22"/>
          <w:lang w:val="es-ES"/>
        </w:rPr>
        <w:t>.</w:t>
      </w:r>
    </w:p>
    <w:p w14:paraId="51F37910" w14:textId="77777777" w:rsidR="004F6D01" w:rsidRPr="004F6D01" w:rsidRDefault="004F6D01" w:rsidP="004F6D01">
      <w:pPr>
        <w:spacing w:line="360" w:lineRule="auto"/>
        <w:jc w:val="both"/>
        <w:rPr>
          <w:rFonts w:ascii="Palatino Linotype" w:hAnsi="Palatino Linotype" w:cs="Tahoma"/>
          <w:sz w:val="22"/>
          <w:szCs w:val="22"/>
        </w:rPr>
      </w:pPr>
    </w:p>
    <w:p w14:paraId="04784836" w14:textId="77777777" w:rsidR="004F6D01" w:rsidRPr="004F6D01" w:rsidRDefault="004F6D01" w:rsidP="004F6D01">
      <w:pPr>
        <w:spacing w:line="360" w:lineRule="auto"/>
        <w:jc w:val="both"/>
        <w:rPr>
          <w:rFonts w:ascii="Palatino Linotype" w:hAnsi="Palatino Linotype" w:cs="Tahoma"/>
          <w:bCs/>
          <w:sz w:val="22"/>
          <w:szCs w:val="22"/>
          <w:lang w:val="es-ES"/>
        </w:rPr>
      </w:pPr>
      <w:r w:rsidRPr="004F6D01">
        <w:rPr>
          <w:rFonts w:ascii="Palatino Linotype" w:hAnsi="Palatino Linotype" w:cs="Tahoma"/>
          <w:bCs/>
          <w:sz w:val="22"/>
          <w:szCs w:val="22"/>
          <w:lang w:val="es-ES"/>
        </w:rPr>
        <w:t xml:space="preserve">Ante tales circunstancias, se desprende que, en el caso concreto, sobreviene una </w:t>
      </w:r>
      <w:r w:rsidRPr="004F6D01">
        <w:rPr>
          <w:rFonts w:ascii="Palatino Linotype" w:hAnsi="Palatino Linotype" w:cs="Tahoma"/>
          <w:b/>
          <w:bCs/>
          <w:sz w:val="22"/>
          <w:szCs w:val="22"/>
          <w:lang w:val="es-ES"/>
        </w:rPr>
        <w:t>colisión de derechos fundamentales,</w:t>
      </w:r>
      <w:r w:rsidRPr="004F6D01">
        <w:rPr>
          <w:rFonts w:ascii="Palatino Linotype" w:hAnsi="Palatino Linotype" w:cs="Tahoma"/>
          <w:bCs/>
          <w:sz w:val="22"/>
          <w:szCs w:val="22"/>
          <w:lang w:val="es-ES"/>
        </w:rPr>
        <w:t xml:space="preserve"> esto es, por una parte, se tiene el derecho de acceso a la información del recurrente para conocer el nombre de la persona a la cual se le otorgó una licencia para construir en un predio, y por la otra, el derecho a la protección de los nombres de aquellas a quienes obtuvieron una autorización específica, lo cual implica dar a conocer datos personales confidenciales consistentes, en el nombre de personas físicas y este vincularlo en la construcción de alguna obra o proyecto, y el lugar en el que se ubica el predio.</w:t>
      </w:r>
    </w:p>
    <w:p w14:paraId="10782476" w14:textId="77777777" w:rsidR="004F6D01" w:rsidRPr="004F6D01" w:rsidRDefault="004F6D01" w:rsidP="004F6D01">
      <w:pPr>
        <w:spacing w:line="360" w:lineRule="auto"/>
        <w:jc w:val="both"/>
        <w:rPr>
          <w:rFonts w:ascii="Palatino Linotype" w:hAnsi="Palatino Linotype" w:cs="Tahoma"/>
          <w:bCs/>
          <w:sz w:val="22"/>
          <w:szCs w:val="22"/>
        </w:rPr>
      </w:pPr>
      <w:r w:rsidRPr="004F6D01">
        <w:rPr>
          <w:rFonts w:ascii="Palatino Linotype" w:hAnsi="Palatino Linotype" w:cs="Tahoma"/>
          <w:bCs/>
          <w:sz w:val="22"/>
          <w:szCs w:val="22"/>
        </w:rPr>
        <w:lastRenderedPageBreak/>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6C1B7FC8" w14:textId="77777777" w:rsidR="004F6D01" w:rsidRPr="004F6D01" w:rsidRDefault="004F6D01" w:rsidP="004F6D01">
      <w:pPr>
        <w:spacing w:line="360" w:lineRule="auto"/>
        <w:jc w:val="both"/>
        <w:rPr>
          <w:rFonts w:ascii="Palatino Linotype" w:hAnsi="Palatino Linotype" w:cs="Tahoma"/>
          <w:bCs/>
          <w:sz w:val="22"/>
          <w:szCs w:val="22"/>
        </w:rPr>
      </w:pPr>
    </w:p>
    <w:p w14:paraId="76020F58" w14:textId="77777777" w:rsidR="004F6D01" w:rsidRPr="004F6D01" w:rsidRDefault="004F6D01" w:rsidP="004F6D01">
      <w:pPr>
        <w:spacing w:line="360" w:lineRule="auto"/>
        <w:jc w:val="both"/>
        <w:rPr>
          <w:rFonts w:ascii="Palatino Linotype" w:hAnsi="Palatino Linotype" w:cs="Tahoma"/>
          <w:bCs/>
          <w:sz w:val="22"/>
          <w:szCs w:val="22"/>
        </w:rPr>
      </w:pPr>
      <w:r w:rsidRPr="004F6D01">
        <w:rPr>
          <w:rFonts w:ascii="Palatino Linotype" w:hAnsi="Palatino Linotype" w:cs="Tahoma"/>
          <w:bCs/>
          <w:sz w:val="22"/>
          <w:szCs w:val="22"/>
        </w:rPr>
        <w:t xml:space="preserve">Por cuanto hace a la colisión entre el derecho a la información y el derecho a la intimidad o a la vida privada, el Poder Judicial de la Federación ha sostenido la </w:t>
      </w:r>
      <w:r w:rsidRPr="004F6D01">
        <w:rPr>
          <w:rFonts w:ascii="Palatino Linotype" w:hAnsi="Palatino Linotype" w:cs="Tahoma"/>
          <w:b/>
          <w:bCs/>
          <w:sz w:val="22"/>
          <w:szCs w:val="22"/>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4F6D01">
        <w:rPr>
          <w:rFonts w:ascii="Palatino Linotype" w:hAnsi="Palatino Linotype" w:cs="Tahoma"/>
          <w:bCs/>
          <w:sz w:val="22"/>
          <w:szCs w:val="22"/>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48138E31" w14:textId="77777777" w:rsidR="004F6D01" w:rsidRPr="004F6D01" w:rsidRDefault="004F6D01" w:rsidP="004F6D01">
      <w:pPr>
        <w:spacing w:line="360" w:lineRule="auto"/>
        <w:jc w:val="both"/>
        <w:rPr>
          <w:rFonts w:ascii="Palatino Linotype" w:hAnsi="Palatino Linotype" w:cs="Tahoma"/>
          <w:bCs/>
          <w:sz w:val="22"/>
          <w:szCs w:val="22"/>
        </w:rPr>
      </w:pPr>
    </w:p>
    <w:p w14:paraId="3142C4F2" w14:textId="77777777" w:rsidR="004F6D01" w:rsidRPr="004F6D01" w:rsidRDefault="004F6D01" w:rsidP="004F6D01">
      <w:pPr>
        <w:spacing w:line="360" w:lineRule="auto"/>
        <w:jc w:val="both"/>
        <w:rPr>
          <w:rFonts w:ascii="Palatino Linotype" w:hAnsi="Palatino Linotype" w:cs="Tahoma"/>
          <w:bCs/>
          <w:iCs/>
          <w:sz w:val="22"/>
          <w:szCs w:val="22"/>
        </w:rPr>
      </w:pPr>
      <w:r w:rsidRPr="004F6D01">
        <w:rPr>
          <w:rFonts w:ascii="Palatino Linotype" w:hAnsi="Palatino Linotype" w:cs="Tahoma"/>
          <w:bCs/>
          <w:sz w:val="22"/>
          <w:szCs w:val="22"/>
        </w:rPr>
        <w:t>En ese mismo sentido y atendiendo a la naturaleza del derecho a la protección de datos personales, por analogía, este debe ceder cuando exista un interés público mayor de acuerdo a las circunstancias del caso.</w:t>
      </w:r>
      <w:r w:rsidRPr="004F6D01">
        <w:rPr>
          <w:rFonts w:ascii="Palatino Linotype" w:hAnsi="Palatino Linotype" w:cs="Tahoma"/>
          <w:bCs/>
          <w:iCs/>
          <w:sz w:val="22"/>
          <w:szCs w:val="22"/>
        </w:rPr>
        <w:t xml:space="preserve"> Señalado lo anterior, resulta necesario realizar una ponderación de los dos intereses jurídicos tutelados que convergen en la controversia que se dirime; para lo cual, el artículo </w:t>
      </w:r>
      <w:r w:rsidRPr="004F6D01">
        <w:rPr>
          <w:rFonts w:ascii="Palatino Linotype" w:hAnsi="Palatino Linotype" w:cs="Tahoma"/>
          <w:bCs/>
          <w:sz w:val="22"/>
          <w:szCs w:val="22"/>
        </w:rPr>
        <w:t>184 de la Ley de Transparencia y Acceso a la Información Pública del Estado de México y Municipios</w:t>
      </w:r>
      <w:r w:rsidRPr="004F6D01">
        <w:rPr>
          <w:rFonts w:ascii="Palatino Linotype" w:hAnsi="Palatino Linotype" w:cs="Tahoma"/>
          <w:bCs/>
          <w:iCs/>
          <w:sz w:val="22"/>
          <w:szCs w:val="22"/>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698A34E7" w14:textId="77777777" w:rsidR="004F6D01" w:rsidRPr="004F6D01" w:rsidRDefault="004F6D01" w:rsidP="004F6D01">
      <w:pPr>
        <w:spacing w:line="360" w:lineRule="auto"/>
        <w:jc w:val="both"/>
        <w:rPr>
          <w:rFonts w:ascii="Palatino Linotype" w:hAnsi="Palatino Linotype" w:cs="Tahoma"/>
          <w:bCs/>
          <w:iCs/>
          <w:sz w:val="22"/>
          <w:szCs w:val="22"/>
        </w:rPr>
      </w:pPr>
    </w:p>
    <w:p w14:paraId="761C7C93" w14:textId="77777777" w:rsidR="004F6D01" w:rsidRPr="004F6D01" w:rsidRDefault="004F6D01" w:rsidP="004F6D01">
      <w:pPr>
        <w:numPr>
          <w:ilvl w:val="0"/>
          <w:numId w:val="14"/>
        </w:numPr>
        <w:spacing w:line="360" w:lineRule="auto"/>
        <w:jc w:val="both"/>
        <w:rPr>
          <w:rFonts w:ascii="Palatino Linotype" w:hAnsi="Palatino Linotype" w:cs="Tahoma"/>
          <w:bCs/>
          <w:iCs/>
          <w:sz w:val="22"/>
          <w:szCs w:val="22"/>
        </w:rPr>
      </w:pPr>
      <w:r w:rsidRPr="004F6D01">
        <w:rPr>
          <w:rFonts w:ascii="Palatino Linotype" w:hAnsi="Palatino Linotype" w:cs="Tahoma"/>
          <w:b/>
          <w:bCs/>
          <w:iCs/>
          <w:sz w:val="22"/>
          <w:szCs w:val="22"/>
        </w:rPr>
        <w:lastRenderedPageBreak/>
        <w:t>Idoneidad:</w:t>
      </w:r>
      <w:r w:rsidRPr="004F6D01">
        <w:rPr>
          <w:rFonts w:ascii="Palatino Linotype" w:hAnsi="Palatino Linotype" w:cs="Tahoma"/>
          <w:bCs/>
          <w:iCs/>
          <w:sz w:val="22"/>
          <w:szCs w:val="22"/>
        </w:rPr>
        <w:t xml:space="preserve"> La legitimidad del derecho adoptado como preferente, que sea el adecuado para el logro de un fin constitucionalmente válido o apto para conseguir el fin pretendido;</w:t>
      </w:r>
    </w:p>
    <w:p w14:paraId="3DE3FA81" w14:textId="77777777" w:rsidR="004F6D01" w:rsidRPr="004F6D01" w:rsidRDefault="004F6D01" w:rsidP="004F6D01">
      <w:pPr>
        <w:spacing w:line="360" w:lineRule="auto"/>
        <w:jc w:val="both"/>
        <w:rPr>
          <w:rFonts w:ascii="Palatino Linotype" w:hAnsi="Palatino Linotype" w:cs="Tahoma"/>
          <w:bCs/>
          <w:iCs/>
          <w:sz w:val="22"/>
          <w:szCs w:val="22"/>
        </w:rPr>
      </w:pPr>
    </w:p>
    <w:p w14:paraId="6E0DFE4D" w14:textId="77777777" w:rsidR="004F6D01" w:rsidRPr="004F6D01" w:rsidRDefault="004F6D01" w:rsidP="004F6D01">
      <w:pPr>
        <w:numPr>
          <w:ilvl w:val="0"/>
          <w:numId w:val="14"/>
        </w:numPr>
        <w:spacing w:line="360" w:lineRule="auto"/>
        <w:jc w:val="both"/>
        <w:rPr>
          <w:rFonts w:ascii="Palatino Linotype" w:hAnsi="Palatino Linotype" w:cs="Tahoma"/>
          <w:bCs/>
          <w:iCs/>
          <w:sz w:val="22"/>
          <w:szCs w:val="22"/>
        </w:rPr>
      </w:pPr>
      <w:r w:rsidRPr="004F6D01">
        <w:rPr>
          <w:rFonts w:ascii="Palatino Linotype" w:hAnsi="Palatino Linotype" w:cs="Tahoma"/>
          <w:b/>
          <w:bCs/>
          <w:iCs/>
          <w:sz w:val="22"/>
          <w:szCs w:val="22"/>
        </w:rPr>
        <w:t>Necesidad:</w:t>
      </w:r>
      <w:r w:rsidRPr="004F6D01">
        <w:rPr>
          <w:rFonts w:ascii="Palatino Linotype" w:hAnsi="Palatino Linotype" w:cs="Tahoma"/>
          <w:bCs/>
          <w:iCs/>
          <w:sz w:val="22"/>
          <w:szCs w:val="22"/>
        </w:rPr>
        <w:t xml:space="preserve"> La falta de un medio alternativo menos lesivo a la apertura de la información, para satisfacer el interés público, y</w:t>
      </w:r>
    </w:p>
    <w:p w14:paraId="29E1CF34" w14:textId="77777777" w:rsidR="004F6D01" w:rsidRPr="004F6D01" w:rsidRDefault="004F6D01" w:rsidP="004F6D01">
      <w:pPr>
        <w:spacing w:line="360" w:lineRule="auto"/>
        <w:jc w:val="both"/>
        <w:rPr>
          <w:rFonts w:ascii="Palatino Linotype" w:hAnsi="Palatino Linotype" w:cs="Tahoma"/>
          <w:bCs/>
          <w:iCs/>
          <w:sz w:val="22"/>
          <w:szCs w:val="22"/>
        </w:rPr>
      </w:pPr>
    </w:p>
    <w:p w14:paraId="56D6C1D9" w14:textId="77777777" w:rsidR="004F6D01" w:rsidRPr="004F6D01" w:rsidRDefault="004F6D01" w:rsidP="004F6D01">
      <w:pPr>
        <w:numPr>
          <w:ilvl w:val="0"/>
          <w:numId w:val="14"/>
        </w:numPr>
        <w:spacing w:line="360" w:lineRule="auto"/>
        <w:jc w:val="both"/>
        <w:rPr>
          <w:rFonts w:ascii="Palatino Linotype" w:hAnsi="Palatino Linotype" w:cs="Tahoma"/>
          <w:bCs/>
          <w:iCs/>
          <w:sz w:val="22"/>
          <w:szCs w:val="22"/>
        </w:rPr>
      </w:pPr>
      <w:r w:rsidRPr="004F6D01">
        <w:rPr>
          <w:rFonts w:ascii="Palatino Linotype" w:hAnsi="Palatino Linotype" w:cs="Tahoma"/>
          <w:b/>
          <w:bCs/>
          <w:iCs/>
          <w:sz w:val="22"/>
          <w:szCs w:val="22"/>
        </w:rPr>
        <w:t>Proporcionalidad:</w:t>
      </w:r>
      <w:r w:rsidRPr="004F6D01">
        <w:rPr>
          <w:rFonts w:ascii="Palatino Linotype" w:hAnsi="Palatino Linotype" w:cs="Tahoma"/>
          <w:bCs/>
          <w:iCs/>
          <w:sz w:val="22"/>
          <w:szCs w:val="22"/>
        </w:rPr>
        <w:t xml:space="preserve"> El equilibrio entre perjuicio y beneficio a favor del interés público, a fin de que la decisión tomada represente un beneficio mayor al perjuicio que podría causar a la población.</w:t>
      </w:r>
    </w:p>
    <w:p w14:paraId="07D7985F" w14:textId="77777777" w:rsidR="004F6D01" w:rsidRPr="004F6D01" w:rsidRDefault="004F6D01" w:rsidP="004F6D01">
      <w:pPr>
        <w:spacing w:line="360" w:lineRule="auto"/>
        <w:jc w:val="both"/>
        <w:rPr>
          <w:rFonts w:ascii="Palatino Linotype" w:hAnsi="Palatino Linotype" w:cs="Tahoma"/>
          <w:bCs/>
          <w:sz w:val="22"/>
          <w:szCs w:val="22"/>
        </w:rPr>
      </w:pPr>
    </w:p>
    <w:p w14:paraId="74FD359F" w14:textId="77777777" w:rsidR="004F6D01" w:rsidRPr="004F6D01" w:rsidRDefault="004F6D01" w:rsidP="004F6D01">
      <w:pPr>
        <w:spacing w:line="360" w:lineRule="auto"/>
        <w:jc w:val="both"/>
        <w:rPr>
          <w:rFonts w:ascii="Palatino Linotype" w:hAnsi="Palatino Linotype" w:cs="Tahoma"/>
          <w:sz w:val="22"/>
          <w:szCs w:val="22"/>
        </w:rPr>
      </w:pPr>
      <w:r w:rsidRPr="004F6D01">
        <w:rPr>
          <w:rFonts w:ascii="Palatino Linotype" w:hAnsi="Palatino Linotype" w:cs="Tahoma"/>
          <w:sz w:val="22"/>
          <w:szCs w:val="22"/>
        </w:rPr>
        <w:t>En ese orden de ideas, resulta procedente analizar cada uno de los elementos referidos, bajo las consideraciones que se verterán a continuación.</w:t>
      </w:r>
    </w:p>
    <w:p w14:paraId="30FF0F0C" w14:textId="77777777" w:rsidR="004F6D01" w:rsidRPr="004F6D01" w:rsidRDefault="004F6D01" w:rsidP="004F6D01">
      <w:pPr>
        <w:spacing w:line="360" w:lineRule="auto"/>
        <w:jc w:val="both"/>
        <w:rPr>
          <w:rFonts w:ascii="Palatino Linotype" w:hAnsi="Palatino Linotype" w:cs="Tahoma"/>
          <w:sz w:val="22"/>
          <w:szCs w:val="22"/>
        </w:rPr>
      </w:pPr>
    </w:p>
    <w:p w14:paraId="43F1039E" w14:textId="77777777" w:rsidR="004F6D01" w:rsidRPr="004F6D01" w:rsidRDefault="004F6D01" w:rsidP="004F6D01">
      <w:pPr>
        <w:spacing w:line="360" w:lineRule="auto"/>
        <w:jc w:val="both"/>
        <w:rPr>
          <w:rFonts w:ascii="Palatino Linotype" w:hAnsi="Palatino Linotype" w:cs="Tahoma"/>
          <w:b/>
          <w:bCs/>
          <w:sz w:val="22"/>
          <w:szCs w:val="22"/>
        </w:rPr>
      </w:pPr>
      <w:r w:rsidRPr="004F6D01">
        <w:rPr>
          <w:rFonts w:ascii="Palatino Linotype" w:hAnsi="Palatino Linotype" w:cs="Tahoma"/>
          <w:b/>
          <w:bCs/>
          <w:iCs/>
          <w:sz w:val="22"/>
          <w:szCs w:val="22"/>
        </w:rPr>
        <w:t>a) Idoneidad</w:t>
      </w:r>
      <w:r w:rsidRPr="004F6D01">
        <w:rPr>
          <w:rFonts w:ascii="Palatino Linotype" w:hAnsi="Palatino Linotype" w:cs="Tahoma"/>
          <w:bCs/>
          <w:sz w:val="22"/>
          <w:szCs w:val="22"/>
        </w:rPr>
        <w:t>. En cuanto al primer elemento de ponderación, se debe elegir el principio que será adoptado como preferente, buscando su justificación a partir de la valoración adecuada para satisfacer el fin constitucionalmente válido o pretendido.</w:t>
      </w:r>
    </w:p>
    <w:p w14:paraId="1024B073" w14:textId="77777777" w:rsidR="004F6D01" w:rsidRPr="004F6D01" w:rsidRDefault="004F6D01" w:rsidP="004F6D01">
      <w:pPr>
        <w:spacing w:line="360" w:lineRule="auto"/>
        <w:jc w:val="both"/>
        <w:rPr>
          <w:rFonts w:ascii="Palatino Linotype" w:hAnsi="Palatino Linotype" w:cs="Tahoma"/>
          <w:b/>
          <w:bCs/>
          <w:sz w:val="22"/>
          <w:szCs w:val="22"/>
        </w:rPr>
      </w:pPr>
    </w:p>
    <w:p w14:paraId="6A91DC67" w14:textId="16CB24CD" w:rsidR="004F6D01" w:rsidRPr="00A16CFB" w:rsidRDefault="004F6D01" w:rsidP="004F6D01">
      <w:pPr>
        <w:spacing w:line="360" w:lineRule="auto"/>
        <w:jc w:val="both"/>
        <w:rPr>
          <w:rFonts w:ascii="Palatino Linotype" w:hAnsi="Palatino Linotype" w:cs="Tahoma"/>
          <w:bCs/>
          <w:sz w:val="22"/>
          <w:szCs w:val="22"/>
        </w:rPr>
      </w:pPr>
      <w:r w:rsidRPr="004F6D01">
        <w:rPr>
          <w:rFonts w:ascii="Palatino Linotype" w:hAnsi="Palatino Linotype" w:cs="Tahoma"/>
          <w:bCs/>
          <w:sz w:val="22"/>
          <w:szCs w:val="22"/>
        </w:rPr>
        <w:t xml:space="preserve">Al respecto, se considera que debe prevalecer el derecho a la protección de datos </w:t>
      </w:r>
      <w:r w:rsidR="009F3056">
        <w:rPr>
          <w:rFonts w:ascii="Palatino Linotype" w:hAnsi="Palatino Linotype" w:cs="Tahoma"/>
          <w:bCs/>
          <w:sz w:val="22"/>
          <w:szCs w:val="22"/>
        </w:rPr>
        <w:t>personales del titular de dichos permisos</w:t>
      </w:r>
      <w:r w:rsidRPr="004F6D01">
        <w:rPr>
          <w:rFonts w:ascii="Palatino Linotype" w:hAnsi="Palatino Linotype" w:cs="Tahoma"/>
          <w:bCs/>
          <w:sz w:val="22"/>
          <w:szCs w:val="22"/>
        </w:rPr>
        <w:t xml:space="preserve">, por encima del derecho de acceso a la información, toda vez que en el presente caso, no se advierte que </w:t>
      </w:r>
      <w:r w:rsidR="0019302A">
        <w:rPr>
          <w:rFonts w:ascii="Palatino Linotype" w:hAnsi="Palatino Linotype" w:cs="Tahoma"/>
          <w:bCs/>
          <w:sz w:val="22"/>
          <w:szCs w:val="22"/>
        </w:rPr>
        <w:t>e</w:t>
      </w:r>
      <w:r w:rsidRPr="004F6D01">
        <w:rPr>
          <w:rFonts w:ascii="Palatino Linotype" w:hAnsi="Palatino Linotype" w:cs="Tahoma"/>
          <w:bCs/>
          <w:sz w:val="22"/>
          <w:szCs w:val="22"/>
        </w:rPr>
        <w:t xml:space="preserve">sta involucre el aprovechamiento de bienes o servicios del Ayuntamiento de </w:t>
      </w:r>
      <w:proofErr w:type="spellStart"/>
      <w:r w:rsidR="009F3056">
        <w:rPr>
          <w:rFonts w:ascii="Palatino Linotype" w:hAnsi="Palatino Linotype" w:cs="Tahoma"/>
          <w:bCs/>
          <w:sz w:val="22"/>
          <w:szCs w:val="22"/>
        </w:rPr>
        <w:t>Xonacatlán</w:t>
      </w:r>
      <w:proofErr w:type="spellEnd"/>
      <w:r w:rsidRPr="004F6D01">
        <w:rPr>
          <w:rFonts w:ascii="Palatino Linotype" w:hAnsi="Palatino Linotype" w:cs="Tahoma"/>
          <w:bCs/>
          <w:sz w:val="22"/>
          <w:szCs w:val="22"/>
        </w:rPr>
        <w:t xml:space="preserve">, o bien, de recursos públicos, pues en el presente </w:t>
      </w:r>
      <w:r w:rsidR="009F3056">
        <w:rPr>
          <w:rFonts w:ascii="Palatino Linotype" w:hAnsi="Palatino Linotype" w:cs="Tahoma"/>
          <w:bCs/>
          <w:sz w:val="22"/>
          <w:szCs w:val="22"/>
        </w:rPr>
        <w:t>caso, el procedimiento de derribo de árboles</w:t>
      </w:r>
      <w:r w:rsidRPr="004F6D01">
        <w:rPr>
          <w:rFonts w:ascii="Palatino Linotype" w:hAnsi="Palatino Linotype" w:cs="Tahoma"/>
          <w:bCs/>
          <w:sz w:val="22"/>
          <w:szCs w:val="22"/>
        </w:rPr>
        <w:t xml:space="preserve">, </w:t>
      </w:r>
      <w:r w:rsidR="009F3056">
        <w:rPr>
          <w:rFonts w:ascii="Palatino Linotype" w:hAnsi="Palatino Linotype" w:cs="Tahoma"/>
          <w:bCs/>
          <w:sz w:val="22"/>
          <w:szCs w:val="22"/>
        </w:rPr>
        <w:t>tiene como fin dar a conoce</w:t>
      </w:r>
      <w:r w:rsidR="00A16CFB">
        <w:rPr>
          <w:rFonts w:ascii="Palatino Linotype" w:hAnsi="Palatino Linotype" w:cs="Tahoma"/>
          <w:bCs/>
          <w:sz w:val="22"/>
          <w:szCs w:val="22"/>
        </w:rPr>
        <w:t xml:space="preserve">r a la autoridad competente, </w:t>
      </w:r>
      <w:r w:rsidR="00A16CFB" w:rsidRPr="00A16CFB">
        <w:rPr>
          <w:rFonts w:ascii="Palatino Linotype" w:hAnsi="Palatino Linotype" w:cs="Tahoma"/>
          <w:b/>
          <w:bCs/>
          <w:sz w:val="22"/>
          <w:szCs w:val="22"/>
        </w:rPr>
        <w:t xml:space="preserve">que algún elemento arbóreo cuenta con una declinación en su proceso natural de desarrollo, que los hace susceptibles a problemas de plagas, enfermedades, fenómenos meteorológicos; así como, objeto de vandalismo, daños viales y modificaciones urbanas, </w:t>
      </w:r>
      <w:r w:rsidR="00A16CFB" w:rsidRPr="00A16CFB">
        <w:rPr>
          <w:rFonts w:ascii="Palatino Linotype" w:hAnsi="Palatino Linotype" w:cs="Tahoma"/>
          <w:b/>
          <w:bCs/>
          <w:sz w:val="22"/>
          <w:szCs w:val="22"/>
        </w:rPr>
        <w:lastRenderedPageBreak/>
        <w:t>serán motivo de retiro</w:t>
      </w:r>
      <w:r w:rsidR="00A16CFB">
        <w:rPr>
          <w:rFonts w:ascii="Palatino Linotype" w:hAnsi="Palatino Linotype" w:cs="Tahoma"/>
          <w:b/>
          <w:bCs/>
          <w:sz w:val="22"/>
          <w:szCs w:val="22"/>
        </w:rPr>
        <w:t xml:space="preserve">, </w:t>
      </w:r>
      <w:r w:rsidR="00A16CFB">
        <w:rPr>
          <w:rFonts w:ascii="Palatino Linotype" w:hAnsi="Palatino Linotype" w:cs="Tahoma"/>
          <w:bCs/>
          <w:sz w:val="22"/>
          <w:szCs w:val="22"/>
        </w:rPr>
        <w:t>acto que ser</w:t>
      </w:r>
      <w:r w:rsidR="0074605E">
        <w:rPr>
          <w:rFonts w:ascii="Palatino Linotype" w:hAnsi="Palatino Linotype" w:cs="Tahoma"/>
          <w:bCs/>
          <w:sz w:val="22"/>
          <w:szCs w:val="22"/>
        </w:rPr>
        <w:t>á realizado por la Dirección de Protección Civil, siempre que se cumpla alguna de las características realizadas.</w:t>
      </w:r>
    </w:p>
    <w:p w14:paraId="78C15732" w14:textId="77777777" w:rsidR="004F6D01" w:rsidRPr="004F6D01" w:rsidRDefault="004F6D01" w:rsidP="004F6D01">
      <w:pPr>
        <w:spacing w:line="360" w:lineRule="auto"/>
        <w:jc w:val="both"/>
        <w:rPr>
          <w:rFonts w:ascii="Palatino Linotype" w:hAnsi="Palatino Linotype" w:cs="Tahoma"/>
          <w:b/>
          <w:bCs/>
          <w:sz w:val="22"/>
          <w:szCs w:val="22"/>
        </w:rPr>
      </w:pPr>
    </w:p>
    <w:p w14:paraId="2C3B1C11" w14:textId="77777777" w:rsidR="004F6D01" w:rsidRPr="004F6D01" w:rsidRDefault="004F6D01" w:rsidP="004F6D01">
      <w:pPr>
        <w:spacing w:line="360" w:lineRule="auto"/>
        <w:jc w:val="both"/>
        <w:rPr>
          <w:rFonts w:ascii="Palatino Linotype" w:hAnsi="Palatino Linotype" w:cs="Tahoma"/>
          <w:b/>
          <w:bCs/>
          <w:sz w:val="22"/>
          <w:szCs w:val="22"/>
        </w:rPr>
      </w:pPr>
      <w:r w:rsidRPr="004F6D01">
        <w:rPr>
          <w:rFonts w:ascii="Palatino Linotype" w:hAnsi="Palatino Linotype" w:cs="Tahoma"/>
          <w:bCs/>
          <w:sz w:val="22"/>
          <w:szCs w:val="22"/>
        </w:rPr>
        <w:t xml:space="preserve">En ese contexto, cabe traer a colación lo previsto en la tesis aislada número 1a.CCXIV/2009, emitida por la Primera Sala de la Suprema Corte de Justicia de la Nación, publicada en la Gaceta del Semanario Judicial de la Federación, Tomo XXX, de diciembre de 2009, página 277, de la Novena Época, materia constitucional, de la cual se colige que </w:t>
      </w:r>
      <w:r w:rsidRPr="004F6D01">
        <w:rPr>
          <w:rFonts w:ascii="Palatino Linotype" w:hAnsi="Palatino Linotype" w:cs="Tahoma"/>
          <w:b/>
          <w:bCs/>
          <w:sz w:val="22"/>
          <w:szCs w:val="22"/>
        </w:rPr>
        <w:t>las actividades que realicen las personas, dentro del ámbito privado, o dentro de la esfera particular, es información que debe protegerse.</w:t>
      </w:r>
    </w:p>
    <w:p w14:paraId="72B0783D" w14:textId="77777777" w:rsidR="004F6D01" w:rsidRPr="004F6D01" w:rsidRDefault="004F6D01" w:rsidP="004F6D01">
      <w:pPr>
        <w:spacing w:line="360" w:lineRule="auto"/>
        <w:jc w:val="both"/>
        <w:rPr>
          <w:rFonts w:ascii="Palatino Linotype" w:hAnsi="Palatino Linotype" w:cs="Tahoma"/>
          <w:b/>
          <w:bCs/>
          <w:sz w:val="22"/>
          <w:szCs w:val="22"/>
        </w:rPr>
      </w:pPr>
    </w:p>
    <w:p w14:paraId="7701A19C" w14:textId="66EAF77B" w:rsidR="004F6D01" w:rsidRPr="004F6D01" w:rsidRDefault="004F6D01" w:rsidP="004F6D01">
      <w:pPr>
        <w:spacing w:line="360" w:lineRule="auto"/>
        <w:jc w:val="both"/>
        <w:rPr>
          <w:rFonts w:ascii="Palatino Linotype" w:hAnsi="Palatino Linotype" w:cs="Tahoma"/>
          <w:bCs/>
          <w:sz w:val="22"/>
          <w:szCs w:val="22"/>
        </w:rPr>
      </w:pPr>
      <w:r w:rsidRPr="004F6D01">
        <w:rPr>
          <w:rFonts w:ascii="Palatino Linotype" w:hAnsi="Palatino Linotype" w:cs="Tahoma"/>
          <w:bCs/>
          <w:sz w:val="22"/>
          <w:szCs w:val="22"/>
        </w:rPr>
        <w:t xml:space="preserve">En el presente caso, entregar el nombre de la persona física identificada, iría en contra del derecho de la vida privada, pues daría cuenta de la decisión personal de la misma; es decir, de un acto de voluntad de dicho individuo </w:t>
      </w:r>
      <w:r w:rsidR="0074605E">
        <w:rPr>
          <w:rFonts w:ascii="Palatino Linotype" w:hAnsi="Palatino Linotype" w:cs="Tahoma"/>
          <w:bCs/>
          <w:sz w:val="22"/>
          <w:szCs w:val="22"/>
        </w:rPr>
        <w:t>para informar al Ente Recurrido, que existe un árbol que está en riesgo o bien, que podría ocasionar un daño.</w:t>
      </w:r>
    </w:p>
    <w:p w14:paraId="14A1DBC7" w14:textId="77777777" w:rsidR="004F6D01" w:rsidRPr="004F6D01" w:rsidRDefault="004F6D01" w:rsidP="004F6D01">
      <w:pPr>
        <w:spacing w:line="360" w:lineRule="auto"/>
        <w:jc w:val="both"/>
        <w:rPr>
          <w:rFonts w:ascii="Palatino Linotype" w:hAnsi="Palatino Linotype" w:cs="Tahoma"/>
          <w:b/>
          <w:bCs/>
          <w:sz w:val="22"/>
          <w:szCs w:val="22"/>
        </w:rPr>
      </w:pPr>
    </w:p>
    <w:p w14:paraId="20792FBF" w14:textId="4AA1F82D" w:rsidR="004F6D01" w:rsidRPr="004F6D01" w:rsidRDefault="004F6D01" w:rsidP="004F6D01">
      <w:pPr>
        <w:spacing w:line="360" w:lineRule="auto"/>
        <w:jc w:val="both"/>
        <w:rPr>
          <w:rFonts w:ascii="Palatino Linotype" w:hAnsi="Palatino Linotype" w:cs="Tahoma"/>
          <w:bCs/>
          <w:sz w:val="22"/>
          <w:szCs w:val="22"/>
        </w:rPr>
      </w:pPr>
      <w:r w:rsidRPr="004F6D01">
        <w:rPr>
          <w:rFonts w:ascii="Palatino Linotype" w:hAnsi="Palatino Linotype" w:cs="Tahoma"/>
          <w:bCs/>
          <w:sz w:val="22"/>
          <w:szCs w:val="22"/>
        </w:rPr>
        <w:t xml:space="preserve">Por otra parte, si bien </w:t>
      </w:r>
      <w:r w:rsidR="0074605E">
        <w:rPr>
          <w:rFonts w:ascii="Palatino Linotype" w:hAnsi="Palatino Linotype" w:cs="Tahoma"/>
          <w:bCs/>
          <w:sz w:val="22"/>
          <w:szCs w:val="22"/>
        </w:rPr>
        <w:t xml:space="preserve">la información requerida da cuenta, del correcto </w:t>
      </w:r>
      <w:r w:rsidRPr="004F6D01">
        <w:rPr>
          <w:rFonts w:ascii="Palatino Linotype" w:hAnsi="Palatino Linotype" w:cs="Tahoma"/>
          <w:bCs/>
          <w:sz w:val="22"/>
          <w:szCs w:val="22"/>
        </w:rPr>
        <w:t>cumplimiento de sus obligaciones y por lo tanto, las mismas acreditan el correcto actuar de este</w:t>
      </w:r>
      <w:r w:rsidR="0099100C">
        <w:rPr>
          <w:rFonts w:ascii="Palatino Linotype" w:hAnsi="Palatino Linotype" w:cs="Tahoma"/>
          <w:bCs/>
          <w:sz w:val="22"/>
          <w:szCs w:val="22"/>
        </w:rPr>
        <w:t xml:space="preserve">, conforme a la normatividad aplicable, en el presente caso, del Bando Municipal, el </w:t>
      </w:r>
      <w:r w:rsidR="0099100C" w:rsidRPr="0099100C">
        <w:rPr>
          <w:rFonts w:ascii="Palatino Linotype" w:hAnsi="Palatino Linotype" w:cs="Tahoma"/>
          <w:bCs/>
          <w:sz w:val="22"/>
          <w:szCs w:val="22"/>
        </w:rPr>
        <w:t>Reglamento Municipal de Protección al Medio Ambiente</w:t>
      </w:r>
      <w:r w:rsidR="0099100C">
        <w:rPr>
          <w:rFonts w:ascii="Palatino Linotype" w:hAnsi="Palatino Linotype" w:cs="Tahoma"/>
          <w:bCs/>
          <w:sz w:val="22"/>
          <w:szCs w:val="22"/>
        </w:rPr>
        <w:t xml:space="preserve"> y </w:t>
      </w:r>
      <w:r w:rsidR="0099100C" w:rsidRPr="0099100C">
        <w:rPr>
          <w:rFonts w:ascii="Palatino Linotype" w:hAnsi="Palatino Linotype" w:cs="Tahoma"/>
          <w:bCs/>
          <w:sz w:val="22"/>
          <w:szCs w:val="22"/>
        </w:rPr>
        <w:t>la Norma Técnica Estatal Ambiental con número NTEA-018-SeMAGEM-DS-2017</w:t>
      </w:r>
      <w:r w:rsidRPr="004F6D01">
        <w:rPr>
          <w:rFonts w:ascii="Palatino Linotype" w:hAnsi="Palatino Linotype" w:cs="Tahoma"/>
          <w:bCs/>
          <w:sz w:val="22"/>
          <w:szCs w:val="22"/>
        </w:rPr>
        <w:t xml:space="preserve">; también lo es, que el nombre de la persona física solicitante al ser protegido no afecta la certeza </w:t>
      </w:r>
      <w:r w:rsidR="0099100C">
        <w:rPr>
          <w:rFonts w:ascii="Palatino Linotype" w:hAnsi="Palatino Linotype" w:cs="Tahoma"/>
          <w:bCs/>
          <w:sz w:val="22"/>
          <w:szCs w:val="22"/>
        </w:rPr>
        <w:t>de los documentos a entregar, pues estos buscan acreditar que se autorizó derribar un árbol, al ocasionar un peligro a la ciudadanía.</w:t>
      </w:r>
    </w:p>
    <w:p w14:paraId="243B3531" w14:textId="333DD801" w:rsidR="004F6D01" w:rsidRPr="004F6D01" w:rsidRDefault="004F6D01" w:rsidP="004F6D01">
      <w:pPr>
        <w:spacing w:line="360" w:lineRule="auto"/>
        <w:jc w:val="both"/>
        <w:rPr>
          <w:rFonts w:ascii="Palatino Linotype" w:hAnsi="Palatino Linotype" w:cs="Tahoma"/>
          <w:bCs/>
          <w:sz w:val="22"/>
          <w:szCs w:val="22"/>
        </w:rPr>
      </w:pPr>
      <w:r w:rsidRPr="004F6D01">
        <w:rPr>
          <w:rFonts w:ascii="Palatino Linotype" w:hAnsi="Palatino Linotype" w:cs="Tahoma"/>
          <w:bCs/>
          <w:sz w:val="22"/>
          <w:szCs w:val="22"/>
        </w:rPr>
        <w:t>Es bajo tales consideraciones, que se determinada que la protección del nombre de las persona</w:t>
      </w:r>
      <w:r w:rsidR="00BC1390">
        <w:rPr>
          <w:rFonts w:ascii="Palatino Linotype" w:hAnsi="Palatino Linotype" w:cs="Tahoma"/>
          <w:bCs/>
          <w:sz w:val="22"/>
          <w:szCs w:val="22"/>
        </w:rPr>
        <w:t>s</w:t>
      </w:r>
      <w:r w:rsidRPr="004F6D01">
        <w:rPr>
          <w:rFonts w:ascii="Palatino Linotype" w:hAnsi="Palatino Linotype" w:cs="Tahoma"/>
          <w:bCs/>
          <w:sz w:val="22"/>
          <w:szCs w:val="22"/>
        </w:rPr>
        <w:t xml:space="preserve"> física</w:t>
      </w:r>
      <w:r w:rsidR="00BC1390">
        <w:rPr>
          <w:rFonts w:ascii="Palatino Linotype" w:hAnsi="Palatino Linotype" w:cs="Tahoma"/>
          <w:bCs/>
          <w:sz w:val="22"/>
          <w:szCs w:val="22"/>
        </w:rPr>
        <w:t>s</w:t>
      </w:r>
      <w:r w:rsidRPr="004F6D01">
        <w:rPr>
          <w:rFonts w:ascii="Palatino Linotype" w:hAnsi="Palatino Linotype" w:cs="Tahoma"/>
          <w:bCs/>
          <w:sz w:val="22"/>
          <w:szCs w:val="22"/>
        </w:rPr>
        <w:t xml:space="preserve"> solicitante</w:t>
      </w:r>
      <w:r w:rsidR="00BC1390">
        <w:rPr>
          <w:rFonts w:ascii="Palatino Linotype" w:hAnsi="Palatino Linotype" w:cs="Tahoma"/>
          <w:bCs/>
          <w:sz w:val="22"/>
          <w:szCs w:val="22"/>
        </w:rPr>
        <w:t>s</w:t>
      </w:r>
      <w:r w:rsidRPr="004F6D01">
        <w:rPr>
          <w:rFonts w:ascii="Palatino Linotype" w:hAnsi="Palatino Linotype" w:cs="Tahoma"/>
          <w:bCs/>
          <w:sz w:val="22"/>
          <w:szCs w:val="22"/>
        </w:rPr>
        <w:t xml:space="preserve"> </w:t>
      </w:r>
      <w:r w:rsidR="00BC1390">
        <w:rPr>
          <w:rFonts w:ascii="Palatino Linotype" w:hAnsi="Palatino Linotype" w:cs="Tahoma"/>
          <w:bCs/>
          <w:sz w:val="22"/>
          <w:szCs w:val="22"/>
        </w:rPr>
        <w:t>de un derribo de árboles,</w:t>
      </w:r>
      <w:r w:rsidRPr="004F6D01">
        <w:rPr>
          <w:rFonts w:ascii="Palatino Linotype" w:hAnsi="Palatino Linotype" w:cs="Tahoma"/>
          <w:bCs/>
          <w:sz w:val="22"/>
          <w:szCs w:val="22"/>
        </w:rPr>
        <w:t xml:space="preserve"> debe prevalecer frente al derecho de acceso a la información, pues el mismo no transparenta la gestión pública y la correcta </w:t>
      </w:r>
      <w:r w:rsidRPr="004F6D01">
        <w:rPr>
          <w:rFonts w:ascii="Palatino Linotype" w:hAnsi="Palatino Linotype" w:cs="Tahoma"/>
          <w:bCs/>
          <w:sz w:val="22"/>
          <w:szCs w:val="22"/>
        </w:rPr>
        <w:lastRenderedPageBreak/>
        <w:t xml:space="preserve">actuación del Sujeto Obligado, pues dicha situación se acredita con </w:t>
      </w:r>
      <w:r w:rsidR="00BC1390">
        <w:rPr>
          <w:rFonts w:ascii="Palatino Linotype" w:hAnsi="Palatino Linotype" w:cs="Tahoma"/>
          <w:bCs/>
          <w:sz w:val="22"/>
          <w:szCs w:val="22"/>
        </w:rPr>
        <w:t>los propios documentos</w:t>
      </w:r>
      <w:r w:rsidRPr="004F6D01">
        <w:rPr>
          <w:rFonts w:ascii="Palatino Linotype" w:hAnsi="Palatino Linotype" w:cs="Tahoma"/>
          <w:bCs/>
          <w:sz w:val="22"/>
          <w:szCs w:val="22"/>
        </w:rPr>
        <w:t xml:space="preserve">, sin necesidad </w:t>
      </w:r>
      <w:r w:rsidR="00BC1390">
        <w:rPr>
          <w:rFonts w:ascii="Palatino Linotype" w:hAnsi="Palatino Linotype" w:cs="Tahoma"/>
          <w:bCs/>
          <w:sz w:val="22"/>
          <w:szCs w:val="22"/>
        </w:rPr>
        <w:t xml:space="preserve">de dar a conocer </w:t>
      </w:r>
      <w:r w:rsidRPr="004F6D01">
        <w:rPr>
          <w:rFonts w:ascii="Palatino Linotype" w:hAnsi="Palatino Linotype" w:cs="Tahoma"/>
          <w:bCs/>
          <w:sz w:val="22"/>
          <w:szCs w:val="22"/>
        </w:rPr>
        <w:t>el solicitante.</w:t>
      </w:r>
    </w:p>
    <w:p w14:paraId="0E745472" w14:textId="77777777" w:rsidR="004F6D01" w:rsidRPr="004F6D01" w:rsidRDefault="004F6D01" w:rsidP="004F6D01">
      <w:pPr>
        <w:spacing w:line="360" w:lineRule="auto"/>
        <w:jc w:val="both"/>
        <w:rPr>
          <w:rFonts w:ascii="Palatino Linotype" w:hAnsi="Palatino Linotype" w:cs="Tahoma"/>
          <w:bCs/>
          <w:sz w:val="22"/>
          <w:szCs w:val="22"/>
        </w:rPr>
      </w:pPr>
    </w:p>
    <w:p w14:paraId="1FD8635F" w14:textId="555B3668" w:rsidR="004F6D01" w:rsidRPr="004F6D01" w:rsidRDefault="004F6D01" w:rsidP="004F6D01">
      <w:pPr>
        <w:spacing w:line="360" w:lineRule="auto"/>
        <w:jc w:val="both"/>
        <w:rPr>
          <w:rFonts w:ascii="Palatino Linotype" w:hAnsi="Palatino Linotype" w:cs="Tahoma"/>
          <w:bCs/>
          <w:sz w:val="22"/>
          <w:szCs w:val="22"/>
        </w:rPr>
      </w:pPr>
      <w:r w:rsidRPr="004F6D01">
        <w:rPr>
          <w:rFonts w:ascii="Palatino Linotype" w:hAnsi="Palatino Linotype" w:cs="Tahoma"/>
          <w:bCs/>
          <w:sz w:val="22"/>
          <w:szCs w:val="22"/>
        </w:rPr>
        <w:t xml:space="preserve">Lo anterior, toma sustento con el hecho que las </w:t>
      </w:r>
      <w:r w:rsidR="008C6705">
        <w:rPr>
          <w:rFonts w:ascii="Palatino Linotype" w:hAnsi="Palatino Linotype" w:cs="Tahoma"/>
          <w:bCs/>
          <w:sz w:val="22"/>
          <w:szCs w:val="22"/>
        </w:rPr>
        <w:t>autorizaciones</w:t>
      </w:r>
      <w:r w:rsidRPr="004F6D01">
        <w:rPr>
          <w:rFonts w:ascii="Palatino Linotype" w:hAnsi="Palatino Linotype" w:cs="Tahoma"/>
          <w:bCs/>
          <w:sz w:val="22"/>
          <w:szCs w:val="22"/>
        </w:rPr>
        <w:t xml:space="preserve">, buscan acreditar </w:t>
      </w:r>
      <w:r w:rsidR="008C6705">
        <w:rPr>
          <w:rFonts w:ascii="Palatino Linotype" w:hAnsi="Palatino Linotype" w:cs="Tahoma"/>
          <w:bCs/>
          <w:sz w:val="22"/>
          <w:szCs w:val="22"/>
        </w:rPr>
        <w:t xml:space="preserve">que los elementos arbóreos, cumplen las especificaciones señaladas en la </w:t>
      </w:r>
      <w:r w:rsidR="008C6705" w:rsidRPr="008C6705">
        <w:rPr>
          <w:rFonts w:ascii="Palatino Linotype" w:hAnsi="Palatino Linotype" w:cs="Tahoma"/>
          <w:bCs/>
          <w:sz w:val="22"/>
          <w:szCs w:val="22"/>
        </w:rPr>
        <w:t>Norma Técnica Estatal Ambiental con número NTEA-018-SeMAGEM-DS-2017</w:t>
      </w:r>
      <w:r w:rsidR="008C6705">
        <w:rPr>
          <w:rFonts w:ascii="Palatino Linotype" w:hAnsi="Palatino Linotype" w:cs="Tahoma"/>
          <w:bCs/>
          <w:sz w:val="22"/>
          <w:szCs w:val="22"/>
        </w:rPr>
        <w:t>, para realizar su derribo</w:t>
      </w:r>
      <w:r w:rsidRPr="004F6D01">
        <w:rPr>
          <w:rFonts w:ascii="Palatino Linotype" w:hAnsi="Palatino Linotype" w:cs="Tahoma"/>
          <w:bCs/>
          <w:sz w:val="22"/>
          <w:szCs w:val="22"/>
        </w:rPr>
        <w:t xml:space="preserve">; </w:t>
      </w:r>
      <w:r w:rsidRPr="008C6705">
        <w:rPr>
          <w:rFonts w:ascii="Palatino Linotype" w:hAnsi="Palatino Linotype" w:cs="Tahoma"/>
          <w:b/>
          <w:bCs/>
          <w:sz w:val="22"/>
          <w:szCs w:val="22"/>
        </w:rPr>
        <w:t>lo cual, se cumpliría en el presente caso, con la entrega de la versión pública de las mismas.</w:t>
      </w:r>
    </w:p>
    <w:p w14:paraId="4B68F1B4" w14:textId="77777777" w:rsidR="004F6D01" w:rsidRPr="004F6D01" w:rsidRDefault="004F6D01" w:rsidP="004F6D01">
      <w:pPr>
        <w:spacing w:line="360" w:lineRule="auto"/>
        <w:jc w:val="both"/>
        <w:rPr>
          <w:rFonts w:ascii="Palatino Linotype" w:hAnsi="Palatino Linotype" w:cs="Tahoma"/>
          <w:bCs/>
          <w:sz w:val="22"/>
          <w:szCs w:val="22"/>
        </w:rPr>
      </w:pPr>
    </w:p>
    <w:p w14:paraId="140D5717" w14:textId="79A0BB8D" w:rsidR="004F6D01" w:rsidRPr="004F6D01" w:rsidRDefault="004F6D01" w:rsidP="004F6D01">
      <w:pPr>
        <w:spacing w:line="360" w:lineRule="auto"/>
        <w:jc w:val="both"/>
        <w:rPr>
          <w:rFonts w:ascii="Palatino Linotype" w:hAnsi="Palatino Linotype" w:cs="Tahoma"/>
          <w:bCs/>
          <w:sz w:val="22"/>
          <w:szCs w:val="22"/>
          <w:lang w:val="es-ES"/>
        </w:rPr>
      </w:pPr>
      <w:r w:rsidRPr="004F6D01">
        <w:rPr>
          <w:rFonts w:ascii="Palatino Linotype" w:hAnsi="Palatino Linotype" w:cs="Tahoma"/>
          <w:b/>
          <w:sz w:val="22"/>
          <w:szCs w:val="22"/>
          <w:lang w:val="es-ES"/>
        </w:rPr>
        <w:t>b) Necesidad.</w:t>
      </w:r>
      <w:r w:rsidRPr="004F6D01">
        <w:rPr>
          <w:rFonts w:ascii="Palatino Linotype" w:hAnsi="Palatino Linotype" w:cs="Tahoma"/>
          <w:bCs/>
          <w:sz w:val="22"/>
          <w:szCs w:val="22"/>
          <w:lang w:val="es-ES"/>
        </w:rPr>
        <w:t xml:space="preserve"> En el presente caso, no existe forma de que se observen por igual los derechos en conflicto, pues la publicación de los datos personales de la</w:t>
      </w:r>
      <w:r w:rsidR="008C6705">
        <w:rPr>
          <w:rFonts w:ascii="Palatino Linotype" w:hAnsi="Palatino Linotype" w:cs="Tahoma"/>
          <w:bCs/>
          <w:sz w:val="22"/>
          <w:szCs w:val="22"/>
          <w:lang w:val="es-ES"/>
        </w:rPr>
        <w:t>s</w:t>
      </w:r>
      <w:r w:rsidRPr="004F6D01">
        <w:rPr>
          <w:rFonts w:ascii="Palatino Linotype" w:hAnsi="Palatino Linotype" w:cs="Tahoma"/>
          <w:bCs/>
          <w:sz w:val="22"/>
          <w:szCs w:val="22"/>
          <w:lang w:val="es-ES"/>
        </w:rPr>
        <w:t xml:space="preserve"> persona</w:t>
      </w:r>
      <w:r w:rsidR="008C6705">
        <w:rPr>
          <w:rFonts w:ascii="Palatino Linotype" w:hAnsi="Palatino Linotype" w:cs="Tahoma"/>
          <w:bCs/>
          <w:sz w:val="22"/>
          <w:szCs w:val="22"/>
          <w:lang w:val="es-ES"/>
        </w:rPr>
        <w:t>s</w:t>
      </w:r>
      <w:r w:rsidRPr="004F6D01">
        <w:rPr>
          <w:rFonts w:ascii="Palatino Linotype" w:hAnsi="Palatino Linotype" w:cs="Tahoma"/>
          <w:bCs/>
          <w:sz w:val="22"/>
          <w:szCs w:val="22"/>
          <w:lang w:val="es-ES"/>
        </w:rPr>
        <w:t xml:space="preserve"> física</w:t>
      </w:r>
      <w:r w:rsidR="008C6705">
        <w:rPr>
          <w:rFonts w:ascii="Palatino Linotype" w:hAnsi="Palatino Linotype" w:cs="Tahoma"/>
          <w:bCs/>
          <w:sz w:val="22"/>
          <w:szCs w:val="22"/>
          <w:lang w:val="es-ES"/>
        </w:rPr>
        <w:t>s</w:t>
      </w:r>
      <w:r w:rsidRPr="004F6D01">
        <w:rPr>
          <w:rFonts w:ascii="Palatino Linotype" w:hAnsi="Palatino Linotype" w:cs="Tahoma"/>
          <w:bCs/>
          <w:sz w:val="22"/>
          <w:szCs w:val="22"/>
          <w:lang w:val="es-ES"/>
        </w:rPr>
        <w:t xml:space="preserve"> </w:t>
      </w:r>
      <w:r w:rsidR="008C6705">
        <w:rPr>
          <w:rFonts w:ascii="Palatino Linotype" w:hAnsi="Palatino Linotype" w:cs="Tahoma"/>
          <w:bCs/>
          <w:sz w:val="22"/>
          <w:szCs w:val="22"/>
          <w:lang w:val="es-ES"/>
        </w:rPr>
        <w:t xml:space="preserve">solicitantes </w:t>
      </w:r>
      <w:r w:rsidRPr="004F6D01">
        <w:rPr>
          <w:rFonts w:ascii="Palatino Linotype" w:hAnsi="Palatino Linotype" w:cs="Tahoma"/>
          <w:bCs/>
          <w:sz w:val="22"/>
          <w:szCs w:val="22"/>
          <w:lang w:val="es-ES"/>
        </w:rPr>
        <w:t xml:space="preserve">en comento </w:t>
      </w:r>
      <w:r w:rsidR="008C6705" w:rsidRPr="004F6D01">
        <w:rPr>
          <w:rFonts w:ascii="Palatino Linotype" w:hAnsi="Palatino Linotype" w:cs="Tahoma"/>
          <w:bCs/>
          <w:sz w:val="22"/>
          <w:szCs w:val="22"/>
          <w:lang w:val="es-ES"/>
        </w:rPr>
        <w:t>vulnera</w:t>
      </w:r>
      <w:r w:rsidR="008C6705">
        <w:rPr>
          <w:rFonts w:ascii="Palatino Linotype" w:hAnsi="Palatino Linotype" w:cs="Tahoma"/>
          <w:bCs/>
          <w:sz w:val="22"/>
          <w:szCs w:val="22"/>
          <w:lang w:val="es-ES"/>
        </w:rPr>
        <w:t xml:space="preserve"> su</w:t>
      </w:r>
      <w:r w:rsidRPr="004F6D01">
        <w:rPr>
          <w:rFonts w:ascii="Palatino Linotype" w:hAnsi="Palatino Linotype" w:cs="Tahoma"/>
          <w:bCs/>
          <w:sz w:val="22"/>
          <w:szCs w:val="22"/>
          <w:lang w:val="es-ES"/>
        </w:rPr>
        <w:t xml:space="preserve"> derecho a la protección de los mismos y a su privacidad.</w:t>
      </w:r>
    </w:p>
    <w:p w14:paraId="5ED2D8E2" w14:textId="77777777" w:rsidR="004F6D01" w:rsidRPr="004F6D01" w:rsidRDefault="004F6D01" w:rsidP="004F6D01">
      <w:pPr>
        <w:spacing w:line="360" w:lineRule="auto"/>
        <w:jc w:val="both"/>
        <w:rPr>
          <w:rFonts w:ascii="Palatino Linotype" w:hAnsi="Palatino Linotype" w:cs="Tahoma"/>
          <w:bCs/>
          <w:sz w:val="22"/>
          <w:szCs w:val="22"/>
          <w:lang w:val="es-ES"/>
        </w:rPr>
      </w:pPr>
    </w:p>
    <w:p w14:paraId="59D73389" w14:textId="4F371A00" w:rsidR="004F6D01" w:rsidRDefault="004F6D01" w:rsidP="004F6D01">
      <w:pPr>
        <w:spacing w:line="360" w:lineRule="auto"/>
        <w:jc w:val="both"/>
        <w:rPr>
          <w:rFonts w:ascii="Palatino Linotype" w:hAnsi="Palatino Linotype" w:cs="Tahoma"/>
          <w:bCs/>
          <w:sz w:val="22"/>
          <w:szCs w:val="22"/>
          <w:lang w:val="es-ES"/>
        </w:rPr>
      </w:pPr>
      <w:r w:rsidRPr="004F6D01">
        <w:rPr>
          <w:rFonts w:ascii="Palatino Linotype" w:hAnsi="Palatino Linotype" w:cs="Tahoma"/>
          <w:bCs/>
          <w:sz w:val="22"/>
          <w:szCs w:val="22"/>
          <w:lang w:val="es-ES"/>
        </w:rPr>
        <w:t>Dicha situación, toma relevancia con el hecho de que vincular el nombr</w:t>
      </w:r>
      <w:r w:rsidR="00CA2BA2">
        <w:rPr>
          <w:rFonts w:ascii="Palatino Linotype" w:hAnsi="Palatino Linotype" w:cs="Tahoma"/>
          <w:bCs/>
          <w:sz w:val="22"/>
          <w:szCs w:val="22"/>
          <w:lang w:val="es-ES"/>
        </w:rPr>
        <w:t>e de la persona física, con el inicio del trámite de derribo de árboles</w:t>
      </w:r>
      <w:r w:rsidRPr="004F6D01">
        <w:rPr>
          <w:rFonts w:ascii="Palatino Linotype" w:hAnsi="Palatino Linotype" w:cs="Tahoma"/>
          <w:bCs/>
          <w:sz w:val="22"/>
          <w:szCs w:val="22"/>
          <w:lang w:val="es-ES"/>
        </w:rPr>
        <w:t xml:space="preserve">, se estaría dando a conocer </w:t>
      </w:r>
      <w:r w:rsidRPr="004F6D01">
        <w:rPr>
          <w:rFonts w:ascii="Palatino Linotype" w:hAnsi="Palatino Linotype" w:cs="Tahoma"/>
          <w:b/>
          <w:bCs/>
          <w:sz w:val="22"/>
          <w:szCs w:val="22"/>
          <w:lang w:val="es-ES"/>
        </w:rPr>
        <w:t>la decisión personal</w:t>
      </w:r>
      <w:r w:rsidRPr="004F6D01">
        <w:rPr>
          <w:rFonts w:ascii="Palatino Linotype" w:hAnsi="Palatino Linotype" w:cs="Tahoma"/>
          <w:bCs/>
          <w:sz w:val="22"/>
          <w:szCs w:val="22"/>
          <w:lang w:val="es-ES"/>
        </w:rPr>
        <w:t xml:space="preserve"> de esta, </w:t>
      </w:r>
      <w:r w:rsidR="00CA2BA2">
        <w:rPr>
          <w:rFonts w:ascii="Palatino Linotype" w:hAnsi="Palatino Linotype" w:cs="Tahoma"/>
          <w:bCs/>
          <w:sz w:val="22"/>
          <w:szCs w:val="22"/>
          <w:lang w:val="es-ES"/>
        </w:rPr>
        <w:t>de informar al Sujeto Obligado que algún árbol corre riesgo o pone en peligro a la sociedad</w:t>
      </w:r>
      <w:r w:rsidRPr="004F6D01">
        <w:rPr>
          <w:rFonts w:ascii="Palatino Linotype" w:hAnsi="Palatino Linotype" w:cs="Tahoma"/>
          <w:bCs/>
          <w:sz w:val="22"/>
          <w:szCs w:val="22"/>
          <w:lang w:val="es-ES"/>
        </w:rPr>
        <w:t xml:space="preserve">, situación que recae directamente en una cuestión </w:t>
      </w:r>
      <w:r w:rsidRPr="004F6D01">
        <w:rPr>
          <w:rFonts w:ascii="Palatino Linotype" w:hAnsi="Palatino Linotype" w:cs="Tahoma"/>
          <w:b/>
          <w:bCs/>
          <w:sz w:val="22"/>
          <w:szCs w:val="22"/>
          <w:lang w:val="es-ES"/>
        </w:rPr>
        <w:t xml:space="preserve">de su vida privada, </w:t>
      </w:r>
      <w:r w:rsidRPr="004F6D01">
        <w:rPr>
          <w:rFonts w:ascii="Palatino Linotype" w:hAnsi="Palatino Linotype" w:cs="Tahoma"/>
          <w:bCs/>
          <w:sz w:val="22"/>
          <w:szCs w:val="22"/>
          <w:lang w:val="es-ES"/>
        </w:rPr>
        <w:t>que se encuentra protegida por la Constitución Federal y Estatal, así como, las Leyes de Protección de Datos aplicables.</w:t>
      </w:r>
      <w:r w:rsidR="00CA2BA2">
        <w:rPr>
          <w:rFonts w:ascii="Palatino Linotype" w:hAnsi="Palatino Linotype" w:cs="Tahoma"/>
          <w:bCs/>
          <w:sz w:val="22"/>
          <w:szCs w:val="22"/>
          <w:lang w:val="es-ES"/>
        </w:rPr>
        <w:t xml:space="preserve"> Inclusive, </w:t>
      </w:r>
      <w:r w:rsidR="00CA2BA2" w:rsidRPr="00CA2BA2">
        <w:rPr>
          <w:rFonts w:ascii="Palatino Linotype" w:hAnsi="Palatino Linotype" w:cs="Tahoma"/>
          <w:b/>
          <w:bCs/>
          <w:sz w:val="22"/>
          <w:szCs w:val="22"/>
          <w:lang w:val="es-ES"/>
        </w:rPr>
        <w:t xml:space="preserve">podría dañar su buena imagen y honor, </w:t>
      </w:r>
      <w:r w:rsidR="00CA2BA2">
        <w:rPr>
          <w:rFonts w:ascii="Palatino Linotype" w:hAnsi="Palatino Linotype" w:cs="Tahoma"/>
          <w:bCs/>
          <w:sz w:val="22"/>
          <w:szCs w:val="22"/>
          <w:lang w:val="es-ES"/>
        </w:rPr>
        <w:t>pues se estar</w:t>
      </w:r>
      <w:r w:rsidR="00E01755">
        <w:rPr>
          <w:rFonts w:ascii="Palatino Linotype" w:hAnsi="Palatino Linotype" w:cs="Tahoma"/>
          <w:bCs/>
          <w:sz w:val="22"/>
          <w:szCs w:val="22"/>
          <w:lang w:val="es-ES"/>
        </w:rPr>
        <w:t>ía identificando a la persona que ocasionó un detrimento justificado al medio ambiente, lo cual, ocasionaría que fuera mal visto por la sociedad.</w:t>
      </w:r>
    </w:p>
    <w:p w14:paraId="0FED53C9" w14:textId="77777777" w:rsidR="00E01755" w:rsidRPr="00CA2BA2" w:rsidRDefault="00E01755" w:rsidP="004F6D01">
      <w:pPr>
        <w:spacing w:line="360" w:lineRule="auto"/>
        <w:jc w:val="both"/>
        <w:rPr>
          <w:rFonts w:ascii="Palatino Linotype" w:hAnsi="Palatino Linotype" w:cs="Tahoma"/>
          <w:bCs/>
          <w:sz w:val="22"/>
          <w:szCs w:val="22"/>
          <w:lang w:val="es-ES"/>
        </w:rPr>
      </w:pPr>
    </w:p>
    <w:p w14:paraId="6530F8D9" w14:textId="78306BFF" w:rsidR="004F6D01" w:rsidRPr="004F6D01" w:rsidRDefault="004F6D01" w:rsidP="004F6D01">
      <w:pPr>
        <w:spacing w:line="360" w:lineRule="auto"/>
        <w:jc w:val="both"/>
        <w:rPr>
          <w:rFonts w:ascii="Palatino Linotype" w:hAnsi="Palatino Linotype" w:cs="Tahoma"/>
          <w:bCs/>
          <w:sz w:val="22"/>
          <w:szCs w:val="22"/>
        </w:rPr>
      </w:pPr>
      <w:r w:rsidRPr="004F6D01">
        <w:rPr>
          <w:rFonts w:ascii="Palatino Linotype" w:hAnsi="Palatino Linotype" w:cs="Tahoma"/>
          <w:bCs/>
          <w:sz w:val="22"/>
          <w:szCs w:val="22"/>
        </w:rPr>
        <w:t xml:space="preserve">Por lo tanto, se considera menos lesivo proteger el nombre del solicitante de las licencias, pues como se precisó en párrafos anteriores, el documento no pierde su objeto, protegiendo dicho dato, toda vez que radica en la autorización </w:t>
      </w:r>
      <w:r w:rsidR="00E01755">
        <w:rPr>
          <w:rFonts w:ascii="Palatino Linotype" w:hAnsi="Palatino Linotype" w:cs="Tahoma"/>
          <w:bCs/>
          <w:sz w:val="22"/>
          <w:szCs w:val="22"/>
        </w:rPr>
        <w:t xml:space="preserve">de derribar un árbol con determinadas </w:t>
      </w:r>
      <w:r w:rsidR="00E913A6">
        <w:rPr>
          <w:rFonts w:ascii="Palatino Linotype" w:hAnsi="Palatino Linotype" w:cs="Tahoma"/>
          <w:bCs/>
          <w:sz w:val="22"/>
          <w:szCs w:val="22"/>
        </w:rPr>
        <w:t>características</w:t>
      </w:r>
      <w:r w:rsidRPr="004F6D01">
        <w:rPr>
          <w:rFonts w:ascii="Palatino Linotype" w:hAnsi="Palatino Linotype" w:cs="Tahoma"/>
          <w:bCs/>
          <w:sz w:val="22"/>
          <w:szCs w:val="22"/>
        </w:rPr>
        <w:t>.</w:t>
      </w:r>
    </w:p>
    <w:p w14:paraId="22C77D0B" w14:textId="77777777" w:rsidR="004F6D01" w:rsidRPr="004F6D01" w:rsidRDefault="004F6D01" w:rsidP="004F6D01">
      <w:pPr>
        <w:spacing w:line="360" w:lineRule="auto"/>
        <w:jc w:val="both"/>
        <w:rPr>
          <w:rFonts w:ascii="Palatino Linotype" w:hAnsi="Palatino Linotype" w:cs="Tahoma"/>
          <w:b/>
          <w:bCs/>
          <w:sz w:val="22"/>
          <w:szCs w:val="22"/>
        </w:rPr>
      </w:pPr>
    </w:p>
    <w:p w14:paraId="5A14CB2A" w14:textId="51587389" w:rsidR="004F6D01" w:rsidRPr="004F6D01" w:rsidRDefault="004F6D01" w:rsidP="004F6D01">
      <w:pPr>
        <w:spacing w:line="360" w:lineRule="auto"/>
        <w:jc w:val="both"/>
        <w:rPr>
          <w:rFonts w:ascii="Palatino Linotype" w:hAnsi="Palatino Linotype" w:cs="Tahoma"/>
          <w:sz w:val="22"/>
          <w:szCs w:val="22"/>
          <w:lang w:val="es-ES"/>
        </w:rPr>
      </w:pPr>
      <w:r w:rsidRPr="004F6D01">
        <w:rPr>
          <w:rFonts w:ascii="Palatino Linotype" w:hAnsi="Palatino Linotype" w:cs="Tahoma"/>
          <w:b/>
          <w:sz w:val="22"/>
          <w:szCs w:val="22"/>
          <w:lang w:val="es-ES"/>
        </w:rPr>
        <w:lastRenderedPageBreak/>
        <w:t>c) Proporcionalidad en sentido estricto</w:t>
      </w:r>
      <w:r w:rsidRPr="004F6D01">
        <w:rPr>
          <w:rFonts w:ascii="Palatino Linotype" w:hAnsi="Palatino Linotype" w:cs="Tahoma"/>
          <w:sz w:val="22"/>
          <w:szCs w:val="22"/>
          <w:lang w:val="es-ES"/>
        </w:rPr>
        <w:t>. En el presente caso se considera, que el objet</w:t>
      </w:r>
      <w:r w:rsidR="00E01755">
        <w:rPr>
          <w:rFonts w:ascii="Palatino Linotype" w:hAnsi="Palatino Linotype" w:cs="Tahoma"/>
          <w:sz w:val="22"/>
          <w:szCs w:val="22"/>
          <w:lang w:val="es-ES"/>
        </w:rPr>
        <w:t xml:space="preserve">o de los documentos solicitados no </w:t>
      </w:r>
      <w:r w:rsidRPr="004F6D01">
        <w:rPr>
          <w:rFonts w:ascii="Palatino Linotype" w:hAnsi="Palatino Linotype" w:cs="Tahoma"/>
          <w:sz w:val="22"/>
          <w:szCs w:val="22"/>
          <w:lang w:val="es-ES"/>
        </w:rPr>
        <w:t>se ve</w:t>
      </w:r>
      <w:r w:rsidR="00E01755">
        <w:rPr>
          <w:rFonts w:ascii="Palatino Linotype" w:hAnsi="Palatino Linotype" w:cs="Tahoma"/>
          <w:sz w:val="22"/>
          <w:szCs w:val="22"/>
          <w:lang w:val="es-ES"/>
        </w:rPr>
        <w:t>n</w:t>
      </w:r>
      <w:r w:rsidRPr="004F6D01">
        <w:rPr>
          <w:rFonts w:ascii="Palatino Linotype" w:hAnsi="Palatino Linotype" w:cs="Tahoma"/>
          <w:sz w:val="22"/>
          <w:szCs w:val="22"/>
          <w:lang w:val="es-ES"/>
        </w:rPr>
        <w:t xml:space="preserve"> afecto, con la protección del nombre del solic</w:t>
      </w:r>
      <w:r w:rsidR="00E01755">
        <w:rPr>
          <w:rFonts w:ascii="Palatino Linotype" w:hAnsi="Palatino Linotype" w:cs="Tahoma"/>
          <w:sz w:val="22"/>
          <w:szCs w:val="22"/>
          <w:lang w:val="es-ES"/>
        </w:rPr>
        <w:t>i</w:t>
      </w:r>
      <w:r w:rsidRPr="004F6D01">
        <w:rPr>
          <w:rFonts w:ascii="Palatino Linotype" w:hAnsi="Palatino Linotype" w:cs="Tahoma"/>
          <w:sz w:val="22"/>
          <w:szCs w:val="22"/>
          <w:lang w:val="es-ES"/>
        </w:rPr>
        <w:t>ta</w:t>
      </w:r>
      <w:r w:rsidR="00E01755">
        <w:rPr>
          <w:rFonts w:ascii="Palatino Linotype" w:hAnsi="Palatino Linotype" w:cs="Tahoma"/>
          <w:sz w:val="22"/>
          <w:szCs w:val="22"/>
          <w:lang w:val="es-ES"/>
        </w:rPr>
        <w:t>n</w:t>
      </w:r>
      <w:r w:rsidRPr="004F6D01">
        <w:rPr>
          <w:rFonts w:ascii="Palatino Linotype" w:hAnsi="Palatino Linotype" w:cs="Tahoma"/>
          <w:sz w:val="22"/>
          <w:szCs w:val="22"/>
          <w:lang w:val="es-ES"/>
        </w:rPr>
        <w:t xml:space="preserve">te. Por tanto, la circunstancia que implica mayor beneficio y menos perjuicios es entregar </w:t>
      </w:r>
      <w:r w:rsidR="00E01755">
        <w:rPr>
          <w:rFonts w:ascii="Palatino Linotype" w:hAnsi="Palatino Linotype" w:cs="Tahoma"/>
          <w:sz w:val="22"/>
          <w:szCs w:val="22"/>
          <w:lang w:val="es-ES"/>
        </w:rPr>
        <w:t>los mismos</w:t>
      </w:r>
      <w:r w:rsidRPr="004F6D01">
        <w:rPr>
          <w:rFonts w:ascii="Palatino Linotype" w:hAnsi="Palatino Linotype" w:cs="Tahoma"/>
          <w:sz w:val="22"/>
          <w:szCs w:val="22"/>
          <w:lang w:val="es-ES"/>
        </w:rPr>
        <w:t xml:space="preserve">, testando, en su caso, el nombre </w:t>
      </w:r>
      <w:r w:rsidR="00E01755">
        <w:rPr>
          <w:rFonts w:ascii="Palatino Linotype" w:hAnsi="Palatino Linotype" w:cs="Tahoma"/>
          <w:sz w:val="22"/>
          <w:szCs w:val="22"/>
          <w:lang w:val="es-ES"/>
        </w:rPr>
        <w:t>de la</w:t>
      </w:r>
      <w:r w:rsidRPr="004F6D01">
        <w:rPr>
          <w:rFonts w:ascii="Palatino Linotype" w:hAnsi="Palatino Linotype" w:cs="Tahoma"/>
          <w:sz w:val="22"/>
          <w:szCs w:val="22"/>
          <w:lang w:val="es-ES"/>
        </w:rPr>
        <w:t xml:space="preserve"> persona física, dejando visible los demás </w:t>
      </w:r>
      <w:r w:rsidR="004B0E4F">
        <w:rPr>
          <w:rFonts w:ascii="Palatino Linotype" w:hAnsi="Palatino Linotype" w:cs="Tahoma"/>
          <w:sz w:val="22"/>
          <w:szCs w:val="22"/>
          <w:lang w:val="es-ES"/>
        </w:rPr>
        <w:t>datos, con el fin que el ahora R</w:t>
      </w:r>
      <w:r w:rsidRPr="004F6D01">
        <w:rPr>
          <w:rFonts w:ascii="Palatino Linotype" w:hAnsi="Palatino Linotype" w:cs="Tahoma"/>
          <w:sz w:val="22"/>
          <w:szCs w:val="22"/>
          <w:lang w:val="es-ES"/>
        </w:rPr>
        <w:t>ecurrente pueda constatar los términos en los que fueron otorgadas y así colmar la solicitud de información.</w:t>
      </w:r>
    </w:p>
    <w:p w14:paraId="6AC2DEA0" w14:textId="77777777" w:rsidR="004F6D01" w:rsidRPr="004F6D01" w:rsidRDefault="004F6D01" w:rsidP="004F6D01">
      <w:pPr>
        <w:spacing w:line="360" w:lineRule="auto"/>
        <w:jc w:val="both"/>
        <w:rPr>
          <w:rFonts w:ascii="Palatino Linotype" w:hAnsi="Palatino Linotype" w:cs="Tahoma"/>
          <w:sz w:val="22"/>
          <w:szCs w:val="22"/>
          <w:lang w:val="es-ES"/>
        </w:rPr>
      </w:pPr>
    </w:p>
    <w:p w14:paraId="50E38E32" w14:textId="7FC0DC10" w:rsidR="004F6D01" w:rsidRPr="004F6D01" w:rsidRDefault="004F6D01" w:rsidP="004F6D01">
      <w:pPr>
        <w:spacing w:line="360" w:lineRule="auto"/>
        <w:jc w:val="both"/>
        <w:rPr>
          <w:rFonts w:ascii="Palatino Linotype" w:hAnsi="Palatino Linotype" w:cs="Tahoma"/>
          <w:bCs/>
          <w:iCs/>
          <w:sz w:val="22"/>
          <w:szCs w:val="22"/>
        </w:rPr>
      </w:pPr>
      <w:r w:rsidRPr="004F6D01">
        <w:rPr>
          <w:rFonts w:ascii="Palatino Linotype" w:hAnsi="Palatino Linotype" w:cs="Tahoma"/>
          <w:sz w:val="22"/>
          <w:szCs w:val="22"/>
          <w:lang w:val="es-ES"/>
        </w:rPr>
        <w:t>Por tales circunstancias, se considera que debe prevalecer la protección de datos p</w:t>
      </w:r>
      <w:r w:rsidR="004B0E4F">
        <w:rPr>
          <w:rFonts w:ascii="Palatino Linotype" w:hAnsi="Palatino Linotype" w:cs="Tahoma"/>
          <w:sz w:val="22"/>
          <w:szCs w:val="22"/>
          <w:lang w:val="es-ES"/>
        </w:rPr>
        <w:t>ersonales del solicitante de los permisos</w:t>
      </w:r>
      <w:r w:rsidRPr="004F6D01">
        <w:rPr>
          <w:rFonts w:ascii="Palatino Linotype" w:hAnsi="Palatino Linotype" w:cs="Tahoma"/>
          <w:sz w:val="22"/>
          <w:szCs w:val="22"/>
          <w:lang w:val="es-ES"/>
        </w:rPr>
        <w:t xml:space="preserve">, frente al derecho de acceso a la información, pues este no se ve disminuido, ya que se estarían otorgando la versión pública de los documentos </w:t>
      </w:r>
      <w:r w:rsidR="004B0E4F">
        <w:rPr>
          <w:rFonts w:ascii="Palatino Linotype" w:hAnsi="Palatino Linotype" w:cs="Tahoma"/>
          <w:sz w:val="22"/>
          <w:szCs w:val="22"/>
          <w:lang w:val="es-ES"/>
        </w:rPr>
        <w:t>con los cuales se acreditó o no el derribo de un árbol.</w:t>
      </w:r>
    </w:p>
    <w:p w14:paraId="44D2E77C" w14:textId="77777777" w:rsidR="004F6D01" w:rsidRPr="004F6D01" w:rsidRDefault="004F6D01" w:rsidP="004F6D01">
      <w:pPr>
        <w:spacing w:line="360" w:lineRule="auto"/>
        <w:jc w:val="both"/>
        <w:rPr>
          <w:rFonts w:ascii="Palatino Linotype" w:hAnsi="Palatino Linotype" w:cs="Tahoma"/>
          <w:bCs/>
          <w:iCs/>
          <w:sz w:val="22"/>
          <w:szCs w:val="22"/>
        </w:rPr>
      </w:pPr>
    </w:p>
    <w:p w14:paraId="6A075949" w14:textId="58D37147" w:rsidR="004F6D01" w:rsidRPr="004F6D01" w:rsidRDefault="004F6D01" w:rsidP="004F6D01">
      <w:pPr>
        <w:spacing w:line="360" w:lineRule="auto"/>
        <w:jc w:val="both"/>
        <w:rPr>
          <w:rFonts w:ascii="Palatino Linotype" w:hAnsi="Palatino Linotype" w:cs="Tahoma"/>
          <w:bCs/>
          <w:iCs/>
          <w:sz w:val="22"/>
          <w:szCs w:val="22"/>
        </w:rPr>
      </w:pPr>
      <w:r w:rsidRPr="004F6D01">
        <w:rPr>
          <w:rFonts w:ascii="Palatino Linotype" w:hAnsi="Palatino Linotype" w:cs="Tahoma"/>
          <w:bCs/>
          <w:iCs/>
          <w:sz w:val="22"/>
          <w:szCs w:val="22"/>
        </w:rPr>
        <w:t xml:space="preserve">Por todo lo expuesto, </w:t>
      </w:r>
      <w:r w:rsidR="004B0E4F">
        <w:rPr>
          <w:rFonts w:ascii="Palatino Linotype" w:hAnsi="Palatino Linotype" w:cs="Tahoma"/>
          <w:bCs/>
          <w:iCs/>
          <w:sz w:val="22"/>
          <w:szCs w:val="22"/>
        </w:rPr>
        <w:t>los</w:t>
      </w:r>
      <w:r w:rsidRPr="004F6D01">
        <w:rPr>
          <w:rFonts w:ascii="Palatino Linotype" w:hAnsi="Palatino Linotype" w:cs="Tahoma"/>
          <w:bCs/>
          <w:iCs/>
          <w:sz w:val="22"/>
          <w:szCs w:val="22"/>
        </w:rPr>
        <w:t xml:space="preserve"> nombre</w:t>
      </w:r>
      <w:r w:rsidR="004B0E4F">
        <w:rPr>
          <w:rFonts w:ascii="Palatino Linotype" w:hAnsi="Palatino Linotype" w:cs="Tahoma"/>
          <w:bCs/>
          <w:iCs/>
          <w:sz w:val="22"/>
          <w:szCs w:val="22"/>
        </w:rPr>
        <w:t>s</w:t>
      </w:r>
      <w:r w:rsidRPr="004F6D01">
        <w:rPr>
          <w:rFonts w:ascii="Palatino Linotype" w:hAnsi="Palatino Linotype" w:cs="Tahoma"/>
          <w:bCs/>
          <w:iCs/>
          <w:sz w:val="22"/>
          <w:szCs w:val="22"/>
        </w:rPr>
        <w:t xml:space="preserve"> de la</w:t>
      </w:r>
      <w:r w:rsidR="004B0E4F">
        <w:rPr>
          <w:rFonts w:ascii="Palatino Linotype" w:hAnsi="Palatino Linotype" w:cs="Tahoma"/>
          <w:bCs/>
          <w:iCs/>
          <w:sz w:val="22"/>
          <w:szCs w:val="22"/>
        </w:rPr>
        <w:t>s</w:t>
      </w:r>
      <w:r w:rsidRPr="004F6D01">
        <w:rPr>
          <w:rFonts w:ascii="Palatino Linotype" w:hAnsi="Palatino Linotype" w:cs="Tahoma"/>
          <w:bCs/>
          <w:iCs/>
          <w:sz w:val="22"/>
          <w:szCs w:val="22"/>
        </w:rPr>
        <w:t xml:space="preserve"> persona</w:t>
      </w:r>
      <w:r w:rsidR="004B0E4F">
        <w:rPr>
          <w:rFonts w:ascii="Palatino Linotype" w:hAnsi="Palatino Linotype" w:cs="Tahoma"/>
          <w:bCs/>
          <w:iCs/>
          <w:sz w:val="22"/>
          <w:szCs w:val="22"/>
        </w:rPr>
        <w:t>s</w:t>
      </w:r>
      <w:r w:rsidRPr="004F6D01">
        <w:rPr>
          <w:rFonts w:ascii="Palatino Linotype" w:hAnsi="Palatino Linotype" w:cs="Tahoma"/>
          <w:bCs/>
          <w:iCs/>
          <w:sz w:val="22"/>
          <w:szCs w:val="22"/>
        </w:rPr>
        <w:t xml:space="preserve"> física</w:t>
      </w:r>
      <w:r w:rsidR="004B0E4F">
        <w:rPr>
          <w:rFonts w:ascii="Palatino Linotype" w:hAnsi="Palatino Linotype" w:cs="Tahoma"/>
          <w:bCs/>
          <w:iCs/>
          <w:sz w:val="22"/>
          <w:szCs w:val="22"/>
        </w:rPr>
        <w:t>s</w:t>
      </w:r>
      <w:r w:rsidRPr="004F6D01">
        <w:rPr>
          <w:rFonts w:ascii="Palatino Linotype" w:hAnsi="Palatino Linotype" w:cs="Tahoma"/>
          <w:bCs/>
          <w:iCs/>
          <w:sz w:val="22"/>
          <w:szCs w:val="22"/>
        </w:rPr>
        <w:t xml:space="preserve"> </w:t>
      </w:r>
      <w:r w:rsidR="004B0E4F">
        <w:rPr>
          <w:rFonts w:ascii="Palatino Linotype" w:hAnsi="Palatino Linotype" w:cs="Tahoma"/>
          <w:bCs/>
          <w:iCs/>
          <w:sz w:val="22"/>
          <w:szCs w:val="22"/>
        </w:rPr>
        <w:t>solicitantes,</w:t>
      </w:r>
      <w:r w:rsidRPr="004F6D01">
        <w:rPr>
          <w:rFonts w:ascii="Palatino Linotype" w:hAnsi="Palatino Linotype" w:cs="Tahoma"/>
          <w:bCs/>
          <w:iCs/>
          <w:sz w:val="22"/>
          <w:szCs w:val="22"/>
        </w:rPr>
        <w:t xml:space="preserve"> actualizan la causal de clasificación prevista en el artículo 143, fracción I de la Ley de Transparencia y Acceso a la Información Pública del Estado de México y Municipios.</w:t>
      </w:r>
    </w:p>
    <w:p w14:paraId="480DA277" w14:textId="77777777" w:rsidR="00C30D43" w:rsidRDefault="00C30D43" w:rsidP="007C5E3A">
      <w:pPr>
        <w:spacing w:line="360" w:lineRule="auto"/>
        <w:jc w:val="both"/>
        <w:rPr>
          <w:rFonts w:ascii="Palatino Linotype" w:hAnsi="Palatino Linotype" w:cs="Tahoma"/>
          <w:sz w:val="22"/>
          <w:szCs w:val="22"/>
          <w:lang w:val="es-ES"/>
        </w:rPr>
      </w:pPr>
    </w:p>
    <w:p w14:paraId="782B2690" w14:textId="28BD7666" w:rsidR="006E4370" w:rsidRPr="006E4370" w:rsidRDefault="006E4370" w:rsidP="006E4370">
      <w:pPr>
        <w:numPr>
          <w:ilvl w:val="0"/>
          <w:numId w:val="15"/>
        </w:numPr>
        <w:spacing w:line="360" w:lineRule="auto"/>
        <w:contextualSpacing/>
        <w:jc w:val="both"/>
        <w:rPr>
          <w:rFonts w:ascii="Palatino Linotype" w:eastAsia="Calibri" w:hAnsi="Palatino Linotype" w:cs="Tahoma"/>
          <w:b/>
          <w:bCs/>
          <w:sz w:val="22"/>
          <w:szCs w:val="22"/>
          <w:lang w:eastAsia="en-US"/>
        </w:rPr>
      </w:pPr>
      <w:r w:rsidRPr="006E4370">
        <w:rPr>
          <w:rFonts w:ascii="Palatino Linotype" w:eastAsia="Calibri" w:hAnsi="Palatino Linotype" w:cs="Tahoma"/>
          <w:b/>
          <w:bCs/>
          <w:sz w:val="22"/>
          <w:szCs w:val="22"/>
          <w:lang w:eastAsia="en-US"/>
        </w:rPr>
        <w:t>Domicilio</w:t>
      </w:r>
      <w:r w:rsidR="00840343">
        <w:rPr>
          <w:rFonts w:ascii="Palatino Linotype" w:eastAsia="Calibri" w:hAnsi="Palatino Linotype" w:cs="Tahoma"/>
          <w:b/>
          <w:bCs/>
          <w:sz w:val="22"/>
          <w:szCs w:val="22"/>
          <w:lang w:eastAsia="en-US"/>
        </w:rPr>
        <w:t xml:space="preserve"> del solicitante</w:t>
      </w:r>
      <w:r w:rsidRPr="006E4370">
        <w:rPr>
          <w:rFonts w:ascii="Palatino Linotype" w:eastAsia="Calibri" w:hAnsi="Palatino Linotype" w:cs="Tahoma"/>
          <w:b/>
          <w:bCs/>
          <w:sz w:val="22"/>
          <w:szCs w:val="22"/>
          <w:lang w:eastAsia="en-US"/>
        </w:rPr>
        <w:t>.</w:t>
      </w:r>
    </w:p>
    <w:p w14:paraId="2A734A3D" w14:textId="77777777" w:rsidR="006E4370" w:rsidRPr="006E4370" w:rsidRDefault="006E4370" w:rsidP="006E4370">
      <w:pPr>
        <w:spacing w:line="360" w:lineRule="auto"/>
        <w:ind w:left="720"/>
        <w:contextualSpacing/>
        <w:rPr>
          <w:rFonts w:ascii="Palatino Linotype" w:eastAsia="Calibri" w:hAnsi="Palatino Linotype" w:cs="Tahoma"/>
          <w:b/>
          <w:bCs/>
          <w:sz w:val="22"/>
          <w:szCs w:val="22"/>
          <w:lang w:eastAsia="en-US"/>
        </w:rPr>
      </w:pPr>
    </w:p>
    <w:p w14:paraId="23F3DD9A" w14:textId="77777777" w:rsidR="006E4370" w:rsidRPr="006E4370" w:rsidRDefault="006E4370" w:rsidP="006E4370">
      <w:pPr>
        <w:spacing w:line="360" w:lineRule="auto"/>
        <w:ind w:right="-93"/>
        <w:jc w:val="both"/>
        <w:rPr>
          <w:rFonts w:ascii="Palatino Linotype" w:hAnsi="Palatino Linotype" w:cs="Tahoma"/>
          <w:sz w:val="22"/>
          <w:szCs w:val="22"/>
          <w:lang w:val="es-ES"/>
        </w:rPr>
      </w:pPr>
      <w:r w:rsidRPr="006E4370">
        <w:rPr>
          <w:rFonts w:ascii="Palatino Linotype" w:hAnsi="Palatino Linotype" w:cs="Tahoma"/>
          <w:sz w:val="22"/>
          <w:szCs w:val="22"/>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5D8935CF" w14:textId="77777777" w:rsidR="006E4370" w:rsidRPr="006E4370" w:rsidRDefault="006E4370" w:rsidP="006E4370">
      <w:pPr>
        <w:spacing w:line="360" w:lineRule="auto"/>
        <w:ind w:right="-93"/>
        <w:jc w:val="both"/>
        <w:rPr>
          <w:rFonts w:ascii="Palatino Linotype" w:hAnsi="Palatino Linotype" w:cs="Tahoma"/>
          <w:sz w:val="22"/>
          <w:szCs w:val="22"/>
          <w:lang w:val="es-ES"/>
        </w:rPr>
      </w:pPr>
    </w:p>
    <w:p w14:paraId="73E2305F" w14:textId="77777777" w:rsidR="006E4370" w:rsidRPr="006E4370" w:rsidRDefault="006E4370" w:rsidP="006E4370">
      <w:pPr>
        <w:spacing w:line="360" w:lineRule="auto"/>
        <w:ind w:right="-93"/>
        <w:jc w:val="both"/>
        <w:rPr>
          <w:rFonts w:ascii="Palatino Linotype" w:hAnsi="Palatino Linotype" w:cs="Tahoma"/>
          <w:b/>
          <w:sz w:val="22"/>
          <w:szCs w:val="22"/>
          <w:lang w:val="es-ES"/>
        </w:rPr>
      </w:pPr>
      <w:r w:rsidRPr="006E4370">
        <w:rPr>
          <w:rFonts w:ascii="Palatino Linotype" w:hAnsi="Palatino Linotype" w:cs="Tahoma"/>
          <w:sz w:val="22"/>
          <w:szCs w:val="22"/>
          <w:lang w:val="es-ES"/>
        </w:rPr>
        <w:t>De la misma manera, lo establece el artículo 29 del Código Civil Federal, al precisar que el domicilio de personas físicas</w:t>
      </w:r>
      <w:r w:rsidRPr="006E4370">
        <w:rPr>
          <w:rFonts w:ascii="Palatino Linotype" w:hAnsi="Palatino Linotype" w:cs="Tahoma"/>
          <w:b/>
          <w:sz w:val="22"/>
          <w:szCs w:val="22"/>
          <w:lang w:val="es-ES"/>
        </w:rPr>
        <w:t>, es el lugar donde residen habitualmente, el lugar del centro principal de sus negocios, donde residan o el lugar donde se encuentren.</w:t>
      </w:r>
    </w:p>
    <w:p w14:paraId="71D9F7FF" w14:textId="77777777" w:rsidR="006E4370" w:rsidRDefault="006E4370" w:rsidP="006E4370">
      <w:pPr>
        <w:spacing w:line="360" w:lineRule="auto"/>
        <w:ind w:right="-93"/>
        <w:jc w:val="both"/>
        <w:rPr>
          <w:rFonts w:ascii="Palatino Linotype" w:hAnsi="Palatino Linotype" w:cs="Tahoma"/>
          <w:sz w:val="22"/>
          <w:szCs w:val="22"/>
          <w:lang w:val="es-ES"/>
        </w:rPr>
      </w:pPr>
      <w:r w:rsidRPr="006E4370">
        <w:rPr>
          <w:rFonts w:ascii="Palatino Linotype" w:hAnsi="Palatino Linotype" w:cs="Tahoma"/>
          <w:sz w:val="22"/>
          <w:szCs w:val="22"/>
          <w:lang w:val="es-ES"/>
        </w:rPr>
        <w:lastRenderedPageBreak/>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2D1BEFF1" w14:textId="77777777" w:rsidR="006E4370" w:rsidRDefault="006E4370" w:rsidP="006E4370">
      <w:pPr>
        <w:spacing w:line="360" w:lineRule="auto"/>
        <w:ind w:right="-93"/>
        <w:jc w:val="both"/>
        <w:rPr>
          <w:rFonts w:ascii="Palatino Linotype" w:hAnsi="Palatino Linotype" w:cs="Tahoma"/>
          <w:sz w:val="22"/>
          <w:szCs w:val="22"/>
          <w:lang w:val="es-ES"/>
        </w:rPr>
      </w:pPr>
    </w:p>
    <w:p w14:paraId="457342E4" w14:textId="520BE34D" w:rsidR="006E4370" w:rsidRPr="006E4370" w:rsidRDefault="006E4370" w:rsidP="006E4370">
      <w:pPr>
        <w:spacing w:line="360" w:lineRule="auto"/>
        <w:ind w:right="-93"/>
        <w:jc w:val="both"/>
        <w:rPr>
          <w:rFonts w:ascii="Palatino Linotype" w:hAnsi="Palatino Linotype" w:cs="Tahoma"/>
          <w:sz w:val="22"/>
          <w:szCs w:val="22"/>
          <w:lang w:val="es-ES"/>
        </w:rPr>
      </w:pPr>
      <w:r w:rsidRPr="006E4370">
        <w:rPr>
          <w:rFonts w:ascii="Palatino Linotype" w:hAnsi="Palatino Linotype" w:cs="Tahoma"/>
          <w:sz w:val="22"/>
          <w:szCs w:val="22"/>
          <w:lang w:val="es-ES"/>
        </w:rPr>
        <w:t>Por lo tanto, se actualiza la clasificación, de conformidad con la fracción I, del artículo 143 de la Ley de Transparencia y Acceso a la Información Pública del Estado de México y Municipios.</w:t>
      </w:r>
    </w:p>
    <w:p w14:paraId="55411098" w14:textId="77777777" w:rsidR="006E4370" w:rsidRDefault="006E4370" w:rsidP="007C5E3A">
      <w:pPr>
        <w:spacing w:line="360" w:lineRule="auto"/>
        <w:jc w:val="both"/>
        <w:rPr>
          <w:rFonts w:ascii="Palatino Linotype" w:hAnsi="Palatino Linotype" w:cs="Tahoma"/>
          <w:sz w:val="22"/>
          <w:szCs w:val="22"/>
          <w:lang w:val="es-ES"/>
        </w:rPr>
      </w:pPr>
    </w:p>
    <w:p w14:paraId="74AC07AD" w14:textId="16C7633D" w:rsidR="00E913A6" w:rsidRPr="00D00D35" w:rsidRDefault="00E913A6" w:rsidP="00E913A6">
      <w:pPr>
        <w:pStyle w:val="Prrafodelista"/>
        <w:numPr>
          <w:ilvl w:val="0"/>
          <w:numId w:val="15"/>
        </w:numPr>
        <w:spacing w:line="360" w:lineRule="auto"/>
        <w:jc w:val="both"/>
        <w:rPr>
          <w:rFonts w:ascii="Palatino Linotype" w:hAnsi="Palatino Linotype" w:cs="Tahoma"/>
          <w:szCs w:val="22"/>
        </w:rPr>
      </w:pPr>
      <w:r w:rsidRPr="00D00D35">
        <w:rPr>
          <w:rFonts w:ascii="Palatino Linotype" w:hAnsi="Palatino Linotype" w:cs="Tahoma"/>
          <w:b/>
          <w:szCs w:val="22"/>
        </w:rPr>
        <w:t xml:space="preserve">Teléfono </w:t>
      </w:r>
      <w:r w:rsidR="00840343">
        <w:rPr>
          <w:rFonts w:ascii="Palatino Linotype" w:hAnsi="Palatino Linotype" w:cs="Tahoma"/>
          <w:b/>
          <w:szCs w:val="22"/>
        </w:rPr>
        <w:t>del solicitante</w:t>
      </w:r>
      <w:r w:rsidRPr="00D00D35">
        <w:rPr>
          <w:rFonts w:ascii="Palatino Linotype" w:hAnsi="Palatino Linotype" w:cs="Tahoma"/>
          <w:b/>
          <w:szCs w:val="22"/>
        </w:rPr>
        <w:t>.</w:t>
      </w:r>
    </w:p>
    <w:p w14:paraId="06AF6360" w14:textId="77777777" w:rsidR="00E913A6" w:rsidRPr="00D00D35" w:rsidRDefault="00E913A6" w:rsidP="00E913A6">
      <w:pPr>
        <w:spacing w:line="360" w:lineRule="auto"/>
        <w:jc w:val="both"/>
        <w:rPr>
          <w:rFonts w:ascii="Palatino Linotype" w:hAnsi="Palatino Linotype" w:cs="Tahoma"/>
          <w:sz w:val="22"/>
          <w:szCs w:val="22"/>
        </w:rPr>
      </w:pPr>
    </w:p>
    <w:p w14:paraId="1184002B" w14:textId="574227F0" w:rsidR="00E913A6" w:rsidRPr="00D00D35" w:rsidRDefault="00E913A6" w:rsidP="00E913A6">
      <w:pPr>
        <w:spacing w:line="360" w:lineRule="auto"/>
        <w:jc w:val="both"/>
        <w:rPr>
          <w:rFonts w:ascii="Palatino Linotype" w:hAnsi="Palatino Linotype" w:cs="Tahoma"/>
          <w:sz w:val="22"/>
          <w:szCs w:val="22"/>
        </w:rPr>
      </w:pPr>
      <w:r>
        <w:rPr>
          <w:rFonts w:ascii="Palatino Linotype" w:hAnsi="Palatino Linotype" w:cs="Tahoma"/>
          <w:sz w:val="22"/>
          <w:szCs w:val="22"/>
        </w:rPr>
        <w:t>Al respecto, e</w:t>
      </w:r>
      <w:r w:rsidRPr="00D00D35">
        <w:rPr>
          <w:rFonts w:ascii="Palatino Linotype" w:hAnsi="Palatino Linotype" w:cs="Tahoma"/>
          <w:sz w:val="22"/>
          <w:szCs w:val="22"/>
        </w:rPr>
        <w:t>l número asignado a un teléfono particular</w:t>
      </w:r>
      <w:r>
        <w:rPr>
          <w:rFonts w:ascii="Palatino Linotype" w:hAnsi="Palatino Linotype" w:cs="Tahoma"/>
          <w:sz w:val="22"/>
          <w:szCs w:val="22"/>
        </w:rPr>
        <w:t xml:space="preserve"> </w:t>
      </w:r>
      <w:r w:rsidRPr="00D00D35">
        <w:rPr>
          <w:rFonts w:ascii="Palatino Linotype" w:hAnsi="Palatino Linotype" w:cs="Tahoma"/>
          <w:sz w:val="22"/>
          <w:szCs w:val="22"/>
        </w:rPr>
        <w:t xml:space="preserve">permite localizar a una persona física identificada o identificable, ya sea a través de un dispositivo móvil o bien, en un lugar como el domicilio. </w:t>
      </w:r>
    </w:p>
    <w:p w14:paraId="10071E22" w14:textId="77777777" w:rsidR="00E913A6" w:rsidRPr="007431AD" w:rsidRDefault="00E913A6" w:rsidP="00E913A6">
      <w:pPr>
        <w:spacing w:line="360" w:lineRule="auto"/>
        <w:jc w:val="both"/>
        <w:rPr>
          <w:rFonts w:ascii="Palatino Linotype" w:hAnsi="Palatino Linotype" w:cs="Tahoma"/>
          <w:sz w:val="18"/>
          <w:szCs w:val="22"/>
        </w:rPr>
      </w:pPr>
    </w:p>
    <w:p w14:paraId="7C1BADC7" w14:textId="26675A76" w:rsidR="00E913A6" w:rsidRDefault="00E913A6" w:rsidP="00E913A6">
      <w:pPr>
        <w:spacing w:line="360" w:lineRule="auto"/>
        <w:jc w:val="both"/>
        <w:rPr>
          <w:rFonts w:ascii="Palatino Linotype" w:hAnsi="Palatino Linotype" w:cs="Tahoma"/>
          <w:sz w:val="22"/>
          <w:szCs w:val="22"/>
        </w:rPr>
      </w:pPr>
      <w:r w:rsidRPr="00D00D35">
        <w:rPr>
          <w:rFonts w:ascii="Palatino Linotype" w:hAnsi="Palatino Linotype" w:cs="Tahoma"/>
          <w:sz w:val="22"/>
          <w:szCs w:val="22"/>
        </w:rPr>
        <w:t xml:space="preserve">En ese sentido, se colige que si bien </w:t>
      </w:r>
      <w:r>
        <w:rPr>
          <w:rFonts w:ascii="Palatino Linotype" w:hAnsi="Palatino Linotype" w:cs="Tahoma"/>
          <w:sz w:val="22"/>
          <w:szCs w:val="22"/>
        </w:rPr>
        <w:t>puede ser proporcionado por los solicitantes</w:t>
      </w:r>
      <w:r w:rsidRPr="00D00D35">
        <w:rPr>
          <w:rFonts w:ascii="Palatino Linotype" w:hAnsi="Palatino Linotype" w:cs="Tahoma"/>
          <w:sz w:val="22"/>
          <w:szCs w:val="22"/>
        </w:rPr>
        <w:t xml:space="preserve">, lo cierto es que </w:t>
      </w:r>
      <w:r>
        <w:rPr>
          <w:rFonts w:ascii="Palatino Linotype" w:hAnsi="Palatino Linotype" w:cs="Tahoma"/>
          <w:sz w:val="22"/>
          <w:szCs w:val="22"/>
        </w:rPr>
        <w:t>son entregados, en su caso,</w:t>
      </w:r>
      <w:r w:rsidRPr="00D00D35">
        <w:rPr>
          <w:rFonts w:ascii="Palatino Linotype" w:hAnsi="Palatino Linotype" w:cs="Tahoma"/>
          <w:sz w:val="22"/>
          <w:szCs w:val="22"/>
        </w:rPr>
        <w:t xml:space="preserve"> como número</w:t>
      </w:r>
      <w:r w:rsidR="00525FD3">
        <w:rPr>
          <w:rFonts w:ascii="Palatino Linotype" w:hAnsi="Palatino Linotype" w:cs="Tahoma"/>
          <w:sz w:val="22"/>
          <w:szCs w:val="22"/>
        </w:rPr>
        <w:t xml:space="preserve"> de</w:t>
      </w:r>
      <w:r w:rsidRPr="00D00D35">
        <w:rPr>
          <w:rFonts w:ascii="Palatino Linotype" w:hAnsi="Palatino Linotype" w:cs="Tahoma"/>
          <w:sz w:val="22"/>
          <w:szCs w:val="22"/>
        </w:rPr>
        <w:t xml:space="preserve"> contacto, para poder ser localizada de manera privada; por lo que, la titularidad del mismo, corresponde a la persona física en su calidad de particular.</w:t>
      </w:r>
    </w:p>
    <w:p w14:paraId="2F83D382" w14:textId="77777777" w:rsidR="001B277E" w:rsidRDefault="001B277E" w:rsidP="00E913A6">
      <w:pPr>
        <w:spacing w:line="360" w:lineRule="auto"/>
        <w:jc w:val="both"/>
        <w:rPr>
          <w:rFonts w:ascii="Palatino Linotype" w:hAnsi="Palatino Linotype" w:cs="Tahoma"/>
          <w:sz w:val="22"/>
          <w:szCs w:val="22"/>
        </w:rPr>
      </w:pPr>
    </w:p>
    <w:p w14:paraId="386D7B03" w14:textId="77777777" w:rsidR="001B277E" w:rsidRPr="001B277E" w:rsidRDefault="001B277E" w:rsidP="001B277E">
      <w:pPr>
        <w:spacing w:line="360" w:lineRule="auto"/>
        <w:jc w:val="both"/>
        <w:rPr>
          <w:rFonts w:ascii="Palatino Linotype" w:hAnsi="Palatino Linotype" w:cs="Tahoma"/>
          <w:sz w:val="22"/>
          <w:szCs w:val="22"/>
        </w:rPr>
      </w:pPr>
      <w:r w:rsidRPr="001B277E">
        <w:rPr>
          <w:rFonts w:ascii="Palatino Linotype" w:hAnsi="Palatino Linotype" w:cs="Tahoma"/>
          <w:sz w:val="22"/>
          <w:szCs w:val="22"/>
        </w:rPr>
        <w:t>En tales consideraciones, dicho dato personal es susceptible de ser clasificado como confidencial, con fundamento en el artículo 143, fracción I de la Ley de Transparencia y Acceso a la Información Pública.</w:t>
      </w:r>
    </w:p>
    <w:p w14:paraId="6F55F22D" w14:textId="77777777" w:rsidR="001B277E" w:rsidRPr="00D00D35" w:rsidRDefault="001B277E" w:rsidP="00E913A6">
      <w:pPr>
        <w:spacing w:line="360" w:lineRule="auto"/>
        <w:jc w:val="both"/>
        <w:rPr>
          <w:rFonts w:ascii="Palatino Linotype" w:hAnsi="Palatino Linotype" w:cs="Tahoma"/>
          <w:sz w:val="22"/>
          <w:szCs w:val="22"/>
        </w:rPr>
      </w:pPr>
    </w:p>
    <w:p w14:paraId="5280AB8A" w14:textId="5EECFC50" w:rsidR="00525FD3" w:rsidRPr="00525FD3" w:rsidRDefault="00525FD3" w:rsidP="00525FD3">
      <w:pPr>
        <w:numPr>
          <w:ilvl w:val="0"/>
          <w:numId w:val="16"/>
        </w:numPr>
        <w:spacing w:line="360" w:lineRule="auto"/>
        <w:jc w:val="both"/>
        <w:rPr>
          <w:rFonts w:ascii="Palatino Linotype" w:hAnsi="Palatino Linotype" w:cs="Tahoma"/>
          <w:b/>
          <w:bCs/>
          <w:sz w:val="22"/>
          <w:szCs w:val="22"/>
        </w:rPr>
      </w:pPr>
      <w:r w:rsidRPr="00525FD3">
        <w:rPr>
          <w:rFonts w:ascii="Palatino Linotype" w:hAnsi="Palatino Linotype" w:cs="Tahoma"/>
          <w:b/>
          <w:bCs/>
          <w:sz w:val="22"/>
          <w:szCs w:val="22"/>
        </w:rPr>
        <w:t>Firma</w:t>
      </w:r>
      <w:r>
        <w:rPr>
          <w:rFonts w:ascii="Palatino Linotype" w:hAnsi="Palatino Linotype" w:cs="Tahoma"/>
          <w:b/>
          <w:bCs/>
          <w:sz w:val="22"/>
          <w:szCs w:val="22"/>
        </w:rPr>
        <w:t xml:space="preserve"> del solicitante</w:t>
      </w:r>
      <w:r w:rsidRPr="00525FD3">
        <w:rPr>
          <w:rFonts w:ascii="Palatino Linotype" w:hAnsi="Palatino Linotype" w:cs="Tahoma"/>
          <w:b/>
          <w:bCs/>
          <w:sz w:val="22"/>
          <w:szCs w:val="22"/>
        </w:rPr>
        <w:t>.</w:t>
      </w:r>
    </w:p>
    <w:p w14:paraId="2D41A207" w14:textId="77777777" w:rsidR="00525FD3" w:rsidRPr="00525FD3" w:rsidRDefault="00525FD3" w:rsidP="00525FD3">
      <w:pPr>
        <w:spacing w:line="360" w:lineRule="auto"/>
        <w:jc w:val="both"/>
        <w:rPr>
          <w:rFonts w:ascii="Palatino Linotype" w:hAnsi="Palatino Linotype" w:cs="Tahoma"/>
          <w:b/>
          <w:bCs/>
          <w:sz w:val="22"/>
          <w:szCs w:val="22"/>
          <w:lang w:val="es-ES"/>
        </w:rPr>
      </w:pPr>
    </w:p>
    <w:p w14:paraId="49F1B8AA" w14:textId="77777777" w:rsidR="00525FD3" w:rsidRPr="00525FD3" w:rsidRDefault="00525FD3" w:rsidP="00525FD3">
      <w:pPr>
        <w:spacing w:line="360" w:lineRule="auto"/>
        <w:jc w:val="both"/>
        <w:rPr>
          <w:rFonts w:ascii="Palatino Linotype" w:hAnsi="Palatino Linotype" w:cs="Tahoma"/>
          <w:bCs/>
          <w:sz w:val="22"/>
          <w:szCs w:val="22"/>
          <w:lang w:val="es-ES"/>
        </w:rPr>
      </w:pPr>
      <w:r w:rsidRPr="00525FD3">
        <w:rPr>
          <w:rFonts w:ascii="Palatino Linotype" w:hAnsi="Palatino Linotype" w:cs="Tahoma"/>
          <w:bCs/>
          <w:sz w:val="22"/>
          <w:szCs w:val="22"/>
          <w:lang w:val="es-ES"/>
        </w:rPr>
        <w:lastRenderedPageBreak/>
        <w:t>En relación con la firma, ésta es considerada un dato personal concerniente a una persona física identificada o identificable, al tratarse de información gráfica a través de la cual su titular exterioriza su voluntad en actos públicos y privados, por ende, actualiza el supuesto de clasificación previsto en el artículo 113, fracción I de la Ley Federal de Transparencia y Acceso a la Información Pública.</w:t>
      </w:r>
    </w:p>
    <w:p w14:paraId="6D2791B4" w14:textId="77777777" w:rsidR="00525FD3" w:rsidRPr="00D00D35" w:rsidRDefault="00525FD3" w:rsidP="00E913A6">
      <w:pPr>
        <w:spacing w:line="360" w:lineRule="auto"/>
        <w:jc w:val="both"/>
        <w:rPr>
          <w:rFonts w:ascii="Palatino Linotype" w:hAnsi="Palatino Linotype" w:cs="Tahoma"/>
          <w:sz w:val="22"/>
          <w:szCs w:val="22"/>
        </w:rPr>
      </w:pPr>
    </w:p>
    <w:p w14:paraId="555A7E9A" w14:textId="48615327" w:rsidR="00C0322F" w:rsidRPr="00264223" w:rsidRDefault="00C0322F" w:rsidP="00C0322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Conforme a lo analizado, procede la clasificación </w:t>
      </w:r>
      <w:r>
        <w:rPr>
          <w:rFonts w:ascii="Palatino Linotype" w:eastAsia="Calibri" w:hAnsi="Palatino Linotype" w:cs="Tahoma"/>
          <w:bCs/>
          <w:sz w:val="22"/>
          <w:szCs w:val="22"/>
          <w:lang w:eastAsia="en-US"/>
        </w:rPr>
        <w:t>del nombre, domicilio</w:t>
      </w:r>
      <w:r w:rsidR="001B277E">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teléfono</w:t>
      </w:r>
      <w:r w:rsidR="001B277E">
        <w:rPr>
          <w:rFonts w:ascii="Palatino Linotype" w:eastAsia="Calibri" w:hAnsi="Palatino Linotype" w:cs="Tahoma"/>
          <w:bCs/>
          <w:sz w:val="22"/>
          <w:szCs w:val="22"/>
          <w:lang w:eastAsia="en-US"/>
        </w:rPr>
        <w:t xml:space="preserve"> y firma</w:t>
      </w:r>
      <w:r>
        <w:rPr>
          <w:rFonts w:ascii="Palatino Linotype" w:eastAsia="Calibri" w:hAnsi="Palatino Linotype" w:cs="Tahoma"/>
          <w:bCs/>
          <w:sz w:val="22"/>
          <w:szCs w:val="22"/>
          <w:lang w:eastAsia="en-US"/>
        </w:rPr>
        <w:t xml:space="preserve"> de los solicitantes personas físicas</w:t>
      </w:r>
      <w:r w:rsidRPr="00264223">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que en su caso se </w:t>
      </w:r>
      <w:r w:rsidRPr="00264223">
        <w:rPr>
          <w:rFonts w:ascii="Palatino Linotype" w:eastAsia="Calibri" w:hAnsi="Palatino Linotype" w:cs="Tahoma"/>
          <w:bCs/>
          <w:sz w:val="22"/>
          <w:szCs w:val="22"/>
          <w:lang w:eastAsia="en-US"/>
        </w:rPr>
        <w:t>locali</w:t>
      </w:r>
      <w:r>
        <w:rPr>
          <w:rFonts w:ascii="Palatino Linotype" w:eastAsia="Calibri" w:hAnsi="Palatino Linotype" w:cs="Tahoma"/>
          <w:bCs/>
          <w:sz w:val="22"/>
          <w:szCs w:val="22"/>
          <w:lang w:eastAsia="en-US"/>
        </w:rPr>
        <w:t>ce</w:t>
      </w:r>
      <w:r w:rsidR="00D273ED">
        <w:rPr>
          <w:rFonts w:ascii="Palatino Linotype" w:eastAsia="Calibri" w:hAnsi="Palatino Linotype" w:cs="Tahoma"/>
          <w:bCs/>
          <w:sz w:val="22"/>
          <w:szCs w:val="22"/>
          <w:lang w:eastAsia="en-US"/>
        </w:rPr>
        <w:t>n</w:t>
      </w:r>
      <w:r w:rsidRPr="00264223">
        <w:rPr>
          <w:rFonts w:ascii="Palatino Linotype" w:eastAsia="Calibri" w:hAnsi="Palatino Linotype" w:cs="Tahoma"/>
          <w:bCs/>
          <w:sz w:val="22"/>
          <w:szCs w:val="22"/>
          <w:lang w:eastAsia="en-US"/>
        </w:rPr>
        <w:t xml:space="preserve"> en </w:t>
      </w:r>
      <w:r>
        <w:rPr>
          <w:rFonts w:ascii="Palatino Linotype" w:eastAsia="Calibri" w:hAnsi="Palatino Linotype" w:cs="Tahoma"/>
          <w:bCs/>
          <w:sz w:val="22"/>
          <w:szCs w:val="22"/>
          <w:lang w:eastAsia="en-US"/>
        </w:rPr>
        <w:t>los documentos que den cuenta de lo requerido</w:t>
      </w:r>
      <w:r w:rsidRPr="00264223">
        <w:rPr>
          <w:rFonts w:ascii="Palatino Linotype" w:eastAsia="Calibri" w:hAnsi="Palatino Linotype" w:cs="Tahoma"/>
          <w:bCs/>
          <w:sz w:val="22"/>
          <w:szCs w:val="22"/>
          <w:lang w:eastAsia="en-US"/>
        </w:rPr>
        <w:t>, por ser información confidencial, en términos de la Ley de la materia.</w:t>
      </w:r>
    </w:p>
    <w:p w14:paraId="0BB7BC7B" w14:textId="77777777" w:rsidR="00C0322F" w:rsidRDefault="00C0322F" w:rsidP="00C0322F">
      <w:pPr>
        <w:spacing w:line="360" w:lineRule="auto"/>
        <w:ind w:right="-93"/>
        <w:jc w:val="both"/>
        <w:rPr>
          <w:rFonts w:ascii="Palatino Linotype" w:eastAsia="Calibri" w:hAnsi="Palatino Linotype" w:cs="Tahoma"/>
          <w:bCs/>
          <w:sz w:val="22"/>
          <w:szCs w:val="22"/>
          <w:lang w:eastAsia="en-US"/>
        </w:rPr>
      </w:pPr>
    </w:p>
    <w:p w14:paraId="22C668B1" w14:textId="77777777" w:rsidR="00C0322F" w:rsidRPr="00EC2AFA" w:rsidRDefault="00C0322F" w:rsidP="00C0322F">
      <w:pPr>
        <w:spacing w:line="360" w:lineRule="auto"/>
        <w:ind w:right="-93"/>
        <w:jc w:val="both"/>
        <w:rPr>
          <w:rFonts w:ascii="Palatino Linotype" w:hAnsi="Palatino Linotype" w:cs="Tahoma"/>
          <w:sz w:val="22"/>
          <w:szCs w:val="22"/>
        </w:rPr>
      </w:pPr>
      <w:r w:rsidRPr="00EC2AFA">
        <w:rPr>
          <w:rFonts w:ascii="Palatino Linotype" w:hAnsi="Palatino Linotype" w:cs="Tahoma"/>
          <w:sz w:val="22"/>
          <w:szCs w:val="22"/>
        </w:rPr>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30AB1602" w14:textId="77777777" w:rsidR="00C0322F" w:rsidRPr="00EC2AFA" w:rsidRDefault="00C0322F" w:rsidP="00C0322F">
      <w:pPr>
        <w:spacing w:line="360" w:lineRule="auto"/>
        <w:ind w:right="-93"/>
        <w:jc w:val="both"/>
        <w:rPr>
          <w:rFonts w:ascii="Palatino Linotype" w:hAnsi="Palatino Linotype" w:cs="Tahoma"/>
          <w:sz w:val="22"/>
          <w:szCs w:val="22"/>
        </w:rPr>
      </w:pPr>
    </w:p>
    <w:p w14:paraId="2E781E0C" w14:textId="7EFCEFAE" w:rsidR="00C0322F" w:rsidRPr="00EC2AFA" w:rsidRDefault="00C0322F" w:rsidP="00C0322F">
      <w:pPr>
        <w:spacing w:line="360" w:lineRule="auto"/>
        <w:ind w:right="-93"/>
        <w:jc w:val="both"/>
        <w:rPr>
          <w:rFonts w:ascii="Palatino Linotype" w:hAnsi="Palatino Linotype" w:cs="Tahoma"/>
          <w:sz w:val="22"/>
          <w:szCs w:val="22"/>
        </w:rPr>
      </w:pPr>
      <w:r w:rsidRPr="00EC2AFA">
        <w:rPr>
          <w:rFonts w:ascii="Palatino Linotype" w:hAnsi="Palatino Linotype" w:cs="Tahoma"/>
          <w:sz w:val="22"/>
          <w:szCs w:val="22"/>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r w:rsidR="00D273ED">
        <w:rPr>
          <w:rFonts w:ascii="Palatino Linotype" w:hAnsi="Palatino Linotype" w:cs="Tahoma"/>
          <w:sz w:val="22"/>
          <w:szCs w:val="22"/>
        </w:rPr>
        <w:t xml:space="preserve"> Además, cabe precisar que no podrá clasificar, los datos de naturaleza pública, tales como, la ubicación del árbol, sus características, las razones de derribo, las determinaciones tomadas por la autoridad competente,</w:t>
      </w:r>
      <w:r w:rsidR="00F75450">
        <w:rPr>
          <w:rFonts w:ascii="Palatino Linotype" w:hAnsi="Palatino Linotype" w:cs="Tahoma"/>
          <w:sz w:val="22"/>
          <w:szCs w:val="22"/>
        </w:rPr>
        <w:t xml:space="preserve"> el nombre y</w:t>
      </w:r>
      <w:r w:rsidR="00D273ED">
        <w:rPr>
          <w:rFonts w:ascii="Palatino Linotype" w:hAnsi="Palatino Linotype" w:cs="Tahoma"/>
          <w:sz w:val="22"/>
          <w:szCs w:val="22"/>
        </w:rPr>
        <w:t xml:space="preserve"> </w:t>
      </w:r>
      <w:r w:rsidR="00F75450">
        <w:rPr>
          <w:rFonts w:ascii="Palatino Linotype" w:hAnsi="Palatino Linotype" w:cs="Tahoma"/>
          <w:sz w:val="22"/>
          <w:szCs w:val="22"/>
        </w:rPr>
        <w:t>las firmas de los servidores públicos que en su caso emitieron el dictamen técnico o autorización.</w:t>
      </w:r>
    </w:p>
    <w:p w14:paraId="58BFE79E" w14:textId="6F4F20E9" w:rsidR="001B277E" w:rsidRDefault="001B277E" w:rsidP="007C5E3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En ese orden de ideas, se considera que para dar atención al requerimiento informativo, el Sujeto Obligado deberá realizar una búsqueda exhaustiva y razonable, en términos del artículo 162 de la Ley de Transparencia y Acceso a la Información Pública del Estado de México y Municipios, del pri</w:t>
      </w:r>
      <w:r w:rsidR="00AF0FA6">
        <w:rPr>
          <w:rFonts w:ascii="Palatino Linotype" w:hAnsi="Palatino Linotype" w:cs="Tahoma"/>
          <w:sz w:val="22"/>
          <w:szCs w:val="22"/>
          <w:lang w:val="es-ES"/>
        </w:rPr>
        <w:t xml:space="preserve">mero de enero al </w:t>
      </w:r>
      <w:r w:rsidR="00201005">
        <w:rPr>
          <w:rFonts w:ascii="Palatino Linotype" w:hAnsi="Palatino Linotype" w:cs="Tahoma"/>
          <w:sz w:val="22"/>
          <w:szCs w:val="22"/>
          <w:lang w:val="es-ES"/>
        </w:rPr>
        <w:t>veintiséis</w:t>
      </w:r>
      <w:r w:rsidR="00AF0FA6">
        <w:rPr>
          <w:rFonts w:ascii="Palatino Linotype" w:hAnsi="Palatino Linotype" w:cs="Tahoma"/>
          <w:sz w:val="22"/>
          <w:szCs w:val="22"/>
          <w:lang w:val="es-ES"/>
        </w:rPr>
        <w:t xml:space="preserve"> de junio de dos mil diecinueve</w:t>
      </w:r>
      <w:r w:rsidR="00201005">
        <w:rPr>
          <w:rFonts w:ascii="Palatino Linotype" w:hAnsi="Palatino Linotype" w:cs="Tahoma"/>
          <w:sz w:val="22"/>
          <w:szCs w:val="22"/>
          <w:lang w:val="es-ES"/>
        </w:rPr>
        <w:t xml:space="preserve"> (fecha de la solicitud)</w:t>
      </w:r>
      <w:r w:rsidR="00AF0FA6">
        <w:rPr>
          <w:rFonts w:ascii="Palatino Linotype" w:hAnsi="Palatino Linotype" w:cs="Tahoma"/>
          <w:sz w:val="22"/>
          <w:szCs w:val="22"/>
          <w:lang w:val="es-ES"/>
        </w:rPr>
        <w:t xml:space="preserve">, </w:t>
      </w:r>
      <w:r>
        <w:rPr>
          <w:rFonts w:ascii="Palatino Linotype" w:hAnsi="Palatino Linotype" w:cs="Tahoma"/>
          <w:sz w:val="22"/>
          <w:szCs w:val="22"/>
          <w:lang w:val="es-ES"/>
        </w:rPr>
        <w:t>en todas las unidades administrativas competentes, entre las cuales no podrá omitir a la Segunda Regiduría y las Direcciones de Ecología y Protección Civ</w:t>
      </w:r>
      <w:r w:rsidR="00AF0FA6">
        <w:rPr>
          <w:rFonts w:ascii="Palatino Linotype" w:hAnsi="Palatino Linotype" w:cs="Tahoma"/>
          <w:sz w:val="22"/>
          <w:szCs w:val="22"/>
          <w:lang w:val="es-ES"/>
        </w:rPr>
        <w:t>il, a efecto de que proporcione</w:t>
      </w:r>
      <w:r>
        <w:rPr>
          <w:rFonts w:ascii="Palatino Linotype" w:hAnsi="Palatino Linotype" w:cs="Tahoma"/>
          <w:sz w:val="22"/>
          <w:szCs w:val="22"/>
          <w:lang w:val="es-ES"/>
        </w:rPr>
        <w:t>,</w:t>
      </w:r>
      <w:r w:rsidR="00AF0FA6">
        <w:rPr>
          <w:rFonts w:ascii="Palatino Linotype" w:hAnsi="Palatino Linotype" w:cs="Tahoma"/>
          <w:sz w:val="22"/>
          <w:szCs w:val="22"/>
          <w:lang w:val="es-ES"/>
        </w:rPr>
        <w:t xml:space="preserve"> la versión pública, respecto al trámite de derribo de árboles, lo siguiente:</w:t>
      </w:r>
    </w:p>
    <w:p w14:paraId="7DDB4ABF" w14:textId="77777777" w:rsidR="00AF0FA6" w:rsidRDefault="00AF0FA6" w:rsidP="007C5E3A">
      <w:pPr>
        <w:spacing w:line="360" w:lineRule="auto"/>
        <w:jc w:val="both"/>
        <w:rPr>
          <w:rFonts w:ascii="Palatino Linotype" w:hAnsi="Palatino Linotype" w:cs="Tahoma"/>
          <w:sz w:val="22"/>
          <w:szCs w:val="22"/>
          <w:lang w:val="es-ES"/>
        </w:rPr>
      </w:pPr>
    </w:p>
    <w:p w14:paraId="28A1A780" w14:textId="773C50D3" w:rsidR="00AF0FA6" w:rsidRDefault="00AF0FA6" w:rsidP="00AF0FA6">
      <w:pPr>
        <w:pStyle w:val="Prrafodelista"/>
        <w:numPr>
          <w:ilvl w:val="0"/>
          <w:numId w:val="17"/>
        </w:numPr>
        <w:tabs>
          <w:tab w:val="left" w:pos="4962"/>
        </w:tabs>
        <w:spacing w:line="360" w:lineRule="auto"/>
        <w:ind w:left="993"/>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Las solicitudes;</w:t>
      </w:r>
    </w:p>
    <w:p w14:paraId="5CA3A507" w14:textId="036F8729" w:rsidR="00AF0FA6" w:rsidRDefault="00AF0FA6" w:rsidP="00AF0FA6">
      <w:pPr>
        <w:pStyle w:val="Prrafodelista"/>
        <w:numPr>
          <w:ilvl w:val="0"/>
          <w:numId w:val="17"/>
        </w:numPr>
        <w:tabs>
          <w:tab w:val="left" w:pos="4962"/>
        </w:tabs>
        <w:spacing w:line="360" w:lineRule="auto"/>
        <w:ind w:left="993"/>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Los </w:t>
      </w:r>
      <w:r w:rsidR="00100EBE">
        <w:rPr>
          <w:rFonts w:ascii="Palatino Linotype" w:eastAsia="Calibri" w:hAnsi="Palatino Linotype" w:cs="Tahoma"/>
          <w:iCs/>
          <w:szCs w:val="22"/>
          <w:lang w:val="es-ES" w:eastAsia="es-ES_tradnl"/>
        </w:rPr>
        <w:t>Dictámenes técnicos</w:t>
      </w:r>
      <w:r>
        <w:rPr>
          <w:rFonts w:ascii="Palatino Linotype" w:eastAsia="Calibri" w:hAnsi="Palatino Linotype" w:cs="Tahoma"/>
          <w:iCs/>
          <w:szCs w:val="22"/>
          <w:lang w:val="es-ES" w:eastAsia="es-ES_tradnl"/>
        </w:rPr>
        <w:t>;</w:t>
      </w:r>
    </w:p>
    <w:p w14:paraId="0CFEDAFB" w14:textId="4360D1D2" w:rsidR="00AF0FA6" w:rsidRDefault="00AF0FA6" w:rsidP="00AF0FA6">
      <w:pPr>
        <w:pStyle w:val="Prrafodelista"/>
        <w:numPr>
          <w:ilvl w:val="0"/>
          <w:numId w:val="17"/>
        </w:numPr>
        <w:tabs>
          <w:tab w:val="left" w:pos="4962"/>
        </w:tabs>
        <w:spacing w:line="360" w:lineRule="auto"/>
        <w:ind w:left="993"/>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La</w:t>
      </w:r>
      <w:r w:rsidR="00100EBE">
        <w:rPr>
          <w:rFonts w:ascii="Palatino Linotype" w:eastAsia="Calibri" w:hAnsi="Palatino Linotype" w:cs="Tahoma"/>
          <w:iCs/>
          <w:szCs w:val="22"/>
          <w:lang w:val="es-ES" w:eastAsia="es-ES_tradnl"/>
        </w:rPr>
        <w:t>s autorizacio</w:t>
      </w:r>
      <w:r>
        <w:rPr>
          <w:rFonts w:ascii="Palatino Linotype" w:eastAsia="Calibri" w:hAnsi="Palatino Linotype" w:cs="Tahoma"/>
          <w:iCs/>
          <w:szCs w:val="22"/>
          <w:lang w:val="es-ES" w:eastAsia="es-ES_tradnl"/>
        </w:rPr>
        <w:t>n</w:t>
      </w:r>
      <w:r w:rsidR="00100EBE">
        <w:rPr>
          <w:rFonts w:ascii="Palatino Linotype" w:eastAsia="Calibri" w:hAnsi="Palatino Linotype" w:cs="Tahoma"/>
          <w:iCs/>
          <w:szCs w:val="22"/>
          <w:lang w:val="es-ES" w:eastAsia="es-ES_tradnl"/>
        </w:rPr>
        <w:t>es</w:t>
      </w:r>
      <w:r>
        <w:rPr>
          <w:rFonts w:ascii="Palatino Linotype" w:eastAsia="Calibri" w:hAnsi="Palatino Linotype" w:cs="Tahoma"/>
          <w:iCs/>
          <w:szCs w:val="22"/>
          <w:lang w:val="es-ES" w:eastAsia="es-ES_tradnl"/>
        </w:rPr>
        <w:t xml:space="preserve"> y el acuse de recibido por los solicitantes;</w:t>
      </w:r>
    </w:p>
    <w:p w14:paraId="28239611" w14:textId="0FE7D775" w:rsidR="00AF0FA6" w:rsidRDefault="00AF0FA6" w:rsidP="00AF0FA6">
      <w:pPr>
        <w:pStyle w:val="Prrafodelista"/>
        <w:numPr>
          <w:ilvl w:val="0"/>
          <w:numId w:val="17"/>
        </w:numPr>
        <w:tabs>
          <w:tab w:val="left" w:pos="4962"/>
        </w:tabs>
        <w:spacing w:line="360" w:lineRule="auto"/>
        <w:ind w:left="993"/>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La</w:t>
      </w:r>
      <w:r w:rsidR="00100EBE">
        <w:rPr>
          <w:rFonts w:ascii="Palatino Linotype" w:eastAsia="Calibri" w:hAnsi="Palatino Linotype" w:cs="Tahoma"/>
          <w:iCs/>
          <w:szCs w:val="22"/>
          <w:lang w:val="es-ES" w:eastAsia="es-ES_tradnl"/>
        </w:rPr>
        <w:t>s</w:t>
      </w:r>
      <w:r>
        <w:rPr>
          <w:rFonts w:ascii="Palatino Linotype" w:eastAsia="Calibri" w:hAnsi="Palatino Linotype" w:cs="Tahoma"/>
          <w:iCs/>
          <w:szCs w:val="22"/>
          <w:lang w:val="es-ES" w:eastAsia="es-ES_tradnl"/>
        </w:rPr>
        <w:t xml:space="preserve"> evidencia</w:t>
      </w:r>
      <w:r w:rsidR="00100EBE">
        <w:rPr>
          <w:rFonts w:ascii="Palatino Linotype" w:eastAsia="Calibri" w:hAnsi="Palatino Linotype" w:cs="Tahoma"/>
          <w:iCs/>
          <w:szCs w:val="22"/>
          <w:lang w:val="es-ES" w:eastAsia="es-ES_tradnl"/>
        </w:rPr>
        <w:t>s</w:t>
      </w:r>
      <w:r>
        <w:rPr>
          <w:rFonts w:ascii="Palatino Linotype" w:eastAsia="Calibri" w:hAnsi="Palatino Linotype" w:cs="Tahoma"/>
          <w:iCs/>
          <w:szCs w:val="22"/>
          <w:lang w:val="es-ES" w:eastAsia="es-ES_tradnl"/>
        </w:rPr>
        <w:t xml:space="preserve"> escenográfica</w:t>
      </w:r>
      <w:r w:rsidR="00735E9A">
        <w:rPr>
          <w:rFonts w:ascii="Palatino Linotype" w:eastAsia="Calibri" w:hAnsi="Palatino Linotype" w:cs="Tahoma"/>
          <w:iCs/>
          <w:szCs w:val="22"/>
          <w:lang w:val="es-ES" w:eastAsia="es-ES_tradnl"/>
        </w:rPr>
        <w:t>s</w:t>
      </w:r>
      <w:r>
        <w:rPr>
          <w:rFonts w:ascii="Palatino Linotype" w:eastAsia="Calibri" w:hAnsi="Palatino Linotype" w:cs="Tahoma"/>
          <w:iCs/>
          <w:szCs w:val="22"/>
          <w:lang w:val="es-ES" w:eastAsia="es-ES_tradnl"/>
        </w:rPr>
        <w:t xml:space="preserve"> del área encargada de derribar los árboles.</w:t>
      </w:r>
    </w:p>
    <w:p w14:paraId="60CF8BC7" w14:textId="77777777" w:rsidR="00AF0FA6" w:rsidRDefault="00AF0FA6" w:rsidP="007C5E3A">
      <w:pPr>
        <w:spacing w:line="360" w:lineRule="auto"/>
        <w:jc w:val="both"/>
        <w:rPr>
          <w:rFonts w:ascii="Palatino Linotype" w:hAnsi="Palatino Linotype" w:cs="Tahoma"/>
          <w:sz w:val="22"/>
          <w:szCs w:val="22"/>
          <w:lang w:val="es-ES"/>
        </w:rPr>
      </w:pPr>
    </w:p>
    <w:p w14:paraId="4C4166A4" w14:textId="3470D281" w:rsidR="00735E9A" w:rsidRDefault="00735E9A" w:rsidP="007C5E3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Finalmente, no pasa desapercibido, que para el inciso d), este Instituto no localizó obligación normativa para contar con tal información, por lo que, en caso de no contar con ella, deberá hacerlo del conocimiento del particular, en términos del artículo 19, fracción II de la Ley de la materia.</w:t>
      </w:r>
    </w:p>
    <w:p w14:paraId="17F5D944" w14:textId="77777777" w:rsidR="00A913F5" w:rsidRDefault="00A913F5" w:rsidP="00A913F5">
      <w:pPr>
        <w:spacing w:line="360" w:lineRule="auto"/>
        <w:jc w:val="both"/>
        <w:rPr>
          <w:rFonts w:ascii="Palatino Linotype" w:hAnsi="Palatino Linotype" w:cs="Tahoma"/>
          <w:sz w:val="22"/>
          <w:szCs w:val="22"/>
          <w:lang w:val="es-ES"/>
        </w:rPr>
      </w:pPr>
    </w:p>
    <w:p w14:paraId="145241A0" w14:textId="77777777" w:rsidR="00A913F5" w:rsidRPr="00A913F5" w:rsidRDefault="00A913F5" w:rsidP="00A913F5">
      <w:pPr>
        <w:spacing w:line="360" w:lineRule="auto"/>
        <w:jc w:val="both"/>
        <w:rPr>
          <w:rFonts w:ascii="Palatino Linotype" w:hAnsi="Palatino Linotype" w:cs="Tahoma"/>
          <w:b/>
          <w:bCs/>
          <w:sz w:val="22"/>
          <w:szCs w:val="22"/>
        </w:rPr>
      </w:pPr>
      <w:r w:rsidRPr="00A913F5">
        <w:rPr>
          <w:rFonts w:ascii="Palatino Linotype" w:hAnsi="Palatino Linotype" w:cs="Tahoma"/>
          <w:b/>
          <w:bCs/>
          <w:sz w:val="22"/>
          <w:szCs w:val="22"/>
        </w:rPr>
        <w:t>La falta de entrega de la sanción impuesta, por el derribo de un árbol, que se encontraba en determinado lugar.</w:t>
      </w:r>
    </w:p>
    <w:p w14:paraId="67487AE0" w14:textId="77777777" w:rsidR="00735E9A" w:rsidRDefault="00735E9A" w:rsidP="007C5E3A">
      <w:pPr>
        <w:spacing w:line="360" w:lineRule="auto"/>
        <w:jc w:val="both"/>
        <w:rPr>
          <w:rFonts w:ascii="Palatino Linotype" w:hAnsi="Palatino Linotype" w:cs="Tahoma"/>
          <w:sz w:val="22"/>
          <w:szCs w:val="22"/>
          <w:lang w:val="es-ES"/>
        </w:rPr>
      </w:pPr>
    </w:p>
    <w:p w14:paraId="7D0F0219" w14:textId="2D6E126D" w:rsidR="00E14745" w:rsidRPr="00E14745" w:rsidRDefault="00A913F5" w:rsidP="00E14745">
      <w:pPr>
        <w:spacing w:line="360" w:lineRule="auto"/>
        <w:jc w:val="both"/>
        <w:rPr>
          <w:rFonts w:ascii="Palatino Linotype" w:hAnsi="Palatino Linotype" w:cs="Tahoma"/>
          <w:sz w:val="22"/>
          <w:szCs w:val="22"/>
        </w:rPr>
      </w:pPr>
      <w:r>
        <w:rPr>
          <w:rFonts w:ascii="Palatino Linotype" w:hAnsi="Palatino Linotype" w:cs="Tahoma"/>
          <w:sz w:val="22"/>
          <w:szCs w:val="22"/>
          <w:lang w:val="es-ES"/>
        </w:rPr>
        <w:t>Al respecto, el Sujeto Obligado</w:t>
      </w:r>
      <w:r w:rsidR="00E14745">
        <w:rPr>
          <w:rFonts w:ascii="Palatino Linotype" w:hAnsi="Palatino Linotype" w:cs="Tahoma"/>
          <w:sz w:val="22"/>
          <w:szCs w:val="22"/>
          <w:lang w:val="es-ES"/>
        </w:rPr>
        <w:t>,</w:t>
      </w:r>
      <w:r>
        <w:rPr>
          <w:rFonts w:ascii="Palatino Linotype" w:hAnsi="Palatino Linotype" w:cs="Tahoma"/>
          <w:sz w:val="22"/>
          <w:szCs w:val="22"/>
          <w:lang w:val="es-ES"/>
        </w:rPr>
        <w:t xml:space="preserve"> </w:t>
      </w:r>
      <w:r w:rsidR="00E14745" w:rsidRPr="00E14745">
        <w:rPr>
          <w:rFonts w:ascii="Palatino Linotype" w:hAnsi="Palatino Linotype" w:cs="Tahoma"/>
          <w:iCs/>
          <w:sz w:val="22"/>
          <w:szCs w:val="22"/>
          <w:lang w:val="es-ES"/>
        </w:rPr>
        <w:t xml:space="preserve">proporcionó el </w:t>
      </w:r>
      <w:r w:rsidR="00E14745" w:rsidRPr="00E14745">
        <w:rPr>
          <w:rFonts w:ascii="Palatino Linotype" w:hAnsi="Palatino Linotype" w:cs="Tahoma"/>
          <w:iCs/>
          <w:sz w:val="22"/>
          <w:szCs w:val="22"/>
        </w:rPr>
        <w:t>Oficio número XON/2R/143/2019</w:t>
      </w:r>
      <w:r w:rsidR="00E14745" w:rsidRPr="00E14745">
        <w:rPr>
          <w:rFonts w:ascii="Palatino Linotype" w:hAnsi="Palatino Linotype" w:cs="Tahoma"/>
          <w:sz w:val="22"/>
          <w:szCs w:val="22"/>
        </w:rPr>
        <w:t xml:space="preserve"> por medio del cual, la Segunda Regiduría le solicita al Director de Seguridad Pública, realice la investigación del derribo de un árbol y en su caso, ponga a disposición de la Oficialía Calificadora con Función de Mediador Calificador, para que emita la sanción correspondiente.</w:t>
      </w:r>
    </w:p>
    <w:p w14:paraId="629EBF4F" w14:textId="4BA90596" w:rsidR="00735E9A" w:rsidRPr="00A913F5" w:rsidRDefault="00735E9A" w:rsidP="007C5E3A">
      <w:pPr>
        <w:spacing w:line="360" w:lineRule="auto"/>
        <w:jc w:val="both"/>
        <w:rPr>
          <w:rFonts w:ascii="Palatino Linotype" w:hAnsi="Palatino Linotype" w:cs="Tahoma"/>
          <w:sz w:val="22"/>
          <w:szCs w:val="22"/>
          <w:lang w:val="es-ES"/>
        </w:rPr>
      </w:pPr>
    </w:p>
    <w:p w14:paraId="696015B7" w14:textId="1EE0CCC5" w:rsidR="00A913F5" w:rsidRDefault="00E14745" w:rsidP="007C5E3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 xml:space="preserve">Conforme a lo anterior, se puede advertir que se proporcionó información relacionada con lo solicitado, pues corresponden a las acciones realizadas para iniciar una investigación, por el derribo del árbol señalado en la solicitud de información; sin embargo, no corresponde a lo requerido, pues la pretensión del particular es únicamente obtener la </w:t>
      </w:r>
      <w:r w:rsidR="00DA6E52">
        <w:rPr>
          <w:rFonts w:ascii="Palatino Linotype" w:hAnsi="Palatino Linotype" w:cs="Tahoma"/>
          <w:sz w:val="22"/>
          <w:szCs w:val="22"/>
          <w:lang w:val="es-ES"/>
        </w:rPr>
        <w:t>sanción impuesta por realizar dicha acción.</w:t>
      </w:r>
    </w:p>
    <w:p w14:paraId="7BAC5FB6" w14:textId="77777777" w:rsidR="00DA6E52" w:rsidRDefault="00DA6E52" w:rsidP="007C5E3A">
      <w:pPr>
        <w:spacing w:line="360" w:lineRule="auto"/>
        <w:jc w:val="both"/>
        <w:rPr>
          <w:rFonts w:ascii="Palatino Linotype" w:hAnsi="Palatino Linotype" w:cs="Tahoma"/>
          <w:sz w:val="22"/>
          <w:szCs w:val="22"/>
          <w:lang w:val="es-ES"/>
        </w:rPr>
      </w:pPr>
    </w:p>
    <w:p w14:paraId="17CF83FF" w14:textId="1BF28FC0" w:rsidR="00B9789E" w:rsidRPr="001E049E" w:rsidRDefault="00D87A6D" w:rsidP="00B9789E">
      <w:pPr>
        <w:shd w:val="clear" w:color="auto" w:fill="FFFFFF" w:themeFill="background1"/>
        <w:spacing w:line="360" w:lineRule="auto"/>
        <w:jc w:val="both"/>
        <w:rPr>
          <w:rFonts w:ascii="Palatino Linotype" w:eastAsia="Calibri" w:hAnsi="Palatino Linotype" w:cs="Tahoma"/>
          <w:bCs/>
          <w:sz w:val="22"/>
          <w:szCs w:val="22"/>
          <w:lang w:val="es-ES" w:eastAsia="en-US"/>
        </w:rPr>
      </w:pPr>
      <w:r>
        <w:rPr>
          <w:rFonts w:ascii="Palatino Linotype" w:hAnsi="Palatino Linotype"/>
          <w:sz w:val="22"/>
          <w:szCs w:val="22"/>
          <w:lang w:val="es-ES"/>
        </w:rPr>
        <w:t>En ese sentido, se puede advertir que la respuesta proporcionada por la Segunda Regiduría</w:t>
      </w:r>
      <w:r w:rsidR="00DA6E52">
        <w:rPr>
          <w:rFonts w:ascii="Palatino Linotype" w:hAnsi="Palatino Linotype"/>
          <w:sz w:val="22"/>
          <w:szCs w:val="22"/>
          <w:lang w:val="es-ES"/>
        </w:rPr>
        <w:t xml:space="preserve">, resulta </w:t>
      </w:r>
      <w:r w:rsidR="00DA6E52" w:rsidRPr="006137A8">
        <w:rPr>
          <w:rFonts w:ascii="Palatino Linotype" w:hAnsi="Palatino Linotype"/>
          <w:b/>
          <w:sz w:val="22"/>
          <w:szCs w:val="22"/>
          <w:lang w:val="es-ES"/>
        </w:rPr>
        <w:t>incongruente</w:t>
      </w:r>
      <w:r w:rsidR="00DA6E52">
        <w:rPr>
          <w:rFonts w:ascii="Palatino Linotype" w:hAnsi="Palatino Linotype"/>
          <w:b/>
          <w:sz w:val="22"/>
          <w:szCs w:val="22"/>
          <w:lang w:val="es-ES"/>
        </w:rPr>
        <w:t xml:space="preserve">, </w:t>
      </w:r>
      <w:r w:rsidR="00DA6E52">
        <w:rPr>
          <w:rFonts w:ascii="Palatino Linotype" w:hAnsi="Palatino Linotype"/>
          <w:sz w:val="22"/>
          <w:szCs w:val="22"/>
          <w:lang w:val="es-ES"/>
        </w:rPr>
        <w:t xml:space="preserve">pues no </w:t>
      </w:r>
      <w:r>
        <w:rPr>
          <w:rFonts w:ascii="Palatino Linotype" w:hAnsi="Palatino Linotype"/>
          <w:sz w:val="22"/>
          <w:szCs w:val="22"/>
          <w:lang w:val="es-ES"/>
        </w:rPr>
        <w:t>señaló se había una sanción por el derribo de un árbol determinado</w:t>
      </w:r>
      <w:r w:rsidR="00DA6E52">
        <w:rPr>
          <w:rFonts w:ascii="Palatino Linotype" w:hAnsi="Palatino Linotype"/>
          <w:sz w:val="22"/>
          <w:szCs w:val="22"/>
          <w:lang w:val="es-ES"/>
        </w:rPr>
        <w:t xml:space="preserve">; </w:t>
      </w:r>
      <w:r w:rsidR="00B9789E" w:rsidRPr="001E049E">
        <w:rPr>
          <w:rFonts w:ascii="Palatino Linotype" w:hAnsi="Palatino Linotype" w:cs="Tahoma"/>
          <w:sz w:val="22"/>
          <w:szCs w:val="24"/>
          <w:lang w:eastAsia="es-MX"/>
        </w:rPr>
        <w:t>en ese sentido, resulta necesario traer</w:t>
      </w:r>
      <w:r w:rsidR="00B9789E" w:rsidRPr="001E049E">
        <w:rPr>
          <w:rFonts w:ascii="Palatino Linotype" w:eastAsia="Calibri" w:hAnsi="Palatino Linotype" w:cs="Tahoma"/>
          <w:bCs/>
          <w:sz w:val="22"/>
          <w:szCs w:val="22"/>
          <w:lang w:val="es-ES" w:eastAsia="en-US"/>
        </w:rPr>
        <w:t xml:space="preserve"> por analogía, el Criterio </w:t>
      </w:r>
      <w:r w:rsidR="00B9789E">
        <w:rPr>
          <w:rFonts w:ascii="Palatino Linotype" w:eastAsia="Calibri" w:hAnsi="Palatino Linotype" w:cs="Tahoma"/>
          <w:bCs/>
          <w:sz w:val="22"/>
          <w:szCs w:val="22"/>
          <w:lang w:val="es-ES" w:eastAsia="en-US"/>
        </w:rPr>
        <w:t>0</w:t>
      </w:r>
      <w:r w:rsidR="00B9789E" w:rsidRPr="001E049E">
        <w:rPr>
          <w:rFonts w:ascii="Palatino Linotype" w:eastAsia="Calibri" w:hAnsi="Palatino Linotype" w:cs="Tahoma"/>
          <w:bCs/>
          <w:sz w:val="22"/>
          <w:szCs w:val="22"/>
          <w:lang w:val="es-ES" w:eastAsia="en-US"/>
        </w:rPr>
        <w:t>2/17, emitido por el Instituto Nacional de Transparencia, Acceso a la Información y Protección de Datos Personales,</w:t>
      </w:r>
      <w:r w:rsidR="00B9789E">
        <w:rPr>
          <w:rFonts w:ascii="Palatino Linotype" w:eastAsia="Calibri" w:hAnsi="Palatino Linotype" w:cs="Tahoma"/>
          <w:bCs/>
          <w:sz w:val="22"/>
          <w:szCs w:val="22"/>
          <w:lang w:val="es-ES" w:eastAsia="en-US"/>
        </w:rPr>
        <w:t xml:space="preserve"> que</w:t>
      </w:r>
      <w:r w:rsidR="00B9789E" w:rsidRPr="001E049E">
        <w:rPr>
          <w:rFonts w:ascii="Palatino Linotype" w:eastAsia="Calibri" w:hAnsi="Palatino Linotype" w:cs="Tahoma"/>
          <w:bCs/>
          <w:sz w:val="22"/>
          <w:szCs w:val="22"/>
          <w:lang w:val="es-ES" w:eastAsia="en-US"/>
        </w:rPr>
        <w:t xml:space="preserve"> señala lo siguiente:</w:t>
      </w:r>
    </w:p>
    <w:p w14:paraId="0F079858" w14:textId="77777777" w:rsidR="00B9789E" w:rsidRPr="001E049E" w:rsidRDefault="00B9789E" w:rsidP="00B9789E">
      <w:pPr>
        <w:spacing w:line="360" w:lineRule="auto"/>
        <w:ind w:right="-93"/>
        <w:jc w:val="both"/>
        <w:rPr>
          <w:rFonts w:ascii="Palatino Linotype" w:eastAsia="Calibri" w:hAnsi="Palatino Linotype" w:cs="Tahoma"/>
          <w:bCs/>
          <w:sz w:val="22"/>
          <w:szCs w:val="22"/>
          <w:lang w:val="es-ES" w:eastAsia="en-US"/>
        </w:rPr>
      </w:pPr>
    </w:p>
    <w:p w14:paraId="316C1F1E" w14:textId="77777777" w:rsidR="00B9789E" w:rsidRPr="001E049E" w:rsidRDefault="00B9789E" w:rsidP="00B9789E">
      <w:pPr>
        <w:spacing w:line="360" w:lineRule="auto"/>
        <w:ind w:left="567" w:right="567"/>
        <w:jc w:val="both"/>
        <w:rPr>
          <w:rFonts w:ascii="Palatino Linotype" w:eastAsia="Calibri" w:hAnsi="Palatino Linotype" w:cs="Tahoma"/>
          <w:bCs/>
          <w:i/>
          <w:lang w:eastAsia="en-US"/>
        </w:rPr>
      </w:pPr>
      <w:r w:rsidRPr="001E049E">
        <w:rPr>
          <w:rFonts w:ascii="Palatino Linotype" w:eastAsia="Calibri" w:hAnsi="Palatino Linotype" w:cs="Tahoma"/>
          <w:b/>
          <w:bCs/>
          <w:i/>
          <w:lang w:eastAsia="en-US"/>
        </w:rPr>
        <w:t xml:space="preserve">“Congruencia y exhaustividad. Sus alcances para garantizar el derecho de acceso a la información. </w:t>
      </w:r>
      <w:r w:rsidRPr="001E049E">
        <w:rPr>
          <w:rFonts w:ascii="Palatino Linotype" w:eastAsia="Calibri" w:hAnsi="Palatino Linotype" w:cs="Tahoma"/>
          <w:bCs/>
          <w:i/>
          <w:lang w:eastAsia="en-US"/>
        </w:rPr>
        <w:t xml:space="preserve">De conformidad con el artículo </w:t>
      </w:r>
      <w:r w:rsidRPr="001E049E">
        <w:rPr>
          <w:rFonts w:ascii="Palatino Linotype" w:eastAsia="Calibri" w:hAnsi="Palatino Linotype" w:cs="Tahoma"/>
          <w:bCs/>
          <w:i/>
          <w:lang w:val="es-ES_tradnl" w:eastAsia="en-US"/>
        </w:rPr>
        <w:t>3 de la Ley Federal de Procedimiento Administrativo</w:t>
      </w:r>
      <w:r w:rsidRPr="001E049E">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1E049E">
        <w:rPr>
          <w:rFonts w:ascii="Palatino Linotype" w:eastAsia="Calibri" w:hAnsi="Palatino Linotype" w:cs="Tahoma"/>
          <w:b/>
          <w:bCs/>
          <w:i/>
          <w:lang w:eastAsia="en-US"/>
        </w:rPr>
        <w:t>la exhaustividad significa que dicha respuesta se refiera expresamente a cada uno de los puntos solicitados</w:t>
      </w:r>
      <w:r w:rsidRPr="001E049E">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1E049E">
        <w:rPr>
          <w:rFonts w:ascii="Palatino Linotype" w:eastAsia="Calibri" w:hAnsi="Palatino Linotype" w:cs="Tahoma"/>
          <w:b/>
          <w:bCs/>
          <w:i/>
          <w:lang w:eastAsia="en-US"/>
        </w:rPr>
        <w:t>atiendan de manera puntual y expresa, cada uno de los contenidos de información.”</w:t>
      </w:r>
    </w:p>
    <w:p w14:paraId="11CDA35A" w14:textId="77777777" w:rsidR="00B9789E" w:rsidRDefault="00B9789E" w:rsidP="00DA6E52">
      <w:pPr>
        <w:spacing w:line="360" w:lineRule="auto"/>
        <w:jc w:val="both"/>
        <w:rPr>
          <w:rFonts w:ascii="Palatino Linotype" w:hAnsi="Palatino Linotype"/>
          <w:sz w:val="22"/>
          <w:szCs w:val="22"/>
          <w:lang w:val="es-ES"/>
        </w:rPr>
      </w:pPr>
    </w:p>
    <w:p w14:paraId="0FAF8FE2" w14:textId="1DE479DD" w:rsidR="00DA6E52" w:rsidRPr="006137A8" w:rsidRDefault="00B9789E" w:rsidP="00DA6E52">
      <w:pPr>
        <w:spacing w:line="360" w:lineRule="auto"/>
        <w:jc w:val="both"/>
        <w:rPr>
          <w:rFonts w:ascii="Palatino Linotype" w:hAnsi="Palatino Linotype"/>
          <w:b/>
          <w:sz w:val="22"/>
          <w:szCs w:val="22"/>
          <w:lang w:val="es-ES"/>
        </w:rPr>
      </w:pPr>
      <w:r w:rsidRPr="00B9789E">
        <w:rPr>
          <w:rFonts w:ascii="Palatino Linotype" w:hAnsi="Palatino Linotype"/>
          <w:sz w:val="22"/>
          <w:szCs w:val="22"/>
        </w:rPr>
        <w:t xml:space="preserve">Del citado criterio, se desprende que </w:t>
      </w:r>
      <w:r w:rsidRPr="00B9789E">
        <w:rPr>
          <w:rFonts w:ascii="Palatino Linotype" w:hAnsi="Palatino Linotype"/>
          <w:bCs/>
          <w:sz w:val="22"/>
          <w:szCs w:val="22"/>
        </w:rPr>
        <w:t>todo acto administrativo debe apegarse al</w:t>
      </w:r>
      <w:r w:rsidR="00DA6E52">
        <w:rPr>
          <w:rFonts w:ascii="Palatino Linotype" w:hAnsi="Palatino Linotype"/>
          <w:sz w:val="22"/>
          <w:szCs w:val="22"/>
          <w:lang w:val="es-ES"/>
        </w:rPr>
        <w:t xml:space="preserve"> </w:t>
      </w:r>
      <w:r w:rsidR="00DA6E52">
        <w:rPr>
          <w:rFonts w:ascii="Palatino Linotype" w:hAnsi="Palatino Linotype"/>
          <w:b/>
          <w:sz w:val="22"/>
          <w:szCs w:val="22"/>
          <w:lang w:val="es-ES"/>
        </w:rPr>
        <w:t xml:space="preserve">Principio de Congruencia, </w:t>
      </w:r>
      <w:r w:rsidR="00DA6E52" w:rsidRPr="006137A8">
        <w:rPr>
          <w:rFonts w:ascii="Palatino Linotype" w:hAnsi="Palatino Linotype"/>
          <w:sz w:val="22"/>
          <w:szCs w:val="22"/>
          <w:lang w:val="es-ES"/>
        </w:rPr>
        <w:t>el cual</w:t>
      </w:r>
      <w:r w:rsidR="00DA6E52">
        <w:rPr>
          <w:rFonts w:ascii="Palatino Linotype" w:hAnsi="Palatino Linotype"/>
          <w:b/>
          <w:sz w:val="22"/>
          <w:szCs w:val="22"/>
          <w:lang w:val="es-ES"/>
        </w:rPr>
        <w:t xml:space="preserve"> </w:t>
      </w:r>
      <w:r w:rsidR="00DA6E52" w:rsidRPr="00B34C97">
        <w:rPr>
          <w:rFonts w:ascii="Palatino Linotype" w:hAnsi="Palatino Linotype"/>
          <w:sz w:val="22"/>
          <w:szCs w:val="22"/>
          <w:lang w:val="es-ES"/>
        </w:rPr>
        <w:t xml:space="preserve">implica </w:t>
      </w:r>
      <w:r w:rsidR="00DA6E52">
        <w:rPr>
          <w:rFonts w:ascii="Palatino Linotype" w:hAnsi="Palatino Linotype"/>
          <w:sz w:val="22"/>
          <w:szCs w:val="22"/>
          <w:lang w:val="es-ES"/>
        </w:rPr>
        <w:t>que exista concordancia entre el requerimiento formulado y la respuesta entregada.</w:t>
      </w:r>
    </w:p>
    <w:p w14:paraId="4DC30D3F" w14:textId="77777777" w:rsidR="00FD6671" w:rsidRPr="00A827BF" w:rsidRDefault="00DA6E52" w:rsidP="00FD6671">
      <w:pPr>
        <w:spacing w:line="360" w:lineRule="auto"/>
        <w:jc w:val="both"/>
        <w:rPr>
          <w:rFonts w:ascii="Palatino Linotype" w:hAnsi="Palatino Linotype" w:cs="Tahoma"/>
          <w:bCs/>
          <w:sz w:val="22"/>
          <w:szCs w:val="22"/>
        </w:rPr>
      </w:pPr>
      <w:r>
        <w:rPr>
          <w:rFonts w:ascii="Palatino Linotype" w:hAnsi="Palatino Linotype"/>
          <w:sz w:val="22"/>
          <w:szCs w:val="22"/>
          <w:lang w:val="es-ES"/>
        </w:rPr>
        <w:lastRenderedPageBreak/>
        <w:t xml:space="preserve">Por tales consideraciones, al incumplir con el </w:t>
      </w:r>
      <w:r w:rsidRPr="00CE7C99">
        <w:rPr>
          <w:rFonts w:ascii="Palatino Linotype" w:hAnsi="Palatino Linotype"/>
          <w:b/>
          <w:sz w:val="22"/>
          <w:szCs w:val="22"/>
          <w:lang w:val="es-ES"/>
        </w:rPr>
        <w:t>Principio de Congruencia</w:t>
      </w:r>
      <w:r>
        <w:rPr>
          <w:rFonts w:ascii="Palatino Linotype" w:hAnsi="Palatino Linotype"/>
          <w:b/>
          <w:sz w:val="22"/>
          <w:szCs w:val="22"/>
          <w:lang w:val="es-ES"/>
        </w:rPr>
        <w:t xml:space="preserve"> </w:t>
      </w:r>
      <w:r>
        <w:rPr>
          <w:rFonts w:ascii="Palatino Linotype" w:hAnsi="Palatino Linotype"/>
          <w:sz w:val="22"/>
          <w:szCs w:val="22"/>
          <w:lang w:val="es-ES"/>
        </w:rPr>
        <w:t xml:space="preserve">por parte de la </w:t>
      </w:r>
      <w:r w:rsidR="00B9789E">
        <w:rPr>
          <w:rFonts w:ascii="Palatino Linotype" w:hAnsi="Palatino Linotype"/>
          <w:sz w:val="22"/>
          <w:szCs w:val="22"/>
          <w:lang w:val="es-ES"/>
        </w:rPr>
        <w:t>Segunda Regiduría</w:t>
      </w:r>
      <w:r>
        <w:rPr>
          <w:rFonts w:ascii="Palatino Linotype" w:hAnsi="Palatino Linotype"/>
          <w:sz w:val="22"/>
          <w:szCs w:val="22"/>
          <w:lang w:val="es-ES"/>
        </w:rPr>
        <w:t>, no se puede validar la respuesta.</w:t>
      </w:r>
      <w:r w:rsidR="00B9789E">
        <w:rPr>
          <w:rFonts w:ascii="Palatino Linotype" w:hAnsi="Palatino Linotype"/>
          <w:sz w:val="22"/>
          <w:szCs w:val="22"/>
          <w:lang w:val="es-ES"/>
        </w:rPr>
        <w:t xml:space="preserve"> Inclusive, no se tiene certeza de que el Sujeto Obligado haya turnado el requerimiento informativo a todas las unidades administrativas competentes para conocer de la información; </w:t>
      </w:r>
      <w:r w:rsidR="00FD6671">
        <w:rPr>
          <w:rFonts w:ascii="Palatino Linotype" w:hAnsi="Palatino Linotype"/>
          <w:sz w:val="22"/>
          <w:szCs w:val="22"/>
          <w:lang w:val="es-ES"/>
        </w:rPr>
        <w:t xml:space="preserve">por lo cual, </w:t>
      </w:r>
      <w:r w:rsidR="00FD6671" w:rsidRPr="00A827BF">
        <w:rPr>
          <w:rFonts w:ascii="Palatino Linotype" w:hAnsi="Palatino Linotype" w:cs="Tahoma"/>
          <w:sz w:val="22"/>
          <w:szCs w:val="22"/>
        </w:rPr>
        <w:t xml:space="preserve">es </w:t>
      </w:r>
      <w:r w:rsidR="00FD6671" w:rsidRPr="00A827BF">
        <w:rPr>
          <w:rFonts w:ascii="Palatino Linotype" w:hAnsi="Palatino Linotype" w:cs="Tahoma"/>
          <w:bCs/>
          <w:sz w:val="22"/>
          <w:szCs w:val="22"/>
        </w:rPr>
        <w:t xml:space="preserve">necesario hacer referencia </w:t>
      </w:r>
      <w:r w:rsidR="00FD6671" w:rsidRPr="00A827BF">
        <w:rPr>
          <w:rFonts w:ascii="Palatino Linotype" w:hAnsi="Palatino Linotype" w:cs="Tahoma"/>
          <w:sz w:val="22"/>
          <w:szCs w:val="22"/>
        </w:rPr>
        <w:t xml:space="preserve">al </w:t>
      </w:r>
      <w:r w:rsidR="00FD6671" w:rsidRPr="00A827BF">
        <w:rPr>
          <w:rFonts w:ascii="Palatino Linotype" w:hAnsi="Palatino Linotype" w:cs="Tahoma"/>
          <w:b/>
          <w:sz w:val="22"/>
          <w:szCs w:val="22"/>
        </w:rPr>
        <w:t>procedimiento de búsqueda que deben de seguir los Sujetos Obligados para localizar la información</w:t>
      </w:r>
      <w:r w:rsidR="00FD6671" w:rsidRPr="00A827BF">
        <w:rPr>
          <w:rFonts w:ascii="Palatino Linotype" w:hAnsi="Palatino Linotype" w:cs="Tahoma"/>
          <w:sz w:val="22"/>
          <w:szCs w:val="22"/>
        </w:rPr>
        <w:t>, el cual se encuentra previsto en los artículos</w:t>
      </w:r>
      <w:r w:rsidR="00FD6671" w:rsidRPr="00A827BF">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4EDFF9D6" w14:textId="77777777" w:rsidR="00FD6671" w:rsidRPr="00A827BF" w:rsidRDefault="00FD6671" w:rsidP="00FD6671">
      <w:pPr>
        <w:spacing w:line="360" w:lineRule="auto"/>
        <w:jc w:val="both"/>
        <w:rPr>
          <w:rFonts w:ascii="Palatino Linotype" w:hAnsi="Palatino Linotype" w:cs="Tahoma"/>
          <w:sz w:val="22"/>
          <w:szCs w:val="22"/>
          <w:lang w:val="es-ES"/>
        </w:rPr>
      </w:pPr>
    </w:p>
    <w:p w14:paraId="01805951" w14:textId="77777777" w:rsidR="00FD6671" w:rsidRPr="00A827BF" w:rsidRDefault="00FD6671" w:rsidP="00FD6671">
      <w:pPr>
        <w:numPr>
          <w:ilvl w:val="0"/>
          <w:numId w:val="18"/>
        </w:numPr>
        <w:spacing w:line="360" w:lineRule="auto"/>
        <w:jc w:val="both"/>
        <w:rPr>
          <w:rFonts w:ascii="Palatino Linotype" w:hAnsi="Palatino Linotype" w:cs="Tahoma"/>
          <w:bCs/>
          <w:sz w:val="22"/>
          <w:szCs w:val="22"/>
          <w:lang w:val="es-ES"/>
        </w:rPr>
      </w:pPr>
      <w:r w:rsidRPr="00A827BF">
        <w:rPr>
          <w:rFonts w:ascii="Palatino Linotype" w:hAnsi="Palatino Linotype" w:cs="Tahoma"/>
          <w:b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3EF3259" w14:textId="77777777" w:rsidR="00FD6671" w:rsidRPr="00A827BF" w:rsidRDefault="00FD6671" w:rsidP="00FD6671">
      <w:pPr>
        <w:spacing w:line="360" w:lineRule="auto"/>
        <w:jc w:val="both"/>
        <w:rPr>
          <w:rFonts w:ascii="Palatino Linotype" w:hAnsi="Palatino Linotype" w:cs="Tahoma"/>
          <w:bCs/>
          <w:sz w:val="22"/>
          <w:szCs w:val="22"/>
          <w:lang w:val="es-ES"/>
        </w:rPr>
      </w:pPr>
    </w:p>
    <w:p w14:paraId="7A6B4377" w14:textId="77777777" w:rsidR="00FD6671" w:rsidRPr="00A827BF" w:rsidRDefault="00FD6671" w:rsidP="00FD6671">
      <w:pPr>
        <w:numPr>
          <w:ilvl w:val="0"/>
          <w:numId w:val="18"/>
        </w:numPr>
        <w:spacing w:line="360" w:lineRule="auto"/>
        <w:jc w:val="both"/>
        <w:rPr>
          <w:rFonts w:ascii="Palatino Linotype" w:hAnsi="Palatino Linotype" w:cs="Tahoma"/>
          <w:bCs/>
          <w:sz w:val="22"/>
          <w:szCs w:val="22"/>
          <w:lang w:val="es-ES"/>
        </w:rPr>
      </w:pPr>
      <w:r w:rsidRPr="00A827BF">
        <w:rPr>
          <w:rFonts w:ascii="Palatino Linotype" w:hAnsi="Palatino Linotype" w:cs="Tahoma"/>
          <w:b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0082E59" w14:textId="77777777" w:rsidR="00FD6671" w:rsidRPr="00A827BF" w:rsidRDefault="00FD6671" w:rsidP="00FD6671">
      <w:pPr>
        <w:spacing w:line="360" w:lineRule="auto"/>
        <w:jc w:val="both"/>
        <w:rPr>
          <w:rFonts w:ascii="Palatino Linotype" w:hAnsi="Palatino Linotype" w:cs="Tahoma"/>
          <w:b/>
          <w:bCs/>
          <w:sz w:val="22"/>
          <w:szCs w:val="22"/>
        </w:rPr>
      </w:pPr>
    </w:p>
    <w:p w14:paraId="032071E4" w14:textId="11C33662" w:rsidR="00DA6E52" w:rsidRDefault="00FD6671" w:rsidP="00FD6671">
      <w:pPr>
        <w:spacing w:line="360" w:lineRule="auto"/>
        <w:jc w:val="both"/>
        <w:rPr>
          <w:rFonts w:ascii="Palatino Linotype" w:hAnsi="Palatino Linotype" w:cs="Tahoma"/>
          <w:bCs/>
          <w:sz w:val="22"/>
          <w:szCs w:val="22"/>
        </w:rPr>
      </w:pPr>
      <w:r w:rsidRPr="00A827BF">
        <w:rPr>
          <w:rFonts w:ascii="Palatino Linotype" w:hAnsi="Palatino Linotype" w:cs="Tahoma"/>
          <w:bCs/>
          <w:sz w:val="22"/>
          <w:szCs w:val="22"/>
        </w:rPr>
        <w:t>Atendiendo a lo dispuesto en los preceptos legales de referencia, a efecto de verificar sí se cumplió el procedimiento de búsqueda realizado por</w:t>
      </w:r>
      <w:r>
        <w:rPr>
          <w:rFonts w:ascii="Palatino Linotype" w:hAnsi="Palatino Linotype" w:cs="Tahoma"/>
          <w:bCs/>
          <w:sz w:val="22"/>
          <w:szCs w:val="22"/>
        </w:rPr>
        <w:t xml:space="preserve"> el Sujeto Obligado, se trae a colación el </w:t>
      </w:r>
      <w:r w:rsidR="00501E18">
        <w:rPr>
          <w:rFonts w:ascii="Palatino Linotype" w:hAnsi="Palatino Linotype" w:cs="Tahoma"/>
          <w:bCs/>
          <w:sz w:val="22"/>
          <w:szCs w:val="22"/>
        </w:rPr>
        <w:t xml:space="preserve">artículo 248, fracción II, inciso a, del Bando Municipal de </w:t>
      </w:r>
      <w:proofErr w:type="spellStart"/>
      <w:r w:rsidR="00501E18">
        <w:rPr>
          <w:rFonts w:ascii="Palatino Linotype" w:hAnsi="Palatino Linotype" w:cs="Tahoma"/>
          <w:bCs/>
          <w:sz w:val="22"/>
          <w:szCs w:val="22"/>
        </w:rPr>
        <w:t>Xonacatlán</w:t>
      </w:r>
      <w:proofErr w:type="spellEnd"/>
      <w:r w:rsidR="00501E18">
        <w:rPr>
          <w:rFonts w:ascii="Palatino Linotype" w:hAnsi="Palatino Linotype" w:cs="Tahoma"/>
          <w:bCs/>
          <w:sz w:val="22"/>
          <w:szCs w:val="22"/>
        </w:rPr>
        <w:t>, dos mil diecinueve, que establece que el Sujeto Obligado contara diversas unidades administrativas</w:t>
      </w:r>
      <w:r w:rsidR="004E61BA">
        <w:rPr>
          <w:rFonts w:ascii="Palatino Linotype" w:hAnsi="Palatino Linotype" w:cs="Tahoma"/>
          <w:bCs/>
          <w:sz w:val="22"/>
          <w:szCs w:val="22"/>
        </w:rPr>
        <w:t xml:space="preserve"> competentes para el cumplimientos de sus obligaciones, entre las cuales se encuentra la Oficialía Calificadora, que se encarga de conocer, calificar e imponer sanciones administrativas municipales que </w:t>
      </w:r>
      <w:r w:rsidR="004E61BA">
        <w:rPr>
          <w:rFonts w:ascii="Palatino Linotype" w:hAnsi="Palatino Linotype" w:cs="Tahoma"/>
          <w:bCs/>
          <w:sz w:val="22"/>
          <w:szCs w:val="22"/>
        </w:rPr>
        <w:lastRenderedPageBreak/>
        <w:t>procedan por falta o infracciones al bando municipal, reglamentos y demás disposiciones normativas</w:t>
      </w:r>
      <w:r w:rsidR="00F27AD4">
        <w:rPr>
          <w:rFonts w:ascii="Palatino Linotype" w:hAnsi="Palatino Linotype" w:cs="Tahoma"/>
          <w:bCs/>
          <w:sz w:val="22"/>
          <w:szCs w:val="22"/>
        </w:rPr>
        <w:t>.</w:t>
      </w:r>
    </w:p>
    <w:p w14:paraId="385E3926" w14:textId="77777777" w:rsidR="00F27AD4" w:rsidRDefault="00F27AD4" w:rsidP="00FD6671">
      <w:pPr>
        <w:spacing w:line="360" w:lineRule="auto"/>
        <w:jc w:val="both"/>
        <w:rPr>
          <w:rFonts w:ascii="Palatino Linotype" w:hAnsi="Palatino Linotype" w:cs="Tahoma"/>
          <w:bCs/>
          <w:sz w:val="22"/>
          <w:szCs w:val="22"/>
        </w:rPr>
      </w:pPr>
    </w:p>
    <w:p w14:paraId="0909FD56" w14:textId="25537C03" w:rsidR="00F27AD4" w:rsidRDefault="00F27AD4" w:rsidP="00FD6671">
      <w:pPr>
        <w:spacing w:line="360" w:lineRule="auto"/>
        <w:jc w:val="both"/>
        <w:rPr>
          <w:rFonts w:ascii="Palatino Linotype" w:hAnsi="Palatino Linotype"/>
          <w:sz w:val="22"/>
          <w:szCs w:val="22"/>
          <w:lang w:val="es-ES"/>
        </w:rPr>
      </w:pPr>
      <w:r>
        <w:rPr>
          <w:rFonts w:ascii="Palatino Linotype" w:hAnsi="Palatino Linotype" w:cs="Tahoma"/>
          <w:bCs/>
          <w:sz w:val="22"/>
          <w:szCs w:val="22"/>
        </w:rPr>
        <w:t>En ese sentido, el artículo 224</w:t>
      </w:r>
      <w:r w:rsidR="008F2312">
        <w:rPr>
          <w:rFonts w:ascii="Palatino Linotype" w:hAnsi="Palatino Linotype" w:cs="Tahoma"/>
          <w:bCs/>
          <w:sz w:val="22"/>
          <w:szCs w:val="22"/>
        </w:rPr>
        <w:t>, fracción V,</w:t>
      </w:r>
      <w:r>
        <w:rPr>
          <w:rFonts w:ascii="Palatino Linotype" w:hAnsi="Palatino Linotype" w:cs="Tahoma"/>
          <w:bCs/>
          <w:sz w:val="22"/>
          <w:szCs w:val="22"/>
        </w:rPr>
        <w:t xml:space="preserve"> de dicho ordena</w:t>
      </w:r>
      <w:r w:rsidR="008F2312">
        <w:rPr>
          <w:rFonts w:ascii="Palatino Linotype" w:hAnsi="Palatino Linotype" w:cs="Tahoma"/>
          <w:bCs/>
          <w:sz w:val="22"/>
          <w:szCs w:val="22"/>
        </w:rPr>
        <w:t>miento, establece que se impondrá una multa de viento a cincuenta veces el valor de la Unidad de Medida y Actualización vigente y aseguramiento de los bienes a quién destruya o tale árboles plantados en la vía pública, parques, jardines, bines de dominio público o dentro de su domicilio; mientras, que el artículo 228</w:t>
      </w:r>
      <w:r w:rsidR="00A96BAE">
        <w:rPr>
          <w:rFonts w:ascii="Palatino Linotype" w:hAnsi="Palatino Linotype" w:cs="Tahoma"/>
          <w:bCs/>
          <w:sz w:val="22"/>
          <w:szCs w:val="22"/>
        </w:rPr>
        <w:t>, fracción II</w:t>
      </w:r>
      <w:r w:rsidR="008F2312">
        <w:rPr>
          <w:rFonts w:ascii="Palatino Linotype" w:hAnsi="Palatino Linotype" w:cs="Tahoma"/>
          <w:bCs/>
          <w:sz w:val="22"/>
          <w:szCs w:val="22"/>
        </w:rPr>
        <w:t>, establece que la sanción será de treinta a cincuenta veces el valor previamente señalado</w:t>
      </w:r>
      <w:r w:rsidR="00A96BAE">
        <w:rPr>
          <w:rFonts w:ascii="Palatino Linotype" w:hAnsi="Palatino Linotype" w:cs="Tahoma"/>
          <w:bCs/>
          <w:sz w:val="22"/>
          <w:szCs w:val="22"/>
        </w:rPr>
        <w:t>, a las personas que deliberadamente destruyan o talen árboles dentro del territorio municipal, sin autorización del Ayuntamiento.</w:t>
      </w:r>
    </w:p>
    <w:p w14:paraId="311C5A97" w14:textId="77777777" w:rsidR="00DA6E52" w:rsidRDefault="00DA6E52" w:rsidP="007C5E3A">
      <w:pPr>
        <w:spacing w:line="360" w:lineRule="auto"/>
        <w:jc w:val="both"/>
        <w:rPr>
          <w:rFonts w:ascii="Palatino Linotype" w:hAnsi="Palatino Linotype" w:cs="Tahoma"/>
          <w:sz w:val="22"/>
          <w:szCs w:val="22"/>
          <w:lang w:val="es-ES"/>
        </w:rPr>
      </w:pPr>
    </w:p>
    <w:p w14:paraId="255C3C39" w14:textId="599AB0C4" w:rsidR="00201005" w:rsidRDefault="002643CB" w:rsidP="007C5E3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Como se logra observar, el Sujeto Obligado cuenta con una unidad administrativa idónea para conocer de la información requerida, a saber, las Oficialas Calificadoras, que se encargan de imponer las sanciones correspondientes por el derribo sin autorización de elementos arbóreos que se encuentren dentro de la circunscripción territorial </w:t>
      </w:r>
      <w:r w:rsidR="00201005">
        <w:rPr>
          <w:rFonts w:ascii="Palatino Linotype" w:hAnsi="Palatino Linotype" w:cs="Tahoma"/>
          <w:sz w:val="22"/>
          <w:szCs w:val="22"/>
          <w:lang w:val="es-ES"/>
        </w:rPr>
        <w:t>del Municipio, por lo que, se incumplió el procedimiento de búsqueda establecido, en el artículo 162 de la Ley de Transparencia y Acceso a la Información Pública del Estado de México y Municipios, pues no se gestionó el requerimiento al área competen</w:t>
      </w:r>
      <w:r w:rsidR="003B4BD0">
        <w:rPr>
          <w:rFonts w:ascii="Palatino Linotype" w:hAnsi="Palatino Linotype" w:cs="Tahoma"/>
          <w:sz w:val="22"/>
          <w:szCs w:val="22"/>
          <w:lang w:val="es-ES"/>
        </w:rPr>
        <w:t xml:space="preserve">te para conocer de lo requerido y por lo tanto, el agravio es </w:t>
      </w:r>
      <w:r w:rsidR="003B4BD0" w:rsidRPr="003B4BD0">
        <w:rPr>
          <w:rFonts w:ascii="Palatino Linotype" w:hAnsi="Palatino Linotype" w:cs="Tahoma"/>
          <w:b/>
          <w:sz w:val="22"/>
          <w:szCs w:val="22"/>
          <w:lang w:val="es-ES"/>
        </w:rPr>
        <w:t>FUNDADO</w:t>
      </w:r>
      <w:r w:rsidR="003B4BD0">
        <w:rPr>
          <w:rFonts w:ascii="Palatino Linotype" w:hAnsi="Palatino Linotype" w:cs="Tahoma"/>
          <w:b/>
          <w:sz w:val="22"/>
          <w:szCs w:val="22"/>
          <w:lang w:val="es-ES"/>
        </w:rPr>
        <w:t>.</w:t>
      </w:r>
    </w:p>
    <w:p w14:paraId="4E3D1623" w14:textId="77777777" w:rsidR="00201005" w:rsidRDefault="00201005" w:rsidP="007C5E3A">
      <w:pPr>
        <w:spacing w:line="360" w:lineRule="auto"/>
        <w:jc w:val="both"/>
        <w:rPr>
          <w:rFonts w:ascii="Palatino Linotype" w:hAnsi="Palatino Linotype" w:cs="Tahoma"/>
          <w:sz w:val="22"/>
          <w:szCs w:val="22"/>
          <w:lang w:val="es-ES"/>
        </w:rPr>
      </w:pPr>
    </w:p>
    <w:p w14:paraId="4A340798" w14:textId="16EC85F7" w:rsidR="001D6642" w:rsidRDefault="00201005" w:rsidP="007C5E3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Ahora bien, no pasa desapercibido para este Instituto</w:t>
      </w:r>
      <w:r w:rsidR="005406D0">
        <w:rPr>
          <w:rFonts w:ascii="Palatino Linotype" w:hAnsi="Palatino Linotype" w:cs="Tahoma"/>
          <w:sz w:val="22"/>
          <w:szCs w:val="22"/>
          <w:lang w:val="es-ES"/>
        </w:rPr>
        <w:t xml:space="preserve">, que la Segunda Regidora inició el procedimiento de investigación del derribo del árbol señalado por el Particular, un día posterior a la presentación de la solicitud, esto es, el veintisiete de junio de dos mil diecinueve; además, que la Unidad de Transparencia del Ayuntamiento otorgó la respuesta </w:t>
      </w:r>
      <w:r w:rsidR="00AF1345">
        <w:rPr>
          <w:rFonts w:ascii="Palatino Linotype" w:hAnsi="Palatino Linotype" w:cs="Tahoma"/>
          <w:sz w:val="22"/>
          <w:szCs w:val="22"/>
          <w:lang w:val="es-ES"/>
        </w:rPr>
        <w:t xml:space="preserve">el ocho de agosto de la presente anualidad. De tal situación, se considera que el Sujeto Obligado para dar atención a la solicitud de información, en atención al principio de máxima publicidad, deberá </w:t>
      </w:r>
      <w:r w:rsidR="00AF1345">
        <w:rPr>
          <w:rFonts w:ascii="Palatino Linotype" w:hAnsi="Palatino Linotype" w:cs="Tahoma"/>
          <w:sz w:val="22"/>
          <w:szCs w:val="22"/>
          <w:lang w:val="es-ES"/>
        </w:rPr>
        <w:lastRenderedPageBreak/>
        <w:t>realizar una búsqueda exhaustiva y razonable, en todas las unidades competentes para conocer de lo solicitado, entre las cuales no podrá omitir a las Oficialías C</w:t>
      </w:r>
      <w:r w:rsidR="001D6642">
        <w:rPr>
          <w:rFonts w:ascii="Palatino Linotype" w:hAnsi="Palatino Linotype" w:cs="Tahoma"/>
          <w:sz w:val="22"/>
          <w:szCs w:val="22"/>
          <w:lang w:val="es-ES"/>
        </w:rPr>
        <w:t xml:space="preserve">alificadoras, a efecto de que se proporcione la sanción impuesta, al ocho de agosto </w:t>
      </w:r>
      <w:r w:rsidR="007A6364">
        <w:rPr>
          <w:rFonts w:ascii="Palatino Linotype" w:hAnsi="Palatino Linotype" w:cs="Tahoma"/>
          <w:sz w:val="22"/>
          <w:szCs w:val="22"/>
          <w:lang w:val="es-ES"/>
        </w:rPr>
        <w:t>de dicho año</w:t>
      </w:r>
      <w:r w:rsidR="001D6642">
        <w:rPr>
          <w:rFonts w:ascii="Palatino Linotype" w:hAnsi="Palatino Linotype" w:cs="Tahoma"/>
          <w:sz w:val="22"/>
          <w:szCs w:val="22"/>
          <w:lang w:val="es-ES"/>
        </w:rPr>
        <w:t>, por el derribo del elemento arbóreo señalado en la solicitud de información, tal como obre en sus archivos en términos de los artículos 12 y 160 de la Ley de Transparencia y Acceso a la Información Pública del Estado de México y Municipios.</w:t>
      </w:r>
    </w:p>
    <w:p w14:paraId="25D9CDE6" w14:textId="77777777" w:rsidR="001D6642" w:rsidRDefault="001D6642" w:rsidP="007C5E3A">
      <w:pPr>
        <w:spacing w:line="360" w:lineRule="auto"/>
        <w:jc w:val="both"/>
        <w:rPr>
          <w:rFonts w:ascii="Palatino Linotype" w:hAnsi="Palatino Linotype" w:cs="Tahoma"/>
          <w:sz w:val="22"/>
          <w:szCs w:val="22"/>
          <w:lang w:val="es-ES"/>
        </w:rPr>
      </w:pPr>
    </w:p>
    <w:p w14:paraId="249B4CBA" w14:textId="4A73401F" w:rsidR="00FF59F7" w:rsidRDefault="00FF59F7" w:rsidP="00FF59F7">
      <w:pPr>
        <w:shd w:val="clear" w:color="auto" w:fill="FFFFFF" w:themeFill="background1"/>
        <w:tabs>
          <w:tab w:val="left" w:pos="2130"/>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contexto, cabe señalar que la</w:t>
      </w:r>
      <w:r w:rsidRPr="005818A1">
        <w:rPr>
          <w:rFonts w:ascii="Palatino Linotype" w:eastAsia="Calibri" w:hAnsi="Palatino Linotype" w:cs="Tahoma"/>
          <w:bCs/>
          <w:sz w:val="22"/>
          <w:szCs w:val="22"/>
          <w:lang w:eastAsia="en-US"/>
        </w:rPr>
        <w:t xml:space="preserve"> información que</w:t>
      </w:r>
      <w:r>
        <w:rPr>
          <w:rFonts w:ascii="Palatino Linotype" w:eastAsia="Calibri" w:hAnsi="Palatino Linotype" w:cs="Tahoma"/>
          <w:bCs/>
          <w:sz w:val="22"/>
          <w:szCs w:val="22"/>
          <w:lang w:eastAsia="en-US"/>
        </w:rPr>
        <w:t xml:space="preserve"> daría</w:t>
      </w:r>
      <w:r w:rsidRPr="005818A1">
        <w:rPr>
          <w:rFonts w:ascii="Palatino Linotype" w:eastAsia="Calibri" w:hAnsi="Palatino Linotype" w:cs="Tahoma"/>
          <w:bCs/>
          <w:sz w:val="22"/>
          <w:szCs w:val="22"/>
          <w:lang w:eastAsia="en-US"/>
        </w:rPr>
        <w:t xml:space="preserve"> cuenta de lo solicitado, podría contener datos </w:t>
      </w:r>
      <w:r>
        <w:rPr>
          <w:rFonts w:ascii="Palatino Linotype" w:eastAsia="Calibri" w:hAnsi="Palatino Linotype" w:cs="Tahoma"/>
          <w:bCs/>
          <w:sz w:val="22"/>
          <w:szCs w:val="22"/>
          <w:lang w:eastAsia="en-US"/>
        </w:rPr>
        <w:t>confidenciales</w:t>
      </w:r>
      <w:r w:rsidRPr="005818A1">
        <w:rPr>
          <w:rFonts w:ascii="Palatino Linotype" w:eastAsia="Calibri" w:hAnsi="Palatino Linotype" w:cs="Tahoma"/>
          <w:bCs/>
          <w:sz w:val="22"/>
          <w:szCs w:val="22"/>
          <w:lang w:eastAsia="en-US"/>
        </w:rPr>
        <w:t>; por lo que, en su caso, deberá</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 xml:space="preserve">entregar versión pública en la que se eliminen </w:t>
      </w:r>
      <w:r>
        <w:rPr>
          <w:rFonts w:ascii="Palatino Linotype" w:eastAsia="Calibri" w:hAnsi="Palatino Linotype" w:cs="Tahoma"/>
          <w:bCs/>
          <w:sz w:val="22"/>
          <w:szCs w:val="22"/>
          <w:lang w:eastAsia="en-US"/>
        </w:rPr>
        <w:t>estos</w:t>
      </w:r>
      <w:r w:rsidRPr="005818A1">
        <w:rPr>
          <w:rFonts w:ascii="Palatino Linotype" w:eastAsia="Calibri" w:hAnsi="Palatino Linotype" w:cs="Tahoma"/>
          <w:bCs/>
          <w:sz w:val="22"/>
          <w:szCs w:val="22"/>
          <w:lang w:eastAsia="en-US"/>
        </w:rPr>
        <w:t>, junto con el acuerdo del Comité</w:t>
      </w:r>
      <w:r>
        <w:rPr>
          <w:rFonts w:ascii="Palatino Linotype" w:eastAsia="Calibri" w:hAnsi="Palatino Linotype" w:cs="Tahoma"/>
          <w:bCs/>
          <w:sz w:val="22"/>
          <w:szCs w:val="22"/>
          <w:lang w:eastAsia="en-US"/>
        </w:rPr>
        <w:t xml:space="preserve"> de Transparencia, en el que</w:t>
      </w:r>
      <w:r w:rsidRPr="005818A1">
        <w:rPr>
          <w:rFonts w:ascii="Palatino Linotype" w:eastAsia="Calibri" w:hAnsi="Palatino Linotype" w:cs="Tahoma"/>
          <w:bCs/>
          <w:sz w:val="22"/>
          <w:szCs w:val="22"/>
          <w:lang w:eastAsia="en-US"/>
        </w:rPr>
        <w:t xml:space="preserve"> funde y motive la eliminación de la información, de</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conformidad con lo establecido en los artículos 49, fracciones II y VIII, 128, 132, fracción I,</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138, 143 y 149 de la Ley de Transparencia y Acceso a la Información Pública de Estado de</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México y Municipios.</w:t>
      </w:r>
    </w:p>
    <w:p w14:paraId="0EC94A05" w14:textId="49142B9C" w:rsidR="00A96BAE" w:rsidRDefault="00A96BAE" w:rsidP="007C5E3A">
      <w:pPr>
        <w:spacing w:line="360" w:lineRule="auto"/>
        <w:jc w:val="both"/>
        <w:rPr>
          <w:rFonts w:ascii="Palatino Linotype" w:hAnsi="Palatino Linotype" w:cs="Tahoma"/>
          <w:sz w:val="22"/>
          <w:szCs w:val="22"/>
          <w:lang w:val="es-ES"/>
        </w:rPr>
      </w:pPr>
    </w:p>
    <w:p w14:paraId="426FB9DB" w14:textId="623938C8" w:rsidR="00FF59F7" w:rsidRDefault="00FF59F7" w:rsidP="007C5E3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Además, en el caso que al ocho de agosto de la presente anualidad, no se haya emitido alguna sanción por el derribo del árbol, que se localizaba en</w:t>
      </w:r>
      <w:r w:rsidRPr="00FF59F7">
        <w:rPr>
          <w:rFonts w:ascii="Palatino Linotype" w:hAnsi="Palatino Linotype" w:cs="Tahoma"/>
          <w:sz w:val="22"/>
          <w:szCs w:val="22"/>
          <w:lang w:val="es-ES"/>
        </w:rPr>
        <w:t xml:space="preserve"> la calle Santos Degoll</w:t>
      </w:r>
      <w:r>
        <w:rPr>
          <w:rFonts w:ascii="Palatino Linotype" w:hAnsi="Palatino Linotype" w:cs="Tahoma"/>
          <w:sz w:val="22"/>
          <w:szCs w:val="22"/>
          <w:lang w:val="es-ES"/>
        </w:rPr>
        <w:t>ado, esquina con Melchor Ocampo, deberá hacerlo del conocimiento del Particular, en términos del artículo 19, párrafo segundo</w:t>
      </w:r>
      <w:r w:rsidR="00DE7AD3">
        <w:rPr>
          <w:rFonts w:ascii="Palatino Linotype" w:hAnsi="Palatino Linotype" w:cs="Tahoma"/>
          <w:sz w:val="22"/>
          <w:szCs w:val="22"/>
          <w:lang w:val="es-ES"/>
        </w:rPr>
        <w:t>, de la Ley de la materia.</w:t>
      </w:r>
    </w:p>
    <w:p w14:paraId="4E9C6E1D" w14:textId="77777777" w:rsidR="00DE7AD3" w:rsidRDefault="00DE7AD3" w:rsidP="007C5E3A">
      <w:pPr>
        <w:spacing w:line="360" w:lineRule="auto"/>
        <w:jc w:val="both"/>
        <w:rPr>
          <w:rFonts w:ascii="Palatino Linotype" w:hAnsi="Palatino Linotype" w:cs="Tahoma"/>
          <w:sz w:val="22"/>
          <w:szCs w:val="22"/>
          <w:lang w:val="es-ES"/>
        </w:rPr>
      </w:pPr>
    </w:p>
    <w:p w14:paraId="698AD8B4" w14:textId="3DC12447" w:rsidR="00DE7AD3" w:rsidRPr="00D00D35" w:rsidRDefault="00DE7AD3" w:rsidP="00DE7AD3">
      <w:pPr>
        <w:spacing w:line="360" w:lineRule="auto"/>
        <w:jc w:val="both"/>
        <w:rPr>
          <w:rFonts w:ascii="Palatino Linotype" w:hAnsi="Palatino Linotype" w:cs="Tahoma"/>
          <w:sz w:val="22"/>
          <w:szCs w:val="22"/>
        </w:rPr>
      </w:pPr>
      <w:r>
        <w:rPr>
          <w:rFonts w:ascii="Palatino Linotype" w:hAnsi="Palatino Linotype" w:cs="Tahoma"/>
          <w:sz w:val="22"/>
          <w:szCs w:val="22"/>
          <w:lang w:val="es-ES"/>
        </w:rPr>
        <w:t>Finalmente, no pasa desapercibido para este Instituto, que el Particular solicitó la información en formato “PDF”, por lo cual, es necesario precisar</w:t>
      </w:r>
      <w:r w:rsidRPr="00DE7AD3">
        <w:rPr>
          <w:rFonts w:ascii="Palatino Linotype" w:hAnsi="Palatino Linotype" w:cs="Tahoma"/>
          <w:sz w:val="22"/>
          <w:szCs w:val="22"/>
        </w:rPr>
        <w:t xml:space="preserve"> </w:t>
      </w:r>
      <w:r>
        <w:rPr>
          <w:rFonts w:ascii="Palatino Linotype" w:hAnsi="Palatino Linotype" w:cs="Tahoma"/>
          <w:sz w:val="22"/>
          <w:szCs w:val="22"/>
        </w:rPr>
        <w:t xml:space="preserve">que el </w:t>
      </w:r>
      <w:r w:rsidRPr="00D00D35">
        <w:rPr>
          <w:rFonts w:ascii="Palatino Linotype" w:hAnsi="Palatino Linotype" w:cs="Tahoma"/>
          <w:sz w:val="22"/>
          <w:szCs w:val="22"/>
        </w:rPr>
        <w:t xml:space="preserve">artículo 12 de la Ley de Transparencia y Acceso a la Información Pública del Estado de México y Municipios, </w:t>
      </w:r>
      <w:r w:rsidR="00DB46C9">
        <w:rPr>
          <w:rFonts w:ascii="Palatino Linotype" w:hAnsi="Palatino Linotype" w:cs="Tahoma"/>
          <w:sz w:val="22"/>
          <w:szCs w:val="22"/>
        </w:rPr>
        <w:t xml:space="preserve">establece que </w:t>
      </w:r>
      <w:r w:rsidRPr="00D00D35">
        <w:rPr>
          <w:rFonts w:ascii="Palatino Linotype" w:hAnsi="Palatino Linotype" w:cs="Tahoma"/>
          <w:sz w:val="22"/>
          <w:szCs w:val="22"/>
        </w:rPr>
        <w:t xml:space="preserve">los sujetos obligados sólo están constreñidos a proporcionar la información pública que obre en sus archivos, en el estado en que esta se encuentre; por lo que, la entrega no comprende el procesamiento de la misma, ni presentarla conforme al interés </w:t>
      </w:r>
      <w:r>
        <w:rPr>
          <w:rFonts w:ascii="Palatino Linotype" w:hAnsi="Palatino Linotype" w:cs="Tahoma"/>
          <w:sz w:val="22"/>
          <w:szCs w:val="22"/>
        </w:rPr>
        <w:t>del</w:t>
      </w:r>
      <w:r w:rsidRPr="00D00D35">
        <w:rPr>
          <w:rFonts w:ascii="Palatino Linotype" w:hAnsi="Palatino Linotype" w:cs="Tahoma"/>
          <w:sz w:val="22"/>
          <w:szCs w:val="22"/>
        </w:rPr>
        <w:t xml:space="preserve"> solicitante, además, que tampoco deberá generarla, resumirla, efectuar cálculos o practicar investigaciones.</w:t>
      </w:r>
    </w:p>
    <w:p w14:paraId="6AF5F59C" w14:textId="6A466697" w:rsidR="00DE7AD3" w:rsidRPr="00D00D35" w:rsidRDefault="00DE7AD3" w:rsidP="00DE7AD3">
      <w:pPr>
        <w:tabs>
          <w:tab w:val="left" w:pos="4962"/>
        </w:tabs>
        <w:spacing w:line="360" w:lineRule="auto"/>
        <w:jc w:val="both"/>
        <w:rPr>
          <w:rFonts w:ascii="Palatino Linotype" w:eastAsia="Calibri" w:hAnsi="Palatino Linotype" w:cs="Tahoma"/>
          <w:iCs/>
          <w:sz w:val="22"/>
          <w:szCs w:val="22"/>
          <w:lang w:val="es-ES" w:eastAsia="es-ES_tradnl"/>
        </w:rPr>
      </w:pPr>
      <w:r w:rsidRPr="00D00D35">
        <w:rPr>
          <w:rFonts w:ascii="Palatino Linotype" w:hAnsi="Palatino Linotype" w:cs="Tahoma"/>
          <w:sz w:val="22"/>
          <w:szCs w:val="22"/>
        </w:rPr>
        <w:lastRenderedPageBreak/>
        <w:t xml:space="preserve">De </w:t>
      </w:r>
      <w:r w:rsidR="00DB46C9">
        <w:rPr>
          <w:rFonts w:ascii="Palatino Linotype" w:hAnsi="Palatino Linotype" w:cs="Tahoma"/>
          <w:sz w:val="22"/>
          <w:szCs w:val="22"/>
        </w:rPr>
        <w:t>dicha</w:t>
      </w:r>
      <w:r w:rsidRPr="00D00D35">
        <w:rPr>
          <w:rFonts w:ascii="Palatino Linotype" w:hAnsi="Palatino Linotype" w:cs="Tahoma"/>
          <w:sz w:val="22"/>
          <w:szCs w:val="22"/>
        </w:rPr>
        <w:t xml:space="preserve"> manera, </w:t>
      </w:r>
      <w:r w:rsidRPr="00D00D35">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D00D35">
        <w:rPr>
          <w:rFonts w:ascii="Palatino Linotype" w:hAnsi="Palatino Linotype" w:cs="Tahoma"/>
          <w:i/>
          <w:sz w:val="22"/>
          <w:szCs w:val="22"/>
        </w:rPr>
        <w:t>ad hoc</w:t>
      </w:r>
      <w:r w:rsidRPr="00D00D35">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D00D35">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78DC538F" w14:textId="77777777" w:rsidR="00DE7AD3" w:rsidRPr="00D00D35" w:rsidRDefault="00DE7AD3" w:rsidP="00DE7AD3">
      <w:pPr>
        <w:spacing w:line="360" w:lineRule="auto"/>
        <w:ind w:left="567" w:right="567"/>
        <w:jc w:val="both"/>
        <w:rPr>
          <w:rFonts w:ascii="Palatino Linotype" w:eastAsia="Arial" w:hAnsi="Palatino Linotype" w:cs="Arial"/>
          <w:b/>
          <w:sz w:val="22"/>
        </w:rPr>
      </w:pPr>
    </w:p>
    <w:p w14:paraId="377E98C0" w14:textId="77777777" w:rsidR="00DE7AD3" w:rsidRPr="006C2BFA" w:rsidRDefault="00DE7AD3" w:rsidP="00DE7AD3">
      <w:pPr>
        <w:spacing w:line="360" w:lineRule="auto"/>
        <w:ind w:left="567" w:right="567"/>
        <w:jc w:val="both"/>
        <w:rPr>
          <w:rFonts w:ascii="Palatino Linotype" w:eastAsia="Arial" w:hAnsi="Palatino Linotype" w:cs="Arial"/>
          <w:i/>
        </w:rPr>
      </w:pPr>
      <w:r w:rsidRPr="006C2BFA">
        <w:rPr>
          <w:rFonts w:ascii="Palatino Linotype" w:eastAsia="Arial" w:hAnsi="Palatino Linotype" w:cs="Arial"/>
          <w:b/>
          <w:i/>
        </w:rPr>
        <w:t xml:space="preserve">“No existe obligación de elaborar </w:t>
      </w:r>
      <w:r w:rsidRPr="006C2BFA">
        <w:rPr>
          <w:rFonts w:ascii="Palatino Linotype" w:eastAsia="Arial" w:hAnsi="Palatino Linotype" w:cs="Arial"/>
          <w:b/>
          <w:i/>
          <w:spacing w:val="-3"/>
        </w:rPr>
        <w:t>d</w:t>
      </w:r>
      <w:r w:rsidRPr="006C2BFA">
        <w:rPr>
          <w:rFonts w:ascii="Palatino Linotype" w:eastAsia="Arial" w:hAnsi="Palatino Linotype" w:cs="Arial"/>
          <w:b/>
          <w:i/>
        </w:rPr>
        <w:t>ocum</w:t>
      </w:r>
      <w:r w:rsidRPr="006C2BFA">
        <w:rPr>
          <w:rFonts w:ascii="Palatino Linotype" w:eastAsia="Arial" w:hAnsi="Palatino Linotype" w:cs="Arial"/>
          <w:b/>
          <w:i/>
          <w:spacing w:val="1"/>
        </w:rPr>
        <w:t>e</w:t>
      </w:r>
      <w:r w:rsidRPr="006C2BFA">
        <w:rPr>
          <w:rFonts w:ascii="Palatino Linotype" w:eastAsia="Arial" w:hAnsi="Palatino Linotype" w:cs="Arial"/>
          <w:b/>
          <w:i/>
        </w:rPr>
        <w:t>n</w:t>
      </w:r>
      <w:r w:rsidRPr="006C2BFA">
        <w:rPr>
          <w:rFonts w:ascii="Palatino Linotype" w:eastAsia="Arial" w:hAnsi="Palatino Linotype" w:cs="Arial"/>
          <w:b/>
          <w:i/>
          <w:spacing w:val="-1"/>
        </w:rPr>
        <w:t>t</w:t>
      </w:r>
      <w:r w:rsidRPr="006C2BFA">
        <w:rPr>
          <w:rFonts w:ascii="Palatino Linotype" w:eastAsia="Arial" w:hAnsi="Palatino Linotype" w:cs="Arial"/>
          <w:b/>
          <w:i/>
        </w:rPr>
        <w:t xml:space="preserve">os </w:t>
      </w:r>
      <w:r w:rsidRPr="006C2BFA">
        <w:rPr>
          <w:rFonts w:ascii="Palatino Linotype" w:eastAsia="Arial" w:hAnsi="Palatino Linotype" w:cs="Arial"/>
          <w:b/>
          <w:i/>
          <w:spacing w:val="-1"/>
        </w:rPr>
        <w:t xml:space="preserve">ad </w:t>
      </w:r>
      <w:r w:rsidRPr="006C2BFA">
        <w:rPr>
          <w:rFonts w:ascii="Palatino Linotype" w:eastAsia="Arial" w:hAnsi="Palatino Linotype" w:cs="Arial"/>
          <w:b/>
          <w:i/>
        </w:rPr>
        <w:t>hoc para atender las sol</w:t>
      </w:r>
      <w:r w:rsidRPr="006C2BFA">
        <w:rPr>
          <w:rFonts w:ascii="Palatino Linotype" w:eastAsia="Arial" w:hAnsi="Palatino Linotype" w:cs="Arial"/>
          <w:b/>
          <w:i/>
          <w:spacing w:val="-2"/>
        </w:rPr>
        <w:t>i</w:t>
      </w:r>
      <w:r w:rsidRPr="006C2BFA">
        <w:rPr>
          <w:rFonts w:ascii="Palatino Linotype" w:eastAsia="Arial" w:hAnsi="Palatino Linotype" w:cs="Arial"/>
          <w:b/>
          <w:i/>
          <w:spacing w:val="1"/>
        </w:rPr>
        <w:t>c</w:t>
      </w:r>
      <w:r w:rsidRPr="006C2BFA">
        <w:rPr>
          <w:rFonts w:ascii="Palatino Linotype" w:eastAsia="Arial" w:hAnsi="Palatino Linotype" w:cs="Arial"/>
          <w:b/>
          <w:i/>
        </w:rPr>
        <w:t xml:space="preserve">itudes de </w:t>
      </w:r>
      <w:r w:rsidRPr="006C2BFA">
        <w:rPr>
          <w:rFonts w:ascii="Palatino Linotype" w:eastAsia="Arial" w:hAnsi="Palatino Linotype" w:cs="Arial"/>
          <w:b/>
          <w:i/>
          <w:spacing w:val="1"/>
        </w:rPr>
        <w:t>ac</w:t>
      </w:r>
      <w:r w:rsidRPr="006C2BFA">
        <w:rPr>
          <w:rFonts w:ascii="Palatino Linotype" w:eastAsia="Arial" w:hAnsi="Palatino Linotype" w:cs="Arial"/>
          <w:b/>
          <w:i/>
          <w:spacing w:val="-1"/>
        </w:rPr>
        <w:t>c</w:t>
      </w:r>
      <w:r w:rsidRPr="006C2BFA">
        <w:rPr>
          <w:rFonts w:ascii="Palatino Linotype" w:eastAsia="Arial" w:hAnsi="Palatino Linotype" w:cs="Arial"/>
          <w:b/>
          <w:i/>
          <w:spacing w:val="1"/>
        </w:rPr>
        <w:t>es</w:t>
      </w:r>
      <w:r w:rsidRPr="006C2BFA">
        <w:rPr>
          <w:rFonts w:ascii="Palatino Linotype" w:eastAsia="Arial" w:hAnsi="Palatino Linotype" w:cs="Arial"/>
          <w:b/>
          <w:i/>
        </w:rPr>
        <w:t>o a la informa</w:t>
      </w:r>
      <w:r w:rsidRPr="006C2BFA">
        <w:rPr>
          <w:rFonts w:ascii="Palatino Linotype" w:eastAsia="Arial" w:hAnsi="Palatino Linotype" w:cs="Arial"/>
          <w:b/>
          <w:i/>
          <w:spacing w:val="1"/>
        </w:rPr>
        <w:t>c</w:t>
      </w:r>
      <w:r w:rsidRPr="006C2BFA">
        <w:rPr>
          <w:rFonts w:ascii="Palatino Linotype" w:eastAsia="Arial" w:hAnsi="Palatino Linotype" w:cs="Arial"/>
          <w:b/>
          <w:i/>
        </w:rPr>
        <w:t>ió</w:t>
      </w:r>
      <w:r w:rsidRPr="006C2BFA">
        <w:rPr>
          <w:rFonts w:ascii="Palatino Linotype" w:eastAsia="Arial" w:hAnsi="Palatino Linotype" w:cs="Arial"/>
          <w:b/>
          <w:i/>
          <w:spacing w:val="-2"/>
        </w:rPr>
        <w:t>n</w:t>
      </w:r>
      <w:r w:rsidRPr="006C2BFA">
        <w:rPr>
          <w:rFonts w:ascii="Palatino Linotype" w:eastAsia="Arial" w:hAnsi="Palatino Linotype" w:cs="Arial"/>
          <w:b/>
          <w:i/>
        </w:rPr>
        <w:t xml:space="preserve">. </w:t>
      </w:r>
      <w:r w:rsidRPr="006C2BFA">
        <w:rPr>
          <w:rFonts w:ascii="Palatino Linotype" w:eastAsia="Arial" w:hAnsi="Palatino Linotype" w:cs="Arial"/>
          <w:i/>
          <w:spacing w:val="18"/>
        </w:rPr>
        <w:t>L</w:t>
      </w:r>
      <w:r w:rsidRPr="006C2BFA">
        <w:rPr>
          <w:rFonts w:ascii="Palatino Linotype" w:eastAsia="Arial" w:hAnsi="Palatino Linotype" w:cs="Arial"/>
          <w:i/>
          <w:spacing w:val="-1"/>
        </w:rPr>
        <w:t xml:space="preserve">os </w:t>
      </w:r>
      <w:r w:rsidRPr="006C2BFA">
        <w:rPr>
          <w:rFonts w:ascii="Palatino Linotype" w:eastAsia="Arial" w:hAnsi="Palatino Linotype" w:cs="Arial"/>
          <w:i/>
          <w:spacing w:val="1"/>
        </w:rPr>
        <w:t>a</w:t>
      </w:r>
      <w:r w:rsidRPr="006C2BFA">
        <w:rPr>
          <w:rFonts w:ascii="Palatino Linotype" w:eastAsia="Arial" w:hAnsi="Palatino Linotype" w:cs="Arial"/>
          <w:i/>
        </w:rPr>
        <w:t>rt</w:t>
      </w:r>
      <w:r w:rsidRPr="006C2BFA">
        <w:rPr>
          <w:rFonts w:ascii="Palatino Linotype" w:eastAsia="Arial" w:hAnsi="Palatino Linotype" w:cs="Arial"/>
          <w:i/>
          <w:spacing w:val="-2"/>
        </w:rPr>
        <w:t>í</w:t>
      </w:r>
      <w:r w:rsidRPr="006C2BFA">
        <w:rPr>
          <w:rFonts w:ascii="Palatino Linotype" w:eastAsia="Arial" w:hAnsi="Palatino Linotype" w:cs="Arial"/>
          <w:i/>
        </w:rPr>
        <w:t>c</w:t>
      </w:r>
      <w:r w:rsidRPr="006C2BFA">
        <w:rPr>
          <w:rFonts w:ascii="Palatino Linotype" w:eastAsia="Arial" w:hAnsi="Palatino Linotype" w:cs="Arial"/>
          <w:i/>
          <w:spacing w:val="1"/>
        </w:rPr>
        <w:t>u</w:t>
      </w:r>
      <w:r w:rsidRPr="006C2BFA">
        <w:rPr>
          <w:rFonts w:ascii="Palatino Linotype" w:eastAsia="Arial" w:hAnsi="Palatino Linotype" w:cs="Arial"/>
          <w:i/>
        </w:rPr>
        <w:t>los</w:t>
      </w:r>
      <w:r w:rsidRPr="006C2BFA">
        <w:rPr>
          <w:rFonts w:ascii="Palatino Linotype" w:eastAsia="Arial" w:hAnsi="Palatino Linotype" w:cs="Arial"/>
          <w:i/>
          <w:spacing w:val="8"/>
        </w:rPr>
        <w:t xml:space="preserve"> 129 </w:t>
      </w:r>
      <w:r w:rsidRPr="006C2BFA">
        <w:rPr>
          <w:rFonts w:ascii="Palatino Linotype" w:eastAsia="Arial" w:hAnsi="Palatino Linotype" w:cs="Arial"/>
          <w:i/>
          <w:spacing w:val="1"/>
        </w:rPr>
        <w:t>d</w:t>
      </w:r>
      <w:r w:rsidRPr="006C2BFA">
        <w:rPr>
          <w:rFonts w:ascii="Palatino Linotype" w:eastAsia="Arial" w:hAnsi="Palatino Linotype" w:cs="Arial"/>
          <w:i/>
        </w:rPr>
        <w:t xml:space="preserve">e la </w:t>
      </w:r>
      <w:r w:rsidRPr="006C2BFA">
        <w:rPr>
          <w:rFonts w:ascii="Palatino Linotype" w:eastAsia="Arial" w:hAnsi="Palatino Linotype" w:cs="Arial"/>
          <w:i/>
          <w:spacing w:val="-1"/>
        </w:rPr>
        <w:t>L</w:t>
      </w:r>
      <w:r w:rsidRPr="006C2BFA">
        <w:rPr>
          <w:rFonts w:ascii="Palatino Linotype" w:eastAsia="Arial" w:hAnsi="Palatino Linotype" w:cs="Arial"/>
          <w:i/>
          <w:spacing w:val="1"/>
        </w:rPr>
        <w:t>e</w:t>
      </w:r>
      <w:r w:rsidRPr="006C2BFA">
        <w:rPr>
          <w:rFonts w:ascii="Palatino Linotype" w:eastAsia="Arial" w:hAnsi="Palatino Linotype" w:cs="Arial"/>
          <w:i/>
        </w:rPr>
        <w:t xml:space="preserve">y General </w:t>
      </w:r>
      <w:r w:rsidRPr="006C2BFA">
        <w:rPr>
          <w:rFonts w:ascii="Palatino Linotype" w:eastAsia="Arial" w:hAnsi="Palatino Linotype" w:cs="Arial"/>
          <w:i/>
          <w:spacing w:val="-1"/>
        </w:rPr>
        <w:t>d</w:t>
      </w:r>
      <w:r w:rsidRPr="006C2BFA">
        <w:rPr>
          <w:rFonts w:ascii="Palatino Linotype" w:eastAsia="Arial" w:hAnsi="Palatino Linotype" w:cs="Arial"/>
          <w:i/>
        </w:rPr>
        <w:t xml:space="preserve">e </w:t>
      </w:r>
      <w:r w:rsidRPr="006C2BFA">
        <w:rPr>
          <w:rFonts w:ascii="Palatino Linotype" w:eastAsia="Arial" w:hAnsi="Palatino Linotype" w:cs="Arial"/>
          <w:i/>
          <w:spacing w:val="2"/>
        </w:rPr>
        <w:t>T</w:t>
      </w:r>
      <w:r w:rsidRPr="006C2BFA">
        <w:rPr>
          <w:rFonts w:ascii="Palatino Linotype" w:eastAsia="Arial" w:hAnsi="Palatino Linotype" w:cs="Arial"/>
          <w:i/>
        </w:rPr>
        <w:t>r</w:t>
      </w:r>
      <w:r w:rsidRPr="006C2BFA">
        <w:rPr>
          <w:rFonts w:ascii="Palatino Linotype" w:eastAsia="Arial" w:hAnsi="Palatino Linotype" w:cs="Arial"/>
          <w:i/>
          <w:spacing w:val="-2"/>
        </w:rPr>
        <w:t>a</w:t>
      </w:r>
      <w:r w:rsidRPr="006C2BFA">
        <w:rPr>
          <w:rFonts w:ascii="Palatino Linotype" w:eastAsia="Arial" w:hAnsi="Palatino Linotype" w:cs="Arial"/>
          <w:i/>
          <w:spacing w:val="1"/>
        </w:rPr>
        <w:t>n</w:t>
      </w:r>
      <w:r w:rsidRPr="006C2BFA">
        <w:rPr>
          <w:rFonts w:ascii="Palatino Linotype" w:eastAsia="Arial" w:hAnsi="Palatino Linotype" w:cs="Arial"/>
          <w:i/>
        </w:rPr>
        <w:t>s</w:t>
      </w:r>
      <w:r w:rsidRPr="006C2BFA">
        <w:rPr>
          <w:rFonts w:ascii="Palatino Linotype" w:eastAsia="Arial" w:hAnsi="Palatino Linotype" w:cs="Arial"/>
          <w:i/>
          <w:spacing w:val="1"/>
        </w:rPr>
        <w:t>pa</w:t>
      </w:r>
      <w:r w:rsidRPr="006C2BFA">
        <w:rPr>
          <w:rFonts w:ascii="Palatino Linotype" w:eastAsia="Arial" w:hAnsi="Palatino Linotype" w:cs="Arial"/>
          <w:i/>
        </w:rPr>
        <w:t>r</w:t>
      </w:r>
      <w:r w:rsidRPr="006C2BFA">
        <w:rPr>
          <w:rFonts w:ascii="Palatino Linotype" w:eastAsia="Arial" w:hAnsi="Palatino Linotype" w:cs="Arial"/>
          <w:i/>
          <w:spacing w:val="-2"/>
        </w:rPr>
        <w:t>e</w:t>
      </w:r>
      <w:r w:rsidRPr="006C2BFA">
        <w:rPr>
          <w:rFonts w:ascii="Palatino Linotype" w:eastAsia="Arial" w:hAnsi="Palatino Linotype" w:cs="Arial"/>
          <w:i/>
          <w:spacing w:val="1"/>
        </w:rPr>
        <w:t>n</w:t>
      </w:r>
      <w:r w:rsidRPr="006C2BFA">
        <w:rPr>
          <w:rFonts w:ascii="Palatino Linotype" w:eastAsia="Arial" w:hAnsi="Palatino Linotype" w:cs="Arial"/>
          <w:i/>
        </w:rPr>
        <w:t>cia y Acc</w:t>
      </w:r>
      <w:r w:rsidRPr="006C2BFA">
        <w:rPr>
          <w:rFonts w:ascii="Palatino Linotype" w:eastAsia="Arial" w:hAnsi="Palatino Linotype" w:cs="Arial"/>
          <w:i/>
          <w:spacing w:val="1"/>
        </w:rPr>
        <w:t>e</w:t>
      </w:r>
      <w:r w:rsidRPr="006C2BFA">
        <w:rPr>
          <w:rFonts w:ascii="Palatino Linotype" w:eastAsia="Arial" w:hAnsi="Palatino Linotype" w:cs="Arial"/>
          <w:i/>
        </w:rPr>
        <w:t>so a la I</w:t>
      </w:r>
      <w:r w:rsidRPr="006C2BFA">
        <w:rPr>
          <w:rFonts w:ascii="Palatino Linotype" w:eastAsia="Arial" w:hAnsi="Palatino Linotype" w:cs="Arial"/>
          <w:i/>
          <w:spacing w:val="-1"/>
        </w:rPr>
        <w:t>n</w:t>
      </w:r>
      <w:r w:rsidRPr="006C2BFA">
        <w:rPr>
          <w:rFonts w:ascii="Palatino Linotype" w:eastAsia="Arial" w:hAnsi="Palatino Linotype" w:cs="Arial"/>
          <w:i/>
        </w:rPr>
        <w:t>f</w:t>
      </w:r>
      <w:r w:rsidRPr="006C2BFA">
        <w:rPr>
          <w:rFonts w:ascii="Palatino Linotype" w:eastAsia="Arial" w:hAnsi="Palatino Linotype" w:cs="Arial"/>
          <w:i/>
          <w:spacing w:val="1"/>
        </w:rPr>
        <w:t>o</w:t>
      </w:r>
      <w:r w:rsidRPr="006C2BFA">
        <w:rPr>
          <w:rFonts w:ascii="Palatino Linotype" w:eastAsia="Arial" w:hAnsi="Palatino Linotype" w:cs="Arial"/>
          <w:i/>
          <w:spacing w:val="-3"/>
        </w:rPr>
        <w:t>r</w:t>
      </w:r>
      <w:r w:rsidRPr="006C2BFA">
        <w:rPr>
          <w:rFonts w:ascii="Palatino Linotype" w:eastAsia="Arial" w:hAnsi="Palatino Linotype" w:cs="Arial"/>
          <w:i/>
          <w:spacing w:val="1"/>
        </w:rPr>
        <w:t>ma</w:t>
      </w:r>
      <w:r w:rsidRPr="006C2BFA">
        <w:rPr>
          <w:rFonts w:ascii="Palatino Linotype" w:eastAsia="Arial" w:hAnsi="Palatino Linotype" w:cs="Arial"/>
          <w:i/>
        </w:rPr>
        <w:t>ci</w:t>
      </w:r>
      <w:r w:rsidRPr="006C2BFA">
        <w:rPr>
          <w:rFonts w:ascii="Palatino Linotype" w:eastAsia="Arial" w:hAnsi="Palatino Linotype" w:cs="Arial"/>
          <w:i/>
          <w:spacing w:val="-2"/>
        </w:rPr>
        <w:t>ó</w:t>
      </w:r>
      <w:r w:rsidRPr="006C2BFA">
        <w:rPr>
          <w:rFonts w:ascii="Palatino Linotype" w:eastAsia="Arial" w:hAnsi="Palatino Linotype" w:cs="Arial"/>
          <w:i/>
        </w:rPr>
        <w:t xml:space="preserve">n </w:t>
      </w:r>
      <w:r w:rsidRPr="006C2BFA">
        <w:rPr>
          <w:rFonts w:ascii="Palatino Linotype" w:eastAsia="Arial" w:hAnsi="Palatino Linotype" w:cs="Arial"/>
          <w:i/>
          <w:spacing w:val="-2"/>
        </w:rPr>
        <w:t>P</w:t>
      </w:r>
      <w:r w:rsidRPr="006C2BFA">
        <w:rPr>
          <w:rFonts w:ascii="Palatino Linotype" w:eastAsia="Arial" w:hAnsi="Palatino Linotype" w:cs="Arial"/>
          <w:i/>
          <w:spacing w:val="1"/>
        </w:rPr>
        <w:t>úb</w:t>
      </w:r>
      <w:r w:rsidRPr="006C2BFA">
        <w:rPr>
          <w:rFonts w:ascii="Palatino Linotype" w:eastAsia="Arial" w:hAnsi="Palatino Linotype" w:cs="Arial"/>
          <w:i/>
        </w:rPr>
        <w:t>l</w:t>
      </w:r>
      <w:r w:rsidRPr="006C2BFA">
        <w:rPr>
          <w:rFonts w:ascii="Palatino Linotype" w:eastAsia="Arial" w:hAnsi="Palatino Linotype" w:cs="Arial"/>
          <w:i/>
          <w:spacing w:val="-1"/>
        </w:rPr>
        <w:t>i</w:t>
      </w:r>
      <w:r w:rsidRPr="006C2BFA">
        <w:rPr>
          <w:rFonts w:ascii="Palatino Linotype" w:eastAsia="Arial" w:hAnsi="Palatino Linotype" w:cs="Arial"/>
          <w:i/>
        </w:rPr>
        <w:t xml:space="preserve">ca y </w:t>
      </w:r>
      <w:r w:rsidRPr="006C2BFA">
        <w:rPr>
          <w:rFonts w:ascii="Palatino Linotype" w:eastAsia="Arial" w:hAnsi="Palatino Linotype" w:cs="Arial"/>
          <w:i/>
          <w:spacing w:val="8"/>
        </w:rPr>
        <w:t xml:space="preserve">130, párrafo cuarto, </w:t>
      </w:r>
      <w:r w:rsidRPr="006C2BFA">
        <w:rPr>
          <w:rFonts w:ascii="Palatino Linotype" w:eastAsia="Arial" w:hAnsi="Palatino Linotype" w:cs="Arial"/>
          <w:i/>
          <w:spacing w:val="1"/>
        </w:rPr>
        <w:t>d</w:t>
      </w:r>
      <w:r w:rsidRPr="006C2BFA">
        <w:rPr>
          <w:rFonts w:ascii="Palatino Linotype" w:eastAsia="Arial" w:hAnsi="Palatino Linotype" w:cs="Arial"/>
          <w:i/>
        </w:rPr>
        <w:t xml:space="preserve">e la </w:t>
      </w:r>
      <w:r w:rsidRPr="006C2BFA">
        <w:rPr>
          <w:rFonts w:ascii="Palatino Linotype" w:eastAsia="Arial" w:hAnsi="Palatino Linotype" w:cs="Arial"/>
          <w:i/>
          <w:spacing w:val="-1"/>
        </w:rPr>
        <w:t>L</w:t>
      </w:r>
      <w:r w:rsidRPr="006C2BFA">
        <w:rPr>
          <w:rFonts w:ascii="Palatino Linotype" w:eastAsia="Arial" w:hAnsi="Palatino Linotype" w:cs="Arial"/>
          <w:i/>
          <w:spacing w:val="1"/>
        </w:rPr>
        <w:t>e</w:t>
      </w:r>
      <w:r w:rsidRPr="006C2BFA">
        <w:rPr>
          <w:rFonts w:ascii="Palatino Linotype" w:eastAsia="Arial" w:hAnsi="Palatino Linotype" w:cs="Arial"/>
          <w:i/>
        </w:rPr>
        <w:t>y Fe</w:t>
      </w:r>
      <w:r w:rsidRPr="006C2BFA">
        <w:rPr>
          <w:rFonts w:ascii="Palatino Linotype" w:eastAsia="Arial" w:hAnsi="Palatino Linotype" w:cs="Arial"/>
          <w:i/>
          <w:spacing w:val="1"/>
        </w:rPr>
        <w:t>de</w:t>
      </w:r>
      <w:r w:rsidRPr="006C2BFA">
        <w:rPr>
          <w:rFonts w:ascii="Palatino Linotype" w:eastAsia="Arial" w:hAnsi="Palatino Linotype" w:cs="Arial"/>
          <w:i/>
        </w:rPr>
        <w:t xml:space="preserve">ral </w:t>
      </w:r>
      <w:r w:rsidRPr="006C2BFA">
        <w:rPr>
          <w:rFonts w:ascii="Palatino Linotype" w:eastAsia="Arial" w:hAnsi="Palatino Linotype" w:cs="Arial"/>
          <w:i/>
          <w:spacing w:val="-1"/>
        </w:rPr>
        <w:t>d</w:t>
      </w:r>
      <w:r w:rsidRPr="006C2BFA">
        <w:rPr>
          <w:rFonts w:ascii="Palatino Linotype" w:eastAsia="Arial" w:hAnsi="Palatino Linotype" w:cs="Arial"/>
          <w:i/>
        </w:rPr>
        <w:t xml:space="preserve">e </w:t>
      </w:r>
      <w:r w:rsidRPr="006C2BFA">
        <w:rPr>
          <w:rFonts w:ascii="Palatino Linotype" w:eastAsia="Arial" w:hAnsi="Palatino Linotype" w:cs="Arial"/>
          <w:i/>
          <w:spacing w:val="2"/>
        </w:rPr>
        <w:t>T</w:t>
      </w:r>
      <w:r w:rsidRPr="006C2BFA">
        <w:rPr>
          <w:rFonts w:ascii="Palatino Linotype" w:eastAsia="Arial" w:hAnsi="Palatino Linotype" w:cs="Arial"/>
          <w:i/>
        </w:rPr>
        <w:t>r</w:t>
      </w:r>
      <w:r w:rsidRPr="006C2BFA">
        <w:rPr>
          <w:rFonts w:ascii="Palatino Linotype" w:eastAsia="Arial" w:hAnsi="Palatino Linotype" w:cs="Arial"/>
          <w:i/>
          <w:spacing w:val="-2"/>
        </w:rPr>
        <w:t>a</w:t>
      </w:r>
      <w:r w:rsidRPr="006C2BFA">
        <w:rPr>
          <w:rFonts w:ascii="Palatino Linotype" w:eastAsia="Arial" w:hAnsi="Palatino Linotype" w:cs="Arial"/>
          <w:i/>
          <w:spacing w:val="1"/>
        </w:rPr>
        <w:t>n</w:t>
      </w:r>
      <w:r w:rsidRPr="006C2BFA">
        <w:rPr>
          <w:rFonts w:ascii="Palatino Linotype" w:eastAsia="Arial" w:hAnsi="Palatino Linotype" w:cs="Arial"/>
          <w:i/>
        </w:rPr>
        <w:t>s</w:t>
      </w:r>
      <w:r w:rsidRPr="006C2BFA">
        <w:rPr>
          <w:rFonts w:ascii="Palatino Linotype" w:eastAsia="Arial" w:hAnsi="Palatino Linotype" w:cs="Arial"/>
          <w:i/>
          <w:spacing w:val="1"/>
        </w:rPr>
        <w:t>pa</w:t>
      </w:r>
      <w:r w:rsidRPr="006C2BFA">
        <w:rPr>
          <w:rFonts w:ascii="Palatino Linotype" w:eastAsia="Arial" w:hAnsi="Palatino Linotype" w:cs="Arial"/>
          <w:i/>
        </w:rPr>
        <w:t>r</w:t>
      </w:r>
      <w:r w:rsidRPr="006C2BFA">
        <w:rPr>
          <w:rFonts w:ascii="Palatino Linotype" w:eastAsia="Arial" w:hAnsi="Palatino Linotype" w:cs="Arial"/>
          <w:i/>
          <w:spacing w:val="-2"/>
        </w:rPr>
        <w:t>e</w:t>
      </w:r>
      <w:r w:rsidRPr="006C2BFA">
        <w:rPr>
          <w:rFonts w:ascii="Palatino Linotype" w:eastAsia="Arial" w:hAnsi="Palatino Linotype" w:cs="Arial"/>
          <w:i/>
          <w:spacing w:val="1"/>
        </w:rPr>
        <w:t>n</w:t>
      </w:r>
      <w:r w:rsidRPr="006C2BFA">
        <w:rPr>
          <w:rFonts w:ascii="Palatino Linotype" w:eastAsia="Arial" w:hAnsi="Palatino Linotype" w:cs="Arial"/>
          <w:i/>
        </w:rPr>
        <w:t>cia y Acc</w:t>
      </w:r>
      <w:r w:rsidRPr="006C2BFA">
        <w:rPr>
          <w:rFonts w:ascii="Palatino Linotype" w:eastAsia="Arial" w:hAnsi="Palatino Linotype" w:cs="Arial"/>
          <w:i/>
          <w:spacing w:val="1"/>
        </w:rPr>
        <w:t>e</w:t>
      </w:r>
      <w:r w:rsidRPr="006C2BFA">
        <w:rPr>
          <w:rFonts w:ascii="Palatino Linotype" w:eastAsia="Arial" w:hAnsi="Palatino Linotype" w:cs="Arial"/>
          <w:i/>
        </w:rPr>
        <w:t>so a la I</w:t>
      </w:r>
      <w:r w:rsidRPr="006C2BFA">
        <w:rPr>
          <w:rFonts w:ascii="Palatino Linotype" w:eastAsia="Arial" w:hAnsi="Palatino Linotype" w:cs="Arial"/>
          <w:i/>
          <w:spacing w:val="-1"/>
        </w:rPr>
        <w:t>n</w:t>
      </w:r>
      <w:r w:rsidRPr="006C2BFA">
        <w:rPr>
          <w:rFonts w:ascii="Palatino Linotype" w:eastAsia="Arial" w:hAnsi="Palatino Linotype" w:cs="Arial"/>
          <w:i/>
        </w:rPr>
        <w:t>f</w:t>
      </w:r>
      <w:r w:rsidRPr="006C2BFA">
        <w:rPr>
          <w:rFonts w:ascii="Palatino Linotype" w:eastAsia="Arial" w:hAnsi="Palatino Linotype" w:cs="Arial"/>
          <w:i/>
          <w:spacing w:val="1"/>
        </w:rPr>
        <w:t>o</w:t>
      </w:r>
      <w:r w:rsidRPr="006C2BFA">
        <w:rPr>
          <w:rFonts w:ascii="Palatino Linotype" w:eastAsia="Arial" w:hAnsi="Palatino Linotype" w:cs="Arial"/>
          <w:i/>
          <w:spacing w:val="-3"/>
        </w:rPr>
        <w:t>r</w:t>
      </w:r>
      <w:r w:rsidRPr="006C2BFA">
        <w:rPr>
          <w:rFonts w:ascii="Palatino Linotype" w:eastAsia="Arial" w:hAnsi="Palatino Linotype" w:cs="Arial"/>
          <w:i/>
          <w:spacing w:val="1"/>
        </w:rPr>
        <w:t>ma</w:t>
      </w:r>
      <w:r w:rsidRPr="006C2BFA">
        <w:rPr>
          <w:rFonts w:ascii="Palatino Linotype" w:eastAsia="Arial" w:hAnsi="Palatino Linotype" w:cs="Arial"/>
          <w:i/>
        </w:rPr>
        <w:t>ci</w:t>
      </w:r>
      <w:r w:rsidRPr="006C2BFA">
        <w:rPr>
          <w:rFonts w:ascii="Palatino Linotype" w:eastAsia="Arial" w:hAnsi="Palatino Linotype" w:cs="Arial"/>
          <w:i/>
          <w:spacing w:val="-2"/>
        </w:rPr>
        <w:t>ó</w:t>
      </w:r>
      <w:r w:rsidRPr="006C2BFA">
        <w:rPr>
          <w:rFonts w:ascii="Palatino Linotype" w:eastAsia="Arial" w:hAnsi="Palatino Linotype" w:cs="Arial"/>
          <w:i/>
        </w:rPr>
        <w:t xml:space="preserve">n </w:t>
      </w:r>
      <w:r w:rsidRPr="006C2BFA">
        <w:rPr>
          <w:rFonts w:ascii="Palatino Linotype" w:eastAsia="Arial" w:hAnsi="Palatino Linotype" w:cs="Arial"/>
          <w:i/>
          <w:spacing w:val="-2"/>
        </w:rPr>
        <w:t>P</w:t>
      </w:r>
      <w:r w:rsidRPr="006C2BFA">
        <w:rPr>
          <w:rFonts w:ascii="Palatino Linotype" w:eastAsia="Arial" w:hAnsi="Palatino Linotype" w:cs="Arial"/>
          <w:i/>
          <w:spacing w:val="1"/>
        </w:rPr>
        <w:t>úb</w:t>
      </w:r>
      <w:r w:rsidRPr="006C2BFA">
        <w:rPr>
          <w:rFonts w:ascii="Palatino Linotype" w:eastAsia="Arial" w:hAnsi="Palatino Linotype" w:cs="Arial"/>
          <w:i/>
        </w:rPr>
        <w:t>l</w:t>
      </w:r>
      <w:r w:rsidRPr="006C2BFA">
        <w:rPr>
          <w:rFonts w:ascii="Palatino Linotype" w:eastAsia="Arial" w:hAnsi="Palatino Linotype" w:cs="Arial"/>
          <w:i/>
          <w:spacing w:val="-1"/>
        </w:rPr>
        <w:t>i</w:t>
      </w:r>
      <w:r w:rsidRPr="006C2BFA">
        <w:rPr>
          <w:rFonts w:ascii="Palatino Linotype" w:eastAsia="Arial" w:hAnsi="Palatino Linotype" w:cs="Arial"/>
          <w:i/>
        </w:rPr>
        <w:t xml:space="preserve">ca, </w:t>
      </w:r>
      <w:r w:rsidRPr="006C2BFA">
        <w:rPr>
          <w:rFonts w:ascii="Palatino Linotype" w:eastAsia="Arial" w:hAnsi="Palatino Linotype" w:cs="Arial"/>
          <w:i/>
          <w:spacing w:val="-1"/>
        </w:rPr>
        <w:t>señalan q</w:t>
      </w:r>
      <w:r w:rsidRPr="006C2BFA">
        <w:rPr>
          <w:rFonts w:ascii="Palatino Linotype" w:eastAsia="Arial" w:hAnsi="Palatino Linotype" w:cs="Arial"/>
          <w:i/>
          <w:spacing w:val="1"/>
        </w:rPr>
        <w:t>u</w:t>
      </w:r>
      <w:r w:rsidRPr="006C2BFA">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6C2BFA">
        <w:rPr>
          <w:rFonts w:ascii="Palatino Linotype" w:eastAsia="Arial" w:hAnsi="Palatino Linotype" w:cs="Arial"/>
          <w:i/>
          <w:spacing w:val="-1"/>
        </w:rPr>
        <w:t xml:space="preserve"> sin necesidad de</w:t>
      </w:r>
      <w:r w:rsidRPr="006C2BFA">
        <w:rPr>
          <w:rFonts w:ascii="Palatino Linotype" w:eastAsia="Arial" w:hAnsi="Palatino Linotype" w:cs="Arial"/>
          <w:i/>
          <w:spacing w:val="1"/>
        </w:rPr>
        <w:t xml:space="preserve"> e</w:t>
      </w:r>
      <w:r w:rsidRPr="006C2BFA">
        <w:rPr>
          <w:rFonts w:ascii="Palatino Linotype" w:eastAsia="Arial" w:hAnsi="Palatino Linotype" w:cs="Arial"/>
          <w:i/>
        </w:rPr>
        <w:t>la</w:t>
      </w:r>
      <w:r w:rsidRPr="006C2BFA">
        <w:rPr>
          <w:rFonts w:ascii="Palatino Linotype" w:eastAsia="Arial" w:hAnsi="Palatino Linotype" w:cs="Arial"/>
          <w:i/>
          <w:spacing w:val="1"/>
        </w:rPr>
        <w:t>bo</w:t>
      </w:r>
      <w:r w:rsidRPr="006C2BFA">
        <w:rPr>
          <w:rFonts w:ascii="Palatino Linotype" w:eastAsia="Arial" w:hAnsi="Palatino Linotype" w:cs="Arial"/>
          <w:i/>
        </w:rPr>
        <w:t xml:space="preserve">rar </w:t>
      </w:r>
      <w:r w:rsidRPr="006C2BFA">
        <w:rPr>
          <w:rFonts w:ascii="Palatino Linotype" w:eastAsia="Arial" w:hAnsi="Palatino Linotype" w:cs="Arial"/>
          <w:i/>
          <w:spacing w:val="1"/>
        </w:rPr>
        <w:t>do</w:t>
      </w:r>
      <w:r w:rsidRPr="006C2BFA">
        <w:rPr>
          <w:rFonts w:ascii="Palatino Linotype" w:eastAsia="Arial" w:hAnsi="Palatino Linotype" w:cs="Arial"/>
          <w:i/>
          <w:spacing w:val="-2"/>
        </w:rPr>
        <w:t>c</w:t>
      </w:r>
      <w:r w:rsidRPr="006C2BFA">
        <w:rPr>
          <w:rFonts w:ascii="Palatino Linotype" w:eastAsia="Arial" w:hAnsi="Palatino Linotype" w:cs="Arial"/>
          <w:i/>
          <w:spacing w:val="1"/>
        </w:rPr>
        <w:t>u</w:t>
      </w:r>
      <w:r w:rsidRPr="006C2BFA">
        <w:rPr>
          <w:rFonts w:ascii="Palatino Linotype" w:eastAsia="Arial" w:hAnsi="Palatino Linotype" w:cs="Arial"/>
          <w:i/>
          <w:spacing w:val="-1"/>
        </w:rPr>
        <w:t>m</w:t>
      </w:r>
      <w:r w:rsidRPr="006C2BFA">
        <w:rPr>
          <w:rFonts w:ascii="Palatino Linotype" w:eastAsia="Arial" w:hAnsi="Palatino Linotype" w:cs="Arial"/>
          <w:i/>
          <w:spacing w:val="1"/>
        </w:rPr>
        <w:t>en</w:t>
      </w:r>
      <w:r w:rsidRPr="006C2BFA">
        <w:rPr>
          <w:rFonts w:ascii="Palatino Linotype" w:eastAsia="Arial" w:hAnsi="Palatino Linotype" w:cs="Arial"/>
          <w:i/>
          <w:spacing w:val="-2"/>
        </w:rPr>
        <w:t>t</w:t>
      </w:r>
      <w:r w:rsidRPr="006C2BFA">
        <w:rPr>
          <w:rFonts w:ascii="Palatino Linotype" w:eastAsia="Arial" w:hAnsi="Palatino Linotype" w:cs="Arial"/>
          <w:i/>
          <w:spacing w:val="1"/>
        </w:rPr>
        <w:t>o</w:t>
      </w:r>
      <w:r w:rsidRPr="006C2BFA">
        <w:rPr>
          <w:rFonts w:ascii="Palatino Linotype" w:eastAsia="Arial" w:hAnsi="Palatino Linotype" w:cs="Arial"/>
          <w:i/>
        </w:rPr>
        <w:t xml:space="preserve">s </w:t>
      </w:r>
      <w:r w:rsidRPr="006C2BFA">
        <w:rPr>
          <w:rFonts w:ascii="Palatino Linotype" w:eastAsia="Arial" w:hAnsi="Palatino Linotype" w:cs="Arial"/>
          <w:i/>
          <w:spacing w:val="1"/>
        </w:rPr>
        <w:t>a</w:t>
      </w:r>
      <w:r w:rsidRPr="006C2BFA">
        <w:rPr>
          <w:rFonts w:ascii="Palatino Linotype" w:eastAsia="Arial" w:hAnsi="Palatino Linotype" w:cs="Arial"/>
          <w:i/>
        </w:rPr>
        <w:t>d</w:t>
      </w:r>
      <w:r w:rsidRPr="006C2BFA">
        <w:rPr>
          <w:rFonts w:ascii="Palatino Linotype" w:eastAsia="Arial" w:hAnsi="Palatino Linotype" w:cs="Arial"/>
          <w:i/>
          <w:spacing w:val="1"/>
        </w:rPr>
        <w:t xml:space="preserve"> ho</w:t>
      </w:r>
      <w:r w:rsidRPr="006C2BFA">
        <w:rPr>
          <w:rFonts w:ascii="Palatino Linotype" w:eastAsia="Arial" w:hAnsi="Palatino Linotype" w:cs="Arial"/>
          <w:i/>
        </w:rPr>
        <w:t xml:space="preserve">c </w:t>
      </w:r>
      <w:r w:rsidRPr="006C2BFA">
        <w:rPr>
          <w:rFonts w:ascii="Palatino Linotype" w:eastAsia="Arial" w:hAnsi="Palatino Linotype" w:cs="Arial"/>
          <w:i/>
          <w:spacing w:val="1"/>
        </w:rPr>
        <w:t>pa</w:t>
      </w:r>
      <w:r w:rsidRPr="006C2BFA">
        <w:rPr>
          <w:rFonts w:ascii="Palatino Linotype" w:eastAsia="Arial" w:hAnsi="Palatino Linotype" w:cs="Arial"/>
          <w:i/>
        </w:rPr>
        <w:t xml:space="preserve">ra </w:t>
      </w:r>
      <w:r w:rsidRPr="006C2BFA">
        <w:rPr>
          <w:rFonts w:ascii="Palatino Linotype" w:eastAsia="Arial" w:hAnsi="Palatino Linotype" w:cs="Arial"/>
          <w:i/>
          <w:spacing w:val="1"/>
        </w:rPr>
        <w:t>a</w:t>
      </w:r>
      <w:r w:rsidRPr="006C2BFA">
        <w:rPr>
          <w:rFonts w:ascii="Palatino Linotype" w:eastAsia="Arial" w:hAnsi="Palatino Linotype" w:cs="Arial"/>
          <w:i/>
        </w:rPr>
        <w:t>t</w:t>
      </w:r>
      <w:r w:rsidRPr="006C2BFA">
        <w:rPr>
          <w:rFonts w:ascii="Palatino Linotype" w:eastAsia="Arial" w:hAnsi="Palatino Linotype" w:cs="Arial"/>
          <w:i/>
          <w:spacing w:val="-1"/>
        </w:rPr>
        <w:t>e</w:t>
      </w:r>
      <w:r w:rsidRPr="006C2BFA">
        <w:rPr>
          <w:rFonts w:ascii="Palatino Linotype" w:eastAsia="Arial" w:hAnsi="Palatino Linotype" w:cs="Arial"/>
          <w:i/>
          <w:spacing w:val="1"/>
        </w:rPr>
        <w:t>n</w:t>
      </w:r>
      <w:r w:rsidRPr="006C2BFA">
        <w:rPr>
          <w:rFonts w:ascii="Palatino Linotype" w:eastAsia="Arial" w:hAnsi="Palatino Linotype" w:cs="Arial"/>
          <w:i/>
          <w:spacing w:val="-1"/>
        </w:rPr>
        <w:t>d</w:t>
      </w:r>
      <w:r w:rsidRPr="006C2BFA">
        <w:rPr>
          <w:rFonts w:ascii="Palatino Linotype" w:eastAsia="Arial" w:hAnsi="Palatino Linotype" w:cs="Arial"/>
          <w:i/>
          <w:spacing w:val="1"/>
        </w:rPr>
        <w:t>e</w:t>
      </w:r>
      <w:r w:rsidRPr="006C2BFA">
        <w:rPr>
          <w:rFonts w:ascii="Palatino Linotype" w:eastAsia="Arial" w:hAnsi="Palatino Linotype" w:cs="Arial"/>
          <w:i/>
        </w:rPr>
        <w:t>r l</w:t>
      </w:r>
      <w:r w:rsidRPr="006C2BFA">
        <w:rPr>
          <w:rFonts w:ascii="Palatino Linotype" w:eastAsia="Arial" w:hAnsi="Palatino Linotype" w:cs="Arial"/>
          <w:i/>
          <w:spacing w:val="-2"/>
        </w:rPr>
        <w:t>a</w:t>
      </w:r>
      <w:r w:rsidRPr="006C2BFA">
        <w:rPr>
          <w:rFonts w:ascii="Palatino Linotype" w:eastAsia="Arial" w:hAnsi="Palatino Linotype" w:cs="Arial"/>
          <w:i/>
        </w:rPr>
        <w:t>s s</w:t>
      </w:r>
      <w:r w:rsidRPr="006C2BFA">
        <w:rPr>
          <w:rFonts w:ascii="Palatino Linotype" w:eastAsia="Arial" w:hAnsi="Palatino Linotype" w:cs="Arial"/>
          <w:i/>
          <w:spacing w:val="1"/>
        </w:rPr>
        <w:t>o</w:t>
      </w:r>
      <w:r w:rsidRPr="006C2BFA">
        <w:rPr>
          <w:rFonts w:ascii="Palatino Linotype" w:eastAsia="Arial" w:hAnsi="Palatino Linotype" w:cs="Arial"/>
          <w:i/>
        </w:rPr>
        <w:t>l</w:t>
      </w:r>
      <w:r w:rsidRPr="006C2BFA">
        <w:rPr>
          <w:rFonts w:ascii="Palatino Linotype" w:eastAsia="Arial" w:hAnsi="Palatino Linotype" w:cs="Arial"/>
          <w:i/>
          <w:spacing w:val="-1"/>
        </w:rPr>
        <w:t>i</w:t>
      </w:r>
      <w:r w:rsidRPr="006C2BFA">
        <w:rPr>
          <w:rFonts w:ascii="Palatino Linotype" w:eastAsia="Arial" w:hAnsi="Palatino Linotype" w:cs="Arial"/>
          <w:i/>
        </w:rPr>
        <w:t>cit</w:t>
      </w:r>
      <w:r w:rsidRPr="006C2BFA">
        <w:rPr>
          <w:rFonts w:ascii="Palatino Linotype" w:eastAsia="Arial" w:hAnsi="Palatino Linotype" w:cs="Arial"/>
          <w:i/>
          <w:spacing w:val="1"/>
        </w:rPr>
        <w:t>ude</w:t>
      </w:r>
      <w:r w:rsidRPr="006C2BFA">
        <w:rPr>
          <w:rFonts w:ascii="Palatino Linotype" w:eastAsia="Arial" w:hAnsi="Palatino Linotype" w:cs="Arial"/>
          <w:i/>
        </w:rPr>
        <w:t xml:space="preserve">s </w:t>
      </w:r>
      <w:r w:rsidRPr="006C2BFA">
        <w:rPr>
          <w:rFonts w:ascii="Palatino Linotype" w:eastAsia="Arial" w:hAnsi="Palatino Linotype" w:cs="Arial"/>
          <w:i/>
          <w:spacing w:val="-1"/>
        </w:rPr>
        <w:t>d</w:t>
      </w:r>
      <w:r w:rsidRPr="006C2BFA">
        <w:rPr>
          <w:rFonts w:ascii="Palatino Linotype" w:eastAsia="Arial" w:hAnsi="Palatino Linotype" w:cs="Arial"/>
          <w:i/>
        </w:rPr>
        <w:t>e i</w:t>
      </w:r>
      <w:r w:rsidRPr="006C2BFA">
        <w:rPr>
          <w:rFonts w:ascii="Palatino Linotype" w:eastAsia="Arial" w:hAnsi="Palatino Linotype" w:cs="Arial"/>
          <w:i/>
          <w:spacing w:val="-2"/>
        </w:rPr>
        <w:t>n</w:t>
      </w:r>
      <w:r w:rsidRPr="006C2BFA">
        <w:rPr>
          <w:rFonts w:ascii="Palatino Linotype" w:eastAsia="Arial" w:hAnsi="Palatino Linotype" w:cs="Arial"/>
          <w:i/>
        </w:rPr>
        <w:t>f</w:t>
      </w:r>
      <w:r w:rsidRPr="006C2BFA">
        <w:rPr>
          <w:rFonts w:ascii="Palatino Linotype" w:eastAsia="Arial" w:hAnsi="Palatino Linotype" w:cs="Arial"/>
          <w:i/>
          <w:spacing w:val="1"/>
        </w:rPr>
        <w:t>o</w:t>
      </w:r>
      <w:r w:rsidRPr="006C2BFA">
        <w:rPr>
          <w:rFonts w:ascii="Palatino Linotype" w:eastAsia="Arial" w:hAnsi="Palatino Linotype" w:cs="Arial"/>
          <w:i/>
        </w:rPr>
        <w:t>r</w:t>
      </w:r>
      <w:r w:rsidRPr="006C2BFA">
        <w:rPr>
          <w:rFonts w:ascii="Palatino Linotype" w:eastAsia="Arial" w:hAnsi="Palatino Linotype" w:cs="Arial"/>
          <w:i/>
          <w:spacing w:val="-1"/>
        </w:rPr>
        <w:t>m</w:t>
      </w:r>
      <w:r w:rsidRPr="006C2BFA">
        <w:rPr>
          <w:rFonts w:ascii="Palatino Linotype" w:eastAsia="Arial" w:hAnsi="Palatino Linotype" w:cs="Arial"/>
          <w:i/>
          <w:spacing w:val="1"/>
        </w:rPr>
        <w:t>a</w:t>
      </w:r>
      <w:r w:rsidRPr="006C2BFA">
        <w:rPr>
          <w:rFonts w:ascii="Palatino Linotype" w:eastAsia="Arial" w:hAnsi="Palatino Linotype" w:cs="Arial"/>
          <w:i/>
        </w:rPr>
        <w:t>ció</w:t>
      </w:r>
      <w:r w:rsidRPr="006C2BFA">
        <w:rPr>
          <w:rFonts w:ascii="Palatino Linotype" w:eastAsia="Arial" w:hAnsi="Palatino Linotype" w:cs="Arial"/>
          <w:i/>
          <w:spacing w:val="1"/>
        </w:rPr>
        <w:t>n</w:t>
      </w:r>
      <w:r w:rsidRPr="006C2BFA">
        <w:rPr>
          <w:rFonts w:ascii="Palatino Linotype" w:eastAsia="Arial" w:hAnsi="Palatino Linotype" w:cs="Arial"/>
          <w:i/>
        </w:rPr>
        <w:t>.”</w:t>
      </w:r>
    </w:p>
    <w:p w14:paraId="0EB6C4B6" w14:textId="77777777" w:rsidR="00DE7AD3" w:rsidRDefault="00DE7AD3" w:rsidP="00DE7AD3">
      <w:pPr>
        <w:spacing w:line="360" w:lineRule="auto"/>
        <w:jc w:val="both"/>
        <w:rPr>
          <w:rFonts w:ascii="Palatino Linotype" w:hAnsi="Palatino Linotype" w:cs="Tahoma"/>
          <w:sz w:val="22"/>
          <w:szCs w:val="24"/>
          <w:lang w:val="es-ES"/>
        </w:rPr>
      </w:pPr>
    </w:p>
    <w:p w14:paraId="72C5AF05" w14:textId="4B9D9A7E" w:rsidR="00E14745" w:rsidRPr="00DB46C9" w:rsidRDefault="00DE7AD3" w:rsidP="007C5E3A">
      <w:pPr>
        <w:spacing w:line="360" w:lineRule="auto"/>
        <w:jc w:val="both"/>
        <w:rPr>
          <w:rFonts w:ascii="Palatino Linotype" w:hAnsi="Palatino Linotype" w:cs="Tahoma"/>
          <w:b/>
          <w:sz w:val="22"/>
          <w:szCs w:val="22"/>
          <w:lang w:val="es-ES"/>
        </w:rPr>
      </w:pPr>
      <w:r w:rsidRPr="00DB46C9">
        <w:rPr>
          <w:rFonts w:ascii="Palatino Linotype" w:hAnsi="Palatino Linotype" w:cs="Tahoma"/>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00DB46C9">
        <w:rPr>
          <w:rFonts w:ascii="Palatino Linotype" w:hAnsi="Palatino Linotype" w:cs="Tahoma"/>
          <w:sz w:val="22"/>
          <w:szCs w:val="22"/>
          <w:lang w:val="es-ES"/>
        </w:rPr>
        <w:t xml:space="preserve">por lo que, en el presente caso, procede ordenar la entrega de la información, en formato “PDF” preferentemente y, para el caso que no cuente con este, se lo deberá proporcionar en aquel que obre en sus archivos. </w:t>
      </w:r>
      <w:r w:rsidR="00DB46C9">
        <w:rPr>
          <w:rFonts w:ascii="Palatino Linotype" w:hAnsi="Palatino Linotype" w:cs="Tahoma"/>
          <w:b/>
          <w:sz w:val="22"/>
          <w:szCs w:val="22"/>
          <w:lang w:val="es-ES"/>
        </w:rPr>
        <w:t>Lo anterior se robustece con el hecho de que el Sujeto Obligado, proporcionó la respuesta, en el formato requerido.</w:t>
      </w:r>
    </w:p>
    <w:p w14:paraId="73D345B2" w14:textId="77777777" w:rsidR="00DB46C9" w:rsidRDefault="00DB46C9" w:rsidP="007C5E3A">
      <w:pPr>
        <w:spacing w:line="360" w:lineRule="auto"/>
        <w:jc w:val="both"/>
        <w:rPr>
          <w:rFonts w:ascii="Palatino Linotype" w:hAnsi="Palatino Linotype" w:cs="Tahoma"/>
          <w:sz w:val="22"/>
          <w:szCs w:val="22"/>
          <w:lang w:val="es-ES"/>
        </w:rPr>
      </w:pPr>
    </w:p>
    <w:p w14:paraId="48FBD605" w14:textId="77777777" w:rsidR="008601D5" w:rsidRDefault="008601D5" w:rsidP="007C5E3A">
      <w:pPr>
        <w:spacing w:line="360" w:lineRule="auto"/>
        <w:jc w:val="both"/>
        <w:rPr>
          <w:rFonts w:ascii="Palatino Linotype" w:hAnsi="Palatino Linotype" w:cs="Tahoma"/>
          <w:b/>
          <w:sz w:val="22"/>
          <w:szCs w:val="22"/>
        </w:rPr>
      </w:pPr>
      <w:r w:rsidRPr="00AD50F9">
        <w:rPr>
          <w:rFonts w:ascii="Palatino Linotype" w:hAnsi="Palatino Linotype" w:cs="Tahoma"/>
          <w:b/>
          <w:sz w:val="22"/>
          <w:szCs w:val="22"/>
        </w:rPr>
        <w:lastRenderedPageBreak/>
        <w:t xml:space="preserve">SEXTO. Decisión. </w:t>
      </w:r>
    </w:p>
    <w:p w14:paraId="004E5D94" w14:textId="77777777" w:rsidR="008601D5" w:rsidRDefault="008601D5" w:rsidP="007C5E3A">
      <w:pPr>
        <w:spacing w:line="360" w:lineRule="auto"/>
        <w:jc w:val="both"/>
        <w:rPr>
          <w:rFonts w:ascii="Palatino Linotype" w:hAnsi="Palatino Linotype" w:cs="Tahoma"/>
          <w:b/>
          <w:sz w:val="22"/>
          <w:szCs w:val="22"/>
        </w:rPr>
      </w:pPr>
    </w:p>
    <w:p w14:paraId="7B75C49E" w14:textId="48A47BE6" w:rsidR="00FE157E" w:rsidRDefault="008601D5" w:rsidP="007C5E3A">
      <w:pPr>
        <w:spacing w:line="360" w:lineRule="auto"/>
        <w:jc w:val="both"/>
        <w:rPr>
          <w:rFonts w:ascii="Palatino Linotype" w:eastAsia="Calibri" w:hAnsi="Palatino Linotype" w:cs="Tahoma"/>
          <w:iCs/>
          <w:sz w:val="22"/>
          <w:szCs w:val="22"/>
          <w:lang w:eastAsia="es-ES_tradnl"/>
        </w:rPr>
      </w:pPr>
      <w:r w:rsidRPr="00AD50F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3B4BD0">
        <w:rPr>
          <w:rFonts w:ascii="Palatino Linotype" w:hAnsi="Palatino Linotype" w:cs="Tahoma"/>
          <w:b/>
          <w:sz w:val="22"/>
          <w:szCs w:val="22"/>
        </w:rPr>
        <w:t>REVOCAR</w:t>
      </w:r>
      <w:r w:rsidRPr="00AD50F9">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otorgada por el </w:t>
      </w:r>
      <w:r>
        <w:rPr>
          <w:rFonts w:ascii="Palatino Linotype" w:hAnsi="Palatino Linotype" w:cs="Tahoma"/>
          <w:sz w:val="22"/>
          <w:szCs w:val="22"/>
        </w:rPr>
        <w:t xml:space="preserve">Ayuntamiento de </w:t>
      </w:r>
      <w:proofErr w:type="spellStart"/>
      <w:r w:rsidR="00013077">
        <w:rPr>
          <w:rFonts w:ascii="Palatino Linotype" w:hAnsi="Palatino Linotype" w:cs="Tahoma"/>
          <w:sz w:val="22"/>
          <w:szCs w:val="22"/>
        </w:rPr>
        <w:t>Xonacatlán</w:t>
      </w:r>
      <w:proofErr w:type="spellEnd"/>
      <w:r w:rsidRPr="00AD50F9">
        <w:rPr>
          <w:rFonts w:ascii="Palatino Linotype" w:hAnsi="Palatino Linotype" w:cs="Tahoma"/>
          <w:sz w:val="22"/>
          <w:szCs w:val="22"/>
        </w:rPr>
        <w:t>,</w:t>
      </w:r>
      <w:r w:rsidRPr="00AD50F9">
        <w:rPr>
          <w:rFonts w:ascii="Palatino Linotype" w:eastAsia="Calibri" w:hAnsi="Palatino Linotype" w:cs="Tahoma"/>
          <w:sz w:val="22"/>
          <w:szCs w:val="22"/>
          <w:lang w:eastAsia="en-US"/>
        </w:rPr>
        <w:t xml:space="preserve"> e</w:t>
      </w:r>
      <w:r w:rsidRPr="00AD50F9">
        <w:rPr>
          <w:rFonts w:ascii="Palatino Linotype" w:hAnsi="Palatino Linotype" w:cs="Tahoma"/>
          <w:sz w:val="22"/>
          <w:szCs w:val="22"/>
        </w:rPr>
        <w:t xml:space="preserve"> instruir a efecto de que entregue, </w:t>
      </w:r>
      <w:r w:rsidRPr="00AD50F9">
        <w:rPr>
          <w:rFonts w:ascii="Palatino Linotype" w:eastAsia="Calibri" w:hAnsi="Palatino Linotype" w:cs="Tahoma"/>
          <w:iCs/>
          <w:sz w:val="22"/>
          <w:szCs w:val="22"/>
          <w:lang w:eastAsia="es-ES_tradnl"/>
        </w:rPr>
        <w:t xml:space="preserve">a través del Sistema de Acceso a la Información Mexiquense (SAIMEX), </w:t>
      </w:r>
      <w:r>
        <w:rPr>
          <w:rFonts w:ascii="Palatino Linotype" w:eastAsia="Calibri" w:hAnsi="Palatino Linotype" w:cs="Tahoma"/>
          <w:iCs/>
          <w:sz w:val="22"/>
          <w:szCs w:val="22"/>
          <w:lang w:eastAsia="es-ES_tradnl"/>
        </w:rPr>
        <w:t xml:space="preserve">previa búsqueda exhaustiva y razonable, en todas las áreas competentes, entre las cuales no podrá omitir a la </w:t>
      </w:r>
      <w:r w:rsidR="003B4BD0">
        <w:rPr>
          <w:rFonts w:ascii="Palatino Linotype" w:eastAsia="Calibri" w:hAnsi="Palatino Linotype" w:cs="Tahoma"/>
          <w:iCs/>
          <w:sz w:val="22"/>
          <w:szCs w:val="22"/>
          <w:lang w:eastAsia="es-ES_tradnl"/>
        </w:rPr>
        <w:t>Segunda Regiduría, las Direcciones de Ecología y Protección Civil, así como, a las Oficialías Calificadoras</w:t>
      </w:r>
      <w:r>
        <w:rPr>
          <w:rFonts w:ascii="Palatino Linotype" w:eastAsia="Calibri" w:hAnsi="Palatino Linotype" w:cs="Tahoma"/>
          <w:iCs/>
          <w:sz w:val="22"/>
          <w:szCs w:val="22"/>
          <w:lang w:eastAsia="es-ES_tradnl"/>
        </w:rPr>
        <w:t>,</w:t>
      </w:r>
      <w:r w:rsidR="00BA4B00" w:rsidRPr="00BA4B00">
        <w:rPr>
          <w:rFonts w:ascii="Palatino Linotype" w:hAnsi="Palatino Linotype" w:cs="Tahoma"/>
          <w:sz w:val="22"/>
          <w:szCs w:val="22"/>
          <w:lang w:val="es-ES"/>
        </w:rPr>
        <w:t xml:space="preserve"> </w:t>
      </w:r>
      <w:r w:rsidR="000B4C39">
        <w:rPr>
          <w:rFonts w:ascii="Palatino Linotype" w:hAnsi="Palatino Linotype" w:cs="Tahoma"/>
          <w:sz w:val="22"/>
          <w:szCs w:val="22"/>
          <w:lang w:val="es-ES"/>
        </w:rPr>
        <w:t>en su caso en versión pública</w:t>
      </w:r>
      <w:r w:rsidR="00BA4B00">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eastAsia="es-ES_tradnl"/>
        </w:rPr>
        <w:t xml:space="preserve"> </w:t>
      </w:r>
      <w:r w:rsidR="00FE157E">
        <w:rPr>
          <w:rFonts w:ascii="Palatino Linotype" w:eastAsia="Calibri" w:hAnsi="Palatino Linotype" w:cs="Tahoma"/>
          <w:iCs/>
          <w:sz w:val="22"/>
          <w:szCs w:val="22"/>
          <w:lang w:eastAsia="es-ES_tradnl"/>
        </w:rPr>
        <w:t>lo siguiente:</w:t>
      </w:r>
    </w:p>
    <w:p w14:paraId="717872CF" w14:textId="77777777" w:rsidR="00FE157E" w:rsidRDefault="00FE157E" w:rsidP="007C5E3A">
      <w:pPr>
        <w:spacing w:line="360" w:lineRule="auto"/>
        <w:jc w:val="both"/>
        <w:rPr>
          <w:rFonts w:ascii="Palatino Linotype" w:eastAsia="Calibri" w:hAnsi="Palatino Linotype" w:cs="Tahoma"/>
          <w:iCs/>
          <w:sz w:val="22"/>
          <w:szCs w:val="22"/>
          <w:lang w:eastAsia="es-ES_tradnl"/>
        </w:rPr>
      </w:pPr>
    </w:p>
    <w:p w14:paraId="74A14DE3" w14:textId="2C742373" w:rsidR="000B4C39" w:rsidRDefault="000B4C39" w:rsidP="003B3CF7">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Del primero de enero de dos mil diecinueve al veintiséis de junio de la presente anualidad, </w:t>
      </w:r>
      <w:r w:rsidR="004E2EAF" w:rsidRPr="004E2EAF">
        <w:rPr>
          <w:rFonts w:ascii="Palatino Linotype" w:eastAsia="Calibri" w:hAnsi="Palatino Linotype" w:cs="Tahoma"/>
          <w:iCs/>
          <w:szCs w:val="22"/>
          <w:lang w:val="es-ES" w:eastAsia="es-ES_tradnl"/>
        </w:rPr>
        <w:t>respecto al trámite de derribo de árboles, lo siguiente</w:t>
      </w:r>
      <w:r>
        <w:rPr>
          <w:rFonts w:ascii="Palatino Linotype" w:eastAsia="Calibri" w:hAnsi="Palatino Linotype" w:cs="Tahoma"/>
          <w:iCs/>
          <w:szCs w:val="22"/>
          <w:lang w:val="es-ES" w:eastAsia="es-ES_tradnl"/>
        </w:rPr>
        <w:t>:</w:t>
      </w:r>
    </w:p>
    <w:p w14:paraId="3AF3AE6C" w14:textId="77777777" w:rsidR="004E2EAF" w:rsidRDefault="004E2EAF" w:rsidP="007C5E3A">
      <w:pPr>
        <w:pStyle w:val="Prrafodelista"/>
        <w:spacing w:line="360" w:lineRule="auto"/>
        <w:jc w:val="both"/>
        <w:rPr>
          <w:rFonts w:ascii="Palatino Linotype" w:eastAsia="Calibri" w:hAnsi="Palatino Linotype" w:cs="Tahoma"/>
          <w:iCs/>
          <w:szCs w:val="22"/>
          <w:lang w:eastAsia="es-ES_tradnl"/>
        </w:rPr>
      </w:pPr>
    </w:p>
    <w:p w14:paraId="454F24A2" w14:textId="408F87BC" w:rsidR="004E2EAF" w:rsidRPr="004E2EAF" w:rsidRDefault="004E2EAF" w:rsidP="004E2EAF">
      <w:pPr>
        <w:pStyle w:val="Prrafodelista"/>
        <w:numPr>
          <w:ilvl w:val="0"/>
          <w:numId w:val="21"/>
        </w:numPr>
        <w:spacing w:line="360" w:lineRule="auto"/>
        <w:ind w:left="1276"/>
        <w:jc w:val="both"/>
        <w:rPr>
          <w:rFonts w:ascii="Palatino Linotype" w:eastAsia="Calibri" w:hAnsi="Palatino Linotype" w:cs="Tahoma"/>
          <w:iCs/>
          <w:szCs w:val="22"/>
          <w:lang w:eastAsia="es-ES_tradnl"/>
        </w:rPr>
      </w:pPr>
      <w:r w:rsidRPr="004E2EAF">
        <w:rPr>
          <w:rFonts w:ascii="Palatino Linotype" w:eastAsia="Calibri" w:hAnsi="Palatino Linotype" w:cs="Tahoma"/>
          <w:iCs/>
          <w:szCs w:val="22"/>
          <w:lang w:eastAsia="es-ES_tradnl"/>
        </w:rPr>
        <w:t>Las solicitudes;</w:t>
      </w:r>
    </w:p>
    <w:p w14:paraId="083D2901" w14:textId="450D8EA9" w:rsidR="004E2EAF" w:rsidRPr="004E2EAF" w:rsidRDefault="004E2EAF" w:rsidP="004E2EAF">
      <w:pPr>
        <w:pStyle w:val="Prrafodelista"/>
        <w:numPr>
          <w:ilvl w:val="0"/>
          <w:numId w:val="21"/>
        </w:numPr>
        <w:spacing w:line="360" w:lineRule="auto"/>
        <w:ind w:left="1276"/>
        <w:jc w:val="both"/>
        <w:rPr>
          <w:rFonts w:ascii="Palatino Linotype" w:eastAsia="Calibri" w:hAnsi="Palatino Linotype" w:cs="Tahoma"/>
          <w:iCs/>
          <w:szCs w:val="22"/>
          <w:lang w:eastAsia="es-ES_tradnl"/>
        </w:rPr>
      </w:pPr>
      <w:r w:rsidRPr="004E2EAF">
        <w:rPr>
          <w:rFonts w:ascii="Palatino Linotype" w:eastAsia="Calibri" w:hAnsi="Palatino Linotype" w:cs="Tahoma"/>
          <w:iCs/>
          <w:szCs w:val="22"/>
          <w:lang w:eastAsia="es-ES_tradnl"/>
        </w:rPr>
        <w:t>Los Dictámenes técnicos;</w:t>
      </w:r>
    </w:p>
    <w:p w14:paraId="2D5AD026" w14:textId="3426CB8D" w:rsidR="004E2EAF" w:rsidRPr="004E2EAF" w:rsidRDefault="004E2EAF" w:rsidP="004E2EAF">
      <w:pPr>
        <w:pStyle w:val="Prrafodelista"/>
        <w:numPr>
          <w:ilvl w:val="0"/>
          <w:numId w:val="21"/>
        </w:numPr>
        <w:spacing w:line="360" w:lineRule="auto"/>
        <w:ind w:left="1276"/>
        <w:jc w:val="both"/>
        <w:rPr>
          <w:rFonts w:ascii="Palatino Linotype" w:eastAsia="Calibri" w:hAnsi="Palatino Linotype" w:cs="Tahoma"/>
          <w:iCs/>
          <w:szCs w:val="22"/>
          <w:lang w:eastAsia="es-ES_tradnl"/>
        </w:rPr>
      </w:pPr>
      <w:r w:rsidRPr="004E2EAF">
        <w:rPr>
          <w:rFonts w:ascii="Palatino Linotype" w:eastAsia="Calibri" w:hAnsi="Palatino Linotype" w:cs="Tahoma"/>
          <w:iCs/>
          <w:szCs w:val="22"/>
          <w:lang w:eastAsia="es-ES_tradnl"/>
        </w:rPr>
        <w:t>Las autorizaciones y el acuse de recibido por los solicitantes;</w:t>
      </w:r>
    </w:p>
    <w:p w14:paraId="31772620" w14:textId="4F5BB81D" w:rsidR="004E2EAF" w:rsidRDefault="004E2EAF" w:rsidP="004E2EAF">
      <w:pPr>
        <w:pStyle w:val="Prrafodelista"/>
        <w:numPr>
          <w:ilvl w:val="0"/>
          <w:numId w:val="21"/>
        </w:numPr>
        <w:spacing w:line="360" w:lineRule="auto"/>
        <w:ind w:left="1276"/>
        <w:jc w:val="both"/>
        <w:rPr>
          <w:rFonts w:ascii="Palatino Linotype" w:eastAsia="Calibri" w:hAnsi="Palatino Linotype" w:cs="Tahoma"/>
          <w:iCs/>
          <w:szCs w:val="22"/>
          <w:lang w:eastAsia="es-ES_tradnl"/>
        </w:rPr>
      </w:pPr>
      <w:r w:rsidRPr="004E2EAF">
        <w:rPr>
          <w:rFonts w:ascii="Palatino Linotype" w:eastAsia="Calibri" w:hAnsi="Palatino Linotype" w:cs="Tahoma"/>
          <w:iCs/>
          <w:szCs w:val="22"/>
          <w:lang w:eastAsia="es-ES_tradnl"/>
        </w:rPr>
        <w:t>Las evidencias escenográficas del área encargada de derribar los árboles.</w:t>
      </w:r>
    </w:p>
    <w:p w14:paraId="650CEC18" w14:textId="77777777" w:rsidR="00FE157E" w:rsidRPr="00FE157E" w:rsidRDefault="00FE157E" w:rsidP="007C5E3A">
      <w:pPr>
        <w:pStyle w:val="Prrafodelista"/>
        <w:spacing w:line="360" w:lineRule="auto"/>
        <w:jc w:val="both"/>
        <w:rPr>
          <w:rFonts w:ascii="Palatino Linotype" w:eastAsia="Calibri" w:hAnsi="Palatino Linotype" w:cs="Tahoma"/>
          <w:iCs/>
          <w:szCs w:val="22"/>
          <w:lang w:eastAsia="es-ES_tradnl"/>
        </w:rPr>
      </w:pPr>
    </w:p>
    <w:p w14:paraId="202B757B" w14:textId="53BDF344" w:rsidR="0047301A" w:rsidRDefault="000B4C39" w:rsidP="003B3CF7">
      <w:pPr>
        <w:pStyle w:val="Prrafodelista"/>
        <w:numPr>
          <w:ilvl w:val="0"/>
          <w:numId w:val="19"/>
        </w:numPr>
        <w:tabs>
          <w:tab w:val="left" w:pos="4962"/>
        </w:tabs>
        <w:spacing w:line="360" w:lineRule="auto"/>
        <w:jc w:val="both"/>
        <w:rPr>
          <w:rFonts w:ascii="Palatino Linotype" w:hAnsi="Palatino Linotype" w:cs="Tahoma"/>
          <w:szCs w:val="22"/>
        </w:rPr>
      </w:pPr>
      <w:r>
        <w:rPr>
          <w:rFonts w:ascii="Palatino Linotype" w:hAnsi="Palatino Linotype" w:cs="Tahoma"/>
          <w:szCs w:val="22"/>
          <w:lang w:val="es-ES"/>
        </w:rPr>
        <w:t xml:space="preserve">La sanción </w:t>
      </w:r>
      <w:r w:rsidRPr="000B4C39">
        <w:rPr>
          <w:rFonts w:ascii="Palatino Linotype" w:eastAsia="Calibri" w:hAnsi="Palatino Linotype" w:cs="Tahoma"/>
          <w:iCs/>
          <w:szCs w:val="22"/>
          <w:lang w:eastAsia="es-ES_tradnl"/>
        </w:rPr>
        <w:t>impuesta</w:t>
      </w:r>
      <w:r>
        <w:rPr>
          <w:rFonts w:ascii="Palatino Linotype" w:hAnsi="Palatino Linotype" w:cs="Tahoma"/>
          <w:szCs w:val="22"/>
          <w:lang w:val="es-ES"/>
        </w:rPr>
        <w:t xml:space="preserve">, al ocho de agosto </w:t>
      </w:r>
      <w:r w:rsidR="007A6364">
        <w:rPr>
          <w:rFonts w:ascii="Palatino Linotype" w:hAnsi="Palatino Linotype" w:cs="Tahoma"/>
          <w:szCs w:val="22"/>
          <w:lang w:val="es-ES"/>
        </w:rPr>
        <w:t>de la presente anualidad</w:t>
      </w:r>
      <w:r>
        <w:rPr>
          <w:rFonts w:ascii="Palatino Linotype" w:hAnsi="Palatino Linotype" w:cs="Tahoma"/>
          <w:szCs w:val="22"/>
          <w:lang w:val="es-ES"/>
        </w:rPr>
        <w:t xml:space="preserve">, por el derribo del </w:t>
      </w:r>
      <w:r w:rsidR="003B3CF7">
        <w:rPr>
          <w:rFonts w:ascii="Palatino Linotype" w:hAnsi="Palatino Linotype" w:cs="Tahoma"/>
          <w:szCs w:val="22"/>
          <w:lang w:val="es-ES"/>
        </w:rPr>
        <w:t>árbol que se ubicada</w:t>
      </w:r>
      <w:r w:rsidR="003B3CF7" w:rsidRPr="003B3CF7">
        <w:rPr>
          <w:rFonts w:ascii="Palatino Linotype" w:hAnsi="Palatino Linotype" w:cs="Tahoma"/>
          <w:szCs w:val="22"/>
          <w:lang w:val="es-ES"/>
        </w:rPr>
        <w:t xml:space="preserve"> en la calle Santos Degollado, esquina con Melchor Ocampo</w:t>
      </w:r>
      <w:r w:rsidR="003B3CF7">
        <w:rPr>
          <w:rFonts w:ascii="Palatino Linotype" w:hAnsi="Palatino Linotype" w:cs="Tahoma"/>
          <w:szCs w:val="22"/>
          <w:lang w:val="es-ES"/>
        </w:rPr>
        <w:t>.</w:t>
      </w:r>
    </w:p>
    <w:p w14:paraId="3C1C48B8" w14:textId="77777777" w:rsidR="004E2EAF" w:rsidRDefault="004E2EAF" w:rsidP="007C5E3A">
      <w:pPr>
        <w:spacing w:line="360" w:lineRule="auto"/>
        <w:jc w:val="both"/>
        <w:rPr>
          <w:rFonts w:ascii="Palatino Linotype" w:hAnsi="Palatino Linotype" w:cs="Tahoma"/>
          <w:sz w:val="22"/>
          <w:szCs w:val="22"/>
        </w:rPr>
      </w:pPr>
    </w:p>
    <w:p w14:paraId="278772DB" w14:textId="583E9FBC" w:rsidR="00E53798" w:rsidRPr="00E53798" w:rsidRDefault="003B3CF7" w:rsidP="00E53798">
      <w:pPr>
        <w:spacing w:line="360" w:lineRule="auto"/>
        <w:jc w:val="both"/>
        <w:rPr>
          <w:rFonts w:ascii="Palatino Linotype" w:hAnsi="Palatino Linotype" w:cs="Tahoma"/>
          <w:sz w:val="22"/>
          <w:szCs w:val="22"/>
        </w:rPr>
      </w:pPr>
      <w:r w:rsidRPr="003B3CF7">
        <w:rPr>
          <w:rFonts w:ascii="Palatino Linotype" w:hAnsi="Palatino Linotype" w:cs="Tahoma"/>
          <w:sz w:val="22"/>
          <w:szCs w:val="22"/>
        </w:rPr>
        <w:t>Además, deberá proporcionar, el Acuerdo de Clasificación donde el Comité de Transparencia, confirme la clasificación de los datos testados en las versiones públicas, en las cuales no pod</w:t>
      </w:r>
      <w:r w:rsidR="004E2EAF">
        <w:rPr>
          <w:rFonts w:ascii="Palatino Linotype" w:hAnsi="Palatino Linotype" w:cs="Tahoma"/>
          <w:sz w:val="22"/>
          <w:szCs w:val="22"/>
        </w:rPr>
        <w:t xml:space="preserve">rá clasificar como confidencial, de manera enunciativa más no limitativa, en términos del Considerando </w:t>
      </w:r>
      <w:r w:rsidR="004E2EAF" w:rsidRPr="001E49CD">
        <w:rPr>
          <w:rFonts w:ascii="Palatino Linotype" w:hAnsi="Palatino Linotype" w:cs="Tahoma"/>
          <w:b/>
          <w:sz w:val="22"/>
          <w:szCs w:val="22"/>
        </w:rPr>
        <w:t>QUINTO</w:t>
      </w:r>
      <w:r w:rsidR="00E53798">
        <w:rPr>
          <w:rFonts w:ascii="Palatino Linotype" w:hAnsi="Palatino Linotype" w:cs="Tahoma"/>
          <w:sz w:val="22"/>
          <w:szCs w:val="22"/>
        </w:rPr>
        <w:t xml:space="preserve">, </w:t>
      </w:r>
      <w:r w:rsidR="00E53798" w:rsidRPr="00E53798">
        <w:rPr>
          <w:rFonts w:ascii="Palatino Linotype" w:hAnsi="Palatino Linotype" w:cs="Tahoma"/>
          <w:sz w:val="22"/>
          <w:szCs w:val="22"/>
        </w:rPr>
        <w:t xml:space="preserve">la ubicación del árbol, sus características, las razones de derribo, las </w:t>
      </w:r>
      <w:r w:rsidR="00E53798" w:rsidRPr="00E53798">
        <w:rPr>
          <w:rFonts w:ascii="Palatino Linotype" w:hAnsi="Palatino Linotype" w:cs="Tahoma"/>
          <w:sz w:val="22"/>
          <w:szCs w:val="22"/>
        </w:rPr>
        <w:lastRenderedPageBreak/>
        <w:t>determinaciones tomadas por la autoridad competente, el nombre y las firmas de los servidores públicos que en su caso emitieron el dictamen técnico o autorización.</w:t>
      </w:r>
    </w:p>
    <w:p w14:paraId="16896180" w14:textId="77777777" w:rsidR="003B3CF7" w:rsidRDefault="003B3CF7" w:rsidP="007C5E3A">
      <w:pPr>
        <w:spacing w:line="360" w:lineRule="auto"/>
        <w:jc w:val="both"/>
        <w:rPr>
          <w:rFonts w:ascii="Palatino Linotype" w:hAnsi="Palatino Linotype" w:cs="Tahoma"/>
          <w:sz w:val="22"/>
          <w:szCs w:val="22"/>
        </w:rPr>
      </w:pPr>
    </w:p>
    <w:p w14:paraId="2DABEF8F" w14:textId="05935714" w:rsidR="001E49CD" w:rsidRPr="001E49CD" w:rsidRDefault="001E49CD" w:rsidP="001E49CD">
      <w:pPr>
        <w:spacing w:line="360" w:lineRule="auto"/>
        <w:jc w:val="both"/>
        <w:rPr>
          <w:rFonts w:ascii="Palatino Linotype" w:hAnsi="Palatino Linotype" w:cs="Tahoma"/>
          <w:sz w:val="22"/>
          <w:szCs w:val="22"/>
        </w:rPr>
      </w:pPr>
      <w:r>
        <w:rPr>
          <w:rFonts w:ascii="Palatino Linotype" w:hAnsi="Palatino Linotype" w:cs="Tahoma"/>
          <w:sz w:val="22"/>
          <w:szCs w:val="22"/>
        </w:rPr>
        <w:t>En</w:t>
      </w:r>
      <w:r w:rsidRPr="001E49CD">
        <w:rPr>
          <w:rFonts w:ascii="Palatino Linotype" w:hAnsi="Palatino Linotype" w:cs="Tahoma"/>
          <w:sz w:val="22"/>
          <w:szCs w:val="22"/>
        </w:rPr>
        <w:t xml:space="preserve"> el supuesto, de que el Sujeto Obligado</w:t>
      </w:r>
      <w:r w:rsidRPr="001E49CD">
        <w:rPr>
          <w:rFonts w:ascii="Palatino Linotype" w:hAnsi="Palatino Linotype" w:cs="Tahoma"/>
          <w:iCs/>
          <w:sz w:val="22"/>
          <w:szCs w:val="22"/>
        </w:rPr>
        <w:t xml:space="preserve"> no </w:t>
      </w:r>
      <w:r>
        <w:rPr>
          <w:rFonts w:ascii="Palatino Linotype" w:hAnsi="Palatino Linotype" w:cs="Tahoma"/>
          <w:iCs/>
          <w:sz w:val="22"/>
          <w:szCs w:val="22"/>
        </w:rPr>
        <w:t xml:space="preserve">cuente con la información que </w:t>
      </w:r>
      <w:r w:rsidR="00F3566B">
        <w:rPr>
          <w:rFonts w:ascii="Palatino Linotype" w:hAnsi="Palatino Linotype" w:cs="Tahoma"/>
          <w:iCs/>
          <w:sz w:val="22"/>
          <w:szCs w:val="22"/>
        </w:rPr>
        <w:t>dé</w:t>
      </w:r>
      <w:r>
        <w:rPr>
          <w:rFonts w:ascii="Palatino Linotype" w:hAnsi="Palatino Linotype" w:cs="Tahoma"/>
          <w:iCs/>
          <w:sz w:val="22"/>
          <w:szCs w:val="22"/>
        </w:rPr>
        <w:t xml:space="preserve"> cuenta del inciso a), punto 4</w:t>
      </w:r>
      <w:r w:rsidR="00F3566B">
        <w:rPr>
          <w:rFonts w:ascii="Palatino Linotype" w:hAnsi="Palatino Linotype" w:cs="Tahoma"/>
          <w:iCs/>
          <w:sz w:val="22"/>
          <w:szCs w:val="22"/>
        </w:rPr>
        <w:t>,</w:t>
      </w:r>
      <w:r>
        <w:rPr>
          <w:rFonts w:ascii="Palatino Linotype" w:hAnsi="Palatino Linotype" w:cs="Tahoma"/>
          <w:iCs/>
          <w:sz w:val="22"/>
          <w:szCs w:val="22"/>
        </w:rPr>
        <w:t xml:space="preserve"> o</w:t>
      </w:r>
      <w:r w:rsidR="00F3566B">
        <w:rPr>
          <w:rFonts w:ascii="Palatino Linotype" w:hAnsi="Palatino Linotype" w:cs="Tahoma"/>
          <w:iCs/>
          <w:sz w:val="22"/>
          <w:szCs w:val="22"/>
        </w:rPr>
        <w:t xml:space="preserve"> bien,</w:t>
      </w:r>
      <w:r>
        <w:rPr>
          <w:rFonts w:ascii="Palatino Linotype" w:hAnsi="Palatino Linotype" w:cs="Tahoma"/>
          <w:iCs/>
          <w:sz w:val="22"/>
          <w:szCs w:val="22"/>
        </w:rPr>
        <w:t xml:space="preserve"> el b)</w:t>
      </w:r>
      <w:r w:rsidRPr="001E49CD">
        <w:rPr>
          <w:rFonts w:ascii="Palatino Linotype" w:hAnsi="Palatino Linotype" w:cs="Tahoma"/>
          <w:iCs/>
          <w:sz w:val="22"/>
          <w:szCs w:val="22"/>
        </w:rPr>
        <w:t>,</w:t>
      </w:r>
      <w:r w:rsidR="00F3566B">
        <w:rPr>
          <w:rFonts w:ascii="Palatino Linotype" w:hAnsi="Palatino Linotype" w:cs="Tahoma"/>
          <w:iCs/>
          <w:sz w:val="22"/>
          <w:szCs w:val="22"/>
        </w:rPr>
        <w:t xml:space="preserve"> en términos del Considerando previamente señalado,</w:t>
      </w:r>
      <w:r w:rsidRPr="001E49CD">
        <w:rPr>
          <w:rFonts w:ascii="Palatino Linotype" w:hAnsi="Palatino Linotype" w:cs="Tahoma"/>
          <w:iCs/>
          <w:sz w:val="22"/>
          <w:szCs w:val="22"/>
        </w:rPr>
        <w:t xml:space="preserve"> deberá hacerlo del conocimiento, en términos del artículo 19, segundo párrafo, de la Ley de Transparencia y Acceso a la Información Pública del Estado de México y Municipios.</w:t>
      </w:r>
    </w:p>
    <w:p w14:paraId="6ADCBB6A" w14:textId="77777777" w:rsidR="001E49CD" w:rsidRDefault="001E49CD" w:rsidP="007C5E3A">
      <w:pPr>
        <w:spacing w:line="360" w:lineRule="auto"/>
        <w:jc w:val="both"/>
        <w:rPr>
          <w:rFonts w:ascii="Palatino Linotype" w:hAnsi="Palatino Linotype" w:cs="Tahoma"/>
          <w:sz w:val="22"/>
          <w:szCs w:val="22"/>
        </w:rPr>
      </w:pPr>
    </w:p>
    <w:p w14:paraId="5F15F3FE" w14:textId="77777777" w:rsidR="00E53798" w:rsidRPr="00E53798" w:rsidRDefault="00E53798" w:rsidP="00E53798">
      <w:pPr>
        <w:spacing w:line="360" w:lineRule="auto"/>
        <w:jc w:val="both"/>
        <w:rPr>
          <w:rFonts w:ascii="Palatino Linotype" w:hAnsi="Palatino Linotype" w:cs="Tahoma"/>
          <w:sz w:val="22"/>
          <w:szCs w:val="22"/>
        </w:rPr>
      </w:pPr>
      <w:r w:rsidRPr="00E53798">
        <w:rPr>
          <w:rFonts w:ascii="Palatino Linotype" w:hAnsi="Palatino Linotype" w:cs="Tahoma"/>
          <w:b/>
          <w:sz w:val="22"/>
          <w:szCs w:val="22"/>
        </w:rPr>
        <w:t>SÉPTIMO.</w:t>
      </w:r>
      <w:r w:rsidRPr="00E53798">
        <w:rPr>
          <w:rFonts w:ascii="Palatino Linotype" w:hAnsi="Palatino Linotype" w:cs="Tahoma"/>
          <w:sz w:val="22"/>
          <w:szCs w:val="22"/>
        </w:rPr>
        <w:t xml:space="preserve"> </w:t>
      </w:r>
      <w:r w:rsidRPr="00F3566B">
        <w:rPr>
          <w:rFonts w:ascii="Palatino Linotype" w:hAnsi="Palatino Linotype" w:cs="Tahoma"/>
          <w:b/>
          <w:sz w:val="22"/>
          <w:szCs w:val="22"/>
        </w:rPr>
        <w:t>Vista al Órgano Interno de Control.</w:t>
      </w:r>
    </w:p>
    <w:p w14:paraId="683E4EA2" w14:textId="77777777" w:rsidR="00E53798" w:rsidRPr="00E53798" w:rsidRDefault="00E53798" w:rsidP="00E53798">
      <w:pPr>
        <w:spacing w:line="360" w:lineRule="auto"/>
        <w:jc w:val="both"/>
        <w:rPr>
          <w:rFonts w:ascii="Palatino Linotype" w:hAnsi="Palatino Linotype" w:cs="Tahoma"/>
          <w:sz w:val="22"/>
          <w:szCs w:val="22"/>
        </w:rPr>
      </w:pPr>
    </w:p>
    <w:p w14:paraId="43473AB3" w14:textId="3AEF8F5F" w:rsidR="00E53798" w:rsidRDefault="00E53798" w:rsidP="00E53798">
      <w:pPr>
        <w:spacing w:line="360" w:lineRule="auto"/>
        <w:jc w:val="both"/>
        <w:rPr>
          <w:rFonts w:ascii="Palatino Linotype" w:hAnsi="Palatino Linotype" w:cs="Tahoma"/>
          <w:sz w:val="22"/>
          <w:szCs w:val="22"/>
        </w:rPr>
      </w:pPr>
      <w:r w:rsidRPr="00E53798">
        <w:rPr>
          <w:rFonts w:ascii="Palatino Linotype" w:hAnsi="Palatino Linotype" w:cs="Tahoma"/>
          <w:sz w:val="22"/>
          <w:szCs w:val="22"/>
        </w:rPr>
        <w:t xml:space="preserve">No pasa inadvertido para este Instituto que el Sujeto Obligado proporcionó </w:t>
      </w:r>
      <w:r w:rsidR="0067613F">
        <w:rPr>
          <w:rFonts w:ascii="Palatino Linotype" w:hAnsi="Palatino Linotype" w:cs="Tahoma"/>
          <w:sz w:val="22"/>
          <w:szCs w:val="22"/>
        </w:rPr>
        <w:t>en respuesta dos capturas de pantalla de redes sociales, las cuales contienen las fotografías y nombres de Particulares</w:t>
      </w:r>
      <w:r w:rsidRPr="00E53798">
        <w:rPr>
          <w:rFonts w:ascii="Palatino Linotype" w:hAnsi="Palatino Linotype" w:cs="Tahoma"/>
          <w:sz w:val="22"/>
          <w:szCs w:val="22"/>
        </w:rPr>
        <w:t>, que constituyen información confidencial</w:t>
      </w:r>
      <w:r w:rsidR="0067613F">
        <w:rPr>
          <w:rFonts w:ascii="Palatino Linotype" w:hAnsi="Palatino Linotype" w:cs="Tahoma"/>
          <w:sz w:val="22"/>
          <w:szCs w:val="22"/>
        </w:rPr>
        <w:t>, en términos del artículo 143, fracción I de la Ley de Transparencia y Acceso a la Información Pública</w:t>
      </w:r>
      <w:r w:rsidRPr="00E53798">
        <w:rPr>
          <w:rFonts w:ascii="Palatino Linotype" w:hAnsi="Palatino Linotype" w:cs="Tahoma"/>
          <w:sz w:val="22"/>
          <w:szCs w:val="22"/>
        </w:rPr>
        <w:t>. Consencientemente, en términos del artículo 190 de la Ley de Transparencia y Acceso a la Información Pública del Estado de México y Municipios, debe hacerse de conocimiento de la Contraloría de este Instituto para que inicie, en su caso, el procedimiento de responsabilidad respectivo.</w:t>
      </w:r>
    </w:p>
    <w:p w14:paraId="0A82464C" w14:textId="32FBBA27" w:rsidR="00F57438" w:rsidRPr="00EC2AFA" w:rsidRDefault="00F57438" w:rsidP="007C5E3A">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Por lo expuesto y fundado, este Pleno:</w:t>
      </w:r>
    </w:p>
    <w:p w14:paraId="23405EC9" w14:textId="77777777" w:rsidR="00725C12" w:rsidRPr="00EC2AFA" w:rsidRDefault="00725C12" w:rsidP="007C5E3A">
      <w:pPr>
        <w:tabs>
          <w:tab w:val="left" w:pos="4962"/>
        </w:tabs>
        <w:spacing w:line="360" w:lineRule="auto"/>
        <w:jc w:val="both"/>
        <w:rPr>
          <w:rFonts w:ascii="Palatino Linotype" w:eastAsia="Calibri" w:hAnsi="Palatino Linotype" w:cs="Tahoma"/>
          <w:iCs/>
          <w:sz w:val="22"/>
          <w:szCs w:val="22"/>
          <w:lang w:val="es-ES" w:eastAsia="es-ES_tradnl"/>
        </w:rPr>
      </w:pPr>
    </w:p>
    <w:p w14:paraId="2C1506FB" w14:textId="77777777" w:rsidR="00F57438" w:rsidRDefault="00F57438" w:rsidP="007C5E3A">
      <w:pPr>
        <w:spacing w:line="360" w:lineRule="auto"/>
        <w:jc w:val="center"/>
        <w:rPr>
          <w:rFonts w:ascii="Palatino Linotype" w:eastAsia="Calibri" w:hAnsi="Palatino Linotype" w:cs="Tahoma"/>
          <w:b/>
          <w:bCs/>
          <w:sz w:val="22"/>
          <w:szCs w:val="22"/>
          <w:lang w:eastAsia="en-US"/>
        </w:rPr>
      </w:pPr>
      <w:r w:rsidRPr="00EC2AFA">
        <w:rPr>
          <w:rFonts w:ascii="Palatino Linotype" w:eastAsia="Calibri" w:hAnsi="Palatino Linotype" w:cs="Tahoma"/>
          <w:b/>
          <w:bCs/>
          <w:sz w:val="22"/>
          <w:szCs w:val="22"/>
          <w:lang w:eastAsia="en-US"/>
        </w:rPr>
        <w:t>RESUELVE:</w:t>
      </w:r>
    </w:p>
    <w:p w14:paraId="3C3C0121" w14:textId="77777777" w:rsidR="002D2A0B" w:rsidRPr="00EC2AFA" w:rsidRDefault="002D2A0B" w:rsidP="007C5E3A">
      <w:pPr>
        <w:spacing w:line="360" w:lineRule="auto"/>
        <w:jc w:val="center"/>
        <w:rPr>
          <w:rFonts w:ascii="Palatino Linotype" w:eastAsia="Calibri" w:hAnsi="Palatino Linotype" w:cs="Tahoma"/>
          <w:b/>
          <w:bCs/>
          <w:sz w:val="22"/>
          <w:szCs w:val="22"/>
          <w:lang w:eastAsia="en-US"/>
        </w:rPr>
      </w:pPr>
    </w:p>
    <w:p w14:paraId="15199DC6" w14:textId="22D59A3C" w:rsidR="009B3281" w:rsidRPr="00AD50F9" w:rsidRDefault="00F57438" w:rsidP="007C5E3A">
      <w:pPr>
        <w:spacing w:line="360" w:lineRule="auto"/>
        <w:jc w:val="both"/>
        <w:rPr>
          <w:rFonts w:ascii="Palatino Linotype" w:hAnsi="Palatino Linotype" w:cs="Tahoma"/>
          <w:sz w:val="22"/>
          <w:szCs w:val="22"/>
        </w:rPr>
      </w:pPr>
      <w:r w:rsidRPr="00EC2AFA">
        <w:rPr>
          <w:rFonts w:ascii="Palatino Linotype" w:eastAsia="Calibri" w:hAnsi="Palatino Linotype" w:cs="Tahoma"/>
          <w:b/>
          <w:bCs/>
          <w:sz w:val="22"/>
          <w:szCs w:val="22"/>
          <w:lang w:eastAsia="en-US"/>
        </w:rPr>
        <w:t xml:space="preserve">PRIMERO. </w:t>
      </w:r>
      <w:r w:rsidR="009B3281" w:rsidRPr="00AD50F9">
        <w:rPr>
          <w:rFonts w:ascii="Palatino Linotype" w:hAnsi="Palatino Linotype" w:cs="Tahoma"/>
          <w:sz w:val="22"/>
          <w:szCs w:val="22"/>
        </w:rPr>
        <w:t xml:space="preserve">Se </w:t>
      </w:r>
      <w:r w:rsidR="001E49CD">
        <w:rPr>
          <w:rFonts w:ascii="Palatino Linotype" w:hAnsi="Palatino Linotype" w:cs="Tahoma"/>
          <w:b/>
          <w:sz w:val="22"/>
          <w:szCs w:val="22"/>
        </w:rPr>
        <w:t>REVOCA</w:t>
      </w:r>
      <w:r w:rsidR="00DA4C77">
        <w:rPr>
          <w:rFonts w:ascii="Palatino Linotype" w:hAnsi="Palatino Linotype" w:cs="Tahoma"/>
          <w:b/>
          <w:sz w:val="22"/>
          <w:szCs w:val="22"/>
        </w:rPr>
        <w:t xml:space="preserve"> </w:t>
      </w:r>
      <w:r w:rsidR="009B3281" w:rsidRPr="00AD50F9">
        <w:rPr>
          <w:rFonts w:ascii="Palatino Linotype" w:hAnsi="Palatino Linotype" w:cs="Tahoma"/>
          <w:sz w:val="22"/>
          <w:szCs w:val="22"/>
        </w:rPr>
        <w:t xml:space="preserve">la respuesta entregada por el Sujeto Obligado a la solicitud de información con número </w:t>
      </w:r>
      <w:r w:rsidR="001E49CD" w:rsidRPr="001E49CD">
        <w:rPr>
          <w:rFonts w:ascii="Palatino Linotype" w:hAnsi="Palatino Linotype" w:cs="Tahoma"/>
          <w:bCs/>
          <w:iCs/>
          <w:sz w:val="22"/>
          <w:szCs w:val="22"/>
        </w:rPr>
        <w:t>00067/XONACAT/IP/2019</w:t>
      </w:r>
      <w:r w:rsidR="009B3281" w:rsidRPr="00AD50F9">
        <w:rPr>
          <w:rFonts w:ascii="Palatino Linotype" w:hAnsi="Palatino Linotype" w:cs="Tahoma"/>
          <w:sz w:val="22"/>
          <w:szCs w:val="22"/>
        </w:rPr>
        <w:t xml:space="preserve">, por resultar </w:t>
      </w:r>
      <w:r w:rsidR="009B3281">
        <w:rPr>
          <w:rFonts w:ascii="Palatino Linotype" w:hAnsi="Palatino Linotype" w:cs="Tahoma"/>
          <w:b/>
          <w:sz w:val="22"/>
          <w:szCs w:val="22"/>
        </w:rPr>
        <w:t>FUNDADO</w:t>
      </w:r>
      <w:r w:rsidR="001E49CD">
        <w:rPr>
          <w:rFonts w:ascii="Palatino Linotype" w:hAnsi="Palatino Linotype" w:cs="Tahoma"/>
          <w:b/>
          <w:sz w:val="22"/>
          <w:szCs w:val="22"/>
        </w:rPr>
        <w:t>S</w:t>
      </w:r>
      <w:r w:rsidR="009B3281">
        <w:rPr>
          <w:rFonts w:ascii="Palatino Linotype" w:hAnsi="Palatino Linotype" w:cs="Tahoma"/>
          <w:b/>
          <w:sz w:val="22"/>
          <w:szCs w:val="22"/>
        </w:rPr>
        <w:t xml:space="preserve"> </w:t>
      </w:r>
      <w:r w:rsidR="001E49CD" w:rsidRPr="001E49CD">
        <w:rPr>
          <w:rFonts w:ascii="Palatino Linotype" w:hAnsi="Palatino Linotype" w:cs="Tahoma"/>
          <w:sz w:val="22"/>
          <w:szCs w:val="22"/>
        </w:rPr>
        <w:t>los</w:t>
      </w:r>
      <w:r w:rsidR="009B3281" w:rsidRPr="002D2A0B">
        <w:rPr>
          <w:rFonts w:ascii="Palatino Linotype" w:hAnsi="Palatino Linotype" w:cs="Tahoma"/>
          <w:sz w:val="22"/>
          <w:szCs w:val="22"/>
        </w:rPr>
        <w:t xml:space="preserve"> </w:t>
      </w:r>
      <w:r w:rsidR="009B3281" w:rsidRPr="00AD50F9">
        <w:rPr>
          <w:rFonts w:ascii="Palatino Linotype" w:hAnsi="Palatino Linotype" w:cs="Tahoma"/>
          <w:sz w:val="22"/>
          <w:szCs w:val="22"/>
        </w:rPr>
        <w:t>motivo</w:t>
      </w:r>
      <w:r w:rsidR="001E49CD">
        <w:rPr>
          <w:rFonts w:ascii="Palatino Linotype" w:hAnsi="Palatino Linotype" w:cs="Tahoma"/>
          <w:sz w:val="22"/>
          <w:szCs w:val="22"/>
        </w:rPr>
        <w:t>s</w:t>
      </w:r>
      <w:r w:rsidR="009B3281" w:rsidRPr="00AD50F9">
        <w:rPr>
          <w:rFonts w:ascii="Palatino Linotype" w:hAnsi="Palatino Linotype" w:cs="Tahoma"/>
          <w:sz w:val="22"/>
          <w:szCs w:val="22"/>
        </w:rPr>
        <w:t xml:space="preserve"> de inconformidad vertido</w:t>
      </w:r>
      <w:r w:rsidR="001E49CD">
        <w:rPr>
          <w:rFonts w:ascii="Palatino Linotype" w:hAnsi="Palatino Linotype" w:cs="Tahoma"/>
          <w:sz w:val="22"/>
          <w:szCs w:val="22"/>
        </w:rPr>
        <w:t>s</w:t>
      </w:r>
      <w:r w:rsidR="009B3281" w:rsidRPr="00AD50F9">
        <w:rPr>
          <w:rFonts w:ascii="Palatino Linotype" w:hAnsi="Palatino Linotype" w:cs="Tahoma"/>
          <w:sz w:val="22"/>
          <w:szCs w:val="22"/>
        </w:rPr>
        <w:t xml:space="preserve"> por </w:t>
      </w:r>
      <w:r w:rsidR="004F4487">
        <w:rPr>
          <w:rFonts w:ascii="Palatino Linotype" w:hAnsi="Palatino Linotype" w:cs="Tahoma"/>
          <w:sz w:val="22"/>
          <w:szCs w:val="22"/>
        </w:rPr>
        <w:t>el</w:t>
      </w:r>
      <w:r w:rsidR="009B3281" w:rsidRPr="00AD50F9">
        <w:rPr>
          <w:rFonts w:ascii="Palatino Linotype" w:hAnsi="Palatino Linotype" w:cs="Tahoma"/>
          <w:sz w:val="22"/>
          <w:szCs w:val="22"/>
        </w:rPr>
        <w:t xml:space="preserve"> Recurrente, en términos de los Considerandos </w:t>
      </w:r>
      <w:r w:rsidR="009B3281" w:rsidRPr="00AD50F9">
        <w:rPr>
          <w:rFonts w:ascii="Palatino Linotype" w:hAnsi="Palatino Linotype" w:cs="Tahoma"/>
          <w:b/>
          <w:sz w:val="22"/>
          <w:szCs w:val="22"/>
        </w:rPr>
        <w:t>QUINTO</w:t>
      </w:r>
      <w:r w:rsidR="009B3281" w:rsidRPr="00AD50F9">
        <w:rPr>
          <w:rFonts w:ascii="Palatino Linotype" w:hAnsi="Palatino Linotype" w:cs="Tahoma"/>
          <w:sz w:val="22"/>
          <w:szCs w:val="22"/>
        </w:rPr>
        <w:t xml:space="preserve"> y </w:t>
      </w:r>
      <w:r w:rsidR="009B3281" w:rsidRPr="00AD50F9">
        <w:rPr>
          <w:rFonts w:ascii="Palatino Linotype" w:hAnsi="Palatino Linotype" w:cs="Tahoma"/>
          <w:b/>
          <w:sz w:val="22"/>
          <w:szCs w:val="22"/>
        </w:rPr>
        <w:t>SEXTO</w:t>
      </w:r>
      <w:r w:rsidR="009B3281" w:rsidRPr="00AD50F9">
        <w:rPr>
          <w:rFonts w:ascii="Palatino Linotype" w:hAnsi="Palatino Linotype" w:cs="Tahoma"/>
          <w:sz w:val="22"/>
          <w:szCs w:val="22"/>
        </w:rPr>
        <w:t xml:space="preserve"> de la presente Resolución.</w:t>
      </w:r>
    </w:p>
    <w:p w14:paraId="114B1EEA" w14:textId="08ADF841" w:rsidR="00F57438" w:rsidRDefault="00F57438" w:rsidP="007C5E3A">
      <w:pPr>
        <w:shd w:val="clear" w:color="auto" w:fill="FFFFFF" w:themeFill="background1"/>
        <w:spacing w:line="360" w:lineRule="auto"/>
        <w:jc w:val="both"/>
        <w:rPr>
          <w:rFonts w:ascii="Palatino Linotype" w:eastAsia="Calibri" w:hAnsi="Palatino Linotype" w:cs="Tahoma"/>
          <w:bCs/>
          <w:sz w:val="22"/>
          <w:szCs w:val="22"/>
          <w:lang w:eastAsia="en-US"/>
        </w:rPr>
      </w:pPr>
    </w:p>
    <w:p w14:paraId="349FF992" w14:textId="07993817" w:rsidR="006071A4" w:rsidRPr="006071A4" w:rsidRDefault="00F57438" w:rsidP="007C5E3A">
      <w:pPr>
        <w:spacing w:line="360" w:lineRule="auto"/>
        <w:jc w:val="both"/>
        <w:rPr>
          <w:rFonts w:ascii="Palatino Linotype" w:hAnsi="Palatino Linotype" w:cs="Tahoma"/>
          <w:sz w:val="22"/>
          <w:lang w:val="es-ES"/>
        </w:rPr>
      </w:pPr>
      <w:r w:rsidRPr="00EC2AFA">
        <w:rPr>
          <w:rFonts w:ascii="Palatino Linotype" w:eastAsia="Calibri" w:hAnsi="Palatino Linotype" w:cs="Tahoma"/>
          <w:b/>
          <w:bCs/>
          <w:sz w:val="22"/>
          <w:szCs w:val="22"/>
          <w:lang w:eastAsia="en-US"/>
        </w:rPr>
        <w:lastRenderedPageBreak/>
        <w:t>SEGUNDO.</w:t>
      </w:r>
      <w:r w:rsidRPr="00EC2AFA">
        <w:rPr>
          <w:rFonts w:ascii="Palatino Linotype" w:eastAsia="Calibri" w:hAnsi="Palatino Linotype" w:cs="Tahoma"/>
          <w:sz w:val="22"/>
          <w:szCs w:val="22"/>
          <w:lang w:eastAsia="es-MX"/>
        </w:rPr>
        <w:t xml:space="preserve">  Se </w:t>
      </w:r>
      <w:r w:rsidRPr="00EC2AFA">
        <w:rPr>
          <w:rFonts w:ascii="Palatino Linotype" w:eastAsia="Calibri" w:hAnsi="Palatino Linotype" w:cs="Tahoma"/>
          <w:b/>
          <w:sz w:val="22"/>
          <w:szCs w:val="22"/>
          <w:lang w:eastAsia="es-MX"/>
        </w:rPr>
        <w:t xml:space="preserve">ORDENA </w:t>
      </w:r>
      <w:r w:rsidRPr="00EC2AFA">
        <w:rPr>
          <w:rFonts w:ascii="Palatino Linotype" w:eastAsia="Calibri" w:hAnsi="Palatino Linotype" w:cs="Tahoma"/>
          <w:sz w:val="22"/>
          <w:szCs w:val="22"/>
          <w:lang w:eastAsia="es-MX"/>
        </w:rPr>
        <w:t xml:space="preserve">al </w:t>
      </w:r>
      <w:r w:rsidR="00D5321C" w:rsidRPr="00EC2AFA">
        <w:rPr>
          <w:rFonts w:ascii="Palatino Linotype" w:eastAsia="Calibri" w:hAnsi="Palatino Linotype" w:cs="Tahoma"/>
          <w:sz w:val="22"/>
          <w:szCs w:val="22"/>
          <w:lang w:eastAsia="es-MX"/>
        </w:rPr>
        <w:t xml:space="preserve">Ayuntamiento de </w:t>
      </w:r>
      <w:proofErr w:type="spellStart"/>
      <w:r w:rsidR="00013077">
        <w:rPr>
          <w:rFonts w:ascii="Palatino Linotype" w:eastAsia="Calibri" w:hAnsi="Palatino Linotype" w:cs="Tahoma"/>
          <w:sz w:val="22"/>
          <w:szCs w:val="22"/>
          <w:lang w:eastAsia="es-MX"/>
        </w:rPr>
        <w:t>Xonacatlán</w:t>
      </w:r>
      <w:proofErr w:type="spellEnd"/>
      <w:r w:rsidRPr="00EC2AFA">
        <w:rPr>
          <w:rFonts w:ascii="Palatino Linotype" w:eastAsia="Calibri" w:hAnsi="Palatino Linotype" w:cs="Tahoma"/>
          <w:sz w:val="22"/>
          <w:szCs w:val="22"/>
          <w:lang w:eastAsia="es-MX"/>
        </w:rPr>
        <w:t xml:space="preserve">, </w:t>
      </w:r>
      <w:r w:rsidR="00E224C1">
        <w:rPr>
          <w:rFonts w:ascii="Palatino Linotype" w:hAnsi="Palatino Linotype" w:cs="Tahoma"/>
          <w:sz w:val="22"/>
          <w:szCs w:val="22"/>
        </w:rPr>
        <w:t>a efecto de que</w:t>
      </w:r>
      <w:r w:rsidR="00873A2C">
        <w:rPr>
          <w:rFonts w:ascii="Palatino Linotype" w:hAnsi="Palatino Linotype" w:cs="Tahoma"/>
          <w:sz w:val="22"/>
          <w:szCs w:val="22"/>
        </w:rPr>
        <w:t xml:space="preserve"> entregue</w:t>
      </w:r>
      <w:r w:rsidR="00B05CCE" w:rsidRPr="00EC2AFA">
        <w:rPr>
          <w:rFonts w:ascii="Palatino Linotype" w:hAnsi="Palatino Linotype" w:cs="Tahoma"/>
          <w:sz w:val="22"/>
          <w:szCs w:val="22"/>
        </w:rPr>
        <w:t>,</w:t>
      </w:r>
      <w:r w:rsidR="00D006B3" w:rsidRPr="00EC2AFA">
        <w:rPr>
          <w:rFonts w:ascii="Palatino Linotype" w:hAnsi="Palatino Linotype" w:cs="Tahoma"/>
          <w:sz w:val="22"/>
          <w:szCs w:val="22"/>
        </w:rPr>
        <w:t xml:space="preserve"> </w:t>
      </w:r>
      <w:r w:rsidR="009C4736" w:rsidRPr="006071A4">
        <w:rPr>
          <w:rFonts w:ascii="Palatino Linotype" w:hAnsi="Palatino Linotype" w:cs="Tahoma"/>
          <w:sz w:val="22"/>
        </w:rPr>
        <w:t xml:space="preserve">a través del </w:t>
      </w:r>
      <w:r w:rsidR="009C4736" w:rsidRPr="006071A4">
        <w:rPr>
          <w:rFonts w:ascii="Palatino Linotype" w:hAnsi="Palatino Linotype" w:cs="Tahoma"/>
          <w:sz w:val="22"/>
          <w:lang w:val="es-ES"/>
        </w:rPr>
        <w:t xml:space="preserve">Sistema de Acceso a la Información Mexiquense (SAIMEX), </w:t>
      </w:r>
      <w:r w:rsidR="00873A2C" w:rsidRPr="006071A4">
        <w:rPr>
          <w:rFonts w:ascii="Palatino Linotype" w:hAnsi="Palatino Linotype" w:cs="Tahoma"/>
          <w:sz w:val="22"/>
        </w:rPr>
        <w:t>previa búsqueda exhaustiva y razonable en todas las unidades administrativas competentes,</w:t>
      </w:r>
      <w:r w:rsidR="00F3566B">
        <w:rPr>
          <w:rFonts w:ascii="Palatino Linotype" w:hAnsi="Palatino Linotype" w:cs="Tahoma"/>
          <w:sz w:val="22"/>
        </w:rPr>
        <w:t xml:space="preserve"> en su caso en versión pública</w:t>
      </w:r>
      <w:r w:rsidR="008D4FE1">
        <w:rPr>
          <w:rFonts w:ascii="Palatino Linotype" w:hAnsi="Palatino Linotype" w:cs="Tahoma"/>
          <w:sz w:val="22"/>
        </w:rPr>
        <w:t xml:space="preserve"> y preferentemente en formato pdf</w:t>
      </w:r>
      <w:r w:rsidR="00F3566B">
        <w:rPr>
          <w:rFonts w:ascii="Palatino Linotype" w:hAnsi="Palatino Linotype" w:cs="Tahoma"/>
          <w:sz w:val="22"/>
        </w:rPr>
        <w:t>,</w:t>
      </w:r>
      <w:r w:rsidR="00D764FA">
        <w:rPr>
          <w:rFonts w:ascii="Palatino Linotype" w:hAnsi="Palatino Linotype" w:cs="Tahoma"/>
          <w:sz w:val="22"/>
        </w:rPr>
        <w:t xml:space="preserve"> </w:t>
      </w:r>
      <w:r w:rsidR="006071A4" w:rsidRPr="006071A4">
        <w:rPr>
          <w:rFonts w:ascii="Palatino Linotype" w:hAnsi="Palatino Linotype" w:cs="Tahoma"/>
          <w:sz w:val="22"/>
          <w:lang w:val="es-ES"/>
        </w:rPr>
        <w:t>lo siguiente:</w:t>
      </w:r>
    </w:p>
    <w:p w14:paraId="5A2E0B32" w14:textId="1869F9C7" w:rsidR="00B05CCE" w:rsidRPr="00EC2AFA" w:rsidRDefault="00B05CCE" w:rsidP="007C5E3A">
      <w:pPr>
        <w:spacing w:line="360" w:lineRule="auto"/>
        <w:jc w:val="both"/>
        <w:rPr>
          <w:rFonts w:ascii="Palatino Linotype" w:hAnsi="Palatino Linotype" w:cs="Tahoma"/>
          <w:sz w:val="22"/>
          <w:szCs w:val="22"/>
          <w:lang w:val="es-ES"/>
        </w:rPr>
      </w:pPr>
    </w:p>
    <w:p w14:paraId="72D7BADD" w14:textId="40B81380" w:rsidR="00F3566B" w:rsidRDefault="00F3566B" w:rsidP="00F3566B">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Del primero de enero al veintiséis de junio de la presente anualidad, </w:t>
      </w:r>
      <w:r w:rsidRPr="004E2EAF">
        <w:rPr>
          <w:rFonts w:ascii="Palatino Linotype" w:eastAsia="Calibri" w:hAnsi="Palatino Linotype" w:cs="Tahoma"/>
          <w:iCs/>
          <w:szCs w:val="22"/>
          <w:lang w:val="es-ES" w:eastAsia="es-ES_tradnl"/>
        </w:rPr>
        <w:t>respecto al trámite de derribo de árboles, lo siguiente</w:t>
      </w:r>
      <w:r>
        <w:rPr>
          <w:rFonts w:ascii="Palatino Linotype" w:eastAsia="Calibri" w:hAnsi="Palatino Linotype" w:cs="Tahoma"/>
          <w:iCs/>
          <w:szCs w:val="22"/>
          <w:lang w:val="es-ES" w:eastAsia="es-ES_tradnl"/>
        </w:rPr>
        <w:t>:</w:t>
      </w:r>
    </w:p>
    <w:p w14:paraId="5928A28D" w14:textId="77777777" w:rsidR="00F3566B" w:rsidRDefault="00F3566B" w:rsidP="00F3566B">
      <w:pPr>
        <w:pStyle w:val="Prrafodelista"/>
        <w:spacing w:line="360" w:lineRule="auto"/>
        <w:jc w:val="both"/>
        <w:rPr>
          <w:rFonts w:ascii="Palatino Linotype" w:eastAsia="Calibri" w:hAnsi="Palatino Linotype" w:cs="Tahoma"/>
          <w:iCs/>
          <w:szCs w:val="22"/>
          <w:lang w:eastAsia="es-ES_tradnl"/>
        </w:rPr>
      </w:pPr>
    </w:p>
    <w:p w14:paraId="06F0D537" w14:textId="77777777" w:rsidR="00F3566B" w:rsidRPr="004E2EAF" w:rsidRDefault="00F3566B" w:rsidP="00F3566B">
      <w:pPr>
        <w:pStyle w:val="Prrafodelista"/>
        <w:numPr>
          <w:ilvl w:val="0"/>
          <w:numId w:val="23"/>
        </w:numPr>
        <w:spacing w:line="360" w:lineRule="auto"/>
        <w:ind w:left="1276"/>
        <w:jc w:val="both"/>
        <w:rPr>
          <w:rFonts w:ascii="Palatino Linotype" w:eastAsia="Calibri" w:hAnsi="Palatino Linotype" w:cs="Tahoma"/>
          <w:iCs/>
          <w:szCs w:val="22"/>
          <w:lang w:eastAsia="es-ES_tradnl"/>
        </w:rPr>
      </w:pPr>
      <w:r w:rsidRPr="004E2EAF">
        <w:rPr>
          <w:rFonts w:ascii="Palatino Linotype" w:eastAsia="Calibri" w:hAnsi="Palatino Linotype" w:cs="Tahoma"/>
          <w:iCs/>
          <w:szCs w:val="22"/>
          <w:lang w:eastAsia="es-ES_tradnl"/>
        </w:rPr>
        <w:t>Las solicitudes;</w:t>
      </w:r>
    </w:p>
    <w:p w14:paraId="60305839" w14:textId="77777777" w:rsidR="00F3566B" w:rsidRPr="004E2EAF" w:rsidRDefault="00F3566B" w:rsidP="00F3566B">
      <w:pPr>
        <w:pStyle w:val="Prrafodelista"/>
        <w:numPr>
          <w:ilvl w:val="0"/>
          <w:numId w:val="23"/>
        </w:numPr>
        <w:spacing w:line="360" w:lineRule="auto"/>
        <w:ind w:left="1276"/>
        <w:jc w:val="both"/>
        <w:rPr>
          <w:rFonts w:ascii="Palatino Linotype" w:eastAsia="Calibri" w:hAnsi="Palatino Linotype" w:cs="Tahoma"/>
          <w:iCs/>
          <w:szCs w:val="22"/>
          <w:lang w:eastAsia="es-ES_tradnl"/>
        </w:rPr>
      </w:pPr>
      <w:r w:rsidRPr="004E2EAF">
        <w:rPr>
          <w:rFonts w:ascii="Palatino Linotype" w:eastAsia="Calibri" w:hAnsi="Palatino Linotype" w:cs="Tahoma"/>
          <w:iCs/>
          <w:szCs w:val="22"/>
          <w:lang w:eastAsia="es-ES_tradnl"/>
        </w:rPr>
        <w:t>Los Dictámenes técnicos;</w:t>
      </w:r>
    </w:p>
    <w:p w14:paraId="39B57A38" w14:textId="77777777" w:rsidR="00F3566B" w:rsidRPr="004E2EAF" w:rsidRDefault="00F3566B" w:rsidP="00F3566B">
      <w:pPr>
        <w:pStyle w:val="Prrafodelista"/>
        <w:numPr>
          <w:ilvl w:val="0"/>
          <w:numId w:val="23"/>
        </w:numPr>
        <w:spacing w:line="360" w:lineRule="auto"/>
        <w:ind w:left="1276"/>
        <w:jc w:val="both"/>
        <w:rPr>
          <w:rFonts w:ascii="Palatino Linotype" w:eastAsia="Calibri" w:hAnsi="Palatino Linotype" w:cs="Tahoma"/>
          <w:iCs/>
          <w:szCs w:val="22"/>
          <w:lang w:eastAsia="es-ES_tradnl"/>
        </w:rPr>
      </w:pPr>
      <w:r w:rsidRPr="004E2EAF">
        <w:rPr>
          <w:rFonts w:ascii="Palatino Linotype" w:eastAsia="Calibri" w:hAnsi="Palatino Linotype" w:cs="Tahoma"/>
          <w:iCs/>
          <w:szCs w:val="22"/>
          <w:lang w:eastAsia="es-ES_tradnl"/>
        </w:rPr>
        <w:t>Las autorizaciones y el acuse de recibido por los solicitantes;</w:t>
      </w:r>
    </w:p>
    <w:p w14:paraId="021E8553" w14:textId="77777777" w:rsidR="00F3566B" w:rsidRDefault="00F3566B" w:rsidP="00F3566B">
      <w:pPr>
        <w:pStyle w:val="Prrafodelista"/>
        <w:numPr>
          <w:ilvl w:val="0"/>
          <w:numId w:val="23"/>
        </w:numPr>
        <w:spacing w:line="360" w:lineRule="auto"/>
        <w:ind w:left="1276"/>
        <w:jc w:val="both"/>
        <w:rPr>
          <w:rFonts w:ascii="Palatino Linotype" w:eastAsia="Calibri" w:hAnsi="Palatino Linotype" w:cs="Tahoma"/>
          <w:iCs/>
          <w:szCs w:val="22"/>
          <w:lang w:eastAsia="es-ES_tradnl"/>
        </w:rPr>
      </w:pPr>
      <w:r w:rsidRPr="004E2EAF">
        <w:rPr>
          <w:rFonts w:ascii="Palatino Linotype" w:eastAsia="Calibri" w:hAnsi="Palatino Linotype" w:cs="Tahoma"/>
          <w:iCs/>
          <w:szCs w:val="22"/>
          <w:lang w:eastAsia="es-ES_tradnl"/>
        </w:rPr>
        <w:t>Las evidencias escenográficas del área encargada de derribar los árboles.</w:t>
      </w:r>
    </w:p>
    <w:p w14:paraId="67ED5F7F" w14:textId="77777777" w:rsidR="00F3566B" w:rsidRPr="00FE157E" w:rsidRDefault="00F3566B" w:rsidP="00F3566B">
      <w:pPr>
        <w:pStyle w:val="Prrafodelista"/>
        <w:spacing w:line="360" w:lineRule="auto"/>
        <w:jc w:val="both"/>
        <w:rPr>
          <w:rFonts w:ascii="Palatino Linotype" w:eastAsia="Calibri" w:hAnsi="Palatino Linotype" w:cs="Tahoma"/>
          <w:iCs/>
          <w:szCs w:val="22"/>
          <w:lang w:eastAsia="es-ES_tradnl"/>
        </w:rPr>
      </w:pPr>
    </w:p>
    <w:p w14:paraId="18757AA3" w14:textId="6E651A8F" w:rsidR="00F3566B" w:rsidRDefault="00A01120" w:rsidP="00F3566B">
      <w:pPr>
        <w:pStyle w:val="Prrafodelista"/>
        <w:numPr>
          <w:ilvl w:val="0"/>
          <w:numId w:val="22"/>
        </w:numPr>
        <w:tabs>
          <w:tab w:val="left" w:pos="4962"/>
        </w:tabs>
        <w:spacing w:line="360" w:lineRule="auto"/>
        <w:jc w:val="both"/>
        <w:rPr>
          <w:rFonts w:ascii="Palatino Linotype" w:hAnsi="Palatino Linotype" w:cs="Tahoma"/>
          <w:szCs w:val="22"/>
        </w:rPr>
      </w:pPr>
      <w:r>
        <w:rPr>
          <w:rFonts w:ascii="Palatino Linotype" w:hAnsi="Palatino Linotype" w:cs="Tahoma"/>
          <w:szCs w:val="22"/>
          <w:lang w:val="es-ES"/>
        </w:rPr>
        <w:t>S</w:t>
      </w:r>
      <w:r w:rsidR="00F3566B">
        <w:rPr>
          <w:rFonts w:ascii="Palatino Linotype" w:hAnsi="Palatino Linotype" w:cs="Tahoma"/>
          <w:szCs w:val="22"/>
          <w:lang w:val="es-ES"/>
        </w:rPr>
        <w:t xml:space="preserve">anción </w:t>
      </w:r>
      <w:r w:rsidR="00F3566B" w:rsidRPr="000B4C39">
        <w:rPr>
          <w:rFonts w:ascii="Palatino Linotype" w:eastAsia="Calibri" w:hAnsi="Palatino Linotype" w:cs="Tahoma"/>
          <w:iCs/>
          <w:szCs w:val="22"/>
          <w:lang w:eastAsia="es-ES_tradnl"/>
        </w:rPr>
        <w:t>impuesta</w:t>
      </w:r>
      <w:r w:rsidR="00F3566B">
        <w:rPr>
          <w:rFonts w:ascii="Palatino Linotype" w:hAnsi="Palatino Linotype" w:cs="Tahoma"/>
          <w:szCs w:val="22"/>
          <w:lang w:val="es-ES"/>
        </w:rPr>
        <w:t xml:space="preserve">, al ocho de agosto </w:t>
      </w:r>
      <w:r w:rsidR="007A6364">
        <w:rPr>
          <w:rFonts w:ascii="Palatino Linotype" w:hAnsi="Palatino Linotype" w:cs="Tahoma"/>
          <w:szCs w:val="22"/>
          <w:lang w:val="es-ES"/>
        </w:rPr>
        <w:t>de la presente anualidad</w:t>
      </w:r>
      <w:r w:rsidR="00F3566B">
        <w:rPr>
          <w:rFonts w:ascii="Palatino Linotype" w:hAnsi="Palatino Linotype" w:cs="Tahoma"/>
          <w:szCs w:val="22"/>
          <w:lang w:val="es-ES"/>
        </w:rPr>
        <w:t>, por el derribo del árbol que se ubicada</w:t>
      </w:r>
      <w:r w:rsidR="00F3566B" w:rsidRPr="003B3CF7">
        <w:rPr>
          <w:rFonts w:ascii="Palatino Linotype" w:hAnsi="Palatino Linotype" w:cs="Tahoma"/>
          <w:szCs w:val="22"/>
          <w:lang w:val="es-ES"/>
        </w:rPr>
        <w:t xml:space="preserve"> en la calle Santos Degollado, esquina con Melchor Ocampo</w:t>
      </w:r>
      <w:r w:rsidR="00F3566B">
        <w:rPr>
          <w:rFonts w:ascii="Palatino Linotype" w:hAnsi="Palatino Linotype" w:cs="Tahoma"/>
          <w:szCs w:val="22"/>
          <w:lang w:val="es-ES"/>
        </w:rPr>
        <w:t>.</w:t>
      </w:r>
    </w:p>
    <w:p w14:paraId="0BCE277F" w14:textId="5739173C" w:rsidR="00D764FA" w:rsidRDefault="00D764FA" w:rsidP="007C5E3A">
      <w:pPr>
        <w:pStyle w:val="Prrafodelista"/>
        <w:spacing w:line="360" w:lineRule="auto"/>
        <w:jc w:val="both"/>
        <w:rPr>
          <w:rFonts w:ascii="Palatino Linotype" w:eastAsia="Calibri" w:hAnsi="Palatino Linotype" w:cs="Tahoma"/>
          <w:iCs/>
          <w:szCs w:val="22"/>
          <w:lang w:val="es-ES" w:eastAsia="es-ES_tradnl"/>
        </w:rPr>
      </w:pPr>
    </w:p>
    <w:p w14:paraId="4C6DC046" w14:textId="14BBACE1" w:rsidR="00F3566B" w:rsidRPr="00F3566B" w:rsidRDefault="00F3566B" w:rsidP="00F3566B">
      <w:pPr>
        <w:spacing w:line="360" w:lineRule="auto"/>
        <w:jc w:val="both"/>
        <w:rPr>
          <w:rFonts w:ascii="Palatino Linotype" w:hAnsi="Palatino Linotype" w:cs="Tahoma"/>
          <w:bCs/>
          <w:sz w:val="22"/>
          <w:szCs w:val="22"/>
        </w:rPr>
      </w:pPr>
      <w:r w:rsidRPr="00F3566B">
        <w:rPr>
          <w:rFonts w:ascii="Palatino Linotype" w:hAnsi="Palatino Linotype" w:cs="Tahoma"/>
          <w:bCs/>
          <w:sz w:val="22"/>
          <w:szCs w:val="22"/>
        </w:rPr>
        <w:t>En el caso de que los documentos localizados, contengan datos o información clasificada, en términos del artículo 143</w:t>
      </w:r>
      <w:r w:rsidR="00243305">
        <w:rPr>
          <w:rFonts w:ascii="Palatino Linotype" w:hAnsi="Palatino Linotype" w:cs="Tahoma"/>
          <w:bCs/>
          <w:sz w:val="22"/>
          <w:szCs w:val="22"/>
        </w:rPr>
        <w:t>, fracción I</w:t>
      </w:r>
      <w:r w:rsidRPr="00F3566B">
        <w:rPr>
          <w:rFonts w:ascii="Palatino Linotype" w:hAnsi="Palatino Linotype" w:cs="Tahoma"/>
          <w:bCs/>
          <w:sz w:val="22"/>
          <w:szCs w:val="22"/>
        </w:rPr>
        <w:t xml:space="preserve"> de la Ley de la materia, el Sujeto Obligado deberá elaborar las versiones públicas respectivas. En ese tenor, deberá emitir y entregar el acuerdo de su Comité de Transparencia, en donde, de manera fundada y motivada, confirme dicha clasificación.</w:t>
      </w:r>
    </w:p>
    <w:p w14:paraId="27A25FD4" w14:textId="77777777" w:rsidR="00F3566B" w:rsidRDefault="00F3566B" w:rsidP="00F3566B">
      <w:pPr>
        <w:spacing w:line="360" w:lineRule="auto"/>
        <w:jc w:val="both"/>
        <w:rPr>
          <w:rFonts w:ascii="Palatino Linotype" w:hAnsi="Palatino Linotype" w:cs="Tahoma"/>
          <w:sz w:val="22"/>
          <w:szCs w:val="22"/>
        </w:rPr>
      </w:pPr>
    </w:p>
    <w:p w14:paraId="4E3849B7" w14:textId="5660FAB7" w:rsidR="00F3566B" w:rsidRPr="00F3566B" w:rsidRDefault="00F3566B" w:rsidP="00F3566B">
      <w:pPr>
        <w:spacing w:line="360" w:lineRule="auto"/>
        <w:jc w:val="both"/>
        <w:rPr>
          <w:rFonts w:ascii="Palatino Linotype" w:hAnsi="Palatino Linotype" w:cs="Tahoma"/>
          <w:sz w:val="22"/>
          <w:szCs w:val="22"/>
        </w:rPr>
      </w:pPr>
      <w:r w:rsidRPr="00F3566B">
        <w:rPr>
          <w:rFonts w:ascii="Palatino Linotype" w:hAnsi="Palatino Linotype" w:cs="Tahoma"/>
          <w:sz w:val="22"/>
          <w:szCs w:val="22"/>
        </w:rPr>
        <w:t>En el supuesto, de que el Sujeto Obligado</w:t>
      </w:r>
      <w:r w:rsidRPr="00F3566B">
        <w:rPr>
          <w:rFonts w:ascii="Palatino Linotype" w:hAnsi="Palatino Linotype" w:cs="Tahoma"/>
          <w:iCs/>
          <w:sz w:val="22"/>
          <w:szCs w:val="22"/>
        </w:rPr>
        <w:t xml:space="preserve"> no cuente con la información que </w:t>
      </w:r>
      <w:r w:rsidR="00ED4251">
        <w:rPr>
          <w:rFonts w:ascii="Palatino Linotype" w:hAnsi="Palatino Linotype" w:cs="Tahoma"/>
          <w:iCs/>
          <w:sz w:val="22"/>
          <w:szCs w:val="22"/>
        </w:rPr>
        <w:t>se ordena entregar en los</w:t>
      </w:r>
      <w:r w:rsidRPr="00F3566B">
        <w:rPr>
          <w:rFonts w:ascii="Palatino Linotype" w:hAnsi="Palatino Linotype" w:cs="Tahoma"/>
          <w:iCs/>
          <w:sz w:val="22"/>
          <w:szCs w:val="22"/>
        </w:rPr>
        <w:t xml:space="preserve"> inciso a), punto 4</w:t>
      </w:r>
      <w:r w:rsidR="005E3A24">
        <w:rPr>
          <w:rFonts w:ascii="Palatino Linotype" w:hAnsi="Palatino Linotype" w:cs="Tahoma"/>
          <w:iCs/>
          <w:sz w:val="22"/>
          <w:szCs w:val="22"/>
        </w:rPr>
        <w:t xml:space="preserve"> y/</w:t>
      </w:r>
      <w:r w:rsidRPr="00F3566B">
        <w:rPr>
          <w:rFonts w:ascii="Palatino Linotype" w:hAnsi="Palatino Linotype" w:cs="Tahoma"/>
          <w:iCs/>
          <w:sz w:val="22"/>
          <w:szCs w:val="22"/>
        </w:rPr>
        <w:t>o b), deberá hacerlo del conocimiento</w:t>
      </w:r>
      <w:r w:rsidR="005E3A24">
        <w:rPr>
          <w:rFonts w:ascii="Palatino Linotype" w:hAnsi="Palatino Linotype" w:cs="Tahoma"/>
          <w:iCs/>
          <w:sz w:val="22"/>
          <w:szCs w:val="22"/>
        </w:rPr>
        <w:t xml:space="preserve"> del Recurrente</w:t>
      </w:r>
      <w:r w:rsidRPr="00F3566B">
        <w:rPr>
          <w:rFonts w:ascii="Palatino Linotype" w:hAnsi="Palatino Linotype" w:cs="Tahoma"/>
          <w:iCs/>
          <w:sz w:val="22"/>
          <w:szCs w:val="22"/>
        </w:rPr>
        <w:t>, en términos del artículo 19, segundo párrafo, de la Ley de Transparencia y Acceso a la Información Pública del Estado de México y Municipios.</w:t>
      </w:r>
    </w:p>
    <w:p w14:paraId="3A3877EE" w14:textId="77777777" w:rsidR="00F57438" w:rsidRPr="00EC2AFA" w:rsidRDefault="00F57438" w:rsidP="007C5E3A">
      <w:pPr>
        <w:spacing w:line="360" w:lineRule="auto"/>
        <w:jc w:val="both"/>
        <w:rPr>
          <w:rFonts w:ascii="Palatino Linotype" w:hAnsi="Palatino Linotype" w:cs="Tahoma"/>
          <w:i/>
          <w:sz w:val="22"/>
          <w:szCs w:val="22"/>
        </w:rPr>
      </w:pPr>
      <w:r w:rsidRPr="00EC2AFA">
        <w:rPr>
          <w:rFonts w:ascii="Palatino Linotype" w:eastAsia="Calibri" w:hAnsi="Palatino Linotype" w:cs="Tahoma"/>
          <w:b/>
          <w:bCs/>
          <w:sz w:val="22"/>
          <w:szCs w:val="22"/>
          <w:lang w:eastAsia="en-US"/>
        </w:rPr>
        <w:lastRenderedPageBreak/>
        <w:t>TERCERO.</w:t>
      </w:r>
      <w:r w:rsidRPr="00EC2AFA">
        <w:rPr>
          <w:rFonts w:ascii="Palatino Linotype" w:hAnsi="Palatino Linotype" w:cs="Tahoma"/>
          <w:color w:val="000000" w:themeColor="text1"/>
          <w:sz w:val="22"/>
          <w:szCs w:val="22"/>
        </w:rPr>
        <w:t xml:space="preserve"> </w:t>
      </w:r>
      <w:r w:rsidRPr="00EC2AFA">
        <w:rPr>
          <w:rFonts w:ascii="Palatino Linotype" w:hAnsi="Palatino Linotype" w:cs="Tahoma"/>
          <w:b/>
          <w:sz w:val="22"/>
          <w:szCs w:val="22"/>
        </w:rPr>
        <w:t xml:space="preserve">NOTIFÍQUESE </w:t>
      </w:r>
      <w:r w:rsidRPr="00EC2AFA">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35DBA95" w14:textId="77777777" w:rsidR="00F57438" w:rsidRPr="00EC2AFA" w:rsidRDefault="00F57438" w:rsidP="007C5E3A">
      <w:pPr>
        <w:shd w:val="clear" w:color="auto" w:fill="FFFFFF" w:themeFill="background1"/>
        <w:spacing w:line="360" w:lineRule="auto"/>
        <w:jc w:val="both"/>
        <w:rPr>
          <w:rFonts w:ascii="Palatino Linotype" w:eastAsia="Calibri" w:hAnsi="Palatino Linotype" w:cs="Tahoma"/>
          <w:sz w:val="22"/>
          <w:szCs w:val="22"/>
          <w:lang w:eastAsia="es-MX"/>
        </w:rPr>
      </w:pPr>
    </w:p>
    <w:p w14:paraId="5DCBA6CA" w14:textId="1450C268" w:rsidR="00F57438" w:rsidRPr="00EC2AFA" w:rsidRDefault="00F57438" w:rsidP="007C5E3A">
      <w:pPr>
        <w:shd w:val="clear" w:color="auto" w:fill="FFFFFF" w:themeFill="background1"/>
        <w:spacing w:line="360" w:lineRule="auto"/>
        <w:jc w:val="both"/>
        <w:rPr>
          <w:rFonts w:ascii="Palatino Linotype" w:hAnsi="Palatino Linotype" w:cs="Tahoma"/>
          <w:sz w:val="22"/>
          <w:szCs w:val="22"/>
        </w:rPr>
      </w:pPr>
      <w:r w:rsidRPr="00EC2AFA">
        <w:rPr>
          <w:rFonts w:ascii="Palatino Linotype" w:eastAsia="Calibri" w:hAnsi="Palatino Linotype" w:cs="Tahoma"/>
          <w:b/>
          <w:sz w:val="22"/>
          <w:szCs w:val="22"/>
          <w:lang w:eastAsia="es-MX"/>
        </w:rPr>
        <w:t>CUARTO</w:t>
      </w:r>
      <w:r w:rsidRPr="00EC2AFA">
        <w:rPr>
          <w:rFonts w:ascii="Palatino Linotype" w:eastAsia="Calibri" w:hAnsi="Palatino Linotype" w:cs="Tahoma"/>
          <w:b/>
          <w:bCs/>
          <w:sz w:val="22"/>
          <w:szCs w:val="22"/>
          <w:lang w:eastAsia="en-US"/>
        </w:rPr>
        <w:t>.</w:t>
      </w:r>
      <w:r w:rsidRPr="00EC2AFA">
        <w:rPr>
          <w:rFonts w:ascii="Palatino Linotype" w:eastAsia="Calibri" w:hAnsi="Palatino Linotype" w:cs="Tahoma"/>
          <w:sz w:val="22"/>
          <w:szCs w:val="22"/>
          <w:lang w:eastAsia="es-MX"/>
        </w:rPr>
        <w:t xml:space="preserve"> </w:t>
      </w:r>
      <w:r w:rsidRPr="00EC2AFA">
        <w:rPr>
          <w:rFonts w:ascii="Palatino Linotype" w:hAnsi="Palatino Linotype" w:cs="Tahoma"/>
          <w:b/>
          <w:sz w:val="22"/>
          <w:szCs w:val="22"/>
        </w:rPr>
        <w:t>NOTIFÍQUESE</w:t>
      </w:r>
      <w:r w:rsidRPr="00EC2AFA">
        <w:rPr>
          <w:rFonts w:ascii="Palatino Linotype" w:hAnsi="Palatino Linotype" w:cs="Tahoma"/>
          <w:sz w:val="22"/>
          <w:szCs w:val="22"/>
        </w:rPr>
        <w:t xml:space="preserve"> </w:t>
      </w:r>
      <w:r w:rsidR="00F5128A">
        <w:rPr>
          <w:rFonts w:ascii="Palatino Linotype" w:hAnsi="Palatino Linotype" w:cs="Tahoma"/>
          <w:sz w:val="22"/>
          <w:szCs w:val="22"/>
        </w:rPr>
        <w:t>al</w:t>
      </w:r>
      <w:r w:rsidR="00E8093C" w:rsidRPr="00EC2AFA">
        <w:rPr>
          <w:rFonts w:ascii="Palatino Linotype" w:hAnsi="Palatino Linotype" w:cs="Tahoma"/>
          <w:sz w:val="22"/>
          <w:szCs w:val="22"/>
        </w:rPr>
        <w:t xml:space="preserve"> </w:t>
      </w:r>
      <w:r w:rsidRPr="00EC2AFA">
        <w:rPr>
          <w:rFonts w:ascii="Palatino Linotype" w:hAnsi="Palatino Linotype" w:cs="Tahoma"/>
          <w:sz w:val="22"/>
          <w:szCs w:val="22"/>
        </w:rPr>
        <w:t>Recurrente la presente Resolución, asimismo, se hace de su conocimiento que de conformidad con lo establecido en el artículo 196 de la Ley de Transparencia y Acceso a la Información Pública del Estado de México y Municipios</w:t>
      </w:r>
      <w:r w:rsidR="00D006B3" w:rsidRPr="00EC2AFA">
        <w:rPr>
          <w:rFonts w:ascii="Palatino Linotype" w:hAnsi="Palatino Linotype" w:cs="Tahoma"/>
          <w:sz w:val="22"/>
          <w:szCs w:val="22"/>
        </w:rPr>
        <w:t>,</w:t>
      </w:r>
      <w:r w:rsidRPr="00EC2AFA">
        <w:rPr>
          <w:rFonts w:ascii="Palatino Linotype" w:hAnsi="Palatino Linotype" w:cs="Tahoma"/>
          <w:sz w:val="22"/>
          <w:szCs w:val="22"/>
        </w:rPr>
        <w:t xml:space="preserve"> podrá promover el Juicio de Amparo en los términos de las leyes aplicables.</w:t>
      </w:r>
    </w:p>
    <w:p w14:paraId="0A16391F" w14:textId="77777777" w:rsidR="00AD2055" w:rsidRDefault="00AD2055" w:rsidP="007C5E3A">
      <w:pPr>
        <w:shd w:val="clear" w:color="auto" w:fill="FFFFFF" w:themeFill="background1"/>
        <w:spacing w:line="360" w:lineRule="auto"/>
        <w:jc w:val="both"/>
        <w:rPr>
          <w:rFonts w:ascii="Palatino Linotype" w:hAnsi="Palatino Linotype" w:cs="Tahoma"/>
          <w:sz w:val="22"/>
          <w:szCs w:val="22"/>
        </w:rPr>
      </w:pPr>
    </w:p>
    <w:p w14:paraId="77826DC1" w14:textId="1682049F" w:rsidR="00243305" w:rsidRPr="00A735ED" w:rsidRDefault="00243305" w:rsidP="00243305">
      <w:pPr>
        <w:spacing w:line="360" w:lineRule="auto"/>
        <w:ind w:right="-93"/>
        <w:jc w:val="both"/>
        <w:rPr>
          <w:rFonts w:ascii="Palatino Linotype" w:eastAsia="Calibri" w:hAnsi="Palatino Linotype" w:cs="Tahoma"/>
          <w:bCs/>
          <w:sz w:val="22"/>
          <w:szCs w:val="22"/>
          <w:lang w:val="es-ES_tradnl" w:eastAsia="en-US"/>
        </w:rPr>
      </w:pPr>
      <w:r w:rsidRPr="00A735ED">
        <w:rPr>
          <w:rFonts w:ascii="Palatino Linotype" w:hAnsi="Palatino Linotype" w:cs="Tahoma"/>
          <w:b/>
          <w:bCs/>
          <w:sz w:val="22"/>
          <w:szCs w:val="22"/>
        </w:rPr>
        <w:t xml:space="preserve">QUINTO. </w:t>
      </w:r>
      <w:r w:rsidRPr="00A735ED">
        <w:rPr>
          <w:rFonts w:ascii="Palatino Linotype" w:eastAsia="Calibri" w:hAnsi="Palatino Linotype" w:cs="Tahoma"/>
          <w:bCs/>
          <w:sz w:val="22"/>
          <w:szCs w:val="22"/>
          <w:lang w:val="es-ES_tradnl" w:eastAsia="en-US"/>
        </w:rPr>
        <w:t xml:space="preserve">Con fundamento en lo dispuesto en el artículo 190 de la </w:t>
      </w:r>
      <w:r w:rsidRPr="00A735ED">
        <w:rPr>
          <w:rFonts w:ascii="Palatino Linotype" w:hAnsi="Palatino Linotype" w:cs="Tahoma"/>
          <w:sz w:val="22"/>
          <w:szCs w:val="22"/>
        </w:rPr>
        <w:t xml:space="preserve">Ley de Transparencia y Acceso a la Información Pública del Estado de México y Municipios, gírese </w:t>
      </w:r>
      <w:r w:rsidRPr="00A735ED">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Pr>
          <w:rFonts w:ascii="Palatino Linotype" w:eastAsia="Calibri" w:hAnsi="Palatino Linotype" w:cs="Tahoma"/>
          <w:bCs/>
          <w:sz w:val="22"/>
          <w:szCs w:val="22"/>
          <w:lang w:val="es-ES_tradnl" w:eastAsia="en-US"/>
        </w:rPr>
        <w:t>SÉPTIMO</w:t>
      </w:r>
      <w:r w:rsidRPr="00A735ED">
        <w:rPr>
          <w:rFonts w:ascii="Palatino Linotype" w:eastAsia="Calibri" w:hAnsi="Palatino Linotype" w:cs="Tahoma"/>
          <w:bCs/>
          <w:sz w:val="22"/>
          <w:szCs w:val="22"/>
          <w:lang w:val="es-ES_tradnl" w:eastAsia="en-US"/>
        </w:rPr>
        <w:t xml:space="preserve"> de la presente Resolución.</w:t>
      </w:r>
    </w:p>
    <w:p w14:paraId="14F81504" w14:textId="77777777" w:rsidR="00243305" w:rsidRDefault="00243305" w:rsidP="007C5E3A">
      <w:pPr>
        <w:spacing w:line="360" w:lineRule="auto"/>
        <w:ind w:right="-93"/>
        <w:jc w:val="both"/>
        <w:rPr>
          <w:rFonts w:ascii="Palatino Linotype" w:hAnsi="Palatino Linotype" w:cs="Tahoma"/>
          <w:sz w:val="22"/>
          <w:szCs w:val="22"/>
        </w:rPr>
      </w:pPr>
    </w:p>
    <w:p w14:paraId="7BB28E83" w14:textId="77777777" w:rsidR="006B459B" w:rsidRPr="00F012DF" w:rsidRDefault="006B459B" w:rsidP="006B459B">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OCTAVA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DIECISÉIS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0C121FE5" w14:textId="77777777" w:rsidR="006B459B" w:rsidRDefault="006B459B" w:rsidP="006B459B">
      <w:pPr>
        <w:spacing w:line="360" w:lineRule="auto"/>
        <w:ind w:right="-93"/>
        <w:jc w:val="both"/>
        <w:rPr>
          <w:rFonts w:ascii="Palatino Linotype" w:eastAsia="Calibri" w:hAnsi="Palatino Linotype" w:cs="Tahoma"/>
          <w:bCs/>
          <w:sz w:val="22"/>
          <w:szCs w:val="22"/>
          <w:lang w:eastAsia="en-US"/>
        </w:rPr>
      </w:pPr>
    </w:p>
    <w:p w14:paraId="5B7A048A" w14:textId="77777777" w:rsidR="006B459B" w:rsidRDefault="006B459B" w:rsidP="006B459B">
      <w:pPr>
        <w:spacing w:line="360" w:lineRule="auto"/>
        <w:ind w:right="-93"/>
        <w:jc w:val="both"/>
        <w:rPr>
          <w:rFonts w:ascii="Palatino Linotype" w:eastAsia="Calibri" w:hAnsi="Palatino Linotype" w:cs="Tahoma"/>
          <w:bCs/>
          <w:sz w:val="22"/>
          <w:szCs w:val="22"/>
          <w:lang w:eastAsia="en-US"/>
        </w:rPr>
      </w:pPr>
    </w:p>
    <w:p w14:paraId="2E5E41AD" w14:textId="77777777" w:rsidR="006B459B" w:rsidRPr="00F012DF" w:rsidRDefault="006B459B" w:rsidP="006B459B">
      <w:pPr>
        <w:spacing w:line="360" w:lineRule="auto"/>
        <w:ind w:right="-93"/>
        <w:jc w:val="both"/>
        <w:rPr>
          <w:rFonts w:ascii="Palatino Linotype" w:eastAsia="Calibri" w:hAnsi="Palatino Linotype" w:cs="Tahoma"/>
          <w:bCs/>
          <w:sz w:val="22"/>
          <w:szCs w:val="22"/>
          <w:lang w:eastAsia="en-US"/>
        </w:rPr>
      </w:pPr>
    </w:p>
    <w:p w14:paraId="710A4723" w14:textId="77777777" w:rsidR="006B459B" w:rsidRDefault="006B459B" w:rsidP="006B459B">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5DF505AF" wp14:editId="1BE7FE57">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7693F8C" w14:textId="77777777" w:rsidR="006B459B" w:rsidRPr="00DA1AD1" w:rsidRDefault="006B459B" w:rsidP="006B459B">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2BB7C004" w14:textId="77777777" w:rsidR="006B459B" w:rsidRPr="00DA1AD1" w:rsidRDefault="006B459B" w:rsidP="006B459B">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34E3158" w14:textId="77777777" w:rsidR="006B459B" w:rsidRPr="00DA1AD1" w:rsidRDefault="006B459B" w:rsidP="006B459B">
                            <w:pPr>
                              <w:jc w:val="center"/>
                              <w:rPr>
                                <w:rFonts w:ascii="Palatino Linotype" w:hAnsi="Palatino Linotype"/>
                                <w:b/>
                                <w:sz w:val="22"/>
                                <w:szCs w:val="24"/>
                              </w:rPr>
                            </w:pPr>
                            <w:r w:rsidRPr="00DA1AD1">
                              <w:rPr>
                                <w:rFonts w:ascii="Palatino Linotype" w:hAnsi="Palatino Linotype"/>
                                <w:b/>
                                <w:sz w:val="22"/>
                                <w:szCs w:val="24"/>
                              </w:rPr>
                              <w:t>(Rúbrica)</w:t>
                            </w:r>
                          </w:p>
                          <w:p w14:paraId="29C7D948" w14:textId="77777777" w:rsidR="006B459B" w:rsidRPr="00016AF3" w:rsidRDefault="006B459B" w:rsidP="006B459B">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505AF"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47693F8C" w14:textId="77777777" w:rsidR="006B459B" w:rsidRPr="00DA1AD1" w:rsidRDefault="006B459B" w:rsidP="006B459B">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2BB7C004" w14:textId="77777777" w:rsidR="006B459B" w:rsidRPr="00DA1AD1" w:rsidRDefault="006B459B" w:rsidP="006B459B">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34E3158" w14:textId="77777777" w:rsidR="006B459B" w:rsidRPr="00DA1AD1" w:rsidRDefault="006B459B" w:rsidP="006B459B">
                      <w:pPr>
                        <w:jc w:val="center"/>
                        <w:rPr>
                          <w:rFonts w:ascii="Palatino Linotype" w:hAnsi="Palatino Linotype"/>
                          <w:b/>
                          <w:sz w:val="22"/>
                          <w:szCs w:val="24"/>
                        </w:rPr>
                      </w:pPr>
                      <w:r w:rsidRPr="00DA1AD1">
                        <w:rPr>
                          <w:rFonts w:ascii="Palatino Linotype" w:hAnsi="Palatino Linotype"/>
                          <w:b/>
                          <w:sz w:val="22"/>
                          <w:szCs w:val="24"/>
                        </w:rPr>
                        <w:t>(Rúbrica)</w:t>
                      </w:r>
                    </w:p>
                    <w:p w14:paraId="29C7D948" w14:textId="77777777" w:rsidR="006B459B" w:rsidRPr="00016AF3" w:rsidRDefault="006B459B" w:rsidP="006B459B">
                      <w:pPr>
                        <w:jc w:val="center"/>
                        <w:rPr>
                          <w:rFonts w:ascii="Palatino Linotype" w:hAnsi="Palatino Linotype"/>
                          <w:b/>
                          <w:sz w:val="24"/>
                          <w:szCs w:val="24"/>
                        </w:rPr>
                      </w:pPr>
                    </w:p>
                  </w:txbxContent>
                </v:textbox>
                <w10:wrap anchorx="margin"/>
              </v:shape>
            </w:pict>
          </mc:Fallback>
        </mc:AlternateContent>
      </w:r>
    </w:p>
    <w:p w14:paraId="3257F9E2" w14:textId="77777777" w:rsidR="006B459B" w:rsidRDefault="006B459B" w:rsidP="006B459B">
      <w:pPr>
        <w:spacing w:line="360" w:lineRule="auto"/>
        <w:ind w:right="-93"/>
        <w:jc w:val="both"/>
        <w:rPr>
          <w:rFonts w:ascii="Palatino Linotype" w:eastAsia="Calibri" w:hAnsi="Palatino Linotype" w:cs="Tahoma"/>
          <w:b/>
          <w:bCs/>
          <w:sz w:val="22"/>
          <w:szCs w:val="22"/>
          <w:lang w:eastAsia="en-US"/>
        </w:rPr>
      </w:pPr>
    </w:p>
    <w:p w14:paraId="741A29CA" w14:textId="77777777" w:rsidR="006B459B" w:rsidRDefault="006B459B" w:rsidP="006B459B">
      <w:pPr>
        <w:spacing w:line="360" w:lineRule="auto"/>
        <w:ind w:right="-93"/>
        <w:jc w:val="both"/>
        <w:rPr>
          <w:rFonts w:ascii="Palatino Linotype" w:eastAsia="Calibri" w:hAnsi="Palatino Linotype" w:cs="Tahoma"/>
          <w:b/>
          <w:bCs/>
          <w:sz w:val="22"/>
          <w:szCs w:val="22"/>
          <w:lang w:eastAsia="en-US"/>
        </w:rPr>
      </w:pPr>
    </w:p>
    <w:p w14:paraId="2AC230A8" w14:textId="77777777" w:rsidR="006B459B" w:rsidRDefault="006B459B" w:rsidP="006B459B">
      <w:pPr>
        <w:spacing w:line="360" w:lineRule="auto"/>
        <w:ind w:right="-93"/>
        <w:jc w:val="both"/>
        <w:rPr>
          <w:rFonts w:ascii="Palatino Linotype" w:eastAsia="Calibri" w:hAnsi="Palatino Linotype" w:cs="Tahoma"/>
          <w:b/>
          <w:bCs/>
          <w:sz w:val="22"/>
          <w:szCs w:val="22"/>
          <w:lang w:eastAsia="en-US"/>
        </w:rPr>
      </w:pPr>
    </w:p>
    <w:p w14:paraId="76D163B0" w14:textId="77777777" w:rsidR="006B459B" w:rsidRDefault="006B459B" w:rsidP="006B459B">
      <w:pPr>
        <w:spacing w:line="360" w:lineRule="auto"/>
        <w:ind w:right="-93"/>
        <w:jc w:val="both"/>
        <w:rPr>
          <w:rFonts w:ascii="Palatino Linotype" w:eastAsia="Calibri" w:hAnsi="Palatino Linotype" w:cs="Tahoma"/>
          <w:b/>
          <w:bCs/>
          <w:sz w:val="22"/>
          <w:szCs w:val="22"/>
          <w:lang w:eastAsia="en-US"/>
        </w:rPr>
      </w:pPr>
    </w:p>
    <w:p w14:paraId="730D1260" w14:textId="77777777" w:rsidR="006B459B" w:rsidRPr="00F012DF" w:rsidRDefault="006B459B" w:rsidP="006B459B">
      <w:pPr>
        <w:spacing w:line="360" w:lineRule="auto"/>
        <w:ind w:right="-93"/>
        <w:jc w:val="both"/>
        <w:rPr>
          <w:rFonts w:ascii="Palatino Linotype" w:eastAsia="Calibri" w:hAnsi="Palatino Linotype" w:cs="Tahoma"/>
          <w:b/>
          <w:bCs/>
          <w:sz w:val="22"/>
          <w:szCs w:val="22"/>
          <w:lang w:eastAsia="en-US"/>
        </w:rPr>
      </w:pPr>
    </w:p>
    <w:p w14:paraId="59EA3BCA" w14:textId="77777777" w:rsidR="006B459B" w:rsidRPr="00F012DF" w:rsidRDefault="006B459B" w:rsidP="006B459B">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2E151B6F" wp14:editId="7ACA4444">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2E7709A" w14:textId="77777777" w:rsidR="006B459B" w:rsidRPr="00DA1AD1" w:rsidRDefault="006B459B" w:rsidP="006B459B">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33D7AECB" w14:textId="77777777" w:rsidR="006B459B" w:rsidRPr="00DA1AD1" w:rsidRDefault="006B459B" w:rsidP="006B459B">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4597C7B" w14:textId="77777777" w:rsidR="006B459B" w:rsidRPr="00DA1AD1" w:rsidRDefault="006B459B" w:rsidP="006B459B">
                            <w:pPr>
                              <w:jc w:val="center"/>
                              <w:rPr>
                                <w:rFonts w:ascii="Palatino Linotype" w:hAnsi="Palatino Linotype"/>
                                <w:b/>
                                <w:sz w:val="22"/>
                                <w:szCs w:val="24"/>
                              </w:rPr>
                            </w:pPr>
                            <w:r w:rsidRPr="00DA1AD1">
                              <w:rPr>
                                <w:rFonts w:ascii="Palatino Linotype" w:hAnsi="Palatino Linotype"/>
                                <w:b/>
                                <w:sz w:val="22"/>
                                <w:szCs w:val="24"/>
                              </w:rPr>
                              <w:t>(Rúbrica)</w:t>
                            </w:r>
                          </w:p>
                          <w:p w14:paraId="2809799D" w14:textId="77777777" w:rsidR="006B459B" w:rsidRPr="00DA1AD1" w:rsidRDefault="006B459B" w:rsidP="006B459B">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51B6F"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72E7709A" w14:textId="77777777" w:rsidR="006B459B" w:rsidRPr="00DA1AD1" w:rsidRDefault="006B459B" w:rsidP="006B459B">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33D7AECB" w14:textId="77777777" w:rsidR="006B459B" w:rsidRPr="00DA1AD1" w:rsidRDefault="006B459B" w:rsidP="006B459B">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4597C7B" w14:textId="77777777" w:rsidR="006B459B" w:rsidRPr="00DA1AD1" w:rsidRDefault="006B459B" w:rsidP="006B459B">
                      <w:pPr>
                        <w:jc w:val="center"/>
                        <w:rPr>
                          <w:rFonts w:ascii="Palatino Linotype" w:hAnsi="Palatino Linotype"/>
                          <w:b/>
                          <w:sz w:val="22"/>
                          <w:szCs w:val="24"/>
                        </w:rPr>
                      </w:pPr>
                      <w:r w:rsidRPr="00DA1AD1">
                        <w:rPr>
                          <w:rFonts w:ascii="Palatino Linotype" w:hAnsi="Palatino Linotype"/>
                          <w:b/>
                          <w:sz w:val="22"/>
                          <w:szCs w:val="24"/>
                        </w:rPr>
                        <w:t>(Rúbrica)</w:t>
                      </w:r>
                    </w:p>
                    <w:p w14:paraId="2809799D" w14:textId="77777777" w:rsidR="006B459B" w:rsidRPr="00DA1AD1" w:rsidRDefault="006B459B" w:rsidP="006B459B">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3CA9E7D4" wp14:editId="5D2F850F">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8B4A7D" w14:textId="77777777" w:rsidR="006B459B" w:rsidRPr="00DA1AD1" w:rsidRDefault="006B459B" w:rsidP="006B459B">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10B557B5" w14:textId="77777777" w:rsidR="006B459B" w:rsidRPr="00DA1AD1" w:rsidRDefault="006B459B" w:rsidP="006B459B">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7F27A5F" w14:textId="77777777" w:rsidR="006B459B" w:rsidRPr="00DA1AD1" w:rsidRDefault="006B459B" w:rsidP="006B459B">
                            <w:pPr>
                              <w:jc w:val="center"/>
                              <w:rPr>
                                <w:rFonts w:ascii="Palatino Linotype" w:hAnsi="Palatino Linotype"/>
                                <w:b/>
                                <w:sz w:val="22"/>
                                <w:szCs w:val="24"/>
                              </w:rPr>
                            </w:pPr>
                            <w:r w:rsidRPr="00DA1AD1">
                              <w:rPr>
                                <w:rFonts w:ascii="Palatino Linotype" w:hAnsi="Palatino Linotype"/>
                                <w:b/>
                                <w:sz w:val="22"/>
                                <w:szCs w:val="24"/>
                              </w:rPr>
                              <w:t>(Rúbrica)</w:t>
                            </w:r>
                          </w:p>
                          <w:p w14:paraId="4C4D4A27" w14:textId="77777777" w:rsidR="006B459B" w:rsidRPr="00DA1AD1" w:rsidRDefault="006B459B" w:rsidP="006B459B">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9E7D4"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0E8B4A7D" w14:textId="77777777" w:rsidR="006B459B" w:rsidRPr="00DA1AD1" w:rsidRDefault="006B459B" w:rsidP="006B459B">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10B557B5" w14:textId="77777777" w:rsidR="006B459B" w:rsidRPr="00DA1AD1" w:rsidRDefault="006B459B" w:rsidP="006B459B">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7F27A5F" w14:textId="77777777" w:rsidR="006B459B" w:rsidRPr="00DA1AD1" w:rsidRDefault="006B459B" w:rsidP="006B459B">
                      <w:pPr>
                        <w:jc w:val="center"/>
                        <w:rPr>
                          <w:rFonts w:ascii="Palatino Linotype" w:hAnsi="Palatino Linotype"/>
                          <w:b/>
                          <w:sz w:val="22"/>
                          <w:szCs w:val="24"/>
                        </w:rPr>
                      </w:pPr>
                      <w:r w:rsidRPr="00DA1AD1">
                        <w:rPr>
                          <w:rFonts w:ascii="Palatino Linotype" w:hAnsi="Palatino Linotype"/>
                          <w:b/>
                          <w:sz w:val="22"/>
                          <w:szCs w:val="24"/>
                        </w:rPr>
                        <w:t>(Rúbrica)</w:t>
                      </w:r>
                    </w:p>
                    <w:p w14:paraId="4C4D4A27" w14:textId="77777777" w:rsidR="006B459B" w:rsidRPr="00DA1AD1" w:rsidRDefault="006B459B" w:rsidP="006B459B">
                      <w:pPr>
                        <w:jc w:val="center"/>
                        <w:rPr>
                          <w:sz w:val="18"/>
                        </w:rPr>
                      </w:pPr>
                    </w:p>
                  </w:txbxContent>
                </v:textbox>
                <w10:wrap anchorx="margin"/>
              </v:shape>
            </w:pict>
          </mc:Fallback>
        </mc:AlternateContent>
      </w:r>
    </w:p>
    <w:p w14:paraId="0A04A11B" w14:textId="77777777" w:rsidR="006B459B" w:rsidRPr="00F012DF" w:rsidRDefault="006B459B" w:rsidP="006B459B">
      <w:pPr>
        <w:spacing w:line="360" w:lineRule="auto"/>
        <w:ind w:right="-93"/>
        <w:jc w:val="both"/>
        <w:rPr>
          <w:rFonts w:ascii="Palatino Linotype" w:eastAsia="Calibri" w:hAnsi="Palatino Linotype" w:cs="Tahoma"/>
          <w:b/>
          <w:bCs/>
          <w:sz w:val="22"/>
          <w:szCs w:val="22"/>
          <w:lang w:eastAsia="en-US"/>
        </w:rPr>
      </w:pPr>
    </w:p>
    <w:p w14:paraId="6EA551C9" w14:textId="77777777" w:rsidR="006B459B" w:rsidRPr="00F012DF" w:rsidRDefault="006B459B" w:rsidP="006B459B">
      <w:pPr>
        <w:spacing w:line="360" w:lineRule="auto"/>
        <w:ind w:right="-93"/>
        <w:jc w:val="both"/>
        <w:rPr>
          <w:rFonts w:ascii="Palatino Linotype" w:eastAsia="Calibri" w:hAnsi="Palatino Linotype" w:cs="Tahoma"/>
          <w:b/>
          <w:bCs/>
          <w:sz w:val="22"/>
          <w:szCs w:val="22"/>
          <w:lang w:eastAsia="en-US"/>
        </w:rPr>
      </w:pPr>
    </w:p>
    <w:p w14:paraId="573F8913" w14:textId="77777777" w:rsidR="006B459B" w:rsidRDefault="006B459B" w:rsidP="006B459B">
      <w:pPr>
        <w:spacing w:line="360" w:lineRule="auto"/>
        <w:ind w:right="-93"/>
        <w:jc w:val="both"/>
        <w:rPr>
          <w:rFonts w:ascii="Palatino Linotype" w:eastAsia="Calibri" w:hAnsi="Palatino Linotype" w:cs="Tahoma"/>
          <w:b/>
          <w:bCs/>
          <w:sz w:val="22"/>
          <w:szCs w:val="22"/>
          <w:lang w:eastAsia="en-US"/>
        </w:rPr>
      </w:pPr>
    </w:p>
    <w:p w14:paraId="5786D5EC" w14:textId="77777777" w:rsidR="006B459B" w:rsidRDefault="006B459B" w:rsidP="006B459B">
      <w:pPr>
        <w:spacing w:line="360" w:lineRule="auto"/>
        <w:ind w:right="-93"/>
        <w:jc w:val="both"/>
        <w:rPr>
          <w:rFonts w:ascii="Palatino Linotype" w:eastAsia="Calibri" w:hAnsi="Palatino Linotype" w:cs="Tahoma"/>
          <w:b/>
          <w:bCs/>
          <w:sz w:val="22"/>
          <w:szCs w:val="22"/>
          <w:lang w:eastAsia="en-US"/>
        </w:rPr>
      </w:pPr>
    </w:p>
    <w:p w14:paraId="56F3A806" w14:textId="77777777" w:rsidR="006B459B" w:rsidRPr="00F012DF" w:rsidRDefault="006B459B" w:rsidP="006B459B">
      <w:pPr>
        <w:spacing w:line="360" w:lineRule="auto"/>
        <w:ind w:right="-93"/>
        <w:jc w:val="both"/>
        <w:rPr>
          <w:rFonts w:ascii="Palatino Linotype" w:eastAsia="Calibri" w:hAnsi="Palatino Linotype" w:cs="Tahoma"/>
          <w:b/>
          <w:bCs/>
          <w:sz w:val="22"/>
          <w:szCs w:val="22"/>
          <w:lang w:eastAsia="en-US"/>
        </w:rPr>
      </w:pPr>
    </w:p>
    <w:p w14:paraId="3B7A7DE3" w14:textId="77777777" w:rsidR="006B459B" w:rsidRDefault="006B459B" w:rsidP="006B459B">
      <w:pPr>
        <w:spacing w:line="360" w:lineRule="auto"/>
        <w:ind w:right="-93"/>
        <w:jc w:val="both"/>
        <w:rPr>
          <w:rFonts w:ascii="Palatino Linotype" w:eastAsia="Calibri" w:hAnsi="Palatino Linotype" w:cs="Tahoma"/>
          <w:b/>
          <w:bCs/>
          <w:sz w:val="22"/>
          <w:szCs w:val="22"/>
          <w:lang w:eastAsia="en-US"/>
        </w:rPr>
      </w:pPr>
    </w:p>
    <w:p w14:paraId="653C3B17" w14:textId="77777777" w:rsidR="006B459B" w:rsidRPr="00F012DF" w:rsidRDefault="006B459B" w:rsidP="006B459B">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03107083" wp14:editId="28B8FFD3">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22AA7C" w14:textId="77777777" w:rsidR="006B459B" w:rsidRPr="00DA1AD1" w:rsidRDefault="006B459B" w:rsidP="006B459B">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8F33B99" w14:textId="77777777" w:rsidR="006B459B" w:rsidRPr="00DA1AD1" w:rsidRDefault="006B459B" w:rsidP="006B459B">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64253A4" w14:textId="77777777" w:rsidR="006B459B" w:rsidRPr="00DA1AD1" w:rsidRDefault="006B459B" w:rsidP="006B459B">
                            <w:pPr>
                              <w:jc w:val="center"/>
                              <w:rPr>
                                <w:rFonts w:ascii="Palatino Linotype" w:hAnsi="Palatino Linotype"/>
                                <w:b/>
                                <w:sz w:val="18"/>
                              </w:rPr>
                            </w:pPr>
                            <w:r w:rsidRPr="00DA1AD1">
                              <w:rPr>
                                <w:rFonts w:ascii="Palatino Linotype" w:hAnsi="Palatino Linotype"/>
                                <w:b/>
                                <w:sz w:val="22"/>
                                <w:szCs w:val="24"/>
                              </w:rPr>
                              <w:t>(Rúbrica)</w:t>
                            </w:r>
                          </w:p>
                          <w:p w14:paraId="498FAC78" w14:textId="77777777" w:rsidR="006B459B" w:rsidRDefault="006B459B" w:rsidP="006B45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07083"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4C22AA7C" w14:textId="77777777" w:rsidR="006B459B" w:rsidRPr="00DA1AD1" w:rsidRDefault="006B459B" w:rsidP="006B459B">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8F33B99" w14:textId="77777777" w:rsidR="006B459B" w:rsidRPr="00DA1AD1" w:rsidRDefault="006B459B" w:rsidP="006B459B">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64253A4" w14:textId="77777777" w:rsidR="006B459B" w:rsidRPr="00DA1AD1" w:rsidRDefault="006B459B" w:rsidP="006B459B">
                      <w:pPr>
                        <w:jc w:val="center"/>
                        <w:rPr>
                          <w:rFonts w:ascii="Palatino Linotype" w:hAnsi="Palatino Linotype"/>
                          <w:b/>
                          <w:sz w:val="18"/>
                        </w:rPr>
                      </w:pPr>
                      <w:r w:rsidRPr="00DA1AD1">
                        <w:rPr>
                          <w:rFonts w:ascii="Palatino Linotype" w:hAnsi="Palatino Linotype"/>
                          <w:b/>
                          <w:sz w:val="22"/>
                          <w:szCs w:val="24"/>
                        </w:rPr>
                        <w:t>(Rúbrica)</w:t>
                      </w:r>
                    </w:p>
                    <w:p w14:paraId="498FAC78" w14:textId="77777777" w:rsidR="006B459B" w:rsidRDefault="006B459B" w:rsidP="006B459B"/>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5C3AF7E7" wp14:editId="5D4536E0">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D85508" w14:textId="77777777" w:rsidR="006B459B" w:rsidRPr="00DA1AD1" w:rsidRDefault="006B459B" w:rsidP="006B459B">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142DACA" w14:textId="77777777" w:rsidR="006B459B" w:rsidRPr="00DA1AD1" w:rsidRDefault="006B459B" w:rsidP="006B459B">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D04AC7" w14:textId="77777777" w:rsidR="006B459B" w:rsidRPr="00DA1AD1" w:rsidRDefault="006B459B" w:rsidP="006B459B">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AF7E7"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27D85508" w14:textId="77777777" w:rsidR="006B459B" w:rsidRPr="00DA1AD1" w:rsidRDefault="006B459B" w:rsidP="006B459B">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142DACA" w14:textId="77777777" w:rsidR="006B459B" w:rsidRPr="00DA1AD1" w:rsidRDefault="006B459B" w:rsidP="006B459B">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D04AC7" w14:textId="77777777" w:rsidR="006B459B" w:rsidRPr="00DA1AD1" w:rsidRDefault="006B459B" w:rsidP="006B459B">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52B3C216" w14:textId="77777777" w:rsidR="006B459B" w:rsidRPr="00F012DF" w:rsidRDefault="006B459B" w:rsidP="006B459B">
      <w:pPr>
        <w:spacing w:line="360" w:lineRule="auto"/>
        <w:ind w:right="-93"/>
        <w:jc w:val="both"/>
        <w:rPr>
          <w:rFonts w:ascii="Palatino Linotype" w:eastAsia="Calibri" w:hAnsi="Palatino Linotype" w:cs="Tahoma"/>
          <w:bCs/>
          <w:sz w:val="22"/>
          <w:szCs w:val="22"/>
          <w:lang w:eastAsia="en-US"/>
        </w:rPr>
      </w:pPr>
    </w:p>
    <w:p w14:paraId="5529B2F0" w14:textId="77777777" w:rsidR="006B459B" w:rsidRPr="00F012DF" w:rsidRDefault="006B459B" w:rsidP="006B459B">
      <w:pPr>
        <w:spacing w:line="360" w:lineRule="auto"/>
        <w:ind w:right="-93"/>
        <w:jc w:val="both"/>
        <w:rPr>
          <w:rFonts w:ascii="Palatino Linotype" w:eastAsia="Calibri" w:hAnsi="Palatino Linotype" w:cs="Tahoma"/>
          <w:bCs/>
          <w:sz w:val="22"/>
          <w:szCs w:val="22"/>
          <w:lang w:eastAsia="en-US"/>
        </w:rPr>
      </w:pPr>
    </w:p>
    <w:p w14:paraId="3BC27F13" w14:textId="77777777" w:rsidR="006B459B" w:rsidRDefault="006B459B" w:rsidP="006B459B">
      <w:pPr>
        <w:spacing w:line="360" w:lineRule="auto"/>
        <w:ind w:right="-93"/>
        <w:jc w:val="both"/>
        <w:rPr>
          <w:rFonts w:ascii="Palatino Linotype" w:eastAsia="Calibri" w:hAnsi="Palatino Linotype" w:cs="Tahoma"/>
          <w:bCs/>
          <w:sz w:val="22"/>
          <w:szCs w:val="22"/>
          <w:lang w:eastAsia="en-US"/>
        </w:rPr>
      </w:pPr>
    </w:p>
    <w:p w14:paraId="56C0651A" w14:textId="77777777" w:rsidR="006B459B" w:rsidRPr="00F012DF" w:rsidRDefault="006B459B" w:rsidP="006B459B">
      <w:pPr>
        <w:spacing w:line="360" w:lineRule="auto"/>
        <w:ind w:right="-93"/>
        <w:jc w:val="both"/>
        <w:rPr>
          <w:rFonts w:ascii="Palatino Linotype" w:eastAsia="Calibri" w:hAnsi="Palatino Linotype" w:cs="Tahoma"/>
          <w:bCs/>
          <w:sz w:val="22"/>
          <w:szCs w:val="22"/>
          <w:lang w:eastAsia="en-US"/>
        </w:rPr>
      </w:pPr>
    </w:p>
    <w:p w14:paraId="6AC9B20C" w14:textId="77777777" w:rsidR="006B459B" w:rsidRDefault="006B459B" w:rsidP="006B459B">
      <w:pPr>
        <w:spacing w:line="360" w:lineRule="auto"/>
        <w:ind w:right="-93"/>
        <w:jc w:val="both"/>
      </w:pPr>
    </w:p>
    <w:p w14:paraId="2F91C63C" w14:textId="77777777" w:rsidR="006B459B" w:rsidRDefault="006B459B" w:rsidP="006B459B">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43572709" wp14:editId="0181612F">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DD19481" w14:textId="77777777" w:rsidR="006B459B" w:rsidRPr="00DA1AD1" w:rsidRDefault="006B459B" w:rsidP="006B459B">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C3AD508" w14:textId="77777777" w:rsidR="006B459B" w:rsidRPr="00DA1AD1" w:rsidRDefault="006B459B" w:rsidP="006B459B">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380B6847" w14:textId="77777777" w:rsidR="006B459B" w:rsidRDefault="006B459B" w:rsidP="006B459B">
                            <w:pPr>
                              <w:jc w:val="center"/>
                              <w:rPr>
                                <w:rFonts w:ascii="Palatino Linotype" w:hAnsi="Palatino Linotype"/>
                                <w:b/>
                                <w:sz w:val="22"/>
                                <w:szCs w:val="24"/>
                              </w:rPr>
                            </w:pPr>
                            <w:r w:rsidRPr="00DA1AD1">
                              <w:rPr>
                                <w:rFonts w:ascii="Palatino Linotype" w:hAnsi="Palatino Linotype"/>
                                <w:b/>
                                <w:sz w:val="22"/>
                                <w:szCs w:val="24"/>
                              </w:rPr>
                              <w:t>(Rúbrica)</w:t>
                            </w:r>
                          </w:p>
                          <w:p w14:paraId="28AC3380" w14:textId="77777777" w:rsidR="006B459B" w:rsidRDefault="006B459B" w:rsidP="006B459B">
                            <w:pPr>
                              <w:jc w:val="center"/>
                              <w:rPr>
                                <w:rFonts w:ascii="Palatino Linotype" w:hAnsi="Palatino Linotype"/>
                                <w:b/>
                                <w:sz w:val="22"/>
                                <w:szCs w:val="24"/>
                              </w:rPr>
                            </w:pPr>
                          </w:p>
                          <w:p w14:paraId="714088D1" w14:textId="77777777" w:rsidR="006B459B" w:rsidRPr="00DA1AD1" w:rsidRDefault="006B459B" w:rsidP="006B459B">
                            <w:pPr>
                              <w:jc w:val="center"/>
                              <w:rPr>
                                <w:rFonts w:ascii="Palatino Linotype" w:hAnsi="Palatino Linotype"/>
                                <w:b/>
                                <w:sz w:val="22"/>
                                <w:szCs w:val="24"/>
                              </w:rPr>
                            </w:pPr>
                          </w:p>
                          <w:p w14:paraId="53CDB987" w14:textId="77777777" w:rsidR="006B459B" w:rsidRPr="00DA1AD1" w:rsidRDefault="006B459B" w:rsidP="006B459B">
                            <w:pPr>
                              <w:jc w:val="center"/>
                              <w:rPr>
                                <w:rFonts w:ascii="Palatino Linotype" w:hAnsi="Palatino Linotype"/>
                                <w:sz w:val="22"/>
                                <w:szCs w:val="24"/>
                              </w:rPr>
                            </w:pPr>
                          </w:p>
                          <w:p w14:paraId="165356C6" w14:textId="77777777" w:rsidR="006B459B" w:rsidRPr="00EF2FC0" w:rsidRDefault="006B459B" w:rsidP="006B459B">
                            <w:pPr>
                              <w:jc w:val="center"/>
                              <w:rPr>
                                <w:rFonts w:ascii="Palatino Linotype" w:hAnsi="Palatino Linotype"/>
                                <w:sz w:val="24"/>
                                <w:szCs w:val="24"/>
                              </w:rPr>
                            </w:pPr>
                          </w:p>
                          <w:p w14:paraId="16349E88" w14:textId="77777777" w:rsidR="006B459B" w:rsidRDefault="006B459B" w:rsidP="006B45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72709"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0DD19481" w14:textId="77777777" w:rsidR="006B459B" w:rsidRPr="00DA1AD1" w:rsidRDefault="006B459B" w:rsidP="006B459B">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C3AD508" w14:textId="77777777" w:rsidR="006B459B" w:rsidRPr="00DA1AD1" w:rsidRDefault="006B459B" w:rsidP="006B459B">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380B6847" w14:textId="77777777" w:rsidR="006B459B" w:rsidRDefault="006B459B" w:rsidP="006B459B">
                      <w:pPr>
                        <w:jc w:val="center"/>
                        <w:rPr>
                          <w:rFonts w:ascii="Palatino Linotype" w:hAnsi="Palatino Linotype"/>
                          <w:b/>
                          <w:sz w:val="22"/>
                          <w:szCs w:val="24"/>
                        </w:rPr>
                      </w:pPr>
                      <w:r w:rsidRPr="00DA1AD1">
                        <w:rPr>
                          <w:rFonts w:ascii="Palatino Linotype" w:hAnsi="Palatino Linotype"/>
                          <w:b/>
                          <w:sz w:val="22"/>
                          <w:szCs w:val="24"/>
                        </w:rPr>
                        <w:t>(Rúbrica)</w:t>
                      </w:r>
                    </w:p>
                    <w:p w14:paraId="28AC3380" w14:textId="77777777" w:rsidR="006B459B" w:rsidRDefault="006B459B" w:rsidP="006B459B">
                      <w:pPr>
                        <w:jc w:val="center"/>
                        <w:rPr>
                          <w:rFonts w:ascii="Palatino Linotype" w:hAnsi="Palatino Linotype"/>
                          <w:b/>
                          <w:sz w:val="22"/>
                          <w:szCs w:val="24"/>
                        </w:rPr>
                      </w:pPr>
                    </w:p>
                    <w:p w14:paraId="714088D1" w14:textId="77777777" w:rsidR="006B459B" w:rsidRPr="00DA1AD1" w:rsidRDefault="006B459B" w:rsidP="006B459B">
                      <w:pPr>
                        <w:jc w:val="center"/>
                        <w:rPr>
                          <w:rFonts w:ascii="Palatino Linotype" w:hAnsi="Palatino Linotype"/>
                          <w:b/>
                          <w:sz w:val="22"/>
                          <w:szCs w:val="24"/>
                        </w:rPr>
                      </w:pPr>
                    </w:p>
                    <w:p w14:paraId="53CDB987" w14:textId="77777777" w:rsidR="006B459B" w:rsidRPr="00DA1AD1" w:rsidRDefault="006B459B" w:rsidP="006B459B">
                      <w:pPr>
                        <w:jc w:val="center"/>
                        <w:rPr>
                          <w:rFonts w:ascii="Palatino Linotype" w:hAnsi="Palatino Linotype"/>
                          <w:sz w:val="22"/>
                          <w:szCs w:val="24"/>
                        </w:rPr>
                      </w:pPr>
                    </w:p>
                    <w:p w14:paraId="165356C6" w14:textId="77777777" w:rsidR="006B459B" w:rsidRPr="00EF2FC0" w:rsidRDefault="006B459B" w:rsidP="006B459B">
                      <w:pPr>
                        <w:jc w:val="center"/>
                        <w:rPr>
                          <w:rFonts w:ascii="Palatino Linotype" w:hAnsi="Palatino Linotype"/>
                          <w:sz w:val="24"/>
                          <w:szCs w:val="24"/>
                        </w:rPr>
                      </w:pPr>
                    </w:p>
                    <w:p w14:paraId="16349E88" w14:textId="77777777" w:rsidR="006B459B" w:rsidRDefault="006B459B" w:rsidP="006B459B"/>
                  </w:txbxContent>
                </v:textbox>
                <w10:wrap anchorx="page"/>
              </v:shape>
            </w:pict>
          </mc:Fallback>
        </mc:AlternateContent>
      </w:r>
    </w:p>
    <w:p w14:paraId="066EA678" w14:textId="77777777" w:rsidR="006B459B" w:rsidRPr="006A36F7" w:rsidRDefault="006B459B" w:rsidP="006B459B">
      <w:pPr>
        <w:spacing w:line="360" w:lineRule="auto"/>
        <w:jc w:val="both"/>
        <w:rPr>
          <w:rFonts w:ascii="Palatino Linotype" w:hAnsi="Palatino Linotype" w:cs="Tahoma"/>
          <w:sz w:val="22"/>
          <w:szCs w:val="22"/>
        </w:rPr>
      </w:pPr>
    </w:p>
    <w:p w14:paraId="5158282C" w14:textId="77777777" w:rsidR="00243305" w:rsidRDefault="00243305" w:rsidP="007C5E3A">
      <w:pPr>
        <w:tabs>
          <w:tab w:val="left" w:pos="8931"/>
        </w:tabs>
        <w:spacing w:line="360" w:lineRule="auto"/>
        <w:ind w:right="-93"/>
        <w:jc w:val="both"/>
        <w:rPr>
          <w:rFonts w:ascii="Palatino Linotype" w:eastAsia="Calibri" w:hAnsi="Palatino Linotype" w:cs="Tahoma"/>
          <w:sz w:val="22"/>
          <w:szCs w:val="22"/>
          <w:lang w:eastAsia="en-US"/>
        </w:rPr>
      </w:pPr>
    </w:p>
    <w:p w14:paraId="118937F0" w14:textId="5C81C4A5" w:rsidR="007E3760" w:rsidRDefault="007E493E" w:rsidP="007C5E3A">
      <w:pPr>
        <w:tabs>
          <w:tab w:val="left" w:pos="8931"/>
        </w:tabs>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sz w:val="22"/>
          <w:szCs w:val="22"/>
          <w:lang w:eastAsia="en-US"/>
        </w:rPr>
        <w:t xml:space="preserve">Esta foja corresponde a la resolución de fecha </w:t>
      </w:r>
      <w:r w:rsidR="00013077">
        <w:rPr>
          <w:rFonts w:ascii="Palatino Linotype" w:eastAsia="Calibri" w:hAnsi="Palatino Linotype" w:cs="Tahoma"/>
          <w:sz w:val="22"/>
          <w:szCs w:val="22"/>
          <w:lang w:eastAsia="en-US"/>
        </w:rPr>
        <w:t xml:space="preserve">dieciséis de octubre </w:t>
      </w:r>
      <w:r w:rsidR="00860A2D" w:rsidRPr="00EC2AFA">
        <w:rPr>
          <w:rFonts w:ascii="Palatino Linotype" w:eastAsia="Calibri" w:hAnsi="Palatino Linotype" w:cs="Tahoma"/>
          <w:sz w:val="22"/>
          <w:szCs w:val="22"/>
          <w:lang w:eastAsia="en-US"/>
        </w:rPr>
        <w:t xml:space="preserve"> de dos mil diecinueve</w:t>
      </w:r>
      <w:r w:rsidR="00350890">
        <w:rPr>
          <w:rFonts w:ascii="Palatino Linotype" w:eastAsia="Calibri" w:hAnsi="Palatino Linotype" w:cs="Tahoma"/>
          <w:sz w:val="22"/>
          <w:szCs w:val="22"/>
          <w:lang w:eastAsia="en-US"/>
        </w:rPr>
        <w:t>, emitida en el Recurso de R</w:t>
      </w:r>
      <w:r w:rsidRPr="00EC2AFA">
        <w:rPr>
          <w:rFonts w:ascii="Palatino Linotype" w:eastAsia="Calibri" w:hAnsi="Palatino Linotype" w:cs="Tahoma"/>
          <w:sz w:val="22"/>
          <w:szCs w:val="22"/>
          <w:lang w:eastAsia="en-US"/>
        </w:rPr>
        <w:t xml:space="preserve">evisión número </w:t>
      </w:r>
      <w:r w:rsidR="00D5321C" w:rsidRPr="00EC2AFA">
        <w:rPr>
          <w:rFonts w:ascii="Palatino Linotype" w:eastAsia="Calibri" w:hAnsi="Palatino Linotype" w:cs="Tahoma"/>
          <w:b/>
          <w:bCs/>
          <w:sz w:val="22"/>
          <w:szCs w:val="22"/>
          <w:lang w:eastAsia="en-US"/>
        </w:rPr>
        <w:t>0</w:t>
      </w:r>
      <w:r w:rsidR="00013077">
        <w:rPr>
          <w:rFonts w:ascii="Palatino Linotype" w:eastAsia="Calibri" w:hAnsi="Palatino Linotype" w:cs="Tahoma"/>
          <w:b/>
          <w:bCs/>
          <w:sz w:val="22"/>
          <w:szCs w:val="22"/>
          <w:lang w:eastAsia="en-US"/>
        </w:rPr>
        <w:t>6596</w:t>
      </w:r>
      <w:r w:rsidR="00D5321C" w:rsidRPr="00EC2AFA">
        <w:rPr>
          <w:rFonts w:ascii="Palatino Linotype" w:eastAsia="Calibri" w:hAnsi="Palatino Linotype" w:cs="Tahoma"/>
          <w:b/>
          <w:bCs/>
          <w:sz w:val="22"/>
          <w:szCs w:val="22"/>
          <w:lang w:eastAsia="en-US"/>
        </w:rPr>
        <w:t>/INFOEM/IP/RR/2019</w:t>
      </w:r>
      <w:r w:rsidRPr="00EC2AFA">
        <w:rPr>
          <w:rFonts w:ascii="Palatino Linotype" w:eastAsia="Calibri" w:hAnsi="Palatino Linotype" w:cs="Tahoma"/>
          <w:b/>
          <w:bCs/>
          <w:sz w:val="22"/>
          <w:szCs w:val="22"/>
          <w:lang w:eastAsia="en-US"/>
        </w:rPr>
        <w:t>.</w:t>
      </w:r>
      <w:bookmarkStart w:id="0" w:name="_GoBack"/>
      <w:bookmarkEnd w:id="0"/>
    </w:p>
    <w:sectPr w:rsidR="007E3760" w:rsidSect="00DB7E5F">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E4FBE" w14:textId="77777777" w:rsidR="00D16AF6" w:rsidRDefault="00D16AF6" w:rsidP="00B31222">
      <w:r>
        <w:separator/>
      </w:r>
    </w:p>
  </w:endnote>
  <w:endnote w:type="continuationSeparator" w:id="0">
    <w:p w14:paraId="5D9F9FBC" w14:textId="77777777" w:rsidR="00D16AF6" w:rsidRDefault="00D16AF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42E29903" w:rsidR="00DB46C9" w:rsidRPr="00147666" w:rsidRDefault="00DB46C9">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6B459B">
              <w:rPr>
                <w:rFonts w:ascii="Palatino Linotype" w:hAnsi="Palatino Linotype"/>
                <w:b/>
                <w:bCs/>
                <w:noProof/>
              </w:rPr>
              <w:t>47</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6B459B">
              <w:rPr>
                <w:rFonts w:ascii="Palatino Linotype" w:hAnsi="Palatino Linotype"/>
                <w:b/>
                <w:bCs/>
                <w:noProof/>
              </w:rPr>
              <w:t>49</w:t>
            </w:r>
            <w:r w:rsidRPr="00147666">
              <w:rPr>
                <w:rFonts w:ascii="Palatino Linotype" w:hAnsi="Palatino Linotype"/>
                <w:b/>
                <w:bCs/>
                <w:sz w:val="24"/>
                <w:szCs w:val="24"/>
              </w:rPr>
              <w:fldChar w:fldCharType="end"/>
            </w:r>
          </w:p>
        </w:sdtContent>
      </w:sdt>
    </w:sdtContent>
  </w:sdt>
  <w:p w14:paraId="20CE2247" w14:textId="77777777" w:rsidR="00DB46C9" w:rsidRDefault="00DB46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654AF33C" w:rsidR="00DB46C9" w:rsidRDefault="00DB46C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B459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B459B">
              <w:rPr>
                <w:b/>
                <w:bCs/>
                <w:noProof/>
              </w:rPr>
              <w:t>50</w:t>
            </w:r>
            <w:r>
              <w:rPr>
                <w:b/>
                <w:bCs/>
                <w:sz w:val="24"/>
                <w:szCs w:val="24"/>
              </w:rPr>
              <w:fldChar w:fldCharType="end"/>
            </w:r>
          </w:p>
        </w:sdtContent>
      </w:sdt>
    </w:sdtContent>
  </w:sdt>
  <w:p w14:paraId="6C00EE52" w14:textId="77777777" w:rsidR="00DB46C9" w:rsidRDefault="00DB46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DBB47" w14:textId="77777777" w:rsidR="00D16AF6" w:rsidRDefault="00D16AF6" w:rsidP="00B31222">
      <w:r>
        <w:separator/>
      </w:r>
    </w:p>
  </w:footnote>
  <w:footnote w:type="continuationSeparator" w:id="0">
    <w:p w14:paraId="5396E598" w14:textId="77777777" w:rsidR="00D16AF6" w:rsidRDefault="00D16AF6"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B46C9" w:rsidRPr="002A2CB9" w14:paraId="4BDBBB9B" w14:textId="77777777" w:rsidTr="00202DB8">
      <w:trPr>
        <w:trHeight w:val="1435"/>
      </w:trPr>
      <w:tc>
        <w:tcPr>
          <w:tcW w:w="2835" w:type="dxa"/>
          <w:shd w:val="clear" w:color="auto" w:fill="auto"/>
        </w:tcPr>
        <w:p w14:paraId="7F0435E5" w14:textId="77777777" w:rsidR="00DB46C9" w:rsidRPr="005C106F" w:rsidRDefault="00DB46C9" w:rsidP="002D2A0B">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DB46C9" w:rsidRPr="002A2CB9" w:rsidRDefault="00DB46C9" w:rsidP="002D2A0B">
          <w:pPr>
            <w:rPr>
              <w:sz w:val="22"/>
              <w:szCs w:val="22"/>
            </w:rPr>
          </w:pPr>
        </w:p>
        <w:tbl>
          <w:tblPr>
            <w:tblStyle w:val="Tablaconcuadrcula"/>
            <w:tblW w:w="567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3"/>
            <w:gridCol w:w="2977"/>
          </w:tblGrid>
          <w:tr w:rsidR="00DB46C9" w:rsidRPr="002A2CB9" w14:paraId="0CD4B7CE" w14:textId="77777777" w:rsidTr="00A913F5">
            <w:trPr>
              <w:trHeight w:val="144"/>
            </w:trPr>
            <w:tc>
              <w:tcPr>
                <w:tcW w:w="2693" w:type="dxa"/>
              </w:tcPr>
              <w:p w14:paraId="5F68398A" w14:textId="77777777" w:rsidR="00DB46C9" w:rsidRPr="002A2CB9" w:rsidRDefault="00DB46C9" w:rsidP="002D2A0B">
                <w:pPr>
                  <w:tabs>
                    <w:tab w:val="right" w:pos="8838"/>
                  </w:tabs>
                  <w:ind w:left="210" w:right="-105"/>
                  <w:rPr>
                    <w:rFonts w:ascii="Palatino Linotype" w:eastAsia="Calibri" w:hAnsi="Palatino Linotype" w:cs="Tahoma"/>
                    <w:b/>
                    <w:sz w:val="22"/>
                    <w:szCs w:val="22"/>
                    <w:lang w:val="es-MX" w:eastAsia="en-US"/>
                  </w:rPr>
                </w:pPr>
              </w:p>
              <w:p w14:paraId="3C745BC5" w14:textId="77777777" w:rsidR="00DB46C9" w:rsidRPr="002A2CB9" w:rsidRDefault="00DB46C9" w:rsidP="002D2A0B">
                <w:pPr>
                  <w:tabs>
                    <w:tab w:val="right" w:pos="8838"/>
                  </w:tabs>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2977" w:type="dxa"/>
              </w:tcPr>
              <w:p w14:paraId="56F158FA" w14:textId="77777777" w:rsidR="00DB46C9" w:rsidRPr="002A2CB9" w:rsidRDefault="00DB46C9" w:rsidP="00B372CB">
                <w:pPr>
                  <w:tabs>
                    <w:tab w:val="right" w:pos="8838"/>
                  </w:tabs>
                  <w:ind w:right="-108"/>
                  <w:jc w:val="both"/>
                  <w:rPr>
                    <w:rFonts w:ascii="Palatino Linotype" w:eastAsia="Calibri" w:hAnsi="Palatino Linotype" w:cs="Tahoma"/>
                    <w:bCs/>
                    <w:sz w:val="22"/>
                    <w:szCs w:val="22"/>
                    <w:lang w:eastAsia="en-US"/>
                  </w:rPr>
                </w:pPr>
              </w:p>
              <w:p w14:paraId="03EF4272" w14:textId="6DC6A591" w:rsidR="00DB46C9" w:rsidRPr="002A2CB9" w:rsidRDefault="00DB46C9" w:rsidP="00B372CB">
                <w:pPr>
                  <w:tabs>
                    <w:tab w:val="right" w:pos="8838"/>
                  </w:tabs>
                  <w:ind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06596/INFOEM/IP/RR/2019</w:t>
                </w:r>
              </w:p>
            </w:tc>
          </w:tr>
          <w:tr w:rsidR="00DB46C9" w:rsidRPr="002A2CB9" w14:paraId="3864CC0B" w14:textId="77777777" w:rsidTr="00A913F5">
            <w:trPr>
              <w:trHeight w:val="283"/>
            </w:trPr>
            <w:tc>
              <w:tcPr>
                <w:tcW w:w="2693" w:type="dxa"/>
              </w:tcPr>
              <w:p w14:paraId="579C09A4" w14:textId="77777777" w:rsidR="00DB46C9" w:rsidRPr="002A2CB9" w:rsidRDefault="00DB46C9" w:rsidP="002D2A0B">
                <w:pPr>
                  <w:tabs>
                    <w:tab w:val="right" w:pos="8838"/>
                  </w:tabs>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2977" w:type="dxa"/>
              </w:tcPr>
              <w:p w14:paraId="182AAE13" w14:textId="6DE38247" w:rsidR="00DB46C9" w:rsidRPr="002A2CB9" w:rsidRDefault="00DB46C9" w:rsidP="00B372CB">
                <w:pPr>
                  <w:tabs>
                    <w:tab w:val="left" w:pos="2834"/>
                    <w:tab w:val="right" w:pos="8838"/>
                  </w:tabs>
                  <w:ind w:right="-108"/>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 xml:space="preserve">Ayuntamiento de </w:t>
                </w:r>
                <w:proofErr w:type="spellStart"/>
                <w:r>
                  <w:rPr>
                    <w:rFonts w:ascii="Palatino Linotype" w:eastAsia="Calibri" w:hAnsi="Palatino Linotype" w:cs="Tahoma"/>
                    <w:bCs/>
                    <w:sz w:val="22"/>
                    <w:szCs w:val="22"/>
                    <w:lang w:val="es-MX" w:eastAsia="en-US"/>
                  </w:rPr>
                  <w:t>Xonacatlán</w:t>
                </w:r>
                <w:proofErr w:type="spellEnd"/>
              </w:p>
            </w:tc>
          </w:tr>
          <w:tr w:rsidR="00DB46C9" w:rsidRPr="002A2CB9" w14:paraId="136839A8" w14:textId="77777777" w:rsidTr="00A913F5">
            <w:trPr>
              <w:trHeight w:val="283"/>
            </w:trPr>
            <w:tc>
              <w:tcPr>
                <w:tcW w:w="2693" w:type="dxa"/>
              </w:tcPr>
              <w:p w14:paraId="0DF4A43B" w14:textId="77777777" w:rsidR="00DB46C9" w:rsidRPr="002A2CB9" w:rsidRDefault="00DB46C9" w:rsidP="002D2A0B">
                <w:pPr>
                  <w:tabs>
                    <w:tab w:val="right" w:pos="8838"/>
                  </w:tabs>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2977" w:type="dxa"/>
              </w:tcPr>
              <w:p w14:paraId="046971B5" w14:textId="77777777" w:rsidR="00DB46C9" w:rsidRDefault="00DB46C9" w:rsidP="00B372CB">
                <w:pPr>
                  <w:tabs>
                    <w:tab w:val="right" w:pos="8838"/>
                  </w:tabs>
                  <w:ind w:right="-108"/>
                  <w:jc w:val="both"/>
                  <w:rPr>
                    <w:rFonts w:ascii="Palatino Linotype" w:eastAsia="Calibri" w:hAnsi="Palatino Linotype" w:cs="Tahoma"/>
                    <w:sz w:val="22"/>
                    <w:szCs w:val="22"/>
                    <w:lang w:val="es-MX" w:eastAsia="en-US"/>
                  </w:rPr>
                </w:pPr>
                <w:r w:rsidRPr="002A2CB9">
                  <w:rPr>
                    <w:rFonts w:ascii="Palatino Linotype" w:eastAsia="Calibri" w:hAnsi="Palatino Linotype" w:cs="Tahoma"/>
                    <w:sz w:val="22"/>
                    <w:szCs w:val="22"/>
                    <w:lang w:val="es-MX" w:eastAsia="en-US"/>
                  </w:rPr>
                  <w:t>Luis Gustavo Parra Noriega</w:t>
                </w:r>
              </w:p>
              <w:p w14:paraId="7D4D23ED" w14:textId="77777777" w:rsidR="00DB46C9" w:rsidRPr="002A2CB9" w:rsidRDefault="00DB46C9" w:rsidP="00B372CB">
                <w:pPr>
                  <w:tabs>
                    <w:tab w:val="right" w:pos="8838"/>
                  </w:tabs>
                  <w:ind w:right="-108"/>
                  <w:jc w:val="both"/>
                  <w:rPr>
                    <w:rFonts w:ascii="Palatino Linotype" w:eastAsia="Calibri" w:hAnsi="Palatino Linotype" w:cs="Tahoma"/>
                    <w:b/>
                    <w:sz w:val="22"/>
                    <w:szCs w:val="22"/>
                    <w:lang w:val="es-MX" w:eastAsia="en-US"/>
                  </w:rPr>
                </w:pPr>
              </w:p>
            </w:tc>
          </w:tr>
        </w:tbl>
        <w:p w14:paraId="20788D91" w14:textId="77777777" w:rsidR="00DB46C9" w:rsidRPr="002A2CB9" w:rsidRDefault="00DB46C9" w:rsidP="002D2A0B">
          <w:pPr>
            <w:tabs>
              <w:tab w:val="right" w:pos="8838"/>
            </w:tabs>
            <w:ind w:left="-28"/>
            <w:jc w:val="both"/>
            <w:rPr>
              <w:rFonts w:ascii="Arial" w:eastAsia="Calibri" w:hAnsi="Arial" w:cs="Arial"/>
              <w:b/>
              <w:sz w:val="22"/>
              <w:szCs w:val="22"/>
              <w:lang w:eastAsia="en-US"/>
            </w:rPr>
          </w:pPr>
        </w:p>
      </w:tc>
    </w:tr>
  </w:tbl>
  <w:p w14:paraId="47B91189" w14:textId="77777777" w:rsidR="00DB46C9" w:rsidRPr="00443C6B" w:rsidRDefault="00DB46C9"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7" w:type="dxa"/>
      <w:tblLayout w:type="fixed"/>
      <w:tblLook w:val="04A0" w:firstRow="1" w:lastRow="0" w:firstColumn="1" w:lastColumn="0" w:noHBand="0" w:noVBand="1"/>
    </w:tblPr>
    <w:tblGrid>
      <w:gridCol w:w="3544"/>
      <w:gridCol w:w="6733"/>
    </w:tblGrid>
    <w:tr w:rsidR="00DB46C9" w:rsidRPr="005C106F" w14:paraId="5C33977B" w14:textId="77777777" w:rsidTr="00013077">
      <w:trPr>
        <w:trHeight w:val="1435"/>
      </w:trPr>
      <w:tc>
        <w:tcPr>
          <w:tcW w:w="3544" w:type="dxa"/>
          <w:shd w:val="clear" w:color="auto" w:fill="auto"/>
        </w:tcPr>
        <w:p w14:paraId="3879F539" w14:textId="77777777" w:rsidR="00DB46C9" w:rsidRPr="005C106F" w:rsidRDefault="00DB46C9"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38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2942"/>
          </w:tblGrid>
          <w:tr w:rsidR="00DB46C9" w:rsidRPr="002A2CB9" w14:paraId="1BF02882" w14:textId="77777777" w:rsidTr="00013077">
            <w:trPr>
              <w:trHeight w:val="144"/>
            </w:trPr>
            <w:tc>
              <w:tcPr>
                <w:tcW w:w="2444" w:type="dxa"/>
              </w:tcPr>
              <w:p w14:paraId="39C1549D" w14:textId="77777777" w:rsidR="00DB46C9" w:rsidRPr="002A2CB9" w:rsidRDefault="00DB46C9"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2942" w:type="dxa"/>
              </w:tcPr>
              <w:p w14:paraId="48D7DAC2" w14:textId="11283463" w:rsidR="00DB46C9" w:rsidRPr="002A2CB9" w:rsidRDefault="00DB46C9" w:rsidP="00D015EA">
                <w:pPr>
                  <w:tabs>
                    <w:tab w:val="right" w:pos="8838"/>
                  </w:tabs>
                  <w:spacing w:line="276"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06596/INFOEM/IP/RR/2019</w:t>
                </w:r>
              </w:p>
            </w:tc>
          </w:tr>
          <w:tr w:rsidR="00DB46C9" w:rsidRPr="002A2CB9" w14:paraId="02DAB6C3" w14:textId="77777777" w:rsidTr="00013077">
            <w:trPr>
              <w:trHeight w:val="144"/>
            </w:trPr>
            <w:tc>
              <w:tcPr>
                <w:tcW w:w="2444" w:type="dxa"/>
              </w:tcPr>
              <w:p w14:paraId="674EC982" w14:textId="77777777" w:rsidR="00DB46C9" w:rsidRPr="002A2CB9" w:rsidRDefault="00DB46C9"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2942" w:type="dxa"/>
              </w:tcPr>
              <w:p w14:paraId="5495689A" w14:textId="6DCF8FF1" w:rsidR="00DB46C9" w:rsidRPr="002A2CB9" w:rsidRDefault="00DB46C9" w:rsidP="00D015EA">
                <w:pPr>
                  <w:tabs>
                    <w:tab w:val="left" w:pos="3122"/>
                    <w:tab w:val="right" w:pos="8838"/>
                  </w:tabs>
                  <w:spacing w:line="276" w:lineRule="auto"/>
                  <w:ind w:left="-74" w:right="459"/>
                  <w:jc w:val="both"/>
                  <w:rPr>
                    <w:rFonts w:ascii="Palatino Linotype" w:eastAsia="Calibri" w:hAnsi="Palatino Linotype" w:cs="Tahoma"/>
                    <w:sz w:val="22"/>
                    <w:szCs w:val="22"/>
                    <w:lang w:val="es-MX" w:eastAsia="en-US"/>
                  </w:rPr>
                </w:pPr>
              </w:p>
            </w:tc>
          </w:tr>
          <w:tr w:rsidR="00DB46C9" w:rsidRPr="002A2CB9" w14:paraId="2E02FA2B" w14:textId="77777777" w:rsidTr="00013077">
            <w:trPr>
              <w:trHeight w:val="283"/>
            </w:trPr>
            <w:tc>
              <w:tcPr>
                <w:tcW w:w="2444" w:type="dxa"/>
              </w:tcPr>
              <w:p w14:paraId="1BA21003" w14:textId="77777777" w:rsidR="00DB46C9" w:rsidRPr="002A2CB9" w:rsidRDefault="00DB46C9"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2942" w:type="dxa"/>
              </w:tcPr>
              <w:p w14:paraId="334D0D46" w14:textId="2F040F13" w:rsidR="00DB46C9" w:rsidRPr="002A2CB9" w:rsidRDefault="00DB46C9" w:rsidP="00D015EA">
                <w:pPr>
                  <w:tabs>
                    <w:tab w:val="left" w:pos="2834"/>
                    <w:tab w:val="right" w:pos="8838"/>
                  </w:tabs>
                  <w:spacing w:line="276"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 xml:space="preserve">Ayuntamiento de </w:t>
                </w:r>
                <w:proofErr w:type="spellStart"/>
                <w:r>
                  <w:rPr>
                    <w:rFonts w:ascii="Palatino Linotype" w:eastAsia="Calibri" w:hAnsi="Palatino Linotype" w:cs="Tahoma"/>
                    <w:bCs/>
                    <w:sz w:val="22"/>
                    <w:szCs w:val="22"/>
                    <w:lang w:val="es-MX" w:eastAsia="en-US"/>
                  </w:rPr>
                  <w:t>Xonacatlán</w:t>
                </w:r>
                <w:proofErr w:type="spellEnd"/>
              </w:p>
            </w:tc>
          </w:tr>
          <w:tr w:rsidR="00DB46C9" w:rsidRPr="002A2CB9" w14:paraId="78E10921" w14:textId="77777777" w:rsidTr="00013077">
            <w:trPr>
              <w:trHeight w:val="283"/>
            </w:trPr>
            <w:tc>
              <w:tcPr>
                <w:tcW w:w="2444" w:type="dxa"/>
              </w:tcPr>
              <w:p w14:paraId="4343FEE4" w14:textId="77777777" w:rsidR="00DB46C9" w:rsidRPr="002A2CB9" w:rsidRDefault="00DB46C9"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2942" w:type="dxa"/>
              </w:tcPr>
              <w:p w14:paraId="21E20C1E" w14:textId="77777777" w:rsidR="00DB46C9" w:rsidRDefault="00DB46C9" w:rsidP="00D015EA">
                <w:pPr>
                  <w:tabs>
                    <w:tab w:val="right" w:pos="8838"/>
                  </w:tabs>
                  <w:spacing w:line="276" w:lineRule="auto"/>
                  <w:ind w:left="-74" w:right="-105"/>
                  <w:jc w:val="both"/>
                  <w:rPr>
                    <w:rFonts w:ascii="Palatino Linotype" w:eastAsia="Calibri" w:hAnsi="Palatino Linotype" w:cs="Tahoma"/>
                    <w:sz w:val="22"/>
                    <w:szCs w:val="22"/>
                    <w:lang w:val="es-MX" w:eastAsia="en-US"/>
                  </w:rPr>
                </w:pPr>
                <w:r w:rsidRPr="002A2CB9">
                  <w:rPr>
                    <w:rFonts w:ascii="Palatino Linotype" w:eastAsia="Calibri" w:hAnsi="Palatino Linotype" w:cs="Tahoma"/>
                    <w:sz w:val="22"/>
                    <w:szCs w:val="22"/>
                    <w:lang w:val="es-MX" w:eastAsia="en-US"/>
                  </w:rPr>
                  <w:t>Luis Gustavo Parra Noriega</w:t>
                </w:r>
              </w:p>
              <w:p w14:paraId="22963E4E" w14:textId="77777777" w:rsidR="00DB46C9" w:rsidRPr="002A2CB9" w:rsidRDefault="00DB46C9" w:rsidP="00D015EA">
                <w:pPr>
                  <w:tabs>
                    <w:tab w:val="right" w:pos="8838"/>
                  </w:tabs>
                  <w:spacing w:line="276" w:lineRule="auto"/>
                  <w:ind w:left="-74" w:right="-105"/>
                  <w:jc w:val="both"/>
                  <w:rPr>
                    <w:rFonts w:ascii="Palatino Linotype" w:eastAsia="Calibri" w:hAnsi="Palatino Linotype" w:cs="Tahoma"/>
                    <w:b/>
                    <w:sz w:val="22"/>
                    <w:szCs w:val="22"/>
                    <w:lang w:val="es-MX" w:eastAsia="en-US"/>
                  </w:rPr>
                </w:pPr>
              </w:p>
            </w:tc>
          </w:tr>
        </w:tbl>
        <w:p w14:paraId="6C282C2C" w14:textId="77777777" w:rsidR="00DB46C9" w:rsidRPr="002A2CB9" w:rsidRDefault="00DB46C9"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DB46C9" w:rsidRDefault="00DB46C9"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B8B7B02"/>
    <w:multiLevelType w:val="hybridMultilevel"/>
    <w:tmpl w:val="2E9A16F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616C2F"/>
    <w:multiLevelType w:val="hybridMultilevel"/>
    <w:tmpl w:val="29CCF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BA60E1"/>
    <w:multiLevelType w:val="hybridMultilevel"/>
    <w:tmpl w:val="772EC5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0271B8"/>
    <w:multiLevelType w:val="hybridMultilevel"/>
    <w:tmpl w:val="F16699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AD0DFF"/>
    <w:multiLevelType w:val="hybridMultilevel"/>
    <w:tmpl w:val="365E3A0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4B96436"/>
    <w:multiLevelType w:val="hybridMultilevel"/>
    <w:tmpl w:val="4CE669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AE7531"/>
    <w:multiLevelType w:val="hybridMultilevel"/>
    <w:tmpl w:val="562420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181A95"/>
    <w:multiLevelType w:val="hybridMultilevel"/>
    <w:tmpl w:val="BAACDE5E"/>
    <w:lvl w:ilvl="0" w:tplc="080A0017">
      <w:start w:val="1"/>
      <w:numFmt w:val="lowerLetter"/>
      <w:lvlText w:val="%1)"/>
      <w:lvlJc w:val="left"/>
      <w:pPr>
        <w:ind w:left="720" w:hanging="360"/>
      </w:pPr>
      <w:rPr>
        <w:rFonts w:hint="default"/>
      </w:rPr>
    </w:lvl>
    <w:lvl w:ilvl="1" w:tplc="7B4C855E">
      <w:start w:val="1"/>
      <w:numFmt w:val="lowerLetter"/>
      <w:lvlText w:val="%2)"/>
      <w:lvlJc w:val="left"/>
      <w:pPr>
        <w:ind w:left="1770" w:hanging="69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F291929"/>
    <w:multiLevelType w:val="hybridMultilevel"/>
    <w:tmpl w:val="C8E212C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385DBD"/>
    <w:multiLevelType w:val="hybridMultilevel"/>
    <w:tmpl w:val="2EB2BC2E"/>
    <w:lvl w:ilvl="0" w:tplc="56242058">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DED6F02"/>
    <w:multiLevelType w:val="hybridMultilevel"/>
    <w:tmpl w:val="BAACDE5E"/>
    <w:lvl w:ilvl="0" w:tplc="080A0017">
      <w:start w:val="1"/>
      <w:numFmt w:val="lowerLetter"/>
      <w:lvlText w:val="%1)"/>
      <w:lvlJc w:val="left"/>
      <w:pPr>
        <w:ind w:left="720" w:hanging="360"/>
      </w:pPr>
      <w:rPr>
        <w:rFonts w:hint="default"/>
      </w:rPr>
    </w:lvl>
    <w:lvl w:ilvl="1" w:tplc="7B4C855E">
      <w:start w:val="1"/>
      <w:numFmt w:val="lowerLetter"/>
      <w:lvlText w:val="%2)"/>
      <w:lvlJc w:val="left"/>
      <w:pPr>
        <w:ind w:left="1770" w:hanging="69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6" w15:restartNumberingAfterBreak="0">
    <w:nsid w:val="71005025"/>
    <w:multiLevelType w:val="hybridMultilevel"/>
    <w:tmpl w:val="C8E212C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1AB0D18"/>
    <w:multiLevelType w:val="hybridMultilevel"/>
    <w:tmpl w:val="04D00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7803B00"/>
    <w:multiLevelType w:val="hybridMultilevel"/>
    <w:tmpl w:val="702EFC24"/>
    <w:lvl w:ilvl="0" w:tplc="080A000F">
      <w:start w:val="1"/>
      <w:numFmt w:val="decimal"/>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83F6B80"/>
    <w:multiLevelType w:val="hybridMultilevel"/>
    <w:tmpl w:val="365E3A0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B553FBB"/>
    <w:multiLevelType w:val="hybridMultilevel"/>
    <w:tmpl w:val="6D640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6"/>
  </w:num>
  <w:num w:numId="5">
    <w:abstractNumId w:val="9"/>
  </w:num>
  <w:num w:numId="6">
    <w:abstractNumId w:val="5"/>
  </w:num>
  <w:num w:numId="7">
    <w:abstractNumId w:val="17"/>
  </w:num>
  <w:num w:numId="8">
    <w:abstractNumId w:val="20"/>
  </w:num>
  <w:num w:numId="9">
    <w:abstractNumId w:val="21"/>
  </w:num>
  <w:num w:numId="10">
    <w:abstractNumId w:val="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7"/>
  </w:num>
  <w:num w:numId="14">
    <w:abstractNumId w:val="8"/>
  </w:num>
  <w:num w:numId="15">
    <w:abstractNumId w:val="4"/>
  </w:num>
  <w:num w:numId="16">
    <w:abstractNumId w:val="12"/>
  </w:num>
  <w:num w:numId="17">
    <w:abstractNumId w:val="19"/>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8"/>
  </w:num>
  <w:num w:numId="21">
    <w:abstractNumId w:val="11"/>
  </w:num>
  <w:num w:numId="22">
    <w:abstractNumId w:val="14"/>
  </w:num>
  <w:num w:numId="2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228"/>
    <w:rsid w:val="00001781"/>
    <w:rsid w:val="00001AAC"/>
    <w:rsid w:val="00001C77"/>
    <w:rsid w:val="000027EB"/>
    <w:rsid w:val="00004489"/>
    <w:rsid w:val="0000485A"/>
    <w:rsid w:val="00006543"/>
    <w:rsid w:val="00007E49"/>
    <w:rsid w:val="00012841"/>
    <w:rsid w:val="00013077"/>
    <w:rsid w:val="00013A19"/>
    <w:rsid w:val="00014465"/>
    <w:rsid w:val="000154C2"/>
    <w:rsid w:val="00015F7C"/>
    <w:rsid w:val="0001696C"/>
    <w:rsid w:val="00017D26"/>
    <w:rsid w:val="00020818"/>
    <w:rsid w:val="00021143"/>
    <w:rsid w:val="000212E5"/>
    <w:rsid w:val="00021372"/>
    <w:rsid w:val="00021C64"/>
    <w:rsid w:val="00021CF0"/>
    <w:rsid w:val="0002296F"/>
    <w:rsid w:val="000241C5"/>
    <w:rsid w:val="000256F1"/>
    <w:rsid w:val="00025F5D"/>
    <w:rsid w:val="00026150"/>
    <w:rsid w:val="00026A0C"/>
    <w:rsid w:val="000313A7"/>
    <w:rsid w:val="000322C8"/>
    <w:rsid w:val="00032F5B"/>
    <w:rsid w:val="00034A4E"/>
    <w:rsid w:val="00034D96"/>
    <w:rsid w:val="00034E9D"/>
    <w:rsid w:val="00035537"/>
    <w:rsid w:val="000373BC"/>
    <w:rsid w:val="00037B34"/>
    <w:rsid w:val="00037C8D"/>
    <w:rsid w:val="00037F4B"/>
    <w:rsid w:val="00043C4B"/>
    <w:rsid w:val="0004646B"/>
    <w:rsid w:val="000527D2"/>
    <w:rsid w:val="000528E6"/>
    <w:rsid w:val="00052F4F"/>
    <w:rsid w:val="00055665"/>
    <w:rsid w:val="00055D51"/>
    <w:rsid w:val="0006017B"/>
    <w:rsid w:val="00060880"/>
    <w:rsid w:val="00062C97"/>
    <w:rsid w:val="00064855"/>
    <w:rsid w:val="000650EA"/>
    <w:rsid w:val="0006595D"/>
    <w:rsid w:val="000661AF"/>
    <w:rsid w:val="00066ACE"/>
    <w:rsid w:val="00067F5F"/>
    <w:rsid w:val="00071A4A"/>
    <w:rsid w:val="00073C63"/>
    <w:rsid w:val="00073E60"/>
    <w:rsid w:val="00075FF9"/>
    <w:rsid w:val="000813B0"/>
    <w:rsid w:val="0008148B"/>
    <w:rsid w:val="0008177A"/>
    <w:rsid w:val="0008179C"/>
    <w:rsid w:val="00082358"/>
    <w:rsid w:val="00082A09"/>
    <w:rsid w:val="00083AE5"/>
    <w:rsid w:val="00086467"/>
    <w:rsid w:val="000915CD"/>
    <w:rsid w:val="00091654"/>
    <w:rsid w:val="000925EE"/>
    <w:rsid w:val="0009309C"/>
    <w:rsid w:val="00093B6A"/>
    <w:rsid w:val="00093CF1"/>
    <w:rsid w:val="0009531C"/>
    <w:rsid w:val="000954CE"/>
    <w:rsid w:val="00097211"/>
    <w:rsid w:val="00097FBC"/>
    <w:rsid w:val="000A0518"/>
    <w:rsid w:val="000A1009"/>
    <w:rsid w:val="000A11D5"/>
    <w:rsid w:val="000A20A4"/>
    <w:rsid w:val="000A3E56"/>
    <w:rsid w:val="000A4FD0"/>
    <w:rsid w:val="000A5058"/>
    <w:rsid w:val="000A6ACA"/>
    <w:rsid w:val="000A7211"/>
    <w:rsid w:val="000A76DE"/>
    <w:rsid w:val="000B05AD"/>
    <w:rsid w:val="000B0D11"/>
    <w:rsid w:val="000B1A78"/>
    <w:rsid w:val="000B1D37"/>
    <w:rsid w:val="000B2C5A"/>
    <w:rsid w:val="000B2C93"/>
    <w:rsid w:val="000B36DD"/>
    <w:rsid w:val="000B3B41"/>
    <w:rsid w:val="000B4C39"/>
    <w:rsid w:val="000B5711"/>
    <w:rsid w:val="000B6020"/>
    <w:rsid w:val="000B69AB"/>
    <w:rsid w:val="000B7B71"/>
    <w:rsid w:val="000B7D87"/>
    <w:rsid w:val="000C0FFD"/>
    <w:rsid w:val="000C2283"/>
    <w:rsid w:val="000C27CA"/>
    <w:rsid w:val="000C531C"/>
    <w:rsid w:val="000C59CB"/>
    <w:rsid w:val="000C7546"/>
    <w:rsid w:val="000D0991"/>
    <w:rsid w:val="000D0B08"/>
    <w:rsid w:val="000D154F"/>
    <w:rsid w:val="000D231A"/>
    <w:rsid w:val="000D2A27"/>
    <w:rsid w:val="000D43A9"/>
    <w:rsid w:val="000D47F7"/>
    <w:rsid w:val="000D5482"/>
    <w:rsid w:val="000D743F"/>
    <w:rsid w:val="000E0BEA"/>
    <w:rsid w:val="000E2952"/>
    <w:rsid w:val="000E2B71"/>
    <w:rsid w:val="000E3B88"/>
    <w:rsid w:val="000E4D06"/>
    <w:rsid w:val="000E76F5"/>
    <w:rsid w:val="000F05F8"/>
    <w:rsid w:val="000F120A"/>
    <w:rsid w:val="000F17C7"/>
    <w:rsid w:val="000F1FB0"/>
    <w:rsid w:val="000F24C8"/>
    <w:rsid w:val="000F2EBF"/>
    <w:rsid w:val="000F3DA0"/>
    <w:rsid w:val="000F4183"/>
    <w:rsid w:val="000F4876"/>
    <w:rsid w:val="000F555D"/>
    <w:rsid w:val="000F7A45"/>
    <w:rsid w:val="000F7FD8"/>
    <w:rsid w:val="00100BAC"/>
    <w:rsid w:val="00100D89"/>
    <w:rsid w:val="00100EBE"/>
    <w:rsid w:val="001017B7"/>
    <w:rsid w:val="00102277"/>
    <w:rsid w:val="001034C6"/>
    <w:rsid w:val="00103A94"/>
    <w:rsid w:val="00103B75"/>
    <w:rsid w:val="001049B0"/>
    <w:rsid w:val="00104ADB"/>
    <w:rsid w:val="0010539A"/>
    <w:rsid w:val="001057BC"/>
    <w:rsid w:val="001065A9"/>
    <w:rsid w:val="001068CF"/>
    <w:rsid w:val="00106C79"/>
    <w:rsid w:val="00107D2F"/>
    <w:rsid w:val="00112085"/>
    <w:rsid w:val="001121F6"/>
    <w:rsid w:val="001133D5"/>
    <w:rsid w:val="00113548"/>
    <w:rsid w:val="001135A7"/>
    <w:rsid w:val="00114068"/>
    <w:rsid w:val="001150E9"/>
    <w:rsid w:val="001166C8"/>
    <w:rsid w:val="001200B5"/>
    <w:rsid w:val="00121678"/>
    <w:rsid w:val="001216AC"/>
    <w:rsid w:val="0012263A"/>
    <w:rsid w:val="00125401"/>
    <w:rsid w:val="00126626"/>
    <w:rsid w:val="001271D1"/>
    <w:rsid w:val="001274D0"/>
    <w:rsid w:val="00127757"/>
    <w:rsid w:val="00132A80"/>
    <w:rsid w:val="00132F95"/>
    <w:rsid w:val="001334E4"/>
    <w:rsid w:val="00133BC6"/>
    <w:rsid w:val="00133F8A"/>
    <w:rsid w:val="0013791C"/>
    <w:rsid w:val="00137DC4"/>
    <w:rsid w:val="00140F12"/>
    <w:rsid w:val="001425E5"/>
    <w:rsid w:val="00142ABF"/>
    <w:rsid w:val="00142C72"/>
    <w:rsid w:val="00142E7D"/>
    <w:rsid w:val="0014307A"/>
    <w:rsid w:val="00144772"/>
    <w:rsid w:val="00144D0B"/>
    <w:rsid w:val="00144D3F"/>
    <w:rsid w:val="00145A72"/>
    <w:rsid w:val="00146C77"/>
    <w:rsid w:val="00147566"/>
    <w:rsid w:val="00147666"/>
    <w:rsid w:val="00150797"/>
    <w:rsid w:val="00151053"/>
    <w:rsid w:val="00151834"/>
    <w:rsid w:val="00151FBB"/>
    <w:rsid w:val="00154C2B"/>
    <w:rsid w:val="00154F99"/>
    <w:rsid w:val="00155889"/>
    <w:rsid w:val="00155A8F"/>
    <w:rsid w:val="00155F96"/>
    <w:rsid w:val="00156408"/>
    <w:rsid w:val="00156A6B"/>
    <w:rsid w:val="00160E7C"/>
    <w:rsid w:val="00161DF9"/>
    <w:rsid w:val="00162002"/>
    <w:rsid w:val="00162383"/>
    <w:rsid w:val="00162503"/>
    <w:rsid w:val="00162CCE"/>
    <w:rsid w:val="00162DC6"/>
    <w:rsid w:val="00164176"/>
    <w:rsid w:val="001643DC"/>
    <w:rsid w:val="00165891"/>
    <w:rsid w:val="00166654"/>
    <w:rsid w:val="00170545"/>
    <w:rsid w:val="00170BE0"/>
    <w:rsid w:val="00171ADD"/>
    <w:rsid w:val="0017459B"/>
    <w:rsid w:val="001746CD"/>
    <w:rsid w:val="001758B5"/>
    <w:rsid w:val="00175CEB"/>
    <w:rsid w:val="00176367"/>
    <w:rsid w:val="00177942"/>
    <w:rsid w:val="001779BC"/>
    <w:rsid w:val="001803A9"/>
    <w:rsid w:val="00182D6C"/>
    <w:rsid w:val="00182DCE"/>
    <w:rsid w:val="00182F0F"/>
    <w:rsid w:val="0018388D"/>
    <w:rsid w:val="00183D24"/>
    <w:rsid w:val="001851A6"/>
    <w:rsid w:val="001875A7"/>
    <w:rsid w:val="001879E1"/>
    <w:rsid w:val="00190CC3"/>
    <w:rsid w:val="00191360"/>
    <w:rsid w:val="00191C72"/>
    <w:rsid w:val="00192080"/>
    <w:rsid w:val="00192414"/>
    <w:rsid w:val="0019302A"/>
    <w:rsid w:val="0019389B"/>
    <w:rsid w:val="00196AE7"/>
    <w:rsid w:val="0019765C"/>
    <w:rsid w:val="00197D0C"/>
    <w:rsid w:val="001A0E32"/>
    <w:rsid w:val="001A1B94"/>
    <w:rsid w:val="001A22F5"/>
    <w:rsid w:val="001A2D2D"/>
    <w:rsid w:val="001A3EAE"/>
    <w:rsid w:val="001A40BA"/>
    <w:rsid w:val="001A7FD2"/>
    <w:rsid w:val="001B0774"/>
    <w:rsid w:val="001B107D"/>
    <w:rsid w:val="001B277E"/>
    <w:rsid w:val="001B2CD9"/>
    <w:rsid w:val="001B3A46"/>
    <w:rsid w:val="001B4953"/>
    <w:rsid w:val="001B62A0"/>
    <w:rsid w:val="001C23A2"/>
    <w:rsid w:val="001C282F"/>
    <w:rsid w:val="001C3D24"/>
    <w:rsid w:val="001C43CD"/>
    <w:rsid w:val="001C48C6"/>
    <w:rsid w:val="001C5E4E"/>
    <w:rsid w:val="001C61BE"/>
    <w:rsid w:val="001C6329"/>
    <w:rsid w:val="001C6A50"/>
    <w:rsid w:val="001C7A2A"/>
    <w:rsid w:val="001D0086"/>
    <w:rsid w:val="001D0094"/>
    <w:rsid w:val="001D1C7A"/>
    <w:rsid w:val="001D1E2E"/>
    <w:rsid w:val="001D2784"/>
    <w:rsid w:val="001D357C"/>
    <w:rsid w:val="001D6642"/>
    <w:rsid w:val="001D6645"/>
    <w:rsid w:val="001D6E06"/>
    <w:rsid w:val="001D7012"/>
    <w:rsid w:val="001D7BD2"/>
    <w:rsid w:val="001E162E"/>
    <w:rsid w:val="001E283C"/>
    <w:rsid w:val="001E2A4D"/>
    <w:rsid w:val="001E3DC7"/>
    <w:rsid w:val="001E46B8"/>
    <w:rsid w:val="001E49CD"/>
    <w:rsid w:val="001E52EC"/>
    <w:rsid w:val="001E53C2"/>
    <w:rsid w:val="001E58B1"/>
    <w:rsid w:val="001E6C2A"/>
    <w:rsid w:val="001E7C86"/>
    <w:rsid w:val="001F0E9C"/>
    <w:rsid w:val="001F0EB8"/>
    <w:rsid w:val="001F1540"/>
    <w:rsid w:val="001F1772"/>
    <w:rsid w:val="001F26F6"/>
    <w:rsid w:val="001F3B30"/>
    <w:rsid w:val="001F5A67"/>
    <w:rsid w:val="001F652C"/>
    <w:rsid w:val="001F6FCB"/>
    <w:rsid w:val="001F78D9"/>
    <w:rsid w:val="00201005"/>
    <w:rsid w:val="00202DB8"/>
    <w:rsid w:val="0020385D"/>
    <w:rsid w:val="00203DA4"/>
    <w:rsid w:val="002059A0"/>
    <w:rsid w:val="0020623A"/>
    <w:rsid w:val="00207736"/>
    <w:rsid w:val="00210F29"/>
    <w:rsid w:val="0021154A"/>
    <w:rsid w:val="00212460"/>
    <w:rsid w:val="002130E8"/>
    <w:rsid w:val="00213F12"/>
    <w:rsid w:val="002147DD"/>
    <w:rsid w:val="00214E73"/>
    <w:rsid w:val="00215D0D"/>
    <w:rsid w:val="00217AEF"/>
    <w:rsid w:val="00220F59"/>
    <w:rsid w:val="00221EC9"/>
    <w:rsid w:val="002225B2"/>
    <w:rsid w:val="00222731"/>
    <w:rsid w:val="00223C6D"/>
    <w:rsid w:val="00223ECD"/>
    <w:rsid w:val="002241A6"/>
    <w:rsid w:val="002241E8"/>
    <w:rsid w:val="00224774"/>
    <w:rsid w:val="002247B0"/>
    <w:rsid w:val="00224F7A"/>
    <w:rsid w:val="00225152"/>
    <w:rsid w:val="002251FE"/>
    <w:rsid w:val="0022538D"/>
    <w:rsid w:val="002268C0"/>
    <w:rsid w:val="00230E81"/>
    <w:rsid w:val="00231365"/>
    <w:rsid w:val="00231E06"/>
    <w:rsid w:val="00231E94"/>
    <w:rsid w:val="00232673"/>
    <w:rsid w:val="00232E8E"/>
    <w:rsid w:val="002331A2"/>
    <w:rsid w:val="00234082"/>
    <w:rsid w:val="00234B3D"/>
    <w:rsid w:val="002353B1"/>
    <w:rsid w:val="002358BA"/>
    <w:rsid w:val="00236863"/>
    <w:rsid w:val="002369D5"/>
    <w:rsid w:val="00237C1F"/>
    <w:rsid w:val="00237D0D"/>
    <w:rsid w:val="00242330"/>
    <w:rsid w:val="00243305"/>
    <w:rsid w:val="002433A4"/>
    <w:rsid w:val="002435DC"/>
    <w:rsid w:val="0024364B"/>
    <w:rsid w:val="00243A5C"/>
    <w:rsid w:val="00246CDD"/>
    <w:rsid w:val="00247B17"/>
    <w:rsid w:val="00250035"/>
    <w:rsid w:val="00250389"/>
    <w:rsid w:val="00252669"/>
    <w:rsid w:val="0025282B"/>
    <w:rsid w:val="002539DB"/>
    <w:rsid w:val="00254209"/>
    <w:rsid w:val="00254288"/>
    <w:rsid w:val="0025469C"/>
    <w:rsid w:val="00254705"/>
    <w:rsid w:val="00255115"/>
    <w:rsid w:val="002562E2"/>
    <w:rsid w:val="00256A05"/>
    <w:rsid w:val="002579CE"/>
    <w:rsid w:val="002600AA"/>
    <w:rsid w:val="00260FEC"/>
    <w:rsid w:val="00261DD6"/>
    <w:rsid w:val="00261EED"/>
    <w:rsid w:val="00262D67"/>
    <w:rsid w:val="002643CB"/>
    <w:rsid w:val="00264982"/>
    <w:rsid w:val="002657E2"/>
    <w:rsid w:val="00265918"/>
    <w:rsid w:val="002706D6"/>
    <w:rsid w:val="0027110E"/>
    <w:rsid w:val="002727CC"/>
    <w:rsid w:val="00272D50"/>
    <w:rsid w:val="0027312A"/>
    <w:rsid w:val="00273679"/>
    <w:rsid w:val="0028051E"/>
    <w:rsid w:val="002806AD"/>
    <w:rsid w:val="00281A35"/>
    <w:rsid w:val="00281AD9"/>
    <w:rsid w:val="00281AFC"/>
    <w:rsid w:val="002834B4"/>
    <w:rsid w:val="00283B6D"/>
    <w:rsid w:val="0028420E"/>
    <w:rsid w:val="00284486"/>
    <w:rsid w:val="00284DF2"/>
    <w:rsid w:val="00285644"/>
    <w:rsid w:val="0028581E"/>
    <w:rsid w:val="00285B24"/>
    <w:rsid w:val="00286412"/>
    <w:rsid w:val="002865D9"/>
    <w:rsid w:val="00290282"/>
    <w:rsid w:val="00290C33"/>
    <w:rsid w:val="00293491"/>
    <w:rsid w:val="00293E97"/>
    <w:rsid w:val="00296FBD"/>
    <w:rsid w:val="00297504"/>
    <w:rsid w:val="002A0C91"/>
    <w:rsid w:val="002A0FB8"/>
    <w:rsid w:val="002A1B97"/>
    <w:rsid w:val="002A1EEB"/>
    <w:rsid w:val="002A2CB9"/>
    <w:rsid w:val="002A30E1"/>
    <w:rsid w:val="002A3C1C"/>
    <w:rsid w:val="002A4376"/>
    <w:rsid w:val="002A57D2"/>
    <w:rsid w:val="002A6193"/>
    <w:rsid w:val="002A7BD4"/>
    <w:rsid w:val="002A7F32"/>
    <w:rsid w:val="002B03CD"/>
    <w:rsid w:val="002B06A3"/>
    <w:rsid w:val="002B06C1"/>
    <w:rsid w:val="002B1450"/>
    <w:rsid w:val="002B20A1"/>
    <w:rsid w:val="002B2122"/>
    <w:rsid w:val="002B226E"/>
    <w:rsid w:val="002B2EEC"/>
    <w:rsid w:val="002B377F"/>
    <w:rsid w:val="002B3EF4"/>
    <w:rsid w:val="002B46D4"/>
    <w:rsid w:val="002B54CF"/>
    <w:rsid w:val="002B71E6"/>
    <w:rsid w:val="002C17BD"/>
    <w:rsid w:val="002C1876"/>
    <w:rsid w:val="002C1FA0"/>
    <w:rsid w:val="002C2215"/>
    <w:rsid w:val="002C2848"/>
    <w:rsid w:val="002C2F50"/>
    <w:rsid w:val="002C362B"/>
    <w:rsid w:val="002C7419"/>
    <w:rsid w:val="002C7A02"/>
    <w:rsid w:val="002C7F93"/>
    <w:rsid w:val="002D1BE4"/>
    <w:rsid w:val="002D2A0B"/>
    <w:rsid w:val="002D398C"/>
    <w:rsid w:val="002D50CC"/>
    <w:rsid w:val="002D6825"/>
    <w:rsid w:val="002D68C4"/>
    <w:rsid w:val="002D691B"/>
    <w:rsid w:val="002D771C"/>
    <w:rsid w:val="002E05B7"/>
    <w:rsid w:val="002E190D"/>
    <w:rsid w:val="002E2B99"/>
    <w:rsid w:val="002E5015"/>
    <w:rsid w:val="002E5AEF"/>
    <w:rsid w:val="002E6AF5"/>
    <w:rsid w:val="002E7ACF"/>
    <w:rsid w:val="002F0C1A"/>
    <w:rsid w:val="002F0CE9"/>
    <w:rsid w:val="002F3BD0"/>
    <w:rsid w:val="002F58D8"/>
    <w:rsid w:val="002F5EDA"/>
    <w:rsid w:val="00300A0B"/>
    <w:rsid w:val="00301F46"/>
    <w:rsid w:val="0030254C"/>
    <w:rsid w:val="00302D20"/>
    <w:rsid w:val="00303CAD"/>
    <w:rsid w:val="00303E71"/>
    <w:rsid w:val="00304206"/>
    <w:rsid w:val="00305021"/>
    <w:rsid w:val="00306418"/>
    <w:rsid w:val="003100F3"/>
    <w:rsid w:val="00310C11"/>
    <w:rsid w:val="00310FFE"/>
    <w:rsid w:val="0031548F"/>
    <w:rsid w:val="00316600"/>
    <w:rsid w:val="00316A3A"/>
    <w:rsid w:val="003172EC"/>
    <w:rsid w:val="0032170B"/>
    <w:rsid w:val="00322267"/>
    <w:rsid w:val="00322D59"/>
    <w:rsid w:val="00323325"/>
    <w:rsid w:val="003233B9"/>
    <w:rsid w:val="003243B0"/>
    <w:rsid w:val="00325EC0"/>
    <w:rsid w:val="00327866"/>
    <w:rsid w:val="0032788C"/>
    <w:rsid w:val="00327FDE"/>
    <w:rsid w:val="003325F0"/>
    <w:rsid w:val="003340EC"/>
    <w:rsid w:val="003347B5"/>
    <w:rsid w:val="003350FF"/>
    <w:rsid w:val="00337ECC"/>
    <w:rsid w:val="00340452"/>
    <w:rsid w:val="0034057C"/>
    <w:rsid w:val="0034187A"/>
    <w:rsid w:val="00341D2E"/>
    <w:rsid w:val="0034303D"/>
    <w:rsid w:val="00350142"/>
    <w:rsid w:val="00350890"/>
    <w:rsid w:val="00350C1D"/>
    <w:rsid w:val="00353B6D"/>
    <w:rsid w:val="00353FEE"/>
    <w:rsid w:val="00354920"/>
    <w:rsid w:val="00354B3F"/>
    <w:rsid w:val="00355DC6"/>
    <w:rsid w:val="00357EEF"/>
    <w:rsid w:val="003604D7"/>
    <w:rsid w:val="00361176"/>
    <w:rsid w:val="003615DF"/>
    <w:rsid w:val="0036351E"/>
    <w:rsid w:val="00364521"/>
    <w:rsid w:val="00365026"/>
    <w:rsid w:val="00365368"/>
    <w:rsid w:val="00367F82"/>
    <w:rsid w:val="00370B0D"/>
    <w:rsid w:val="00370D6C"/>
    <w:rsid w:val="00371FED"/>
    <w:rsid w:val="003725BF"/>
    <w:rsid w:val="00372803"/>
    <w:rsid w:val="00372BDF"/>
    <w:rsid w:val="00373757"/>
    <w:rsid w:val="003740B4"/>
    <w:rsid w:val="003749EC"/>
    <w:rsid w:val="00375269"/>
    <w:rsid w:val="003756AF"/>
    <w:rsid w:val="00375815"/>
    <w:rsid w:val="00375A2D"/>
    <w:rsid w:val="00377B40"/>
    <w:rsid w:val="0038018F"/>
    <w:rsid w:val="00380441"/>
    <w:rsid w:val="003817DF"/>
    <w:rsid w:val="00382696"/>
    <w:rsid w:val="00383AF0"/>
    <w:rsid w:val="00384080"/>
    <w:rsid w:val="0038438A"/>
    <w:rsid w:val="003864D2"/>
    <w:rsid w:val="0038765F"/>
    <w:rsid w:val="00390249"/>
    <w:rsid w:val="00390BF8"/>
    <w:rsid w:val="00392617"/>
    <w:rsid w:val="00392877"/>
    <w:rsid w:val="00392E12"/>
    <w:rsid w:val="00393F54"/>
    <w:rsid w:val="00394D7E"/>
    <w:rsid w:val="003956E9"/>
    <w:rsid w:val="003965EC"/>
    <w:rsid w:val="0039665F"/>
    <w:rsid w:val="00396BA0"/>
    <w:rsid w:val="00397099"/>
    <w:rsid w:val="003A0E17"/>
    <w:rsid w:val="003A2284"/>
    <w:rsid w:val="003A2825"/>
    <w:rsid w:val="003A357E"/>
    <w:rsid w:val="003A35D1"/>
    <w:rsid w:val="003A498C"/>
    <w:rsid w:val="003A6E62"/>
    <w:rsid w:val="003A78B5"/>
    <w:rsid w:val="003A7BE8"/>
    <w:rsid w:val="003A7C85"/>
    <w:rsid w:val="003A7FBE"/>
    <w:rsid w:val="003B0B3F"/>
    <w:rsid w:val="003B0D09"/>
    <w:rsid w:val="003B1380"/>
    <w:rsid w:val="003B165A"/>
    <w:rsid w:val="003B1A7B"/>
    <w:rsid w:val="003B1BC8"/>
    <w:rsid w:val="003B1ED0"/>
    <w:rsid w:val="003B2140"/>
    <w:rsid w:val="003B3CF7"/>
    <w:rsid w:val="003B4BD0"/>
    <w:rsid w:val="003B5107"/>
    <w:rsid w:val="003B5412"/>
    <w:rsid w:val="003B5ECD"/>
    <w:rsid w:val="003B7D9E"/>
    <w:rsid w:val="003B7F67"/>
    <w:rsid w:val="003C248B"/>
    <w:rsid w:val="003C28B8"/>
    <w:rsid w:val="003C5F9B"/>
    <w:rsid w:val="003C6934"/>
    <w:rsid w:val="003C6F30"/>
    <w:rsid w:val="003C70D3"/>
    <w:rsid w:val="003C740E"/>
    <w:rsid w:val="003C7FD0"/>
    <w:rsid w:val="003D0268"/>
    <w:rsid w:val="003D18C5"/>
    <w:rsid w:val="003D1A43"/>
    <w:rsid w:val="003D1A64"/>
    <w:rsid w:val="003D1E30"/>
    <w:rsid w:val="003D4EA2"/>
    <w:rsid w:val="003D60F4"/>
    <w:rsid w:val="003D624F"/>
    <w:rsid w:val="003D6920"/>
    <w:rsid w:val="003D7B6C"/>
    <w:rsid w:val="003D7BD8"/>
    <w:rsid w:val="003E31E5"/>
    <w:rsid w:val="003E32ED"/>
    <w:rsid w:val="003E35D5"/>
    <w:rsid w:val="003E39AF"/>
    <w:rsid w:val="003E3A39"/>
    <w:rsid w:val="003E4E89"/>
    <w:rsid w:val="003E582E"/>
    <w:rsid w:val="003E58C9"/>
    <w:rsid w:val="003E5FB8"/>
    <w:rsid w:val="003F01D6"/>
    <w:rsid w:val="003F0484"/>
    <w:rsid w:val="003F0DFC"/>
    <w:rsid w:val="003F2B63"/>
    <w:rsid w:val="003F56C9"/>
    <w:rsid w:val="003F5C0F"/>
    <w:rsid w:val="003F5FF5"/>
    <w:rsid w:val="003F632A"/>
    <w:rsid w:val="003F650B"/>
    <w:rsid w:val="003F67F6"/>
    <w:rsid w:val="003F776A"/>
    <w:rsid w:val="004004E9"/>
    <w:rsid w:val="00401687"/>
    <w:rsid w:val="00404A6B"/>
    <w:rsid w:val="00404DFA"/>
    <w:rsid w:val="004052C5"/>
    <w:rsid w:val="004100AA"/>
    <w:rsid w:val="00410CD2"/>
    <w:rsid w:val="00412203"/>
    <w:rsid w:val="00412299"/>
    <w:rsid w:val="004142DD"/>
    <w:rsid w:val="00415478"/>
    <w:rsid w:val="00416E73"/>
    <w:rsid w:val="00417DE3"/>
    <w:rsid w:val="00417FEF"/>
    <w:rsid w:val="00420B07"/>
    <w:rsid w:val="00422869"/>
    <w:rsid w:val="0042455B"/>
    <w:rsid w:val="00426448"/>
    <w:rsid w:val="00427457"/>
    <w:rsid w:val="0043123A"/>
    <w:rsid w:val="0043257A"/>
    <w:rsid w:val="00434CB1"/>
    <w:rsid w:val="00434D9A"/>
    <w:rsid w:val="00434DEB"/>
    <w:rsid w:val="004353F5"/>
    <w:rsid w:val="0043588B"/>
    <w:rsid w:val="00436FD3"/>
    <w:rsid w:val="00437CFA"/>
    <w:rsid w:val="00437FA7"/>
    <w:rsid w:val="00440558"/>
    <w:rsid w:val="004406CF"/>
    <w:rsid w:val="004417B4"/>
    <w:rsid w:val="00441804"/>
    <w:rsid w:val="004435B4"/>
    <w:rsid w:val="004442D6"/>
    <w:rsid w:val="00446470"/>
    <w:rsid w:val="00446A5C"/>
    <w:rsid w:val="00447086"/>
    <w:rsid w:val="004510CF"/>
    <w:rsid w:val="004513B0"/>
    <w:rsid w:val="00451737"/>
    <w:rsid w:val="00451A70"/>
    <w:rsid w:val="00453DC0"/>
    <w:rsid w:val="00453E39"/>
    <w:rsid w:val="00454DCD"/>
    <w:rsid w:val="00457888"/>
    <w:rsid w:val="00457F4E"/>
    <w:rsid w:val="0046048A"/>
    <w:rsid w:val="0046369D"/>
    <w:rsid w:val="00463BD6"/>
    <w:rsid w:val="004644FC"/>
    <w:rsid w:val="004648C0"/>
    <w:rsid w:val="0046542C"/>
    <w:rsid w:val="00465832"/>
    <w:rsid w:val="00466346"/>
    <w:rsid w:val="004702B0"/>
    <w:rsid w:val="0047075B"/>
    <w:rsid w:val="00471A4A"/>
    <w:rsid w:val="0047301A"/>
    <w:rsid w:val="004745DC"/>
    <w:rsid w:val="004751D6"/>
    <w:rsid w:val="00475E6B"/>
    <w:rsid w:val="00476A67"/>
    <w:rsid w:val="00476B84"/>
    <w:rsid w:val="004778C2"/>
    <w:rsid w:val="00477DBA"/>
    <w:rsid w:val="00477E20"/>
    <w:rsid w:val="00480A43"/>
    <w:rsid w:val="00480BB8"/>
    <w:rsid w:val="00480D4A"/>
    <w:rsid w:val="00481D51"/>
    <w:rsid w:val="00482469"/>
    <w:rsid w:val="00483546"/>
    <w:rsid w:val="004845B4"/>
    <w:rsid w:val="0048519E"/>
    <w:rsid w:val="00485EC7"/>
    <w:rsid w:val="004860BD"/>
    <w:rsid w:val="00487430"/>
    <w:rsid w:val="004918F1"/>
    <w:rsid w:val="004934A0"/>
    <w:rsid w:val="004936FB"/>
    <w:rsid w:val="00493A20"/>
    <w:rsid w:val="00494D42"/>
    <w:rsid w:val="00495CEB"/>
    <w:rsid w:val="00497921"/>
    <w:rsid w:val="004A0A7B"/>
    <w:rsid w:val="004A0BB0"/>
    <w:rsid w:val="004A24EE"/>
    <w:rsid w:val="004A26CD"/>
    <w:rsid w:val="004A3584"/>
    <w:rsid w:val="004A5121"/>
    <w:rsid w:val="004A577A"/>
    <w:rsid w:val="004A62D8"/>
    <w:rsid w:val="004A6ECB"/>
    <w:rsid w:val="004A7990"/>
    <w:rsid w:val="004B0BFE"/>
    <w:rsid w:val="004B0C65"/>
    <w:rsid w:val="004B0E4F"/>
    <w:rsid w:val="004B1796"/>
    <w:rsid w:val="004B43FB"/>
    <w:rsid w:val="004B553F"/>
    <w:rsid w:val="004B591D"/>
    <w:rsid w:val="004B643D"/>
    <w:rsid w:val="004B7542"/>
    <w:rsid w:val="004C0B59"/>
    <w:rsid w:val="004C1059"/>
    <w:rsid w:val="004C3D66"/>
    <w:rsid w:val="004C4ACC"/>
    <w:rsid w:val="004C4D7B"/>
    <w:rsid w:val="004C4E8F"/>
    <w:rsid w:val="004C6763"/>
    <w:rsid w:val="004C6B20"/>
    <w:rsid w:val="004C7C15"/>
    <w:rsid w:val="004C7E83"/>
    <w:rsid w:val="004D587A"/>
    <w:rsid w:val="004D5DB3"/>
    <w:rsid w:val="004E0A1C"/>
    <w:rsid w:val="004E265B"/>
    <w:rsid w:val="004E2EAF"/>
    <w:rsid w:val="004E3287"/>
    <w:rsid w:val="004E345F"/>
    <w:rsid w:val="004E3914"/>
    <w:rsid w:val="004E3BBA"/>
    <w:rsid w:val="004E401B"/>
    <w:rsid w:val="004E41C7"/>
    <w:rsid w:val="004E61BA"/>
    <w:rsid w:val="004E63B4"/>
    <w:rsid w:val="004E71CE"/>
    <w:rsid w:val="004E7DB7"/>
    <w:rsid w:val="004E7FE7"/>
    <w:rsid w:val="004F0EFC"/>
    <w:rsid w:val="004F1030"/>
    <w:rsid w:val="004F2D88"/>
    <w:rsid w:val="004F2F40"/>
    <w:rsid w:val="004F3279"/>
    <w:rsid w:val="004F3D21"/>
    <w:rsid w:val="004F3FD4"/>
    <w:rsid w:val="004F4487"/>
    <w:rsid w:val="004F4E8D"/>
    <w:rsid w:val="004F67C2"/>
    <w:rsid w:val="004F6D01"/>
    <w:rsid w:val="004F772E"/>
    <w:rsid w:val="004F785B"/>
    <w:rsid w:val="00500681"/>
    <w:rsid w:val="00500DFC"/>
    <w:rsid w:val="00501652"/>
    <w:rsid w:val="00501E18"/>
    <w:rsid w:val="00506DA8"/>
    <w:rsid w:val="005070C3"/>
    <w:rsid w:val="0051113F"/>
    <w:rsid w:val="00512729"/>
    <w:rsid w:val="0051276F"/>
    <w:rsid w:val="005140D0"/>
    <w:rsid w:val="005141C6"/>
    <w:rsid w:val="005159C7"/>
    <w:rsid w:val="00515FF4"/>
    <w:rsid w:val="00517F18"/>
    <w:rsid w:val="0052031A"/>
    <w:rsid w:val="005220BE"/>
    <w:rsid w:val="00523761"/>
    <w:rsid w:val="0052460A"/>
    <w:rsid w:val="00525FD3"/>
    <w:rsid w:val="00532353"/>
    <w:rsid w:val="005331CF"/>
    <w:rsid w:val="0053405C"/>
    <w:rsid w:val="00535DB0"/>
    <w:rsid w:val="005360FC"/>
    <w:rsid w:val="005406D0"/>
    <w:rsid w:val="005413B1"/>
    <w:rsid w:val="005416A4"/>
    <w:rsid w:val="0054194F"/>
    <w:rsid w:val="00542D5F"/>
    <w:rsid w:val="005435DE"/>
    <w:rsid w:val="00543F26"/>
    <w:rsid w:val="005449F7"/>
    <w:rsid w:val="00544AB5"/>
    <w:rsid w:val="00544C28"/>
    <w:rsid w:val="0054594D"/>
    <w:rsid w:val="00545F02"/>
    <w:rsid w:val="00546BAE"/>
    <w:rsid w:val="005477CE"/>
    <w:rsid w:val="00547962"/>
    <w:rsid w:val="005519E2"/>
    <w:rsid w:val="00552EBD"/>
    <w:rsid w:val="00553827"/>
    <w:rsid w:val="00555F71"/>
    <w:rsid w:val="00557B6B"/>
    <w:rsid w:val="0056015D"/>
    <w:rsid w:val="00560522"/>
    <w:rsid w:val="00562997"/>
    <w:rsid w:val="00563193"/>
    <w:rsid w:val="00563BEB"/>
    <w:rsid w:val="00566849"/>
    <w:rsid w:val="00567100"/>
    <w:rsid w:val="00567D08"/>
    <w:rsid w:val="0057298D"/>
    <w:rsid w:val="005738BA"/>
    <w:rsid w:val="005740F6"/>
    <w:rsid w:val="005743D2"/>
    <w:rsid w:val="005745D7"/>
    <w:rsid w:val="00574F19"/>
    <w:rsid w:val="0057548D"/>
    <w:rsid w:val="00575905"/>
    <w:rsid w:val="00575BE0"/>
    <w:rsid w:val="0057629D"/>
    <w:rsid w:val="005764E6"/>
    <w:rsid w:val="00576ABA"/>
    <w:rsid w:val="00576C82"/>
    <w:rsid w:val="00576F31"/>
    <w:rsid w:val="005802BD"/>
    <w:rsid w:val="005818A1"/>
    <w:rsid w:val="00584899"/>
    <w:rsid w:val="00585179"/>
    <w:rsid w:val="005859FB"/>
    <w:rsid w:val="00586FA8"/>
    <w:rsid w:val="00587F23"/>
    <w:rsid w:val="00590147"/>
    <w:rsid w:val="00591E3A"/>
    <w:rsid w:val="00592D40"/>
    <w:rsid w:val="00592D56"/>
    <w:rsid w:val="00593CB4"/>
    <w:rsid w:val="00593E68"/>
    <w:rsid w:val="005948A6"/>
    <w:rsid w:val="00596AF7"/>
    <w:rsid w:val="0059777D"/>
    <w:rsid w:val="00597CDA"/>
    <w:rsid w:val="005A22EF"/>
    <w:rsid w:val="005A22F0"/>
    <w:rsid w:val="005A2B23"/>
    <w:rsid w:val="005A35B7"/>
    <w:rsid w:val="005A4D4B"/>
    <w:rsid w:val="005A7D03"/>
    <w:rsid w:val="005B0D7C"/>
    <w:rsid w:val="005B0E86"/>
    <w:rsid w:val="005B1CF3"/>
    <w:rsid w:val="005B540B"/>
    <w:rsid w:val="005B6854"/>
    <w:rsid w:val="005B774E"/>
    <w:rsid w:val="005C1943"/>
    <w:rsid w:val="005C305E"/>
    <w:rsid w:val="005C37A0"/>
    <w:rsid w:val="005C3AF3"/>
    <w:rsid w:val="005C4034"/>
    <w:rsid w:val="005C5004"/>
    <w:rsid w:val="005C62CC"/>
    <w:rsid w:val="005C6494"/>
    <w:rsid w:val="005C651C"/>
    <w:rsid w:val="005C656A"/>
    <w:rsid w:val="005C7E10"/>
    <w:rsid w:val="005D0033"/>
    <w:rsid w:val="005D0A80"/>
    <w:rsid w:val="005D1427"/>
    <w:rsid w:val="005D33D3"/>
    <w:rsid w:val="005D3AE7"/>
    <w:rsid w:val="005D3FA2"/>
    <w:rsid w:val="005D49C8"/>
    <w:rsid w:val="005D5607"/>
    <w:rsid w:val="005E025E"/>
    <w:rsid w:val="005E06F2"/>
    <w:rsid w:val="005E0DB1"/>
    <w:rsid w:val="005E243B"/>
    <w:rsid w:val="005E37E9"/>
    <w:rsid w:val="005E3A24"/>
    <w:rsid w:val="005E5FA2"/>
    <w:rsid w:val="005E6910"/>
    <w:rsid w:val="005F03DB"/>
    <w:rsid w:val="005F3037"/>
    <w:rsid w:val="005F34DD"/>
    <w:rsid w:val="005F384D"/>
    <w:rsid w:val="005F3951"/>
    <w:rsid w:val="005F4977"/>
    <w:rsid w:val="005F50F9"/>
    <w:rsid w:val="005F5970"/>
    <w:rsid w:val="005F6214"/>
    <w:rsid w:val="005F7B32"/>
    <w:rsid w:val="005F7E05"/>
    <w:rsid w:val="00600E7B"/>
    <w:rsid w:val="00600ED0"/>
    <w:rsid w:val="00601F66"/>
    <w:rsid w:val="00602210"/>
    <w:rsid w:val="00602978"/>
    <w:rsid w:val="006035BF"/>
    <w:rsid w:val="006039AD"/>
    <w:rsid w:val="00603A46"/>
    <w:rsid w:val="00604816"/>
    <w:rsid w:val="00604EE0"/>
    <w:rsid w:val="00605E33"/>
    <w:rsid w:val="00606194"/>
    <w:rsid w:val="006071A4"/>
    <w:rsid w:val="006071FD"/>
    <w:rsid w:val="00610E97"/>
    <w:rsid w:val="0061115C"/>
    <w:rsid w:val="00611A49"/>
    <w:rsid w:val="00612959"/>
    <w:rsid w:val="00613017"/>
    <w:rsid w:val="00613958"/>
    <w:rsid w:val="00613A54"/>
    <w:rsid w:val="0061457F"/>
    <w:rsid w:val="00616189"/>
    <w:rsid w:val="0062078C"/>
    <w:rsid w:val="00620E8F"/>
    <w:rsid w:val="0062112C"/>
    <w:rsid w:val="00621760"/>
    <w:rsid w:val="006217BB"/>
    <w:rsid w:val="006217D0"/>
    <w:rsid w:val="006236BE"/>
    <w:rsid w:val="006246AC"/>
    <w:rsid w:val="006258C4"/>
    <w:rsid w:val="00625BD5"/>
    <w:rsid w:val="00625DFB"/>
    <w:rsid w:val="00626C7B"/>
    <w:rsid w:val="006277B7"/>
    <w:rsid w:val="00627856"/>
    <w:rsid w:val="0063037D"/>
    <w:rsid w:val="00630A84"/>
    <w:rsid w:val="00630F1A"/>
    <w:rsid w:val="0063214D"/>
    <w:rsid w:val="00632898"/>
    <w:rsid w:val="00634D1A"/>
    <w:rsid w:val="006359A1"/>
    <w:rsid w:val="00635A86"/>
    <w:rsid w:val="00637179"/>
    <w:rsid w:val="0063747C"/>
    <w:rsid w:val="00641037"/>
    <w:rsid w:val="006452AA"/>
    <w:rsid w:val="00645CE5"/>
    <w:rsid w:val="00645F7D"/>
    <w:rsid w:val="00646100"/>
    <w:rsid w:val="006476CA"/>
    <w:rsid w:val="0065395E"/>
    <w:rsid w:val="006545C1"/>
    <w:rsid w:val="006552AE"/>
    <w:rsid w:val="00655773"/>
    <w:rsid w:val="006563CA"/>
    <w:rsid w:val="006578FC"/>
    <w:rsid w:val="006608AB"/>
    <w:rsid w:val="006620DA"/>
    <w:rsid w:val="00662AB4"/>
    <w:rsid w:val="00663E98"/>
    <w:rsid w:val="00664587"/>
    <w:rsid w:val="00665296"/>
    <w:rsid w:val="00665D72"/>
    <w:rsid w:val="00666F25"/>
    <w:rsid w:val="00667C1C"/>
    <w:rsid w:val="00671095"/>
    <w:rsid w:val="00673DD4"/>
    <w:rsid w:val="00674AEB"/>
    <w:rsid w:val="0067553F"/>
    <w:rsid w:val="0067613F"/>
    <w:rsid w:val="006764AC"/>
    <w:rsid w:val="00680397"/>
    <w:rsid w:val="00680CBA"/>
    <w:rsid w:val="006816E3"/>
    <w:rsid w:val="0068238F"/>
    <w:rsid w:val="006828D8"/>
    <w:rsid w:val="0068455C"/>
    <w:rsid w:val="00684887"/>
    <w:rsid w:val="006911A8"/>
    <w:rsid w:val="0069169F"/>
    <w:rsid w:val="0069298B"/>
    <w:rsid w:val="00693C8E"/>
    <w:rsid w:val="006946F0"/>
    <w:rsid w:val="006969BA"/>
    <w:rsid w:val="00696E57"/>
    <w:rsid w:val="006974AB"/>
    <w:rsid w:val="0069750E"/>
    <w:rsid w:val="00697FF1"/>
    <w:rsid w:val="006A026A"/>
    <w:rsid w:val="006A0425"/>
    <w:rsid w:val="006A05EC"/>
    <w:rsid w:val="006A08E0"/>
    <w:rsid w:val="006A18B7"/>
    <w:rsid w:val="006A1A57"/>
    <w:rsid w:val="006A1D62"/>
    <w:rsid w:val="006A396E"/>
    <w:rsid w:val="006A4EAE"/>
    <w:rsid w:val="006A56C3"/>
    <w:rsid w:val="006A63DC"/>
    <w:rsid w:val="006A6D7F"/>
    <w:rsid w:val="006B0298"/>
    <w:rsid w:val="006B0E83"/>
    <w:rsid w:val="006B0E9A"/>
    <w:rsid w:val="006B459B"/>
    <w:rsid w:val="006B5493"/>
    <w:rsid w:val="006C10C0"/>
    <w:rsid w:val="006C1B1D"/>
    <w:rsid w:val="006C3180"/>
    <w:rsid w:val="006C32BB"/>
    <w:rsid w:val="006C3747"/>
    <w:rsid w:val="006C3A62"/>
    <w:rsid w:val="006C3D78"/>
    <w:rsid w:val="006C6363"/>
    <w:rsid w:val="006C7623"/>
    <w:rsid w:val="006C7760"/>
    <w:rsid w:val="006C7EEA"/>
    <w:rsid w:val="006D005D"/>
    <w:rsid w:val="006D2DF0"/>
    <w:rsid w:val="006D50F0"/>
    <w:rsid w:val="006D522C"/>
    <w:rsid w:val="006D5588"/>
    <w:rsid w:val="006D56AA"/>
    <w:rsid w:val="006D6172"/>
    <w:rsid w:val="006D6A81"/>
    <w:rsid w:val="006D7795"/>
    <w:rsid w:val="006D7ACB"/>
    <w:rsid w:val="006E00EF"/>
    <w:rsid w:val="006E06AB"/>
    <w:rsid w:val="006E06BB"/>
    <w:rsid w:val="006E07DC"/>
    <w:rsid w:val="006E1A7A"/>
    <w:rsid w:val="006E2352"/>
    <w:rsid w:val="006E4370"/>
    <w:rsid w:val="006E716F"/>
    <w:rsid w:val="006E7603"/>
    <w:rsid w:val="006F01E7"/>
    <w:rsid w:val="006F1070"/>
    <w:rsid w:val="006F1C08"/>
    <w:rsid w:val="006F1F3A"/>
    <w:rsid w:val="006F6014"/>
    <w:rsid w:val="006F68FF"/>
    <w:rsid w:val="006F7EB8"/>
    <w:rsid w:val="0070154A"/>
    <w:rsid w:val="0070252D"/>
    <w:rsid w:val="00702A69"/>
    <w:rsid w:val="00702DD7"/>
    <w:rsid w:val="007032DE"/>
    <w:rsid w:val="00703D83"/>
    <w:rsid w:val="00704741"/>
    <w:rsid w:val="007047D3"/>
    <w:rsid w:val="00705C40"/>
    <w:rsid w:val="007064AD"/>
    <w:rsid w:val="007100B2"/>
    <w:rsid w:val="0071087E"/>
    <w:rsid w:val="00712027"/>
    <w:rsid w:val="00712552"/>
    <w:rsid w:val="00713FFA"/>
    <w:rsid w:val="00716313"/>
    <w:rsid w:val="00721648"/>
    <w:rsid w:val="007218D9"/>
    <w:rsid w:val="007229A1"/>
    <w:rsid w:val="007235AA"/>
    <w:rsid w:val="007256FE"/>
    <w:rsid w:val="00725C12"/>
    <w:rsid w:val="00725F43"/>
    <w:rsid w:val="007265D6"/>
    <w:rsid w:val="0072729B"/>
    <w:rsid w:val="0072794C"/>
    <w:rsid w:val="007312E2"/>
    <w:rsid w:val="00732289"/>
    <w:rsid w:val="007332AD"/>
    <w:rsid w:val="007351F4"/>
    <w:rsid w:val="00735915"/>
    <w:rsid w:val="00735BA3"/>
    <w:rsid w:val="00735C21"/>
    <w:rsid w:val="00735E9A"/>
    <w:rsid w:val="0073614A"/>
    <w:rsid w:val="007366C2"/>
    <w:rsid w:val="00736C21"/>
    <w:rsid w:val="00736FF2"/>
    <w:rsid w:val="0074082F"/>
    <w:rsid w:val="00740C8C"/>
    <w:rsid w:val="00741AC4"/>
    <w:rsid w:val="00741F88"/>
    <w:rsid w:val="00742CA5"/>
    <w:rsid w:val="00744923"/>
    <w:rsid w:val="00744B86"/>
    <w:rsid w:val="00745469"/>
    <w:rsid w:val="00745F14"/>
    <w:rsid w:val="0074605E"/>
    <w:rsid w:val="007471A7"/>
    <w:rsid w:val="00747446"/>
    <w:rsid w:val="0074779E"/>
    <w:rsid w:val="00750F53"/>
    <w:rsid w:val="0075112D"/>
    <w:rsid w:val="007515BC"/>
    <w:rsid w:val="00754D8C"/>
    <w:rsid w:val="007564BF"/>
    <w:rsid w:val="007573B2"/>
    <w:rsid w:val="007574BB"/>
    <w:rsid w:val="0075764C"/>
    <w:rsid w:val="007612A8"/>
    <w:rsid w:val="007612E5"/>
    <w:rsid w:val="00762198"/>
    <w:rsid w:val="007621C9"/>
    <w:rsid w:val="0076306F"/>
    <w:rsid w:val="00763CE8"/>
    <w:rsid w:val="007641E5"/>
    <w:rsid w:val="00764957"/>
    <w:rsid w:val="00764B26"/>
    <w:rsid w:val="00767E64"/>
    <w:rsid w:val="00770792"/>
    <w:rsid w:val="00770BE1"/>
    <w:rsid w:val="00771052"/>
    <w:rsid w:val="00772166"/>
    <w:rsid w:val="00774FFE"/>
    <w:rsid w:val="00775638"/>
    <w:rsid w:val="00775677"/>
    <w:rsid w:val="0077599A"/>
    <w:rsid w:val="00775B00"/>
    <w:rsid w:val="007760B5"/>
    <w:rsid w:val="00776327"/>
    <w:rsid w:val="0077724D"/>
    <w:rsid w:val="00777353"/>
    <w:rsid w:val="00777504"/>
    <w:rsid w:val="00780CD6"/>
    <w:rsid w:val="00782760"/>
    <w:rsid w:val="007827FA"/>
    <w:rsid w:val="00782EA4"/>
    <w:rsid w:val="007851A7"/>
    <w:rsid w:val="00785461"/>
    <w:rsid w:val="00786FF3"/>
    <w:rsid w:val="007873B9"/>
    <w:rsid w:val="007876CF"/>
    <w:rsid w:val="00791941"/>
    <w:rsid w:val="00792C4A"/>
    <w:rsid w:val="00793090"/>
    <w:rsid w:val="00793566"/>
    <w:rsid w:val="00793659"/>
    <w:rsid w:val="00793AA1"/>
    <w:rsid w:val="0079558C"/>
    <w:rsid w:val="00795C7A"/>
    <w:rsid w:val="00796F2A"/>
    <w:rsid w:val="00797B94"/>
    <w:rsid w:val="007A0176"/>
    <w:rsid w:val="007A2F67"/>
    <w:rsid w:val="007A3918"/>
    <w:rsid w:val="007A4460"/>
    <w:rsid w:val="007A6364"/>
    <w:rsid w:val="007B0E89"/>
    <w:rsid w:val="007B18FD"/>
    <w:rsid w:val="007B2C38"/>
    <w:rsid w:val="007B2E54"/>
    <w:rsid w:val="007B543E"/>
    <w:rsid w:val="007B575B"/>
    <w:rsid w:val="007B5AA1"/>
    <w:rsid w:val="007B6B7D"/>
    <w:rsid w:val="007B6D4D"/>
    <w:rsid w:val="007B7498"/>
    <w:rsid w:val="007B7815"/>
    <w:rsid w:val="007B7AEE"/>
    <w:rsid w:val="007B7EC6"/>
    <w:rsid w:val="007C00AA"/>
    <w:rsid w:val="007C0294"/>
    <w:rsid w:val="007C08DC"/>
    <w:rsid w:val="007C29F9"/>
    <w:rsid w:val="007C3A14"/>
    <w:rsid w:val="007C5436"/>
    <w:rsid w:val="007C5E3A"/>
    <w:rsid w:val="007C6A2B"/>
    <w:rsid w:val="007C6CC7"/>
    <w:rsid w:val="007C7E84"/>
    <w:rsid w:val="007C7EB6"/>
    <w:rsid w:val="007D0514"/>
    <w:rsid w:val="007D0870"/>
    <w:rsid w:val="007D18E2"/>
    <w:rsid w:val="007D2F75"/>
    <w:rsid w:val="007D396D"/>
    <w:rsid w:val="007D3BC2"/>
    <w:rsid w:val="007D52D5"/>
    <w:rsid w:val="007D57DE"/>
    <w:rsid w:val="007D6204"/>
    <w:rsid w:val="007D6298"/>
    <w:rsid w:val="007D6413"/>
    <w:rsid w:val="007D73A9"/>
    <w:rsid w:val="007D7882"/>
    <w:rsid w:val="007D7E3A"/>
    <w:rsid w:val="007E22E7"/>
    <w:rsid w:val="007E29D8"/>
    <w:rsid w:val="007E3760"/>
    <w:rsid w:val="007E4232"/>
    <w:rsid w:val="007E4673"/>
    <w:rsid w:val="007E493E"/>
    <w:rsid w:val="007E6704"/>
    <w:rsid w:val="007E69BB"/>
    <w:rsid w:val="007E6AB8"/>
    <w:rsid w:val="007E6ACB"/>
    <w:rsid w:val="007E6C4B"/>
    <w:rsid w:val="007E799C"/>
    <w:rsid w:val="007E7E96"/>
    <w:rsid w:val="007F089A"/>
    <w:rsid w:val="007F2026"/>
    <w:rsid w:val="007F2109"/>
    <w:rsid w:val="007F21C5"/>
    <w:rsid w:val="007F3EF1"/>
    <w:rsid w:val="007F4EEB"/>
    <w:rsid w:val="007F703D"/>
    <w:rsid w:val="00800377"/>
    <w:rsid w:val="0080056E"/>
    <w:rsid w:val="008008CD"/>
    <w:rsid w:val="00801BCE"/>
    <w:rsid w:val="00802515"/>
    <w:rsid w:val="008027EB"/>
    <w:rsid w:val="008032E7"/>
    <w:rsid w:val="00806B1C"/>
    <w:rsid w:val="0081283F"/>
    <w:rsid w:val="00812BD5"/>
    <w:rsid w:val="00812C0C"/>
    <w:rsid w:val="00813E4E"/>
    <w:rsid w:val="0081480A"/>
    <w:rsid w:val="008164F4"/>
    <w:rsid w:val="00816A07"/>
    <w:rsid w:val="008174DC"/>
    <w:rsid w:val="008202EB"/>
    <w:rsid w:val="00820472"/>
    <w:rsid w:val="00820F86"/>
    <w:rsid w:val="00822BDD"/>
    <w:rsid w:val="0082493F"/>
    <w:rsid w:val="00827C6A"/>
    <w:rsid w:val="00827F88"/>
    <w:rsid w:val="00832085"/>
    <w:rsid w:val="008321FB"/>
    <w:rsid w:val="00833388"/>
    <w:rsid w:val="008336A5"/>
    <w:rsid w:val="00834A6E"/>
    <w:rsid w:val="00835474"/>
    <w:rsid w:val="00835523"/>
    <w:rsid w:val="00835A36"/>
    <w:rsid w:val="0083622A"/>
    <w:rsid w:val="008373C0"/>
    <w:rsid w:val="00840343"/>
    <w:rsid w:val="00840817"/>
    <w:rsid w:val="0084145F"/>
    <w:rsid w:val="00841DA2"/>
    <w:rsid w:val="00844CB5"/>
    <w:rsid w:val="008450CD"/>
    <w:rsid w:val="008458F6"/>
    <w:rsid w:val="00845AED"/>
    <w:rsid w:val="00846900"/>
    <w:rsid w:val="00846D76"/>
    <w:rsid w:val="0084708E"/>
    <w:rsid w:val="00847703"/>
    <w:rsid w:val="0085041B"/>
    <w:rsid w:val="00850E73"/>
    <w:rsid w:val="00851AE4"/>
    <w:rsid w:val="008554B6"/>
    <w:rsid w:val="0085598D"/>
    <w:rsid w:val="008571F0"/>
    <w:rsid w:val="008601D5"/>
    <w:rsid w:val="0086021B"/>
    <w:rsid w:val="00860A2D"/>
    <w:rsid w:val="0086154D"/>
    <w:rsid w:val="00862771"/>
    <w:rsid w:val="00865EF5"/>
    <w:rsid w:val="0086682F"/>
    <w:rsid w:val="008701AF"/>
    <w:rsid w:val="00871098"/>
    <w:rsid w:val="00873888"/>
    <w:rsid w:val="00873A2C"/>
    <w:rsid w:val="00874894"/>
    <w:rsid w:val="00875938"/>
    <w:rsid w:val="00876975"/>
    <w:rsid w:val="00876D30"/>
    <w:rsid w:val="00876F54"/>
    <w:rsid w:val="0087722B"/>
    <w:rsid w:val="00877292"/>
    <w:rsid w:val="0087754A"/>
    <w:rsid w:val="0087766C"/>
    <w:rsid w:val="00877C66"/>
    <w:rsid w:val="00880552"/>
    <w:rsid w:val="00880D50"/>
    <w:rsid w:val="00882031"/>
    <w:rsid w:val="00882792"/>
    <w:rsid w:val="008839DA"/>
    <w:rsid w:val="00884782"/>
    <w:rsid w:val="00884EE8"/>
    <w:rsid w:val="00885168"/>
    <w:rsid w:val="00885F09"/>
    <w:rsid w:val="0088697F"/>
    <w:rsid w:val="00886DF7"/>
    <w:rsid w:val="00890173"/>
    <w:rsid w:val="00890505"/>
    <w:rsid w:val="00890942"/>
    <w:rsid w:val="0089144C"/>
    <w:rsid w:val="0089173B"/>
    <w:rsid w:val="00891ACB"/>
    <w:rsid w:val="00891DD0"/>
    <w:rsid w:val="00891E76"/>
    <w:rsid w:val="0089220F"/>
    <w:rsid w:val="008935AA"/>
    <w:rsid w:val="008963F0"/>
    <w:rsid w:val="00897444"/>
    <w:rsid w:val="008A022F"/>
    <w:rsid w:val="008A03A5"/>
    <w:rsid w:val="008A0677"/>
    <w:rsid w:val="008A0DF3"/>
    <w:rsid w:val="008A282C"/>
    <w:rsid w:val="008A368A"/>
    <w:rsid w:val="008A4138"/>
    <w:rsid w:val="008A5196"/>
    <w:rsid w:val="008A5214"/>
    <w:rsid w:val="008A5D96"/>
    <w:rsid w:val="008B0067"/>
    <w:rsid w:val="008B03EE"/>
    <w:rsid w:val="008B27C5"/>
    <w:rsid w:val="008B3396"/>
    <w:rsid w:val="008B4088"/>
    <w:rsid w:val="008B5F5B"/>
    <w:rsid w:val="008B653F"/>
    <w:rsid w:val="008B6848"/>
    <w:rsid w:val="008C10BF"/>
    <w:rsid w:val="008C1CA0"/>
    <w:rsid w:val="008C269B"/>
    <w:rsid w:val="008C2FA1"/>
    <w:rsid w:val="008C4004"/>
    <w:rsid w:val="008C6705"/>
    <w:rsid w:val="008C69BE"/>
    <w:rsid w:val="008D067F"/>
    <w:rsid w:val="008D0810"/>
    <w:rsid w:val="008D2C4C"/>
    <w:rsid w:val="008D44E8"/>
    <w:rsid w:val="008D4FE1"/>
    <w:rsid w:val="008D560E"/>
    <w:rsid w:val="008D5843"/>
    <w:rsid w:val="008D6461"/>
    <w:rsid w:val="008D6DB7"/>
    <w:rsid w:val="008D77FC"/>
    <w:rsid w:val="008D789F"/>
    <w:rsid w:val="008D7A9D"/>
    <w:rsid w:val="008D7E0D"/>
    <w:rsid w:val="008D7EDB"/>
    <w:rsid w:val="008E1829"/>
    <w:rsid w:val="008E2327"/>
    <w:rsid w:val="008E2BCB"/>
    <w:rsid w:val="008E2DEB"/>
    <w:rsid w:val="008E5077"/>
    <w:rsid w:val="008E5CE5"/>
    <w:rsid w:val="008E64F0"/>
    <w:rsid w:val="008E6FF3"/>
    <w:rsid w:val="008E72D6"/>
    <w:rsid w:val="008E7B05"/>
    <w:rsid w:val="008F0BD9"/>
    <w:rsid w:val="008F18ED"/>
    <w:rsid w:val="008F2312"/>
    <w:rsid w:val="008F46A9"/>
    <w:rsid w:val="008F46C2"/>
    <w:rsid w:val="008F4EB7"/>
    <w:rsid w:val="008F5B7D"/>
    <w:rsid w:val="008F603D"/>
    <w:rsid w:val="008F7068"/>
    <w:rsid w:val="008F7954"/>
    <w:rsid w:val="008F7B5F"/>
    <w:rsid w:val="008F7EC7"/>
    <w:rsid w:val="009005B0"/>
    <w:rsid w:val="009012BF"/>
    <w:rsid w:val="0090173A"/>
    <w:rsid w:val="00901B8B"/>
    <w:rsid w:val="009026B9"/>
    <w:rsid w:val="00903D37"/>
    <w:rsid w:val="00904FDB"/>
    <w:rsid w:val="00907474"/>
    <w:rsid w:val="00907F6D"/>
    <w:rsid w:val="0091055D"/>
    <w:rsid w:val="0091324D"/>
    <w:rsid w:val="0091349A"/>
    <w:rsid w:val="009136D0"/>
    <w:rsid w:val="00914C61"/>
    <w:rsid w:val="0091542F"/>
    <w:rsid w:val="0091565B"/>
    <w:rsid w:val="00916BAE"/>
    <w:rsid w:val="00917D6F"/>
    <w:rsid w:val="0092145C"/>
    <w:rsid w:val="00921B1A"/>
    <w:rsid w:val="00921B7F"/>
    <w:rsid w:val="00921DDA"/>
    <w:rsid w:val="00922DE1"/>
    <w:rsid w:val="00923F33"/>
    <w:rsid w:val="009257D3"/>
    <w:rsid w:val="00925DA1"/>
    <w:rsid w:val="0092600D"/>
    <w:rsid w:val="00926E2B"/>
    <w:rsid w:val="0093039D"/>
    <w:rsid w:val="00931E4F"/>
    <w:rsid w:val="0093364D"/>
    <w:rsid w:val="00933A58"/>
    <w:rsid w:val="0093601D"/>
    <w:rsid w:val="00936574"/>
    <w:rsid w:val="00937524"/>
    <w:rsid w:val="00937843"/>
    <w:rsid w:val="00937EE1"/>
    <w:rsid w:val="00940424"/>
    <w:rsid w:val="00941824"/>
    <w:rsid w:val="009420D6"/>
    <w:rsid w:val="009424BF"/>
    <w:rsid w:val="00943A13"/>
    <w:rsid w:val="00943BCE"/>
    <w:rsid w:val="00945C38"/>
    <w:rsid w:val="00945F8B"/>
    <w:rsid w:val="00946D30"/>
    <w:rsid w:val="0094749E"/>
    <w:rsid w:val="0095041B"/>
    <w:rsid w:val="00951D4D"/>
    <w:rsid w:val="0095200C"/>
    <w:rsid w:val="00954856"/>
    <w:rsid w:val="00954E51"/>
    <w:rsid w:val="009551A4"/>
    <w:rsid w:val="00955AEE"/>
    <w:rsid w:val="00960346"/>
    <w:rsid w:val="009617D3"/>
    <w:rsid w:val="00964203"/>
    <w:rsid w:val="00964578"/>
    <w:rsid w:val="0096463B"/>
    <w:rsid w:val="00965233"/>
    <w:rsid w:val="00965361"/>
    <w:rsid w:val="00966A95"/>
    <w:rsid w:val="00967869"/>
    <w:rsid w:val="0096796E"/>
    <w:rsid w:val="009707EA"/>
    <w:rsid w:val="00971F54"/>
    <w:rsid w:val="00972096"/>
    <w:rsid w:val="009725C5"/>
    <w:rsid w:val="009729DA"/>
    <w:rsid w:val="00972A34"/>
    <w:rsid w:val="009735CE"/>
    <w:rsid w:val="00973F40"/>
    <w:rsid w:val="0097503F"/>
    <w:rsid w:val="00976F39"/>
    <w:rsid w:val="00980507"/>
    <w:rsid w:val="00980900"/>
    <w:rsid w:val="0098230B"/>
    <w:rsid w:val="00982580"/>
    <w:rsid w:val="00983EED"/>
    <w:rsid w:val="009849EF"/>
    <w:rsid w:val="00985842"/>
    <w:rsid w:val="00986A7D"/>
    <w:rsid w:val="00986DB7"/>
    <w:rsid w:val="009873E6"/>
    <w:rsid w:val="0099100C"/>
    <w:rsid w:val="009934CF"/>
    <w:rsid w:val="00994123"/>
    <w:rsid w:val="009959E5"/>
    <w:rsid w:val="009A0495"/>
    <w:rsid w:val="009A0D75"/>
    <w:rsid w:val="009A1D65"/>
    <w:rsid w:val="009A347A"/>
    <w:rsid w:val="009A3566"/>
    <w:rsid w:val="009A54CE"/>
    <w:rsid w:val="009A5F0F"/>
    <w:rsid w:val="009A620E"/>
    <w:rsid w:val="009A6619"/>
    <w:rsid w:val="009B06B1"/>
    <w:rsid w:val="009B3281"/>
    <w:rsid w:val="009B645D"/>
    <w:rsid w:val="009B6548"/>
    <w:rsid w:val="009B6A6F"/>
    <w:rsid w:val="009C001F"/>
    <w:rsid w:val="009C163B"/>
    <w:rsid w:val="009C1AFE"/>
    <w:rsid w:val="009C1F01"/>
    <w:rsid w:val="009C3DA6"/>
    <w:rsid w:val="009C3E33"/>
    <w:rsid w:val="009C4736"/>
    <w:rsid w:val="009C5F24"/>
    <w:rsid w:val="009C648C"/>
    <w:rsid w:val="009C6E39"/>
    <w:rsid w:val="009C7314"/>
    <w:rsid w:val="009D048B"/>
    <w:rsid w:val="009D32E2"/>
    <w:rsid w:val="009D49F4"/>
    <w:rsid w:val="009D55D1"/>
    <w:rsid w:val="009D5AF9"/>
    <w:rsid w:val="009D69C6"/>
    <w:rsid w:val="009E0271"/>
    <w:rsid w:val="009E157E"/>
    <w:rsid w:val="009E3EF1"/>
    <w:rsid w:val="009E401C"/>
    <w:rsid w:val="009E5419"/>
    <w:rsid w:val="009E5A6E"/>
    <w:rsid w:val="009E70E7"/>
    <w:rsid w:val="009F0262"/>
    <w:rsid w:val="009F25A8"/>
    <w:rsid w:val="009F3056"/>
    <w:rsid w:val="009F41E6"/>
    <w:rsid w:val="009F46DC"/>
    <w:rsid w:val="009F5B9F"/>
    <w:rsid w:val="009F70DA"/>
    <w:rsid w:val="00A01120"/>
    <w:rsid w:val="00A01C00"/>
    <w:rsid w:val="00A021F4"/>
    <w:rsid w:val="00A03A50"/>
    <w:rsid w:val="00A03BB7"/>
    <w:rsid w:val="00A049FF"/>
    <w:rsid w:val="00A04A21"/>
    <w:rsid w:val="00A0787D"/>
    <w:rsid w:val="00A078C6"/>
    <w:rsid w:val="00A11CAD"/>
    <w:rsid w:val="00A12D3B"/>
    <w:rsid w:val="00A12D5D"/>
    <w:rsid w:val="00A1432F"/>
    <w:rsid w:val="00A1515B"/>
    <w:rsid w:val="00A1620D"/>
    <w:rsid w:val="00A16AC0"/>
    <w:rsid w:val="00A16CFB"/>
    <w:rsid w:val="00A16DC1"/>
    <w:rsid w:val="00A2372D"/>
    <w:rsid w:val="00A23D31"/>
    <w:rsid w:val="00A248A2"/>
    <w:rsid w:val="00A24C9B"/>
    <w:rsid w:val="00A253D6"/>
    <w:rsid w:val="00A25C0B"/>
    <w:rsid w:val="00A26ECD"/>
    <w:rsid w:val="00A27D2B"/>
    <w:rsid w:val="00A301A7"/>
    <w:rsid w:val="00A3087F"/>
    <w:rsid w:val="00A30C34"/>
    <w:rsid w:val="00A30FD3"/>
    <w:rsid w:val="00A3459B"/>
    <w:rsid w:val="00A3484B"/>
    <w:rsid w:val="00A3491E"/>
    <w:rsid w:val="00A34F04"/>
    <w:rsid w:val="00A35E2F"/>
    <w:rsid w:val="00A36F67"/>
    <w:rsid w:val="00A374F3"/>
    <w:rsid w:val="00A37891"/>
    <w:rsid w:val="00A40A51"/>
    <w:rsid w:val="00A4299C"/>
    <w:rsid w:val="00A441FC"/>
    <w:rsid w:val="00A4780F"/>
    <w:rsid w:val="00A47916"/>
    <w:rsid w:val="00A47C99"/>
    <w:rsid w:val="00A5003F"/>
    <w:rsid w:val="00A5101D"/>
    <w:rsid w:val="00A524FC"/>
    <w:rsid w:val="00A536DA"/>
    <w:rsid w:val="00A5504D"/>
    <w:rsid w:val="00A571CD"/>
    <w:rsid w:val="00A57C3D"/>
    <w:rsid w:val="00A6247A"/>
    <w:rsid w:val="00A639C4"/>
    <w:rsid w:val="00A63B97"/>
    <w:rsid w:val="00A6697B"/>
    <w:rsid w:val="00A6767F"/>
    <w:rsid w:val="00A719AA"/>
    <w:rsid w:val="00A726FD"/>
    <w:rsid w:val="00A7280A"/>
    <w:rsid w:val="00A73DE3"/>
    <w:rsid w:val="00A74C2D"/>
    <w:rsid w:val="00A76B34"/>
    <w:rsid w:val="00A802EF"/>
    <w:rsid w:val="00A8333B"/>
    <w:rsid w:val="00A83487"/>
    <w:rsid w:val="00A8413B"/>
    <w:rsid w:val="00A84860"/>
    <w:rsid w:val="00A854FF"/>
    <w:rsid w:val="00A87035"/>
    <w:rsid w:val="00A87156"/>
    <w:rsid w:val="00A8745D"/>
    <w:rsid w:val="00A908DA"/>
    <w:rsid w:val="00A90F9B"/>
    <w:rsid w:val="00A913F5"/>
    <w:rsid w:val="00A92694"/>
    <w:rsid w:val="00A93072"/>
    <w:rsid w:val="00A930EE"/>
    <w:rsid w:val="00A94AB9"/>
    <w:rsid w:val="00A9629C"/>
    <w:rsid w:val="00A96BAE"/>
    <w:rsid w:val="00AA108A"/>
    <w:rsid w:val="00AA1AB7"/>
    <w:rsid w:val="00AA2C1F"/>
    <w:rsid w:val="00AA35D5"/>
    <w:rsid w:val="00AA393A"/>
    <w:rsid w:val="00AA417B"/>
    <w:rsid w:val="00AA533F"/>
    <w:rsid w:val="00AA5A86"/>
    <w:rsid w:val="00AA5E75"/>
    <w:rsid w:val="00AB010D"/>
    <w:rsid w:val="00AB0749"/>
    <w:rsid w:val="00AB2465"/>
    <w:rsid w:val="00AB34B5"/>
    <w:rsid w:val="00AB53AC"/>
    <w:rsid w:val="00AB5C3E"/>
    <w:rsid w:val="00AB750F"/>
    <w:rsid w:val="00AB76D8"/>
    <w:rsid w:val="00AB7C96"/>
    <w:rsid w:val="00AB7E6A"/>
    <w:rsid w:val="00AC0DB1"/>
    <w:rsid w:val="00AC1272"/>
    <w:rsid w:val="00AC189E"/>
    <w:rsid w:val="00AC1B61"/>
    <w:rsid w:val="00AC2C4F"/>
    <w:rsid w:val="00AC2C6E"/>
    <w:rsid w:val="00AC3542"/>
    <w:rsid w:val="00AC3D78"/>
    <w:rsid w:val="00AC5EE6"/>
    <w:rsid w:val="00AC7BEF"/>
    <w:rsid w:val="00AC7E53"/>
    <w:rsid w:val="00AD0850"/>
    <w:rsid w:val="00AD0D24"/>
    <w:rsid w:val="00AD1923"/>
    <w:rsid w:val="00AD1CEB"/>
    <w:rsid w:val="00AD2055"/>
    <w:rsid w:val="00AD2611"/>
    <w:rsid w:val="00AD36E9"/>
    <w:rsid w:val="00AD3AC5"/>
    <w:rsid w:val="00AD3D57"/>
    <w:rsid w:val="00AD3D95"/>
    <w:rsid w:val="00AD52C8"/>
    <w:rsid w:val="00AD6058"/>
    <w:rsid w:val="00AD7E00"/>
    <w:rsid w:val="00AE17F3"/>
    <w:rsid w:val="00AE2714"/>
    <w:rsid w:val="00AE3BF7"/>
    <w:rsid w:val="00AE47BF"/>
    <w:rsid w:val="00AE7244"/>
    <w:rsid w:val="00AE7416"/>
    <w:rsid w:val="00AE7CB1"/>
    <w:rsid w:val="00AF0FA6"/>
    <w:rsid w:val="00AF1345"/>
    <w:rsid w:val="00AF1BF8"/>
    <w:rsid w:val="00AF1F42"/>
    <w:rsid w:val="00AF21A5"/>
    <w:rsid w:val="00AF29DD"/>
    <w:rsid w:val="00AF2C2D"/>
    <w:rsid w:val="00AF49A6"/>
    <w:rsid w:val="00AF6432"/>
    <w:rsid w:val="00AF6DED"/>
    <w:rsid w:val="00AF79BD"/>
    <w:rsid w:val="00B00920"/>
    <w:rsid w:val="00B02B02"/>
    <w:rsid w:val="00B03088"/>
    <w:rsid w:val="00B04F5E"/>
    <w:rsid w:val="00B05835"/>
    <w:rsid w:val="00B05CCE"/>
    <w:rsid w:val="00B06ED1"/>
    <w:rsid w:val="00B07D52"/>
    <w:rsid w:val="00B07F12"/>
    <w:rsid w:val="00B10529"/>
    <w:rsid w:val="00B10BAE"/>
    <w:rsid w:val="00B132DA"/>
    <w:rsid w:val="00B14154"/>
    <w:rsid w:val="00B1415B"/>
    <w:rsid w:val="00B15278"/>
    <w:rsid w:val="00B1567E"/>
    <w:rsid w:val="00B2001B"/>
    <w:rsid w:val="00B207D4"/>
    <w:rsid w:val="00B222A2"/>
    <w:rsid w:val="00B223FD"/>
    <w:rsid w:val="00B234EC"/>
    <w:rsid w:val="00B25058"/>
    <w:rsid w:val="00B25920"/>
    <w:rsid w:val="00B26A72"/>
    <w:rsid w:val="00B26E12"/>
    <w:rsid w:val="00B274AE"/>
    <w:rsid w:val="00B274BF"/>
    <w:rsid w:val="00B31222"/>
    <w:rsid w:val="00B318EB"/>
    <w:rsid w:val="00B324C0"/>
    <w:rsid w:val="00B32F94"/>
    <w:rsid w:val="00B36546"/>
    <w:rsid w:val="00B36A26"/>
    <w:rsid w:val="00B372CB"/>
    <w:rsid w:val="00B41841"/>
    <w:rsid w:val="00B42219"/>
    <w:rsid w:val="00B4245A"/>
    <w:rsid w:val="00B42698"/>
    <w:rsid w:val="00B42780"/>
    <w:rsid w:val="00B42C7F"/>
    <w:rsid w:val="00B42E81"/>
    <w:rsid w:val="00B4329D"/>
    <w:rsid w:val="00B44978"/>
    <w:rsid w:val="00B46F75"/>
    <w:rsid w:val="00B51D52"/>
    <w:rsid w:val="00B51E44"/>
    <w:rsid w:val="00B520F9"/>
    <w:rsid w:val="00B52812"/>
    <w:rsid w:val="00B53C69"/>
    <w:rsid w:val="00B5495A"/>
    <w:rsid w:val="00B54B5C"/>
    <w:rsid w:val="00B56BD1"/>
    <w:rsid w:val="00B56F89"/>
    <w:rsid w:val="00B576DA"/>
    <w:rsid w:val="00B577A3"/>
    <w:rsid w:val="00B57ECF"/>
    <w:rsid w:val="00B60142"/>
    <w:rsid w:val="00B6144B"/>
    <w:rsid w:val="00B622A0"/>
    <w:rsid w:val="00B64641"/>
    <w:rsid w:val="00B65532"/>
    <w:rsid w:val="00B65F99"/>
    <w:rsid w:val="00B6603D"/>
    <w:rsid w:val="00B66D58"/>
    <w:rsid w:val="00B67AFE"/>
    <w:rsid w:val="00B7262F"/>
    <w:rsid w:val="00B727C5"/>
    <w:rsid w:val="00B73FD4"/>
    <w:rsid w:val="00B74FC5"/>
    <w:rsid w:val="00B75232"/>
    <w:rsid w:val="00B75A6C"/>
    <w:rsid w:val="00B775BA"/>
    <w:rsid w:val="00B804D4"/>
    <w:rsid w:val="00B80ED3"/>
    <w:rsid w:val="00B810E2"/>
    <w:rsid w:val="00B812FE"/>
    <w:rsid w:val="00B82F2D"/>
    <w:rsid w:val="00B83E2A"/>
    <w:rsid w:val="00B83E38"/>
    <w:rsid w:val="00B84962"/>
    <w:rsid w:val="00B8568B"/>
    <w:rsid w:val="00B85DF3"/>
    <w:rsid w:val="00B86C19"/>
    <w:rsid w:val="00B87771"/>
    <w:rsid w:val="00B90759"/>
    <w:rsid w:val="00B92357"/>
    <w:rsid w:val="00B92D0B"/>
    <w:rsid w:val="00B92EDF"/>
    <w:rsid w:val="00B93387"/>
    <w:rsid w:val="00B93510"/>
    <w:rsid w:val="00B9353C"/>
    <w:rsid w:val="00B93E33"/>
    <w:rsid w:val="00B9410B"/>
    <w:rsid w:val="00B954F3"/>
    <w:rsid w:val="00B95BCD"/>
    <w:rsid w:val="00B95CDC"/>
    <w:rsid w:val="00B95CE5"/>
    <w:rsid w:val="00B96621"/>
    <w:rsid w:val="00B96C4F"/>
    <w:rsid w:val="00B9789E"/>
    <w:rsid w:val="00BA0D0B"/>
    <w:rsid w:val="00BA2D7A"/>
    <w:rsid w:val="00BA4577"/>
    <w:rsid w:val="00BA4B00"/>
    <w:rsid w:val="00BA4F32"/>
    <w:rsid w:val="00BA5D5E"/>
    <w:rsid w:val="00BA6B24"/>
    <w:rsid w:val="00BB1F39"/>
    <w:rsid w:val="00BB375D"/>
    <w:rsid w:val="00BB3A40"/>
    <w:rsid w:val="00BB49A0"/>
    <w:rsid w:val="00BB4DEB"/>
    <w:rsid w:val="00BB515F"/>
    <w:rsid w:val="00BB532B"/>
    <w:rsid w:val="00BB7198"/>
    <w:rsid w:val="00BC11D8"/>
    <w:rsid w:val="00BC1390"/>
    <w:rsid w:val="00BC1FA5"/>
    <w:rsid w:val="00BC2C0C"/>
    <w:rsid w:val="00BC2DCB"/>
    <w:rsid w:val="00BC373A"/>
    <w:rsid w:val="00BC424F"/>
    <w:rsid w:val="00BC4606"/>
    <w:rsid w:val="00BC732A"/>
    <w:rsid w:val="00BC758B"/>
    <w:rsid w:val="00BD20A9"/>
    <w:rsid w:val="00BD2EAC"/>
    <w:rsid w:val="00BD36F8"/>
    <w:rsid w:val="00BD4BB3"/>
    <w:rsid w:val="00BD5034"/>
    <w:rsid w:val="00BD54FB"/>
    <w:rsid w:val="00BD55A9"/>
    <w:rsid w:val="00BD5739"/>
    <w:rsid w:val="00BD6411"/>
    <w:rsid w:val="00BE17C6"/>
    <w:rsid w:val="00BE2BD3"/>
    <w:rsid w:val="00BE2CCF"/>
    <w:rsid w:val="00BE3701"/>
    <w:rsid w:val="00BE4865"/>
    <w:rsid w:val="00BE5128"/>
    <w:rsid w:val="00BE5595"/>
    <w:rsid w:val="00BE69BF"/>
    <w:rsid w:val="00BE702E"/>
    <w:rsid w:val="00BE725A"/>
    <w:rsid w:val="00BE7430"/>
    <w:rsid w:val="00BE7B48"/>
    <w:rsid w:val="00BF0BBB"/>
    <w:rsid w:val="00BF0DBE"/>
    <w:rsid w:val="00BF0F8A"/>
    <w:rsid w:val="00BF3381"/>
    <w:rsid w:val="00BF3AC7"/>
    <w:rsid w:val="00BF5E60"/>
    <w:rsid w:val="00BF6F78"/>
    <w:rsid w:val="00BF71F8"/>
    <w:rsid w:val="00C00DF3"/>
    <w:rsid w:val="00C013B3"/>
    <w:rsid w:val="00C0322F"/>
    <w:rsid w:val="00C10FCF"/>
    <w:rsid w:val="00C1200C"/>
    <w:rsid w:val="00C12170"/>
    <w:rsid w:val="00C125F9"/>
    <w:rsid w:val="00C12A0F"/>
    <w:rsid w:val="00C12FBA"/>
    <w:rsid w:val="00C16B4B"/>
    <w:rsid w:val="00C17427"/>
    <w:rsid w:val="00C206B3"/>
    <w:rsid w:val="00C20C00"/>
    <w:rsid w:val="00C210FD"/>
    <w:rsid w:val="00C21537"/>
    <w:rsid w:val="00C22141"/>
    <w:rsid w:val="00C22901"/>
    <w:rsid w:val="00C25238"/>
    <w:rsid w:val="00C25436"/>
    <w:rsid w:val="00C27C34"/>
    <w:rsid w:val="00C305F2"/>
    <w:rsid w:val="00C30D43"/>
    <w:rsid w:val="00C3111E"/>
    <w:rsid w:val="00C31316"/>
    <w:rsid w:val="00C31F3F"/>
    <w:rsid w:val="00C3215B"/>
    <w:rsid w:val="00C3345C"/>
    <w:rsid w:val="00C340A7"/>
    <w:rsid w:val="00C35C34"/>
    <w:rsid w:val="00C36461"/>
    <w:rsid w:val="00C36A95"/>
    <w:rsid w:val="00C3746C"/>
    <w:rsid w:val="00C407E5"/>
    <w:rsid w:val="00C40DDC"/>
    <w:rsid w:val="00C40EB1"/>
    <w:rsid w:val="00C41AFD"/>
    <w:rsid w:val="00C42DAC"/>
    <w:rsid w:val="00C4342B"/>
    <w:rsid w:val="00C44DC8"/>
    <w:rsid w:val="00C45660"/>
    <w:rsid w:val="00C459A9"/>
    <w:rsid w:val="00C47938"/>
    <w:rsid w:val="00C502A5"/>
    <w:rsid w:val="00C521F7"/>
    <w:rsid w:val="00C52800"/>
    <w:rsid w:val="00C53008"/>
    <w:rsid w:val="00C53701"/>
    <w:rsid w:val="00C55151"/>
    <w:rsid w:val="00C5575D"/>
    <w:rsid w:val="00C558FF"/>
    <w:rsid w:val="00C55A39"/>
    <w:rsid w:val="00C55E97"/>
    <w:rsid w:val="00C560FA"/>
    <w:rsid w:val="00C56152"/>
    <w:rsid w:val="00C565BF"/>
    <w:rsid w:val="00C572E2"/>
    <w:rsid w:val="00C57FF9"/>
    <w:rsid w:val="00C617E8"/>
    <w:rsid w:val="00C62D09"/>
    <w:rsid w:val="00C62D32"/>
    <w:rsid w:val="00C64434"/>
    <w:rsid w:val="00C64B27"/>
    <w:rsid w:val="00C664F2"/>
    <w:rsid w:val="00C7063C"/>
    <w:rsid w:val="00C70AF1"/>
    <w:rsid w:val="00C725F5"/>
    <w:rsid w:val="00C729F8"/>
    <w:rsid w:val="00C73C57"/>
    <w:rsid w:val="00C746D9"/>
    <w:rsid w:val="00C74D43"/>
    <w:rsid w:val="00C74E80"/>
    <w:rsid w:val="00C75CA7"/>
    <w:rsid w:val="00C76074"/>
    <w:rsid w:val="00C771B1"/>
    <w:rsid w:val="00C77A10"/>
    <w:rsid w:val="00C825A9"/>
    <w:rsid w:val="00C8437E"/>
    <w:rsid w:val="00C843A4"/>
    <w:rsid w:val="00C85155"/>
    <w:rsid w:val="00C85807"/>
    <w:rsid w:val="00C862BB"/>
    <w:rsid w:val="00C86FC6"/>
    <w:rsid w:val="00C871D8"/>
    <w:rsid w:val="00C901BB"/>
    <w:rsid w:val="00C906EE"/>
    <w:rsid w:val="00C90CD3"/>
    <w:rsid w:val="00C92552"/>
    <w:rsid w:val="00C92611"/>
    <w:rsid w:val="00C931D3"/>
    <w:rsid w:val="00C93F1B"/>
    <w:rsid w:val="00C960F5"/>
    <w:rsid w:val="00C976D1"/>
    <w:rsid w:val="00CA2BA2"/>
    <w:rsid w:val="00CA308F"/>
    <w:rsid w:val="00CA3625"/>
    <w:rsid w:val="00CA3739"/>
    <w:rsid w:val="00CA455A"/>
    <w:rsid w:val="00CA639D"/>
    <w:rsid w:val="00CA71D4"/>
    <w:rsid w:val="00CB1AB5"/>
    <w:rsid w:val="00CB547B"/>
    <w:rsid w:val="00CB5D29"/>
    <w:rsid w:val="00CB63A7"/>
    <w:rsid w:val="00CB675A"/>
    <w:rsid w:val="00CB6B3D"/>
    <w:rsid w:val="00CB7190"/>
    <w:rsid w:val="00CB782B"/>
    <w:rsid w:val="00CC0E77"/>
    <w:rsid w:val="00CC2092"/>
    <w:rsid w:val="00CC285C"/>
    <w:rsid w:val="00CC3576"/>
    <w:rsid w:val="00CC3722"/>
    <w:rsid w:val="00CC46CD"/>
    <w:rsid w:val="00CC5E76"/>
    <w:rsid w:val="00CC6891"/>
    <w:rsid w:val="00CD07A4"/>
    <w:rsid w:val="00CD3A5D"/>
    <w:rsid w:val="00CD5FD4"/>
    <w:rsid w:val="00CD641D"/>
    <w:rsid w:val="00CD666B"/>
    <w:rsid w:val="00CD7206"/>
    <w:rsid w:val="00CE0DCE"/>
    <w:rsid w:val="00CE0E4C"/>
    <w:rsid w:val="00CE1BC9"/>
    <w:rsid w:val="00CE285C"/>
    <w:rsid w:val="00CE33C1"/>
    <w:rsid w:val="00CE33F7"/>
    <w:rsid w:val="00CE3C6D"/>
    <w:rsid w:val="00CE4DD6"/>
    <w:rsid w:val="00CE6AB6"/>
    <w:rsid w:val="00CE76FF"/>
    <w:rsid w:val="00CF04D6"/>
    <w:rsid w:val="00CF27EE"/>
    <w:rsid w:val="00CF2A7B"/>
    <w:rsid w:val="00CF4012"/>
    <w:rsid w:val="00CF45B9"/>
    <w:rsid w:val="00CF51A1"/>
    <w:rsid w:val="00CF63F9"/>
    <w:rsid w:val="00D006B3"/>
    <w:rsid w:val="00D00800"/>
    <w:rsid w:val="00D00A76"/>
    <w:rsid w:val="00D015EA"/>
    <w:rsid w:val="00D01F75"/>
    <w:rsid w:val="00D01F77"/>
    <w:rsid w:val="00D020BB"/>
    <w:rsid w:val="00D020D6"/>
    <w:rsid w:val="00D02BC6"/>
    <w:rsid w:val="00D0309E"/>
    <w:rsid w:val="00D0310D"/>
    <w:rsid w:val="00D03880"/>
    <w:rsid w:val="00D04F0D"/>
    <w:rsid w:val="00D05803"/>
    <w:rsid w:val="00D05C7C"/>
    <w:rsid w:val="00D06906"/>
    <w:rsid w:val="00D07742"/>
    <w:rsid w:val="00D1010C"/>
    <w:rsid w:val="00D11424"/>
    <w:rsid w:val="00D1276A"/>
    <w:rsid w:val="00D138CF"/>
    <w:rsid w:val="00D141B6"/>
    <w:rsid w:val="00D14815"/>
    <w:rsid w:val="00D14DB7"/>
    <w:rsid w:val="00D15ED5"/>
    <w:rsid w:val="00D16AF6"/>
    <w:rsid w:val="00D16D91"/>
    <w:rsid w:val="00D17348"/>
    <w:rsid w:val="00D17A63"/>
    <w:rsid w:val="00D200AB"/>
    <w:rsid w:val="00D253A6"/>
    <w:rsid w:val="00D26251"/>
    <w:rsid w:val="00D273ED"/>
    <w:rsid w:val="00D3150A"/>
    <w:rsid w:val="00D31CD5"/>
    <w:rsid w:val="00D348F7"/>
    <w:rsid w:val="00D34A17"/>
    <w:rsid w:val="00D3691C"/>
    <w:rsid w:val="00D36EF4"/>
    <w:rsid w:val="00D371D0"/>
    <w:rsid w:val="00D4004F"/>
    <w:rsid w:val="00D4062A"/>
    <w:rsid w:val="00D40BC3"/>
    <w:rsid w:val="00D40D6C"/>
    <w:rsid w:val="00D40D9A"/>
    <w:rsid w:val="00D41654"/>
    <w:rsid w:val="00D434B6"/>
    <w:rsid w:val="00D434EC"/>
    <w:rsid w:val="00D44E9D"/>
    <w:rsid w:val="00D472A7"/>
    <w:rsid w:val="00D509A6"/>
    <w:rsid w:val="00D51515"/>
    <w:rsid w:val="00D5270D"/>
    <w:rsid w:val="00D528B8"/>
    <w:rsid w:val="00D52E05"/>
    <w:rsid w:val="00D530EA"/>
    <w:rsid w:val="00D5321C"/>
    <w:rsid w:val="00D54ADE"/>
    <w:rsid w:val="00D56BA4"/>
    <w:rsid w:val="00D56CAE"/>
    <w:rsid w:val="00D56E77"/>
    <w:rsid w:val="00D56F6B"/>
    <w:rsid w:val="00D60071"/>
    <w:rsid w:val="00D61A0E"/>
    <w:rsid w:val="00D61A7B"/>
    <w:rsid w:val="00D64831"/>
    <w:rsid w:val="00D64EFD"/>
    <w:rsid w:val="00D65F68"/>
    <w:rsid w:val="00D6604D"/>
    <w:rsid w:val="00D67DAD"/>
    <w:rsid w:val="00D70DAA"/>
    <w:rsid w:val="00D70E78"/>
    <w:rsid w:val="00D712D8"/>
    <w:rsid w:val="00D71CF9"/>
    <w:rsid w:val="00D71EAE"/>
    <w:rsid w:val="00D72862"/>
    <w:rsid w:val="00D73437"/>
    <w:rsid w:val="00D75BE9"/>
    <w:rsid w:val="00D76235"/>
    <w:rsid w:val="00D764FA"/>
    <w:rsid w:val="00D8011B"/>
    <w:rsid w:val="00D80E1B"/>
    <w:rsid w:val="00D80F9D"/>
    <w:rsid w:val="00D81BAE"/>
    <w:rsid w:val="00D833A0"/>
    <w:rsid w:val="00D842B6"/>
    <w:rsid w:val="00D84B17"/>
    <w:rsid w:val="00D8507D"/>
    <w:rsid w:val="00D86676"/>
    <w:rsid w:val="00D86735"/>
    <w:rsid w:val="00D8718E"/>
    <w:rsid w:val="00D871FB"/>
    <w:rsid w:val="00D87A6D"/>
    <w:rsid w:val="00D9002D"/>
    <w:rsid w:val="00D90291"/>
    <w:rsid w:val="00D90C9D"/>
    <w:rsid w:val="00D90E57"/>
    <w:rsid w:val="00D91910"/>
    <w:rsid w:val="00D91AA8"/>
    <w:rsid w:val="00D91B83"/>
    <w:rsid w:val="00D93D2C"/>
    <w:rsid w:val="00D944A6"/>
    <w:rsid w:val="00D946D2"/>
    <w:rsid w:val="00D952B1"/>
    <w:rsid w:val="00D96FC3"/>
    <w:rsid w:val="00D976BA"/>
    <w:rsid w:val="00DA0839"/>
    <w:rsid w:val="00DA12C3"/>
    <w:rsid w:val="00DA22B5"/>
    <w:rsid w:val="00DA495D"/>
    <w:rsid w:val="00DA4BF2"/>
    <w:rsid w:val="00DA4C77"/>
    <w:rsid w:val="00DA5621"/>
    <w:rsid w:val="00DA6E52"/>
    <w:rsid w:val="00DA71B8"/>
    <w:rsid w:val="00DA7BA0"/>
    <w:rsid w:val="00DB469A"/>
    <w:rsid w:val="00DB46C9"/>
    <w:rsid w:val="00DB50E5"/>
    <w:rsid w:val="00DB52C3"/>
    <w:rsid w:val="00DB5DA3"/>
    <w:rsid w:val="00DB63B1"/>
    <w:rsid w:val="00DB6726"/>
    <w:rsid w:val="00DB78A4"/>
    <w:rsid w:val="00DB7E5F"/>
    <w:rsid w:val="00DC10B0"/>
    <w:rsid w:val="00DC1594"/>
    <w:rsid w:val="00DC1FE4"/>
    <w:rsid w:val="00DC2005"/>
    <w:rsid w:val="00DC22AD"/>
    <w:rsid w:val="00DC46E0"/>
    <w:rsid w:val="00DC4BCD"/>
    <w:rsid w:val="00DC52B2"/>
    <w:rsid w:val="00DC5971"/>
    <w:rsid w:val="00DC73CA"/>
    <w:rsid w:val="00DC7ABC"/>
    <w:rsid w:val="00DD035E"/>
    <w:rsid w:val="00DD1107"/>
    <w:rsid w:val="00DD178F"/>
    <w:rsid w:val="00DD1FD7"/>
    <w:rsid w:val="00DD1FE4"/>
    <w:rsid w:val="00DD2405"/>
    <w:rsid w:val="00DD4D5E"/>
    <w:rsid w:val="00DD6771"/>
    <w:rsid w:val="00DD6CEF"/>
    <w:rsid w:val="00DE2966"/>
    <w:rsid w:val="00DE4107"/>
    <w:rsid w:val="00DE4125"/>
    <w:rsid w:val="00DE54CD"/>
    <w:rsid w:val="00DE7AD3"/>
    <w:rsid w:val="00DF0060"/>
    <w:rsid w:val="00DF04ED"/>
    <w:rsid w:val="00DF0B5E"/>
    <w:rsid w:val="00DF0ED5"/>
    <w:rsid w:val="00DF1670"/>
    <w:rsid w:val="00DF2CE5"/>
    <w:rsid w:val="00DF2E4B"/>
    <w:rsid w:val="00DF3875"/>
    <w:rsid w:val="00DF5502"/>
    <w:rsid w:val="00DF72D9"/>
    <w:rsid w:val="00DF75DC"/>
    <w:rsid w:val="00DF7EC8"/>
    <w:rsid w:val="00E013BF"/>
    <w:rsid w:val="00E01755"/>
    <w:rsid w:val="00E0240D"/>
    <w:rsid w:val="00E027BF"/>
    <w:rsid w:val="00E028ED"/>
    <w:rsid w:val="00E103C9"/>
    <w:rsid w:val="00E104F6"/>
    <w:rsid w:val="00E10748"/>
    <w:rsid w:val="00E11154"/>
    <w:rsid w:val="00E11842"/>
    <w:rsid w:val="00E12779"/>
    <w:rsid w:val="00E12958"/>
    <w:rsid w:val="00E12DD3"/>
    <w:rsid w:val="00E12F57"/>
    <w:rsid w:val="00E138B7"/>
    <w:rsid w:val="00E13B96"/>
    <w:rsid w:val="00E13CB8"/>
    <w:rsid w:val="00E14282"/>
    <w:rsid w:val="00E14745"/>
    <w:rsid w:val="00E14D76"/>
    <w:rsid w:val="00E156F2"/>
    <w:rsid w:val="00E224C1"/>
    <w:rsid w:val="00E2250E"/>
    <w:rsid w:val="00E2342A"/>
    <w:rsid w:val="00E24A3C"/>
    <w:rsid w:val="00E24BF5"/>
    <w:rsid w:val="00E25982"/>
    <w:rsid w:val="00E2624E"/>
    <w:rsid w:val="00E26342"/>
    <w:rsid w:val="00E27346"/>
    <w:rsid w:val="00E27DDF"/>
    <w:rsid w:val="00E27E01"/>
    <w:rsid w:val="00E30A90"/>
    <w:rsid w:val="00E32A95"/>
    <w:rsid w:val="00E32DBA"/>
    <w:rsid w:val="00E371DD"/>
    <w:rsid w:val="00E40231"/>
    <w:rsid w:val="00E4110D"/>
    <w:rsid w:val="00E415B7"/>
    <w:rsid w:val="00E43469"/>
    <w:rsid w:val="00E43535"/>
    <w:rsid w:val="00E43624"/>
    <w:rsid w:val="00E43A0F"/>
    <w:rsid w:val="00E445DA"/>
    <w:rsid w:val="00E45379"/>
    <w:rsid w:val="00E46169"/>
    <w:rsid w:val="00E50561"/>
    <w:rsid w:val="00E50B22"/>
    <w:rsid w:val="00E51E18"/>
    <w:rsid w:val="00E523EA"/>
    <w:rsid w:val="00E533BD"/>
    <w:rsid w:val="00E53706"/>
    <w:rsid w:val="00E53798"/>
    <w:rsid w:val="00E563AC"/>
    <w:rsid w:val="00E56A70"/>
    <w:rsid w:val="00E57CE2"/>
    <w:rsid w:val="00E600C3"/>
    <w:rsid w:val="00E617BD"/>
    <w:rsid w:val="00E61E05"/>
    <w:rsid w:val="00E6438E"/>
    <w:rsid w:val="00E645BB"/>
    <w:rsid w:val="00E64BD9"/>
    <w:rsid w:val="00E66E55"/>
    <w:rsid w:val="00E670C7"/>
    <w:rsid w:val="00E67A4D"/>
    <w:rsid w:val="00E67E50"/>
    <w:rsid w:val="00E700BB"/>
    <w:rsid w:val="00E705B4"/>
    <w:rsid w:val="00E70FBB"/>
    <w:rsid w:val="00E719AE"/>
    <w:rsid w:val="00E72263"/>
    <w:rsid w:val="00E72967"/>
    <w:rsid w:val="00E75C0F"/>
    <w:rsid w:val="00E8093C"/>
    <w:rsid w:val="00E8155D"/>
    <w:rsid w:val="00E81932"/>
    <w:rsid w:val="00E827A3"/>
    <w:rsid w:val="00E8554D"/>
    <w:rsid w:val="00E85CC0"/>
    <w:rsid w:val="00E87179"/>
    <w:rsid w:val="00E913A6"/>
    <w:rsid w:val="00E91616"/>
    <w:rsid w:val="00E924C8"/>
    <w:rsid w:val="00E925AE"/>
    <w:rsid w:val="00E92D2E"/>
    <w:rsid w:val="00E92DB6"/>
    <w:rsid w:val="00E93C8B"/>
    <w:rsid w:val="00E975D3"/>
    <w:rsid w:val="00EA0E04"/>
    <w:rsid w:val="00EA0E12"/>
    <w:rsid w:val="00EA220D"/>
    <w:rsid w:val="00EA2B6F"/>
    <w:rsid w:val="00EA3156"/>
    <w:rsid w:val="00EA40A2"/>
    <w:rsid w:val="00EA479C"/>
    <w:rsid w:val="00EA4BC5"/>
    <w:rsid w:val="00EA4CD5"/>
    <w:rsid w:val="00EA4F5F"/>
    <w:rsid w:val="00EA5979"/>
    <w:rsid w:val="00EA5D2C"/>
    <w:rsid w:val="00EA5D8E"/>
    <w:rsid w:val="00EA6D17"/>
    <w:rsid w:val="00EA7463"/>
    <w:rsid w:val="00EA75E4"/>
    <w:rsid w:val="00EB07CF"/>
    <w:rsid w:val="00EB0E7B"/>
    <w:rsid w:val="00EB3B88"/>
    <w:rsid w:val="00EB50C3"/>
    <w:rsid w:val="00EC000C"/>
    <w:rsid w:val="00EC0A5D"/>
    <w:rsid w:val="00EC0C14"/>
    <w:rsid w:val="00EC1310"/>
    <w:rsid w:val="00EC2AFA"/>
    <w:rsid w:val="00EC3B8F"/>
    <w:rsid w:val="00EC4A46"/>
    <w:rsid w:val="00EC5327"/>
    <w:rsid w:val="00EC534B"/>
    <w:rsid w:val="00EC577C"/>
    <w:rsid w:val="00EC5CA0"/>
    <w:rsid w:val="00EC6274"/>
    <w:rsid w:val="00EC7372"/>
    <w:rsid w:val="00ED040E"/>
    <w:rsid w:val="00ED0772"/>
    <w:rsid w:val="00ED19D1"/>
    <w:rsid w:val="00ED1AFF"/>
    <w:rsid w:val="00ED30E8"/>
    <w:rsid w:val="00ED3B69"/>
    <w:rsid w:val="00ED4251"/>
    <w:rsid w:val="00ED4C2D"/>
    <w:rsid w:val="00ED6CD1"/>
    <w:rsid w:val="00EE008C"/>
    <w:rsid w:val="00EE38A2"/>
    <w:rsid w:val="00EE402D"/>
    <w:rsid w:val="00EE4F3F"/>
    <w:rsid w:val="00EE5F2E"/>
    <w:rsid w:val="00EE7892"/>
    <w:rsid w:val="00EF0F1A"/>
    <w:rsid w:val="00EF1BA3"/>
    <w:rsid w:val="00EF1E4E"/>
    <w:rsid w:val="00EF1EE6"/>
    <w:rsid w:val="00EF307B"/>
    <w:rsid w:val="00EF3FE9"/>
    <w:rsid w:val="00EF49A3"/>
    <w:rsid w:val="00EF4A64"/>
    <w:rsid w:val="00EF5896"/>
    <w:rsid w:val="00EF5A92"/>
    <w:rsid w:val="00EF79E1"/>
    <w:rsid w:val="00EF7A14"/>
    <w:rsid w:val="00EF7F39"/>
    <w:rsid w:val="00F004ED"/>
    <w:rsid w:val="00F02171"/>
    <w:rsid w:val="00F024EE"/>
    <w:rsid w:val="00F033EF"/>
    <w:rsid w:val="00F05E37"/>
    <w:rsid w:val="00F061A6"/>
    <w:rsid w:val="00F06DEF"/>
    <w:rsid w:val="00F0710C"/>
    <w:rsid w:val="00F074EA"/>
    <w:rsid w:val="00F0785A"/>
    <w:rsid w:val="00F102AC"/>
    <w:rsid w:val="00F11393"/>
    <w:rsid w:val="00F11AB3"/>
    <w:rsid w:val="00F11F6D"/>
    <w:rsid w:val="00F12E15"/>
    <w:rsid w:val="00F1374C"/>
    <w:rsid w:val="00F14017"/>
    <w:rsid w:val="00F1684C"/>
    <w:rsid w:val="00F16868"/>
    <w:rsid w:val="00F20633"/>
    <w:rsid w:val="00F20844"/>
    <w:rsid w:val="00F20E1A"/>
    <w:rsid w:val="00F20ED1"/>
    <w:rsid w:val="00F211AE"/>
    <w:rsid w:val="00F22167"/>
    <w:rsid w:val="00F2254F"/>
    <w:rsid w:val="00F23D94"/>
    <w:rsid w:val="00F247A1"/>
    <w:rsid w:val="00F24C3A"/>
    <w:rsid w:val="00F256F5"/>
    <w:rsid w:val="00F25CFE"/>
    <w:rsid w:val="00F26008"/>
    <w:rsid w:val="00F27A6E"/>
    <w:rsid w:val="00F27AD4"/>
    <w:rsid w:val="00F30A15"/>
    <w:rsid w:val="00F324FE"/>
    <w:rsid w:val="00F35243"/>
    <w:rsid w:val="00F3566B"/>
    <w:rsid w:val="00F41A4E"/>
    <w:rsid w:val="00F41EE5"/>
    <w:rsid w:val="00F42924"/>
    <w:rsid w:val="00F43101"/>
    <w:rsid w:val="00F436DA"/>
    <w:rsid w:val="00F436FA"/>
    <w:rsid w:val="00F43E6E"/>
    <w:rsid w:val="00F43EBF"/>
    <w:rsid w:val="00F44423"/>
    <w:rsid w:val="00F45D4E"/>
    <w:rsid w:val="00F479E2"/>
    <w:rsid w:val="00F47E84"/>
    <w:rsid w:val="00F510D1"/>
    <w:rsid w:val="00F51236"/>
    <w:rsid w:val="00F51242"/>
    <w:rsid w:val="00F5128A"/>
    <w:rsid w:val="00F5374C"/>
    <w:rsid w:val="00F541B8"/>
    <w:rsid w:val="00F5553C"/>
    <w:rsid w:val="00F56CC2"/>
    <w:rsid w:val="00F57438"/>
    <w:rsid w:val="00F60142"/>
    <w:rsid w:val="00F60BC0"/>
    <w:rsid w:val="00F6104F"/>
    <w:rsid w:val="00F618F1"/>
    <w:rsid w:val="00F61B7F"/>
    <w:rsid w:val="00F62370"/>
    <w:rsid w:val="00F628D3"/>
    <w:rsid w:val="00F6497E"/>
    <w:rsid w:val="00F64B12"/>
    <w:rsid w:val="00F6572D"/>
    <w:rsid w:val="00F666DA"/>
    <w:rsid w:val="00F677E2"/>
    <w:rsid w:val="00F67BDF"/>
    <w:rsid w:val="00F67F02"/>
    <w:rsid w:val="00F70616"/>
    <w:rsid w:val="00F72A5B"/>
    <w:rsid w:val="00F73751"/>
    <w:rsid w:val="00F74156"/>
    <w:rsid w:val="00F7443C"/>
    <w:rsid w:val="00F75450"/>
    <w:rsid w:val="00F75EAD"/>
    <w:rsid w:val="00F75F9F"/>
    <w:rsid w:val="00F766A3"/>
    <w:rsid w:val="00F770D3"/>
    <w:rsid w:val="00F77154"/>
    <w:rsid w:val="00F80F33"/>
    <w:rsid w:val="00F846D6"/>
    <w:rsid w:val="00F86870"/>
    <w:rsid w:val="00F902A8"/>
    <w:rsid w:val="00F902B2"/>
    <w:rsid w:val="00F9173A"/>
    <w:rsid w:val="00F91800"/>
    <w:rsid w:val="00F92672"/>
    <w:rsid w:val="00F92BB3"/>
    <w:rsid w:val="00F94E99"/>
    <w:rsid w:val="00F9650A"/>
    <w:rsid w:val="00F967C7"/>
    <w:rsid w:val="00FA0437"/>
    <w:rsid w:val="00FA233F"/>
    <w:rsid w:val="00FA2E05"/>
    <w:rsid w:val="00FA5052"/>
    <w:rsid w:val="00FA5684"/>
    <w:rsid w:val="00FA7344"/>
    <w:rsid w:val="00FA7D57"/>
    <w:rsid w:val="00FB0008"/>
    <w:rsid w:val="00FB067D"/>
    <w:rsid w:val="00FB071C"/>
    <w:rsid w:val="00FB0C5A"/>
    <w:rsid w:val="00FB1EB6"/>
    <w:rsid w:val="00FB3EA0"/>
    <w:rsid w:val="00FB55F4"/>
    <w:rsid w:val="00FB6164"/>
    <w:rsid w:val="00FB7140"/>
    <w:rsid w:val="00FC0B63"/>
    <w:rsid w:val="00FC2209"/>
    <w:rsid w:val="00FC40EC"/>
    <w:rsid w:val="00FC43D0"/>
    <w:rsid w:val="00FC5D7D"/>
    <w:rsid w:val="00FC7531"/>
    <w:rsid w:val="00FC7977"/>
    <w:rsid w:val="00FC7EAA"/>
    <w:rsid w:val="00FD2AA9"/>
    <w:rsid w:val="00FD2B88"/>
    <w:rsid w:val="00FD4FA5"/>
    <w:rsid w:val="00FD5166"/>
    <w:rsid w:val="00FD6671"/>
    <w:rsid w:val="00FD6F40"/>
    <w:rsid w:val="00FD7691"/>
    <w:rsid w:val="00FD7EB2"/>
    <w:rsid w:val="00FE157E"/>
    <w:rsid w:val="00FE4A53"/>
    <w:rsid w:val="00FE51B5"/>
    <w:rsid w:val="00FE524E"/>
    <w:rsid w:val="00FE52BC"/>
    <w:rsid w:val="00FE56E0"/>
    <w:rsid w:val="00FE5CF1"/>
    <w:rsid w:val="00FE7A68"/>
    <w:rsid w:val="00FF1FCE"/>
    <w:rsid w:val="00FF3BAB"/>
    <w:rsid w:val="00FF456A"/>
    <w:rsid w:val="00FF46FD"/>
    <w:rsid w:val="00FF4933"/>
    <w:rsid w:val="00FF496C"/>
    <w:rsid w:val="00FF59F7"/>
    <w:rsid w:val="00FF5C7F"/>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6CD60"/>
  <w15:docId w15:val="{A9B3BF75-5650-4A95-8D6D-823E6A94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81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D56F6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2Car">
    <w:name w:val="Título 2 Car"/>
    <w:basedOn w:val="Fuentedeprrafopredeter"/>
    <w:link w:val="Ttulo2"/>
    <w:uiPriority w:val="9"/>
    <w:semiHidden/>
    <w:rsid w:val="00D56F6B"/>
    <w:rPr>
      <w:rFonts w:asciiTheme="majorHAnsi" w:eastAsiaTheme="majorEastAsia" w:hAnsiTheme="majorHAnsi" w:cstheme="majorBidi"/>
      <w:color w:val="2F5496"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3237778">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552438">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9939674">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7810987">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7014521">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190529950">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5189275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20904664">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54347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0799847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07789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8534">
      <w:bodyDiv w:val="1"/>
      <w:marLeft w:val="0"/>
      <w:marRight w:val="0"/>
      <w:marTop w:val="0"/>
      <w:marBottom w:val="0"/>
      <w:divBdr>
        <w:top w:val="none" w:sz="0" w:space="0" w:color="auto"/>
        <w:left w:val="none" w:sz="0" w:space="0" w:color="auto"/>
        <w:bottom w:val="none" w:sz="0" w:space="0" w:color="auto"/>
        <w:right w:val="none" w:sz="0" w:space="0" w:color="auto"/>
      </w:divBdr>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XONACATLAN/art_92_i/1/0/6.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xonacatlan.edomex.gob.mx/sites/xonacatlan.edomex.gob.mx/files/files/DERRIBO%20O%20PODA%20DE%20%C3%81RBOL%20EN%20RIESGO.pdf" TargetMode="External"/><Relationship Id="rId4" Type="http://schemas.openxmlformats.org/officeDocument/2006/relationships/settings" Target="settings.xml"/><Relationship Id="rId9" Type="http://schemas.openxmlformats.org/officeDocument/2006/relationships/hyperlink" Target="https://www.ipomex.org.mx/ipo/portal/xonacatlan/tramites/0/60.web"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29B4B-6B9D-457F-B9F6-E71EE06B0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49</Pages>
  <Words>12626</Words>
  <Characters>69449</Characters>
  <Application>Microsoft Office Word</Application>
  <DocSecurity>0</DocSecurity>
  <Lines>578</Lines>
  <Paragraphs>163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9</cp:revision>
  <cp:lastPrinted>2019-06-14T18:07:00Z</cp:lastPrinted>
  <dcterms:created xsi:type="dcterms:W3CDTF">2019-10-11T03:40:00Z</dcterms:created>
  <dcterms:modified xsi:type="dcterms:W3CDTF">2019-10-17T15:00:00Z</dcterms:modified>
</cp:coreProperties>
</file>