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B346F6" w:rsidRDefault="00A2780F" w:rsidP="00183C32">
      <w:pPr>
        <w:spacing w:before="100" w:beforeAutospacing="1" w:after="100" w:afterAutospacing="1" w:line="360" w:lineRule="auto"/>
        <w:jc w:val="both"/>
        <w:rPr>
          <w:rFonts w:ascii="Palatino Linotype" w:hAnsi="Palatino Linotype"/>
        </w:rPr>
      </w:pPr>
      <w:r w:rsidRPr="00B346F6">
        <w:rPr>
          <w:rFonts w:ascii="Palatino Linotype" w:hAnsi="Palatino Linotype"/>
        </w:rPr>
        <w:t>Resolución</w:t>
      </w:r>
      <w:r w:rsidR="00414147" w:rsidRPr="00B346F6">
        <w:rPr>
          <w:rFonts w:ascii="Palatino Linotype" w:hAnsi="Palatino Linotype"/>
        </w:rPr>
        <w:t xml:space="preserve"> </w:t>
      </w:r>
      <w:r w:rsidRPr="00B346F6">
        <w:rPr>
          <w:rFonts w:ascii="Palatino Linotype" w:hAnsi="Palatino Linotype"/>
        </w:rPr>
        <w:t>del</w:t>
      </w:r>
      <w:r w:rsidR="00414147" w:rsidRPr="00B346F6">
        <w:rPr>
          <w:rFonts w:ascii="Palatino Linotype" w:hAnsi="Palatino Linotype"/>
        </w:rPr>
        <w:t xml:space="preserve"> </w:t>
      </w:r>
      <w:r w:rsidRPr="00B346F6">
        <w:rPr>
          <w:rFonts w:ascii="Palatino Linotype" w:hAnsi="Palatino Linotype"/>
        </w:rPr>
        <w:t>Pleno</w:t>
      </w:r>
      <w:r w:rsidR="00414147" w:rsidRPr="00B346F6">
        <w:rPr>
          <w:rFonts w:ascii="Palatino Linotype" w:hAnsi="Palatino Linotype"/>
        </w:rPr>
        <w:t xml:space="preserve"> </w:t>
      </w:r>
      <w:r w:rsidRPr="00B346F6">
        <w:rPr>
          <w:rFonts w:ascii="Palatino Linotype" w:hAnsi="Palatino Linotype"/>
        </w:rPr>
        <w:t>del</w:t>
      </w:r>
      <w:r w:rsidR="00414147" w:rsidRPr="00B346F6">
        <w:rPr>
          <w:rFonts w:ascii="Palatino Linotype" w:hAnsi="Palatino Linotype"/>
        </w:rPr>
        <w:t xml:space="preserve"> </w:t>
      </w:r>
      <w:r w:rsidRPr="00B346F6">
        <w:rPr>
          <w:rFonts w:ascii="Palatino Linotype" w:hAnsi="Palatino Linotype"/>
        </w:rPr>
        <w:t>Instituto</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Transparencia,</w:t>
      </w:r>
      <w:r w:rsidR="00414147" w:rsidRPr="00B346F6">
        <w:rPr>
          <w:rFonts w:ascii="Palatino Linotype" w:hAnsi="Palatino Linotype"/>
        </w:rPr>
        <w:t xml:space="preserve"> </w:t>
      </w:r>
      <w:r w:rsidRPr="00B346F6">
        <w:rPr>
          <w:rFonts w:ascii="Palatino Linotype" w:hAnsi="Palatino Linotype"/>
        </w:rPr>
        <w:t>Acceso</w:t>
      </w:r>
      <w:r w:rsidR="00414147" w:rsidRPr="00B346F6">
        <w:rPr>
          <w:rFonts w:ascii="Palatino Linotype" w:hAnsi="Palatino Linotype"/>
        </w:rPr>
        <w:t xml:space="preserve"> </w:t>
      </w:r>
      <w:r w:rsidRPr="00B346F6">
        <w:rPr>
          <w:rFonts w:ascii="Palatino Linotype" w:hAnsi="Palatino Linotype"/>
        </w:rPr>
        <w:t>a</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Pr="00B346F6">
        <w:rPr>
          <w:rFonts w:ascii="Palatino Linotype" w:hAnsi="Palatino Linotype"/>
        </w:rPr>
        <w:t>Información</w:t>
      </w:r>
      <w:r w:rsidR="00414147" w:rsidRPr="00B346F6">
        <w:rPr>
          <w:rFonts w:ascii="Palatino Linotype" w:hAnsi="Palatino Linotype"/>
        </w:rPr>
        <w:t xml:space="preserve"> </w:t>
      </w:r>
      <w:r w:rsidRPr="00B346F6">
        <w:rPr>
          <w:rFonts w:ascii="Palatino Linotype" w:hAnsi="Palatino Linotype"/>
        </w:rPr>
        <w:t>Pública</w:t>
      </w:r>
      <w:r w:rsidR="00414147" w:rsidRPr="00B346F6">
        <w:rPr>
          <w:rFonts w:ascii="Palatino Linotype" w:hAnsi="Palatino Linotype"/>
        </w:rPr>
        <w:t xml:space="preserve"> </w:t>
      </w:r>
      <w:r w:rsidRPr="00B346F6">
        <w:rPr>
          <w:rFonts w:ascii="Palatino Linotype" w:hAnsi="Palatino Linotype"/>
        </w:rPr>
        <w:t>y</w:t>
      </w:r>
      <w:r w:rsidR="00414147" w:rsidRPr="00B346F6">
        <w:rPr>
          <w:rFonts w:ascii="Palatino Linotype" w:hAnsi="Palatino Linotype"/>
        </w:rPr>
        <w:t xml:space="preserve"> </w:t>
      </w:r>
      <w:r w:rsidRPr="00B346F6">
        <w:rPr>
          <w:rFonts w:ascii="Palatino Linotype" w:hAnsi="Palatino Linotype"/>
        </w:rPr>
        <w:t>Protección</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Datos</w:t>
      </w:r>
      <w:r w:rsidR="00414147" w:rsidRPr="00B346F6">
        <w:rPr>
          <w:rFonts w:ascii="Palatino Linotype" w:hAnsi="Palatino Linotype"/>
        </w:rPr>
        <w:t xml:space="preserve"> </w:t>
      </w:r>
      <w:r w:rsidRPr="00B346F6">
        <w:rPr>
          <w:rFonts w:ascii="Palatino Linotype" w:hAnsi="Palatino Linotype"/>
        </w:rPr>
        <w:t>Personales</w:t>
      </w:r>
      <w:r w:rsidR="00414147" w:rsidRPr="00B346F6">
        <w:rPr>
          <w:rFonts w:ascii="Palatino Linotype" w:hAnsi="Palatino Linotype"/>
        </w:rPr>
        <w:t xml:space="preserve"> </w:t>
      </w:r>
      <w:r w:rsidRPr="00B346F6">
        <w:rPr>
          <w:rFonts w:ascii="Palatino Linotype" w:hAnsi="Palatino Linotype"/>
        </w:rPr>
        <w:t>del</w:t>
      </w:r>
      <w:r w:rsidR="00414147" w:rsidRPr="00B346F6">
        <w:rPr>
          <w:rFonts w:ascii="Palatino Linotype" w:hAnsi="Palatino Linotype"/>
        </w:rPr>
        <w:t xml:space="preserve"> </w:t>
      </w:r>
      <w:r w:rsidRPr="00B346F6">
        <w:rPr>
          <w:rFonts w:ascii="Palatino Linotype" w:hAnsi="Palatino Linotype"/>
        </w:rPr>
        <w:t>Estado</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México</w:t>
      </w:r>
      <w:r w:rsidR="00414147" w:rsidRPr="00B346F6">
        <w:rPr>
          <w:rFonts w:ascii="Palatino Linotype" w:hAnsi="Palatino Linotype"/>
        </w:rPr>
        <w:t xml:space="preserve"> </w:t>
      </w:r>
      <w:r w:rsidRPr="00B346F6">
        <w:rPr>
          <w:rFonts w:ascii="Palatino Linotype" w:hAnsi="Palatino Linotype"/>
        </w:rPr>
        <w:t>y</w:t>
      </w:r>
      <w:r w:rsidR="00414147" w:rsidRPr="00B346F6">
        <w:rPr>
          <w:rFonts w:ascii="Palatino Linotype" w:hAnsi="Palatino Linotype"/>
        </w:rPr>
        <w:t xml:space="preserve"> </w:t>
      </w:r>
      <w:r w:rsidRPr="00B346F6">
        <w:rPr>
          <w:rFonts w:ascii="Palatino Linotype" w:hAnsi="Palatino Linotype"/>
        </w:rPr>
        <w:t>Municipios,</w:t>
      </w:r>
      <w:r w:rsidR="00414147" w:rsidRPr="00B346F6">
        <w:rPr>
          <w:rFonts w:ascii="Palatino Linotype" w:hAnsi="Palatino Linotype"/>
        </w:rPr>
        <w:t xml:space="preserve"> </w:t>
      </w:r>
      <w:r w:rsidRPr="00B346F6">
        <w:rPr>
          <w:rFonts w:ascii="Palatino Linotype" w:hAnsi="Palatino Linotype"/>
        </w:rPr>
        <w:t>con</w:t>
      </w:r>
      <w:r w:rsidR="00414147" w:rsidRPr="00B346F6">
        <w:rPr>
          <w:rFonts w:ascii="Palatino Linotype" w:hAnsi="Palatino Linotype"/>
        </w:rPr>
        <w:t xml:space="preserve"> </w:t>
      </w:r>
      <w:r w:rsidRPr="00B346F6">
        <w:rPr>
          <w:rFonts w:ascii="Palatino Linotype" w:hAnsi="Palatino Linotype"/>
        </w:rPr>
        <w:t>domicilio</w:t>
      </w:r>
      <w:r w:rsidR="00414147" w:rsidRPr="00B346F6">
        <w:rPr>
          <w:rFonts w:ascii="Palatino Linotype" w:hAnsi="Palatino Linotype"/>
        </w:rPr>
        <w:t xml:space="preserve"> </w:t>
      </w:r>
      <w:r w:rsidRPr="00B346F6">
        <w:rPr>
          <w:rFonts w:ascii="Palatino Linotype" w:hAnsi="Palatino Linotype"/>
        </w:rPr>
        <w:t>en</w:t>
      </w:r>
      <w:r w:rsidR="00414147" w:rsidRPr="00B346F6">
        <w:rPr>
          <w:rFonts w:ascii="Palatino Linotype" w:hAnsi="Palatino Linotype"/>
        </w:rPr>
        <w:t xml:space="preserve"> </w:t>
      </w:r>
      <w:r w:rsidRPr="00B346F6">
        <w:rPr>
          <w:rFonts w:ascii="Palatino Linotype" w:hAnsi="Palatino Linotype"/>
        </w:rPr>
        <w:t>Metepec,</w:t>
      </w:r>
      <w:r w:rsidR="00414147" w:rsidRPr="00B346F6">
        <w:rPr>
          <w:rFonts w:ascii="Palatino Linotype" w:hAnsi="Palatino Linotype"/>
        </w:rPr>
        <w:t xml:space="preserve"> </w:t>
      </w:r>
      <w:r w:rsidRPr="00B346F6">
        <w:rPr>
          <w:rFonts w:ascii="Palatino Linotype" w:hAnsi="Palatino Linotype"/>
        </w:rPr>
        <w:t>Estado</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México,</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0071273A" w:rsidRPr="00B346F6">
        <w:rPr>
          <w:rFonts w:ascii="Palatino Linotype" w:hAnsi="Palatino Linotype"/>
        </w:rPr>
        <w:t>fecha</w:t>
      </w:r>
      <w:r w:rsidR="00414147" w:rsidRPr="00B346F6">
        <w:rPr>
          <w:rFonts w:ascii="Palatino Linotype" w:hAnsi="Palatino Linotype"/>
        </w:rPr>
        <w:t xml:space="preserve"> </w:t>
      </w:r>
      <w:r w:rsidR="00DF539F" w:rsidRPr="00B346F6">
        <w:rPr>
          <w:rFonts w:ascii="Palatino Linotype" w:hAnsi="Palatino Linotype"/>
        </w:rPr>
        <w:t xml:space="preserve">quince de enero de dos mil </w:t>
      </w:r>
      <w:r w:rsidR="00C0512A">
        <w:rPr>
          <w:rFonts w:ascii="Palatino Linotype" w:hAnsi="Palatino Linotype"/>
        </w:rPr>
        <w:t xml:space="preserve">veinte. </w:t>
      </w:r>
      <w:r w:rsidR="00DF539F" w:rsidRPr="00B346F6">
        <w:rPr>
          <w:rFonts w:ascii="Palatino Linotype" w:hAnsi="Palatino Linotype"/>
        </w:rPr>
        <w:t xml:space="preserve"> </w:t>
      </w:r>
    </w:p>
    <w:p w:rsidR="00F413DE" w:rsidRPr="00B346F6" w:rsidRDefault="00F413DE" w:rsidP="00183C32">
      <w:pPr>
        <w:spacing w:before="100" w:beforeAutospacing="1" w:after="100" w:afterAutospacing="1" w:line="360" w:lineRule="auto"/>
        <w:jc w:val="both"/>
        <w:rPr>
          <w:rFonts w:ascii="Palatino Linotype" w:hAnsi="Palatino Linotype"/>
        </w:rPr>
      </w:pPr>
      <w:r w:rsidRPr="00B346F6">
        <w:rPr>
          <w:rFonts w:ascii="Palatino Linotype" w:hAnsi="Palatino Linotype"/>
          <w:b/>
        </w:rPr>
        <w:t>VISTO</w:t>
      </w:r>
      <w:r w:rsidR="00414147" w:rsidRPr="00B346F6">
        <w:rPr>
          <w:rFonts w:ascii="Palatino Linotype" w:hAnsi="Palatino Linotype"/>
        </w:rPr>
        <w:t xml:space="preserve"> </w:t>
      </w:r>
      <w:r w:rsidR="00DD5205" w:rsidRPr="00B346F6">
        <w:rPr>
          <w:rFonts w:ascii="Palatino Linotype" w:hAnsi="Palatino Linotype"/>
        </w:rPr>
        <w:t>el</w:t>
      </w:r>
      <w:r w:rsidR="00414147" w:rsidRPr="00B346F6">
        <w:rPr>
          <w:rFonts w:ascii="Palatino Linotype" w:hAnsi="Palatino Linotype"/>
        </w:rPr>
        <w:t xml:space="preserve"> </w:t>
      </w:r>
      <w:r w:rsidRPr="00B346F6">
        <w:rPr>
          <w:rFonts w:ascii="Palatino Linotype" w:hAnsi="Palatino Linotype"/>
        </w:rPr>
        <w:t>expediente</w:t>
      </w:r>
      <w:r w:rsidR="00414147" w:rsidRPr="00B346F6">
        <w:rPr>
          <w:rFonts w:ascii="Palatino Linotype" w:hAnsi="Palatino Linotype"/>
        </w:rPr>
        <w:t xml:space="preserve"> </w:t>
      </w:r>
      <w:r w:rsidRPr="00B346F6">
        <w:rPr>
          <w:rFonts w:ascii="Palatino Linotype" w:hAnsi="Palatino Linotype"/>
        </w:rPr>
        <w:t>formado</w:t>
      </w:r>
      <w:r w:rsidR="00414147" w:rsidRPr="00B346F6">
        <w:rPr>
          <w:rFonts w:ascii="Palatino Linotype" w:hAnsi="Palatino Linotype"/>
        </w:rPr>
        <w:t xml:space="preserve"> </w:t>
      </w:r>
      <w:r w:rsidRPr="00B346F6">
        <w:rPr>
          <w:rFonts w:ascii="Palatino Linotype" w:hAnsi="Palatino Linotype"/>
        </w:rPr>
        <w:t>con</w:t>
      </w:r>
      <w:r w:rsidR="00414147" w:rsidRPr="00B346F6">
        <w:rPr>
          <w:rFonts w:ascii="Palatino Linotype" w:hAnsi="Palatino Linotype"/>
        </w:rPr>
        <w:t xml:space="preserve"> </w:t>
      </w:r>
      <w:r w:rsidRPr="00B346F6">
        <w:rPr>
          <w:rFonts w:ascii="Palatino Linotype" w:hAnsi="Palatino Linotype"/>
        </w:rPr>
        <w:t>motivo</w:t>
      </w:r>
      <w:r w:rsidR="00414147" w:rsidRPr="00B346F6">
        <w:rPr>
          <w:rFonts w:ascii="Palatino Linotype" w:hAnsi="Palatino Linotype"/>
        </w:rPr>
        <w:t xml:space="preserve"> </w:t>
      </w:r>
      <w:r w:rsidRPr="00B346F6">
        <w:rPr>
          <w:rFonts w:ascii="Palatino Linotype" w:hAnsi="Palatino Linotype"/>
        </w:rPr>
        <w:t>de</w:t>
      </w:r>
      <w:r w:rsidR="00DD5205" w:rsidRPr="00B346F6">
        <w:rPr>
          <w:rFonts w:ascii="Palatino Linotype" w:hAnsi="Palatino Linotype"/>
        </w:rPr>
        <w:t>l</w:t>
      </w:r>
      <w:r w:rsidR="00414147" w:rsidRPr="00B346F6">
        <w:rPr>
          <w:rFonts w:ascii="Palatino Linotype" w:hAnsi="Palatino Linotype"/>
        </w:rPr>
        <w:t xml:space="preserve"> </w:t>
      </w:r>
      <w:r w:rsidR="00B514DC" w:rsidRPr="00B346F6">
        <w:rPr>
          <w:rFonts w:ascii="Palatino Linotype" w:hAnsi="Palatino Linotype"/>
        </w:rPr>
        <w:t xml:space="preserve">Recurso </w:t>
      </w:r>
      <w:r w:rsidRPr="00B346F6">
        <w:rPr>
          <w:rFonts w:ascii="Palatino Linotype" w:hAnsi="Palatino Linotype"/>
        </w:rPr>
        <w:t>de</w:t>
      </w:r>
      <w:r w:rsidR="00414147" w:rsidRPr="00B346F6">
        <w:rPr>
          <w:rFonts w:ascii="Palatino Linotype" w:hAnsi="Palatino Linotype"/>
        </w:rPr>
        <w:t xml:space="preserve"> </w:t>
      </w:r>
      <w:r w:rsidR="00B514DC" w:rsidRPr="00B346F6">
        <w:rPr>
          <w:rFonts w:ascii="Palatino Linotype" w:hAnsi="Palatino Linotype"/>
        </w:rPr>
        <w:t xml:space="preserve">Revisión </w:t>
      </w:r>
      <w:r w:rsidR="00F66D13" w:rsidRPr="00B346F6">
        <w:rPr>
          <w:rFonts w:ascii="Palatino Linotype" w:hAnsi="Palatino Linotype"/>
          <w:b/>
        </w:rPr>
        <w:t>08612</w:t>
      </w:r>
      <w:r w:rsidR="00693255" w:rsidRPr="00B346F6">
        <w:rPr>
          <w:rFonts w:ascii="Palatino Linotype" w:hAnsi="Palatino Linotype"/>
          <w:b/>
        </w:rPr>
        <w:t>/INFOEM/IP/RR/2019</w:t>
      </w:r>
      <w:r w:rsidRPr="00B346F6">
        <w:rPr>
          <w:rFonts w:ascii="Palatino Linotype" w:hAnsi="Palatino Linotype"/>
        </w:rPr>
        <w:t>,</w:t>
      </w:r>
      <w:r w:rsidR="00414147" w:rsidRPr="00B346F6">
        <w:rPr>
          <w:rFonts w:ascii="Palatino Linotype" w:hAnsi="Palatino Linotype"/>
        </w:rPr>
        <w:t xml:space="preserve"> </w:t>
      </w:r>
      <w:r w:rsidRPr="00B346F6">
        <w:rPr>
          <w:rFonts w:ascii="Palatino Linotype" w:hAnsi="Palatino Linotype"/>
        </w:rPr>
        <w:t>promovido</w:t>
      </w:r>
      <w:r w:rsidR="00414147" w:rsidRPr="00B346F6">
        <w:rPr>
          <w:rFonts w:ascii="Palatino Linotype" w:hAnsi="Palatino Linotype"/>
        </w:rPr>
        <w:t xml:space="preserve"> </w:t>
      </w:r>
      <w:r w:rsidRPr="00B346F6">
        <w:rPr>
          <w:rFonts w:ascii="Palatino Linotype" w:hAnsi="Palatino Linotype"/>
        </w:rPr>
        <w:t>por</w:t>
      </w:r>
      <w:r w:rsidR="00DF539F" w:rsidRPr="00B346F6">
        <w:rPr>
          <w:rFonts w:ascii="Palatino Linotype" w:hAnsi="Palatino Linotype"/>
          <w:b/>
          <w:lang w:val="es-ES_tradnl"/>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w:t>
      </w:r>
      <w:proofErr w:type="spellEnd"/>
      <w:r w:rsidR="00293F79" w:rsidRPr="00B346F6">
        <w:rPr>
          <w:rFonts w:ascii="Palatino Linotype" w:hAnsi="Palatino Linotype" w:cs="Arial"/>
        </w:rPr>
        <w:t xml:space="preserve">, en supuesta representación de </w:t>
      </w:r>
      <w:r w:rsidR="00476554">
        <w:rPr>
          <w:rFonts w:ascii="Palatino Linotype" w:hAnsi="Palatino Linotype" w:cs="Arial"/>
          <w:b/>
        </w:rPr>
        <w:t>“</w:t>
      </w:r>
      <w:proofErr w:type="spellStart"/>
      <w:r w:rsidR="00476554">
        <w:rPr>
          <w:rFonts w:ascii="Palatino Linotype" w:hAnsi="Palatino Linotype" w:cs="Arial"/>
          <w:b/>
        </w:rPr>
        <w:t>Xxxxxxxxxxxx</w:t>
      </w:r>
      <w:proofErr w:type="spellEnd"/>
      <w:r w:rsidR="00476554">
        <w:rPr>
          <w:rFonts w:ascii="Palatino Linotype" w:hAnsi="Palatino Linotype" w:cs="Arial"/>
          <w:b/>
        </w:rPr>
        <w:t xml:space="preserve"> </w:t>
      </w:r>
      <w:proofErr w:type="spellStart"/>
      <w:r w:rsidR="00476554">
        <w:rPr>
          <w:rFonts w:ascii="Palatino Linotype" w:hAnsi="Palatino Linotype" w:cs="Arial"/>
          <w:b/>
        </w:rPr>
        <w:t>Xxxxx</w:t>
      </w:r>
      <w:proofErr w:type="spellEnd"/>
      <w:r w:rsidR="00476554">
        <w:rPr>
          <w:rFonts w:ascii="Palatino Linotype" w:hAnsi="Palatino Linotype" w:cs="Arial"/>
          <w:b/>
        </w:rPr>
        <w:t xml:space="preserve"> xx </w:t>
      </w:r>
      <w:proofErr w:type="spellStart"/>
      <w:r w:rsidR="00476554">
        <w:rPr>
          <w:rFonts w:ascii="Palatino Linotype" w:hAnsi="Palatino Linotype" w:cs="Arial"/>
          <w:b/>
        </w:rPr>
        <w:t>X</w:t>
      </w:r>
      <w:r w:rsidR="00127E15">
        <w:rPr>
          <w:rFonts w:ascii="Palatino Linotype" w:hAnsi="Palatino Linotype" w:cs="Arial"/>
          <w:b/>
        </w:rPr>
        <w:t>xxxxx</w:t>
      </w:r>
      <w:proofErr w:type="spellEnd"/>
      <w:r w:rsidR="00293F79" w:rsidRPr="00B346F6">
        <w:rPr>
          <w:rFonts w:ascii="Palatino Linotype" w:hAnsi="Palatino Linotype" w:cs="Arial"/>
          <w:b/>
        </w:rPr>
        <w:t xml:space="preserve">” </w:t>
      </w:r>
      <w:r w:rsidR="00E6045D" w:rsidRPr="00B346F6">
        <w:rPr>
          <w:rFonts w:ascii="Palatino Linotype" w:hAnsi="Palatino Linotype" w:cs="Arial"/>
        </w:rPr>
        <w:t>en</w:t>
      </w:r>
      <w:r w:rsidR="00414147" w:rsidRPr="00B346F6">
        <w:rPr>
          <w:rFonts w:ascii="Palatino Linotype" w:hAnsi="Palatino Linotype" w:cs="Arial"/>
        </w:rPr>
        <w:t xml:space="preserve"> </w:t>
      </w:r>
      <w:r w:rsidR="00E6045D" w:rsidRPr="00B346F6">
        <w:rPr>
          <w:rFonts w:ascii="Palatino Linotype" w:hAnsi="Palatino Linotype" w:cs="Arial"/>
        </w:rPr>
        <w:t>lo</w:t>
      </w:r>
      <w:r w:rsidR="00414147" w:rsidRPr="00B346F6">
        <w:rPr>
          <w:rFonts w:ascii="Palatino Linotype" w:hAnsi="Palatino Linotype" w:cs="Arial"/>
        </w:rPr>
        <w:t xml:space="preserve"> </w:t>
      </w:r>
      <w:r w:rsidR="00E6045D" w:rsidRPr="00B346F6">
        <w:rPr>
          <w:rFonts w:ascii="Palatino Linotype" w:hAnsi="Palatino Linotype" w:cs="Arial"/>
        </w:rPr>
        <w:t>sucesivo</w:t>
      </w:r>
      <w:r w:rsidR="00414147" w:rsidRPr="00B346F6">
        <w:rPr>
          <w:rFonts w:ascii="Palatino Linotype" w:hAnsi="Palatino Linotype" w:cs="Arial"/>
          <w:b/>
        </w:rPr>
        <w:t xml:space="preserve"> </w:t>
      </w:r>
      <w:r w:rsidR="00AD3764" w:rsidRPr="00B346F6">
        <w:rPr>
          <w:rFonts w:ascii="Palatino Linotype" w:hAnsi="Palatino Linotype" w:cs="Arial"/>
          <w:b/>
        </w:rPr>
        <w:t>EL RECURRENTE</w:t>
      </w:r>
      <w:r w:rsidRPr="00B346F6">
        <w:rPr>
          <w:rFonts w:ascii="Palatino Linotype" w:hAnsi="Palatino Linotype"/>
        </w:rPr>
        <w:t>,</w:t>
      </w:r>
      <w:r w:rsidR="00414147" w:rsidRPr="00B346F6">
        <w:rPr>
          <w:rFonts w:ascii="Palatino Linotype" w:hAnsi="Palatino Linotype"/>
        </w:rPr>
        <w:t xml:space="preserve"> </w:t>
      </w:r>
      <w:r w:rsidRPr="00B346F6">
        <w:rPr>
          <w:rFonts w:ascii="Palatino Linotype" w:hAnsi="Palatino Linotype"/>
        </w:rPr>
        <w:t>en</w:t>
      </w:r>
      <w:r w:rsidR="00414147" w:rsidRPr="00B346F6">
        <w:rPr>
          <w:rFonts w:ascii="Palatino Linotype" w:hAnsi="Palatino Linotype"/>
        </w:rPr>
        <w:t xml:space="preserve"> </w:t>
      </w:r>
      <w:r w:rsidRPr="00B346F6">
        <w:rPr>
          <w:rFonts w:ascii="Palatino Linotype" w:hAnsi="Palatino Linotype"/>
        </w:rPr>
        <w:t>contra</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Pr="00B346F6">
        <w:rPr>
          <w:rFonts w:ascii="Palatino Linotype" w:hAnsi="Palatino Linotype"/>
        </w:rPr>
        <w:t>respuesta</w:t>
      </w:r>
      <w:r w:rsidR="00414147" w:rsidRPr="00B346F6">
        <w:rPr>
          <w:rFonts w:ascii="Palatino Linotype" w:hAnsi="Palatino Linotype"/>
        </w:rPr>
        <w:t xml:space="preserve"> </w:t>
      </w:r>
      <w:r w:rsidR="00B514DC" w:rsidRPr="00B346F6">
        <w:rPr>
          <w:rFonts w:ascii="Palatino Linotype" w:hAnsi="Palatino Linotype"/>
        </w:rPr>
        <w:t>d</w:t>
      </w:r>
      <w:r w:rsidR="00567F6C" w:rsidRPr="00B346F6">
        <w:rPr>
          <w:rFonts w:ascii="Palatino Linotype" w:hAnsi="Palatino Linotype"/>
        </w:rPr>
        <w:t>el</w:t>
      </w:r>
      <w:r w:rsidR="00F66D13" w:rsidRPr="00B346F6">
        <w:rPr>
          <w:rFonts w:ascii="Palatino Linotype" w:hAnsi="Palatino Linotype"/>
          <w:b/>
        </w:rPr>
        <w:t xml:space="preserve"> Ayuntamiento de Valle de</w:t>
      </w:r>
      <w:bookmarkStart w:id="0" w:name="_GoBack"/>
      <w:bookmarkEnd w:id="0"/>
      <w:r w:rsidR="00F66D13" w:rsidRPr="00B346F6">
        <w:rPr>
          <w:rFonts w:ascii="Palatino Linotype" w:hAnsi="Palatino Linotype"/>
          <w:b/>
        </w:rPr>
        <w:t xml:space="preserve"> Chalco Solidaridad</w:t>
      </w:r>
      <w:r w:rsidRPr="00B346F6">
        <w:rPr>
          <w:rFonts w:ascii="Palatino Linotype" w:hAnsi="Palatino Linotype"/>
        </w:rPr>
        <w:t>,</w:t>
      </w:r>
      <w:r w:rsidR="00414147" w:rsidRPr="00B346F6">
        <w:rPr>
          <w:rFonts w:ascii="Palatino Linotype" w:hAnsi="Palatino Linotype"/>
        </w:rPr>
        <w:t xml:space="preserve"> </w:t>
      </w:r>
      <w:r w:rsidRPr="00B346F6">
        <w:rPr>
          <w:rFonts w:ascii="Palatino Linotype" w:hAnsi="Palatino Linotype"/>
        </w:rPr>
        <w:t>en</w:t>
      </w:r>
      <w:r w:rsidR="00414147" w:rsidRPr="00B346F6">
        <w:rPr>
          <w:rFonts w:ascii="Palatino Linotype" w:hAnsi="Palatino Linotype"/>
        </w:rPr>
        <w:t xml:space="preserve"> </w:t>
      </w:r>
      <w:r w:rsidRPr="00B346F6">
        <w:rPr>
          <w:rFonts w:ascii="Palatino Linotype" w:hAnsi="Palatino Linotype"/>
        </w:rPr>
        <w:t>lo</w:t>
      </w:r>
      <w:r w:rsidR="00414147" w:rsidRPr="00B346F6">
        <w:rPr>
          <w:rFonts w:ascii="Palatino Linotype" w:hAnsi="Palatino Linotype"/>
        </w:rPr>
        <w:t xml:space="preserve"> </w:t>
      </w:r>
      <w:r w:rsidRPr="00B346F6">
        <w:rPr>
          <w:rFonts w:ascii="Palatino Linotype" w:hAnsi="Palatino Linotype"/>
        </w:rPr>
        <w:t>sucesivo</w:t>
      </w:r>
      <w:r w:rsidR="00414147" w:rsidRPr="00B346F6">
        <w:rPr>
          <w:rFonts w:ascii="Palatino Linotype" w:hAnsi="Palatino Linotype"/>
        </w:rPr>
        <w:t xml:space="preserve"> </w:t>
      </w:r>
      <w:r w:rsidRPr="00B346F6">
        <w:rPr>
          <w:rFonts w:ascii="Palatino Linotype" w:hAnsi="Palatino Linotype"/>
          <w:b/>
        </w:rPr>
        <w:t>EL</w:t>
      </w:r>
      <w:r w:rsidR="00414147" w:rsidRPr="00B346F6">
        <w:rPr>
          <w:rFonts w:ascii="Palatino Linotype" w:hAnsi="Palatino Linotype"/>
          <w:b/>
        </w:rPr>
        <w:t xml:space="preserve"> </w:t>
      </w:r>
      <w:r w:rsidRPr="00B346F6">
        <w:rPr>
          <w:rFonts w:ascii="Palatino Linotype" w:hAnsi="Palatino Linotype"/>
          <w:b/>
        </w:rPr>
        <w:t>SUJETO</w:t>
      </w:r>
      <w:r w:rsidR="00414147" w:rsidRPr="00B346F6">
        <w:rPr>
          <w:rFonts w:ascii="Palatino Linotype" w:hAnsi="Palatino Linotype"/>
          <w:b/>
        </w:rPr>
        <w:t xml:space="preserve"> </w:t>
      </w:r>
      <w:r w:rsidRPr="00B346F6">
        <w:rPr>
          <w:rFonts w:ascii="Palatino Linotype" w:hAnsi="Palatino Linotype"/>
          <w:b/>
        </w:rPr>
        <w:t>OBLIGADO</w:t>
      </w:r>
      <w:r w:rsidRPr="00B346F6">
        <w:rPr>
          <w:rFonts w:ascii="Palatino Linotype" w:hAnsi="Palatino Linotype"/>
        </w:rPr>
        <w:t>,</w:t>
      </w:r>
      <w:r w:rsidR="00414147" w:rsidRPr="00B346F6">
        <w:rPr>
          <w:rFonts w:ascii="Palatino Linotype" w:hAnsi="Palatino Linotype"/>
        </w:rPr>
        <w:t xml:space="preserve"> </w:t>
      </w:r>
      <w:r w:rsidRPr="00B346F6">
        <w:rPr>
          <w:rFonts w:ascii="Palatino Linotype" w:hAnsi="Palatino Linotype"/>
        </w:rPr>
        <w:t>se</w:t>
      </w:r>
      <w:r w:rsidR="00414147" w:rsidRPr="00B346F6">
        <w:rPr>
          <w:rFonts w:ascii="Palatino Linotype" w:hAnsi="Palatino Linotype"/>
        </w:rPr>
        <w:t xml:space="preserve"> </w:t>
      </w:r>
      <w:r w:rsidRPr="00B346F6">
        <w:rPr>
          <w:rFonts w:ascii="Palatino Linotype" w:hAnsi="Palatino Linotype"/>
        </w:rPr>
        <w:t>procede</w:t>
      </w:r>
      <w:r w:rsidR="00414147" w:rsidRPr="00B346F6">
        <w:rPr>
          <w:rFonts w:ascii="Palatino Linotype" w:hAnsi="Palatino Linotype"/>
        </w:rPr>
        <w:t xml:space="preserve"> </w:t>
      </w:r>
      <w:r w:rsidRPr="00B346F6">
        <w:rPr>
          <w:rFonts w:ascii="Palatino Linotype" w:hAnsi="Palatino Linotype"/>
        </w:rPr>
        <w:t>a</w:t>
      </w:r>
      <w:r w:rsidR="00414147" w:rsidRPr="00B346F6">
        <w:rPr>
          <w:rFonts w:ascii="Palatino Linotype" w:hAnsi="Palatino Linotype"/>
        </w:rPr>
        <w:t xml:space="preserve"> </w:t>
      </w:r>
      <w:r w:rsidRPr="00B346F6">
        <w:rPr>
          <w:rFonts w:ascii="Palatino Linotype" w:hAnsi="Palatino Linotype"/>
        </w:rPr>
        <w:t>dictar</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Pr="00B346F6">
        <w:rPr>
          <w:rFonts w:ascii="Palatino Linotype" w:hAnsi="Palatino Linotype"/>
        </w:rPr>
        <w:t>presente</w:t>
      </w:r>
      <w:r w:rsidR="00414147" w:rsidRPr="00B346F6">
        <w:rPr>
          <w:rFonts w:ascii="Palatino Linotype" w:hAnsi="Palatino Linotype"/>
        </w:rPr>
        <w:t xml:space="preserve"> </w:t>
      </w:r>
      <w:r w:rsidRPr="00B346F6">
        <w:rPr>
          <w:rFonts w:ascii="Palatino Linotype" w:hAnsi="Palatino Linotype"/>
        </w:rPr>
        <w:t>resolución</w:t>
      </w:r>
      <w:r w:rsidR="00414147" w:rsidRPr="00B346F6">
        <w:rPr>
          <w:rFonts w:ascii="Palatino Linotype" w:hAnsi="Palatino Linotype"/>
        </w:rPr>
        <w:t xml:space="preserve"> </w:t>
      </w:r>
      <w:r w:rsidRPr="00B346F6">
        <w:rPr>
          <w:rFonts w:ascii="Palatino Linotype" w:hAnsi="Palatino Linotype"/>
        </w:rPr>
        <w:t>con</w:t>
      </w:r>
      <w:r w:rsidR="00414147" w:rsidRPr="00B346F6">
        <w:rPr>
          <w:rFonts w:ascii="Palatino Linotype" w:hAnsi="Palatino Linotype"/>
        </w:rPr>
        <w:t xml:space="preserve"> </w:t>
      </w:r>
      <w:r w:rsidRPr="00B346F6">
        <w:rPr>
          <w:rFonts w:ascii="Palatino Linotype" w:hAnsi="Palatino Linotype"/>
        </w:rPr>
        <w:t>base</w:t>
      </w:r>
      <w:r w:rsidR="00414147" w:rsidRPr="00B346F6">
        <w:rPr>
          <w:rFonts w:ascii="Palatino Linotype" w:hAnsi="Palatino Linotype"/>
        </w:rPr>
        <w:t xml:space="preserve"> </w:t>
      </w:r>
      <w:r w:rsidRPr="00B346F6">
        <w:rPr>
          <w:rFonts w:ascii="Palatino Linotype" w:hAnsi="Palatino Linotype"/>
        </w:rPr>
        <w:t>en</w:t>
      </w:r>
      <w:r w:rsidR="00414147" w:rsidRPr="00B346F6">
        <w:rPr>
          <w:rFonts w:ascii="Palatino Linotype" w:hAnsi="Palatino Linotype"/>
        </w:rPr>
        <w:t xml:space="preserve"> </w:t>
      </w:r>
      <w:r w:rsidRPr="00B346F6">
        <w:rPr>
          <w:rFonts w:ascii="Palatino Linotype" w:hAnsi="Palatino Linotype"/>
        </w:rPr>
        <w:t>lo</w:t>
      </w:r>
      <w:r w:rsidR="00414147" w:rsidRPr="00B346F6">
        <w:rPr>
          <w:rFonts w:ascii="Palatino Linotype" w:hAnsi="Palatino Linotype"/>
        </w:rPr>
        <w:t xml:space="preserve"> </w:t>
      </w:r>
      <w:r w:rsidRPr="00B346F6">
        <w:rPr>
          <w:rFonts w:ascii="Palatino Linotype" w:hAnsi="Palatino Linotype"/>
        </w:rPr>
        <w:t>siguiente:</w:t>
      </w:r>
      <w:r w:rsidR="00414147" w:rsidRPr="00B346F6">
        <w:rPr>
          <w:rFonts w:ascii="Palatino Linotype" w:hAnsi="Palatino Linotype"/>
        </w:rPr>
        <w:t xml:space="preserve"> </w:t>
      </w:r>
    </w:p>
    <w:p w:rsidR="00A2780F" w:rsidRPr="00B346F6" w:rsidRDefault="00A2780F" w:rsidP="00183C32">
      <w:pPr>
        <w:spacing w:before="100" w:beforeAutospacing="1" w:after="100" w:afterAutospacing="1" w:line="360" w:lineRule="auto"/>
        <w:jc w:val="center"/>
        <w:rPr>
          <w:rFonts w:ascii="Palatino Linotype" w:hAnsi="Palatino Linotype"/>
          <w:b/>
          <w:bCs/>
          <w:spacing w:val="60"/>
          <w:sz w:val="28"/>
        </w:rPr>
      </w:pPr>
      <w:r w:rsidRPr="00B346F6">
        <w:rPr>
          <w:rFonts w:ascii="Palatino Linotype" w:hAnsi="Palatino Linotype"/>
          <w:b/>
          <w:bCs/>
          <w:spacing w:val="60"/>
          <w:sz w:val="28"/>
        </w:rPr>
        <w:t>RESULTANDO</w:t>
      </w:r>
    </w:p>
    <w:p w:rsidR="00345471" w:rsidRPr="00B346F6"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B346F6">
        <w:rPr>
          <w:rFonts w:ascii="Palatino Linotype" w:hAnsi="Palatino Linotype"/>
        </w:rPr>
        <w:t>En</w:t>
      </w:r>
      <w:r w:rsidR="00414147" w:rsidRPr="00B346F6">
        <w:rPr>
          <w:rFonts w:ascii="Palatino Linotype" w:hAnsi="Palatino Linotype"/>
        </w:rPr>
        <w:t xml:space="preserve"> </w:t>
      </w:r>
      <w:r w:rsidRPr="00B346F6">
        <w:rPr>
          <w:rFonts w:ascii="Palatino Linotype" w:hAnsi="Palatino Linotype" w:cs="Arial"/>
        </w:rPr>
        <w:t>fecha</w:t>
      </w:r>
      <w:r w:rsidR="00414147" w:rsidRPr="00B346F6">
        <w:rPr>
          <w:rFonts w:ascii="Palatino Linotype" w:hAnsi="Palatino Linotype"/>
        </w:rPr>
        <w:t xml:space="preserve"> </w:t>
      </w:r>
      <w:r w:rsidR="00293F79" w:rsidRPr="00B346F6">
        <w:rPr>
          <w:rFonts w:ascii="Palatino Linotype" w:hAnsi="Palatino Linotype"/>
        </w:rPr>
        <w:t xml:space="preserve">treinta y uno de octubre </w:t>
      </w:r>
      <w:r w:rsidR="00693255" w:rsidRPr="00B346F6">
        <w:rPr>
          <w:rFonts w:ascii="Palatino Linotype" w:hAnsi="Palatino Linotype"/>
        </w:rPr>
        <w:t>de</w:t>
      </w:r>
      <w:r w:rsidR="00414147" w:rsidRPr="00B346F6">
        <w:rPr>
          <w:rFonts w:ascii="Palatino Linotype" w:hAnsi="Palatino Linotype"/>
        </w:rPr>
        <w:t xml:space="preserve"> </w:t>
      </w:r>
      <w:r w:rsidR="00693255" w:rsidRPr="00B346F6">
        <w:rPr>
          <w:rFonts w:ascii="Palatino Linotype" w:hAnsi="Palatino Linotype"/>
        </w:rPr>
        <w:t>dos</w:t>
      </w:r>
      <w:r w:rsidR="00414147" w:rsidRPr="00B346F6">
        <w:rPr>
          <w:rFonts w:ascii="Palatino Linotype" w:hAnsi="Palatino Linotype"/>
        </w:rPr>
        <w:t xml:space="preserve"> </w:t>
      </w:r>
      <w:r w:rsidR="00693255" w:rsidRPr="00B346F6">
        <w:rPr>
          <w:rFonts w:ascii="Palatino Linotype" w:hAnsi="Palatino Linotype"/>
        </w:rPr>
        <w:t>mil</w:t>
      </w:r>
      <w:r w:rsidR="00414147" w:rsidRPr="00B346F6">
        <w:rPr>
          <w:rFonts w:ascii="Palatino Linotype" w:hAnsi="Palatino Linotype"/>
        </w:rPr>
        <w:t xml:space="preserve"> </w:t>
      </w:r>
      <w:r w:rsidR="00693255" w:rsidRPr="00B346F6">
        <w:rPr>
          <w:rFonts w:ascii="Palatino Linotype" w:hAnsi="Palatino Linotype"/>
        </w:rPr>
        <w:t>diecinueve</w:t>
      </w:r>
      <w:r w:rsidRPr="00B346F6">
        <w:rPr>
          <w:rFonts w:ascii="Palatino Linotype" w:hAnsi="Palatino Linotype"/>
        </w:rPr>
        <w:t>,</w:t>
      </w:r>
      <w:r w:rsidR="00414147" w:rsidRPr="00B346F6">
        <w:rPr>
          <w:rFonts w:ascii="Palatino Linotype" w:hAnsi="Palatino Linotype"/>
        </w:rPr>
        <w:t xml:space="preserve"> </w:t>
      </w:r>
      <w:r w:rsidR="00AD3764" w:rsidRPr="00B346F6">
        <w:rPr>
          <w:rFonts w:ascii="Palatino Linotype" w:hAnsi="Palatino Linotype" w:cs="Arial"/>
          <w:b/>
        </w:rPr>
        <w:t>EL RECURRENTE</w:t>
      </w:r>
      <w:r w:rsidR="00414147" w:rsidRPr="00B346F6">
        <w:rPr>
          <w:rFonts w:ascii="Palatino Linotype" w:hAnsi="Palatino Linotype"/>
        </w:rPr>
        <w:t xml:space="preserve"> </w:t>
      </w:r>
      <w:r w:rsidRPr="00B346F6">
        <w:rPr>
          <w:rFonts w:ascii="Palatino Linotype" w:hAnsi="Palatino Linotype"/>
        </w:rPr>
        <w:t>presentó</w:t>
      </w:r>
      <w:r w:rsidR="00414147" w:rsidRPr="00B346F6">
        <w:rPr>
          <w:rFonts w:ascii="Palatino Linotype" w:hAnsi="Palatino Linotype"/>
        </w:rPr>
        <w:t xml:space="preserve"> </w:t>
      </w:r>
      <w:r w:rsidRPr="00B346F6">
        <w:rPr>
          <w:rFonts w:ascii="Palatino Linotype" w:hAnsi="Palatino Linotype"/>
        </w:rPr>
        <w:t>a</w:t>
      </w:r>
      <w:r w:rsidR="00414147" w:rsidRPr="00B346F6">
        <w:rPr>
          <w:rFonts w:ascii="Palatino Linotype" w:hAnsi="Palatino Linotype"/>
        </w:rPr>
        <w:t xml:space="preserve"> </w:t>
      </w:r>
      <w:r w:rsidRPr="00B346F6">
        <w:rPr>
          <w:rFonts w:ascii="Palatino Linotype" w:hAnsi="Palatino Linotype"/>
        </w:rPr>
        <w:t>través</w:t>
      </w:r>
      <w:r w:rsidR="00414147" w:rsidRPr="00B346F6">
        <w:rPr>
          <w:rFonts w:ascii="Palatino Linotype" w:hAnsi="Palatino Linotype"/>
        </w:rPr>
        <w:t xml:space="preserve"> </w:t>
      </w:r>
      <w:r w:rsidR="00DF539F" w:rsidRPr="00B346F6">
        <w:rPr>
          <w:rFonts w:ascii="Palatino Linotype" w:hAnsi="Palatino Linotype"/>
        </w:rPr>
        <w:t xml:space="preserve">del </w:t>
      </w:r>
      <w:r w:rsidRPr="00B346F6">
        <w:rPr>
          <w:rFonts w:ascii="Palatino Linotype" w:hAnsi="Palatino Linotype" w:cs="Arial"/>
        </w:rPr>
        <w:t>Sistema</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Acceso</w:t>
      </w:r>
      <w:r w:rsidR="00414147" w:rsidRPr="00B346F6">
        <w:rPr>
          <w:rFonts w:ascii="Palatino Linotype" w:hAnsi="Palatino Linotype"/>
        </w:rPr>
        <w:t xml:space="preserve"> </w:t>
      </w:r>
      <w:r w:rsidRPr="00B346F6">
        <w:rPr>
          <w:rFonts w:ascii="Palatino Linotype" w:hAnsi="Palatino Linotype"/>
        </w:rPr>
        <w:t>a</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Pr="00B346F6">
        <w:rPr>
          <w:rFonts w:ascii="Palatino Linotype" w:hAnsi="Palatino Linotype"/>
        </w:rPr>
        <w:t>Información</w:t>
      </w:r>
      <w:r w:rsidR="00414147" w:rsidRPr="00B346F6">
        <w:rPr>
          <w:rFonts w:ascii="Palatino Linotype" w:hAnsi="Palatino Linotype"/>
        </w:rPr>
        <w:t xml:space="preserve"> </w:t>
      </w:r>
      <w:r w:rsidRPr="00B346F6">
        <w:rPr>
          <w:rFonts w:ascii="Palatino Linotype" w:hAnsi="Palatino Linotype"/>
        </w:rPr>
        <w:t>Mexiquense,</w:t>
      </w:r>
      <w:r w:rsidR="00414147" w:rsidRPr="00B346F6">
        <w:rPr>
          <w:rFonts w:ascii="Palatino Linotype" w:hAnsi="Palatino Linotype"/>
        </w:rPr>
        <w:t xml:space="preserve"> </w:t>
      </w:r>
      <w:r w:rsidRPr="00B346F6">
        <w:rPr>
          <w:rFonts w:ascii="Palatino Linotype" w:hAnsi="Palatino Linotype"/>
        </w:rPr>
        <w:t>en</w:t>
      </w:r>
      <w:r w:rsidR="00414147" w:rsidRPr="00B346F6">
        <w:rPr>
          <w:rFonts w:ascii="Palatino Linotype" w:hAnsi="Palatino Linotype"/>
        </w:rPr>
        <w:t xml:space="preserve"> </w:t>
      </w:r>
      <w:r w:rsidRPr="00B346F6">
        <w:rPr>
          <w:rFonts w:ascii="Palatino Linotype" w:hAnsi="Palatino Linotype"/>
        </w:rPr>
        <w:t>lo</w:t>
      </w:r>
      <w:r w:rsidR="00414147" w:rsidRPr="00B346F6">
        <w:rPr>
          <w:rFonts w:ascii="Palatino Linotype" w:hAnsi="Palatino Linotype"/>
        </w:rPr>
        <w:t xml:space="preserve"> </w:t>
      </w:r>
      <w:r w:rsidRPr="00B346F6">
        <w:rPr>
          <w:rFonts w:ascii="Palatino Linotype" w:hAnsi="Palatino Linotype"/>
        </w:rPr>
        <w:t>subsecuente</w:t>
      </w:r>
      <w:r w:rsidR="00414147" w:rsidRPr="00B346F6">
        <w:rPr>
          <w:rFonts w:ascii="Palatino Linotype" w:hAnsi="Palatino Linotype"/>
        </w:rPr>
        <w:t xml:space="preserve"> </w:t>
      </w:r>
      <w:r w:rsidRPr="00B346F6">
        <w:rPr>
          <w:rFonts w:ascii="Palatino Linotype" w:hAnsi="Palatino Linotype"/>
          <w:b/>
        </w:rPr>
        <w:t>EL</w:t>
      </w:r>
      <w:r w:rsidR="00414147" w:rsidRPr="00B346F6">
        <w:rPr>
          <w:rFonts w:ascii="Palatino Linotype" w:hAnsi="Palatino Linotype"/>
          <w:b/>
        </w:rPr>
        <w:t xml:space="preserve"> </w:t>
      </w:r>
      <w:r w:rsidRPr="00B346F6">
        <w:rPr>
          <w:rFonts w:ascii="Palatino Linotype" w:hAnsi="Palatino Linotype"/>
          <w:b/>
        </w:rPr>
        <w:t>SAIMEX</w:t>
      </w:r>
      <w:r w:rsidR="00414147" w:rsidRPr="00B346F6">
        <w:rPr>
          <w:rFonts w:ascii="Palatino Linotype" w:hAnsi="Palatino Linotype"/>
        </w:rPr>
        <w:t xml:space="preserve"> </w:t>
      </w:r>
      <w:r w:rsidRPr="00B346F6">
        <w:rPr>
          <w:rFonts w:ascii="Palatino Linotype" w:hAnsi="Palatino Linotype"/>
        </w:rPr>
        <w:t>ante</w:t>
      </w:r>
      <w:r w:rsidR="00414147" w:rsidRPr="00B346F6">
        <w:rPr>
          <w:rFonts w:ascii="Palatino Linotype" w:hAnsi="Palatino Linotype"/>
        </w:rPr>
        <w:t xml:space="preserve"> </w:t>
      </w:r>
      <w:r w:rsidRPr="00B346F6">
        <w:rPr>
          <w:rFonts w:ascii="Palatino Linotype" w:hAnsi="Palatino Linotype"/>
          <w:b/>
        </w:rPr>
        <w:t>EL</w:t>
      </w:r>
      <w:r w:rsidR="00414147" w:rsidRPr="00B346F6">
        <w:rPr>
          <w:rFonts w:ascii="Palatino Linotype" w:hAnsi="Palatino Linotype"/>
          <w:b/>
        </w:rPr>
        <w:t xml:space="preserve"> </w:t>
      </w:r>
      <w:r w:rsidRPr="00B346F6">
        <w:rPr>
          <w:rFonts w:ascii="Palatino Linotype" w:hAnsi="Palatino Linotype"/>
          <w:b/>
        </w:rPr>
        <w:t>SUJETO</w:t>
      </w:r>
      <w:r w:rsidR="00414147" w:rsidRPr="00B346F6">
        <w:rPr>
          <w:rFonts w:ascii="Palatino Linotype" w:hAnsi="Palatino Linotype"/>
          <w:b/>
        </w:rPr>
        <w:t xml:space="preserve"> </w:t>
      </w:r>
      <w:r w:rsidRPr="00B346F6">
        <w:rPr>
          <w:rFonts w:ascii="Palatino Linotype" w:hAnsi="Palatino Linotype"/>
          <w:b/>
        </w:rPr>
        <w:t>OBLIGADO</w:t>
      </w:r>
      <w:r w:rsidRPr="00B346F6">
        <w:rPr>
          <w:rFonts w:ascii="Palatino Linotype" w:hAnsi="Palatino Linotype"/>
        </w:rPr>
        <w:t>,</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Pr="00B346F6">
        <w:rPr>
          <w:rFonts w:ascii="Palatino Linotype" w:hAnsi="Palatino Linotype"/>
        </w:rPr>
        <w:t>solicitud</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acceso</w:t>
      </w:r>
      <w:r w:rsidR="00414147" w:rsidRPr="00B346F6">
        <w:rPr>
          <w:rFonts w:ascii="Palatino Linotype" w:hAnsi="Palatino Linotype"/>
        </w:rPr>
        <w:t xml:space="preserve"> </w:t>
      </w:r>
      <w:r w:rsidRPr="00B346F6">
        <w:rPr>
          <w:rFonts w:ascii="Palatino Linotype" w:hAnsi="Palatino Linotype"/>
        </w:rPr>
        <w:t>a</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Pr="00B346F6">
        <w:rPr>
          <w:rFonts w:ascii="Palatino Linotype" w:hAnsi="Palatino Linotype"/>
        </w:rPr>
        <w:t>información</w:t>
      </w:r>
      <w:r w:rsidR="00414147" w:rsidRPr="00B346F6">
        <w:rPr>
          <w:rFonts w:ascii="Palatino Linotype" w:hAnsi="Palatino Linotype"/>
        </w:rPr>
        <w:t xml:space="preserve"> </w:t>
      </w:r>
      <w:r w:rsidRPr="00B346F6">
        <w:rPr>
          <w:rFonts w:ascii="Palatino Linotype" w:hAnsi="Palatino Linotype"/>
        </w:rPr>
        <w:t>pública,</w:t>
      </w:r>
      <w:r w:rsidR="00414147" w:rsidRPr="00B346F6">
        <w:rPr>
          <w:rFonts w:ascii="Palatino Linotype" w:hAnsi="Palatino Linotype"/>
        </w:rPr>
        <w:t xml:space="preserve"> </w:t>
      </w:r>
      <w:r w:rsidR="00345471" w:rsidRPr="00B346F6">
        <w:rPr>
          <w:rFonts w:ascii="Palatino Linotype" w:hAnsi="Palatino Linotype"/>
        </w:rPr>
        <w:t>a</w:t>
      </w:r>
      <w:r w:rsidR="00414147" w:rsidRPr="00B346F6">
        <w:rPr>
          <w:rFonts w:ascii="Palatino Linotype" w:hAnsi="Palatino Linotype"/>
        </w:rPr>
        <w:t xml:space="preserve"> </w:t>
      </w:r>
      <w:r w:rsidR="00345471" w:rsidRPr="00B346F6">
        <w:rPr>
          <w:rFonts w:ascii="Palatino Linotype" w:hAnsi="Palatino Linotype"/>
        </w:rPr>
        <w:t>la</w:t>
      </w:r>
      <w:r w:rsidR="00414147" w:rsidRPr="00B346F6">
        <w:rPr>
          <w:rFonts w:ascii="Palatino Linotype" w:hAnsi="Palatino Linotype"/>
        </w:rPr>
        <w:t xml:space="preserve"> </w:t>
      </w:r>
      <w:r w:rsidR="00345471" w:rsidRPr="00B346F6">
        <w:rPr>
          <w:rFonts w:ascii="Palatino Linotype" w:hAnsi="Palatino Linotype"/>
        </w:rPr>
        <w:t>que</w:t>
      </w:r>
      <w:r w:rsidR="00414147" w:rsidRPr="00B346F6">
        <w:rPr>
          <w:rFonts w:ascii="Palatino Linotype" w:hAnsi="Palatino Linotype"/>
        </w:rPr>
        <w:t xml:space="preserve"> </w:t>
      </w:r>
      <w:r w:rsidR="00345471" w:rsidRPr="00B346F6">
        <w:rPr>
          <w:rFonts w:ascii="Palatino Linotype" w:hAnsi="Palatino Linotype"/>
        </w:rPr>
        <w:t>se</w:t>
      </w:r>
      <w:r w:rsidR="00414147" w:rsidRPr="00B346F6">
        <w:rPr>
          <w:rFonts w:ascii="Palatino Linotype" w:hAnsi="Palatino Linotype"/>
        </w:rPr>
        <w:t xml:space="preserve"> </w:t>
      </w:r>
      <w:r w:rsidR="00345471" w:rsidRPr="00B346F6">
        <w:rPr>
          <w:rFonts w:ascii="Palatino Linotype" w:hAnsi="Palatino Linotype"/>
        </w:rPr>
        <w:t>le</w:t>
      </w:r>
      <w:r w:rsidR="00414147" w:rsidRPr="00B346F6">
        <w:rPr>
          <w:rFonts w:ascii="Palatino Linotype" w:hAnsi="Palatino Linotype"/>
        </w:rPr>
        <w:t xml:space="preserve"> </w:t>
      </w:r>
      <w:r w:rsidR="00345471" w:rsidRPr="00B346F6">
        <w:rPr>
          <w:rFonts w:ascii="Palatino Linotype" w:hAnsi="Palatino Linotype"/>
        </w:rPr>
        <w:t>asignó</w:t>
      </w:r>
      <w:r w:rsidR="00414147" w:rsidRPr="00B346F6">
        <w:rPr>
          <w:rFonts w:ascii="Palatino Linotype" w:hAnsi="Palatino Linotype"/>
        </w:rPr>
        <w:t xml:space="preserve"> </w:t>
      </w:r>
      <w:r w:rsidR="00345471" w:rsidRPr="00B346F6">
        <w:rPr>
          <w:rFonts w:ascii="Palatino Linotype" w:hAnsi="Palatino Linotype"/>
        </w:rPr>
        <w:t>el</w:t>
      </w:r>
      <w:r w:rsidR="00414147" w:rsidRPr="00B346F6">
        <w:rPr>
          <w:rFonts w:ascii="Palatino Linotype" w:hAnsi="Palatino Linotype"/>
        </w:rPr>
        <w:t xml:space="preserve"> </w:t>
      </w:r>
      <w:r w:rsidR="00345471" w:rsidRPr="00B346F6">
        <w:rPr>
          <w:rFonts w:ascii="Palatino Linotype" w:hAnsi="Palatino Linotype"/>
        </w:rPr>
        <w:t>número</w:t>
      </w:r>
      <w:r w:rsidR="00293F79" w:rsidRPr="00B346F6">
        <w:rPr>
          <w:rFonts w:ascii="Verdana" w:hAnsi="Verdana"/>
          <w:b/>
          <w:bCs/>
          <w:color w:val="FF0000"/>
        </w:rPr>
        <w:t xml:space="preserve"> </w:t>
      </w:r>
      <w:r w:rsidR="00293F79" w:rsidRPr="00B346F6">
        <w:rPr>
          <w:rFonts w:ascii="Palatino Linotype" w:hAnsi="Palatino Linotype"/>
          <w:b/>
          <w:bCs/>
        </w:rPr>
        <w:t>01112/VACHASO/IP/2019</w:t>
      </w:r>
      <w:r w:rsidR="00345471" w:rsidRPr="00B346F6">
        <w:rPr>
          <w:rFonts w:ascii="Palatino Linotype" w:hAnsi="Palatino Linotype"/>
        </w:rPr>
        <w:t>,</w:t>
      </w:r>
      <w:r w:rsidR="00414147" w:rsidRPr="00B346F6">
        <w:rPr>
          <w:rFonts w:ascii="Palatino Linotype" w:hAnsi="Palatino Linotype"/>
        </w:rPr>
        <w:t xml:space="preserve"> </w:t>
      </w:r>
      <w:r w:rsidR="00002897" w:rsidRPr="00B346F6">
        <w:rPr>
          <w:rFonts w:ascii="Palatino Linotype" w:hAnsi="Palatino Linotype"/>
        </w:rPr>
        <w:t>mediante</w:t>
      </w:r>
      <w:r w:rsidR="00414147" w:rsidRPr="00B346F6">
        <w:rPr>
          <w:rFonts w:ascii="Palatino Linotype" w:hAnsi="Palatino Linotype"/>
        </w:rPr>
        <w:t xml:space="preserve"> </w:t>
      </w:r>
      <w:r w:rsidR="00002897" w:rsidRPr="00B346F6">
        <w:rPr>
          <w:rFonts w:ascii="Palatino Linotype" w:hAnsi="Palatino Linotype"/>
        </w:rPr>
        <w:t>la</w:t>
      </w:r>
      <w:r w:rsidR="00414147" w:rsidRPr="00B346F6">
        <w:rPr>
          <w:rFonts w:ascii="Palatino Linotype" w:hAnsi="Palatino Linotype"/>
        </w:rPr>
        <w:t xml:space="preserve"> </w:t>
      </w:r>
      <w:r w:rsidR="00002897" w:rsidRPr="00B346F6">
        <w:rPr>
          <w:rFonts w:ascii="Palatino Linotype" w:hAnsi="Palatino Linotype"/>
        </w:rPr>
        <w:t>cual</w:t>
      </w:r>
      <w:r w:rsidR="00414147" w:rsidRPr="00B346F6">
        <w:rPr>
          <w:rFonts w:ascii="Palatino Linotype" w:hAnsi="Palatino Linotype"/>
        </w:rPr>
        <w:t xml:space="preserve"> </w:t>
      </w:r>
      <w:r w:rsidR="00002897" w:rsidRPr="00B346F6">
        <w:rPr>
          <w:rFonts w:ascii="Palatino Linotype" w:hAnsi="Palatino Linotype"/>
        </w:rPr>
        <w:t>requirió</w:t>
      </w:r>
      <w:r w:rsidR="00414147" w:rsidRPr="00B346F6">
        <w:rPr>
          <w:rFonts w:ascii="Palatino Linotype" w:hAnsi="Palatino Linotype"/>
        </w:rPr>
        <w:t xml:space="preserve"> </w:t>
      </w:r>
      <w:r w:rsidR="006F0894" w:rsidRPr="00B346F6">
        <w:rPr>
          <w:rFonts w:ascii="Palatino Linotype" w:hAnsi="Palatino Linotype"/>
        </w:rPr>
        <w:t xml:space="preserve">vía </w:t>
      </w:r>
      <w:r w:rsidR="006F0894" w:rsidRPr="00B346F6">
        <w:rPr>
          <w:rFonts w:ascii="Palatino Linotype" w:hAnsi="Palatino Linotype"/>
          <w:b/>
        </w:rPr>
        <w:t>SAIMEX</w:t>
      </w:r>
      <w:r w:rsidR="006F0894" w:rsidRPr="00B346F6">
        <w:rPr>
          <w:rFonts w:ascii="Palatino Linotype" w:hAnsi="Palatino Linotype"/>
        </w:rPr>
        <w:t>, lo siguiente</w:t>
      </w:r>
      <w:r w:rsidR="00002897" w:rsidRPr="00B346F6">
        <w:rPr>
          <w:rFonts w:ascii="Palatino Linotype" w:hAnsi="Palatino Linotype"/>
        </w:rPr>
        <w:t>:</w:t>
      </w:r>
    </w:p>
    <w:p w:rsidR="00A327E0" w:rsidRPr="00B346F6" w:rsidRDefault="00A327E0" w:rsidP="0075683B">
      <w:pPr>
        <w:spacing w:before="100" w:beforeAutospacing="1" w:after="100" w:afterAutospacing="1"/>
        <w:ind w:left="709" w:right="709"/>
        <w:jc w:val="both"/>
        <w:rPr>
          <w:rFonts w:ascii="Palatino Linotype" w:hAnsi="Palatino Linotype" w:cs="Arial"/>
          <w:i/>
          <w:sz w:val="22"/>
          <w:szCs w:val="22"/>
        </w:rPr>
      </w:pPr>
      <w:r w:rsidRPr="00B346F6">
        <w:rPr>
          <w:rFonts w:ascii="Palatino Linotype" w:hAnsi="Palatino Linotype" w:cs="Arial"/>
          <w:i/>
          <w:sz w:val="22"/>
          <w:szCs w:val="22"/>
        </w:rPr>
        <w:t>“</w:t>
      </w:r>
      <w:r w:rsidR="00293F79" w:rsidRPr="00B346F6">
        <w:rPr>
          <w:rFonts w:ascii="Palatino Linotype" w:hAnsi="Palatino Linotype" w:cs="Arial"/>
          <w:i/>
          <w:sz w:val="22"/>
          <w:szCs w:val="22"/>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 Renuncias de los servidores públicos a la relación laboral con el H. Ayuntamiento Constitucional de Valle de Chalco Solidaridad de los meses de ENERO, FEBRERO, MARZO, ABRIL, MAYO, JUNIO, JULIO, AGOSTO, SEPTIEMBRE y OCTUBRE del 2019. Agradecemos su pronta respuesta</w:t>
      </w:r>
      <w:r w:rsidR="008F4753" w:rsidRPr="00B346F6">
        <w:rPr>
          <w:rFonts w:ascii="Palatino Linotype" w:hAnsi="Palatino Linotype" w:cs="Arial"/>
          <w:i/>
          <w:sz w:val="22"/>
          <w:szCs w:val="22"/>
        </w:rPr>
        <w:t>.</w:t>
      </w:r>
      <w:r w:rsidRPr="00B346F6">
        <w:rPr>
          <w:rFonts w:ascii="Palatino Linotype" w:hAnsi="Palatino Linotype" w:cs="Arial"/>
          <w:i/>
          <w:sz w:val="22"/>
          <w:szCs w:val="22"/>
        </w:rPr>
        <w:t>”</w:t>
      </w:r>
      <w:r w:rsidR="00414147" w:rsidRPr="00B346F6">
        <w:rPr>
          <w:rFonts w:ascii="Palatino Linotype" w:hAnsi="Palatino Linotype" w:cs="Arial"/>
          <w:i/>
          <w:sz w:val="22"/>
          <w:szCs w:val="22"/>
        </w:rPr>
        <w:t xml:space="preserve"> </w:t>
      </w:r>
      <w:r w:rsidRPr="00B346F6">
        <w:rPr>
          <w:rFonts w:ascii="Palatino Linotype" w:hAnsi="Palatino Linotype"/>
          <w:sz w:val="22"/>
          <w:szCs w:val="22"/>
        </w:rPr>
        <w:t>(Sic)</w:t>
      </w:r>
    </w:p>
    <w:p w:rsidR="006F0894" w:rsidRPr="00B346F6" w:rsidRDefault="00B514DC" w:rsidP="00E31937">
      <w:pPr>
        <w:pStyle w:val="Prrafodelista"/>
        <w:numPr>
          <w:ilvl w:val="0"/>
          <w:numId w:val="6"/>
        </w:numPr>
        <w:spacing w:before="240" w:after="240" w:line="360" w:lineRule="auto"/>
        <w:ind w:left="0" w:firstLine="0"/>
        <w:jc w:val="both"/>
        <w:rPr>
          <w:rFonts w:ascii="Palatino Linotype" w:hAnsi="Palatino Linotype" w:cs="Arial"/>
        </w:rPr>
      </w:pPr>
      <w:bookmarkStart w:id="1" w:name="_Ref516764469"/>
      <w:bookmarkStart w:id="2" w:name="_Ref531692384"/>
      <w:r w:rsidRPr="00B346F6">
        <w:rPr>
          <w:rFonts w:ascii="Palatino Linotype" w:hAnsi="Palatino Linotype" w:cs="Arial"/>
        </w:rPr>
        <w:lastRenderedPageBreak/>
        <w:t xml:space="preserve">De las constancias que integran el expediente electrónico del </w:t>
      </w:r>
      <w:r w:rsidRPr="00B346F6">
        <w:rPr>
          <w:rFonts w:ascii="Palatino Linotype" w:hAnsi="Palatino Linotype" w:cs="Arial"/>
          <w:b/>
        </w:rPr>
        <w:t>SAIMEX</w:t>
      </w:r>
      <w:r w:rsidR="00697804" w:rsidRPr="00B346F6">
        <w:rPr>
          <w:rFonts w:ascii="Palatino Linotype" w:hAnsi="Palatino Linotype" w:cs="Arial"/>
          <w:b/>
        </w:rPr>
        <w:t>,</w:t>
      </w:r>
      <w:r w:rsidRPr="00B346F6">
        <w:rPr>
          <w:rFonts w:ascii="Palatino Linotype" w:hAnsi="Palatino Linotype" w:cs="Arial"/>
        </w:rPr>
        <w:t xml:space="preserve"> </w:t>
      </w:r>
      <w:r w:rsidR="006F0894" w:rsidRPr="00B346F6">
        <w:rPr>
          <w:rFonts w:ascii="Palatino Linotype" w:hAnsi="Palatino Linotype" w:cs="Arial"/>
        </w:rPr>
        <w:t>se advierte que</w:t>
      </w:r>
      <w:r w:rsidR="00663271" w:rsidRPr="00B346F6">
        <w:rPr>
          <w:rFonts w:ascii="Palatino Linotype" w:hAnsi="Palatino Linotype" w:cs="Arial"/>
        </w:rPr>
        <w:t xml:space="preserve"> en</w:t>
      </w:r>
      <w:r w:rsidR="002A120A" w:rsidRPr="00B346F6">
        <w:rPr>
          <w:rFonts w:ascii="Palatino Linotype" w:hAnsi="Palatino Linotype" w:cs="Arial"/>
        </w:rPr>
        <w:t xml:space="preserve"> fecha</w:t>
      </w:r>
      <w:r w:rsidR="00B91187" w:rsidRPr="00B346F6">
        <w:rPr>
          <w:rFonts w:ascii="Palatino Linotype" w:hAnsi="Palatino Linotype" w:cs="Arial"/>
        </w:rPr>
        <w:t xml:space="preserve"> </w:t>
      </w:r>
      <w:r w:rsidR="00FD5315" w:rsidRPr="00B346F6">
        <w:rPr>
          <w:rFonts w:ascii="Palatino Linotype" w:hAnsi="Palatino Linotype" w:cs="Arial"/>
        </w:rPr>
        <w:t xml:space="preserve">treinta y uno </w:t>
      </w:r>
      <w:r w:rsidR="00663271" w:rsidRPr="00B346F6">
        <w:rPr>
          <w:rFonts w:ascii="Palatino Linotype" w:hAnsi="Palatino Linotype" w:cs="Arial"/>
        </w:rPr>
        <w:t xml:space="preserve">de octubre </w:t>
      </w:r>
      <w:r w:rsidR="00F817E1" w:rsidRPr="00B346F6">
        <w:rPr>
          <w:rFonts w:ascii="Palatino Linotype" w:hAnsi="Palatino Linotype" w:cs="Arial"/>
        </w:rPr>
        <w:t>de dos mil diecinueve</w:t>
      </w:r>
      <w:r w:rsidR="00FB68A2" w:rsidRPr="00B346F6">
        <w:rPr>
          <w:rFonts w:ascii="Palatino Linotype" w:hAnsi="Palatino Linotype" w:cs="Arial"/>
        </w:rPr>
        <w:t>, el</w:t>
      </w:r>
      <w:r w:rsidR="006F0894" w:rsidRPr="00B346F6">
        <w:rPr>
          <w:rFonts w:ascii="Palatino Linotype" w:hAnsi="Palatino Linotype" w:cs="Arial"/>
        </w:rPr>
        <w:t xml:space="preserve"> Titula</w:t>
      </w:r>
      <w:r w:rsidR="00F817E1" w:rsidRPr="00B346F6">
        <w:rPr>
          <w:rFonts w:ascii="Palatino Linotype" w:hAnsi="Palatino Linotype" w:cs="Arial"/>
        </w:rPr>
        <w:t>r de la Unidad de Transparencia</w:t>
      </w:r>
      <w:r w:rsidR="00205629" w:rsidRPr="00B346F6">
        <w:rPr>
          <w:rFonts w:ascii="Palatino Linotype" w:hAnsi="Palatino Linotype" w:cs="Arial"/>
        </w:rPr>
        <w:t xml:space="preserve"> del </w:t>
      </w:r>
      <w:r w:rsidR="00205629" w:rsidRPr="00B346F6">
        <w:rPr>
          <w:rFonts w:ascii="Palatino Linotype" w:hAnsi="Palatino Linotype" w:cs="Arial"/>
          <w:b/>
        </w:rPr>
        <w:t>SUJETO OBLIGADO</w:t>
      </w:r>
      <w:r w:rsidR="00FD5315" w:rsidRPr="00B346F6">
        <w:rPr>
          <w:rFonts w:ascii="Palatino Linotype" w:hAnsi="Palatino Linotype" w:cs="Arial"/>
        </w:rPr>
        <w:t xml:space="preserve">, mediante </w:t>
      </w:r>
      <w:r w:rsidR="00FB68A2" w:rsidRPr="00B346F6">
        <w:rPr>
          <w:rFonts w:ascii="Palatino Linotype" w:hAnsi="Palatino Linotype" w:cs="Arial"/>
        </w:rPr>
        <w:t>los folios números</w:t>
      </w:r>
      <w:r w:rsidR="00FD5315" w:rsidRPr="00B346F6">
        <w:rPr>
          <w:rFonts w:ascii="Arial" w:hAnsi="Arial" w:cs="Arial"/>
          <w:b/>
          <w:bCs/>
          <w:color w:val="333333"/>
          <w:sz w:val="12"/>
          <w:szCs w:val="12"/>
          <w:shd w:val="clear" w:color="auto" w:fill="F7F7F8"/>
        </w:rPr>
        <w:t xml:space="preserve"> </w:t>
      </w:r>
      <w:r w:rsidR="00FD5315" w:rsidRPr="00B346F6">
        <w:rPr>
          <w:rFonts w:ascii="Palatino Linotype" w:hAnsi="Palatino Linotype" w:cs="Arial"/>
          <w:b/>
          <w:bCs/>
        </w:rPr>
        <w:t>01112/VACHASO/IP/2019/TSP/0001</w:t>
      </w:r>
      <w:r w:rsidR="00FB68A2" w:rsidRPr="00B346F6">
        <w:rPr>
          <w:rFonts w:ascii="Palatino Linotype" w:hAnsi="Palatino Linotype" w:cs="Arial"/>
          <w:b/>
          <w:bCs/>
        </w:rPr>
        <w:t xml:space="preserve"> </w:t>
      </w:r>
      <w:r w:rsidR="00FB68A2" w:rsidRPr="00B346F6">
        <w:rPr>
          <w:rFonts w:ascii="Palatino Linotype" w:hAnsi="Palatino Linotype" w:cs="Arial"/>
          <w:bCs/>
        </w:rPr>
        <w:t>y</w:t>
      </w:r>
      <w:r w:rsidR="00FD5315" w:rsidRPr="00B346F6">
        <w:rPr>
          <w:rFonts w:ascii="Arial" w:hAnsi="Arial" w:cs="Arial"/>
          <w:b/>
          <w:bCs/>
          <w:color w:val="333333"/>
          <w:sz w:val="12"/>
          <w:szCs w:val="12"/>
          <w:shd w:val="clear" w:color="auto" w:fill="F7F7F8"/>
        </w:rPr>
        <w:t xml:space="preserve"> </w:t>
      </w:r>
      <w:r w:rsidR="00FD5315" w:rsidRPr="00B346F6">
        <w:rPr>
          <w:rFonts w:ascii="Palatino Linotype" w:hAnsi="Palatino Linotype" w:cs="Arial"/>
          <w:b/>
          <w:bCs/>
        </w:rPr>
        <w:t>01112/VACHASO/IP/2019/TSP/0002</w:t>
      </w:r>
      <w:r w:rsidR="00FB68A2" w:rsidRPr="00B346F6">
        <w:rPr>
          <w:rFonts w:ascii="Palatino Linotype" w:hAnsi="Palatino Linotype" w:cs="Arial"/>
          <w:b/>
          <w:bCs/>
        </w:rPr>
        <w:t xml:space="preserve">, </w:t>
      </w:r>
      <w:r w:rsidR="006F0894" w:rsidRPr="00B346F6">
        <w:rPr>
          <w:rFonts w:ascii="Palatino Linotype" w:hAnsi="Palatino Linotype"/>
          <w:bCs/>
        </w:rPr>
        <w:t xml:space="preserve">turnó </w:t>
      </w:r>
      <w:r w:rsidR="00663271" w:rsidRPr="00B346F6">
        <w:rPr>
          <w:rFonts w:ascii="Palatino Linotype" w:hAnsi="Palatino Linotype"/>
          <w:bCs/>
        </w:rPr>
        <w:t>el requerimiento de información</w:t>
      </w:r>
      <w:r w:rsidR="00FD5315" w:rsidRPr="00B346F6">
        <w:rPr>
          <w:rFonts w:ascii="Palatino Linotype" w:hAnsi="Palatino Linotype"/>
          <w:bCs/>
        </w:rPr>
        <w:t xml:space="preserve"> al Servidor</w:t>
      </w:r>
      <w:r w:rsidR="00663271" w:rsidRPr="00B346F6">
        <w:rPr>
          <w:rFonts w:ascii="Palatino Linotype" w:hAnsi="Palatino Linotype"/>
          <w:bCs/>
        </w:rPr>
        <w:t xml:space="preserve"> </w:t>
      </w:r>
      <w:r w:rsidR="00E3531A" w:rsidRPr="00B346F6">
        <w:rPr>
          <w:rFonts w:ascii="Palatino Linotype" w:hAnsi="Palatino Linotype"/>
          <w:bCs/>
        </w:rPr>
        <w:t>P</w:t>
      </w:r>
      <w:r w:rsidR="00663271" w:rsidRPr="00B346F6">
        <w:rPr>
          <w:rFonts w:ascii="Palatino Linotype" w:hAnsi="Palatino Linotype"/>
          <w:bCs/>
        </w:rPr>
        <w:t>úblico</w:t>
      </w:r>
      <w:r w:rsidR="00E3531A" w:rsidRPr="00B346F6">
        <w:rPr>
          <w:rFonts w:ascii="Palatino Linotype" w:hAnsi="Palatino Linotype"/>
          <w:bCs/>
        </w:rPr>
        <w:t xml:space="preserve"> H</w:t>
      </w:r>
      <w:r w:rsidR="00663271" w:rsidRPr="00B346F6">
        <w:rPr>
          <w:rFonts w:ascii="Palatino Linotype" w:hAnsi="Palatino Linotype"/>
          <w:bCs/>
        </w:rPr>
        <w:t>abilitado</w:t>
      </w:r>
      <w:r w:rsidR="00FB68A2" w:rsidRPr="00B346F6">
        <w:rPr>
          <w:rFonts w:ascii="Palatino Linotype" w:hAnsi="Palatino Linotype"/>
          <w:bCs/>
        </w:rPr>
        <w:t xml:space="preserve"> de la Dirección</w:t>
      </w:r>
      <w:r w:rsidR="00FD5315" w:rsidRPr="00B346F6">
        <w:rPr>
          <w:rFonts w:ascii="Palatino Linotype" w:hAnsi="Palatino Linotype"/>
          <w:bCs/>
        </w:rPr>
        <w:t xml:space="preserve"> Jurídica</w:t>
      </w:r>
      <w:r w:rsidR="006F0894" w:rsidRPr="00B346F6">
        <w:rPr>
          <w:rStyle w:val="Refdenotaalpie"/>
          <w:rFonts w:ascii="Palatino Linotype" w:hAnsi="Palatino Linotype"/>
          <w:bCs/>
        </w:rPr>
        <w:footnoteReference w:id="1"/>
      </w:r>
      <w:r w:rsidR="006F0894" w:rsidRPr="00B346F6">
        <w:rPr>
          <w:rFonts w:ascii="Palatino Linotype" w:hAnsi="Palatino Linotype"/>
          <w:bCs/>
        </w:rPr>
        <w:t xml:space="preserve">, a fin de colmar la solicitud de acceso a la información; tal y como, se aprecia en la siguiente imagen: </w:t>
      </w:r>
    </w:p>
    <w:p w:rsidR="002A120A" w:rsidRPr="00B346F6" w:rsidRDefault="00FD5315" w:rsidP="00E3531A">
      <w:pPr>
        <w:pStyle w:val="Prrafodelista"/>
        <w:spacing w:before="240" w:after="240" w:line="360" w:lineRule="auto"/>
        <w:ind w:left="0"/>
        <w:jc w:val="both"/>
        <w:rPr>
          <w:rFonts w:ascii="Palatino Linotype" w:hAnsi="Palatino Linotype" w:cs="Arial"/>
        </w:rPr>
      </w:pPr>
      <w:r w:rsidRPr="00B346F6">
        <w:rPr>
          <w:noProof/>
          <w:lang w:val="es-ES"/>
        </w:rPr>
        <mc:AlternateContent>
          <mc:Choice Requires="wps">
            <w:drawing>
              <wp:anchor distT="0" distB="0" distL="114300" distR="114300" simplePos="0" relativeHeight="251671552" behindDoc="0" locked="0" layoutInCell="1" allowOverlap="1" wp14:anchorId="7EA68A9A" wp14:editId="56201EEB">
                <wp:simplePos x="0" y="0"/>
                <wp:positionH relativeFrom="column">
                  <wp:posOffset>-44964</wp:posOffset>
                </wp:positionH>
                <wp:positionV relativeFrom="paragraph">
                  <wp:posOffset>369822</wp:posOffset>
                </wp:positionV>
                <wp:extent cx="2044460" cy="1199071"/>
                <wp:effectExtent l="57150" t="38100" r="70485" b="96520"/>
                <wp:wrapNone/>
                <wp:docPr id="8" name="Rectángulo 8"/>
                <wp:cNvGraphicFramePr/>
                <a:graphic xmlns:a="http://schemas.openxmlformats.org/drawingml/2006/main">
                  <a:graphicData uri="http://schemas.microsoft.com/office/word/2010/wordprocessingShape">
                    <wps:wsp>
                      <wps:cNvSpPr/>
                      <wps:spPr>
                        <a:xfrm>
                          <a:off x="0" y="0"/>
                          <a:ext cx="2044460" cy="119907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7FB6F" id="Rectángulo 8" o:spid="_x0000_s1026" style="position:absolute;margin-left:-3.55pt;margin-top:29.1pt;width:161pt;height:9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" filled="f" strokecolor="red" strokeweight="2.25pt">
                <v:shadow on="t" color="black" opacity="22937f" origin=",.5" offset="0,.63889mm"/>
              </v:rect>
            </w:pict>
          </mc:Fallback>
        </mc:AlternateContent>
      </w:r>
      <w:r w:rsidRPr="00B346F6">
        <w:rPr>
          <w:noProof/>
          <w:lang w:val="es-ES"/>
        </w:rPr>
        <w:drawing>
          <wp:inline distT="0" distB="0" distL="0" distR="0" wp14:anchorId="294F09A5" wp14:editId="5831C479">
            <wp:extent cx="5794649" cy="155275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95" t="27440" r="21102" b="60441"/>
                    <a:stretch/>
                  </pic:blipFill>
                  <pic:spPr bwMode="auto">
                    <a:xfrm>
                      <a:off x="0" y="0"/>
                      <a:ext cx="5847457" cy="1566905"/>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B346F6" w:rsidRDefault="002A120A" w:rsidP="00164E0C">
      <w:pPr>
        <w:pStyle w:val="Prrafodelista"/>
        <w:numPr>
          <w:ilvl w:val="0"/>
          <w:numId w:val="6"/>
        </w:numPr>
        <w:spacing w:before="240" w:after="240" w:line="360" w:lineRule="auto"/>
        <w:ind w:left="0" w:firstLine="0"/>
        <w:jc w:val="both"/>
        <w:rPr>
          <w:rFonts w:ascii="Palatino Linotype" w:hAnsi="Palatino Linotype" w:cs="Arial"/>
        </w:rPr>
      </w:pPr>
      <w:r w:rsidRPr="00B346F6">
        <w:rPr>
          <w:rFonts w:ascii="Palatino Linotype" w:hAnsi="Palatino Linotype" w:cs="Arial"/>
        </w:rPr>
        <w:t xml:space="preserve">De las constancias que integran el expediente electrónico del </w:t>
      </w:r>
      <w:r w:rsidRPr="00B346F6">
        <w:rPr>
          <w:rFonts w:ascii="Palatino Linotype" w:hAnsi="Palatino Linotype" w:cs="Arial"/>
          <w:b/>
        </w:rPr>
        <w:t>SAIMEX</w:t>
      </w:r>
      <w:r w:rsidRPr="00B346F6">
        <w:rPr>
          <w:rFonts w:ascii="Palatino Linotype" w:hAnsi="Palatino Linotype" w:cs="Arial"/>
        </w:rPr>
        <w:t>, se advierte que</w:t>
      </w:r>
      <w:r w:rsidR="00AD3D98" w:rsidRPr="00B346F6">
        <w:rPr>
          <w:rFonts w:ascii="Palatino Linotype" w:hAnsi="Palatino Linotype" w:cs="Arial"/>
        </w:rPr>
        <w:t xml:space="preserve">, </w:t>
      </w:r>
      <w:r w:rsidR="00205629" w:rsidRPr="00B346F6">
        <w:rPr>
          <w:rFonts w:ascii="Palatino Linotype" w:hAnsi="Palatino Linotype" w:cs="Arial"/>
        </w:rPr>
        <w:t xml:space="preserve">en fecha </w:t>
      </w:r>
      <w:r w:rsidR="00FD5315" w:rsidRPr="00B346F6">
        <w:rPr>
          <w:rFonts w:ascii="Palatino Linotype" w:hAnsi="Palatino Linotype" w:cs="Arial"/>
        </w:rPr>
        <w:t xml:space="preserve">seis de noviembre </w:t>
      </w:r>
      <w:r w:rsidR="00205629" w:rsidRPr="00B346F6">
        <w:rPr>
          <w:rFonts w:ascii="Palatino Linotype" w:hAnsi="Palatino Linotype" w:cs="Arial"/>
        </w:rPr>
        <w:t>de dos mil diecinueve,</w:t>
      </w:r>
      <w:r w:rsidR="00B514DC" w:rsidRPr="00B346F6">
        <w:rPr>
          <w:rFonts w:ascii="Palatino Linotype" w:hAnsi="Palatino Linotype" w:cs="Arial"/>
        </w:rPr>
        <w:t xml:space="preserve"> </w:t>
      </w:r>
      <w:r w:rsidR="00B514DC" w:rsidRPr="00B346F6">
        <w:rPr>
          <w:rFonts w:ascii="Palatino Linotype" w:hAnsi="Palatino Linotype" w:cs="Arial"/>
          <w:b/>
        </w:rPr>
        <w:t>EL SUJETO OBLIGADO</w:t>
      </w:r>
      <w:r w:rsidR="00B514DC" w:rsidRPr="00B346F6">
        <w:rPr>
          <w:rFonts w:ascii="Palatino Linotype" w:hAnsi="Palatino Linotype" w:cs="Arial"/>
        </w:rPr>
        <w:t xml:space="preserve"> dio respuesta a la solic</w:t>
      </w:r>
      <w:r w:rsidR="00205629" w:rsidRPr="00B346F6">
        <w:rPr>
          <w:rFonts w:ascii="Palatino Linotype" w:hAnsi="Palatino Linotype" w:cs="Arial"/>
        </w:rPr>
        <w:t>itud de acceso a la información, en los términos siguientes:</w:t>
      </w:r>
    </w:p>
    <w:p w:rsidR="00FD5315" w:rsidRPr="00B346F6" w:rsidRDefault="00205629" w:rsidP="00FD5315">
      <w:pPr>
        <w:pStyle w:val="Prrafodelista"/>
        <w:ind w:left="851" w:right="902"/>
        <w:jc w:val="both"/>
        <w:rPr>
          <w:rFonts w:ascii="Palatino Linotype" w:hAnsi="Palatino Linotype" w:cs="Arial"/>
          <w:i/>
          <w:sz w:val="22"/>
        </w:rPr>
      </w:pPr>
      <w:r w:rsidRPr="00B346F6">
        <w:rPr>
          <w:rFonts w:ascii="Palatino Linotype" w:hAnsi="Palatino Linotype" w:cs="Arial"/>
          <w:i/>
          <w:sz w:val="22"/>
        </w:rPr>
        <w:t>“</w:t>
      </w:r>
      <w:r w:rsidR="00FD5315" w:rsidRPr="00B346F6">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D5315" w:rsidRPr="00B346F6" w:rsidRDefault="00FD5315" w:rsidP="00FD5315">
      <w:pPr>
        <w:pStyle w:val="Prrafodelista"/>
        <w:ind w:left="851" w:right="902"/>
        <w:jc w:val="both"/>
        <w:rPr>
          <w:rFonts w:ascii="Palatino Linotype" w:hAnsi="Palatino Linotype" w:cs="Arial"/>
          <w:i/>
          <w:sz w:val="22"/>
        </w:rPr>
      </w:pPr>
    </w:p>
    <w:p w:rsidR="00FD5315" w:rsidRPr="00B346F6" w:rsidRDefault="00FD5315" w:rsidP="00FD5315">
      <w:pPr>
        <w:pStyle w:val="Prrafodelista"/>
        <w:ind w:left="851" w:right="902"/>
        <w:jc w:val="both"/>
        <w:rPr>
          <w:rFonts w:ascii="Palatino Linotype" w:hAnsi="Palatino Linotype" w:cs="Arial"/>
          <w:i/>
          <w:sz w:val="22"/>
        </w:rPr>
      </w:pPr>
      <w:r w:rsidRPr="00B346F6">
        <w:rPr>
          <w:rFonts w:ascii="Palatino Linotype" w:hAnsi="Palatino Linotype" w:cs="Arial"/>
          <w:i/>
          <w:sz w:val="22"/>
        </w:rPr>
        <w:lastRenderedPageBreak/>
        <w:t>Sirva el presente para enviarle un cordial y atento saludo, así mismo, en atención a la solicitud que nos ocupa y con la finalidad de salvaguardar el derecho humano de acceso a la información pública, se contesta en los términos vertidos en el archivo que adjunto al presente en formato PDF con el nombre Solicitud 01112-VACAHASO-IP-2019, solicitando se me tenga por cumplimentado en tiempo y forma.</w:t>
      </w:r>
    </w:p>
    <w:p w:rsidR="00FD5315" w:rsidRPr="00B346F6" w:rsidRDefault="00FD5315" w:rsidP="00FD5315">
      <w:pPr>
        <w:pStyle w:val="Prrafodelista"/>
        <w:ind w:left="851" w:right="902"/>
        <w:jc w:val="both"/>
        <w:rPr>
          <w:rFonts w:ascii="Palatino Linotype" w:hAnsi="Palatino Linotype" w:cs="Arial"/>
          <w:i/>
          <w:sz w:val="22"/>
        </w:rPr>
      </w:pPr>
    </w:p>
    <w:p w:rsidR="00FD5315" w:rsidRPr="00B346F6" w:rsidRDefault="00FD5315" w:rsidP="00FD5315">
      <w:pPr>
        <w:pStyle w:val="Prrafodelista"/>
        <w:ind w:left="851" w:right="902"/>
        <w:jc w:val="both"/>
        <w:rPr>
          <w:rFonts w:ascii="Palatino Linotype" w:hAnsi="Palatino Linotype" w:cs="Arial"/>
          <w:i/>
          <w:sz w:val="22"/>
        </w:rPr>
      </w:pPr>
      <w:r w:rsidRPr="00B346F6">
        <w:rPr>
          <w:rFonts w:ascii="Palatino Linotype" w:hAnsi="Palatino Linotype" w:cs="Arial"/>
          <w:i/>
          <w:sz w:val="22"/>
        </w:rPr>
        <w:t>ATENTAMENTE</w:t>
      </w:r>
    </w:p>
    <w:p w:rsidR="00205629" w:rsidRPr="00B346F6" w:rsidRDefault="00FD5315" w:rsidP="00FD5315">
      <w:pPr>
        <w:pStyle w:val="Prrafodelista"/>
        <w:ind w:left="851" w:right="902"/>
        <w:jc w:val="both"/>
        <w:rPr>
          <w:rFonts w:ascii="Palatino Linotype" w:hAnsi="Palatino Linotype" w:cs="Arial"/>
          <w:i/>
          <w:sz w:val="22"/>
        </w:rPr>
      </w:pPr>
      <w:r w:rsidRPr="00B346F6">
        <w:rPr>
          <w:rFonts w:ascii="Palatino Linotype" w:hAnsi="Palatino Linotype" w:cs="Arial"/>
          <w:i/>
          <w:sz w:val="22"/>
        </w:rPr>
        <w:t>LIC. CAMILO ANDREY GARCIA CHAVEZ</w:t>
      </w:r>
      <w:r w:rsidR="00205629" w:rsidRPr="00B346F6">
        <w:rPr>
          <w:rFonts w:ascii="Palatino Linotype" w:hAnsi="Palatino Linotype" w:cs="Arial"/>
          <w:i/>
          <w:sz w:val="22"/>
        </w:rPr>
        <w:t>” (Sic)</w:t>
      </w:r>
    </w:p>
    <w:p w:rsidR="00FD5315" w:rsidRPr="00B346F6" w:rsidRDefault="00180DA8" w:rsidP="00FD531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b/>
        </w:rPr>
      </w:pPr>
      <w:bookmarkStart w:id="3" w:name="_Ref507070922"/>
      <w:bookmarkEnd w:id="1"/>
      <w:bookmarkEnd w:id="2"/>
      <w:r w:rsidRPr="00B346F6">
        <w:rPr>
          <w:rFonts w:ascii="Palatino Linotype" w:hAnsi="Palatino Linotype" w:cs="Arial"/>
        </w:rPr>
        <w:t xml:space="preserve">Asimismo, </w:t>
      </w:r>
      <w:r w:rsidR="00542434" w:rsidRPr="00B346F6">
        <w:rPr>
          <w:rFonts w:ascii="Palatino Linotype" w:hAnsi="Palatino Linotype" w:cs="Arial"/>
          <w:b/>
        </w:rPr>
        <w:t>EL SU</w:t>
      </w:r>
      <w:r w:rsidRPr="00B346F6">
        <w:rPr>
          <w:rFonts w:ascii="Palatino Linotype" w:hAnsi="Palatino Linotype" w:cs="Arial"/>
          <w:b/>
        </w:rPr>
        <w:t>J</w:t>
      </w:r>
      <w:r w:rsidR="00542434" w:rsidRPr="00B346F6">
        <w:rPr>
          <w:rFonts w:ascii="Palatino Linotype" w:hAnsi="Palatino Linotype" w:cs="Arial"/>
          <w:b/>
        </w:rPr>
        <w:t>E</w:t>
      </w:r>
      <w:r w:rsidRPr="00B346F6">
        <w:rPr>
          <w:rFonts w:ascii="Palatino Linotype" w:hAnsi="Palatino Linotype" w:cs="Arial"/>
          <w:b/>
        </w:rPr>
        <w:t>TO OBLIGADO</w:t>
      </w:r>
      <w:r w:rsidRPr="00B346F6">
        <w:rPr>
          <w:rFonts w:ascii="Palatino Linotype" w:hAnsi="Palatino Linotype" w:cs="Arial"/>
        </w:rPr>
        <w:t xml:space="preserve"> adjuntó</w:t>
      </w:r>
      <w:r w:rsidR="00E3531A" w:rsidRPr="00B346F6">
        <w:rPr>
          <w:rFonts w:ascii="Palatino Linotype" w:hAnsi="Palatino Linotype" w:cs="Arial"/>
        </w:rPr>
        <w:t xml:space="preserve"> a su respuesta </w:t>
      </w:r>
      <w:r w:rsidR="00FD5315" w:rsidRPr="00B346F6">
        <w:rPr>
          <w:rFonts w:ascii="Palatino Linotype" w:hAnsi="Palatino Linotype" w:cs="Arial"/>
        </w:rPr>
        <w:t xml:space="preserve">el archivo electrónico denominado </w:t>
      </w:r>
      <w:r w:rsidR="00FD5315" w:rsidRPr="00B346F6">
        <w:rPr>
          <w:rFonts w:ascii="Palatino Linotype" w:hAnsi="Palatino Linotype" w:cs="Arial"/>
          <w:b/>
          <w:i/>
        </w:rPr>
        <w:t xml:space="preserve">01112-VACHASO-IP-2019-2.pdf, </w:t>
      </w:r>
      <w:r w:rsidR="00FD5315" w:rsidRPr="00B346F6">
        <w:rPr>
          <w:rFonts w:ascii="Palatino Linotype" w:hAnsi="Palatino Linotype" w:cs="Arial"/>
        </w:rPr>
        <w:t>mediante el cual</w:t>
      </w:r>
      <w:r w:rsidR="00FD5315" w:rsidRPr="00B346F6">
        <w:rPr>
          <w:rFonts w:ascii="Palatino Linotype" w:hAnsi="Palatino Linotype" w:cs="Arial"/>
          <w:b/>
          <w:i/>
        </w:rPr>
        <w:t xml:space="preserve"> </w:t>
      </w:r>
      <w:r w:rsidR="008D62BC" w:rsidRPr="00B346F6">
        <w:rPr>
          <w:rFonts w:ascii="Palatino Linotype" w:hAnsi="Palatino Linotype" w:cs="Arial"/>
          <w:b/>
        </w:rPr>
        <w:t>EL SUJETO OBLIGADO</w:t>
      </w:r>
      <w:r w:rsidR="008D62BC" w:rsidRPr="00B346F6">
        <w:rPr>
          <w:rFonts w:ascii="Palatino Linotype" w:hAnsi="Palatino Linotype" w:cs="Arial"/>
        </w:rPr>
        <w:t>, informó que durante los meses de enero a octubre del año dos mil diecinueve, se presentaron las siguientes renuncias:</w:t>
      </w:r>
    </w:p>
    <w:p w:rsidR="00FD5315" w:rsidRPr="00B346F6" w:rsidRDefault="008D62BC" w:rsidP="00FD531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B346F6">
        <w:rPr>
          <w:noProof/>
          <w:lang w:val="es-ES"/>
        </w:rPr>
        <w:drawing>
          <wp:inline distT="0" distB="0" distL="0" distR="0" wp14:anchorId="6B5D8DB7" wp14:editId="7F12A348">
            <wp:extent cx="5779698" cy="7753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39" t="30330" r="25712" b="66642"/>
                    <a:stretch/>
                  </pic:blipFill>
                  <pic:spPr bwMode="auto">
                    <a:xfrm>
                      <a:off x="0" y="0"/>
                      <a:ext cx="5884871" cy="789444"/>
                    </a:xfrm>
                    <a:prstGeom prst="rect">
                      <a:avLst/>
                    </a:prstGeom>
                    <a:ln>
                      <a:noFill/>
                    </a:ln>
                    <a:extLst>
                      <a:ext uri="{53640926-AAD7-44D8-BBD7-CCE9431645EC}">
                        <a14:shadowObscured xmlns:a14="http://schemas.microsoft.com/office/drawing/2010/main"/>
                      </a:ext>
                    </a:extLst>
                  </pic:spPr>
                </pic:pic>
              </a:graphicData>
            </a:graphic>
          </wp:inline>
        </w:drawing>
      </w:r>
    </w:p>
    <w:p w:rsidR="008D62BC" w:rsidRPr="00B346F6" w:rsidRDefault="008D62BC" w:rsidP="00FD5315">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rPr>
      </w:pPr>
      <w:r w:rsidRPr="00B346F6">
        <w:rPr>
          <w:rFonts w:ascii="Palatino Linotype" w:hAnsi="Palatino Linotype" w:cs="Arial"/>
        </w:rPr>
        <w:t>Así mismo señaló que</w:t>
      </w:r>
      <w:r w:rsidR="000723C5" w:rsidRPr="00B346F6">
        <w:rPr>
          <w:rFonts w:ascii="Palatino Linotype" w:hAnsi="Palatino Linotype" w:cs="Arial"/>
        </w:rPr>
        <w:t xml:space="preserve"> la</w:t>
      </w:r>
      <w:r w:rsidRPr="00B346F6">
        <w:rPr>
          <w:rFonts w:ascii="Palatino Linotype" w:hAnsi="Palatino Linotype" w:cs="Arial"/>
        </w:rPr>
        <w:t xml:space="preserve"> </w:t>
      </w:r>
      <w:r w:rsidR="000723C5" w:rsidRPr="00B346F6">
        <w:rPr>
          <w:rFonts w:ascii="Palatino Linotype" w:hAnsi="Palatino Linotype" w:cs="Arial"/>
        </w:rPr>
        <w:t xml:space="preserve">entrega de </w:t>
      </w:r>
      <w:r w:rsidRPr="00B346F6">
        <w:rPr>
          <w:rFonts w:ascii="Palatino Linotype" w:hAnsi="Palatino Linotype" w:cs="Arial"/>
        </w:rPr>
        <w:t xml:space="preserve">los documentos solicitados, </w:t>
      </w:r>
      <w:r w:rsidR="000723C5" w:rsidRPr="00B346F6">
        <w:rPr>
          <w:rFonts w:ascii="Palatino Linotype" w:hAnsi="Palatino Linotype" w:cs="Arial"/>
        </w:rPr>
        <w:t>así como su</w:t>
      </w:r>
      <w:r w:rsidRPr="00B346F6">
        <w:rPr>
          <w:rFonts w:ascii="Palatino Linotype" w:hAnsi="Palatino Linotype" w:cs="Arial"/>
        </w:rPr>
        <w:t xml:space="preserve"> reproducción sobrepasa las capacidades técnicas administrativas y humanas del </w:t>
      </w:r>
      <w:r w:rsidR="000723C5" w:rsidRPr="00B346F6">
        <w:rPr>
          <w:rFonts w:ascii="Palatino Linotype" w:hAnsi="Palatino Linotype" w:cs="Arial"/>
          <w:b/>
        </w:rPr>
        <w:t>SUJETO OBLIGADO</w:t>
      </w:r>
      <w:r w:rsidRPr="00B346F6">
        <w:rPr>
          <w:rFonts w:ascii="Palatino Linotype" w:hAnsi="Palatino Linotype" w:cs="Arial"/>
        </w:rPr>
        <w:t>, toda vez, que la información solici</w:t>
      </w:r>
      <w:r w:rsidR="000723C5" w:rsidRPr="00B346F6">
        <w:rPr>
          <w:rFonts w:ascii="Palatino Linotype" w:hAnsi="Palatino Linotype" w:cs="Arial"/>
        </w:rPr>
        <w:t xml:space="preserve">tada es demasiada y no contaban </w:t>
      </w:r>
      <w:r w:rsidRPr="00B346F6">
        <w:rPr>
          <w:rFonts w:ascii="Palatino Linotype" w:hAnsi="Palatino Linotype" w:cs="Arial"/>
        </w:rPr>
        <w:t>con</w:t>
      </w:r>
      <w:r w:rsidR="000723C5" w:rsidRPr="00B346F6">
        <w:rPr>
          <w:rFonts w:ascii="Palatino Linotype" w:hAnsi="Palatino Linotype" w:cs="Arial"/>
        </w:rPr>
        <w:t xml:space="preserve"> el</w:t>
      </w:r>
      <w:r w:rsidRPr="00B346F6">
        <w:rPr>
          <w:rFonts w:ascii="Palatino Linotype" w:hAnsi="Palatino Linotype" w:cs="Arial"/>
        </w:rPr>
        <w:t xml:space="preserve"> personal suficiente para su digitalización, </w:t>
      </w:r>
      <w:r w:rsidR="000723C5" w:rsidRPr="00B346F6">
        <w:rPr>
          <w:rFonts w:ascii="Palatino Linotype" w:hAnsi="Palatino Linotype" w:cs="Arial"/>
        </w:rPr>
        <w:t xml:space="preserve">en razón de que son más de quinientos </w:t>
      </w:r>
      <w:r w:rsidRPr="00B346F6">
        <w:rPr>
          <w:rFonts w:ascii="Palatino Linotype" w:hAnsi="Palatino Linotype" w:cs="Arial"/>
        </w:rPr>
        <w:t xml:space="preserve">documentos a digitalizar </w:t>
      </w:r>
      <w:r w:rsidR="000723C5" w:rsidRPr="00B346F6">
        <w:rPr>
          <w:rFonts w:ascii="Palatino Linotype" w:hAnsi="Palatino Linotype" w:cs="Arial"/>
        </w:rPr>
        <w:t xml:space="preserve">para poder </w:t>
      </w:r>
      <w:r w:rsidRPr="00B346F6">
        <w:rPr>
          <w:rFonts w:ascii="Palatino Linotype" w:hAnsi="Palatino Linotype" w:cs="Arial"/>
        </w:rPr>
        <w:t xml:space="preserve">generar la versión pública, razón por la cual </w:t>
      </w:r>
      <w:r w:rsidR="000723C5" w:rsidRPr="00B346F6">
        <w:rPr>
          <w:rFonts w:ascii="Palatino Linotype" w:hAnsi="Palatino Linotype" w:cs="Arial"/>
        </w:rPr>
        <w:t xml:space="preserve">se encontraba imposibilitado </w:t>
      </w:r>
      <w:r w:rsidRPr="00B346F6">
        <w:rPr>
          <w:rFonts w:ascii="Palatino Linotype" w:hAnsi="Palatino Linotype" w:cs="Arial"/>
        </w:rPr>
        <w:t>a proporcionar la información en la mod</w:t>
      </w:r>
      <w:r w:rsidR="00BB480F" w:rsidRPr="00B346F6">
        <w:rPr>
          <w:rFonts w:ascii="Palatino Linotype" w:hAnsi="Palatino Linotype" w:cs="Arial"/>
        </w:rPr>
        <w:t xml:space="preserve">alidad requerida; </w:t>
      </w:r>
      <w:r w:rsidR="000723C5" w:rsidRPr="00B346F6">
        <w:rPr>
          <w:rFonts w:ascii="Palatino Linotype" w:hAnsi="Palatino Linotype" w:cs="Arial"/>
        </w:rPr>
        <w:t xml:space="preserve">sin embargo, </w:t>
      </w:r>
      <w:r w:rsidRPr="00B346F6">
        <w:rPr>
          <w:rFonts w:ascii="Palatino Linotype" w:hAnsi="Palatino Linotype" w:cs="Arial"/>
        </w:rPr>
        <w:t>con la finalidad de salvaguardar el derecho humano de ac</w:t>
      </w:r>
      <w:r w:rsidR="000723C5" w:rsidRPr="00B346F6">
        <w:rPr>
          <w:rFonts w:ascii="Palatino Linotype" w:hAnsi="Palatino Linotype" w:cs="Arial"/>
        </w:rPr>
        <w:t xml:space="preserve">ceso a la información pública, ponía </w:t>
      </w:r>
      <w:r w:rsidRPr="00B346F6">
        <w:rPr>
          <w:rFonts w:ascii="Palatino Linotype" w:hAnsi="Palatino Linotype" w:cs="Arial"/>
        </w:rPr>
        <w:t>a disposición del solicitante los documentos para su consulta directa, en las oficinas que ocupan la Dirección de Jurídico y Consultivo del H. Ayuntamiento de Valle de Cha</w:t>
      </w:r>
      <w:r w:rsidR="000723C5" w:rsidRPr="00B346F6">
        <w:rPr>
          <w:rFonts w:ascii="Palatino Linotype" w:hAnsi="Palatino Linotype" w:cs="Arial"/>
        </w:rPr>
        <w:t>lo Solidaridad, finalmente refirió que para el caso de requerir su reproducción sería previo pago de derechos.</w:t>
      </w:r>
    </w:p>
    <w:p w:rsidR="009E60DA" w:rsidRPr="00B346F6" w:rsidRDefault="009E60DA" w:rsidP="000723C5">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B346F6">
        <w:rPr>
          <w:rFonts w:ascii="Palatino Linotype" w:hAnsi="Palatino Linotype"/>
        </w:rPr>
        <w:lastRenderedPageBreak/>
        <w:t>Inconforme</w:t>
      </w:r>
      <w:r w:rsidR="00414147" w:rsidRPr="00B346F6">
        <w:rPr>
          <w:rFonts w:ascii="Palatino Linotype" w:hAnsi="Palatino Linotype"/>
        </w:rPr>
        <w:t xml:space="preserve"> </w:t>
      </w:r>
      <w:r w:rsidRPr="00B346F6">
        <w:rPr>
          <w:rFonts w:ascii="Palatino Linotype" w:hAnsi="Palatino Linotype"/>
        </w:rPr>
        <w:t>con</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00BD250A" w:rsidRPr="00B346F6">
        <w:rPr>
          <w:rFonts w:ascii="Palatino Linotype" w:hAnsi="Palatino Linotype"/>
        </w:rPr>
        <w:t>respuesta</w:t>
      </w:r>
      <w:r w:rsidR="00414147" w:rsidRPr="00B346F6">
        <w:rPr>
          <w:rFonts w:ascii="Palatino Linotype" w:hAnsi="Palatino Linotype"/>
        </w:rPr>
        <w:t xml:space="preserve"> </w:t>
      </w:r>
      <w:r w:rsidRPr="00B346F6">
        <w:rPr>
          <w:rFonts w:ascii="Palatino Linotype" w:hAnsi="Palatino Linotype"/>
        </w:rPr>
        <w:t>del</w:t>
      </w:r>
      <w:r w:rsidR="00414147" w:rsidRPr="00B346F6">
        <w:rPr>
          <w:rFonts w:ascii="Palatino Linotype" w:hAnsi="Palatino Linotype"/>
        </w:rPr>
        <w:t xml:space="preserve"> </w:t>
      </w:r>
      <w:r w:rsidRPr="00B346F6">
        <w:rPr>
          <w:rFonts w:ascii="Palatino Linotype" w:hAnsi="Palatino Linotype"/>
          <w:b/>
        </w:rPr>
        <w:t>SUJETO</w:t>
      </w:r>
      <w:r w:rsidR="00414147" w:rsidRPr="00B346F6">
        <w:rPr>
          <w:rFonts w:ascii="Palatino Linotype" w:hAnsi="Palatino Linotype"/>
          <w:b/>
        </w:rPr>
        <w:t xml:space="preserve"> </w:t>
      </w:r>
      <w:r w:rsidRPr="00B346F6">
        <w:rPr>
          <w:rFonts w:ascii="Palatino Linotype" w:hAnsi="Palatino Linotype"/>
          <w:b/>
        </w:rPr>
        <w:t>OBLIGADO</w:t>
      </w:r>
      <w:r w:rsidRPr="00B346F6">
        <w:rPr>
          <w:rFonts w:ascii="Palatino Linotype" w:hAnsi="Palatino Linotype"/>
        </w:rPr>
        <w:t>,</w:t>
      </w:r>
      <w:r w:rsidR="00414147" w:rsidRPr="00B346F6">
        <w:rPr>
          <w:rFonts w:ascii="Palatino Linotype" w:hAnsi="Palatino Linotype"/>
        </w:rPr>
        <w:t xml:space="preserve"> </w:t>
      </w:r>
      <w:r w:rsidR="000723C5" w:rsidRPr="00B346F6">
        <w:rPr>
          <w:rFonts w:ascii="Palatino Linotype" w:hAnsi="Palatino Linotype"/>
        </w:rPr>
        <w:t>el doce</w:t>
      </w:r>
      <w:r w:rsidR="00D34454" w:rsidRPr="00B346F6">
        <w:rPr>
          <w:rFonts w:ascii="Palatino Linotype" w:hAnsi="Palatino Linotype"/>
        </w:rPr>
        <w:t xml:space="preserve"> de noviembre </w:t>
      </w:r>
      <w:r w:rsidR="00B25DD6" w:rsidRPr="00B346F6">
        <w:rPr>
          <w:rFonts w:ascii="Palatino Linotype" w:hAnsi="Palatino Linotype"/>
        </w:rPr>
        <w:t xml:space="preserve">de </w:t>
      </w:r>
      <w:r w:rsidR="00693255" w:rsidRPr="00B346F6">
        <w:rPr>
          <w:rFonts w:ascii="Palatino Linotype" w:hAnsi="Palatino Linotype"/>
        </w:rPr>
        <w:t>dos</w:t>
      </w:r>
      <w:r w:rsidR="00414147" w:rsidRPr="00B346F6">
        <w:rPr>
          <w:rFonts w:ascii="Palatino Linotype" w:hAnsi="Palatino Linotype"/>
        </w:rPr>
        <w:t xml:space="preserve"> </w:t>
      </w:r>
      <w:r w:rsidR="00693255" w:rsidRPr="00B346F6">
        <w:rPr>
          <w:rFonts w:ascii="Palatino Linotype" w:hAnsi="Palatino Linotype"/>
        </w:rPr>
        <w:t>mil</w:t>
      </w:r>
      <w:r w:rsidR="00414147" w:rsidRPr="00B346F6">
        <w:rPr>
          <w:rFonts w:ascii="Palatino Linotype" w:hAnsi="Palatino Linotype"/>
        </w:rPr>
        <w:t xml:space="preserve"> </w:t>
      </w:r>
      <w:r w:rsidR="00693255" w:rsidRPr="00B346F6">
        <w:rPr>
          <w:rFonts w:ascii="Palatino Linotype" w:hAnsi="Palatino Linotype"/>
        </w:rPr>
        <w:t>diecinueve</w:t>
      </w:r>
      <w:r w:rsidRPr="00B346F6">
        <w:rPr>
          <w:rFonts w:ascii="Palatino Linotype" w:hAnsi="Palatino Linotype"/>
        </w:rPr>
        <w:t>,</w:t>
      </w:r>
      <w:r w:rsidR="00414147" w:rsidRPr="00B346F6">
        <w:rPr>
          <w:rFonts w:ascii="Palatino Linotype" w:hAnsi="Palatino Linotype"/>
        </w:rPr>
        <w:t xml:space="preserve"> </w:t>
      </w:r>
      <w:r w:rsidR="00AD3764" w:rsidRPr="00B346F6">
        <w:rPr>
          <w:rFonts w:ascii="Palatino Linotype" w:hAnsi="Palatino Linotype" w:cs="Arial"/>
          <w:b/>
        </w:rPr>
        <w:t>EL RECURRENTE</w:t>
      </w:r>
      <w:r w:rsidRPr="00B346F6">
        <w:rPr>
          <w:rFonts w:ascii="Palatino Linotype" w:hAnsi="Palatino Linotype"/>
        </w:rPr>
        <w:t>,</w:t>
      </w:r>
      <w:r w:rsidR="00414147" w:rsidRPr="00B346F6">
        <w:rPr>
          <w:rFonts w:ascii="Palatino Linotype" w:hAnsi="Palatino Linotype"/>
        </w:rPr>
        <w:t xml:space="preserve"> </w:t>
      </w:r>
      <w:r w:rsidRPr="00B346F6">
        <w:rPr>
          <w:rFonts w:ascii="Palatino Linotype" w:hAnsi="Palatino Linotype"/>
        </w:rPr>
        <w:t>a</w:t>
      </w:r>
      <w:r w:rsidR="00414147" w:rsidRPr="00B346F6">
        <w:rPr>
          <w:rFonts w:ascii="Palatino Linotype" w:hAnsi="Palatino Linotype"/>
        </w:rPr>
        <w:t xml:space="preserve"> </w:t>
      </w:r>
      <w:r w:rsidRPr="00B346F6">
        <w:rPr>
          <w:rFonts w:ascii="Palatino Linotype" w:hAnsi="Palatino Linotype"/>
        </w:rPr>
        <w:t>través</w:t>
      </w:r>
      <w:r w:rsidR="00414147" w:rsidRPr="00B346F6">
        <w:rPr>
          <w:rFonts w:ascii="Palatino Linotype" w:hAnsi="Palatino Linotype"/>
        </w:rPr>
        <w:t xml:space="preserve"> </w:t>
      </w:r>
      <w:r w:rsidRPr="00B346F6">
        <w:rPr>
          <w:rFonts w:ascii="Palatino Linotype" w:hAnsi="Palatino Linotype"/>
        </w:rPr>
        <w:t>del</w:t>
      </w:r>
      <w:r w:rsidR="00414147" w:rsidRPr="00B346F6">
        <w:rPr>
          <w:rFonts w:ascii="Palatino Linotype" w:hAnsi="Palatino Linotype"/>
          <w:b/>
        </w:rPr>
        <w:t xml:space="preserve"> </w:t>
      </w:r>
      <w:r w:rsidRPr="00B346F6">
        <w:rPr>
          <w:rFonts w:ascii="Palatino Linotype" w:hAnsi="Palatino Linotype"/>
          <w:b/>
        </w:rPr>
        <w:t>SAIMEX,</w:t>
      </w:r>
      <w:r w:rsidR="00414147" w:rsidRPr="00B346F6">
        <w:rPr>
          <w:rFonts w:ascii="Palatino Linotype" w:hAnsi="Palatino Linotype"/>
          <w:b/>
        </w:rPr>
        <w:t xml:space="preserve"> </w:t>
      </w:r>
      <w:r w:rsidRPr="00B346F6">
        <w:rPr>
          <w:rFonts w:ascii="Palatino Linotype" w:hAnsi="Palatino Linotype"/>
        </w:rPr>
        <w:t>interpuso</w:t>
      </w:r>
      <w:r w:rsidR="00414147" w:rsidRPr="00B346F6">
        <w:rPr>
          <w:rFonts w:ascii="Palatino Linotype" w:hAnsi="Palatino Linotype"/>
        </w:rPr>
        <w:t xml:space="preserve"> </w:t>
      </w:r>
      <w:r w:rsidRPr="00B346F6">
        <w:rPr>
          <w:rFonts w:ascii="Palatino Linotype" w:hAnsi="Palatino Linotype"/>
        </w:rPr>
        <w:t>el</w:t>
      </w:r>
      <w:r w:rsidR="00414147" w:rsidRPr="00B346F6">
        <w:rPr>
          <w:rFonts w:ascii="Palatino Linotype" w:hAnsi="Palatino Linotype"/>
        </w:rPr>
        <w:t xml:space="preserve"> </w:t>
      </w:r>
      <w:r w:rsidRPr="00B346F6">
        <w:rPr>
          <w:rFonts w:ascii="Palatino Linotype" w:hAnsi="Palatino Linotype"/>
        </w:rPr>
        <w:t>recurso</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revisión</w:t>
      </w:r>
      <w:r w:rsidR="00414147" w:rsidRPr="00B346F6">
        <w:rPr>
          <w:rFonts w:ascii="Palatino Linotype" w:hAnsi="Palatino Linotype"/>
        </w:rPr>
        <w:t xml:space="preserve"> </w:t>
      </w:r>
      <w:r w:rsidRPr="00B346F6">
        <w:rPr>
          <w:rFonts w:ascii="Palatino Linotype" w:hAnsi="Palatino Linotype"/>
        </w:rPr>
        <w:t>objeto</w:t>
      </w:r>
      <w:r w:rsidR="00414147" w:rsidRPr="00B346F6">
        <w:rPr>
          <w:rFonts w:ascii="Palatino Linotype" w:hAnsi="Palatino Linotype"/>
        </w:rPr>
        <w:t xml:space="preserve"> </w:t>
      </w:r>
      <w:r w:rsidRPr="00B346F6">
        <w:rPr>
          <w:rFonts w:ascii="Palatino Linotype" w:hAnsi="Palatino Linotype"/>
        </w:rPr>
        <w:t>del</w:t>
      </w:r>
      <w:r w:rsidR="00414147" w:rsidRPr="00B346F6">
        <w:rPr>
          <w:rFonts w:ascii="Palatino Linotype" w:hAnsi="Palatino Linotype"/>
        </w:rPr>
        <w:t xml:space="preserve"> </w:t>
      </w:r>
      <w:r w:rsidRPr="00B346F6">
        <w:rPr>
          <w:rFonts w:ascii="Palatino Linotype" w:hAnsi="Palatino Linotype" w:cs="Arial"/>
        </w:rPr>
        <w:t>presente</w:t>
      </w:r>
      <w:r w:rsidR="00414147" w:rsidRPr="00B346F6">
        <w:rPr>
          <w:rFonts w:ascii="Palatino Linotype" w:hAnsi="Palatino Linotype"/>
        </w:rPr>
        <w:t xml:space="preserve"> </w:t>
      </w:r>
      <w:r w:rsidRPr="00B346F6">
        <w:rPr>
          <w:rFonts w:ascii="Palatino Linotype" w:hAnsi="Palatino Linotype"/>
        </w:rPr>
        <w:t>estudio,</w:t>
      </w:r>
      <w:r w:rsidR="00414147" w:rsidRPr="00B346F6">
        <w:rPr>
          <w:rFonts w:ascii="Palatino Linotype" w:hAnsi="Palatino Linotype"/>
        </w:rPr>
        <w:t xml:space="preserve"> </w:t>
      </w:r>
      <w:r w:rsidRPr="00B346F6">
        <w:rPr>
          <w:rFonts w:ascii="Palatino Linotype" w:hAnsi="Palatino Linotype"/>
        </w:rPr>
        <w:t>al</w:t>
      </w:r>
      <w:r w:rsidR="00414147" w:rsidRPr="00B346F6">
        <w:rPr>
          <w:rFonts w:ascii="Palatino Linotype" w:hAnsi="Palatino Linotype"/>
        </w:rPr>
        <w:t xml:space="preserve"> </w:t>
      </w:r>
      <w:r w:rsidRPr="00B346F6">
        <w:rPr>
          <w:rFonts w:ascii="Palatino Linotype" w:hAnsi="Palatino Linotype"/>
        </w:rPr>
        <w:t>que</w:t>
      </w:r>
      <w:r w:rsidR="00414147" w:rsidRPr="00B346F6">
        <w:rPr>
          <w:rFonts w:ascii="Palatino Linotype" w:hAnsi="Palatino Linotype"/>
        </w:rPr>
        <w:t xml:space="preserve"> </w:t>
      </w:r>
      <w:r w:rsidRPr="00B346F6">
        <w:rPr>
          <w:rFonts w:ascii="Palatino Linotype" w:hAnsi="Palatino Linotype"/>
        </w:rPr>
        <w:t>se</w:t>
      </w:r>
      <w:r w:rsidR="00414147" w:rsidRPr="00B346F6">
        <w:rPr>
          <w:rFonts w:ascii="Palatino Linotype" w:hAnsi="Palatino Linotype"/>
        </w:rPr>
        <w:t xml:space="preserve"> </w:t>
      </w:r>
      <w:r w:rsidRPr="00B346F6">
        <w:rPr>
          <w:rFonts w:ascii="Palatino Linotype" w:hAnsi="Palatino Linotype"/>
        </w:rPr>
        <w:t>le</w:t>
      </w:r>
      <w:r w:rsidR="00414147" w:rsidRPr="00B346F6">
        <w:rPr>
          <w:rFonts w:ascii="Palatino Linotype" w:hAnsi="Palatino Linotype"/>
        </w:rPr>
        <w:t xml:space="preserve"> </w:t>
      </w:r>
      <w:r w:rsidRPr="00B346F6">
        <w:rPr>
          <w:rFonts w:ascii="Palatino Linotype" w:hAnsi="Palatino Linotype"/>
        </w:rPr>
        <w:t>asignó</w:t>
      </w:r>
      <w:r w:rsidR="00414147" w:rsidRPr="00B346F6">
        <w:rPr>
          <w:rFonts w:ascii="Palatino Linotype" w:hAnsi="Palatino Linotype"/>
        </w:rPr>
        <w:t xml:space="preserve"> </w:t>
      </w:r>
      <w:r w:rsidRPr="00B346F6">
        <w:rPr>
          <w:rFonts w:ascii="Palatino Linotype" w:hAnsi="Palatino Linotype"/>
        </w:rPr>
        <w:t>el</w:t>
      </w:r>
      <w:r w:rsidR="00414147" w:rsidRPr="00B346F6">
        <w:rPr>
          <w:rFonts w:ascii="Palatino Linotype" w:hAnsi="Palatino Linotype"/>
        </w:rPr>
        <w:t xml:space="preserve"> </w:t>
      </w:r>
      <w:r w:rsidRPr="00B346F6">
        <w:rPr>
          <w:rFonts w:ascii="Palatino Linotype" w:hAnsi="Palatino Linotype" w:cs="Arial"/>
        </w:rPr>
        <w:t>número</w:t>
      </w:r>
      <w:r w:rsidR="00414147" w:rsidRPr="00B346F6">
        <w:rPr>
          <w:rFonts w:ascii="Palatino Linotype" w:hAnsi="Palatino Linotype" w:cs="Arial"/>
        </w:rPr>
        <w:t xml:space="preserve"> </w:t>
      </w:r>
      <w:r w:rsidR="00B97199" w:rsidRPr="00B346F6">
        <w:rPr>
          <w:rFonts w:ascii="Palatino Linotype" w:hAnsi="Palatino Linotype" w:cs="Arial"/>
        </w:rPr>
        <w:t>al</w:t>
      </w:r>
      <w:r w:rsidR="00414147" w:rsidRPr="00B346F6">
        <w:rPr>
          <w:rFonts w:ascii="Palatino Linotype" w:hAnsi="Palatino Linotype" w:cs="Arial"/>
        </w:rPr>
        <w:t xml:space="preserve"> </w:t>
      </w:r>
      <w:r w:rsidR="00B97199" w:rsidRPr="00B346F6">
        <w:rPr>
          <w:rFonts w:ascii="Palatino Linotype" w:hAnsi="Palatino Linotype" w:cs="Arial"/>
        </w:rPr>
        <w:t>rubro</w:t>
      </w:r>
      <w:r w:rsidR="00414147" w:rsidRPr="00B346F6">
        <w:rPr>
          <w:rFonts w:ascii="Palatino Linotype" w:hAnsi="Palatino Linotype" w:cs="Arial"/>
        </w:rPr>
        <w:t xml:space="preserve"> </w:t>
      </w:r>
      <w:r w:rsidR="00B97199" w:rsidRPr="00B346F6">
        <w:rPr>
          <w:rFonts w:ascii="Palatino Linotype" w:hAnsi="Palatino Linotype" w:cs="Arial"/>
        </w:rPr>
        <w:t>citado</w:t>
      </w:r>
      <w:r w:rsidRPr="00B346F6">
        <w:rPr>
          <w:rFonts w:ascii="Palatino Linotype" w:hAnsi="Palatino Linotype" w:cs="Arial"/>
        </w:rPr>
        <w:t>,</w:t>
      </w:r>
      <w:r w:rsidR="00414147" w:rsidRPr="00B346F6">
        <w:rPr>
          <w:rFonts w:ascii="Palatino Linotype" w:hAnsi="Palatino Linotype" w:cs="Arial"/>
        </w:rPr>
        <w:t xml:space="preserve"> </w:t>
      </w:r>
      <w:r w:rsidRPr="00B346F6">
        <w:rPr>
          <w:rFonts w:ascii="Palatino Linotype" w:hAnsi="Palatino Linotype" w:cs="Arial"/>
        </w:rPr>
        <w:t>en</w:t>
      </w:r>
      <w:r w:rsidR="00414147" w:rsidRPr="00B346F6">
        <w:rPr>
          <w:rFonts w:ascii="Palatino Linotype" w:hAnsi="Palatino Linotype" w:cs="Arial"/>
        </w:rPr>
        <w:t xml:space="preserve"> </w:t>
      </w:r>
      <w:r w:rsidRPr="00B346F6">
        <w:rPr>
          <w:rFonts w:ascii="Palatino Linotype" w:hAnsi="Palatino Linotype" w:cs="Arial"/>
        </w:rPr>
        <w:t>el</w:t>
      </w:r>
      <w:r w:rsidR="00414147" w:rsidRPr="00B346F6">
        <w:rPr>
          <w:rFonts w:ascii="Palatino Linotype" w:hAnsi="Palatino Linotype" w:cs="Arial"/>
        </w:rPr>
        <w:t xml:space="preserve"> </w:t>
      </w:r>
      <w:r w:rsidRPr="00B346F6">
        <w:rPr>
          <w:rFonts w:ascii="Palatino Linotype" w:hAnsi="Palatino Linotype" w:cs="Arial"/>
        </w:rPr>
        <w:t>que</w:t>
      </w:r>
      <w:r w:rsidR="00414147" w:rsidRPr="00B346F6">
        <w:rPr>
          <w:rFonts w:ascii="Palatino Linotype" w:hAnsi="Palatino Linotype" w:cs="Arial"/>
        </w:rPr>
        <w:t xml:space="preserve"> </w:t>
      </w:r>
      <w:r w:rsidRPr="00B346F6">
        <w:rPr>
          <w:rFonts w:ascii="Palatino Linotype" w:hAnsi="Palatino Linotype" w:cs="Arial"/>
        </w:rPr>
        <w:t>señaló</w:t>
      </w:r>
      <w:r w:rsidR="00414147" w:rsidRPr="00B346F6">
        <w:rPr>
          <w:rFonts w:ascii="Palatino Linotype" w:hAnsi="Palatino Linotype" w:cs="Arial"/>
        </w:rPr>
        <w:t xml:space="preserve"> </w:t>
      </w:r>
      <w:r w:rsidRPr="00B346F6">
        <w:rPr>
          <w:rFonts w:ascii="Palatino Linotype" w:hAnsi="Palatino Linotype" w:cs="Arial"/>
        </w:rPr>
        <w:t>como</w:t>
      </w:r>
      <w:r w:rsidR="00414147" w:rsidRPr="00B346F6">
        <w:rPr>
          <w:rFonts w:ascii="Palatino Linotype" w:hAnsi="Palatino Linotype" w:cs="Arial"/>
        </w:rPr>
        <w:t xml:space="preserve"> </w:t>
      </w:r>
      <w:r w:rsidRPr="00B346F6">
        <w:rPr>
          <w:rFonts w:ascii="Palatino Linotype" w:hAnsi="Palatino Linotype" w:cs="Arial"/>
        </w:rPr>
        <w:t>acto</w:t>
      </w:r>
      <w:r w:rsidR="00414147" w:rsidRPr="00B346F6">
        <w:rPr>
          <w:rFonts w:ascii="Palatino Linotype" w:hAnsi="Palatino Linotype" w:cs="Arial"/>
        </w:rPr>
        <w:t xml:space="preserve"> </w:t>
      </w:r>
      <w:r w:rsidRPr="00B346F6">
        <w:rPr>
          <w:rFonts w:ascii="Palatino Linotype" w:hAnsi="Palatino Linotype" w:cs="Arial"/>
        </w:rPr>
        <w:t>impugnado,</w:t>
      </w:r>
      <w:r w:rsidR="00414147" w:rsidRPr="00B346F6">
        <w:rPr>
          <w:rFonts w:ascii="Palatino Linotype" w:hAnsi="Palatino Linotype" w:cs="Arial"/>
        </w:rPr>
        <w:t xml:space="preserve"> </w:t>
      </w:r>
      <w:r w:rsidRPr="00B346F6">
        <w:rPr>
          <w:rFonts w:ascii="Palatino Linotype" w:hAnsi="Palatino Linotype" w:cs="Arial"/>
        </w:rPr>
        <w:t>lo</w:t>
      </w:r>
      <w:r w:rsidR="00414147" w:rsidRPr="00B346F6">
        <w:rPr>
          <w:rFonts w:ascii="Palatino Linotype" w:hAnsi="Palatino Linotype" w:cs="Arial"/>
        </w:rPr>
        <w:t xml:space="preserve"> </w:t>
      </w:r>
      <w:r w:rsidRPr="00B346F6">
        <w:rPr>
          <w:rFonts w:ascii="Palatino Linotype" w:hAnsi="Palatino Linotype" w:cs="Arial"/>
        </w:rPr>
        <w:t>siguiente:</w:t>
      </w:r>
      <w:bookmarkEnd w:id="3"/>
    </w:p>
    <w:p w:rsidR="009E60DA" w:rsidRPr="00B346F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346F6">
        <w:rPr>
          <w:rFonts w:ascii="Palatino Linotype" w:hAnsi="Palatino Linotype" w:cs="Arial"/>
          <w:i/>
          <w:sz w:val="22"/>
          <w:szCs w:val="22"/>
          <w:lang w:eastAsia="es-MX"/>
        </w:rPr>
        <w:t>“</w:t>
      </w:r>
      <w:r w:rsidR="000723C5" w:rsidRPr="00B346F6">
        <w:rPr>
          <w:rFonts w:ascii="Palatino Linotype" w:hAnsi="Palatino Linotype" w:cs="Arial"/>
          <w:i/>
          <w:sz w:val="22"/>
          <w:szCs w:val="22"/>
          <w:lang w:eastAsia="es-MX"/>
        </w:rPr>
        <w:t>La entrega de la información no corresponde con lo solicitado (artículo 179 fracción VI de la Ley de Transparencia Local).</w:t>
      </w:r>
      <w:r w:rsidR="00B25DD6" w:rsidRPr="00B346F6">
        <w:rPr>
          <w:rFonts w:ascii="Palatino Linotype" w:hAnsi="Palatino Linotype" w:cs="Arial"/>
          <w:i/>
          <w:sz w:val="22"/>
          <w:szCs w:val="22"/>
          <w:lang w:eastAsia="es-MX"/>
        </w:rPr>
        <w:t>”</w:t>
      </w:r>
      <w:r w:rsidR="00414147" w:rsidRPr="00B346F6">
        <w:rPr>
          <w:rFonts w:ascii="Palatino Linotype" w:hAnsi="Palatino Linotype" w:cs="Arial"/>
          <w:i/>
          <w:sz w:val="22"/>
          <w:szCs w:val="22"/>
          <w:lang w:eastAsia="es-MX"/>
        </w:rPr>
        <w:t xml:space="preserve"> </w:t>
      </w:r>
      <w:r w:rsidRPr="00B346F6">
        <w:rPr>
          <w:rFonts w:ascii="Palatino Linotype" w:hAnsi="Palatino Linotype" w:cs="Arial"/>
          <w:sz w:val="22"/>
          <w:szCs w:val="22"/>
          <w:lang w:eastAsia="es-MX"/>
        </w:rPr>
        <w:t>(Sic)</w:t>
      </w:r>
    </w:p>
    <w:p w:rsidR="009E60DA" w:rsidRPr="00B346F6" w:rsidRDefault="009E60DA" w:rsidP="00183C32">
      <w:pPr>
        <w:pStyle w:val="Prrafodelista"/>
        <w:spacing w:before="100" w:beforeAutospacing="1" w:after="100" w:afterAutospacing="1" w:line="360" w:lineRule="auto"/>
        <w:ind w:left="0"/>
        <w:jc w:val="both"/>
        <w:rPr>
          <w:rFonts w:ascii="Palatino Linotype" w:hAnsi="Palatino Linotype"/>
        </w:rPr>
      </w:pPr>
      <w:r w:rsidRPr="00B346F6">
        <w:rPr>
          <w:rFonts w:ascii="Palatino Linotype" w:hAnsi="Palatino Linotype" w:cs="Arial"/>
        </w:rPr>
        <w:t>Asimismo</w:t>
      </w:r>
      <w:r w:rsidRPr="00B346F6">
        <w:rPr>
          <w:rFonts w:ascii="Palatino Linotype" w:hAnsi="Palatino Linotype"/>
        </w:rPr>
        <w:t>,</w:t>
      </w:r>
      <w:r w:rsidR="00414147" w:rsidRPr="00B346F6">
        <w:rPr>
          <w:rFonts w:ascii="Palatino Linotype" w:hAnsi="Palatino Linotype"/>
        </w:rPr>
        <w:t xml:space="preserve"> </w:t>
      </w:r>
      <w:r w:rsidR="00AD3764" w:rsidRPr="00B346F6">
        <w:rPr>
          <w:rFonts w:ascii="Palatino Linotype" w:hAnsi="Palatino Linotype" w:cs="Arial"/>
          <w:b/>
        </w:rPr>
        <w:t>EL RECURRENTE</w:t>
      </w:r>
      <w:r w:rsidR="00414147" w:rsidRPr="00B346F6">
        <w:rPr>
          <w:rFonts w:ascii="Palatino Linotype" w:hAnsi="Palatino Linotype" w:cs="Arial"/>
          <w:b/>
        </w:rPr>
        <w:t xml:space="preserve"> </w:t>
      </w:r>
      <w:r w:rsidRPr="00B346F6">
        <w:rPr>
          <w:rFonts w:ascii="Palatino Linotype" w:hAnsi="Palatino Linotype"/>
        </w:rPr>
        <w:t>indicó</w:t>
      </w:r>
      <w:r w:rsidR="00414147" w:rsidRPr="00B346F6">
        <w:rPr>
          <w:rFonts w:ascii="Palatino Linotype" w:hAnsi="Palatino Linotype"/>
        </w:rPr>
        <w:t xml:space="preserve"> </w:t>
      </w:r>
      <w:r w:rsidRPr="00B346F6">
        <w:rPr>
          <w:rFonts w:ascii="Palatino Linotype" w:hAnsi="Palatino Linotype"/>
        </w:rPr>
        <w:t>como</w:t>
      </w:r>
      <w:r w:rsidR="00414147" w:rsidRPr="00B346F6">
        <w:rPr>
          <w:rFonts w:ascii="Palatino Linotype" w:hAnsi="Palatino Linotype"/>
        </w:rPr>
        <w:t xml:space="preserve"> </w:t>
      </w:r>
      <w:r w:rsidRPr="00B346F6">
        <w:rPr>
          <w:rFonts w:ascii="Palatino Linotype" w:hAnsi="Palatino Linotype"/>
        </w:rPr>
        <w:t>razones</w:t>
      </w:r>
      <w:r w:rsidR="00414147" w:rsidRPr="00B346F6">
        <w:rPr>
          <w:rFonts w:ascii="Palatino Linotype" w:hAnsi="Palatino Linotype"/>
        </w:rPr>
        <w:t xml:space="preserve"> </w:t>
      </w:r>
      <w:r w:rsidRPr="00B346F6">
        <w:rPr>
          <w:rFonts w:ascii="Palatino Linotype" w:hAnsi="Palatino Linotype"/>
        </w:rPr>
        <w:t>o</w:t>
      </w:r>
      <w:r w:rsidR="00414147" w:rsidRPr="00B346F6">
        <w:rPr>
          <w:rFonts w:ascii="Palatino Linotype" w:hAnsi="Palatino Linotype"/>
        </w:rPr>
        <w:t xml:space="preserve"> </w:t>
      </w:r>
      <w:r w:rsidRPr="00B346F6">
        <w:rPr>
          <w:rFonts w:ascii="Palatino Linotype" w:hAnsi="Palatino Linotype"/>
        </w:rPr>
        <w:t>motivos</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inconformidad:</w:t>
      </w:r>
    </w:p>
    <w:p w:rsidR="009E60DA" w:rsidRPr="00B346F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B346F6">
        <w:rPr>
          <w:rFonts w:ascii="Palatino Linotype" w:hAnsi="Palatino Linotype" w:cs="Arial"/>
          <w:i/>
          <w:sz w:val="22"/>
          <w:szCs w:val="22"/>
          <w:lang w:eastAsia="es-MX"/>
        </w:rPr>
        <w:t>“</w:t>
      </w:r>
      <w:r w:rsidR="000723C5" w:rsidRPr="00B346F6">
        <w:rPr>
          <w:rFonts w:ascii="Palatino Linotype" w:hAnsi="Palatino Linotype" w:cs="Arial"/>
          <w:i/>
          <w:sz w:val="22"/>
          <w:szCs w:val="22"/>
          <w:lang w:eastAsia="es-MX"/>
        </w:rPr>
        <w:t xml:space="preserve">El sujeto obligado remite un archivo donde únicamente informa el número de “Renuncias de los servidores públicos a la relación laboral con el H. Ayuntamiento Constitucional de Valle de Chalco Solidaridad de los meses de ENERO, FEBRERO, MARZO, ABRIL, MAYO, JUNIO, JULIO, AGOSTO, SEPTIEMBRE y OCTUBRE del 2019”, sin embargo, esta organización requirió las: "a). Renuncias de los servidores públicos a la relación laboral con el H. Ayuntamiento Constitucional de Valle de Chalco Solidaridad de los meses de ENERO, FEBRERO, MARZO, ABRIL, MAYO, JUNIO, JULIO, AGOSTO, SEPTIEMBRE y OCTUBRE del 2019.”, con la finalidad de conocer los detalles en los que se llevaron a cabo dichas renuncias, NUNCA SE SOLICITÓ EL NÚMERO DE CADA MES COMO PRETENDE EL SUJETO OBLIGADO DAR CUMPLIMIENTO A ESTA SOLICITUD, por esto, se pide al pleno del </w:t>
      </w:r>
      <w:proofErr w:type="spellStart"/>
      <w:r w:rsidR="000723C5" w:rsidRPr="00B346F6">
        <w:rPr>
          <w:rFonts w:ascii="Palatino Linotype" w:hAnsi="Palatino Linotype" w:cs="Arial"/>
          <w:i/>
          <w:sz w:val="22"/>
          <w:szCs w:val="22"/>
          <w:lang w:eastAsia="es-MX"/>
        </w:rPr>
        <w:t>Infoem</w:t>
      </w:r>
      <w:proofErr w:type="spellEnd"/>
      <w:r w:rsidR="000723C5" w:rsidRPr="00B346F6">
        <w:rPr>
          <w:rFonts w:ascii="Palatino Linotype" w:hAnsi="Palatino Linotype" w:cs="Arial"/>
          <w:i/>
          <w:sz w:val="22"/>
          <w:szCs w:val="22"/>
          <w:lang w:eastAsia="es-MX"/>
        </w:rPr>
        <w:t xml:space="preserve"> que se ordene la entrega de lo solicitado y se dé vista de la actuación de los servidores públicos involucrados a los órganos de control interno a efecto de que se impongan las sanciones que marca la Ley de Transparencia Local por la violación reiterada de este sujeto obligado y sus servidores públicos, sobre todo, porque no es la primera vez que sucede este tipo de conductas tanto del servidor público habilitado de la Dirección de Jurídico como del Titular de la Unidad de Transparencia. Es evidente que hay desconocimiento e ignorancia en las obligaciones de transparencia por parte de la Dirección de Jurídico, al igual que en la Unidad de Transparencia, pues mencionan que el procesamiento de los documentos sobrepasa las capacidades, sin embargo, la digitalización de la documentación es una obligación actualmente basta revisar la legislación del Estado de México. Además pretenden que se revise en consulta directa, por tanto, se pide se apliquen las sanciones que ameriten por esta vulneración a nuestro derecho a la información pública. Agradecemos su inmediata intervención.</w:t>
      </w:r>
      <w:r w:rsidRPr="00B346F6">
        <w:rPr>
          <w:rFonts w:ascii="Palatino Linotype" w:hAnsi="Palatino Linotype" w:cs="Arial"/>
          <w:i/>
          <w:sz w:val="22"/>
          <w:szCs w:val="22"/>
          <w:lang w:eastAsia="es-MX"/>
        </w:rPr>
        <w:t>”</w:t>
      </w:r>
      <w:r w:rsidR="00414147" w:rsidRPr="00B346F6">
        <w:rPr>
          <w:rFonts w:ascii="Palatino Linotype" w:hAnsi="Palatino Linotype" w:cs="Arial"/>
          <w:i/>
          <w:sz w:val="22"/>
          <w:szCs w:val="22"/>
          <w:lang w:eastAsia="es-MX"/>
        </w:rPr>
        <w:t xml:space="preserve"> </w:t>
      </w:r>
      <w:r w:rsidRPr="00B346F6">
        <w:rPr>
          <w:rFonts w:ascii="Palatino Linotype" w:hAnsi="Palatino Linotype" w:cs="Arial"/>
          <w:sz w:val="22"/>
          <w:szCs w:val="22"/>
          <w:lang w:eastAsia="es-MX"/>
        </w:rPr>
        <w:t>(Sic)</w:t>
      </w:r>
    </w:p>
    <w:p w:rsidR="00D73FD7" w:rsidRPr="00B346F6"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B346F6">
        <w:rPr>
          <w:rFonts w:ascii="Palatino Linotype" w:hAnsi="Palatino Linotype" w:cs="Arial"/>
        </w:rPr>
        <w:t>En</w:t>
      </w:r>
      <w:r w:rsidR="00414147" w:rsidRPr="00B346F6">
        <w:rPr>
          <w:rFonts w:ascii="Palatino Linotype" w:hAnsi="Palatino Linotype" w:cs="Arial"/>
        </w:rPr>
        <w:t xml:space="preserve"> </w:t>
      </w:r>
      <w:r w:rsidRPr="00B346F6">
        <w:rPr>
          <w:rFonts w:ascii="Palatino Linotype" w:hAnsi="Palatino Linotype" w:cs="Arial"/>
        </w:rPr>
        <w:t>fecha</w:t>
      </w:r>
      <w:r w:rsidR="00414147" w:rsidRPr="00B346F6">
        <w:rPr>
          <w:rFonts w:ascii="Palatino Linotype" w:hAnsi="Palatino Linotype" w:cs="Arial"/>
        </w:rPr>
        <w:t xml:space="preserve"> </w:t>
      </w:r>
      <w:r w:rsidR="000723C5" w:rsidRPr="00B346F6">
        <w:rPr>
          <w:rFonts w:ascii="Palatino Linotype" w:hAnsi="Palatino Linotype"/>
        </w:rPr>
        <w:t xml:space="preserve">doce </w:t>
      </w:r>
      <w:r w:rsidR="0032370F" w:rsidRPr="00B346F6">
        <w:rPr>
          <w:rFonts w:ascii="Palatino Linotype" w:hAnsi="Palatino Linotype"/>
        </w:rPr>
        <w:t xml:space="preserve">de noviembre </w:t>
      </w:r>
      <w:r w:rsidR="00B97199" w:rsidRPr="00B346F6">
        <w:rPr>
          <w:rFonts w:ascii="Palatino Linotype" w:hAnsi="Palatino Linotype"/>
        </w:rPr>
        <w:t>de</w:t>
      </w:r>
      <w:r w:rsidR="00414147" w:rsidRPr="00B346F6">
        <w:rPr>
          <w:rFonts w:ascii="Palatino Linotype" w:hAnsi="Palatino Linotype"/>
        </w:rPr>
        <w:t xml:space="preserve"> </w:t>
      </w:r>
      <w:r w:rsidR="00B97199" w:rsidRPr="00B346F6">
        <w:rPr>
          <w:rFonts w:ascii="Palatino Linotype" w:hAnsi="Palatino Linotype"/>
        </w:rPr>
        <w:t>dos</w:t>
      </w:r>
      <w:r w:rsidR="00414147" w:rsidRPr="00B346F6">
        <w:rPr>
          <w:rFonts w:ascii="Palatino Linotype" w:hAnsi="Palatino Linotype"/>
        </w:rPr>
        <w:t xml:space="preserve"> </w:t>
      </w:r>
      <w:r w:rsidR="00B97199" w:rsidRPr="00B346F6">
        <w:rPr>
          <w:rFonts w:ascii="Palatino Linotype" w:hAnsi="Palatino Linotype"/>
        </w:rPr>
        <w:t>mil</w:t>
      </w:r>
      <w:r w:rsidR="00414147" w:rsidRPr="00B346F6">
        <w:rPr>
          <w:rFonts w:ascii="Palatino Linotype" w:hAnsi="Palatino Linotype"/>
        </w:rPr>
        <w:t xml:space="preserve"> </w:t>
      </w:r>
      <w:r w:rsidR="00B97199" w:rsidRPr="00B346F6">
        <w:rPr>
          <w:rFonts w:ascii="Palatino Linotype" w:hAnsi="Palatino Linotype"/>
        </w:rPr>
        <w:t>diecinueve</w:t>
      </w:r>
      <w:r w:rsidRPr="00B346F6">
        <w:rPr>
          <w:rFonts w:ascii="Palatino Linotype" w:hAnsi="Palatino Linotype" w:cs="Arial"/>
        </w:rPr>
        <w:t>,</w:t>
      </w:r>
      <w:r w:rsidR="00414147" w:rsidRPr="00B346F6">
        <w:rPr>
          <w:rFonts w:ascii="Palatino Linotype" w:hAnsi="Palatino Linotype" w:cs="Arial"/>
        </w:rPr>
        <w:t xml:space="preserve"> </w:t>
      </w:r>
      <w:r w:rsidRPr="00B346F6">
        <w:rPr>
          <w:rFonts w:ascii="Palatino Linotype" w:hAnsi="Palatino Linotype" w:cs="Arial"/>
        </w:rPr>
        <w:t>e</w:t>
      </w:r>
      <w:r w:rsidR="00D73FD7" w:rsidRPr="00B346F6">
        <w:rPr>
          <w:rFonts w:ascii="Palatino Linotype" w:hAnsi="Palatino Linotype" w:cs="Arial"/>
        </w:rPr>
        <w:t>l</w:t>
      </w:r>
      <w:r w:rsidR="00414147" w:rsidRPr="00B346F6">
        <w:rPr>
          <w:rFonts w:ascii="Palatino Linotype" w:hAnsi="Palatino Linotype" w:cs="Arial"/>
        </w:rPr>
        <w:t xml:space="preserve"> </w:t>
      </w:r>
      <w:r w:rsidR="00D73FD7" w:rsidRPr="00B346F6">
        <w:rPr>
          <w:rFonts w:ascii="Palatino Linotype" w:hAnsi="Palatino Linotype" w:cs="Arial"/>
        </w:rPr>
        <w:t>recurso</w:t>
      </w:r>
      <w:r w:rsidR="00414147" w:rsidRPr="00B346F6">
        <w:rPr>
          <w:rFonts w:ascii="Palatino Linotype" w:hAnsi="Palatino Linotype" w:cs="Arial"/>
        </w:rPr>
        <w:t xml:space="preserve"> </w:t>
      </w:r>
      <w:r w:rsidR="00D73FD7" w:rsidRPr="00B346F6">
        <w:rPr>
          <w:rFonts w:ascii="Palatino Linotype" w:hAnsi="Palatino Linotype" w:cs="Arial"/>
        </w:rPr>
        <w:t>de</w:t>
      </w:r>
      <w:r w:rsidR="00414147" w:rsidRPr="00B346F6">
        <w:rPr>
          <w:rFonts w:ascii="Palatino Linotype" w:hAnsi="Palatino Linotype" w:cs="Arial"/>
        </w:rPr>
        <w:t xml:space="preserve"> </w:t>
      </w:r>
      <w:r w:rsidR="00D73FD7" w:rsidRPr="00B346F6">
        <w:rPr>
          <w:rFonts w:ascii="Palatino Linotype" w:hAnsi="Palatino Linotype" w:cs="Arial"/>
        </w:rPr>
        <w:t>que</w:t>
      </w:r>
      <w:r w:rsidR="00414147" w:rsidRPr="00B346F6">
        <w:rPr>
          <w:rFonts w:ascii="Palatino Linotype" w:hAnsi="Palatino Linotype" w:cs="Arial"/>
        </w:rPr>
        <w:t xml:space="preserve"> </w:t>
      </w:r>
      <w:r w:rsidR="00D73FD7" w:rsidRPr="00B346F6">
        <w:rPr>
          <w:rFonts w:ascii="Palatino Linotype" w:hAnsi="Palatino Linotype" w:cs="Arial"/>
        </w:rPr>
        <w:t>se</w:t>
      </w:r>
      <w:r w:rsidR="00414147" w:rsidRPr="00B346F6">
        <w:rPr>
          <w:rFonts w:ascii="Palatino Linotype" w:hAnsi="Palatino Linotype" w:cs="Arial"/>
        </w:rPr>
        <w:t xml:space="preserve"> </w:t>
      </w:r>
      <w:r w:rsidR="00D73FD7" w:rsidRPr="00B346F6">
        <w:rPr>
          <w:rFonts w:ascii="Palatino Linotype" w:hAnsi="Palatino Linotype" w:cs="Arial"/>
        </w:rPr>
        <w:t>trata</w:t>
      </w:r>
      <w:r w:rsidR="00414147" w:rsidRPr="00B346F6">
        <w:rPr>
          <w:rFonts w:ascii="Palatino Linotype" w:hAnsi="Palatino Linotype" w:cs="Arial"/>
        </w:rPr>
        <w:t xml:space="preserve"> </w:t>
      </w:r>
      <w:r w:rsidR="00D73FD7" w:rsidRPr="00B346F6">
        <w:rPr>
          <w:rFonts w:ascii="Palatino Linotype" w:hAnsi="Palatino Linotype" w:cs="Arial"/>
        </w:rPr>
        <w:t>se</w:t>
      </w:r>
      <w:r w:rsidR="00414147" w:rsidRPr="00B346F6">
        <w:rPr>
          <w:rFonts w:ascii="Palatino Linotype" w:hAnsi="Palatino Linotype" w:cs="Arial"/>
        </w:rPr>
        <w:t xml:space="preserve"> </w:t>
      </w:r>
      <w:r w:rsidR="00D73FD7" w:rsidRPr="00B346F6">
        <w:rPr>
          <w:rFonts w:ascii="Palatino Linotype" w:hAnsi="Palatino Linotype" w:cs="Arial"/>
        </w:rPr>
        <w:lastRenderedPageBreak/>
        <w:t>envió</w:t>
      </w:r>
      <w:r w:rsidR="00414147" w:rsidRPr="00B346F6">
        <w:rPr>
          <w:rFonts w:ascii="Palatino Linotype" w:hAnsi="Palatino Linotype" w:cs="Arial"/>
        </w:rPr>
        <w:t xml:space="preserve"> </w:t>
      </w:r>
      <w:r w:rsidR="00D73FD7" w:rsidRPr="00B346F6">
        <w:rPr>
          <w:rFonts w:ascii="Palatino Linotype" w:hAnsi="Palatino Linotype" w:cs="Arial"/>
        </w:rPr>
        <w:t>electrónicamente</w:t>
      </w:r>
      <w:r w:rsidR="00414147" w:rsidRPr="00B346F6">
        <w:rPr>
          <w:rFonts w:ascii="Palatino Linotype" w:hAnsi="Palatino Linotype" w:cs="Arial"/>
        </w:rPr>
        <w:t xml:space="preserve"> </w:t>
      </w:r>
      <w:r w:rsidR="00D73FD7" w:rsidRPr="00B346F6">
        <w:rPr>
          <w:rFonts w:ascii="Palatino Linotype" w:hAnsi="Palatino Linotype" w:cs="Arial"/>
        </w:rPr>
        <w:t>al</w:t>
      </w:r>
      <w:r w:rsidR="00414147" w:rsidRPr="00B346F6">
        <w:rPr>
          <w:rFonts w:ascii="Palatino Linotype" w:hAnsi="Palatino Linotype" w:cs="Arial"/>
        </w:rPr>
        <w:t xml:space="preserve"> </w:t>
      </w:r>
      <w:r w:rsidR="00D73FD7" w:rsidRPr="00B346F6">
        <w:rPr>
          <w:rFonts w:ascii="Palatino Linotype" w:hAnsi="Palatino Linotype" w:cs="Arial"/>
        </w:rPr>
        <w:t>Instituto</w:t>
      </w:r>
      <w:r w:rsidR="00414147" w:rsidRPr="00B346F6">
        <w:rPr>
          <w:rFonts w:ascii="Palatino Linotype" w:hAnsi="Palatino Linotype" w:cs="Arial"/>
        </w:rPr>
        <w:t xml:space="preserve"> </w:t>
      </w:r>
      <w:r w:rsidR="00D73FD7" w:rsidRPr="00B346F6">
        <w:rPr>
          <w:rFonts w:ascii="Palatino Linotype" w:hAnsi="Palatino Linotype" w:cs="Arial"/>
        </w:rPr>
        <w:t>de</w:t>
      </w:r>
      <w:r w:rsidR="00414147" w:rsidRPr="00B346F6">
        <w:rPr>
          <w:rFonts w:ascii="Palatino Linotype" w:hAnsi="Palatino Linotype" w:cs="Arial"/>
        </w:rPr>
        <w:t xml:space="preserve"> </w:t>
      </w:r>
      <w:r w:rsidR="00D73FD7" w:rsidRPr="00B346F6">
        <w:rPr>
          <w:rFonts w:ascii="Palatino Linotype" w:hAnsi="Palatino Linotype" w:cs="Arial"/>
        </w:rPr>
        <w:t>Transparencia,</w:t>
      </w:r>
      <w:r w:rsidR="00414147" w:rsidRPr="00B346F6">
        <w:rPr>
          <w:rFonts w:ascii="Palatino Linotype" w:hAnsi="Palatino Linotype" w:cs="Arial"/>
        </w:rPr>
        <w:t xml:space="preserve"> </w:t>
      </w:r>
      <w:r w:rsidR="00D73FD7" w:rsidRPr="00B346F6">
        <w:rPr>
          <w:rFonts w:ascii="Palatino Linotype" w:hAnsi="Palatino Linotype" w:cs="Arial"/>
        </w:rPr>
        <w:t>Acceso</w:t>
      </w:r>
      <w:r w:rsidR="00414147" w:rsidRPr="00B346F6">
        <w:rPr>
          <w:rFonts w:ascii="Palatino Linotype" w:hAnsi="Palatino Linotype" w:cs="Arial"/>
        </w:rPr>
        <w:t xml:space="preserve"> </w:t>
      </w:r>
      <w:r w:rsidR="00D73FD7" w:rsidRPr="00B346F6">
        <w:rPr>
          <w:rFonts w:ascii="Palatino Linotype" w:hAnsi="Palatino Linotype" w:cs="Arial"/>
        </w:rPr>
        <w:t>a</w:t>
      </w:r>
      <w:r w:rsidR="00414147" w:rsidRPr="00B346F6">
        <w:rPr>
          <w:rFonts w:ascii="Palatino Linotype" w:hAnsi="Palatino Linotype" w:cs="Arial"/>
        </w:rPr>
        <w:t xml:space="preserve"> </w:t>
      </w:r>
      <w:r w:rsidR="00D73FD7" w:rsidRPr="00B346F6">
        <w:rPr>
          <w:rFonts w:ascii="Palatino Linotype" w:hAnsi="Palatino Linotype" w:cs="Arial"/>
        </w:rPr>
        <w:t>la</w:t>
      </w:r>
      <w:r w:rsidR="00414147" w:rsidRPr="00B346F6">
        <w:rPr>
          <w:rFonts w:ascii="Palatino Linotype" w:hAnsi="Palatino Linotype" w:cs="Arial"/>
        </w:rPr>
        <w:t xml:space="preserve"> </w:t>
      </w:r>
      <w:r w:rsidR="00D73FD7" w:rsidRPr="00B346F6">
        <w:rPr>
          <w:rFonts w:ascii="Palatino Linotype" w:hAnsi="Palatino Linotype" w:cs="Arial"/>
        </w:rPr>
        <w:t>Información</w:t>
      </w:r>
      <w:r w:rsidR="00414147" w:rsidRPr="00B346F6">
        <w:rPr>
          <w:rFonts w:ascii="Palatino Linotype" w:hAnsi="Palatino Linotype" w:cs="Arial"/>
        </w:rPr>
        <w:t xml:space="preserve"> </w:t>
      </w:r>
      <w:r w:rsidR="00D73FD7" w:rsidRPr="00B346F6">
        <w:rPr>
          <w:rFonts w:ascii="Palatino Linotype" w:hAnsi="Palatino Linotype" w:cs="Arial"/>
        </w:rPr>
        <w:t>Pública</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y</w:t>
      </w:r>
      <w:r w:rsidR="00414147" w:rsidRPr="00B346F6">
        <w:rPr>
          <w:rFonts w:ascii="Palatino Linotype" w:hAnsi="Palatino Linotype" w:cs="Arial"/>
          <w:lang w:val="es-ES_tradnl"/>
        </w:rPr>
        <w:t xml:space="preserve"> </w:t>
      </w:r>
      <w:r w:rsidR="00D73FD7" w:rsidRPr="00B346F6">
        <w:rPr>
          <w:rFonts w:ascii="Palatino Linotype" w:hAnsi="Palatino Linotype" w:cs="Arial"/>
        </w:rPr>
        <w:t>Protección</w:t>
      </w:r>
      <w:r w:rsidR="00414147" w:rsidRPr="00B346F6">
        <w:rPr>
          <w:rFonts w:ascii="Palatino Linotype" w:hAnsi="Palatino Linotype" w:cs="Arial"/>
          <w:lang w:val="es-ES_tradnl"/>
        </w:rPr>
        <w:t xml:space="preserve"> </w:t>
      </w:r>
      <w:r w:rsidR="00D73FD7" w:rsidRPr="00B346F6">
        <w:rPr>
          <w:rFonts w:ascii="Palatino Linotype" w:hAnsi="Palatino Linotype" w:cs="Arial"/>
        </w:rPr>
        <w:t>de</w:t>
      </w:r>
      <w:r w:rsidR="00414147" w:rsidRPr="00B346F6">
        <w:rPr>
          <w:rFonts w:ascii="Palatino Linotype" w:hAnsi="Palatino Linotype" w:cs="Arial"/>
          <w:lang w:val="es-ES_tradnl"/>
        </w:rPr>
        <w:t xml:space="preserve"> </w:t>
      </w:r>
      <w:r w:rsidR="00D73FD7" w:rsidRPr="00B346F6">
        <w:rPr>
          <w:rFonts w:ascii="Palatino Linotype" w:hAnsi="Palatino Linotype"/>
        </w:rPr>
        <w:t>Datos</w:t>
      </w:r>
      <w:r w:rsidR="00414147" w:rsidRPr="00B346F6">
        <w:rPr>
          <w:rFonts w:ascii="Palatino Linotype" w:hAnsi="Palatino Linotype" w:cs="Arial"/>
          <w:lang w:val="es-ES_tradnl"/>
        </w:rPr>
        <w:t xml:space="preserve"> </w:t>
      </w:r>
      <w:r w:rsidR="00D73FD7" w:rsidRPr="00B346F6">
        <w:rPr>
          <w:rFonts w:ascii="Palatino Linotype" w:hAnsi="Palatino Linotype" w:cs="Arial"/>
        </w:rPr>
        <w:t>Personales</w:t>
      </w:r>
      <w:r w:rsidR="00414147" w:rsidRPr="00B346F6">
        <w:rPr>
          <w:rFonts w:ascii="Palatino Linotype" w:hAnsi="Palatino Linotype" w:cs="Arial"/>
          <w:lang w:val="es-ES_tradnl"/>
        </w:rPr>
        <w:t xml:space="preserve"> </w:t>
      </w:r>
      <w:r w:rsidR="00D73FD7" w:rsidRPr="00B346F6">
        <w:rPr>
          <w:rFonts w:ascii="Palatino Linotype" w:hAnsi="Palatino Linotype" w:cs="Arial"/>
        </w:rPr>
        <w:t>del</w:t>
      </w:r>
      <w:r w:rsidR="00414147" w:rsidRPr="00B346F6">
        <w:rPr>
          <w:rFonts w:ascii="Palatino Linotype" w:hAnsi="Palatino Linotype" w:cs="Arial"/>
          <w:lang w:val="es-ES_tradnl"/>
        </w:rPr>
        <w:t xml:space="preserve"> </w:t>
      </w:r>
      <w:r w:rsidR="00D73FD7" w:rsidRPr="00B346F6">
        <w:rPr>
          <w:rFonts w:ascii="Palatino Linotype" w:hAnsi="Palatino Linotype"/>
        </w:rPr>
        <w:t>Estado</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de</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México</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y</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Municipios</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y</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con</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fundamento</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en</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el</w:t>
      </w:r>
      <w:r w:rsidR="00414147" w:rsidRPr="00B346F6">
        <w:rPr>
          <w:rFonts w:ascii="Palatino Linotype" w:hAnsi="Palatino Linotype" w:cs="Arial"/>
          <w:lang w:val="es-ES_tradnl"/>
        </w:rPr>
        <w:t xml:space="preserve"> </w:t>
      </w:r>
      <w:r w:rsidR="00D73FD7" w:rsidRPr="00B346F6">
        <w:rPr>
          <w:rFonts w:ascii="Palatino Linotype" w:hAnsi="Palatino Linotype" w:cs="Arial"/>
        </w:rPr>
        <w:t>artículo</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185</w:t>
      </w:r>
      <w:r w:rsidR="0071273A" w:rsidRPr="00B346F6">
        <w:rPr>
          <w:rFonts w:ascii="Palatino Linotype" w:hAnsi="Palatino Linotype" w:cs="Arial"/>
          <w:lang w:val="es-ES_tradnl"/>
        </w:rPr>
        <w:t>,</w:t>
      </w:r>
      <w:r w:rsidR="00414147" w:rsidRPr="00B346F6">
        <w:rPr>
          <w:rFonts w:ascii="Palatino Linotype" w:hAnsi="Palatino Linotype" w:cs="Arial"/>
          <w:lang w:val="es-ES_tradnl"/>
        </w:rPr>
        <w:t xml:space="preserve"> </w:t>
      </w:r>
      <w:r w:rsidR="00D73FD7" w:rsidRPr="00B346F6">
        <w:rPr>
          <w:rFonts w:ascii="Palatino Linotype" w:hAnsi="Palatino Linotype" w:cs="Arial"/>
        </w:rPr>
        <w:t>fracción</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I</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de</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la</w:t>
      </w:r>
      <w:r w:rsidR="00414147" w:rsidRPr="00B346F6">
        <w:rPr>
          <w:rFonts w:ascii="Palatino Linotype" w:hAnsi="Palatino Linotype" w:cs="Arial"/>
          <w:lang w:val="es-ES_tradnl"/>
        </w:rPr>
        <w:t xml:space="preserve"> </w:t>
      </w:r>
      <w:r w:rsidR="00D73FD7" w:rsidRPr="00B346F6">
        <w:rPr>
          <w:rFonts w:ascii="Palatino Linotype" w:hAnsi="Palatino Linotype"/>
        </w:rPr>
        <w:t>Ley</w:t>
      </w:r>
      <w:r w:rsidR="00414147" w:rsidRPr="00B346F6">
        <w:rPr>
          <w:rFonts w:ascii="Palatino Linotype" w:hAnsi="Palatino Linotype"/>
        </w:rPr>
        <w:t xml:space="preserve"> </w:t>
      </w:r>
      <w:r w:rsidR="00D73FD7" w:rsidRPr="00B346F6">
        <w:rPr>
          <w:rFonts w:ascii="Palatino Linotype" w:hAnsi="Palatino Linotype"/>
        </w:rPr>
        <w:t>de</w:t>
      </w:r>
      <w:r w:rsidR="00414147" w:rsidRPr="00B346F6">
        <w:rPr>
          <w:rFonts w:ascii="Palatino Linotype" w:hAnsi="Palatino Linotype"/>
        </w:rPr>
        <w:t xml:space="preserve"> </w:t>
      </w:r>
      <w:r w:rsidR="00D73FD7" w:rsidRPr="00B346F6">
        <w:rPr>
          <w:rFonts w:ascii="Palatino Linotype" w:hAnsi="Palatino Linotype"/>
        </w:rPr>
        <w:t>Transparencia</w:t>
      </w:r>
      <w:r w:rsidR="00414147" w:rsidRPr="00B346F6">
        <w:rPr>
          <w:rFonts w:ascii="Palatino Linotype" w:hAnsi="Palatino Linotype"/>
        </w:rPr>
        <w:t xml:space="preserve"> </w:t>
      </w:r>
      <w:r w:rsidR="00D73FD7" w:rsidRPr="00B346F6">
        <w:rPr>
          <w:rFonts w:ascii="Palatino Linotype" w:hAnsi="Palatino Linotype"/>
        </w:rPr>
        <w:t>y</w:t>
      </w:r>
      <w:r w:rsidR="00414147" w:rsidRPr="00B346F6">
        <w:rPr>
          <w:rFonts w:ascii="Palatino Linotype" w:hAnsi="Palatino Linotype"/>
        </w:rPr>
        <w:t xml:space="preserve"> </w:t>
      </w:r>
      <w:r w:rsidR="00D73FD7" w:rsidRPr="00B346F6">
        <w:rPr>
          <w:rFonts w:ascii="Palatino Linotype" w:hAnsi="Palatino Linotype"/>
        </w:rPr>
        <w:t>Acceso</w:t>
      </w:r>
      <w:r w:rsidR="00414147" w:rsidRPr="00B346F6">
        <w:rPr>
          <w:rFonts w:ascii="Palatino Linotype" w:hAnsi="Palatino Linotype"/>
        </w:rPr>
        <w:t xml:space="preserve"> </w:t>
      </w:r>
      <w:r w:rsidR="00D73FD7" w:rsidRPr="00B346F6">
        <w:rPr>
          <w:rFonts w:ascii="Palatino Linotype" w:hAnsi="Palatino Linotype"/>
        </w:rPr>
        <w:t>a</w:t>
      </w:r>
      <w:r w:rsidR="00414147" w:rsidRPr="00B346F6">
        <w:rPr>
          <w:rFonts w:ascii="Palatino Linotype" w:hAnsi="Palatino Linotype"/>
        </w:rPr>
        <w:t xml:space="preserve"> </w:t>
      </w:r>
      <w:r w:rsidR="00D73FD7" w:rsidRPr="00B346F6">
        <w:rPr>
          <w:rFonts w:ascii="Palatino Linotype" w:hAnsi="Palatino Linotype"/>
        </w:rPr>
        <w:t>la</w:t>
      </w:r>
      <w:r w:rsidR="00414147" w:rsidRPr="00B346F6">
        <w:rPr>
          <w:rFonts w:ascii="Palatino Linotype" w:hAnsi="Palatino Linotype"/>
        </w:rPr>
        <w:t xml:space="preserve"> </w:t>
      </w:r>
      <w:r w:rsidR="00D73FD7" w:rsidRPr="00B346F6">
        <w:rPr>
          <w:rFonts w:ascii="Palatino Linotype" w:hAnsi="Palatino Linotype"/>
        </w:rPr>
        <w:t>Información</w:t>
      </w:r>
      <w:r w:rsidR="00414147" w:rsidRPr="00B346F6">
        <w:rPr>
          <w:rFonts w:ascii="Palatino Linotype" w:hAnsi="Palatino Linotype"/>
        </w:rPr>
        <w:t xml:space="preserve"> </w:t>
      </w:r>
      <w:r w:rsidR="00D73FD7" w:rsidRPr="00B346F6">
        <w:rPr>
          <w:rFonts w:ascii="Palatino Linotype" w:hAnsi="Palatino Linotype"/>
        </w:rPr>
        <w:t>Pública</w:t>
      </w:r>
      <w:r w:rsidR="00414147" w:rsidRPr="00B346F6">
        <w:rPr>
          <w:rFonts w:ascii="Palatino Linotype" w:hAnsi="Palatino Linotype"/>
        </w:rPr>
        <w:t xml:space="preserve"> </w:t>
      </w:r>
      <w:r w:rsidR="00D73FD7" w:rsidRPr="00B346F6">
        <w:rPr>
          <w:rFonts w:ascii="Palatino Linotype" w:hAnsi="Palatino Linotype"/>
        </w:rPr>
        <w:t>del</w:t>
      </w:r>
      <w:r w:rsidR="00414147" w:rsidRPr="00B346F6">
        <w:rPr>
          <w:rFonts w:ascii="Palatino Linotype" w:hAnsi="Palatino Linotype"/>
        </w:rPr>
        <w:t xml:space="preserve"> </w:t>
      </w:r>
      <w:r w:rsidR="00D73FD7" w:rsidRPr="00B346F6">
        <w:rPr>
          <w:rFonts w:ascii="Palatino Linotype" w:hAnsi="Palatino Linotype"/>
        </w:rPr>
        <w:t>Estado</w:t>
      </w:r>
      <w:r w:rsidR="00414147" w:rsidRPr="00B346F6">
        <w:rPr>
          <w:rFonts w:ascii="Palatino Linotype" w:hAnsi="Palatino Linotype"/>
        </w:rPr>
        <w:t xml:space="preserve"> </w:t>
      </w:r>
      <w:r w:rsidR="00D73FD7" w:rsidRPr="00B346F6">
        <w:rPr>
          <w:rFonts w:ascii="Palatino Linotype" w:hAnsi="Palatino Linotype"/>
        </w:rPr>
        <w:t>de</w:t>
      </w:r>
      <w:r w:rsidR="00414147" w:rsidRPr="00B346F6">
        <w:rPr>
          <w:rFonts w:ascii="Palatino Linotype" w:hAnsi="Palatino Linotype"/>
        </w:rPr>
        <w:t xml:space="preserve"> </w:t>
      </w:r>
      <w:r w:rsidR="00D73FD7" w:rsidRPr="00B346F6">
        <w:rPr>
          <w:rFonts w:ascii="Palatino Linotype" w:hAnsi="Palatino Linotype"/>
        </w:rPr>
        <w:t>México</w:t>
      </w:r>
      <w:r w:rsidR="00414147" w:rsidRPr="00B346F6">
        <w:rPr>
          <w:rFonts w:ascii="Palatino Linotype" w:hAnsi="Palatino Linotype"/>
        </w:rPr>
        <w:t xml:space="preserve"> </w:t>
      </w:r>
      <w:r w:rsidR="00D73FD7" w:rsidRPr="00B346F6">
        <w:rPr>
          <w:rFonts w:ascii="Palatino Linotype" w:hAnsi="Palatino Linotype"/>
        </w:rPr>
        <w:t>y</w:t>
      </w:r>
      <w:r w:rsidR="00414147" w:rsidRPr="00B346F6">
        <w:rPr>
          <w:rFonts w:ascii="Palatino Linotype" w:hAnsi="Palatino Linotype"/>
        </w:rPr>
        <w:t xml:space="preserve"> </w:t>
      </w:r>
      <w:r w:rsidR="00D73FD7" w:rsidRPr="00B346F6">
        <w:rPr>
          <w:rFonts w:ascii="Palatino Linotype" w:hAnsi="Palatino Linotype"/>
        </w:rPr>
        <w:t>Municipios</w:t>
      </w:r>
      <w:r w:rsidR="00D73FD7" w:rsidRPr="00B346F6">
        <w:rPr>
          <w:rFonts w:ascii="Palatino Linotype" w:hAnsi="Palatino Linotype" w:cs="Arial"/>
          <w:lang w:val="es-ES_tradnl"/>
        </w:rPr>
        <w:t>,</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se</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turnó,</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a</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través</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del</w:t>
      </w:r>
      <w:r w:rsidR="00414147" w:rsidRPr="00B346F6">
        <w:rPr>
          <w:rFonts w:ascii="Palatino Linotype" w:eastAsia="Arial Unicode MS" w:hAnsi="Palatino Linotype" w:cs="Arial"/>
          <w:lang w:val="es-ES_tradnl"/>
        </w:rPr>
        <w:t xml:space="preserve"> </w:t>
      </w:r>
      <w:r w:rsidR="00D73FD7" w:rsidRPr="00B346F6">
        <w:rPr>
          <w:rFonts w:ascii="Palatino Linotype" w:eastAsia="Arial Unicode MS" w:hAnsi="Palatino Linotype" w:cs="Arial"/>
          <w:b/>
          <w:lang w:val="es-ES_tradnl"/>
        </w:rPr>
        <w:t>SAIMEX</w:t>
      </w:r>
      <w:r w:rsidR="00D73FD7" w:rsidRPr="00B346F6">
        <w:rPr>
          <w:rFonts w:ascii="Palatino Linotype" w:hAnsi="Palatino Linotype"/>
        </w:rPr>
        <w:t>,</w:t>
      </w:r>
      <w:r w:rsidR="00414147" w:rsidRPr="00B346F6">
        <w:rPr>
          <w:rFonts w:ascii="Palatino Linotype" w:hAnsi="Palatino Linotype"/>
        </w:rPr>
        <w:t xml:space="preserve"> </w:t>
      </w:r>
      <w:r w:rsidR="00D73FD7" w:rsidRPr="00B346F6">
        <w:rPr>
          <w:rFonts w:ascii="Palatino Linotype" w:hAnsi="Palatino Linotype"/>
        </w:rPr>
        <w:t>a</w:t>
      </w:r>
      <w:r w:rsidR="00414147" w:rsidRPr="00B346F6">
        <w:rPr>
          <w:rFonts w:ascii="Palatino Linotype" w:hAnsi="Palatino Linotype"/>
        </w:rPr>
        <w:t xml:space="preserve"> </w:t>
      </w:r>
      <w:r w:rsidR="00D73FD7" w:rsidRPr="00B346F6">
        <w:rPr>
          <w:rFonts w:ascii="Palatino Linotype" w:hAnsi="Palatino Linotype"/>
        </w:rPr>
        <w:t>la</w:t>
      </w:r>
      <w:r w:rsidR="00414147" w:rsidRPr="00B346F6">
        <w:rPr>
          <w:rFonts w:ascii="Palatino Linotype" w:hAnsi="Palatino Linotype"/>
        </w:rPr>
        <w:t xml:space="preserve"> </w:t>
      </w:r>
      <w:r w:rsidR="00D73FD7" w:rsidRPr="00B346F6">
        <w:rPr>
          <w:rFonts w:ascii="Palatino Linotype" w:hAnsi="Palatino Linotype" w:cs="Arial"/>
          <w:lang w:val="es-ES_tradnl"/>
        </w:rPr>
        <w:t>Comisionada</w:t>
      </w:r>
      <w:r w:rsidR="00414147" w:rsidRPr="00B346F6">
        <w:rPr>
          <w:rFonts w:ascii="Palatino Linotype" w:hAnsi="Palatino Linotype" w:cs="Arial"/>
          <w:lang w:val="es-ES_tradnl"/>
        </w:rPr>
        <w:t xml:space="preserve"> </w:t>
      </w:r>
      <w:r w:rsidR="00D73FD7" w:rsidRPr="00B346F6">
        <w:rPr>
          <w:rFonts w:ascii="Palatino Linotype" w:hAnsi="Palatino Linotype" w:cs="Arial"/>
          <w:b/>
          <w:lang w:val="es-ES_tradnl"/>
        </w:rPr>
        <w:t>EVA</w:t>
      </w:r>
      <w:r w:rsidR="00414147" w:rsidRPr="00B346F6">
        <w:rPr>
          <w:rFonts w:ascii="Palatino Linotype" w:hAnsi="Palatino Linotype" w:cs="Arial"/>
          <w:b/>
          <w:lang w:val="es-ES_tradnl"/>
        </w:rPr>
        <w:t xml:space="preserve"> </w:t>
      </w:r>
      <w:r w:rsidR="00D73FD7" w:rsidRPr="00B346F6">
        <w:rPr>
          <w:rFonts w:ascii="Palatino Linotype" w:hAnsi="Palatino Linotype" w:cs="Arial"/>
          <w:b/>
          <w:lang w:val="es-ES_tradnl"/>
        </w:rPr>
        <w:t>ABAID</w:t>
      </w:r>
      <w:r w:rsidR="00414147" w:rsidRPr="00B346F6">
        <w:rPr>
          <w:rFonts w:ascii="Palatino Linotype" w:hAnsi="Palatino Linotype" w:cs="Arial"/>
          <w:b/>
          <w:lang w:val="es-ES_tradnl"/>
        </w:rPr>
        <w:t xml:space="preserve"> </w:t>
      </w:r>
      <w:r w:rsidR="00D73FD7" w:rsidRPr="00B346F6">
        <w:rPr>
          <w:rFonts w:ascii="Palatino Linotype" w:hAnsi="Palatino Linotype" w:cs="Arial"/>
          <w:b/>
          <w:lang w:val="es-ES_tradnl"/>
        </w:rPr>
        <w:t>YAPUR</w:t>
      </w:r>
      <w:r w:rsidR="00D73FD7" w:rsidRPr="00B346F6">
        <w:rPr>
          <w:rFonts w:ascii="Palatino Linotype" w:hAnsi="Palatino Linotype" w:cs="Arial"/>
          <w:lang w:val="es-ES_tradnl"/>
        </w:rPr>
        <w:t>,</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a</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efecto</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de</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que</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decretara</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su</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admisión</w:t>
      </w:r>
      <w:r w:rsidR="00414147" w:rsidRPr="00B346F6">
        <w:rPr>
          <w:rFonts w:ascii="Palatino Linotype" w:hAnsi="Palatino Linotype" w:cs="Arial"/>
          <w:lang w:val="es-ES_tradnl"/>
        </w:rPr>
        <w:t xml:space="preserve"> </w:t>
      </w:r>
      <w:r w:rsidR="00D73FD7" w:rsidRPr="00B346F6">
        <w:rPr>
          <w:rFonts w:ascii="Palatino Linotype" w:hAnsi="Palatino Linotype" w:cs="Arial"/>
          <w:lang w:val="es-ES_tradnl"/>
        </w:rPr>
        <w:t>o</w:t>
      </w:r>
      <w:r w:rsidR="00414147" w:rsidRPr="00B346F6">
        <w:rPr>
          <w:rFonts w:ascii="Palatino Linotype" w:hAnsi="Palatino Linotype" w:cs="Arial"/>
          <w:lang w:val="es-ES_tradnl"/>
        </w:rPr>
        <w:t xml:space="preserve"> </w:t>
      </w:r>
      <w:proofErr w:type="spellStart"/>
      <w:r w:rsidR="00D73FD7" w:rsidRPr="00B346F6">
        <w:rPr>
          <w:rFonts w:ascii="Palatino Linotype" w:hAnsi="Palatino Linotype" w:cs="Arial"/>
          <w:lang w:val="es-ES_tradnl"/>
        </w:rPr>
        <w:t>desechamiento</w:t>
      </w:r>
      <w:proofErr w:type="spellEnd"/>
      <w:r w:rsidR="00D73FD7" w:rsidRPr="00B346F6">
        <w:rPr>
          <w:rFonts w:ascii="Palatino Linotype" w:hAnsi="Palatino Linotype" w:cs="Arial"/>
          <w:lang w:val="es-ES_tradnl"/>
        </w:rPr>
        <w:t>.</w:t>
      </w:r>
    </w:p>
    <w:p w:rsidR="001E38B1" w:rsidRPr="00B346F6"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B346F6">
        <w:rPr>
          <w:rFonts w:ascii="Palatino Linotype" w:hAnsi="Palatino Linotype" w:cs="Arial"/>
        </w:rPr>
        <w:t>E</w:t>
      </w:r>
      <w:r w:rsidR="004B3947" w:rsidRPr="00B346F6">
        <w:rPr>
          <w:rFonts w:ascii="Palatino Linotype" w:hAnsi="Palatino Linotype" w:cs="Arial"/>
        </w:rPr>
        <w:t>n</w:t>
      </w:r>
      <w:r w:rsidR="00414147" w:rsidRPr="00B346F6">
        <w:rPr>
          <w:rFonts w:ascii="Palatino Linotype" w:hAnsi="Palatino Linotype" w:cs="Arial"/>
        </w:rPr>
        <w:t xml:space="preserve"> </w:t>
      </w:r>
      <w:r w:rsidR="004B3947" w:rsidRPr="00B346F6">
        <w:rPr>
          <w:rFonts w:ascii="Palatino Linotype" w:hAnsi="Palatino Linotype" w:cs="Arial"/>
        </w:rPr>
        <w:t>fecha</w:t>
      </w:r>
      <w:r w:rsidR="00414147" w:rsidRPr="00B346F6">
        <w:rPr>
          <w:rFonts w:ascii="Palatino Linotype" w:hAnsi="Palatino Linotype" w:cs="Arial"/>
        </w:rPr>
        <w:t xml:space="preserve"> </w:t>
      </w:r>
      <w:r w:rsidR="000723C5" w:rsidRPr="00B346F6">
        <w:rPr>
          <w:rFonts w:ascii="Palatino Linotype" w:hAnsi="Palatino Linotype"/>
        </w:rPr>
        <w:t>quince</w:t>
      </w:r>
      <w:r w:rsidR="0032370F" w:rsidRPr="00B346F6">
        <w:rPr>
          <w:rFonts w:ascii="Palatino Linotype" w:hAnsi="Palatino Linotype"/>
        </w:rPr>
        <w:t xml:space="preserve"> de noviembre </w:t>
      </w:r>
      <w:r w:rsidR="00B97199" w:rsidRPr="00B346F6">
        <w:rPr>
          <w:rFonts w:ascii="Palatino Linotype" w:hAnsi="Palatino Linotype"/>
        </w:rPr>
        <w:t>dos</w:t>
      </w:r>
      <w:r w:rsidR="00414147" w:rsidRPr="00B346F6">
        <w:rPr>
          <w:rFonts w:ascii="Palatino Linotype" w:hAnsi="Palatino Linotype"/>
        </w:rPr>
        <w:t xml:space="preserve"> </w:t>
      </w:r>
      <w:r w:rsidR="00B97199" w:rsidRPr="00B346F6">
        <w:rPr>
          <w:rFonts w:ascii="Palatino Linotype" w:hAnsi="Palatino Linotype"/>
        </w:rPr>
        <w:t>mil</w:t>
      </w:r>
      <w:r w:rsidR="00414147" w:rsidRPr="00B346F6">
        <w:rPr>
          <w:rFonts w:ascii="Palatino Linotype" w:hAnsi="Palatino Linotype"/>
        </w:rPr>
        <w:t xml:space="preserve"> </w:t>
      </w:r>
      <w:r w:rsidR="00B97199" w:rsidRPr="00B346F6">
        <w:rPr>
          <w:rFonts w:ascii="Palatino Linotype" w:hAnsi="Palatino Linotype"/>
        </w:rPr>
        <w:t>diecinueve</w:t>
      </w:r>
      <w:r w:rsidRPr="00B346F6">
        <w:rPr>
          <w:rFonts w:ascii="Palatino Linotype" w:hAnsi="Palatino Linotype" w:cs="Arial"/>
        </w:rPr>
        <w:t>,</w:t>
      </w:r>
      <w:r w:rsidR="00414147" w:rsidRPr="00B346F6">
        <w:rPr>
          <w:rFonts w:ascii="Palatino Linotype" w:hAnsi="Palatino Linotype" w:cs="Arial"/>
        </w:rPr>
        <w:t xml:space="preserve"> </w:t>
      </w:r>
      <w:r w:rsidRPr="00B346F6">
        <w:rPr>
          <w:rFonts w:ascii="Palatino Linotype" w:hAnsi="Palatino Linotype" w:cs="Arial"/>
        </w:rPr>
        <w:t>atento</w:t>
      </w:r>
      <w:r w:rsidR="00414147" w:rsidRPr="00B346F6">
        <w:rPr>
          <w:rFonts w:ascii="Palatino Linotype" w:hAnsi="Palatino Linotype" w:cs="Arial"/>
        </w:rPr>
        <w:t xml:space="preserve"> </w:t>
      </w:r>
      <w:r w:rsidRPr="00B346F6">
        <w:rPr>
          <w:rFonts w:ascii="Palatino Linotype" w:hAnsi="Palatino Linotype" w:cs="Arial"/>
        </w:rPr>
        <w:t>a</w:t>
      </w:r>
      <w:r w:rsidR="00414147" w:rsidRPr="00B346F6">
        <w:rPr>
          <w:rFonts w:ascii="Palatino Linotype" w:hAnsi="Palatino Linotype" w:cs="Arial"/>
        </w:rPr>
        <w:t xml:space="preserve"> </w:t>
      </w:r>
      <w:r w:rsidRPr="00B346F6">
        <w:rPr>
          <w:rFonts w:ascii="Palatino Linotype" w:hAnsi="Palatino Linotype" w:cs="Arial"/>
        </w:rPr>
        <w:t>lo</w:t>
      </w:r>
      <w:r w:rsidR="00414147" w:rsidRPr="00B346F6">
        <w:rPr>
          <w:rFonts w:ascii="Palatino Linotype" w:hAnsi="Palatino Linotype" w:cs="Arial"/>
        </w:rPr>
        <w:t xml:space="preserve"> </w:t>
      </w:r>
      <w:r w:rsidRPr="00B346F6">
        <w:rPr>
          <w:rFonts w:ascii="Palatino Linotype" w:hAnsi="Palatino Linotype" w:cs="Arial"/>
        </w:rPr>
        <w:t>dispuesto</w:t>
      </w:r>
      <w:r w:rsidR="00414147" w:rsidRPr="00B346F6">
        <w:rPr>
          <w:rFonts w:ascii="Palatino Linotype" w:hAnsi="Palatino Linotype" w:cs="Arial"/>
        </w:rPr>
        <w:t xml:space="preserve"> </w:t>
      </w:r>
      <w:r w:rsidRPr="00B346F6">
        <w:rPr>
          <w:rFonts w:ascii="Palatino Linotype" w:hAnsi="Palatino Linotype" w:cs="Arial"/>
        </w:rPr>
        <w:t>en</w:t>
      </w:r>
      <w:r w:rsidR="00414147" w:rsidRPr="00B346F6">
        <w:rPr>
          <w:rFonts w:ascii="Palatino Linotype" w:hAnsi="Palatino Linotype" w:cs="Arial"/>
        </w:rPr>
        <w:t xml:space="preserve"> </w:t>
      </w:r>
      <w:r w:rsidRPr="00B346F6">
        <w:rPr>
          <w:rFonts w:ascii="Palatino Linotype" w:hAnsi="Palatino Linotype" w:cs="Arial"/>
        </w:rPr>
        <w:t>el</w:t>
      </w:r>
      <w:r w:rsidR="00414147" w:rsidRPr="00B346F6">
        <w:rPr>
          <w:rFonts w:ascii="Palatino Linotype" w:hAnsi="Palatino Linotype" w:cs="Arial"/>
        </w:rPr>
        <w:t xml:space="preserve"> </w:t>
      </w:r>
      <w:r w:rsidRPr="00B346F6">
        <w:rPr>
          <w:rFonts w:ascii="Palatino Linotype" w:hAnsi="Palatino Linotype" w:cs="Arial"/>
        </w:rPr>
        <w:t>artículo</w:t>
      </w:r>
      <w:r w:rsidR="00414147" w:rsidRPr="00B346F6">
        <w:rPr>
          <w:rFonts w:ascii="Palatino Linotype" w:hAnsi="Palatino Linotype" w:cs="Arial"/>
        </w:rPr>
        <w:t xml:space="preserve"> </w:t>
      </w:r>
      <w:r w:rsidRPr="00B346F6">
        <w:rPr>
          <w:rFonts w:ascii="Palatino Linotype" w:hAnsi="Palatino Linotype" w:cs="Arial"/>
        </w:rPr>
        <w:t>185</w:t>
      </w:r>
      <w:r w:rsidR="0071273A" w:rsidRPr="00B346F6">
        <w:rPr>
          <w:rFonts w:ascii="Palatino Linotype" w:hAnsi="Palatino Linotype" w:cs="Arial"/>
        </w:rPr>
        <w:t>,</w:t>
      </w:r>
      <w:r w:rsidR="00414147" w:rsidRPr="00B346F6">
        <w:rPr>
          <w:rFonts w:ascii="Palatino Linotype" w:hAnsi="Palatino Linotype" w:cs="Arial"/>
        </w:rPr>
        <w:t xml:space="preserve"> </w:t>
      </w:r>
      <w:r w:rsidRPr="00B346F6">
        <w:rPr>
          <w:rFonts w:ascii="Palatino Linotype" w:hAnsi="Palatino Linotype" w:cs="Arial"/>
        </w:rPr>
        <w:t>fracciones</w:t>
      </w:r>
      <w:r w:rsidR="00414147" w:rsidRPr="00B346F6">
        <w:rPr>
          <w:rFonts w:ascii="Palatino Linotype" w:hAnsi="Palatino Linotype" w:cs="Arial"/>
        </w:rPr>
        <w:t xml:space="preserve"> </w:t>
      </w:r>
      <w:r w:rsidRPr="00B346F6">
        <w:rPr>
          <w:rFonts w:ascii="Palatino Linotype" w:hAnsi="Palatino Linotype" w:cs="Arial"/>
        </w:rPr>
        <w:t>I,</w:t>
      </w:r>
      <w:r w:rsidR="00414147" w:rsidRPr="00B346F6">
        <w:rPr>
          <w:rFonts w:ascii="Palatino Linotype" w:hAnsi="Palatino Linotype" w:cs="Arial"/>
        </w:rPr>
        <w:t xml:space="preserve"> </w:t>
      </w:r>
      <w:r w:rsidRPr="00B346F6">
        <w:rPr>
          <w:rFonts w:ascii="Palatino Linotype" w:hAnsi="Palatino Linotype" w:cs="Arial"/>
        </w:rPr>
        <w:t>II</w:t>
      </w:r>
      <w:r w:rsidR="00414147" w:rsidRPr="00B346F6">
        <w:rPr>
          <w:rFonts w:ascii="Palatino Linotype" w:hAnsi="Palatino Linotype" w:cs="Arial"/>
        </w:rPr>
        <w:t xml:space="preserve"> </w:t>
      </w:r>
      <w:r w:rsidRPr="00B346F6">
        <w:rPr>
          <w:rFonts w:ascii="Palatino Linotype" w:hAnsi="Palatino Linotype" w:cs="Arial"/>
        </w:rPr>
        <w:t>y</w:t>
      </w:r>
      <w:r w:rsidR="00414147" w:rsidRPr="00B346F6">
        <w:rPr>
          <w:rFonts w:ascii="Palatino Linotype" w:hAnsi="Palatino Linotype" w:cs="Arial"/>
        </w:rPr>
        <w:t xml:space="preserve"> </w:t>
      </w:r>
      <w:r w:rsidRPr="00B346F6">
        <w:rPr>
          <w:rFonts w:ascii="Palatino Linotype" w:hAnsi="Palatino Linotype" w:cs="Arial"/>
        </w:rPr>
        <w:t>IV</w:t>
      </w:r>
      <w:r w:rsidR="0071273A" w:rsidRPr="00B346F6">
        <w:rPr>
          <w:rFonts w:ascii="Palatino Linotype" w:hAnsi="Palatino Linotype" w:cs="Arial"/>
        </w:rPr>
        <w:t>,</w:t>
      </w:r>
      <w:r w:rsidR="00414147" w:rsidRPr="00B346F6">
        <w:rPr>
          <w:rFonts w:ascii="Palatino Linotype" w:hAnsi="Palatino Linotype" w:cs="Arial"/>
        </w:rPr>
        <w:t xml:space="preserve"> </w:t>
      </w:r>
      <w:r w:rsidRPr="00B346F6">
        <w:rPr>
          <w:rFonts w:ascii="Palatino Linotype" w:hAnsi="Palatino Linotype" w:cs="Arial"/>
        </w:rPr>
        <w:t>de</w:t>
      </w:r>
      <w:r w:rsidR="00414147" w:rsidRPr="00B346F6">
        <w:rPr>
          <w:rFonts w:ascii="Palatino Linotype" w:hAnsi="Palatino Linotype" w:cs="Arial"/>
        </w:rPr>
        <w:t xml:space="preserve"> </w:t>
      </w:r>
      <w:r w:rsidRPr="00B346F6">
        <w:rPr>
          <w:rFonts w:ascii="Palatino Linotype" w:hAnsi="Palatino Linotype" w:cs="Arial"/>
        </w:rPr>
        <w:t>la</w:t>
      </w:r>
      <w:r w:rsidR="00414147" w:rsidRPr="00B346F6">
        <w:rPr>
          <w:rFonts w:ascii="Palatino Linotype" w:hAnsi="Palatino Linotype" w:cs="Arial"/>
        </w:rPr>
        <w:t xml:space="preserve"> </w:t>
      </w:r>
      <w:r w:rsidRPr="00B346F6">
        <w:rPr>
          <w:rFonts w:ascii="Palatino Linotype" w:hAnsi="Palatino Linotype"/>
        </w:rPr>
        <w:t>Ley</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Transparencia</w:t>
      </w:r>
      <w:r w:rsidR="00414147" w:rsidRPr="00B346F6">
        <w:rPr>
          <w:rFonts w:ascii="Palatino Linotype" w:hAnsi="Palatino Linotype"/>
        </w:rPr>
        <w:t xml:space="preserve"> </w:t>
      </w:r>
      <w:r w:rsidRPr="00B346F6">
        <w:rPr>
          <w:rFonts w:ascii="Palatino Linotype" w:hAnsi="Palatino Linotype"/>
        </w:rPr>
        <w:t>y</w:t>
      </w:r>
      <w:r w:rsidR="00414147" w:rsidRPr="00B346F6">
        <w:rPr>
          <w:rFonts w:ascii="Palatino Linotype" w:hAnsi="Palatino Linotype"/>
        </w:rPr>
        <w:t xml:space="preserve"> </w:t>
      </w:r>
      <w:r w:rsidRPr="00B346F6">
        <w:rPr>
          <w:rFonts w:ascii="Palatino Linotype" w:hAnsi="Palatino Linotype"/>
        </w:rPr>
        <w:t>Acceso</w:t>
      </w:r>
      <w:r w:rsidR="00414147" w:rsidRPr="00B346F6">
        <w:rPr>
          <w:rFonts w:ascii="Palatino Linotype" w:hAnsi="Palatino Linotype"/>
        </w:rPr>
        <w:t xml:space="preserve"> </w:t>
      </w:r>
      <w:r w:rsidRPr="00B346F6">
        <w:rPr>
          <w:rFonts w:ascii="Palatino Linotype" w:hAnsi="Palatino Linotype"/>
        </w:rPr>
        <w:t>a</w:t>
      </w:r>
      <w:r w:rsidR="00414147" w:rsidRPr="00B346F6">
        <w:rPr>
          <w:rFonts w:ascii="Palatino Linotype" w:hAnsi="Palatino Linotype"/>
        </w:rPr>
        <w:t xml:space="preserve"> </w:t>
      </w:r>
      <w:r w:rsidRPr="00B346F6">
        <w:rPr>
          <w:rFonts w:ascii="Palatino Linotype" w:hAnsi="Palatino Linotype"/>
        </w:rPr>
        <w:t>la</w:t>
      </w:r>
      <w:r w:rsidR="00414147" w:rsidRPr="00B346F6">
        <w:rPr>
          <w:rFonts w:ascii="Palatino Linotype" w:hAnsi="Palatino Linotype"/>
        </w:rPr>
        <w:t xml:space="preserve"> </w:t>
      </w:r>
      <w:r w:rsidRPr="00B346F6">
        <w:rPr>
          <w:rFonts w:ascii="Palatino Linotype" w:hAnsi="Palatino Linotype"/>
        </w:rPr>
        <w:t>Información</w:t>
      </w:r>
      <w:r w:rsidR="00414147" w:rsidRPr="00B346F6">
        <w:rPr>
          <w:rFonts w:ascii="Palatino Linotype" w:hAnsi="Palatino Linotype"/>
        </w:rPr>
        <w:t xml:space="preserve"> </w:t>
      </w:r>
      <w:r w:rsidRPr="00B346F6">
        <w:rPr>
          <w:rFonts w:ascii="Palatino Linotype" w:hAnsi="Palatino Linotype"/>
        </w:rPr>
        <w:t>Pública</w:t>
      </w:r>
      <w:r w:rsidR="00414147" w:rsidRPr="00B346F6">
        <w:rPr>
          <w:rFonts w:ascii="Palatino Linotype" w:hAnsi="Palatino Linotype"/>
        </w:rPr>
        <w:t xml:space="preserve"> </w:t>
      </w:r>
      <w:r w:rsidRPr="00B346F6">
        <w:rPr>
          <w:rFonts w:ascii="Palatino Linotype" w:hAnsi="Palatino Linotype"/>
        </w:rPr>
        <w:t>del</w:t>
      </w:r>
      <w:r w:rsidR="00414147" w:rsidRPr="00B346F6">
        <w:rPr>
          <w:rFonts w:ascii="Palatino Linotype" w:hAnsi="Palatino Linotype"/>
        </w:rPr>
        <w:t xml:space="preserve"> </w:t>
      </w:r>
      <w:r w:rsidRPr="00B346F6">
        <w:rPr>
          <w:rFonts w:ascii="Palatino Linotype" w:hAnsi="Palatino Linotype" w:cs="Arial"/>
        </w:rPr>
        <w:t>Estado</w:t>
      </w:r>
      <w:r w:rsidR="00414147" w:rsidRPr="00B346F6">
        <w:rPr>
          <w:rFonts w:ascii="Palatino Linotype" w:hAnsi="Palatino Linotype"/>
        </w:rPr>
        <w:t xml:space="preserve"> </w:t>
      </w:r>
      <w:r w:rsidRPr="00B346F6">
        <w:rPr>
          <w:rFonts w:ascii="Palatino Linotype" w:hAnsi="Palatino Linotype"/>
        </w:rPr>
        <w:t>de</w:t>
      </w:r>
      <w:r w:rsidR="00414147" w:rsidRPr="00B346F6">
        <w:rPr>
          <w:rFonts w:ascii="Palatino Linotype" w:hAnsi="Palatino Linotype"/>
        </w:rPr>
        <w:t xml:space="preserve"> </w:t>
      </w:r>
      <w:r w:rsidRPr="00B346F6">
        <w:rPr>
          <w:rFonts w:ascii="Palatino Linotype" w:hAnsi="Palatino Linotype"/>
        </w:rPr>
        <w:t>México</w:t>
      </w:r>
      <w:r w:rsidR="00414147" w:rsidRPr="00B346F6">
        <w:rPr>
          <w:rFonts w:ascii="Palatino Linotype" w:hAnsi="Palatino Linotype"/>
        </w:rPr>
        <w:t xml:space="preserve"> </w:t>
      </w:r>
      <w:r w:rsidRPr="00B346F6">
        <w:rPr>
          <w:rFonts w:ascii="Palatino Linotype" w:hAnsi="Palatino Linotype"/>
        </w:rPr>
        <w:t>y</w:t>
      </w:r>
      <w:r w:rsidR="00414147" w:rsidRPr="00B346F6">
        <w:rPr>
          <w:rFonts w:ascii="Palatino Linotype" w:hAnsi="Palatino Linotype"/>
        </w:rPr>
        <w:t xml:space="preserve"> </w:t>
      </w:r>
      <w:r w:rsidRPr="00B346F6">
        <w:rPr>
          <w:rFonts w:ascii="Palatino Linotype" w:hAnsi="Palatino Linotype" w:cs="Arial"/>
          <w:lang w:val="es-ES_tradnl"/>
        </w:rPr>
        <w:t>Municipios</w:t>
      </w:r>
      <w:r w:rsidRPr="00B346F6">
        <w:rPr>
          <w:rFonts w:ascii="Palatino Linotype" w:hAnsi="Palatino Linotype"/>
        </w:rPr>
        <w:t>,</w:t>
      </w:r>
      <w:r w:rsidR="00414147" w:rsidRPr="00B346F6">
        <w:rPr>
          <w:rFonts w:ascii="Palatino Linotype" w:hAnsi="Palatino Linotype"/>
        </w:rPr>
        <w:t xml:space="preserve"> </w:t>
      </w:r>
      <w:r w:rsidR="009012A7" w:rsidRPr="00B346F6">
        <w:rPr>
          <w:rFonts w:ascii="Palatino Linotype" w:hAnsi="Palatino Linotype"/>
        </w:rPr>
        <w:t>se</w:t>
      </w:r>
      <w:r w:rsidR="00414147" w:rsidRPr="00B346F6">
        <w:rPr>
          <w:rFonts w:ascii="Palatino Linotype" w:hAnsi="Palatino Linotype"/>
        </w:rPr>
        <w:t xml:space="preserve"> </w:t>
      </w:r>
      <w:r w:rsidRPr="00B346F6">
        <w:rPr>
          <w:rFonts w:ascii="Palatino Linotype" w:hAnsi="Palatino Linotype"/>
        </w:rPr>
        <w:t>a</w:t>
      </w:r>
      <w:r w:rsidRPr="00B346F6">
        <w:rPr>
          <w:rFonts w:ascii="Palatino Linotype" w:hAnsi="Palatino Linotype" w:cs="Arial"/>
        </w:rPr>
        <w:t>cordó</w:t>
      </w:r>
      <w:r w:rsidR="00414147" w:rsidRPr="00B346F6">
        <w:rPr>
          <w:rFonts w:ascii="Palatino Linotype" w:hAnsi="Palatino Linotype" w:cs="Arial"/>
        </w:rPr>
        <w:t xml:space="preserve"> </w:t>
      </w:r>
      <w:r w:rsidRPr="00B346F6">
        <w:rPr>
          <w:rFonts w:ascii="Palatino Linotype" w:hAnsi="Palatino Linotype" w:cs="Arial"/>
        </w:rPr>
        <w:t>la</w:t>
      </w:r>
      <w:r w:rsidR="00414147" w:rsidRPr="00B346F6">
        <w:rPr>
          <w:rFonts w:ascii="Palatino Linotype" w:hAnsi="Palatino Linotype" w:cs="Arial"/>
        </w:rPr>
        <w:t xml:space="preserve"> </w:t>
      </w:r>
      <w:r w:rsidRPr="00B346F6">
        <w:rPr>
          <w:rFonts w:ascii="Palatino Linotype" w:hAnsi="Palatino Linotype" w:cs="Arial"/>
        </w:rPr>
        <w:t>admisión</w:t>
      </w:r>
      <w:r w:rsidR="00414147" w:rsidRPr="00B346F6">
        <w:rPr>
          <w:rFonts w:ascii="Palatino Linotype" w:hAnsi="Palatino Linotype" w:cs="Arial"/>
        </w:rPr>
        <w:t xml:space="preserve"> </w:t>
      </w:r>
      <w:r w:rsidRPr="00B346F6">
        <w:rPr>
          <w:rFonts w:ascii="Palatino Linotype" w:hAnsi="Palatino Linotype" w:cs="Arial"/>
        </w:rPr>
        <w:t>a</w:t>
      </w:r>
      <w:r w:rsidR="00414147" w:rsidRPr="00B346F6">
        <w:rPr>
          <w:rFonts w:ascii="Palatino Linotype" w:hAnsi="Palatino Linotype" w:cs="Arial"/>
        </w:rPr>
        <w:t xml:space="preserve"> </w:t>
      </w:r>
      <w:r w:rsidRPr="00B346F6">
        <w:rPr>
          <w:rFonts w:ascii="Palatino Linotype" w:hAnsi="Palatino Linotype" w:cs="Arial"/>
        </w:rPr>
        <w:t>trámite</w:t>
      </w:r>
      <w:r w:rsidR="00414147" w:rsidRPr="00B346F6">
        <w:rPr>
          <w:rFonts w:ascii="Palatino Linotype" w:hAnsi="Palatino Linotype" w:cs="Arial"/>
        </w:rPr>
        <w:t xml:space="preserve"> </w:t>
      </w:r>
      <w:r w:rsidRPr="00B346F6">
        <w:rPr>
          <w:rFonts w:ascii="Palatino Linotype" w:hAnsi="Palatino Linotype" w:cs="Arial"/>
        </w:rPr>
        <w:t>de</w:t>
      </w:r>
      <w:r w:rsidR="00943778" w:rsidRPr="00B346F6">
        <w:rPr>
          <w:rFonts w:ascii="Palatino Linotype" w:hAnsi="Palatino Linotype" w:cs="Arial"/>
        </w:rPr>
        <w:t>l</w:t>
      </w:r>
      <w:r w:rsidR="00414147" w:rsidRPr="00B346F6">
        <w:rPr>
          <w:rFonts w:ascii="Palatino Linotype" w:hAnsi="Palatino Linotype" w:cs="Arial"/>
        </w:rPr>
        <w:t xml:space="preserve"> </w:t>
      </w:r>
      <w:r w:rsidRPr="00B346F6">
        <w:rPr>
          <w:rFonts w:ascii="Palatino Linotype" w:hAnsi="Palatino Linotype" w:cs="Arial"/>
        </w:rPr>
        <w:t>referido</w:t>
      </w:r>
      <w:r w:rsidR="00414147" w:rsidRPr="00B346F6">
        <w:rPr>
          <w:rFonts w:ascii="Palatino Linotype" w:hAnsi="Palatino Linotype" w:cs="Arial"/>
        </w:rPr>
        <w:t xml:space="preserve"> </w:t>
      </w:r>
      <w:r w:rsidRPr="00B346F6">
        <w:rPr>
          <w:rFonts w:ascii="Palatino Linotype" w:hAnsi="Palatino Linotype" w:cs="Arial"/>
        </w:rPr>
        <w:t>recurso</w:t>
      </w:r>
      <w:r w:rsidR="00414147" w:rsidRPr="00B346F6">
        <w:rPr>
          <w:rFonts w:ascii="Palatino Linotype" w:hAnsi="Palatino Linotype" w:cs="Arial"/>
        </w:rPr>
        <w:t xml:space="preserve"> </w:t>
      </w:r>
      <w:r w:rsidRPr="00B346F6">
        <w:rPr>
          <w:rFonts w:ascii="Palatino Linotype" w:hAnsi="Palatino Linotype" w:cs="Arial"/>
        </w:rPr>
        <w:t>de</w:t>
      </w:r>
      <w:r w:rsidR="00414147" w:rsidRPr="00B346F6">
        <w:rPr>
          <w:rFonts w:ascii="Palatino Linotype" w:hAnsi="Palatino Linotype" w:cs="Arial"/>
        </w:rPr>
        <w:t xml:space="preserve"> </w:t>
      </w:r>
      <w:r w:rsidRPr="00B346F6">
        <w:rPr>
          <w:rFonts w:ascii="Palatino Linotype" w:hAnsi="Palatino Linotype" w:cs="Arial"/>
          <w:lang w:val="es-ES_tradnl"/>
        </w:rPr>
        <w:t>revisión</w:t>
      </w:r>
      <w:r w:rsidR="0024337F" w:rsidRPr="00B346F6">
        <w:rPr>
          <w:rFonts w:ascii="Palatino Linotype" w:hAnsi="Palatino Linotype" w:cs="Arial"/>
          <w:lang w:val="es-ES_tradnl"/>
        </w:rPr>
        <w:t>;</w:t>
      </w:r>
      <w:r w:rsidR="00414147" w:rsidRPr="00B346F6">
        <w:rPr>
          <w:rFonts w:ascii="Palatino Linotype" w:hAnsi="Palatino Linotype" w:cs="Arial"/>
        </w:rPr>
        <w:t xml:space="preserve"> </w:t>
      </w:r>
      <w:r w:rsidRPr="00B346F6">
        <w:rPr>
          <w:rFonts w:ascii="Palatino Linotype" w:hAnsi="Palatino Linotype" w:cs="Arial"/>
        </w:rPr>
        <w:t>así</w:t>
      </w:r>
      <w:r w:rsidR="00414147" w:rsidRPr="00B346F6">
        <w:rPr>
          <w:rFonts w:ascii="Palatino Linotype" w:hAnsi="Palatino Linotype" w:cs="Arial"/>
        </w:rPr>
        <w:t xml:space="preserve"> </w:t>
      </w:r>
      <w:r w:rsidRPr="00B346F6">
        <w:rPr>
          <w:rFonts w:ascii="Palatino Linotype" w:hAnsi="Palatino Linotype" w:cs="Arial"/>
        </w:rPr>
        <w:t>como</w:t>
      </w:r>
      <w:r w:rsidR="0024337F" w:rsidRPr="00B346F6">
        <w:rPr>
          <w:rFonts w:ascii="Palatino Linotype" w:hAnsi="Palatino Linotype" w:cs="Arial"/>
        </w:rPr>
        <w:t>,</w:t>
      </w:r>
      <w:r w:rsidR="00414147" w:rsidRPr="00B346F6">
        <w:rPr>
          <w:rFonts w:ascii="Palatino Linotype" w:hAnsi="Palatino Linotype" w:cs="Arial"/>
        </w:rPr>
        <w:t xml:space="preserve"> </w:t>
      </w:r>
      <w:r w:rsidRPr="00B346F6">
        <w:rPr>
          <w:rFonts w:ascii="Palatino Linotype" w:hAnsi="Palatino Linotype" w:cs="Arial"/>
        </w:rPr>
        <w:t>la</w:t>
      </w:r>
      <w:r w:rsidR="00414147" w:rsidRPr="00B346F6">
        <w:rPr>
          <w:rFonts w:ascii="Palatino Linotype" w:hAnsi="Palatino Linotype" w:cs="Arial"/>
        </w:rPr>
        <w:t xml:space="preserve"> </w:t>
      </w:r>
      <w:r w:rsidRPr="00B346F6">
        <w:rPr>
          <w:rFonts w:ascii="Palatino Linotype" w:hAnsi="Palatino Linotype" w:cs="Arial"/>
          <w:lang w:val="es-ES_tradnl"/>
        </w:rPr>
        <w:t>integración</w:t>
      </w:r>
      <w:r w:rsidR="00414147" w:rsidRPr="00B346F6">
        <w:rPr>
          <w:rFonts w:ascii="Palatino Linotype" w:hAnsi="Palatino Linotype" w:cs="Arial"/>
        </w:rPr>
        <w:t xml:space="preserve"> </w:t>
      </w:r>
      <w:r w:rsidRPr="00B346F6">
        <w:rPr>
          <w:rFonts w:ascii="Palatino Linotype" w:hAnsi="Palatino Linotype" w:cs="Arial"/>
        </w:rPr>
        <w:t>de</w:t>
      </w:r>
      <w:r w:rsidR="00943778" w:rsidRPr="00B346F6">
        <w:rPr>
          <w:rFonts w:ascii="Palatino Linotype" w:hAnsi="Palatino Linotype" w:cs="Arial"/>
        </w:rPr>
        <w:t>l</w:t>
      </w:r>
      <w:r w:rsidR="00414147" w:rsidRPr="00B346F6">
        <w:rPr>
          <w:rFonts w:ascii="Palatino Linotype" w:hAnsi="Palatino Linotype" w:cs="Arial"/>
        </w:rPr>
        <w:t xml:space="preserve"> </w:t>
      </w:r>
      <w:r w:rsidRPr="00B346F6">
        <w:rPr>
          <w:rFonts w:ascii="Palatino Linotype" w:hAnsi="Palatino Linotype" w:cs="Arial"/>
        </w:rPr>
        <w:t>expediente</w:t>
      </w:r>
      <w:r w:rsidR="00414147" w:rsidRPr="00B346F6">
        <w:rPr>
          <w:rFonts w:ascii="Palatino Linotype" w:hAnsi="Palatino Linotype" w:cs="Arial"/>
        </w:rPr>
        <w:t xml:space="preserve"> </w:t>
      </w:r>
      <w:r w:rsidRPr="00B346F6">
        <w:rPr>
          <w:rFonts w:ascii="Palatino Linotype" w:hAnsi="Palatino Linotype" w:cs="Arial"/>
        </w:rPr>
        <w:t>respectivo,</w:t>
      </w:r>
      <w:r w:rsidR="00414147" w:rsidRPr="00B346F6">
        <w:rPr>
          <w:rFonts w:ascii="Palatino Linotype" w:hAnsi="Palatino Linotype" w:cs="Arial"/>
        </w:rPr>
        <w:t xml:space="preserve"> </w:t>
      </w:r>
      <w:r w:rsidRPr="00B346F6">
        <w:rPr>
          <w:rFonts w:ascii="Palatino Linotype" w:hAnsi="Palatino Linotype" w:cs="Arial"/>
        </w:rPr>
        <w:t>mismo</w:t>
      </w:r>
      <w:r w:rsidR="00414147" w:rsidRPr="00B346F6">
        <w:rPr>
          <w:rFonts w:ascii="Palatino Linotype" w:hAnsi="Palatino Linotype" w:cs="Arial"/>
        </w:rPr>
        <w:t xml:space="preserve"> </w:t>
      </w:r>
      <w:r w:rsidRPr="00B346F6">
        <w:rPr>
          <w:rFonts w:ascii="Palatino Linotype" w:hAnsi="Palatino Linotype" w:cs="Arial"/>
        </w:rPr>
        <w:t>que</w:t>
      </w:r>
      <w:r w:rsidR="00414147" w:rsidRPr="00B346F6">
        <w:rPr>
          <w:rFonts w:ascii="Palatino Linotype" w:hAnsi="Palatino Linotype" w:cs="Arial"/>
        </w:rPr>
        <w:t xml:space="preserve"> </w:t>
      </w:r>
      <w:r w:rsidRPr="00B346F6">
        <w:rPr>
          <w:rFonts w:ascii="Palatino Linotype" w:hAnsi="Palatino Linotype" w:cs="Arial"/>
        </w:rPr>
        <w:t>se</w:t>
      </w:r>
      <w:r w:rsidR="00414147" w:rsidRPr="00B346F6">
        <w:rPr>
          <w:rFonts w:ascii="Palatino Linotype" w:hAnsi="Palatino Linotype" w:cs="Arial"/>
        </w:rPr>
        <w:t xml:space="preserve"> </w:t>
      </w:r>
      <w:r w:rsidRPr="00B346F6">
        <w:rPr>
          <w:rFonts w:ascii="Palatino Linotype" w:hAnsi="Palatino Linotype" w:cs="Arial"/>
        </w:rPr>
        <w:t>pus</w:t>
      </w:r>
      <w:r w:rsidR="00943778" w:rsidRPr="00B346F6">
        <w:rPr>
          <w:rFonts w:ascii="Palatino Linotype" w:hAnsi="Palatino Linotype" w:cs="Arial"/>
        </w:rPr>
        <w:t>o</w:t>
      </w:r>
      <w:r w:rsidR="00414147" w:rsidRPr="00B346F6">
        <w:rPr>
          <w:rFonts w:ascii="Palatino Linotype" w:hAnsi="Palatino Linotype" w:cs="Arial"/>
        </w:rPr>
        <w:t xml:space="preserve"> </w:t>
      </w:r>
      <w:r w:rsidRPr="00B346F6">
        <w:rPr>
          <w:rFonts w:ascii="Palatino Linotype" w:hAnsi="Palatino Linotype" w:cs="Arial"/>
        </w:rPr>
        <w:t>a</w:t>
      </w:r>
      <w:r w:rsidR="00414147" w:rsidRPr="00B346F6">
        <w:rPr>
          <w:rFonts w:ascii="Palatino Linotype" w:hAnsi="Palatino Linotype" w:cs="Arial"/>
        </w:rPr>
        <w:t xml:space="preserve"> </w:t>
      </w:r>
      <w:r w:rsidRPr="00B346F6">
        <w:rPr>
          <w:rFonts w:ascii="Palatino Linotype" w:hAnsi="Palatino Linotype" w:cs="Arial"/>
        </w:rPr>
        <w:t>disposición</w:t>
      </w:r>
      <w:r w:rsidR="00414147" w:rsidRPr="00B346F6">
        <w:rPr>
          <w:rFonts w:ascii="Palatino Linotype" w:hAnsi="Palatino Linotype" w:cs="Arial"/>
        </w:rPr>
        <w:t xml:space="preserve"> </w:t>
      </w:r>
      <w:r w:rsidRPr="00B346F6">
        <w:rPr>
          <w:rFonts w:ascii="Palatino Linotype" w:hAnsi="Palatino Linotype" w:cs="Arial"/>
        </w:rPr>
        <w:t>de</w:t>
      </w:r>
      <w:r w:rsidR="00414147" w:rsidRPr="00B346F6">
        <w:rPr>
          <w:rFonts w:ascii="Palatino Linotype" w:hAnsi="Palatino Linotype" w:cs="Arial"/>
        </w:rPr>
        <w:t xml:space="preserve"> </w:t>
      </w:r>
      <w:r w:rsidRPr="00B346F6">
        <w:rPr>
          <w:rFonts w:ascii="Palatino Linotype" w:hAnsi="Palatino Linotype" w:cs="Arial"/>
        </w:rPr>
        <w:t>las</w:t>
      </w:r>
      <w:r w:rsidR="00414147" w:rsidRPr="00B346F6">
        <w:rPr>
          <w:rFonts w:ascii="Palatino Linotype" w:hAnsi="Palatino Linotype" w:cs="Arial"/>
        </w:rPr>
        <w:t xml:space="preserve"> </w:t>
      </w:r>
      <w:r w:rsidRPr="00B346F6">
        <w:rPr>
          <w:rFonts w:ascii="Palatino Linotype" w:hAnsi="Palatino Linotype" w:cs="Arial"/>
        </w:rPr>
        <w:t>partes,</w:t>
      </w:r>
      <w:r w:rsidR="00414147" w:rsidRPr="00B346F6">
        <w:rPr>
          <w:rFonts w:ascii="Palatino Linotype" w:hAnsi="Palatino Linotype" w:cs="Arial"/>
        </w:rPr>
        <w:t xml:space="preserve"> </w:t>
      </w:r>
      <w:r w:rsidRPr="00B346F6">
        <w:rPr>
          <w:rFonts w:ascii="Palatino Linotype" w:hAnsi="Palatino Linotype" w:cs="Arial"/>
        </w:rPr>
        <w:t>para</w:t>
      </w:r>
      <w:r w:rsidR="00414147" w:rsidRPr="00B346F6">
        <w:rPr>
          <w:rFonts w:ascii="Palatino Linotype" w:hAnsi="Palatino Linotype" w:cs="Arial"/>
        </w:rPr>
        <w:t xml:space="preserve"> </w:t>
      </w:r>
      <w:r w:rsidRPr="00B346F6">
        <w:rPr>
          <w:rFonts w:ascii="Palatino Linotype" w:hAnsi="Palatino Linotype" w:cs="Arial"/>
        </w:rPr>
        <w:t>que</w:t>
      </w:r>
      <w:r w:rsidR="00414147" w:rsidRPr="00B346F6">
        <w:rPr>
          <w:rFonts w:ascii="Palatino Linotype" w:hAnsi="Palatino Linotype" w:cs="Arial"/>
        </w:rPr>
        <w:t xml:space="preserve"> </w:t>
      </w:r>
      <w:r w:rsidRPr="00B346F6">
        <w:rPr>
          <w:rFonts w:ascii="Palatino Linotype" w:hAnsi="Palatino Linotype" w:cs="Arial"/>
        </w:rPr>
        <w:t>en</w:t>
      </w:r>
      <w:r w:rsidR="00414147" w:rsidRPr="00B346F6">
        <w:rPr>
          <w:rFonts w:ascii="Palatino Linotype" w:hAnsi="Palatino Linotype" w:cs="Arial"/>
        </w:rPr>
        <w:t xml:space="preserve"> </w:t>
      </w:r>
      <w:r w:rsidR="00E70A61" w:rsidRPr="00B346F6">
        <w:rPr>
          <w:rFonts w:ascii="Palatino Linotype" w:hAnsi="Palatino Linotype" w:cs="Arial"/>
        </w:rPr>
        <w:t>el</w:t>
      </w:r>
      <w:r w:rsidR="00414147" w:rsidRPr="00B346F6">
        <w:rPr>
          <w:rFonts w:ascii="Palatino Linotype" w:hAnsi="Palatino Linotype" w:cs="Arial"/>
        </w:rPr>
        <w:t xml:space="preserve"> </w:t>
      </w:r>
      <w:r w:rsidRPr="00B346F6">
        <w:rPr>
          <w:rFonts w:ascii="Palatino Linotype" w:hAnsi="Palatino Linotype" w:cs="Arial"/>
        </w:rPr>
        <w:t>plazo</w:t>
      </w:r>
      <w:r w:rsidR="00414147" w:rsidRPr="00B346F6">
        <w:rPr>
          <w:rFonts w:ascii="Palatino Linotype" w:hAnsi="Palatino Linotype" w:cs="Arial"/>
        </w:rPr>
        <w:t xml:space="preserve"> </w:t>
      </w:r>
      <w:r w:rsidRPr="00B346F6">
        <w:rPr>
          <w:rFonts w:ascii="Palatino Linotype" w:hAnsi="Palatino Linotype" w:cs="Arial"/>
        </w:rPr>
        <w:t>máximo</w:t>
      </w:r>
      <w:r w:rsidR="00414147" w:rsidRPr="00B346F6">
        <w:rPr>
          <w:rFonts w:ascii="Palatino Linotype" w:hAnsi="Palatino Linotype" w:cs="Arial"/>
        </w:rPr>
        <w:t xml:space="preserve"> </w:t>
      </w:r>
      <w:r w:rsidRPr="00B346F6">
        <w:rPr>
          <w:rFonts w:ascii="Palatino Linotype" w:hAnsi="Palatino Linotype" w:cs="Arial"/>
        </w:rPr>
        <w:t>de</w:t>
      </w:r>
      <w:r w:rsidR="00414147" w:rsidRPr="00B346F6">
        <w:rPr>
          <w:rFonts w:ascii="Palatino Linotype" w:hAnsi="Palatino Linotype" w:cs="Arial"/>
        </w:rPr>
        <w:t xml:space="preserve"> </w:t>
      </w:r>
      <w:r w:rsidRPr="00B346F6">
        <w:rPr>
          <w:rFonts w:ascii="Palatino Linotype" w:hAnsi="Palatino Linotype" w:cs="Arial"/>
        </w:rPr>
        <w:t>siete</w:t>
      </w:r>
      <w:r w:rsidR="00414147" w:rsidRPr="00B346F6">
        <w:rPr>
          <w:rFonts w:ascii="Palatino Linotype" w:hAnsi="Palatino Linotype" w:cs="Arial"/>
        </w:rPr>
        <w:t xml:space="preserve"> </w:t>
      </w:r>
      <w:r w:rsidRPr="00B346F6">
        <w:rPr>
          <w:rFonts w:ascii="Palatino Linotype" w:hAnsi="Palatino Linotype" w:cs="Arial"/>
        </w:rPr>
        <w:t>días</w:t>
      </w:r>
      <w:r w:rsidR="00414147" w:rsidRPr="00B346F6">
        <w:rPr>
          <w:rFonts w:ascii="Palatino Linotype" w:hAnsi="Palatino Linotype" w:cs="Arial"/>
        </w:rPr>
        <w:t xml:space="preserve"> </w:t>
      </w:r>
      <w:r w:rsidRPr="00B346F6">
        <w:rPr>
          <w:rFonts w:ascii="Palatino Linotype" w:hAnsi="Palatino Linotype" w:cs="Arial"/>
        </w:rPr>
        <w:t>hábiles</w:t>
      </w:r>
      <w:r w:rsidR="0025472A" w:rsidRPr="00B346F6">
        <w:rPr>
          <w:rFonts w:ascii="Palatino Linotype" w:hAnsi="Palatino Linotype" w:cs="Arial"/>
        </w:rPr>
        <w:t>,</w:t>
      </w:r>
      <w:r w:rsidR="00414147" w:rsidRPr="00B346F6">
        <w:rPr>
          <w:rFonts w:ascii="Palatino Linotype" w:hAnsi="Palatino Linotype" w:cs="Arial"/>
        </w:rPr>
        <w:t xml:space="preserve"> </w:t>
      </w:r>
      <w:r w:rsidR="00AD3764" w:rsidRPr="00B346F6">
        <w:rPr>
          <w:rFonts w:ascii="Palatino Linotype" w:hAnsi="Palatino Linotype" w:cs="Arial"/>
          <w:b/>
        </w:rPr>
        <w:t>EL RECURRENTE</w:t>
      </w:r>
      <w:r w:rsidR="00414147" w:rsidRPr="00B346F6">
        <w:rPr>
          <w:rFonts w:ascii="Palatino Linotype" w:hAnsi="Palatino Linotype" w:cs="Arial"/>
        </w:rPr>
        <w:t xml:space="preserve"> </w:t>
      </w:r>
      <w:r w:rsidR="0025472A" w:rsidRPr="00B346F6">
        <w:rPr>
          <w:rFonts w:ascii="Palatino Linotype" w:hAnsi="Palatino Linotype" w:cs="Arial"/>
        </w:rPr>
        <w:t>realizara</w:t>
      </w:r>
      <w:r w:rsidR="00414147" w:rsidRPr="00B346F6">
        <w:rPr>
          <w:rFonts w:ascii="Palatino Linotype" w:hAnsi="Palatino Linotype" w:cs="Arial"/>
        </w:rPr>
        <w:t xml:space="preserve"> </w:t>
      </w:r>
      <w:r w:rsidRPr="00B346F6">
        <w:rPr>
          <w:rFonts w:ascii="Palatino Linotype" w:hAnsi="Palatino Linotype" w:cs="Arial"/>
        </w:rPr>
        <w:t>manifestaciones</w:t>
      </w:r>
      <w:r w:rsidR="00AD2090" w:rsidRPr="00B346F6">
        <w:rPr>
          <w:rFonts w:ascii="Palatino Linotype" w:hAnsi="Palatino Linotype" w:cs="Arial"/>
        </w:rPr>
        <w:t>,</w:t>
      </w:r>
      <w:r w:rsidR="00414147" w:rsidRPr="00B346F6">
        <w:rPr>
          <w:rFonts w:ascii="Palatino Linotype" w:hAnsi="Palatino Linotype" w:cs="Arial"/>
        </w:rPr>
        <w:t xml:space="preserve"> </w:t>
      </w:r>
      <w:r w:rsidR="00E70A61" w:rsidRPr="00B346F6">
        <w:rPr>
          <w:rFonts w:ascii="Palatino Linotype" w:hAnsi="Palatino Linotype" w:cs="Arial"/>
        </w:rPr>
        <w:t>alegatos</w:t>
      </w:r>
      <w:r w:rsidR="00414147" w:rsidRPr="00B346F6">
        <w:rPr>
          <w:rFonts w:ascii="Palatino Linotype" w:hAnsi="Palatino Linotype" w:cs="Arial"/>
        </w:rPr>
        <w:t xml:space="preserve"> </w:t>
      </w:r>
      <w:r w:rsidR="00AD2090" w:rsidRPr="00B346F6">
        <w:rPr>
          <w:rFonts w:ascii="Palatino Linotype" w:hAnsi="Palatino Linotype" w:cs="Arial"/>
        </w:rPr>
        <w:t>y</w:t>
      </w:r>
      <w:r w:rsidR="00414147" w:rsidRPr="00B346F6">
        <w:rPr>
          <w:rFonts w:ascii="Palatino Linotype" w:hAnsi="Palatino Linotype" w:cs="Arial"/>
        </w:rPr>
        <w:t xml:space="preserve"> </w:t>
      </w:r>
      <w:r w:rsidR="004E5727" w:rsidRPr="00B346F6">
        <w:rPr>
          <w:rFonts w:ascii="Palatino Linotype" w:hAnsi="Palatino Linotype" w:cs="Arial"/>
        </w:rPr>
        <w:t>ofrec</w:t>
      </w:r>
      <w:r w:rsidR="0025472A" w:rsidRPr="00B346F6">
        <w:rPr>
          <w:rFonts w:ascii="Palatino Linotype" w:hAnsi="Palatino Linotype" w:cs="Arial"/>
        </w:rPr>
        <w:t>iera</w:t>
      </w:r>
      <w:r w:rsidR="00414147" w:rsidRPr="00B346F6">
        <w:rPr>
          <w:rFonts w:ascii="Palatino Linotype" w:hAnsi="Palatino Linotype" w:cs="Arial"/>
        </w:rPr>
        <w:t xml:space="preserve"> </w:t>
      </w:r>
      <w:r w:rsidR="004E5727" w:rsidRPr="00B346F6">
        <w:rPr>
          <w:rFonts w:ascii="Palatino Linotype" w:hAnsi="Palatino Linotype" w:cs="Arial"/>
        </w:rPr>
        <w:t>las</w:t>
      </w:r>
      <w:r w:rsidR="00414147" w:rsidRPr="00B346F6">
        <w:rPr>
          <w:rFonts w:ascii="Palatino Linotype" w:hAnsi="Palatino Linotype" w:cs="Arial"/>
        </w:rPr>
        <w:t xml:space="preserve"> </w:t>
      </w:r>
      <w:r w:rsidR="004E5727" w:rsidRPr="00B346F6">
        <w:rPr>
          <w:rFonts w:ascii="Palatino Linotype" w:hAnsi="Palatino Linotype" w:cs="Arial"/>
        </w:rPr>
        <w:t>pruebas</w:t>
      </w:r>
      <w:r w:rsidR="00414147" w:rsidRPr="00B346F6">
        <w:rPr>
          <w:rFonts w:ascii="Palatino Linotype" w:hAnsi="Palatino Linotype" w:cs="Arial"/>
        </w:rPr>
        <w:t xml:space="preserve"> </w:t>
      </w:r>
      <w:r w:rsidR="00E70A61" w:rsidRPr="00B346F6">
        <w:rPr>
          <w:rFonts w:ascii="Palatino Linotype" w:hAnsi="Palatino Linotype" w:cs="Arial"/>
        </w:rPr>
        <w:t>que</w:t>
      </w:r>
      <w:r w:rsidR="00414147" w:rsidRPr="00B346F6">
        <w:rPr>
          <w:rFonts w:ascii="Palatino Linotype" w:hAnsi="Palatino Linotype" w:cs="Arial"/>
        </w:rPr>
        <w:t xml:space="preserve"> </w:t>
      </w:r>
      <w:r w:rsidR="00E70A61" w:rsidRPr="00B346F6">
        <w:rPr>
          <w:rFonts w:ascii="Palatino Linotype" w:hAnsi="Palatino Linotype" w:cs="Arial"/>
        </w:rPr>
        <w:t>a</w:t>
      </w:r>
      <w:r w:rsidR="00414147" w:rsidRPr="00B346F6">
        <w:rPr>
          <w:rFonts w:ascii="Palatino Linotype" w:hAnsi="Palatino Linotype" w:cs="Arial"/>
        </w:rPr>
        <w:t xml:space="preserve"> </w:t>
      </w:r>
      <w:r w:rsidR="00E70A61" w:rsidRPr="00B346F6">
        <w:rPr>
          <w:rFonts w:ascii="Palatino Linotype" w:hAnsi="Palatino Linotype" w:cs="Arial"/>
        </w:rPr>
        <w:t>su</w:t>
      </w:r>
      <w:r w:rsidR="00414147" w:rsidRPr="00B346F6">
        <w:rPr>
          <w:rFonts w:ascii="Palatino Linotype" w:hAnsi="Palatino Linotype" w:cs="Arial"/>
        </w:rPr>
        <w:t xml:space="preserve"> </w:t>
      </w:r>
      <w:r w:rsidR="00E70A61" w:rsidRPr="00B346F6">
        <w:rPr>
          <w:rFonts w:ascii="Palatino Linotype" w:hAnsi="Palatino Linotype" w:cs="Arial"/>
        </w:rPr>
        <w:t>derecho</w:t>
      </w:r>
      <w:r w:rsidR="00414147" w:rsidRPr="00B346F6">
        <w:rPr>
          <w:rFonts w:ascii="Palatino Linotype" w:hAnsi="Palatino Linotype" w:cs="Arial"/>
        </w:rPr>
        <w:t xml:space="preserve"> </w:t>
      </w:r>
      <w:r w:rsidR="00E70A61" w:rsidRPr="00B346F6">
        <w:rPr>
          <w:rFonts w:ascii="Palatino Linotype" w:hAnsi="Palatino Linotype" w:cs="Arial"/>
          <w:lang w:val="es-ES_tradnl"/>
        </w:rPr>
        <w:t>conviniera</w:t>
      </w:r>
      <w:r w:rsidR="00414147" w:rsidRPr="00B346F6">
        <w:rPr>
          <w:rFonts w:ascii="Palatino Linotype" w:hAnsi="Palatino Linotype" w:cs="Arial"/>
        </w:rPr>
        <w:t xml:space="preserve"> </w:t>
      </w:r>
      <w:r w:rsidR="0025472A" w:rsidRPr="00B346F6">
        <w:rPr>
          <w:rFonts w:ascii="Palatino Linotype" w:hAnsi="Palatino Linotype" w:cs="Arial"/>
        </w:rPr>
        <w:t>y,</w:t>
      </w:r>
      <w:r w:rsidR="00414147" w:rsidRPr="00B346F6">
        <w:rPr>
          <w:rFonts w:ascii="Palatino Linotype" w:hAnsi="Palatino Linotype" w:cs="Arial"/>
        </w:rPr>
        <w:t xml:space="preserve"> </w:t>
      </w:r>
      <w:r w:rsidR="0025472A" w:rsidRPr="00B346F6">
        <w:rPr>
          <w:rFonts w:ascii="Palatino Linotype" w:hAnsi="Palatino Linotype" w:cs="Arial"/>
        </w:rPr>
        <w:t>en</w:t>
      </w:r>
      <w:r w:rsidR="00414147" w:rsidRPr="00B346F6">
        <w:rPr>
          <w:rFonts w:ascii="Palatino Linotype" w:hAnsi="Palatino Linotype" w:cs="Arial"/>
        </w:rPr>
        <w:t xml:space="preserve"> </w:t>
      </w:r>
      <w:r w:rsidR="0025472A" w:rsidRPr="00B346F6">
        <w:rPr>
          <w:rFonts w:ascii="Palatino Linotype" w:hAnsi="Palatino Linotype" w:cs="Arial"/>
        </w:rPr>
        <w:t>el</w:t>
      </w:r>
      <w:r w:rsidR="00414147" w:rsidRPr="00B346F6">
        <w:rPr>
          <w:rFonts w:ascii="Palatino Linotype" w:hAnsi="Palatino Linotype" w:cs="Arial"/>
        </w:rPr>
        <w:t xml:space="preserve"> </w:t>
      </w:r>
      <w:r w:rsidR="0025472A" w:rsidRPr="00B346F6">
        <w:rPr>
          <w:rFonts w:ascii="Palatino Linotype" w:hAnsi="Palatino Linotype" w:cs="Arial"/>
        </w:rPr>
        <w:t>caso</w:t>
      </w:r>
      <w:r w:rsidR="00414147" w:rsidRPr="00B346F6">
        <w:rPr>
          <w:rFonts w:ascii="Palatino Linotype" w:hAnsi="Palatino Linotype" w:cs="Arial"/>
        </w:rPr>
        <w:t xml:space="preserve"> </w:t>
      </w:r>
      <w:r w:rsidR="0025472A" w:rsidRPr="00B346F6">
        <w:rPr>
          <w:rFonts w:ascii="Palatino Linotype" w:hAnsi="Palatino Linotype" w:cs="Arial"/>
        </w:rPr>
        <w:t>del</w:t>
      </w:r>
      <w:r w:rsidR="00414147" w:rsidRPr="00B346F6">
        <w:rPr>
          <w:rFonts w:ascii="Palatino Linotype" w:hAnsi="Palatino Linotype" w:cs="Arial"/>
          <w:b/>
        </w:rPr>
        <w:t xml:space="preserve"> </w:t>
      </w:r>
      <w:r w:rsidR="0025472A" w:rsidRPr="00B346F6">
        <w:rPr>
          <w:rFonts w:ascii="Palatino Linotype" w:hAnsi="Palatino Linotype" w:cs="Arial"/>
          <w:b/>
        </w:rPr>
        <w:t>SUJETO</w:t>
      </w:r>
      <w:r w:rsidR="00414147" w:rsidRPr="00B346F6">
        <w:rPr>
          <w:rFonts w:ascii="Palatino Linotype" w:hAnsi="Palatino Linotype" w:cs="Arial"/>
          <w:b/>
        </w:rPr>
        <w:t xml:space="preserve"> </w:t>
      </w:r>
      <w:r w:rsidR="0025472A" w:rsidRPr="00B346F6">
        <w:rPr>
          <w:rFonts w:ascii="Palatino Linotype" w:hAnsi="Palatino Linotype" w:cs="Arial"/>
          <w:b/>
        </w:rPr>
        <w:t>OBLIGADO</w:t>
      </w:r>
      <w:r w:rsidR="00D73FD7" w:rsidRPr="00B346F6">
        <w:rPr>
          <w:rFonts w:ascii="Palatino Linotype" w:hAnsi="Palatino Linotype" w:cs="Arial"/>
        </w:rPr>
        <w:t>,</w:t>
      </w:r>
      <w:r w:rsidR="00414147" w:rsidRPr="00B346F6">
        <w:rPr>
          <w:rFonts w:ascii="Palatino Linotype" w:hAnsi="Palatino Linotype" w:cs="Arial"/>
        </w:rPr>
        <w:t xml:space="preserve"> </w:t>
      </w:r>
      <w:r w:rsidR="00D73FD7" w:rsidRPr="00B346F6">
        <w:rPr>
          <w:rFonts w:ascii="Palatino Linotype" w:hAnsi="Palatino Linotype" w:cs="Arial"/>
        </w:rPr>
        <w:t>para</w:t>
      </w:r>
      <w:r w:rsidR="00414147" w:rsidRPr="00B346F6">
        <w:rPr>
          <w:rFonts w:ascii="Palatino Linotype" w:hAnsi="Palatino Linotype" w:cs="Arial"/>
        </w:rPr>
        <w:t xml:space="preserve"> </w:t>
      </w:r>
      <w:r w:rsidR="00D73FD7" w:rsidRPr="00B346F6">
        <w:rPr>
          <w:rFonts w:ascii="Palatino Linotype" w:hAnsi="Palatino Linotype" w:cs="Arial"/>
        </w:rPr>
        <w:t>que</w:t>
      </w:r>
      <w:r w:rsidR="00414147" w:rsidRPr="00B346F6">
        <w:rPr>
          <w:rFonts w:ascii="Palatino Linotype" w:hAnsi="Palatino Linotype" w:cs="Arial"/>
        </w:rPr>
        <w:t xml:space="preserve"> </w:t>
      </w:r>
      <w:r w:rsidR="0025472A" w:rsidRPr="00B346F6">
        <w:rPr>
          <w:rFonts w:ascii="Palatino Linotype" w:hAnsi="Palatino Linotype" w:cs="Arial"/>
        </w:rPr>
        <w:t>exhibiera</w:t>
      </w:r>
      <w:r w:rsidR="00414147" w:rsidRPr="00B346F6">
        <w:rPr>
          <w:rFonts w:ascii="Palatino Linotype" w:hAnsi="Palatino Linotype" w:cs="Arial"/>
        </w:rPr>
        <w:t xml:space="preserve"> </w:t>
      </w:r>
      <w:r w:rsidR="001E38B1" w:rsidRPr="00B346F6">
        <w:rPr>
          <w:rFonts w:ascii="Palatino Linotype" w:hAnsi="Palatino Linotype" w:cs="Arial"/>
        </w:rPr>
        <w:t>el</w:t>
      </w:r>
      <w:r w:rsidR="00414147" w:rsidRPr="00B346F6">
        <w:rPr>
          <w:rFonts w:ascii="Palatino Linotype" w:hAnsi="Palatino Linotype" w:cs="Arial"/>
        </w:rPr>
        <w:t xml:space="preserve"> </w:t>
      </w:r>
      <w:r w:rsidR="001B2536" w:rsidRPr="00B346F6">
        <w:rPr>
          <w:rFonts w:ascii="Palatino Linotype" w:hAnsi="Palatino Linotype" w:cs="Arial"/>
        </w:rPr>
        <w:t>Informe</w:t>
      </w:r>
      <w:r w:rsidR="00414147" w:rsidRPr="00B346F6">
        <w:rPr>
          <w:rFonts w:ascii="Palatino Linotype" w:hAnsi="Palatino Linotype" w:cs="Arial"/>
        </w:rPr>
        <w:t xml:space="preserve"> </w:t>
      </w:r>
      <w:r w:rsidR="001B2536" w:rsidRPr="00B346F6">
        <w:rPr>
          <w:rFonts w:ascii="Palatino Linotype" w:hAnsi="Palatino Linotype" w:cs="Arial"/>
        </w:rPr>
        <w:t>Justificado</w:t>
      </w:r>
      <w:r w:rsidR="00414147" w:rsidRPr="00B346F6">
        <w:rPr>
          <w:rFonts w:ascii="Palatino Linotype" w:hAnsi="Palatino Linotype" w:cs="Arial"/>
        </w:rPr>
        <w:t xml:space="preserve"> </w:t>
      </w:r>
      <w:r w:rsidR="0015612E" w:rsidRPr="00B346F6">
        <w:rPr>
          <w:rFonts w:ascii="Palatino Linotype" w:hAnsi="Palatino Linotype" w:cs="Arial"/>
        </w:rPr>
        <w:t>correspondiente</w:t>
      </w:r>
      <w:r w:rsidRPr="00B346F6">
        <w:rPr>
          <w:rFonts w:ascii="Palatino Linotype" w:hAnsi="Palatino Linotype" w:cs="Arial"/>
        </w:rPr>
        <w:t>.</w:t>
      </w:r>
    </w:p>
    <w:p w:rsidR="00363E2F" w:rsidRPr="00B346F6" w:rsidRDefault="00B97199" w:rsidP="0032370F">
      <w:pPr>
        <w:pStyle w:val="Prrafodelista"/>
        <w:numPr>
          <w:ilvl w:val="0"/>
          <w:numId w:val="6"/>
        </w:numPr>
        <w:spacing w:before="240" w:after="240" w:line="360" w:lineRule="auto"/>
        <w:ind w:left="0" w:firstLine="0"/>
        <w:jc w:val="both"/>
        <w:rPr>
          <w:rFonts w:ascii="Palatino Linotype" w:hAnsi="Palatino Linotype" w:cs="Arial"/>
        </w:rPr>
      </w:pPr>
      <w:r w:rsidRPr="00B346F6">
        <w:rPr>
          <w:rFonts w:ascii="Palatino Linotype" w:hAnsi="Palatino Linotype" w:cs="Arial"/>
        </w:rPr>
        <w:t>De</w:t>
      </w:r>
      <w:r w:rsidR="00414147" w:rsidRPr="00B346F6">
        <w:rPr>
          <w:rFonts w:ascii="Palatino Linotype" w:hAnsi="Palatino Linotype" w:cs="Arial"/>
        </w:rPr>
        <w:t xml:space="preserve"> </w:t>
      </w:r>
      <w:r w:rsidRPr="00B346F6">
        <w:rPr>
          <w:rFonts w:ascii="Palatino Linotype" w:hAnsi="Palatino Linotype" w:cs="Arial"/>
        </w:rPr>
        <w:t>las</w:t>
      </w:r>
      <w:r w:rsidR="00414147" w:rsidRPr="00B346F6">
        <w:rPr>
          <w:rFonts w:ascii="Palatino Linotype" w:hAnsi="Palatino Linotype" w:cs="Arial"/>
        </w:rPr>
        <w:t xml:space="preserve"> </w:t>
      </w:r>
      <w:r w:rsidRPr="00B346F6">
        <w:rPr>
          <w:rFonts w:ascii="Palatino Linotype" w:hAnsi="Palatino Linotype" w:cs="Arial"/>
        </w:rPr>
        <w:t>constancias</w:t>
      </w:r>
      <w:r w:rsidR="00414147" w:rsidRPr="00B346F6">
        <w:rPr>
          <w:rFonts w:ascii="Palatino Linotype" w:hAnsi="Palatino Linotype" w:cs="Arial"/>
        </w:rPr>
        <w:t xml:space="preserve"> </w:t>
      </w:r>
      <w:r w:rsidRPr="00B346F6">
        <w:rPr>
          <w:rFonts w:ascii="Palatino Linotype" w:hAnsi="Palatino Linotype" w:cs="Arial"/>
        </w:rPr>
        <w:t>que</w:t>
      </w:r>
      <w:r w:rsidR="00414147" w:rsidRPr="00B346F6">
        <w:rPr>
          <w:rFonts w:ascii="Palatino Linotype" w:hAnsi="Palatino Linotype" w:cs="Arial"/>
        </w:rPr>
        <w:t xml:space="preserve"> </w:t>
      </w:r>
      <w:r w:rsidRPr="00B346F6">
        <w:rPr>
          <w:rFonts w:ascii="Palatino Linotype" w:hAnsi="Palatino Linotype" w:cs="Arial"/>
        </w:rPr>
        <w:t>obran</w:t>
      </w:r>
      <w:r w:rsidR="00414147" w:rsidRPr="00B346F6">
        <w:rPr>
          <w:rFonts w:ascii="Palatino Linotype" w:hAnsi="Palatino Linotype" w:cs="Arial"/>
        </w:rPr>
        <w:t xml:space="preserve"> </w:t>
      </w:r>
      <w:r w:rsidRPr="00B346F6">
        <w:rPr>
          <w:rFonts w:ascii="Palatino Linotype" w:hAnsi="Palatino Linotype" w:cs="Arial"/>
        </w:rPr>
        <w:t>en</w:t>
      </w:r>
      <w:r w:rsidR="00414147" w:rsidRPr="00B346F6">
        <w:rPr>
          <w:rFonts w:ascii="Palatino Linotype" w:hAnsi="Palatino Linotype" w:cs="Arial"/>
        </w:rPr>
        <w:t xml:space="preserve"> </w:t>
      </w:r>
      <w:r w:rsidRPr="00B346F6">
        <w:rPr>
          <w:rFonts w:ascii="Palatino Linotype" w:hAnsi="Palatino Linotype" w:cs="Arial"/>
        </w:rPr>
        <w:t>el</w:t>
      </w:r>
      <w:r w:rsidR="00414147" w:rsidRPr="00B346F6">
        <w:rPr>
          <w:rFonts w:ascii="Palatino Linotype" w:hAnsi="Palatino Linotype" w:cs="Arial"/>
        </w:rPr>
        <w:t xml:space="preserve"> </w:t>
      </w:r>
      <w:r w:rsidRPr="00B346F6">
        <w:rPr>
          <w:rFonts w:ascii="Palatino Linotype" w:hAnsi="Palatino Linotype" w:cs="Arial"/>
        </w:rPr>
        <w:t>expediente</w:t>
      </w:r>
      <w:r w:rsidR="00414147" w:rsidRPr="00B346F6">
        <w:rPr>
          <w:rFonts w:ascii="Palatino Linotype" w:hAnsi="Palatino Linotype" w:cs="Arial"/>
        </w:rPr>
        <w:t xml:space="preserve"> </w:t>
      </w:r>
      <w:r w:rsidRPr="00B346F6">
        <w:rPr>
          <w:rFonts w:ascii="Palatino Linotype" w:hAnsi="Palatino Linotype" w:cs="Arial"/>
        </w:rPr>
        <w:t>electrónico</w:t>
      </w:r>
      <w:r w:rsidR="00414147" w:rsidRPr="00B346F6">
        <w:rPr>
          <w:rFonts w:ascii="Palatino Linotype" w:hAnsi="Palatino Linotype" w:cs="Arial"/>
        </w:rPr>
        <w:t xml:space="preserve"> </w:t>
      </w:r>
      <w:r w:rsidRPr="00B346F6">
        <w:rPr>
          <w:rFonts w:ascii="Palatino Linotype" w:hAnsi="Palatino Linotype" w:cs="Arial"/>
        </w:rPr>
        <w:t>del</w:t>
      </w:r>
      <w:r w:rsidR="00414147" w:rsidRPr="00B346F6">
        <w:rPr>
          <w:rFonts w:ascii="Palatino Linotype" w:hAnsi="Palatino Linotype" w:cs="Arial"/>
        </w:rPr>
        <w:t xml:space="preserve"> </w:t>
      </w:r>
      <w:r w:rsidRPr="00B346F6">
        <w:rPr>
          <w:rFonts w:ascii="Palatino Linotype" w:hAnsi="Palatino Linotype" w:cs="Arial"/>
          <w:b/>
        </w:rPr>
        <w:t>SAIMEX</w:t>
      </w:r>
      <w:r w:rsidR="000D0C67" w:rsidRPr="00B346F6">
        <w:rPr>
          <w:rFonts w:ascii="Palatino Linotype" w:hAnsi="Palatino Linotype" w:cs="Arial"/>
          <w:b/>
        </w:rPr>
        <w:t>,</w:t>
      </w:r>
      <w:r w:rsidR="00414147" w:rsidRPr="00B346F6">
        <w:rPr>
          <w:rFonts w:ascii="Palatino Linotype" w:hAnsi="Palatino Linotype" w:cs="Arial"/>
        </w:rPr>
        <w:t xml:space="preserve"> </w:t>
      </w:r>
      <w:r w:rsidRPr="00B346F6">
        <w:rPr>
          <w:rFonts w:ascii="Palatino Linotype" w:hAnsi="Palatino Linotype" w:cs="Arial"/>
        </w:rPr>
        <w:t>se</w:t>
      </w:r>
      <w:r w:rsidR="00414147" w:rsidRPr="00B346F6">
        <w:rPr>
          <w:rFonts w:ascii="Palatino Linotype" w:hAnsi="Palatino Linotype" w:cs="Arial"/>
        </w:rPr>
        <w:t xml:space="preserve"> </w:t>
      </w:r>
      <w:r w:rsidRPr="00B346F6">
        <w:rPr>
          <w:rFonts w:ascii="Palatino Linotype" w:hAnsi="Palatino Linotype" w:cs="Arial"/>
        </w:rPr>
        <w:t>advierte</w:t>
      </w:r>
      <w:r w:rsidR="00414147" w:rsidRPr="00B346F6">
        <w:rPr>
          <w:rFonts w:ascii="Palatino Linotype" w:hAnsi="Palatino Linotype" w:cs="Arial"/>
        </w:rPr>
        <w:t xml:space="preserve"> </w:t>
      </w:r>
      <w:r w:rsidR="007572B6" w:rsidRPr="00B346F6">
        <w:rPr>
          <w:rFonts w:ascii="Palatino Linotype" w:hAnsi="Palatino Linotype" w:cs="Arial"/>
        </w:rPr>
        <w:t>qu</w:t>
      </w:r>
      <w:r w:rsidR="005D0D62" w:rsidRPr="00B346F6">
        <w:rPr>
          <w:rFonts w:ascii="Palatino Linotype" w:hAnsi="Palatino Linotype" w:cs="Arial"/>
        </w:rPr>
        <w:t xml:space="preserve">e </w:t>
      </w:r>
      <w:r w:rsidR="00AB27D9" w:rsidRPr="00B346F6">
        <w:rPr>
          <w:rFonts w:ascii="Palatino Linotype" w:hAnsi="Palatino Linotype" w:cs="Arial"/>
          <w:b/>
        </w:rPr>
        <w:t>EL</w:t>
      </w:r>
      <w:r w:rsidR="00414147" w:rsidRPr="00B346F6">
        <w:rPr>
          <w:rFonts w:ascii="Palatino Linotype" w:hAnsi="Palatino Linotype" w:cs="Arial"/>
          <w:b/>
        </w:rPr>
        <w:t xml:space="preserve"> </w:t>
      </w:r>
      <w:r w:rsidR="00AB27D9" w:rsidRPr="00B346F6">
        <w:rPr>
          <w:rFonts w:ascii="Palatino Linotype" w:hAnsi="Palatino Linotype" w:cs="Arial"/>
          <w:b/>
        </w:rPr>
        <w:t>SUJETO</w:t>
      </w:r>
      <w:r w:rsidR="00414147" w:rsidRPr="00B346F6">
        <w:rPr>
          <w:rFonts w:ascii="Palatino Linotype" w:hAnsi="Palatino Linotype" w:cs="Arial"/>
          <w:b/>
        </w:rPr>
        <w:t xml:space="preserve"> </w:t>
      </w:r>
      <w:r w:rsidR="00AB27D9" w:rsidRPr="00B346F6">
        <w:rPr>
          <w:rFonts w:ascii="Palatino Linotype" w:hAnsi="Palatino Linotype" w:cs="Arial"/>
          <w:b/>
        </w:rPr>
        <w:t>OBLIGADO</w:t>
      </w:r>
      <w:r w:rsidR="0069412E" w:rsidRPr="00B346F6">
        <w:rPr>
          <w:rFonts w:ascii="Palatino Linotype" w:hAnsi="Palatino Linotype" w:cs="Arial"/>
        </w:rPr>
        <w:t xml:space="preserve"> </w:t>
      </w:r>
      <w:r w:rsidR="007572B6" w:rsidRPr="00B346F6">
        <w:rPr>
          <w:rFonts w:ascii="Palatino Linotype" w:hAnsi="Palatino Linotype" w:cs="Arial"/>
        </w:rPr>
        <w:t>r</w:t>
      </w:r>
      <w:r w:rsidR="000D0C67" w:rsidRPr="00B346F6">
        <w:rPr>
          <w:rFonts w:ascii="Palatino Linotype" w:hAnsi="Palatino Linotype" w:cs="Arial"/>
        </w:rPr>
        <w:t>indió</w:t>
      </w:r>
      <w:r w:rsidR="00414147" w:rsidRPr="00B346F6">
        <w:rPr>
          <w:rFonts w:ascii="Palatino Linotype" w:hAnsi="Palatino Linotype" w:cs="Arial"/>
        </w:rPr>
        <w:t xml:space="preserve"> </w:t>
      </w:r>
      <w:r w:rsidR="000D0C67" w:rsidRPr="00B346F6">
        <w:rPr>
          <w:rFonts w:ascii="Palatino Linotype" w:hAnsi="Palatino Linotype" w:cs="Arial"/>
        </w:rPr>
        <w:t>su</w:t>
      </w:r>
      <w:r w:rsidR="00414147" w:rsidRPr="00B346F6">
        <w:rPr>
          <w:rFonts w:ascii="Palatino Linotype" w:hAnsi="Palatino Linotype" w:cs="Arial"/>
        </w:rPr>
        <w:t xml:space="preserve"> </w:t>
      </w:r>
      <w:r w:rsidR="000D0C67" w:rsidRPr="00B346F6">
        <w:rPr>
          <w:rFonts w:ascii="Palatino Linotype" w:hAnsi="Palatino Linotype" w:cs="Arial"/>
        </w:rPr>
        <w:t>Informe</w:t>
      </w:r>
      <w:r w:rsidR="00414147" w:rsidRPr="00B346F6">
        <w:rPr>
          <w:rFonts w:ascii="Palatino Linotype" w:hAnsi="Palatino Linotype" w:cs="Arial"/>
        </w:rPr>
        <w:t xml:space="preserve"> </w:t>
      </w:r>
      <w:r w:rsidR="000D0C67" w:rsidRPr="00B346F6">
        <w:rPr>
          <w:rFonts w:ascii="Palatino Linotype" w:hAnsi="Palatino Linotype" w:cs="Arial"/>
        </w:rPr>
        <w:t>Justificado</w:t>
      </w:r>
      <w:r w:rsidR="005D0D62" w:rsidRPr="00B346F6">
        <w:rPr>
          <w:rFonts w:ascii="Palatino Linotype" w:hAnsi="Palatino Linotype" w:cs="Arial"/>
        </w:rPr>
        <w:t>;</w:t>
      </w:r>
      <w:r w:rsidR="00363E2F" w:rsidRPr="00B346F6">
        <w:rPr>
          <w:rFonts w:ascii="Palatino Linotype" w:hAnsi="Palatino Linotype"/>
        </w:rPr>
        <w:t xml:space="preserve"> remitiendo los siguientes archivos electrónicos:</w:t>
      </w:r>
    </w:p>
    <w:p w:rsidR="00363E2F" w:rsidRPr="00B346F6" w:rsidRDefault="00476554" w:rsidP="00363E2F">
      <w:pPr>
        <w:pStyle w:val="Prrafodelista"/>
        <w:numPr>
          <w:ilvl w:val="0"/>
          <w:numId w:val="16"/>
        </w:numPr>
        <w:spacing w:before="240" w:after="240" w:line="360" w:lineRule="auto"/>
        <w:jc w:val="both"/>
        <w:rPr>
          <w:rFonts w:ascii="Palatino Linotype" w:hAnsi="Palatino Linotype" w:cs="Arial"/>
        </w:rPr>
      </w:pPr>
      <w:hyperlink r:id="rId10" w:history="1">
        <w:r w:rsidR="00363E2F" w:rsidRPr="00B346F6">
          <w:rPr>
            <w:rStyle w:val="Hipervnculo"/>
            <w:rFonts w:ascii="Palatino Linotype" w:hAnsi="Palatino Linotype" w:cs="Arial"/>
            <w:b/>
            <w:bCs/>
            <w:color w:val="auto"/>
          </w:rPr>
          <w:t>NOMRAMIENTO.pdf</w:t>
        </w:r>
      </w:hyperlink>
      <w:r w:rsidR="00966AED" w:rsidRPr="00B346F6">
        <w:rPr>
          <w:rFonts w:ascii="Palatino Linotype" w:hAnsi="Palatino Linotype"/>
          <w:b/>
        </w:rPr>
        <w:t xml:space="preserve">; </w:t>
      </w:r>
      <w:r w:rsidR="00966AED" w:rsidRPr="00B346F6">
        <w:rPr>
          <w:rFonts w:ascii="Palatino Linotype" w:hAnsi="Palatino Linotype"/>
        </w:rPr>
        <w:t>consistente en el oficio de fecha dos de octubre de dos mil diecinueve, en el que se observa el nombramiento del Titular de la Unidad de Transparencia.</w:t>
      </w:r>
    </w:p>
    <w:p w:rsidR="00363E2F" w:rsidRPr="00B346F6" w:rsidRDefault="00363E2F" w:rsidP="00024DF6">
      <w:pPr>
        <w:pStyle w:val="Prrafodelista"/>
        <w:numPr>
          <w:ilvl w:val="0"/>
          <w:numId w:val="16"/>
        </w:numPr>
        <w:spacing w:before="240" w:after="240" w:line="360" w:lineRule="auto"/>
        <w:jc w:val="both"/>
        <w:rPr>
          <w:rFonts w:ascii="Palatino Linotype" w:hAnsi="Palatino Linotype" w:cs="Arial"/>
          <w:b/>
        </w:rPr>
      </w:pPr>
      <w:r w:rsidRPr="00B346F6">
        <w:rPr>
          <w:rFonts w:ascii="Palatino Linotype" w:hAnsi="Palatino Linotype" w:cs="Arial"/>
          <w:b/>
        </w:rPr>
        <w:t>1112 SAIMEX.pdf</w:t>
      </w:r>
      <w:r w:rsidR="00966AED" w:rsidRPr="00B346F6">
        <w:rPr>
          <w:rFonts w:ascii="Palatino Linotype" w:hAnsi="Palatino Linotype" w:cs="Arial"/>
          <w:b/>
        </w:rPr>
        <w:t xml:space="preserve">; </w:t>
      </w:r>
      <w:r w:rsidR="00966AED" w:rsidRPr="00B346F6">
        <w:rPr>
          <w:rFonts w:ascii="Palatino Linotype" w:hAnsi="Palatino Linotype" w:cs="Arial"/>
        </w:rPr>
        <w:t xml:space="preserve">consistente en el oficio de fecha veintidós de noviembre de dos mil diecinueve, mediante el cual, el Titular de la Unidad de Transparencia </w:t>
      </w:r>
      <w:r w:rsidR="00966AED" w:rsidRPr="00B346F6">
        <w:rPr>
          <w:rFonts w:ascii="Palatino Linotype" w:hAnsi="Palatino Linotype" w:cs="Arial"/>
        </w:rPr>
        <w:lastRenderedPageBreak/>
        <w:t>hizo mención de que la solicitud en comento, carecía de precisión y claridad, ya que no se advierte que hay solicitado expedientes datos personales o el proceso de cada renuncia de los servidores públicos, razón por la cual, solicitó, fuese sobreseído el presente medio de impugnación.</w:t>
      </w:r>
    </w:p>
    <w:p w:rsidR="00024DF6" w:rsidRPr="00B346F6" w:rsidRDefault="00024DF6" w:rsidP="00024DF6">
      <w:pPr>
        <w:spacing w:before="240" w:after="240" w:line="360" w:lineRule="auto"/>
        <w:jc w:val="both"/>
        <w:rPr>
          <w:rFonts w:ascii="Palatino Linotype" w:hAnsi="Palatino Linotype" w:cs="Arial"/>
        </w:rPr>
      </w:pPr>
      <w:r w:rsidRPr="00B346F6">
        <w:rPr>
          <w:rFonts w:ascii="Palatino Linotype" w:hAnsi="Palatino Linotype" w:cs="Arial"/>
        </w:rPr>
        <w:t xml:space="preserve">De tal forma, que en fecha veintinueve de noviembre de dos mil diecinueve, se dio vista al </w:t>
      </w:r>
      <w:r w:rsidRPr="00B346F6">
        <w:rPr>
          <w:rFonts w:ascii="Palatino Linotype" w:hAnsi="Palatino Linotype" w:cs="Arial"/>
          <w:b/>
        </w:rPr>
        <w:t>RECURRENTE</w:t>
      </w:r>
      <w:r w:rsidRPr="00B346F6">
        <w:rPr>
          <w:rFonts w:ascii="Palatino Linotype" w:hAnsi="Palatino Linotype" w:cs="Arial"/>
        </w:rPr>
        <w:t xml:space="preserve"> de los archivos remitidos mediante Informe Justificado por </w:t>
      </w:r>
      <w:r w:rsidRPr="00B346F6">
        <w:rPr>
          <w:rFonts w:ascii="Palatino Linotype" w:hAnsi="Palatino Linotype" w:cs="Arial"/>
          <w:b/>
        </w:rPr>
        <w:t>EL SUJETO OBLIGADO</w:t>
      </w:r>
      <w:r w:rsidRPr="00B346F6">
        <w:rPr>
          <w:rFonts w:ascii="Palatino Linotype" w:hAnsi="Palatino Linotype" w:cs="Arial"/>
        </w:rPr>
        <w:t xml:space="preserve">, a efecto de que manifestara lo que a su derecho corresponde. </w:t>
      </w:r>
    </w:p>
    <w:p w:rsidR="00024DF6" w:rsidRPr="00B346F6" w:rsidRDefault="004B4EA5" w:rsidP="00024DF6">
      <w:pPr>
        <w:pStyle w:val="Prrafodelista"/>
        <w:numPr>
          <w:ilvl w:val="0"/>
          <w:numId w:val="6"/>
        </w:numPr>
        <w:spacing w:before="240" w:after="240" w:line="360" w:lineRule="auto"/>
        <w:ind w:left="0" w:firstLine="0"/>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72576" behindDoc="0" locked="0" layoutInCell="1" allowOverlap="1">
                <wp:simplePos x="0" y="0"/>
                <wp:positionH relativeFrom="column">
                  <wp:posOffset>24765</wp:posOffset>
                </wp:positionH>
                <wp:positionV relativeFrom="paragraph">
                  <wp:posOffset>3338829</wp:posOffset>
                </wp:positionV>
                <wp:extent cx="5810250" cy="1647825"/>
                <wp:effectExtent l="38100" t="38100" r="76200" b="85725"/>
                <wp:wrapNone/>
                <wp:docPr id="4" name="Conector recto 4"/>
                <wp:cNvGraphicFramePr/>
                <a:graphic xmlns:a="http://schemas.openxmlformats.org/drawingml/2006/main">
                  <a:graphicData uri="http://schemas.microsoft.com/office/word/2010/wordprocessingShape">
                    <wps:wsp>
                      <wps:cNvCnPr/>
                      <wps:spPr>
                        <a:xfrm>
                          <a:off x="0" y="0"/>
                          <a:ext cx="5810250" cy="1647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839EDF" id="Conector recto 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95pt,262.9pt" to="459.45pt,3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" strokecolor="#4f81bd [3204]" strokeweight="2pt">
                <v:shadow on="t" color="black" opacity="24903f" origin=",.5" offset="0,.55556mm"/>
              </v:line>
            </w:pict>
          </mc:Fallback>
        </mc:AlternateContent>
      </w:r>
      <w:r w:rsidR="005D0D62" w:rsidRPr="00B346F6">
        <w:rPr>
          <w:rFonts w:ascii="Palatino Linotype" w:hAnsi="Palatino Linotype" w:cs="Arial"/>
        </w:rPr>
        <w:t xml:space="preserve"> </w:t>
      </w:r>
      <w:r w:rsidR="00024DF6" w:rsidRPr="00B346F6">
        <w:rPr>
          <w:rFonts w:ascii="Palatino Linotype" w:hAnsi="Palatino Linotype" w:cs="Arial"/>
        </w:rPr>
        <w:t>P</w:t>
      </w:r>
      <w:r w:rsidR="00A51BD1" w:rsidRPr="00B346F6">
        <w:rPr>
          <w:rFonts w:ascii="Palatino Linotype" w:hAnsi="Palatino Linotype" w:cs="Arial"/>
        </w:rPr>
        <w:t xml:space="preserve">or </w:t>
      </w:r>
      <w:r w:rsidR="0069412E" w:rsidRPr="00B346F6">
        <w:rPr>
          <w:rFonts w:ascii="Palatino Linotype" w:hAnsi="Palatino Linotype" w:cs="Arial"/>
        </w:rPr>
        <w:t>su parte</w:t>
      </w:r>
      <w:r w:rsidR="005172A0" w:rsidRPr="00B346F6">
        <w:rPr>
          <w:rFonts w:ascii="Palatino Linotype" w:hAnsi="Palatino Linotype" w:cs="Arial"/>
        </w:rPr>
        <w:t xml:space="preserve">, </w:t>
      </w:r>
      <w:r w:rsidR="00024DF6" w:rsidRPr="00B346F6">
        <w:rPr>
          <w:rFonts w:ascii="Palatino Linotype" w:hAnsi="Palatino Linotype" w:cs="Arial"/>
        </w:rPr>
        <w:t xml:space="preserve">en fecha cuatro de diciembre de dos mil diecinueve </w:t>
      </w:r>
      <w:r w:rsidR="00AD3764" w:rsidRPr="00B346F6">
        <w:rPr>
          <w:rFonts w:ascii="Palatino Linotype" w:hAnsi="Palatino Linotype" w:cs="Arial"/>
          <w:b/>
        </w:rPr>
        <w:t>EL RECURRENTE</w:t>
      </w:r>
      <w:r w:rsidR="00024DF6" w:rsidRPr="00B346F6">
        <w:rPr>
          <w:rFonts w:ascii="Palatino Linotype" w:hAnsi="Palatino Linotype" w:cs="Arial"/>
        </w:rPr>
        <w:t xml:space="preserve"> </w:t>
      </w:r>
      <w:r w:rsidR="0069412E" w:rsidRPr="00B346F6">
        <w:rPr>
          <w:rFonts w:ascii="Palatino Linotype" w:hAnsi="Palatino Linotype" w:cs="Arial"/>
        </w:rPr>
        <w:t>presentó</w:t>
      </w:r>
      <w:r w:rsidR="00A51BD1" w:rsidRPr="00B346F6">
        <w:rPr>
          <w:rFonts w:ascii="Palatino Linotype" w:hAnsi="Palatino Linotype" w:cs="Arial"/>
        </w:rPr>
        <w:t xml:space="preserve"> </w:t>
      </w:r>
      <w:r w:rsidR="0069412E" w:rsidRPr="00B346F6">
        <w:rPr>
          <w:rFonts w:ascii="Palatino Linotype" w:hAnsi="Palatino Linotype" w:cs="Arial"/>
        </w:rPr>
        <w:t>manifestaciones</w:t>
      </w:r>
      <w:r w:rsidR="00024DF6" w:rsidRPr="00B346F6">
        <w:rPr>
          <w:rFonts w:ascii="Palatino Linotype" w:hAnsi="Palatino Linotype" w:cs="Arial"/>
        </w:rPr>
        <w:t>, alegatos y</w:t>
      </w:r>
      <w:r w:rsidR="005D0D62" w:rsidRPr="00B346F6">
        <w:rPr>
          <w:rFonts w:ascii="Palatino Linotype" w:hAnsi="Palatino Linotype" w:cs="Arial"/>
        </w:rPr>
        <w:t xml:space="preserve"> ofreció los medios de prue</w:t>
      </w:r>
      <w:r w:rsidR="00024DF6" w:rsidRPr="00B346F6">
        <w:rPr>
          <w:rFonts w:ascii="Palatino Linotype" w:hAnsi="Palatino Linotype" w:cs="Arial"/>
        </w:rPr>
        <w:t xml:space="preserve">ba que a su derecho convinieran, a través del archivo electrónico denominado </w:t>
      </w:r>
      <w:hyperlink r:id="rId11" w:history="1">
        <w:r w:rsidR="00024DF6" w:rsidRPr="00B346F6">
          <w:rPr>
            <w:rStyle w:val="Hipervnculo"/>
            <w:rFonts w:ascii="Palatino Linotype" w:hAnsi="Palatino Linotype" w:cs="Arial"/>
            <w:b/>
            <w:bCs/>
            <w:color w:val="auto"/>
          </w:rPr>
          <w:t>MANIFESTACIONES RECURSO 08612 INFOEM 2019.txt</w:t>
        </w:r>
      </w:hyperlink>
      <w:r w:rsidR="00024DF6" w:rsidRPr="00B346F6">
        <w:rPr>
          <w:rFonts w:ascii="Palatino Linotype" w:hAnsi="Palatino Linotype" w:cs="Arial"/>
        </w:rPr>
        <w:t xml:space="preserve">, mediante el cual manifestó que es errónea la manifestación del </w:t>
      </w:r>
      <w:r w:rsidR="00024DF6" w:rsidRPr="00B346F6">
        <w:rPr>
          <w:rFonts w:ascii="Palatino Linotype" w:hAnsi="Palatino Linotype" w:cs="Arial"/>
          <w:b/>
        </w:rPr>
        <w:t>SUJETO OBLIGADO</w:t>
      </w:r>
      <w:r w:rsidR="00024DF6" w:rsidRPr="00B346F6">
        <w:rPr>
          <w:rFonts w:ascii="Palatino Linotype" w:hAnsi="Palatino Linotype" w:cs="Arial"/>
        </w:rPr>
        <w:t xml:space="preserve">, respecto a que su solicitud no es clara y precisa, ya que, de haber sido así, en su momento debió solicitar la aclaración correspondiente; </w:t>
      </w:r>
      <w:r w:rsidR="00D240D7" w:rsidRPr="00B346F6">
        <w:rPr>
          <w:rFonts w:ascii="Palatino Linotype" w:hAnsi="Palatino Linotype" w:cs="Arial"/>
        </w:rPr>
        <w:t xml:space="preserve">situación que no ocurrió; </w:t>
      </w:r>
      <w:r w:rsidR="00024DF6" w:rsidRPr="00B346F6">
        <w:rPr>
          <w:rFonts w:ascii="Palatino Linotype" w:hAnsi="Palatino Linotype" w:cs="Arial"/>
        </w:rPr>
        <w:t>así mismo, su solicitud fue claramente entendida en raz</w:t>
      </w:r>
      <w:r w:rsidR="00D240D7" w:rsidRPr="00B346F6">
        <w:rPr>
          <w:rFonts w:ascii="Palatino Linotype" w:hAnsi="Palatino Linotype" w:cs="Arial"/>
        </w:rPr>
        <w:t>ón a que mediante respuesta, se le informó que podría tener acceso a lo requerido en su solicitud, en consulta directa, y para su reproducción con previo pago de derechos, por ello, solicitó que se le impongan las sanciones correspondientes; tal como se advierte en la siguiente imagen:</w:t>
      </w:r>
    </w:p>
    <w:p w:rsidR="0032370F" w:rsidRPr="00B346F6" w:rsidRDefault="00D240D7" w:rsidP="00D240D7">
      <w:pPr>
        <w:spacing w:before="240" w:after="240" w:line="360" w:lineRule="auto"/>
        <w:jc w:val="both"/>
        <w:rPr>
          <w:rFonts w:ascii="Palatino Linotype" w:hAnsi="Palatino Linotype" w:cs="Arial"/>
        </w:rPr>
      </w:pPr>
      <w:r w:rsidRPr="00B346F6">
        <w:rPr>
          <w:noProof/>
          <w:lang w:val="es-ES"/>
        </w:rPr>
        <w:lastRenderedPageBreak/>
        <w:drawing>
          <wp:inline distT="0" distB="0" distL="0" distR="0" wp14:anchorId="506CCDAF" wp14:editId="3720C3B3">
            <wp:extent cx="5839460" cy="221698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282" t="29124" r="24476" b="34601"/>
                    <a:stretch/>
                  </pic:blipFill>
                  <pic:spPr bwMode="auto">
                    <a:xfrm>
                      <a:off x="0" y="0"/>
                      <a:ext cx="5867193" cy="2227518"/>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B346F6"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B346F6">
        <w:rPr>
          <w:rFonts w:ascii="Palatino Linotype" w:hAnsi="Palatino Linotype" w:cs="Arial"/>
        </w:rPr>
        <w:t>Una</w:t>
      </w:r>
      <w:r w:rsidR="00414147" w:rsidRPr="00B346F6">
        <w:rPr>
          <w:rFonts w:ascii="Palatino Linotype" w:hAnsi="Palatino Linotype" w:cs="Arial"/>
        </w:rPr>
        <w:t xml:space="preserve"> </w:t>
      </w:r>
      <w:r w:rsidRPr="00B346F6">
        <w:rPr>
          <w:rFonts w:ascii="Palatino Linotype" w:hAnsi="Palatino Linotype" w:cs="Arial"/>
        </w:rPr>
        <w:t>vez</w:t>
      </w:r>
      <w:r w:rsidR="00414147" w:rsidRPr="00B346F6">
        <w:rPr>
          <w:rFonts w:ascii="Palatino Linotype" w:hAnsi="Palatino Linotype" w:cs="Arial"/>
        </w:rPr>
        <w:t xml:space="preserve"> </w:t>
      </w:r>
      <w:r w:rsidRPr="00B346F6">
        <w:rPr>
          <w:rFonts w:ascii="Palatino Linotype" w:hAnsi="Palatino Linotype" w:cs="Arial"/>
          <w:color w:val="000000" w:themeColor="text1"/>
        </w:rPr>
        <w:t>a</w:t>
      </w:r>
      <w:r w:rsidR="00FF3111" w:rsidRPr="00B346F6">
        <w:rPr>
          <w:rFonts w:ascii="Palatino Linotype" w:hAnsi="Palatino Linotype" w:cs="Arial"/>
          <w:color w:val="000000" w:themeColor="text1"/>
        </w:rPr>
        <w:t>nalizado</w:t>
      </w:r>
      <w:r w:rsidR="00414147" w:rsidRPr="00B346F6">
        <w:rPr>
          <w:rFonts w:ascii="Palatino Linotype" w:hAnsi="Palatino Linotype" w:cs="Arial"/>
        </w:rPr>
        <w:t xml:space="preserve"> </w:t>
      </w:r>
      <w:r w:rsidR="00FF3111" w:rsidRPr="00B346F6">
        <w:rPr>
          <w:rFonts w:ascii="Palatino Linotype" w:hAnsi="Palatino Linotype" w:cs="Arial"/>
        </w:rPr>
        <w:t>el</w:t>
      </w:r>
      <w:r w:rsidR="00414147" w:rsidRPr="00B346F6">
        <w:rPr>
          <w:rFonts w:ascii="Palatino Linotype" w:hAnsi="Palatino Linotype" w:cs="Arial"/>
        </w:rPr>
        <w:t xml:space="preserve"> </w:t>
      </w:r>
      <w:r w:rsidR="00FF3111" w:rsidRPr="00B346F6">
        <w:rPr>
          <w:rFonts w:ascii="Palatino Linotype" w:hAnsi="Palatino Linotype" w:cs="Arial"/>
        </w:rPr>
        <w:t>estado</w:t>
      </w:r>
      <w:r w:rsidR="00414147" w:rsidRPr="00B346F6">
        <w:rPr>
          <w:rFonts w:ascii="Palatino Linotype" w:hAnsi="Palatino Linotype" w:cs="Arial"/>
        </w:rPr>
        <w:t xml:space="preserve"> </w:t>
      </w:r>
      <w:r w:rsidR="00FF3111" w:rsidRPr="00B346F6">
        <w:rPr>
          <w:rFonts w:ascii="Palatino Linotype" w:hAnsi="Palatino Linotype" w:cs="Arial"/>
        </w:rPr>
        <w:t>procesal</w:t>
      </w:r>
      <w:r w:rsidR="00414147" w:rsidRPr="00B346F6">
        <w:rPr>
          <w:rFonts w:ascii="Palatino Linotype" w:hAnsi="Palatino Linotype" w:cs="Arial"/>
        </w:rPr>
        <w:t xml:space="preserve"> </w:t>
      </w:r>
      <w:r w:rsidR="00FF3111" w:rsidRPr="00B346F6">
        <w:rPr>
          <w:rFonts w:ascii="Palatino Linotype" w:hAnsi="Palatino Linotype" w:cs="Arial"/>
        </w:rPr>
        <w:t>que</w:t>
      </w:r>
      <w:r w:rsidR="00414147" w:rsidRPr="00B346F6">
        <w:rPr>
          <w:rFonts w:ascii="Palatino Linotype" w:hAnsi="Palatino Linotype" w:cs="Arial"/>
        </w:rPr>
        <w:t xml:space="preserve"> </w:t>
      </w:r>
      <w:r w:rsidR="00FF3111" w:rsidRPr="00B346F6">
        <w:rPr>
          <w:rFonts w:ascii="Palatino Linotype" w:hAnsi="Palatino Linotype" w:cs="Arial"/>
        </w:rPr>
        <w:t>guarda</w:t>
      </w:r>
      <w:r w:rsidR="00FD6B55" w:rsidRPr="00B346F6">
        <w:rPr>
          <w:rFonts w:ascii="Palatino Linotype" w:hAnsi="Palatino Linotype" w:cs="Arial"/>
        </w:rPr>
        <w:t>ba</w:t>
      </w:r>
      <w:r w:rsidR="00414147" w:rsidRPr="00B346F6">
        <w:rPr>
          <w:rFonts w:ascii="Palatino Linotype" w:hAnsi="Palatino Linotype" w:cs="Arial"/>
        </w:rPr>
        <w:t xml:space="preserve"> </w:t>
      </w:r>
      <w:r w:rsidR="00FF3111" w:rsidRPr="00B346F6">
        <w:rPr>
          <w:rFonts w:ascii="Palatino Linotype" w:hAnsi="Palatino Linotype" w:cs="Arial"/>
        </w:rPr>
        <w:t>el</w:t>
      </w:r>
      <w:r w:rsidR="00414147" w:rsidRPr="00B346F6">
        <w:rPr>
          <w:rFonts w:ascii="Palatino Linotype" w:hAnsi="Palatino Linotype" w:cs="Arial"/>
        </w:rPr>
        <w:t xml:space="preserve"> </w:t>
      </w:r>
      <w:r w:rsidR="00FF3111" w:rsidRPr="00B346F6">
        <w:rPr>
          <w:rFonts w:ascii="Palatino Linotype" w:hAnsi="Palatino Linotype" w:cs="Arial"/>
        </w:rPr>
        <w:t>expediente,</w:t>
      </w:r>
      <w:r w:rsidR="00414147" w:rsidRPr="00B346F6">
        <w:rPr>
          <w:rFonts w:ascii="Palatino Linotype" w:hAnsi="Palatino Linotype" w:cs="Arial"/>
        </w:rPr>
        <w:t xml:space="preserve"> </w:t>
      </w:r>
      <w:r w:rsidR="00FF3111" w:rsidRPr="00B346F6">
        <w:rPr>
          <w:rFonts w:ascii="Palatino Linotype" w:hAnsi="Palatino Linotype" w:cs="Arial"/>
        </w:rPr>
        <w:t>en</w:t>
      </w:r>
      <w:r w:rsidR="00414147" w:rsidRPr="00B346F6">
        <w:rPr>
          <w:rFonts w:ascii="Palatino Linotype" w:hAnsi="Palatino Linotype" w:cs="Arial"/>
        </w:rPr>
        <w:t xml:space="preserve"> </w:t>
      </w:r>
      <w:r w:rsidR="00FF3111" w:rsidRPr="00B346F6">
        <w:rPr>
          <w:rFonts w:ascii="Palatino Linotype" w:hAnsi="Palatino Linotype" w:cs="Arial"/>
        </w:rPr>
        <w:t>fecha</w:t>
      </w:r>
      <w:r w:rsidR="00414147" w:rsidRPr="00B346F6">
        <w:rPr>
          <w:rFonts w:ascii="Palatino Linotype" w:hAnsi="Palatino Linotype" w:cs="Arial"/>
        </w:rPr>
        <w:t xml:space="preserve"> </w:t>
      </w:r>
      <w:r w:rsidR="00D240D7" w:rsidRPr="00B346F6">
        <w:rPr>
          <w:rFonts w:ascii="Palatino Linotype" w:hAnsi="Palatino Linotype" w:cs="Arial"/>
        </w:rPr>
        <w:t xml:space="preserve">seis de diciembre </w:t>
      </w:r>
      <w:r w:rsidR="00B25DD6" w:rsidRPr="00B346F6">
        <w:rPr>
          <w:rFonts w:ascii="Palatino Linotype" w:hAnsi="Palatino Linotype" w:cs="Arial"/>
        </w:rPr>
        <w:t>de</w:t>
      </w:r>
      <w:r w:rsidR="00414147" w:rsidRPr="00B346F6">
        <w:rPr>
          <w:rFonts w:ascii="Palatino Linotype" w:hAnsi="Palatino Linotype" w:cs="Arial"/>
        </w:rPr>
        <w:t xml:space="preserve"> </w:t>
      </w:r>
      <w:r w:rsidR="00B97199" w:rsidRPr="00B346F6">
        <w:rPr>
          <w:rFonts w:ascii="Palatino Linotype" w:hAnsi="Palatino Linotype" w:cs="Arial"/>
        </w:rPr>
        <w:t>dos</w:t>
      </w:r>
      <w:r w:rsidR="00414147" w:rsidRPr="00B346F6">
        <w:rPr>
          <w:rFonts w:ascii="Palatino Linotype" w:hAnsi="Palatino Linotype" w:cs="Arial"/>
        </w:rPr>
        <w:t xml:space="preserve"> </w:t>
      </w:r>
      <w:r w:rsidR="00B97199" w:rsidRPr="00B346F6">
        <w:rPr>
          <w:rFonts w:ascii="Palatino Linotype" w:hAnsi="Palatino Linotype" w:cs="Arial"/>
        </w:rPr>
        <w:t>mil</w:t>
      </w:r>
      <w:r w:rsidR="00414147" w:rsidRPr="00B346F6">
        <w:rPr>
          <w:rFonts w:ascii="Palatino Linotype" w:hAnsi="Palatino Linotype" w:cs="Arial"/>
        </w:rPr>
        <w:t xml:space="preserve"> </w:t>
      </w:r>
      <w:r w:rsidR="00B97199" w:rsidRPr="00B346F6">
        <w:rPr>
          <w:rFonts w:ascii="Palatino Linotype" w:hAnsi="Palatino Linotype" w:cs="Arial"/>
        </w:rPr>
        <w:t>diecinueve</w:t>
      </w:r>
      <w:r w:rsidR="00FF3111" w:rsidRPr="00B346F6">
        <w:rPr>
          <w:rFonts w:ascii="Palatino Linotype" w:hAnsi="Palatino Linotype" w:cs="Arial"/>
        </w:rPr>
        <w:t>,</w:t>
      </w:r>
      <w:r w:rsidR="00414147" w:rsidRPr="00B346F6">
        <w:rPr>
          <w:rFonts w:ascii="Palatino Linotype" w:hAnsi="Palatino Linotype" w:cs="Arial"/>
        </w:rPr>
        <w:t xml:space="preserve"> </w:t>
      </w:r>
      <w:r w:rsidR="00FF3111" w:rsidRPr="00B346F6">
        <w:rPr>
          <w:rFonts w:ascii="Palatino Linotype" w:hAnsi="Palatino Linotype" w:cs="Arial"/>
        </w:rPr>
        <w:t>la</w:t>
      </w:r>
      <w:r w:rsidR="00414147" w:rsidRPr="00B346F6">
        <w:rPr>
          <w:rFonts w:ascii="Palatino Linotype" w:hAnsi="Palatino Linotype" w:cs="Arial"/>
        </w:rPr>
        <w:t xml:space="preserve"> </w:t>
      </w:r>
      <w:r w:rsidR="00FF3111" w:rsidRPr="00B346F6">
        <w:rPr>
          <w:rFonts w:ascii="Palatino Linotype" w:hAnsi="Palatino Linotype" w:cs="Arial"/>
        </w:rPr>
        <w:t>Comisionada</w:t>
      </w:r>
      <w:r w:rsidR="00414147" w:rsidRPr="00B346F6">
        <w:rPr>
          <w:rFonts w:ascii="Palatino Linotype" w:hAnsi="Palatino Linotype" w:cs="Arial"/>
        </w:rPr>
        <w:t xml:space="preserve"> </w:t>
      </w:r>
      <w:r w:rsidR="00FF3111" w:rsidRPr="00B346F6">
        <w:rPr>
          <w:rFonts w:ascii="Palatino Linotype" w:hAnsi="Palatino Linotype" w:cs="Arial"/>
        </w:rPr>
        <w:t>Ponente</w:t>
      </w:r>
      <w:r w:rsidR="00414147" w:rsidRPr="00B346F6">
        <w:rPr>
          <w:rFonts w:ascii="Palatino Linotype" w:hAnsi="Palatino Linotype" w:cs="Arial"/>
        </w:rPr>
        <w:t xml:space="preserve"> </w:t>
      </w:r>
      <w:r w:rsidR="00FF3111" w:rsidRPr="00B346F6">
        <w:rPr>
          <w:rFonts w:ascii="Palatino Linotype" w:hAnsi="Palatino Linotype" w:cs="Arial"/>
        </w:rPr>
        <w:t>acordó</w:t>
      </w:r>
      <w:r w:rsidR="00414147" w:rsidRPr="00B346F6">
        <w:rPr>
          <w:rFonts w:ascii="Palatino Linotype" w:hAnsi="Palatino Linotype" w:cs="Arial"/>
        </w:rPr>
        <w:t xml:space="preserve"> </w:t>
      </w:r>
      <w:r w:rsidR="00FF3111" w:rsidRPr="00B346F6">
        <w:rPr>
          <w:rFonts w:ascii="Palatino Linotype" w:hAnsi="Palatino Linotype" w:cs="Arial"/>
        </w:rPr>
        <w:t>el</w:t>
      </w:r>
      <w:r w:rsidR="00414147" w:rsidRPr="00B346F6">
        <w:rPr>
          <w:rFonts w:ascii="Palatino Linotype" w:hAnsi="Palatino Linotype" w:cs="Arial"/>
        </w:rPr>
        <w:t xml:space="preserve"> </w:t>
      </w:r>
      <w:r w:rsidR="00FF3111" w:rsidRPr="00B346F6">
        <w:rPr>
          <w:rFonts w:ascii="Palatino Linotype" w:hAnsi="Palatino Linotype" w:cs="Arial"/>
        </w:rPr>
        <w:t>cierre</w:t>
      </w:r>
      <w:r w:rsidR="00414147" w:rsidRPr="00B346F6">
        <w:rPr>
          <w:rFonts w:ascii="Palatino Linotype" w:hAnsi="Palatino Linotype" w:cs="Arial"/>
        </w:rPr>
        <w:t xml:space="preserve"> </w:t>
      </w:r>
      <w:r w:rsidR="00FF3111" w:rsidRPr="00B346F6">
        <w:rPr>
          <w:rFonts w:ascii="Palatino Linotype" w:hAnsi="Palatino Linotype" w:cs="Arial"/>
        </w:rPr>
        <w:t>de</w:t>
      </w:r>
      <w:r w:rsidR="00414147" w:rsidRPr="00B346F6">
        <w:rPr>
          <w:rFonts w:ascii="Palatino Linotype" w:hAnsi="Palatino Linotype" w:cs="Arial"/>
        </w:rPr>
        <w:t xml:space="preserve"> </w:t>
      </w:r>
      <w:r w:rsidR="00FF3111" w:rsidRPr="00B346F6">
        <w:rPr>
          <w:rFonts w:ascii="Palatino Linotype" w:hAnsi="Palatino Linotype" w:cs="Arial"/>
        </w:rPr>
        <w:t>instrucción</w:t>
      </w:r>
      <w:r w:rsidR="00AB27D9" w:rsidRPr="00B346F6">
        <w:rPr>
          <w:rFonts w:ascii="Palatino Linotype" w:hAnsi="Palatino Linotype" w:cs="Arial"/>
        </w:rPr>
        <w:t>;</w:t>
      </w:r>
      <w:r w:rsidR="00414147" w:rsidRPr="00B346F6">
        <w:rPr>
          <w:rFonts w:ascii="Palatino Linotype" w:hAnsi="Palatino Linotype" w:cs="Arial"/>
        </w:rPr>
        <w:t xml:space="preserve"> </w:t>
      </w:r>
      <w:r w:rsidR="00FF3111" w:rsidRPr="00B346F6">
        <w:rPr>
          <w:rFonts w:ascii="Palatino Linotype" w:hAnsi="Palatino Linotype" w:cs="Arial"/>
        </w:rPr>
        <w:t>así</w:t>
      </w:r>
      <w:r w:rsidR="00414147" w:rsidRPr="00B346F6">
        <w:rPr>
          <w:rFonts w:ascii="Palatino Linotype" w:hAnsi="Palatino Linotype" w:cs="Arial"/>
        </w:rPr>
        <w:t xml:space="preserve"> </w:t>
      </w:r>
      <w:r w:rsidR="00FF3111" w:rsidRPr="00B346F6">
        <w:rPr>
          <w:rFonts w:ascii="Palatino Linotype" w:hAnsi="Palatino Linotype" w:cs="Arial"/>
          <w:lang w:val="es-ES_tradnl"/>
        </w:rPr>
        <w:t>como</w:t>
      </w:r>
      <w:r w:rsidR="00AB27D9" w:rsidRPr="00B346F6">
        <w:rPr>
          <w:rFonts w:ascii="Palatino Linotype" w:hAnsi="Palatino Linotype" w:cs="Arial"/>
          <w:lang w:val="es-ES_tradnl"/>
        </w:rPr>
        <w:t>,</w:t>
      </w:r>
      <w:r w:rsidR="00414147" w:rsidRPr="00B346F6">
        <w:rPr>
          <w:rFonts w:ascii="Palatino Linotype" w:hAnsi="Palatino Linotype" w:cs="Arial"/>
        </w:rPr>
        <w:t xml:space="preserve"> </w:t>
      </w:r>
      <w:r w:rsidR="00FF3111" w:rsidRPr="00B346F6">
        <w:rPr>
          <w:rFonts w:ascii="Palatino Linotype" w:hAnsi="Palatino Linotype" w:cs="Arial"/>
        </w:rPr>
        <w:t>la</w:t>
      </w:r>
      <w:r w:rsidR="00414147" w:rsidRPr="00B346F6">
        <w:rPr>
          <w:rFonts w:ascii="Palatino Linotype" w:hAnsi="Palatino Linotype" w:cs="Arial"/>
        </w:rPr>
        <w:t xml:space="preserve"> </w:t>
      </w:r>
      <w:r w:rsidR="00FF3111" w:rsidRPr="00B346F6">
        <w:rPr>
          <w:rFonts w:ascii="Palatino Linotype" w:hAnsi="Palatino Linotype" w:cs="Arial"/>
        </w:rPr>
        <w:t>remisión</w:t>
      </w:r>
      <w:r w:rsidR="00414147" w:rsidRPr="00B346F6">
        <w:rPr>
          <w:rFonts w:ascii="Palatino Linotype" w:hAnsi="Palatino Linotype" w:cs="Arial"/>
        </w:rPr>
        <w:t xml:space="preserve"> </w:t>
      </w:r>
      <w:r w:rsidR="00FF3111" w:rsidRPr="00B346F6">
        <w:rPr>
          <w:rFonts w:ascii="Palatino Linotype" w:hAnsi="Palatino Linotype" w:cs="Arial"/>
        </w:rPr>
        <w:t>del</w:t>
      </w:r>
      <w:r w:rsidR="00414147" w:rsidRPr="00B346F6">
        <w:rPr>
          <w:rFonts w:ascii="Palatino Linotype" w:hAnsi="Palatino Linotype" w:cs="Arial"/>
        </w:rPr>
        <w:t xml:space="preserve"> </w:t>
      </w:r>
      <w:r w:rsidR="00FF3111" w:rsidRPr="00B346F6">
        <w:rPr>
          <w:rFonts w:ascii="Palatino Linotype" w:hAnsi="Palatino Linotype" w:cs="Arial"/>
        </w:rPr>
        <w:t>mismo</w:t>
      </w:r>
      <w:r w:rsidR="00414147" w:rsidRPr="00B346F6">
        <w:rPr>
          <w:rFonts w:ascii="Palatino Linotype" w:hAnsi="Palatino Linotype" w:cs="Arial"/>
        </w:rPr>
        <w:t xml:space="preserve"> </w:t>
      </w:r>
      <w:r w:rsidR="00FF3111" w:rsidRPr="00B346F6">
        <w:rPr>
          <w:rFonts w:ascii="Palatino Linotype" w:hAnsi="Palatino Linotype" w:cs="Arial"/>
        </w:rPr>
        <w:t>a</w:t>
      </w:r>
      <w:r w:rsidR="00414147" w:rsidRPr="00B346F6">
        <w:rPr>
          <w:rFonts w:ascii="Palatino Linotype" w:hAnsi="Palatino Linotype" w:cs="Arial"/>
        </w:rPr>
        <w:t xml:space="preserve"> </w:t>
      </w:r>
      <w:r w:rsidR="00FF3111" w:rsidRPr="00B346F6">
        <w:rPr>
          <w:rFonts w:ascii="Palatino Linotype" w:hAnsi="Palatino Linotype" w:cs="Arial"/>
        </w:rPr>
        <w:t>efecto</w:t>
      </w:r>
      <w:r w:rsidR="00414147" w:rsidRPr="00B346F6">
        <w:rPr>
          <w:rFonts w:ascii="Palatino Linotype" w:hAnsi="Palatino Linotype" w:cs="Arial"/>
        </w:rPr>
        <w:t xml:space="preserve"> </w:t>
      </w:r>
      <w:r w:rsidR="00FF3111" w:rsidRPr="00B346F6">
        <w:rPr>
          <w:rFonts w:ascii="Palatino Linotype" w:hAnsi="Palatino Linotype" w:cs="Arial"/>
          <w:lang w:val="es-ES_tradnl"/>
        </w:rPr>
        <w:t>de</w:t>
      </w:r>
      <w:r w:rsidR="00414147" w:rsidRPr="00B346F6">
        <w:rPr>
          <w:rFonts w:ascii="Palatino Linotype" w:hAnsi="Palatino Linotype" w:cs="Arial"/>
        </w:rPr>
        <w:t xml:space="preserve"> </w:t>
      </w:r>
      <w:r w:rsidR="00FF3111" w:rsidRPr="00B346F6">
        <w:rPr>
          <w:rFonts w:ascii="Palatino Linotype" w:hAnsi="Palatino Linotype" w:cs="Arial"/>
        </w:rPr>
        <w:t>ser</w:t>
      </w:r>
      <w:r w:rsidR="00414147" w:rsidRPr="00B346F6">
        <w:rPr>
          <w:rFonts w:ascii="Palatino Linotype" w:hAnsi="Palatino Linotype" w:cs="Arial"/>
        </w:rPr>
        <w:t xml:space="preserve"> </w:t>
      </w:r>
      <w:r w:rsidR="00FF3111" w:rsidRPr="00B346F6">
        <w:rPr>
          <w:rFonts w:ascii="Palatino Linotype" w:hAnsi="Palatino Linotype" w:cs="Arial"/>
        </w:rPr>
        <w:t>resuelto,</w:t>
      </w:r>
      <w:r w:rsidR="00414147" w:rsidRPr="00B346F6">
        <w:rPr>
          <w:rFonts w:ascii="Palatino Linotype" w:hAnsi="Palatino Linotype" w:cs="Arial"/>
        </w:rPr>
        <w:t xml:space="preserve"> </w:t>
      </w:r>
      <w:r w:rsidR="00FF3111" w:rsidRPr="00B346F6">
        <w:rPr>
          <w:rFonts w:ascii="Palatino Linotype" w:hAnsi="Palatino Linotype" w:cs="Arial"/>
        </w:rPr>
        <w:t>de</w:t>
      </w:r>
      <w:r w:rsidR="00414147" w:rsidRPr="00B346F6">
        <w:rPr>
          <w:rFonts w:ascii="Palatino Linotype" w:hAnsi="Palatino Linotype" w:cs="Arial"/>
        </w:rPr>
        <w:t xml:space="preserve"> </w:t>
      </w:r>
      <w:r w:rsidR="00FF3111" w:rsidRPr="00B346F6">
        <w:rPr>
          <w:rFonts w:ascii="Palatino Linotype" w:hAnsi="Palatino Linotype" w:cs="Arial"/>
        </w:rPr>
        <w:t>conformidad</w:t>
      </w:r>
      <w:r w:rsidR="00414147" w:rsidRPr="00B346F6">
        <w:rPr>
          <w:rFonts w:ascii="Palatino Linotype" w:hAnsi="Palatino Linotype" w:cs="Arial"/>
        </w:rPr>
        <w:t xml:space="preserve"> </w:t>
      </w:r>
      <w:r w:rsidR="00FF3111" w:rsidRPr="00B346F6">
        <w:rPr>
          <w:rFonts w:ascii="Palatino Linotype" w:hAnsi="Palatino Linotype" w:cs="Arial"/>
        </w:rPr>
        <w:t>con</w:t>
      </w:r>
      <w:r w:rsidR="00414147" w:rsidRPr="00B346F6">
        <w:rPr>
          <w:rFonts w:ascii="Palatino Linotype" w:hAnsi="Palatino Linotype" w:cs="Arial"/>
        </w:rPr>
        <w:t xml:space="preserve"> </w:t>
      </w:r>
      <w:r w:rsidR="00FF3111" w:rsidRPr="00B346F6">
        <w:rPr>
          <w:rFonts w:ascii="Palatino Linotype" w:hAnsi="Palatino Linotype" w:cs="Arial"/>
        </w:rPr>
        <w:t>lo</w:t>
      </w:r>
      <w:r w:rsidR="00414147" w:rsidRPr="00B346F6">
        <w:rPr>
          <w:rFonts w:ascii="Palatino Linotype" w:hAnsi="Palatino Linotype" w:cs="Arial"/>
        </w:rPr>
        <w:t xml:space="preserve"> </w:t>
      </w:r>
      <w:r w:rsidR="00FF3111" w:rsidRPr="00B346F6">
        <w:rPr>
          <w:rFonts w:ascii="Palatino Linotype" w:hAnsi="Palatino Linotype" w:cs="Arial"/>
        </w:rPr>
        <w:t>establecido</w:t>
      </w:r>
      <w:r w:rsidR="00414147" w:rsidRPr="00B346F6">
        <w:rPr>
          <w:rFonts w:ascii="Palatino Linotype" w:hAnsi="Palatino Linotype" w:cs="Arial"/>
        </w:rPr>
        <w:t xml:space="preserve"> </w:t>
      </w:r>
      <w:r w:rsidR="00FF3111" w:rsidRPr="00B346F6">
        <w:rPr>
          <w:rFonts w:ascii="Palatino Linotype" w:hAnsi="Palatino Linotype" w:cs="Arial"/>
        </w:rPr>
        <w:t>en</w:t>
      </w:r>
      <w:r w:rsidR="00414147" w:rsidRPr="00B346F6">
        <w:rPr>
          <w:rFonts w:ascii="Palatino Linotype" w:hAnsi="Palatino Linotype" w:cs="Arial"/>
        </w:rPr>
        <w:t xml:space="preserve"> </w:t>
      </w:r>
      <w:r w:rsidR="00FF3111" w:rsidRPr="00B346F6">
        <w:rPr>
          <w:rFonts w:ascii="Palatino Linotype" w:hAnsi="Palatino Linotype" w:cs="Arial"/>
        </w:rPr>
        <w:t>el</w:t>
      </w:r>
      <w:r w:rsidR="00414147" w:rsidRPr="00B346F6">
        <w:rPr>
          <w:rFonts w:ascii="Palatino Linotype" w:hAnsi="Palatino Linotype" w:cs="Arial"/>
        </w:rPr>
        <w:t xml:space="preserve"> </w:t>
      </w:r>
      <w:r w:rsidR="00FF3111" w:rsidRPr="00B346F6">
        <w:rPr>
          <w:rFonts w:ascii="Palatino Linotype" w:hAnsi="Palatino Linotype" w:cs="Arial"/>
        </w:rPr>
        <w:t>artículo</w:t>
      </w:r>
      <w:r w:rsidR="00414147" w:rsidRPr="00B346F6">
        <w:rPr>
          <w:rFonts w:ascii="Palatino Linotype" w:hAnsi="Palatino Linotype" w:cs="Arial"/>
        </w:rPr>
        <w:t xml:space="preserve"> </w:t>
      </w:r>
      <w:r w:rsidR="00FF3111" w:rsidRPr="00B346F6">
        <w:rPr>
          <w:rFonts w:ascii="Palatino Linotype" w:hAnsi="Palatino Linotype" w:cs="Arial"/>
        </w:rPr>
        <w:t>185</w:t>
      </w:r>
      <w:r w:rsidR="006F1530" w:rsidRPr="00B346F6">
        <w:rPr>
          <w:rFonts w:ascii="Palatino Linotype" w:hAnsi="Palatino Linotype" w:cs="Arial"/>
        </w:rPr>
        <w:t>,</w:t>
      </w:r>
      <w:r w:rsidR="00414147" w:rsidRPr="00B346F6">
        <w:rPr>
          <w:rFonts w:ascii="Palatino Linotype" w:hAnsi="Palatino Linotype" w:cs="Arial"/>
        </w:rPr>
        <w:t xml:space="preserve"> </w:t>
      </w:r>
      <w:r w:rsidR="00FF3111" w:rsidRPr="00B346F6">
        <w:rPr>
          <w:rFonts w:ascii="Palatino Linotype" w:hAnsi="Palatino Linotype" w:cs="Arial"/>
        </w:rPr>
        <w:t>fracciones</w:t>
      </w:r>
      <w:r w:rsidR="00414147" w:rsidRPr="00B346F6">
        <w:rPr>
          <w:rFonts w:ascii="Palatino Linotype" w:hAnsi="Palatino Linotype" w:cs="Arial"/>
        </w:rPr>
        <w:t xml:space="preserve"> </w:t>
      </w:r>
      <w:r w:rsidR="00FF3111" w:rsidRPr="00B346F6">
        <w:rPr>
          <w:rFonts w:ascii="Palatino Linotype" w:hAnsi="Palatino Linotype" w:cs="Arial"/>
        </w:rPr>
        <w:t>VI</w:t>
      </w:r>
      <w:r w:rsidR="00414147" w:rsidRPr="00B346F6">
        <w:rPr>
          <w:rFonts w:ascii="Palatino Linotype" w:hAnsi="Palatino Linotype" w:cs="Arial"/>
        </w:rPr>
        <w:t xml:space="preserve"> </w:t>
      </w:r>
      <w:r w:rsidR="00FF3111" w:rsidRPr="00B346F6">
        <w:rPr>
          <w:rFonts w:ascii="Palatino Linotype" w:hAnsi="Palatino Linotype" w:cs="Arial"/>
        </w:rPr>
        <w:t>y</w:t>
      </w:r>
      <w:r w:rsidR="00414147" w:rsidRPr="00B346F6">
        <w:rPr>
          <w:rFonts w:ascii="Palatino Linotype" w:hAnsi="Palatino Linotype" w:cs="Arial"/>
        </w:rPr>
        <w:t xml:space="preserve"> </w:t>
      </w:r>
      <w:r w:rsidR="00FF3111" w:rsidRPr="00B346F6">
        <w:rPr>
          <w:rFonts w:ascii="Palatino Linotype" w:hAnsi="Palatino Linotype" w:cs="Arial"/>
        </w:rPr>
        <w:t>VIII</w:t>
      </w:r>
      <w:r w:rsidR="00414147" w:rsidRPr="00B346F6">
        <w:rPr>
          <w:rFonts w:ascii="Palatino Linotype" w:hAnsi="Palatino Linotype" w:cs="Arial"/>
        </w:rPr>
        <w:t xml:space="preserve"> </w:t>
      </w:r>
      <w:r w:rsidR="00FF3111" w:rsidRPr="00B346F6">
        <w:rPr>
          <w:rFonts w:ascii="Palatino Linotype" w:hAnsi="Palatino Linotype" w:cs="Arial"/>
        </w:rPr>
        <w:t>de</w:t>
      </w:r>
      <w:r w:rsidR="00414147" w:rsidRPr="00B346F6">
        <w:rPr>
          <w:rFonts w:ascii="Palatino Linotype" w:hAnsi="Palatino Linotype" w:cs="Arial"/>
        </w:rPr>
        <w:t xml:space="preserve"> </w:t>
      </w:r>
      <w:r w:rsidR="00FF3111" w:rsidRPr="00B346F6">
        <w:rPr>
          <w:rFonts w:ascii="Palatino Linotype" w:hAnsi="Palatino Linotype" w:cs="Arial"/>
        </w:rPr>
        <w:t>la</w:t>
      </w:r>
      <w:r w:rsidR="00414147" w:rsidRPr="00B346F6">
        <w:rPr>
          <w:rFonts w:ascii="Palatino Linotype" w:hAnsi="Palatino Linotype" w:cs="Arial"/>
        </w:rPr>
        <w:t xml:space="preserve"> </w:t>
      </w:r>
      <w:r w:rsidR="00FF3111" w:rsidRPr="00B346F6">
        <w:rPr>
          <w:rFonts w:ascii="Palatino Linotype" w:hAnsi="Palatino Linotype" w:cs="Arial"/>
        </w:rPr>
        <w:t>Ley</w:t>
      </w:r>
      <w:r w:rsidR="00414147" w:rsidRPr="00B346F6">
        <w:rPr>
          <w:rFonts w:ascii="Palatino Linotype" w:hAnsi="Palatino Linotype" w:cs="Arial"/>
        </w:rPr>
        <w:t xml:space="preserve"> </w:t>
      </w:r>
      <w:r w:rsidR="00FF3111" w:rsidRPr="00B346F6">
        <w:rPr>
          <w:rFonts w:ascii="Palatino Linotype" w:hAnsi="Palatino Linotype" w:cs="Arial"/>
        </w:rPr>
        <w:t>de</w:t>
      </w:r>
      <w:r w:rsidR="00414147" w:rsidRPr="00B346F6">
        <w:rPr>
          <w:rFonts w:ascii="Palatino Linotype" w:hAnsi="Palatino Linotype" w:cs="Arial"/>
        </w:rPr>
        <w:t xml:space="preserve"> </w:t>
      </w:r>
      <w:r w:rsidR="00FF3111" w:rsidRPr="00B346F6">
        <w:rPr>
          <w:rFonts w:ascii="Palatino Linotype" w:hAnsi="Palatino Linotype" w:cs="Arial"/>
        </w:rPr>
        <w:t>Transparencia</w:t>
      </w:r>
      <w:r w:rsidR="00414147" w:rsidRPr="00B346F6">
        <w:rPr>
          <w:rFonts w:ascii="Palatino Linotype" w:hAnsi="Palatino Linotype" w:cs="Arial"/>
        </w:rPr>
        <w:t xml:space="preserve"> </w:t>
      </w:r>
      <w:r w:rsidR="00FF3111" w:rsidRPr="00B346F6">
        <w:rPr>
          <w:rFonts w:ascii="Palatino Linotype" w:hAnsi="Palatino Linotype" w:cs="Arial"/>
        </w:rPr>
        <w:t>y</w:t>
      </w:r>
      <w:r w:rsidR="00414147" w:rsidRPr="00B346F6">
        <w:rPr>
          <w:rFonts w:ascii="Palatino Linotype" w:hAnsi="Palatino Linotype" w:cs="Arial"/>
        </w:rPr>
        <w:t xml:space="preserve"> </w:t>
      </w:r>
      <w:r w:rsidR="00FF3111" w:rsidRPr="00B346F6">
        <w:rPr>
          <w:rFonts w:ascii="Palatino Linotype" w:hAnsi="Palatino Linotype" w:cs="Arial"/>
        </w:rPr>
        <w:t>Acceso</w:t>
      </w:r>
      <w:r w:rsidR="00414147" w:rsidRPr="00B346F6">
        <w:rPr>
          <w:rFonts w:ascii="Palatino Linotype" w:hAnsi="Palatino Linotype" w:cs="Arial"/>
        </w:rPr>
        <w:t xml:space="preserve"> </w:t>
      </w:r>
      <w:r w:rsidR="00FF3111" w:rsidRPr="00B346F6">
        <w:rPr>
          <w:rFonts w:ascii="Palatino Linotype" w:hAnsi="Palatino Linotype" w:cs="Arial"/>
        </w:rPr>
        <w:t>a</w:t>
      </w:r>
      <w:r w:rsidR="00414147" w:rsidRPr="00B346F6">
        <w:rPr>
          <w:rFonts w:ascii="Palatino Linotype" w:hAnsi="Palatino Linotype" w:cs="Arial"/>
        </w:rPr>
        <w:t xml:space="preserve"> </w:t>
      </w:r>
      <w:r w:rsidR="00FF3111" w:rsidRPr="00B346F6">
        <w:rPr>
          <w:rFonts w:ascii="Palatino Linotype" w:hAnsi="Palatino Linotype" w:cs="Arial"/>
        </w:rPr>
        <w:t>la</w:t>
      </w:r>
      <w:r w:rsidR="00414147" w:rsidRPr="00B346F6">
        <w:rPr>
          <w:rFonts w:ascii="Palatino Linotype" w:hAnsi="Palatino Linotype" w:cs="Arial"/>
        </w:rPr>
        <w:t xml:space="preserve"> </w:t>
      </w:r>
      <w:r w:rsidR="00FF3111" w:rsidRPr="00B346F6">
        <w:rPr>
          <w:rFonts w:ascii="Palatino Linotype" w:hAnsi="Palatino Linotype" w:cs="Arial"/>
        </w:rPr>
        <w:t>Información</w:t>
      </w:r>
      <w:r w:rsidR="00414147" w:rsidRPr="00B346F6">
        <w:rPr>
          <w:rFonts w:ascii="Palatino Linotype" w:hAnsi="Palatino Linotype" w:cs="Arial"/>
        </w:rPr>
        <w:t xml:space="preserve"> </w:t>
      </w:r>
      <w:r w:rsidR="00FF3111" w:rsidRPr="00B346F6">
        <w:rPr>
          <w:rFonts w:ascii="Palatino Linotype" w:hAnsi="Palatino Linotype" w:cs="Arial"/>
        </w:rPr>
        <w:t>Pública</w:t>
      </w:r>
      <w:r w:rsidR="00414147" w:rsidRPr="00B346F6">
        <w:rPr>
          <w:rFonts w:ascii="Palatino Linotype" w:hAnsi="Palatino Linotype" w:cs="Arial"/>
        </w:rPr>
        <w:t xml:space="preserve"> </w:t>
      </w:r>
      <w:r w:rsidR="00FF3111" w:rsidRPr="00B346F6">
        <w:rPr>
          <w:rFonts w:ascii="Palatino Linotype" w:hAnsi="Palatino Linotype" w:cs="Arial"/>
        </w:rPr>
        <w:t>del</w:t>
      </w:r>
      <w:r w:rsidR="00414147" w:rsidRPr="00B346F6">
        <w:rPr>
          <w:rFonts w:ascii="Palatino Linotype" w:hAnsi="Palatino Linotype" w:cs="Arial"/>
        </w:rPr>
        <w:t xml:space="preserve"> </w:t>
      </w:r>
      <w:r w:rsidR="00FF3111" w:rsidRPr="00B346F6">
        <w:rPr>
          <w:rFonts w:ascii="Palatino Linotype" w:hAnsi="Palatino Linotype" w:cs="Arial"/>
        </w:rPr>
        <w:t>Estado</w:t>
      </w:r>
      <w:r w:rsidR="00414147" w:rsidRPr="00B346F6">
        <w:rPr>
          <w:rFonts w:ascii="Palatino Linotype" w:hAnsi="Palatino Linotype" w:cs="Arial"/>
        </w:rPr>
        <w:t xml:space="preserve"> </w:t>
      </w:r>
      <w:r w:rsidR="00FF3111" w:rsidRPr="00B346F6">
        <w:rPr>
          <w:rFonts w:ascii="Palatino Linotype" w:hAnsi="Palatino Linotype" w:cs="Arial"/>
        </w:rPr>
        <w:t>de</w:t>
      </w:r>
      <w:r w:rsidR="00414147" w:rsidRPr="00B346F6">
        <w:rPr>
          <w:rFonts w:ascii="Palatino Linotype" w:hAnsi="Palatino Linotype" w:cs="Arial"/>
        </w:rPr>
        <w:t xml:space="preserve"> </w:t>
      </w:r>
      <w:r w:rsidR="00FF3111" w:rsidRPr="00B346F6">
        <w:rPr>
          <w:rFonts w:ascii="Palatino Linotype" w:hAnsi="Palatino Linotype" w:cs="Arial"/>
        </w:rPr>
        <w:t>México</w:t>
      </w:r>
      <w:r w:rsidR="00414147" w:rsidRPr="00B346F6">
        <w:rPr>
          <w:rFonts w:ascii="Palatino Linotype" w:hAnsi="Palatino Linotype" w:cs="Arial"/>
        </w:rPr>
        <w:t xml:space="preserve"> </w:t>
      </w:r>
      <w:r w:rsidR="00FF3111" w:rsidRPr="00B346F6">
        <w:rPr>
          <w:rFonts w:ascii="Palatino Linotype" w:hAnsi="Palatino Linotype" w:cs="Arial"/>
        </w:rPr>
        <w:t>y</w:t>
      </w:r>
      <w:r w:rsidR="00414147" w:rsidRPr="00B346F6">
        <w:rPr>
          <w:rFonts w:ascii="Palatino Linotype" w:hAnsi="Palatino Linotype" w:cs="Arial"/>
        </w:rPr>
        <w:t xml:space="preserve"> </w:t>
      </w:r>
      <w:r w:rsidR="00FF3111" w:rsidRPr="00B346F6">
        <w:rPr>
          <w:rFonts w:ascii="Palatino Linotype" w:hAnsi="Palatino Linotype" w:cs="Arial"/>
        </w:rPr>
        <w:t>Municipios</w:t>
      </w:r>
      <w:r w:rsidR="0069412E" w:rsidRPr="00B346F6">
        <w:rPr>
          <w:rFonts w:ascii="Palatino Linotype" w:hAnsi="Palatino Linotype" w:cs="Arial"/>
        </w:rPr>
        <w:t>.</w:t>
      </w:r>
    </w:p>
    <w:p w:rsidR="004B4CB8" w:rsidRPr="00B346F6" w:rsidRDefault="004B4CB8" w:rsidP="00B25DD6">
      <w:pPr>
        <w:pStyle w:val="Prrafodelista"/>
        <w:spacing w:before="240" w:beforeAutospacing="1" w:after="240" w:afterAutospacing="1" w:line="360" w:lineRule="auto"/>
        <w:ind w:left="0"/>
        <w:jc w:val="center"/>
        <w:rPr>
          <w:rFonts w:ascii="Palatino Linotype" w:hAnsi="Palatino Linotype"/>
          <w:b/>
          <w:bCs/>
          <w:spacing w:val="60"/>
          <w:sz w:val="28"/>
        </w:rPr>
      </w:pPr>
      <w:r w:rsidRPr="00B346F6">
        <w:rPr>
          <w:rFonts w:ascii="Palatino Linotype" w:hAnsi="Palatino Linotype"/>
          <w:b/>
          <w:bCs/>
          <w:spacing w:val="60"/>
          <w:sz w:val="28"/>
        </w:rPr>
        <w:t>CONSIDERANDO</w:t>
      </w:r>
    </w:p>
    <w:p w:rsidR="00BE201E" w:rsidRPr="00B346F6"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B346F6">
        <w:rPr>
          <w:rFonts w:ascii="Palatino Linotype" w:hAnsi="Palatino Linotype"/>
          <w:b/>
        </w:rPr>
        <w:t>Competencia</w:t>
      </w:r>
      <w:r w:rsidRPr="00B346F6">
        <w:rPr>
          <w:rFonts w:ascii="Palatino Linotype" w:hAnsi="Palatino Linotype"/>
        </w:rPr>
        <w:t>.</w:t>
      </w:r>
      <w:r w:rsidR="00414147" w:rsidRPr="00B346F6">
        <w:rPr>
          <w:rFonts w:ascii="Palatino Linotype" w:hAnsi="Palatino Linotype"/>
          <w:b/>
        </w:rPr>
        <w:t xml:space="preserve"> </w:t>
      </w:r>
      <w:r w:rsidR="00BE201E" w:rsidRPr="00B346F6">
        <w:rPr>
          <w:rFonts w:ascii="Palatino Linotype" w:hAnsi="Palatino Linotype"/>
        </w:rPr>
        <w:t>Este</w:t>
      </w:r>
      <w:r w:rsidR="00414147" w:rsidRPr="00B346F6">
        <w:rPr>
          <w:rFonts w:ascii="Palatino Linotype" w:hAnsi="Palatino Linotype"/>
        </w:rPr>
        <w:t xml:space="preserve"> </w:t>
      </w:r>
      <w:r w:rsidR="00BE201E" w:rsidRPr="00B346F6">
        <w:rPr>
          <w:rFonts w:ascii="Palatino Linotype" w:hAnsi="Palatino Linotype"/>
        </w:rPr>
        <w:t>Instituto</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Transparencia,</w:t>
      </w:r>
      <w:r w:rsidR="00414147" w:rsidRPr="00B346F6">
        <w:rPr>
          <w:rFonts w:ascii="Palatino Linotype" w:hAnsi="Palatino Linotype"/>
        </w:rPr>
        <w:t xml:space="preserve"> </w:t>
      </w:r>
      <w:r w:rsidR="00BE201E" w:rsidRPr="00B346F6">
        <w:rPr>
          <w:rFonts w:ascii="Palatino Linotype" w:hAnsi="Palatino Linotype"/>
        </w:rPr>
        <w:t>Acceso</w:t>
      </w:r>
      <w:r w:rsidR="00414147" w:rsidRPr="00B346F6">
        <w:rPr>
          <w:rFonts w:ascii="Palatino Linotype" w:hAnsi="Palatino Linotype"/>
        </w:rPr>
        <w:t xml:space="preserve"> </w:t>
      </w:r>
      <w:r w:rsidR="00BE201E" w:rsidRPr="00B346F6">
        <w:rPr>
          <w:rFonts w:ascii="Palatino Linotype" w:hAnsi="Palatino Linotype"/>
        </w:rPr>
        <w:t>a</w:t>
      </w:r>
      <w:r w:rsidR="00414147" w:rsidRPr="00B346F6">
        <w:rPr>
          <w:rFonts w:ascii="Palatino Linotype" w:hAnsi="Palatino Linotype"/>
        </w:rPr>
        <w:t xml:space="preserve"> </w:t>
      </w:r>
      <w:r w:rsidR="00BE201E" w:rsidRPr="00B346F6">
        <w:rPr>
          <w:rFonts w:ascii="Palatino Linotype" w:hAnsi="Palatino Linotype"/>
        </w:rPr>
        <w:t>la</w:t>
      </w:r>
      <w:r w:rsidR="00414147" w:rsidRPr="00B346F6">
        <w:rPr>
          <w:rFonts w:ascii="Palatino Linotype" w:hAnsi="Palatino Linotype"/>
        </w:rPr>
        <w:t xml:space="preserve"> </w:t>
      </w:r>
      <w:r w:rsidR="00BE201E" w:rsidRPr="00B346F6">
        <w:rPr>
          <w:rFonts w:ascii="Palatino Linotype" w:hAnsi="Palatino Linotype"/>
        </w:rPr>
        <w:t>Información</w:t>
      </w:r>
      <w:r w:rsidR="00414147" w:rsidRPr="00B346F6">
        <w:rPr>
          <w:rFonts w:ascii="Palatino Linotype" w:hAnsi="Palatino Linotype"/>
        </w:rPr>
        <w:t xml:space="preserve"> </w:t>
      </w:r>
      <w:r w:rsidR="00BE201E" w:rsidRPr="00B346F6">
        <w:rPr>
          <w:rFonts w:ascii="Palatino Linotype" w:hAnsi="Palatino Linotype"/>
        </w:rPr>
        <w:t>Pública</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Protección</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Datos</w:t>
      </w:r>
      <w:r w:rsidR="00414147" w:rsidRPr="00B346F6">
        <w:rPr>
          <w:rFonts w:ascii="Palatino Linotype" w:hAnsi="Palatino Linotype"/>
        </w:rPr>
        <w:t xml:space="preserve"> </w:t>
      </w:r>
      <w:r w:rsidR="00BE201E" w:rsidRPr="00B346F6">
        <w:rPr>
          <w:rFonts w:ascii="Palatino Linotype" w:hAnsi="Palatino Linotype"/>
        </w:rPr>
        <w:t>Personales</w:t>
      </w:r>
      <w:r w:rsidR="00414147" w:rsidRPr="00B346F6">
        <w:rPr>
          <w:rFonts w:ascii="Palatino Linotype" w:hAnsi="Palatino Linotype"/>
        </w:rPr>
        <w:t xml:space="preserve"> </w:t>
      </w:r>
      <w:r w:rsidR="00BE201E" w:rsidRPr="00B346F6">
        <w:rPr>
          <w:rFonts w:ascii="Palatino Linotype" w:hAnsi="Palatino Linotype"/>
        </w:rPr>
        <w:t>del</w:t>
      </w:r>
      <w:r w:rsidR="00414147" w:rsidRPr="00B346F6">
        <w:rPr>
          <w:rFonts w:ascii="Palatino Linotype" w:hAnsi="Palatino Linotype"/>
        </w:rPr>
        <w:t xml:space="preserve"> </w:t>
      </w:r>
      <w:r w:rsidR="00BE201E" w:rsidRPr="00B346F6">
        <w:rPr>
          <w:rFonts w:ascii="Palatino Linotype" w:hAnsi="Palatino Linotype"/>
        </w:rPr>
        <w:t>Estado</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México</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Municipios,</w:t>
      </w:r>
      <w:r w:rsidR="00414147" w:rsidRPr="00B346F6">
        <w:rPr>
          <w:rFonts w:ascii="Palatino Linotype" w:hAnsi="Palatino Linotype"/>
        </w:rPr>
        <w:t xml:space="preserve"> </w:t>
      </w:r>
      <w:r w:rsidR="00BE201E" w:rsidRPr="00B346F6">
        <w:rPr>
          <w:rFonts w:ascii="Palatino Linotype" w:hAnsi="Palatino Linotype"/>
        </w:rPr>
        <w:t>es</w:t>
      </w:r>
      <w:r w:rsidR="00414147" w:rsidRPr="00B346F6">
        <w:rPr>
          <w:rFonts w:ascii="Palatino Linotype" w:hAnsi="Palatino Linotype"/>
        </w:rPr>
        <w:t xml:space="preserve"> </w:t>
      </w:r>
      <w:r w:rsidR="00BE201E" w:rsidRPr="00B346F6">
        <w:rPr>
          <w:rFonts w:ascii="Palatino Linotype" w:hAnsi="Palatino Linotype"/>
        </w:rPr>
        <w:t>competente</w:t>
      </w:r>
      <w:r w:rsidR="00414147" w:rsidRPr="00B346F6">
        <w:rPr>
          <w:rFonts w:ascii="Palatino Linotype" w:hAnsi="Palatino Linotype"/>
        </w:rPr>
        <w:t xml:space="preserve"> </w:t>
      </w:r>
      <w:r w:rsidR="00BE201E" w:rsidRPr="00B346F6">
        <w:rPr>
          <w:rFonts w:ascii="Palatino Linotype" w:hAnsi="Palatino Linotype"/>
        </w:rPr>
        <w:t>para</w:t>
      </w:r>
      <w:r w:rsidR="00414147" w:rsidRPr="00B346F6">
        <w:rPr>
          <w:rFonts w:ascii="Palatino Linotype" w:hAnsi="Palatino Linotype"/>
        </w:rPr>
        <w:t xml:space="preserve"> </w:t>
      </w:r>
      <w:r w:rsidR="00BE201E" w:rsidRPr="00B346F6">
        <w:rPr>
          <w:rFonts w:ascii="Palatino Linotype" w:hAnsi="Palatino Linotype"/>
        </w:rPr>
        <w:t>conocer</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resolver</w:t>
      </w:r>
      <w:r w:rsidR="00414147" w:rsidRPr="00B346F6">
        <w:rPr>
          <w:rFonts w:ascii="Palatino Linotype" w:hAnsi="Palatino Linotype"/>
        </w:rPr>
        <w:t xml:space="preserve"> </w:t>
      </w:r>
      <w:r w:rsidR="00BE201E" w:rsidRPr="00B346F6">
        <w:rPr>
          <w:rFonts w:ascii="Palatino Linotype" w:hAnsi="Palatino Linotype"/>
        </w:rPr>
        <w:t>el</w:t>
      </w:r>
      <w:r w:rsidR="00414147" w:rsidRPr="00B346F6">
        <w:rPr>
          <w:rFonts w:ascii="Palatino Linotype" w:hAnsi="Palatino Linotype"/>
        </w:rPr>
        <w:t xml:space="preserve"> </w:t>
      </w:r>
      <w:r w:rsidR="00BE201E" w:rsidRPr="00B346F6">
        <w:rPr>
          <w:rFonts w:ascii="Palatino Linotype" w:hAnsi="Palatino Linotype"/>
        </w:rPr>
        <w:t>presente</w:t>
      </w:r>
      <w:r w:rsidR="00414147" w:rsidRPr="00B346F6">
        <w:rPr>
          <w:rFonts w:ascii="Palatino Linotype" w:hAnsi="Palatino Linotype"/>
        </w:rPr>
        <w:t xml:space="preserve"> </w:t>
      </w:r>
      <w:r w:rsidR="00BE201E" w:rsidRPr="00B346F6">
        <w:rPr>
          <w:rFonts w:ascii="Palatino Linotype" w:hAnsi="Palatino Linotype"/>
        </w:rPr>
        <w:t>recurso,</w:t>
      </w:r>
      <w:r w:rsidR="00414147" w:rsidRPr="00B346F6">
        <w:rPr>
          <w:rFonts w:ascii="Palatino Linotype" w:hAnsi="Palatino Linotype"/>
        </w:rPr>
        <w:t xml:space="preserve"> </w:t>
      </w:r>
      <w:r w:rsidR="00BE201E" w:rsidRPr="00B346F6">
        <w:rPr>
          <w:rFonts w:ascii="Palatino Linotype" w:hAnsi="Palatino Linotype"/>
        </w:rPr>
        <w:t>conforme</w:t>
      </w:r>
      <w:r w:rsidR="00414147" w:rsidRPr="00B346F6">
        <w:rPr>
          <w:rFonts w:ascii="Palatino Linotype" w:hAnsi="Palatino Linotype"/>
        </w:rPr>
        <w:t xml:space="preserve"> </w:t>
      </w:r>
      <w:r w:rsidR="00BE201E" w:rsidRPr="00B346F6">
        <w:rPr>
          <w:rFonts w:ascii="Palatino Linotype" w:hAnsi="Palatino Linotype"/>
        </w:rPr>
        <w:t>a</w:t>
      </w:r>
      <w:r w:rsidR="00414147" w:rsidRPr="00B346F6">
        <w:rPr>
          <w:rFonts w:ascii="Palatino Linotype" w:hAnsi="Palatino Linotype"/>
        </w:rPr>
        <w:t xml:space="preserve"> </w:t>
      </w:r>
      <w:r w:rsidR="00BE201E" w:rsidRPr="00B346F6">
        <w:rPr>
          <w:rFonts w:ascii="Palatino Linotype" w:hAnsi="Palatino Linotype"/>
        </w:rPr>
        <w:t>lo</w:t>
      </w:r>
      <w:r w:rsidR="00414147" w:rsidRPr="00B346F6">
        <w:rPr>
          <w:rFonts w:ascii="Palatino Linotype" w:hAnsi="Palatino Linotype"/>
        </w:rPr>
        <w:t xml:space="preserve"> </w:t>
      </w:r>
      <w:r w:rsidR="00BE201E" w:rsidRPr="00B346F6">
        <w:rPr>
          <w:rFonts w:ascii="Palatino Linotype" w:hAnsi="Palatino Linotype"/>
        </w:rPr>
        <w:t>dispuesto</w:t>
      </w:r>
      <w:r w:rsidR="00414147" w:rsidRPr="00B346F6">
        <w:rPr>
          <w:rFonts w:ascii="Palatino Linotype" w:hAnsi="Palatino Linotype"/>
        </w:rPr>
        <w:t xml:space="preserve"> </w:t>
      </w:r>
      <w:r w:rsidR="00BE201E" w:rsidRPr="00B346F6">
        <w:rPr>
          <w:rFonts w:ascii="Palatino Linotype" w:hAnsi="Palatino Linotype"/>
        </w:rPr>
        <w:t>en</w:t>
      </w:r>
      <w:r w:rsidR="00414147" w:rsidRPr="00B346F6">
        <w:rPr>
          <w:rFonts w:ascii="Palatino Linotype" w:hAnsi="Palatino Linotype"/>
        </w:rPr>
        <w:t xml:space="preserve"> </w:t>
      </w:r>
      <w:r w:rsidR="00BE201E" w:rsidRPr="00B346F6">
        <w:rPr>
          <w:rFonts w:ascii="Palatino Linotype" w:hAnsi="Palatino Linotype"/>
        </w:rPr>
        <w:t>el</w:t>
      </w:r>
      <w:r w:rsidR="00414147" w:rsidRPr="00B346F6">
        <w:rPr>
          <w:rFonts w:ascii="Palatino Linotype" w:hAnsi="Palatino Linotype"/>
        </w:rPr>
        <w:t xml:space="preserve"> </w:t>
      </w:r>
      <w:r w:rsidR="00BE201E" w:rsidRPr="00B346F6">
        <w:rPr>
          <w:rFonts w:ascii="Palatino Linotype" w:hAnsi="Palatino Linotype"/>
        </w:rPr>
        <w:t>artículo</w:t>
      </w:r>
      <w:r w:rsidR="00414147" w:rsidRPr="00B346F6">
        <w:rPr>
          <w:rFonts w:ascii="Palatino Linotype" w:hAnsi="Palatino Linotype"/>
        </w:rPr>
        <w:t xml:space="preserve"> </w:t>
      </w:r>
      <w:r w:rsidR="00BE201E" w:rsidRPr="00B346F6">
        <w:rPr>
          <w:rFonts w:ascii="Palatino Linotype" w:hAnsi="Palatino Linotype"/>
        </w:rPr>
        <w:t>6,</w:t>
      </w:r>
      <w:r w:rsidR="00414147" w:rsidRPr="00B346F6">
        <w:rPr>
          <w:rFonts w:ascii="Palatino Linotype" w:hAnsi="Palatino Linotype"/>
        </w:rPr>
        <w:t xml:space="preserve"> </w:t>
      </w:r>
      <w:r w:rsidR="00BE201E" w:rsidRPr="00B346F6">
        <w:rPr>
          <w:rFonts w:ascii="Palatino Linotype" w:hAnsi="Palatino Linotype"/>
        </w:rPr>
        <w:t>Apartado</w:t>
      </w:r>
      <w:r w:rsidR="00414147" w:rsidRPr="00B346F6">
        <w:rPr>
          <w:rFonts w:ascii="Palatino Linotype" w:hAnsi="Palatino Linotype"/>
        </w:rPr>
        <w:t xml:space="preserve"> </w:t>
      </w:r>
      <w:r w:rsidR="00BE201E" w:rsidRPr="00B346F6">
        <w:rPr>
          <w:rFonts w:ascii="Palatino Linotype" w:hAnsi="Palatino Linotype"/>
        </w:rPr>
        <w:t>A,</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la</w:t>
      </w:r>
      <w:r w:rsidR="00414147" w:rsidRPr="00B346F6">
        <w:rPr>
          <w:rFonts w:ascii="Palatino Linotype" w:hAnsi="Palatino Linotype"/>
        </w:rPr>
        <w:t xml:space="preserve"> </w:t>
      </w:r>
      <w:r w:rsidR="00BE201E" w:rsidRPr="00B346F6">
        <w:rPr>
          <w:rFonts w:ascii="Palatino Linotype" w:hAnsi="Palatino Linotype"/>
        </w:rPr>
        <w:t>Constitución</w:t>
      </w:r>
      <w:r w:rsidR="00414147" w:rsidRPr="00B346F6">
        <w:rPr>
          <w:rFonts w:ascii="Palatino Linotype" w:hAnsi="Palatino Linotype"/>
        </w:rPr>
        <w:t xml:space="preserve"> </w:t>
      </w:r>
      <w:r w:rsidR="00BE201E" w:rsidRPr="00B346F6">
        <w:rPr>
          <w:rFonts w:ascii="Palatino Linotype" w:hAnsi="Palatino Linotype"/>
        </w:rPr>
        <w:t>Política</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los</w:t>
      </w:r>
      <w:r w:rsidR="00414147" w:rsidRPr="00B346F6">
        <w:rPr>
          <w:rFonts w:ascii="Palatino Linotype" w:hAnsi="Palatino Linotype"/>
        </w:rPr>
        <w:t xml:space="preserve"> </w:t>
      </w:r>
      <w:r w:rsidR="00BE201E" w:rsidRPr="00B346F6">
        <w:rPr>
          <w:rFonts w:ascii="Palatino Linotype" w:hAnsi="Palatino Linotype"/>
        </w:rPr>
        <w:t>Estados</w:t>
      </w:r>
      <w:r w:rsidR="00414147" w:rsidRPr="00B346F6">
        <w:rPr>
          <w:rFonts w:ascii="Palatino Linotype" w:hAnsi="Palatino Linotype"/>
        </w:rPr>
        <w:t xml:space="preserve"> </w:t>
      </w:r>
      <w:r w:rsidR="00BE201E" w:rsidRPr="00B346F6">
        <w:rPr>
          <w:rFonts w:ascii="Palatino Linotype" w:hAnsi="Palatino Linotype"/>
        </w:rPr>
        <w:t>Unidos</w:t>
      </w:r>
      <w:r w:rsidR="00414147" w:rsidRPr="00B346F6">
        <w:rPr>
          <w:rFonts w:ascii="Palatino Linotype" w:hAnsi="Palatino Linotype"/>
        </w:rPr>
        <w:t xml:space="preserve"> </w:t>
      </w:r>
      <w:r w:rsidR="00BE201E" w:rsidRPr="00B346F6">
        <w:rPr>
          <w:rFonts w:ascii="Palatino Linotype" w:hAnsi="Palatino Linotype"/>
        </w:rPr>
        <w:t>Mexicanos;</w:t>
      </w:r>
      <w:r w:rsidR="00414147" w:rsidRPr="00B346F6">
        <w:rPr>
          <w:rFonts w:ascii="Palatino Linotype" w:hAnsi="Palatino Linotype"/>
        </w:rPr>
        <w:t xml:space="preserve"> </w:t>
      </w:r>
      <w:r w:rsidR="00BE201E" w:rsidRPr="00B346F6">
        <w:rPr>
          <w:rFonts w:ascii="Palatino Linotype" w:hAnsi="Palatino Linotype"/>
        </w:rPr>
        <w:t>el</w:t>
      </w:r>
      <w:r w:rsidR="00414147" w:rsidRPr="00B346F6">
        <w:rPr>
          <w:rFonts w:ascii="Palatino Linotype" w:hAnsi="Palatino Linotype"/>
        </w:rPr>
        <w:t xml:space="preserve"> </w:t>
      </w:r>
      <w:r w:rsidR="00BE201E" w:rsidRPr="00B346F6">
        <w:rPr>
          <w:rFonts w:ascii="Palatino Linotype" w:hAnsi="Palatino Linotype"/>
        </w:rPr>
        <w:t>artículo</w:t>
      </w:r>
      <w:r w:rsidR="00414147" w:rsidRPr="00B346F6">
        <w:rPr>
          <w:rFonts w:ascii="Palatino Linotype" w:hAnsi="Palatino Linotype"/>
        </w:rPr>
        <w:t xml:space="preserve"> </w:t>
      </w:r>
      <w:r w:rsidR="00BE201E" w:rsidRPr="00B346F6">
        <w:rPr>
          <w:rFonts w:ascii="Palatino Linotype" w:hAnsi="Palatino Linotype"/>
        </w:rPr>
        <w:t>5,</w:t>
      </w:r>
      <w:r w:rsidR="00414147" w:rsidRPr="00B346F6">
        <w:rPr>
          <w:rFonts w:ascii="Palatino Linotype" w:hAnsi="Palatino Linotype"/>
        </w:rPr>
        <w:t xml:space="preserve"> </w:t>
      </w:r>
      <w:r w:rsidR="00BE201E" w:rsidRPr="00B346F6">
        <w:rPr>
          <w:rFonts w:ascii="Palatino Linotype" w:hAnsi="Palatino Linotype"/>
        </w:rPr>
        <w:t>párrafos</w:t>
      </w:r>
      <w:r w:rsidR="00414147" w:rsidRPr="00B346F6">
        <w:rPr>
          <w:rFonts w:ascii="Palatino Linotype" w:hAnsi="Palatino Linotype"/>
        </w:rPr>
        <w:t xml:space="preserve"> </w:t>
      </w:r>
      <w:r w:rsidR="00BE201E" w:rsidRPr="00B346F6">
        <w:rPr>
          <w:rFonts w:ascii="Palatino Linotype" w:hAnsi="Palatino Linotype"/>
        </w:rPr>
        <w:t>vigésimo</w:t>
      </w:r>
      <w:r w:rsidR="009B7E69" w:rsidRPr="00B346F6">
        <w:rPr>
          <w:rFonts w:ascii="Palatino Linotype" w:hAnsi="Palatino Linotype"/>
        </w:rPr>
        <w:t xml:space="preserve"> segundo</w:t>
      </w:r>
      <w:r w:rsidR="00BE201E" w:rsidRPr="00B346F6">
        <w:rPr>
          <w:rFonts w:ascii="Palatino Linotype" w:hAnsi="Palatino Linotype"/>
        </w:rPr>
        <w:t>,</w:t>
      </w:r>
      <w:r w:rsidR="00414147" w:rsidRPr="00B346F6">
        <w:rPr>
          <w:rFonts w:ascii="Palatino Linotype" w:hAnsi="Palatino Linotype"/>
        </w:rPr>
        <w:t xml:space="preserve"> </w:t>
      </w:r>
      <w:r w:rsidR="00BE201E" w:rsidRPr="00B346F6">
        <w:rPr>
          <w:rFonts w:ascii="Palatino Linotype" w:hAnsi="Palatino Linotype"/>
        </w:rPr>
        <w:t>vigésimo</w:t>
      </w:r>
      <w:r w:rsidR="00414147" w:rsidRPr="00B346F6">
        <w:rPr>
          <w:rFonts w:ascii="Palatino Linotype" w:hAnsi="Palatino Linotype"/>
        </w:rPr>
        <w:t xml:space="preserve"> </w:t>
      </w:r>
      <w:r w:rsidR="009B7E69" w:rsidRPr="00B346F6">
        <w:rPr>
          <w:rFonts w:ascii="Palatino Linotype" w:hAnsi="Palatino Linotype"/>
        </w:rPr>
        <w:t>tercero</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vigésimo</w:t>
      </w:r>
      <w:r w:rsidR="00414147" w:rsidRPr="00B346F6">
        <w:rPr>
          <w:rFonts w:ascii="Palatino Linotype" w:hAnsi="Palatino Linotype"/>
        </w:rPr>
        <w:t xml:space="preserve"> </w:t>
      </w:r>
      <w:r w:rsidR="009B7E69" w:rsidRPr="00B346F6">
        <w:rPr>
          <w:rFonts w:ascii="Palatino Linotype" w:hAnsi="Palatino Linotype"/>
        </w:rPr>
        <w:t>cuarto</w:t>
      </w:r>
      <w:r w:rsidR="00BE201E" w:rsidRPr="00B346F6">
        <w:rPr>
          <w:rFonts w:ascii="Palatino Linotype" w:hAnsi="Palatino Linotype"/>
        </w:rPr>
        <w:t>,</w:t>
      </w:r>
      <w:r w:rsidR="00414147" w:rsidRPr="00B346F6">
        <w:rPr>
          <w:rFonts w:ascii="Palatino Linotype" w:hAnsi="Palatino Linotype"/>
        </w:rPr>
        <w:t xml:space="preserve"> </w:t>
      </w:r>
      <w:r w:rsidR="00BE201E" w:rsidRPr="00B346F6">
        <w:rPr>
          <w:rFonts w:ascii="Palatino Linotype" w:hAnsi="Palatino Linotype"/>
        </w:rPr>
        <w:t>fracciones</w:t>
      </w:r>
      <w:r w:rsidR="00414147" w:rsidRPr="00B346F6">
        <w:rPr>
          <w:rFonts w:ascii="Palatino Linotype" w:hAnsi="Palatino Linotype"/>
        </w:rPr>
        <w:t xml:space="preserve"> </w:t>
      </w:r>
      <w:r w:rsidR="00BE201E" w:rsidRPr="00B346F6">
        <w:rPr>
          <w:rFonts w:ascii="Palatino Linotype" w:hAnsi="Palatino Linotype"/>
        </w:rPr>
        <w:t>IV</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V,</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la</w:t>
      </w:r>
      <w:r w:rsidR="00414147" w:rsidRPr="00B346F6">
        <w:rPr>
          <w:rFonts w:ascii="Palatino Linotype" w:hAnsi="Palatino Linotype"/>
        </w:rPr>
        <w:t xml:space="preserve"> </w:t>
      </w:r>
      <w:r w:rsidR="00BE201E" w:rsidRPr="00B346F6">
        <w:rPr>
          <w:rFonts w:ascii="Palatino Linotype" w:hAnsi="Palatino Linotype"/>
        </w:rPr>
        <w:t>Constitución</w:t>
      </w:r>
      <w:r w:rsidR="00414147" w:rsidRPr="00B346F6">
        <w:rPr>
          <w:rFonts w:ascii="Palatino Linotype" w:hAnsi="Palatino Linotype"/>
        </w:rPr>
        <w:t xml:space="preserve"> </w:t>
      </w:r>
      <w:r w:rsidR="00BE201E" w:rsidRPr="00B346F6">
        <w:rPr>
          <w:rFonts w:ascii="Palatino Linotype" w:hAnsi="Palatino Linotype"/>
        </w:rPr>
        <w:t>Política</w:t>
      </w:r>
      <w:r w:rsidR="00414147" w:rsidRPr="00B346F6">
        <w:rPr>
          <w:rFonts w:ascii="Palatino Linotype" w:hAnsi="Palatino Linotype"/>
        </w:rPr>
        <w:t xml:space="preserve"> </w:t>
      </w:r>
      <w:r w:rsidR="00BE201E" w:rsidRPr="00B346F6">
        <w:rPr>
          <w:rFonts w:ascii="Palatino Linotype" w:hAnsi="Palatino Linotype"/>
        </w:rPr>
        <w:t>del</w:t>
      </w:r>
      <w:r w:rsidR="00414147" w:rsidRPr="00B346F6">
        <w:rPr>
          <w:rFonts w:ascii="Palatino Linotype" w:hAnsi="Palatino Linotype"/>
        </w:rPr>
        <w:t xml:space="preserve"> </w:t>
      </w:r>
      <w:r w:rsidR="00BE201E" w:rsidRPr="00B346F6">
        <w:rPr>
          <w:rFonts w:ascii="Palatino Linotype" w:hAnsi="Palatino Linotype"/>
        </w:rPr>
        <w:t>Estado</w:t>
      </w:r>
      <w:r w:rsidR="00414147" w:rsidRPr="00B346F6">
        <w:rPr>
          <w:rFonts w:ascii="Palatino Linotype" w:hAnsi="Palatino Linotype"/>
        </w:rPr>
        <w:t xml:space="preserve"> </w:t>
      </w:r>
      <w:r w:rsidR="00BE201E" w:rsidRPr="00B346F6">
        <w:rPr>
          <w:rFonts w:ascii="Palatino Linotype" w:hAnsi="Palatino Linotype"/>
        </w:rPr>
        <w:t>Libre</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Soberano</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México;</w:t>
      </w:r>
      <w:r w:rsidR="00414147" w:rsidRPr="00B346F6">
        <w:rPr>
          <w:rFonts w:ascii="Palatino Linotype" w:hAnsi="Palatino Linotype"/>
        </w:rPr>
        <w:t xml:space="preserve"> </w:t>
      </w:r>
      <w:r w:rsidR="00BE201E" w:rsidRPr="00B346F6">
        <w:rPr>
          <w:rFonts w:ascii="Palatino Linotype" w:hAnsi="Palatino Linotype"/>
        </w:rPr>
        <w:t>los</w:t>
      </w:r>
      <w:r w:rsidR="00414147" w:rsidRPr="00B346F6">
        <w:rPr>
          <w:rFonts w:ascii="Palatino Linotype" w:hAnsi="Palatino Linotype"/>
        </w:rPr>
        <w:t xml:space="preserve"> </w:t>
      </w:r>
      <w:r w:rsidR="00BE201E" w:rsidRPr="00B346F6">
        <w:rPr>
          <w:rFonts w:ascii="Palatino Linotype" w:hAnsi="Palatino Linotype"/>
        </w:rPr>
        <w:t>artículos</w:t>
      </w:r>
      <w:r w:rsidR="00414147" w:rsidRPr="00B346F6">
        <w:rPr>
          <w:rFonts w:ascii="Palatino Linotype" w:hAnsi="Palatino Linotype"/>
        </w:rPr>
        <w:t xml:space="preserve"> </w:t>
      </w:r>
      <w:r w:rsidR="00BE201E" w:rsidRPr="00B346F6">
        <w:rPr>
          <w:rFonts w:ascii="Palatino Linotype" w:hAnsi="Palatino Linotype"/>
        </w:rPr>
        <w:t>2,</w:t>
      </w:r>
      <w:r w:rsidR="00414147" w:rsidRPr="00B346F6">
        <w:rPr>
          <w:rFonts w:ascii="Palatino Linotype" w:hAnsi="Palatino Linotype"/>
        </w:rPr>
        <w:t xml:space="preserve"> </w:t>
      </w:r>
      <w:r w:rsidR="00BE201E" w:rsidRPr="00B346F6">
        <w:rPr>
          <w:rFonts w:ascii="Palatino Linotype" w:hAnsi="Palatino Linotype"/>
        </w:rPr>
        <w:t>fracción</w:t>
      </w:r>
      <w:r w:rsidR="00414147" w:rsidRPr="00B346F6">
        <w:rPr>
          <w:rFonts w:ascii="Palatino Linotype" w:hAnsi="Palatino Linotype"/>
        </w:rPr>
        <w:t xml:space="preserve"> </w:t>
      </w:r>
      <w:r w:rsidR="00BE201E" w:rsidRPr="00B346F6">
        <w:rPr>
          <w:rFonts w:ascii="Palatino Linotype" w:hAnsi="Palatino Linotype"/>
        </w:rPr>
        <w:t>II,</w:t>
      </w:r>
      <w:r w:rsidR="00414147" w:rsidRPr="00B346F6">
        <w:rPr>
          <w:rFonts w:ascii="Palatino Linotype" w:hAnsi="Palatino Linotype"/>
        </w:rPr>
        <w:t xml:space="preserve"> </w:t>
      </w:r>
      <w:r w:rsidR="00BE201E" w:rsidRPr="00B346F6">
        <w:rPr>
          <w:rFonts w:ascii="Palatino Linotype" w:hAnsi="Palatino Linotype"/>
        </w:rPr>
        <w:t>13,</w:t>
      </w:r>
      <w:r w:rsidR="00414147" w:rsidRPr="00B346F6">
        <w:rPr>
          <w:rFonts w:ascii="Palatino Linotype" w:hAnsi="Palatino Linotype"/>
        </w:rPr>
        <w:t xml:space="preserve"> </w:t>
      </w:r>
      <w:r w:rsidR="00BE201E" w:rsidRPr="00B346F6">
        <w:rPr>
          <w:rFonts w:ascii="Palatino Linotype" w:hAnsi="Palatino Linotype"/>
        </w:rPr>
        <w:t>29,</w:t>
      </w:r>
      <w:r w:rsidR="00414147" w:rsidRPr="00B346F6">
        <w:rPr>
          <w:rFonts w:ascii="Palatino Linotype" w:hAnsi="Palatino Linotype"/>
        </w:rPr>
        <w:t xml:space="preserve"> </w:t>
      </w:r>
      <w:r w:rsidR="00BE201E" w:rsidRPr="00B346F6">
        <w:rPr>
          <w:rFonts w:ascii="Palatino Linotype" w:hAnsi="Palatino Linotype"/>
        </w:rPr>
        <w:t>36,</w:t>
      </w:r>
      <w:r w:rsidR="00414147" w:rsidRPr="00B346F6">
        <w:rPr>
          <w:rFonts w:ascii="Palatino Linotype" w:hAnsi="Palatino Linotype"/>
        </w:rPr>
        <w:t xml:space="preserve"> </w:t>
      </w:r>
      <w:r w:rsidR="00BE201E" w:rsidRPr="00B346F6">
        <w:rPr>
          <w:rFonts w:ascii="Palatino Linotype" w:hAnsi="Palatino Linotype"/>
        </w:rPr>
        <w:t>fracciones</w:t>
      </w:r>
      <w:r w:rsidR="00414147" w:rsidRPr="00B346F6">
        <w:rPr>
          <w:rFonts w:ascii="Palatino Linotype" w:hAnsi="Palatino Linotype"/>
        </w:rPr>
        <w:t xml:space="preserve"> </w:t>
      </w:r>
      <w:r w:rsidR="00BE201E" w:rsidRPr="00B346F6">
        <w:rPr>
          <w:rFonts w:ascii="Palatino Linotype" w:hAnsi="Palatino Linotype"/>
        </w:rPr>
        <w:t>I</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II,</w:t>
      </w:r>
      <w:r w:rsidR="00414147" w:rsidRPr="00B346F6">
        <w:rPr>
          <w:rFonts w:ascii="Palatino Linotype" w:hAnsi="Palatino Linotype"/>
        </w:rPr>
        <w:t xml:space="preserve"> </w:t>
      </w:r>
      <w:r w:rsidR="00BE201E" w:rsidRPr="00B346F6">
        <w:rPr>
          <w:rFonts w:ascii="Palatino Linotype" w:hAnsi="Palatino Linotype"/>
        </w:rPr>
        <w:t>176,</w:t>
      </w:r>
      <w:r w:rsidR="00414147" w:rsidRPr="00B346F6">
        <w:rPr>
          <w:rFonts w:ascii="Palatino Linotype" w:hAnsi="Palatino Linotype"/>
        </w:rPr>
        <w:t xml:space="preserve"> </w:t>
      </w:r>
      <w:r w:rsidR="00BE201E" w:rsidRPr="00B346F6">
        <w:rPr>
          <w:rFonts w:ascii="Palatino Linotype" w:hAnsi="Palatino Linotype"/>
        </w:rPr>
        <w:t>178,</w:t>
      </w:r>
      <w:r w:rsidR="00414147" w:rsidRPr="00B346F6">
        <w:rPr>
          <w:rFonts w:ascii="Palatino Linotype" w:hAnsi="Palatino Linotype"/>
        </w:rPr>
        <w:t xml:space="preserve"> </w:t>
      </w:r>
      <w:r w:rsidR="00BE201E" w:rsidRPr="00B346F6">
        <w:rPr>
          <w:rFonts w:ascii="Palatino Linotype" w:hAnsi="Palatino Linotype"/>
        </w:rPr>
        <w:t>179,</w:t>
      </w:r>
      <w:r w:rsidR="00414147" w:rsidRPr="00B346F6">
        <w:rPr>
          <w:rFonts w:ascii="Palatino Linotype" w:hAnsi="Palatino Linotype"/>
        </w:rPr>
        <w:t xml:space="preserve"> </w:t>
      </w:r>
      <w:r w:rsidR="00BE201E" w:rsidRPr="00B346F6">
        <w:rPr>
          <w:rFonts w:ascii="Palatino Linotype" w:hAnsi="Palatino Linotype"/>
        </w:rPr>
        <w:t>181,</w:t>
      </w:r>
      <w:r w:rsidR="00414147" w:rsidRPr="00B346F6">
        <w:rPr>
          <w:rFonts w:ascii="Palatino Linotype" w:hAnsi="Palatino Linotype"/>
        </w:rPr>
        <w:t xml:space="preserve"> </w:t>
      </w:r>
      <w:r w:rsidR="00BE201E" w:rsidRPr="00B346F6">
        <w:rPr>
          <w:rFonts w:ascii="Palatino Linotype" w:hAnsi="Palatino Linotype"/>
        </w:rPr>
        <w:t>párrafo</w:t>
      </w:r>
      <w:r w:rsidR="00414147" w:rsidRPr="00B346F6">
        <w:rPr>
          <w:rFonts w:ascii="Palatino Linotype" w:hAnsi="Palatino Linotype"/>
        </w:rPr>
        <w:t xml:space="preserve"> </w:t>
      </w:r>
      <w:r w:rsidR="00BE201E" w:rsidRPr="00B346F6">
        <w:rPr>
          <w:rFonts w:ascii="Palatino Linotype" w:hAnsi="Palatino Linotype"/>
        </w:rPr>
        <w:t>tercero</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185,</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la</w:t>
      </w:r>
      <w:r w:rsidR="00414147" w:rsidRPr="00B346F6">
        <w:rPr>
          <w:rFonts w:ascii="Palatino Linotype" w:hAnsi="Palatino Linotype"/>
        </w:rPr>
        <w:t xml:space="preserve"> </w:t>
      </w:r>
      <w:r w:rsidR="00BE201E" w:rsidRPr="00B346F6">
        <w:rPr>
          <w:rFonts w:ascii="Palatino Linotype" w:hAnsi="Palatino Linotype"/>
        </w:rPr>
        <w:t>Ley</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Transparencia</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Acceso</w:t>
      </w:r>
      <w:r w:rsidR="00414147" w:rsidRPr="00B346F6">
        <w:rPr>
          <w:rFonts w:ascii="Palatino Linotype" w:hAnsi="Palatino Linotype"/>
        </w:rPr>
        <w:t xml:space="preserve"> </w:t>
      </w:r>
      <w:r w:rsidR="00BE201E" w:rsidRPr="00B346F6">
        <w:rPr>
          <w:rFonts w:ascii="Palatino Linotype" w:hAnsi="Palatino Linotype"/>
        </w:rPr>
        <w:t>a</w:t>
      </w:r>
      <w:r w:rsidR="00414147" w:rsidRPr="00B346F6">
        <w:rPr>
          <w:rFonts w:ascii="Palatino Linotype" w:hAnsi="Palatino Linotype"/>
        </w:rPr>
        <w:t xml:space="preserve"> </w:t>
      </w:r>
      <w:r w:rsidR="00BE201E" w:rsidRPr="00B346F6">
        <w:rPr>
          <w:rFonts w:ascii="Palatino Linotype" w:hAnsi="Palatino Linotype"/>
        </w:rPr>
        <w:t>la</w:t>
      </w:r>
      <w:r w:rsidR="00414147" w:rsidRPr="00B346F6">
        <w:rPr>
          <w:rFonts w:ascii="Palatino Linotype" w:hAnsi="Palatino Linotype"/>
        </w:rPr>
        <w:t xml:space="preserve"> </w:t>
      </w:r>
      <w:r w:rsidR="00BE201E" w:rsidRPr="00B346F6">
        <w:rPr>
          <w:rFonts w:ascii="Palatino Linotype" w:hAnsi="Palatino Linotype"/>
        </w:rPr>
        <w:t>Información</w:t>
      </w:r>
      <w:r w:rsidR="00414147" w:rsidRPr="00B346F6">
        <w:rPr>
          <w:rFonts w:ascii="Palatino Linotype" w:hAnsi="Palatino Linotype"/>
        </w:rPr>
        <w:t xml:space="preserve"> </w:t>
      </w:r>
      <w:r w:rsidR="00BE201E" w:rsidRPr="00B346F6">
        <w:rPr>
          <w:rFonts w:ascii="Palatino Linotype" w:hAnsi="Palatino Linotype"/>
        </w:rPr>
        <w:t>Pública</w:t>
      </w:r>
      <w:r w:rsidR="00414147" w:rsidRPr="00B346F6">
        <w:rPr>
          <w:rFonts w:ascii="Palatino Linotype" w:hAnsi="Palatino Linotype"/>
        </w:rPr>
        <w:t xml:space="preserve"> </w:t>
      </w:r>
      <w:r w:rsidR="00BE201E" w:rsidRPr="00B346F6">
        <w:rPr>
          <w:rFonts w:ascii="Palatino Linotype" w:hAnsi="Palatino Linotype"/>
        </w:rPr>
        <w:t>del</w:t>
      </w:r>
      <w:r w:rsidR="00414147" w:rsidRPr="00B346F6">
        <w:rPr>
          <w:rFonts w:ascii="Palatino Linotype" w:hAnsi="Palatino Linotype"/>
        </w:rPr>
        <w:t xml:space="preserve"> </w:t>
      </w:r>
      <w:r w:rsidR="00BE201E" w:rsidRPr="00B346F6">
        <w:rPr>
          <w:rFonts w:ascii="Palatino Linotype" w:hAnsi="Palatino Linotype"/>
        </w:rPr>
        <w:t>Estado</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México</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Municipios,</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los</w:t>
      </w:r>
      <w:r w:rsidR="00414147" w:rsidRPr="00B346F6">
        <w:rPr>
          <w:rFonts w:ascii="Palatino Linotype" w:hAnsi="Palatino Linotype"/>
        </w:rPr>
        <w:t xml:space="preserve"> </w:t>
      </w:r>
      <w:r w:rsidR="00BE201E" w:rsidRPr="00B346F6">
        <w:rPr>
          <w:rFonts w:ascii="Palatino Linotype" w:hAnsi="Palatino Linotype"/>
        </w:rPr>
        <w:t>artículos</w:t>
      </w:r>
      <w:r w:rsidR="00414147" w:rsidRPr="00B346F6">
        <w:rPr>
          <w:rFonts w:ascii="Palatino Linotype" w:hAnsi="Palatino Linotype"/>
        </w:rPr>
        <w:t xml:space="preserve"> </w:t>
      </w:r>
      <w:r w:rsidR="00BE201E" w:rsidRPr="00B346F6">
        <w:rPr>
          <w:rFonts w:ascii="Palatino Linotype" w:hAnsi="Palatino Linotype"/>
        </w:rPr>
        <w:t>9,</w:t>
      </w:r>
      <w:r w:rsidR="00414147" w:rsidRPr="00B346F6">
        <w:rPr>
          <w:rFonts w:ascii="Palatino Linotype" w:hAnsi="Palatino Linotype"/>
        </w:rPr>
        <w:t xml:space="preserve"> </w:t>
      </w:r>
      <w:r w:rsidR="00BE201E" w:rsidRPr="00B346F6">
        <w:rPr>
          <w:rFonts w:ascii="Palatino Linotype" w:hAnsi="Palatino Linotype"/>
        </w:rPr>
        <w:t>fracciones</w:t>
      </w:r>
      <w:r w:rsidR="00414147" w:rsidRPr="00B346F6">
        <w:rPr>
          <w:rFonts w:ascii="Palatino Linotype" w:hAnsi="Palatino Linotype"/>
        </w:rPr>
        <w:t xml:space="preserve"> </w:t>
      </w:r>
      <w:r w:rsidR="00BE201E" w:rsidRPr="00B346F6">
        <w:rPr>
          <w:rFonts w:ascii="Palatino Linotype" w:hAnsi="Palatino Linotype"/>
        </w:rPr>
        <w:t>I</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XXIV</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11</w:t>
      </w:r>
      <w:r w:rsidR="00414147" w:rsidRPr="00B346F6">
        <w:rPr>
          <w:rFonts w:ascii="Palatino Linotype" w:hAnsi="Palatino Linotype"/>
        </w:rPr>
        <w:t xml:space="preserve"> </w:t>
      </w:r>
      <w:r w:rsidR="00BE201E" w:rsidRPr="00B346F6">
        <w:rPr>
          <w:rFonts w:ascii="Palatino Linotype" w:hAnsi="Palatino Linotype"/>
        </w:rPr>
        <w:t>del</w:t>
      </w:r>
      <w:r w:rsidR="00414147" w:rsidRPr="00B346F6">
        <w:rPr>
          <w:rFonts w:ascii="Palatino Linotype" w:hAnsi="Palatino Linotype"/>
        </w:rPr>
        <w:t xml:space="preserve"> </w:t>
      </w:r>
      <w:r w:rsidR="00BE201E" w:rsidRPr="00B346F6">
        <w:rPr>
          <w:rFonts w:ascii="Palatino Linotype" w:hAnsi="Palatino Linotype"/>
        </w:rPr>
        <w:t>Reglamento</w:t>
      </w:r>
      <w:r w:rsidR="00414147" w:rsidRPr="00B346F6">
        <w:rPr>
          <w:rFonts w:ascii="Palatino Linotype" w:hAnsi="Palatino Linotype"/>
        </w:rPr>
        <w:t xml:space="preserve"> </w:t>
      </w:r>
      <w:r w:rsidR="00BE201E" w:rsidRPr="00B346F6">
        <w:rPr>
          <w:rFonts w:ascii="Palatino Linotype" w:hAnsi="Palatino Linotype"/>
        </w:rPr>
        <w:t>Interior</w:t>
      </w:r>
      <w:r w:rsidR="00414147" w:rsidRPr="00B346F6">
        <w:rPr>
          <w:rFonts w:ascii="Palatino Linotype" w:hAnsi="Palatino Linotype"/>
        </w:rPr>
        <w:t xml:space="preserve"> </w:t>
      </w:r>
      <w:r w:rsidR="00BE201E" w:rsidRPr="00B346F6">
        <w:rPr>
          <w:rFonts w:ascii="Palatino Linotype" w:hAnsi="Palatino Linotype"/>
        </w:rPr>
        <w:t>del</w:t>
      </w:r>
      <w:r w:rsidR="00414147" w:rsidRPr="00B346F6">
        <w:rPr>
          <w:rFonts w:ascii="Palatino Linotype" w:hAnsi="Palatino Linotype"/>
        </w:rPr>
        <w:t xml:space="preserve"> </w:t>
      </w:r>
      <w:r w:rsidR="00BE201E" w:rsidRPr="00B346F6">
        <w:rPr>
          <w:rFonts w:ascii="Palatino Linotype" w:hAnsi="Palatino Linotype"/>
        </w:rPr>
        <w:lastRenderedPageBreak/>
        <w:t>Instituto</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Transparencia,</w:t>
      </w:r>
      <w:r w:rsidR="00414147" w:rsidRPr="00B346F6">
        <w:rPr>
          <w:rFonts w:ascii="Palatino Linotype" w:hAnsi="Palatino Linotype"/>
        </w:rPr>
        <w:t xml:space="preserve"> </w:t>
      </w:r>
      <w:r w:rsidR="00BE201E" w:rsidRPr="00B346F6">
        <w:rPr>
          <w:rFonts w:ascii="Palatino Linotype" w:hAnsi="Palatino Linotype"/>
        </w:rPr>
        <w:t>Acceso</w:t>
      </w:r>
      <w:r w:rsidR="00414147" w:rsidRPr="00B346F6">
        <w:rPr>
          <w:rFonts w:ascii="Palatino Linotype" w:hAnsi="Palatino Linotype"/>
        </w:rPr>
        <w:t xml:space="preserve"> </w:t>
      </w:r>
      <w:r w:rsidR="00BE201E" w:rsidRPr="00B346F6">
        <w:rPr>
          <w:rFonts w:ascii="Palatino Linotype" w:hAnsi="Palatino Linotype"/>
        </w:rPr>
        <w:t>a</w:t>
      </w:r>
      <w:r w:rsidR="00414147" w:rsidRPr="00B346F6">
        <w:rPr>
          <w:rFonts w:ascii="Palatino Linotype" w:hAnsi="Palatino Linotype"/>
        </w:rPr>
        <w:t xml:space="preserve"> </w:t>
      </w:r>
      <w:r w:rsidR="00BE201E" w:rsidRPr="00B346F6">
        <w:rPr>
          <w:rFonts w:ascii="Palatino Linotype" w:hAnsi="Palatino Linotype"/>
        </w:rPr>
        <w:t>la</w:t>
      </w:r>
      <w:r w:rsidR="00414147" w:rsidRPr="00B346F6">
        <w:rPr>
          <w:rFonts w:ascii="Palatino Linotype" w:hAnsi="Palatino Linotype"/>
        </w:rPr>
        <w:t xml:space="preserve"> </w:t>
      </w:r>
      <w:r w:rsidR="00BE201E" w:rsidRPr="00B346F6">
        <w:rPr>
          <w:rFonts w:ascii="Palatino Linotype" w:hAnsi="Palatino Linotype"/>
        </w:rPr>
        <w:t>Información</w:t>
      </w:r>
      <w:r w:rsidR="00414147" w:rsidRPr="00B346F6">
        <w:rPr>
          <w:rFonts w:ascii="Palatino Linotype" w:hAnsi="Palatino Linotype"/>
        </w:rPr>
        <w:t xml:space="preserve"> </w:t>
      </w:r>
      <w:r w:rsidR="00BE201E" w:rsidRPr="00B346F6">
        <w:rPr>
          <w:rFonts w:ascii="Palatino Linotype" w:hAnsi="Palatino Linotype"/>
        </w:rPr>
        <w:t>Pública</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Protección</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Datos</w:t>
      </w:r>
      <w:r w:rsidR="00414147" w:rsidRPr="00B346F6">
        <w:rPr>
          <w:rFonts w:ascii="Palatino Linotype" w:hAnsi="Palatino Linotype"/>
        </w:rPr>
        <w:t xml:space="preserve"> </w:t>
      </w:r>
      <w:r w:rsidR="00BE201E" w:rsidRPr="00B346F6">
        <w:rPr>
          <w:rFonts w:ascii="Palatino Linotype" w:hAnsi="Palatino Linotype"/>
        </w:rPr>
        <w:t>Personales</w:t>
      </w:r>
      <w:r w:rsidR="00414147" w:rsidRPr="00B346F6">
        <w:rPr>
          <w:rFonts w:ascii="Palatino Linotype" w:hAnsi="Palatino Linotype"/>
        </w:rPr>
        <w:t xml:space="preserve"> </w:t>
      </w:r>
      <w:r w:rsidR="00BE201E" w:rsidRPr="00B346F6">
        <w:rPr>
          <w:rFonts w:ascii="Palatino Linotype" w:hAnsi="Palatino Linotype"/>
        </w:rPr>
        <w:t>del</w:t>
      </w:r>
      <w:r w:rsidR="00414147" w:rsidRPr="00B346F6">
        <w:rPr>
          <w:rFonts w:ascii="Palatino Linotype" w:hAnsi="Palatino Linotype"/>
        </w:rPr>
        <w:t xml:space="preserve"> </w:t>
      </w:r>
      <w:r w:rsidR="00BE201E" w:rsidRPr="00B346F6">
        <w:rPr>
          <w:rFonts w:ascii="Palatino Linotype" w:hAnsi="Palatino Linotype"/>
        </w:rPr>
        <w:t>Estado</w:t>
      </w:r>
      <w:r w:rsidR="00414147" w:rsidRPr="00B346F6">
        <w:rPr>
          <w:rFonts w:ascii="Palatino Linotype" w:hAnsi="Palatino Linotype"/>
        </w:rPr>
        <w:t xml:space="preserve"> </w:t>
      </w:r>
      <w:r w:rsidR="00BE201E" w:rsidRPr="00B346F6">
        <w:rPr>
          <w:rFonts w:ascii="Palatino Linotype" w:hAnsi="Palatino Linotype"/>
        </w:rPr>
        <w:t>de</w:t>
      </w:r>
      <w:r w:rsidR="00414147" w:rsidRPr="00B346F6">
        <w:rPr>
          <w:rFonts w:ascii="Palatino Linotype" w:hAnsi="Palatino Linotype"/>
        </w:rPr>
        <w:t xml:space="preserve"> </w:t>
      </w:r>
      <w:r w:rsidR="00BE201E" w:rsidRPr="00B346F6">
        <w:rPr>
          <w:rFonts w:ascii="Palatino Linotype" w:hAnsi="Palatino Linotype"/>
        </w:rPr>
        <w:t>México</w:t>
      </w:r>
      <w:r w:rsidR="00414147" w:rsidRPr="00B346F6">
        <w:rPr>
          <w:rFonts w:ascii="Palatino Linotype" w:hAnsi="Palatino Linotype"/>
        </w:rPr>
        <w:t xml:space="preserve"> </w:t>
      </w:r>
      <w:r w:rsidR="00BE201E" w:rsidRPr="00B346F6">
        <w:rPr>
          <w:rFonts w:ascii="Palatino Linotype" w:hAnsi="Palatino Linotype"/>
        </w:rPr>
        <w:t>y</w:t>
      </w:r>
      <w:r w:rsidR="00414147" w:rsidRPr="00B346F6">
        <w:rPr>
          <w:rFonts w:ascii="Palatino Linotype" w:hAnsi="Palatino Linotype"/>
        </w:rPr>
        <w:t xml:space="preserve"> </w:t>
      </w:r>
      <w:r w:rsidR="00BE201E" w:rsidRPr="00B346F6">
        <w:rPr>
          <w:rFonts w:ascii="Palatino Linotype" w:hAnsi="Palatino Linotype"/>
        </w:rPr>
        <w:t>Municipios</w:t>
      </w:r>
      <w:r w:rsidR="00BE201E" w:rsidRPr="00B346F6">
        <w:rPr>
          <w:rFonts w:ascii="Palatino Linotype" w:hAnsi="Palatino Linotype" w:cs="Arial"/>
        </w:rPr>
        <w:t>.</w:t>
      </w:r>
    </w:p>
    <w:p w:rsidR="0034196C" w:rsidRPr="00B346F6"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B346F6">
        <w:rPr>
          <w:rFonts w:ascii="Palatino Linotype" w:hAnsi="Palatino Linotype" w:cs="Arial"/>
          <w:b/>
        </w:rPr>
        <w:t xml:space="preserve"> </w:t>
      </w:r>
      <w:r w:rsidR="0034196C" w:rsidRPr="00B346F6">
        <w:rPr>
          <w:rFonts w:ascii="Palatino Linotype" w:hAnsi="Palatino Linotype" w:cs="Arial"/>
          <w:b/>
        </w:rPr>
        <w:t>Interés.</w:t>
      </w:r>
      <w:r w:rsidRPr="00B346F6">
        <w:rPr>
          <w:rFonts w:ascii="Palatino Linotype" w:hAnsi="Palatino Linotype" w:cs="Arial"/>
        </w:rPr>
        <w:t xml:space="preserve"> </w:t>
      </w:r>
      <w:r w:rsidR="0034196C" w:rsidRPr="00B346F6">
        <w:rPr>
          <w:rFonts w:ascii="Palatino Linotype" w:hAnsi="Palatino Linotype" w:cs="Arial"/>
        </w:rPr>
        <w:t>El</w:t>
      </w:r>
      <w:r w:rsidRPr="00B346F6">
        <w:rPr>
          <w:rFonts w:ascii="Palatino Linotype" w:hAnsi="Palatino Linotype" w:cs="Arial"/>
        </w:rPr>
        <w:t xml:space="preserve"> </w:t>
      </w:r>
      <w:r w:rsidR="0034196C" w:rsidRPr="00B346F6">
        <w:rPr>
          <w:rFonts w:ascii="Palatino Linotype" w:hAnsi="Palatino Linotype"/>
        </w:rPr>
        <w:t>recurso</w:t>
      </w:r>
      <w:r w:rsidRPr="00B346F6">
        <w:rPr>
          <w:rFonts w:ascii="Palatino Linotype" w:hAnsi="Palatino Linotype" w:cs="Arial"/>
        </w:rPr>
        <w:t xml:space="preserve"> </w:t>
      </w:r>
      <w:r w:rsidR="0034196C" w:rsidRPr="00B346F6">
        <w:rPr>
          <w:rFonts w:ascii="Palatino Linotype" w:hAnsi="Palatino Linotype" w:cs="Arial"/>
        </w:rPr>
        <w:t>de</w:t>
      </w:r>
      <w:r w:rsidRPr="00B346F6">
        <w:rPr>
          <w:rFonts w:ascii="Palatino Linotype" w:hAnsi="Palatino Linotype" w:cs="Arial"/>
        </w:rPr>
        <w:t xml:space="preserve"> </w:t>
      </w:r>
      <w:r w:rsidR="0034196C" w:rsidRPr="00B346F6">
        <w:rPr>
          <w:rFonts w:ascii="Palatino Linotype" w:hAnsi="Palatino Linotype" w:cs="Arial"/>
        </w:rPr>
        <w:t>revisión</w:t>
      </w:r>
      <w:r w:rsidRPr="00B346F6">
        <w:rPr>
          <w:rFonts w:ascii="Palatino Linotype" w:hAnsi="Palatino Linotype" w:cs="Arial"/>
        </w:rPr>
        <w:t xml:space="preserve"> </w:t>
      </w:r>
      <w:r w:rsidR="0034196C" w:rsidRPr="00B346F6">
        <w:rPr>
          <w:rFonts w:ascii="Palatino Linotype" w:hAnsi="Palatino Linotype" w:cs="Arial"/>
        </w:rPr>
        <w:t>fue</w:t>
      </w:r>
      <w:r w:rsidRPr="00B346F6">
        <w:rPr>
          <w:rFonts w:ascii="Palatino Linotype" w:hAnsi="Palatino Linotype" w:cs="Arial"/>
        </w:rPr>
        <w:t xml:space="preserve"> </w:t>
      </w:r>
      <w:r w:rsidR="0034196C" w:rsidRPr="00B346F6">
        <w:rPr>
          <w:rFonts w:ascii="Palatino Linotype" w:hAnsi="Palatino Linotype"/>
        </w:rPr>
        <w:t>interpuesto</w:t>
      </w:r>
      <w:r w:rsidRPr="00B346F6">
        <w:rPr>
          <w:rFonts w:ascii="Palatino Linotype" w:hAnsi="Palatino Linotype" w:cs="Arial"/>
        </w:rPr>
        <w:t xml:space="preserve"> </w:t>
      </w:r>
      <w:r w:rsidR="0034196C" w:rsidRPr="00B346F6">
        <w:rPr>
          <w:rFonts w:ascii="Palatino Linotype" w:hAnsi="Palatino Linotype" w:cs="Arial"/>
        </w:rPr>
        <w:t>por</w:t>
      </w:r>
      <w:r w:rsidRPr="00B346F6">
        <w:rPr>
          <w:rFonts w:ascii="Palatino Linotype" w:hAnsi="Palatino Linotype" w:cs="Arial"/>
        </w:rPr>
        <w:t xml:space="preserve"> </w:t>
      </w:r>
      <w:r w:rsidR="0034196C" w:rsidRPr="00B346F6">
        <w:rPr>
          <w:rFonts w:ascii="Palatino Linotype" w:hAnsi="Palatino Linotype" w:cs="Arial"/>
        </w:rPr>
        <w:t>parte</w:t>
      </w:r>
      <w:r w:rsidRPr="00B346F6">
        <w:rPr>
          <w:rFonts w:ascii="Palatino Linotype" w:hAnsi="Palatino Linotype" w:cs="Arial"/>
        </w:rPr>
        <w:t xml:space="preserve"> </w:t>
      </w:r>
      <w:r w:rsidR="0034196C" w:rsidRPr="00B346F6">
        <w:rPr>
          <w:rFonts w:ascii="Palatino Linotype" w:hAnsi="Palatino Linotype" w:cs="Arial"/>
        </w:rPr>
        <w:t>legítima</w:t>
      </w:r>
      <w:r w:rsidRPr="00B346F6">
        <w:rPr>
          <w:rFonts w:ascii="Palatino Linotype" w:hAnsi="Palatino Linotype" w:cs="Arial"/>
        </w:rPr>
        <w:t xml:space="preserve"> </w:t>
      </w:r>
      <w:r w:rsidR="0034196C" w:rsidRPr="00B346F6">
        <w:rPr>
          <w:rFonts w:ascii="Palatino Linotype" w:hAnsi="Palatino Linotype" w:cs="Arial"/>
        </w:rPr>
        <w:t>en</w:t>
      </w:r>
      <w:r w:rsidRPr="00B346F6">
        <w:rPr>
          <w:rFonts w:ascii="Palatino Linotype" w:hAnsi="Palatino Linotype" w:cs="Arial"/>
        </w:rPr>
        <w:t xml:space="preserve"> </w:t>
      </w:r>
      <w:r w:rsidR="0034196C" w:rsidRPr="00B346F6">
        <w:rPr>
          <w:rFonts w:ascii="Palatino Linotype" w:hAnsi="Palatino Linotype" w:cs="Arial"/>
        </w:rPr>
        <w:t>atención</w:t>
      </w:r>
      <w:r w:rsidRPr="00B346F6">
        <w:rPr>
          <w:rFonts w:ascii="Palatino Linotype" w:hAnsi="Palatino Linotype" w:cs="Arial"/>
        </w:rPr>
        <w:t xml:space="preserve"> </w:t>
      </w:r>
      <w:r w:rsidR="0034196C" w:rsidRPr="00B346F6">
        <w:rPr>
          <w:rFonts w:ascii="Palatino Linotype" w:hAnsi="Palatino Linotype" w:cs="Arial"/>
        </w:rPr>
        <w:t>a</w:t>
      </w:r>
      <w:r w:rsidRPr="00B346F6">
        <w:rPr>
          <w:rFonts w:ascii="Palatino Linotype" w:hAnsi="Palatino Linotype" w:cs="Arial"/>
        </w:rPr>
        <w:t xml:space="preserve"> </w:t>
      </w:r>
      <w:r w:rsidR="0034196C" w:rsidRPr="00B346F6">
        <w:rPr>
          <w:rFonts w:ascii="Palatino Linotype" w:hAnsi="Palatino Linotype" w:cs="Arial"/>
        </w:rPr>
        <w:t>que</w:t>
      </w:r>
      <w:r w:rsidRPr="00B346F6">
        <w:rPr>
          <w:rFonts w:ascii="Palatino Linotype" w:hAnsi="Palatino Linotype" w:cs="Arial"/>
        </w:rPr>
        <w:t xml:space="preserve"> </w:t>
      </w:r>
      <w:r w:rsidR="0034196C" w:rsidRPr="00B346F6">
        <w:rPr>
          <w:rFonts w:ascii="Palatino Linotype" w:hAnsi="Palatino Linotype" w:cs="Arial"/>
        </w:rPr>
        <w:t>fue</w:t>
      </w:r>
      <w:r w:rsidRPr="00B346F6">
        <w:rPr>
          <w:rFonts w:ascii="Palatino Linotype" w:hAnsi="Palatino Linotype" w:cs="Arial"/>
        </w:rPr>
        <w:t xml:space="preserve"> </w:t>
      </w:r>
      <w:r w:rsidR="0034196C" w:rsidRPr="00B346F6">
        <w:rPr>
          <w:rFonts w:ascii="Palatino Linotype" w:hAnsi="Palatino Linotype"/>
        </w:rPr>
        <w:t>presentado</w:t>
      </w:r>
      <w:r w:rsidRPr="00B346F6">
        <w:rPr>
          <w:rFonts w:ascii="Palatino Linotype" w:hAnsi="Palatino Linotype" w:cs="Arial"/>
        </w:rPr>
        <w:t xml:space="preserve"> </w:t>
      </w:r>
      <w:r w:rsidR="0034196C" w:rsidRPr="00B346F6">
        <w:rPr>
          <w:rFonts w:ascii="Palatino Linotype" w:hAnsi="Palatino Linotype" w:cs="Arial"/>
        </w:rPr>
        <w:t>por</w:t>
      </w:r>
      <w:r w:rsidRPr="00B346F6">
        <w:rPr>
          <w:rFonts w:ascii="Palatino Linotype" w:hAnsi="Palatino Linotype" w:cs="Arial"/>
        </w:rPr>
        <w:t xml:space="preserve"> </w:t>
      </w:r>
      <w:r w:rsidR="00AD3764" w:rsidRPr="00B346F6">
        <w:rPr>
          <w:rFonts w:ascii="Palatino Linotype" w:hAnsi="Palatino Linotype" w:cs="Arial"/>
          <w:b/>
        </w:rPr>
        <w:t>EL RECURRENTE</w:t>
      </w:r>
      <w:r w:rsidR="0034196C" w:rsidRPr="00B346F6">
        <w:rPr>
          <w:rFonts w:ascii="Palatino Linotype" w:hAnsi="Palatino Linotype" w:cs="Arial"/>
          <w:snapToGrid w:val="0"/>
        </w:rPr>
        <w:t>,</w:t>
      </w:r>
      <w:r w:rsidRPr="00B346F6">
        <w:rPr>
          <w:rFonts w:ascii="Palatino Linotype" w:hAnsi="Palatino Linotype" w:cs="Arial"/>
          <w:snapToGrid w:val="0"/>
        </w:rPr>
        <w:t xml:space="preserve"> </w:t>
      </w:r>
      <w:r w:rsidR="0034196C" w:rsidRPr="00B346F6">
        <w:rPr>
          <w:rFonts w:ascii="Palatino Linotype" w:hAnsi="Palatino Linotype" w:cs="Arial"/>
        </w:rPr>
        <w:t>quien</w:t>
      </w:r>
      <w:r w:rsidRPr="00B346F6">
        <w:rPr>
          <w:rFonts w:ascii="Palatino Linotype" w:hAnsi="Palatino Linotype" w:cs="Arial"/>
          <w:snapToGrid w:val="0"/>
        </w:rPr>
        <w:t xml:space="preserve"> </w:t>
      </w:r>
      <w:r w:rsidR="0034196C" w:rsidRPr="00B346F6">
        <w:rPr>
          <w:rFonts w:ascii="Palatino Linotype" w:hAnsi="Palatino Linotype"/>
        </w:rPr>
        <w:t>formuló</w:t>
      </w:r>
      <w:r w:rsidRPr="00B346F6">
        <w:rPr>
          <w:rFonts w:ascii="Palatino Linotype" w:hAnsi="Palatino Linotype" w:cs="Arial"/>
          <w:snapToGrid w:val="0"/>
        </w:rPr>
        <w:t xml:space="preserve"> </w:t>
      </w:r>
      <w:r w:rsidR="0034196C" w:rsidRPr="00B346F6">
        <w:rPr>
          <w:rFonts w:ascii="Palatino Linotype" w:hAnsi="Palatino Linotype" w:cs="Arial"/>
          <w:snapToGrid w:val="0"/>
        </w:rPr>
        <w:t>la</w:t>
      </w:r>
      <w:r w:rsidRPr="00B346F6">
        <w:rPr>
          <w:rFonts w:ascii="Palatino Linotype" w:hAnsi="Palatino Linotype" w:cs="Arial"/>
          <w:snapToGrid w:val="0"/>
        </w:rPr>
        <w:t xml:space="preserve"> </w:t>
      </w:r>
      <w:r w:rsidR="0034196C" w:rsidRPr="00B346F6">
        <w:rPr>
          <w:rFonts w:ascii="Palatino Linotype" w:hAnsi="Palatino Linotype" w:cs="Arial"/>
        </w:rPr>
        <w:t>solicitud</w:t>
      </w:r>
      <w:r w:rsidRPr="00B346F6">
        <w:rPr>
          <w:rFonts w:ascii="Palatino Linotype" w:hAnsi="Palatino Linotype" w:cs="Arial"/>
          <w:snapToGrid w:val="0"/>
        </w:rPr>
        <w:t xml:space="preserve"> </w:t>
      </w:r>
      <w:r w:rsidR="0034196C" w:rsidRPr="00B346F6">
        <w:rPr>
          <w:rFonts w:ascii="Palatino Linotype" w:hAnsi="Palatino Linotype" w:cs="Arial"/>
          <w:snapToGrid w:val="0"/>
        </w:rPr>
        <w:t>de</w:t>
      </w:r>
      <w:r w:rsidRPr="00B346F6">
        <w:rPr>
          <w:rFonts w:ascii="Palatino Linotype" w:hAnsi="Palatino Linotype" w:cs="Arial"/>
          <w:snapToGrid w:val="0"/>
        </w:rPr>
        <w:t xml:space="preserve"> </w:t>
      </w:r>
      <w:r w:rsidR="0034196C" w:rsidRPr="00B346F6">
        <w:rPr>
          <w:rFonts w:ascii="Palatino Linotype" w:hAnsi="Palatino Linotype" w:cs="Arial"/>
          <w:snapToGrid w:val="0"/>
        </w:rPr>
        <w:t>información</w:t>
      </w:r>
      <w:r w:rsidRPr="00B346F6">
        <w:rPr>
          <w:rFonts w:ascii="Palatino Linotype" w:hAnsi="Palatino Linotype" w:cs="Arial"/>
          <w:snapToGrid w:val="0"/>
        </w:rPr>
        <w:t xml:space="preserve"> </w:t>
      </w:r>
      <w:r w:rsidR="0034196C" w:rsidRPr="00B346F6">
        <w:rPr>
          <w:rFonts w:ascii="Palatino Linotype" w:hAnsi="Palatino Linotype" w:cs="Arial"/>
          <w:snapToGrid w:val="0"/>
        </w:rPr>
        <w:t>pública</w:t>
      </w:r>
      <w:r w:rsidRPr="00B346F6">
        <w:rPr>
          <w:rFonts w:ascii="Palatino Linotype" w:hAnsi="Palatino Linotype" w:cs="Arial"/>
          <w:snapToGrid w:val="0"/>
        </w:rPr>
        <w:t xml:space="preserve"> </w:t>
      </w:r>
      <w:r w:rsidR="0034196C" w:rsidRPr="00B346F6">
        <w:rPr>
          <w:rFonts w:ascii="Palatino Linotype" w:hAnsi="Palatino Linotype"/>
        </w:rPr>
        <w:t>número</w:t>
      </w:r>
      <w:r w:rsidR="00B25DD6" w:rsidRPr="00B346F6">
        <w:rPr>
          <w:rFonts w:ascii="Palatino Linotype" w:hAnsi="Palatino Linotype"/>
        </w:rPr>
        <w:t xml:space="preserve"> </w:t>
      </w:r>
      <w:r w:rsidR="00D240D7" w:rsidRPr="00B346F6">
        <w:rPr>
          <w:rFonts w:ascii="Palatino Linotype" w:hAnsi="Palatino Linotype"/>
          <w:b/>
          <w:bCs/>
        </w:rPr>
        <w:t>01112/VACHASO/IP/2019.</w:t>
      </w:r>
    </w:p>
    <w:p w:rsidR="006D7D4E" w:rsidRPr="00B346F6"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B346F6">
        <w:rPr>
          <w:rFonts w:ascii="Palatino Linotype" w:hAnsi="Palatino Linotype" w:cs="Arial"/>
          <w:b/>
          <w:color w:val="000000"/>
        </w:rPr>
        <w:t>Oportunidad.</w:t>
      </w:r>
      <w:r w:rsidRPr="00B346F6">
        <w:rPr>
          <w:rFonts w:ascii="Palatino Linotype" w:hAnsi="Palatino Linotype" w:cs="Arial"/>
          <w:color w:val="000000"/>
        </w:rPr>
        <w:t xml:space="preserve"> </w:t>
      </w:r>
      <w:r w:rsidR="006D7D4E" w:rsidRPr="00B346F6">
        <w:rPr>
          <w:rFonts w:ascii="Palatino Linotype" w:hAnsi="Palatino Linotype" w:cs="Arial"/>
        </w:rPr>
        <w:t xml:space="preserve">El recurso de revisión fue interpuesto dentro del plazo de quince días hábiles, contados a partir del día siguiente al en que </w:t>
      </w:r>
      <w:r w:rsidR="00AD3764" w:rsidRPr="00B346F6">
        <w:rPr>
          <w:rFonts w:ascii="Palatino Linotype" w:hAnsi="Palatino Linotype" w:cs="Arial"/>
          <w:b/>
        </w:rPr>
        <w:t>EL RECURRENTE</w:t>
      </w:r>
      <w:r w:rsidR="006D7D4E" w:rsidRPr="00B346F6">
        <w:rPr>
          <w:rFonts w:ascii="Palatino Linotype" w:hAnsi="Palatino Linotype" w:cs="Arial"/>
          <w:b/>
        </w:rPr>
        <w:t xml:space="preserve"> </w:t>
      </w:r>
      <w:r w:rsidR="006D7D4E" w:rsidRPr="00B346F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B346F6" w:rsidRDefault="006D7D4E" w:rsidP="006D7D4E">
      <w:pPr>
        <w:spacing w:before="100" w:beforeAutospacing="1" w:after="100" w:afterAutospacing="1"/>
        <w:ind w:left="720" w:right="709"/>
        <w:contextualSpacing/>
        <w:jc w:val="both"/>
        <w:rPr>
          <w:rFonts w:ascii="Palatino Linotype" w:hAnsi="Palatino Linotype" w:cs="Arial"/>
          <w:i/>
          <w:sz w:val="22"/>
        </w:rPr>
      </w:pPr>
      <w:r w:rsidRPr="00B346F6">
        <w:rPr>
          <w:rFonts w:ascii="Palatino Linotype" w:hAnsi="Palatino Linotype" w:cs="Arial"/>
          <w:i/>
          <w:sz w:val="22"/>
        </w:rPr>
        <w:t>“</w:t>
      </w:r>
      <w:r w:rsidRPr="00B346F6">
        <w:rPr>
          <w:rFonts w:ascii="Palatino Linotype" w:hAnsi="Palatino Linotype" w:cs="Arial"/>
          <w:b/>
          <w:i/>
          <w:sz w:val="22"/>
        </w:rPr>
        <w:t>Artículo 178.</w:t>
      </w:r>
      <w:r w:rsidRPr="00B346F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B346F6" w:rsidRDefault="006D7D4E" w:rsidP="006D7D4E">
      <w:pPr>
        <w:spacing w:before="100" w:beforeAutospacing="1" w:after="100" w:afterAutospacing="1"/>
        <w:ind w:left="720" w:right="709"/>
        <w:contextualSpacing/>
        <w:jc w:val="both"/>
        <w:rPr>
          <w:rFonts w:ascii="Palatino Linotype" w:hAnsi="Palatino Linotype" w:cs="Arial"/>
          <w:i/>
          <w:sz w:val="22"/>
        </w:rPr>
      </w:pPr>
      <w:r w:rsidRPr="00B346F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B346F6" w:rsidRDefault="006D7D4E" w:rsidP="006D7D4E">
      <w:pPr>
        <w:spacing w:before="240" w:after="100" w:afterAutospacing="1"/>
        <w:ind w:left="720" w:right="709"/>
        <w:jc w:val="both"/>
        <w:rPr>
          <w:rFonts w:ascii="Palatino Linotype" w:hAnsi="Palatino Linotype" w:cs="Arial"/>
          <w:i/>
          <w:sz w:val="22"/>
        </w:rPr>
      </w:pPr>
      <w:r w:rsidRPr="00B346F6">
        <w:rPr>
          <w:rFonts w:ascii="Palatino Linotype" w:hAnsi="Palatino Linotype" w:cs="Arial"/>
          <w:i/>
          <w:sz w:val="22"/>
        </w:rPr>
        <w:t xml:space="preserve">En el caso de que se interponga ante la Unidad de Transparencia, ésta deberá remitir el recurso de revisión al Instituto a más tardar al día </w:t>
      </w:r>
      <w:r w:rsidRPr="00B346F6">
        <w:rPr>
          <w:rFonts w:ascii="Palatino Linotype" w:hAnsi="Palatino Linotype" w:cs="Arial"/>
          <w:i/>
          <w:sz w:val="22"/>
          <w:lang w:eastAsia="es-MX"/>
        </w:rPr>
        <w:t>siguiente</w:t>
      </w:r>
      <w:r w:rsidRPr="00B346F6">
        <w:rPr>
          <w:rFonts w:ascii="Palatino Linotype" w:hAnsi="Palatino Linotype" w:cs="Arial"/>
          <w:i/>
          <w:sz w:val="22"/>
        </w:rPr>
        <w:t xml:space="preserve"> de haberlo recibido.”</w:t>
      </w:r>
    </w:p>
    <w:p w:rsidR="00BD0793" w:rsidRPr="00B346F6" w:rsidRDefault="006D7D4E" w:rsidP="00BD0793">
      <w:pPr>
        <w:spacing w:line="360" w:lineRule="auto"/>
        <w:jc w:val="both"/>
        <w:rPr>
          <w:rFonts w:ascii="Palatino Linotype" w:hAnsi="Palatino Linotype" w:cs="Arial"/>
        </w:rPr>
      </w:pPr>
      <w:r w:rsidRPr="00B346F6">
        <w:rPr>
          <w:rFonts w:ascii="Palatino Linotype" w:hAnsi="Palatino Linotype" w:cs="Arial"/>
        </w:rPr>
        <w:t xml:space="preserve">En esa tesitura, atendiendo a que </w:t>
      </w:r>
      <w:r w:rsidRPr="00B346F6">
        <w:rPr>
          <w:rFonts w:ascii="Palatino Linotype" w:hAnsi="Palatino Linotype" w:cs="Arial"/>
          <w:b/>
        </w:rPr>
        <w:t>EL SUJETO OBLIGADO</w:t>
      </w:r>
      <w:r w:rsidRPr="00B346F6">
        <w:rPr>
          <w:rFonts w:ascii="Palatino Linotype" w:hAnsi="Palatino Linotype" w:cs="Arial"/>
        </w:rPr>
        <w:t xml:space="preserve"> notificó la respuesta a la solicitud de acceso a la información pública el día</w:t>
      </w:r>
      <w:r w:rsidR="00BD0793" w:rsidRPr="00B346F6">
        <w:rPr>
          <w:rFonts w:ascii="Palatino Linotype" w:hAnsi="Palatino Linotype" w:cs="Arial"/>
        </w:rPr>
        <w:t xml:space="preserve"> </w:t>
      </w:r>
      <w:r w:rsidR="00D240D7" w:rsidRPr="00B346F6">
        <w:rPr>
          <w:rFonts w:ascii="Palatino Linotype" w:hAnsi="Palatino Linotype" w:cs="Arial"/>
          <w:b/>
        </w:rPr>
        <w:t xml:space="preserve">seis de noviembre </w:t>
      </w:r>
      <w:r w:rsidR="00BD0793" w:rsidRPr="00B346F6">
        <w:rPr>
          <w:rFonts w:ascii="Palatino Linotype" w:hAnsi="Palatino Linotype" w:cs="Arial"/>
          <w:b/>
        </w:rPr>
        <w:t>de</w:t>
      </w:r>
      <w:r w:rsidRPr="00B346F6">
        <w:rPr>
          <w:rFonts w:ascii="Palatino Linotype" w:hAnsi="Palatino Linotype" w:cs="Arial"/>
          <w:b/>
        </w:rPr>
        <w:t xml:space="preserve"> dos mil diecinueve</w:t>
      </w:r>
      <w:r w:rsidRPr="00B346F6">
        <w:rPr>
          <w:rFonts w:ascii="Palatino Linotype" w:hAnsi="Palatino Linotype" w:cs="Arial"/>
        </w:rPr>
        <w:t>; así, el plazo de quince días hábiles que el artículo 178 de la Ley de la materia otorga a</w:t>
      </w:r>
      <w:r w:rsidR="00386603" w:rsidRPr="00B346F6">
        <w:rPr>
          <w:rFonts w:ascii="Palatino Linotype" w:hAnsi="Palatino Linotype" w:cs="Arial"/>
        </w:rPr>
        <w:t>l</w:t>
      </w:r>
      <w:r w:rsidR="00AD3764" w:rsidRPr="00B346F6">
        <w:rPr>
          <w:rFonts w:ascii="Palatino Linotype" w:hAnsi="Palatino Linotype" w:cs="Arial"/>
          <w:b/>
        </w:rPr>
        <w:t xml:space="preserve"> RECURRENTE</w:t>
      </w:r>
      <w:r w:rsidRPr="00B346F6">
        <w:rPr>
          <w:rFonts w:ascii="Palatino Linotype" w:hAnsi="Palatino Linotype" w:cs="Arial"/>
        </w:rPr>
        <w:t xml:space="preserve"> para presentar el respectivo recur</w:t>
      </w:r>
      <w:r w:rsidR="00BD0793" w:rsidRPr="00B346F6">
        <w:rPr>
          <w:rFonts w:ascii="Palatino Linotype" w:hAnsi="Palatino Linotype" w:cs="Arial"/>
        </w:rPr>
        <w:t>so de revisión, transcurrió del</w:t>
      </w:r>
      <w:r w:rsidR="00D240D7" w:rsidRPr="00B346F6">
        <w:rPr>
          <w:rFonts w:ascii="Palatino Linotype" w:hAnsi="Palatino Linotype" w:cs="Arial"/>
          <w:b/>
        </w:rPr>
        <w:t xml:space="preserve"> siete al veintiocho de noviembre de dos mil diecinueve</w:t>
      </w:r>
      <w:r w:rsidRPr="00B346F6">
        <w:rPr>
          <w:rFonts w:ascii="Palatino Linotype" w:hAnsi="Palatino Linotype" w:cs="Arial"/>
        </w:rPr>
        <w:t>, sin contemplar en el cómputo los</w:t>
      </w:r>
      <w:r w:rsidR="00BD0793" w:rsidRPr="00B346F6">
        <w:rPr>
          <w:rFonts w:ascii="Palatino Linotype" w:hAnsi="Palatino Linotype" w:cs="Arial"/>
        </w:rPr>
        <w:t xml:space="preserve"> días</w:t>
      </w:r>
      <w:r w:rsidRPr="00B346F6">
        <w:rPr>
          <w:rFonts w:ascii="Palatino Linotype" w:hAnsi="Palatino Linotype" w:cs="Arial"/>
        </w:rPr>
        <w:t xml:space="preserve"> </w:t>
      </w:r>
      <w:r w:rsidR="00D240D7" w:rsidRPr="00B346F6">
        <w:rPr>
          <w:rFonts w:ascii="Palatino Linotype" w:hAnsi="Palatino Linotype" w:cs="Arial"/>
        </w:rPr>
        <w:t xml:space="preserve">nueve, diez, dieciséis, </w:t>
      </w:r>
      <w:r w:rsidR="00BD0793" w:rsidRPr="00B346F6">
        <w:rPr>
          <w:rFonts w:ascii="Palatino Linotype" w:hAnsi="Palatino Linotype" w:cs="Arial"/>
        </w:rPr>
        <w:t>diecisiete</w:t>
      </w:r>
      <w:r w:rsidR="00D240D7" w:rsidRPr="00B346F6">
        <w:rPr>
          <w:rFonts w:ascii="Palatino Linotype" w:hAnsi="Palatino Linotype" w:cs="Arial"/>
        </w:rPr>
        <w:t xml:space="preserve">, veintitrés y </w:t>
      </w:r>
      <w:r w:rsidR="00D240D7" w:rsidRPr="00B346F6">
        <w:rPr>
          <w:rFonts w:ascii="Palatino Linotype" w:hAnsi="Palatino Linotype" w:cs="Arial"/>
        </w:rPr>
        <w:lastRenderedPageBreak/>
        <w:t>veinticuatro</w:t>
      </w:r>
      <w:r w:rsidR="00A16A4D" w:rsidRPr="00B346F6">
        <w:rPr>
          <w:rFonts w:ascii="Palatino Linotype" w:hAnsi="Palatino Linotype" w:cs="Arial"/>
        </w:rPr>
        <w:t xml:space="preserve"> </w:t>
      </w:r>
      <w:r w:rsidRPr="00B346F6">
        <w:rPr>
          <w:rFonts w:ascii="Palatino Linotype" w:hAnsi="Palatino Linotype" w:cs="Arial"/>
        </w:rPr>
        <w:t xml:space="preserve">de </w:t>
      </w:r>
      <w:r w:rsidR="00A16A4D" w:rsidRPr="00B346F6">
        <w:rPr>
          <w:rFonts w:ascii="Palatino Linotype" w:hAnsi="Palatino Linotype" w:cs="Arial"/>
        </w:rPr>
        <w:t xml:space="preserve">noviembre </w:t>
      </w:r>
      <w:r w:rsidRPr="00B346F6">
        <w:rPr>
          <w:rFonts w:ascii="Palatino Linotype" w:hAnsi="Palatino Linotype" w:cs="Arial"/>
        </w:rPr>
        <w:t xml:space="preserve">dos mil diecinueve, por corresponder a sábados y domingos, considerados como días inhábiles, en términos del artículo 3, fracción X de la </w:t>
      </w:r>
      <w:r w:rsidRPr="00B346F6">
        <w:rPr>
          <w:rFonts w:ascii="Palatino Linotype" w:hAnsi="Palatino Linotype"/>
        </w:rPr>
        <w:t>Ley de Transparencia y Acceso a la Información Pública del Estado de México y Municipios</w:t>
      </w:r>
      <w:r w:rsidR="00BD0793" w:rsidRPr="00B346F6">
        <w:rPr>
          <w:rFonts w:ascii="Palatino Linotype" w:hAnsi="Palatino Linotype" w:cs="Arial"/>
        </w:rPr>
        <w:t>, así como el dieciocho de noviembre de dos mil diecinueve, por ser considerado como suspensión de labores;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6D7D4E" w:rsidRPr="00B346F6" w:rsidRDefault="006D7D4E" w:rsidP="006D7D4E">
      <w:pPr>
        <w:spacing w:before="100" w:beforeAutospacing="1" w:after="100" w:afterAutospacing="1" w:line="360" w:lineRule="auto"/>
        <w:jc w:val="both"/>
        <w:rPr>
          <w:rFonts w:ascii="Palatino Linotype" w:hAnsi="Palatino Linotype" w:cs="Arial"/>
        </w:rPr>
      </w:pPr>
      <w:r w:rsidRPr="00B346F6">
        <w:rPr>
          <w:rFonts w:ascii="Palatino Linotype" w:hAnsi="Palatino Linotype" w:cs="Arial"/>
        </w:rPr>
        <w:t>En ese tenor, si el recurso de revisión que nos ocupa, se interpuso el</w:t>
      </w:r>
      <w:r w:rsidRPr="00B346F6">
        <w:rPr>
          <w:rFonts w:ascii="Palatino Linotype" w:hAnsi="Palatino Linotype" w:cs="Arial"/>
          <w:b/>
        </w:rPr>
        <w:t xml:space="preserve"> </w:t>
      </w:r>
      <w:r w:rsidR="00D240D7" w:rsidRPr="00B346F6">
        <w:rPr>
          <w:rFonts w:ascii="Palatino Linotype" w:hAnsi="Palatino Linotype" w:cs="Arial"/>
          <w:b/>
          <w:u w:val="single"/>
        </w:rPr>
        <w:t>doce</w:t>
      </w:r>
      <w:r w:rsidR="00BD0793" w:rsidRPr="00B346F6">
        <w:rPr>
          <w:rFonts w:ascii="Palatino Linotype" w:hAnsi="Palatino Linotype" w:cs="Arial"/>
          <w:b/>
          <w:u w:val="single"/>
        </w:rPr>
        <w:t xml:space="preserve"> de noviembre </w:t>
      </w:r>
      <w:r w:rsidRPr="00B346F6">
        <w:rPr>
          <w:rFonts w:ascii="Palatino Linotype" w:hAnsi="Palatino Linotype" w:cs="Arial"/>
          <w:b/>
          <w:u w:val="single"/>
        </w:rPr>
        <w:t>de dos mil diecinueve</w:t>
      </w:r>
      <w:r w:rsidRPr="00B346F6">
        <w:rPr>
          <w:rFonts w:ascii="Palatino Linotype" w:hAnsi="Palatino Linotype" w:cs="Arial"/>
        </w:rPr>
        <w:t>, éste se encuentra dentro de los márgenes temporales previstos en el precepto legal citado en el párrafo anterior y, por tanto, su interposición se considera oportuna.</w:t>
      </w:r>
    </w:p>
    <w:p w:rsidR="00293F79" w:rsidRPr="00B346F6" w:rsidRDefault="00293F79" w:rsidP="00293F79">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rPr>
      </w:pPr>
      <w:r w:rsidRPr="00B346F6">
        <w:rPr>
          <w:rFonts w:ascii="Palatino Linotype" w:hAnsi="Palatino Linotype" w:cs="Arial"/>
          <w:b/>
          <w:sz w:val="28"/>
          <w:szCs w:val="28"/>
        </w:rPr>
        <w:t>CUARTO</w:t>
      </w:r>
      <w:r w:rsidRPr="00B346F6">
        <w:rPr>
          <w:rFonts w:ascii="Palatino Linotype" w:hAnsi="Palatino Linotype"/>
          <w:b/>
          <w:sz w:val="28"/>
          <w:szCs w:val="28"/>
        </w:rPr>
        <w:t>.</w:t>
      </w:r>
      <w:r w:rsidRPr="00B346F6">
        <w:rPr>
          <w:rFonts w:ascii="Palatino Linotype" w:hAnsi="Palatino Linotype"/>
          <w:b/>
        </w:rPr>
        <w:t xml:space="preserve"> </w:t>
      </w:r>
      <w:proofErr w:type="spellStart"/>
      <w:r w:rsidRPr="00B346F6">
        <w:rPr>
          <w:rFonts w:ascii="Palatino Linotype" w:hAnsi="Palatino Linotype"/>
          <w:b/>
        </w:rPr>
        <w:t>Procedibilidad</w:t>
      </w:r>
      <w:proofErr w:type="spellEnd"/>
      <w:r w:rsidRPr="00B346F6">
        <w:rPr>
          <w:rFonts w:ascii="Palatino Linotype" w:hAnsi="Palatino Linotype"/>
          <w:b/>
        </w:rPr>
        <w:t xml:space="preserve">. </w:t>
      </w:r>
      <w:r w:rsidRPr="00B346F6">
        <w:rPr>
          <w:rFonts w:ascii="Palatino Linotype" w:hAnsi="Palatino Linotype"/>
        </w:rPr>
        <w:t xml:space="preserve">El presente asunto </w:t>
      </w:r>
      <w:r w:rsidRPr="00B346F6">
        <w:rPr>
          <w:rFonts w:ascii="Palatino Linotype" w:eastAsia="MS Mincho" w:hAnsi="Palatino Linotype" w:cs="Arial"/>
          <w:color w:val="000000"/>
        </w:rPr>
        <w:t xml:space="preserve">fue presentado a través del Sistema de Acceso a Información Mexiquense, </w:t>
      </w:r>
      <w:r w:rsidRPr="00B346F6">
        <w:rPr>
          <w:rFonts w:ascii="Palatino Linotype" w:eastAsia="MS Mincho" w:hAnsi="Palatino Linotype" w:cs="Arial"/>
          <w:b/>
          <w:color w:val="000000"/>
        </w:rPr>
        <w:t>SAIMEX</w:t>
      </w:r>
      <w:r w:rsidRPr="00B346F6">
        <w:rPr>
          <w:rFonts w:ascii="Palatino Linotype" w:eastAsia="MS Mincho" w:hAnsi="Palatino Linotype" w:cs="Arial"/>
          <w:color w:val="000000"/>
        </w:rPr>
        <w:t>, por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w:t>
      </w:r>
      <w:proofErr w:type="spellEnd"/>
      <w:r w:rsidRPr="00B346F6">
        <w:rPr>
          <w:rFonts w:ascii="Palatino Linotype" w:hAnsi="Palatino Linotype"/>
        </w:rPr>
        <w:t>”</w:t>
      </w:r>
      <w:r w:rsidRPr="00B346F6">
        <w:rPr>
          <w:rFonts w:ascii="Palatino Linotype" w:eastAsia="MS Mincho" w:hAnsi="Palatino Linotype"/>
        </w:rPr>
        <w:t>, en supuesta</w:t>
      </w:r>
      <w:r w:rsidRPr="00B346F6">
        <w:rPr>
          <w:rFonts w:ascii="Palatino Linotype" w:eastAsia="MS Mincho" w:hAnsi="Palatino Linotype"/>
          <w:b/>
        </w:rPr>
        <w:t xml:space="preserve"> </w:t>
      </w:r>
      <w:r w:rsidRPr="00B346F6">
        <w:rPr>
          <w:rFonts w:ascii="Palatino Linotype" w:eastAsia="MS Mincho" w:hAnsi="Palatino Linotype"/>
        </w:rPr>
        <w:t>representación de la persona jurídico colectiva “</w:t>
      </w:r>
      <w:proofErr w:type="spellStart"/>
      <w:r w:rsidR="00127E15">
        <w:rPr>
          <w:rFonts w:ascii="Palatino Linotype" w:hAnsi="Palatino Linotype" w:cs="Arial"/>
          <w:b/>
        </w:rPr>
        <w:t>Xxxxxxxxxxxx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xx </w:t>
      </w:r>
      <w:proofErr w:type="spellStart"/>
      <w:r w:rsidR="00127E15">
        <w:rPr>
          <w:rFonts w:ascii="Palatino Linotype" w:hAnsi="Palatino Linotype" w:cs="Arial"/>
          <w:b/>
        </w:rPr>
        <w:t>Xxxxxx</w:t>
      </w:r>
      <w:proofErr w:type="spellEnd"/>
      <w:r w:rsidRPr="00B346F6">
        <w:rPr>
          <w:rFonts w:ascii="Palatino Linotype" w:hAnsi="Palatino Linotype"/>
        </w:rPr>
        <w:t>”</w:t>
      </w:r>
      <w:r w:rsidRPr="00B346F6">
        <w:rPr>
          <w:rFonts w:ascii="Palatino Linotype" w:eastAsia="MS Mincho" w:hAnsi="Palatino Linotype" w:cs="Arial"/>
          <w:snapToGrid w:val="0"/>
          <w:color w:val="000000"/>
        </w:rPr>
        <w:t>, quien formuló la solicitud de acceso a la información pública número</w:t>
      </w:r>
      <w:r w:rsidR="00D240D7" w:rsidRPr="00B346F6">
        <w:t xml:space="preserve"> </w:t>
      </w:r>
      <w:r w:rsidR="00D240D7" w:rsidRPr="00B346F6">
        <w:rPr>
          <w:rFonts w:ascii="Palatino Linotype" w:eastAsia="MS Mincho" w:hAnsi="Palatino Linotype" w:cs="Arial"/>
          <w:b/>
          <w:snapToGrid w:val="0"/>
          <w:color w:val="000000"/>
        </w:rPr>
        <w:t>01112/VACHASO/IP/2019</w:t>
      </w:r>
      <w:r w:rsidRPr="00B346F6">
        <w:rPr>
          <w:rFonts w:ascii="Palatino Linotype" w:eastAsia="Calibri" w:hAnsi="Palatino Linotype" w:cs="Arial"/>
        </w:rPr>
        <w:t>,</w:t>
      </w:r>
      <w:r w:rsidRPr="00B346F6">
        <w:rPr>
          <w:rFonts w:ascii="Palatino Linotype" w:eastAsia="Calibri" w:hAnsi="Palatino Linotype" w:cs="Arial"/>
          <w:b/>
        </w:rPr>
        <w:t xml:space="preserve"> </w:t>
      </w:r>
      <w:r w:rsidRPr="00B346F6">
        <w:rPr>
          <w:rFonts w:ascii="Palatino Linotype" w:eastAsia="MS Mincho" w:hAnsi="Palatino Linotype" w:cs="Arial"/>
          <w:snapToGrid w:val="0"/>
          <w:color w:val="000000"/>
        </w:rPr>
        <w:t>al</w:t>
      </w:r>
      <w:r w:rsidRPr="00B346F6">
        <w:rPr>
          <w:rFonts w:ascii="Palatino Linotype" w:eastAsia="MS Mincho" w:hAnsi="Palatino Linotype" w:cs="Arial"/>
          <w:b/>
          <w:snapToGrid w:val="0"/>
          <w:color w:val="000000"/>
        </w:rPr>
        <w:t xml:space="preserve"> SUJETO OBLIGADO.</w:t>
      </w:r>
    </w:p>
    <w:p w:rsidR="00293F79" w:rsidRPr="00B346F6" w:rsidRDefault="00293F79" w:rsidP="00293F79">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eastAsia="MS Mincho" w:hAnsi="Palatino Linotype" w:cs="Arial"/>
          <w:color w:val="000000"/>
        </w:rPr>
      </w:pPr>
      <w:r w:rsidRPr="00B346F6">
        <w:rPr>
          <w:rFonts w:ascii="Palatino Linotype" w:eastAsia="MS Mincho" w:hAnsi="Palatino Linotype" w:cs="Arial"/>
          <w:color w:val="000000"/>
        </w:rPr>
        <w:t xml:space="preserve">Sin embargo, en el presente asunto no es válido tener a </w:t>
      </w:r>
      <w:r w:rsidRPr="00B346F6">
        <w:rPr>
          <w:rFonts w:ascii="Palatino Linotype" w:eastAsia="MS Mincho" w:hAnsi="Palatino Linotype"/>
        </w:rPr>
        <w:t>“</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w:t>
      </w:r>
      <w:proofErr w:type="spellEnd"/>
      <w:r w:rsidRPr="00B346F6">
        <w:rPr>
          <w:rFonts w:ascii="Palatino Linotype" w:hAnsi="Palatino Linotype"/>
        </w:rPr>
        <w:t>”</w:t>
      </w:r>
      <w:r w:rsidRPr="00B346F6">
        <w:rPr>
          <w:rFonts w:ascii="Palatino Linotype" w:eastAsia="MS Mincho" w:hAnsi="Palatino Linotype"/>
          <w:b/>
        </w:rPr>
        <w:t xml:space="preserve">, </w:t>
      </w:r>
      <w:r w:rsidRPr="00B346F6">
        <w:rPr>
          <w:rFonts w:ascii="Palatino Linotype" w:eastAsia="MS Mincho" w:hAnsi="Palatino Linotype" w:cs="Arial"/>
          <w:color w:val="000000"/>
        </w:rPr>
        <w:t xml:space="preserve">como representante de </w:t>
      </w:r>
      <w:r w:rsidRPr="00B346F6">
        <w:rPr>
          <w:rFonts w:ascii="Palatino Linotype" w:eastAsia="MS Mincho" w:hAnsi="Palatino Linotype"/>
        </w:rPr>
        <w:t>la persona jurídico colectiva</w:t>
      </w:r>
      <w:r w:rsidRPr="00B346F6">
        <w:rPr>
          <w:rFonts w:ascii="Palatino Linotype" w:eastAsia="MS Mincho" w:hAnsi="Palatino Linotype" w:cs="Arial"/>
          <w:color w:val="000000"/>
        </w:rPr>
        <w:t xml:space="preserve"> “</w:t>
      </w:r>
      <w:proofErr w:type="spellStart"/>
      <w:r w:rsidR="00127E15">
        <w:rPr>
          <w:rFonts w:ascii="Palatino Linotype" w:hAnsi="Palatino Linotype" w:cs="Arial"/>
          <w:b/>
        </w:rPr>
        <w:t>Xxxxxxxxxxxx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xx </w:t>
      </w:r>
      <w:proofErr w:type="spellStart"/>
      <w:r w:rsidR="00127E15">
        <w:rPr>
          <w:rFonts w:ascii="Palatino Linotype" w:hAnsi="Palatino Linotype" w:cs="Arial"/>
          <w:b/>
        </w:rPr>
        <w:t>Xxxxxx</w:t>
      </w:r>
      <w:proofErr w:type="spellEnd"/>
      <w:r w:rsidRPr="00B346F6">
        <w:rPr>
          <w:rFonts w:ascii="Palatino Linotype" w:hAnsi="Palatino Linotype"/>
        </w:rPr>
        <w:t>”</w:t>
      </w:r>
      <w:r w:rsidRPr="00B346F6">
        <w:rPr>
          <w:rFonts w:ascii="Palatino Linotype" w:eastAsia="MS Mincho" w:hAnsi="Palatino Linotype" w:cs="Arial"/>
          <w:color w:val="000000"/>
        </w:rPr>
        <w:t xml:space="preserve">, como lo señala en la solicitud de información y en la interposición de recurso de revisión, ya que no acreditó mediante documental alguna dicha representación, por </w:t>
      </w:r>
      <w:r w:rsidRPr="00B346F6">
        <w:rPr>
          <w:rFonts w:ascii="Palatino Linotype" w:eastAsia="MS Mincho" w:hAnsi="Palatino Linotype" w:cs="Arial"/>
          <w:color w:val="000000"/>
        </w:rPr>
        <w:lastRenderedPageBreak/>
        <w:t xml:space="preserve">lo que no se tiene la certeza de su personalidad </w:t>
      </w:r>
      <w:r w:rsidRPr="00B346F6">
        <w:rPr>
          <w:rFonts w:ascii="Palatino Linotype" w:hAnsi="Palatino Linotype" w:cs="Arial"/>
        </w:rPr>
        <w:t>jurídica</w:t>
      </w:r>
      <w:r w:rsidRPr="00B346F6">
        <w:rPr>
          <w:rFonts w:ascii="Palatino Linotype" w:eastAsia="MS Mincho" w:hAnsi="Palatino Linotype" w:cs="Arial"/>
          <w:color w:val="000000"/>
        </w:rPr>
        <w:t xml:space="preserve">, razón por la cual, se le tendrá como persona física, como lo establecen los artículos 155, párrafo tercero y cuarto de la Ley de Transparencia y Acceso a la Información Pública del Estado de México y Municipios, respecto a los requisitos formales del recurso de revisión; sin embargo, en el presente asunto la ausencia de éstos, no </w:t>
      </w:r>
      <w:r w:rsidRPr="00B346F6">
        <w:rPr>
          <w:rFonts w:ascii="Palatino Linotype" w:hAnsi="Palatino Linotype" w:cs="Arial"/>
        </w:rPr>
        <w:t>constituyen</w:t>
      </w:r>
      <w:r w:rsidRPr="00B346F6">
        <w:rPr>
          <w:rFonts w:ascii="Palatino Linotype" w:eastAsia="MS Mincho" w:hAnsi="Palatino Linotype" w:cs="Arial"/>
          <w:color w:val="000000"/>
        </w:rPr>
        <w:t xml:space="preserve"> motivos de </w:t>
      </w:r>
      <w:proofErr w:type="spellStart"/>
      <w:r w:rsidRPr="00B346F6">
        <w:rPr>
          <w:rFonts w:ascii="Palatino Linotype" w:eastAsia="MS Mincho" w:hAnsi="Palatino Linotype" w:cs="Arial"/>
          <w:color w:val="000000"/>
        </w:rPr>
        <w:t>procedibilidad</w:t>
      </w:r>
      <w:proofErr w:type="spellEnd"/>
      <w:r w:rsidRPr="00B346F6">
        <w:rPr>
          <w:rFonts w:ascii="Palatino Linotype" w:eastAsia="MS Mincho" w:hAnsi="Palatino Linotype" w:cs="Arial"/>
          <w:color w:val="000000"/>
        </w:rPr>
        <w:t xml:space="preserve"> de manera estricta, en el entendido de que este Instituto debe subsanar las deficiencias de los recursos en su admisión y resolución.</w:t>
      </w:r>
    </w:p>
    <w:p w:rsidR="00293F79" w:rsidRPr="00B346F6" w:rsidRDefault="00293F79" w:rsidP="00293F79">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B346F6">
        <w:rPr>
          <w:rFonts w:ascii="Palatino Linotype" w:eastAsia="MS Mincho" w:hAnsi="Palatino Linotype" w:cs="Arial"/>
          <w:color w:val="000000"/>
        </w:rPr>
        <w:t>Por lo cual,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93F79" w:rsidRPr="00B346F6" w:rsidRDefault="00293F79" w:rsidP="00293F79">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B346F6">
        <w:rPr>
          <w:rFonts w:ascii="Palatino Linotype" w:eastAsia="MS Mincho" w:hAnsi="Palatino Linotype" w:cs="Arial"/>
          <w:color w:val="000000"/>
        </w:rPr>
        <w:t>Asimismo, como lo establece la Convención Americana en su artículo 13, el derecho de acceso a la información es un derecho humano universal y en consecuencia, toda persona tiene derecho a solicitar acceso a la información.</w:t>
      </w:r>
    </w:p>
    <w:p w:rsidR="00293F79" w:rsidRPr="00B346F6" w:rsidRDefault="00293F79" w:rsidP="00293F79">
      <w:pPr>
        <w:widowControl w:val="0"/>
        <w:autoSpaceDE w:val="0"/>
        <w:autoSpaceDN w:val="0"/>
        <w:adjustRightInd w:val="0"/>
        <w:spacing w:before="240" w:after="240" w:line="360" w:lineRule="auto"/>
        <w:jc w:val="both"/>
        <w:rPr>
          <w:rFonts w:ascii="Palatino Linotype" w:eastAsia="MS Mincho" w:hAnsi="Palatino Linotype" w:cs="Arial"/>
          <w:color w:val="000000"/>
        </w:rPr>
      </w:pPr>
      <w:r w:rsidRPr="00B346F6">
        <w:rPr>
          <w:rFonts w:ascii="Palatino Linotype" w:eastAsia="MS Mincho" w:hAnsi="Palatino Linotype" w:cs="Arial"/>
          <w:color w:val="000000"/>
        </w:rPr>
        <w:t xml:space="preserve">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 </w:t>
      </w:r>
    </w:p>
    <w:p w:rsidR="00293F79" w:rsidRPr="00B346F6" w:rsidRDefault="00293F79" w:rsidP="00293F79">
      <w:pPr>
        <w:widowControl w:val="0"/>
        <w:autoSpaceDE w:val="0"/>
        <w:autoSpaceDN w:val="0"/>
        <w:adjustRightInd w:val="0"/>
        <w:spacing w:before="240" w:after="240" w:line="360" w:lineRule="auto"/>
        <w:jc w:val="both"/>
        <w:rPr>
          <w:rFonts w:ascii="Palatino Linotype" w:hAnsi="Palatino Linotype"/>
        </w:rPr>
      </w:pPr>
      <w:r w:rsidRPr="00B346F6">
        <w:rPr>
          <w:rFonts w:ascii="Palatino Linotype" w:eastAsia="MS Mincho" w:hAnsi="Palatino Linotype" w:cs="Arial"/>
          <w:color w:val="000000"/>
        </w:rPr>
        <w:t xml:space="preserve">En ese entendido, se omite un análisis más profundo en torno a los conceptos de interés </w:t>
      </w:r>
      <w:r w:rsidRPr="00B346F6">
        <w:rPr>
          <w:rFonts w:ascii="Palatino Linotype" w:eastAsia="MS Mincho" w:hAnsi="Palatino Linotype" w:cs="Arial"/>
          <w:color w:val="000000"/>
        </w:rPr>
        <w:lastRenderedPageBreak/>
        <w:t>jurídico y legitimación, debido a que se estima que a ningún efecto práctico conduciría, puesto que la propia estructura del</w:t>
      </w:r>
      <w:r w:rsidRPr="00B346F6">
        <w:rPr>
          <w:rFonts w:ascii="Palatino Linotype" w:hAnsi="Palatino Linotype"/>
        </w:rPr>
        <w:t xml:space="preserve"> derecho fundamental bajo análisis no lo exige.</w:t>
      </w:r>
    </w:p>
    <w:p w:rsidR="00293F79" w:rsidRPr="00B346F6" w:rsidRDefault="00293F79" w:rsidP="00293F79">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B346F6">
        <w:rPr>
          <w:rFonts w:ascii="Palatino Linotype" w:hAnsi="Palatino Linotype"/>
        </w:rPr>
        <w:t xml:space="preserve">Por ende, se estima subsanada la deficiencia relativa a la falta de acreditación de la </w:t>
      </w:r>
      <w:r w:rsidRPr="00B346F6">
        <w:rPr>
          <w:rFonts w:ascii="Palatino Linotype" w:hAnsi="Palatino Linotype" w:cs="Arial"/>
        </w:rPr>
        <w:t>personalidad</w:t>
      </w:r>
      <w:r w:rsidRPr="00B346F6">
        <w:rPr>
          <w:rFonts w:ascii="Palatino Linotype" w:hAnsi="Palatino Linotype"/>
        </w:rPr>
        <w:t xml:space="preserve"> de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w:t>
      </w:r>
      <w:proofErr w:type="spellEnd"/>
      <w:r w:rsidRPr="00B346F6">
        <w:rPr>
          <w:rFonts w:ascii="Palatino Linotype" w:hAnsi="Palatino Linotype"/>
          <w:b/>
        </w:rPr>
        <w:t>”</w:t>
      </w:r>
      <w:r w:rsidRPr="00B346F6">
        <w:rPr>
          <w:rFonts w:ascii="Palatino Linotype" w:hAnsi="Palatino Linotype"/>
        </w:rPr>
        <w:t>, como representante de la persona jurídico colectiva denominada</w:t>
      </w:r>
      <w:r w:rsidRPr="00B346F6">
        <w:rPr>
          <w:rFonts w:ascii="Palatino Linotype" w:hAnsi="Palatino Linotype"/>
          <w:b/>
        </w:rPr>
        <w:t xml:space="preserve"> “</w:t>
      </w:r>
      <w:proofErr w:type="spellStart"/>
      <w:r w:rsidR="00127E15">
        <w:rPr>
          <w:rFonts w:ascii="Palatino Linotype" w:hAnsi="Palatino Linotype" w:cs="Arial"/>
          <w:b/>
        </w:rPr>
        <w:t>Xxxxxxxxxxxx</w:t>
      </w:r>
      <w:proofErr w:type="spellEnd"/>
      <w:r w:rsidR="00127E15">
        <w:rPr>
          <w:rFonts w:ascii="Palatino Linotype" w:hAnsi="Palatino Linotype" w:cs="Arial"/>
          <w:b/>
        </w:rPr>
        <w:t xml:space="preserve"> </w:t>
      </w:r>
      <w:proofErr w:type="spellStart"/>
      <w:r w:rsidR="00127E15">
        <w:rPr>
          <w:rFonts w:ascii="Palatino Linotype" w:hAnsi="Palatino Linotype" w:cs="Arial"/>
          <w:b/>
        </w:rPr>
        <w:t>Xxxxx</w:t>
      </w:r>
      <w:proofErr w:type="spellEnd"/>
      <w:r w:rsidR="00127E15">
        <w:rPr>
          <w:rFonts w:ascii="Palatino Linotype" w:hAnsi="Palatino Linotype" w:cs="Arial"/>
          <w:b/>
        </w:rPr>
        <w:t xml:space="preserve"> xx </w:t>
      </w:r>
      <w:proofErr w:type="spellStart"/>
      <w:r w:rsidR="00127E15">
        <w:rPr>
          <w:rFonts w:ascii="Palatino Linotype" w:hAnsi="Palatino Linotype" w:cs="Arial"/>
          <w:b/>
        </w:rPr>
        <w:t>Xxxxxx</w:t>
      </w:r>
      <w:proofErr w:type="spellEnd"/>
      <w:r w:rsidRPr="00B346F6">
        <w:rPr>
          <w:rFonts w:ascii="Palatino Linotype" w:hAnsi="Palatino Linotype"/>
          <w:b/>
        </w:rPr>
        <w:t>”</w:t>
      </w:r>
      <w:r w:rsidRPr="00B346F6">
        <w:rPr>
          <w:rFonts w:ascii="Palatino Linotype" w:hAnsi="Palatino Linotype"/>
        </w:rPr>
        <w:t>, y se tiene únicamente como persona física.</w:t>
      </w:r>
    </w:p>
    <w:p w:rsidR="00293F79" w:rsidRPr="00B346F6" w:rsidRDefault="00293F79" w:rsidP="00293F79">
      <w:pPr>
        <w:pStyle w:val="Prrafodelista"/>
        <w:widowControl w:val="0"/>
        <w:tabs>
          <w:tab w:val="left" w:pos="1701"/>
          <w:tab w:val="left" w:pos="1843"/>
        </w:tabs>
        <w:autoSpaceDE w:val="0"/>
        <w:autoSpaceDN w:val="0"/>
        <w:adjustRightInd w:val="0"/>
        <w:spacing w:before="240" w:after="300" w:line="360" w:lineRule="auto"/>
        <w:ind w:left="0"/>
        <w:jc w:val="both"/>
        <w:rPr>
          <w:rFonts w:ascii="Palatino Linotype" w:hAnsi="Palatino Linotype" w:cs="Arial"/>
        </w:rPr>
      </w:pPr>
      <w:r w:rsidRPr="00B346F6">
        <w:rPr>
          <w:rFonts w:ascii="Palatino Linotype" w:eastAsia="MS Mincho" w:hAnsi="Palatino Linotype" w:cs="Arial"/>
          <w:color w:val="000000"/>
        </w:rPr>
        <w:t xml:space="preserve">En ese orden de ideas, </w:t>
      </w:r>
      <w:r w:rsidRPr="00B346F6">
        <w:rPr>
          <w:rFonts w:ascii="Palatino Linotype" w:hAnsi="Palatino Linotype" w:cs="Arial"/>
        </w:rPr>
        <w:t xml:space="preserve">el artículo 180 de la </w:t>
      </w:r>
      <w:r w:rsidRPr="00B346F6">
        <w:rPr>
          <w:rFonts w:ascii="Palatino Linotype" w:hAnsi="Palatino Linotype" w:cs="Arial"/>
          <w:lang w:eastAsia="es-MX"/>
        </w:rPr>
        <w:t xml:space="preserve">Ley de Transparencia y Acceso a la </w:t>
      </w:r>
      <w:r w:rsidRPr="00B346F6">
        <w:rPr>
          <w:rFonts w:ascii="Palatino Linotype" w:hAnsi="Palatino Linotype" w:cs="Arial"/>
        </w:rPr>
        <w:t>Información</w:t>
      </w:r>
      <w:r w:rsidRPr="00B346F6">
        <w:rPr>
          <w:rFonts w:ascii="Palatino Linotype" w:hAnsi="Palatino Linotype" w:cs="Arial"/>
          <w:lang w:eastAsia="es-MX"/>
        </w:rPr>
        <w:t xml:space="preserve"> Pública del Estado de México y Municipios, que </w:t>
      </w:r>
      <w:r w:rsidRPr="00B346F6">
        <w:rPr>
          <w:rFonts w:ascii="Palatino Linotype" w:hAnsi="Palatino Linotype" w:cs="Arial"/>
        </w:rPr>
        <w:t>establece lo siguiente:</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i/>
          <w:sz w:val="22"/>
          <w:szCs w:val="22"/>
        </w:rPr>
        <w:t>“</w:t>
      </w:r>
      <w:r w:rsidRPr="00B346F6">
        <w:rPr>
          <w:rFonts w:ascii="Palatino Linotype" w:hAnsi="Palatino Linotype"/>
          <w:b/>
          <w:i/>
          <w:sz w:val="22"/>
          <w:szCs w:val="22"/>
        </w:rPr>
        <w:t xml:space="preserve">Artículo 180. </w:t>
      </w:r>
      <w:r w:rsidRPr="00B346F6">
        <w:rPr>
          <w:rFonts w:ascii="Palatino Linotype" w:hAnsi="Palatino Linotype"/>
          <w:i/>
          <w:sz w:val="22"/>
          <w:szCs w:val="22"/>
        </w:rPr>
        <w:t xml:space="preserve">El </w:t>
      </w:r>
      <w:r w:rsidRPr="00B346F6">
        <w:rPr>
          <w:rFonts w:ascii="Palatino Linotype" w:hAnsi="Palatino Linotype" w:cs="Arial"/>
          <w:i/>
          <w:sz w:val="22"/>
          <w:szCs w:val="22"/>
        </w:rPr>
        <w:t>recurso</w:t>
      </w:r>
      <w:r w:rsidRPr="00B346F6">
        <w:rPr>
          <w:rFonts w:ascii="Palatino Linotype" w:hAnsi="Palatino Linotype"/>
          <w:i/>
          <w:sz w:val="22"/>
          <w:szCs w:val="22"/>
        </w:rPr>
        <w:t xml:space="preserve"> </w:t>
      </w:r>
      <w:r w:rsidRPr="00B346F6">
        <w:rPr>
          <w:rFonts w:ascii="Palatino Linotype" w:hAnsi="Palatino Linotype" w:cs="Arial"/>
          <w:i/>
          <w:color w:val="222222"/>
          <w:sz w:val="22"/>
          <w:szCs w:val="22"/>
          <w:lang w:eastAsia="es-MX"/>
        </w:rPr>
        <w:t>de</w:t>
      </w:r>
      <w:r w:rsidRPr="00B346F6">
        <w:rPr>
          <w:rFonts w:ascii="Palatino Linotype" w:hAnsi="Palatino Linotype"/>
          <w:i/>
          <w:sz w:val="22"/>
          <w:szCs w:val="22"/>
        </w:rPr>
        <w:t xml:space="preserve"> revisión contendrá:</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b/>
          <w:i/>
          <w:sz w:val="22"/>
          <w:szCs w:val="22"/>
        </w:rPr>
        <w:t xml:space="preserve">I. </w:t>
      </w:r>
      <w:r w:rsidRPr="00B346F6">
        <w:rPr>
          <w:rFonts w:ascii="Palatino Linotype" w:hAnsi="Palatino Linotype"/>
          <w:i/>
          <w:sz w:val="22"/>
          <w:szCs w:val="22"/>
        </w:rPr>
        <w:t xml:space="preserve">El sujeto obligado ante </w:t>
      </w:r>
      <w:r w:rsidRPr="00B346F6">
        <w:rPr>
          <w:rFonts w:ascii="Palatino Linotype" w:hAnsi="Palatino Linotype" w:cs="Arial"/>
          <w:i/>
          <w:sz w:val="22"/>
          <w:szCs w:val="22"/>
        </w:rPr>
        <w:t>la</w:t>
      </w:r>
      <w:r w:rsidRPr="00B346F6">
        <w:rPr>
          <w:rFonts w:ascii="Palatino Linotype" w:hAnsi="Palatino Linotype"/>
          <w:i/>
          <w:sz w:val="22"/>
          <w:szCs w:val="22"/>
        </w:rPr>
        <w:t xml:space="preserve"> cual </w:t>
      </w:r>
      <w:r w:rsidRPr="00B346F6">
        <w:rPr>
          <w:rFonts w:ascii="Palatino Linotype" w:hAnsi="Palatino Linotype" w:cs="Arial"/>
          <w:i/>
          <w:color w:val="222222"/>
          <w:sz w:val="22"/>
          <w:szCs w:val="22"/>
          <w:lang w:eastAsia="es-MX"/>
        </w:rPr>
        <w:t>se</w:t>
      </w:r>
      <w:r w:rsidRPr="00B346F6">
        <w:rPr>
          <w:rFonts w:ascii="Palatino Linotype" w:hAnsi="Palatino Linotype"/>
          <w:i/>
          <w:sz w:val="22"/>
          <w:szCs w:val="22"/>
        </w:rPr>
        <w:t xml:space="preserve"> presentó la solicitud;</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b/>
          <w:i/>
          <w:sz w:val="22"/>
          <w:szCs w:val="22"/>
        </w:rPr>
        <w:t xml:space="preserve">II. El nombre del solicitante </w:t>
      </w:r>
      <w:r w:rsidRPr="00B346F6">
        <w:rPr>
          <w:rFonts w:ascii="Palatino Linotype" w:hAnsi="Palatino Linotype" w:cs="Arial"/>
          <w:b/>
          <w:i/>
          <w:color w:val="222222"/>
          <w:sz w:val="22"/>
          <w:szCs w:val="22"/>
          <w:lang w:eastAsia="es-MX"/>
        </w:rPr>
        <w:t>que</w:t>
      </w:r>
      <w:r w:rsidRPr="00B346F6">
        <w:rPr>
          <w:rFonts w:ascii="Palatino Linotype" w:hAnsi="Palatino Linotype"/>
          <w:b/>
          <w:i/>
          <w:sz w:val="22"/>
          <w:szCs w:val="22"/>
        </w:rPr>
        <w:t xml:space="preserve"> recurre o de su representante</w:t>
      </w:r>
      <w:r w:rsidRPr="00B346F6">
        <w:rPr>
          <w:rFonts w:ascii="Palatino Linotype" w:hAnsi="Palatino Linotype"/>
          <w:i/>
          <w:sz w:val="22"/>
          <w:szCs w:val="22"/>
        </w:rPr>
        <w:t xml:space="preserve"> y, en su caso, del tercero interesado, así como la dirección o medio que señale para recibir notificaciones;</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b/>
          <w:i/>
          <w:sz w:val="22"/>
          <w:szCs w:val="22"/>
        </w:rPr>
        <w:t xml:space="preserve">III. </w:t>
      </w:r>
      <w:r w:rsidRPr="00B346F6">
        <w:rPr>
          <w:rFonts w:ascii="Palatino Linotype" w:hAnsi="Palatino Linotype"/>
          <w:i/>
          <w:sz w:val="22"/>
          <w:szCs w:val="22"/>
        </w:rPr>
        <w:t xml:space="preserve">El número de folio de </w:t>
      </w:r>
      <w:r w:rsidRPr="00B346F6">
        <w:rPr>
          <w:rFonts w:ascii="Palatino Linotype" w:hAnsi="Palatino Linotype" w:cs="Arial"/>
          <w:i/>
          <w:color w:val="222222"/>
          <w:sz w:val="22"/>
          <w:szCs w:val="22"/>
          <w:lang w:eastAsia="es-MX"/>
        </w:rPr>
        <w:t>respuesta</w:t>
      </w:r>
      <w:r w:rsidRPr="00B346F6">
        <w:rPr>
          <w:rFonts w:ascii="Palatino Linotype" w:hAnsi="Palatino Linotype"/>
          <w:i/>
          <w:sz w:val="22"/>
          <w:szCs w:val="22"/>
        </w:rPr>
        <w:t xml:space="preserve"> de la solicitud de acceso;</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b/>
          <w:i/>
          <w:sz w:val="22"/>
          <w:szCs w:val="22"/>
        </w:rPr>
        <w:t xml:space="preserve">IV. </w:t>
      </w:r>
      <w:r w:rsidRPr="00B346F6">
        <w:rPr>
          <w:rFonts w:ascii="Palatino Linotype" w:hAnsi="Palatino Linotype"/>
          <w:i/>
          <w:sz w:val="22"/>
          <w:szCs w:val="22"/>
        </w:rPr>
        <w:t xml:space="preserve">La fecha en que fue </w:t>
      </w:r>
      <w:r w:rsidRPr="00B346F6">
        <w:rPr>
          <w:rFonts w:ascii="Palatino Linotype" w:hAnsi="Palatino Linotype" w:cs="Arial"/>
          <w:i/>
          <w:color w:val="222222"/>
          <w:sz w:val="22"/>
          <w:szCs w:val="22"/>
          <w:lang w:eastAsia="es-MX"/>
        </w:rPr>
        <w:t>notificada</w:t>
      </w:r>
      <w:r w:rsidRPr="00B346F6">
        <w:rPr>
          <w:rFonts w:ascii="Palatino Linotype" w:hAnsi="Palatino Linotype"/>
          <w:i/>
          <w:sz w:val="22"/>
          <w:szCs w:val="22"/>
        </w:rPr>
        <w:t xml:space="preserve"> la respuesta al solicitante o tuvo conocimiento del acto reclamado, o de presentación de la solicitud, en caso de falta de respuesta;</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b/>
          <w:i/>
          <w:sz w:val="22"/>
          <w:szCs w:val="22"/>
        </w:rPr>
        <w:t xml:space="preserve">V. </w:t>
      </w:r>
      <w:r w:rsidRPr="00B346F6">
        <w:rPr>
          <w:rFonts w:ascii="Palatino Linotype" w:hAnsi="Palatino Linotype"/>
          <w:i/>
          <w:sz w:val="22"/>
          <w:szCs w:val="22"/>
        </w:rPr>
        <w:t xml:space="preserve">El acto que se </w:t>
      </w:r>
      <w:r w:rsidRPr="00B346F6">
        <w:rPr>
          <w:rFonts w:ascii="Palatino Linotype" w:hAnsi="Palatino Linotype" w:cs="Arial"/>
          <w:i/>
          <w:color w:val="222222"/>
          <w:sz w:val="22"/>
          <w:szCs w:val="22"/>
          <w:lang w:eastAsia="es-MX"/>
        </w:rPr>
        <w:t>recurre</w:t>
      </w:r>
      <w:r w:rsidRPr="00B346F6">
        <w:rPr>
          <w:rFonts w:ascii="Palatino Linotype" w:hAnsi="Palatino Linotype"/>
          <w:i/>
          <w:sz w:val="22"/>
          <w:szCs w:val="22"/>
        </w:rPr>
        <w:t>;</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b/>
          <w:i/>
          <w:sz w:val="22"/>
          <w:szCs w:val="22"/>
        </w:rPr>
        <w:t xml:space="preserve">VI. </w:t>
      </w:r>
      <w:r w:rsidRPr="00B346F6">
        <w:rPr>
          <w:rFonts w:ascii="Palatino Linotype" w:hAnsi="Palatino Linotype"/>
          <w:i/>
          <w:sz w:val="22"/>
          <w:szCs w:val="22"/>
        </w:rPr>
        <w:t xml:space="preserve">Las razones o </w:t>
      </w:r>
      <w:r w:rsidRPr="00B346F6">
        <w:rPr>
          <w:rFonts w:ascii="Palatino Linotype" w:hAnsi="Palatino Linotype" w:cs="Arial"/>
          <w:i/>
          <w:color w:val="222222"/>
          <w:sz w:val="22"/>
          <w:szCs w:val="22"/>
          <w:lang w:eastAsia="es-MX"/>
        </w:rPr>
        <w:t>motivos</w:t>
      </w:r>
      <w:r w:rsidRPr="00B346F6">
        <w:rPr>
          <w:rFonts w:ascii="Palatino Linotype" w:hAnsi="Palatino Linotype"/>
          <w:i/>
          <w:sz w:val="22"/>
          <w:szCs w:val="22"/>
        </w:rPr>
        <w:t xml:space="preserve"> de inconformidad;</w:t>
      </w:r>
    </w:p>
    <w:p w:rsidR="00293F79" w:rsidRPr="00B346F6" w:rsidRDefault="00293F79" w:rsidP="00293F79">
      <w:pPr>
        <w:ind w:left="709" w:right="709"/>
        <w:jc w:val="both"/>
        <w:rPr>
          <w:rFonts w:ascii="Palatino Linotype" w:hAnsi="Palatino Linotype"/>
          <w:b/>
          <w:i/>
          <w:sz w:val="22"/>
          <w:szCs w:val="22"/>
        </w:rPr>
      </w:pPr>
      <w:r w:rsidRPr="00B346F6">
        <w:rPr>
          <w:rFonts w:ascii="Palatino Linotype" w:hAnsi="Palatino Linotype"/>
          <w:b/>
          <w:i/>
          <w:sz w:val="22"/>
          <w:szCs w:val="22"/>
        </w:rPr>
        <w:t xml:space="preserve">VII. </w:t>
      </w:r>
      <w:r w:rsidRPr="00B346F6">
        <w:rPr>
          <w:rFonts w:ascii="Palatino Linotype" w:hAnsi="Palatino Linotype"/>
          <w:i/>
          <w:sz w:val="22"/>
          <w:szCs w:val="22"/>
        </w:rPr>
        <w:t>La copia de la respuesta que se impugna y, en su caso, de la notificación correspondiente, en el caso de respuesta de la solicitud; y</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b/>
          <w:i/>
          <w:sz w:val="22"/>
          <w:szCs w:val="22"/>
        </w:rPr>
        <w:t xml:space="preserve">VIII. </w:t>
      </w:r>
      <w:r w:rsidRPr="00B346F6">
        <w:rPr>
          <w:rFonts w:ascii="Palatino Linotype" w:hAnsi="Palatino Linotype"/>
          <w:i/>
          <w:sz w:val="22"/>
          <w:szCs w:val="22"/>
        </w:rPr>
        <w:t>Firma del recurrente, en su caso, cuando se presente por escrito, requisito sin el cual se dará trámite al recurso.</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Adicionalmente, se podrán anexar las pruebas y demás elementos que considere procedentes someter a juicio del Instituto.</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En ningún caso será necesario que el particular ratifique el recurso de revisión interpuesto.</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b/>
          <w:i/>
          <w:sz w:val="22"/>
          <w:szCs w:val="22"/>
        </w:rPr>
        <w:t xml:space="preserve">En caso de </w:t>
      </w:r>
      <w:r w:rsidRPr="00B346F6">
        <w:rPr>
          <w:rFonts w:ascii="Palatino Linotype" w:hAnsi="Palatino Linotype" w:cs="Arial"/>
          <w:b/>
          <w:i/>
          <w:color w:val="222222"/>
          <w:sz w:val="22"/>
          <w:szCs w:val="22"/>
          <w:lang w:eastAsia="es-MX"/>
        </w:rPr>
        <w:t>que</w:t>
      </w:r>
      <w:r w:rsidRPr="00B346F6">
        <w:rPr>
          <w:rFonts w:ascii="Palatino Linotype" w:hAnsi="Palatino Linotype"/>
          <w:b/>
          <w:i/>
          <w:sz w:val="22"/>
          <w:szCs w:val="22"/>
        </w:rPr>
        <w:t xml:space="preserve"> el recurso se interponga de manera electrónica no será indispensable que contengan los requisitos establecidos en las fracciones II</w:t>
      </w:r>
      <w:r w:rsidRPr="00B346F6">
        <w:rPr>
          <w:rFonts w:ascii="Palatino Linotype" w:hAnsi="Palatino Linotype"/>
          <w:i/>
          <w:sz w:val="22"/>
          <w:szCs w:val="22"/>
        </w:rPr>
        <w:t>, IV, VII y VIII.”</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(Énfasis añadido)</w:t>
      </w:r>
    </w:p>
    <w:p w:rsidR="00293F79" w:rsidRPr="00B346F6" w:rsidRDefault="00293F79" w:rsidP="00293F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rPr>
      </w:pPr>
      <w:r w:rsidRPr="00B346F6">
        <w:rPr>
          <w:rFonts w:ascii="Palatino Linotype" w:hAnsi="Palatino Linotype"/>
        </w:rPr>
        <w:t xml:space="preserve">En principio, de una interpretación del artículo transcrito, se observan los requisitos </w:t>
      </w:r>
      <w:r w:rsidRPr="00B346F6">
        <w:rPr>
          <w:rFonts w:ascii="Palatino Linotype" w:hAnsi="Palatino Linotype"/>
        </w:rPr>
        <w:lastRenderedPageBreak/>
        <w:t xml:space="preserve">que </w:t>
      </w:r>
      <w:r w:rsidRPr="00B346F6">
        <w:rPr>
          <w:rFonts w:ascii="Palatino Linotype" w:hAnsi="Palatino Linotype" w:cs="Arial"/>
        </w:rPr>
        <w:t>deberán</w:t>
      </w:r>
      <w:r w:rsidRPr="00B346F6">
        <w:rPr>
          <w:rFonts w:ascii="Palatino Linotype" w:hAnsi="Palatino Linotype"/>
        </w:rPr>
        <w:t xml:space="preserve"> contener los recursos de revisión; sobre el particular, de la revisión del expediente electrónico del </w:t>
      </w:r>
      <w:r w:rsidRPr="00B346F6">
        <w:rPr>
          <w:rFonts w:ascii="Palatino Linotype" w:hAnsi="Palatino Linotype"/>
          <w:b/>
        </w:rPr>
        <w:t>SAIMEX</w:t>
      </w:r>
      <w:r w:rsidRPr="00B346F6">
        <w:rPr>
          <w:rFonts w:ascii="Palatino Linotype" w:hAnsi="Palatino Linotype"/>
        </w:rPr>
        <w:t xml:space="preserve"> se desprende que la parte solicitante y ahora </w:t>
      </w:r>
      <w:r w:rsidRPr="00B346F6">
        <w:rPr>
          <w:rFonts w:ascii="Palatino Linotype" w:hAnsi="Palatino Linotype"/>
          <w:b/>
        </w:rPr>
        <w:t>RECURRENTE</w:t>
      </w:r>
      <w:r w:rsidRPr="00B346F6">
        <w:rPr>
          <w:rFonts w:ascii="Palatino Linotype" w:hAnsi="Palatino Linotype"/>
        </w:rPr>
        <w:t xml:space="preserve">, en ejercicio de su derecho de acceso a la información pública, no proporcionó su nombre para </w:t>
      </w:r>
      <w:r w:rsidRPr="00B346F6">
        <w:rPr>
          <w:rFonts w:ascii="Palatino Linotype" w:hAnsi="Palatino Linotype" w:cs="Arial"/>
        </w:rPr>
        <w:t xml:space="preserve">ser </w:t>
      </w:r>
      <w:r w:rsidRPr="00B346F6">
        <w:rPr>
          <w:rFonts w:ascii="Palatino Linotype" w:hAnsi="Palatino Linotype"/>
        </w:rPr>
        <w:t>identificado, ya que en la solicitud de información como nombre y apellidos “</w:t>
      </w:r>
      <w:proofErr w:type="spellStart"/>
      <w:r w:rsidR="00127E15" w:rsidRPr="00127E15">
        <w:rPr>
          <w:rFonts w:ascii="Palatino Linotype" w:hAnsi="Palatino Linotype" w:cs="Arial"/>
          <w:b/>
          <w:i/>
        </w:rPr>
        <w:t>Xxxxx</w:t>
      </w:r>
      <w:proofErr w:type="spellEnd"/>
      <w:r w:rsidR="00127E15" w:rsidRPr="00127E15">
        <w:rPr>
          <w:rFonts w:ascii="Palatino Linotype" w:hAnsi="Palatino Linotype" w:cs="Arial"/>
          <w:b/>
          <w:i/>
        </w:rPr>
        <w:t xml:space="preserve"> </w:t>
      </w:r>
      <w:proofErr w:type="spellStart"/>
      <w:r w:rsidR="00127E15" w:rsidRPr="00127E15">
        <w:rPr>
          <w:rFonts w:ascii="Palatino Linotype" w:hAnsi="Palatino Linotype" w:cs="Arial"/>
          <w:b/>
          <w:i/>
        </w:rPr>
        <w:t>Xxxxxxxxxx</w:t>
      </w:r>
      <w:proofErr w:type="spellEnd"/>
      <w:r w:rsidR="00127E15" w:rsidRPr="00127E15">
        <w:rPr>
          <w:rFonts w:ascii="Palatino Linotype" w:hAnsi="Palatino Linotype" w:cs="Arial"/>
          <w:b/>
          <w:i/>
        </w:rPr>
        <w:t xml:space="preserve"> </w:t>
      </w:r>
      <w:proofErr w:type="spellStart"/>
      <w:r w:rsidR="00127E15" w:rsidRPr="00127E15">
        <w:rPr>
          <w:rFonts w:ascii="Palatino Linotype" w:hAnsi="Palatino Linotype" w:cs="Arial"/>
          <w:b/>
          <w:i/>
        </w:rPr>
        <w:t>Xxxxx</w:t>
      </w:r>
      <w:proofErr w:type="spellEnd"/>
      <w:r w:rsidR="00127E15" w:rsidRPr="00127E15">
        <w:rPr>
          <w:rFonts w:ascii="Palatino Linotype" w:hAnsi="Palatino Linotype" w:cs="Arial"/>
          <w:b/>
          <w:i/>
        </w:rPr>
        <w:t xml:space="preserve"> </w:t>
      </w:r>
      <w:proofErr w:type="spellStart"/>
      <w:r w:rsidR="00127E15" w:rsidRPr="00127E15">
        <w:rPr>
          <w:rFonts w:ascii="Palatino Linotype" w:hAnsi="Palatino Linotype" w:cs="Arial"/>
          <w:b/>
          <w:i/>
        </w:rPr>
        <w:t>Xxxx</w:t>
      </w:r>
      <w:proofErr w:type="spellEnd"/>
      <w:r w:rsidRPr="00B346F6">
        <w:rPr>
          <w:rFonts w:ascii="Palatino Linotype" w:hAnsi="Palatino Linotype"/>
        </w:rPr>
        <w:t>”, por tanto, no se tiene certeza sobre su identidad, aunado a que se ostentó</w:t>
      </w:r>
      <w:r w:rsidRPr="00B346F6">
        <w:rPr>
          <w:rFonts w:ascii="Palatino Linotype" w:eastAsia="MS Mincho" w:hAnsi="Palatino Linotype"/>
          <w:b/>
        </w:rPr>
        <w:t xml:space="preserve"> </w:t>
      </w:r>
      <w:r w:rsidRPr="00B346F6">
        <w:rPr>
          <w:rFonts w:ascii="Palatino Linotype" w:eastAsia="MS Mincho" w:hAnsi="Palatino Linotype" w:cs="Arial"/>
          <w:color w:val="000000"/>
        </w:rPr>
        <w:t xml:space="preserve">como representante de </w:t>
      </w:r>
      <w:r w:rsidRPr="00B346F6">
        <w:rPr>
          <w:rFonts w:ascii="Palatino Linotype" w:eastAsia="MS Mincho" w:hAnsi="Palatino Linotype"/>
        </w:rPr>
        <w:t>la persona jurídico colectiva</w:t>
      </w:r>
      <w:r w:rsidRPr="00B346F6">
        <w:rPr>
          <w:rFonts w:ascii="Palatino Linotype" w:eastAsia="MS Mincho" w:hAnsi="Palatino Linotype" w:cs="Arial"/>
          <w:color w:val="000000"/>
        </w:rPr>
        <w:t xml:space="preserve"> </w:t>
      </w:r>
      <w:r w:rsidRPr="00B346F6">
        <w:rPr>
          <w:rFonts w:ascii="Palatino Linotype" w:eastAsia="MS Mincho" w:hAnsi="Palatino Linotype" w:cs="Arial"/>
          <w:i/>
          <w:color w:val="000000"/>
        </w:rPr>
        <w:t>“</w:t>
      </w:r>
      <w:proofErr w:type="spellStart"/>
      <w:r w:rsidR="00127E15" w:rsidRPr="00127E15">
        <w:rPr>
          <w:rFonts w:ascii="Palatino Linotype" w:eastAsia="MS Mincho" w:hAnsi="Palatino Linotype" w:cs="Arial"/>
          <w:b/>
          <w:i/>
          <w:color w:val="000000"/>
        </w:rPr>
        <w:t>Xxxxxxxxxxxx</w:t>
      </w:r>
      <w:proofErr w:type="spellEnd"/>
      <w:r w:rsidR="00127E15" w:rsidRPr="00127E15">
        <w:rPr>
          <w:rFonts w:ascii="Palatino Linotype" w:eastAsia="MS Mincho" w:hAnsi="Palatino Linotype" w:cs="Arial"/>
          <w:b/>
          <w:i/>
          <w:color w:val="000000"/>
        </w:rPr>
        <w:t xml:space="preserve"> </w:t>
      </w:r>
      <w:proofErr w:type="spellStart"/>
      <w:r w:rsidR="00127E15" w:rsidRPr="00127E15">
        <w:rPr>
          <w:rFonts w:ascii="Palatino Linotype" w:eastAsia="MS Mincho" w:hAnsi="Palatino Linotype" w:cs="Arial"/>
          <w:b/>
          <w:i/>
          <w:color w:val="000000"/>
        </w:rPr>
        <w:t>Xxxxx</w:t>
      </w:r>
      <w:proofErr w:type="spellEnd"/>
      <w:r w:rsidR="00127E15" w:rsidRPr="00127E15">
        <w:rPr>
          <w:rFonts w:ascii="Palatino Linotype" w:eastAsia="MS Mincho" w:hAnsi="Palatino Linotype" w:cs="Arial"/>
          <w:b/>
          <w:i/>
          <w:color w:val="000000"/>
        </w:rPr>
        <w:t xml:space="preserve"> xx </w:t>
      </w:r>
      <w:proofErr w:type="spellStart"/>
      <w:r w:rsidR="00127E15" w:rsidRPr="00127E15">
        <w:rPr>
          <w:rFonts w:ascii="Palatino Linotype" w:eastAsia="MS Mincho" w:hAnsi="Palatino Linotype" w:cs="Arial"/>
          <w:b/>
          <w:i/>
          <w:color w:val="000000"/>
        </w:rPr>
        <w:t>Xxxxxx</w:t>
      </w:r>
      <w:proofErr w:type="spellEnd"/>
      <w:r w:rsidRPr="00B346F6">
        <w:rPr>
          <w:rFonts w:ascii="Palatino Linotype" w:hAnsi="Palatino Linotype"/>
          <w:i/>
        </w:rPr>
        <w:t>”</w:t>
      </w:r>
      <w:r w:rsidRPr="00B346F6">
        <w:rPr>
          <w:rFonts w:ascii="Palatino Linotype" w:eastAsia="MS Mincho" w:hAnsi="Palatino Linotype" w:cs="Arial"/>
          <w:color w:val="000000"/>
        </w:rPr>
        <w:t xml:space="preserve">, </w:t>
      </w:r>
      <w:r w:rsidRPr="00B346F6">
        <w:rPr>
          <w:rFonts w:ascii="Palatino Linotype" w:hAnsi="Palatino Linotype"/>
        </w:rPr>
        <w:t xml:space="preserve">lo que, en primera instancia, podría traducirse en que, no se colmaron los requisitos establecidos en el citado artículo 180 de la Ley de la materia; sin embargo, debe, destacarse que el artículo 15 de la </w:t>
      </w:r>
      <w:r w:rsidRPr="00B346F6">
        <w:rPr>
          <w:rFonts w:ascii="Palatino Linotype" w:hAnsi="Palatino Linotype" w:cs="Arial"/>
          <w:lang w:eastAsia="es-MX"/>
        </w:rPr>
        <w:t xml:space="preserve">Ley de Transparencia y Acceso a la </w:t>
      </w:r>
      <w:r w:rsidRPr="00B346F6">
        <w:rPr>
          <w:rFonts w:ascii="Palatino Linotype" w:hAnsi="Palatino Linotype" w:cs="Arial"/>
        </w:rPr>
        <w:t>Información</w:t>
      </w:r>
      <w:r w:rsidRPr="00B346F6">
        <w:rPr>
          <w:rFonts w:ascii="Palatino Linotype" w:hAnsi="Palatino Linotype" w:cs="Arial"/>
          <w:lang w:eastAsia="es-MX"/>
        </w:rPr>
        <w:t xml:space="preserve"> Pública del Estado de México y Municipios </w:t>
      </w:r>
      <w:r w:rsidRPr="00B346F6">
        <w:rPr>
          <w:rFonts w:ascii="Palatino Linotype" w:hAnsi="Palatino Linotype" w:cs="Arial"/>
          <w:iCs/>
        </w:rPr>
        <w:t xml:space="preserve">prevé que </w:t>
      </w:r>
      <w:r w:rsidRPr="00B346F6">
        <w:rPr>
          <w:rFonts w:ascii="Palatino Linotype" w:hAnsi="Palatino Linotype"/>
        </w:rPr>
        <w:t xml:space="preserve">toda persona tendrá acceso a la </w:t>
      </w:r>
      <w:r w:rsidRPr="00B346F6">
        <w:rPr>
          <w:rFonts w:ascii="Palatino Linotype" w:hAnsi="Palatino Linotype" w:cs="Arial"/>
        </w:rPr>
        <w:t>información</w:t>
      </w:r>
      <w:r w:rsidRPr="00B346F6">
        <w:rPr>
          <w:rFonts w:ascii="Palatino Linotype" w:hAnsi="Palatino Linotype"/>
        </w:rPr>
        <w:t xml:space="preserve"> </w:t>
      </w:r>
      <w:r w:rsidRPr="00B346F6">
        <w:rPr>
          <w:rFonts w:ascii="Palatino Linotype" w:hAnsi="Palatino Linotype" w:cs="Arial"/>
          <w:color w:val="000000"/>
        </w:rPr>
        <w:t xml:space="preserve">sin necesidad de acreditar interés alguno o justificar su </w:t>
      </w:r>
      <w:r w:rsidRPr="00B346F6">
        <w:rPr>
          <w:rFonts w:ascii="Palatino Linotype" w:hAnsi="Palatino Linotype"/>
        </w:rPr>
        <w:t>utilización</w:t>
      </w:r>
      <w:r w:rsidRPr="00B346F6">
        <w:rPr>
          <w:rFonts w:ascii="Palatino Linotype" w:hAnsi="Palatino Linotype" w:cs="Arial"/>
          <w:color w:val="000000"/>
        </w:rPr>
        <w:t xml:space="preserve">, de lo que se advierte que, para el </w:t>
      </w:r>
      <w:r w:rsidRPr="00B346F6">
        <w:rPr>
          <w:rFonts w:ascii="Palatino Linotype" w:hAnsi="Palatino Linotype"/>
        </w:rPr>
        <w:t>ejercicio</w:t>
      </w:r>
      <w:r w:rsidRPr="00B346F6">
        <w:rPr>
          <w:rFonts w:ascii="Palatino Linotype" w:hAnsi="Palatino Linotype" w:cs="Arial"/>
          <w:color w:val="000000"/>
        </w:rPr>
        <w:t xml:space="preserve"> del derecho de acceso a la información pública, el nombre completo tanto del </w:t>
      </w:r>
      <w:r w:rsidRPr="00B346F6">
        <w:rPr>
          <w:rFonts w:ascii="Palatino Linotype" w:hAnsi="Palatino Linotype" w:cs="Arial"/>
          <w:b/>
          <w:color w:val="000000"/>
        </w:rPr>
        <w:t>RECURRENTE</w:t>
      </w:r>
      <w:r w:rsidRPr="00B346F6">
        <w:rPr>
          <w:rFonts w:ascii="Palatino Linotype" w:hAnsi="Palatino Linotype" w:cs="Arial"/>
          <w:color w:val="000000"/>
        </w:rPr>
        <w:t xml:space="preserve"> como su representante, no es un requisito </w:t>
      </w:r>
      <w:r w:rsidRPr="00B346F6">
        <w:rPr>
          <w:rFonts w:ascii="Palatino Linotype" w:hAnsi="Palatino Linotype" w:cs="Arial"/>
          <w:i/>
          <w:color w:val="000000"/>
        </w:rPr>
        <w:t>sine qua non</w:t>
      </w:r>
      <w:r w:rsidRPr="00B346F6">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w:t>
      </w:r>
    </w:p>
    <w:p w:rsidR="00293F79" w:rsidRPr="00B346F6" w:rsidRDefault="00293F79" w:rsidP="00293F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B346F6">
        <w:rPr>
          <w:rFonts w:ascii="Palatino Linotype" w:eastAsia="MS Mincho" w:hAnsi="Palatino Linotype" w:cs="Arial"/>
          <w:color w:val="000000"/>
        </w:rPr>
        <w:t xml:space="preserve">Ahora bien, el omitir la acreditación de la personalidad como representante de una persona </w:t>
      </w:r>
      <w:r w:rsidRPr="00B346F6">
        <w:rPr>
          <w:rFonts w:ascii="Palatino Linotype" w:eastAsia="MS Mincho" w:hAnsi="Palatino Linotype"/>
        </w:rPr>
        <w:t>jurídico colectiva</w:t>
      </w:r>
      <w:r w:rsidRPr="00B346F6">
        <w:rPr>
          <w:rFonts w:ascii="Palatino Linotype" w:eastAsia="MS Mincho" w:hAnsi="Palatino Linotype" w:cs="Arial"/>
          <w:color w:val="000000"/>
        </w:rPr>
        <w:t>, es un requisito subsanable por este Órgano Garante, en el entendido de que no constituye un elemento indispensable y que influya en el sentido de la resolución del expediente al rubro indicado</w:t>
      </w:r>
      <w:r w:rsidRPr="00B346F6">
        <w:rPr>
          <w:rFonts w:ascii="Palatino Linotype" w:hAnsi="Palatino Linotype"/>
        </w:rPr>
        <w:t xml:space="preserve">, cabe mencionar que los artículos 6, Apartado A, fracciones I, III, V y VI de la </w:t>
      </w:r>
      <w:r w:rsidRPr="00B346F6">
        <w:rPr>
          <w:rFonts w:ascii="Palatino Linotype" w:hAnsi="Palatino Linotype" w:cs="Arial"/>
        </w:rPr>
        <w:t>Constitución</w:t>
      </w:r>
      <w:r w:rsidRPr="00B346F6">
        <w:rPr>
          <w:rFonts w:ascii="Palatino Linotype" w:hAnsi="Palatino Linotype"/>
        </w:rPr>
        <w:t xml:space="preserve"> </w:t>
      </w:r>
      <w:r w:rsidRPr="00B346F6">
        <w:rPr>
          <w:rFonts w:ascii="Palatino Linotype" w:hAnsi="Palatino Linotype" w:cs="Arial"/>
        </w:rPr>
        <w:t>Política</w:t>
      </w:r>
      <w:r w:rsidRPr="00B346F6">
        <w:rPr>
          <w:rFonts w:ascii="Palatino Linotype" w:hAnsi="Palatino Linotype"/>
        </w:rPr>
        <w:t xml:space="preserve"> de los Estados Unidos </w:t>
      </w:r>
      <w:r w:rsidRPr="00B346F6">
        <w:rPr>
          <w:rFonts w:ascii="Palatino Linotype" w:hAnsi="Palatino Linotype"/>
        </w:rPr>
        <w:lastRenderedPageBreak/>
        <w:t xml:space="preserve">Mexicanos y el artículo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B346F6">
        <w:rPr>
          <w:rFonts w:ascii="Palatino Linotype" w:hAnsi="Palatino Linotype" w:cs="Arial"/>
        </w:rPr>
        <w:t>sentido</w:t>
      </w:r>
      <w:r w:rsidRPr="00B346F6">
        <w:rPr>
          <w:rFonts w:ascii="Palatino Linotype" w:hAnsi="Palatino Linotype"/>
        </w:rPr>
        <w:t xml:space="preserve"> literal es el siguiente:</w:t>
      </w:r>
    </w:p>
    <w:p w:rsidR="00293F79" w:rsidRPr="00B346F6" w:rsidRDefault="00293F79" w:rsidP="00293F79">
      <w:pPr>
        <w:ind w:left="709" w:right="709"/>
        <w:jc w:val="center"/>
        <w:rPr>
          <w:rFonts w:ascii="Palatino Linotype" w:hAnsi="Palatino Linotype" w:cs="Arial"/>
          <w:b/>
          <w:i/>
          <w:sz w:val="22"/>
          <w:szCs w:val="22"/>
        </w:rPr>
      </w:pPr>
      <w:r w:rsidRPr="00B346F6">
        <w:rPr>
          <w:rFonts w:ascii="Palatino Linotype" w:hAnsi="Palatino Linotype" w:cs="Arial"/>
          <w:b/>
          <w:i/>
          <w:sz w:val="22"/>
          <w:szCs w:val="22"/>
        </w:rPr>
        <w:t>Constitución Política de los Estados Unidos Mexicanos</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Artículo 6o.</w:t>
      </w:r>
      <w:r w:rsidRPr="00B346F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346F6">
        <w:rPr>
          <w:rFonts w:ascii="Palatino Linotype" w:hAnsi="Palatino Linotype" w:cs="Arial"/>
          <w:b/>
          <w:i/>
          <w:sz w:val="22"/>
          <w:szCs w:val="22"/>
        </w:rPr>
        <w:t>El derecho a la información será garantizado por el Estado.</w:t>
      </w:r>
      <w:r w:rsidRPr="00B346F6">
        <w:rPr>
          <w:rFonts w:ascii="Palatino Linotype" w:hAnsi="Palatino Linotype" w:cs="Arial"/>
          <w:i/>
          <w:sz w:val="22"/>
          <w:szCs w:val="22"/>
        </w:rPr>
        <w:t xml:space="preserve"> </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b/>
          <w:i/>
          <w:sz w:val="22"/>
          <w:szCs w:val="22"/>
        </w:rPr>
        <w:t xml:space="preserve">Toda persona tiene </w:t>
      </w:r>
      <w:r w:rsidRPr="00B346F6">
        <w:rPr>
          <w:rFonts w:ascii="Palatino Linotype" w:hAnsi="Palatino Linotype"/>
          <w:b/>
          <w:i/>
          <w:sz w:val="22"/>
          <w:szCs w:val="22"/>
        </w:rPr>
        <w:t>derecho</w:t>
      </w:r>
      <w:r w:rsidRPr="00B346F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346F6">
        <w:rPr>
          <w:rFonts w:ascii="Palatino Linotype" w:hAnsi="Palatino Linotype" w:cs="Arial"/>
          <w:i/>
          <w:sz w:val="22"/>
          <w:szCs w:val="22"/>
        </w:rPr>
        <w:t>.</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i/>
          <w:sz w:val="22"/>
          <w:szCs w:val="22"/>
        </w:rPr>
        <w:t xml:space="preserve">Para efectos de lo </w:t>
      </w:r>
      <w:r w:rsidRPr="00B346F6">
        <w:rPr>
          <w:rFonts w:ascii="Palatino Linotype" w:hAnsi="Palatino Linotype"/>
          <w:i/>
          <w:sz w:val="22"/>
          <w:szCs w:val="22"/>
        </w:rPr>
        <w:t>dispuesto</w:t>
      </w:r>
      <w:r w:rsidRPr="00B346F6">
        <w:rPr>
          <w:rFonts w:ascii="Palatino Linotype" w:hAnsi="Palatino Linotype" w:cs="Arial"/>
          <w:i/>
          <w:sz w:val="22"/>
          <w:szCs w:val="22"/>
        </w:rPr>
        <w:t xml:space="preserve"> en el presente artículo se observará lo siguiente:</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b/>
          <w:i/>
          <w:sz w:val="22"/>
          <w:szCs w:val="22"/>
        </w:rPr>
        <w:t>A.</w:t>
      </w:r>
      <w:r w:rsidRPr="00B346F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293F79" w:rsidRPr="00B346F6" w:rsidRDefault="00293F79" w:rsidP="00293F79">
      <w:pPr>
        <w:ind w:left="709" w:right="709"/>
        <w:jc w:val="both"/>
        <w:rPr>
          <w:rFonts w:ascii="Palatino Linotype" w:hAnsi="Palatino Linotype" w:cs="Arial"/>
          <w:b/>
          <w:i/>
          <w:sz w:val="22"/>
          <w:szCs w:val="22"/>
        </w:rPr>
      </w:pPr>
      <w:r w:rsidRPr="00B346F6">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i/>
          <w:sz w:val="22"/>
          <w:szCs w:val="22"/>
        </w:rPr>
        <w:t>[…]</w:t>
      </w:r>
    </w:p>
    <w:p w:rsidR="00293F79" w:rsidRPr="00B346F6" w:rsidRDefault="00293F79" w:rsidP="00293F79">
      <w:pPr>
        <w:ind w:left="709" w:right="709"/>
        <w:jc w:val="both"/>
        <w:rPr>
          <w:rFonts w:ascii="Palatino Linotype" w:hAnsi="Palatino Linotype" w:cs="Arial"/>
          <w:b/>
          <w:i/>
          <w:sz w:val="22"/>
          <w:szCs w:val="22"/>
        </w:rPr>
      </w:pPr>
      <w:r w:rsidRPr="00B346F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i/>
          <w:sz w:val="22"/>
          <w:szCs w:val="22"/>
        </w:rPr>
        <w:lastRenderedPageBreak/>
        <w:t>[…]</w:t>
      </w:r>
    </w:p>
    <w:p w:rsidR="00293F79" w:rsidRPr="00B346F6" w:rsidRDefault="00293F79" w:rsidP="00293F79">
      <w:pPr>
        <w:ind w:left="709" w:right="709"/>
        <w:jc w:val="both"/>
        <w:rPr>
          <w:rFonts w:ascii="Palatino Linotype" w:hAnsi="Palatino Linotype" w:cs="Arial"/>
          <w:b/>
          <w:i/>
          <w:sz w:val="22"/>
          <w:szCs w:val="22"/>
        </w:rPr>
      </w:pPr>
      <w:r w:rsidRPr="00B346F6">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93F79" w:rsidRPr="00B346F6" w:rsidRDefault="00293F79" w:rsidP="00293F79">
      <w:pPr>
        <w:ind w:left="709" w:right="709"/>
        <w:jc w:val="both"/>
        <w:rPr>
          <w:rFonts w:ascii="Palatino Linotype" w:hAnsi="Palatino Linotype" w:cs="Arial"/>
          <w:b/>
          <w:i/>
          <w:sz w:val="22"/>
          <w:szCs w:val="22"/>
        </w:rPr>
      </w:pPr>
      <w:r w:rsidRPr="00B346F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346F6">
        <w:rPr>
          <w:rFonts w:ascii="Palatino Linotype" w:hAnsi="Palatino Linotype" w:cs="Arial"/>
          <w:i/>
          <w:sz w:val="22"/>
          <w:szCs w:val="22"/>
        </w:rPr>
        <w:t>.”</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i/>
          <w:sz w:val="22"/>
          <w:szCs w:val="22"/>
        </w:rPr>
        <w:t>[…]</w:t>
      </w:r>
    </w:p>
    <w:p w:rsidR="00293F79" w:rsidRPr="00B346F6" w:rsidRDefault="00293F79" w:rsidP="00293F79">
      <w:pPr>
        <w:ind w:left="709" w:right="709"/>
        <w:jc w:val="both"/>
        <w:rPr>
          <w:rFonts w:ascii="Palatino Linotype" w:hAnsi="Palatino Linotype" w:cs="Arial"/>
          <w:b/>
          <w:i/>
          <w:sz w:val="22"/>
          <w:szCs w:val="22"/>
        </w:rPr>
      </w:pPr>
      <w:r w:rsidRPr="00B346F6">
        <w:rPr>
          <w:rFonts w:ascii="Palatino Linotype" w:hAnsi="Palatino Linotype" w:cs="Arial"/>
          <w:b/>
          <w:i/>
          <w:sz w:val="22"/>
          <w:szCs w:val="22"/>
        </w:rPr>
        <w:t>La ley establecerá aquella información que se considere reservada o confidencial.</w:t>
      </w:r>
      <w:r w:rsidRPr="00B346F6">
        <w:rPr>
          <w:rFonts w:ascii="Palatino Linotype" w:hAnsi="Palatino Linotype" w:cs="Arial"/>
          <w:i/>
          <w:sz w:val="22"/>
          <w:szCs w:val="22"/>
        </w:rPr>
        <w:t>”</w:t>
      </w:r>
    </w:p>
    <w:p w:rsidR="00293F79" w:rsidRPr="00B346F6" w:rsidRDefault="00293F79" w:rsidP="00293F79">
      <w:pPr>
        <w:ind w:left="709" w:right="709"/>
        <w:jc w:val="center"/>
        <w:rPr>
          <w:rFonts w:ascii="Palatino Linotype" w:hAnsi="Palatino Linotype" w:cs="Arial"/>
          <w:b/>
          <w:i/>
          <w:sz w:val="22"/>
          <w:szCs w:val="22"/>
        </w:rPr>
      </w:pPr>
      <w:r w:rsidRPr="00B346F6">
        <w:rPr>
          <w:rFonts w:ascii="Palatino Linotype" w:hAnsi="Palatino Linotype" w:cs="Arial"/>
          <w:b/>
          <w:i/>
          <w:sz w:val="22"/>
          <w:szCs w:val="22"/>
        </w:rPr>
        <w:t>Constitución Política del Estado Libre y Soberano de México</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 xml:space="preserve">Artículo 5. </w:t>
      </w:r>
      <w:r w:rsidRPr="00B346F6">
        <w:rPr>
          <w:rFonts w:ascii="Palatino Linotype" w:hAnsi="Palatino Linotype" w:cs="Arial"/>
          <w:i/>
          <w:sz w:val="22"/>
          <w:szCs w:val="22"/>
        </w:rPr>
        <w:t>[…]</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b/>
          <w:i/>
          <w:sz w:val="22"/>
          <w:szCs w:val="22"/>
        </w:rPr>
        <w:t>El derecho a la información será garantizado por el Estado</w:t>
      </w:r>
      <w:r w:rsidRPr="00B346F6">
        <w:rPr>
          <w:rFonts w:ascii="Palatino Linotype" w:hAnsi="Palatino Linotype"/>
          <w:i/>
          <w:sz w:val="22"/>
          <w:szCs w:val="22"/>
        </w:rPr>
        <w:t>. La ley establecerá las previsiones que permitan asegurar la protección, el respeto y la difusión de este derecho.</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Este derecho se regirá por los principios y bases siguientes:</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b/>
          <w:i/>
          <w:sz w:val="22"/>
          <w:szCs w:val="22"/>
        </w:rPr>
        <w:t>I. Toda la información en posesión de cualquier autoridad, entidad, órgano y organismos de los</w:t>
      </w:r>
      <w:r w:rsidRPr="00B346F6">
        <w:rPr>
          <w:rFonts w:ascii="Palatino Linotype" w:hAnsi="Palatino Linotype"/>
          <w:i/>
          <w:sz w:val="22"/>
          <w:szCs w:val="22"/>
        </w:rPr>
        <w:t xml:space="preserve"> Poderes Ejecutivo, Legislativo y Judicial, órganos autónomos, partidos políticos, fideicomisos y fondos públicos estatales y </w:t>
      </w:r>
      <w:r w:rsidRPr="00B346F6">
        <w:rPr>
          <w:rFonts w:ascii="Palatino Linotype" w:hAnsi="Palatino Linotype"/>
          <w:b/>
          <w:i/>
          <w:sz w:val="22"/>
          <w:szCs w:val="22"/>
        </w:rPr>
        <w:t>municipales</w:t>
      </w:r>
      <w:r w:rsidRPr="00B346F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346F6">
        <w:rPr>
          <w:rFonts w:ascii="Palatino Linotype" w:hAnsi="Palatino Linotype" w:cs="Arial"/>
          <w:i/>
          <w:sz w:val="22"/>
          <w:szCs w:val="22"/>
        </w:rPr>
        <w:t>determinará</w:t>
      </w:r>
      <w:r w:rsidRPr="00B346F6">
        <w:rPr>
          <w:rFonts w:ascii="Palatino Linotype" w:hAnsi="Palatino Linotype"/>
          <w:i/>
          <w:sz w:val="22"/>
          <w:szCs w:val="22"/>
        </w:rPr>
        <w:t xml:space="preserve"> los supuestos específicos bajo los cuales procederá la declaración de inexistencia de la información.</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346F6">
        <w:rPr>
          <w:rFonts w:ascii="Palatino Linotype" w:hAnsi="Palatino Linotype"/>
          <w:i/>
          <w:sz w:val="22"/>
          <w:szCs w:val="22"/>
        </w:rPr>
        <w:t>.”</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(Énfasis añadido)</w:t>
      </w:r>
    </w:p>
    <w:p w:rsidR="00293F79" w:rsidRPr="00B346F6" w:rsidRDefault="00293F79" w:rsidP="00293F79">
      <w:pPr>
        <w:pStyle w:val="Prrafodelista"/>
        <w:widowControl w:val="0"/>
        <w:autoSpaceDE w:val="0"/>
        <w:autoSpaceDN w:val="0"/>
        <w:adjustRightInd w:val="0"/>
        <w:spacing w:before="360" w:after="240" w:line="360" w:lineRule="auto"/>
        <w:ind w:left="0"/>
        <w:jc w:val="both"/>
        <w:rPr>
          <w:rFonts w:ascii="Palatino Linotype" w:hAnsi="Palatino Linotype"/>
        </w:rPr>
      </w:pPr>
      <w:r w:rsidRPr="00B346F6">
        <w:rPr>
          <w:rFonts w:ascii="Palatino Linotype" w:hAnsi="Palatino Linotype"/>
        </w:rPr>
        <w:lastRenderedPageBreak/>
        <w:t xml:space="preserve">Por otra parte, del contenido del artículo 1 de la Constitución Política de los Estados Unidos Mexicanos, se </w:t>
      </w:r>
      <w:r w:rsidRPr="00B346F6">
        <w:rPr>
          <w:rFonts w:ascii="Palatino Linotype" w:hAnsi="Palatino Linotype" w:cs="Arial"/>
          <w:color w:val="000000"/>
        </w:rPr>
        <w:t>destaca</w:t>
      </w:r>
      <w:r w:rsidRPr="00B346F6">
        <w:rPr>
          <w:rFonts w:ascii="Palatino Linotype" w:hAnsi="Palatino Linotype"/>
        </w:rPr>
        <w:t xml:space="preserve"> lo siguiente:</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Artículo 1o</w:t>
      </w:r>
      <w:r w:rsidRPr="00B346F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93F79" w:rsidRPr="00B346F6" w:rsidRDefault="00293F79" w:rsidP="00293F79">
      <w:pPr>
        <w:ind w:left="709" w:right="709"/>
        <w:jc w:val="both"/>
        <w:rPr>
          <w:rFonts w:ascii="Palatino Linotype" w:hAnsi="Palatino Linotype" w:cs="Arial"/>
          <w:b/>
          <w:i/>
          <w:sz w:val="22"/>
          <w:szCs w:val="22"/>
        </w:rPr>
      </w:pPr>
      <w:r w:rsidRPr="00B346F6">
        <w:rPr>
          <w:rFonts w:ascii="Palatino Linotype" w:hAnsi="Palatino Linotype" w:cs="Arial"/>
          <w:b/>
          <w:i/>
          <w:sz w:val="22"/>
          <w:szCs w:val="22"/>
        </w:rPr>
        <w:t>Las normas relativas a los derechos humanos se interpretarán</w:t>
      </w:r>
      <w:r w:rsidRPr="00B346F6">
        <w:rPr>
          <w:rFonts w:ascii="Palatino Linotype" w:hAnsi="Palatino Linotype" w:cs="Arial"/>
          <w:i/>
          <w:sz w:val="22"/>
          <w:szCs w:val="22"/>
        </w:rPr>
        <w:t xml:space="preserve"> de conformidad con esta Constitución y con los tratados internacionales de la </w:t>
      </w:r>
      <w:r w:rsidRPr="00B346F6">
        <w:rPr>
          <w:rFonts w:ascii="Palatino Linotype" w:hAnsi="Palatino Linotype" w:cs="Arial"/>
          <w:b/>
          <w:i/>
          <w:sz w:val="22"/>
          <w:szCs w:val="22"/>
        </w:rPr>
        <w:t>materia favoreciendo en todo tiempo a las personas la protección más amplia.</w:t>
      </w:r>
    </w:p>
    <w:p w:rsidR="00293F79" w:rsidRPr="00B346F6" w:rsidRDefault="00293F79" w:rsidP="00293F79">
      <w:pPr>
        <w:ind w:left="709" w:right="709"/>
        <w:jc w:val="both"/>
        <w:rPr>
          <w:rFonts w:ascii="Palatino Linotype" w:hAnsi="Palatino Linotype" w:cs="Arial"/>
          <w:i/>
          <w:sz w:val="22"/>
          <w:szCs w:val="22"/>
        </w:rPr>
      </w:pPr>
      <w:r w:rsidRPr="00B346F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346F6">
        <w:rPr>
          <w:rFonts w:ascii="Palatino Linotype" w:hAnsi="Palatino Linotype" w:cs="Arial"/>
          <w:i/>
          <w:sz w:val="22"/>
          <w:szCs w:val="22"/>
        </w:rPr>
        <w:t>. En consecuencia, el Estado deberá prevenir, investigar, sancionar y reparar las violaciones a los derechos humanos, en los términos que establezca la ley.”</w:t>
      </w:r>
    </w:p>
    <w:p w:rsidR="00293F79" w:rsidRPr="00B346F6" w:rsidRDefault="00293F79" w:rsidP="00293F79">
      <w:pPr>
        <w:ind w:left="709" w:right="709"/>
        <w:jc w:val="both"/>
        <w:rPr>
          <w:rFonts w:ascii="Palatino Linotype" w:hAnsi="Palatino Linotype"/>
          <w:i/>
          <w:sz w:val="22"/>
          <w:szCs w:val="22"/>
        </w:rPr>
      </w:pPr>
      <w:r w:rsidRPr="00B346F6">
        <w:rPr>
          <w:rFonts w:ascii="Palatino Linotype" w:hAnsi="Palatino Linotype"/>
          <w:i/>
          <w:sz w:val="22"/>
          <w:szCs w:val="22"/>
        </w:rPr>
        <w:t>(Énfasis añadido)</w:t>
      </w:r>
    </w:p>
    <w:p w:rsidR="00293F79" w:rsidRPr="00B346F6" w:rsidRDefault="00293F79" w:rsidP="00293F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B346F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B346F6">
        <w:rPr>
          <w:rFonts w:ascii="Palatino Linotype" w:hAnsi="Palatino Linotype" w:cs="Arial"/>
          <w:color w:val="000000"/>
        </w:rPr>
        <w:t>legitimación</w:t>
      </w:r>
      <w:r w:rsidRPr="00B346F6">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293F79" w:rsidRPr="00B346F6" w:rsidRDefault="00293F79" w:rsidP="00293F79">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B346F6">
        <w:rPr>
          <w:rFonts w:ascii="Palatino Linotype" w:hAnsi="Palatino Linotype"/>
        </w:rPr>
        <w:t xml:space="preserve">Robustece lo </w:t>
      </w:r>
      <w:r w:rsidRPr="00B346F6">
        <w:rPr>
          <w:rFonts w:ascii="Palatino Linotype" w:hAnsi="Palatino Linotype" w:cs="Arial"/>
          <w:color w:val="000000"/>
        </w:rPr>
        <w:t>anterior</w:t>
      </w:r>
      <w:r w:rsidRPr="00B346F6">
        <w:rPr>
          <w:rFonts w:ascii="Palatino Linotype" w:hAnsi="Palatino Linotype"/>
        </w:rPr>
        <w:t xml:space="preserve">, el Criterio 6/2014 del entonces Instituto Federal de Acceso a la Información y Protección de Datos (IFAI) hoy Instituto Nacional de Transparencia, Acceso a la Información y Protección de Datos Personales (INAI), el cual se reproduce </w:t>
      </w:r>
      <w:r w:rsidRPr="00B346F6">
        <w:rPr>
          <w:rFonts w:ascii="Palatino Linotype" w:hAnsi="Palatino Linotype"/>
        </w:rPr>
        <w:lastRenderedPageBreak/>
        <w:t>para una mayor referencia:</w:t>
      </w:r>
    </w:p>
    <w:p w:rsidR="00293F79" w:rsidRPr="00B346F6" w:rsidRDefault="00293F79" w:rsidP="00293F79">
      <w:pPr>
        <w:ind w:left="851" w:right="902"/>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346F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93F79" w:rsidRPr="00B346F6" w:rsidRDefault="00293F79" w:rsidP="00293F79">
      <w:pPr>
        <w:ind w:left="851" w:right="902"/>
        <w:jc w:val="both"/>
        <w:rPr>
          <w:rFonts w:ascii="Palatino Linotype" w:hAnsi="Palatino Linotype" w:cs="Arial"/>
          <w:b/>
          <w:i/>
          <w:sz w:val="22"/>
          <w:szCs w:val="22"/>
        </w:rPr>
      </w:pPr>
    </w:p>
    <w:p w:rsidR="00293F79" w:rsidRPr="00B346F6" w:rsidRDefault="00293F79" w:rsidP="00293F79">
      <w:pPr>
        <w:ind w:left="851" w:right="902"/>
        <w:jc w:val="both"/>
        <w:rPr>
          <w:rFonts w:ascii="Palatino Linotype" w:hAnsi="Palatino Linotype" w:cs="Arial"/>
          <w:b/>
          <w:i/>
          <w:sz w:val="22"/>
          <w:szCs w:val="22"/>
        </w:rPr>
      </w:pPr>
      <w:r w:rsidRPr="00B346F6">
        <w:rPr>
          <w:rFonts w:ascii="Palatino Linotype" w:hAnsi="Palatino Linotype" w:cs="Arial"/>
          <w:b/>
          <w:i/>
          <w:sz w:val="22"/>
          <w:szCs w:val="22"/>
        </w:rPr>
        <w:t>Resoluciones</w:t>
      </w:r>
    </w:p>
    <w:p w:rsidR="00293F79" w:rsidRPr="00B346F6" w:rsidRDefault="00293F79" w:rsidP="00293F79">
      <w:pPr>
        <w:ind w:left="851" w:right="902"/>
        <w:jc w:val="both"/>
        <w:rPr>
          <w:rFonts w:ascii="Palatino Linotype" w:hAnsi="Palatino Linotype" w:cs="Arial"/>
          <w:i/>
          <w:sz w:val="22"/>
          <w:szCs w:val="22"/>
        </w:rPr>
      </w:pPr>
      <w:r w:rsidRPr="00B346F6">
        <w:rPr>
          <w:rFonts w:ascii="Palatino Linotype" w:hAnsi="Palatino Linotype" w:cs="Arial"/>
          <w:b/>
          <w:i/>
          <w:sz w:val="22"/>
          <w:szCs w:val="22"/>
        </w:rPr>
        <w:t>• RDA 5275/13</w:t>
      </w:r>
      <w:r w:rsidRPr="00B346F6">
        <w:rPr>
          <w:rFonts w:ascii="Palatino Linotype" w:hAnsi="Palatino Linotype" w:cs="Arial"/>
          <w:i/>
          <w:sz w:val="22"/>
          <w:szCs w:val="22"/>
        </w:rPr>
        <w:t>. Interpuesto en contra de la Secretaría de la Defensa Nacional. Comisionado Ponente Ángel Trinidad Zaldívar.</w:t>
      </w:r>
    </w:p>
    <w:p w:rsidR="00293F79" w:rsidRPr="00B346F6" w:rsidRDefault="00293F79" w:rsidP="00293F79">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 </w:t>
      </w:r>
      <w:r w:rsidRPr="00B346F6">
        <w:rPr>
          <w:rFonts w:ascii="Palatino Linotype" w:hAnsi="Palatino Linotype" w:cs="Arial"/>
          <w:b/>
          <w:i/>
          <w:sz w:val="22"/>
          <w:szCs w:val="22"/>
        </w:rPr>
        <w:t>RDA 2937/13</w:t>
      </w:r>
      <w:r w:rsidRPr="00B346F6">
        <w:rPr>
          <w:rFonts w:ascii="Palatino Linotype" w:hAnsi="Palatino Linotype" w:cs="Arial"/>
          <w:i/>
          <w:sz w:val="22"/>
          <w:szCs w:val="22"/>
        </w:rPr>
        <w:t xml:space="preserve">. Interpuesto en contra de LICONSA, S.A. de C.V. Comisionado. Ponente Gerardo </w:t>
      </w:r>
      <w:proofErr w:type="spellStart"/>
      <w:r w:rsidRPr="00B346F6">
        <w:rPr>
          <w:rFonts w:ascii="Palatino Linotype" w:hAnsi="Palatino Linotype" w:cs="Arial"/>
          <w:i/>
          <w:sz w:val="22"/>
          <w:szCs w:val="22"/>
        </w:rPr>
        <w:t>Laveaga</w:t>
      </w:r>
      <w:proofErr w:type="spellEnd"/>
      <w:r w:rsidRPr="00B346F6">
        <w:rPr>
          <w:rFonts w:ascii="Palatino Linotype" w:hAnsi="Palatino Linotype" w:cs="Arial"/>
          <w:i/>
          <w:sz w:val="22"/>
          <w:szCs w:val="22"/>
        </w:rPr>
        <w:t xml:space="preserve"> Rendón.</w:t>
      </w:r>
    </w:p>
    <w:p w:rsidR="00293F79" w:rsidRPr="00B346F6" w:rsidRDefault="00293F79" w:rsidP="00293F79">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 </w:t>
      </w:r>
      <w:r w:rsidRPr="00B346F6">
        <w:rPr>
          <w:rFonts w:ascii="Palatino Linotype" w:hAnsi="Palatino Linotype" w:cs="Arial"/>
          <w:b/>
          <w:i/>
          <w:sz w:val="22"/>
          <w:szCs w:val="22"/>
        </w:rPr>
        <w:t>RDA 3609/12</w:t>
      </w:r>
      <w:r w:rsidRPr="00B346F6">
        <w:rPr>
          <w:rFonts w:ascii="Palatino Linotype" w:hAnsi="Palatino Linotype" w:cs="Arial"/>
          <w:i/>
          <w:sz w:val="22"/>
          <w:szCs w:val="22"/>
        </w:rPr>
        <w:t xml:space="preserve">. Interpuesto en contra de la Secretaría de Educación Pública. Comisionada Ponente Sigrid </w:t>
      </w:r>
      <w:proofErr w:type="spellStart"/>
      <w:r w:rsidRPr="00B346F6">
        <w:rPr>
          <w:rFonts w:ascii="Palatino Linotype" w:hAnsi="Palatino Linotype" w:cs="Arial"/>
          <w:i/>
          <w:sz w:val="22"/>
          <w:szCs w:val="22"/>
        </w:rPr>
        <w:t>Arzt</w:t>
      </w:r>
      <w:proofErr w:type="spellEnd"/>
      <w:r w:rsidRPr="00B346F6">
        <w:rPr>
          <w:rFonts w:ascii="Palatino Linotype" w:hAnsi="Palatino Linotype" w:cs="Arial"/>
          <w:i/>
          <w:sz w:val="22"/>
          <w:szCs w:val="22"/>
        </w:rPr>
        <w:t xml:space="preserve"> Colunga.</w:t>
      </w:r>
    </w:p>
    <w:p w:rsidR="00293F79" w:rsidRPr="00B346F6" w:rsidRDefault="00293F79" w:rsidP="00293F79">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 </w:t>
      </w:r>
      <w:r w:rsidRPr="00B346F6">
        <w:rPr>
          <w:rFonts w:ascii="Palatino Linotype" w:hAnsi="Palatino Linotype" w:cs="Arial"/>
          <w:b/>
          <w:i/>
          <w:sz w:val="22"/>
          <w:szCs w:val="22"/>
        </w:rPr>
        <w:t>RDA 3361/12</w:t>
      </w:r>
      <w:r w:rsidRPr="00B346F6">
        <w:rPr>
          <w:rFonts w:ascii="Palatino Linotype" w:hAnsi="Palatino Linotype" w:cs="Arial"/>
          <w:i/>
          <w:sz w:val="22"/>
          <w:szCs w:val="22"/>
        </w:rPr>
        <w:t>. Interpuesto en contra del Servicio de Administración Tributaria. Comisionada Ponente María Elena Pérez-Jaén Zermeño.</w:t>
      </w:r>
    </w:p>
    <w:p w:rsidR="00293F79" w:rsidRPr="00B346F6" w:rsidRDefault="00293F79" w:rsidP="00293F79">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 </w:t>
      </w:r>
      <w:r w:rsidRPr="00B346F6">
        <w:rPr>
          <w:rFonts w:ascii="Palatino Linotype" w:hAnsi="Palatino Linotype" w:cs="Arial"/>
          <w:b/>
          <w:i/>
          <w:sz w:val="22"/>
          <w:szCs w:val="22"/>
        </w:rPr>
        <w:t>RDA 0563/12</w:t>
      </w:r>
      <w:r w:rsidRPr="00B346F6">
        <w:rPr>
          <w:rFonts w:ascii="Palatino Linotype" w:hAnsi="Palatino Linotype" w:cs="Arial"/>
          <w:i/>
          <w:sz w:val="22"/>
          <w:szCs w:val="22"/>
        </w:rPr>
        <w:t xml:space="preserve">. Interpuesto en contra de la Secretaría de la Función Pública. Comisionada Ponente Jacqueline </w:t>
      </w:r>
      <w:proofErr w:type="spellStart"/>
      <w:r w:rsidRPr="00B346F6">
        <w:rPr>
          <w:rFonts w:ascii="Palatino Linotype" w:hAnsi="Palatino Linotype" w:cs="Arial"/>
          <w:i/>
          <w:sz w:val="22"/>
          <w:szCs w:val="22"/>
        </w:rPr>
        <w:t>Peschard</w:t>
      </w:r>
      <w:proofErr w:type="spellEnd"/>
      <w:r w:rsidRPr="00B346F6">
        <w:rPr>
          <w:rFonts w:ascii="Palatino Linotype" w:hAnsi="Palatino Linotype" w:cs="Arial"/>
          <w:i/>
          <w:sz w:val="22"/>
          <w:szCs w:val="22"/>
        </w:rPr>
        <w:t xml:space="preserve"> Mariscal.”</w:t>
      </w:r>
    </w:p>
    <w:p w:rsidR="00293F79" w:rsidRPr="00B346F6" w:rsidRDefault="00293F79" w:rsidP="00293F79">
      <w:pPr>
        <w:widowControl w:val="0"/>
        <w:autoSpaceDE w:val="0"/>
        <w:autoSpaceDN w:val="0"/>
        <w:adjustRightInd w:val="0"/>
        <w:spacing w:before="240" w:after="240" w:line="360" w:lineRule="auto"/>
        <w:jc w:val="both"/>
        <w:rPr>
          <w:rFonts w:ascii="Palatino Linotype" w:hAnsi="Palatino Linotype"/>
        </w:rPr>
      </w:pPr>
      <w:r w:rsidRPr="00B346F6">
        <w:rPr>
          <w:rFonts w:ascii="Palatino Linotype" w:hAnsi="Palatino Linotype"/>
        </w:rPr>
        <w:t xml:space="preserve">En ese orden </w:t>
      </w:r>
      <w:r w:rsidRPr="00B346F6">
        <w:rPr>
          <w:rFonts w:ascii="Palatino Linotype" w:hAnsi="Palatino Linotype" w:cs="Arial"/>
          <w:color w:val="000000"/>
        </w:rPr>
        <w:t>de</w:t>
      </w:r>
      <w:r w:rsidRPr="00B346F6">
        <w:rPr>
          <w:rFonts w:ascii="Palatino Linotype" w:hAnsi="Palatino Linotype"/>
        </w:rPr>
        <w:t xml:space="preserve"> ideas, se estima que el requerimiento relativo al nombre como presupuesto de </w:t>
      </w:r>
      <w:proofErr w:type="spellStart"/>
      <w:r w:rsidRPr="00B346F6">
        <w:rPr>
          <w:rFonts w:ascii="Palatino Linotype" w:hAnsi="Palatino Linotype"/>
        </w:rPr>
        <w:t>procedibilidad</w:t>
      </w:r>
      <w:proofErr w:type="spellEnd"/>
      <w:r w:rsidRPr="00B346F6">
        <w:rPr>
          <w:rFonts w:ascii="Palatino Linotype" w:hAnsi="Palatino Linotype"/>
        </w:rPr>
        <w:t>, podría limitar el ejercicio del derecho de acceso a la información pública, debido a que, el hecho de solicitar la identificación de los</w:t>
      </w:r>
      <w:r w:rsidRPr="00B346F6">
        <w:rPr>
          <w:rFonts w:ascii="Palatino Linotype" w:hAnsi="Palatino Linotype" w:cs="Arial"/>
          <w:b/>
        </w:rPr>
        <w:t xml:space="preserve"> </w:t>
      </w:r>
      <w:r w:rsidRPr="00B346F6">
        <w:rPr>
          <w:rFonts w:ascii="Palatino Linotype" w:hAnsi="Palatino Linotype" w:cs="Arial"/>
        </w:rPr>
        <w:t>recurrentes,</w:t>
      </w:r>
      <w:r w:rsidRPr="00B346F6">
        <w:rPr>
          <w:rFonts w:ascii="Palatino Linotype" w:hAnsi="Palatino Linotype"/>
        </w:rPr>
        <w:t xml:space="preserve"> a </w:t>
      </w:r>
      <w:r w:rsidRPr="00B346F6">
        <w:rPr>
          <w:rFonts w:ascii="Palatino Linotype" w:hAnsi="Palatino Linotype" w:cs="Arial"/>
        </w:rPr>
        <w:t>través</w:t>
      </w:r>
      <w:r w:rsidRPr="00B346F6">
        <w:rPr>
          <w:rFonts w:ascii="Palatino Linotype" w:hAnsi="Palatino Linotype"/>
        </w:rPr>
        <w:t xml:space="preserve"> de dicho dato personal, en ciertos extremos se equipara a una exigencia acerca de su interés o justificación de su utilización, lo que materialmente haría nugatorio un derecho fundamental.</w:t>
      </w:r>
    </w:p>
    <w:p w:rsidR="00293F79" w:rsidRPr="00B346F6" w:rsidRDefault="00293F79" w:rsidP="00293F79">
      <w:pPr>
        <w:widowControl w:val="0"/>
        <w:autoSpaceDE w:val="0"/>
        <w:autoSpaceDN w:val="0"/>
        <w:adjustRightInd w:val="0"/>
        <w:spacing w:before="240" w:after="240" w:line="360" w:lineRule="auto"/>
        <w:jc w:val="both"/>
        <w:rPr>
          <w:rFonts w:ascii="Palatino Linotype" w:hAnsi="Palatino Linotype"/>
        </w:rPr>
      </w:pPr>
      <w:r w:rsidRPr="00B346F6">
        <w:rPr>
          <w:rFonts w:ascii="Palatino Linotype" w:hAnsi="Palatino Linotype"/>
        </w:rPr>
        <w:t xml:space="preserve">Aunado a ello, para el estudio de la materia sobre la que se resuelve el presente recurso </w:t>
      </w:r>
      <w:r w:rsidRPr="00B346F6">
        <w:rPr>
          <w:rFonts w:ascii="Palatino Linotype" w:hAnsi="Palatino Linotype"/>
        </w:rPr>
        <w:lastRenderedPageBreak/>
        <w:t xml:space="preserve">de revisión, resulta </w:t>
      </w:r>
      <w:r w:rsidRPr="00B346F6">
        <w:rPr>
          <w:rFonts w:ascii="Palatino Linotype" w:hAnsi="Palatino Linotype" w:cs="Arial"/>
        </w:rPr>
        <w:t>intrascendente</w:t>
      </w:r>
      <w:r w:rsidRPr="00B346F6">
        <w:rPr>
          <w:rFonts w:ascii="Palatino Linotype" w:hAnsi="Palatino Linotype"/>
        </w:rPr>
        <w:t xml:space="preserve"> conocer el nombre de la persona que lo hubiere promovido, en virtud de que tanto la </w:t>
      </w:r>
      <w:r w:rsidRPr="00B346F6">
        <w:rPr>
          <w:rFonts w:ascii="Palatino Linotype" w:hAnsi="Palatino Linotype" w:cs="Arial"/>
        </w:rPr>
        <w:t>Constitución</w:t>
      </w:r>
      <w:r w:rsidRPr="00B346F6">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B346F6">
        <w:rPr>
          <w:rFonts w:ascii="Palatino Linotype" w:hAnsi="Palatino Linotype" w:cs="Arial"/>
          <w:color w:val="000000"/>
        </w:rPr>
        <w:t>información;</w:t>
      </w:r>
      <w:r w:rsidRPr="00B346F6">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w:t>
      </w:r>
    </w:p>
    <w:p w:rsidR="00293F79" w:rsidRPr="00B346F6" w:rsidRDefault="00293F79" w:rsidP="00293F79">
      <w:pPr>
        <w:widowControl w:val="0"/>
        <w:autoSpaceDE w:val="0"/>
        <w:autoSpaceDN w:val="0"/>
        <w:adjustRightInd w:val="0"/>
        <w:spacing w:before="240" w:after="240" w:line="360" w:lineRule="auto"/>
        <w:jc w:val="both"/>
        <w:rPr>
          <w:rFonts w:ascii="Palatino Linotype" w:hAnsi="Palatino Linotype"/>
        </w:rPr>
      </w:pPr>
      <w:r w:rsidRPr="00B346F6">
        <w:rPr>
          <w:rFonts w:ascii="Palatino Linotype" w:hAnsi="Palatino Linotype"/>
        </w:rPr>
        <w:t>Asimismo, se estima que el requisito relativo al nombre del</w:t>
      </w:r>
      <w:r w:rsidRPr="00B346F6">
        <w:rPr>
          <w:rFonts w:ascii="Palatino Linotype" w:hAnsi="Palatino Linotype" w:cs="Arial"/>
          <w:b/>
        </w:rPr>
        <w:t xml:space="preserve"> </w:t>
      </w:r>
      <w:r w:rsidRPr="00B346F6">
        <w:rPr>
          <w:rFonts w:ascii="Palatino Linotype" w:hAnsi="Palatino Linotype" w:cs="Arial"/>
        </w:rPr>
        <w:t>recurrente</w:t>
      </w:r>
      <w:r w:rsidRPr="00B346F6">
        <w:rPr>
          <w:rFonts w:ascii="Palatino Linotype" w:hAnsi="Palatino Linotype"/>
        </w:rPr>
        <w:t xml:space="preserve"> no constituye un presupuesto indispensable de </w:t>
      </w:r>
      <w:proofErr w:type="spellStart"/>
      <w:r w:rsidRPr="00B346F6">
        <w:rPr>
          <w:rFonts w:ascii="Palatino Linotype" w:hAnsi="Palatino Linotype"/>
        </w:rPr>
        <w:t>procedibilidad</w:t>
      </w:r>
      <w:proofErr w:type="spellEnd"/>
      <w:r w:rsidRPr="00B346F6">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B346F6">
        <w:rPr>
          <w:rFonts w:ascii="Palatino Linotype" w:hAnsi="Palatino Linotype" w:cs="Arial"/>
        </w:rPr>
        <w:t>desprende</w:t>
      </w:r>
      <w:r w:rsidRPr="00B346F6">
        <w:rPr>
          <w:rFonts w:ascii="Palatino Linotype" w:hAnsi="Palatino Linotype"/>
        </w:rPr>
        <w:t xml:space="preserve"> que </w:t>
      </w:r>
      <w:r w:rsidRPr="00B346F6">
        <w:rPr>
          <w:rFonts w:ascii="Palatino Linotype" w:hAnsi="Palatino Linotype" w:cs="Arial"/>
          <w:b/>
        </w:rPr>
        <w:t>EL RECURRENTE</w:t>
      </w:r>
      <w:r w:rsidRPr="00B346F6">
        <w:rPr>
          <w:rFonts w:ascii="Palatino Linotype" w:hAnsi="Palatino Linotype"/>
        </w:rPr>
        <w:t xml:space="preserve"> es la </w:t>
      </w:r>
      <w:r w:rsidRPr="00B346F6">
        <w:rPr>
          <w:rFonts w:ascii="Palatino Linotype" w:hAnsi="Palatino Linotype" w:cs="Arial"/>
          <w:color w:val="000000"/>
        </w:rPr>
        <w:t>misma</w:t>
      </w:r>
      <w:r w:rsidRPr="00B346F6">
        <w:rPr>
          <w:rFonts w:ascii="Palatino Linotype" w:hAnsi="Palatino Linotype"/>
        </w:rPr>
        <w:t xml:space="preserve"> persona que realizó la solicitud de acceso a la información pública que ahora se </w:t>
      </w:r>
      <w:r w:rsidRPr="00B346F6">
        <w:rPr>
          <w:rFonts w:ascii="Palatino Linotype" w:hAnsi="Palatino Linotype" w:cs="Arial"/>
        </w:rPr>
        <w:t>impugna</w:t>
      </w:r>
      <w:r w:rsidRPr="00B346F6">
        <w:rPr>
          <w:rFonts w:ascii="Palatino Linotype" w:hAnsi="Palatino Linotype"/>
        </w:rPr>
        <w:t>.</w:t>
      </w:r>
    </w:p>
    <w:p w:rsidR="00293F79" w:rsidRPr="00B346F6" w:rsidRDefault="00293F79" w:rsidP="00293F79">
      <w:pPr>
        <w:spacing w:before="200" w:after="200" w:line="360" w:lineRule="auto"/>
        <w:jc w:val="both"/>
        <w:rPr>
          <w:rFonts w:ascii="Palatino Linotype" w:hAnsi="Palatino Linotype"/>
        </w:rPr>
      </w:pPr>
      <w:r w:rsidRPr="00B346F6">
        <w:rPr>
          <w:rFonts w:ascii="Palatino Linotype" w:hAnsi="Palatino Linotype"/>
        </w:rPr>
        <w:t xml:space="preserve">En adición a lo </w:t>
      </w:r>
      <w:r w:rsidRPr="00B346F6">
        <w:rPr>
          <w:rFonts w:ascii="Palatino Linotype" w:hAnsi="Palatino Linotype" w:cs="Arial"/>
        </w:rPr>
        <w:t>anterior</w:t>
      </w:r>
      <w:r w:rsidRPr="00B346F6">
        <w:rPr>
          <w:rFonts w:ascii="Palatino Linotype" w:hAnsi="Palatino Linotype"/>
        </w:rPr>
        <w:t xml:space="preserve">, el propio artículo 180, en su último párrafo, establece que cuando el recurso se </w:t>
      </w:r>
      <w:r w:rsidRPr="00B346F6">
        <w:rPr>
          <w:rFonts w:ascii="Palatino Linotype" w:hAnsi="Palatino Linotype" w:cs="Arial"/>
          <w:color w:val="000000"/>
        </w:rPr>
        <w:t>interponga</w:t>
      </w:r>
      <w:r w:rsidRPr="00B346F6">
        <w:rPr>
          <w:rFonts w:ascii="Palatino Linotype" w:hAnsi="Palatino Linotype"/>
        </w:rPr>
        <w:t xml:space="preserve"> de manera electrónica no será indispensable que contenga </w:t>
      </w:r>
      <w:r w:rsidRPr="00B346F6">
        <w:rPr>
          <w:rFonts w:ascii="Palatino Linotype" w:hAnsi="Palatino Linotype" w:cs="Arial"/>
        </w:rPr>
        <w:t>determinados</w:t>
      </w:r>
      <w:r w:rsidRPr="00B346F6">
        <w:rPr>
          <w:rFonts w:ascii="Palatino Linotype" w:hAnsi="Palatino Linotype"/>
        </w:rPr>
        <w:t xml:space="preserve"> requisitos, entre ellos, el nombre de los recurrentes; por lo que, </w:t>
      </w:r>
      <w:r w:rsidRPr="00B346F6">
        <w:rPr>
          <w:rFonts w:ascii="Palatino Linotype" w:hAnsi="Palatino Linotype"/>
        </w:rPr>
        <w:lastRenderedPageBreak/>
        <w:t xml:space="preserve">en el presente caso, al haber sido presentado el recurso de revisión vía </w:t>
      </w:r>
      <w:r w:rsidRPr="00B346F6">
        <w:rPr>
          <w:rFonts w:ascii="Palatino Linotype" w:hAnsi="Palatino Linotype"/>
          <w:b/>
        </w:rPr>
        <w:t>EL</w:t>
      </w:r>
      <w:r w:rsidRPr="00B346F6">
        <w:rPr>
          <w:rFonts w:ascii="Palatino Linotype" w:hAnsi="Palatino Linotype"/>
        </w:rPr>
        <w:t xml:space="preserve"> </w:t>
      </w:r>
      <w:r w:rsidRPr="00B346F6">
        <w:rPr>
          <w:rFonts w:ascii="Palatino Linotype" w:hAnsi="Palatino Linotype"/>
          <w:b/>
        </w:rPr>
        <w:t>SAIMEX</w:t>
      </w:r>
      <w:r w:rsidRPr="00B346F6">
        <w:rPr>
          <w:rFonts w:ascii="Palatino Linotype" w:hAnsi="Palatino Linotype"/>
        </w:rPr>
        <w:t>, dicho requisito resulta innecesario.</w:t>
      </w:r>
    </w:p>
    <w:p w:rsidR="00C96D4F" w:rsidRPr="00B346F6" w:rsidRDefault="007D74E5" w:rsidP="00AE4038">
      <w:pPr>
        <w:pStyle w:val="Prrafodelista"/>
        <w:widowControl w:val="0"/>
        <w:numPr>
          <w:ilvl w:val="0"/>
          <w:numId w:val="15"/>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B346F6">
        <w:rPr>
          <w:rFonts w:ascii="Palatino Linotype" w:hAnsi="Palatino Linotype" w:cs="Arial"/>
          <w:b/>
        </w:rPr>
        <w:t>Estudio y resolución del asunto</w:t>
      </w:r>
      <w:r w:rsidR="004A0E23" w:rsidRPr="00B346F6">
        <w:rPr>
          <w:rFonts w:ascii="Palatino Linotype" w:hAnsi="Palatino Linotype" w:cs="Arial"/>
          <w:b/>
          <w:color w:val="000000" w:themeColor="text1"/>
        </w:rPr>
        <w:t>.</w:t>
      </w:r>
      <w:r w:rsidR="007955DE" w:rsidRPr="00B346F6">
        <w:rPr>
          <w:rFonts w:ascii="Palatino Linotype" w:hAnsi="Palatino Linotype" w:cs="Arial"/>
          <w:b/>
          <w:color w:val="000000" w:themeColor="text1"/>
        </w:rPr>
        <w:t xml:space="preserve"> </w:t>
      </w:r>
      <w:r w:rsidR="00C96D4F" w:rsidRPr="00B346F6">
        <w:rPr>
          <w:rFonts w:ascii="Palatino Linotype" w:hAnsi="Palatino Linotype" w:cs="Arial"/>
        </w:rPr>
        <w:t>Del análisis efectuado se advierte que el recurso de revisión de que se trata es procedente; toda vez, que se actualiza</w:t>
      </w:r>
      <w:r w:rsidR="00AE4038" w:rsidRPr="00B346F6">
        <w:rPr>
          <w:rFonts w:ascii="Palatino Linotype" w:hAnsi="Palatino Linotype" w:cs="Arial"/>
        </w:rPr>
        <w:t>n</w:t>
      </w:r>
      <w:r w:rsidR="00C96D4F" w:rsidRPr="00B346F6">
        <w:rPr>
          <w:rFonts w:ascii="Palatino Linotype" w:hAnsi="Palatino Linotype" w:cs="Arial"/>
        </w:rPr>
        <w:t xml:space="preserve"> la</w:t>
      </w:r>
      <w:r w:rsidR="00AE4038" w:rsidRPr="00B346F6">
        <w:rPr>
          <w:rFonts w:ascii="Palatino Linotype" w:hAnsi="Palatino Linotype" w:cs="Arial"/>
        </w:rPr>
        <w:t>s</w:t>
      </w:r>
      <w:r w:rsidR="00C96D4F" w:rsidRPr="00B346F6">
        <w:rPr>
          <w:rFonts w:ascii="Palatino Linotype" w:hAnsi="Palatino Linotype" w:cs="Arial"/>
        </w:rPr>
        <w:t xml:space="preserve"> hipótesis prevista</w:t>
      </w:r>
      <w:r w:rsidR="00AE4038" w:rsidRPr="00B346F6">
        <w:rPr>
          <w:rFonts w:ascii="Palatino Linotype" w:hAnsi="Palatino Linotype" w:cs="Arial"/>
        </w:rPr>
        <w:t>s</w:t>
      </w:r>
      <w:r w:rsidR="00CF5B97" w:rsidRPr="00B346F6">
        <w:rPr>
          <w:rFonts w:ascii="Palatino Linotype" w:hAnsi="Palatino Linotype" w:cs="Arial"/>
        </w:rPr>
        <w:t xml:space="preserve"> en la fracción </w:t>
      </w:r>
      <w:r w:rsidR="00AE4038" w:rsidRPr="00B346F6">
        <w:rPr>
          <w:rFonts w:ascii="Palatino Linotype" w:hAnsi="Palatino Linotype" w:cs="Arial"/>
        </w:rPr>
        <w:t xml:space="preserve">VIII y </w:t>
      </w:r>
      <w:r w:rsidR="00CF5B97" w:rsidRPr="00B346F6">
        <w:rPr>
          <w:rFonts w:ascii="Palatino Linotype" w:hAnsi="Palatino Linotype" w:cs="Arial"/>
        </w:rPr>
        <w:t>X</w:t>
      </w:r>
      <w:r w:rsidR="00BB480F" w:rsidRPr="00B346F6">
        <w:rPr>
          <w:rFonts w:ascii="Palatino Linotype" w:hAnsi="Palatino Linotype" w:cs="Arial"/>
        </w:rPr>
        <w:t>III</w:t>
      </w:r>
      <w:r w:rsidR="00C96D4F" w:rsidRPr="00B346F6">
        <w:rPr>
          <w:rFonts w:ascii="Palatino Linotype" w:hAnsi="Palatino Linotype" w:cs="Arial"/>
        </w:rPr>
        <w:t xml:space="preserve"> del artículo 179 de la Ley de la materia, que a la letra indica:</w:t>
      </w:r>
    </w:p>
    <w:p w:rsidR="00C96D4F" w:rsidRPr="00B346F6" w:rsidRDefault="00C96D4F" w:rsidP="00C96D4F">
      <w:pPr>
        <w:spacing w:line="276" w:lineRule="auto"/>
        <w:ind w:left="709" w:right="709"/>
        <w:jc w:val="both"/>
        <w:rPr>
          <w:rFonts w:ascii="Palatino Linotype" w:hAnsi="Palatino Linotype" w:cs="Arial"/>
          <w:b/>
          <w:i/>
          <w:sz w:val="22"/>
          <w:szCs w:val="22"/>
        </w:rPr>
      </w:pPr>
      <w:r w:rsidRPr="00B346F6">
        <w:rPr>
          <w:rFonts w:ascii="Palatino Linotype" w:hAnsi="Palatino Linotype" w:cs="Arial"/>
          <w:bCs/>
          <w:i/>
          <w:sz w:val="22"/>
          <w:szCs w:val="22"/>
        </w:rPr>
        <w:t>“</w:t>
      </w:r>
      <w:r w:rsidRPr="00B346F6">
        <w:rPr>
          <w:rFonts w:ascii="Palatino Linotype" w:hAnsi="Palatino Linotype" w:cs="Arial"/>
          <w:b/>
          <w:bCs/>
          <w:i/>
          <w:sz w:val="22"/>
          <w:szCs w:val="22"/>
        </w:rPr>
        <w:t>Artículo 179.</w:t>
      </w:r>
      <w:r w:rsidRPr="00B346F6">
        <w:rPr>
          <w:rFonts w:ascii="Palatino Linotype" w:hAnsi="Palatino Linotype" w:cs="Arial"/>
          <w:bCs/>
          <w:i/>
          <w:sz w:val="22"/>
          <w:szCs w:val="22"/>
        </w:rPr>
        <w:t xml:space="preserve"> </w:t>
      </w:r>
      <w:r w:rsidRPr="00B346F6">
        <w:rPr>
          <w:rFonts w:ascii="Palatino Linotype" w:hAnsi="Palatino Linotype" w:cs="Arial"/>
          <w:b/>
          <w:i/>
          <w:sz w:val="22"/>
          <w:szCs w:val="22"/>
        </w:rPr>
        <w:t>El recurso de revisión</w:t>
      </w:r>
      <w:r w:rsidRPr="00B346F6">
        <w:rPr>
          <w:rFonts w:ascii="Palatino Linotype" w:hAnsi="Palatino Linotype" w:cs="Arial"/>
          <w:i/>
          <w:sz w:val="22"/>
          <w:szCs w:val="22"/>
        </w:rPr>
        <w:t xml:space="preserve"> es un medio de protección que la Ley otorga a los particulares, para hacer valer su derecho de acceso a la información pública, y </w:t>
      </w:r>
      <w:r w:rsidRPr="00B346F6">
        <w:rPr>
          <w:rFonts w:ascii="Palatino Linotype" w:hAnsi="Palatino Linotype" w:cs="Arial"/>
          <w:b/>
          <w:i/>
          <w:sz w:val="22"/>
          <w:szCs w:val="22"/>
        </w:rPr>
        <w:t>procederá en contra de las siguientes causas:</w:t>
      </w:r>
    </w:p>
    <w:p w:rsidR="00C96D4F" w:rsidRPr="00B346F6" w:rsidRDefault="00C96D4F" w:rsidP="00C96D4F">
      <w:pPr>
        <w:spacing w:line="276" w:lineRule="auto"/>
        <w:ind w:left="709" w:right="709"/>
        <w:jc w:val="both"/>
        <w:rPr>
          <w:rFonts w:ascii="Palatino Linotype" w:hAnsi="Palatino Linotype" w:cs="Arial"/>
          <w:bCs/>
          <w:i/>
          <w:sz w:val="22"/>
          <w:szCs w:val="22"/>
        </w:rPr>
      </w:pPr>
      <w:r w:rsidRPr="00B346F6">
        <w:rPr>
          <w:rFonts w:ascii="Palatino Linotype" w:hAnsi="Palatino Linotype" w:cs="Arial"/>
          <w:bCs/>
          <w:i/>
          <w:sz w:val="22"/>
          <w:szCs w:val="22"/>
        </w:rPr>
        <w:t>. . .</w:t>
      </w:r>
    </w:p>
    <w:p w:rsidR="00AE4038" w:rsidRPr="00B346F6" w:rsidRDefault="00AE4038" w:rsidP="00C96D4F">
      <w:pPr>
        <w:spacing w:line="276" w:lineRule="auto"/>
        <w:ind w:left="709" w:right="709"/>
        <w:jc w:val="both"/>
        <w:rPr>
          <w:rFonts w:ascii="Palatino Linotype" w:hAnsi="Palatino Linotype" w:cs="Arial"/>
          <w:b/>
          <w:i/>
          <w:sz w:val="22"/>
          <w:szCs w:val="22"/>
        </w:rPr>
      </w:pPr>
      <w:r w:rsidRPr="00B346F6">
        <w:rPr>
          <w:rFonts w:ascii="Palatino Linotype" w:hAnsi="Palatino Linotype" w:cs="Arial"/>
          <w:b/>
          <w:i/>
          <w:sz w:val="22"/>
          <w:szCs w:val="22"/>
        </w:rPr>
        <w:t>VIII. La notificación, entrega o puesta a disposición de información en una modalidad o formato distinto al solicitado;</w:t>
      </w:r>
    </w:p>
    <w:p w:rsidR="00AE4038" w:rsidRPr="00B346F6" w:rsidRDefault="00AE4038" w:rsidP="00C96D4F">
      <w:pPr>
        <w:spacing w:line="276" w:lineRule="auto"/>
        <w:ind w:left="709" w:right="709"/>
        <w:jc w:val="both"/>
        <w:rPr>
          <w:rFonts w:ascii="Palatino Linotype" w:hAnsi="Palatino Linotype" w:cs="Arial"/>
          <w:b/>
          <w:i/>
          <w:sz w:val="22"/>
          <w:szCs w:val="22"/>
        </w:rPr>
      </w:pPr>
      <w:r w:rsidRPr="00B346F6">
        <w:rPr>
          <w:rFonts w:ascii="Palatino Linotype" w:hAnsi="Palatino Linotype" w:cs="Arial"/>
          <w:b/>
          <w:i/>
          <w:sz w:val="22"/>
          <w:szCs w:val="22"/>
        </w:rPr>
        <w:t>…</w:t>
      </w:r>
    </w:p>
    <w:p w:rsidR="00BB480F" w:rsidRPr="00B346F6" w:rsidRDefault="00BB480F" w:rsidP="00C96D4F">
      <w:pPr>
        <w:spacing w:line="276" w:lineRule="auto"/>
        <w:ind w:left="709" w:right="709"/>
        <w:jc w:val="both"/>
        <w:rPr>
          <w:rFonts w:ascii="Palatino Linotype" w:hAnsi="Palatino Linotype" w:cs="Arial"/>
          <w:b/>
          <w:i/>
          <w:sz w:val="22"/>
          <w:szCs w:val="22"/>
        </w:rPr>
      </w:pPr>
      <w:r w:rsidRPr="00B346F6">
        <w:rPr>
          <w:rFonts w:ascii="Palatino Linotype" w:hAnsi="Palatino Linotype" w:cs="Arial"/>
          <w:b/>
          <w:i/>
          <w:sz w:val="22"/>
          <w:szCs w:val="22"/>
        </w:rPr>
        <w:t>XIII. La falta, deficiencia o insuficiencia de la fundamentación y/o motivación en la respuesta; y</w:t>
      </w:r>
    </w:p>
    <w:p w:rsidR="00BB480F" w:rsidRPr="00B346F6" w:rsidRDefault="00BB480F" w:rsidP="00C96D4F">
      <w:pPr>
        <w:spacing w:line="276" w:lineRule="auto"/>
        <w:ind w:left="709" w:right="709"/>
        <w:jc w:val="both"/>
        <w:rPr>
          <w:rFonts w:ascii="Palatino Linotype" w:hAnsi="Palatino Linotype" w:cs="Arial"/>
          <w:i/>
          <w:sz w:val="22"/>
          <w:szCs w:val="22"/>
        </w:rPr>
      </w:pPr>
      <w:r w:rsidRPr="00B346F6">
        <w:rPr>
          <w:rFonts w:ascii="Palatino Linotype" w:hAnsi="Palatino Linotype" w:cs="Arial"/>
          <w:i/>
          <w:sz w:val="22"/>
          <w:szCs w:val="22"/>
        </w:rPr>
        <w:t>…”</w:t>
      </w:r>
    </w:p>
    <w:p w:rsidR="00BB480F" w:rsidRPr="00B346F6" w:rsidRDefault="00C96D4F" w:rsidP="005C1284">
      <w:pPr>
        <w:widowControl w:val="0"/>
        <w:autoSpaceDE w:val="0"/>
        <w:autoSpaceDN w:val="0"/>
        <w:adjustRightInd w:val="0"/>
        <w:spacing w:before="200" w:after="200" w:line="360" w:lineRule="auto"/>
        <w:jc w:val="both"/>
        <w:rPr>
          <w:rFonts w:ascii="Palatino Linotype" w:hAnsi="Palatino Linotype" w:cs="Arial"/>
        </w:rPr>
      </w:pPr>
      <w:r w:rsidRPr="00B346F6">
        <w:rPr>
          <w:rFonts w:ascii="Palatino Linotype" w:hAnsi="Palatino Linotype" w:cs="Arial"/>
        </w:rPr>
        <w:t>El precepto legal antes citado, establece como supuesto</w:t>
      </w:r>
      <w:r w:rsidR="00AE4038" w:rsidRPr="00B346F6">
        <w:rPr>
          <w:rFonts w:ascii="Palatino Linotype" w:hAnsi="Palatino Linotype" w:cs="Arial"/>
        </w:rPr>
        <w:t>s</w:t>
      </w:r>
      <w:r w:rsidRPr="00B346F6">
        <w:rPr>
          <w:rFonts w:ascii="Palatino Linotype" w:hAnsi="Palatino Linotype" w:cs="Arial"/>
        </w:rPr>
        <w:t xml:space="preserve"> de procedencia del recurso de revisión, </w:t>
      </w:r>
      <w:r w:rsidR="008932D5" w:rsidRPr="00B346F6">
        <w:rPr>
          <w:rFonts w:ascii="Palatino Linotype" w:hAnsi="Palatino Linotype" w:cs="Arial"/>
        </w:rPr>
        <w:t xml:space="preserve">los casos en que los Sujetos Obligados, </w:t>
      </w:r>
      <w:r w:rsidR="00EC77C7" w:rsidRPr="00B346F6">
        <w:rPr>
          <w:rFonts w:ascii="Palatino Linotype" w:hAnsi="Palatino Linotype" w:cs="Arial"/>
        </w:rPr>
        <w:t>requieran el cambio de la modalidad de la información</w:t>
      </w:r>
      <w:r w:rsidR="00EC77C7" w:rsidRPr="00B346F6">
        <w:rPr>
          <w:rFonts w:ascii="Palatino Linotype" w:hAnsi="Palatino Linotype" w:cs="Arial"/>
          <w:b/>
        </w:rPr>
        <w:t xml:space="preserve">, </w:t>
      </w:r>
      <w:r w:rsidR="00EC77C7" w:rsidRPr="00B346F6">
        <w:rPr>
          <w:rFonts w:ascii="Palatino Linotype" w:hAnsi="Palatino Linotype" w:cs="Arial"/>
        </w:rPr>
        <w:t>en razón a que sobrepase</w:t>
      </w:r>
      <w:r w:rsidR="00DF2E90" w:rsidRPr="00B346F6">
        <w:rPr>
          <w:rFonts w:ascii="Palatino Linotype" w:hAnsi="Palatino Linotype" w:cs="Arial"/>
        </w:rPr>
        <w:t xml:space="preserve"> las capacidades técnicas, administrativas y humanas; </w:t>
      </w:r>
      <w:r w:rsidR="00BB480F" w:rsidRPr="00B346F6">
        <w:rPr>
          <w:rFonts w:ascii="Palatino Linotype" w:hAnsi="Palatino Linotype" w:cs="Arial"/>
        </w:rPr>
        <w:t xml:space="preserve">no obstante, su respuesta carece de fundamentación y motivación, en razón a que no demostró fehacientemente lo manifestado en su respuesta. </w:t>
      </w:r>
    </w:p>
    <w:p w:rsidR="00217538" w:rsidRPr="00B346F6" w:rsidRDefault="00217538" w:rsidP="005C1284">
      <w:pPr>
        <w:widowControl w:val="0"/>
        <w:autoSpaceDE w:val="0"/>
        <w:autoSpaceDN w:val="0"/>
        <w:adjustRightInd w:val="0"/>
        <w:spacing w:before="200" w:after="200" w:line="360" w:lineRule="auto"/>
        <w:jc w:val="both"/>
        <w:rPr>
          <w:rFonts w:ascii="Palatino Linotype" w:hAnsi="Palatino Linotype"/>
        </w:rPr>
      </w:pPr>
      <w:r w:rsidRPr="00B346F6">
        <w:rPr>
          <w:rFonts w:ascii="Palatino Linotype" w:hAnsi="Palatino Linotype"/>
        </w:rPr>
        <w:t>Ahora bien, t</w:t>
      </w:r>
      <w:r w:rsidR="008932D5" w:rsidRPr="00B346F6">
        <w:rPr>
          <w:rFonts w:ascii="Palatino Linotype" w:hAnsi="Palatino Linotype"/>
        </w:rPr>
        <w:t xml:space="preserve">al y como quedó precisado en los resultandos de la presente resolución, el particular requirió del </w:t>
      </w:r>
      <w:r w:rsidR="008932D5" w:rsidRPr="00B346F6">
        <w:rPr>
          <w:rFonts w:ascii="Palatino Linotype" w:hAnsi="Palatino Linotype"/>
          <w:b/>
        </w:rPr>
        <w:t>SUJETO OBLIGADO</w:t>
      </w:r>
      <w:r w:rsidRPr="00B346F6">
        <w:rPr>
          <w:rFonts w:ascii="Palatino Linotype" w:hAnsi="Palatino Linotype"/>
        </w:rPr>
        <w:t>, lo siguiente:</w:t>
      </w:r>
    </w:p>
    <w:p w:rsidR="00EC77C7" w:rsidRPr="00B346F6" w:rsidRDefault="00EC77C7" w:rsidP="00EC77C7">
      <w:pPr>
        <w:pStyle w:val="Prrafodelista"/>
        <w:widowControl w:val="0"/>
        <w:numPr>
          <w:ilvl w:val="0"/>
          <w:numId w:val="17"/>
        </w:numPr>
        <w:autoSpaceDE w:val="0"/>
        <w:autoSpaceDN w:val="0"/>
        <w:adjustRightInd w:val="0"/>
        <w:spacing w:before="200" w:after="200" w:line="360" w:lineRule="auto"/>
        <w:jc w:val="both"/>
        <w:rPr>
          <w:rFonts w:ascii="Palatino Linotype" w:hAnsi="Palatino Linotype" w:cs="Arial"/>
          <w:b/>
        </w:rPr>
      </w:pPr>
      <w:r w:rsidRPr="00B346F6">
        <w:rPr>
          <w:rFonts w:ascii="Palatino Linotype" w:hAnsi="Palatino Linotype" w:cs="Arial"/>
          <w:b/>
        </w:rPr>
        <w:t>Las renuncias de los servidores públicos de 1 enero al 31 octubre de 2019.</w:t>
      </w:r>
    </w:p>
    <w:p w:rsidR="00BB2F4E" w:rsidRPr="00B346F6" w:rsidRDefault="008932D5" w:rsidP="00BB2F4E">
      <w:pPr>
        <w:spacing w:before="100" w:beforeAutospacing="1" w:after="100" w:afterAutospacing="1" w:line="360" w:lineRule="auto"/>
        <w:jc w:val="both"/>
        <w:rPr>
          <w:rFonts w:ascii="Palatino Linotype" w:hAnsi="Palatino Linotype"/>
        </w:rPr>
      </w:pPr>
      <w:r w:rsidRPr="00B346F6">
        <w:rPr>
          <w:rFonts w:ascii="Palatino Linotype" w:hAnsi="Palatino Linotype"/>
        </w:rPr>
        <w:lastRenderedPageBreak/>
        <w:t xml:space="preserve">Al respecto, </w:t>
      </w:r>
      <w:r w:rsidRPr="00B346F6">
        <w:rPr>
          <w:rFonts w:ascii="Palatino Linotype" w:hAnsi="Palatino Linotype"/>
          <w:b/>
        </w:rPr>
        <w:t>EL SUJETO OBLIGADO</w:t>
      </w:r>
      <w:r w:rsidRPr="00B346F6">
        <w:rPr>
          <w:rFonts w:ascii="Palatino Linotype" w:hAnsi="Palatino Linotype"/>
        </w:rPr>
        <w:t xml:space="preserve"> </w:t>
      </w:r>
      <w:r w:rsidR="00EC77C7" w:rsidRPr="00B346F6">
        <w:rPr>
          <w:rFonts w:ascii="Palatino Linotype" w:hAnsi="Palatino Linotype"/>
        </w:rPr>
        <w:t xml:space="preserve">remitió el número de servidores públicos que renunciaron del mes de enero al mes de octubre de dos mil diecinueve; no obstante a ello, </w:t>
      </w:r>
      <w:r w:rsidR="00EC77C7" w:rsidRPr="00B346F6">
        <w:rPr>
          <w:rFonts w:ascii="Palatino Linotype" w:hAnsi="Palatino Linotype"/>
          <w:b/>
        </w:rPr>
        <w:t xml:space="preserve">EL SUJETO OBLIGADO, </w:t>
      </w:r>
      <w:r w:rsidR="00EC77C7" w:rsidRPr="00B346F6">
        <w:rPr>
          <w:rFonts w:ascii="Palatino Linotype" w:hAnsi="Palatino Linotype"/>
        </w:rPr>
        <w:t>también refirió que</w:t>
      </w:r>
      <w:r w:rsidR="00EC77C7" w:rsidRPr="00B346F6">
        <w:rPr>
          <w:rFonts w:ascii="Palatino Linotype" w:hAnsi="Palatino Linotype"/>
          <w:b/>
        </w:rPr>
        <w:t xml:space="preserve"> </w:t>
      </w:r>
      <w:r w:rsidR="0046617F" w:rsidRPr="00B346F6">
        <w:rPr>
          <w:rFonts w:ascii="Palatino Linotype" w:hAnsi="Palatino Linotype" w:cs="Arial"/>
        </w:rPr>
        <w:t xml:space="preserve">la entrega de los documentos solicitados, así como su reproducción sobrepasa las capacidades técnicas administrativas y humanas del </w:t>
      </w:r>
      <w:r w:rsidR="0046617F" w:rsidRPr="00B346F6">
        <w:rPr>
          <w:rFonts w:ascii="Palatino Linotype" w:hAnsi="Palatino Linotype" w:cs="Arial"/>
          <w:b/>
        </w:rPr>
        <w:t>SUJETO OBLIGADO</w:t>
      </w:r>
      <w:r w:rsidR="0046617F" w:rsidRPr="00B346F6">
        <w:rPr>
          <w:rFonts w:ascii="Palatino Linotype" w:hAnsi="Palatino Linotype" w:cs="Arial"/>
        </w:rPr>
        <w:t xml:space="preserve">, toda vez, que la información solicitada era demasiada y no contaban con el personal suficiente para su digitalización, en razón de que son más de </w:t>
      </w:r>
      <w:r w:rsidR="00BF3D01" w:rsidRPr="00B346F6">
        <w:rPr>
          <w:rFonts w:ascii="Palatino Linotype" w:hAnsi="Palatino Linotype" w:cs="Arial"/>
          <w:b/>
        </w:rPr>
        <w:t>quinientas fojas</w:t>
      </w:r>
      <w:r w:rsidR="0046617F" w:rsidRPr="00B346F6">
        <w:rPr>
          <w:rFonts w:ascii="Palatino Linotype" w:hAnsi="Palatino Linotype" w:cs="Arial"/>
          <w:b/>
        </w:rPr>
        <w:t xml:space="preserve"> </w:t>
      </w:r>
      <w:r w:rsidR="0046617F" w:rsidRPr="00B346F6">
        <w:rPr>
          <w:rFonts w:ascii="Palatino Linotype" w:hAnsi="Palatino Linotype" w:cs="Arial"/>
        </w:rPr>
        <w:t>a digitalizar para poder generar la versión pública, razón por la cual se encontraba imposibilitado a proporcionar la información en la modalidad requerida, sin embargo, con la finalidad de salvaguardar el derecho humano de acceso a la información pública, ponía a disposición del solicitante los documentos para su consulta directa, en las oficinas que ocupan la Dirección de Jurídico y Consultivo del H. Ayuntamiento de Valle de Chalo Solidaridad, finalmente refirió que para el caso de requerir su reproducción sería previo pago de derechos.</w:t>
      </w:r>
    </w:p>
    <w:p w:rsidR="0046617F" w:rsidRPr="00B346F6" w:rsidRDefault="00041EA8" w:rsidP="008932D5">
      <w:pPr>
        <w:spacing w:before="100" w:beforeAutospacing="1" w:after="100" w:afterAutospacing="1" w:line="360" w:lineRule="auto"/>
        <w:jc w:val="both"/>
        <w:rPr>
          <w:rFonts w:ascii="Palatino Linotype" w:hAnsi="Palatino Linotype"/>
        </w:rPr>
      </w:pPr>
      <w:r w:rsidRPr="00B346F6">
        <w:rPr>
          <w:rFonts w:ascii="Palatino Linotype" w:hAnsi="Palatino Linotype"/>
        </w:rPr>
        <w:t>Inconforme con dicha respuesta</w:t>
      </w:r>
      <w:r w:rsidR="008932D5" w:rsidRPr="00B346F6">
        <w:rPr>
          <w:rFonts w:ascii="Palatino Linotype" w:hAnsi="Palatino Linotype"/>
        </w:rPr>
        <w:t xml:space="preserve">, el hoy </w:t>
      </w:r>
      <w:r w:rsidR="008932D5" w:rsidRPr="00B346F6">
        <w:rPr>
          <w:rFonts w:ascii="Palatino Linotype" w:hAnsi="Palatino Linotype"/>
          <w:b/>
        </w:rPr>
        <w:t>RECURRENTE</w:t>
      </w:r>
      <w:r w:rsidR="008932D5" w:rsidRPr="00B346F6">
        <w:rPr>
          <w:rFonts w:ascii="Palatino Linotype" w:hAnsi="Palatino Linotype"/>
        </w:rPr>
        <w:t xml:space="preserve"> interpuso </w:t>
      </w:r>
      <w:r w:rsidRPr="00B346F6">
        <w:rPr>
          <w:rFonts w:ascii="Palatino Linotype" w:hAnsi="Palatino Linotype"/>
        </w:rPr>
        <w:t xml:space="preserve">el medio </w:t>
      </w:r>
      <w:r w:rsidR="008932D5" w:rsidRPr="00B346F6">
        <w:rPr>
          <w:rFonts w:ascii="Palatino Linotype" w:hAnsi="Palatino Linotype"/>
        </w:rPr>
        <w:t>de defensa</w:t>
      </w:r>
      <w:r w:rsidRPr="00B346F6">
        <w:rPr>
          <w:rFonts w:ascii="Palatino Linotype" w:hAnsi="Palatino Linotype"/>
        </w:rPr>
        <w:t xml:space="preserve"> aludido</w:t>
      </w:r>
      <w:r w:rsidR="008932D5" w:rsidRPr="00B346F6">
        <w:rPr>
          <w:rFonts w:ascii="Palatino Linotype" w:hAnsi="Palatino Linotype"/>
        </w:rPr>
        <w:t xml:space="preserve">, </w:t>
      </w:r>
      <w:r w:rsidRPr="00B346F6">
        <w:rPr>
          <w:rFonts w:ascii="Palatino Linotype" w:hAnsi="Palatino Linotype"/>
        </w:rPr>
        <w:t xml:space="preserve">en el cual se dolió respecto </w:t>
      </w:r>
      <w:r w:rsidR="0046617F" w:rsidRPr="00B346F6">
        <w:rPr>
          <w:rFonts w:ascii="Palatino Linotype" w:hAnsi="Palatino Linotype"/>
        </w:rPr>
        <w:t>al cambio de modalidad y por la información remitida en respuesta, argumentando que solicitó el documento donde consten las renuncias de los servidores públicos y no así el número de renuncias por mes, de enero a</w:t>
      </w:r>
      <w:r w:rsidR="00A76715" w:rsidRPr="00B346F6">
        <w:rPr>
          <w:rFonts w:ascii="Palatino Linotype" w:hAnsi="Palatino Linotype"/>
        </w:rPr>
        <w:t xml:space="preserve"> octubre de dos mil diecinueve.</w:t>
      </w:r>
    </w:p>
    <w:p w:rsidR="008932D5" w:rsidRPr="00B346F6" w:rsidRDefault="008932D5" w:rsidP="008932D5">
      <w:pPr>
        <w:spacing w:before="100" w:beforeAutospacing="1" w:after="100" w:afterAutospacing="1" w:line="360" w:lineRule="auto"/>
        <w:jc w:val="both"/>
        <w:rPr>
          <w:rFonts w:ascii="Palatino Linotype" w:hAnsi="Palatino Linotype"/>
        </w:rPr>
      </w:pPr>
      <w:r w:rsidRPr="00B346F6">
        <w:rPr>
          <w:rFonts w:ascii="Palatino Linotype" w:hAnsi="Palatino Linotype"/>
        </w:rPr>
        <w:t xml:space="preserve">Posteriormente, </w:t>
      </w:r>
      <w:r w:rsidRPr="00B346F6">
        <w:rPr>
          <w:rFonts w:ascii="Palatino Linotype" w:hAnsi="Palatino Linotype"/>
          <w:b/>
        </w:rPr>
        <w:t>EL SUJETO OBLIGADO</w:t>
      </w:r>
      <w:r w:rsidRPr="00B346F6">
        <w:rPr>
          <w:rFonts w:ascii="Palatino Linotype" w:hAnsi="Palatino Linotype"/>
        </w:rPr>
        <w:t xml:space="preserve"> </w:t>
      </w:r>
      <w:r w:rsidR="0046617F" w:rsidRPr="00B346F6">
        <w:rPr>
          <w:rFonts w:ascii="Palatino Linotype" w:hAnsi="Palatino Linotype"/>
        </w:rPr>
        <w:t xml:space="preserve">rindió su Informe Justificado arguyendo que la solicitud no fue clara y precisa y que se había dado cumplimiento a la solicitud en comento, en tiempo y forma; razón por la cual se dio vista </w:t>
      </w:r>
      <w:r w:rsidR="0046617F" w:rsidRPr="00B346F6">
        <w:rPr>
          <w:rFonts w:ascii="Palatino Linotype" w:hAnsi="Palatino Linotype"/>
          <w:b/>
        </w:rPr>
        <w:t>AL RECURRENTE</w:t>
      </w:r>
      <w:r w:rsidR="0046617F" w:rsidRPr="00B346F6">
        <w:rPr>
          <w:rFonts w:ascii="Palatino Linotype" w:hAnsi="Palatino Linotype"/>
        </w:rPr>
        <w:t xml:space="preserve">; quien manifestó que de no haber sido clara su solicitud, </w:t>
      </w:r>
      <w:r w:rsidR="0046617F" w:rsidRPr="00B346F6">
        <w:rPr>
          <w:rFonts w:ascii="Palatino Linotype" w:hAnsi="Palatino Linotype"/>
          <w:b/>
        </w:rPr>
        <w:t xml:space="preserve">EL SUJETO OBLIGADO </w:t>
      </w:r>
      <w:r w:rsidR="0046617F" w:rsidRPr="00B346F6">
        <w:rPr>
          <w:rFonts w:ascii="Palatino Linotype" w:hAnsi="Palatino Linotype"/>
        </w:rPr>
        <w:t xml:space="preserve">debió pedir </w:t>
      </w:r>
      <w:r w:rsidR="0046617F" w:rsidRPr="00B346F6">
        <w:rPr>
          <w:rFonts w:ascii="Palatino Linotype" w:hAnsi="Palatino Linotype"/>
        </w:rPr>
        <w:lastRenderedPageBreak/>
        <w:t xml:space="preserve">la aclaración correspondiente, situación que no ocurrió y que en efecto, se entendía correctamente su solitud, dado que el Servidor Público </w:t>
      </w:r>
      <w:r w:rsidR="00A76715" w:rsidRPr="00B346F6">
        <w:rPr>
          <w:rFonts w:ascii="Palatino Linotype" w:hAnsi="Palatino Linotype"/>
        </w:rPr>
        <w:t xml:space="preserve">Habilitado, en respuesta señaló </w:t>
      </w:r>
      <w:r w:rsidR="0046617F" w:rsidRPr="00B346F6">
        <w:rPr>
          <w:rFonts w:ascii="Palatino Linotype" w:hAnsi="Palatino Linotype"/>
        </w:rPr>
        <w:t xml:space="preserve">haber localizado la información requerida constante de quinientas fojas. </w:t>
      </w:r>
    </w:p>
    <w:p w:rsidR="00BF3D01" w:rsidRPr="00B346F6" w:rsidRDefault="008932D5" w:rsidP="00BF3D01">
      <w:pPr>
        <w:spacing w:before="100" w:beforeAutospacing="1" w:after="100" w:afterAutospacing="1" w:line="360" w:lineRule="auto"/>
        <w:jc w:val="both"/>
        <w:rPr>
          <w:rFonts w:ascii="Palatino Linotype" w:eastAsia="Calibri" w:hAnsi="Palatino Linotype"/>
          <w:szCs w:val="22"/>
          <w:lang w:eastAsia="en-US"/>
        </w:rPr>
      </w:pPr>
      <w:r w:rsidRPr="00B346F6">
        <w:rPr>
          <w:rFonts w:ascii="Palatino Linotype" w:hAnsi="Palatino Linotype" w:cs="Arial"/>
        </w:rPr>
        <w:t xml:space="preserve">Establecido lo </w:t>
      </w:r>
      <w:r w:rsidRPr="00B346F6">
        <w:rPr>
          <w:rFonts w:ascii="Palatino Linotype" w:hAnsi="Palatino Linotype" w:cs="Arial"/>
          <w:lang w:val="es-ES_tradnl"/>
        </w:rPr>
        <w:t>anterior</w:t>
      </w:r>
      <w:r w:rsidRPr="00B346F6">
        <w:rPr>
          <w:rFonts w:ascii="Palatino Linotype" w:hAnsi="Palatino Linotype" w:cs="Arial"/>
        </w:rPr>
        <w:t>, esta Ponencia Resolutora advierte que</w:t>
      </w:r>
      <w:r w:rsidR="00041EA8" w:rsidRPr="00B346F6">
        <w:rPr>
          <w:rFonts w:ascii="Palatino Linotype" w:hAnsi="Palatino Linotype" w:cs="Arial"/>
        </w:rPr>
        <w:t xml:space="preserve"> los motivos y razones de inconformidad aducidos por </w:t>
      </w:r>
      <w:r w:rsidR="00041EA8" w:rsidRPr="00B346F6">
        <w:rPr>
          <w:rFonts w:ascii="Palatino Linotype" w:hAnsi="Palatino Linotype" w:cs="Arial"/>
          <w:b/>
        </w:rPr>
        <w:t>EL</w:t>
      </w:r>
      <w:r w:rsidR="00041EA8" w:rsidRPr="00B346F6">
        <w:rPr>
          <w:rFonts w:ascii="Palatino Linotype" w:hAnsi="Palatino Linotype" w:cs="Arial"/>
        </w:rPr>
        <w:t xml:space="preserve"> </w:t>
      </w:r>
      <w:r w:rsidR="00041EA8" w:rsidRPr="00B346F6">
        <w:rPr>
          <w:rFonts w:ascii="Palatino Linotype" w:hAnsi="Palatino Linotype" w:cs="Arial"/>
          <w:b/>
        </w:rPr>
        <w:t>RECURRENTE</w:t>
      </w:r>
      <w:r w:rsidR="00041EA8" w:rsidRPr="00B346F6">
        <w:rPr>
          <w:rFonts w:ascii="Palatino Linotype" w:hAnsi="Palatino Linotype" w:cs="Arial"/>
        </w:rPr>
        <w:t xml:space="preserve">, </w:t>
      </w:r>
      <w:r w:rsidRPr="00B346F6">
        <w:rPr>
          <w:rFonts w:ascii="Palatino Linotype" w:hAnsi="Palatino Linotype"/>
        </w:rPr>
        <w:t xml:space="preserve">resultan </w:t>
      </w:r>
      <w:r w:rsidR="00041EA8" w:rsidRPr="00B346F6">
        <w:rPr>
          <w:rFonts w:ascii="Palatino Linotype" w:hAnsi="Palatino Linotype"/>
          <w:b/>
        </w:rPr>
        <w:t xml:space="preserve">parcialmente </w:t>
      </w:r>
      <w:r w:rsidRPr="00B346F6">
        <w:rPr>
          <w:rFonts w:ascii="Palatino Linotype" w:hAnsi="Palatino Linotype"/>
          <w:b/>
        </w:rPr>
        <w:t>fundadas</w:t>
      </w:r>
      <w:r w:rsidR="00041EA8" w:rsidRPr="00B346F6">
        <w:rPr>
          <w:rFonts w:ascii="Palatino Linotype" w:hAnsi="Palatino Linotype"/>
          <w:b/>
        </w:rPr>
        <w:t xml:space="preserve">, </w:t>
      </w:r>
      <w:r w:rsidR="00041EA8" w:rsidRPr="00B346F6">
        <w:rPr>
          <w:rFonts w:ascii="Palatino Linotype" w:hAnsi="Palatino Linotype"/>
        </w:rPr>
        <w:t xml:space="preserve">en razón a que esgrimió diversas cuestiones subjetivas sobre el conocimiento en materia de acceso a la información pública que ostenta </w:t>
      </w:r>
      <w:r w:rsidR="00041EA8" w:rsidRPr="00B346F6">
        <w:rPr>
          <w:rFonts w:ascii="Palatino Linotype" w:hAnsi="Palatino Linotype"/>
          <w:b/>
        </w:rPr>
        <w:t>EL SUJETO OBLIGADO</w:t>
      </w:r>
      <w:r w:rsidR="00041EA8" w:rsidRPr="00B346F6">
        <w:rPr>
          <w:rFonts w:ascii="Palatino Linotype" w:hAnsi="Palatino Linotype"/>
        </w:rPr>
        <w:t xml:space="preserve">, a través de su Titular de Unidad de Transparencia, los cuales no son susceptibles de </w:t>
      </w:r>
      <w:r w:rsidR="00BF3D01" w:rsidRPr="00B346F6">
        <w:rPr>
          <w:rFonts w:ascii="Palatino Linotype" w:hAnsi="Palatino Linotype"/>
        </w:rPr>
        <w:t>análisis en el presente estudio,</w:t>
      </w:r>
      <w:r w:rsidR="00BF3D01" w:rsidRPr="00B346F6">
        <w:rPr>
          <w:rFonts w:ascii="Palatino Linotype" w:hAnsi="Palatino Linotype"/>
          <w:i/>
          <w:lang w:eastAsia="es-MX"/>
        </w:rPr>
        <w:t xml:space="preserve"> </w:t>
      </w:r>
      <w:r w:rsidR="00BF3D01" w:rsidRPr="00B346F6">
        <w:rPr>
          <w:rFonts w:ascii="Palatino Linotype" w:hAnsi="Palatino Linotype"/>
          <w:lang w:eastAsia="es-MX"/>
        </w:rPr>
        <w:t>por lo que se advierte que dichas manifestaciones</w:t>
      </w:r>
      <w:r w:rsidR="00BF3D01" w:rsidRPr="00B346F6">
        <w:rPr>
          <w:rFonts w:ascii="Palatino Linotype" w:hAnsi="Palatino Linotype"/>
          <w:i/>
          <w:lang w:eastAsia="es-MX"/>
        </w:rPr>
        <w:t xml:space="preserve"> </w:t>
      </w:r>
      <w:r w:rsidR="00BF3D01" w:rsidRPr="00B346F6">
        <w:rPr>
          <w:rFonts w:ascii="Palatino Linotype" w:hAnsi="Palatino Linotype"/>
          <w:lang w:eastAsia="es-MX"/>
        </w:rPr>
        <w:t>son inatendibles por este Instituto por tratarse</w:t>
      </w:r>
      <w:r w:rsidR="00BF3D01" w:rsidRPr="00B346F6">
        <w:rPr>
          <w:rFonts w:ascii="Palatino Linotype" w:eastAsia="Calibri" w:hAnsi="Palatino Linotype"/>
          <w:szCs w:val="22"/>
          <w:lang w:eastAsia="en-US"/>
        </w:rPr>
        <w:t xml:space="preserve"> de manifestaciones subjetivas, pues constituyen un Derecho a la Libre Expresión, debido a que es inviolable la libertad de difundir opiniones, información e ideas, a través de cualquier medio.</w:t>
      </w:r>
    </w:p>
    <w:p w:rsidR="00BF3D01" w:rsidRPr="00B346F6" w:rsidRDefault="00BF3D01" w:rsidP="00BF3D01">
      <w:pPr>
        <w:spacing w:before="100" w:beforeAutospacing="1" w:after="100" w:afterAutospacing="1" w:line="360" w:lineRule="auto"/>
        <w:jc w:val="both"/>
        <w:rPr>
          <w:rFonts w:ascii="Palatino Linotype" w:eastAsia="Calibri" w:hAnsi="Palatino Linotype"/>
          <w:szCs w:val="22"/>
          <w:lang w:eastAsia="en-US"/>
        </w:rPr>
      </w:pPr>
      <w:r w:rsidRPr="00B346F6">
        <w:rPr>
          <w:rFonts w:ascii="Palatino Linotype" w:eastAsia="Calibri" w:hAnsi="Palatino Linotype"/>
          <w:szCs w:val="22"/>
          <w:lang w:eastAsia="en-US"/>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8932D5" w:rsidRPr="00B346F6" w:rsidRDefault="00041EA8" w:rsidP="008932D5">
      <w:pPr>
        <w:spacing w:before="100" w:beforeAutospacing="1" w:after="100" w:afterAutospacing="1" w:line="360" w:lineRule="auto"/>
        <w:jc w:val="both"/>
        <w:rPr>
          <w:rFonts w:ascii="Palatino Linotype" w:hAnsi="Palatino Linotype" w:cs="Arial"/>
          <w:lang w:val="es-ES_tradnl"/>
        </w:rPr>
      </w:pPr>
      <w:r w:rsidRPr="00B346F6">
        <w:rPr>
          <w:rFonts w:ascii="Palatino Linotype" w:hAnsi="Palatino Linotype"/>
        </w:rPr>
        <w:lastRenderedPageBreak/>
        <w:t xml:space="preserve">Ahora bien, primeramente, </w:t>
      </w:r>
      <w:r w:rsidR="008932D5" w:rsidRPr="00B346F6">
        <w:rPr>
          <w:rFonts w:ascii="Palatino Linotype" w:hAnsi="Palatino Linotype"/>
        </w:rPr>
        <w:t xml:space="preserve">se obvia el análisis de la competencia por parte del </w:t>
      </w:r>
      <w:r w:rsidR="008932D5" w:rsidRPr="00B346F6">
        <w:rPr>
          <w:rFonts w:ascii="Palatino Linotype" w:hAnsi="Palatino Linotype"/>
          <w:b/>
        </w:rPr>
        <w:t>SUJETO OBLIGADO</w:t>
      </w:r>
      <w:r w:rsidR="008932D5" w:rsidRPr="00B346F6">
        <w:rPr>
          <w:rFonts w:ascii="Palatino Linotype" w:hAnsi="Palatino Linotype"/>
        </w:rPr>
        <w:t>, para generar, administrar o poseer la información solicitada, dado que éste ha asumido la misma, en razón de que en su respuesta admit</w:t>
      </w:r>
      <w:r w:rsidRPr="00B346F6">
        <w:rPr>
          <w:rFonts w:ascii="Palatino Linotype" w:hAnsi="Palatino Linotype"/>
        </w:rPr>
        <w:t xml:space="preserve">ió contar con dicha información e incluso </w:t>
      </w:r>
      <w:r w:rsidR="002D4420" w:rsidRPr="00B346F6">
        <w:rPr>
          <w:rFonts w:ascii="Palatino Linotype" w:hAnsi="Palatino Linotype"/>
        </w:rPr>
        <w:t xml:space="preserve">remitió el número de renuncias de los servidores públicos correspondientes del mes de enero a octubre de dos mil diecinueve, también refirió que la información había sido localizada y constaba de 500 fojas, mismas que no podrían ser digitalizadas en razón a que sobrepasaban sus capacidades </w:t>
      </w:r>
      <w:r w:rsidR="00BF3D01" w:rsidRPr="00B346F6">
        <w:rPr>
          <w:rFonts w:ascii="Palatino Linotype" w:hAnsi="Palatino Linotype"/>
        </w:rPr>
        <w:t xml:space="preserve">técnicas y humanas. </w:t>
      </w:r>
    </w:p>
    <w:p w:rsidR="008932D5" w:rsidRPr="00B346F6" w:rsidRDefault="008932D5" w:rsidP="008932D5">
      <w:pPr>
        <w:spacing w:before="240" w:after="240" w:line="360" w:lineRule="auto"/>
        <w:jc w:val="both"/>
        <w:rPr>
          <w:rFonts w:ascii="Palatino Linotype" w:hAnsi="Palatino Linotype"/>
        </w:rPr>
      </w:pPr>
      <w:r w:rsidRPr="00B346F6">
        <w:rPr>
          <w:rFonts w:ascii="Palatino Linotype" w:hAnsi="Palatino Linotype"/>
        </w:rPr>
        <w:t xml:space="preserve">En efecto, el hecho de que </w:t>
      </w:r>
      <w:r w:rsidRPr="00B346F6">
        <w:rPr>
          <w:rFonts w:ascii="Palatino Linotype" w:hAnsi="Palatino Linotype"/>
          <w:b/>
        </w:rPr>
        <w:t>EL SUJETO OBLIGADO</w:t>
      </w:r>
      <w:r w:rsidRPr="00B346F6">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8932D5" w:rsidRPr="00B346F6" w:rsidRDefault="008932D5" w:rsidP="008932D5">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Artículo 12.</w:t>
      </w:r>
      <w:r w:rsidRPr="00B346F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8932D5" w:rsidRPr="00B346F6" w:rsidRDefault="008932D5" w:rsidP="008932D5">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8932D5" w:rsidRPr="00B346F6" w:rsidRDefault="008932D5" w:rsidP="008932D5">
      <w:pPr>
        <w:spacing w:before="240" w:after="240" w:line="360" w:lineRule="auto"/>
        <w:jc w:val="both"/>
      </w:pPr>
      <w:r w:rsidRPr="00B346F6">
        <w:rPr>
          <w:rFonts w:ascii="Palatino Linotype" w:hAnsi="Palatino Linotype"/>
        </w:rPr>
        <w:t xml:space="preserve">Así, el estudio de la naturaleza jurídica de la información pública solicitada, tiene por objeto determinar si ésta la genera, posee o administra </w:t>
      </w:r>
      <w:r w:rsidRPr="00B346F6">
        <w:rPr>
          <w:rFonts w:ascii="Palatino Linotype" w:hAnsi="Palatino Linotype"/>
          <w:b/>
        </w:rPr>
        <w:t>EL SUJETO OBLIGADO</w:t>
      </w:r>
      <w:r w:rsidRPr="00B346F6">
        <w:rPr>
          <w:rFonts w:ascii="Palatino Linotype" w:hAnsi="Palatino Linotype"/>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B346F6">
        <w:rPr>
          <w:rFonts w:ascii="Palatino Linotype" w:hAnsi="Palatino Linotype"/>
        </w:rPr>
        <w:lastRenderedPageBreak/>
        <w:t>por el cual, se actualiza el supuesto jurídico, previsto en el artículo 12 de la Ley de la materia, anteriormente referido.</w:t>
      </w:r>
      <w:r w:rsidRPr="00B346F6">
        <w:t xml:space="preserve"> </w:t>
      </w:r>
    </w:p>
    <w:p w:rsidR="00BF3D01" w:rsidRPr="00B346F6" w:rsidRDefault="00BF3D01" w:rsidP="00BF3D01">
      <w:pPr>
        <w:spacing w:before="240" w:after="240" w:line="360" w:lineRule="auto"/>
        <w:jc w:val="both"/>
        <w:rPr>
          <w:rFonts w:ascii="Palatino Linotype" w:hAnsi="Palatino Linotype"/>
        </w:rPr>
      </w:pPr>
      <w:r w:rsidRPr="00B346F6">
        <w:rPr>
          <w:rFonts w:ascii="Palatino Linotype" w:hAnsi="Palatino Linotype"/>
        </w:rPr>
        <w:t>En mérito de lo expuesto; este Órgano Garante advierte que no existe sustento jurídico ni argumentativo</w:t>
      </w:r>
      <w:r w:rsidR="00BB480F" w:rsidRPr="00B346F6">
        <w:rPr>
          <w:rFonts w:ascii="Palatino Linotype" w:hAnsi="Palatino Linotype"/>
        </w:rPr>
        <w:t xml:space="preserve"> </w:t>
      </w:r>
      <w:r w:rsidR="005E0558" w:rsidRPr="00B346F6">
        <w:rPr>
          <w:rFonts w:ascii="Palatino Linotype" w:hAnsi="Palatino Linotype"/>
        </w:rPr>
        <w:t>incluido</w:t>
      </w:r>
      <w:r w:rsidR="00BB480F" w:rsidRPr="00B346F6">
        <w:rPr>
          <w:rFonts w:ascii="Palatino Linotype" w:hAnsi="Palatino Linotype"/>
        </w:rPr>
        <w:t xml:space="preserve"> en la respuesta remitida,</w:t>
      </w:r>
      <w:r w:rsidRPr="00B346F6">
        <w:rPr>
          <w:rFonts w:ascii="Palatino Linotype" w:hAnsi="Palatino Linotype"/>
        </w:rPr>
        <w:t xml:space="preserve"> para decretar unilateralmente el cambio de modalidad hecho por </w:t>
      </w:r>
      <w:r w:rsidRPr="00B346F6">
        <w:rPr>
          <w:rFonts w:ascii="Palatino Linotype" w:hAnsi="Palatino Linotype"/>
          <w:b/>
        </w:rPr>
        <w:t>EL SUJETO OBLIGADO</w:t>
      </w:r>
      <w:r w:rsidRPr="00B346F6">
        <w:rPr>
          <w:rFonts w:ascii="Palatino Linotype" w:hAnsi="Palatino Linotype"/>
        </w:rPr>
        <w:t>, esto es así por las siguientes consideraciones y preceptos de derecho:</w:t>
      </w:r>
    </w:p>
    <w:p w:rsidR="00BF3D01" w:rsidRPr="00B346F6" w:rsidRDefault="00BF3D01" w:rsidP="00BF3D01">
      <w:pPr>
        <w:spacing w:before="240" w:after="240" w:line="360" w:lineRule="auto"/>
        <w:jc w:val="both"/>
      </w:pPr>
      <w:r w:rsidRPr="00B346F6">
        <w:rPr>
          <w:rFonts w:ascii="Palatino Linotype" w:hAnsi="Palatino Linotype"/>
        </w:rPr>
        <w:t>La Constitución Política del Estado Libre y Soberano de México, en su artículo 5°, párrafos vigésimo segundo, vigésimo tercero y vigésimo cuarto, fracciones I, IV, V y VI, disponen lo siguiente</w:t>
      </w:r>
      <w:r w:rsidRPr="00B346F6">
        <w:t>:</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Artículo 5</w:t>
      </w:r>
      <w:r w:rsidRPr="00B346F6">
        <w:rPr>
          <w:rFonts w:ascii="Palatino Linotype" w:hAnsi="Palatino Linotype" w:cs="Arial"/>
          <w:i/>
          <w:sz w:val="22"/>
          <w:szCs w:val="22"/>
        </w:rPr>
        <w:t xml:space="preserve">.  … </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i/>
          <w:sz w:val="22"/>
          <w:szCs w:val="22"/>
        </w:rPr>
        <w:t>. . .</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i/>
          <w:sz w:val="22"/>
          <w:szCs w:val="22"/>
        </w:rPr>
        <w:t>Este derecho se regirá por los principios y bases siguientes:</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i/>
          <w:sz w:val="22"/>
          <w:szCs w:val="22"/>
        </w:rPr>
        <w:t>I</w:t>
      </w:r>
      <w:r w:rsidRPr="00B346F6">
        <w:rPr>
          <w:rFonts w:ascii="Palatino Linotype" w:hAnsi="Palatino Linotype" w:cs="Arial"/>
          <w:b/>
          <w:i/>
          <w:sz w:val="22"/>
          <w:szCs w:val="22"/>
          <w:u w:val="single"/>
        </w:rPr>
        <w:t>. Toda la información en posesión de cualquier autoridad, entidad, órgano y organismos de los Poderes Ejecutivo, Legislativo y Judicial, órganos autónomos, partidos políticos, fideicomisos y fondos públicos estatales y municipales</w:t>
      </w:r>
      <w:r w:rsidRPr="00B346F6">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B346F6">
        <w:rPr>
          <w:rFonts w:ascii="Palatino Linotype" w:hAnsi="Palatino Linotype" w:cs="Arial"/>
          <w:i/>
          <w:sz w:val="22"/>
          <w:szCs w:val="22"/>
        </w:rPr>
        <w:lastRenderedPageBreak/>
        <w:t>competencias o funciones, la ley determinará los supuestos específicos bajo los cuales procederá la declaración de inexistencia de la información.</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b/>
          <w:i/>
          <w:sz w:val="22"/>
          <w:szCs w:val="22"/>
        </w:rPr>
        <w:t>IV.</w:t>
      </w:r>
      <w:r w:rsidRPr="00B346F6">
        <w:rPr>
          <w:rFonts w:ascii="Palatino Linotype" w:hAnsi="Palatino Linotype" w:cs="Arial"/>
          <w:i/>
          <w:sz w:val="22"/>
          <w:szCs w:val="22"/>
        </w:rPr>
        <w:t xml:space="preserve"> Se establecerán mecanismos de acceso a la información y procedimientos de revisión expeditos que se sustanciarán ante el organismo autónomo especializado e imparcial que establece esta Constitución. </w:t>
      </w:r>
    </w:p>
    <w:p w:rsidR="00BF3D01" w:rsidRPr="00B346F6" w:rsidRDefault="00BF3D01" w:rsidP="00BF3D01">
      <w:pPr>
        <w:tabs>
          <w:tab w:val="left" w:pos="851"/>
          <w:tab w:val="left" w:pos="8505"/>
        </w:tabs>
        <w:ind w:left="851" w:right="902"/>
        <w:jc w:val="both"/>
        <w:rPr>
          <w:rFonts w:ascii="Palatino Linotype" w:hAnsi="Palatino Linotype" w:cs="Arial"/>
          <w:i/>
          <w:sz w:val="22"/>
          <w:szCs w:val="22"/>
        </w:rPr>
      </w:pPr>
      <w:r w:rsidRPr="00B346F6">
        <w:rPr>
          <w:rFonts w:ascii="Palatino Linotype" w:hAnsi="Palatino Linotype" w:cs="Arial"/>
          <w:b/>
          <w:i/>
          <w:sz w:val="22"/>
          <w:szCs w:val="22"/>
        </w:rPr>
        <w:t>V.</w:t>
      </w:r>
      <w:r w:rsidRPr="00B346F6">
        <w:rPr>
          <w:rFonts w:ascii="Palatino Linotype" w:hAnsi="Palatino Linotype" w:cs="Arial"/>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 </w:t>
      </w:r>
    </w:p>
    <w:p w:rsidR="00BF3D01" w:rsidRPr="00B346F6" w:rsidRDefault="00BF3D01" w:rsidP="00BF3D01">
      <w:pPr>
        <w:tabs>
          <w:tab w:val="left" w:pos="851"/>
          <w:tab w:val="left" w:pos="8505"/>
        </w:tabs>
        <w:ind w:left="851" w:right="902"/>
        <w:jc w:val="both"/>
        <w:rPr>
          <w:rFonts w:cs="Arial"/>
          <w:i/>
          <w:sz w:val="22"/>
        </w:rPr>
      </w:pPr>
      <w:r w:rsidRPr="00B346F6">
        <w:rPr>
          <w:rFonts w:ascii="Palatino Linotype" w:hAnsi="Palatino Linotype" w:cs="Arial"/>
          <w:b/>
          <w:i/>
          <w:sz w:val="22"/>
          <w:szCs w:val="22"/>
        </w:rPr>
        <w:t>VI.</w:t>
      </w:r>
      <w:r w:rsidRPr="00B346F6">
        <w:rPr>
          <w:rFonts w:ascii="Palatino Linotype" w:hAnsi="Palatino Linotype" w:cs="Arial"/>
          <w:i/>
          <w:sz w:val="22"/>
          <w:szCs w:val="22"/>
        </w:rPr>
        <w:t xml:space="preserve">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r w:rsidRPr="00B346F6">
        <w:rPr>
          <w:rFonts w:cs="Arial"/>
          <w:i/>
          <w:sz w:val="22"/>
        </w:rPr>
        <w:t xml:space="preserve"> </w:t>
      </w:r>
    </w:p>
    <w:p w:rsidR="00BF3D01" w:rsidRPr="00B346F6" w:rsidRDefault="00BF3D01" w:rsidP="00BF3D01">
      <w:pPr>
        <w:rPr>
          <w:rFonts w:cs="Arial"/>
        </w:rPr>
      </w:pPr>
    </w:p>
    <w:p w:rsidR="00BF3D01" w:rsidRPr="00B346F6" w:rsidRDefault="00BF3D01" w:rsidP="00BF3D01">
      <w:pPr>
        <w:spacing w:before="240" w:after="240" w:line="360" w:lineRule="auto"/>
        <w:jc w:val="both"/>
        <w:rPr>
          <w:rFonts w:ascii="Palatino Linotype" w:hAnsi="Palatino Linotype"/>
        </w:rPr>
      </w:pPr>
      <w:r w:rsidRPr="00B346F6">
        <w:rPr>
          <w:rFonts w:ascii="Palatino Linotype" w:hAnsi="Palatino Linotype"/>
        </w:rPr>
        <w:t xml:space="preserve">Dentro de los principios que la Constitución Local señala para hacer efectivo el derecho de acceso a la información pública, se encuentra el uso de las herramientas tecnológicas de la información puesta a disposición, tanto de los particulares, como de los Sujetos Obligados. </w:t>
      </w:r>
    </w:p>
    <w:p w:rsidR="00BF3D01" w:rsidRPr="00B346F6" w:rsidRDefault="00BF3D01" w:rsidP="00BF3D01">
      <w:pPr>
        <w:spacing w:before="240" w:after="240" w:line="360" w:lineRule="auto"/>
        <w:jc w:val="both"/>
        <w:rPr>
          <w:rFonts w:cs="Arial"/>
        </w:rPr>
      </w:pPr>
      <w:r w:rsidRPr="00B346F6">
        <w:rPr>
          <w:rFonts w:ascii="Palatino Linotype" w:hAnsi="Palatino Linotype"/>
        </w:rPr>
        <w:t>En esa virtud, los artículos 1, 2, fracciones II, III, VII, 4, 88, 89, 92 y 152 de la Ley de Transparencia y Acceso a la Información Pública del Estado de México y Municipios, en armonía con la Constitución Local, señalan las directrices y procedimientos que deben seguirse para hacer accesible la información a las personas:</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Artículo 1</w:t>
      </w:r>
      <w:r w:rsidRPr="00B346F6">
        <w:rPr>
          <w:rFonts w:ascii="Palatino Linotype" w:hAnsi="Palatino Linotype" w:cs="Arial"/>
          <w:i/>
          <w:sz w:val="22"/>
          <w:szCs w:val="22"/>
        </w:rPr>
        <w:t xml:space="preserve">. La presente Ley es de orden público e interés general, es reglamentaria de los párrafos décimo séptimo, décimo octavo y décimo noveno del artículo 5 de la Constitución Política del Estado Libre y Soberano de México.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Tiene por objeto establecer los principios, bases generales y procedimientos para </w:t>
      </w:r>
      <w:r w:rsidRPr="00B346F6">
        <w:rPr>
          <w:rFonts w:ascii="Palatino Linotype" w:hAnsi="Palatino Linotype" w:cs="Arial"/>
          <w:b/>
          <w:i/>
          <w:sz w:val="22"/>
          <w:szCs w:val="22"/>
        </w:rPr>
        <w:t>tutelar y garantizar la transparencia y el derecho humano de acceso a la información pública en posesión de los sujetos obligados.</w:t>
      </w:r>
      <w:r w:rsidRPr="00B346F6">
        <w:rPr>
          <w:rFonts w:ascii="Palatino Linotype" w:hAnsi="Palatino Linotype" w:cs="Arial"/>
          <w:i/>
          <w:sz w:val="22"/>
          <w:szCs w:val="22"/>
        </w:rPr>
        <w:t xml:space="preserve">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lastRenderedPageBreak/>
        <w:t xml:space="preserve">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t>Artículo 2.</w:t>
      </w:r>
      <w:r w:rsidRPr="00B346F6">
        <w:rPr>
          <w:rFonts w:ascii="Palatino Linotype" w:hAnsi="Palatino Linotype" w:cs="Arial"/>
          <w:i/>
          <w:sz w:val="22"/>
          <w:szCs w:val="22"/>
        </w:rPr>
        <w:t xml:space="preserve"> Son objetivos de esta Ley: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w:t>
      </w:r>
    </w:p>
    <w:p w:rsidR="00BF3D01" w:rsidRPr="00B346F6" w:rsidRDefault="00BF3D01" w:rsidP="00BF3D01">
      <w:pPr>
        <w:ind w:left="851" w:right="902"/>
        <w:jc w:val="both"/>
        <w:rPr>
          <w:rFonts w:ascii="Palatino Linotype" w:hAnsi="Palatino Linotype" w:cs="Arial"/>
          <w:b/>
          <w:i/>
          <w:sz w:val="22"/>
          <w:szCs w:val="22"/>
        </w:rPr>
      </w:pPr>
      <w:r w:rsidRPr="00B346F6">
        <w:rPr>
          <w:rFonts w:ascii="Palatino Linotype" w:hAnsi="Palatino Linotype" w:cs="Arial"/>
          <w:b/>
          <w:i/>
          <w:sz w:val="22"/>
          <w:szCs w:val="22"/>
        </w:rPr>
        <w:t xml:space="preserve">II. Proveer lo necesario para garantizar a toda persona el derecho de acceso a la información pública, a través de procedimientos sencillos, expeditos, oportunos y gratuitos, determinando las bases mínimas sobre las cuales se regirán los mismos;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t>III.</w:t>
      </w:r>
      <w:r w:rsidRPr="00B346F6">
        <w:rPr>
          <w:rFonts w:ascii="Palatino Linotype" w:hAnsi="Palatino Linotype" w:cs="Arial"/>
          <w:i/>
          <w:sz w:val="22"/>
          <w:szCs w:val="22"/>
        </w:rPr>
        <w:t xml:space="preserve"> Contribuir a la mejora de procedimientos y mecanismos que permitan transparentar la gestión pública y mejorar la toma de decisiones, mediante la difusión de la información que generen los sujetos obligados;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t>VII</w:t>
      </w:r>
      <w:r w:rsidRPr="00B346F6">
        <w:rPr>
          <w:rFonts w:ascii="Palatino Linotype" w:hAnsi="Palatino Linotype" w:cs="Arial"/>
          <w:i/>
          <w:sz w:val="22"/>
          <w:szCs w:val="22"/>
        </w:rPr>
        <w:t xml:space="preserve">.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información oportuna, verificable, comprensible, actualizada y completa, que se difunda en los formatos más adecuados y accesibles para todo el público y atendiendo en todo momento las condiciones sociales, económicas y culturales de cada región;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t>Artículo 4.</w:t>
      </w:r>
      <w:r w:rsidRPr="00B346F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Los sujetos obligados deben poner en práctica, políticas y programas de acceso a la información que se apeguen a criterios de publicidad, veracidad, oportunidad, precisión y suficiencia en beneficio de los solicitantes.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t>Artículo 88.</w:t>
      </w:r>
      <w:r w:rsidRPr="00B346F6">
        <w:rPr>
          <w:rFonts w:ascii="Palatino Linotype" w:hAnsi="Palatino Linotype" w:cs="Arial"/>
          <w:i/>
          <w:sz w:val="22"/>
          <w:szCs w:val="22"/>
        </w:rPr>
        <w:t xml:space="preserve"> La información referente a las obligaciones de transparencia será puesta a disposición de los particulares por cualquier medio que facilite su acceso, dando preferencia al uso de sistemas computacionales y las nuevas tecnologías de información.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lastRenderedPageBreak/>
        <w:t>Artículo 89</w:t>
      </w:r>
      <w:r w:rsidRPr="00B346F6">
        <w:rPr>
          <w:rFonts w:ascii="Palatino Linotype" w:hAnsi="Palatino Linotype" w:cs="Arial"/>
          <w:i/>
          <w:sz w:val="22"/>
          <w:szCs w:val="22"/>
        </w:rPr>
        <w:t xml:space="preserve">. Los sujetos obligados pondrán a disposición de las personas interesadas los medios necesarios a su alcance para que estas puedan obtener la información, de manera directa y sencilla. Las unidades de transparencia deberán proporcionar apoyo a los usuarios que lo requieran y dar asistencia respecto de los trámites y servicios que presten.”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t>Artículo 92.</w:t>
      </w:r>
      <w:r w:rsidRPr="00B346F6">
        <w:rPr>
          <w:rFonts w:ascii="Palatino Linotype" w:hAnsi="Palatino Linotype" w:cs="Arial"/>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w:t>
      </w:r>
      <w:r w:rsidR="00A76715" w:rsidRPr="00B346F6">
        <w:rPr>
          <w:rFonts w:ascii="Palatino Linotype" w:hAnsi="Palatino Linotype" w:cs="Arial"/>
          <w:i/>
          <w:sz w:val="22"/>
          <w:szCs w:val="22"/>
        </w:rPr>
        <w:t>s temas, documentos y políticas</w:t>
      </w:r>
      <w:r w:rsidRPr="00B346F6">
        <w:rPr>
          <w:rFonts w:ascii="Palatino Linotype" w:hAnsi="Palatino Linotype" w:cs="Arial"/>
          <w:i/>
          <w:sz w:val="22"/>
          <w:szCs w:val="22"/>
        </w:rPr>
        <w:t>…</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b/>
          <w:i/>
          <w:sz w:val="22"/>
          <w:szCs w:val="22"/>
        </w:rPr>
        <w:t>Artículo 152.</w:t>
      </w:r>
      <w:r w:rsidRPr="00B346F6">
        <w:rPr>
          <w:rFonts w:ascii="Palatino Linotype" w:hAnsi="Palatino Linotype" w:cs="Arial"/>
          <w:i/>
          <w:sz w:val="22"/>
          <w:szCs w:val="22"/>
        </w:rPr>
        <w:t xml:space="preserve">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Cuando se realice una consulta verbal deberá ser resuelta por la Unidad de Transparencia en el momento, de no ser posible se invitará al particular a iniciar el procedimiento de acceso, las consultas verbales no podrán ser recurribles conforme lo establece la presente Ley.” (Sic)</w:t>
      </w:r>
    </w:p>
    <w:p w:rsidR="00BF3D01" w:rsidRPr="00B346F6" w:rsidRDefault="00BF3D01" w:rsidP="00BF3D01">
      <w:pPr>
        <w:ind w:left="851" w:right="902"/>
        <w:jc w:val="both"/>
        <w:rPr>
          <w:rFonts w:cs="Arial"/>
          <w:bCs/>
          <w:i/>
          <w:noProof/>
          <w:sz w:val="22"/>
        </w:rPr>
      </w:pPr>
    </w:p>
    <w:p w:rsidR="00BF3D01" w:rsidRPr="00B346F6" w:rsidRDefault="00BF3D01" w:rsidP="00BF3D01">
      <w:pPr>
        <w:spacing w:before="240" w:after="240" w:line="360" w:lineRule="auto"/>
        <w:jc w:val="both"/>
        <w:rPr>
          <w:rFonts w:ascii="Palatino Linotype" w:hAnsi="Palatino Linotype"/>
        </w:rPr>
      </w:pPr>
      <w:r w:rsidRPr="00B346F6">
        <w:rPr>
          <w:rFonts w:ascii="Palatino Linotype" w:hAnsi="Palatino Linotype"/>
        </w:rPr>
        <w:t>De los artículos transcritos, se advierte que aunado al principio de máxima publicidad, el derecho fundamental de acceso a la información pública se rige por los principios</w:t>
      </w:r>
      <w:r w:rsidRPr="00B346F6">
        <w:rPr>
          <w:rFonts w:ascii="Palatino Linotype" w:hAnsi="Palatino Linotype"/>
          <w:vertAlign w:val="superscript"/>
        </w:rPr>
        <w:footnoteReference w:id="2"/>
      </w:r>
      <w:r w:rsidRPr="00B346F6">
        <w:rPr>
          <w:rFonts w:ascii="Palatino Linotype" w:hAnsi="Palatino Linotype"/>
        </w:rPr>
        <w:t xml:space="preserve"> de sencillez y gratuidad; además, de que se aplican los criterios de publicidad, veracidad, oportunidad, precisión y suficiencia; todo ello, con el fin de que los particulares obtengan la información generada, obtenida, adquirida, transformada, administrada o en posesión de los Sujetos Obligados.</w:t>
      </w:r>
    </w:p>
    <w:p w:rsidR="00BF3D01" w:rsidRPr="00B346F6" w:rsidRDefault="00BF3D01" w:rsidP="00BF3D01">
      <w:pPr>
        <w:spacing w:before="240" w:after="240" w:line="360" w:lineRule="auto"/>
        <w:jc w:val="both"/>
        <w:rPr>
          <w:rFonts w:ascii="Palatino Linotype" w:hAnsi="Palatino Linotype"/>
        </w:rPr>
      </w:pPr>
      <w:r w:rsidRPr="00B346F6">
        <w:rPr>
          <w:rFonts w:ascii="Palatino Linotype" w:hAnsi="Palatino Linotype"/>
        </w:rPr>
        <w:lastRenderedPageBreak/>
        <w:t xml:space="preserve">Para garantizar este derecho, la Ley de la materia ha establecido como un procedimiento sencillo y expedito, la utilización de los medios electrónicos; y para ello este Instituto ha puesto a disposición de los particulares y de los Sujetos Obligados, </w:t>
      </w:r>
      <w:r w:rsidRPr="00B346F6">
        <w:rPr>
          <w:rFonts w:ascii="Palatino Linotype" w:hAnsi="Palatino Linotype"/>
          <w:b/>
        </w:rPr>
        <w:t>EL SAIMEX</w:t>
      </w:r>
      <w:r w:rsidRPr="00B346F6">
        <w:rPr>
          <w:rFonts w:ascii="Palatino Linotype" w:hAnsi="Palatino Linotype"/>
        </w:rPr>
        <w:t>, para que de manera oportuna y gratuita se entregue la información pública solicitada.</w:t>
      </w:r>
    </w:p>
    <w:p w:rsidR="00BF3D01" w:rsidRPr="00B346F6" w:rsidRDefault="00BF3D01" w:rsidP="00BF3D01">
      <w:pPr>
        <w:spacing w:before="240" w:after="240" w:line="360" w:lineRule="auto"/>
        <w:jc w:val="both"/>
        <w:rPr>
          <w:rFonts w:ascii="Palatino Linotype" w:hAnsi="Palatino Linotype"/>
        </w:rPr>
      </w:pPr>
      <w:r w:rsidRPr="00B346F6">
        <w:rPr>
          <w:rFonts w:ascii="Palatino Linotype" w:hAnsi="Palatino Linotype"/>
        </w:rPr>
        <w:t xml:space="preserve">Ahora bien, </w:t>
      </w:r>
      <w:r w:rsidRPr="00B346F6">
        <w:rPr>
          <w:rFonts w:ascii="Palatino Linotype" w:hAnsi="Palatino Linotype"/>
          <w:b/>
        </w:rPr>
        <w:t>EL SUJETO OBLIGADO</w:t>
      </w:r>
      <w:r w:rsidRPr="00B346F6">
        <w:rPr>
          <w:rFonts w:ascii="Palatino Linotype" w:hAnsi="Palatino Linotype"/>
        </w:rPr>
        <w:t xml:space="preserve"> al cambiar la modalidad de entrega de la información, del </w:t>
      </w:r>
      <w:r w:rsidRPr="00B346F6">
        <w:rPr>
          <w:rFonts w:ascii="Palatino Linotype" w:hAnsi="Palatino Linotype"/>
          <w:b/>
        </w:rPr>
        <w:t>SAIMEX</w:t>
      </w:r>
      <w:r w:rsidRPr="00B346F6">
        <w:rPr>
          <w:rFonts w:ascii="Palatino Linotype" w:hAnsi="Palatino Linotype"/>
        </w:rPr>
        <w:t xml:space="preserve"> a consulta directa limita el derecho de acceso a la información; máxime, que no existe una causa legalmente señalada para cam</w:t>
      </w:r>
      <w:r w:rsidR="005E0558" w:rsidRPr="00B346F6">
        <w:rPr>
          <w:rFonts w:ascii="Palatino Linotype" w:hAnsi="Palatino Linotype"/>
        </w:rPr>
        <w:t>biar la modalidad elegida por el</w:t>
      </w:r>
      <w:r w:rsidRPr="00B346F6">
        <w:rPr>
          <w:rFonts w:ascii="Palatino Linotype" w:hAnsi="Palatino Linotype"/>
        </w:rPr>
        <w:t xml:space="preserve"> particular, pues como se verá más adelante, </w:t>
      </w:r>
      <w:r w:rsidRPr="00B346F6">
        <w:rPr>
          <w:rFonts w:ascii="Palatino Linotype" w:hAnsi="Palatino Linotype"/>
          <w:b/>
        </w:rPr>
        <w:t>EL SUJETO OBLIGADO</w:t>
      </w:r>
      <w:r w:rsidR="005E0558" w:rsidRPr="00B346F6">
        <w:rPr>
          <w:rFonts w:ascii="Palatino Linotype" w:hAnsi="Palatino Linotype"/>
        </w:rPr>
        <w:t xml:space="preserve"> está </w:t>
      </w:r>
      <w:r w:rsidRPr="00B346F6">
        <w:rPr>
          <w:rFonts w:ascii="Palatino Linotype" w:hAnsi="Palatino Linotype"/>
        </w:rPr>
        <w:t>en posibilidad de entregar la información en versión pública.</w:t>
      </w:r>
    </w:p>
    <w:p w:rsidR="00BF3D01" w:rsidRPr="00B346F6" w:rsidRDefault="00BF3D01" w:rsidP="00BF3D01">
      <w:pPr>
        <w:spacing w:before="240" w:after="240" w:line="360" w:lineRule="auto"/>
        <w:jc w:val="both"/>
        <w:rPr>
          <w:rFonts w:cs="Arial"/>
        </w:rPr>
      </w:pPr>
      <w:r w:rsidRPr="00B346F6">
        <w:rPr>
          <w:rFonts w:ascii="Palatino Linotype" w:hAnsi="Palatino Linotype"/>
        </w:rPr>
        <w:t>Resultando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r w:rsidRPr="00B346F6">
        <w:rPr>
          <w:rFonts w:cs="Arial"/>
        </w:rPr>
        <w:t>:</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w:t>
      </w:r>
      <w:r w:rsidRPr="00B346F6">
        <w:rPr>
          <w:rFonts w:ascii="Palatino Linotype" w:hAnsi="Palatino Linotype" w:cs="Arial"/>
          <w:b/>
          <w:i/>
          <w:sz w:val="22"/>
          <w:szCs w:val="22"/>
        </w:rPr>
        <w:t>CINCUENTA Y CUATRO</w:t>
      </w:r>
      <w:r w:rsidRPr="00B346F6">
        <w:rPr>
          <w:rFonts w:ascii="Palatino Linotype" w:hAnsi="Palatino Linotype" w:cs="Arial"/>
          <w:i/>
          <w:sz w:val="22"/>
          <w:szCs w:val="22"/>
        </w:rPr>
        <w:t xml:space="preserve">.- De acuerdo a lo dispuesto por el párrafo segundo del artículo 48 de la Ley, la </w:t>
      </w:r>
      <w:r w:rsidRPr="00B346F6">
        <w:rPr>
          <w:rFonts w:ascii="Palatino Linotype" w:hAnsi="Palatino Linotype" w:cs="Arial"/>
          <w:b/>
          <w:i/>
          <w:sz w:val="22"/>
          <w:szCs w:val="22"/>
        </w:rPr>
        <w:t>información podrá ser entregada vía electrónica a través del SICOSIEM</w:t>
      </w:r>
      <w:r w:rsidRPr="00B346F6">
        <w:rPr>
          <w:rFonts w:ascii="Palatino Linotype" w:hAnsi="Palatino Linotype" w:cs="Arial"/>
          <w:i/>
          <w:sz w:val="22"/>
          <w:szCs w:val="22"/>
        </w:rPr>
        <w:t xml:space="preserve">. </w:t>
      </w:r>
    </w:p>
    <w:p w:rsidR="00BF3D01" w:rsidRPr="00B346F6" w:rsidRDefault="00BF3D01" w:rsidP="00BF3D01">
      <w:pPr>
        <w:ind w:left="851" w:right="902"/>
        <w:jc w:val="both"/>
        <w:rPr>
          <w:rFonts w:ascii="Palatino Linotype" w:hAnsi="Palatino Linotype" w:cs="Arial"/>
          <w:b/>
          <w:i/>
          <w:sz w:val="22"/>
          <w:szCs w:val="22"/>
          <w:u w:val="single"/>
        </w:rPr>
      </w:pPr>
      <w:r w:rsidRPr="00B346F6">
        <w:rPr>
          <w:rFonts w:ascii="Palatino Linotype" w:hAnsi="Palatino Linotype" w:cs="Arial"/>
          <w:b/>
          <w:i/>
          <w:sz w:val="22"/>
          <w:szCs w:val="22"/>
          <w:u w:val="single"/>
        </w:rPr>
        <w:t>Es obligación del responsable de la Unidad de Información verificar que los archivos electrónicos que contengan la información entregada, se encuentra agregada al SICOSIEM.</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lastRenderedPageBreak/>
        <w:t>La Dirección de Sistemas e Informática del Instituto, debe llevar un registro de incidencias en el cual se asienten todas las llamas referentes al apoyo técnico para agregar los archivos electrónicos al SICOSIEM.</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 xml:space="preserve">La omisión por parte del responsable de la Unidad de Información del procedimiento antes descrito presume la negativa de la entrega de la Información. </w:t>
      </w:r>
    </w:p>
    <w:p w:rsidR="00BF3D01" w:rsidRPr="00B346F6" w:rsidRDefault="00BF3D01" w:rsidP="00BF3D01">
      <w:pPr>
        <w:ind w:left="851" w:right="902"/>
        <w:jc w:val="both"/>
        <w:rPr>
          <w:rFonts w:ascii="Palatino Linotype" w:hAnsi="Palatino Linotype" w:cs="Arial"/>
          <w:b/>
          <w:i/>
          <w:sz w:val="22"/>
          <w:szCs w:val="22"/>
        </w:rPr>
      </w:pPr>
      <w:r w:rsidRPr="00B346F6">
        <w:rPr>
          <w:rFonts w:ascii="Palatino Linotype" w:hAnsi="Palatino Linotype" w:cs="Arial"/>
          <w:b/>
          <w:i/>
          <w:sz w:val="22"/>
          <w:szCs w:val="22"/>
          <w:u w:val="single"/>
        </w:rPr>
        <w:t>Cuando la información no pueda ser remitida vía electrónica, se deberá fundar y motivar la resolución respectiva,</w:t>
      </w:r>
      <w:r w:rsidRPr="00B346F6">
        <w:rPr>
          <w:rFonts w:ascii="Palatino Linotype" w:hAnsi="Palatino Linotype" w:cs="Arial"/>
          <w:b/>
          <w:i/>
          <w:sz w:val="22"/>
          <w:szCs w:val="22"/>
        </w:rPr>
        <w:t xml:space="preserve"> explicando en todo momento las causas que impiden el envío de la información de forma electrónica.</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BF3D01" w:rsidRPr="00B346F6" w:rsidRDefault="00BF3D01" w:rsidP="00BF3D01">
      <w:pPr>
        <w:ind w:left="851" w:right="902"/>
        <w:jc w:val="both"/>
        <w:rPr>
          <w:rFonts w:ascii="Palatino Linotype" w:hAnsi="Palatino Linotype" w:cs="Arial"/>
          <w:i/>
          <w:sz w:val="22"/>
          <w:szCs w:val="22"/>
        </w:rPr>
      </w:pPr>
      <w:r w:rsidRPr="00B346F6">
        <w:rPr>
          <w:rFonts w:ascii="Palatino Linotype" w:hAnsi="Palatino Linotype" w:cs="Arial"/>
          <w:i/>
          <w:sz w:val="22"/>
          <w:szCs w:val="22"/>
        </w:rPr>
        <w:t>El formato mencionado deberá estar agregado al expediente electrónico de la solicitud de información pública, en el estatus respectivo.”</w:t>
      </w:r>
    </w:p>
    <w:p w:rsidR="00BF3D01" w:rsidRPr="00B346F6" w:rsidRDefault="00BF3D01" w:rsidP="00BF3D01">
      <w:pPr>
        <w:ind w:left="851" w:right="902"/>
        <w:jc w:val="both"/>
        <w:rPr>
          <w:rFonts w:cs="Arial"/>
          <w:bCs/>
          <w:i/>
          <w:noProof/>
          <w:sz w:val="22"/>
        </w:rPr>
      </w:pPr>
      <w:r w:rsidRPr="00B346F6">
        <w:rPr>
          <w:rFonts w:ascii="Palatino Linotype" w:hAnsi="Palatino Linotype" w:cs="Arial"/>
          <w:i/>
          <w:sz w:val="22"/>
          <w:szCs w:val="22"/>
        </w:rPr>
        <w:t>(</w:t>
      </w:r>
      <w:proofErr w:type="spellStart"/>
      <w:r w:rsidRPr="00B346F6">
        <w:rPr>
          <w:rFonts w:ascii="Palatino Linotype" w:hAnsi="Palatino Linotype" w:cs="Arial"/>
          <w:i/>
          <w:sz w:val="22"/>
          <w:szCs w:val="22"/>
        </w:rPr>
        <w:t>Enfasis</w:t>
      </w:r>
      <w:proofErr w:type="spellEnd"/>
      <w:r w:rsidRPr="00B346F6">
        <w:rPr>
          <w:rFonts w:ascii="Palatino Linotype" w:hAnsi="Palatino Linotype" w:cs="Arial"/>
          <w:i/>
          <w:sz w:val="22"/>
          <w:szCs w:val="22"/>
        </w:rPr>
        <w:t xml:space="preserve"> añadido)</w:t>
      </w:r>
      <w:r w:rsidRPr="00B346F6">
        <w:rPr>
          <w:rFonts w:cs="Arial"/>
          <w:bCs/>
          <w:i/>
          <w:noProof/>
          <w:sz w:val="22"/>
        </w:rPr>
        <w:t>.</w:t>
      </w:r>
    </w:p>
    <w:p w:rsidR="00BF3D01" w:rsidRPr="00B346F6" w:rsidRDefault="00BF3D01" w:rsidP="00BF3D01">
      <w:pPr>
        <w:ind w:left="851" w:right="902"/>
        <w:jc w:val="both"/>
        <w:rPr>
          <w:rFonts w:cs="Arial"/>
          <w:bCs/>
          <w:i/>
          <w:noProof/>
          <w:sz w:val="22"/>
        </w:rPr>
      </w:pPr>
    </w:p>
    <w:p w:rsidR="00BF3D01" w:rsidRPr="00B346F6" w:rsidRDefault="00BF3D01" w:rsidP="00BF3D01">
      <w:pPr>
        <w:spacing w:before="240" w:after="240" w:line="360" w:lineRule="auto"/>
        <w:jc w:val="both"/>
        <w:rPr>
          <w:rFonts w:ascii="Palatino Linotype" w:hAnsi="Palatino Linotype"/>
        </w:rPr>
      </w:pPr>
      <w:r w:rsidRPr="00B346F6">
        <w:rPr>
          <w:rFonts w:ascii="Palatino Linotype" w:hAnsi="Palatino Linotype"/>
        </w:rPr>
        <w:t>Acorde con lo anterior, es de señalar que los Sujetos Obligados deben respetar la forma seleccionada por los particulares para la entrega de la información; por lo que, si,</w:t>
      </w:r>
      <w:r w:rsidR="00A76715" w:rsidRPr="00B346F6">
        <w:rPr>
          <w:rFonts w:ascii="Palatino Linotype" w:hAnsi="Palatino Linotype"/>
        </w:rPr>
        <w:t xml:space="preserve"> en este caso en particular, el </w:t>
      </w:r>
      <w:r w:rsidRPr="00B346F6">
        <w:rPr>
          <w:rFonts w:ascii="Palatino Linotype" w:hAnsi="Palatino Linotype"/>
        </w:rPr>
        <w:t xml:space="preserve">solicitante eligió </w:t>
      </w:r>
      <w:r w:rsidRPr="00B346F6">
        <w:rPr>
          <w:rFonts w:ascii="Palatino Linotype" w:hAnsi="Palatino Linotype"/>
          <w:b/>
        </w:rPr>
        <w:t>EL SAIMEX</w:t>
      </w:r>
      <w:r w:rsidRPr="00B346F6">
        <w:rPr>
          <w:rFonts w:ascii="Palatino Linotype" w:hAnsi="Palatino Linotype"/>
        </w:rPr>
        <w:t xml:space="preserve">, el </w:t>
      </w:r>
      <w:r w:rsidR="00A76715" w:rsidRPr="00B346F6">
        <w:rPr>
          <w:rFonts w:ascii="Palatino Linotype" w:hAnsi="Palatino Linotype"/>
        </w:rPr>
        <w:t xml:space="preserve">Titular </w:t>
      </w:r>
      <w:r w:rsidRPr="00B346F6">
        <w:rPr>
          <w:rFonts w:ascii="Palatino Linotype" w:hAnsi="Palatino Linotype"/>
        </w:rPr>
        <w:t>de la Unidad de Transparencia debió agregar los archivos electrónicos que contengan la información requerida en dicho sistema, en versión pública y sólo en caso de imposibilidad técnica reportada al Instituto, puede optarse por cambiar la modalidad de entrega</w:t>
      </w:r>
      <w:r w:rsidR="00A733DC" w:rsidRPr="00B346F6">
        <w:rPr>
          <w:rFonts w:ascii="Palatino Linotype" w:hAnsi="Palatino Linotype"/>
        </w:rPr>
        <w:t>, o bien imposibilidad administrativa o humana justificada de manera fundada  y motivada</w:t>
      </w:r>
      <w:r w:rsidRPr="00B346F6">
        <w:rPr>
          <w:rFonts w:ascii="Palatino Linotype" w:hAnsi="Palatino Linotype"/>
        </w:rPr>
        <w:t xml:space="preserve">. </w:t>
      </w:r>
    </w:p>
    <w:p w:rsidR="00BF3D01" w:rsidRPr="00B346F6" w:rsidRDefault="00BF3D01" w:rsidP="00BF3D01">
      <w:pPr>
        <w:spacing w:before="240" w:after="240" w:line="360" w:lineRule="auto"/>
        <w:jc w:val="both"/>
        <w:rPr>
          <w:rFonts w:ascii="Palatino Linotype" w:hAnsi="Palatino Linotype"/>
        </w:rPr>
      </w:pPr>
      <w:r w:rsidRPr="00B346F6">
        <w:rPr>
          <w:rFonts w:ascii="Palatino Linotype" w:hAnsi="Palatino Linotype"/>
        </w:rPr>
        <w:t>En ese orden de ideas, es que el responsable de la Unidad de Transparencia debe entregar los documentos solicitados en la modalidad elegida por la particular; y sólo en caso de que no sea técnicamente</w:t>
      </w:r>
      <w:r w:rsidR="00A733DC" w:rsidRPr="00B346F6">
        <w:rPr>
          <w:rFonts w:ascii="Palatino Linotype" w:hAnsi="Palatino Linotype"/>
        </w:rPr>
        <w:t xml:space="preserve"> y/o humana y/o administrativamente</w:t>
      </w:r>
      <w:r w:rsidRPr="00B346F6">
        <w:rPr>
          <w:rFonts w:ascii="Palatino Linotype" w:hAnsi="Palatino Linotype"/>
        </w:rPr>
        <w:t xml:space="preserve"> posible hacer la entrega en forma electrónica, </w:t>
      </w:r>
      <w:r w:rsidRPr="00B346F6">
        <w:rPr>
          <w:rFonts w:ascii="Palatino Linotype" w:hAnsi="Palatino Linotype"/>
          <w:b/>
        </w:rPr>
        <w:t>EL SUJETO OBLIGADO</w:t>
      </w:r>
      <w:r w:rsidRPr="00B346F6">
        <w:rPr>
          <w:rFonts w:ascii="Palatino Linotype" w:hAnsi="Palatino Linotype"/>
        </w:rPr>
        <w:t xml:space="preserve"> debe fundar y motivar la respuesta</w:t>
      </w:r>
      <w:r w:rsidR="005E0558" w:rsidRPr="00B346F6">
        <w:rPr>
          <w:rFonts w:ascii="Palatino Linotype" w:hAnsi="Palatino Linotype"/>
        </w:rPr>
        <w:t xml:space="preserve"> en la que se le hará saber al</w:t>
      </w:r>
      <w:r w:rsidRPr="00B346F6">
        <w:rPr>
          <w:rFonts w:ascii="Palatino Linotype" w:hAnsi="Palatino Linotype"/>
        </w:rPr>
        <w:t xml:space="preserve"> solicitante las causas que impiden el envío de la información de forma electrónica; además, se impone la obligación de avisar de </w:t>
      </w:r>
      <w:r w:rsidRPr="00B346F6">
        <w:rPr>
          <w:rFonts w:ascii="Palatino Linotype" w:hAnsi="Palatino Linotype"/>
        </w:rPr>
        <w:lastRenderedPageBreak/>
        <w:t>inmediato al Instituto, a través del correo electrónico institucional y comunicarse vía telefónica a efecto de que reciba el apoyo técnico correspondiente.</w:t>
      </w:r>
    </w:p>
    <w:p w:rsidR="002762B6" w:rsidRPr="00B346F6" w:rsidRDefault="005E0558" w:rsidP="002762B6">
      <w:pPr>
        <w:spacing w:before="240" w:after="240" w:line="360" w:lineRule="auto"/>
        <w:jc w:val="both"/>
        <w:rPr>
          <w:rFonts w:ascii="Palatino Linotype" w:hAnsi="Palatino Linotype" w:cs="Arial"/>
          <w:lang w:val="es-ES_tradnl"/>
        </w:rPr>
      </w:pPr>
      <w:r w:rsidRPr="00B346F6">
        <w:rPr>
          <w:rFonts w:ascii="Palatino Linotype" w:hAnsi="Palatino Linotype"/>
        </w:rPr>
        <w:t xml:space="preserve">Así, es claro </w:t>
      </w:r>
      <w:r w:rsidR="00BF3D01" w:rsidRPr="00B346F6">
        <w:rPr>
          <w:rFonts w:ascii="Palatino Linotype" w:hAnsi="Palatino Linotype" w:cs="Arial"/>
          <w:lang w:val="es-ES_tradnl"/>
        </w:rPr>
        <w:t xml:space="preserve">que con las manifestaciones esgrimidas por </w:t>
      </w:r>
      <w:r w:rsidR="00BF3D01" w:rsidRPr="00B346F6">
        <w:rPr>
          <w:rFonts w:ascii="Palatino Linotype" w:hAnsi="Palatino Linotype" w:cs="Arial"/>
          <w:b/>
          <w:lang w:val="es-ES_tradnl"/>
        </w:rPr>
        <w:t>EL SUJETO OBLIGADO</w:t>
      </w:r>
      <w:r w:rsidR="00BF3D01" w:rsidRPr="00B346F6">
        <w:rPr>
          <w:rFonts w:ascii="Palatino Linotype" w:hAnsi="Palatino Linotype" w:cs="Arial"/>
          <w:lang w:val="es-ES_tradnl"/>
        </w:rPr>
        <w:t xml:space="preserve"> no se colma el requisito legal de fundar y motivar el cambio de modalidad de entrega, ni la imposibilidad técnica para digitalizar la información y agregarla al </w:t>
      </w:r>
      <w:r w:rsidR="00BF3D01" w:rsidRPr="00B346F6">
        <w:rPr>
          <w:rFonts w:ascii="Palatino Linotype" w:hAnsi="Palatino Linotype" w:cs="Arial"/>
          <w:b/>
          <w:lang w:val="es-ES_tradnl"/>
        </w:rPr>
        <w:t>SAIMEX</w:t>
      </w:r>
      <w:r w:rsidR="00BF3D01" w:rsidRPr="00B346F6">
        <w:rPr>
          <w:rFonts w:ascii="Palatino Linotype" w:hAnsi="Palatino Linotype" w:cs="Arial"/>
          <w:lang w:val="es-ES_tradnl"/>
        </w:rPr>
        <w:t xml:space="preserve">; por lo que, no hay impedimento conforme a derecho fundado y motivado para acreditar la procedencia del cambio de modalidad. </w:t>
      </w:r>
    </w:p>
    <w:p w:rsidR="0025121A" w:rsidRPr="00B346F6" w:rsidRDefault="0025121A" w:rsidP="0025121A">
      <w:pPr>
        <w:spacing w:line="360" w:lineRule="auto"/>
        <w:jc w:val="both"/>
        <w:rPr>
          <w:rFonts w:ascii="Palatino Linotype" w:hAnsi="Palatino Linotype" w:cs="Arial"/>
        </w:rPr>
      </w:pPr>
      <w:r w:rsidRPr="00B346F6">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25121A" w:rsidRPr="00B346F6" w:rsidRDefault="0025121A" w:rsidP="0025121A">
      <w:pPr>
        <w:spacing w:line="360" w:lineRule="auto"/>
        <w:jc w:val="both"/>
        <w:rPr>
          <w:rFonts w:ascii="Palatino Linotype" w:hAnsi="Palatino Linotype" w:cs="Arial"/>
        </w:rPr>
      </w:pPr>
    </w:p>
    <w:p w:rsidR="0025121A" w:rsidRPr="00B346F6" w:rsidRDefault="0025121A" w:rsidP="0025121A">
      <w:pPr>
        <w:spacing w:line="360" w:lineRule="auto"/>
        <w:jc w:val="both"/>
        <w:rPr>
          <w:rFonts w:ascii="Palatino Linotype" w:hAnsi="Palatino Linotype" w:cs="Arial"/>
        </w:rPr>
      </w:pPr>
      <w:r w:rsidRPr="00B346F6">
        <w:rPr>
          <w:rFonts w:ascii="Palatino Linotype" w:hAnsi="Palatino Linotype" w:cs="Arial"/>
        </w:rPr>
        <w:t>Al respecto, el máximo tribunal del país ha establecido jurisprudencia respecto a qué debe entenderse por fundamentación y motivación, en los siguientes términos:</w:t>
      </w:r>
    </w:p>
    <w:p w:rsidR="0025121A" w:rsidRPr="00B346F6" w:rsidRDefault="0025121A" w:rsidP="0025121A">
      <w:pPr>
        <w:jc w:val="both"/>
        <w:rPr>
          <w:rFonts w:ascii="Palatino Linotype" w:hAnsi="Palatino Linotype" w:cs="Arial"/>
        </w:rPr>
      </w:pPr>
    </w:p>
    <w:p w:rsidR="0025121A" w:rsidRPr="00B346F6" w:rsidRDefault="0025121A" w:rsidP="0025121A">
      <w:pPr>
        <w:ind w:left="851" w:right="899"/>
        <w:jc w:val="both"/>
        <w:rPr>
          <w:rFonts w:ascii="Palatino Linotype" w:hAnsi="Palatino Linotype" w:cs="Arial"/>
          <w:i/>
          <w:sz w:val="22"/>
        </w:rPr>
      </w:pPr>
      <w:r w:rsidRPr="00B346F6">
        <w:rPr>
          <w:rFonts w:ascii="Palatino Linotype" w:hAnsi="Palatino Linotype" w:cs="Arial"/>
          <w:i/>
          <w:sz w:val="22"/>
        </w:rPr>
        <w:t>“</w:t>
      </w:r>
      <w:r w:rsidRPr="00B346F6">
        <w:rPr>
          <w:rFonts w:ascii="Palatino Linotype" w:hAnsi="Palatino Linotype" w:cs="Arial"/>
          <w:b/>
          <w:i/>
          <w:sz w:val="22"/>
        </w:rPr>
        <w:t xml:space="preserve">FUNDAMENTACION Y MOTIVACION. </w:t>
      </w:r>
      <w:r w:rsidRPr="00B346F6">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25121A" w:rsidRPr="00B346F6" w:rsidRDefault="0025121A" w:rsidP="0025121A">
      <w:pPr>
        <w:jc w:val="both"/>
        <w:rPr>
          <w:rFonts w:ascii="Palatino Linotype" w:hAnsi="Palatino Linotype" w:cs="Arial"/>
          <w:i/>
        </w:rPr>
      </w:pPr>
    </w:p>
    <w:p w:rsidR="0025121A" w:rsidRPr="00B346F6" w:rsidRDefault="0025121A" w:rsidP="0025121A">
      <w:pPr>
        <w:spacing w:line="360" w:lineRule="auto"/>
        <w:jc w:val="both"/>
        <w:rPr>
          <w:rFonts w:ascii="Palatino Linotype" w:hAnsi="Palatino Linotype" w:cs="Arial"/>
        </w:rPr>
      </w:pPr>
      <w:r w:rsidRPr="00B346F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25121A" w:rsidRPr="00B346F6" w:rsidRDefault="0025121A" w:rsidP="0025121A">
      <w:pPr>
        <w:spacing w:line="360" w:lineRule="auto"/>
        <w:jc w:val="both"/>
        <w:rPr>
          <w:rFonts w:ascii="Palatino Linotype" w:hAnsi="Palatino Linotype" w:cs="Arial"/>
        </w:rPr>
      </w:pPr>
    </w:p>
    <w:p w:rsidR="0025121A" w:rsidRPr="00B346F6" w:rsidRDefault="0025121A" w:rsidP="0025121A">
      <w:pPr>
        <w:spacing w:line="360" w:lineRule="auto"/>
        <w:jc w:val="both"/>
        <w:rPr>
          <w:rFonts w:ascii="Palatino Linotype" w:hAnsi="Palatino Linotype" w:cs="Arial"/>
        </w:rPr>
      </w:pPr>
      <w:r w:rsidRPr="00B346F6">
        <w:rPr>
          <w:rFonts w:ascii="Palatino Linotype" w:hAnsi="Palatino Linotype" w:cs="Arial"/>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rsidR="0025121A" w:rsidRPr="00B346F6" w:rsidRDefault="0025121A" w:rsidP="0025121A">
      <w:pPr>
        <w:jc w:val="both"/>
        <w:rPr>
          <w:rFonts w:ascii="Palatino Linotype" w:hAnsi="Palatino Linotype" w:cs="Arial"/>
        </w:rPr>
      </w:pPr>
    </w:p>
    <w:p w:rsidR="0025121A" w:rsidRPr="00B346F6" w:rsidRDefault="0025121A" w:rsidP="0025121A">
      <w:pPr>
        <w:ind w:left="851" w:right="899"/>
        <w:jc w:val="both"/>
        <w:rPr>
          <w:rFonts w:ascii="Palatino Linotype" w:hAnsi="Palatino Linotype" w:cs="Arial"/>
          <w:i/>
          <w:sz w:val="22"/>
        </w:rPr>
      </w:pPr>
      <w:r w:rsidRPr="00B346F6">
        <w:rPr>
          <w:rFonts w:ascii="Palatino Linotype" w:hAnsi="Palatino Linotype" w:cs="Arial"/>
          <w:b/>
          <w:i/>
          <w:sz w:val="22"/>
        </w:rPr>
        <w:t>“FUNDAMENTACIÓN Y MOTIVACIÓN. EL ASPECTO FORMAL DE LA GARANTÍA Y SU FINALIDAD SE TRADUCEN EN EXPLICAR, JUSTIFICAR, POSIBILITAR LA DEFENSA Y COMUNICAR LA DECISIÓN</w:t>
      </w:r>
      <w:r w:rsidRPr="00B346F6">
        <w:rPr>
          <w:rFonts w:ascii="Palatino Linotype" w:hAnsi="Palatino Linotype" w:cs="Arial"/>
          <w:i/>
          <w:sz w:val="22"/>
        </w:rPr>
        <w:t xml:space="preserve">. El contenido formal de la garantía de legalidad prevista en el artículo 16 constitucional relativa a la </w:t>
      </w:r>
      <w:r w:rsidRPr="00B346F6">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346F6">
        <w:rPr>
          <w:rFonts w:ascii="Palatino Linotype" w:hAnsi="Palatino Linotype" w:cs="Arial"/>
          <w:i/>
          <w:sz w:val="22"/>
        </w:rPr>
        <w:t xml:space="preserve">. Por tanto, </w:t>
      </w:r>
      <w:r w:rsidRPr="00B346F6">
        <w:rPr>
          <w:rFonts w:ascii="Palatino Linotype" w:hAnsi="Palatino Linotype" w:cs="Arial"/>
          <w:b/>
          <w:i/>
          <w:sz w:val="22"/>
        </w:rPr>
        <w:t>no basta que el acto de autoridad apenas observe una motivación pro forma pero de una manera incongruente, insuficiente o imprecisa</w:t>
      </w:r>
      <w:r w:rsidRPr="00B346F6">
        <w:rPr>
          <w:rFonts w:ascii="Palatino Linotype" w:hAnsi="Palatino Linotype" w:cs="Arial"/>
          <w:i/>
          <w:sz w:val="22"/>
        </w:rPr>
        <w:t>, que impida la finalidad del conocimiento, comprobación y defensa pertinente</w:t>
      </w:r>
      <w:r w:rsidRPr="00B346F6">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B346F6">
        <w:rPr>
          <w:rFonts w:ascii="Palatino Linotype" w:hAnsi="Palatino Linotype" w:cs="Arial"/>
          <w:i/>
          <w:sz w:val="22"/>
        </w:rPr>
        <w:t>.”(Sic)</w:t>
      </w:r>
    </w:p>
    <w:p w:rsidR="0025121A" w:rsidRPr="00B346F6" w:rsidRDefault="0025121A" w:rsidP="0025121A">
      <w:pPr>
        <w:jc w:val="both"/>
        <w:rPr>
          <w:rFonts w:ascii="Palatino Linotype" w:hAnsi="Palatino Linotype" w:cs="Arial"/>
          <w:i/>
        </w:rPr>
      </w:pPr>
    </w:p>
    <w:p w:rsidR="00E5159E" w:rsidRPr="00B346F6" w:rsidRDefault="0025121A" w:rsidP="0025121A">
      <w:pPr>
        <w:spacing w:line="360" w:lineRule="auto"/>
        <w:jc w:val="both"/>
        <w:rPr>
          <w:rFonts w:ascii="Palatino Linotype" w:hAnsi="Palatino Linotype"/>
        </w:rPr>
      </w:pPr>
      <w:r w:rsidRPr="00B346F6">
        <w:rPr>
          <w:rFonts w:ascii="Palatino Linotype" w:hAnsi="Palatino Linotype" w:cs="Arial"/>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por ello, como se mencionó con anterioridad, </w:t>
      </w:r>
      <w:r w:rsidRPr="00B346F6">
        <w:rPr>
          <w:rFonts w:ascii="Palatino Linotype" w:hAnsi="Palatino Linotype" w:cs="Arial"/>
          <w:b/>
        </w:rPr>
        <w:t>EL SUJETO OBLIGADO</w:t>
      </w:r>
      <w:r w:rsidRPr="00B346F6">
        <w:rPr>
          <w:rFonts w:ascii="Palatino Linotype" w:hAnsi="Palatino Linotype" w:cs="Arial"/>
        </w:rPr>
        <w:t xml:space="preserve">, no fundamentó ni motivo debidamente su respuesta para decretar el cambio de la modalidad en la entrega de la información requerida por el particular; en consecuencia, </w:t>
      </w:r>
      <w:r w:rsidR="00905487" w:rsidRPr="00B346F6">
        <w:rPr>
          <w:rFonts w:ascii="Palatino Linotype" w:hAnsi="Palatino Linotype"/>
        </w:rPr>
        <w:lastRenderedPageBreak/>
        <w:t xml:space="preserve">debe hacer entrega de las renuncias de los servidores públicos del 1 de enero al 31 de octubre de 2019, en </w:t>
      </w:r>
      <w:r w:rsidR="00905487" w:rsidRPr="00B346F6">
        <w:rPr>
          <w:rFonts w:ascii="Palatino Linotype" w:hAnsi="Palatino Linotype"/>
          <w:b/>
        </w:rPr>
        <w:t>versión publica</w:t>
      </w:r>
      <w:r w:rsidR="00905487" w:rsidRPr="00B346F6">
        <w:rPr>
          <w:rFonts w:ascii="Palatino Linotype" w:hAnsi="Palatino Linotype"/>
        </w:rPr>
        <w:t xml:space="preserve">, en la modalidad elegida por el ahora </w:t>
      </w:r>
      <w:r w:rsidR="00905487" w:rsidRPr="00B346F6">
        <w:rPr>
          <w:rFonts w:ascii="Palatino Linotype" w:hAnsi="Palatino Linotype"/>
          <w:b/>
        </w:rPr>
        <w:t>RECURRENTE.</w:t>
      </w:r>
      <w:r w:rsidR="00905487" w:rsidRPr="00B346F6">
        <w:rPr>
          <w:rFonts w:ascii="Palatino Linotype" w:hAnsi="Palatino Linotype"/>
        </w:rPr>
        <w:t xml:space="preserve"> </w:t>
      </w:r>
    </w:p>
    <w:p w:rsidR="00A733DC" w:rsidRPr="00B346F6" w:rsidRDefault="00A733DC" w:rsidP="0025121A">
      <w:pPr>
        <w:spacing w:line="360" w:lineRule="auto"/>
        <w:jc w:val="both"/>
        <w:rPr>
          <w:rFonts w:ascii="Palatino Linotype" w:hAnsi="Palatino Linotype"/>
        </w:rPr>
      </w:pPr>
    </w:p>
    <w:p w:rsidR="00A733DC" w:rsidRPr="00B346F6" w:rsidRDefault="00A733DC" w:rsidP="0025121A">
      <w:pPr>
        <w:spacing w:line="360" w:lineRule="auto"/>
        <w:jc w:val="both"/>
        <w:rPr>
          <w:rFonts w:ascii="Palatino Linotype" w:hAnsi="Palatino Linotype"/>
        </w:rPr>
      </w:pPr>
      <w:r w:rsidRPr="00B346F6">
        <w:rPr>
          <w:rFonts w:ascii="Palatino Linotype" w:hAnsi="Palatino Linotype"/>
        </w:rPr>
        <w:t xml:space="preserve">Aunado a ello, se desprende que EL SUJETO OBLIGADO refirió a través de la respuesta refiere que si bien es cierto el servidor público habilitado de encuentra constreñido a proporcionar la información, ello no implica el remitirla realizando algún procesamiento o de acuerdo al interés del solicitante; situación que no se actualiza en el caso que nos ocupa, toda  vez que las renuncias obran en los expedientes del SUJETO obligado por lo que otorgarlas no implica ni el procesamiento o bien su generación a fin de colmar alguna pretensión en particular. </w:t>
      </w:r>
    </w:p>
    <w:p w:rsidR="00A733DC" w:rsidRPr="00B346F6" w:rsidRDefault="00A733DC" w:rsidP="0025121A">
      <w:pPr>
        <w:spacing w:line="360" w:lineRule="auto"/>
        <w:jc w:val="both"/>
        <w:rPr>
          <w:rFonts w:ascii="Palatino Linotype" w:hAnsi="Palatino Linotype"/>
        </w:rPr>
      </w:pPr>
    </w:p>
    <w:p w:rsidR="00A733DC" w:rsidRPr="00B346F6" w:rsidRDefault="00A733DC" w:rsidP="0025121A">
      <w:pPr>
        <w:spacing w:line="360" w:lineRule="auto"/>
        <w:jc w:val="both"/>
        <w:rPr>
          <w:rFonts w:ascii="Palatino Linotype" w:hAnsi="Palatino Linotype"/>
        </w:rPr>
      </w:pPr>
      <w:r w:rsidRPr="00B346F6">
        <w:rPr>
          <w:rFonts w:ascii="Palatino Linotype" w:hAnsi="Palatino Linotype"/>
        </w:rPr>
        <w:t>Ahora bien, si el proporcionar las renuncias suma aproximadamente quinientos documentos, ello no conlleva a procesar los documentos sino por el contrario, dicha información se encuentra identificada a través de su expresión documental. Asimismo,</w:t>
      </w:r>
      <w:r w:rsidR="00B346F6" w:rsidRPr="00B346F6">
        <w:rPr>
          <w:rFonts w:ascii="Palatino Linotype" w:hAnsi="Palatino Linotype"/>
        </w:rPr>
        <w:t xml:space="preserve"> refirió que no se cuenta con personal, empero no se desprende la capacidad administrativa del área que posee la información requerida.</w:t>
      </w:r>
    </w:p>
    <w:p w:rsidR="00B346F6" w:rsidRPr="00B346F6" w:rsidRDefault="00B346F6" w:rsidP="0025121A">
      <w:pPr>
        <w:spacing w:line="360" w:lineRule="auto"/>
        <w:jc w:val="both"/>
        <w:rPr>
          <w:rFonts w:ascii="Palatino Linotype" w:hAnsi="Palatino Linotype"/>
        </w:rPr>
      </w:pPr>
      <w:r w:rsidRPr="00B346F6">
        <w:rPr>
          <w:rFonts w:ascii="Palatino Linotype" w:hAnsi="Palatino Linotype"/>
        </w:rPr>
        <w:t xml:space="preserve">No obstante a lo anterior, </w:t>
      </w:r>
      <w:r w:rsidRPr="00B346F6">
        <w:rPr>
          <w:rFonts w:ascii="Palatino Linotype" w:hAnsi="Palatino Linotype"/>
          <w:b/>
        </w:rPr>
        <w:t>EL SUJETO OBLIGADO</w:t>
      </w:r>
      <w:r w:rsidRPr="00B346F6">
        <w:rPr>
          <w:rFonts w:ascii="Palatino Linotype" w:hAnsi="Palatino Linotype"/>
        </w:rPr>
        <w:t xml:space="preserve"> de manera adicional estima que en caso de requerir la reproducción de la información, la misma será previo pago de derechos; sin embargo, de igual forma no motiva dicha circunstancia; toda vez que no refiere el costo total que generaría la reproducción de la misma ni el fundamento base para determinar dicha cantidad; por lo que al no encontrarse sustentada debidamente la respuesta, y al no otorgar certeza jurídica al particular accionante del derecho de acceso a la información pública, es que dicha respuesta no puede ser respaldada por </w:t>
      </w:r>
      <w:r w:rsidRPr="00B346F6">
        <w:rPr>
          <w:rFonts w:ascii="Palatino Linotype" w:hAnsi="Palatino Linotype"/>
        </w:rPr>
        <w:lastRenderedPageBreak/>
        <w:t>este órgano Revisor, por lo que se ordena la entrega de la información solicitada en la modalidad elegida por el particular.</w:t>
      </w:r>
    </w:p>
    <w:p w:rsidR="004C7733" w:rsidRPr="00B346F6" w:rsidRDefault="004C7733" w:rsidP="004C7733">
      <w:pPr>
        <w:autoSpaceDE w:val="0"/>
        <w:autoSpaceDN w:val="0"/>
        <w:adjustRightInd w:val="0"/>
        <w:spacing w:before="100" w:beforeAutospacing="1" w:after="100" w:afterAutospacing="1" w:line="360" w:lineRule="auto"/>
        <w:jc w:val="both"/>
        <w:rPr>
          <w:rFonts w:ascii="Palatino Linotype" w:eastAsia="Arial Unicode MS" w:hAnsi="Palatino Linotype" w:cs="Arial"/>
          <w:lang w:val="es-ES"/>
        </w:rPr>
      </w:pPr>
      <w:r w:rsidRPr="00B346F6">
        <w:rPr>
          <w:rFonts w:ascii="Palatino Linotype" w:hAnsi="Palatino Linotype" w:cs="Arial"/>
          <w:color w:val="000000" w:themeColor="text1"/>
          <w:lang w:val="es-ES" w:eastAsia="es-MX"/>
        </w:rPr>
        <w:t xml:space="preserve">Ahora bien, es importante señalar que sólo para el caso de que la información de la que se ordena su entrega en contenido se encontraran datos personales </w:t>
      </w:r>
      <w:r w:rsidRPr="00B346F6">
        <w:rPr>
          <w:rFonts w:ascii="Palatino Linotype" w:hAnsi="Palatino Linotype" w:cs="Arial"/>
          <w:b/>
          <w:color w:val="000000"/>
          <w:lang w:val="es-ES" w:eastAsia="es-MX"/>
        </w:rPr>
        <w:t xml:space="preserve">EL SUJETO OBLIGADO </w:t>
      </w:r>
      <w:r w:rsidRPr="00B346F6">
        <w:rPr>
          <w:rFonts w:ascii="Palatino Linotype" w:hAnsi="Palatino Linotype" w:cs="Arial"/>
          <w:color w:val="000000"/>
          <w:lang w:val="es-ES" w:eastAsia="es-MX"/>
        </w:rPr>
        <w:t xml:space="preserve">deberá hacer la </w:t>
      </w:r>
      <w:r w:rsidRPr="00B346F6">
        <w:rPr>
          <w:rFonts w:ascii="Palatino Linotype" w:hAnsi="Palatino Linotype" w:cs="Arial"/>
          <w:b/>
          <w:color w:val="000000"/>
          <w:lang w:val="es-ES" w:eastAsia="es-MX"/>
        </w:rPr>
        <w:t xml:space="preserve">versión pública </w:t>
      </w:r>
      <w:r w:rsidRPr="00B346F6">
        <w:rPr>
          <w:rFonts w:ascii="Palatino Linotype" w:hAnsi="Palatino Linotype" w:cs="Arial"/>
          <w:color w:val="000000"/>
          <w:lang w:val="es-ES" w:eastAsia="es-MX"/>
        </w:rPr>
        <w:t xml:space="preserve">correspondiente; </w:t>
      </w:r>
      <w:r w:rsidRPr="00B346F6">
        <w:rPr>
          <w:rFonts w:ascii="Palatino Linotype" w:eastAsia="Arial Unicode MS" w:hAnsi="Palatino Linotype" w:cs="Arial"/>
          <w:lang w:val="es-ES"/>
        </w:rPr>
        <w:t>esto es, omitirá, eliminará o suprimirá la información personal, de manera enunciativa mas no limitativa, el Registro Federal de Contribuyentes (RFC), Clave Única de Registro de Población (CURP), huella dactilar, entre otros.</w:t>
      </w:r>
    </w:p>
    <w:p w:rsidR="004C7733" w:rsidRPr="00B346F6" w:rsidRDefault="004C7733" w:rsidP="004C7733">
      <w:pPr>
        <w:widowControl w:val="0"/>
        <w:tabs>
          <w:tab w:val="left" w:pos="1701"/>
        </w:tabs>
        <w:autoSpaceDE w:val="0"/>
        <w:autoSpaceDN w:val="0"/>
        <w:adjustRightInd w:val="0"/>
        <w:spacing w:before="240" w:after="240" w:line="360" w:lineRule="auto"/>
        <w:jc w:val="both"/>
        <w:rPr>
          <w:rFonts w:ascii="Palatino Linotype" w:hAnsi="Palatino Linotype"/>
        </w:rPr>
      </w:pPr>
      <w:r w:rsidRPr="00B346F6">
        <w:rPr>
          <w:rFonts w:ascii="Palatino Linotype" w:hAnsi="Palatino Linotype" w:cs="Arial"/>
        </w:rPr>
        <w:t>Al respecto, debe precisarse que, c</w:t>
      </w:r>
      <w:r w:rsidRPr="00B346F6">
        <w:rPr>
          <w:rFonts w:ascii="Palatino Linotype" w:hAnsi="Palatino Linotype"/>
        </w:rPr>
        <w:t xml:space="preserve">on el objeto garantizar un adecuado tratamiento de los datos biométricos recabados en medios digitales o electrónicos, el Instituto Nacional de Transparencia, Acceso a la Información y Protección de Datos Personales (INAI) emitió la </w:t>
      </w:r>
      <w:r w:rsidRPr="00B346F6">
        <w:rPr>
          <w:rFonts w:ascii="Palatino Linotype" w:hAnsi="Palatino Linotype"/>
          <w:b/>
          <w:i/>
          <w:iCs/>
        </w:rPr>
        <w:t>Guía para el tratamiento de Datos Biométricos</w:t>
      </w:r>
      <w:r w:rsidRPr="00B346F6">
        <w:rPr>
          <w:rFonts w:ascii="Palatino Linotype" w:hAnsi="Palatino Linotype"/>
          <w:i/>
          <w:iCs/>
          <w:vertAlign w:val="superscript"/>
        </w:rPr>
        <w:footnoteReference w:id="3"/>
      </w:r>
      <w:r w:rsidRPr="00B346F6">
        <w:rPr>
          <w:rFonts w:ascii="Palatino Linotype" w:hAnsi="Palatino Linotype"/>
        </w:rPr>
        <w:t>, dirigida a responsables y encargados.</w:t>
      </w:r>
    </w:p>
    <w:p w:rsidR="004C7733" w:rsidRPr="00B346F6" w:rsidRDefault="004C7733" w:rsidP="004C7733">
      <w:pPr>
        <w:widowControl w:val="0"/>
        <w:tabs>
          <w:tab w:val="left" w:pos="1701"/>
        </w:tabs>
        <w:autoSpaceDE w:val="0"/>
        <w:autoSpaceDN w:val="0"/>
        <w:adjustRightInd w:val="0"/>
        <w:spacing w:before="240" w:after="240" w:line="360" w:lineRule="auto"/>
        <w:jc w:val="both"/>
        <w:rPr>
          <w:rFonts w:ascii="Palatino Linotype" w:hAnsi="Palatino Linotype"/>
        </w:rPr>
      </w:pPr>
      <w:r w:rsidRPr="00B346F6">
        <w:rPr>
          <w:rFonts w:ascii="Palatino Linotype" w:hAnsi="Palatino Linotype"/>
        </w:rPr>
        <w:t xml:space="preserve">La Guía en mención, define a los </w:t>
      </w:r>
      <w:r w:rsidRPr="00B346F6">
        <w:rPr>
          <w:rFonts w:ascii="Palatino Linotype" w:hAnsi="Palatino Linotype"/>
          <w:b/>
        </w:rPr>
        <w:t>datos biométricos</w:t>
      </w:r>
      <w:r w:rsidRPr="00B346F6">
        <w:rPr>
          <w:rFonts w:ascii="Palatino Linotype" w:hAnsi="Palatino Linotype"/>
          <w:vertAlign w:val="superscript"/>
        </w:rPr>
        <w:footnoteReference w:id="4"/>
      </w:r>
      <w:r w:rsidRPr="00B346F6">
        <w:rPr>
          <w:rFonts w:ascii="Palatino Linotype" w:hAnsi="Palatino Linotype"/>
        </w:rPr>
        <w:t xml:space="preserve"> como propiedades físicas, fisiológicas, de </w:t>
      </w:r>
      <w:r w:rsidRPr="00B346F6">
        <w:rPr>
          <w:rFonts w:ascii="Palatino Linotype" w:hAnsi="Palatino Linotype" w:cs="Arial"/>
          <w:bCs/>
          <w:szCs w:val="22"/>
        </w:rPr>
        <w:t>comportamiento</w:t>
      </w:r>
      <w:r w:rsidRPr="00B346F6">
        <w:rPr>
          <w:rFonts w:ascii="Palatino Linotype" w:hAnsi="Palatino Linotype"/>
        </w:rPr>
        <w:t xml:space="preserve"> o rasgos de la personalidad, atribuibles a una sola persona y que son medibles. Asimismo, cuentan con las siguientes características:</w:t>
      </w:r>
    </w:p>
    <w:p w:rsidR="004C7733" w:rsidRPr="00B346F6" w:rsidRDefault="004C7733" w:rsidP="004C7733">
      <w:pPr>
        <w:numPr>
          <w:ilvl w:val="1"/>
          <w:numId w:val="19"/>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B346F6">
        <w:rPr>
          <w:rFonts w:ascii="Palatino Linotype" w:hAnsi="Palatino Linotype"/>
          <w:b/>
        </w:rPr>
        <w:t>Universales</w:t>
      </w:r>
      <w:r w:rsidRPr="00B346F6">
        <w:rPr>
          <w:rFonts w:ascii="Palatino Linotype" w:hAnsi="Palatino Linotype"/>
        </w:rPr>
        <w:t>, ya que son datos con los que contamos todas las personas;</w:t>
      </w:r>
    </w:p>
    <w:p w:rsidR="004C7733" w:rsidRPr="00B346F6" w:rsidRDefault="004C7733" w:rsidP="004C7733">
      <w:pPr>
        <w:numPr>
          <w:ilvl w:val="1"/>
          <w:numId w:val="19"/>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B346F6">
        <w:rPr>
          <w:rFonts w:ascii="Palatino Linotype" w:hAnsi="Palatino Linotype"/>
          <w:b/>
        </w:rPr>
        <w:t>Únicos</w:t>
      </w:r>
      <w:r w:rsidRPr="00B346F6">
        <w:rPr>
          <w:rFonts w:ascii="Palatino Linotype" w:hAnsi="Palatino Linotype"/>
        </w:rPr>
        <w:t>, ya que no existen dos biométricos con las mismas características por lo que nos distinguen de otras personas;</w:t>
      </w:r>
    </w:p>
    <w:p w:rsidR="004C7733" w:rsidRPr="00B346F6" w:rsidRDefault="004C7733" w:rsidP="004C7733">
      <w:pPr>
        <w:numPr>
          <w:ilvl w:val="1"/>
          <w:numId w:val="19"/>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B346F6">
        <w:rPr>
          <w:rFonts w:ascii="Palatino Linotype" w:hAnsi="Palatino Linotype"/>
          <w:b/>
        </w:rPr>
        <w:lastRenderedPageBreak/>
        <w:t>Permanentes</w:t>
      </w:r>
      <w:r w:rsidRPr="00B346F6">
        <w:rPr>
          <w:rFonts w:ascii="Palatino Linotype" w:hAnsi="Palatino Linotype"/>
        </w:rPr>
        <w:t>, ya que se mantienen, en la mayoría de los casos, a lo largo del tiempo en cada persona; y</w:t>
      </w:r>
    </w:p>
    <w:p w:rsidR="004C7733" w:rsidRPr="00B346F6" w:rsidRDefault="004C7733" w:rsidP="004C7733">
      <w:pPr>
        <w:numPr>
          <w:ilvl w:val="1"/>
          <w:numId w:val="19"/>
        </w:numPr>
        <w:autoSpaceDE w:val="0"/>
        <w:autoSpaceDN w:val="0"/>
        <w:adjustRightInd w:val="0"/>
        <w:spacing w:before="100" w:beforeAutospacing="1" w:after="100" w:afterAutospacing="1" w:line="360" w:lineRule="auto"/>
        <w:ind w:left="1134" w:hanging="357"/>
        <w:jc w:val="both"/>
        <w:rPr>
          <w:rFonts w:ascii="Palatino Linotype" w:hAnsi="Palatino Linotype"/>
        </w:rPr>
      </w:pPr>
      <w:r w:rsidRPr="00B346F6">
        <w:rPr>
          <w:rFonts w:ascii="Palatino Linotype" w:hAnsi="Palatino Linotype"/>
          <w:b/>
        </w:rPr>
        <w:t>Medibles</w:t>
      </w:r>
      <w:r w:rsidRPr="00B346F6">
        <w:rPr>
          <w:rFonts w:ascii="Palatino Linotype" w:hAnsi="Palatino Linotype"/>
        </w:rPr>
        <w:t xml:space="preserve"> de forma cuantitativa.</w:t>
      </w:r>
    </w:p>
    <w:p w:rsidR="004C7733" w:rsidRPr="00B346F6" w:rsidRDefault="004C7733" w:rsidP="004C7733">
      <w:pPr>
        <w:widowControl w:val="0"/>
        <w:tabs>
          <w:tab w:val="left" w:pos="1701"/>
        </w:tabs>
        <w:autoSpaceDE w:val="0"/>
        <w:autoSpaceDN w:val="0"/>
        <w:adjustRightInd w:val="0"/>
        <w:spacing w:before="240" w:after="240" w:line="360" w:lineRule="auto"/>
        <w:jc w:val="both"/>
        <w:rPr>
          <w:rFonts w:ascii="Palatino Linotype" w:hAnsi="Palatino Linotype"/>
        </w:rPr>
      </w:pPr>
      <w:r w:rsidRPr="00B346F6">
        <w:rPr>
          <w:rFonts w:ascii="Palatino Linotype" w:hAnsi="Palatino Linotype"/>
        </w:rPr>
        <w:t xml:space="preserve">Entre los </w:t>
      </w:r>
      <w:r w:rsidRPr="00B346F6">
        <w:rPr>
          <w:rFonts w:ascii="Palatino Linotype" w:hAnsi="Palatino Linotype" w:cs="Arial"/>
          <w:bCs/>
          <w:szCs w:val="22"/>
        </w:rPr>
        <w:t>datos</w:t>
      </w:r>
      <w:r w:rsidRPr="00B346F6">
        <w:rPr>
          <w:rFonts w:ascii="Palatino Linotype" w:hAnsi="Palatino Linotype"/>
        </w:rPr>
        <w:t xml:space="preserve"> biométricos que refieren a </w:t>
      </w:r>
      <w:r w:rsidRPr="00B346F6">
        <w:rPr>
          <w:rFonts w:ascii="Palatino Linotype" w:hAnsi="Palatino Linotype"/>
          <w:b/>
        </w:rPr>
        <w:t>características físicas y fisiológicas</w:t>
      </w:r>
      <w:r w:rsidRPr="00B346F6">
        <w:rPr>
          <w:rFonts w:ascii="Palatino Linotype" w:hAnsi="Palatino Linotype"/>
        </w:rPr>
        <w:t xml:space="preserve"> se encuentran:</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b/>
          <w:u w:val="single"/>
        </w:rPr>
      </w:pPr>
      <w:r w:rsidRPr="00B346F6">
        <w:rPr>
          <w:rFonts w:ascii="Palatino Linotype" w:hAnsi="Palatino Linotype"/>
          <w:b/>
          <w:u w:val="single"/>
        </w:rPr>
        <w:t>La huella digital;</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El rostro (reconocimiento facial);</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La retina;</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El iris;</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La geometría de la mano o de los dedos;</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La estructura de las venas de la mano;</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La forma de las orejas;</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La piel o textura de la superficie dérmica;</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jc w:val="both"/>
        <w:rPr>
          <w:rFonts w:ascii="Palatino Linotype" w:hAnsi="Palatino Linotype"/>
        </w:rPr>
      </w:pPr>
      <w:r w:rsidRPr="00B346F6">
        <w:rPr>
          <w:rFonts w:ascii="Palatino Linotype" w:hAnsi="Palatino Linotype"/>
        </w:rPr>
        <w:t>El ácido desoxirribonucleico (ADN);</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La composición química del olor corporal;</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El patrón vascular;</w:t>
      </w:r>
    </w:p>
    <w:p w:rsidR="004C7733" w:rsidRPr="00B346F6" w:rsidRDefault="004C7733" w:rsidP="004C7733">
      <w:pPr>
        <w:numPr>
          <w:ilvl w:val="0"/>
          <w:numId w:val="18"/>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rPr>
        <w:t>La pulsación cardíaca, entre otros.</w:t>
      </w:r>
    </w:p>
    <w:p w:rsidR="004C7733" w:rsidRPr="00B346F6" w:rsidRDefault="004C7733" w:rsidP="004C7733">
      <w:pPr>
        <w:autoSpaceDE w:val="0"/>
        <w:autoSpaceDN w:val="0"/>
        <w:adjustRightInd w:val="0"/>
        <w:spacing w:before="200" w:line="360" w:lineRule="auto"/>
        <w:jc w:val="both"/>
        <w:rPr>
          <w:rFonts w:ascii="Palatino Linotype" w:hAnsi="Palatino Linotype"/>
        </w:rPr>
      </w:pPr>
      <w:r w:rsidRPr="00B346F6">
        <w:rPr>
          <w:rFonts w:ascii="Palatino Linotype" w:hAnsi="Palatino Linotype"/>
        </w:rPr>
        <w:t xml:space="preserve">El tipo de dato biométrico determina, el </w:t>
      </w:r>
      <w:r w:rsidRPr="00B346F6">
        <w:rPr>
          <w:rFonts w:ascii="Palatino Linotype" w:hAnsi="Palatino Linotype"/>
          <w:b/>
        </w:rPr>
        <w:t>sistema biométrico</w:t>
      </w:r>
      <w:r w:rsidRPr="00B346F6">
        <w:rPr>
          <w:rFonts w:ascii="Palatino Linotype" w:hAnsi="Palatino Linotype"/>
          <w:vertAlign w:val="superscript"/>
        </w:rPr>
        <w:footnoteReference w:id="5"/>
      </w:r>
      <w:r w:rsidRPr="00B346F6">
        <w:rPr>
          <w:rFonts w:ascii="Palatino Linotype" w:hAnsi="Palatino Linotype"/>
        </w:rPr>
        <w:t xml:space="preserve"> que es utilizado </w:t>
      </w:r>
      <w:r w:rsidRPr="00B346F6">
        <w:rPr>
          <w:rFonts w:ascii="Palatino Linotype" w:hAnsi="Palatino Linotype"/>
          <w:b/>
        </w:rPr>
        <w:t>para el reconocimiento de una persona</w:t>
      </w:r>
      <w:r w:rsidRPr="00B346F6">
        <w:rPr>
          <w:rFonts w:ascii="Palatino Linotype" w:hAnsi="Palatino Linotype"/>
        </w:rPr>
        <w:t>.</w:t>
      </w:r>
    </w:p>
    <w:p w:rsidR="004C7733" w:rsidRPr="00B346F6" w:rsidRDefault="004C7733" w:rsidP="004C7733">
      <w:pPr>
        <w:autoSpaceDE w:val="0"/>
        <w:autoSpaceDN w:val="0"/>
        <w:adjustRightInd w:val="0"/>
        <w:spacing w:before="240" w:after="120" w:line="360" w:lineRule="auto"/>
        <w:jc w:val="both"/>
        <w:rPr>
          <w:rFonts w:ascii="Palatino Linotype" w:hAnsi="Palatino Linotype"/>
        </w:rPr>
      </w:pPr>
      <w:r w:rsidRPr="00B346F6">
        <w:rPr>
          <w:rFonts w:ascii="Palatino Linotype" w:hAnsi="Palatino Linotype"/>
        </w:rPr>
        <w:lastRenderedPageBreak/>
        <w:t xml:space="preserve">Entre las </w:t>
      </w:r>
      <w:r w:rsidRPr="00B346F6">
        <w:rPr>
          <w:rFonts w:ascii="Palatino Linotype" w:hAnsi="Palatino Linotype"/>
          <w:b/>
        </w:rPr>
        <w:t>tecnologías biométricas de</w:t>
      </w:r>
      <w:r w:rsidRPr="00B346F6">
        <w:rPr>
          <w:rFonts w:ascii="Palatino Linotype" w:hAnsi="Palatino Linotype"/>
        </w:rPr>
        <w:t xml:space="preserve"> </w:t>
      </w:r>
      <w:r w:rsidRPr="00B346F6">
        <w:rPr>
          <w:rFonts w:ascii="Palatino Linotype" w:hAnsi="Palatino Linotype"/>
          <w:b/>
        </w:rPr>
        <w:t>reconocimiento</w:t>
      </w:r>
      <w:r w:rsidRPr="00B346F6">
        <w:rPr>
          <w:rFonts w:ascii="Palatino Linotype" w:hAnsi="Palatino Linotype"/>
          <w:vertAlign w:val="superscript"/>
        </w:rPr>
        <w:footnoteReference w:id="6"/>
      </w:r>
      <w:r w:rsidRPr="00B346F6">
        <w:rPr>
          <w:rFonts w:ascii="Palatino Linotype" w:hAnsi="Palatino Linotype"/>
          <w:b/>
        </w:rPr>
        <w:t xml:space="preserve"> de características físicas y fisiológicas</w:t>
      </w:r>
      <w:r w:rsidRPr="00B346F6">
        <w:rPr>
          <w:rFonts w:ascii="Palatino Linotype" w:hAnsi="Palatino Linotype"/>
        </w:rPr>
        <w:t xml:space="preserve"> más comunes, se encuentran:</w:t>
      </w:r>
    </w:p>
    <w:tbl>
      <w:tblPr>
        <w:tblStyle w:val="Tablaconcuadrcula15"/>
        <w:tblW w:w="7797" w:type="dxa"/>
        <w:tblInd w:w="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97"/>
        <w:gridCol w:w="6400"/>
      </w:tblGrid>
      <w:tr w:rsidR="004C7733" w:rsidRPr="00B346F6" w:rsidTr="004C7733">
        <w:tc>
          <w:tcPr>
            <w:tcW w:w="1397" w:type="dxa"/>
            <w:shd w:val="clear" w:color="auto" w:fill="0D0D0D" w:themeFill="text1" w:themeFillTint="F2"/>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Biométrico</w:t>
            </w:r>
          </w:p>
        </w:tc>
        <w:tc>
          <w:tcPr>
            <w:tcW w:w="6400" w:type="dxa"/>
            <w:shd w:val="clear" w:color="auto" w:fill="0D0D0D" w:themeFill="text1" w:themeFillTint="F2"/>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Descripción de reconocimiento</w:t>
            </w:r>
          </w:p>
        </w:tc>
      </w:tr>
      <w:tr w:rsidR="004C7733" w:rsidRPr="00B346F6" w:rsidTr="004C7733">
        <w:tc>
          <w:tcPr>
            <w:tcW w:w="1397" w:type="dxa"/>
            <w:vAlign w:val="center"/>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Huella dactilar</w:t>
            </w:r>
          </w:p>
        </w:tc>
        <w:tc>
          <w:tcPr>
            <w:tcW w:w="6400" w:type="dxa"/>
          </w:tcPr>
          <w:p w:rsidR="004C7733" w:rsidRPr="00B346F6" w:rsidRDefault="004C7733" w:rsidP="004C7733">
            <w:pPr>
              <w:autoSpaceDE w:val="0"/>
              <w:autoSpaceDN w:val="0"/>
              <w:adjustRightInd w:val="0"/>
              <w:spacing w:before="60" w:after="60"/>
              <w:jc w:val="both"/>
              <w:rPr>
                <w:rFonts w:ascii="Palatino Linotype" w:hAnsi="Palatino Linotype"/>
                <w:sz w:val="16"/>
                <w:szCs w:val="16"/>
              </w:rPr>
            </w:pPr>
            <w:r w:rsidRPr="00B346F6">
              <w:rPr>
                <w:rFonts w:ascii="Palatino Linotype" w:hAnsi="Palatino Linotype"/>
                <w:sz w:val="16"/>
                <w:szCs w:val="16"/>
              </w:rPr>
              <w:t>Es la más antigua y existen dos técnicas: (i) Basada en minucias y (ii) basada en correlación. Esta última requiere un registro más preciso pues se analiza el patrón global seguido por la huella dactilar.</w:t>
            </w:r>
          </w:p>
        </w:tc>
      </w:tr>
      <w:tr w:rsidR="004C7733" w:rsidRPr="00B346F6" w:rsidTr="004C7733">
        <w:tc>
          <w:tcPr>
            <w:tcW w:w="1397" w:type="dxa"/>
            <w:vAlign w:val="center"/>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Reconocimiento facial</w:t>
            </w:r>
          </w:p>
        </w:tc>
        <w:tc>
          <w:tcPr>
            <w:tcW w:w="6400" w:type="dxa"/>
          </w:tcPr>
          <w:p w:rsidR="004C7733" w:rsidRPr="00B346F6" w:rsidRDefault="004C7733" w:rsidP="004C7733">
            <w:pPr>
              <w:autoSpaceDE w:val="0"/>
              <w:autoSpaceDN w:val="0"/>
              <w:adjustRightInd w:val="0"/>
              <w:spacing w:before="60" w:after="60"/>
              <w:jc w:val="both"/>
              <w:rPr>
                <w:rFonts w:ascii="Palatino Linotype" w:hAnsi="Palatino Linotype"/>
                <w:sz w:val="16"/>
                <w:szCs w:val="16"/>
              </w:rPr>
            </w:pPr>
            <w:r w:rsidRPr="00B346F6">
              <w:rPr>
                <w:rFonts w:ascii="Palatino Linotype" w:hAnsi="Palatino Linotype"/>
                <w:sz w:val="16"/>
                <w:szCs w:val="16"/>
              </w:rPr>
              <w:t>El análisis se realiza a través de mediciones como la distancia entre los ojos, la longitud de la nariz o el ángulo de la mandíbula.</w:t>
            </w:r>
          </w:p>
        </w:tc>
      </w:tr>
      <w:tr w:rsidR="004C7733" w:rsidRPr="00B346F6" w:rsidTr="004C7733">
        <w:tc>
          <w:tcPr>
            <w:tcW w:w="1397" w:type="dxa"/>
            <w:vAlign w:val="center"/>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Reconocimiento de iris</w:t>
            </w:r>
          </w:p>
        </w:tc>
        <w:tc>
          <w:tcPr>
            <w:tcW w:w="6400" w:type="dxa"/>
          </w:tcPr>
          <w:p w:rsidR="004C7733" w:rsidRPr="00B346F6" w:rsidRDefault="004C7733" w:rsidP="004C7733">
            <w:pPr>
              <w:autoSpaceDE w:val="0"/>
              <w:autoSpaceDN w:val="0"/>
              <w:adjustRightInd w:val="0"/>
              <w:spacing w:before="60" w:after="60"/>
              <w:jc w:val="both"/>
              <w:rPr>
                <w:rFonts w:ascii="Palatino Linotype" w:hAnsi="Palatino Linotype"/>
                <w:sz w:val="16"/>
                <w:szCs w:val="16"/>
              </w:rPr>
            </w:pPr>
            <w:r w:rsidRPr="00B346F6">
              <w:rPr>
                <w:rFonts w:ascii="Palatino Linotype" w:hAnsi="Palatino Linotype"/>
                <w:sz w:val="16"/>
                <w:szCs w:val="16"/>
              </w:rPr>
              <w:t>Una cámara infrarroja escanea el iris y proporciona sus detalles. Los patrones del iris vienen marcados desde el nacimiento y rara vez cambian, son muy complejos y contienen una gran cantidad de información, más de 200 propiedades únicas.</w:t>
            </w:r>
          </w:p>
        </w:tc>
      </w:tr>
      <w:tr w:rsidR="004C7733" w:rsidRPr="00B346F6" w:rsidTr="004C7733">
        <w:tc>
          <w:tcPr>
            <w:tcW w:w="1397" w:type="dxa"/>
            <w:vAlign w:val="center"/>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Geometría de la mano</w:t>
            </w:r>
          </w:p>
        </w:tc>
        <w:tc>
          <w:tcPr>
            <w:tcW w:w="6400" w:type="dxa"/>
          </w:tcPr>
          <w:p w:rsidR="004C7733" w:rsidRPr="00B346F6" w:rsidRDefault="004C7733" w:rsidP="004C7733">
            <w:pPr>
              <w:autoSpaceDE w:val="0"/>
              <w:autoSpaceDN w:val="0"/>
              <w:adjustRightInd w:val="0"/>
              <w:spacing w:before="60" w:after="60"/>
              <w:jc w:val="both"/>
              <w:rPr>
                <w:rFonts w:ascii="Palatino Linotype" w:hAnsi="Palatino Linotype"/>
                <w:sz w:val="16"/>
                <w:szCs w:val="16"/>
              </w:rPr>
            </w:pPr>
            <w:r w:rsidRPr="00B346F6">
              <w:rPr>
                <w:rFonts w:ascii="Palatino Linotype" w:hAnsi="Palatino Linotype"/>
                <w:sz w:val="16"/>
                <w:szCs w:val="16"/>
              </w:rPr>
              <w:t>A través de una cámara se captura imágenes en 3-D, se extraen características que incluyen las curvas de los dedos, su grosor y longitud, la altura y la anchura del dorso de la mano, las distancias entre las articulaciones y la estructura ósea.</w:t>
            </w:r>
          </w:p>
        </w:tc>
      </w:tr>
      <w:tr w:rsidR="004C7733" w:rsidRPr="00B346F6" w:rsidTr="004C7733">
        <w:tc>
          <w:tcPr>
            <w:tcW w:w="1397" w:type="dxa"/>
            <w:vAlign w:val="center"/>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Reconocimiento de retina</w:t>
            </w:r>
          </w:p>
        </w:tc>
        <w:tc>
          <w:tcPr>
            <w:tcW w:w="6400" w:type="dxa"/>
          </w:tcPr>
          <w:p w:rsidR="004C7733" w:rsidRPr="00B346F6" w:rsidRDefault="004C7733" w:rsidP="004C7733">
            <w:pPr>
              <w:autoSpaceDE w:val="0"/>
              <w:autoSpaceDN w:val="0"/>
              <w:adjustRightInd w:val="0"/>
              <w:spacing w:before="60" w:after="60"/>
              <w:jc w:val="both"/>
              <w:rPr>
                <w:rFonts w:ascii="Palatino Linotype" w:hAnsi="Palatino Linotype"/>
                <w:sz w:val="16"/>
                <w:szCs w:val="16"/>
              </w:rPr>
            </w:pPr>
            <w:r w:rsidRPr="00B346F6">
              <w:rPr>
                <w:rFonts w:ascii="Palatino Linotype" w:hAnsi="Palatino Linotype"/>
                <w:sz w:val="16"/>
                <w:szCs w:val="16"/>
              </w:rPr>
              <w:t>Se basa en la utilización del patrón de los vasos sanguíneos contenidos en la misma. Cada patrón es único incluso entre los gemelos idénticos y tiene una tasa de falsos positivos prácticamente nula.</w:t>
            </w:r>
          </w:p>
        </w:tc>
      </w:tr>
      <w:tr w:rsidR="004C7733" w:rsidRPr="00B346F6" w:rsidTr="004C7733">
        <w:tc>
          <w:tcPr>
            <w:tcW w:w="1397" w:type="dxa"/>
            <w:vAlign w:val="center"/>
          </w:tcPr>
          <w:p w:rsidR="004C7733" w:rsidRPr="00B346F6" w:rsidRDefault="004C7733" w:rsidP="004C7733">
            <w:pPr>
              <w:autoSpaceDE w:val="0"/>
              <w:autoSpaceDN w:val="0"/>
              <w:adjustRightInd w:val="0"/>
              <w:spacing w:before="60" w:after="60"/>
              <w:jc w:val="center"/>
              <w:rPr>
                <w:rFonts w:ascii="Palatino Linotype" w:hAnsi="Palatino Linotype"/>
                <w:b/>
                <w:sz w:val="16"/>
                <w:szCs w:val="16"/>
              </w:rPr>
            </w:pPr>
            <w:r w:rsidRPr="00B346F6">
              <w:rPr>
                <w:rFonts w:ascii="Palatino Linotype" w:hAnsi="Palatino Linotype"/>
                <w:b/>
                <w:sz w:val="16"/>
                <w:szCs w:val="16"/>
              </w:rPr>
              <w:t>Reconocimiento vascular</w:t>
            </w:r>
          </w:p>
        </w:tc>
        <w:tc>
          <w:tcPr>
            <w:tcW w:w="6400" w:type="dxa"/>
          </w:tcPr>
          <w:p w:rsidR="004C7733" w:rsidRPr="00B346F6" w:rsidRDefault="004C7733" w:rsidP="004C7733">
            <w:pPr>
              <w:autoSpaceDE w:val="0"/>
              <w:autoSpaceDN w:val="0"/>
              <w:adjustRightInd w:val="0"/>
              <w:spacing w:before="60" w:after="60"/>
              <w:jc w:val="both"/>
              <w:rPr>
                <w:rFonts w:ascii="Palatino Linotype" w:hAnsi="Palatino Linotype"/>
                <w:sz w:val="16"/>
                <w:szCs w:val="16"/>
              </w:rPr>
            </w:pPr>
            <w:r w:rsidRPr="00B346F6">
              <w:rPr>
                <w:rFonts w:ascii="Palatino Linotype" w:hAnsi="Palatino Linotype"/>
                <w:sz w:val="16"/>
                <w:szCs w:val="16"/>
              </w:rPr>
              <w:t>Se extrae el patrón biométrico a partir de la geometría del árbol de venas del dedo. Es interno y no deja rastro por lo que el robo de identidad es muy difícil.</w:t>
            </w:r>
          </w:p>
        </w:tc>
      </w:tr>
    </w:tbl>
    <w:p w:rsidR="004C7733" w:rsidRPr="00B346F6" w:rsidRDefault="004C7733" w:rsidP="004C7733">
      <w:pPr>
        <w:autoSpaceDE w:val="0"/>
        <w:autoSpaceDN w:val="0"/>
        <w:adjustRightInd w:val="0"/>
        <w:spacing w:before="360" w:line="360" w:lineRule="auto"/>
        <w:jc w:val="both"/>
        <w:rPr>
          <w:rFonts w:ascii="Palatino Linotype" w:hAnsi="Palatino Linotype"/>
        </w:rPr>
      </w:pPr>
      <w:r w:rsidRPr="00B346F6">
        <w:rPr>
          <w:rFonts w:ascii="Palatino Linotype" w:hAnsi="Palatino Linotype"/>
        </w:rPr>
        <w:t>Ahora bien, debe recordarse que, existen dos condiciones que se deben cumplir para que cierta información se considere un dato personal, a saber:</w:t>
      </w:r>
    </w:p>
    <w:p w:rsidR="004C7733" w:rsidRPr="00B346F6" w:rsidRDefault="004C7733" w:rsidP="004C7733">
      <w:pPr>
        <w:numPr>
          <w:ilvl w:val="0"/>
          <w:numId w:val="20"/>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b/>
        </w:rPr>
        <w:t>Debe referir a una persona física</w:t>
      </w:r>
      <w:r w:rsidRPr="00B346F6">
        <w:rPr>
          <w:rFonts w:ascii="Palatino Linotype" w:hAnsi="Palatino Linotype"/>
        </w:rPr>
        <w:t>, y</w:t>
      </w:r>
    </w:p>
    <w:p w:rsidR="004C7733" w:rsidRPr="00B346F6" w:rsidRDefault="004C7733" w:rsidP="004C7733">
      <w:pPr>
        <w:numPr>
          <w:ilvl w:val="0"/>
          <w:numId w:val="20"/>
        </w:numPr>
        <w:autoSpaceDE w:val="0"/>
        <w:autoSpaceDN w:val="0"/>
        <w:adjustRightInd w:val="0"/>
        <w:spacing w:before="100" w:beforeAutospacing="1" w:after="100" w:afterAutospacing="1" w:line="360" w:lineRule="auto"/>
        <w:ind w:left="1276" w:hanging="357"/>
        <w:jc w:val="both"/>
        <w:rPr>
          <w:rFonts w:ascii="Palatino Linotype" w:hAnsi="Palatino Linotype"/>
        </w:rPr>
      </w:pPr>
      <w:r w:rsidRPr="00B346F6">
        <w:rPr>
          <w:rFonts w:ascii="Palatino Linotype" w:hAnsi="Palatino Linotype"/>
          <w:b/>
        </w:rPr>
        <w:t>Debe</w:t>
      </w:r>
      <w:r w:rsidRPr="00B346F6">
        <w:rPr>
          <w:rFonts w:ascii="Palatino Linotype" w:hAnsi="Palatino Linotype"/>
        </w:rPr>
        <w:t xml:space="preserve"> identificar o </w:t>
      </w:r>
      <w:r w:rsidRPr="00B346F6">
        <w:rPr>
          <w:rFonts w:ascii="Palatino Linotype" w:hAnsi="Palatino Linotype"/>
          <w:b/>
        </w:rPr>
        <w:t>hacer identificable</w:t>
      </w:r>
      <w:r w:rsidRPr="00B346F6">
        <w:rPr>
          <w:rFonts w:ascii="Palatino Linotype" w:hAnsi="Palatino Linotype"/>
        </w:rPr>
        <w:t xml:space="preserve"> a su titular.</w:t>
      </w:r>
    </w:p>
    <w:p w:rsidR="004C7733" w:rsidRPr="00B346F6" w:rsidRDefault="004C7733" w:rsidP="004C7733">
      <w:pPr>
        <w:autoSpaceDE w:val="0"/>
        <w:autoSpaceDN w:val="0"/>
        <w:adjustRightInd w:val="0"/>
        <w:spacing w:before="100" w:beforeAutospacing="1" w:after="100" w:afterAutospacing="1" w:line="360" w:lineRule="auto"/>
        <w:jc w:val="both"/>
        <w:rPr>
          <w:rFonts w:ascii="Palatino Linotype" w:hAnsi="Palatino Linotype"/>
        </w:rPr>
      </w:pPr>
      <w:r w:rsidRPr="00B346F6">
        <w:rPr>
          <w:rFonts w:ascii="Palatino Linotype" w:hAnsi="Palatino Linotype"/>
        </w:rPr>
        <w:t>Bajo ese esquema, los datos biométricos cumplen con la primera condicionante, porque refieren y están asociados a una persona física en lo particular.</w:t>
      </w:r>
    </w:p>
    <w:p w:rsidR="004C7733" w:rsidRPr="00B346F6" w:rsidRDefault="004C7733" w:rsidP="004C7733">
      <w:pPr>
        <w:autoSpaceDE w:val="0"/>
        <w:autoSpaceDN w:val="0"/>
        <w:adjustRightInd w:val="0"/>
        <w:spacing w:before="100" w:beforeAutospacing="1" w:after="100" w:afterAutospacing="1" w:line="360" w:lineRule="auto"/>
        <w:jc w:val="both"/>
        <w:rPr>
          <w:rFonts w:ascii="Palatino Linotype" w:hAnsi="Palatino Linotype"/>
        </w:rPr>
      </w:pPr>
      <w:r w:rsidRPr="00B346F6">
        <w:rPr>
          <w:rFonts w:ascii="Palatino Linotype" w:hAnsi="Palatino Linotype"/>
        </w:rPr>
        <w:t xml:space="preserve">En cuanto a la segunda, si bien es evidente que existen datos biométricos que por sí mismos identifican a una persona como el rostro de una persona (reconocimiento </w:t>
      </w:r>
      <w:r w:rsidRPr="00B346F6">
        <w:rPr>
          <w:rFonts w:ascii="Palatino Linotype" w:hAnsi="Palatino Linotype"/>
        </w:rPr>
        <w:lastRenderedPageBreak/>
        <w:t xml:space="preserve">facial), también lo es que </w:t>
      </w:r>
      <w:r w:rsidRPr="00B346F6">
        <w:rPr>
          <w:rFonts w:ascii="Palatino Linotype" w:hAnsi="Palatino Linotype"/>
          <w:b/>
        </w:rPr>
        <w:t>la mayoría</w:t>
      </w:r>
      <w:r w:rsidRPr="00B346F6">
        <w:rPr>
          <w:rFonts w:ascii="Palatino Linotype" w:hAnsi="Palatino Linotype"/>
        </w:rPr>
        <w:t xml:space="preserve"> de ellos </w:t>
      </w:r>
      <w:r w:rsidRPr="00B346F6">
        <w:rPr>
          <w:rFonts w:ascii="Palatino Linotype" w:hAnsi="Palatino Linotype"/>
          <w:b/>
        </w:rPr>
        <w:t xml:space="preserve">requiere de un procesamiento o información adicional </w:t>
      </w:r>
      <w:r w:rsidRPr="00B346F6">
        <w:rPr>
          <w:rFonts w:ascii="Palatino Linotype" w:hAnsi="Palatino Linotype"/>
        </w:rPr>
        <w:t>para que sea posible reconocer a su titular.</w:t>
      </w:r>
    </w:p>
    <w:p w:rsidR="004C7733" w:rsidRPr="00B346F6" w:rsidRDefault="004C7733" w:rsidP="004C7733">
      <w:pPr>
        <w:autoSpaceDE w:val="0"/>
        <w:autoSpaceDN w:val="0"/>
        <w:adjustRightInd w:val="0"/>
        <w:spacing w:before="100" w:beforeAutospacing="1" w:after="100" w:afterAutospacing="1" w:line="360" w:lineRule="auto"/>
        <w:jc w:val="both"/>
        <w:rPr>
          <w:rFonts w:ascii="Palatino Linotype" w:hAnsi="Palatino Linotype"/>
        </w:rPr>
      </w:pPr>
      <w:r w:rsidRPr="00B346F6">
        <w:rPr>
          <w:rFonts w:ascii="Palatino Linotype" w:hAnsi="Palatino Linotype"/>
        </w:rPr>
        <w:t>Lo que implicaría, bajo el análisis de los trazos de la firma, pudiera llegar a identificarse a una persona, e inclusive, diversas características del comportamiento y los rasgos de la personalidad, que corresponderían a cualidades psicologías de una persona, características que, recaen dentro de la esfera privada, y que sólo le atañe a sus titulares, sin que guarde relación alguna con la rendición de cuentas y la transparencia en el actuar de los Sujetos Obligados, por lo que, no debe escatimarse en su protección por parte de este Órgano Garante.</w:t>
      </w:r>
    </w:p>
    <w:p w:rsidR="004C7733" w:rsidRPr="00B346F6" w:rsidRDefault="004C7733" w:rsidP="004C7733">
      <w:pPr>
        <w:autoSpaceDE w:val="0"/>
        <w:autoSpaceDN w:val="0"/>
        <w:adjustRightInd w:val="0"/>
        <w:spacing w:before="100" w:beforeAutospacing="1" w:after="100" w:afterAutospacing="1" w:line="360" w:lineRule="auto"/>
        <w:jc w:val="both"/>
        <w:rPr>
          <w:rFonts w:ascii="Palatino Linotype" w:hAnsi="Palatino Linotype"/>
        </w:rPr>
      </w:pPr>
      <w:r w:rsidRPr="00B346F6">
        <w:rPr>
          <w:rFonts w:ascii="Palatino Linotype" w:hAnsi="Palatino Linotype"/>
        </w:rPr>
        <w:t>En ese contexto</w:t>
      </w:r>
      <w:r w:rsidRPr="00B346F6">
        <w:rPr>
          <w:rFonts w:ascii="Palatino Linotype" w:hAnsi="Palatino Linotype"/>
          <w:b/>
        </w:rPr>
        <w:t>, huella dactilar</w:t>
      </w:r>
      <w:r w:rsidRPr="00B346F6">
        <w:rPr>
          <w:rFonts w:ascii="Palatino Linotype" w:hAnsi="Palatino Linotype"/>
        </w:rPr>
        <w:t xml:space="preserve"> pudiera permitir la identificación de una persona con el tipo conocimientos técnicos referidos, o bien, mediante el uso de tecnologías biométricas de reconocimiento, mediante el procesamiento de información, podría permitir, la identificación de su titular, y en ese contexto, </w:t>
      </w:r>
      <w:r w:rsidRPr="00B346F6">
        <w:rPr>
          <w:rFonts w:ascii="Palatino Linotype" w:hAnsi="Palatino Linotype"/>
          <w:b/>
        </w:rPr>
        <w:t>es un</w:t>
      </w:r>
      <w:r w:rsidRPr="00B346F6">
        <w:rPr>
          <w:rFonts w:ascii="Palatino Linotype" w:hAnsi="Palatino Linotype"/>
        </w:rPr>
        <w:t xml:space="preserve"> </w:t>
      </w:r>
      <w:r w:rsidRPr="00B346F6">
        <w:rPr>
          <w:rFonts w:ascii="Palatino Linotype" w:hAnsi="Palatino Linotype"/>
          <w:b/>
        </w:rPr>
        <w:t>dato personal que podría hacer identificable a su titular</w:t>
      </w:r>
      <w:r w:rsidRPr="00B346F6">
        <w:rPr>
          <w:rFonts w:ascii="Palatino Linotype" w:hAnsi="Palatino Linotype"/>
        </w:rPr>
        <w:t xml:space="preserve">, por lo cual deben ser protegidos los documentos requeridos, </w:t>
      </w:r>
      <w:r w:rsidRPr="00B346F6">
        <w:rPr>
          <w:rFonts w:ascii="Palatino Linotype" w:hAnsi="Palatino Linotype"/>
          <w:b/>
        </w:rPr>
        <w:t>y testar los datos que ya se precisaron con anterioridad.</w:t>
      </w:r>
    </w:p>
    <w:p w:rsidR="004C7733" w:rsidRPr="00B346F6" w:rsidRDefault="004C7733" w:rsidP="004C7733">
      <w:pPr>
        <w:autoSpaceDE w:val="0"/>
        <w:autoSpaceDN w:val="0"/>
        <w:adjustRightInd w:val="0"/>
        <w:spacing w:before="100" w:beforeAutospacing="1" w:after="100" w:afterAutospacing="1" w:line="360" w:lineRule="auto"/>
        <w:jc w:val="both"/>
        <w:rPr>
          <w:rFonts w:ascii="Palatino Linotype" w:hAnsi="Palatino Linotype"/>
        </w:rPr>
      </w:pPr>
      <w:r w:rsidRPr="00B346F6">
        <w:rPr>
          <w:rFonts w:ascii="Palatino Linotype" w:hAnsi="Palatino Linotype"/>
        </w:rPr>
        <w:t>Refuerza lo anterior, los Lineamientos sobre medidas de seguridad aplicables a los sistemas de datos personales que se encuentran en posesión de los Sujetos Obligado de la Ley de Protección de Datos Personales en el Estado de México, como a continuación se expone:</w:t>
      </w:r>
    </w:p>
    <w:p w:rsidR="004C7733" w:rsidRPr="00B346F6" w:rsidRDefault="004C7733" w:rsidP="004C7733">
      <w:pPr>
        <w:autoSpaceDE w:val="0"/>
        <w:autoSpaceDN w:val="0"/>
        <w:adjustRightInd w:val="0"/>
        <w:ind w:left="851" w:right="956"/>
        <w:rPr>
          <w:rFonts w:ascii="Palatino Linotype" w:eastAsiaTheme="minorHAnsi" w:hAnsi="Palatino Linotype" w:cs="Arial"/>
          <w:b/>
          <w:bCs/>
          <w:i/>
          <w:sz w:val="22"/>
          <w:szCs w:val="22"/>
          <w:lang w:eastAsia="en-US"/>
        </w:rPr>
      </w:pPr>
      <w:r w:rsidRPr="00B346F6">
        <w:rPr>
          <w:rFonts w:ascii="Palatino Linotype" w:eastAsiaTheme="minorHAnsi" w:hAnsi="Palatino Linotype" w:cs="Arial"/>
          <w:b/>
          <w:bCs/>
          <w:i/>
          <w:sz w:val="22"/>
          <w:szCs w:val="22"/>
          <w:lang w:eastAsia="en-US"/>
        </w:rPr>
        <w:t>De las categorías de datos personales</w:t>
      </w:r>
    </w:p>
    <w:p w:rsidR="004C7733" w:rsidRPr="00B346F6" w:rsidRDefault="004C7733" w:rsidP="004C7733">
      <w:pPr>
        <w:autoSpaceDE w:val="0"/>
        <w:autoSpaceDN w:val="0"/>
        <w:adjustRightInd w:val="0"/>
        <w:ind w:left="851" w:right="956"/>
        <w:jc w:val="both"/>
        <w:rPr>
          <w:rFonts w:ascii="Palatino Linotype" w:eastAsiaTheme="minorHAnsi" w:hAnsi="Palatino Linotype" w:cs="Arial"/>
          <w:i/>
          <w:sz w:val="22"/>
          <w:szCs w:val="22"/>
          <w:lang w:eastAsia="en-US"/>
        </w:rPr>
      </w:pPr>
      <w:r w:rsidRPr="00B346F6">
        <w:rPr>
          <w:rFonts w:ascii="Palatino Linotype" w:eastAsiaTheme="minorHAnsi" w:hAnsi="Palatino Linotype" w:cs="Arial"/>
          <w:b/>
          <w:bCs/>
          <w:i/>
          <w:sz w:val="22"/>
          <w:szCs w:val="22"/>
          <w:lang w:eastAsia="en-US"/>
        </w:rPr>
        <w:t xml:space="preserve">Artículo I. </w:t>
      </w:r>
      <w:r w:rsidRPr="00B346F6">
        <w:rPr>
          <w:rFonts w:ascii="Palatino Linotype" w:eastAsiaTheme="minorHAnsi" w:hAnsi="Palatino Linotype" w:cs="Arial"/>
          <w:i/>
          <w:sz w:val="22"/>
          <w:szCs w:val="22"/>
          <w:lang w:eastAsia="en-US"/>
        </w:rPr>
        <w:t>Los datos personales contenidos en los sistemas de datos personales se clasificarán, de manera enunciativa y no limitativa, en las siguientes categorías:</w:t>
      </w:r>
    </w:p>
    <w:p w:rsidR="004C7733" w:rsidRPr="00B346F6" w:rsidRDefault="004C7733" w:rsidP="004C7733">
      <w:pPr>
        <w:autoSpaceDE w:val="0"/>
        <w:autoSpaceDN w:val="0"/>
        <w:adjustRightInd w:val="0"/>
        <w:ind w:left="851" w:right="956"/>
        <w:jc w:val="both"/>
        <w:rPr>
          <w:rFonts w:ascii="Palatino Linotype" w:eastAsiaTheme="minorHAnsi" w:hAnsi="Palatino Linotype" w:cs="Arial"/>
          <w:i/>
          <w:sz w:val="22"/>
          <w:szCs w:val="22"/>
          <w:lang w:eastAsia="en-US"/>
        </w:rPr>
      </w:pPr>
      <w:r w:rsidRPr="00B346F6">
        <w:rPr>
          <w:rFonts w:ascii="Palatino Linotype" w:eastAsiaTheme="minorHAnsi" w:hAnsi="Palatino Linotype" w:cs="Arial"/>
          <w:b/>
          <w:bCs/>
          <w:i/>
          <w:sz w:val="22"/>
          <w:szCs w:val="22"/>
          <w:lang w:eastAsia="en-US"/>
        </w:rPr>
        <w:lastRenderedPageBreak/>
        <w:t xml:space="preserve">I. Datos de identificación: </w:t>
      </w:r>
      <w:r w:rsidRPr="00B346F6">
        <w:rPr>
          <w:rFonts w:ascii="Palatino Linotype" w:eastAsiaTheme="minorHAnsi" w:hAnsi="Palatino Linotype" w:cs="Arial"/>
          <w:i/>
          <w:sz w:val="22"/>
          <w:szCs w:val="22"/>
          <w:lang w:eastAsia="en-US"/>
        </w:rPr>
        <w:t xml:space="preserve">Nombre; domicilio; teléfono particular y/o celular; correo electrónico personal; estado civil; </w:t>
      </w:r>
      <w:r w:rsidRPr="00B346F6">
        <w:rPr>
          <w:rFonts w:ascii="Palatino Linotype" w:eastAsiaTheme="minorHAnsi" w:hAnsi="Palatino Linotype" w:cs="Arial"/>
          <w:b/>
          <w:i/>
          <w:sz w:val="22"/>
          <w:szCs w:val="22"/>
          <w:u w:val="single"/>
          <w:lang w:eastAsia="en-US"/>
        </w:rPr>
        <w:t>firma</w:t>
      </w:r>
      <w:r w:rsidRPr="00B346F6">
        <w:rPr>
          <w:rFonts w:ascii="Palatino Linotype" w:eastAsiaTheme="minorHAnsi" w:hAnsi="Palatino Linotype" w:cs="Arial"/>
          <w:i/>
          <w:sz w:val="22"/>
          <w:szCs w:val="22"/>
          <w:lang w:eastAsia="en-US"/>
        </w:rPr>
        <w:t>; firma electrónica; cartilla militar; lugar y fecha de nacimiento; nacionalidad; edad; fotografía; clave del Registro Federal de Contribuyentes (RFC); Clave Única de Registro de Población (CURP); nombres de familiares, dependientes y beneficiarios; costumbres; idioma o lengua, y voz, entre otros;</w:t>
      </w:r>
    </w:p>
    <w:p w:rsidR="004C7733" w:rsidRPr="00B346F6" w:rsidRDefault="004C7733" w:rsidP="004C7733">
      <w:pPr>
        <w:autoSpaceDE w:val="0"/>
        <w:autoSpaceDN w:val="0"/>
        <w:adjustRightInd w:val="0"/>
        <w:ind w:left="851" w:right="956"/>
        <w:jc w:val="both"/>
        <w:rPr>
          <w:rFonts w:ascii="Palatino Linotype" w:eastAsiaTheme="minorHAnsi" w:hAnsi="Palatino Linotype" w:cs="Arial"/>
          <w:i/>
          <w:sz w:val="22"/>
          <w:szCs w:val="22"/>
          <w:lang w:eastAsia="en-US"/>
        </w:rPr>
      </w:pPr>
      <w:r w:rsidRPr="00B346F6">
        <w:rPr>
          <w:rFonts w:ascii="Palatino Linotype" w:eastAsiaTheme="minorHAnsi" w:hAnsi="Palatino Linotype" w:cs="Arial"/>
          <w:i/>
          <w:sz w:val="22"/>
          <w:szCs w:val="22"/>
          <w:lang w:eastAsia="en-US"/>
        </w:rPr>
        <w:t>. . .</w:t>
      </w:r>
    </w:p>
    <w:p w:rsidR="004C7733" w:rsidRPr="00B346F6" w:rsidRDefault="004C7733" w:rsidP="004C7733">
      <w:pPr>
        <w:autoSpaceDE w:val="0"/>
        <w:autoSpaceDN w:val="0"/>
        <w:adjustRightInd w:val="0"/>
        <w:ind w:left="851" w:right="956"/>
        <w:jc w:val="both"/>
        <w:rPr>
          <w:rFonts w:ascii="Palatino Linotype" w:eastAsiaTheme="minorHAnsi" w:hAnsi="Palatino Linotype" w:cs="Arial"/>
          <w:i/>
          <w:sz w:val="22"/>
          <w:szCs w:val="22"/>
          <w:lang w:eastAsia="en-US"/>
        </w:rPr>
      </w:pPr>
      <w:r w:rsidRPr="00B346F6">
        <w:rPr>
          <w:rFonts w:ascii="Palatino Linotype" w:eastAsiaTheme="minorHAnsi" w:hAnsi="Palatino Linotype" w:cs="Arial"/>
          <w:b/>
          <w:i/>
          <w:sz w:val="22"/>
          <w:szCs w:val="22"/>
          <w:lang w:eastAsia="en-US"/>
        </w:rPr>
        <w:t>XI.</w:t>
      </w:r>
      <w:r w:rsidRPr="00B346F6">
        <w:rPr>
          <w:rFonts w:ascii="Palatino Linotype" w:eastAsiaTheme="minorHAnsi" w:hAnsi="Palatino Linotype" w:cs="Arial"/>
          <w:i/>
          <w:sz w:val="22"/>
          <w:szCs w:val="22"/>
          <w:lang w:eastAsia="en-US"/>
        </w:rPr>
        <w:t xml:space="preserve"> Datos biométricos: Información relativa a rasgos característicos y distintivos de partes físicas o biológicas de la persona que la diferencian de las demás y/o que pueden atribuirse a una persona en particular, pues la identifican. Estos datos pueden clasificarse como dinámicos o estáticos:</w:t>
      </w:r>
    </w:p>
    <w:p w:rsidR="004C7733" w:rsidRPr="00B346F6" w:rsidRDefault="004C7733" w:rsidP="004C7733">
      <w:pPr>
        <w:autoSpaceDE w:val="0"/>
        <w:autoSpaceDN w:val="0"/>
        <w:adjustRightInd w:val="0"/>
        <w:ind w:left="851" w:right="956"/>
        <w:jc w:val="both"/>
        <w:rPr>
          <w:rFonts w:ascii="Palatino Linotype" w:eastAsiaTheme="minorHAnsi" w:hAnsi="Palatino Linotype" w:cs="Arial"/>
          <w:i/>
          <w:sz w:val="22"/>
          <w:szCs w:val="22"/>
          <w:lang w:eastAsia="en-US"/>
        </w:rPr>
      </w:pPr>
      <w:r w:rsidRPr="00B346F6">
        <w:rPr>
          <w:rFonts w:ascii="Palatino Linotype" w:eastAsiaTheme="minorHAnsi" w:hAnsi="Palatino Linotype" w:cs="Arial"/>
          <w:i/>
          <w:sz w:val="22"/>
          <w:szCs w:val="22"/>
          <w:lang w:eastAsia="en-US"/>
        </w:rPr>
        <w:t>a) Los datos biométricos dinámicos conciernen a aspectos del comportamiento de la persona; es decir, a ciertas actuaciones que realiza en su ambiente social que la distinguen de los demás. Dentro de éstos, se enmarcan la firma manuscrita; la pulsación sobre las teclas; el análisis de la forma de caminar, y el análisis gestual, entre otros, o</w:t>
      </w:r>
    </w:p>
    <w:p w:rsidR="004C7733" w:rsidRPr="00B346F6" w:rsidRDefault="004C7733" w:rsidP="004C7733">
      <w:pPr>
        <w:autoSpaceDE w:val="0"/>
        <w:autoSpaceDN w:val="0"/>
        <w:adjustRightInd w:val="0"/>
        <w:ind w:left="851" w:right="956"/>
        <w:jc w:val="both"/>
        <w:rPr>
          <w:rFonts w:ascii="Palatino Linotype" w:hAnsi="Palatino Linotype"/>
          <w:i/>
          <w:sz w:val="22"/>
          <w:szCs w:val="22"/>
        </w:rPr>
      </w:pPr>
      <w:r w:rsidRPr="00B346F6">
        <w:rPr>
          <w:rFonts w:ascii="Palatino Linotype" w:eastAsiaTheme="minorHAnsi" w:hAnsi="Palatino Linotype" w:cs="Arial"/>
          <w:b/>
          <w:i/>
          <w:sz w:val="22"/>
          <w:szCs w:val="22"/>
          <w:lang w:eastAsia="en-US"/>
        </w:rPr>
        <w:t xml:space="preserve">b) Los datos biométricos estáticos </w:t>
      </w:r>
      <w:r w:rsidRPr="00B346F6">
        <w:rPr>
          <w:rFonts w:ascii="Palatino Linotype" w:eastAsiaTheme="minorHAnsi" w:hAnsi="Palatino Linotype" w:cs="Arial"/>
          <w:i/>
          <w:sz w:val="22"/>
          <w:szCs w:val="22"/>
          <w:lang w:eastAsia="en-US"/>
        </w:rPr>
        <w:t xml:space="preserve">corresponden a la anatomía del ser humano; es decir, a los aspectos fisiológicos que son distintivos de cada persona y que se encuentran en ella de forma permanente, sin posibilidad de ser modificados </w:t>
      </w:r>
      <w:r w:rsidRPr="00B346F6">
        <w:rPr>
          <w:rFonts w:ascii="Palatino Linotype" w:hAnsi="Palatino Linotype"/>
          <w:i/>
          <w:sz w:val="22"/>
          <w:szCs w:val="22"/>
        </w:rPr>
        <w:t xml:space="preserve">por la propia voluntad de la persona. Dentro de éstos, se incluyen </w:t>
      </w:r>
      <w:r w:rsidRPr="00B346F6">
        <w:rPr>
          <w:rFonts w:ascii="Palatino Linotype" w:hAnsi="Palatino Linotype"/>
          <w:b/>
          <w:i/>
          <w:sz w:val="22"/>
          <w:szCs w:val="22"/>
        </w:rPr>
        <w:t>las huellas digitales</w:t>
      </w:r>
      <w:r w:rsidRPr="00B346F6">
        <w:rPr>
          <w:rFonts w:ascii="Palatino Linotype" w:hAnsi="Palatino Linotype"/>
          <w:i/>
          <w:sz w:val="22"/>
          <w:szCs w:val="22"/>
        </w:rPr>
        <w:t>; la geometría de la mano; el análisis del iris o de la retina; el reconocimiento facial o del diafragma, y el análisis del ADN, entre otros,</w:t>
      </w:r>
    </w:p>
    <w:p w:rsidR="004C7733" w:rsidRPr="00B346F6" w:rsidRDefault="004C7733" w:rsidP="004C7733">
      <w:pPr>
        <w:autoSpaceDE w:val="0"/>
        <w:autoSpaceDN w:val="0"/>
        <w:adjustRightInd w:val="0"/>
        <w:spacing w:before="100" w:beforeAutospacing="1" w:after="100" w:afterAutospacing="1" w:line="360" w:lineRule="auto"/>
        <w:jc w:val="both"/>
        <w:rPr>
          <w:rFonts w:ascii="Palatino Linotype" w:hAnsi="Palatino Linotype" w:cs="Arial"/>
          <w:color w:val="000000" w:themeColor="text1"/>
          <w:lang w:val="es-ES" w:eastAsia="es-MX"/>
        </w:rPr>
      </w:pPr>
      <w:r w:rsidRPr="00B346F6">
        <w:rPr>
          <w:rFonts w:ascii="Palatino Linotype" w:hAnsi="Palatino Linotype" w:cs="Arial"/>
          <w:lang w:val="es-ES_tradnl"/>
        </w:rPr>
        <w:t xml:space="preserve">Por </w:t>
      </w:r>
      <w:r w:rsidRPr="00B346F6">
        <w:rPr>
          <w:rFonts w:ascii="Palatino Linotype" w:hAnsi="Palatino Linotype" w:cs="Arial"/>
          <w:lang w:eastAsia="es-MX"/>
        </w:rPr>
        <w:t>ende</w:t>
      </w:r>
      <w:r w:rsidRPr="00B346F6">
        <w:rPr>
          <w:rFonts w:ascii="Palatino Linotype" w:hAnsi="Palatino Linotype" w:cs="Arial"/>
          <w:lang w:val="es-ES_tradnl"/>
        </w:rPr>
        <w:t xml:space="preserve">, </w:t>
      </w:r>
      <w:r w:rsidRPr="00B346F6">
        <w:rPr>
          <w:rFonts w:ascii="Palatino Linotype" w:hAnsi="Palatino Linotype" w:cs="Arial"/>
          <w:b/>
          <w:lang w:val="es-ES_tradnl"/>
        </w:rPr>
        <w:t>EL SUJETO OBLIGADO</w:t>
      </w:r>
      <w:r w:rsidRPr="00B346F6">
        <w:rPr>
          <w:rFonts w:ascii="Palatino Linotype" w:hAnsi="Palatino Linotype" w:cs="Arial"/>
          <w:lang w:val="es-ES_tradnl"/>
        </w:rPr>
        <w:t xml:space="preserve"> debe testar los datos confidenciales, sin pasar por alto que la clasificación respectiva tiene </w:t>
      </w:r>
      <w:r w:rsidRPr="00B346F6">
        <w:rPr>
          <w:rFonts w:ascii="Palatino Linotype" w:hAnsi="Palatino Linotype" w:cs="Arial"/>
        </w:rPr>
        <w:t>que</w:t>
      </w:r>
      <w:r w:rsidRPr="00B346F6">
        <w:rPr>
          <w:rFonts w:ascii="Palatino Linotype" w:hAnsi="Palatino Linotype" w:cs="Arial"/>
          <w:lang w:val="es-ES_tradnl"/>
        </w:rPr>
        <w:t xml:space="preserve"> cumplirse a través de la forma y formalidades que la Ley impone; </w:t>
      </w:r>
      <w:r w:rsidRPr="00B346F6">
        <w:rPr>
          <w:rFonts w:ascii="Palatino Linotype" w:hAnsi="Palatino Linotype" w:cs="Arial"/>
        </w:rPr>
        <w:t>es</w:t>
      </w:r>
      <w:r w:rsidRPr="00B346F6">
        <w:rPr>
          <w:rFonts w:ascii="Palatino Linotype" w:hAnsi="Palatino Linotype" w:cs="Arial"/>
          <w:lang w:val="es-ES_tradnl"/>
        </w:rPr>
        <w:t xml:space="preserve"> decir, mediante Acuerdo debidamente fundado y motivado,</w:t>
      </w:r>
      <w:r w:rsidRPr="00B346F6">
        <w:rPr>
          <w:rFonts w:ascii="Palatino Linotype" w:hAnsi="Palatino Linotype" w:cs="Arial"/>
          <w:color w:val="000000" w:themeColor="text1"/>
          <w:lang w:val="es-ES" w:eastAsia="es-MX"/>
        </w:rPr>
        <w:t xml:space="preserve"> </w:t>
      </w:r>
      <w:r w:rsidRPr="00B346F6">
        <w:rPr>
          <w:rFonts w:ascii="Palatino Linotype" w:hAnsi="Palatino Linotype" w:cs="Arial"/>
          <w:lang w:val="es-ES_tradnl"/>
        </w:rPr>
        <w:t>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 xml:space="preserve">“Artículo 49. </w:t>
      </w:r>
      <w:r w:rsidRPr="00B346F6">
        <w:rPr>
          <w:rFonts w:ascii="Palatino Linotype" w:hAnsi="Palatino Linotype" w:cs="Arial"/>
          <w:i/>
          <w:sz w:val="22"/>
          <w:szCs w:val="22"/>
          <w:lang w:val="es-ES"/>
        </w:rPr>
        <w:t>Los Comités de Transparencia tendrán las siguientes atribuciones:</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lastRenderedPageBreak/>
        <w:t>VIII.</w:t>
      </w:r>
      <w:r w:rsidRPr="00B346F6">
        <w:rPr>
          <w:rFonts w:ascii="Palatino Linotype" w:hAnsi="Palatino Linotype" w:cs="Arial"/>
          <w:i/>
          <w:sz w:val="22"/>
          <w:szCs w:val="22"/>
          <w:lang w:val="es-ES"/>
        </w:rPr>
        <w:t xml:space="preserve"> Aprobar, modificar o revocar la clasificación de la información;</w:t>
      </w:r>
    </w:p>
    <w:p w:rsidR="004C7733" w:rsidRPr="00B346F6" w:rsidRDefault="004C7733" w:rsidP="004C7733">
      <w:pPr>
        <w:ind w:left="851" w:right="902"/>
        <w:jc w:val="both"/>
        <w:rPr>
          <w:rFonts w:ascii="Palatino Linotype" w:hAnsi="Palatino Linotype" w:cs="Arial"/>
          <w:b/>
          <w:i/>
          <w:sz w:val="22"/>
          <w:szCs w:val="22"/>
          <w:lang w:val="es-ES"/>
        </w:rPr>
      </w:pP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Artículo 132.</w:t>
      </w:r>
      <w:r w:rsidRPr="00B346F6">
        <w:rPr>
          <w:rFonts w:ascii="Palatino Linotype" w:hAnsi="Palatino Linotype" w:cs="Arial"/>
          <w:i/>
          <w:sz w:val="22"/>
          <w:szCs w:val="22"/>
          <w:lang w:val="es-ES"/>
        </w:rPr>
        <w:t xml:space="preserve"> La clasificación de la información se llevará a cabo en el momento en que:</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I.</w:t>
      </w:r>
      <w:r w:rsidRPr="00B346F6">
        <w:rPr>
          <w:rFonts w:ascii="Palatino Linotype" w:hAnsi="Palatino Linotype" w:cs="Arial"/>
          <w:i/>
          <w:sz w:val="22"/>
          <w:szCs w:val="22"/>
          <w:lang w:val="es-ES"/>
        </w:rPr>
        <w:t xml:space="preserve"> Se reciba una solicitud de acceso a la información;</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II.</w:t>
      </w:r>
      <w:r w:rsidRPr="00B346F6">
        <w:rPr>
          <w:rFonts w:ascii="Palatino Linotype" w:hAnsi="Palatino Linotype" w:cs="Arial"/>
          <w:i/>
          <w:sz w:val="22"/>
          <w:szCs w:val="22"/>
          <w:lang w:val="es-ES"/>
        </w:rPr>
        <w:t xml:space="preserve"> Se determine mediante resolución de autoridad competente; o</w:t>
      </w:r>
    </w:p>
    <w:p w:rsidR="004C7733" w:rsidRPr="00B346F6" w:rsidRDefault="004C7733" w:rsidP="004C7733">
      <w:pPr>
        <w:ind w:left="851" w:right="902"/>
        <w:jc w:val="both"/>
        <w:rPr>
          <w:rFonts w:ascii="Palatino Linotype" w:hAnsi="Palatino Linotype" w:cs="Arial"/>
          <w:b/>
          <w:i/>
          <w:sz w:val="22"/>
          <w:szCs w:val="22"/>
          <w:lang w:val="es-ES"/>
        </w:rPr>
      </w:pPr>
      <w:r w:rsidRPr="00B346F6">
        <w:rPr>
          <w:rFonts w:ascii="Palatino Linotype" w:hAnsi="Palatino Linotype" w:cs="Arial"/>
          <w:i/>
          <w:sz w:val="22"/>
          <w:szCs w:val="22"/>
          <w:lang w:val="es-ES"/>
        </w:rPr>
        <w:t>III. Se generen versiones públicas para dar cumplimiento a las obligaciones de transparencia previstas en esta Ley.</w:t>
      </w:r>
      <w:r w:rsidRPr="00B346F6">
        <w:rPr>
          <w:rFonts w:ascii="Palatino Linotype" w:hAnsi="Palatino Linotype" w:cs="Arial"/>
          <w:b/>
          <w:i/>
          <w:sz w:val="22"/>
          <w:szCs w:val="22"/>
          <w:lang w:val="es-ES"/>
        </w:rPr>
        <w:t>”</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“Segundo.-</w:t>
      </w:r>
      <w:r w:rsidRPr="00B346F6">
        <w:rPr>
          <w:rFonts w:ascii="Palatino Linotype" w:hAnsi="Palatino Linotype" w:cs="Arial"/>
          <w:i/>
          <w:sz w:val="22"/>
          <w:szCs w:val="22"/>
          <w:lang w:val="es-ES"/>
        </w:rPr>
        <w:t xml:space="preserve"> Para efectos de los presentes Lineamientos Generales, se entenderá por:</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XVIII.</w:t>
      </w:r>
      <w:r w:rsidRPr="00B346F6">
        <w:rPr>
          <w:rFonts w:ascii="Palatino Linotype" w:hAnsi="Palatino Linotype" w:cs="Arial"/>
          <w:i/>
          <w:sz w:val="22"/>
          <w:szCs w:val="22"/>
          <w:lang w:val="es-ES"/>
        </w:rPr>
        <w:t xml:space="preserve"> </w:t>
      </w:r>
      <w:r w:rsidRPr="00B346F6">
        <w:rPr>
          <w:rFonts w:ascii="Palatino Linotype" w:hAnsi="Palatino Linotype" w:cs="Arial"/>
          <w:b/>
          <w:i/>
          <w:sz w:val="22"/>
          <w:szCs w:val="22"/>
          <w:lang w:val="es-ES"/>
        </w:rPr>
        <w:t>Versión pública:</w:t>
      </w:r>
      <w:r w:rsidRPr="00B346F6">
        <w:rPr>
          <w:rFonts w:ascii="Palatino Linotype" w:hAnsi="Palatino Linotype" w:cs="Arial"/>
          <w:i/>
          <w:sz w:val="22"/>
          <w:szCs w:val="22"/>
          <w:lang w:val="es-E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C7733" w:rsidRPr="00B346F6" w:rsidRDefault="004C7733" w:rsidP="004C7733">
      <w:pPr>
        <w:ind w:left="851" w:right="902"/>
        <w:jc w:val="both"/>
        <w:rPr>
          <w:rFonts w:ascii="Palatino Linotype" w:hAnsi="Palatino Linotype" w:cs="Arial"/>
          <w:b/>
          <w:i/>
          <w:sz w:val="22"/>
          <w:szCs w:val="22"/>
          <w:lang w:val="es-ES"/>
        </w:rPr>
      </w:pP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Cuarto.</w:t>
      </w:r>
      <w:r w:rsidRPr="00B346F6">
        <w:rPr>
          <w:rFonts w:ascii="Palatino Linotype" w:hAnsi="Palatino Linotype" w:cs="Arial"/>
          <w:i/>
          <w:sz w:val="22"/>
          <w:szCs w:val="22"/>
          <w:lang w:val="es-E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Los sujetos obligados deberán aplicar, de manera estricta, las excepciones al derecho de acceso a la información y sólo podrán invocarlas cuando acrediten su procedencia.</w:t>
      </w:r>
    </w:p>
    <w:p w:rsidR="004C7733" w:rsidRPr="00B346F6" w:rsidRDefault="004C7733" w:rsidP="004C7733">
      <w:pPr>
        <w:ind w:left="851" w:right="902"/>
        <w:jc w:val="both"/>
        <w:rPr>
          <w:rFonts w:ascii="Palatino Linotype" w:hAnsi="Palatino Linotype" w:cs="Arial"/>
          <w:b/>
          <w:i/>
          <w:sz w:val="22"/>
          <w:szCs w:val="22"/>
          <w:lang w:val="es-ES"/>
        </w:rPr>
      </w:pP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Quinto.</w:t>
      </w:r>
      <w:r w:rsidRPr="00B346F6">
        <w:rPr>
          <w:rFonts w:ascii="Palatino Linotype" w:hAnsi="Palatino Linotype" w:cs="Arial"/>
          <w:i/>
          <w:sz w:val="22"/>
          <w:szCs w:val="22"/>
          <w:lang w:val="es-E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C7733" w:rsidRPr="00B346F6" w:rsidRDefault="004C7733" w:rsidP="004C7733">
      <w:pPr>
        <w:ind w:left="851" w:right="902"/>
        <w:jc w:val="both"/>
        <w:rPr>
          <w:rFonts w:ascii="Palatino Linotype" w:hAnsi="Palatino Linotype" w:cs="Arial"/>
          <w:b/>
          <w:i/>
          <w:sz w:val="22"/>
          <w:szCs w:val="22"/>
          <w:lang w:val="es-ES"/>
        </w:rPr>
      </w:pP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Sexto.</w:t>
      </w:r>
      <w:r w:rsidRPr="00B346F6">
        <w:rPr>
          <w:rFonts w:ascii="Palatino Linotype" w:hAnsi="Palatino Linotype" w:cs="Arial"/>
          <w:i/>
          <w:sz w:val="22"/>
          <w:szCs w:val="22"/>
          <w:lang w:val="es-E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La clasificación de información se realizará conforme a un análisis caso por caso, mediante la aplicación de la prueba de daño y de interés público.</w:t>
      </w:r>
    </w:p>
    <w:p w:rsidR="004C7733" w:rsidRPr="00B346F6" w:rsidRDefault="004C7733" w:rsidP="004C7733">
      <w:pPr>
        <w:ind w:left="851" w:right="902"/>
        <w:jc w:val="both"/>
        <w:rPr>
          <w:rFonts w:ascii="Palatino Linotype" w:hAnsi="Palatino Linotype" w:cs="Arial"/>
          <w:b/>
          <w:i/>
          <w:sz w:val="22"/>
          <w:szCs w:val="22"/>
          <w:lang w:val="es-ES"/>
        </w:rPr>
      </w:pP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Séptimo.</w:t>
      </w:r>
      <w:r w:rsidRPr="00B346F6">
        <w:rPr>
          <w:rFonts w:ascii="Palatino Linotype" w:hAnsi="Palatino Linotype" w:cs="Arial"/>
          <w:i/>
          <w:sz w:val="22"/>
          <w:szCs w:val="22"/>
          <w:lang w:val="es-ES"/>
        </w:rPr>
        <w:t xml:space="preserve"> La clasificación de la información se llevará a cabo en el momento en que:</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lastRenderedPageBreak/>
        <w:t>I.</w:t>
      </w:r>
      <w:r w:rsidRPr="00B346F6">
        <w:rPr>
          <w:rFonts w:ascii="Palatino Linotype" w:hAnsi="Palatino Linotype" w:cs="Arial"/>
          <w:i/>
          <w:sz w:val="22"/>
          <w:szCs w:val="22"/>
          <w:lang w:val="es-ES"/>
        </w:rPr>
        <w:t xml:space="preserve">    Se reciba una solicitud de acceso a la información;</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II.</w:t>
      </w:r>
      <w:r w:rsidRPr="00B346F6">
        <w:rPr>
          <w:rFonts w:ascii="Palatino Linotype" w:hAnsi="Palatino Linotype" w:cs="Arial"/>
          <w:i/>
          <w:sz w:val="22"/>
          <w:szCs w:val="22"/>
          <w:lang w:val="es-ES"/>
        </w:rPr>
        <w:t xml:space="preserve">    Se determine mediante resolución de autoridad competente, o</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III.</w:t>
      </w:r>
      <w:r w:rsidRPr="00B346F6">
        <w:rPr>
          <w:rFonts w:ascii="Palatino Linotype" w:hAnsi="Palatino Linotype" w:cs="Arial"/>
          <w:i/>
          <w:sz w:val="22"/>
          <w:szCs w:val="22"/>
          <w:lang w:val="es-ES"/>
        </w:rPr>
        <w:t xml:space="preserve">   Se generen versiones públicas para dar cumplimiento a las obligaciones de transparencia previstas en la Ley General, la Ley Federal y las correspondientes de las entidades federativas.</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Los titulares de las áreas deberán revisar la clasificación al momento de la recepción de una solicitud de acceso a la información, para verificar si encuadra en una causal de reserva o de confidencialidad.</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Octavo.</w:t>
      </w:r>
      <w:r w:rsidRPr="00B346F6">
        <w:rPr>
          <w:rFonts w:ascii="Palatino Linotype" w:hAnsi="Palatino Linotype" w:cs="Arial"/>
          <w:i/>
          <w:sz w:val="22"/>
          <w:szCs w:val="22"/>
          <w:lang w:val="es-E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Para motivar la clasificación se deberán señalar las razones o circunstancias especiales que lo llevaron a concluir que el caso particular se ajusta al supuesto previsto por la norma legal invocada como fundamento.</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En caso de referirse a información reservada, la motivación de la clasificación también deberá comprender las circunstancias que justifican el establecimiento de determinado plazo de reserva.</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Tratándose de información clasificada como confidencial respecto de la cual se haya determinado su conservación permanente por tener valor histórico, ésta conservará tal carácter de conformidad con la normativa aplicable en materia de archivos.</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Los documentos contenidos en los archivos históricos y los identificados como históricos confidenciales no serán susceptibles de clasificación como reservados.</w:t>
      </w:r>
    </w:p>
    <w:p w:rsidR="004C7733" w:rsidRPr="00B346F6" w:rsidRDefault="004C7733" w:rsidP="004C7733">
      <w:pPr>
        <w:ind w:left="851" w:right="902"/>
        <w:jc w:val="both"/>
        <w:rPr>
          <w:rFonts w:ascii="Palatino Linotype" w:hAnsi="Palatino Linotype" w:cs="Arial"/>
          <w:b/>
          <w:i/>
          <w:sz w:val="22"/>
          <w:szCs w:val="22"/>
          <w:lang w:val="es-ES"/>
        </w:rPr>
      </w:pP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Noveno.</w:t>
      </w:r>
      <w:r w:rsidRPr="00B346F6">
        <w:rPr>
          <w:rFonts w:ascii="Palatino Linotype" w:hAnsi="Palatino Linotype" w:cs="Arial"/>
          <w:i/>
          <w:sz w:val="22"/>
          <w:szCs w:val="22"/>
          <w:lang w:val="es-E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C7733" w:rsidRPr="00B346F6" w:rsidRDefault="004C7733" w:rsidP="004C7733">
      <w:pPr>
        <w:ind w:left="851" w:right="902"/>
        <w:jc w:val="both"/>
        <w:rPr>
          <w:rFonts w:ascii="Palatino Linotype" w:hAnsi="Palatino Linotype" w:cs="Arial"/>
          <w:b/>
          <w:i/>
          <w:sz w:val="22"/>
          <w:szCs w:val="22"/>
          <w:lang w:val="es-ES"/>
        </w:rPr>
      </w:pP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b/>
          <w:i/>
          <w:sz w:val="22"/>
          <w:szCs w:val="22"/>
          <w:lang w:val="es-ES"/>
        </w:rPr>
        <w:t>Décimo.</w:t>
      </w:r>
      <w:r w:rsidRPr="00B346F6">
        <w:rPr>
          <w:rFonts w:ascii="Palatino Linotype" w:hAnsi="Palatino Linotype" w:cs="Arial"/>
          <w:i/>
          <w:sz w:val="22"/>
          <w:szCs w:val="22"/>
          <w:lang w:val="es-E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C7733" w:rsidRPr="00B346F6" w:rsidRDefault="004C7733" w:rsidP="004C7733">
      <w:pPr>
        <w:ind w:left="851" w:right="902"/>
        <w:jc w:val="both"/>
        <w:rPr>
          <w:rFonts w:ascii="Palatino Linotype" w:hAnsi="Palatino Linotype" w:cs="Arial"/>
          <w:i/>
          <w:sz w:val="22"/>
          <w:szCs w:val="22"/>
          <w:lang w:val="es-ES"/>
        </w:rPr>
      </w:pPr>
      <w:r w:rsidRPr="00B346F6">
        <w:rPr>
          <w:rFonts w:ascii="Palatino Linotype" w:hAnsi="Palatino Linotype" w:cs="Arial"/>
          <w:i/>
          <w:sz w:val="22"/>
          <w:szCs w:val="22"/>
          <w:lang w:val="es-ES"/>
        </w:rPr>
        <w:t>En ausencia de los titulares de las áreas, la información será clasificada o desclasificada por la persona que lo supla, en términos de la normativa que rija la actuación del sujeto obligado.</w:t>
      </w:r>
    </w:p>
    <w:p w:rsidR="004C7733" w:rsidRPr="00B346F6" w:rsidRDefault="004C7733" w:rsidP="004C7733">
      <w:pPr>
        <w:ind w:left="851" w:right="899"/>
        <w:jc w:val="both"/>
        <w:rPr>
          <w:rFonts w:ascii="Palatino Linotype" w:hAnsi="Palatino Linotype" w:cs="Arial"/>
          <w:b/>
          <w:i/>
          <w:sz w:val="22"/>
          <w:szCs w:val="22"/>
          <w:lang w:val="es-ES"/>
        </w:rPr>
      </w:pPr>
    </w:p>
    <w:p w:rsidR="004C7733" w:rsidRPr="00B346F6" w:rsidRDefault="004C7733" w:rsidP="004C7733">
      <w:pPr>
        <w:ind w:left="851" w:right="899"/>
        <w:jc w:val="both"/>
        <w:rPr>
          <w:rFonts w:ascii="Palatino Linotype" w:hAnsi="Palatino Linotype" w:cs="Arial"/>
          <w:b/>
          <w:i/>
          <w:sz w:val="22"/>
          <w:szCs w:val="22"/>
          <w:lang w:val="es-ES"/>
        </w:rPr>
      </w:pPr>
      <w:r w:rsidRPr="00B346F6">
        <w:rPr>
          <w:rFonts w:ascii="Palatino Linotype" w:hAnsi="Palatino Linotype" w:cs="Arial"/>
          <w:b/>
          <w:i/>
          <w:sz w:val="22"/>
          <w:szCs w:val="22"/>
          <w:lang w:val="es-ES"/>
        </w:rPr>
        <w:lastRenderedPageBreak/>
        <w:t>Décimo primero.</w:t>
      </w:r>
      <w:r w:rsidRPr="00B346F6">
        <w:rPr>
          <w:rFonts w:ascii="Palatino Linotype" w:hAnsi="Palatino Linotype" w:cs="Arial"/>
          <w:i/>
          <w:sz w:val="22"/>
          <w:szCs w:val="22"/>
          <w:lang w:val="es-E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346F6">
        <w:rPr>
          <w:rFonts w:ascii="Palatino Linotype" w:hAnsi="Palatino Linotype" w:cs="Arial"/>
          <w:b/>
          <w:i/>
          <w:sz w:val="22"/>
          <w:szCs w:val="22"/>
          <w:lang w:val="es-ES"/>
        </w:rPr>
        <w:t>”</w:t>
      </w:r>
    </w:p>
    <w:p w:rsidR="004C7733" w:rsidRPr="00B346F6" w:rsidRDefault="004C7733" w:rsidP="004C7733">
      <w:pPr>
        <w:spacing w:before="100" w:beforeAutospacing="1" w:after="100" w:afterAutospacing="1" w:line="360" w:lineRule="auto"/>
        <w:jc w:val="both"/>
        <w:rPr>
          <w:rFonts w:ascii="Palatino Linotype" w:hAnsi="Palatino Linotype" w:cs="Arial"/>
          <w:lang w:val="es-ES"/>
        </w:rPr>
      </w:pPr>
      <w:r w:rsidRPr="00B346F6">
        <w:rPr>
          <w:rFonts w:ascii="Palatino Linotype" w:hAnsi="Palatino Linotype" w:cs="Arial"/>
          <w:lang w:val="es-ES"/>
        </w:rPr>
        <w:t>De este modo, en armonía entre los principios constitucionales de máxima publicidad y de protección de datos personales, la ley permite la elaboración de versiones públicas en las que se suprima aquella información relacionada con la vida privada de los servidores públicos.</w:t>
      </w:r>
    </w:p>
    <w:p w:rsidR="004C7733" w:rsidRPr="00B346F6" w:rsidRDefault="004C7733" w:rsidP="004C7733">
      <w:pPr>
        <w:autoSpaceDE w:val="0"/>
        <w:autoSpaceDN w:val="0"/>
        <w:adjustRightInd w:val="0"/>
        <w:spacing w:before="100" w:beforeAutospacing="1" w:after="100" w:afterAutospacing="1" w:line="360" w:lineRule="auto"/>
        <w:ind w:right="-91"/>
        <w:jc w:val="both"/>
        <w:rPr>
          <w:rFonts w:ascii="Palatino Linotype" w:hAnsi="Palatino Linotype" w:cs="Arial"/>
          <w:lang w:val="es-ES"/>
        </w:rPr>
      </w:pPr>
      <w:r w:rsidRPr="00B346F6">
        <w:rPr>
          <w:rFonts w:ascii="Palatino Linotype" w:hAnsi="Palatino Linotype" w:cs="Arial"/>
          <w:lang w:val="es-ES"/>
        </w:rPr>
        <w:t xml:space="preserve">Consecuentemente, se destaca que la versión pública que elabore </w:t>
      </w:r>
      <w:r w:rsidRPr="00B346F6">
        <w:rPr>
          <w:rFonts w:ascii="Palatino Linotype" w:hAnsi="Palatino Linotype" w:cs="Arial"/>
          <w:b/>
          <w:lang w:val="es-ES"/>
        </w:rPr>
        <w:t>EL SUJETO OBLIGADO</w:t>
      </w:r>
      <w:r w:rsidRPr="00B346F6">
        <w:rPr>
          <w:rFonts w:ascii="Palatino Linotype" w:hAnsi="Palatino Linotype" w:cs="Arial"/>
          <w:lang w:val="es-ES"/>
        </w:rPr>
        <w:t xml:space="preserve"> debe cumplir con las formalidades exigidas en la Ley, por lo que </w:t>
      </w:r>
      <w:r w:rsidRPr="00B346F6">
        <w:rPr>
          <w:rFonts w:ascii="Palatino Linotype" w:hAnsi="Palatino Linotype" w:cs="Arial"/>
          <w:lang w:val="es-ES_tradnl"/>
        </w:rPr>
        <w:t xml:space="preserve">para tal efecto emitirá el </w:t>
      </w:r>
      <w:r w:rsidRPr="00B346F6">
        <w:rPr>
          <w:rFonts w:ascii="Palatino Linotype" w:hAnsi="Palatino Linotype" w:cs="Arial"/>
          <w:b/>
          <w:lang w:val="es-ES"/>
        </w:rPr>
        <w:t>Acuerdo del Comité de Transparencia,</w:t>
      </w:r>
      <w:r w:rsidRPr="00B346F6">
        <w:rPr>
          <w:rFonts w:ascii="Palatino Linotype" w:hAnsi="Palatino Linotype" w:cs="Arial"/>
          <w:lang w:val="es-ES"/>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4C7733" w:rsidRPr="00B346F6" w:rsidRDefault="004C7733" w:rsidP="004C7733">
      <w:pPr>
        <w:autoSpaceDE w:val="0"/>
        <w:autoSpaceDN w:val="0"/>
        <w:adjustRightInd w:val="0"/>
        <w:spacing w:before="100" w:beforeAutospacing="1" w:after="100" w:afterAutospacing="1" w:line="360" w:lineRule="auto"/>
        <w:ind w:right="-93"/>
        <w:jc w:val="both"/>
        <w:rPr>
          <w:rFonts w:ascii="Palatino Linotype" w:hAnsi="Palatino Linotype" w:cs="Arial"/>
          <w:lang w:val="es-ES"/>
        </w:rPr>
      </w:pPr>
      <w:r w:rsidRPr="00B346F6">
        <w:rPr>
          <w:rFonts w:ascii="Palatino Linotype" w:hAnsi="Palatino Linotype" w:cs="Arial"/>
          <w:lang w:val="es-ES"/>
        </w:rPr>
        <w:t xml:space="preserve">Efectivamente, cuando se clasifica información como confidencial o reservada es importante someterlo al Comité de Transparencia del </w:t>
      </w:r>
      <w:r w:rsidRPr="00B346F6">
        <w:rPr>
          <w:rFonts w:ascii="Palatino Linotype" w:hAnsi="Palatino Linotype" w:cs="Arial"/>
          <w:b/>
          <w:lang w:val="es-ES"/>
        </w:rPr>
        <w:t>SUJETO OBLIGADO</w:t>
      </w:r>
      <w:r w:rsidRPr="00B346F6">
        <w:rPr>
          <w:rFonts w:ascii="Palatino Linotype" w:hAnsi="Palatino Linotype" w:cs="Arial"/>
          <w:lang w:val="es-ES"/>
        </w:rPr>
        <w:t>, quien debe confirmar, modificar o revocar la clasificación.</w:t>
      </w:r>
    </w:p>
    <w:p w:rsidR="004C7733" w:rsidRPr="00B346F6" w:rsidRDefault="004C7733" w:rsidP="004C7733">
      <w:pPr>
        <w:spacing w:before="100" w:beforeAutospacing="1" w:after="100" w:afterAutospacing="1" w:line="360" w:lineRule="auto"/>
        <w:ind w:right="-93"/>
        <w:jc w:val="both"/>
        <w:rPr>
          <w:rFonts w:ascii="Palatino Linotype" w:hAnsi="Palatino Linotype" w:cs="Arial"/>
          <w:lang w:val="es-ES" w:eastAsia="es-CO"/>
        </w:rPr>
      </w:pPr>
      <w:r w:rsidRPr="00B346F6">
        <w:rPr>
          <w:rFonts w:ascii="Palatino Linotype" w:hAnsi="Palatino Linotype" w:cs="Arial"/>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B346F6">
        <w:rPr>
          <w:rFonts w:ascii="Palatino Linotype" w:hAnsi="Palatino Linotype" w:cs="Arial"/>
          <w:b/>
          <w:lang w:val="es-ES" w:eastAsia="es-CO"/>
        </w:rPr>
        <w:t>SUJETO OBLIGADO</w:t>
      </w:r>
      <w:r w:rsidRPr="00B346F6">
        <w:rPr>
          <w:rFonts w:ascii="Palatino Linotype" w:hAnsi="Palatino Linotype" w:cs="Arial"/>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w:t>
      </w:r>
      <w:r w:rsidRPr="00B346F6">
        <w:rPr>
          <w:rFonts w:ascii="Palatino Linotype" w:hAnsi="Palatino Linotype" w:cs="Arial"/>
          <w:lang w:val="es-ES" w:eastAsia="es-CO"/>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4C7733" w:rsidRPr="00B346F6" w:rsidRDefault="004C7733" w:rsidP="004C7733">
      <w:pPr>
        <w:widowControl w:val="0"/>
        <w:autoSpaceDE w:val="0"/>
        <w:autoSpaceDN w:val="0"/>
        <w:adjustRightInd w:val="0"/>
        <w:spacing w:before="240" w:after="240" w:line="360" w:lineRule="auto"/>
        <w:ind w:right="51"/>
        <w:jc w:val="both"/>
        <w:rPr>
          <w:rFonts w:ascii="Palatino Linotype" w:hAnsi="Palatino Linotype" w:cs="Segoe UI"/>
        </w:rPr>
      </w:pPr>
      <w:r w:rsidRPr="00B346F6">
        <w:rPr>
          <w:rFonts w:ascii="Palatino Linotype" w:hAnsi="Palatino Linotype" w:cs="Arial"/>
        </w:rPr>
        <w:t xml:space="preserve">Ahora bien para el caso de que </w:t>
      </w:r>
      <w:r w:rsidRPr="00B346F6">
        <w:rPr>
          <w:rFonts w:ascii="Palatino Linotype" w:hAnsi="Palatino Linotype" w:cs="Arial"/>
          <w:b/>
        </w:rPr>
        <w:t>EL SUJETO OBLIGADO</w:t>
      </w:r>
      <w:r w:rsidRPr="00B346F6">
        <w:rPr>
          <w:rFonts w:ascii="Palatino Linotype" w:hAnsi="Palatino Linotype" w:cs="Arial"/>
        </w:rPr>
        <w:t xml:space="preserve"> no localice la información  que se ordena, deberá emitir el acuerdo de inexistencia correspondiente; por lo que, e</w:t>
      </w:r>
      <w:r w:rsidRPr="00B346F6">
        <w:rPr>
          <w:rFonts w:ascii="Palatino Linotype" w:hAnsi="Palatino Linotype" w:cs="Segoe UI"/>
        </w:rPr>
        <w:t>n tal caso, la declaratoria deberá realizarse conforme a lo dispuesto en los artículos 19,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4C7733" w:rsidRPr="00B346F6" w:rsidRDefault="004C7733" w:rsidP="004C7733">
      <w:pPr>
        <w:shd w:val="clear" w:color="auto" w:fill="FFFFFF"/>
        <w:spacing w:before="120" w:after="120"/>
        <w:ind w:left="567" w:right="618"/>
        <w:jc w:val="both"/>
        <w:rPr>
          <w:rFonts w:ascii="Georgia" w:hAnsi="Georgia"/>
          <w:sz w:val="22"/>
          <w:szCs w:val="22"/>
          <w:lang w:eastAsia="es-MX"/>
        </w:rPr>
      </w:pPr>
      <w:r w:rsidRPr="00B346F6">
        <w:rPr>
          <w:rFonts w:ascii="Palatino Linotype" w:hAnsi="Palatino Linotype"/>
          <w:b/>
          <w:bCs/>
          <w:i/>
          <w:iCs/>
          <w:sz w:val="22"/>
          <w:szCs w:val="22"/>
          <w:lang w:eastAsia="es-MX"/>
        </w:rPr>
        <w:t>“Artículo 19. </w:t>
      </w:r>
      <w:r w:rsidRPr="00B346F6">
        <w:rPr>
          <w:rFonts w:ascii="Palatino Linotype" w:hAnsi="Palatino Linotype"/>
          <w:i/>
          <w:iCs/>
          <w:sz w:val="22"/>
          <w:szCs w:val="22"/>
          <w:lang w:eastAsia="es-MX"/>
        </w:rPr>
        <w:t>Se presume que la información debe existir si se refiere a las facultades, competencias y funciones que los ordenamientos jurídicos aplicables otorgan a los sujetos obligados. </w:t>
      </w:r>
    </w:p>
    <w:p w:rsidR="004C7733" w:rsidRPr="00B346F6" w:rsidRDefault="004C7733" w:rsidP="004C7733">
      <w:pPr>
        <w:shd w:val="clear" w:color="auto" w:fill="FFFFFF"/>
        <w:spacing w:before="120" w:after="120"/>
        <w:ind w:left="567" w:right="618"/>
        <w:jc w:val="both"/>
        <w:rPr>
          <w:rFonts w:ascii="Georgia" w:hAnsi="Georgia"/>
          <w:sz w:val="22"/>
          <w:szCs w:val="22"/>
          <w:lang w:eastAsia="es-MX"/>
        </w:rPr>
      </w:pPr>
      <w:r w:rsidRPr="00B346F6">
        <w:rPr>
          <w:rFonts w:ascii="Palatino Linotype" w:hAnsi="Palatino Linotype"/>
          <w:i/>
          <w:iCs/>
          <w:sz w:val="22"/>
          <w:szCs w:val="22"/>
          <w:lang w:eastAsia="es-MX"/>
        </w:rPr>
        <w:t>…</w:t>
      </w:r>
    </w:p>
    <w:p w:rsidR="004C7733" w:rsidRPr="00B346F6" w:rsidRDefault="004C7733" w:rsidP="004C7733">
      <w:pPr>
        <w:shd w:val="clear" w:color="auto" w:fill="FFFFFF"/>
        <w:spacing w:before="120" w:after="120"/>
        <w:ind w:left="567" w:right="618"/>
        <w:jc w:val="both"/>
        <w:rPr>
          <w:rFonts w:ascii="Georgia" w:hAnsi="Georgia"/>
          <w:sz w:val="22"/>
          <w:szCs w:val="22"/>
          <w:lang w:eastAsia="es-MX"/>
        </w:rPr>
      </w:pPr>
      <w:r w:rsidRPr="00B346F6">
        <w:rPr>
          <w:rFonts w:ascii="Palatino Linotype" w:hAnsi="Palatino Linotype"/>
          <w:i/>
          <w:iCs/>
          <w:sz w:val="22"/>
          <w:szCs w:val="22"/>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4C7733" w:rsidRPr="00B346F6" w:rsidRDefault="004C7733" w:rsidP="004C7733">
      <w:pPr>
        <w:shd w:val="clear" w:color="auto" w:fill="FFFFFF"/>
        <w:spacing w:before="120" w:after="120"/>
        <w:ind w:left="567" w:right="618"/>
        <w:jc w:val="both"/>
        <w:rPr>
          <w:rFonts w:ascii="Georgia" w:hAnsi="Georgia"/>
          <w:sz w:val="22"/>
          <w:szCs w:val="22"/>
          <w:lang w:eastAsia="es-MX"/>
        </w:rPr>
      </w:pPr>
      <w:r w:rsidRPr="00B346F6">
        <w:rPr>
          <w:rFonts w:ascii="Palatino Linotype" w:hAnsi="Palatino Linotype"/>
          <w:b/>
          <w:bCs/>
          <w:i/>
          <w:iCs/>
          <w:sz w:val="22"/>
          <w:szCs w:val="22"/>
          <w:lang w:eastAsia="es-MX"/>
        </w:rPr>
        <w:t>Artículo 49.</w:t>
      </w:r>
      <w:r w:rsidRPr="00B346F6">
        <w:rPr>
          <w:rFonts w:ascii="Palatino Linotype" w:hAnsi="Palatino Linotype"/>
          <w:i/>
          <w:iCs/>
          <w:sz w:val="22"/>
          <w:szCs w:val="22"/>
          <w:lang w:eastAsia="es-MX"/>
        </w:rPr>
        <w:t> Los Comités de Transparencia tendrán las siguientes atribuciones:</w:t>
      </w:r>
    </w:p>
    <w:p w:rsidR="004C7733" w:rsidRPr="00B346F6" w:rsidRDefault="004C7733" w:rsidP="004C7733">
      <w:pPr>
        <w:shd w:val="clear" w:color="auto" w:fill="FFFFFF"/>
        <w:spacing w:before="120" w:after="120"/>
        <w:ind w:left="567" w:right="618"/>
        <w:jc w:val="both"/>
        <w:rPr>
          <w:rFonts w:ascii="Georgia" w:hAnsi="Georgia"/>
          <w:sz w:val="22"/>
          <w:szCs w:val="22"/>
          <w:lang w:eastAsia="es-MX"/>
        </w:rPr>
      </w:pPr>
      <w:r w:rsidRPr="00B346F6">
        <w:rPr>
          <w:rFonts w:ascii="Palatino Linotype" w:hAnsi="Palatino Linotype"/>
          <w:i/>
          <w:iCs/>
          <w:sz w:val="22"/>
          <w:szCs w:val="22"/>
          <w:lang w:eastAsia="es-MX"/>
        </w:rPr>
        <w:t>…</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cs="Arial"/>
          <w:i/>
          <w:sz w:val="22"/>
          <w:szCs w:val="22"/>
        </w:rPr>
        <w:t>…</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cs="Arial"/>
          <w:i/>
          <w:sz w:val="22"/>
          <w:szCs w:val="22"/>
        </w:rPr>
        <w:lastRenderedPageBreak/>
        <w:t>XIII. Dictaminar las declaratorias de inexistencia de la información que les remitan las unidades administrativas y resolver en consecuencia;</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cs="Arial"/>
          <w:i/>
          <w:sz w:val="22"/>
          <w:szCs w:val="22"/>
        </w:rPr>
        <w:t>…</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b/>
          <w:bCs/>
          <w:i/>
          <w:iCs/>
          <w:sz w:val="22"/>
          <w:szCs w:val="22"/>
          <w:lang w:eastAsia="es-MX"/>
        </w:rPr>
        <w:t xml:space="preserve">Artículo 169. </w:t>
      </w:r>
      <w:r w:rsidRPr="00B346F6">
        <w:rPr>
          <w:rFonts w:ascii="Palatino Linotype" w:hAnsi="Palatino Linotype"/>
          <w:bCs/>
          <w:i/>
          <w:iCs/>
          <w:sz w:val="22"/>
          <w:szCs w:val="22"/>
          <w:lang w:eastAsia="es-MX"/>
        </w:rPr>
        <w:t>Cuando la información no se encuentre en los archivos del sujeto obligado, el Comité de Transparencia:</w:t>
      </w:r>
    </w:p>
    <w:p w:rsidR="004C7733" w:rsidRPr="00B346F6" w:rsidRDefault="004C7733" w:rsidP="004C7733">
      <w:pPr>
        <w:spacing w:before="120" w:after="120"/>
        <w:ind w:left="567" w:right="618"/>
        <w:jc w:val="both"/>
        <w:rPr>
          <w:rFonts w:ascii="Palatino Linotype" w:hAnsi="Palatino Linotype" w:cs="Arial"/>
          <w:b/>
          <w:i/>
          <w:sz w:val="22"/>
          <w:szCs w:val="22"/>
        </w:rPr>
      </w:pPr>
      <w:r w:rsidRPr="00B346F6">
        <w:rPr>
          <w:rFonts w:ascii="Palatino Linotype" w:hAnsi="Palatino Linotype" w:cs="Arial"/>
          <w:b/>
          <w:bCs/>
          <w:i/>
          <w:sz w:val="22"/>
          <w:szCs w:val="22"/>
        </w:rPr>
        <w:t xml:space="preserve">I. </w:t>
      </w:r>
      <w:r w:rsidRPr="00B346F6">
        <w:rPr>
          <w:rFonts w:ascii="Palatino Linotype" w:hAnsi="Palatino Linotype" w:cs="Arial"/>
          <w:i/>
          <w:sz w:val="22"/>
          <w:szCs w:val="22"/>
        </w:rPr>
        <w:t>Analizará el caso y tomará las medidas necesarias para localizar la información;</w:t>
      </w:r>
    </w:p>
    <w:p w:rsidR="004C7733" w:rsidRPr="00B346F6" w:rsidRDefault="004C7733" w:rsidP="004C7733">
      <w:pPr>
        <w:spacing w:before="120" w:after="120"/>
        <w:ind w:left="567" w:right="618"/>
        <w:jc w:val="both"/>
        <w:rPr>
          <w:rFonts w:ascii="Palatino Linotype" w:hAnsi="Palatino Linotype" w:cs="Arial"/>
          <w:b/>
          <w:i/>
          <w:sz w:val="22"/>
          <w:szCs w:val="22"/>
        </w:rPr>
      </w:pPr>
      <w:r w:rsidRPr="00B346F6">
        <w:rPr>
          <w:rFonts w:ascii="Palatino Linotype" w:hAnsi="Palatino Linotype" w:cs="Arial"/>
          <w:b/>
          <w:bCs/>
          <w:i/>
          <w:sz w:val="22"/>
          <w:szCs w:val="22"/>
        </w:rPr>
        <w:t xml:space="preserve">II. </w:t>
      </w:r>
      <w:r w:rsidRPr="00B346F6">
        <w:rPr>
          <w:rFonts w:ascii="Palatino Linotype" w:hAnsi="Palatino Linotype" w:cs="Arial"/>
          <w:i/>
          <w:sz w:val="22"/>
          <w:szCs w:val="22"/>
        </w:rPr>
        <w:t>Expedirá una resolución que confirme la inexistencia del documento;</w:t>
      </w:r>
    </w:p>
    <w:p w:rsidR="004C7733" w:rsidRPr="00B346F6" w:rsidRDefault="004C7733" w:rsidP="004C7733">
      <w:pPr>
        <w:spacing w:before="120" w:after="120"/>
        <w:ind w:left="567" w:right="618"/>
        <w:jc w:val="both"/>
        <w:rPr>
          <w:rFonts w:ascii="Palatino Linotype" w:hAnsi="Palatino Linotype" w:cs="Arial"/>
          <w:b/>
          <w:i/>
          <w:sz w:val="22"/>
          <w:szCs w:val="22"/>
        </w:rPr>
      </w:pPr>
      <w:r w:rsidRPr="00B346F6">
        <w:rPr>
          <w:rFonts w:ascii="Palatino Linotype" w:hAnsi="Palatino Linotype" w:cs="Arial"/>
          <w:b/>
          <w:bCs/>
          <w:i/>
          <w:sz w:val="22"/>
          <w:szCs w:val="22"/>
        </w:rPr>
        <w:t xml:space="preserve">III. </w:t>
      </w:r>
      <w:r w:rsidRPr="00B346F6">
        <w:rPr>
          <w:rFonts w:ascii="Palatino Linotype" w:hAnsi="Palatino Linotype" w:cs="Arial"/>
          <w:i/>
          <w:sz w:val="22"/>
          <w:szCs w:val="22"/>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cs="Arial"/>
          <w:b/>
          <w:bCs/>
          <w:i/>
          <w:sz w:val="22"/>
          <w:szCs w:val="22"/>
        </w:rPr>
        <w:t xml:space="preserve">IV. </w:t>
      </w:r>
      <w:r w:rsidRPr="00B346F6">
        <w:rPr>
          <w:rFonts w:ascii="Palatino Linotype" w:hAnsi="Palatino Linotype" w:cs="Arial"/>
          <w:i/>
          <w:sz w:val="22"/>
          <w:szCs w:val="22"/>
        </w:rPr>
        <w:t>Notificará al órgano interno de control o equivalente del sujeto obligado quien, en su caso, deberá iniciar el procedimiento de responsabilidad administrativa que corresponda.</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4C7733" w:rsidRPr="00B346F6" w:rsidRDefault="004C7733" w:rsidP="004C7733">
      <w:pPr>
        <w:spacing w:before="120" w:after="120"/>
        <w:ind w:left="567" w:right="618"/>
        <w:jc w:val="both"/>
        <w:rPr>
          <w:rFonts w:ascii="Palatino Linotype" w:hAnsi="Palatino Linotype" w:cs="Arial"/>
          <w:i/>
          <w:sz w:val="22"/>
          <w:szCs w:val="22"/>
        </w:rPr>
      </w:pPr>
      <w:r w:rsidRPr="00B346F6">
        <w:rPr>
          <w:rFonts w:ascii="Palatino Linotype" w:hAnsi="Palatino Linotype" w:cs="Arial"/>
          <w:i/>
          <w:sz w:val="22"/>
          <w:szCs w:val="22"/>
        </w:rPr>
        <w:t>Este plazo podrá ampliarse hasta por otros siete días hábiles, siempre que existan razones para ello, debiendo notificarse por escrito al solicitante.</w:t>
      </w:r>
    </w:p>
    <w:p w:rsidR="004C7733" w:rsidRPr="00B346F6" w:rsidRDefault="004C7733" w:rsidP="004C7733">
      <w:pPr>
        <w:spacing w:before="120" w:after="120"/>
        <w:ind w:left="567" w:right="618"/>
        <w:jc w:val="both"/>
        <w:rPr>
          <w:rFonts w:ascii="Georgia" w:hAnsi="Georgia"/>
          <w:sz w:val="22"/>
          <w:szCs w:val="22"/>
          <w:lang w:eastAsia="es-MX"/>
        </w:rPr>
      </w:pPr>
      <w:r w:rsidRPr="00B346F6">
        <w:rPr>
          <w:rFonts w:ascii="Palatino Linotype" w:hAnsi="Palatino Linotype" w:cs="Arial"/>
          <w:b/>
          <w:i/>
          <w:sz w:val="22"/>
          <w:szCs w:val="22"/>
        </w:rPr>
        <w:t>Artículo 170</w:t>
      </w:r>
      <w:r w:rsidRPr="00B346F6">
        <w:rPr>
          <w:rFonts w:ascii="Palatino Linotype" w:hAnsi="Palatino Linotype"/>
          <w:b/>
          <w:bCs/>
          <w:i/>
          <w:iCs/>
          <w:sz w:val="22"/>
          <w:szCs w:val="22"/>
          <w:lang w:eastAsia="es-MX"/>
        </w:rPr>
        <w:t>.</w:t>
      </w:r>
      <w:r w:rsidRPr="00B346F6">
        <w:rPr>
          <w:rFonts w:ascii="Palatino Linotype" w:hAnsi="Palatino Linotype"/>
          <w:i/>
          <w:iCs/>
          <w:sz w:val="22"/>
          <w:szCs w:val="22"/>
          <w:lang w:eastAsia="es-MX"/>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4C7733" w:rsidRPr="00B346F6" w:rsidRDefault="004C7733" w:rsidP="004C7733">
      <w:pPr>
        <w:shd w:val="clear" w:color="auto" w:fill="FFFFFF"/>
        <w:spacing w:before="120" w:after="120"/>
        <w:ind w:left="567" w:right="618"/>
        <w:jc w:val="both"/>
        <w:rPr>
          <w:rFonts w:ascii="Georgia" w:hAnsi="Georgia"/>
          <w:sz w:val="22"/>
          <w:szCs w:val="22"/>
          <w:lang w:eastAsia="es-MX"/>
        </w:rPr>
      </w:pPr>
      <w:r w:rsidRPr="00B346F6">
        <w:rPr>
          <w:rFonts w:ascii="Palatino Linotype" w:hAnsi="Palatino Linotype"/>
          <w:sz w:val="22"/>
          <w:szCs w:val="22"/>
          <w:lang w:eastAsia="es-MX"/>
        </w:rPr>
        <w:t>(Énfasis añadido)</w:t>
      </w:r>
    </w:p>
    <w:p w:rsidR="004C7733" w:rsidRDefault="004C7733" w:rsidP="004C7733">
      <w:pPr>
        <w:shd w:val="clear" w:color="auto" w:fill="FFFFFF"/>
        <w:spacing w:before="240" w:after="240" w:line="360" w:lineRule="auto"/>
        <w:jc w:val="both"/>
        <w:rPr>
          <w:rFonts w:ascii="Palatino Linotype" w:hAnsi="Palatino Linotype"/>
          <w:lang w:eastAsia="es-MX"/>
        </w:rPr>
      </w:pPr>
      <w:r w:rsidRPr="00B346F6">
        <w:rPr>
          <w:rFonts w:ascii="Palatino Linotype" w:hAnsi="Palatino Linotype"/>
          <w:lang w:eastAsia="es-MX"/>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4B4EA5" w:rsidRPr="00B346F6" w:rsidRDefault="004B4EA5" w:rsidP="004C7733">
      <w:pPr>
        <w:shd w:val="clear" w:color="auto" w:fill="FFFFFF"/>
        <w:spacing w:before="240" w:after="240" w:line="360" w:lineRule="auto"/>
        <w:jc w:val="both"/>
        <w:rPr>
          <w:rFonts w:ascii="Georgia" w:hAnsi="Georgia"/>
          <w:lang w:eastAsia="es-MX"/>
        </w:rPr>
      </w:pPr>
    </w:p>
    <w:p w:rsidR="004C7733" w:rsidRPr="00B346F6" w:rsidRDefault="004C7733" w:rsidP="004C7733">
      <w:pPr>
        <w:spacing w:before="120" w:after="120"/>
        <w:ind w:left="567" w:right="616"/>
        <w:jc w:val="both"/>
        <w:rPr>
          <w:rFonts w:ascii="Palatino Linotype" w:hAnsi="Palatino Linotype" w:cs="Arial"/>
          <w:b/>
          <w:i/>
          <w:sz w:val="22"/>
          <w:szCs w:val="22"/>
        </w:rPr>
      </w:pPr>
      <w:r w:rsidRPr="00B346F6">
        <w:rPr>
          <w:rFonts w:ascii="Palatino Linotype" w:hAnsi="Palatino Linotype" w:cs="Arial"/>
          <w:i/>
          <w:sz w:val="22"/>
          <w:szCs w:val="22"/>
        </w:rPr>
        <w:lastRenderedPageBreak/>
        <w:t>“</w:t>
      </w:r>
      <w:r w:rsidRPr="00B346F6">
        <w:rPr>
          <w:rFonts w:ascii="Palatino Linotype" w:hAnsi="Palatino Linotype" w:cs="Arial"/>
          <w:b/>
          <w:i/>
          <w:sz w:val="22"/>
          <w:szCs w:val="22"/>
        </w:rPr>
        <w:t>CRITERIO 003-11. </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b/>
          <w:i/>
          <w:sz w:val="22"/>
          <w:szCs w:val="22"/>
        </w:rPr>
        <w:t>INEXISTENCIA, CONCEPTO DE, EN MATERIA DE TRANSPARENCIA</w:t>
      </w:r>
      <w:r w:rsidRPr="00B346F6">
        <w:rPr>
          <w:rFonts w:ascii="Palatino Linotype" w:hAnsi="Palatino Linotype" w:cs="Arial"/>
          <w:i/>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i/>
          <w:sz w:val="22"/>
          <w:szCs w:val="22"/>
        </w:rPr>
        <w:t xml:space="preserve">b) En los casos en que por las atribuciones conferidas al Sujeto Obligado éste debió generar, administrar o poseer la información, pero en incumplimiento a la normatividad respectiva no llevó a cabo </w:t>
      </w:r>
      <w:proofErr w:type="gramStart"/>
      <w:r w:rsidRPr="00B346F6">
        <w:rPr>
          <w:rFonts w:ascii="Palatino Linotype" w:hAnsi="Palatino Linotype" w:cs="Arial"/>
          <w:i/>
          <w:sz w:val="22"/>
          <w:szCs w:val="22"/>
        </w:rPr>
        <w:t>ninguna</w:t>
      </w:r>
      <w:proofErr w:type="gramEnd"/>
      <w:r w:rsidRPr="00B346F6">
        <w:rPr>
          <w:rFonts w:ascii="Palatino Linotype" w:hAnsi="Palatino Linotype" w:cs="Arial"/>
          <w:i/>
          <w:sz w:val="22"/>
          <w:szCs w:val="22"/>
        </w:rPr>
        <w:t xml:space="preserve"> de esas acciones.</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4C7733" w:rsidRPr="00B346F6" w:rsidRDefault="004C7733" w:rsidP="004C7733">
      <w:pPr>
        <w:spacing w:before="120" w:after="120"/>
        <w:ind w:left="567" w:right="616"/>
        <w:jc w:val="both"/>
        <w:rPr>
          <w:rFonts w:ascii="Palatino Linotype" w:hAnsi="Palatino Linotype" w:cs="Arial"/>
          <w:b/>
          <w:i/>
          <w:sz w:val="22"/>
          <w:szCs w:val="22"/>
        </w:rPr>
      </w:pPr>
      <w:r w:rsidRPr="00B346F6">
        <w:rPr>
          <w:rFonts w:ascii="Palatino Linotype" w:hAnsi="Palatino Linotype" w:cs="Arial"/>
          <w:b/>
          <w:i/>
          <w:sz w:val="22"/>
          <w:szCs w:val="22"/>
        </w:rPr>
        <w:t>CRITERIO 004/2011</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b/>
          <w:i/>
          <w:sz w:val="22"/>
          <w:szCs w:val="22"/>
        </w:rPr>
        <w:t>INEXISTENCIA. DECLARATORIA DE LA. ALCANCES Y PROCEDIMIENTOS</w:t>
      </w:r>
      <w:r w:rsidRPr="00B346F6">
        <w:rPr>
          <w:rFonts w:ascii="Palatino Linotype" w:hAnsi="Palatino Linotype" w:cs="Arial"/>
          <w:i/>
          <w:sz w:val="22"/>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i/>
          <w:sz w:val="22"/>
          <w:szCs w:val="22"/>
        </w:rPr>
        <w:lastRenderedPageBreak/>
        <w:t>Bajo el entendido de que dicha búsqueda exhaustiva permitirá dos determinaciones:</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i/>
          <w:sz w:val="22"/>
          <w:szCs w:val="22"/>
        </w:rPr>
        <w:t>a) Que se localice la documentación que contenga la información solicitada y de ser así la información pueda entregarse al solicitante en la forma en que se encuentra disponible, o</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i/>
          <w:sz w:val="22"/>
          <w:szCs w:val="22"/>
        </w:rPr>
        <w:t>b)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4C7733" w:rsidRPr="00B346F6" w:rsidRDefault="004C7733" w:rsidP="004C7733">
      <w:pPr>
        <w:spacing w:before="120" w:after="120"/>
        <w:ind w:left="567" w:right="616"/>
        <w:jc w:val="both"/>
        <w:rPr>
          <w:rFonts w:ascii="Palatino Linotype" w:hAnsi="Palatino Linotype" w:cs="Arial"/>
          <w:i/>
          <w:sz w:val="22"/>
          <w:szCs w:val="22"/>
        </w:rPr>
      </w:pPr>
      <w:r w:rsidRPr="00B346F6">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cargo.”(Sic)</w:t>
      </w:r>
    </w:p>
    <w:p w:rsidR="004C7733" w:rsidRPr="00B346F6" w:rsidRDefault="004C7733" w:rsidP="004C7733">
      <w:pPr>
        <w:spacing w:before="120" w:after="120"/>
        <w:ind w:left="567" w:right="616"/>
        <w:jc w:val="both"/>
        <w:rPr>
          <w:rFonts w:ascii="Palatino Linotype" w:hAnsi="Palatino Linotype" w:cs="Arial"/>
          <w:sz w:val="22"/>
          <w:szCs w:val="22"/>
        </w:rPr>
      </w:pPr>
      <w:r w:rsidRPr="00B346F6">
        <w:rPr>
          <w:rFonts w:ascii="Palatino Linotype" w:hAnsi="Palatino Linotype" w:cs="Arial"/>
          <w:sz w:val="22"/>
          <w:szCs w:val="22"/>
        </w:rPr>
        <w:t>(Énfasis añadido)</w:t>
      </w:r>
    </w:p>
    <w:p w:rsidR="004C7733" w:rsidRPr="00B346F6" w:rsidRDefault="004C7733" w:rsidP="004C7733">
      <w:pPr>
        <w:spacing w:before="100" w:beforeAutospacing="1" w:after="100" w:afterAutospacing="1" w:line="360" w:lineRule="auto"/>
        <w:ind w:right="-93"/>
        <w:jc w:val="both"/>
        <w:rPr>
          <w:rFonts w:ascii="Palatino Linotype" w:hAnsi="Palatino Linotype" w:cs="Arial"/>
          <w:lang w:val="es-ES" w:eastAsia="es-CO"/>
        </w:rPr>
      </w:pPr>
      <w:r w:rsidRPr="00B346F6">
        <w:rPr>
          <w:rFonts w:ascii="Palatino Linotype" w:hAnsi="Palatino Linotype" w:cs="Arial"/>
          <w:lang w:val="es-ES" w:eastAsia="es-CO"/>
        </w:rPr>
        <w:t>En consecuencia, de no localizar la información ordenada, deberá emitir el Acuerdo de Inexistencia emitida por el Comité de Transparencia, en que previamente se hayan agotado la búsqueda exhaustiva y razonable de la información, su posible restitución o reposición y finalmente de ser el caso, se emita el respectivo acuerdo ya mencionado.</w:t>
      </w:r>
    </w:p>
    <w:p w:rsidR="004C7733" w:rsidRPr="00B346F6" w:rsidRDefault="004C7733" w:rsidP="004C7733">
      <w:pPr>
        <w:spacing w:before="100" w:beforeAutospacing="1" w:after="100" w:afterAutospacing="1" w:line="360" w:lineRule="auto"/>
        <w:ind w:right="-93"/>
        <w:jc w:val="both"/>
        <w:rPr>
          <w:rFonts w:ascii="Palatino Linotype" w:hAnsi="Palatino Linotype" w:cs="Arial"/>
          <w:lang w:val="es-ES" w:eastAsia="es-CO"/>
        </w:rPr>
      </w:pPr>
      <w:r w:rsidRPr="00B346F6">
        <w:rPr>
          <w:rFonts w:ascii="Palatino Linotype" w:hAnsi="Palatino Linotype" w:cs="Arial"/>
          <w:lang w:val="es-ES" w:eastAsia="es-CO"/>
        </w:rPr>
        <w:t>Ahora bien, no se omite referir que para el caso de que el documento o documentos donde se adviertan las causas o motivos de la terminación de la relación laboral, se adviertan datos sensibles o causas personales del servidor público para la separación del empleo, cargo o comisión, se deberán clasificar las mismas, pues el derecho de acceso a la Información pública, tiene como limitante el respeto a la intimidad y a la vida privada de las personas, de conformidad con el artículo 4, fracción XI de la Ley de Protección de Datos Personales en Posesión de Sujetos Obligados del Estado de México y Municipios.</w:t>
      </w:r>
    </w:p>
    <w:p w:rsidR="004C7733" w:rsidRPr="00B346F6" w:rsidRDefault="004C7733" w:rsidP="005202F6">
      <w:pPr>
        <w:spacing w:before="100" w:beforeAutospacing="1" w:after="100" w:afterAutospacing="1" w:line="360" w:lineRule="auto"/>
        <w:ind w:right="51"/>
        <w:contextualSpacing/>
        <w:jc w:val="both"/>
        <w:rPr>
          <w:rFonts w:ascii="Palatino Linotype" w:hAnsi="Palatino Linotype"/>
        </w:rPr>
      </w:pPr>
      <w:r w:rsidRPr="00B346F6">
        <w:rPr>
          <w:rFonts w:ascii="Palatino Linotype" w:hAnsi="Palatino Linotype"/>
        </w:rPr>
        <w:lastRenderedPageBreak/>
        <w:t xml:space="preserve">Finalmente, es importante mencionar que </w:t>
      </w:r>
      <w:r w:rsidRPr="00B346F6">
        <w:rPr>
          <w:rFonts w:ascii="Palatino Linotype" w:hAnsi="Palatino Linotype"/>
          <w:b/>
        </w:rPr>
        <w:t>EL</w:t>
      </w:r>
      <w:r w:rsidRPr="00B346F6">
        <w:rPr>
          <w:rFonts w:ascii="Palatino Linotype" w:hAnsi="Palatino Linotype"/>
        </w:rPr>
        <w:t xml:space="preserve"> </w:t>
      </w:r>
      <w:r w:rsidRPr="00B346F6">
        <w:rPr>
          <w:rFonts w:ascii="Palatino Linotype" w:hAnsi="Palatino Linotype"/>
          <w:b/>
        </w:rPr>
        <w:t xml:space="preserve">RECURRENTE </w:t>
      </w:r>
      <w:r w:rsidRPr="00B346F6">
        <w:rPr>
          <w:rFonts w:ascii="Palatino Linotype" w:hAnsi="Palatino Linotype"/>
        </w:rPr>
        <w:t>solicitó mediante motivos y razones de inconformidad, así como en las manifestaciones al Informe Justificado,</w:t>
      </w:r>
      <w:r w:rsidRPr="00B346F6">
        <w:rPr>
          <w:rFonts w:ascii="Palatino Linotype" w:hAnsi="Palatino Linotype"/>
          <w:b/>
        </w:rPr>
        <w:t xml:space="preserve"> </w:t>
      </w:r>
      <w:r w:rsidRPr="00B346F6">
        <w:rPr>
          <w:rFonts w:ascii="Palatino Linotype" w:hAnsi="Palatino Linotype"/>
        </w:rPr>
        <w:t>se aplicarán las sanciones correspondientes al</w:t>
      </w:r>
      <w:r w:rsidRPr="00B346F6">
        <w:rPr>
          <w:rFonts w:ascii="Palatino Linotype" w:hAnsi="Palatino Linotype"/>
          <w:b/>
        </w:rPr>
        <w:t xml:space="preserve"> SUJETO OBLIGADO</w:t>
      </w:r>
      <w:r w:rsidR="005202F6" w:rsidRPr="00B346F6">
        <w:rPr>
          <w:rFonts w:ascii="Palatino Linotype" w:hAnsi="Palatino Linotype"/>
        </w:rPr>
        <w:t xml:space="preserve"> por la omisión en la entrega precisa de la información solicitada, por lo que, </w:t>
      </w:r>
      <w:r w:rsidRPr="00B346F6">
        <w:rPr>
          <w:rFonts w:ascii="Palatino Linotype" w:hAnsi="Palatino Linotype"/>
        </w:rPr>
        <w:t>de conformidad con lo establecido en el artículo 190 de la Ley de Transparencia y Acceso a la Información Pública del Estado de México y Municipios, se determina dar vista al Titular de la Contraloría Interna y Órgano de Control y Vigilancia de este Instituto en virtud que el Recurso de Revisión.</w:t>
      </w:r>
    </w:p>
    <w:p w:rsidR="005202F6" w:rsidRPr="00B346F6" w:rsidRDefault="005202F6" w:rsidP="005202F6">
      <w:pPr>
        <w:spacing w:before="100" w:beforeAutospacing="1" w:after="100" w:afterAutospacing="1" w:line="360" w:lineRule="auto"/>
        <w:ind w:right="51"/>
        <w:contextualSpacing/>
        <w:jc w:val="both"/>
        <w:rPr>
          <w:rFonts w:ascii="Palatino Linotype" w:hAnsi="Palatino Linotype"/>
        </w:rPr>
      </w:pPr>
    </w:p>
    <w:p w:rsidR="008932D5" w:rsidRPr="00B346F6" w:rsidRDefault="008932D5" w:rsidP="008932D5">
      <w:pPr>
        <w:spacing w:before="100" w:beforeAutospacing="1" w:after="100" w:afterAutospacing="1" w:line="360" w:lineRule="auto"/>
        <w:jc w:val="both"/>
        <w:rPr>
          <w:rFonts w:ascii="Palatino Linotype" w:hAnsi="Palatino Linotype"/>
        </w:rPr>
      </w:pPr>
      <w:r w:rsidRPr="00B346F6">
        <w:rPr>
          <w:rFonts w:ascii="Palatino Linotype" w:hAnsi="Palatino Linotype"/>
        </w:rPr>
        <w:t>En consecuencia, ante lo</w:t>
      </w:r>
      <w:r w:rsidRPr="00B346F6">
        <w:rPr>
          <w:rFonts w:ascii="Palatino Linotype" w:hAnsi="Palatino Linotype"/>
          <w:b/>
        </w:rPr>
        <w:t xml:space="preserve"> </w:t>
      </w:r>
      <w:r w:rsidR="00C42CC8" w:rsidRPr="00B346F6">
        <w:rPr>
          <w:rFonts w:ascii="Palatino Linotype" w:hAnsi="Palatino Linotype"/>
          <w:b/>
        </w:rPr>
        <w:t xml:space="preserve">parcialmente </w:t>
      </w:r>
      <w:r w:rsidRPr="00B346F6">
        <w:rPr>
          <w:rFonts w:ascii="Palatino Linotype" w:hAnsi="Palatino Linotype"/>
          <w:b/>
        </w:rPr>
        <w:t>fundado</w:t>
      </w:r>
      <w:r w:rsidRPr="00B346F6">
        <w:rPr>
          <w:rFonts w:ascii="Palatino Linotype" w:hAnsi="Palatino Linotype"/>
        </w:rPr>
        <w:t xml:space="preserve"> de las razones o motivos de inconformidad hechos valer por </w:t>
      </w:r>
      <w:r w:rsidRPr="00B346F6">
        <w:rPr>
          <w:rFonts w:ascii="Palatino Linotype" w:hAnsi="Palatino Linotype"/>
          <w:b/>
        </w:rPr>
        <w:t>EL RECURRENTE</w:t>
      </w:r>
      <w:r w:rsidRPr="00B346F6">
        <w:rPr>
          <w:rFonts w:ascii="Palatino Linotype" w:hAnsi="Palatino Linotype"/>
        </w:rPr>
        <w:t xml:space="preserve">, lo procedente es </w:t>
      </w:r>
      <w:r w:rsidRPr="00B346F6">
        <w:rPr>
          <w:rFonts w:ascii="Palatino Linotype" w:hAnsi="Palatino Linotype"/>
          <w:b/>
        </w:rPr>
        <w:t xml:space="preserve">REVOCAR </w:t>
      </w:r>
      <w:r w:rsidR="00C42CC8" w:rsidRPr="00B346F6">
        <w:rPr>
          <w:rFonts w:ascii="Palatino Linotype" w:hAnsi="Palatino Linotype"/>
        </w:rPr>
        <w:t>la respuesta</w:t>
      </w:r>
      <w:r w:rsidRPr="00B346F6">
        <w:rPr>
          <w:rFonts w:ascii="Palatino Linotype" w:hAnsi="Palatino Linotype"/>
        </w:rPr>
        <w:t xml:space="preserve"> del </w:t>
      </w:r>
      <w:r w:rsidRPr="00B346F6">
        <w:rPr>
          <w:rFonts w:ascii="Palatino Linotype" w:hAnsi="Palatino Linotype"/>
          <w:b/>
        </w:rPr>
        <w:t>SUJETO OBLIGADO</w:t>
      </w:r>
      <w:r w:rsidRPr="00B346F6">
        <w:rPr>
          <w:rFonts w:ascii="Palatino Linotype" w:hAnsi="Palatino Linotype"/>
        </w:rPr>
        <w:t xml:space="preserve"> y ordenar, la entrega </w:t>
      </w:r>
      <w:r w:rsidR="00C42CC8" w:rsidRPr="00B346F6">
        <w:rPr>
          <w:rFonts w:ascii="Palatino Linotype" w:hAnsi="Palatino Linotype"/>
        </w:rPr>
        <w:t xml:space="preserve">de la información que ya ha quedado precisada, </w:t>
      </w:r>
      <w:r w:rsidRPr="00B346F6">
        <w:rPr>
          <w:rFonts w:ascii="Palatino Linotype" w:hAnsi="Palatino Linotype" w:cs="Arial"/>
        </w:rPr>
        <w:t xml:space="preserve">en la modalidad elegida por </w:t>
      </w:r>
      <w:r w:rsidRPr="00B346F6">
        <w:rPr>
          <w:rFonts w:ascii="Palatino Linotype" w:hAnsi="Palatino Linotype" w:cs="Arial"/>
          <w:b/>
        </w:rPr>
        <w:t>EL RECURRENTE.</w:t>
      </w:r>
    </w:p>
    <w:p w:rsidR="008932D5" w:rsidRPr="00B346F6" w:rsidRDefault="008932D5" w:rsidP="008932D5">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346F6">
        <w:rPr>
          <w:rFonts w:ascii="Palatino Linotype" w:eastAsia="Calibri" w:hAnsi="Palatino Linotype" w:cs="Arial"/>
        </w:rPr>
        <w:t xml:space="preserve">Así, con </w:t>
      </w:r>
      <w:r w:rsidRPr="00B346F6">
        <w:rPr>
          <w:rFonts w:ascii="Palatino Linotype" w:hAnsi="Palatino Linotype" w:cs="Arial"/>
        </w:rPr>
        <w:t>fundamento</w:t>
      </w:r>
      <w:r w:rsidRPr="00B346F6">
        <w:rPr>
          <w:rFonts w:ascii="Palatino Linotype" w:eastAsia="Calibri" w:hAnsi="Palatino Linotype" w:cs="Arial"/>
        </w:rPr>
        <w:t xml:space="preserve"> en lo prescrito en los artículos 5, párrafos vigésimo, vigésimo primero y vigésimo segundo de la Constitución Política del Estado Libre y Soberano de México; </w:t>
      </w:r>
      <w:r w:rsidRPr="00B346F6">
        <w:rPr>
          <w:rFonts w:ascii="Palatino Linotype" w:hAnsi="Palatino Linotype"/>
        </w:rPr>
        <w:t>2, fracción II, 9, 19, 29, 36, fracciones I y II, 176, 178, 179, 181, 185, fracción I, 186 y 188</w:t>
      </w:r>
      <w:r w:rsidRPr="00B346F6">
        <w:rPr>
          <w:rFonts w:ascii="Palatino Linotype" w:eastAsia="Calibri" w:hAnsi="Palatino Linotype" w:cs="Arial"/>
        </w:rPr>
        <w:t xml:space="preserve"> de la Ley de Transparencia y Acceso a la Información Pública del Estado de México y Municipios, este Pleno:</w:t>
      </w:r>
    </w:p>
    <w:p w:rsidR="008932D5" w:rsidRPr="00B346F6" w:rsidRDefault="008932D5" w:rsidP="008932D5">
      <w:pPr>
        <w:spacing w:before="240" w:after="240" w:line="360" w:lineRule="auto"/>
        <w:jc w:val="center"/>
        <w:rPr>
          <w:rFonts w:ascii="Palatino Linotype" w:hAnsi="Palatino Linotype"/>
          <w:b/>
          <w:sz w:val="28"/>
        </w:rPr>
      </w:pPr>
      <w:r w:rsidRPr="00B346F6">
        <w:rPr>
          <w:rFonts w:ascii="Palatino Linotype" w:hAnsi="Palatino Linotype"/>
          <w:b/>
          <w:sz w:val="28"/>
        </w:rPr>
        <w:t>R E S U E L V E</w:t>
      </w:r>
    </w:p>
    <w:p w:rsidR="008932D5" w:rsidRPr="00B346F6" w:rsidRDefault="008932D5" w:rsidP="008932D5">
      <w:pPr>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B346F6">
        <w:rPr>
          <w:rFonts w:ascii="Palatino Linotype" w:hAnsi="Palatino Linotype" w:cs="Arial"/>
        </w:rPr>
        <w:t xml:space="preserve">Resultan </w:t>
      </w:r>
      <w:r w:rsidR="00C42CC8" w:rsidRPr="00B346F6">
        <w:rPr>
          <w:rFonts w:ascii="Palatino Linotype" w:hAnsi="Palatino Linotype" w:cs="Arial"/>
          <w:b/>
        </w:rPr>
        <w:t>parcialmente</w:t>
      </w:r>
      <w:r w:rsidR="00C42CC8" w:rsidRPr="00B346F6">
        <w:rPr>
          <w:rFonts w:ascii="Palatino Linotype" w:hAnsi="Palatino Linotype" w:cs="Arial"/>
        </w:rPr>
        <w:t xml:space="preserve"> </w:t>
      </w:r>
      <w:r w:rsidRPr="00B346F6">
        <w:rPr>
          <w:rFonts w:ascii="Palatino Linotype" w:hAnsi="Palatino Linotype" w:cs="Arial"/>
          <w:b/>
        </w:rPr>
        <w:t>fundadas</w:t>
      </w:r>
      <w:r w:rsidRPr="00B346F6">
        <w:rPr>
          <w:rFonts w:ascii="Palatino Linotype" w:hAnsi="Palatino Linotype" w:cs="Arial"/>
        </w:rPr>
        <w:t xml:space="preserve"> las </w:t>
      </w:r>
      <w:r w:rsidRPr="00B346F6">
        <w:rPr>
          <w:rFonts w:ascii="Palatino Linotype" w:hAnsi="Palatino Linotype"/>
          <w:shd w:val="clear" w:color="auto" w:fill="FFFFFF"/>
        </w:rPr>
        <w:t>razones</w:t>
      </w:r>
      <w:r w:rsidRPr="00B346F6">
        <w:rPr>
          <w:rFonts w:ascii="Palatino Linotype" w:hAnsi="Palatino Linotype" w:cs="Arial"/>
        </w:rPr>
        <w:t xml:space="preserve"> o motivos de inconformidad hechas valer por </w:t>
      </w:r>
      <w:r w:rsidRPr="00B346F6">
        <w:rPr>
          <w:rFonts w:ascii="Palatino Linotype" w:hAnsi="Palatino Linotype" w:cs="Arial"/>
          <w:b/>
        </w:rPr>
        <w:t>EL RECURRENTE,</w:t>
      </w:r>
      <w:r w:rsidRPr="00B346F6">
        <w:rPr>
          <w:rFonts w:ascii="Palatino Linotype" w:hAnsi="Palatino Linotype" w:cs="Arial"/>
        </w:rPr>
        <w:t xml:space="preserve"> en términos del Considerando </w:t>
      </w:r>
      <w:r w:rsidR="00C42CC8" w:rsidRPr="00B346F6">
        <w:rPr>
          <w:rFonts w:ascii="Palatino Linotype" w:hAnsi="Palatino Linotype" w:cs="Arial"/>
          <w:b/>
        </w:rPr>
        <w:t>QUINTO</w:t>
      </w:r>
      <w:r w:rsidRPr="00B346F6">
        <w:rPr>
          <w:rFonts w:ascii="Palatino Linotype" w:hAnsi="Palatino Linotype" w:cs="Arial"/>
          <w:b/>
        </w:rPr>
        <w:t xml:space="preserve"> </w:t>
      </w:r>
      <w:r w:rsidRPr="00B346F6">
        <w:rPr>
          <w:rFonts w:ascii="Palatino Linotype" w:hAnsi="Palatino Linotype" w:cs="Arial"/>
        </w:rPr>
        <w:t>de la presente resolución.</w:t>
      </w:r>
    </w:p>
    <w:p w:rsidR="008932D5" w:rsidRPr="00B346F6" w:rsidRDefault="008932D5" w:rsidP="00C42CC8">
      <w:pPr>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B346F6">
        <w:rPr>
          <w:rFonts w:ascii="Palatino Linotype" w:hAnsi="Palatino Linotype" w:cs="Arial"/>
        </w:rPr>
        <w:lastRenderedPageBreak/>
        <w:t xml:space="preserve">Se </w:t>
      </w:r>
      <w:r w:rsidRPr="00B346F6">
        <w:rPr>
          <w:rFonts w:ascii="Palatino Linotype" w:hAnsi="Palatino Linotype" w:cs="Arial"/>
          <w:b/>
        </w:rPr>
        <w:t>REVO</w:t>
      </w:r>
      <w:r w:rsidR="00C42CC8" w:rsidRPr="00B346F6">
        <w:rPr>
          <w:rFonts w:ascii="Palatino Linotype" w:hAnsi="Palatino Linotype" w:cs="Arial"/>
          <w:b/>
        </w:rPr>
        <w:t xml:space="preserve">CA </w:t>
      </w:r>
      <w:r w:rsidR="00C42CC8" w:rsidRPr="00B346F6">
        <w:rPr>
          <w:rFonts w:ascii="Palatino Linotype" w:hAnsi="Palatino Linotype" w:cs="Arial"/>
        </w:rPr>
        <w:t>la respuesta</w:t>
      </w:r>
      <w:r w:rsidRPr="00B346F6">
        <w:rPr>
          <w:rFonts w:ascii="Palatino Linotype" w:hAnsi="Palatino Linotype" w:cs="Arial"/>
        </w:rPr>
        <w:t xml:space="preserve"> del </w:t>
      </w:r>
      <w:r w:rsidRPr="00B346F6">
        <w:rPr>
          <w:rFonts w:ascii="Palatino Linotype" w:hAnsi="Palatino Linotype" w:cs="Arial"/>
          <w:b/>
        </w:rPr>
        <w:t>SUJETO OBLIGADO</w:t>
      </w:r>
      <w:r w:rsidRPr="00B346F6">
        <w:rPr>
          <w:rFonts w:ascii="Palatino Linotype" w:hAnsi="Palatino Linotype" w:cs="Arial"/>
        </w:rPr>
        <w:t xml:space="preserve"> y se </w:t>
      </w:r>
      <w:r w:rsidRPr="00B346F6">
        <w:rPr>
          <w:rFonts w:ascii="Palatino Linotype" w:hAnsi="Palatino Linotype" w:cs="Arial"/>
          <w:b/>
        </w:rPr>
        <w:t>ORDENA</w:t>
      </w:r>
      <w:r w:rsidR="00C42CC8" w:rsidRPr="00B346F6">
        <w:rPr>
          <w:rFonts w:ascii="Palatino Linotype" w:hAnsi="Palatino Linotype" w:cs="Arial"/>
        </w:rPr>
        <w:t xml:space="preserve"> atienda la solicitud</w:t>
      </w:r>
      <w:r w:rsidRPr="00B346F6">
        <w:rPr>
          <w:rFonts w:ascii="Palatino Linotype" w:hAnsi="Palatino Linotype" w:cs="Arial"/>
        </w:rPr>
        <w:t xml:space="preserve"> de acceso a la información pública </w:t>
      </w:r>
      <w:r w:rsidR="005202F6" w:rsidRPr="00B346F6">
        <w:rPr>
          <w:rFonts w:ascii="Palatino Linotype" w:hAnsi="Palatino Linotype" w:cs="Arial"/>
          <w:b/>
          <w:bCs/>
        </w:rPr>
        <w:t xml:space="preserve">01112/VACHASO/IP/2019 </w:t>
      </w:r>
      <w:r w:rsidR="00C42CC8" w:rsidRPr="00B346F6">
        <w:rPr>
          <w:rFonts w:ascii="Palatino Linotype" w:hAnsi="Palatino Linotype" w:cs="Arial"/>
        </w:rPr>
        <w:t xml:space="preserve">y </w:t>
      </w:r>
      <w:r w:rsidRPr="00B346F6">
        <w:rPr>
          <w:rFonts w:ascii="Palatino Linotype" w:hAnsi="Palatino Linotype" w:cs="Arial"/>
        </w:rPr>
        <w:t>haga entrega al</w:t>
      </w:r>
      <w:r w:rsidRPr="00B346F6">
        <w:rPr>
          <w:rFonts w:ascii="Palatino Linotype" w:hAnsi="Palatino Linotype" w:cs="Arial"/>
          <w:b/>
        </w:rPr>
        <w:t xml:space="preserve"> RECURRENTE</w:t>
      </w:r>
      <w:r w:rsidRPr="00B346F6">
        <w:rPr>
          <w:rFonts w:ascii="Palatino Linotype" w:hAnsi="Palatino Linotype" w:cs="Arial"/>
        </w:rPr>
        <w:t xml:space="preserve">, vía </w:t>
      </w:r>
      <w:r w:rsidRPr="00B346F6">
        <w:rPr>
          <w:rFonts w:ascii="Palatino Linotype" w:hAnsi="Palatino Linotype" w:cs="Arial"/>
          <w:b/>
        </w:rPr>
        <w:t>EL</w:t>
      </w:r>
      <w:r w:rsidRPr="00B346F6">
        <w:rPr>
          <w:rFonts w:ascii="Palatino Linotype" w:hAnsi="Palatino Linotype" w:cs="Arial"/>
        </w:rPr>
        <w:t xml:space="preserve"> </w:t>
      </w:r>
      <w:r w:rsidRPr="00B346F6">
        <w:rPr>
          <w:rFonts w:ascii="Palatino Linotype" w:hAnsi="Palatino Linotype" w:cs="Arial"/>
          <w:b/>
        </w:rPr>
        <w:t>SAIMEX</w:t>
      </w:r>
      <w:r w:rsidRPr="00B346F6">
        <w:rPr>
          <w:rFonts w:ascii="Palatino Linotype" w:hAnsi="Palatino Linotype" w:cs="Arial"/>
        </w:rPr>
        <w:t xml:space="preserve">, en </w:t>
      </w:r>
      <w:r w:rsidRPr="00B346F6">
        <w:rPr>
          <w:rFonts w:ascii="Palatino Linotype" w:hAnsi="Palatino Linotype"/>
          <w:szCs w:val="17"/>
          <w:lang w:eastAsia="es-ES_tradnl"/>
        </w:rPr>
        <w:t>términos</w:t>
      </w:r>
      <w:r w:rsidRPr="00B346F6">
        <w:rPr>
          <w:rFonts w:ascii="Palatino Linotype" w:hAnsi="Palatino Linotype" w:cs="Arial"/>
        </w:rPr>
        <w:t xml:space="preserve"> del Considerando </w:t>
      </w:r>
      <w:r w:rsidR="00C42CC8" w:rsidRPr="00B346F6">
        <w:rPr>
          <w:rFonts w:ascii="Palatino Linotype" w:hAnsi="Palatino Linotype" w:cs="Arial"/>
          <w:b/>
        </w:rPr>
        <w:t>QUINTO</w:t>
      </w:r>
      <w:r w:rsidRPr="00B346F6">
        <w:rPr>
          <w:rFonts w:ascii="Palatino Linotype" w:hAnsi="Palatino Linotype" w:cs="Arial"/>
          <w:b/>
        </w:rPr>
        <w:t xml:space="preserve"> </w:t>
      </w:r>
      <w:r w:rsidRPr="00B346F6">
        <w:rPr>
          <w:rFonts w:ascii="Palatino Linotype" w:hAnsi="Palatino Linotype"/>
        </w:rPr>
        <w:t xml:space="preserve">de la presente resolución, en </w:t>
      </w:r>
      <w:r w:rsidRPr="00B346F6">
        <w:rPr>
          <w:rFonts w:ascii="Palatino Linotype" w:hAnsi="Palatino Linotype"/>
          <w:b/>
        </w:rPr>
        <w:t>versión pública</w:t>
      </w:r>
      <w:r w:rsidR="00B346F6" w:rsidRPr="00B346F6">
        <w:rPr>
          <w:rFonts w:ascii="Palatino Linotype" w:hAnsi="Palatino Linotype"/>
          <w:b/>
        </w:rPr>
        <w:t xml:space="preserve"> </w:t>
      </w:r>
      <w:r w:rsidR="00B346F6" w:rsidRPr="00B346F6">
        <w:rPr>
          <w:rFonts w:ascii="Palatino Linotype" w:hAnsi="Palatino Linotype"/>
        </w:rPr>
        <w:t>de ser procedente</w:t>
      </w:r>
      <w:r w:rsidR="00C42CC8" w:rsidRPr="00B346F6">
        <w:rPr>
          <w:rFonts w:ascii="Palatino Linotype" w:hAnsi="Palatino Linotype"/>
        </w:rPr>
        <w:t xml:space="preserve">, </w:t>
      </w:r>
      <w:r w:rsidRPr="00B346F6">
        <w:rPr>
          <w:rFonts w:ascii="Palatino Linotype" w:hAnsi="Palatino Linotype"/>
        </w:rPr>
        <w:t xml:space="preserve">de lo siguiente: </w:t>
      </w:r>
    </w:p>
    <w:p w:rsidR="005202F6" w:rsidRPr="00B346F6" w:rsidRDefault="008932D5" w:rsidP="008932D5">
      <w:pPr>
        <w:spacing w:before="100" w:beforeAutospacing="1" w:after="100" w:afterAutospacing="1"/>
        <w:ind w:left="851" w:right="902"/>
        <w:jc w:val="both"/>
        <w:rPr>
          <w:rFonts w:ascii="Palatino Linotype" w:hAnsi="Palatino Linotype"/>
          <w:i/>
          <w:iCs/>
          <w:color w:val="222222"/>
          <w:sz w:val="22"/>
          <w:szCs w:val="22"/>
          <w:lang w:eastAsia="es-MX"/>
        </w:rPr>
      </w:pPr>
      <w:r w:rsidRPr="00B346F6">
        <w:rPr>
          <w:rFonts w:ascii="Palatino Linotype" w:hAnsi="Palatino Linotype"/>
          <w:i/>
          <w:iCs/>
          <w:color w:val="222222"/>
          <w:sz w:val="22"/>
          <w:szCs w:val="22"/>
          <w:lang w:eastAsia="es-MX"/>
        </w:rPr>
        <w:t>“</w:t>
      </w:r>
      <w:r w:rsidR="00B346F6" w:rsidRPr="00B346F6">
        <w:rPr>
          <w:rFonts w:ascii="Palatino Linotype" w:hAnsi="Palatino Linotype"/>
          <w:i/>
          <w:iCs/>
          <w:color w:val="222222"/>
          <w:sz w:val="22"/>
          <w:szCs w:val="22"/>
          <w:lang w:eastAsia="es-MX"/>
        </w:rPr>
        <w:t>L</w:t>
      </w:r>
      <w:r w:rsidR="005202F6" w:rsidRPr="00B346F6">
        <w:rPr>
          <w:rFonts w:ascii="Palatino Linotype" w:hAnsi="Palatino Linotype"/>
          <w:i/>
          <w:iCs/>
          <w:color w:val="222222"/>
          <w:sz w:val="22"/>
          <w:szCs w:val="22"/>
          <w:lang w:eastAsia="es-MX"/>
        </w:rPr>
        <w:t>as renuncias</w:t>
      </w:r>
      <w:r w:rsidR="00B346F6" w:rsidRPr="00B346F6">
        <w:rPr>
          <w:rFonts w:ascii="Palatino Linotype" w:hAnsi="Palatino Linotype"/>
          <w:i/>
          <w:iCs/>
          <w:color w:val="222222"/>
          <w:sz w:val="22"/>
          <w:szCs w:val="22"/>
          <w:lang w:eastAsia="es-MX"/>
        </w:rPr>
        <w:t xml:space="preserve"> presentadas durante el periodo comprendido </w:t>
      </w:r>
      <w:r w:rsidR="005202F6" w:rsidRPr="00B346F6">
        <w:rPr>
          <w:rFonts w:ascii="Palatino Linotype" w:hAnsi="Palatino Linotype"/>
          <w:i/>
          <w:iCs/>
          <w:color w:val="222222"/>
          <w:sz w:val="22"/>
          <w:szCs w:val="22"/>
          <w:lang w:eastAsia="es-MX"/>
        </w:rPr>
        <w:t>de 1 enero al 31 octubre de 2019.</w:t>
      </w:r>
    </w:p>
    <w:p w:rsidR="008932D5" w:rsidRDefault="008932D5" w:rsidP="00F57F73">
      <w:pPr>
        <w:ind w:left="851" w:right="902"/>
        <w:jc w:val="both"/>
        <w:rPr>
          <w:rFonts w:ascii="Palatino Linotype" w:hAnsi="Palatino Linotype"/>
          <w:i/>
          <w:iCs/>
          <w:color w:val="222222"/>
          <w:sz w:val="22"/>
          <w:szCs w:val="22"/>
          <w:lang w:eastAsia="es-MX"/>
        </w:rPr>
      </w:pPr>
      <w:r w:rsidRPr="00B346F6">
        <w:rPr>
          <w:rFonts w:ascii="Palatino Linotype" w:hAnsi="Palatino Linotype"/>
          <w:i/>
          <w:iCs/>
          <w:color w:val="222222"/>
          <w:sz w:val="22"/>
          <w:szCs w:val="22"/>
          <w:lang w:eastAsia="es-MX"/>
        </w:rPr>
        <w:t xml:space="preserve">Debiendo notificar al </w:t>
      </w:r>
      <w:r w:rsidRPr="00B346F6">
        <w:rPr>
          <w:rFonts w:ascii="Palatino Linotype" w:hAnsi="Palatino Linotype"/>
          <w:b/>
          <w:i/>
          <w:iCs/>
          <w:color w:val="222222"/>
          <w:sz w:val="22"/>
          <w:szCs w:val="22"/>
          <w:lang w:eastAsia="es-MX"/>
        </w:rPr>
        <w:t>RECURRENTE</w:t>
      </w:r>
      <w:r w:rsidRPr="00B346F6">
        <w:rPr>
          <w:rFonts w:ascii="Palatino Linotype" w:hAnsi="Palatino Linotype"/>
          <w:i/>
          <w:iCs/>
          <w:color w:val="222222"/>
          <w:sz w:val="22"/>
          <w:szCs w:val="22"/>
          <w:lang w:eastAsia="es-MX"/>
        </w:rPr>
        <w:t xml:space="preserve"> el Acuerdo de Clasificación que emita el Comité de Transparencia, con motivo de la versión pública.”</w:t>
      </w:r>
    </w:p>
    <w:p w:rsidR="00F57F73" w:rsidRPr="00F57F73" w:rsidRDefault="00F57F73" w:rsidP="00F57F73">
      <w:pPr>
        <w:ind w:left="851" w:right="902"/>
        <w:jc w:val="both"/>
        <w:rPr>
          <w:rFonts w:ascii="Palatino Linotype" w:hAnsi="Palatino Linotype"/>
          <w:i/>
          <w:iCs/>
          <w:color w:val="222222"/>
          <w:sz w:val="28"/>
          <w:szCs w:val="28"/>
          <w:lang w:eastAsia="es-MX"/>
        </w:rPr>
      </w:pPr>
    </w:p>
    <w:p w:rsidR="008932D5" w:rsidRPr="00B346F6" w:rsidRDefault="008932D5" w:rsidP="00F57F73">
      <w:pPr>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shd w:val="clear" w:color="auto" w:fill="FFFFFF"/>
        </w:rPr>
      </w:pPr>
      <w:r w:rsidRPr="00B346F6">
        <w:rPr>
          <w:rFonts w:ascii="Palatino Linotype" w:hAnsi="Palatino Linotype"/>
          <w:b/>
          <w:szCs w:val="17"/>
          <w:lang w:eastAsia="es-ES_tradnl"/>
        </w:rPr>
        <w:t>Notifíquese</w:t>
      </w:r>
      <w:r w:rsidRPr="00B346F6">
        <w:rPr>
          <w:rFonts w:ascii="Palatino Linotype" w:hAnsi="Palatino Linotype"/>
          <w:szCs w:val="17"/>
          <w:lang w:eastAsia="es-ES_tradnl"/>
        </w:rPr>
        <w:t xml:space="preserve"> </w:t>
      </w:r>
      <w:r w:rsidRPr="00B346F6">
        <w:rPr>
          <w:rFonts w:ascii="Palatino Linotype" w:hAnsi="Palatino Linotype"/>
          <w:shd w:val="clear" w:color="auto" w:fill="FFFFFF"/>
        </w:rPr>
        <w:t xml:space="preserve">al </w:t>
      </w:r>
      <w:r w:rsidRPr="00B346F6">
        <w:rPr>
          <w:rFonts w:ascii="Palatino Linotype" w:hAnsi="Palatino Linotype" w:cs="Arial"/>
        </w:rPr>
        <w:t>Titular</w:t>
      </w:r>
      <w:r w:rsidRPr="00B346F6">
        <w:rPr>
          <w:rFonts w:ascii="Palatino Linotype" w:hAnsi="Palatino Linotype"/>
          <w:shd w:val="clear" w:color="auto" w:fill="FFFFFF"/>
        </w:rPr>
        <w:t xml:space="preserve"> de la Unidad de Transparencia del</w:t>
      </w:r>
      <w:r w:rsidRPr="00B346F6">
        <w:rPr>
          <w:rFonts w:ascii="Palatino Linotype" w:hAnsi="Palatino Linotype"/>
          <w:b/>
          <w:shd w:val="clear" w:color="auto" w:fill="FFFFFF"/>
        </w:rPr>
        <w:t xml:space="preserve"> SUJETO OBLIGADO</w:t>
      </w:r>
      <w:r w:rsidRPr="00B346F6">
        <w:rPr>
          <w:rFonts w:ascii="Palatino Linotype" w:hAnsi="Palatino Linotype"/>
          <w:shd w:val="clear" w:color="auto" w:fill="FFFFFF"/>
        </w:rPr>
        <w:t xml:space="preserve"> para que, </w:t>
      </w:r>
      <w:r w:rsidRPr="00B346F6">
        <w:rPr>
          <w:rFonts w:ascii="Palatino Linotype" w:hAnsi="Palatino Linotype" w:cs="Arial"/>
        </w:rPr>
        <w:t>conforme</w:t>
      </w:r>
      <w:r w:rsidRPr="00B346F6">
        <w:rPr>
          <w:rFonts w:ascii="Palatino Linotype" w:hAnsi="Palatino Linotype"/>
          <w:shd w:val="clear" w:color="auto" w:fill="FFFFFF"/>
        </w:rPr>
        <w:t xml:space="preserve"> a los artículos 186, último párrafo y 189, párrafo segundo de la Ley de </w:t>
      </w:r>
      <w:r w:rsidRPr="00B346F6">
        <w:rPr>
          <w:rFonts w:ascii="Palatino Linotype" w:hAnsi="Palatino Linotype"/>
          <w:szCs w:val="17"/>
          <w:lang w:eastAsia="es-ES_tradnl"/>
        </w:rPr>
        <w:t>Transparencia</w:t>
      </w:r>
      <w:r w:rsidRPr="00B346F6">
        <w:rPr>
          <w:rFonts w:ascii="Palatino Linotype" w:hAnsi="Palatino Linotype"/>
          <w:shd w:val="clear" w:color="auto" w:fill="FFFFFF"/>
        </w:rPr>
        <w:t xml:space="preserve"> y </w:t>
      </w:r>
      <w:r w:rsidRPr="00B346F6">
        <w:rPr>
          <w:rFonts w:ascii="Palatino Linotype" w:hAnsi="Palatino Linotype" w:cs="Arial"/>
        </w:rPr>
        <w:t>Acceso</w:t>
      </w:r>
      <w:r w:rsidRPr="00B346F6">
        <w:rPr>
          <w:rFonts w:ascii="Palatino Linotype" w:hAnsi="Palatino Linotype"/>
          <w:shd w:val="clear" w:color="auto" w:fill="FFFFFF"/>
        </w:rPr>
        <w:t xml:space="preserve"> a la Información Pública del Estado de México y Municipios, dé </w:t>
      </w:r>
      <w:r w:rsidRPr="00B346F6">
        <w:rPr>
          <w:rFonts w:ascii="Palatino Linotype" w:hAnsi="Palatino Linotype" w:cs="Arial"/>
        </w:rPr>
        <w:t>cumplimiento</w:t>
      </w:r>
      <w:r w:rsidRPr="00B346F6">
        <w:rPr>
          <w:rFonts w:ascii="Palatino Linotype" w:hAnsi="Palatino Linotype"/>
          <w:shd w:val="clear" w:color="auto" w:fill="FFFFFF"/>
        </w:rPr>
        <w:t xml:space="preserve"> a lo ordenado dentro del plazo de diez días hábiles, debiendo informar a este Instituto en un plazo </w:t>
      </w:r>
      <w:r w:rsidRPr="00B346F6">
        <w:rPr>
          <w:rFonts w:ascii="Palatino Linotype" w:eastAsiaTheme="minorEastAsia" w:hAnsi="Palatino Linotype"/>
          <w:szCs w:val="17"/>
          <w:lang w:eastAsia="es-ES_tradnl"/>
        </w:rPr>
        <w:t>de</w:t>
      </w:r>
      <w:r w:rsidRPr="00B346F6">
        <w:rPr>
          <w:rFonts w:ascii="Palatino Linotype" w:hAnsi="Palatino Linotype"/>
          <w:shd w:val="clear" w:color="auto" w:fill="FFFFFF"/>
        </w:rPr>
        <w:t xml:space="preserve"> tres días hábiles siguientes sobre el cumplimiento dado a la resolución.</w:t>
      </w:r>
    </w:p>
    <w:p w:rsidR="008932D5" w:rsidRPr="00B346F6" w:rsidRDefault="008932D5" w:rsidP="008932D5">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B346F6">
        <w:rPr>
          <w:rFonts w:ascii="Palatino Linotype" w:hAnsi="Palatino Linotype"/>
          <w:b/>
          <w:sz w:val="28"/>
          <w:szCs w:val="28"/>
          <w:lang w:eastAsia="es-ES_tradnl"/>
        </w:rPr>
        <w:t>CUARTO</w:t>
      </w:r>
      <w:r w:rsidRPr="00B346F6">
        <w:rPr>
          <w:rFonts w:ascii="Palatino Linotype" w:hAnsi="Palatino Linotype"/>
          <w:b/>
          <w:szCs w:val="17"/>
          <w:lang w:eastAsia="es-ES_tradnl"/>
        </w:rPr>
        <w:t>. Notifíquese</w:t>
      </w:r>
      <w:r w:rsidRPr="00B346F6">
        <w:rPr>
          <w:rFonts w:ascii="Palatino Linotype" w:hAnsi="Palatino Linotype"/>
          <w:szCs w:val="17"/>
          <w:lang w:eastAsia="es-ES_tradnl"/>
        </w:rPr>
        <w:t xml:space="preserve"> al </w:t>
      </w:r>
      <w:r w:rsidRPr="00B346F6">
        <w:rPr>
          <w:rFonts w:ascii="Palatino Linotype" w:hAnsi="Palatino Linotype" w:cs="Arial"/>
          <w:b/>
        </w:rPr>
        <w:t>RECURRENTE</w:t>
      </w:r>
      <w:r w:rsidRPr="00B346F6">
        <w:rPr>
          <w:rFonts w:ascii="Palatino Linotype" w:hAnsi="Palatino Linotype"/>
          <w:szCs w:val="17"/>
          <w:lang w:eastAsia="es-ES_tradnl"/>
        </w:rPr>
        <w:t xml:space="preserve"> la </w:t>
      </w:r>
      <w:r w:rsidRPr="00B346F6">
        <w:rPr>
          <w:rFonts w:ascii="Palatino Linotype" w:hAnsi="Palatino Linotype"/>
        </w:rPr>
        <w:t>presente</w:t>
      </w:r>
      <w:r w:rsidRPr="00B346F6">
        <w:rPr>
          <w:rFonts w:ascii="Palatino Linotype" w:hAnsi="Palatino Linotype"/>
          <w:szCs w:val="17"/>
          <w:lang w:eastAsia="es-ES_tradnl"/>
        </w:rPr>
        <w:t xml:space="preserve"> resolución.</w:t>
      </w:r>
    </w:p>
    <w:p w:rsidR="00B346F6" w:rsidRPr="001C1F4C" w:rsidRDefault="008932D5" w:rsidP="001C1F4C">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B346F6">
        <w:rPr>
          <w:rFonts w:ascii="Palatino Linotype" w:hAnsi="Palatino Linotype"/>
          <w:b/>
          <w:sz w:val="28"/>
          <w:szCs w:val="28"/>
          <w:lang w:eastAsia="es-ES_tradnl"/>
        </w:rPr>
        <w:t>QUINTO.</w:t>
      </w:r>
      <w:r w:rsidRPr="00B346F6">
        <w:rPr>
          <w:rFonts w:ascii="Palatino Linotype" w:hAnsi="Palatino Linotype"/>
          <w:b/>
          <w:szCs w:val="17"/>
          <w:lang w:eastAsia="es-ES_tradnl"/>
        </w:rPr>
        <w:t xml:space="preserve"> Hágase</w:t>
      </w:r>
      <w:r w:rsidRPr="00B346F6">
        <w:rPr>
          <w:rFonts w:ascii="Palatino Linotype" w:hAnsi="Palatino Linotype"/>
          <w:szCs w:val="17"/>
          <w:lang w:eastAsia="es-ES_tradnl"/>
        </w:rPr>
        <w:t xml:space="preserve"> </w:t>
      </w:r>
      <w:r w:rsidRPr="00B346F6">
        <w:rPr>
          <w:rFonts w:ascii="Palatino Linotype" w:hAnsi="Palatino Linotype"/>
          <w:b/>
          <w:szCs w:val="17"/>
          <w:lang w:eastAsia="es-ES_tradnl"/>
        </w:rPr>
        <w:t xml:space="preserve">del </w:t>
      </w:r>
      <w:r w:rsidRPr="00B346F6">
        <w:rPr>
          <w:rFonts w:ascii="Palatino Linotype" w:hAnsi="Palatino Linotype"/>
          <w:b/>
        </w:rPr>
        <w:t>conocimiento</w:t>
      </w:r>
      <w:r w:rsidRPr="00B346F6">
        <w:rPr>
          <w:rFonts w:ascii="Palatino Linotype" w:hAnsi="Palatino Linotype"/>
          <w:b/>
          <w:szCs w:val="17"/>
          <w:lang w:eastAsia="es-ES_tradnl"/>
        </w:rPr>
        <w:t xml:space="preserve"> </w:t>
      </w:r>
      <w:r w:rsidRPr="00B346F6">
        <w:rPr>
          <w:rFonts w:ascii="Palatino Linotype" w:hAnsi="Palatino Linotype"/>
          <w:szCs w:val="17"/>
          <w:lang w:eastAsia="es-ES_tradnl"/>
        </w:rPr>
        <w:t xml:space="preserve">del </w:t>
      </w:r>
      <w:r w:rsidRPr="00B346F6">
        <w:rPr>
          <w:rFonts w:ascii="Palatino Linotype" w:hAnsi="Palatino Linotype" w:cs="Arial"/>
          <w:b/>
        </w:rPr>
        <w:t>RECURRENTE</w:t>
      </w:r>
      <w:r w:rsidRPr="00B346F6">
        <w:rPr>
          <w:rFonts w:ascii="Palatino Linotype" w:hAnsi="Palatino Linotype"/>
          <w:szCs w:val="17"/>
          <w:lang w:eastAsia="es-ES_tradnl"/>
        </w:rPr>
        <w:t xml:space="preserve"> que, de </w:t>
      </w:r>
      <w:r w:rsidRPr="00B346F6">
        <w:rPr>
          <w:rFonts w:ascii="Palatino Linotype" w:hAnsi="Palatino Linotype"/>
        </w:rPr>
        <w:t>conformidad</w:t>
      </w:r>
      <w:r w:rsidRPr="00B346F6">
        <w:rPr>
          <w:rFonts w:ascii="Palatino Linotype" w:hAnsi="Palatino Linotype"/>
          <w:szCs w:val="17"/>
          <w:lang w:eastAsia="es-ES_tradnl"/>
        </w:rPr>
        <w:t xml:space="preserve"> </w:t>
      </w:r>
      <w:r w:rsidRPr="00B346F6">
        <w:rPr>
          <w:rFonts w:ascii="Palatino Linotype" w:hAnsi="Palatino Linotype" w:cs="Arial"/>
        </w:rPr>
        <w:t>con</w:t>
      </w:r>
      <w:r w:rsidRPr="00B346F6">
        <w:rPr>
          <w:rFonts w:ascii="Palatino Linotype" w:hAnsi="Palatino Linotype"/>
          <w:szCs w:val="17"/>
          <w:lang w:eastAsia="es-ES_tradnl"/>
        </w:rPr>
        <w:t xml:space="preserve"> lo </w:t>
      </w:r>
      <w:r w:rsidRPr="00B346F6">
        <w:rPr>
          <w:rFonts w:ascii="Palatino Linotype" w:hAnsi="Palatino Linotype" w:cs="Arial"/>
        </w:rPr>
        <w:t>establecido</w:t>
      </w:r>
      <w:r w:rsidRPr="00B346F6">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w:t>
      </w:r>
      <w:r w:rsidR="001C1F4C" w:rsidRPr="00B346F6">
        <w:rPr>
          <w:rFonts w:ascii="Palatino Linotype" w:hAnsi="Palatino Linotype"/>
          <w:szCs w:val="17"/>
          <w:lang w:eastAsia="es-ES_tradnl"/>
        </w:rPr>
        <w:t>rminos de las leyes aplicables.</w:t>
      </w:r>
      <w:r w:rsidR="00B346F6">
        <w:rPr>
          <w:rFonts w:ascii="Palatino Linotype" w:hAnsi="Palatino Linotype"/>
          <w:szCs w:val="17"/>
          <w:lang w:eastAsia="es-ES_tradnl"/>
        </w:rPr>
        <w:t xml:space="preserve"> </w:t>
      </w:r>
    </w:p>
    <w:p w:rsidR="004B4EA5" w:rsidRDefault="004B4EA5" w:rsidP="004B4EA5">
      <w:pPr>
        <w:spacing w:before="100" w:beforeAutospacing="1" w:after="100" w:afterAutospacing="1" w:line="360" w:lineRule="auto"/>
        <w:jc w:val="both"/>
        <w:rPr>
          <w:rFonts w:ascii="Palatino Linotype" w:hAnsi="Palatino Linotype" w:cs="Arial"/>
        </w:rPr>
      </w:pPr>
    </w:p>
    <w:p w:rsidR="00F57F73" w:rsidRDefault="00F57F73" w:rsidP="004B4EA5">
      <w:pPr>
        <w:spacing w:before="100" w:beforeAutospacing="1" w:after="100" w:afterAutospacing="1" w:line="360" w:lineRule="auto"/>
        <w:jc w:val="both"/>
        <w:rPr>
          <w:rFonts w:ascii="Palatino Linotype" w:hAnsi="Palatino Linotype" w:cs="Arial"/>
        </w:rPr>
      </w:pPr>
    </w:p>
    <w:p w:rsidR="004B4EA5" w:rsidRDefault="004B4EA5" w:rsidP="004B4EA5">
      <w:pPr>
        <w:spacing w:before="100" w:beforeAutospacing="1" w:after="100" w:afterAutospacing="1" w:line="360" w:lineRule="auto"/>
        <w:jc w:val="both"/>
        <w:rPr>
          <w:rFonts w:ascii="Palatino Linotype" w:hAnsi="Palatino Linotype" w:cs="Arial"/>
        </w:rPr>
      </w:pPr>
      <w:r w:rsidRPr="005E7982">
        <w:rPr>
          <w:rFonts w:ascii="Palatino Linotype" w:hAnsi="Palatino Linotype" w:cs="Arial"/>
        </w:rPr>
        <w:t xml:space="preserve">ASÍ LO RESUELVE, POR </w:t>
      </w:r>
      <w:r w:rsidRPr="008A08C0">
        <w:rPr>
          <w:rFonts w:ascii="Palatino Linotype" w:hAnsi="Palatino Linotype" w:cs="Arial"/>
        </w:rPr>
        <w:t>UNANIMIDAD</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ACCESO A LA INFORMACIÓN PÚBLICA Y PROTECCIÓN DE 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8A08C0">
        <w:rPr>
          <w:rFonts w:ascii="Palatino Linotype" w:hAnsi="Palatino Linotype" w:cs="Arial"/>
          <w:shd w:val="clear" w:color="auto" w:fill="FFFFFF" w:themeFill="background1"/>
        </w:rPr>
        <w:t xml:space="preserve">EN LA PRIMERA </w:t>
      </w:r>
      <w:r w:rsidRPr="008A08C0">
        <w:rPr>
          <w:rFonts w:ascii="Palatino Linotype" w:hAnsi="Palatino Linotype" w:cs="Arial"/>
        </w:rPr>
        <w:t>SESIÓN ORDINARIA CELEBRADA EL QUINCE DE ENERO DE DOS MIL VEINTE</w:t>
      </w:r>
      <w:r>
        <w:rPr>
          <w:rFonts w:ascii="Palatino Linotype" w:hAnsi="Palatino Linotype" w:cs="Arial"/>
        </w:rPr>
        <w:t xml:space="preserve">, </w:t>
      </w:r>
      <w:r w:rsidRPr="005E7982">
        <w:rPr>
          <w:rFonts w:ascii="Palatino Linotype" w:hAnsi="Palatino Linotype" w:cs="Arial"/>
        </w:rPr>
        <w:t xml:space="preserve">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571384" w:rsidTr="0071273A">
        <w:trPr>
          <w:jc w:val="center"/>
        </w:trPr>
        <w:tc>
          <w:tcPr>
            <w:tcW w:w="9214" w:type="dxa"/>
            <w:gridSpan w:val="2"/>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Default="00D10E81" w:rsidP="004B4EA5">
            <w:pPr>
              <w:jc w:val="center"/>
              <w:rPr>
                <w:rFonts w:ascii="Palatino Linotype" w:hAnsi="Palatino Linotype" w:cs="Arial"/>
                <w:b/>
                <w:color w:val="000000" w:themeColor="text1"/>
                <w:lang w:val="es-ES_tradnl"/>
              </w:rPr>
            </w:pPr>
          </w:p>
          <w:p w:rsidR="004B4EA5" w:rsidRDefault="004B4EA5" w:rsidP="004B4EA5">
            <w:pPr>
              <w:jc w:val="center"/>
              <w:rPr>
                <w:rFonts w:ascii="Palatino Linotype" w:hAnsi="Palatino Linotype" w:cs="Arial"/>
                <w:b/>
                <w:color w:val="000000" w:themeColor="text1"/>
                <w:lang w:val="es-ES_tradnl"/>
              </w:rPr>
            </w:pPr>
          </w:p>
          <w:p w:rsidR="004B4EA5" w:rsidRDefault="004B4EA5" w:rsidP="004B4EA5">
            <w:pPr>
              <w:jc w:val="center"/>
              <w:rPr>
                <w:rFonts w:ascii="Palatino Linotype" w:hAnsi="Palatino Linotype" w:cs="Arial"/>
                <w:b/>
                <w:color w:val="000000" w:themeColor="text1"/>
                <w:lang w:val="es-ES_tradnl"/>
              </w:rPr>
            </w:pPr>
          </w:p>
          <w:p w:rsidR="004B4EA5" w:rsidRPr="00571384" w:rsidRDefault="004B4EA5" w:rsidP="004B4EA5">
            <w:pPr>
              <w:jc w:val="cente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Zulema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Sánchez</w:t>
            </w: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color w:val="000000" w:themeColor="text1"/>
                <w:lang w:val="es-ES_tradnl"/>
              </w:rPr>
              <w:t>Comisionada</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Presidenta</w:t>
            </w:r>
          </w:p>
          <w:p w:rsidR="008345AE" w:rsidRPr="00571384" w:rsidRDefault="00BA108D"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p w:rsidR="00703777" w:rsidRPr="00571384" w:rsidRDefault="00703777" w:rsidP="009E2750">
            <w:pPr>
              <w:jc w:val="center"/>
              <w:rPr>
                <w:rFonts w:ascii="Palatino Linotype" w:hAnsi="Palatino Linotype" w:cs="Arial"/>
                <w:b/>
                <w:color w:val="000000" w:themeColor="text1"/>
                <w:lang w:val="es-ES_tradnl"/>
              </w:rPr>
            </w:pPr>
          </w:p>
        </w:tc>
      </w:tr>
      <w:tr w:rsidR="00867D3D" w:rsidRPr="00571384" w:rsidTr="0071273A">
        <w:trPr>
          <w:jc w:val="center"/>
        </w:trPr>
        <w:tc>
          <w:tcPr>
            <w:tcW w:w="4756" w:type="dxa"/>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Default="00D10E81" w:rsidP="002142B4">
            <w:pPr>
              <w:jc w:val="center"/>
              <w:rPr>
                <w:rFonts w:ascii="Palatino Linotype" w:hAnsi="Palatino Linotype" w:cs="Arial"/>
                <w:b/>
                <w:color w:val="000000" w:themeColor="text1"/>
                <w:lang w:val="es-ES_tradnl"/>
              </w:rPr>
            </w:pPr>
          </w:p>
          <w:p w:rsidR="004B4EA5" w:rsidRPr="00571384" w:rsidRDefault="004B4EA5" w:rsidP="002142B4">
            <w:pPr>
              <w:jc w:val="center"/>
              <w:rPr>
                <w:rFonts w:ascii="Palatino Linotype" w:hAnsi="Palatino Linotype" w:cs="Arial"/>
                <w:b/>
                <w:color w:val="000000" w:themeColor="text1"/>
                <w:lang w:val="es-ES_tradnl"/>
              </w:rPr>
            </w:pPr>
          </w:p>
          <w:p w:rsidR="00D10E81" w:rsidRDefault="00D10E81" w:rsidP="004B4EA5">
            <w:pPr>
              <w:jc w:val="center"/>
              <w:rPr>
                <w:rFonts w:ascii="Palatino Linotype" w:hAnsi="Palatino Linotype" w:cs="Arial"/>
                <w:b/>
                <w:color w:val="000000" w:themeColor="text1"/>
                <w:lang w:val="es-ES_tradnl"/>
              </w:rPr>
            </w:pPr>
          </w:p>
          <w:p w:rsidR="00F57F73" w:rsidRPr="00571384" w:rsidRDefault="00F57F73" w:rsidP="004B4EA5">
            <w:pPr>
              <w:jc w:val="cente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Eva</w:t>
            </w:r>
            <w:r w:rsidR="00414147" w:rsidRPr="00571384">
              <w:rPr>
                <w:rFonts w:ascii="Palatino Linotype" w:hAnsi="Palatino Linotype" w:cs="Arial"/>
                <w:b/>
                <w:color w:val="000000" w:themeColor="text1"/>
                <w:lang w:val="es-ES_tradnl"/>
              </w:rPr>
              <w:t xml:space="preserve"> </w:t>
            </w:r>
            <w:proofErr w:type="spellStart"/>
            <w:r w:rsidRPr="00571384">
              <w:rPr>
                <w:rFonts w:ascii="Palatino Linotype" w:hAnsi="Palatino Linotype" w:cs="Arial"/>
                <w:b/>
                <w:color w:val="000000" w:themeColor="text1"/>
                <w:lang w:val="es-ES_tradnl"/>
              </w:rPr>
              <w:t>Abaid</w:t>
            </w:r>
            <w:proofErr w:type="spellEnd"/>
            <w:r w:rsidR="00414147" w:rsidRPr="00571384">
              <w:rPr>
                <w:rFonts w:ascii="Palatino Linotype" w:hAnsi="Palatino Linotype" w:cs="Arial"/>
                <w:b/>
                <w:color w:val="000000" w:themeColor="text1"/>
                <w:lang w:val="es-ES_tradnl"/>
              </w:rPr>
              <w:t xml:space="preserve"> </w:t>
            </w:r>
            <w:proofErr w:type="spellStart"/>
            <w:r w:rsidRPr="00571384">
              <w:rPr>
                <w:rFonts w:ascii="Palatino Linotype" w:hAnsi="Palatino Linotype" w:cs="Arial"/>
                <w:b/>
                <w:color w:val="000000" w:themeColor="text1"/>
                <w:lang w:val="es-ES_tradnl"/>
              </w:rPr>
              <w:t>Yapur</w:t>
            </w:r>
            <w:proofErr w:type="spellEnd"/>
          </w:p>
          <w:p w:rsidR="00212CDA" w:rsidRPr="00571384" w:rsidRDefault="00212CDA"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Comisionada</w:t>
            </w:r>
          </w:p>
          <w:p w:rsidR="00680418" w:rsidRPr="00571384" w:rsidRDefault="00212CDA"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Default="00D10E81" w:rsidP="002142B4">
            <w:pPr>
              <w:jc w:val="center"/>
              <w:rPr>
                <w:rFonts w:ascii="Palatino Linotype" w:hAnsi="Palatino Linotype" w:cs="Arial"/>
                <w:b/>
                <w:color w:val="000000" w:themeColor="text1"/>
                <w:lang w:val="es-ES_tradnl"/>
              </w:rPr>
            </w:pPr>
          </w:p>
          <w:p w:rsidR="004B4EA5" w:rsidRPr="00571384" w:rsidRDefault="004B4EA5" w:rsidP="002142B4">
            <w:pPr>
              <w:jc w:val="center"/>
              <w:rPr>
                <w:rFonts w:ascii="Palatino Linotype" w:hAnsi="Palatino Linotype" w:cs="Arial"/>
                <w:b/>
                <w:color w:val="000000" w:themeColor="text1"/>
                <w:lang w:val="es-ES_tradnl"/>
              </w:rPr>
            </w:pPr>
          </w:p>
          <w:p w:rsidR="00D10E81" w:rsidRDefault="00D10E81" w:rsidP="004B4EA5">
            <w:pPr>
              <w:jc w:val="center"/>
              <w:rPr>
                <w:rFonts w:ascii="Palatino Linotype" w:hAnsi="Palatino Linotype" w:cs="Arial"/>
                <w:b/>
                <w:color w:val="000000" w:themeColor="text1"/>
                <w:lang w:val="es-ES_tradnl"/>
              </w:rPr>
            </w:pPr>
          </w:p>
          <w:p w:rsidR="00F57F73" w:rsidRPr="00571384" w:rsidRDefault="00F57F73" w:rsidP="004B4EA5">
            <w:pPr>
              <w:jc w:val="center"/>
              <w:rPr>
                <w:rFonts w:ascii="Palatino Linotype" w:hAnsi="Palatino Linotype" w:cs="Arial"/>
                <w:b/>
                <w:color w:val="000000" w:themeColor="text1"/>
                <w:lang w:val="es-ES_tradnl"/>
              </w:rPr>
            </w:pPr>
          </w:p>
          <w:p w:rsidR="00212CDA" w:rsidRPr="00571384" w:rsidRDefault="00212CDA"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José</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Guadalupe</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Luna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Hernández</w:t>
            </w:r>
          </w:p>
          <w:p w:rsidR="00212CDA" w:rsidRPr="00571384" w:rsidRDefault="00212CDA"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85422" w:rsidRPr="00571384" w:rsidRDefault="00212CDA" w:rsidP="009E2750">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4756" w:type="dxa"/>
            <w:shd w:val="clear" w:color="auto" w:fill="auto"/>
          </w:tcPr>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F57F73">
            <w:pP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Javier</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Martínez</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Cruz</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p>
        </w:tc>
        <w:tc>
          <w:tcPr>
            <w:tcW w:w="4458" w:type="dxa"/>
            <w:shd w:val="clear" w:color="auto" w:fill="auto"/>
          </w:tcPr>
          <w:p w:rsidR="002B670F" w:rsidRPr="00571384" w:rsidRDefault="002B670F" w:rsidP="002142B4">
            <w:pPr>
              <w:jc w:val="center"/>
              <w:rPr>
                <w:rFonts w:ascii="Palatino Linotype" w:hAnsi="Palatino Linotype" w:cs="Arial"/>
                <w:b/>
                <w:color w:val="000000" w:themeColor="text1"/>
                <w:lang w:val="es-ES_tradnl"/>
              </w:rPr>
            </w:pPr>
          </w:p>
          <w:p w:rsidR="00703777" w:rsidRPr="00571384" w:rsidRDefault="00703777"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D10E81" w:rsidRPr="00571384" w:rsidRDefault="00D10E81"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F57F73">
            <w:pP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Luis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Gustavo</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Parra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Noriega</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Comisionado</w:t>
            </w:r>
          </w:p>
          <w:p w:rsidR="00703777" w:rsidRPr="00571384" w:rsidRDefault="008D04DD" w:rsidP="004B4EA5">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(RÚBRICA)</w:t>
            </w:r>
          </w:p>
        </w:tc>
      </w:tr>
      <w:tr w:rsidR="008D04DD" w:rsidRPr="00571384" w:rsidTr="0071273A">
        <w:trPr>
          <w:jc w:val="center"/>
        </w:trPr>
        <w:tc>
          <w:tcPr>
            <w:tcW w:w="9214" w:type="dxa"/>
            <w:gridSpan w:val="2"/>
            <w:shd w:val="clear" w:color="auto" w:fill="auto"/>
          </w:tcPr>
          <w:p w:rsidR="00D10E81" w:rsidRPr="00571384" w:rsidRDefault="00D10E81" w:rsidP="002142B4">
            <w:pPr>
              <w:jc w:val="center"/>
              <w:rPr>
                <w:rFonts w:ascii="Palatino Linotype" w:hAnsi="Palatino Linotype" w:cs="Arial"/>
                <w:b/>
                <w:color w:val="000000" w:themeColor="text1"/>
                <w:lang w:val="es-ES_tradnl"/>
              </w:rPr>
            </w:pPr>
          </w:p>
          <w:p w:rsidR="00D10E81" w:rsidRDefault="00D10E81"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Default="004B4EA5" w:rsidP="002142B4">
            <w:pPr>
              <w:jc w:val="center"/>
              <w:rPr>
                <w:rFonts w:ascii="Palatino Linotype" w:hAnsi="Palatino Linotype" w:cs="Arial"/>
                <w:b/>
                <w:color w:val="000000" w:themeColor="text1"/>
                <w:lang w:val="es-ES_tradnl"/>
              </w:rPr>
            </w:pPr>
          </w:p>
          <w:p w:rsidR="004B4EA5" w:rsidRPr="00571384" w:rsidRDefault="004B4EA5" w:rsidP="00F57F73">
            <w:pPr>
              <w:rPr>
                <w:rFonts w:ascii="Palatino Linotype" w:hAnsi="Palatino Linotype" w:cs="Arial"/>
                <w:b/>
                <w:color w:val="000000" w:themeColor="text1"/>
                <w:lang w:val="es-ES_tradnl"/>
              </w:rPr>
            </w:pPr>
          </w:p>
          <w:p w:rsidR="008D04DD" w:rsidRPr="00571384" w:rsidRDefault="008D04DD" w:rsidP="002142B4">
            <w:pPr>
              <w:jc w:val="center"/>
              <w:rPr>
                <w:rFonts w:ascii="Palatino Linotype" w:hAnsi="Palatino Linotype" w:cs="Arial"/>
                <w:b/>
                <w:color w:val="000000" w:themeColor="text1"/>
                <w:lang w:val="es-ES_tradnl"/>
              </w:rPr>
            </w:pPr>
            <w:r w:rsidRPr="00571384">
              <w:rPr>
                <w:rFonts w:ascii="Palatino Linotype" w:hAnsi="Palatino Linotype" w:cs="Arial"/>
                <w:b/>
                <w:color w:val="000000" w:themeColor="text1"/>
                <w:lang w:val="es-ES_tradnl"/>
              </w:rPr>
              <w:t>Alexis</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Tapia</w:t>
            </w:r>
            <w:r w:rsidR="00414147" w:rsidRPr="00571384">
              <w:rPr>
                <w:rFonts w:ascii="Palatino Linotype" w:hAnsi="Palatino Linotype" w:cs="Arial"/>
                <w:b/>
                <w:color w:val="000000" w:themeColor="text1"/>
                <w:lang w:val="es-ES_tradnl"/>
              </w:rPr>
              <w:t xml:space="preserve"> </w:t>
            </w:r>
            <w:r w:rsidRPr="00571384">
              <w:rPr>
                <w:rFonts w:ascii="Palatino Linotype" w:hAnsi="Palatino Linotype" w:cs="Arial"/>
                <w:b/>
                <w:color w:val="000000" w:themeColor="text1"/>
                <w:lang w:val="es-ES_tradnl"/>
              </w:rPr>
              <w:t>Ramírez</w:t>
            </w:r>
          </w:p>
          <w:p w:rsidR="008D04DD" w:rsidRPr="00571384" w:rsidRDefault="008D04DD" w:rsidP="002142B4">
            <w:pPr>
              <w:jc w:val="center"/>
              <w:rPr>
                <w:rFonts w:ascii="Palatino Linotype" w:hAnsi="Palatino Linotype" w:cs="Arial"/>
                <w:color w:val="000000" w:themeColor="text1"/>
                <w:lang w:val="es-ES_tradnl"/>
              </w:rPr>
            </w:pPr>
            <w:r w:rsidRPr="00571384">
              <w:rPr>
                <w:rFonts w:ascii="Palatino Linotype" w:hAnsi="Palatino Linotype" w:cs="Arial"/>
                <w:color w:val="000000" w:themeColor="text1"/>
                <w:lang w:val="es-ES_tradnl"/>
              </w:rPr>
              <w:t>Secretario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Técnico</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del</w:t>
            </w:r>
            <w:r w:rsidR="00414147" w:rsidRPr="00571384">
              <w:rPr>
                <w:rFonts w:ascii="Palatino Linotype" w:hAnsi="Palatino Linotype" w:cs="Arial"/>
                <w:color w:val="000000" w:themeColor="text1"/>
                <w:lang w:val="es-ES_tradnl"/>
              </w:rPr>
              <w:t xml:space="preserve"> </w:t>
            </w:r>
            <w:r w:rsidRPr="00571384">
              <w:rPr>
                <w:rFonts w:ascii="Palatino Linotype" w:hAnsi="Palatino Linotype" w:cs="Arial"/>
                <w:color w:val="000000" w:themeColor="text1"/>
                <w:lang w:val="es-ES_tradnl"/>
              </w:rPr>
              <w:t>Pleno</w:t>
            </w:r>
          </w:p>
          <w:p w:rsidR="00C06415" w:rsidRPr="00571384" w:rsidRDefault="008D04DD" w:rsidP="00371730">
            <w:pPr>
              <w:jc w:val="center"/>
              <w:rPr>
                <w:rFonts w:ascii="Palatino Linotype" w:hAnsi="Palatino Linotype" w:cs="Arial"/>
                <w:color w:val="000000" w:themeColor="text1"/>
                <w:lang w:val="es-ES_tradnl"/>
              </w:rPr>
            </w:pPr>
            <w:r w:rsidRPr="00571384">
              <w:rPr>
                <w:rFonts w:ascii="Palatino Linotype" w:hAnsi="Palatino Linotype" w:cs="Arial"/>
                <w:b/>
                <w:color w:val="000000" w:themeColor="text1"/>
                <w:lang w:val="es-ES_tradnl"/>
              </w:rPr>
              <w:t>(RÚBRICA)</w:t>
            </w:r>
            <w:r w:rsidR="00414147" w:rsidRPr="00571384">
              <w:rPr>
                <w:rFonts w:ascii="Palatino Linotype" w:hAnsi="Palatino Linotype" w:cs="Arial"/>
                <w:color w:val="000000" w:themeColor="text1"/>
                <w:lang w:val="es-ES_tradnl"/>
              </w:rPr>
              <w:t xml:space="preserve"> </w:t>
            </w:r>
          </w:p>
          <w:p w:rsidR="00703777" w:rsidRPr="00571384" w:rsidRDefault="00703777" w:rsidP="00371730">
            <w:pPr>
              <w:jc w:val="center"/>
              <w:rPr>
                <w:rFonts w:ascii="Palatino Linotype" w:hAnsi="Palatino Linotype" w:cs="Arial"/>
                <w:color w:val="000000" w:themeColor="text1"/>
                <w:lang w:val="es-ES_tradnl"/>
              </w:rPr>
            </w:pPr>
          </w:p>
        </w:tc>
      </w:tr>
    </w:tbl>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D10E81" w:rsidRDefault="00D10E81"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4133C8" w:rsidRDefault="004133C8" w:rsidP="002142B4">
      <w:pPr>
        <w:jc w:val="both"/>
        <w:rPr>
          <w:rFonts w:ascii="Palatino Linotype" w:hAnsi="Palatino Linotype" w:cs="Arial"/>
          <w:sz w:val="22"/>
          <w:szCs w:val="22"/>
          <w:lang w:val="es-ES"/>
        </w:rPr>
      </w:pPr>
    </w:p>
    <w:p w:rsidR="00F57F73" w:rsidRDefault="00F57F73" w:rsidP="002142B4">
      <w:pPr>
        <w:jc w:val="both"/>
        <w:rPr>
          <w:rFonts w:ascii="Palatino Linotype" w:hAnsi="Palatino Linotype" w:cs="Arial"/>
          <w:sz w:val="22"/>
          <w:szCs w:val="22"/>
          <w:lang w:val="es-ES"/>
        </w:rPr>
      </w:pPr>
    </w:p>
    <w:p w:rsidR="00F57F73" w:rsidRDefault="00F57F73" w:rsidP="002142B4">
      <w:pPr>
        <w:jc w:val="both"/>
        <w:rPr>
          <w:rFonts w:ascii="Palatino Linotype" w:hAnsi="Palatino Linotype" w:cs="Arial"/>
          <w:sz w:val="22"/>
          <w:szCs w:val="22"/>
          <w:lang w:val="es-ES"/>
        </w:rPr>
      </w:pPr>
    </w:p>
    <w:p w:rsidR="00D10E81"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1C1F4C">
        <w:rPr>
          <w:rFonts w:ascii="Palatino Linotype" w:hAnsi="Palatino Linotype" w:cs="Arial"/>
          <w:sz w:val="22"/>
          <w:szCs w:val="22"/>
          <w:lang w:val="es-ES"/>
        </w:rPr>
        <w:t xml:space="preserve"> quince de enero de dos mil veinte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4B4EA5">
        <w:rPr>
          <w:rFonts w:ascii="Palatino Linotype" w:hAnsi="Palatino Linotype" w:cs="Arial"/>
          <w:sz w:val="22"/>
          <w:szCs w:val="22"/>
          <w:lang w:val="es-ES"/>
        </w:rPr>
        <w:t>08612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4B4EA5" w:rsidRDefault="004B4EA5" w:rsidP="002142B4">
      <w:pPr>
        <w:jc w:val="both"/>
        <w:rPr>
          <w:rFonts w:ascii="Palatino Linotype" w:hAnsi="Palatino Linotype" w:cs="Arial"/>
          <w:sz w:val="22"/>
          <w:szCs w:val="22"/>
          <w:lang w:val="es-ES"/>
        </w:rPr>
      </w:pP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571384">
        <w:rPr>
          <w:rFonts w:ascii="Palatino Linotype" w:hAnsi="Palatino Linotype" w:cs="Arial"/>
          <w:sz w:val="22"/>
          <w:szCs w:val="22"/>
          <w:lang w:val="es-ES"/>
        </w:rPr>
        <w:t>AAS</w:t>
      </w:r>
    </w:p>
    <w:sectPr w:rsidR="000104F0" w:rsidRPr="00867D3D" w:rsidSect="006957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8E5" w:rsidRDefault="00BE58E5" w:rsidP="00C80F8C">
      <w:r>
        <w:separator/>
      </w:r>
    </w:p>
  </w:endnote>
  <w:endnote w:type="continuationSeparator" w:id="0">
    <w:p w:rsidR="00BE58E5" w:rsidRDefault="00BE58E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80F" w:rsidRPr="00A2780F" w:rsidRDefault="00BB480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76554">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76554">
      <w:rPr>
        <w:rFonts w:ascii="Arial" w:hAnsi="Arial" w:cs="Arial"/>
        <w:b/>
        <w:bCs/>
        <w:noProof/>
        <w:sz w:val="20"/>
        <w:szCs w:val="20"/>
      </w:rPr>
      <w:t>46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80F" w:rsidRDefault="00BB480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76554">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76554">
      <w:rPr>
        <w:rFonts w:ascii="Arial" w:hAnsi="Arial" w:cs="Arial"/>
        <w:b/>
        <w:bCs/>
        <w:noProof/>
        <w:sz w:val="20"/>
        <w:szCs w:val="20"/>
      </w:rPr>
      <w:t>46</w:t>
    </w:r>
    <w:r w:rsidRPr="00986599">
      <w:rPr>
        <w:rFonts w:ascii="Arial" w:hAnsi="Arial" w:cs="Arial"/>
        <w:b/>
        <w:bCs/>
        <w:sz w:val="20"/>
        <w:szCs w:val="20"/>
      </w:rPr>
      <w:fldChar w:fldCharType="end"/>
    </w:r>
  </w:p>
  <w:p w:rsidR="00BB480F" w:rsidRPr="00070856" w:rsidRDefault="00BB480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8E5" w:rsidRDefault="00BE58E5" w:rsidP="00C80F8C">
      <w:r>
        <w:separator/>
      </w:r>
    </w:p>
  </w:footnote>
  <w:footnote w:type="continuationSeparator" w:id="0">
    <w:p w:rsidR="00BE58E5" w:rsidRDefault="00BE58E5" w:rsidP="00C80F8C">
      <w:r>
        <w:continuationSeparator/>
      </w:r>
    </w:p>
  </w:footnote>
  <w:footnote w:id="1">
    <w:p w:rsidR="00BB480F" w:rsidRDefault="00BB480F" w:rsidP="003C42A7">
      <w:pPr>
        <w:pStyle w:val="Textonotapie"/>
        <w:jc w:val="both"/>
      </w:pPr>
      <w:r>
        <w:rPr>
          <w:rStyle w:val="Refdenotaalpie"/>
        </w:rPr>
        <w:footnoteRef/>
      </w:r>
      <w:r>
        <w:t xml:space="preserve"> </w:t>
      </w:r>
      <w:r w:rsidRPr="006F0894">
        <w:rPr>
          <w:rFonts w:ascii="Palatino Linotype" w:hAnsi="Palatino Linotype"/>
        </w:rPr>
        <w:t>De conformidad con la información</w:t>
      </w:r>
      <w:r>
        <w:rPr>
          <w:rFonts w:ascii="Palatino Linotype" w:hAnsi="Palatino Linotype"/>
        </w:rPr>
        <w:t xml:space="preserve"> </w:t>
      </w:r>
      <w:r w:rsidRPr="006F0894">
        <w:rPr>
          <w:rFonts w:ascii="Palatino Linotype" w:hAnsi="Palatino Linotype"/>
        </w:rPr>
        <w:t xml:space="preserve">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FD5315">
        <w:rPr>
          <w:rFonts w:ascii="Palatino Linotype" w:hAnsi="Palatino Linotype"/>
        </w:rPr>
        <w:t>https://www.ipomex.org.mx/ipo3/lgt/indice/VALLEDECHALCO/art_92_vii.web</w:t>
      </w:r>
    </w:p>
  </w:footnote>
  <w:footnote w:id="2">
    <w:p w:rsidR="00BB480F" w:rsidRPr="00D32219" w:rsidRDefault="00BB480F" w:rsidP="00BF3D01">
      <w:pPr>
        <w:ind w:right="902"/>
        <w:rPr>
          <w:rFonts w:cs="Arial"/>
          <w:b/>
          <w:bCs/>
          <w:i/>
          <w:sz w:val="20"/>
          <w:szCs w:val="20"/>
        </w:rPr>
      </w:pPr>
      <w:r>
        <w:rPr>
          <w:rStyle w:val="Refdenotaalpie"/>
        </w:rPr>
        <w:footnoteRef/>
      </w:r>
      <w:r>
        <w:t xml:space="preserve"> </w:t>
      </w:r>
      <w:r w:rsidRPr="00D32219">
        <w:rPr>
          <w:rFonts w:cs="Arial"/>
          <w:b/>
          <w:bCs/>
          <w:i/>
          <w:sz w:val="20"/>
          <w:szCs w:val="20"/>
        </w:rPr>
        <w:t xml:space="preserve">“Artículo 9. </w:t>
      </w:r>
      <w:r w:rsidRPr="00D32219">
        <w:rPr>
          <w:rFonts w:cs="Arial"/>
          <w:bCs/>
          <w:i/>
          <w:sz w:val="20"/>
          <w:szCs w:val="20"/>
        </w:rPr>
        <w:t>El Instituto deberá regir su funcionamiento de acuerdo a los siguientes principios:</w:t>
      </w:r>
    </w:p>
    <w:p w:rsidR="00BB480F" w:rsidRPr="00D32219" w:rsidRDefault="00BB480F" w:rsidP="00BF3D01">
      <w:pPr>
        <w:pStyle w:val="FAFunotente1"/>
        <w:jc w:val="both"/>
        <w:rPr>
          <w:rFonts w:cs="Arial"/>
          <w:bCs/>
          <w:i/>
        </w:rPr>
      </w:pPr>
      <w:r w:rsidRPr="00D32219">
        <w:rPr>
          <w:rFonts w:cs="Arial"/>
          <w:b/>
          <w:bCs/>
          <w:i/>
        </w:rPr>
        <w:t>…</w:t>
      </w:r>
      <w:r w:rsidRPr="00D32219">
        <w:rPr>
          <w:rFonts w:cs="Arial"/>
          <w:bCs/>
          <w:i/>
        </w:rPr>
        <w:t xml:space="preserve"> </w:t>
      </w:r>
    </w:p>
    <w:p w:rsidR="00BB480F" w:rsidRPr="00D32219" w:rsidRDefault="00BB480F" w:rsidP="00BF3D01">
      <w:pPr>
        <w:pStyle w:val="FAFunotente1"/>
        <w:jc w:val="both"/>
        <w:rPr>
          <w:rFonts w:cs="Arial"/>
          <w:bCs/>
          <w:i/>
        </w:rPr>
      </w:pPr>
      <w:r w:rsidRPr="00D32219">
        <w:rPr>
          <w:rFonts w:cs="Arial"/>
          <w:b/>
          <w:bCs/>
          <w:i/>
        </w:rPr>
        <w:t>III.- Gratuidad:</w:t>
      </w:r>
      <w:r w:rsidRPr="00D32219">
        <w:rPr>
          <w:rFonts w:cs="Arial"/>
          <w:bCs/>
          <w:i/>
        </w:rPr>
        <w:t xml:space="preserve"> Consistente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 </w:t>
      </w:r>
    </w:p>
    <w:p w:rsidR="00BB480F" w:rsidRDefault="00BB480F" w:rsidP="00BF3D01">
      <w:pPr>
        <w:pStyle w:val="Textonotapie"/>
      </w:pPr>
      <w:r w:rsidRPr="00D32219">
        <w:rPr>
          <w:rFonts w:cs="Arial"/>
          <w:bCs/>
          <w:i/>
        </w:rPr>
        <w:t>…</w:t>
      </w:r>
      <w:r w:rsidRPr="00D32219">
        <w:rPr>
          <w:rFonts w:cs="Arial"/>
          <w:b/>
          <w:bCs/>
          <w:i/>
        </w:rPr>
        <w:t>”</w:t>
      </w:r>
    </w:p>
  </w:footnote>
  <w:footnote w:id="3">
    <w:p w:rsidR="00BB480F" w:rsidRPr="0073634C" w:rsidRDefault="00BB480F" w:rsidP="004C7733">
      <w:pPr>
        <w:pStyle w:val="Textonotapie"/>
        <w:jc w:val="both"/>
        <w:rPr>
          <w:rFonts w:ascii="Palatino Linotype" w:hAnsi="Palatino Linotype"/>
          <w:sz w:val="16"/>
          <w:szCs w:val="16"/>
        </w:rPr>
      </w:pPr>
      <w:r>
        <w:rPr>
          <w:rStyle w:val="Refdenotaalpie"/>
        </w:rPr>
        <w:footnoteRef/>
      </w:r>
      <w:r>
        <w:t xml:space="preserve"> </w:t>
      </w:r>
      <w:r w:rsidRPr="0073634C">
        <w:rPr>
          <w:rFonts w:ascii="Palatino Linotype" w:hAnsi="Palatino Linotype"/>
          <w:sz w:val="16"/>
          <w:szCs w:val="16"/>
        </w:rPr>
        <w:t>Obtenida de la liga electrónica http</w:t>
      </w:r>
      <w:proofErr w:type="gramStart"/>
      <w:r w:rsidRPr="0073634C">
        <w:rPr>
          <w:rFonts w:ascii="Palatino Linotype" w:hAnsi="Palatino Linotype"/>
          <w:sz w:val="16"/>
          <w:szCs w:val="16"/>
        </w:rPr>
        <w:t>:/</w:t>
      </w:r>
      <w:proofErr w:type="gramEnd"/>
      <w:r w:rsidRPr="0073634C">
        <w:rPr>
          <w:rFonts w:ascii="Palatino Linotype" w:hAnsi="Palatino Linotype"/>
          <w:sz w:val="16"/>
          <w:szCs w:val="16"/>
        </w:rPr>
        <w:t>/inicio.ifai.org.mx/DocumentosdeInteres/GuiaDatosBiometricos_Web_Links.pdf</w:t>
      </w:r>
      <w:r>
        <w:rPr>
          <w:rFonts w:ascii="Palatino Linotype" w:hAnsi="Palatino Linotype"/>
          <w:sz w:val="16"/>
          <w:szCs w:val="16"/>
        </w:rPr>
        <w:t>, consultada el 25 de septiembre de 2018.</w:t>
      </w:r>
    </w:p>
  </w:footnote>
  <w:footnote w:id="4">
    <w:p w:rsidR="00BB480F" w:rsidRPr="00BC6ADD" w:rsidRDefault="00BB480F" w:rsidP="004C7733">
      <w:pPr>
        <w:pStyle w:val="Textonotapie"/>
        <w:jc w:val="both"/>
        <w:rPr>
          <w:sz w:val="16"/>
          <w:szCs w:val="16"/>
          <w:lang w:val="en-US"/>
        </w:rPr>
      </w:pPr>
      <w:r>
        <w:rPr>
          <w:rStyle w:val="Refdenotaalpie"/>
        </w:rPr>
        <w:footnoteRef/>
      </w:r>
      <w:r>
        <w:t xml:space="preserve"> </w:t>
      </w:r>
      <w:r w:rsidRPr="0073634C">
        <w:rPr>
          <w:rFonts w:ascii="Palatino Linotype" w:hAnsi="Palatino Linotype"/>
          <w:sz w:val="16"/>
          <w:szCs w:val="16"/>
        </w:rPr>
        <w:t xml:space="preserve">Definición elaborada por el INAI, con base en el Dictamen 3/2012 del Grupo de Trabajo del Artículo 29 y el Documento </w:t>
      </w:r>
      <w:proofErr w:type="spellStart"/>
      <w:r w:rsidRPr="0073634C">
        <w:rPr>
          <w:rFonts w:ascii="Palatino Linotype" w:hAnsi="Palatino Linotype"/>
          <w:sz w:val="16"/>
          <w:szCs w:val="16"/>
        </w:rPr>
        <w:t>Privacy</w:t>
      </w:r>
      <w:proofErr w:type="spellEnd"/>
      <w:r w:rsidRPr="0073634C">
        <w:rPr>
          <w:rFonts w:ascii="Palatino Linotype" w:hAnsi="Palatino Linotype"/>
          <w:sz w:val="16"/>
          <w:szCs w:val="16"/>
        </w:rPr>
        <w:t xml:space="preserve"> &amp; </w:t>
      </w:r>
      <w:proofErr w:type="spellStart"/>
      <w:r w:rsidRPr="0073634C">
        <w:rPr>
          <w:rFonts w:ascii="Palatino Linotype" w:hAnsi="Palatino Linotype"/>
          <w:sz w:val="16"/>
          <w:szCs w:val="16"/>
        </w:rPr>
        <w:t>Biometrics</w:t>
      </w:r>
      <w:proofErr w:type="spellEnd"/>
      <w:r w:rsidRPr="0073634C">
        <w:rPr>
          <w:rFonts w:ascii="Palatino Linotype" w:hAnsi="Palatino Linotype"/>
          <w:sz w:val="16"/>
          <w:szCs w:val="16"/>
        </w:rPr>
        <w:t xml:space="preserve">. </w:t>
      </w:r>
      <w:r w:rsidRPr="00BC6ADD">
        <w:rPr>
          <w:rFonts w:ascii="Palatino Linotype" w:hAnsi="Palatino Linotype"/>
          <w:sz w:val="16"/>
          <w:szCs w:val="16"/>
          <w:lang w:val="en-US"/>
        </w:rPr>
        <w:t xml:space="preserve">Building a conceptual foundation. National Science and Technology Council. Committee on Technology. Committee on Homeland and National Security, Subcommittee on Biometrics, </w:t>
      </w:r>
      <w:proofErr w:type="spellStart"/>
      <w:r w:rsidRPr="00BC6ADD">
        <w:rPr>
          <w:rFonts w:ascii="Palatino Linotype" w:hAnsi="Palatino Linotype"/>
          <w:sz w:val="16"/>
          <w:szCs w:val="16"/>
          <w:lang w:val="en-US"/>
        </w:rPr>
        <w:t>Estados</w:t>
      </w:r>
      <w:proofErr w:type="spellEnd"/>
      <w:r w:rsidRPr="00BC6ADD">
        <w:rPr>
          <w:rFonts w:ascii="Palatino Linotype" w:hAnsi="Palatino Linotype"/>
          <w:sz w:val="16"/>
          <w:szCs w:val="16"/>
          <w:lang w:val="en-US"/>
        </w:rPr>
        <w:t xml:space="preserve"> </w:t>
      </w:r>
      <w:proofErr w:type="spellStart"/>
      <w:r w:rsidRPr="00BC6ADD">
        <w:rPr>
          <w:rFonts w:ascii="Palatino Linotype" w:hAnsi="Palatino Linotype"/>
          <w:sz w:val="16"/>
          <w:szCs w:val="16"/>
          <w:lang w:val="en-US"/>
        </w:rPr>
        <w:t>Unidos</w:t>
      </w:r>
      <w:proofErr w:type="spellEnd"/>
      <w:r w:rsidRPr="00BC6ADD">
        <w:rPr>
          <w:rFonts w:ascii="Palatino Linotype" w:hAnsi="Palatino Linotype"/>
          <w:sz w:val="16"/>
          <w:szCs w:val="16"/>
          <w:lang w:val="en-US"/>
        </w:rPr>
        <w:t>, 2006.</w:t>
      </w:r>
    </w:p>
  </w:footnote>
  <w:footnote w:id="5">
    <w:p w:rsidR="00BB480F" w:rsidRPr="0071255C" w:rsidRDefault="00BB480F" w:rsidP="004C7733">
      <w:pPr>
        <w:pStyle w:val="Textonotapie"/>
        <w:jc w:val="both"/>
        <w:rPr>
          <w:rFonts w:ascii="Palatino Linotype" w:hAnsi="Palatino Linotype"/>
        </w:rPr>
      </w:pPr>
      <w:r>
        <w:rPr>
          <w:rStyle w:val="Refdenotaalpie"/>
        </w:rPr>
        <w:footnoteRef/>
      </w:r>
      <w:r>
        <w:t xml:space="preserve"> </w:t>
      </w:r>
      <w:r>
        <w:rPr>
          <w:rFonts w:ascii="Palatino Linotype" w:hAnsi="Palatino Linotype"/>
          <w:sz w:val="16"/>
          <w:szCs w:val="16"/>
        </w:rPr>
        <w:t>A</w:t>
      </w:r>
      <w:r w:rsidRPr="0071255C">
        <w:rPr>
          <w:rFonts w:ascii="Palatino Linotype" w:hAnsi="Palatino Linotype"/>
          <w:sz w:val="16"/>
          <w:szCs w:val="16"/>
        </w:rPr>
        <w:t xml:space="preserve">plicaciones tecnológicas </w:t>
      </w:r>
      <w:r w:rsidRPr="00BC79F0">
        <w:rPr>
          <w:rFonts w:ascii="Palatino Linotype" w:hAnsi="Palatino Linotype"/>
          <w:b/>
          <w:sz w:val="16"/>
          <w:szCs w:val="16"/>
          <w:u w:val="single"/>
        </w:rPr>
        <w:t>que permiten el reconocimiento automático de una persona a través de sus datos biométricos</w:t>
      </w:r>
      <w:r w:rsidRPr="0071255C">
        <w:rPr>
          <w:rFonts w:ascii="Palatino Linotype" w:hAnsi="Palatino Linotype"/>
          <w:sz w:val="16"/>
          <w:szCs w:val="16"/>
        </w:rPr>
        <w:t xml:space="preserve">. De acuerdo al Dictamen 3/2012 del Grupo de Trabajo del Artículo 29 y el Documento </w:t>
      </w:r>
      <w:proofErr w:type="spellStart"/>
      <w:r w:rsidRPr="0071255C">
        <w:rPr>
          <w:rFonts w:ascii="Palatino Linotype" w:hAnsi="Palatino Linotype"/>
          <w:sz w:val="16"/>
          <w:szCs w:val="16"/>
        </w:rPr>
        <w:t>Privacy</w:t>
      </w:r>
      <w:proofErr w:type="spellEnd"/>
      <w:r w:rsidRPr="0071255C">
        <w:rPr>
          <w:rFonts w:ascii="Palatino Linotype" w:hAnsi="Palatino Linotype"/>
          <w:sz w:val="16"/>
          <w:szCs w:val="16"/>
        </w:rPr>
        <w:t xml:space="preserve"> &amp; </w:t>
      </w:r>
      <w:proofErr w:type="spellStart"/>
      <w:r w:rsidRPr="0071255C">
        <w:rPr>
          <w:rFonts w:ascii="Palatino Linotype" w:hAnsi="Palatino Linotype"/>
          <w:sz w:val="16"/>
          <w:szCs w:val="16"/>
        </w:rPr>
        <w:t>Biometrics</w:t>
      </w:r>
      <w:proofErr w:type="spellEnd"/>
      <w:r w:rsidRPr="0071255C">
        <w:rPr>
          <w:rFonts w:ascii="Palatino Linotype" w:hAnsi="Palatino Linotype"/>
          <w:sz w:val="16"/>
          <w:szCs w:val="16"/>
        </w:rPr>
        <w:t>.</w:t>
      </w:r>
    </w:p>
  </w:footnote>
  <w:footnote w:id="6">
    <w:p w:rsidR="00BB480F" w:rsidRPr="00081703" w:rsidRDefault="00BB480F" w:rsidP="004C7733">
      <w:pPr>
        <w:pStyle w:val="Textonotapie"/>
        <w:jc w:val="both"/>
        <w:rPr>
          <w:sz w:val="16"/>
          <w:szCs w:val="16"/>
        </w:rPr>
      </w:pPr>
      <w:r>
        <w:rPr>
          <w:rStyle w:val="Refdenotaalpie"/>
        </w:rPr>
        <w:footnoteRef/>
      </w:r>
      <w:r>
        <w:t xml:space="preserve"> </w:t>
      </w:r>
      <w:r w:rsidRPr="005C71A6">
        <w:rPr>
          <w:rFonts w:ascii="Palatino Linotype" w:hAnsi="Palatino Linotype"/>
          <w:sz w:val="16"/>
          <w:szCs w:val="16"/>
        </w:rPr>
        <w:t>De acuerdo a la Gu</w:t>
      </w:r>
      <w:r>
        <w:rPr>
          <w:rFonts w:ascii="Palatino Linotype" w:hAnsi="Palatino Linotype"/>
          <w:sz w:val="16"/>
          <w:szCs w:val="16"/>
        </w:rPr>
        <w:t>ía</w:t>
      </w:r>
      <w:r w:rsidRPr="005C71A6">
        <w:rPr>
          <w:rFonts w:ascii="Palatino Linotype" w:hAnsi="Palatino Linotype"/>
          <w:sz w:val="16"/>
          <w:szCs w:val="16"/>
        </w:rPr>
        <w:t>, implica comparar una muestra biométrica de una persona con plantillas previamente registradas y relacionadas con una identidad específica.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80F" w:rsidRPr="004B4EA5" w:rsidRDefault="00BB480F" w:rsidP="00354355">
    <w:pPr>
      <w:pStyle w:val="Encabezado"/>
      <w:tabs>
        <w:tab w:val="clear" w:pos="4252"/>
        <w:tab w:val="clear" w:pos="8504"/>
        <w:tab w:val="left" w:pos="2326"/>
      </w:tabs>
      <w:rPr>
        <w:rFonts w:ascii="Palatino Linotype" w:hAnsi="Palatino Linotype"/>
        <w:sz w:val="28"/>
        <w:szCs w:val="28"/>
      </w:rPr>
    </w:pPr>
  </w:p>
  <w:tbl>
    <w:tblPr>
      <w:tblW w:w="9639" w:type="dxa"/>
      <w:tblInd w:w="-142" w:type="dxa"/>
      <w:tblLayout w:type="fixed"/>
      <w:tblLook w:val="04A0" w:firstRow="1" w:lastRow="0" w:firstColumn="1" w:lastColumn="0" w:noHBand="0" w:noVBand="1"/>
    </w:tblPr>
    <w:tblGrid>
      <w:gridCol w:w="3403"/>
      <w:gridCol w:w="2976"/>
      <w:gridCol w:w="3260"/>
    </w:tblGrid>
    <w:tr w:rsidR="00BB480F" w:rsidRPr="007769F3" w:rsidTr="00463B87">
      <w:tc>
        <w:tcPr>
          <w:tcW w:w="3403" w:type="dxa"/>
        </w:tcPr>
        <w:p w:rsidR="00BB480F" w:rsidRPr="007769F3" w:rsidRDefault="00BB480F" w:rsidP="00070856">
          <w:pPr>
            <w:rPr>
              <w:rFonts w:ascii="Palatino Linotype" w:hAnsi="Palatino Linotype"/>
              <w:b/>
              <w:sz w:val="22"/>
              <w:szCs w:val="22"/>
              <w:lang w:val="es-ES_tradnl"/>
            </w:rPr>
          </w:pPr>
        </w:p>
      </w:tc>
      <w:tc>
        <w:tcPr>
          <w:tcW w:w="2976" w:type="dxa"/>
          <w:shd w:val="clear" w:color="auto" w:fill="auto"/>
        </w:tcPr>
        <w:p w:rsidR="00BB480F" w:rsidRPr="007769F3" w:rsidRDefault="00BB480F"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BB480F" w:rsidRPr="007769F3" w:rsidRDefault="00BB480F" w:rsidP="000C778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8612/INFOEM/IP/RR/2019</w:t>
          </w:r>
        </w:p>
      </w:tc>
    </w:tr>
    <w:tr w:rsidR="00BB480F" w:rsidRPr="007769F3" w:rsidTr="00463B87">
      <w:tc>
        <w:tcPr>
          <w:tcW w:w="3403" w:type="dxa"/>
        </w:tcPr>
        <w:p w:rsidR="00BB480F" w:rsidRPr="007769F3" w:rsidRDefault="00BB480F" w:rsidP="00205629">
          <w:pPr>
            <w:rPr>
              <w:rFonts w:ascii="Palatino Linotype" w:hAnsi="Palatino Linotype"/>
              <w:b/>
              <w:sz w:val="22"/>
              <w:szCs w:val="22"/>
              <w:lang w:val="es-ES_tradnl"/>
            </w:rPr>
          </w:pPr>
        </w:p>
      </w:tc>
      <w:tc>
        <w:tcPr>
          <w:tcW w:w="2976" w:type="dxa"/>
          <w:shd w:val="clear" w:color="auto" w:fill="auto"/>
        </w:tcPr>
        <w:p w:rsidR="00BB480F" w:rsidRPr="007769F3" w:rsidRDefault="00BB480F"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BB480F" w:rsidRPr="00DC41C8" w:rsidRDefault="00BB480F" w:rsidP="002A120A">
          <w:pPr>
            <w:jc w:val="both"/>
            <w:rPr>
              <w:rFonts w:ascii="Palatino Linotype" w:hAnsi="Palatino Linotype"/>
              <w:b/>
              <w:sz w:val="22"/>
              <w:szCs w:val="22"/>
            </w:rPr>
          </w:pPr>
          <w:r w:rsidRPr="00293F79">
            <w:rPr>
              <w:rFonts w:ascii="Palatino Linotype" w:hAnsi="Palatino Linotype"/>
              <w:b/>
              <w:sz w:val="22"/>
              <w:szCs w:val="22"/>
            </w:rPr>
            <w:t>Ayuntamiento de Valle de Chalco Solidaridad</w:t>
          </w:r>
        </w:p>
      </w:tc>
    </w:tr>
    <w:tr w:rsidR="00BB480F" w:rsidRPr="007769F3" w:rsidTr="00463B87">
      <w:trPr>
        <w:trHeight w:val="228"/>
      </w:trPr>
      <w:tc>
        <w:tcPr>
          <w:tcW w:w="3403" w:type="dxa"/>
        </w:tcPr>
        <w:p w:rsidR="00BB480F" w:rsidRPr="007769F3" w:rsidRDefault="00BB480F" w:rsidP="00070856">
          <w:pPr>
            <w:rPr>
              <w:rFonts w:ascii="Palatino Linotype" w:hAnsi="Palatino Linotype"/>
              <w:b/>
              <w:sz w:val="22"/>
              <w:szCs w:val="22"/>
              <w:lang w:val="es-ES_tradnl"/>
            </w:rPr>
          </w:pPr>
        </w:p>
      </w:tc>
      <w:tc>
        <w:tcPr>
          <w:tcW w:w="2976" w:type="dxa"/>
          <w:shd w:val="clear" w:color="auto" w:fill="auto"/>
        </w:tcPr>
        <w:p w:rsidR="00BB480F" w:rsidRPr="007769F3" w:rsidRDefault="00BB480F"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BB480F" w:rsidRPr="007769F3" w:rsidRDefault="00BB480F"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BB480F" w:rsidRPr="004B4EA5" w:rsidRDefault="00BB480F"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80F" w:rsidRPr="004B4EA5" w:rsidRDefault="00BB480F">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835"/>
      <w:gridCol w:w="3260"/>
    </w:tblGrid>
    <w:tr w:rsidR="00BB480F" w:rsidRPr="00127E15" w:rsidTr="00463B87">
      <w:tc>
        <w:tcPr>
          <w:tcW w:w="3403" w:type="dxa"/>
          <w:vMerge w:val="restart"/>
        </w:tcPr>
        <w:p w:rsidR="00BB480F" w:rsidRPr="008F2CCC" w:rsidRDefault="00BB480F" w:rsidP="00A2780F">
          <w:pPr>
            <w:rPr>
              <w:rFonts w:ascii="Palatino Linotype" w:hAnsi="Palatino Linotype"/>
              <w:b/>
              <w:sz w:val="22"/>
              <w:szCs w:val="22"/>
              <w:lang w:val="es-ES_tradnl"/>
            </w:rPr>
          </w:pPr>
        </w:p>
      </w:tc>
      <w:tc>
        <w:tcPr>
          <w:tcW w:w="2835" w:type="dxa"/>
          <w:shd w:val="clear" w:color="auto" w:fill="auto"/>
        </w:tcPr>
        <w:p w:rsidR="00BB480F" w:rsidRPr="00127E15" w:rsidRDefault="00BB480F" w:rsidP="003C718E">
          <w:pPr>
            <w:rPr>
              <w:rFonts w:ascii="Palatino Linotype" w:hAnsi="Palatino Linotype"/>
              <w:b/>
              <w:sz w:val="22"/>
              <w:szCs w:val="22"/>
              <w:lang w:val="es-ES_tradnl"/>
            </w:rPr>
          </w:pPr>
          <w:r w:rsidRPr="00127E15">
            <w:rPr>
              <w:rFonts w:ascii="Palatino Linotype" w:hAnsi="Palatino Linotype"/>
              <w:b/>
              <w:sz w:val="22"/>
              <w:szCs w:val="22"/>
              <w:lang w:val="es-ES_tradnl"/>
            </w:rPr>
            <w:t>Recurso de Revisión:</w:t>
          </w:r>
        </w:p>
      </w:tc>
      <w:tc>
        <w:tcPr>
          <w:tcW w:w="3260" w:type="dxa"/>
          <w:shd w:val="clear" w:color="auto" w:fill="auto"/>
          <w:vAlign w:val="center"/>
        </w:tcPr>
        <w:p w:rsidR="00BB480F" w:rsidRPr="00127E15" w:rsidRDefault="00BB480F" w:rsidP="000C7783">
          <w:pPr>
            <w:jc w:val="both"/>
            <w:rPr>
              <w:rFonts w:ascii="Palatino Linotype" w:hAnsi="Palatino Linotype"/>
              <w:b/>
              <w:sz w:val="22"/>
              <w:szCs w:val="22"/>
              <w:lang w:val="es-ES_tradnl"/>
            </w:rPr>
          </w:pPr>
          <w:r w:rsidRPr="00127E15">
            <w:rPr>
              <w:rFonts w:ascii="Palatino Linotype" w:hAnsi="Palatino Linotype"/>
              <w:b/>
              <w:sz w:val="22"/>
              <w:szCs w:val="22"/>
              <w:lang w:val="es-ES_tradnl"/>
            </w:rPr>
            <w:t>08612/INFOEM/IP/RR/2019</w:t>
          </w:r>
        </w:p>
      </w:tc>
    </w:tr>
    <w:tr w:rsidR="00BB480F" w:rsidRPr="00127E15" w:rsidTr="00463B87">
      <w:tc>
        <w:tcPr>
          <w:tcW w:w="3403" w:type="dxa"/>
          <w:vMerge/>
        </w:tcPr>
        <w:p w:rsidR="00BB480F" w:rsidRPr="008F2CCC" w:rsidRDefault="00BB480F" w:rsidP="00A2780F">
          <w:pPr>
            <w:rPr>
              <w:rFonts w:ascii="Palatino Linotype" w:hAnsi="Palatino Linotype"/>
              <w:b/>
              <w:sz w:val="22"/>
              <w:szCs w:val="22"/>
              <w:lang w:val="es-ES_tradnl"/>
            </w:rPr>
          </w:pPr>
        </w:p>
      </w:tc>
      <w:tc>
        <w:tcPr>
          <w:tcW w:w="2835" w:type="dxa"/>
          <w:shd w:val="clear" w:color="auto" w:fill="auto"/>
        </w:tcPr>
        <w:p w:rsidR="00BB480F" w:rsidRPr="00127E15" w:rsidRDefault="00BB480F" w:rsidP="003D606B">
          <w:pPr>
            <w:rPr>
              <w:rFonts w:ascii="Palatino Linotype" w:hAnsi="Palatino Linotype"/>
              <w:b/>
              <w:sz w:val="22"/>
              <w:szCs w:val="22"/>
              <w:lang w:val="es-ES_tradnl"/>
            </w:rPr>
          </w:pPr>
          <w:r w:rsidRPr="00127E15">
            <w:rPr>
              <w:rFonts w:ascii="Palatino Linotype" w:hAnsi="Palatino Linotype"/>
              <w:b/>
              <w:sz w:val="22"/>
              <w:szCs w:val="22"/>
              <w:lang w:val="es-ES_tradnl"/>
            </w:rPr>
            <w:t>Recurrente:</w:t>
          </w:r>
        </w:p>
      </w:tc>
      <w:tc>
        <w:tcPr>
          <w:tcW w:w="3260" w:type="dxa"/>
          <w:shd w:val="clear" w:color="auto" w:fill="auto"/>
          <w:vAlign w:val="center"/>
        </w:tcPr>
        <w:p w:rsidR="00BB480F" w:rsidRPr="00127E15" w:rsidRDefault="00127E15" w:rsidP="00693255">
          <w:pPr>
            <w:jc w:val="both"/>
            <w:rPr>
              <w:rFonts w:ascii="Palatino Linotype" w:hAnsi="Palatino Linotype"/>
              <w:b/>
              <w:sz w:val="22"/>
              <w:szCs w:val="22"/>
              <w:lang w:val="es-ES_tradnl"/>
            </w:rPr>
          </w:pPr>
          <w:proofErr w:type="spellStart"/>
          <w:r w:rsidRPr="00127E15">
            <w:rPr>
              <w:rFonts w:ascii="Palatino Linotype" w:hAnsi="Palatino Linotype" w:cs="Arial"/>
              <w:b/>
              <w:sz w:val="22"/>
              <w:szCs w:val="22"/>
            </w:rPr>
            <w:t>Xxxxx</w:t>
          </w:r>
          <w:proofErr w:type="spellEnd"/>
          <w:r w:rsidRPr="00127E15">
            <w:rPr>
              <w:rFonts w:ascii="Palatino Linotype" w:hAnsi="Palatino Linotype" w:cs="Arial"/>
              <w:b/>
              <w:sz w:val="22"/>
              <w:szCs w:val="22"/>
            </w:rPr>
            <w:t xml:space="preserve"> </w:t>
          </w:r>
          <w:proofErr w:type="spellStart"/>
          <w:r w:rsidRPr="00127E15">
            <w:rPr>
              <w:rFonts w:ascii="Palatino Linotype" w:hAnsi="Palatino Linotype" w:cs="Arial"/>
              <w:b/>
              <w:sz w:val="22"/>
              <w:szCs w:val="22"/>
            </w:rPr>
            <w:t>Xxxxxxxxxx</w:t>
          </w:r>
          <w:proofErr w:type="spellEnd"/>
          <w:r w:rsidRPr="00127E15">
            <w:rPr>
              <w:rFonts w:ascii="Palatino Linotype" w:hAnsi="Palatino Linotype" w:cs="Arial"/>
              <w:b/>
              <w:sz w:val="22"/>
              <w:szCs w:val="22"/>
            </w:rPr>
            <w:t xml:space="preserve"> </w:t>
          </w:r>
          <w:proofErr w:type="spellStart"/>
          <w:r w:rsidRPr="00127E15">
            <w:rPr>
              <w:rFonts w:ascii="Palatino Linotype" w:hAnsi="Palatino Linotype" w:cs="Arial"/>
              <w:b/>
              <w:sz w:val="22"/>
              <w:szCs w:val="22"/>
            </w:rPr>
            <w:t>Xxxxx</w:t>
          </w:r>
          <w:proofErr w:type="spellEnd"/>
          <w:r w:rsidRPr="00127E15">
            <w:rPr>
              <w:rFonts w:ascii="Palatino Linotype" w:hAnsi="Palatino Linotype" w:cs="Arial"/>
              <w:b/>
              <w:sz w:val="22"/>
              <w:szCs w:val="22"/>
            </w:rPr>
            <w:t xml:space="preserve"> </w:t>
          </w:r>
          <w:proofErr w:type="spellStart"/>
          <w:r w:rsidRPr="00127E15">
            <w:rPr>
              <w:rFonts w:ascii="Palatino Linotype" w:hAnsi="Palatino Linotype" w:cs="Arial"/>
              <w:b/>
              <w:sz w:val="22"/>
              <w:szCs w:val="22"/>
            </w:rPr>
            <w:t>Xxxx</w:t>
          </w:r>
          <w:proofErr w:type="spellEnd"/>
        </w:p>
      </w:tc>
    </w:tr>
    <w:tr w:rsidR="00BB480F" w:rsidRPr="00127E15" w:rsidTr="00463B87">
      <w:trPr>
        <w:trHeight w:val="228"/>
      </w:trPr>
      <w:tc>
        <w:tcPr>
          <w:tcW w:w="3403" w:type="dxa"/>
          <w:vMerge/>
        </w:tcPr>
        <w:p w:rsidR="00BB480F" w:rsidRPr="008F2CCC" w:rsidRDefault="00BB480F" w:rsidP="00E37C88">
          <w:pPr>
            <w:rPr>
              <w:rFonts w:ascii="Palatino Linotype" w:hAnsi="Palatino Linotype"/>
              <w:b/>
              <w:sz w:val="22"/>
              <w:szCs w:val="22"/>
              <w:lang w:val="es-ES_tradnl"/>
            </w:rPr>
          </w:pPr>
        </w:p>
      </w:tc>
      <w:tc>
        <w:tcPr>
          <w:tcW w:w="2835" w:type="dxa"/>
          <w:shd w:val="clear" w:color="auto" w:fill="auto"/>
        </w:tcPr>
        <w:p w:rsidR="00BB480F" w:rsidRPr="00127E15" w:rsidRDefault="00BB480F" w:rsidP="003C718E">
          <w:pPr>
            <w:rPr>
              <w:rFonts w:ascii="Palatino Linotype" w:hAnsi="Palatino Linotype"/>
              <w:b/>
              <w:sz w:val="22"/>
              <w:szCs w:val="22"/>
              <w:lang w:val="es-ES_tradnl"/>
            </w:rPr>
          </w:pPr>
          <w:r w:rsidRPr="00127E15">
            <w:rPr>
              <w:rFonts w:ascii="Palatino Linotype" w:hAnsi="Palatino Linotype"/>
              <w:b/>
              <w:sz w:val="22"/>
              <w:szCs w:val="22"/>
              <w:lang w:val="es-ES_tradnl"/>
            </w:rPr>
            <w:t>Sujeto Obligado:</w:t>
          </w:r>
        </w:p>
      </w:tc>
      <w:tc>
        <w:tcPr>
          <w:tcW w:w="3260" w:type="dxa"/>
          <w:shd w:val="clear" w:color="auto" w:fill="auto"/>
          <w:vAlign w:val="center"/>
        </w:tcPr>
        <w:p w:rsidR="00BB480F" w:rsidRPr="00127E15" w:rsidRDefault="00BB480F" w:rsidP="0075683B">
          <w:pPr>
            <w:jc w:val="both"/>
            <w:rPr>
              <w:rFonts w:ascii="Palatino Linotype" w:hAnsi="Palatino Linotype"/>
              <w:b/>
              <w:sz w:val="22"/>
              <w:szCs w:val="22"/>
            </w:rPr>
          </w:pPr>
          <w:r w:rsidRPr="00127E15">
            <w:rPr>
              <w:rFonts w:ascii="Palatino Linotype" w:hAnsi="Palatino Linotype"/>
              <w:b/>
              <w:sz w:val="22"/>
              <w:szCs w:val="22"/>
            </w:rPr>
            <w:t>Ayuntamiento de Valle de Chalco Solidaridad</w:t>
          </w:r>
        </w:p>
      </w:tc>
    </w:tr>
    <w:tr w:rsidR="00BB480F" w:rsidRPr="00127E15" w:rsidTr="00463B87">
      <w:tc>
        <w:tcPr>
          <w:tcW w:w="3403" w:type="dxa"/>
          <w:vMerge/>
        </w:tcPr>
        <w:p w:rsidR="00BB480F" w:rsidRPr="008F2CCC" w:rsidRDefault="00BB480F" w:rsidP="00A2780F">
          <w:pPr>
            <w:rPr>
              <w:rFonts w:ascii="Palatino Linotype" w:hAnsi="Palatino Linotype"/>
              <w:b/>
              <w:sz w:val="22"/>
              <w:szCs w:val="22"/>
              <w:lang w:val="es-ES_tradnl"/>
            </w:rPr>
          </w:pPr>
        </w:p>
      </w:tc>
      <w:tc>
        <w:tcPr>
          <w:tcW w:w="2835" w:type="dxa"/>
          <w:shd w:val="clear" w:color="auto" w:fill="auto"/>
        </w:tcPr>
        <w:p w:rsidR="00BB480F" w:rsidRPr="00127E15" w:rsidRDefault="00BB480F" w:rsidP="00664658">
          <w:pPr>
            <w:rPr>
              <w:rFonts w:ascii="Palatino Linotype" w:hAnsi="Palatino Linotype"/>
              <w:b/>
              <w:sz w:val="22"/>
              <w:szCs w:val="22"/>
              <w:lang w:val="es-ES_tradnl"/>
            </w:rPr>
          </w:pPr>
          <w:r w:rsidRPr="00127E15">
            <w:rPr>
              <w:rFonts w:ascii="Palatino Linotype" w:hAnsi="Palatino Linotype"/>
              <w:b/>
              <w:sz w:val="22"/>
              <w:szCs w:val="22"/>
              <w:lang w:val="es-ES_tradnl"/>
            </w:rPr>
            <w:t>Comisionada Ponente:</w:t>
          </w:r>
        </w:p>
      </w:tc>
      <w:tc>
        <w:tcPr>
          <w:tcW w:w="3260" w:type="dxa"/>
          <w:shd w:val="clear" w:color="auto" w:fill="auto"/>
        </w:tcPr>
        <w:p w:rsidR="00BB480F" w:rsidRPr="00127E15" w:rsidRDefault="00BB480F" w:rsidP="003C718E">
          <w:pPr>
            <w:jc w:val="both"/>
            <w:rPr>
              <w:rFonts w:ascii="Palatino Linotype" w:hAnsi="Palatino Linotype"/>
              <w:b/>
              <w:sz w:val="22"/>
              <w:szCs w:val="22"/>
              <w:lang w:val="es-ES_tradnl"/>
            </w:rPr>
          </w:pPr>
          <w:r w:rsidRPr="00127E15">
            <w:rPr>
              <w:rFonts w:ascii="Palatino Linotype" w:hAnsi="Palatino Linotype"/>
              <w:b/>
              <w:sz w:val="22"/>
              <w:szCs w:val="22"/>
              <w:lang w:val="es-ES_tradnl"/>
            </w:rPr>
            <w:t xml:space="preserve">Eva </w:t>
          </w:r>
          <w:proofErr w:type="spellStart"/>
          <w:r w:rsidRPr="00127E15">
            <w:rPr>
              <w:rFonts w:ascii="Palatino Linotype" w:hAnsi="Palatino Linotype"/>
              <w:b/>
              <w:sz w:val="22"/>
              <w:szCs w:val="22"/>
              <w:lang w:val="es-ES_tradnl"/>
            </w:rPr>
            <w:t>Abaid</w:t>
          </w:r>
          <w:proofErr w:type="spellEnd"/>
          <w:r w:rsidRPr="00127E15">
            <w:rPr>
              <w:rFonts w:ascii="Palatino Linotype" w:hAnsi="Palatino Linotype"/>
              <w:b/>
              <w:sz w:val="22"/>
              <w:szCs w:val="22"/>
              <w:lang w:val="es-ES_tradnl"/>
            </w:rPr>
            <w:t xml:space="preserve"> </w:t>
          </w:r>
          <w:proofErr w:type="spellStart"/>
          <w:r w:rsidRPr="00127E15">
            <w:rPr>
              <w:rFonts w:ascii="Palatino Linotype" w:hAnsi="Palatino Linotype"/>
              <w:b/>
              <w:sz w:val="22"/>
              <w:szCs w:val="22"/>
              <w:lang w:val="es-ES_tradnl"/>
            </w:rPr>
            <w:t>Yapur</w:t>
          </w:r>
          <w:proofErr w:type="spellEnd"/>
        </w:p>
      </w:tc>
    </w:tr>
  </w:tbl>
  <w:p w:rsidR="00BB480F" w:rsidRPr="004B4EA5" w:rsidRDefault="00BB480F"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07A00"/>
    <w:multiLevelType w:val="hybridMultilevel"/>
    <w:tmpl w:val="37D45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CA273D"/>
    <w:multiLevelType w:val="hybridMultilevel"/>
    <w:tmpl w:val="FE465AB0"/>
    <w:lvl w:ilvl="0" w:tplc="76168612">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273B41CC"/>
    <w:multiLevelType w:val="hybridMultilevel"/>
    <w:tmpl w:val="BF165248"/>
    <w:lvl w:ilvl="0" w:tplc="B2DC256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A62C6A"/>
    <w:multiLevelType w:val="hybridMultilevel"/>
    <w:tmpl w:val="C1AC6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830598"/>
    <w:multiLevelType w:val="hybridMultilevel"/>
    <w:tmpl w:val="7682D394"/>
    <w:lvl w:ilvl="0" w:tplc="950A277E">
      <w:start w:val="5"/>
      <w:numFmt w:val="ordinalText"/>
      <w:lvlText w:val="%1."/>
      <w:lvlJc w:val="left"/>
      <w:pPr>
        <w:ind w:left="502"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C77498"/>
    <w:multiLevelType w:val="hybridMultilevel"/>
    <w:tmpl w:val="6310B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5B772A"/>
    <w:multiLevelType w:val="hybridMultilevel"/>
    <w:tmpl w:val="C5F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95EEB"/>
    <w:multiLevelType w:val="hybridMultilevel"/>
    <w:tmpl w:val="E39EA954"/>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865087"/>
    <w:multiLevelType w:val="hybridMultilevel"/>
    <w:tmpl w:val="57328E88"/>
    <w:lvl w:ilvl="0" w:tplc="080A000F">
      <w:start w:val="1"/>
      <w:numFmt w:val="decimal"/>
      <w:lvlText w:val="%1."/>
      <w:lvlJc w:val="left"/>
      <w:pPr>
        <w:ind w:left="720" w:hanging="360"/>
      </w:pPr>
    </w:lvl>
    <w:lvl w:ilvl="1" w:tplc="76168612">
      <w:start w:val="1"/>
      <w:numFmt w:val="decimal"/>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A308DE"/>
    <w:multiLevelType w:val="hybridMultilevel"/>
    <w:tmpl w:val="C2DCFD2C"/>
    <w:lvl w:ilvl="0" w:tplc="D9A4E9FC">
      <w:start w:val="1"/>
      <w:numFmt w:val="upperRoman"/>
      <w:lvlText w:val="%1."/>
      <w:lvlJc w:val="left"/>
      <w:pPr>
        <w:ind w:left="9433"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9"/>
  </w:num>
  <w:num w:numId="3">
    <w:abstractNumId w:val="5"/>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8"/>
  </w:num>
  <w:num w:numId="7">
    <w:abstractNumId w:val="4"/>
  </w:num>
  <w:num w:numId="8">
    <w:abstractNumId w:val="0"/>
  </w:num>
  <w:num w:numId="9">
    <w:abstractNumId w:val="6"/>
  </w:num>
  <w:num w:numId="10">
    <w:abstractNumId w:val="14"/>
  </w:num>
  <w:num w:numId="11">
    <w:abstractNumId w:val="10"/>
  </w:num>
  <w:num w:numId="12">
    <w:abstractNumId w:val="1"/>
  </w:num>
  <w:num w:numId="13">
    <w:abstractNumId w:val="8"/>
  </w:num>
  <w:num w:numId="14">
    <w:abstractNumId w:val="2"/>
  </w:num>
  <w:num w:numId="15">
    <w:abstractNumId w:val="11"/>
  </w:num>
  <w:num w:numId="16">
    <w:abstractNumId w:val="13"/>
  </w:num>
  <w:num w:numId="17">
    <w:abstractNumId w:val="12"/>
  </w:num>
  <w:num w:numId="18">
    <w:abstractNumId w:val="7"/>
  </w:num>
  <w:num w:numId="19">
    <w:abstractNumId w:val="17"/>
  </w:num>
  <w:num w:numId="20">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1CB2"/>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DF6"/>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1EA8"/>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07D"/>
    <w:rsid w:val="00070856"/>
    <w:rsid w:val="00071FC4"/>
    <w:rsid w:val="0007211D"/>
    <w:rsid w:val="000723C5"/>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EC"/>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6479"/>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7DB"/>
    <w:rsid w:val="00127E15"/>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1F4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0D67"/>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65E"/>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977"/>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3A4F"/>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349B"/>
    <w:rsid w:val="002141DB"/>
    <w:rsid w:val="002142B4"/>
    <w:rsid w:val="0021511B"/>
    <w:rsid w:val="002156E0"/>
    <w:rsid w:val="002159F7"/>
    <w:rsid w:val="002159F8"/>
    <w:rsid w:val="00215B4B"/>
    <w:rsid w:val="00215C9B"/>
    <w:rsid w:val="00215D98"/>
    <w:rsid w:val="00215DCB"/>
    <w:rsid w:val="002168A3"/>
    <w:rsid w:val="002170A8"/>
    <w:rsid w:val="0021753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121A"/>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2B6"/>
    <w:rsid w:val="002766F9"/>
    <w:rsid w:val="00277020"/>
    <w:rsid w:val="00277316"/>
    <w:rsid w:val="00277DD9"/>
    <w:rsid w:val="0028019C"/>
    <w:rsid w:val="00280259"/>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3F79"/>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3665"/>
    <w:rsid w:val="002D4420"/>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82"/>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70F"/>
    <w:rsid w:val="00323A06"/>
    <w:rsid w:val="00323A89"/>
    <w:rsid w:val="00323F80"/>
    <w:rsid w:val="00324949"/>
    <w:rsid w:val="00324A90"/>
    <w:rsid w:val="00324C3F"/>
    <w:rsid w:val="00324D82"/>
    <w:rsid w:val="003252CD"/>
    <w:rsid w:val="0032570C"/>
    <w:rsid w:val="003259B8"/>
    <w:rsid w:val="00325CA6"/>
    <w:rsid w:val="00326380"/>
    <w:rsid w:val="00326BB0"/>
    <w:rsid w:val="00326E8E"/>
    <w:rsid w:val="00326F37"/>
    <w:rsid w:val="00327676"/>
    <w:rsid w:val="00327C6E"/>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5E2"/>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3E2F"/>
    <w:rsid w:val="003641F3"/>
    <w:rsid w:val="0036482C"/>
    <w:rsid w:val="00364BC7"/>
    <w:rsid w:val="003655B8"/>
    <w:rsid w:val="00365921"/>
    <w:rsid w:val="00365DB3"/>
    <w:rsid w:val="00366317"/>
    <w:rsid w:val="003663F5"/>
    <w:rsid w:val="00366AFF"/>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6DA8"/>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0CA"/>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3C8"/>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17F"/>
    <w:rsid w:val="004663EF"/>
    <w:rsid w:val="00466E30"/>
    <w:rsid w:val="00466E3D"/>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6554"/>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57CC"/>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6AF0"/>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0B7D"/>
    <w:rsid w:val="004B1A91"/>
    <w:rsid w:val="004B2C2F"/>
    <w:rsid w:val="004B2E59"/>
    <w:rsid w:val="004B3947"/>
    <w:rsid w:val="004B3B51"/>
    <w:rsid w:val="004B3DAC"/>
    <w:rsid w:val="004B405F"/>
    <w:rsid w:val="004B4B64"/>
    <w:rsid w:val="004B4CB8"/>
    <w:rsid w:val="004B4EA5"/>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733"/>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184"/>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9DE"/>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3D1"/>
    <w:rsid w:val="00512968"/>
    <w:rsid w:val="00512C15"/>
    <w:rsid w:val="00512E58"/>
    <w:rsid w:val="005134D5"/>
    <w:rsid w:val="005135F1"/>
    <w:rsid w:val="0051376A"/>
    <w:rsid w:val="00514076"/>
    <w:rsid w:val="00514973"/>
    <w:rsid w:val="005154C2"/>
    <w:rsid w:val="00516405"/>
    <w:rsid w:val="00516592"/>
    <w:rsid w:val="005172A0"/>
    <w:rsid w:val="00517F8D"/>
    <w:rsid w:val="005202F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34"/>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A53"/>
    <w:rsid w:val="00564BED"/>
    <w:rsid w:val="00565EA2"/>
    <w:rsid w:val="0056625C"/>
    <w:rsid w:val="00567880"/>
    <w:rsid w:val="00567DF8"/>
    <w:rsid w:val="00567F6C"/>
    <w:rsid w:val="0057021D"/>
    <w:rsid w:val="00570375"/>
    <w:rsid w:val="00570BFB"/>
    <w:rsid w:val="00571384"/>
    <w:rsid w:val="00571728"/>
    <w:rsid w:val="00571B8B"/>
    <w:rsid w:val="00571E5C"/>
    <w:rsid w:val="005721BD"/>
    <w:rsid w:val="005721F5"/>
    <w:rsid w:val="005722C2"/>
    <w:rsid w:val="005727DA"/>
    <w:rsid w:val="00572D72"/>
    <w:rsid w:val="0057305F"/>
    <w:rsid w:val="00573126"/>
    <w:rsid w:val="0057343A"/>
    <w:rsid w:val="00573F59"/>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284"/>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5F41"/>
    <w:rsid w:val="005D64DA"/>
    <w:rsid w:val="005D73AA"/>
    <w:rsid w:val="005D7418"/>
    <w:rsid w:val="005D7558"/>
    <w:rsid w:val="005D7A63"/>
    <w:rsid w:val="005E03D2"/>
    <w:rsid w:val="005E0558"/>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93B"/>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3A1"/>
    <w:rsid w:val="0061758F"/>
    <w:rsid w:val="0062208D"/>
    <w:rsid w:val="006223E2"/>
    <w:rsid w:val="00622C67"/>
    <w:rsid w:val="00622FD8"/>
    <w:rsid w:val="006238C9"/>
    <w:rsid w:val="00623C2A"/>
    <w:rsid w:val="00623E0D"/>
    <w:rsid w:val="0062454D"/>
    <w:rsid w:val="006245C5"/>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71"/>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261"/>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12CA"/>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1B00"/>
    <w:rsid w:val="0074288A"/>
    <w:rsid w:val="00742B41"/>
    <w:rsid w:val="00742EDD"/>
    <w:rsid w:val="00743065"/>
    <w:rsid w:val="007431A4"/>
    <w:rsid w:val="00743CB6"/>
    <w:rsid w:val="00743CFC"/>
    <w:rsid w:val="00743F63"/>
    <w:rsid w:val="00744BA4"/>
    <w:rsid w:val="00745354"/>
    <w:rsid w:val="00745921"/>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83B"/>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773"/>
    <w:rsid w:val="00764D3F"/>
    <w:rsid w:val="00764E92"/>
    <w:rsid w:val="0076517B"/>
    <w:rsid w:val="00765299"/>
    <w:rsid w:val="00766985"/>
    <w:rsid w:val="00766C69"/>
    <w:rsid w:val="00766F36"/>
    <w:rsid w:val="007675E2"/>
    <w:rsid w:val="00767A22"/>
    <w:rsid w:val="00767B3E"/>
    <w:rsid w:val="00770379"/>
    <w:rsid w:val="00770433"/>
    <w:rsid w:val="00770675"/>
    <w:rsid w:val="007707A0"/>
    <w:rsid w:val="00770A6A"/>
    <w:rsid w:val="00770E25"/>
    <w:rsid w:val="00771077"/>
    <w:rsid w:val="00771858"/>
    <w:rsid w:val="00772893"/>
    <w:rsid w:val="00772EB1"/>
    <w:rsid w:val="007731FC"/>
    <w:rsid w:val="0077398E"/>
    <w:rsid w:val="00773CFD"/>
    <w:rsid w:val="00773E39"/>
    <w:rsid w:val="00773E88"/>
    <w:rsid w:val="007747E8"/>
    <w:rsid w:val="0077487C"/>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B78"/>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875"/>
    <w:rsid w:val="007A2AB1"/>
    <w:rsid w:val="007A2F02"/>
    <w:rsid w:val="007A30B1"/>
    <w:rsid w:val="007A324D"/>
    <w:rsid w:val="007A356D"/>
    <w:rsid w:val="007A3822"/>
    <w:rsid w:val="007A39BA"/>
    <w:rsid w:val="007A41F0"/>
    <w:rsid w:val="007A4349"/>
    <w:rsid w:val="007A4A82"/>
    <w:rsid w:val="007A52D8"/>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810"/>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07BE0"/>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5A3"/>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0"/>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5FF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2D5"/>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A799F"/>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F0E"/>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2BC"/>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9B9"/>
    <w:rsid w:val="008E4E7F"/>
    <w:rsid w:val="008E4FBA"/>
    <w:rsid w:val="008E5500"/>
    <w:rsid w:val="008E5682"/>
    <w:rsid w:val="008E5E23"/>
    <w:rsid w:val="008E628A"/>
    <w:rsid w:val="008E6A62"/>
    <w:rsid w:val="008E6A83"/>
    <w:rsid w:val="008E6E16"/>
    <w:rsid w:val="008E7111"/>
    <w:rsid w:val="008E791C"/>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487"/>
    <w:rsid w:val="00905581"/>
    <w:rsid w:val="00905B13"/>
    <w:rsid w:val="00906929"/>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61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3D18"/>
    <w:rsid w:val="009640C2"/>
    <w:rsid w:val="00964272"/>
    <w:rsid w:val="009650C3"/>
    <w:rsid w:val="009655D7"/>
    <w:rsid w:val="00965D0D"/>
    <w:rsid w:val="00965E02"/>
    <w:rsid w:val="009661B8"/>
    <w:rsid w:val="00966451"/>
    <w:rsid w:val="009664D0"/>
    <w:rsid w:val="00966AED"/>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328"/>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8E0"/>
    <w:rsid w:val="009B4982"/>
    <w:rsid w:val="009B4D74"/>
    <w:rsid w:val="009B506E"/>
    <w:rsid w:val="009B5BC1"/>
    <w:rsid w:val="009B60E0"/>
    <w:rsid w:val="009B6586"/>
    <w:rsid w:val="009B66D6"/>
    <w:rsid w:val="009B6CA9"/>
    <w:rsid w:val="009B756F"/>
    <w:rsid w:val="009B7C7B"/>
    <w:rsid w:val="009B7E69"/>
    <w:rsid w:val="009C0DF7"/>
    <w:rsid w:val="009C0E90"/>
    <w:rsid w:val="009C1CDE"/>
    <w:rsid w:val="009C1F8E"/>
    <w:rsid w:val="009C2BF8"/>
    <w:rsid w:val="009C2DCB"/>
    <w:rsid w:val="009C34D3"/>
    <w:rsid w:val="009C3658"/>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5BD8"/>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A4D"/>
    <w:rsid w:val="00A16D9E"/>
    <w:rsid w:val="00A17309"/>
    <w:rsid w:val="00A17547"/>
    <w:rsid w:val="00A2014B"/>
    <w:rsid w:val="00A202C9"/>
    <w:rsid w:val="00A20C16"/>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410"/>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458"/>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3DC"/>
    <w:rsid w:val="00A7350D"/>
    <w:rsid w:val="00A74EE4"/>
    <w:rsid w:val="00A75489"/>
    <w:rsid w:val="00A75EE0"/>
    <w:rsid w:val="00A76715"/>
    <w:rsid w:val="00A76DA1"/>
    <w:rsid w:val="00A76DA2"/>
    <w:rsid w:val="00A770A2"/>
    <w:rsid w:val="00A77566"/>
    <w:rsid w:val="00A775C0"/>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66F"/>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038"/>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876"/>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5DD6"/>
    <w:rsid w:val="00B2622D"/>
    <w:rsid w:val="00B26612"/>
    <w:rsid w:val="00B2715D"/>
    <w:rsid w:val="00B271AA"/>
    <w:rsid w:val="00B2754A"/>
    <w:rsid w:val="00B277B4"/>
    <w:rsid w:val="00B27FFE"/>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6F6"/>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C77"/>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38F1"/>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6E1"/>
    <w:rsid w:val="00B90BE6"/>
    <w:rsid w:val="00B90BF5"/>
    <w:rsid w:val="00B91187"/>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2F4E"/>
    <w:rsid w:val="00BB3067"/>
    <w:rsid w:val="00BB354F"/>
    <w:rsid w:val="00BB35EE"/>
    <w:rsid w:val="00BB3823"/>
    <w:rsid w:val="00BB3883"/>
    <w:rsid w:val="00BB3C9D"/>
    <w:rsid w:val="00BB3D6D"/>
    <w:rsid w:val="00BB46DF"/>
    <w:rsid w:val="00BB4778"/>
    <w:rsid w:val="00BB480F"/>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793"/>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58E5"/>
    <w:rsid w:val="00BE5C89"/>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D01"/>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4D35"/>
    <w:rsid w:val="00C0512A"/>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2CC8"/>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4FED"/>
    <w:rsid w:val="00C9571F"/>
    <w:rsid w:val="00C9632A"/>
    <w:rsid w:val="00C9670C"/>
    <w:rsid w:val="00C967C2"/>
    <w:rsid w:val="00C96D4F"/>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B97"/>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0E81"/>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2925"/>
    <w:rsid w:val="00D23C41"/>
    <w:rsid w:val="00D23C5B"/>
    <w:rsid w:val="00D240D7"/>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576"/>
    <w:rsid w:val="00D32638"/>
    <w:rsid w:val="00D33A00"/>
    <w:rsid w:val="00D34454"/>
    <w:rsid w:val="00D34690"/>
    <w:rsid w:val="00D348AC"/>
    <w:rsid w:val="00D34FEF"/>
    <w:rsid w:val="00D35447"/>
    <w:rsid w:val="00D35470"/>
    <w:rsid w:val="00D35540"/>
    <w:rsid w:val="00D36AD2"/>
    <w:rsid w:val="00D36B6B"/>
    <w:rsid w:val="00D36C25"/>
    <w:rsid w:val="00D36CAC"/>
    <w:rsid w:val="00D36FED"/>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96"/>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175"/>
    <w:rsid w:val="00DC03BB"/>
    <w:rsid w:val="00DC0668"/>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1C6"/>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2E90"/>
    <w:rsid w:val="00DF306F"/>
    <w:rsid w:val="00DF3808"/>
    <w:rsid w:val="00DF3AE3"/>
    <w:rsid w:val="00DF3B71"/>
    <w:rsid w:val="00DF42D8"/>
    <w:rsid w:val="00DF45F5"/>
    <w:rsid w:val="00DF4780"/>
    <w:rsid w:val="00DF539F"/>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937"/>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531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59E"/>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52F"/>
    <w:rsid w:val="00EC6ADF"/>
    <w:rsid w:val="00EC715C"/>
    <w:rsid w:val="00EC761D"/>
    <w:rsid w:val="00EC77C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6EBF"/>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7E8"/>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57F73"/>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6D13"/>
    <w:rsid w:val="00F67894"/>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0C4"/>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3C47"/>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8A2"/>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315"/>
    <w:rsid w:val="00FD5889"/>
    <w:rsid w:val="00FD5A53"/>
    <w:rsid w:val="00FD6079"/>
    <w:rsid w:val="00FD640A"/>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21F6EE8B-F7E2-46FF-A22E-1A507176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6">
    <w:name w:val="Tabla con cuadrícula16"/>
    <w:basedOn w:val="Tablanormal"/>
    <w:next w:val="Tablaconcuadrcula"/>
    <w:uiPriority w:val="39"/>
    <w:rsid w:val="008932D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BF3D01"/>
    <w:rPr>
      <w:rFonts w:ascii="Palatino Linotype" w:eastAsia="Cambria" w:hAnsi="Palatino Linotype"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297148578">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8587685">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2607541">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893101">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026378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97465404">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 w:id="1504315679">
          <w:marLeft w:val="0"/>
          <w:marRight w:val="0"/>
          <w:marTop w:val="0"/>
          <w:marBottom w:val="0"/>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9180701">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28023652">
      <w:bodyDiv w:val="1"/>
      <w:marLeft w:val="0"/>
      <w:marRight w:val="0"/>
      <w:marTop w:val="0"/>
      <w:marBottom w:val="0"/>
      <w:divBdr>
        <w:top w:val="none" w:sz="0" w:space="0" w:color="auto"/>
        <w:left w:val="none" w:sz="0" w:space="0" w:color="auto"/>
        <w:bottom w:val="none" w:sz="0" w:space="0" w:color="auto"/>
        <w:right w:val="none" w:sz="0" w:space="0" w:color="auto"/>
      </w:divBdr>
    </w:div>
    <w:div w:id="1357195594">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098548">
      <w:bodyDiv w:val="1"/>
      <w:marLeft w:val="0"/>
      <w:marRight w:val="0"/>
      <w:marTop w:val="0"/>
      <w:marBottom w:val="0"/>
      <w:divBdr>
        <w:top w:val="none" w:sz="0" w:space="0" w:color="auto"/>
        <w:left w:val="none" w:sz="0" w:space="0" w:color="auto"/>
        <w:bottom w:val="none" w:sz="0" w:space="0" w:color="auto"/>
        <w:right w:val="none" w:sz="0" w:space="0" w:color="auto"/>
      </w:divBdr>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 w:id="1351293994">
          <w:marLeft w:val="0"/>
          <w:marRight w:val="0"/>
          <w:marTop w:val="0"/>
          <w:marBottom w:val="0"/>
          <w:divBdr>
            <w:top w:val="none" w:sz="0" w:space="0" w:color="auto"/>
            <w:left w:val="none" w:sz="0" w:space="0" w:color="auto"/>
            <w:bottom w:val="none" w:sz="0" w:space="0" w:color="auto"/>
            <w:right w:val="none" w:sz="0" w:space="0" w:color="auto"/>
          </w:divBdr>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3163199">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41780.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833847.pag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342E-09B1-4C62-9079-2B54BED3D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46</Pages>
  <Words>12904</Words>
  <Characters>70973</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9</cp:revision>
  <cp:lastPrinted>2020-01-17T00:45:00Z</cp:lastPrinted>
  <dcterms:created xsi:type="dcterms:W3CDTF">2020-01-09T23:27:00Z</dcterms:created>
  <dcterms:modified xsi:type="dcterms:W3CDTF">2020-02-12T22:36:00Z</dcterms:modified>
</cp:coreProperties>
</file>