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7CDAD" w14:textId="125FBF40" w:rsidR="002234FD" w:rsidRPr="00223BDF" w:rsidRDefault="002234FD" w:rsidP="00223BDF">
      <w:pPr>
        <w:spacing w:before="240" w:after="240" w:line="360" w:lineRule="auto"/>
        <w:rPr>
          <w:rFonts w:ascii="Palatino Linotype" w:hAnsi="Palatino Linotype"/>
          <w:b/>
        </w:rPr>
      </w:pPr>
    </w:p>
    <w:p w14:paraId="614AB00F" w14:textId="3AFA3D5D" w:rsidR="002234FD" w:rsidRPr="00223BDF" w:rsidRDefault="002234FD" w:rsidP="00223BDF">
      <w:pPr>
        <w:spacing w:before="240" w:after="240" w:line="360" w:lineRule="auto"/>
        <w:jc w:val="center"/>
        <w:rPr>
          <w:rFonts w:ascii="Palatino Linotype" w:hAnsi="Palatino Linotype"/>
          <w:b/>
        </w:rPr>
      </w:pPr>
      <w:r w:rsidRPr="00223BDF">
        <w:rPr>
          <w:rFonts w:ascii="Palatino Linotype" w:hAnsi="Palatino Linotype"/>
          <w:b/>
        </w:rPr>
        <w:t>LÍNEAS ARGUMENTATIVAS</w:t>
      </w:r>
    </w:p>
    <w:p w14:paraId="5F3980AE" w14:textId="77777777" w:rsidR="002234FD" w:rsidRPr="00223BDF" w:rsidRDefault="002234FD" w:rsidP="00223BDF">
      <w:pPr>
        <w:spacing w:before="240" w:after="360" w:line="360" w:lineRule="auto"/>
        <w:contextualSpacing/>
        <w:jc w:val="both"/>
        <w:rPr>
          <w:rFonts w:ascii="Palatino Linotype" w:eastAsia="Times New Roman" w:hAnsi="Palatino Linotype"/>
        </w:rPr>
      </w:pPr>
      <w:r w:rsidRPr="00223BDF">
        <w:rPr>
          <w:rFonts w:ascii="Palatino Linotype" w:eastAsia="Times New Roman" w:hAnsi="Palatino Linotype"/>
          <w:b/>
        </w:rPr>
        <w:t>DEBERES DE LAS AUTORIDADES.</w:t>
      </w:r>
      <w:r w:rsidRPr="00223BD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0A83AE" w14:textId="77777777" w:rsidR="002234FD" w:rsidRPr="00223BDF" w:rsidRDefault="002234FD" w:rsidP="00223BDF">
      <w:pPr>
        <w:spacing w:before="240" w:after="360" w:line="360" w:lineRule="auto"/>
        <w:contextualSpacing/>
        <w:jc w:val="both"/>
        <w:rPr>
          <w:rFonts w:ascii="Palatino Linotype" w:eastAsia="Times New Roman" w:hAnsi="Palatino Linotype"/>
        </w:rPr>
      </w:pPr>
    </w:p>
    <w:p w14:paraId="7A6A7656" w14:textId="5647366E" w:rsidR="002234FD" w:rsidRPr="00223BDF" w:rsidRDefault="002234FD" w:rsidP="00223BDF">
      <w:pPr>
        <w:spacing w:before="240" w:after="360" w:line="360" w:lineRule="auto"/>
        <w:contextualSpacing/>
        <w:jc w:val="both"/>
        <w:rPr>
          <w:rFonts w:ascii="Palatino Linotype" w:eastAsia="MS Mincho" w:hAnsi="Palatino Linotype" w:cs="Times New Roman"/>
          <w:lang w:eastAsia="es-MX"/>
        </w:rPr>
      </w:pPr>
      <w:r w:rsidRPr="00223BDF">
        <w:rPr>
          <w:rFonts w:ascii="Palatino Linotype" w:eastAsia="MS Mincho" w:hAnsi="Palatino Linotype" w:cs="Times New Roman"/>
          <w:b/>
        </w:rPr>
        <w:t xml:space="preserve">RESPUESTAS IMPRECISAS O INCOMPLETAS, DEBER DE REPARACIÓN. </w:t>
      </w:r>
      <w:r w:rsidRPr="00223BDF">
        <w:rPr>
          <w:rFonts w:ascii="Palatino Linotype" w:eastAsia="MS Mincho" w:hAnsi="Palatino Linotype" w:cs="Times New Roman"/>
          <w:lang w:eastAsia="es-MX"/>
        </w:rPr>
        <w:t xml:space="preserve">Es obligación de todas las autoridades, promover, respetar y garantizar los derechos </w:t>
      </w:r>
      <w:proofErr w:type="gramStart"/>
      <w:r w:rsidRPr="00223BDF">
        <w:rPr>
          <w:rFonts w:ascii="Palatino Linotype" w:eastAsia="MS Mincho" w:hAnsi="Palatino Linotype" w:cs="Times New Roman"/>
          <w:lang w:eastAsia="es-MX"/>
        </w:rPr>
        <w:t>humanos</w:t>
      </w:r>
      <w:proofErr w:type="gramEnd"/>
      <w:r w:rsidRPr="00223BDF">
        <w:rPr>
          <w:rFonts w:ascii="Palatino Linotype" w:eastAsia="MS Mincho" w:hAnsi="Palatino Linotype" w:cs="Times New Roman"/>
          <w:lang w:eastAsia="es-MX"/>
        </w:rPr>
        <w:t>, entre ellos el de acceso a la información pública, por lo que las respuestas ilegibles, imprecisas o incompletas generan una afectación inicial susceptible de ser reparada mediante el recurso de revisión</w:t>
      </w:r>
      <w:r w:rsidR="00134C63" w:rsidRPr="00223BDF">
        <w:rPr>
          <w:rFonts w:ascii="Palatino Linotype" w:eastAsia="MS Mincho" w:hAnsi="Palatino Linotype" w:cs="Times New Roman"/>
          <w:lang w:eastAsia="es-MX"/>
        </w:rPr>
        <w:t>.</w:t>
      </w:r>
    </w:p>
    <w:p w14:paraId="44B9E6B6" w14:textId="77777777" w:rsidR="0085270C" w:rsidRPr="00223BDF" w:rsidRDefault="0085270C" w:rsidP="00223BDF">
      <w:pPr>
        <w:spacing w:before="240" w:after="360" w:line="360" w:lineRule="auto"/>
        <w:contextualSpacing/>
        <w:jc w:val="both"/>
        <w:rPr>
          <w:rFonts w:ascii="Palatino Linotype" w:eastAsia="MS Mincho" w:hAnsi="Palatino Linotype" w:cs="Times New Roman"/>
          <w:lang w:eastAsia="es-MX"/>
        </w:rPr>
      </w:pPr>
    </w:p>
    <w:p w14:paraId="05000856" w14:textId="77777777" w:rsidR="00134C63" w:rsidRPr="00223BDF" w:rsidRDefault="00134C63" w:rsidP="00223BDF">
      <w:pPr>
        <w:pStyle w:val="Textoindependiente"/>
        <w:spacing w:line="360" w:lineRule="auto"/>
        <w:rPr>
          <w:rFonts w:ascii="Palatino Linotype" w:hAnsi="Palatino Linotype" w:cs="Arial"/>
          <w:szCs w:val="24"/>
          <w:lang w:eastAsia="es-MX"/>
        </w:rPr>
      </w:pPr>
      <w:r w:rsidRPr="00223BDF">
        <w:rPr>
          <w:rFonts w:ascii="Palatino Linotype" w:eastAsia="Calibri" w:hAnsi="Palatino Linotype"/>
          <w:b/>
          <w:szCs w:val="24"/>
        </w:rPr>
        <w:t>DE LA GARANTÍA DE PROPORCIONAR LA INFORMACIÓN PÚBLICA GUBERNAMENTAL.</w:t>
      </w:r>
      <w:r w:rsidRPr="00223BDF">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591948DA" w14:textId="2A3C576C" w:rsidR="00874064" w:rsidRPr="00223BDF" w:rsidRDefault="00874064" w:rsidP="00223BDF">
      <w:pPr>
        <w:spacing w:before="240" w:after="240" w:line="360" w:lineRule="auto"/>
        <w:jc w:val="both"/>
        <w:rPr>
          <w:rFonts w:ascii="Palatino Linotype" w:eastAsia="MS Mincho" w:hAnsi="Palatino Linotype" w:cs="Times New Roman"/>
        </w:rPr>
      </w:pPr>
    </w:p>
    <w:p w14:paraId="5C6AEE9C" w14:textId="5F173297" w:rsidR="007C37D2" w:rsidRPr="00223BDF" w:rsidRDefault="00CD26BB" w:rsidP="00223BDF">
      <w:pPr>
        <w:spacing w:before="240" w:after="240" w:line="360" w:lineRule="auto"/>
        <w:jc w:val="center"/>
        <w:rPr>
          <w:rFonts w:ascii="Palatino Linotype" w:hAnsi="Palatino Linotype"/>
        </w:rPr>
      </w:pPr>
      <w:r w:rsidRPr="00223BDF">
        <w:rPr>
          <w:rFonts w:ascii="Palatino Linotype" w:hAnsi="Palatino Linotype"/>
          <w:b/>
        </w:rPr>
        <w:lastRenderedPageBreak/>
        <w:t>Í</w:t>
      </w:r>
      <w:r w:rsidR="00721F66" w:rsidRPr="00223BDF">
        <w:rPr>
          <w:rFonts w:ascii="Palatino Linotype" w:hAnsi="Palatino Linotype"/>
          <w:b/>
        </w:rPr>
        <w:t>ndice</w:t>
      </w:r>
      <w:r w:rsidR="00721F66" w:rsidRPr="00223BDF">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
          <w:bCs/>
        </w:rPr>
      </w:sdtEndPr>
      <w:sdtContent>
        <w:p w14:paraId="0F91E148" w14:textId="1E178A94" w:rsidR="00204D82" w:rsidRPr="00223BDF" w:rsidRDefault="00204D82" w:rsidP="00223BDF">
          <w:pPr>
            <w:pStyle w:val="TtulodeTDC"/>
            <w:spacing w:line="360" w:lineRule="auto"/>
            <w:rPr>
              <w:sz w:val="21"/>
              <w:szCs w:val="21"/>
            </w:rPr>
          </w:pPr>
          <w:r w:rsidRPr="00223BDF">
            <w:rPr>
              <w:sz w:val="21"/>
              <w:szCs w:val="21"/>
              <w:lang w:val="es-ES"/>
            </w:rPr>
            <w:t>Contenido</w:t>
          </w:r>
        </w:p>
        <w:p w14:paraId="3133CA46" w14:textId="731AE064" w:rsidR="00231B6D" w:rsidRPr="00223BDF" w:rsidRDefault="00204D82" w:rsidP="00223BDF">
          <w:pPr>
            <w:pStyle w:val="TDC1"/>
            <w:tabs>
              <w:tab w:val="right" w:leader="dot" w:pos="8779"/>
            </w:tabs>
            <w:spacing w:line="360" w:lineRule="auto"/>
            <w:rPr>
              <w:rFonts w:ascii="Palatino Linotype" w:hAnsi="Palatino Linotype"/>
              <w:b/>
              <w:noProof/>
              <w:sz w:val="21"/>
              <w:szCs w:val="21"/>
              <w:lang w:val="es-MX" w:eastAsia="es-MX"/>
            </w:rPr>
          </w:pPr>
          <w:r w:rsidRPr="00223BDF">
            <w:rPr>
              <w:rFonts w:ascii="Palatino Linotype" w:hAnsi="Palatino Linotype"/>
              <w:b/>
              <w:bCs/>
              <w:sz w:val="21"/>
              <w:szCs w:val="21"/>
              <w:lang w:val="es-ES"/>
            </w:rPr>
            <w:fldChar w:fldCharType="begin"/>
          </w:r>
          <w:r w:rsidRPr="00223BDF">
            <w:rPr>
              <w:rFonts w:ascii="Palatino Linotype" w:hAnsi="Palatino Linotype"/>
              <w:b/>
              <w:bCs/>
              <w:sz w:val="21"/>
              <w:szCs w:val="21"/>
              <w:lang w:val="es-ES"/>
            </w:rPr>
            <w:instrText xml:space="preserve"> TOC \o "1-3" \h \z \u </w:instrText>
          </w:r>
          <w:r w:rsidRPr="00223BDF">
            <w:rPr>
              <w:rFonts w:ascii="Palatino Linotype" w:hAnsi="Palatino Linotype"/>
              <w:b/>
              <w:bCs/>
              <w:sz w:val="21"/>
              <w:szCs w:val="21"/>
              <w:lang w:val="es-ES"/>
            </w:rPr>
            <w:fldChar w:fldCharType="separate"/>
          </w:r>
          <w:hyperlink w:anchor="_Toc18593972" w:history="1">
            <w:r w:rsidR="00231B6D" w:rsidRPr="00223BDF">
              <w:rPr>
                <w:rStyle w:val="Hipervnculo"/>
                <w:rFonts w:ascii="Palatino Linotype" w:hAnsi="Palatino Linotype"/>
                <w:b/>
                <w:noProof/>
                <w:sz w:val="21"/>
                <w:szCs w:val="21"/>
              </w:rPr>
              <w:t>ANTECEDENTES</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_Toc18593972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3</w:t>
            </w:r>
            <w:r w:rsidR="00231B6D" w:rsidRPr="00223BDF">
              <w:rPr>
                <w:rFonts w:ascii="Palatino Linotype" w:hAnsi="Palatino Linotype"/>
                <w:b/>
                <w:noProof/>
                <w:webHidden/>
                <w:sz w:val="21"/>
                <w:szCs w:val="21"/>
              </w:rPr>
              <w:fldChar w:fldCharType="end"/>
            </w:r>
          </w:hyperlink>
        </w:p>
        <w:p w14:paraId="2AE3B97F" w14:textId="77777777" w:rsidR="00231B6D" w:rsidRPr="00223BDF" w:rsidRDefault="00096F63" w:rsidP="00223BDF">
          <w:pPr>
            <w:pStyle w:val="TDC1"/>
            <w:tabs>
              <w:tab w:val="right" w:leader="dot" w:pos="8779"/>
            </w:tabs>
            <w:spacing w:line="360" w:lineRule="auto"/>
            <w:rPr>
              <w:rFonts w:ascii="Palatino Linotype" w:hAnsi="Palatino Linotype"/>
              <w:b/>
              <w:noProof/>
              <w:sz w:val="21"/>
              <w:szCs w:val="21"/>
              <w:lang w:val="es-MX" w:eastAsia="es-MX"/>
            </w:rPr>
          </w:pPr>
          <w:hyperlink w:anchor="_Toc18593975" w:history="1">
            <w:r w:rsidR="00231B6D" w:rsidRPr="00223BDF">
              <w:rPr>
                <w:rStyle w:val="Hipervnculo"/>
                <w:rFonts w:ascii="Palatino Linotype" w:hAnsi="Palatino Linotype"/>
                <w:b/>
                <w:noProof/>
                <w:sz w:val="21"/>
                <w:szCs w:val="21"/>
              </w:rPr>
              <w:t>CONSIDERANDO</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_Toc18593975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7</w:t>
            </w:r>
            <w:r w:rsidR="00231B6D" w:rsidRPr="00223BDF">
              <w:rPr>
                <w:rFonts w:ascii="Palatino Linotype" w:hAnsi="Palatino Linotype"/>
                <w:b/>
                <w:noProof/>
                <w:webHidden/>
                <w:sz w:val="21"/>
                <w:szCs w:val="21"/>
              </w:rPr>
              <w:fldChar w:fldCharType="end"/>
            </w:r>
          </w:hyperlink>
        </w:p>
        <w:p w14:paraId="7D50145A" w14:textId="77777777" w:rsidR="00231B6D" w:rsidRPr="00223BDF" w:rsidRDefault="00096F63" w:rsidP="00223BDF">
          <w:pPr>
            <w:pStyle w:val="TDC2"/>
            <w:spacing w:line="360" w:lineRule="auto"/>
            <w:rPr>
              <w:rFonts w:ascii="Palatino Linotype" w:hAnsi="Palatino Linotype"/>
              <w:b/>
              <w:noProof/>
              <w:sz w:val="21"/>
              <w:szCs w:val="21"/>
              <w:lang w:val="es-MX" w:eastAsia="es-MX"/>
            </w:rPr>
          </w:pPr>
          <w:hyperlink w:anchor="_Toc18593976" w:history="1">
            <w:r w:rsidR="00231B6D" w:rsidRPr="00223BDF">
              <w:rPr>
                <w:rStyle w:val="Hipervnculo"/>
                <w:rFonts w:ascii="Palatino Linotype" w:hAnsi="Palatino Linotype"/>
                <w:b/>
                <w:noProof/>
                <w:sz w:val="21"/>
                <w:szCs w:val="21"/>
              </w:rPr>
              <w:t>PRIMERO. De la competencia</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_Toc18593976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7</w:t>
            </w:r>
            <w:r w:rsidR="00231B6D" w:rsidRPr="00223BDF">
              <w:rPr>
                <w:rFonts w:ascii="Palatino Linotype" w:hAnsi="Palatino Linotype"/>
                <w:b/>
                <w:noProof/>
                <w:webHidden/>
                <w:sz w:val="21"/>
                <w:szCs w:val="21"/>
              </w:rPr>
              <w:fldChar w:fldCharType="end"/>
            </w:r>
          </w:hyperlink>
        </w:p>
        <w:p w14:paraId="0429AB06" w14:textId="77777777" w:rsidR="00231B6D" w:rsidRPr="00223BDF" w:rsidRDefault="00096F63" w:rsidP="00223BDF">
          <w:pPr>
            <w:pStyle w:val="TDC2"/>
            <w:spacing w:line="360" w:lineRule="auto"/>
            <w:rPr>
              <w:rFonts w:ascii="Palatino Linotype" w:hAnsi="Palatino Linotype"/>
              <w:b/>
              <w:noProof/>
              <w:sz w:val="21"/>
              <w:szCs w:val="21"/>
              <w:lang w:val="es-MX" w:eastAsia="es-MX"/>
            </w:rPr>
          </w:pPr>
          <w:hyperlink w:anchor="_Toc18593977" w:history="1">
            <w:r w:rsidR="00231B6D" w:rsidRPr="00223BDF">
              <w:rPr>
                <w:rStyle w:val="Hipervnculo"/>
                <w:rFonts w:ascii="Palatino Linotype" w:hAnsi="Palatino Linotype"/>
                <w:b/>
                <w:noProof/>
                <w:sz w:val="21"/>
                <w:szCs w:val="21"/>
              </w:rPr>
              <w:t>SEGUNDO. De la oportunidad y procedencia.</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_Toc18593977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8</w:t>
            </w:r>
            <w:r w:rsidR="00231B6D" w:rsidRPr="00223BDF">
              <w:rPr>
                <w:rFonts w:ascii="Palatino Linotype" w:hAnsi="Palatino Linotype"/>
                <w:b/>
                <w:noProof/>
                <w:webHidden/>
                <w:sz w:val="21"/>
                <w:szCs w:val="21"/>
              </w:rPr>
              <w:fldChar w:fldCharType="end"/>
            </w:r>
          </w:hyperlink>
        </w:p>
        <w:p w14:paraId="4D92AF10" w14:textId="77777777" w:rsidR="00231B6D" w:rsidRPr="00223BDF" w:rsidRDefault="00096F63" w:rsidP="00223BDF">
          <w:pPr>
            <w:pStyle w:val="TDC1"/>
            <w:tabs>
              <w:tab w:val="right" w:leader="dot" w:pos="8779"/>
            </w:tabs>
            <w:spacing w:line="360" w:lineRule="auto"/>
            <w:rPr>
              <w:rFonts w:ascii="Palatino Linotype" w:hAnsi="Palatino Linotype"/>
              <w:b/>
              <w:noProof/>
              <w:sz w:val="21"/>
              <w:szCs w:val="21"/>
              <w:lang w:val="es-MX" w:eastAsia="es-MX"/>
            </w:rPr>
          </w:pPr>
          <w:hyperlink w:anchor="_Toc18593978" w:history="1">
            <w:r w:rsidR="00231B6D" w:rsidRPr="00223BDF">
              <w:rPr>
                <w:rStyle w:val="Hipervnculo"/>
                <w:rFonts w:ascii="Palatino Linotype" w:eastAsia="Calibri" w:hAnsi="Palatino Linotype" w:cs="Times New Roman"/>
                <w:b/>
                <w:bCs/>
                <w:noProof/>
                <w:sz w:val="21"/>
                <w:szCs w:val="21"/>
                <w:lang w:val="es-ES"/>
              </w:rPr>
              <w:t>TERCERO.- Del planteamiento de la litis.</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_Toc18593978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9</w:t>
            </w:r>
            <w:r w:rsidR="00231B6D" w:rsidRPr="00223BDF">
              <w:rPr>
                <w:rFonts w:ascii="Palatino Linotype" w:hAnsi="Palatino Linotype"/>
                <w:b/>
                <w:noProof/>
                <w:webHidden/>
                <w:sz w:val="21"/>
                <w:szCs w:val="21"/>
              </w:rPr>
              <w:fldChar w:fldCharType="end"/>
            </w:r>
          </w:hyperlink>
        </w:p>
        <w:p w14:paraId="0F52E743" w14:textId="77777777" w:rsidR="00231B6D" w:rsidRPr="00223BDF" w:rsidRDefault="00096F63" w:rsidP="00223BDF">
          <w:pPr>
            <w:pStyle w:val="TDC2"/>
            <w:spacing w:line="360" w:lineRule="auto"/>
            <w:rPr>
              <w:rFonts w:ascii="Palatino Linotype" w:hAnsi="Palatino Linotype"/>
              <w:b/>
              <w:noProof/>
              <w:sz w:val="21"/>
              <w:szCs w:val="21"/>
              <w:lang w:val="es-MX" w:eastAsia="es-MX"/>
            </w:rPr>
          </w:pPr>
          <w:hyperlink w:anchor="_Toc18593979" w:history="1">
            <w:r w:rsidR="00231B6D" w:rsidRPr="00223BDF">
              <w:rPr>
                <w:rStyle w:val="Hipervnculo"/>
                <w:rFonts w:ascii="Palatino Linotype" w:eastAsia="Calibri" w:hAnsi="Palatino Linotype" w:cs="Times New Roman"/>
                <w:b/>
                <w:bCs/>
                <w:noProof/>
                <w:sz w:val="21"/>
                <w:szCs w:val="21"/>
                <w:lang w:val="es-ES"/>
              </w:rPr>
              <w:t xml:space="preserve">CUARTO. </w:t>
            </w:r>
            <w:r w:rsidR="00231B6D" w:rsidRPr="00223BDF">
              <w:rPr>
                <w:rStyle w:val="Hipervnculo"/>
                <w:rFonts w:ascii="Palatino Linotype" w:eastAsia="MS Gothic" w:hAnsi="Palatino Linotype" w:cs="Times New Roman"/>
                <w:b/>
                <w:noProof/>
                <w:sz w:val="21"/>
                <w:szCs w:val="21"/>
              </w:rPr>
              <w:t>Del estudio y resolución del asunto</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_Toc18593979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10</w:t>
            </w:r>
            <w:r w:rsidR="00231B6D" w:rsidRPr="00223BDF">
              <w:rPr>
                <w:rFonts w:ascii="Palatino Linotype" w:hAnsi="Palatino Linotype"/>
                <w:b/>
                <w:noProof/>
                <w:webHidden/>
                <w:sz w:val="21"/>
                <w:szCs w:val="21"/>
              </w:rPr>
              <w:fldChar w:fldCharType="end"/>
            </w:r>
          </w:hyperlink>
        </w:p>
        <w:p w14:paraId="7A7E9EC6" w14:textId="77777777" w:rsidR="00231B6D" w:rsidRPr="00223BDF" w:rsidRDefault="00096F63" w:rsidP="00223BDF">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593980" w:history="1">
            <w:r w:rsidR="00231B6D" w:rsidRPr="00223BDF">
              <w:rPr>
                <w:rStyle w:val="Hipervnculo"/>
                <w:rFonts w:ascii="Palatino Linotype" w:hAnsi="Palatino Linotype"/>
                <w:b/>
                <w:noProof/>
                <w:sz w:val="21"/>
                <w:szCs w:val="21"/>
              </w:rPr>
              <w:t>I.</w:t>
            </w:r>
            <w:r w:rsidR="00231B6D" w:rsidRPr="00223BDF">
              <w:rPr>
                <w:rFonts w:ascii="Palatino Linotype" w:hAnsi="Palatino Linotype"/>
                <w:b/>
                <w:noProof/>
                <w:sz w:val="21"/>
                <w:szCs w:val="21"/>
                <w:lang w:val="es-MX" w:eastAsia="es-MX"/>
              </w:rPr>
              <w:tab/>
            </w:r>
            <w:r w:rsidR="00231B6D" w:rsidRPr="00223BDF">
              <w:rPr>
                <w:rStyle w:val="Hipervnculo"/>
                <w:rFonts w:ascii="Palatino Linotype" w:hAnsi="Palatino Linotype"/>
                <w:b/>
                <w:noProof/>
                <w:sz w:val="21"/>
                <w:szCs w:val="21"/>
              </w:rPr>
              <w:t>Del deber de las autoridades de promover, respetar, proteger y garantizar el derecho de acceso a la información pública.</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_Toc18593980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10</w:t>
            </w:r>
            <w:r w:rsidR="00231B6D" w:rsidRPr="00223BDF">
              <w:rPr>
                <w:rFonts w:ascii="Palatino Linotype" w:hAnsi="Palatino Linotype"/>
                <w:b/>
                <w:noProof/>
                <w:webHidden/>
                <w:sz w:val="21"/>
                <w:szCs w:val="21"/>
              </w:rPr>
              <w:fldChar w:fldCharType="end"/>
            </w:r>
          </w:hyperlink>
        </w:p>
        <w:p w14:paraId="669DFCED" w14:textId="77777777" w:rsidR="00231B6D" w:rsidRPr="00223BDF" w:rsidRDefault="00096F63" w:rsidP="00223BDF">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593981" w:history="1">
            <w:r w:rsidR="00231B6D" w:rsidRPr="00223BDF">
              <w:rPr>
                <w:rStyle w:val="Hipervnculo"/>
                <w:rFonts w:ascii="Palatino Linotype" w:hAnsi="Palatino Linotype"/>
                <w:b/>
                <w:noProof/>
                <w:sz w:val="21"/>
                <w:szCs w:val="21"/>
              </w:rPr>
              <w:t>II.</w:t>
            </w:r>
            <w:r w:rsidR="00231B6D" w:rsidRPr="00223BDF">
              <w:rPr>
                <w:rFonts w:ascii="Palatino Linotype" w:hAnsi="Palatino Linotype"/>
                <w:b/>
                <w:noProof/>
                <w:sz w:val="21"/>
                <w:szCs w:val="21"/>
                <w:lang w:val="es-MX" w:eastAsia="es-MX"/>
              </w:rPr>
              <w:tab/>
            </w:r>
            <w:r w:rsidR="00231B6D" w:rsidRPr="00223BDF">
              <w:rPr>
                <w:rStyle w:val="Hipervnculo"/>
                <w:rFonts w:ascii="Palatino Linotype" w:hAnsi="Palatino Linotype"/>
                <w:b/>
                <w:noProof/>
                <w:sz w:val="21"/>
                <w:szCs w:val="21"/>
              </w:rPr>
              <w:t>De la respuesta del Sujeto Obligado</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_Toc18593981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13</w:t>
            </w:r>
            <w:r w:rsidR="00231B6D" w:rsidRPr="00223BDF">
              <w:rPr>
                <w:rFonts w:ascii="Palatino Linotype" w:hAnsi="Palatino Linotype"/>
                <w:b/>
                <w:noProof/>
                <w:webHidden/>
                <w:sz w:val="21"/>
                <w:szCs w:val="21"/>
              </w:rPr>
              <w:fldChar w:fldCharType="end"/>
            </w:r>
          </w:hyperlink>
        </w:p>
        <w:p w14:paraId="55FCF89F" w14:textId="77777777" w:rsidR="00231B6D" w:rsidRPr="00223BDF" w:rsidRDefault="00096F63" w:rsidP="00223BDF">
          <w:pPr>
            <w:pStyle w:val="TDC1"/>
            <w:tabs>
              <w:tab w:val="right" w:leader="dot" w:pos="8779"/>
            </w:tabs>
            <w:spacing w:line="360" w:lineRule="auto"/>
            <w:rPr>
              <w:rFonts w:ascii="Palatino Linotype" w:hAnsi="Palatino Linotype"/>
              <w:b/>
              <w:noProof/>
              <w:sz w:val="21"/>
              <w:szCs w:val="21"/>
              <w:lang w:val="es-MX" w:eastAsia="es-MX"/>
            </w:rPr>
          </w:pPr>
          <w:hyperlink w:anchor="_Toc18593982" w:history="1">
            <w:r w:rsidR="00231B6D" w:rsidRPr="00223BDF">
              <w:rPr>
                <w:rStyle w:val="Hipervnculo"/>
                <w:rFonts w:ascii="Palatino Linotype" w:hAnsi="Palatino Linotype"/>
                <w:b/>
                <w:noProof/>
                <w:sz w:val="21"/>
                <w:szCs w:val="21"/>
              </w:rPr>
              <w:t>QUINTO. De la Versión Pública</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_Toc18593982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18</w:t>
            </w:r>
            <w:r w:rsidR="00231B6D" w:rsidRPr="00223BDF">
              <w:rPr>
                <w:rFonts w:ascii="Palatino Linotype" w:hAnsi="Palatino Linotype"/>
                <w:b/>
                <w:noProof/>
                <w:webHidden/>
                <w:sz w:val="21"/>
                <w:szCs w:val="21"/>
              </w:rPr>
              <w:fldChar w:fldCharType="end"/>
            </w:r>
          </w:hyperlink>
        </w:p>
        <w:p w14:paraId="64DAD482" w14:textId="77777777" w:rsidR="00231B6D" w:rsidRPr="00223BDF" w:rsidRDefault="00096F63" w:rsidP="00223BDF">
          <w:pPr>
            <w:pStyle w:val="TDC3"/>
            <w:tabs>
              <w:tab w:val="left" w:pos="880"/>
              <w:tab w:val="right" w:leader="dot" w:pos="8779"/>
            </w:tabs>
            <w:spacing w:line="360" w:lineRule="auto"/>
            <w:ind w:left="0"/>
            <w:rPr>
              <w:rFonts w:ascii="Palatino Linotype" w:hAnsi="Palatino Linotype" w:cstheme="minorBidi"/>
              <w:b/>
              <w:noProof/>
              <w:sz w:val="21"/>
              <w:szCs w:val="21"/>
            </w:rPr>
          </w:pPr>
          <w:hyperlink w:anchor="_Toc18593983" w:history="1">
            <w:r w:rsidR="00231B6D" w:rsidRPr="00223BDF">
              <w:rPr>
                <w:rStyle w:val="Hipervnculo"/>
                <w:rFonts w:ascii="Palatino Linotype" w:hAnsi="Palatino Linotype"/>
                <w:b/>
                <w:noProof/>
                <w:sz w:val="21"/>
                <w:szCs w:val="21"/>
              </w:rPr>
              <w:t>I.</w:t>
            </w:r>
            <w:r w:rsidR="00231B6D" w:rsidRPr="00223BDF">
              <w:rPr>
                <w:rFonts w:ascii="Palatino Linotype" w:hAnsi="Palatino Linotype" w:cstheme="minorBidi"/>
                <w:b/>
                <w:noProof/>
                <w:sz w:val="21"/>
                <w:szCs w:val="21"/>
              </w:rPr>
              <w:tab/>
            </w:r>
            <w:r w:rsidR="00231B6D" w:rsidRPr="00223BDF">
              <w:rPr>
                <w:rStyle w:val="Hipervnculo"/>
                <w:rFonts w:ascii="Palatino Linotype" w:hAnsi="Palatino Linotype"/>
                <w:b/>
                <w:noProof/>
                <w:sz w:val="21"/>
                <w:szCs w:val="21"/>
              </w:rPr>
              <w:t>Requisitos previos.</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_Toc18593983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18</w:t>
            </w:r>
            <w:r w:rsidR="00231B6D" w:rsidRPr="00223BDF">
              <w:rPr>
                <w:rFonts w:ascii="Palatino Linotype" w:hAnsi="Palatino Linotype"/>
                <w:b/>
                <w:noProof/>
                <w:webHidden/>
                <w:sz w:val="21"/>
                <w:szCs w:val="21"/>
              </w:rPr>
              <w:fldChar w:fldCharType="end"/>
            </w:r>
          </w:hyperlink>
        </w:p>
        <w:p w14:paraId="3A177CE2" w14:textId="77777777" w:rsidR="00231B6D" w:rsidRPr="00223BDF" w:rsidRDefault="00096F63" w:rsidP="00223BDF">
          <w:pPr>
            <w:pStyle w:val="TDC3"/>
            <w:tabs>
              <w:tab w:val="left" w:pos="1100"/>
              <w:tab w:val="right" w:leader="dot" w:pos="8779"/>
            </w:tabs>
            <w:spacing w:line="360" w:lineRule="auto"/>
            <w:ind w:left="0"/>
            <w:rPr>
              <w:rFonts w:ascii="Palatino Linotype" w:hAnsi="Palatino Linotype" w:cstheme="minorBidi"/>
              <w:b/>
              <w:noProof/>
              <w:sz w:val="21"/>
              <w:szCs w:val="21"/>
            </w:rPr>
          </w:pPr>
          <w:hyperlink w:anchor="_Toc18593984" w:history="1">
            <w:r w:rsidR="00231B6D" w:rsidRPr="00223BDF">
              <w:rPr>
                <w:rStyle w:val="Hipervnculo"/>
                <w:rFonts w:ascii="Palatino Linotype" w:hAnsi="Palatino Linotype"/>
                <w:b/>
                <w:noProof/>
                <w:sz w:val="21"/>
                <w:szCs w:val="21"/>
              </w:rPr>
              <w:t>II.</w:t>
            </w:r>
            <w:r w:rsidR="00231B6D" w:rsidRPr="00223BDF">
              <w:rPr>
                <w:rFonts w:ascii="Palatino Linotype" w:hAnsi="Palatino Linotype" w:cstheme="minorBidi"/>
                <w:b/>
                <w:noProof/>
                <w:sz w:val="21"/>
                <w:szCs w:val="21"/>
              </w:rPr>
              <w:tab/>
            </w:r>
            <w:r w:rsidR="00231B6D" w:rsidRPr="00223BDF">
              <w:rPr>
                <w:rStyle w:val="Hipervnculo"/>
                <w:rFonts w:ascii="Palatino Linotype" w:hAnsi="Palatino Linotype"/>
                <w:b/>
                <w:noProof/>
                <w:sz w:val="21"/>
                <w:szCs w:val="21"/>
              </w:rPr>
              <w:t>Supuesto de clasificación.</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_Toc18593984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19</w:t>
            </w:r>
            <w:r w:rsidR="00231B6D" w:rsidRPr="00223BDF">
              <w:rPr>
                <w:rFonts w:ascii="Palatino Linotype" w:hAnsi="Palatino Linotype"/>
                <w:b/>
                <w:noProof/>
                <w:webHidden/>
                <w:sz w:val="21"/>
                <w:szCs w:val="21"/>
              </w:rPr>
              <w:fldChar w:fldCharType="end"/>
            </w:r>
          </w:hyperlink>
        </w:p>
        <w:p w14:paraId="321EB508" w14:textId="77777777" w:rsidR="00231B6D" w:rsidRPr="00223BDF" w:rsidRDefault="00096F63" w:rsidP="00223BDF">
          <w:pPr>
            <w:pStyle w:val="TDC3"/>
            <w:tabs>
              <w:tab w:val="left" w:pos="1100"/>
              <w:tab w:val="right" w:leader="dot" w:pos="8779"/>
            </w:tabs>
            <w:spacing w:line="360" w:lineRule="auto"/>
            <w:ind w:left="0"/>
            <w:rPr>
              <w:rFonts w:ascii="Palatino Linotype" w:hAnsi="Palatino Linotype" w:cstheme="minorBidi"/>
              <w:b/>
              <w:noProof/>
              <w:sz w:val="21"/>
              <w:szCs w:val="21"/>
            </w:rPr>
          </w:pPr>
          <w:hyperlink w:anchor="_Toc18593985" w:history="1">
            <w:r w:rsidR="00231B6D" w:rsidRPr="00223BDF">
              <w:rPr>
                <w:rStyle w:val="Hipervnculo"/>
                <w:rFonts w:ascii="Palatino Linotype" w:hAnsi="Palatino Linotype"/>
                <w:b/>
                <w:noProof/>
                <w:sz w:val="21"/>
                <w:szCs w:val="21"/>
              </w:rPr>
              <w:t>III.</w:t>
            </w:r>
            <w:r w:rsidR="00231B6D" w:rsidRPr="00223BDF">
              <w:rPr>
                <w:rFonts w:ascii="Palatino Linotype" w:hAnsi="Palatino Linotype" w:cstheme="minorBidi"/>
                <w:b/>
                <w:noProof/>
                <w:sz w:val="21"/>
                <w:szCs w:val="21"/>
              </w:rPr>
              <w:tab/>
            </w:r>
            <w:r w:rsidR="00231B6D" w:rsidRPr="00223BDF">
              <w:rPr>
                <w:rStyle w:val="Hipervnculo"/>
                <w:rFonts w:ascii="Palatino Linotype" w:hAnsi="Palatino Linotype"/>
                <w:b/>
                <w:noProof/>
                <w:sz w:val="21"/>
                <w:szCs w:val="21"/>
              </w:rPr>
              <w:t>La intervención del Comité de Transparencia.</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_Toc18593985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22</w:t>
            </w:r>
            <w:r w:rsidR="00231B6D" w:rsidRPr="00223BDF">
              <w:rPr>
                <w:rFonts w:ascii="Palatino Linotype" w:hAnsi="Palatino Linotype"/>
                <w:b/>
                <w:noProof/>
                <w:webHidden/>
                <w:sz w:val="21"/>
                <w:szCs w:val="21"/>
              </w:rPr>
              <w:fldChar w:fldCharType="end"/>
            </w:r>
          </w:hyperlink>
        </w:p>
        <w:p w14:paraId="5F13BFF5" w14:textId="77777777" w:rsidR="00231B6D" w:rsidRPr="00223BDF" w:rsidRDefault="00096F63" w:rsidP="00223BDF">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593986" w:history="1">
            <w:r w:rsidR="00231B6D" w:rsidRPr="00223BDF">
              <w:rPr>
                <w:rStyle w:val="Hipervnculo"/>
                <w:rFonts w:ascii="Palatino Linotype" w:hAnsi="Palatino Linotype"/>
                <w:b/>
                <w:noProof/>
                <w:sz w:val="21"/>
                <w:szCs w:val="21"/>
              </w:rPr>
              <w:t>a)</w:t>
            </w:r>
            <w:r w:rsidR="00231B6D" w:rsidRPr="00223BDF">
              <w:rPr>
                <w:rFonts w:ascii="Palatino Linotype" w:hAnsi="Palatino Linotype"/>
                <w:b/>
                <w:noProof/>
                <w:sz w:val="21"/>
                <w:szCs w:val="21"/>
                <w:lang w:val="es-MX" w:eastAsia="es-MX"/>
              </w:rPr>
              <w:tab/>
            </w:r>
            <w:r w:rsidR="00231B6D" w:rsidRPr="00223BDF">
              <w:rPr>
                <w:rStyle w:val="Hipervnculo"/>
                <w:rFonts w:ascii="Palatino Linotype" w:hAnsi="Palatino Linotype"/>
                <w:b/>
                <w:noProof/>
                <w:sz w:val="21"/>
                <w:szCs w:val="21"/>
              </w:rPr>
              <w:t>Formalidades para emitir el acuerdo de clasificación.</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_Toc18593986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22</w:t>
            </w:r>
            <w:r w:rsidR="00231B6D" w:rsidRPr="00223BDF">
              <w:rPr>
                <w:rFonts w:ascii="Palatino Linotype" w:hAnsi="Palatino Linotype"/>
                <w:b/>
                <w:noProof/>
                <w:webHidden/>
                <w:sz w:val="21"/>
                <w:szCs w:val="21"/>
              </w:rPr>
              <w:fldChar w:fldCharType="end"/>
            </w:r>
          </w:hyperlink>
        </w:p>
        <w:p w14:paraId="13B801DC" w14:textId="77777777" w:rsidR="00231B6D" w:rsidRPr="00223BDF" w:rsidRDefault="00096F63" w:rsidP="00223BDF">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593987" w:history="1">
            <w:r w:rsidR="00231B6D" w:rsidRPr="00223BDF">
              <w:rPr>
                <w:rStyle w:val="Hipervnculo"/>
                <w:rFonts w:ascii="Palatino Linotype" w:hAnsi="Palatino Linotype"/>
                <w:b/>
                <w:noProof/>
                <w:sz w:val="21"/>
                <w:szCs w:val="21"/>
              </w:rPr>
              <w:t>b)</w:t>
            </w:r>
            <w:r w:rsidR="00231B6D" w:rsidRPr="00223BDF">
              <w:rPr>
                <w:rFonts w:ascii="Palatino Linotype" w:hAnsi="Palatino Linotype"/>
                <w:b/>
                <w:noProof/>
                <w:sz w:val="21"/>
                <w:szCs w:val="21"/>
                <w:lang w:val="es-MX" w:eastAsia="es-MX"/>
              </w:rPr>
              <w:tab/>
            </w:r>
            <w:r w:rsidR="00231B6D" w:rsidRPr="00223BDF">
              <w:rPr>
                <w:rStyle w:val="Hipervnculo"/>
                <w:rFonts w:ascii="Palatino Linotype" w:hAnsi="Palatino Linotype"/>
                <w:b/>
                <w:noProof/>
                <w:sz w:val="21"/>
                <w:szCs w:val="21"/>
              </w:rPr>
              <w:t>Requisitos de fondo del acuerdo de clasificación</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_Toc18593987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23</w:t>
            </w:r>
            <w:r w:rsidR="00231B6D" w:rsidRPr="00223BDF">
              <w:rPr>
                <w:rFonts w:ascii="Palatino Linotype" w:hAnsi="Palatino Linotype"/>
                <w:b/>
                <w:noProof/>
                <w:webHidden/>
                <w:sz w:val="21"/>
                <w:szCs w:val="21"/>
              </w:rPr>
              <w:fldChar w:fldCharType="end"/>
            </w:r>
          </w:hyperlink>
        </w:p>
        <w:p w14:paraId="152BFEF6" w14:textId="77777777" w:rsidR="00231B6D" w:rsidRPr="00223BDF" w:rsidRDefault="00096F63" w:rsidP="00223BDF">
          <w:pPr>
            <w:pStyle w:val="TDC1"/>
            <w:tabs>
              <w:tab w:val="right" w:leader="dot" w:pos="8779"/>
            </w:tabs>
            <w:spacing w:line="360" w:lineRule="auto"/>
            <w:rPr>
              <w:rFonts w:ascii="Palatino Linotype" w:hAnsi="Palatino Linotype"/>
              <w:b/>
              <w:noProof/>
              <w:sz w:val="21"/>
              <w:szCs w:val="21"/>
              <w:lang w:val="es-MX" w:eastAsia="es-MX"/>
            </w:rPr>
          </w:pPr>
          <w:hyperlink w:anchor="_Toc18593988" w:history="1">
            <w:r w:rsidR="00231B6D" w:rsidRPr="00223BDF">
              <w:rPr>
                <w:rStyle w:val="Hipervnculo"/>
                <w:rFonts w:ascii="Palatino Linotype" w:hAnsi="Palatino Linotype"/>
                <w:b/>
                <w:noProof/>
                <w:sz w:val="21"/>
                <w:szCs w:val="21"/>
              </w:rPr>
              <w:t>SEXTO. Vista al órgano de control interno</w:t>
            </w:r>
            <w:r w:rsidR="00231B6D" w:rsidRPr="00223BDF">
              <w:rPr>
                <w:rStyle w:val="Hipervnculo"/>
                <w:rFonts w:ascii="Palatino Linotype" w:eastAsia="Calibri" w:hAnsi="Palatino Linotype" w:cs="Times New Roman"/>
                <w:b/>
                <w:bCs/>
                <w:noProof/>
                <w:sz w:val="21"/>
                <w:szCs w:val="21"/>
                <w:lang w:val="es-ES"/>
              </w:rPr>
              <w:t>.</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_Toc18593988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27</w:t>
            </w:r>
            <w:r w:rsidR="00231B6D" w:rsidRPr="00223BDF">
              <w:rPr>
                <w:rFonts w:ascii="Palatino Linotype" w:hAnsi="Palatino Linotype"/>
                <w:b/>
                <w:noProof/>
                <w:webHidden/>
                <w:sz w:val="21"/>
                <w:szCs w:val="21"/>
              </w:rPr>
              <w:fldChar w:fldCharType="end"/>
            </w:r>
          </w:hyperlink>
        </w:p>
        <w:p w14:paraId="53E0D305" w14:textId="77777777" w:rsidR="00231B6D" w:rsidRPr="00223BDF" w:rsidRDefault="00096F63" w:rsidP="00223BDF">
          <w:pPr>
            <w:pStyle w:val="TDC1"/>
            <w:tabs>
              <w:tab w:val="right" w:leader="dot" w:pos="8779"/>
            </w:tabs>
            <w:spacing w:line="360" w:lineRule="auto"/>
            <w:rPr>
              <w:rFonts w:ascii="Palatino Linotype" w:hAnsi="Palatino Linotype"/>
              <w:b/>
              <w:noProof/>
              <w:sz w:val="21"/>
              <w:szCs w:val="21"/>
              <w:lang w:val="es-MX" w:eastAsia="es-MX"/>
            </w:rPr>
          </w:pPr>
          <w:hyperlink w:anchor="_Toc18593989" w:history="1">
            <w:r w:rsidR="00231B6D" w:rsidRPr="00223BDF">
              <w:rPr>
                <w:rStyle w:val="Hipervnculo"/>
                <w:rFonts w:ascii="Palatino Linotype" w:eastAsia="Calibri" w:hAnsi="Palatino Linotype"/>
                <w:b/>
                <w:noProof/>
                <w:sz w:val="21"/>
                <w:szCs w:val="21"/>
                <w:lang w:val="es-ES"/>
              </w:rPr>
              <w:t>R E S O L U T I V O S</w:t>
            </w:r>
            <w:r w:rsidR="00231B6D" w:rsidRPr="00223BDF">
              <w:rPr>
                <w:rFonts w:ascii="Palatino Linotype" w:hAnsi="Palatino Linotype"/>
                <w:b/>
                <w:noProof/>
                <w:webHidden/>
                <w:sz w:val="21"/>
                <w:szCs w:val="21"/>
              </w:rPr>
              <w:tab/>
            </w:r>
            <w:r w:rsidR="00231B6D" w:rsidRPr="00223BDF">
              <w:rPr>
                <w:rFonts w:ascii="Palatino Linotype" w:hAnsi="Palatino Linotype"/>
                <w:b/>
                <w:noProof/>
                <w:webHidden/>
                <w:sz w:val="21"/>
                <w:szCs w:val="21"/>
              </w:rPr>
              <w:fldChar w:fldCharType="begin"/>
            </w:r>
            <w:r w:rsidR="00231B6D" w:rsidRPr="00223BDF">
              <w:rPr>
                <w:rFonts w:ascii="Palatino Linotype" w:hAnsi="Palatino Linotype"/>
                <w:b/>
                <w:noProof/>
                <w:webHidden/>
                <w:sz w:val="21"/>
                <w:szCs w:val="21"/>
              </w:rPr>
              <w:instrText xml:space="preserve"> PAGEREF _Toc18593989 \h </w:instrText>
            </w:r>
            <w:r w:rsidR="00231B6D" w:rsidRPr="00223BDF">
              <w:rPr>
                <w:rFonts w:ascii="Palatino Linotype" w:hAnsi="Palatino Linotype"/>
                <w:b/>
                <w:noProof/>
                <w:webHidden/>
                <w:sz w:val="21"/>
                <w:szCs w:val="21"/>
              </w:rPr>
            </w:r>
            <w:r w:rsidR="00231B6D" w:rsidRPr="00223BDF">
              <w:rPr>
                <w:rFonts w:ascii="Palatino Linotype" w:hAnsi="Palatino Linotype"/>
                <w:b/>
                <w:noProof/>
                <w:webHidden/>
                <w:sz w:val="21"/>
                <w:szCs w:val="21"/>
              </w:rPr>
              <w:fldChar w:fldCharType="separate"/>
            </w:r>
            <w:r w:rsidR="00231B6D" w:rsidRPr="00223BDF">
              <w:rPr>
                <w:rFonts w:ascii="Palatino Linotype" w:hAnsi="Palatino Linotype"/>
                <w:b/>
                <w:noProof/>
                <w:webHidden/>
                <w:sz w:val="21"/>
                <w:szCs w:val="21"/>
              </w:rPr>
              <w:t>31</w:t>
            </w:r>
            <w:r w:rsidR="00231B6D" w:rsidRPr="00223BDF">
              <w:rPr>
                <w:rFonts w:ascii="Palatino Linotype" w:hAnsi="Palatino Linotype"/>
                <w:b/>
                <w:noProof/>
                <w:webHidden/>
                <w:sz w:val="21"/>
                <w:szCs w:val="21"/>
              </w:rPr>
              <w:fldChar w:fldCharType="end"/>
            </w:r>
          </w:hyperlink>
        </w:p>
        <w:p w14:paraId="19AF38FA" w14:textId="77777777" w:rsidR="00223BDF" w:rsidRDefault="00204D82" w:rsidP="00223BDF">
          <w:pPr>
            <w:spacing w:line="360" w:lineRule="auto"/>
            <w:jc w:val="both"/>
            <w:rPr>
              <w:rFonts w:ascii="Palatino Linotype" w:hAnsi="Palatino Linotype"/>
              <w:b/>
              <w:bCs/>
              <w:lang w:val="es-ES"/>
            </w:rPr>
          </w:pPr>
          <w:r w:rsidRPr="00223BDF">
            <w:rPr>
              <w:rFonts w:ascii="Palatino Linotype" w:hAnsi="Palatino Linotype"/>
              <w:b/>
              <w:bCs/>
              <w:sz w:val="21"/>
              <w:szCs w:val="21"/>
              <w:lang w:val="es-ES"/>
            </w:rPr>
            <w:lastRenderedPageBreak/>
            <w:fldChar w:fldCharType="end"/>
          </w:r>
        </w:p>
      </w:sdtContent>
    </w:sdt>
    <w:p w14:paraId="73F7F940" w14:textId="643328C0" w:rsidR="00662C69" w:rsidRPr="00223BDF" w:rsidRDefault="009B11D6" w:rsidP="00223BDF">
      <w:pPr>
        <w:spacing w:line="360" w:lineRule="auto"/>
        <w:jc w:val="both"/>
        <w:rPr>
          <w:rFonts w:ascii="Palatino Linotype" w:hAnsi="Palatino Linotype"/>
          <w:b/>
        </w:rPr>
      </w:pPr>
      <w:r w:rsidRPr="00223BDF">
        <w:rPr>
          <w:rFonts w:ascii="Palatino Linotype" w:hAnsi="Palatino Linotype"/>
        </w:rPr>
        <w:t>R</w:t>
      </w:r>
      <w:r w:rsidR="00662C69" w:rsidRPr="00223BDF">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223BDF">
        <w:rPr>
          <w:rFonts w:ascii="Palatino Linotype" w:hAnsi="Palatino Linotype"/>
        </w:rPr>
        <w:t xml:space="preserve"> fecha</w:t>
      </w:r>
      <w:r w:rsidR="000474B7" w:rsidRPr="00223BDF">
        <w:rPr>
          <w:rFonts w:ascii="Palatino Linotype" w:hAnsi="Palatino Linotype"/>
        </w:rPr>
        <w:t xml:space="preserve"> </w:t>
      </w:r>
      <w:r w:rsidR="0072347D" w:rsidRPr="00223BDF">
        <w:rPr>
          <w:rFonts w:ascii="Palatino Linotype" w:hAnsi="Palatino Linotype"/>
        </w:rPr>
        <w:t xml:space="preserve">once </w:t>
      </w:r>
      <w:r w:rsidR="00F36DE5" w:rsidRPr="00223BDF">
        <w:rPr>
          <w:rFonts w:ascii="Palatino Linotype" w:hAnsi="Palatino Linotype"/>
        </w:rPr>
        <w:t>(</w:t>
      </w:r>
      <w:r w:rsidR="0072347D" w:rsidRPr="00223BDF">
        <w:rPr>
          <w:rFonts w:ascii="Palatino Linotype" w:hAnsi="Palatino Linotype"/>
        </w:rPr>
        <w:t>11</w:t>
      </w:r>
      <w:r w:rsidR="00F36DE5" w:rsidRPr="00223BDF">
        <w:rPr>
          <w:rFonts w:ascii="Palatino Linotype" w:hAnsi="Palatino Linotype"/>
        </w:rPr>
        <w:t xml:space="preserve">) </w:t>
      </w:r>
      <w:r w:rsidR="007C11CB" w:rsidRPr="00223BDF">
        <w:rPr>
          <w:rFonts w:ascii="Palatino Linotype" w:hAnsi="Palatino Linotype"/>
        </w:rPr>
        <w:t xml:space="preserve">de </w:t>
      </w:r>
      <w:r w:rsidR="0072347D" w:rsidRPr="00223BDF">
        <w:rPr>
          <w:rFonts w:ascii="Palatino Linotype" w:hAnsi="Palatino Linotype"/>
        </w:rPr>
        <w:t>septiembre d</w:t>
      </w:r>
      <w:r w:rsidR="00863ACE" w:rsidRPr="00223BDF">
        <w:rPr>
          <w:rFonts w:ascii="Palatino Linotype" w:hAnsi="Palatino Linotype"/>
        </w:rPr>
        <w:t>e dos mil dieci</w:t>
      </w:r>
      <w:r w:rsidR="00586C68" w:rsidRPr="00223BDF">
        <w:rPr>
          <w:rFonts w:ascii="Palatino Linotype" w:hAnsi="Palatino Linotype"/>
        </w:rPr>
        <w:t>nueve</w:t>
      </w:r>
      <w:r w:rsidR="007C11CB" w:rsidRPr="00223BDF">
        <w:rPr>
          <w:rFonts w:ascii="Palatino Linotype" w:hAnsi="Palatino Linotype"/>
        </w:rPr>
        <w:t>.</w:t>
      </w:r>
    </w:p>
    <w:p w14:paraId="02C1324E" w14:textId="3CCBCDF4" w:rsidR="00662C69" w:rsidRPr="00223BDF" w:rsidRDefault="00662C69" w:rsidP="00223BDF">
      <w:pPr>
        <w:spacing w:before="240" w:after="360" w:line="360" w:lineRule="auto"/>
        <w:jc w:val="both"/>
        <w:rPr>
          <w:rFonts w:ascii="Palatino Linotype" w:hAnsi="Palatino Linotype"/>
        </w:rPr>
      </w:pPr>
      <w:r w:rsidRPr="00223BDF">
        <w:rPr>
          <w:rFonts w:ascii="Palatino Linotype" w:hAnsi="Palatino Linotype"/>
          <w:b/>
        </w:rPr>
        <w:t>VISTO</w:t>
      </w:r>
      <w:r w:rsidRPr="00223BDF">
        <w:rPr>
          <w:rFonts w:ascii="Palatino Linotype" w:hAnsi="Palatino Linotype"/>
        </w:rPr>
        <w:t xml:space="preserve"> el expediente electrónico formado con motivo del recurso de revisión </w:t>
      </w:r>
      <w:r w:rsidR="007237BF" w:rsidRPr="00223BDF">
        <w:rPr>
          <w:rFonts w:ascii="Palatino Linotype" w:hAnsi="Palatino Linotype" w:cs="Arial"/>
          <w:b/>
          <w:bCs/>
        </w:rPr>
        <w:t>0</w:t>
      </w:r>
      <w:r w:rsidR="0072347D" w:rsidRPr="00223BDF">
        <w:rPr>
          <w:rFonts w:ascii="Palatino Linotype" w:hAnsi="Palatino Linotype" w:cs="Arial"/>
          <w:b/>
          <w:bCs/>
        </w:rPr>
        <w:t>5873</w:t>
      </w:r>
      <w:r w:rsidR="0003063D" w:rsidRPr="00223BDF">
        <w:rPr>
          <w:rFonts w:ascii="Palatino Linotype" w:hAnsi="Palatino Linotype" w:cs="Arial"/>
          <w:b/>
          <w:bCs/>
        </w:rPr>
        <w:t>/INFOEM/IP/RR/201</w:t>
      </w:r>
      <w:r w:rsidR="007C4CF6" w:rsidRPr="00223BDF">
        <w:rPr>
          <w:rFonts w:ascii="Palatino Linotype" w:hAnsi="Palatino Linotype" w:cs="Arial"/>
          <w:b/>
          <w:bCs/>
        </w:rPr>
        <w:t>9</w:t>
      </w:r>
      <w:r w:rsidRPr="00223BDF">
        <w:rPr>
          <w:rFonts w:ascii="Palatino Linotype" w:hAnsi="Palatino Linotype" w:cs="Arial"/>
          <w:b/>
          <w:bCs/>
        </w:rPr>
        <w:t xml:space="preserve">, </w:t>
      </w:r>
      <w:r w:rsidR="008A278A" w:rsidRPr="00223BDF">
        <w:rPr>
          <w:rFonts w:ascii="Palatino Linotype" w:hAnsi="Palatino Linotype"/>
        </w:rPr>
        <w:t xml:space="preserve">promovido por </w:t>
      </w:r>
      <w:r w:rsidR="00034426" w:rsidRPr="00034426">
        <w:rPr>
          <w:rFonts w:ascii="Palatino Linotype" w:hAnsi="Palatino Linotype"/>
          <w:b/>
          <w:highlight w:val="black"/>
        </w:rPr>
        <w:t>-----------------------------</w:t>
      </w:r>
      <w:r w:rsidRPr="00223BDF">
        <w:rPr>
          <w:rFonts w:ascii="Palatino Linotype" w:hAnsi="Palatino Linotype"/>
          <w:b/>
        </w:rPr>
        <w:t xml:space="preserve">, </w:t>
      </w:r>
      <w:r w:rsidRPr="00223BDF">
        <w:rPr>
          <w:rFonts w:ascii="Palatino Linotype" w:hAnsi="Palatino Linotype" w:cs="Arial"/>
        </w:rPr>
        <w:t xml:space="preserve">en su </w:t>
      </w:r>
      <w:r w:rsidR="00D83C17" w:rsidRPr="00223BDF">
        <w:rPr>
          <w:rFonts w:ascii="Palatino Linotype" w:hAnsi="Palatino Linotype" w:cs="Arial"/>
        </w:rPr>
        <w:t>calidad</w:t>
      </w:r>
      <w:r w:rsidRPr="00223BDF">
        <w:rPr>
          <w:rFonts w:ascii="Palatino Linotype" w:hAnsi="Palatino Linotype" w:cs="Arial"/>
        </w:rPr>
        <w:t xml:space="preserve"> de </w:t>
      </w:r>
      <w:r w:rsidRPr="00223BDF">
        <w:rPr>
          <w:rFonts w:ascii="Palatino Linotype" w:hAnsi="Palatino Linotype" w:cs="Arial"/>
          <w:b/>
        </w:rPr>
        <w:t>RECURRENTE</w:t>
      </w:r>
      <w:r w:rsidR="007237BF" w:rsidRPr="00223BDF">
        <w:rPr>
          <w:rFonts w:ascii="Palatino Linotype" w:hAnsi="Palatino Linotype" w:cs="Arial"/>
        </w:rPr>
        <w:t>, en contra de la</w:t>
      </w:r>
      <w:r w:rsidR="00213DDC" w:rsidRPr="00223BDF">
        <w:rPr>
          <w:rFonts w:ascii="Palatino Linotype" w:hAnsi="Palatino Linotype" w:cs="Arial"/>
        </w:rPr>
        <w:t xml:space="preserve"> </w:t>
      </w:r>
      <w:r w:rsidR="00152FFC" w:rsidRPr="00223BDF">
        <w:rPr>
          <w:rFonts w:ascii="Palatino Linotype" w:hAnsi="Palatino Linotype" w:cs="Arial"/>
        </w:rPr>
        <w:t>respuesta de</w:t>
      </w:r>
      <w:r w:rsidR="00ED676A" w:rsidRPr="00223BDF">
        <w:rPr>
          <w:rFonts w:ascii="Palatino Linotype" w:hAnsi="Palatino Linotype" w:cs="Arial"/>
        </w:rPr>
        <w:t>l</w:t>
      </w:r>
      <w:r w:rsidR="00152FFC" w:rsidRPr="00223BDF">
        <w:rPr>
          <w:rFonts w:ascii="Palatino Linotype" w:hAnsi="Palatino Linotype" w:cs="Arial"/>
        </w:rPr>
        <w:t xml:space="preserve"> </w:t>
      </w:r>
      <w:r w:rsidR="0072347D" w:rsidRPr="00223BDF">
        <w:rPr>
          <w:rFonts w:ascii="Palatino Linotype" w:hAnsi="Palatino Linotype" w:cs="Arial"/>
          <w:b/>
        </w:rPr>
        <w:t xml:space="preserve">Sistema Municipal Para el Desarrollo Integral de la Familia de Valle de Chalco Solidaridad </w:t>
      </w:r>
      <w:r w:rsidRPr="00223BDF">
        <w:rPr>
          <w:rFonts w:ascii="Palatino Linotype" w:hAnsi="Palatino Linotype"/>
        </w:rPr>
        <w:t>en lo sucesivo el</w:t>
      </w:r>
      <w:r w:rsidRPr="00223BDF">
        <w:rPr>
          <w:rFonts w:ascii="Palatino Linotype" w:hAnsi="Palatino Linotype"/>
          <w:b/>
        </w:rPr>
        <w:t xml:space="preserve"> SUJETO OBLIGADO, </w:t>
      </w:r>
      <w:r w:rsidRPr="00223BDF">
        <w:rPr>
          <w:rFonts w:ascii="Palatino Linotype" w:hAnsi="Palatino Linotype"/>
        </w:rPr>
        <w:t>se procede a dictar la presente resolución, con base en los siguientes:</w:t>
      </w:r>
    </w:p>
    <w:p w14:paraId="769E1410" w14:textId="5B3BC2C6" w:rsidR="00587366" w:rsidRPr="00223BDF" w:rsidRDefault="00662C69" w:rsidP="00223BDF">
      <w:pPr>
        <w:pStyle w:val="Ttulo1"/>
        <w:spacing w:line="360" w:lineRule="auto"/>
        <w:jc w:val="center"/>
        <w:rPr>
          <w:b w:val="0"/>
          <w:szCs w:val="24"/>
        </w:rPr>
      </w:pPr>
      <w:bookmarkStart w:id="0" w:name="_Toc18593972"/>
      <w:r w:rsidRPr="00223BDF">
        <w:rPr>
          <w:szCs w:val="24"/>
        </w:rPr>
        <w:t>ANTECEDENTES</w:t>
      </w:r>
      <w:bookmarkEnd w:id="0"/>
    </w:p>
    <w:p w14:paraId="1FB60AE9" w14:textId="141D38E1" w:rsidR="00DB4BEF" w:rsidRPr="00223BDF" w:rsidRDefault="001648EE" w:rsidP="00223BD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23BDF">
        <w:rPr>
          <w:rFonts w:ascii="Palatino Linotype" w:eastAsia="Calibri" w:hAnsi="Palatino Linotype" w:cs="Arial"/>
          <w:lang w:val="es-ES"/>
        </w:rPr>
        <w:t xml:space="preserve">El día </w:t>
      </w:r>
      <w:r w:rsidR="0072347D" w:rsidRPr="00223BDF">
        <w:rPr>
          <w:rFonts w:ascii="Palatino Linotype" w:eastAsia="Calibri" w:hAnsi="Palatino Linotype" w:cs="Arial"/>
          <w:lang w:val="es-ES"/>
        </w:rPr>
        <w:t>diez</w:t>
      </w:r>
      <w:r w:rsidR="007C4CF6" w:rsidRPr="00223BDF">
        <w:rPr>
          <w:rFonts w:ascii="Palatino Linotype" w:eastAsia="Calibri" w:hAnsi="Palatino Linotype" w:cs="Arial"/>
          <w:lang w:val="es-ES"/>
        </w:rPr>
        <w:t xml:space="preserve"> </w:t>
      </w:r>
      <w:r w:rsidR="00A13811" w:rsidRPr="00223BDF">
        <w:rPr>
          <w:rFonts w:ascii="Palatino Linotype" w:eastAsia="Calibri" w:hAnsi="Palatino Linotype" w:cs="Arial"/>
          <w:lang w:val="es-ES"/>
        </w:rPr>
        <w:t>(</w:t>
      </w:r>
      <w:r w:rsidR="0072347D" w:rsidRPr="00223BDF">
        <w:rPr>
          <w:rFonts w:ascii="Palatino Linotype" w:eastAsia="Calibri" w:hAnsi="Palatino Linotype" w:cs="Arial"/>
          <w:lang w:val="es-ES"/>
        </w:rPr>
        <w:t>10</w:t>
      </w:r>
      <w:r w:rsidR="00A13811" w:rsidRPr="00223BDF">
        <w:rPr>
          <w:rFonts w:ascii="Palatino Linotype" w:eastAsia="Calibri" w:hAnsi="Palatino Linotype" w:cs="Arial"/>
          <w:lang w:val="es-ES"/>
        </w:rPr>
        <w:t xml:space="preserve">) de </w:t>
      </w:r>
      <w:r w:rsidR="0072347D" w:rsidRPr="00223BDF">
        <w:rPr>
          <w:rFonts w:ascii="Palatino Linotype" w:eastAsia="Calibri" w:hAnsi="Palatino Linotype" w:cs="Arial"/>
          <w:lang w:val="es-ES"/>
        </w:rPr>
        <w:t xml:space="preserve">junio </w:t>
      </w:r>
      <w:r w:rsidR="00AB274F" w:rsidRPr="00223BDF">
        <w:rPr>
          <w:rFonts w:ascii="Palatino Linotype" w:eastAsia="Calibri" w:hAnsi="Palatino Linotype" w:cs="Arial"/>
          <w:lang w:val="es-ES"/>
        </w:rPr>
        <w:t xml:space="preserve">de </w:t>
      </w:r>
      <w:r w:rsidR="00DB4BEF" w:rsidRPr="00223BDF">
        <w:rPr>
          <w:rFonts w:ascii="Palatino Linotype" w:eastAsia="Calibri" w:hAnsi="Palatino Linotype" w:cs="Arial"/>
          <w:lang w:val="es-ES"/>
        </w:rPr>
        <w:t xml:space="preserve">dos mil </w:t>
      </w:r>
      <w:r w:rsidR="007C4CF6" w:rsidRPr="00223BDF">
        <w:rPr>
          <w:rFonts w:ascii="Palatino Linotype" w:eastAsia="Calibri" w:hAnsi="Palatino Linotype" w:cs="Arial"/>
          <w:lang w:val="es-ES"/>
        </w:rPr>
        <w:t>diecinueve</w:t>
      </w:r>
      <w:r w:rsidR="00DB4BEF" w:rsidRPr="00223BDF">
        <w:rPr>
          <w:rFonts w:ascii="Palatino Linotype" w:eastAsia="Calibri" w:hAnsi="Palatino Linotype" w:cs="Arial"/>
          <w:lang w:val="es-ES"/>
        </w:rPr>
        <w:t>,</w:t>
      </w:r>
      <w:r w:rsidR="00DB4BEF" w:rsidRPr="00223BDF">
        <w:rPr>
          <w:rFonts w:ascii="Palatino Linotype" w:eastAsia="Calibri" w:hAnsi="Palatino Linotype" w:cs="Times New Roman"/>
          <w:lang w:val="es-ES"/>
        </w:rPr>
        <w:t xml:space="preserve"> </w:t>
      </w:r>
      <w:r w:rsidR="00F36DE5" w:rsidRPr="00223BDF">
        <w:rPr>
          <w:rFonts w:ascii="Palatino Linotype" w:eastAsia="Calibri" w:hAnsi="Palatino Linotype" w:cs="Times New Roman"/>
          <w:lang w:val="es-ES"/>
        </w:rPr>
        <w:t xml:space="preserve">el particular </w:t>
      </w:r>
      <w:r w:rsidR="00953791" w:rsidRPr="00223BDF">
        <w:rPr>
          <w:rFonts w:ascii="Palatino Linotype" w:hAnsi="Palatino Linotype"/>
        </w:rPr>
        <w:t>present</w:t>
      </w:r>
      <w:r w:rsidR="00D52A00" w:rsidRPr="00223BDF">
        <w:rPr>
          <w:rFonts w:ascii="Palatino Linotype" w:hAnsi="Palatino Linotype"/>
        </w:rPr>
        <w:t>ó</w:t>
      </w:r>
      <w:r w:rsidR="00953791" w:rsidRPr="00223BDF">
        <w:rPr>
          <w:rFonts w:ascii="Palatino Linotype" w:hAnsi="Palatino Linotype"/>
        </w:rPr>
        <w:t xml:space="preserve"> </w:t>
      </w:r>
      <w:r w:rsidR="003116A6" w:rsidRPr="00223BDF">
        <w:rPr>
          <w:rFonts w:ascii="Palatino Linotype" w:eastAsia="Calibri" w:hAnsi="Palatino Linotype" w:cs="Arial"/>
          <w:lang w:val="es-ES"/>
        </w:rPr>
        <w:t xml:space="preserve">ante el </w:t>
      </w:r>
      <w:r w:rsidR="003116A6" w:rsidRPr="00223BDF">
        <w:rPr>
          <w:rFonts w:ascii="Palatino Linotype" w:eastAsia="Calibri" w:hAnsi="Palatino Linotype" w:cs="Arial"/>
          <w:b/>
          <w:lang w:val="es-ES"/>
        </w:rPr>
        <w:t>SUJETO OBLIGADO</w:t>
      </w:r>
      <w:r w:rsidR="002E6646" w:rsidRPr="00223BDF">
        <w:rPr>
          <w:rFonts w:ascii="Palatino Linotype" w:eastAsia="Calibri" w:hAnsi="Palatino Linotype" w:cs="Arial"/>
          <w:b/>
          <w:lang w:val="es-ES"/>
        </w:rPr>
        <w:t>,</w:t>
      </w:r>
      <w:r w:rsidR="003116A6" w:rsidRPr="00223BDF">
        <w:rPr>
          <w:rFonts w:ascii="Palatino Linotype" w:eastAsia="Calibri" w:hAnsi="Palatino Linotype" w:cs="Arial"/>
        </w:rPr>
        <w:t xml:space="preserve"> vía</w:t>
      </w:r>
      <w:r w:rsidR="00DB4BEF" w:rsidRPr="00223BDF">
        <w:rPr>
          <w:rFonts w:ascii="Palatino Linotype" w:eastAsia="Calibri" w:hAnsi="Palatino Linotype" w:cs="Arial"/>
        </w:rPr>
        <w:t xml:space="preserve"> </w:t>
      </w:r>
      <w:r w:rsidR="00DB4BEF" w:rsidRPr="00223BDF">
        <w:rPr>
          <w:rFonts w:ascii="Palatino Linotype" w:eastAsia="Calibri" w:hAnsi="Palatino Linotype" w:cs="Arial"/>
          <w:lang w:val="es-ES"/>
        </w:rPr>
        <w:t xml:space="preserve">Sistema de Acceso a la Información Mexiquense </w:t>
      </w:r>
      <w:r w:rsidR="00953791" w:rsidRPr="00223BDF">
        <w:rPr>
          <w:rFonts w:ascii="Palatino Linotype" w:eastAsia="Calibri" w:hAnsi="Palatino Linotype" w:cs="Arial"/>
          <w:lang w:val="es-ES"/>
        </w:rPr>
        <w:t>(</w:t>
      </w:r>
      <w:r w:rsidR="00DB4BEF" w:rsidRPr="00223BDF">
        <w:rPr>
          <w:rFonts w:ascii="Palatino Linotype" w:eastAsia="Calibri" w:hAnsi="Palatino Linotype" w:cs="Arial"/>
          <w:lang w:val="es-ES"/>
        </w:rPr>
        <w:t>SAIMEX</w:t>
      </w:r>
      <w:r w:rsidR="00953791" w:rsidRPr="00223BDF">
        <w:rPr>
          <w:rFonts w:ascii="Palatino Linotype" w:eastAsia="Calibri" w:hAnsi="Palatino Linotype" w:cs="Arial"/>
          <w:lang w:val="es-ES"/>
        </w:rPr>
        <w:t>)</w:t>
      </w:r>
      <w:r w:rsidR="00DB4BEF" w:rsidRPr="00223BDF">
        <w:rPr>
          <w:rFonts w:ascii="Palatino Linotype" w:eastAsia="Calibri" w:hAnsi="Palatino Linotype" w:cs="Arial"/>
          <w:lang w:val="es-ES"/>
        </w:rPr>
        <w:t xml:space="preserve">, la solicitud de información pública registrada con el número </w:t>
      </w:r>
      <w:r w:rsidR="00BD5DE5" w:rsidRPr="00223BDF">
        <w:rPr>
          <w:rFonts w:ascii="Palatino Linotype" w:eastAsia="Times New Roman" w:hAnsi="Palatino Linotype" w:cs="Arial"/>
          <w:b/>
          <w:lang w:val="es-ES"/>
        </w:rPr>
        <w:t>00</w:t>
      </w:r>
      <w:r w:rsidR="0072347D" w:rsidRPr="00223BDF">
        <w:rPr>
          <w:rFonts w:ascii="Palatino Linotype" w:eastAsia="Times New Roman" w:hAnsi="Palatino Linotype" w:cs="Arial"/>
          <w:b/>
          <w:lang w:val="es-ES"/>
        </w:rPr>
        <w:t>0034</w:t>
      </w:r>
      <w:r w:rsidR="00C27F00" w:rsidRPr="00223BDF">
        <w:rPr>
          <w:rFonts w:ascii="Palatino Linotype" w:eastAsia="Times New Roman" w:hAnsi="Palatino Linotype" w:cs="Arial"/>
          <w:b/>
          <w:lang w:val="es-ES"/>
        </w:rPr>
        <w:t>/</w:t>
      </w:r>
      <w:r w:rsidR="0072347D" w:rsidRPr="00223BDF">
        <w:rPr>
          <w:rFonts w:ascii="Palatino Linotype" w:eastAsia="Times New Roman" w:hAnsi="Palatino Linotype" w:cs="Arial"/>
          <w:b/>
          <w:lang w:val="es-ES"/>
        </w:rPr>
        <w:t>DIFVACHASO</w:t>
      </w:r>
      <w:r w:rsidR="007C4CF6" w:rsidRPr="00223BDF">
        <w:rPr>
          <w:rFonts w:ascii="Palatino Linotype" w:eastAsia="Times New Roman" w:hAnsi="Palatino Linotype" w:cs="Arial"/>
          <w:b/>
          <w:lang w:val="es-ES"/>
        </w:rPr>
        <w:t>/IP/2019</w:t>
      </w:r>
      <w:r w:rsidR="00953791" w:rsidRPr="00223BDF">
        <w:rPr>
          <w:rFonts w:ascii="Palatino Linotype" w:eastAsia="Calibri" w:hAnsi="Palatino Linotype" w:cs="Arial"/>
          <w:lang w:val="es-ES"/>
        </w:rPr>
        <w:t>, mediante la cual requirió</w:t>
      </w:r>
      <w:r w:rsidR="00DB4BEF" w:rsidRPr="00223BDF">
        <w:rPr>
          <w:rFonts w:ascii="Palatino Linotype" w:eastAsia="Calibri" w:hAnsi="Palatino Linotype" w:cs="Arial"/>
          <w:lang w:val="es-ES"/>
        </w:rPr>
        <w:t>:</w:t>
      </w:r>
    </w:p>
    <w:p w14:paraId="79976532" w14:textId="3691E8E9" w:rsidR="00587366" w:rsidRPr="00223BDF" w:rsidRDefault="00B140C7" w:rsidP="00223BDF">
      <w:pPr>
        <w:spacing w:line="360" w:lineRule="auto"/>
        <w:ind w:left="851" w:right="567"/>
        <w:jc w:val="both"/>
        <w:rPr>
          <w:rFonts w:ascii="Palatino Linotype" w:hAnsi="Palatino Linotype"/>
          <w:i/>
        </w:rPr>
      </w:pPr>
      <w:r w:rsidRPr="00223BDF">
        <w:rPr>
          <w:rFonts w:ascii="Palatino Linotype" w:eastAsia="Calibri" w:hAnsi="Palatino Linotype" w:cs="Times New Roman"/>
          <w:i/>
          <w:color w:val="000000"/>
          <w:lang w:val="es-MX" w:eastAsia="en-US"/>
        </w:rPr>
        <w:t>“</w:t>
      </w:r>
      <w:r w:rsidR="0072347D" w:rsidRPr="00223BDF">
        <w:rPr>
          <w:rFonts w:ascii="Palatino Linotype" w:eastAsia="Calibri" w:hAnsi="Palatino Linotype" w:cs="Times New Roman"/>
          <w:i/>
          <w:color w:val="000000"/>
          <w:lang w:val="es-MX" w:eastAsia="en-US"/>
        </w:rPr>
        <w:t xml:space="preserve">POLIZA CONTABLE, POLIZA CHEQUE, SOPORTE DOCUMENTAL DEBIENDO CONSIDERAR LA FACTURA O FACTURAS PAGADAS, RECIBOS DE HONORARIOS, NOMINA O CUALQUIER CONCEPTO </w:t>
      </w:r>
      <w:r w:rsidR="0072347D" w:rsidRPr="00223BDF">
        <w:rPr>
          <w:rFonts w:ascii="Palatino Linotype" w:eastAsia="Calibri" w:hAnsi="Palatino Linotype" w:cs="Times New Roman"/>
          <w:i/>
          <w:color w:val="000000"/>
          <w:lang w:val="es-MX" w:eastAsia="en-US"/>
        </w:rPr>
        <w:lastRenderedPageBreak/>
        <w:t>PAGADO, DEL MES DE ABRIL DE 2019 DEL SISTEMA MUNICIPAL DIF DEL MUNICIPIO DE VALLE DE CHALCO SOLIDARIDAD</w:t>
      </w:r>
      <w:r w:rsidR="00152FFC" w:rsidRPr="00223BDF">
        <w:rPr>
          <w:rFonts w:ascii="Palatino Linotype" w:hAnsi="Palatino Linotype"/>
          <w:i/>
        </w:rPr>
        <w:t>.</w:t>
      </w:r>
      <w:r w:rsidR="00E41917" w:rsidRPr="00223BDF">
        <w:rPr>
          <w:rFonts w:ascii="Palatino Linotype" w:hAnsi="Palatino Linotype"/>
          <w:i/>
        </w:rPr>
        <w:t>”</w:t>
      </w:r>
      <w:r w:rsidR="006B0198" w:rsidRPr="00223BDF">
        <w:rPr>
          <w:rFonts w:ascii="Palatino Linotype" w:hAnsi="Palatino Linotype"/>
          <w:i/>
        </w:rPr>
        <w:t xml:space="preserve"> </w:t>
      </w:r>
      <w:r w:rsidR="007C0013" w:rsidRPr="00223BDF">
        <w:rPr>
          <w:rFonts w:ascii="Palatino Linotype" w:hAnsi="Palatino Linotype"/>
          <w:i/>
        </w:rPr>
        <w:t>(</w:t>
      </w:r>
      <w:r w:rsidR="006B0198" w:rsidRPr="00223BDF">
        <w:rPr>
          <w:rFonts w:ascii="Palatino Linotype" w:hAnsi="Palatino Linotype"/>
          <w:i/>
        </w:rPr>
        <w:t>Sic</w:t>
      </w:r>
      <w:r w:rsidR="007C0013" w:rsidRPr="00223BDF">
        <w:rPr>
          <w:rFonts w:ascii="Palatino Linotype" w:hAnsi="Palatino Linotype"/>
          <w:i/>
        </w:rPr>
        <w:t>)</w:t>
      </w:r>
    </w:p>
    <w:p w14:paraId="2F683BC6" w14:textId="77777777" w:rsidR="00AD7188" w:rsidRPr="00223BDF" w:rsidRDefault="00AD7188" w:rsidP="00223BDF">
      <w:pPr>
        <w:spacing w:line="360" w:lineRule="auto"/>
        <w:ind w:left="851" w:right="567"/>
        <w:jc w:val="both"/>
        <w:rPr>
          <w:rFonts w:ascii="Palatino Linotype" w:hAnsi="Palatino Linotype"/>
        </w:rPr>
      </w:pPr>
    </w:p>
    <w:p w14:paraId="23125345" w14:textId="676549FC" w:rsidR="002F4DE1" w:rsidRPr="00223BDF" w:rsidRDefault="00A8769A" w:rsidP="00223BDF">
      <w:pPr>
        <w:pStyle w:val="Prrafodelista"/>
        <w:numPr>
          <w:ilvl w:val="0"/>
          <w:numId w:val="1"/>
        </w:numPr>
        <w:spacing w:line="360" w:lineRule="auto"/>
        <w:jc w:val="both"/>
        <w:rPr>
          <w:rFonts w:ascii="Palatino Linotype" w:eastAsia="Times New Roman" w:hAnsi="Palatino Linotype" w:cs="Arial"/>
          <w:lang w:val="es-ES"/>
        </w:rPr>
      </w:pPr>
      <w:r w:rsidRPr="00223BDF">
        <w:rPr>
          <w:rFonts w:ascii="Palatino Linotype" w:eastAsia="Times New Roman" w:hAnsi="Palatino Linotype" w:cs="Arial"/>
          <w:lang w:val="es-ES"/>
        </w:rPr>
        <w:t xml:space="preserve">Señaló </w:t>
      </w:r>
      <w:r w:rsidR="00750A80" w:rsidRPr="00223BDF">
        <w:rPr>
          <w:rFonts w:ascii="Palatino Linotype" w:eastAsia="Times New Roman" w:hAnsi="Palatino Linotype" w:cs="Arial"/>
          <w:lang w:val="es-ES"/>
        </w:rPr>
        <w:t>como modalidad de entrega de la información</w:t>
      </w:r>
      <w:r w:rsidR="00750A80" w:rsidRPr="00223BDF">
        <w:rPr>
          <w:rFonts w:ascii="Palatino Linotype" w:eastAsia="Times New Roman" w:hAnsi="Palatino Linotype" w:cs="Arial"/>
          <w:b/>
          <w:lang w:val="es-ES"/>
        </w:rPr>
        <w:t>:</w:t>
      </w:r>
      <w:r w:rsidR="00750A80" w:rsidRPr="00223BDF">
        <w:rPr>
          <w:rFonts w:ascii="Palatino Linotype" w:eastAsia="Times New Roman" w:hAnsi="Palatino Linotype" w:cs="Arial"/>
          <w:lang w:val="es-ES"/>
        </w:rPr>
        <w:t xml:space="preserve"> </w:t>
      </w:r>
      <w:r w:rsidR="005A7720" w:rsidRPr="00223BDF">
        <w:rPr>
          <w:rFonts w:ascii="Palatino Linotype" w:eastAsia="Times New Roman" w:hAnsi="Palatino Linotype" w:cs="Arial"/>
          <w:lang w:val="es-ES"/>
        </w:rPr>
        <w:t xml:space="preserve">a través </w:t>
      </w:r>
      <w:r w:rsidR="007D7B08" w:rsidRPr="00223BDF">
        <w:rPr>
          <w:rFonts w:ascii="Palatino Linotype" w:eastAsia="Times New Roman" w:hAnsi="Palatino Linotype" w:cs="Arial"/>
          <w:lang w:val="es-ES"/>
        </w:rPr>
        <w:t>del</w:t>
      </w:r>
      <w:r w:rsidR="00B303B8" w:rsidRPr="00223BDF">
        <w:rPr>
          <w:rFonts w:ascii="Palatino Linotype" w:eastAsia="Times New Roman" w:hAnsi="Palatino Linotype" w:cs="Arial"/>
          <w:lang w:val="es-ES"/>
        </w:rPr>
        <w:t xml:space="preserve"> </w:t>
      </w:r>
      <w:r w:rsidR="00FF5DB6" w:rsidRPr="00223BDF">
        <w:rPr>
          <w:rFonts w:ascii="Palatino Linotype" w:eastAsia="Times New Roman" w:hAnsi="Palatino Linotype" w:cs="Arial"/>
          <w:b/>
          <w:lang w:val="es-ES"/>
        </w:rPr>
        <w:t>SAIMEX</w:t>
      </w:r>
      <w:r w:rsidR="002234FD" w:rsidRPr="00223BDF">
        <w:rPr>
          <w:rFonts w:ascii="Palatino Linotype" w:eastAsia="Times New Roman" w:hAnsi="Palatino Linotype" w:cs="Arial"/>
          <w:b/>
          <w:lang w:val="es-ES"/>
        </w:rPr>
        <w:t>.</w:t>
      </w:r>
    </w:p>
    <w:p w14:paraId="16A0FDA7" w14:textId="77777777" w:rsidR="0072347D" w:rsidRPr="00223BDF" w:rsidRDefault="0072347D" w:rsidP="00223BDF">
      <w:pPr>
        <w:pStyle w:val="Prrafodelista"/>
        <w:spacing w:line="360" w:lineRule="auto"/>
        <w:jc w:val="both"/>
        <w:rPr>
          <w:rFonts w:ascii="Palatino Linotype" w:eastAsia="Times New Roman" w:hAnsi="Palatino Linotype" w:cs="Arial"/>
          <w:lang w:val="es-ES"/>
        </w:rPr>
      </w:pPr>
    </w:p>
    <w:p w14:paraId="72883DBA" w14:textId="35A0A6A9" w:rsidR="00213DDC" w:rsidRPr="00223BDF" w:rsidRDefault="0085270C" w:rsidP="00223BDF">
      <w:pPr>
        <w:pStyle w:val="Prrafodelista"/>
        <w:numPr>
          <w:ilvl w:val="0"/>
          <w:numId w:val="2"/>
        </w:numPr>
        <w:spacing w:before="240" w:after="240" w:line="360" w:lineRule="auto"/>
        <w:ind w:left="0" w:firstLine="0"/>
        <w:jc w:val="both"/>
        <w:rPr>
          <w:rFonts w:ascii="Palatino Linotype" w:hAnsi="Palatino Linotype" w:cs="Arial"/>
        </w:rPr>
      </w:pPr>
      <w:r w:rsidRPr="00223BDF">
        <w:rPr>
          <w:rFonts w:ascii="Palatino Linotype" w:hAnsi="Palatino Linotype" w:cs="Arial"/>
        </w:rPr>
        <w:t>El día</w:t>
      </w:r>
      <w:r w:rsidR="0072347D" w:rsidRPr="00223BDF">
        <w:rPr>
          <w:rFonts w:ascii="Palatino Linotype" w:hAnsi="Palatino Linotype" w:cs="Arial"/>
        </w:rPr>
        <w:t xml:space="preserve"> veinticinco (25</w:t>
      </w:r>
      <w:r w:rsidR="00372A8E" w:rsidRPr="00223BDF">
        <w:rPr>
          <w:rFonts w:ascii="Palatino Linotype" w:hAnsi="Palatino Linotype" w:cs="Arial"/>
        </w:rPr>
        <w:t>) de</w:t>
      </w:r>
      <w:r w:rsidR="004E766D" w:rsidRPr="00223BDF">
        <w:rPr>
          <w:rFonts w:ascii="Palatino Linotype" w:hAnsi="Palatino Linotype" w:cs="Arial"/>
        </w:rPr>
        <w:t xml:space="preserve"> </w:t>
      </w:r>
      <w:r w:rsidR="0072347D" w:rsidRPr="00223BDF">
        <w:rPr>
          <w:rFonts w:ascii="Palatino Linotype" w:hAnsi="Palatino Linotype" w:cs="Arial"/>
        </w:rPr>
        <w:t xml:space="preserve">junio </w:t>
      </w:r>
      <w:r w:rsidR="002319E2" w:rsidRPr="00223BDF">
        <w:rPr>
          <w:rFonts w:ascii="Palatino Linotype" w:hAnsi="Palatino Linotype" w:cs="Arial"/>
        </w:rPr>
        <w:t>de dos mil diecinueve,</w:t>
      </w:r>
      <w:r w:rsidR="00372A8E" w:rsidRPr="00223BDF">
        <w:rPr>
          <w:rFonts w:ascii="Palatino Linotype" w:hAnsi="Palatino Linotype" w:cs="Arial"/>
        </w:rPr>
        <w:t xml:space="preserve"> el </w:t>
      </w:r>
      <w:r w:rsidR="00372A8E" w:rsidRPr="00223BDF">
        <w:rPr>
          <w:rFonts w:ascii="Palatino Linotype" w:hAnsi="Palatino Linotype" w:cs="Arial"/>
          <w:b/>
        </w:rPr>
        <w:t xml:space="preserve">SUJETO OBLIGADO </w:t>
      </w:r>
      <w:r w:rsidR="00372A8E" w:rsidRPr="00223BDF">
        <w:rPr>
          <w:rFonts w:ascii="Palatino Linotype" w:hAnsi="Palatino Linotype" w:cs="Arial"/>
        </w:rPr>
        <w:t>respondió a la solicitud de información</w:t>
      </w:r>
      <w:r w:rsidR="00A977DE" w:rsidRPr="00223BDF">
        <w:rPr>
          <w:rFonts w:ascii="Palatino Linotype" w:hAnsi="Palatino Linotype" w:cs="Arial"/>
        </w:rPr>
        <w:t xml:space="preserve"> en los términos siguientes: </w:t>
      </w:r>
      <w:r w:rsidR="005F1B15" w:rsidRPr="00223BDF">
        <w:rPr>
          <w:rFonts w:ascii="Palatino Linotype" w:hAnsi="Palatino Linotype" w:cs="Arial"/>
        </w:rPr>
        <w:t xml:space="preserve"> </w:t>
      </w:r>
    </w:p>
    <w:p w14:paraId="63ABD1F2" w14:textId="77777777" w:rsidR="00A977DE" w:rsidRPr="00223BDF" w:rsidRDefault="00A977DE" w:rsidP="00223BDF">
      <w:pPr>
        <w:pStyle w:val="Prrafodelista"/>
        <w:spacing w:before="240" w:after="240" w:line="360" w:lineRule="auto"/>
        <w:ind w:left="426"/>
        <w:jc w:val="both"/>
        <w:rPr>
          <w:rFonts w:ascii="Palatino Linotype" w:hAnsi="Palatino Linotype" w:cs="Arial"/>
        </w:rPr>
      </w:pPr>
    </w:p>
    <w:p w14:paraId="1EE7E06C" w14:textId="6B3ED3C9" w:rsidR="005F1B15" w:rsidRPr="00223BDF" w:rsidRDefault="005F1B15" w:rsidP="00223BDF">
      <w:pPr>
        <w:pStyle w:val="Prrafodelista"/>
        <w:spacing w:before="240" w:after="240" w:line="360" w:lineRule="auto"/>
        <w:ind w:left="851" w:right="567"/>
        <w:jc w:val="both"/>
        <w:rPr>
          <w:rFonts w:ascii="Palatino Linotype" w:hAnsi="Palatino Linotype"/>
          <w:i/>
          <w:color w:val="000000"/>
        </w:rPr>
      </w:pPr>
      <w:r w:rsidRPr="00223BDF">
        <w:rPr>
          <w:rFonts w:ascii="Palatino Linotype" w:hAnsi="Palatino Linotype"/>
          <w:i/>
          <w:color w:val="000000"/>
        </w:rPr>
        <w:t>“</w:t>
      </w:r>
      <w:r w:rsidR="00241FBD" w:rsidRPr="00223BDF">
        <w:rPr>
          <w:rFonts w:ascii="Palatino Linotype" w:hAnsi="Palatino Linotype"/>
          <w:i/>
          <w:color w:val="000000"/>
        </w:rPr>
        <w:t>…</w:t>
      </w:r>
      <w:r w:rsidR="0072347D" w:rsidRPr="00223BDF">
        <w:rPr>
          <w:rFonts w:ascii="Palatino Linotype" w:hAnsi="Palatino Linotype"/>
          <w:i/>
          <w:color w:val="000000"/>
        </w:rPr>
        <w:t>ANEXO RECIBOS DE NOMINA DEL MES DE ABRIL 2019 por medio de la presente doy respuesta a dicha solicitud, adjunto la doceava acta del comité de transparencia donde aprueban la Clasificación de Información. Sirva este medio para enviarle un cordial saludo y en respuesta a su solicitud 00034/DIFVACHASO/IP/2019, adjunto la información solicitada</w:t>
      </w:r>
      <w:r w:rsidR="002319E2" w:rsidRPr="00223BDF">
        <w:rPr>
          <w:rFonts w:ascii="Palatino Linotype" w:hAnsi="Palatino Linotype"/>
          <w:i/>
          <w:color w:val="000000"/>
        </w:rPr>
        <w:t>.</w:t>
      </w:r>
      <w:r w:rsidR="00A977DE" w:rsidRPr="00223BDF">
        <w:rPr>
          <w:rFonts w:ascii="Palatino Linotype" w:hAnsi="Palatino Linotype"/>
          <w:i/>
          <w:color w:val="000000"/>
        </w:rPr>
        <w:t>” (Sic)</w:t>
      </w:r>
    </w:p>
    <w:p w14:paraId="7DCD5C0F" w14:textId="77777777" w:rsidR="005F1B15" w:rsidRPr="00223BDF" w:rsidRDefault="005F1B15" w:rsidP="00223BDF">
      <w:pPr>
        <w:pStyle w:val="Prrafodelista"/>
        <w:spacing w:before="240" w:after="240" w:line="360" w:lineRule="auto"/>
        <w:ind w:left="851" w:right="567"/>
        <w:jc w:val="both"/>
        <w:rPr>
          <w:rFonts w:ascii="Palatino Linotype" w:hAnsi="Palatino Linotype" w:cs="Arial"/>
          <w:i/>
        </w:rPr>
      </w:pPr>
    </w:p>
    <w:p w14:paraId="5A2767B4" w14:textId="79BA94C1" w:rsidR="005F1B15" w:rsidRPr="00223BDF" w:rsidRDefault="00A977DE" w:rsidP="00223BDF">
      <w:pPr>
        <w:pStyle w:val="Prrafodelista"/>
        <w:spacing w:before="240" w:after="240" w:line="360" w:lineRule="auto"/>
        <w:ind w:left="426"/>
        <w:jc w:val="both"/>
        <w:rPr>
          <w:rFonts w:ascii="Palatino Linotype" w:hAnsi="Palatino Linotype" w:cs="Arial"/>
        </w:rPr>
      </w:pPr>
      <w:r w:rsidRPr="00223BDF">
        <w:rPr>
          <w:rFonts w:ascii="Palatino Linotype" w:hAnsi="Palatino Linotype" w:cs="Arial"/>
        </w:rPr>
        <w:t>Respuesta a la que adjuntó los</w:t>
      </w:r>
      <w:r w:rsidR="005F1B15" w:rsidRPr="00223BDF">
        <w:rPr>
          <w:rFonts w:ascii="Palatino Linotype" w:hAnsi="Palatino Linotype" w:cs="Arial"/>
        </w:rPr>
        <w:t xml:space="preserve"> archivo</w:t>
      </w:r>
      <w:r w:rsidRPr="00223BDF">
        <w:rPr>
          <w:rFonts w:ascii="Palatino Linotype" w:hAnsi="Palatino Linotype" w:cs="Arial"/>
        </w:rPr>
        <w:t>s</w:t>
      </w:r>
      <w:r w:rsidR="005F1B15" w:rsidRPr="00223BDF">
        <w:rPr>
          <w:rFonts w:ascii="Palatino Linotype" w:hAnsi="Palatino Linotype" w:cs="Arial"/>
        </w:rPr>
        <w:t xml:space="preserve"> electrónico</w:t>
      </w:r>
      <w:r w:rsidRPr="00223BDF">
        <w:rPr>
          <w:rFonts w:ascii="Palatino Linotype" w:hAnsi="Palatino Linotype" w:cs="Arial"/>
        </w:rPr>
        <w:t>s</w:t>
      </w:r>
      <w:r w:rsidR="005F1B15" w:rsidRPr="00223BDF">
        <w:rPr>
          <w:rFonts w:ascii="Palatino Linotype" w:hAnsi="Palatino Linotype" w:cs="Arial"/>
        </w:rPr>
        <w:t xml:space="preserve"> </w:t>
      </w:r>
      <w:r w:rsidR="00A773F4" w:rsidRPr="00223BDF">
        <w:rPr>
          <w:rFonts w:ascii="Palatino Linotype" w:hAnsi="Palatino Linotype" w:cs="Arial"/>
        </w:rPr>
        <w:t>siguientes</w:t>
      </w:r>
      <w:r w:rsidR="005F1B15" w:rsidRPr="00223BDF">
        <w:rPr>
          <w:rFonts w:ascii="Palatino Linotype" w:hAnsi="Palatino Linotype" w:cs="Arial"/>
        </w:rPr>
        <w:t xml:space="preserve">: </w:t>
      </w:r>
    </w:p>
    <w:p w14:paraId="4F16ADE9" w14:textId="77777777" w:rsidR="005F1B15" w:rsidRPr="00223BDF" w:rsidRDefault="005F1B15" w:rsidP="00223BDF">
      <w:pPr>
        <w:pStyle w:val="Prrafodelista"/>
        <w:spacing w:before="240" w:after="240" w:line="360" w:lineRule="auto"/>
        <w:ind w:left="426"/>
        <w:jc w:val="both"/>
        <w:rPr>
          <w:rFonts w:ascii="Palatino Linotype" w:hAnsi="Palatino Linotype" w:cs="Arial"/>
        </w:rPr>
      </w:pPr>
    </w:p>
    <w:p w14:paraId="359F7C5F" w14:textId="7F2294BA" w:rsidR="00C50B46" w:rsidRPr="00223BDF" w:rsidRDefault="0072347D" w:rsidP="00223BDF">
      <w:pPr>
        <w:pStyle w:val="Prrafodelista"/>
        <w:numPr>
          <w:ilvl w:val="0"/>
          <w:numId w:val="1"/>
        </w:numPr>
        <w:spacing w:before="240" w:after="240" w:line="360" w:lineRule="auto"/>
        <w:jc w:val="both"/>
        <w:rPr>
          <w:rFonts w:ascii="Palatino Linotype" w:hAnsi="Palatino Linotype" w:cs="Arial"/>
        </w:rPr>
      </w:pPr>
      <w:r w:rsidRPr="00223BDF">
        <w:rPr>
          <w:rFonts w:ascii="Palatino Linotype" w:hAnsi="Palatino Linotype" w:cs="Arial"/>
          <w:b/>
          <w:i/>
        </w:rPr>
        <w:t>1ERA QUINCENA DE ABRIL NOMINA Y RAYA</w:t>
      </w:r>
      <w:r w:rsidR="0085270C" w:rsidRPr="00223BDF">
        <w:rPr>
          <w:rFonts w:ascii="Palatino Linotype" w:hAnsi="Palatino Linotype" w:cs="Arial"/>
          <w:b/>
          <w:i/>
        </w:rPr>
        <w:t>.pdf</w:t>
      </w:r>
      <w:r w:rsidR="00A977DE" w:rsidRPr="00223BDF">
        <w:rPr>
          <w:rFonts w:ascii="Palatino Linotype" w:hAnsi="Palatino Linotype" w:cs="Arial"/>
          <w:b/>
          <w:i/>
        </w:rPr>
        <w:t>:</w:t>
      </w:r>
      <w:r w:rsidR="000B3D46" w:rsidRPr="00223BDF">
        <w:rPr>
          <w:rFonts w:ascii="Palatino Linotype" w:hAnsi="Palatino Linotype" w:cs="Arial"/>
          <w:b/>
          <w:i/>
        </w:rPr>
        <w:t xml:space="preserve"> </w:t>
      </w:r>
      <w:r w:rsidRPr="00223BDF">
        <w:rPr>
          <w:rFonts w:ascii="Palatino Linotype" w:hAnsi="Palatino Linotype" w:cs="Arial"/>
        </w:rPr>
        <w:t xml:space="preserve">Archivo al que adjuntó </w:t>
      </w:r>
      <w:r w:rsidR="00B851DB" w:rsidRPr="00223BDF">
        <w:rPr>
          <w:rFonts w:ascii="Palatino Linotype" w:hAnsi="Palatino Linotype" w:cs="Arial"/>
        </w:rPr>
        <w:t xml:space="preserve"> ciento sesenta y seis (166) </w:t>
      </w:r>
      <w:r w:rsidRPr="00223BDF">
        <w:rPr>
          <w:rFonts w:ascii="Palatino Linotype" w:hAnsi="Palatino Linotype" w:cs="Arial"/>
        </w:rPr>
        <w:t>recibos de nómina y raya de la primera quincena de abril de dos mil diecinueve.</w:t>
      </w:r>
    </w:p>
    <w:p w14:paraId="38FA3495" w14:textId="77777777" w:rsidR="00BD529E" w:rsidRPr="00223BDF" w:rsidRDefault="00BD529E" w:rsidP="00223BDF">
      <w:pPr>
        <w:pStyle w:val="Prrafodelista"/>
        <w:spacing w:before="240" w:after="240" w:line="360" w:lineRule="auto"/>
        <w:jc w:val="both"/>
        <w:rPr>
          <w:rFonts w:ascii="Palatino Linotype" w:hAnsi="Palatino Linotype" w:cs="Arial"/>
        </w:rPr>
      </w:pPr>
    </w:p>
    <w:p w14:paraId="0719EE42" w14:textId="78C46F96" w:rsidR="00BD529E" w:rsidRPr="00223BDF" w:rsidRDefault="0072347D" w:rsidP="00223BDF">
      <w:pPr>
        <w:pStyle w:val="Prrafodelista"/>
        <w:numPr>
          <w:ilvl w:val="0"/>
          <w:numId w:val="1"/>
        </w:numPr>
        <w:spacing w:before="240" w:after="240" w:line="360" w:lineRule="auto"/>
        <w:jc w:val="both"/>
        <w:rPr>
          <w:rFonts w:ascii="Palatino Linotype" w:hAnsi="Palatino Linotype" w:cs="Arial"/>
        </w:rPr>
      </w:pPr>
      <w:r w:rsidRPr="00223BDF">
        <w:rPr>
          <w:rFonts w:ascii="Palatino Linotype" w:hAnsi="Palatino Linotype" w:cs="Arial"/>
          <w:b/>
          <w:i/>
        </w:rPr>
        <w:t>RECIBOS DE NOMINA Y RAYA 2DA QUINCENA DE ABRIL 2019</w:t>
      </w:r>
      <w:r w:rsidR="00BD529E" w:rsidRPr="00223BDF">
        <w:rPr>
          <w:rFonts w:ascii="Palatino Linotype" w:hAnsi="Palatino Linotype" w:cs="Arial"/>
          <w:b/>
          <w:i/>
        </w:rPr>
        <w:t xml:space="preserve">.pdf: </w:t>
      </w:r>
      <w:r w:rsidR="00B851DB" w:rsidRPr="00223BDF">
        <w:rPr>
          <w:rFonts w:ascii="Palatino Linotype" w:hAnsi="Palatino Linotype" w:cs="Arial"/>
        </w:rPr>
        <w:t>Consistente en  trescientos treinta y ocho (338)  recibos de nómina y raya de la segunda quincena de abril de dos mil diecinueve.</w:t>
      </w:r>
    </w:p>
    <w:p w14:paraId="22F9C142" w14:textId="77777777" w:rsidR="00B851DB" w:rsidRPr="00223BDF" w:rsidRDefault="00B851DB" w:rsidP="00223BDF">
      <w:pPr>
        <w:pStyle w:val="Prrafodelista"/>
        <w:spacing w:line="360" w:lineRule="auto"/>
        <w:rPr>
          <w:rFonts w:ascii="Palatino Linotype" w:hAnsi="Palatino Linotype" w:cs="Arial"/>
        </w:rPr>
      </w:pPr>
    </w:p>
    <w:p w14:paraId="36626B8A" w14:textId="4FD51638" w:rsidR="00B851DB" w:rsidRPr="00223BDF" w:rsidRDefault="00B851DB" w:rsidP="00223BDF">
      <w:pPr>
        <w:pStyle w:val="Prrafodelista"/>
        <w:numPr>
          <w:ilvl w:val="0"/>
          <w:numId w:val="1"/>
        </w:numPr>
        <w:spacing w:before="240" w:after="240" w:line="360" w:lineRule="auto"/>
        <w:jc w:val="both"/>
        <w:rPr>
          <w:rFonts w:ascii="Palatino Linotype" w:hAnsi="Palatino Linotype" w:cs="Arial"/>
        </w:rPr>
      </w:pPr>
      <w:r w:rsidRPr="00223BDF">
        <w:rPr>
          <w:rFonts w:ascii="Palatino Linotype" w:hAnsi="Palatino Linotype" w:cs="Arial"/>
          <w:b/>
          <w:i/>
        </w:rPr>
        <w:t xml:space="preserve">POLIZAS ABRIL 2019.rar. </w:t>
      </w:r>
      <w:r w:rsidRPr="00223BDF">
        <w:rPr>
          <w:rFonts w:ascii="Palatino Linotype" w:hAnsi="Palatino Linotype" w:cs="Arial"/>
        </w:rPr>
        <w:t xml:space="preserve"> </w:t>
      </w:r>
      <w:r w:rsidR="00D87485" w:rsidRPr="00223BDF">
        <w:rPr>
          <w:rFonts w:ascii="Palatino Linotype" w:hAnsi="Palatino Linotype" w:cs="Arial"/>
        </w:rPr>
        <w:t>Adjuntó en archivo magnético las pólizas del mes de abril de dos mil diecinueve.</w:t>
      </w:r>
    </w:p>
    <w:p w14:paraId="042C75FF" w14:textId="77777777" w:rsidR="00D87485" w:rsidRPr="00223BDF" w:rsidRDefault="00D87485" w:rsidP="00223BDF">
      <w:pPr>
        <w:pStyle w:val="Prrafodelista"/>
        <w:spacing w:line="360" w:lineRule="auto"/>
        <w:rPr>
          <w:rFonts w:ascii="Palatino Linotype" w:hAnsi="Palatino Linotype" w:cs="Arial"/>
        </w:rPr>
      </w:pPr>
    </w:p>
    <w:p w14:paraId="3CC2470C" w14:textId="6689A9AB" w:rsidR="00D87485" w:rsidRPr="00223BDF" w:rsidRDefault="00D87485" w:rsidP="00223BDF">
      <w:pPr>
        <w:pStyle w:val="Prrafodelista"/>
        <w:numPr>
          <w:ilvl w:val="0"/>
          <w:numId w:val="1"/>
        </w:numPr>
        <w:spacing w:before="240" w:after="240" w:line="360" w:lineRule="auto"/>
        <w:jc w:val="both"/>
        <w:rPr>
          <w:rFonts w:ascii="Palatino Linotype" w:hAnsi="Palatino Linotype" w:cs="Arial"/>
        </w:rPr>
      </w:pPr>
      <w:r w:rsidRPr="00223BDF">
        <w:rPr>
          <w:rFonts w:ascii="Palatino Linotype" w:hAnsi="Palatino Linotype" w:cs="Arial"/>
          <w:b/>
          <w:i/>
        </w:rPr>
        <w:t xml:space="preserve">12 Acta C.T. </w:t>
      </w:r>
      <w:proofErr w:type="spellStart"/>
      <w:r w:rsidRPr="00223BDF">
        <w:rPr>
          <w:rFonts w:ascii="Palatino Linotype" w:hAnsi="Palatino Linotype" w:cs="Arial"/>
          <w:b/>
          <w:i/>
        </w:rPr>
        <w:t>pdf</w:t>
      </w:r>
      <w:proofErr w:type="spellEnd"/>
      <w:r w:rsidRPr="00223BDF">
        <w:rPr>
          <w:rFonts w:ascii="Palatino Linotype" w:hAnsi="Palatino Linotype" w:cs="Arial"/>
          <w:b/>
          <w:i/>
        </w:rPr>
        <w:t xml:space="preserve">. </w:t>
      </w:r>
      <w:r w:rsidRPr="00223BDF">
        <w:rPr>
          <w:rFonts w:ascii="Palatino Linotype" w:hAnsi="Palatino Linotype" w:cs="Arial"/>
        </w:rPr>
        <w:t>Consistente en el Acta de la Doceava sesión Ordinaria del Comité de Transparencia del Sistema Municipal para el Desarrollo Integral de la Familia de Valle de Chalco Solidaridad, México.</w:t>
      </w:r>
    </w:p>
    <w:p w14:paraId="2C825403" w14:textId="77777777" w:rsidR="008973E1" w:rsidRPr="00223BDF" w:rsidRDefault="008973E1" w:rsidP="00223BDF">
      <w:pPr>
        <w:pStyle w:val="Prrafodelista"/>
        <w:spacing w:line="360" w:lineRule="auto"/>
        <w:rPr>
          <w:rFonts w:ascii="Palatino Linotype" w:hAnsi="Palatino Linotype" w:cs="Arial"/>
        </w:rPr>
      </w:pPr>
    </w:p>
    <w:p w14:paraId="584C50B2" w14:textId="77777777" w:rsidR="00015FF8" w:rsidRPr="00223BDF" w:rsidRDefault="00015FF8" w:rsidP="00223BDF">
      <w:pPr>
        <w:pStyle w:val="Prrafodelista"/>
        <w:spacing w:line="360" w:lineRule="auto"/>
        <w:rPr>
          <w:rFonts w:ascii="Palatino Linotype" w:hAnsi="Palatino Linotype" w:cs="Arial"/>
        </w:rPr>
      </w:pPr>
    </w:p>
    <w:p w14:paraId="0D72311B" w14:textId="5A5F05EF" w:rsidR="001A67B9" w:rsidRPr="00223BDF" w:rsidRDefault="00DB4BEF" w:rsidP="00223BDF">
      <w:pPr>
        <w:pStyle w:val="Prrafodelista"/>
        <w:numPr>
          <w:ilvl w:val="0"/>
          <w:numId w:val="2"/>
        </w:numPr>
        <w:spacing w:before="240" w:after="240" w:line="360" w:lineRule="auto"/>
        <w:ind w:left="0" w:firstLine="0"/>
        <w:jc w:val="both"/>
        <w:rPr>
          <w:rFonts w:ascii="Palatino Linotype" w:hAnsi="Palatino Linotype" w:cs="Arial"/>
          <w:i/>
        </w:rPr>
      </w:pPr>
      <w:r w:rsidRPr="00223BDF">
        <w:rPr>
          <w:rFonts w:ascii="Palatino Linotype" w:eastAsia="Calibri" w:hAnsi="Palatino Linotype" w:cs="Arial"/>
          <w:lang w:val="es-AR"/>
        </w:rPr>
        <w:t>El</w:t>
      </w:r>
      <w:r w:rsidRPr="00223BDF">
        <w:rPr>
          <w:rFonts w:ascii="Palatino Linotype" w:eastAsia="Times New Roman" w:hAnsi="Palatino Linotype" w:cs="Arial"/>
          <w:lang w:val="es-ES"/>
        </w:rPr>
        <w:t xml:space="preserve"> </w:t>
      </w:r>
      <w:r w:rsidR="00C9545D" w:rsidRPr="00223BDF">
        <w:rPr>
          <w:rFonts w:ascii="Palatino Linotype" w:eastAsia="Times New Roman" w:hAnsi="Palatino Linotype" w:cs="Arial"/>
          <w:lang w:val="es-ES"/>
        </w:rPr>
        <w:t xml:space="preserve">día </w:t>
      </w:r>
      <w:r w:rsidR="00D87485" w:rsidRPr="00223BDF">
        <w:rPr>
          <w:rFonts w:ascii="Palatino Linotype" w:eastAsia="Times New Roman" w:hAnsi="Palatino Linotype" w:cs="Arial"/>
          <w:lang w:val="es-ES"/>
        </w:rPr>
        <w:t xml:space="preserve"> veintiséis </w:t>
      </w:r>
      <w:r w:rsidR="00D85885" w:rsidRPr="00223BDF">
        <w:rPr>
          <w:rFonts w:ascii="Palatino Linotype" w:eastAsia="Times New Roman" w:hAnsi="Palatino Linotype" w:cs="Arial"/>
          <w:lang w:val="es-ES"/>
        </w:rPr>
        <w:t>(</w:t>
      </w:r>
      <w:r w:rsidR="00D87485" w:rsidRPr="00223BDF">
        <w:rPr>
          <w:rFonts w:ascii="Palatino Linotype" w:eastAsia="Times New Roman" w:hAnsi="Palatino Linotype" w:cs="Arial"/>
          <w:lang w:val="es-ES"/>
        </w:rPr>
        <w:t>26</w:t>
      </w:r>
      <w:r w:rsidR="00D85885" w:rsidRPr="00223BDF">
        <w:rPr>
          <w:rFonts w:ascii="Palatino Linotype" w:eastAsia="Times New Roman" w:hAnsi="Palatino Linotype" w:cs="Arial"/>
          <w:lang w:val="es-ES"/>
        </w:rPr>
        <w:t xml:space="preserve">) </w:t>
      </w:r>
      <w:r w:rsidR="00FE49E3" w:rsidRPr="00223BDF">
        <w:rPr>
          <w:rFonts w:ascii="Palatino Linotype" w:eastAsia="Times New Roman" w:hAnsi="Palatino Linotype" w:cs="Arial"/>
          <w:lang w:val="es-ES"/>
        </w:rPr>
        <w:t xml:space="preserve">de </w:t>
      </w:r>
      <w:r w:rsidR="00527BD4" w:rsidRPr="00223BDF">
        <w:rPr>
          <w:rFonts w:ascii="Palatino Linotype" w:eastAsia="Times New Roman" w:hAnsi="Palatino Linotype" w:cs="Arial"/>
          <w:lang w:val="es-ES"/>
        </w:rPr>
        <w:t xml:space="preserve"> junio </w:t>
      </w:r>
      <w:r w:rsidRPr="00223BDF">
        <w:rPr>
          <w:rFonts w:ascii="Palatino Linotype" w:eastAsia="Times New Roman" w:hAnsi="Palatino Linotype" w:cs="Arial"/>
          <w:lang w:val="es-ES"/>
        </w:rPr>
        <w:t xml:space="preserve">de dos mil </w:t>
      </w:r>
      <w:r w:rsidR="00B52BD0" w:rsidRPr="00223BDF">
        <w:rPr>
          <w:rFonts w:ascii="Palatino Linotype" w:eastAsia="Times New Roman" w:hAnsi="Palatino Linotype" w:cs="Arial"/>
          <w:lang w:val="es-ES"/>
        </w:rPr>
        <w:t>dieci</w:t>
      </w:r>
      <w:r w:rsidR="007C755E" w:rsidRPr="00223BDF">
        <w:rPr>
          <w:rFonts w:ascii="Palatino Linotype" w:eastAsia="Times New Roman" w:hAnsi="Palatino Linotype" w:cs="Arial"/>
          <w:lang w:val="es-ES"/>
        </w:rPr>
        <w:t>nueve</w:t>
      </w:r>
      <w:r w:rsidR="00FE49E3" w:rsidRPr="00223BDF">
        <w:rPr>
          <w:rFonts w:ascii="Palatino Linotype" w:eastAsia="Times New Roman" w:hAnsi="Palatino Linotype" w:cs="Arial"/>
          <w:lang w:val="es-ES"/>
        </w:rPr>
        <w:t xml:space="preserve">, </w:t>
      </w:r>
      <w:r w:rsidR="00307384" w:rsidRPr="00223BDF">
        <w:rPr>
          <w:rFonts w:ascii="Palatino Linotype" w:eastAsia="Times New Roman" w:hAnsi="Palatino Linotype" w:cs="Arial"/>
          <w:lang w:val="es-ES"/>
        </w:rPr>
        <w:t>el</w:t>
      </w:r>
      <w:r w:rsidR="00540895" w:rsidRPr="00223BDF">
        <w:rPr>
          <w:rFonts w:ascii="Palatino Linotype" w:eastAsia="Times New Roman" w:hAnsi="Palatino Linotype" w:cs="Arial"/>
          <w:lang w:val="es-ES"/>
        </w:rPr>
        <w:t xml:space="preserve"> particular</w:t>
      </w:r>
      <w:r w:rsidRPr="00223BDF">
        <w:rPr>
          <w:rFonts w:ascii="Palatino Linotype" w:eastAsia="Times New Roman" w:hAnsi="Palatino Linotype" w:cs="Arial"/>
          <w:lang w:val="es-ES"/>
        </w:rPr>
        <w:t xml:space="preserve"> interpuso</w:t>
      </w:r>
      <w:r w:rsidR="009316E9" w:rsidRPr="00223BDF">
        <w:rPr>
          <w:rFonts w:ascii="Palatino Linotype" w:eastAsia="Times New Roman" w:hAnsi="Palatino Linotype" w:cs="Arial"/>
          <w:lang w:val="es-ES"/>
        </w:rPr>
        <w:t xml:space="preserve"> el</w:t>
      </w:r>
      <w:r w:rsidRPr="00223BDF">
        <w:rPr>
          <w:rFonts w:ascii="Palatino Linotype" w:eastAsia="Times New Roman" w:hAnsi="Palatino Linotype" w:cs="Arial"/>
          <w:lang w:val="es-ES"/>
        </w:rPr>
        <w:t xml:space="preserve"> recurso de revisión, </w:t>
      </w:r>
      <w:r w:rsidR="00B52BD0" w:rsidRPr="00223BDF">
        <w:rPr>
          <w:rFonts w:ascii="Palatino Linotype" w:eastAsia="Times New Roman" w:hAnsi="Palatino Linotype" w:cs="Arial"/>
          <w:lang w:val="es-ES"/>
        </w:rPr>
        <w:t>en contra de la</w:t>
      </w:r>
      <w:r w:rsidR="00307384" w:rsidRPr="00223BDF">
        <w:rPr>
          <w:rFonts w:ascii="Palatino Linotype" w:eastAsia="Times New Roman" w:hAnsi="Palatino Linotype" w:cs="Arial"/>
          <w:lang w:val="es-ES"/>
        </w:rPr>
        <w:t xml:space="preserve"> </w:t>
      </w:r>
      <w:r w:rsidR="009316E9" w:rsidRPr="00223BDF">
        <w:rPr>
          <w:rFonts w:ascii="Palatino Linotype" w:eastAsia="Times New Roman" w:hAnsi="Palatino Linotype" w:cs="Arial"/>
          <w:lang w:val="es-ES"/>
        </w:rPr>
        <w:t xml:space="preserve">respuesta, </w:t>
      </w:r>
      <w:r w:rsidR="002B2A2E" w:rsidRPr="00223BDF">
        <w:rPr>
          <w:rFonts w:ascii="Palatino Linotype" w:eastAsia="Times New Roman" w:hAnsi="Palatino Linotype" w:cs="Arial"/>
          <w:lang w:val="es-ES"/>
        </w:rPr>
        <w:t xml:space="preserve">señalando </w:t>
      </w:r>
      <w:r w:rsidR="009E4942" w:rsidRPr="00223BDF">
        <w:rPr>
          <w:rFonts w:ascii="Palatino Linotype" w:eastAsia="Times New Roman" w:hAnsi="Palatino Linotype" w:cs="Arial"/>
          <w:lang w:val="es-ES"/>
        </w:rPr>
        <w:t>como</w:t>
      </w:r>
      <w:r w:rsidR="0099446C" w:rsidRPr="00223BDF">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223BDF" w:rsidRDefault="009972A7" w:rsidP="00223BDF">
      <w:pPr>
        <w:pStyle w:val="Prrafodelista"/>
        <w:spacing w:line="360" w:lineRule="auto"/>
        <w:ind w:left="0" w:right="34"/>
        <w:jc w:val="both"/>
        <w:rPr>
          <w:rFonts w:ascii="Palatino Linotype" w:hAnsi="Palatino Linotype" w:cs="Arial"/>
          <w:b/>
        </w:rPr>
      </w:pPr>
    </w:p>
    <w:p w14:paraId="2DDC7870" w14:textId="40E38784" w:rsidR="00F2273F" w:rsidRPr="00223BDF" w:rsidRDefault="009E4942" w:rsidP="00223BDF">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1859397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bookmarkStart w:id="29" w:name="_Toc528236329"/>
      <w:bookmarkStart w:id="30" w:name="_Toc531197683"/>
      <w:bookmarkStart w:id="31" w:name="_Toc531781766"/>
      <w:bookmarkStart w:id="32" w:name="_Toc13570056"/>
      <w:bookmarkStart w:id="33" w:name="_Toc17388022"/>
      <w:bookmarkStart w:id="34" w:name="_Toc17459541"/>
      <w:r w:rsidRPr="00223BDF">
        <w:rPr>
          <w:rStyle w:val="Ttulo2Car"/>
          <w:rFonts w:ascii="Palatino Linotype" w:hAnsi="Palatino Linotype"/>
          <w:b/>
          <w:color w:val="auto"/>
          <w:sz w:val="24"/>
          <w:szCs w:val="24"/>
          <w:lang w:val="es-ES"/>
        </w:rPr>
        <w:t>Acto impugnado:</w:t>
      </w:r>
      <w:bookmarkEnd w:id="1"/>
      <w:bookmarkEnd w:id="2"/>
      <w:bookmarkEnd w:id="3"/>
      <w:r w:rsidR="00FE49E3" w:rsidRPr="00223BDF">
        <w:rPr>
          <w:rStyle w:val="Ttulo2Car"/>
          <w:rFonts w:ascii="Palatino Linotype" w:hAnsi="Palatino Linotype"/>
          <w:b/>
          <w:i/>
          <w:color w:val="auto"/>
          <w:sz w:val="24"/>
          <w:szCs w:val="24"/>
          <w:lang w:val="es-ES"/>
        </w:rPr>
        <w:t xml:space="preserve"> </w:t>
      </w:r>
      <w:bookmarkStart w:id="35" w:name="_Toc462307684"/>
      <w:bookmarkStart w:id="36" w:name="_Toc472427086"/>
      <w:bookmarkStart w:id="37" w:name="_Toc472500653"/>
      <w:bookmarkEnd w:id="4"/>
      <w:bookmarkEnd w:id="5"/>
      <w:bookmarkEnd w:id="6"/>
      <w:bookmarkEnd w:id="7"/>
      <w:bookmarkEnd w:id="8"/>
      <w:bookmarkEnd w:id="9"/>
      <w:bookmarkEnd w:id="10"/>
      <w:bookmarkEnd w:id="11"/>
      <w:r w:rsidR="00FD264B" w:rsidRPr="00223BDF">
        <w:rPr>
          <w:rStyle w:val="Ttulo2Car"/>
          <w:rFonts w:ascii="Palatino Linotype" w:hAnsi="Palatino Linotype"/>
          <w:i/>
          <w:color w:val="auto"/>
          <w:sz w:val="24"/>
          <w:szCs w:val="24"/>
          <w:lang w:val="es-ES"/>
        </w:rPr>
        <w:t>“</w:t>
      </w:r>
      <w:bookmarkEnd w:id="12"/>
      <w:bookmarkEnd w:id="35"/>
      <w:bookmarkEnd w:id="36"/>
      <w:bookmarkEnd w:id="37"/>
      <w:r w:rsidR="00D87485" w:rsidRPr="00223BDF">
        <w:rPr>
          <w:rFonts w:ascii="Palatino Linotype" w:eastAsiaTheme="majorEastAsia" w:hAnsi="Palatino Linotype" w:cstheme="majorBidi"/>
          <w:i/>
          <w:lang w:eastAsia="en-US"/>
        </w:rPr>
        <w:t>SE SOLICITO POLIZA CONTABLE, POLIZA CHEQUE, SOPORTE DOCUMENTAL DEBIENDO CONSIDERAR LA FACTURA O FACTURAS PAGADAS, RECIBOS DE HONORARIOS, NOMINA O CUALQUIER CONCEPTO PAGADO, DEL MES DE ABRIL DE 2019 DEL SISTEMA MUNICIPAL DIF DEL MUNICIPIO DE VALLE DE CHALCO SOLIDARIDAD</w:t>
      </w:r>
      <w:r w:rsidR="00E87612" w:rsidRPr="00223BDF">
        <w:rPr>
          <w:rStyle w:val="Ttulo2Car"/>
          <w:rFonts w:ascii="Palatino Linotype" w:hAnsi="Palatino Linotype"/>
          <w:i/>
          <w:color w:val="auto"/>
          <w:sz w:val="24"/>
          <w:szCs w:val="24"/>
          <w:lang w:val="es-ES"/>
        </w:rPr>
        <w:t>.</w:t>
      </w:r>
      <w:r w:rsidR="002254CB" w:rsidRPr="00223BDF">
        <w:rPr>
          <w:rStyle w:val="Ttulo2Car"/>
          <w:rFonts w:ascii="Palatino Linotype" w:hAnsi="Palatino Linotype"/>
          <w:i/>
          <w:color w:val="auto"/>
          <w:sz w:val="24"/>
          <w:szCs w:val="24"/>
          <w:lang w:val="es-ES"/>
        </w:rPr>
        <w:t xml:space="preserve"> </w:t>
      </w:r>
      <w:r w:rsidR="001A181E" w:rsidRPr="00223BDF">
        <w:rPr>
          <w:rStyle w:val="Ttulo2Car"/>
          <w:rFonts w:ascii="Palatino Linotype" w:hAnsi="Palatino Linotype"/>
          <w:i/>
          <w:color w:val="auto"/>
          <w:sz w:val="24"/>
          <w:szCs w:val="24"/>
          <w:lang w:val="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23BDF">
        <w:rPr>
          <w:rFonts w:ascii="Palatino Linotype" w:eastAsia="Calibri" w:hAnsi="Palatino Linotype" w:cs="Arial"/>
          <w:i/>
          <w:lang w:val="es-ES"/>
        </w:rPr>
        <w:t>(Sic);</w:t>
      </w:r>
      <w:r w:rsidR="00F2273F" w:rsidRPr="00223BDF">
        <w:rPr>
          <w:rFonts w:ascii="Palatino Linotype" w:eastAsia="Calibri" w:hAnsi="Palatino Linotype" w:cs="Arial"/>
          <w:i/>
          <w:lang w:val="es-ES"/>
        </w:rPr>
        <w:t xml:space="preserve"> </w:t>
      </w:r>
    </w:p>
    <w:p w14:paraId="11AF2376" w14:textId="77777777" w:rsidR="001A181E" w:rsidRPr="00223BDF" w:rsidRDefault="001A181E" w:rsidP="00223BDF">
      <w:pPr>
        <w:pStyle w:val="Prrafodelista"/>
        <w:spacing w:line="360" w:lineRule="auto"/>
        <w:ind w:right="34"/>
        <w:jc w:val="both"/>
        <w:rPr>
          <w:rFonts w:ascii="Palatino Linotype" w:hAnsi="Palatino Linotype" w:cs="Arial"/>
          <w:i/>
        </w:rPr>
      </w:pPr>
    </w:p>
    <w:p w14:paraId="07862EB4" w14:textId="466BC344" w:rsidR="00AF6A1C" w:rsidRPr="00223BDF" w:rsidRDefault="009E4942" w:rsidP="00223BDF">
      <w:pPr>
        <w:pStyle w:val="Prrafodelista"/>
        <w:numPr>
          <w:ilvl w:val="0"/>
          <w:numId w:val="4"/>
        </w:numPr>
        <w:spacing w:line="360" w:lineRule="auto"/>
        <w:ind w:right="34"/>
        <w:jc w:val="both"/>
        <w:rPr>
          <w:rFonts w:ascii="Palatino Linotype" w:hAnsi="Palatino Linotype" w:cs="Arial"/>
        </w:rPr>
      </w:pPr>
      <w:bookmarkStart w:id="38" w:name="_Toc462307685"/>
      <w:bookmarkStart w:id="39" w:name="_Toc472427087"/>
      <w:bookmarkStart w:id="40" w:name="_Toc472500654"/>
      <w:bookmarkStart w:id="41" w:name="_Toc475015153"/>
      <w:bookmarkStart w:id="42" w:name="_Toc476078668"/>
      <w:bookmarkStart w:id="43" w:name="_Toc476675984"/>
      <w:bookmarkStart w:id="44" w:name="_Toc477345125"/>
      <w:bookmarkStart w:id="45" w:name="_Toc477345203"/>
      <w:bookmarkStart w:id="46" w:name="_Toc480987169"/>
      <w:bookmarkStart w:id="47" w:name="_Toc480996302"/>
      <w:bookmarkStart w:id="48" w:name="_Toc485145204"/>
      <w:bookmarkStart w:id="49" w:name="_Toc492489254"/>
      <w:bookmarkStart w:id="50" w:name="_Toc492590384"/>
      <w:bookmarkStart w:id="51" w:name="_Toc496807000"/>
      <w:bookmarkStart w:id="52" w:name="_Toc496807890"/>
      <w:bookmarkStart w:id="53" w:name="_Toc498528854"/>
      <w:bookmarkStart w:id="54" w:name="_Toc498528942"/>
      <w:bookmarkStart w:id="55" w:name="_Toc499059265"/>
      <w:bookmarkStart w:id="56" w:name="_Toc499658726"/>
      <w:bookmarkStart w:id="57" w:name="_Toc499659073"/>
      <w:bookmarkStart w:id="58" w:name="_Toc499810484"/>
      <w:bookmarkStart w:id="59" w:name="_Toc500414596"/>
      <w:bookmarkStart w:id="60" w:name="_Toc500414653"/>
      <w:bookmarkStart w:id="61" w:name="_Toc503366328"/>
      <w:bookmarkStart w:id="62" w:name="_Toc503891594"/>
      <w:bookmarkStart w:id="63" w:name="_Toc504069532"/>
      <w:bookmarkStart w:id="64" w:name="_Toc504500687"/>
      <w:bookmarkStart w:id="65" w:name="_Toc528236330"/>
      <w:bookmarkStart w:id="66" w:name="_Toc531197684"/>
      <w:bookmarkStart w:id="67" w:name="_Toc531781767"/>
      <w:bookmarkStart w:id="68" w:name="_Toc13570057"/>
      <w:bookmarkStart w:id="69" w:name="_Toc17388023"/>
      <w:bookmarkStart w:id="70" w:name="_Toc17459542"/>
      <w:bookmarkStart w:id="71" w:name="_Toc18593974"/>
      <w:r w:rsidRPr="00223BDF">
        <w:rPr>
          <w:rStyle w:val="Ttulo2Car"/>
          <w:rFonts w:ascii="Palatino Linotype" w:hAnsi="Palatino Linotype"/>
          <w:b/>
          <w:color w:val="auto"/>
          <w:sz w:val="24"/>
          <w:szCs w:val="24"/>
          <w:lang w:val="es-ES"/>
        </w:rPr>
        <w:t>Razones o Motivos de inconformidad:</w:t>
      </w:r>
      <w:bookmarkEnd w:id="38"/>
      <w:bookmarkEnd w:id="39"/>
      <w:bookmarkEnd w:id="40"/>
      <w:bookmarkEnd w:id="41"/>
      <w:bookmarkEnd w:id="42"/>
      <w:bookmarkEnd w:id="43"/>
      <w:bookmarkEnd w:id="44"/>
      <w:bookmarkEnd w:id="45"/>
      <w:bookmarkEnd w:id="46"/>
      <w:bookmarkEnd w:id="47"/>
      <w:bookmarkEnd w:id="48"/>
      <w:bookmarkEnd w:id="49"/>
      <w:bookmarkEnd w:id="50"/>
      <w:r w:rsidR="001A67B9" w:rsidRPr="00223BDF">
        <w:rPr>
          <w:rStyle w:val="Ttulo2Car"/>
          <w:rFonts w:ascii="Palatino Linotype" w:hAnsi="Palatino Linotype"/>
          <w:b/>
          <w:color w:val="auto"/>
          <w:sz w:val="24"/>
          <w:szCs w:val="24"/>
          <w:lang w:val="es-ES"/>
        </w:rPr>
        <w:t xml:space="preserve"> </w:t>
      </w:r>
      <w:r w:rsidR="00D67220" w:rsidRPr="00223BDF">
        <w:rPr>
          <w:rStyle w:val="Ttulo2Car"/>
          <w:rFonts w:ascii="Palatino Linotype" w:hAnsi="Palatino Linotype"/>
          <w:color w:val="auto"/>
          <w:sz w:val="24"/>
          <w:szCs w:val="24"/>
          <w:lang w:val="es-ES"/>
        </w:rPr>
        <w: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D87485" w:rsidRPr="00223BDF">
        <w:rPr>
          <w:rFonts w:ascii="Palatino Linotype" w:hAnsi="Palatino Linotype"/>
          <w:i/>
        </w:rPr>
        <w:t>CONSIDERO QUE NO ESTAN ENTREGANDO LA INFORMACION SOLICITADA DEBIDO A QUE SOLICITE POLIZAS CONTABLES CON SOPORTE ESPECIFICO Y ADJUNTAN UN ARCHIVO QUE NO PUEDO ABRIR, ME MARCA QUE EL ARCHIVO TIENE UN FORMATO DESCONOCIDO O ESTA DAÑADO. POR LO QUE SOLICITO QUE SE ME ENTREGUE POR ESTE MEDIO LA INFORMACION ESPECIFICA SOLICITADA</w:t>
      </w:r>
      <w:r w:rsidR="00527BD4" w:rsidRPr="00223BDF">
        <w:rPr>
          <w:rFonts w:ascii="Palatino Linotype" w:hAnsi="Palatino Linotype"/>
          <w:i/>
        </w:rPr>
        <w:t>.</w:t>
      </w:r>
      <w:r w:rsidR="00963DED" w:rsidRPr="00223BDF">
        <w:rPr>
          <w:rFonts w:ascii="Palatino Linotype" w:hAnsi="Palatino Linotype"/>
          <w:i/>
        </w:rPr>
        <w:t>”</w:t>
      </w:r>
      <w:r w:rsidR="00FF56C5" w:rsidRPr="00223BDF">
        <w:rPr>
          <w:rFonts w:ascii="Palatino Linotype" w:hAnsi="Palatino Linotype"/>
          <w:i/>
        </w:rPr>
        <w:t xml:space="preserve"> </w:t>
      </w:r>
      <w:r w:rsidR="00AF6A1C" w:rsidRPr="00223BDF">
        <w:rPr>
          <w:rFonts w:ascii="Palatino Linotype" w:hAnsi="Palatino Linotype" w:cs="Arial"/>
          <w:i/>
        </w:rPr>
        <w:t>(Sic)</w:t>
      </w:r>
    </w:p>
    <w:p w14:paraId="3C052632" w14:textId="77777777" w:rsidR="00972C23" w:rsidRPr="00223BDF" w:rsidRDefault="00972C23" w:rsidP="00223BDF">
      <w:pPr>
        <w:pStyle w:val="Prrafodelista"/>
        <w:spacing w:line="360" w:lineRule="auto"/>
        <w:rPr>
          <w:rFonts w:ascii="Palatino Linotype" w:hAnsi="Palatino Linotype" w:cs="Arial"/>
        </w:rPr>
      </w:pPr>
    </w:p>
    <w:p w14:paraId="6E571BB8" w14:textId="1BC494FB" w:rsidR="006D52D1" w:rsidRPr="00223BDF" w:rsidRDefault="007E5278" w:rsidP="00223BDF">
      <w:pPr>
        <w:pStyle w:val="Prrafodelista"/>
        <w:numPr>
          <w:ilvl w:val="0"/>
          <w:numId w:val="2"/>
        </w:numPr>
        <w:spacing w:before="240" w:after="240" w:line="360" w:lineRule="auto"/>
        <w:ind w:left="0" w:firstLine="0"/>
        <w:jc w:val="both"/>
        <w:rPr>
          <w:rFonts w:ascii="Palatino Linotype" w:hAnsi="Palatino Linotype"/>
          <w:i/>
          <w:color w:val="000000"/>
        </w:rPr>
      </w:pPr>
      <w:r w:rsidRPr="00223BDF">
        <w:rPr>
          <w:rFonts w:ascii="Palatino Linotype" w:eastAsia="Times New Roman" w:hAnsi="Palatino Linotype" w:cs="Arial"/>
          <w:lang w:val="es-ES"/>
        </w:rPr>
        <w:t xml:space="preserve">Se </w:t>
      </w:r>
      <w:r w:rsidR="002E74CE" w:rsidRPr="00223BDF">
        <w:rPr>
          <w:rFonts w:ascii="Palatino Linotype" w:eastAsia="Times New Roman" w:hAnsi="Palatino Linotype" w:cs="Arial"/>
          <w:lang w:val="es-ES"/>
        </w:rPr>
        <w:t xml:space="preserve">registró el recurso de revisión </w:t>
      </w:r>
      <w:r w:rsidR="00F85237" w:rsidRPr="00223BDF">
        <w:rPr>
          <w:rFonts w:ascii="Palatino Linotype" w:eastAsia="Times New Roman" w:hAnsi="Palatino Linotype" w:cs="Arial"/>
          <w:lang w:val="es-ES"/>
        </w:rPr>
        <w:t xml:space="preserve">bajo el número de expediente </w:t>
      </w:r>
      <w:r w:rsidR="00F85237" w:rsidRPr="00223BDF">
        <w:rPr>
          <w:rFonts w:ascii="Palatino Linotype" w:hAnsi="Palatino Linotype" w:cs="Arial"/>
          <w:bCs/>
        </w:rPr>
        <w:t xml:space="preserve">al rubro indicado, asimismo </w:t>
      </w:r>
      <w:r w:rsidR="005B7C5D" w:rsidRPr="00223BDF">
        <w:rPr>
          <w:rFonts w:ascii="Palatino Linotype" w:hAnsi="Palatino Linotype" w:cs="Arial"/>
          <w:bCs/>
        </w:rPr>
        <w:t xml:space="preserve">con fundamento en lo dispuesto por el </w:t>
      </w:r>
      <w:r w:rsidR="005B7C5D" w:rsidRPr="00223BDF">
        <w:rPr>
          <w:rFonts w:ascii="Palatino Linotype" w:eastAsia="Calibri" w:hAnsi="Palatino Linotype" w:cs="Arial"/>
          <w:lang w:val="es-ES"/>
        </w:rPr>
        <w:t xml:space="preserve">artículo 185 fracción I de la </w:t>
      </w:r>
      <w:r w:rsidR="005B7C5D" w:rsidRPr="00223BDF">
        <w:rPr>
          <w:rFonts w:ascii="Palatino Linotype" w:eastAsia="Calibri" w:hAnsi="Palatino Linotype" w:cs="Arial"/>
          <w:b/>
          <w:lang w:val="es-ES"/>
        </w:rPr>
        <w:t xml:space="preserve">Ley de Transparencia y Acceso a la Información Pública del Estado de México y Municipios </w:t>
      </w:r>
      <w:r w:rsidR="005B7C5D" w:rsidRPr="00223BDF">
        <w:rPr>
          <w:rFonts w:ascii="Palatino Linotype" w:eastAsia="Times New Roman" w:hAnsi="Palatino Linotype" w:cs="Arial"/>
          <w:lang w:val="es-ES"/>
        </w:rPr>
        <w:t xml:space="preserve">se turnó al </w:t>
      </w:r>
      <w:r w:rsidR="005B7C5D" w:rsidRPr="00223BDF">
        <w:rPr>
          <w:rFonts w:ascii="Palatino Linotype" w:eastAsia="Times New Roman" w:hAnsi="Palatino Linotype" w:cs="Arial"/>
          <w:b/>
          <w:lang w:val="es-ES"/>
        </w:rPr>
        <w:t>Comisionad</w:t>
      </w:r>
      <w:r w:rsidR="005A7720" w:rsidRPr="00223BDF">
        <w:rPr>
          <w:rFonts w:ascii="Palatino Linotype" w:eastAsia="Times New Roman" w:hAnsi="Palatino Linotype" w:cs="Arial"/>
          <w:b/>
          <w:lang w:val="es-ES"/>
        </w:rPr>
        <w:t xml:space="preserve">o José Guadalupe Luna Hernández, </w:t>
      </w:r>
      <w:r w:rsidR="005B7C5D" w:rsidRPr="00223BDF">
        <w:rPr>
          <w:rFonts w:ascii="Palatino Linotype" w:eastAsia="Times New Roman" w:hAnsi="Palatino Linotype" w:cs="Arial"/>
          <w:lang w:val="es-ES"/>
        </w:rPr>
        <w:t xml:space="preserve">con el objeto de </w:t>
      </w:r>
      <w:r w:rsidRPr="00223BDF">
        <w:rPr>
          <w:rFonts w:ascii="Palatino Linotype" w:eastAsia="Times New Roman" w:hAnsi="Palatino Linotype" w:cs="Arial"/>
          <w:lang w:val="es-MX"/>
        </w:rPr>
        <w:t>su análisis.</w:t>
      </w:r>
    </w:p>
    <w:p w14:paraId="21F200D0" w14:textId="77777777" w:rsidR="00473924" w:rsidRPr="00223BDF" w:rsidRDefault="00473924" w:rsidP="00223BDF">
      <w:pPr>
        <w:pStyle w:val="Prrafodelista"/>
        <w:spacing w:line="360" w:lineRule="auto"/>
        <w:rPr>
          <w:rFonts w:ascii="Palatino Linotype" w:hAnsi="Palatino Linotype"/>
          <w:i/>
          <w:color w:val="000000"/>
        </w:rPr>
      </w:pPr>
    </w:p>
    <w:p w14:paraId="1CBAFAB1" w14:textId="3762439C" w:rsidR="00C97B12" w:rsidRPr="00223BDF" w:rsidRDefault="00FE49E3" w:rsidP="00223BDF">
      <w:pPr>
        <w:pStyle w:val="Prrafodelista"/>
        <w:numPr>
          <w:ilvl w:val="0"/>
          <w:numId w:val="2"/>
        </w:numPr>
        <w:spacing w:before="240" w:after="240" w:line="360" w:lineRule="auto"/>
        <w:ind w:left="0" w:firstLine="0"/>
        <w:jc w:val="both"/>
        <w:rPr>
          <w:rFonts w:ascii="Palatino Linotype" w:hAnsi="Palatino Linotype"/>
          <w:i/>
          <w:color w:val="000000"/>
        </w:rPr>
      </w:pPr>
      <w:r w:rsidRPr="00223BDF">
        <w:rPr>
          <w:rFonts w:ascii="Palatino Linotype" w:eastAsia="Calibri" w:hAnsi="Palatino Linotype" w:cs="Arial"/>
          <w:lang w:val="es-ES"/>
        </w:rPr>
        <w:t xml:space="preserve">El </w:t>
      </w:r>
      <w:r w:rsidR="0004686A" w:rsidRPr="00223BD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223BDF">
        <w:rPr>
          <w:rFonts w:ascii="Palatino Linotype" w:eastAsia="Calibri" w:hAnsi="Palatino Linotype" w:cs="Arial"/>
          <w:lang w:val="es-ES"/>
        </w:rPr>
        <w:t xml:space="preserve">acuerdo </w:t>
      </w:r>
      <w:r w:rsidR="00F147C6" w:rsidRPr="00223BDF">
        <w:rPr>
          <w:rFonts w:ascii="Palatino Linotype" w:eastAsia="Calibri" w:hAnsi="Palatino Linotype" w:cs="Arial"/>
          <w:lang w:val="es-ES"/>
        </w:rPr>
        <w:t xml:space="preserve">de admisión </w:t>
      </w:r>
      <w:r w:rsidR="00B81371" w:rsidRPr="00223BDF">
        <w:rPr>
          <w:rFonts w:ascii="Palatino Linotype" w:eastAsia="Calibri" w:hAnsi="Palatino Linotype" w:cs="Arial"/>
          <w:lang w:val="es-ES"/>
        </w:rPr>
        <w:t>de fecha</w:t>
      </w:r>
      <w:r w:rsidR="00D87485" w:rsidRPr="00223BDF">
        <w:rPr>
          <w:rFonts w:ascii="Palatino Linotype" w:eastAsia="Calibri" w:hAnsi="Palatino Linotype" w:cs="Arial"/>
          <w:lang w:val="es-ES"/>
        </w:rPr>
        <w:t xml:space="preserve"> dos</w:t>
      </w:r>
      <w:r w:rsidR="00D83646" w:rsidRPr="00223BDF">
        <w:rPr>
          <w:rFonts w:ascii="Palatino Linotype" w:eastAsia="Calibri" w:hAnsi="Palatino Linotype" w:cs="Arial"/>
          <w:lang w:val="es-ES"/>
        </w:rPr>
        <w:t xml:space="preserve"> </w:t>
      </w:r>
      <w:r w:rsidR="0036073F" w:rsidRPr="00223BDF">
        <w:rPr>
          <w:rFonts w:ascii="Palatino Linotype" w:eastAsia="Calibri" w:hAnsi="Palatino Linotype" w:cs="Arial"/>
          <w:lang w:val="es-ES"/>
        </w:rPr>
        <w:t>(</w:t>
      </w:r>
      <w:r w:rsidR="00D87485" w:rsidRPr="00223BDF">
        <w:rPr>
          <w:rFonts w:ascii="Palatino Linotype" w:eastAsia="Calibri" w:hAnsi="Palatino Linotype" w:cs="Arial"/>
          <w:lang w:val="es-ES"/>
        </w:rPr>
        <w:t>02</w:t>
      </w:r>
      <w:r w:rsidR="0036073F" w:rsidRPr="00223BDF">
        <w:rPr>
          <w:rFonts w:ascii="Palatino Linotype" w:eastAsia="Calibri" w:hAnsi="Palatino Linotype" w:cs="Arial"/>
          <w:lang w:val="es-ES"/>
        </w:rPr>
        <w:t xml:space="preserve">) </w:t>
      </w:r>
      <w:r w:rsidR="0075650E" w:rsidRPr="00223BDF">
        <w:rPr>
          <w:rFonts w:ascii="Palatino Linotype" w:eastAsia="Calibri" w:hAnsi="Palatino Linotype" w:cs="Arial"/>
          <w:lang w:val="es-ES"/>
        </w:rPr>
        <w:t xml:space="preserve">de </w:t>
      </w:r>
      <w:r w:rsidR="00D87485" w:rsidRPr="00223BDF">
        <w:rPr>
          <w:rFonts w:ascii="Palatino Linotype" w:eastAsia="Calibri" w:hAnsi="Palatino Linotype" w:cs="Arial"/>
          <w:lang w:val="es-ES"/>
        </w:rPr>
        <w:t>jul</w:t>
      </w:r>
      <w:r w:rsidR="00527BD4" w:rsidRPr="00223BDF">
        <w:rPr>
          <w:rFonts w:ascii="Palatino Linotype" w:eastAsia="Calibri" w:hAnsi="Palatino Linotype" w:cs="Arial"/>
          <w:lang w:val="es-ES"/>
        </w:rPr>
        <w:t xml:space="preserve">io </w:t>
      </w:r>
      <w:r w:rsidR="0075650E" w:rsidRPr="00223BDF">
        <w:rPr>
          <w:rFonts w:ascii="Palatino Linotype" w:eastAsia="Calibri" w:hAnsi="Palatino Linotype" w:cs="Arial"/>
          <w:lang w:val="es-ES"/>
        </w:rPr>
        <w:t xml:space="preserve">de dos mil </w:t>
      </w:r>
      <w:r w:rsidR="008533B5" w:rsidRPr="00223BDF">
        <w:rPr>
          <w:rFonts w:ascii="Palatino Linotype" w:eastAsia="Calibri" w:hAnsi="Palatino Linotype" w:cs="Arial"/>
          <w:lang w:val="es-ES"/>
        </w:rPr>
        <w:t>dieci</w:t>
      </w:r>
      <w:r w:rsidR="007C755E" w:rsidRPr="00223BDF">
        <w:rPr>
          <w:rFonts w:ascii="Palatino Linotype" w:eastAsia="Calibri" w:hAnsi="Palatino Linotype" w:cs="Arial"/>
          <w:lang w:val="es-ES"/>
        </w:rPr>
        <w:t>nueve</w:t>
      </w:r>
      <w:r w:rsidR="00473924" w:rsidRPr="00223BDF">
        <w:rPr>
          <w:rFonts w:ascii="Palatino Linotype" w:eastAsia="Calibri" w:hAnsi="Palatino Linotype" w:cs="Arial"/>
          <w:lang w:val="es-ES"/>
        </w:rPr>
        <w:t xml:space="preserve">, </w:t>
      </w:r>
      <w:r w:rsidR="00B81371" w:rsidRPr="00223BDF">
        <w:rPr>
          <w:rFonts w:ascii="Palatino Linotype" w:eastAsia="Calibri" w:hAnsi="Palatino Linotype" w:cs="Arial"/>
          <w:lang w:val="es-ES"/>
        </w:rPr>
        <w:t xml:space="preserve">puso a </w:t>
      </w:r>
      <w:r w:rsidR="00875167" w:rsidRPr="00223BDF">
        <w:rPr>
          <w:rFonts w:ascii="Palatino Linotype" w:eastAsia="Calibri" w:hAnsi="Palatino Linotype" w:cs="Arial"/>
          <w:lang w:val="es-ES"/>
        </w:rPr>
        <w:t>disposición</w:t>
      </w:r>
      <w:r w:rsidR="00B81371" w:rsidRPr="00223BDF">
        <w:rPr>
          <w:rFonts w:ascii="Palatino Linotype" w:eastAsia="Calibri" w:hAnsi="Palatino Linotype" w:cs="Arial"/>
          <w:lang w:val="es-ES"/>
        </w:rPr>
        <w:t xml:space="preserve"> de las partes el expediente electrónico </w:t>
      </w:r>
      <w:r w:rsidR="00B81371" w:rsidRPr="00223BDF">
        <w:rPr>
          <w:rFonts w:ascii="Palatino Linotype" w:eastAsia="Calibri" w:hAnsi="Palatino Linotype" w:cs="Arial"/>
        </w:rPr>
        <w:t xml:space="preserve">vía </w:t>
      </w:r>
      <w:r w:rsidR="00B81371" w:rsidRPr="00223BDF">
        <w:rPr>
          <w:rFonts w:ascii="Palatino Linotype" w:eastAsia="Calibri" w:hAnsi="Palatino Linotype" w:cs="Arial"/>
          <w:lang w:val="es-ES"/>
        </w:rPr>
        <w:t xml:space="preserve">Sistema de Acceso a la Información Mexiquense </w:t>
      </w:r>
      <w:r w:rsidR="00B81371" w:rsidRPr="00223BDF">
        <w:rPr>
          <w:rFonts w:ascii="Palatino Linotype" w:eastAsia="Calibri" w:hAnsi="Palatino Linotype" w:cs="Arial"/>
          <w:b/>
          <w:lang w:val="es-ES"/>
        </w:rPr>
        <w:t xml:space="preserve">SAIMEX </w:t>
      </w:r>
      <w:r w:rsidR="00B81371" w:rsidRPr="00223BDF">
        <w:rPr>
          <w:rFonts w:ascii="Palatino Linotype" w:eastAsia="Calibri" w:hAnsi="Palatino Linotype" w:cs="Arial"/>
          <w:lang w:val="es-ES"/>
        </w:rPr>
        <w:t xml:space="preserve">a efecto de que en un plazo máximo de siete días </w:t>
      </w:r>
      <w:r w:rsidR="00875167" w:rsidRPr="00223BDF">
        <w:rPr>
          <w:rFonts w:ascii="Palatino Linotype" w:eastAsia="Calibri" w:hAnsi="Palatino Linotype" w:cs="Arial"/>
          <w:lang w:val="es-ES"/>
        </w:rPr>
        <w:t>manifestaran</w:t>
      </w:r>
      <w:r w:rsidR="00B81371" w:rsidRPr="00223BDF">
        <w:rPr>
          <w:rFonts w:ascii="Palatino Linotype" w:eastAsia="Calibri" w:hAnsi="Palatino Linotype" w:cs="Arial"/>
          <w:lang w:val="es-ES"/>
        </w:rPr>
        <w:t xml:space="preserve"> lo que a derecho conviniera</w:t>
      </w:r>
      <w:r w:rsidR="00875167" w:rsidRPr="00223BDF">
        <w:rPr>
          <w:rFonts w:ascii="Palatino Linotype" w:eastAsia="Calibri" w:hAnsi="Palatino Linotype" w:cs="Arial"/>
          <w:lang w:val="es-ES"/>
        </w:rPr>
        <w:t>n</w:t>
      </w:r>
      <w:r w:rsidR="00032493" w:rsidRPr="00223BDF">
        <w:rPr>
          <w:rFonts w:ascii="Palatino Linotype" w:eastAsia="Calibri" w:hAnsi="Palatino Linotype" w:cs="Arial"/>
          <w:lang w:val="es-ES"/>
        </w:rPr>
        <w:t>,</w:t>
      </w:r>
      <w:r w:rsidR="00B81371" w:rsidRPr="00223BDF">
        <w:rPr>
          <w:rFonts w:ascii="Palatino Linotype" w:eastAsia="Calibri" w:hAnsi="Palatino Linotype" w:cs="Arial"/>
          <w:lang w:val="es-ES"/>
        </w:rPr>
        <w:t xml:space="preserve"> </w:t>
      </w:r>
      <w:r w:rsidR="00875167" w:rsidRPr="00223BDF">
        <w:rPr>
          <w:rFonts w:ascii="Palatino Linotype" w:eastAsia="Calibri" w:hAnsi="Palatino Linotype" w:cs="Arial"/>
          <w:lang w:val="es-ES"/>
        </w:rPr>
        <w:t xml:space="preserve">ofrecieran pruebas y alegatos según corresponda al caso concreto, </w:t>
      </w:r>
      <w:r w:rsidR="00F147C6" w:rsidRPr="00223BDF">
        <w:rPr>
          <w:rFonts w:ascii="Palatino Linotype" w:eastAsia="Calibri" w:hAnsi="Palatino Linotype" w:cs="Arial"/>
          <w:lang w:val="es-ES"/>
        </w:rPr>
        <w:t>de esta forma</w:t>
      </w:r>
      <w:r w:rsidR="00875167" w:rsidRPr="00223BDF">
        <w:rPr>
          <w:rFonts w:ascii="Palatino Linotype" w:eastAsia="Calibri" w:hAnsi="Palatino Linotype" w:cs="Arial"/>
          <w:lang w:val="es-ES"/>
        </w:rPr>
        <w:t xml:space="preserve"> para que el </w:t>
      </w:r>
      <w:r w:rsidR="00875167" w:rsidRPr="00223BDF">
        <w:rPr>
          <w:rFonts w:ascii="Palatino Linotype" w:eastAsia="Calibri" w:hAnsi="Palatino Linotype" w:cs="Arial"/>
          <w:b/>
          <w:lang w:val="es-ES"/>
        </w:rPr>
        <w:t>SUJETO OBLIGADO</w:t>
      </w:r>
      <w:r w:rsidR="00875167" w:rsidRPr="00223BDF">
        <w:rPr>
          <w:rFonts w:ascii="Palatino Linotype" w:eastAsia="Calibri" w:hAnsi="Palatino Linotype" w:cs="Arial"/>
          <w:lang w:val="es-ES"/>
        </w:rPr>
        <w:t xml:space="preserve"> </w:t>
      </w:r>
      <w:r w:rsidR="00B81371" w:rsidRPr="00223BDF">
        <w:rPr>
          <w:rFonts w:ascii="Palatino Linotype" w:eastAsia="Calibri" w:hAnsi="Palatino Linotype" w:cs="Arial"/>
          <w:lang w:val="es-ES"/>
        </w:rPr>
        <w:t>presentará el Informe Justificado</w:t>
      </w:r>
      <w:r w:rsidR="00875167" w:rsidRPr="00223BDF">
        <w:rPr>
          <w:rFonts w:ascii="Palatino Linotype" w:eastAsia="Calibri" w:hAnsi="Palatino Linotype" w:cs="Arial"/>
          <w:lang w:val="es-ES"/>
        </w:rPr>
        <w:t xml:space="preserve"> procedente</w:t>
      </w:r>
      <w:r w:rsidR="00B81371" w:rsidRPr="00223BDF">
        <w:rPr>
          <w:rFonts w:ascii="Palatino Linotype" w:eastAsia="Calibri" w:hAnsi="Palatino Linotype" w:cs="Arial"/>
          <w:lang w:val="es-ES"/>
        </w:rPr>
        <w:t xml:space="preserve">.  </w:t>
      </w:r>
    </w:p>
    <w:p w14:paraId="55FBB593" w14:textId="77777777" w:rsidR="00965C20" w:rsidRPr="00223BDF" w:rsidRDefault="00965C20" w:rsidP="00223BDF">
      <w:pPr>
        <w:pStyle w:val="Prrafodelista"/>
        <w:spacing w:before="240" w:after="240" w:line="360" w:lineRule="auto"/>
        <w:ind w:left="0"/>
        <w:jc w:val="both"/>
        <w:rPr>
          <w:rFonts w:ascii="Palatino Linotype" w:hAnsi="Palatino Linotype"/>
          <w:i/>
          <w:color w:val="000000"/>
        </w:rPr>
      </w:pPr>
    </w:p>
    <w:p w14:paraId="04AE1908" w14:textId="77777777" w:rsidR="00D87485" w:rsidRPr="00223BDF" w:rsidRDefault="00241FBD" w:rsidP="00223BDF">
      <w:pPr>
        <w:pStyle w:val="Prrafodelista"/>
        <w:numPr>
          <w:ilvl w:val="0"/>
          <w:numId w:val="2"/>
        </w:numPr>
        <w:spacing w:before="240" w:after="240" w:line="360" w:lineRule="auto"/>
        <w:ind w:left="0" w:firstLine="0"/>
        <w:jc w:val="both"/>
        <w:rPr>
          <w:rFonts w:ascii="Palatino Linotype" w:hAnsi="Palatino Linotype"/>
          <w:i/>
          <w:color w:val="000000"/>
        </w:rPr>
      </w:pPr>
      <w:r w:rsidRPr="00223BDF">
        <w:rPr>
          <w:rFonts w:ascii="Palatino Linotype" w:eastAsia="Calibri" w:hAnsi="Palatino Linotype" w:cs="Arial"/>
          <w:lang w:val="es-ES"/>
        </w:rPr>
        <w:t xml:space="preserve">El </w:t>
      </w:r>
      <w:r w:rsidR="00D87485" w:rsidRPr="00223BDF">
        <w:rPr>
          <w:rFonts w:ascii="Palatino Linotype" w:eastAsia="Calibri" w:hAnsi="Palatino Linotype" w:cs="Arial"/>
          <w:lang w:val="es-ES"/>
        </w:rPr>
        <w:t xml:space="preserve">día cinco (05) de agosto de dos mil diecinueve el </w:t>
      </w:r>
      <w:r w:rsidRPr="00223BDF">
        <w:rPr>
          <w:rFonts w:ascii="Palatino Linotype" w:eastAsia="Calibri" w:hAnsi="Palatino Linotype" w:cs="Arial"/>
          <w:b/>
          <w:lang w:val="es-ES"/>
        </w:rPr>
        <w:t xml:space="preserve">SUJETO OBLIGADO </w:t>
      </w:r>
      <w:r w:rsidR="00D87485" w:rsidRPr="00223BDF">
        <w:rPr>
          <w:rFonts w:ascii="Palatino Linotype" w:eastAsia="Calibri" w:hAnsi="Palatino Linotype" w:cs="Arial"/>
          <w:lang w:val="es-ES"/>
        </w:rPr>
        <w:t>rindió informe justificado, al que adjuntó el archivo electrónico siguiente:</w:t>
      </w:r>
    </w:p>
    <w:p w14:paraId="1BE9A1AC" w14:textId="77777777" w:rsidR="00D87485" w:rsidRPr="00223BDF" w:rsidRDefault="00D87485" w:rsidP="00223BDF">
      <w:pPr>
        <w:pStyle w:val="Prrafodelista"/>
        <w:spacing w:line="360" w:lineRule="auto"/>
        <w:rPr>
          <w:rFonts w:ascii="Palatino Linotype" w:hAnsi="Palatino Linotype"/>
          <w:i/>
          <w:color w:val="000000"/>
        </w:rPr>
      </w:pPr>
    </w:p>
    <w:p w14:paraId="11A326CB" w14:textId="4A558FE0" w:rsidR="000402F2" w:rsidRPr="00223BDF" w:rsidRDefault="00D87485" w:rsidP="00223BDF">
      <w:pPr>
        <w:pStyle w:val="Prrafodelista"/>
        <w:numPr>
          <w:ilvl w:val="0"/>
          <w:numId w:val="17"/>
        </w:numPr>
        <w:tabs>
          <w:tab w:val="left" w:pos="567"/>
        </w:tabs>
        <w:spacing w:before="240" w:after="240" w:line="360" w:lineRule="auto"/>
        <w:ind w:right="49"/>
        <w:jc w:val="both"/>
        <w:rPr>
          <w:rFonts w:ascii="Palatino Linotype" w:eastAsia="Calibri" w:hAnsi="Palatino Linotype" w:cs="Arial"/>
          <w:b/>
          <w:lang w:val="es-ES"/>
        </w:rPr>
      </w:pPr>
      <w:r w:rsidRPr="00223BDF">
        <w:rPr>
          <w:rFonts w:ascii="Palatino Linotype" w:hAnsi="Palatino Linotype"/>
          <w:b/>
          <w:i/>
          <w:color w:val="000000"/>
        </w:rPr>
        <w:t xml:space="preserve">RR 05873.rar: </w:t>
      </w:r>
      <w:r w:rsidRPr="00223BDF">
        <w:rPr>
          <w:rFonts w:ascii="Palatino Linotype" w:hAnsi="Palatino Linotype"/>
          <w:color w:val="000000"/>
        </w:rPr>
        <w:t xml:space="preserve">Consistente en un archivo magnético </w:t>
      </w:r>
      <w:r w:rsidR="00641B5C" w:rsidRPr="00223BDF">
        <w:rPr>
          <w:rFonts w:ascii="Palatino Linotype" w:hAnsi="Palatino Linotype"/>
          <w:color w:val="000000"/>
        </w:rPr>
        <w:t xml:space="preserve">el cual contiene, recibos de nómina y de raya de la primera y segunda quincena de abril de dos mil diecinueve, pólizas de abril, informe de justificación y </w:t>
      </w:r>
      <w:r w:rsidR="000402F2" w:rsidRPr="00223BDF">
        <w:rPr>
          <w:rFonts w:ascii="Palatino Linotype" w:hAnsi="Palatino Linotype"/>
          <w:color w:val="000000"/>
        </w:rPr>
        <w:t>el Acta de la Doceava sesión Ordinaria del Comité de Transparencia del Sistema Municipal para el Desarrollo Integral de la Familia de Valle de Chalco Solidaridad, México.</w:t>
      </w:r>
    </w:p>
    <w:p w14:paraId="053E83DE" w14:textId="77777777" w:rsidR="000402F2" w:rsidRPr="00223BDF" w:rsidRDefault="000402F2" w:rsidP="00223BDF">
      <w:pPr>
        <w:pStyle w:val="Prrafodelista"/>
        <w:tabs>
          <w:tab w:val="left" w:pos="567"/>
        </w:tabs>
        <w:spacing w:before="240" w:after="240" w:line="360" w:lineRule="auto"/>
        <w:ind w:right="49"/>
        <w:jc w:val="both"/>
        <w:rPr>
          <w:rFonts w:ascii="Palatino Linotype" w:hAnsi="Palatino Linotype"/>
          <w:b/>
          <w:i/>
          <w:color w:val="000000"/>
        </w:rPr>
      </w:pPr>
    </w:p>
    <w:p w14:paraId="58E1627D" w14:textId="4169932F" w:rsidR="00641B5C" w:rsidRPr="00223BDF" w:rsidRDefault="00641B5C" w:rsidP="00223BDF">
      <w:pPr>
        <w:pStyle w:val="Prrafodelista"/>
        <w:tabs>
          <w:tab w:val="left" w:pos="567"/>
        </w:tabs>
        <w:spacing w:before="240" w:after="240" w:line="360" w:lineRule="auto"/>
        <w:ind w:right="49"/>
        <w:jc w:val="both"/>
        <w:rPr>
          <w:rFonts w:ascii="Palatino Linotype" w:eastAsia="Calibri" w:hAnsi="Palatino Linotype" w:cs="Arial"/>
          <w:b/>
          <w:lang w:val="es-ES"/>
        </w:rPr>
      </w:pPr>
      <w:r w:rsidRPr="00223BDF">
        <w:rPr>
          <w:rFonts w:ascii="Palatino Linotype" w:eastAsia="Calibri" w:hAnsi="Palatino Linotype" w:cs="Arial"/>
          <w:lang w:val="es-ES"/>
        </w:rPr>
        <w:t xml:space="preserve">Documentos que no fueron puestos a disposición del </w:t>
      </w:r>
      <w:r w:rsidRPr="00223BDF">
        <w:rPr>
          <w:rFonts w:ascii="Palatino Linotype" w:eastAsia="Calibri" w:hAnsi="Palatino Linotype" w:cs="Arial"/>
          <w:b/>
          <w:lang w:val="es-ES"/>
        </w:rPr>
        <w:t xml:space="preserve">RECURRENTE </w:t>
      </w:r>
      <w:r w:rsidR="0024157A" w:rsidRPr="00223BDF">
        <w:rPr>
          <w:rFonts w:ascii="Palatino Linotype" w:eastAsia="Calibri" w:hAnsi="Palatino Linotype" w:cs="Arial"/>
          <w:lang w:val="es-ES"/>
        </w:rPr>
        <w:t xml:space="preserve">por observarse en su contenido datos personales susceptibles de clasificar, mismos que se dejaron a la vista. </w:t>
      </w:r>
    </w:p>
    <w:p w14:paraId="1D33FF1C" w14:textId="77777777" w:rsidR="00241FBD" w:rsidRPr="00223BDF" w:rsidRDefault="00241FBD" w:rsidP="00223BDF">
      <w:pPr>
        <w:pStyle w:val="Prrafodelista"/>
        <w:spacing w:line="360" w:lineRule="auto"/>
        <w:rPr>
          <w:rFonts w:ascii="Palatino Linotype" w:hAnsi="Palatino Linotype"/>
          <w:i/>
          <w:color w:val="000000"/>
        </w:rPr>
      </w:pPr>
    </w:p>
    <w:p w14:paraId="5B139167" w14:textId="287FA054" w:rsidR="00C25BC6" w:rsidRPr="00223BDF" w:rsidRDefault="00015FF8" w:rsidP="00223BDF">
      <w:pPr>
        <w:pStyle w:val="Prrafodelista"/>
        <w:numPr>
          <w:ilvl w:val="0"/>
          <w:numId w:val="2"/>
        </w:numPr>
        <w:spacing w:before="240" w:after="240" w:line="360" w:lineRule="auto"/>
        <w:ind w:left="0" w:firstLine="0"/>
        <w:jc w:val="both"/>
        <w:rPr>
          <w:rFonts w:ascii="Palatino Linotype" w:eastAsia="Times New Roman" w:hAnsi="Palatino Linotype" w:cs="Arial"/>
        </w:rPr>
      </w:pPr>
      <w:r w:rsidRPr="00223BDF">
        <w:rPr>
          <w:rFonts w:ascii="Palatino Linotype" w:eastAsia="Times New Roman" w:hAnsi="Palatino Linotype" w:cs="Times New Roman"/>
        </w:rPr>
        <w:t>El Comisionado Ponente decretó el cierre de instrucción</w:t>
      </w:r>
      <w:r w:rsidRPr="00223BDF">
        <w:rPr>
          <w:rFonts w:ascii="Palatino Linotype" w:eastAsia="Times New Roman" w:hAnsi="Palatino Linotype" w:cs="Arial"/>
        </w:rPr>
        <w:t xml:space="preserve"> </w:t>
      </w:r>
      <w:r w:rsidR="00641B5C" w:rsidRPr="00223BDF">
        <w:rPr>
          <w:rFonts w:ascii="Palatino Linotype" w:eastAsia="Times New Roman" w:hAnsi="Palatino Linotype" w:cs="Times New Roman"/>
        </w:rPr>
        <w:t>mediante acuerdo de fecha veintiocho (28</w:t>
      </w:r>
      <w:r w:rsidRPr="00223BDF">
        <w:rPr>
          <w:rFonts w:ascii="Palatino Linotype" w:eastAsia="Times New Roman" w:hAnsi="Palatino Linotype" w:cs="Times New Roman"/>
        </w:rPr>
        <w:t xml:space="preserve">) agosto de dos mil diecinueve, </w:t>
      </w:r>
      <w:r w:rsidRPr="00223BDF">
        <w:rPr>
          <w:rFonts w:ascii="Palatino Linotype" w:eastAsia="Times New Roman" w:hAnsi="Palatino Linotype" w:cs="Arial"/>
        </w:rPr>
        <w:t>por lo que, ordenó tu</w:t>
      </w:r>
      <w:r w:rsidR="00241FBD" w:rsidRPr="00223BDF">
        <w:rPr>
          <w:rFonts w:ascii="Palatino Linotype" w:eastAsia="Times New Roman" w:hAnsi="Palatino Linotype" w:cs="Arial"/>
        </w:rPr>
        <w:t xml:space="preserve">rnar el expediente a resolución, asimismo </w:t>
      </w:r>
      <w:r w:rsidRPr="00223BDF">
        <w:rPr>
          <w:rFonts w:ascii="Palatino Linotype" w:hAnsi="Palatino Linotype"/>
        </w:rPr>
        <w:t>se notificó que el</w:t>
      </w:r>
      <w:r w:rsidRPr="00223BDF">
        <w:rPr>
          <w:rFonts w:ascii="Palatino Linotype" w:hAnsi="Palatino Linotype"/>
        </w:rPr>
        <w:br/>
        <w:t>plazo de treinta (30) días para resolver el recurso de revisión, sería ampliado por un periodo de quince (15) días hábiles adicionales, debido a la naturaleza,</w:t>
      </w:r>
      <w:r w:rsidRPr="00223BDF">
        <w:rPr>
          <w:rFonts w:ascii="Palatino Linotype" w:hAnsi="Palatino Linotype"/>
        </w:rPr>
        <w:br/>
        <w:t>complejidad del asunto y para un mejor estudio</w:t>
      </w:r>
      <w:r w:rsidRPr="00223BDF">
        <w:rPr>
          <w:rFonts w:ascii="Palatino Linotype" w:hAnsi="Palatino Linotype" w:cs="Arial"/>
          <w:color w:val="000000" w:themeColor="text1"/>
        </w:rPr>
        <w:t>.</w:t>
      </w:r>
    </w:p>
    <w:p w14:paraId="6EE915E3" w14:textId="43366EDD" w:rsidR="004141FB" w:rsidRDefault="007C0013" w:rsidP="00223BDF">
      <w:pPr>
        <w:pStyle w:val="Ttulo1"/>
        <w:spacing w:line="360" w:lineRule="auto"/>
        <w:jc w:val="center"/>
        <w:rPr>
          <w:szCs w:val="24"/>
        </w:rPr>
      </w:pPr>
      <w:bookmarkStart w:id="72" w:name="_Toc18593975"/>
      <w:r w:rsidRPr="00223BDF">
        <w:rPr>
          <w:szCs w:val="24"/>
        </w:rPr>
        <w:t>CONSIDERANDO</w:t>
      </w:r>
      <w:bookmarkEnd w:id="72"/>
    </w:p>
    <w:p w14:paraId="1680E64D" w14:textId="77777777" w:rsidR="00223BDF" w:rsidRPr="00223BDF" w:rsidRDefault="00223BDF" w:rsidP="00223BDF">
      <w:pPr>
        <w:rPr>
          <w:lang w:val="es-MX" w:eastAsia="en-US"/>
        </w:rPr>
      </w:pPr>
    </w:p>
    <w:p w14:paraId="0387E79B" w14:textId="0FCCE85F" w:rsidR="00E413A3" w:rsidRPr="00223BDF" w:rsidRDefault="007C0013" w:rsidP="00223BDF">
      <w:pPr>
        <w:pStyle w:val="Ttulo2"/>
        <w:spacing w:line="360" w:lineRule="auto"/>
        <w:rPr>
          <w:rFonts w:ascii="Palatino Linotype" w:hAnsi="Palatino Linotype"/>
          <w:b/>
          <w:color w:val="auto"/>
          <w:sz w:val="24"/>
          <w:szCs w:val="24"/>
        </w:rPr>
      </w:pPr>
      <w:bookmarkStart w:id="73" w:name="_Toc18593976"/>
      <w:r w:rsidRPr="00223BDF">
        <w:rPr>
          <w:rFonts w:ascii="Palatino Linotype" w:hAnsi="Palatino Linotype"/>
          <w:b/>
          <w:color w:val="auto"/>
          <w:sz w:val="24"/>
          <w:szCs w:val="24"/>
        </w:rPr>
        <w:t>PRIMERO. De la competencia</w:t>
      </w:r>
      <w:bookmarkEnd w:id="73"/>
    </w:p>
    <w:p w14:paraId="43895D83" w14:textId="77777777" w:rsidR="007B721D" w:rsidRPr="00223BDF" w:rsidRDefault="007B721D" w:rsidP="00223BDF">
      <w:pPr>
        <w:spacing w:line="360" w:lineRule="auto"/>
        <w:rPr>
          <w:rFonts w:ascii="Palatino Linotype" w:hAnsi="Palatino Linotype"/>
          <w:lang w:val="es-MX" w:eastAsia="en-US"/>
        </w:rPr>
      </w:pPr>
    </w:p>
    <w:p w14:paraId="0858142B" w14:textId="7AB0DF78" w:rsidR="00F147C6" w:rsidRPr="00223BDF" w:rsidRDefault="00F147C6"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23BDF">
        <w:rPr>
          <w:rFonts w:ascii="Palatino Linotype" w:eastAsia="Calibri" w:hAnsi="Palatino Linotype" w:cs="Times New Roman"/>
          <w:b/>
          <w:lang w:val="es-ES"/>
        </w:rPr>
        <w:t>Constitución Política de los Estados Unidos Mexicanos</w:t>
      </w:r>
      <w:r w:rsidRPr="00223BDF">
        <w:rPr>
          <w:rFonts w:ascii="Palatino Linotype" w:eastAsia="Calibri" w:hAnsi="Palatino Linotype" w:cs="Times New Roman"/>
          <w:lang w:val="es-ES"/>
        </w:rPr>
        <w:t xml:space="preserve">; 5, párrafos </w:t>
      </w:r>
      <w:r w:rsidR="0024157A" w:rsidRPr="00223BDF">
        <w:rPr>
          <w:rFonts w:ascii="Palatino Linotype" w:eastAsia="Calibri" w:hAnsi="Palatino Linotype" w:cs="Times New Roman"/>
        </w:rPr>
        <w:t>vigésimo</w:t>
      </w:r>
      <w:r w:rsidR="00223BDF">
        <w:rPr>
          <w:rFonts w:ascii="Palatino Linotype" w:eastAsia="Calibri" w:hAnsi="Palatino Linotype" w:cs="Times New Roman"/>
        </w:rPr>
        <w:t xml:space="preserve"> segundo, </w:t>
      </w:r>
      <w:r w:rsidR="0024157A" w:rsidRPr="00223BDF">
        <w:rPr>
          <w:rFonts w:ascii="Palatino Linotype" w:hAnsi="Palatino Linotype" w:cs="Arial"/>
          <w:bCs/>
          <w:color w:val="222222"/>
          <w:lang w:val="es-ES"/>
        </w:rPr>
        <w:t>vigésimo tercero y vigésimo cuarto</w:t>
      </w:r>
      <w:r w:rsidR="00223BDF">
        <w:rPr>
          <w:rFonts w:ascii="Palatino Linotype" w:hAnsi="Palatino Linotype" w:cs="Arial"/>
          <w:bCs/>
          <w:color w:val="222222"/>
          <w:lang w:val="es-ES"/>
        </w:rPr>
        <w:t>,</w:t>
      </w:r>
      <w:r w:rsidR="0024157A" w:rsidRPr="00223BDF">
        <w:rPr>
          <w:rFonts w:ascii="Palatino Linotype" w:eastAsia="Calibri" w:hAnsi="Palatino Linotype" w:cs="Times New Roman"/>
        </w:rPr>
        <w:t xml:space="preserve"> fracciones IV y V </w:t>
      </w:r>
      <w:r w:rsidRPr="00223BDF">
        <w:rPr>
          <w:rFonts w:ascii="Palatino Linotype" w:eastAsia="Calibri" w:hAnsi="Palatino Linotype" w:cs="Times New Roman"/>
          <w:lang w:val="es-ES"/>
        </w:rPr>
        <w:t xml:space="preserve">de la </w:t>
      </w:r>
      <w:r w:rsidRPr="00223BDF">
        <w:rPr>
          <w:rFonts w:ascii="Palatino Linotype" w:eastAsia="Calibri" w:hAnsi="Palatino Linotype" w:cs="Times New Roman"/>
          <w:b/>
          <w:lang w:val="es-ES"/>
        </w:rPr>
        <w:t>Constitución Política del Estado Libre y Soberano de México</w:t>
      </w:r>
      <w:r w:rsidRPr="00223BDF">
        <w:rPr>
          <w:rFonts w:ascii="Palatino Linotype" w:eastAsia="Calibri" w:hAnsi="Palatino Linotype" w:cs="Times New Roman"/>
          <w:lang w:val="es-ES"/>
        </w:rPr>
        <w:t xml:space="preserve">; artículos 1, 2 fracción II, 13, 29, 36 fracciones I y II, 176, 178, 179, 181 párrafo tercero y 185 </w:t>
      </w:r>
      <w:r w:rsidRPr="00223BDF">
        <w:rPr>
          <w:rFonts w:ascii="Palatino Linotype" w:eastAsia="Calibri" w:hAnsi="Palatino Linotype" w:cs="Arial"/>
          <w:lang w:val="es-ES"/>
        </w:rPr>
        <w:t xml:space="preserve">de la </w:t>
      </w:r>
      <w:r w:rsidRPr="00223BDF">
        <w:rPr>
          <w:rFonts w:ascii="Palatino Linotype" w:eastAsia="Calibri" w:hAnsi="Palatino Linotype" w:cs="Arial"/>
          <w:b/>
          <w:lang w:val="es-ES"/>
        </w:rPr>
        <w:t>Ley de Transparencia y Acceso a la Información Pública del Estado de México y Municipios</w:t>
      </w:r>
      <w:r w:rsidRPr="00223BDF">
        <w:rPr>
          <w:rFonts w:ascii="Palatino Linotype" w:eastAsia="Calibri" w:hAnsi="Palatino Linotype" w:cs="Arial"/>
          <w:lang w:val="es-ES"/>
        </w:rPr>
        <w:t xml:space="preserve">; y </w:t>
      </w:r>
      <w:r w:rsidR="00E030BD" w:rsidRPr="00223BDF">
        <w:rPr>
          <w:rFonts w:ascii="Palatino Linotype" w:eastAsia="Calibri" w:hAnsi="Palatino Linotype" w:cs="Arial"/>
          <w:lang w:val="es-ES"/>
        </w:rPr>
        <w:t xml:space="preserve">7, 9 fracciones I y XXIV, y 11 </w:t>
      </w:r>
      <w:r w:rsidRPr="00223BDF">
        <w:rPr>
          <w:rFonts w:ascii="Palatino Linotype" w:eastAsia="Calibri" w:hAnsi="Palatino Linotype" w:cs="Arial"/>
          <w:lang w:val="es-ES"/>
        </w:rPr>
        <w:t xml:space="preserve">del </w:t>
      </w:r>
      <w:r w:rsidRPr="00223BD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23BDF">
        <w:rPr>
          <w:rFonts w:ascii="Palatino Linotype" w:hAnsi="Palatino Linotype"/>
        </w:rPr>
        <w:t>.</w:t>
      </w:r>
    </w:p>
    <w:p w14:paraId="133D670A" w14:textId="77777777" w:rsidR="00E413A3" w:rsidRPr="00223BDF" w:rsidRDefault="00E413A3" w:rsidP="00223BDF">
      <w:pPr>
        <w:pStyle w:val="Prrafodelista"/>
        <w:spacing w:before="240" w:after="240" w:line="360" w:lineRule="auto"/>
        <w:ind w:left="426"/>
        <w:jc w:val="both"/>
        <w:rPr>
          <w:rFonts w:ascii="Palatino Linotype" w:hAnsi="Palatino Linotype"/>
        </w:rPr>
      </w:pPr>
    </w:p>
    <w:p w14:paraId="567FEBEC" w14:textId="1665FA4E" w:rsidR="007C0013" w:rsidRPr="00223BDF" w:rsidRDefault="007C0013" w:rsidP="00223BDF">
      <w:pPr>
        <w:pStyle w:val="Ttulo2"/>
        <w:spacing w:line="360" w:lineRule="auto"/>
        <w:rPr>
          <w:rFonts w:ascii="Palatino Linotype" w:hAnsi="Palatino Linotype"/>
          <w:b/>
          <w:color w:val="auto"/>
          <w:sz w:val="24"/>
          <w:szCs w:val="24"/>
        </w:rPr>
      </w:pPr>
      <w:bookmarkStart w:id="74" w:name="_Toc18593977"/>
      <w:r w:rsidRPr="00223BDF">
        <w:rPr>
          <w:rFonts w:ascii="Palatino Linotype" w:hAnsi="Palatino Linotype"/>
          <w:b/>
          <w:color w:val="auto"/>
          <w:sz w:val="24"/>
          <w:szCs w:val="24"/>
        </w:rPr>
        <w:t>SEGUNDO. De</w:t>
      </w:r>
      <w:r w:rsidR="00F571CE" w:rsidRPr="00223BDF">
        <w:rPr>
          <w:rFonts w:ascii="Palatino Linotype" w:hAnsi="Palatino Linotype"/>
          <w:b/>
          <w:color w:val="auto"/>
          <w:sz w:val="24"/>
          <w:szCs w:val="24"/>
        </w:rPr>
        <w:t xml:space="preserve"> la oportunidad y procedencia</w:t>
      </w:r>
      <w:r w:rsidRPr="00223BDF">
        <w:rPr>
          <w:rFonts w:ascii="Palatino Linotype" w:hAnsi="Palatino Linotype"/>
          <w:b/>
          <w:color w:val="auto"/>
          <w:sz w:val="24"/>
          <w:szCs w:val="24"/>
        </w:rPr>
        <w:t>.</w:t>
      </w:r>
      <w:bookmarkEnd w:id="74"/>
    </w:p>
    <w:p w14:paraId="4F8D6B9E" w14:textId="77777777" w:rsidR="00DF1386" w:rsidRPr="00223BDF" w:rsidRDefault="00DF1386" w:rsidP="00223BDF">
      <w:pPr>
        <w:spacing w:line="360" w:lineRule="auto"/>
        <w:rPr>
          <w:rFonts w:ascii="Palatino Linotype" w:hAnsi="Palatino Linotype"/>
          <w:lang w:val="es-MX" w:eastAsia="en-US"/>
        </w:rPr>
      </w:pPr>
    </w:p>
    <w:p w14:paraId="4772F4D3" w14:textId="120465AB" w:rsidR="00544C1E" w:rsidRPr="00223BDF" w:rsidRDefault="00792029" w:rsidP="00223BDF">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223BDF">
        <w:rPr>
          <w:rFonts w:ascii="Palatino Linotype" w:eastAsia="Calibri" w:hAnsi="Palatino Linotype" w:cs="Arial"/>
        </w:rPr>
        <w:t xml:space="preserve">El medio de impugnación fue presentado a través del </w:t>
      </w:r>
      <w:r w:rsidRPr="00223BDF">
        <w:rPr>
          <w:rFonts w:ascii="Palatino Linotype" w:eastAsia="Calibri" w:hAnsi="Palatino Linotype" w:cs="Arial"/>
          <w:b/>
        </w:rPr>
        <w:t>SAIMEX,</w:t>
      </w:r>
      <w:r w:rsidRPr="00223BD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23BDF">
        <w:rPr>
          <w:rFonts w:ascii="Palatino Linotype" w:eastAsia="Calibri" w:hAnsi="Palatino Linotype" w:cs="Arial"/>
          <w:b/>
        </w:rPr>
        <w:t>SUJETO OBLIGADO</w:t>
      </w:r>
      <w:r w:rsidRPr="00223BDF">
        <w:rPr>
          <w:rFonts w:ascii="Palatino Linotype" w:eastAsia="Calibri" w:hAnsi="Palatino Linotype" w:cs="Arial"/>
        </w:rPr>
        <w:t xml:space="preserve"> respondió </w:t>
      </w:r>
      <w:r w:rsidR="00EF612A" w:rsidRPr="00223BDF">
        <w:rPr>
          <w:rFonts w:ascii="Palatino Linotype" w:eastAsia="Calibri" w:hAnsi="Palatino Linotype" w:cs="Arial"/>
        </w:rPr>
        <w:t xml:space="preserve">el </w:t>
      </w:r>
      <w:r w:rsidR="00F0712E" w:rsidRPr="00223BDF">
        <w:rPr>
          <w:rFonts w:ascii="Palatino Linotype" w:eastAsia="Calibri" w:hAnsi="Palatino Linotype" w:cs="Arial"/>
        </w:rPr>
        <w:t>veinticinco</w:t>
      </w:r>
      <w:r w:rsidR="00281D92" w:rsidRPr="00223BDF">
        <w:rPr>
          <w:rFonts w:ascii="Palatino Linotype" w:eastAsia="Calibri" w:hAnsi="Palatino Linotype" w:cs="Arial"/>
        </w:rPr>
        <w:t xml:space="preserve"> </w:t>
      </w:r>
      <w:r w:rsidRPr="00223BDF">
        <w:rPr>
          <w:rFonts w:ascii="Palatino Linotype" w:eastAsia="Calibri" w:hAnsi="Palatino Linotype" w:cs="Arial"/>
        </w:rPr>
        <w:t>(</w:t>
      </w:r>
      <w:r w:rsidR="00F0712E" w:rsidRPr="00223BDF">
        <w:rPr>
          <w:rFonts w:ascii="Palatino Linotype" w:eastAsia="Calibri" w:hAnsi="Palatino Linotype" w:cs="Arial"/>
        </w:rPr>
        <w:t>25</w:t>
      </w:r>
      <w:r w:rsidRPr="00223BDF">
        <w:rPr>
          <w:rFonts w:ascii="Palatino Linotype" w:eastAsia="Calibri" w:hAnsi="Palatino Linotype" w:cs="Arial"/>
        </w:rPr>
        <w:t xml:space="preserve">) de </w:t>
      </w:r>
      <w:r w:rsidR="00F0712E" w:rsidRPr="00223BDF">
        <w:rPr>
          <w:rFonts w:ascii="Palatino Linotype" w:eastAsia="Calibri" w:hAnsi="Palatino Linotype" w:cs="Arial"/>
        </w:rPr>
        <w:t xml:space="preserve">junio </w:t>
      </w:r>
      <w:r w:rsidRPr="00223BDF">
        <w:rPr>
          <w:rFonts w:ascii="Palatino Linotype" w:eastAsia="Calibri" w:hAnsi="Palatino Linotype" w:cs="Arial"/>
        </w:rPr>
        <w:t>de dos mil dieci</w:t>
      </w:r>
      <w:r w:rsidR="00825978" w:rsidRPr="00223BDF">
        <w:rPr>
          <w:rFonts w:ascii="Palatino Linotype" w:eastAsia="Calibri" w:hAnsi="Palatino Linotype" w:cs="Arial"/>
        </w:rPr>
        <w:t>nueve</w:t>
      </w:r>
      <w:r w:rsidRPr="00223BDF">
        <w:rPr>
          <w:rFonts w:ascii="Palatino Linotype" w:eastAsia="Calibri" w:hAnsi="Palatino Linotype" w:cs="Arial"/>
        </w:rPr>
        <w:t xml:space="preserve">, </w:t>
      </w:r>
      <w:r w:rsidRPr="00223BDF">
        <w:rPr>
          <w:rFonts w:ascii="Palatino Linotype" w:hAnsi="Palatino Linotype" w:cs="Arial"/>
        </w:rPr>
        <w:t>de tal forma que el plazo para interponer el recurso transcurrió del día</w:t>
      </w:r>
      <w:r w:rsidR="00EF612A" w:rsidRPr="00223BDF">
        <w:rPr>
          <w:rFonts w:ascii="Palatino Linotype" w:hAnsi="Palatino Linotype" w:cs="Arial"/>
        </w:rPr>
        <w:t xml:space="preserve"> </w:t>
      </w:r>
      <w:r w:rsidR="00F0712E" w:rsidRPr="00223BDF">
        <w:rPr>
          <w:rFonts w:ascii="Palatino Linotype" w:hAnsi="Palatino Linotype" w:cs="Arial"/>
        </w:rPr>
        <w:t>veintiséis</w:t>
      </w:r>
      <w:r w:rsidRPr="00223BDF">
        <w:rPr>
          <w:rFonts w:ascii="Palatino Linotype" w:hAnsi="Palatino Linotype" w:cs="Arial"/>
        </w:rPr>
        <w:t xml:space="preserve"> (</w:t>
      </w:r>
      <w:r w:rsidR="00F0712E" w:rsidRPr="00223BDF">
        <w:rPr>
          <w:rFonts w:ascii="Palatino Linotype" w:hAnsi="Palatino Linotype" w:cs="Arial"/>
        </w:rPr>
        <w:t>26</w:t>
      </w:r>
      <w:r w:rsidRPr="00223BDF">
        <w:rPr>
          <w:rFonts w:ascii="Palatino Linotype" w:hAnsi="Palatino Linotype" w:cs="Arial"/>
        </w:rPr>
        <w:t xml:space="preserve">) </w:t>
      </w:r>
      <w:r w:rsidR="00F0712E" w:rsidRPr="00223BDF">
        <w:rPr>
          <w:rFonts w:ascii="Palatino Linotype" w:hAnsi="Palatino Linotype" w:cs="Arial"/>
        </w:rPr>
        <w:t>de junio</w:t>
      </w:r>
      <w:r w:rsidR="000402F2" w:rsidRPr="00223BDF">
        <w:rPr>
          <w:rFonts w:ascii="Palatino Linotype" w:hAnsi="Palatino Linotype" w:cs="Arial"/>
        </w:rPr>
        <w:t xml:space="preserve"> al treinta</w:t>
      </w:r>
      <w:r w:rsidR="00F0712E" w:rsidRPr="00223BDF">
        <w:rPr>
          <w:rFonts w:ascii="Palatino Linotype" w:hAnsi="Palatino Linotype" w:cs="Arial"/>
        </w:rPr>
        <w:t xml:space="preserve"> (</w:t>
      </w:r>
      <w:r w:rsidR="000402F2" w:rsidRPr="00223BDF">
        <w:rPr>
          <w:rFonts w:ascii="Palatino Linotype" w:hAnsi="Palatino Linotype" w:cs="Arial"/>
        </w:rPr>
        <w:t>30</w:t>
      </w:r>
      <w:r w:rsidR="00825978" w:rsidRPr="00223BDF">
        <w:rPr>
          <w:rFonts w:ascii="Palatino Linotype" w:hAnsi="Palatino Linotype" w:cs="Arial"/>
        </w:rPr>
        <w:t xml:space="preserve">) </w:t>
      </w:r>
      <w:r w:rsidR="000402F2" w:rsidRPr="00223BDF">
        <w:rPr>
          <w:rFonts w:ascii="Palatino Linotype" w:hAnsi="Palatino Linotype" w:cs="Arial"/>
        </w:rPr>
        <w:t xml:space="preserve">de julio </w:t>
      </w:r>
      <w:r w:rsidR="00614F3F" w:rsidRPr="00223BDF">
        <w:rPr>
          <w:rFonts w:ascii="Palatino Linotype" w:hAnsi="Palatino Linotype" w:cs="Arial"/>
        </w:rPr>
        <w:t xml:space="preserve">del año </w:t>
      </w:r>
      <w:r w:rsidR="00825978" w:rsidRPr="00223BDF">
        <w:rPr>
          <w:rFonts w:ascii="Palatino Linotype" w:hAnsi="Palatino Linotype" w:cs="Arial"/>
        </w:rPr>
        <w:t>dos mil diecinueve</w:t>
      </w:r>
      <w:r w:rsidRPr="00223BDF">
        <w:rPr>
          <w:rFonts w:ascii="Palatino Linotype" w:hAnsi="Palatino Linotype" w:cs="Arial"/>
        </w:rPr>
        <w:t>; en consecuencia, p</w:t>
      </w:r>
      <w:r w:rsidR="00614F3F" w:rsidRPr="00223BDF">
        <w:rPr>
          <w:rFonts w:ascii="Palatino Linotype" w:hAnsi="Palatino Linotype" w:cs="Arial"/>
        </w:rPr>
        <w:t>resen</w:t>
      </w:r>
      <w:r w:rsidR="00825978" w:rsidRPr="00223BDF">
        <w:rPr>
          <w:rFonts w:ascii="Palatino Linotype" w:hAnsi="Palatino Linotype" w:cs="Arial"/>
        </w:rPr>
        <w:t>t</w:t>
      </w:r>
      <w:r w:rsidR="000402F2" w:rsidRPr="00223BDF">
        <w:rPr>
          <w:rFonts w:ascii="Palatino Linotype" w:hAnsi="Palatino Linotype" w:cs="Arial"/>
        </w:rPr>
        <w:t>ó su inconformidad el día veintiséis</w:t>
      </w:r>
      <w:r w:rsidRPr="00223BDF">
        <w:rPr>
          <w:rFonts w:ascii="Palatino Linotype" w:hAnsi="Palatino Linotype" w:cs="Arial"/>
        </w:rPr>
        <w:t xml:space="preserve"> (</w:t>
      </w:r>
      <w:r w:rsidR="000402F2" w:rsidRPr="00223BDF">
        <w:rPr>
          <w:rFonts w:ascii="Palatino Linotype" w:hAnsi="Palatino Linotype" w:cs="Arial"/>
        </w:rPr>
        <w:t>26</w:t>
      </w:r>
      <w:r w:rsidRPr="00223BDF">
        <w:rPr>
          <w:rFonts w:ascii="Palatino Linotype" w:hAnsi="Palatino Linotype" w:cs="Arial"/>
        </w:rPr>
        <w:t xml:space="preserve">) de </w:t>
      </w:r>
      <w:r w:rsidR="00F004E0" w:rsidRPr="00223BDF">
        <w:rPr>
          <w:rFonts w:ascii="Palatino Linotype" w:hAnsi="Palatino Linotype" w:cs="Arial"/>
        </w:rPr>
        <w:t xml:space="preserve">junio </w:t>
      </w:r>
      <w:r w:rsidRPr="00223BDF">
        <w:rPr>
          <w:rFonts w:ascii="Palatino Linotype" w:hAnsi="Palatino Linotype" w:cs="Arial"/>
        </w:rPr>
        <w:t>de dos mil die</w:t>
      </w:r>
      <w:r w:rsidR="00825978" w:rsidRPr="00223BDF">
        <w:rPr>
          <w:rFonts w:ascii="Palatino Linotype" w:hAnsi="Palatino Linotype" w:cs="Arial"/>
        </w:rPr>
        <w:t>cinueve</w:t>
      </w:r>
      <w:r w:rsidRPr="00223BDF">
        <w:rPr>
          <w:rFonts w:ascii="Palatino Linotype" w:hAnsi="Palatino Linotype" w:cs="Arial"/>
        </w:rPr>
        <w:t xml:space="preserve">, </w:t>
      </w:r>
      <w:r w:rsidR="00544C1E" w:rsidRPr="00223BDF">
        <w:rPr>
          <w:rFonts w:ascii="Palatino Linotype" w:hAnsi="Palatino Linotype" w:cs="Arial"/>
        </w:rPr>
        <w:t xml:space="preserve">este se encuentra dentro de los márgenes temporales previstos en el artículo 178 de la </w:t>
      </w:r>
      <w:r w:rsidR="00544C1E" w:rsidRPr="00223BDF">
        <w:rPr>
          <w:rFonts w:ascii="Palatino Linotype" w:hAnsi="Palatino Linotype" w:cs="Arial"/>
          <w:b/>
        </w:rPr>
        <w:t xml:space="preserve">Ley de Transparencia y Acceso a la Información Pública del Estado de México y Municipios </w:t>
      </w:r>
      <w:r w:rsidR="00544C1E" w:rsidRPr="00223BDF">
        <w:rPr>
          <w:rFonts w:ascii="Palatino Linotype" w:hAnsi="Palatino Linotype" w:cs="Arial"/>
        </w:rPr>
        <w:t xml:space="preserve">vigente. </w:t>
      </w:r>
    </w:p>
    <w:p w14:paraId="2AE650FD" w14:textId="77777777" w:rsidR="0024157A" w:rsidRPr="00223BDF" w:rsidRDefault="0024157A" w:rsidP="00223BDF">
      <w:pPr>
        <w:pStyle w:val="Prrafodelista"/>
        <w:tabs>
          <w:tab w:val="left" w:pos="0"/>
        </w:tabs>
        <w:spacing w:line="360" w:lineRule="auto"/>
        <w:ind w:left="0" w:right="49"/>
        <w:jc w:val="both"/>
        <w:rPr>
          <w:rFonts w:ascii="Palatino Linotype" w:eastAsia="Times New Roman" w:hAnsi="Palatino Linotype" w:cs="Arial"/>
          <w:bCs/>
          <w:color w:val="555555"/>
          <w:lang w:val="es-MX" w:eastAsia="es-MX"/>
        </w:rPr>
      </w:pPr>
    </w:p>
    <w:p w14:paraId="63D2D18E" w14:textId="77777777" w:rsidR="0024157A" w:rsidRPr="00223BDF" w:rsidRDefault="0024157A"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223BDF">
        <w:rPr>
          <w:rFonts w:ascii="Palatino Linotype" w:eastAsia="Calibri" w:hAnsi="Palatino Linotype" w:cs="Times New Roman"/>
          <w:b/>
          <w:lang w:val="es-ES"/>
        </w:rPr>
        <w:t xml:space="preserve">no proporciona su nombre completo para que sea </w:t>
      </w:r>
      <w:r w:rsidRPr="00223BDF">
        <w:rPr>
          <w:rFonts w:ascii="Palatino Linotype" w:eastAsia="Calibri" w:hAnsi="Palatino Linotype" w:cs="Times New Roman"/>
          <w:b/>
          <w:u w:val="single"/>
          <w:lang w:val="es-ES"/>
        </w:rPr>
        <w:t>identificado</w:t>
      </w:r>
      <w:r w:rsidRPr="00223BDF">
        <w:rPr>
          <w:rFonts w:ascii="Palatino Linotype" w:eastAsia="Calibri" w:hAnsi="Palatino Linotype" w:cs="Times New Roman"/>
          <w:b/>
          <w:lang w:val="es-ES"/>
        </w:rPr>
        <w:t>,</w:t>
      </w:r>
      <w:r w:rsidRPr="00223BDF">
        <w:rPr>
          <w:rFonts w:ascii="Palatino Linotype" w:eastAsia="Calibri" w:hAnsi="Palatino Linotype" w:cs="Times New Roman"/>
          <w:lang w:val="es-ES"/>
        </w:rPr>
        <w:t xml:space="preserve"> ni se tiene la certeza sobre su identidad, sin embargo, es importante señalar también que </w:t>
      </w:r>
      <w:r w:rsidRPr="00223BDF">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9BE1099" w14:textId="77777777" w:rsidR="0024157A" w:rsidRPr="00223BDF" w:rsidRDefault="0024157A" w:rsidP="00223BDF">
      <w:pPr>
        <w:pStyle w:val="Prrafodelista"/>
        <w:spacing w:line="360" w:lineRule="auto"/>
        <w:rPr>
          <w:rFonts w:ascii="Palatino Linotype" w:eastAsia="Calibri" w:hAnsi="Palatino Linotype" w:cs="Times New Roman"/>
          <w:lang w:val="es-ES"/>
        </w:rPr>
      </w:pPr>
    </w:p>
    <w:p w14:paraId="7B8F9984" w14:textId="77777777" w:rsidR="0024157A" w:rsidRPr="00223BDF" w:rsidRDefault="0024157A"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223BDF">
        <w:rPr>
          <w:rFonts w:ascii="Palatino Linotype" w:eastAsia="Calibri" w:hAnsi="Palatino Linotype" w:cs="Times New Roman"/>
        </w:rPr>
        <w:t xml:space="preserve">vigésimo, </w:t>
      </w:r>
      <w:r w:rsidRPr="00223BDF">
        <w:rPr>
          <w:rFonts w:ascii="Palatino Linotype" w:hAnsi="Palatino Linotype" w:cs="Arial"/>
          <w:bCs/>
          <w:color w:val="222222"/>
          <w:lang w:val="es-ES"/>
        </w:rPr>
        <w:t>segundo, vigésimo tercero y vigésimo cuarto</w:t>
      </w:r>
      <w:r w:rsidRPr="00223BDF">
        <w:rPr>
          <w:rFonts w:ascii="Palatino Linotype" w:eastAsia="Calibri" w:hAnsi="Palatino Linotype" w:cs="Times New Roman"/>
        </w:rPr>
        <w:t xml:space="preserve"> fracciones IV y V </w:t>
      </w:r>
      <w:r w:rsidRPr="00223BDF">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F015849" w14:textId="77777777" w:rsidR="0024157A" w:rsidRPr="00223BDF" w:rsidRDefault="0024157A" w:rsidP="00223BDF">
      <w:pPr>
        <w:pStyle w:val="Prrafodelista"/>
        <w:spacing w:line="360" w:lineRule="auto"/>
        <w:rPr>
          <w:rFonts w:ascii="Palatino Linotype" w:eastAsia="Calibri" w:hAnsi="Palatino Linotype" w:cs="Times New Roman"/>
          <w:lang w:val="es-ES"/>
        </w:rPr>
      </w:pPr>
    </w:p>
    <w:p w14:paraId="01A4C1C3" w14:textId="77777777" w:rsidR="0024157A" w:rsidRPr="00223BDF" w:rsidRDefault="0024157A"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AA1621" w14:textId="77777777" w:rsidR="0024157A" w:rsidRPr="00223BDF" w:rsidRDefault="0024157A" w:rsidP="00223BDF">
      <w:pPr>
        <w:pStyle w:val="Prrafodelista"/>
        <w:spacing w:line="360" w:lineRule="auto"/>
        <w:rPr>
          <w:rFonts w:ascii="Palatino Linotype" w:eastAsia="Calibri" w:hAnsi="Palatino Linotype" w:cs="Times New Roman"/>
          <w:lang w:val="es-ES"/>
        </w:rPr>
      </w:pPr>
    </w:p>
    <w:p w14:paraId="201FC3FD" w14:textId="77777777" w:rsidR="0024157A" w:rsidRPr="00223BDF" w:rsidRDefault="0024157A"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DAE7146" w14:textId="77777777" w:rsidR="0024157A" w:rsidRPr="00223BDF" w:rsidRDefault="0024157A" w:rsidP="00223BDF">
      <w:pPr>
        <w:pStyle w:val="Prrafodelista"/>
        <w:spacing w:line="360" w:lineRule="auto"/>
        <w:rPr>
          <w:rFonts w:ascii="Palatino Linotype" w:eastAsia="Times New Roman" w:hAnsi="Palatino Linotype" w:cs="Arial"/>
          <w:lang w:val="es-ES"/>
        </w:rPr>
      </w:pPr>
    </w:p>
    <w:p w14:paraId="283C8101" w14:textId="77777777" w:rsidR="0024157A" w:rsidRPr="00223BDF" w:rsidRDefault="0024157A"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223BDF">
        <w:rPr>
          <w:rFonts w:ascii="Palatino Linotype" w:eastAsia="Times New Roman" w:hAnsi="Palatino Linotype" w:cs="Arial"/>
          <w:lang w:val="es-ES"/>
        </w:rPr>
        <w:t>procedibilidad</w:t>
      </w:r>
      <w:proofErr w:type="spellEnd"/>
      <w:r w:rsidRPr="00223BDF">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223BDF">
        <w:rPr>
          <w:rFonts w:ascii="Palatino Linotype" w:eastAsia="Times New Roman" w:hAnsi="Palatino Linotype" w:cs="Arial"/>
          <w:lang w:val="es-ES"/>
        </w:rPr>
        <w:t>Resolutor</w:t>
      </w:r>
      <w:proofErr w:type="spellEnd"/>
      <w:r w:rsidRPr="00223BDF">
        <w:rPr>
          <w:rFonts w:ascii="Palatino Linotype" w:eastAsia="Times New Roman" w:hAnsi="Palatino Linotype" w:cs="Arial"/>
          <w:lang w:val="es-ES"/>
        </w:rPr>
        <w:t>.</w:t>
      </w:r>
    </w:p>
    <w:p w14:paraId="342DDB41" w14:textId="77777777" w:rsidR="0024157A" w:rsidRPr="00223BDF" w:rsidRDefault="0024157A" w:rsidP="00223BDF">
      <w:pPr>
        <w:spacing w:line="360" w:lineRule="auto"/>
        <w:rPr>
          <w:rFonts w:ascii="Palatino Linotype" w:hAnsi="Palatino Linotype"/>
        </w:rPr>
      </w:pPr>
    </w:p>
    <w:p w14:paraId="5D458EAA" w14:textId="6A04872F" w:rsidR="00301C92" w:rsidRPr="00223BDF" w:rsidRDefault="009164DD"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eastAsia="Calibri" w:hAnsi="Palatino Linotype" w:cs="Arial"/>
        </w:rPr>
        <w:t>Por otro lado</w:t>
      </w:r>
      <w:r w:rsidR="007D7EF3" w:rsidRPr="00223BDF">
        <w:rPr>
          <w:rFonts w:ascii="Palatino Linotype" w:eastAsia="Calibri" w:hAnsi="Palatino Linotype" w:cs="Arial"/>
        </w:rPr>
        <w:t xml:space="preserve">, el escrito contiene las formalidades previstas por </w:t>
      </w:r>
      <w:r w:rsidR="00962F40" w:rsidRPr="00223BDF">
        <w:rPr>
          <w:rFonts w:ascii="Palatino Linotype" w:eastAsia="Calibri" w:hAnsi="Palatino Linotype" w:cs="Arial"/>
        </w:rPr>
        <w:t>el</w:t>
      </w:r>
      <w:r w:rsidR="007D7EF3" w:rsidRPr="00223BDF">
        <w:rPr>
          <w:rFonts w:ascii="Palatino Linotype" w:eastAsia="Calibri" w:hAnsi="Palatino Linotype" w:cs="Arial"/>
        </w:rPr>
        <w:t xml:space="preserve"> artículo</w:t>
      </w:r>
      <w:r w:rsidR="00962F40" w:rsidRPr="00223BDF">
        <w:rPr>
          <w:rFonts w:ascii="Palatino Linotype" w:eastAsia="Calibri" w:hAnsi="Palatino Linotype" w:cs="Arial"/>
        </w:rPr>
        <w:t xml:space="preserve"> </w:t>
      </w:r>
      <w:r w:rsidR="007D7EF3" w:rsidRPr="00223BDF">
        <w:rPr>
          <w:rFonts w:ascii="Palatino Linotype" w:eastAsia="Calibri" w:hAnsi="Palatino Linotype" w:cs="Arial"/>
        </w:rPr>
        <w:t xml:space="preserve">180 último párrafo </w:t>
      </w:r>
      <w:r w:rsidR="000C5A04" w:rsidRPr="00223BDF">
        <w:rPr>
          <w:rFonts w:ascii="Palatino Linotype" w:eastAsia="Calibri" w:hAnsi="Palatino Linotype" w:cs="Arial"/>
        </w:rPr>
        <w:t>de la Ley de la materia</w:t>
      </w:r>
      <w:r w:rsidR="001B5F70" w:rsidRPr="00223BDF">
        <w:rPr>
          <w:rFonts w:ascii="Palatino Linotype" w:eastAsia="Calibri" w:hAnsi="Palatino Linotype" w:cs="Arial"/>
        </w:rPr>
        <w:t xml:space="preserve"> actual</w:t>
      </w:r>
      <w:r w:rsidR="000C5A04" w:rsidRPr="00223BDF">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223BDF">
        <w:rPr>
          <w:rFonts w:ascii="Palatino Linotype" w:eastAsia="Calibri" w:hAnsi="Palatino Linotype" w:cs="Arial"/>
        </w:rPr>
        <w:t xml:space="preserve"> y resuelva el presente recurso.</w:t>
      </w:r>
    </w:p>
    <w:p w14:paraId="77CF49B1" w14:textId="77777777" w:rsidR="00301C92" w:rsidRPr="00223BDF" w:rsidRDefault="00301C92" w:rsidP="00223BDF">
      <w:pPr>
        <w:pStyle w:val="Prrafodelista"/>
        <w:spacing w:line="360" w:lineRule="auto"/>
        <w:rPr>
          <w:rFonts w:ascii="Palatino Linotype" w:hAnsi="Palatino Linotype"/>
        </w:rPr>
      </w:pPr>
    </w:p>
    <w:p w14:paraId="38881EA9" w14:textId="400FB4CD" w:rsidR="00273EE3" w:rsidRPr="00223BDF" w:rsidRDefault="00301C92" w:rsidP="00223BDF">
      <w:pPr>
        <w:keepNext/>
        <w:keepLines/>
        <w:spacing w:line="360" w:lineRule="auto"/>
        <w:outlineLvl w:val="0"/>
        <w:rPr>
          <w:rFonts w:ascii="Palatino Linotype" w:hAnsi="Palatino Linotype"/>
          <w:b/>
        </w:rPr>
      </w:pPr>
      <w:bookmarkStart w:id="75" w:name="_Toc12553901"/>
      <w:bookmarkStart w:id="76" w:name="_Toc18593978"/>
      <w:r w:rsidRPr="00223BDF">
        <w:rPr>
          <w:rFonts w:ascii="Palatino Linotype" w:eastAsia="Calibri" w:hAnsi="Palatino Linotype" w:cs="Times New Roman"/>
          <w:b/>
          <w:bCs/>
          <w:lang w:val="es-ES"/>
        </w:rPr>
        <w:t>TERCERO</w:t>
      </w:r>
      <w:bookmarkEnd w:id="75"/>
      <w:r w:rsidR="00232997" w:rsidRPr="00223BDF">
        <w:rPr>
          <w:rFonts w:ascii="Palatino Linotype" w:eastAsia="Calibri" w:hAnsi="Palatino Linotype" w:cs="Times New Roman"/>
          <w:b/>
          <w:bCs/>
          <w:lang w:val="es-ES"/>
        </w:rPr>
        <w:t xml:space="preserve">.- </w:t>
      </w:r>
      <w:r w:rsidR="00273EE3" w:rsidRPr="00223BDF">
        <w:rPr>
          <w:rFonts w:ascii="Palatino Linotype" w:eastAsia="Calibri" w:hAnsi="Palatino Linotype" w:cs="Times New Roman"/>
          <w:b/>
          <w:bCs/>
          <w:lang w:val="es-ES"/>
        </w:rPr>
        <w:t xml:space="preserve">Del planteamiento de la </w:t>
      </w:r>
      <w:proofErr w:type="spellStart"/>
      <w:r w:rsidR="00273EE3" w:rsidRPr="00223BDF">
        <w:rPr>
          <w:rFonts w:ascii="Palatino Linotype" w:eastAsia="Calibri" w:hAnsi="Palatino Linotype" w:cs="Times New Roman"/>
          <w:b/>
          <w:bCs/>
          <w:lang w:val="es-ES"/>
        </w:rPr>
        <w:t>litis</w:t>
      </w:r>
      <w:proofErr w:type="spellEnd"/>
      <w:r w:rsidR="00273EE3" w:rsidRPr="00223BDF">
        <w:rPr>
          <w:rFonts w:ascii="Palatino Linotype" w:eastAsia="Calibri" w:hAnsi="Palatino Linotype" w:cs="Times New Roman"/>
          <w:b/>
          <w:bCs/>
          <w:lang w:val="es-ES"/>
        </w:rPr>
        <w:t>.</w:t>
      </w:r>
      <w:bookmarkEnd w:id="76"/>
      <w:r w:rsidR="00273EE3" w:rsidRPr="00223BDF">
        <w:rPr>
          <w:rFonts w:ascii="Palatino Linotype" w:eastAsia="Calibri" w:hAnsi="Palatino Linotype" w:cs="Times New Roman"/>
          <w:b/>
          <w:bCs/>
          <w:lang w:val="es-ES"/>
        </w:rPr>
        <w:t xml:space="preserve"> </w:t>
      </w:r>
    </w:p>
    <w:p w14:paraId="39BAFABF" w14:textId="77777777" w:rsidR="00134C63" w:rsidRPr="00223BDF" w:rsidRDefault="00134C63" w:rsidP="00223BDF">
      <w:pPr>
        <w:keepNext/>
        <w:keepLines/>
        <w:spacing w:line="360" w:lineRule="auto"/>
        <w:outlineLvl w:val="0"/>
        <w:rPr>
          <w:rFonts w:ascii="Palatino Linotype" w:eastAsia="Calibri" w:hAnsi="Palatino Linotype" w:cs="Times New Roman"/>
          <w:b/>
          <w:bCs/>
          <w:lang w:val="es-ES"/>
        </w:rPr>
      </w:pPr>
    </w:p>
    <w:p w14:paraId="143F79AE" w14:textId="63ADEA72" w:rsidR="000402F2" w:rsidRPr="00223BDF" w:rsidRDefault="002E5463" w:rsidP="00223BDF">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223BDF">
        <w:rPr>
          <w:rFonts w:ascii="Palatino Linotype" w:eastAsia="Calibri" w:hAnsi="Palatino Linotype" w:cs="Arial"/>
        </w:rPr>
        <w:t xml:space="preserve">El </w:t>
      </w:r>
      <w:r w:rsidRPr="00223BDF">
        <w:rPr>
          <w:rFonts w:ascii="Palatino Linotype" w:hAnsi="Palatino Linotype" w:cs="Arial"/>
          <w:b/>
        </w:rPr>
        <w:t xml:space="preserve">SUJETO OBLIGADO </w:t>
      </w:r>
      <w:r w:rsidRPr="00223BDF">
        <w:rPr>
          <w:rFonts w:ascii="Palatino Linotype" w:hAnsi="Palatino Linotype" w:cs="Arial"/>
        </w:rPr>
        <w:t>dio respuesta a la solicitud de infor</w:t>
      </w:r>
      <w:r w:rsidR="00642F72" w:rsidRPr="00223BDF">
        <w:rPr>
          <w:rFonts w:ascii="Palatino Linotype" w:hAnsi="Palatino Linotype" w:cs="Arial"/>
        </w:rPr>
        <w:t>mación en el</w:t>
      </w:r>
      <w:r w:rsidR="000402F2" w:rsidRPr="00223BDF">
        <w:rPr>
          <w:rFonts w:ascii="Palatino Linotype" w:hAnsi="Palatino Linotype" w:cs="Arial"/>
        </w:rPr>
        <w:t xml:space="preserve"> que adjuntó los </w:t>
      </w:r>
      <w:r w:rsidR="000402F2" w:rsidRPr="00223BDF">
        <w:rPr>
          <w:rFonts w:ascii="Palatino Linotype" w:hAnsi="Palatino Linotype"/>
          <w:color w:val="000000"/>
        </w:rPr>
        <w:t>recibos de nómina y de raya de la primera y segunda quincena de abril de dos mil diecinueve, pólizas de abril y el Acta de la Doceava sesión Ordinaria del Comité de Transparencia del Sistema Municipal para el Desarrollo Integral de la Familia de Valle de Chalco Solidaridad, México.</w:t>
      </w:r>
      <w:r w:rsidR="000402F2" w:rsidRPr="00223BDF">
        <w:rPr>
          <w:rFonts w:ascii="Palatino Linotype" w:hAnsi="Palatino Linotype" w:cs="Arial"/>
        </w:rPr>
        <w:t xml:space="preserve"> </w:t>
      </w:r>
    </w:p>
    <w:p w14:paraId="220812D3" w14:textId="77777777" w:rsidR="000402F2" w:rsidRPr="00223BDF" w:rsidRDefault="000402F2" w:rsidP="00223BDF">
      <w:pPr>
        <w:pStyle w:val="Prrafodelista"/>
        <w:tabs>
          <w:tab w:val="left" w:pos="0"/>
        </w:tabs>
        <w:spacing w:line="360" w:lineRule="auto"/>
        <w:ind w:left="0" w:right="49"/>
        <w:jc w:val="both"/>
        <w:rPr>
          <w:rFonts w:ascii="Palatino Linotype" w:hAnsi="Palatino Linotype" w:cs="Arial"/>
          <w:color w:val="000000" w:themeColor="text1"/>
        </w:rPr>
      </w:pPr>
    </w:p>
    <w:p w14:paraId="7A8ED232" w14:textId="011777CB" w:rsidR="002E5463" w:rsidRPr="00223BDF" w:rsidRDefault="002E5463" w:rsidP="00223BDF">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223BDF">
        <w:rPr>
          <w:rFonts w:ascii="Palatino Linotype" w:hAnsi="Palatino Linotype" w:cs="Arial"/>
        </w:rPr>
        <w:t xml:space="preserve"> </w:t>
      </w:r>
      <w:r w:rsidRPr="00223BDF">
        <w:rPr>
          <w:rFonts w:ascii="Palatino Linotype" w:hAnsi="Palatino Linotype" w:cs="Arial"/>
          <w:color w:val="000000" w:themeColor="text1"/>
        </w:rPr>
        <w:t xml:space="preserve">Derivado de la respuesta del </w:t>
      </w:r>
      <w:r w:rsidRPr="00223BDF">
        <w:rPr>
          <w:rFonts w:ascii="Palatino Linotype" w:hAnsi="Palatino Linotype" w:cs="Arial"/>
          <w:b/>
          <w:color w:val="000000" w:themeColor="text1"/>
        </w:rPr>
        <w:t>SUJETO OBLIGADO</w:t>
      </w:r>
      <w:r w:rsidRPr="00223BDF">
        <w:rPr>
          <w:rFonts w:ascii="Palatino Linotype" w:hAnsi="Palatino Linotype" w:cs="Arial"/>
          <w:color w:val="000000" w:themeColor="text1"/>
        </w:rPr>
        <w:t xml:space="preserve">, el </w:t>
      </w:r>
      <w:r w:rsidRPr="00223BDF">
        <w:rPr>
          <w:rFonts w:ascii="Palatino Linotype" w:hAnsi="Palatino Linotype" w:cs="Arial"/>
          <w:b/>
          <w:color w:val="000000" w:themeColor="text1"/>
        </w:rPr>
        <w:t>RECURRENTE</w:t>
      </w:r>
      <w:r w:rsidRPr="00223BDF">
        <w:rPr>
          <w:rFonts w:ascii="Palatino Linotype" w:hAnsi="Palatino Linotype" w:cs="Arial"/>
          <w:color w:val="000000" w:themeColor="text1"/>
        </w:rPr>
        <w:t xml:space="preserve"> presentó su inconformidad señalando como razones o motivos de i</w:t>
      </w:r>
      <w:r w:rsidR="00B860D1" w:rsidRPr="00223BDF">
        <w:rPr>
          <w:rFonts w:ascii="Palatino Linotype" w:hAnsi="Palatino Linotype" w:cs="Arial"/>
          <w:color w:val="000000" w:themeColor="text1"/>
        </w:rPr>
        <w:t>nconformidad que</w:t>
      </w:r>
      <w:r w:rsidR="000402F2" w:rsidRPr="00223BDF">
        <w:rPr>
          <w:rFonts w:ascii="Palatino Linotype" w:hAnsi="Palatino Linotype" w:cs="Arial"/>
          <w:color w:val="000000" w:themeColor="text1"/>
        </w:rPr>
        <w:t xml:space="preserve"> no entregaron la información solicitada y adjuntaron un archivo que no pudo abrir, tiene un formato desconocido o está dañado.</w:t>
      </w:r>
    </w:p>
    <w:p w14:paraId="48905396" w14:textId="77777777" w:rsidR="000402F2" w:rsidRPr="00223BDF" w:rsidRDefault="000402F2" w:rsidP="00223BDF">
      <w:pPr>
        <w:pStyle w:val="Prrafodelista"/>
        <w:spacing w:line="360" w:lineRule="auto"/>
        <w:rPr>
          <w:rFonts w:ascii="Palatino Linotype" w:eastAsia="Times New Roman" w:hAnsi="Palatino Linotype" w:cs="Arial"/>
          <w:color w:val="000000" w:themeColor="text1"/>
        </w:rPr>
      </w:pPr>
    </w:p>
    <w:p w14:paraId="3E0BBA57" w14:textId="4D5114AD" w:rsidR="00220453" w:rsidRPr="00223BDF" w:rsidRDefault="002E5463" w:rsidP="00223BDF">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223BDF">
        <w:rPr>
          <w:rFonts w:ascii="Palatino Linotype" w:eastAsia="Times New Roman" w:hAnsi="Palatino Linotype" w:cs="Arial"/>
        </w:rPr>
        <w:t xml:space="preserve">En </w:t>
      </w:r>
      <w:r w:rsidRPr="00223BDF">
        <w:rPr>
          <w:rFonts w:ascii="Palatino Linotype" w:hAnsi="Palatino Linotype" w:cs="Arial"/>
          <w:lang w:eastAsia="es-MX"/>
        </w:rPr>
        <w:t>dichas</w:t>
      </w:r>
      <w:r w:rsidRPr="00223BDF">
        <w:rPr>
          <w:rFonts w:ascii="Palatino Linotype" w:eastAsia="Times New Roman" w:hAnsi="Palatino Linotype" w:cs="Arial"/>
        </w:rPr>
        <w:t xml:space="preserve"> condiciones, la </w:t>
      </w:r>
      <w:proofErr w:type="spellStart"/>
      <w:r w:rsidRPr="00223BDF">
        <w:rPr>
          <w:rFonts w:ascii="Palatino Linotype" w:eastAsia="Times New Roman" w:hAnsi="Palatino Linotype" w:cs="Arial"/>
          <w:i/>
        </w:rPr>
        <w:t>litis</w:t>
      </w:r>
      <w:proofErr w:type="spellEnd"/>
      <w:r w:rsidRPr="00223BDF">
        <w:rPr>
          <w:rFonts w:ascii="Palatino Linotype" w:eastAsia="Times New Roman" w:hAnsi="Palatino Linotype" w:cs="Arial"/>
        </w:rPr>
        <w:t xml:space="preserve"> a resolver en este recurso se circunscribe a determinar si  </w:t>
      </w:r>
      <w:r w:rsidRPr="00223BDF">
        <w:rPr>
          <w:rFonts w:ascii="Palatino Linotype" w:eastAsia="MS Mincho" w:hAnsi="Palatino Linotype" w:cs="Arial"/>
        </w:rPr>
        <w:t xml:space="preserve">se actualiza la causal de procedencia prevista en el artículo 179, fracción </w:t>
      </w:r>
      <w:r w:rsidR="005A517D" w:rsidRPr="00223BDF">
        <w:rPr>
          <w:rFonts w:ascii="Palatino Linotype" w:eastAsia="MS Mincho" w:hAnsi="Palatino Linotype" w:cs="Arial"/>
        </w:rPr>
        <w:t>IX</w:t>
      </w:r>
      <w:r w:rsidRPr="00223BDF">
        <w:rPr>
          <w:rFonts w:ascii="Palatino Linotype" w:eastAsia="MS Mincho" w:hAnsi="Palatino Linotype" w:cs="Arial"/>
        </w:rPr>
        <w:t xml:space="preserve"> de la </w:t>
      </w:r>
      <w:r w:rsidRPr="00223BDF">
        <w:rPr>
          <w:rFonts w:ascii="Palatino Linotype" w:eastAsia="MS Mincho" w:hAnsi="Palatino Linotype" w:cs="Arial"/>
          <w:b/>
        </w:rPr>
        <w:t>Ley de Transparencia y Acceso a la Información Pública del Estado de México y Municipios</w:t>
      </w:r>
      <w:r w:rsidRPr="00223BDF">
        <w:rPr>
          <w:rFonts w:ascii="Palatino Linotype" w:eastAsia="MS Mincho" w:hAnsi="Palatino Linotype" w:cs="Arial"/>
        </w:rPr>
        <w:t xml:space="preserve">; </w:t>
      </w:r>
      <w:r w:rsidRPr="00223BDF">
        <w:rPr>
          <w:rFonts w:ascii="Palatino Linotype" w:eastAsia="Times New Roman" w:hAnsi="Palatino Linotype" w:cs="Arial"/>
          <w:color w:val="000000" w:themeColor="text1"/>
          <w:lang w:val="es-ES" w:eastAsia="es-MX"/>
        </w:rPr>
        <w:t xml:space="preserve">fracción que determina la hipótesis jurídica relativa </w:t>
      </w:r>
      <w:r w:rsidR="005A517D" w:rsidRPr="00223BDF">
        <w:rPr>
          <w:rFonts w:ascii="Palatino Linotype" w:eastAsia="Times New Roman" w:hAnsi="Palatino Linotype" w:cs="Arial"/>
          <w:color w:val="000000" w:themeColor="text1"/>
          <w:lang w:val="es-ES" w:eastAsia="es-MX"/>
        </w:rPr>
        <w:t>la entrega o puesta a disposición de información en un formato incomprensible y/o no accesible para el solicitante</w:t>
      </w:r>
      <w:r w:rsidRPr="00223BDF">
        <w:rPr>
          <w:rFonts w:ascii="Palatino Linotype" w:eastAsia="Times New Roman" w:hAnsi="Palatino Linotype" w:cs="Arial"/>
          <w:color w:val="000000" w:themeColor="text1"/>
          <w:lang w:val="es-ES" w:eastAsia="es-MX"/>
        </w:rPr>
        <w:t xml:space="preserve">. Supuesto del que el ahora recurrente se duele, razón por la que, </w:t>
      </w:r>
      <w:r w:rsidRPr="00223BDF">
        <w:rPr>
          <w:rFonts w:ascii="Palatino Linotype" w:hAnsi="Palatino Linotype" w:cs="Arial"/>
          <w:color w:val="000000" w:themeColor="text1"/>
        </w:rPr>
        <w:t xml:space="preserve">la presente resolución se circunscribirá en determinar si el </w:t>
      </w:r>
      <w:r w:rsidRPr="00223BDF">
        <w:rPr>
          <w:rFonts w:ascii="Palatino Linotype" w:hAnsi="Palatino Linotype" w:cs="Arial"/>
          <w:b/>
          <w:color w:val="000000" w:themeColor="text1"/>
        </w:rPr>
        <w:t>SUJETO</w:t>
      </w:r>
      <w:r w:rsidRPr="00223BDF">
        <w:rPr>
          <w:rFonts w:ascii="Palatino Linotype" w:hAnsi="Palatino Linotype" w:cs="Arial"/>
          <w:color w:val="000000" w:themeColor="text1"/>
        </w:rPr>
        <w:t xml:space="preserve"> </w:t>
      </w:r>
      <w:r w:rsidRPr="00223BDF">
        <w:rPr>
          <w:rFonts w:ascii="Palatino Linotype" w:hAnsi="Palatino Linotype" w:cs="Arial"/>
          <w:b/>
          <w:color w:val="000000" w:themeColor="text1"/>
        </w:rPr>
        <w:t>OBLIGADO</w:t>
      </w:r>
      <w:r w:rsidRPr="00223BDF">
        <w:rPr>
          <w:rFonts w:ascii="Palatino Linotype" w:hAnsi="Palatino Linotype" w:cs="Arial"/>
          <w:color w:val="000000" w:themeColor="text1"/>
        </w:rPr>
        <w:t xml:space="preserve"> con la respuesta </w:t>
      </w:r>
      <w:r w:rsidRPr="00223BDF">
        <w:rPr>
          <w:rFonts w:ascii="Palatino Linotype" w:eastAsia="Times New Roman" w:hAnsi="Palatino Linotype"/>
          <w:color w:val="000000" w:themeColor="text1"/>
        </w:rPr>
        <w:t>actualiza la causa de procedencia establecida en</w:t>
      </w:r>
      <w:r w:rsidRPr="00223BDF">
        <w:rPr>
          <w:rFonts w:ascii="Palatino Linotype" w:eastAsia="Times New Roman" w:hAnsi="Palatino Linotype" w:cs="Arial"/>
          <w:color w:val="000000" w:themeColor="text1"/>
          <w:lang w:eastAsia="es-MX"/>
        </w:rPr>
        <w:t xml:space="preserve"> precepto normativo citado.</w:t>
      </w:r>
    </w:p>
    <w:p w14:paraId="5354138B" w14:textId="77777777" w:rsidR="002E5463" w:rsidRPr="00223BDF" w:rsidRDefault="002E5463" w:rsidP="00223BDF">
      <w:pPr>
        <w:pStyle w:val="Prrafodelista"/>
        <w:tabs>
          <w:tab w:val="left" w:pos="0"/>
        </w:tabs>
        <w:spacing w:line="360" w:lineRule="auto"/>
        <w:ind w:left="0" w:right="49"/>
        <w:jc w:val="both"/>
        <w:rPr>
          <w:rFonts w:ascii="Palatino Linotype" w:hAnsi="Palatino Linotype"/>
          <w:i/>
        </w:rPr>
      </w:pPr>
    </w:p>
    <w:p w14:paraId="7D87F71B" w14:textId="225F2C0E" w:rsidR="00273EE3" w:rsidRPr="00223BDF" w:rsidRDefault="00EF222C" w:rsidP="00223BDF">
      <w:pPr>
        <w:keepNext/>
        <w:keepLines/>
        <w:spacing w:before="40" w:line="360" w:lineRule="auto"/>
        <w:outlineLvl w:val="1"/>
        <w:rPr>
          <w:rFonts w:ascii="Palatino Linotype" w:eastAsia="MS Gothic" w:hAnsi="Palatino Linotype" w:cs="Times New Roman"/>
          <w:b/>
        </w:rPr>
      </w:pPr>
      <w:bookmarkStart w:id="77" w:name="_Toc18593979"/>
      <w:r w:rsidRPr="00223BDF">
        <w:rPr>
          <w:rFonts w:ascii="Palatino Linotype" w:eastAsia="Calibri" w:hAnsi="Palatino Linotype" w:cs="Times New Roman"/>
          <w:b/>
          <w:bCs/>
          <w:lang w:val="es-ES"/>
        </w:rPr>
        <w:t>CUART</w:t>
      </w:r>
      <w:r w:rsidR="008C6FAB" w:rsidRPr="00223BDF">
        <w:rPr>
          <w:rFonts w:ascii="Palatino Linotype" w:eastAsia="Calibri" w:hAnsi="Palatino Linotype" w:cs="Times New Roman"/>
          <w:b/>
          <w:bCs/>
          <w:lang w:val="es-ES"/>
        </w:rPr>
        <w:t>O</w:t>
      </w:r>
      <w:r w:rsidR="00273EE3" w:rsidRPr="00223BDF">
        <w:rPr>
          <w:rFonts w:ascii="Palatino Linotype" w:eastAsia="Calibri" w:hAnsi="Palatino Linotype" w:cs="Times New Roman"/>
          <w:b/>
          <w:bCs/>
          <w:lang w:val="es-ES"/>
        </w:rPr>
        <w:t xml:space="preserve">. </w:t>
      </w:r>
      <w:r w:rsidR="00273EE3" w:rsidRPr="00223BDF">
        <w:rPr>
          <w:rFonts w:ascii="Palatino Linotype" w:eastAsia="MS Gothic" w:hAnsi="Palatino Linotype" w:cs="Times New Roman"/>
          <w:b/>
        </w:rPr>
        <w:t>Del estudio y resolución del asunto</w:t>
      </w:r>
      <w:bookmarkEnd w:id="77"/>
      <w:r w:rsidR="00273EE3" w:rsidRPr="00223BDF">
        <w:rPr>
          <w:rFonts w:ascii="Palatino Linotype" w:eastAsia="MS Gothic" w:hAnsi="Palatino Linotype" w:cs="Times New Roman"/>
          <w:b/>
        </w:rPr>
        <w:t xml:space="preserve"> </w:t>
      </w:r>
    </w:p>
    <w:p w14:paraId="2241E2DC" w14:textId="420174C2" w:rsidR="00220453" w:rsidRPr="00223BDF" w:rsidRDefault="001F5E42" w:rsidP="00223BDF">
      <w:pPr>
        <w:pStyle w:val="Ttulo1"/>
        <w:numPr>
          <w:ilvl w:val="0"/>
          <w:numId w:val="6"/>
        </w:numPr>
        <w:spacing w:line="360" w:lineRule="auto"/>
        <w:rPr>
          <w:szCs w:val="24"/>
        </w:rPr>
      </w:pPr>
      <w:bookmarkStart w:id="78" w:name="_Toc1585428"/>
      <w:bookmarkStart w:id="79" w:name="_Toc4684437"/>
      <w:bookmarkStart w:id="80" w:name="_Toc8753376"/>
      <w:bookmarkStart w:id="81" w:name="_Toc12552538"/>
      <w:bookmarkStart w:id="82" w:name="_Toc13148189"/>
      <w:bookmarkStart w:id="83" w:name="_Toc18593980"/>
      <w:r w:rsidRPr="00223BDF">
        <w:rPr>
          <w:szCs w:val="24"/>
        </w:rPr>
        <w:t>Del deber de las autoridades de promover, respetar, proteger y garantizar el derecho de acceso a la información pública.</w:t>
      </w:r>
      <w:bookmarkEnd w:id="78"/>
      <w:bookmarkEnd w:id="79"/>
      <w:bookmarkEnd w:id="80"/>
      <w:bookmarkEnd w:id="81"/>
      <w:bookmarkEnd w:id="82"/>
      <w:bookmarkEnd w:id="83"/>
    </w:p>
    <w:p w14:paraId="174276DF" w14:textId="77777777" w:rsidR="00766CA6" w:rsidRPr="00223BDF" w:rsidRDefault="00766CA6" w:rsidP="00223BDF">
      <w:pPr>
        <w:spacing w:line="360" w:lineRule="auto"/>
        <w:rPr>
          <w:rFonts w:ascii="Palatino Linotype" w:hAnsi="Palatino Linotype"/>
          <w:lang w:val="es-MX" w:eastAsia="en-US"/>
        </w:rPr>
      </w:pPr>
    </w:p>
    <w:p w14:paraId="5A203FF1" w14:textId="77777777" w:rsidR="00220453" w:rsidRPr="00223BDF" w:rsidRDefault="00220453" w:rsidP="00223BDF">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223BDF">
        <w:rPr>
          <w:rFonts w:ascii="Palatino Linotype" w:hAnsi="Palatino Linotype"/>
        </w:rPr>
        <w:t xml:space="preserve">Es menester precisar que este </w:t>
      </w:r>
      <w:r w:rsidRPr="00223BDF">
        <w:rPr>
          <w:rFonts w:ascii="Palatino Linotype" w:eastAsia="MS Mincho" w:hAnsi="Palatino Linotype" w:cs="Times New Roman"/>
          <w:color w:val="000000"/>
        </w:rPr>
        <w:t xml:space="preserve">Órgano Garante parte de que </w:t>
      </w:r>
      <w:r w:rsidRPr="00223BD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23BDF">
        <w:rPr>
          <w:rFonts w:ascii="Palatino Linotype" w:eastAsia="Times New Roman" w:hAnsi="Palatino Linotype" w:cs="Arial"/>
          <w:color w:val="000000"/>
        </w:rPr>
        <w:t xml:space="preserve"> </w:t>
      </w:r>
      <w:r w:rsidRPr="00223BDF">
        <w:rPr>
          <w:rFonts w:ascii="Palatino Linotype" w:eastAsia="Times New Roman" w:hAnsi="Palatino Linotype" w:cs="Arial"/>
          <w:b/>
          <w:color w:val="000000"/>
        </w:rPr>
        <w:t>SUJETO OBLIGADO</w:t>
      </w:r>
      <w:r w:rsidRPr="00223BD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23BDF">
        <w:rPr>
          <w:rFonts w:ascii="Palatino Linotype" w:eastAsia="Times New Roman" w:hAnsi="Palatino Linotype" w:cs="Arial"/>
          <w:b/>
          <w:color w:val="000000"/>
        </w:rPr>
        <w:t xml:space="preserve">Constitución Política de los Estados Unidos Mexicanos </w:t>
      </w:r>
      <w:r w:rsidRPr="00223BDF">
        <w:rPr>
          <w:rFonts w:ascii="Palatino Linotype" w:eastAsia="Times New Roman" w:hAnsi="Palatino Linotype" w:cs="Arial"/>
          <w:color w:val="000000"/>
        </w:rPr>
        <w:t xml:space="preserve">al señalar la obligación de “promover, </w:t>
      </w:r>
      <w:r w:rsidRPr="00223BDF">
        <w:rPr>
          <w:rFonts w:ascii="Palatino Linotype" w:eastAsia="Times New Roman" w:hAnsi="Palatino Linotype" w:cs="Arial"/>
          <w:b/>
          <w:color w:val="000000"/>
        </w:rPr>
        <w:t>respetar</w:t>
      </w:r>
      <w:r w:rsidRPr="00223BDF">
        <w:rPr>
          <w:rFonts w:ascii="Palatino Linotype" w:eastAsia="Times New Roman" w:hAnsi="Palatino Linotype" w:cs="Arial"/>
          <w:color w:val="000000"/>
        </w:rPr>
        <w:t xml:space="preserve">, proteger y </w:t>
      </w:r>
      <w:r w:rsidRPr="00223BDF">
        <w:rPr>
          <w:rFonts w:ascii="Palatino Linotype" w:eastAsia="Times New Roman" w:hAnsi="Palatino Linotype" w:cs="Arial"/>
          <w:b/>
          <w:color w:val="000000"/>
        </w:rPr>
        <w:t>garantizar</w:t>
      </w:r>
      <w:r w:rsidRPr="00223BDF">
        <w:rPr>
          <w:rFonts w:ascii="Palatino Linotype" w:eastAsia="Times New Roman" w:hAnsi="Palatino Linotype" w:cs="Arial"/>
          <w:color w:val="000000"/>
        </w:rPr>
        <w:t xml:space="preserve"> los derechos humanos”, entre los cuales se encuentra dicho derecho. </w:t>
      </w:r>
    </w:p>
    <w:p w14:paraId="015ACF70" w14:textId="77777777" w:rsidR="00111F51" w:rsidRPr="00223BDF" w:rsidRDefault="00111F51" w:rsidP="00223BDF">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223BDF" w:rsidRDefault="00220453" w:rsidP="00223BDF">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223BDF">
        <w:rPr>
          <w:rFonts w:ascii="Palatino Linotype" w:eastAsia="Times New Roman" w:hAnsi="Palatino Linotype"/>
        </w:rPr>
        <w:t xml:space="preserve">Ahora bien, el Derecho de Acceso a la Información Pública se define como: </w:t>
      </w:r>
      <w:r w:rsidRPr="00223BDF">
        <w:rPr>
          <w:rFonts w:ascii="Palatino Linotype" w:hAnsi="Palatino Linotype"/>
          <w:i/>
          <w:color w:val="000000"/>
        </w:rPr>
        <w:t>La igualdad de oportunidades para recibir, buscar e impartir información</w:t>
      </w:r>
      <w:r w:rsidRPr="00223BDF">
        <w:rPr>
          <w:rStyle w:val="Refdenotaalpie"/>
          <w:rFonts w:ascii="Palatino Linotype" w:hAnsi="Palatino Linotype"/>
          <w:i/>
          <w:color w:val="000000"/>
        </w:rPr>
        <w:footnoteReference w:id="1"/>
      </w:r>
      <w:r w:rsidRPr="00223BD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23BDF">
        <w:rPr>
          <w:rStyle w:val="Refdenotaalpie"/>
          <w:rFonts w:ascii="Palatino Linotype" w:hAnsi="Palatino Linotype"/>
          <w:i/>
          <w:color w:val="000000"/>
        </w:rPr>
        <w:footnoteReference w:id="2"/>
      </w:r>
      <w:r w:rsidRPr="00223BDF">
        <w:rPr>
          <w:rFonts w:ascii="Palatino Linotype" w:hAnsi="Palatino Linotype"/>
          <w:color w:val="000000"/>
        </w:rPr>
        <w:t>que se constituye como una herramienta fundamental para ejercer</w:t>
      </w:r>
      <w:r w:rsidRPr="00223BD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23BDF">
        <w:rPr>
          <w:rStyle w:val="Refdenotaalpie"/>
          <w:rFonts w:ascii="Palatino Linotype" w:hAnsi="Palatino Linotype"/>
          <w:i/>
          <w:color w:val="000000"/>
        </w:rPr>
        <w:footnoteReference w:id="3"/>
      </w:r>
      <w:r w:rsidRPr="00223BDF">
        <w:rPr>
          <w:rFonts w:ascii="Palatino Linotype" w:hAnsi="Palatino Linotype"/>
          <w:color w:val="000000"/>
        </w:rPr>
        <w:t>fomentando</w:t>
      </w:r>
      <w:r w:rsidRPr="00223BDF">
        <w:rPr>
          <w:rFonts w:ascii="Palatino Linotype" w:hAnsi="Palatino Linotype"/>
          <w:i/>
          <w:color w:val="000000"/>
        </w:rPr>
        <w:t xml:space="preserve"> la transparencia de las actividades estatales y </w:t>
      </w:r>
      <w:r w:rsidRPr="00223BDF">
        <w:rPr>
          <w:rFonts w:ascii="Palatino Linotype" w:hAnsi="Palatino Linotype"/>
          <w:color w:val="000000"/>
        </w:rPr>
        <w:t>promoviendo</w:t>
      </w:r>
      <w:r w:rsidRPr="00223BDF">
        <w:rPr>
          <w:rFonts w:ascii="Palatino Linotype" w:hAnsi="Palatino Linotype"/>
          <w:i/>
          <w:color w:val="000000"/>
        </w:rPr>
        <w:t xml:space="preserve"> la responsabilidad de los funcionarios sobre su gestión pública,</w:t>
      </w:r>
      <w:r w:rsidRPr="00223BDF">
        <w:rPr>
          <w:rStyle w:val="Refdenotaalpie"/>
          <w:rFonts w:ascii="Palatino Linotype" w:hAnsi="Palatino Linotype"/>
          <w:i/>
          <w:color w:val="000000"/>
        </w:rPr>
        <w:footnoteReference w:id="4"/>
      </w:r>
      <w:r w:rsidRPr="00223BDF">
        <w:rPr>
          <w:rFonts w:ascii="Palatino Linotype" w:hAnsi="Palatino Linotype"/>
          <w:color w:val="000000"/>
        </w:rPr>
        <w:t>que permite</w:t>
      </w:r>
      <w:r w:rsidRPr="00223BD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223BDF" w:rsidRDefault="00220453" w:rsidP="00223BDF">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223BDF" w:rsidRDefault="00220453" w:rsidP="00223BDF">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223BD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223BDF">
        <w:rPr>
          <w:rFonts w:ascii="Palatino Linotype" w:eastAsia="Times New Roman" w:hAnsi="Palatino Linotype"/>
        </w:rPr>
        <w:t>.</w:t>
      </w:r>
    </w:p>
    <w:p w14:paraId="33E8EECF" w14:textId="77777777" w:rsidR="000B3BAB" w:rsidRPr="00223BDF" w:rsidRDefault="000B3BAB" w:rsidP="00223BDF">
      <w:pPr>
        <w:pStyle w:val="Prrafodelista"/>
        <w:spacing w:line="360" w:lineRule="auto"/>
        <w:rPr>
          <w:rFonts w:ascii="Palatino Linotype" w:eastAsia="MS Mincho" w:hAnsi="Palatino Linotype" w:cs="Times New Roman"/>
          <w:color w:val="000000"/>
        </w:rPr>
      </w:pPr>
    </w:p>
    <w:p w14:paraId="3E636AAA" w14:textId="04BFDC7A" w:rsidR="000B3BAB" w:rsidRPr="00223BDF" w:rsidRDefault="000B3BAB" w:rsidP="00223BDF">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223BDF">
        <w:rPr>
          <w:rFonts w:ascii="Palatino Linotype" w:eastAsia="Times New Roman" w:hAnsi="Palatino Linotype"/>
        </w:rPr>
        <w:t xml:space="preserve">Siendo importante señalar que el </w:t>
      </w:r>
      <w:r w:rsidRPr="00223BDF">
        <w:rPr>
          <w:rFonts w:ascii="Palatino Linotype" w:eastAsia="Times New Roman" w:hAnsi="Palatino Linotype"/>
          <w:b/>
        </w:rPr>
        <w:t xml:space="preserve">SUJETO OBLIGADO </w:t>
      </w:r>
      <w:r w:rsidRPr="00223BDF">
        <w:rPr>
          <w:rFonts w:ascii="Palatino Linotype" w:eastAsia="Times New Roman" w:hAnsi="Palatino Linotype"/>
        </w:rPr>
        <w:t xml:space="preserve">al momento de responder a la solicitud de información </w:t>
      </w:r>
      <w:r w:rsidR="00AE7019" w:rsidRPr="00223BDF">
        <w:rPr>
          <w:rFonts w:ascii="Palatino Linotype" w:hAnsi="Palatino Linotype" w:cs="Arial"/>
        </w:rPr>
        <w:t xml:space="preserve">adjuntó los recibos de nómina y de raya de la primera y segunda quincena de abril de dos mil diecinueve, las pólizas, y el acta del Comité de Transparencia, de los recibos de nómina, cuya clasificación no </w:t>
      </w:r>
      <w:r w:rsidR="00BC06B8" w:rsidRPr="00223BDF">
        <w:rPr>
          <w:rFonts w:ascii="Palatino Linotype" w:hAnsi="Palatino Linotype" w:cs="Arial"/>
          <w:color w:val="000000" w:themeColor="text1"/>
        </w:rPr>
        <w:t>se encuentra ajustada a derecho, toda vez que no se realiza de conformidad con los Lineamientos Generales en materia de clasificación y desclasificación de la información</w:t>
      </w:r>
      <w:r w:rsidRPr="00223BDF">
        <w:rPr>
          <w:rFonts w:ascii="Palatino Linotype" w:hAnsi="Palatino Linotype"/>
        </w:rPr>
        <w:t xml:space="preserve">; situación </w:t>
      </w:r>
      <w:r w:rsidRPr="00223BDF">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23BDF">
        <w:rPr>
          <w:rFonts w:ascii="Palatino Linotype" w:hAnsi="Palatino Linotype" w:cs="Arial"/>
          <w:u w:val="single"/>
        </w:rPr>
        <w:t>prevenir, investigar, sancionar y reparar las violaciones a los derechos humanos</w:t>
      </w:r>
      <w:r w:rsidRPr="00223BDF">
        <w:rPr>
          <w:rFonts w:ascii="Palatino Linotype" w:hAnsi="Palatino Linotype" w:cs="Arial"/>
        </w:rPr>
        <w:t xml:space="preserve">.  </w:t>
      </w:r>
    </w:p>
    <w:p w14:paraId="06FFD97F" w14:textId="77777777" w:rsidR="000B3BAB" w:rsidRPr="00223BDF" w:rsidRDefault="000B3BAB" w:rsidP="00223BDF">
      <w:pPr>
        <w:pStyle w:val="Prrafodelista"/>
        <w:tabs>
          <w:tab w:val="left" w:pos="0"/>
        </w:tabs>
        <w:spacing w:line="360" w:lineRule="auto"/>
        <w:ind w:left="0" w:right="49"/>
        <w:jc w:val="both"/>
        <w:rPr>
          <w:rFonts w:ascii="Palatino Linotype" w:hAnsi="Palatino Linotype"/>
          <w:i/>
        </w:rPr>
      </w:pPr>
    </w:p>
    <w:p w14:paraId="334FC9BB" w14:textId="547C7AE0" w:rsidR="00965C20" w:rsidRPr="00223BDF" w:rsidRDefault="000B3BAB" w:rsidP="00223BDF">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223BDF">
        <w:rPr>
          <w:rFonts w:ascii="Palatino Linotype" w:eastAsia="Times New Roman" w:hAnsi="Palatino Linotype"/>
        </w:rPr>
        <w:t xml:space="preserve">En este orden de ideas, la </w:t>
      </w:r>
      <w:r w:rsidRPr="00223BDF">
        <w:rPr>
          <w:rFonts w:ascii="Palatino Linotype" w:eastAsia="Times New Roman" w:hAnsi="Palatino Linotype"/>
          <w:b/>
        </w:rPr>
        <w:t xml:space="preserve">Ley de Transparencia y Acceso a la Información Pública del Estado de México y Municipios, </w:t>
      </w:r>
      <w:r w:rsidRPr="00223BD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23BDF">
        <w:rPr>
          <w:rFonts w:ascii="Palatino Linotype" w:eastAsia="Times New Roman" w:hAnsi="Palatino Linotype"/>
          <w:b/>
        </w:rPr>
        <w:t xml:space="preserve"> </w:t>
      </w:r>
      <w:r w:rsidRPr="00223BDF">
        <w:rPr>
          <w:rFonts w:ascii="Palatino Linotype" w:eastAsia="Times New Roman" w:hAnsi="Palatino Linotype"/>
        </w:rPr>
        <w:t xml:space="preserve">establece que </w:t>
      </w:r>
      <w:r w:rsidRPr="00223BDF">
        <w:rPr>
          <w:rFonts w:ascii="Palatino Linotype" w:eastAsia="Times New Roman" w:hAnsi="Palatino Linotype"/>
          <w:i/>
        </w:rPr>
        <w:t xml:space="preserve">el </w:t>
      </w:r>
      <w:r w:rsidRPr="00223BDF">
        <w:rPr>
          <w:rFonts w:ascii="Palatino Linotype" w:eastAsia="Times New Roman" w:hAnsi="Palatino Linotype"/>
          <w:i/>
          <w:u w:val="single"/>
        </w:rPr>
        <w:t>recurso de revisión</w:t>
      </w:r>
      <w:r w:rsidRPr="00223BDF">
        <w:rPr>
          <w:rFonts w:ascii="Palatino Linotype" w:eastAsia="Times New Roman" w:hAnsi="Palatino Linotype"/>
          <w:i/>
        </w:rPr>
        <w:t xml:space="preserve"> es la garantía secundaria mediante la cual se pretende reparar cualquier posible afectación al derecho de acceso a la información pública</w:t>
      </w:r>
      <w:r w:rsidRPr="00223BD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21C5CB" w14:textId="77777777" w:rsidR="001F5E42" w:rsidRPr="00223BDF" w:rsidRDefault="001F5E42" w:rsidP="00223BDF">
      <w:pPr>
        <w:pStyle w:val="Ttulo1"/>
        <w:numPr>
          <w:ilvl w:val="0"/>
          <w:numId w:val="6"/>
        </w:numPr>
        <w:spacing w:line="360" w:lineRule="auto"/>
        <w:rPr>
          <w:b w:val="0"/>
          <w:szCs w:val="24"/>
        </w:rPr>
      </w:pPr>
      <w:bookmarkStart w:id="84" w:name="_Toc13148190"/>
      <w:bookmarkStart w:id="85" w:name="_Toc18593981"/>
      <w:r w:rsidRPr="00223BDF">
        <w:rPr>
          <w:szCs w:val="24"/>
        </w:rPr>
        <w:t>De la respuesta del Sujeto Obligado</w:t>
      </w:r>
      <w:bookmarkEnd w:id="84"/>
      <w:bookmarkEnd w:id="85"/>
    </w:p>
    <w:p w14:paraId="074A0797" w14:textId="77777777" w:rsidR="002D5A5F" w:rsidRPr="00223BDF" w:rsidRDefault="002D5A5F" w:rsidP="00223BDF">
      <w:pPr>
        <w:pStyle w:val="Prrafodelista"/>
        <w:tabs>
          <w:tab w:val="left" w:pos="0"/>
        </w:tabs>
        <w:spacing w:line="360" w:lineRule="auto"/>
        <w:ind w:left="0" w:right="49"/>
        <w:jc w:val="both"/>
        <w:rPr>
          <w:rFonts w:ascii="Palatino Linotype" w:hAnsi="Palatino Linotype" w:cs="Arial"/>
        </w:rPr>
      </w:pPr>
    </w:p>
    <w:p w14:paraId="1266263B" w14:textId="77777777" w:rsidR="000B3BAB" w:rsidRPr="00223BDF" w:rsidRDefault="000B3BAB" w:rsidP="00223BDF">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223BDF">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223BDF">
        <w:rPr>
          <w:rFonts w:ascii="Palatino Linotype" w:eastAsia="Calibri" w:hAnsi="Palatino Linotype" w:cs="Arial"/>
        </w:rPr>
        <w:t>Transparencia, Acceso a la Información Pública del Estado de México y Municipios</w:t>
      </w:r>
      <w:r w:rsidRPr="00223BDF">
        <w:rPr>
          <w:rFonts w:ascii="Palatino Linotype" w:hAnsi="Palatino Linotype" w:cs="Arial"/>
        </w:rPr>
        <w:t xml:space="preserve">, y determinar la confirmación; revocación o modificación; </w:t>
      </w:r>
      <w:proofErr w:type="spellStart"/>
      <w:r w:rsidRPr="00223BDF">
        <w:rPr>
          <w:rFonts w:ascii="Palatino Linotype" w:hAnsi="Palatino Linotype" w:cs="Arial"/>
        </w:rPr>
        <w:t>desechamiento</w:t>
      </w:r>
      <w:proofErr w:type="spellEnd"/>
      <w:r w:rsidRPr="00223BDF">
        <w:rPr>
          <w:rFonts w:ascii="Palatino Linotype" w:hAnsi="Palatino Linotype" w:cs="Arial"/>
        </w:rPr>
        <w:t xml:space="preserve"> o sobreseimiento; y en su caso ordenar la entrega de la información, con respecto a la respuesta emitida por el </w:t>
      </w:r>
      <w:r w:rsidRPr="00223BDF">
        <w:rPr>
          <w:rFonts w:ascii="Palatino Linotype" w:hAnsi="Palatino Linotype" w:cs="Arial"/>
          <w:b/>
        </w:rPr>
        <w:t>SUJETO</w:t>
      </w:r>
      <w:r w:rsidRPr="00223BDF">
        <w:rPr>
          <w:rFonts w:ascii="Palatino Linotype" w:hAnsi="Palatino Linotype" w:cs="Arial"/>
        </w:rPr>
        <w:t xml:space="preserve"> </w:t>
      </w:r>
      <w:r w:rsidRPr="00223BDF">
        <w:rPr>
          <w:rFonts w:ascii="Palatino Linotype" w:hAnsi="Palatino Linotype" w:cs="Arial"/>
          <w:b/>
        </w:rPr>
        <w:t>OBLIGADO</w:t>
      </w:r>
      <w:r w:rsidRPr="00223BDF">
        <w:rPr>
          <w:rFonts w:ascii="Palatino Linotype" w:hAnsi="Palatino Linotype" w:cs="Arial"/>
        </w:rPr>
        <w:t>.</w:t>
      </w:r>
    </w:p>
    <w:p w14:paraId="782CE7DA" w14:textId="77777777" w:rsidR="000B3BAB" w:rsidRPr="00223BDF" w:rsidRDefault="000B3BAB" w:rsidP="00223BDF">
      <w:pPr>
        <w:pStyle w:val="Prrafodelista"/>
        <w:tabs>
          <w:tab w:val="left" w:pos="0"/>
        </w:tabs>
        <w:spacing w:line="360" w:lineRule="auto"/>
        <w:ind w:left="0" w:right="49"/>
        <w:jc w:val="both"/>
        <w:rPr>
          <w:rFonts w:ascii="Palatino Linotype" w:hAnsi="Palatino Linotype" w:cs="Arial"/>
        </w:rPr>
      </w:pPr>
    </w:p>
    <w:p w14:paraId="68B0A888" w14:textId="68E679E5" w:rsidR="00BC06B8" w:rsidRPr="00223BDF" w:rsidRDefault="000B3BAB" w:rsidP="00223BDF">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223BDF">
        <w:rPr>
          <w:rFonts w:ascii="Palatino Linotype" w:hAnsi="Palatino Linotype"/>
          <w:color w:val="000000"/>
        </w:rPr>
        <w:t xml:space="preserve">En este entendido y con el objeto de determinar si el </w:t>
      </w:r>
      <w:r w:rsidRPr="00223BDF">
        <w:rPr>
          <w:rFonts w:ascii="Palatino Linotype" w:hAnsi="Palatino Linotype"/>
          <w:b/>
          <w:color w:val="000000"/>
        </w:rPr>
        <w:t xml:space="preserve">SUJETO OBLIGADO </w:t>
      </w:r>
      <w:r w:rsidRPr="00223BDF">
        <w:rPr>
          <w:rFonts w:ascii="Palatino Linotype" w:hAnsi="Palatino Linotype"/>
          <w:color w:val="000000"/>
        </w:rPr>
        <w:t xml:space="preserve">atendió y colmo la petición hecha por el particular, esta Ponencia considera importante precisar el requerimiento formulado en la solicitud, tal como sigue: </w:t>
      </w:r>
    </w:p>
    <w:p w14:paraId="3BFC222D" w14:textId="77777777" w:rsidR="001249D8" w:rsidRPr="00223BDF" w:rsidRDefault="001249D8" w:rsidP="00223BDF">
      <w:pPr>
        <w:pStyle w:val="Prrafodelista"/>
        <w:spacing w:line="360" w:lineRule="auto"/>
        <w:rPr>
          <w:rFonts w:ascii="Palatino Linotype" w:hAnsi="Palatino Linotype"/>
          <w:color w:val="000000"/>
        </w:rPr>
      </w:pPr>
    </w:p>
    <w:p w14:paraId="65EF37CD" w14:textId="253C98DA" w:rsidR="001249D8" w:rsidRPr="00223BDF" w:rsidRDefault="001249D8" w:rsidP="00223BDF">
      <w:pPr>
        <w:pStyle w:val="Prrafodelista"/>
        <w:tabs>
          <w:tab w:val="left" w:pos="0"/>
        </w:tabs>
        <w:spacing w:line="360" w:lineRule="auto"/>
        <w:ind w:left="0" w:right="49"/>
        <w:jc w:val="both"/>
        <w:rPr>
          <w:rFonts w:ascii="Palatino Linotype" w:hAnsi="Palatino Linotype"/>
          <w:color w:val="000000"/>
        </w:rPr>
      </w:pPr>
      <w:r w:rsidRPr="00223BDF">
        <w:rPr>
          <w:rFonts w:ascii="Palatino Linotype" w:hAnsi="Palatino Linotype"/>
          <w:color w:val="000000"/>
        </w:rPr>
        <w:tab/>
        <w:t>Del Sistema Municipal para el Desarrollo Integral de la Familia de Valle de Chalco Solidaridad:</w:t>
      </w:r>
    </w:p>
    <w:p w14:paraId="4476D3AF" w14:textId="77777777" w:rsidR="005A517D" w:rsidRPr="00223BDF" w:rsidRDefault="005A517D" w:rsidP="00223BDF">
      <w:pPr>
        <w:pStyle w:val="Prrafodelista"/>
        <w:tabs>
          <w:tab w:val="left" w:pos="0"/>
        </w:tabs>
        <w:spacing w:line="360" w:lineRule="auto"/>
        <w:ind w:left="0" w:right="49"/>
        <w:jc w:val="both"/>
        <w:rPr>
          <w:rFonts w:ascii="Palatino Linotype" w:hAnsi="Palatino Linotype"/>
          <w:color w:val="000000"/>
        </w:rPr>
      </w:pPr>
    </w:p>
    <w:p w14:paraId="021B57FC" w14:textId="669FB7E1" w:rsidR="001249D8" w:rsidRPr="00223BDF" w:rsidRDefault="005A517D" w:rsidP="00223BDF">
      <w:pPr>
        <w:pStyle w:val="Prrafodelista"/>
        <w:numPr>
          <w:ilvl w:val="0"/>
          <w:numId w:val="18"/>
        </w:numPr>
        <w:tabs>
          <w:tab w:val="left" w:pos="0"/>
        </w:tabs>
        <w:spacing w:line="360" w:lineRule="auto"/>
        <w:ind w:right="49"/>
        <w:jc w:val="both"/>
        <w:rPr>
          <w:rFonts w:ascii="Palatino Linotype" w:hAnsi="Palatino Linotype"/>
          <w:color w:val="000000"/>
        </w:rPr>
      </w:pPr>
      <w:r w:rsidRPr="00223BDF">
        <w:rPr>
          <w:rFonts w:ascii="Palatino Linotype" w:hAnsi="Palatino Linotype"/>
          <w:color w:val="000000"/>
        </w:rPr>
        <w:t xml:space="preserve">Pólizas  contables y de cheque y </w:t>
      </w:r>
      <w:r w:rsidR="001249D8" w:rsidRPr="00223BDF">
        <w:rPr>
          <w:rFonts w:ascii="Palatino Linotype" w:hAnsi="Palatino Linotype"/>
          <w:color w:val="000000"/>
        </w:rPr>
        <w:t xml:space="preserve"> soporte documental d</w:t>
      </w:r>
      <w:r w:rsidRPr="00223BDF">
        <w:rPr>
          <w:rFonts w:ascii="Palatino Linotype" w:hAnsi="Palatino Linotype"/>
          <w:color w:val="000000"/>
        </w:rPr>
        <w:t>e la factura o facturas pagadas, r</w:t>
      </w:r>
      <w:r w:rsidRPr="00223BDF">
        <w:rPr>
          <w:rFonts w:ascii="Palatino Linotype" w:hAnsi="Palatino Linotype" w:cs="Arial"/>
        </w:rPr>
        <w:t xml:space="preserve">ecibos de nómina, de honorarios u otro concepto pagado correspondientes al mes de abril de dos mil diecinueve. </w:t>
      </w:r>
    </w:p>
    <w:p w14:paraId="1BBF43DA" w14:textId="77777777" w:rsidR="001249D8" w:rsidRPr="00223BDF" w:rsidRDefault="001249D8" w:rsidP="00223BDF">
      <w:pPr>
        <w:pStyle w:val="Prrafodelista"/>
        <w:tabs>
          <w:tab w:val="left" w:pos="0"/>
        </w:tabs>
        <w:spacing w:line="360" w:lineRule="auto"/>
        <w:ind w:right="49"/>
        <w:jc w:val="both"/>
        <w:rPr>
          <w:rFonts w:ascii="Palatino Linotype" w:hAnsi="Palatino Linotype"/>
          <w:color w:val="000000"/>
        </w:rPr>
      </w:pPr>
    </w:p>
    <w:p w14:paraId="02176317" w14:textId="18C4283B" w:rsidR="002A357C" w:rsidRPr="00223BDF" w:rsidRDefault="0069381A" w:rsidP="00223BDF">
      <w:pPr>
        <w:pStyle w:val="Prrafodelista"/>
        <w:numPr>
          <w:ilvl w:val="0"/>
          <w:numId w:val="2"/>
        </w:numPr>
        <w:tabs>
          <w:tab w:val="left" w:pos="0"/>
        </w:tabs>
        <w:spacing w:line="360" w:lineRule="auto"/>
        <w:ind w:left="0" w:right="49" w:firstLine="0"/>
        <w:jc w:val="both"/>
        <w:rPr>
          <w:rFonts w:ascii="Palatino Linotype" w:hAnsi="Palatino Linotype" w:cs="Arial"/>
        </w:rPr>
      </w:pPr>
      <w:r w:rsidRPr="00223BDF">
        <w:rPr>
          <w:rFonts w:ascii="Palatino Linotype" w:hAnsi="Palatino Linotype" w:cs="Arial"/>
        </w:rPr>
        <w:t>Ante ello,</w:t>
      </w:r>
      <w:r w:rsidR="00965C20" w:rsidRPr="00223BDF">
        <w:rPr>
          <w:rFonts w:ascii="Palatino Linotype" w:hAnsi="Palatino Linotype" w:cs="Arial"/>
        </w:rPr>
        <w:t xml:space="preserve"> </w:t>
      </w:r>
      <w:r w:rsidRPr="00223BDF">
        <w:rPr>
          <w:rFonts w:ascii="Palatino Linotype" w:hAnsi="Palatino Linotype" w:cs="Arial"/>
        </w:rPr>
        <w:t xml:space="preserve"> el </w:t>
      </w:r>
      <w:r w:rsidRPr="00223BDF">
        <w:rPr>
          <w:rFonts w:ascii="Palatino Linotype" w:hAnsi="Palatino Linotype" w:cs="Arial"/>
          <w:b/>
        </w:rPr>
        <w:t xml:space="preserve">SUJETO OBLIGADO </w:t>
      </w:r>
      <w:r w:rsidRPr="00223BDF">
        <w:rPr>
          <w:rFonts w:ascii="Palatino Linotype" w:hAnsi="Palatino Linotype" w:cs="Arial"/>
        </w:rPr>
        <w:t>e</w:t>
      </w:r>
      <w:r w:rsidR="00F00BB2" w:rsidRPr="00223BDF">
        <w:rPr>
          <w:rFonts w:ascii="Palatino Linotype" w:hAnsi="Palatino Linotype" w:cs="Arial"/>
        </w:rPr>
        <w:t xml:space="preserve">n respuesta a la solicitud de información </w:t>
      </w:r>
      <w:r w:rsidR="0035285A" w:rsidRPr="00223BDF">
        <w:rPr>
          <w:rFonts w:ascii="Palatino Linotype" w:hAnsi="Palatino Linotype" w:cs="Arial"/>
        </w:rPr>
        <w:t xml:space="preserve">adjuntó </w:t>
      </w:r>
      <w:r w:rsidR="009E13D9" w:rsidRPr="00223BDF">
        <w:rPr>
          <w:rFonts w:ascii="Palatino Linotype" w:hAnsi="Palatino Linotype" w:cs="Arial"/>
        </w:rPr>
        <w:t>dos archivos que contienen los recibos de nómina y de raya, en uno,  ciento sesenta y seis (166) recibos de la primera quincena de abril y en el otro trescientos treinta y ocho (338)  recibos de la segunda quincena de abril de dos mil diecinueve</w:t>
      </w:r>
      <w:r w:rsidR="0035285A" w:rsidRPr="00223BDF">
        <w:rPr>
          <w:rFonts w:ascii="Palatino Linotype" w:hAnsi="Palatino Linotype"/>
          <w:color w:val="000000"/>
        </w:rPr>
        <w:t>,</w:t>
      </w:r>
      <w:r w:rsidR="009E13D9" w:rsidRPr="00223BDF">
        <w:rPr>
          <w:rFonts w:ascii="Palatino Linotype" w:hAnsi="Palatino Linotype"/>
          <w:color w:val="000000"/>
        </w:rPr>
        <w:t xml:space="preserve"> así como las</w:t>
      </w:r>
      <w:r w:rsidR="0035285A" w:rsidRPr="00223BDF">
        <w:rPr>
          <w:rFonts w:ascii="Palatino Linotype" w:hAnsi="Palatino Linotype"/>
          <w:color w:val="000000"/>
        </w:rPr>
        <w:t xml:space="preserve"> pólizas de abril y el Acta de la Doceava sesión Ordinaria del Comité de Transparencia del Sistema Municipal para el Desarrollo Integral de la Familia de Valle de Chalco Solidaridad, México.</w:t>
      </w:r>
    </w:p>
    <w:p w14:paraId="2BED61CE" w14:textId="77777777" w:rsidR="0035285A" w:rsidRPr="00223BDF" w:rsidRDefault="0035285A" w:rsidP="00223BDF">
      <w:pPr>
        <w:pStyle w:val="Prrafodelista"/>
        <w:tabs>
          <w:tab w:val="left" w:pos="0"/>
        </w:tabs>
        <w:spacing w:line="360" w:lineRule="auto"/>
        <w:ind w:left="0" w:right="49"/>
        <w:jc w:val="both"/>
        <w:rPr>
          <w:rFonts w:ascii="Palatino Linotype" w:hAnsi="Palatino Linotype" w:cs="Arial"/>
        </w:rPr>
      </w:pPr>
    </w:p>
    <w:p w14:paraId="7ECED98A"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hAnsi="Palatino Linotype" w:cs="Arial"/>
        </w:rPr>
      </w:pPr>
      <w:r w:rsidRPr="00223BDF">
        <w:rPr>
          <w:rFonts w:ascii="Palatino Linotype" w:hAnsi="Palatino Linotype"/>
        </w:rPr>
        <w:t xml:space="preserve">Ahora bien, el hecho de que el </w:t>
      </w:r>
      <w:r w:rsidRPr="00223BDF">
        <w:rPr>
          <w:rFonts w:ascii="Palatino Linotype" w:hAnsi="Palatino Linotype"/>
          <w:b/>
        </w:rPr>
        <w:t xml:space="preserve">SUJETO OBLIGADO </w:t>
      </w:r>
      <w:r w:rsidRPr="00223BDF">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607C81C3" w14:textId="77777777" w:rsidR="00AA58BB" w:rsidRPr="00223BDF" w:rsidRDefault="00AA58BB" w:rsidP="00223BDF">
      <w:pPr>
        <w:pStyle w:val="Prrafodelista"/>
        <w:tabs>
          <w:tab w:val="left" w:pos="851"/>
        </w:tabs>
        <w:spacing w:line="360" w:lineRule="auto"/>
        <w:ind w:right="49"/>
        <w:jc w:val="both"/>
        <w:rPr>
          <w:rFonts w:ascii="Palatino Linotype" w:hAnsi="Palatino Linotype"/>
        </w:rPr>
      </w:pPr>
    </w:p>
    <w:p w14:paraId="238AEEC8" w14:textId="77777777" w:rsidR="00AA58BB" w:rsidRPr="00223BDF" w:rsidRDefault="00AA58BB" w:rsidP="00223BDF">
      <w:pPr>
        <w:pStyle w:val="Prrafodelista"/>
        <w:tabs>
          <w:tab w:val="left" w:pos="851"/>
        </w:tabs>
        <w:spacing w:line="360" w:lineRule="auto"/>
        <w:ind w:left="851" w:right="616"/>
        <w:jc w:val="both"/>
        <w:rPr>
          <w:rFonts w:ascii="Palatino Linotype" w:hAnsi="Palatino Linotype"/>
          <w:i/>
        </w:rPr>
      </w:pPr>
      <w:r w:rsidRPr="00223BDF">
        <w:rPr>
          <w:rFonts w:ascii="Palatino Linotype" w:hAnsi="Palatino Linotype"/>
          <w:i/>
        </w:rPr>
        <w:t>“</w:t>
      </w:r>
      <w:r w:rsidRPr="00223BDF">
        <w:rPr>
          <w:rFonts w:ascii="Palatino Linotype" w:hAnsi="Palatino Linotype"/>
          <w:b/>
          <w:i/>
        </w:rPr>
        <w:t>Artículo 12</w:t>
      </w:r>
      <w:r w:rsidRPr="00223BDF">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23F73970" w14:textId="77777777" w:rsidR="00AA58BB" w:rsidRPr="00223BDF" w:rsidRDefault="00AA58BB" w:rsidP="00223BDF">
      <w:pPr>
        <w:pStyle w:val="Prrafodelista"/>
        <w:tabs>
          <w:tab w:val="left" w:pos="851"/>
        </w:tabs>
        <w:spacing w:line="360" w:lineRule="auto"/>
        <w:ind w:left="851" w:right="616"/>
        <w:jc w:val="both"/>
        <w:rPr>
          <w:rFonts w:ascii="Palatino Linotype" w:hAnsi="Palatino Linotype"/>
        </w:rPr>
      </w:pPr>
      <w:r w:rsidRPr="00223BDF">
        <w:rPr>
          <w:rFonts w:ascii="Palatino Linotype" w:hAnsi="Palatino Linotype"/>
          <w:i/>
        </w:rPr>
        <w:t xml:space="preserve"> Los sujetos obligados sólo proporcionarán la información pública que se les requiera y que </w:t>
      </w:r>
      <w:r w:rsidRPr="00223BDF">
        <w:rPr>
          <w:rFonts w:ascii="Palatino Linotype" w:hAnsi="Palatino Linotype"/>
          <w:b/>
          <w:i/>
        </w:rPr>
        <w:t>obre en sus archivos</w:t>
      </w:r>
      <w:r w:rsidRPr="00223BDF">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23BDF">
        <w:rPr>
          <w:rFonts w:ascii="Palatino Linotype" w:hAnsi="Palatino Linotype"/>
        </w:rPr>
        <w:t xml:space="preserve">  </w:t>
      </w:r>
    </w:p>
    <w:p w14:paraId="5E633BCD" w14:textId="77777777" w:rsidR="00AA58BB" w:rsidRPr="00223BDF" w:rsidRDefault="00AA58BB" w:rsidP="00223BDF">
      <w:pPr>
        <w:pStyle w:val="Prrafodelista"/>
        <w:tabs>
          <w:tab w:val="left" w:pos="851"/>
        </w:tabs>
        <w:spacing w:line="360" w:lineRule="auto"/>
        <w:ind w:left="851" w:right="616"/>
        <w:jc w:val="both"/>
        <w:rPr>
          <w:rFonts w:ascii="Palatino Linotype" w:hAnsi="Palatino Linotype"/>
        </w:rPr>
      </w:pPr>
    </w:p>
    <w:p w14:paraId="55F6B5EF" w14:textId="77777777" w:rsidR="005A517D" w:rsidRPr="00223BDF" w:rsidRDefault="005A517D" w:rsidP="00223BDF">
      <w:pPr>
        <w:numPr>
          <w:ilvl w:val="0"/>
          <w:numId w:val="2"/>
        </w:numPr>
        <w:tabs>
          <w:tab w:val="left" w:pos="0"/>
          <w:tab w:val="left" w:pos="426"/>
        </w:tabs>
        <w:spacing w:line="360" w:lineRule="auto"/>
        <w:ind w:left="0" w:right="49" w:firstLine="0"/>
        <w:contextualSpacing/>
        <w:jc w:val="both"/>
        <w:rPr>
          <w:rFonts w:ascii="Palatino Linotype" w:hAnsi="Palatino Linotype"/>
        </w:rPr>
      </w:pPr>
      <w:r w:rsidRPr="00223BDF">
        <w:rPr>
          <w:rFonts w:ascii="Palatino Linotype" w:hAnsi="Palatino Linotype"/>
        </w:rPr>
        <w:t xml:space="preserve">Es así que el estudio de la naturaleza jurídica de la información pública solicitada, tiene por objeto determinar si ésta la genera, posee o administra </w:t>
      </w:r>
      <w:r w:rsidRPr="00223BDF">
        <w:rPr>
          <w:rFonts w:ascii="Palatino Linotype" w:hAnsi="Palatino Linotype"/>
          <w:b/>
        </w:rPr>
        <w:t>EL SUJETO OBLIGADO</w:t>
      </w:r>
      <w:r w:rsidRPr="00223BDF">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223BDF">
        <w:rPr>
          <w:rFonts w:ascii="Palatino Linotype" w:hAnsi="Palatino Linotype"/>
          <w:b/>
        </w:rPr>
        <w:t>EL SUJETO OBLIGADO</w:t>
      </w:r>
      <w:r w:rsidRPr="00223BDF">
        <w:rPr>
          <w:rFonts w:ascii="Palatino Linotype" w:hAnsi="Palatino Linotype"/>
        </w:rPr>
        <w:t>.</w:t>
      </w:r>
    </w:p>
    <w:p w14:paraId="6C9339DF" w14:textId="77777777" w:rsidR="005A517D" w:rsidRPr="00223BDF" w:rsidRDefault="005A517D" w:rsidP="00223BDF">
      <w:pPr>
        <w:tabs>
          <w:tab w:val="left" w:pos="0"/>
          <w:tab w:val="left" w:pos="426"/>
        </w:tabs>
        <w:spacing w:line="360" w:lineRule="auto"/>
        <w:ind w:right="49"/>
        <w:contextualSpacing/>
        <w:jc w:val="both"/>
        <w:rPr>
          <w:rFonts w:ascii="Palatino Linotype" w:hAnsi="Palatino Linotype"/>
        </w:rPr>
      </w:pPr>
    </w:p>
    <w:p w14:paraId="58892901" w14:textId="644534D5" w:rsidR="005A517D" w:rsidRPr="00223BDF" w:rsidRDefault="005A517D" w:rsidP="00223BDF">
      <w:pPr>
        <w:numPr>
          <w:ilvl w:val="0"/>
          <w:numId w:val="2"/>
        </w:numPr>
        <w:tabs>
          <w:tab w:val="left" w:pos="0"/>
          <w:tab w:val="left" w:pos="426"/>
        </w:tabs>
        <w:spacing w:line="360" w:lineRule="auto"/>
        <w:ind w:left="0" w:right="49" w:firstLine="0"/>
        <w:contextualSpacing/>
        <w:jc w:val="both"/>
        <w:rPr>
          <w:rFonts w:ascii="Palatino Linotype" w:hAnsi="Palatino Linotype"/>
        </w:rPr>
      </w:pPr>
      <w:r w:rsidRPr="00223BDF">
        <w:rPr>
          <w:rFonts w:ascii="Palatino Linotype" w:hAnsi="Palatino Linotype"/>
        </w:rPr>
        <w:t xml:space="preserve">No obstante, si es necesario insistir en que si bien es cierto que el </w:t>
      </w:r>
      <w:r w:rsidRPr="00223BDF">
        <w:rPr>
          <w:rFonts w:ascii="Palatino Linotype" w:hAnsi="Palatino Linotype"/>
          <w:b/>
        </w:rPr>
        <w:t xml:space="preserve">SUJETO OBLIGADO </w:t>
      </w:r>
      <w:r w:rsidRPr="00223BDF">
        <w:rPr>
          <w:rFonts w:ascii="Palatino Linotype" w:hAnsi="Palatino Linotype"/>
        </w:rPr>
        <w:t xml:space="preserve">realizó la versión pública de cada uno de los documentos remitidos, con el objeto de satisfacer el derecho de acceso a la información pública, también lo es que omitió testar datos personales susceptibles de clasificar como información confidencial; tales cuota sindical, fondo de ahorro y fondo de resistencia. </w:t>
      </w:r>
    </w:p>
    <w:p w14:paraId="20F6F6E3" w14:textId="77777777" w:rsidR="005A517D" w:rsidRPr="00223BDF" w:rsidRDefault="005A517D" w:rsidP="00223BDF">
      <w:pPr>
        <w:pStyle w:val="Prrafodelista"/>
        <w:spacing w:line="360" w:lineRule="auto"/>
        <w:rPr>
          <w:rFonts w:ascii="Palatino Linotype" w:hAnsi="Palatino Linotype"/>
        </w:rPr>
      </w:pPr>
    </w:p>
    <w:p w14:paraId="3D6A2F0B" w14:textId="77777777" w:rsidR="005A517D" w:rsidRPr="00223BDF" w:rsidRDefault="005A517D" w:rsidP="00223BDF">
      <w:pPr>
        <w:numPr>
          <w:ilvl w:val="0"/>
          <w:numId w:val="2"/>
        </w:numPr>
        <w:tabs>
          <w:tab w:val="left" w:pos="0"/>
          <w:tab w:val="left" w:pos="426"/>
        </w:tabs>
        <w:spacing w:line="360" w:lineRule="auto"/>
        <w:ind w:left="0" w:right="49" w:firstLine="0"/>
        <w:contextualSpacing/>
        <w:jc w:val="both"/>
        <w:rPr>
          <w:rFonts w:ascii="Palatino Linotype" w:hAnsi="Palatino Linotype" w:cs="Arial"/>
        </w:rPr>
      </w:pPr>
      <w:r w:rsidRPr="00223BDF">
        <w:rPr>
          <w:rFonts w:ascii="Palatino Linotype" w:hAnsi="Palatino Linotype" w:cs="Arial"/>
        </w:rPr>
        <w:t>En este sentido, por cuanto hace a las deducciones, es oportuno recurrir al artículo 84 de la Ley del Trabajo de los Servidores Públicos del Estado y Municipios que a la letra dice:</w:t>
      </w:r>
    </w:p>
    <w:p w14:paraId="2D9B84E6" w14:textId="77777777" w:rsidR="005A517D" w:rsidRPr="00223BDF" w:rsidRDefault="005A517D" w:rsidP="00223BDF">
      <w:pPr>
        <w:pStyle w:val="Prrafodelista"/>
        <w:spacing w:line="360" w:lineRule="auto"/>
        <w:rPr>
          <w:rFonts w:ascii="Palatino Linotype" w:hAnsi="Palatino Linotype" w:cs="Arial"/>
        </w:rPr>
      </w:pPr>
    </w:p>
    <w:p w14:paraId="1CE3E53D" w14:textId="77777777" w:rsidR="005A517D" w:rsidRPr="00223BDF" w:rsidRDefault="005A517D" w:rsidP="00223BDF">
      <w:pPr>
        <w:spacing w:after="120" w:line="360" w:lineRule="auto"/>
        <w:ind w:left="851" w:right="851"/>
        <w:jc w:val="both"/>
        <w:rPr>
          <w:rFonts w:ascii="Palatino Linotype" w:hAnsi="Palatino Linotype" w:cs="Arial"/>
          <w:b/>
          <w:bCs/>
          <w:i/>
          <w:noProof/>
        </w:rPr>
      </w:pPr>
      <w:r w:rsidRPr="00223BDF">
        <w:rPr>
          <w:rFonts w:ascii="Palatino Linotype" w:hAnsi="Palatino Linotype" w:cs="Arial"/>
          <w:b/>
          <w:bCs/>
          <w:i/>
          <w:noProof/>
        </w:rPr>
        <w:t xml:space="preserve">“ARTÍCULO 84. </w:t>
      </w:r>
      <w:r w:rsidRPr="00223BDF">
        <w:rPr>
          <w:rFonts w:ascii="Palatino Linotype" w:hAnsi="Palatino Linotype" w:cs="Arial"/>
          <w:bCs/>
          <w:i/>
          <w:noProof/>
        </w:rPr>
        <w:t>Sólo podrán hacerse retenciones, descuentos o deducciones al sueldo de los servidores públicos por concepto de:</w:t>
      </w:r>
    </w:p>
    <w:p w14:paraId="6DDE0410" w14:textId="77777777" w:rsidR="005A517D" w:rsidRPr="00223BDF" w:rsidRDefault="005A517D" w:rsidP="00223BDF">
      <w:pPr>
        <w:spacing w:after="120" w:line="360" w:lineRule="auto"/>
        <w:ind w:left="851" w:right="851"/>
        <w:jc w:val="both"/>
        <w:rPr>
          <w:rFonts w:ascii="Palatino Linotype" w:hAnsi="Palatino Linotype" w:cs="Arial"/>
          <w:bCs/>
          <w:i/>
          <w:noProof/>
        </w:rPr>
      </w:pPr>
      <w:r w:rsidRPr="00223BDF">
        <w:rPr>
          <w:rFonts w:ascii="Palatino Linotype" w:hAnsi="Palatino Linotype" w:cs="Arial"/>
          <w:bCs/>
          <w:i/>
          <w:noProof/>
        </w:rPr>
        <w:t>I. Gravámenes fiscales relacionados con el sueldo;</w:t>
      </w:r>
    </w:p>
    <w:p w14:paraId="794ECEC6" w14:textId="77777777" w:rsidR="005A517D" w:rsidRPr="00223BDF" w:rsidRDefault="005A517D" w:rsidP="00223BDF">
      <w:pPr>
        <w:spacing w:after="120" w:line="360" w:lineRule="auto"/>
        <w:ind w:left="851" w:right="851"/>
        <w:jc w:val="both"/>
        <w:rPr>
          <w:rFonts w:ascii="Palatino Linotype" w:hAnsi="Palatino Linotype" w:cs="Arial"/>
          <w:bCs/>
          <w:i/>
          <w:noProof/>
        </w:rPr>
      </w:pPr>
      <w:r w:rsidRPr="00223BDF">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14:paraId="5F5F7099" w14:textId="77777777" w:rsidR="005A517D" w:rsidRPr="00223BDF" w:rsidRDefault="005A517D" w:rsidP="00223BDF">
      <w:pPr>
        <w:spacing w:after="120" w:line="360" w:lineRule="auto"/>
        <w:ind w:left="851" w:right="851"/>
        <w:jc w:val="both"/>
        <w:rPr>
          <w:rFonts w:ascii="Palatino Linotype" w:hAnsi="Palatino Linotype" w:cs="Arial"/>
          <w:b/>
          <w:bCs/>
          <w:i/>
          <w:noProof/>
        </w:rPr>
      </w:pPr>
      <w:r w:rsidRPr="00223BDF">
        <w:rPr>
          <w:rFonts w:ascii="Palatino Linotype" w:hAnsi="Palatino Linotype" w:cs="Arial"/>
          <w:b/>
          <w:bCs/>
          <w:i/>
          <w:noProof/>
        </w:rPr>
        <w:t>III. Cuotas sindicales;</w:t>
      </w:r>
    </w:p>
    <w:p w14:paraId="6B6F825C" w14:textId="77777777" w:rsidR="005A517D" w:rsidRPr="00223BDF" w:rsidRDefault="005A517D" w:rsidP="00223BDF">
      <w:pPr>
        <w:spacing w:after="120" w:line="360" w:lineRule="auto"/>
        <w:ind w:left="851" w:right="851"/>
        <w:jc w:val="both"/>
        <w:rPr>
          <w:rFonts w:ascii="Palatino Linotype" w:hAnsi="Palatino Linotype" w:cs="Arial"/>
          <w:bCs/>
          <w:i/>
          <w:noProof/>
        </w:rPr>
      </w:pPr>
      <w:r w:rsidRPr="00223BDF">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14:paraId="2FE8E907" w14:textId="77777777" w:rsidR="005A517D" w:rsidRPr="00223BDF" w:rsidRDefault="005A517D" w:rsidP="00223BDF">
      <w:pPr>
        <w:spacing w:after="120" w:line="360" w:lineRule="auto"/>
        <w:ind w:left="851" w:right="851"/>
        <w:jc w:val="both"/>
        <w:rPr>
          <w:rFonts w:ascii="Palatino Linotype" w:hAnsi="Palatino Linotype" w:cs="Arial"/>
          <w:bCs/>
          <w:i/>
          <w:noProof/>
        </w:rPr>
      </w:pPr>
      <w:r w:rsidRPr="00223BDF">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14:paraId="154070B6" w14:textId="77777777" w:rsidR="005A517D" w:rsidRPr="00223BDF" w:rsidRDefault="005A517D" w:rsidP="00223BDF">
      <w:pPr>
        <w:spacing w:after="120" w:line="360" w:lineRule="auto"/>
        <w:ind w:left="851" w:right="851"/>
        <w:jc w:val="both"/>
        <w:rPr>
          <w:rFonts w:ascii="Palatino Linotype" w:hAnsi="Palatino Linotype" w:cs="Arial"/>
          <w:bCs/>
          <w:i/>
          <w:noProof/>
        </w:rPr>
      </w:pPr>
      <w:r w:rsidRPr="00223BDF">
        <w:rPr>
          <w:rFonts w:ascii="Palatino Linotype" w:hAnsi="Palatino Linotype" w:cs="Arial"/>
          <w:bCs/>
          <w:i/>
          <w:noProof/>
        </w:rPr>
        <w:t>VI. Obligaciones a cargo del servidor público con las que haya consentido, derivadas de la adquisición o del uso de habitaciones consideradas como de interés social;</w:t>
      </w:r>
    </w:p>
    <w:p w14:paraId="6430AE50" w14:textId="77777777" w:rsidR="005A517D" w:rsidRPr="00223BDF" w:rsidRDefault="005A517D" w:rsidP="00223BDF">
      <w:pPr>
        <w:spacing w:after="120" w:line="360" w:lineRule="auto"/>
        <w:ind w:left="851" w:right="851"/>
        <w:jc w:val="both"/>
        <w:rPr>
          <w:rFonts w:ascii="Palatino Linotype" w:hAnsi="Palatino Linotype" w:cs="Arial"/>
          <w:bCs/>
          <w:i/>
          <w:noProof/>
        </w:rPr>
      </w:pPr>
      <w:r w:rsidRPr="00223BDF">
        <w:rPr>
          <w:rFonts w:ascii="Palatino Linotype" w:hAnsi="Palatino Linotype" w:cs="Arial"/>
          <w:bCs/>
          <w:i/>
          <w:noProof/>
        </w:rPr>
        <w:t>VII. Faltas de puntualidad o de asistencia injustificadas;</w:t>
      </w:r>
    </w:p>
    <w:p w14:paraId="3A9C15BE" w14:textId="77777777" w:rsidR="005A517D" w:rsidRPr="00223BDF" w:rsidRDefault="005A517D" w:rsidP="00223BDF">
      <w:pPr>
        <w:spacing w:after="120" w:line="360" w:lineRule="auto"/>
        <w:ind w:left="851" w:right="851"/>
        <w:jc w:val="both"/>
        <w:rPr>
          <w:rFonts w:ascii="Palatino Linotype" w:hAnsi="Palatino Linotype" w:cs="Arial"/>
          <w:bCs/>
          <w:i/>
          <w:noProof/>
        </w:rPr>
      </w:pPr>
      <w:r w:rsidRPr="00223BDF">
        <w:rPr>
          <w:rFonts w:ascii="Palatino Linotype" w:hAnsi="Palatino Linotype" w:cs="Arial"/>
          <w:bCs/>
          <w:i/>
          <w:noProof/>
        </w:rPr>
        <w:t>VIII. Pensiones alimenticias ordenadas por la autoridad judicial; o</w:t>
      </w:r>
    </w:p>
    <w:p w14:paraId="10FAFC55" w14:textId="77777777" w:rsidR="005A517D" w:rsidRPr="00223BDF" w:rsidRDefault="005A517D" w:rsidP="00223BDF">
      <w:pPr>
        <w:spacing w:after="120" w:line="360" w:lineRule="auto"/>
        <w:ind w:left="851" w:right="851"/>
        <w:jc w:val="both"/>
        <w:rPr>
          <w:rFonts w:ascii="Palatino Linotype" w:hAnsi="Palatino Linotype" w:cs="Arial"/>
          <w:b/>
          <w:bCs/>
          <w:i/>
          <w:noProof/>
        </w:rPr>
      </w:pPr>
      <w:r w:rsidRPr="00223BDF">
        <w:rPr>
          <w:rFonts w:ascii="Palatino Linotype" w:hAnsi="Palatino Linotype" w:cs="Arial"/>
          <w:b/>
          <w:bCs/>
          <w:i/>
          <w:noProof/>
        </w:rPr>
        <w:t>IX. Cualquier otro convenido con instituciones de servicios y aceptado por el servidor público.</w:t>
      </w:r>
    </w:p>
    <w:p w14:paraId="07AF0859" w14:textId="77777777" w:rsidR="005A517D" w:rsidRPr="00223BDF" w:rsidRDefault="005A517D" w:rsidP="00223BDF">
      <w:pPr>
        <w:spacing w:after="120" w:line="360" w:lineRule="auto"/>
        <w:ind w:left="851" w:right="851"/>
        <w:jc w:val="both"/>
        <w:rPr>
          <w:rFonts w:ascii="Palatino Linotype" w:hAnsi="Palatino Linotype" w:cs="Arial"/>
          <w:bCs/>
          <w:i/>
          <w:noProof/>
        </w:rPr>
      </w:pPr>
    </w:p>
    <w:p w14:paraId="096F0DD5" w14:textId="4682B858" w:rsidR="005A517D" w:rsidRPr="00223BDF" w:rsidRDefault="005A517D" w:rsidP="00223BDF">
      <w:pPr>
        <w:spacing w:after="120" w:line="360" w:lineRule="auto"/>
        <w:ind w:left="851" w:right="851"/>
        <w:jc w:val="both"/>
        <w:rPr>
          <w:rFonts w:ascii="Palatino Linotype" w:hAnsi="Palatino Linotype" w:cs="Arial"/>
          <w:bCs/>
          <w:i/>
          <w:noProof/>
        </w:rPr>
      </w:pPr>
      <w:r w:rsidRPr="00223BDF">
        <w:rPr>
          <w:rFonts w:ascii="Palatino Linotype" w:hAnsi="Palatino Linotype" w:cs="Arial"/>
          <w:bCs/>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47261D3" w14:textId="77777777" w:rsidR="005A517D" w:rsidRPr="00223BDF" w:rsidRDefault="005A517D" w:rsidP="00223BDF">
      <w:pPr>
        <w:numPr>
          <w:ilvl w:val="0"/>
          <w:numId w:val="2"/>
        </w:numPr>
        <w:tabs>
          <w:tab w:val="left" w:pos="0"/>
          <w:tab w:val="left" w:pos="426"/>
        </w:tabs>
        <w:spacing w:line="360" w:lineRule="auto"/>
        <w:ind w:left="0" w:right="49" w:firstLine="0"/>
        <w:contextualSpacing/>
        <w:jc w:val="both"/>
        <w:rPr>
          <w:rFonts w:ascii="Palatino Linotype" w:hAnsi="Palatino Linotype" w:cs="Arial"/>
        </w:rPr>
      </w:pPr>
      <w:r w:rsidRPr="00223BDF">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31F8D08" w14:textId="77777777" w:rsidR="005A517D" w:rsidRPr="00223BDF" w:rsidRDefault="005A517D" w:rsidP="00223BDF">
      <w:pPr>
        <w:tabs>
          <w:tab w:val="left" w:pos="0"/>
          <w:tab w:val="left" w:pos="426"/>
        </w:tabs>
        <w:spacing w:line="360" w:lineRule="auto"/>
        <w:ind w:right="49"/>
        <w:contextualSpacing/>
        <w:jc w:val="both"/>
        <w:rPr>
          <w:rFonts w:ascii="Palatino Linotype" w:hAnsi="Palatino Linotype" w:cs="Arial"/>
        </w:rPr>
      </w:pPr>
    </w:p>
    <w:p w14:paraId="5C723A48" w14:textId="77777777" w:rsidR="005A517D" w:rsidRPr="00223BDF" w:rsidRDefault="005A517D" w:rsidP="00223BDF">
      <w:pPr>
        <w:numPr>
          <w:ilvl w:val="0"/>
          <w:numId w:val="2"/>
        </w:numPr>
        <w:tabs>
          <w:tab w:val="left" w:pos="0"/>
          <w:tab w:val="left" w:pos="426"/>
        </w:tabs>
        <w:spacing w:line="360" w:lineRule="auto"/>
        <w:ind w:left="0" w:right="49" w:firstLine="0"/>
        <w:contextualSpacing/>
        <w:jc w:val="both"/>
        <w:rPr>
          <w:rFonts w:ascii="Palatino Linotype" w:hAnsi="Palatino Linotype"/>
        </w:rPr>
      </w:pPr>
      <w:r w:rsidRPr="00223BDF">
        <w:rPr>
          <w:rFonts w:ascii="Palatino Linotype" w:hAnsi="Palatino Linotype"/>
        </w:rPr>
        <w:t xml:space="preserve">Por cuanto hace al descuento por concepto de </w:t>
      </w:r>
      <w:r w:rsidRPr="00223BDF">
        <w:rPr>
          <w:rFonts w:ascii="Palatino Linotype" w:hAnsi="Palatino Linotype"/>
          <w:b/>
        </w:rPr>
        <w:t>cuota sindical</w:t>
      </w:r>
      <w:r w:rsidRPr="00223BDF">
        <w:rPr>
          <w:rFonts w:ascii="Palatino Linotype" w:hAnsi="Palatino Linotype"/>
        </w:rPr>
        <w:t>, las cuales son obtenidas de los agremiados, pertenecen a recurso privado, y por lo tanto no están sujetas al escrutinio público, sirviendo de sustento el criterio 09/17 emitido por el Instituto Nacional de Transparencia, Acceso a la Información, y Protección de Datos Personales (INAI), el cual señala al rubro lo siguiente:</w:t>
      </w:r>
    </w:p>
    <w:p w14:paraId="2532B5D9" w14:textId="77777777" w:rsidR="005A517D" w:rsidRPr="00223BDF" w:rsidRDefault="005A517D" w:rsidP="00223BDF">
      <w:pPr>
        <w:pStyle w:val="Prrafodelista"/>
        <w:spacing w:line="360" w:lineRule="auto"/>
        <w:rPr>
          <w:rFonts w:ascii="Palatino Linotype" w:hAnsi="Palatino Linotype"/>
        </w:rPr>
      </w:pPr>
    </w:p>
    <w:p w14:paraId="25770992" w14:textId="77777777" w:rsidR="005A517D" w:rsidRPr="00223BDF" w:rsidRDefault="005A517D" w:rsidP="00223BDF">
      <w:pPr>
        <w:tabs>
          <w:tab w:val="left" w:pos="851"/>
          <w:tab w:val="left" w:pos="7513"/>
        </w:tabs>
        <w:spacing w:before="120" w:after="120" w:line="360" w:lineRule="auto"/>
        <w:ind w:left="851" w:right="616"/>
        <w:jc w:val="both"/>
        <w:rPr>
          <w:rFonts w:ascii="Palatino Linotype" w:hAnsi="Palatino Linotype"/>
          <w:i/>
        </w:rPr>
      </w:pPr>
      <w:r w:rsidRPr="00223BDF">
        <w:rPr>
          <w:rFonts w:ascii="Palatino Linotype" w:hAnsi="Palatino Linotype"/>
          <w:i/>
        </w:rPr>
        <w:t>“</w:t>
      </w:r>
      <w:r w:rsidRPr="00223BDF">
        <w:rPr>
          <w:rFonts w:ascii="Palatino Linotype" w:hAnsi="Palatino Linotype"/>
          <w:b/>
          <w:i/>
        </w:rPr>
        <w:t>Cuotas sindicales. No están sujetas al escrutinio público.</w:t>
      </w:r>
      <w:r w:rsidRPr="00223BDF">
        <w:rPr>
          <w:rFonts w:ascii="Palatino Linotype" w:hAnsi="Palatino Linotype"/>
          <w:i/>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62B6E14E" w14:textId="77777777" w:rsidR="005A517D" w:rsidRPr="00223BDF" w:rsidRDefault="005A517D" w:rsidP="00223BDF">
      <w:pPr>
        <w:tabs>
          <w:tab w:val="left" w:pos="851"/>
          <w:tab w:val="left" w:pos="7513"/>
        </w:tabs>
        <w:spacing w:before="120" w:after="120" w:line="360" w:lineRule="auto"/>
        <w:ind w:left="851" w:right="616"/>
        <w:jc w:val="both"/>
        <w:rPr>
          <w:rFonts w:ascii="Palatino Linotype" w:hAnsi="Palatino Linotype"/>
          <w:b/>
          <w:i/>
        </w:rPr>
      </w:pPr>
      <w:r w:rsidRPr="00223BDF">
        <w:rPr>
          <w:rFonts w:ascii="Palatino Linotype" w:hAnsi="Palatino Linotype"/>
          <w:b/>
          <w:i/>
        </w:rPr>
        <w:t>Resoluciones:</w:t>
      </w:r>
    </w:p>
    <w:p w14:paraId="1CEE612D" w14:textId="77777777" w:rsidR="005A517D" w:rsidRPr="00223BDF" w:rsidRDefault="005A517D" w:rsidP="00223BDF">
      <w:pPr>
        <w:pStyle w:val="Prrafodelista"/>
        <w:numPr>
          <w:ilvl w:val="0"/>
          <w:numId w:val="19"/>
        </w:numPr>
        <w:tabs>
          <w:tab w:val="left" w:pos="851"/>
          <w:tab w:val="left" w:pos="7513"/>
        </w:tabs>
        <w:spacing w:before="120" w:after="120" w:line="360" w:lineRule="auto"/>
        <w:ind w:left="851" w:right="616" w:firstLine="0"/>
        <w:contextualSpacing w:val="0"/>
        <w:jc w:val="both"/>
        <w:rPr>
          <w:rFonts w:ascii="Palatino Linotype" w:hAnsi="Palatino Linotype"/>
          <w:i/>
        </w:rPr>
      </w:pPr>
      <w:r w:rsidRPr="00223BDF">
        <w:rPr>
          <w:rFonts w:ascii="Palatino Linotype" w:hAnsi="Palatino Linotype"/>
          <w:b/>
          <w:i/>
        </w:rPr>
        <w:t xml:space="preserve">RRA 4169/16. </w:t>
      </w:r>
      <w:r w:rsidRPr="00223BDF">
        <w:rPr>
          <w:rFonts w:ascii="Palatino Linotype" w:hAnsi="Palatino Linotype"/>
          <w:i/>
        </w:rPr>
        <w:t xml:space="preserve">Sindicato Nacional de Trabajadores de la Secretaría de Comunicaciones y Transportes. 22 de febrero de 2017. Por unanimidad. Comisionada Ponente María Patricia </w:t>
      </w:r>
      <w:proofErr w:type="spellStart"/>
      <w:r w:rsidRPr="00223BDF">
        <w:rPr>
          <w:rFonts w:ascii="Palatino Linotype" w:hAnsi="Palatino Linotype"/>
          <w:i/>
        </w:rPr>
        <w:t>Kurczyn</w:t>
      </w:r>
      <w:proofErr w:type="spellEnd"/>
      <w:r w:rsidRPr="00223BDF">
        <w:rPr>
          <w:rFonts w:ascii="Palatino Linotype" w:hAnsi="Palatino Linotype"/>
          <w:i/>
        </w:rPr>
        <w:t xml:space="preserve"> Villalobos.</w:t>
      </w:r>
    </w:p>
    <w:p w14:paraId="0012CE26" w14:textId="77777777" w:rsidR="005A517D" w:rsidRPr="00223BDF" w:rsidRDefault="005A517D" w:rsidP="00223BDF">
      <w:pPr>
        <w:pStyle w:val="Prrafodelista"/>
        <w:numPr>
          <w:ilvl w:val="0"/>
          <w:numId w:val="19"/>
        </w:numPr>
        <w:tabs>
          <w:tab w:val="left" w:pos="851"/>
          <w:tab w:val="left" w:pos="7513"/>
        </w:tabs>
        <w:spacing w:before="120" w:after="120" w:line="360" w:lineRule="auto"/>
        <w:ind w:left="851" w:right="616" w:firstLine="0"/>
        <w:contextualSpacing w:val="0"/>
        <w:jc w:val="both"/>
        <w:rPr>
          <w:rFonts w:ascii="Palatino Linotype" w:hAnsi="Palatino Linotype"/>
          <w:i/>
        </w:rPr>
      </w:pPr>
      <w:r w:rsidRPr="00223BDF">
        <w:rPr>
          <w:rFonts w:ascii="Palatino Linotype" w:hAnsi="Palatino Linotype"/>
          <w:b/>
          <w:i/>
        </w:rPr>
        <w:t>RRA 0089/17.</w:t>
      </w:r>
      <w:r w:rsidRPr="00223BDF">
        <w:rPr>
          <w:rFonts w:ascii="Palatino Linotype" w:hAnsi="Palatino Linotype"/>
          <w:i/>
        </w:rPr>
        <w:t xml:space="preserve"> Sindicato Nacional de Trabajadores de la Educación. 22 de febrero de 2017. Por unanimidad. Comisionado Ponente </w:t>
      </w:r>
      <w:proofErr w:type="spellStart"/>
      <w:r w:rsidRPr="00223BDF">
        <w:rPr>
          <w:rFonts w:ascii="Palatino Linotype" w:hAnsi="Palatino Linotype"/>
          <w:i/>
        </w:rPr>
        <w:t>Rosendoevgueni</w:t>
      </w:r>
      <w:proofErr w:type="spellEnd"/>
      <w:r w:rsidRPr="00223BDF">
        <w:rPr>
          <w:rFonts w:ascii="Palatino Linotype" w:hAnsi="Palatino Linotype"/>
          <w:i/>
        </w:rPr>
        <w:t xml:space="preserve"> Monterrey </w:t>
      </w:r>
      <w:proofErr w:type="spellStart"/>
      <w:r w:rsidRPr="00223BDF">
        <w:rPr>
          <w:rFonts w:ascii="Palatino Linotype" w:hAnsi="Palatino Linotype"/>
          <w:i/>
        </w:rPr>
        <w:t>Chepov</w:t>
      </w:r>
      <w:proofErr w:type="spellEnd"/>
      <w:r w:rsidRPr="00223BDF">
        <w:rPr>
          <w:rFonts w:ascii="Palatino Linotype" w:hAnsi="Palatino Linotype"/>
          <w:i/>
        </w:rPr>
        <w:t>.</w:t>
      </w:r>
    </w:p>
    <w:p w14:paraId="4CF77DD7" w14:textId="17E8D278" w:rsidR="005A517D" w:rsidRDefault="005A517D" w:rsidP="00223BDF">
      <w:pPr>
        <w:pStyle w:val="Prrafodelista"/>
        <w:numPr>
          <w:ilvl w:val="0"/>
          <w:numId w:val="19"/>
        </w:numPr>
        <w:tabs>
          <w:tab w:val="left" w:pos="851"/>
          <w:tab w:val="left" w:pos="7513"/>
        </w:tabs>
        <w:spacing w:before="120" w:after="120" w:line="360" w:lineRule="auto"/>
        <w:ind w:left="851" w:right="616" w:firstLine="0"/>
        <w:contextualSpacing w:val="0"/>
        <w:jc w:val="both"/>
        <w:rPr>
          <w:rFonts w:ascii="Palatino Linotype" w:hAnsi="Palatino Linotype"/>
          <w:i/>
        </w:rPr>
      </w:pPr>
      <w:r w:rsidRPr="00223BDF">
        <w:rPr>
          <w:rFonts w:ascii="Palatino Linotype" w:hAnsi="Palatino Linotype"/>
          <w:b/>
          <w:i/>
        </w:rPr>
        <w:t>RRA 0304/17.</w:t>
      </w:r>
      <w:r w:rsidRPr="00223BDF">
        <w:rPr>
          <w:rFonts w:ascii="Palatino Linotype" w:hAnsi="Palatino Linotype"/>
          <w:i/>
        </w:rPr>
        <w:t xml:space="preserve"> Sindicato Nacional de Trabajadores del Instituto de Seguridad y Servicios Sociales de los Trabajadores del Estado. 01 de marzo de 2017. Por unanimidad. Comisionado Ponente Oscar Mauricio Guerra Ford.”(Sic)</w:t>
      </w:r>
    </w:p>
    <w:p w14:paraId="59DF141E" w14:textId="77777777" w:rsidR="00223BDF" w:rsidRPr="00223BDF" w:rsidRDefault="00223BDF" w:rsidP="00223BDF">
      <w:pPr>
        <w:pStyle w:val="Prrafodelista"/>
        <w:tabs>
          <w:tab w:val="left" w:pos="851"/>
          <w:tab w:val="left" w:pos="7513"/>
        </w:tabs>
        <w:spacing w:before="120" w:after="120" w:line="360" w:lineRule="auto"/>
        <w:ind w:left="851" w:right="616"/>
        <w:contextualSpacing w:val="0"/>
        <w:jc w:val="both"/>
        <w:rPr>
          <w:rFonts w:ascii="Palatino Linotype" w:hAnsi="Palatino Linotype"/>
          <w:i/>
        </w:rPr>
      </w:pPr>
    </w:p>
    <w:p w14:paraId="4DA38030" w14:textId="77777777" w:rsidR="005A517D" w:rsidRPr="00223BDF" w:rsidRDefault="005A517D" w:rsidP="00223BDF">
      <w:pPr>
        <w:numPr>
          <w:ilvl w:val="0"/>
          <w:numId w:val="2"/>
        </w:numPr>
        <w:tabs>
          <w:tab w:val="left" w:pos="0"/>
          <w:tab w:val="left" w:pos="426"/>
        </w:tabs>
        <w:spacing w:line="360" w:lineRule="auto"/>
        <w:ind w:left="0" w:right="49" w:firstLine="0"/>
        <w:contextualSpacing/>
        <w:jc w:val="both"/>
        <w:rPr>
          <w:rFonts w:ascii="Palatino Linotype" w:hAnsi="Palatino Linotype"/>
        </w:rPr>
      </w:pPr>
      <w:r w:rsidRPr="00223BDF">
        <w:rPr>
          <w:rFonts w:ascii="Palatino Linotype" w:hAnsi="Palatino Linotype"/>
        </w:rPr>
        <w:t xml:space="preserve">Refuerza lo anterior Jurisprudencia (Administrativa), emitida por la Segunda Sala de la Suprema Corte de Justicia de la Nación, Novena Época, Tesis: 2a./J. 118/2010, publicada en Semanario Judicial de la Federación y su Gaceta, que a la letra señala: </w:t>
      </w:r>
    </w:p>
    <w:p w14:paraId="14799E89" w14:textId="77777777" w:rsidR="005A517D" w:rsidRPr="00223BDF" w:rsidRDefault="005A517D" w:rsidP="00223BDF">
      <w:pPr>
        <w:tabs>
          <w:tab w:val="left" w:pos="851"/>
        </w:tabs>
        <w:spacing w:before="120" w:after="120" w:line="360" w:lineRule="auto"/>
        <w:ind w:right="902"/>
        <w:jc w:val="both"/>
        <w:rPr>
          <w:rFonts w:ascii="Palatino Linotype" w:hAnsi="Palatino Linotype"/>
        </w:rPr>
      </w:pPr>
    </w:p>
    <w:p w14:paraId="18C3B33B" w14:textId="77777777" w:rsidR="005A517D" w:rsidRPr="00223BDF" w:rsidRDefault="005A517D" w:rsidP="00223BDF">
      <w:pPr>
        <w:tabs>
          <w:tab w:val="left" w:pos="851"/>
        </w:tabs>
        <w:spacing w:before="120" w:after="120" w:line="360" w:lineRule="auto"/>
        <w:ind w:left="851" w:right="616"/>
        <w:jc w:val="both"/>
        <w:rPr>
          <w:rFonts w:ascii="Palatino Linotype" w:hAnsi="Palatino Linotype"/>
          <w:b/>
          <w:i/>
        </w:rPr>
      </w:pPr>
      <w:r w:rsidRPr="00223BDF">
        <w:rPr>
          <w:rFonts w:ascii="Palatino Linotype" w:hAnsi="Palatino Linotype"/>
          <w:b/>
          <w:i/>
        </w:rPr>
        <w:t>INFORMACIÓN PÚBLICA. EL MONTO ANUAL DE LAS CUOTAS SINDICALES DE LOS TRABAJADORES DE PETRÓLEOS MEXICANOS NO CONSTITUYE UN DATO QUE DEBA DARSE A CONOCER A LOS TERCEROS QUE LO SOLICITEN.</w:t>
      </w:r>
    </w:p>
    <w:p w14:paraId="26BFA086" w14:textId="77777777" w:rsidR="005A517D" w:rsidRPr="00223BDF" w:rsidRDefault="005A517D" w:rsidP="00223BDF">
      <w:pPr>
        <w:tabs>
          <w:tab w:val="left" w:pos="851"/>
        </w:tabs>
        <w:spacing w:before="120" w:after="120" w:line="360" w:lineRule="auto"/>
        <w:ind w:left="851" w:right="616"/>
        <w:jc w:val="both"/>
        <w:rPr>
          <w:rFonts w:ascii="Palatino Linotype" w:hAnsi="Palatino Linotype"/>
          <w:i/>
        </w:rPr>
      </w:pPr>
      <w:r w:rsidRPr="00223BDF">
        <w:rPr>
          <w:rFonts w:ascii="Palatino Linotype" w:hAnsi="Palatino Linotype"/>
          <w:i/>
        </w:rPr>
        <w:t>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libertad sindical, por implicar una invasión a la facultad que tiene el sindicato de decidir si da o no a conocer parte de su patrimonio a terceros, lo que está protegido por los artículos 3o. y 8o. del Convenio número 87, relativo a la Libertad Sindical y a la Protección al Derecho Sindical.</w:t>
      </w:r>
    </w:p>
    <w:p w14:paraId="207DF01A" w14:textId="77777777" w:rsidR="005A517D" w:rsidRPr="00223BDF" w:rsidRDefault="005A517D" w:rsidP="00223BDF">
      <w:pPr>
        <w:tabs>
          <w:tab w:val="left" w:pos="851"/>
        </w:tabs>
        <w:spacing w:before="120" w:after="120" w:line="360" w:lineRule="auto"/>
        <w:ind w:left="851" w:right="616"/>
        <w:jc w:val="both"/>
        <w:rPr>
          <w:rFonts w:ascii="Palatino Linotype" w:hAnsi="Palatino Linotype"/>
          <w:i/>
        </w:rPr>
      </w:pPr>
      <w:r w:rsidRPr="00223BDF">
        <w:rPr>
          <w:rFonts w:ascii="Palatino Linotype" w:hAnsi="Palatino Linotype"/>
          <w:i/>
        </w:rPr>
        <w:t>Contradicción de tesis 333/2009. Entre las sustentadas por el Tercer Tribunal Colegiado en Materia Administrativa del Primer Circuito y el Décimo Tribunal Colegiado en Materia Administrativa del Primer Circuito. 11 de agosto de 2010. Cinco votos. Ponente: Margarita Beatriz Luna Ramos. Secretario: Fernando Silva García.</w:t>
      </w:r>
    </w:p>
    <w:p w14:paraId="1A70CA7F" w14:textId="77777777" w:rsidR="005A517D" w:rsidRPr="00223BDF" w:rsidRDefault="005A517D" w:rsidP="00223BDF">
      <w:pPr>
        <w:tabs>
          <w:tab w:val="left" w:pos="851"/>
        </w:tabs>
        <w:spacing w:before="120" w:after="120" w:line="360" w:lineRule="auto"/>
        <w:ind w:left="851" w:right="616"/>
        <w:jc w:val="both"/>
        <w:rPr>
          <w:rFonts w:ascii="Palatino Linotype" w:hAnsi="Palatino Linotype"/>
          <w:i/>
        </w:rPr>
      </w:pPr>
      <w:r w:rsidRPr="00223BDF">
        <w:rPr>
          <w:rFonts w:ascii="Palatino Linotype" w:hAnsi="Palatino Linotype"/>
          <w:i/>
        </w:rPr>
        <w:t>Tesis de jurisprudencia 118/2010. Aprobada por la Segunda Sala de este Alto Tribunal, en sesión privada del dieciocho de agosto de dos mil diez.</w:t>
      </w:r>
    </w:p>
    <w:p w14:paraId="098F32D6" w14:textId="77777777" w:rsidR="005110F4" w:rsidRPr="00223BDF" w:rsidRDefault="005110F4" w:rsidP="00223BDF">
      <w:pPr>
        <w:pStyle w:val="Prrafodelista"/>
        <w:tabs>
          <w:tab w:val="left" w:pos="0"/>
        </w:tabs>
        <w:spacing w:line="360" w:lineRule="auto"/>
        <w:ind w:left="0" w:right="49"/>
        <w:jc w:val="both"/>
        <w:rPr>
          <w:rFonts w:ascii="Palatino Linotype" w:hAnsi="Palatino Linotype"/>
        </w:rPr>
      </w:pPr>
    </w:p>
    <w:p w14:paraId="7119A500" w14:textId="6C822032" w:rsidR="0005727D" w:rsidRPr="00223BDF" w:rsidRDefault="0005727D"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hAnsi="Palatino Linotype"/>
        </w:rPr>
        <w:t>Por cuanto hace a las pólizas del mes de abril de dos mil diecinueve, el Sujeto Obligado adjuntó el archivo tal y como se observa en las siguientes imágenes que se insertan:</w:t>
      </w:r>
    </w:p>
    <w:p w14:paraId="62333BF6" w14:textId="682BD183" w:rsidR="0005727D" w:rsidRPr="00223BDF" w:rsidRDefault="0005727D" w:rsidP="00223BDF">
      <w:pPr>
        <w:pStyle w:val="Prrafodelista"/>
        <w:spacing w:line="360" w:lineRule="auto"/>
        <w:rPr>
          <w:rFonts w:ascii="Palatino Linotype" w:hAnsi="Palatino Linotype"/>
        </w:rPr>
      </w:pPr>
    </w:p>
    <w:p w14:paraId="54C8295E" w14:textId="5442F123" w:rsidR="0005727D" w:rsidRPr="00223BDF" w:rsidRDefault="0005727D" w:rsidP="00223BDF">
      <w:pPr>
        <w:pStyle w:val="Prrafodelista"/>
        <w:tabs>
          <w:tab w:val="left" w:pos="0"/>
        </w:tabs>
        <w:spacing w:line="360" w:lineRule="auto"/>
        <w:ind w:left="0" w:right="49"/>
        <w:jc w:val="both"/>
        <w:rPr>
          <w:rFonts w:ascii="Palatino Linotype" w:hAnsi="Palatino Linotype"/>
        </w:rPr>
      </w:pPr>
      <w:r w:rsidRPr="00223BDF">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7299E36" wp14:editId="6BF1E130">
                <wp:simplePos x="0" y="0"/>
                <wp:positionH relativeFrom="column">
                  <wp:posOffset>100965</wp:posOffset>
                </wp:positionH>
                <wp:positionV relativeFrom="paragraph">
                  <wp:posOffset>1457325</wp:posOffset>
                </wp:positionV>
                <wp:extent cx="2781300" cy="9525"/>
                <wp:effectExtent l="38100" t="38100" r="76200" b="85725"/>
                <wp:wrapNone/>
                <wp:docPr id="2" name="Conector recto 2"/>
                <wp:cNvGraphicFramePr/>
                <a:graphic xmlns:a="http://schemas.openxmlformats.org/drawingml/2006/main">
                  <a:graphicData uri="http://schemas.microsoft.com/office/word/2010/wordprocessingShape">
                    <wps:wsp>
                      <wps:cNvCnPr/>
                      <wps:spPr>
                        <a:xfrm flipV="1">
                          <a:off x="0" y="0"/>
                          <a:ext cx="2781300"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58B492"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95pt,114.75pt" to="226.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" strokecolor="#c00000" strokeweight="2pt">
                <v:shadow on="t" color="black" opacity="24903f" origin=",.5" offset="0,.55556mm"/>
              </v:line>
            </w:pict>
          </mc:Fallback>
        </mc:AlternateContent>
      </w:r>
      <w:r w:rsidRPr="00223BDF">
        <w:rPr>
          <w:rFonts w:ascii="Palatino Linotype" w:hAnsi="Palatino Linotype"/>
          <w:noProof/>
          <w:lang w:val="es-MX" w:eastAsia="es-MX"/>
        </w:rPr>
        <w:drawing>
          <wp:inline distT="0" distB="0" distL="0" distR="0" wp14:anchorId="7F92CC06" wp14:editId="3893A6FE">
            <wp:extent cx="5448300" cy="2381250"/>
            <wp:effectExtent l="57150" t="57150" r="1143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9071" b="61772"/>
                    <a:stretch/>
                  </pic:blipFill>
                  <pic:spPr bwMode="auto">
                    <a:xfrm>
                      <a:off x="0" y="0"/>
                      <a:ext cx="5448300" cy="238125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958DB75" w14:textId="7221F339" w:rsidR="0005727D" w:rsidRPr="00223BDF" w:rsidRDefault="0005727D" w:rsidP="00223BDF">
      <w:pPr>
        <w:pStyle w:val="Prrafodelista"/>
        <w:tabs>
          <w:tab w:val="left" w:pos="0"/>
        </w:tabs>
        <w:spacing w:line="360" w:lineRule="auto"/>
        <w:ind w:left="0" w:right="49"/>
        <w:jc w:val="both"/>
        <w:rPr>
          <w:rFonts w:ascii="Palatino Linotype" w:hAnsi="Palatino Linotype"/>
        </w:rPr>
      </w:pPr>
      <w:r w:rsidRPr="00223BDF">
        <w:rPr>
          <w:rFonts w:ascii="Palatino Linotype" w:hAnsi="Palatino Linotype"/>
          <w:noProof/>
          <w:lang w:val="es-MX" w:eastAsia="es-MX"/>
        </w:rPr>
        <w:drawing>
          <wp:inline distT="0" distB="0" distL="0" distR="0" wp14:anchorId="1B7CD1B0" wp14:editId="4A2A36A6">
            <wp:extent cx="5495925" cy="3543300"/>
            <wp:effectExtent l="57150" t="57150" r="12382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247" r="63055" b="7464"/>
                    <a:stretch/>
                  </pic:blipFill>
                  <pic:spPr bwMode="auto">
                    <a:xfrm>
                      <a:off x="0" y="0"/>
                      <a:ext cx="5495925" cy="3543300"/>
                    </a:xfrm>
                    <a:prstGeom prst="rect">
                      <a:avLst/>
                    </a:prstGeom>
                    <a:ln w="1905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BC3A4A1" w14:textId="77777777" w:rsidR="0046075F" w:rsidRPr="00223BDF" w:rsidRDefault="0046075F" w:rsidP="00223BDF">
      <w:pPr>
        <w:pStyle w:val="Prrafodelista"/>
        <w:tabs>
          <w:tab w:val="left" w:pos="851"/>
        </w:tabs>
        <w:spacing w:line="360" w:lineRule="auto"/>
        <w:ind w:left="0" w:right="49"/>
        <w:jc w:val="both"/>
        <w:rPr>
          <w:rFonts w:ascii="Palatino Linotype" w:hAnsi="Palatino Linotype"/>
        </w:rPr>
      </w:pPr>
    </w:p>
    <w:p w14:paraId="76673A06" w14:textId="53141CEE" w:rsidR="00D74606" w:rsidRPr="00223BDF" w:rsidRDefault="00DA7CA9" w:rsidP="00223BDF">
      <w:pPr>
        <w:pStyle w:val="Prrafodelista"/>
        <w:numPr>
          <w:ilvl w:val="0"/>
          <w:numId w:val="2"/>
        </w:numPr>
        <w:tabs>
          <w:tab w:val="left" w:pos="0"/>
        </w:tabs>
        <w:spacing w:line="360" w:lineRule="auto"/>
        <w:ind w:left="0" w:right="49" w:firstLine="0"/>
        <w:jc w:val="both"/>
        <w:rPr>
          <w:rFonts w:ascii="Palatino Linotype" w:hAnsi="Palatino Linotype" w:cs="Arial"/>
        </w:rPr>
      </w:pPr>
      <w:r w:rsidRPr="00223BDF">
        <w:rPr>
          <w:rFonts w:ascii="Palatino Linotype" w:hAnsi="Palatino Linotype" w:cs="Arial"/>
        </w:rPr>
        <w:t xml:space="preserve">El archivo contiene de la póliza de egresos uno (01) a la póliza de egresos cuarenta y seis (46) correspondientes al mes de abril de dos mil diecinueve, en cuyo contenido se observa la póliza contable, póliza cheque factura y comprobantes de las erogaciones realizadas. </w:t>
      </w:r>
    </w:p>
    <w:p w14:paraId="22D36CE9" w14:textId="77777777" w:rsidR="009A67ED" w:rsidRPr="00223BDF" w:rsidRDefault="009A67ED" w:rsidP="00223BDF">
      <w:pPr>
        <w:pStyle w:val="Prrafodelista"/>
        <w:tabs>
          <w:tab w:val="left" w:pos="0"/>
        </w:tabs>
        <w:spacing w:line="360" w:lineRule="auto"/>
        <w:ind w:left="0" w:right="49"/>
        <w:jc w:val="both"/>
        <w:rPr>
          <w:rFonts w:ascii="Palatino Linotype" w:hAnsi="Palatino Linotype" w:cs="Arial"/>
        </w:rPr>
      </w:pPr>
    </w:p>
    <w:p w14:paraId="51AA1AA3" w14:textId="2323CE34" w:rsidR="009E13D9" w:rsidRPr="00223BDF" w:rsidRDefault="009E13D9" w:rsidP="00223BDF">
      <w:pPr>
        <w:pStyle w:val="Prrafodelista"/>
        <w:numPr>
          <w:ilvl w:val="0"/>
          <w:numId w:val="2"/>
        </w:numPr>
        <w:tabs>
          <w:tab w:val="left" w:pos="851"/>
        </w:tabs>
        <w:spacing w:line="360" w:lineRule="auto"/>
        <w:ind w:left="0" w:right="49" w:firstLine="0"/>
        <w:jc w:val="both"/>
        <w:rPr>
          <w:rFonts w:ascii="Palatino Linotype" w:hAnsi="Palatino Linotype" w:cs="Arial"/>
        </w:rPr>
      </w:pPr>
      <w:r w:rsidRPr="00223BDF">
        <w:rPr>
          <w:rFonts w:ascii="Palatino Linotype" w:eastAsia="Times New Roman" w:hAnsi="Palatino Linotype" w:cs="Arial"/>
          <w:lang w:val="es-ES"/>
        </w:rPr>
        <w:t>En razón de lo anterior,</w:t>
      </w:r>
      <w:r w:rsidRPr="00223BDF">
        <w:rPr>
          <w:rFonts w:ascii="Palatino Linotype" w:hAnsi="Palatino Linotype"/>
        </w:rPr>
        <w:t xml:space="preserve"> este Órgano Garante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05CCC4AC" w14:textId="77777777" w:rsidR="009E13D9" w:rsidRPr="00223BDF" w:rsidRDefault="009E13D9" w:rsidP="00223BDF">
      <w:pPr>
        <w:pStyle w:val="Default"/>
        <w:spacing w:line="360" w:lineRule="auto"/>
        <w:ind w:left="4897"/>
        <w:jc w:val="both"/>
      </w:pPr>
    </w:p>
    <w:p w14:paraId="1BA1ABB7" w14:textId="77777777" w:rsidR="009E13D9" w:rsidRPr="00223BDF" w:rsidRDefault="009E13D9" w:rsidP="00223BDF">
      <w:pPr>
        <w:pStyle w:val="Default"/>
        <w:spacing w:line="360" w:lineRule="auto"/>
        <w:ind w:left="851" w:right="567"/>
        <w:jc w:val="both"/>
        <w:rPr>
          <w:i/>
        </w:rPr>
      </w:pPr>
      <w:r w:rsidRPr="00223BDF">
        <w:rPr>
          <w:i/>
        </w:rPr>
        <w:t>“</w:t>
      </w:r>
      <w:r w:rsidRPr="00223BDF">
        <w:rPr>
          <w:b/>
          <w:i/>
        </w:rPr>
        <w:t>El Instituto Federal de Acceso a la Información y Protección de Datos no cuenta con facultades para pronunciarse respecto de la veracidad de los documentos proporcionados por los sujetos obligados</w:t>
      </w:r>
      <w:r w:rsidRPr="00223BDF">
        <w:rPr>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D924D9" w14:textId="77777777" w:rsidR="00D74606" w:rsidRPr="00223BDF" w:rsidRDefault="00D74606" w:rsidP="00223BDF">
      <w:pPr>
        <w:pStyle w:val="Prrafodelista"/>
        <w:tabs>
          <w:tab w:val="left" w:pos="0"/>
        </w:tabs>
        <w:spacing w:line="360" w:lineRule="auto"/>
        <w:ind w:left="0" w:right="49"/>
        <w:jc w:val="both"/>
        <w:rPr>
          <w:rFonts w:ascii="Palatino Linotype" w:hAnsi="Palatino Linotype"/>
        </w:rPr>
      </w:pPr>
    </w:p>
    <w:p w14:paraId="27A645AF" w14:textId="45A6A6B6" w:rsidR="00174971" w:rsidRPr="00223BDF" w:rsidRDefault="00174971"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hAnsi="Palatino Linotype"/>
        </w:rPr>
        <w:t xml:space="preserve">Sin embargo, al momento de revisar tal archivo, esta Ponencia </w:t>
      </w:r>
      <w:proofErr w:type="spellStart"/>
      <w:r w:rsidRPr="00223BDF">
        <w:rPr>
          <w:rFonts w:ascii="Palatino Linotype" w:hAnsi="Palatino Linotype"/>
        </w:rPr>
        <w:t>Resoluto</w:t>
      </w:r>
      <w:r w:rsidR="00E51B23" w:rsidRPr="00223BDF">
        <w:rPr>
          <w:rFonts w:ascii="Palatino Linotype" w:hAnsi="Palatino Linotype"/>
        </w:rPr>
        <w:t>ra</w:t>
      </w:r>
      <w:proofErr w:type="spellEnd"/>
      <w:r w:rsidR="00E51B23" w:rsidRPr="00223BDF">
        <w:rPr>
          <w:rFonts w:ascii="Palatino Linotype" w:hAnsi="Palatino Linotype"/>
        </w:rPr>
        <w:t xml:space="preserve"> se percató que testaron da</w:t>
      </w:r>
      <w:r w:rsidR="00DA7CA9" w:rsidRPr="00223BDF">
        <w:rPr>
          <w:rFonts w:ascii="Palatino Linotype" w:hAnsi="Palatino Linotype"/>
        </w:rPr>
        <w:t>t</w:t>
      </w:r>
      <w:r w:rsidR="00E51B23" w:rsidRPr="00223BDF">
        <w:rPr>
          <w:rFonts w:ascii="Palatino Linotype" w:hAnsi="Palatino Linotype"/>
        </w:rPr>
        <w:t>os</w:t>
      </w:r>
      <w:r w:rsidRPr="00223BDF">
        <w:rPr>
          <w:rFonts w:ascii="Palatino Linotype" w:hAnsi="Palatino Linotype"/>
        </w:rPr>
        <w:t xml:space="preserve"> que son considerados como públicos como lo es el número</w:t>
      </w:r>
      <w:r w:rsidR="00FA6460" w:rsidRPr="00223BDF">
        <w:rPr>
          <w:rFonts w:ascii="Palatino Linotype" w:hAnsi="Palatino Linotype"/>
        </w:rPr>
        <w:t xml:space="preserve"> de cuenta del Sujeto Obligado</w:t>
      </w:r>
      <w:r w:rsidR="00E51B23" w:rsidRPr="00223BDF">
        <w:rPr>
          <w:rFonts w:ascii="Palatino Linotype" w:hAnsi="Palatino Linotype"/>
        </w:rPr>
        <w:t>.</w:t>
      </w:r>
    </w:p>
    <w:p w14:paraId="07F53E74" w14:textId="77777777" w:rsidR="00E51B23" w:rsidRPr="00223BDF" w:rsidRDefault="00E51B23" w:rsidP="00223BDF">
      <w:pPr>
        <w:pStyle w:val="Prrafodelista"/>
        <w:tabs>
          <w:tab w:val="left" w:pos="0"/>
        </w:tabs>
        <w:spacing w:line="360" w:lineRule="auto"/>
        <w:ind w:left="0" w:right="49"/>
        <w:jc w:val="both"/>
        <w:rPr>
          <w:rFonts w:ascii="Palatino Linotype" w:hAnsi="Palatino Linotype"/>
        </w:rPr>
      </w:pPr>
    </w:p>
    <w:p w14:paraId="41DDE9F6" w14:textId="4C77DAC4" w:rsidR="00E51B23" w:rsidRPr="00223BDF" w:rsidRDefault="00E51B23" w:rsidP="00223BDF">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223BDF">
        <w:rPr>
          <w:rFonts w:ascii="Palatino Linotype" w:eastAsia="Times New Roman" w:hAnsi="Palatino Linotype" w:cs="Arial"/>
          <w:color w:val="000000"/>
        </w:rPr>
        <w:t xml:space="preserve">Por lo que debemos partir de lo que se entiende por cuenta bancaria, según el Glosario de Definiciones del Banco de México: </w:t>
      </w:r>
    </w:p>
    <w:p w14:paraId="79654F9D" w14:textId="77777777" w:rsidR="00E51B23" w:rsidRPr="00223BDF" w:rsidRDefault="00E51B23" w:rsidP="00223BDF">
      <w:pPr>
        <w:pStyle w:val="Prrafodelista"/>
        <w:spacing w:line="360" w:lineRule="auto"/>
        <w:rPr>
          <w:rFonts w:ascii="Palatino Linotype" w:eastAsia="Times New Roman" w:hAnsi="Palatino Linotype" w:cs="Arial"/>
          <w:color w:val="000000"/>
        </w:rPr>
      </w:pPr>
    </w:p>
    <w:p w14:paraId="3EAC44A7" w14:textId="77777777" w:rsidR="00E51B23" w:rsidRPr="00223BDF" w:rsidRDefault="00E51B23" w:rsidP="00223BDF">
      <w:pPr>
        <w:pStyle w:val="Prrafodelista"/>
        <w:spacing w:line="360" w:lineRule="auto"/>
        <w:ind w:left="567" w:right="567"/>
        <w:jc w:val="both"/>
        <w:rPr>
          <w:rFonts w:ascii="Palatino Linotype" w:eastAsia="Times New Roman" w:hAnsi="Palatino Linotype" w:cs="Arial"/>
          <w:i/>
          <w:color w:val="000000"/>
        </w:rPr>
      </w:pPr>
      <w:r w:rsidRPr="00223BDF">
        <w:rPr>
          <w:rFonts w:ascii="Palatino Linotype" w:eastAsia="Times New Roman" w:hAnsi="Palatino Linotype" w:cs="Arial"/>
          <w:b/>
          <w:i/>
          <w:color w:val="000000"/>
        </w:rPr>
        <w:t>Cuenta</w:t>
      </w:r>
      <w:r w:rsidRPr="00223BDF">
        <w:rPr>
          <w:rFonts w:ascii="Palatino Linotype" w:eastAsia="Times New Roman" w:hAnsi="Palatino Linotype" w:cs="Arial"/>
          <w:i/>
          <w:color w:val="000000"/>
        </w:rPr>
        <w:t>.- Registros contables a cargo o abono que identifican las operaciones realizadas por un cliente con una entidad, relacionadas con un Contrato de adhesión de una operación activa o pasiva.</w:t>
      </w:r>
    </w:p>
    <w:p w14:paraId="71D29601" w14:textId="77777777" w:rsidR="00E51B23" w:rsidRPr="00223BDF" w:rsidRDefault="00E51B23" w:rsidP="00223BDF">
      <w:pPr>
        <w:pStyle w:val="Prrafodelista"/>
        <w:tabs>
          <w:tab w:val="left" w:pos="2880"/>
        </w:tabs>
        <w:spacing w:line="360" w:lineRule="auto"/>
        <w:ind w:left="567" w:right="567"/>
        <w:jc w:val="both"/>
        <w:rPr>
          <w:rFonts w:ascii="Palatino Linotype" w:eastAsia="Times New Roman" w:hAnsi="Palatino Linotype" w:cs="Arial"/>
          <w:i/>
          <w:color w:val="000000"/>
        </w:rPr>
      </w:pPr>
    </w:p>
    <w:p w14:paraId="36D18E50" w14:textId="77777777" w:rsidR="00E51B23" w:rsidRPr="00223BDF" w:rsidRDefault="00E51B23" w:rsidP="00223BDF">
      <w:pPr>
        <w:pStyle w:val="Prrafodelista"/>
        <w:spacing w:line="360" w:lineRule="auto"/>
        <w:ind w:left="567" w:right="567"/>
        <w:jc w:val="both"/>
        <w:rPr>
          <w:rFonts w:ascii="Palatino Linotype" w:eastAsia="Times New Roman" w:hAnsi="Palatino Linotype" w:cs="Arial"/>
          <w:i/>
          <w:color w:val="000000"/>
        </w:rPr>
      </w:pPr>
      <w:r w:rsidRPr="00223BDF">
        <w:rPr>
          <w:rFonts w:ascii="Palatino Linotype" w:eastAsia="Times New Roman" w:hAnsi="Palatino Linotype" w:cs="Arial"/>
          <w:b/>
          <w:i/>
          <w:color w:val="000000"/>
        </w:rPr>
        <w:t>Cuenta básica.-</w:t>
      </w:r>
      <w:r w:rsidRPr="00223BDF">
        <w:rPr>
          <w:rFonts w:ascii="Palatino Linotype" w:eastAsia="Times New Roman" w:hAnsi="Palatino Linotype" w:cs="Arial"/>
          <w:i/>
          <w:color w:val="000000"/>
        </w:rPr>
        <w:t xml:space="preserve"> Cuenta de depósito bancario de dinero a la vista sin comisiones que las instituciones de crédito están obligadas a ofrecer en los términos y condiciones que establece el Banco de México. La disposición establece una cuenta de nómina y otra para el público general y especifican los servicios mínimos que deben comprender como es el contar con tarjeta de débito.</w:t>
      </w:r>
    </w:p>
    <w:p w14:paraId="204D66E9" w14:textId="77777777" w:rsidR="00E51B23" w:rsidRPr="00223BDF" w:rsidRDefault="00E51B23" w:rsidP="00223BDF">
      <w:pPr>
        <w:pStyle w:val="Prrafodelista"/>
        <w:spacing w:line="360" w:lineRule="auto"/>
        <w:ind w:left="567" w:right="567"/>
        <w:jc w:val="both"/>
        <w:rPr>
          <w:rFonts w:ascii="Palatino Linotype" w:eastAsia="Times New Roman" w:hAnsi="Palatino Linotype" w:cs="Arial"/>
          <w:i/>
          <w:color w:val="000000"/>
        </w:rPr>
      </w:pPr>
    </w:p>
    <w:p w14:paraId="5471B5EF" w14:textId="77777777" w:rsidR="00E51B23" w:rsidRPr="00223BDF" w:rsidRDefault="00E51B23" w:rsidP="00223BDF">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223BDF">
        <w:rPr>
          <w:rFonts w:ascii="Palatino Linotype" w:eastAsia="Times New Roman" w:hAnsi="Palatino Linotype" w:cs="Arial"/>
          <w:color w:val="000000"/>
        </w:rPr>
        <w:t xml:space="preserve">Es así, que se puede determinar que una cuenta bancaria, es un </w:t>
      </w:r>
      <w:r w:rsidRPr="00223BDF">
        <w:rPr>
          <w:rFonts w:ascii="Palatino Linotype" w:eastAsia="Times New Roman" w:hAnsi="Palatino Linotype" w:cs="Arial"/>
          <w:b/>
          <w:color w:val="000000"/>
        </w:rPr>
        <w:t>contrato financiero</w:t>
      </w:r>
      <w:r w:rsidRPr="00223BDF">
        <w:rPr>
          <w:rFonts w:ascii="Palatino Linotype" w:eastAsia="Times New Roman" w:hAnsi="Palatino Linotype" w:cs="Arial"/>
          <w:color w:val="000000"/>
        </w:rPr>
        <w:t xml:space="preserve"> con una entidad bancaria mediante la cual se llevan a cabo registros contables de cargo o abono de las operaciones realizadas por un cliente.</w:t>
      </w:r>
    </w:p>
    <w:p w14:paraId="295D81FE" w14:textId="77777777" w:rsidR="00E51B23" w:rsidRPr="00223BDF" w:rsidRDefault="00E51B23" w:rsidP="00223BDF">
      <w:pPr>
        <w:pStyle w:val="Prrafodelista"/>
        <w:spacing w:line="360" w:lineRule="auto"/>
        <w:ind w:left="0" w:right="49"/>
        <w:jc w:val="both"/>
        <w:rPr>
          <w:rFonts w:ascii="Palatino Linotype" w:eastAsia="Times New Roman" w:hAnsi="Palatino Linotype" w:cs="Arial"/>
          <w:color w:val="000000"/>
        </w:rPr>
      </w:pPr>
    </w:p>
    <w:p w14:paraId="65F1D3CD" w14:textId="77777777" w:rsidR="00E51B23" w:rsidRPr="00223BDF" w:rsidRDefault="00E51B23" w:rsidP="00223BDF">
      <w:pPr>
        <w:pStyle w:val="Prrafodelista"/>
        <w:numPr>
          <w:ilvl w:val="0"/>
          <w:numId w:val="2"/>
        </w:numPr>
        <w:spacing w:before="240" w:after="240" w:line="360" w:lineRule="auto"/>
        <w:ind w:left="0" w:right="49" w:firstLine="0"/>
        <w:jc w:val="both"/>
        <w:rPr>
          <w:rFonts w:ascii="Palatino Linotype" w:hAnsi="Palatino Linotype" w:cs="Arial"/>
          <w:color w:val="000000"/>
          <w:lang w:val="es-MX"/>
        </w:rPr>
      </w:pPr>
      <w:r w:rsidRPr="00223BDF">
        <w:rPr>
          <w:rFonts w:ascii="Palatino Linotype" w:hAnsi="Palatino Linotype" w:cs="Arial"/>
          <w:color w:val="000000"/>
          <w:lang w:val="es-MX"/>
        </w:rPr>
        <w:t xml:space="preserve">Ahora bien, el contrato bancario puede definirse como aquellos acuerdos de voluntades por los que se crean, modifican o extinguen las relaciones jurídicas derivadas de operaciones bancarias. </w:t>
      </w:r>
    </w:p>
    <w:p w14:paraId="09575663" w14:textId="77777777" w:rsidR="00E51B23" w:rsidRPr="00223BDF" w:rsidRDefault="00E51B23" w:rsidP="00223BDF">
      <w:pPr>
        <w:pStyle w:val="Prrafodelista"/>
        <w:spacing w:before="240" w:after="240" w:line="360" w:lineRule="auto"/>
        <w:ind w:left="0" w:right="49"/>
        <w:jc w:val="both"/>
        <w:rPr>
          <w:rFonts w:ascii="Palatino Linotype" w:hAnsi="Palatino Linotype" w:cs="Arial"/>
          <w:color w:val="000000"/>
          <w:lang w:val="es-MX"/>
        </w:rPr>
      </w:pPr>
    </w:p>
    <w:p w14:paraId="511CEDE0" w14:textId="28FA3D1A" w:rsidR="00E51B23" w:rsidRPr="00223BDF" w:rsidRDefault="00E51B23" w:rsidP="00223BDF">
      <w:pPr>
        <w:pStyle w:val="Prrafodelista"/>
        <w:numPr>
          <w:ilvl w:val="0"/>
          <w:numId w:val="2"/>
        </w:numPr>
        <w:tabs>
          <w:tab w:val="left" w:pos="0"/>
        </w:tabs>
        <w:spacing w:line="360" w:lineRule="auto"/>
        <w:ind w:left="0" w:right="49" w:firstLine="0"/>
        <w:jc w:val="both"/>
        <w:rPr>
          <w:rFonts w:ascii="Palatino Linotype" w:hAnsi="Palatino Linotype" w:cs="Arial"/>
        </w:rPr>
      </w:pPr>
      <w:r w:rsidRPr="00223BDF">
        <w:rPr>
          <w:rFonts w:ascii="Palatino Linotype" w:hAnsi="Palatino Linotype" w:cs="Arial"/>
        </w:rPr>
        <w:t xml:space="preserve">Por consiguiente, </w:t>
      </w:r>
      <w:r w:rsidRPr="00223BDF">
        <w:rPr>
          <w:rFonts w:ascii="Palatino Linotype" w:hAnsi="Palatino Linotype" w:cs="Arial"/>
          <w:b/>
          <w:u w:val="single"/>
        </w:rPr>
        <w:t>los Sujetos Obligados se encuentran constreñidos a entregar la información pública solicitada por los particulares</w:t>
      </w:r>
      <w:r w:rsidRPr="00223BDF">
        <w:rPr>
          <w:rFonts w:ascii="Palatino Linotype" w:hAnsi="Palatino Linotype" w:cs="Arial"/>
        </w:rPr>
        <w:t xml:space="preserve"> y que ésta misma se encuentre en sus archivos o que obre en su posesión, </w:t>
      </w:r>
      <w:r w:rsidRPr="00223BDF">
        <w:rPr>
          <w:rFonts w:ascii="Palatino Linotype" w:hAnsi="Palatino Linotype" w:cs="Arial"/>
          <w:b/>
          <w:u w:val="single"/>
        </w:rPr>
        <w:t>privilegiando en todo momento el principio de máxima publicidad,</w:t>
      </w:r>
      <w:r w:rsidRPr="00223BDF">
        <w:rPr>
          <w:rFonts w:ascii="Palatino Linotype" w:hAnsi="Palatino Linotype" w:cs="Arial"/>
        </w:rPr>
        <w:t xml:space="preserve"> sin generarla, procesarla, resumirla, ni presentarla conforme al interés del solicitante. </w:t>
      </w:r>
    </w:p>
    <w:p w14:paraId="5DDE997E" w14:textId="77777777" w:rsidR="00E51B23" w:rsidRPr="00223BDF" w:rsidRDefault="00E51B23" w:rsidP="00223BDF">
      <w:pPr>
        <w:pStyle w:val="Prrafodelista"/>
        <w:spacing w:line="360" w:lineRule="auto"/>
        <w:rPr>
          <w:rFonts w:ascii="Palatino Linotype" w:hAnsi="Palatino Linotype" w:cs="Arial"/>
        </w:rPr>
      </w:pPr>
    </w:p>
    <w:p w14:paraId="3FB35EED" w14:textId="77777777" w:rsidR="00E51B23" w:rsidRPr="00223BDF" w:rsidRDefault="00E51B23" w:rsidP="00223BDF">
      <w:pPr>
        <w:pStyle w:val="Prrafodelista"/>
        <w:numPr>
          <w:ilvl w:val="0"/>
          <w:numId w:val="2"/>
        </w:numPr>
        <w:tabs>
          <w:tab w:val="left" w:pos="0"/>
        </w:tabs>
        <w:spacing w:line="360" w:lineRule="auto"/>
        <w:ind w:left="0" w:right="49" w:firstLine="0"/>
        <w:jc w:val="both"/>
        <w:rPr>
          <w:rFonts w:ascii="Palatino Linotype" w:hAnsi="Palatino Linotype" w:cs="Arial"/>
        </w:rPr>
      </w:pPr>
      <w:r w:rsidRPr="00223BDF">
        <w:rPr>
          <w:rFonts w:ascii="Palatino Linotype" w:hAnsi="Palatino Linotype" w:cs="Arial"/>
        </w:rPr>
        <w:t xml:space="preserve">Queda de manifiesto entonces que, </w:t>
      </w:r>
      <w:r w:rsidRPr="00223BDF">
        <w:rPr>
          <w:rFonts w:ascii="Palatino Linotype" w:hAnsi="Palatino Linotype" w:cs="Arial"/>
          <w:b/>
          <w:u w:val="single"/>
        </w:rPr>
        <w:t>se considera información pública al conjunto de datos que posee cualquier autoridad, obtenidos en virtud del ejercicio de sus funciones de derecho público</w:t>
      </w:r>
      <w:r w:rsidRPr="00223BDF">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F4D7001" w14:textId="77777777" w:rsidR="00E51B23" w:rsidRPr="00223BDF" w:rsidRDefault="00E51B23" w:rsidP="00223BDF">
      <w:pPr>
        <w:spacing w:before="120" w:after="120" w:line="360" w:lineRule="auto"/>
        <w:ind w:left="851" w:right="616"/>
        <w:jc w:val="both"/>
        <w:rPr>
          <w:rFonts w:ascii="Palatino Linotype" w:hAnsi="Palatino Linotype" w:cs="Arial"/>
          <w:i/>
        </w:rPr>
      </w:pPr>
      <w:r w:rsidRPr="00223BDF">
        <w:rPr>
          <w:rFonts w:ascii="Palatino Linotype" w:hAnsi="Palatino Linotype" w:cs="Arial"/>
          <w:bCs/>
          <w:i/>
        </w:rPr>
        <w:t>“</w:t>
      </w:r>
      <w:r w:rsidRPr="00223BDF">
        <w:rPr>
          <w:rFonts w:ascii="Palatino Linotype" w:hAnsi="Palatino Linotype" w:cs="Arial"/>
          <w:b/>
          <w:bCs/>
          <w:i/>
        </w:rPr>
        <w:t>INFORMACIÓN PÚBLICA. ES AQUELLA QUE SE ENCUENTRA EN POSESIÓN DE CUALQUIER AUTORIDAD, ENTIDAD, ÓRGANO Y ORGANISMO FEDERAL, ESTATAL Y MUNICIPAL, SIEMPRE QUE SE HAYA OBTENIDO POR CAUSA DEL EJERCICIO DE FUNCIONES DE DERECHO PÚBLICO.</w:t>
      </w:r>
      <w:r w:rsidRPr="00223BDF">
        <w:rPr>
          <w:rFonts w:ascii="Palatino Linotype" w:hAnsi="Palatino Linotype" w:cs="Arial"/>
          <w:i/>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8CEC243" w14:textId="77777777" w:rsidR="00E51B23" w:rsidRPr="00223BDF" w:rsidRDefault="00E51B23" w:rsidP="00223BDF">
      <w:pPr>
        <w:spacing w:before="120" w:after="120" w:line="360" w:lineRule="auto"/>
        <w:ind w:left="851" w:right="616"/>
        <w:jc w:val="both"/>
        <w:rPr>
          <w:rFonts w:ascii="Palatino Linotype" w:hAnsi="Palatino Linotype" w:cs="Arial"/>
          <w:i/>
        </w:rPr>
      </w:pPr>
    </w:p>
    <w:p w14:paraId="6EFF4D64" w14:textId="77777777" w:rsidR="00E51B23" w:rsidRPr="00223BDF" w:rsidRDefault="00E51B23"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hAnsi="Palatino Linotype"/>
        </w:rPr>
        <w:t xml:space="preserve">Aunado a lo anterior, es importante insistir, que la información motivo del presente estudio versa sobre cuestiones relacionadas con el ejercicio del gasto público, el cual se ve reflejado en los movimientos registrados en los estados de cuenta bancarios requeridos por el </w:t>
      </w:r>
      <w:r w:rsidRPr="00223BDF">
        <w:rPr>
          <w:rFonts w:ascii="Palatino Linotype" w:hAnsi="Palatino Linotype"/>
          <w:b/>
        </w:rPr>
        <w:t xml:space="preserve">RECURRENTE, </w:t>
      </w:r>
      <w:r w:rsidRPr="00223BDF">
        <w:rPr>
          <w:rFonts w:ascii="Palatino Linotype" w:hAnsi="Palatino Linotype"/>
        </w:rPr>
        <w:t xml:space="preserve">determinación que se robustece con el criterio orientador 11-17 </w:t>
      </w:r>
      <w:r w:rsidRPr="00223BDF">
        <w:rPr>
          <w:rFonts w:ascii="Palatino Linotype" w:hAnsi="Palatino Linotype" w:cs="Arial"/>
        </w:rPr>
        <w:t xml:space="preserve">del Instituto Nacional de Transparencia, Acceso a la Información y Protección de Datos Personales, donde establece que las cuentas bancarias como las </w:t>
      </w:r>
      <w:proofErr w:type="spellStart"/>
      <w:r w:rsidRPr="00223BDF">
        <w:rPr>
          <w:rFonts w:ascii="Palatino Linotype" w:hAnsi="Palatino Linotype" w:cs="Arial"/>
        </w:rPr>
        <w:t>clabes</w:t>
      </w:r>
      <w:proofErr w:type="spellEnd"/>
      <w:r w:rsidRPr="00223BDF">
        <w:rPr>
          <w:rFonts w:ascii="Palatino Linotype" w:hAnsi="Palatino Linotype" w:cs="Arial"/>
        </w:rPr>
        <w:t xml:space="preserve"> interbancarias de los Sujeto Obligados es información pública, ya que a través de las mismas se administran recursos públicos, criterio que a la letra dice: </w:t>
      </w:r>
    </w:p>
    <w:p w14:paraId="5348F95A" w14:textId="77777777" w:rsidR="00E51B23" w:rsidRPr="00223BDF" w:rsidRDefault="00E51B23" w:rsidP="00223BDF">
      <w:pPr>
        <w:pStyle w:val="Prrafodelista"/>
        <w:tabs>
          <w:tab w:val="left" w:pos="0"/>
        </w:tabs>
        <w:spacing w:line="360" w:lineRule="auto"/>
        <w:ind w:left="0" w:right="49"/>
        <w:jc w:val="both"/>
        <w:rPr>
          <w:rFonts w:ascii="Palatino Linotype" w:hAnsi="Palatino Linotype"/>
        </w:rPr>
      </w:pPr>
    </w:p>
    <w:p w14:paraId="3192CDA2" w14:textId="77777777" w:rsidR="00E51B23" w:rsidRPr="00223BDF" w:rsidRDefault="00E51B23" w:rsidP="00223BDF">
      <w:pPr>
        <w:spacing w:line="360" w:lineRule="auto"/>
        <w:ind w:left="567" w:right="616"/>
        <w:contextualSpacing/>
        <w:jc w:val="both"/>
        <w:rPr>
          <w:rFonts w:ascii="Palatino Linotype" w:hAnsi="Palatino Linotype"/>
          <w:i/>
        </w:rPr>
      </w:pPr>
      <w:r w:rsidRPr="00223BDF">
        <w:rPr>
          <w:rFonts w:ascii="Palatino Linotype" w:hAnsi="Palatino Linotype"/>
          <w:b/>
          <w:i/>
        </w:rPr>
        <w:t>Cuentas bancarias y/o CLABE interbancaria de sujetos obligados que reciben y/o transfieren recursos públicos, son información pública</w:t>
      </w:r>
      <w:r w:rsidRPr="00223BDF">
        <w:rPr>
          <w:rFonts w:ascii="Palatino Linotype" w:hAnsi="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7E794D1" w14:textId="77777777" w:rsidR="00E51B23" w:rsidRPr="00223BDF" w:rsidRDefault="00E51B23" w:rsidP="00223BDF">
      <w:pPr>
        <w:spacing w:line="360" w:lineRule="auto"/>
        <w:ind w:left="567" w:right="616"/>
        <w:contextualSpacing/>
        <w:jc w:val="both"/>
        <w:rPr>
          <w:rFonts w:ascii="Palatino Linotype" w:hAnsi="Palatino Linotype"/>
          <w:i/>
        </w:rPr>
      </w:pPr>
    </w:p>
    <w:p w14:paraId="238E69AD" w14:textId="7FBAB79E" w:rsidR="00E51B23" w:rsidRPr="00223BDF" w:rsidRDefault="00E51B23" w:rsidP="00223BDF">
      <w:pPr>
        <w:spacing w:line="360" w:lineRule="auto"/>
        <w:ind w:left="567" w:right="616"/>
        <w:contextualSpacing/>
        <w:jc w:val="both"/>
        <w:rPr>
          <w:rFonts w:ascii="Palatino Linotype" w:hAnsi="Palatino Linotype"/>
          <w:i/>
        </w:rPr>
      </w:pPr>
      <w:r w:rsidRPr="00223BDF">
        <w:rPr>
          <w:rFonts w:ascii="Palatino Linotype" w:hAnsi="Palatino Linotype"/>
          <w:i/>
        </w:rPr>
        <w:t xml:space="preserve">Resoluciones: </w:t>
      </w:r>
      <w:r w:rsidRPr="00223BDF">
        <w:rPr>
          <w:rFonts w:ascii="Palatino Linotype" w:hAnsi="Palatino Linotype"/>
          <w:i/>
        </w:rPr>
        <w:sym w:font="Symbol" w:char="F0B7"/>
      </w:r>
      <w:r w:rsidRPr="00223BDF">
        <w:rPr>
          <w:rFonts w:ascii="Palatino Linotype" w:hAnsi="Palatino Linotype"/>
          <w:i/>
        </w:rPr>
        <w:t xml:space="preserve"> RRA 0448/16. NOTIMEX, Agencia de Noticias del Estado Mexicano. 24 de agosto de 2016. Por unanimidad. Comisionado Ponente Joel Salas Suárez. </w:t>
      </w:r>
      <w:r w:rsidRPr="00223BDF">
        <w:rPr>
          <w:rFonts w:ascii="Palatino Linotype" w:hAnsi="Palatino Linotype"/>
          <w:i/>
        </w:rPr>
        <w:sym w:font="Symbol" w:char="F0B7"/>
      </w:r>
      <w:r w:rsidRPr="00223BDF">
        <w:rPr>
          <w:rFonts w:ascii="Palatino Linotype" w:hAnsi="Palatino Linotype"/>
          <w:i/>
        </w:rPr>
        <w:t xml:space="preserve"> RRA 2787/16. Colegio de Postgraduados. 01 de noviembre de 2016. Por unanimidad. Comisionado Ponente Francisco Javier Acuña Llamas. </w:t>
      </w:r>
      <w:r w:rsidRPr="00223BDF">
        <w:rPr>
          <w:rFonts w:ascii="Palatino Linotype" w:hAnsi="Palatino Linotype"/>
          <w:i/>
        </w:rPr>
        <w:sym w:font="Symbol" w:char="F0B7"/>
      </w:r>
      <w:r w:rsidRPr="00223BDF">
        <w:rPr>
          <w:rFonts w:ascii="Palatino Linotype" w:hAnsi="Palatino Linotype"/>
          <w:i/>
        </w:rPr>
        <w:t xml:space="preserve"> RRA 4756/16. Instituto Mexicano del Seguro Social. 08 de febrero de 2017. Por unanimidad. Comisionado Ponente Oscar Mauricio Guerra Ford. Criterio 11/17.”(Sic)</w:t>
      </w:r>
    </w:p>
    <w:p w14:paraId="7612C316" w14:textId="77777777" w:rsidR="00FA6460" w:rsidRPr="00223BDF" w:rsidRDefault="00FA6460" w:rsidP="00223BDF">
      <w:pPr>
        <w:pStyle w:val="Prrafodelista"/>
        <w:tabs>
          <w:tab w:val="left" w:pos="0"/>
        </w:tabs>
        <w:spacing w:line="360" w:lineRule="auto"/>
        <w:ind w:left="0" w:right="49"/>
        <w:jc w:val="both"/>
        <w:rPr>
          <w:rFonts w:ascii="Palatino Linotype" w:hAnsi="Palatino Linotype"/>
        </w:rPr>
      </w:pPr>
    </w:p>
    <w:p w14:paraId="6604711E" w14:textId="0B6AE570" w:rsidR="00C911B4" w:rsidRPr="00223BDF" w:rsidRDefault="00174971" w:rsidP="00223BDF">
      <w:pPr>
        <w:pStyle w:val="Prrafodelista"/>
        <w:numPr>
          <w:ilvl w:val="0"/>
          <w:numId w:val="2"/>
        </w:numPr>
        <w:tabs>
          <w:tab w:val="left" w:pos="0"/>
        </w:tabs>
        <w:spacing w:line="360" w:lineRule="auto"/>
        <w:ind w:left="0" w:right="49" w:firstLine="0"/>
        <w:jc w:val="both"/>
        <w:rPr>
          <w:rFonts w:ascii="Palatino Linotype" w:hAnsi="Palatino Linotype"/>
        </w:rPr>
      </w:pPr>
      <w:r w:rsidRPr="00223BDF">
        <w:rPr>
          <w:rFonts w:ascii="Palatino Linotype" w:hAnsi="Palatino Linotype"/>
        </w:rPr>
        <w:t>B</w:t>
      </w:r>
      <w:r w:rsidR="0046075F" w:rsidRPr="00223BDF">
        <w:rPr>
          <w:rFonts w:ascii="Palatino Linotype" w:hAnsi="Palatino Linotype"/>
        </w:rPr>
        <w:t xml:space="preserve">ajo estas consideraciones, este Órgano Garante </w:t>
      </w:r>
      <w:r w:rsidR="00D109DC" w:rsidRPr="00223BDF">
        <w:rPr>
          <w:rFonts w:ascii="Palatino Linotype" w:hAnsi="Palatino Linotype"/>
        </w:rPr>
        <w:t>considera</w:t>
      </w:r>
      <w:r w:rsidR="003906C2" w:rsidRPr="00223BDF">
        <w:rPr>
          <w:rFonts w:ascii="Palatino Linotype" w:hAnsi="Palatino Linotype"/>
        </w:rPr>
        <w:t xml:space="preserve"> dable ordenar la entrega de</w:t>
      </w:r>
      <w:r w:rsidR="00E51B23" w:rsidRPr="00223BDF">
        <w:rPr>
          <w:rFonts w:ascii="Palatino Linotype" w:hAnsi="Palatino Linotype"/>
        </w:rPr>
        <w:t xml:space="preserve"> la póliza contable, póliza de cheque con soporte documental correspondiente al mes de abril de dos mil diecinueve.</w:t>
      </w:r>
    </w:p>
    <w:p w14:paraId="77A84CC0" w14:textId="77777777" w:rsidR="00E51B23" w:rsidRPr="00223BDF" w:rsidRDefault="00E51B23" w:rsidP="00223BDF">
      <w:pPr>
        <w:pStyle w:val="Prrafodelista"/>
        <w:tabs>
          <w:tab w:val="left" w:pos="0"/>
        </w:tabs>
        <w:spacing w:line="360" w:lineRule="auto"/>
        <w:ind w:left="0" w:right="49"/>
        <w:jc w:val="both"/>
        <w:rPr>
          <w:rFonts w:ascii="Palatino Linotype" w:hAnsi="Palatino Linotype"/>
        </w:rPr>
      </w:pPr>
    </w:p>
    <w:p w14:paraId="11043DA6" w14:textId="67DDEE18" w:rsidR="00AA58BB" w:rsidRPr="00223BDF" w:rsidRDefault="00EF222C" w:rsidP="00223BDF">
      <w:pPr>
        <w:pStyle w:val="Ttulo1"/>
        <w:spacing w:line="360" w:lineRule="auto"/>
        <w:rPr>
          <w:b w:val="0"/>
          <w:szCs w:val="24"/>
        </w:rPr>
      </w:pPr>
      <w:bookmarkStart w:id="86" w:name="_Toc473799824"/>
      <w:bookmarkStart w:id="87" w:name="_Toc487025370"/>
      <w:bookmarkStart w:id="88" w:name="_Toc493790438"/>
      <w:bookmarkStart w:id="89" w:name="_Toc495606558"/>
      <w:bookmarkStart w:id="90" w:name="_Toc497297048"/>
      <w:bookmarkStart w:id="91" w:name="_Toc498503756"/>
      <w:bookmarkStart w:id="92" w:name="_Toc499201876"/>
      <w:bookmarkStart w:id="93" w:name="_Toc954272"/>
      <w:bookmarkStart w:id="94" w:name="_Toc1585432"/>
      <w:bookmarkStart w:id="95" w:name="_Toc4684440"/>
      <w:bookmarkStart w:id="96" w:name="_Toc8753379"/>
      <w:bookmarkStart w:id="97" w:name="_Toc12552540"/>
      <w:bookmarkStart w:id="98" w:name="_Toc18593982"/>
      <w:r w:rsidRPr="00223BDF">
        <w:rPr>
          <w:szCs w:val="24"/>
        </w:rPr>
        <w:t>QUINTO</w:t>
      </w:r>
      <w:r w:rsidR="00AA58BB" w:rsidRPr="00223BDF">
        <w:rPr>
          <w:szCs w:val="24"/>
        </w:rPr>
        <w:t>. De la Versión Pública</w:t>
      </w:r>
      <w:bookmarkEnd w:id="86"/>
      <w:bookmarkEnd w:id="87"/>
      <w:bookmarkEnd w:id="88"/>
      <w:bookmarkEnd w:id="89"/>
      <w:bookmarkEnd w:id="90"/>
      <w:bookmarkEnd w:id="91"/>
      <w:bookmarkEnd w:id="92"/>
      <w:bookmarkEnd w:id="93"/>
      <w:bookmarkEnd w:id="94"/>
      <w:bookmarkEnd w:id="95"/>
      <w:bookmarkEnd w:id="96"/>
      <w:bookmarkEnd w:id="97"/>
      <w:bookmarkEnd w:id="98"/>
      <w:r w:rsidR="00AA58BB" w:rsidRPr="00223BDF">
        <w:rPr>
          <w:szCs w:val="24"/>
        </w:rPr>
        <w:t xml:space="preserve"> </w:t>
      </w:r>
    </w:p>
    <w:p w14:paraId="6ABDCF49" w14:textId="77777777" w:rsidR="00AA58BB" w:rsidRPr="00223BDF" w:rsidRDefault="00AA58BB" w:rsidP="00223BDF">
      <w:pPr>
        <w:spacing w:line="360" w:lineRule="auto"/>
        <w:rPr>
          <w:rFonts w:ascii="Palatino Linotype" w:hAnsi="Palatino Linotype"/>
          <w:lang w:eastAsia="en-US"/>
        </w:rPr>
      </w:pPr>
    </w:p>
    <w:p w14:paraId="0EC61663"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Times New Roman" w:hAnsi="Palatino Linotype"/>
        </w:rPr>
      </w:pPr>
      <w:bookmarkStart w:id="99" w:name="_Toc531859121"/>
      <w:bookmarkStart w:id="100" w:name="_Toc532385645"/>
      <w:bookmarkStart w:id="101" w:name="_Toc954273"/>
      <w:bookmarkStart w:id="102" w:name="_Toc1585433"/>
      <w:bookmarkStart w:id="103" w:name="_Toc4684441"/>
      <w:bookmarkStart w:id="104" w:name="_Toc8753380"/>
      <w:r w:rsidRPr="00223BDF">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727EF7AB" w14:textId="77777777" w:rsidR="00E33D6E" w:rsidRPr="00223BDF" w:rsidRDefault="00E33D6E" w:rsidP="00223BDF">
      <w:pPr>
        <w:pStyle w:val="Prrafodelista"/>
        <w:tabs>
          <w:tab w:val="left" w:pos="0"/>
          <w:tab w:val="left" w:pos="851"/>
        </w:tabs>
        <w:spacing w:line="360" w:lineRule="auto"/>
        <w:ind w:left="0" w:right="49"/>
        <w:jc w:val="both"/>
        <w:rPr>
          <w:rFonts w:ascii="Palatino Linotype" w:eastAsia="Times New Roman" w:hAnsi="Palatino Linotype"/>
        </w:rPr>
      </w:pPr>
    </w:p>
    <w:p w14:paraId="605598E6" w14:textId="77777777" w:rsidR="00AA58BB" w:rsidRPr="00223BDF" w:rsidRDefault="00AA58BB" w:rsidP="00223BDF">
      <w:pPr>
        <w:pStyle w:val="Ttulo3"/>
        <w:numPr>
          <w:ilvl w:val="0"/>
          <w:numId w:val="11"/>
        </w:numPr>
        <w:spacing w:line="360" w:lineRule="auto"/>
        <w:rPr>
          <w:rFonts w:ascii="Palatino Linotype" w:eastAsia="Calibri" w:hAnsi="Palatino Linotype"/>
          <w:b/>
          <w:color w:val="auto"/>
        </w:rPr>
      </w:pPr>
      <w:bookmarkStart w:id="105" w:name="_Toc12552541"/>
      <w:bookmarkStart w:id="106" w:name="_Toc17459551"/>
      <w:bookmarkStart w:id="107" w:name="_Toc18593983"/>
      <w:r w:rsidRPr="00223BDF">
        <w:rPr>
          <w:rFonts w:ascii="Palatino Linotype" w:hAnsi="Palatino Linotype"/>
          <w:b/>
          <w:color w:val="auto"/>
        </w:rPr>
        <w:t>Requisitos previos.</w:t>
      </w:r>
      <w:bookmarkEnd w:id="99"/>
      <w:bookmarkEnd w:id="100"/>
      <w:bookmarkEnd w:id="101"/>
      <w:bookmarkEnd w:id="102"/>
      <w:bookmarkEnd w:id="103"/>
      <w:bookmarkEnd w:id="104"/>
      <w:bookmarkEnd w:id="105"/>
      <w:bookmarkEnd w:id="106"/>
      <w:bookmarkEnd w:id="107"/>
    </w:p>
    <w:p w14:paraId="4ED78D97"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eastAsia="Calibri" w:hAnsi="Palatino Linotype" w:cs="Arial"/>
          <w:lang w:val="es-ES" w:eastAsia="es-MX"/>
        </w:rPr>
        <w:t>El</w:t>
      </w:r>
      <w:r w:rsidRPr="00223BDF">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E5FB21F" w14:textId="77777777" w:rsidR="00AA58BB" w:rsidRPr="00223BDF" w:rsidRDefault="00AA58BB" w:rsidP="00223B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841280C"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6AA5DED" w14:textId="77777777" w:rsidR="00AA58BB" w:rsidRPr="00223BDF" w:rsidRDefault="00AA58BB" w:rsidP="00223BDF">
      <w:pPr>
        <w:pStyle w:val="Prrafodelista"/>
        <w:spacing w:line="360" w:lineRule="auto"/>
        <w:rPr>
          <w:rFonts w:ascii="Palatino Linotype" w:eastAsia="Calibri" w:hAnsi="Palatino Linotype" w:cs="Arial"/>
          <w:lang w:val="es-ES" w:eastAsia="es-MX"/>
        </w:rPr>
      </w:pPr>
    </w:p>
    <w:p w14:paraId="00E239D3"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65D165" w14:textId="77777777" w:rsidR="00E33D6E" w:rsidRPr="00223BDF" w:rsidRDefault="00E33D6E" w:rsidP="00223B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1D0F659" w14:textId="77777777" w:rsidR="00AA58BB" w:rsidRPr="00223BDF" w:rsidRDefault="00AA58BB" w:rsidP="00223BDF">
      <w:pPr>
        <w:pStyle w:val="Ttulo3"/>
        <w:numPr>
          <w:ilvl w:val="0"/>
          <w:numId w:val="11"/>
        </w:numPr>
        <w:spacing w:line="360" w:lineRule="auto"/>
        <w:rPr>
          <w:rFonts w:ascii="Palatino Linotype" w:hAnsi="Palatino Linotype"/>
          <w:b/>
          <w:color w:val="auto"/>
        </w:rPr>
      </w:pPr>
      <w:bookmarkStart w:id="108" w:name="_Toc531859122"/>
      <w:bookmarkStart w:id="109" w:name="_Toc532385646"/>
      <w:bookmarkStart w:id="110" w:name="_Toc954274"/>
      <w:bookmarkStart w:id="111" w:name="_Toc1585434"/>
      <w:bookmarkStart w:id="112" w:name="_Toc4684442"/>
      <w:bookmarkStart w:id="113" w:name="_Toc8753381"/>
      <w:bookmarkStart w:id="114" w:name="_Toc12552542"/>
      <w:bookmarkStart w:id="115" w:name="_Toc17459552"/>
      <w:bookmarkStart w:id="116" w:name="_Toc18593984"/>
      <w:r w:rsidRPr="00223BDF">
        <w:rPr>
          <w:rFonts w:ascii="Palatino Linotype" w:hAnsi="Palatino Linotype"/>
          <w:b/>
          <w:color w:val="auto"/>
        </w:rPr>
        <w:t>Supuesto de clasificación.</w:t>
      </w:r>
      <w:bookmarkEnd w:id="108"/>
      <w:bookmarkEnd w:id="109"/>
      <w:bookmarkEnd w:id="110"/>
      <w:bookmarkEnd w:id="111"/>
      <w:bookmarkEnd w:id="112"/>
      <w:bookmarkEnd w:id="113"/>
      <w:bookmarkEnd w:id="114"/>
      <w:bookmarkEnd w:id="115"/>
      <w:bookmarkEnd w:id="116"/>
    </w:p>
    <w:p w14:paraId="48876BA1" w14:textId="77777777" w:rsidR="00AA58BB" w:rsidRPr="00223BDF" w:rsidRDefault="00AA58BB" w:rsidP="00223B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38E6C7"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7FA1F02" w14:textId="77777777" w:rsidR="00AA58BB" w:rsidRPr="00223BDF" w:rsidRDefault="00AA58BB" w:rsidP="00223BDF">
      <w:pPr>
        <w:autoSpaceDE w:val="0"/>
        <w:autoSpaceDN w:val="0"/>
        <w:adjustRightInd w:val="0"/>
        <w:spacing w:after="160" w:line="360" w:lineRule="auto"/>
        <w:ind w:left="567" w:right="567"/>
        <w:jc w:val="both"/>
        <w:rPr>
          <w:rFonts w:ascii="Palatino Linotype" w:hAnsi="Palatino Linotype" w:cs="Arial"/>
          <w:i/>
          <w:lang w:val="es-MX"/>
        </w:rPr>
      </w:pPr>
      <w:r w:rsidRPr="00223BDF">
        <w:rPr>
          <w:rFonts w:ascii="Palatino Linotype" w:hAnsi="Palatino Linotype" w:cs="Arial"/>
          <w:b/>
          <w:bCs/>
          <w:i/>
          <w:lang w:val="es-MX"/>
        </w:rPr>
        <w:t xml:space="preserve">Artículo 3. </w:t>
      </w:r>
      <w:r w:rsidRPr="00223BDF">
        <w:rPr>
          <w:rFonts w:ascii="Palatino Linotype" w:hAnsi="Palatino Linotype" w:cs="Arial"/>
          <w:i/>
          <w:lang w:val="es-MX"/>
        </w:rPr>
        <w:t>Para los efectos de la presente Ley se entenderá por:</w:t>
      </w:r>
    </w:p>
    <w:p w14:paraId="11846AD8"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 xml:space="preserve"> (…)</w:t>
      </w:r>
    </w:p>
    <w:p w14:paraId="20038F27"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39784DD"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w:t>
      </w:r>
    </w:p>
    <w:p w14:paraId="26D0E6E2"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XX. Información clasificada: Aquella considerada por la presente Ley como reservada o confidencial;</w:t>
      </w:r>
    </w:p>
    <w:p w14:paraId="3736225A"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D09DA7"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w:t>
      </w:r>
    </w:p>
    <w:p w14:paraId="083CEA09"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3EB10FF"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w:t>
      </w:r>
    </w:p>
    <w:p w14:paraId="0BF7C32F"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B078C8F"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w:t>
      </w:r>
    </w:p>
    <w:p w14:paraId="2BA8236A"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636EB3"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w:t>
      </w:r>
    </w:p>
    <w:p w14:paraId="3D9AB706"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36C2D87"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223BDF">
        <w:rPr>
          <w:rFonts w:ascii="Palatino Linotype" w:eastAsia="Calibri" w:hAnsi="Palatino Linotype" w:cs="Arial"/>
          <w:i/>
          <w:lang w:val="es-ES" w:eastAsia="es-MX"/>
        </w:rPr>
        <w:t>jurídico</w:t>
      </w:r>
      <w:proofErr w:type="gramEnd"/>
      <w:r w:rsidRPr="00223BDF">
        <w:rPr>
          <w:rFonts w:ascii="Palatino Linotype" w:eastAsia="Calibri" w:hAnsi="Palatino Linotype" w:cs="Arial"/>
          <w:i/>
          <w:lang w:val="es-ES" w:eastAsia="es-MX"/>
        </w:rPr>
        <w:t xml:space="preserve"> colectiva identificada o identificable;</w:t>
      </w:r>
    </w:p>
    <w:p w14:paraId="181B97C5" w14:textId="77777777" w:rsidR="00AA58BB"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07F4A95" w14:textId="3E5D0C86" w:rsidR="00223BDF" w:rsidRPr="00223BDF" w:rsidRDefault="00AA58BB" w:rsidP="00223B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223BDF">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4E2A5F1"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04E64A" w14:textId="77777777" w:rsidR="00AA58BB" w:rsidRPr="00223BDF" w:rsidRDefault="00AA58BB" w:rsidP="00223B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503999F"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cs="Arial"/>
        </w:rPr>
        <w:t>Como consecuencia de lo anterior, el sujeto obligado debe identificar claramente el tipo de información y hacer un juicio de subsunción o encaje</w:t>
      </w:r>
      <w:r w:rsidRPr="00223BDF">
        <w:rPr>
          <w:rStyle w:val="Refdenotaalpie"/>
          <w:rFonts w:ascii="Palatino Linotype" w:hAnsi="Palatino Linotype" w:cs="Arial"/>
        </w:rPr>
        <w:footnoteReference w:id="5"/>
      </w:r>
      <w:r w:rsidRPr="00223BDF">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294299" w14:textId="77777777" w:rsidR="00AA58BB" w:rsidRPr="00223BDF" w:rsidRDefault="00AA58BB" w:rsidP="00223BDF">
      <w:pPr>
        <w:pStyle w:val="Prrafodelista"/>
        <w:spacing w:line="360" w:lineRule="auto"/>
        <w:rPr>
          <w:rFonts w:ascii="Palatino Linotype" w:eastAsia="Calibri" w:hAnsi="Palatino Linotype" w:cs="Arial"/>
          <w:lang w:val="es-ES" w:eastAsia="es-MX"/>
        </w:rPr>
      </w:pPr>
    </w:p>
    <w:p w14:paraId="57ECDF9E"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54B89CA" w14:textId="77777777" w:rsidR="00AA58BB" w:rsidRPr="00223BDF" w:rsidRDefault="00AA58BB" w:rsidP="00223BDF">
      <w:pPr>
        <w:pStyle w:val="Prrafodelista"/>
        <w:spacing w:line="360" w:lineRule="auto"/>
        <w:rPr>
          <w:rFonts w:ascii="Palatino Linotype" w:eastAsia="Calibri" w:hAnsi="Palatino Linotype" w:cs="Arial"/>
          <w:lang w:val="es-ES" w:eastAsia="es-MX"/>
        </w:rPr>
      </w:pPr>
    </w:p>
    <w:p w14:paraId="2DF1D89C" w14:textId="77777777" w:rsidR="00AA58BB" w:rsidRPr="00223BDF" w:rsidRDefault="00AA58BB" w:rsidP="00223BDF">
      <w:pPr>
        <w:pStyle w:val="Ttulo3"/>
        <w:numPr>
          <w:ilvl w:val="0"/>
          <w:numId w:val="11"/>
        </w:numPr>
        <w:spacing w:line="360" w:lineRule="auto"/>
        <w:rPr>
          <w:rFonts w:ascii="Palatino Linotype" w:hAnsi="Palatino Linotype"/>
          <w:b/>
          <w:color w:val="auto"/>
        </w:rPr>
      </w:pPr>
      <w:bookmarkStart w:id="117" w:name="_Toc531859123"/>
      <w:bookmarkStart w:id="118" w:name="_Toc532385647"/>
      <w:bookmarkStart w:id="119" w:name="_Toc954275"/>
      <w:bookmarkStart w:id="120" w:name="_Toc1585435"/>
      <w:bookmarkStart w:id="121" w:name="_Toc4684443"/>
      <w:bookmarkStart w:id="122" w:name="_Toc8753382"/>
      <w:bookmarkStart w:id="123" w:name="_Toc12552543"/>
      <w:bookmarkStart w:id="124" w:name="_Toc17459553"/>
      <w:bookmarkStart w:id="125" w:name="_Toc18593985"/>
      <w:r w:rsidRPr="00223BDF">
        <w:rPr>
          <w:rFonts w:ascii="Palatino Linotype" w:hAnsi="Palatino Linotype"/>
          <w:b/>
          <w:color w:val="auto"/>
        </w:rPr>
        <w:t>La intervención del Comité de Transparencia.</w:t>
      </w:r>
      <w:bookmarkEnd w:id="117"/>
      <w:bookmarkEnd w:id="118"/>
      <w:bookmarkEnd w:id="119"/>
      <w:bookmarkEnd w:id="120"/>
      <w:bookmarkEnd w:id="121"/>
      <w:bookmarkEnd w:id="122"/>
      <w:bookmarkEnd w:id="123"/>
      <w:bookmarkEnd w:id="124"/>
      <w:bookmarkEnd w:id="125"/>
    </w:p>
    <w:p w14:paraId="320FA46D" w14:textId="77777777" w:rsidR="00AA58BB" w:rsidRPr="00223BDF" w:rsidRDefault="00AA58BB" w:rsidP="00223BDF">
      <w:pPr>
        <w:pStyle w:val="Ttulo1"/>
        <w:numPr>
          <w:ilvl w:val="0"/>
          <w:numId w:val="10"/>
        </w:numPr>
        <w:spacing w:line="360" w:lineRule="auto"/>
        <w:rPr>
          <w:b w:val="0"/>
          <w:i/>
          <w:szCs w:val="24"/>
        </w:rPr>
      </w:pPr>
      <w:bookmarkStart w:id="126" w:name="_Toc8753383"/>
      <w:bookmarkStart w:id="127" w:name="_Toc12552544"/>
      <w:bookmarkStart w:id="128" w:name="_Toc17459554"/>
      <w:bookmarkStart w:id="129" w:name="_Toc18593986"/>
      <w:r w:rsidRPr="00223BDF">
        <w:rPr>
          <w:szCs w:val="24"/>
        </w:rPr>
        <w:t>Formalidades para emitir el acuerdo de clasificación.</w:t>
      </w:r>
      <w:bookmarkEnd w:id="126"/>
      <w:bookmarkEnd w:id="127"/>
      <w:bookmarkEnd w:id="128"/>
      <w:bookmarkEnd w:id="129"/>
    </w:p>
    <w:p w14:paraId="1D23B594" w14:textId="77777777" w:rsidR="00AA58BB" w:rsidRPr="00223BDF" w:rsidRDefault="00AA58BB" w:rsidP="00223BDF">
      <w:pPr>
        <w:spacing w:line="360" w:lineRule="auto"/>
        <w:rPr>
          <w:rFonts w:ascii="Palatino Linotype" w:hAnsi="Palatino Linotype"/>
          <w:lang w:val="es-MX" w:eastAsia="en-US"/>
        </w:rPr>
      </w:pPr>
    </w:p>
    <w:p w14:paraId="7DF9A948"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cs="Arial"/>
        </w:rPr>
        <w:t xml:space="preserve">El Comité de Transparencia, según lo dispuesto en los artículos 128 y 103 de la Ley Estatal y de la Ley General, respectivamente, y </w:t>
      </w:r>
      <w:r w:rsidRPr="00223BDF">
        <w:rPr>
          <w:rFonts w:ascii="Palatino Linotype" w:hAnsi="Palatino Linotype"/>
        </w:rPr>
        <w:t xml:space="preserve">la fracción III del numeral Segundo de los </w:t>
      </w:r>
      <w:r w:rsidRPr="00223BD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23BDF">
        <w:rPr>
          <w:rFonts w:ascii="Palatino Linotype" w:hAnsi="Palatino Linotype"/>
        </w:rPr>
        <w:t xml:space="preserve"> </w:t>
      </w:r>
      <w:r w:rsidRPr="00223BD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DE02A09" w14:textId="77777777" w:rsidR="00AA58BB" w:rsidRPr="00223BDF" w:rsidRDefault="00AA58BB" w:rsidP="00223B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BB99747"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9ED49F3" w14:textId="77777777" w:rsidR="00AA58BB" w:rsidRPr="00223BDF" w:rsidRDefault="00AA58BB" w:rsidP="00223BDF">
      <w:pPr>
        <w:pStyle w:val="Prrafodelista"/>
        <w:spacing w:line="360" w:lineRule="auto"/>
        <w:rPr>
          <w:rFonts w:ascii="Palatino Linotype" w:eastAsia="Calibri" w:hAnsi="Palatino Linotype" w:cs="Arial"/>
          <w:lang w:val="es-ES" w:eastAsia="es-MX"/>
        </w:rPr>
      </w:pPr>
    </w:p>
    <w:p w14:paraId="0F3AA9E0"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893AB7F" w14:textId="77777777" w:rsidR="00AA58BB" w:rsidRPr="00223BDF" w:rsidRDefault="00AA58BB" w:rsidP="00223BDF">
      <w:pPr>
        <w:pStyle w:val="Ttulo1"/>
        <w:numPr>
          <w:ilvl w:val="0"/>
          <w:numId w:val="10"/>
        </w:numPr>
        <w:spacing w:line="360" w:lineRule="auto"/>
        <w:rPr>
          <w:b w:val="0"/>
          <w:i/>
          <w:szCs w:val="24"/>
        </w:rPr>
      </w:pPr>
      <w:bookmarkStart w:id="130" w:name="_Toc8753384"/>
      <w:bookmarkStart w:id="131" w:name="_Toc12552545"/>
      <w:bookmarkStart w:id="132" w:name="_Toc17459555"/>
      <w:bookmarkStart w:id="133" w:name="_Toc18593987"/>
      <w:r w:rsidRPr="00223BDF">
        <w:rPr>
          <w:szCs w:val="24"/>
        </w:rPr>
        <w:t>Requisitos de fondo del acuerdo de clasificación</w:t>
      </w:r>
      <w:bookmarkEnd w:id="130"/>
      <w:bookmarkEnd w:id="131"/>
      <w:bookmarkEnd w:id="132"/>
      <w:bookmarkEnd w:id="133"/>
    </w:p>
    <w:p w14:paraId="34271F06" w14:textId="77777777" w:rsidR="00AA58BB" w:rsidRPr="00223BDF" w:rsidRDefault="00AA58BB" w:rsidP="00223BDF">
      <w:pPr>
        <w:pStyle w:val="Prrafodelista"/>
        <w:spacing w:line="360" w:lineRule="auto"/>
        <w:rPr>
          <w:rFonts w:ascii="Palatino Linotype" w:eastAsia="Calibri" w:hAnsi="Palatino Linotype" w:cs="Arial"/>
          <w:lang w:val="es-ES" w:eastAsia="es-MX"/>
        </w:rPr>
      </w:pPr>
    </w:p>
    <w:p w14:paraId="5BDDF4A2"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EC151" w14:textId="77777777" w:rsidR="00AA58BB" w:rsidRPr="00223BDF" w:rsidRDefault="00AA58BB" w:rsidP="00223B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44B31CC"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C20BD7" w14:textId="77777777" w:rsidR="00AA58BB" w:rsidRPr="00223BDF" w:rsidRDefault="00AA58BB" w:rsidP="00223BDF">
      <w:pPr>
        <w:pStyle w:val="Prrafodelista"/>
        <w:spacing w:line="360" w:lineRule="auto"/>
        <w:rPr>
          <w:rFonts w:ascii="Palatino Linotype" w:eastAsia="Calibri" w:hAnsi="Palatino Linotype" w:cs="Arial"/>
          <w:lang w:val="es-ES" w:eastAsia="es-MX"/>
        </w:rPr>
      </w:pPr>
    </w:p>
    <w:p w14:paraId="564D21CD"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23BDF">
        <w:rPr>
          <w:rStyle w:val="Refdenotaalpie"/>
          <w:rFonts w:ascii="Palatino Linotype" w:eastAsia="Times New Roman" w:hAnsi="Palatino Linotype" w:cs="Arial"/>
          <w:lang w:eastAsia="es-MX"/>
        </w:rPr>
        <w:footnoteReference w:id="6"/>
      </w:r>
    </w:p>
    <w:p w14:paraId="6816A87C" w14:textId="77777777" w:rsidR="00AA58BB" w:rsidRPr="00223BDF" w:rsidRDefault="00AA58BB" w:rsidP="00223BDF">
      <w:pPr>
        <w:pStyle w:val="Prrafodelista"/>
        <w:spacing w:line="360" w:lineRule="auto"/>
        <w:rPr>
          <w:rFonts w:ascii="Palatino Linotype" w:eastAsia="Calibri" w:hAnsi="Palatino Linotype" w:cs="Arial"/>
          <w:lang w:val="es-ES" w:eastAsia="es-MX"/>
        </w:rPr>
      </w:pPr>
    </w:p>
    <w:p w14:paraId="484A9648"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223BD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741DF2" w14:textId="77777777" w:rsidR="00AA58BB" w:rsidRPr="00223BDF" w:rsidRDefault="00AA58BB" w:rsidP="00223BDF">
      <w:pPr>
        <w:pStyle w:val="Prrafodelista"/>
        <w:spacing w:line="360" w:lineRule="auto"/>
        <w:rPr>
          <w:rFonts w:ascii="Palatino Linotype" w:eastAsia="Calibri" w:hAnsi="Palatino Linotype" w:cs="Arial"/>
          <w:lang w:val="es-ES" w:eastAsia="es-MX"/>
        </w:rPr>
      </w:pPr>
    </w:p>
    <w:p w14:paraId="31ADCC4B" w14:textId="77777777" w:rsidR="00AA58BB" w:rsidRPr="00223BDF" w:rsidRDefault="00AA58BB" w:rsidP="00223BDF">
      <w:pPr>
        <w:spacing w:line="360" w:lineRule="auto"/>
        <w:ind w:left="567" w:right="567"/>
        <w:contextualSpacing/>
        <w:jc w:val="both"/>
        <w:rPr>
          <w:rFonts w:ascii="Palatino Linotype" w:hAnsi="Palatino Linotype" w:cs="Arial"/>
          <w:i/>
        </w:rPr>
      </w:pPr>
      <w:r w:rsidRPr="00223BDF">
        <w:rPr>
          <w:rFonts w:ascii="Palatino Linotype" w:hAnsi="Palatino Linotype" w:cs="Arial"/>
          <w:b/>
          <w:i/>
        </w:rPr>
        <w:t>FUNDAMENTACIÓN Y MOTIVACIÓN.</w:t>
      </w:r>
      <w:r w:rsidRPr="00223BDF">
        <w:rPr>
          <w:rFonts w:ascii="Palatino Linotype" w:hAnsi="Palatino Linotype" w:cs="Arial"/>
          <w:i/>
        </w:rPr>
        <w:t xml:space="preserve"> La </w:t>
      </w:r>
      <w:r w:rsidRPr="00223BDF">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23BDF">
        <w:rPr>
          <w:rFonts w:ascii="Palatino Linotype" w:hAnsi="Palatino Linotype" w:cs="Arial"/>
          <w:i/>
        </w:rPr>
        <w:t>.</w:t>
      </w:r>
    </w:p>
    <w:p w14:paraId="73832AFD" w14:textId="77777777" w:rsidR="00AA58BB" w:rsidRPr="00223BDF" w:rsidRDefault="00AA58BB" w:rsidP="00223BDF">
      <w:pPr>
        <w:spacing w:line="360" w:lineRule="auto"/>
        <w:ind w:left="567" w:right="567"/>
        <w:contextualSpacing/>
        <w:jc w:val="both"/>
        <w:rPr>
          <w:rFonts w:ascii="Palatino Linotype" w:hAnsi="Palatino Linotype" w:cs="Arial"/>
          <w:i/>
        </w:rPr>
      </w:pPr>
      <w:r w:rsidRPr="00223BDF">
        <w:rPr>
          <w:rFonts w:ascii="Palatino Linotype" w:hAnsi="Palatino Linotype" w:cs="Arial"/>
          <w:i/>
        </w:rPr>
        <w:t>SEGUNDO TRIBUNAL COLEGIADO DEL SEXTO CIRCUITO.</w:t>
      </w:r>
    </w:p>
    <w:p w14:paraId="0A1532A3" w14:textId="77777777" w:rsidR="00AA58BB" w:rsidRPr="00223BDF" w:rsidRDefault="00AA58BB" w:rsidP="00223BDF">
      <w:pPr>
        <w:spacing w:line="360" w:lineRule="auto"/>
        <w:ind w:left="567" w:right="567"/>
        <w:contextualSpacing/>
        <w:jc w:val="both"/>
        <w:rPr>
          <w:rFonts w:ascii="Palatino Linotype" w:hAnsi="Palatino Linotype" w:cs="Arial"/>
          <w:i/>
        </w:rPr>
      </w:pPr>
      <w:r w:rsidRPr="00223BDF">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A443B1A" w14:textId="77777777" w:rsidR="00AA58BB" w:rsidRPr="00223BDF" w:rsidRDefault="00AA58BB" w:rsidP="00223BDF">
      <w:pPr>
        <w:spacing w:line="360" w:lineRule="auto"/>
        <w:ind w:left="567" w:right="567"/>
        <w:contextualSpacing/>
        <w:jc w:val="both"/>
        <w:rPr>
          <w:rFonts w:ascii="Palatino Linotype" w:hAnsi="Palatino Linotype" w:cs="Arial"/>
          <w:i/>
        </w:rPr>
      </w:pPr>
      <w:r w:rsidRPr="00223BDF">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223BDF">
        <w:rPr>
          <w:rFonts w:ascii="Palatino Linotype" w:hAnsi="Palatino Linotype" w:cs="Arial"/>
          <w:i/>
        </w:rPr>
        <w:t>Esponda</w:t>
      </w:r>
      <w:proofErr w:type="spellEnd"/>
      <w:r w:rsidRPr="00223BDF">
        <w:rPr>
          <w:rFonts w:ascii="Palatino Linotype" w:hAnsi="Palatino Linotype" w:cs="Arial"/>
          <w:i/>
        </w:rPr>
        <w:t xml:space="preserve"> Rincón.</w:t>
      </w:r>
    </w:p>
    <w:p w14:paraId="569C54DF" w14:textId="77777777" w:rsidR="00AA58BB" w:rsidRPr="00223BDF" w:rsidRDefault="00AA58BB" w:rsidP="00223BDF">
      <w:pPr>
        <w:spacing w:line="360" w:lineRule="auto"/>
        <w:ind w:left="567" w:right="567"/>
        <w:contextualSpacing/>
        <w:jc w:val="both"/>
        <w:rPr>
          <w:rFonts w:ascii="Palatino Linotype" w:hAnsi="Palatino Linotype" w:cs="Arial"/>
          <w:i/>
        </w:rPr>
      </w:pPr>
      <w:r w:rsidRPr="00223BDF">
        <w:rPr>
          <w:rFonts w:ascii="Palatino Linotype" w:hAnsi="Palatino Linotype" w:cs="Arial"/>
          <w:i/>
        </w:rPr>
        <w:t xml:space="preserve">Amparo en revisión 333/88. </w:t>
      </w:r>
      <w:proofErr w:type="spellStart"/>
      <w:r w:rsidRPr="00223BDF">
        <w:rPr>
          <w:rFonts w:ascii="Palatino Linotype" w:hAnsi="Palatino Linotype" w:cs="Arial"/>
          <w:i/>
        </w:rPr>
        <w:t>Adilia</w:t>
      </w:r>
      <w:proofErr w:type="spellEnd"/>
      <w:r w:rsidRPr="00223BDF">
        <w:rPr>
          <w:rFonts w:ascii="Palatino Linotype" w:hAnsi="Palatino Linotype" w:cs="Arial"/>
          <w:i/>
        </w:rPr>
        <w:t xml:space="preserve"> Romero. 26 de octubre de 1988. Unanimidad de votos. Ponente: Arnoldo Nájera Virgen. Secretario: Enrique Crispín Campos Ramírez.</w:t>
      </w:r>
    </w:p>
    <w:p w14:paraId="4670D597" w14:textId="77777777" w:rsidR="00AA58BB" w:rsidRPr="00223BDF" w:rsidRDefault="00AA58BB" w:rsidP="00223BDF">
      <w:pPr>
        <w:spacing w:line="360" w:lineRule="auto"/>
        <w:ind w:left="567" w:right="567"/>
        <w:contextualSpacing/>
        <w:jc w:val="both"/>
        <w:rPr>
          <w:rFonts w:ascii="Palatino Linotype" w:hAnsi="Palatino Linotype" w:cs="Arial"/>
          <w:i/>
        </w:rPr>
      </w:pPr>
      <w:r w:rsidRPr="00223BDF">
        <w:rPr>
          <w:rFonts w:ascii="Palatino Linotype" w:hAnsi="Palatino Linotype" w:cs="Arial"/>
          <w:i/>
        </w:rPr>
        <w:t xml:space="preserve">Amparo en revisión 597/95. Emilio Maurer Bretón. 15 de noviembre de 1995. Unanimidad de votos. Ponente: Clementina Ramírez Moguel </w:t>
      </w:r>
      <w:proofErr w:type="spellStart"/>
      <w:r w:rsidRPr="00223BDF">
        <w:rPr>
          <w:rFonts w:ascii="Palatino Linotype" w:hAnsi="Palatino Linotype" w:cs="Arial"/>
          <w:i/>
        </w:rPr>
        <w:t>Goyzueta</w:t>
      </w:r>
      <w:proofErr w:type="spellEnd"/>
      <w:r w:rsidRPr="00223BDF">
        <w:rPr>
          <w:rFonts w:ascii="Palatino Linotype" w:hAnsi="Palatino Linotype" w:cs="Arial"/>
          <w:i/>
        </w:rPr>
        <w:t>. Secretario: Gonzalo Carrera Molina.</w:t>
      </w:r>
    </w:p>
    <w:p w14:paraId="71BECEE1" w14:textId="77777777" w:rsidR="00AA58BB" w:rsidRPr="00223BDF" w:rsidRDefault="00AA58BB" w:rsidP="00223BDF">
      <w:pPr>
        <w:spacing w:line="360" w:lineRule="auto"/>
        <w:ind w:left="567" w:right="567"/>
        <w:contextualSpacing/>
        <w:jc w:val="both"/>
        <w:rPr>
          <w:rFonts w:ascii="Palatino Linotype" w:hAnsi="Palatino Linotype" w:cs="Arial"/>
          <w:i/>
        </w:rPr>
      </w:pPr>
      <w:r w:rsidRPr="00223BDF">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223BDF">
        <w:rPr>
          <w:rFonts w:ascii="Palatino Linotype" w:hAnsi="Palatino Linotype" w:cs="Arial"/>
          <w:i/>
        </w:rPr>
        <w:t>Baigts</w:t>
      </w:r>
      <w:proofErr w:type="spellEnd"/>
      <w:r w:rsidRPr="00223BDF">
        <w:rPr>
          <w:rFonts w:ascii="Palatino Linotype" w:hAnsi="Palatino Linotype" w:cs="Arial"/>
          <w:i/>
        </w:rPr>
        <w:t xml:space="preserve"> Muñoz.</w:t>
      </w:r>
    </w:p>
    <w:p w14:paraId="40138373" w14:textId="77777777" w:rsidR="00AA58BB" w:rsidRPr="00223BDF" w:rsidRDefault="00AA58BB" w:rsidP="00223BDF">
      <w:pPr>
        <w:spacing w:line="360" w:lineRule="auto"/>
        <w:ind w:firstLine="1418"/>
        <w:contextualSpacing/>
        <w:jc w:val="both"/>
        <w:rPr>
          <w:rFonts w:ascii="Palatino Linotype" w:hAnsi="Palatino Linotype" w:cs="Arial"/>
          <w:lang w:val="es-ES"/>
        </w:rPr>
      </w:pPr>
    </w:p>
    <w:p w14:paraId="47A6BA67"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223BD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49E346" w14:textId="77777777" w:rsidR="00AA58BB" w:rsidRPr="00223BDF" w:rsidRDefault="00AA58BB" w:rsidP="00223BDF">
      <w:pPr>
        <w:pStyle w:val="Prrafodelista"/>
        <w:shd w:val="clear" w:color="auto" w:fill="FFFFFF"/>
        <w:spacing w:line="360" w:lineRule="auto"/>
        <w:ind w:left="360"/>
        <w:jc w:val="both"/>
        <w:rPr>
          <w:rFonts w:ascii="Palatino Linotype" w:eastAsia="Times New Roman" w:hAnsi="Palatino Linotype" w:cs="Arial"/>
          <w:lang w:eastAsia="es-MX"/>
        </w:rPr>
      </w:pPr>
    </w:p>
    <w:p w14:paraId="47A0D6CF"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223BD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5DB000" w14:textId="77777777" w:rsidR="00AA58BB" w:rsidRPr="00223BDF" w:rsidRDefault="00AA58BB" w:rsidP="00223BDF">
      <w:pPr>
        <w:shd w:val="clear" w:color="auto" w:fill="FFFFFF"/>
        <w:spacing w:line="360" w:lineRule="auto"/>
        <w:contextualSpacing/>
        <w:jc w:val="both"/>
        <w:rPr>
          <w:rFonts w:ascii="Palatino Linotype" w:eastAsia="Times New Roman" w:hAnsi="Palatino Linotype" w:cs="Arial"/>
          <w:lang w:eastAsia="es-MX"/>
        </w:rPr>
      </w:pPr>
    </w:p>
    <w:p w14:paraId="25359996"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223BD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451E211" w14:textId="77777777" w:rsidR="00AA58BB" w:rsidRPr="00223BDF" w:rsidRDefault="00AA58BB" w:rsidP="00223BDF">
      <w:pPr>
        <w:shd w:val="clear" w:color="auto" w:fill="FFFFFF"/>
        <w:spacing w:line="360" w:lineRule="auto"/>
        <w:jc w:val="both"/>
        <w:rPr>
          <w:rFonts w:ascii="Palatino Linotype" w:eastAsia="Times New Roman" w:hAnsi="Palatino Linotype" w:cs="Arial"/>
          <w:lang w:eastAsia="es-MX"/>
        </w:rPr>
      </w:pPr>
    </w:p>
    <w:p w14:paraId="245A6E7C" w14:textId="4269B715"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223BD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223BDF">
        <w:rPr>
          <w:rFonts w:ascii="Palatino Linotype" w:hAnsi="Palatino Linotype"/>
        </w:rPr>
        <w:t xml:space="preserve"> </w:t>
      </w:r>
      <w:r w:rsidRPr="00223BDF">
        <w:rPr>
          <w:rFonts w:ascii="Palatino Linotype" w:eastAsia="Times New Roman" w:hAnsi="Palatino Linotype" w:cs="Arial"/>
          <w:lang w:eastAsia="es-MX"/>
        </w:rPr>
        <w:t>datos personales</w:t>
      </w:r>
      <w:r w:rsidRPr="00223BDF">
        <w:rPr>
          <w:rStyle w:val="Refdenotaalpie"/>
          <w:rFonts w:ascii="Palatino Linotype" w:eastAsia="Times New Roman" w:hAnsi="Palatino Linotype" w:cs="Arial"/>
          <w:lang w:eastAsia="es-MX"/>
        </w:rPr>
        <w:footnoteReference w:id="7"/>
      </w:r>
      <w:r w:rsidRPr="00223BD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23BDF">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w:t>
      </w:r>
      <w:r w:rsidR="00EF222C" w:rsidRPr="00223BDF">
        <w:rPr>
          <w:rFonts w:ascii="Palatino Linotype" w:eastAsia="Calibri" w:hAnsi="Palatino Linotype" w:cs="Arial"/>
          <w:lang w:val="es-ES" w:eastAsia="es-MX"/>
        </w:rPr>
        <w:t xml:space="preserve"> caja de ahorro, seguro de vida </w:t>
      </w:r>
      <w:r w:rsidRPr="00223BDF">
        <w:rPr>
          <w:rFonts w:ascii="Palatino Linotype" w:eastAsia="Calibri" w:hAnsi="Palatino Linotype" w:cs="Arial"/>
          <w:lang w:val="es-ES" w:eastAsia="es-MX"/>
        </w:rPr>
        <w:t xml:space="preserve">estos son datos  susceptibles de clasificarse como confidenciales mediante una versión pública que deje a la vista los datos que ofrezcan la información requerida.  </w:t>
      </w:r>
    </w:p>
    <w:p w14:paraId="3C4D4963" w14:textId="77777777" w:rsidR="00AA58BB" w:rsidRPr="00223BDF" w:rsidRDefault="00AA58BB" w:rsidP="00223BDF">
      <w:pPr>
        <w:pStyle w:val="Prrafodelista"/>
        <w:spacing w:line="360" w:lineRule="auto"/>
        <w:rPr>
          <w:rFonts w:ascii="Palatino Linotype" w:eastAsia="Times New Roman" w:hAnsi="Palatino Linotype" w:cs="Arial"/>
          <w:lang w:eastAsia="es-MX"/>
        </w:rPr>
      </w:pPr>
    </w:p>
    <w:p w14:paraId="7C053999" w14:textId="77777777" w:rsidR="00AA58BB" w:rsidRPr="00223BDF" w:rsidRDefault="00AA58BB" w:rsidP="00223BDF">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223BD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F7F8C3A" w14:textId="77777777" w:rsidR="00AA58BB" w:rsidRPr="00223BDF" w:rsidRDefault="00AA58BB" w:rsidP="00223BDF">
      <w:pPr>
        <w:pStyle w:val="Prrafodelista"/>
        <w:spacing w:line="360" w:lineRule="auto"/>
        <w:rPr>
          <w:rFonts w:ascii="Palatino Linotype" w:eastAsia="Times New Roman" w:hAnsi="Palatino Linotype" w:cs="Arial"/>
          <w:sz w:val="10"/>
          <w:lang w:eastAsia="es-MX"/>
        </w:rPr>
      </w:pPr>
    </w:p>
    <w:p w14:paraId="3179BB27" w14:textId="65F4E778" w:rsidR="00DA7CA9" w:rsidRPr="00223BDF" w:rsidRDefault="00AA58BB" w:rsidP="00223BDF">
      <w:pPr>
        <w:pStyle w:val="Prrafodelista"/>
        <w:numPr>
          <w:ilvl w:val="0"/>
          <w:numId w:val="2"/>
        </w:numPr>
        <w:tabs>
          <w:tab w:val="left" w:pos="0"/>
        </w:tabs>
        <w:spacing w:line="360" w:lineRule="auto"/>
        <w:ind w:left="0" w:right="49" w:firstLine="0"/>
        <w:jc w:val="both"/>
        <w:rPr>
          <w:rFonts w:ascii="Palatino Linotype" w:hAnsi="Palatino Linotype"/>
          <w:lang w:val="es-ES"/>
        </w:rPr>
      </w:pPr>
      <w:r w:rsidRPr="00223BD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223BDF">
        <w:rPr>
          <w:rFonts w:ascii="Palatino Linotype" w:hAnsi="Palatino Linotype"/>
          <w:lang w:val="es-ES"/>
        </w:rPr>
        <w:t xml:space="preserve"> </w:t>
      </w:r>
    </w:p>
    <w:p w14:paraId="7E7E6370" w14:textId="77777777" w:rsidR="00E23A4B" w:rsidRPr="00223BDF" w:rsidRDefault="00E23A4B" w:rsidP="00223BDF">
      <w:pPr>
        <w:pStyle w:val="Ttulo1"/>
        <w:spacing w:line="360" w:lineRule="auto"/>
        <w:rPr>
          <w:rFonts w:eastAsia="Calibri" w:cs="Times New Roman"/>
          <w:b w:val="0"/>
          <w:bCs/>
          <w:szCs w:val="24"/>
          <w:lang w:val="es-ES"/>
        </w:rPr>
      </w:pPr>
      <w:bookmarkStart w:id="134" w:name="_Toc9511348"/>
      <w:bookmarkStart w:id="135" w:name="_Toc11863122"/>
      <w:bookmarkStart w:id="136" w:name="_Toc18593988"/>
      <w:r w:rsidRPr="00223BDF">
        <w:rPr>
          <w:szCs w:val="24"/>
        </w:rPr>
        <w:t>SEXTO. Vista al órgano de control interno</w:t>
      </w:r>
      <w:r w:rsidRPr="00223BDF">
        <w:rPr>
          <w:rFonts w:eastAsia="Calibri" w:cs="Times New Roman"/>
          <w:bCs/>
          <w:szCs w:val="24"/>
          <w:lang w:val="es-ES"/>
        </w:rPr>
        <w:t>.</w:t>
      </w:r>
      <w:bookmarkEnd w:id="134"/>
      <w:bookmarkEnd w:id="135"/>
      <w:bookmarkEnd w:id="136"/>
      <w:r w:rsidRPr="00223BDF">
        <w:rPr>
          <w:rFonts w:eastAsia="Calibri" w:cs="Times New Roman"/>
          <w:bCs/>
          <w:szCs w:val="24"/>
          <w:lang w:val="es-ES"/>
        </w:rPr>
        <w:t xml:space="preserve"> </w:t>
      </w:r>
    </w:p>
    <w:p w14:paraId="51B9ADE8" w14:textId="77777777" w:rsidR="00E23A4B" w:rsidRPr="00223BDF" w:rsidRDefault="00E23A4B" w:rsidP="00223BDF">
      <w:pPr>
        <w:spacing w:line="360" w:lineRule="auto"/>
        <w:rPr>
          <w:rFonts w:ascii="Palatino Linotype" w:hAnsi="Palatino Linotype"/>
          <w:sz w:val="12"/>
          <w:lang w:val="es-ES" w:eastAsia="en-US"/>
        </w:rPr>
      </w:pPr>
    </w:p>
    <w:p w14:paraId="5B517E9D" w14:textId="530512A2" w:rsidR="00E23A4B" w:rsidRPr="00223BDF" w:rsidRDefault="00E23A4B" w:rsidP="00223BDF">
      <w:pPr>
        <w:pStyle w:val="Prrafodelista"/>
        <w:numPr>
          <w:ilvl w:val="0"/>
          <w:numId w:val="2"/>
        </w:numPr>
        <w:tabs>
          <w:tab w:val="left" w:pos="0"/>
          <w:tab w:val="left" w:pos="851"/>
        </w:tabs>
        <w:spacing w:line="360" w:lineRule="auto"/>
        <w:ind w:left="0" w:right="49" w:firstLine="0"/>
        <w:jc w:val="both"/>
        <w:rPr>
          <w:rFonts w:ascii="Palatino Linotype" w:eastAsia="MS Mincho" w:hAnsi="Palatino Linotype"/>
        </w:rPr>
      </w:pPr>
      <w:r w:rsidRPr="00223BDF">
        <w:rPr>
          <w:rFonts w:ascii="Palatino Linotype" w:eastAsia="Times New Roman" w:hAnsi="Palatino Linotype"/>
        </w:rPr>
        <w:t>Antes</w:t>
      </w:r>
      <w:r w:rsidRPr="00223BDF">
        <w:rPr>
          <w:rFonts w:ascii="Palatino Linotype" w:eastAsia="Calibri" w:hAnsi="Palatino Linotype"/>
          <w:lang w:val="es-ES" w:eastAsia="es-MX"/>
        </w:rPr>
        <w:t xml:space="preserve"> de concluir el presente asunto, es necesario señalar que si bien el </w:t>
      </w:r>
      <w:r w:rsidRPr="00223BDF">
        <w:rPr>
          <w:rFonts w:ascii="Palatino Linotype" w:eastAsia="Calibri" w:hAnsi="Palatino Linotype"/>
          <w:b/>
          <w:lang w:val="es-ES" w:eastAsia="es-MX"/>
        </w:rPr>
        <w:t>SUJETO OBLIGADO</w:t>
      </w:r>
      <w:r w:rsidRPr="00223BDF">
        <w:rPr>
          <w:rFonts w:ascii="Palatino Linotype" w:eastAsia="Calibri" w:hAnsi="Palatino Linotype"/>
          <w:lang w:val="es-ES" w:eastAsia="es-MX"/>
        </w:rPr>
        <w:t xml:space="preserve"> proporciono las documentales necesarias para dar atención a la solicitud de información, a través de esta proporcionó información que contiene datos personales que debieron ser protegidos y realizar una versión pública de estos, situación que no ocurrió.  Es así que se advierte que entre los archivos que fueron proporcionados en respuesta como </w:t>
      </w:r>
      <w:r w:rsidRPr="00223BDF">
        <w:rPr>
          <w:rFonts w:ascii="Palatino Linotype" w:eastAsia="Calibri" w:hAnsi="Palatino Linotype"/>
          <w:b/>
          <w:lang w:val="es-ES" w:eastAsia="es-MX"/>
        </w:rPr>
        <w:t>“1ERA QUINCENA DE ABRIL NOMINA Y RAYA.pdf”, RECIBOS DE NOMINA Y RAYA 2DA QUINCENA DE ABRIL 2019.pdf”</w:t>
      </w:r>
      <w:r w:rsidRPr="00223BDF">
        <w:rPr>
          <w:rFonts w:ascii="Palatino Linotype" w:eastAsia="Calibri" w:hAnsi="Palatino Linotype"/>
          <w:lang w:val="es-ES" w:eastAsia="es-MX"/>
        </w:rPr>
        <w:t xml:space="preserve">  y en  informe justificado como </w:t>
      </w:r>
      <w:r w:rsidRPr="00223BDF">
        <w:rPr>
          <w:rFonts w:ascii="Palatino Linotype" w:eastAsia="Calibri" w:hAnsi="Palatino Linotype"/>
          <w:b/>
          <w:lang w:val="es-ES" w:eastAsia="es-MX"/>
        </w:rPr>
        <w:t xml:space="preserve"> y “RR 05873</w:t>
      </w:r>
      <w:r w:rsidRPr="00223BDF">
        <w:rPr>
          <w:rFonts w:ascii="Palatino Linotype" w:eastAsia="Calibri" w:hAnsi="Palatino Linotype"/>
          <w:b/>
          <w:i/>
          <w:lang w:val="es-ES" w:eastAsia="es-MX"/>
        </w:rPr>
        <w:t>.rar</w:t>
      </w:r>
      <w:r w:rsidRPr="00223BDF">
        <w:rPr>
          <w:rFonts w:ascii="Palatino Linotype" w:eastAsia="Calibri" w:hAnsi="Palatino Linotype"/>
          <w:b/>
          <w:lang w:val="es-ES" w:eastAsia="es-MX"/>
        </w:rPr>
        <w:t xml:space="preserve"> ”</w:t>
      </w:r>
      <w:r w:rsidRPr="00223BDF">
        <w:rPr>
          <w:rFonts w:ascii="Palatino Linotype" w:eastAsia="Calibri" w:hAnsi="Palatino Linotype"/>
          <w:lang w:val="es-ES" w:eastAsia="es-MX"/>
        </w:rPr>
        <w:t xml:space="preserve"> en su contenido se pueden apreciar los datos de cuota sindical, fondo de ahorro y fondo de resistencia,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223BDF">
        <w:rPr>
          <w:rFonts w:ascii="Palatino Linotype" w:eastAsia="MS Mincho" w:hAnsi="Palatino Linotype"/>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0732500" w14:textId="77777777" w:rsidR="00E23A4B" w:rsidRPr="00223BDF" w:rsidRDefault="00E23A4B" w:rsidP="00223BDF">
      <w:pPr>
        <w:pStyle w:val="Prrafodelista"/>
        <w:tabs>
          <w:tab w:val="left" w:pos="0"/>
          <w:tab w:val="left" w:pos="851"/>
        </w:tabs>
        <w:spacing w:line="360" w:lineRule="auto"/>
        <w:ind w:left="0" w:right="49"/>
        <w:jc w:val="both"/>
        <w:rPr>
          <w:rFonts w:ascii="Palatino Linotype" w:eastAsia="MS Mincho" w:hAnsi="Palatino Linotype"/>
          <w:sz w:val="12"/>
        </w:rPr>
      </w:pPr>
    </w:p>
    <w:p w14:paraId="30311B7C" w14:textId="1A7C5336" w:rsidR="00E23A4B" w:rsidRPr="00223BDF" w:rsidRDefault="00E23A4B" w:rsidP="00223BDF">
      <w:pPr>
        <w:pStyle w:val="Prrafodelista"/>
        <w:numPr>
          <w:ilvl w:val="0"/>
          <w:numId w:val="2"/>
        </w:numPr>
        <w:tabs>
          <w:tab w:val="left" w:pos="0"/>
          <w:tab w:val="left" w:pos="851"/>
        </w:tabs>
        <w:spacing w:line="360" w:lineRule="auto"/>
        <w:ind w:left="0" w:right="49" w:firstLine="0"/>
        <w:jc w:val="both"/>
        <w:rPr>
          <w:rFonts w:ascii="Palatino Linotype" w:eastAsia="MS Mincho" w:hAnsi="Palatino Linotype"/>
        </w:rPr>
      </w:pPr>
      <w:r w:rsidRPr="00223BDF">
        <w:rPr>
          <w:rFonts w:ascii="Palatino Linotype" w:eastAsia="Times New Roman" w:hAnsi="Palatino Linotype"/>
        </w:rPr>
        <w:t xml:space="preserve">Así entonces este Pleno hará del conocimiento del órgano de control de este Instituto de las infracciones en que el </w:t>
      </w:r>
      <w:r w:rsidRPr="00223BDF">
        <w:rPr>
          <w:rFonts w:ascii="Palatino Linotype" w:eastAsia="Times New Roman" w:hAnsi="Palatino Linotype"/>
          <w:b/>
        </w:rPr>
        <w:t>SUJETO OBLIGADO</w:t>
      </w:r>
      <w:r w:rsidRPr="00223BDF">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223BD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6F828E7" w14:textId="77777777" w:rsidR="00E23A4B" w:rsidRPr="00223BDF" w:rsidRDefault="00E23A4B" w:rsidP="00223BDF">
      <w:pPr>
        <w:pStyle w:val="Textoindependienteprimerasangra2"/>
        <w:spacing w:line="360" w:lineRule="auto"/>
        <w:ind w:left="851" w:right="616" w:firstLine="0"/>
        <w:rPr>
          <w:rFonts w:ascii="Palatino Linotype" w:eastAsia="Times New Roman" w:hAnsi="Palatino Linotype"/>
          <w:i/>
        </w:rPr>
      </w:pPr>
      <w:r w:rsidRPr="00223BDF">
        <w:rPr>
          <w:rFonts w:ascii="Palatino Linotype" w:eastAsia="Times New Roman" w:hAnsi="Palatino Linotype"/>
          <w:i/>
        </w:rPr>
        <w:t>“</w:t>
      </w:r>
      <w:r w:rsidRPr="00223BDF">
        <w:rPr>
          <w:rFonts w:ascii="Palatino Linotype" w:eastAsia="Times New Roman" w:hAnsi="Palatino Linotype"/>
          <w:b/>
          <w:i/>
        </w:rPr>
        <w:t>Artículo 190</w:t>
      </w:r>
      <w:r w:rsidRPr="00223BDF">
        <w:rPr>
          <w:rFonts w:ascii="Palatino Linotype" w:eastAsia="Times New Roman"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462359" w14:textId="77777777" w:rsidR="00E23A4B" w:rsidRPr="00223BDF" w:rsidRDefault="00E23A4B" w:rsidP="00223BDF">
      <w:pPr>
        <w:pStyle w:val="Textoindependienteprimerasangra2"/>
        <w:spacing w:line="360" w:lineRule="auto"/>
        <w:ind w:left="851" w:right="616" w:firstLine="0"/>
        <w:rPr>
          <w:rFonts w:ascii="Palatino Linotype" w:eastAsia="Times New Roman" w:hAnsi="Palatino Linotype"/>
          <w:i/>
        </w:rPr>
      </w:pPr>
      <w:r w:rsidRPr="00223BDF">
        <w:rPr>
          <w:rFonts w:ascii="Palatino Linotype" w:eastAsia="Times New Roman" w:hAnsi="Palatino Linotype"/>
          <w:i/>
        </w:rPr>
        <w:t>“</w:t>
      </w:r>
      <w:r w:rsidRPr="00223BDF">
        <w:rPr>
          <w:rFonts w:ascii="Palatino Linotype" w:eastAsia="Times New Roman" w:hAnsi="Palatino Linotype"/>
          <w:b/>
          <w:i/>
        </w:rPr>
        <w:t>Artículo 222</w:t>
      </w:r>
      <w:r w:rsidRPr="00223BDF">
        <w:rPr>
          <w:rFonts w:ascii="Palatino Linotype" w:eastAsia="Times New Roman" w:hAnsi="Palatino Linotype"/>
          <w:i/>
        </w:rPr>
        <w:t>. Son causas de responsabilidad administrativa de los servidores públicos de los sujetos obligados, por incumplimiento de las obligaciones establecidas en la materia de la presente Ley, las siguientes:</w:t>
      </w:r>
    </w:p>
    <w:p w14:paraId="72C6E9B7" w14:textId="77777777" w:rsidR="00E23A4B" w:rsidRPr="00223BDF" w:rsidRDefault="00E23A4B" w:rsidP="00223BDF">
      <w:pPr>
        <w:spacing w:line="360" w:lineRule="auto"/>
        <w:ind w:left="851" w:right="616"/>
        <w:contextualSpacing/>
        <w:rPr>
          <w:rFonts w:ascii="Palatino Linotype" w:eastAsia="Times New Roman" w:hAnsi="Palatino Linotype" w:cs="Times New Roman"/>
          <w:i/>
        </w:rPr>
      </w:pPr>
      <w:r w:rsidRPr="00223BDF">
        <w:rPr>
          <w:rFonts w:ascii="Palatino Linotype" w:eastAsia="Times New Roman" w:hAnsi="Palatino Linotype" w:cs="Times New Roman"/>
          <w:i/>
        </w:rPr>
        <w:t>…</w:t>
      </w:r>
    </w:p>
    <w:p w14:paraId="54011042" w14:textId="77777777" w:rsidR="00E23A4B" w:rsidRPr="00223BDF" w:rsidRDefault="00E23A4B" w:rsidP="00223BDF">
      <w:pPr>
        <w:pStyle w:val="Lista2"/>
        <w:spacing w:line="360" w:lineRule="auto"/>
        <w:ind w:left="851" w:right="616" w:firstLine="0"/>
        <w:rPr>
          <w:rFonts w:ascii="Palatino Linotype" w:eastAsia="Times New Roman" w:hAnsi="Palatino Linotype"/>
          <w:i/>
        </w:rPr>
      </w:pPr>
      <w:r w:rsidRPr="00223BDF">
        <w:rPr>
          <w:rFonts w:ascii="Palatino Linotype" w:eastAsia="Times New Roman" w:hAnsi="Palatino Linotype"/>
          <w:i/>
        </w:rPr>
        <w:t>I.</w:t>
      </w:r>
      <w:r w:rsidRPr="00223BDF">
        <w:rPr>
          <w:rFonts w:ascii="Palatino Linotype" w:eastAsia="Times New Roman" w:hAnsi="Palatino Linotype"/>
          <w:i/>
        </w:rPr>
        <w:tab/>
      </w:r>
      <w:r w:rsidRPr="00223BDF">
        <w:rPr>
          <w:rFonts w:ascii="Palatino Linotype" w:eastAsia="Times New Roman" w:hAnsi="Palatino Linotype"/>
          <w:b/>
          <w:i/>
        </w:rPr>
        <w:t>Cualquier acto u omisión que provoque la suspensión o deficiencia en la atención de las solicitudes de información</w:t>
      </w:r>
      <w:r w:rsidRPr="00223BDF">
        <w:rPr>
          <w:rFonts w:ascii="Palatino Linotype" w:eastAsia="Times New Roman" w:hAnsi="Palatino Linotype"/>
          <w:i/>
        </w:rPr>
        <w:t>;</w:t>
      </w:r>
    </w:p>
    <w:p w14:paraId="47D99AB4" w14:textId="77777777" w:rsidR="00E23A4B" w:rsidRPr="00223BDF" w:rsidRDefault="00E23A4B" w:rsidP="00223BDF">
      <w:pPr>
        <w:pStyle w:val="Lista2"/>
        <w:spacing w:line="360" w:lineRule="auto"/>
        <w:ind w:left="851" w:right="616" w:firstLine="0"/>
        <w:rPr>
          <w:rFonts w:ascii="Palatino Linotype" w:eastAsia="Times New Roman" w:hAnsi="Palatino Linotype"/>
          <w:b/>
          <w:i/>
        </w:rPr>
      </w:pPr>
      <w:r w:rsidRPr="00223BDF">
        <w:rPr>
          <w:rFonts w:ascii="Palatino Linotype" w:eastAsia="Times New Roman" w:hAnsi="Palatino Linotype"/>
          <w:i/>
        </w:rPr>
        <w:t>II.</w:t>
      </w:r>
      <w:r w:rsidRPr="00223BDF">
        <w:rPr>
          <w:rFonts w:ascii="Palatino Linotype" w:eastAsia="Times New Roman" w:hAnsi="Palatino Linotype"/>
          <w:i/>
        </w:rPr>
        <w:tab/>
      </w:r>
      <w:r w:rsidRPr="00223BDF">
        <w:rPr>
          <w:rFonts w:ascii="Palatino Linotype" w:eastAsia="Times New Roman" w:hAnsi="Palatino Linotype"/>
          <w:b/>
          <w:i/>
        </w:rPr>
        <w:t>La falta de respuesta a las solicitudes de información en los plazos señalados en la normatividad aplicable;</w:t>
      </w:r>
    </w:p>
    <w:p w14:paraId="0210C65C" w14:textId="77777777" w:rsidR="00E23A4B" w:rsidRPr="00223BDF" w:rsidRDefault="00E23A4B" w:rsidP="00223BDF">
      <w:pPr>
        <w:spacing w:line="360" w:lineRule="auto"/>
        <w:ind w:left="851" w:right="616"/>
        <w:contextualSpacing/>
        <w:rPr>
          <w:rFonts w:ascii="Palatino Linotype" w:eastAsia="Times New Roman" w:hAnsi="Palatino Linotype" w:cs="Times New Roman"/>
          <w:b/>
          <w:i/>
        </w:rPr>
      </w:pPr>
      <w:r w:rsidRPr="00223BDF">
        <w:rPr>
          <w:rFonts w:ascii="Palatino Linotype" w:eastAsia="Times New Roman" w:hAnsi="Palatino Linotype" w:cs="Times New Roman"/>
          <w:b/>
          <w:i/>
        </w:rPr>
        <w:t>…”</w:t>
      </w:r>
    </w:p>
    <w:p w14:paraId="5896582A" w14:textId="77777777" w:rsidR="00E23A4B" w:rsidRPr="00223BDF" w:rsidRDefault="00E23A4B" w:rsidP="00223BDF">
      <w:pPr>
        <w:pStyle w:val="Textoindependienteprimerasangra2"/>
        <w:spacing w:line="360" w:lineRule="auto"/>
        <w:ind w:left="851" w:right="616" w:firstLine="0"/>
        <w:rPr>
          <w:rFonts w:ascii="Palatino Linotype" w:hAnsi="Palatino Linotype"/>
          <w:i/>
        </w:rPr>
      </w:pPr>
      <w:r w:rsidRPr="00223BDF">
        <w:rPr>
          <w:rFonts w:ascii="Palatino Linotype" w:eastAsia="Times New Roman"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23BDF">
        <w:rPr>
          <w:rFonts w:ascii="Palatino Linotype" w:hAnsi="Palatino Linotype"/>
          <w:i/>
        </w:rPr>
        <w:t xml:space="preserve"> (De Acuerdo al Decreto N°207, Publicado el 30 de mayo de 2017)</w:t>
      </w:r>
    </w:p>
    <w:p w14:paraId="2FAA5F88" w14:textId="77777777" w:rsidR="009E13D9" w:rsidRPr="00223BDF" w:rsidRDefault="009E13D9" w:rsidP="00223BDF">
      <w:pPr>
        <w:pStyle w:val="Prrafodelista"/>
        <w:tabs>
          <w:tab w:val="left" w:pos="0"/>
        </w:tabs>
        <w:spacing w:line="360" w:lineRule="auto"/>
        <w:ind w:left="0" w:right="49"/>
        <w:jc w:val="both"/>
        <w:rPr>
          <w:rFonts w:ascii="Palatino Linotype" w:hAnsi="Palatino Linotype"/>
          <w:lang w:val="es-ES"/>
        </w:rPr>
      </w:pPr>
    </w:p>
    <w:p w14:paraId="5866E553" w14:textId="77777777" w:rsidR="00AA58BB" w:rsidRPr="00223BDF" w:rsidRDefault="00AA58BB" w:rsidP="00223BDF">
      <w:pPr>
        <w:pStyle w:val="Prrafodelista"/>
        <w:tabs>
          <w:tab w:val="left" w:pos="851"/>
        </w:tabs>
        <w:spacing w:line="360" w:lineRule="auto"/>
        <w:ind w:left="0" w:right="49"/>
        <w:jc w:val="both"/>
        <w:rPr>
          <w:rFonts w:ascii="Palatino Linotype" w:hAnsi="Palatino Linotype"/>
        </w:rPr>
      </w:pPr>
    </w:p>
    <w:p w14:paraId="515E9B76" w14:textId="77777777" w:rsidR="00A6628F" w:rsidRPr="00223BDF" w:rsidRDefault="00A6628F" w:rsidP="00223BDF">
      <w:pPr>
        <w:pStyle w:val="Prrafodelista"/>
        <w:spacing w:before="240" w:after="240" w:line="360" w:lineRule="auto"/>
        <w:ind w:left="426"/>
        <w:jc w:val="both"/>
        <w:rPr>
          <w:rFonts w:ascii="Palatino Linotype" w:hAnsi="Palatino Linotype"/>
        </w:rPr>
      </w:pPr>
    </w:p>
    <w:p w14:paraId="158A58B5" w14:textId="28C43F8E" w:rsidR="00EF222C" w:rsidRPr="00223BDF" w:rsidRDefault="00675DC5" w:rsidP="00223BDF">
      <w:pPr>
        <w:pStyle w:val="Prrafodelista"/>
        <w:numPr>
          <w:ilvl w:val="0"/>
          <w:numId w:val="2"/>
        </w:numPr>
        <w:tabs>
          <w:tab w:val="left" w:pos="0"/>
        </w:tabs>
        <w:spacing w:line="360" w:lineRule="auto"/>
        <w:ind w:left="0" w:right="49" w:firstLine="0"/>
        <w:jc w:val="both"/>
        <w:rPr>
          <w:rFonts w:ascii="Palatino Linotype" w:eastAsia="MS Mincho" w:hAnsi="Palatino Linotype" w:cs="Arial"/>
          <w:color w:val="000000" w:themeColor="text1"/>
          <w:lang w:val="es-MX"/>
        </w:rPr>
      </w:pPr>
      <w:r w:rsidRPr="00223BDF">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223BDF">
        <w:rPr>
          <w:rFonts w:ascii="Palatino Linotype" w:eastAsia="MS Mincho" w:hAnsi="Palatino Linotype" w:cs="Arial"/>
          <w:b/>
          <w:color w:val="000000" w:themeColor="text1"/>
          <w:lang w:val="es-MX"/>
        </w:rPr>
        <w:t>MODIFICAR</w:t>
      </w:r>
      <w:r w:rsidR="00223BDF">
        <w:rPr>
          <w:rFonts w:ascii="Palatino Linotype" w:eastAsia="MS Mincho" w:hAnsi="Palatino Linotype" w:cs="Arial"/>
          <w:color w:val="000000" w:themeColor="text1"/>
          <w:lang w:val="es-MX"/>
        </w:rPr>
        <w:t xml:space="preserve"> y emite los siguientes:</w:t>
      </w:r>
    </w:p>
    <w:p w14:paraId="06E5BB70" w14:textId="310C8614" w:rsidR="00ED131F" w:rsidRPr="00223BDF" w:rsidRDefault="00ED131F" w:rsidP="00223BDF">
      <w:pPr>
        <w:pStyle w:val="Ttulo1"/>
        <w:spacing w:line="360" w:lineRule="auto"/>
        <w:jc w:val="center"/>
        <w:rPr>
          <w:rFonts w:eastAsia="Calibri"/>
          <w:b w:val="0"/>
          <w:szCs w:val="24"/>
          <w:lang w:val="es-ES" w:eastAsia="es-ES"/>
        </w:rPr>
      </w:pPr>
      <w:bookmarkStart w:id="137" w:name="_Toc447183492"/>
      <w:bookmarkStart w:id="138" w:name="_Toc450120667"/>
      <w:bookmarkStart w:id="139" w:name="_Toc461555895"/>
      <w:bookmarkStart w:id="140" w:name="_Toc18593989"/>
      <w:r w:rsidRPr="00223BDF">
        <w:rPr>
          <w:rFonts w:eastAsia="Calibri"/>
          <w:szCs w:val="24"/>
          <w:lang w:val="es-ES" w:eastAsia="es-ES"/>
        </w:rPr>
        <w:t>R</w:t>
      </w:r>
      <w:r w:rsidR="00AE4C5A" w:rsidRPr="00223BDF">
        <w:rPr>
          <w:rFonts w:eastAsia="Calibri"/>
          <w:szCs w:val="24"/>
          <w:lang w:val="es-ES" w:eastAsia="es-ES"/>
        </w:rPr>
        <w:t xml:space="preserve"> </w:t>
      </w:r>
      <w:r w:rsidRPr="00223BDF">
        <w:rPr>
          <w:rFonts w:eastAsia="Calibri"/>
          <w:szCs w:val="24"/>
          <w:lang w:val="es-ES" w:eastAsia="es-ES"/>
        </w:rPr>
        <w:t>E</w:t>
      </w:r>
      <w:r w:rsidR="00AE4C5A" w:rsidRPr="00223BDF">
        <w:rPr>
          <w:rFonts w:eastAsia="Calibri"/>
          <w:szCs w:val="24"/>
          <w:lang w:val="es-ES" w:eastAsia="es-ES"/>
        </w:rPr>
        <w:t xml:space="preserve"> </w:t>
      </w:r>
      <w:r w:rsidRPr="00223BDF">
        <w:rPr>
          <w:rFonts w:eastAsia="Calibri"/>
          <w:szCs w:val="24"/>
          <w:lang w:val="es-ES" w:eastAsia="es-ES"/>
        </w:rPr>
        <w:t>S</w:t>
      </w:r>
      <w:r w:rsidR="00AE4C5A" w:rsidRPr="00223BDF">
        <w:rPr>
          <w:rFonts w:eastAsia="Calibri"/>
          <w:szCs w:val="24"/>
          <w:lang w:val="es-ES" w:eastAsia="es-ES"/>
        </w:rPr>
        <w:t xml:space="preserve"> </w:t>
      </w:r>
      <w:r w:rsidRPr="00223BDF">
        <w:rPr>
          <w:rFonts w:eastAsia="Calibri"/>
          <w:szCs w:val="24"/>
          <w:lang w:val="es-ES" w:eastAsia="es-ES"/>
        </w:rPr>
        <w:t>O</w:t>
      </w:r>
      <w:r w:rsidR="00AE4C5A" w:rsidRPr="00223BDF">
        <w:rPr>
          <w:rFonts w:eastAsia="Calibri"/>
          <w:szCs w:val="24"/>
          <w:lang w:val="es-ES" w:eastAsia="es-ES"/>
        </w:rPr>
        <w:t xml:space="preserve"> </w:t>
      </w:r>
      <w:r w:rsidRPr="00223BDF">
        <w:rPr>
          <w:rFonts w:eastAsia="Calibri"/>
          <w:szCs w:val="24"/>
          <w:lang w:val="es-ES" w:eastAsia="es-ES"/>
        </w:rPr>
        <w:t>L</w:t>
      </w:r>
      <w:r w:rsidR="00AE4C5A" w:rsidRPr="00223BDF">
        <w:rPr>
          <w:rFonts w:eastAsia="Calibri"/>
          <w:szCs w:val="24"/>
          <w:lang w:val="es-ES" w:eastAsia="es-ES"/>
        </w:rPr>
        <w:t xml:space="preserve"> </w:t>
      </w:r>
      <w:r w:rsidRPr="00223BDF">
        <w:rPr>
          <w:rFonts w:eastAsia="Calibri"/>
          <w:szCs w:val="24"/>
          <w:lang w:val="es-ES" w:eastAsia="es-ES"/>
        </w:rPr>
        <w:t>U</w:t>
      </w:r>
      <w:r w:rsidR="00AE4C5A" w:rsidRPr="00223BDF">
        <w:rPr>
          <w:rFonts w:eastAsia="Calibri"/>
          <w:szCs w:val="24"/>
          <w:lang w:val="es-ES" w:eastAsia="es-ES"/>
        </w:rPr>
        <w:t xml:space="preserve"> </w:t>
      </w:r>
      <w:r w:rsidRPr="00223BDF">
        <w:rPr>
          <w:rFonts w:eastAsia="Calibri"/>
          <w:szCs w:val="24"/>
          <w:lang w:val="es-ES" w:eastAsia="es-ES"/>
        </w:rPr>
        <w:t>T</w:t>
      </w:r>
      <w:r w:rsidR="00AE4C5A" w:rsidRPr="00223BDF">
        <w:rPr>
          <w:rFonts w:eastAsia="Calibri"/>
          <w:szCs w:val="24"/>
          <w:lang w:val="es-ES" w:eastAsia="es-ES"/>
        </w:rPr>
        <w:t xml:space="preserve"> </w:t>
      </w:r>
      <w:r w:rsidRPr="00223BDF">
        <w:rPr>
          <w:rFonts w:eastAsia="Calibri"/>
          <w:szCs w:val="24"/>
          <w:lang w:val="es-ES" w:eastAsia="es-ES"/>
        </w:rPr>
        <w:t>I</w:t>
      </w:r>
      <w:r w:rsidR="00AE4C5A" w:rsidRPr="00223BDF">
        <w:rPr>
          <w:rFonts w:eastAsia="Calibri"/>
          <w:szCs w:val="24"/>
          <w:lang w:val="es-ES" w:eastAsia="es-ES"/>
        </w:rPr>
        <w:t xml:space="preserve"> </w:t>
      </w:r>
      <w:r w:rsidRPr="00223BDF">
        <w:rPr>
          <w:rFonts w:eastAsia="Calibri"/>
          <w:szCs w:val="24"/>
          <w:lang w:val="es-ES" w:eastAsia="es-ES"/>
        </w:rPr>
        <w:t>V</w:t>
      </w:r>
      <w:r w:rsidR="00AE4C5A" w:rsidRPr="00223BDF">
        <w:rPr>
          <w:rFonts w:eastAsia="Calibri"/>
          <w:szCs w:val="24"/>
          <w:lang w:val="es-ES" w:eastAsia="es-ES"/>
        </w:rPr>
        <w:t xml:space="preserve"> </w:t>
      </w:r>
      <w:r w:rsidRPr="00223BDF">
        <w:rPr>
          <w:rFonts w:eastAsia="Calibri"/>
          <w:szCs w:val="24"/>
          <w:lang w:val="es-ES" w:eastAsia="es-ES"/>
        </w:rPr>
        <w:t>O</w:t>
      </w:r>
      <w:r w:rsidR="00AE4C5A" w:rsidRPr="00223BDF">
        <w:rPr>
          <w:rFonts w:eastAsia="Calibri"/>
          <w:szCs w:val="24"/>
          <w:lang w:val="es-ES" w:eastAsia="es-ES"/>
        </w:rPr>
        <w:t xml:space="preserve"> </w:t>
      </w:r>
      <w:r w:rsidRPr="00223BDF">
        <w:rPr>
          <w:rFonts w:eastAsia="Calibri"/>
          <w:szCs w:val="24"/>
          <w:lang w:val="es-ES" w:eastAsia="es-ES"/>
        </w:rPr>
        <w:t>S</w:t>
      </w:r>
      <w:bookmarkEnd w:id="137"/>
      <w:bookmarkEnd w:id="138"/>
      <w:bookmarkEnd w:id="139"/>
      <w:bookmarkEnd w:id="140"/>
      <w:r w:rsidR="00AE4C5A" w:rsidRPr="00223BDF">
        <w:rPr>
          <w:rFonts w:eastAsia="Calibri"/>
          <w:szCs w:val="24"/>
          <w:lang w:val="es-ES" w:eastAsia="es-ES"/>
        </w:rPr>
        <w:t xml:space="preserve"> </w:t>
      </w:r>
    </w:p>
    <w:p w14:paraId="36545E34" w14:textId="77777777" w:rsidR="00ED131F" w:rsidRPr="00223BDF" w:rsidRDefault="00ED131F" w:rsidP="00223BDF">
      <w:pPr>
        <w:spacing w:line="360" w:lineRule="auto"/>
        <w:rPr>
          <w:rFonts w:ascii="Palatino Linotype" w:hAnsi="Palatino Linotype"/>
          <w:lang w:val="es-ES"/>
        </w:rPr>
      </w:pPr>
    </w:p>
    <w:p w14:paraId="723A937D" w14:textId="3B899B39" w:rsidR="00415743" w:rsidRPr="00223BDF" w:rsidRDefault="00415743" w:rsidP="00223BDF">
      <w:pPr>
        <w:spacing w:line="360" w:lineRule="auto"/>
        <w:jc w:val="both"/>
        <w:rPr>
          <w:rFonts w:ascii="Palatino Linotype" w:eastAsia="Times New Roman" w:hAnsi="Palatino Linotype" w:cs="Times New Roman"/>
        </w:rPr>
      </w:pPr>
      <w:r w:rsidRPr="00223BDF">
        <w:rPr>
          <w:rFonts w:ascii="Palatino Linotype" w:eastAsia="Times New Roman" w:hAnsi="Palatino Linotype" w:cs="Arial"/>
          <w:b/>
        </w:rPr>
        <w:t xml:space="preserve">PRIMERO. </w:t>
      </w:r>
      <w:r w:rsidR="00EF222C" w:rsidRPr="00223BDF">
        <w:rPr>
          <w:rFonts w:ascii="Palatino Linotype" w:eastAsia="Times New Roman" w:hAnsi="Palatino Linotype" w:cs="Arial"/>
        </w:rPr>
        <w:t>Resultan</w:t>
      </w:r>
      <w:r w:rsidR="00570DA7" w:rsidRPr="00223BDF">
        <w:rPr>
          <w:rFonts w:ascii="Palatino Linotype" w:eastAsia="Times New Roman" w:hAnsi="Palatino Linotype" w:cs="Arial"/>
        </w:rPr>
        <w:t xml:space="preserve"> </w:t>
      </w:r>
      <w:r w:rsidR="00E23A4B" w:rsidRPr="00223BDF">
        <w:rPr>
          <w:rFonts w:ascii="Palatino Linotype" w:eastAsia="Times New Roman" w:hAnsi="Palatino Linotype" w:cs="Arial"/>
        </w:rPr>
        <w:t>parcialmente</w:t>
      </w:r>
      <w:r w:rsidR="00570DA7" w:rsidRPr="00223BDF">
        <w:rPr>
          <w:rFonts w:ascii="Palatino Linotype" w:eastAsia="Times New Roman" w:hAnsi="Palatino Linotype" w:cs="Arial"/>
        </w:rPr>
        <w:t xml:space="preserve"> fundadas </w:t>
      </w:r>
      <w:r w:rsidRPr="00223BDF">
        <w:rPr>
          <w:rFonts w:ascii="Palatino Linotype" w:eastAsia="Times New Roman" w:hAnsi="Palatino Linotype" w:cs="Arial"/>
        </w:rPr>
        <w:t>las</w:t>
      </w:r>
      <w:r w:rsidRPr="00223BDF">
        <w:rPr>
          <w:rFonts w:ascii="Palatino Linotype" w:eastAsia="Times New Roman" w:hAnsi="Palatino Linotype" w:cs="Arial"/>
          <w:b/>
        </w:rPr>
        <w:t xml:space="preserve"> </w:t>
      </w:r>
      <w:r w:rsidRPr="00223BDF">
        <w:rPr>
          <w:rFonts w:ascii="Palatino Linotype" w:eastAsia="Times New Roman" w:hAnsi="Palatino Linotype" w:cs="Arial"/>
          <w:lang w:val="es-ES"/>
        </w:rPr>
        <w:t xml:space="preserve">razones o motivos de inconformidad hechos valer </w:t>
      </w:r>
      <w:r w:rsidRPr="00223BDF">
        <w:rPr>
          <w:rFonts w:ascii="Palatino Linotype" w:eastAsia="Calibri" w:hAnsi="Palatino Linotype" w:cs="Arial"/>
          <w:lang w:val="es-ES"/>
        </w:rPr>
        <w:t xml:space="preserve">en el recurso de revisión </w:t>
      </w:r>
      <w:r w:rsidRPr="00223BDF">
        <w:rPr>
          <w:rFonts w:ascii="Palatino Linotype" w:eastAsia="Calibri" w:hAnsi="Palatino Linotype" w:cs="Arial"/>
          <w:b/>
          <w:lang w:val="es-ES"/>
        </w:rPr>
        <w:t>0</w:t>
      </w:r>
      <w:r w:rsidR="00E23A4B" w:rsidRPr="00223BDF">
        <w:rPr>
          <w:rFonts w:ascii="Palatino Linotype" w:eastAsia="Calibri" w:hAnsi="Palatino Linotype" w:cs="Arial"/>
          <w:b/>
          <w:lang w:val="es-ES"/>
        </w:rPr>
        <w:t>5873</w:t>
      </w:r>
      <w:r w:rsidR="00D762E3" w:rsidRPr="00223BDF">
        <w:rPr>
          <w:rFonts w:ascii="Palatino Linotype" w:hAnsi="Palatino Linotype" w:cs="Arial"/>
          <w:b/>
          <w:bCs/>
        </w:rPr>
        <w:t>/INFOEM/IP/RR/2019</w:t>
      </w:r>
      <w:r w:rsidRPr="00223BDF">
        <w:rPr>
          <w:rFonts w:ascii="Palatino Linotype" w:hAnsi="Palatino Linotype" w:cs="Arial"/>
          <w:b/>
          <w:bCs/>
        </w:rPr>
        <w:t xml:space="preserve">, </w:t>
      </w:r>
      <w:r w:rsidRPr="00223BDF">
        <w:rPr>
          <w:rFonts w:ascii="Palatino Linotype" w:hAnsi="Palatino Linotype" w:cs="Arial"/>
          <w:bCs/>
        </w:rPr>
        <w:t xml:space="preserve">en términos del Considerando </w:t>
      </w:r>
      <w:r w:rsidR="00EF222C" w:rsidRPr="00223BDF">
        <w:rPr>
          <w:rFonts w:ascii="Palatino Linotype" w:hAnsi="Palatino Linotype" w:cs="Arial"/>
          <w:b/>
          <w:bCs/>
        </w:rPr>
        <w:t>CUARTO</w:t>
      </w:r>
      <w:r w:rsidRPr="00223BDF">
        <w:rPr>
          <w:rFonts w:ascii="Palatino Linotype" w:hAnsi="Palatino Linotype" w:cs="Arial"/>
          <w:bCs/>
        </w:rPr>
        <w:t xml:space="preserve"> de la presente resolución.</w:t>
      </w:r>
    </w:p>
    <w:p w14:paraId="50B511B3" w14:textId="4D74EB8D" w:rsidR="00141A86" w:rsidRPr="00223BDF" w:rsidRDefault="00415743" w:rsidP="00223BDF">
      <w:pPr>
        <w:spacing w:before="240" w:after="240" w:line="360" w:lineRule="auto"/>
        <w:jc w:val="both"/>
        <w:rPr>
          <w:rFonts w:ascii="Palatino Linotype" w:hAnsi="Palatino Linotype" w:cs="Arial"/>
        </w:rPr>
      </w:pPr>
      <w:r w:rsidRPr="00223BDF">
        <w:rPr>
          <w:rFonts w:ascii="Palatino Linotype" w:hAnsi="Palatino Linotype"/>
          <w:b/>
        </w:rPr>
        <w:t>SEGUNDO.</w:t>
      </w:r>
      <w:r w:rsidRPr="00223BDF">
        <w:rPr>
          <w:rStyle w:val="Ttulo2Car"/>
          <w:rFonts w:ascii="Palatino Linotype" w:hAnsi="Palatino Linotype"/>
          <w:b/>
          <w:sz w:val="24"/>
          <w:szCs w:val="24"/>
        </w:rPr>
        <w:t xml:space="preserve"> </w:t>
      </w:r>
      <w:r w:rsidRPr="00223BDF">
        <w:rPr>
          <w:rFonts w:ascii="Palatino Linotype" w:eastAsia="Calibri" w:hAnsi="Palatino Linotype" w:cs="Arial"/>
          <w:lang w:val="es-ES"/>
        </w:rPr>
        <w:t>Se</w:t>
      </w:r>
      <w:r w:rsidR="00570DA7" w:rsidRPr="00223BDF">
        <w:rPr>
          <w:rFonts w:ascii="Palatino Linotype" w:eastAsia="Calibri" w:hAnsi="Palatino Linotype" w:cs="Arial"/>
          <w:b/>
          <w:lang w:val="es-ES"/>
        </w:rPr>
        <w:t xml:space="preserve"> MODIFICA</w:t>
      </w:r>
      <w:r w:rsidRPr="00223BDF">
        <w:rPr>
          <w:rFonts w:ascii="Palatino Linotype" w:eastAsia="Calibri" w:hAnsi="Palatino Linotype" w:cs="Arial"/>
          <w:b/>
          <w:lang w:val="es-ES"/>
        </w:rPr>
        <w:t xml:space="preserve"> </w:t>
      </w:r>
      <w:r w:rsidRPr="00223BDF">
        <w:rPr>
          <w:rFonts w:ascii="Palatino Linotype" w:eastAsia="Calibri" w:hAnsi="Palatino Linotype" w:cs="Arial"/>
          <w:lang w:val="es-ES"/>
        </w:rPr>
        <w:t xml:space="preserve">la respuesta emitida por el </w:t>
      </w:r>
      <w:r w:rsidR="00141A86" w:rsidRPr="00223BDF">
        <w:rPr>
          <w:rFonts w:ascii="Palatino Linotype" w:hAnsi="Palatino Linotype" w:cs="Arial"/>
          <w:b/>
        </w:rPr>
        <w:t>Sistema Municipal para el Desarrollo Integral de la Familia de Valle de Chalco Solidaridad</w:t>
      </w:r>
      <w:r w:rsidR="00570DA7" w:rsidRPr="00223BDF">
        <w:rPr>
          <w:rFonts w:ascii="Palatino Linotype" w:hAnsi="Palatino Linotype" w:cs="Arial"/>
          <w:b/>
        </w:rPr>
        <w:t xml:space="preserve"> </w:t>
      </w:r>
      <w:r w:rsidR="00570DA7" w:rsidRPr="00223BDF">
        <w:rPr>
          <w:rFonts w:ascii="Palatino Linotype" w:hAnsi="Palatino Linotype" w:cs="Arial"/>
        </w:rPr>
        <w:t xml:space="preserve">y se </w:t>
      </w:r>
      <w:r w:rsidR="00570DA7" w:rsidRPr="00223BDF">
        <w:rPr>
          <w:rFonts w:ascii="Palatino Linotype" w:hAnsi="Palatino Linotype" w:cs="Arial"/>
          <w:b/>
        </w:rPr>
        <w:t>ORDENA</w:t>
      </w:r>
      <w:r w:rsidR="00570DA7" w:rsidRPr="00223BDF">
        <w:rPr>
          <w:rFonts w:ascii="Palatino Linotype" w:hAnsi="Palatino Linotype" w:cs="Arial"/>
        </w:rPr>
        <w:t xml:space="preserve"> entregar vía Sistema de Acceso a la Información Mexiquense (SAIMEX)</w:t>
      </w:r>
      <w:r w:rsidR="00ED7FD4" w:rsidRPr="00223BDF">
        <w:rPr>
          <w:rFonts w:ascii="Palatino Linotype" w:hAnsi="Palatino Linotype" w:cs="Arial"/>
        </w:rPr>
        <w:t>, en versión pública</w:t>
      </w:r>
      <w:r w:rsidR="00EF222C" w:rsidRPr="00223BDF">
        <w:rPr>
          <w:rFonts w:ascii="Palatino Linotype" w:hAnsi="Palatino Linotype" w:cs="Arial"/>
        </w:rPr>
        <w:t xml:space="preserve"> </w:t>
      </w:r>
      <w:r w:rsidR="00570DA7" w:rsidRPr="00223BDF">
        <w:rPr>
          <w:rFonts w:ascii="Palatino Linotype" w:hAnsi="Palatino Linotype" w:cs="Arial"/>
        </w:rPr>
        <w:t xml:space="preserve">lo siguiente: </w:t>
      </w:r>
    </w:p>
    <w:p w14:paraId="510C5B51" w14:textId="684BC258" w:rsidR="00141A86" w:rsidRPr="00223BDF" w:rsidRDefault="00E51B23" w:rsidP="00223BDF">
      <w:pPr>
        <w:tabs>
          <w:tab w:val="left" w:pos="0"/>
        </w:tabs>
        <w:spacing w:line="360" w:lineRule="auto"/>
        <w:ind w:left="709" w:right="49" w:hanging="349"/>
        <w:jc w:val="both"/>
        <w:rPr>
          <w:rFonts w:ascii="Palatino Linotype" w:hAnsi="Palatino Linotype" w:cs="Arial"/>
          <w:b/>
        </w:rPr>
      </w:pPr>
      <w:r w:rsidRPr="00223BDF">
        <w:rPr>
          <w:rFonts w:ascii="Palatino Linotype" w:hAnsi="Palatino Linotype"/>
          <w:b/>
          <w:color w:val="000000"/>
        </w:rPr>
        <w:t>a</w:t>
      </w:r>
      <w:r w:rsidR="00DA7CA9" w:rsidRPr="00223BDF">
        <w:rPr>
          <w:rFonts w:ascii="Palatino Linotype" w:hAnsi="Palatino Linotype"/>
          <w:b/>
          <w:color w:val="000000"/>
        </w:rPr>
        <w:t>)</w:t>
      </w:r>
      <w:r w:rsidRPr="00223BDF">
        <w:rPr>
          <w:rFonts w:ascii="Palatino Linotype" w:hAnsi="Palatino Linotype"/>
          <w:b/>
          <w:color w:val="000000"/>
        </w:rPr>
        <w:t xml:space="preserve"> Pólizas  contables y de cheque con soporte documental</w:t>
      </w:r>
      <w:r w:rsidR="00DA7CA9" w:rsidRPr="00223BDF">
        <w:rPr>
          <w:rFonts w:ascii="Palatino Linotype" w:hAnsi="Palatino Linotype"/>
          <w:b/>
          <w:color w:val="000000"/>
        </w:rPr>
        <w:t xml:space="preserve"> </w:t>
      </w:r>
      <w:r w:rsidR="008F2676" w:rsidRPr="00223BDF">
        <w:rPr>
          <w:rFonts w:ascii="Palatino Linotype" w:hAnsi="Palatino Linotype"/>
          <w:b/>
          <w:color w:val="000000"/>
        </w:rPr>
        <w:t>integrado por</w:t>
      </w:r>
      <w:r w:rsidR="00DA7CA9" w:rsidRPr="00223BDF">
        <w:rPr>
          <w:rFonts w:ascii="Palatino Linotype" w:hAnsi="Palatino Linotype"/>
          <w:b/>
          <w:color w:val="000000"/>
        </w:rPr>
        <w:t xml:space="preserve"> </w:t>
      </w:r>
      <w:r w:rsidR="008F2676" w:rsidRPr="00223BDF">
        <w:rPr>
          <w:rFonts w:ascii="Palatino Linotype" w:hAnsi="Palatino Linotype"/>
          <w:b/>
          <w:color w:val="000000"/>
        </w:rPr>
        <w:t>facturas,</w:t>
      </w:r>
      <w:r w:rsidRPr="00223BDF">
        <w:rPr>
          <w:rFonts w:ascii="Palatino Linotype" w:hAnsi="Palatino Linotype"/>
          <w:b/>
          <w:color w:val="000000"/>
        </w:rPr>
        <w:t xml:space="preserve"> r</w:t>
      </w:r>
      <w:r w:rsidR="00DA7CA9" w:rsidRPr="00223BDF">
        <w:rPr>
          <w:rFonts w:ascii="Palatino Linotype" w:hAnsi="Palatino Linotype" w:cs="Arial"/>
          <w:b/>
        </w:rPr>
        <w:t xml:space="preserve">ecibos de nómina y de honorarios, así como </w:t>
      </w:r>
      <w:r w:rsidRPr="00223BDF">
        <w:rPr>
          <w:rFonts w:ascii="Palatino Linotype" w:hAnsi="Palatino Linotype" w:cs="Arial"/>
          <w:b/>
        </w:rPr>
        <w:t>otro</w:t>
      </w:r>
      <w:r w:rsidR="008F2676" w:rsidRPr="00223BDF">
        <w:rPr>
          <w:rFonts w:ascii="Palatino Linotype" w:hAnsi="Palatino Linotype" w:cs="Arial"/>
          <w:b/>
        </w:rPr>
        <w:t>s</w:t>
      </w:r>
      <w:r w:rsidRPr="00223BDF">
        <w:rPr>
          <w:rFonts w:ascii="Palatino Linotype" w:hAnsi="Palatino Linotype" w:cs="Arial"/>
          <w:b/>
        </w:rPr>
        <w:t xml:space="preserve"> concepto</w:t>
      </w:r>
      <w:r w:rsidR="008F2676" w:rsidRPr="00223BDF">
        <w:rPr>
          <w:rFonts w:ascii="Palatino Linotype" w:hAnsi="Palatino Linotype" w:cs="Arial"/>
          <w:b/>
        </w:rPr>
        <w:t>s</w:t>
      </w:r>
      <w:r w:rsidRPr="00223BDF">
        <w:rPr>
          <w:rFonts w:ascii="Palatino Linotype" w:hAnsi="Palatino Linotype" w:cs="Arial"/>
          <w:b/>
        </w:rPr>
        <w:t xml:space="preserve"> pagado</w:t>
      </w:r>
      <w:r w:rsidR="008F2676" w:rsidRPr="00223BDF">
        <w:rPr>
          <w:rFonts w:ascii="Palatino Linotype" w:hAnsi="Palatino Linotype" w:cs="Arial"/>
          <w:b/>
        </w:rPr>
        <w:t>s</w:t>
      </w:r>
      <w:r w:rsidR="00DA7CA9" w:rsidRPr="00223BDF">
        <w:rPr>
          <w:rFonts w:ascii="Palatino Linotype" w:hAnsi="Palatino Linotype" w:cs="Arial"/>
          <w:b/>
        </w:rPr>
        <w:t>,</w:t>
      </w:r>
      <w:r w:rsidRPr="00223BDF">
        <w:rPr>
          <w:rFonts w:ascii="Palatino Linotype" w:hAnsi="Palatino Linotype" w:cs="Arial"/>
          <w:b/>
        </w:rPr>
        <w:t xml:space="preserve"> correspondientes al mes de abril de dos mil diecinueve.</w:t>
      </w:r>
    </w:p>
    <w:p w14:paraId="4E73CB47" w14:textId="77777777" w:rsidR="00E51B23" w:rsidRPr="00223BDF" w:rsidRDefault="00E51B23" w:rsidP="00223BDF">
      <w:pPr>
        <w:tabs>
          <w:tab w:val="left" w:pos="0"/>
        </w:tabs>
        <w:spacing w:line="360" w:lineRule="auto"/>
        <w:ind w:left="360" w:right="49"/>
        <w:jc w:val="both"/>
        <w:rPr>
          <w:rFonts w:ascii="Palatino Linotype" w:hAnsi="Palatino Linotype" w:cs="Arial"/>
        </w:rPr>
      </w:pPr>
    </w:p>
    <w:p w14:paraId="181DF6BF" w14:textId="4DCC0DD0" w:rsidR="00ED7FD4" w:rsidRPr="00223BDF" w:rsidRDefault="00EF222C" w:rsidP="00223BDF">
      <w:pPr>
        <w:pStyle w:val="Textoindependiente"/>
        <w:spacing w:line="360" w:lineRule="auto"/>
        <w:ind w:left="360"/>
        <w:rPr>
          <w:rFonts w:ascii="Palatino Linotype" w:eastAsiaTheme="minorEastAsia" w:hAnsi="Palatino Linotype" w:cs="Arial"/>
          <w:b/>
          <w:color w:val="365F91" w:themeColor="accent1" w:themeShade="BF"/>
          <w:szCs w:val="24"/>
          <w:lang w:val="es-MX" w:eastAsia="en-US"/>
        </w:rPr>
      </w:pPr>
      <w:r w:rsidRPr="00223BDF">
        <w:rPr>
          <w:rFonts w:ascii="Palatino Linotype" w:eastAsia="Calibri" w:hAnsi="Palatino Linotype"/>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223BDF">
        <w:rPr>
          <w:rFonts w:ascii="Palatino Linotype" w:eastAsia="Calibri" w:hAnsi="Palatino Linotype"/>
          <w:b/>
          <w:szCs w:val="24"/>
        </w:rPr>
        <w:t>.</w:t>
      </w:r>
    </w:p>
    <w:p w14:paraId="352C8CAF" w14:textId="77777777" w:rsidR="00C04D86" w:rsidRPr="00223BDF" w:rsidRDefault="00C04D86" w:rsidP="00223BDF">
      <w:pPr>
        <w:tabs>
          <w:tab w:val="left" w:pos="8080"/>
        </w:tabs>
        <w:spacing w:line="360" w:lineRule="auto"/>
        <w:ind w:right="49"/>
        <w:contextualSpacing/>
        <w:jc w:val="both"/>
        <w:rPr>
          <w:rFonts w:ascii="Palatino Linotype" w:eastAsia="Palatino Linotype" w:hAnsi="Palatino Linotype" w:cs="Palatino Linotype"/>
        </w:rPr>
      </w:pPr>
    </w:p>
    <w:p w14:paraId="1BFEB839" w14:textId="6E7907CF" w:rsidR="00592DA9" w:rsidRPr="00223BDF" w:rsidRDefault="00415743" w:rsidP="00223BDF">
      <w:pPr>
        <w:tabs>
          <w:tab w:val="left" w:pos="8080"/>
        </w:tabs>
        <w:spacing w:line="360" w:lineRule="auto"/>
        <w:ind w:right="49"/>
        <w:contextualSpacing/>
        <w:jc w:val="both"/>
        <w:rPr>
          <w:rFonts w:ascii="Palatino Linotype" w:hAnsi="Palatino Linotype"/>
          <w:color w:val="222222"/>
          <w:shd w:val="clear" w:color="auto" w:fill="FFFFFF"/>
        </w:rPr>
      </w:pPr>
      <w:r w:rsidRPr="00223BDF">
        <w:rPr>
          <w:rFonts w:ascii="Palatino Linotype" w:eastAsia="Palatino Linotype" w:hAnsi="Palatino Linotype" w:cs="Palatino Linotype"/>
          <w:b/>
        </w:rPr>
        <w:t xml:space="preserve">TERCERO. </w:t>
      </w:r>
      <w:r w:rsidR="00592DA9" w:rsidRPr="00223BDF">
        <w:rPr>
          <w:rFonts w:ascii="Palatino Linotype" w:eastAsia="Palatino Linotype" w:hAnsi="Palatino Linotype" w:cs="Palatino Linotype"/>
          <w:b/>
        </w:rPr>
        <w:t xml:space="preserve">Notifíquese </w:t>
      </w:r>
      <w:r w:rsidR="00592DA9" w:rsidRPr="00223BDF">
        <w:rPr>
          <w:rFonts w:ascii="Palatino Linotype" w:eastAsia="Palatino Linotype" w:hAnsi="Palatino Linotype" w:cs="Palatino Linotype"/>
        </w:rPr>
        <w:t xml:space="preserve">al Titular de la Unidad de Transparencia del </w:t>
      </w:r>
      <w:r w:rsidR="00592DA9" w:rsidRPr="00223BDF">
        <w:rPr>
          <w:rFonts w:ascii="Palatino Linotype" w:eastAsia="Palatino Linotype" w:hAnsi="Palatino Linotype" w:cs="Palatino Linotype"/>
          <w:b/>
        </w:rPr>
        <w:t>SUJETO OBLIGADO</w:t>
      </w:r>
      <w:r w:rsidR="00592DA9" w:rsidRPr="00223BD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223BD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223BDF">
        <w:rPr>
          <w:rFonts w:ascii="Palatino Linotype" w:hAnsi="Palatino Linotype"/>
          <w:color w:val="222222"/>
          <w:shd w:val="clear" w:color="auto" w:fill="FFFFFF"/>
        </w:rPr>
        <w:t>.</w:t>
      </w:r>
    </w:p>
    <w:p w14:paraId="578772C9" w14:textId="15EE1BBB" w:rsidR="00415743" w:rsidRPr="00223BDF" w:rsidRDefault="00790F16" w:rsidP="00223BDF">
      <w:pPr>
        <w:tabs>
          <w:tab w:val="left" w:pos="8080"/>
        </w:tabs>
        <w:spacing w:line="360" w:lineRule="auto"/>
        <w:ind w:right="49"/>
        <w:contextualSpacing/>
        <w:jc w:val="both"/>
        <w:rPr>
          <w:rFonts w:ascii="Palatino Linotype" w:eastAsia="Palatino Linotype" w:hAnsi="Palatino Linotype" w:cs="Palatino Linotype"/>
          <w:b/>
        </w:rPr>
      </w:pPr>
      <w:r w:rsidRPr="00223BDF">
        <w:rPr>
          <w:rFonts w:ascii="Palatino Linotype" w:eastAsia="Palatino Linotype" w:hAnsi="Palatino Linotype" w:cs="Palatino Linotype"/>
          <w:b/>
        </w:rPr>
        <w:tab/>
      </w:r>
    </w:p>
    <w:p w14:paraId="024B670F" w14:textId="1871D709" w:rsidR="00415743" w:rsidRPr="00223BDF" w:rsidRDefault="00415743" w:rsidP="00223BDF">
      <w:pPr>
        <w:shd w:val="clear" w:color="auto" w:fill="FFFFFF"/>
        <w:spacing w:line="360" w:lineRule="auto"/>
        <w:jc w:val="both"/>
        <w:rPr>
          <w:rFonts w:ascii="Palatino Linotype" w:hAnsi="Palatino Linotype"/>
          <w:color w:val="222222"/>
          <w:shd w:val="clear" w:color="auto" w:fill="FFFFFF"/>
        </w:rPr>
      </w:pPr>
      <w:r w:rsidRPr="00223BDF">
        <w:rPr>
          <w:rFonts w:ascii="Palatino Linotype" w:eastAsia="Times New Roman" w:hAnsi="Palatino Linotype" w:cs="Arial"/>
          <w:b/>
        </w:rPr>
        <w:t xml:space="preserve">CUARTO. </w:t>
      </w:r>
      <w:r w:rsidRPr="00223BDF">
        <w:rPr>
          <w:rFonts w:ascii="Palatino Linotype" w:eastAsia="Times New Roman" w:hAnsi="Palatino Linotype" w:cs="Times New Roman"/>
          <w:b/>
          <w:bCs/>
          <w:color w:val="222222"/>
          <w:lang w:val="es-ES"/>
        </w:rPr>
        <w:t>Notifíquese a</w:t>
      </w:r>
      <w:r w:rsidR="00D762E3" w:rsidRPr="00223BDF">
        <w:rPr>
          <w:rFonts w:ascii="Palatino Linotype" w:hAnsi="Palatino Linotype"/>
          <w:b/>
        </w:rPr>
        <w:t xml:space="preserve"> </w:t>
      </w:r>
      <w:r w:rsidR="00540A16" w:rsidRPr="00223BDF">
        <w:rPr>
          <w:rFonts w:ascii="Palatino Linotype" w:hAnsi="Palatino Linotype"/>
          <w:b/>
        </w:rPr>
        <w:t xml:space="preserve"> </w:t>
      </w:r>
      <w:r w:rsidR="00034426" w:rsidRPr="00034426">
        <w:rPr>
          <w:rFonts w:ascii="Palatino Linotype" w:hAnsi="Palatino Linotype"/>
          <w:b/>
          <w:highlight w:val="black"/>
        </w:rPr>
        <w:t>--------------------------------</w:t>
      </w:r>
      <w:r w:rsidR="00D435A4" w:rsidRPr="00223BDF">
        <w:rPr>
          <w:rFonts w:ascii="Palatino Linotype" w:hAnsi="Palatino Linotype"/>
        </w:rPr>
        <w:t xml:space="preserve"> </w:t>
      </w:r>
      <w:r w:rsidR="00540A16" w:rsidRPr="00223BDF">
        <w:rPr>
          <w:rFonts w:ascii="Palatino Linotype" w:hAnsi="Palatino Linotype"/>
        </w:rPr>
        <w:t>la presente resolución.</w:t>
      </w:r>
    </w:p>
    <w:p w14:paraId="21BD5C5B" w14:textId="77777777" w:rsidR="00415743" w:rsidRPr="00223BDF" w:rsidRDefault="00415743" w:rsidP="00223BDF">
      <w:pPr>
        <w:shd w:val="clear" w:color="auto" w:fill="FFFFFF"/>
        <w:spacing w:line="360" w:lineRule="auto"/>
        <w:jc w:val="both"/>
        <w:rPr>
          <w:rFonts w:ascii="Palatino Linotype" w:hAnsi="Palatino Linotype"/>
        </w:rPr>
      </w:pPr>
    </w:p>
    <w:p w14:paraId="788CC17C" w14:textId="2D412753" w:rsidR="00415743" w:rsidRPr="00223BDF" w:rsidRDefault="00415743" w:rsidP="00223BDF">
      <w:pPr>
        <w:spacing w:line="360" w:lineRule="auto"/>
        <w:jc w:val="both"/>
        <w:rPr>
          <w:rFonts w:ascii="Palatino Linotype" w:eastAsia="MS Mincho" w:hAnsi="Palatino Linotype" w:cs="Times New Roman"/>
          <w:lang w:val="es-ES"/>
        </w:rPr>
      </w:pPr>
      <w:r w:rsidRPr="00223BDF">
        <w:rPr>
          <w:rFonts w:ascii="Palatino Linotype" w:eastAsia="MS Mincho" w:hAnsi="Palatino Linotype" w:cs="Times New Roman"/>
          <w:b/>
          <w:lang w:val="es-MX"/>
        </w:rPr>
        <w:t>QUINTO.</w:t>
      </w:r>
      <w:r w:rsidRPr="00223BDF">
        <w:rPr>
          <w:rFonts w:ascii="Palatino Linotype" w:eastAsia="MS Mincho" w:hAnsi="Palatino Linotype" w:cs="Times New Roman"/>
          <w:lang w:val="es-MX"/>
        </w:rPr>
        <w:t xml:space="preserve"> </w:t>
      </w:r>
      <w:r w:rsidRPr="00223BDF">
        <w:rPr>
          <w:rFonts w:ascii="Palatino Linotype" w:eastAsia="MS Mincho" w:hAnsi="Palatino Linotype" w:cs="Times New Roman"/>
          <w:lang w:val="es-ES"/>
        </w:rPr>
        <w:t xml:space="preserve">Se hace del conocimiento de </w:t>
      </w:r>
      <w:r w:rsidR="00034426" w:rsidRPr="00034426">
        <w:rPr>
          <w:rFonts w:ascii="Palatino Linotype" w:hAnsi="Palatino Linotype"/>
          <w:b/>
          <w:highlight w:val="black"/>
        </w:rPr>
        <w:t>-------------</w:t>
      </w:r>
      <w:r w:rsidR="00034426">
        <w:rPr>
          <w:rFonts w:ascii="Palatino Linotype" w:hAnsi="Palatino Linotype"/>
          <w:b/>
          <w:highlight w:val="black"/>
        </w:rPr>
        <w:t>---</w:t>
      </w:r>
      <w:r w:rsidR="00034426" w:rsidRPr="00034426">
        <w:rPr>
          <w:rFonts w:ascii="Palatino Linotype" w:hAnsi="Palatino Linotype"/>
          <w:b/>
          <w:highlight w:val="black"/>
        </w:rPr>
        <w:t>--------------</w:t>
      </w:r>
      <w:r w:rsidR="00EF222C" w:rsidRPr="00223BDF">
        <w:rPr>
          <w:rFonts w:ascii="Palatino Linotype" w:eastAsia="MS Mincho" w:hAnsi="Palatino Linotype" w:cs="Times New Roman"/>
          <w:lang w:val="es-ES"/>
        </w:rPr>
        <w:t xml:space="preserve"> </w:t>
      </w:r>
      <w:r w:rsidRPr="00223BD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23BDF">
        <w:rPr>
          <w:rFonts w:ascii="Palatino Linotype" w:eastAsia="MS Mincho" w:hAnsi="Palatino Linotype" w:cs="Times New Roman"/>
          <w:bCs/>
          <w:lang w:val="es-ES"/>
        </w:rPr>
        <w:t>vía juicio de amparo</w:t>
      </w:r>
      <w:r w:rsidRPr="00223BDF">
        <w:rPr>
          <w:rFonts w:ascii="Palatino Linotype" w:eastAsia="MS Mincho" w:hAnsi="Palatino Linotype" w:cs="Times New Roman"/>
          <w:lang w:val="es-ES"/>
        </w:rPr>
        <w:t> en los términos de las leyes aplicables.</w:t>
      </w:r>
    </w:p>
    <w:p w14:paraId="0132C0A3" w14:textId="77777777" w:rsidR="005110F4" w:rsidRPr="00223BDF" w:rsidRDefault="005110F4" w:rsidP="00223BDF">
      <w:pPr>
        <w:spacing w:line="360" w:lineRule="auto"/>
        <w:jc w:val="both"/>
        <w:rPr>
          <w:rFonts w:ascii="Palatino Linotype" w:eastAsia="MS Mincho" w:hAnsi="Palatino Linotype" w:cs="Times New Roman"/>
          <w:lang w:val="es-ES"/>
        </w:rPr>
      </w:pPr>
    </w:p>
    <w:p w14:paraId="68A0F062" w14:textId="5DCC41C6" w:rsidR="005110F4" w:rsidRPr="00223BDF" w:rsidRDefault="005110F4" w:rsidP="00223BDF">
      <w:pPr>
        <w:spacing w:line="360" w:lineRule="auto"/>
        <w:ind w:right="-567"/>
        <w:jc w:val="both"/>
        <w:rPr>
          <w:rFonts w:ascii="Palatino Linotype" w:eastAsia="MS Mincho" w:hAnsi="Palatino Linotype" w:cs="Times New Roman"/>
        </w:rPr>
      </w:pPr>
      <w:r w:rsidRPr="00223BDF">
        <w:rPr>
          <w:rFonts w:ascii="Palatino Linotype" w:eastAsia="Calibri" w:hAnsi="Palatino Linotype" w:cs="Times New Roman"/>
          <w:b/>
          <w:lang w:val="es-MX" w:eastAsia="en-US"/>
        </w:rPr>
        <w:t>SEXTO.</w:t>
      </w:r>
      <w:r w:rsidRPr="00223BDF">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223BDF">
        <w:rPr>
          <w:rFonts w:ascii="Palatino Linotype" w:eastAsia="MS Mincho" w:hAnsi="Palatino Linotype" w:cs="Times New Roman"/>
          <w:b/>
        </w:rPr>
        <w:t xml:space="preserve">SEXTO </w:t>
      </w:r>
      <w:r w:rsidRPr="00223BDF">
        <w:rPr>
          <w:rFonts w:ascii="Palatino Linotype" w:eastAsia="MS Mincho" w:hAnsi="Palatino Linotype" w:cs="Times New Roman"/>
        </w:rPr>
        <w:t xml:space="preserve">de la presente resolución. </w:t>
      </w:r>
    </w:p>
    <w:p w14:paraId="4AE7AC41" w14:textId="77777777" w:rsidR="00415743" w:rsidRPr="00223BDF" w:rsidRDefault="00415743" w:rsidP="00223BDF">
      <w:pPr>
        <w:spacing w:line="360" w:lineRule="auto"/>
        <w:jc w:val="both"/>
        <w:rPr>
          <w:rFonts w:ascii="Palatino Linotype" w:eastAsia="MS Mincho" w:hAnsi="Palatino Linotype" w:cs="Times New Roman"/>
          <w:lang w:val="es-ES"/>
        </w:rPr>
      </w:pPr>
    </w:p>
    <w:p w14:paraId="229DAA71" w14:textId="5F1B0A23" w:rsidR="00967F13" w:rsidRPr="00223BDF" w:rsidRDefault="00967F13" w:rsidP="00223BDF">
      <w:pPr>
        <w:shd w:val="clear" w:color="auto" w:fill="FFFFFF"/>
        <w:spacing w:before="240" w:after="360" w:line="360" w:lineRule="auto"/>
        <w:jc w:val="both"/>
        <w:rPr>
          <w:rFonts w:ascii="Palatino Linotype" w:hAnsi="Palatino Linotype" w:cs="Arial"/>
        </w:rPr>
      </w:pPr>
      <w:r w:rsidRPr="00223BD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223BDF">
        <w:rPr>
          <w:rFonts w:ascii="Palatino Linotype" w:hAnsi="Palatino Linotype"/>
        </w:rPr>
        <w:t xml:space="preserve">ZULEMA </w:t>
      </w:r>
      <w:r w:rsidR="00223BDF" w:rsidRPr="00223BDF">
        <w:rPr>
          <w:rFonts w:ascii="Palatino Linotype" w:hAnsi="Palatino Linotype"/>
        </w:rPr>
        <w:t>MARTÍNEZ</w:t>
      </w:r>
      <w:r w:rsidR="005351C0" w:rsidRPr="00223BDF">
        <w:rPr>
          <w:rFonts w:ascii="Palatino Linotype" w:hAnsi="Palatino Linotype"/>
        </w:rPr>
        <w:t xml:space="preserve"> </w:t>
      </w:r>
      <w:r w:rsidR="00223BDF" w:rsidRPr="00223BDF">
        <w:rPr>
          <w:rFonts w:ascii="Palatino Linotype" w:hAnsi="Palatino Linotype"/>
        </w:rPr>
        <w:t>SÁNCHEZ</w:t>
      </w:r>
      <w:r w:rsidR="00223BDF">
        <w:rPr>
          <w:rFonts w:ascii="Palatino Linotype" w:hAnsi="Palatino Linotype"/>
        </w:rPr>
        <w:t xml:space="preserve"> CON AUSENCIA JUSTIFICADA</w:t>
      </w:r>
      <w:r w:rsidRPr="00223BDF">
        <w:rPr>
          <w:rFonts w:ascii="Palatino Linotype" w:hAnsi="Palatino Linotype"/>
        </w:rPr>
        <w:t>; EVA ABAID YAPUR;</w:t>
      </w:r>
      <w:r w:rsidR="001672E1" w:rsidRPr="00223BDF">
        <w:rPr>
          <w:rFonts w:ascii="Palatino Linotype" w:hAnsi="Palatino Linotype"/>
        </w:rPr>
        <w:t xml:space="preserve"> JOSÉ GUADALUPE LUNA HERNÁNDEZ, </w:t>
      </w:r>
      <w:r w:rsidRPr="00223BDF">
        <w:rPr>
          <w:rFonts w:ascii="Palatino Linotype" w:hAnsi="Palatino Linotype"/>
        </w:rPr>
        <w:t>JAVIER MARTÍNEZ CRUZ</w:t>
      </w:r>
      <w:r w:rsidR="001672E1" w:rsidRPr="00223BDF">
        <w:rPr>
          <w:rFonts w:ascii="Palatino Linotype" w:hAnsi="Palatino Linotype"/>
        </w:rPr>
        <w:t xml:space="preserve"> Y LUIS GUSTAVO PARRA NORIEGA</w:t>
      </w:r>
      <w:r w:rsidRPr="00223BDF">
        <w:rPr>
          <w:rFonts w:ascii="Palatino Linotype" w:hAnsi="Palatino Linotype"/>
        </w:rPr>
        <w:t xml:space="preserve">; EN LA </w:t>
      </w:r>
      <w:r w:rsidR="00223BDF">
        <w:rPr>
          <w:rFonts w:ascii="Palatino Linotype" w:hAnsi="Palatino Linotype"/>
        </w:rPr>
        <w:t>TRIGÉSIMA TERCERA</w:t>
      </w:r>
      <w:r w:rsidR="00F537F7" w:rsidRPr="00223BDF">
        <w:rPr>
          <w:rFonts w:ascii="Palatino Linotype" w:hAnsi="Palatino Linotype"/>
        </w:rPr>
        <w:t xml:space="preserve"> SESIÓN ORDINARIA CELEBRADA </w:t>
      </w:r>
      <w:r w:rsidR="00D35176" w:rsidRPr="00223BDF">
        <w:rPr>
          <w:rFonts w:ascii="Palatino Linotype" w:hAnsi="Palatino Linotype"/>
        </w:rPr>
        <w:t xml:space="preserve">EL </w:t>
      </w:r>
      <w:r w:rsidR="00C04D86" w:rsidRPr="00223BDF">
        <w:rPr>
          <w:rFonts w:ascii="Palatino Linotype" w:hAnsi="Palatino Linotype"/>
        </w:rPr>
        <w:t xml:space="preserve">DIA </w:t>
      </w:r>
      <w:r w:rsidR="00D435A4" w:rsidRPr="00223BDF">
        <w:rPr>
          <w:rFonts w:ascii="Palatino Linotype" w:hAnsi="Palatino Linotype"/>
        </w:rPr>
        <w:t>ONCE</w:t>
      </w:r>
      <w:r w:rsidR="00540A16" w:rsidRPr="00223BDF">
        <w:rPr>
          <w:rFonts w:ascii="Palatino Linotype" w:hAnsi="Palatino Linotype"/>
        </w:rPr>
        <w:t xml:space="preserve"> </w:t>
      </w:r>
      <w:r w:rsidRPr="00223BDF">
        <w:rPr>
          <w:rFonts w:ascii="Palatino Linotype" w:hAnsi="Palatino Linotype"/>
        </w:rPr>
        <w:t>(</w:t>
      </w:r>
      <w:r w:rsidR="00D435A4" w:rsidRPr="00223BDF">
        <w:rPr>
          <w:rFonts w:ascii="Palatino Linotype" w:hAnsi="Palatino Linotype"/>
        </w:rPr>
        <w:t>11</w:t>
      </w:r>
      <w:r w:rsidRPr="00223BDF">
        <w:rPr>
          <w:rFonts w:ascii="Palatino Linotype" w:hAnsi="Palatino Linotype"/>
        </w:rPr>
        <w:t xml:space="preserve">) DE </w:t>
      </w:r>
      <w:r w:rsidR="00D435A4" w:rsidRPr="00223BDF">
        <w:rPr>
          <w:rFonts w:ascii="Palatino Linotype" w:hAnsi="Palatino Linotype"/>
        </w:rPr>
        <w:t xml:space="preserve">SEPTIEMBRE </w:t>
      </w:r>
      <w:r w:rsidR="00AB63C1" w:rsidRPr="00223BDF">
        <w:rPr>
          <w:rFonts w:ascii="Palatino Linotype" w:hAnsi="Palatino Linotype"/>
        </w:rPr>
        <w:t>DE DOS MIL DIECI</w:t>
      </w:r>
      <w:r w:rsidR="00035578" w:rsidRPr="00223BDF">
        <w:rPr>
          <w:rFonts w:ascii="Palatino Linotype" w:hAnsi="Palatino Linotype"/>
        </w:rPr>
        <w:t>NUEVE</w:t>
      </w:r>
      <w:r w:rsidR="00941C80" w:rsidRPr="00223BDF">
        <w:rPr>
          <w:rFonts w:ascii="Palatino Linotype" w:hAnsi="Palatino Linotype"/>
        </w:rPr>
        <w:t>, ANTE EL</w:t>
      </w:r>
      <w:r w:rsidRPr="00223BDF">
        <w:rPr>
          <w:rFonts w:ascii="Palatino Linotype" w:hAnsi="Palatino Linotype"/>
        </w:rPr>
        <w:t xml:space="preserve"> SECRETARI</w:t>
      </w:r>
      <w:r w:rsidR="00941C80" w:rsidRPr="00223BDF">
        <w:rPr>
          <w:rFonts w:ascii="Palatino Linotype" w:hAnsi="Palatino Linotype"/>
        </w:rPr>
        <w:t>O</w:t>
      </w:r>
      <w:r w:rsidRPr="00223BDF">
        <w:rPr>
          <w:rFonts w:ascii="Palatino Linotype" w:hAnsi="Palatino Linotype"/>
        </w:rPr>
        <w:t xml:space="preserve"> TÉCNIC</w:t>
      </w:r>
      <w:r w:rsidR="00941C80" w:rsidRPr="00223BDF">
        <w:rPr>
          <w:rFonts w:ascii="Palatino Linotype" w:hAnsi="Palatino Linotype"/>
        </w:rPr>
        <w:t>O</w:t>
      </w:r>
      <w:r w:rsidRPr="00223BDF">
        <w:rPr>
          <w:rFonts w:ascii="Palatino Linotype" w:hAnsi="Palatino Linotype"/>
        </w:rPr>
        <w:t xml:space="preserve"> DEL PLENO </w:t>
      </w:r>
      <w:r w:rsidR="00941C80" w:rsidRPr="00223BDF">
        <w:rPr>
          <w:rFonts w:ascii="Palatino Linotype" w:hAnsi="Palatino Linotype"/>
        </w:rPr>
        <w:t>ALEXIS TAPIA RAMÍREZ</w:t>
      </w:r>
      <w:r w:rsidRPr="00223BDF">
        <w:rPr>
          <w:rFonts w:ascii="Palatino Linotype" w:hAnsi="Palatino Linotype"/>
        </w:rPr>
        <w:t>.</w:t>
      </w:r>
      <w:r w:rsidRPr="00223BDF">
        <w:rPr>
          <w:rFonts w:ascii="Palatino Linotype" w:hAnsi="Palatino Linotype" w:cs="Arial"/>
        </w:rPr>
        <w:t xml:space="preserve"> </w:t>
      </w:r>
      <w:r w:rsidR="00D35176" w:rsidRPr="00223BDF">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223BDF" w14:paraId="036E11C2" w14:textId="77777777" w:rsidTr="002F3488">
        <w:trPr>
          <w:trHeight w:val="1168"/>
        </w:trPr>
        <w:tc>
          <w:tcPr>
            <w:tcW w:w="8697" w:type="dxa"/>
            <w:gridSpan w:val="2"/>
            <w:vAlign w:val="center"/>
          </w:tcPr>
          <w:p w14:paraId="05066C8C" w14:textId="77777777" w:rsidR="008958F4" w:rsidRDefault="008958F4" w:rsidP="00223BDF">
            <w:pPr>
              <w:spacing w:line="360" w:lineRule="auto"/>
              <w:jc w:val="center"/>
              <w:rPr>
                <w:rFonts w:ascii="Palatino Linotype" w:hAnsi="Palatino Linotype" w:cs="Times New Roman"/>
                <w:b/>
              </w:rPr>
            </w:pPr>
          </w:p>
          <w:p w14:paraId="3B06B28F" w14:textId="77777777" w:rsidR="00223BDF" w:rsidRPr="00223BDF" w:rsidRDefault="00223BDF" w:rsidP="00223BDF">
            <w:pPr>
              <w:spacing w:line="360" w:lineRule="auto"/>
              <w:rPr>
                <w:rFonts w:ascii="Palatino Linotype" w:hAnsi="Palatino Linotype" w:cs="Times New Roman"/>
                <w:b/>
              </w:rPr>
            </w:pPr>
          </w:p>
          <w:p w14:paraId="46BE8F63" w14:textId="77777777" w:rsidR="00967F13" w:rsidRPr="00223BDF" w:rsidRDefault="00967F13" w:rsidP="00223BDF">
            <w:pPr>
              <w:spacing w:line="360" w:lineRule="auto"/>
              <w:jc w:val="center"/>
              <w:rPr>
                <w:rFonts w:ascii="Palatino Linotype" w:hAnsi="Palatino Linotype" w:cs="Times New Roman"/>
                <w:b/>
              </w:rPr>
            </w:pPr>
            <w:r w:rsidRPr="00223BDF">
              <w:rPr>
                <w:rFonts w:ascii="Palatino Linotype" w:hAnsi="Palatino Linotype" w:cs="Times New Roman"/>
                <w:b/>
              </w:rPr>
              <w:t>Zulema Martínez Sánchez</w:t>
            </w:r>
          </w:p>
          <w:p w14:paraId="6B2AE1FE" w14:textId="77777777" w:rsidR="007914E4" w:rsidRPr="00223BDF" w:rsidRDefault="007914E4" w:rsidP="00223BDF">
            <w:pPr>
              <w:spacing w:line="360" w:lineRule="auto"/>
              <w:jc w:val="center"/>
              <w:rPr>
                <w:rFonts w:ascii="Palatino Linotype" w:hAnsi="Palatino Linotype" w:cs="Times New Roman"/>
              </w:rPr>
            </w:pPr>
            <w:r w:rsidRPr="00223BDF">
              <w:rPr>
                <w:rFonts w:ascii="Palatino Linotype" w:hAnsi="Palatino Linotype" w:cs="Times New Roman"/>
              </w:rPr>
              <w:t>Comisionada Presidenta</w:t>
            </w:r>
          </w:p>
          <w:p w14:paraId="75276582" w14:textId="6819FD9D" w:rsidR="0050257B" w:rsidRPr="00223BDF" w:rsidRDefault="00223BDF" w:rsidP="00223BDF">
            <w:pPr>
              <w:spacing w:line="360" w:lineRule="auto"/>
              <w:jc w:val="center"/>
              <w:rPr>
                <w:rFonts w:ascii="Palatino Linotype" w:hAnsi="Palatino Linotype" w:cs="Times New Roman"/>
              </w:rPr>
            </w:pPr>
            <w:r>
              <w:rPr>
                <w:rFonts w:ascii="Palatino Linotype" w:hAnsi="Palatino Linotype" w:cs="Times New Roman"/>
              </w:rPr>
              <w:t>(Ausencia Justificada</w:t>
            </w:r>
            <w:r w:rsidR="0050257B" w:rsidRPr="00223BDF">
              <w:rPr>
                <w:rFonts w:ascii="Palatino Linotype" w:hAnsi="Palatino Linotype" w:cs="Times New Roman"/>
              </w:rPr>
              <w:t>)</w:t>
            </w:r>
          </w:p>
        </w:tc>
      </w:tr>
      <w:tr w:rsidR="007914E4" w:rsidRPr="00223BDF" w14:paraId="6C2BAB84" w14:textId="77777777" w:rsidTr="002F3488">
        <w:trPr>
          <w:trHeight w:val="1395"/>
        </w:trPr>
        <w:tc>
          <w:tcPr>
            <w:tcW w:w="4348" w:type="dxa"/>
            <w:vAlign w:val="center"/>
          </w:tcPr>
          <w:p w14:paraId="0BC7045B" w14:textId="77777777" w:rsidR="00223BDF" w:rsidRDefault="00223BDF" w:rsidP="00223BDF">
            <w:pPr>
              <w:spacing w:line="360" w:lineRule="auto"/>
              <w:jc w:val="center"/>
              <w:rPr>
                <w:rFonts w:ascii="Palatino Linotype" w:hAnsi="Palatino Linotype" w:cs="Times New Roman"/>
                <w:b/>
              </w:rPr>
            </w:pPr>
          </w:p>
          <w:p w14:paraId="6CFEBB65" w14:textId="77777777" w:rsidR="00223BDF" w:rsidRDefault="00223BDF" w:rsidP="00223BDF">
            <w:pPr>
              <w:spacing w:line="360" w:lineRule="auto"/>
              <w:jc w:val="center"/>
              <w:rPr>
                <w:rFonts w:ascii="Palatino Linotype" w:hAnsi="Palatino Linotype" w:cs="Times New Roman"/>
                <w:b/>
              </w:rPr>
            </w:pPr>
          </w:p>
          <w:p w14:paraId="30ABF7C0" w14:textId="77777777" w:rsidR="007914E4" w:rsidRPr="00223BDF" w:rsidRDefault="007914E4" w:rsidP="00223BDF">
            <w:pPr>
              <w:spacing w:line="360" w:lineRule="auto"/>
              <w:jc w:val="center"/>
              <w:rPr>
                <w:rFonts w:ascii="Palatino Linotype" w:hAnsi="Palatino Linotype" w:cs="Times New Roman"/>
                <w:b/>
              </w:rPr>
            </w:pPr>
            <w:r w:rsidRPr="00223BDF">
              <w:rPr>
                <w:rFonts w:ascii="Palatino Linotype" w:hAnsi="Palatino Linotype" w:cs="Times New Roman"/>
                <w:b/>
              </w:rPr>
              <w:t xml:space="preserve">Eva </w:t>
            </w:r>
            <w:proofErr w:type="spellStart"/>
            <w:r w:rsidRPr="00223BDF">
              <w:rPr>
                <w:rFonts w:ascii="Palatino Linotype" w:hAnsi="Palatino Linotype" w:cs="Times New Roman"/>
                <w:b/>
              </w:rPr>
              <w:t>Abaid</w:t>
            </w:r>
            <w:proofErr w:type="spellEnd"/>
            <w:r w:rsidRPr="00223BDF">
              <w:rPr>
                <w:rFonts w:ascii="Palatino Linotype" w:hAnsi="Palatino Linotype" w:cs="Times New Roman"/>
                <w:b/>
              </w:rPr>
              <w:t xml:space="preserve"> </w:t>
            </w:r>
            <w:proofErr w:type="spellStart"/>
            <w:r w:rsidRPr="00223BDF">
              <w:rPr>
                <w:rFonts w:ascii="Palatino Linotype" w:hAnsi="Palatino Linotype" w:cs="Times New Roman"/>
                <w:b/>
              </w:rPr>
              <w:t>Yapur</w:t>
            </w:r>
            <w:proofErr w:type="spellEnd"/>
          </w:p>
          <w:p w14:paraId="63429D60" w14:textId="77777777" w:rsidR="007914E4" w:rsidRPr="00223BDF" w:rsidRDefault="007914E4" w:rsidP="00223BDF">
            <w:pPr>
              <w:spacing w:line="360" w:lineRule="auto"/>
              <w:jc w:val="center"/>
              <w:rPr>
                <w:rFonts w:ascii="Palatino Linotype" w:hAnsi="Palatino Linotype" w:cs="Times New Roman"/>
              </w:rPr>
            </w:pPr>
            <w:r w:rsidRPr="00223BDF">
              <w:rPr>
                <w:rFonts w:ascii="Palatino Linotype" w:hAnsi="Palatino Linotype" w:cs="Times New Roman"/>
              </w:rPr>
              <w:t>Comisionada</w:t>
            </w:r>
          </w:p>
          <w:p w14:paraId="504C4409" w14:textId="40B7FD4E" w:rsidR="0050257B" w:rsidRPr="00223BDF" w:rsidRDefault="0050257B" w:rsidP="00223BDF">
            <w:pPr>
              <w:spacing w:line="360" w:lineRule="auto"/>
              <w:jc w:val="center"/>
              <w:rPr>
                <w:rFonts w:ascii="Palatino Linotype" w:hAnsi="Palatino Linotype" w:cs="Times New Roman"/>
              </w:rPr>
            </w:pPr>
            <w:r w:rsidRPr="00223BDF">
              <w:rPr>
                <w:rFonts w:ascii="Palatino Linotype" w:hAnsi="Palatino Linotype" w:cs="Times New Roman"/>
              </w:rPr>
              <w:t>(Rúbrica)</w:t>
            </w:r>
          </w:p>
        </w:tc>
        <w:tc>
          <w:tcPr>
            <w:tcW w:w="4349" w:type="dxa"/>
            <w:vAlign w:val="center"/>
          </w:tcPr>
          <w:p w14:paraId="72F57567" w14:textId="77777777" w:rsidR="0050343B" w:rsidRPr="00223BDF" w:rsidRDefault="0050343B" w:rsidP="00223BDF">
            <w:pPr>
              <w:spacing w:line="360" w:lineRule="auto"/>
              <w:jc w:val="center"/>
              <w:rPr>
                <w:rFonts w:ascii="Palatino Linotype" w:hAnsi="Palatino Linotype" w:cs="Times New Roman"/>
                <w:b/>
              </w:rPr>
            </w:pPr>
          </w:p>
          <w:p w14:paraId="03681592" w14:textId="77777777" w:rsidR="00223BDF" w:rsidRDefault="00223BDF" w:rsidP="00223BDF">
            <w:pPr>
              <w:spacing w:line="360" w:lineRule="auto"/>
              <w:jc w:val="center"/>
              <w:rPr>
                <w:rFonts w:ascii="Palatino Linotype" w:hAnsi="Palatino Linotype" w:cs="Times New Roman"/>
                <w:b/>
              </w:rPr>
            </w:pPr>
          </w:p>
          <w:p w14:paraId="4B102987" w14:textId="77777777" w:rsidR="00223BDF" w:rsidRDefault="00223BDF" w:rsidP="00223BDF">
            <w:pPr>
              <w:spacing w:line="360" w:lineRule="auto"/>
              <w:jc w:val="center"/>
              <w:rPr>
                <w:rFonts w:ascii="Palatino Linotype" w:hAnsi="Palatino Linotype" w:cs="Times New Roman"/>
                <w:b/>
              </w:rPr>
            </w:pPr>
          </w:p>
          <w:p w14:paraId="18DAEB75" w14:textId="77777777" w:rsidR="007914E4" w:rsidRPr="00223BDF" w:rsidRDefault="007914E4" w:rsidP="00223BDF">
            <w:pPr>
              <w:spacing w:line="360" w:lineRule="auto"/>
              <w:jc w:val="center"/>
              <w:rPr>
                <w:rFonts w:ascii="Palatino Linotype" w:hAnsi="Palatino Linotype" w:cs="Times New Roman"/>
                <w:b/>
              </w:rPr>
            </w:pPr>
            <w:r w:rsidRPr="00223BDF">
              <w:rPr>
                <w:rFonts w:ascii="Palatino Linotype" w:hAnsi="Palatino Linotype" w:cs="Times New Roman"/>
                <w:b/>
              </w:rPr>
              <w:t>José Guadalupe Luna Hernández</w:t>
            </w:r>
          </w:p>
          <w:p w14:paraId="6A09F32B" w14:textId="77777777" w:rsidR="007914E4" w:rsidRPr="00223BDF" w:rsidRDefault="007914E4" w:rsidP="00223BDF">
            <w:pPr>
              <w:spacing w:line="360" w:lineRule="auto"/>
              <w:jc w:val="center"/>
              <w:rPr>
                <w:rFonts w:ascii="Palatino Linotype" w:hAnsi="Palatino Linotype" w:cs="Times New Roman"/>
              </w:rPr>
            </w:pPr>
            <w:r w:rsidRPr="00223BDF">
              <w:rPr>
                <w:rFonts w:ascii="Palatino Linotype" w:hAnsi="Palatino Linotype" w:cs="Times New Roman"/>
              </w:rPr>
              <w:t>Comisionado</w:t>
            </w:r>
          </w:p>
          <w:p w14:paraId="26D0C422" w14:textId="77777777" w:rsidR="0050257B" w:rsidRPr="00223BDF" w:rsidRDefault="0050257B" w:rsidP="00223BDF">
            <w:pPr>
              <w:spacing w:line="360" w:lineRule="auto"/>
              <w:jc w:val="center"/>
              <w:rPr>
                <w:rFonts w:ascii="Palatino Linotype" w:hAnsi="Palatino Linotype" w:cs="Times New Roman"/>
              </w:rPr>
            </w:pPr>
            <w:r w:rsidRPr="00223BDF">
              <w:rPr>
                <w:rFonts w:ascii="Palatino Linotype" w:hAnsi="Palatino Linotype" w:cs="Times New Roman"/>
              </w:rPr>
              <w:t>(Rúbrica)</w:t>
            </w:r>
          </w:p>
          <w:p w14:paraId="2187A758" w14:textId="1AC2B442" w:rsidR="00174499" w:rsidRPr="00223BDF" w:rsidRDefault="00174499" w:rsidP="00223BDF">
            <w:pPr>
              <w:spacing w:line="360" w:lineRule="auto"/>
              <w:jc w:val="center"/>
              <w:rPr>
                <w:rFonts w:ascii="Palatino Linotype" w:hAnsi="Palatino Linotype" w:cs="Times New Roman"/>
              </w:rPr>
            </w:pPr>
          </w:p>
        </w:tc>
      </w:tr>
      <w:tr w:rsidR="007914E4" w:rsidRPr="00223BDF" w14:paraId="035C94A7" w14:textId="77777777" w:rsidTr="002F3488">
        <w:trPr>
          <w:trHeight w:val="1451"/>
        </w:trPr>
        <w:tc>
          <w:tcPr>
            <w:tcW w:w="4348" w:type="dxa"/>
            <w:vAlign w:val="center"/>
          </w:tcPr>
          <w:p w14:paraId="5FA97AB4" w14:textId="77777777" w:rsidR="005332E4" w:rsidRPr="00223BDF" w:rsidRDefault="005332E4" w:rsidP="00223BDF">
            <w:pPr>
              <w:spacing w:line="360" w:lineRule="auto"/>
              <w:jc w:val="center"/>
              <w:rPr>
                <w:rFonts w:ascii="Palatino Linotype" w:hAnsi="Palatino Linotype" w:cs="Times New Roman"/>
                <w:b/>
              </w:rPr>
            </w:pPr>
          </w:p>
          <w:p w14:paraId="625FCAE8" w14:textId="77777777" w:rsidR="007914E4" w:rsidRPr="00223BDF" w:rsidRDefault="007914E4" w:rsidP="00223BDF">
            <w:pPr>
              <w:spacing w:line="360" w:lineRule="auto"/>
              <w:jc w:val="center"/>
              <w:rPr>
                <w:rFonts w:ascii="Palatino Linotype" w:hAnsi="Palatino Linotype" w:cs="Times New Roman"/>
                <w:b/>
              </w:rPr>
            </w:pPr>
            <w:r w:rsidRPr="00223BDF">
              <w:rPr>
                <w:rFonts w:ascii="Palatino Linotype" w:hAnsi="Palatino Linotype" w:cs="Times New Roman"/>
                <w:b/>
              </w:rPr>
              <w:t>Javier Martínez Cruz</w:t>
            </w:r>
          </w:p>
          <w:p w14:paraId="3A89FBAE" w14:textId="77777777" w:rsidR="007914E4" w:rsidRPr="00223BDF" w:rsidRDefault="007914E4" w:rsidP="00223BDF">
            <w:pPr>
              <w:spacing w:line="360" w:lineRule="auto"/>
              <w:jc w:val="center"/>
              <w:rPr>
                <w:rFonts w:ascii="Palatino Linotype" w:hAnsi="Palatino Linotype" w:cs="Times New Roman"/>
              </w:rPr>
            </w:pPr>
            <w:r w:rsidRPr="00223BDF">
              <w:rPr>
                <w:rFonts w:ascii="Palatino Linotype" w:hAnsi="Palatino Linotype" w:cs="Times New Roman"/>
              </w:rPr>
              <w:t>Comisionado</w:t>
            </w:r>
          </w:p>
          <w:p w14:paraId="0FF80C1D" w14:textId="5A89026C" w:rsidR="0050257B" w:rsidRPr="00223BDF" w:rsidRDefault="0050257B" w:rsidP="00223BDF">
            <w:pPr>
              <w:spacing w:line="360" w:lineRule="auto"/>
              <w:jc w:val="center"/>
              <w:rPr>
                <w:rFonts w:ascii="Palatino Linotype" w:hAnsi="Palatino Linotype" w:cs="Times New Roman"/>
              </w:rPr>
            </w:pPr>
            <w:r w:rsidRPr="00223BDF">
              <w:rPr>
                <w:rFonts w:ascii="Palatino Linotype" w:hAnsi="Palatino Linotype" w:cs="Times New Roman"/>
              </w:rPr>
              <w:t>(Rúbrica)</w:t>
            </w:r>
          </w:p>
        </w:tc>
        <w:tc>
          <w:tcPr>
            <w:tcW w:w="4349" w:type="dxa"/>
            <w:vAlign w:val="center"/>
          </w:tcPr>
          <w:p w14:paraId="3201146F" w14:textId="77777777" w:rsidR="00174499" w:rsidRPr="00223BDF" w:rsidRDefault="00174499" w:rsidP="00223BDF">
            <w:pPr>
              <w:spacing w:line="360" w:lineRule="auto"/>
              <w:jc w:val="center"/>
              <w:rPr>
                <w:rFonts w:ascii="Palatino Linotype" w:hAnsi="Palatino Linotype" w:cs="Times New Roman"/>
                <w:b/>
              </w:rPr>
            </w:pPr>
          </w:p>
          <w:p w14:paraId="65244448" w14:textId="63C96D6C" w:rsidR="00962BBA" w:rsidRPr="00223BDF" w:rsidRDefault="001672E1" w:rsidP="00223BDF">
            <w:pPr>
              <w:spacing w:line="360" w:lineRule="auto"/>
              <w:jc w:val="center"/>
              <w:rPr>
                <w:rFonts w:ascii="Palatino Linotype" w:hAnsi="Palatino Linotype" w:cs="Times New Roman"/>
                <w:b/>
              </w:rPr>
            </w:pPr>
            <w:r w:rsidRPr="00223BDF">
              <w:rPr>
                <w:rFonts w:ascii="Palatino Linotype" w:hAnsi="Palatino Linotype" w:cs="Times New Roman"/>
                <w:b/>
              </w:rPr>
              <w:t>Luis Gustavo Parra Noriega</w:t>
            </w:r>
          </w:p>
          <w:p w14:paraId="64F7A652" w14:textId="2EED86C9" w:rsidR="00174499" w:rsidRPr="00223BDF" w:rsidRDefault="001672E1" w:rsidP="00223BDF">
            <w:pPr>
              <w:spacing w:line="360" w:lineRule="auto"/>
              <w:jc w:val="center"/>
              <w:rPr>
                <w:rFonts w:ascii="Palatino Linotype" w:hAnsi="Palatino Linotype" w:cs="Times New Roman"/>
              </w:rPr>
            </w:pPr>
            <w:r w:rsidRPr="00223BDF">
              <w:rPr>
                <w:rFonts w:ascii="Palatino Linotype" w:hAnsi="Palatino Linotype" w:cs="Times New Roman"/>
              </w:rPr>
              <w:t>Comisionado</w:t>
            </w:r>
          </w:p>
          <w:p w14:paraId="15C6B6B9" w14:textId="079E03A4" w:rsidR="0050257B" w:rsidRPr="00223BDF" w:rsidRDefault="00174499" w:rsidP="00223BDF">
            <w:pPr>
              <w:spacing w:line="360" w:lineRule="auto"/>
              <w:jc w:val="center"/>
              <w:rPr>
                <w:rFonts w:ascii="Palatino Linotype" w:hAnsi="Palatino Linotype" w:cs="Times New Roman"/>
              </w:rPr>
            </w:pPr>
            <w:r w:rsidRPr="00223BDF">
              <w:rPr>
                <w:rFonts w:ascii="Palatino Linotype" w:hAnsi="Palatino Linotype" w:cs="Times New Roman"/>
              </w:rPr>
              <w:t>(Rúbrica)</w:t>
            </w:r>
          </w:p>
        </w:tc>
      </w:tr>
      <w:tr w:rsidR="007914E4" w:rsidRPr="00223BDF" w14:paraId="6C3753FC" w14:textId="77777777" w:rsidTr="002F3488">
        <w:trPr>
          <w:trHeight w:val="1263"/>
        </w:trPr>
        <w:tc>
          <w:tcPr>
            <w:tcW w:w="8697" w:type="dxa"/>
            <w:gridSpan w:val="2"/>
            <w:vAlign w:val="center"/>
          </w:tcPr>
          <w:p w14:paraId="34A5F7EA" w14:textId="77777777" w:rsidR="001672E1" w:rsidRPr="00223BDF" w:rsidRDefault="001672E1" w:rsidP="00223BDF">
            <w:pPr>
              <w:spacing w:line="360" w:lineRule="auto"/>
              <w:jc w:val="center"/>
              <w:rPr>
                <w:rFonts w:ascii="Palatino Linotype" w:hAnsi="Palatino Linotype" w:cs="Times New Roman"/>
                <w:b/>
              </w:rPr>
            </w:pPr>
          </w:p>
          <w:p w14:paraId="1F7C7E5F" w14:textId="77777777" w:rsidR="001672E1" w:rsidRPr="00223BDF" w:rsidRDefault="001672E1" w:rsidP="00223BDF">
            <w:pPr>
              <w:spacing w:line="360" w:lineRule="auto"/>
              <w:jc w:val="center"/>
              <w:rPr>
                <w:rFonts w:ascii="Palatino Linotype" w:hAnsi="Palatino Linotype" w:cs="Times New Roman"/>
                <w:b/>
              </w:rPr>
            </w:pPr>
            <w:r w:rsidRPr="00223BDF">
              <w:rPr>
                <w:rFonts w:ascii="Palatino Linotype" w:hAnsi="Palatino Linotype" w:cs="Times New Roman"/>
                <w:b/>
              </w:rPr>
              <w:t>Alexis Tapia Ramírez</w:t>
            </w:r>
          </w:p>
          <w:p w14:paraId="0608CCC5" w14:textId="77777777" w:rsidR="001672E1" w:rsidRPr="00223BDF" w:rsidRDefault="001672E1" w:rsidP="00223BDF">
            <w:pPr>
              <w:spacing w:line="360" w:lineRule="auto"/>
              <w:jc w:val="center"/>
              <w:rPr>
                <w:rFonts w:ascii="Palatino Linotype" w:hAnsi="Palatino Linotype" w:cs="Times New Roman"/>
              </w:rPr>
            </w:pPr>
            <w:r w:rsidRPr="00223BDF">
              <w:rPr>
                <w:rFonts w:ascii="Palatino Linotype" w:hAnsi="Palatino Linotype" w:cs="Times New Roman"/>
              </w:rPr>
              <w:t>Secretario Técnico del Pleno</w:t>
            </w:r>
          </w:p>
          <w:p w14:paraId="1B95B36A" w14:textId="060F39BD" w:rsidR="002A0F17" w:rsidRPr="00223BDF" w:rsidRDefault="001672E1" w:rsidP="00223BDF">
            <w:pPr>
              <w:spacing w:line="360" w:lineRule="auto"/>
              <w:jc w:val="center"/>
              <w:rPr>
                <w:rFonts w:ascii="Palatino Linotype" w:hAnsi="Palatino Linotype" w:cs="Times New Roman"/>
              </w:rPr>
            </w:pPr>
            <w:r w:rsidRPr="00223BDF">
              <w:rPr>
                <w:rFonts w:ascii="Palatino Linotype" w:hAnsi="Palatino Linotype" w:cs="Times New Roman"/>
              </w:rPr>
              <w:t>(Rúbrica)</w:t>
            </w:r>
          </w:p>
          <w:p w14:paraId="59109E2E" w14:textId="77777777" w:rsidR="002A0F17" w:rsidRPr="00223BDF" w:rsidRDefault="002A0F17" w:rsidP="00223BDF">
            <w:pPr>
              <w:spacing w:line="360" w:lineRule="auto"/>
              <w:jc w:val="center"/>
              <w:rPr>
                <w:rFonts w:ascii="Palatino Linotype" w:hAnsi="Palatino Linotype" w:cs="Times New Roman"/>
                <w:b/>
              </w:rPr>
            </w:pPr>
          </w:p>
          <w:p w14:paraId="7A06A6BB" w14:textId="53FE5489" w:rsidR="0050257B" w:rsidRPr="00223BDF" w:rsidRDefault="0050257B" w:rsidP="00223BDF">
            <w:pPr>
              <w:spacing w:line="360" w:lineRule="auto"/>
              <w:jc w:val="center"/>
              <w:rPr>
                <w:rFonts w:ascii="Palatino Linotype" w:hAnsi="Palatino Linotype" w:cs="Times New Roman"/>
              </w:rPr>
            </w:pPr>
          </w:p>
        </w:tc>
      </w:tr>
    </w:tbl>
    <w:p w14:paraId="5CD2FED7" w14:textId="3A3FB814" w:rsidR="00840559" w:rsidRPr="00223BDF" w:rsidRDefault="007914E4" w:rsidP="00223BDF">
      <w:pPr>
        <w:spacing w:before="240" w:after="240" w:line="360" w:lineRule="auto"/>
        <w:jc w:val="both"/>
        <w:rPr>
          <w:rFonts w:ascii="Palatino Linotype" w:eastAsia="Times New Roman" w:hAnsi="Palatino Linotype" w:cs="Arial"/>
        </w:rPr>
      </w:pPr>
      <w:r w:rsidRPr="00223BDF">
        <w:rPr>
          <w:rFonts w:ascii="Palatino Linotype" w:eastAsia="Times New Roman" w:hAnsi="Palatino Linotype" w:cs="Arial"/>
        </w:rPr>
        <w:t>Esta hoja</w:t>
      </w:r>
      <w:r w:rsidR="0067074D" w:rsidRPr="00223BDF">
        <w:rPr>
          <w:rFonts w:ascii="Palatino Linotype" w:eastAsia="Times New Roman" w:hAnsi="Palatino Linotype" w:cs="Arial"/>
        </w:rPr>
        <w:t xml:space="preserve"> co</w:t>
      </w:r>
      <w:r w:rsidR="00C84F2D" w:rsidRPr="00223BDF">
        <w:rPr>
          <w:rFonts w:ascii="Palatino Linotype" w:eastAsia="Times New Roman" w:hAnsi="Palatino Linotype" w:cs="Arial"/>
        </w:rPr>
        <w:t>r</w:t>
      </w:r>
      <w:r w:rsidR="00D53A8B" w:rsidRPr="00223BDF">
        <w:rPr>
          <w:rFonts w:ascii="Palatino Linotype" w:eastAsia="Times New Roman" w:hAnsi="Palatino Linotype" w:cs="Arial"/>
        </w:rPr>
        <w:t>re</w:t>
      </w:r>
      <w:r w:rsidR="00A838A1" w:rsidRPr="00223BDF">
        <w:rPr>
          <w:rFonts w:ascii="Palatino Linotype" w:eastAsia="Times New Roman" w:hAnsi="Palatino Linotype" w:cs="Arial"/>
        </w:rPr>
        <w:t>sponde</w:t>
      </w:r>
      <w:r w:rsidR="00D435A4" w:rsidRPr="00223BDF">
        <w:rPr>
          <w:rFonts w:ascii="Palatino Linotype" w:eastAsia="Times New Roman" w:hAnsi="Palatino Linotype" w:cs="Arial"/>
        </w:rPr>
        <w:t xml:space="preserve"> a la resolución del once</w:t>
      </w:r>
      <w:r w:rsidR="00C04D86" w:rsidRPr="00223BDF">
        <w:rPr>
          <w:rFonts w:ascii="Palatino Linotype" w:eastAsia="Times New Roman" w:hAnsi="Palatino Linotype" w:cs="Arial"/>
        </w:rPr>
        <w:t xml:space="preserve"> </w:t>
      </w:r>
      <w:r w:rsidR="00D678E2" w:rsidRPr="00223BDF">
        <w:rPr>
          <w:rFonts w:ascii="Palatino Linotype" w:eastAsia="Times New Roman" w:hAnsi="Palatino Linotype" w:cs="Arial"/>
        </w:rPr>
        <w:t>(</w:t>
      </w:r>
      <w:r w:rsidR="00D435A4" w:rsidRPr="00223BDF">
        <w:rPr>
          <w:rFonts w:ascii="Palatino Linotype" w:eastAsia="Times New Roman" w:hAnsi="Palatino Linotype" w:cs="Arial"/>
        </w:rPr>
        <w:t>11</w:t>
      </w:r>
      <w:r w:rsidR="00D678E2" w:rsidRPr="00223BDF">
        <w:rPr>
          <w:rFonts w:ascii="Palatino Linotype" w:eastAsia="Times New Roman" w:hAnsi="Palatino Linotype" w:cs="Arial"/>
        </w:rPr>
        <w:t>)</w:t>
      </w:r>
      <w:r w:rsidRPr="00223BDF">
        <w:rPr>
          <w:rFonts w:ascii="Palatino Linotype" w:eastAsia="Times New Roman" w:hAnsi="Palatino Linotype" w:cs="Arial"/>
        </w:rPr>
        <w:t xml:space="preserve"> </w:t>
      </w:r>
      <w:r w:rsidR="00D678E2" w:rsidRPr="00223BDF">
        <w:rPr>
          <w:rFonts w:ascii="Palatino Linotype" w:eastAsia="Times New Roman" w:hAnsi="Palatino Linotype" w:cs="Arial"/>
        </w:rPr>
        <w:t xml:space="preserve">de </w:t>
      </w:r>
      <w:r w:rsidR="00D435A4" w:rsidRPr="00223BDF">
        <w:rPr>
          <w:rFonts w:ascii="Palatino Linotype" w:eastAsia="Times New Roman" w:hAnsi="Palatino Linotype" w:cs="Arial"/>
        </w:rPr>
        <w:t xml:space="preserve">septiembre </w:t>
      </w:r>
      <w:r w:rsidRPr="00223BDF">
        <w:rPr>
          <w:rFonts w:ascii="Palatino Linotype" w:eastAsia="Times New Roman" w:hAnsi="Palatino Linotype" w:cs="Arial"/>
        </w:rPr>
        <w:t>de dos mil dieci</w:t>
      </w:r>
      <w:r w:rsidR="00035578" w:rsidRPr="00223BDF">
        <w:rPr>
          <w:rFonts w:ascii="Palatino Linotype" w:eastAsia="Times New Roman" w:hAnsi="Palatino Linotype" w:cs="Arial"/>
        </w:rPr>
        <w:t>nueve</w:t>
      </w:r>
      <w:r w:rsidRPr="00223BDF">
        <w:rPr>
          <w:rFonts w:ascii="Palatino Linotype" w:eastAsia="Times New Roman" w:hAnsi="Palatino Linotype" w:cs="Arial"/>
        </w:rPr>
        <w:t xml:space="preserve">, emitida en el recurso de revisión </w:t>
      </w:r>
      <w:r w:rsidR="00D435A4" w:rsidRPr="00223BDF">
        <w:rPr>
          <w:rFonts w:ascii="Palatino Linotype" w:eastAsia="Times New Roman" w:hAnsi="Palatino Linotype" w:cs="Arial"/>
          <w:b/>
        </w:rPr>
        <w:t>05873</w:t>
      </w:r>
      <w:r w:rsidR="00180654" w:rsidRPr="00223BDF">
        <w:rPr>
          <w:rFonts w:ascii="Palatino Linotype" w:eastAsia="Times New Roman" w:hAnsi="Palatino Linotype" w:cs="Arial"/>
          <w:b/>
        </w:rPr>
        <w:t>/INFOEM/IP/RR/201</w:t>
      </w:r>
      <w:r w:rsidR="00035578" w:rsidRPr="00223BDF">
        <w:rPr>
          <w:rFonts w:ascii="Palatino Linotype" w:eastAsia="Times New Roman" w:hAnsi="Palatino Linotype" w:cs="Arial"/>
          <w:b/>
        </w:rPr>
        <w:t>9</w:t>
      </w:r>
      <w:r w:rsidRPr="00223BDF">
        <w:rPr>
          <w:rFonts w:ascii="Palatino Linotype" w:eastAsia="Times New Roman" w:hAnsi="Palatino Linotype" w:cs="Arial"/>
        </w:rPr>
        <w:t>.</w:t>
      </w:r>
      <w:r w:rsidR="00DA684E" w:rsidRPr="00223BDF">
        <w:rPr>
          <w:rFonts w:ascii="Palatino Linotype" w:eastAsia="Times New Roman" w:hAnsi="Palatino Linotype" w:cs="Arial"/>
        </w:rPr>
        <w:t xml:space="preserve"> </w:t>
      </w:r>
      <w:bookmarkStart w:id="141" w:name="_GoBack"/>
      <w:bookmarkEnd w:id="141"/>
    </w:p>
    <w:sectPr w:rsidR="00840559" w:rsidRPr="00223BDF" w:rsidSect="00223BDF">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89E8F" w14:textId="77777777" w:rsidR="00E5119E" w:rsidRDefault="00E5119E" w:rsidP="00587366">
      <w:r>
        <w:separator/>
      </w:r>
    </w:p>
  </w:endnote>
  <w:endnote w:type="continuationSeparator" w:id="0">
    <w:p w14:paraId="7A0FEF13" w14:textId="77777777" w:rsidR="00E5119E" w:rsidRDefault="00E5119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E23A4B" w:rsidRPr="00883450" w:rsidRDefault="00E23A4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6F63">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6F63">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E23A4B" w:rsidRDefault="00E23A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23A4B" w:rsidRPr="00883450" w:rsidRDefault="00E23A4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96F63" w:rsidRPr="00096F6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96F63" w:rsidRPr="00096F63">
      <w:rPr>
        <w:rFonts w:ascii="Palatino Linotype" w:hAnsi="Palatino Linotype"/>
        <w:noProof/>
        <w:sz w:val="22"/>
        <w:szCs w:val="22"/>
        <w:lang w:val="es-ES"/>
      </w:rPr>
      <w:t>49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ABEE3" w14:textId="77777777" w:rsidR="00E5119E" w:rsidRDefault="00E5119E" w:rsidP="00587366">
      <w:r>
        <w:separator/>
      </w:r>
    </w:p>
  </w:footnote>
  <w:footnote w:type="continuationSeparator" w:id="0">
    <w:p w14:paraId="79C03F13" w14:textId="77777777" w:rsidR="00E5119E" w:rsidRDefault="00E5119E" w:rsidP="00587366">
      <w:r>
        <w:continuationSeparator/>
      </w:r>
    </w:p>
  </w:footnote>
  <w:footnote w:id="1">
    <w:p w14:paraId="5F27DEF4" w14:textId="77777777" w:rsidR="00E23A4B" w:rsidRDefault="00E23A4B" w:rsidP="00220453">
      <w:pPr>
        <w:pStyle w:val="Textonotapie"/>
      </w:pPr>
      <w:r>
        <w:rPr>
          <w:rStyle w:val="Refdenotaalpie"/>
        </w:rPr>
        <w:footnoteRef/>
      </w:r>
      <w:r>
        <w:t xml:space="preserve"> Convención Americana sobre Derechos Humanos. Artículo 13.</w:t>
      </w:r>
    </w:p>
  </w:footnote>
  <w:footnote w:id="2">
    <w:p w14:paraId="17A125E9" w14:textId="77777777" w:rsidR="00E23A4B" w:rsidRDefault="00E23A4B"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E23A4B" w:rsidRDefault="00E23A4B"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E23A4B" w:rsidRDefault="00E23A4B" w:rsidP="00220453">
      <w:pPr>
        <w:pStyle w:val="Textonotapie"/>
      </w:pPr>
      <w:r>
        <w:rPr>
          <w:rStyle w:val="Refdenotaalpie"/>
        </w:rPr>
        <w:footnoteRef/>
      </w:r>
      <w:r>
        <w:t xml:space="preserve"> Ibídem. </w:t>
      </w:r>
      <w:proofErr w:type="spellStart"/>
      <w:r>
        <w:t>Parr</w:t>
      </w:r>
      <w:proofErr w:type="spellEnd"/>
      <w:r>
        <w:t>. 87.</w:t>
      </w:r>
    </w:p>
  </w:footnote>
  <w:footnote w:id="5">
    <w:p w14:paraId="546C006A" w14:textId="77777777" w:rsidR="00E23A4B" w:rsidRDefault="00E23A4B" w:rsidP="00AA58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E58D825" w14:textId="77777777" w:rsidR="00E23A4B" w:rsidRDefault="00E23A4B" w:rsidP="00AA58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168E406" w14:textId="77777777" w:rsidR="00E23A4B" w:rsidRPr="001E1F95" w:rsidRDefault="00E23A4B" w:rsidP="00AA58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70009930" w14:textId="77777777" w:rsidR="00E23A4B" w:rsidRPr="0037004E" w:rsidRDefault="00E23A4B" w:rsidP="00AA58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6201AC90" w14:textId="77777777" w:rsidR="00E23A4B" w:rsidRDefault="00E23A4B" w:rsidP="00AA58BB">
      <w:pPr>
        <w:pStyle w:val="Textonotapie"/>
        <w:jc w:val="both"/>
      </w:pPr>
      <w:r>
        <w:rPr>
          <w:rStyle w:val="Refdenotaalpie"/>
        </w:rPr>
        <w:footnoteRef/>
      </w:r>
      <w:r>
        <w:t xml:space="preserve"> Artículo 3. Para los efectos de la presente Ley se entenderá por:</w:t>
      </w:r>
    </w:p>
    <w:p w14:paraId="75460054" w14:textId="77777777" w:rsidR="00E23A4B" w:rsidRDefault="00E23A4B" w:rsidP="00AA58BB">
      <w:pPr>
        <w:pStyle w:val="Textonotapie"/>
        <w:jc w:val="both"/>
      </w:pPr>
      <w:r>
        <w:t xml:space="preserve"> (…)</w:t>
      </w:r>
    </w:p>
    <w:p w14:paraId="19878590" w14:textId="77777777" w:rsidR="00E23A4B" w:rsidRDefault="00E23A4B" w:rsidP="00AA58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E23A4B" w:rsidRDefault="00E23A4B">
    <w:pPr>
      <w:pStyle w:val="Encabezado"/>
    </w:pPr>
  </w:p>
  <w:p w14:paraId="64F5F23E" w14:textId="390690E5" w:rsidR="00E23A4B" w:rsidRDefault="00E23A4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E23A4B" w:rsidRPr="00EF13C1" w14:paraId="07F2896E" w14:textId="77777777" w:rsidTr="00CE5BCA">
      <w:trPr>
        <w:trHeight w:val="138"/>
      </w:trPr>
      <w:tc>
        <w:tcPr>
          <w:tcW w:w="2835" w:type="dxa"/>
          <w:vAlign w:val="center"/>
        </w:tcPr>
        <w:p w14:paraId="4A5B1974" w14:textId="77777777" w:rsidR="00E23A4B" w:rsidRPr="00EF13C1" w:rsidRDefault="00E23A4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4F6ECC0C" w:rsidR="00E23A4B" w:rsidRPr="00EF13C1" w:rsidRDefault="00E23A4B" w:rsidP="00F36DE5">
          <w:pPr>
            <w:pStyle w:val="Encabezado"/>
            <w:rPr>
              <w:rFonts w:ascii="Palatino Linotype" w:hAnsi="Palatino Linotype"/>
              <w:b/>
              <w:sz w:val="22"/>
              <w:szCs w:val="22"/>
            </w:rPr>
          </w:pPr>
          <w:r>
            <w:rPr>
              <w:rFonts w:ascii="Palatino Linotype" w:hAnsi="Palatino Linotype" w:cs="Arial"/>
              <w:b/>
              <w:bCs/>
              <w:sz w:val="22"/>
              <w:szCs w:val="22"/>
              <w:lang w:eastAsia="es-MX"/>
            </w:rPr>
            <w:t>05873/INFOEM/IP/RR/2019</w:t>
          </w:r>
        </w:p>
      </w:tc>
    </w:tr>
    <w:tr w:rsidR="00E23A4B" w:rsidRPr="00EF13C1" w14:paraId="095EB01B" w14:textId="77777777" w:rsidTr="00CE5BCA">
      <w:trPr>
        <w:gridAfter w:val="1"/>
        <w:wAfter w:w="143" w:type="dxa"/>
        <w:trHeight w:val="321"/>
      </w:trPr>
      <w:tc>
        <w:tcPr>
          <w:tcW w:w="2835" w:type="dxa"/>
          <w:vAlign w:val="center"/>
        </w:tcPr>
        <w:p w14:paraId="6E000A51" w14:textId="4DA3E277" w:rsidR="00E23A4B" w:rsidRPr="00EF13C1" w:rsidRDefault="00E23A4B" w:rsidP="0072347D">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7872D3F6" w:rsidR="00E23A4B" w:rsidRPr="00EF13C1" w:rsidRDefault="00E23A4B" w:rsidP="0072347D">
          <w:pPr>
            <w:pStyle w:val="Encabezado"/>
            <w:ind w:right="21"/>
            <w:rPr>
              <w:rFonts w:ascii="Palatino Linotype" w:hAnsi="Palatino Linotype"/>
              <w:b/>
              <w:sz w:val="22"/>
              <w:szCs w:val="22"/>
            </w:rPr>
          </w:pPr>
          <w:r>
            <w:rPr>
              <w:rFonts w:ascii="Palatino Linotype" w:hAnsi="Palatino Linotype"/>
              <w:b/>
              <w:sz w:val="22"/>
              <w:szCs w:val="22"/>
            </w:rPr>
            <w:t>Sistema Municipal Para el Desarrollo Integral de la Familia de Valle de Chalco Solidaridad</w:t>
          </w:r>
        </w:p>
      </w:tc>
    </w:tr>
    <w:tr w:rsidR="00E23A4B" w:rsidRPr="00EF13C1" w14:paraId="14F3CE0D" w14:textId="77777777" w:rsidTr="00CE5BCA">
      <w:trPr>
        <w:trHeight w:val="321"/>
      </w:trPr>
      <w:tc>
        <w:tcPr>
          <w:tcW w:w="2835" w:type="dxa"/>
          <w:vAlign w:val="center"/>
        </w:tcPr>
        <w:p w14:paraId="12248485" w14:textId="2D643AEB" w:rsidR="00E23A4B" w:rsidRPr="00EF13C1" w:rsidRDefault="00E23A4B" w:rsidP="0072347D">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E23A4B" w:rsidRPr="00EF13C1" w:rsidRDefault="00E23A4B" w:rsidP="0072347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E23A4B" w:rsidRDefault="00E23A4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23A4B" w:rsidRDefault="00E23A4B"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E23A4B" w:rsidRPr="00182113" w14:paraId="665387B4" w14:textId="77777777" w:rsidTr="009D5785">
      <w:trPr>
        <w:trHeight w:val="138"/>
      </w:trPr>
      <w:tc>
        <w:tcPr>
          <w:tcW w:w="2532" w:type="dxa"/>
          <w:vAlign w:val="center"/>
        </w:tcPr>
        <w:p w14:paraId="01509DD6" w14:textId="77777777" w:rsidR="00E23A4B" w:rsidRPr="00182113" w:rsidRDefault="00E23A4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E23A4B" w:rsidRPr="00182113" w:rsidRDefault="00E23A4B" w:rsidP="000B5D79">
          <w:pPr>
            <w:pStyle w:val="Encabezado"/>
            <w:jc w:val="center"/>
            <w:rPr>
              <w:rFonts w:ascii="Palatino Linotype" w:hAnsi="Palatino Linotype"/>
              <w:b/>
              <w:sz w:val="22"/>
              <w:szCs w:val="22"/>
            </w:rPr>
          </w:pPr>
        </w:p>
      </w:tc>
      <w:tc>
        <w:tcPr>
          <w:tcW w:w="4617" w:type="dxa"/>
          <w:vAlign w:val="center"/>
        </w:tcPr>
        <w:p w14:paraId="4FAE21CD" w14:textId="75EA9C2C" w:rsidR="00E23A4B" w:rsidRPr="00182113" w:rsidRDefault="00E23A4B" w:rsidP="00F36DE5">
          <w:pPr>
            <w:pStyle w:val="Encabezado"/>
            <w:rPr>
              <w:rFonts w:ascii="Palatino Linotype" w:hAnsi="Palatino Linotype"/>
              <w:b/>
              <w:sz w:val="22"/>
              <w:szCs w:val="22"/>
            </w:rPr>
          </w:pPr>
          <w:r>
            <w:rPr>
              <w:rFonts w:ascii="Palatino Linotype" w:hAnsi="Palatino Linotype" w:cs="Arial"/>
              <w:b/>
              <w:bCs/>
              <w:lang w:eastAsia="es-MX"/>
            </w:rPr>
            <w:t>05873/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E23A4B" w:rsidRPr="00182113" w14:paraId="78C9F2F4" w14:textId="77777777" w:rsidTr="009D5785">
      <w:trPr>
        <w:trHeight w:val="227"/>
      </w:trPr>
      <w:tc>
        <w:tcPr>
          <w:tcW w:w="2532" w:type="dxa"/>
          <w:vAlign w:val="center"/>
        </w:tcPr>
        <w:p w14:paraId="2D89FED3" w14:textId="77777777" w:rsidR="00E23A4B" w:rsidRPr="00182113" w:rsidRDefault="00E23A4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E23A4B" w:rsidRPr="00182113" w:rsidRDefault="00E23A4B" w:rsidP="000B5D79">
          <w:pPr>
            <w:pStyle w:val="Encabezado"/>
            <w:jc w:val="center"/>
            <w:rPr>
              <w:rFonts w:ascii="Palatino Linotype" w:hAnsi="Palatino Linotype"/>
              <w:b/>
              <w:sz w:val="22"/>
              <w:szCs w:val="22"/>
            </w:rPr>
          </w:pPr>
        </w:p>
      </w:tc>
      <w:tc>
        <w:tcPr>
          <w:tcW w:w="4617" w:type="dxa"/>
          <w:vAlign w:val="center"/>
        </w:tcPr>
        <w:p w14:paraId="36D086A3" w14:textId="272531C2" w:rsidR="00E23A4B" w:rsidRPr="00182113" w:rsidRDefault="00034426" w:rsidP="00DD3D4D">
          <w:pPr>
            <w:pStyle w:val="Encabezado"/>
            <w:tabs>
              <w:tab w:val="clear" w:pos="4252"/>
            </w:tabs>
            <w:ind w:right="-250"/>
            <w:rPr>
              <w:rFonts w:ascii="Palatino Linotype" w:hAnsi="Palatino Linotype"/>
              <w:b/>
              <w:sz w:val="22"/>
              <w:szCs w:val="22"/>
            </w:rPr>
          </w:pPr>
          <w:r w:rsidRPr="00034426">
            <w:rPr>
              <w:rFonts w:ascii="Palatino Linotype" w:hAnsi="Palatino Linotype"/>
              <w:b/>
              <w:sz w:val="22"/>
              <w:szCs w:val="22"/>
              <w:highlight w:val="black"/>
            </w:rPr>
            <w:t>--------------------------------------</w:t>
          </w:r>
        </w:p>
      </w:tc>
    </w:tr>
    <w:tr w:rsidR="00E23A4B" w:rsidRPr="00182113" w14:paraId="1A862673" w14:textId="77777777" w:rsidTr="009D5785">
      <w:trPr>
        <w:trHeight w:val="232"/>
      </w:trPr>
      <w:tc>
        <w:tcPr>
          <w:tcW w:w="2532" w:type="dxa"/>
          <w:vAlign w:val="center"/>
        </w:tcPr>
        <w:p w14:paraId="767A6F60" w14:textId="77777777" w:rsidR="00E23A4B" w:rsidRPr="00182113" w:rsidRDefault="00E23A4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E23A4B" w:rsidRPr="00182113" w:rsidRDefault="00E23A4B" w:rsidP="000B5D79">
          <w:pPr>
            <w:pStyle w:val="Encabezado"/>
            <w:jc w:val="center"/>
            <w:rPr>
              <w:rFonts w:ascii="Palatino Linotype" w:hAnsi="Palatino Linotype"/>
              <w:b/>
              <w:sz w:val="22"/>
              <w:szCs w:val="22"/>
            </w:rPr>
          </w:pPr>
        </w:p>
      </w:tc>
      <w:tc>
        <w:tcPr>
          <w:tcW w:w="4617" w:type="dxa"/>
          <w:vAlign w:val="center"/>
        </w:tcPr>
        <w:p w14:paraId="3FC8EF03" w14:textId="5DF03C1E" w:rsidR="00E23A4B" w:rsidRPr="00182113" w:rsidRDefault="00E23A4B" w:rsidP="00A977DE">
          <w:pPr>
            <w:pStyle w:val="Encabezado"/>
            <w:rPr>
              <w:rFonts w:ascii="Palatino Linotype" w:hAnsi="Palatino Linotype"/>
              <w:b/>
              <w:sz w:val="22"/>
              <w:szCs w:val="22"/>
            </w:rPr>
          </w:pPr>
          <w:r>
            <w:rPr>
              <w:rFonts w:ascii="Palatino Linotype" w:hAnsi="Palatino Linotype"/>
              <w:b/>
              <w:sz w:val="22"/>
              <w:szCs w:val="22"/>
            </w:rPr>
            <w:t>Sistema Municipal Para el Desarrollo Integral de la Familia de Valle de Chalco Solidaridad</w:t>
          </w:r>
        </w:p>
      </w:tc>
    </w:tr>
    <w:tr w:rsidR="00E23A4B" w:rsidRPr="00182113" w14:paraId="4416531B" w14:textId="77777777" w:rsidTr="009D5785">
      <w:trPr>
        <w:trHeight w:val="320"/>
      </w:trPr>
      <w:tc>
        <w:tcPr>
          <w:tcW w:w="2532" w:type="dxa"/>
          <w:vAlign w:val="center"/>
        </w:tcPr>
        <w:p w14:paraId="277DD3E2" w14:textId="77777777" w:rsidR="00E23A4B" w:rsidRPr="00182113" w:rsidRDefault="00E23A4B"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E23A4B" w:rsidRPr="00182113" w:rsidRDefault="00E23A4B" w:rsidP="000B5D79">
          <w:pPr>
            <w:pStyle w:val="Encabezado"/>
            <w:jc w:val="center"/>
            <w:rPr>
              <w:rFonts w:ascii="Palatino Linotype" w:hAnsi="Palatino Linotype"/>
              <w:b/>
              <w:sz w:val="22"/>
              <w:szCs w:val="22"/>
            </w:rPr>
          </w:pPr>
        </w:p>
      </w:tc>
      <w:tc>
        <w:tcPr>
          <w:tcW w:w="4617" w:type="dxa"/>
          <w:vAlign w:val="center"/>
        </w:tcPr>
        <w:p w14:paraId="3BD70CE4" w14:textId="1EB7C9C6" w:rsidR="00E23A4B" w:rsidRPr="00182113" w:rsidRDefault="00E23A4B"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E23A4B" w:rsidRDefault="00E23A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BB74F6"/>
    <w:multiLevelType w:val="hybridMultilevel"/>
    <w:tmpl w:val="B366D53C"/>
    <w:lvl w:ilvl="0" w:tplc="1786E136">
      <w:start w:val="1"/>
      <w:numFmt w:val="lowerLetter"/>
      <w:lvlText w:val="%1)"/>
      <w:lvlJc w:val="left"/>
      <w:pPr>
        <w:ind w:left="720" w:hanging="360"/>
      </w:pPr>
      <w:rPr>
        <w:rFonts w:ascii="Palatino Linotype" w:eastAsiaTheme="minorEastAsia" w:hAnsi="Palatino Linotype" w:cs="Arial"/>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A7259F"/>
    <w:multiLevelType w:val="hybridMultilevel"/>
    <w:tmpl w:val="815C1E1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686227"/>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2"/>
  </w:num>
  <w:num w:numId="5">
    <w:abstractNumId w:val="9"/>
  </w:num>
  <w:num w:numId="6">
    <w:abstractNumId w:val="16"/>
  </w:num>
  <w:num w:numId="7">
    <w:abstractNumId w:val="4"/>
  </w:num>
  <w:num w:numId="8">
    <w:abstractNumId w:val="14"/>
  </w:num>
  <w:num w:numId="9">
    <w:abstractNumId w:val="10"/>
  </w:num>
  <w:num w:numId="10">
    <w:abstractNumId w:val="0"/>
  </w:num>
  <w:num w:numId="11">
    <w:abstractNumId w:val="15"/>
  </w:num>
  <w:num w:numId="12">
    <w:abstractNumId w:val="13"/>
  </w:num>
  <w:num w:numId="13">
    <w:abstractNumId w:val="2"/>
  </w:num>
  <w:num w:numId="14">
    <w:abstractNumId w:val="3"/>
  </w:num>
  <w:num w:numId="15">
    <w:abstractNumId w:val="17"/>
  </w:num>
  <w:num w:numId="16">
    <w:abstractNumId w:val="18"/>
  </w:num>
  <w:num w:numId="17">
    <w:abstractNumId w:val="11"/>
  </w:num>
  <w:num w:numId="18">
    <w:abstractNumId w:val="7"/>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5FF8"/>
    <w:rsid w:val="00016004"/>
    <w:rsid w:val="00017351"/>
    <w:rsid w:val="000176BC"/>
    <w:rsid w:val="00017C17"/>
    <w:rsid w:val="0002158C"/>
    <w:rsid w:val="00022A81"/>
    <w:rsid w:val="00022AB2"/>
    <w:rsid w:val="00023C31"/>
    <w:rsid w:val="00024866"/>
    <w:rsid w:val="000252E4"/>
    <w:rsid w:val="00026000"/>
    <w:rsid w:val="00026F07"/>
    <w:rsid w:val="0003063D"/>
    <w:rsid w:val="00032493"/>
    <w:rsid w:val="00032A4A"/>
    <w:rsid w:val="00034426"/>
    <w:rsid w:val="00035443"/>
    <w:rsid w:val="00035578"/>
    <w:rsid w:val="00036615"/>
    <w:rsid w:val="00036BC1"/>
    <w:rsid w:val="000376D3"/>
    <w:rsid w:val="00037860"/>
    <w:rsid w:val="00040237"/>
    <w:rsid w:val="000402F2"/>
    <w:rsid w:val="00040B75"/>
    <w:rsid w:val="0004215C"/>
    <w:rsid w:val="00042382"/>
    <w:rsid w:val="00044383"/>
    <w:rsid w:val="0004553D"/>
    <w:rsid w:val="00045C68"/>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27D"/>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96F63"/>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49D8"/>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6101"/>
    <w:rsid w:val="0013747E"/>
    <w:rsid w:val="00137BB6"/>
    <w:rsid w:val="00140D44"/>
    <w:rsid w:val="00141A86"/>
    <w:rsid w:val="0014316C"/>
    <w:rsid w:val="00143222"/>
    <w:rsid w:val="001470F9"/>
    <w:rsid w:val="0014783E"/>
    <w:rsid w:val="00147864"/>
    <w:rsid w:val="0015104A"/>
    <w:rsid w:val="00151E79"/>
    <w:rsid w:val="00152B14"/>
    <w:rsid w:val="00152FFC"/>
    <w:rsid w:val="001534C6"/>
    <w:rsid w:val="0015466E"/>
    <w:rsid w:val="00154CA2"/>
    <w:rsid w:val="0015505C"/>
    <w:rsid w:val="001577D6"/>
    <w:rsid w:val="00160346"/>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971"/>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1FC9"/>
    <w:rsid w:val="0019390C"/>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AA6"/>
    <w:rsid w:val="001F1FF1"/>
    <w:rsid w:val="001F4E03"/>
    <w:rsid w:val="001F5E42"/>
    <w:rsid w:val="001F6189"/>
    <w:rsid w:val="001F7354"/>
    <w:rsid w:val="001F7572"/>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453"/>
    <w:rsid w:val="002207C0"/>
    <w:rsid w:val="002217BA"/>
    <w:rsid w:val="002226DE"/>
    <w:rsid w:val="00222C7E"/>
    <w:rsid w:val="0022306A"/>
    <w:rsid w:val="002234FD"/>
    <w:rsid w:val="00223BDF"/>
    <w:rsid w:val="002254CB"/>
    <w:rsid w:val="00226F76"/>
    <w:rsid w:val="002273F3"/>
    <w:rsid w:val="00230535"/>
    <w:rsid w:val="00230D75"/>
    <w:rsid w:val="002319E2"/>
    <w:rsid w:val="00231B6D"/>
    <w:rsid w:val="002325B5"/>
    <w:rsid w:val="00232997"/>
    <w:rsid w:val="002345FF"/>
    <w:rsid w:val="00234ED4"/>
    <w:rsid w:val="00234F23"/>
    <w:rsid w:val="00237103"/>
    <w:rsid w:val="002373B1"/>
    <w:rsid w:val="00237852"/>
    <w:rsid w:val="0024073E"/>
    <w:rsid w:val="00240BD7"/>
    <w:rsid w:val="0024157A"/>
    <w:rsid w:val="00241FBD"/>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81"/>
    <w:rsid w:val="002713B5"/>
    <w:rsid w:val="002722A6"/>
    <w:rsid w:val="002728FE"/>
    <w:rsid w:val="00273176"/>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7499"/>
    <w:rsid w:val="002A0F17"/>
    <w:rsid w:val="002A1B03"/>
    <w:rsid w:val="002A357C"/>
    <w:rsid w:val="002A3DBD"/>
    <w:rsid w:val="002A40B1"/>
    <w:rsid w:val="002A49A6"/>
    <w:rsid w:val="002A4CB9"/>
    <w:rsid w:val="002A4D79"/>
    <w:rsid w:val="002A5362"/>
    <w:rsid w:val="002A58EA"/>
    <w:rsid w:val="002A6505"/>
    <w:rsid w:val="002A71DB"/>
    <w:rsid w:val="002A7AA9"/>
    <w:rsid w:val="002B085C"/>
    <w:rsid w:val="002B1368"/>
    <w:rsid w:val="002B183C"/>
    <w:rsid w:val="002B1DF7"/>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1092"/>
    <w:rsid w:val="002E193C"/>
    <w:rsid w:val="002E1AFD"/>
    <w:rsid w:val="002E2CF5"/>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395"/>
    <w:rsid w:val="003456D3"/>
    <w:rsid w:val="00345AD4"/>
    <w:rsid w:val="00345D0F"/>
    <w:rsid w:val="003465CC"/>
    <w:rsid w:val="00346E3E"/>
    <w:rsid w:val="003470DF"/>
    <w:rsid w:val="003472B3"/>
    <w:rsid w:val="00347878"/>
    <w:rsid w:val="0035285A"/>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160E"/>
    <w:rsid w:val="003716BC"/>
    <w:rsid w:val="00371B18"/>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06C2"/>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075F"/>
    <w:rsid w:val="00461FBC"/>
    <w:rsid w:val="00462A1F"/>
    <w:rsid w:val="0046342A"/>
    <w:rsid w:val="0046566E"/>
    <w:rsid w:val="00466162"/>
    <w:rsid w:val="00466E63"/>
    <w:rsid w:val="0046788B"/>
    <w:rsid w:val="0047025A"/>
    <w:rsid w:val="00470698"/>
    <w:rsid w:val="00470BB6"/>
    <w:rsid w:val="00471952"/>
    <w:rsid w:val="00472647"/>
    <w:rsid w:val="00472BFB"/>
    <w:rsid w:val="00472F73"/>
    <w:rsid w:val="00473159"/>
    <w:rsid w:val="00473924"/>
    <w:rsid w:val="00474326"/>
    <w:rsid w:val="0047498E"/>
    <w:rsid w:val="004753BC"/>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0C70"/>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63FE"/>
    <w:rsid w:val="00507BA5"/>
    <w:rsid w:val="005103BE"/>
    <w:rsid w:val="005110F4"/>
    <w:rsid w:val="00511769"/>
    <w:rsid w:val="005124B4"/>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51C0"/>
    <w:rsid w:val="005353CA"/>
    <w:rsid w:val="00535D9D"/>
    <w:rsid w:val="00535F5A"/>
    <w:rsid w:val="005368B0"/>
    <w:rsid w:val="00536A4C"/>
    <w:rsid w:val="005372FB"/>
    <w:rsid w:val="005374EF"/>
    <w:rsid w:val="00537EC9"/>
    <w:rsid w:val="00540895"/>
    <w:rsid w:val="00540A16"/>
    <w:rsid w:val="005411A4"/>
    <w:rsid w:val="00541E10"/>
    <w:rsid w:val="0054283F"/>
    <w:rsid w:val="00542B3A"/>
    <w:rsid w:val="005448C9"/>
    <w:rsid w:val="00544A55"/>
    <w:rsid w:val="00544C1E"/>
    <w:rsid w:val="00544EC9"/>
    <w:rsid w:val="00544F23"/>
    <w:rsid w:val="00550DA6"/>
    <w:rsid w:val="00551F89"/>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17D"/>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5E89"/>
    <w:rsid w:val="005C65AE"/>
    <w:rsid w:val="005C6F55"/>
    <w:rsid w:val="005D0382"/>
    <w:rsid w:val="005D0644"/>
    <w:rsid w:val="005D0794"/>
    <w:rsid w:val="005D108A"/>
    <w:rsid w:val="005D1FB7"/>
    <w:rsid w:val="005D27DD"/>
    <w:rsid w:val="005D3493"/>
    <w:rsid w:val="005D3B9C"/>
    <w:rsid w:val="005D4E91"/>
    <w:rsid w:val="005D61DB"/>
    <w:rsid w:val="005D7218"/>
    <w:rsid w:val="005D73CC"/>
    <w:rsid w:val="005E0F76"/>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B5C"/>
    <w:rsid w:val="00641CF2"/>
    <w:rsid w:val="0064222F"/>
    <w:rsid w:val="00642F72"/>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47D"/>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70D74"/>
    <w:rsid w:val="00770E5E"/>
    <w:rsid w:val="00771437"/>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D0EE8"/>
    <w:rsid w:val="007D1522"/>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47FDB"/>
    <w:rsid w:val="0085068B"/>
    <w:rsid w:val="00850C02"/>
    <w:rsid w:val="00851AB4"/>
    <w:rsid w:val="008523BA"/>
    <w:rsid w:val="0085270C"/>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7D9"/>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3E1"/>
    <w:rsid w:val="00897919"/>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02FE"/>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2676"/>
    <w:rsid w:val="008F467D"/>
    <w:rsid w:val="008F48D1"/>
    <w:rsid w:val="008F607F"/>
    <w:rsid w:val="008F69DE"/>
    <w:rsid w:val="008F6A2D"/>
    <w:rsid w:val="008F74AB"/>
    <w:rsid w:val="00900810"/>
    <w:rsid w:val="00901B2F"/>
    <w:rsid w:val="00902657"/>
    <w:rsid w:val="0090293F"/>
    <w:rsid w:val="00903163"/>
    <w:rsid w:val="00904AE0"/>
    <w:rsid w:val="009071FE"/>
    <w:rsid w:val="009115F6"/>
    <w:rsid w:val="00911E10"/>
    <w:rsid w:val="00912528"/>
    <w:rsid w:val="0091257F"/>
    <w:rsid w:val="0091292E"/>
    <w:rsid w:val="00913877"/>
    <w:rsid w:val="00914B09"/>
    <w:rsid w:val="00915778"/>
    <w:rsid w:val="00915884"/>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80E"/>
    <w:rsid w:val="00964A2F"/>
    <w:rsid w:val="00964D40"/>
    <w:rsid w:val="00965C2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67ED"/>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3D9"/>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6F12"/>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4880"/>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FBB"/>
    <w:rsid w:val="00AC02A1"/>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E7019"/>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7"/>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1DB"/>
    <w:rsid w:val="00B85F35"/>
    <w:rsid w:val="00B860D1"/>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873"/>
    <w:rsid w:val="00BA5A8B"/>
    <w:rsid w:val="00BA7F72"/>
    <w:rsid w:val="00BB0C36"/>
    <w:rsid w:val="00BB14D6"/>
    <w:rsid w:val="00BB1582"/>
    <w:rsid w:val="00BB3156"/>
    <w:rsid w:val="00BB3663"/>
    <w:rsid w:val="00BB413D"/>
    <w:rsid w:val="00BB426A"/>
    <w:rsid w:val="00BB57F0"/>
    <w:rsid w:val="00BB5F54"/>
    <w:rsid w:val="00BB6662"/>
    <w:rsid w:val="00BB7517"/>
    <w:rsid w:val="00BC06B8"/>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29E"/>
    <w:rsid w:val="00BD5DE5"/>
    <w:rsid w:val="00BD60D1"/>
    <w:rsid w:val="00BD7722"/>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17880"/>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A03"/>
    <w:rsid w:val="00C84F23"/>
    <w:rsid w:val="00C84F2D"/>
    <w:rsid w:val="00C86097"/>
    <w:rsid w:val="00C87199"/>
    <w:rsid w:val="00C90312"/>
    <w:rsid w:val="00C90579"/>
    <w:rsid w:val="00C90FC4"/>
    <w:rsid w:val="00C911B4"/>
    <w:rsid w:val="00C928BA"/>
    <w:rsid w:val="00C931A7"/>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BCA"/>
    <w:rsid w:val="00CE5C28"/>
    <w:rsid w:val="00CE6425"/>
    <w:rsid w:val="00CE7A24"/>
    <w:rsid w:val="00CE7E6A"/>
    <w:rsid w:val="00CF010E"/>
    <w:rsid w:val="00CF24C3"/>
    <w:rsid w:val="00CF2A3E"/>
    <w:rsid w:val="00CF2BA3"/>
    <w:rsid w:val="00CF2D0B"/>
    <w:rsid w:val="00CF2D3F"/>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9DC"/>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4209"/>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464"/>
    <w:rsid w:val="00D435A4"/>
    <w:rsid w:val="00D43DB7"/>
    <w:rsid w:val="00D44470"/>
    <w:rsid w:val="00D45D83"/>
    <w:rsid w:val="00D4739B"/>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6FFD"/>
    <w:rsid w:val="00D67220"/>
    <w:rsid w:val="00D674EF"/>
    <w:rsid w:val="00D678E2"/>
    <w:rsid w:val="00D708DA"/>
    <w:rsid w:val="00D72297"/>
    <w:rsid w:val="00D74606"/>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485"/>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A7CA9"/>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8C6"/>
    <w:rsid w:val="00E20A37"/>
    <w:rsid w:val="00E20B1C"/>
    <w:rsid w:val="00E22729"/>
    <w:rsid w:val="00E22A79"/>
    <w:rsid w:val="00E23A4B"/>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119E"/>
    <w:rsid w:val="00E51B23"/>
    <w:rsid w:val="00E523B1"/>
    <w:rsid w:val="00E5282D"/>
    <w:rsid w:val="00E53494"/>
    <w:rsid w:val="00E5444B"/>
    <w:rsid w:val="00E544A1"/>
    <w:rsid w:val="00E546B3"/>
    <w:rsid w:val="00E55142"/>
    <w:rsid w:val="00E558EC"/>
    <w:rsid w:val="00E56404"/>
    <w:rsid w:val="00E571F9"/>
    <w:rsid w:val="00E57362"/>
    <w:rsid w:val="00E5777B"/>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B91"/>
    <w:rsid w:val="00EE2ECF"/>
    <w:rsid w:val="00EE3E9C"/>
    <w:rsid w:val="00EE495A"/>
    <w:rsid w:val="00EE59D7"/>
    <w:rsid w:val="00EE7807"/>
    <w:rsid w:val="00EF13C1"/>
    <w:rsid w:val="00EF1BA3"/>
    <w:rsid w:val="00EF1F6F"/>
    <w:rsid w:val="00EF222C"/>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12E"/>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9F2"/>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460"/>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74E2-FBAA-4268-A83C-65B79FDA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49</Pages>
  <Words>8582</Words>
  <Characters>47207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2017-10-19T17:54:00Z</cp:lastPrinted>
  <dcterms:created xsi:type="dcterms:W3CDTF">2019-09-13T19:09:00Z</dcterms:created>
  <dcterms:modified xsi:type="dcterms:W3CDTF">2019-11-20T19:56:00Z</dcterms:modified>
</cp:coreProperties>
</file>