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7C9B202" w:rsidR="0030072F" w:rsidRPr="0086018C" w:rsidRDefault="00FF7C70" w:rsidP="001A715B">
      <w:pPr>
        <w:widowControl w:val="0"/>
        <w:spacing w:before="100" w:beforeAutospacing="1" w:after="100" w:afterAutospacing="1" w:line="360" w:lineRule="auto"/>
        <w:ind w:right="-164"/>
        <w:jc w:val="both"/>
        <w:rPr>
          <w:rFonts w:ascii="Palatino Linotype" w:eastAsia="Calibri" w:hAnsi="Palatino Linotype" w:cs="Arial"/>
          <w:b/>
          <w:color w:val="000000"/>
        </w:rPr>
      </w:pPr>
      <w:r w:rsidRPr="0086018C">
        <w:rPr>
          <w:rFonts w:ascii="Palatino Linotype" w:hAnsi="Palatino Linotype" w:cs="Arial"/>
          <w:b/>
        </w:rPr>
        <w:t>VOTO PARTICULAR QUE FORMULA LA COMISIONADA EVA ABAID YAPUR,</w:t>
      </w:r>
      <w:r w:rsidR="0007653D" w:rsidRPr="0086018C">
        <w:rPr>
          <w:rFonts w:ascii="Palatino Linotype" w:hAnsi="Palatino Linotype" w:cs="Arial"/>
          <w:b/>
        </w:rPr>
        <w:t xml:space="preserve"> EN RELACIÓN CON LA RESOLUCIÓN DICTADA POR EL PLENO DEL INSTITUTO DE TRANSPARENCIA, ACCESO A LA INFORMACIÓN PÚBLICA Y PROTECCIÓN DE </w:t>
      </w:r>
      <w:r w:rsidR="000C2CF9" w:rsidRPr="0086018C">
        <w:rPr>
          <w:rFonts w:ascii="Palatino Linotype" w:hAnsi="Palatino Linotype" w:cs="Arial"/>
          <w:b/>
        </w:rPr>
        <w:t xml:space="preserve">DATOS PERSONALES DEL ESTADO DE MÉXICO Y MUNICIPIOS, EN LA </w:t>
      </w:r>
      <w:r w:rsidR="00E2288D">
        <w:rPr>
          <w:rFonts w:ascii="Palatino Linotype" w:hAnsi="Palatino Linotype" w:cs="Arial"/>
          <w:b/>
        </w:rPr>
        <w:t>TRIGÉSIMA</w:t>
      </w:r>
      <w:r w:rsidR="00AC03B3" w:rsidRPr="0086018C">
        <w:rPr>
          <w:rFonts w:ascii="Palatino Linotype" w:hAnsi="Palatino Linotype" w:cs="Arial"/>
          <w:b/>
        </w:rPr>
        <w:t xml:space="preserve"> </w:t>
      </w:r>
      <w:r w:rsidR="00E2288D">
        <w:rPr>
          <w:rFonts w:ascii="Palatino Linotype" w:hAnsi="Palatino Linotype" w:cs="Arial"/>
          <w:b/>
        </w:rPr>
        <w:t xml:space="preserve">SEXTA </w:t>
      </w:r>
      <w:r w:rsidR="000C2CF9" w:rsidRPr="0086018C">
        <w:rPr>
          <w:rFonts w:ascii="Palatino Linotype" w:hAnsi="Palatino Linotype" w:cs="Arial"/>
          <w:b/>
        </w:rPr>
        <w:t xml:space="preserve">SESIÓN ORDINARIA </w:t>
      </w:r>
      <w:r w:rsidR="00CD13BC" w:rsidRPr="0086018C">
        <w:rPr>
          <w:rFonts w:ascii="Palatino Linotype" w:hAnsi="Palatino Linotype" w:cs="Arial"/>
          <w:b/>
        </w:rPr>
        <w:t xml:space="preserve">DE </w:t>
      </w:r>
      <w:r w:rsidR="00FA501B">
        <w:rPr>
          <w:rFonts w:ascii="Palatino Linotype" w:hAnsi="Palatino Linotype" w:cs="Arial"/>
          <w:b/>
        </w:rPr>
        <w:t>DOS DE OCTUBRE</w:t>
      </w:r>
      <w:r w:rsidR="005D6A91">
        <w:rPr>
          <w:rFonts w:ascii="Palatino Linotype" w:hAnsi="Palatino Linotype" w:cs="Arial"/>
          <w:b/>
        </w:rPr>
        <w:t xml:space="preserve"> DE DOS MIL DIECINUEVE</w:t>
      </w:r>
      <w:r w:rsidR="00DA5209" w:rsidRPr="0086018C">
        <w:rPr>
          <w:rFonts w:ascii="Palatino Linotype" w:hAnsi="Palatino Linotype" w:cs="Arial"/>
          <w:b/>
        </w:rPr>
        <w:t xml:space="preserve">, </w:t>
      </w:r>
      <w:r w:rsidR="00D557C2" w:rsidRPr="0086018C">
        <w:rPr>
          <w:rFonts w:ascii="Palatino Linotype" w:hAnsi="Palatino Linotype" w:cs="Arial"/>
          <w:b/>
        </w:rPr>
        <w:t>EN</w:t>
      </w:r>
      <w:r w:rsidR="00037496">
        <w:rPr>
          <w:rFonts w:ascii="Palatino Linotype" w:hAnsi="Palatino Linotype" w:cs="Arial"/>
          <w:b/>
        </w:rPr>
        <w:t xml:space="preserve"> </w:t>
      </w:r>
      <w:r w:rsidR="009038F2">
        <w:rPr>
          <w:rFonts w:ascii="Palatino Linotype" w:hAnsi="Palatino Linotype" w:cs="Arial"/>
          <w:b/>
        </w:rPr>
        <w:t>EL</w:t>
      </w:r>
      <w:r w:rsidR="002D4526" w:rsidRPr="0086018C">
        <w:rPr>
          <w:rFonts w:ascii="Palatino Linotype" w:hAnsi="Palatino Linotype" w:cs="Arial"/>
          <w:b/>
        </w:rPr>
        <w:t xml:space="preserve"> RECURSO DE REVISIÓN</w:t>
      </w:r>
      <w:r w:rsidR="009C1FB9">
        <w:rPr>
          <w:rFonts w:ascii="Palatino Linotype" w:hAnsi="Palatino Linotype" w:cs="Arial"/>
          <w:b/>
        </w:rPr>
        <w:t xml:space="preserve"> </w:t>
      </w:r>
      <w:r w:rsidR="00FA501B">
        <w:rPr>
          <w:rFonts w:ascii="Palatino Linotype" w:eastAsia="Calibri" w:hAnsi="Palatino Linotype" w:cs="Tahoma"/>
          <w:b/>
          <w:bCs/>
          <w:lang w:eastAsia="en-US"/>
        </w:rPr>
        <w:t>06405</w:t>
      </w:r>
      <w:r w:rsidR="00DE1735">
        <w:rPr>
          <w:rFonts w:ascii="Palatino Linotype" w:eastAsia="Calibri" w:hAnsi="Palatino Linotype" w:cs="Tahoma"/>
          <w:b/>
          <w:bCs/>
          <w:lang w:eastAsia="en-US"/>
        </w:rPr>
        <w:t>/INFOEM/IP/RR/2019</w:t>
      </w:r>
      <w:r w:rsidR="002D4526" w:rsidRPr="0086018C">
        <w:rPr>
          <w:rFonts w:ascii="Palatino Linotype" w:eastAsia="Calibri" w:hAnsi="Palatino Linotype" w:cs="Arial"/>
          <w:b/>
          <w:color w:val="000000"/>
        </w:rPr>
        <w:t>.</w:t>
      </w:r>
    </w:p>
    <w:p w14:paraId="75976F25" w14:textId="2E5E180B" w:rsidR="0030072F" w:rsidRPr="0086018C" w:rsidRDefault="0030072F" w:rsidP="001A715B">
      <w:pPr>
        <w:spacing w:before="100" w:beforeAutospacing="1" w:after="100" w:afterAutospacing="1" w:line="360" w:lineRule="auto"/>
        <w:jc w:val="both"/>
        <w:rPr>
          <w:rFonts w:ascii="Palatino Linotype" w:hAnsi="Palatino Linotype" w:cs="Arial"/>
        </w:rPr>
      </w:pPr>
      <w:r w:rsidRPr="0086018C">
        <w:rPr>
          <w:rFonts w:ascii="Palatino Linotype" w:hAnsi="Palatino Linotype" w:cs="Arial"/>
        </w:rPr>
        <w:t xml:space="preserve">Con fundamento en lo dispuesto por </w:t>
      </w:r>
      <w:r w:rsidR="00B47F5A" w:rsidRPr="0086018C">
        <w:rPr>
          <w:rFonts w:ascii="Palatino Linotype" w:hAnsi="Palatino Linotype" w:cs="Arial"/>
        </w:rPr>
        <w:t>el</w:t>
      </w:r>
      <w:r w:rsidRPr="0086018C">
        <w:rPr>
          <w:rFonts w:ascii="Palatino Linotype" w:hAnsi="Palatino Linotype" w:cs="Arial"/>
        </w:rPr>
        <w:t xml:space="preserve"> artículo </w:t>
      </w:r>
      <w:r w:rsidR="007D05D8" w:rsidRPr="0086018C">
        <w:rPr>
          <w:rFonts w:ascii="Palatino Linotype" w:hAnsi="Palatino Linotype" w:cs="Arial"/>
        </w:rPr>
        <w:t>14</w:t>
      </w:r>
      <w:r w:rsidR="00E42755" w:rsidRPr="0086018C">
        <w:rPr>
          <w:rFonts w:ascii="Palatino Linotype" w:hAnsi="Palatino Linotype" w:cs="Arial"/>
        </w:rPr>
        <w:t>,</w:t>
      </w:r>
      <w:r w:rsidRPr="0086018C">
        <w:rPr>
          <w:rFonts w:ascii="Palatino Linotype" w:hAnsi="Palatino Linotype" w:cs="Arial"/>
        </w:rPr>
        <w:t xml:space="preserve"> fracciones </w:t>
      </w:r>
      <w:r w:rsidR="007D05D8" w:rsidRPr="0086018C">
        <w:rPr>
          <w:rFonts w:ascii="Palatino Linotype" w:hAnsi="Palatino Linotype" w:cs="Arial"/>
        </w:rPr>
        <w:t xml:space="preserve">X y XI </w:t>
      </w:r>
      <w:r w:rsidRPr="0086018C">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86018C">
        <w:rPr>
          <w:rFonts w:ascii="Palatino Linotype" w:hAnsi="Palatino Linotype" w:cs="Arial"/>
        </w:rPr>
        <w:t xml:space="preserve">la que suscribe Comisionada </w:t>
      </w:r>
      <w:r w:rsidR="00FF7C70" w:rsidRPr="0086018C">
        <w:rPr>
          <w:rFonts w:ascii="Palatino Linotype" w:hAnsi="Palatino Linotype" w:cs="Arial"/>
          <w:b/>
        </w:rPr>
        <w:t>EVA ABAID YAPUR</w:t>
      </w:r>
      <w:r w:rsidR="00FF7C70" w:rsidRPr="0086018C">
        <w:rPr>
          <w:rFonts w:ascii="Palatino Linotype" w:hAnsi="Palatino Linotype" w:cs="Arial"/>
        </w:rPr>
        <w:t xml:space="preserve"> emite </w:t>
      </w:r>
      <w:r w:rsidR="00FF7C70" w:rsidRPr="0086018C">
        <w:rPr>
          <w:rFonts w:ascii="Palatino Linotype" w:hAnsi="Palatino Linotype" w:cs="Arial"/>
          <w:b/>
        </w:rPr>
        <w:t xml:space="preserve">VOTO PARTICULAR </w:t>
      </w:r>
      <w:r w:rsidRPr="0086018C">
        <w:rPr>
          <w:rFonts w:ascii="Palatino Linotype" w:hAnsi="Palatino Linotype" w:cs="Arial"/>
        </w:rPr>
        <w:t xml:space="preserve">respecto de la resolución dictada en </w:t>
      </w:r>
      <w:r w:rsidR="00DC2B73">
        <w:rPr>
          <w:rFonts w:ascii="Palatino Linotype" w:hAnsi="Palatino Linotype" w:cs="Arial"/>
        </w:rPr>
        <w:t xml:space="preserve">el recurso de revisión </w:t>
      </w:r>
      <w:r w:rsidR="00FA501B">
        <w:rPr>
          <w:rFonts w:ascii="Palatino Linotype" w:eastAsia="Calibri" w:hAnsi="Palatino Linotype" w:cs="Tahoma"/>
          <w:b/>
          <w:bCs/>
          <w:lang w:eastAsia="en-US"/>
        </w:rPr>
        <w:t>06405</w:t>
      </w:r>
      <w:r w:rsidR="00DE1735">
        <w:rPr>
          <w:rFonts w:ascii="Palatino Linotype" w:eastAsia="Calibri" w:hAnsi="Palatino Linotype" w:cs="Tahoma"/>
          <w:b/>
          <w:bCs/>
          <w:lang w:eastAsia="en-US"/>
        </w:rPr>
        <w:t>/INFOEM/IP/RR/2019</w:t>
      </w:r>
      <w:r w:rsidRPr="0086018C">
        <w:rPr>
          <w:rFonts w:ascii="Palatino Linotype" w:hAnsi="Palatino Linotype" w:cs="Arial"/>
        </w:rPr>
        <w:t xml:space="preserve">, pronunciada por el Pleno de este Instituto ante el proyecto presentado por </w:t>
      </w:r>
      <w:r w:rsidR="005D6A91">
        <w:rPr>
          <w:rFonts w:ascii="Palatino Linotype" w:hAnsi="Palatino Linotype" w:cs="Arial"/>
        </w:rPr>
        <w:t>la Comisionada Presidenta</w:t>
      </w:r>
      <w:r w:rsidR="009C1FB9">
        <w:rPr>
          <w:rFonts w:ascii="Palatino Linotype" w:hAnsi="Palatino Linotype" w:cs="Arial"/>
        </w:rPr>
        <w:t xml:space="preserve"> </w:t>
      </w:r>
      <w:r w:rsidR="005D6A91">
        <w:rPr>
          <w:rFonts w:ascii="Palatino Linotype" w:hAnsi="Palatino Linotype" w:cs="Arial"/>
          <w:b/>
        </w:rPr>
        <w:t>ZULEMA MARTÍNEZ SÁNCHEZ</w:t>
      </w:r>
      <w:r w:rsidR="00037496">
        <w:rPr>
          <w:rFonts w:ascii="Palatino Linotype" w:hAnsi="Palatino Linotype" w:cs="Arial"/>
          <w:b/>
        </w:rPr>
        <w:t>,</w:t>
      </w:r>
      <w:r w:rsidR="00037496">
        <w:rPr>
          <w:rFonts w:ascii="Palatino Linotype" w:hAnsi="Palatino Linotype" w:cs="Arial"/>
        </w:rPr>
        <w:t xml:space="preserve"> que es del tenor siguiente.</w:t>
      </w:r>
    </w:p>
    <w:p w14:paraId="3802A3D4" w14:textId="63A25BE8" w:rsidR="0007653D" w:rsidRPr="0086018C" w:rsidRDefault="0007653D" w:rsidP="001A715B">
      <w:pPr>
        <w:spacing w:before="100" w:beforeAutospacing="1" w:after="100" w:afterAutospacing="1" w:line="360" w:lineRule="auto"/>
        <w:jc w:val="both"/>
        <w:rPr>
          <w:rFonts w:ascii="Palatino Linotype" w:hAnsi="Palatino Linotype"/>
        </w:rPr>
      </w:pPr>
      <w:r w:rsidRPr="0086018C">
        <w:rPr>
          <w:rFonts w:ascii="Palatino Linotype" w:hAnsi="Palatino Linotype"/>
        </w:rPr>
        <w:t>Es de destacar, que la suscrita compart</w:t>
      </w:r>
      <w:r w:rsidR="00847E60" w:rsidRPr="0086018C">
        <w:rPr>
          <w:rFonts w:ascii="Palatino Linotype" w:hAnsi="Palatino Linotype"/>
        </w:rPr>
        <w:t>e</w:t>
      </w:r>
      <w:r w:rsidRPr="0086018C">
        <w:rPr>
          <w:rFonts w:ascii="Palatino Linotype" w:hAnsi="Palatino Linotype"/>
        </w:rPr>
        <w:t xml:space="preserve"> </w:t>
      </w:r>
      <w:r w:rsidR="00A04C79" w:rsidRPr="0086018C">
        <w:rPr>
          <w:rFonts w:ascii="Palatino Linotype" w:hAnsi="Palatino Linotype"/>
        </w:rPr>
        <w:t xml:space="preserve">esencialmente el estudio realizado en la resolución </w:t>
      </w:r>
      <w:r w:rsidRPr="0086018C">
        <w:rPr>
          <w:rFonts w:ascii="Palatino Linotype" w:hAnsi="Palatino Linotype"/>
        </w:rPr>
        <w:t>del recurso de revis</w:t>
      </w:r>
      <w:r w:rsidR="00D557C2" w:rsidRPr="0086018C">
        <w:rPr>
          <w:rFonts w:ascii="Palatino Linotype" w:hAnsi="Palatino Linotype"/>
        </w:rPr>
        <w:t xml:space="preserve">ión; empero, </w:t>
      </w:r>
      <w:r w:rsidRPr="0086018C">
        <w:rPr>
          <w:rFonts w:ascii="Palatino Linotype" w:hAnsi="Palatino Linotype"/>
        </w:rPr>
        <w:t>consider</w:t>
      </w:r>
      <w:r w:rsidR="00FF7C70" w:rsidRPr="0086018C">
        <w:rPr>
          <w:rFonts w:ascii="Palatino Linotype" w:hAnsi="Palatino Linotype"/>
        </w:rPr>
        <w:t>o</w:t>
      </w:r>
      <w:r w:rsidRPr="0086018C">
        <w:rPr>
          <w:rFonts w:ascii="Palatino Linotype" w:hAnsi="Palatino Linotype"/>
        </w:rPr>
        <w:t xml:space="preserve"> necesario precisar algunas </w:t>
      </w:r>
      <w:r w:rsidR="00416F64">
        <w:rPr>
          <w:rFonts w:ascii="Palatino Linotype" w:hAnsi="Palatino Linotype"/>
        </w:rPr>
        <w:t>cuestiones</w:t>
      </w:r>
      <w:r w:rsidRPr="0086018C">
        <w:rPr>
          <w:rFonts w:ascii="Palatino Linotype" w:hAnsi="Palatino Linotype"/>
        </w:rPr>
        <w:t xml:space="preserve"> de hecho y de derecho, </w:t>
      </w:r>
      <w:r w:rsidR="006301B2" w:rsidRPr="0086018C">
        <w:rPr>
          <w:rFonts w:ascii="Palatino Linotype" w:hAnsi="Palatino Linotype"/>
        </w:rPr>
        <w:t xml:space="preserve">tocante </w:t>
      </w:r>
      <w:r w:rsidR="00DC2B73">
        <w:rPr>
          <w:rFonts w:ascii="Palatino Linotype" w:hAnsi="Palatino Linotype"/>
        </w:rPr>
        <w:t>al estudio</w:t>
      </w:r>
      <w:r w:rsidR="005D6A91">
        <w:rPr>
          <w:rFonts w:ascii="Palatino Linotype" w:hAnsi="Palatino Linotype"/>
        </w:rPr>
        <w:t xml:space="preserve"> y lo ordenado en</w:t>
      </w:r>
      <w:r w:rsidR="001B4769">
        <w:rPr>
          <w:rFonts w:ascii="Palatino Linotype" w:hAnsi="Palatino Linotype"/>
        </w:rPr>
        <w:t xml:space="preserve"> la</w:t>
      </w:r>
      <w:r w:rsidRPr="0086018C">
        <w:rPr>
          <w:rFonts w:ascii="Palatino Linotype" w:hAnsi="Palatino Linotype"/>
        </w:rPr>
        <w:t xml:space="preserve"> resolución correspondiente.</w:t>
      </w:r>
    </w:p>
    <w:p w14:paraId="6AFC92DD" w14:textId="43C7B053" w:rsidR="003743CA" w:rsidRDefault="00275FC5" w:rsidP="00A34C3A">
      <w:pPr>
        <w:spacing w:before="100" w:beforeAutospacing="1" w:after="100" w:afterAutospacing="1"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w:t>
      </w:r>
      <w:r w:rsidR="001D532F">
        <w:rPr>
          <w:rFonts w:ascii="Palatino Linotype" w:hAnsi="Palatino Linotype"/>
        </w:rPr>
        <w:t>ón materia del presente voto, la</w:t>
      </w:r>
      <w:r w:rsidRPr="00D93A88">
        <w:rPr>
          <w:rFonts w:ascii="Palatino Linotype" w:hAnsi="Palatino Linotype"/>
        </w:rPr>
        <w:t xml:space="preserve"> particular </w:t>
      </w:r>
      <w:r w:rsidR="00CA19BB">
        <w:rPr>
          <w:rFonts w:ascii="Palatino Linotype" w:hAnsi="Palatino Linotype"/>
        </w:rPr>
        <w:t>requirió de</w:t>
      </w:r>
      <w:r w:rsidR="00FA501B">
        <w:rPr>
          <w:rFonts w:ascii="Palatino Linotype" w:hAnsi="Palatino Linotype"/>
        </w:rPr>
        <w:t xml:space="preserve"> la</w:t>
      </w:r>
      <w:r w:rsidR="00CA19BB">
        <w:rPr>
          <w:rFonts w:ascii="Palatino Linotype" w:hAnsi="Palatino Linotype"/>
        </w:rPr>
        <w:t xml:space="preserve"> </w:t>
      </w:r>
      <w:r w:rsidR="00FA501B">
        <w:rPr>
          <w:rFonts w:ascii="Palatino Linotype" w:hAnsi="Palatino Linotype"/>
          <w:b/>
        </w:rPr>
        <w:t>Secretaría de Educación</w:t>
      </w:r>
      <w:r w:rsidR="00C13853">
        <w:rPr>
          <w:rFonts w:ascii="Palatino Linotype" w:hAnsi="Palatino Linotype"/>
        </w:rPr>
        <w:t xml:space="preserve">, en lo sucesivo </w:t>
      </w:r>
      <w:r w:rsidR="00C13853">
        <w:rPr>
          <w:rFonts w:ascii="Palatino Linotype" w:hAnsi="Palatino Linotype"/>
          <w:b/>
        </w:rPr>
        <w:t xml:space="preserve">EL </w:t>
      </w:r>
      <w:r w:rsidRPr="008C0700">
        <w:rPr>
          <w:rFonts w:ascii="Palatino Linotype" w:hAnsi="Palatino Linotype"/>
          <w:b/>
        </w:rPr>
        <w:t>SUJETO OBLIGADO</w:t>
      </w:r>
      <w:r>
        <w:rPr>
          <w:rFonts w:ascii="Palatino Linotype" w:hAnsi="Palatino Linotype"/>
          <w:b/>
        </w:rPr>
        <w:t>,</w:t>
      </w:r>
      <w:r w:rsidR="0020637F">
        <w:rPr>
          <w:rFonts w:ascii="Palatino Linotype" w:hAnsi="Palatino Linotype"/>
        </w:rPr>
        <w:t xml:space="preserve">  se le hiciera entrega </w:t>
      </w:r>
      <w:r w:rsidR="00A9597B">
        <w:rPr>
          <w:rFonts w:ascii="Palatino Linotype" w:hAnsi="Palatino Linotype"/>
        </w:rPr>
        <w:t>de la siguiente información:</w:t>
      </w:r>
    </w:p>
    <w:p w14:paraId="3B017596" w14:textId="77777777" w:rsidR="00FA501B" w:rsidRDefault="00A9597B" w:rsidP="00FA501B">
      <w:pPr>
        <w:pStyle w:val="Textoindependiente"/>
        <w:ind w:left="567" w:right="567"/>
        <w:jc w:val="both"/>
        <w:rPr>
          <w:rFonts w:ascii="Palatino Linotype" w:hAnsi="Palatino Linotype" w:cs="Times New Roman"/>
          <w:i/>
          <w:sz w:val="22"/>
          <w:szCs w:val="22"/>
          <w:lang w:val="es-MX" w:eastAsia="es-ES"/>
        </w:rPr>
      </w:pPr>
      <w:r w:rsidRPr="003451A8">
        <w:rPr>
          <w:rFonts w:ascii="Palatino Linotype" w:hAnsi="Palatino Linotype" w:cs="Times New Roman"/>
          <w:i/>
          <w:sz w:val="22"/>
          <w:szCs w:val="22"/>
          <w:lang w:val="es-MX" w:eastAsia="es-ES"/>
        </w:rPr>
        <w:lastRenderedPageBreak/>
        <w:t>“</w:t>
      </w:r>
      <w:r w:rsidR="00FA501B" w:rsidRPr="00FA501B">
        <w:rPr>
          <w:rFonts w:ascii="Palatino Linotype" w:hAnsi="Palatino Linotype" w:cs="Times New Roman"/>
          <w:i/>
          <w:sz w:val="22"/>
          <w:szCs w:val="22"/>
          <w:lang w:val="es-MX" w:eastAsia="es-ES"/>
        </w:rPr>
        <w:t>1.</w:t>
      </w:r>
      <w:r w:rsidR="00FA501B" w:rsidRPr="00FA501B">
        <w:rPr>
          <w:rFonts w:ascii="Palatino Linotype" w:hAnsi="Palatino Linotype" w:cs="Times New Roman"/>
          <w:i/>
          <w:sz w:val="22"/>
          <w:szCs w:val="22"/>
          <w:lang w:val="es-MX" w:eastAsia="es-ES"/>
        </w:rPr>
        <w:tab/>
        <w:t xml:space="preserve">Solicito el nombre del actual Titular de la Institución Educativa escuela primaria Estado de México con clave 15EPR1621L turno matutino, ubicada en el municipio Coacalco de Berriozábal; así como, los ingresos económicos y en especie recibidos por esa escuela y, sus gastos erogados desde el ejercicio 2017 a la fecha. </w:t>
      </w:r>
    </w:p>
    <w:p w14:paraId="6796B36E" w14:textId="77777777" w:rsidR="00FA501B" w:rsidRPr="00FA501B" w:rsidRDefault="00FA501B" w:rsidP="00FA501B">
      <w:pPr>
        <w:pStyle w:val="Textoindependiente"/>
        <w:ind w:left="567" w:right="567"/>
        <w:jc w:val="both"/>
        <w:rPr>
          <w:rFonts w:ascii="Palatino Linotype" w:hAnsi="Palatino Linotype" w:cs="Times New Roman"/>
          <w:i/>
          <w:sz w:val="22"/>
          <w:szCs w:val="22"/>
          <w:lang w:val="es-MX" w:eastAsia="es-ES"/>
        </w:rPr>
      </w:pPr>
    </w:p>
    <w:p w14:paraId="09636E06" w14:textId="1BEB3F22" w:rsidR="002C77BC" w:rsidRPr="002C77BC" w:rsidRDefault="00FA501B" w:rsidP="002C77BC">
      <w:pPr>
        <w:pStyle w:val="Textoindependiente"/>
        <w:ind w:left="567" w:right="567"/>
        <w:jc w:val="both"/>
        <w:rPr>
          <w:rFonts w:ascii="Palatino Linotype" w:hAnsi="Palatino Linotype" w:cs="Times New Roman"/>
          <w:i/>
          <w:sz w:val="22"/>
          <w:szCs w:val="22"/>
          <w:lang w:val="es-MX" w:eastAsia="es-ES"/>
        </w:rPr>
      </w:pPr>
      <w:r w:rsidRPr="00FA501B">
        <w:rPr>
          <w:rFonts w:ascii="Palatino Linotype" w:hAnsi="Palatino Linotype" w:cs="Times New Roman"/>
          <w:i/>
          <w:sz w:val="22"/>
          <w:szCs w:val="22"/>
          <w:lang w:val="es-MX" w:eastAsia="es-ES"/>
        </w:rPr>
        <w:t>2.</w:t>
      </w:r>
      <w:r w:rsidRPr="00FA501B">
        <w:rPr>
          <w:rFonts w:ascii="Palatino Linotype" w:hAnsi="Palatino Linotype" w:cs="Times New Roman"/>
          <w:i/>
          <w:sz w:val="22"/>
          <w:szCs w:val="22"/>
          <w:lang w:val="es-MX" w:eastAsia="es-ES"/>
        </w:rPr>
        <w:tab/>
        <w:t>Solicito el nombre del actual Titular de la Institución Educativa escuela primaria Estado de México con clave 15EPR1157E turno vespertino, ubicada en el municipio Coacalco de Berriozábal; así como, los ingresos económicos y en especie recibidos por esa escuela, y sus gastos erogados desde el ejercicio 2017 a la fecha.</w:t>
      </w:r>
      <w:r w:rsidRPr="00974AFF">
        <w:rPr>
          <w:rFonts w:ascii="Palatino Linotype" w:hAnsi="Palatino Linotype" w:cs="Times New Roman"/>
          <w:i/>
          <w:sz w:val="22"/>
          <w:szCs w:val="22"/>
          <w:lang w:val="es-MX" w:eastAsia="es-ES"/>
        </w:rPr>
        <w:t>”</w:t>
      </w:r>
      <w:r w:rsidR="00A9597B" w:rsidRPr="003451A8">
        <w:rPr>
          <w:rFonts w:ascii="Palatino Linotype" w:hAnsi="Palatino Linotype" w:cs="Times New Roman"/>
          <w:i/>
          <w:sz w:val="22"/>
          <w:szCs w:val="22"/>
          <w:lang w:val="es-MX" w:eastAsia="es-ES"/>
        </w:rPr>
        <w:t xml:space="preserve"> (Sic)</w:t>
      </w:r>
    </w:p>
    <w:p w14:paraId="4493FFDE" w14:textId="7645E163" w:rsidR="00275FC5" w:rsidRDefault="00D8548D" w:rsidP="001A715B">
      <w:pPr>
        <w:spacing w:before="100" w:beforeAutospacing="1" w:after="100" w:afterAutospacing="1" w:line="360" w:lineRule="auto"/>
        <w:jc w:val="both"/>
        <w:rPr>
          <w:rFonts w:ascii="Palatino Linotype" w:hAnsi="Palatino Linotype" w:cs="Arial"/>
        </w:rPr>
      </w:pPr>
      <w:r>
        <w:rPr>
          <w:rFonts w:ascii="Palatino Linotype" w:hAnsi="Palatino Linotype" w:cs="Arial"/>
        </w:rPr>
        <w:t>Así, se</w:t>
      </w:r>
      <w:r w:rsidR="00275FC5">
        <w:rPr>
          <w:rFonts w:ascii="Palatino Linotype" w:hAnsi="Palatino Linotype" w:cs="Arial"/>
        </w:rPr>
        <w:t xml:space="preserve"> puede apreciar dentro del expediente electrónico del Sistema de Acceso a la Información Mexiquense</w:t>
      </w:r>
      <w:r w:rsidR="008205F5">
        <w:rPr>
          <w:rFonts w:ascii="Palatino Linotype" w:hAnsi="Palatino Linotype" w:cs="Arial"/>
        </w:rPr>
        <w:t>,</w:t>
      </w:r>
      <w:r w:rsidR="00275FC5">
        <w:rPr>
          <w:rFonts w:ascii="Palatino Linotype" w:hAnsi="Palatino Linotype" w:cs="Arial"/>
        </w:rPr>
        <w:t xml:space="preserve"> en lo subsecuente el </w:t>
      </w:r>
      <w:r w:rsidR="00275FC5" w:rsidRPr="00674996">
        <w:rPr>
          <w:rFonts w:ascii="Palatino Linotype" w:hAnsi="Palatino Linotype" w:cs="Arial"/>
          <w:b/>
        </w:rPr>
        <w:t>SAIMEX</w:t>
      </w:r>
      <w:r w:rsidR="00275FC5">
        <w:rPr>
          <w:rFonts w:ascii="Palatino Linotype" w:hAnsi="Palatino Linotype" w:cs="Arial"/>
          <w:b/>
        </w:rPr>
        <w:t>,</w:t>
      </w:r>
      <w:r w:rsidR="00275FC5">
        <w:rPr>
          <w:rFonts w:ascii="Palatino Linotype" w:hAnsi="Palatino Linotype" w:cs="Arial"/>
        </w:rPr>
        <w:t xml:space="preserve"> </w:t>
      </w:r>
      <w:r w:rsidR="001F23BE">
        <w:rPr>
          <w:rFonts w:ascii="Palatino Linotype" w:hAnsi="Palatino Linotype" w:cs="Arial"/>
        </w:rPr>
        <w:t xml:space="preserve">que </w:t>
      </w:r>
      <w:r w:rsidR="008205F5">
        <w:rPr>
          <w:rFonts w:ascii="Palatino Linotype" w:hAnsi="Palatino Linotype" w:cs="Arial"/>
          <w:b/>
        </w:rPr>
        <w:t>EL SUJETO OBLIGADO</w:t>
      </w:r>
      <w:r w:rsidR="00341887">
        <w:rPr>
          <w:rFonts w:ascii="Palatino Linotype" w:hAnsi="Palatino Linotype" w:cs="Arial"/>
        </w:rPr>
        <w:t xml:space="preserve"> </w:t>
      </w:r>
      <w:r w:rsidR="002C77BC">
        <w:rPr>
          <w:rFonts w:ascii="Palatino Linotype" w:hAnsi="Palatino Linotype" w:cs="Arial"/>
        </w:rPr>
        <w:t>informó</w:t>
      </w:r>
      <w:r w:rsidR="0071059B">
        <w:rPr>
          <w:rFonts w:ascii="Palatino Linotype" w:hAnsi="Palatino Linotype" w:cs="Arial"/>
        </w:rPr>
        <w:t xml:space="preserve"> dentro de su respuesta </w:t>
      </w:r>
      <w:r w:rsidR="002C77BC">
        <w:rPr>
          <w:rFonts w:ascii="Palatino Linotype" w:hAnsi="Palatino Linotype" w:cs="Arial"/>
        </w:rPr>
        <w:t>el nombre del actual Titular de la Institución educativa, asimismo, manifestó que la escuela no se encontraba dentro de ningún programa federal, estatal o municipal.</w:t>
      </w:r>
    </w:p>
    <w:p w14:paraId="7AF67FF2" w14:textId="03CA3EBF" w:rsidR="00310899" w:rsidRDefault="00A34EA2" w:rsidP="001A715B">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Acto seguido, </w:t>
      </w:r>
      <w:r w:rsidR="00531097">
        <w:rPr>
          <w:rFonts w:ascii="Palatino Linotype" w:hAnsi="Palatino Linotype" w:cs="Arial"/>
        </w:rPr>
        <w:t>la</w:t>
      </w:r>
      <w:r w:rsidR="00416F64">
        <w:rPr>
          <w:rFonts w:ascii="Palatino Linotype" w:hAnsi="Palatino Linotype" w:cs="Arial"/>
        </w:rPr>
        <w:t xml:space="preserve"> ahora</w:t>
      </w:r>
      <w:r w:rsidRPr="00A34EA2">
        <w:rPr>
          <w:rFonts w:ascii="Palatino Linotype" w:hAnsi="Palatino Linotype" w:cs="Arial"/>
          <w:b/>
        </w:rPr>
        <w:t xml:space="preserve"> RECURRENTE</w:t>
      </w:r>
      <w:r>
        <w:rPr>
          <w:rFonts w:ascii="Palatino Linotype" w:hAnsi="Palatino Linotype" w:cs="Arial"/>
        </w:rPr>
        <w:t xml:space="preserve"> se inconformó de la respuesta proporcionada, por lo que procedió a interponer el recurso de revisión</w:t>
      </w:r>
      <w:r w:rsidR="00672C7B">
        <w:rPr>
          <w:rFonts w:ascii="Palatino Linotype" w:hAnsi="Palatino Linotype" w:cs="Arial"/>
        </w:rPr>
        <w:t xml:space="preserve"> en el que medularmente se </w:t>
      </w:r>
      <w:r w:rsidR="002C77BC">
        <w:rPr>
          <w:rFonts w:ascii="Palatino Linotype" w:hAnsi="Palatino Linotype" w:cs="Arial"/>
        </w:rPr>
        <w:t>la totalidad de la información que había solicitado</w:t>
      </w:r>
      <w:r w:rsidR="00672C7B">
        <w:rPr>
          <w:rFonts w:ascii="Palatino Linotype" w:hAnsi="Palatino Linotype" w:cs="Arial"/>
          <w:b/>
        </w:rPr>
        <w:t>.</w:t>
      </w:r>
    </w:p>
    <w:p w14:paraId="6C468265" w14:textId="2A951C3A" w:rsidR="002C77BC" w:rsidRDefault="007C0FDA" w:rsidP="002C77BC">
      <w:pPr>
        <w:spacing w:before="100" w:beforeAutospacing="1" w:after="100" w:afterAutospacing="1" w:line="360" w:lineRule="auto"/>
        <w:jc w:val="both"/>
        <w:rPr>
          <w:rFonts w:ascii="Palatino Linotype" w:eastAsia="Calibri" w:hAnsi="Palatino Linotype" w:cs="Tahoma"/>
          <w:bCs/>
          <w:i/>
          <w:sz w:val="22"/>
          <w:szCs w:val="22"/>
          <w:lang w:val="es-ES_tradnl" w:eastAsia="en-US"/>
        </w:rPr>
      </w:pPr>
      <w:r w:rsidRPr="0086018C">
        <w:rPr>
          <w:rFonts w:ascii="Palatino Linotype" w:hAnsi="Palatino Linotype" w:cs="Arial"/>
        </w:rPr>
        <w:t xml:space="preserve">Así, </w:t>
      </w:r>
      <w:r w:rsidR="00B5072E" w:rsidRPr="0086018C">
        <w:rPr>
          <w:rFonts w:ascii="Palatino Linotype" w:hAnsi="Palatino Linotype" w:cs="Arial"/>
        </w:rPr>
        <w:t>de</w:t>
      </w:r>
      <w:r w:rsidRPr="0086018C">
        <w:rPr>
          <w:rFonts w:ascii="Palatino Linotype" w:hAnsi="Palatino Linotype" w:cs="Arial"/>
        </w:rPr>
        <w:t xml:space="preserve">l estudio </w:t>
      </w:r>
      <w:r w:rsidR="00B5072E" w:rsidRPr="0086018C">
        <w:rPr>
          <w:rFonts w:ascii="Palatino Linotype" w:hAnsi="Palatino Linotype" w:cs="Arial"/>
        </w:rPr>
        <w:t>d</w:t>
      </w:r>
      <w:r w:rsidR="00B5072E" w:rsidRPr="0086018C">
        <w:rPr>
          <w:rFonts w:ascii="Palatino Linotype" w:hAnsi="Palatino Linotype"/>
        </w:rPr>
        <w:t>el expediente electrónico del SAIMEX</w:t>
      </w:r>
      <w:r w:rsidRPr="0086018C">
        <w:rPr>
          <w:rFonts w:ascii="Palatino Linotype" w:hAnsi="Palatino Linotype" w:cs="Arial"/>
        </w:rPr>
        <w:t xml:space="preserve">, </w:t>
      </w:r>
      <w:r w:rsidR="0007653D" w:rsidRPr="0086018C">
        <w:rPr>
          <w:rFonts w:ascii="Palatino Linotype" w:hAnsi="Palatino Linotype" w:cs="Arial"/>
        </w:rPr>
        <w:t xml:space="preserve">la Ponencia </w:t>
      </w:r>
      <w:proofErr w:type="spellStart"/>
      <w:r w:rsidR="0007653D" w:rsidRPr="0086018C">
        <w:rPr>
          <w:rFonts w:ascii="Palatino Linotype" w:hAnsi="Palatino Linotype" w:cs="Arial"/>
        </w:rPr>
        <w:t>Resolut</w:t>
      </w:r>
      <w:r w:rsidR="00414E48" w:rsidRPr="0086018C">
        <w:rPr>
          <w:rFonts w:ascii="Palatino Linotype" w:hAnsi="Palatino Linotype" w:cs="Arial"/>
        </w:rPr>
        <w:t>o</w:t>
      </w:r>
      <w:r w:rsidR="0007653D" w:rsidRPr="0086018C">
        <w:rPr>
          <w:rFonts w:ascii="Palatino Linotype" w:hAnsi="Palatino Linotype" w:cs="Arial"/>
        </w:rPr>
        <w:t>ra</w:t>
      </w:r>
      <w:proofErr w:type="spellEnd"/>
      <w:r w:rsidR="0007653D" w:rsidRPr="0086018C">
        <w:rPr>
          <w:rFonts w:ascii="Palatino Linotype" w:hAnsi="Palatino Linotype" w:cs="Arial"/>
        </w:rPr>
        <w:t xml:space="preserve"> determinó</w:t>
      </w:r>
      <w:r w:rsidR="003743CA" w:rsidRPr="003743CA">
        <w:rPr>
          <w:rFonts w:ascii="Palatino Linotype" w:hAnsi="Palatino Linotype" w:cs="Arial"/>
          <w:b/>
        </w:rPr>
        <w:t xml:space="preserve"> </w:t>
      </w:r>
      <w:r w:rsidR="002C77BC">
        <w:rPr>
          <w:rFonts w:ascii="Palatino Linotype" w:hAnsi="Palatino Linotype" w:cs="Arial"/>
          <w:b/>
        </w:rPr>
        <w:t>MODIFICAR</w:t>
      </w:r>
      <w:r w:rsidR="003743CA" w:rsidRPr="003743CA">
        <w:rPr>
          <w:rFonts w:ascii="Palatino Linotype" w:hAnsi="Palatino Linotype" w:cs="Arial"/>
          <w:b/>
        </w:rPr>
        <w:t xml:space="preserve"> </w:t>
      </w:r>
      <w:r w:rsidR="001B4769">
        <w:rPr>
          <w:rFonts w:ascii="Palatino Linotype" w:hAnsi="Palatino Linotype" w:cs="Arial"/>
        </w:rPr>
        <w:t xml:space="preserve">la </w:t>
      </w:r>
      <w:r w:rsidR="00470EE1">
        <w:rPr>
          <w:rFonts w:ascii="Palatino Linotype" w:hAnsi="Palatino Linotype" w:cs="Arial"/>
        </w:rPr>
        <w:t xml:space="preserve">respuesta del </w:t>
      </w:r>
      <w:r w:rsidR="00470EE1" w:rsidRPr="00470EE1">
        <w:rPr>
          <w:rFonts w:ascii="Palatino Linotype" w:hAnsi="Palatino Linotype" w:cs="Arial"/>
          <w:b/>
        </w:rPr>
        <w:t>SUJETO OBLIGADO</w:t>
      </w:r>
      <w:r w:rsidR="00672C7B">
        <w:rPr>
          <w:rFonts w:ascii="Palatino Linotype" w:hAnsi="Palatino Linotype" w:cs="Arial"/>
        </w:rPr>
        <w:t xml:space="preserve"> </w:t>
      </w:r>
      <w:r w:rsidR="003F4CF7">
        <w:rPr>
          <w:rFonts w:ascii="Palatino Linotype" w:hAnsi="Palatino Linotype" w:cs="Arial"/>
        </w:rPr>
        <w:t>y</w:t>
      </w:r>
      <w:r w:rsidR="00470EE1">
        <w:rPr>
          <w:rFonts w:ascii="Palatino Linotype" w:hAnsi="Palatino Linotype" w:cs="Arial"/>
        </w:rPr>
        <w:t xml:space="preserve"> ordenarle</w:t>
      </w:r>
      <w:r w:rsidR="003F4CF7">
        <w:rPr>
          <w:rFonts w:ascii="Palatino Linotype" w:hAnsi="Palatino Linotype" w:cs="Arial"/>
        </w:rPr>
        <w:t xml:space="preserve"> </w:t>
      </w:r>
      <w:r w:rsidR="002C77BC">
        <w:rPr>
          <w:rFonts w:ascii="Palatino Linotype" w:hAnsi="Palatino Linotype"/>
        </w:rPr>
        <w:t>al</w:t>
      </w:r>
      <w:r w:rsidR="002C77BC" w:rsidRPr="004F6AED">
        <w:rPr>
          <w:rFonts w:ascii="Palatino Linotype" w:hAnsi="Palatino Linotype"/>
        </w:rPr>
        <w:t xml:space="preserve"> sujeto obligado </w:t>
      </w:r>
      <w:r w:rsidR="002C77BC">
        <w:rPr>
          <w:rFonts w:ascii="Palatino Linotype" w:hAnsi="Palatino Linotype"/>
        </w:rPr>
        <w:t>haga entrega al Recurrente,</w:t>
      </w:r>
      <w:r w:rsidR="002C77BC" w:rsidRPr="004F6AED">
        <w:rPr>
          <w:rFonts w:ascii="Palatino Linotype" w:hAnsi="Palatino Linotype"/>
        </w:rPr>
        <w:t xml:space="preserve"> en términos del Considerando Cuarto de la resolución</w:t>
      </w:r>
      <w:r w:rsidR="00A02B98">
        <w:rPr>
          <w:rFonts w:ascii="Palatino Linotype" w:hAnsi="Palatino Linotype"/>
        </w:rPr>
        <w:t xml:space="preserve"> de mérito</w:t>
      </w:r>
      <w:r w:rsidR="002C77BC" w:rsidRPr="004F6AED">
        <w:rPr>
          <w:rFonts w:ascii="Palatino Linotype" w:hAnsi="Palatino Linotype"/>
        </w:rPr>
        <w:t xml:space="preserve">, </w:t>
      </w:r>
      <w:r w:rsidR="002C77BC" w:rsidRPr="00BC41AE">
        <w:rPr>
          <w:rFonts w:ascii="Palatino Linotype" w:hAnsi="Palatino Linotype" w:cs="Arial"/>
        </w:rPr>
        <w:t xml:space="preserve">a través del </w:t>
      </w:r>
      <w:r w:rsidR="002C77BC" w:rsidRPr="00BC41AE">
        <w:rPr>
          <w:rFonts w:ascii="Palatino Linotype" w:hAnsi="Palatino Linotype" w:cs="Arial"/>
          <w:b/>
        </w:rPr>
        <w:t>SAIMEX</w:t>
      </w:r>
      <w:r w:rsidR="002C77BC" w:rsidRPr="004F6AED">
        <w:rPr>
          <w:rFonts w:ascii="Palatino Linotype" w:hAnsi="Palatino Linotype"/>
        </w:rPr>
        <w:t xml:space="preserve">, </w:t>
      </w:r>
      <w:r w:rsidR="002C77BC">
        <w:rPr>
          <w:rFonts w:ascii="Palatino Linotype" w:hAnsi="Palatino Linotype"/>
        </w:rPr>
        <w:t xml:space="preserve">en versión pública, </w:t>
      </w:r>
      <w:r w:rsidR="002C77BC" w:rsidRPr="00FD7DA6">
        <w:rPr>
          <w:rFonts w:ascii="Palatino Linotype" w:hAnsi="Palatino Linotype" w:cs="Arial"/>
        </w:rPr>
        <w:t>de</w:t>
      </w:r>
      <w:r w:rsidR="002C77BC">
        <w:rPr>
          <w:rFonts w:ascii="Palatino Linotype" w:hAnsi="Palatino Linotype" w:cs="Arial"/>
        </w:rPr>
        <w:t>l documento o de los documentos donde conste o de los cuales se pueda advertir</w:t>
      </w:r>
      <w:r w:rsidR="002C77BC" w:rsidRPr="00FD7DA6">
        <w:rPr>
          <w:rFonts w:ascii="Palatino Linotype" w:hAnsi="Palatino Linotype" w:cs="Arial"/>
        </w:rPr>
        <w:t>:</w:t>
      </w:r>
      <w:r w:rsidR="002C77BC" w:rsidRPr="0071059B">
        <w:rPr>
          <w:rFonts w:ascii="Palatino Linotype" w:eastAsia="Calibri" w:hAnsi="Palatino Linotype" w:cs="Tahoma"/>
          <w:bCs/>
          <w:i/>
          <w:sz w:val="22"/>
          <w:szCs w:val="22"/>
          <w:lang w:val="es-ES_tradnl" w:eastAsia="en-US"/>
        </w:rPr>
        <w:t xml:space="preserve"> </w:t>
      </w:r>
    </w:p>
    <w:p w14:paraId="22F58DB2" w14:textId="77777777" w:rsidR="00A02B98" w:rsidRPr="00A02B98" w:rsidRDefault="00D8548D" w:rsidP="00A02B98">
      <w:pPr>
        <w:pStyle w:val="Prrafodelista"/>
        <w:numPr>
          <w:ilvl w:val="0"/>
          <w:numId w:val="19"/>
        </w:numPr>
        <w:ind w:left="851" w:right="757"/>
        <w:contextualSpacing w:val="0"/>
        <w:jc w:val="both"/>
        <w:rPr>
          <w:rFonts w:ascii="Palatino Linotype" w:hAnsi="Palatino Linotype" w:cs="Arial"/>
          <w:i/>
          <w:sz w:val="22"/>
          <w:szCs w:val="22"/>
        </w:rPr>
      </w:pPr>
      <w:r w:rsidRPr="00A02B98">
        <w:rPr>
          <w:rFonts w:ascii="Palatino Linotype" w:eastAsia="Calibri" w:hAnsi="Palatino Linotype" w:cs="Tahoma"/>
          <w:bCs/>
          <w:i/>
          <w:sz w:val="22"/>
          <w:szCs w:val="22"/>
          <w:lang w:val="es-ES_tradnl" w:eastAsia="en-US"/>
        </w:rPr>
        <w:t>“</w:t>
      </w:r>
      <w:r w:rsidR="00A02B98" w:rsidRPr="00A02B98">
        <w:rPr>
          <w:rFonts w:ascii="Palatino Linotype" w:hAnsi="Palatino Linotype" w:cs="Arial"/>
          <w:i/>
          <w:sz w:val="22"/>
          <w:szCs w:val="22"/>
        </w:rPr>
        <w:t xml:space="preserve">Realizar una búsqueda exhaustiva de los estados de cuenta en donde consten los ingresos recabados por la asociación de padres de familia por el periodo que comprende </w:t>
      </w:r>
      <w:r w:rsidR="00A02B98" w:rsidRPr="00A02B98">
        <w:rPr>
          <w:rFonts w:ascii="Palatino Linotype" w:hAnsi="Palatino Linotype" w:cs="Arial"/>
          <w:i/>
          <w:sz w:val="22"/>
          <w:szCs w:val="22"/>
        </w:rPr>
        <w:lastRenderedPageBreak/>
        <w:t>del veintiuno de agosto de dos mil diecisiete al nueve de julio de dos mil dieciocho, y del veinte de agosto de dos mil dieciocho al treinta de mayo de dos mil diecinueve.</w:t>
      </w:r>
    </w:p>
    <w:p w14:paraId="41499CBD" w14:textId="77777777" w:rsidR="00A02B98" w:rsidRPr="00A02B98" w:rsidRDefault="00A02B98" w:rsidP="00A02B98">
      <w:pPr>
        <w:pStyle w:val="Prrafodelista"/>
        <w:numPr>
          <w:ilvl w:val="0"/>
          <w:numId w:val="19"/>
        </w:numPr>
        <w:ind w:left="851" w:right="757"/>
        <w:contextualSpacing w:val="0"/>
        <w:jc w:val="both"/>
        <w:rPr>
          <w:rFonts w:ascii="Palatino Linotype" w:hAnsi="Palatino Linotype" w:cs="Arial"/>
          <w:i/>
          <w:sz w:val="22"/>
          <w:szCs w:val="22"/>
        </w:rPr>
      </w:pPr>
      <w:r w:rsidRPr="00A02B98">
        <w:rPr>
          <w:rFonts w:ascii="Palatino Linotype" w:hAnsi="Palatino Linotype" w:cs="Arial"/>
          <w:i/>
          <w:sz w:val="22"/>
          <w:szCs w:val="22"/>
        </w:rPr>
        <w:t>Realizar una búsqueda exhaustiva en donde conste todos los ingresos económicos y en especie, recibidos, así como los gastos erogados de la Escuela Estado de México, por el periodo que comprende del veintiuno de agosto de dos mil diecisiete al nueve de julio de dos mil dieciocho, y del veinte de agosto de dos mil dieciocho al treinta de mayo de dos mil diecinueve.</w:t>
      </w:r>
    </w:p>
    <w:p w14:paraId="400EC58B" w14:textId="77777777" w:rsidR="00A02B98" w:rsidRPr="00A02B98" w:rsidRDefault="00A02B98" w:rsidP="00A02B98">
      <w:pPr>
        <w:pStyle w:val="Prrafodelista"/>
        <w:numPr>
          <w:ilvl w:val="0"/>
          <w:numId w:val="19"/>
        </w:numPr>
        <w:ind w:left="851" w:right="757"/>
        <w:contextualSpacing w:val="0"/>
        <w:jc w:val="both"/>
        <w:rPr>
          <w:rFonts w:ascii="Palatino Linotype" w:hAnsi="Palatino Linotype" w:cs="Arial"/>
          <w:i/>
          <w:sz w:val="22"/>
          <w:szCs w:val="22"/>
        </w:rPr>
      </w:pPr>
      <w:r w:rsidRPr="00A02B98">
        <w:rPr>
          <w:rFonts w:ascii="Palatino Linotype" w:hAnsi="Palatino Linotype" w:cs="Arial"/>
          <w:i/>
          <w:sz w:val="22"/>
          <w:szCs w:val="22"/>
        </w:rPr>
        <w:t>El acuerdo que emita el Comité de Transparencia en el que se confirme la declaración de incompetencia del Sujeto</w:t>
      </w:r>
      <w:r w:rsidRPr="00A02B98">
        <w:rPr>
          <w:rFonts w:ascii="Palatino Linotype" w:hAnsi="Palatino Linotype" w:cs="Arial"/>
          <w:b/>
          <w:i/>
          <w:sz w:val="22"/>
          <w:szCs w:val="22"/>
        </w:rPr>
        <w:t xml:space="preserve"> </w:t>
      </w:r>
      <w:r w:rsidRPr="00A02B98">
        <w:rPr>
          <w:rFonts w:ascii="Palatino Linotype" w:hAnsi="Palatino Linotype" w:cs="Arial"/>
          <w:i/>
          <w:sz w:val="22"/>
          <w:szCs w:val="22"/>
        </w:rPr>
        <w:t>Obligado</w:t>
      </w:r>
      <w:r w:rsidRPr="00A02B98">
        <w:rPr>
          <w:rFonts w:ascii="Palatino Linotype" w:hAnsi="Palatino Linotype" w:cs="Arial"/>
          <w:b/>
          <w:i/>
          <w:sz w:val="22"/>
          <w:szCs w:val="22"/>
        </w:rPr>
        <w:t xml:space="preserve"> </w:t>
      </w:r>
      <w:r w:rsidRPr="00A02B98">
        <w:rPr>
          <w:rFonts w:ascii="Palatino Linotype" w:hAnsi="Palatino Linotype" w:cs="Arial"/>
          <w:i/>
          <w:sz w:val="22"/>
          <w:szCs w:val="22"/>
        </w:rPr>
        <w:t>respecto de  la información emitida en respuesta por parte la Secretaria de Educación.</w:t>
      </w:r>
    </w:p>
    <w:p w14:paraId="42D11A5D" w14:textId="233C630A" w:rsidR="00D8548D" w:rsidRPr="00A02B98" w:rsidRDefault="00A02B98" w:rsidP="00A02B98">
      <w:pPr>
        <w:spacing w:before="100" w:beforeAutospacing="1" w:after="100" w:afterAutospacing="1"/>
        <w:ind w:left="851" w:right="757"/>
        <w:jc w:val="both"/>
        <w:rPr>
          <w:rFonts w:ascii="Palatino Linotype" w:hAnsi="Palatino Linotype" w:cs="Arial"/>
          <w:i/>
          <w:sz w:val="22"/>
          <w:szCs w:val="22"/>
        </w:rPr>
      </w:pPr>
      <w:r w:rsidRPr="00A02B98">
        <w:rPr>
          <w:rFonts w:ascii="Palatino Linotype" w:hAnsi="Palatino Linotype" w:cs="Arial"/>
          <w:i/>
          <w:sz w:val="22"/>
          <w:szCs w:val="22"/>
        </w:rPr>
        <w:t>El acuerdo de clasificación que respalde la versión pública de la información que ya entregó el Sujeto Obligado en respuesta, así como de la información que entregará para dar cumplimiento a la presente resolución, en términos de lo señalado en el Considerando Cuarto y en los artículos 49 fracción VIII, 132 fracción II de la Ley de Transparencia y Acceso a la Información Pública del Estado de México y Municipios y demás normatividad aplicable.</w:t>
      </w:r>
      <w:r w:rsidR="00D8548D" w:rsidRPr="00A02B98">
        <w:rPr>
          <w:rFonts w:ascii="Palatino Linotype" w:eastAsia="Calibri" w:hAnsi="Palatino Linotype" w:cs="Tahoma"/>
          <w:bCs/>
          <w:i/>
          <w:sz w:val="22"/>
          <w:szCs w:val="22"/>
          <w:lang w:val="es-ES_tradnl" w:eastAsia="en-US"/>
        </w:rPr>
        <w:t>” (Sic.)</w:t>
      </w:r>
    </w:p>
    <w:p w14:paraId="58835D78" w14:textId="25B0CA4B" w:rsidR="009C1066" w:rsidRDefault="009C1066"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De lo anterior, se desprende que conforme a la Ley </w:t>
      </w:r>
      <w:r w:rsidR="00A02B98">
        <w:rPr>
          <w:rFonts w:ascii="Palatino Linotype" w:hAnsi="Palatino Linotype"/>
        </w:rPr>
        <w:t xml:space="preserve">de Educación del Estado de México, </w:t>
      </w:r>
      <w:r>
        <w:rPr>
          <w:rFonts w:ascii="Palatino Linotype" w:hAnsi="Palatino Linotype"/>
        </w:rPr>
        <w:t xml:space="preserve">nos dice que </w:t>
      </w:r>
      <w:r w:rsidR="00A02B98">
        <w:rPr>
          <w:rFonts w:ascii="Palatino Linotype" w:hAnsi="Palatino Linotype"/>
        </w:rPr>
        <w:t>en cada institución pública se promoverá el establecimiento de una asociación de padres de familia</w:t>
      </w:r>
      <w:r>
        <w:rPr>
          <w:rFonts w:ascii="Palatino Linotype" w:hAnsi="Palatino Linotype"/>
        </w:rPr>
        <w:t>.</w:t>
      </w:r>
    </w:p>
    <w:p w14:paraId="6EE21CF9" w14:textId="77777777" w:rsidR="00A02B98" w:rsidRPr="00A02B98" w:rsidRDefault="009C1066" w:rsidP="00A02B98">
      <w:pPr>
        <w:ind w:left="851" w:right="850"/>
        <w:jc w:val="center"/>
        <w:rPr>
          <w:rFonts w:ascii="Palatino Linotype" w:hAnsi="Palatino Linotype" w:cs="Arial"/>
          <w:b/>
          <w:i/>
          <w:sz w:val="22"/>
          <w:szCs w:val="22"/>
        </w:rPr>
      </w:pPr>
      <w:r w:rsidRPr="00A02B98">
        <w:rPr>
          <w:rFonts w:ascii="Palatino Linotype" w:hAnsi="Palatino Linotype"/>
          <w:b/>
          <w:i/>
          <w:sz w:val="22"/>
          <w:szCs w:val="22"/>
        </w:rPr>
        <w:t>“</w:t>
      </w:r>
      <w:r w:rsidR="00A02B98" w:rsidRPr="00A02B98">
        <w:rPr>
          <w:rFonts w:ascii="Palatino Linotype" w:hAnsi="Palatino Linotype" w:cs="Arial"/>
          <w:b/>
          <w:i/>
          <w:sz w:val="22"/>
          <w:szCs w:val="22"/>
        </w:rPr>
        <w:t>Ley de Educación del Estado de México</w:t>
      </w:r>
    </w:p>
    <w:p w14:paraId="737E7AEF" w14:textId="77777777" w:rsidR="00A02B98" w:rsidRPr="00A02B98" w:rsidRDefault="00A02B98" w:rsidP="00A02B98">
      <w:pPr>
        <w:ind w:left="851" w:right="850"/>
        <w:jc w:val="center"/>
        <w:rPr>
          <w:rFonts w:ascii="Palatino Linotype" w:hAnsi="Palatino Linotype" w:cs="Arial"/>
          <w:b/>
          <w:i/>
          <w:sz w:val="22"/>
          <w:szCs w:val="22"/>
        </w:rPr>
      </w:pPr>
    </w:p>
    <w:p w14:paraId="563F1F94" w14:textId="77777777" w:rsidR="00A02B98" w:rsidRPr="00A02B98" w:rsidRDefault="00A02B98" w:rsidP="00A02B98">
      <w:pPr>
        <w:ind w:left="851" w:right="850"/>
        <w:jc w:val="both"/>
        <w:rPr>
          <w:rFonts w:ascii="Palatino Linotype" w:hAnsi="Palatino Linotype" w:cs="Arial"/>
          <w:i/>
          <w:sz w:val="22"/>
          <w:szCs w:val="22"/>
        </w:rPr>
      </w:pPr>
      <w:r w:rsidRPr="00A02B98">
        <w:rPr>
          <w:rFonts w:ascii="Palatino Linotype" w:hAnsi="Palatino Linotype"/>
          <w:b/>
          <w:i/>
          <w:sz w:val="22"/>
          <w:szCs w:val="22"/>
        </w:rPr>
        <w:t>Artículo 176</w:t>
      </w:r>
      <w:r w:rsidRPr="00A02B98">
        <w:rPr>
          <w:rFonts w:ascii="Palatino Linotype" w:hAnsi="Palatino Linotype"/>
          <w:i/>
          <w:sz w:val="22"/>
          <w:szCs w:val="22"/>
        </w:rPr>
        <w:t>.- En cada institución pública de educación básica se promoverá el establecimiento de una asociación de padres de familia;</w:t>
      </w:r>
    </w:p>
    <w:p w14:paraId="4EAB5B3D" w14:textId="77777777" w:rsidR="00A02B98" w:rsidRPr="00A02B98" w:rsidRDefault="00A02B98" w:rsidP="00A02B98">
      <w:pPr>
        <w:ind w:left="851" w:right="850"/>
        <w:jc w:val="both"/>
        <w:rPr>
          <w:rFonts w:ascii="Palatino Linotype" w:hAnsi="Palatino Linotype" w:cs="Arial"/>
          <w:i/>
          <w:sz w:val="22"/>
          <w:szCs w:val="22"/>
        </w:rPr>
      </w:pPr>
    </w:p>
    <w:p w14:paraId="7E196B3F" w14:textId="1ED81146" w:rsidR="00DE1735" w:rsidRDefault="00A02B98" w:rsidP="00A02B98">
      <w:pPr>
        <w:spacing w:before="100" w:beforeAutospacing="1" w:after="100" w:afterAutospacing="1"/>
        <w:ind w:left="851" w:right="757"/>
        <w:jc w:val="both"/>
        <w:rPr>
          <w:rFonts w:ascii="Palatino Linotype" w:hAnsi="Palatino Linotype"/>
          <w:i/>
          <w:sz w:val="22"/>
          <w:szCs w:val="22"/>
        </w:rPr>
      </w:pPr>
      <w:r w:rsidRPr="00A02B98">
        <w:rPr>
          <w:rFonts w:ascii="Palatino Linotype" w:hAnsi="Palatino Linotype"/>
          <w:b/>
          <w:i/>
          <w:sz w:val="22"/>
          <w:szCs w:val="22"/>
        </w:rPr>
        <w:t>Artículo 179</w:t>
      </w:r>
      <w:r w:rsidRPr="00A02B98">
        <w:rPr>
          <w:rFonts w:ascii="Palatino Linotype" w:hAnsi="Palatino Linotype"/>
          <w:i/>
          <w:sz w:val="22"/>
          <w:szCs w:val="22"/>
        </w:rPr>
        <w:t>.- En cada escuela pública de educación básica operará un Consejo Escolar de Participación Social, integrado por padres de familia o tutores y representantes de sus asociaciones, maestros y representantes de su organización sindical, quienes acudirán como representantes de los intereses laborales de los trabajadores, directivos de la escuela, ex alumnos y miembros de la comunidad interesados en el desarrollo de la propia escuela</w:t>
      </w:r>
      <w:r w:rsidR="00DE1735">
        <w:rPr>
          <w:rFonts w:ascii="Palatino Linotype" w:hAnsi="Palatino Linotype"/>
          <w:i/>
          <w:sz w:val="22"/>
          <w:szCs w:val="22"/>
        </w:rPr>
        <w:t>”</w:t>
      </w:r>
    </w:p>
    <w:p w14:paraId="6E44BF71" w14:textId="77777777" w:rsidR="00A02B98" w:rsidRPr="00DE1735" w:rsidRDefault="00A02B98" w:rsidP="00A02B98">
      <w:pPr>
        <w:spacing w:before="100" w:beforeAutospacing="1" w:after="100" w:afterAutospacing="1"/>
        <w:ind w:left="851" w:right="757"/>
        <w:jc w:val="both"/>
        <w:rPr>
          <w:rFonts w:ascii="Palatino Linotype" w:hAnsi="Palatino Linotype"/>
          <w:i/>
          <w:sz w:val="22"/>
          <w:szCs w:val="22"/>
        </w:rPr>
      </w:pPr>
    </w:p>
    <w:p w14:paraId="5E713960" w14:textId="777A6B7D" w:rsidR="00A02B98" w:rsidRDefault="00A02B98" w:rsidP="00DE1735">
      <w:pPr>
        <w:spacing w:before="100" w:beforeAutospacing="1" w:after="100" w:afterAutospacing="1" w:line="360" w:lineRule="auto"/>
        <w:ind w:right="-93"/>
        <w:jc w:val="both"/>
        <w:rPr>
          <w:rFonts w:ascii="Palatino Linotype" w:hAnsi="Palatino Linotype"/>
        </w:rPr>
      </w:pPr>
      <w:r>
        <w:rPr>
          <w:rFonts w:ascii="Palatino Linotype" w:hAnsi="Palatino Linotype"/>
        </w:rPr>
        <w:t>Por otro lado el Reglamento de la Participación Social en la Educación nos dice que la asociación de padres de familia establecida podrá allegarse de recursos mediante diferentes modalidades.</w:t>
      </w:r>
    </w:p>
    <w:p w14:paraId="18E336B1" w14:textId="77777777" w:rsidR="00A02B98" w:rsidRDefault="00A02B98" w:rsidP="00A02B98">
      <w:pPr>
        <w:ind w:left="851" w:right="850"/>
        <w:jc w:val="center"/>
        <w:rPr>
          <w:rFonts w:ascii="Palatino Linotype" w:hAnsi="Palatino Linotype" w:cs="Bookman Old Style,Bold"/>
          <w:b/>
          <w:bCs/>
          <w:i/>
          <w:sz w:val="22"/>
          <w:szCs w:val="22"/>
        </w:rPr>
      </w:pPr>
      <w:r w:rsidRPr="00A02B98">
        <w:rPr>
          <w:rFonts w:ascii="Palatino Linotype" w:hAnsi="Palatino Linotype" w:cs="Bookman Old Style,Bold"/>
          <w:b/>
          <w:bCs/>
          <w:i/>
          <w:sz w:val="22"/>
          <w:szCs w:val="22"/>
        </w:rPr>
        <w:t>REGLAMENTO DE LA PARTICIPACIÓN SOCIAL EN LA EDUCACIÓN</w:t>
      </w:r>
    </w:p>
    <w:p w14:paraId="6BB7AD17" w14:textId="77777777" w:rsidR="00A02B98" w:rsidRPr="00A02B98" w:rsidRDefault="00A02B98" w:rsidP="00A02B98">
      <w:pPr>
        <w:ind w:left="851" w:right="850"/>
        <w:jc w:val="center"/>
        <w:rPr>
          <w:rFonts w:ascii="Palatino Linotype" w:hAnsi="Palatino Linotype"/>
          <w:i/>
          <w:sz w:val="22"/>
          <w:szCs w:val="22"/>
        </w:rPr>
      </w:pPr>
    </w:p>
    <w:p w14:paraId="5FB5E7A9" w14:textId="77777777" w:rsidR="00A02B98" w:rsidRPr="00A02B98" w:rsidRDefault="00A02B98" w:rsidP="00A02B98">
      <w:pPr>
        <w:autoSpaceDE w:val="0"/>
        <w:autoSpaceDN w:val="0"/>
        <w:adjustRightInd w:val="0"/>
        <w:ind w:left="851" w:right="850"/>
        <w:rPr>
          <w:rFonts w:ascii="Palatino Linotype" w:hAnsi="Palatino Linotype" w:cs="Arial"/>
          <w:i/>
          <w:sz w:val="22"/>
          <w:szCs w:val="22"/>
        </w:rPr>
      </w:pPr>
      <w:r w:rsidRPr="00A02B98">
        <w:rPr>
          <w:rFonts w:ascii="Palatino Linotype" w:hAnsi="Palatino Linotype" w:cs="Bookman Old Style,Bold"/>
          <w:b/>
          <w:bCs/>
          <w:i/>
          <w:sz w:val="22"/>
          <w:szCs w:val="22"/>
        </w:rPr>
        <w:t xml:space="preserve">Artículo 2. </w:t>
      </w:r>
      <w:r w:rsidRPr="00A02B98">
        <w:rPr>
          <w:rFonts w:ascii="Palatino Linotype" w:hAnsi="Palatino Linotype" w:cs="Bookman Old Style"/>
          <w:i/>
          <w:sz w:val="22"/>
          <w:szCs w:val="22"/>
        </w:rPr>
        <w:t>Las disposiciones contenidas en el presente reglamento son de orden público e interés social y regulan la integración y funcionamiento de las asociaciones de padres de familia y de los consejos de participación social en educación básica, del Sistema Educativo Estatal, conforme a los lineamientos de la Ley General de Educación y demás disposiciones aplicables.</w:t>
      </w:r>
    </w:p>
    <w:p w14:paraId="6085238C" w14:textId="77777777" w:rsidR="00A02B98" w:rsidRPr="00A02B98" w:rsidRDefault="00A02B98" w:rsidP="00A02B98">
      <w:pPr>
        <w:ind w:left="851" w:right="850"/>
        <w:jc w:val="both"/>
        <w:rPr>
          <w:rFonts w:ascii="Palatino Linotype" w:hAnsi="Palatino Linotype" w:cs="Arial"/>
          <w:i/>
          <w:sz w:val="22"/>
          <w:szCs w:val="22"/>
        </w:rPr>
      </w:pPr>
    </w:p>
    <w:p w14:paraId="6EB193F0"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Bold"/>
          <w:b/>
          <w:bCs/>
          <w:i/>
          <w:sz w:val="22"/>
          <w:szCs w:val="22"/>
        </w:rPr>
        <w:t xml:space="preserve">Artículo 3.- </w:t>
      </w:r>
      <w:r w:rsidRPr="00A02B98">
        <w:rPr>
          <w:rFonts w:ascii="Palatino Linotype" w:hAnsi="Palatino Linotype" w:cs="Bookman Old Style"/>
          <w:b/>
          <w:i/>
          <w:sz w:val="22"/>
          <w:szCs w:val="22"/>
        </w:rPr>
        <w:t>Este reglamento es de carácter obligatorio</w:t>
      </w:r>
      <w:r w:rsidRPr="00A02B98">
        <w:rPr>
          <w:rFonts w:ascii="Palatino Linotype" w:hAnsi="Palatino Linotype" w:cs="Bookman Old Style"/>
          <w:i/>
          <w:sz w:val="22"/>
          <w:szCs w:val="22"/>
        </w:rPr>
        <w:t xml:space="preserve"> para las autoridades educativas estatales, municipales y escolares, </w:t>
      </w:r>
      <w:r w:rsidRPr="00A02B98">
        <w:rPr>
          <w:rFonts w:ascii="Palatino Linotype" w:hAnsi="Palatino Linotype" w:cs="Bookman Old Style"/>
          <w:b/>
          <w:i/>
          <w:sz w:val="22"/>
          <w:szCs w:val="22"/>
        </w:rPr>
        <w:t>asociaciones de padres de familia y consejos de participación social.</w:t>
      </w:r>
    </w:p>
    <w:p w14:paraId="2D85557A"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Bold"/>
          <w:b/>
          <w:bCs/>
          <w:i/>
          <w:sz w:val="22"/>
          <w:szCs w:val="22"/>
        </w:rPr>
        <w:t xml:space="preserve">Artículo 8.- </w:t>
      </w:r>
      <w:r w:rsidRPr="00A02B98">
        <w:rPr>
          <w:rFonts w:ascii="Palatino Linotype" w:hAnsi="Palatino Linotype" w:cs="Bookman Old Style"/>
          <w:i/>
          <w:sz w:val="22"/>
          <w:szCs w:val="22"/>
        </w:rPr>
        <w:t>Las asociaciones escolares tendrán como objetivos:</w:t>
      </w:r>
    </w:p>
    <w:p w14:paraId="6F2CE363"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w:t>
      </w:r>
    </w:p>
    <w:p w14:paraId="281C4467"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III. Participar en la aplicación de cooperaciones en numerario, bienes y servicios que, en su caso, hagan las propias asociaciones a la institución educativa. Estas cooperaciones serán de carácter voluntario y, según lo dispuesto en el artículo 6 de la Ley General y 9 de la Ley de Educación, en ningún caso se entenderán como contraprestaciones del servicio educativo.</w:t>
      </w:r>
    </w:p>
    <w:p w14:paraId="5F78EB93"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Bold"/>
          <w:b/>
          <w:bCs/>
          <w:i/>
          <w:sz w:val="22"/>
          <w:szCs w:val="22"/>
        </w:rPr>
        <w:t xml:space="preserve">Artículo 9.- </w:t>
      </w:r>
      <w:r w:rsidRPr="00A02B98">
        <w:rPr>
          <w:rFonts w:ascii="Palatino Linotype" w:hAnsi="Palatino Linotype" w:cs="Bookman Old Style"/>
          <w:i/>
          <w:sz w:val="22"/>
          <w:szCs w:val="22"/>
        </w:rPr>
        <w:t>Para el cumplimiento de sus objetivos, las asociaciones escolares tendrán las funciones</w:t>
      </w:r>
    </w:p>
    <w:p w14:paraId="3CF23D2B"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Siguientes:</w:t>
      </w:r>
    </w:p>
    <w:p w14:paraId="34218180"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w:t>
      </w:r>
    </w:p>
    <w:p w14:paraId="0471CE0A"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III. Reunir fondos con aportaciones voluntarias de sus asociados, los cuales se utilizarán estrictamente para el cumplimiento de su objeto;</w:t>
      </w:r>
    </w:p>
    <w:p w14:paraId="1CFA1480"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w:t>
      </w:r>
    </w:p>
    <w:p w14:paraId="40F13530"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VIII. Proporcionar a las autoridades educativas escolares y estatales información relativa a las actividades que realicen.</w:t>
      </w:r>
    </w:p>
    <w:p w14:paraId="00923F3E"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p>
    <w:p w14:paraId="0590E7F9"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Bold"/>
          <w:b/>
          <w:bCs/>
          <w:i/>
          <w:sz w:val="22"/>
          <w:szCs w:val="22"/>
        </w:rPr>
        <w:t xml:space="preserve">Artículo 11.- </w:t>
      </w:r>
      <w:r w:rsidRPr="00A02B98">
        <w:rPr>
          <w:rFonts w:ascii="Palatino Linotype" w:hAnsi="Palatino Linotype" w:cs="Bookman Old Style"/>
          <w:b/>
          <w:i/>
          <w:sz w:val="22"/>
          <w:szCs w:val="22"/>
        </w:rPr>
        <w:t>La asociación escolar de padres de familia podrá allegarse de recursos económicos mediante</w:t>
      </w:r>
      <w:r w:rsidRPr="00A02B98">
        <w:rPr>
          <w:rFonts w:ascii="Palatino Linotype" w:hAnsi="Palatino Linotype" w:cs="Bookman Old Style"/>
          <w:i/>
          <w:sz w:val="22"/>
          <w:szCs w:val="22"/>
        </w:rPr>
        <w:t>:</w:t>
      </w:r>
    </w:p>
    <w:p w14:paraId="231FE2A6"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 xml:space="preserve">I. </w:t>
      </w:r>
      <w:r w:rsidRPr="00A02B98">
        <w:rPr>
          <w:rFonts w:ascii="Palatino Linotype" w:hAnsi="Palatino Linotype" w:cs="Bookman Old Style"/>
          <w:b/>
          <w:i/>
          <w:sz w:val="22"/>
          <w:szCs w:val="22"/>
        </w:rPr>
        <w:t>Aportaciones voluntarias</w:t>
      </w:r>
      <w:r w:rsidRPr="00A02B98">
        <w:rPr>
          <w:rFonts w:ascii="Palatino Linotype" w:hAnsi="Palatino Linotype" w:cs="Bookman Old Style"/>
          <w:i/>
          <w:sz w:val="22"/>
          <w:szCs w:val="22"/>
        </w:rPr>
        <w:t xml:space="preserve"> de sus asociados, las que serán en numerario, bienes o servicios;</w:t>
      </w:r>
    </w:p>
    <w:p w14:paraId="1946B934"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 xml:space="preserve">II. </w:t>
      </w:r>
      <w:r w:rsidRPr="00A02B98">
        <w:rPr>
          <w:rFonts w:ascii="Palatino Linotype" w:hAnsi="Palatino Linotype" w:cs="Bookman Old Style"/>
          <w:b/>
          <w:i/>
          <w:sz w:val="22"/>
          <w:szCs w:val="22"/>
        </w:rPr>
        <w:t>Los ingresos</w:t>
      </w:r>
      <w:r w:rsidRPr="00A02B98">
        <w:rPr>
          <w:rFonts w:ascii="Palatino Linotype" w:hAnsi="Palatino Linotype" w:cs="Bookman Old Style"/>
          <w:i/>
          <w:sz w:val="22"/>
          <w:szCs w:val="22"/>
        </w:rPr>
        <w:t xml:space="preserve"> que por cualquier medio legal adquieran en beneficio de la </w:t>
      </w:r>
      <w:r w:rsidRPr="00A02B98">
        <w:rPr>
          <w:rFonts w:ascii="Palatino Linotype" w:hAnsi="Palatino Linotype" w:cs="Bookman Old Style"/>
          <w:b/>
          <w:i/>
          <w:sz w:val="22"/>
          <w:szCs w:val="22"/>
        </w:rPr>
        <w:t>comunidad escolar</w:t>
      </w:r>
      <w:r w:rsidRPr="00A02B98">
        <w:rPr>
          <w:rFonts w:ascii="Palatino Linotype" w:hAnsi="Palatino Linotype" w:cs="Bookman Old Style"/>
          <w:i/>
          <w:sz w:val="22"/>
          <w:szCs w:val="22"/>
        </w:rPr>
        <w:t>;</w:t>
      </w:r>
    </w:p>
    <w:p w14:paraId="493BD19A"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 xml:space="preserve">III. Los ingresos que se obtengan por </w:t>
      </w:r>
      <w:r w:rsidRPr="00A02B98">
        <w:rPr>
          <w:rFonts w:ascii="Palatino Linotype" w:hAnsi="Palatino Linotype" w:cs="Bookman Old Style"/>
          <w:b/>
          <w:i/>
          <w:sz w:val="22"/>
          <w:szCs w:val="22"/>
        </w:rPr>
        <w:t>eventos organizados</w:t>
      </w:r>
      <w:r w:rsidRPr="00A02B98">
        <w:rPr>
          <w:rFonts w:ascii="Palatino Linotype" w:hAnsi="Palatino Linotype" w:cs="Bookman Old Style"/>
          <w:i/>
          <w:sz w:val="22"/>
          <w:szCs w:val="22"/>
        </w:rPr>
        <w:t xml:space="preserve"> por éstas;</w:t>
      </w:r>
    </w:p>
    <w:p w14:paraId="16E4CAA4"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 xml:space="preserve">IV. Los </w:t>
      </w:r>
      <w:r w:rsidRPr="00A02B98">
        <w:rPr>
          <w:rFonts w:ascii="Palatino Linotype" w:hAnsi="Palatino Linotype" w:cs="Bookman Old Style"/>
          <w:b/>
          <w:i/>
          <w:sz w:val="22"/>
          <w:szCs w:val="22"/>
        </w:rPr>
        <w:t>productos financieros</w:t>
      </w:r>
      <w:r w:rsidRPr="00A02B98">
        <w:rPr>
          <w:rFonts w:ascii="Palatino Linotype" w:hAnsi="Palatino Linotype" w:cs="Bookman Old Style"/>
          <w:i/>
          <w:sz w:val="22"/>
          <w:szCs w:val="22"/>
        </w:rPr>
        <w:t xml:space="preserve"> que, en su caso, genere la administración del patrimonio de la asociación escolar.</w:t>
      </w:r>
    </w:p>
    <w:p w14:paraId="623EAE86" w14:textId="77777777" w:rsidR="00A02B98" w:rsidRPr="00A02B98" w:rsidRDefault="00A02B98" w:rsidP="00A02B98">
      <w:pPr>
        <w:autoSpaceDE w:val="0"/>
        <w:autoSpaceDN w:val="0"/>
        <w:adjustRightInd w:val="0"/>
        <w:ind w:left="851" w:right="850"/>
        <w:rPr>
          <w:rFonts w:ascii="Palatino Linotype" w:hAnsi="Palatino Linotype" w:cs="Bookman Old Style"/>
          <w:i/>
          <w:sz w:val="22"/>
          <w:szCs w:val="22"/>
        </w:rPr>
      </w:pPr>
      <w:r w:rsidRPr="00A02B98">
        <w:rPr>
          <w:rFonts w:ascii="Palatino Linotype" w:hAnsi="Palatino Linotype" w:cs="Bookman Old Style"/>
          <w:i/>
          <w:sz w:val="22"/>
          <w:szCs w:val="22"/>
        </w:rPr>
        <w:t>Se prohíbe a las autoridades escolares la administración directa o indirecta de estos recursos económicos.</w:t>
      </w:r>
    </w:p>
    <w:p w14:paraId="13B6885D" w14:textId="653025EB" w:rsidR="005F3F7B" w:rsidRDefault="00A02B98"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Es por lo anterior, que no se comparte el hecho de que la Ponencia </w:t>
      </w:r>
      <w:proofErr w:type="spellStart"/>
      <w:r>
        <w:rPr>
          <w:rFonts w:ascii="Palatino Linotype" w:hAnsi="Palatino Linotype"/>
        </w:rPr>
        <w:t>Resolutora</w:t>
      </w:r>
      <w:proofErr w:type="spellEnd"/>
      <w:r>
        <w:rPr>
          <w:rFonts w:ascii="Palatino Linotype" w:hAnsi="Palatino Linotype"/>
        </w:rPr>
        <w:t xml:space="preserve"> tanto en estudio como en el numeral 1 del resolutivo SEGUNDO, se haya omitido hacer la especificación de que si bien se trata de una misma escuela, se </w:t>
      </w:r>
      <w:r w:rsidR="005F3F7B">
        <w:rPr>
          <w:rFonts w:ascii="Palatino Linotype" w:hAnsi="Palatino Linotype"/>
        </w:rPr>
        <w:t xml:space="preserve">advierten dos claves de centro de trabajo y dos turnos existentes que son el matutino y vespertino, mismas aseveraciones que obvia </w:t>
      </w:r>
      <w:r w:rsidR="005F3F7B" w:rsidRPr="005F3F7B">
        <w:rPr>
          <w:rFonts w:ascii="Palatino Linotype" w:hAnsi="Palatino Linotype"/>
          <w:b/>
        </w:rPr>
        <w:t>EL SUJETO OBLIGADO</w:t>
      </w:r>
      <w:r w:rsidR="005F3F7B">
        <w:rPr>
          <w:rFonts w:ascii="Palatino Linotype" w:hAnsi="Palatino Linotype"/>
        </w:rPr>
        <w:t xml:space="preserve"> mediante los oficios remitidos en su respuesta. </w:t>
      </w:r>
    </w:p>
    <w:p w14:paraId="152DD109" w14:textId="7659CB23" w:rsidR="003F4CF7" w:rsidRPr="005F3F7B" w:rsidRDefault="005F3F7B" w:rsidP="009038F2">
      <w:pPr>
        <w:spacing w:before="100" w:beforeAutospacing="1" w:after="100" w:afterAutospacing="1" w:line="360" w:lineRule="auto"/>
        <w:jc w:val="both"/>
        <w:rPr>
          <w:rFonts w:ascii="Palatino Linotype" w:hAnsi="Palatino Linotype"/>
        </w:rPr>
      </w:pPr>
      <w:r>
        <w:rPr>
          <w:rFonts w:ascii="Palatino Linotype" w:hAnsi="Palatino Linotype"/>
        </w:rPr>
        <w:t xml:space="preserve">Es así, que se debió considerar el especificar que al tratarse de diferentes turnos y claves de centro de trabajo, lo anterior con la finalidad de otorgar certeza a las partes y así al momento en que </w:t>
      </w:r>
      <w:r w:rsidRPr="005F3F7B">
        <w:rPr>
          <w:rFonts w:ascii="Palatino Linotype" w:hAnsi="Palatino Linotype"/>
          <w:b/>
        </w:rPr>
        <w:t>EL SUJETO OBLIGADO</w:t>
      </w:r>
      <w:r>
        <w:rPr>
          <w:rFonts w:ascii="Palatino Linotype" w:hAnsi="Palatino Linotype"/>
          <w:b/>
        </w:rPr>
        <w:t xml:space="preserve"> </w:t>
      </w:r>
      <w:r>
        <w:rPr>
          <w:rFonts w:ascii="Palatino Linotype" w:hAnsi="Palatino Linotype"/>
        </w:rPr>
        <w:t xml:space="preserve">realice la búsqueda exhaustiva tanto de las dos claves de centro de trabajo como de los dos turnos existentes que son el matutino y vespertino, ya que pudiesen contar con diferentes asociaciones de padres de familia, </w:t>
      </w:r>
      <w:r w:rsidR="00FF063A">
        <w:rPr>
          <w:rFonts w:ascii="Palatino Linotype" w:hAnsi="Palatino Linotype"/>
        </w:rPr>
        <w:t>lo anterior</w:t>
      </w:r>
      <w:r w:rsidR="009038F2">
        <w:rPr>
          <w:rFonts w:ascii="Palatino Linotype" w:hAnsi="Palatino Linotype"/>
        </w:rPr>
        <w:t xml:space="preserve"> </w:t>
      </w:r>
      <w:r w:rsidR="00DE4DBD">
        <w:rPr>
          <w:rFonts w:ascii="Palatino Linotype" w:hAnsi="Palatino Linotype"/>
        </w:rPr>
        <w:t>se precis</w:t>
      </w:r>
      <w:r w:rsidR="009038F2">
        <w:rPr>
          <w:rFonts w:ascii="Palatino Linotype" w:hAnsi="Palatino Linotype"/>
        </w:rPr>
        <w:t xml:space="preserve">a fin de  dar certeza jurídica </w:t>
      </w:r>
      <w:r w:rsidR="00FF063A">
        <w:rPr>
          <w:rFonts w:ascii="Palatino Linotype" w:hAnsi="Palatino Linotype"/>
        </w:rPr>
        <w:t>a las partes</w:t>
      </w:r>
      <w:r w:rsidR="009038F2">
        <w:rPr>
          <w:rFonts w:ascii="Palatino Linotype" w:hAnsi="Palatino Linotype"/>
          <w:color w:val="000000"/>
        </w:rPr>
        <w:t xml:space="preserve">, atendiendo a lo señalado en la fracción I del artículo 9 de la Ley </w:t>
      </w:r>
      <w:r w:rsidR="009038F2" w:rsidRPr="00FB66FE">
        <w:rPr>
          <w:rFonts w:ascii="Palatino Linotype" w:hAnsi="Palatino Linotype"/>
          <w:color w:val="000000"/>
        </w:rPr>
        <w:t>de Transparencia y Acceso a la Información Pública</w:t>
      </w:r>
      <w:r w:rsidR="009038F2">
        <w:rPr>
          <w:rFonts w:ascii="Palatino Linotype" w:hAnsi="Palatino Linotype"/>
          <w:color w:val="000000"/>
        </w:rPr>
        <w:t xml:space="preserve"> del Estado de México</w:t>
      </w:r>
      <w:r w:rsidR="009038F2" w:rsidRPr="00FB66FE">
        <w:rPr>
          <w:rFonts w:ascii="Palatino Linotype" w:hAnsi="Palatino Linotype"/>
          <w:color w:val="000000"/>
        </w:rPr>
        <w:t xml:space="preserve"> y Municipios</w:t>
      </w:r>
      <w:r w:rsidR="009038F2">
        <w:rPr>
          <w:rFonts w:ascii="Palatino Linotype" w:hAnsi="Palatino Linotype"/>
          <w:color w:val="000000"/>
        </w:rPr>
        <w:t xml:space="preserve"> que </w:t>
      </w:r>
      <w:r w:rsidR="009038F2" w:rsidRPr="00FB66FE">
        <w:rPr>
          <w:rFonts w:ascii="Palatino Linotype" w:hAnsi="Palatino Linotype"/>
          <w:color w:val="000000"/>
        </w:rPr>
        <w:t>establece lo siguiente:</w:t>
      </w:r>
    </w:p>
    <w:p w14:paraId="131CA23C" w14:textId="77777777" w:rsidR="009038F2" w:rsidRPr="00FB66FE" w:rsidRDefault="009038F2" w:rsidP="009038F2">
      <w:pPr>
        <w:spacing w:before="100" w:beforeAutospacing="1" w:after="100" w:afterAutospacing="1" w:line="360" w:lineRule="auto"/>
        <w:ind w:left="709" w:right="757"/>
        <w:jc w:val="both"/>
        <w:rPr>
          <w:rFonts w:ascii="Palatino Linotype" w:hAnsi="Palatino Linotype"/>
          <w:i/>
          <w:color w:val="000000"/>
          <w:sz w:val="22"/>
        </w:rPr>
      </w:pPr>
      <w:r w:rsidRPr="00FB66FE">
        <w:rPr>
          <w:rFonts w:ascii="Palatino Linotype" w:hAnsi="Palatino Linotype"/>
          <w:b/>
          <w:i/>
          <w:color w:val="000000"/>
          <w:sz w:val="22"/>
        </w:rPr>
        <w:t>Artículo 9.</w:t>
      </w:r>
      <w:r w:rsidRPr="00FB66FE">
        <w:rPr>
          <w:rFonts w:ascii="Palatino Linotype" w:hAnsi="Palatino Linotype"/>
          <w:i/>
          <w:color w:val="000000"/>
          <w:sz w:val="22"/>
        </w:rPr>
        <w:t xml:space="preserve"> El Instituto deberá regir su funcionamiento de acuerdo a los siguientes principios:</w:t>
      </w:r>
    </w:p>
    <w:p w14:paraId="63B0EAD5" w14:textId="1FB32FE4" w:rsidR="003F4CF7" w:rsidRPr="00827FC6" w:rsidRDefault="009038F2" w:rsidP="00DE4DBD">
      <w:pPr>
        <w:spacing w:before="100" w:beforeAutospacing="1" w:after="100" w:afterAutospacing="1" w:line="360" w:lineRule="auto"/>
        <w:ind w:left="709" w:right="757"/>
        <w:jc w:val="both"/>
        <w:rPr>
          <w:rFonts w:ascii="Palatino Linotype" w:hAnsi="Palatino Linotype"/>
          <w:i/>
          <w:color w:val="000000"/>
          <w:sz w:val="22"/>
        </w:rPr>
      </w:pPr>
      <w:r w:rsidRPr="00FB66FE">
        <w:rPr>
          <w:rFonts w:ascii="Palatino Linotype" w:hAnsi="Palatino Linotype"/>
          <w:b/>
          <w:i/>
          <w:color w:val="000000"/>
          <w:sz w:val="22"/>
        </w:rPr>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064AF7AE" w14:textId="12EB12C4" w:rsidR="00466EF6" w:rsidRDefault="009038F2" w:rsidP="001A715B">
      <w:pPr>
        <w:spacing w:before="100" w:beforeAutospacing="1" w:after="100" w:afterAutospacing="1" w:line="360" w:lineRule="auto"/>
        <w:jc w:val="both"/>
        <w:rPr>
          <w:rFonts w:ascii="Palatino Linotype" w:hAnsi="Palatino Linotype" w:cs="Arial"/>
        </w:rPr>
      </w:pPr>
      <w:r>
        <w:rPr>
          <w:rFonts w:ascii="Palatino Linotype" w:hAnsi="Palatino Linotype"/>
          <w:color w:val="000000"/>
        </w:rPr>
        <w:t>Por lo tanto,</w:t>
      </w:r>
      <w:r>
        <w:rPr>
          <w:rFonts w:ascii="Palatino Linotype" w:hAnsi="Palatino Linotype" w:cs="Arial"/>
        </w:rPr>
        <w:t xml:space="preserve"> la que suscribe emite </w:t>
      </w:r>
      <w:r w:rsidR="00FF063A">
        <w:rPr>
          <w:rFonts w:ascii="Palatino Linotype" w:hAnsi="Palatino Linotype" w:cs="Arial"/>
          <w:b/>
        </w:rPr>
        <w:t>VOTO</w:t>
      </w:r>
      <w:r w:rsidRPr="009A0480">
        <w:rPr>
          <w:rFonts w:ascii="Palatino Linotype" w:hAnsi="Palatino Linotype" w:cs="Arial"/>
          <w:b/>
        </w:rPr>
        <w:t xml:space="preserve"> PARTICULAR</w:t>
      </w:r>
      <w:r w:rsidRPr="00F74B57">
        <w:rPr>
          <w:rFonts w:ascii="Palatino Linotype" w:hAnsi="Palatino Linotype" w:cs="Arial"/>
        </w:rPr>
        <w:t xml:space="preserve"> </w:t>
      </w:r>
      <w:r>
        <w:rPr>
          <w:rFonts w:ascii="Palatino Linotype" w:hAnsi="Palatino Linotype" w:cs="Arial"/>
        </w:rPr>
        <w:t xml:space="preserve">a fin de precisar </w:t>
      </w:r>
      <w:r w:rsidR="00FF063A">
        <w:rPr>
          <w:rFonts w:ascii="Palatino Linotype" w:hAnsi="Palatino Linotype" w:cs="Arial"/>
        </w:rPr>
        <w:t>que se debió especificar dentro del resolutivo</w:t>
      </w:r>
      <w:r w:rsidR="00641575">
        <w:rPr>
          <w:rFonts w:ascii="Palatino Linotype" w:hAnsi="Palatino Linotype" w:cs="Arial"/>
        </w:rPr>
        <w:t xml:space="preserve"> segundo en el numeral 1</w:t>
      </w:r>
      <w:r w:rsidR="00FF063A">
        <w:rPr>
          <w:rFonts w:ascii="Palatino Linotype" w:hAnsi="Palatino Linotype" w:cs="Arial"/>
        </w:rPr>
        <w:t xml:space="preserve"> y en </w:t>
      </w:r>
      <w:r w:rsidR="00A57A7A">
        <w:rPr>
          <w:rFonts w:ascii="Palatino Linotype" w:hAnsi="Palatino Linotype" w:cs="Arial"/>
        </w:rPr>
        <w:t>estudio</w:t>
      </w:r>
      <w:r w:rsidR="00641575">
        <w:rPr>
          <w:rFonts w:ascii="Palatino Linotype" w:hAnsi="Palatino Linotype" w:cs="Arial"/>
        </w:rPr>
        <w:t xml:space="preserve"> de la resolución de mérito, toda vez que al tratarse de la misma escuela pero de diferentes turnos y centros de trabajo, estos pudiesen contar con diversas asociaciones de padres de familia</w:t>
      </w:r>
      <w:r w:rsidR="003F4CF7">
        <w:rPr>
          <w:rFonts w:ascii="Palatino Linotype" w:hAnsi="Palatino Linotype" w:cs="Arial"/>
        </w:rPr>
        <w:t>.</w:t>
      </w:r>
    </w:p>
    <w:p w14:paraId="5F3B951C" w14:textId="77777777" w:rsidR="00AF1147" w:rsidRDefault="00AF1147" w:rsidP="00411080">
      <w:pPr>
        <w:jc w:val="center"/>
        <w:rPr>
          <w:rFonts w:ascii="Palatino Linotype" w:hAnsi="Palatino Linotype"/>
          <w:b/>
        </w:rPr>
      </w:pPr>
    </w:p>
    <w:p w14:paraId="0BD43DF3" w14:textId="77777777" w:rsidR="00AF1147" w:rsidRDefault="00AF1147" w:rsidP="00411080">
      <w:pPr>
        <w:jc w:val="center"/>
        <w:rPr>
          <w:rFonts w:ascii="Palatino Linotype" w:hAnsi="Palatino Linotype"/>
          <w:b/>
        </w:rPr>
      </w:pPr>
    </w:p>
    <w:p w14:paraId="68594088" w14:textId="77777777" w:rsidR="00AF1147" w:rsidRDefault="00AF1147" w:rsidP="00411080">
      <w:pPr>
        <w:jc w:val="center"/>
        <w:rPr>
          <w:rFonts w:ascii="Palatino Linotype" w:hAnsi="Palatino Linotype"/>
          <w:b/>
        </w:rPr>
      </w:pPr>
    </w:p>
    <w:p w14:paraId="6A87648A" w14:textId="77777777" w:rsidR="00AF1147" w:rsidRDefault="00AF1147" w:rsidP="00411080">
      <w:pPr>
        <w:jc w:val="center"/>
        <w:rPr>
          <w:rFonts w:ascii="Palatino Linotype" w:hAnsi="Palatino Linotype"/>
          <w:b/>
        </w:rPr>
      </w:pPr>
    </w:p>
    <w:p w14:paraId="6728E5B6" w14:textId="77777777" w:rsidR="00AF1147" w:rsidRDefault="00AF1147" w:rsidP="00411080">
      <w:pPr>
        <w:jc w:val="center"/>
        <w:rPr>
          <w:rFonts w:ascii="Palatino Linotype" w:hAnsi="Palatino Linotype"/>
          <w:b/>
        </w:rPr>
      </w:pPr>
    </w:p>
    <w:p w14:paraId="5B84151B" w14:textId="77777777" w:rsidR="00AF1147" w:rsidRDefault="00AF1147" w:rsidP="00411080">
      <w:pPr>
        <w:jc w:val="center"/>
        <w:rPr>
          <w:rFonts w:ascii="Palatino Linotype" w:hAnsi="Palatino Linotype"/>
          <w:b/>
        </w:rPr>
      </w:pPr>
    </w:p>
    <w:p w14:paraId="27016051" w14:textId="77777777" w:rsidR="00AF1147" w:rsidRDefault="00AF1147" w:rsidP="00411080">
      <w:pPr>
        <w:jc w:val="center"/>
        <w:rPr>
          <w:rFonts w:ascii="Palatino Linotype" w:hAnsi="Palatino Linotype"/>
          <w:b/>
        </w:rPr>
      </w:pPr>
    </w:p>
    <w:p w14:paraId="6CB5F0E3" w14:textId="3D3A9CAE" w:rsidR="00A77F5C" w:rsidRPr="0086018C" w:rsidRDefault="00A77F5C" w:rsidP="00411080">
      <w:pPr>
        <w:jc w:val="center"/>
        <w:rPr>
          <w:rFonts w:ascii="Palatino Linotype" w:hAnsi="Palatino Linotype"/>
          <w:b/>
        </w:rPr>
      </w:pPr>
      <w:r w:rsidRPr="0086018C">
        <w:rPr>
          <w:rFonts w:ascii="Palatino Linotype" w:hAnsi="Palatino Linotype"/>
          <w:b/>
        </w:rPr>
        <w:t>EVA ABAID YAPUR</w:t>
      </w:r>
    </w:p>
    <w:p w14:paraId="1AE72828" w14:textId="77777777" w:rsidR="00A77F5C" w:rsidRDefault="00A77F5C" w:rsidP="00411080">
      <w:pPr>
        <w:jc w:val="center"/>
        <w:rPr>
          <w:rFonts w:ascii="Palatino Linotype" w:hAnsi="Palatino Linotype"/>
          <w:b/>
        </w:rPr>
      </w:pPr>
      <w:r w:rsidRPr="0086018C">
        <w:rPr>
          <w:rFonts w:ascii="Palatino Linotype" w:hAnsi="Palatino Linotype"/>
          <w:b/>
        </w:rPr>
        <w:t>COMISIONADA</w:t>
      </w:r>
    </w:p>
    <w:p w14:paraId="05F0A718" w14:textId="77777777" w:rsidR="00D22459" w:rsidRDefault="00D22459" w:rsidP="00D22459">
      <w:pPr>
        <w:ind w:right="51"/>
        <w:jc w:val="center"/>
        <w:rPr>
          <w:rFonts w:ascii="Palatino Linotype" w:hAnsi="Palatino Linotype"/>
          <w:b/>
        </w:rPr>
      </w:pPr>
      <w:r>
        <w:rPr>
          <w:rFonts w:ascii="Palatino Linotype" w:hAnsi="Palatino Linotype"/>
          <w:b/>
        </w:rPr>
        <w:t>(RÚBRICA)</w:t>
      </w:r>
    </w:p>
    <w:p w14:paraId="0DF83407" w14:textId="77777777" w:rsidR="00D22459" w:rsidRDefault="00D22459" w:rsidP="00411080">
      <w:pPr>
        <w:jc w:val="center"/>
        <w:rPr>
          <w:rFonts w:ascii="Palatino Linotype" w:hAnsi="Palatino Linotype"/>
          <w:b/>
        </w:rPr>
      </w:pPr>
      <w:bookmarkStart w:id="0" w:name="_GoBack"/>
      <w:bookmarkEnd w:id="0"/>
    </w:p>
    <w:p w14:paraId="25F63AA6" w14:textId="338BBD54" w:rsidR="002A062A" w:rsidRDefault="002A062A" w:rsidP="00AF1147">
      <w:pPr>
        <w:jc w:val="both"/>
        <w:rPr>
          <w:rFonts w:ascii="Palatino Linotype" w:hAnsi="Palatino Linotype"/>
          <w:b/>
        </w:rPr>
      </w:pPr>
    </w:p>
    <w:p w14:paraId="4E3BF7E7" w14:textId="77777777" w:rsidR="00AF1147" w:rsidRDefault="00AF1147" w:rsidP="00AF1147">
      <w:pPr>
        <w:jc w:val="both"/>
        <w:rPr>
          <w:rFonts w:ascii="Palatino Linotype" w:hAnsi="Palatino Linotype"/>
          <w:b/>
        </w:rPr>
      </w:pPr>
    </w:p>
    <w:p w14:paraId="6DA22617" w14:textId="77777777" w:rsidR="00AF1147" w:rsidRDefault="00AF1147" w:rsidP="00AF1147">
      <w:pPr>
        <w:jc w:val="both"/>
        <w:rPr>
          <w:rFonts w:ascii="Palatino Linotype" w:hAnsi="Palatino Linotype"/>
          <w:b/>
        </w:rPr>
      </w:pPr>
    </w:p>
    <w:p w14:paraId="009C4402" w14:textId="77777777" w:rsidR="00AF1147" w:rsidRDefault="00AF1147" w:rsidP="00AF1147">
      <w:pPr>
        <w:jc w:val="both"/>
        <w:rPr>
          <w:rFonts w:ascii="Palatino Linotype" w:hAnsi="Palatino Linotype"/>
          <w:b/>
        </w:rPr>
      </w:pPr>
    </w:p>
    <w:p w14:paraId="752A9DDF" w14:textId="77777777" w:rsidR="00AF1147" w:rsidRDefault="00AF1147" w:rsidP="00AF1147">
      <w:pPr>
        <w:jc w:val="both"/>
        <w:rPr>
          <w:rFonts w:ascii="Palatino Linotype" w:hAnsi="Palatino Linotype"/>
          <w:b/>
        </w:rPr>
      </w:pPr>
    </w:p>
    <w:p w14:paraId="05E9B9C0" w14:textId="77777777" w:rsidR="00AF1147" w:rsidRPr="00641575" w:rsidRDefault="00AF1147" w:rsidP="00AF1147">
      <w:pPr>
        <w:jc w:val="both"/>
        <w:rPr>
          <w:rFonts w:ascii="Palatino Linotype" w:hAnsi="Palatino Linotype"/>
          <w:b/>
        </w:rPr>
      </w:pPr>
    </w:p>
    <w:p w14:paraId="7234B91C" w14:textId="1A6EABC7" w:rsidR="002A062A" w:rsidRDefault="005F35CE" w:rsidP="00AF1147">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FF7C70" w:rsidRPr="0086018C">
        <w:rPr>
          <w:rFonts w:ascii="Palatino Linotype" w:eastAsia="Calibri" w:hAnsi="Palatino Linotype" w:cs="Arial"/>
          <w:color w:val="000000" w:themeColor="text1"/>
          <w:sz w:val="20"/>
          <w:szCs w:val="20"/>
        </w:rPr>
        <w:t>sta hoja corresponde al voto particular emitido en</w:t>
      </w:r>
      <w:r w:rsidR="00224BB0">
        <w:rPr>
          <w:rFonts w:ascii="Palatino Linotype" w:eastAsia="Calibri" w:hAnsi="Palatino Linotype" w:cs="Arial"/>
          <w:color w:val="000000" w:themeColor="text1"/>
          <w:sz w:val="20"/>
          <w:szCs w:val="20"/>
        </w:rPr>
        <w:t xml:space="preserve"> la resolución</w:t>
      </w:r>
      <w:r w:rsidR="00FF7C70" w:rsidRPr="0086018C">
        <w:rPr>
          <w:rFonts w:ascii="Palatino Linotype" w:eastAsia="Calibri" w:hAnsi="Palatino Linotype" w:cs="Arial"/>
          <w:color w:val="000000" w:themeColor="text1"/>
          <w:sz w:val="20"/>
          <w:szCs w:val="20"/>
        </w:rPr>
        <w:t xml:space="preserve"> </w:t>
      </w:r>
      <w:r w:rsidR="00224BB0">
        <w:rPr>
          <w:rFonts w:ascii="Palatino Linotype" w:eastAsia="Calibri" w:hAnsi="Palatino Linotype" w:cs="Arial"/>
          <w:color w:val="000000" w:themeColor="text1"/>
          <w:sz w:val="20"/>
          <w:szCs w:val="20"/>
        </w:rPr>
        <w:t>d</w:t>
      </w:r>
      <w:r w:rsidR="003F4CF7">
        <w:rPr>
          <w:rFonts w:ascii="Palatino Linotype" w:eastAsia="Calibri" w:hAnsi="Palatino Linotype" w:cs="Arial"/>
          <w:color w:val="000000" w:themeColor="text1"/>
          <w:sz w:val="20"/>
          <w:szCs w:val="20"/>
        </w:rPr>
        <w:t>el</w:t>
      </w:r>
      <w:r w:rsidR="00893972">
        <w:rPr>
          <w:rFonts w:ascii="Palatino Linotype" w:eastAsia="Calibri" w:hAnsi="Palatino Linotype" w:cs="Arial"/>
          <w:color w:val="000000" w:themeColor="text1"/>
          <w:sz w:val="20"/>
          <w:szCs w:val="20"/>
        </w:rPr>
        <w:t xml:space="preserve"> </w:t>
      </w:r>
      <w:r w:rsidR="00893972" w:rsidRPr="00893972">
        <w:rPr>
          <w:rFonts w:ascii="Palatino Linotype" w:eastAsia="Calibri" w:hAnsi="Palatino Linotype" w:cs="Arial"/>
          <w:color w:val="000000" w:themeColor="text1"/>
          <w:sz w:val="20"/>
          <w:szCs w:val="20"/>
        </w:rPr>
        <w:t>recurso de revisión</w:t>
      </w:r>
      <w:r w:rsidR="001A715B">
        <w:rPr>
          <w:rFonts w:ascii="Palatino Linotype" w:eastAsia="Calibri" w:hAnsi="Palatino Linotype" w:cs="Arial"/>
          <w:color w:val="000000" w:themeColor="text1"/>
          <w:sz w:val="20"/>
          <w:szCs w:val="20"/>
        </w:rPr>
        <w:t xml:space="preserve"> </w:t>
      </w:r>
      <w:r w:rsidR="00641575">
        <w:rPr>
          <w:rFonts w:ascii="Palatino Linotype" w:eastAsia="Calibri" w:hAnsi="Palatino Linotype" w:cs="Arial"/>
          <w:color w:val="000000" w:themeColor="text1"/>
          <w:sz w:val="20"/>
          <w:szCs w:val="20"/>
        </w:rPr>
        <w:t>06405</w:t>
      </w:r>
      <w:r w:rsidR="001531E0">
        <w:rPr>
          <w:rFonts w:ascii="Palatino Linotype" w:eastAsia="Calibri" w:hAnsi="Palatino Linotype" w:cs="Arial"/>
          <w:color w:val="000000" w:themeColor="text1"/>
          <w:sz w:val="20"/>
          <w:szCs w:val="20"/>
        </w:rPr>
        <w:t>/INFOEM/IP/RR/2019</w:t>
      </w:r>
      <w:r w:rsidR="00A77F5C" w:rsidRPr="0086018C">
        <w:rPr>
          <w:rFonts w:ascii="Palatino Linotype" w:eastAsia="Calibri" w:hAnsi="Palatino Linotype" w:cs="Arial"/>
          <w:color w:val="000000" w:themeColor="text1"/>
          <w:sz w:val="20"/>
          <w:szCs w:val="20"/>
        </w:rPr>
        <w:t>, aprobado</w:t>
      </w:r>
      <w:r w:rsidR="003F4CF7">
        <w:rPr>
          <w:rFonts w:ascii="Palatino Linotype" w:eastAsia="Calibri" w:hAnsi="Palatino Linotype" w:cs="Arial"/>
          <w:color w:val="000000" w:themeColor="text1"/>
          <w:sz w:val="20"/>
          <w:szCs w:val="20"/>
        </w:rPr>
        <w:t xml:space="preserve"> el </w:t>
      </w:r>
      <w:r w:rsidR="00641575">
        <w:rPr>
          <w:rFonts w:ascii="Palatino Linotype" w:eastAsia="Calibri" w:hAnsi="Palatino Linotype" w:cs="Arial"/>
          <w:color w:val="000000" w:themeColor="text1"/>
          <w:sz w:val="20"/>
          <w:szCs w:val="20"/>
        </w:rPr>
        <w:t>dos de octubre</w:t>
      </w:r>
      <w:r w:rsidR="001531E0">
        <w:rPr>
          <w:rFonts w:ascii="Palatino Linotype" w:eastAsia="Calibri" w:hAnsi="Palatino Linotype" w:cs="Arial"/>
          <w:color w:val="000000" w:themeColor="text1"/>
          <w:sz w:val="20"/>
          <w:szCs w:val="20"/>
        </w:rPr>
        <w:t xml:space="preserve"> </w:t>
      </w:r>
      <w:r w:rsidR="00AF1147">
        <w:rPr>
          <w:rFonts w:ascii="Palatino Linotype" w:eastAsia="Calibri" w:hAnsi="Palatino Linotype" w:cs="Arial"/>
          <w:color w:val="000000" w:themeColor="text1"/>
          <w:sz w:val="20"/>
          <w:szCs w:val="20"/>
        </w:rPr>
        <w:t xml:space="preserve">del </w:t>
      </w:r>
      <w:r w:rsidR="008027AE">
        <w:rPr>
          <w:rFonts w:ascii="Palatino Linotype" w:eastAsia="Calibri" w:hAnsi="Palatino Linotype" w:cs="Arial"/>
          <w:color w:val="000000" w:themeColor="text1"/>
          <w:sz w:val="20"/>
          <w:szCs w:val="20"/>
        </w:rPr>
        <w:t>dos mil diecinueve</w:t>
      </w:r>
      <w:r w:rsidR="00FF7C70" w:rsidRPr="0086018C">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14:paraId="7287B6FE" w14:textId="77777777" w:rsidR="00AF1147" w:rsidRPr="00AF1147" w:rsidRDefault="00AF1147" w:rsidP="00AF1147">
      <w:pPr>
        <w:jc w:val="both"/>
        <w:rPr>
          <w:rFonts w:ascii="Palatino Linotype" w:eastAsia="Calibri" w:hAnsi="Palatino Linotype" w:cs="Arial"/>
          <w:color w:val="000000" w:themeColor="text1"/>
          <w:sz w:val="8"/>
          <w:szCs w:val="8"/>
        </w:rPr>
      </w:pPr>
    </w:p>
    <w:p w14:paraId="5AE66B35" w14:textId="07471D4E" w:rsidR="008F5190" w:rsidRPr="0086018C" w:rsidRDefault="009F2942" w:rsidP="00AF1147">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w:t>
      </w:r>
      <w:r w:rsidR="00FF7C70" w:rsidRPr="0086018C">
        <w:rPr>
          <w:rFonts w:ascii="Palatino Linotype" w:eastAsia="Calibri" w:hAnsi="Palatino Linotype" w:cs="Arial"/>
          <w:color w:val="000000" w:themeColor="text1"/>
          <w:sz w:val="20"/>
          <w:szCs w:val="20"/>
        </w:rPr>
        <w:t>/</w:t>
      </w:r>
      <w:r w:rsidR="00AF1147">
        <w:rPr>
          <w:rFonts w:ascii="Palatino Linotype" w:eastAsia="Calibri" w:hAnsi="Palatino Linotype" w:cs="Arial"/>
          <w:color w:val="000000" w:themeColor="text1"/>
          <w:sz w:val="20"/>
          <w:szCs w:val="20"/>
        </w:rPr>
        <w:t>ATU/</w:t>
      </w:r>
      <w:r w:rsidR="00401065">
        <w:rPr>
          <w:rFonts w:ascii="Palatino Linotype" w:eastAsia="Calibri" w:hAnsi="Palatino Linotype" w:cs="Arial"/>
          <w:color w:val="000000" w:themeColor="text1"/>
          <w:sz w:val="20"/>
          <w:szCs w:val="20"/>
        </w:rPr>
        <w:t>EJCA</w:t>
      </w:r>
    </w:p>
    <w:sectPr w:rsidR="008F5190" w:rsidRPr="0086018C" w:rsidSect="00037496">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44118" w14:textId="77777777" w:rsidR="009F6BC5" w:rsidRDefault="009F6BC5" w:rsidP="00C80F8C">
      <w:r>
        <w:separator/>
      </w:r>
    </w:p>
  </w:endnote>
  <w:endnote w:type="continuationSeparator" w:id="0">
    <w:p w14:paraId="257C60AA" w14:textId="77777777" w:rsidR="009F6BC5" w:rsidRDefault="009F6BC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22459">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22459">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7BEB7" w14:textId="77777777" w:rsidR="009F6BC5" w:rsidRDefault="009F6BC5" w:rsidP="00C80F8C">
      <w:r>
        <w:separator/>
      </w:r>
    </w:p>
  </w:footnote>
  <w:footnote w:type="continuationSeparator" w:id="0">
    <w:p w14:paraId="4255BCA2" w14:textId="77777777" w:rsidR="009F6BC5" w:rsidRDefault="009F6BC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D22459">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04D6B3F"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3A47D854" w:rsidR="0034309A" w:rsidRPr="00AF1147" w:rsidRDefault="0034309A" w:rsidP="0034309A">
    <w:pPr>
      <w:pStyle w:val="Encabezado"/>
      <w:tabs>
        <w:tab w:val="clear" w:pos="4252"/>
        <w:tab w:val="clear" w:pos="8504"/>
        <w:tab w:val="left" w:pos="2326"/>
      </w:tabs>
      <w:jc w:val="right"/>
      <w:rPr>
        <w:rFonts w:ascii="Palatino Linotype" w:hAnsi="Palatino Linotype"/>
        <w:sz w:val="22"/>
      </w:rPr>
    </w:pPr>
  </w:p>
  <w:p w14:paraId="615FA058" w14:textId="0707383C" w:rsidR="00037496" w:rsidRDefault="00037496" w:rsidP="009038F2">
    <w:pPr>
      <w:pStyle w:val="Encabezado"/>
      <w:tabs>
        <w:tab w:val="clear" w:pos="4252"/>
        <w:tab w:val="clear" w:pos="8504"/>
        <w:tab w:val="left" w:pos="2326"/>
      </w:tabs>
      <w:jc w:val="right"/>
      <w:rPr>
        <w:rFonts w:ascii="Palatino Linotype" w:hAnsi="Palatino Linotype" w:cs="Arial"/>
        <w:sz w:val="20"/>
        <w:szCs w:val="20"/>
      </w:rPr>
    </w:pPr>
  </w:p>
  <w:p w14:paraId="5605195D" w14:textId="7142D9BE" w:rsidR="00EB7480" w:rsidRDefault="00AF1147"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333995A2" w14:textId="0850B0B5" w:rsidR="0030072F" w:rsidRDefault="00D2245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93.1pt;margin-top:241.05pt;width:659.15pt;height:93.55pt;rotation:315;z-index:-251652096;mso-position-horizontal-relative:margin;mso-position-vertical-relative:margin" o:allowincell="f" fillcolor="#bfbfbf [2412]" stroked="f">
          <v:fill opacity=".5"/>
          <v:textpath style="font-family:&quot;Palatino Linotype&quot;;font-size:1pt" string="VOTO PARTICULAR"/>
          <w10:wrap anchorx="margin" anchory="margin"/>
        </v:shape>
      </w:pict>
    </w:r>
    <w:r w:rsidR="00AF1147" w:rsidRPr="00706042">
      <w:rPr>
        <w:rFonts w:ascii="Palatino Linotype" w:hAnsi="Palatino Linotype" w:cs="Arial"/>
        <w:sz w:val="20"/>
        <w:szCs w:val="20"/>
      </w:rPr>
      <w:t>RECURSO DE REVISIÓN</w:t>
    </w:r>
    <w:r w:rsidR="00AF1147">
      <w:rPr>
        <w:rFonts w:ascii="Palatino Linotype" w:hAnsi="Palatino Linotype" w:cs="Arial"/>
        <w:sz w:val="20"/>
        <w:szCs w:val="20"/>
      </w:rPr>
      <w:t xml:space="preserve"> 06405/INFOEM/IP/RR/2019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D22459">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2B15BE"/>
    <w:multiLevelType w:val="hybridMultilevel"/>
    <w:tmpl w:val="9FC0F8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5C4AAB"/>
    <w:multiLevelType w:val="hybridMultilevel"/>
    <w:tmpl w:val="6A583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2BDD6758"/>
    <w:multiLevelType w:val="hybridMultilevel"/>
    <w:tmpl w:val="85582B42"/>
    <w:lvl w:ilvl="0" w:tplc="D948193C">
      <w:start w:val="1"/>
      <w:numFmt w:val="decimal"/>
      <w:lvlText w:val="%1."/>
      <w:lvlJc w:val="left"/>
      <w:pPr>
        <w:ind w:left="720" w:hanging="360"/>
      </w:pPr>
      <w:rPr>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860C08"/>
    <w:multiLevelType w:val="hybridMultilevel"/>
    <w:tmpl w:val="F0CC82E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538B4243"/>
    <w:multiLevelType w:val="hybridMultilevel"/>
    <w:tmpl w:val="43FED68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nsid w:val="539A73C3"/>
    <w:multiLevelType w:val="hybridMultilevel"/>
    <w:tmpl w:val="54EEB2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8">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11"/>
  </w:num>
  <w:num w:numId="4">
    <w:abstractNumId w:val="0"/>
  </w:num>
  <w:num w:numId="5">
    <w:abstractNumId w:val="15"/>
  </w:num>
  <w:num w:numId="6">
    <w:abstractNumId w:val="12"/>
  </w:num>
  <w:num w:numId="7">
    <w:abstractNumId w:val="17"/>
  </w:num>
  <w:num w:numId="8">
    <w:abstractNumId w:val="18"/>
  </w:num>
  <w:num w:numId="9">
    <w:abstractNumId w:val="16"/>
  </w:num>
  <w:num w:numId="10">
    <w:abstractNumId w:val="1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4"/>
  </w:num>
  <w:num w:numId="14">
    <w:abstractNumId w:val="10"/>
  </w:num>
  <w:num w:numId="15">
    <w:abstractNumId w:val="5"/>
  </w:num>
  <w:num w:numId="16">
    <w:abstractNumId w:val="4"/>
  </w:num>
  <w:num w:numId="17">
    <w:abstractNumId w:val="9"/>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4ADF"/>
    <w:rsid w:val="00027B69"/>
    <w:rsid w:val="00037496"/>
    <w:rsid w:val="000412FB"/>
    <w:rsid w:val="00055107"/>
    <w:rsid w:val="00060328"/>
    <w:rsid w:val="0006079D"/>
    <w:rsid w:val="0006772D"/>
    <w:rsid w:val="0007653D"/>
    <w:rsid w:val="00080A1C"/>
    <w:rsid w:val="00082101"/>
    <w:rsid w:val="0008542A"/>
    <w:rsid w:val="0008745A"/>
    <w:rsid w:val="00092678"/>
    <w:rsid w:val="00095B30"/>
    <w:rsid w:val="000A32F3"/>
    <w:rsid w:val="000A73D1"/>
    <w:rsid w:val="000B01EA"/>
    <w:rsid w:val="000B3FFD"/>
    <w:rsid w:val="000C1A85"/>
    <w:rsid w:val="000C2CF9"/>
    <w:rsid w:val="000C4453"/>
    <w:rsid w:val="000D136C"/>
    <w:rsid w:val="000D25BF"/>
    <w:rsid w:val="000D66DE"/>
    <w:rsid w:val="000E2B1A"/>
    <w:rsid w:val="000E4AB7"/>
    <w:rsid w:val="000E4C17"/>
    <w:rsid w:val="0010060B"/>
    <w:rsid w:val="00102EEC"/>
    <w:rsid w:val="00105017"/>
    <w:rsid w:val="0010504F"/>
    <w:rsid w:val="0010583C"/>
    <w:rsid w:val="001059D0"/>
    <w:rsid w:val="00117749"/>
    <w:rsid w:val="00123644"/>
    <w:rsid w:val="0013735C"/>
    <w:rsid w:val="00140058"/>
    <w:rsid w:val="001531E0"/>
    <w:rsid w:val="001721A6"/>
    <w:rsid w:val="00173F95"/>
    <w:rsid w:val="00175DEE"/>
    <w:rsid w:val="00187FFD"/>
    <w:rsid w:val="001950C9"/>
    <w:rsid w:val="001A5699"/>
    <w:rsid w:val="001A715B"/>
    <w:rsid w:val="001B4769"/>
    <w:rsid w:val="001D3F57"/>
    <w:rsid w:val="001D532F"/>
    <w:rsid w:val="001E757E"/>
    <w:rsid w:val="001E763C"/>
    <w:rsid w:val="001F23BE"/>
    <w:rsid w:val="001F6280"/>
    <w:rsid w:val="001F7E6D"/>
    <w:rsid w:val="00202265"/>
    <w:rsid w:val="0020637F"/>
    <w:rsid w:val="0022354C"/>
    <w:rsid w:val="00224BB0"/>
    <w:rsid w:val="002314AA"/>
    <w:rsid w:val="0023504D"/>
    <w:rsid w:val="00237A37"/>
    <w:rsid w:val="0024119C"/>
    <w:rsid w:val="0025202C"/>
    <w:rsid w:val="002562CC"/>
    <w:rsid w:val="00265F75"/>
    <w:rsid w:val="00275FC5"/>
    <w:rsid w:val="00277874"/>
    <w:rsid w:val="002940F8"/>
    <w:rsid w:val="002A062A"/>
    <w:rsid w:val="002B176C"/>
    <w:rsid w:val="002B7856"/>
    <w:rsid w:val="002C6612"/>
    <w:rsid w:val="002C77BC"/>
    <w:rsid w:val="002D3BBD"/>
    <w:rsid w:val="002D4526"/>
    <w:rsid w:val="002D604C"/>
    <w:rsid w:val="002D69E1"/>
    <w:rsid w:val="002E5711"/>
    <w:rsid w:val="002F5CF7"/>
    <w:rsid w:val="0030072F"/>
    <w:rsid w:val="003031E1"/>
    <w:rsid w:val="00303E1F"/>
    <w:rsid w:val="003056D9"/>
    <w:rsid w:val="003102FA"/>
    <w:rsid w:val="00310899"/>
    <w:rsid w:val="003169C7"/>
    <w:rsid w:val="00326AD1"/>
    <w:rsid w:val="003307D4"/>
    <w:rsid w:val="00334D4B"/>
    <w:rsid w:val="00337BB0"/>
    <w:rsid w:val="00341887"/>
    <w:rsid w:val="0034309A"/>
    <w:rsid w:val="00351129"/>
    <w:rsid w:val="003603C8"/>
    <w:rsid w:val="0037321B"/>
    <w:rsid w:val="003743CA"/>
    <w:rsid w:val="0037575A"/>
    <w:rsid w:val="003A3EC6"/>
    <w:rsid w:val="003A6F70"/>
    <w:rsid w:val="003C23BE"/>
    <w:rsid w:val="003C28FC"/>
    <w:rsid w:val="003C2D10"/>
    <w:rsid w:val="003C7226"/>
    <w:rsid w:val="003D1C14"/>
    <w:rsid w:val="003E0A7C"/>
    <w:rsid w:val="003E7C23"/>
    <w:rsid w:val="003F0C49"/>
    <w:rsid w:val="003F4C9C"/>
    <w:rsid w:val="003F4CF7"/>
    <w:rsid w:val="00401065"/>
    <w:rsid w:val="0040475C"/>
    <w:rsid w:val="00410D1F"/>
    <w:rsid w:val="00411080"/>
    <w:rsid w:val="0041327F"/>
    <w:rsid w:val="00414E48"/>
    <w:rsid w:val="00414E7B"/>
    <w:rsid w:val="00416F64"/>
    <w:rsid w:val="004179B7"/>
    <w:rsid w:val="00422CE9"/>
    <w:rsid w:val="004251EE"/>
    <w:rsid w:val="004315BB"/>
    <w:rsid w:val="0044271B"/>
    <w:rsid w:val="00443646"/>
    <w:rsid w:val="0044475B"/>
    <w:rsid w:val="00450C8C"/>
    <w:rsid w:val="004525F5"/>
    <w:rsid w:val="00455CB3"/>
    <w:rsid w:val="004661D2"/>
    <w:rsid w:val="00466EF6"/>
    <w:rsid w:val="00470EE1"/>
    <w:rsid w:val="004776FF"/>
    <w:rsid w:val="004830EE"/>
    <w:rsid w:val="00493149"/>
    <w:rsid w:val="004B7325"/>
    <w:rsid w:val="004C40EA"/>
    <w:rsid w:val="004C5DE6"/>
    <w:rsid w:val="004C64D9"/>
    <w:rsid w:val="004D0A26"/>
    <w:rsid w:val="004E1B2C"/>
    <w:rsid w:val="00500FFD"/>
    <w:rsid w:val="005025BA"/>
    <w:rsid w:val="00516914"/>
    <w:rsid w:val="005236B6"/>
    <w:rsid w:val="005257FC"/>
    <w:rsid w:val="00531097"/>
    <w:rsid w:val="005318AB"/>
    <w:rsid w:val="005321E3"/>
    <w:rsid w:val="00552317"/>
    <w:rsid w:val="00552EFD"/>
    <w:rsid w:val="00562649"/>
    <w:rsid w:val="00575235"/>
    <w:rsid w:val="0058067E"/>
    <w:rsid w:val="0058639E"/>
    <w:rsid w:val="005870DF"/>
    <w:rsid w:val="0058776D"/>
    <w:rsid w:val="00592A18"/>
    <w:rsid w:val="005B773B"/>
    <w:rsid w:val="005C66D4"/>
    <w:rsid w:val="005C7D78"/>
    <w:rsid w:val="005D14C4"/>
    <w:rsid w:val="005D1946"/>
    <w:rsid w:val="005D20C2"/>
    <w:rsid w:val="005D6A91"/>
    <w:rsid w:val="005F0B50"/>
    <w:rsid w:val="005F35CE"/>
    <w:rsid w:val="005F3F7B"/>
    <w:rsid w:val="00612544"/>
    <w:rsid w:val="0061616C"/>
    <w:rsid w:val="006301B2"/>
    <w:rsid w:val="00634485"/>
    <w:rsid w:val="0063673D"/>
    <w:rsid w:val="00641575"/>
    <w:rsid w:val="00646A97"/>
    <w:rsid w:val="00663A16"/>
    <w:rsid w:val="006678E9"/>
    <w:rsid w:val="00672211"/>
    <w:rsid w:val="00672C7B"/>
    <w:rsid w:val="006824EF"/>
    <w:rsid w:val="00682D89"/>
    <w:rsid w:val="00684492"/>
    <w:rsid w:val="00684B8F"/>
    <w:rsid w:val="00694EB3"/>
    <w:rsid w:val="006967D4"/>
    <w:rsid w:val="00696991"/>
    <w:rsid w:val="006A0D56"/>
    <w:rsid w:val="006A496D"/>
    <w:rsid w:val="006A6FE9"/>
    <w:rsid w:val="006C0991"/>
    <w:rsid w:val="006C2DE2"/>
    <w:rsid w:val="006D6457"/>
    <w:rsid w:val="006E1D93"/>
    <w:rsid w:val="006E4874"/>
    <w:rsid w:val="006E6389"/>
    <w:rsid w:val="006E69EC"/>
    <w:rsid w:val="006F30F8"/>
    <w:rsid w:val="00702DEC"/>
    <w:rsid w:val="00704924"/>
    <w:rsid w:val="0071059B"/>
    <w:rsid w:val="00712BC2"/>
    <w:rsid w:val="0071346B"/>
    <w:rsid w:val="00721966"/>
    <w:rsid w:val="00724599"/>
    <w:rsid w:val="00736C06"/>
    <w:rsid w:val="007416E3"/>
    <w:rsid w:val="00742010"/>
    <w:rsid w:val="00772360"/>
    <w:rsid w:val="0078087A"/>
    <w:rsid w:val="00782352"/>
    <w:rsid w:val="007A4AB6"/>
    <w:rsid w:val="007B6E55"/>
    <w:rsid w:val="007C0FDA"/>
    <w:rsid w:val="007C3C0E"/>
    <w:rsid w:val="007C55DD"/>
    <w:rsid w:val="007D05D8"/>
    <w:rsid w:val="007D0FEE"/>
    <w:rsid w:val="007D516F"/>
    <w:rsid w:val="007E5B96"/>
    <w:rsid w:val="008027AE"/>
    <w:rsid w:val="00813335"/>
    <w:rsid w:val="00815919"/>
    <w:rsid w:val="00817883"/>
    <w:rsid w:val="008205F5"/>
    <w:rsid w:val="008217CD"/>
    <w:rsid w:val="00827787"/>
    <w:rsid w:val="00834789"/>
    <w:rsid w:val="00846A21"/>
    <w:rsid w:val="00847E60"/>
    <w:rsid w:val="008556C3"/>
    <w:rsid w:val="008562AB"/>
    <w:rsid w:val="00857921"/>
    <w:rsid w:val="0086018C"/>
    <w:rsid w:val="00876477"/>
    <w:rsid w:val="00892AFC"/>
    <w:rsid w:val="00893972"/>
    <w:rsid w:val="00896FFA"/>
    <w:rsid w:val="008C0700"/>
    <w:rsid w:val="008C0C70"/>
    <w:rsid w:val="008C17F2"/>
    <w:rsid w:val="008D1526"/>
    <w:rsid w:val="008D532B"/>
    <w:rsid w:val="008D584A"/>
    <w:rsid w:val="008D7F91"/>
    <w:rsid w:val="008F1BDD"/>
    <w:rsid w:val="008F5190"/>
    <w:rsid w:val="009038F2"/>
    <w:rsid w:val="009141A6"/>
    <w:rsid w:val="00926A92"/>
    <w:rsid w:val="0093343E"/>
    <w:rsid w:val="00953EC8"/>
    <w:rsid w:val="00966E59"/>
    <w:rsid w:val="00973BF1"/>
    <w:rsid w:val="00975AA3"/>
    <w:rsid w:val="00975EB9"/>
    <w:rsid w:val="00976BAB"/>
    <w:rsid w:val="009773AF"/>
    <w:rsid w:val="00986740"/>
    <w:rsid w:val="00994FFE"/>
    <w:rsid w:val="009A271C"/>
    <w:rsid w:val="009A67F5"/>
    <w:rsid w:val="009B65F4"/>
    <w:rsid w:val="009C1066"/>
    <w:rsid w:val="009C1FB9"/>
    <w:rsid w:val="009C299B"/>
    <w:rsid w:val="009C2F32"/>
    <w:rsid w:val="009C46BF"/>
    <w:rsid w:val="009C4933"/>
    <w:rsid w:val="009C73B7"/>
    <w:rsid w:val="009D63A9"/>
    <w:rsid w:val="009E5EDA"/>
    <w:rsid w:val="009F2942"/>
    <w:rsid w:val="009F6BC5"/>
    <w:rsid w:val="00A02B98"/>
    <w:rsid w:val="00A032F1"/>
    <w:rsid w:val="00A04C79"/>
    <w:rsid w:val="00A14B1D"/>
    <w:rsid w:val="00A152A7"/>
    <w:rsid w:val="00A24EA2"/>
    <w:rsid w:val="00A34C3A"/>
    <w:rsid w:val="00A34EA2"/>
    <w:rsid w:val="00A3624F"/>
    <w:rsid w:val="00A40057"/>
    <w:rsid w:val="00A4593D"/>
    <w:rsid w:val="00A53958"/>
    <w:rsid w:val="00A53E9B"/>
    <w:rsid w:val="00A5418A"/>
    <w:rsid w:val="00A57A7A"/>
    <w:rsid w:val="00A60D1E"/>
    <w:rsid w:val="00A6652A"/>
    <w:rsid w:val="00A73612"/>
    <w:rsid w:val="00A77F5C"/>
    <w:rsid w:val="00A805F0"/>
    <w:rsid w:val="00A81140"/>
    <w:rsid w:val="00A81532"/>
    <w:rsid w:val="00A824CA"/>
    <w:rsid w:val="00A911A4"/>
    <w:rsid w:val="00A913AB"/>
    <w:rsid w:val="00A9597B"/>
    <w:rsid w:val="00A97B6B"/>
    <w:rsid w:val="00AA5409"/>
    <w:rsid w:val="00AB21DA"/>
    <w:rsid w:val="00AC03B3"/>
    <w:rsid w:val="00AC248E"/>
    <w:rsid w:val="00AC30E5"/>
    <w:rsid w:val="00AC3F99"/>
    <w:rsid w:val="00AD0AF6"/>
    <w:rsid w:val="00AD13E4"/>
    <w:rsid w:val="00AD59F3"/>
    <w:rsid w:val="00AD6AAD"/>
    <w:rsid w:val="00AE2B18"/>
    <w:rsid w:val="00AF0B38"/>
    <w:rsid w:val="00AF1147"/>
    <w:rsid w:val="00AF3F82"/>
    <w:rsid w:val="00B106EA"/>
    <w:rsid w:val="00B11DB6"/>
    <w:rsid w:val="00B151A8"/>
    <w:rsid w:val="00B27BE5"/>
    <w:rsid w:val="00B33501"/>
    <w:rsid w:val="00B337A5"/>
    <w:rsid w:val="00B35A45"/>
    <w:rsid w:val="00B36D1D"/>
    <w:rsid w:val="00B4641E"/>
    <w:rsid w:val="00B46E78"/>
    <w:rsid w:val="00B47F5A"/>
    <w:rsid w:val="00B5072E"/>
    <w:rsid w:val="00B53290"/>
    <w:rsid w:val="00B54145"/>
    <w:rsid w:val="00B54AFD"/>
    <w:rsid w:val="00B57FE6"/>
    <w:rsid w:val="00B64C77"/>
    <w:rsid w:val="00B650A8"/>
    <w:rsid w:val="00B672EA"/>
    <w:rsid w:val="00B80485"/>
    <w:rsid w:val="00B92807"/>
    <w:rsid w:val="00B95BF7"/>
    <w:rsid w:val="00BA68A2"/>
    <w:rsid w:val="00BB733E"/>
    <w:rsid w:val="00BC5D71"/>
    <w:rsid w:val="00BD6845"/>
    <w:rsid w:val="00BD7483"/>
    <w:rsid w:val="00C13853"/>
    <w:rsid w:val="00C1644D"/>
    <w:rsid w:val="00C25A6E"/>
    <w:rsid w:val="00C30621"/>
    <w:rsid w:val="00C307F0"/>
    <w:rsid w:val="00C4493E"/>
    <w:rsid w:val="00C45D58"/>
    <w:rsid w:val="00C62D72"/>
    <w:rsid w:val="00C67120"/>
    <w:rsid w:val="00C766EF"/>
    <w:rsid w:val="00C80F8C"/>
    <w:rsid w:val="00C8239C"/>
    <w:rsid w:val="00C92D88"/>
    <w:rsid w:val="00CA047D"/>
    <w:rsid w:val="00CA19BB"/>
    <w:rsid w:val="00CA44CE"/>
    <w:rsid w:val="00CB55DD"/>
    <w:rsid w:val="00CC5EAB"/>
    <w:rsid w:val="00CD13BC"/>
    <w:rsid w:val="00CF30E8"/>
    <w:rsid w:val="00CF52E6"/>
    <w:rsid w:val="00D01B99"/>
    <w:rsid w:val="00D22459"/>
    <w:rsid w:val="00D2267B"/>
    <w:rsid w:val="00D22D87"/>
    <w:rsid w:val="00D34604"/>
    <w:rsid w:val="00D46C00"/>
    <w:rsid w:val="00D519F3"/>
    <w:rsid w:val="00D557C2"/>
    <w:rsid w:val="00D64F32"/>
    <w:rsid w:val="00D8548D"/>
    <w:rsid w:val="00D93CE4"/>
    <w:rsid w:val="00DA5209"/>
    <w:rsid w:val="00DB3CA6"/>
    <w:rsid w:val="00DC2B73"/>
    <w:rsid w:val="00DC4499"/>
    <w:rsid w:val="00DD6A6C"/>
    <w:rsid w:val="00DE1735"/>
    <w:rsid w:val="00DE4DBD"/>
    <w:rsid w:val="00DF5AE9"/>
    <w:rsid w:val="00DF733A"/>
    <w:rsid w:val="00E10A96"/>
    <w:rsid w:val="00E110E2"/>
    <w:rsid w:val="00E146AA"/>
    <w:rsid w:val="00E2288D"/>
    <w:rsid w:val="00E27F2A"/>
    <w:rsid w:val="00E313C4"/>
    <w:rsid w:val="00E42755"/>
    <w:rsid w:val="00E43B8E"/>
    <w:rsid w:val="00E45B76"/>
    <w:rsid w:val="00E46383"/>
    <w:rsid w:val="00E50E30"/>
    <w:rsid w:val="00E65D80"/>
    <w:rsid w:val="00E76ECF"/>
    <w:rsid w:val="00E80760"/>
    <w:rsid w:val="00E8209A"/>
    <w:rsid w:val="00E83F7D"/>
    <w:rsid w:val="00E9049A"/>
    <w:rsid w:val="00E91A10"/>
    <w:rsid w:val="00E937EF"/>
    <w:rsid w:val="00E96710"/>
    <w:rsid w:val="00EA27CB"/>
    <w:rsid w:val="00EA5EEB"/>
    <w:rsid w:val="00EA7874"/>
    <w:rsid w:val="00EB7480"/>
    <w:rsid w:val="00EB7DE6"/>
    <w:rsid w:val="00EB7F1A"/>
    <w:rsid w:val="00EC0002"/>
    <w:rsid w:val="00ED12FD"/>
    <w:rsid w:val="00ED3510"/>
    <w:rsid w:val="00ED5EE9"/>
    <w:rsid w:val="00F055BE"/>
    <w:rsid w:val="00F06505"/>
    <w:rsid w:val="00F35AE1"/>
    <w:rsid w:val="00F35FB9"/>
    <w:rsid w:val="00F36CDE"/>
    <w:rsid w:val="00F40C05"/>
    <w:rsid w:val="00F44E84"/>
    <w:rsid w:val="00F525B6"/>
    <w:rsid w:val="00F548A9"/>
    <w:rsid w:val="00F54D8B"/>
    <w:rsid w:val="00F57D55"/>
    <w:rsid w:val="00F92952"/>
    <w:rsid w:val="00F92F15"/>
    <w:rsid w:val="00F9624E"/>
    <w:rsid w:val="00FA05FB"/>
    <w:rsid w:val="00FA501B"/>
    <w:rsid w:val="00FA5B44"/>
    <w:rsid w:val="00FA6221"/>
    <w:rsid w:val="00FB48D6"/>
    <w:rsid w:val="00FE7408"/>
    <w:rsid w:val="00FF063A"/>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3AAD47DC-0E22-4B9E-BADD-77457D05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independiente">
    <w:name w:val="Body Text"/>
    <w:basedOn w:val="Normal"/>
    <w:link w:val="TextoindependienteCar"/>
    <w:uiPriority w:val="1"/>
    <w:qFormat/>
    <w:rsid w:val="00A9597B"/>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A9597B"/>
    <w:rPr>
      <w:rFonts w:ascii="Times New Roman" w:eastAsia="Times New Roman" w:hAnsi="Times New Roman"/>
      <w:sz w:val="25"/>
      <w:szCs w:val="2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1230075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E31F3-84CB-4678-886F-3FF6FD2C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1456</Words>
  <Characters>8011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2019-10-07T20:45:00Z</cp:lastPrinted>
  <dcterms:created xsi:type="dcterms:W3CDTF">2019-10-07T20:46:00Z</dcterms:created>
  <dcterms:modified xsi:type="dcterms:W3CDTF">2019-10-25T20:22:00Z</dcterms:modified>
</cp:coreProperties>
</file>