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B98" w:rsidRPr="009F71D8" w:rsidRDefault="00871B98" w:rsidP="00871B98">
      <w:pPr>
        <w:widowControl w:val="0"/>
        <w:spacing w:before="100" w:beforeAutospacing="1" w:after="100" w:afterAutospacing="1" w:line="360" w:lineRule="auto"/>
        <w:ind w:right="49"/>
        <w:jc w:val="both"/>
        <w:rPr>
          <w:rFonts w:ascii="Palatino Linotype" w:hAnsi="Palatino Linotype" w:cs="Arial"/>
          <w:b/>
          <w:bCs/>
          <w:sz w:val="24"/>
          <w:szCs w:val="24"/>
        </w:rPr>
      </w:pPr>
      <w:r w:rsidRPr="009F71D8">
        <w:rPr>
          <w:rFonts w:ascii="Palatino Linotype" w:hAnsi="Palatino Linotype" w:cs="Arial"/>
          <w:b/>
          <w:sz w:val="24"/>
          <w:szCs w:val="24"/>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Pr>
          <w:rFonts w:ascii="Palatino Linotype" w:hAnsi="Palatino Linotype" w:cs="Arial"/>
          <w:b/>
          <w:sz w:val="24"/>
          <w:szCs w:val="24"/>
        </w:rPr>
        <w:t xml:space="preserve">DÉCIMA NOVENA </w:t>
      </w:r>
      <w:r w:rsidRPr="009F71D8">
        <w:rPr>
          <w:rFonts w:ascii="Palatino Linotype" w:hAnsi="Palatino Linotype" w:cs="Arial"/>
          <w:b/>
          <w:sz w:val="24"/>
          <w:szCs w:val="24"/>
        </w:rPr>
        <w:t xml:space="preserve">SESIÓN ORDINARIA DE </w:t>
      </w:r>
      <w:r>
        <w:rPr>
          <w:rFonts w:ascii="Palatino Linotype" w:hAnsi="Palatino Linotype" w:cs="Arial"/>
          <w:b/>
          <w:sz w:val="24"/>
          <w:szCs w:val="24"/>
        </w:rPr>
        <w:t xml:space="preserve">VEINTIDÓS DE MAYO DE </w:t>
      </w:r>
      <w:r w:rsidRPr="009F71D8">
        <w:rPr>
          <w:rFonts w:ascii="Palatino Linotype" w:hAnsi="Palatino Linotype" w:cs="Arial"/>
          <w:b/>
          <w:sz w:val="24"/>
          <w:szCs w:val="24"/>
        </w:rPr>
        <w:t>DOS MIL DIECI</w:t>
      </w:r>
      <w:r>
        <w:rPr>
          <w:rFonts w:ascii="Palatino Linotype" w:hAnsi="Palatino Linotype" w:cs="Arial"/>
          <w:b/>
          <w:sz w:val="24"/>
          <w:szCs w:val="24"/>
        </w:rPr>
        <w:t>NUEVE</w:t>
      </w:r>
      <w:r w:rsidRPr="009F71D8">
        <w:rPr>
          <w:rFonts w:ascii="Palatino Linotype" w:hAnsi="Palatino Linotype" w:cs="Arial"/>
          <w:b/>
          <w:sz w:val="24"/>
          <w:szCs w:val="24"/>
        </w:rPr>
        <w:t xml:space="preserve">, EN EL RECURSO DE REVISIÓN </w:t>
      </w:r>
      <w:r>
        <w:rPr>
          <w:rFonts w:ascii="Palatino Linotype" w:hAnsi="Palatino Linotype" w:cs="Arial"/>
          <w:b/>
          <w:bCs/>
          <w:sz w:val="24"/>
          <w:szCs w:val="24"/>
        </w:rPr>
        <w:t>01405</w:t>
      </w:r>
      <w:r w:rsidRPr="009F71D8">
        <w:rPr>
          <w:rFonts w:ascii="Palatino Linotype" w:hAnsi="Palatino Linotype" w:cs="Arial"/>
          <w:b/>
          <w:bCs/>
          <w:sz w:val="24"/>
          <w:szCs w:val="24"/>
        </w:rPr>
        <w:t>/INFOEM/IP/RR/201</w:t>
      </w:r>
      <w:r>
        <w:rPr>
          <w:rFonts w:ascii="Palatino Linotype" w:hAnsi="Palatino Linotype" w:cs="Arial"/>
          <w:b/>
          <w:bCs/>
          <w:sz w:val="24"/>
          <w:szCs w:val="24"/>
        </w:rPr>
        <w:t>9</w:t>
      </w:r>
      <w:r w:rsidRPr="009F71D8">
        <w:rPr>
          <w:rFonts w:ascii="Palatino Linotype" w:hAnsi="Palatino Linotype" w:cs="Arial"/>
          <w:b/>
          <w:bCs/>
          <w:sz w:val="24"/>
          <w:szCs w:val="24"/>
        </w:rPr>
        <w:t>.</w:t>
      </w:r>
    </w:p>
    <w:p w:rsidR="00871B98" w:rsidRPr="009F71D8" w:rsidRDefault="00871B98" w:rsidP="00871B98">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Con fundamento en lo dispuesto por el artículo 14</w:t>
      </w:r>
      <w:r>
        <w:rPr>
          <w:rFonts w:ascii="Palatino Linotype" w:hAnsi="Palatino Linotype" w:cs="Arial"/>
          <w:sz w:val="24"/>
          <w:szCs w:val="24"/>
        </w:rPr>
        <w:t>,</w:t>
      </w:r>
      <w:r w:rsidRPr="009F71D8">
        <w:rPr>
          <w:rFonts w:ascii="Palatino Linotype" w:hAnsi="Palatino Linotype" w:cs="Arial"/>
          <w:sz w:val="24"/>
          <w:szCs w:val="24"/>
        </w:rPr>
        <w:t xml:space="preserve"> fracciones X y XI del Reglamento Interior del Instituto de Transparencia, Acceso a la Información Pública y Protección de Datos Personales del Estado de México y Municipios, la que suscribe</w:t>
      </w:r>
      <w:r w:rsidRPr="009F71D8">
        <w:rPr>
          <w:rFonts w:ascii="Palatino Linotype" w:hAnsi="Palatino Linotype" w:cs="Arial"/>
          <w:b/>
          <w:sz w:val="24"/>
          <w:szCs w:val="24"/>
          <w:lang w:val="es-ES_tradnl"/>
        </w:rPr>
        <w:t xml:space="preserve"> </w:t>
      </w:r>
      <w:r w:rsidRPr="009F71D8">
        <w:rPr>
          <w:rFonts w:ascii="Palatino Linotype" w:hAnsi="Palatino Linotype" w:cs="Arial"/>
          <w:b/>
          <w:sz w:val="24"/>
          <w:szCs w:val="24"/>
        </w:rPr>
        <w:t xml:space="preserve">EVA ABAID YAPUR </w:t>
      </w:r>
      <w:r w:rsidRPr="009F71D8">
        <w:rPr>
          <w:rFonts w:ascii="Palatino Linotype" w:hAnsi="Palatino Linotype" w:cs="Arial"/>
          <w:sz w:val="24"/>
          <w:szCs w:val="24"/>
        </w:rPr>
        <w:t xml:space="preserve">emite </w:t>
      </w:r>
      <w:r w:rsidRPr="009F71D8">
        <w:rPr>
          <w:rFonts w:ascii="Palatino Linotype" w:hAnsi="Palatino Linotype" w:cs="Arial"/>
          <w:b/>
          <w:sz w:val="24"/>
          <w:szCs w:val="24"/>
        </w:rPr>
        <w:t xml:space="preserve">VOTO PARTICULAR </w:t>
      </w:r>
      <w:r w:rsidRPr="009F71D8">
        <w:rPr>
          <w:rFonts w:ascii="Palatino Linotype" w:hAnsi="Palatino Linotype" w:cs="Arial"/>
          <w:sz w:val="24"/>
          <w:szCs w:val="24"/>
        </w:rPr>
        <w:t xml:space="preserve">respecto de la resolución dictada en el recurso de revisión </w:t>
      </w:r>
      <w:r>
        <w:rPr>
          <w:rFonts w:ascii="Palatino Linotype" w:hAnsi="Palatino Linotype" w:cs="Arial"/>
          <w:b/>
          <w:bCs/>
          <w:sz w:val="24"/>
          <w:szCs w:val="24"/>
        </w:rPr>
        <w:t>01405/INFOEM/IP/RR/201</w:t>
      </w:r>
      <w:r w:rsidR="00B65172">
        <w:rPr>
          <w:rFonts w:ascii="Palatino Linotype" w:hAnsi="Palatino Linotype" w:cs="Arial"/>
          <w:b/>
          <w:bCs/>
          <w:sz w:val="24"/>
          <w:szCs w:val="24"/>
        </w:rPr>
        <w:t>9</w:t>
      </w:r>
      <w:r w:rsidRPr="009F71D8">
        <w:rPr>
          <w:rFonts w:ascii="Palatino Linotype" w:hAnsi="Palatino Linotype" w:cs="Arial"/>
          <w:sz w:val="24"/>
          <w:szCs w:val="24"/>
        </w:rPr>
        <w:t>, pronunciada por el Pleno de este Instituto an</w:t>
      </w:r>
      <w:r>
        <w:rPr>
          <w:rFonts w:ascii="Palatino Linotype" w:hAnsi="Palatino Linotype" w:cs="Arial"/>
          <w:sz w:val="24"/>
          <w:szCs w:val="24"/>
        </w:rPr>
        <w:t>te el proyecto presentado por la Comisionada Presidenta</w:t>
      </w:r>
      <w:r w:rsidRPr="009F71D8">
        <w:rPr>
          <w:rFonts w:ascii="Palatino Linotype" w:hAnsi="Palatino Linotype" w:cs="Arial"/>
          <w:sz w:val="24"/>
          <w:szCs w:val="24"/>
        </w:rPr>
        <w:t xml:space="preserve"> </w:t>
      </w:r>
      <w:r>
        <w:rPr>
          <w:rFonts w:ascii="Palatino Linotype" w:hAnsi="Palatino Linotype" w:cs="Arial"/>
          <w:b/>
          <w:sz w:val="24"/>
          <w:szCs w:val="24"/>
        </w:rPr>
        <w:t xml:space="preserve">ZULEMA </w:t>
      </w:r>
      <w:r w:rsidRPr="009F71D8">
        <w:rPr>
          <w:rFonts w:ascii="Palatino Linotype" w:hAnsi="Palatino Linotype" w:cs="Arial"/>
          <w:b/>
          <w:sz w:val="24"/>
          <w:szCs w:val="24"/>
        </w:rPr>
        <w:t xml:space="preserve">MARTÍNEZ </w:t>
      </w:r>
      <w:r>
        <w:rPr>
          <w:rFonts w:ascii="Palatino Linotype" w:hAnsi="Palatino Linotype" w:cs="Arial"/>
          <w:b/>
          <w:sz w:val="24"/>
          <w:szCs w:val="24"/>
        </w:rPr>
        <w:t>SÁNCHEZ</w:t>
      </w:r>
      <w:r w:rsidRPr="009F71D8">
        <w:rPr>
          <w:rFonts w:ascii="Palatino Linotype" w:hAnsi="Palatino Linotype" w:cs="Arial"/>
          <w:sz w:val="24"/>
          <w:szCs w:val="24"/>
        </w:rPr>
        <w:t>, que es del tenor siguiente.</w:t>
      </w:r>
    </w:p>
    <w:p w:rsidR="00871B98" w:rsidRDefault="00871B98" w:rsidP="00871B98">
      <w:pPr>
        <w:spacing w:before="100" w:beforeAutospacing="1" w:after="100" w:afterAutospacing="1" w:line="360" w:lineRule="auto"/>
        <w:ind w:right="49"/>
        <w:jc w:val="both"/>
        <w:rPr>
          <w:rFonts w:ascii="Palatino Linotype" w:hAnsi="Palatino Linotype"/>
          <w:sz w:val="24"/>
          <w:szCs w:val="24"/>
        </w:rPr>
      </w:pPr>
      <w:r w:rsidRPr="009F71D8">
        <w:rPr>
          <w:rFonts w:ascii="Palatino Linotype" w:hAnsi="Palatino Linotype"/>
          <w:sz w:val="24"/>
          <w:szCs w:val="24"/>
        </w:rPr>
        <w:t xml:space="preserve">Es de destacar, que la suscrita comparte esencialmente </w:t>
      </w:r>
      <w:r>
        <w:rPr>
          <w:rFonts w:ascii="Palatino Linotype" w:hAnsi="Palatino Linotype"/>
          <w:sz w:val="24"/>
          <w:szCs w:val="24"/>
        </w:rPr>
        <w:t>con las causas que dieron origen al recurso de revisión; empero, estimo</w:t>
      </w:r>
      <w:r w:rsidRPr="009F71D8">
        <w:rPr>
          <w:rFonts w:ascii="Palatino Linotype" w:hAnsi="Palatino Linotype"/>
          <w:sz w:val="24"/>
          <w:szCs w:val="24"/>
        </w:rPr>
        <w:t xml:space="preserve"> necesario precisar algunas consid</w:t>
      </w:r>
      <w:r>
        <w:rPr>
          <w:rFonts w:ascii="Palatino Linotype" w:hAnsi="Palatino Linotype"/>
          <w:sz w:val="24"/>
          <w:szCs w:val="24"/>
        </w:rPr>
        <w:t>eraciones de hecho y de derecho tocante a la información de la que se ordena su entrega.</w:t>
      </w:r>
    </w:p>
    <w:p w:rsidR="00871B98" w:rsidRPr="00871B98" w:rsidRDefault="00871B98" w:rsidP="00871B98">
      <w:pPr>
        <w:spacing w:before="100" w:beforeAutospacing="1" w:after="100" w:afterAutospacing="1" w:line="360" w:lineRule="auto"/>
        <w:jc w:val="both"/>
        <w:rPr>
          <w:rFonts w:ascii="Palatino Linotype" w:hAnsi="Palatino Linotype"/>
          <w:sz w:val="24"/>
          <w:szCs w:val="24"/>
        </w:rPr>
      </w:pPr>
      <w:r>
        <w:rPr>
          <w:rFonts w:ascii="Palatino Linotype" w:hAnsi="Palatino Linotype"/>
          <w:sz w:val="24"/>
          <w:szCs w:val="24"/>
        </w:rPr>
        <w:t>T</w:t>
      </w:r>
      <w:r w:rsidRPr="009F71D8">
        <w:rPr>
          <w:rFonts w:ascii="Palatino Linotype" w:hAnsi="Palatino Linotype"/>
          <w:sz w:val="24"/>
          <w:szCs w:val="24"/>
        </w:rPr>
        <w:t>al y como quedó debidamente asentado en la resoluc</w:t>
      </w:r>
      <w:r>
        <w:rPr>
          <w:rFonts w:ascii="Palatino Linotype" w:hAnsi="Palatino Linotype"/>
          <w:sz w:val="24"/>
          <w:szCs w:val="24"/>
        </w:rPr>
        <w:t>ión materia del presente voto, la</w:t>
      </w:r>
      <w:r w:rsidRPr="009F71D8">
        <w:rPr>
          <w:rFonts w:ascii="Palatino Linotype" w:hAnsi="Palatino Linotype"/>
          <w:sz w:val="24"/>
          <w:szCs w:val="24"/>
        </w:rPr>
        <w:t xml:space="preserve"> particular requirió de</w:t>
      </w:r>
      <w:r>
        <w:rPr>
          <w:rFonts w:ascii="Palatino Linotype" w:hAnsi="Palatino Linotype"/>
          <w:sz w:val="24"/>
          <w:szCs w:val="24"/>
        </w:rPr>
        <w:t xml:space="preserve">l </w:t>
      </w:r>
      <w:r>
        <w:rPr>
          <w:rFonts w:ascii="Palatino Linotype" w:hAnsi="Palatino Linotype" w:cs="Arial"/>
          <w:b/>
          <w:sz w:val="24"/>
          <w:szCs w:val="24"/>
        </w:rPr>
        <w:t>Organismo Descentralizado de Agua Potable Alcantarillado y Saneamiento de Valle de Chalco Solidaridad</w:t>
      </w:r>
      <w:r w:rsidRPr="00FB31F9">
        <w:rPr>
          <w:rFonts w:ascii="Palatino Linotype" w:hAnsi="Palatino Linotype"/>
          <w:sz w:val="24"/>
          <w:szCs w:val="24"/>
        </w:rPr>
        <w:t>,</w:t>
      </w:r>
      <w:r>
        <w:rPr>
          <w:rFonts w:ascii="Palatino Linotype" w:hAnsi="Palatino Linotype"/>
          <w:sz w:val="24"/>
          <w:szCs w:val="24"/>
        </w:rPr>
        <w:t xml:space="preserve"> en lo sucesivo</w:t>
      </w:r>
      <w:r w:rsidRPr="009F71D8">
        <w:rPr>
          <w:rFonts w:ascii="Palatino Linotype" w:hAnsi="Palatino Linotype"/>
          <w:sz w:val="24"/>
          <w:szCs w:val="24"/>
        </w:rPr>
        <w:t xml:space="preserve"> </w:t>
      </w:r>
      <w:r>
        <w:rPr>
          <w:rFonts w:ascii="Palatino Linotype" w:hAnsi="Palatino Linotype"/>
          <w:b/>
          <w:sz w:val="24"/>
          <w:szCs w:val="24"/>
        </w:rPr>
        <w:t>EL S</w:t>
      </w:r>
      <w:r w:rsidRPr="009F71D8">
        <w:rPr>
          <w:rFonts w:ascii="Palatino Linotype" w:hAnsi="Palatino Linotype"/>
          <w:b/>
          <w:sz w:val="24"/>
          <w:szCs w:val="24"/>
        </w:rPr>
        <w:t xml:space="preserve">UJETO </w:t>
      </w:r>
      <w:r w:rsidRPr="009F71D8">
        <w:rPr>
          <w:rFonts w:ascii="Palatino Linotype" w:hAnsi="Palatino Linotype"/>
          <w:b/>
          <w:sz w:val="24"/>
          <w:szCs w:val="24"/>
        </w:rPr>
        <w:lastRenderedPageBreak/>
        <w:t>OBLIGADO,</w:t>
      </w:r>
      <w:r>
        <w:rPr>
          <w:rFonts w:ascii="Palatino Linotype" w:hAnsi="Palatino Linotype"/>
          <w:b/>
          <w:sz w:val="24"/>
          <w:szCs w:val="24"/>
        </w:rPr>
        <w:t xml:space="preserve"> </w:t>
      </w:r>
      <w:r>
        <w:rPr>
          <w:rFonts w:ascii="Palatino Linotype" w:hAnsi="Palatino Linotype"/>
          <w:sz w:val="24"/>
          <w:szCs w:val="24"/>
        </w:rPr>
        <w:t>la nómina de la primera y segunda quincena del mes de enero de 2019; la cual, debía incluir el nombre, categoría, percepciones y deducciones de todo el personal; así como, los nombramientos y actas de cabildo que acrediten a mandos medios y superiores.</w:t>
      </w:r>
    </w:p>
    <w:p w:rsidR="00871B98" w:rsidRDefault="00871B98" w:rsidP="00871B98">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 xml:space="preserve">Así, en lo conducente de su respuesta </w:t>
      </w:r>
      <w:r>
        <w:rPr>
          <w:rFonts w:ascii="Palatino Linotype" w:hAnsi="Palatino Linotype" w:cs="Arial"/>
          <w:b/>
          <w:sz w:val="24"/>
          <w:szCs w:val="24"/>
        </w:rPr>
        <w:t xml:space="preserve">EL SUJETO OBLIGADO </w:t>
      </w:r>
      <w:r>
        <w:rPr>
          <w:rFonts w:ascii="Palatino Linotype" w:hAnsi="Palatino Linotype" w:cs="Arial"/>
          <w:sz w:val="24"/>
          <w:szCs w:val="24"/>
        </w:rPr>
        <w:t>adjuntó diversos archivos electrónicos que de manera general contenían el desglose de la nómina solicitada y el nombramiento de diversos servidores públicos.</w:t>
      </w:r>
    </w:p>
    <w:p w:rsidR="00871B98" w:rsidRDefault="00871B98" w:rsidP="00871B98">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 xml:space="preserve">Inconforme con la respuesta otorgada, la hoy </w:t>
      </w:r>
      <w:r>
        <w:rPr>
          <w:rFonts w:ascii="Palatino Linotype" w:hAnsi="Palatino Linotype" w:cs="Arial"/>
          <w:b/>
          <w:sz w:val="24"/>
          <w:szCs w:val="24"/>
        </w:rPr>
        <w:t xml:space="preserve">RECURRENTE </w:t>
      </w:r>
      <w:r w:rsidRPr="00670490">
        <w:rPr>
          <w:rFonts w:ascii="Palatino Linotype" w:hAnsi="Palatino Linotype" w:cs="Arial"/>
          <w:sz w:val="24"/>
          <w:szCs w:val="24"/>
        </w:rPr>
        <w:t xml:space="preserve">interpuso el recurso de revisión de mérito, </w:t>
      </w:r>
      <w:r>
        <w:rPr>
          <w:rFonts w:ascii="Palatino Linotype" w:hAnsi="Palatino Linotype" w:cs="Arial"/>
          <w:sz w:val="24"/>
          <w:szCs w:val="24"/>
        </w:rPr>
        <w:t>aduciendo que la información solicitada le fue entregada de manera incompleta.</w:t>
      </w:r>
    </w:p>
    <w:p w:rsidR="00871B98" w:rsidRDefault="00871B98" w:rsidP="00871B98">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 xml:space="preserve">Bajo ese tenor, </w:t>
      </w:r>
      <w:r>
        <w:rPr>
          <w:rFonts w:ascii="Palatino Linotype" w:hAnsi="Palatino Linotype" w:cs="Arial"/>
          <w:b/>
          <w:sz w:val="24"/>
          <w:szCs w:val="24"/>
        </w:rPr>
        <w:t xml:space="preserve">EL SUJETO OBLIGADO </w:t>
      </w:r>
      <w:r>
        <w:rPr>
          <w:rFonts w:ascii="Palatino Linotype" w:hAnsi="Palatino Linotype" w:cs="Arial"/>
          <w:sz w:val="24"/>
          <w:szCs w:val="24"/>
        </w:rPr>
        <w:t>fue omiso en rendir el Informe Justificado correspondiente.</w:t>
      </w:r>
    </w:p>
    <w:p w:rsidR="00871B98" w:rsidRDefault="00871B98" w:rsidP="00871B98">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 xml:space="preserve">Así, </w:t>
      </w:r>
      <w:r w:rsidRPr="009F71D8">
        <w:rPr>
          <w:rFonts w:ascii="Palatino Linotype" w:hAnsi="Palatino Linotype" w:cs="Arial"/>
          <w:sz w:val="24"/>
          <w:szCs w:val="24"/>
        </w:rPr>
        <w:t xml:space="preserve">del análisis a las constancias que obran en el </w:t>
      </w:r>
      <w:r>
        <w:rPr>
          <w:rFonts w:ascii="Palatino Linotype" w:hAnsi="Palatino Linotype" w:cs="Arial"/>
          <w:sz w:val="24"/>
          <w:szCs w:val="24"/>
        </w:rPr>
        <w:t>SAIMEX</w:t>
      </w:r>
      <w:r w:rsidRPr="009F71D8">
        <w:rPr>
          <w:rFonts w:ascii="Palatino Linotype" w:hAnsi="Palatino Linotype" w:cs="Arial"/>
          <w:sz w:val="24"/>
          <w:szCs w:val="24"/>
        </w:rPr>
        <w:t>, la Ponencia Resolutora determinó</w:t>
      </w:r>
      <w:r>
        <w:rPr>
          <w:rFonts w:ascii="Palatino Linotype" w:hAnsi="Palatino Linotype" w:cs="Arial"/>
          <w:sz w:val="24"/>
          <w:szCs w:val="24"/>
        </w:rPr>
        <w:t xml:space="preserve"> </w:t>
      </w:r>
      <w:r>
        <w:rPr>
          <w:rFonts w:ascii="Palatino Linotype" w:hAnsi="Palatino Linotype" w:cs="Arial"/>
          <w:b/>
          <w:sz w:val="24"/>
          <w:szCs w:val="24"/>
        </w:rPr>
        <w:t>MODIFI</w:t>
      </w:r>
      <w:r w:rsidRPr="00242438">
        <w:rPr>
          <w:rFonts w:ascii="Palatino Linotype" w:hAnsi="Palatino Linotype" w:cs="Arial"/>
          <w:b/>
          <w:sz w:val="24"/>
          <w:szCs w:val="24"/>
        </w:rPr>
        <w:t>CAR</w:t>
      </w:r>
      <w:r w:rsidRPr="009F71D8">
        <w:rPr>
          <w:rFonts w:ascii="Palatino Linotype" w:hAnsi="Palatino Linotype" w:cs="Arial"/>
          <w:b/>
          <w:sz w:val="24"/>
          <w:szCs w:val="24"/>
        </w:rPr>
        <w:t xml:space="preserve"> </w:t>
      </w:r>
      <w:r w:rsidRPr="009F71D8">
        <w:rPr>
          <w:rFonts w:ascii="Palatino Linotype" w:hAnsi="Palatino Linotype" w:cs="Arial"/>
          <w:sz w:val="24"/>
          <w:szCs w:val="24"/>
        </w:rPr>
        <w:t xml:space="preserve">la respuesta del </w:t>
      </w:r>
      <w:r w:rsidRPr="009F71D8">
        <w:rPr>
          <w:rFonts w:ascii="Palatino Linotype" w:hAnsi="Palatino Linotype" w:cs="Arial"/>
          <w:b/>
          <w:sz w:val="24"/>
          <w:szCs w:val="24"/>
        </w:rPr>
        <w:t>SUJETO OBLIGADO</w:t>
      </w:r>
      <w:r w:rsidRPr="009F71D8">
        <w:rPr>
          <w:rFonts w:ascii="Palatino Linotype" w:hAnsi="Palatino Linotype" w:cs="Arial"/>
          <w:sz w:val="24"/>
          <w:szCs w:val="24"/>
        </w:rPr>
        <w:t xml:space="preserve"> ordená</w:t>
      </w:r>
      <w:r>
        <w:rPr>
          <w:rFonts w:ascii="Palatino Linotype" w:hAnsi="Palatino Linotype" w:cs="Arial"/>
          <w:sz w:val="24"/>
          <w:szCs w:val="24"/>
        </w:rPr>
        <w:t xml:space="preserve">ndole la entrega vía </w:t>
      </w:r>
      <w:r w:rsidRPr="00B65137">
        <w:rPr>
          <w:rFonts w:ascii="Palatino Linotype" w:hAnsi="Palatino Linotype" w:cs="Arial"/>
          <w:b/>
          <w:sz w:val="24"/>
          <w:szCs w:val="24"/>
        </w:rPr>
        <w:t>SAIMEX</w:t>
      </w:r>
      <w:r>
        <w:rPr>
          <w:rFonts w:ascii="Palatino Linotype" w:hAnsi="Palatino Linotype" w:cs="Arial"/>
          <w:b/>
          <w:sz w:val="24"/>
          <w:szCs w:val="24"/>
        </w:rPr>
        <w:t xml:space="preserve">, </w:t>
      </w:r>
      <w:r>
        <w:rPr>
          <w:rFonts w:ascii="Palatino Linotype" w:hAnsi="Palatino Linotype" w:cs="Arial"/>
          <w:sz w:val="24"/>
          <w:szCs w:val="24"/>
        </w:rPr>
        <w:t>previa búsqueda exhaustiva y razonable, en versión pública de ser procedente de lo siguiente:</w:t>
      </w:r>
    </w:p>
    <w:p w:rsidR="00871B98" w:rsidRPr="00871B98" w:rsidRDefault="00527255" w:rsidP="00527255">
      <w:pPr>
        <w:pStyle w:val="Prrafodelista"/>
        <w:spacing w:before="240" w:after="0"/>
        <w:ind w:left="851" w:right="899"/>
        <w:contextualSpacing w:val="0"/>
        <w:jc w:val="both"/>
        <w:rPr>
          <w:rFonts w:ascii="Palatino Linotype" w:hAnsi="Palatino Linotype"/>
          <w:i/>
          <w:lang w:val="es-ES_tradnl"/>
        </w:rPr>
      </w:pPr>
      <w:r>
        <w:rPr>
          <w:rFonts w:ascii="Palatino Linotype" w:hAnsi="Palatino Linotype"/>
          <w:i/>
          <w:lang w:val="es-ES_tradnl"/>
        </w:rPr>
        <w:t xml:space="preserve">1.- </w:t>
      </w:r>
      <w:r w:rsidR="00871B98" w:rsidRPr="00871B98">
        <w:rPr>
          <w:rFonts w:ascii="Palatino Linotype" w:hAnsi="Palatino Linotype"/>
          <w:i/>
          <w:lang w:val="es-ES_tradnl"/>
        </w:rPr>
        <w:t xml:space="preserve">Actas del Consejo Directivo que sustenten los nombramientos otorgados a los servidores públicos adscritos durante el periodo comprendido del uno al treinta y uno de enero de dos mil diecinueve. </w:t>
      </w:r>
    </w:p>
    <w:p w:rsidR="00871B98" w:rsidRPr="00871B98" w:rsidRDefault="00527255" w:rsidP="00527255">
      <w:pPr>
        <w:pStyle w:val="Prrafodelista"/>
        <w:spacing w:before="240" w:after="0"/>
        <w:ind w:left="851" w:right="899"/>
        <w:contextualSpacing w:val="0"/>
        <w:jc w:val="both"/>
        <w:rPr>
          <w:rFonts w:ascii="Palatino Linotype" w:hAnsi="Palatino Linotype"/>
          <w:i/>
          <w:lang w:val="es-ES_tradnl"/>
        </w:rPr>
      </w:pPr>
      <w:r>
        <w:rPr>
          <w:rFonts w:ascii="Palatino Linotype" w:hAnsi="Palatino Linotype"/>
          <w:i/>
          <w:lang w:val="es-ES_tradnl"/>
        </w:rPr>
        <w:t xml:space="preserve">2.- </w:t>
      </w:r>
      <w:r w:rsidR="00871B98" w:rsidRPr="00871B98">
        <w:rPr>
          <w:rFonts w:ascii="Palatino Linotype" w:hAnsi="Palatino Linotype"/>
          <w:i/>
          <w:lang w:val="es-ES_tradnl"/>
        </w:rPr>
        <w:t xml:space="preserve">El o los documentos en donde conste la categoría de los servidores públicos adscritos durante el periodo comprendido del uno al treinta y uno de enero de dos </w:t>
      </w:r>
      <w:r w:rsidR="00871B98" w:rsidRPr="00871B98">
        <w:rPr>
          <w:rFonts w:ascii="Palatino Linotype" w:hAnsi="Palatino Linotype"/>
          <w:i/>
          <w:lang w:val="es-ES_tradnl"/>
        </w:rPr>
        <w:lastRenderedPageBreak/>
        <w:t xml:space="preserve">mil diecinueve, únicamente respecto de la información que no fue remitida mediante respuesta. </w:t>
      </w:r>
    </w:p>
    <w:p w:rsidR="00871B98" w:rsidRPr="00871B98" w:rsidRDefault="00871B98" w:rsidP="00527255">
      <w:pPr>
        <w:pStyle w:val="Prrafodelista"/>
        <w:spacing w:before="240" w:after="0"/>
        <w:ind w:left="851" w:right="899"/>
        <w:contextualSpacing w:val="0"/>
        <w:jc w:val="both"/>
        <w:rPr>
          <w:rFonts w:ascii="Palatino Linotype" w:hAnsi="Palatino Linotype"/>
          <w:i/>
          <w:lang w:val="es-ES_tradnl"/>
        </w:rPr>
      </w:pPr>
      <w:r w:rsidRPr="00871B98">
        <w:rPr>
          <w:rFonts w:ascii="Palatino Linotype" w:hAnsi="Palatino Linotype"/>
          <w:i/>
          <w:lang w:val="es-ES_tradnl"/>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rsidR="00527255" w:rsidRPr="00944569" w:rsidRDefault="00527255" w:rsidP="00527255">
      <w:pPr>
        <w:spacing w:before="100" w:beforeAutospacing="1" w:after="100" w:afterAutospacing="1" w:line="360" w:lineRule="auto"/>
        <w:jc w:val="both"/>
        <w:rPr>
          <w:rFonts w:ascii="Palatino Linotype" w:hAnsi="Palatino Linotype" w:cs="Arial"/>
          <w:sz w:val="24"/>
          <w:szCs w:val="24"/>
        </w:rPr>
      </w:pPr>
      <w:r w:rsidRPr="00527255">
        <w:rPr>
          <w:rFonts w:ascii="Palatino Linotype" w:hAnsi="Palatino Linotype" w:cs="Arial"/>
          <w:sz w:val="24"/>
          <w:szCs w:val="24"/>
        </w:rPr>
        <w:t xml:space="preserve">En ese sentido, la suscrita si bien coincide en términos generales con las causas que dieron origen al recurso de revisión en comento, considero necesario realizar algunas precisiones respecto de la información de la que se ordena la entrega. Lo anterior, debido a que el particular solicitó la nómina de </w:t>
      </w:r>
      <w:r w:rsidRPr="00527255">
        <w:rPr>
          <w:rFonts w:ascii="Palatino Linotype" w:hAnsi="Palatino Linotype"/>
          <w:sz w:val="24"/>
          <w:szCs w:val="24"/>
        </w:rPr>
        <w:t>la primera y segunda quincena del mes de enero de 2019;</w:t>
      </w:r>
      <w:r>
        <w:rPr>
          <w:rFonts w:ascii="Palatino Linotype" w:hAnsi="Palatino Linotype"/>
          <w:sz w:val="24"/>
          <w:szCs w:val="24"/>
        </w:rPr>
        <w:t xml:space="preserve"> </w:t>
      </w:r>
      <w:r w:rsidRPr="00527255">
        <w:rPr>
          <w:rFonts w:ascii="Palatino Linotype" w:hAnsi="Palatino Linotype" w:cs="Arial"/>
          <w:sz w:val="24"/>
          <w:szCs w:val="24"/>
        </w:rPr>
        <w:t xml:space="preserve">todos los servidores públicos </w:t>
      </w:r>
      <w:r>
        <w:rPr>
          <w:rFonts w:ascii="Palatino Linotype" w:hAnsi="Palatino Linotype" w:cs="Arial"/>
          <w:sz w:val="24"/>
          <w:szCs w:val="24"/>
        </w:rPr>
        <w:t xml:space="preserve">y </w:t>
      </w:r>
      <w:r>
        <w:rPr>
          <w:rFonts w:ascii="Palatino Linotype" w:hAnsi="Palatino Linotype" w:cs="Arial"/>
          <w:b/>
          <w:sz w:val="24"/>
          <w:szCs w:val="24"/>
        </w:rPr>
        <w:t xml:space="preserve">EL SUJETO OBLIGADO </w:t>
      </w:r>
      <w:r>
        <w:rPr>
          <w:rFonts w:ascii="Palatino Linotype" w:hAnsi="Palatino Linotype" w:cs="Arial"/>
          <w:sz w:val="24"/>
          <w:szCs w:val="24"/>
        </w:rPr>
        <w:t xml:space="preserve">en respuesta hizo entrega de un documento en formato </w:t>
      </w:r>
      <w:r w:rsidR="00B65172">
        <w:rPr>
          <w:rFonts w:ascii="Palatino Linotype" w:hAnsi="Palatino Linotype" w:cs="Arial"/>
          <w:sz w:val="24"/>
          <w:szCs w:val="24"/>
        </w:rPr>
        <w:t>.</w:t>
      </w:r>
      <w:proofErr w:type="spellStart"/>
      <w:r>
        <w:rPr>
          <w:rFonts w:ascii="Palatino Linotype" w:hAnsi="Palatino Linotype" w:cs="Arial"/>
          <w:sz w:val="24"/>
          <w:szCs w:val="24"/>
        </w:rPr>
        <w:t>xls</w:t>
      </w:r>
      <w:proofErr w:type="spellEnd"/>
      <w:r w:rsidR="00944569">
        <w:rPr>
          <w:rFonts w:ascii="Palatino Linotype" w:hAnsi="Palatino Linotype" w:cs="Arial"/>
          <w:sz w:val="24"/>
          <w:szCs w:val="24"/>
        </w:rPr>
        <w:t>, mismo que contiene de manera desglosada la nómina requerida; sin embargo, del análisis a dicho documento, tenemos que se suprimieron algunas columnas, desconociéndose su contenido;</w:t>
      </w:r>
      <w:r w:rsidR="00B65172">
        <w:rPr>
          <w:rFonts w:ascii="Palatino Linotype" w:hAnsi="Palatino Linotype" w:cs="Arial"/>
          <w:sz w:val="24"/>
          <w:szCs w:val="24"/>
        </w:rPr>
        <w:t xml:space="preserve"> </w:t>
      </w:r>
      <w:r w:rsidR="00B65172">
        <w:rPr>
          <w:rFonts w:ascii="Palatino Linotype" w:hAnsi="Palatino Linotype" w:cs="Arial"/>
        </w:rPr>
        <w:t xml:space="preserve">aunado a que, </w:t>
      </w:r>
      <w:r w:rsidR="00B65172" w:rsidRPr="00805D30">
        <w:rPr>
          <w:rFonts w:ascii="Palatino Linotype" w:hAnsi="Palatino Linotype"/>
        </w:rPr>
        <w:t>al suprimir</w:t>
      </w:r>
      <w:r w:rsidR="00B65172">
        <w:rPr>
          <w:rFonts w:ascii="Palatino Linotype" w:hAnsi="Palatino Linotype"/>
        </w:rPr>
        <w:t xml:space="preserve"> o</w:t>
      </w:r>
      <w:r w:rsidR="00B65172" w:rsidRPr="00805D30">
        <w:rPr>
          <w:rFonts w:ascii="Palatino Linotype" w:hAnsi="Palatino Linotype"/>
        </w:rPr>
        <w:t xml:space="preserve"> testar datos en un documento sin fundamentar y motivar el mismo, se estaría ante un documento alterado, tachado, que no tend</w:t>
      </w:r>
      <w:r w:rsidR="00B65172">
        <w:rPr>
          <w:rFonts w:ascii="Palatino Linotype" w:hAnsi="Palatino Linotype"/>
        </w:rPr>
        <w:t>ría un valor jurídico del mismo</w:t>
      </w:r>
      <w:r w:rsidR="00B65172">
        <w:rPr>
          <w:rFonts w:ascii="Palatino Linotype" w:hAnsi="Palatino Linotype" w:cs="Arial"/>
        </w:rPr>
        <w:t>;</w:t>
      </w:r>
      <w:r w:rsidR="00944569">
        <w:rPr>
          <w:rFonts w:ascii="Palatino Linotype" w:hAnsi="Palatino Linotype" w:cs="Arial"/>
          <w:sz w:val="24"/>
          <w:szCs w:val="24"/>
        </w:rPr>
        <w:t xml:space="preserve"> razón por la cual, se considera que, </w:t>
      </w:r>
      <w:r w:rsidR="00944569">
        <w:rPr>
          <w:rFonts w:ascii="Palatino Linotype" w:hAnsi="Palatino Linotype" w:cs="Arial"/>
          <w:b/>
          <w:sz w:val="24"/>
          <w:szCs w:val="24"/>
        </w:rPr>
        <w:t xml:space="preserve">EL SUJETO OBLIGADO </w:t>
      </w:r>
      <w:r w:rsidR="00944569">
        <w:rPr>
          <w:rFonts w:ascii="Palatino Linotype" w:hAnsi="Palatino Linotype" w:cs="Arial"/>
          <w:sz w:val="24"/>
          <w:szCs w:val="24"/>
        </w:rPr>
        <w:t xml:space="preserve">debió haber ordenado el Acuerdo de Clasificación que sustentara la versión pública de dicha información. </w:t>
      </w:r>
    </w:p>
    <w:p w:rsidR="00871B98" w:rsidRPr="00D35B05" w:rsidRDefault="00944569" w:rsidP="00871B98">
      <w:pPr>
        <w:spacing w:before="100" w:beforeAutospacing="1" w:after="100" w:afterAutospacing="1" w:line="360" w:lineRule="auto"/>
        <w:jc w:val="both"/>
        <w:rPr>
          <w:rFonts w:ascii="Palatino Linotype" w:hAnsi="Palatino Linotype" w:cs="Arial"/>
          <w:sz w:val="24"/>
          <w:szCs w:val="24"/>
          <w:lang w:eastAsia="es-CO"/>
        </w:rPr>
      </w:pPr>
      <w:r>
        <w:rPr>
          <w:rFonts w:ascii="Palatino Linotype" w:hAnsi="Palatino Linotype" w:cs="Arial"/>
          <w:sz w:val="24"/>
          <w:szCs w:val="24"/>
          <w:lang w:eastAsia="es-CO"/>
        </w:rPr>
        <w:t xml:space="preserve">Lo anterior, es así debido a que, este Órgano Garante debe aplicar </w:t>
      </w:r>
      <w:r w:rsidR="00871B98">
        <w:rPr>
          <w:rFonts w:ascii="Palatino Linotype" w:hAnsi="Palatino Linotype" w:cs="Arial"/>
          <w:sz w:val="24"/>
          <w:szCs w:val="24"/>
          <w:lang w:eastAsia="es-CO"/>
        </w:rPr>
        <w:t>un criterio exhaustivo y congruente entre la información de la que se debió ordenar su entreg</w:t>
      </w:r>
      <w:r w:rsidR="00B044D0">
        <w:rPr>
          <w:rFonts w:ascii="Palatino Linotype" w:hAnsi="Palatino Linotype" w:cs="Arial"/>
          <w:sz w:val="24"/>
          <w:szCs w:val="24"/>
          <w:lang w:eastAsia="es-CO"/>
        </w:rPr>
        <w:t>a y la solicitud de información; por ello,</w:t>
      </w:r>
      <w:r w:rsidR="00871B98">
        <w:rPr>
          <w:rFonts w:ascii="Palatino Linotype" w:hAnsi="Palatino Linotype" w:cs="Arial"/>
          <w:sz w:val="24"/>
          <w:szCs w:val="24"/>
          <w:lang w:eastAsia="es-CO"/>
        </w:rPr>
        <w:t xml:space="preserve"> lo procedente era que se ordenara </w:t>
      </w:r>
      <w:r w:rsidR="00B044D0">
        <w:rPr>
          <w:rFonts w:ascii="Palatino Linotype" w:hAnsi="Palatino Linotype" w:cs="Arial"/>
          <w:sz w:val="24"/>
          <w:szCs w:val="24"/>
          <w:lang w:eastAsia="es-CO"/>
        </w:rPr>
        <w:t>el Acuerdo de Clasificación de la nómina remitida en respuesta, a fin de dar cumplimiento a lo dispuesto en e</w:t>
      </w:r>
      <w:r w:rsidR="00871B98">
        <w:rPr>
          <w:rFonts w:ascii="Palatino Linotype" w:hAnsi="Palatino Linotype" w:cs="Arial"/>
          <w:sz w:val="24"/>
          <w:szCs w:val="24"/>
          <w:lang w:eastAsia="es-CO"/>
        </w:rPr>
        <w:t>l</w:t>
      </w:r>
      <w:r w:rsidR="00B044D0">
        <w:rPr>
          <w:rFonts w:ascii="Palatino Linotype" w:hAnsi="Palatino Linotype" w:cs="Arial"/>
          <w:sz w:val="24"/>
          <w:szCs w:val="24"/>
          <w:lang w:eastAsia="es-CO"/>
        </w:rPr>
        <w:t xml:space="preserve"> artículo 9, fracciones I y VII</w:t>
      </w:r>
      <w:r w:rsidR="00871B98">
        <w:rPr>
          <w:rFonts w:ascii="Palatino Linotype" w:hAnsi="Palatino Linotype" w:cs="Arial"/>
          <w:sz w:val="24"/>
          <w:szCs w:val="24"/>
          <w:lang w:eastAsia="es-CO"/>
        </w:rPr>
        <w:t>, que a la letra dicen:</w:t>
      </w:r>
    </w:p>
    <w:p w:rsidR="00871B98" w:rsidRPr="00933F8A" w:rsidRDefault="00871B98" w:rsidP="00871B98">
      <w:pPr>
        <w:spacing w:before="100" w:beforeAutospacing="1" w:after="100" w:afterAutospacing="1"/>
        <w:ind w:left="851" w:right="899"/>
        <w:jc w:val="both"/>
        <w:rPr>
          <w:rFonts w:ascii="Palatino Linotype" w:hAnsi="Palatino Linotype" w:cs="Arial"/>
          <w:b/>
          <w:bCs/>
          <w:i/>
        </w:rPr>
      </w:pPr>
      <w:r w:rsidRPr="00933F8A">
        <w:rPr>
          <w:rFonts w:ascii="Palatino Linotype" w:hAnsi="Palatino Linotype" w:cs="Arial"/>
          <w:b/>
          <w:bCs/>
          <w:i/>
        </w:rPr>
        <w:lastRenderedPageBreak/>
        <w:t>Artículo 9. El Instituto deberá regir su funcionamiento de acuerdo a los siguientes principios:</w:t>
      </w:r>
    </w:p>
    <w:p w:rsidR="00871B98" w:rsidRDefault="00871B98" w:rsidP="00871B98">
      <w:pPr>
        <w:spacing w:before="100" w:beforeAutospacing="1" w:after="100" w:afterAutospacing="1"/>
        <w:ind w:left="851" w:right="899"/>
        <w:jc w:val="both"/>
        <w:rPr>
          <w:rFonts w:ascii="Palatino Linotype" w:hAnsi="Palatino Linotype" w:cs="Arial"/>
          <w:bCs/>
          <w:i/>
        </w:rPr>
      </w:pPr>
      <w:r w:rsidRPr="00BE0FA2">
        <w:rPr>
          <w:rFonts w:ascii="Palatino Linotype" w:hAnsi="Palatino Linotype" w:cs="Arial"/>
          <w:b/>
          <w:bCs/>
          <w:i/>
        </w:rPr>
        <w:t>I. Certeza:</w:t>
      </w:r>
      <w:r w:rsidRPr="00BE0FA2">
        <w:rPr>
          <w:rFonts w:ascii="Palatino Linotype" w:hAnsi="Palatino Linotype" w:cs="Arial"/>
          <w:bCs/>
          <w:i/>
        </w:rPr>
        <w:t xml:space="preserve"> Principio que otorga seguridad y certidumbre jurídica a los particulares, en virtud de que permite conocer si las acciones del Instituto son apegadas a derecho y garantiza que los procedimientos sean completamente verificables, fidedignos y confiables; </w:t>
      </w:r>
    </w:p>
    <w:p w:rsidR="00871B98" w:rsidRDefault="00871B98" w:rsidP="00871B98">
      <w:pPr>
        <w:spacing w:before="100" w:beforeAutospacing="1" w:after="100" w:afterAutospacing="1"/>
        <w:ind w:left="851" w:right="899"/>
        <w:jc w:val="both"/>
        <w:rPr>
          <w:rFonts w:ascii="Palatino Linotype" w:hAnsi="Palatino Linotype" w:cs="Arial"/>
          <w:bCs/>
          <w:i/>
        </w:rPr>
      </w:pPr>
      <w:r>
        <w:rPr>
          <w:rFonts w:ascii="Palatino Linotype" w:hAnsi="Palatino Linotype" w:cs="Arial"/>
          <w:bCs/>
          <w:i/>
        </w:rPr>
        <w:t>…</w:t>
      </w:r>
    </w:p>
    <w:p w:rsidR="00871B98" w:rsidRDefault="00871B98" w:rsidP="00871B98">
      <w:pPr>
        <w:spacing w:before="100" w:beforeAutospacing="1" w:after="100" w:afterAutospacing="1"/>
        <w:ind w:left="851" w:right="899"/>
        <w:jc w:val="both"/>
        <w:rPr>
          <w:rFonts w:ascii="Palatino Linotype" w:hAnsi="Palatino Linotype" w:cs="Arial"/>
          <w:bCs/>
          <w:i/>
        </w:rPr>
      </w:pPr>
      <w:r w:rsidRPr="00BE0FA2">
        <w:rPr>
          <w:rFonts w:ascii="Palatino Linotype" w:hAnsi="Palatino Linotype" w:cs="Arial"/>
          <w:b/>
          <w:bCs/>
          <w:i/>
        </w:rPr>
        <w:t>VII. Máxima Publicidad:</w:t>
      </w:r>
      <w:r w:rsidRPr="00BE0FA2">
        <w:rPr>
          <w:rFonts w:ascii="Palatino Linotype" w:hAnsi="Palatino Linotype" w:cs="Arial"/>
          <w:bCs/>
          <w:i/>
        </w:rPr>
        <w:t xml:space="preserve"> Toda la información en posesión de los sujetos obligados será pública, completa, oportuna y accesible, sujeta a un claro régimen de excepciones que deberán estar definidas y ser además legítimas y estrictamente necesarias en una sociedad democrática; </w:t>
      </w:r>
    </w:p>
    <w:p w:rsidR="00871B98" w:rsidRPr="00444E6E" w:rsidRDefault="00871B98" w:rsidP="00871B98">
      <w:pPr>
        <w:spacing w:before="100" w:beforeAutospacing="1" w:after="100" w:afterAutospacing="1"/>
        <w:ind w:left="851" w:right="899"/>
        <w:jc w:val="both"/>
        <w:rPr>
          <w:rFonts w:ascii="Palatino Linotype" w:hAnsi="Palatino Linotype" w:cs="Arial"/>
          <w:bCs/>
          <w:i/>
        </w:rPr>
      </w:pPr>
      <w:r>
        <w:rPr>
          <w:rFonts w:ascii="Palatino Linotype" w:hAnsi="Palatino Linotype" w:cs="Arial"/>
          <w:bCs/>
          <w:i/>
        </w:rPr>
        <w:t xml:space="preserve"> (Énfasis añadido)</w:t>
      </w:r>
    </w:p>
    <w:p w:rsidR="00871B98" w:rsidRPr="00807C96" w:rsidRDefault="00871B98" w:rsidP="00871B98">
      <w:pPr>
        <w:spacing w:before="100" w:beforeAutospacing="1" w:after="100" w:afterAutospacing="1" w:line="360" w:lineRule="auto"/>
        <w:jc w:val="both"/>
        <w:rPr>
          <w:rFonts w:ascii="Palatino Linotype" w:hAnsi="Palatino Linotype" w:cs="Arial"/>
          <w:sz w:val="24"/>
          <w:szCs w:val="24"/>
        </w:rPr>
      </w:pPr>
      <w:r w:rsidRPr="00807C96">
        <w:rPr>
          <w:rFonts w:ascii="Palatino Linotype" w:hAnsi="Palatino Linotype"/>
          <w:sz w:val="24"/>
          <w:szCs w:val="24"/>
        </w:rPr>
        <w:t xml:space="preserve">A fin de robustecer lo expuesto, conviene citar </w:t>
      </w:r>
      <w:r w:rsidRPr="00807C96">
        <w:rPr>
          <w:rFonts w:ascii="Palatino Linotype" w:hAnsi="Palatino Linotype" w:cs="Segoe UI"/>
          <w:sz w:val="24"/>
          <w:szCs w:val="24"/>
        </w:rPr>
        <w:t xml:space="preserve">el criterio orientador </w:t>
      </w:r>
      <w:r w:rsidRPr="00807C96">
        <w:rPr>
          <w:rFonts w:ascii="Palatino Linotype" w:hAnsi="Palatino Linotype"/>
          <w:sz w:val="24"/>
          <w:szCs w:val="24"/>
          <w:lang w:eastAsia="es-MX"/>
        </w:rPr>
        <w:t xml:space="preserve">002/2017 del Instituto Nacional de Acceso a la Información y Protección de Datos (INAI), </w:t>
      </w:r>
      <w:r w:rsidRPr="00807C96">
        <w:rPr>
          <w:rFonts w:ascii="Palatino Linotype" w:hAnsi="Palatino Linotype" w:cs="Arial"/>
          <w:sz w:val="24"/>
          <w:szCs w:val="24"/>
        </w:rPr>
        <w:t>cuyo tenor es el siguiente:</w:t>
      </w:r>
    </w:p>
    <w:p w:rsidR="00871B98" w:rsidRPr="00D621C2" w:rsidRDefault="00871B98" w:rsidP="00871B98">
      <w:pPr>
        <w:spacing w:before="100" w:beforeAutospacing="1" w:after="100" w:afterAutospacing="1"/>
        <w:ind w:left="851" w:right="899"/>
        <w:jc w:val="both"/>
        <w:rPr>
          <w:rFonts w:ascii="Palatino Linotype" w:hAnsi="Palatino Linotype" w:cs="Arial"/>
          <w:b/>
          <w:bCs/>
          <w:i/>
        </w:rPr>
      </w:pPr>
      <w:r w:rsidRPr="006807DD">
        <w:rPr>
          <w:rFonts w:ascii="Palatino Linotype" w:hAnsi="Palatino Linotype" w:cs="Arial"/>
          <w:b/>
          <w:bCs/>
          <w:i/>
        </w:rPr>
        <w:t>“Congruencia y exhaustividad.</w:t>
      </w:r>
      <w:r w:rsidRPr="006807DD">
        <w:rPr>
          <w:rFonts w:ascii="Palatino Linotype" w:hAnsi="Palatino Linotype" w:cs="Arial"/>
          <w:bCs/>
          <w:i/>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D621C2">
        <w:rPr>
          <w:rFonts w:ascii="Palatino Linotype" w:hAnsi="Palatino Linotype" w:cs="Arial"/>
          <w:b/>
          <w:bCs/>
          <w:i/>
        </w:rPr>
        <w:t>la congruencia implica que exista concordancia entre el requerimiento formulado por el particular y la respuesta proporcionada por el sujeto obligado;</w:t>
      </w:r>
      <w:r w:rsidRPr="006807DD">
        <w:rPr>
          <w:rFonts w:ascii="Palatino Linotype" w:hAnsi="Palatino Linotype" w:cs="Arial"/>
          <w:bCs/>
          <w:i/>
        </w:rPr>
        <w:t xml:space="preserve"> mientras que </w:t>
      </w:r>
      <w:r w:rsidRPr="00D621C2">
        <w:rPr>
          <w:rFonts w:ascii="Palatino Linotype" w:hAnsi="Palatino Linotype" w:cs="Arial"/>
          <w:b/>
          <w:bCs/>
          <w:i/>
        </w:rPr>
        <w:t xml:space="preserve">la exhaustividad significa que dicha respuesta se refiera expresamente a cada uno de los puntos solicitados. </w:t>
      </w:r>
      <w:r w:rsidRPr="006807DD">
        <w:rPr>
          <w:rFonts w:ascii="Palatino Linotype" w:hAnsi="Palatino Linotype" w:cs="Arial"/>
          <w:bCs/>
          <w:i/>
        </w:rPr>
        <w:t xml:space="preserve">Por lo anterior, los sujetos obligados cumplirán con los principios de congruencia y exhaustividad, </w:t>
      </w:r>
      <w:r w:rsidRPr="00D621C2">
        <w:rPr>
          <w:rFonts w:ascii="Palatino Linotype" w:hAnsi="Palatino Linotype" w:cs="Arial"/>
          <w:b/>
          <w:bCs/>
          <w:i/>
        </w:rPr>
        <w:t>cuando las respuestas que emitan guarden una relación lógica con lo solicitado y atiendan de manera puntual y expresa, cada uno de los contenidos de información.</w:t>
      </w:r>
    </w:p>
    <w:p w:rsidR="00871B98" w:rsidRDefault="00871B98" w:rsidP="00871B98">
      <w:pPr>
        <w:spacing w:before="100" w:beforeAutospacing="1" w:after="100" w:afterAutospacing="1"/>
        <w:ind w:left="851" w:right="899"/>
        <w:jc w:val="both"/>
        <w:rPr>
          <w:rFonts w:ascii="Palatino Linotype" w:hAnsi="Palatino Linotype" w:cs="Arial"/>
          <w:b/>
          <w:bCs/>
          <w:i/>
        </w:rPr>
      </w:pPr>
      <w:r w:rsidRPr="006807DD">
        <w:rPr>
          <w:rFonts w:ascii="Palatino Linotype" w:hAnsi="Palatino Linotype" w:cs="Arial"/>
          <w:bCs/>
          <w:i/>
        </w:rPr>
        <w:lastRenderedPageBreak/>
        <w:t xml:space="preserve">Resoluciones: </w:t>
      </w:r>
      <w:r w:rsidRPr="006807DD">
        <w:rPr>
          <w:rFonts w:ascii="Palatino Linotype" w:hAnsi="Palatino Linotype" w:cs="Arial"/>
          <w:bCs/>
          <w:i/>
        </w:rPr>
        <w:sym w:font="Symbol" w:char="F0B7"/>
      </w:r>
      <w:r w:rsidRPr="006807DD">
        <w:rPr>
          <w:rFonts w:ascii="Palatino Linotype" w:hAnsi="Palatino Linotype" w:cs="Arial"/>
          <w:bCs/>
          <w:i/>
        </w:rPr>
        <w:t xml:space="preserve"> RRA 0003/16. Comisión Nacional de las Zonas Áridas. 29 de junio de 2016. Por unanimidad. Comisionado Ponente Oscar Mauricio Guerra Ford. </w:t>
      </w:r>
      <w:r w:rsidRPr="006807DD">
        <w:rPr>
          <w:rFonts w:ascii="Palatino Linotype" w:hAnsi="Palatino Linotype" w:cs="Arial"/>
          <w:bCs/>
          <w:i/>
        </w:rPr>
        <w:sym w:font="Symbol" w:char="F0B7"/>
      </w:r>
      <w:r w:rsidRPr="006807DD">
        <w:rPr>
          <w:rFonts w:ascii="Palatino Linotype" w:hAnsi="Palatino Linotype" w:cs="Arial"/>
          <w:bCs/>
          <w:i/>
        </w:rPr>
        <w:t xml:space="preserve"> RRA 0100/16. Sindicato Nacional de Trabajadores de la Educación. 13 de julio de 2016. Por unanimidad. Comisionada Ponente. Areli Cano Guadiana. </w:t>
      </w:r>
      <w:r w:rsidRPr="006807DD">
        <w:rPr>
          <w:rFonts w:ascii="Palatino Linotype" w:hAnsi="Palatino Linotype" w:cs="Arial"/>
          <w:bCs/>
          <w:i/>
        </w:rPr>
        <w:sym w:font="Symbol" w:char="F0B7"/>
      </w:r>
      <w:r w:rsidRPr="006807DD">
        <w:rPr>
          <w:rFonts w:ascii="Palatino Linotype" w:hAnsi="Palatino Linotype" w:cs="Arial"/>
          <w:bCs/>
          <w:i/>
        </w:rPr>
        <w:t xml:space="preserve"> RRA 1419/16. Secretaría de Educación Pública. 14 de septiembre de 2016. Por unanimidad. Comisionado Ponente </w:t>
      </w:r>
      <w:proofErr w:type="spellStart"/>
      <w:r w:rsidRPr="006807DD">
        <w:rPr>
          <w:rFonts w:ascii="Palatino Linotype" w:hAnsi="Palatino Linotype" w:cs="Arial"/>
          <w:bCs/>
          <w:i/>
        </w:rPr>
        <w:t>Rosendoevgueni</w:t>
      </w:r>
      <w:proofErr w:type="spellEnd"/>
      <w:r w:rsidRPr="006807DD">
        <w:rPr>
          <w:rFonts w:ascii="Palatino Linotype" w:hAnsi="Palatino Linotype" w:cs="Arial"/>
          <w:bCs/>
          <w:i/>
        </w:rPr>
        <w:t xml:space="preserve"> Monterrey </w:t>
      </w:r>
      <w:proofErr w:type="spellStart"/>
      <w:r w:rsidRPr="006807DD">
        <w:rPr>
          <w:rFonts w:ascii="Palatino Linotype" w:hAnsi="Palatino Linotype" w:cs="Arial"/>
          <w:bCs/>
          <w:i/>
        </w:rPr>
        <w:t>Chepov</w:t>
      </w:r>
      <w:proofErr w:type="spellEnd"/>
      <w:r w:rsidRPr="007D2ED5">
        <w:rPr>
          <w:rFonts w:ascii="Palatino Linotype" w:hAnsi="Palatino Linotype" w:cs="Arial"/>
          <w:b/>
          <w:bCs/>
          <w:i/>
        </w:rPr>
        <w:t>.”</w:t>
      </w:r>
    </w:p>
    <w:p w:rsidR="00871B98" w:rsidRDefault="00871B98" w:rsidP="00871B98">
      <w:pPr>
        <w:spacing w:before="100" w:beforeAutospacing="1" w:after="100" w:afterAutospacing="1" w:line="360" w:lineRule="auto"/>
        <w:jc w:val="both"/>
        <w:rPr>
          <w:rFonts w:ascii="Palatino Linotype" w:hAnsi="Palatino Linotype"/>
          <w:sz w:val="24"/>
          <w:szCs w:val="24"/>
        </w:rPr>
      </w:pPr>
      <w:r w:rsidRPr="00490A13">
        <w:rPr>
          <w:rFonts w:ascii="Palatino Linotype" w:hAnsi="Palatino Linotype" w:cs="Arial"/>
          <w:sz w:val="24"/>
          <w:szCs w:val="24"/>
        </w:rPr>
        <w:t xml:space="preserve">Es por lo anteriormente expuesto que, la suscrita emite </w:t>
      </w:r>
      <w:r w:rsidRPr="00490A13">
        <w:rPr>
          <w:rFonts w:ascii="Palatino Linotype" w:hAnsi="Palatino Linotype" w:cs="Arial"/>
          <w:b/>
          <w:sz w:val="24"/>
          <w:szCs w:val="24"/>
        </w:rPr>
        <w:t>VOTO PARTICULAR</w:t>
      </w:r>
      <w:r w:rsidRPr="00490A13">
        <w:rPr>
          <w:rFonts w:ascii="Palatino Linotype" w:hAnsi="Palatino Linotype" w:cs="Arial"/>
          <w:sz w:val="24"/>
          <w:szCs w:val="24"/>
        </w:rPr>
        <w:t xml:space="preserve">, pues se insiste que </w:t>
      </w:r>
      <w:r>
        <w:rPr>
          <w:rFonts w:ascii="Palatino Linotype" w:hAnsi="Palatino Linotype" w:cs="Arial"/>
          <w:sz w:val="24"/>
          <w:szCs w:val="24"/>
        </w:rPr>
        <w:t xml:space="preserve">la </w:t>
      </w:r>
      <w:r w:rsidRPr="00D35B05">
        <w:rPr>
          <w:rFonts w:ascii="Palatino Linotype" w:hAnsi="Palatino Linotype" w:cs="Arial"/>
          <w:sz w:val="24"/>
          <w:szCs w:val="24"/>
        </w:rPr>
        <w:t xml:space="preserve">Ponencia Resolutora debió </w:t>
      </w:r>
      <w:r w:rsidR="00B044D0">
        <w:rPr>
          <w:rFonts w:ascii="Palatino Linotype" w:hAnsi="Palatino Linotype" w:cs="Arial"/>
          <w:sz w:val="24"/>
          <w:szCs w:val="24"/>
        </w:rPr>
        <w:t xml:space="preserve">aplicar un criterio más exhaustivo en el análisis de la información remitida en repuesta para así ordenar la entrega del Acuerdo de Clasificación de la información que sustentara la versión pública </w:t>
      </w:r>
      <w:r w:rsidR="0048189C">
        <w:rPr>
          <w:rFonts w:ascii="Palatino Linotype" w:hAnsi="Palatino Linotype" w:cs="Arial"/>
          <w:sz w:val="24"/>
          <w:szCs w:val="24"/>
        </w:rPr>
        <w:t>de la nómina remitida</w:t>
      </w:r>
      <w:r>
        <w:rPr>
          <w:rFonts w:ascii="Palatino Linotype" w:hAnsi="Palatino Linotype"/>
          <w:sz w:val="24"/>
          <w:szCs w:val="24"/>
        </w:rPr>
        <w:t xml:space="preserve">, </w:t>
      </w:r>
      <w:r w:rsidRPr="00D35B05">
        <w:rPr>
          <w:rFonts w:ascii="Palatino Linotype" w:hAnsi="Palatino Linotype"/>
          <w:sz w:val="24"/>
          <w:szCs w:val="24"/>
        </w:rPr>
        <w:t>ello en atención a los principios establecidos en el artíc</w:t>
      </w:r>
      <w:r>
        <w:rPr>
          <w:rFonts w:ascii="Palatino Linotype" w:hAnsi="Palatino Linotype"/>
          <w:sz w:val="24"/>
          <w:szCs w:val="24"/>
        </w:rPr>
        <w:t xml:space="preserve">ulo 9, fracciones I y </w:t>
      </w:r>
      <w:r w:rsidRPr="00D35B05">
        <w:rPr>
          <w:rFonts w:ascii="Palatino Linotype" w:hAnsi="Palatino Linotype"/>
          <w:sz w:val="24"/>
          <w:szCs w:val="24"/>
        </w:rPr>
        <w:t>VII de la Ley de Transparencia y Acceso a la Información Pública de</w:t>
      </w:r>
      <w:r>
        <w:rPr>
          <w:rFonts w:ascii="Palatino Linotype" w:hAnsi="Palatino Linotype"/>
          <w:sz w:val="24"/>
          <w:szCs w:val="24"/>
        </w:rPr>
        <w:t>l  Estado de México y Municipios.</w:t>
      </w:r>
      <w:bookmarkStart w:id="0" w:name="_GoBack"/>
      <w:bookmarkEnd w:id="0"/>
    </w:p>
    <w:p w:rsidR="0048189C" w:rsidRDefault="0048189C" w:rsidP="00871B98">
      <w:pPr>
        <w:spacing w:before="100" w:beforeAutospacing="1" w:after="100" w:afterAutospacing="1" w:line="360" w:lineRule="auto"/>
        <w:jc w:val="both"/>
        <w:rPr>
          <w:rFonts w:ascii="Palatino Linotype" w:hAnsi="Palatino Linotype"/>
          <w:sz w:val="24"/>
          <w:szCs w:val="24"/>
        </w:rPr>
      </w:pPr>
    </w:p>
    <w:p w:rsidR="0048189C" w:rsidRDefault="0048189C" w:rsidP="00871B98">
      <w:pPr>
        <w:spacing w:before="100" w:beforeAutospacing="1" w:after="100" w:afterAutospacing="1" w:line="360" w:lineRule="auto"/>
        <w:jc w:val="both"/>
        <w:rPr>
          <w:rFonts w:ascii="Palatino Linotype" w:hAnsi="Palatino Linotype"/>
          <w:sz w:val="24"/>
          <w:szCs w:val="24"/>
        </w:rPr>
      </w:pPr>
    </w:p>
    <w:p w:rsidR="0048189C" w:rsidRDefault="0048189C" w:rsidP="00871B98">
      <w:pPr>
        <w:spacing w:before="100" w:beforeAutospacing="1" w:after="100" w:afterAutospacing="1" w:line="360" w:lineRule="auto"/>
        <w:jc w:val="both"/>
        <w:rPr>
          <w:rFonts w:ascii="Palatino Linotype" w:hAnsi="Palatino Linotype" w:cs="Arial"/>
          <w:sz w:val="24"/>
          <w:szCs w:val="24"/>
        </w:rPr>
      </w:pPr>
    </w:p>
    <w:tbl>
      <w:tblPr>
        <w:tblW w:w="4393" w:type="dxa"/>
        <w:jc w:val="center"/>
        <w:tblLayout w:type="fixed"/>
        <w:tblLook w:val="04A0" w:firstRow="1" w:lastRow="0" w:firstColumn="1" w:lastColumn="0" w:noHBand="0" w:noVBand="1"/>
      </w:tblPr>
      <w:tblGrid>
        <w:gridCol w:w="4393"/>
      </w:tblGrid>
      <w:tr w:rsidR="00871B98" w:rsidRPr="009F71D8" w:rsidTr="007B7421">
        <w:trPr>
          <w:jc w:val="center"/>
        </w:trPr>
        <w:tc>
          <w:tcPr>
            <w:tcW w:w="4393" w:type="dxa"/>
          </w:tcPr>
          <w:p w:rsidR="00BB4A88" w:rsidRDefault="00BB4A88" w:rsidP="007B7421">
            <w:pPr>
              <w:spacing w:after="0" w:line="240" w:lineRule="auto"/>
              <w:ind w:right="51"/>
              <w:jc w:val="center"/>
              <w:rPr>
                <w:rFonts w:ascii="Palatino Linotype" w:hAnsi="Palatino Linotype"/>
                <w:b/>
                <w:sz w:val="24"/>
                <w:szCs w:val="24"/>
              </w:rPr>
            </w:pPr>
          </w:p>
          <w:p w:rsidR="00BB4A88" w:rsidRDefault="00BB4A88" w:rsidP="007B7421">
            <w:pPr>
              <w:spacing w:after="0" w:line="240" w:lineRule="auto"/>
              <w:ind w:right="51"/>
              <w:jc w:val="center"/>
              <w:rPr>
                <w:rFonts w:ascii="Palatino Linotype" w:hAnsi="Palatino Linotype"/>
                <w:b/>
                <w:sz w:val="24"/>
                <w:szCs w:val="24"/>
              </w:rPr>
            </w:pPr>
          </w:p>
          <w:p w:rsidR="00BB4A88" w:rsidRDefault="00BB4A88" w:rsidP="007B7421">
            <w:pPr>
              <w:spacing w:after="0" w:line="240" w:lineRule="auto"/>
              <w:ind w:right="51"/>
              <w:jc w:val="center"/>
              <w:rPr>
                <w:rFonts w:ascii="Palatino Linotype" w:hAnsi="Palatino Linotype"/>
                <w:b/>
                <w:sz w:val="24"/>
                <w:szCs w:val="24"/>
              </w:rPr>
            </w:pPr>
          </w:p>
          <w:p w:rsidR="00871B98" w:rsidRPr="009F71D8" w:rsidRDefault="00871B98" w:rsidP="007B7421">
            <w:pPr>
              <w:spacing w:after="0" w:line="240" w:lineRule="auto"/>
              <w:ind w:right="51"/>
              <w:jc w:val="center"/>
              <w:rPr>
                <w:rFonts w:ascii="Palatino Linotype" w:hAnsi="Palatino Linotype"/>
                <w:b/>
                <w:sz w:val="24"/>
                <w:szCs w:val="24"/>
              </w:rPr>
            </w:pPr>
            <w:r w:rsidRPr="009F71D8">
              <w:rPr>
                <w:rFonts w:ascii="Palatino Linotype" w:hAnsi="Palatino Linotype"/>
                <w:b/>
                <w:sz w:val="24"/>
                <w:szCs w:val="24"/>
              </w:rPr>
              <w:t>EVA ABAID YAPUR</w:t>
            </w:r>
          </w:p>
          <w:p w:rsidR="00871B98" w:rsidRPr="009F71D8" w:rsidRDefault="00871B98" w:rsidP="00BB4A88">
            <w:pPr>
              <w:spacing w:after="0" w:line="240" w:lineRule="auto"/>
              <w:ind w:right="51"/>
              <w:jc w:val="center"/>
              <w:rPr>
                <w:rFonts w:ascii="Palatino Linotype" w:hAnsi="Palatino Linotype"/>
                <w:b/>
                <w:sz w:val="24"/>
                <w:szCs w:val="24"/>
              </w:rPr>
            </w:pPr>
            <w:r w:rsidRPr="009F71D8">
              <w:rPr>
                <w:rFonts w:ascii="Palatino Linotype" w:hAnsi="Palatino Linotype"/>
                <w:b/>
                <w:sz w:val="24"/>
                <w:szCs w:val="24"/>
              </w:rPr>
              <w:t>COMISIONADA</w:t>
            </w:r>
          </w:p>
        </w:tc>
      </w:tr>
    </w:tbl>
    <w:p w:rsidR="00871B98" w:rsidRDefault="00871B98" w:rsidP="00871B98">
      <w:pPr>
        <w:widowControl w:val="0"/>
        <w:spacing w:after="0" w:line="240" w:lineRule="auto"/>
        <w:ind w:right="51"/>
        <w:jc w:val="both"/>
        <w:rPr>
          <w:rFonts w:ascii="Palatino Linotype" w:eastAsia="Calibri" w:hAnsi="Palatino Linotype" w:cs="Arial"/>
          <w:color w:val="000000" w:themeColor="text1"/>
          <w:sz w:val="18"/>
          <w:szCs w:val="18"/>
        </w:rPr>
      </w:pPr>
    </w:p>
    <w:p w:rsidR="00871B98" w:rsidRDefault="00871B98" w:rsidP="00871B98">
      <w:pPr>
        <w:widowControl w:val="0"/>
        <w:spacing w:after="0" w:line="240" w:lineRule="auto"/>
        <w:ind w:right="51"/>
        <w:jc w:val="both"/>
        <w:rPr>
          <w:rFonts w:ascii="Palatino Linotype" w:eastAsia="Calibri" w:hAnsi="Palatino Linotype" w:cs="Arial"/>
          <w:color w:val="000000" w:themeColor="text1"/>
          <w:sz w:val="18"/>
          <w:szCs w:val="18"/>
        </w:rPr>
      </w:pPr>
    </w:p>
    <w:p w:rsidR="00871B98" w:rsidRPr="00BB4A88" w:rsidRDefault="00871B98" w:rsidP="00871B98">
      <w:pPr>
        <w:widowControl w:val="0"/>
        <w:spacing w:after="0" w:line="240" w:lineRule="auto"/>
        <w:ind w:right="51"/>
        <w:jc w:val="both"/>
        <w:rPr>
          <w:rFonts w:ascii="Palatino Linotype" w:hAnsi="Palatino Linotype" w:cs="Arial"/>
          <w:bCs/>
          <w:sz w:val="20"/>
          <w:szCs w:val="20"/>
        </w:rPr>
      </w:pPr>
      <w:r w:rsidRPr="00BB4A88">
        <w:rPr>
          <w:rFonts w:ascii="Palatino Linotype" w:eastAsia="Calibri" w:hAnsi="Palatino Linotype" w:cs="Arial"/>
          <w:color w:val="000000" w:themeColor="text1"/>
          <w:sz w:val="20"/>
          <w:szCs w:val="20"/>
        </w:rPr>
        <w:t xml:space="preserve">Esta hoja corresponde al voto particular emitido en la resolución del recurso de revisión </w:t>
      </w:r>
      <w:r w:rsidR="0048189C" w:rsidRPr="00BB4A88">
        <w:rPr>
          <w:rFonts w:ascii="Palatino Linotype" w:hAnsi="Palatino Linotype" w:cs="Arial"/>
          <w:bCs/>
          <w:sz w:val="20"/>
          <w:szCs w:val="20"/>
        </w:rPr>
        <w:t>01405</w:t>
      </w:r>
      <w:r w:rsidRPr="00BB4A88">
        <w:rPr>
          <w:rFonts w:ascii="Palatino Linotype" w:hAnsi="Palatino Linotype" w:cs="Arial"/>
          <w:bCs/>
          <w:sz w:val="20"/>
          <w:szCs w:val="20"/>
        </w:rPr>
        <w:t>/INFOEM/IP/RR/201</w:t>
      </w:r>
      <w:r w:rsidR="0048189C" w:rsidRPr="00BB4A88">
        <w:rPr>
          <w:rFonts w:ascii="Palatino Linotype" w:hAnsi="Palatino Linotype" w:cs="Arial"/>
          <w:bCs/>
          <w:sz w:val="20"/>
          <w:szCs w:val="20"/>
        </w:rPr>
        <w:t>9</w:t>
      </w:r>
      <w:r w:rsidRPr="00BB4A88">
        <w:rPr>
          <w:rFonts w:ascii="Palatino Linotype" w:hAnsi="Palatino Linotype" w:cs="Arial"/>
          <w:bCs/>
          <w:sz w:val="20"/>
          <w:szCs w:val="20"/>
        </w:rPr>
        <w:t>,</w:t>
      </w:r>
      <w:r w:rsidRPr="00BB4A88">
        <w:rPr>
          <w:rFonts w:ascii="Palatino Linotype" w:hAnsi="Palatino Linotype" w:cs="Arial"/>
          <w:b/>
          <w:bCs/>
          <w:sz w:val="20"/>
          <w:szCs w:val="20"/>
        </w:rPr>
        <w:t xml:space="preserve"> </w:t>
      </w:r>
      <w:r w:rsidRPr="00BB4A88">
        <w:rPr>
          <w:rFonts w:ascii="Palatino Linotype" w:hAnsi="Palatino Linotype" w:cs="Arial"/>
          <w:bCs/>
          <w:sz w:val="20"/>
          <w:szCs w:val="20"/>
        </w:rPr>
        <w:t>aprobado el veint</w:t>
      </w:r>
      <w:r w:rsidR="0048189C" w:rsidRPr="00BB4A88">
        <w:rPr>
          <w:rFonts w:ascii="Palatino Linotype" w:hAnsi="Palatino Linotype" w:cs="Arial"/>
          <w:bCs/>
          <w:sz w:val="20"/>
          <w:szCs w:val="20"/>
        </w:rPr>
        <w:t xml:space="preserve">idós de mayo de </w:t>
      </w:r>
      <w:r w:rsidRPr="00BB4A88">
        <w:rPr>
          <w:rFonts w:ascii="Palatino Linotype" w:hAnsi="Palatino Linotype" w:cs="Arial"/>
          <w:bCs/>
          <w:sz w:val="20"/>
          <w:szCs w:val="20"/>
        </w:rPr>
        <w:t>dos mil diecinueve.</w:t>
      </w:r>
    </w:p>
    <w:p w:rsidR="00BB4A88" w:rsidRPr="00BB4A88" w:rsidRDefault="00BB4A88" w:rsidP="00871B98">
      <w:pPr>
        <w:widowControl w:val="0"/>
        <w:spacing w:after="0" w:line="240" w:lineRule="auto"/>
        <w:ind w:right="51"/>
        <w:jc w:val="both"/>
        <w:rPr>
          <w:rFonts w:ascii="Palatino Linotype" w:hAnsi="Palatino Linotype" w:cs="Arial"/>
          <w:sz w:val="8"/>
          <w:szCs w:val="8"/>
        </w:rPr>
      </w:pPr>
    </w:p>
    <w:p w:rsidR="00C23B43" w:rsidRPr="00BB4A88" w:rsidRDefault="0048189C" w:rsidP="00871B98">
      <w:pPr>
        <w:spacing w:after="0" w:line="240" w:lineRule="auto"/>
        <w:ind w:right="51"/>
        <w:jc w:val="both"/>
        <w:rPr>
          <w:sz w:val="20"/>
          <w:szCs w:val="20"/>
        </w:rPr>
      </w:pPr>
      <w:r w:rsidRPr="00BB4A88">
        <w:rPr>
          <w:rFonts w:ascii="Palatino Linotype" w:eastAsia="Calibri" w:hAnsi="Palatino Linotype" w:cs="Arial"/>
          <w:color w:val="000000" w:themeColor="text1"/>
          <w:sz w:val="20"/>
          <w:szCs w:val="20"/>
        </w:rPr>
        <w:t>ATU</w:t>
      </w:r>
      <w:r w:rsidR="00871B98" w:rsidRPr="00BB4A88">
        <w:rPr>
          <w:rFonts w:ascii="Palatino Linotype" w:eastAsia="Calibri" w:hAnsi="Palatino Linotype" w:cs="Arial"/>
          <w:color w:val="000000" w:themeColor="text1"/>
          <w:sz w:val="20"/>
          <w:szCs w:val="20"/>
        </w:rPr>
        <w:t>/AMV</w:t>
      </w:r>
    </w:p>
    <w:sectPr w:rsidR="00C23B43" w:rsidRPr="00BB4A88" w:rsidSect="005A28C0">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9AB" w:rsidRDefault="006209AB" w:rsidP="00871B98">
      <w:pPr>
        <w:spacing w:after="0" w:line="240" w:lineRule="auto"/>
      </w:pPr>
      <w:r>
        <w:separator/>
      </w:r>
    </w:p>
  </w:endnote>
  <w:endnote w:type="continuationSeparator" w:id="0">
    <w:p w:rsidR="006209AB" w:rsidRDefault="006209AB" w:rsidP="00871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6209AB" w:rsidP="00DC5C4E">
    <w:pPr>
      <w:pStyle w:val="Piedepgina"/>
      <w:tabs>
        <w:tab w:val="clear" w:pos="4252"/>
        <w:tab w:val="left" w:pos="4228"/>
      </w:tabs>
      <w:rPr>
        <w:rFonts w:ascii="Palatino Linotype" w:hAnsi="Palatino Linotype" w:cs="Arial"/>
        <w:b/>
        <w:bCs/>
        <w:sz w:val="20"/>
        <w:szCs w:val="20"/>
      </w:rPr>
    </w:pPr>
  </w:p>
  <w:p w:rsidR="005C7C8F" w:rsidRDefault="006209AB" w:rsidP="00DC5C4E">
    <w:pPr>
      <w:pStyle w:val="Piedepgina"/>
      <w:tabs>
        <w:tab w:val="clear" w:pos="4252"/>
        <w:tab w:val="left" w:pos="4228"/>
      </w:tabs>
      <w:rPr>
        <w:rFonts w:ascii="Palatino Linotype" w:hAnsi="Palatino Linotype" w:cs="Arial"/>
        <w:b/>
        <w:bCs/>
        <w:sz w:val="20"/>
        <w:szCs w:val="20"/>
      </w:rPr>
    </w:pPr>
  </w:p>
  <w:p w:rsidR="005C7C8F" w:rsidRDefault="006209AB" w:rsidP="00BB4A88">
    <w:pPr>
      <w:pStyle w:val="Piedepgina"/>
      <w:tabs>
        <w:tab w:val="clear" w:pos="4252"/>
        <w:tab w:val="left" w:pos="4228"/>
      </w:tabs>
      <w:jc w:val="center"/>
      <w:rPr>
        <w:rFonts w:ascii="Palatino Linotype" w:hAnsi="Palatino Linotype" w:cs="Arial"/>
        <w:b/>
        <w:bCs/>
        <w:sz w:val="20"/>
        <w:szCs w:val="20"/>
      </w:rPr>
    </w:pPr>
  </w:p>
  <w:p w:rsidR="005C7C8F" w:rsidRDefault="006209AB" w:rsidP="00DC5C4E">
    <w:pPr>
      <w:pStyle w:val="Piedepgina"/>
      <w:rPr>
        <w:rFonts w:ascii="Palatino Linotype" w:hAnsi="Palatino Linotype" w:cs="Arial"/>
        <w:b/>
        <w:bCs/>
        <w:sz w:val="20"/>
        <w:szCs w:val="20"/>
      </w:rPr>
    </w:pPr>
  </w:p>
  <w:p w:rsidR="005C7C8F" w:rsidRPr="00F12350" w:rsidRDefault="00B14DE7"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BB4A88">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BB4A88">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5C7C8F" w:rsidRDefault="006209AB"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9AB" w:rsidRDefault="006209AB" w:rsidP="00871B98">
      <w:pPr>
        <w:spacing w:after="0" w:line="240" w:lineRule="auto"/>
      </w:pPr>
      <w:r>
        <w:separator/>
      </w:r>
    </w:p>
  </w:footnote>
  <w:footnote w:type="continuationSeparator" w:id="0">
    <w:p w:rsidR="006209AB" w:rsidRDefault="006209AB" w:rsidP="00871B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6209A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B14DE7"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2B0790D3" wp14:editId="5C4BB5C2">
          <wp:simplePos x="0" y="0"/>
          <wp:positionH relativeFrom="column">
            <wp:posOffset>-632460</wp:posOffset>
          </wp:positionH>
          <wp:positionV relativeFrom="paragraph">
            <wp:posOffset>-354965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894E9C" w:rsidRDefault="006209AB" w:rsidP="00DC5C4E">
    <w:pPr>
      <w:pStyle w:val="Encabezado"/>
      <w:tabs>
        <w:tab w:val="clear" w:pos="4252"/>
        <w:tab w:val="clear" w:pos="8504"/>
        <w:tab w:val="left" w:pos="2326"/>
      </w:tabs>
      <w:jc w:val="right"/>
      <w:rPr>
        <w:rFonts w:ascii="Palatino Linotype" w:hAnsi="Palatino Linotype" w:cs="Arial"/>
        <w:sz w:val="20"/>
        <w:szCs w:val="20"/>
      </w:rPr>
    </w:pPr>
  </w:p>
  <w:p w:rsidR="00894E9C" w:rsidRDefault="006209AB"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B14DE7"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A91250" w:rsidRDefault="00B14DE7" w:rsidP="00894E9C">
    <w:pPr>
      <w:pStyle w:val="Encabezado"/>
      <w:tabs>
        <w:tab w:val="clear" w:pos="4252"/>
        <w:tab w:val="clear" w:pos="8504"/>
        <w:tab w:val="left" w:pos="2326"/>
      </w:tabs>
      <w:ind w:left="2832"/>
      <w:jc w:val="right"/>
      <w:rPr>
        <w:rFonts w:ascii="Palatino Linotype" w:hAnsi="Palatino Linotype" w:cs="Arial"/>
        <w:sz w:val="20"/>
        <w:szCs w:val="20"/>
      </w:rPr>
    </w:pPr>
    <w:r>
      <w:rPr>
        <w:rFonts w:ascii="Palatino Linotype" w:hAnsi="Palatino Linotype" w:cs="Arial"/>
        <w:sz w:val="20"/>
        <w:szCs w:val="20"/>
      </w:rPr>
      <w:tab/>
    </w:r>
    <w:r w:rsidRPr="00706042">
      <w:rPr>
        <w:rFonts w:ascii="Palatino Linotype" w:hAnsi="Palatino Linotype" w:cs="Arial"/>
        <w:sz w:val="20"/>
        <w:szCs w:val="20"/>
      </w:rPr>
      <w:t>RECURSO DE REVISIÓN</w:t>
    </w:r>
    <w:r>
      <w:rPr>
        <w:rFonts w:ascii="Palatino Linotype" w:hAnsi="Palatino Linotype" w:cs="Arial"/>
        <w:sz w:val="20"/>
        <w:szCs w:val="20"/>
      </w:rPr>
      <w:t xml:space="preserve"> </w:t>
    </w:r>
    <w:r w:rsidRPr="00A91250">
      <w:rPr>
        <w:rFonts w:ascii="Palatino Linotype" w:hAnsi="Palatino Linotype" w:cs="Arial"/>
        <w:sz w:val="20"/>
        <w:szCs w:val="20"/>
      </w:rPr>
      <w:t>0</w:t>
    </w:r>
    <w:r w:rsidR="00871B98">
      <w:rPr>
        <w:rFonts w:ascii="Palatino Linotype" w:hAnsi="Palatino Linotype" w:cs="Arial"/>
        <w:sz w:val="20"/>
        <w:szCs w:val="20"/>
      </w:rPr>
      <w:t>1405</w:t>
    </w:r>
    <w:r w:rsidRPr="00A91250">
      <w:rPr>
        <w:rFonts w:ascii="Palatino Linotype" w:hAnsi="Palatino Linotype" w:cs="Arial"/>
        <w:sz w:val="20"/>
        <w:szCs w:val="20"/>
      </w:rPr>
      <w:t>/INFOEM/IP/RR/201</w:t>
    </w:r>
    <w:r w:rsidR="00871B98">
      <w:rPr>
        <w:rFonts w:ascii="Palatino Linotype" w:hAnsi="Palatino Linotype" w:cs="Arial"/>
        <w:sz w:val="20"/>
        <w:szCs w:val="20"/>
      </w:rPr>
      <w:t>9</w:t>
    </w:r>
  </w:p>
  <w:p w:rsidR="00D406EF" w:rsidRDefault="006209AB" w:rsidP="005A28C0">
    <w:pPr>
      <w:pStyle w:val="Encabezado"/>
      <w:tabs>
        <w:tab w:val="clear" w:pos="4252"/>
        <w:tab w:val="clear" w:pos="8504"/>
        <w:tab w:val="left" w:pos="2326"/>
      </w:tabs>
      <w:ind w:left="2832"/>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64.5pt;height:95.1pt;rotation:315;z-index:-251658240;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6209A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1C506D"/>
    <w:multiLevelType w:val="hybridMultilevel"/>
    <w:tmpl w:val="49801E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A55BE8"/>
    <w:multiLevelType w:val="hybridMultilevel"/>
    <w:tmpl w:val="8B92E006"/>
    <w:lvl w:ilvl="0" w:tplc="15AA9542">
      <w:numFmt w:val="bullet"/>
      <w:lvlText w:val=""/>
      <w:lvlJc w:val="left"/>
      <w:pPr>
        <w:ind w:left="927" w:hanging="360"/>
      </w:pPr>
      <w:rPr>
        <w:rFonts w:ascii="Symbol" w:eastAsia="Times New Roman" w:hAnsi="Symbol" w:cs="Times New Roman"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B98"/>
    <w:rsid w:val="001F5396"/>
    <w:rsid w:val="0048189C"/>
    <w:rsid w:val="00527255"/>
    <w:rsid w:val="006209AB"/>
    <w:rsid w:val="00853D17"/>
    <w:rsid w:val="00871B98"/>
    <w:rsid w:val="00944569"/>
    <w:rsid w:val="00A96DC1"/>
    <w:rsid w:val="00B044D0"/>
    <w:rsid w:val="00B14DE7"/>
    <w:rsid w:val="00B65172"/>
    <w:rsid w:val="00BB4A88"/>
    <w:rsid w:val="00C23B43"/>
    <w:rsid w:val="00C971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ED53C06-D800-4AF1-B5C4-DA42DC26A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B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71B98"/>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871B98"/>
    <w:rPr>
      <w:rFonts w:eastAsiaTheme="minorEastAsia"/>
      <w:sz w:val="24"/>
      <w:szCs w:val="24"/>
      <w:lang w:val="es-ES_tradnl" w:eastAsia="es-ES"/>
    </w:rPr>
  </w:style>
  <w:style w:type="paragraph" w:styleId="Piedepgina">
    <w:name w:val="footer"/>
    <w:basedOn w:val="Normal"/>
    <w:link w:val="PiedepginaCar"/>
    <w:uiPriority w:val="99"/>
    <w:unhideWhenUsed/>
    <w:rsid w:val="00871B98"/>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871B98"/>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871B98"/>
    <w:pPr>
      <w:spacing w:after="200" w:line="276" w:lineRule="auto"/>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871B98"/>
  </w:style>
  <w:style w:type="paragraph" w:styleId="Sinespaciado">
    <w:name w:val="No Spacing"/>
    <w:aliases w:val="Francesa"/>
    <w:link w:val="SinespaciadoCar"/>
    <w:uiPriority w:val="1"/>
    <w:qFormat/>
    <w:rsid w:val="00871B9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871B98"/>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8189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18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5</Pages>
  <Words>1176</Words>
  <Characters>6473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3</cp:revision>
  <cp:lastPrinted>2019-05-27T19:33:00Z</cp:lastPrinted>
  <dcterms:created xsi:type="dcterms:W3CDTF">2019-05-27T15:51:00Z</dcterms:created>
  <dcterms:modified xsi:type="dcterms:W3CDTF">2019-06-18T01:10:00Z</dcterms:modified>
</cp:coreProperties>
</file>