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91" w:rsidRPr="009C01DB" w:rsidRDefault="00DF1291" w:rsidP="00AD374F">
      <w:pPr>
        <w:shd w:val="clear" w:color="auto" w:fill="FFFFFF"/>
        <w:spacing w:after="0" w:line="360" w:lineRule="auto"/>
        <w:jc w:val="both"/>
        <w:rPr>
          <w:rFonts w:ascii="Palatino Linotype" w:eastAsia="Times New Roman" w:hAnsi="Palatino Linotype" w:cs="Arial"/>
          <w:color w:val="000000"/>
          <w:sz w:val="24"/>
          <w:szCs w:val="24"/>
          <w:lang w:eastAsia="es-MX"/>
        </w:rPr>
      </w:pPr>
      <w:r w:rsidRPr="009C01D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a </w:t>
      </w:r>
      <w:r w:rsidR="009C01DB" w:rsidRPr="009C01DB">
        <w:rPr>
          <w:rFonts w:ascii="Palatino Linotype" w:eastAsia="Times New Roman" w:hAnsi="Palatino Linotype" w:cs="Arial"/>
          <w:color w:val="000000"/>
          <w:sz w:val="24"/>
          <w:szCs w:val="24"/>
          <w:lang w:eastAsia="es-MX"/>
        </w:rPr>
        <w:t>seis de noviembre</w:t>
      </w:r>
      <w:r w:rsidRPr="009C01DB">
        <w:rPr>
          <w:rFonts w:ascii="Palatino Linotype" w:eastAsia="Times New Roman" w:hAnsi="Palatino Linotype" w:cs="Arial"/>
          <w:color w:val="000000"/>
          <w:sz w:val="24"/>
          <w:szCs w:val="24"/>
          <w:lang w:eastAsia="es-MX"/>
        </w:rPr>
        <w:t xml:space="preserve"> de dos mil diecinueve.</w:t>
      </w:r>
    </w:p>
    <w:p w:rsidR="00DF1291" w:rsidRPr="009C01DB" w:rsidRDefault="00DF1291" w:rsidP="00AD374F">
      <w:pPr>
        <w:shd w:val="clear" w:color="auto" w:fill="FFFFFF"/>
        <w:spacing w:after="0" w:line="360" w:lineRule="auto"/>
        <w:jc w:val="both"/>
        <w:rPr>
          <w:rFonts w:ascii="Palatino Linotype" w:eastAsia="Times New Roman" w:hAnsi="Palatino Linotype" w:cs="Arial"/>
          <w:color w:val="000000"/>
          <w:sz w:val="24"/>
          <w:szCs w:val="24"/>
          <w:lang w:eastAsia="es-MX"/>
        </w:rPr>
      </w:pPr>
    </w:p>
    <w:p w:rsidR="00DF1291" w:rsidRPr="009C01DB" w:rsidRDefault="00DF1291" w:rsidP="00AD374F">
      <w:pPr>
        <w:spacing w:after="0" w:line="360" w:lineRule="auto"/>
        <w:jc w:val="both"/>
        <w:rPr>
          <w:rFonts w:ascii="Palatino Linotype" w:hAnsi="Palatino Linotype" w:cs="Arial"/>
          <w:sz w:val="24"/>
          <w:szCs w:val="24"/>
        </w:rPr>
      </w:pPr>
      <w:r w:rsidRPr="009C01DB">
        <w:rPr>
          <w:rFonts w:ascii="Palatino Linotype" w:hAnsi="Palatino Linotype" w:cs="Arial"/>
          <w:b/>
          <w:sz w:val="24"/>
        </w:rPr>
        <w:t>VISTO</w:t>
      </w:r>
      <w:r w:rsidRPr="009C01DB">
        <w:rPr>
          <w:rFonts w:ascii="Palatino Linotype" w:hAnsi="Palatino Linotype" w:cs="Arial"/>
          <w:sz w:val="24"/>
        </w:rPr>
        <w:t xml:space="preserve"> el expediente electrónico formado con motivo del recurso de revisión número </w:t>
      </w:r>
      <w:r w:rsidRPr="009C01DB">
        <w:rPr>
          <w:rFonts w:ascii="Palatino Linotype" w:hAnsi="Palatino Linotype" w:cs="Arial"/>
          <w:b/>
          <w:bCs/>
          <w:sz w:val="24"/>
          <w:lang w:eastAsia="es-MX"/>
        </w:rPr>
        <w:t>0</w:t>
      </w:r>
      <w:r w:rsidR="00EB6486" w:rsidRPr="009C01DB">
        <w:rPr>
          <w:rFonts w:ascii="Palatino Linotype" w:hAnsi="Palatino Linotype" w:cs="Arial"/>
          <w:b/>
          <w:bCs/>
          <w:sz w:val="24"/>
          <w:lang w:eastAsia="es-MX"/>
        </w:rPr>
        <w:t>7</w:t>
      </w:r>
      <w:r w:rsidR="00282829" w:rsidRPr="009C01DB">
        <w:rPr>
          <w:rFonts w:ascii="Palatino Linotype" w:hAnsi="Palatino Linotype" w:cs="Arial"/>
          <w:b/>
          <w:bCs/>
          <w:sz w:val="24"/>
          <w:lang w:eastAsia="es-MX"/>
        </w:rPr>
        <w:t>15</w:t>
      </w:r>
      <w:r w:rsidR="00EB6486" w:rsidRPr="009C01DB">
        <w:rPr>
          <w:rFonts w:ascii="Palatino Linotype" w:hAnsi="Palatino Linotype" w:cs="Arial"/>
          <w:b/>
          <w:bCs/>
          <w:sz w:val="24"/>
          <w:lang w:eastAsia="es-MX"/>
        </w:rPr>
        <w:t>5</w:t>
      </w:r>
      <w:r w:rsidRPr="009C01DB">
        <w:rPr>
          <w:rFonts w:ascii="Palatino Linotype" w:hAnsi="Palatino Linotype" w:cs="Arial"/>
          <w:b/>
          <w:bCs/>
          <w:sz w:val="24"/>
          <w:lang w:eastAsia="es-MX"/>
        </w:rPr>
        <w:t>/INFOEM/IP/RR/2019</w:t>
      </w:r>
      <w:r w:rsidRPr="009C01DB">
        <w:rPr>
          <w:rFonts w:ascii="Palatino Linotype" w:hAnsi="Palatino Linotype" w:cs="Arial"/>
          <w:sz w:val="24"/>
        </w:rPr>
        <w:t>, interpuesto por un ciudadano que no señalo nombre o seudónimo para identificación por lo que en lo sucesivo se le denominara el</w:t>
      </w:r>
      <w:r w:rsidRPr="009C01DB">
        <w:rPr>
          <w:rFonts w:ascii="Palatino Linotype" w:hAnsi="Palatino Linotype" w:cs="Arial"/>
          <w:b/>
          <w:sz w:val="24"/>
        </w:rPr>
        <w:t xml:space="preserve"> recurrente</w:t>
      </w:r>
      <w:r w:rsidRPr="009C01DB">
        <w:rPr>
          <w:rFonts w:ascii="Palatino Linotype" w:hAnsi="Palatino Linotype" w:cs="Arial"/>
          <w:sz w:val="24"/>
        </w:rPr>
        <w:t xml:space="preserve">, en contra de la respuesta </w:t>
      </w:r>
      <w:r w:rsidRPr="009C01DB">
        <w:rPr>
          <w:rFonts w:ascii="Palatino Linotype" w:hAnsi="Palatino Linotype" w:cs="Arial"/>
          <w:sz w:val="24"/>
          <w:szCs w:val="24"/>
        </w:rPr>
        <w:t xml:space="preserve">del </w:t>
      </w:r>
      <w:r w:rsidRPr="009C01DB">
        <w:rPr>
          <w:rFonts w:ascii="Palatino Linotype" w:hAnsi="Palatino Linotype" w:cs="Arial"/>
          <w:b/>
          <w:sz w:val="24"/>
          <w:szCs w:val="24"/>
        </w:rPr>
        <w:t xml:space="preserve">Ayuntamiento de </w:t>
      </w:r>
      <w:r w:rsidR="00282829" w:rsidRPr="009C01DB">
        <w:rPr>
          <w:rFonts w:ascii="Palatino Linotype" w:hAnsi="Palatino Linotype" w:cs="Arial"/>
          <w:b/>
          <w:sz w:val="24"/>
          <w:szCs w:val="24"/>
        </w:rPr>
        <w:t>Calimaya</w:t>
      </w:r>
      <w:r w:rsidRPr="009C01DB">
        <w:rPr>
          <w:rFonts w:ascii="Palatino Linotype" w:hAnsi="Palatino Linotype" w:cs="Arial"/>
          <w:b/>
          <w:sz w:val="24"/>
          <w:szCs w:val="24"/>
        </w:rPr>
        <w:t>,</w:t>
      </w:r>
      <w:r w:rsidRPr="009C01DB">
        <w:rPr>
          <w:rFonts w:ascii="Palatino Linotype" w:hAnsi="Palatino Linotype" w:cs="Arial"/>
          <w:sz w:val="24"/>
        </w:rPr>
        <w:t xml:space="preserve"> en lo subsecuente</w:t>
      </w:r>
      <w:r w:rsidRPr="009C01DB">
        <w:rPr>
          <w:rFonts w:ascii="Palatino Linotype" w:hAnsi="Palatino Linotype" w:cs="Arial"/>
          <w:b/>
          <w:sz w:val="24"/>
        </w:rPr>
        <w:t xml:space="preserve"> el sujeto obligado, </w:t>
      </w:r>
      <w:r w:rsidRPr="009C01DB">
        <w:rPr>
          <w:rFonts w:ascii="Palatino Linotype" w:hAnsi="Palatino Linotype" w:cs="Arial"/>
          <w:sz w:val="24"/>
        </w:rPr>
        <w:t>se procede a dictar la presente re</w:t>
      </w:r>
      <w:bookmarkStart w:id="0" w:name="_GoBack"/>
      <w:bookmarkEnd w:id="0"/>
      <w:r w:rsidRPr="009C01DB">
        <w:rPr>
          <w:rFonts w:ascii="Palatino Linotype" w:hAnsi="Palatino Linotype" w:cs="Arial"/>
          <w:sz w:val="24"/>
        </w:rPr>
        <w:t>solución:</w:t>
      </w:r>
    </w:p>
    <w:p w:rsidR="00DF1291" w:rsidRPr="009C01DB" w:rsidRDefault="00DF1291" w:rsidP="00AD374F">
      <w:pPr>
        <w:spacing w:after="0" w:line="360" w:lineRule="auto"/>
        <w:jc w:val="both"/>
        <w:rPr>
          <w:rFonts w:ascii="Palatino Linotype" w:hAnsi="Palatino Linotype" w:cs="Arial"/>
          <w:sz w:val="24"/>
          <w:szCs w:val="24"/>
        </w:rPr>
      </w:pPr>
    </w:p>
    <w:p w:rsidR="00DF1291" w:rsidRPr="009C01DB" w:rsidRDefault="00DF1291" w:rsidP="00AD374F">
      <w:pPr>
        <w:spacing w:after="0" w:line="360" w:lineRule="auto"/>
        <w:jc w:val="center"/>
        <w:rPr>
          <w:rFonts w:ascii="Palatino Linotype" w:hAnsi="Palatino Linotype"/>
          <w:b/>
          <w:sz w:val="28"/>
          <w:szCs w:val="28"/>
        </w:rPr>
      </w:pPr>
      <w:r w:rsidRPr="009C01DB">
        <w:rPr>
          <w:rFonts w:ascii="Palatino Linotype" w:hAnsi="Palatino Linotype"/>
          <w:b/>
          <w:sz w:val="28"/>
          <w:szCs w:val="28"/>
        </w:rPr>
        <w:t>R E S U L T A N D O S</w:t>
      </w:r>
    </w:p>
    <w:p w:rsidR="00DF1291" w:rsidRPr="009C01DB" w:rsidRDefault="00DF1291" w:rsidP="00AD374F">
      <w:pPr>
        <w:spacing w:after="0" w:line="360" w:lineRule="auto"/>
        <w:jc w:val="center"/>
        <w:rPr>
          <w:rFonts w:ascii="Palatino Linotype" w:hAnsi="Palatino Linotype" w:cs="Arial"/>
          <w:b/>
          <w:sz w:val="24"/>
          <w:szCs w:val="24"/>
        </w:rPr>
      </w:pPr>
    </w:p>
    <w:p w:rsidR="00DF1291" w:rsidRPr="009C01DB" w:rsidRDefault="00DF1291" w:rsidP="00AD374F">
      <w:pPr>
        <w:spacing w:after="0" w:line="360" w:lineRule="auto"/>
        <w:jc w:val="both"/>
        <w:rPr>
          <w:rFonts w:ascii="Palatino Linotype" w:hAnsi="Palatino Linotype"/>
          <w:b/>
          <w:sz w:val="24"/>
          <w:szCs w:val="24"/>
        </w:rPr>
      </w:pPr>
      <w:r w:rsidRPr="009C01DB">
        <w:rPr>
          <w:rFonts w:ascii="Palatino Linotype" w:hAnsi="Palatino Linotype" w:cs="Arial"/>
          <w:b/>
          <w:sz w:val="28"/>
          <w:szCs w:val="24"/>
        </w:rPr>
        <w:t>PRIMERO</w:t>
      </w:r>
      <w:r w:rsidRPr="009C01DB">
        <w:rPr>
          <w:rFonts w:ascii="Palatino Linotype" w:hAnsi="Palatino Linotype" w:cs="Arial"/>
          <w:b/>
          <w:sz w:val="24"/>
          <w:szCs w:val="24"/>
        </w:rPr>
        <w:t>.</w:t>
      </w:r>
      <w:r w:rsidRPr="009C01DB">
        <w:rPr>
          <w:rFonts w:ascii="Palatino Linotype" w:hAnsi="Palatino Linotype" w:cs="Arial"/>
          <w:sz w:val="24"/>
          <w:szCs w:val="24"/>
        </w:rPr>
        <w:t xml:space="preserve"> </w:t>
      </w:r>
      <w:r w:rsidRPr="009C01DB">
        <w:rPr>
          <w:rFonts w:ascii="Palatino Linotype" w:hAnsi="Palatino Linotype"/>
          <w:b/>
          <w:sz w:val="24"/>
          <w:szCs w:val="24"/>
        </w:rPr>
        <w:t>De la Solicitud de Información.</w:t>
      </w:r>
    </w:p>
    <w:p w:rsidR="00DF1291" w:rsidRPr="009C01DB" w:rsidRDefault="00DF1291" w:rsidP="00AD374F">
      <w:pPr>
        <w:spacing w:after="0" w:line="360" w:lineRule="auto"/>
        <w:jc w:val="both"/>
        <w:rPr>
          <w:rFonts w:ascii="Palatino Linotype" w:hAnsi="Palatino Linotype" w:cs="Arial"/>
          <w:sz w:val="24"/>
          <w:szCs w:val="24"/>
        </w:rPr>
      </w:pPr>
      <w:r w:rsidRPr="009C01DB">
        <w:rPr>
          <w:rFonts w:ascii="Palatino Linotype" w:hAnsi="Palatino Linotype" w:cs="Arial"/>
          <w:sz w:val="24"/>
          <w:szCs w:val="24"/>
        </w:rPr>
        <w:t xml:space="preserve">Con fecha </w:t>
      </w:r>
      <w:r w:rsidR="00EB6486" w:rsidRPr="009C01DB">
        <w:rPr>
          <w:rFonts w:ascii="Palatino Linotype" w:hAnsi="Palatino Linotype" w:cs="Arial"/>
          <w:sz w:val="24"/>
          <w:szCs w:val="24"/>
        </w:rPr>
        <w:t>primero de agosto</w:t>
      </w:r>
      <w:r w:rsidRPr="009C01DB">
        <w:rPr>
          <w:rFonts w:ascii="Palatino Linotype" w:hAnsi="Palatino Linotype" w:cs="Arial"/>
          <w:sz w:val="24"/>
          <w:szCs w:val="24"/>
        </w:rPr>
        <w:t xml:space="preserve"> de dos mil diecinueve, el </w:t>
      </w:r>
      <w:r w:rsidRPr="009C01DB">
        <w:rPr>
          <w:rFonts w:ascii="Palatino Linotype" w:hAnsi="Palatino Linotype" w:cs="Arial"/>
          <w:b/>
          <w:sz w:val="24"/>
          <w:szCs w:val="24"/>
        </w:rPr>
        <w:t>recurrente</w:t>
      </w:r>
      <w:r w:rsidRPr="009C01DB">
        <w:rPr>
          <w:rFonts w:ascii="Palatino Linotype" w:hAnsi="Palatino Linotype" w:cs="Arial"/>
          <w:sz w:val="24"/>
          <w:szCs w:val="24"/>
        </w:rPr>
        <w:t xml:space="preserve"> presentó a través del Sistema de Acceso a la Información Mexiquense (</w:t>
      </w:r>
      <w:r w:rsidRPr="009C01DB">
        <w:rPr>
          <w:rFonts w:ascii="Palatino Linotype" w:hAnsi="Palatino Linotype" w:cs="Arial"/>
          <w:b/>
          <w:sz w:val="24"/>
          <w:szCs w:val="24"/>
        </w:rPr>
        <w:t>SAIMEX)</w:t>
      </w:r>
      <w:r w:rsidRPr="009C01DB">
        <w:rPr>
          <w:rFonts w:ascii="Palatino Linotype" w:hAnsi="Palatino Linotype" w:cs="Arial"/>
          <w:sz w:val="24"/>
          <w:szCs w:val="24"/>
        </w:rPr>
        <w:t xml:space="preserve"> ante el</w:t>
      </w:r>
      <w:r w:rsidRPr="009C01DB">
        <w:rPr>
          <w:rFonts w:ascii="Palatino Linotype" w:hAnsi="Palatino Linotype" w:cs="Arial"/>
          <w:b/>
          <w:sz w:val="24"/>
          <w:szCs w:val="24"/>
        </w:rPr>
        <w:t xml:space="preserve"> sujeto obligado</w:t>
      </w:r>
      <w:r w:rsidRPr="009C01DB">
        <w:rPr>
          <w:rFonts w:ascii="Palatino Linotype" w:hAnsi="Palatino Linotype" w:cs="Arial"/>
          <w:sz w:val="24"/>
          <w:szCs w:val="24"/>
        </w:rPr>
        <w:t>, solicitud de acceso a la información pública registrada bajo el número de expediente</w:t>
      </w:r>
      <w:r w:rsidRPr="009C01DB">
        <w:rPr>
          <w:rFonts w:ascii="Palatino Linotype" w:hAnsi="Palatino Linotype" w:cs="Arial"/>
          <w:b/>
          <w:sz w:val="24"/>
          <w:szCs w:val="24"/>
        </w:rPr>
        <w:t xml:space="preserve"> </w:t>
      </w:r>
      <w:r w:rsidR="00282829" w:rsidRPr="009C01DB">
        <w:rPr>
          <w:rFonts w:ascii="Palatino Linotype" w:hAnsi="Palatino Linotype" w:cs="Arial"/>
          <w:b/>
          <w:sz w:val="24"/>
          <w:szCs w:val="24"/>
        </w:rPr>
        <w:t>00088/CALIMAYA/IP/2019</w:t>
      </w:r>
      <w:r w:rsidRPr="009C01DB">
        <w:rPr>
          <w:rFonts w:ascii="Palatino Linotype" w:hAnsi="Palatino Linotype" w:cs="Arial"/>
          <w:sz w:val="24"/>
          <w:szCs w:val="24"/>
          <w:lang w:eastAsia="es-MX"/>
        </w:rPr>
        <w:t>,</w:t>
      </w:r>
      <w:r w:rsidRPr="009C01DB">
        <w:rPr>
          <w:rFonts w:ascii="Palatino Linotype" w:hAnsi="Palatino Linotype" w:cs="Arial"/>
          <w:b/>
          <w:sz w:val="24"/>
          <w:szCs w:val="24"/>
          <w:lang w:eastAsia="es-MX"/>
        </w:rPr>
        <w:t xml:space="preserve"> </w:t>
      </w:r>
      <w:r w:rsidRPr="009C01DB">
        <w:rPr>
          <w:rFonts w:ascii="Palatino Linotype" w:hAnsi="Palatino Linotype" w:cs="Arial"/>
          <w:sz w:val="24"/>
          <w:szCs w:val="24"/>
        </w:rPr>
        <w:t>mediante la cual solicitó información en el tenor siguiente:</w:t>
      </w:r>
    </w:p>
    <w:p w:rsidR="00DF1291" w:rsidRPr="009C01DB" w:rsidRDefault="00DF1291" w:rsidP="00AD374F">
      <w:pPr>
        <w:spacing w:after="0" w:line="360" w:lineRule="auto"/>
        <w:jc w:val="both"/>
        <w:rPr>
          <w:rFonts w:ascii="Palatino Linotype" w:hAnsi="Palatino Linotype" w:cs="Arial"/>
          <w:sz w:val="24"/>
          <w:szCs w:val="24"/>
        </w:rPr>
      </w:pPr>
    </w:p>
    <w:p w:rsidR="00DF1291" w:rsidRPr="009C01DB" w:rsidRDefault="00DF1291" w:rsidP="00E045E7">
      <w:pPr>
        <w:spacing w:after="0" w:line="276" w:lineRule="auto"/>
        <w:ind w:left="567"/>
        <w:jc w:val="both"/>
        <w:rPr>
          <w:rFonts w:ascii="Palatino Linotype" w:eastAsia="Times New Roman" w:hAnsi="Palatino Linotype" w:cs="Times New Roman"/>
          <w:i/>
          <w:lang w:val="es-ES_tradnl" w:eastAsia="es-ES"/>
        </w:rPr>
      </w:pPr>
      <w:r w:rsidRPr="009C01DB">
        <w:rPr>
          <w:rFonts w:ascii="Palatino Linotype" w:eastAsia="Times New Roman" w:hAnsi="Palatino Linotype" w:cs="Times New Roman"/>
          <w:i/>
          <w:lang w:val="es-ES_tradnl" w:eastAsia="es-ES"/>
        </w:rPr>
        <w:t>“</w:t>
      </w:r>
      <w:r w:rsidR="00EB6486" w:rsidRPr="009C01DB">
        <w:rPr>
          <w:rFonts w:ascii="Palatino Linotype" w:hAnsi="Palatino Linotype"/>
          <w:i/>
          <w:color w:val="000000"/>
        </w:rPr>
        <w:t xml:space="preserve">Solicito se me proporciones la siguiente información: 1. Presupuesto total asignado a la Contraloría Interna Municipal durante los ejercicios 2016, 2017, 2018 y 2019 (aprobado y sus modificaciones). 2. Número de servidores públicos adscritos a la Contraloría Interna Municipal, indicando la información correspondiente al 31 de diciembre de los años 2016, 2017, 2018 y al 31 de marzo de 2019. 3. Organigrama autorizado (legible) de la Contraloría Interna Municipal correspondiente a los ejercicios fiscales 2016, 2017, 2018 y 2019 (incluyendo el acta de sesión de </w:t>
      </w:r>
      <w:r w:rsidR="00EB6486" w:rsidRPr="009C01DB">
        <w:rPr>
          <w:rFonts w:ascii="Palatino Linotype" w:hAnsi="Palatino Linotype"/>
          <w:i/>
          <w:color w:val="000000"/>
        </w:rPr>
        <w:lastRenderedPageBreak/>
        <w:t>cabildo en la cual fue autorizado). 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5. Sueldo neto anual percibido por el titular de la Contraloría Interna Municipal, mostrando la información correspondiente a los años 2016, 2017, 2018 y 2019. 6. Total de egresos del capítulo 1000 “Servicios Personales” de los ejercicios 2016, 2017 y 2018, ejercidos por la Contraloría Interna Municipal y presupuesto programado para 2019 para este mismo rubro por la Contraloría Interna Municipal. 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r w:rsidR="00971A28" w:rsidRPr="009C01DB">
        <w:rPr>
          <w:rFonts w:ascii="Palatino Linotype" w:eastAsia="Times New Roman" w:hAnsi="Palatino Linotype" w:cs="Times New Roman"/>
          <w:i/>
          <w:lang w:val="es-ES_tradnl" w:eastAsia="es-ES"/>
        </w:rPr>
        <w:t>.</w:t>
      </w:r>
      <w:r w:rsidRPr="009C01DB">
        <w:rPr>
          <w:rFonts w:ascii="Palatino Linotype" w:eastAsia="Times New Roman" w:hAnsi="Palatino Linotype" w:cs="Times New Roman"/>
          <w:i/>
          <w:lang w:val="es-ES_tradnl" w:eastAsia="es-ES"/>
        </w:rPr>
        <w:t>” (Sic)</w:t>
      </w:r>
    </w:p>
    <w:p w:rsidR="00DF1291" w:rsidRPr="009C01DB" w:rsidRDefault="00DF1291" w:rsidP="00E045E7">
      <w:pPr>
        <w:spacing w:after="0" w:line="360" w:lineRule="auto"/>
        <w:ind w:left="851"/>
        <w:jc w:val="both"/>
        <w:rPr>
          <w:rFonts w:ascii="Palatino Linotype" w:eastAsia="Times New Roman" w:hAnsi="Palatino Linotype" w:cs="Times New Roman"/>
          <w:i/>
          <w:sz w:val="24"/>
          <w:szCs w:val="24"/>
          <w:lang w:val="es-ES_tradnl" w:eastAsia="es-ES"/>
        </w:rPr>
      </w:pPr>
    </w:p>
    <w:p w:rsidR="00DF1291" w:rsidRPr="009C01DB" w:rsidRDefault="00EB6486" w:rsidP="00E045E7">
      <w:pPr>
        <w:spacing w:after="0" w:line="360" w:lineRule="auto"/>
        <w:jc w:val="both"/>
        <w:rPr>
          <w:rFonts w:ascii="Palatino Linotype" w:eastAsia="Times New Roman" w:hAnsi="Palatino Linotype" w:cs="Times New Roman"/>
          <w:sz w:val="24"/>
          <w:szCs w:val="24"/>
          <w:lang w:val="es-ES_tradnl" w:eastAsia="es-ES"/>
        </w:rPr>
      </w:pPr>
      <w:r w:rsidRPr="009C01DB">
        <w:rPr>
          <w:rFonts w:ascii="Palatino Linotype" w:hAnsi="Palatino Linotype" w:cs="Arial"/>
          <w:sz w:val="24"/>
          <w:szCs w:val="24"/>
        </w:rPr>
        <w:t>Haciéndose constar que del acuse de solicitud de información contenida en el expediente electrónico del SAIMEX, se aprecia que la Recurrente eligió como modalidad de entrega de la información solicitada</w:t>
      </w:r>
      <w:r w:rsidR="00DF1291" w:rsidRPr="009C01DB">
        <w:rPr>
          <w:rFonts w:ascii="Palatino Linotype" w:eastAsia="Times New Roman" w:hAnsi="Palatino Linotype" w:cs="Times New Roman"/>
          <w:sz w:val="24"/>
          <w:szCs w:val="24"/>
          <w:lang w:val="es-ES_tradnl" w:eastAsia="es-ES"/>
        </w:rPr>
        <w:t xml:space="preserve"> a través del </w:t>
      </w:r>
      <w:r w:rsidR="00DF1291" w:rsidRPr="009C01DB">
        <w:rPr>
          <w:rFonts w:ascii="Palatino Linotype" w:eastAsia="Times New Roman" w:hAnsi="Palatino Linotype" w:cs="Times New Roman"/>
          <w:b/>
          <w:sz w:val="24"/>
          <w:szCs w:val="24"/>
          <w:lang w:val="es-ES_tradnl" w:eastAsia="es-ES"/>
        </w:rPr>
        <w:t>SAIMEX</w:t>
      </w:r>
      <w:r w:rsidR="00DF1291" w:rsidRPr="009C01DB">
        <w:rPr>
          <w:rFonts w:ascii="Palatino Linotype" w:eastAsia="Times New Roman" w:hAnsi="Palatino Linotype" w:cs="Times New Roman"/>
          <w:sz w:val="24"/>
          <w:szCs w:val="24"/>
          <w:lang w:val="es-ES_tradnl" w:eastAsia="es-ES"/>
        </w:rPr>
        <w:t>.</w:t>
      </w:r>
    </w:p>
    <w:p w:rsidR="00DF1291" w:rsidRPr="009C01DB" w:rsidRDefault="00DF1291" w:rsidP="00E045E7">
      <w:pPr>
        <w:spacing w:after="0" w:line="360" w:lineRule="auto"/>
        <w:jc w:val="both"/>
        <w:rPr>
          <w:rFonts w:ascii="Palatino Linotype" w:hAnsi="Palatino Linotype" w:cs="Arial"/>
          <w:b/>
          <w:sz w:val="28"/>
          <w:szCs w:val="24"/>
        </w:rPr>
      </w:pPr>
    </w:p>
    <w:p w:rsidR="00DF1291" w:rsidRPr="009C01DB" w:rsidRDefault="00DF1291" w:rsidP="00E045E7">
      <w:pPr>
        <w:spacing w:after="0" w:line="360" w:lineRule="auto"/>
        <w:jc w:val="both"/>
        <w:rPr>
          <w:rFonts w:ascii="Palatino Linotype" w:hAnsi="Palatino Linotype" w:cs="Arial"/>
          <w:b/>
          <w:sz w:val="24"/>
          <w:szCs w:val="24"/>
        </w:rPr>
      </w:pPr>
      <w:r w:rsidRPr="009C01DB">
        <w:rPr>
          <w:rFonts w:ascii="Palatino Linotype" w:hAnsi="Palatino Linotype" w:cs="Arial"/>
          <w:b/>
          <w:sz w:val="28"/>
          <w:szCs w:val="24"/>
        </w:rPr>
        <w:t>SEGUNDO</w:t>
      </w:r>
      <w:r w:rsidRPr="009C01DB">
        <w:rPr>
          <w:rFonts w:ascii="Palatino Linotype" w:hAnsi="Palatino Linotype" w:cs="Arial"/>
          <w:b/>
          <w:sz w:val="24"/>
          <w:szCs w:val="24"/>
        </w:rPr>
        <w:t>. De la respuesta del Sujeto Obligado.</w:t>
      </w:r>
    </w:p>
    <w:p w:rsidR="00EB6486" w:rsidRPr="009C01DB" w:rsidRDefault="00EB6486" w:rsidP="00EB6486">
      <w:pPr>
        <w:spacing w:after="0" w:line="360" w:lineRule="auto"/>
        <w:jc w:val="both"/>
        <w:rPr>
          <w:rFonts w:ascii="Palatino Linotype" w:hAnsi="Palatino Linotype" w:cs="Arial"/>
          <w:sz w:val="24"/>
          <w:szCs w:val="24"/>
        </w:rPr>
      </w:pPr>
      <w:r w:rsidRPr="009C01DB">
        <w:rPr>
          <w:rFonts w:ascii="Palatino Linotype" w:hAnsi="Palatino Linotype" w:cs="Arial"/>
          <w:sz w:val="24"/>
          <w:szCs w:val="24"/>
        </w:rPr>
        <w:t xml:space="preserve">En fecha </w:t>
      </w:r>
      <w:r w:rsidR="00EF1865" w:rsidRPr="009C01DB">
        <w:rPr>
          <w:rFonts w:ascii="Palatino Linotype" w:hAnsi="Palatino Linotype" w:cs="Arial"/>
          <w:sz w:val="24"/>
          <w:szCs w:val="24"/>
        </w:rPr>
        <w:t>veinti</w:t>
      </w:r>
      <w:r w:rsidR="00ED46A5" w:rsidRPr="009C01DB">
        <w:rPr>
          <w:rFonts w:ascii="Palatino Linotype" w:hAnsi="Palatino Linotype" w:cs="Arial"/>
          <w:sz w:val="24"/>
          <w:szCs w:val="24"/>
        </w:rPr>
        <w:t>uno</w:t>
      </w:r>
      <w:r w:rsidR="00EF1865" w:rsidRPr="009C01DB">
        <w:rPr>
          <w:rFonts w:ascii="Palatino Linotype" w:hAnsi="Palatino Linotype" w:cs="Arial"/>
          <w:sz w:val="24"/>
          <w:szCs w:val="24"/>
        </w:rPr>
        <w:t xml:space="preserve"> de </w:t>
      </w:r>
      <w:r w:rsidRPr="009C01DB">
        <w:rPr>
          <w:rFonts w:ascii="Palatino Linotype" w:hAnsi="Palatino Linotype" w:cs="Arial"/>
          <w:sz w:val="24"/>
          <w:szCs w:val="24"/>
        </w:rPr>
        <w:t>agosto de la presente anualidad, el Sujeto Obligado remitió mediante el Sistema SAIMEX, manifiesta lo siguiente:</w:t>
      </w:r>
    </w:p>
    <w:p w:rsidR="00EF1865" w:rsidRPr="009C01DB" w:rsidRDefault="00EF1865" w:rsidP="00EF1865">
      <w:pPr>
        <w:spacing w:after="0" w:line="240" w:lineRule="auto"/>
        <w:jc w:val="both"/>
        <w:rPr>
          <w:rFonts w:ascii="Palatino Linotype" w:hAnsi="Palatino Linotype" w:cs="Arial"/>
          <w:sz w:val="24"/>
          <w:szCs w:val="24"/>
        </w:rPr>
      </w:pPr>
    </w:p>
    <w:p w:rsidR="00EF1865" w:rsidRPr="009C01DB" w:rsidRDefault="00ED46A5" w:rsidP="00EF1865">
      <w:pPr>
        <w:spacing w:after="0" w:line="240" w:lineRule="auto"/>
        <w:ind w:left="851" w:right="850"/>
        <w:jc w:val="right"/>
        <w:rPr>
          <w:rFonts w:ascii="Palatino Linotype" w:hAnsi="Palatino Linotype"/>
          <w:i/>
          <w:color w:val="000000"/>
        </w:rPr>
      </w:pPr>
      <w:r w:rsidRPr="009C01DB">
        <w:rPr>
          <w:rFonts w:ascii="Palatino Linotype" w:hAnsi="Palatino Linotype"/>
          <w:i/>
          <w:color w:val="000000"/>
        </w:rPr>
        <w:t>Folio de la solicitud: 00088/CALIMAYA/IP/2019</w:t>
      </w:r>
    </w:p>
    <w:p w:rsidR="00EF1865" w:rsidRPr="009C01DB" w:rsidRDefault="00EF1865" w:rsidP="00EF1865">
      <w:pPr>
        <w:spacing w:after="0" w:line="240" w:lineRule="auto"/>
        <w:ind w:left="851" w:right="850"/>
        <w:jc w:val="both"/>
        <w:rPr>
          <w:rFonts w:ascii="Palatino Linotype" w:hAnsi="Palatino Linotype"/>
          <w:i/>
          <w:color w:val="000000"/>
        </w:rPr>
      </w:pPr>
    </w:p>
    <w:p w:rsidR="00EF1865" w:rsidRPr="009C01DB" w:rsidRDefault="00ED46A5" w:rsidP="00EF1865">
      <w:pPr>
        <w:spacing w:after="0" w:line="240" w:lineRule="auto"/>
        <w:ind w:left="851" w:right="850"/>
        <w:jc w:val="both"/>
        <w:rPr>
          <w:rFonts w:ascii="Palatino Linotype" w:hAnsi="Palatino Linotype"/>
          <w:i/>
          <w:color w:val="000000"/>
        </w:rPr>
      </w:pPr>
      <w:r w:rsidRPr="009C01DB">
        <w:rPr>
          <w:rFonts w:ascii="Palatino Linotype" w:hAnsi="Palatino Linotype"/>
          <w:i/>
          <w:color w:val="000000"/>
        </w:rPr>
        <w:t>Buenas tardes en respuesta a su solicitud con numero de folio 0008/CALIMAYA/IP/2019 adjunto archivo con la información solicitada. Excelente tarde.</w:t>
      </w:r>
    </w:p>
    <w:p w:rsidR="00EF1865" w:rsidRPr="009C01DB" w:rsidRDefault="00EF1865" w:rsidP="00EF1865">
      <w:pPr>
        <w:spacing w:after="0" w:line="240" w:lineRule="auto"/>
        <w:ind w:left="851" w:right="850"/>
        <w:jc w:val="both"/>
        <w:rPr>
          <w:rFonts w:ascii="Palatino Linotype" w:hAnsi="Palatino Linotype" w:cs="Arial"/>
          <w:i/>
        </w:rPr>
      </w:pPr>
    </w:p>
    <w:p w:rsidR="00DF1291" w:rsidRPr="009C01DB" w:rsidRDefault="00EF1865" w:rsidP="00EF1865">
      <w:pPr>
        <w:spacing w:after="0" w:line="240" w:lineRule="auto"/>
        <w:ind w:left="851" w:right="850"/>
        <w:jc w:val="both"/>
        <w:rPr>
          <w:rFonts w:ascii="Palatino Linotype" w:hAnsi="Palatino Linotype"/>
          <w:i/>
          <w:color w:val="000000"/>
        </w:rPr>
      </w:pPr>
      <w:r w:rsidRPr="009C01DB">
        <w:rPr>
          <w:rFonts w:ascii="Palatino Linotype" w:hAnsi="Palatino Linotype"/>
          <w:i/>
          <w:color w:val="000000"/>
        </w:rPr>
        <w:t>ATENTAMENTE</w:t>
      </w:r>
    </w:p>
    <w:p w:rsidR="00EF1865" w:rsidRPr="009C01DB" w:rsidRDefault="00ED46A5" w:rsidP="00EF1865">
      <w:pPr>
        <w:spacing w:after="0" w:line="240" w:lineRule="auto"/>
        <w:ind w:left="851" w:right="850"/>
        <w:jc w:val="both"/>
        <w:rPr>
          <w:rFonts w:ascii="Palatino Linotype" w:hAnsi="Palatino Linotype"/>
          <w:i/>
          <w:color w:val="000000"/>
        </w:rPr>
      </w:pPr>
      <w:r w:rsidRPr="009C01DB">
        <w:rPr>
          <w:rFonts w:ascii="Palatino Linotype" w:hAnsi="Palatino Linotype"/>
          <w:i/>
          <w:color w:val="000000"/>
        </w:rPr>
        <w:t>M EN A.P. ANA MARIA SERRANO RAMIREZ</w:t>
      </w:r>
    </w:p>
    <w:p w:rsidR="00EF1865" w:rsidRPr="009C01DB" w:rsidRDefault="00EF1865" w:rsidP="00EF1865">
      <w:pPr>
        <w:spacing w:after="0" w:line="240" w:lineRule="auto"/>
        <w:ind w:left="851" w:right="850"/>
        <w:jc w:val="both"/>
        <w:rPr>
          <w:rFonts w:ascii="Palatino Linotype" w:hAnsi="Palatino Linotype"/>
          <w:i/>
          <w:color w:val="000000"/>
        </w:rPr>
      </w:pPr>
    </w:p>
    <w:p w:rsidR="00EF1865" w:rsidRPr="009C01DB" w:rsidRDefault="00EF1865" w:rsidP="00EF1865">
      <w:pPr>
        <w:spacing w:after="0" w:line="240" w:lineRule="auto"/>
        <w:ind w:left="851" w:right="850"/>
        <w:jc w:val="both"/>
        <w:rPr>
          <w:rFonts w:ascii="Palatino Linotype" w:hAnsi="Palatino Linotype"/>
          <w:i/>
          <w:color w:val="000000"/>
        </w:rPr>
      </w:pPr>
    </w:p>
    <w:p w:rsidR="00DF1291" w:rsidRPr="009C01DB" w:rsidRDefault="00EF1865" w:rsidP="00DD3294">
      <w:pPr>
        <w:spacing w:after="0" w:line="360" w:lineRule="auto"/>
        <w:jc w:val="both"/>
        <w:rPr>
          <w:rFonts w:ascii="Palatino Linotype" w:hAnsi="Palatino Linotype"/>
          <w:color w:val="000000"/>
          <w:sz w:val="24"/>
          <w:szCs w:val="24"/>
        </w:rPr>
      </w:pPr>
      <w:r w:rsidRPr="009C01DB">
        <w:rPr>
          <w:rFonts w:ascii="Palatino Linotype" w:hAnsi="Palatino Linotype"/>
          <w:color w:val="000000"/>
          <w:sz w:val="24"/>
          <w:szCs w:val="24"/>
        </w:rPr>
        <w:lastRenderedPageBreak/>
        <w:t xml:space="preserve">Adjuntando </w:t>
      </w:r>
      <w:r w:rsidR="00ED46A5" w:rsidRPr="009C01DB">
        <w:rPr>
          <w:rFonts w:ascii="Palatino Linotype" w:hAnsi="Palatino Linotype"/>
          <w:color w:val="000000"/>
          <w:sz w:val="24"/>
          <w:szCs w:val="24"/>
        </w:rPr>
        <w:t>dos</w:t>
      </w:r>
      <w:r w:rsidRPr="009C01DB">
        <w:rPr>
          <w:rFonts w:ascii="Palatino Linotype" w:hAnsi="Palatino Linotype"/>
          <w:color w:val="000000"/>
          <w:sz w:val="24"/>
          <w:szCs w:val="24"/>
        </w:rPr>
        <w:t xml:space="preserve"> archivo</w:t>
      </w:r>
      <w:r w:rsidR="00ED46A5" w:rsidRPr="009C01DB">
        <w:rPr>
          <w:rFonts w:ascii="Palatino Linotype" w:hAnsi="Palatino Linotype"/>
          <w:color w:val="000000"/>
          <w:sz w:val="24"/>
          <w:szCs w:val="24"/>
        </w:rPr>
        <w:t>s</w:t>
      </w:r>
      <w:r w:rsidRPr="009C01DB">
        <w:rPr>
          <w:rFonts w:ascii="Palatino Linotype" w:hAnsi="Palatino Linotype"/>
          <w:color w:val="000000"/>
          <w:sz w:val="24"/>
          <w:szCs w:val="24"/>
        </w:rPr>
        <w:t xml:space="preserve"> denominado</w:t>
      </w:r>
      <w:r w:rsidR="00ED46A5" w:rsidRPr="009C01DB">
        <w:rPr>
          <w:rFonts w:ascii="Palatino Linotype" w:hAnsi="Palatino Linotype"/>
          <w:color w:val="000000"/>
          <w:sz w:val="24"/>
          <w:szCs w:val="24"/>
        </w:rPr>
        <w:t>s</w:t>
      </w:r>
      <w:r w:rsidRPr="009C01DB">
        <w:rPr>
          <w:rFonts w:ascii="Palatino Linotype" w:hAnsi="Palatino Linotype"/>
          <w:color w:val="000000"/>
          <w:sz w:val="24"/>
          <w:szCs w:val="24"/>
        </w:rPr>
        <w:t xml:space="preserve"> </w:t>
      </w:r>
      <w:r w:rsidR="00ED46A5" w:rsidRPr="009C01DB">
        <w:rPr>
          <w:rFonts w:ascii="Palatino Linotype" w:hAnsi="Palatino Linotype"/>
          <w:b/>
          <w:color w:val="000000"/>
          <w:sz w:val="24"/>
          <w:szCs w:val="24"/>
        </w:rPr>
        <w:t>00088 RESPUESTA</w:t>
      </w:r>
      <w:r w:rsidRPr="009C01DB">
        <w:rPr>
          <w:rFonts w:ascii="Palatino Linotype" w:hAnsi="Palatino Linotype"/>
          <w:b/>
          <w:color w:val="000000"/>
          <w:sz w:val="24"/>
          <w:szCs w:val="24"/>
        </w:rPr>
        <w:t xml:space="preserve">.jpg¸ </w:t>
      </w:r>
      <w:r w:rsidRPr="009C01DB">
        <w:rPr>
          <w:rFonts w:ascii="Palatino Linotype" w:hAnsi="Palatino Linotype"/>
          <w:color w:val="000000"/>
          <w:sz w:val="24"/>
          <w:szCs w:val="24"/>
        </w:rPr>
        <w:t xml:space="preserve">que contiene el oficio </w:t>
      </w:r>
      <w:r w:rsidR="00ED46A5" w:rsidRPr="009C01DB">
        <w:rPr>
          <w:rFonts w:ascii="Palatino Linotype" w:hAnsi="Palatino Linotype"/>
          <w:color w:val="000000"/>
          <w:sz w:val="24"/>
          <w:szCs w:val="24"/>
        </w:rPr>
        <w:t>PMC/TM/391/2019 de fecha catorce de agosto de dos mil diecinueve</w:t>
      </w:r>
      <w:r w:rsidRPr="009C01DB">
        <w:rPr>
          <w:rFonts w:ascii="Palatino Linotype" w:hAnsi="Palatino Linotype"/>
          <w:color w:val="000000"/>
          <w:sz w:val="24"/>
          <w:szCs w:val="24"/>
        </w:rPr>
        <w:t xml:space="preserve">, suscrito por el </w:t>
      </w:r>
      <w:r w:rsidR="00ED46A5" w:rsidRPr="009C01DB">
        <w:rPr>
          <w:rFonts w:ascii="Palatino Linotype" w:hAnsi="Palatino Linotype"/>
          <w:color w:val="000000"/>
          <w:sz w:val="24"/>
          <w:szCs w:val="24"/>
        </w:rPr>
        <w:t xml:space="preserve">Tesorero </w:t>
      </w:r>
      <w:r w:rsidRPr="009C01DB">
        <w:rPr>
          <w:rFonts w:ascii="Palatino Linotype" w:hAnsi="Palatino Linotype"/>
          <w:color w:val="000000"/>
          <w:sz w:val="24"/>
          <w:szCs w:val="24"/>
        </w:rPr>
        <w:t>Municipal, e</w:t>
      </w:r>
      <w:r w:rsidR="00ED46A5" w:rsidRPr="009C01DB">
        <w:rPr>
          <w:rFonts w:ascii="Palatino Linotype" w:hAnsi="Palatino Linotype"/>
          <w:color w:val="000000"/>
          <w:sz w:val="24"/>
          <w:szCs w:val="24"/>
        </w:rPr>
        <w:t xml:space="preserve">n donde informa el presupuesto asignado a la contraloría municipal de los ejercicios 2016, 2017, 2018 y 2019, respecto del sueldo neto anual percibido por el titular de la </w:t>
      </w:r>
      <w:r w:rsidR="00B74939" w:rsidRPr="009C01DB">
        <w:rPr>
          <w:rFonts w:ascii="Palatino Linotype" w:hAnsi="Palatino Linotype"/>
          <w:color w:val="000000"/>
          <w:sz w:val="24"/>
          <w:szCs w:val="24"/>
        </w:rPr>
        <w:t>Contraloría</w:t>
      </w:r>
      <w:r w:rsidR="00ED46A5" w:rsidRPr="009C01DB">
        <w:rPr>
          <w:rFonts w:ascii="Palatino Linotype" w:hAnsi="Palatino Linotype"/>
          <w:color w:val="000000"/>
          <w:sz w:val="24"/>
          <w:szCs w:val="24"/>
        </w:rPr>
        <w:t xml:space="preserve"> Interna respecto de 2016, 2017 y 2018, dando a conocer el sueldo anual neto, la prima vacaciona</w:t>
      </w:r>
      <w:r w:rsidR="00B74939" w:rsidRPr="009C01DB">
        <w:rPr>
          <w:rFonts w:ascii="Palatino Linotype" w:hAnsi="Palatino Linotype"/>
          <w:color w:val="000000"/>
          <w:sz w:val="24"/>
          <w:szCs w:val="24"/>
        </w:rPr>
        <w:t>l</w:t>
      </w:r>
      <w:r w:rsidR="00ED46A5" w:rsidRPr="009C01DB">
        <w:rPr>
          <w:rFonts w:ascii="Palatino Linotype" w:hAnsi="Palatino Linotype"/>
          <w:color w:val="000000"/>
          <w:sz w:val="24"/>
          <w:szCs w:val="24"/>
        </w:rPr>
        <w:t xml:space="preserve"> y el aguinaldo, así mismo informa</w:t>
      </w:r>
      <w:r w:rsidR="00B74939" w:rsidRPr="009C01DB">
        <w:rPr>
          <w:rFonts w:ascii="Palatino Linotype" w:hAnsi="Palatino Linotype"/>
          <w:color w:val="000000"/>
          <w:sz w:val="24"/>
          <w:szCs w:val="24"/>
        </w:rPr>
        <w:t xml:space="preserve"> </w:t>
      </w:r>
      <w:r w:rsidR="00ED46A5" w:rsidRPr="009C01DB">
        <w:rPr>
          <w:rFonts w:ascii="Palatino Linotype" w:hAnsi="Palatino Linotype"/>
          <w:color w:val="000000"/>
          <w:sz w:val="24"/>
          <w:szCs w:val="24"/>
        </w:rPr>
        <w:t xml:space="preserve">que el presupuesto ejercido para el </w:t>
      </w:r>
      <w:r w:rsidR="00B74939" w:rsidRPr="009C01DB">
        <w:rPr>
          <w:rFonts w:ascii="Palatino Linotype" w:hAnsi="Palatino Linotype"/>
          <w:color w:val="000000"/>
          <w:sz w:val="24"/>
          <w:szCs w:val="24"/>
        </w:rPr>
        <w:t>capítulo</w:t>
      </w:r>
      <w:r w:rsidR="00ED46A5" w:rsidRPr="009C01DB">
        <w:rPr>
          <w:rFonts w:ascii="Palatino Linotype" w:hAnsi="Palatino Linotype"/>
          <w:color w:val="000000"/>
          <w:sz w:val="24"/>
          <w:szCs w:val="24"/>
        </w:rPr>
        <w:t xml:space="preserve"> 1000 servicios personales, de los ejercicios 2016, 2017 y 2018, así como el presupuestado para el ejercicio 2019.</w:t>
      </w:r>
    </w:p>
    <w:p w:rsidR="00ED46A5" w:rsidRPr="009C01DB" w:rsidRDefault="00ED46A5" w:rsidP="00DD3294">
      <w:pPr>
        <w:spacing w:after="0" w:line="360" w:lineRule="auto"/>
        <w:jc w:val="both"/>
        <w:rPr>
          <w:rFonts w:ascii="Palatino Linotype" w:hAnsi="Palatino Linotype"/>
          <w:color w:val="000000"/>
          <w:sz w:val="24"/>
          <w:szCs w:val="24"/>
        </w:rPr>
      </w:pPr>
    </w:p>
    <w:p w:rsidR="00ED46A5" w:rsidRPr="009C01DB" w:rsidRDefault="00ED46A5" w:rsidP="00DD3294">
      <w:pPr>
        <w:spacing w:after="0" w:line="360" w:lineRule="auto"/>
        <w:jc w:val="both"/>
        <w:rPr>
          <w:rFonts w:ascii="Palatino Linotype" w:hAnsi="Palatino Linotype"/>
          <w:color w:val="000000"/>
          <w:sz w:val="24"/>
          <w:szCs w:val="24"/>
        </w:rPr>
      </w:pPr>
      <w:r w:rsidRPr="009C01DB">
        <w:rPr>
          <w:rFonts w:ascii="Palatino Linotype" w:hAnsi="Palatino Linotype"/>
          <w:color w:val="000000"/>
          <w:sz w:val="24"/>
          <w:szCs w:val="24"/>
        </w:rPr>
        <w:t xml:space="preserve">En este mismo archivo se </w:t>
      </w:r>
      <w:r w:rsidR="00B74939" w:rsidRPr="009C01DB">
        <w:rPr>
          <w:rFonts w:ascii="Palatino Linotype" w:hAnsi="Palatino Linotype"/>
          <w:color w:val="000000"/>
          <w:sz w:val="24"/>
          <w:szCs w:val="24"/>
        </w:rPr>
        <w:t>adjuntó</w:t>
      </w:r>
      <w:r w:rsidRPr="009C01DB">
        <w:rPr>
          <w:rFonts w:ascii="Palatino Linotype" w:hAnsi="Palatino Linotype"/>
          <w:color w:val="000000"/>
          <w:sz w:val="24"/>
          <w:szCs w:val="24"/>
        </w:rPr>
        <w:t xml:space="preserve"> el acta de la CXXXVIII sesión ordinaria de los integrantes del cabildo celebrada el treinta de octubre de dos mil dieciocho, en donde se aprueba el reglamento interior de la </w:t>
      </w:r>
      <w:r w:rsidR="00B74939" w:rsidRPr="009C01DB">
        <w:rPr>
          <w:rFonts w:ascii="Palatino Linotype" w:hAnsi="Palatino Linotype"/>
          <w:color w:val="000000"/>
          <w:sz w:val="24"/>
          <w:szCs w:val="24"/>
        </w:rPr>
        <w:t>Tesorería</w:t>
      </w:r>
      <w:r w:rsidRPr="009C01DB">
        <w:rPr>
          <w:rFonts w:ascii="Palatino Linotype" w:hAnsi="Palatino Linotype"/>
          <w:color w:val="000000"/>
          <w:sz w:val="24"/>
          <w:szCs w:val="24"/>
        </w:rPr>
        <w:t xml:space="preserve"> Municipal, </w:t>
      </w:r>
      <w:r w:rsidR="00B74939" w:rsidRPr="009C01DB">
        <w:rPr>
          <w:rFonts w:ascii="Palatino Linotype" w:hAnsi="Palatino Linotype"/>
          <w:color w:val="000000"/>
          <w:sz w:val="24"/>
          <w:szCs w:val="24"/>
        </w:rPr>
        <w:t>sea aprueba la adecuación al organigrama de la administración pública municipal de Calimaya, así como la aprobación a las modificaciones al bando municipal.</w:t>
      </w:r>
    </w:p>
    <w:p w:rsidR="00B74939" w:rsidRPr="009C01DB" w:rsidRDefault="00B74939" w:rsidP="00DD3294">
      <w:pPr>
        <w:spacing w:after="0" w:line="360" w:lineRule="auto"/>
        <w:jc w:val="both"/>
        <w:rPr>
          <w:rFonts w:ascii="Palatino Linotype" w:hAnsi="Palatino Linotype"/>
          <w:color w:val="000000"/>
          <w:sz w:val="24"/>
          <w:szCs w:val="24"/>
        </w:rPr>
      </w:pPr>
    </w:p>
    <w:p w:rsidR="00B74939" w:rsidRPr="009C01DB" w:rsidRDefault="00B74939" w:rsidP="00DD3294">
      <w:pPr>
        <w:spacing w:after="0" w:line="360" w:lineRule="auto"/>
        <w:jc w:val="both"/>
        <w:rPr>
          <w:rFonts w:ascii="Palatino Linotype" w:hAnsi="Palatino Linotype"/>
          <w:color w:val="000000"/>
          <w:sz w:val="24"/>
          <w:szCs w:val="24"/>
        </w:rPr>
      </w:pPr>
      <w:r w:rsidRPr="009C01DB">
        <w:rPr>
          <w:rFonts w:ascii="Palatino Linotype" w:hAnsi="Palatino Linotype"/>
          <w:color w:val="000000"/>
          <w:sz w:val="24"/>
          <w:szCs w:val="24"/>
        </w:rPr>
        <w:t xml:space="preserve">Contiene también extractos del acta de la LXXXII sesión ordinaria de los integrantes de cabildo de fecha veinticuatro de agosto de dos mil diecisiete, en donde se aprueba la reforma respecto a la estructura orgánica, programática y presupuestal de la Contraloría Interna Municipal de Calimaya, así mismo se señaló la normatividad que autoriza y faculta al Presidente Municipal para la creación de Unidades administrativas necesarias a  efecto del adecuado funcionamiento, así como la creaciones de tres autoridades las cuales la </w:t>
      </w:r>
      <w:r w:rsidR="00693431" w:rsidRPr="009C01DB">
        <w:rPr>
          <w:rFonts w:ascii="Palatino Linotype" w:hAnsi="Palatino Linotype"/>
          <w:color w:val="000000"/>
          <w:sz w:val="24"/>
          <w:szCs w:val="24"/>
        </w:rPr>
        <w:t>resolutora</w:t>
      </w:r>
      <w:r w:rsidRPr="009C01DB">
        <w:rPr>
          <w:rFonts w:ascii="Palatino Linotype" w:hAnsi="Palatino Linotype"/>
          <w:color w:val="000000"/>
          <w:sz w:val="24"/>
          <w:szCs w:val="24"/>
        </w:rPr>
        <w:t>, investigadora y sustanciadora, para la creación del Sistema Municipal Anticorrupción.</w:t>
      </w:r>
    </w:p>
    <w:p w:rsidR="00B74939" w:rsidRPr="009C01DB" w:rsidRDefault="00B74939" w:rsidP="00DD3294">
      <w:pPr>
        <w:spacing w:after="0" w:line="360" w:lineRule="auto"/>
        <w:jc w:val="both"/>
        <w:rPr>
          <w:rFonts w:ascii="Palatino Linotype" w:hAnsi="Palatino Linotype"/>
          <w:color w:val="000000"/>
          <w:sz w:val="24"/>
          <w:szCs w:val="24"/>
        </w:rPr>
      </w:pPr>
    </w:p>
    <w:p w:rsidR="00B74939" w:rsidRPr="009C01DB" w:rsidRDefault="00B74939" w:rsidP="00DD3294">
      <w:pPr>
        <w:spacing w:after="0" w:line="360" w:lineRule="auto"/>
        <w:jc w:val="both"/>
        <w:rPr>
          <w:rFonts w:ascii="Palatino Linotype" w:hAnsi="Palatino Linotype"/>
          <w:color w:val="000000"/>
          <w:sz w:val="24"/>
          <w:szCs w:val="24"/>
        </w:rPr>
      </w:pPr>
      <w:r w:rsidRPr="009C01DB">
        <w:rPr>
          <w:rFonts w:ascii="Palatino Linotype" w:hAnsi="Palatino Linotype"/>
          <w:color w:val="000000"/>
          <w:sz w:val="24"/>
          <w:szCs w:val="24"/>
        </w:rPr>
        <w:lastRenderedPageBreak/>
        <w:t xml:space="preserve">Contiene el </w:t>
      </w:r>
      <w:r w:rsidR="00693431" w:rsidRPr="009C01DB">
        <w:rPr>
          <w:rFonts w:ascii="Palatino Linotype" w:hAnsi="Palatino Linotype"/>
          <w:color w:val="000000"/>
          <w:sz w:val="24"/>
          <w:szCs w:val="24"/>
        </w:rPr>
        <w:t>extracto</w:t>
      </w:r>
      <w:r w:rsidRPr="009C01DB">
        <w:rPr>
          <w:rFonts w:ascii="Palatino Linotype" w:hAnsi="Palatino Linotype"/>
          <w:color w:val="000000"/>
          <w:sz w:val="24"/>
          <w:szCs w:val="24"/>
        </w:rPr>
        <w:t xml:space="preserve"> del acta de las XXII sesión ordinaria de los integrantes de cabildo, de fecha tres de junio de dos mil dieciséis, en donde se aprueba el proyecto de organigrama de la administración Pública Municipal de Calimaya.</w:t>
      </w:r>
    </w:p>
    <w:p w:rsidR="00B74939" w:rsidRPr="009C01DB" w:rsidRDefault="00B74939" w:rsidP="00DD3294">
      <w:pPr>
        <w:spacing w:after="0" w:line="360" w:lineRule="auto"/>
        <w:jc w:val="both"/>
        <w:rPr>
          <w:rFonts w:ascii="Palatino Linotype" w:hAnsi="Palatino Linotype"/>
          <w:color w:val="000000"/>
          <w:sz w:val="24"/>
          <w:szCs w:val="24"/>
        </w:rPr>
      </w:pPr>
    </w:p>
    <w:p w:rsidR="00B74939" w:rsidRPr="009C01DB" w:rsidRDefault="00B74939" w:rsidP="00DD3294">
      <w:pPr>
        <w:spacing w:after="0" w:line="360" w:lineRule="auto"/>
        <w:jc w:val="both"/>
        <w:rPr>
          <w:rFonts w:ascii="Palatino Linotype" w:hAnsi="Palatino Linotype"/>
          <w:color w:val="000000"/>
          <w:sz w:val="24"/>
          <w:szCs w:val="24"/>
        </w:rPr>
      </w:pPr>
      <w:r w:rsidRPr="009C01DB">
        <w:rPr>
          <w:rFonts w:ascii="Palatino Linotype" w:hAnsi="Palatino Linotype"/>
          <w:color w:val="000000"/>
          <w:sz w:val="24"/>
          <w:szCs w:val="24"/>
        </w:rPr>
        <w:t xml:space="preserve">Se ajuntan dos </w:t>
      </w:r>
      <w:r w:rsidR="00693431" w:rsidRPr="009C01DB">
        <w:rPr>
          <w:rFonts w:ascii="Palatino Linotype" w:hAnsi="Palatino Linotype"/>
          <w:color w:val="000000"/>
          <w:sz w:val="24"/>
          <w:szCs w:val="24"/>
        </w:rPr>
        <w:t>estructuras</w:t>
      </w:r>
      <w:r w:rsidRPr="009C01DB">
        <w:rPr>
          <w:rFonts w:ascii="Palatino Linotype" w:hAnsi="Palatino Linotype"/>
          <w:color w:val="000000"/>
          <w:sz w:val="24"/>
          <w:szCs w:val="24"/>
        </w:rPr>
        <w:t xml:space="preserve"> </w:t>
      </w:r>
      <w:r w:rsidR="00693431" w:rsidRPr="009C01DB">
        <w:rPr>
          <w:rFonts w:ascii="Palatino Linotype" w:hAnsi="Palatino Linotype"/>
          <w:color w:val="000000"/>
          <w:sz w:val="24"/>
          <w:szCs w:val="24"/>
        </w:rPr>
        <w:t>orgánicas</w:t>
      </w:r>
      <w:r w:rsidR="00497ECA" w:rsidRPr="009C01DB">
        <w:rPr>
          <w:rFonts w:ascii="Palatino Linotype" w:hAnsi="Palatino Linotype"/>
          <w:color w:val="000000"/>
          <w:sz w:val="24"/>
          <w:szCs w:val="24"/>
        </w:rPr>
        <w:t xml:space="preserve"> validadas y firmadas, poco legibles.</w:t>
      </w:r>
    </w:p>
    <w:p w:rsidR="00B74939" w:rsidRPr="009C01DB" w:rsidRDefault="00B74939" w:rsidP="00DD3294">
      <w:pPr>
        <w:spacing w:after="0" w:line="360" w:lineRule="auto"/>
        <w:jc w:val="both"/>
        <w:rPr>
          <w:rFonts w:ascii="Palatino Linotype" w:hAnsi="Palatino Linotype"/>
          <w:color w:val="000000"/>
          <w:sz w:val="24"/>
          <w:szCs w:val="24"/>
        </w:rPr>
      </w:pPr>
    </w:p>
    <w:p w:rsidR="00DD3294" w:rsidRPr="009C01DB" w:rsidRDefault="00B74939" w:rsidP="00693431">
      <w:pPr>
        <w:spacing w:after="0" w:line="360" w:lineRule="auto"/>
        <w:jc w:val="both"/>
        <w:rPr>
          <w:rFonts w:ascii="Palatino Linotype" w:hAnsi="Palatino Linotype"/>
          <w:color w:val="000000"/>
          <w:sz w:val="24"/>
          <w:szCs w:val="24"/>
        </w:rPr>
      </w:pPr>
      <w:r w:rsidRPr="009C01DB">
        <w:rPr>
          <w:rFonts w:ascii="Palatino Linotype" w:hAnsi="Palatino Linotype"/>
          <w:color w:val="000000"/>
          <w:sz w:val="24"/>
          <w:szCs w:val="24"/>
        </w:rPr>
        <w:t xml:space="preserve">Así mismo </w:t>
      </w:r>
      <w:r w:rsidR="00693431" w:rsidRPr="009C01DB">
        <w:rPr>
          <w:rFonts w:ascii="Palatino Linotype" w:hAnsi="Palatino Linotype"/>
          <w:color w:val="000000"/>
          <w:sz w:val="24"/>
          <w:szCs w:val="24"/>
        </w:rPr>
        <w:t>contiene</w:t>
      </w:r>
      <w:r w:rsidRPr="009C01DB">
        <w:rPr>
          <w:rFonts w:ascii="Palatino Linotype" w:hAnsi="Palatino Linotype"/>
          <w:color w:val="000000"/>
          <w:sz w:val="24"/>
          <w:szCs w:val="24"/>
        </w:rPr>
        <w:t xml:space="preserve"> los nombres de los servidores públicos que </w:t>
      </w:r>
      <w:r w:rsidR="00693431" w:rsidRPr="009C01DB">
        <w:rPr>
          <w:rFonts w:ascii="Palatino Linotype" w:hAnsi="Palatino Linotype"/>
          <w:color w:val="000000"/>
          <w:sz w:val="24"/>
          <w:szCs w:val="24"/>
        </w:rPr>
        <w:t>se encontraban adscritos a la contraloría municipal de los ejercicios 2016, 2017 y 2018.</w:t>
      </w:r>
    </w:p>
    <w:p w:rsidR="00693431" w:rsidRPr="009C01DB" w:rsidRDefault="00693431" w:rsidP="00693431">
      <w:pPr>
        <w:spacing w:after="0" w:line="360" w:lineRule="auto"/>
        <w:jc w:val="both"/>
        <w:rPr>
          <w:rFonts w:ascii="Palatino Linotype" w:hAnsi="Palatino Linotype"/>
          <w:color w:val="000000"/>
          <w:sz w:val="24"/>
          <w:szCs w:val="24"/>
        </w:rPr>
      </w:pPr>
    </w:p>
    <w:p w:rsidR="00693431" w:rsidRPr="009C01DB" w:rsidRDefault="00E64CB6" w:rsidP="00693431">
      <w:pPr>
        <w:spacing w:after="0" w:line="360" w:lineRule="auto"/>
        <w:jc w:val="both"/>
        <w:rPr>
          <w:rFonts w:ascii="Palatino Linotype" w:hAnsi="Palatino Linotype"/>
          <w:color w:val="000000"/>
          <w:sz w:val="24"/>
          <w:szCs w:val="24"/>
        </w:rPr>
      </w:pPr>
      <w:r w:rsidRPr="009C01DB">
        <w:rPr>
          <w:rFonts w:ascii="Palatino Linotype" w:hAnsi="Palatino Linotype"/>
          <w:b/>
          <w:color w:val="000000"/>
          <w:sz w:val="24"/>
          <w:szCs w:val="24"/>
        </w:rPr>
        <w:t xml:space="preserve">OFICIO CONTESTACIÓN 00088.pdf, </w:t>
      </w:r>
      <w:r w:rsidRPr="009C01DB">
        <w:rPr>
          <w:rFonts w:ascii="Palatino Linotype" w:hAnsi="Palatino Linotype"/>
          <w:color w:val="000000"/>
          <w:sz w:val="24"/>
          <w:szCs w:val="24"/>
        </w:rPr>
        <w:t>el cual contiene el oficio PMC/UIPPE/241/2019 en donde el Titular de la Unidad de Transparencia remite la respuesta proporciona por el Servidor Público Habilitado de la Contraloría Municipal, al ciudadano.</w:t>
      </w:r>
    </w:p>
    <w:p w:rsidR="00E64CB6" w:rsidRPr="009C01DB" w:rsidRDefault="00E64CB6" w:rsidP="00693431">
      <w:pPr>
        <w:spacing w:after="0" w:line="360" w:lineRule="auto"/>
        <w:jc w:val="both"/>
        <w:rPr>
          <w:rFonts w:ascii="Palatino Linotype" w:hAnsi="Palatino Linotype"/>
          <w:color w:val="000000"/>
          <w:sz w:val="24"/>
          <w:szCs w:val="24"/>
        </w:rPr>
      </w:pPr>
    </w:p>
    <w:p w:rsidR="00DF1291" w:rsidRPr="009C01DB" w:rsidRDefault="00DF1291" w:rsidP="00E045E7">
      <w:pPr>
        <w:spacing w:after="0" w:line="360" w:lineRule="auto"/>
        <w:jc w:val="both"/>
        <w:rPr>
          <w:rFonts w:ascii="Palatino Linotype" w:hAnsi="Palatino Linotype"/>
          <w:b/>
          <w:sz w:val="24"/>
          <w:szCs w:val="24"/>
        </w:rPr>
      </w:pPr>
      <w:r w:rsidRPr="009C01DB">
        <w:rPr>
          <w:rFonts w:ascii="Palatino Linotype" w:hAnsi="Palatino Linotype" w:cs="Arial"/>
          <w:b/>
          <w:sz w:val="28"/>
          <w:szCs w:val="24"/>
        </w:rPr>
        <w:t>TERCERO</w:t>
      </w:r>
      <w:r w:rsidRPr="009C01DB">
        <w:rPr>
          <w:rFonts w:ascii="Palatino Linotype" w:hAnsi="Palatino Linotype" w:cs="Arial"/>
          <w:b/>
          <w:sz w:val="24"/>
          <w:szCs w:val="24"/>
        </w:rPr>
        <w:t xml:space="preserve">. </w:t>
      </w:r>
      <w:r w:rsidRPr="009C01DB">
        <w:rPr>
          <w:rFonts w:ascii="Palatino Linotype" w:hAnsi="Palatino Linotype"/>
          <w:b/>
          <w:sz w:val="24"/>
          <w:szCs w:val="24"/>
        </w:rPr>
        <w:t>Del recurso de revisión.</w:t>
      </w:r>
    </w:p>
    <w:p w:rsidR="00DF1291" w:rsidRPr="009C01DB" w:rsidRDefault="00DF1291" w:rsidP="00E045E7">
      <w:pPr>
        <w:spacing w:after="0" w:line="360" w:lineRule="auto"/>
        <w:jc w:val="both"/>
        <w:rPr>
          <w:rFonts w:ascii="Palatino Linotype" w:hAnsi="Palatino Linotype" w:cs="Arial"/>
          <w:sz w:val="24"/>
          <w:szCs w:val="24"/>
        </w:rPr>
      </w:pPr>
      <w:r w:rsidRPr="009C01DB">
        <w:rPr>
          <w:rFonts w:ascii="Palatino Linotype" w:hAnsi="Palatino Linotype" w:cs="Arial"/>
          <w:sz w:val="24"/>
          <w:szCs w:val="24"/>
        </w:rPr>
        <w:t xml:space="preserve">Por lo anterior, en fecha </w:t>
      </w:r>
      <w:r w:rsidR="00E64CB6" w:rsidRPr="009C01DB">
        <w:rPr>
          <w:rFonts w:ascii="Palatino Linotype" w:hAnsi="Palatino Linotype" w:cs="Arial"/>
          <w:sz w:val="24"/>
          <w:szCs w:val="24"/>
        </w:rPr>
        <w:t>seis</w:t>
      </w:r>
      <w:r w:rsidR="00725A56" w:rsidRPr="009C01DB">
        <w:rPr>
          <w:rFonts w:ascii="Palatino Linotype" w:hAnsi="Palatino Linotype" w:cs="Arial"/>
          <w:sz w:val="24"/>
          <w:szCs w:val="24"/>
        </w:rPr>
        <w:t xml:space="preserve"> de septiembre</w:t>
      </w:r>
      <w:r w:rsidR="00971A28" w:rsidRPr="009C01DB">
        <w:rPr>
          <w:rFonts w:ascii="Palatino Linotype" w:hAnsi="Palatino Linotype" w:cs="Arial"/>
          <w:sz w:val="24"/>
          <w:szCs w:val="24"/>
        </w:rPr>
        <w:t xml:space="preserve"> </w:t>
      </w:r>
      <w:r w:rsidRPr="009C01DB">
        <w:rPr>
          <w:rFonts w:ascii="Palatino Linotype" w:hAnsi="Palatino Linotype" w:cs="Arial"/>
          <w:sz w:val="24"/>
          <w:szCs w:val="24"/>
        </w:rPr>
        <w:t>de dos mil diecinueve, el</w:t>
      </w:r>
      <w:r w:rsidRPr="009C01DB">
        <w:rPr>
          <w:rFonts w:ascii="Palatino Linotype" w:hAnsi="Palatino Linotype" w:cs="Arial"/>
          <w:b/>
          <w:sz w:val="24"/>
          <w:szCs w:val="24"/>
        </w:rPr>
        <w:t xml:space="preserve"> </w:t>
      </w:r>
      <w:r w:rsidR="00725A56" w:rsidRPr="009C01DB">
        <w:rPr>
          <w:rFonts w:ascii="Palatino Linotype" w:hAnsi="Palatino Linotype" w:cs="Arial"/>
          <w:sz w:val="24"/>
          <w:szCs w:val="24"/>
        </w:rPr>
        <w:t>Recurrente</w:t>
      </w:r>
      <w:r w:rsidR="00E64CB6" w:rsidRPr="009C01DB">
        <w:rPr>
          <w:rFonts w:ascii="Palatino Linotype" w:hAnsi="Palatino Linotype" w:cs="Arial"/>
          <w:sz w:val="24"/>
          <w:szCs w:val="24"/>
        </w:rPr>
        <w:t xml:space="preserve"> en desacuerdo con la respuesta proporciona por el Sujeto Obligado, </w:t>
      </w:r>
      <w:r w:rsidRPr="009C01DB">
        <w:rPr>
          <w:rFonts w:ascii="Palatino Linotype" w:hAnsi="Palatino Linotype" w:cs="Arial"/>
          <w:sz w:val="24"/>
          <w:szCs w:val="24"/>
        </w:rPr>
        <w:t>interpuso el</w:t>
      </w:r>
      <w:r w:rsidR="00971A28" w:rsidRPr="009C01DB">
        <w:rPr>
          <w:rFonts w:ascii="Palatino Linotype" w:hAnsi="Palatino Linotype" w:cs="Arial"/>
          <w:sz w:val="24"/>
          <w:szCs w:val="24"/>
        </w:rPr>
        <w:t xml:space="preserve"> presente</w:t>
      </w:r>
      <w:r w:rsidRPr="009C01DB">
        <w:rPr>
          <w:rFonts w:ascii="Palatino Linotype" w:hAnsi="Palatino Linotype" w:cs="Arial"/>
          <w:sz w:val="24"/>
          <w:szCs w:val="24"/>
        </w:rPr>
        <w:t xml:space="preserve"> recurso de revisión, señalando como </w:t>
      </w:r>
      <w:r w:rsidRPr="009C01DB">
        <w:rPr>
          <w:rFonts w:ascii="Palatino Linotype" w:hAnsi="Palatino Linotype" w:cs="Arial"/>
          <w:b/>
          <w:sz w:val="24"/>
          <w:szCs w:val="24"/>
        </w:rPr>
        <w:t>acto impugnado</w:t>
      </w:r>
      <w:r w:rsidRPr="009C01DB">
        <w:rPr>
          <w:rFonts w:ascii="Palatino Linotype" w:hAnsi="Palatino Linotype" w:cs="Arial"/>
          <w:sz w:val="24"/>
          <w:szCs w:val="24"/>
        </w:rPr>
        <w:t>, el siguiente:</w:t>
      </w:r>
    </w:p>
    <w:p w:rsidR="00DF1291" w:rsidRPr="009C01DB" w:rsidRDefault="00DF1291" w:rsidP="00E045E7">
      <w:pPr>
        <w:spacing w:after="0" w:line="360" w:lineRule="auto"/>
        <w:jc w:val="both"/>
        <w:rPr>
          <w:rFonts w:ascii="Palatino Linotype" w:hAnsi="Palatino Linotype" w:cs="Arial"/>
          <w:sz w:val="18"/>
          <w:szCs w:val="24"/>
        </w:rPr>
      </w:pPr>
    </w:p>
    <w:p w:rsidR="00DF1291" w:rsidRPr="009C01DB" w:rsidRDefault="00DF1291" w:rsidP="00E045E7">
      <w:pPr>
        <w:spacing w:after="0" w:line="276" w:lineRule="auto"/>
        <w:ind w:left="567"/>
        <w:jc w:val="both"/>
        <w:rPr>
          <w:rFonts w:ascii="Palatino Linotype" w:hAnsi="Palatino Linotype"/>
          <w:i/>
          <w:color w:val="000000"/>
        </w:rPr>
      </w:pPr>
      <w:r w:rsidRPr="009C01DB">
        <w:rPr>
          <w:rFonts w:ascii="Palatino Linotype" w:hAnsi="Palatino Linotype"/>
          <w:i/>
          <w:color w:val="000000"/>
        </w:rPr>
        <w:t>“</w:t>
      </w:r>
      <w:r w:rsidR="00E64CB6" w:rsidRPr="009C01DB">
        <w:rPr>
          <w:rFonts w:ascii="Palatino Linotype" w:hAnsi="Palatino Linotype"/>
          <w:i/>
          <w:color w:val="000000"/>
        </w:rPr>
        <w:t xml:space="preserve">Solicitud de información 00088/CALIMAYA/IP/2019 </w:t>
      </w:r>
      <w:r w:rsidRPr="009C01DB">
        <w:rPr>
          <w:rFonts w:ascii="Palatino Linotype" w:hAnsi="Palatino Linotype"/>
          <w:i/>
          <w:color w:val="000000"/>
        </w:rPr>
        <w:t xml:space="preserve">" (Sic) </w:t>
      </w:r>
    </w:p>
    <w:p w:rsidR="00DF1291" w:rsidRPr="009C01DB" w:rsidRDefault="00DF1291" w:rsidP="00E045E7">
      <w:pPr>
        <w:spacing w:after="0" w:line="360" w:lineRule="auto"/>
        <w:jc w:val="both"/>
        <w:rPr>
          <w:rFonts w:ascii="Palatino Linotype" w:hAnsi="Palatino Linotype" w:cs="Arial"/>
          <w:sz w:val="20"/>
          <w:szCs w:val="24"/>
        </w:rPr>
      </w:pPr>
    </w:p>
    <w:p w:rsidR="00DF1291" w:rsidRPr="009C01DB" w:rsidRDefault="00DF1291" w:rsidP="00E045E7">
      <w:pPr>
        <w:spacing w:after="0" w:line="360" w:lineRule="auto"/>
        <w:jc w:val="both"/>
        <w:rPr>
          <w:rFonts w:ascii="Palatino Linotype" w:hAnsi="Palatino Linotype" w:cs="Arial"/>
          <w:sz w:val="24"/>
          <w:szCs w:val="24"/>
        </w:rPr>
      </w:pPr>
      <w:r w:rsidRPr="009C01DB">
        <w:rPr>
          <w:rFonts w:ascii="Palatino Linotype" w:hAnsi="Palatino Linotype" w:cs="Arial"/>
          <w:sz w:val="24"/>
          <w:szCs w:val="24"/>
        </w:rPr>
        <w:t xml:space="preserve">Ahora bien, la ahora </w:t>
      </w:r>
      <w:r w:rsidRPr="009C01DB">
        <w:rPr>
          <w:rFonts w:ascii="Palatino Linotype" w:hAnsi="Palatino Linotype" w:cs="Arial"/>
          <w:b/>
          <w:sz w:val="24"/>
          <w:szCs w:val="24"/>
        </w:rPr>
        <w:t>Recurrente</w:t>
      </w:r>
      <w:r w:rsidRPr="009C01DB">
        <w:rPr>
          <w:rFonts w:ascii="Palatino Linotype" w:hAnsi="Palatino Linotype" w:cs="Arial"/>
          <w:sz w:val="24"/>
          <w:szCs w:val="24"/>
        </w:rPr>
        <w:t xml:space="preserve"> expresó como </w:t>
      </w:r>
      <w:r w:rsidRPr="009C01DB">
        <w:rPr>
          <w:rFonts w:ascii="Palatino Linotype" w:hAnsi="Palatino Linotype" w:cs="Arial"/>
          <w:b/>
          <w:sz w:val="24"/>
          <w:szCs w:val="24"/>
        </w:rPr>
        <w:t>razones o motivos de inconformidad</w:t>
      </w:r>
      <w:r w:rsidRPr="009C01DB">
        <w:rPr>
          <w:rFonts w:ascii="Palatino Linotype" w:hAnsi="Palatino Linotype" w:cs="Arial"/>
          <w:sz w:val="24"/>
          <w:szCs w:val="24"/>
        </w:rPr>
        <w:t xml:space="preserve"> los siguientes:</w:t>
      </w:r>
    </w:p>
    <w:p w:rsidR="00DF1291" w:rsidRPr="009C01DB" w:rsidRDefault="00DF1291" w:rsidP="00E045E7">
      <w:pPr>
        <w:spacing w:after="0" w:line="360" w:lineRule="auto"/>
        <w:jc w:val="both"/>
        <w:rPr>
          <w:rFonts w:ascii="Palatino Linotype" w:hAnsi="Palatino Linotype" w:cs="Arial"/>
          <w:sz w:val="16"/>
          <w:szCs w:val="24"/>
        </w:rPr>
      </w:pPr>
    </w:p>
    <w:p w:rsidR="00DF1291" w:rsidRPr="009C01DB" w:rsidRDefault="00DF1291" w:rsidP="00E045E7">
      <w:pPr>
        <w:spacing w:after="0" w:line="276" w:lineRule="auto"/>
        <w:ind w:left="567"/>
        <w:jc w:val="both"/>
        <w:rPr>
          <w:rFonts w:ascii="Palatino Linotype" w:hAnsi="Palatino Linotype"/>
          <w:i/>
          <w:color w:val="000000"/>
        </w:rPr>
      </w:pPr>
      <w:r w:rsidRPr="009C01DB">
        <w:rPr>
          <w:rFonts w:ascii="Palatino Linotype" w:hAnsi="Palatino Linotype"/>
          <w:i/>
          <w:color w:val="000000"/>
        </w:rPr>
        <w:t>“</w:t>
      </w:r>
      <w:r w:rsidR="00E64CB6" w:rsidRPr="009C01DB">
        <w:rPr>
          <w:rFonts w:ascii="Palatino Linotype" w:hAnsi="Palatino Linotype"/>
          <w:i/>
          <w:color w:val="000000"/>
        </w:rPr>
        <w:t xml:space="preserve">De conformidad a lo establecido en los artículos 176, 178, 179 fracción V, de la Ley de Transparencia y Acceso a la Información Pública del Estado de México y Municipios (en adelante Ley de Transparencia), interpongo el presente recurso de revisión, por lo siguiente: 1. La solicitud </w:t>
      </w:r>
      <w:r w:rsidR="00E64CB6" w:rsidRPr="009C01DB">
        <w:rPr>
          <w:rFonts w:ascii="Palatino Linotype" w:hAnsi="Palatino Linotype"/>
          <w:i/>
          <w:color w:val="000000"/>
        </w:rPr>
        <w:lastRenderedPageBreak/>
        <w:t xml:space="preserve">de información 00088/CALIMAYA/IP/2019 ingresó vía SAIMEX el 01 de agosto de 2019. 2. El 21 de agosto de 2019, se dio respuesta vía Sistema de Acceso a la Información Mexiquense (SAIMEX) a la solicitud, sin embargo, esta no se encuentra completa respecto de los puntos 2,3,4,5 y 7, toda vez que el sujeto obligado no envía información al respecto, o en su caso no envía información de todos los años solicitados. • Respecto del punto número 2 en el que se solicitó el número de servidores públicos adscritos a la Contraloría Interna Municipal, indicando la información correspondiente al 31 de diciembre de los años 2016, 2017, 2018 y al 31 de marzo de 2019. Falta la información de 2019. • Del punto 3 en el que se requirió el organigrama autorizado (legible) de la Contraloría Interna Municipal correspondiente a los ejercicios fiscales 2016, 2017, 2018 y 2019 (incluyendo el acta de sesión de cabildo en la cual fue autorizado). Falta la información correspondiente a 2019; asimismo, los organigramas no son legibles como se solicitó. • Referente al punto 4 en el que se solicitó el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El sujeto obligado no envió información al respecto. • Del punto número 5 referente a el sueldo neto anual percibido por el titular de la Contraloría Interna Municipal, mostrando la información correspondiente a los años 2016, 2017, 2018 y 2019; el sujeto obligado no envía la información de 2019. • Respecto del punto 7 no envían información sobre perfil de puestos, siendo importante mencionar que se requiere se envíe la que se establece en el artículo 92 fracción XII de la Ley de Transparencia y Acceso a la Información Pública del Estado de México y Municipios, mismo que debe estar publicado en la Plataforma IPOMex (no encontrándose requisitado razón por la cual se solicitó vía SAIMex), con las características solicitadas en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asimismo, no se indica si los mismos tuvieron modificaciones derivado de la entrada en vigor de la Ley de Responsabilidades Administrativas del Estado de México. Por lo anterior, me permito solicitar el presente recurso de revisión, a fin de que se me envíe la información faltante o en su caso la resolución que confirme la inexistencia de la misma, conforme a lo establecido en el artículo 169 fracción II de la Ley de Transparencia. Lo anterior, tomando en cuenta que de conformidad a lo preceptuado en el último párrafo del artículo 19 de la Ley en comento que señala “Si el sujeto obligado, en el ejercicio de sus atribuciones, debía generar, poseer o administrar la información, </w:t>
      </w:r>
      <w:r w:rsidR="00E64CB6" w:rsidRPr="009C01DB">
        <w:rPr>
          <w:rFonts w:ascii="Palatino Linotype" w:hAnsi="Palatino Linotype"/>
          <w:i/>
          <w:color w:val="000000"/>
        </w:rPr>
        <w:lastRenderedPageBreak/>
        <w:t>pero ésta no se encuentra, el Comité de transparencia deberá emitir un acuerdo de inexistencia, debidamente fundado y motivado, en el que detalle las razones del por qué no obra en sus archivos”; asimismo, el artículo 20 señala que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r w:rsidRPr="009C01DB">
        <w:rPr>
          <w:rFonts w:ascii="Palatino Linotype" w:hAnsi="Palatino Linotype"/>
          <w:i/>
          <w:color w:val="000000"/>
        </w:rPr>
        <w:t>” (sic)</w:t>
      </w:r>
    </w:p>
    <w:p w:rsidR="00DF1291" w:rsidRPr="009C01DB" w:rsidRDefault="00DF1291" w:rsidP="00E045E7">
      <w:pPr>
        <w:spacing w:after="0" w:line="360" w:lineRule="auto"/>
        <w:jc w:val="both"/>
        <w:rPr>
          <w:rFonts w:ascii="Palatino Linotype" w:hAnsi="Palatino Linotype" w:cs="Arial"/>
          <w:sz w:val="24"/>
          <w:szCs w:val="24"/>
        </w:rPr>
      </w:pPr>
    </w:p>
    <w:p w:rsidR="00DF1291" w:rsidRPr="009C01DB" w:rsidRDefault="00725A56" w:rsidP="00E045E7">
      <w:pPr>
        <w:spacing w:after="0" w:line="360" w:lineRule="auto"/>
        <w:jc w:val="both"/>
        <w:rPr>
          <w:rFonts w:ascii="Palatino Linotype" w:hAnsi="Palatino Linotype" w:cs="Arial"/>
          <w:sz w:val="24"/>
          <w:szCs w:val="24"/>
        </w:rPr>
      </w:pPr>
      <w:r w:rsidRPr="009C01DB">
        <w:rPr>
          <w:rFonts w:ascii="Palatino Linotype" w:hAnsi="Palatino Linotype" w:cs="Arial"/>
          <w:sz w:val="24"/>
          <w:szCs w:val="24"/>
        </w:rPr>
        <w:t xml:space="preserve">Adjuntando </w:t>
      </w:r>
      <w:r w:rsidR="00E64CB6" w:rsidRPr="009C01DB">
        <w:rPr>
          <w:rFonts w:ascii="Palatino Linotype" w:hAnsi="Palatino Linotype" w:cs="Arial"/>
          <w:sz w:val="24"/>
          <w:szCs w:val="24"/>
        </w:rPr>
        <w:t>dos</w:t>
      </w:r>
      <w:r w:rsidRPr="009C01DB">
        <w:rPr>
          <w:rFonts w:ascii="Palatino Linotype" w:hAnsi="Palatino Linotype" w:cs="Arial"/>
          <w:sz w:val="24"/>
          <w:szCs w:val="24"/>
        </w:rPr>
        <w:t xml:space="preserve"> documento</w:t>
      </w:r>
      <w:r w:rsidR="00E64CB6" w:rsidRPr="009C01DB">
        <w:rPr>
          <w:rFonts w:ascii="Palatino Linotype" w:hAnsi="Palatino Linotype" w:cs="Arial"/>
          <w:sz w:val="24"/>
          <w:szCs w:val="24"/>
        </w:rPr>
        <w:t xml:space="preserve">s, mismos que fueron emitidos </w:t>
      </w:r>
      <w:r w:rsidRPr="009C01DB">
        <w:rPr>
          <w:rFonts w:ascii="Palatino Linotype" w:hAnsi="Palatino Linotype" w:cs="Arial"/>
          <w:sz w:val="24"/>
          <w:szCs w:val="24"/>
        </w:rPr>
        <w:t>por el Sujeto Obligado, mediante respuesta.</w:t>
      </w:r>
    </w:p>
    <w:p w:rsidR="00426ADB" w:rsidRPr="009C01DB" w:rsidRDefault="00426ADB" w:rsidP="00E045E7">
      <w:pPr>
        <w:spacing w:after="0" w:line="360" w:lineRule="auto"/>
        <w:jc w:val="both"/>
        <w:rPr>
          <w:rFonts w:ascii="Palatino Linotype" w:hAnsi="Palatino Linotype" w:cs="Arial"/>
          <w:b/>
          <w:sz w:val="28"/>
          <w:szCs w:val="24"/>
        </w:rPr>
      </w:pPr>
    </w:p>
    <w:p w:rsidR="00DF1291" w:rsidRPr="009C01DB" w:rsidRDefault="00DF1291" w:rsidP="00E045E7">
      <w:pPr>
        <w:spacing w:after="0" w:line="360" w:lineRule="auto"/>
        <w:jc w:val="both"/>
        <w:rPr>
          <w:rFonts w:ascii="Palatino Linotype" w:hAnsi="Palatino Linotype" w:cs="Arial"/>
          <w:b/>
          <w:sz w:val="24"/>
          <w:szCs w:val="24"/>
        </w:rPr>
      </w:pPr>
      <w:r w:rsidRPr="009C01DB">
        <w:rPr>
          <w:rFonts w:ascii="Palatino Linotype" w:hAnsi="Palatino Linotype" w:cs="Arial"/>
          <w:b/>
          <w:sz w:val="28"/>
          <w:szCs w:val="24"/>
        </w:rPr>
        <w:t>CUARTO</w:t>
      </w:r>
      <w:r w:rsidRPr="009C01DB">
        <w:rPr>
          <w:rFonts w:ascii="Palatino Linotype" w:hAnsi="Palatino Linotype" w:cs="Arial"/>
          <w:b/>
          <w:sz w:val="24"/>
          <w:szCs w:val="24"/>
        </w:rPr>
        <w:t>. Del turno del recurso de revisión.</w:t>
      </w:r>
    </w:p>
    <w:p w:rsidR="00DF1291" w:rsidRPr="009C01DB" w:rsidRDefault="00DF1291" w:rsidP="00E045E7">
      <w:pPr>
        <w:spacing w:after="0" w:line="360" w:lineRule="auto"/>
        <w:jc w:val="both"/>
        <w:rPr>
          <w:rFonts w:ascii="Palatino Linotype" w:hAnsi="Palatino Linotype" w:cs="Arial"/>
          <w:sz w:val="24"/>
          <w:szCs w:val="24"/>
        </w:rPr>
      </w:pPr>
      <w:r w:rsidRPr="009C01DB">
        <w:rPr>
          <w:rFonts w:ascii="Palatino Linotype" w:hAnsi="Palatino Linotype" w:cs="Arial"/>
          <w:sz w:val="24"/>
          <w:szCs w:val="24"/>
        </w:rPr>
        <w:t>El</w:t>
      </w:r>
      <w:r w:rsidRPr="009C01DB">
        <w:rPr>
          <w:rFonts w:ascii="Palatino Linotype" w:hAnsi="Palatino Linotype" w:cs="Arial"/>
          <w:b/>
          <w:sz w:val="24"/>
          <w:szCs w:val="24"/>
        </w:rPr>
        <w:t xml:space="preserve"> </w:t>
      </w:r>
      <w:r w:rsidRPr="009C01DB">
        <w:rPr>
          <w:rFonts w:ascii="Palatino Linotype" w:hAnsi="Palatino Linotype" w:cs="Arial"/>
          <w:sz w:val="24"/>
          <w:szCs w:val="24"/>
        </w:rPr>
        <w:t xml:space="preserve">medio de impugnación le fue turnado a la </w:t>
      </w:r>
      <w:r w:rsidRPr="009C01DB">
        <w:rPr>
          <w:rFonts w:ascii="Palatino Linotype" w:hAnsi="Palatino Linotype" w:cs="Arial"/>
          <w:b/>
          <w:sz w:val="24"/>
          <w:szCs w:val="24"/>
        </w:rPr>
        <w:t>Comisionada Zulema Martínez Sánchez</w:t>
      </w:r>
      <w:r w:rsidRPr="009C01DB">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sidR="00E64CB6" w:rsidRPr="009C01DB">
        <w:rPr>
          <w:rFonts w:ascii="Palatino Linotype" w:hAnsi="Palatino Linotype" w:cs="Arial"/>
          <w:sz w:val="24"/>
          <w:szCs w:val="24"/>
        </w:rPr>
        <w:t>doce</w:t>
      </w:r>
      <w:r w:rsidR="00B708B0" w:rsidRPr="009C01DB">
        <w:rPr>
          <w:rFonts w:ascii="Palatino Linotype" w:hAnsi="Palatino Linotype" w:cs="Arial"/>
          <w:sz w:val="24"/>
          <w:szCs w:val="24"/>
        </w:rPr>
        <w:t xml:space="preserve"> de septiembre</w:t>
      </w:r>
      <w:r w:rsidRPr="009C01DB">
        <w:rPr>
          <w:rFonts w:ascii="Palatino Linotype" w:hAnsi="Palatino Linotype" w:cs="Arial"/>
          <w:sz w:val="24"/>
          <w:szCs w:val="24"/>
        </w:rPr>
        <w:t xml:space="preserve"> de dos mil diecinueve,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DF1291" w:rsidRPr="009C01DB" w:rsidRDefault="00DF1291" w:rsidP="00E045E7">
      <w:pPr>
        <w:spacing w:after="0" w:line="360" w:lineRule="auto"/>
        <w:jc w:val="both"/>
        <w:rPr>
          <w:rFonts w:ascii="Palatino Linotype" w:hAnsi="Palatino Linotype" w:cs="Arial"/>
          <w:sz w:val="24"/>
          <w:szCs w:val="24"/>
        </w:rPr>
      </w:pPr>
    </w:p>
    <w:p w:rsidR="00DF1291" w:rsidRPr="009C01DB" w:rsidRDefault="00DF1291" w:rsidP="00E045E7">
      <w:pPr>
        <w:spacing w:after="0" w:line="360" w:lineRule="auto"/>
        <w:jc w:val="both"/>
        <w:rPr>
          <w:rFonts w:ascii="Palatino Linotype" w:hAnsi="Palatino Linotype" w:cs="Arial"/>
          <w:sz w:val="24"/>
          <w:szCs w:val="24"/>
        </w:rPr>
      </w:pPr>
    </w:p>
    <w:p w:rsidR="00DF1291" w:rsidRPr="009C01DB" w:rsidRDefault="00DF1291" w:rsidP="00E045E7">
      <w:pPr>
        <w:spacing w:after="0" w:line="360" w:lineRule="auto"/>
        <w:jc w:val="both"/>
        <w:rPr>
          <w:rFonts w:ascii="Palatino Linotype" w:hAnsi="Palatino Linotype" w:cs="Arial"/>
          <w:b/>
          <w:sz w:val="24"/>
          <w:szCs w:val="24"/>
        </w:rPr>
      </w:pPr>
      <w:r w:rsidRPr="009C01DB">
        <w:rPr>
          <w:rFonts w:ascii="Palatino Linotype" w:hAnsi="Palatino Linotype" w:cs="Arial"/>
          <w:b/>
          <w:sz w:val="28"/>
          <w:szCs w:val="24"/>
        </w:rPr>
        <w:t>QUINTO</w:t>
      </w:r>
      <w:r w:rsidRPr="009C01DB">
        <w:rPr>
          <w:rFonts w:ascii="Palatino Linotype" w:hAnsi="Palatino Linotype" w:cs="Arial"/>
          <w:b/>
          <w:sz w:val="24"/>
          <w:szCs w:val="24"/>
        </w:rPr>
        <w:t>. De la etapa de instrucción.</w:t>
      </w:r>
    </w:p>
    <w:p w:rsidR="00DF1291" w:rsidRPr="009C01DB" w:rsidRDefault="00DF1291" w:rsidP="00E045E7">
      <w:pPr>
        <w:spacing w:after="0" w:line="360" w:lineRule="auto"/>
        <w:jc w:val="both"/>
        <w:rPr>
          <w:rFonts w:ascii="Palatino Linotype" w:hAnsi="Palatino Linotype" w:cs="Arial"/>
          <w:sz w:val="24"/>
          <w:szCs w:val="24"/>
        </w:rPr>
      </w:pPr>
      <w:r w:rsidRPr="009C01DB">
        <w:rPr>
          <w:rFonts w:ascii="Palatino Linotype" w:hAnsi="Palatino Linotype" w:cs="Arial"/>
          <w:sz w:val="24"/>
          <w:szCs w:val="24"/>
        </w:rPr>
        <w:t xml:space="preserve">En etapa de instrucción, se desprende que el </w:t>
      </w:r>
      <w:r w:rsidR="00426ADB" w:rsidRPr="009C01DB">
        <w:rPr>
          <w:rFonts w:ascii="Palatino Linotype" w:hAnsi="Palatino Linotype" w:cs="Arial"/>
          <w:sz w:val="24"/>
          <w:szCs w:val="24"/>
        </w:rPr>
        <w:t>Sujeto Obligado</w:t>
      </w:r>
      <w:r w:rsidRPr="009C01DB">
        <w:rPr>
          <w:rFonts w:ascii="Palatino Linotype" w:hAnsi="Palatino Linotype" w:cs="Arial"/>
          <w:sz w:val="24"/>
          <w:szCs w:val="24"/>
        </w:rPr>
        <w:t xml:space="preserve"> fue omiso en rendir su informe justificado, dentro del término de ley, asimismo, se advierte que el </w:t>
      </w:r>
      <w:r w:rsidR="00426ADB" w:rsidRPr="009C01DB">
        <w:rPr>
          <w:rFonts w:ascii="Palatino Linotype" w:hAnsi="Palatino Linotype" w:cs="Arial"/>
          <w:sz w:val="24"/>
          <w:szCs w:val="24"/>
        </w:rPr>
        <w:t xml:space="preserve">Recurrente </w:t>
      </w:r>
      <w:r w:rsidRPr="009C01DB">
        <w:rPr>
          <w:rFonts w:ascii="Palatino Linotype" w:hAnsi="Palatino Linotype" w:cs="Arial"/>
          <w:sz w:val="24"/>
          <w:szCs w:val="24"/>
        </w:rPr>
        <w:t xml:space="preserve">no rindió manifestación alguna ni ofreció medio de prueba que integrar al expediente, </w:t>
      </w:r>
      <w:r w:rsidRPr="009C01DB">
        <w:rPr>
          <w:rFonts w:ascii="Palatino Linotype" w:hAnsi="Palatino Linotype" w:cs="Arial"/>
          <w:sz w:val="24"/>
          <w:szCs w:val="24"/>
        </w:rPr>
        <w:lastRenderedPageBreak/>
        <w:t>de igual modo se aprecia del expediente electrónico en estudio que obra en el sistema SAIMEX, que no se llevaron a acabo audiencias ni diligencia alguna.</w:t>
      </w:r>
    </w:p>
    <w:p w:rsidR="00DF1291" w:rsidRPr="009C01DB" w:rsidRDefault="00DF1291" w:rsidP="00E045E7">
      <w:pPr>
        <w:spacing w:after="0" w:line="360" w:lineRule="auto"/>
        <w:jc w:val="both"/>
        <w:rPr>
          <w:rFonts w:ascii="Palatino Linotype" w:hAnsi="Palatino Linotype" w:cs="Arial"/>
          <w:sz w:val="24"/>
          <w:szCs w:val="24"/>
        </w:rPr>
      </w:pPr>
    </w:p>
    <w:p w:rsidR="00DF1291" w:rsidRPr="009C01DB" w:rsidRDefault="00DF1291" w:rsidP="00E045E7">
      <w:pPr>
        <w:spacing w:after="0" w:line="360" w:lineRule="auto"/>
        <w:jc w:val="both"/>
        <w:rPr>
          <w:rFonts w:ascii="Palatino Linotype" w:hAnsi="Palatino Linotype" w:cs="Arial"/>
          <w:sz w:val="24"/>
          <w:szCs w:val="24"/>
        </w:rPr>
      </w:pPr>
      <w:r w:rsidRPr="009C01DB">
        <w:rPr>
          <w:rFonts w:ascii="Palatino Linotype" w:hAnsi="Palatino Linotype" w:cs="Arial"/>
          <w:sz w:val="24"/>
          <w:szCs w:val="24"/>
        </w:rPr>
        <w:t xml:space="preserve">Por lo que se </w:t>
      </w:r>
      <w:r w:rsidRPr="009C01DB">
        <w:rPr>
          <w:rFonts w:ascii="Palatino Linotype" w:hAnsi="Palatino Linotype" w:cs="Arial"/>
          <w:b/>
          <w:sz w:val="24"/>
          <w:szCs w:val="24"/>
        </w:rPr>
        <w:t>decretó el cierre de instrucción</w:t>
      </w:r>
      <w:r w:rsidRPr="009C01DB">
        <w:rPr>
          <w:rFonts w:ascii="Palatino Linotype" w:hAnsi="Palatino Linotype" w:cs="Arial"/>
          <w:sz w:val="24"/>
          <w:szCs w:val="24"/>
        </w:rPr>
        <w:t xml:space="preserve"> en fecha </w:t>
      </w:r>
      <w:r w:rsidR="00426ADB" w:rsidRPr="009C01DB">
        <w:rPr>
          <w:rFonts w:ascii="Palatino Linotype" w:hAnsi="Palatino Linotype" w:cs="Arial"/>
          <w:sz w:val="24"/>
          <w:szCs w:val="24"/>
        </w:rPr>
        <w:t>nueve de octubre</w:t>
      </w:r>
      <w:r w:rsidR="008544E5" w:rsidRPr="009C01DB">
        <w:rPr>
          <w:rFonts w:ascii="Palatino Linotype" w:hAnsi="Palatino Linotype" w:cs="Arial"/>
          <w:sz w:val="24"/>
          <w:szCs w:val="24"/>
        </w:rPr>
        <w:t xml:space="preserve"> </w:t>
      </w:r>
      <w:r w:rsidRPr="009C01DB">
        <w:rPr>
          <w:rFonts w:ascii="Palatino Linotype" w:hAnsi="Palatino Linotype" w:cs="Arial"/>
          <w:sz w:val="24"/>
          <w:szCs w:val="24"/>
        </w:rPr>
        <w:t>del año en curso, en términos del artículo 185 fracción VI de la Ley de Transparencia y Acceso a la Información Pública del Estado de México y Municipios, iniciando el término legal para dictar resolución definitiva del asunto.</w:t>
      </w:r>
    </w:p>
    <w:p w:rsidR="00DF1291" w:rsidRPr="009C01DB" w:rsidRDefault="00DF1291" w:rsidP="00E045E7">
      <w:pPr>
        <w:spacing w:after="0" w:line="360" w:lineRule="auto"/>
        <w:jc w:val="both"/>
        <w:rPr>
          <w:rFonts w:ascii="Palatino Linotype" w:hAnsi="Palatino Linotype" w:cs="Arial"/>
          <w:sz w:val="24"/>
          <w:szCs w:val="24"/>
        </w:rPr>
      </w:pPr>
    </w:p>
    <w:p w:rsidR="00DF1291" w:rsidRPr="009C01DB" w:rsidRDefault="00DF1291" w:rsidP="00E045E7">
      <w:pPr>
        <w:spacing w:after="0" w:line="360" w:lineRule="auto"/>
        <w:jc w:val="both"/>
        <w:rPr>
          <w:rFonts w:ascii="Palatino Linotype" w:hAnsi="Palatino Linotype" w:cs="Arial"/>
          <w:b/>
          <w:sz w:val="24"/>
          <w:szCs w:val="24"/>
        </w:rPr>
      </w:pPr>
      <w:r w:rsidRPr="009C01DB">
        <w:rPr>
          <w:rFonts w:ascii="Palatino Linotype" w:hAnsi="Palatino Linotype" w:cs="Arial"/>
          <w:b/>
          <w:sz w:val="28"/>
          <w:szCs w:val="24"/>
        </w:rPr>
        <w:t xml:space="preserve">SEXTO. </w:t>
      </w:r>
      <w:r w:rsidRPr="009C01DB">
        <w:rPr>
          <w:rFonts w:ascii="Palatino Linotype" w:hAnsi="Palatino Linotype" w:cs="Arial"/>
          <w:b/>
          <w:sz w:val="24"/>
          <w:szCs w:val="24"/>
        </w:rPr>
        <w:t>De la prórroga para emitir resolución.</w:t>
      </w:r>
    </w:p>
    <w:p w:rsidR="00DF1291" w:rsidRPr="009C01DB" w:rsidRDefault="00DF1291" w:rsidP="00E045E7">
      <w:pPr>
        <w:spacing w:after="0" w:line="360" w:lineRule="auto"/>
        <w:jc w:val="both"/>
        <w:rPr>
          <w:rFonts w:ascii="Palatino Linotype" w:eastAsiaTheme="minorEastAsia" w:hAnsi="Palatino Linotype"/>
          <w:sz w:val="24"/>
          <w:szCs w:val="24"/>
          <w:lang w:val="es-ES_tradnl" w:eastAsia="es-ES"/>
        </w:rPr>
      </w:pPr>
      <w:r w:rsidRPr="009C01DB">
        <w:rPr>
          <w:rFonts w:ascii="Palatino Linotype" w:eastAsiaTheme="minorEastAsia" w:hAnsi="Palatino Linotype"/>
          <w:sz w:val="24"/>
          <w:szCs w:val="24"/>
          <w:lang w:val="es-ES_tradnl" w:eastAsia="es-ES"/>
        </w:rPr>
        <w:t xml:space="preserve">En fecha </w:t>
      </w:r>
      <w:r w:rsidR="00E64CB6" w:rsidRPr="009C01DB">
        <w:rPr>
          <w:rFonts w:ascii="Palatino Linotype" w:eastAsiaTheme="minorEastAsia" w:hAnsi="Palatino Linotype"/>
          <w:sz w:val="24"/>
          <w:szCs w:val="24"/>
          <w:lang w:val="es-ES_tradnl" w:eastAsia="es-ES"/>
        </w:rPr>
        <w:t>veinticuatro</w:t>
      </w:r>
      <w:r w:rsidR="00426ADB" w:rsidRPr="009C01DB">
        <w:rPr>
          <w:rFonts w:ascii="Palatino Linotype" w:eastAsiaTheme="minorEastAsia" w:hAnsi="Palatino Linotype"/>
          <w:sz w:val="24"/>
          <w:szCs w:val="24"/>
          <w:lang w:val="es-ES_tradnl" w:eastAsia="es-ES"/>
        </w:rPr>
        <w:t xml:space="preserve"> de octubre</w:t>
      </w:r>
      <w:r w:rsidR="008544E5" w:rsidRPr="009C01DB">
        <w:rPr>
          <w:rFonts w:ascii="Palatino Linotype" w:eastAsiaTheme="minorEastAsia" w:hAnsi="Palatino Linotype"/>
          <w:sz w:val="24"/>
          <w:szCs w:val="24"/>
          <w:lang w:val="es-ES_tradnl" w:eastAsia="es-ES"/>
        </w:rPr>
        <w:t xml:space="preserve"> </w:t>
      </w:r>
      <w:r w:rsidRPr="009C01DB">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DF1291" w:rsidRPr="009C01DB" w:rsidRDefault="00DF1291" w:rsidP="00E045E7">
      <w:pPr>
        <w:spacing w:after="0" w:line="360" w:lineRule="auto"/>
        <w:jc w:val="both"/>
        <w:rPr>
          <w:rFonts w:ascii="Palatino Linotype" w:hAnsi="Palatino Linotype" w:cs="Arial"/>
          <w:sz w:val="24"/>
          <w:szCs w:val="24"/>
        </w:rPr>
      </w:pPr>
    </w:p>
    <w:p w:rsidR="00DF1291" w:rsidRPr="009C01DB" w:rsidRDefault="00DF1291" w:rsidP="00E045E7">
      <w:pPr>
        <w:spacing w:after="0" w:line="360" w:lineRule="auto"/>
        <w:jc w:val="center"/>
        <w:rPr>
          <w:rFonts w:ascii="Palatino Linotype" w:hAnsi="Palatino Linotype" w:cs="Arial"/>
          <w:b/>
          <w:sz w:val="28"/>
        </w:rPr>
      </w:pPr>
      <w:r w:rsidRPr="009C01DB">
        <w:rPr>
          <w:rFonts w:ascii="Palatino Linotype" w:hAnsi="Palatino Linotype" w:cs="Arial"/>
          <w:b/>
          <w:sz w:val="28"/>
        </w:rPr>
        <w:t xml:space="preserve">C O N S I D E R A N D O </w:t>
      </w:r>
    </w:p>
    <w:p w:rsidR="00DF1291" w:rsidRPr="009C01DB" w:rsidRDefault="00DF1291" w:rsidP="00E045E7">
      <w:pPr>
        <w:spacing w:after="0" w:line="360" w:lineRule="auto"/>
        <w:jc w:val="center"/>
        <w:rPr>
          <w:rFonts w:ascii="Palatino Linotype" w:hAnsi="Palatino Linotype" w:cs="Arial"/>
          <w:b/>
          <w:sz w:val="24"/>
        </w:rPr>
      </w:pPr>
    </w:p>
    <w:p w:rsidR="00DF1291" w:rsidRPr="009C01DB" w:rsidRDefault="00DF1291" w:rsidP="00E045E7">
      <w:pPr>
        <w:spacing w:after="0" w:line="360" w:lineRule="auto"/>
        <w:jc w:val="both"/>
        <w:rPr>
          <w:rFonts w:ascii="Palatino Linotype" w:hAnsi="Palatino Linotype" w:cs="Arial"/>
          <w:sz w:val="24"/>
        </w:rPr>
      </w:pPr>
      <w:r w:rsidRPr="009C01DB">
        <w:rPr>
          <w:rFonts w:ascii="Palatino Linotype" w:hAnsi="Palatino Linotype" w:cs="Arial"/>
          <w:b/>
          <w:sz w:val="28"/>
        </w:rPr>
        <w:t>PRIMERO.</w:t>
      </w:r>
      <w:r w:rsidRPr="009C01DB">
        <w:rPr>
          <w:rFonts w:ascii="Palatino Linotype" w:hAnsi="Palatino Linotype" w:cs="Arial"/>
          <w:b/>
          <w:sz w:val="24"/>
          <w:szCs w:val="24"/>
        </w:rPr>
        <w:t xml:space="preserve"> De la competencia</w:t>
      </w:r>
      <w:r w:rsidRPr="009C01DB">
        <w:rPr>
          <w:rFonts w:ascii="Palatino Linotype" w:hAnsi="Palatino Linotype" w:cs="Arial"/>
          <w:sz w:val="24"/>
          <w:szCs w:val="24"/>
        </w:rPr>
        <w:t>.</w:t>
      </w:r>
    </w:p>
    <w:p w:rsidR="00DF1291" w:rsidRPr="009C01DB" w:rsidRDefault="00DF1291" w:rsidP="00E045E7">
      <w:pPr>
        <w:spacing w:after="0" w:line="360" w:lineRule="auto"/>
        <w:jc w:val="both"/>
        <w:rPr>
          <w:rFonts w:ascii="Palatino Linotype" w:hAnsi="Palatino Linotype" w:cs="Arial"/>
          <w:sz w:val="24"/>
          <w:szCs w:val="24"/>
        </w:rPr>
      </w:pPr>
      <w:r w:rsidRPr="009C01D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9C01DB">
        <w:rPr>
          <w:rFonts w:ascii="Palatino Linotype" w:hAnsi="Palatino Linotype" w:cs="Arial"/>
          <w:b/>
          <w:sz w:val="24"/>
          <w:szCs w:val="24"/>
        </w:rPr>
        <w:t>recurrente</w:t>
      </w:r>
      <w:r w:rsidRPr="009C01DB">
        <w:rPr>
          <w:rFonts w:ascii="Palatino Linotype" w:hAnsi="Palatino Linotype" w:cs="Arial"/>
          <w:sz w:val="24"/>
          <w:szCs w:val="24"/>
        </w:rPr>
        <w:t>,</w:t>
      </w:r>
      <w:r w:rsidRPr="009C01DB">
        <w:rPr>
          <w:rFonts w:ascii="Palatino Linotype" w:hAnsi="Palatino Linotype" w:cs="Arial"/>
          <w:b/>
          <w:sz w:val="24"/>
          <w:szCs w:val="24"/>
        </w:rPr>
        <w:t xml:space="preserve"> </w:t>
      </w:r>
      <w:r w:rsidRPr="009C01D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w:t>
      </w:r>
      <w:r w:rsidRPr="009C01DB">
        <w:rPr>
          <w:rFonts w:ascii="Palatino Linotype" w:hAnsi="Palatino Linotype" w:cs="Arial"/>
          <w:sz w:val="24"/>
          <w:szCs w:val="24"/>
        </w:rPr>
        <w:lastRenderedPageBreak/>
        <w:t>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DF1291" w:rsidRPr="009C01DB" w:rsidRDefault="00DF1291" w:rsidP="00E045E7">
      <w:pPr>
        <w:spacing w:after="0" w:line="360" w:lineRule="auto"/>
        <w:jc w:val="both"/>
        <w:rPr>
          <w:rFonts w:ascii="Palatino Linotype" w:hAnsi="Palatino Linotype" w:cs="Arial"/>
          <w:sz w:val="24"/>
        </w:rPr>
      </w:pPr>
    </w:p>
    <w:p w:rsidR="00DF1291" w:rsidRPr="009C01DB" w:rsidRDefault="00DF1291" w:rsidP="00E045E7">
      <w:pPr>
        <w:spacing w:after="0" w:line="360" w:lineRule="auto"/>
        <w:jc w:val="both"/>
        <w:rPr>
          <w:rFonts w:ascii="Palatino Linotype" w:hAnsi="Palatino Linotype" w:cs="Arial"/>
          <w:sz w:val="24"/>
        </w:rPr>
      </w:pPr>
    </w:p>
    <w:p w:rsidR="005C7E72" w:rsidRPr="009C01DB" w:rsidRDefault="005C7E72" w:rsidP="005C7E72">
      <w:pPr>
        <w:autoSpaceDE w:val="0"/>
        <w:autoSpaceDN w:val="0"/>
        <w:adjustRightInd w:val="0"/>
        <w:spacing w:after="0" w:line="360" w:lineRule="auto"/>
        <w:jc w:val="both"/>
        <w:rPr>
          <w:rFonts w:ascii="Palatino Linotype" w:hAnsi="Palatino Linotype" w:cs="Arial"/>
          <w:b/>
          <w:sz w:val="24"/>
          <w:szCs w:val="24"/>
        </w:rPr>
      </w:pPr>
      <w:r w:rsidRPr="009C01DB">
        <w:rPr>
          <w:rFonts w:ascii="Palatino Linotype" w:hAnsi="Palatino Linotype" w:cs="Arial"/>
          <w:b/>
          <w:sz w:val="28"/>
          <w:szCs w:val="28"/>
        </w:rPr>
        <w:t xml:space="preserve">SEGUNDO. </w:t>
      </w:r>
      <w:r w:rsidRPr="009C01DB">
        <w:rPr>
          <w:rFonts w:ascii="Palatino Linotype" w:hAnsi="Palatino Linotype" w:cs="Arial"/>
          <w:b/>
          <w:sz w:val="24"/>
          <w:szCs w:val="24"/>
        </w:rPr>
        <w:t xml:space="preserve">De los alcances del Recurso de Revisión. </w:t>
      </w:r>
    </w:p>
    <w:p w:rsidR="005C7E72" w:rsidRPr="009C01DB" w:rsidRDefault="005C7E72" w:rsidP="005C7E72">
      <w:pPr>
        <w:autoSpaceDE w:val="0"/>
        <w:autoSpaceDN w:val="0"/>
        <w:adjustRightInd w:val="0"/>
        <w:spacing w:after="0" w:line="360" w:lineRule="auto"/>
        <w:jc w:val="both"/>
        <w:rPr>
          <w:rFonts w:ascii="Palatino Linotype" w:hAnsi="Palatino Linotype" w:cs="Arial"/>
          <w:sz w:val="24"/>
          <w:szCs w:val="24"/>
        </w:rPr>
      </w:pPr>
      <w:r w:rsidRPr="009C01DB">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F1291" w:rsidRPr="009C01DB" w:rsidRDefault="00DF1291" w:rsidP="00E045E7">
      <w:pPr>
        <w:autoSpaceDE w:val="0"/>
        <w:autoSpaceDN w:val="0"/>
        <w:adjustRightInd w:val="0"/>
        <w:spacing w:after="0" w:line="360" w:lineRule="auto"/>
        <w:jc w:val="both"/>
        <w:rPr>
          <w:rFonts w:ascii="Palatino Linotype" w:hAnsi="Palatino Linotype" w:cs="Arial"/>
          <w:sz w:val="24"/>
          <w:szCs w:val="24"/>
        </w:rPr>
      </w:pPr>
    </w:p>
    <w:p w:rsidR="00DF1291" w:rsidRPr="009C01DB" w:rsidRDefault="00DF1291" w:rsidP="00E045E7">
      <w:pPr>
        <w:autoSpaceDE w:val="0"/>
        <w:autoSpaceDN w:val="0"/>
        <w:adjustRightInd w:val="0"/>
        <w:spacing w:after="0" w:line="360" w:lineRule="auto"/>
        <w:jc w:val="both"/>
        <w:rPr>
          <w:rFonts w:ascii="Palatino Linotype" w:hAnsi="Palatino Linotype" w:cs="Arial"/>
          <w:b/>
          <w:sz w:val="28"/>
          <w:szCs w:val="28"/>
        </w:rPr>
      </w:pPr>
      <w:r w:rsidRPr="009C01DB">
        <w:rPr>
          <w:rFonts w:ascii="Palatino Linotype" w:hAnsi="Palatino Linotype" w:cs="Arial"/>
          <w:b/>
          <w:sz w:val="28"/>
          <w:szCs w:val="28"/>
        </w:rPr>
        <w:t xml:space="preserve">TERCERO. </w:t>
      </w:r>
      <w:r w:rsidRPr="009C01DB">
        <w:rPr>
          <w:rFonts w:ascii="Palatino Linotype" w:hAnsi="Palatino Linotype" w:cs="Arial"/>
          <w:b/>
          <w:sz w:val="24"/>
          <w:szCs w:val="24"/>
        </w:rPr>
        <w:t>Del estudio de las causas de improcedencia.</w:t>
      </w:r>
      <w:r w:rsidRPr="009C01DB">
        <w:rPr>
          <w:rFonts w:ascii="Palatino Linotype" w:hAnsi="Palatino Linotype" w:cs="Arial"/>
          <w:b/>
          <w:sz w:val="28"/>
          <w:szCs w:val="28"/>
        </w:rPr>
        <w:t xml:space="preserve"> </w:t>
      </w:r>
    </w:p>
    <w:p w:rsidR="00DF1291" w:rsidRPr="009C01DB" w:rsidRDefault="00DF1291" w:rsidP="00E045E7">
      <w:pPr>
        <w:autoSpaceDE w:val="0"/>
        <w:autoSpaceDN w:val="0"/>
        <w:adjustRightInd w:val="0"/>
        <w:spacing w:after="0" w:line="360" w:lineRule="auto"/>
        <w:jc w:val="both"/>
        <w:rPr>
          <w:rFonts w:ascii="Palatino Linotype" w:hAnsi="Palatino Linotype" w:cs="Arial"/>
          <w:sz w:val="24"/>
          <w:szCs w:val="24"/>
        </w:rPr>
      </w:pPr>
      <w:r w:rsidRPr="009C01DB">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9C01DB">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rsidR="00DF1291" w:rsidRPr="009C01DB" w:rsidRDefault="00DF1291" w:rsidP="00E045E7">
      <w:pPr>
        <w:autoSpaceDE w:val="0"/>
        <w:autoSpaceDN w:val="0"/>
        <w:adjustRightInd w:val="0"/>
        <w:spacing w:after="0" w:line="360" w:lineRule="auto"/>
        <w:jc w:val="both"/>
        <w:rPr>
          <w:rFonts w:ascii="Palatino Linotype" w:hAnsi="Palatino Linotype" w:cs="Arial"/>
          <w:sz w:val="24"/>
          <w:szCs w:val="24"/>
        </w:rPr>
      </w:pPr>
    </w:p>
    <w:p w:rsidR="00DF1291" w:rsidRPr="009C01DB" w:rsidRDefault="00DF1291" w:rsidP="00AD374F">
      <w:pPr>
        <w:spacing w:after="0" w:line="240" w:lineRule="auto"/>
        <w:ind w:left="567" w:right="567"/>
        <w:jc w:val="both"/>
        <w:rPr>
          <w:rFonts w:ascii="Palatino Linotype" w:hAnsi="Palatino Linotype" w:cs="Arial"/>
        </w:rPr>
      </w:pPr>
      <w:r w:rsidRPr="009C01DB">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9C01DB">
        <w:rPr>
          <w:rFonts w:ascii="Palatino Linotype" w:hAnsi="Palatino Linotype"/>
          <w:i/>
        </w:rPr>
        <w:t>Del examen de compatibilidad de los artículos</w:t>
      </w:r>
      <w:r w:rsidRPr="009C01DB">
        <w:rPr>
          <w:rStyle w:val="apple-converted-space"/>
          <w:rFonts w:ascii="Palatino Linotype" w:hAnsi="Palatino Linotype"/>
          <w:i/>
        </w:rPr>
        <w:t xml:space="preserve"> </w:t>
      </w:r>
      <w:hyperlink r:id="rId8" w:history="1">
        <w:r w:rsidRPr="009C01DB">
          <w:rPr>
            <w:rStyle w:val="Hipervnculo"/>
            <w:rFonts w:ascii="Palatino Linotype" w:eastAsia="Calibri" w:hAnsi="Palatino Linotype"/>
            <w:i/>
          </w:rPr>
          <w:t>73 y 74 de la Ley de Amparo</w:t>
        </w:r>
      </w:hyperlink>
      <w:r w:rsidRPr="009C01DB">
        <w:rPr>
          <w:rStyle w:val="apple-converted-space"/>
          <w:rFonts w:ascii="Palatino Linotype" w:hAnsi="Palatino Linotype"/>
          <w:i/>
        </w:rPr>
        <w:t xml:space="preserve"> </w:t>
      </w:r>
      <w:r w:rsidRPr="009C01DB">
        <w:rPr>
          <w:rFonts w:ascii="Palatino Linotype" w:hAnsi="Palatino Linotype"/>
          <w:i/>
        </w:rPr>
        <w:t xml:space="preserve">con el artículo </w:t>
      </w:r>
      <w:hyperlink r:id="rId9" w:history="1">
        <w:r w:rsidRPr="009C01DB">
          <w:rPr>
            <w:rStyle w:val="Hipervnculo"/>
            <w:rFonts w:ascii="Palatino Linotype" w:eastAsia="Calibri" w:hAnsi="Palatino Linotype"/>
            <w:i/>
          </w:rPr>
          <w:t>25.1 de la Convención Americana sobre Derechos Humanos</w:t>
        </w:r>
      </w:hyperlink>
      <w:r w:rsidRPr="009C01DB">
        <w:rPr>
          <w:rStyle w:val="apple-converted-space"/>
          <w:rFonts w:ascii="Palatino Linotype" w:hAnsi="Palatino Linotype"/>
          <w:i/>
        </w:rPr>
        <w:t xml:space="preserve"> </w:t>
      </w:r>
      <w:r w:rsidRPr="009C01DB">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C01DB">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DF1291" w:rsidRPr="009C01DB" w:rsidRDefault="00DF1291" w:rsidP="00E045E7">
      <w:pPr>
        <w:pStyle w:val="Prrafodelista"/>
        <w:autoSpaceDE w:val="0"/>
        <w:autoSpaceDN w:val="0"/>
        <w:adjustRightInd w:val="0"/>
        <w:spacing w:line="360" w:lineRule="auto"/>
        <w:ind w:left="0"/>
        <w:jc w:val="both"/>
        <w:rPr>
          <w:rFonts w:ascii="Palatino Linotype" w:hAnsi="Palatino Linotype" w:cs="Arial"/>
        </w:rPr>
      </w:pPr>
    </w:p>
    <w:p w:rsidR="00DF1291" w:rsidRPr="009C01DB" w:rsidRDefault="00DF1291" w:rsidP="00E045E7">
      <w:pPr>
        <w:autoSpaceDE w:val="0"/>
        <w:autoSpaceDN w:val="0"/>
        <w:adjustRightInd w:val="0"/>
        <w:spacing w:after="0" w:line="360" w:lineRule="auto"/>
        <w:jc w:val="both"/>
        <w:rPr>
          <w:rFonts w:ascii="Palatino Linotype" w:hAnsi="Palatino Linotype" w:cs="Arial"/>
          <w:sz w:val="24"/>
          <w:szCs w:val="24"/>
        </w:rPr>
      </w:pPr>
      <w:r w:rsidRPr="009C01DB">
        <w:rPr>
          <w:rFonts w:ascii="Palatino Linotype" w:hAnsi="Palatino Linotype" w:cs="Arial"/>
          <w:sz w:val="24"/>
          <w:szCs w:val="24"/>
        </w:rPr>
        <w:t>Por lo que una vez que se analizó el expediente en estudio se cae en la cuenta de que no se actualiza ninguna de las casuales a continuación transcritas:</w:t>
      </w:r>
    </w:p>
    <w:p w:rsidR="00DF1291" w:rsidRPr="009C01DB" w:rsidRDefault="00DF1291" w:rsidP="00E045E7">
      <w:pPr>
        <w:pStyle w:val="Prrafodelista"/>
        <w:autoSpaceDE w:val="0"/>
        <w:autoSpaceDN w:val="0"/>
        <w:adjustRightInd w:val="0"/>
        <w:spacing w:line="360" w:lineRule="auto"/>
        <w:ind w:left="0"/>
        <w:jc w:val="both"/>
        <w:rPr>
          <w:rFonts w:ascii="Palatino Linotype" w:hAnsi="Palatino Linotype" w:cs="Arial"/>
        </w:rPr>
      </w:pPr>
    </w:p>
    <w:p w:rsidR="00DF1291" w:rsidRPr="009C01DB" w:rsidRDefault="00DF1291" w:rsidP="00AD374F">
      <w:pPr>
        <w:pStyle w:val="Prrafodelista"/>
        <w:autoSpaceDE w:val="0"/>
        <w:autoSpaceDN w:val="0"/>
        <w:adjustRightInd w:val="0"/>
        <w:ind w:right="567"/>
        <w:jc w:val="both"/>
        <w:rPr>
          <w:rFonts w:ascii="Palatino Linotype" w:hAnsi="Palatino Linotype" w:cs="Arial"/>
          <w:i/>
          <w:sz w:val="22"/>
          <w:szCs w:val="22"/>
        </w:rPr>
      </w:pPr>
      <w:r w:rsidRPr="009C01DB">
        <w:rPr>
          <w:rFonts w:ascii="Palatino Linotype" w:hAnsi="Palatino Linotype" w:cs="Arial"/>
          <w:i/>
          <w:sz w:val="22"/>
          <w:szCs w:val="22"/>
        </w:rPr>
        <w:t>“</w:t>
      </w:r>
      <w:r w:rsidRPr="009C01DB">
        <w:rPr>
          <w:rFonts w:ascii="Palatino Linotype" w:hAnsi="Palatino Linotype" w:cs="Arial"/>
          <w:b/>
          <w:i/>
          <w:sz w:val="22"/>
          <w:szCs w:val="22"/>
        </w:rPr>
        <w:t>Artículo 191</w:t>
      </w:r>
      <w:r w:rsidRPr="009C01DB">
        <w:rPr>
          <w:rFonts w:ascii="Palatino Linotype" w:hAnsi="Palatino Linotype" w:cs="Arial"/>
          <w:i/>
          <w:sz w:val="22"/>
          <w:szCs w:val="22"/>
        </w:rPr>
        <w:t xml:space="preserve">. El recurso será desechado por improcedente cuando:  </w:t>
      </w:r>
    </w:p>
    <w:p w:rsidR="00DF1291" w:rsidRPr="009C01DB" w:rsidRDefault="00DF1291" w:rsidP="00AD374F">
      <w:pPr>
        <w:pStyle w:val="Prrafodelista"/>
        <w:autoSpaceDE w:val="0"/>
        <w:autoSpaceDN w:val="0"/>
        <w:adjustRightInd w:val="0"/>
        <w:ind w:right="567"/>
        <w:jc w:val="both"/>
        <w:rPr>
          <w:rFonts w:ascii="Palatino Linotype" w:hAnsi="Palatino Linotype" w:cs="Arial"/>
          <w:i/>
          <w:sz w:val="22"/>
          <w:szCs w:val="22"/>
        </w:rPr>
      </w:pPr>
      <w:r w:rsidRPr="009C01DB">
        <w:rPr>
          <w:rFonts w:ascii="Palatino Linotype" w:hAnsi="Palatino Linotype" w:cs="Arial"/>
          <w:b/>
          <w:i/>
          <w:sz w:val="22"/>
          <w:szCs w:val="22"/>
        </w:rPr>
        <w:t>I</w:t>
      </w:r>
      <w:r w:rsidRPr="009C01DB">
        <w:rPr>
          <w:rFonts w:ascii="Palatino Linotype" w:hAnsi="Palatino Linotype" w:cs="Arial"/>
          <w:i/>
          <w:sz w:val="22"/>
          <w:szCs w:val="22"/>
        </w:rPr>
        <w:t xml:space="preserve">. Sea extemporáneo por haber transcurrido el plazo establecido en la presente Ley, a partir de la respuesta;  </w:t>
      </w:r>
    </w:p>
    <w:p w:rsidR="00DF1291" w:rsidRPr="009C01DB" w:rsidRDefault="00DF1291" w:rsidP="00AD374F">
      <w:pPr>
        <w:pStyle w:val="Prrafodelista"/>
        <w:autoSpaceDE w:val="0"/>
        <w:autoSpaceDN w:val="0"/>
        <w:adjustRightInd w:val="0"/>
        <w:ind w:right="567"/>
        <w:jc w:val="both"/>
        <w:rPr>
          <w:rFonts w:ascii="Palatino Linotype" w:hAnsi="Palatino Linotype" w:cs="Arial"/>
          <w:i/>
          <w:sz w:val="22"/>
          <w:szCs w:val="22"/>
        </w:rPr>
      </w:pPr>
      <w:r w:rsidRPr="009C01DB">
        <w:rPr>
          <w:rFonts w:ascii="Palatino Linotype" w:hAnsi="Palatino Linotype" w:cs="Arial"/>
          <w:b/>
          <w:i/>
          <w:sz w:val="22"/>
          <w:szCs w:val="22"/>
        </w:rPr>
        <w:lastRenderedPageBreak/>
        <w:t>II</w:t>
      </w:r>
      <w:r w:rsidRPr="009C01DB">
        <w:rPr>
          <w:rFonts w:ascii="Palatino Linotype" w:hAnsi="Palatino Linotype" w:cs="Arial"/>
          <w:i/>
          <w:sz w:val="22"/>
          <w:szCs w:val="22"/>
        </w:rPr>
        <w:t xml:space="preserve">. Se esté tramitando ante el Poder Judicial de la Federación algún recurso o medio de defensa interpuesto por el recurrente;  </w:t>
      </w:r>
    </w:p>
    <w:p w:rsidR="00DF1291" w:rsidRPr="009C01DB" w:rsidRDefault="00DF1291" w:rsidP="00AD374F">
      <w:pPr>
        <w:pStyle w:val="Prrafodelista"/>
        <w:autoSpaceDE w:val="0"/>
        <w:autoSpaceDN w:val="0"/>
        <w:adjustRightInd w:val="0"/>
        <w:ind w:right="567"/>
        <w:jc w:val="both"/>
        <w:rPr>
          <w:rFonts w:ascii="Palatino Linotype" w:hAnsi="Palatino Linotype" w:cs="Arial"/>
          <w:i/>
          <w:sz w:val="22"/>
          <w:szCs w:val="22"/>
        </w:rPr>
      </w:pPr>
      <w:r w:rsidRPr="009C01DB">
        <w:rPr>
          <w:rFonts w:ascii="Palatino Linotype" w:hAnsi="Palatino Linotype" w:cs="Arial"/>
          <w:b/>
          <w:i/>
          <w:sz w:val="22"/>
          <w:szCs w:val="22"/>
        </w:rPr>
        <w:t>III</w:t>
      </w:r>
      <w:r w:rsidRPr="009C01DB">
        <w:rPr>
          <w:rFonts w:ascii="Palatino Linotype" w:hAnsi="Palatino Linotype" w:cs="Arial"/>
          <w:i/>
          <w:sz w:val="22"/>
          <w:szCs w:val="22"/>
        </w:rPr>
        <w:t xml:space="preserve">. No actualice alguno de los supuestos previstos en la presente Ley;  </w:t>
      </w:r>
    </w:p>
    <w:p w:rsidR="00DF1291" w:rsidRPr="009C01DB" w:rsidRDefault="00DF1291" w:rsidP="00AD374F">
      <w:pPr>
        <w:pStyle w:val="Prrafodelista"/>
        <w:autoSpaceDE w:val="0"/>
        <w:autoSpaceDN w:val="0"/>
        <w:adjustRightInd w:val="0"/>
        <w:ind w:right="567"/>
        <w:jc w:val="both"/>
        <w:rPr>
          <w:rFonts w:ascii="Palatino Linotype" w:hAnsi="Palatino Linotype" w:cs="Arial"/>
          <w:i/>
          <w:sz w:val="22"/>
          <w:szCs w:val="22"/>
        </w:rPr>
      </w:pPr>
      <w:r w:rsidRPr="009C01DB">
        <w:rPr>
          <w:rFonts w:ascii="Palatino Linotype" w:hAnsi="Palatino Linotype" w:cs="Arial"/>
          <w:b/>
          <w:i/>
          <w:sz w:val="22"/>
          <w:szCs w:val="22"/>
        </w:rPr>
        <w:t>IV</w:t>
      </w:r>
      <w:r w:rsidRPr="009C01DB">
        <w:rPr>
          <w:rFonts w:ascii="Palatino Linotype" w:hAnsi="Palatino Linotype" w:cs="Arial"/>
          <w:i/>
          <w:sz w:val="22"/>
          <w:szCs w:val="22"/>
        </w:rPr>
        <w:t xml:space="preserve">. No se haya desahogado la prevención en los términos establecidos en la presente Ley;  </w:t>
      </w:r>
    </w:p>
    <w:p w:rsidR="00DF1291" w:rsidRPr="009C01DB" w:rsidRDefault="00DF1291" w:rsidP="00AD374F">
      <w:pPr>
        <w:pStyle w:val="Prrafodelista"/>
        <w:autoSpaceDE w:val="0"/>
        <w:autoSpaceDN w:val="0"/>
        <w:adjustRightInd w:val="0"/>
        <w:ind w:right="567"/>
        <w:jc w:val="both"/>
        <w:rPr>
          <w:rFonts w:ascii="Palatino Linotype" w:hAnsi="Palatino Linotype" w:cs="Arial"/>
          <w:i/>
          <w:sz w:val="22"/>
          <w:szCs w:val="22"/>
        </w:rPr>
      </w:pPr>
      <w:r w:rsidRPr="009C01DB">
        <w:rPr>
          <w:rFonts w:ascii="Palatino Linotype" w:hAnsi="Palatino Linotype" w:cs="Arial"/>
          <w:b/>
          <w:i/>
          <w:sz w:val="22"/>
          <w:szCs w:val="22"/>
        </w:rPr>
        <w:t>V</w:t>
      </w:r>
      <w:r w:rsidRPr="009C01DB">
        <w:rPr>
          <w:rFonts w:ascii="Palatino Linotype" w:hAnsi="Palatino Linotype" w:cs="Arial"/>
          <w:i/>
          <w:sz w:val="22"/>
          <w:szCs w:val="22"/>
        </w:rPr>
        <w:t xml:space="preserve">. Se impugne la veracidad de la información proporcionada;  </w:t>
      </w:r>
    </w:p>
    <w:p w:rsidR="00DF1291" w:rsidRPr="009C01DB" w:rsidRDefault="00DF1291" w:rsidP="00AD374F">
      <w:pPr>
        <w:pStyle w:val="Prrafodelista"/>
        <w:autoSpaceDE w:val="0"/>
        <w:autoSpaceDN w:val="0"/>
        <w:adjustRightInd w:val="0"/>
        <w:ind w:right="567"/>
        <w:jc w:val="both"/>
        <w:rPr>
          <w:rFonts w:ascii="Palatino Linotype" w:hAnsi="Palatino Linotype" w:cs="Arial"/>
          <w:i/>
          <w:sz w:val="22"/>
          <w:szCs w:val="22"/>
        </w:rPr>
      </w:pPr>
      <w:r w:rsidRPr="009C01DB">
        <w:rPr>
          <w:rFonts w:ascii="Palatino Linotype" w:hAnsi="Palatino Linotype" w:cs="Arial"/>
          <w:b/>
          <w:i/>
          <w:sz w:val="22"/>
          <w:szCs w:val="22"/>
        </w:rPr>
        <w:t>VI</w:t>
      </w:r>
      <w:r w:rsidRPr="009C01DB">
        <w:rPr>
          <w:rFonts w:ascii="Palatino Linotype" w:hAnsi="Palatino Linotype" w:cs="Arial"/>
          <w:i/>
          <w:sz w:val="22"/>
          <w:szCs w:val="22"/>
        </w:rPr>
        <w:t xml:space="preserve">. Se trate de una consulta, o trámite en específico; y  </w:t>
      </w:r>
    </w:p>
    <w:p w:rsidR="00DF1291" w:rsidRPr="009C01DB" w:rsidRDefault="00DF1291" w:rsidP="00AD374F">
      <w:pPr>
        <w:pStyle w:val="Prrafodelista"/>
        <w:autoSpaceDE w:val="0"/>
        <w:autoSpaceDN w:val="0"/>
        <w:adjustRightInd w:val="0"/>
        <w:ind w:right="567"/>
        <w:jc w:val="both"/>
        <w:rPr>
          <w:rFonts w:ascii="Palatino Linotype" w:hAnsi="Palatino Linotype" w:cs="Arial"/>
          <w:i/>
          <w:sz w:val="22"/>
          <w:szCs w:val="22"/>
        </w:rPr>
      </w:pPr>
      <w:r w:rsidRPr="009C01DB">
        <w:rPr>
          <w:rFonts w:ascii="Palatino Linotype" w:hAnsi="Palatino Linotype" w:cs="Arial"/>
          <w:b/>
          <w:i/>
          <w:sz w:val="22"/>
          <w:szCs w:val="22"/>
        </w:rPr>
        <w:t>VII</w:t>
      </w:r>
      <w:r w:rsidRPr="009C01DB">
        <w:rPr>
          <w:rFonts w:ascii="Palatino Linotype" w:hAnsi="Palatino Linotype" w:cs="Arial"/>
          <w:i/>
          <w:sz w:val="22"/>
          <w:szCs w:val="22"/>
        </w:rPr>
        <w:t>. El recurrente amplíe su solicitud en el recurso de revisión, únicamente respecto de los nuevos contenidos.”</w:t>
      </w:r>
    </w:p>
    <w:p w:rsidR="00DF1291" w:rsidRPr="009C01DB" w:rsidRDefault="00DF1291" w:rsidP="00E045E7">
      <w:pPr>
        <w:autoSpaceDE w:val="0"/>
        <w:autoSpaceDN w:val="0"/>
        <w:adjustRightInd w:val="0"/>
        <w:spacing w:after="0" w:line="360" w:lineRule="auto"/>
        <w:jc w:val="both"/>
        <w:rPr>
          <w:rFonts w:ascii="Palatino Linotype" w:hAnsi="Palatino Linotype" w:cs="Arial"/>
          <w:sz w:val="24"/>
          <w:szCs w:val="24"/>
        </w:rPr>
      </w:pPr>
    </w:p>
    <w:p w:rsidR="00DF1291" w:rsidRPr="009C01DB" w:rsidRDefault="00DF1291" w:rsidP="00E045E7">
      <w:pPr>
        <w:autoSpaceDE w:val="0"/>
        <w:autoSpaceDN w:val="0"/>
        <w:adjustRightInd w:val="0"/>
        <w:spacing w:after="0" w:line="360" w:lineRule="auto"/>
        <w:jc w:val="both"/>
        <w:rPr>
          <w:rFonts w:ascii="Palatino Linotype" w:hAnsi="Palatino Linotype" w:cs="Arial"/>
          <w:sz w:val="24"/>
          <w:szCs w:val="24"/>
        </w:rPr>
      </w:pPr>
      <w:r w:rsidRPr="009C01D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DF1291" w:rsidRPr="009C01DB" w:rsidRDefault="00DF1291" w:rsidP="00E045E7">
      <w:pPr>
        <w:autoSpaceDE w:val="0"/>
        <w:autoSpaceDN w:val="0"/>
        <w:adjustRightInd w:val="0"/>
        <w:spacing w:after="0" w:line="360" w:lineRule="auto"/>
        <w:jc w:val="both"/>
        <w:rPr>
          <w:rFonts w:ascii="Palatino Linotype" w:hAnsi="Palatino Linotype" w:cs="Arial"/>
          <w:sz w:val="24"/>
          <w:szCs w:val="24"/>
        </w:rPr>
      </w:pPr>
    </w:p>
    <w:p w:rsidR="00DF1291" w:rsidRPr="009C01DB" w:rsidRDefault="00DF1291" w:rsidP="00E045E7">
      <w:pPr>
        <w:pStyle w:val="Prrafodelista"/>
        <w:autoSpaceDE w:val="0"/>
        <w:autoSpaceDN w:val="0"/>
        <w:adjustRightInd w:val="0"/>
        <w:spacing w:line="360" w:lineRule="auto"/>
        <w:ind w:left="0"/>
        <w:jc w:val="both"/>
        <w:rPr>
          <w:rFonts w:ascii="Palatino Linotype" w:hAnsi="Palatino Linotype" w:cs="Arial"/>
          <w:sz w:val="28"/>
        </w:rPr>
      </w:pPr>
      <w:r w:rsidRPr="009C01DB">
        <w:rPr>
          <w:rFonts w:ascii="Palatino Linotype" w:hAnsi="Palatino Linotype" w:cs="Arial"/>
          <w:b/>
          <w:sz w:val="28"/>
        </w:rPr>
        <w:t xml:space="preserve">CUARTO. </w:t>
      </w:r>
      <w:r w:rsidRPr="009C01DB">
        <w:rPr>
          <w:rFonts w:ascii="Palatino Linotype" w:hAnsi="Palatino Linotype" w:cs="Arial"/>
          <w:b/>
        </w:rPr>
        <w:t>Del estudio y resolución del asunto.</w:t>
      </w:r>
      <w:r w:rsidRPr="009C01DB">
        <w:rPr>
          <w:rFonts w:ascii="Palatino Linotype" w:hAnsi="Palatino Linotype" w:cs="Arial"/>
          <w:sz w:val="28"/>
        </w:rPr>
        <w:t xml:space="preserve"> </w:t>
      </w:r>
    </w:p>
    <w:p w:rsidR="00842FFF" w:rsidRPr="009C01DB" w:rsidRDefault="00842FFF" w:rsidP="00842FFF">
      <w:pPr>
        <w:autoSpaceDE w:val="0"/>
        <w:autoSpaceDN w:val="0"/>
        <w:adjustRightInd w:val="0"/>
        <w:spacing w:after="0" w:line="360" w:lineRule="auto"/>
        <w:jc w:val="both"/>
        <w:rPr>
          <w:rFonts w:ascii="Palatino Linotype" w:hAnsi="Palatino Linotype" w:cs="Arial"/>
          <w:sz w:val="24"/>
          <w:szCs w:val="24"/>
        </w:rPr>
      </w:pPr>
      <w:r w:rsidRPr="009C01DB">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42FFF" w:rsidRPr="009C01DB" w:rsidRDefault="00842FFF" w:rsidP="00842FFF">
      <w:pPr>
        <w:autoSpaceDE w:val="0"/>
        <w:autoSpaceDN w:val="0"/>
        <w:adjustRightInd w:val="0"/>
        <w:spacing w:after="0" w:line="360" w:lineRule="auto"/>
        <w:jc w:val="both"/>
        <w:rPr>
          <w:rFonts w:ascii="Palatino Linotype" w:hAnsi="Palatino Linotype" w:cs="Arial"/>
          <w:sz w:val="20"/>
          <w:szCs w:val="24"/>
        </w:rPr>
      </w:pPr>
    </w:p>
    <w:p w:rsidR="00842FFF" w:rsidRPr="009C01DB" w:rsidRDefault="00842FFF" w:rsidP="00842FFF">
      <w:pPr>
        <w:tabs>
          <w:tab w:val="left" w:pos="709"/>
        </w:tabs>
        <w:spacing w:after="0" w:line="360" w:lineRule="auto"/>
        <w:jc w:val="both"/>
        <w:rPr>
          <w:rFonts w:ascii="Palatino Linotype" w:hAnsi="Palatino Linotype"/>
          <w:sz w:val="24"/>
          <w:szCs w:val="24"/>
        </w:rPr>
      </w:pPr>
      <w:r w:rsidRPr="009C01DB">
        <w:rPr>
          <w:rFonts w:ascii="Palatino Linotype" w:hAnsi="Palatino Linotype" w:cs="Arial"/>
          <w:sz w:val="24"/>
          <w:szCs w:val="24"/>
        </w:rPr>
        <w:t xml:space="preserve">Con el propósito de realizar un mejor proveer por parte de este Órgano Garante, es conveniente </w:t>
      </w:r>
      <w:r w:rsidRPr="009C01DB">
        <w:rPr>
          <w:rFonts w:ascii="Palatino Linotype" w:hAnsi="Palatino Linotype"/>
          <w:sz w:val="24"/>
          <w:szCs w:val="24"/>
        </w:rPr>
        <w:t xml:space="preserve">hacer alusión a lo que la hoy Recurrente requirió, le fuese entregado por </w:t>
      </w:r>
      <w:r w:rsidRPr="009C01DB">
        <w:rPr>
          <w:rFonts w:ascii="Palatino Linotype" w:hAnsi="Palatino Linotype"/>
          <w:sz w:val="24"/>
          <w:szCs w:val="24"/>
        </w:rPr>
        <w:lastRenderedPageBreak/>
        <w:t>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rsidR="00842FFF" w:rsidRPr="009C01DB" w:rsidRDefault="00842FFF" w:rsidP="00842FFF">
      <w:pPr>
        <w:tabs>
          <w:tab w:val="left" w:pos="709"/>
        </w:tabs>
        <w:spacing w:after="0" w:line="360" w:lineRule="auto"/>
        <w:jc w:val="both"/>
        <w:rPr>
          <w:rFonts w:ascii="Palatino Linotype" w:hAnsi="Palatino Linotype"/>
          <w:sz w:val="20"/>
          <w:szCs w:val="24"/>
        </w:rPr>
      </w:pPr>
    </w:p>
    <w:p w:rsidR="00842FFF" w:rsidRPr="009C01DB" w:rsidRDefault="00842FFF" w:rsidP="00842FFF">
      <w:pPr>
        <w:tabs>
          <w:tab w:val="left" w:pos="709"/>
        </w:tabs>
        <w:spacing w:after="0" w:line="360" w:lineRule="auto"/>
        <w:jc w:val="both"/>
        <w:rPr>
          <w:rFonts w:ascii="Palatino Linotype" w:eastAsia="Times New Roman" w:hAnsi="Palatino Linotype" w:cs="Times New Roman"/>
          <w:i/>
          <w:lang w:eastAsia="es-ES"/>
        </w:rPr>
      </w:pPr>
      <w:r w:rsidRPr="009C01DB">
        <w:rPr>
          <w:rFonts w:ascii="Palatino Linotype" w:hAnsi="Palatino Linotype"/>
          <w:sz w:val="24"/>
          <w:szCs w:val="24"/>
        </w:rPr>
        <w:t xml:space="preserve">Así, tenemos en un primer plano de estudio el texto de la solicitud de información, que fue plasmada por el Recurrente en los términos siguientes: </w:t>
      </w:r>
    </w:p>
    <w:p w:rsidR="00DF1291" w:rsidRPr="009C01DB" w:rsidRDefault="00DF1291" w:rsidP="00E045E7">
      <w:pPr>
        <w:pStyle w:val="Prrafodelista"/>
        <w:autoSpaceDE w:val="0"/>
        <w:autoSpaceDN w:val="0"/>
        <w:adjustRightInd w:val="0"/>
        <w:spacing w:line="360" w:lineRule="auto"/>
        <w:ind w:left="0"/>
        <w:jc w:val="both"/>
        <w:rPr>
          <w:rFonts w:ascii="Palatino Linotype" w:hAnsi="Palatino Linotype" w:cs="Arial"/>
        </w:rPr>
      </w:pPr>
    </w:p>
    <w:p w:rsidR="00DF1291" w:rsidRPr="009C01DB" w:rsidRDefault="001D6F7C" w:rsidP="00AD374F">
      <w:pPr>
        <w:pStyle w:val="Prrafodelista"/>
        <w:numPr>
          <w:ilvl w:val="0"/>
          <w:numId w:val="7"/>
        </w:numPr>
        <w:autoSpaceDE w:val="0"/>
        <w:autoSpaceDN w:val="0"/>
        <w:adjustRightInd w:val="0"/>
        <w:spacing w:line="276" w:lineRule="auto"/>
        <w:ind w:right="567"/>
        <w:jc w:val="both"/>
        <w:rPr>
          <w:rFonts w:ascii="Palatino Linotype" w:hAnsi="Palatino Linotype" w:cs="Arial"/>
          <w:i/>
        </w:rPr>
      </w:pPr>
      <w:r w:rsidRPr="009C01DB">
        <w:rPr>
          <w:rFonts w:ascii="Palatino Linotype" w:hAnsi="Palatino Linotype" w:cs="Arial"/>
          <w:i/>
        </w:rPr>
        <w:t>Presupuesto total asignado a la Contraloría Interna Municipal durante los ejercicios 2016, 2017, 2018 y 2019;</w:t>
      </w:r>
    </w:p>
    <w:p w:rsidR="000C5A93" w:rsidRPr="009C01DB" w:rsidRDefault="000C5A93" w:rsidP="00AD374F">
      <w:pPr>
        <w:pStyle w:val="Prrafodelista"/>
        <w:autoSpaceDE w:val="0"/>
        <w:autoSpaceDN w:val="0"/>
        <w:adjustRightInd w:val="0"/>
        <w:spacing w:line="276" w:lineRule="auto"/>
        <w:ind w:left="720" w:right="567"/>
        <w:jc w:val="both"/>
        <w:rPr>
          <w:rFonts w:ascii="Palatino Linotype" w:hAnsi="Palatino Linotype" w:cs="Arial"/>
          <w:i/>
        </w:rPr>
      </w:pPr>
    </w:p>
    <w:p w:rsidR="001D6F7C" w:rsidRPr="009C01DB" w:rsidRDefault="001D6F7C" w:rsidP="00AD374F">
      <w:pPr>
        <w:pStyle w:val="Prrafodelista"/>
        <w:numPr>
          <w:ilvl w:val="0"/>
          <w:numId w:val="7"/>
        </w:numPr>
        <w:autoSpaceDE w:val="0"/>
        <w:autoSpaceDN w:val="0"/>
        <w:adjustRightInd w:val="0"/>
        <w:spacing w:line="276" w:lineRule="auto"/>
        <w:ind w:right="567"/>
        <w:jc w:val="both"/>
        <w:rPr>
          <w:rFonts w:ascii="Palatino Linotype" w:hAnsi="Palatino Linotype" w:cs="Arial"/>
          <w:i/>
        </w:rPr>
      </w:pPr>
      <w:r w:rsidRPr="009C01DB">
        <w:rPr>
          <w:rFonts w:ascii="Palatino Linotype" w:hAnsi="Palatino Linotype" w:cs="Arial"/>
          <w:i/>
        </w:rPr>
        <w:t>Número de servidores públicos adscritos a la Contraloría Interna Municipal, indicando la información correspondiente al 31 de diciembre de los años 2016, 2017, 2018 y al 31 de marzo de 2019;</w:t>
      </w:r>
    </w:p>
    <w:p w:rsidR="000C5A93" w:rsidRPr="009C01DB" w:rsidRDefault="000C5A93" w:rsidP="00AD374F">
      <w:pPr>
        <w:pStyle w:val="Prrafodelista"/>
        <w:autoSpaceDE w:val="0"/>
        <w:autoSpaceDN w:val="0"/>
        <w:adjustRightInd w:val="0"/>
        <w:spacing w:line="276" w:lineRule="auto"/>
        <w:ind w:left="720" w:right="567"/>
        <w:jc w:val="both"/>
        <w:rPr>
          <w:rFonts w:ascii="Palatino Linotype" w:hAnsi="Palatino Linotype" w:cs="Arial"/>
          <w:i/>
        </w:rPr>
      </w:pPr>
    </w:p>
    <w:p w:rsidR="001D6F7C" w:rsidRPr="009C01DB" w:rsidRDefault="001D6F7C" w:rsidP="00AD374F">
      <w:pPr>
        <w:pStyle w:val="Prrafodelista"/>
        <w:numPr>
          <w:ilvl w:val="0"/>
          <w:numId w:val="7"/>
        </w:numPr>
        <w:autoSpaceDE w:val="0"/>
        <w:autoSpaceDN w:val="0"/>
        <w:adjustRightInd w:val="0"/>
        <w:spacing w:line="276" w:lineRule="auto"/>
        <w:ind w:right="567"/>
        <w:jc w:val="both"/>
        <w:rPr>
          <w:rFonts w:ascii="Palatino Linotype" w:hAnsi="Palatino Linotype" w:cs="Arial"/>
          <w:i/>
        </w:rPr>
      </w:pPr>
      <w:r w:rsidRPr="009C01DB">
        <w:rPr>
          <w:rFonts w:ascii="Palatino Linotype" w:hAnsi="Palatino Linotype" w:cs="Arial"/>
          <w:i/>
        </w:rPr>
        <w:t>Organigrama autorizado (legible) de la Contraloría Interna Municipal correspondiente a los ejercicios fiscales 2016, 2017, 2018 y 2019 (incluyendo el acta de sesión de cabildo en la cual fue autorizado);</w:t>
      </w:r>
    </w:p>
    <w:p w:rsidR="000C5A93" w:rsidRPr="009C01DB" w:rsidRDefault="000C5A93" w:rsidP="00AD374F">
      <w:pPr>
        <w:pStyle w:val="Prrafodelista"/>
        <w:autoSpaceDE w:val="0"/>
        <w:autoSpaceDN w:val="0"/>
        <w:adjustRightInd w:val="0"/>
        <w:spacing w:line="276" w:lineRule="auto"/>
        <w:ind w:left="720" w:right="567"/>
        <w:jc w:val="both"/>
        <w:rPr>
          <w:rFonts w:ascii="Palatino Linotype" w:hAnsi="Palatino Linotype" w:cs="Arial"/>
          <w:i/>
        </w:rPr>
      </w:pPr>
    </w:p>
    <w:p w:rsidR="001D6F7C" w:rsidRPr="009C01DB" w:rsidRDefault="001D6F7C" w:rsidP="00AD374F">
      <w:pPr>
        <w:pStyle w:val="Prrafodelista"/>
        <w:numPr>
          <w:ilvl w:val="0"/>
          <w:numId w:val="7"/>
        </w:numPr>
        <w:autoSpaceDE w:val="0"/>
        <w:autoSpaceDN w:val="0"/>
        <w:adjustRightInd w:val="0"/>
        <w:spacing w:line="276" w:lineRule="auto"/>
        <w:ind w:right="567"/>
        <w:jc w:val="both"/>
        <w:rPr>
          <w:rFonts w:ascii="Palatino Linotype" w:hAnsi="Palatino Linotype" w:cs="Arial"/>
          <w:i/>
        </w:rPr>
      </w:pPr>
      <w:r w:rsidRPr="009C01DB">
        <w:rPr>
          <w:rFonts w:ascii="Palatino Linotype" w:hAnsi="Palatino Linotype" w:cs="Arial"/>
          <w:i/>
        </w:rPr>
        <w:t>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w:t>
      </w:r>
    </w:p>
    <w:p w:rsidR="000C5A93" w:rsidRPr="009C01DB" w:rsidRDefault="000C5A93" w:rsidP="00AD374F">
      <w:pPr>
        <w:pStyle w:val="Prrafodelista"/>
        <w:autoSpaceDE w:val="0"/>
        <w:autoSpaceDN w:val="0"/>
        <w:adjustRightInd w:val="0"/>
        <w:spacing w:line="276" w:lineRule="auto"/>
        <w:ind w:left="720" w:right="567"/>
        <w:jc w:val="both"/>
        <w:rPr>
          <w:rFonts w:ascii="Palatino Linotype" w:hAnsi="Palatino Linotype" w:cs="Arial"/>
          <w:i/>
        </w:rPr>
      </w:pPr>
    </w:p>
    <w:p w:rsidR="001D6F7C" w:rsidRPr="009C01DB" w:rsidRDefault="001D6F7C" w:rsidP="00AD374F">
      <w:pPr>
        <w:pStyle w:val="Prrafodelista"/>
        <w:numPr>
          <w:ilvl w:val="0"/>
          <w:numId w:val="7"/>
        </w:numPr>
        <w:autoSpaceDE w:val="0"/>
        <w:autoSpaceDN w:val="0"/>
        <w:adjustRightInd w:val="0"/>
        <w:spacing w:line="276" w:lineRule="auto"/>
        <w:ind w:right="567"/>
        <w:jc w:val="both"/>
        <w:rPr>
          <w:rFonts w:ascii="Palatino Linotype" w:hAnsi="Palatino Linotype" w:cs="Arial"/>
          <w:i/>
        </w:rPr>
      </w:pPr>
      <w:r w:rsidRPr="009C01DB">
        <w:rPr>
          <w:rFonts w:ascii="Palatino Linotype" w:hAnsi="Palatino Linotype" w:cs="Arial"/>
          <w:i/>
        </w:rPr>
        <w:t>Sueldo neto anual percibido por el titular de la Contraloría Interna Municipal, mostrando la información correspondiente a los años 2016, 2017, 2018 y 2019;</w:t>
      </w:r>
    </w:p>
    <w:p w:rsidR="00AD374F" w:rsidRPr="009C01DB" w:rsidRDefault="00AD374F" w:rsidP="00AD374F">
      <w:pPr>
        <w:pStyle w:val="Prrafodelista"/>
        <w:autoSpaceDE w:val="0"/>
        <w:autoSpaceDN w:val="0"/>
        <w:adjustRightInd w:val="0"/>
        <w:spacing w:line="276" w:lineRule="auto"/>
        <w:ind w:left="720" w:right="567"/>
        <w:jc w:val="both"/>
        <w:rPr>
          <w:rFonts w:ascii="Palatino Linotype" w:hAnsi="Palatino Linotype" w:cs="Arial"/>
          <w:i/>
        </w:rPr>
      </w:pPr>
    </w:p>
    <w:p w:rsidR="001D6F7C" w:rsidRPr="009C01DB" w:rsidRDefault="001D6F7C" w:rsidP="00AD374F">
      <w:pPr>
        <w:pStyle w:val="Prrafodelista"/>
        <w:numPr>
          <w:ilvl w:val="0"/>
          <w:numId w:val="7"/>
        </w:numPr>
        <w:autoSpaceDE w:val="0"/>
        <w:autoSpaceDN w:val="0"/>
        <w:adjustRightInd w:val="0"/>
        <w:spacing w:line="276" w:lineRule="auto"/>
        <w:ind w:right="567"/>
        <w:jc w:val="both"/>
        <w:rPr>
          <w:rFonts w:ascii="Palatino Linotype" w:hAnsi="Palatino Linotype" w:cs="Arial"/>
          <w:i/>
        </w:rPr>
      </w:pPr>
      <w:r w:rsidRPr="009C01DB">
        <w:rPr>
          <w:rFonts w:ascii="Palatino Linotype" w:hAnsi="Palatino Linotype" w:cs="Arial"/>
          <w:i/>
        </w:rPr>
        <w:lastRenderedPageBreak/>
        <w:t>Total de egresos del capítulo 1000 “Servicios Personales” de los ejercicios 2016, 2017 y 2018, ejercidos por la Contraloría Interna Municipal y presupuesto programado para 2019 para este mismo rubro por la Contraloría Interna Municipal; y</w:t>
      </w:r>
    </w:p>
    <w:p w:rsidR="000C5A93" w:rsidRPr="009C01DB" w:rsidRDefault="000C5A93" w:rsidP="00AD374F">
      <w:pPr>
        <w:pStyle w:val="Prrafodelista"/>
        <w:autoSpaceDE w:val="0"/>
        <w:autoSpaceDN w:val="0"/>
        <w:adjustRightInd w:val="0"/>
        <w:spacing w:line="276" w:lineRule="auto"/>
        <w:ind w:left="720" w:right="567"/>
        <w:jc w:val="both"/>
        <w:rPr>
          <w:rFonts w:ascii="Palatino Linotype" w:hAnsi="Palatino Linotype" w:cs="Arial"/>
          <w:i/>
        </w:rPr>
      </w:pPr>
    </w:p>
    <w:p w:rsidR="001D6F7C" w:rsidRPr="009C01DB" w:rsidRDefault="001D6F7C" w:rsidP="00AD374F">
      <w:pPr>
        <w:pStyle w:val="Prrafodelista"/>
        <w:numPr>
          <w:ilvl w:val="0"/>
          <w:numId w:val="7"/>
        </w:numPr>
        <w:autoSpaceDE w:val="0"/>
        <w:autoSpaceDN w:val="0"/>
        <w:adjustRightInd w:val="0"/>
        <w:spacing w:line="276" w:lineRule="auto"/>
        <w:ind w:right="567"/>
        <w:jc w:val="both"/>
        <w:rPr>
          <w:rFonts w:ascii="Palatino Linotype" w:hAnsi="Palatino Linotype" w:cs="Arial"/>
          <w:i/>
        </w:rPr>
      </w:pPr>
      <w:r w:rsidRPr="009C01DB">
        <w:rPr>
          <w:rFonts w:ascii="Palatino Linotype" w:hAnsi="Palatino Linotype" w:cs="Arial"/>
          <w:i/>
        </w:rPr>
        <w:t>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p>
    <w:p w:rsidR="001D6F7C" w:rsidRPr="009C01DB" w:rsidRDefault="001D6F7C" w:rsidP="00E045E7">
      <w:pPr>
        <w:pStyle w:val="Prrafodelista"/>
        <w:autoSpaceDE w:val="0"/>
        <w:autoSpaceDN w:val="0"/>
        <w:adjustRightInd w:val="0"/>
        <w:spacing w:line="360" w:lineRule="auto"/>
        <w:ind w:left="0"/>
        <w:jc w:val="both"/>
        <w:rPr>
          <w:rFonts w:ascii="Palatino Linotype" w:hAnsi="Palatino Linotype" w:cs="Arial"/>
        </w:rPr>
      </w:pPr>
    </w:p>
    <w:p w:rsidR="00243E87" w:rsidRPr="009C01DB" w:rsidRDefault="00503A8B" w:rsidP="00243E87">
      <w:pPr>
        <w:spacing w:after="0" w:line="360" w:lineRule="auto"/>
        <w:jc w:val="both"/>
        <w:rPr>
          <w:rFonts w:ascii="Palatino Linotype" w:hAnsi="Palatino Linotype"/>
          <w:color w:val="000000"/>
          <w:sz w:val="24"/>
          <w:szCs w:val="24"/>
        </w:rPr>
      </w:pPr>
      <w:r w:rsidRPr="009C01DB">
        <w:rPr>
          <w:rFonts w:ascii="Palatino Linotype" w:hAnsi="Palatino Linotype" w:cs="Arial"/>
          <w:sz w:val="24"/>
          <w:szCs w:val="24"/>
        </w:rPr>
        <w:t xml:space="preserve">En respuesta el Sujeto Obligado, a través de la contraloría interna remitió </w:t>
      </w:r>
      <w:r w:rsidR="00243E87" w:rsidRPr="009C01DB">
        <w:rPr>
          <w:rFonts w:ascii="Palatino Linotype" w:hAnsi="Palatino Linotype" w:cs="Arial"/>
          <w:sz w:val="24"/>
          <w:szCs w:val="24"/>
        </w:rPr>
        <w:t>diversos archivos,</w:t>
      </w:r>
      <w:r w:rsidR="00243E87" w:rsidRPr="009C01DB">
        <w:rPr>
          <w:rFonts w:ascii="Palatino Linotype" w:hAnsi="Palatino Linotype"/>
          <w:b/>
          <w:color w:val="000000"/>
          <w:sz w:val="24"/>
          <w:szCs w:val="24"/>
        </w:rPr>
        <w:t xml:space="preserve"> </w:t>
      </w:r>
      <w:r w:rsidR="00243E87" w:rsidRPr="009C01DB">
        <w:rPr>
          <w:rFonts w:ascii="Palatino Linotype" w:hAnsi="Palatino Linotype"/>
          <w:color w:val="000000"/>
          <w:sz w:val="24"/>
          <w:szCs w:val="24"/>
        </w:rPr>
        <w:t xml:space="preserve">que contiene  información referente al presupuesto asignado a la contraloría municipal de los ejercicios 2016, 2017, 2018 y 2019, respecto del sueldo neto anual percibido por el titular de la Contraloría Interna respecto de 2016, 2017 y 2018, dando a conocer el sueldo anual neto, la prima vacacional y el aguinaldo, así mismo informa que el presupuesto ejercido para el capítulo 1000 servicios personales, de los ejercicios 2016, 2017 y 2018, así como el presupuestado para el ejercicio 2019, En este mismo archivo se adjuntó el acta de la CXXXVIII sesión ordinaria de los integrantes del cabildo celebrada el treinta de octubre de dos mil dieciocho, en donde se aprueba el reglamento interior de la Tesorería Municipal, sea aprueba la adecuación al organigrama de la administración pública municipal de Calimaya, así como la aprobación a las modificaciones al bando municipal, también contiene extractos del acta de la LXXXII sesión ordinaria de los integrantes de cabildo de fecha veinticuatro de agosto de dos mil diecisiete, en donde se aprueba la reforma respecto a la estructura orgánica, programática y presupuestal de la Contraloría Interna Municipal de Calimaya, así mismo se señaló la normatividad que autoriza y faculta al Presidente </w:t>
      </w:r>
      <w:r w:rsidR="00243E87" w:rsidRPr="009C01DB">
        <w:rPr>
          <w:rFonts w:ascii="Palatino Linotype" w:hAnsi="Palatino Linotype"/>
          <w:color w:val="000000"/>
          <w:sz w:val="24"/>
          <w:szCs w:val="24"/>
        </w:rPr>
        <w:lastRenderedPageBreak/>
        <w:t>Municipal para la creación de Unidades administrativas necesarias a  efecto del adecuado funcionamiento, así como la creaciones de tres autoridades las cuales la resolutora, investigadora y sustanciadora, para la creación del Sistema Municipal Anticorrupción y también contiene el extracto del acta de las XXII sesión ordinaria de los integrantes de cabildo, de fecha tres de junio de dos mil dieciséis, en donde se aprueba el proyecto de organigrama de la administración Pública Municipal de Calimaya, así como dos estructuras orgánicas validadas y firmadas y por ultimo informa los nombres de los servidores públicos que se encontraban adscritos a la contraloría municipal de los ejercicios 2016, 2017 y 2018.</w:t>
      </w:r>
    </w:p>
    <w:p w:rsidR="00243E87" w:rsidRPr="009C01DB" w:rsidRDefault="00243E87" w:rsidP="00E045E7">
      <w:pPr>
        <w:spacing w:after="0" w:line="360" w:lineRule="auto"/>
        <w:jc w:val="both"/>
        <w:rPr>
          <w:rFonts w:ascii="Palatino Linotype" w:hAnsi="Palatino Linotype" w:cs="Arial"/>
          <w:sz w:val="24"/>
          <w:szCs w:val="24"/>
        </w:rPr>
      </w:pPr>
    </w:p>
    <w:p w:rsidR="001B769A" w:rsidRPr="009C01DB" w:rsidRDefault="001B769A" w:rsidP="00E045E7">
      <w:pPr>
        <w:spacing w:after="0" w:line="360" w:lineRule="auto"/>
        <w:jc w:val="both"/>
        <w:rPr>
          <w:rFonts w:ascii="Palatino Linotype" w:hAnsi="Palatino Linotype" w:cs="Arial"/>
          <w:sz w:val="24"/>
          <w:szCs w:val="24"/>
        </w:rPr>
      </w:pPr>
      <w:r w:rsidRPr="009C01DB">
        <w:rPr>
          <w:rFonts w:ascii="Palatino Linotype" w:hAnsi="Palatino Linotype" w:cs="Arial"/>
          <w:sz w:val="24"/>
          <w:szCs w:val="24"/>
        </w:rPr>
        <w:t>Siendo insatisfactoria la respuesta, el ahora recurrente interpone recurso de revisión en donde específicamente se inconforma por lo siguiente:</w:t>
      </w:r>
    </w:p>
    <w:p w:rsidR="00874F49" w:rsidRPr="009C01DB" w:rsidRDefault="001B769A" w:rsidP="005C7E72">
      <w:pPr>
        <w:pStyle w:val="Prrafodelista"/>
        <w:numPr>
          <w:ilvl w:val="0"/>
          <w:numId w:val="11"/>
        </w:numPr>
        <w:spacing w:line="360" w:lineRule="auto"/>
        <w:jc w:val="both"/>
        <w:rPr>
          <w:rFonts w:ascii="Palatino Linotype" w:hAnsi="Palatino Linotype" w:cs="Arial"/>
        </w:rPr>
      </w:pPr>
      <w:r w:rsidRPr="009C01DB">
        <w:rPr>
          <w:rFonts w:ascii="Palatino Linotype" w:hAnsi="Palatino Linotype" w:cs="Arial"/>
        </w:rPr>
        <w:t>No se da re</w:t>
      </w:r>
      <w:r w:rsidR="00515945" w:rsidRPr="009C01DB">
        <w:rPr>
          <w:rFonts w:ascii="Palatino Linotype" w:hAnsi="Palatino Linotype" w:cs="Arial"/>
        </w:rPr>
        <w:t>s</w:t>
      </w:r>
      <w:r w:rsidRPr="009C01DB">
        <w:rPr>
          <w:rFonts w:ascii="Palatino Linotype" w:hAnsi="Palatino Linotype" w:cs="Arial"/>
        </w:rPr>
        <w:t>puesta</w:t>
      </w:r>
      <w:r w:rsidR="00874F49" w:rsidRPr="009C01DB">
        <w:rPr>
          <w:rFonts w:ascii="Palatino Linotype" w:hAnsi="Palatino Linotype" w:cs="Arial"/>
        </w:rPr>
        <w:t xml:space="preserve"> al punto </w:t>
      </w:r>
      <w:r w:rsidR="00874F49" w:rsidRPr="009C01DB">
        <w:rPr>
          <w:rFonts w:ascii="Palatino Linotype" w:hAnsi="Palatino Linotype" w:cs="Arial"/>
          <w:b/>
          <w:u w:val="single"/>
        </w:rPr>
        <w:t>2</w:t>
      </w:r>
      <w:r w:rsidR="00874F49" w:rsidRPr="009C01DB">
        <w:rPr>
          <w:rFonts w:ascii="Palatino Linotype" w:hAnsi="Palatino Linotype" w:cs="Arial"/>
        </w:rPr>
        <w:t>, ya que se solicitó el número de servidores públicos adscritos a la contraloría interna de 2016, 2017, 2018 y al 31 de marzo de 2019.</w:t>
      </w:r>
    </w:p>
    <w:p w:rsidR="00515945" w:rsidRPr="009C01DB" w:rsidRDefault="00515945" w:rsidP="005C7E72">
      <w:pPr>
        <w:pStyle w:val="Prrafodelista"/>
        <w:numPr>
          <w:ilvl w:val="0"/>
          <w:numId w:val="11"/>
        </w:numPr>
        <w:spacing w:line="360" w:lineRule="auto"/>
        <w:jc w:val="both"/>
        <w:rPr>
          <w:rFonts w:ascii="Palatino Linotype" w:hAnsi="Palatino Linotype" w:cs="Arial"/>
        </w:rPr>
      </w:pPr>
      <w:r w:rsidRPr="009C01DB">
        <w:rPr>
          <w:rFonts w:ascii="Palatino Linotype" w:hAnsi="Palatino Linotype" w:cs="Arial"/>
        </w:rPr>
        <w:t xml:space="preserve">No se da respuesta al punto </w:t>
      </w:r>
      <w:r w:rsidRPr="009C01DB">
        <w:rPr>
          <w:rFonts w:ascii="Palatino Linotype" w:hAnsi="Palatino Linotype" w:cs="Arial"/>
          <w:b/>
          <w:u w:val="single"/>
        </w:rPr>
        <w:t>3</w:t>
      </w:r>
      <w:r w:rsidR="00874F49" w:rsidRPr="009C01DB">
        <w:rPr>
          <w:rFonts w:ascii="Palatino Linotype" w:hAnsi="Palatino Linotype" w:cs="Arial"/>
        </w:rPr>
        <w:t xml:space="preserve"> de la solicitud de información, falta información de 2019 y lo que se entregó no es legible la información.</w:t>
      </w:r>
    </w:p>
    <w:p w:rsidR="00515945" w:rsidRPr="009C01DB" w:rsidRDefault="00515945" w:rsidP="005C7E72">
      <w:pPr>
        <w:pStyle w:val="Prrafodelista"/>
        <w:numPr>
          <w:ilvl w:val="0"/>
          <w:numId w:val="11"/>
        </w:numPr>
        <w:spacing w:line="360" w:lineRule="auto"/>
        <w:jc w:val="both"/>
        <w:rPr>
          <w:rFonts w:ascii="Palatino Linotype" w:hAnsi="Palatino Linotype" w:cs="Arial"/>
        </w:rPr>
      </w:pPr>
      <w:r w:rsidRPr="009C01DB">
        <w:rPr>
          <w:rFonts w:ascii="Palatino Linotype" w:hAnsi="Palatino Linotype" w:cs="Arial"/>
        </w:rPr>
        <w:t xml:space="preserve">Del punto </w:t>
      </w:r>
      <w:r w:rsidRPr="009C01DB">
        <w:rPr>
          <w:rFonts w:ascii="Palatino Linotype" w:hAnsi="Palatino Linotype" w:cs="Arial"/>
          <w:b/>
          <w:u w:val="single"/>
        </w:rPr>
        <w:t>4</w:t>
      </w:r>
      <w:r w:rsidRPr="009C01DB">
        <w:rPr>
          <w:rFonts w:ascii="Palatino Linotype" w:hAnsi="Palatino Linotype" w:cs="Arial"/>
        </w:rPr>
        <w:t xml:space="preserve"> no se envían información respecto.</w:t>
      </w:r>
    </w:p>
    <w:p w:rsidR="00515945" w:rsidRPr="009C01DB" w:rsidRDefault="00515945" w:rsidP="005C7E72">
      <w:pPr>
        <w:pStyle w:val="Prrafodelista"/>
        <w:numPr>
          <w:ilvl w:val="0"/>
          <w:numId w:val="11"/>
        </w:numPr>
        <w:spacing w:line="360" w:lineRule="auto"/>
        <w:jc w:val="both"/>
        <w:rPr>
          <w:rFonts w:ascii="Palatino Linotype" w:hAnsi="Palatino Linotype" w:cs="Arial"/>
        </w:rPr>
      </w:pPr>
      <w:r w:rsidRPr="009C01DB">
        <w:rPr>
          <w:rFonts w:ascii="Palatino Linotype" w:hAnsi="Palatino Linotype" w:cs="Arial"/>
        </w:rPr>
        <w:t xml:space="preserve">Del punto </w:t>
      </w:r>
      <w:r w:rsidRPr="009C01DB">
        <w:rPr>
          <w:rFonts w:ascii="Palatino Linotype" w:hAnsi="Palatino Linotype" w:cs="Arial"/>
          <w:b/>
          <w:u w:val="single"/>
        </w:rPr>
        <w:t>5</w:t>
      </w:r>
      <w:r w:rsidRPr="009C01DB">
        <w:rPr>
          <w:rFonts w:ascii="Palatino Linotype" w:hAnsi="Palatino Linotype" w:cs="Arial"/>
        </w:rPr>
        <w:t xml:space="preserve">, </w:t>
      </w:r>
      <w:r w:rsidR="00874F49" w:rsidRPr="009C01DB">
        <w:rPr>
          <w:rFonts w:ascii="Palatino Linotype" w:hAnsi="Palatino Linotype" w:cs="Arial"/>
        </w:rPr>
        <w:t>no se envía información respecto del ejercicio 2019.</w:t>
      </w:r>
    </w:p>
    <w:p w:rsidR="00874F49" w:rsidRPr="009C01DB" w:rsidRDefault="00515945" w:rsidP="00874F49">
      <w:pPr>
        <w:pStyle w:val="Prrafodelista"/>
        <w:numPr>
          <w:ilvl w:val="0"/>
          <w:numId w:val="11"/>
        </w:numPr>
        <w:spacing w:line="360" w:lineRule="auto"/>
        <w:ind w:right="141"/>
        <w:jc w:val="both"/>
        <w:rPr>
          <w:rFonts w:ascii="Palatino Linotype" w:hAnsi="Palatino Linotype" w:cs="Arial"/>
        </w:rPr>
      </w:pPr>
      <w:r w:rsidRPr="009C01DB">
        <w:rPr>
          <w:rFonts w:ascii="Palatino Linotype" w:hAnsi="Palatino Linotype" w:cs="Arial"/>
        </w:rPr>
        <w:t xml:space="preserve">Del punto </w:t>
      </w:r>
      <w:r w:rsidRPr="009C01DB">
        <w:rPr>
          <w:rFonts w:ascii="Palatino Linotype" w:hAnsi="Palatino Linotype" w:cs="Arial"/>
          <w:b/>
          <w:u w:val="single"/>
        </w:rPr>
        <w:t>7</w:t>
      </w:r>
      <w:r w:rsidRPr="009C01DB">
        <w:rPr>
          <w:rFonts w:ascii="Palatino Linotype" w:hAnsi="Palatino Linotype" w:cs="Arial"/>
        </w:rPr>
        <w:t xml:space="preserve"> la información se requiere con ba</w:t>
      </w:r>
      <w:r w:rsidR="00874F49" w:rsidRPr="009C01DB">
        <w:rPr>
          <w:rFonts w:ascii="Palatino Linotype" w:hAnsi="Palatino Linotype" w:cs="Arial"/>
        </w:rPr>
        <w:t>se al artículo 92 fracción XII ya que no remiten los perfiles de puestos.</w:t>
      </w:r>
    </w:p>
    <w:p w:rsidR="00874F49" w:rsidRPr="009C01DB" w:rsidRDefault="00874F49" w:rsidP="00874F49">
      <w:pPr>
        <w:pStyle w:val="Prrafodelista"/>
        <w:spacing w:line="360" w:lineRule="auto"/>
        <w:ind w:left="720" w:right="141"/>
        <w:jc w:val="both"/>
        <w:rPr>
          <w:rFonts w:ascii="Palatino Linotype" w:hAnsi="Palatino Linotype" w:cs="Arial"/>
        </w:rPr>
      </w:pPr>
    </w:p>
    <w:p w:rsidR="00E74C01" w:rsidRPr="009C01DB" w:rsidRDefault="00874F49" w:rsidP="00874F49">
      <w:pPr>
        <w:spacing w:line="360" w:lineRule="auto"/>
        <w:ind w:right="141"/>
        <w:jc w:val="both"/>
        <w:rPr>
          <w:rFonts w:ascii="Palatino Linotype" w:hAnsi="Palatino Linotype" w:cs="Arial"/>
          <w:sz w:val="24"/>
          <w:szCs w:val="24"/>
        </w:rPr>
      </w:pPr>
      <w:r w:rsidRPr="009C01DB">
        <w:rPr>
          <w:rFonts w:ascii="Palatino Linotype" w:hAnsi="Palatino Linotype"/>
          <w:sz w:val="24"/>
          <w:szCs w:val="24"/>
          <w:lang w:eastAsia="es-MX"/>
        </w:rPr>
        <w:t>P</w:t>
      </w:r>
      <w:r w:rsidR="00E74C01" w:rsidRPr="009C01DB">
        <w:rPr>
          <w:rFonts w:ascii="Palatino Linotype" w:hAnsi="Palatino Linotype"/>
          <w:sz w:val="24"/>
          <w:szCs w:val="24"/>
          <w:lang w:eastAsia="es-MX"/>
        </w:rPr>
        <w:t>rimeramente debemos señalar que el punto</w:t>
      </w:r>
      <w:r w:rsidR="007B4F61" w:rsidRPr="009C01DB">
        <w:rPr>
          <w:rFonts w:ascii="Palatino Linotype" w:hAnsi="Palatino Linotype"/>
          <w:sz w:val="24"/>
          <w:szCs w:val="24"/>
          <w:lang w:eastAsia="es-MX"/>
        </w:rPr>
        <w:t xml:space="preserve"> </w:t>
      </w:r>
      <w:r w:rsidR="007B4F61" w:rsidRPr="009C01DB">
        <w:rPr>
          <w:rFonts w:ascii="Palatino Linotype" w:hAnsi="Palatino Linotype"/>
          <w:b/>
          <w:sz w:val="24"/>
          <w:szCs w:val="24"/>
          <w:u w:val="single"/>
          <w:lang w:eastAsia="es-MX"/>
        </w:rPr>
        <w:t>1</w:t>
      </w:r>
      <w:r w:rsidR="007B4F61" w:rsidRPr="009C01DB">
        <w:rPr>
          <w:rFonts w:ascii="Palatino Linotype" w:hAnsi="Palatino Linotype"/>
          <w:sz w:val="24"/>
          <w:szCs w:val="24"/>
          <w:lang w:eastAsia="es-MX"/>
        </w:rPr>
        <w:t xml:space="preserve"> y </w:t>
      </w:r>
      <w:r w:rsidR="007B4F61" w:rsidRPr="009C01DB">
        <w:rPr>
          <w:rFonts w:ascii="Palatino Linotype" w:hAnsi="Palatino Linotype"/>
          <w:b/>
          <w:sz w:val="24"/>
          <w:szCs w:val="24"/>
          <w:u w:val="single"/>
          <w:lang w:eastAsia="es-MX"/>
        </w:rPr>
        <w:t>6</w:t>
      </w:r>
      <w:r w:rsidR="00E74C01" w:rsidRPr="009C01DB">
        <w:rPr>
          <w:rFonts w:ascii="Palatino Linotype" w:hAnsi="Palatino Linotype"/>
          <w:sz w:val="24"/>
          <w:szCs w:val="24"/>
          <w:lang w:eastAsia="es-MX"/>
        </w:rPr>
        <w:t xml:space="preserve"> de </w:t>
      </w:r>
      <w:r w:rsidR="007B4F61" w:rsidRPr="009C01DB">
        <w:rPr>
          <w:rFonts w:ascii="Palatino Linotype" w:hAnsi="Palatino Linotype"/>
          <w:sz w:val="24"/>
          <w:szCs w:val="24"/>
          <w:lang w:eastAsia="es-MX"/>
        </w:rPr>
        <w:t>la solicitud de información no son</w:t>
      </w:r>
      <w:r w:rsidR="00E74C01" w:rsidRPr="009C01DB">
        <w:rPr>
          <w:rFonts w:ascii="Palatino Linotype" w:hAnsi="Palatino Linotype"/>
          <w:sz w:val="24"/>
          <w:szCs w:val="24"/>
          <w:lang w:eastAsia="es-MX"/>
        </w:rPr>
        <w:t xml:space="preserve"> recurrido</w:t>
      </w:r>
      <w:r w:rsidR="007B4F61" w:rsidRPr="009C01DB">
        <w:rPr>
          <w:rFonts w:ascii="Palatino Linotype" w:hAnsi="Palatino Linotype"/>
          <w:sz w:val="24"/>
          <w:szCs w:val="24"/>
          <w:lang w:eastAsia="es-MX"/>
        </w:rPr>
        <w:t>s</w:t>
      </w:r>
      <w:r w:rsidR="00E74C01" w:rsidRPr="009C01DB">
        <w:rPr>
          <w:rFonts w:ascii="Palatino Linotype" w:hAnsi="Palatino Linotype"/>
          <w:sz w:val="24"/>
          <w:szCs w:val="24"/>
          <w:lang w:eastAsia="es-MX"/>
        </w:rPr>
        <w:t xml:space="preserve"> por el Particular, por lo tanto d</w:t>
      </w:r>
      <w:r w:rsidR="00E74C01" w:rsidRPr="009C01DB">
        <w:rPr>
          <w:rFonts w:ascii="Palatino Linotype" w:hAnsi="Palatino Linotype" w:cs="Arial"/>
          <w:sz w:val="24"/>
          <w:szCs w:val="24"/>
        </w:rPr>
        <w:t xml:space="preserve">ebido a que no impugna el total de los </w:t>
      </w:r>
      <w:r w:rsidR="00E74C01" w:rsidRPr="009C01DB">
        <w:rPr>
          <w:rFonts w:ascii="Palatino Linotype" w:hAnsi="Palatino Linotype" w:cs="Arial"/>
          <w:sz w:val="24"/>
          <w:szCs w:val="24"/>
        </w:rPr>
        <w:lastRenderedPageBreak/>
        <w:t xml:space="preserve">requerimientos, se debe entender que está conforme con la respuesta dada por el Sujeto Obligado, por lo que se considera que el Recurrente consintió parcialmente la respuesta. </w:t>
      </w:r>
      <w:r w:rsidR="00E74C01" w:rsidRPr="009C01DB">
        <w:rPr>
          <w:rFonts w:ascii="Palatino Linotype" w:hAnsi="Palatino Linotype"/>
          <w:sz w:val="24"/>
          <w:szCs w:val="24"/>
        </w:rPr>
        <w:t>Lo anterior es así, debido a que cuando el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E74C01" w:rsidRPr="009C01DB" w:rsidRDefault="00E74C01" w:rsidP="00E74C01">
      <w:pPr>
        <w:spacing w:before="100" w:beforeAutospacing="1" w:after="100" w:afterAutospacing="1" w:line="276" w:lineRule="auto"/>
        <w:ind w:left="851" w:right="900"/>
        <w:jc w:val="both"/>
        <w:rPr>
          <w:rFonts w:ascii="Palatino Linotype" w:hAnsi="Palatino Linotype"/>
        </w:rPr>
      </w:pPr>
      <w:r w:rsidRPr="009C01DB">
        <w:rPr>
          <w:rFonts w:ascii="Palatino Linotype" w:hAnsi="Palatino Linotype"/>
          <w:sz w:val="24"/>
          <w:szCs w:val="24"/>
        </w:rPr>
        <w:t>“</w:t>
      </w:r>
      <w:r w:rsidRPr="009C01DB">
        <w:rPr>
          <w:rFonts w:ascii="Palatino Linotype" w:hAnsi="Palatino Linotype"/>
          <w:b/>
          <w:i/>
        </w:rPr>
        <w:t>REVISIÓN EN AMPARO. LOS RESOLUTIVOS NO COMBATIDOS DEBEN DECLARARSE FIRMES</w:t>
      </w:r>
      <w:r w:rsidRPr="009C01DB">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E74C01" w:rsidRPr="009C01DB" w:rsidRDefault="00E74C01" w:rsidP="00E74C01">
      <w:pPr>
        <w:spacing w:before="100" w:beforeAutospacing="1" w:after="100" w:afterAutospacing="1" w:line="360" w:lineRule="auto"/>
        <w:jc w:val="both"/>
        <w:rPr>
          <w:rFonts w:ascii="Palatino Linotype" w:hAnsi="Palatino Linotype"/>
          <w:sz w:val="24"/>
          <w:szCs w:val="24"/>
        </w:rPr>
      </w:pPr>
      <w:r w:rsidRPr="009C01DB">
        <w:rPr>
          <w:rFonts w:ascii="Palatino Linotype" w:hAnsi="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E74C01" w:rsidRPr="009C01DB" w:rsidRDefault="00E74C01" w:rsidP="00E74C01">
      <w:pPr>
        <w:spacing w:line="276" w:lineRule="auto"/>
        <w:ind w:left="851" w:right="900"/>
        <w:jc w:val="both"/>
        <w:rPr>
          <w:rFonts w:ascii="Palatino Linotype" w:hAnsi="Palatino Linotype"/>
          <w:i/>
        </w:rPr>
      </w:pPr>
      <w:r w:rsidRPr="009C01DB">
        <w:rPr>
          <w:rFonts w:ascii="Palatino Linotype" w:hAnsi="Palatino Linotype"/>
          <w:i/>
        </w:rPr>
        <w:lastRenderedPageBreak/>
        <w:t>“</w:t>
      </w:r>
      <w:r w:rsidRPr="009C01DB">
        <w:rPr>
          <w:rFonts w:ascii="Palatino Linotype" w:hAnsi="Palatino Linotype"/>
          <w:b/>
          <w:i/>
        </w:rPr>
        <w:t>ACTOS CONSENTIDOS. SON LOS QUE NO SE IMPUGNAN MEDIANTE EL RECURSO IDÓNEO</w:t>
      </w:r>
      <w:r w:rsidRPr="009C01DB">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503A8B" w:rsidRPr="009C01DB" w:rsidRDefault="00503A8B" w:rsidP="00E045E7">
      <w:pPr>
        <w:spacing w:after="0" w:line="360" w:lineRule="auto"/>
        <w:jc w:val="both"/>
        <w:rPr>
          <w:rFonts w:ascii="Palatino Linotype" w:hAnsi="Palatino Linotype" w:cs="Arial"/>
          <w:sz w:val="24"/>
          <w:szCs w:val="24"/>
        </w:rPr>
      </w:pPr>
    </w:p>
    <w:p w:rsidR="00DF1291" w:rsidRPr="009C01DB" w:rsidRDefault="00DF1291" w:rsidP="00E045E7">
      <w:pPr>
        <w:spacing w:after="0" w:line="360" w:lineRule="auto"/>
        <w:jc w:val="both"/>
        <w:rPr>
          <w:rFonts w:ascii="Palatino Linotype" w:hAnsi="Palatino Linotype" w:cs="Arial"/>
          <w:sz w:val="24"/>
          <w:szCs w:val="24"/>
        </w:rPr>
      </w:pPr>
      <w:r w:rsidRPr="009C01DB">
        <w:rPr>
          <w:rFonts w:ascii="Palatino Linotype" w:hAnsi="Palatino Linotype" w:cs="Arial"/>
          <w:sz w:val="24"/>
          <w:szCs w:val="24"/>
        </w:rPr>
        <w:t>Como quedó precisado en el apartado de antecedentes, se acredita la omisión por parte del</w:t>
      </w:r>
      <w:r w:rsidR="007B4F61" w:rsidRPr="009C01DB">
        <w:rPr>
          <w:rFonts w:ascii="Palatino Linotype" w:hAnsi="Palatino Linotype" w:cs="Arial"/>
          <w:sz w:val="24"/>
          <w:szCs w:val="24"/>
        </w:rPr>
        <w:t xml:space="preserve"> Sujeto Obligado </w:t>
      </w:r>
      <w:r w:rsidRPr="009C01DB">
        <w:rPr>
          <w:rFonts w:ascii="Palatino Linotype" w:hAnsi="Palatino Linotype" w:cs="Arial"/>
          <w:sz w:val="24"/>
          <w:szCs w:val="24"/>
        </w:rPr>
        <w:t xml:space="preserve">de dar respuesta a </w:t>
      </w:r>
      <w:r w:rsidR="00E74C01" w:rsidRPr="009C01DB">
        <w:rPr>
          <w:rFonts w:ascii="Palatino Linotype" w:hAnsi="Palatino Linotype" w:cs="Arial"/>
          <w:sz w:val="24"/>
          <w:szCs w:val="24"/>
        </w:rPr>
        <w:t xml:space="preserve">ciertos puntos de </w:t>
      </w:r>
      <w:r w:rsidRPr="009C01DB">
        <w:rPr>
          <w:rFonts w:ascii="Palatino Linotype" w:hAnsi="Palatino Linotype" w:cs="Arial"/>
          <w:sz w:val="24"/>
          <w:szCs w:val="24"/>
        </w:rPr>
        <w:t xml:space="preserve">la solicitud de información, por lo que interpuso el recurso de revisión el </w:t>
      </w:r>
      <w:r w:rsidR="007B4F61" w:rsidRPr="009C01DB">
        <w:rPr>
          <w:rFonts w:ascii="Palatino Linotype" w:hAnsi="Palatino Linotype" w:cs="Arial"/>
          <w:sz w:val="24"/>
          <w:szCs w:val="24"/>
        </w:rPr>
        <w:t>Recurrente,</w:t>
      </w:r>
      <w:r w:rsidRPr="009C01DB">
        <w:rPr>
          <w:rFonts w:ascii="Palatino Linotype" w:hAnsi="Palatino Linotype" w:cs="Arial"/>
          <w:b/>
          <w:sz w:val="24"/>
          <w:szCs w:val="24"/>
        </w:rPr>
        <w:t xml:space="preserve"> </w:t>
      </w:r>
      <w:r w:rsidR="00E74C01" w:rsidRPr="009C01DB">
        <w:rPr>
          <w:rFonts w:ascii="Palatino Linotype" w:hAnsi="Palatino Linotype" w:cs="Arial"/>
          <w:sz w:val="24"/>
          <w:szCs w:val="24"/>
        </w:rPr>
        <w:t xml:space="preserve">señalando específicamente los motivos, mismos que </w:t>
      </w:r>
      <w:r w:rsidRPr="009C01DB">
        <w:rPr>
          <w:rFonts w:ascii="Palatino Linotype" w:hAnsi="Palatino Linotype" w:cs="Arial"/>
          <w:sz w:val="24"/>
          <w:szCs w:val="24"/>
        </w:rPr>
        <w:t>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DF1291" w:rsidRPr="009C01DB" w:rsidRDefault="00DF1291" w:rsidP="00E045E7">
      <w:pPr>
        <w:spacing w:after="0" w:line="360" w:lineRule="auto"/>
        <w:jc w:val="both"/>
        <w:rPr>
          <w:rFonts w:ascii="Palatino Linotype" w:hAnsi="Palatino Linotype" w:cs="Arial"/>
          <w:sz w:val="24"/>
          <w:szCs w:val="24"/>
        </w:rPr>
      </w:pPr>
    </w:p>
    <w:p w:rsidR="00DF1291" w:rsidRPr="009C01DB" w:rsidRDefault="00DF1291" w:rsidP="00E045E7">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9C01DB">
        <w:rPr>
          <w:rFonts w:ascii="Palatino Linotype" w:hAnsi="Palatino Linotype" w:cs="Arial"/>
          <w:sz w:val="24"/>
          <w:szCs w:val="24"/>
        </w:rPr>
        <w:t xml:space="preserve">Ahora bien, </w:t>
      </w:r>
      <w:r w:rsidRPr="009C01DB">
        <w:rPr>
          <w:rFonts w:ascii="Palatino Linotype" w:eastAsia="Calibri" w:hAnsi="Palatino Linotype" w:cs="Arial"/>
          <w:sz w:val="24"/>
          <w:szCs w:val="24"/>
          <w:lang w:val="es-ES" w:eastAsia="es-ES"/>
        </w:rPr>
        <w:t xml:space="preserve">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w:t>
      </w:r>
      <w:r w:rsidRPr="009C01DB">
        <w:rPr>
          <w:rFonts w:ascii="Palatino Linotype" w:eastAsia="Calibri" w:hAnsi="Palatino Linotype" w:cs="Arial"/>
          <w:sz w:val="24"/>
          <w:szCs w:val="24"/>
          <w:lang w:val="es-ES" w:eastAsia="es-ES"/>
        </w:rPr>
        <w:lastRenderedPageBreak/>
        <w:t>causas y finalidad en la disposición de esos recursos; precepto legal que es del tenor siguiente:</w:t>
      </w:r>
    </w:p>
    <w:p w:rsidR="001D6F7C" w:rsidRPr="009C01DB" w:rsidRDefault="001D6F7C" w:rsidP="00E045E7">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DF1291" w:rsidRPr="009C01DB" w:rsidRDefault="00DF1291" w:rsidP="00AD374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C01DB">
        <w:rPr>
          <w:rFonts w:ascii="Palatino Linotype" w:eastAsia="Calibri" w:hAnsi="Palatino Linotype" w:cs="Arial"/>
          <w:i/>
          <w:lang w:val="es-ES" w:eastAsia="es-ES"/>
        </w:rPr>
        <w:t>“</w:t>
      </w:r>
      <w:r w:rsidRPr="009C01DB">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9C01DB">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9C01DB">
        <w:rPr>
          <w:rFonts w:ascii="Palatino Linotype" w:eastAsia="Calibri" w:hAnsi="Palatino Linotype" w:cs="Arial"/>
          <w:b/>
          <w:i/>
          <w:lang w:val="es-ES" w:eastAsia="es-ES"/>
        </w:rPr>
        <w:t>que reciba y ejerza recursos públicos</w:t>
      </w:r>
      <w:r w:rsidRPr="009C01DB">
        <w:rPr>
          <w:rFonts w:ascii="Palatino Linotype" w:eastAsia="Calibri" w:hAnsi="Palatino Linotype" w:cs="Arial"/>
          <w:i/>
          <w:lang w:val="es-ES" w:eastAsia="es-ES"/>
        </w:rPr>
        <w:t xml:space="preserve"> o realice actos de autoridad </w:t>
      </w:r>
      <w:r w:rsidRPr="009C01DB">
        <w:rPr>
          <w:rFonts w:ascii="Palatino Linotype" w:eastAsia="Calibri" w:hAnsi="Palatino Linotype" w:cs="Arial"/>
          <w:b/>
          <w:i/>
          <w:lang w:val="es-ES" w:eastAsia="es-ES"/>
        </w:rPr>
        <w:t>en el ámbito de competencia del Estado de México y sus municipios</w:t>
      </w:r>
      <w:r w:rsidRPr="009C01DB">
        <w:rPr>
          <w:rFonts w:ascii="Palatino Linotype" w:eastAsia="Calibri" w:hAnsi="Palatino Linotype" w:cs="Arial"/>
          <w:i/>
          <w:lang w:val="es-ES" w:eastAsia="es-ES"/>
        </w:rPr>
        <w:t>.</w:t>
      </w:r>
    </w:p>
    <w:p w:rsidR="00DF1291" w:rsidRPr="009C01DB" w:rsidRDefault="00DF1291" w:rsidP="00AD374F">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DF1291" w:rsidRPr="009C01DB" w:rsidRDefault="00DF1291" w:rsidP="00AD374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C01DB">
        <w:rPr>
          <w:rFonts w:ascii="Palatino Linotype" w:eastAsia="Calibri" w:hAnsi="Palatino Linotype" w:cs="Arial"/>
          <w:b/>
          <w:i/>
          <w:lang w:val="es-ES" w:eastAsia="es-ES"/>
        </w:rPr>
        <w:t>Artículo 23.</w:t>
      </w:r>
      <w:r w:rsidRPr="009C01DB">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DF1291" w:rsidRPr="009C01DB" w:rsidRDefault="00DF1291" w:rsidP="00AD374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C01DB">
        <w:rPr>
          <w:rFonts w:ascii="Palatino Linotype" w:eastAsia="Calibri" w:hAnsi="Palatino Linotype" w:cs="Arial"/>
          <w:i/>
          <w:lang w:val="es-ES" w:eastAsia="es-ES"/>
        </w:rPr>
        <w:t>…</w:t>
      </w:r>
    </w:p>
    <w:p w:rsidR="00DF1291" w:rsidRPr="009C01DB" w:rsidRDefault="00DF1291" w:rsidP="00AD374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C01DB">
        <w:rPr>
          <w:rFonts w:ascii="Palatino Linotype" w:eastAsia="Calibri" w:hAnsi="Palatino Linotype" w:cs="Arial"/>
          <w:b/>
          <w:i/>
          <w:lang w:val="es-ES" w:eastAsia="es-ES"/>
        </w:rPr>
        <w:t>IV. Los ayuntamientos</w:t>
      </w:r>
      <w:r w:rsidRPr="009C01DB">
        <w:rPr>
          <w:rFonts w:ascii="Palatino Linotype" w:eastAsia="Calibri" w:hAnsi="Palatino Linotype" w:cs="Arial"/>
          <w:i/>
          <w:lang w:val="es-ES" w:eastAsia="es-ES"/>
        </w:rPr>
        <w:t xml:space="preserve"> y las dependencias, organismos, órganos y entidades de la administración municipal;</w:t>
      </w:r>
    </w:p>
    <w:p w:rsidR="00DF1291" w:rsidRPr="009C01DB" w:rsidRDefault="00DF1291" w:rsidP="00AD374F">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C01DB">
        <w:rPr>
          <w:rFonts w:ascii="Palatino Linotype" w:eastAsia="Calibri" w:hAnsi="Palatino Linotype" w:cs="Arial"/>
          <w:i/>
          <w:lang w:val="es-ES" w:eastAsia="es-ES"/>
        </w:rPr>
        <w:t>…</w:t>
      </w:r>
    </w:p>
    <w:p w:rsidR="00DF1291" w:rsidRPr="009C01DB" w:rsidRDefault="00DF1291" w:rsidP="00AD374F">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9C01DB">
        <w:rPr>
          <w:rFonts w:ascii="Palatino Linotype" w:eastAsia="Calibri" w:hAnsi="Palatino Linotype" w:cs="Arial"/>
          <w:b/>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DF1291" w:rsidRPr="009C01DB" w:rsidRDefault="00DF1291" w:rsidP="00AD374F">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9C01DB">
        <w:rPr>
          <w:rFonts w:ascii="Palatino Linotype" w:eastAsia="Calibri" w:hAnsi="Palatino Linotype" w:cs="Arial"/>
          <w:b/>
          <w:i/>
          <w:lang w:val="es-ES" w:eastAsia="es-ES"/>
        </w:rPr>
        <w:t xml:space="preserve">Los servidores públicos deberán transparentar sus acciones así como garantizar y respetar el derecho de acceso a la información pública. </w:t>
      </w:r>
    </w:p>
    <w:p w:rsidR="00DF1291" w:rsidRPr="009C01DB" w:rsidRDefault="00DF1291" w:rsidP="00AD374F">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9C01DB">
        <w:rPr>
          <w:rFonts w:ascii="Palatino Linotype" w:eastAsia="Calibri" w:hAnsi="Palatino Linotype" w:cs="Arial"/>
          <w:lang w:val="es-ES" w:eastAsia="es-ES"/>
        </w:rPr>
        <w:t>(Énfasis añadido)</w:t>
      </w:r>
    </w:p>
    <w:p w:rsidR="00DF1291" w:rsidRPr="009C01DB" w:rsidRDefault="00DF1291" w:rsidP="00E045E7">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842193" w:rsidRPr="009C01DB" w:rsidRDefault="007B4F61" w:rsidP="00842193">
      <w:pPr>
        <w:tabs>
          <w:tab w:val="left" w:pos="709"/>
        </w:tabs>
        <w:spacing w:after="0" w:line="360" w:lineRule="auto"/>
        <w:jc w:val="both"/>
        <w:rPr>
          <w:rFonts w:ascii="Palatino Linotype" w:eastAsia="Times New Roman" w:hAnsi="Palatino Linotype" w:cs="Times New Roman"/>
          <w:sz w:val="24"/>
          <w:szCs w:val="24"/>
          <w:lang w:eastAsia="es-MX"/>
        </w:rPr>
      </w:pPr>
      <w:r w:rsidRPr="009C01DB">
        <w:rPr>
          <w:rFonts w:ascii="Palatino Linotype" w:eastAsia="Times New Roman" w:hAnsi="Palatino Linotype" w:cs="Arial"/>
          <w:sz w:val="24"/>
          <w:szCs w:val="24"/>
          <w:lang w:val="es-ES" w:eastAsia="es-ES"/>
        </w:rPr>
        <w:t xml:space="preserve">En ese sentido, partiremos analizando el punto </w:t>
      </w:r>
      <w:r w:rsidRPr="009C01DB">
        <w:rPr>
          <w:rFonts w:ascii="Palatino Linotype" w:eastAsia="Times New Roman" w:hAnsi="Palatino Linotype" w:cs="Arial"/>
          <w:b/>
          <w:sz w:val="24"/>
          <w:szCs w:val="24"/>
          <w:u w:val="single"/>
          <w:lang w:val="es-ES" w:eastAsia="es-ES"/>
        </w:rPr>
        <w:t>2</w:t>
      </w:r>
      <w:r w:rsidRPr="009C01DB">
        <w:rPr>
          <w:rFonts w:ascii="Palatino Linotype" w:eastAsia="Times New Roman" w:hAnsi="Palatino Linotype" w:cs="Arial"/>
          <w:sz w:val="24"/>
          <w:szCs w:val="24"/>
          <w:lang w:val="es-ES" w:eastAsia="es-ES"/>
        </w:rPr>
        <w:t xml:space="preserve"> mismo que se refiere a al número de servidores públicos adscritos al contraloría municipal de los años de 2016 a 2019, en respuesta el Sujeto Obligado </w:t>
      </w:r>
      <w:r w:rsidR="00842193" w:rsidRPr="009C01DB">
        <w:rPr>
          <w:rFonts w:ascii="Palatino Linotype" w:eastAsia="Times New Roman" w:hAnsi="Palatino Linotype" w:cs="Arial"/>
          <w:sz w:val="24"/>
          <w:szCs w:val="24"/>
          <w:lang w:val="es-ES" w:eastAsia="es-ES"/>
        </w:rPr>
        <w:t>remitió un listado de los ejercicios 2016, 2017 y 2018, sin embargo no proporciono la información del ejercicio 2019 y derivado de que asume contar con la información, ya que remitió la de los ejercicio anteriores, podemos</w:t>
      </w:r>
      <w:r w:rsidR="00842193" w:rsidRPr="009C01DB">
        <w:rPr>
          <w:rFonts w:ascii="Palatino Linotype" w:hAnsi="Palatino Linotype"/>
          <w:sz w:val="24"/>
          <w:szCs w:val="24"/>
          <w:lang w:eastAsia="es-MX"/>
        </w:rPr>
        <w:t xml:space="preserve"> señalar que </w:t>
      </w:r>
      <w:r w:rsidR="00842193" w:rsidRPr="009C01DB">
        <w:rPr>
          <w:rFonts w:ascii="Palatino Linotype" w:eastAsia="Times New Roman" w:hAnsi="Palatino Linotype" w:cs="Times New Roman"/>
          <w:sz w:val="24"/>
          <w:szCs w:val="24"/>
          <w:lang w:eastAsia="es-MX"/>
        </w:rPr>
        <w:t xml:space="preserve">el Sujeto Obligado acepta tácitamente que posee y administra la información requerida del requerimiento solicitado, por lo tanto se obvia el estudio de la naturaleza de la información, toda vez que está aceptando contar con ella, de hecho </w:t>
      </w:r>
      <w:r w:rsidR="00842193" w:rsidRPr="009C01DB">
        <w:rPr>
          <w:rFonts w:ascii="Palatino Linotype" w:eastAsia="Times New Roman" w:hAnsi="Palatino Linotype" w:cs="Times New Roman"/>
          <w:sz w:val="24"/>
          <w:szCs w:val="24"/>
          <w:lang w:eastAsia="es-MX"/>
        </w:rPr>
        <w:lastRenderedPageBreak/>
        <w:t>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rsidR="00842193" w:rsidRPr="009C01DB" w:rsidRDefault="00842193" w:rsidP="00842193"/>
    <w:p w:rsidR="00842193" w:rsidRPr="009C01DB" w:rsidRDefault="00842193" w:rsidP="00E045E7">
      <w:pPr>
        <w:tabs>
          <w:tab w:val="left" w:pos="709"/>
        </w:tabs>
        <w:spacing w:after="0" w:line="360" w:lineRule="auto"/>
        <w:jc w:val="both"/>
        <w:rPr>
          <w:rFonts w:ascii="Palatino Linotype" w:eastAsia="Times New Roman" w:hAnsi="Palatino Linotype" w:cs="Arial"/>
          <w:sz w:val="24"/>
          <w:szCs w:val="24"/>
          <w:lang w:val="es-ES" w:eastAsia="es-ES"/>
        </w:rPr>
      </w:pPr>
      <w:r w:rsidRPr="009C01DB">
        <w:rPr>
          <w:rFonts w:ascii="Palatino Linotype" w:eastAsia="Times New Roman" w:hAnsi="Palatino Linotype" w:cs="Arial"/>
          <w:sz w:val="24"/>
          <w:szCs w:val="24"/>
          <w:lang w:val="es-ES" w:eastAsia="es-ES"/>
        </w:rPr>
        <w:t>Por lo tanto es dable ordenar el documento en donde conste el número de servidores públicos adscritos a la Contraloría Municipal del primero de enero al 31 de marzo de 2019.</w:t>
      </w:r>
    </w:p>
    <w:p w:rsidR="00842193" w:rsidRPr="009C01DB" w:rsidRDefault="00842193" w:rsidP="00E045E7">
      <w:pPr>
        <w:tabs>
          <w:tab w:val="left" w:pos="709"/>
        </w:tabs>
        <w:spacing w:after="0" w:line="360" w:lineRule="auto"/>
        <w:jc w:val="both"/>
        <w:rPr>
          <w:rFonts w:ascii="Palatino Linotype" w:eastAsia="Times New Roman" w:hAnsi="Palatino Linotype" w:cs="Arial"/>
          <w:sz w:val="24"/>
          <w:szCs w:val="24"/>
          <w:lang w:val="es-ES" w:eastAsia="es-ES"/>
        </w:rPr>
      </w:pPr>
    </w:p>
    <w:p w:rsidR="00842193" w:rsidRPr="009C01DB" w:rsidRDefault="00B2341B" w:rsidP="00B2341B">
      <w:pPr>
        <w:spacing w:after="0" w:line="360" w:lineRule="auto"/>
        <w:jc w:val="both"/>
        <w:rPr>
          <w:rFonts w:ascii="Palatino Linotype" w:hAnsi="Palatino Linotype"/>
          <w:sz w:val="24"/>
          <w:szCs w:val="24"/>
        </w:rPr>
      </w:pPr>
      <w:r w:rsidRPr="009C01DB">
        <w:rPr>
          <w:rFonts w:ascii="Palatino Linotype" w:hAnsi="Palatino Linotype"/>
          <w:sz w:val="24"/>
          <w:szCs w:val="24"/>
        </w:rPr>
        <w:t xml:space="preserve">Ahora bien, en el punto </w:t>
      </w:r>
      <w:r w:rsidRPr="009C01DB">
        <w:rPr>
          <w:rFonts w:ascii="Palatino Linotype" w:hAnsi="Palatino Linotype"/>
          <w:b/>
          <w:sz w:val="28"/>
          <w:szCs w:val="24"/>
        </w:rPr>
        <w:t>3</w:t>
      </w:r>
      <w:r w:rsidRPr="009C01DB">
        <w:rPr>
          <w:rFonts w:ascii="Palatino Linotype" w:hAnsi="Palatino Linotype"/>
          <w:sz w:val="28"/>
          <w:szCs w:val="24"/>
        </w:rPr>
        <w:t xml:space="preserve"> </w:t>
      </w:r>
      <w:r w:rsidRPr="009C01DB">
        <w:rPr>
          <w:rFonts w:ascii="Palatino Linotype" w:hAnsi="Palatino Linotype"/>
          <w:sz w:val="24"/>
          <w:szCs w:val="24"/>
        </w:rPr>
        <w:t xml:space="preserve">el </w:t>
      </w:r>
      <w:r w:rsidR="005C7E72" w:rsidRPr="009C01DB">
        <w:rPr>
          <w:rFonts w:ascii="Palatino Linotype" w:hAnsi="Palatino Linotype"/>
          <w:sz w:val="24"/>
          <w:szCs w:val="24"/>
        </w:rPr>
        <w:t xml:space="preserve">Recurrente </w:t>
      </w:r>
      <w:r w:rsidRPr="009C01DB">
        <w:rPr>
          <w:rFonts w:ascii="Palatino Linotype" w:hAnsi="Palatino Linotype"/>
          <w:sz w:val="24"/>
          <w:szCs w:val="24"/>
        </w:rPr>
        <w:t xml:space="preserve">requiere el Organigrama autorizado de la Contraloría Interna Municipal correspondiente a los años 2016, 2017, 2018 y 2019, incluyendo el acta de cabildo en la cual fueron autorizados, anterior a esto se advierte que el sujeto obligado </w:t>
      </w:r>
      <w:r w:rsidR="00497ECA" w:rsidRPr="009C01DB">
        <w:rPr>
          <w:rFonts w:ascii="Palatino Linotype" w:hAnsi="Palatino Linotype"/>
          <w:sz w:val="24"/>
          <w:szCs w:val="24"/>
        </w:rPr>
        <w:t>remitió</w:t>
      </w:r>
      <w:r w:rsidR="00842193" w:rsidRPr="009C01DB">
        <w:rPr>
          <w:rFonts w:ascii="Palatino Linotype" w:hAnsi="Palatino Linotype"/>
          <w:sz w:val="24"/>
          <w:szCs w:val="24"/>
        </w:rPr>
        <w:t xml:space="preserve"> las actas en donde se autorizan las estructuras </w:t>
      </w:r>
      <w:r w:rsidR="00497ECA" w:rsidRPr="009C01DB">
        <w:rPr>
          <w:rFonts w:ascii="Palatino Linotype" w:hAnsi="Palatino Linotype"/>
          <w:sz w:val="24"/>
          <w:szCs w:val="24"/>
        </w:rPr>
        <w:t>orgánicas</w:t>
      </w:r>
      <w:r w:rsidR="00842193" w:rsidRPr="009C01DB">
        <w:rPr>
          <w:rFonts w:ascii="Palatino Linotype" w:hAnsi="Palatino Linotype"/>
          <w:sz w:val="24"/>
          <w:szCs w:val="24"/>
        </w:rPr>
        <w:t xml:space="preserve">, así mismo remite dos documentos en los cuales se aprecia la </w:t>
      </w:r>
      <w:r w:rsidR="00497ECA" w:rsidRPr="009C01DB">
        <w:rPr>
          <w:rFonts w:ascii="Palatino Linotype" w:hAnsi="Palatino Linotype"/>
          <w:sz w:val="24"/>
          <w:szCs w:val="24"/>
        </w:rPr>
        <w:t>estructura</w:t>
      </w:r>
      <w:r w:rsidR="00842193" w:rsidRPr="009C01DB">
        <w:rPr>
          <w:rFonts w:ascii="Palatino Linotype" w:hAnsi="Palatino Linotype"/>
          <w:sz w:val="24"/>
          <w:szCs w:val="24"/>
        </w:rPr>
        <w:t xml:space="preserve"> </w:t>
      </w:r>
      <w:r w:rsidR="00497ECA" w:rsidRPr="009C01DB">
        <w:rPr>
          <w:rFonts w:ascii="Palatino Linotype" w:hAnsi="Palatino Linotype"/>
          <w:sz w:val="24"/>
          <w:szCs w:val="24"/>
        </w:rPr>
        <w:t>orgánica</w:t>
      </w:r>
      <w:r w:rsidR="00842193" w:rsidRPr="009C01DB">
        <w:rPr>
          <w:rFonts w:ascii="Palatino Linotype" w:hAnsi="Palatino Linotype"/>
          <w:sz w:val="24"/>
          <w:szCs w:val="24"/>
        </w:rPr>
        <w:t xml:space="preserve"> de la administración pública municipal, sin embargo no se advierte el periodo de estos, </w:t>
      </w:r>
      <w:r w:rsidR="00497ECA" w:rsidRPr="009C01DB">
        <w:rPr>
          <w:rFonts w:ascii="Palatino Linotype" w:hAnsi="Palatino Linotype"/>
          <w:sz w:val="24"/>
          <w:szCs w:val="24"/>
        </w:rPr>
        <w:t>así</w:t>
      </w:r>
      <w:r w:rsidR="00842193" w:rsidRPr="009C01DB">
        <w:rPr>
          <w:rFonts w:ascii="Palatino Linotype" w:hAnsi="Palatino Linotype"/>
          <w:sz w:val="24"/>
          <w:szCs w:val="24"/>
        </w:rPr>
        <w:t xml:space="preserve"> mismo la información no es legible, por lo tanto es necesario se vuelva a remitir la información.</w:t>
      </w:r>
    </w:p>
    <w:p w:rsidR="00842193" w:rsidRPr="009C01DB" w:rsidRDefault="00842193" w:rsidP="00B2341B">
      <w:pPr>
        <w:spacing w:after="0" w:line="360" w:lineRule="auto"/>
        <w:jc w:val="both"/>
        <w:rPr>
          <w:rFonts w:ascii="Palatino Linotype" w:hAnsi="Palatino Linotype"/>
          <w:sz w:val="24"/>
          <w:szCs w:val="24"/>
        </w:rPr>
      </w:pPr>
    </w:p>
    <w:p w:rsidR="00842193" w:rsidRPr="009C01DB" w:rsidRDefault="00842193" w:rsidP="00B2341B">
      <w:pPr>
        <w:spacing w:after="0" w:line="360" w:lineRule="auto"/>
        <w:jc w:val="both"/>
        <w:rPr>
          <w:rFonts w:ascii="Palatino Linotype" w:hAnsi="Palatino Linotype"/>
          <w:sz w:val="24"/>
          <w:szCs w:val="24"/>
        </w:rPr>
      </w:pPr>
      <w:r w:rsidRPr="009C01DB">
        <w:rPr>
          <w:rFonts w:ascii="Palatino Linotype" w:hAnsi="Palatino Linotype"/>
          <w:sz w:val="24"/>
          <w:szCs w:val="24"/>
        </w:rPr>
        <w:t xml:space="preserve">Así mismo es necesario señalar que se remiten dos actas de las cuales podemos advertir que se autorizaron dos estructuras </w:t>
      </w:r>
      <w:r w:rsidR="00497ECA" w:rsidRPr="009C01DB">
        <w:rPr>
          <w:rFonts w:ascii="Palatino Linotype" w:hAnsi="Palatino Linotype"/>
          <w:sz w:val="24"/>
          <w:szCs w:val="24"/>
        </w:rPr>
        <w:t>orgánicas</w:t>
      </w:r>
      <w:r w:rsidRPr="009C01DB">
        <w:rPr>
          <w:rFonts w:ascii="Palatino Linotype" w:hAnsi="Palatino Linotype"/>
          <w:sz w:val="24"/>
          <w:szCs w:val="24"/>
        </w:rPr>
        <w:t xml:space="preserve">, en el caso de que estas sean las dos únicas estructuras </w:t>
      </w:r>
      <w:r w:rsidR="00497ECA" w:rsidRPr="009C01DB">
        <w:rPr>
          <w:rFonts w:ascii="Palatino Linotype" w:hAnsi="Palatino Linotype"/>
          <w:sz w:val="24"/>
          <w:szCs w:val="24"/>
        </w:rPr>
        <w:t>orgánicas</w:t>
      </w:r>
      <w:r w:rsidRPr="009C01DB">
        <w:rPr>
          <w:rFonts w:ascii="Palatino Linotype" w:hAnsi="Palatino Linotype"/>
          <w:sz w:val="24"/>
          <w:szCs w:val="24"/>
        </w:rPr>
        <w:t xml:space="preserve"> que se hayan </w:t>
      </w:r>
      <w:r w:rsidR="00497ECA" w:rsidRPr="009C01DB">
        <w:rPr>
          <w:rFonts w:ascii="Palatino Linotype" w:hAnsi="Palatino Linotype"/>
          <w:sz w:val="24"/>
          <w:szCs w:val="24"/>
        </w:rPr>
        <w:t>autorizado en el periodo solicitado, será necesario que el Sujeto Obligado así lo manifieste.</w:t>
      </w:r>
    </w:p>
    <w:p w:rsidR="00842193" w:rsidRPr="009C01DB" w:rsidRDefault="00842193" w:rsidP="00B2341B">
      <w:pPr>
        <w:spacing w:after="0" w:line="360" w:lineRule="auto"/>
        <w:jc w:val="both"/>
        <w:rPr>
          <w:rFonts w:ascii="Palatino Linotype" w:hAnsi="Palatino Linotype"/>
          <w:sz w:val="24"/>
          <w:szCs w:val="24"/>
        </w:rPr>
      </w:pPr>
    </w:p>
    <w:p w:rsidR="000C5A93" w:rsidRPr="009C01DB" w:rsidRDefault="004E68A0" w:rsidP="00E045E7">
      <w:pPr>
        <w:tabs>
          <w:tab w:val="left" w:pos="709"/>
        </w:tabs>
        <w:spacing w:after="0" w:line="360" w:lineRule="auto"/>
        <w:jc w:val="both"/>
        <w:rPr>
          <w:rFonts w:ascii="Palatino Linotype" w:eastAsia="Times New Roman" w:hAnsi="Palatino Linotype" w:cs="Arial"/>
          <w:sz w:val="24"/>
          <w:szCs w:val="24"/>
          <w:lang w:val="es-ES" w:eastAsia="es-ES"/>
        </w:rPr>
      </w:pPr>
      <w:r w:rsidRPr="009C01DB">
        <w:rPr>
          <w:rFonts w:ascii="Palatino Linotype" w:eastAsia="Times New Roman" w:hAnsi="Palatino Linotype" w:cs="Arial"/>
          <w:sz w:val="24"/>
          <w:szCs w:val="24"/>
          <w:lang w:val="es-ES" w:eastAsia="es-ES"/>
        </w:rPr>
        <w:lastRenderedPageBreak/>
        <w:t xml:space="preserve">Por lo que corresponde al </w:t>
      </w:r>
      <w:r w:rsidR="000C5A93" w:rsidRPr="009C01DB">
        <w:rPr>
          <w:rFonts w:ascii="Palatino Linotype" w:eastAsia="Times New Roman" w:hAnsi="Palatino Linotype" w:cs="Arial"/>
          <w:sz w:val="24"/>
          <w:szCs w:val="24"/>
          <w:lang w:val="es-ES" w:eastAsia="es-ES"/>
        </w:rPr>
        <w:t xml:space="preserve">punto </w:t>
      </w:r>
      <w:r w:rsidR="000C5A93" w:rsidRPr="009C01DB">
        <w:rPr>
          <w:rFonts w:ascii="Palatino Linotype" w:eastAsia="Times New Roman" w:hAnsi="Palatino Linotype" w:cs="Arial"/>
          <w:b/>
          <w:sz w:val="24"/>
          <w:szCs w:val="24"/>
          <w:lang w:val="es-ES" w:eastAsia="es-ES"/>
        </w:rPr>
        <w:t>4</w:t>
      </w:r>
      <w:r w:rsidRPr="009C01DB">
        <w:rPr>
          <w:rFonts w:ascii="Palatino Linotype" w:eastAsia="Times New Roman" w:hAnsi="Palatino Linotype" w:cs="Arial"/>
          <w:sz w:val="24"/>
          <w:szCs w:val="24"/>
          <w:lang w:val="es-ES" w:eastAsia="es-ES"/>
        </w:rPr>
        <w:t>, relativos a</w:t>
      </w:r>
      <w:r w:rsidR="000C5A93" w:rsidRPr="009C01DB">
        <w:rPr>
          <w:rFonts w:ascii="Palatino Linotype" w:eastAsia="Times New Roman" w:hAnsi="Palatino Linotype" w:cs="Arial"/>
          <w:sz w:val="24"/>
          <w:szCs w:val="24"/>
          <w:lang w:val="es-ES" w:eastAsia="es-ES"/>
        </w:rPr>
        <w:t>l número de servidores públicos adscritos a la Contraloría Interna Municipal, que contaban con certificación de competencia laboral expedida por el Instituto Hacendario del Estado de México y /o por el Consejo Nacional de Normalización y Certificación de Competencias Laborales, correspondientes a los años 2016, 2017, 2018 y 2019, respectivamente.</w:t>
      </w:r>
    </w:p>
    <w:p w:rsidR="005C7E72" w:rsidRPr="009C01DB" w:rsidRDefault="005C7E72" w:rsidP="00E045E7">
      <w:pPr>
        <w:tabs>
          <w:tab w:val="left" w:pos="709"/>
        </w:tabs>
        <w:spacing w:after="0" w:line="360" w:lineRule="auto"/>
        <w:jc w:val="both"/>
        <w:rPr>
          <w:rFonts w:ascii="Palatino Linotype" w:eastAsia="Times New Roman" w:hAnsi="Palatino Linotype" w:cs="Arial"/>
          <w:sz w:val="24"/>
          <w:szCs w:val="24"/>
          <w:lang w:val="es-ES" w:eastAsia="es-ES"/>
        </w:rPr>
      </w:pPr>
    </w:p>
    <w:p w:rsidR="0085043C" w:rsidRPr="009C01DB" w:rsidRDefault="005C7E72" w:rsidP="00497ECA">
      <w:pPr>
        <w:tabs>
          <w:tab w:val="left" w:pos="709"/>
        </w:tabs>
        <w:spacing w:after="0" w:line="360" w:lineRule="auto"/>
        <w:jc w:val="both"/>
        <w:rPr>
          <w:rFonts w:ascii="Palatino Linotype" w:hAnsi="Palatino Linotype" w:cs="Arial"/>
          <w:sz w:val="24"/>
          <w:szCs w:val="24"/>
        </w:rPr>
      </w:pPr>
      <w:r w:rsidRPr="009C01DB">
        <w:rPr>
          <w:rFonts w:ascii="Palatino Linotype" w:eastAsia="Times New Roman" w:hAnsi="Palatino Linotype" w:cs="Arial"/>
          <w:sz w:val="24"/>
          <w:szCs w:val="24"/>
          <w:lang w:val="es-ES" w:eastAsia="es-ES"/>
        </w:rPr>
        <w:t xml:space="preserve">El Sujeto Obligado, </w:t>
      </w:r>
      <w:r w:rsidR="00497ECA" w:rsidRPr="009C01DB">
        <w:rPr>
          <w:rFonts w:ascii="Palatino Linotype" w:eastAsia="Times New Roman" w:hAnsi="Palatino Linotype" w:cs="Arial"/>
          <w:sz w:val="24"/>
          <w:szCs w:val="24"/>
          <w:lang w:val="es-ES" w:eastAsia="es-ES"/>
        </w:rPr>
        <w:t>no proporciono respuesta, por lo que e</w:t>
      </w:r>
      <w:r w:rsidR="000C5A93" w:rsidRPr="009C01DB">
        <w:rPr>
          <w:rFonts w:ascii="Palatino Linotype" w:eastAsia="Times New Roman" w:hAnsi="Palatino Linotype" w:cs="Arial"/>
          <w:sz w:val="24"/>
          <w:szCs w:val="24"/>
          <w:lang w:val="es-ES" w:eastAsia="es-ES"/>
        </w:rPr>
        <w:t>s menester señalar primera</w:t>
      </w:r>
      <w:r w:rsidRPr="009C01DB">
        <w:rPr>
          <w:rFonts w:ascii="Palatino Linotype" w:eastAsia="Times New Roman" w:hAnsi="Palatino Linotype" w:cs="Arial"/>
          <w:sz w:val="24"/>
          <w:szCs w:val="24"/>
          <w:lang w:val="es-ES" w:eastAsia="es-ES"/>
        </w:rPr>
        <w:t>mente que de acuerdo a la</w:t>
      </w:r>
      <w:r w:rsidR="000C5A93" w:rsidRPr="009C01DB">
        <w:rPr>
          <w:rFonts w:ascii="Palatino Linotype" w:hAnsi="Palatino Linotype"/>
          <w:sz w:val="24"/>
          <w:szCs w:val="24"/>
        </w:rPr>
        <w:t xml:space="preserve"> Ley Orgánica Municipal </w:t>
      </w:r>
      <w:r w:rsidR="0085043C" w:rsidRPr="009C01DB">
        <w:rPr>
          <w:rFonts w:ascii="Palatino Linotype" w:hAnsi="Palatino Linotype"/>
          <w:sz w:val="24"/>
          <w:szCs w:val="24"/>
        </w:rPr>
        <w:t>mediante, en sus artículos</w:t>
      </w:r>
      <w:r w:rsidR="0085043C" w:rsidRPr="009C01DB">
        <w:rPr>
          <w:rFonts w:ascii="Palatino Linotype" w:hAnsi="Palatino Linotype" w:cs="Arial"/>
          <w:sz w:val="24"/>
          <w:szCs w:val="24"/>
        </w:rPr>
        <w:t xml:space="preserve"> 111, 113, en correlación con los diversos 32 y 96, establecen que la contraloría municipal tendrá un titular denominado Contralor, quien será designado por el ayuntamiento a propuesta del presidente municipal; que para ser contralor se requiere cumplir con los requisitos que se exigen para ser tesorero municipal, a excepción de la caución correspondiente, requisitos que se hacen constar en los siguientes:</w:t>
      </w:r>
    </w:p>
    <w:p w:rsidR="0085043C" w:rsidRPr="009C01DB" w:rsidRDefault="0085043C" w:rsidP="0085043C">
      <w:pPr>
        <w:widowControl w:val="0"/>
        <w:tabs>
          <w:tab w:val="left" w:pos="1701"/>
          <w:tab w:val="left" w:pos="1843"/>
        </w:tabs>
        <w:autoSpaceDE w:val="0"/>
        <w:autoSpaceDN w:val="0"/>
        <w:adjustRightInd w:val="0"/>
        <w:spacing w:line="360" w:lineRule="auto"/>
        <w:jc w:val="both"/>
        <w:rPr>
          <w:rFonts w:ascii="Palatino Linotype" w:hAnsi="Palatino Linotype" w:cs="Arial"/>
          <w:sz w:val="24"/>
          <w:szCs w:val="24"/>
        </w:rPr>
      </w:pPr>
    </w:p>
    <w:p w:rsidR="0085043C" w:rsidRPr="009C01DB" w:rsidRDefault="0085043C" w:rsidP="0085043C">
      <w:pPr>
        <w:widowControl w:val="0"/>
        <w:numPr>
          <w:ilvl w:val="0"/>
          <w:numId w:val="12"/>
        </w:numPr>
        <w:tabs>
          <w:tab w:val="left" w:pos="1701"/>
          <w:tab w:val="left" w:pos="1843"/>
        </w:tabs>
        <w:autoSpaceDE w:val="0"/>
        <w:autoSpaceDN w:val="0"/>
        <w:adjustRightInd w:val="0"/>
        <w:spacing w:after="0" w:line="360" w:lineRule="auto"/>
        <w:jc w:val="both"/>
        <w:rPr>
          <w:rFonts w:ascii="Palatino Linotype" w:hAnsi="Palatino Linotype" w:cs="Arial"/>
          <w:sz w:val="24"/>
          <w:szCs w:val="24"/>
        </w:rPr>
      </w:pPr>
      <w:r w:rsidRPr="009C01DB">
        <w:rPr>
          <w:rFonts w:ascii="Palatino Linotype" w:hAnsi="Palatino Linotype" w:cs="Arial"/>
          <w:sz w:val="24"/>
          <w:szCs w:val="24"/>
        </w:rPr>
        <w:t xml:space="preserve">Ser ciudadano del Estado en pleno uso de sus derechos; </w:t>
      </w:r>
    </w:p>
    <w:p w:rsidR="0085043C" w:rsidRPr="009C01DB" w:rsidRDefault="0085043C" w:rsidP="0085043C">
      <w:pPr>
        <w:widowControl w:val="0"/>
        <w:numPr>
          <w:ilvl w:val="0"/>
          <w:numId w:val="12"/>
        </w:numPr>
        <w:tabs>
          <w:tab w:val="left" w:pos="1701"/>
          <w:tab w:val="left" w:pos="1843"/>
        </w:tabs>
        <w:autoSpaceDE w:val="0"/>
        <w:autoSpaceDN w:val="0"/>
        <w:adjustRightInd w:val="0"/>
        <w:spacing w:after="0" w:line="360" w:lineRule="auto"/>
        <w:jc w:val="both"/>
        <w:rPr>
          <w:rFonts w:ascii="Palatino Linotype" w:hAnsi="Palatino Linotype" w:cs="Arial"/>
          <w:sz w:val="24"/>
          <w:szCs w:val="24"/>
        </w:rPr>
      </w:pPr>
      <w:r w:rsidRPr="009C01DB">
        <w:rPr>
          <w:rFonts w:ascii="Palatino Linotype" w:hAnsi="Palatino Linotype" w:cs="Arial"/>
          <w:sz w:val="24"/>
          <w:szCs w:val="24"/>
        </w:rPr>
        <w:t>No estar inhabilitado para desempeñar cargo, empleo, o comisión pública;</w:t>
      </w:r>
    </w:p>
    <w:p w:rsidR="0085043C" w:rsidRPr="009C01DB" w:rsidRDefault="0085043C" w:rsidP="0085043C">
      <w:pPr>
        <w:widowControl w:val="0"/>
        <w:numPr>
          <w:ilvl w:val="0"/>
          <w:numId w:val="12"/>
        </w:numPr>
        <w:tabs>
          <w:tab w:val="left" w:pos="1701"/>
          <w:tab w:val="left" w:pos="1843"/>
        </w:tabs>
        <w:autoSpaceDE w:val="0"/>
        <w:autoSpaceDN w:val="0"/>
        <w:adjustRightInd w:val="0"/>
        <w:spacing w:after="0" w:line="360" w:lineRule="auto"/>
        <w:jc w:val="both"/>
        <w:rPr>
          <w:rFonts w:ascii="Palatino Linotype" w:hAnsi="Palatino Linotype" w:cs="Arial"/>
          <w:sz w:val="24"/>
          <w:szCs w:val="24"/>
        </w:rPr>
      </w:pPr>
      <w:r w:rsidRPr="009C01DB">
        <w:rPr>
          <w:rFonts w:ascii="Palatino Linotype" w:hAnsi="Palatino Linotype" w:cs="Arial"/>
          <w:sz w:val="24"/>
          <w:szCs w:val="24"/>
        </w:rPr>
        <w:t xml:space="preserve">No haber sido condenado en proceso penal, por delito intencional que amerite pena privativa de libertad; </w:t>
      </w:r>
    </w:p>
    <w:p w:rsidR="0085043C" w:rsidRPr="009C01DB" w:rsidRDefault="0085043C" w:rsidP="0085043C">
      <w:pPr>
        <w:widowControl w:val="0"/>
        <w:numPr>
          <w:ilvl w:val="0"/>
          <w:numId w:val="12"/>
        </w:numPr>
        <w:tabs>
          <w:tab w:val="left" w:pos="1701"/>
          <w:tab w:val="left" w:pos="1843"/>
        </w:tabs>
        <w:autoSpaceDE w:val="0"/>
        <w:autoSpaceDN w:val="0"/>
        <w:adjustRightInd w:val="0"/>
        <w:spacing w:after="0" w:line="360" w:lineRule="auto"/>
        <w:jc w:val="both"/>
        <w:rPr>
          <w:rFonts w:ascii="Palatino Linotype" w:hAnsi="Palatino Linotype" w:cs="Arial"/>
          <w:sz w:val="24"/>
          <w:szCs w:val="24"/>
        </w:rPr>
      </w:pPr>
      <w:r w:rsidRPr="009C01DB">
        <w:rPr>
          <w:rFonts w:ascii="Palatino Linotype" w:hAnsi="Palatino Linotype" w:cs="Arial"/>
          <w:sz w:val="24"/>
          <w:szCs w:val="24"/>
        </w:rPr>
        <w:t>Contar con título profesional o acreditar experiencia mínima de un año en la materia, ante el Presidente o el Ayuntamiento, cuando sea el caso, para el desempeño de los cargos que así lo requieran; y,</w:t>
      </w:r>
    </w:p>
    <w:p w:rsidR="0085043C" w:rsidRPr="009C01DB" w:rsidRDefault="0085043C" w:rsidP="0085043C">
      <w:pPr>
        <w:widowControl w:val="0"/>
        <w:numPr>
          <w:ilvl w:val="0"/>
          <w:numId w:val="12"/>
        </w:numPr>
        <w:tabs>
          <w:tab w:val="left" w:pos="1701"/>
          <w:tab w:val="left" w:pos="1843"/>
        </w:tabs>
        <w:autoSpaceDE w:val="0"/>
        <w:autoSpaceDN w:val="0"/>
        <w:adjustRightInd w:val="0"/>
        <w:spacing w:after="0" w:line="360" w:lineRule="auto"/>
        <w:jc w:val="both"/>
        <w:rPr>
          <w:rFonts w:ascii="Palatino Linotype" w:hAnsi="Palatino Linotype" w:cs="Arial"/>
          <w:sz w:val="24"/>
          <w:szCs w:val="24"/>
        </w:rPr>
      </w:pPr>
      <w:r w:rsidRPr="009C01DB">
        <w:rPr>
          <w:rFonts w:ascii="Palatino Linotype" w:hAnsi="Palatino Linotype" w:cs="Arial"/>
          <w:sz w:val="24"/>
          <w:szCs w:val="24"/>
        </w:rPr>
        <w:t xml:space="preserve">Tener los conocimientos suficientes para poder desempeñar el cargo, a juicio del Ayuntamiento; </w:t>
      </w:r>
    </w:p>
    <w:p w:rsidR="0085043C" w:rsidRPr="009C01DB" w:rsidRDefault="0085043C" w:rsidP="0085043C">
      <w:pPr>
        <w:widowControl w:val="0"/>
        <w:numPr>
          <w:ilvl w:val="0"/>
          <w:numId w:val="12"/>
        </w:numPr>
        <w:tabs>
          <w:tab w:val="left" w:pos="1701"/>
          <w:tab w:val="left" w:pos="1843"/>
        </w:tabs>
        <w:autoSpaceDE w:val="0"/>
        <w:autoSpaceDN w:val="0"/>
        <w:adjustRightInd w:val="0"/>
        <w:spacing w:after="0" w:line="360" w:lineRule="auto"/>
        <w:jc w:val="both"/>
        <w:rPr>
          <w:rFonts w:ascii="Palatino Linotype" w:hAnsi="Palatino Linotype" w:cs="Arial"/>
          <w:sz w:val="24"/>
          <w:szCs w:val="24"/>
        </w:rPr>
      </w:pPr>
      <w:r w:rsidRPr="009C01DB">
        <w:rPr>
          <w:rFonts w:ascii="Palatino Linotype" w:hAnsi="Palatino Linotype" w:cs="Arial"/>
          <w:sz w:val="24"/>
          <w:szCs w:val="24"/>
        </w:rPr>
        <w:t>contar con título profesional en áreas jurídicas, económicas o contable-</w:t>
      </w:r>
      <w:r w:rsidRPr="009C01DB">
        <w:rPr>
          <w:rFonts w:ascii="Palatino Linotype" w:hAnsi="Palatino Linotype" w:cs="Arial"/>
          <w:sz w:val="24"/>
          <w:szCs w:val="24"/>
        </w:rPr>
        <w:lastRenderedPageBreak/>
        <w:t>administrativas, con experiencia mínima de un año; y,</w:t>
      </w:r>
    </w:p>
    <w:p w:rsidR="0085043C" w:rsidRPr="009C01DB" w:rsidRDefault="0085043C" w:rsidP="0085043C">
      <w:pPr>
        <w:widowControl w:val="0"/>
        <w:numPr>
          <w:ilvl w:val="0"/>
          <w:numId w:val="12"/>
        </w:numPr>
        <w:tabs>
          <w:tab w:val="left" w:pos="1701"/>
          <w:tab w:val="left" w:pos="1843"/>
        </w:tabs>
        <w:autoSpaceDE w:val="0"/>
        <w:autoSpaceDN w:val="0"/>
        <w:adjustRightInd w:val="0"/>
        <w:spacing w:after="0" w:line="360" w:lineRule="auto"/>
        <w:jc w:val="both"/>
        <w:rPr>
          <w:rFonts w:ascii="Palatino Linotype" w:hAnsi="Palatino Linotype" w:cs="Arial"/>
          <w:sz w:val="24"/>
          <w:szCs w:val="24"/>
        </w:rPr>
      </w:pPr>
      <w:r w:rsidRPr="009C01DB">
        <w:rPr>
          <w:rFonts w:ascii="Palatino Linotype" w:hAnsi="Palatino Linotype" w:cs="Arial"/>
          <w:sz w:val="24"/>
          <w:szCs w:val="24"/>
        </w:rPr>
        <w:t>Contar con la certificación de competencia laboral en funciones expedida por el IHAEM, con anterioridad a la fecha de su designación (dicho requisito debe acreditarse dentro de los seis meses siguientes a la fecha en que inicie funciones).</w:t>
      </w:r>
    </w:p>
    <w:p w:rsidR="0085043C" w:rsidRPr="009C01DB" w:rsidRDefault="0085043C" w:rsidP="0085043C">
      <w:pPr>
        <w:widowControl w:val="0"/>
        <w:tabs>
          <w:tab w:val="left" w:pos="1701"/>
          <w:tab w:val="left" w:pos="1843"/>
        </w:tabs>
        <w:autoSpaceDE w:val="0"/>
        <w:autoSpaceDN w:val="0"/>
        <w:adjustRightInd w:val="0"/>
        <w:spacing w:line="360" w:lineRule="auto"/>
        <w:ind w:left="1080"/>
        <w:jc w:val="both"/>
        <w:rPr>
          <w:rFonts w:ascii="Palatino Linotype" w:hAnsi="Palatino Linotype" w:cs="Arial"/>
          <w:sz w:val="24"/>
          <w:szCs w:val="24"/>
        </w:rPr>
      </w:pPr>
    </w:p>
    <w:p w:rsidR="0085043C" w:rsidRPr="009C01DB" w:rsidRDefault="0085043C" w:rsidP="0085043C">
      <w:pPr>
        <w:widowControl w:val="0"/>
        <w:tabs>
          <w:tab w:val="left" w:pos="1701"/>
          <w:tab w:val="left" w:pos="1843"/>
        </w:tabs>
        <w:autoSpaceDE w:val="0"/>
        <w:autoSpaceDN w:val="0"/>
        <w:adjustRightInd w:val="0"/>
        <w:spacing w:after="0" w:line="360" w:lineRule="auto"/>
        <w:jc w:val="both"/>
        <w:rPr>
          <w:rFonts w:ascii="Palatino Linotype" w:hAnsi="Palatino Linotype" w:cs="Arial"/>
          <w:sz w:val="24"/>
          <w:szCs w:val="24"/>
        </w:rPr>
      </w:pPr>
      <w:r w:rsidRPr="009C01DB">
        <w:rPr>
          <w:rFonts w:ascii="Palatino Linotype" w:hAnsi="Palatino Linotype" w:cs="Arial"/>
          <w:sz w:val="24"/>
          <w:szCs w:val="24"/>
        </w:rPr>
        <w:t>En esa virtud, la legislación establece obligatoriedad de que los Titulares de la Contraloría Municipal cuenten con certificación expedida por el IHAEM con anterioridad a la fecha de su designación, gozando de un plazo de 6 meses posteriores al inicio de sus funciones para acreditar dicho requisito; por lo tanto, este Instituto estima que, ante la fuente obligacional de referencia, lo procedente es ordenar al Sujeto Obligado haga entrega de la información solicitada, en versión pública de ser procedente, o bien, emitir la Declaratoria de Inexistencia correspondiente.</w:t>
      </w:r>
    </w:p>
    <w:p w:rsidR="0085043C" w:rsidRPr="009C01DB" w:rsidRDefault="0085043C" w:rsidP="0085043C">
      <w:pPr>
        <w:widowControl w:val="0"/>
        <w:tabs>
          <w:tab w:val="left" w:pos="1701"/>
          <w:tab w:val="left" w:pos="1843"/>
        </w:tabs>
        <w:autoSpaceDE w:val="0"/>
        <w:autoSpaceDN w:val="0"/>
        <w:adjustRightInd w:val="0"/>
        <w:spacing w:after="0" w:line="360" w:lineRule="auto"/>
        <w:jc w:val="both"/>
        <w:rPr>
          <w:rFonts w:ascii="Palatino Linotype" w:hAnsi="Palatino Linotype" w:cs="Arial"/>
          <w:sz w:val="24"/>
          <w:szCs w:val="24"/>
        </w:rPr>
      </w:pPr>
    </w:p>
    <w:p w:rsidR="0085043C" w:rsidRPr="009C01DB" w:rsidRDefault="0085043C" w:rsidP="0085043C">
      <w:pPr>
        <w:widowControl w:val="0"/>
        <w:tabs>
          <w:tab w:val="left" w:pos="1701"/>
          <w:tab w:val="left" w:pos="1843"/>
        </w:tabs>
        <w:autoSpaceDE w:val="0"/>
        <w:autoSpaceDN w:val="0"/>
        <w:adjustRightInd w:val="0"/>
        <w:spacing w:after="0" w:line="360" w:lineRule="auto"/>
        <w:jc w:val="both"/>
        <w:rPr>
          <w:rFonts w:ascii="Palatino Linotype" w:hAnsi="Palatino Linotype" w:cs="Arial"/>
          <w:sz w:val="24"/>
          <w:szCs w:val="24"/>
        </w:rPr>
      </w:pPr>
      <w:r w:rsidRPr="009C01DB">
        <w:rPr>
          <w:rFonts w:ascii="Palatino Linotype" w:hAnsi="Palatino Linotype" w:cs="Arial"/>
          <w:sz w:val="24"/>
          <w:szCs w:val="24"/>
        </w:rPr>
        <w:t>Asimismo, se destaca que si bien es cierto que el particular requirió el número de servidores públicos que cuentan con la certificación; también lo es, que es criterio de este Instituto que los Sujetos Obligados deben atender a la expresión documental mediante la cual se satisfaga el derecho de acceso a la información.</w:t>
      </w:r>
    </w:p>
    <w:p w:rsidR="0085043C" w:rsidRPr="009C01DB" w:rsidRDefault="0085043C" w:rsidP="0085043C">
      <w:pPr>
        <w:widowControl w:val="0"/>
        <w:tabs>
          <w:tab w:val="left" w:pos="1701"/>
          <w:tab w:val="left" w:pos="1843"/>
        </w:tabs>
        <w:autoSpaceDE w:val="0"/>
        <w:autoSpaceDN w:val="0"/>
        <w:adjustRightInd w:val="0"/>
        <w:spacing w:line="360" w:lineRule="auto"/>
        <w:jc w:val="both"/>
        <w:rPr>
          <w:rFonts w:ascii="Palatino Linotype" w:hAnsi="Palatino Linotype" w:cs="Arial"/>
        </w:rPr>
      </w:pPr>
    </w:p>
    <w:p w:rsidR="00497ECA" w:rsidRPr="009C01DB" w:rsidRDefault="00497ECA" w:rsidP="00497ECA">
      <w:pPr>
        <w:spacing w:line="360" w:lineRule="auto"/>
        <w:jc w:val="both"/>
        <w:rPr>
          <w:rFonts w:ascii="Palatino Linotype" w:hAnsi="Palatino Linotype" w:cs="Arial"/>
          <w:sz w:val="24"/>
          <w:szCs w:val="24"/>
        </w:rPr>
      </w:pPr>
      <w:r w:rsidRPr="009C01DB">
        <w:rPr>
          <w:rFonts w:ascii="Palatino Linotype" w:hAnsi="Palatino Linotype"/>
          <w:sz w:val="24"/>
          <w:szCs w:val="24"/>
        </w:rPr>
        <w:t xml:space="preserve">Siendo necesario hacer hincapié que, </w:t>
      </w:r>
      <w:r w:rsidRPr="009C01DB">
        <w:rPr>
          <w:rFonts w:ascii="Palatino Linotype" w:hAnsi="Palatino Linotype" w:cs="Arial"/>
          <w:sz w:val="24"/>
          <w:szCs w:val="24"/>
        </w:rPr>
        <w:t xml:space="preserve">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w:t>
      </w:r>
      <w:r w:rsidRPr="009C01DB">
        <w:rPr>
          <w:rFonts w:ascii="Palatino Linotype" w:hAnsi="Palatino Linotype" w:cs="Arial"/>
          <w:sz w:val="24"/>
          <w:szCs w:val="24"/>
        </w:rPr>
        <w:lastRenderedPageBreak/>
        <w:t xml:space="preserve">solicitud, o bien, una </w:t>
      </w:r>
      <w:r w:rsidRPr="009C01DB">
        <w:rPr>
          <w:rFonts w:ascii="Palatino Linotype" w:hAnsi="Palatino Linotype" w:cs="Arial"/>
          <w:b/>
          <w:sz w:val="24"/>
          <w:szCs w:val="24"/>
        </w:rPr>
        <w:t>expresión documental</w:t>
      </w:r>
      <w:r w:rsidRPr="009C01DB">
        <w:rPr>
          <w:rFonts w:ascii="Palatino Linotype" w:hAnsi="Palatino Linotype" w:cs="Arial"/>
          <w:sz w:val="24"/>
          <w:szCs w:val="24"/>
        </w:rPr>
        <w:t>, deben atenderlas. Lo anterior, tiene apoyo en el criterio 16/17, emitido por el Pleno del INAI, el cual menciona lo siguiente:</w:t>
      </w:r>
    </w:p>
    <w:p w:rsidR="00497ECA" w:rsidRPr="009C01DB" w:rsidRDefault="00497ECA" w:rsidP="00497ECA">
      <w:pPr>
        <w:jc w:val="both"/>
        <w:rPr>
          <w:rFonts w:ascii="Palatino Linotype" w:hAnsi="Palatino Linotype" w:cs="Arial"/>
        </w:rPr>
      </w:pPr>
    </w:p>
    <w:p w:rsidR="00497ECA" w:rsidRPr="009C01DB" w:rsidRDefault="00497ECA" w:rsidP="00497ECA">
      <w:pPr>
        <w:ind w:left="567" w:right="899"/>
        <w:jc w:val="both"/>
        <w:rPr>
          <w:rFonts w:ascii="Palatino Linotype" w:hAnsi="Palatino Linotype" w:cs="Arial"/>
          <w:i/>
        </w:rPr>
      </w:pPr>
      <w:r w:rsidRPr="009C01DB">
        <w:rPr>
          <w:rFonts w:ascii="Palatino Linotype" w:hAnsi="Palatino Linotype" w:cs="Arial"/>
          <w:i/>
        </w:rPr>
        <w:t>“</w:t>
      </w:r>
      <w:r w:rsidRPr="009C01DB">
        <w:rPr>
          <w:rFonts w:ascii="Palatino Linotype" w:hAnsi="Palatino Linotype" w:cs="Arial"/>
          <w:b/>
          <w:i/>
        </w:rPr>
        <w:t xml:space="preserve">Expresión documental. </w:t>
      </w:r>
      <w:r w:rsidRPr="009C01DB">
        <w:rPr>
          <w:rFonts w:ascii="Palatino Linotype" w:hAnsi="Palatino Linotype" w:cs="Arial"/>
          <w:i/>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497ECA" w:rsidRPr="009C01DB" w:rsidRDefault="00497ECA" w:rsidP="00497ECA">
      <w:pPr>
        <w:ind w:left="567" w:right="899"/>
        <w:jc w:val="both"/>
        <w:rPr>
          <w:rFonts w:ascii="Palatino Linotype" w:hAnsi="Palatino Linotype" w:cs="Arial"/>
          <w:i/>
        </w:rPr>
      </w:pPr>
      <w:r w:rsidRPr="009C01DB">
        <w:rPr>
          <w:rFonts w:ascii="Palatino Linotype" w:hAnsi="Palatino Linotype" w:cs="Arial"/>
          <w:i/>
        </w:rPr>
        <w:t>Resoluciones:</w:t>
      </w:r>
    </w:p>
    <w:p w:rsidR="00497ECA" w:rsidRPr="009C01DB" w:rsidRDefault="00497ECA" w:rsidP="00497ECA">
      <w:pPr>
        <w:ind w:left="567" w:right="899"/>
        <w:jc w:val="both"/>
        <w:rPr>
          <w:rFonts w:ascii="Palatino Linotype" w:hAnsi="Palatino Linotype" w:cs="Arial"/>
          <w:i/>
        </w:rPr>
      </w:pPr>
      <w:r w:rsidRPr="009C01DB">
        <w:rPr>
          <w:rFonts w:ascii="Palatino Linotype" w:hAnsi="Palatino Linotype" w:cs="Arial"/>
          <w:i/>
        </w:rPr>
        <w:t>•</w:t>
      </w:r>
      <w:r w:rsidRPr="009C01DB">
        <w:rPr>
          <w:rFonts w:ascii="Palatino Linotype" w:hAnsi="Palatino Linotype" w:cs="Arial"/>
          <w:i/>
        </w:rPr>
        <w:tab/>
        <w:t>RRA 0774/16. Secretaría de Salud. 31 de agosto de 2016. Por unanimidad. Comisionada Ponente María Patricia Kurczyn Villalobos.</w:t>
      </w:r>
    </w:p>
    <w:p w:rsidR="00497ECA" w:rsidRPr="009C01DB" w:rsidRDefault="00497ECA" w:rsidP="00497ECA">
      <w:pPr>
        <w:ind w:left="567" w:right="899"/>
        <w:jc w:val="both"/>
        <w:rPr>
          <w:rFonts w:ascii="Palatino Linotype" w:hAnsi="Palatino Linotype" w:cs="Arial"/>
          <w:i/>
        </w:rPr>
      </w:pPr>
      <w:r w:rsidRPr="009C01DB">
        <w:rPr>
          <w:rFonts w:ascii="Palatino Linotype" w:hAnsi="Palatino Linotype" w:cs="Arial"/>
          <w:i/>
        </w:rPr>
        <w:t>•</w:t>
      </w:r>
      <w:r w:rsidRPr="009C01DB">
        <w:rPr>
          <w:rFonts w:ascii="Palatino Linotype" w:hAnsi="Palatino Linotype" w:cs="Arial"/>
          <w:i/>
        </w:rPr>
        <w:tab/>
        <w:t xml:space="preserve">RRA 0143/17. Universidad Autónoma Agraria Antonio Narro. 22 de febrero de 2017. Por unanimidad. Comisionado Ponente Oscar Mauricio Guerra Ford. </w:t>
      </w:r>
    </w:p>
    <w:p w:rsidR="00497ECA" w:rsidRPr="009C01DB" w:rsidRDefault="00497ECA" w:rsidP="00497ECA">
      <w:pPr>
        <w:ind w:left="567" w:right="899"/>
        <w:jc w:val="both"/>
        <w:rPr>
          <w:rFonts w:ascii="Palatino Linotype" w:hAnsi="Palatino Linotype" w:cs="Arial"/>
          <w:i/>
        </w:rPr>
      </w:pPr>
      <w:r w:rsidRPr="009C01DB">
        <w:rPr>
          <w:rFonts w:ascii="Palatino Linotype" w:hAnsi="Palatino Linotype" w:cs="Arial"/>
          <w:i/>
        </w:rPr>
        <w:t>•</w:t>
      </w:r>
      <w:r w:rsidRPr="009C01DB">
        <w:rPr>
          <w:rFonts w:ascii="Palatino Linotype" w:hAnsi="Palatino Linotype" w:cs="Arial"/>
          <w:i/>
        </w:rPr>
        <w:tab/>
        <w:t>RRA 0540/17. Secretaría de Economía. 08 de marzo del 2017. Por unanimidad. Comisionado Ponente Francisco Javier Acuña Llamas.” (Sic)</w:t>
      </w:r>
    </w:p>
    <w:p w:rsidR="00497ECA" w:rsidRPr="009C01DB" w:rsidRDefault="00497ECA" w:rsidP="00497ECA">
      <w:pPr>
        <w:ind w:left="567" w:right="899"/>
        <w:jc w:val="both"/>
        <w:rPr>
          <w:rFonts w:ascii="Palatino Linotype" w:hAnsi="Palatino Linotype" w:cs="Arial"/>
        </w:rPr>
      </w:pPr>
      <w:r w:rsidRPr="009C01DB">
        <w:rPr>
          <w:rFonts w:ascii="Palatino Linotype" w:hAnsi="Palatino Linotype" w:cs="Arial"/>
        </w:rPr>
        <w:t>(Énfasis añadido)</w:t>
      </w:r>
    </w:p>
    <w:p w:rsidR="00497ECA" w:rsidRPr="009C01DB" w:rsidRDefault="00497ECA" w:rsidP="0085043C">
      <w:pPr>
        <w:widowControl w:val="0"/>
        <w:tabs>
          <w:tab w:val="left" w:pos="1701"/>
          <w:tab w:val="left" w:pos="1843"/>
        </w:tabs>
        <w:autoSpaceDE w:val="0"/>
        <w:autoSpaceDN w:val="0"/>
        <w:adjustRightInd w:val="0"/>
        <w:spacing w:line="360" w:lineRule="auto"/>
        <w:jc w:val="both"/>
        <w:rPr>
          <w:rFonts w:ascii="Palatino Linotype" w:hAnsi="Palatino Linotype" w:cs="Arial"/>
        </w:rPr>
      </w:pPr>
    </w:p>
    <w:p w:rsidR="00585D93" w:rsidRPr="009C01DB" w:rsidRDefault="000C5A93" w:rsidP="00E045E7">
      <w:pPr>
        <w:spacing w:after="0" w:line="360" w:lineRule="auto"/>
        <w:jc w:val="both"/>
        <w:rPr>
          <w:rFonts w:ascii="Palatino Linotype" w:hAnsi="Palatino Linotype"/>
          <w:sz w:val="24"/>
        </w:rPr>
      </w:pPr>
      <w:r w:rsidRPr="009C01DB">
        <w:rPr>
          <w:rFonts w:ascii="Palatino Linotype" w:hAnsi="Palatino Linotype" w:cs="Arial"/>
          <w:sz w:val="24"/>
        </w:rPr>
        <w:t xml:space="preserve">Ahora bien conforme a lo peticionado por la parte </w:t>
      </w:r>
      <w:r w:rsidR="00585D93" w:rsidRPr="009C01DB">
        <w:rPr>
          <w:rFonts w:ascii="Palatino Linotype" w:hAnsi="Palatino Linotype" w:cs="Arial"/>
          <w:sz w:val="24"/>
        </w:rPr>
        <w:t>Recurrente</w:t>
      </w:r>
      <w:r w:rsidR="00585D93" w:rsidRPr="009C01DB">
        <w:rPr>
          <w:rFonts w:ascii="Palatino Linotype" w:hAnsi="Palatino Linotype"/>
          <w:sz w:val="28"/>
        </w:rPr>
        <w:t xml:space="preserve"> </w:t>
      </w:r>
      <w:r w:rsidRPr="009C01DB">
        <w:rPr>
          <w:rFonts w:ascii="Palatino Linotype" w:hAnsi="Palatino Linotype"/>
          <w:sz w:val="24"/>
        </w:rPr>
        <w:t xml:space="preserve">en lo que respecta al punto </w:t>
      </w:r>
      <w:r w:rsidRPr="009C01DB">
        <w:rPr>
          <w:rFonts w:ascii="Palatino Linotype" w:hAnsi="Palatino Linotype"/>
          <w:b/>
          <w:sz w:val="28"/>
          <w:u w:val="single"/>
        </w:rPr>
        <w:t>5</w:t>
      </w:r>
      <w:r w:rsidRPr="009C01DB">
        <w:rPr>
          <w:rFonts w:ascii="Palatino Linotype" w:hAnsi="Palatino Linotype" w:cs="Arial"/>
        </w:rPr>
        <w:t xml:space="preserve">, </w:t>
      </w:r>
      <w:r w:rsidRPr="009C01DB">
        <w:rPr>
          <w:rFonts w:ascii="Palatino Linotype" w:hAnsi="Palatino Linotype"/>
          <w:sz w:val="24"/>
        </w:rPr>
        <w:t>relacionado con el sueldo neto anual percibido por el Titular de la Contraloría Interna Municipal, correspondiente a los años 2016, 2017, 2018</w:t>
      </w:r>
      <w:r w:rsidR="00585D93" w:rsidRPr="009C01DB">
        <w:rPr>
          <w:rFonts w:ascii="Palatino Linotype" w:hAnsi="Palatino Linotype"/>
          <w:sz w:val="24"/>
        </w:rPr>
        <w:t xml:space="preserve"> y 2019</w:t>
      </w:r>
      <w:r w:rsidRPr="009C01DB">
        <w:rPr>
          <w:rFonts w:ascii="Palatino Linotype" w:hAnsi="Palatino Linotype"/>
          <w:sz w:val="24"/>
        </w:rPr>
        <w:t>,</w:t>
      </w:r>
      <w:r w:rsidR="00585D93" w:rsidRPr="009C01DB">
        <w:rPr>
          <w:rFonts w:ascii="Palatino Linotype" w:hAnsi="Palatino Linotype"/>
          <w:sz w:val="24"/>
        </w:rPr>
        <w:t xml:space="preserve"> </w:t>
      </w:r>
      <w:r w:rsidR="00796F07" w:rsidRPr="009C01DB">
        <w:rPr>
          <w:rFonts w:ascii="Palatino Linotype" w:hAnsi="Palatino Linotype"/>
          <w:sz w:val="24"/>
        </w:rPr>
        <w:t>el Sujeto Obligado únicamente remite información de los ejercicios 2016, 2017 y 2018, no obstante no remitio información del ejercicio 2019, en este sentido es dable señalar que la información puede encontrarse bajo los siguientes términos:</w:t>
      </w:r>
    </w:p>
    <w:p w:rsidR="00585D93" w:rsidRPr="009C01DB" w:rsidRDefault="00585D93" w:rsidP="00E045E7">
      <w:pPr>
        <w:spacing w:after="0" w:line="360" w:lineRule="auto"/>
        <w:jc w:val="both"/>
        <w:rPr>
          <w:rFonts w:ascii="Palatino Linotype" w:hAnsi="Palatino Linotype"/>
          <w:sz w:val="24"/>
        </w:rPr>
      </w:pPr>
    </w:p>
    <w:p w:rsidR="000C5A93" w:rsidRPr="009C01DB" w:rsidRDefault="00585D93" w:rsidP="00E045E7">
      <w:pPr>
        <w:spacing w:after="0" w:line="360" w:lineRule="auto"/>
        <w:jc w:val="both"/>
        <w:rPr>
          <w:rFonts w:ascii="Palatino Linotype" w:hAnsi="Palatino Linotype" w:cs="Arial"/>
          <w:sz w:val="24"/>
          <w:szCs w:val="24"/>
        </w:rPr>
      </w:pPr>
      <w:r w:rsidRPr="009C01DB">
        <w:rPr>
          <w:rFonts w:ascii="Palatino Linotype" w:hAnsi="Palatino Linotype"/>
          <w:sz w:val="24"/>
        </w:rPr>
        <w:t xml:space="preserve">Atendiendo a lo </w:t>
      </w:r>
      <w:r w:rsidR="000C5A93" w:rsidRPr="009C01DB">
        <w:rPr>
          <w:rFonts w:ascii="Palatino Linotype" w:hAnsi="Palatino Linotype" w:cs="Arial"/>
          <w:sz w:val="24"/>
          <w:szCs w:val="24"/>
        </w:rPr>
        <w:t xml:space="preserve">anterior, debe precisarse que si bien es cierto, en nuestra legislación no existe como tal una definición de “recibos de nómina finiquito” sin embargo tanto </w:t>
      </w:r>
      <w:r w:rsidR="000C5A93" w:rsidRPr="009C01DB">
        <w:rPr>
          <w:rFonts w:ascii="Palatino Linotype" w:hAnsi="Palatino Linotype" w:cs="Arial"/>
          <w:sz w:val="24"/>
          <w:szCs w:val="24"/>
        </w:rPr>
        <w:lastRenderedPageBreak/>
        <w:t>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0C5A93" w:rsidRPr="009C01DB" w:rsidRDefault="000C5A93" w:rsidP="00E045E7">
      <w:pPr>
        <w:spacing w:after="0" w:line="360" w:lineRule="auto"/>
        <w:jc w:val="both"/>
        <w:rPr>
          <w:rFonts w:ascii="Palatino Linotype" w:hAnsi="Palatino Linotype" w:cs="Arial"/>
          <w:sz w:val="24"/>
          <w:szCs w:val="24"/>
        </w:rPr>
      </w:pPr>
    </w:p>
    <w:p w:rsidR="000C5A93" w:rsidRPr="009C01DB" w:rsidRDefault="000C5A93" w:rsidP="00602A86">
      <w:pPr>
        <w:tabs>
          <w:tab w:val="left" w:pos="8505"/>
        </w:tabs>
        <w:spacing w:after="0" w:line="240" w:lineRule="auto"/>
        <w:ind w:left="567" w:right="567"/>
        <w:jc w:val="both"/>
        <w:rPr>
          <w:rFonts w:ascii="Palatino Linotype" w:eastAsia="Times New Roman" w:hAnsi="Palatino Linotype" w:cs="Arial"/>
          <w:i/>
          <w:lang w:val="es-ES" w:eastAsia="es-ES"/>
        </w:rPr>
      </w:pPr>
      <w:r w:rsidRPr="009C01DB">
        <w:rPr>
          <w:rFonts w:ascii="Palatino Linotype" w:eastAsia="Times New Roman" w:hAnsi="Palatino Linotype" w:cs="Arial"/>
          <w:b/>
          <w:i/>
          <w:lang w:val="es-ES" w:eastAsia="es-ES"/>
        </w:rPr>
        <w:t>“NÓMINA</w:t>
      </w:r>
      <w:r w:rsidRPr="009C01DB">
        <w:rPr>
          <w:rFonts w:ascii="Palatino Linotype" w:eastAsia="Times New Roman" w:hAnsi="Palatino Linotype" w:cs="Arial"/>
          <w:i/>
          <w:lang w:val="es-ES" w:eastAsia="es-ES"/>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0C5A93" w:rsidRPr="009C01DB" w:rsidRDefault="000C5A93" w:rsidP="00E045E7">
      <w:pPr>
        <w:spacing w:after="0" w:line="360" w:lineRule="auto"/>
        <w:jc w:val="both"/>
        <w:rPr>
          <w:rFonts w:ascii="Palatino Linotype" w:hAnsi="Palatino Linotype"/>
        </w:rPr>
      </w:pPr>
    </w:p>
    <w:p w:rsidR="000C5A93" w:rsidRPr="009C01DB" w:rsidRDefault="000C5A93" w:rsidP="00E045E7">
      <w:pPr>
        <w:spacing w:after="0" w:line="360" w:lineRule="auto"/>
        <w:jc w:val="both"/>
        <w:rPr>
          <w:rFonts w:ascii="Palatino Linotype" w:hAnsi="Palatino Linotype" w:cs="Arial"/>
          <w:sz w:val="24"/>
          <w:szCs w:val="24"/>
        </w:rPr>
      </w:pPr>
      <w:r w:rsidRPr="009C01DB">
        <w:rPr>
          <w:rFonts w:ascii="Palatino Linotype" w:hAnsi="Palatino Linotype" w:cs="Arial"/>
          <w:sz w:val="24"/>
          <w:szCs w:val="24"/>
        </w:rPr>
        <w:t xml:space="preserve">Aunado a lo anterior, debe destacarse que dicho término es mencionado en diferentes ordenamientos legales, tal es el caso del artículo 804 de la Ley Federal de Trabajo, fracción II que establece: </w:t>
      </w:r>
    </w:p>
    <w:p w:rsidR="000C5A93" w:rsidRPr="009C01DB" w:rsidRDefault="000C5A93" w:rsidP="00E045E7">
      <w:pPr>
        <w:spacing w:after="0" w:line="360" w:lineRule="auto"/>
        <w:jc w:val="both"/>
        <w:rPr>
          <w:rFonts w:ascii="Palatino Linotype" w:hAnsi="Palatino Linotype" w:cs="Arial"/>
          <w:sz w:val="24"/>
          <w:szCs w:val="24"/>
        </w:rPr>
      </w:pPr>
    </w:p>
    <w:p w:rsidR="000C5A93" w:rsidRPr="009C01DB" w:rsidRDefault="000C5A93" w:rsidP="00602A86">
      <w:pPr>
        <w:tabs>
          <w:tab w:val="right" w:leader="dot" w:pos="8505"/>
        </w:tabs>
        <w:spacing w:after="0" w:line="240" w:lineRule="auto"/>
        <w:ind w:left="567" w:right="567"/>
        <w:jc w:val="both"/>
        <w:rPr>
          <w:rFonts w:ascii="Palatino Linotype" w:eastAsia="MS Mincho" w:hAnsi="Palatino Linotype" w:cs="Arial"/>
          <w:b/>
          <w:i/>
          <w:szCs w:val="24"/>
          <w:lang w:val="es-ES" w:eastAsia="es-ES"/>
        </w:rPr>
      </w:pPr>
      <w:r w:rsidRPr="009C01DB">
        <w:rPr>
          <w:rFonts w:ascii="Palatino Linotype" w:eastAsia="MS Mincho" w:hAnsi="Palatino Linotype" w:cs="Arial"/>
          <w:b/>
          <w:bCs/>
          <w:i/>
          <w:szCs w:val="24"/>
          <w:lang w:val="es-ES" w:eastAsia="es-ES"/>
        </w:rPr>
        <w:t>“Artículo 804.-</w:t>
      </w:r>
      <w:r w:rsidRPr="009C01DB">
        <w:rPr>
          <w:rFonts w:ascii="Palatino Linotype" w:eastAsia="MS Mincho" w:hAnsi="Palatino Linotype" w:cs="Arial"/>
          <w:i/>
          <w:szCs w:val="24"/>
          <w:lang w:val="es-ES" w:eastAsia="es-ES"/>
        </w:rPr>
        <w:t xml:space="preserve"> </w:t>
      </w:r>
      <w:r w:rsidRPr="009C01DB">
        <w:rPr>
          <w:rFonts w:ascii="Palatino Linotype" w:eastAsia="MS Mincho" w:hAnsi="Palatino Linotype" w:cs="Arial"/>
          <w:b/>
          <w:i/>
          <w:szCs w:val="24"/>
          <w:lang w:val="es-ES" w:eastAsia="es-ES"/>
        </w:rPr>
        <w:t>El patrón tiene obligación de conservar y exhibir en juicio los documentos que a continuación se precisan:</w:t>
      </w:r>
    </w:p>
    <w:p w:rsidR="000C5A93" w:rsidRPr="009C01DB" w:rsidRDefault="000C5A93" w:rsidP="00602A86">
      <w:pPr>
        <w:tabs>
          <w:tab w:val="right" w:leader="dot" w:pos="8505"/>
        </w:tabs>
        <w:spacing w:after="0" w:line="240" w:lineRule="auto"/>
        <w:ind w:left="567" w:right="567"/>
        <w:jc w:val="both"/>
        <w:rPr>
          <w:rFonts w:ascii="Palatino Linotype" w:eastAsia="MS Mincho" w:hAnsi="Palatino Linotype" w:cs="Arial"/>
          <w:i/>
          <w:szCs w:val="24"/>
          <w:lang w:val="es-ES" w:eastAsia="es-ES"/>
        </w:rPr>
      </w:pPr>
      <w:r w:rsidRPr="009C01DB">
        <w:rPr>
          <w:rFonts w:ascii="Palatino Linotype" w:eastAsia="MS Mincho" w:hAnsi="Palatino Linotype" w:cs="Arial"/>
          <w:i/>
          <w:szCs w:val="24"/>
          <w:lang w:val="es-ES" w:eastAsia="es-ES"/>
        </w:rPr>
        <w:t>…</w:t>
      </w:r>
    </w:p>
    <w:p w:rsidR="000C5A93" w:rsidRPr="009C01DB" w:rsidRDefault="000C5A93" w:rsidP="00602A86">
      <w:pPr>
        <w:tabs>
          <w:tab w:val="right" w:leader="dot" w:pos="8505"/>
        </w:tabs>
        <w:spacing w:after="0" w:line="240" w:lineRule="auto"/>
        <w:ind w:left="567" w:right="567"/>
        <w:jc w:val="both"/>
        <w:rPr>
          <w:rFonts w:ascii="Palatino Linotype" w:eastAsia="MS Mincho" w:hAnsi="Palatino Linotype" w:cs="Arial"/>
          <w:i/>
          <w:szCs w:val="24"/>
          <w:u w:val="single"/>
          <w:lang w:val="es-ES" w:eastAsia="es-ES"/>
        </w:rPr>
      </w:pPr>
      <w:r w:rsidRPr="009C01DB">
        <w:rPr>
          <w:rFonts w:ascii="Palatino Linotype" w:eastAsia="MS Mincho" w:hAnsi="Palatino Linotype" w:cs="Arial"/>
          <w:b/>
          <w:i/>
          <w:szCs w:val="24"/>
          <w:lang w:val="es-ES" w:eastAsia="es-ES"/>
        </w:rPr>
        <w:t>II.</w:t>
      </w:r>
      <w:r w:rsidRPr="009C01DB">
        <w:rPr>
          <w:rFonts w:ascii="Palatino Linotype" w:eastAsia="MS Mincho" w:hAnsi="Palatino Linotype" w:cs="Arial"/>
          <w:i/>
          <w:szCs w:val="24"/>
          <w:lang w:val="es-ES" w:eastAsia="es-ES"/>
        </w:rPr>
        <w:t xml:space="preserve"> Listas</w:t>
      </w:r>
      <w:r w:rsidRPr="009C01DB">
        <w:rPr>
          <w:rFonts w:ascii="Palatino Linotype" w:eastAsia="MS Mincho" w:hAnsi="Palatino Linotype" w:cs="Arial"/>
          <w:b/>
          <w:i/>
          <w:szCs w:val="24"/>
          <w:lang w:val="es-ES" w:eastAsia="es-ES"/>
        </w:rPr>
        <w:t xml:space="preserve"> </w:t>
      </w:r>
      <w:r w:rsidRPr="009C01DB">
        <w:rPr>
          <w:rFonts w:ascii="Palatino Linotype" w:eastAsia="MS Mincho" w:hAnsi="Palatino Linotype" w:cs="Arial"/>
          <w:i/>
          <w:szCs w:val="24"/>
          <w:lang w:val="es-ES" w:eastAsia="es-ES"/>
        </w:rPr>
        <w:t xml:space="preserve">de raya o nómina de personal, cuando se lleven en el centro de trabajo; o </w:t>
      </w:r>
      <w:r w:rsidRPr="009C01DB">
        <w:rPr>
          <w:rFonts w:ascii="Palatino Linotype" w:eastAsia="MS Mincho" w:hAnsi="Palatino Linotype" w:cs="Arial"/>
          <w:b/>
          <w:i/>
          <w:szCs w:val="24"/>
          <w:u w:val="single"/>
          <w:lang w:val="es-ES" w:eastAsia="es-ES"/>
        </w:rPr>
        <w:t>recibos de pagos de salarios</w:t>
      </w:r>
      <w:r w:rsidRPr="009C01DB">
        <w:rPr>
          <w:rFonts w:ascii="Palatino Linotype" w:eastAsia="MS Mincho" w:hAnsi="Palatino Linotype" w:cs="Arial"/>
          <w:i/>
          <w:szCs w:val="24"/>
          <w:u w:val="single"/>
          <w:lang w:val="es-ES" w:eastAsia="es-ES"/>
        </w:rPr>
        <w:t>;</w:t>
      </w:r>
    </w:p>
    <w:p w:rsidR="000C5A93" w:rsidRPr="009C01DB" w:rsidRDefault="000C5A93" w:rsidP="00602A86">
      <w:pPr>
        <w:tabs>
          <w:tab w:val="right" w:leader="dot" w:pos="8505"/>
        </w:tabs>
        <w:spacing w:after="0" w:line="240" w:lineRule="auto"/>
        <w:ind w:left="567" w:right="567"/>
        <w:jc w:val="both"/>
        <w:rPr>
          <w:rFonts w:ascii="Palatino Linotype" w:eastAsia="MS Mincho" w:hAnsi="Palatino Linotype" w:cs="Arial"/>
          <w:i/>
          <w:szCs w:val="24"/>
          <w:lang w:val="es-ES" w:eastAsia="es-ES"/>
        </w:rPr>
      </w:pPr>
      <w:r w:rsidRPr="009C01DB">
        <w:rPr>
          <w:rFonts w:ascii="Palatino Linotype" w:eastAsia="MS Mincho" w:hAnsi="Palatino Linotype" w:cs="Arial"/>
          <w:i/>
          <w:szCs w:val="24"/>
          <w:lang w:val="es-ES" w:eastAsia="es-ES"/>
        </w:rPr>
        <w:t>…</w:t>
      </w:r>
    </w:p>
    <w:p w:rsidR="000C5A93" w:rsidRPr="009C01DB" w:rsidRDefault="000C5A93" w:rsidP="00602A86">
      <w:pPr>
        <w:tabs>
          <w:tab w:val="right" w:leader="dot" w:pos="8505"/>
        </w:tabs>
        <w:spacing w:after="0" w:line="240" w:lineRule="auto"/>
        <w:ind w:left="567" w:right="567"/>
        <w:jc w:val="both"/>
        <w:rPr>
          <w:rFonts w:ascii="Palatino Linotype" w:eastAsia="Times New Roman" w:hAnsi="Palatino Linotype" w:cs="Arial"/>
          <w:i/>
          <w:szCs w:val="24"/>
          <w:lang w:eastAsia="es-ES"/>
        </w:rPr>
      </w:pPr>
      <w:r w:rsidRPr="009C01DB">
        <w:rPr>
          <w:rFonts w:ascii="Palatino Linotype" w:eastAsia="Times New Roman" w:hAnsi="Palatino Linotype" w:cs="Arial"/>
          <w:i/>
          <w:szCs w:val="24"/>
          <w:lang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0C5A93" w:rsidRPr="009C01DB" w:rsidRDefault="000C5A93" w:rsidP="00E045E7">
      <w:pPr>
        <w:spacing w:after="0" w:line="360" w:lineRule="auto"/>
        <w:jc w:val="both"/>
        <w:rPr>
          <w:rFonts w:ascii="Palatino Linotype" w:hAnsi="Palatino Linotype" w:cs="Arial"/>
          <w:sz w:val="24"/>
          <w:szCs w:val="24"/>
        </w:rPr>
      </w:pPr>
    </w:p>
    <w:p w:rsidR="000C5A93" w:rsidRPr="009C01DB" w:rsidRDefault="000C5A93" w:rsidP="00E045E7">
      <w:pPr>
        <w:spacing w:after="0" w:line="360" w:lineRule="auto"/>
        <w:jc w:val="both"/>
        <w:rPr>
          <w:rFonts w:ascii="Palatino Linotype" w:hAnsi="Palatino Linotype" w:cs="Arial"/>
          <w:sz w:val="24"/>
          <w:szCs w:val="24"/>
        </w:rPr>
      </w:pPr>
      <w:r w:rsidRPr="009C01DB">
        <w:rPr>
          <w:rFonts w:ascii="Palatino Linotype" w:hAnsi="Palatino Linotype" w:cs="Arial"/>
          <w:sz w:val="24"/>
          <w:szCs w:val="24"/>
        </w:rPr>
        <w:lastRenderedPageBreak/>
        <w:t>Ahora bien, tratándose de servidores públicos de los Municipios la Ley del Trabajo de los Servidores Públicos del Estado y Municipios, en su artículo 220-K fracciones II y IV y último párrafo, establecen lo siguiente:</w:t>
      </w:r>
    </w:p>
    <w:p w:rsidR="001F450E" w:rsidRPr="009C01DB" w:rsidRDefault="001F450E" w:rsidP="00E045E7">
      <w:pPr>
        <w:spacing w:after="0" w:line="360" w:lineRule="auto"/>
        <w:jc w:val="both"/>
        <w:rPr>
          <w:rFonts w:ascii="Palatino Linotype" w:hAnsi="Palatino Linotype" w:cs="Arial"/>
          <w:sz w:val="24"/>
          <w:szCs w:val="24"/>
        </w:rPr>
      </w:pPr>
    </w:p>
    <w:p w:rsidR="000C5A93" w:rsidRPr="009C01DB" w:rsidRDefault="000C5A93" w:rsidP="001F450E">
      <w:pPr>
        <w:spacing w:after="0" w:line="240" w:lineRule="auto"/>
        <w:ind w:left="567" w:right="567"/>
        <w:jc w:val="both"/>
        <w:rPr>
          <w:rFonts w:ascii="Palatino Linotype" w:eastAsia="Times New Roman" w:hAnsi="Palatino Linotype"/>
          <w:bCs/>
          <w:i/>
        </w:rPr>
      </w:pPr>
      <w:r w:rsidRPr="009C01DB">
        <w:rPr>
          <w:rFonts w:ascii="Palatino Linotype" w:eastAsia="Times New Roman" w:hAnsi="Palatino Linotype"/>
          <w:b/>
          <w:bCs/>
          <w:i/>
        </w:rPr>
        <w:t>“ARTÍCULO 220 K.-</w:t>
      </w:r>
      <w:r w:rsidRPr="009C01DB">
        <w:rPr>
          <w:rFonts w:ascii="Palatino Linotype" w:eastAsia="Times New Roman" w:hAnsi="Palatino Linotype"/>
          <w:bCs/>
          <w:i/>
        </w:rPr>
        <w:t xml:space="preserve"> La institución o dependencia pública tiene la obligación de conservar y exhibir en el proceso los documentos que a continuación se precisan:</w:t>
      </w:r>
    </w:p>
    <w:p w:rsidR="000C5A93" w:rsidRPr="009C01DB" w:rsidRDefault="000C5A93" w:rsidP="001F450E">
      <w:pPr>
        <w:spacing w:after="0" w:line="240" w:lineRule="auto"/>
        <w:ind w:left="567" w:right="567"/>
        <w:jc w:val="both"/>
        <w:rPr>
          <w:rFonts w:ascii="Palatino Linotype" w:eastAsia="Times New Roman" w:hAnsi="Palatino Linotype"/>
          <w:bCs/>
          <w:i/>
        </w:rPr>
      </w:pPr>
      <w:r w:rsidRPr="009C01DB">
        <w:rPr>
          <w:rFonts w:ascii="Palatino Linotype" w:eastAsia="Times New Roman" w:hAnsi="Palatino Linotype"/>
          <w:b/>
          <w:bCs/>
          <w:i/>
        </w:rPr>
        <w:t>(…</w:t>
      </w:r>
      <w:r w:rsidRPr="009C01DB">
        <w:rPr>
          <w:rFonts w:ascii="Palatino Linotype" w:eastAsia="Times New Roman" w:hAnsi="Palatino Linotype"/>
          <w:bCs/>
          <w:i/>
        </w:rPr>
        <w:t>)</w:t>
      </w:r>
    </w:p>
    <w:p w:rsidR="000C5A93" w:rsidRPr="009C01DB" w:rsidRDefault="000C5A93" w:rsidP="001F450E">
      <w:pPr>
        <w:spacing w:after="0" w:line="240" w:lineRule="auto"/>
        <w:ind w:left="567" w:right="567"/>
        <w:jc w:val="both"/>
        <w:rPr>
          <w:rFonts w:ascii="Palatino Linotype" w:eastAsia="Times New Roman" w:hAnsi="Palatino Linotype"/>
          <w:bCs/>
          <w:i/>
        </w:rPr>
      </w:pPr>
      <w:r w:rsidRPr="009C01DB">
        <w:rPr>
          <w:rFonts w:ascii="Palatino Linotype" w:eastAsia="Times New Roman" w:hAnsi="Palatino Linotype"/>
          <w:b/>
          <w:bCs/>
          <w:i/>
        </w:rPr>
        <w:t>II.</w:t>
      </w:r>
      <w:r w:rsidRPr="009C01DB">
        <w:rPr>
          <w:rFonts w:ascii="Palatino Linotype" w:eastAsia="Times New Roman" w:hAnsi="Palatino Linotype"/>
          <w:bCs/>
          <w:i/>
        </w:rPr>
        <w:t xml:space="preserve"> </w:t>
      </w:r>
      <w:r w:rsidRPr="009C01DB">
        <w:rPr>
          <w:rFonts w:ascii="Palatino Linotype" w:eastAsia="Times New Roman" w:hAnsi="Palatino Linotype"/>
          <w:b/>
          <w:bCs/>
          <w:i/>
        </w:rPr>
        <w:t>Recibos de pagos de salarios</w:t>
      </w:r>
      <w:r w:rsidRPr="009C01DB">
        <w:rPr>
          <w:rFonts w:ascii="Palatino Linotype" w:eastAsia="Times New Roman" w:hAnsi="Palatino Linotype"/>
          <w:bCs/>
          <w:i/>
        </w:rPr>
        <w:t xml:space="preserve"> o las constancias documentales del pago de salario cuando sea por depósito o mediante información electrónica;</w:t>
      </w:r>
    </w:p>
    <w:p w:rsidR="000C5A93" w:rsidRPr="009C01DB" w:rsidRDefault="000C5A93" w:rsidP="001F450E">
      <w:pPr>
        <w:spacing w:after="0" w:line="240" w:lineRule="auto"/>
        <w:ind w:left="567" w:right="567"/>
        <w:jc w:val="both"/>
        <w:rPr>
          <w:rFonts w:ascii="Palatino Linotype" w:eastAsia="Times New Roman" w:hAnsi="Palatino Linotype"/>
          <w:bCs/>
          <w:i/>
        </w:rPr>
      </w:pPr>
      <w:r w:rsidRPr="009C01DB">
        <w:rPr>
          <w:rFonts w:ascii="Palatino Linotype" w:eastAsia="Times New Roman" w:hAnsi="Palatino Linotype"/>
          <w:b/>
          <w:bCs/>
          <w:i/>
        </w:rPr>
        <w:t>(…)</w:t>
      </w:r>
    </w:p>
    <w:p w:rsidR="000C5A93" w:rsidRPr="009C01DB" w:rsidRDefault="000C5A93" w:rsidP="001F450E">
      <w:pPr>
        <w:spacing w:after="0" w:line="240" w:lineRule="auto"/>
        <w:ind w:left="567" w:right="567"/>
        <w:jc w:val="both"/>
        <w:rPr>
          <w:rFonts w:ascii="Palatino Linotype" w:eastAsia="Times New Roman" w:hAnsi="Palatino Linotype"/>
          <w:b/>
          <w:bCs/>
          <w:i/>
        </w:rPr>
      </w:pPr>
      <w:r w:rsidRPr="009C01DB">
        <w:rPr>
          <w:rFonts w:ascii="Palatino Linotype" w:eastAsia="Times New Roman" w:hAnsi="Palatino Linotype"/>
          <w:b/>
          <w:bCs/>
          <w:i/>
        </w:rPr>
        <w:t>IV.</w:t>
      </w:r>
      <w:r w:rsidRPr="009C01DB">
        <w:rPr>
          <w:rFonts w:ascii="Palatino Linotype" w:eastAsia="Times New Roman" w:hAnsi="Palatino Linotype"/>
          <w:bCs/>
          <w:i/>
        </w:rPr>
        <w:t xml:space="preserve"> </w:t>
      </w:r>
      <w:r w:rsidRPr="009C01DB">
        <w:rPr>
          <w:rFonts w:ascii="Palatino Linotype" w:eastAsia="Times New Roman" w:hAnsi="Palatino Linotype"/>
          <w:b/>
          <w:bCs/>
          <w:i/>
        </w:rPr>
        <w:t xml:space="preserve">Recibos </w:t>
      </w:r>
      <w:r w:rsidRPr="009C01DB">
        <w:rPr>
          <w:rFonts w:ascii="Palatino Linotype" w:eastAsia="Times New Roman" w:hAnsi="Palatino Linotype"/>
          <w:bCs/>
          <w:i/>
        </w:rPr>
        <w:t xml:space="preserve">o las constancias de depósito o del medio de información magnética o electrónica que </w:t>
      </w:r>
      <w:r w:rsidRPr="009C01DB">
        <w:rPr>
          <w:rFonts w:ascii="Palatino Linotype" w:eastAsia="Times New Roman" w:hAnsi="Palatino Linotype"/>
          <w:b/>
          <w:bCs/>
          <w:i/>
          <w:u w:val="single"/>
        </w:rPr>
        <w:t>sean utilizadas para el pago de salarios, prima vacacional, aguinaldo</w:t>
      </w:r>
      <w:r w:rsidRPr="009C01DB">
        <w:rPr>
          <w:rFonts w:ascii="Palatino Linotype" w:eastAsia="Times New Roman" w:hAnsi="Palatino Linotype"/>
          <w:b/>
          <w:bCs/>
          <w:i/>
        </w:rPr>
        <w:t xml:space="preserve"> </w:t>
      </w:r>
      <w:r w:rsidRPr="009C01DB">
        <w:rPr>
          <w:rFonts w:ascii="Palatino Linotype" w:eastAsia="Times New Roman" w:hAnsi="Palatino Linotype"/>
          <w:bCs/>
          <w:i/>
        </w:rPr>
        <w:t>y demás prestaciones establecidas en la presente ley;</w:t>
      </w:r>
      <w:r w:rsidRPr="009C01DB">
        <w:rPr>
          <w:rFonts w:ascii="Palatino Linotype" w:eastAsia="Times New Roman" w:hAnsi="Palatino Linotype"/>
          <w:b/>
          <w:bCs/>
          <w:i/>
        </w:rPr>
        <w:t xml:space="preserve"> y</w:t>
      </w:r>
    </w:p>
    <w:p w:rsidR="000C5A93" w:rsidRPr="009C01DB" w:rsidRDefault="000C5A93" w:rsidP="001F450E">
      <w:pPr>
        <w:spacing w:after="0" w:line="240" w:lineRule="auto"/>
        <w:ind w:left="567" w:right="567"/>
        <w:jc w:val="both"/>
        <w:rPr>
          <w:rFonts w:ascii="Palatino Linotype" w:eastAsia="Times New Roman" w:hAnsi="Palatino Linotype"/>
          <w:b/>
          <w:bCs/>
          <w:i/>
        </w:rPr>
      </w:pPr>
    </w:p>
    <w:p w:rsidR="000C5A93" w:rsidRPr="009C01DB" w:rsidRDefault="000C5A93" w:rsidP="001F450E">
      <w:pPr>
        <w:spacing w:after="0" w:line="240" w:lineRule="auto"/>
        <w:ind w:left="567" w:right="567"/>
        <w:jc w:val="both"/>
        <w:rPr>
          <w:rFonts w:ascii="Palatino Linotype" w:eastAsia="Times New Roman" w:hAnsi="Palatino Linotype"/>
          <w:bCs/>
          <w:i/>
        </w:rPr>
      </w:pPr>
      <w:r w:rsidRPr="009C01DB">
        <w:rPr>
          <w:rFonts w:ascii="Palatino Linotype" w:eastAsia="Times New Roman" w:hAnsi="Palatino Linotype"/>
          <w:b/>
          <w:bCs/>
          <w:i/>
        </w:rPr>
        <w:t>Los documentos señalados en la fracción I de este artículo, deberán conservarse mientras dure la relación laboral y hasta un año después;</w:t>
      </w:r>
      <w:r w:rsidRPr="009C01DB">
        <w:rPr>
          <w:rFonts w:ascii="Palatino Linotype" w:eastAsia="Times New Roman"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0C5A93" w:rsidRPr="009C01DB" w:rsidRDefault="000C5A93" w:rsidP="001F450E">
      <w:pPr>
        <w:spacing w:after="0" w:line="240" w:lineRule="auto"/>
        <w:ind w:left="567" w:right="567"/>
        <w:jc w:val="both"/>
        <w:rPr>
          <w:rFonts w:ascii="Palatino Linotype" w:eastAsia="Times New Roman" w:hAnsi="Palatino Linotype"/>
          <w:bCs/>
          <w:i/>
        </w:rPr>
      </w:pPr>
    </w:p>
    <w:p w:rsidR="000C5A93" w:rsidRPr="009C01DB" w:rsidRDefault="000C5A93" w:rsidP="001F450E">
      <w:pPr>
        <w:spacing w:after="0" w:line="240" w:lineRule="auto"/>
        <w:ind w:left="567" w:right="567"/>
        <w:jc w:val="both"/>
        <w:rPr>
          <w:rFonts w:ascii="Palatino Linotype" w:eastAsia="Times New Roman" w:hAnsi="Palatino Linotype"/>
          <w:bCs/>
          <w:i/>
        </w:rPr>
      </w:pPr>
      <w:r w:rsidRPr="009C01DB">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0C5A93" w:rsidRPr="009C01DB" w:rsidRDefault="000C5A93" w:rsidP="001F450E">
      <w:pPr>
        <w:spacing w:after="0" w:line="240" w:lineRule="auto"/>
        <w:ind w:left="567" w:right="567"/>
        <w:jc w:val="both"/>
        <w:rPr>
          <w:rFonts w:ascii="Palatino Linotype" w:eastAsia="Times New Roman" w:hAnsi="Palatino Linotype"/>
          <w:bCs/>
          <w:i/>
        </w:rPr>
      </w:pPr>
      <w:r w:rsidRPr="009C01DB">
        <w:rPr>
          <w:rFonts w:ascii="Palatino Linotype" w:eastAsia="Times New Roman" w:hAnsi="Palatino Linotype"/>
          <w:bCs/>
          <w:i/>
        </w:rPr>
        <w:t>El incumplimiento por lo dispuesto por este artículo, establecerá la presunción de ser ciertos los hechos que el actor exprese en su demanda, en relación con tales documentos, salvo prueba en contrario.” (Sic)</w:t>
      </w:r>
    </w:p>
    <w:p w:rsidR="000C5A93" w:rsidRPr="009C01DB" w:rsidRDefault="000C5A93" w:rsidP="00E045E7">
      <w:pPr>
        <w:spacing w:after="0" w:line="360" w:lineRule="auto"/>
        <w:jc w:val="both"/>
        <w:rPr>
          <w:rFonts w:ascii="Palatino Linotype" w:hAnsi="Palatino Linotype" w:cs="Arial"/>
          <w:sz w:val="24"/>
          <w:szCs w:val="24"/>
        </w:rPr>
      </w:pPr>
    </w:p>
    <w:p w:rsidR="000C5A93" w:rsidRPr="009C01DB" w:rsidRDefault="000C5A93" w:rsidP="00E045E7">
      <w:pPr>
        <w:spacing w:after="0" w:line="360" w:lineRule="auto"/>
        <w:jc w:val="both"/>
        <w:rPr>
          <w:rFonts w:ascii="Palatino Linotype" w:hAnsi="Palatino Linotype" w:cs="Arial"/>
          <w:sz w:val="24"/>
          <w:szCs w:val="24"/>
        </w:rPr>
      </w:pPr>
      <w:r w:rsidRPr="009C01DB">
        <w:rPr>
          <w:rFonts w:ascii="Palatino Linotype" w:hAnsi="Palatino Linotype" w:cs="Arial"/>
          <w:sz w:val="24"/>
          <w:szCs w:val="24"/>
        </w:rPr>
        <w:t xml:space="preserve">De lo anterior, se advierte que toda institución o dependencia pública del Estado de México </w:t>
      </w:r>
      <w:r w:rsidRPr="009C01DB">
        <w:rPr>
          <w:rFonts w:ascii="Palatino Linotype" w:hAnsi="Palatino Linotype" w:cs="Arial"/>
          <w:b/>
          <w:sz w:val="24"/>
          <w:szCs w:val="24"/>
          <w:u w:val="single"/>
        </w:rPr>
        <w:t>debe conservar los recibos o constancias de pago de salarios y demás prestaciones legales de acuerdo con la forma en que se haya realizado el pago</w:t>
      </w:r>
      <w:r w:rsidRPr="009C01DB">
        <w:rPr>
          <w:rFonts w:ascii="Palatino Linotype" w:hAnsi="Palatino Linotype" w:cs="Arial"/>
          <w:sz w:val="24"/>
          <w:szCs w:val="24"/>
        </w:rPr>
        <w:t xml:space="preserve">; es decir, en efectivo, cheque, depósito, transferencia u otra, debiendo conservar dicha documentación durante el último año y un año después de que se extingue la relación </w:t>
      </w:r>
      <w:r w:rsidRPr="009C01DB">
        <w:rPr>
          <w:rFonts w:ascii="Palatino Linotype" w:hAnsi="Palatino Linotype" w:cs="Arial"/>
          <w:sz w:val="24"/>
          <w:szCs w:val="24"/>
        </w:rPr>
        <w:lastRenderedPageBreak/>
        <w:t>laboral a través de los sistemas de digitalización o de información magnética o electrónica.</w:t>
      </w:r>
    </w:p>
    <w:p w:rsidR="000C5A93" w:rsidRPr="009C01DB" w:rsidRDefault="000C5A93" w:rsidP="00E045E7">
      <w:pPr>
        <w:spacing w:after="0" w:line="360" w:lineRule="auto"/>
        <w:jc w:val="both"/>
        <w:rPr>
          <w:rFonts w:ascii="Palatino Linotype" w:hAnsi="Palatino Linotype" w:cs="Arial"/>
          <w:sz w:val="24"/>
          <w:szCs w:val="24"/>
        </w:rPr>
      </w:pPr>
    </w:p>
    <w:p w:rsidR="000C5A93" w:rsidRPr="009C01DB" w:rsidRDefault="000C5A93" w:rsidP="00E045E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C01DB">
        <w:rPr>
          <w:rFonts w:ascii="Palatino Linotype" w:eastAsia="Times New Roman" w:hAnsi="Palatino Linotype" w:cs="Arial"/>
          <w:sz w:val="24"/>
          <w:szCs w:val="24"/>
          <w:lang w:val="es-ES" w:eastAsia="es-ES"/>
        </w:rPr>
        <w:t xml:space="preserve">Ahora, si bien es cierto que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Sujeto Obligado acredita las remuneraciones al personal y que de acuerdo al uso implantado en la colectividad se </w:t>
      </w:r>
      <w:r w:rsidR="001F450E" w:rsidRPr="009C01DB">
        <w:rPr>
          <w:rFonts w:ascii="Palatino Linotype" w:eastAsia="Times New Roman" w:hAnsi="Palatino Linotype" w:cs="Arial"/>
          <w:sz w:val="24"/>
          <w:szCs w:val="24"/>
          <w:lang w:val="es-ES" w:eastAsia="es-ES"/>
        </w:rPr>
        <w:t xml:space="preserve">denominan “recibos de nómina”, </w:t>
      </w:r>
      <w:r w:rsidRPr="009C01DB">
        <w:rPr>
          <w:rFonts w:ascii="Palatino Linotype" w:eastAsia="Times New Roman" w:hAnsi="Palatino Linotype" w:cs="Arial"/>
          <w:sz w:val="24"/>
          <w:szCs w:val="24"/>
          <w:lang w:val="es-ES" w:eastAsia="es-ES"/>
        </w:rPr>
        <w:t>los</w:t>
      </w:r>
      <w:r w:rsidR="001F450E" w:rsidRPr="009C01DB">
        <w:rPr>
          <w:rFonts w:ascii="Palatino Linotype" w:eastAsia="Times New Roman" w:hAnsi="Palatino Linotype" w:cs="Arial"/>
          <w:sz w:val="24"/>
          <w:szCs w:val="24"/>
          <w:lang w:val="es-ES" w:eastAsia="es-ES"/>
        </w:rPr>
        <w:t xml:space="preserve"> cuales</w:t>
      </w:r>
      <w:r w:rsidRPr="009C01DB">
        <w:rPr>
          <w:rFonts w:ascii="Palatino Linotype" w:eastAsia="Times New Roman" w:hAnsi="Palatino Linotype" w:cs="Arial"/>
          <w:sz w:val="24"/>
          <w:szCs w:val="24"/>
          <w:lang w:val="es-ES" w:eastAsia="es-ES"/>
        </w:rPr>
        <w:t xml:space="preserve"> contienen la información relativa a las remuneraciones de los servidores públicos en este sentido. </w:t>
      </w:r>
    </w:p>
    <w:p w:rsidR="000C5A93" w:rsidRPr="009C01DB" w:rsidRDefault="000C5A93" w:rsidP="001F45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C5A93" w:rsidRPr="009C01DB" w:rsidRDefault="000C5A93" w:rsidP="00E045E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C01DB">
        <w:rPr>
          <w:rFonts w:ascii="Palatino Linotype" w:eastAsia="Times New Roman" w:hAnsi="Palatino Linotype" w:cs="Arial"/>
          <w:sz w:val="24"/>
          <w:szCs w:val="24"/>
          <w:lang w:val="es-ES" w:eastAsia="es-ES"/>
        </w:rPr>
        <w:t xml:space="preserve">Además de lo anterior, conviene mencionar que de acuerdo a los Lineamientos para la Elaboración y Presentación del Informe Mensual Municipal, emitidos por el Órgano Superior de Fiscalización del Estado de México, contienen los formatos e información que debe ser proporcionada para la integración de los informes mensuales que se entregan a éste de forma digitalizada, siendo los recibos de nómina en los cuales se puede advertir el pago de las remuneraciones de cada uno de los trabajadores de la entidad fiscalizable de que se trate, correspondiente a un periodo determinado; de tal manera, dichos formatos constituyen un soporte documental que la información solicitada por el </w:t>
      </w:r>
      <w:r w:rsidR="00585D93" w:rsidRPr="009C01DB">
        <w:rPr>
          <w:rFonts w:ascii="Palatino Linotype" w:eastAsia="Times New Roman" w:hAnsi="Palatino Linotype" w:cs="Arial"/>
          <w:sz w:val="24"/>
          <w:szCs w:val="24"/>
          <w:lang w:val="es-ES" w:eastAsia="es-ES"/>
        </w:rPr>
        <w:t xml:space="preserve">Recurrente </w:t>
      </w:r>
      <w:r w:rsidRPr="009C01DB">
        <w:rPr>
          <w:rFonts w:ascii="Palatino Linotype" w:eastAsia="Times New Roman" w:hAnsi="Palatino Linotype" w:cs="Arial"/>
          <w:sz w:val="24"/>
          <w:szCs w:val="24"/>
          <w:lang w:val="es-ES" w:eastAsia="es-ES"/>
        </w:rPr>
        <w:t xml:space="preserve">obra en los archivos del </w:t>
      </w:r>
      <w:r w:rsidR="00585D93" w:rsidRPr="009C01DB">
        <w:rPr>
          <w:rFonts w:ascii="Palatino Linotype" w:eastAsia="Times New Roman" w:hAnsi="Palatino Linotype" w:cs="Arial"/>
          <w:sz w:val="24"/>
          <w:szCs w:val="24"/>
          <w:lang w:val="es-ES" w:eastAsia="es-ES"/>
        </w:rPr>
        <w:t>Sujeto Obligado</w:t>
      </w:r>
      <w:r w:rsidRPr="009C01DB">
        <w:rPr>
          <w:rFonts w:ascii="Palatino Linotype" w:eastAsia="Times New Roman" w:hAnsi="Palatino Linotype" w:cs="Arial"/>
          <w:sz w:val="24"/>
          <w:szCs w:val="24"/>
          <w:lang w:val="es-ES" w:eastAsia="es-ES"/>
        </w:rPr>
        <w:t>, como se advierte a continuación:</w:t>
      </w:r>
    </w:p>
    <w:p w:rsidR="001F450E" w:rsidRPr="009C01DB" w:rsidRDefault="001F450E" w:rsidP="00E045E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C5A93" w:rsidRPr="009C01DB" w:rsidRDefault="000C5A93" w:rsidP="00E045E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C01DB">
        <w:rPr>
          <w:rFonts w:ascii="Palatino Linotype" w:eastAsia="Times New Roman" w:hAnsi="Palatino Linotype" w:cs="Arial"/>
          <w:noProof/>
          <w:sz w:val="24"/>
          <w:szCs w:val="24"/>
          <w:lang w:eastAsia="es-MX"/>
        </w:rPr>
        <w:lastRenderedPageBreak/>
        <w:drawing>
          <wp:inline distT="0" distB="0" distL="0" distR="0" wp14:anchorId="238031D2" wp14:editId="080417B7">
            <wp:extent cx="5259970" cy="2771775"/>
            <wp:effectExtent l="190500" t="190500" r="188595" b="180975"/>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png"/>
                    <pic:cNvPicPr/>
                  </pic:nvPicPr>
                  <pic:blipFill rotWithShape="1">
                    <a:blip r:embed="rId10">
                      <a:extLst>
                        <a:ext uri="{28A0092B-C50C-407E-A947-70E740481C1C}">
                          <a14:useLocalDpi xmlns:a14="http://schemas.microsoft.com/office/drawing/2010/main" val="0"/>
                        </a:ext>
                      </a:extLst>
                    </a:blip>
                    <a:srcRect l="2646" t="5428" r="2281" b="3197"/>
                    <a:stretch/>
                  </pic:blipFill>
                  <pic:spPr bwMode="auto">
                    <a:xfrm>
                      <a:off x="0" y="0"/>
                      <a:ext cx="5274144" cy="277924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0C5A93" w:rsidRPr="009C01DB" w:rsidRDefault="000C5A93" w:rsidP="001F45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C01DB">
        <w:rPr>
          <w:rFonts w:ascii="Palatino Linotype" w:eastAsia="Times New Roman" w:hAnsi="Palatino Linotype" w:cs="Arial"/>
          <w:sz w:val="24"/>
          <w:szCs w:val="24"/>
          <w:lang w:val="es-ES" w:eastAsia="es-ES"/>
        </w:rPr>
        <w:t xml:space="preserve">De los Lineamientos citados, se acredita la obligación de tener en sus archivos los comprobantes fiscales de los servidores públicos adscritos a ese </w:t>
      </w:r>
      <w:r w:rsidR="00585D93" w:rsidRPr="009C01DB">
        <w:rPr>
          <w:rFonts w:ascii="Palatino Linotype" w:eastAsia="Times New Roman" w:hAnsi="Palatino Linotype" w:cs="Arial"/>
          <w:sz w:val="24"/>
          <w:szCs w:val="24"/>
          <w:lang w:val="es-ES" w:eastAsia="es-ES"/>
        </w:rPr>
        <w:t>Sujeto Obligado</w:t>
      </w:r>
      <w:r w:rsidRPr="009C01DB">
        <w:rPr>
          <w:rFonts w:ascii="Palatino Linotype" w:eastAsia="Times New Roman" w:hAnsi="Palatino Linotype" w:cs="Arial"/>
          <w:sz w:val="24"/>
          <w:szCs w:val="24"/>
          <w:lang w:val="es-ES" w:eastAsia="es-ES"/>
        </w:rPr>
        <w:t>, sin embargo el particular en su solicitud de información, manifestó que</w:t>
      </w:r>
      <w:r w:rsidR="001F450E" w:rsidRPr="009C01DB">
        <w:rPr>
          <w:rFonts w:ascii="Palatino Linotype" w:eastAsia="Times New Roman" w:hAnsi="Palatino Linotype" w:cs="Arial"/>
          <w:sz w:val="24"/>
          <w:szCs w:val="24"/>
          <w:lang w:val="es-ES" w:eastAsia="es-ES"/>
        </w:rPr>
        <w:t xml:space="preserve"> la información la requería del Titular de la Contraloría Interna Municipal del </w:t>
      </w:r>
      <w:r w:rsidRPr="009C01DB">
        <w:rPr>
          <w:rFonts w:ascii="Palatino Linotype" w:eastAsia="Times New Roman" w:hAnsi="Palatino Linotype" w:cs="Arial"/>
          <w:sz w:val="24"/>
          <w:szCs w:val="24"/>
          <w:lang w:val="es-ES" w:eastAsia="es-ES"/>
        </w:rPr>
        <w:t xml:space="preserve">Ayuntamiento de </w:t>
      </w:r>
      <w:r w:rsidR="00875BB6" w:rsidRPr="009C01DB">
        <w:rPr>
          <w:rFonts w:ascii="Palatino Linotype" w:eastAsia="Times New Roman" w:hAnsi="Palatino Linotype" w:cs="Arial"/>
          <w:sz w:val="24"/>
          <w:szCs w:val="24"/>
          <w:lang w:val="es-ES" w:eastAsia="es-ES"/>
        </w:rPr>
        <w:t>Calimaya</w:t>
      </w:r>
      <w:r w:rsidR="001F450E" w:rsidRPr="009C01DB">
        <w:rPr>
          <w:rFonts w:ascii="Palatino Linotype" w:eastAsia="Times New Roman" w:hAnsi="Palatino Linotype" w:cs="Arial"/>
          <w:sz w:val="24"/>
          <w:szCs w:val="24"/>
          <w:lang w:val="es-ES" w:eastAsia="es-ES"/>
        </w:rPr>
        <w:t>.</w:t>
      </w:r>
    </w:p>
    <w:p w:rsidR="000C5A93" w:rsidRPr="009C01DB" w:rsidRDefault="000C5A93" w:rsidP="00E045E7">
      <w:pPr>
        <w:spacing w:after="0" w:line="360" w:lineRule="auto"/>
        <w:jc w:val="both"/>
        <w:rPr>
          <w:rFonts w:ascii="Palatino Linotype" w:hAnsi="Palatino Linotype"/>
          <w:sz w:val="24"/>
        </w:rPr>
      </w:pPr>
    </w:p>
    <w:p w:rsidR="000C5A93" w:rsidRPr="009C01DB" w:rsidRDefault="000C5A93" w:rsidP="00E045E7">
      <w:pPr>
        <w:spacing w:after="0" w:line="360" w:lineRule="auto"/>
        <w:jc w:val="both"/>
        <w:rPr>
          <w:noProof/>
          <w:sz w:val="24"/>
          <w:lang w:eastAsia="es-MX"/>
        </w:rPr>
      </w:pPr>
      <w:r w:rsidRPr="009C01DB">
        <w:rPr>
          <w:rFonts w:ascii="Palatino Linotype" w:hAnsi="Palatino Linotype" w:cs="Arial"/>
          <w:sz w:val="24"/>
        </w:rPr>
        <w:t>Aunado a lo anterior y de acuerdo con</w:t>
      </w:r>
      <w:r w:rsidRPr="009C01DB">
        <w:rPr>
          <w:rFonts w:ascii="Palatino Linotype" w:eastAsia="MS Mincho" w:hAnsi="Palatino Linotype" w:cs="Tahoma"/>
          <w:sz w:val="24"/>
          <w:lang w:val="es-ES_tradnl"/>
        </w:rPr>
        <w:t xml:space="preserve"> los Lineamientos para la entrega del informe mensual Municipal 2019, sirven para definir los criterios, formatos y documentación necesaria para </w:t>
      </w:r>
      <w:r w:rsidRPr="009C01DB">
        <w:rPr>
          <w:rFonts w:ascii="Palatino Linotype" w:hAnsi="Palatino Linotype" w:cs="Arial"/>
          <w:sz w:val="24"/>
        </w:rPr>
        <w:t>presentar</w:t>
      </w:r>
      <w:r w:rsidRPr="009C01DB">
        <w:rPr>
          <w:rFonts w:ascii="Palatino Linotype" w:eastAsia="MS Mincho" w:hAnsi="Palatino Linotype" w:cs="Tahoma"/>
          <w:sz w:val="24"/>
          <w:lang w:val="es-ES_tradnl"/>
        </w:rPr>
        <w:t xml:space="preserve"> los informes mensuales. Entre los criterios que se manejan en tales Lineamientos esta aquel que se refiere a la integración de </w:t>
      </w:r>
      <w:r w:rsidRPr="009C01DB">
        <w:rPr>
          <w:rFonts w:ascii="Palatino Linotype" w:eastAsia="MS Mincho" w:hAnsi="Palatino Linotype" w:cs="Tahoma"/>
          <w:b/>
          <w:i/>
          <w:sz w:val="24"/>
          <w:lang w:val="es-ES_tradnl"/>
        </w:rPr>
        <w:t>Información de Nómina</w:t>
      </w:r>
      <w:r w:rsidRPr="009C01DB">
        <w:rPr>
          <w:rFonts w:ascii="Palatino Linotype" w:eastAsia="MS Mincho" w:hAnsi="Palatino Linotype" w:cs="Tahoma"/>
          <w:sz w:val="24"/>
          <w:lang w:val="es-ES_tradnl"/>
        </w:rPr>
        <w:t xml:space="preserve">, el cual, se integra por documentos tales como los </w:t>
      </w:r>
      <w:r w:rsidRPr="009C01DB">
        <w:rPr>
          <w:rFonts w:ascii="Palatino Linotype" w:eastAsia="MS Mincho" w:hAnsi="Palatino Linotype" w:cs="Tahoma"/>
          <w:b/>
          <w:sz w:val="24"/>
          <w:lang w:val="es-ES_tradnl"/>
        </w:rPr>
        <w:t xml:space="preserve">Nomina General 01 al 15 del mes y 16 al 31 del mes; Nómina General del 16 al 30/31 del mes, </w:t>
      </w:r>
      <w:r w:rsidRPr="009C01DB">
        <w:rPr>
          <w:rFonts w:ascii="Palatino Linotype" w:eastAsia="MS Mincho" w:hAnsi="Palatino Linotype" w:cs="Tahoma"/>
          <w:sz w:val="24"/>
          <w:lang w:val="es-ES_tradnl"/>
        </w:rPr>
        <w:t>Reporte de Remuneraciones de Mandos Medios y Superiores, Reporte de Altas y Bajas de personal</w:t>
      </w:r>
      <w:r w:rsidRPr="009C01DB">
        <w:rPr>
          <w:rFonts w:ascii="Palatino Linotype" w:eastAsia="MS Mincho" w:hAnsi="Palatino Linotype" w:cs="Tahoma"/>
          <w:b/>
          <w:sz w:val="24"/>
          <w:lang w:val="es-ES_tradnl"/>
        </w:rPr>
        <w:t xml:space="preserve">, </w:t>
      </w:r>
      <w:r w:rsidRPr="009C01DB">
        <w:rPr>
          <w:rFonts w:ascii="Palatino Linotype" w:hAnsi="Palatino Linotype"/>
          <w:sz w:val="24"/>
        </w:rPr>
        <w:t>correspondiente al</w:t>
      </w:r>
      <w:r w:rsidRPr="009C01DB">
        <w:rPr>
          <w:rFonts w:ascii="Palatino Linotype" w:hAnsi="Palatino Linotype" w:cs="Arial"/>
          <w:sz w:val="24"/>
        </w:rPr>
        <w:t xml:space="preserve"> Disco 4 de los informes mensuales correspondientes, los cuales son </w:t>
      </w:r>
      <w:r w:rsidRPr="009C01DB">
        <w:rPr>
          <w:rFonts w:ascii="Palatino Linotype" w:hAnsi="Palatino Linotype" w:cs="Arial"/>
          <w:sz w:val="24"/>
        </w:rPr>
        <w:lastRenderedPageBreak/>
        <w:t xml:space="preserve">enviados por el Tesorero Municipal al OSFEM, en términos del </w:t>
      </w:r>
      <w:r w:rsidRPr="009C01DB">
        <w:rPr>
          <w:rFonts w:ascii="Palatino Linotype" w:hAnsi="Palatino Linotype" w:cs="Arial"/>
          <w:sz w:val="24"/>
          <w:lang w:eastAsia="es-MX"/>
        </w:rPr>
        <w:t>artículo 2 fracción XI de la Ley de Fiscalización Superior del Estado de México,</w:t>
      </w:r>
      <w:r w:rsidRPr="009C01DB">
        <w:rPr>
          <w:rFonts w:ascii="Palatino Linotype" w:hAnsi="Palatino Linotype" w:cs="Arial"/>
          <w:sz w:val="24"/>
        </w:rPr>
        <w:t xml:space="preserve"> acorde a lo establecido en los </w:t>
      </w:r>
      <w:r w:rsidRPr="009C01DB">
        <w:rPr>
          <w:rFonts w:ascii="Palatino Linotype" w:hAnsi="Palatino Linotype"/>
          <w:sz w:val="24"/>
        </w:rPr>
        <w:t>Lineamientos para la Integración del Informe Mensual del año 2019, para lo cual se insertan las siguiente imágenes:</w:t>
      </w:r>
      <w:r w:rsidRPr="009C01DB">
        <w:rPr>
          <w:noProof/>
          <w:sz w:val="24"/>
          <w:lang w:eastAsia="es-MX"/>
        </w:rPr>
        <w:t xml:space="preserve"> </w:t>
      </w:r>
    </w:p>
    <w:p w:rsidR="000C5A93" w:rsidRPr="009C01DB" w:rsidRDefault="000C5A93" w:rsidP="00E045E7">
      <w:pPr>
        <w:spacing w:after="0" w:line="360" w:lineRule="auto"/>
        <w:jc w:val="center"/>
        <w:rPr>
          <w:rFonts w:ascii="Palatino Linotype" w:hAnsi="Palatino Linotype"/>
        </w:rPr>
      </w:pPr>
      <w:r w:rsidRPr="009C01DB">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200E7377" wp14:editId="6570679B">
                <wp:simplePos x="0" y="0"/>
                <wp:positionH relativeFrom="margin">
                  <wp:posOffset>139065</wp:posOffset>
                </wp:positionH>
                <wp:positionV relativeFrom="paragraph">
                  <wp:posOffset>2091690</wp:posOffset>
                </wp:positionV>
                <wp:extent cx="1914525" cy="638175"/>
                <wp:effectExtent l="19050" t="19050" r="28575" b="28575"/>
                <wp:wrapNone/>
                <wp:docPr id="13" name="Rectángulo 13"/>
                <wp:cNvGraphicFramePr/>
                <a:graphic xmlns:a="http://schemas.openxmlformats.org/drawingml/2006/main">
                  <a:graphicData uri="http://schemas.microsoft.com/office/word/2010/wordprocessingShape">
                    <wps:wsp>
                      <wps:cNvSpPr/>
                      <wps:spPr>
                        <a:xfrm>
                          <a:off x="0" y="0"/>
                          <a:ext cx="1914525" cy="63817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2B6D3" id="Rectángulo 13" o:spid="_x0000_s1026" style="position:absolute;margin-left:10.95pt;margin-top:164.7pt;width:150.7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jFcAIAAMwEAAAOAAAAZHJzL2Uyb0RvYy54bWysVM1OGzEQvlfqO1i+l00CgXTFBkWgVJUQ&#10;oELFeeL17lqyPa7tZEPfps/SF+vYuwFKe6qagzPj+f/8zZ5f7I1mO+mDQlvx6dGEM2kF1sq2Ff/6&#10;sP6w4CxEsDVotLLiTzLwi+X7d+e9K+UMO9S19IyS2FD2ruJdjK4siiA6aSAcoZOWjA16A5FU3xa1&#10;h56yG13MJpPTokdfO49ChkC3V4ORL3P+ppEi3jZNkJHpilNvMZ8+n5t0FstzKFsPrlNibAP+oQsD&#10;ylLR51RXEIFtvfojlVHCY8AmHgk0BTaNEjLPQNNMJ2+mue/AyTwLgRPcM0zh/6UVN7s7z1RNb3fM&#10;mQVDb/SFUPv5w7ZbjYxuCaLehZI8792dH7VAYpp333iT/mkSts+wPj3DKveRCbqcfpyezGdzzgTZ&#10;To8X07N5Slq8RDsf4ieJhiWh4p4ayGjC7jrEwfXgkopZXCut6R5KbVlf8dliTjmZAGJQoyGSaBzN&#10;FGzLGeiWqCmizykDalWn8BQdfLu51J7tgOixXk/oN3b2m1uqfQWhG/yyKblBaVQk9mplKr5IwYdo&#10;bZNVZv6NEyQIB9CStMH6iXD3OBAyOLFWVOQaQrwDTwwkrtJWxVs6Go00Io4SZx3673+7T/5EDLJy&#10;1hOjafxvW/CSM/3ZEmXoFU7SCmTlZH42I8W/tmxeW+zWXCKhMqX9dSKLyT/qg9h4NI+0fKtUlUxg&#10;BdUegB6VyzhsGq2vkKtVdiPaO4jX9t6JlDzhlOB92D+Cd+P7R2LODR7YD+UbGgy+KdLiahuxUZkj&#10;L7gSt5JCK5NZNq532snXevZ6+QgtfwEAAP//AwBQSwMEFAAGAAgAAAAhAIG43bTgAAAACgEAAA8A&#10;AABkcnMvZG93bnJldi54bWxMj8FKw0AQhu+C77CM4EXspptSTMymiEW8FYxSr5PsNAlmZ0N220af&#10;3vVkbzPMxz/fX2xmO4gTTb53rGG5SEAQN8703Gr4eH+5fwDhA7LBwTFp+CYPm/L6qsDcuDO/0akK&#10;rYgh7HPU0IUw5lL6piOLfuFG4ng7uMliiOvUSjPhOYbbQaokWUuLPccPHY703FHzVR2thno/Dj+H&#10;rf2c99Wacfe6Q97eaX17Mz89ggg0h38Y/vSjOpTRqXZHNl4MGtQyi6SGVGUrEBFIVRqHWsNKZRnI&#10;spCXFcpfAAAA//8DAFBLAQItABQABgAIAAAAIQC2gziS/gAAAOEBAAATAAAAAAAAAAAAAAAAAAAA&#10;AABbQ29udGVudF9UeXBlc10ueG1sUEsBAi0AFAAGAAgAAAAhADj9If/WAAAAlAEAAAsAAAAAAAAA&#10;AAAAAAAALwEAAF9yZWxzLy5yZWxzUEsBAi0AFAAGAAgAAAAhAFwfGMVwAgAAzAQAAA4AAAAAAAAA&#10;AAAAAAAALgIAAGRycy9lMm9Eb2MueG1sUEsBAi0AFAAGAAgAAAAhAIG43bTgAAAACgEAAA8AAAAA&#10;AAAAAAAAAAAAygQAAGRycy9kb3ducmV2LnhtbFBLBQYAAAAABAAEAPMAAADXBQAAAAA=&#10;" filled="f" strokecolor="red" strokeweight="2.25pt">
                <w10:wrap anchorx="margin"/>
              </v:rect>
            </w:pict>
          </mc:Fallback>
        </mc:AlternateContent>
      </w:r>
      <w:r w:rsidRPr="009C01DB">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24439B2C" wp14:editId="50A4B61C">
                <wp:simplePos x="0" y="0"/>
                <wp:positionH relativeFrom="column">
                  <wp:posOffset>131147</wp:posOffset>
                </wp:positionH>
                <wp:positionV relativeFrom="paragraph">
                  <wp:posOffset>1052845</wp:posOffset>
                </wp:positionV>
                <wp:extent cx="1959429" cy="332510"/>
                <wp:effectExtent l="19050" t="19050" r="22225" b="10795"/>
                <wp:wrapNone/>
                <wp:docPr id="33" name="Rectángulo 33"/>
                <wp:cNvGraphicFramePr/>
                <a:graphic xmlns:a="http://schemas.openxmlformats.org/drawingml/2006/main">
                  <a:graphicData uri="http://schemas.microsoft.com/office/word/2010/wordprocessingShape">
                    <wps:wsp>
                      <wps:cNvSpPr/>
                      <wps:spPr>
                        <a:xfrm flipV="1">
                          <a:off x="0" y="0"/>
                          <a:ext cx="1959429" cy="33251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D37C6" id="Rectángulo 33" o:spid="_x0000_s1026" style="position:absolute;margin-left:10.35pt;margin-top:82.9pt;width:154.3pt;height:26.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ghteQIAANYEAAAOAAAAZHJzL2Uyb0RvYy54bWysVNtuEzEQfUfiHyy/082VNlE3VdQqCKkq&#10;FS302fF6dy35hu1kU/6Gb+HHOPZu2lJ4QuTBmvHMnvGcOZPzi4NWZC98kNaUdHwyokQYbitpmpJ+&#10;ud+8O6MkRGYqpqwRJX0UgV6s3r4579xSTGxrVSU8AYgJy86VtI3RLYsi8FZoFk6sEwbB2nrNIlzf&#10;FJVnHdC1Kiaj0fuis75y3nIRAm6v+iBdZfy6Fjx+qusgIlElxdtiPn0+t+ksVuds2XjmWsmHZ7B/&#10;eIVm0qDoE9QVi4zsvPwDSkvubbB1POFWF7auJRe5B3QzHr3q5q5lTuReQE5wTzSF/wfLb/a3nsiq&#10;pNMpJYZpzOgzWPv5wzQ7ZQluQVHnwhKZd+7WD16Amfo91F6TWkn3FdPPDKAncsgEPz4RLA6RcFyO&#10;F/PFbLKghCM2nU7m4zyBosdJeM6H+EFYTZJRUo+nZFS2vw4RtZF6TEnpxm6kUnmIypCupJOz+ekc&#10;+AxaqhWLMLVDd8E0lDDVQKQ8+gwZrJJV+jwBBd9sL5UnewahbDYj/FLjKPdbWqp9xULb5+VQLyEt&#10;I3SspC7pWfr4+LUyCV1kJQ4dJDJ7+pK1tdUjJuBtL83g+EaiyDUL8ZZ5aBGqxX7FTzhqZdGiHSxK&#10;Wuu//+0+5UMiiFLSQdto/9uOeUGJ+mggnsV4NkvLkJ3Z/HQCx7+MbF9GzE5fWrAyxiY7ns2UH9XR&#10;rL3VD1jDdaqKEDMctXuiB+cy9juHReZivc5pWADH4rW5c/yonUTv/eGBeTfMP0I5N/a4B2z5SgZ9&#10;bi+E9S7aWmaNPPOKCSYHy5NnOSx62s6Xfs56/jta/QIAAP//AwBQSwMEFAAGAAgAAAAhACAyODHg&#10;AAAACgEAAA8AAABkcnMvZG93bnJldi54bWxMj81ugzAQhO+V+g7WVuqtMRCFUoqJqkjtKZf8VFFu&#10;Dt4CAq8RdhLy9t2emuPOfJqdKZaT7cUFR986UhDPIhBIlTMt1Qr2u8+XDIQPmozuHaGCG3pYlo8P&#10;hc6Nu9IGL9tQCw4hn2sFTQhDLqWvGrTaz9yAxN6PG60OfI61NKO+crjtZRJFqbS6Jf7Q6AFXDVbd&#10;9mwVfKXxerE/1Id4d7x9b9yxW2XrTqnnp+njHUTAKfzD8Fefq0PJnU7uTMaLXkESvTLJerrgCQzM&#10;k7c5iBM7cZaALAt5P6H8BQAA//8DAFBLAQItABQABgAIAAAAIQC2gziS/gAAAOEBAAATAAAAAAAA&#10;AAAAAAAAAAAAAABbQ29udGVudF9UeXBlc10ueG1sUEsBAi0AFAAGAAgAAAAhADj9If/WAAAAlAEA&#10;AAsAAAAAAAAAAAAAAAAALwEAAF9yZWxzLy5yZWxzUEsBAi0AFAAGAAgAAAAhAFvWCG15AgAA1gQA&#10;AA4AAAAAAAAAAAAAAAAALgIAAGRycy9lMm9Eb2MueG1sUEsBAi0AFAAGAAgAAAAhACAyODHgAAAA&#10;CgEAAA8AAAAAAAAAAAAAAAAA0wQAAGRycy9kb3ducmV2LnhtbFBLBQYAAAAABAAEAPMAAADgBQAA&#10;AAA=&#10;" filled="f" strokecolor="red" strokeweight="2.25pt"/>
            </w:pict>
          </mc:Fallback>
        </mc:AlternateContent>
      </w:r>
      <w:r w:rsidRPr="009C01DB">
        <w:rPr>
          <w:noProof/>
          <w:lang w:eastAsia="es-MX"/>
        </w:rPr>
        <w:drawing>
          <wp:inline distT="0" distB="0" distL="0" distR="0" wp14:anchorId="59EB22D1" wp14:editId="2CA3932E">
            <wp:extent cx="5691505" cy="3077155"/>
            <wp:effectExtent l="0" t="0" r="4445"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004" t="18321" r="24438" b="26829"/>
                    <a:stretch/>
                  </pic:blipFill>
                  <pic:spPr bwMode="auto">
                    <a:xfrm>
                      <a:off x="0" y="0"/>
                      <a:ext cx="5742584" cy="3104771"/>
                    </a:xfrm>
                    <a:prstGeom prst="rect">
                      <a:avLst/>
                    </a:prstGeom>
                    <a:ln>
                      <a:noFill/>
                    </a:ln>
                    <a:extLst>
                      <a:ext uri="{53640926-AAD7-44D8-BBD7-CCE9431645EC}">
                        <a14:shadowObscured xmlns:a14="http://schemas.microsoft.com/office/drawing/2010/main"/>
                      </a:ext>
                    </a:extLst>
                  </pic:spPr>
                </pic:pic>
              </a:graphicData>
            </a:graphic>
          </wp:inline>
        </w:drawing>
      </w:r>
    </w:p>
    <w:p w:rsidR="000C5A93" w:rsidRPr="009C01DB" w:rsidRDefault="000C5A93" w:rsidP="00E045E7">
      <w:pPr>
        <w:spacing w:after="0" w:line="360" w:lineRule="auto"/>
        <w:jc w:val="both"/>
        <w:rPr>
          <w:rFonts w:ascii="Palatino Linotype" w:hAnsi="Palatino Linotype" w:cs="Arial"/>
          <w:sz w:val="24"/>
        </w:rPr>
      </w:pPr>
    </w:p>
    <w:p w:rsidR="000C5A93" w:rsidRPr="009C01DB" w:rsidRDefault="000C5A93" w:rsidP="00E045E7">
      <w:pPr>
        <w:spacing w:after="0" w:line="360" w:lineRule="auto"/>
        <w:jc w:val="both"/>
        <w:rPr>
          <w:rFonts w:ascii="Palatino Linotype" w:hAnsi="Palatino Linotype"/>
          <w:sz w:val="24"/>
          <w:lang w:eastAsia="es-MX"/>
        </w:rPr>
      </w:pPr>
      <w:r w:rsidRPr="009C01DB">
        <w:rPr>
          <w:rFonts w:ascii="Palatino Linotype" w:hAnsi="Palatino Linotype"/>
          <w:sz w:val="24"/>
          <w:lang w:eastAsia="es-MX"/>
        </w:rPr>
        <w:t>Acorde a lo anterior es claro que el Sujeto Obligado cuenta con la información solicitada, puesto que entrega mensualmente las dos nominas correspondientes a las dos quincenas de cada mes, al Órgano Superior de Fiscalización del Estado de México, para ellos existe un documento es especifico, el cual se muestra a continuación:</w:t>
      </w:r>
    </w:p>
    <w:p w:rsidR="000C5A93" w:rsidRPr="009C01DB" w:rsidRDefault="000C5A93" w:rsidP="00E045E7">
      <w:pPr>
        <w:spacing w:after="0" w:line="360" w:lineRule="auto"/>
        <w:jc w:val="center"/>
        <w:rPr>
          <w:rFonts w:ascii="Palatino Linotype" w:hAnsi="Palatino Linotype"/>
          <w:sz w:val="24"/>
        </w:rPr>
      </w:pPr>
    </w:p>
    <w:p w:rsidR="000C5A93" w:rsidRPr="009C01DB" w:rsidRDefault="000C5A93" w:rsidP="00E045E7">
      <w:pPr>
        <w:spacing w:after="0" w:line="360" w:lineRule="auto"/>
        <w:jc w:val="center"/>
        <w:rPr>
          <w:rFonts w:ascii="Palatino Linotype" w:hAnsi="Palatino Linotype"/>
        </w:rPr>
      </w:pPr>
      <w:r w:rsidRPr="009C01DB">
        <w:rPr>
          <w:noProof/>
          <w:lang w:eastAsia="es-MX"/>
        </w:rPr>
        <w:lastRenderedPageBreak/>
        <w:drawing>
          <wp:inline distT="0" distB="0" distL="0" distR="0" wp14:anchorId="1A520ABA" wp14:editId="58725231">
            <wp:extent cx="5727940" cy="4189095"/>
            <wp:effectExtent l="0" t="0" r="6350"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0175" t="12040" r="19148" b="10222"/>
                    <a:stretch/>
                  </pic:blipFill>
                  <pic:spPr bwMode="auto">
                    <a:xfrm>
                      <a:off x="0" y="0"/>
                      <a:ext cx="5789312" cy="4233979"/>
                    </a:xfrm>
                    <a:prstGeom prst="rect">
                      <a:avLst/>
                    </a:prstGeom>
                    <a:ln>
                      <a:noFill/>
                    </a:ln>
                    <a:extLst>
                      <a:ext uri="{53640926-AAD7-44D8-BBD7-CCE9431645EC}">
                        <a14:shadowObscured xmlns:a14="http://schemas.microsoft.com/office/drawing/2010/main"/>
                      </a:ext>
                    </a:extLst>
                  </pic:spPr>
                </pic:pic>
              </a:graphicData>
            </a:graphic>
          </wp:inline>
        </w:drawing>
      </w:r>
    </w:p>
    <w:p w:rsidR="001F450E" w:rsidRPr="009C01DB" w:rsidRDefault="001F450E" w:rsidP="00E045E7">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0C5A93" w:rsidRPr="009C01DB" w:rsidRDefault="000C5A93" w:rsidP="00E045E7">
      <w:pPr>
        <w:widowControl w:val="0"/>
        <w:autoSpaceDE w:val="0"/>
        <w:autoSpaceDN w:val="0"/>
        <w:adjustRightInd w:val="0"/>
        <w:spacing w:after="0" w:line="360" w:lineRule="auto"/>
        <w:jc w:val="both"/>
        <w:rPr>
          <w:rFonts w:ascii="Palatino Linotype" w:hAnsi="Palatino Linotype" w:cs="Arial"/>
          <w:color w:val="000000" w:themeColor="text1"/>
          <w:sz w:val="24"/>
          <w:szCs w:val="24"/>
        </w:rPr>
      </w:pPr>
      <w:r w:rsidRPr="009C01DB">
        <w:rPr>
          <w:rFonts w:ascii="Palatino Linotype" w:hAnsi="Palatino Linotype" w:cs="Arial"/>
          <w:color w:val="000000" w:themeColor="text1"/>
          <w:sz w:val="24"/>
          <w:szCs w:val="24"/>
        </w:rPr>
        <w:t xml:space="preserve">De lo anterior se desprende que en la nómina general se encuentra toda la información que los sujetos obligados están constreñidos a hacer pública, como son la remuneración bruta y neta de todas las percepciones. </w:t>
      </w:r>
    </w:p>
    <w:p w:rsidR="000C5A93" w:rsidRPr="009C01DB" w:rsidRDefault="000C5A93" w:rsidP="00E045E7">
      <w:pPr>
        <w:spacing w:after="0" w:line="360" w:lineRule="auto"/>
        <w:jc w:val="both"/>
        <w:rPr>
          <w:rFonts w:ascii="Palatino Linotype" w:hAnsi="Palatino Linotype" w:cs="Arial"/>
          <w:sz w:val="24"/>
          <w:szCs w:val="24"/>
        </w:rPr>
      </w:pPr>
    </w:p>
    <w:p w:rsidR="000C5A93" w:rsidRPr="009C01DB" w:rsidRDefault="000C5A93" w:rsidP="00E045E7">
      <w:pPr>
        <w:spacing w:after="0" w:line="360" w:lineRule="auto"/>
        <w:jc w:val="both"/>
        <w:rPr>
          <w:rFonts w:ascii="Palatino Linotype" w:hAnsi="Palatino Linotype" w:cs="Arial"/>
          <w:sz w:val="24"/>
        </w:rPr>
      </w:pPr>
      <w:r w:rsidRPr="009C01DB">
        <w:rPr>
          <w:rFonts w:ascii="Palatino Linotype" w:hAnsi="Palatino Linotype" w:cs="Arial"/>
          <w:sz w:val="24"/>
          <w:szCs w:val="24"/>
        </w:rPr>
        <w:t>Por lo que con la finalidad</w:t>
      </w:r>
      <w:r w:rsidRPr="009C01DB">
        <w:rPr>
          <w:rFonts w:ascii="Palatino Linotype" w:hAnsi="Palatino Linotype" w:cs="Arial"/>
          <w:sz w:val="24"/>
        </w:rPr>
        <w:t xml:space="preserve"> de no coartar el derecho de acceso a la información accionado por el</w:t>
      </w:r>
      <w:r w:rsidR="009D00E7" w:rsidRPr="009C01DB">
        <w:rPr>
          <w:rFonts w:ascii="Palatino Linotype" w:hAnsi="Palatino Linotype" w:cs="Arial"/>
          <w:sz w:val="24"/>
        </w:rPr>
        <w:t xml:space="preserve"> Recurrente </w:t>
      </w:r>
      <w:r w:rsidRPr="009C01DB">
        <w:rPr>
          <w:rFonts w:ascii="Palatino Linotype" w:hAnsi="Palatino Linotype" w:cs="Arial"/>
          <w:sz w:val="24"/>
        </w:rPr>
        <w:t xml:space="preserve">y no dejarlo en estado de incertidumbre, es dable ordenar realice una búsqueda exhaustiva de la información a fin de localizar el sueldo neto y bruto del Titular de la Contraloría Interna del Municipio de </w:t>
      </w:r>
      <w:r w:rsidR="00796F07" w:rsidRPr="009C01DB">
        <w:rPr>
          <w:rFonts w:ascii="Palatino Linotype" w:hAnsi="Palatino Linotype" w:cs="Arial"/>
          <w:sz w:val="24"/>
        </w:rPr>
        <w:t>Calimaya</w:t>
      </w:r>
      <w:r w:rsidRPr="009C01DB">
        <w:rPr>
          <w:rFonts w:ascii="Palatino Linotype" w:hAnsi="Palatino Linotype" w:cs="Arial"/>
          <w:sz w:val="24"/>
        </w:rPr>
        <w:t xml:space="preserve">, </w:t>
      </w:r>
      <w:r w:rsidR="00796F07" w:rsidRPr="009C01DB">
        <w:rPr>
          <w:rFonts w:ascii="Palatino Linotype" w:hAnsi="Palatino Linotype" w:cs="Arial"/>
          <w:sz w:val="24"/>
        </w:rPr>
        <w:t>del periodo del primero de enero al treinta y uno de julio de dos mil diecinueve.</w:t>
      </w:r>
    </w:p>
    <w:p w:rsidR="00D162B3" w:rsidRPr="009C01DB" w:rsidRDefault="000C5A93" w:rsidP="00D162B3">
      <w:pPr>
        <w:widowControl w:val="0"/>
        <w:tabs>
          <w:tab w:val="left" w:pos="1701"/>
          <w:tab w:val="left" w:pos="1843"/>
        </w:tabs>
        <w:autoSpaceDE w:val="0"/>
        <w:autoSpaceDN w:val="0"/>
        <w:adjustRightInd w:val="0"/>
        <w:spacing w:line="360" w:lineRule="auto"/>
        <w:jc w:val="both"/>
        <w:rPr>
          <w:rFonts w:ascii="Palatino Linotype" w:eastAsia="MS Mincho" w:hAnsi="Palatino Linotype" w:cs="Tahoma"/>
          <w:sz w:val="24"/>
          <w:szCs w:val="24"/>
          <w:lang w:val="es-ES_tradnl"/>
        </w:rPr>
      </w:pPr>
      <w:r w:rsidRPr="009C01DB">
        <w:rPr>
          <w:rFonts w:ascii="Palatino Linotype" w:hAnsi="Palatino Linotype"/>
          <w:sz w:val="24"/>
        </w:rPr>
        <w:lastRenderedPageBreak/>
        <w:t xml:space="preserve">Por último, en el punto </w:t>
      </w:r>
      <w:r w:rsidRPr="009C01DB">
        <w:rPr>
          <w:rFonts w:ascii="Palatino Linotype" w:hAnsi="Palatino Linotype"/>
          <w:b/>
          <w:sz w:val="28"/>
        </w:rPr>
        <w:t>7</w:t>
      </w:r>
      <w:r w:rsidRPr="009C01DB">
        <w:rPr>
          <w:rFonts w:ascii="Palatino Linotype" w:hAnsi="Palatino Linotype"/>
          <w:sz w:val="28"/>
        </w:rPr>
        <w:t xml:space="preserve"> </w:t>
      </w:r>
      <w:r w:rsidRPr="009C01DB">
        <w:rPr>
          <w:rFonts w:ascii="Palatino Linotype" w:hAnsi="Palatino Linotype"/>
          <w:sz w:val="24"/>
        </w:rPr>
        <w:t>donde la parte recurrente le interesa los perfiles de puestos correspondientes de los servidores públicos adscritos a la Contraloría Interna Municipal, indicando si los mismos tuvieron modificaciones derivado de la entrada en vigor de la Ley de Responsabilidades Administrativas del Estado de México, correspondiente a los años 2016, 2017, 2018 y 2019, anterior a esto se adviert</w:t>
      </w:r>
      <w:r w:rsidRPr="009C01DB">
        <w:rPr>
          <w:rFonts w:ascii="Palatino Linotype" w:hAnsi="Palatino Linotype"/>
          <w:sz w:val="24"/>
          <w:szCs w:val="24"/>
        </w:rPr>
        <w:t>e que</w:t>
      </w:r>
      <w:r w:rsidR="00D162B3" w:rsidRPr="009C01DB">
        <w:rPr>
          <w:rFonts w:ascii="Palatino Linotype" w:hAnsi="Palatino Linotype"/>
          <w:sz w:val="24"/>
          <w:szCs w:val="24"/>
        </w:rPr>
        <w:t xml:space="preserve"> </w:t>
      </w:r>
      <w:r w:rsidR="00D162B3" w:rsidRPr="009C01DB">
        <w:rPr>
          <w:rFonts w:ascii="Palatino Linotype" w:hAnsi="Palatino Linotype" w:cs="Arial"/>
          <w:sz w:val="24"/>
          <w:szCs w:val="24"/>
        </w:rPr>
        <w:t xml:space="preserve">dicha información </w:t>
      </w:r>
      <w:r w:rsidR="00D162B3" w:rsidRPr="009C01DB">
        <w:rPr>
          <w:rFonts w:ascii="Palatino Linotype" w:eastAsia="Calibri" w:hAnsi="Palatino Linotype"/>
          <w:sz w:val="24"/>
          <w:szCs w:val="24"/>
        </w:rPr>
        <w:t>es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XXII</w:t>
      </w:r>
      <w:r w:rsidR="00D162B3" w:rsidRPr="009C01DB">
        <w:rPr>
          <w:rFonts w:ascii="Palatino Linotype" w:eastAsia="MS Mincho" w:hAnsi="Palatino Linotype" w:cs="Tahoma"/>
          <w:sz w:val="24"/>
          <w:szCs w:val="24"/>
          <w:lang w:val="es-ES_tradnl"/>
        </w:rPr>
        <w:t xml:space="preserve">, que refiere: </w:t>
      </w:r>
    </w:p>
    <w:p w:rsidR="00D162B3" w:rsidRPr="009C01DB" w:rsidRDefault="00D162B3" w:rsidP="00D162B3">
      <w:pPr>
        <w:widowControl w:val="0"/>
        <w:tabs>
          <w:tab w:val="left" w:pos="1701"/>
          <w:tab w:val="left" w:pos="1843"/>
        </w:tabs>
        <w:autoSpaceDE w:val="0"/>
        <w:autoSpaceDN w:val="0"/>
        <w:adjustRightInd w:val="0"/>
        <w:jc w:val="both"/>
        <w:rPr>
          <w:rFonts w:ascii="Palatino Linotype" w:eastAsia="MS Mincho" w:hAnsi="Palatino Linotype" w:cs="Tahoma"/>
          <w:lang w:val="es-ES_tradnl"/>
        </w:rPr>
      </w:pPr>
    </w:p>
    <w:p w:rsidR="00D162B3" w:rsidRPr="009C01DB" w:rsidRDefault="00D162B3" w:rsidP="00D162B3">
      <w:pPr>
        <w:tabs>
          <w:tab w:val="left" w:pos="8222"/>
        </w:tabs>
        <w:ind w:left="851" w:right="899"/>
        <w:jc w:val="both"/>
        <w:rPr>
          <w:rFonts w:ascii="Palatino Linotype" w:eastAsia="Times New Roman" w:hAnsi="Palatino Linotype" w:cs="Arial"/>
          <w:i/>
          <w:lang w:val="es-ES" w:eastAsia="es-MX"/>
        </w:rPr>
      </w:pPr>
      <w:r w:rsidRPr="009C01DB">
        <w:rPr>
          <w:rFonts w:ascii="Palatino Linotype" w:hAnsi="Palatino Linotype" w:cs="Arial"/>
          <w:i/>
          <w:lang w:eastAsia="es-MX"/>
        </w:rPr>
        <w:t>“</w:t>
      </w:r>
      <w:r w:rsidRPr="009C01DB">
        <w:rPr>
          <w:rFonts w:ascii="Palatino Linotype" w:hAnsi="Palatino Linotype" w:cs="Arial"/>
          <w:b/>
          <w:i/>
          <w:lang w:eastAsia="es-MX"/>
        </w:rPr>
        <w:t xml:space="preserve">Artículo 92. </w:t>
      </w:r>
      <w:r w:rsidRPr="009C01DB">
        <w:rPr>
          <w:rFonts w:ascii="Palatino Linotype" w:hAnsi="Palatino Linotype" w:cs="Arial"/>
          <w:i/>
          <w:lang w:eastAsia="es-MX"/>
        </w:rPr>
        <w:t xml:space="preserve">Los sujetos obligados deberán poner a disposición del público de manera permanente y actualizada de forma sencilla, precisa y entendible, en los respectivos medios electrónicos, de acuerdo con sus facultades, atribuciones, funcionesu objeto social, según corresponda, la información, por lo menos, de los temas, documentos y políticas que a continuación se señalan: </w:t>
      </w:r>
    </w:p>
    <w:p w:rsidR="00D162B3" w:rsidRPr="009C01DB" w:rsidRDefault="00D162B3" w:rsidP="00D162B3">
      <w:pPr>
        <w:tabs>
          <w:tab w:val="left" w:pos="8222"/>
        </w:tabs>
        <w:ind w:left="851" w:right="899"/>
        <w:jc w:val="both"/>
        <w:rPr>
          <w:rFonts w:ascii="Palatino Linotype" w:hAnsi="Palatino Linotype" w:cs="Arial"/>
          <w:i/>
          <w:lang w:eastAsia="es-MX"/>
        </w:rPr>
      </w:pPr>
      <w:r w:rsidRPr="009C01DB">
        <w:rPr>
          <w:rFonts w:ascii="Palatino Linotype" w:hAnsi="Palatino Linotype" w:cs="Arial"/>
          <w:i/>
          <w:lang w:eastAsia="es-MX"/>
        </w:rPr>
        <w:t>…</w:t>
      </w:r>
    </w:p>
    <w:p w:rsidR="00D162B3" w:rsidRPr="009C01DB" w:rsidRDefault="00D162B3" w:rsidP="00D162B3">
      <w:pPr>
        <w:tabs>
          <w:tab w:val="left" w:pos="8222"/>
        </w:tabs>
        <w:ind w:left="851" w:right="899"/>
        <w:jc w:val="both"/>
        <w:rPr>
          <w:rFonts w:ascii="Palatino Linotype" w:hAnsi="Palatino Linotype" w:cs="Arial"/>
          <w:i/>
          <w:lang w:eastAsia="es-MX"/>
        </w:rPr>
      </w:pPr>
      <w:r w:rsidRPr="009C01DB">
        <w:rPr>
          <w:rFonts w:ascii="Palatino Linotype" w:hAnsi="Palatino Linotype" w:cs="Arial"/>
          <w:b/>
          <w:i/>
          <w:lang w:eastAsia="es-MX"/>
        </w:rPr>
        <w:t>XII. El perfil de los puestos</w:t>
      </w:r>
      <w:r w:rsidRPr="009C01DB">
        <w:rPr>
          <w:rFonts w:ascii="Palatino Linotype" w:hAnsi="Palatino Linotype" w:cs="Arial"/>
          <w:i/>
          <w:lang w:eastAsia="es-MX"/>
        </w:rPr>
        <w:t xml:space="preserve"> </w:t>
      </w:r>
      <w:r w:rsidRPr="009C01DB">
        <w:rPr>
          <w:rFonts w:ascii="Palatino Linotype" w:hAnsi="Palatino Linotype" w:cs="Arial"/>
          <w:b/>
          <w:i/>
          <w:lang w:eastAsia="es-MX"/>
        </w:rPr>
        <w:t>de los servidores públicos</w:t>
      </w:r>
      <w:r w:rsidRPr="009C01DB">
        <w:rPr>
          <w:rFonts w:ascii="Palatino Linotype" w:hAnsi="Palatino Linotype" w:cs="Arial"/>
          <w:i/>
          <w:lang w:eastAsia="es-MX"/>
        </w:rPr>
        <w:t xml:space="preserve"> a su servicio en los casos que aplique;</w:t>
      </w:r>
    </w:p>
    <w:p w:rsidR="00D162B3" w:rsidRPr="009C01DB" w:rsidRDefault="00D162B3" w:rsidP="00D162B3">
      <w:pPr>
        <w:tabs>
          <w:tab w:val="left" w:pos="8222"/>
        </w:tabs>
        <w:ind w:left="851" w:right="899"/>
        <w:jc w:val="both"/>
        <w:rPr>
          <w:rFonts w:ascii="Palatino Linotype" w:hAnsi="Palatino Linotype" w:cs="Arial"/>
          <w:i/>
          <w:lang w:eastAsia="es-MX"/>
        </w:rPr>
      </w:pPr>
      <w:r w:rsidRPr="009C01DB">
        <w:rPr>
          <w:rFonts w:ascii="Palatino Linotype" w:hAnsi="Palatino Linotype" w:cs="Arial"/>
          <w:i/>
          <w:lang w:eastAsia="es-MX"/>
        </w:rPr>
        <w:t>(Énfasis añadido)</w:t>
      </w:r>
    </w:p>
    <w:p w:rsidR="00D162B3" w:rsidRPr="009C01DB" w:rsidRDefault="00D162B3" w:rsidP="00E045E7">
      <w:pPr>
        <w:spacing w:after="0" w:line="360" w:lineRule="auto"/>
        <w:jc w:val="both"/>
        <w:rPr>
          <w:rFonts w:ascii="Palatino Linotype" w:hAnsi="Palatino Linotype"/>
          <w:sz w:val="24"/>
        </w:rPr>
      </w:pPr>
    </w:p>
    <w:p w:rsidR="00D162B3" w:rsidRPr="009C01DB" w:rsidRDefault="00D162B3" w:rsidP="00E045E7">
      <w:pPr>
        <w:spacing w:after="0" w:line="360" w:lineRule="auto"/>
        <w:jc w:val="both"/>
        <w:rPr>
          <w:rFonts w:ascii="Palatino Linotype" w:hAnsi="Palatino Linotype"/>
          <w:sz w:val="24"/>
        </w:rPr>
      </w:pPr>
    </w:p>
    <w:p w:rsidR="00D162B3" w:rsidRPr="009C01DB" w:rsidRDefault="00D162B3" w:rsidP="00E045E7">
      <w:pPr>
        <w:spacing w:after="0" w:line="360" w:lineRule="auto"/>
        <w:jc w:val="both"/>
        <w:rPr>
          <w:rFonts w:ascii="Palatino Linotype" w:hAnsi="Palatino Linotype"/>
          <w:sz w:val="24"/>
        </w:rPr>
      </w:pPr>
    </w:p>
    <w:p w:rsidR="00D162B3" w:rsidRPr="009C01DB" w:rsidRDefault="00D162B3" w:rsidP="00E045E7">
      <w:pPr>
        <w:spacing w:after="0" w:line="360" w:lineRule="auto"/>
        <w:jc w:val="both"/>
        <w:rPr>
          <w:rFonts w:ascii="Palatino Linotype" w:hAnsi="Palatino Linotype"/>
          <w:sz w:val="24"/>
        </w:rPr>
      </w:pPr>
    </w:p>
    <w:p w:rsidR="002D0BE2" w:rsidRPr="009C01DB" w:rsidRDefault="002D0BE2" w:rsidP="002D0BE2">
      <w:pPr>
        <w:tabs>
          <w:tab w:val="left" w:pos="709"/>
        </w:tabs>
        <w:spacing w:after="0" w:line="360" w:lineRule="auto"/>
        <w:jc w:val="both"/>
        <w:rPr>
          <w:rFonts w:ascii="Palatino Linotype" w:hAnsi="Palatino Linotype"/>
          <w:sz w:val="24"/>
          <w:szCs w:val="24"/>
          <w:lang w:eastAsia="es-MX"/>
        </w:rPr>
      </w:pPr>
      <w:r w:rsidRPr="009C01DB">
        <w:rPr>
          <w:rFonts w:ascii="Palatino Linotype" w:hAnsi="Palatino Linotype"/>
          <w:sz w:val="24"/>
          <w:szCs w:val="24"/>
          <w:lang w:eastAsia="es-MX"/>
        </w:rPr>
        <w:lastRenderedPageBreak/>
        <w:t>Del precepto legal inserto, se advierte que los Sujetos Obligados, tienen la obligación de tener una página en internet, la cual tendrá que contener diversa información en la que deberá estar pública la información respecto a los perfiles de puestos.</w:t>
      </w:r>
    </w:p>
    <w:p w:rsidR="002D0BE2" w:rsidRPr="009C01DB" w:rsidRDefault="002D0BE2" w:rsidP="002D0BE2">
      <w:pPr>
        <w:tabs>
          <w:tab w:val="left" w:pos="709"/>
        </w:tabs>
        <w:spacing w:after="0" w:line="360" w:lineRule="auto"/>
        <w:jc w:val="both"/>
        <w:rPr>
          <w:rFonts w:ascii="Palatino Linotype" w:hAnsi="Palatino Linotype"/>
          <w:sz w:val="24"/>
          <w:szCs w:val="24"/>
          <w:lang w:eastAsia="es-MX"/>
        </w:rPr>
      </w:pPr>
    </w:p>
    <w:p w:rsidR="002D0BE2" w:rsidRPr="009C01DB" w:rsidRDefault="002D0BE2" w:rsidP="002D0BE2">
      <w:pPr>
        <w:tabs>
          <w:tab w:val="left" w:pos="709"/>
        </w:tabs>
        <w:spacing w:after="0" w:line="360" w:lineRule="auto"/>
        <w:jc w:val="both"/>
        <w:rPr>
          <w:rFonts w:ascii="Palatino Linotype" w:hAnsi="Palatino Linotype"/>
          <w:sz w:val="24"/>
          <w:szCs w:val="24"/>
        </w:rPr>
      </w:pPr>
      <w:r w:rsidRPr="009C01DB">
        <w:rPr>
          <w:rFonts w:ascii="Palatino Linotype" w:hAnsi="Palatino Linotype"/>
          <w:sz w:val="24"/>
          <w:szCs w:val="24"/>
          <w:lang w:eastAsia="es-MX"/>
        </w:rPr>
        <w:t>Por su parte el Ac</w:t>
      </w:r>
      <w:r w:rsidRPr="009C01DB">
        <w:rPr>
          <w:rFonts w:ascii="Palatino Linotype" w:hAnsi="Palatino Linotype"/>
          <w:sz w:val="24"/>
          <w:szCs w:val="24"/>
        </w:rPr>
        <w:t>uerdo mediante el cual se aprueban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establece lo siguiente:</w:t>
      </w:r>
    </w:p>
    <w:p w:rsidR="002D0BE2" w:rsidRPr="009C01DB" w:rsidRDefault="002D0BE2" w:rsidP="002D0BE2">
      <w:pPr>
        <w:tabs>
          <w:tab w:val="left" w:pos="709"/>
        </w:tabs>
        <w:spacing w:after="0" w:line="360" w:lineRule="auto"/>
        <w:jc w:val="both"/>
        <w:rPr>
          <w:rFonts w:ascii="Palatino Linotype" w:hAnsi="Palatino Linotype"/>
          <w:sz w:val="24"/>
          <w:szCs w:val="24"/>
        </w:rPr>
      </w:pPr>
    </w:p>
    <w:p w:rsidR="002D0BE2" w:rsidRPr="009C01DB" w:rsidRDefault="002D0BE2" w:rsidP="002D0BE2">
      <w:pPr>
        <w:tabs>
          <w:tab w:val="left" w:pos="709"/>
        </w:tabs>
        <w:spacing w:after="0" w:line="240" w:lineRule="auto"/>
        <w:ind w:left="851" w:right="850"/>
        <w:jc w:val="both"/>
        <w:rPr>
          <w:rFonts w:ascii="Palatino Linotype" w:hAnsi="Palatino Linotype"/>
          <w:i/>
        </w:rPr>
      </w:pPr>
      <w:r w:rsidRPr="009C01DB">
        <w:rPr>
          <w:rFonts w:ascii="Palatino Linotype" w:hAnsi="Palatino Linotype"/>
          <w:i/>
        </w:rPr>
        <w:t xml:space="preserve">XII. El perfil de los puestos de los servidores públicos a su servicio en los casos que aplique; </w:t>
      </w:r>
    </w:p>
    <w:p w:rsidR="002D0BE2" w:rsidRPr="009C01DB" w:rsidRDefault="002D0BE2" w:rsidP="002D0BE2">
      <w:pPr>
        <w:tabs>
          <w:tab w:val="left" w:pos="709"/>
        </w:tabs>
        <w:spacing w:after="0" w:line="240" w:lineRule="auto"/>
        <w:ind w:left="851" w:right="850"/>
        <w:jc w:val="both"/>
        <w:rPr>
          <w:rFonts w:ascii="Palatino Linotype" w:hAnsi="Palatino Linotype"/>
          <w:i/>
        </w:rPr>
      </w:pPr>
      <w:r w:rsidRPr="009C01DB">
        <w:rPr>
          <w:rFonts w:ascii="Palatino Linotype" w:hAnsi="Palatino Linotype"/>
          <w:i/>
        </w:rPr>
        <w:t>De conformidad con lo dispuesto por el TITULO CUARTO De las Obligaciones de las Instituciones Públicas, CAPITULO II Del Sistema de Profesionalización de los Servidores Públicos Generales, artículos 99 y 100, fracción I de la Ley del Trabajo de los Servidores Públicos del Estado y Municipios2 ; las instituciones públicas establecerán un sistema de profesionalización que permita el ingreso al servicio a los aspirantes más calificados, y garantice la estabilidad y movilidad laborales de los servidores públicos conforme a su desarrollo profesional y a sus méritos en el servicio.</w:t>
      </w:r>
    </w:p>
    <w:p w:rsidR="002D0BE2" w:rsidRPr="009C01DB" w:rsidRDefault="002D0BE2" w:rsidP="002D0BE2">
      <w:pPr>
        <w:tabs>
          <w:tab w:val="left" w:pos="709"/>
        </w:tabs>
        <w:spacing w:after="0" w:line="240" w:lineRule="auto"/>
        <w:ind w:left="851" w:right="850"/>
        <w:jc w:val="both"/>
        <w:rPr>
          <w:rFonts w:ascii="Palatino Linotype" w:hAnsi="Palatino Linotype"/>
          <w:i/>
        </w:rPr>
      </w:pPr>
      <w:r w:rsidRPr="009C01DB">
        <w:rPr>
          <w:rFonts w:ascii="Palatino Linotype" w:hAnsi="Palatino Linotype"/>
          <w:i/>
        </w:rPr>
        <w:t>Los sistemas de profesionalización que establezcan l</w:t>
      </w:r>
      <w:r w:rsidRPr="009C01DB">
        <w:rPr>
          <w:rFonts w:ascii="Palatino Linotype" w:hAnsi="Palatino Linotype"/>
          <w:b/>
          <w:i/>
          <w:u w:val="single"/>
        </w:rPr>
        <w:t>as instituciones públicas deberán conformarse, entre otros instrumentos, por un catálogo de puestos por institución pública o dependencia, que deberá contener el perfil de cada uno de los existentes, los requisitos necesarios para desempeñarlos y el nivel salarial y escalafonario que les corresponde</w:t>
      </w:r>
      <w:r w:rsidRPr="009C01DB">
        <w:rPr>
          <w:rFonts w:ascii="Palatino Linotype" w:hAnsi="Palatino Linotype"/>
          <w:i/>
        </w:rPr>
        <w:t xml:space="preserve">. </w:t>
      </w:r>
    </w:p>
    <w:p w:rsidR="002D0BE2" w:rsidRPr="009C01DB" w:rsidRDefault="002D0BE2" w:rsidP="002D0BE2">
      <w:pPr>
        <w:tabs>
          <w:tab w:val="left" w:pos="709"/>
        </w:tabs>
        <w:spacing w:after="0" w:line="240" w:lineRule="auto"/>
        <w:ind w:left="851" w:right="850"/>
        <w:jc w:val="both"/>
        <w:rPr>
          <w:rFonts w:ascii="Palatino Linotype" w:hAnsi="Palatino Linotype"/>
          <w:i/>
        </w:rPr>
      </w:pPr>
      <w:r w:rsidRPr="009C01DB">
        <w:rPr>
          <w:rFonts w:ascii="Palatino Linotype" w:hAnsi="Palatino Linotype"/>
          <w:i/>
        </w:rPr>
        <w:t xml:space="preserve">En términos del artículo 41 del Reglamento de Escalafón de los Servidores Públicos Generales del Poder Ejecutivo del Estado de México; para ingresar a prestar servicios en las dependencias del Poder Ejecutivo o en la otrora Procuraduría General de Justicia del Estado de México3 , en cualquiera de los puestos de pie de rama, los candidatos deberán cubrir los requisitos que se determinan en la Ley del Trabajo de los Servidores Públicos del Estado y Municipios, en las Condiciones Generales y en las cédulas de identificación de puestos que forman parte del Catálogo General de Puestos. </w:t>
      </w:r>
    </w:p>
    <w:p w:rsidR="002D0BE2" w:rsidRPr="009C01DB" w:rsidRDefault="002D0BE2" w:rsidP="002D0BE2">
      <w:pPr>
        <w:tabs>
          <w:tab w:val="left" w:pos="709"/>
        </w:tabs>
        <w:spacing w:after="0" w:line="240" w:lineRule="auto"/>
        <w:ind w:left="851" w:right="850"/>
        <w:jc w:val="both"/>
        <w:rPr>
          <w:rFonts w:ascii="Palatino Linotype" w:hAnsi="Palatino Linotype"/>
          <w:b/>
          <w:i/>
          <w:u w:val="single"/>
        </w:rPr>
      </w:pPr>
      <w:r w:rsidRPr="009C01DB">
        <w:rPr>
          <w:rFonts w:ascii="Palatino Linotype" w:hAnsi="Palatino Linotype"/>
          <w:b/>
          <w:i/>
          <w:u w:val="single"/>
        </w:rPr>
        <w:lastRenderedPageBreak/>
        <w:t xml:space="preserve">Los sujetos obligados que no estén regulados por los ordenamientos anteriores, publicarán los perfiles de los puestos con que cuenten en su estructura, de acuerdo con la normatividad aplicable. </w:t>
      </w:r>
    </w:p>
    <w:p w:rsidR="002D0BE2" w:rsidRPr="009C01DB" w:rsidRDefault="002D0BE2" w:rsidP="002D0BE2">
      <w:pPr>
        <w:tabs>
          <w:tab w:val="left" w:pos="709"/>
        </w:tabs>
        <w:spacing w:after="0" w:line="240" w:lineRule="auto"/>
        <w:ind w:left="851" w:right="850"/>
        <w:jc w:val="both"/>
        <w:rPr>
          <w:rFonts w:ascii="Palatino Linotype" w:hAnsi="Palatino Linotype"/>
          <w:i/>
        </w:rPr>
      </w:pPr>
      <w:r w:rsidRPr="009C01DB">
        <w:rPr>
          <w:rFonts w:ascii="Palatino Linotype" w:hAnsi="Palatino Linotype"/>
          <w:i/>
        </w:rPr>
        <w:t xml:space="preserve">El artículo 44 del Reglamento de Escalafón de los Servidores Públicos Generales del Poder Ejecutivo del Estado de México, prevé los requisitos para ocupar puestos escalafonarios son los establecidos en las cédulas de identificación de puestos que forman parte del Catálogo General de Puestos, en el que se especifica el título de cada puesto, el grupo y rama al que pertenece, el nivel salarial que le corresponde, así como su clasificación. Asimismo, el artículo 48 consigna que los requisitos establecidos para ocupar los puestos escalafonarios constituyen el perfil del puesto, el cual predetermina las condiciones mínimas que debe acreditar el servidor público para el desempeño del puesto. </w:t>
      </w:r>
    </w:p>
    <w:p w:rsidR="002D0BE2" w:rsidRPr="009C01DB" w:rsidRDefault="002D0BE2" w:rsidP="002D0BE2">
      <w:pPr>
        <w:tabs>
          <w:tab w:val="left" w:pos="709"/>
        </w:tabs>
        <w:spacing w:after="0" w:line="240" w:lineRule="auto"/>
        <w:ind w:left="851" w:right="850"/>
        <w:jc w:val="both"/>
        <w:rPr>
          <w:rFonts w:ascii="Palatino Linotype" w:hAnsi="Palatino Linotype"/>
          <w:i/>
        </w:rPr>
      </w:pPr>
      <w:r w:rsidRPr="009C01DB">
        <w:rPr>
          <w:rFonts w:ascii="Palatino Linotype" w:hAnsi="Palatino Linotype"/>
          <w:i/>
        </w:rPr>
        <w:t xml:space="preserve">Conforme al Manual de Procedimientos de la Subdirección de Escalafón de la Secretaría de Finanzas, del Poder Ejecutivo del Estado de México; el Perfil de Puesto es la “Herramienta que contiene las características que la o el ocupante de un puesto debe tener para poder cumplir con las funciones del mismo, tales como preparación académica, competencias, experiencia, así como las condiciones de trabajo.” </w:t>
      </w:r>
    </w:p>
    <w:p w:rsidR="002D0BE2" w:rsidRPr="009C01DB" w:rsidRDefault="002D0BE2" w:rsidP="002D0BE2">
      <w:pPr>
        <w:tabs>
          <w:tab w:val="left" w:pos="709"/>
        </w:tabs>
        <w:spacing w:after="0" w:line="360" w:lineRule="auto"/>
        <w:jc w:val="both"/>
        <w:rPr>
          <w:rFonts w:ascii="Palatino Linotype" w:hAnsi="Palatino Linotype"/>
          <w:sz w:val="24"/>
          <w:szCs w:val="24"/>
          <w:lang w:eastAsia="es-MX"/>
        </w:rPr>
      </w:pPr>
    </w:p>
    <w:p w:rsidR="002D0BE2" w:rsidRPr="009C01DB" w:rsidRDefault="002D0BE2" w:rsidP="002D0BE2">
      <w:pPr>
        <w:tabs>
          <w:tab w:val="left" w:pos="709"/>
        </w:tabs>
        <w:spacing w:after="0" w:line="360" w:lineRule="auto"/>
        <w:jc w:val="both"/>
        <w:rPr>
          <w:rFonts w:ascii="Palatino Linotype" w:hAnsi="Palatino Linotype"/>
          <w:sz w:val="24"/>
          <w:szCs w:val="24"/>
          <w:lang w:eastAsia="es-MX"/>
        </w:rPr>
      </w:pPr>
      <w:r w:rsidRPr="009C01DB">
        <w:rPr>
          <w:rFonts w:ascii="Palatino Linotype" w:hAnsi="Palatino Linotype"/>
          <w:sz w:val="24"/>
          <w:szCs w:val="24"/>
          <w:lang w:eastAsia="es-MX"/>
        </w:rPr>
        <w:t xml:space="preserve">En conclusión el perfil de puestos </w:t>
      </w:r>
      <w:r w:rsidRPr="009C01DB">
        <w:rPr>
          <w:rFonts w:ascii="Palatino Linotype" w:hAnsi="Palatino Linotype"/>
          <w:sz w:val="24"/>
          <w:szCs w:val="24"/>
        </w:rPr>
        <w:t xml:space="preserve">permite identificar las aptitudes, cualidades y capacidades que, conforme a su descripción, son fundamentales para la ocupación y desempeño del mismo, siendo sus elementos esenciales la escolaridad y/o Áreas de Conocimiento, el nivel, grado y/o área de estudios requerido para alcanzar los objetivos específicos del puesto, experiencia la cual se refiere a los conocimientos y habilidades generados a través del tiempo, considerando entre otros elementos, el orden y duración en los puestos desempeñados en el sector público, privado o social, el nivel de responsabilidad, de remuneración y la relevancia de las funciones o actividades encomendadas, condiciones de trabajo, este se refiere a los requerimientos específicos para el desempeño del puesto, tales como, disponibilidad para viajar o laborar en horarios, lugares o bajo situaciones especiales de acuerdo con las funciones del puesto, capacidades, son los conocimientos, habilidades, actitudes y valores </w:t>
      </w:r>
      <w:r w:rsidRPr="009C01DB">
        <w:rPr>
          <w:rFonts w:ascii="Palatino Linotype" w:hAnsi="Palatino Linotype"/>
          <w:sz w:val="24"/>
          <w:szCs w:val="24"/>
        </w:rPr>
        <w:lastRenderedPageBreak/>
        <w:t>expresados en comportamientos requeridos para el desempeño del puesto, se identificarán por su denominación y se describirán de manera general.</w:t>
      </w:r>
    </w:p>
    <w:p w:rsidR="002D0BE2" w:rsidRPr="009C01DB" w:rsidRDefault="002D0BE2" w:rsidP="00E045E7">
      <w:pPr>
        <w:spacing w:after="0" w:line="360" w:lineRule="auto"/>
        <w:jc w:val="both"/>
        <w:rPr>
          <w:rFonts w:ascii="Palatino Linotype" w:hAnsi="Palatino Linotype"/>
          <w:sz w:val="24"/>
        </w:rPr>
      </w:pPr>
    </w:p>
    <w:p w:rsidR="000C5A93" w:rsidRPr="009C01DB" w:rsidRDefault="002D0BE2" w:rsidP="00E045E7">
      <w:pPr>
        <w:spacing w:after="0" w:line="360" w:lineRule="auto"/>
        <w:jc w:val="both"/>
        <w:rPr>
          <w:rFonts w:ascii="Palatino Linotype" w:hAnsi="Palatino Linotype"/>
          <w:sz w:val="24"/>
        </w:rPr>
      </w:pPr>
      <w:r w:rsidRPr="009C01DB">
        <w:rPr>
          <w:rFonts w:ascii="Palatino Linotype" w:hAnsi="Palatino Linotype"/>
          <w:sz w:val="24"/>
        </w:rPr>
        <w:t xml:space="preserve">Ahora bien por otro lado </w:t>
      </w:r>
      <w:r w:rsidR="000C5A93" w:rsidRPr="009C01DB">
        <w:rPr>
          <w:rFonts w:ascii="Palatino Linotype" w:hAnsi="Palatino Linotype"/>
          <w:sz w:val="24"/>
        </w:rPr>
        <w:t>la</w:t>
      </w:r>
      <w:r w:rsidR="000C5A93" w:rsidRPr="009C01DB">
        <w:rPr>
          <w:rFonts w:ascii="Palatino Linotype" w:hAnsi="Palatino Linotype"/>
          <w:sz w:val="24"/>
          <w:szCs w:val="24"/>
        </w:rPr>
        <w:t xml:space="preserve"> Ley Orgánica Municipal del Estado de México, en sus artículos 110, 111 y 112, establecen las funciones y atribuciones de la Contraloría Interna de los Municipios, normatividad </w:t>
      </w:r>
      <w:r w:rsidR="001F450E" w:rsidRPr="009C01DB">
        <w:rPr>
          <w:rFonts w:ascii="Palatino Linotype" w:hAnsi="Palatino Linotype"/>
          <w:sz w:val="24"/>
          <w:szCs w:val="24"/>
        </w:rPr>
        <w:t>que previamente plasmada, la cual se tiene aquí por reproducida en obvio de repeticiones innecesarias.</w:t>
      </w:r>
    </w:p>
    <w:p w:rsidR="000C5A93" w:rsidRPr="009C01DB" w:rsidRDefault="000C5A93" w:rsidP="00E045E7">
      <w:pPr>
        <w:spacing w:after="0" w:line="360" w:lineRule="auto"/>
        <w:jc w:val="both"/>
        <w:rPr>
          <w:rFonts w:ascii="Palatino Linotype" w:hAnsi="Palatino Linotype"/>
          <w:sz w:val="24"/>
        </w:rPr>
      </w:pPr>
    </w:p>
    <w:p w:rsidR="000C5A93" w:rsidRPr="009C01DB" w:rsidRDefault="000C5A93" w:rsidP="00E045E7">
      <w:pPr>
        <w:tabs>
          <w:tab w:val="left" w:pos="709"/>
        </w:tabs>
        <w:spacing w:after="0" w:line="360" w:lineRule="auto"/>
        <w:jc w:val="both"/>
        <w:rPr>
          <w:rFonts w:ascii="Palatino Linotype" w:hAnsi="Palatino Linotype"/>
          <w:sz w:val="24"/>
          <w:szCs w:val="24"/>
        </w:rPr>
      </w:pPr>
      <w:r w:rsidRPr="009C01DB">
        <w:rPr>
          <w:rFonts w:ascii="Palatino Linotype" w:hAnsi="Palatino Linotype"/>
          <w:sz w:val="24"/>
          <w:szCs w:val="24"/>
        </w:rPr>
        <w:t xml:space="preserve">Aunado a lo anterior, de conformidad con la Ley de Responsabilidades Administrativas del Estado de México y Municipios establece lo siguiente: </w:t>
      </w:r>
    </w:p>
    <w:p w:rsidR="000C5A93" w:rsidRPr="009C01DB" w:rsidRDefault="000C5A93" w:rsidP="00E045E7">
      <w:pPr>
        <w:tabs>
          <w:tab w:val="left" w:pos="709"/>
        </w:tabs>
        <w:spacing w:after="0" w:line="360" w:lineRule="auto"/>
        <w:jc w:val="both"/>
        <w:rPr>
          <w:rFonts w:ascii="Palatino Linotype" w:hAnsi="Palatino Linotype"/>
          <w:sz w:val="24"/>
          <w:szCs w:val="24"/>
        </w:rPr>
      </w:pPr>
    </w:p>
    <w:p w:rsidR="000C5A93" w:rsidRPr="009C01DB" w:rsidRDefault="000C5A93" w:rsidP="00FD08EA">
      <w:pPr>
        <w:tabs>
          <w:tab w:val="left" w:pos="709"/>
        </w:tabs>
        <w:spacing w:after="0" w:line="240" w:lineRule="auto"/>
        <w:ind w:left="567" w:right="567"/>
        <w:jc w:val="both"/>
        <w:rPr>
          <w:rFonts w:ascii="Palatino Linotype" w:hAnsi="Palatino Linotype"/>
          <w:i/>
        </w:rPr>
      </w:pPr>
      <w:r w:rsidRPr="009C01DB">
        <w:rPr>
          <w:rFonts w:ascii="Palatino Linotype" w:hAnsi="Palatino Linotype"/>
          <w:b/>
          <w:i/>
        </w:rPr>
        <w:t>“Artículo 119.</w:t>
      </w:r>
      <w:r w:rsidRPr="009C01DB">
        <w:rPr>
          <w:rFonts w:ascii="Palatino Linotype" w:hAnsi="Palatino Linotype"/>
          <w:i/>
        </w:rPr>
        <w:t xml:space="preserve"> La autoridad a quien se encomiende la substanciación y en su caso, la resolución del procedimiento de responsabilidad administrativa, deberá ser distinto de aquél o aquellos encargados de la investigación. Para tal efecto, la Secretaría de la Contraloría, </w:t>
      </w:r>
      <w:r w:rsidRPr="009C01DB">
        <w:rPr>
          <w:rFonts w:ascii="Palatino Linotype" w:hAnsi="Palatino Linotype"/>
          <w:b/>
          <w:i/>
        </w:rPr>
        <w:t>los órganos internos de control</w:t>
      </w:r>
      <w:r w:rsidRPr="009C01DB">
        <w:rPr>
          <w:rFonts w:ascii="Palatino Linotype" w:hAnsi="Palatino Linotype"/>
          <w:i/>
        </w:rPr>
        <w:t xml:space="preserve">, el Órgano Superior de Fiscalización, así como las unidades de responsabilidades de las empresas de participación estatal o municipal, </w:t>
      </w:r>
      <w:r w:rsidRPr="009C01DB">
        <w:rPr>
          <w:rFonts w:ascii="Palatino Linotype" w:hAnsi="Palatino Linotype"/>
          <w:b/>
          <w:i/>
        </w:rPr>
        <w:t>contarán con la estructura orgánica necesaria para realizar las funciones correspondientes a las autoridades investigadoras y substanciadoras y garantizarán la independencia entre ambas en el ejercicio de sus funciones.”</w:t>
      </w:r>
    </w:p>
    <w:p w:rsidR="00FD08EA" w:rsidRPr="009C01DB" w:rsidRDefault="00FD08EA" w:rsidP="00FD08EA">
      <w:pPr>
        <w:tabs>
          <w:tab w:val="left" w:pos="709"/>
        </w:tabs>
        <w:spacing w:after="0" w:line="240" w:lineRule="auto"/>
        <w:ind w:left="567" w:right="567"/>
        <w:jc w:val="both"/>
        <w:rPr>
          <w:rFonts w:ascii="Palatino Linotype" w:hAnsi="Palatino Linotype"/>
          <w:i/>
        </w:rPr>
      </w:pPr>
    </w:p>
    <w:p w:rsidR="000C5A93" w:rsidRPr="009C01DB" w:rsidRDefault="000C5A93" w:rsidP="00666715">
      <w:pPr>
        <w:tabs>
          <w:tab w:val="left" w:pos="709"/>
        </w:tabs>
        <w:spacing w:after="0" w:line="360" w:lineRule="auto"/>
        <w:ind w:left="567" w:right="567"/>
        <w:jc w:val="right"/>
        <w:rPr>
          <w:rFonts w:ascii="Palatino Linotype" w:hAnsi="Palatino Linotype"/>
        </w:rPr>
      </w:pPr>
      <w:r w:rsidRPr="009C01DB">
        <w:rPr>
          <w:rFonts w:ascii="Palatino Linotype" w:hAnsi="Palatino Linotype"/>
        </w:rPr>
        <w:t>(Énfasis añadido)</w:t>
      </w:r>
    </w:p>
    <w:p w:rsidR="000C5A93" w:rsidRPr="009C01DB" w:rsidRDefault="000C5A93" w:rsidP="00666715">
      <w:pPr>
        <w:tabs>
          <w:tab w:val="left" w:pos="709"/>
        </w:tabs>
        <w:spacing w:after="0" w:line="360" w:lineRule="auto"/>
        <w:jc w:val="both"/>
        <w:rPr>
          <w:rFonts w:ascii="Palatino Linotype" w:hAnsi="Palatino Linotype"/>
          <w:sz w:val="24"/>
          <w:szCs w:val="24"/>
        </w:rPr>
      </w:pPr>
    </w:p>
    <w:p w:rsidR="000C5A93" w:rsidRPr="009C01DB" w:rsidRDefault="000C5A93" w:rsidP="00666715">
      <w:pPr>
        <w:tabs>
          <w:tab w:val="left" w:pos="709"/>
        </w:tabs>
        <w:spacing w:after="0" w:line="360" w:lineRule="auto"/>
        <w:jc w:val="both"/>
        <w:rPr>
          <w:rFonts w:ascii="Palatino Linotype" w:hAnsi="Palatino Linotype"/>
          <w:sz w:val="24"/>
          <w:szCs w:val="24"/>
        </w:rPr>
      </w:pPr>
      <w:r w:rsidRPr="009C01DB">
        <w:rPr>
          <w:rFonts w:ascii="Palatino Linotype" w:hAnsi="Palatino Linotype"/>
          <w:sz w:val="24"/>
          <w:szCs w:val="24"/>
        </w:rPr>
        <w:t>Es así, como la Ley anteriormente citada señala que los órganos internos de control deberán de contar con la estructura organizacional necesaria para ejercer con sus funciones correspondientes, además, el artículo vigésimo segundo transitorio establece específicamente lo siguiente:</w:t>
      </w:r>
    </w:p>
    <w:p w:rsidR="00D162B3" w:rsidRPr="009C01DB" w:rsidRDefault="00D162B3" w:rsidP="00666715">
      <w:pPr>
        <w:tabs>
          <w:tab w:val="left" w:pos="709"/>
        </w:tabs>
        <w:spacing w:after="0" w:line="360" w:lineRule="auto"/>
        <w:jc w:val="both"/>
        <w:rPr>
          <w:rFonts w:ascii="Palatino Linotype" w:hAnsi="Palatino Linotype"/>
          <w:sz w:val="24"/>
          <w:szCs w:val="24"/>
        </w:rPr>
      </w:pPr>
    </w:p>
    <w:p w:rsidR="000C5A93" w:rsidRPr="009C01DB" w:rsidRDefault="000C5A93" w:rsidP="000D75D7">
      <w:pPr>
        <w:tabs>
          <w:tab w:val="left" w:pos="709"/>
        </w:tabs>
        <w:spacing w:after="0" w:line="240" w:lineRule="auto"/>
        <w:ind w:left="567" w:right="567"/>
        <w:jc w:val="both"/>
        <w:rPr>
          <w:rFonts w:ascii="Palatino Linotype" w:hAnsi="Palatino Linotype"/>
          <w:i/>
          <w:szCs w:val="24"/>
        </w:rPr>
      </w:pPr>
      <w:r w:rsidRPr="009C01DB">
        <w:rPr>
          <w:rFonts w:ascii="Palatino Linotype" w:hAnsi="Palatino Linotype"/>
          <w:b/>
          <w:i/>
          <w:szCs w:val="24"/>
        </w:rPr>
        <w:lastRenderedPageBreak/>
        <w:t>“VIGÉSIMO SEGUNDO</w:t>
      </w:r>
      <w:r w:rsidRPr="009C01DB">
        <w:rPr>
          <w:rFonts w:ascii="Palatino Linotype" w:hAnsi="Palatino Linotype"/>
          <w:i/>
          <w:szCs w:val="24"/>
        </w:rPr>
        <w:t>. Dentro de los ciento veinte días siguientes a la entrada en vigor del presente Decreto se deberán realizar las adecuaciones normativas correspondiente que permitan la implementación del objeto del presente Decreto.</w:t>
      </w:r>
    </w:p>
    <w:p w:rsidR="000C5A93" w:rsidRPr="009C01DB" w:rsidRDefault="000C5A93" w:rsidP="000D75D7">
      <w:pPr>
        <w:tabs>
          <w:tab w:val="left" w:pos="709"/>
        </w:tabs>
        <w:spacing w:after="0" w:line="240" w:lineRule="auto"/>
        <w:ind w:left="567" w:right="567"/>
        <w:jc w:val="right"/>
        <w:rPr>
          <w:rFonts w:ascii="Palatino Linotype" w:hAnsi="Palatino Linotype"/>
          <w:szCs w:val="24"/>
        </w:rPr>
      </w:pPr>
      <w:r w:rsidRPr="009C01DB">
        <w:rPr>
          <w:rFonts w:ascii="Palatino Linotype" w:hAnsi="Palatino Linotype"/>
          <w:szCs w:val="24"/>
        </w:rPr>
        <w:t>(Énfasis añadido)</w:t>
      </w:r>
    </w:p>
    <w:p w:rsidR="000C5A93" w:rsidRPr="009C01DB" w:rsidRDefault="000C5A93" w:rsidP="00E045E7">
      <w:pPr>
        <w:tabs>
          <w:tab w:val="left" w:pos="709"/>
        </w:tabs>
        <w:spacing w:after="0" w:line="360" w:lineRule="auto"/>
        <w:jc w:val="both"/>
        <w:rPr>
          <w:rFonts w:ascii="Palatino Linotype" w:hAnsi="Palatino Linotype"/>
          <w:sz w:val="24"/>
          <w:szCs w:val="24"/>
        </w:rPr>
      </w:pPr>
    </w:p>
    <w:p w:rsidR="00D162B3" w:rsidRPr="009C01DB" w:rsidRDefault="000C5A93" w:rsidP="00D162B3">
      <w:pPr>
        <w:tabs>
          <w:tab w:val="left" w:pos="709"/>
        </w:tabs>
        <w:spacing w:after="0" w:line="360" w:lineRule="auto"/>
        <w:jc w:val="both"/>
        <w:rPr>
          <w:rFonts w:ascii="Palatino Linotype" w:hAnsi="Palatino Linotype"/>
          <w:sz w:val="24"/>
          <w:szCs w:val="24"/>
        </w:rPr>
      </w:pPr>
      <w:r w:rsidRPr="009C01DB">
        <w:rPr>
          <w:rFonts w:ascii="Palatino Linotype" w:hAnsi="Palatino Linotype"/>
          <w:sz w:val="24"/>
          <w:szCs w:val="24"/>
        </w:rPr>
        <w:t>En tal virtud, y toda vez que el plazo para que los órganos internos de control realizaran las adecuaciones normativas correspondientes ya expiro al ser publicado el citado decreto el día treinta de mayo de dos mil diecisiete y entrando en vigor al día siguiente de su publicación en el Periódico Oficial “Gaceta del Gobierno”, y feneciendo dicho término el día veintiocho de septiembre de dos mil diecisiete</w:t>
      </w:r>
      <w:r w:rsidR="008C391A" w:rsidRPr="009C01DB">
        <w:rPr>
          <w:rFonts w:ascii="Palatino Linotype" w:hAnsi="Palatino Linotype"/>
          <w:sz w:val="24"/>
          <w:szCs w:val="24"/>
        </w:rPr>
        <w:t xml:space="preserve"> y toda vez que el Sujeto Obligado mediante respuesta admitió que si se realizaron modificaciones a la estructura orgánica</w:t>
      </w:r>
      <w:r w:rsidRPr="009C01DB">
        <w:rPr>
          <w:rFonts w:ascii="Palatino Linotype" w:hAnsi="Palatino Linotype"/>
          <w:sz w:val="24"/>
          <w:szCs w:val="24"/>
        </w:rPr>
        <w:t xml:space="preserve">, es dable ordenar </w:t>
      </w:r>
      <w:r w:rsidR="008C391A" w:rsidRPr="009C01DB">
        <w:rPr>
          <w:rFonts w:ascii="Palatino Linotype" w:hAnsi="Palatino Linotype"/>
          <w:sz w:val="24"/>
          <w:szCs w:val="24"/>
        </w:rPr>
        <w:t>los perfiles de puestos del personal adscrito a la Contraloría Interna Municipal</w:t>
      </w:r>
    </w:p>
    <w:p w:rsidR="00D162B3" w:rsidRPr="009C01DB" w:rsidRDefault="00D162B3" w:rsidP="00D162B3">
      <w:pPr>
        <w:tabs>
          <w:tab w:val="left" w:pos="709"/>
        </w:tabs>
        <w:spacing w:after="0" w:line="360" w:lineRule="auto"/>
        <w:jc w:val="both"/>
        <w:rPr>
          <w:rFonts w:ascii="Palatino Linotype" w:hAnsi="Palatino Linotype"/>
          <w:sz w:val="24"/>
          <w:szCs w:val="24"/>
        </w:rPr>
      </w:pPr>
    </w:p>
    <w:p w:rsidR="000C5A93" w:rsidRPr="009C01DB" w:rsidRDefault="000C5A93" w:rsidP="00E045E7">
      <w:pPr>
        <w:numPr>
          <w:ilvl w:val="0"/>
          <w:numId w:val="9"/>
        </w:numPr>
        <w:spacing w:after="0" w:line="360" w:lineRule="auto"/>
        <w:jc w:val="both"/>
        <w:rPr>
          <w:rFonts w:ascii="Palatino Linotype" w:eastAsia="Times New Roman" w:hAnsi="Palatino Linotype" w:cs="Arial"/>
          <w:b/>
          <w:i/>
          <w:sz w:val="26"/>
          <w:szCs w:val="26"/>
          <w:lang w:val="es-ES" w:eastAsia="es-ES"/>
        </w:rPr>
      </w:pPr>
      <w:r w:rsidRPr="009C01DB">
        <w:rPr>
          <w:rFonts w:ascii="Palatino Linotype" w:eastAsia="Times New Roman" w:hAnsi="Palatino Linotype" w:cs="Arial"/>
          <w:b/>
          <w:i/>
          <w:sz w:val="26"/>
          <w:szCs w:val="26"/>
          <w:lang w:val="es-ES" w:eastAsia="es-ES"/>
        </w:rPr>
        <w:t xml:space="preserve">Versión pública. </w:t>
      </w:r>
    </w:p>
    <w:p w:rsidR="00FD08EA" w:rsidRPr="009C01DB" w:rsidRDefault="00FD08EA" w:rsidP="00E045E7">
      <w:pPr>
        <w:spacing w:after="0" w:line="360" w:lineRule="auto"/>
        <w:jc w:val="both"/>
        <w:rPr>
          <w:rFonts w:ascii="Palatino Linotype" w:hAnsi="Palatino Linotype" w:cs="Arial"/>
          <w:sz w:val="24"/>
          <w:szCs w:val="24"/>
        </w:rPr>
      </w:pPr>
    </w:p>
    <w:p w:rsidR="000C5A93" w:rsidRPr="009C01DB" w:rsidRDefault="000C5A93" w:rsidP="00E045E7">
      <w:pPr>
        <w:spacing w:after="0" w:line="360" w:lineRule="auto"/>
        <w:jc w:val="both"/>
        <w:rPr>
          <w:rFonts w:ascii="Palatino Linotype" w:hAnsi="Palatino Linotype" w:cs="Arial"/>
          <w:sz w:val="24"/>
          <w:szCs w:val="24"/>
        </w:rPr>
      </w:pPr>
      <w:r w:rsidRPr="009C01DB">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2D0BE2" w:rsidRPr="009C01DB" w:rsidRDefault="002D0BE2" w:rsidP="00E045E7">
      <w:pPr>
        <w:spacing w:after="0" w:line="360" w:lineRule="auto"/>
        <w:jc w:val="both"/>
        <w:rPr>
          <w:rFonts w:ascii="Palatino Linotype" w:hAnsi="Palatino Linotype" w:cs="Arial"/>
          <w:sz w:val="24"/>
          <w:szCs w:val="24"/>
        </w:rPr>
      </w:pPr>
    </w:p>
    <w:p w:rsidR="000C5A93" w:rsidRPr="009C01DB" w:rsidRDefault="000C5A93" w:rsidP="00E045E7">
      <w:pPr>
        <w:spacing w:after="0" w:line="360" w:lineRule="auto"/>
        <w:jc w:val="both"/>
        <w:rPr>
          <w:rFonts w:ascii="Palatino Linotype" w:hAnsi="Palatino Linotype" w:cs="Arial"/>
          <w:sz w:val="24"/>
          <w:szCs w:val="24"/>
        </w:rPr>
      </w:pPr>
      <w:r w:rsidRPr="009C01DB">
        <w:rPr>
          <w:rFonts w:ascii="Palatino Linotype" w:hAnsi="Palatino Linotype" w:cs="Arial"/>
          <w:sz w:val="24"/>
          <w:szCs w:val="24"/>
        </w:rPr>
        <w:lastRenderedPageBreak/>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9C01DB">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9C01DB">
        <w:rPr>
          <w:rFonts w:ascii="Palatino Linotype" w:hAnsi="Palatino Linotype" w:cs="Arial"/>
          <w:sz w:val="24"/>
          <w:szCs w:val="24"/>
        </w:rPr>
        <w:t>, tal como lo dispone el artículo 22 de la Ley de Protección de Datos Personales en posesión de los Sujetos Obligados del Estado de México y Municipios.</w:t>
      </w:r>
    </w:p>
    <w:p w:rsidR="000C5A93" w:rsidRPr="009C01DB" w:rsidRDefault="000C5A93" w:rsidP="00E045E7">
      <w:pPr>
        <w:spacing w:after="0" w:line="360" w:lineRule="auto"/>
        <w:jc w:val="both"/>
        <w:rPr>
          <w:rFonts w:ascii="Palatino Linotype" w:hAnsi="Palatino Linotype" w:cs="Arial"/>
          <w:sz w:val="24"/>
          <w:szCs w:val="24"/>
        </w:rPr>
      </w:pPr>
    </w:p>
    <w:p w:rsidR="000C5A93" w:rsidRPr="009C01DB" w:rsidRDefault="000C5A93" w:rsidP="00E045E7">
      <w:pPr>
        <w:spacing w:after="0" w:line="360" w:lineRule="auto"/>
        <w:jc w:val="both"/>
        <w:rPr>
          <w:rFonts w:ascii="Palatino Linotype" w:hAnsi="Palatino Linotype" w:cs="Arial"/>
          <w:sz w:val="24"/>
          <w:szCs w:val="24"/>
        </w:rPr>
      </w:pPr>
      <w:r w:rsidRPr="009C01DB">
        <w:rPr>
          <w:rFonts w:ascii="Palatino Linotype" w:hAnsi="Palatino Linotype" w:cs="Arial"/>
          <w:sz w:val="24"/>
          <w:szCs w:val="24"/>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rsidR="000C5A93" w:rsidRPr="009C01DB" w:rsidRDefault="000C5A93" w:rsidP="00E045E7">
      <w:pPr>
        <w:spacing w:after="0" w:line="360" w:lineRule="auto"/>
        <w:jc w:val="both"/>
        <w:rPr>
          <w:rFonts w:ascii="Palatino Linotype" w:hAnsi="Palatino Linotype" w:cs="Arial"/>
          <w:sz w:val="24"/>
          <w:szCs w:val="24"/>
        </w:rPr>
      </w:pPr>
    </w:p>
    <w:p w:rsidR="000C5A93" w:rsidRPr="009C01DB" w:rsidRDefault="000C5A93" w:rsidP="00E045E7">
      <w:pPr>
        <w:autoSpaceDE w:val="0"/>
        <w:autoSpaceDN w:val="0"/>
        <w:adjustRightInd w:val="0"/>
        <w:spacing w:after="0" w:line="360" w:lineRule="auto"/>
        <w:jc w:val="both"/>
        <w:rPr>
          <w:rFonts w:ascii="Palatino Linotype" w:hAnsi="Palatino Linotype" w:cs="Arial"/>
          <w:sz w:val="24"/>
          <w:szCs w:val="24"/>
          <w:lang w:eastAsia="es-MX"/>
        </w:rPr>
      </w:pPr>
      <w:r w:rsidRPr="009C01DB">
        <w:rPr>
          <w:rFonts w:ascii="Palatino Linotype"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rsidR="000C5A93" w:rsidRPr="009C01DB" w:rsidRDefault="000C5A93" w:rsidP="00E045E7">
      <w:pPr>
        <w:autoSpaceDE w:val="0"/>
        <w:autoSpaceDN w:val="0"/>
        <w:adjustRightInd w:val="0"/>
        <w:spacing w:after="0" w:line="360" w:lineRule="auto"/>
        <w:jc w:val="both"/>
        <w:rPr>
          <w:rFonts w:ascii="Palatino Linotype" w:hAnsi="Palatino Linotype" w:cs="Arial"/>
          <w:sz w:val="24"/>
          <w:szCs w:val="24"/>
        </w:rPr>
      </w:pPr>
    </w:p>
    <w:p w:rsidR="000C5A93" w:rsidRPr="009C01DB" w:rsidRDefault="000C5A93" w:rsidP="00E045E7">
      <w:pPr>
        <w:spacing w:after="0" w:line="360" w:lineRule="auto"/>
        <w:jc w:val="both"/>
        <w:rPr>
          <w:rFonts w:ascii="Palatino Linotype" w:hAnsi="Palatino Linotype" w:cs="Arial"/>
          <w:sz w:val="24"/>
          <w:szCs w:val="24"/>
          <w:lang w:eastAsia="es-MX"/>
        </w:rPr>
      </w:pPr>
      <w:r w:rsidRPr="009C01DB">
        <w:rPr>
          <w:rFonts w:ascii="Palatino Linotype"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0C5A93" w:rsidRPr="009C01DB" w:rsidRDefault="000C5A93" w:rsidP="00E045E7">
      <w:pPr>
        <w:spacing w:after="0" w:line="360" w:lineRule="auto"/>
        <w:jc w:val="both"/>
        <w:rPr>
          <w:rFonts w:ascii="Palatino Linotype" w:hAnsi="Palatino Linotype" w:cs="Arial"/>
          <w:sz w:val="24"/>
          <w:szCs w:val="24"/>
          <w:lang w:eastAsia="es-MX"/>
        </w:rPr>
      </w:pPr>
    </w:p>
    <w:p w:rsidR="000C5A93" w:rsidRPr="009C01DB" w:rsidRDefault="000C5A93" w:rsidP="00E045E7">
      <w:pPr>
        <w:spacing w:after="0" w:line="360" w:lineRule="auto"/>
        <w:jc w:val="both"/>
        <w:rPr>
          <w:rFonts w:ascii="Palatino Linotype" w:hAnsi="Palatino Linotype" w:cs="Arial"/>
          <w:sz w:val="24"/>
          <w:szCs w:val="24"/>
          <w:lang w:eastAsia="es-MX"/>
        </w:rPr>
      </w:pPr>
      <w:r w:rsidRPr="009C01DB">
        <w:rPr>
          <w:rFonts w:ascii="Palatino Linotype"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rsidR="000C5A93" w:rsidRPr="009C01DB" w:rsidRDefault="000C5A93" w:rsidP="00E045E7">
      <w:pPr>
        <w:spacing w:after="0" w:line="360" w:lineRule="auto"/>
        <w:jc w:val="both"/>
        <w:rPr>
          <w:rFonts w:ascii="Palatino Linotype" w:hAnsi="Palatino Linotype" w:cs="Arial"/>
          <w:sz w:val="24"/>
          <w:szCs w:val="24"/>
          <w:lang w:eastAsia="es-MX"/>
        </w:rPr>
      </w:pPr>
    </w:p>
    <w:p w:rsidR="000C5A93" w:rsidRPr="009C01DB" w:rsidRDefault="000C5A93" w:rsidP="00FD08EA">
      <w:pPr>
        <w:autoSpaceDE w:val="0"/>
        <w:autoSpaceDN w:val="0"/>
        <w:adjustRightInd w:val="0"/>
        <w:spacing w:after="0"/>
        <w:ind w:left="567" w:right="567"/>
        <w:jc w:val="both"/>
        <w:rPr>
          <w:rFonts w:ascii="Palatino Linotype" w:hAnsi="Palatino Linotype" w:cs="Arial"/>
          <w:bCs/>
          <w:i/>
        </w:rPr>
      </w:pPr>
      <w:r w:rsidRPr="009C01DB">
        <w:rPr>
          <w:rFonts w:ascii="Palatino Linotype" w:hAnsi="Palatino Linotype" w:cs="Arial"/>
          <w:b/>
          <w:bCs/>
          <w:i/>
        </w:rPr>
        <w:t xml:space="preserve">“Registro Federal de Contribuyentes (RFC) de personas físicas. </w:t>
      </w:r>
      <w:r w:rsidRPr="009C01DB">
        <w:rPr>
          <w:rFonts w:ascii="Palatino Linotype" w:hAnsi="Palatino Linotype" w:cs="Arial"/>
          <w:bCs/>
          <w:i/>
        </w:rPr>
        <w:t>El RFC es una clave de carácter fiscal, única e irrepetible, que permite identificar al titular, su edad y fecha de nacimiento, por lo que es un dato personal de carácter confidencial</w:t>
      </w:r>
      <w:r w:rsidRPr="009C01DB">
        <w:rPr>
          <w:rFonts w:ascii="Palatino Linotype" w:hAnsi="Palatino Linotype" w:cs="Arial"/>
          <w:b/>
          <w:bCs/>
          <w:i/>
        </w:rPr>
        <w:t>.”</w:t>
      </w:r>
      <w:r w:rsidRPr="009C01DB">
        <w:rPr>
          <w:rFonts w:ascii="Palatino Linotype" w:hAnsi="Palatino Linotype" w:cs="Arial"/>
          <w:bCs/>
          <w:i/>
        </w:rPr>
        <w:t xml:space="preserve"> (Sic)</w:t>
      </w:r>
    </w:p>
    <w:p w:rsidR="000C5A93" w:rsidRPr="009C01DB" w:rsidRDefault="000C5A93" w:rsidP="00E045E7">
      <w:pPr>
        <w:spacing w:after="0" w:line="360" w:lineRule="auto"/>
        <w:jc w:val="both"/>
        <w:rPr>
          <w:rFonts w:ascii="Palatino Linotype" w:hAnsi="Palatino Linotype" w:cs="Arial"/>
          <w:sz w:val="24"/>
          <w:lang w:eastAsia="es-MX"/>
        </w:rPr>
      </w:pPr>
    </w:p>
    <w:p w:rsidR="000C5A93" w:rsidRPr="009C01DB" w:rsidRDefault="000C5A93" w:rsidP="00E045E7">
      <w:pPr>
        <w:spacing w:after="0" w:line="360" w:lineRule="auto"/>
        <w:jc w:val="both"/>
        <w:rPr>
          <w:rFonts w:ascii="Palatino Linotype" w:hAnsi="Palatino Linotype" w:cs="Arial"/>
          <w:sz w:val="24"/>
          <w:szCs w:val="24"/>
          <w:lang w:eastAsia="es-MX"/>
        </w:rPr>
      </w:pPr>
      <w:r w:rsidRPr="009C01DB">
        <w:rPr>
          <w:rFonts w:ascii="Palatino Linotype" w:hAnsi="Palatino Linotype" w:cs="Arial"/>
          <w:sz w:val="24"/>
          <w:szCs w:val="24"/>
          <w:lang w:eastAsia="es-MX"/>
        </w:rPr>
        <w:t>Así,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rsidR="009D6667" w:rsidRPr="009C01DB" w:rsidRDefault="009D6667" w:rsidP="00E045E7">
      <w:pPr>
        <w:spacing w:after="0" w:line="360" w:lineRule="auto"/>
        <w:jc w:val="both"/>
        <w:rPr>
          <w:rFonts w:ascii="Palatino Linotype" w:hAnsi="Palatino Linotype" w:cs="Arial"/>
          <w:sz w:val="24"/>
          <w:szCs w:val="24"/>
          <w:lang w:eastAsia="es-MX"/>
        </w:rPr>
      </w:pPr>
    </w:p>
    <w:p w:rsidR="000C5A93" w:rsidRPr="009C01DB" w:rsidRDefault="000C5A93" w:rsidP="00E045E7">
      <w:pPr>
        <w:spacing w:after="0" w:line="360" w:lineRule="auto"/>
        <w:jc w:val="both"/>
        <w:rPr>
          <w:rFonts w:ascii="Palatino Linotype" w:eastAsia="Calibri" w:hAnsi="Palatino Linotype" w:cs="Arial"/>
          <w:sz w:val="24"/>
          <w:szCs w:val="24"/>
          <w:lang w:eastAsia="es-MX"/>
        </w:rPr>
      </w:pPr>
      <w:r w:rsidRPr="009C01DB">
        <w:rPr>
          <w:rFonts w:ascii="Palatino Linotype" w:hAnsi="Palatino Linotype" w:cs="Arial"/>
          <w:sz w:val="24"/>
          <w:szCs w:val="24"/>
          <w:lang w:eastAsia="es-MX"/>
        </w:rPr>
        <w:t xml:space="preserve">En cuanto al </w:t>
      </w:r>
      <w:r w:rsidRPr="009C01DB">
        <w:rPr>
          <w:rFonts w:ascii="Palatino Linotype" w:hAnsi="Palatino Linotype" w:cs="Arial"/>
          <w:sz w:val="24"/>
          <w:szCs w:val="24"/>
        </w:rPr>
        <w:t xml:space="preserve">CURP, en virtud de que éste se </w:t>
      </w:r>
      <w:r w:rsidRPr="009C01DB">
        <w:rPr>
          <w:rFonts w:ascii="Palatino Linotype" w:eastAsia="Calibri" w:hAnsi="Palatino Linotype" w:cs="Arial"/>
          <w:sz w:val="24"/>
          <w:szCs w:val="24"/>
          <w:lang w:eastAsia="es-MX"/>
        </w:rPr>
        <w:t xml:space="preserve">integra por datos personales que únicamente le conciernen a un particular como son su fecha de nacimiento, su nombre, </w:t>
      </w:r>
      <w:r w:rsidRPr="009C01DB">
        <w:rPr>
          <w:rFonts w:ascii="Palatino Linotype" w:eastAsia="Calibri" w:hAnsi="Palatino Linotype" w:cs="Arial"/>
          <w:sz w:val="24"/>
          <w:szCs w:val="24"/>
          <w:lang w:eastAsia="es-MX"/>
        </w:rPr>
        <w:lastRenderedPageBreak/>
        <w:t>sus apellidos y su lugar de nacimiento; información que permite distinguirlo del resto de los habitantes, se considera que es de carácter confidencial.</w:t>
      </w:r>
    </w:p>
    <w:p w:rsidR="000C5A93" w:rsidRPr="009C01DB" w:rsidRDefault="000C5A93" w:rsidP="00E045E7">
      <w:pPr>
        <w:spacing w:after="0" w:line="360" w:lineRule="auto"/>
        <w:jc w:val="both"/>
        <w:rPr>
          <w:rFonts w:ascii="Palatino Linotype" w:hAnsi="Palatino Linotype" w:cs="Arial"/>
          <w:sz w:val="24"/>
          <w:szCs w:val="24"/>
        </w:rPr>
      </w:pPr>
      <w:r w:rsidRPr="009C01DB">
        <w:rPr>
          <w:rFonts w:ascii="Palatino Linotype" w:hAnsi="Palatino Linotype" w:cs="Arial"/>
          <w:sz w:val="24"/>
          <w:szCs w:val="24"/>
        </w:rPr>
        <w:t xml:space="preserve">Argumento que es compartido por el </w:t>
      </w:r>
      <w:r w:rsidRPr="009C01DB">
        <w:rPr>
          <w:rFonts w:ascii="Palatino Linotype" w:hAnsi="Palatino Linotype" w:cs="Arial"/>
          <w:sz w:val="24"/>
          <w:szCs w:val="24"/>
          <w:lang w:eastAsia="es-MX"/>
        </w:rPr>
        <w:t>Instituto Nacional de Transparencia, Acceso a la Información Pública y Protección de Datos Personales (INAI)</w:t>
      </w:r>
      <w:r w:rsidRPr="009C01DB">
        <w:rPr>
          <w:rFonts w:ascii="Palatino Linotype" w:hAnsi="Palatino Linotype" w:cs="Arial"/>
          <w:b/>
          <w:bCs/>
          <w:sz w:val="24"/>
          <w:szCs w:val="24"/>
        </w:rPr>
        <w:t xml:space="preserve">, conforme al </w:t>
      </w:r>
      <w:r w:rsidRPr="009C01DB">
        <w:rPr>
          <w:rFonts w:ascii="Palatino Linotype" w:hAnsi="Palatino Linotype" w:cs="Arial"/>
          <w:sz w:val="24"/>
          <w:szCs w:val="24"/>
        </w:rPr>
        <w:t xml:space="preserve">criterio número 18-2017, el cual refiere: </w:t>
      </w:r>
    </w:p>
    <w:p w:rsidR="00FD08EA" w:rsidRPr="009C01DB" w:rsidRDefault="00FD08EA" w:rsidP="00E045E7">
      <w:pPr>
        <w:spacing w:after="0" w:line="360" w:lineRule="auto"/>
        <w:jc w:val="both"/>
        <w:rPr>
          <w:rFonts w:ascii="Palatino Linotype" w:hAnsi="Palatino Linotype" w:cs="Arial"/>
          <w:sz w:val="24"/>
          <w:szCs w:val="24"/>
        </w:rPr>
      </w:pPr>
    </w:p>
    <w:p w:rsidR="000C5A93" w:rsidRPr="009C01DB" w:rsidRDefault="000C5A93" w:rsidP="00FD08EA">
      <w:pPr>
        <w:spacing w:after="0" w:line="240" w:lineRule="auto"/>
        <w:ind w:left="567" w:right="567"/>
        <w:jc w:val="both"/>
        <w:rPr>
          <w:rFonts w:ascii="Palatino Linotype" w:hAnsi="Palatino Linotype" w:cs="Arial"/>
          <w:bCs/>
          <w:i/>
          <w:lang w:eastAsia="es-MX"/>
        </w:rPr>
      </w:pPr>
      <w:r w:rsidRPr="009C01DB">
        <w:rPr>
          <w:rFonts w:ascii="Palatino Linotype" w:hAnsi="Palatino Linotype" w:cs="Arial"/>
          <w:b/>
          <w:bCs/>
          <w:i/>
          <w:lang w:eastAsia="es-MX"/>
        </w:rPr>
        <w:t xml:space="preserve">“Clave Única de Registro de Población (CURP). </w:t>
      </w:r>
      <w:r w:rsidRPr="009C01DB">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FD08EA" w:rsidRPr="009C01DB" w:rsidRDefault="00FD08EA" w:rsidP="00FD08EA">
      <w:pPr>
        <w:spacing w:after="0" w:line="360" w:lineRule="auto"/>
        <w:jc w:val="both"/>
        <w:rPr>
          <w:rFonts w:ascii="Palatino Linotype" w:eastAsia="Calibri" w:hAnsi="Palatino Linotype" w:cs="Arial"/>
          <w:sz w:val="24"/>
        </w:rPr>
      </w:pPr>
    </w:p>
    <w:p w:rsidR="000C5A93" w:rsidRPr="009C01DB" w:rsidRDefault="000C5A93" w:rsidP="00FD08EA">
      <w:pPr>
        <w:spacing w:after="0" w:line="360" w:lineRule="auto"/>
        <w:jc w:val="both"/>
        <w:rPr>
          <w:rFonts w:ascii="Palatino Linotype" w:eastAsia="Calibri" w:hAnsi="Palatino Linotype" w:cs="Arial"/>
          <w:sz w:val="24"/>
        </w:rPr>
      </w:pPr>
      <w:r w:rsidRPr="009C01DB">
        <w:rPr>
          <w:rFonts w:ascii="Palatino Linotype" w:eastAsia="Calibri" w:hAnsi="Palatino Linotype" w:cs="Arial"/>
          <w:sz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0C5A93" w:rsidRPr="009C01DB" w:rsidRDefault="000C5A93" w:rsidP="00FD08EA">
      <w:pPr>
        <w:spacing w:after="0" w:line="360" w:lineRule="auto"/>
        <w:jc w:val="both"/>
        <w:rPr>
          <w:rFonts w:ascii="Palatino Linotype" w:eastAsia="Calibri" w:hAnsi="Palatino Linotype" w:cs="Arial"/>
          <w:sz w:val="24"/>
        </w:rPr>
      </w:pPr>
    </w:p>
    <w:p w:rsidR="000C5A93" w:rsidRPr="009C01DB" w:rsidRDefault="000C5A93" w:rsidP="00FD08EA">
      <w:pPr>
        <w:spacing w:after="0" w:line="360" w:lineRule="auto"/>
        <w:jc w:val="both"/>
        <w:rPr>
          <w:rFonts w:ascii="Palatino Linotype" w:hAnsi="Palatino Linotype"/>
          <w:sz w:val="24"/>
        </w:rPr>
      </w:pPr>
      <w:r w:rsidRPr="009C01DB">
        <w:rPr>
          <w:rFonts w:ascii="Palatino Linotype" w:hAnsi="Palatino Linotype"/>
          <w:sz w:val="24"/>
        </w:rPr>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0C5A93" w:rsidRPr="009C01DB" w:rsidRDefault="000C5A93" w:rsidP="00FD08EA">
      <w:pPr>
        <w:spacing w:after="0" w:line="360" w:lineRule="auto"/>
        <w:rPr>
          <w:rFonts w:ascii="Palatino Linotype" w:hAnsi="Palatino Linotype"/>
          <w:sz w:val="24"/>
        </w:rPr>
      </w:pPr>
    </w:p>
    <w:p w:rsidR="000C5A93" w:rsidRPr="009C01DB" w:rsidRDefault="000C5A93" w:rsidP="00FD08EA">
      <w:pPr>
        <w:shd w:val="clear" w:color="auto" w:fill="FFFFFF"/>
        <w:spacing w:after="0" w:line="240" w:lineRule="auto"/>
        <w:ind w:left="851" w:right="567"/>
        <w:jc w:val="both"/>
        <w:rPr>
          <w:rFonts w:ascii="Palatino Linotype" w:hAnsi="Palatino Linotype" w:cs="Arial"/>
          <w:color w:val="222222"/>
          <w:lang w:eastAsia="es-MX"/>
        </w:rPr>
      </w:pPr>
      <w:r w:rsidRPr="009C01DB">
        <w:rPr>
          <w:rFonts w:ascii="Palatino Linotype" w:hAnsi="Palatino Linotype" w:cs="Arial"/>
          <w:i/>
          <w:iCs/>
          <w:color w:val="222222"/>
          <w:lang w:eastAsia="es-MX"/>
        </w:rPr>
        <w:t>“Cuarto. </w:t>
      </w:r>
      <w:r w:rsidRPr="009C01DB">
        <w:rPr>
          <w:rFonts w:ascii="Palatino Linotype"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9C01DB">
        <w:rPr>
          <w:rFonts w:ascii="Palatino Linotype" w:hAnsi="Palatino Linotype" w:cs="Arial"/>
          <w:i/>
          <w:iCs/>
          <w:color w:val="222222"/>
          <w:lang w:eastAsia="es-MX"/>
        </w:rPr>
        <w:t>, en tanto estas últimas no contravengan lo dispuesto en la Ley General.</w:t>
      </w:r>
    </w:p>
    <w:p w:rsidR="000C5A93" w:rsidRPr="009C01DB" w:rsidRDefault="000C5A93" w:rsidP="00FD08EA">
      <w:pPr>
        <w:shd w:val="clear" w:color="auto" w:fill="FFFFFF"/>
        <w:spacing w:after="0" w:line="240" w:lineRule="auto"/>
        <w:ind w:left="851" w:right="567"/>
        <w:jc w:val="both"/>
        <w:rPr>
          <w:rFonts w:ascii="Palatino Linotype" w:hAnsi="Palatino Linotype" w:cs="Arial"/>
          <w:color w:val="222222"/>
          <w:lang w:eastAsia="es-MX"/>
        </w:rPr>
      </w:pPr>
      <w:r w:rsidRPr="009C01DB">
        <w:rPr>
          <w:rFonts w:ascii="Palatino Linotype" w:hAnsi="Palatino Linotype" w:cs="Arial"/>
          <w:i/>
          <w:iCs/>
          <w:color w:val="222222"/>
          <w:lang w:eastAsia="es-MX"/>
        </w:rPr>
        <w:lastRenderedPageBreak/>
        <w:t>Los sujetos obligados deberán aplicar, de manera estricta, las excepciones al derecho de acceso a la información y sólo podrán invocarlas cuando acrediten su procedencia.</w:t>
      </w:r>
    </w:p>
    <w:p w:rsidR="000C5A93" w:rsidRPr="009C01DB" w:rsidRDefault="000C5A93" w:rsidP="00FD08EA">
      <w:pPr>
        <w:shd w:val="clear" w:color="auto" w:fill="FFFFFF"/>
        <w:spacing w:after="0" w:line="240" w:lineRule="auto"/>
        <w:ind w:left="851" w:right="567"/>
        <w:jc w:val="both"/>
        <w:rPr>
          <w:rFonts w:ascii="Palatino Linotype" w:hAnsi="Palatino Linotype" w:cs="Arial"/>
          <w:color w:val="222222"/>
          <w:lang w:eastAsia="es-MX"/>
        </w:rPr>
      </w:pPr>
      <w:r w:rsidRPr="009C01DB">
        <w:rPr>
          <w:rFonts w:ascii="Palatino Linotype" w:hAnsi="Palatino Linotype" w:cs="Arial"/>
          <w:i/>
          <w:iCs/>
          <w:color w:val="222222"/>
          <w:lang w:eastAsia="es-MX"/>
        </w:rPr>
        <w:t>…</w:t>
      </w:r>
    </w:p>
    <w:p w:rsidR="000C5A93" w:rsidRPr="009C01DB" w:rsidRDefault="000C5A93" w:rsidP="00FD08EA">
      <w:pPr>
        <w:shd w:val="clear" w:color="auto" w:fill="FFFFFF"/>
        <w:spacing w:after="0" w:line="240" w:lineRule="auto"/>
        <w:ind w:left="851" w:right="567"/>
        <w:jc w:val="both"/>
        <w:rPr>
          <w:rFonts w:ascii="Palatino Linotype" w:hAnsi="Palatino Linotype" w:cs="Arial"/>
          <w:color w:val="222222"/>
          <w:lang w:eastAsia="es-MX"/>
        </w:rPr>
      </w:pPr>
      <w:r w:rsidRPr="009C01DB">
        <w:rPr>
          <w:rFonts w:ascii="Palatino Linotype" w:hAnsi="Palatino Linotype" w:cs="Arial"/>
          <w:i/>
          <w:iCs/>
          <w:color w:val="222222"/>
          <w:lang w:eastAsia="es-MX"/>
        </w:rPr>
        <w:t>Quinto. </w:t>
      </w:r>
      <w:r w:rsidRPr="009C01DB">
        <w:rPr>
          <w:rFonts w:ascii="Palatino Linotype" w:hAnsi="Palatino Linotype" w:cs="Arial"/>
          <w:i/>
          <w:iCs/>
          <w:color w:val="222222"/>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9C01DB">
        <w:rPr>
          <w:rFonts w:ascii="Palatino Linotype" w:hAnsi="Palatino Linotype" w:cs="Arial"/>
          <w:i/>
          <w:iCs/>
          <w:color w:val="222222"/>
          <w:lang w:eastAsia="es-MX"/>
        </w:rPr>
        <w:t>, observando lo dispuesto en la Ley General y las demás disposiciones aplicables en la materia.</w:t>
      </w:r>
    </w:p>
    <w:p w:rsidR="000C5A93" w:rsidRPr="009C01DB" w:rsidRDefault="000C5A93" w:rsidP="00FD08EA">
      <w:pPr>
        <w:shd w:val="clear" w:color="auto" w:fill="FFFFFF"/>
        <w:spacing w:after="0" w:line="240" w:lineRule="auto"/>
        <w:ind w:left="851" w:right="567"/>
        <w:jc w:val="both"/>
        <w:rPr>
          <w:rFonts w:ascii="Palatino Linotype" w:hAnsi="Palatino Linotype" w:cs="Arial"/>
          <w:color w:val="222222"/>
          <w:lang w:eastAsia="es-MX"/>
        </w:rPr>
      </w:pPr>
      <w:r w:rsidRPr="009C01DB">
        <w:rPr>
          <w:rFonts w:ascii="Palatino Linotype" w:hAnsi="Palatino Linotype" w:cs="Arial"/>
          <w:i/>
          <w:iCs/>
          <w:color w:val="222222"/>
          <w:lang w:eastAsia="es-MX"/>
        </w:rPr>
        <w:t>Octavo. </w:t>
      </w:r>
      <w:r w:rsidRPr="009C01DB">
        <w:rPr>
          <w:rFonts w:ascii="Palatino Linotype"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9C01DB">
        <w:rPr>
          <w:rFonts w:ascii="Palatino Linotype" w:hAnsi="Palatino Linotype" w:cs="Arial"/>
          <w:i/>
          <w:iCs/>
          <w:color w:val="222222"/>
          <w:lang w:eastAsia="es-MX"/>
        </w:rPr>
        <w:t>.</w:t>
      </w:r>
    </w:p>
    <w:p w:rsidR="000C5A93" w:rsidRPr="009C01DB" w:rsidRDefault="000C5A93" w:rsidP="00FD08EA">
      <w:pPr>
        <w:shd w:val="clear" w:color="auto" w:fill="FFFFFF"/>
        <w:spacing w:after="0" w:line="240" w:lineRule="auto"/>
        <w:ind w:left="851" w:right="567"/>
        <w:jc w:val="both"/>
        <w:rPr>
          <w:rFonts w:ascii="Palatino Linotype" w:hAnsi="Palatino Linotype" w:cs="Arial"/>
          <w:color w:val="222222"/>
          <w:lang w:eastAsia="es-MX"/>
        </w:rPr>
      </w:pPr>
      <w:r w:rsidRPr="009C01DB">
        <w:rPr>
          <w:rFonts w:ascii="Palatino Linotype" w:hAnsi="Palatino Linotype" w:cs="Arial"/>
          <w:i/>
          <w:iCs/>
          <w:color w:val="222222"/>
          <w:lang w:eastAsia="es-MX"/>
        </w:rPr>
        <w:t> </w:t>
      </w:r>
      <w:r w:rsidRPr="009C01DB">
        <w:rPr>
          <w:rFonts w:ascii="Palatino Linotype"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9C01DB">
        <w:rPr>
          <w:rFonts w:ascii="Palatino Linotype" w:hAnsi="Palatino Linotype" w:cs="Arial"/>
          <w:i/>
          <w:iCs/>
          <w:color w:val="222222"/>
          <w:lang w:eastAsia="es-MX"/>
        </w:rPr>
        <w:t>.</w:t>
      </w:r>
    </w:p>
    <w:p w:rsidR="000C5A93" w:rsidRPr="009C01DB" w:rsidRDefault="000C5A93" w:rsidP="00FD08EA">
      <w:pPr>
        <w:shd w:val="clear" w:color="auto" w:fill="FFFFFF"/>
        <w:spacing w:after="0" w:line="240" w:lineRule="auto"/>
        <w:ind w:left="851" w:right="567"/>
        <w:jc w:val="both"/>
        <w:rPr>
          <w:rFonts w:ascii="Palatino Linotype" w:hAnsi="Palatino Linotype" w:cs="Arial"/>
          <w:i/>
          <w:iCs/>
          <w:color w:val="222222"/>
          <w:lang w:eastAsia="es-MX"/>
        </w:rPr>
      </w:pPr>
      <w:r w:rsidRPr="009C01DB">
        <w:rPr>
          <w:rFonts w:ascii="Palatino Linotype" w:hAnsi="Palatino Linotype" w:cs="Arial"/>
          <w:i/>
          <w:iCs/>
          <w:color w:val="222222"/>
          <w:lang w:eastAsia="es-MX"/>
        </w:rPr>
        <w:t>…</w:t>
      </w:r>
    </w:p>
    <w:p w:rsidR="000C5A93" w:rsidRPr="009C01DB" w:rsidRDefault="000C5A93" w:rsidP="00FD08EA">
      <w:pPr>
        <w:shd w:val="clear" w:color="auto" w:fill="FFFFFF"/>
        <w:spacing w:after="0" w:line="240" w:lineRule="auto"/>
        <w:ind w:left="851" w:right="567"/>
        <w:jc w:val="both"/>
        <w:rPr>
          <w:rFonts w:ascii="Palatino Linotype" w:hAnsi="Palatino Linotype" w:cstheme="majorBidi"/>
          <w:i/>
          <w:lang w:eastAsia="es-MX"/>
        </w:rPr>
      </w:pPr>
      <w:r w:rsidRPr="009C01DB">
        <w:rPr>
          <w:rFonts w:ascii="Palatino Linotype"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0C5A93" w:rsidRPr="009C01DB" w:rsidRDefault="000C5A93" w:rsidP="00FD08EA">
      <w:pPr>
        <w:shd w:val="clear" w:color="auto" w:fill="FFFFFF"/>
        <w:spacing w:after="0" w:line="240" w:lineRule="auto"/>
        <w:ind w:left="851" w:right="567"/>
        <w:jc w:val="both"/>
        <w:rPr>
          <w:rFonts w:ascii="Palatino Linotype" w:hAnsi="Palatino Linotype" w:cstheme="majorBidi"/>
          <w:i/>
          <w:lang w:eastAsia="es-MX"/>
        </w:rPr>
      </w:pPr>
    </w:p>
    <w:p w:rsidR="000C5A93" w:rsidRPr="009C01DB" w:rsidRDefault="000C5A93" w:rsidP="00FD08EA">
      <w:pPr>
        <w:shd w:val="clear" w:color="auto" w:fill="FFFFFF"/>
        <w:spacing w:after="0" w:line="240" w:lineRule="auto"/>
        <w:ind w:left="851" w:right="567"/>
        <w:jc w:val="both"/>
        <w:rPr>
          <w:rFonts w:ascii="Palatino Linotype" w:hAnsi="Palatino Linotype" w:cs="Arial"/>
          <w:color w:val="222222"/>
          <w:lang w:eastAsia="es-MX"/>
        </w:rPr>
      </w:pPr>
      <w:r w:rsidRPr="009C01DB">
        <w:rPr>
          <w:rFonts w:ascii="Palatino Linotype" w:hAnsi="Palatino Linotype" w:cs="Arial"/>
          <w:i/>
          <w:iCs/>
          <w:color w:val="222222"/>
          <w:lang w:eastAsia="es-MX"/>
        </w:rPr>
        <w:t>DE LA INFORMACIÓN CONFIDENCIAL</w:t>
      </w:r>
    </w:p>
    <w:p w:rsidR="000C5A93" w:rsidRPr="009C01DB" w:rsidRDefault="000C5A93" w:rsidP="00FD08EA">
      <w:pPr>
        <w:shd w:val="clear" w:color="auto" w:fill="FFFFFF"/>
        <w:spacing w:after="0" w:line="240" w:lineRule="auto"/>
        <w:ind w:left="851" w:right="567"/>
        <w:jc w:val="both"/>
        <w:rPr>
          <w:rFonts w:ascii="Palatino Linotype" w:hAnsi="Palatino Linotype" w:cs="Arial"/>
          <w:lang w:eastAsia="es-MX"/>
        </w:rPr>
      </w:pPr>
      <w:r w:rsidRPr="009C01DB">
        <w:rPr>
          <w:rFonts w:ascii="Palatino Linotype" w:hAnsi="Palatino Linotype" w:cs="Arial"/>
          <w:i/>
          <w:iCs/>
          <w:lang w:eastAsia="es-MX"/>
        </w:rPr>
        <w:t>Trigésimo octavo. Se considera información confidencial:</w:t>
      </w:r>
    </w:p>
    <w:p w:rsidR="000C5A93" w:rsidRPr="009C01DB" w:rsidRDefault="000C5A93" w:rsidP="00FD08EA">
      <w:pPr>
        <w:shd w:val="clear" w:color="auto" w:fill="FFFFFF"/>
        <w:tabs>
          <w:tab w:val="left" w:pos="1134"/>
        </w:tabs>
        <w:spacing w:after="0" w:line="240" w:lineRule="auto"/>
        <w:ind w:left="851" w:right="567"/>
        <w:jc w:val="both"/>
        <w:rPr>
          <w:rFonts w:ascii="Palatino Linotype" w:hAnsi="Palatino Linotype" w:cs="Arial"/>
          <w:lang w:eastAsia="es-MX"/>
        </w:rPr>
      </w:pPr>
      <w:r w:rsidRPr="009C01DB">
        <w:rPr>
          <w:rFonts w:ascii="Palatino Linotype" w:hAnsi="Palatino Linotype" w:cs="Arial"/>
          <w:i/>
          <w:iCs/>
          <w:lang w:eastAsia="es-MX"/>
        </w:rPr>
        <w:t>I.        </w:t>
      </w:r>
      <w:r w:rsidRPr="009C01DB">
        <w:rPr>
          <w:rFonts w:ascii="Palatino Linotype" w:hAnsi="Palatino Linotype" w:cs="Arial"/>
          <w:i/>
          <w:iCs/>
          <w:u w:val="single"/>
          <w:lang w:eastAsia="es-MX"/>
        </w:rPr>
        <w:t>Los datos personales en los términos de la norma aplicable</w:t>
      </w:r>
      <w:r w:rsidRPr="009C01DB">
        <w:rPr>
          <w:rFonts w:ascii="Palatino Linotype" w:hAnsi="Palatino Linotype" w:cs="Arial"/>
          <w:i/>
          <w:iCs/>
          <w:lang w:eastAsia="es-MX"/>
        </w:rPr>
        <w:t>;</w:t>
      </w:r>
    </w:p>
    <w:p w:rsidR="000C5A93" w:rsidRPr="009C01DB" w:rsidRDefault="000C5A93" w:rsidP="00FD08EA">
      <w:pPr>
        <w:spacing w:after="0" w:line="240" w:lineRule="auto"/>
        <w:ind w:left="851" w:right="567"/>
        <w:jc w:val="both"/>
        <w:rPr>
          <w:rFonts w:ascii="Palatino Linotype" w:hAnsi="Palatino Linotype"/>
          <w:i/>
          <w:lang w:eastAsia="es-MX"/>
        </w:rPr>
      </w:pPr>
      <w:r w:rsidRPr="009C01DB">
        <w:rPr>
          <w:rFonts w:ascii="Palatino Linotype" w:hAnsi="Palatino Linotype"/>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0C5A93" w:rsidRPr="009C01DB" w:rsidRDefault="000C5A93" w:rsidP="00FD08EA">
      <w:pPr>
        <w:spacing w:after="0" w:line="240" w:lineRule="auto"/>
        <w:ind w:left="851" w:right="567"/>
        <w:jc w:val="both"/>
        <w:rPr>
          <w:rFonts w:ascii="Palatino Linotype" w:hAnsi="Palatino Linotype"/>
          <w:i/>
          <w:lang w:eastAsia="es-MX"/>
        </w:rPr>
      </w:pPr>
      <w:r w:rsidRPr="009C01DB">
        <w:rPr>
          <w:rFonts w:ascii="Palatino Linotype" w:hAnsi="Palatino Linotype"/>
          <w:i/>
          <w:lang w:eastAsia="es-MX"/>
        </w:rPr>
        <w:t>III.  …</w:t>
      </w:r>
    </w:p>
    <w:p w:rsidR="000C5A93" w:rsidRPr="009C01DB" w:rsidRDefault="000C5A93" w:rsidP="00FD08EA">
      <w:pPr>
        <w:spacing w:after="0" w:line="240" w:lineRule="auto"/>
        <w:ind w:left="851" w:right="567"/>
        <w:jc w:val="both"/>
        <w:rPr>
          <w:rFonts w:ascii="Palatino Linotype" w:hAnsi="Palatino Linotype"/>
          <w:i/>
          <w:lang w:eastAsia="es-MX"/>
        </w:rPr>
      </w:pPr>
      <w:r w:rsidRPr="009C01DB">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rsidR="000C5A93" w:rsidRPr="009C01DB" w:rsidRDefault="000C5A93" w:rsidP="00FD08EA">
      <w:pPr>
        <w:shd w:val="clear" w:color="auto" w:fill="FFFFFF"/>
        <w:spacing w:after="0" w:line="240" w:lineRule="auto"/>
        <w:ind w:left="851" w:right="567"/>
        <w:jc w:val="right"/>
        <w:rPr>
          <w:rFonts w:ascii="Palatino Linotype" w:hAnsi="Palatino Linotype" w:cs="Arial"/>
          <w:iCs/>
          <w:lang w:eastAsia="es-MX"/>
        </w:rPr>
      </w:pPr>
      <w:r w:rsidRPr="009C01DB">
        <w:rPr>
          <w:rFonts w:ascii="Palatino Linotype" w:hAnsi="Palatino Linotype" w:cs="Arial"/>
          <w:iCs/>
          <w:lang w:eastAsia="es-MX"/>
        </w:rPr>
        <w:t>(Énfasis añadido)</w:t>
      </w:r>
    </w:p>
    <w:p w:rsidR="00D900C3" w:rsidRPr="009C01DB" w:rsidRDefault="00D900C3" w:rsidP="00E045E7">
      <w:pPr>
        <w:autoSpaceDE w:val="0"/>
        <w:autoSpaceDN w:val="0"/>
        <w:adjustRightInd w:val="0"/>
        <w:spacing w:after="0" w:line="360" w:lineRule="auto"/>
        <w:jc w:val="both"/>
        <w:rPr>
          <w:rFonts w:ascii="Palatino Linotype" w:hAnsi="Palatino Linotype" w:cs="Arial"/>
          <w:bCs/>
          <w:sz w:val="24"/>
        </w:rPr>
      </w:pPr>
    </w:p>
    <w:p w:rsidR="000C5A93" w:rsidRPr="009C01DB" w:rsidRDefault="000C5A93" w:rsidP="00E045E7">
      <w:pPr>
        <w:autoSpaceDE w:val="0"/>
        <w:autoSpaceDN w:val="0"/>
        <w:adjustRightInd w:val="0"/>
        <w:spacing w:after="0" w:line="360" w:lineRule="auto"/>
        <w:jc w:val="both"/>
        <w:rPr>
          <w:rFonts w:ascii="Palatino Linotype" w:hAnsi="Palatino Linotype"/>
          <w:color w:val="2E2E2E"/>
          <w:sz w:val="24"/>
        </w:rPr>
      </w:pPr>
      <w:r w:rsidRPr="009C01DB">
        <w:rPr>
          <w:rFonts w:ascii="Palatino Linotype" w:hAnsi="Palatino Linotype" w:cs="Arial"/>
          <w:bCs/>
          <w:sz w:val="24"/>
        </w:rPr>
        <w:lastRenderedPageBreak/>
        <w:t xml:space="preserve">De los lineamientos antes transcritos se advierte claramente que específicamente en el numeral OCTAVO, se establece que para fundar la clasificación de la </w:t>
      </w:r>
      <w:r w:rsidRPr="009C01DB">
        <w:rPr>
          <w:rFonts w:ascii="Palatino Linotype" w:hAnsi="Palatino Linotype"/>
          <w:sz w:val="24"/>
        </w:rPr>
        <w:t>información se debe señalar el artículo, fracción, inciso, párrafo o numeral de la ley o tratado internacional suscrito por el Estado mexicano que expresamente le otorga el carácter de reservada o confidencial.</w:t>
      </w:r>
    </w:p>
    <w:p w:rsidR="000C5A93" w:rsidRPr="009C01DB" w:rsidRDefault="000C5A93" w:rsidP="00E045E7">
      <w:pPr>
        <w:autoSpaceDE w:val="0"/>
        <w:autoSpaceDN w:val="0"/>
        <w:adjustRightInd w:val="0"/>
        <w:spacing w:after="0" w:line="360" w:lineRule="auto"/>
        <w:jc w:val="both"/>
        <w:rPr>
          <w:rFonts w:ascii="Palatino Linotype" w:hAnsi="Palatino Linotype" w:cs="Arial"/>
          <w:bCs/>
          <w:sz w:val="24"/>
        </w:rPr>
      </w:pPr>
    </w:p>
    <w:p w:rsidR="000C5A93" w:rsidRPr="009C01DB" w:rsidRDefault="000C5A93" w:rsidP="00E045E7">
      <w:pPr>
        <w:autoSpaceDE w:val="0"/>
        <w:autoSpaceDN w:val="0"/>
        <w:adjustRightInd w:val="0"/>
        <w:spacing w:after="0" w:line="360" w:lineRule="auto"/>
        <w:jc w:val="both"/>
        <w:rPr>
          <w:rFonts w:ascii="Palatino Linotype" w:hAnsi="Palatino Linotype" w:cs="Arial"/>
          <w:bCs/>
          <w:sz w:val="24"/>
        </w:rPr>
      </w:pPr>
      <w:r w:rsidRPr="009C01DB">
        <w:rPr>
          <w:rFonts w:ascii="Palatino Linotype" w:hAnsi="Palatino Linotype" w:cs="Arial"/>
          <w:bCs/>
          <w:sz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0C5A93" w:rsidRPr="009C01DB" w:rsidRDefault="000C5A93" w:rsidP="00E045E7">
      <w:pPr>
        <w:autoSpaceDE w:val="0"/>
        <w:autoSpaceDN w:val="0"/>
        <w:adjustRightInd w:val="0"/>
        <w:spacing w:after="0" w:line="360" w:lineRule="auto"/>
        <w:jc w:val="both"/>
        <w:rPr>
          <w:rFonts w:ascii="Palatino Linotype" w:hAnsi="Palatino Linotype" w:cs="Arial"/>
          <w:bCs/>
          <w:sz w:val="24"/>
        </w:rPr>
      </w:pPr>
    </w:p>
    <w:p w:rsidR="000C5A93" w:rsidRPr="009C01DB" w:rsidRDefault="000C5A93" w:rsidP="00E045E7">
      <w:pPr>
        <w:autoSpaceDE w:val="0"/>
        <w:autoSpaceDN w:val="0"/>
        <w:adjustRightInd w:val="0"/>
        <w:spacing w:after="0" w:line="360" w:lineRule="auto"/>
        <w:jc w:val="both"/>
        <w:rPr>
          <w:rFonts w:ascii="Palatino Linotype" w:hAnsi="Palatino Linotype" w:cs="Arial"/>
          <w:bCs/>
          <w:sz w:val="24"/>
        </w:rPr>
      </w:pPr>
      <w:r w:rsidRPr="009C01DB">
        <w:rPr>
          <w:rFonts w:ascii="Palatino Linotype" w:hAnsi="Palatino Linotype" w:cs="Arial"/>
          <w:bCs/>
          <w:sz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0C5A93" w:rsidRPr="009C01DB" w:rsidRDefault="000C5A93" w:rsidP="00E045E7">
      <w:pPr>
        <w:autoSpaceDE w:val="0"/>
        <w:autoSpaceDN w:val="0"/>
        <w:adjustRightInd w:val="0"/>
        <w:spacing w:after="0" w:line="360" w:lineRule="auto"/>
        <w:jc w:val="both"/>
        <w:rPr>
          <w:rFonts w:ascii="Palatino Linotype" w:hAnsi="Palatino Linotype" w:cs="Arial"/>
          <w:bCs/>
          <w:sz w:val="24"/>
        </w:rPr>
      </w:pPr>
    </w:p>
    <w:p w:rsidR="000C5A93" w:rsidRPr="009C01DB" w:rsidRDefault="000C5A93" w:rsidP="00E045E7">
      <w:pPr>
        <w:spacing w:after="0" w:line="360" w:lineRule="auto"/>
        <w:jc w:val="both"/>
        <w:rPr>
          <w:rFonts w:ascii="Palatino Linotype" w:hAnsi="Palatino Linotype" w:cs="Arial"/>
          <w:bCs/>
          <w:sz w:val="24"/>
        </w:rPr>
      </w:pPr>
      <w:r w:rsidRPr="009C01DB">
        <w:rPr>
          <w:rFonts w:ascii="Palatino Linotype" w:hAnsi="Palatino Linotype" w:cs="Arial"/>
          <w:bCs/>
          <w:sz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0C5A93" w:rsidRPr="009C01DB" w:rsidRDefault="000C5A93" w:rsidP="00E045E7">
      <w:pPr>
        <w:spacing w:after="0" w:line="360" w:lineRule="auto"/>
        <w:jc w:val="both"/>
        <w:rPr>
          <w:rFonts w:ascii="Palatino Linotype" w:hAnsi="Palatino Linotype" w:cs="Arial"/>
          <w:bCs/>
          <w:sz w:val="24"/>
        </w:rPr>
      </w:pPr>
    </w:p>
    <w:p w:rsidR="000C5A93" w:rsidRPr="009C01DB" w:rsidRDefault="000C5A93" w:rsidP="00D900C3">
      <w:pPr>
        <w:spacing w:after="0" w:line="240" w:lineRule="auto"/>
        <w:ind w:left="567" w:right="567"/>
        <w:jc w:val="both"/>
        <w:rPr>
          <w:rFonts w:ascii="Palatino Linotype" w:hAnsi="Palatino Linotype" w:cs="Arial"/>
          <w:bCs/>
          <w:i/>
          <w:iCs/>
        </w:rPr>
      </w:pPr>
      <w:r w:rsidRPr="009C01DB">
        <w:rPr>
          <w:rFonts w:ascii="Palatino Linotype" w:hAnsi="Palatino Linotype" w:cs="Arial"/>
          <w:bCs/>
          <w:i/>
          <w:iCs/>
        </w:rPr>
        <w:lastRenderedPageBreak/>
        <w:t>“</w:t>
      </w:r>
      <w:r w:rsidRPr="009C01DB">
        <w:rPr>
          <w:rFonts w:ascii="Palatino Linotype" w:hAnsi="Palatino Linotype" w:cs="Arial"/>
          <w:b/>
          <w:bCs/>
          <w:i/>
          <w:iCs/>
        </w:rPr>
        <w:t>FUNDAMENTACIÓN Y MOTIVACIÓN. EL ASPECTO FORMAL DE LA GARANTÍA Y SU FINALIDAD SE TRADUCEN EN EXPLICAR, JUSTIFICAR, POSIBILITAR LA DEFENSA Y COMUNICAR LA DECISIÓN. </w:t>
      </w:r>
      <w:r w:rsidRPr="009C01DB">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9C01DB">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9C01DB">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9C01DB">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9C01DB">
        <w:rPr>
          <w:rFonts w:ascii="Palatino Linotype" w:hAnsi="Palatino Linotype" w:cs="Arial"/>
          <w:bCs/>
          <w:i/>
          <w:iCs/>
        </w:rPr>
        <w:t> del que se deduzca la relación de pertenencia lógica de los hechos al derecho invocado, que es la subsunción.”</w:t>
      </w:r>
    </w:p>
    <w:p w:rsidR="00D900C3" w:rsidRPr="009C01DB" w:rsidRDefault="00D900C3" w:rsidP="00D900C3">
      <w:pPr>
        <w:spacing w:after="0" w:line="240" w:lineRule="auto"/>
        <w:ind w:left="567" w:right="567"/>
        <w:jc w:val="both"/>
        <w:rPr>
          <w:rFonts w:ascii="Palatino Linotype" w:hAnsi="Palatino Linotype" w:cs="Arial"/>
          <w:bCs/>
          <w:i/>
          <w:iCs/>
        </w:rPr>
      </w:pPr>
    </w:p>
    <w:p w:rsidR="00666715" w:rsidRPr="009C01DB" w:rsidRDefault="00666715" w:rsidP="00D900C3">
      <w:pPr>
        <w:spacing w:after="0" w:line="240" w:lineRule="auto"/>
        <w:ind w:left="567" w:right="567"/>
        <w:jc w:val="both"/>
        <w:rPr>
          <w:rFonts w:ascii="Palatino Linotype" w:hAnsi="Palatino Linotype" w:cs="Arial"/>
          <w:bCs/>
          <w:i/>
          <w:iCs/>
        </w:rPr>
      </w:pPr>
    </w:p>
    <w:p w:rsidR="000C5A93" w:rsidRPr="009C01DB" w:rsidRDefault="000C5A93" w:rsidP="00D900C3">
      <w:pPr>
        <w:spacing w:after="0" w:line="240" w:lineRule="auto"/>
        <w:ind w:left="567" w:right="567"/>
        <w:jc w:val="both"/>
        <w:rPr>
          <w:rFonts w:ascii="Palatino Linotype" w:hAnsi="Palatino Linotype" w:cs="Arial"/>
          <w:bCs/>
          <w:i/>
          <w:iCs/>
        </w:rPr>
      </w:pPr>
      <w:r w:rsidRPr="009C01DB">
        <w:rPr>
          <w:rFonts w:ascii="Palatino Linotype" w:hAnsi="Palatino Linotype" w:cs="Arial"/>
          <w:bCs/>
          <w:i/>
          <w:iCs/>
        </w:rPr>
        <w:t>“</w:t>
      </w:r>
      <w:r w:rsidRPr="009C01DB">
        <w:rPr>
          <w:rFonts w:ascii="Palatino Linotype" w:hAnsi="Palatino Linotype" w:cs="Arial"/>
          <w:b/>
          <w:bCs/>
          <w:i/>
          <w:iCs/>
        </w:rPr>
        <w:t>FUNDAMENTACION Y MOTIVACION. </w:t>
      </w:r>
      <w:r w:rsidRPr="009C01DB">
        <w:rPr>
          <w:rFonts w:ascii="Palatino Linotype" w:hAnsi="Palatino Linotype" w:cs="Arial"/>
          <w:bCs/>
          <w:i/>
          <w:iCs/>
        </w:rPr>
        <w:t>La debida fundamentación y motivación legal, deben entenderse, por lo primero</w:t>
      </w:r>
      <w:r w:rsidRPr="009C01DB">
        <w:rPr>
          <w:rFonts w:ascii="Palatino Linotype" w:hAnsi="Palatino Linotype" w:cs="Arial"/>
          <w:b/>
          <w:bCs/>
          <w:i/>
          <w:iCs/>
        </w:rPr>
        <w:t xml:space="preserve">, </w:t>
      </w:r>
      <w:r w:rsidRPr="009C01DB">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9C01DB">
        <w:rPr>
          <w:rFonts w:ascii="Palatino Linotype" w:hAnsi="Palatino Linotype" w:cs="Arial"/>
          <w:bCs/>
          <w:i/>
          <w:iCs/>
        </w:rPr>
        <w:t> legal invocada como fundamento.”</w:t>
      </w:r>
    </w:p>
    <w:p w:rsidR="000C5A93" w:rsidRPr="009C01DB" w:rsidRDefault="000C5A93" w:rsidP="00D900C3">
      <w:pPr>
        <w:spacing w:after="0" w:line="240" w:lineRule="auto"/>
        <w:ind w:left="567" w:right="567"/>
        <w:jc w:val="both"/>
        <w:rPr>
          <w:rFonts w:ascii="Palatino Linotype" w:hAnsi="Palatino Linotype" w:cs="Arial"/>
          <w:bCs/>
          <w:i/>
          <w:iCs/>
        </w:rPr>
      </w:pPr>
    </w:p>
    <w:p w:rsidR="000C5A93" w:rsidRPr="009C01DB" w:rsidRDefault="000C5A93" w:rsidP="00E045E7">
      <w:pPr>
        <w:keepNext/>
        <w:keepLines/>
        <w:spacing w:after="0" w:line="360" w:lineRule="auto"/>
        <w:jc w:val="both"/>
        <w:outlineLvl w:val="1"/>
        <w:rPr>
          <w:rFonts w:ascii="Palatino Linotype" w:eastAsia="Calibri" w:hAnsi="Palatino Linotype" w:cs="Arial"/>
          <w:sz w:val="24"/>
          <w:szCs w:val="24"/>
        </w:rPr>
      </w:pPr>
      <w:r w:rsidRPr="009C01DB">
        <w:rPr>
          <w:rFonts w:ascii="Palatino Linotype" w:eastAsia="Calibri" w:hAnsi="Palatino Linotype" w:cs="Arial"/>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0C5A93" w:rsidRPr="009C01DB" w:rsidRDefault="000C5A93" w:rsidP="00E045E7">
      <w:pPr>
        <w:spacing w:after="0" w:line="360" w:lineRule="auto"/>
        <w:jc w:val="both"/>
        <w:rPr>
          <w:rFonts w:ascii="Palatino Linotype" w:hAnsi="Palatino Linotype"/>
          <w:i/>
          <w:color w:val="000000"/>
        </w:rPr>
      </w:pPr>
    </w:p>
    <w:p w:rsidR="000C5A93" w:rsidRPr="009C01DB" w:rsidRDefault="000C5A93" w:rsidP="00666715">
      <w:pPr>
        <w:spacing w:after="0" w:line="360" w:lineRule="auto"/>
        <w:jc w:val="both"/>
        <w:rPr>
          <w:rFonts w:ascii="Palatino Linotype" w:hAnsi="Palatino Linotype"/>
          <w:sz w:val="24"/>
          <w:szCs w:val="24"/>
        </w:rPr>
      </w:pPr>
      <w:r w:rsidRPr="009C01DB">
        <w:rPr>
          <w:rFonts w:ascii="Palatino Linotype" w:hAnsi="Palatino Linotype" w:cs="Arial"/>
          <w:sz w:val="24"/>
          <w:szCs w:val="24"/>
          <w:lang w:eastAsia="es-MX"/>
        </w:rPr>
        <w:t>Final</w:t>
      </w:r>
      <w:r w:rsidRPr="009C01DB">
        <w:rPr>
          <w:rFonts w:ascii="Palatino Linotype" w:hAnsi="Palatino Linotype"/>
          <w:sz w:val="24"/>
          <w:szCs w:val="24"/>
        </w:rPr>
        <w:t xml:space="preserve">mente y en mérito de lo expuesto en líneas anteriores, resultan fundados los motivos de inconformidad vertidos por la parte Recurrente, por ello con fundamento </w:t>
      </w:r>
      <w:r w:rsidRPr="009C01DB">
        <w:rPr>
          <w:rFonts w:ascii="Palatino Linotype" w:hAnsi="Palatino Linotype"/>
          <w:sz w:val="24"/>
          <w:szCs w:val="24"/>
        </w:rPr>
        <w:lastRenderedPageBreak/>
        <w:t xml:space="preserve">en el artículo 186 fracción III de la Ley de Transparencia y Acceso a la Información Pública del Estado de México y Municipios, se </w:t>
      </w:r>
      <w:r w:rsidR="009D6667" w:rsidRPr="009C01DB">
        <w:rPr>
          <w:rFonts w:ascii="Palatino Linotype" w:hAnsi="Palatino Linotype"/>
          <w:sz w:val="24"/>
          <w:szCs w:val="24"/>
        </w:rPr>
        <w:t>modifica</w:t>
      </w:r>
      <w:r w:rsidRPr="009C01DB">
        <w:rPr>
          <w:rFonts w:ascii="Palatino Linotype" w:hAnsi="Palatino Linotype"/>
          <w:b/>
          <w:sz w:val="24"/>
          <w:szCs w:val="24"/>
        </w:rPr>
        <w:t xml:space="preserve"> </w:t>
      </w:r>
      <w:r w:rsidRPr="009C01DB">
        <w:rPr>
          <w:rFonts w:ascii="Palatino Linotype" w:hAnsi="Palatino Linotype"/>
          <w:sz w:val="24"/>
          <w:szCs w:val="24"/>
        </w:rPr>
        <w:t xml:space="preserve">la respuesta a la solicitud de información </w:t>
      </w:r>
      <w:r w:rsidR="002D0BE2" w:rsidRPr="009C01DB">
        <w:rPr>
          <w:rFonts w:ascii="Palatino Linotype" w:hAnsi="Palatino Linotype" w:cs="Arial"/>
          <w:b/>
          <w:sz w:val="24"/>
          <w:szCs w:val="24"/>
        </w:rPr>
        <w:t>00088/CALIMAYA/IP/2019</w:t>
      </w:r>
      <w:r w:rsidRPr="009C01DB">
        <w:rPr>
          <w:rFonts w:ascii="Palatino Linotype" w:hAnsi="Palatino Linotype" w:cs="Arial"/>
          <w:b/>
          <w:sz w:val="24"/>
          <w:szCs w:val="24"/>
        </w:rPr>
        <w:t xml:space="preserve">, </w:t>
      </w:r>
      <w:r w:rsidRPr="009C01DB">
        <w:rPr>
          <w:rFonts w:ascii="Palatino Linotype" w:hAnsi="Palatino Linotype"/>
          <w:sz w:val="24"/>
          <w:szCs w:val="24"/>
        </w:rPr>
        <w:t>que ha sido materia del presente fallo.</w:t>
      </w:r>
    </w:p>
    <w:p w:rsidR="000C5A93" w:rsidRPr="009C01DB" w:rsidRDefault="000C5A93" w:rsidP="00666715">
      <w:pPr>
        <w:spacing w:after="0" w:line="360" w:lineRule="auto"/>
        <w:jc w:val="both"/>
        <w:rPr>
          <w:rFonts w:ascii="Arial" w:hAnsi="Arial" w:cs="Arial"/>
          <w:b/>
          <w:bCs/>
          <w:color w:val="333333"/>
          <w:szCs w:val="24"/>
        </w:rPr>
      </w:pPr>
    </w:p>
    <w:p w:rsidR="000C5A93" w:rsidRPr="009C01DB" w:rsidRDefault="000C5A93" w:rsidP="00666715">
      <w:pPr>
        <w:spacing w:after="0" w:line="360" w:lineRule="auto"/>
        <w:jc w:val="both"/>
        <w:rPr>
          <w:rFonts w:ascii="Palatino Linotype" w:hAnsi="Palatino Linotype"/>
          <w:sz w:val="24"/>
          <w:szCs w:val="24"/>
        </w:rPr>
      </w:pPr>
      <w:r w:rsidRPr="009C01DB">
        <w:rPr>
          <w:rFonts w:ascii="Palatino Linotype" w:hAnsi="Palatino Linotype"/>
          <w:sz w:val="24"/>
          <w:szCs w:val="24"/>
        </w:rPr>
        <w:t xml:space="preserve">Por lo antes expuesto y fundado. </w:t>
      </w:r>
    </w:p>
    <w:p w:rsidR="000C5A93" w:rsidRPr="009C01DB" w:rsidRDefault="000C5A93" w:rsidP="00666715">
      <w:pPr>
        <w:spacing w:after="0" w:line="360" w:lineRule="auto"/>
        <w:ind w:firstLine="567"/>
        <w:jc w:val="center"/>
        <w:rPr>
          <w:rFonts w:ascii="Palatino Linotype" w:hAnsi="Palatino Linotype"/>
          <w:b/>
          <w:sz w:val="16"/>
          <w:szCs w:val="24"/>
          <w:lang w:val="pt-BR"/>
        </w:rPr>
      </w:pPr>
    </w:p>
    <w:p w:rsidR="000C5A93" w:rsidRPr="009C01DB" w:rsidRDefault="000C5A93" w:rsidP="00666715">
      <w:pPr>
        <w:spacing w:after="0" w:line="360" w:lineRule="auto"/>
        <w:ind w:firstLine="567"/>
        <w:jc w:val="center"/>
        <w:rPr>
          <w:rFonts w:ascii="Palatino Linotype" w:hAnsi="Palatino Linotype"/>
          <w:b/>
          <w:sz w:val="28"/>
          <w:szCs w:val="24"/>
          <w:lang w:val="pt-BR"/>
        </w:rPr>
      </w:pPr>
      <w:r w:rsidRPr="009C01DB">
        <w:rPr>
          <w:rFonts w:ascii="Palatino Linotype" w:hAnsi="Palatino Linotype"/>
          <w:b/>
          <w:sz w:val="28"/>
          <w:szCs w:val="24"/>
          <w:lang w:val="pt-BR"/>
        </w:rPr>
        <w:t>S E     R E S U E L V E</w:t>
      </w:r>
    </w:p>
    <w:p w:rsidR="000C5A93" w:rsidRPr="009C01DB" w:rsidRDefault="000C5A93" w:rsidP="00666715">
      <w:pPr>
        <w:spacing w:after="0" w:line="360" w:lineRule="auto"/>
        <w:ind w:firstLine="567"/>
        <w:jc w:val="center"/>
        <w:rPr>
          <w:rFonts w:ascii="Palatino Linotype" w:hAnsi="Palatino Linotype"/>
          <w:b/>
          <w:sz w:val="14"/>
          <w:szCs w:val="24"/>
          <w:lang w:val="pt-BR"/>
        </w:rPr>
      </w:pPr>
    </w:p>
    <w:p w:rsidR="009D6667" w:rsidRPr="009C01DB" w:rsidRDefault="000C5A93" w:rsidP="009D6667">
      <w:pPr>
        <w:autoSpaceDE w:val="0"/>
        <w:autoSpaceDN w:val="0"/>
        <w:adjustRightInd w:val="0"/>
        <w:spacing w:after="0" w:line="360" w:lineRule="auto"/>
        <w:ind w:right="49"/>
        <w:jc w:val="both"/>
        <w:rPr>
          <w:rFonts w:ascii="Palatino Linotype" w:hAnsi="Palatino Linotype" w:cs="Arial"/>
          <w:sz w:val="24"/>
          <w:szCs w:val="24"/>
        </w:rPr>
      </w:pPr>
      <w:r w:rsidRPr="009C01DB">
        <w:rPr>
          <w:rFonts w:ascii="Palatino Linotype" w:hAnsi="Palatino Linotype" w:cs="Arial"/>
          <w:b/>
          <w:sz w:val="28"/>
          <w:szCs w:val="24"/>
          <w:lang w:val="es-ES_tradnl"/>
        </w:rPr>
        <w:t>PRIMERO.</w:t>
      </w:r>
      <w:r w:rsidRPr="009C01DB">
        <w:rPr>
          <w:rFonts w:ascii="Palatino Linotype" w:hAnsi="Palatino Linotype" w:cs="Arial"/>
          <w:sz w:val="24"/>
          <w:szCs w:val="24"/>
          <w:lang w:val="es-ES_tradnl"/>
        </w:rPr>
        <w:t xml:space="preserve"> </w:t>
      </w:r>
      <w:r w:rsidR="009D6667" w:rsidRPr="009C01DB">
        <w:rPr>
          <w:rFonts w:ascii="Palatino Linotype" w:hAnsi="Palatino Linotype" w:cs="Arial"/>
          <w:sz w:val="24"/>
          <w:szCs w:val="24"/>
        </w:rPr>
        <w:t>Se</w:t>
      </w:r>
      <w:r w:rsidR="009D6667" w:rsidRPr="009C01DB">
        <w:rPr>
          <w:rFonts w:ascii="Palatino Linotype" w:hAnsi="Palatino Linotype" w:cs="Arial"/>
          <w:b/>
          <w:sz w:val="24"/>
          <w:szCs w:val="24"/>
        </w:rPr>
        <w:t xml:space="preserve"> </w:t>
      </w:r>
      <w:r w:rsidR="009D6667" w:rsidRPr="009C01DB">
        <w:rPr>
          <w:rFonts w:ascii="Palatino Linotype" w:hAnsi="Palatino Linotype" w:cs="Arial"/>
          <w:sz w:val="24"/>
          <w:szCs w:val="24"/>
        </w:rPr>
        <w:t>modifica</w:t>
      </w:r>
      <w:r w:rsidR="009D6667" w:rsidRPr="009C01DB">
        <w:rPr>
          <w:rFonts w:ascii="Palatino Linotype" w:hAnsi="Palatino Linotype" w:cs="Arial"/>
          <w:b/>
          <w:sz w:val="24"/>
          <w:szCs w:val="24"/>
        </w:rPr>
        <w:t xml:space="preserve"> </w:t>
      </w:r>
      <w:r w:rsidR="009D6667" w:rsidRPr="009C01DB">
        <w:rPr>
          <w:rFonts w:ascii="Palatino Linotype" w:eastAsia="Arial Unicode MS" w:hAnsi="Palatino Linotype" w:cs="Arial"/>
          <w:sz w:val="24"/>
          <w:szCs w:val="24"/>
        </w:rPr>
        <w:t xml:space="preserve">la respuesta entregada por </w:t>
      </w:r>
      <w:r w:rsidR="009D6667" w:rsidRPr="009C01DB">
        <w:rPr>
          <w:rFonts w:ascii="Palatino Linotype" w:eastAsia="Arial Unicode MS" w:hAnsi="Palatino Linotype" w:cs="Arial"/>
          <w:b/>
          <w:sz w:val="24"/>
          <w:szCs w:val="24"/>
        </w:rPr>
        <w:t>e</w:t>
      </w:r>
      <w:r w:rsidR="009D6667" w:rsidRPr="009C01DB">
        <w:rPr>
          <w:rFonts w:ascii="Palatino Linotype" w:eastAsia="Arial Unicode MS" w:hAnsi="Palatino Linotype" w:cs="Arial"/>
          <w:sz w:val="24"/>
          <w:szCs w:val="24"/>
        </w:rPr>
        <w:t>l sujeto obligado</w:t>
      </w:r>
      <w:r w:rsidR="009D6667" w:rsidRPr="009C01DB">
        <w:rPr>
          <w:rFonts w:ascii="Palatino Linotype" w:hAnsi="Palatino Linotype" w:cs="Arial"/>
          <w:sz w:val="24"/>
          <w:szCs w:val="24"/>
        </w:rPr>
        <w:t>, por resultar fundados los motivos de inconformidad vertidos por el recurrente, en términos del considerando cuarto de ésta resolución.</w:t>
      </w:r>
    </w:p>
    <w:p w:rsidR="009D6667" w:rsidRPr="009C01DB" w:rsidRDefault="009D6667" w:rsidP="009D6667">
      <w:pPr>
        <w:spacing w:after="0" w:line="360" w:lineRule="auto"/>
        <w:jc w:val="both"/>
        <w:rPr>
          <w:rFonts w:ascii="Palatino Linotype" w:hAnsi="Palatino Linotype" w:cs="Arial"/>
          <w:b/>
          <w:bCs/>
          <w:szCs w:val="28"/>
          <w:shd w:val="clear" w:color="auto" w:fill="FFFFFF"/>
        </w:rPr>
      </w:pPr>
      <w:r w:rsidRPr="009C01DB">
        <w:rPr>
          <w:rFonts w:ascii="Palatino Linotype" w:hAnsi="Palatino Linotype" w:cs="Arial"/>
          <w:b/>
          <w:bCs/>
          <w:sz w:val="28"/>
          <w:szCs w:val="28"/>
          <w:shd w:val="clear" w:color="auto" w:fill="FFFFFF"/>
        </w:rPr>
        <w:t xml:space="preserve"> </w:t>
      </w:r>
      <w:r w:rsidRPr="009C01DB">
        <w:rPr>
          <w:rFonts w:ascii="Palatino Linotype" w:hAnsi="Palatino Linotype" w:cs="Arial"/>
          <w:b/>
          <w:bCs/>
          <w:sz w:val="28"/>
          <w:szCs w:val="28"/>
          <w:shd w:val="clear" w:color="auto" w:fill="FFFFFF"/>
        </w:rPr>
        <w:tab/>
      </w:r>
    </w:p>
    <w:p w:rsidR="009D6667" w:rsidRPr="009C01DB" w:rsidRDefault="009D6667" w:rsidP="009D6667">
      <w:pPr>
        <w:autoSpaceDE w:val="0"/>
        <w:autoSpaceDN w:val="0"/>
        <w:adjustRightInd w:val="0"/>
        <w:spacing w:after="0" w:line="360" w:lineRule="auto"/>
        <w:ind w:right="49"/>
        <w:jc w:val="both"/>
        <w:rPr>
          <w:rFonts w:ascii="Palatino Linotype" w:hAnsi="Palatino Linotype" w:cs="Arial"/>
          <w:sz w:val="24"/>
          <w:szCs w:val="24"/>
        </w:rPr>
      </w:pPr>
      <w:r w:rsidRPr="009C01DB">
        <w:rPr>
          <w:rFonts w:ascii="Palatino Linotype" w:hAnsi="Palatino Linotype" w:cs="Arial"/>
          <w:b/>
          <w:sz w:val="28"/>
        </w:rPr>
        <w:t xml:space="preserve">SEGUNDO. </w:t>
      </w:r>
      <w:r w:rsidRPr="009C01DB">
        <w:rPr>
          <w:rFonts w:ascii="Palatino Linotype" w:hAnsi="Palatino Linotype" w:cs="Arial"/>
          <w:sz w:val="24"/>
          <w:szCs w:val="24"/>
        </w:rPr>
        <w:t>Se ordena al Sujeto Obligado haga entrega al Recurrente a través del SAIMEX, en términos del considerando cuarto, de ser procedente en versión pública los documentos en los que conste lo siguiente:</w:t>
      </w:r>
    </w:p>
    <w:p w:rsidR="000C5A93" w:rsidRPr="009C01DB" w:rsidRDefault="000C5A93" w:rsidP="009D6667">
      <w:pPr>
        <w:spacing w:after="0" w:line="360" w:lineRule="auto"/>
        <w:jc w:val="both"/>
        <w:rPr>
          <w:rFonts w:ascii="Palatino Linotype" w:eastAsia="Times New Roman" w:hAnsi="Palatino Linotype" w:cs="Arial"/>
          <w:sz w:val="20"/>
          <w:szCs w:val="24"/>
          <w:lang w:val="es-ES" w:eastAsia="es-ES"/>
        </w:rPr>
      </w:pPr>
    </w:p>
    <w:p w:rsidR="00842193" w:rsidRPr="009C01DB" w:rsidRDefault="00842193" w:rsidP="00842193">
      <w:pPr>
        <w:pStyle w:val="Prrafodelista"/>
        <w:numPr>
          <w:ilvl w:val="0"/>
          <w:numId w:val="8"/>
        </w:numPr>
        <w:tabs>
          <w:tab w:val="left" w:pos="709"/>
        </w:tabs>
        <w:spacing w:line="360" w:lineRule="auto"/>
        <w:jc w:val="both"/>
        <w:rPr>
          <w:rFonts w:ascii="Palatino Linotype" w:hAnsi="Palatino Linotype" w:cs="Arial"/>
        </w:rPr>
      </w:pPr>
      <w:r w:rsidRPr="009C01DB">
        <w:rPr>
          <w:rFonts w:ascii="Palatino Linotype" w:hAnsi="Palatino Linotype" w:cs="Arial"/>
        </w:rPr>
        <w:t>El número de servidores públicos adscritos a la Contraloría Municipal del primero de enero al 31 de marzo de 2019.</w:t>
      </w:r>
    </w:p>
    <w:p w:rsidR="00497ECA" w:rsidRPr="009C01DB" w:rsidRDefault="00497ECA" w:rsidP="00666715">
      <w:pPr>
        <w:numPr>
          <w:ilvl w:val="0"/>
          <w:numId w:val="8"/>
        </w:numPr>
        <w:spacing w:after="0" w:line="360" w:lineRule="auto"/>
        <w:jc w:val="both"/>
        <w:rPr>
          <w:rFonts w:ascii="Palatino Linotype" w:eastAsia="Times New Roman" w:hAnsi="Palatino Linotype" w:cs="Arial"/>
          <w:sz w:val="24"/>
          <w:szCs w:val="24"/>
          <w:lang w:val="es-ES" w:eastAsia="es-ES"/>
        </w:rPr>
      </w:pPr>
      <w:r w:rsidRPr="009C01DB">
        <w:rPr>
          <w:rFonts w:ascii="Palatino Linotype" w:eastAsia="Times New Roman" w:hAnsi="Palatino Linotype" w:cs="Arial"/>
          <w:sz w:val="24"/>
          <w:szCs w:val="24"/>
          <w:lang w:val="es-ES" w:eastAsia="es-ES"/>
        </w:rPr>
        <w:t>Organigrama autorizado (legible) de la Contraloría Interna Municipal correspondiente a los ejercicios fiscales 2016, 2017, 2018 y 2019.</w:t>
      </w:r>
    </w:p>
    <w:p w:rsidR="000C5A93" w:rsidRPr="009C01DB" w:rsidRDefault="009D6667" w:rsidP="00666715">
      <w:pPr>
        <w:numPr>
          <w:ilvl w:val="0"/>
          <w:numId w:val="8"/>
        </w:numPr>
        <w:spacing w:after="0" w:line="360" w:lineRule="auto"/>
        <w:jc w:val="both"/>
        <w:rPr>
          <w:rFonts w:ascii="Palatino Linotype" w:eastAsia="Times New Roman" w:hAnsi="Palatino Linotype" w:cs="Arial"/>
          <w:sz w:val="24"/>
          <w:szCs w:val="24"/>
          <w:lang w:val="es-ES" w:eastAsia="es-ES"/>
        </w:rPr>
      </w:pPr>
      <w:r w:rsidRPr="009C01DB">
        <w:rPr>
          <w:rFonts w:ascii="Palatino Linotype" w:eastAsia="Times New Roman" w:hAnsi="Palatino Linotype" w:cs="Times New Roman"/>
          <w:color w:val="000000"/>
          <w:sz w:val="24"/>
          <w:szCs w:val="24"/>
          <w:lang w:val="es-ES" w:eastAsia="es-ES"/>
        </w:rPr>
        <w:t>Numero de s</w:t>
      </w:r>
      <w:r w:rsidR="000C5A93" w:rsidRPr="009C01DB">
        <w:rPr>
          <w:rFonts w:ascii="Palatino Linotype" w:eastAsia="Times New Roman" w:hAnsi="Palatino Linotype" w:cs="Times New Roman"/>
          <w:color w:val="000000"/>
          <w:sz w:val="24"/>
          <w:szCs w:val="24"/>
          <w:lang w:val="es-ES" w:eastAsia="es-ES"/>
        </w:rPr>
        <w:t>ervidores públicos adscritos a la Contraloría Interna Municipal, que contaban con certificación de competencia laboral expedida por el Instituto Hacendario del Estado de México y/o por el Consejo Nacional de Normalización y de Certificación de competencias laborales, en el periodo correspondiente a los años del 2016 al primero de agosto de  2019.</w:t>
      </w:r>
    </w:p>
    <w:p w:rsidR="000C5A93" w:rsidRPr="009C01DB" w:rsidRDefault="000C5A93" w:rsidP="00666715">
      <w:pPr>
        <w:numPr>
          <w:ilvl w:val="0"/>
          <w:numId w:val="8"/>
        </w:numPr>
        <w:spacing w:after="0" w:line="360" w:lineRule="auto"/>
        <w:jc w:val="both"/>
        <w:rPr>
          <w:rFonts w:ascii="Palatino Linotype" w:eastAsia="Times New Roman" w:hAnsi="Palatino Linotype" w:cs="Arial"/>
          <w:sz w:val="24"/>
          <w:szCs w:val="24"/>
          <w:lang w:val="es-ES" w:eastAsia="es-ES"/>
        </w:rPr>
      </w:pPr>
      <w:r w:rsidRPr="009C01DB">
        <w:rPr>
          <w:rFonts w:ascii="Palatino Linotype" w:eastAsia="Times New Roman" w:hAnsi="Palatino Linotype" w:cs="Arial"/>
          <w:sz w:val="24"/>
          <w:szCs w:val="24"/>
          <w:lang w:val="es-ES" w:eastAsia="es-MX"/>
        </w:rPr>
        <w:lastRenderedPageBreak/>
        <w:t>Recibo de nómina, CFDI o documento en donde conste remuneración bruta y neta incluyendo el total de las percepciones,</w:t>
      </w:r>
      <w:r w:rsidRPr="009C01DB">
        <w:rPr>
          <w:rFonts w:ascii="Palatino Linotype" w:eastAsia="Times New Roman" w:hAnsi="Palatino Linotype" w:cs="Arial"/>
          <w:sz w:val="24"/>
          <w:szCs w:val="24"/>
          <w:lang w:val="es-ES" w:eastAsia="es-ES"/>
        </w:rPr>
        <w:t xml:space="preserve"> del </w:t>
      </w:r>
      <w:r w:rsidR="00666715" w:rsidRPr="009C01DB">
        <w:rPr>
          <w:rFonts w:ascii="Palatino Linotype" w:eastAsia="Times New Roman" w:hAnsi="Palatino Linotype" w:cs="Arial"/>
          <w:sz w:val="24"/>
          <w:szCs w:val="24"/>
          <w:lang w:val="es-ES" w:eastAsia="es-ES"/>
        </w:rPr>
        <w:t>T</w:t>
      </w:r>
      <w:r w:rsidRPr="009C01DB">
        <w:rPr>
          <w:rFonts w:ascii="Palatino Linotype" w:eastAsia="Times New Roman" w:hAnsi="Palatino Linotype" w:cs="Arial"/>
          <w:sz w:val="24"/>
          <w:szCs w:val="24"/>
          <w:lang w:val="es-ES" w:eastAsia="es-ES"/>
        </w:rPr>
        <w:t xml:space="preserve">itular de la de la </w:t>
      </w:r>
      <w:r w:rsidRPr="009C01DB">
        <w:rPr>
          <w:rFonts w:ascii="Palatino Linotype" w:eastAsia="Times New Roman" w:hAnsi="Palatino Linotype" w:cs="Times New Roman"/>
          <w:color w:val="000000"/>
          <w:sz w:val="24"/>
          <w:szCs w:val="24"/>
          <w:lang w:val="es-ES" w:eastAsia="es-ES"/>
        </w:rPr>
        <w:t xml:space="preserve">Contraloría Interna Municipal, en el periodo correspondiente </w:t>
      </w:r>
      <w:r w:rsidR="00796F07" w:rsidRPr="009C01DB">
        <w:rPr>
          <w:rFonts w:ascii="Palatino Linotype" w:eastAsia="Times New Roman" w:hAnsi="Palatino Linotype" w:cs="Times New Roman"/>
          <w:color w:val="000000"/>
          <w:sz w:val="24"/>
          <w:szCs w:val="24"/>
          <w:lang w:val="es-ES" w:eastAsia="es-ES"/>
        </w:rPr>
        <w:t xml:space="preserve">del primero de enero </w:t>
      </w:r>
      <w:r w:rsidRPr="009C01DB">
        <w:rPr>
          <w:rFonts w:ascii="Palatino Linotype" w:eastAsia="Times New Roman" w:hAnsi="Palatino Linotype" w:cs="Times New Roman"/>
          <w:color w:val="000000"/>
          <w:sz w:val="24"/>
          <w:szCs w:val="24"/>
          <w:lang w:val="es-ES" w:eastAsia="es-ES"/>
        </w:rPr>
        <w:t>al treinta y uno de julio de  2019.</w:t>
      </w:r>
    </w:p>
    <w:p w:rsidR="000C5A93" w:rsidRPr="009C01DB" w:rsidRDefault="000C5A93" w:rsidP="00666715">
      <w:pPr>
        <w:numPr>
          <w:ilvl w:val="0"/>
          <w:numId w:val="8"/>
        </w:numPr>
        <w:spacing w:after="0" w:line="360" w:lineRule="auto"/>
        <w:jc w:val="both"/>
        <w:rPr>
          <w:rFonts w:ascii="Palatino Linotype" w:eastAsia="Times New Roman" w:hAnsi="Palatino Linotype" w:cs="Arial"/>
          <w:sz w:val="24"/>
          <w:szCs w:val="24"/>
          <w:lang w:val="es-ES" w:eastAsia="es-ES"/>
        </w:rPr>
      </w:pPr>
      <w:r w:rsidRPr="009C01DB">
        <w:rPr>
          <w:rFonts w:ascii="Palatino Linotype" w:eastAsia="Times New Roman" w:hAnsi="Palatino Linotype" w:cs="Arial"/>
          <w:sz w:val="24"/>
          <w:szCs w:val="24"/>
          <w:lang w:val="es-ES" w:eastAsia="es-ES"/>
        </w:rPr>
        <w:t xml:space="preserve">Perfiles de puestos correspondientes a los servidores públicos adscritos a </w:t>
      </w:r>
      <w:r w:rsidRPr="009C01DB">
        <w:rPr>
          <w:rFonts w:ascii="Palatino Linotype" w:eastAsia="Times New Roman" w:hAnsi="Palatino Linotype" w:cs="Times New Roman"/>
          <w:color w:val="000000"/>
          <w:sz w:val="24"/>
          <w:szCs w:val="24"/>
          <w:lang w:val="es-ES" w:eastAsia="es-ES"/>
        </w:rPr>
        <w:t xml:space="preserve">Contraloría Interna Municipal, </w:t>
      </w:r>
      <w:r w:rsidR="00764B2E" w:rsidRPr="009C01DB">
        <w:rPr>
          <w:rFonts w:ascii="Palatino Linotype" w:eastAsia="Times New Roman" w:hAnsi="Palatino Linotype" w:cs="Times New Roman"/>
          <w:color w:val="000000"/>
          <w:sz w:val="24"/>
          <w:szCs w:val="24"/>
          <w:lang w:val="es-ES" w:eastAsia="es-ES"/>
        </w:rPr>
        <w:t>vigentes a la fecha de solicitud (primero de agosto de dos mil diecinueve).</w:t>
      </w:r>
    </w:p>
    <w:p w:rsidR="000C5A93" w:rsidRPr="009C01DB" w:rsidRDefault="000C5A93" w:rsidP="00666715">
      <w:pPr>
        <w:spacing w:after="0" w:line="360" w:lineRule="auto"/>
        <w:jc w:val="both"/>
        <w:rPr>
          <w:rFonts w:ascii="Palatino Linotype" w:hAnsi="Palatino Linotype" w:cs="Arial"/>
        </w:rPr>
      </w:pPr>
    </w:p>
    <w:p w:rsidR="000C5A93" w:rsidRPr="009C01DB" w:rsidRDefault="000C5A93" w:rsidP="00666715">
      <w:pPr>
        <w:spacing w:after="0" w:line="360" w:lineRule="auto"/>
        <w:jc w:val="both"/>
        <w:rPr>
          <w:rFonts w:ascii="Palatino Linotype" w:hAnsi="Palatino Linotype" w:cs="Arial"/>
          <w:sz w:val="24"/>
        </w:rPr>
      </w:pPr>
      <w:r w:rsidRPr="009C01DB">
        <w:rPr>
          <w:rFonts w:ascii="Palatino Linotype" w:hAnsi="Palatino Linotype" w:cs="Arial"/>
          <w:sz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0C5A93" w:rsidRPr="009C01DB" w:rsidRDefault="000C5A93" w:rsidP="00666715">
      <w:pPr>
        <w:spacing w:after="0" w:line="360" w:lineRule="auto"/>
        <w:jc w:val="both"/>
        <w:rPr>
          <w:rFonts w:ascii="Palatino Linotype" w:eastAsia="Times New Roman" w:hAnsi="Palatino Linotype" w:cs="Arial"/>
          <w:szCs w:val="24"/>
          <w:lang w:val="es-ES" w:eastAsia="es-ES"/>
        </w:rPr>
      </w:pPr>
    </w:p>
    <w:p w:rsidR="00497ECA" w:rsidRPr="009C01DB" w:rsidRDefault="00497ECA" w:rsidP="00497ECA">
      <w:pPr>
        <w:tabs>
          <w:tab w:val="left" w:pos="2127"/>
        </w:tabs>
        <w:spacing w:after="0" w:line="360" w:lineRule="auto"/>
        <w:jc w:val="both"/>
        <w:rPr>
          <w:rFonts w:ascii="Palatino Linotype" w:eastAsia="Times New Roman" w:hAnsi="Palatino Linotype" w:cs="Arial"/>
          <w:sz w:val="24"/>
          <w:szCs w:val="24"/>
          <w:lang w:val="es-ES" w:eastAsia="es-ES"/>
        </w:rPr>
      </w:pPr>
      <w:r w:rsidRPr="009C01DB">
        <w:rPr>
          <w:rFonts w:ascii="Palatino Linotype" w:eastAsia="Times New Roman" w:hAnsi="Palatino Linotype" w:cs="Arial"/>
          <w:sz w:val="24"/>
          <w:szCs w:val="24"/>
          <w:lang w:val="es-ES" w:eastAsia="es-ES"/>
        </w:rPr>
        <w:t xml:space="preserve">Respecto del numeral </w:t>
      </w:r>
      <w:r w:rsidR="000B3714" w:rsidRPr="009C01DB">
        <w:rPr>
          <w:rFonts w:ascii="Palatino Linotype" w:eastAsia="Times New Roman" w:hAnsi="Palatino Linotype" w:cs="Arial"/>
          <w:sz w:val="24"/>
          <w:szCs w:val="24"/>
          <w:lang w:val="es-ES" w:eastAsia="es-ES"/>
        </w:rPr>
        <w:t>2</w:t>
      </w:r>
      <w:r w:rsidRPr="009C01DB">
        <w:rPr>
          <w:rFonts w:ascii="Palatino Linotype" w:eastAsia="Times New Roman" w:hAnsi="Palatino Linotype" w:cs="Arial"/>
          <w:sz w:val="24"/>
          <w:szCs w:val="24"/>
          <w:lang w:val="es-ES" w:eastAsia="es-ES"/>
        </w:rPr>
        <w:t>, para el caso de que únicamente hayan sido dos las estructuras orgánicas autorizadas del periodo solicitado, ba</w:t>
      </w:r>
      <w:r w:rsidR="00764B2E" w:rsidRPr="009C01DB">
        <w:rPr>
          <w:rFonts w:ascii="Palatino Linotype" w:eastAsia="Times New Roman" w:hAnsi="Palatino Linotype" w:cs="Arial"/>
          <w:sz w:val="24"/>
          <w:szCs w:val="24"/>
          <w:lang w:val="es-ES" w:eastAsia="es-ES"/>
        </w:rPr>
        <w:t xml:space="preserve">stará con que así lo </w:t>
      </w:r>
      <w:r w:rsidR="008C391A" w:rsidRPr="009C01DB">
        <w:rPr>
          <w:rFonts w:ascii="Palatino Linotype" w:eastAsia="Times New Roman" w:hAnsi="Palatino Linotype" w:cs="Arial"/>
          <w:sz w:val="24"/>
          <w:szCs w:val="24"/>
          <w:lang w:val="es-ES" w:eastAsia="es-ES"/>
        </w:rPr>
        <w:t xml:space="preserve">haga del conocimiento del Recurrente, </w:t>
      </w:r>
      <w:r w:rsidR="00764B2E" w:rsidRPr="009C01DB">
        <w:rPr>
          <w:rFonts w:ascii="Palatino Linotype" w:eastAsia="Times New Roman" w:hAnsi="Palatino Linotype" w:cs="Arial"/>
          <w:sz w:val="24"/>
          <w:szCs w:val="24"/>
          <w:lang w:val="es-ES" w:eastAsia="es-ES"/>
        </w:rPr>
        <w:t xml:space="preserve">así mismo se deberán remitir nuevamente </w:t>
      </w:r>
      <w:r w:rsidR="008C391A" w:rsidRPr="009C01DB">
        <w:rPr>
          <w:rFonts w:ascii="Palatino Linotype" w:eastAsia="Times New Roman" w:hAnsi="Palatino Linotype" w:cs="Arial"/>
          <w:sz w:val="24"/>
          <w:szCs w:val="24"/>
          <w:lang w:val="es-ES" w:eastAsia="es-ES"/>
        </w:rPr>
        <w:t>esas dos estructuras orgánicas, ya que no son legibles totalmente.</w:t>
      </w:r>
    </w:p>
    <w:p w:rsidR="008C391A" w:rsidRPr="009C01DB" w:rsidRDefault="008C391A" w:rsidP="00497ECA">
      <w:pPr>
        <w:tabs>
          <w:tab w:val="left" w:pos="2127"/>
        </w:tabs>
        <w:spacing w:after="0" w:line="360" w:lineRule="auto"/>
        <w:jc w:val="both"/>
        <w:rPr>
          <w:rFonts w:ascii="Palatino Linotype" w:eastAsia="Times New Roman" w:hAnsi="Palatino Linotype" w:cs="Arial"/>
          <w:sz w:val="20"/>
          <w:szCs w:val="24"/>
          <w:lang w:val="es-ES" w:eastAsia="es-ES"/>
        </w:rPr>
      </w:pPr>
    </w:p>
    <w:p w:rsidR="000B3714" w:rsidRPr="009C01DB" w:rsidRDefault="000B3714" w:rsidP="000B3714">
      <w:pPr>
        <w:tabs>
          <w:tab w:val="left" w:pos="2127"/>
        </w:tabs>
        <w:spacing w:after="0" w:line="360" w:lineRule="auto"/>
        <w:jc w:val="both"/>
        <w:rPr>
          <w:rFonts w:ascii="Palatino Linotype" w:eastAsia="Times New Roman" w:hAnsi="Palatino Linotype" w:cs="Arial"/>
          <w:sz w:val="24"/>
          <w:szCs w:val="24"/>
          <w:lang w:val="es-ES" w:eastAsia="es-ES"/>
        </w:rPr>
      </w:pPr>
      <w:r w:rsidRPr="009C01DB">
        <w:rPr>
          <w:rFonts w:ascii="Palatino Linotype" w:eastAsia="Times New Roman" w:hAnsi="Palatino Linotype" w:cs="Arial"/>
          <w:sz w:val="24"/>
          <w:szCs w:val="24"/>
          <w:lang w:val="es-ES" w:eastAsia="es-ES"/>
        </w:rPr>
        <w:t>Respecto del numeral 5, para el caso, de que no se cuente con los perfiles de puestos, deberá emitir el Acuerdo de Inexistencia, en términos de los artículos 49, fracciones</w:t>
      </w:r>
    </w:p>
    <w:p w:rsidR="008C391A" w:rsidRPr="009C01DB" w:rsidRDefault="000B3714" w:rsidP="000B3714">
      <w:pPr>
        <w:tabs>
          <w:tab w:val="left" w:pos="2127"/>
        </w:tabs>
        <w:spacing w:after="0" w:line="360" w:lineRule="auto"/>
        <w:jc w:val="both"/>
        <w:rPr>
          <w:rFonts w:ascii="Palatino Linotype" w:eastAsia="Times New Roman" w:hAnsi="Palatino Linotype" w:cs="Arial"/>
          <w:sz w:val="24"/>
          <w:szCs w:val="24"/>
          <w:lang w:val="es-ES" w:eastAsia="es-ES"/>
        </w:rPr>
      </w:pPr>
      <w:r w:rsidRPr="009C01DB">
        <w:rPr>
          <w:rFonts w:ascii="Palatino Linotype" w:eastAsia="Times New Roman" w:hAnsi="Palatino Linotype" w:cs="Arial"/>
          <w:sz w:val="24"/>
          <w:szCs w:val="24"/>
          <w:lang w:val="es-ES" w:eastAsia="es-ES"/>
        </w:rPr>
        <w:t>II y XIII, 169 y 170 de la Ley de Transparencia y Acceso a la Información Pública del Estado de México y Municipios, debiendo notificarlo al Recurrente al momento de dar cumplimiento a la presente resolución.</w:t>
      </w:r>
    </w:p>
    <w:p w:rsidR="00497ECA" w:rsidRPr="009C01DB" w:rsidRDefault="00497ECA" w:rsidP="00666715">
      <w:pPr>
        <w:spacing w:after="0" w:line="360" w:lineRule="auto"/>
        <w:jc w:val="both"/>
        <w:rPr>
          <w:rFonts w:ascii="Palatino Linotype" w:eastAsia="Times New Roman" w:hAnsi="Palatino Linotype" w:cs="Arial"/>
          <w:sz w:val="24"/>
          <w:szCs w:val="24"/>
          <w:lang w:val="es-ES" w:eastAsia="es-ES"/>
        </w:rPr>
      </w:pPr>
    </w:p>
    <w:p w:rsidR="000C5A93" w:rsidRPr="009C01DB" w:rsidRDefault="000C5A93" w:rsidP="00666715">
      <w:pPr>
        <w:autoSpaceDE w:val="0"/>
        <w:autoSpaceDN w:val="0"/>
        <w:adjustRightInd w:val="0"/>
        <w:spacing w:after="0" w:line="360" w:lineRule="auto"/>
        <w:jc w:val="both"/>
        <w:rPr>
          <w:rFonts w:ascii="Palatino Linotype" w:hAnsi="Palatino Linotype" w:cs="Arial"/>
          <w:sz w:val="24"/>
          <w:szCs w:val="24"/>
        </w:rPr>
      </w:pPr>
      <w:r w:rsidRPr="009C01DB">
        <w:rPr>
          <w:rFonts w:ascii="Palatino Linotype" w:hAnsi="Palatino Linotype" w:cs="Arial"/>
          <w:b/>
          <w:sz w:val="28"/>
          <w:szCs w:val="24"/>
        </w:rPr>
        <w:t>TERCERO</w:t>
      </w:r>
      <w:r w:rsidRPr="009C01DB">
        <w:rPr>
          <w:rFonts w:ascii="Palatino Linotype" w:hAnsi="Palatino Linotype" w:cs="Arial"/>
          <w:b/>
          <w:sz w:val="24"/>
          <w:szCs w:val="24"/>
        </w:rPr>
        <w:t xml:space="preserve">. </w:t>
      </w:r>
      <w:r w:rsidRPr="009C01DB">
        <w:rPr>
          <w:rFonts w:ascii="Palatino Linotype" w:hAnsi="Palatino Linotype" w:cs="Arial"/>
          <w:sz w:val="24"/>
          <w:szCs w:val="24"/>
        </w:rPr>
        <w:t>Notifíquese</w:t>
      </w:r>
      <w:r w:rsidRPr="009C01DB">
        <w:rPr>
          <w:rFonts w:ascii="Palatino Linotype" w:hAnsi="Palatino Linotype" w:cs="Arial"/>
          <w:b/>
          <w:i/>
          <w:sz w:val="24"/>
          <w:szCs w:val="24"/>
        </w:rPr>
        <w:t xml:space="preserve"> </w:t>
      </w:r>
      <w:r w:rsidRPr="009C01DB">
        <w:rPr>
          <w:rFonts w:ascii="Palatino Linotype" w:hAnsi="Palatino Linotype" w:cs="Arial"/>
          <w:sz w:val="24"/>
          <w:szCs w:val="24"/>
        </w:rPr>
        <w:t>al Titular de la Unidad de Transparencia del</w:t>
      </w:r>
      <w:r w:rsidRPr="009C01DB">
        <w:rPr>
          <w:rFonts w:ascii="Palatino Linotype" w:hAnsi="Palatino Linotype" w:cs="Arial"/>
          <w:b/>
          <w:sz w:val="24"/>
          <w:szCs w:val="24"/>
        </w:rPr>
        <w:t xml:space="preserve"> </w:t>
      </w:r>
      <w:r w:rsidR="009D6667" w:rsidRPr="009C01DB">
        <w:rPr>
          <w:rFonts w:ascii="Palatino Linotype" w:hAnsi="Palatino Linotype" w:cs="Arial"/>
          <w:sz w:val="24"/>
          <w:szCs w:val="24"/>
        </w:rPr>
        <w:t xml:space="preserve">Sujeto Obligado, </w:t>
      </w:r>
      <w:r w:rsidRPr="009C01DB">
        <w:rPr>
          <w:rFonts w:ascii="Palatino Linotype" w:hAnsi="Palatino Linotype" w:cs="Arial"/>
          <w:sz w:val="24"/>
          <w:szCs w:val="24"/>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C5A93" w:rsidRPr="009C01DB" w:rsidRDefault="000C5A93" w:rsidP="00666715">
      <w:pPr>
        <w:autoSpaceDE w:val="0"/>
        <w:autoSpaceDN w:val="0"/>
        <w:adjustRightInd w:val="0"/>
        <w:spacing w:after="0" w:line="360" w:lineRule="auto"/>
        <w:jc w:val="both"/>
        <w:rPr>
          <w:rFonts w:ascii="Palatino Linotype" w:hAnsi="Palatino Linotype" w:cs="Arial"/>
          <w:sz w:val="24"/>
          <w:szCs w:val="24"/>
        </w:rPr>
      </w:pPr>
    </w:p>
    <w:p w:rsidR="000C5A93" w:rsidRPr="009C01DB" w:rsidRDefault="000C5A93" w:rsidP="00666715">
      <w:pPr>
        <w:autoSpaceDE w:val="0"/>
        <w:autoSpaceDN w:val="0"/>
        <w:adjustRightInd w:val="0"/>
        <w:spacing w:after="0" w:line="360" w:lineRule="auto"/>
        <w:jc w:val="both"/>
        <w:rPr>
          <w:rFonts w:ascii="Palatino Linotype" w:hAnsi="Palatino Linotype" w:cs="Arial"/>
          <w:sz w:val="24"/>
          <w:szCs w:val="24"/>
        </w:rPr>
      </w:pPr>
      <w:r w:rsidRPr="009C01DB">
        <w:rPr>
          <w:rFonts w:ascii="Palatino Linotype" w:hAnsi="Palatino Linotype" w:cs="Arial"/>
          <w:b/>
          <w:sz w:val="28"/>
          <w:szCs w:val="24"/>
        </w:rPr>
        <w:t>CUARTO</w:t>
      </w:r>
      <w:r w:rsidRPr="009C01DB">
        <w:rPr>
          <w:rFonts w:ascii="Palatino Linotype" w:hAnsi="Palatino Linotype" w:cs="Arial"/>
          <w:sz w:val="24"/>
          <w:szCs w:val="24"/>
        </w:rPr>
        <w:t xml:space="preserve">. </w:t>
      </w:r>
      <w:r w:rsidR="002D0BE2" w:rsidRPr="009C01DB">
        <w:rPr>
          <w:rFonts w:ascii="Palatino Linotype" w:hAnsi="Palatino Linotype" w:cs="Arial"/>
          <w:sz w:val="24"/>
          <w:szCs w:val="24"/>
        </w:rPr>
        <w:t xml:space="preserve">Notifíquese </w:t>
      </w:r>
      <w:r w:rsidR="00666715" w:rsidRPr="009C01DB">
        <w:rPr>
          <w:rFonts w:ascii="Palatino Linotype" w:hAnsi="Palatino Linotype" w:cs="Arial"/>
          <w:sz w:val="24"/>
          <w:szCs w:val="24"/>
        </w:rPr>
        <w:t xml:space="preserve">al </w:t>
      </w:r>
      <w:r w:rsidR="009D6667" w:rsidRPr="009C01DB">
        <w:rPr>
          <w:rFonts w:ascii="Palatino Linotype" w:hAnsi="Palatino Linotype" w:cs="Arial"/>
          <w:sz w:val="24"/>
          <w:szCs w:val="24"/>
        </w:rPr>
        <w:t xml:space="preserve">Recurrente </w:t>
      </w:r>
      <w:r w:rsidR="000B3714" w:rsidRPr="009C01DB">
        <w:rPr>
          <w:rFonts w:ascii="Palatino Linotype" w:hAnsi="Palatino Linotype" w:cs="Arial"/>
          <w:sz w:val="24"/>
          <w:szCs w:val="24"/>
        </w:rPr>
        <w:t>la presente resolución y hágase del conocimiento que en caso de considerar que le causa algún perjuicio,</w:t>
      </w:r>
      <w:r w:rsidRPr="009C01DB">
        <w:rPr>
          <w:rFonts w:ascii="Palatino Linotype" w:hAnsi="Palatino Linotype" w:cs="Arial"/>
          <w:sz w:val="24"/>
          <w:szCs w:val="24"/>
        </w:rPr>
        <w:t xml:space="preserve"> de conformidad con lo establecido en el artículo 196 de la Ley de Transparencia y Acceso a la Información Pública del Estado de México y Municipios podrá promover Juicio de Amparo en los términos de las leyes aplicables.</w:t>
      </w:r>
    </w:p>
    <w:p w:rsidR="000C5A93" w:rsidRPr="009C01DB" w:rsidRDefault="000C5A93" w:rsidP="00666715">
      <w:pPr>
        <w:autoSpaceDE w:val="0"/>
        <w:autoSpaceDN w:val="0"/>
        <w:adjustRightInd w:val="0"/>
        <w:spacing w:after="0" w:line="360" w:lineRule="auto"/>
        <w:jc w:val="both"/>
        <w:rPr>
          <w:rFonts w:ascii="Palatino Linotype" w:hAnsi="Palatino Linotype" w:cs="Arial"/>
          <w:sz w:val="24"/>
          <w:szCs w:val="24"/>
        </w:rPr>
      </w:pPr>
    </w:p>
    <w:p w:rsidR="00DF1291" w:rsidRPr="009C01DB" w:rsidRDefault="00DF1291" w:rsidP="00E045E7">
      <w:pPr>
        <w:spacing w:after="0" w:line="360" w:lineRule="auto"/>
        <w:jc w:val="both"/>
        <w:rPr>
          <w:rFonts w:ascii="Palatino Linotype" w:hAnsi="Palatino Linotype" w:cs="Arial"/>
          <w:sz w:val="24"/>
          <w:szCs w:val="24"/>
        </w:rPr>
      </w:pPr>
      <w:r w:rsidRPr="009C01DB">
        <w:rPr>
          <w:rFonts w:ascii="Palatino Linotype" w:hAnsi="Palatino Linotype" w:cs="Arial"/>
          <w:sz w:val="24"/>
          <w:szCs w:val="24"/>
        </w:rPr>
        <w:t>ASÍ LO RESUELVE, POR UNANIMIDAD DE VOTOS EL PLENO DEL</w:t>
      </w:r>
      <w:r w:rsidRPr="009C01D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C01DB">
        <w:rPr>
          <w:rFonts w:ascii="Palatino Linotype" w:hAnsi="Palatino Linotype" w:cs="Arial"/>
          <w:sz w:val="24"/>
          <w:szCs w:val="24"/>
        </w:rPr>
        <w:t>, CONFORMADO POR LOS COMISIONADOS ZULEMA MARTÍNEZ SÁNCHEZ; EVA ABAID YAPUR; JOSÉ GUADALUPE LUNA HERNÁNDEZ,</w:t>
      </w:r>
      <w:r w:rsidR="009C01DB">
        <w:rPr>
          <w:rFonts w:ascii="Palatino Linotype" w:hAnsi="Palatino Linotype" w:cs="Arial"/>
          <w:sz w:val="24"/>
          <w:szCs w:val="24"/>
        </w:rPr>
        <w:t xml:space="preserve"> </w:t>
      </w:r>
      <w:r w:rsidR="009C01DB" w:rsidRPr="009C01DB">
        <w:rPr>
          <w:rFonts w:ascii="Palatino Linotype" w:hAnsi="Palatino Linotype" w:cs="Arial"/>
          <w:sz w:val="24"/>
          <w:szCs w:val="24"/>
        </w:rPr>
        <w:t>(EMITIENDO VOTO PARTICULAR)</w:t>
      </w:r>
      <w:r w:rsidR="009C01DB">
        <w:rPr>
          <w:rFonts w:ascii="Palatino Linotype" w:hAnsi="Palatino Linotype" w:cs="Arial"/>
          <w:sz w:val="24"/>
          <w:szCs w:val="24"/>
        </w:rPr>
        <w:t>;</w:t>
      </w:r>
      <w:r w:rsidRPr="009C01DB">
        <w:rPr>
          <w:rFonts w:ascii="Palatino Linotype" w:hAnsi="Palatino Linotype" w:cs="Arial"/>
          <w:sz w:val="24"/>
          <w:szCs w:val="24"/>
        </w:rPr>
        <w:t xml:space="preserve"> JAVIER MARTÍNEZ CRUZ Y LUIS GUSTAVO PARRA NORIEGA, EN LA </w:t>
      </w:r>
      <w:r w:rsidR="009C01DB">
        <w:rPr>
          <w:rFonts w:ascii="Palatino Linotype" w:hAnsi="Palatino Linotype" w:cs="Arial"/>
          <w:sz w:val="24"/>
          <w:szCs w:val="24"/>
        </w:rPr>
        <w:t xml:space="preserve">CUADRAGÉSIMA PRIMERA </w:t>
      </w:r>
      <w:r w:rsidRPr="009C01DB">
        <w:rPr>
          <w:rFonts w:ascii="Palatino Linotype" w:hAnsi="Palatino Linotype" w:cs="Arial"/>
          <w:sz w:val="24"/>
          <w:szCs w:val="24"/>
        </w:rPr>
        <w:t xml:space="preserve">SESIÓN ORDINARIA CELEBRADA EL </w:t>
      </w:r>
      <w:r w:rsidR="009C01DB">
        <w:rPr>
          <w:rFonts w:ascii="Palatino Linotype" w:hAnsi="Palatino Linotype" w:cs="Arial"/>
          <w:sz w:val="24"/>
          <w:szCs w:val="24"/>
        </w:rPr>
        <w:t>SEIS DE NOVIEMBRE</w:t>
      </w:r>
      <w:r w:rsidRPr="009C01DB">
        <w:rPr>
          <w:rFonts w:ascii="Palatino Linotype" w:hAnsi="Palatino Linotype" w:cs="Arial"/>
          <w:sz w:val="24"/>
          <w:szCs w:val="24"/>
        </w:rPr>
        <w:t xml:space="preserve"> DE DOS MIL DIECINUEVE, ANTE EL SECRETARIO TÉCNICO DEL PLENO, ALEXIS TAPIA RAMÍREZ. ----</w:t>
      </w:r>
      <w:r w:rsidR="009C01DB" w:rsidRPr="009C01DB">
        <w:rPr>
          <w:rFonts w:ascii="Palatino Linotype" w:hAnsi="Palatino Linotype" w:cs="Arial"/>
          <w:sz w:val="24"/>
          <w:szCs w:val="24"/>
        </w:rPr>
        <w:t>-------------------------------------------------------------------------------------------------------------------------------------</w:t>
      </w:r>
    </w:p>
    <w:p w:rsidR="00DF1291" w:rsidRPr="009C01DB" w:rsidRDefault="00DF1291" w:rsidP="00E045E7">
      <w:pPr>
        <w:spacing w:after="0" w:line="360" w:lineRule="auto"/>
        <w:jc w:val="both"/>
        <w:rPr>
          <w:rFonts w:ascii="Palatino Linotype" w:hAnsi="Palatino Linotype" w:cs="Arial"/>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F1291" w:rsidRPr="009C01DB" w:rsidTr="000C5A93">
        <w:trPr>
          <w:jc w:val="center"/>
        </w:trPr>
        <w:tc>
          <w:tcPr>
            <w:tcW w:w="9062" w:type="dxa"/>
            <w:gridSpan w:val="2"/>
          </w:tcPr>
          <w:p w:rsidR="00DF1291" w:rsidRPr="009C01DB" w:rsidRDefault="00DF1291" w:rsidP="00E045E7">
            <w:pPr>
              <w:pStyle w:val="Sinespaciado"/>
              <w:jc w:val="center"/>
              <w:rPr>
                <w:rFonts w:ascii="Palatino Linotype" w:hAnsi="Palatino Linotype" w:cs="Times New Roman"/>
                <w:b/>
                <w:sz w:val="24"/>
                <w:szCs w:val="24"/>
              </w:rPr>
            </w:pPr>
          </w:p>
          <w:p w:rsidR="00DF1291" w:rsidRPr="009C01DB" w:rsidRDefault="00DF1291" w:rsidP="00E045E7">
            <w:pPr>
              <w:pStyle w:val="Sinespaciado"/>
              <w:jc w:val="center"/>
              <w:rPr>
                <w:rFonts w:ascii="Palatino Linotype" w:hAnsi="Palatino Linotype"/>
                <w:b/>
                <w:sz w:val="24"/>
                <w:szCs w:val="24"/>
              </w:rPr>
            </w:pPr>
          </w:p>
          <w:p w:rsidR="00DF1291" w:rsidRPr="009C01DB" w:rsidRDefault="00DF1291" w:rsidP="00E045E7">
            <w:pPr>
              <w:pStyle w:val="Sinespaciado"/>
              <w:jc w:val="center"/>
              <w:rPr>
                <w:rFonts w:ascii="Palatino Linotype" w:hAnsi="Palatino Linotype"/>
                <w:b/>
                <w:sz w:val="24"/>
                <w:szCs w:val="24"/>
              </w:rPr>
            </w:pPr>
          </w:p>
          <w:p w:rsidR="00DF1291" w:rsidRPr="009C01DB" w:rsidRDefault="00DF1291" w:rsidP="00E045E7">
            <w:pPr>
              <w:pStyle w:val="Sinespaciado"/>
              <w:jc w:val="center"/>
              <w:rPr>
                <w:rFonts w:ascii="Palatino Linotype" w:hAnsi="Palatino Linotype"/>
                <w:b/>
                <w:sz w:val="24"/>
                <w:szCs w:val="24"/>
              </w:rPr>
            </w:pPr>
            <w:r w:rsidRPr="009C01DB">
              <w:rPr>
                <w:rFonts w:ascii="Palatino Linotype" w:hAnsi="Palatino Linotype"/>
                <w:b/>
                <w:sz w:val="24"/>
                <w:szCs w:val="24"/>
              </w:rPr>
              <w:t>Zulema Martínez Sánchez</w:t>
            </w:r>
          </w:p>
          <w:p w:rsidR="00DF1291" w:rsidRDefault="00DF1291" w:rsidP="00E045E7">
            <w:pPr>
              <w:pStyle w:val="Sinespaciado"/>
              <w:jc w:val="center"/>
              <w:rPr>
                <w:rFonts w:ascii="Palatino Linotype" w:hAnsi="Palatino Linotype"/>
                <w:sz w:val="24"/>
                <w:szCs w:val="24"/>
              </w:rPr>
            </w:pPr>
            <w:r w:rsidRPr="009C01DB">
              <w:rPr>
                <w:rFonts w:ascii="Palatino Linotype" w:hAnsi="Palatino Linotype"/>
                <w:sz w:val="24"/>
                <w:szCs w:val="24"/>
              </w:rPr>
              <w:t>Comisionada Presidenta</w:t>
            </w:r>
          </w:p>
          <w:p w:rsidR="009C01DB" w:rsidRPr="009C01DB" w:rsidRDefault="009C01DB" w:rsidP="00E045E7">
            <w:pPr>
              <w:pStyle w:val="Sinespaciado"/>
              <w:jc w:val="center"/>
              <w:rPr>
                <w:rFonts w:ascii="Palatino Linotype" w:hAnsi="Palatino Linotype"/>
                <w:sz w:val="24"/>
                <w:szCs w:val="24"/>
              </w:rPr>
            </w:pPr>
            <w:r>
              <w:rPr>
                <w:rFonts w:ascii="Palatino Linotype" w:hAnsi="Palatino Linotype"/>
                <w:sz w:val="24"/>
                <w:szCs w:val="24"/>
              </w:rPr>
              <w:t>(Rúbrica).</w:t>
            </w:r>
          </w:p>
          <w:p w:rsidR="00DF1291" w:rsidRPr="009C01DB" w:rsidRDefault="00DF1291" w:rsidP="00E045E7">
            <w:pPr>
              <w:pStyle w:val="Sinespaciado"/>
              <w:jc w:val="center"/>
              <w:rPr>
                <w:rFonts w:ascii="Palatino Linotype" w:hAnsi="Palatino Linotype"/>
                <w:sz w:val="24"/>
                <w:szCs w:val="24"/>
              </w:rPr>
            </w:pPr>
          </w:p>
        </w:tc>
      </w:tr>
      <w:tr w:rsidR="00DF1291" w:rsidRPr="009C01DB" w:rsidTr="000C5A93">
        <w:trPr>
          <w:jc w:val="center"/>
        </w:trPr>
        <w:tc>
          <w:tcPr>
            <w:tcW w:w="4531" w:type="dxa"/>
          </w:tcPr>
          <w:p w:rsidR="00DF1291" w:rsidRPr="009C01DB" w:rsidRDefault="00DF1291" w:rsidP="00E045E7">
            <w:pPr>
              <w:pStyle w:val="Sinespaciado"/>
              <w:jc w:val="center"/>
              <w:rPr>
                <w:rFonts w:ascii="Palatino Linotype" w:hAnsi="Palatino Linotype"/>
                <w:b/>
                <w:sz w:val="24"/>
                <w:szCs w:val="24"/>
              </w:rPr>
            </w:pPr>
          </w:p>
          <w:p w:rsidR="00DF1291" w:rsidRPr="009C01DB" w:rsidRDefault="00DF1291" w:rsidP="00E045E7">
            <w:pPr>
              <w:pStyle w:val="Sinespaciado"/>
              <w:jc w:val="center"/>
              <w:rPr>
                <w:rFonts w:ascii="Palatino Linotype" w:hAnsi="Palatino Linotype"/>
                <w:b/>
                <w:sz w:val="24"/>
                <w:szCs w:val="24"/>
              </w:rPr>
            </w:pPr>
          </w:p>
          <w:p w:rsidR="00DF1291" w:rsidRPr="009C01DB" w:rsidRDefault="00DF1291" w:rsidP="00E045E7">
            <w:pPr>
              <w:pStyle w:val="Sinespaciado"/>
              <w:jc w:val="center"/>
              <w:rPr>
                <w:rFonts w:ascii="Palatino Linotype" w:hAnsi="Palatino Linotype"/>
                <w:b/>
                <w:sz w:val="24"/>
                <w:szCs w:val="24"/>
              </w:rPr>
            </w:pPr>
          </w:p>
          <w:p w:rsidR="00DF1291" w:rsidRPr="009C01DB" w:rsidRDefault="00DF1291" w:rsidP="00E045E7">
            <w:pPr>
              <w:pStyle w:val="Sinespaciado"/>
              <w:jc w:val="center"/>
              <w:rPr>
                <w:rFonts w:ascii="Palatino Linotype" w:hAnsi="Palatino Linotype"/>
                <w:b/>
                <w:sz w:val="24"/>
                <w:szCs w:val="24"/>
              </w:rPr>
            </w:pPr>
          </w:p>
          <w:p w:rsidR="00DF1291" w:rsidRPr="009C01DB" w:rsidRDefault="00DF1291" w:rsidP="00E045E7">
            <w:pPr>
              <w:pStyle w:val="Sinespaciado"/>
              <w:jc w:val="center"/>
              <w:rPr>
                <w:rFonts w:ascii="Palatino Linotype" w:hAnsi="Palatino Linotype"/>
                <w:b/>
                <w:sz w:val="24"/>
                <w:szCs w:val="24"/>
              </w:rPr>
            </w:pPr>
            <w:r w:rsidRPr="009C01DB">
              <w:rPr>
                <w:rFonts w:ascii="Palatino Linotype" w:hAnsi="Palatino Linotype"/>
                <w:b/>
                <w:sz w:val="24"/>
                <w:szCs w:val="24"/>
              </w:rPr>
              <w:t>Eva Abaid Yapur</w:t>
            </w:r>
          </w:p>
          <w:p w:rsidR="00DF1291" w:rsidRDefault="00DF1291" w:rsidP="00E045E7">
            <w:pPr>
              <w:pStyle w:val="Sinespaciado"/>
              <w:jc w:val="center"/>
              <w:rPr>
                <w:rFonts w:ascii="Palatino Linotype" w:hAnsi="Palatino Linotype"/>
                <w:sz w:val="24"/>
                <w:szCs w:val="24"/>
              </w:rPr>
            </w:pPr>
            <w:r w:rsidRPr="009C01DB">
              <w:rPr>
                <w:rFonts w:ascii="Palatino Linotype" w:hAnsi="Palatino Linotype"/>
                <w:sz w:val="24"/>
                <w:szCs w:val="24"/>
              </w:rPr>
              <w:t>Comisionada</w:t>
            </w:r>
          </w:p>
          <w:p w:rsidR="009C01DB" w:rsidRPr="009C01DB" w:rsidRDefault="009C01DB" w:rsidP="009C01DB">
            <w:pPr>
              <w:pStyle w:val="Sinespaciado"/>
              <w:jc w:val="center"/>
              <w:rPr>
                <w:rFonts w:ascii="Palatino Linotype" w:hAnsi="Palatino Linotype"/>
                <w:sz w:val="24"/>
                <w:szCs w:val="24"/>
              </w:rPr>
            </w:pPr>
            <w:r>
              <w:rPr>
                <w:rFonts w:ascii="Palatino Linotype" w:hAnsi="Palatino Linotype"/>
                <w:sz w:val="24"/>
                <w:szCs w:val="24"/>
              </w:rPr>
              <w:t>(Rúbrica).</w:t>
            </w:r>
          </w:p>
          <w:p w:rsidR="009C01DB" w:rsidRPr="009C01DB" w:rsidRDefault="009C01DB" w:rsidP="00E045E7">
            <w:pPr>
              <w:pStyle w:val="Sinespaciado"/>
              <w:jc w:val="center"/>
              <w:rPr>
                <w:rFonts w:ascii="Palatino Linotype" w:hAnsi="Palatino Linotype"/>
                <w:sz w:val="24"/>
                <w:szCs w:val="24"/>
              </w:rPr>
            </w:pPr>
          </w:p>
          <w:p w:rsidR="00DF1291" w:rsidRPr="009C01DB" w:rsidRDefault="00DF1291" w:rsidP="00E045E7">
            <w:pPr>
              <w:pStyle w:val="Sinespaciado"/>
              <w:jc w:val="center"/>
              <w:rPr>
                <w:rFonts w:ascii="Palatino Linotype" w:hAnsi="Palatino Linotype"/>
                <w:sz w:val="24"/>
                <w:szCs w:val="24"/>
              </w:rPr>
            </w:pPr>
          </w:p>
          <w:p w:rsidR="00DF1291" w:rsidRPr="009C01DB" w:rsidRDefault="00DF1291" w:rsidP="00E045E7">
            <w:pPr>
              <w:pStyle w:val="Sinespaciado"/>
              <w:spacing w:line="276" w:lineRule="auto"/>
              <w:jc w:val="center"/>
              <w:rPr>
                <w:rFonts w:ascii="Palatino Linotype" w:hAnsi="Palatino Linotype"/>
                <w:sz w:val="24"/>
                <w:szCs w:val="24"/>
              </w:rPr>
            </w:pPr>
          </w:p>
          <w:p w:rsidR="00DF1291" w:rsidRPr="009C01DB" w:rsidRDefault="00DF1291" w:rsidP="00E045E7">
            <w:pPr>
              <w:pStyle w:val="Sinespaciado"/>
              <w:spacing w:line="276" w:lineRule="auto"/>
              <w:jc w:val="center"/>
              <w:rPr>
                <w:rFonts w:ascii="Palatino Linotype" w:hAnsi="Palatino Linotype"/>
                <w:sz w:val="14"/>
                <w:szCs w:val="24"/>
              </w:rPr>
            </w:pPr>
          </w:p>
          <w:p w:rsidR="00DF1291" w:rsidRPr="009C01DB" w:rsidRDefault="00DF1291" w:rsidP="00E045E7">
            <w:pPr>
              <w:pStyle w:val="Sinespaciado"/>
              <w:spacing w:line="276" w:lineRule="auto"/>
              <w:jc w:val="center"/>
              <w:rPr>
                <w:rFonts w:ascii="Palatino Linotype" w:hAnsi="Palatino Linotype"/>
                <w:sz w:val="24"/>
                <w:szCs w:val="24"/>
              </w:rPr>
            </w:pPr>
          </w:p>
          <w:p w:rsidR="00DF1291" w:rsidRPr="009C01DB" w:rsidRDefault="00DF1291" w:rsidP="00E045E7">
            <w:pPr>
              <w:pStyle w:val="Sinespaciado"/>
              <w:spacing w:line="276" w:lineRule="auto"/>
              <w:jc w:val="center"/>
              <w:rPr>
                <w:rFonts w:ascii="Palatino Linotype" w:hAnsi="Palatino Linotype"/>
                <w:sz w:val="24"/>
                <w:szCs w:val="24"/>
              </w:rPr>
            </w:pPr>
          </w:p>
          <w:p w:rsidR="00DF1291" w:rsidRPr="009C01DB" w:rsidRDefault="00DF1291" w:rsidP="00E045E7">
            <w:pPr>
              <w:pStyle w:val="Sinespaciado"/>
              <w:spacing w:line="276" w:lineRule="auto"/>
              <w:jc w:val="center"/>
              <w:rPr>
                <w:rFonts w:ascii="Palatino Linotype" w:hAnsi="Palatino Linotype"/>
                <w:b/>
                <w:sz w:val="24"/>
                <w:szCs w:val="24"/>
              </w:rPr>
            </w:pPr>
            <w:r w:rsidRPr="009C01DB">
              <w:rPr>
                <w:rFonts w:ascii="Palatino Linotype" w:hAnsi="Palatino Linotype"/>
                <w:b/>
                <w:sz w:val="24"/>
                <w:szCs w:val="24"/>
              </w:rPr>
              <w:t>Javier Martínez Cruz</w:t>
            </w:r>
          </w:p>
          <w:p w:rsidR="00DF1291" w:rsidRDefault="00DF1291" w:rsidP="00E045E7">
            <w:pPr>
              <w:pStyle w:val="Sinespaciado"/>
              <w:spacing w:line="276" w:lineRule="auto"/>
              <w:jc w:val="center"/>
              <w:rPr>
                <w:rFonts w:ascii="Palatino Linotype" w:hAnsi="Palatino Linotype"/>
                <w:sz w:val="24"/>
                <w:szCs w:val="24"/>
              </w:rPr>
            </w:pPr>
            <w:r w:rsidRPr="009C01DB">
              <w:rPr>
                <w:rFonts w:ascii="Palatino Linotype" w:hAnsi="Palatino Linotype"/>
                <w:sz w:val="24"/>
                <w:szCs w:val="24"/>
              </w:rPr>
              <w:t>Comisionado</w:t>
            </w:r>
          </w:p>
          <w:p w:rsidR="009C01DB" w:rsidRPr="009C01DB" w:rsidRDefault="009C01DB" w:rsidP="009C01DB">
            <w:pPr>
              <w:pStyle w:val="Sinespaciado"/>
              <w:jc w:val="center"/>
              <w:rPr>
                <w:rFonts w:ascii="Palatino Linotype" w:hAnsi="Palatino Linotype"/>
                <w:sz w:val="24"/>
                <w:szCs w:val="24"/>
              </w:rPr>
            </w:pPr>
            <w:r>
              <w:rPr>
                <w:rFonts w:ascii="Palatino Linotype" w:hAnsi="Palatino Linotype"/>
                <w:sz w:val="24"/>
                <w:szCs w:val="24"/>
              </w:rPr>
              <w:t>(Rúbrica).</w:t>
            </w:r>
          </w:p>
          <w:p w:rsidR="009C01DB" w:rsidRPr="009C01DB" w:rsidRDefault="009C01DB" w:rsidP="00E045E7">
            <w:pPr>
              <w:pStyle w:val="Sinespaciado"/>
              <w:spacing w:line="276" w:lineRule="auto"/>
              <w:jc w:val="center"/>
              <w:rPr>
                <w:rFonts w:ascii="Palatino Linotype" w:hAnsi="Palatino Linotype"/>
                <w:sz w:val="24"/>
                <w:szCs w:val="24"/>
              </w:rPr>
            </w:pPr>
          </w:p>
          <w:p w:rsidR="00DF1291" w:rsidRPr="009C01DB" w:rsidRDefault="00DF1291" w:rsidP="00E045E7">
            <w:pPr>
              <w:pStyle w:val="Sinespaciado"/>
              <w:spacing w:line="276" w:lineRule="auto"/>
              <w:jc w:val="center"/>
              <w:rPr>
                <w:rFonts w:ascii="Palatino Linotype" w:hAnsi="Palatino Linotype"/>
                <w:sz w:val="24"/>
                <w:szCs w:val="24"/>
              </w:rPr>
            </w:pPr>
          </w:p>
        </w:tc>
        <w:tc>
          <w:tcPr>
            <w:tcW w:w="4531" w:type="dxa"/>
          </w:tcPr>
          <w:p w:rsidR="00DF1291" w:rsidRPr="009C01DB" w:rsidRDefault="00DF1291" w:rsidP="00E045E7">
            <w:pPr>
              <w:pStyle w:val="Sinespaciado"/>
              <w:jc w:val="center"/>
              <w:rPr>
                <w:rFonts w:ascii="Palatino Linotype" w:hAnsi="Palatino Linotype"/>
                <w:b/>
                <w:sz w:val="24"/>
                <w:szCs w:val="24"/>
              </w:rPr>
            </w:pPr>
          </w:p>
          <w:p w:rsidR="00DF1291" w:rsidRPr="009C01DB" w:rsidRDefault="00DF1291" w:rsidP="00E045E7">
            <w:pPr>
              <w:pStyle w:val="Sinespaciado"/>
              <w:jc w:val="center"/>
              <w:rPr>
                <w:rFonts w:ascii="Palatino Linotype" w:hAnsi="Palatino Linotype"/>
                <w:b/>
                <w:sz w:val="24"/>
                <w:szCs w:val="24"/>
              </w:rPr>
            </w:pPr>
          </w:p>
          <w:p w:rsidR="00DF1291" w:rsidRPr="009C01DB" w:rsidRDefault="00DF1291" w:rsidP="00E045E7">
            <w:pPr>
              <w:pStyle w:val="Sinespaciado"/>
              <w:jc w:val="center"/>
              <w:rPr>
                <w:rFonts w:ascii="Palatino Linotype" w:hAnsi="Palatino Linotype"/>
                <w:b/>
                <w:sz w:val="24"/>
                <w:szCs w:val="24"/>
              </w:rPr>
            </w:pPr>
          </w:p>
          <w:p w:rsidR="00DF1291" w:rsidRPr="009C01DB" w:rsidRDefault="00DF1291" w:rsidP="00E045E7">
            <w:pPr>
              <w:pStyle w:val="Sinespaciado"/>
              <w:jc w:val="center"/>
              <w:rPr>
                <w:rFonts w:ascii="Palatino Linotype" w:hAnsi="Palatino Linotype"/>
                <w:b/>
                <w:sz w:val="24"/>
                <w:szCs w:val="24"/>
              </w:rPr>
            </w:pPr>
          </w:p>
          <w:p w:rsidR="00DF1291" w:rsidRPr="009C01DB" w:rsidRDefault="00DF1291" w:rsidP="00E045E7">
            <w:pPr>
              <w:pStyle w:val="Sinespaciado"/>
              <w:jc w:val="center"/>
              <w:rPr>
                <w:rFonts w:ascii="Palatino Linotype" w:hAnsi="Palatino Linotype"/>
                <w:b/>
                <w:sz w:val="24"/>
                <w:szCs w:val="24"/>
              </w:rPr>
            </w:pPr>
            <w:r w:rsidRPr="009C01DB">
              <w:rPr>
                <w:rFonts w:ascii="Palatino Linotype" w:hAnsi="Palatino Linotype"/>
                <w:b/>
                <w:sz w:val="24"/>
                <w:szCs w:val="24"/>
              </w:rPr>
              <w:t>José Guadalupe Luna Hernández</w:t>
            </w:r>
          </w:p>
          <w:p w:rsidR="00DF1291" w:rsidRDefault="00DF1291" w:rsidP="00E045E7">
            <w:pPr>
              <w:pStyle w:val="Sinespaciado"/>
              <w:jc w:val="center"/>
              <w:rPr>
                <w:rFonts w:ascii="Palatino Linotype" w:hAnsi="Palatino Linotype"/>
                <w:sz w:val="24"/>
                <w:szCs w:val="24"/>
              </w:rPr>
            </w:pPr>
            <w:r w:rsidRPr="009C01DB">
              <w:rPr>
                <w:rFonts w:ascii="Palatino Linotype" w:hAnsi="Palatino Linotype"/>
                <w:sz w:val="24"/>
                <w:szCs w:val="24"/>
              </w:rPr>
              <w:t>Comisionado</w:t>
            </w:r>
          </w:p>
          <w:p w:rsidR="009C01DB" w:rsidRPr="009C01DB" w:rsidRDefault="009C01DB" w:rsidP="009C01DB">
            <w:pPr>
              <w:pStyle w:val="Sinespaciado"/>
              <w:jc w:val="center"/>
              <w:rPr>
                <w:rFonts w:ascii="Palatino Linotype" w:hAnsi="Palatino Linotype"/>
                <w:sz w:val="24"/>
                <w:szCs w:val="24"/>
              </w:rPr>
            </w:pPr>
            <w:r>
              <w:rPr>
                <w:rFonts w:ascii="Palatino Linotype" w:hAnsi="Palatino Linotype"/>
                <w:sz w:val="24"/>
                <w:szCs w:val="24"/>
              </w:rPr>
              <w:t>(Rúbrica).</w:t>
            </w:r>
          </w:p>
          <w:p w:rsidR="009C01DB" w:rsidRPr="009C01DB" w:rsidRDefault="009C01DB" w:rsidP="00E045E7">
            <w:pPr>
              <w:pStyle w:val="Sinespaciado"/>
              <w:jc w:val="center"/>
              <w:rPr>
                <w:rFonts w:ascii="Palatino Linotype" w:hAnsi="Palatino Linotype"/>
                <w:sz w:val="24"/>
                <w:szCs w:val="24"/>
              </w:rPr>
            </w:pPr>
          </w:p>
          <w:p w:rsidR="00DF1291" w:rsidRPr="009C01DB" w:rsidRDefault="00DF1291" w:rsidP="00E045E7">
            <w:pPr>
              <w:pStyle w:val="Sinespaciado"/>
              <w:jc w:val="center"/>
              <w:rPr>
                <w:rFonts w:ascii="Palatino Linotype" w:hAnsi="Palatino Linotype"/>
                <w:sz w:val="24"/>
                <w:szCs w:val="24"/>
              </w:rPr>
            </w:pPr>
          </w:p>
          <w:p w:rsidR="00DF1291" w:rsidRPr="009C01DB" w:rsidRDefault="00DF1291" w:rsidP="00E045E7">
            <w:pPr>
              <w:pStyle w:val="Sinespaciado"/>
              <w:jc w:val="center"/>
              <w:rPr>
                <w:rFonts w:ascii="Palatino Linotype" w:hAnsi="Palatino Linotype"/>
                <w:sz w:val="24"/>
                <w:szCs w:val="24"/>
              </w:rPr>
            </w:pPr>
          </w:p>
          <w:p w:rsidR="00DF1291" w:rsidRPr="009C01DB" w:rsidRDefault="00DF1291" w:rsidP="00E045E7">
            <w:pPr>
              <w:pStyle w:val="Sinespaciado"/>
              <w:jc w:val="center"/>
              <w:rPr>
                <w:rFonts w:ascii="Palatino Linotype" w:hAnsi="Palatino Linotype"/>
                <w:sz w:val="24"/>
                <w:szCs w:val="24"/>
              </w:rPr>
            </w:pPr>
          </w:p>
          <w:p w:rsidR="00DF1291" w:rsidRPr="009C01DB" w:rsidRDefault="00DF1291" w:rsidP="00E045E7">
            <w:pPr>
              <w:pStyle w:val="Sinespaciado"/>
              <w:jc w:val="center"/>
              <w:rPr>
                <w:rFonts w:ascii="Palatino Linotype" w:hAnsi="Palatino Linotype"/>
                <w:sz w:val="24"/>
                <w:szCs w:val="24"/>
              </w:rPr>
            </w:pPr>
          </w:p>
          <w:p w:rsidR="00DF1291" w:rsidRPr="009C01DB" w:rsidRDefault="00DF1291" w:rsidP="00E045E7">
            <w:pPr>
              <w:pStyle w:val="Sinespaciado"/>
              <w:jc w:val="center"/>
              <w:rPr>
                <w:rFonts w:ascii="Palatino Linotype" w:hAnsi="Palatino Linotype"/>
                <w:sz w:val="24"/>
                <w:szCs w:val="24"/>
              </w:rPr>
            </w:pPr>
          </w:p>
          <w:p w:rsidR="00DF1291" w:rsidRPr="009C01DB" w:rsidRDefault="00DF1291" w:rsidP="00E045E7">
            <w:pPr>
              <w:pStyle w:val="Sinespaciado"/>
              <w:spacing w:line="276" w:lineRule="auto"/>
              <w:jc w:val="center"/>
              <w:rPr>
                <w:rFonts w:ascii="Palatino Linotype" w:hAnsi="Palatino Linotype"/>
                <w:b/>
                <w:sz w:val="24"/>
                <w:szCs w:val="24"/>
              </w:rPr>
            </w:pPr>
            <w:r w:rsidRPr="009C01DB">
              <w:rPr>
                <w:rFonts w:ascii="Palatino Linotype" w:hAnsi="Palatino Linotype"/>
                <w:b/>
                <w:sz w:val="24"/>
                <w:szCs w:val="24"/>
              </w:rPr>
              <w:t>Luis Gustavo Parra Noriega</w:t>
            </w:r>
          </w:p>
          <w:p w:rsidR="00DF1291" w:rsidRDefault="00DF1291" w:rsidP="00E045E7">
            <w:pPr>
              <w:pStyle w:val="Sinespaciado"/>
              <w:spacing w:line="276" w:lineRule="auto"/>
              <w:jc w:val="center"/>
              <w:rPr>
                <w:rFonts w:ascii="Palatino Linotype" w:hAnsi="Palatino Linotype"/>
                <w:sz w:val="24"/>
                <w:szCs w:val="24"/>
              </w:rPr>
            </w:pPr>
            <w:r w:rsidRPr="009C01DB">
              <w:rPr>
                <w:rFonts w:ascii="Palatino Linotype" w:hAnsi="Palatino Linotype"/>
                <w:sz w:val="24"/>
                <w:szCs w:val="24"/>
              </w:rPr>
              <w:t xml:space="preserve">Comisionado </w:t>
            </w:r>
          </w:p>
          <w:p w:rsidR="009C01DB" w:rsidRPr="009C01DB" w:rsidRDefault="009C01DB" w:rsidP="009C01DB">
            <w:pPr>
              <w:pStyle w:val="Sinespaciado"/>
              <w:jc w:val="center"/>
              <w:rPr>
                <w:rFonts w:ascii="Palatino Linotype" w:hAnsi="Palatino Linotype"/>
                <w:sz w:val="24"/>
                <w:szCs w:val="24"/>
              </w:rPr>
            </w:pPr>
            <w:r>
              <w:rPr>
                <w:rFonts w:ascii="Palatino Linotype" w:hAnsi="Palatino Linotype"/>
                <w:sz w:val="24"/>
                <w:szCs w:val="24"/>
              </w:rPr>
              <w:t>(Rúbrica).</w:t>
            </w:r>
          </w:p>
          <w:p w:rsidR="009C01DB" w:rsidRPr="009C01DB" w:rsidRDefault="009C01DB" w:rsidP="00E045E7">
            <w:pPr>
              <w:pStyle w:val="Sinespaciado"/>
              <w:spacing w:line="276" w:lineRule="auto"/>
              <w:jc w:val="center"/>
              <w:rPr>
                <w:rFonts w:ascii="Palatino Linotype" w:hAnsi="Palatino Linotype"/>
                <w:sz w:val="24"/>
                <w:szCs w:val="24"/>
              </w:rPr>
            </w:pPr>
          </w:p>
          <w:p w:rsidR="00DF1291" w:rsidRPr="009C01DB" w:rsidRDefault="00DF1291" w:rsidP="00E045E7">
            <w:pPr>
              <w:pStyle w:val="Sinespaciado"/>
              <w:spacing w:line="276" w:lineRule="auto"/>
              <w:jc w:val="center"/>
              <w:rPr>
                <w:rFonts w:ascii="Palatino Linotype" w:hAnsi="Palatino Linotype"/>
                <w:sz w:val="24"/>
                <w:szCs w:val="24"/>
              </w:rPr>
            </w:pPr>
          </w:p>
        </w:tc>
      </w:tr>
      <w:tr w:rsidR="00DF1291" w:rsidRPr="009C01DB" w:rsidTr="000C5A93">
        <w:trPr>
          <w:jc w:val="center"/>
        </w:trPr>
        <w:tc>
          <w:tcPr>
            <w:tcW w:w="9062" w:type="dxa"/>
            <w:gridSpan w:val="2"/>
          </w:tcPr>
          <w:p w:rsidR="00DF1291" w:rsidRPr="009C01DB" w:rsidRDefault="00DF1291" w:rsidP="00E045E7">
            <w:pPr>
              <w:pStyle w:val="Sinespaciado"/>
              <w:rPr>
                <w:rFonts w:ascii="Palatino Linotype" w:hAnsi="Palatino Linotype"/>
                <w:sz w:val="24"/>
                <w:szCs w:val="24"/>
              </w:rPr>
            </w:pPr>
          </w:p>
        </w:tc>
      </w:tr>
      <w:tr w:rsidR="00DF1291" w:rsidRPr="009C01DB" w:rsidTr="000C5A93">
        <w:trPr>
          <w:jc w:val="center"/>
        </w:trPr>
        <w:tc>
          <w:tcPr>
            <w:tcW w:w="9062" w:type="dxa"/>
            <w:gridSpan w:val="2"/>
          </w:tcPr>
          <w:p w:rsidR="00DF1291" w:rsidRPr="009C01DB" w:rsidRDefault="00DF1291" w:rsidP="00E045E7">
            <w:pPr>
              <w:pStyle w:val="Sinespaciado"/>
              <w:jc w:val="center"/>
              <w:rPr>
                <w:rFonts w:ascii="Palatino Linotype" w:hAnsi="Palatino Linotype"/>
                <w:b/>
                <w:sz w:val="24"/>
                <w:szCs w:val="24"/>
              </w:rPr>
            </w:pPr>
          </w:p>
          <w:p w:rsidR="00DF1291" w:rsidRPr="009C01DB" w:rsidRDefault="00DF1291" w:rsidP="00E045E7">
            <w:pPr>
              <w:pStyle w:val="Sinespaciado"/>
              <w:jc w:val="center"/>
              <w:rPr>
                <w:rFonts w:ascii="Palatino Linotype" w:hAnsi="Palatino Linotype"/>
                <w:b/>
                <w:sz w:val="24"/>
                <w:szCs w:val="24"/>
              </w:rPr>
            </w:pPr>
          </w:p>
          <w:p w:rsidR="00DF1291" w:rsidRPr="009C01DB" w:rsidRDefault="00DF1291" w:rsidP="00E045E7">
            <w:pPr>
              <w:pStyle w:val="Sinespaciado"/>
              <w:jc w:val="center"/>
              <w:rPr>
                <w:rFonts w:ascii="Palatino Linotype" w:hAnsi="Palatino Linotype"/>
                <w:b/>
                <w:sz w:val="24"/>
                <w:szCs w:val="24"/>
              </w:rPr>
            </w:pPr>
            <w:r w:rsidRPr="009C01DB">
              <w:rPr>
                <w:rFonts w:ascii="Palatino Linotype" w:hAnsi="Palatino Linotype"/>
                <w:b/>
                <w:sz w:val="24"/>
                <w:szCs w:val="24"/>
              </w:rPr>
              <w:t>Alexis Tapia Ramírez</w:t>
            </w:r>
          </w:p>
          <w:p w:rsidR="00DF1291" w:rsidRDefault="00DF1291" w:rsidP="00E045E7">
            <w:pPr>
              <w:pStyle w:val="Sinespaciado"/>
              <w:jc w:val="center"/>
              <w:rPr>
                <w:rFonts w:ascii="Palatino Linotype" w:hAnsi="Palatino Linotype"/>
                <w:sz w:val="24"/>
                <w:szCs w:val="24"/>
              </w:rPr>
            </w:pPr>
            <w:r w:rsidRPr="009C01DB">
              <w:rPr>
                <w:rFonts w:ascii="Palatino Linotype" w:hAnsi="Palatino Linotype"/>
                <w:sz w:val="24"/>
                <w:szCs w:val="24"/>
              </w:rPr>
              <w:t>Secretario Técnico del Pleno</w:t>
            </w:r>
          </w:p>
          <w:p w:rsidR="009C01DB" w:rsidRPr="009C01DB" w:rsidRDefault="009C01DB" w:rsidP="009C01DB">
            <w:pPr>
              <w:pStyle w:val="Sinespaciado"/>
              <w:jc w:val="center"/>
              <w:rPr>
                <w:rFonts w:ascii="Palatino Linotype" w:hAnsi="Palatino Linotype"/>
                <w:sz w:val="24"/>
                <w:szCs w:val="24"/>
              </w:rPr>
            </w:pPr>
            <w:r>
              <w:rPr>
                <w:rFonts w:ascii="Palatino Linotype" w:hAnsi="Palatino Linotype"/>
                <w:sz w:val="24"/>
                <w:szCs w:val="24"/>
              </w:rPr>
              <w:t>(Rúbrica).</w:t>
            </w:r>
          </w:p>
          <w:p w:rsidR="00DF1291" w:rsidRPr="009C01DB" w:rsidRDefault="00DF1291" w:rsidP="00E045E7">
            <w:pPr>
              <w:pStyle w:val="Sinespaciado"/>
              <w:jc w:val="center"/>
              <w:rPr>
                <w:rFonts w:ascii="Palatino Linotype" w:hAnsi="Palatino Linotype"/>
                <w:color w:val="FFFFFF" w:themeColor="background1"/>
                <w:sz w:val="24"/>
                <w:szCs w:val="24"/>
              </w:rPr>
            </w:pPr>
          </w:p>
        </w:tc>
      </w:tr>
    </w:tbl>
    <w:p w:rsidR="00DF1291" w:rsidRPr="009C01DB" w:rsidRDefault="00DF1291" w:rsidP="00E045E7">
      <w:pPr>
        <w:spacing w:after="0" w:line="240" w:lineRule="auto"/>
        <w:jc w:val="both"/>
        <w:rPr>
          <w:rFonts w:ascii="Palatino Linotype" w:hAnsi="Palatino Linotype" w:cs="Arial"/>
          <w:sz w:val="18"/>
          <w:szCs w:val="24"/>
        </w:rPr>
      </w:pPr>
      <w:r w:rsidRPr="009C01DB">
        <w:rPr>
          <w:rFonts w:ascii="Palatino Linotype" w:hAnsi="Palatino Linotype" w:cs="Arial"/>
          <w:sz w:val="18"/>
          <w:szCs w:val="24"/>
        </w:rPr>
        <w:t>Esta hoja corresponde a la resolución de fecha</w:t>
      </w:r>
      <w:r w:rsidR="009D6667" w:rsidRPr="009C01DB">
        <w:rPr>
          <w:rFonts w:ascii="Palatino Linotype" w:hAnsi="Palatino Linotype" w:cs="Arial"/>
          <w:sz w:val="18"/>
          <w:szCs w:val="24"/>
        </w:rPr>
        <w:t xml:space="preserve"> </w:t>
      </w:r>
      <w:r w:rsidR="009C01DB">
        <w:rPr>
          <w:rFonts w:ascii="Palatino Linotype" w:hAnsi="Palatino Linotype" w:cs="Arial"/>
          <w:sz w:val="18"/>
          <w:szCs w:val="24"/>
        </w:rPr>
        <w:t>seis de noviembre</w:t>
      </w:r>
      <w:r w:rsidRPr="009C01DB">
        <w:rPr>
          <w:rFonts w:ascii="Palatino Linotype" w:hAnsi="Palatino Linotype" w:cs="Arial"/>
          <w:sz w:val="18"/>
          <w:szCs w:val="24"/>
        </w:rPr>
        <w:t xml:space="preserve"> de dos mil diecinueve, emitida en el recurso de revisión </w:t>
      </w:r>
      <w:r w:rsidRPr="009C01DB">
        <w:rPr>
          <w:rFonts w:ascii="Palatino Linotype" w:hAnsi="Palatino Linotype" w:cs="Arial"/>
          <w:bCs/>
          <w:sz w:val="18"/>
          <w:szCs w:val="24"/>
          <w:lang w:eastAsia="es-MX"/>
        </w:rPr>
        <w:t>0</w:t>
      </w:r>
      <w:r w:rsidR="009D6667" w:rsidRPr="009C01DB">
        <w:rPr>
          <w:rFonts w:ascii="Palatino Linotype" w:hAnsi="Palatino Linotype" w:cs="Arial"/>
          <w:bCs/>
          <w:sz w:val="18"/>
          <w:szCs w:val="24"/>
          <w:lang w:eastAsia="es-MX"/>
        </w:rPr>
        <w:t>7</w:t>
      </w:r>
      <w:r w:rsidR="00D36932" w:rsidRPr="009C01DB">
        <w:rPr>
          <w:rFonts w:ascii="Palatino Linotype" w:hAnsi="Palatino Linotype" w:cs="Arial"/>
          <w:bCs/>
          <w:sz w:val="18"/>
          <w:szCs w:val="24"/>
          <w:lang w:eastAsia="es-MX"/>
        </w:rPr>
        <w:t>155</w:t>
      </w:r>
      <w:r w:rsidRPr="009C01DB">
        <w:rPr>
          <w:rFonts w:ascii="Palatino Linotype" w:hAnsi="Palatino Linotype" w:cs="Arial"/>
          <w:bCs/>
          <w:sz w:val="18"/>
          <w:szCs w:val="24"/>
          <w:lang w:eastAsia="es-MX"/>
        </w:rPr>
        <w:t>/INFOEM/IP/RR/2019.</w:t>
      </w:r>
    </w:p>
    <w:p w:rsidR="00E51577" w:rsidRPr="00DD7FC5" w:rsidRDefault="00DD7FC5" w:rsidP="00DD7FC5">
      <w:pPr>
        <w:spacing w:after="0" w:line="240" w:lineRule="auto"/>
        <w:jc w:val="both"/>
        <w:rPr>
          <w:sz w:val="20"/>
        </w:rPr>
      </w:pPr>
      <w:r w:rsidRPr="009C01DB">
        <w:rPr>
          <w:rFonts w:ascii="Palatino Linotype" w:hAnsi="Palatino Linotype" w:cs="Arial"/>
          <w:sz w:val="18"/>
          <w:szCs w:val="24"/>
        </w:rPr>
        <w:t>OSAM/</w:t>
      </w:r>
      <w:r w:rsidR="009C01DB">
        <w:rPr>
          <w:rFonts w:ascii="Palatino Linotype" w:hAnsi="Palatino Linotype" w:cs="Arial"/>
          <w:sz w:val="18"/>
          <w:szCs w:val="24"/>
        </w:rPr>
        <w:t>MOC</w:t>
      </w:r>
    </w:p>
    <w:sectPr w:rsidR="00E51577" w:rsidRPr="00DD7FC5" w:rsidSect="000C5A93">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EB3" w:rsidRDefault="00DA0EB3" w:rsidP="00DF1291">
      <w:pPr>
        <w:spacing w:after="0" w:line="240" w:lineRule="auto"/>
      </w:pPr>
      <w:r>
        <w:separator/>
      </w:r>
    </w:p>
  </w:endnote>
  <w:endnote w:type="continuationSeparator" w:id="0">
    <w:p w:rsidR="00DA0EB3" w:rsidRDefault="00DA0EB3" w:rsidP="00DF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939" w:rsidRPr="000B69FA" w:rsidRDefault="00B74939" w:rsidP="000C5A9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3CB4">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3CB4">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939" w:rsidRPr="000B69FA" w:rsidRDefault="00B74939" w:rsidP="000C5A9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3CB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3CB4">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EB3" w:rsidRDefault="00DA0EB3" w:rsidP="00DF1291">
      <w:pPr>
        <w:spacing w:after="0" w:line="240" w:lineRule="auto"/>
      </w:pPr>
      <w:r>
        <w:separator/>
      </w:r>
    </w:p>
  </w:footnote>
  <w:footnote w:type="continuationSeparator" w:id="0">
    <w:p w:rsidR="00DA0EB3" w:rsidRDefault="00DA0EB3" w:rsidP="00DF12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939" w:rsidRDefault="00B74939">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74939" w:rsidTr="000C5A93">
      <w:trPr>
        <w:trHeight w:val="227"/>
      </w:trPr>
      <w:tc>
        <w:tcPr>
          <w:tcW w:w="5529" w:type="dxa"/>
          <w:hideMark/>
        </w:tcPr>
        <w:p w:rsidR="00B74939" w:rsidRDefault="00B74939" w:rsidP="000C5A9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74939" w:rsidRDefault="00B74939" w:rsidP="00282829">
          <w:pPr>
            <w:spacing w:after="120" w:line="256" w:lineRule="auto"/>
            <w:ind w:left="-486" w:right="72" w:firstLine="1585"/>
            <w:jc w:val="right"/>
            <w:rPr>
              <w:rFonts w:ascii="Palatino Linotype" w:hAnsi="Palatino Linotype" w:cs="Arial"/>
              <w:szCs w:val="20"/>
            </w:rPr>
          </w:pPr>
          <w:r>
            <w:rPr>
              <w:rFonts w:ascii="Palatino Linotype" w:hAnsi="Palatino Linotype" w:cs="Arial"/>
              <w:bCs/>
              <w:sz w:val="24"/>
              <w:lang w:eastAsia="es-MX"/>
            </w:rPr>
            <w:t>07155/INFOEM/IP/RR/2019</w:t>
          </w:r>
        </w:p>
      </w:tc>
    </w:tr>
    <w:tr w:rsidR="00B74939" w:rsidTr="000C5A93">
      <w:trPr>
        <w:trHeight w:val="242"/>
      </w:trPr>
      <w:tc>
        <w:tcPr>
          <w:tcW w:w="5529" w:type="dxa"/>
          <w:hideMark/>
        </w:tcPr>
        <w:p w:rsidR="00B74939" w:rsidRDefault="00B74939" w:rsidP="000C5A9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74939" w:rsidRDefault="00B74939" w:rsidP="00DF1291">
          <w:pPr>
            <w:spacing w:after="120" w:line="256" w:lineRule="auto"/>
            <w:ind w:left="-486" w:right="72" w:firstLine="284"/>
            <w:jc w:val="right"/>
            <w:rPr>
              <w:rFonts w:ascii="Palatino Linotype" w:hAnsi="Palatino Linotype" w:cs="Arial"/>
              <w:szCs w:val="20"/>
            </w:rPr>
          </w:pPr>
          <w:r w:rsidRPr="005E339A">
            <w:rPr>
              <w:rFonts w:ascii="Palatino Linotype" w:hAnsi="Palatino Linotype" w:cs="Arial"/>
              <w:szCs w:val="20"/>
            </w:rPr>
            <w:t xml:space="preserve">Ayuntamiento de </w:t>
          </w:r>
          <w:r>
            <w:rPr>
              <w:rFonts w:ascii="Palatino Linotype" w:hAnsi="Palatino Linotype" w:cs="Arial"/>
              <w:szCs w:val="20"/>
            </w:rPr>
            <w:t>Calimaya</w:t>
          </w:r>
        </w:p>
      </w:tc>
    </w:tr>
    <w:tr w:rsidR="00B74939" w:rsidTr="000C5A93">
      <w:trPr>
        <w:trHeight w:val="342"/>
      </w:trPr>
      <w:tc>
        <w:tcPr>
          <w:tcW w:w="5529" w:type="dxa"/>
          <w:hideMark/>
        </w:tcPr>
        <w:p w:rsidR="00B74939" w:rsidRDefault="00B74939" w:rsidP="000C5A9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B74939" w:rsidRDefault="00B74939" w:rsidP="000C5A93">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B74939" w:rsidRPr="00BB0ED7" w:rsidRDefault="00B74939">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74939" w:rsidTr="000C5A93">
      <w:trPr>
        <w:trHeight w:val="227"/>
      </w:trPr>
      <w:tc>
        <w:tcPr>
          <w:tcW w:w="5529" w:type="dxa"/>
          <w:hideMark/>
        </w:tcPr>
        <w:p w:rsidR="00B74939" w:rsidRDefault="00B74939" w:rsidP="000C5A9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74939" w:rsidRPr="00B4142F" w:rsidRDefault="00B74939" w:rsidP="00282829">
          <w:pPr>
            <w:spacing w:after="120" w:line="256" w:lineRule="auto"/>
            <w:ind w:left="-486" w:right="72" w:firstLine="1408"/>
            <w:jc w:val="right"/>
            <w:rPr>
              <w:rFonts w:ascii="Palatino Linotype" w:hAnsi="Palatino Linotype" w:cs="Arial"/>
              <w:szCs w:val="20"/>
            </w:rPr>
          </w:pPr>
          <w:r>
            <w:rPr>
              <w:rFonts w:ascii="Palatino Linotype" w:hAnsi="Palatino Linotype" w:cs="Arial"/>
              <w:bCs/>
              <w:sz w:val="24"/>
              <w:lang w:eastAsia="es-MX"/>
            </w:rPr>
            <w:t>07155/INFOEM/IP/RR/2019</w:t>
          </w:r>
        </w:p>
      </w:tc>
    </w:tr>
    <w:tr w:rsidR="00B74939" w:rsidTr="000C5A93">
      <w:trPr>
        <w:trHeight w:val="196"/>
      </w:trPr>
      <w:tc>
        <w:tcPr>
          <w:tcW w:w="5529" w:type="dxa"/>
          <w:hideMark/>
        </w:tcPr>
        <w:p w:rsidR="00B74939" w:rsidRDefault="00B74939" w:rsidP="000C5A9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B74939" w:rsidRPr="00F06FED" w:rsidRDefault="00B74939" w:rsidP="000C5A93">
          <w:pPr>
            <w:spacing w:after="120" w:line="256" w:lineRule="auto"/>
            <w:ind w:left="-486" w:right="72" w:firstLine="567"/>
            <w:jc w:val="right"/>
            <w:rPr>
              <w:rFonts w:ascii="Palatino Linotype" w:hAnsi="Palatino Linotype" w:cs="Arial"/>
            </w:rPr>
          </w:pPr>
        </w:p>
      </w:tc>
    </w:tr>
    <w:tr w:rsidR="00B74939" w:rsidTr="000C5A93">
      <w:trPr>
        <w:trHeight w:val="242"/>
      </w:trPr>
      <w:tc>
        <w:tcPr>
          <w:tcW w:w="5529" w:type="dxa"/>
          <w:hideMark/>
        </w:tcPr>
        <w:p w:rsidR="00B74939" w:rsidRDefault="00B74939" w:rsidP="000C5A9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74939" w:rsidRDefault="00B74939" w:rsidP="00282829">
          <w:pPr>
            <w:spacing w:after="120" w:line="256" w:lineRule="auto"/>
            <w:ind w:left="-495" w:right="72" w:firstLine="567"/>
            <w:jc w:val="right"/>
            <w:rPr>
              <w:rFonts w:ascii="Palatino Linotype" w:hAnsi="Palatino Linotype" w:cs="Arial"/>
              <w:szCs w:val="20"/>
            </w:rPr>
          </w:pPr>
          <w:r w:rsidRPr="005E339A">
            <w:rPr>
              <w:rFonts w:ascii="Palatino Linotype" w:hAnsi="Palatino Linotype" w:cs="Arial"/>
              <w:szCs w:val="20"/>
            </w:rPr>
            <w:t xml:space="preserve">Ayuntamiento de </w:t>
          </w:r>
          <w:r>
            <w:rPr>
              <w:rFonts w:ascii="Palatino Linotype" w:hAnsi="Palatino Linotype" w:cs="Arial"/>
              <w:szCs w:val="20"/>
            </w:rPr>
            <w:t>Calimaya</w:t>
          </w:r>
        </w:p>
      </w:tc>
    </w:tr>
    <w:tr w:rsidR="00B74939" w:rsidTr="000C5A93">
      <w:trPr>
        <w:trHeight w:val="342"/>
      </w:trPr>
      <w:tc>
        <w:tcPr>
          <w:tcW w:w="5529" w:type="dxa"/>
          <w:hideMark/>
        </w:tcPr>
        <w:p w:rsidR="00B74939" w:rsidRDefault="00B74939" w:rsidP="000C5A9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B74939" w:rsidRDefault="00B74939" w:rsidP="000C5A93">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B74939" w:rsidRDefault="00B749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F853E09"/>
    <w:multiLevelType w:val="hybridMultilevel"/>
    <w:tmpl w:val="5FDA92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804208E"/>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DA6198"/>
    <w:multiLevelType w:val="hybridMultilevel"/>
    <w:tmpl w:val="65B2E5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0B3675"/>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0144F1C"/>
    <w:multiLevelType w:val="hybridMultilevel"/>
    <w:tmpl w:val="65B2E5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A56A6A"/>
    <w:multiLevelType w:val="hybridMultilevel"/>
    <w:tmpl w:val="82162C42"/>
    <w:lvl w:ilvl="0" w:tplc="7E421D9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1E03AF"/>
    <w:multiLevelType w:val="hybridMultilevel"/>
    <w:tmpl w:val="140EC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C50787"/>
    <w:multiLevelType w:val="hybridMultilevel"/>
    <w:tmpl w:val="DE669AE6"/>
    <w:lvl w:ilvl="0" w:tplc="19FC45E6">
      <w:start w:val="1"/>
      <w:numFmt w:val="decimal"/>
      <w:lvlText w:val="%1."/>
      <w:lvlJc w:val="left"/>
      <w:pPr>
        <w:ind w:left="1080" w:hanging="360"/>
      </w:pPr>
      <w:rPr>
        <w:rFonts w:cs="Times New Roman"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3"/>
  </w:num>
  <w:num w:numId="3">
    <w:abstractNumId w:val="7"/>
  </w:num>
  <w:num w:numId="4">
    <w:abstractNumId w:val="9"/>
  </w:num>
  <w:num w:numId="5">
    <w:abstractNumId w:val="4"/>
  </w:num>
  <w:num w:numId="6">
    <w:abstractNumId w:val="6"/>
  </w:num>
  <w:num w:numId="7">
    <w:abstractNumId w:val="1"/>
  </w:num>
  <w:num w:numId="8">
    <w:abstractNumId w:val="11"/>
  </w:num>
  <w:num w:numId="9">
    <w:abstractNumId w:val="5"/>
  </w:num>
  <w:num w:numId="10">
    <w:abstractNumId w:val="0"/>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91"/>
    <w:rsid w:val="00056CB6"/>
    <w:rsid w:val="0006216D"/>
    <w:rsid w:val="000B3714"/>
    <w:rsid w:val="000C5A93"/>
    <w:rsid w:val="000D75D7"/>
    <w:rsid w:val="000F735B"/>
    <w:rsid w:val="001B769A"/>
    <w:rsid w:val="001D2F9F"/>
    <w:rsid w:val="001D6F7C"/>
    <w:rsid w:val="001F450E"/>
    <w:rsid w:val="00243E87"/>
    <w:rsid w:val="00282829"/>
    <w:rsid w:val="002A5A6B"/>
    <w:rsid w:val="002C495D"/>
    <w:rsid w:val="002D0BE2"/>
    <w:rsid w:val="002D6E0D"/>
    <w:rsid w:val="0034151F"/>
    <w:rsid w:val="00422452"/>
    <w:rsid w:val="00426ADB"/>
    <w:rsid w:val="00443415"/>
    <w:rsid w:val="00497ECA"/>
    <w:rsid w:val="004E68A0"/>
    <w:rsid w:val="00503A8B"/>
    <w:rsid w:val="00515945"/>
    <w:rsid w:val="00585D93"/>
    <w:rsid w:val="00590744"/>
    <w:rsid w:val="005B6570"/>
    <w:rsid w:val="005C3CB4"/>
    <w:rsid w:val="005C7E72"/>
    <w:rsid w:val="00602A86"/>
    <w:rsid w:val="006572A8"/>
    <w:rsid w:val="00664F78"/>
    <w:rsid w:val="00666715"/>
    <w:rsid w:val="00693431"/>
    <w:rsid w:val="006C654D"/>
    <w:rsid w:val="00725A56"/>
    <w:rsid w:val="00764B2E"/>
    <w:rsid w:val="00796F07"/>
    <w:rsid w:val="007B4F61"/>
    <w:rsid w:val="008052D1"/>
    <w:rsid w:val="00831442"/>
    <w:rsid w:val="00842193"/>
    <w:rsid w:val="00842FFF"/>
    <w:rsid w:val="0085043C"/>
    <w:rsid w:val="008544E5"/>
    <w:rsid w:val="00871219"/>
    <w:rsid w:val="00874F49"/>
    <w:rsid w:val="00875BB6"/>
    <w:rsid w:val="008914B2"/>
    <w:rsid w:val="00893646"/>
    <w:rsid w:val="008C391A"/>
    <w:rsid w:val="00971A28"/>
    <w:rsid w:val="00971C7F"/>
    <w:rsid w:val="009C01DB"/>
    <w:rsid w:val="009D00E7"/>
    <w:rsid w:val="009D6667"/>
    <w:rsid w:val="00A87990"/>
    <w:rsid w:val="00AD374F"/>
    <w:rsid w:val="00AF37E1"/>
    <w:rsid w:val="00B2341B"/>
    <w:rsid w:val="00B708B0"/>
    <w:rsid w:val="00B74939"/>
    <w:rsid w:val="00BC77FD"/>
    <w:rsid w:val="00C40543"/>
    <w:rsid w:val="00CD05D5"/>
    <w:rsid w:val="00D162B3"/>
    <w:rsid w:val="00D36932"/>
    <w:rsid w:val="00D900C3"/>
    <w:rsid w:val="00DA0EB3"/>
    <w:rsid w:val="00DD3294"/>
    <w:rsid w:val="00DD7FC5"/>
    <w:rsid w:val="00DF1291"/>
    <w:rsid w:val="00E045E7"/>
    <w:rsid w:val="00E51577"/>
    <w:rsid w:val="00E64CB6"/>
    <w:rsid w:val="00E74C01"/>
    <w:rsid w:val="00EB6486"/>
    <w:rsid w:val="00EC738F"/>
    <w:rsid w:val="00ED46A5"/>
    <w:rsid w:val="00ED7C35"/>
    <w:rsid w:val="00EE71A5"/>
    <w:rsid w:val="00EF1865"/>
    <w:rsid w:val="00F11931"/>
    <w:rsid w:val="00F40DC7"/>
    <w:rsid w:val="00F60220"/>
    <w:rsid w:val="00F762B2"/>
    <w:rsid w:val="00FD08EA"/>
    <w:rsid w:val="00FD610D"/>
    <w:rsid w:val="00FF0F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3BD29-AD36-48A7-BE2A-7B792A61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129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F129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F129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F129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F129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F129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F1291"/>
  </w:style>
  <w:style w:type="character" w:styleId="Hipervnculo">
    <w:name w:val="Hyperlink"/>
    <w:aliases w:val="Hipervínculo1,Hipervínculo11,Hipervínculo12,Hipervínculo13,Hipervínculo14,Hipervínculo15"/>
    <w:basedOn w:val="Fuentedeprrafopredeter"/>
    <w:uiPriority w:val="99"/>
    <w:unhideWhenUsed/>
    <w:rsid w:val="00DF1291"/>
    <w:rPr>
      <w:color w:val="0563C1" w:themeColor="hyperlink"/>
      <w:u w:val="single"/>
    </w:rPr>
  </w:style>
  <w:style w:type="table" w:styleId="Tablaconcuadrcula">
    <w:name w:val="Table Grid"/>
    <w:basedOn w:val="Tablanormal"/>
    <w:uiPriority w:val="39"/>
    <w:rsid w:val="00DF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DF1291"/>
    <w:pPr>
      <w:spacing w:after="0" w:line="240" w:lineRule="auto"/>
    </w:pPr>
  </w:style>
  <w:style w:type="character" w:customStyle="1" w:styleId="SinespaciadoCar">
    <w:name w:val="Sin espaciado Car"/>
    <w:aliases w:val="Francesa Car"/>
    <w:link w:val="Sinespaciado"/>
    <w:uiPriority w:val="1"/>
    <w:locked/>
    <w:rsid w:val="00DF1291"/>
  </w:style>
  <w:style w:type="paragraph" w:styleId="Textonotapie">
    <w:name w:val="footnote text"/>
    <w:basedOn w:val="Normal"/>
    <w:link w:val="TextonotapieCar"/>
    <w:uiPriority w:val="99"/>
    <w:semiHidden/>
    <w:unhideWhenUsed/>
    <w:rsid w:val="00056C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56CB6"/>
    <w:rPr>
      <w:sz w:val="20"/>
      <w:szCs w:val="20"/>
    </w:rPr>
  </w:style>
  <w:style w:type="character" w:styleId="Refdenotaalpie">
    <w:name w:val="footnote reference"/>
    <w:basedOn w:val="Fuentedeprrafopredeter"/>
    <w:uiPriority w:val="99"/>
    <w:semiHidden/>
    <w:unhideWhenUsed/>
    <w:rsid w:val="00056CB6"/>
    <w:rPr>
      <w:vertAlign w:val="superscript"/>
    </w:rPr>
  </w:style>
  <w:style w:type="paragraph" w:styleId="Textodeglobo">
    <w:name w:val="Balloon Text"/>
    <w:basedOn w:val="Normal"/>
    <w:link w:val="TextodegloboCar"/>
    <w:uiPriority w:val="99"/>
    <w:semiHidden/>
    <w:unhideWhenUsed/>
    <w:rsid w:val="009C01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01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07396">
      <w:bodyDiv w:val="1"/>
      <w:marLeft w:val="0"/>
      <w:marRight w:val="0"/>
      <w:marTop w:val="0"/>
      <w:marBottom w:val="0"/>
      <w:divBdr>
        <w:top w:val="none" w:sz="0" w:space="0" w:color="auto"/>
        <w:left w:val="none" w:sz="0" w:space="0" w:color="auto"/>
        <w:bottom w:val="none" w:sz="0" w:space="0" w:color="auto"/>
        <w:right w:val="none" w:sz="0" w:space="0" w:color="auto"/>
      </w:divBdr>
    </w:div>
    <w:div w:id="413936759">
      <w:bodyDiv w:val="1"/>
      <w:marLeft w:val="0"/>
      <w:marRight w:val="0"/>
      <w:marTop w:val="0"/>
      <w:marBottom w:val="0"/>
      <w:divBdr>
        <w:top w:val="none" w:sz="0" w:space="0" w:color="auto"/>
        <w:left w:val="none" w:sz="0" w:space="0" w:color="auto"/>
        <w:bottom w:val="none" w:sz="0" w:space="0" w:color="auto"/>
        <w:right w:val="none" w:sz="0" w:space="0" w:color="auto"/>
      </w:divBdr>
    </w:div>
    <w:div w:id="559754510">
      <w:bodyDiv w:val="1"/>
      <w:marLeft w:val="0"/>
      <w:marRight w:val="0"/>
      <w:marTop w:val="0"/>
      <w:marBottom w:val="0"/>
      <w:divBdr>
        <w:top w:val="none" w:sz="0" w:space="0" w:color="auto"/>
        <w:left w:val="none" w:sz="0" w:space="0" w:color="auto"/>
        <w:bottom w:val="none" w:sz="0" w:space="0" w:color="auto"/>
        <w:right w:val="none" w:sz="0" w:space="0" w:color="auto"/>
      </w:divBdr>
    </w:div>
    <w:div w:id="10483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A563E-A5E3-4880-8A00-B9518D357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10483</Words>
  <Characters>57659</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USUARIO</cp:lastModifiedBy>
  <cp:revision>2</cp:revision>
  <cp:lastPrinted>2019-11-11T20:33:00Z</cp:lastPrinted>
  <dcterms:created xsi:type="dcterms:W3CDTF">2019-12-04T01:52:00Z</dcterms:created>
  <dcterms:modified xsi:type="dcterms:W3CDTF">2019-12-04T01:52:00Z</dcterms:modified>
</cp:coreProperties>
</file>