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0061D5B6" w:rsidR="00327FDE" w:rsidRPr="00EC2AFA" w:rsidRDefault="00327FDE" w:rsidP="00562997">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8697F">
        <w:rPr>
          <w:rFonts w:ascii="Palatino Linotype" w:hAnsi="Palatino Linotype" w:cs="Tahoma"/>
          <w:bCs/>
          <w:sz w:val="22"/>
          <w:szCs w:val="22"/>
        </w:rPr>
        <w:t>once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562997">
      <w:pPr>
        <w:spacing w:line="360" w:lineRule="auto"/>
        <w:rPr>
          <w:rFonts w:ascii="Palatino Linotype" w:hAnsi="Palatino Linotype" w:cs="Tahoma"/>
          <w:bCs/>
          <w:sz w:val="22"/>
          <w:szCs w:val="22"/>
          <w:highlight w:val="yellow"/>
        </w:rPr>
      </w:pPr>
    </w:p>
    <w:p w14:paraId="646C3FE1" w14:textId="7C5836EE" w:rsidR="00B31222" w:rsidRPr="00EC2AFA" w:rsidRDefault="00C27C34" w:rsidP="00562997">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88697F">
        <w:rPr>
          <w:rFonts w:ascii="Palatino Linotype" w:hAnsi="Palatino Linotype" w:cs="Tahoma"/>
          <w:b/>
          <w:bCs/>
          <w:color w:val="0D0D0D" w:themeColor="text1" w:themeTint="F2"/>
          <w:sz w:val="22"/>
          <w:szCs w:val="22"/>
        </w:rPr>
        <w:t>5916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r w:rsidR="002E24A4" w:rsidRPr="002E24A4">
        <w:rPr>
          <w:rFonts w:ascii="Palatino Linotype" w:hAnsi="Palatino Linotype" w:cs="Tahoma"/>
          <w:color w:val="0D0D0D" w:themeColor="text1" w:themeTint="F2"/>
          <w:sz w:val="22"/>
          <w:szCs w:val="22"/>
          <w:highlight w:val="black"/>
        </w:rPr>
        <w:t>XXXXXXXXXXXXXXXX</w:t>
      </w:r>
      <w:bookmarkStart w:id="0" w:name="_GoBack"/>
      <w:bookmarkEnd w:id="0"/>
      <w:r w:rsidR="002E24A4" w:rsidRPr="002E24A4">
        <w:rPr>
          <w:rFonts w:ascii="Palatino Linotype" w:hAnsi="Palatino Linotype" w:cs="Tahoma"/>
          <w:color w:val="0D0D0D" w:themeColor="text1" w:themeTint="F2"/>
          <w:sz w:val="22"/>
          <w:szCs w:val="22"/>
          <w:highlight w:val="black"/>
        </w:rPr>
        <w:t>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w:t>
      </w:r>
      <w:r w:rsidRPr="00EC2AFA">
        <w:rPr>
          <w:rFonts w:ascii="Palatino Linotype" w:hAnsi="Palatino Linotype" w:cs="Tahoma"/>
          <w:bCs/>
          <w:color w:val="0D0D0D" w:themeColor="text1" w:themeTint="F2"/>
          <w:sz w:val="22"/>
          <w:szCs w:val="22"/>
        </w:rPr>
        <w:t>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1A2D2D">
        <w:rPr>
          <w:rFonts w:ascii="Palatino Linotype" w:hAnsi="Palatino Linotype" w:cs="Tahoma"/>
          <w:b/>
          <w:bCs/>
          <w:color w:val="0D0D0D" w:themeColor="text1" w:themeTint="F2"/>
          <w:sz w:val="22"/>
          <w:szCs w:val="22"/>
        </w:rPr>
        <w:t>Valle de Chalco Solidaridad</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562997">
      <w:pPr>
        <w:spacing w:line="360" w:lineRule="auto"/>
        <w:rPr>
          <w:rFonts w:ascii="Palatino Linotype" w:hAnsi="Palatino Linotype" w:cs="Tahoma"/>
          <w:sz w:val="22"/>
          <w:szCs w:val="22"/>
        </w:rPr>
      </w:pPr>
    </w:p>
    <w:p w14:paraId="2C220043" w14:textId="77777777" w:rsidR="00B31222" w:rsidRPr="00EC2AFA" w:rsidRDefault="00B31222" w:rsidP="00562997">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562997">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562997">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562997">
      <w:pPr>
        <w:pStyle w:val="Prrafodelista"/>
        <w:tabs>
          <w:tab w:val="left" w:pos="567"/>
        </w:tabs>
        <w:spacing w:line="360" w:lineRule="auto"/>
        <w:ind w:left="0"/>
        <w:contextualSpacing w:val="0"/>
        <w:jc w:val="both"/>
        <w:rPr>
          <w:rFonts w:ascii="Palatino Linotype" w:hAnsi="Palatino Linotype" w:cs="Tahoma"/>
          <w:szCs w:val="22"/>
        </w:rPr>
      </w:pPr>
    </w:p>
    <w:p w14:paraId="2A62A893" w14:textId="38E22FA0" w:rsidR="00B31222" w:rsidRPr="00EC2AFA" w:rsidRDefault="00AA417B" w:rsidP="00562997">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630A84">
        <w:rPr>
          <w:rFonts w:ascii="Palatino Linotype" w:hAnsi="Palatino Linotype" w:cs="Tahoma"/>
          <w:szCs w:val="22"/>
        </w:rPr>
        <w:t>veintinueve de mayo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1A2D2D">
        <w:rPr>
          <w:rFonts w:ascii="Palatino Linotype" w:hAnsi="Palatino Linotype" w:cs="Tahoma"/>
          <w:szCs w:val="22"/>
        </w:rPr>
        <w:t>Valle de Chalco Solidaridad</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562997">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562997">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35E1CBE8" w:rsidR="00D01F75" w:rsidRDefault="00C85155" w:rsidP="0056299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C</w:t>
      </w:r>
      <w:r w:rsidRPr="00C85155">
        <w:rPr>
          <w:rFonts w:ascii="Palatino Linotype" w:hAnsi="Palatino Linotype" w:cs="Tahoma"/>
          <w:bCs/>
          <w:i/>
        </w:rPr>
        <w:t xml:space="preserve">on fundamento jurídico en el artículo 6 de la Constitución Política de los Estados Unidos Mexicanos y del artículo 5 de la Constitución Política del Estado Libre y Soberano de México que tutelan el derecho de acceso a la información </w:t>
      </w:r>
      <w:proofErr w:type="gramStart"/>
      <w:r w:rsidRPr="00C85155">
        <w:rPr>
          <w:rFonts w:ascii="Palatino Linotype" w:hAnsi="Palatino Linotype" w:cs="Tahoma"/>
          <w:bCs/>
          <w:i/>
        </w:rPr>
        <w:t>pública</w:t>
      </w:r>
      <w:proofErr w:type="gramEnd"/>
      <w:r w:rsidRPr="00C85155">
        <w:rPr>
          <w:rFonts w:ascii="Palatino Linotype" w:hAnsi="Palatino Linotype" w:cs="Tahoma"/>
          <w:bCs/>
          <w:i/>
        </w:rPr>
        <w:t xml:space="preserve"> así como del artículo 23, Fracción IV, Capítulo II de la Ley de Transparencia y Acceso a la Información Pública del Estado de México y Municipios, tenemos a bien solicitar: a). Contrato de la Carpa de Circo para el Festejo del Día del Niño por la cantidad de $400,000.00 Agradecemos su pronta respuesta.</w:t>
      </w:r>
      <w:r w:rsidR="00D01F75" w:rsidRPr="009A0495">
        <w:rPr>
          <w:rFonts w:ascii="Palatino Linotype" w:hAnsi="Palatino Linotype" w:cs="Tahoma"/>
          <w:bCs/>
          <w:i/>
        </w:rPr>
        <w:t xml:space="preserve">” </w:t>
      </w:r>
    </w:p>
    <w:p w14:paraId="2FBD295D" w14:textId="77777777" w:rsidR="00D01F75" w:rsidRPr="009A0495" w:rsidRDefault="00D01F75" w:rsidP="00562997">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lastRenderedPageBreak/>
        <w:t>“MODALIDAD DE ENTREGA</w:t>
      </w:r>
    </w:p>
    <w:p w14:paraId="06E88EDC" w14:textId="77777777" w:rsidR="00D01F75" w:rsidRPr="009A0495" w:rsidRDefault="00E64BD9" w:rsidP="00562997">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562997">
      <w:pPr>
        <w:tabs>
          <w:tab w:val="left" w:pos="4667"/>
        </w:tabs>
        <w:spacing w:line="360" w:lineRule="auto"/>
        <w:ind w:left="567" w:right="567"/>
        <w:jc w:val="both"/>
        <w:rPr>
          <w:rFonts w:ascii="Palatino Linotype" w:hAnsi="Palatino Linotype" w:cs="Tahoma"/>
          <w:bCs/>
          <w:sz w:val="22"/>
          <w:szCs w:val="22"/>
        </w:rPr>
      </w:pPr>
    </w:p>
    <w:p w14:paraId="503266DB" w14:textId="647558B4" w:rsidR="00C12FBA" w:rsidRDefault="00C12FBA" w:rsidP="00562997">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562997">
      <w:pPr>
        <w:tabs>
          <w:tab w:val="left" w:pos="567"/>
        </w:tabs>
        <w:spacing w:line="360" w:lineRule="auto"/>
        <w:jc w:val="both"/>
        <w:rPr>
          <w:rFonts w:ascii="Palatino Linotype" w:hAnsi="Palatino Linotype" w:cs="Tahoma"/>
          <w:b/>
          <w:sz w:val="22"/>
          <w:szCs w:val="22"/>
        </w:rPr>
      </w:pPr>
    </w:p>
    <w:p w14:paraId="0A644ECD" w14:textId="448D567A" w:rsidR="005B1CF3" w:rsidRDefault="00E719AE" w:rsidP="00562997">
      <w:pPr>
        <w:autoSpaceDE w:val="0"/>
        <w:autoSpaceDN w:val="0"/>
        <w:adjustRightInd w:val="0"/>
        <w:spacing w:line="360" w:lineRule="auto"/>
        <w:jc w:val="both"/>
        <w:rPr>
          <w:rFonts w:ascii="Palatino Linotype" w:hAnsi="Palatino Linotype" w:cs="Tahoma"/>
          <w:i/>
          <w:sz w:val="22"/>
          <w:szCs w:val="22"/>
        </w:rPr>
      </w:pPr>
      <w:r w:rsidRPr="00E719AE">
        <w:rPr>
          <w:rFonts w:ascii="Palatino Linotype" w:hAnsi="Palatino Linotype" w:cs="Tahoma"/>
          <w:sz w:val="22"/>
          <w:szCs w:val="22"/>
        </w:rPr>
        <w:t xml:space="preserve">Con fecha </w:t>
      </w:r>
      <w:r w:rsidR="00C12170">
        <w:rPr>
          <w:rFonts w:ascii="Palatino Linotype" w:hAnsi="Palatino Linotype" w:cs="Tahoma"/>
          <w:sz w:val="22"/>
          <w:szCs w:val="22"/>
        </w:rPr>
        <w:t>seis</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la Unidad de Transparencia del Ayuntamiento de </w:t>
      </w:r>
      <w:r>
        <w:rPr>
          <w:rFonts w:ascii="Palatino Linotype" w:hAnsi="Palatino Linotype" w:cs="Tahoma"/>
          <w:sz w:val="22"/>
          <w:szCs w:val="22"/>
        </w:rPr>
        <w:t>Valle de Chalco Solidaridad</w:t>
      </w:r>
      <w:r w:rsidRPr="00E719AE">
        <w:rPr>
          <w:rFonts w:ascii="Palatino Linotype" w:hAnsi="Palatino Linotype" w:cs="Tahoma"/>
          <w:sz w:val="22"/>
          <w:szCs w:val="22"/>
        </w:rPr>
        <w:t xml:space="preserve"> notificó al Solicitante, mediante el Sistema de Acceso a la Información Mexiquense (SAIMEX), la respuesta, a través del oficio sin número, de la misma fecha de recepción, emitido por el Titular de la Unidad de Transparencia y dirigido al Solicitante, por medio del cual precisó</w:t>
      </w:r>
      <w:r>
        <w:rPr>
          <w:rFonts w:ascii="Palatino Linotype" w:hAnsi="Palatino Linotype" w:cs="Tahoma"/>
          <w:sz w:val="22"/>
          <w:szCs w:val="22"/>
        </w:rPr>
        <w:t xml:space="preserve"> </w:t>
      </w:r>
      <w:r w:rsidRPr="00E719AE">
        <w:rPr>
          <w:rFonts w:ascii="Palatino Linotype" w:hAnsi="Palatino Linotype" w:cs="Tahoma"/>
          <w:i/>
          <w:sz w:val="22"/>
          <w:szCs w:val="22"/>
        </w:rPr>
        <w:t>“</w:t>
      </w:r>
      <w:r w:rsidR="00C12170" w:rsidRPr="00C12170">
        <w:rPr>
          <w:rFonts w:ascii="Palatino Linotype" w:hAnsi="Palatino Linotype" w:cs="Tahoma"/>
          <w:i/>
          <w:sz w:val="22"/>
          <w:szCs w:val="22"/>
        </w:rPr>
        <w:t>Por medio de la presente le envió el Contrato de la Carpa de Circo para el Festejo del Día del Niño por la cantidad de $400,000.00. Sin otro particular quedo de usted.</w:t>
      </w:r>
      <w:r w:rsidRPr="00E719AE">
        <w:rPr>
          <w:rFonts w:ascii="Palatino Linotype" w:hAnsi="Palatino Linotype" w:cs="Tahoma"/>
          <w:i/>
          <w:sz w:val="22"/>
          <w:szCs w:val="22"/>
        </w:rPr>
        <w:t>”</w:t>
      </w:r>
    </w:p>
    <w:p w14:paraId="7D3B5658" w14:textId="77777777" w:rsidR="00C12170" w:rsidRDefault="00C12170" w:rsidP="00562997">
      <w:pPr>
        <w:autoSpaceDE w:val="0"/>
        <w:autoSpaceDN w:val="0"/>
        <w:adjustRightInd w:val="0"/>
        <w:spacing w:line="360" w:lineRule="auto"/>
        <w:jc w:val="both"/>
        <w:rPr>
          <w:rFonts w:ascii="Palatino Linotype" w:hAnsi="Palatino Linotype" w:cs="Tahoma"/>
          <w:i/>
          <w:sz w:val="22"/>
          <w:szCs w:val="22"/>
        </w:rPr>
      </w:pPr>
    </w:p>
    <w:p w14:paraId="686C5E82" w14:textId="27112F43" w:rsidR="00C12170" w:rsidRPr="00C12170" w:rsidRDefault="00C12170" w:rsidP="0056299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Ente Recurrido adjuntó la digitalización </w:t>
      </w:r>
      <w:r w:rsidR="00F42924">
        <w:rPr>
          <w:rFonts w:ascii="Palatino Linotype" w:hAnsi="Palatino Linotype" w:cs="Tahoma"/>
          <w:sz w:val="22"/>
          <w:szCs w:val="22"/>
        </w:rPr>
        <w:t xml:space="preserve">de la </w:t>
      </w:r>
      <w:r>
        <w:rPr>
          <w:rFonts w:ascii="Palatino Linotype" w:hAnsi="Palatino Linotype" w:cs="Tahoma"/>
          <w:sz w:val="22"/>
          <w:szCs w:val="22"/>
        </w:rPr>
        <w:t>versión pública del Contrato de Prestación de Servicios con número VCHS/DA/AD/RP/112/2019.</w:t>
      </w:r>
    </w:p>
    <w:p w14:paraId="43309E37" w14:textId="0C66A332" w:rsidR="00E719AE" w:rsidRPr="00EC2AFA" w:rsidRDefault="00E719AE" w:rsidP="00562997">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56299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562997">
      <w:pPr>
        <w:autoSpaceDE w:val="0"/>
        <w:autoSpaceDN w:val="0"/>
        <w:adjustRightInd w:val="0"/>
        <w:spacing w:line="360" w:lineRule="auto"/>
        <w:jc w:val="both"/>
        <w:rPr>
          <w:rFonts w:ascii="Palatino Linotype" w:hAnsi="Palatino Linotype" w:cs="Tahoma"/>
          <w:b/>
          <w:sz w:val="22"/>
          <w:szCs w:val="22"/>
        </w:rPr>
      </w:pPr>
    </w:p>
    <w:p w14:paraId="557AFCC5" w14:textId="30709DF2" w:rsidR="00397099" w:rsidRPr="00EC2AFA" w:rsidRDefault="004E401B" w:rsidP="00562997">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545F02">
        <w:rPr>
          <w:rFonts w:ascii="Palatino Linotype" w:hAnsi="Palatino Linotype" w:cs="Tahoma"/>
          <w:sz w:val="22"/>
          <w:szCs w:val="22"/>
        </w:rPr>
        <w:t>veintisiete</w:t>
      </w:r>
      <w:r w:rsidR="00D952B1">
        <w:rPr>
          <w:rFonts w:ascii="Palatino Linotype" w:hAnsi="Palatino Linotype" w:cs="Tahoma"/>
          <w:sz w:val="22"/>
          <w:szCs w:val="22"/>
        </w:rPr>
        <w:t xml:space="preserve"> de junio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falta de respuesta del Sujeto Obligado, en los siguientes términos:</w:t>
      </w:r>
    </w:p>
    <w:p w14:paraId="6A3FEF39" w14:textId="77777777" w:rsidR="004E71CE" w:rsidRPr="00EC2AFA" w:rsidRDefault="004E71CE" w:rsidP="00562997">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562997">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7BAC9C41" w:rsidR="00CD3A5D" w:rsidRPr="00A84860" w:rsidRDefault="00545F02" w:rsidP="00562997">
      <w:pPr>
        <w:autoSpaceDE w:val="0"/>
        <w:autoSpaceDN w:val="0"/>
        <w:adjustRightInd w:val="0"/>
        <w:spacing w:line="360" w:lineRule="auto"/>
        <w:ind w:left="567" w:right="567"/>
        <w:jc w:val="both"/>
        <w:rPr>
          <w:rFonts w:ascii="Palatino Linotype" w:hAnsi="Palatino Linotype" w:cs="Tahoma"/>
          <w:i/>
        </w:rPr>
      </w:pPr>
      <w:r w:rsidRPr="00545F02">
        <w:rPr>
          <w:rFonts w:ascii="Palatino Linotype" w:hAnsi="Palatino Linotype" w:cs="Tahoma"/>
          <w:i/>
        </w:rPr>
        <w:t>CLASIFICACIÓN DE INFORMACIÓN.</w:t>
      </w:r>
      <w:r w:rsidR="00B727C5" w:rsidRPr="00A84860">
        <w:rPr>
          <w:rFonts w:ascii="Palatino Linotype" w:hAnsi="Palatino Linotype" w:cs="Tahoma"/>
          <w:i/>
        </w:rPr>
        <w:t>”</w:t>
      </w:r>
      <w:r>
        <w:rPr>
          <w:rFonts w:ascii="Palatino Linotype" w:hAnsi="Palatino Linotype" w:cs="Tahoma"/>
          <w:i/>
        </w:rPr>
        <w:t xml:space="preserve"> (Sic.)</w:t>
      </w:r>
    </w:p>
    <w:p w14:paraId="68420EF8" w14:textId="77777777" w:rsidR="005F4977" w:rsidRDefault="005F4977" w:rsidP="00562997">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562997">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3CA89DBA" w:rsidR="00B31222" w:rsidRPr="00A84860" w:rsidRDefault="00545F02" w:rsidP="00562997">
      <w:pPr>
        <w:autoSpaceDE w:val="0"/>
        <w:autoSpaceDN w:val="0"/>
        <w:adjustRightInd w:val="0"/>
        <w:spacing w:line="360" w:lineRule="auto"/>
        <w:ind w:left="567" w:right="567"/>
        <w:jc w:val="both"/>
        <w:rPr>
          <w:rFonts w:ascii="Palatino Linotype" w:hAnsi="Palatino Linotype" w:cs="Tahoma"/>
          <w:i/>
        </w:rPr>
      </w:pPr>
      <w:r w:rsidRPr="00545F02">
        <w:rPr>
          <w:rFonts w:ascii="Palatino Linotype" w:hAnsi="Palatino Linotype" w:cs="Tahoma"/>
          <w:i/>
        </w:rPr>
        <w:lastRenderedPageBreak/>
        <w:t xml:space="preserve">SE TESTA INFORMACIÓN QUE ES PÚBLICA COMO </w:t>
      </w:r>
      <w:proofErr w:type="gramStart"/>
      <w:r w:rsidRPr="00545F02">
        <w:rPr>
          <w:rFonts w:ascii="Palatino Linotype" w:hAnsi="Palatino Linotype" w:cs="Tahoma"/>
          <w:i/>
        </w:rPr>
        <w:t>EL RFC</w:t>
      </w:r>
      <w:proofErr w:type="gramEnd"/>
      <w:r w:rsidRPr="00545F02">
        <w:rPr>
          <w:rFonts w:ascii="Palatino Linotype" w:hAnsi="Palatino Linotype" w:cs="Tahoma"/>
          <w:i/>
        </w:rPr>
        <w:t xml:space="preserve"> DEL PRESTADOR DE SERVICIOS Y EL DOMICILIO FISCAL, ADEMÁS DE LAS FIRMAS DE LOS INVOLUCRADOS EN ESTE CONTRATO. ADICIONAL, NO SE ADJUNTA EL ACUERDO DE CLASIFICACIÓN DEL COMITÉ DE TRANSPARENCIA. POR TANTO, SE SOLICITA SE REVOQUE LA RESPUESTA Y SE ENTREGUE UNA VERSIÓN PÚBLICA ADECUADA.</w:t>
      </w:r>
      <w:r w:rsidR="00397099" w:rsidRPr="00A84860">
        <w:rPr>
          <w:rFonts w:ascii="Palatino Linotype" w:hAnsi="Palatino Linotype" w:cs="Tahoma"/>
          <w:i/>
        </w:rPr>
        <w:t>”</w:t>
      </w:r>
      <w:r>
        <w:rPr>
          <w:rFonts w:ascii="Palatino Linotype" w:hAnsi="Palatino Linotype" w:cs="Tahoma"/>
          <w:i/>
        </w:rPr>
        <w:t xml:space="preserve"> (Sic.)</w:t>
      </w:r>
    </w:p>
    <w:p w14:paraId="558F5093" w14:textId="77777777" w:rsidR="005C3AF3" w:rsidRPr="00EC2AFA" w:rsidRDefault="005C3AF3" w:rsidP="00562997">
      <w:pPr>
        <w:spacing w:line="360" w:lineRule="auto"/>
        <w:jc w:val="both"/>
        <w:rPr>
          <w:rFonts w:ascii="Palatino Linotype" w:hAnsi="Palatino Linotype" w:cs="Tahoma"/>
          <w:b/>
          <w:sz w:val="22"/>
          <w:szCs w:val="22"/>
        </w:rPr>
      </w:pPr>
    </w:p>
    <w:p w14:paraId="2D7FCD48" w14:textId="4B911FBC" w:rsidR="00B31222" w:rsidRPr="00EC2AFA" w:rsidRDefault="009424BF" w:rsidP="00562997">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562997">
      <w:pPr>
        <w:spacing w:line="360" w:lineRule="auto"/>
        <w:jc w:val="both"/>
        <w:rPr>
          <w:rFonts w:ascii="Palatino Linotype" w:eastAsia="Batang" w:hAnsi="Palatino Linotype" w:cs="Tahoma"/>
          <w:b/>
          <w:bCs/>
          <w:sz w:val="22"/>
          <w:szCs w:val="22"/>
        </w:rPr>
      </w:pPr>
    </w:p>
    <w:p w14:paraId="78876405" w14:textId="715D3890" w:rsidR="00986A7D" w:rsidRPr="00EC2AFA" w:rsidRDefault="00A90F9B" w:rsidP="00562997">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545F02">
        <w:rPr>
          <w:rFonts w:ascii="Palatino Linotype" w:eastAsia="Batang" w:hAnsi="Palatino Linotype" w:cs="Tahoma"/>
          <w:bCs/>
          <w:sz w:val="22"/>
          <w:szCs w:val="22"/>
        </w:rPr>
        <w:t>veintis</w:t>
      </w:r>
      <w:r w:rsidR="00D952B1">
        <w:rPr>
          <w:rFonts w:ascii="Palatino Linotype" w:eastAsia="Batang" w:hAnsi="Palatino Linotype" w:cs="Tahoma"/>
          <w:bCs/>
          <w:sz w:val="22"/>
          <w:szCs w:val="22"/>
        </w:rPr>
        <w:t>iete de junio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88697F">
        <w:rPr>
          <w:rFonts w:ascii="Palatino Linotype" w:eastAsia="Batang" w:hAnsi="Palatino Linotype" w:cs="Tahoma"/>
          <w:b/>
          <w:bCs/>
          <w:sz w:val="22"/>
          <w:szCs w:val="22"/>
        </w:rPr>
        <w:t>5916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562997">
      <w:pPr>
        <w:spacing w:line="360" w:lineRule="auto"/>
        <w:jc w:val="both"/>
        <w:rPr>
          <w:rFonts w:ascii="Palatino Linotype" w:eastAsia="Batang" w:hAnsi="Palatino Linotype" w:cs="Tahoma"/>
          <w:bCs/>
          <w:sz w:val="22"/>
          <w:szCs w:val="22"/>
        </w:rPr>
      </w:pPr>
    </w:p>
    <w:p w14:paraId="2981CA23" w14:textId="6E7BEFFA" w:rsidR="00986A7D" w:rsidRPr="00EC2AFA" w:rsidRDefault="00625DFB" w:rsidP="00562997">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9424BF">
        <w:rPr>
          <w:rFonts w:ascii="Palatino Linotype" w:eastAsia="Batang" w:hAnsi="Palatino Linotype" w:cs="Tahoma"/>
          <w:bCs/>
          <w:sz w:val="22"/>
          <w:szCs w:val="22"/>
          <w:lang w:val="es-ES_tradnl"/>
        </w:rPr>
        <w:t>tres de julio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1A2D2D">
        <w:rPr>
          <w:rFonts w:ascii="Palatino Linotype" w:eastAsia="Batang" w:hAnsi="Palatino Linotype" w:cs="Tahoma"/>
          <w:bCs/>
          <w:sz w:val="22"/>
          <w:szCs w:val="22"/>
        </w:rPr>
        <w:t>Valle de Chalco Solidaridad</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562997">
      <w:pPr>
        <w:spacing w:line="360" w:lineRule="auto"/>
        <w:jc w:val="both"/>
        <w:rPr>
          <w:rFonts w:ascii="Palatino Linotype" w:hAnsi="Palatino Linotype" w:cs="Tahoma"/>
          <w:bCs/>
          <w:sz w:val="22"/>
          <w:szCs w:val="22"/>
        </w:rPr>
      </w:pPr>
    </w:p>
    <w:p w14:paraId="748440A8" w14:textId="7D890113" w:rsidR="009424BF" w:rsidRPr="00EC2AFA" w:rsidRDefault="00576ABA" w:rsidP="00562997">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9424BF" w:rsidRPr="00EC2AFA">
        <w:rPr>
          <w:rFonts w:ascii="Palatino Linotype" w:hAnsi="Palatino Linotype" w:cs="Tahoma"/>
          <w:b/>
          <w:sz w:val="22"/>
          <w:szCs w:val="22"/>
        </w:rPr>
        <w:t>Cierre de instrucción.</w:t>
      </w:r>
      <w:r w:rsidR="009424BF" w:rsidRPr="00EC2AFA">
        <w:rPr>
          <w:rFonts w:ascii="Palatino Linotype" w:hAnsi="Palatino Linotype" w:cs="Tahoma"/>
          <w:sz w:val="22"/>
          <w:szCs w:val="22"/>
        </w:rPr>
        <w:t xml:space="preserve"> El </w:t>
      </w:r>
      <w:r w:rsidR="009424BF">
        <w:rPr>
          <w:rFonts w:ascii="Palatino Linotype" w:hAnsi="Palatino Linotype" w:cs="Tahoma"/>
          <w:sz w:val="22"/>
          <w:szCs w:val="22"/>
        </w:rPr>
        <w:t>veintitrés de agosto</w:t>
      </w:r>
      <w:r w:rsidR="009424BF" w:rsidRPr="00EC2AFA">
        <w:rPr>
          <w:rFonts w:ascii="Palatino Linotype" w:hAnsi="Palatino Linotype" w:cs="Tahoma"/>
          <w:sz w:val="22"/>
          <w:szCs w:val="22"/>
        </w:rPr>
        <w:t xml:space="preserve"> de dos mil diecinueve, al no existir diligencias pendientes por desahogar, se emitió el acuerdo por medio del cual se declaró cerrada la </w:t>
      </w:r>
      <w:r w:rsidR="009424BF" w:rsidRPr="00EC2AFA">
        <w:rPr>
          <w:rFonts w:ascii="Palatino Linotype" w:hAnsi="Palatino Linotype" w:cs="Tahoma"/>
          <w:sz w:val="22"/>
          <w:szCs w:val="22"/>
        </w:rPr>
        <w:lastRenderedPageBreak/>
        <w:t>instrucción y se determinó pasar el expediente a resolución, en términos de lo dispuesto en los artículos 185, fracciones VI y VIII, de la Ley de Transparencia y Acceso a la Información Pública del Estado de México y Municipios, que fue notificado a las partes</w:t>
      </w:r>
      <w:r w:rsidR="009424BF">
        <w:rPr>
          <w:rFonts w:ascii="Palatino Linotype" w:hAnsi="Palatino Linotype" w:cs="Tahoma"/>
          <w:sz w:val="22"/>
          <w:szCs w:val="22"/>
        </w:rPr>
        <w:t>,</w:t>
      </w:r>
      <w:r w:rsidR="009424BF" w:rsidRPr="00EC2AFA">
        <w:rPr>
          <w:rFonts w:ascii="Palatino Linotype" w:hAnsi="Palatino Linotype" w:cs="Tahoma"/>
          <w:sz w:val="22"/>
          <w:szCs w:val="22"/>
        </w:rPr>
        <w:t xml:space="preserve"> </w:t>
      </w:r>
      <w:r w:rsidR="009424BF">
        <w:rPr>
          <w:rFonts w:ascii="Palatino Linotype" w:hAnsi="Palatino Linotype" w:cs="Tahoma"/>
          <w:sz w:val="22"/>
          <w:szCs w:val="22"/>
        </w:rPr>
        <w:t>el veinticuatro del mismo mes y año</w:t>
      </w:r>
      <w:r w:rsidR="009424BF" w:rsidRPr="00EC2AFA">
        <w:rPr>
          <w:rFonts w:ascii="Palatino Linotype" w:hAnsi="Palatino Linotype" w:cs="Tahoma"/>
          <w:sz w:val="22"/>
          <w:szCs w:val="22"/>
        </w:rPr>
        <w:t xml:space="preserve">, a través del </w:t>
      </w:r>
      <w:r w:rsidR="009424BF" w:rsidRPr="00EC2AFA">
        <w:rPr>
          <w:rFonts w:ascii="Palatino Linotype" w:hAnsi="Palatino Linotype" w:cs="Tahoma"/>
          <w:sz w:val="22"/>
          <w:szCs w:val="22"/>
          <w:lang w:val="es-ES"/>
        </w:rPr>
        <w:t>Sistema de Acceso a la Información Mexiquense (SAIMEX)</w:t>
      </w:r>
      <w:r w:rsidR="009424BF" w:rsidRPr="00EC2AFA">
        <w:rPr>
          <w:rFonts w:ascii="Palatino Linotype" w:hAnsi="Palatino Linotype" w:cs="Tahoma"/>
          <w:sz w:val="22"/>
          <w:szCs w:val="22"/>
        </w:rPr>
        <w:t xml:space="preserve">. </w:t>
      </w:r>
      <w:r w:rsidR="009424BF" w:rsidRPr="00EC2AFA">
        <w:rPr>
          <w:rFonts w:ascii="Palatino Linotype" w:hAnsi="Palatino Linotype" w:cs="Tahoma"/>
          <w:b/>
          <w:sz w:val="22"/>
          <w:szCs w:val="22"/>
        </w:rPr>
        <w:t xml:space="preserve">Cabe precisar, </w:t>
      </w:r>
      <w:r w:rsidR="009424BF">
        <w:rPr>
          <w:rFonts w:ascii="Palatino Linotype" w:hAnsi="Palatino Linotype" w:cs="Tahoma"/>
          <w:b/>
          <w:sz w:val="22"/>
          <w:szCs w:val="22"/>
        </w:rPr>
        <w:t>que las partes fueron omisas en emitir manifestaciones y alegatos.</w:t>
      </w:r>
    </w:p>
    <w:p w14:paraId="33026EFA" w14:textId="77777777" w:rsidR="00F24C3A" w:rsidRPr="00EC2AFA" w:rsidRDefault="00F24C3A" w:rsidP="00562997">
      <w:pPr>
        <w:spacing w:line="360" w:lineRule="auto"/>
        <w:jc w:val="both"/>
        <w:rPr>
          <w:rFonts w:ascii="Palatino Linotype" w:hAnsi="Palatino Linotype" w:cs="Tahoma"/>
          <w:sz w:val="22"/>
          <w:szCs w:val="22"/>
        </w:rPr>
      </w:pPr>
    </w:p>
    <w:p w14:paraId="12330799" w14:textId="72544891" w:rsidR="00A5003F" w:rsidRPr="00EC2AFA" w:rsidRDefault="00F24C3A" w:rsidP="00562997">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9424BF" w:rsidRPr="00EC2AFA">
        <w:rPr>
          <w:rFonts w:ascii="Palatino Linotype" w:hAnsi="Palatino Linotype" w:cs="Tahoma"/>
          <w:b/>
          <w:sz w:val="22"/>
          <w:szCs w:val="22"/>
        </w:rPr>
        <w:t>Ampliación del plazo para resolver.</w:t>
      </w:r>
      <w:r w:rsidR="009424BF" w:rsidRPr="00EC2AFA">
        <w:rPr>
          <w:rFonts w:ascii="Palatino Linotype" w:hAnsi="Palatino Linotype" w:cs="Tahoma"/>
          <w:sz w:val="22"/>
          <w:szCs w:val="22"/>
        </w:rPr>
        <w:t xml:space="preserve"> </w:t>
      </w:r>
      <w:r w:rsidR="009424BF">
        <w:rPr>
          <w:rFonts w:ascii="Palatino Linotype" w:hAnsi="Palatino Linotype" w:cs="Tahoma"/>
          <w:sz w:val="22"/>
          <w:szCs w:val="22"/>
        </w:rPr>
        <w:t>El veintisiete de agosto</w:t>
      </w:r>
      <w:r w:rsidR="009424BF"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9424BF">
        <w:rPr>
          <w:rFonts w:ascii="Palatino Linotype" w:hAnsi="Palatino Linotype" w:cs="Tahoma"/>
          <w:sz w:val="22"/>
          <w:szCs w:val="22"/>
        </w:rPr>
        <w:t>el mismo día.</w:t>
      </w:r>
    </w:p>
    <w:p w14:paraId="6733D1BB" w14:textId="56A90C25" w:rsidR="00C1200C" w:rsidRPr="00EC2AFA" w:rsidRDefault="00C1200C" w:rsidP="00562997">
      <w:pPr>
        <w:spacing w:line="360" w:lineRule="auto"/>
        <w:jc w:val="both"/>
        <w:rPr>
          <w:rFonts w:ascii="Palatino Linotype" w:hAnsi="Palatino Linotype" w:cs="Tahoma"/>
          <w:b/>
          <w:sz w:val="22"/>
          <w:szCs w:val="22"/>
        </w:rPr>
      </w:pPr>
    </w:p>
    <w:p w14:paraId="602A0D95" w14:textId="2493346D" w:rsidR="004F2D88" w:rsidRPr="00EC2AFA" w:rsidRDefault="004F2D88" w:rsidP="00562997">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562997">
      <w:pPr>
        <w:spacing w:line="360" w:lineRule="auto"/>
        <w:jc w:val="both"/>
        <w:rPr>
          <w:rFonts w:ascii="Palatino Linotype" w:hAnsi="Palatino Linotype" w:cs="Tahoma"/>
          <w:color w:val="000000"/>
          <w:sz w:val="22"/>
          <w:szCs w:val="22"/>
        </w:rPr>
      </w:pPr>
    </w:p>
    <w:p w14:paraId="709D7A3E" w14:textId="77777777" w:rsidR="004F2D88" w:rsidRPr="00EC2AFA" w:rsidRDefault="009A620E" w:rsidP="00562997">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562997">
      <w:pPr>
        <w:spacing w:line="360" w:lineRule="auto"/>
        <w:rPr>
          <w:rFonts w:ascii="Palatino Linotype" w:hAnsi="Palatino Linotype" w:cs="Tahoma"/>
          <w:b/>
          <w:sz w:val="22"/>
          <w:szCs w:val="22"/>
          <w:lang w:val="es-ES"/>
        </w:rPr>
      </w:pPr>
    </w:p>
    <w:p w14:paraId="768416D9" w14:textId="77777777" w:rsidR="00B64641" w:rsidRPr="00EC2AFA" w:rsidRDefault="00B64641" w:rsidP="00562997">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562997">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562997">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xml:space="preserve">, fracciones I, II, III, IV y V de </w:t>
      </w:r>
      <w:r w:rsidRPr="00EC2AFA">
        <w:rPr>
          <w:rFonts w:ascii="Palatino Linotype" w:hAnsi="Palatino Linotype" w:cs="Tahoma"/>
          <w:sz w:val="22"/>
          <w:szCs w:val="22"/>
          <w:shd w:val="clear" w:color="auto" w:fill="FFFFFF"/>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562997">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562997">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562997">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562997">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562997">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56299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56299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56299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562997">
      <w:pPr>
        <w:spacing w:line="360" w:lineRule="auto"/>
        <w:jc w:val="both"/>
        <w:rPr>
          <w:rFonts w:ascii="Palatino Linotype" w:hAnsi="Palatino Linotype" w:cs="Tahoma"/>
          <w:sz w:val="22"/>
          <w:szCs w:val="22"/>
        </w:rPr>
      </w:pPr>
      <w:r w:rsidRPr="00BC72AA">
        <w:rPr>
          <w:rFonts w:ascii="Palatino Linotype" w:hAnsi="Palatino Linotype" w:cs="Tahoma"/>
          <w:sz w:val="22"/>
          <w:szCs w:val="22"/>
        </w:rPr>
        <w:lastRenderedPageBreak/>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562997">
      <w:pPr>
        <w:spacing w:line="360" w:lineRule="auto"/>
        <w:jc w:val="both"/>
        <w:rPr>
          <w:rFonts w:ascii="Palatino Linotype" w:hAnsi="Palatino Linotype" w:cs="Tahoma"/>
          <w:sz w:val="22"/>
          <w:szCs w:val="22"/>
        </w:rPr>
      </w:pPr>
    </w:p>
    <w:p w14:paraId="5C5C138E" w14:textId="3DC8524D" w:rsidR="00C871D8" w:rsidRPr="00BC72AA" w:rsidRDefault="00C871D8" w:rsidP="00562997">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II, de la Ley en cita, </w:t>
      </w:r>
      <w:r w:rsidRPr="00BC72AA">
        <w:rPr>
          <w:rFonts w:ascii="Palatino Linotype" w:eastAsia="Calibri" w:hAnsi="Palatino Linotype" w:cs="Tahoma"/>
          <w:color w:val="000000"/>
          <w:sz w:val="22"/>
          <w:szCs w:val="22"/>
          <w:lang w:eastAsia="es-MX"/>
        </w:rPr>
        <w:t xml:space="preserve">pues la parte Recurrente se inconformó </w:t>
      </w:r>
      <w:r w:rsidR="00F42924">
        <w:rPr>
          <w:rFonts w:ascii="Palatino Linotype" w:hAnsi="Palatino Linotype" w:cs="Tahoma"/>
          <w:sz w:val="22"/>
          <w:szCs w:val="22"/>
          <w:lang w:val="es-ES"/>
        </w:rPr>
        <w:t>con la clasificación de la información.</w:t>
      </w:r>
    </w:p>
    <w:p w14:paraId="1FF607EE" w14:textId="77777777" w:rsidR="00F024EE" w:rsidRPr="00EC2AFA" w:rsidRDefault="00F024EE" w:rsidP="00562997">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562997">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562997">
      <w:pPr>
        <w:spacing w:line="360" w:lineRule="auto"/>
        <w:jc w:val="both"/>
        <w:rPr>
          <w:rFonts w:ascii="Palatino Linotype" w:hAnsi="Palatino Linotype" w:cs="Tahoma"/>
          <w:sz w:val="22"/>
          <w:szCs w:val="22"/>
        </w:rPr>
      </w:pPr>
    </w:p>
    <w:p w14:paraId="3054E5F9" w14:textId="265403C7" w:rsidR="007B7EC6" w:rsidRPr="00EC2AFA" w:rsidRDefault="007B7EC6"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562997">
      <w:pPr>
        <w:spacing w:line="360" w:lineRule="auto"/>
        <w:jc w:val="both"/>
        <w:rPr>
          <w:rFonts w:ascii="Palatino Linotype" w:hAnsi="Palatino Linotype" w:cs="Tahoma"/>
          <w:sz w:val="22"/>
          <w:szCs w:val="22"/>
          <w:lang w:val="es-ES"/>
        </w:rPr>
      </w:pPr>
    </w:p>
    <w:p w14:paraId="655DF149" w14:textId="77777777" w:rsidR="007B7EC6" w:rsidRPr="00EC2AFA" w:rsidRDefault="007B7EC6" w:rsidP="00562997">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04D1BCF6" w14:textId="77777777" w:rsidR="0025469C" w:rsidRPr="00EC2AFA" w:rsidRDefault="00F02171" w:rsidP="00562997">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lastRenderedPageBreak/>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562997">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562997">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562997">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0E7A6BBA" w:rsidR="0006595D" w:rsidRPr="00EC2AFA" w:rsidRDefault="00F42924" w:rsidP="0056299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Particular, solicitó el contrato </w:t>
      </w:r>
      <w:r w:rsidR="008701AF">
        <w:rPr>
          <w:rFonts w:ascii="Palatino Linotype" w:eastAsia="Calibri" w:hAnsi="Palatino Linotype" w:cs="Tahoma"/>
          <w:iCs/>
          <w:sz w:val="22"/>
          <w:szCs w:val="22"/>
          <w:lang w:val="es-ES" w:eastAsia="es-ES_tradnl"/>
        </w:rPr>
        <w:t>llevado a cabo para el festejo del día del niño, respecto a una carpa de circo, por la cantidad de cuatrocientos mil pesos.</w:t>
      </w:r>
    </w:p>
    <w:p w14:paraId="74020946" w14:textId="77777777" w:rsidR="00A94AB9" w:rsidRPr="00EC2AFA" w:rsidRDefault="00A94AB9" w:rsidP="00562997">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FE0A71D" w14:textId="503266C3" w:rsidR="00A7280A" w:rsidRPr="007E4673" w:rsidRDefault="00A7280A" w:rsidP="00562997">
      <w:pPr>
        <w:tabs>
          <w:tab w:val="left" w:pos="4962"/>
        </w:tabs>
        <w:spacing w:line="360" w:lineRule="auto"/>
        <w:jc w:val="both"/>
        <w:rPr>
          <w:rFonts w:ascii="Palatino Linotype" w:eastAsia="Calibri" w:hAnsi="Palatino Linotype" w:cs="Tahoma"/>
          <w:b/>
          <w:iCs/>
          <w:sz w:val="22"/>
          <w:szCs w:val="22"/>
          <w:lang w:val="es-ES" w:eastAsia="es-ES_tradnl"/>
        </w:rPr>
      </w:pPr>
      <w:r w:rsidRPr="00A7280A">
        <w:rPr>
          <w:rFonts w:ascii="Palatino Linotype" w:eastAsia="Calibri" w:hAnsi="Palatino Linotype" w:cs="Tahoma"/>
          <w:iCs/>
          <w:sz w:val="22"/>
          <w:szCs w:val="22"/>
          <w:lang w:val="es-ES" w:eastAsia="es-ES_tradnl"/>
        </w:rPr>
        <w:t xml:space="preserve">En respuesta el Sujeto Obligado </w:t>
      </w:r>
      <w:r w:rsidR="003D7BD8">
        <w:rPr>
          <w:rFonts w:ascii="Palatino Linotype" w:eastAsia="Calibri" w:hAnsi="Palatino Linotype" w:cs="Tahoma"/>
          <w:iCs/>
          <w:sz w:val="22"/>
          <w:szCs w:val="22"/>
          <w:lang w:val="es-ES" w:eastAsia="es-ES_tradnl"/>
        </w:rPr>
        <w:t>proporcionó la versión pública del contrato de prestación de servicios con número VCHS/DA/AD/RO/112/2019</w:t>
      </w:r>
      <w:r w:rsidRPr="00A7280A">
        <w:rPr>
          <w:rFonts w:ascii="Palatino Linotype" w:eastAsia="Calibri" w:hAnsi="Palatino Linotype" w:cs="Tahoma"/>
          <w:b/>
          <w:iCs/>
          <w:sz w:val="22"/>
          <w:szCs w:val="22"/>
          <w:lang w:val="es-ES" w:eastAsia="es-ES_tradnl"/>
        </w:rPr>
        <w:t xml:space="preserve">. </w:t>
      </w:r>
      <w:r w:rsidRPr="00A7280A">
        <w:rPr>
          <w:rFonts w:ascii="Palatino Linotype" w:eastAsia="Calibri" w:hAnsi="Palatino Linotype" w:cs="Tahoma"/>
          <w:iCs/>
          <w:sz w:val="22"/>
          <w:szCs w:val="22"/>
          <w:lang w:val="es-ES" w:eastAsia="es-ES_tradnl"/>
        </w:rPr>
        <w:t xml:space="preserve">Ante tal circunstancia, </w:t>
      </w:r>
      <w:r w:rsidR="003D7BD8">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inconformó</w:t>
      </w:r>
      <w:r w:rsidR="003D7BD8">
        <w:rPr>
          <w:rFonts w:ascii="Palatino Linotype" w:eastAsia="Calibri" w:hAnsi="Palatino Linotype" w:cs="Tahoma"/>
          <w:iCs/>
          <w:sz w:val="22"/>
          <w:szCs w:val="22"/>
          <w:lang w:val="es-ES" w:eastAsia="es-ES_tradnl"/>
        </w:rPr>
        <w:t xml:space="preserve"> con la clasificación de la información, al señalar que se le hab</w:t>
      </w:r>
      <w:r w:rsidR="007E4673">
        <w:rPr>
          <w:rFonts w:ascii="Palatino Linotype" w:eastAsia="Calibri" w:hAnsi="Palatino Linotype" w:cs="Tahoma"/>
          <w:iCs/>
          <w:sz w:val="22"/>
          <w:szCs w:val="22"/>
          <w:lang w:val="es-ES" w:eastAsia="es-ES_tradnl"/>
        </w:rPr>
        <w:t>ía entregado el documento requerido, con diversos datos públicos testados,</w:t>
      </w:r>
      <w:r w:rsidRPr="00A7280A">
        <w:rPr>
          <w:rFonts w:ascii="Palatino Linotype" w:eastAsia="Calibri" w:hAnsi="Palatino Linotype" w:cs="Tahoma"/>
          <w:iCs/>
          <w:sz w:val="22"/>
          <w:szCs w:val="22"/>
          <w:lang w:val="es-ES" w:eastAsia="es-ES_tradnl"/>
        </w:rPr>
        <w:t xml:space="preserve"> motivo por el cual se actualiza el supuesto previsto en el artículo 179, fracción II, de la Ley de Transparencia y Acceso a la Información Pública del Estado de México y Municipios</w:t>
      </w:r>
      <w:r w:rsidR="007E4673">
        <w:rPr>
          <w:rFonts w:ascii="Palatino Linotype" w:eastAsia="Calibri" w:hAnsi="Palatino Linotype" w:cs="Tahoma"/>
          <w:iCs/>
          <w:sz w:val="22"/>
          <w:szCs w:val="22"/>
          <w:lang w:val="es-ES" w:eastAsia="es-ES_tradnl"/>
        </w:rPr>
        <w:t xml:space="preserve">. </w:t>
      </w:r>
      <w:r w:rsidRPr="00A7280A">
        <w:rPr>
          <w:rFonts w:ascii="Palatino Linotype" w:eastAsia="Calibri" w:hAnsi="Palatino Linotype" w:cs="Tahoma"/>
          <w:iCs/>
          <w:sz w:val="22"/>
          <w:szCs w:val="22"/>
          <w:lang w:eastAsia="es-ES_tradnl"/>
        </w:rPr>
        <w:t>Así las cosas, una vez admitido y notificado el Recurso de Revisión a las partes,</w:t>
      </w:r>
      <w:r w:rsidR="00447086">
        <w:rPr>
          <w:rFonts w:ascii="Palatino Linotype" w:eastAsia="Calibri" w:hAnsi="Palatino Linotype" w:cs="Tahoma"/>
          <w:iCs/>
          <w:sz w:val="22"/>
          <w:szCs w:val="22"/>
          <w:lang w:eastAsia="es-ES_tradnl"/>
        </w:rPr>
        <w:t xml:space="preserve"> </w:t>
      </w:r>
      <w:r w:rsidR="00447086" w:rsidRPr="007E4673">
        <w:rPr>
          <w:rFonts w:ascii="Palatino Linotype" w:eastAsia="Calibri" w:hAnsi="Palatino Linotype" w:cs="Tahoma"/>
          <w:b/>
          <w:iCs/>
          <w:sz w:val="22"/>
          <w:szCs w:val="22"/>
          <w:lang w:eastAsia="es-ES_tradnl"/>
        </w:rPr>
        <w:t>estas fueron omisas en emitir manifestaciones o alegatos.</w:t>
      </w:r>
    </w:p>
    <w:p w14:paraId="22FB3C15" w14:textId="77777777" w:rsidR="00A7280A" w:rsidRDefault="00A7280A" w:rsidP="00562997">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7F35024B" w:rsidR="00584899" w:rsidRPr="00EC2AFA" w:rsidRDefault="00584899" w:rsidP="00562997">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447086">
        <w:rPr>
          <w:rFonts w:ascii="Palatino Linotype" w:eastAsia="Calibri" w:hAnsi="Palatino Linotype" w:cs="Tahoma"/>
          <w:iCs/>
          <w:sz w:val="22"/>
          <w:szCs w:val="22"/>
          <w:lang w:val="es-ES" w:eastAsia="es-ES_tradnl"/>
        </w:rPr>
        <w:t>, la respuesta proporcionada y</w:t>
      </w:r>
      <w:r w:rsidRPr="00EC2AFA">
        <w:rPr>
          <w:rFonts w:ascii="Palatino Linotype" w:eastAsia="Calibri" w:hAnsi="Palatino Linotype" w:cs="Tahoma"/>
          <w:iCs/>
          <w:sz w:val="22"/>
          <w:szCs w:val="22"/>
          <w:lang w:eastAsia="es-ES_tradnl"/>
        </w:rPr>
        <w:t xml:space="preserve"> el escrito </w:t>
      </w:r>
      <w:proofErr w:type="spellStart"/>
      <w:r w:rsidRPr="00EC2AFA">
        <w:rPr>
          <w:rFonts w:ascii="Palatino Linotype" w:eastAsia="Calibri" w:hAnsi="Palatino Linotype" w:cs="Tahoma"/>
          <w:iCs/>
          <w:sz w:val="22"/>
          <w:szCs w:val="22"/>
          <w:lang w:eastAsia="es-ES_tradnl"/>
        </w:rPr>
        <w:t>recursal</w:t>
      </w:r>
      <w:proofErr w:type="spellEnd"/>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562997">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562997">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562997">
      <w:pPr>
        <w:spacing w:line="360" w:lineRule="auto"/>
        <w:jc w:val="both"/>
        <w:rPr>
          <w:rFonts w:ascii="Palatino Linotype" w:hAnsi="Palatino Linotype" w:cs="Tahoma"/>
          <w:b/>
          <w:sz w:val="22"/>
          <w:szCs w:val="22"/>
        </w:rPr>
      </w:pPr>
    </w:p>
    <w:p w14:paraId="4B1F80ED" w14:textId="77777777" w:rsidR="00D200AB" w:rsidRPr="00EC2AFA" w:rsidRDefault="00D200AB" w:rsidP="00562997">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562997">
      <w:pPr>
        <w:spacing w:line="360" w:lineRule="auto"/>
        <w:contextualSpacing/>
        <w:jc w:val="both"/>
        <w:rPr>
          <w:rFonts w:ascii="Palatino Linotype" w:hAnsi="Palatino Linotype" w:cs="Tahoma"/>
          <w:sz w:val="22"/>
          <w:szCs w:val="22"/>
        </w:rPr>
      </w:pPr>
    </w:p>
    <w:p w14:paraId="673F0CAF"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562997">
      <w:pPr>
        <w:spacing w:line="360" w:lineRule="auto"/>
        <w:jc w:val="both"/>
        <w:rPr>
          <w:rFonts w:ascii="Palatino Linotype" w:hAnsi="Palatino Linotype" w:cs="Tahoma"/>
          <w:sz w:val="22"/>
          <w:szCs w:val="22"/>
        </w:rPr>
      </w:pPr>
    </w:p>
    <w:p w14:paraId="59769966"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562997">
      <w:pPr>
        <w:spacing w:line="360" w:lineRule="auto"/>
        <w:jc w:val="both"/>
        <w:rPr>
          <w:rFonts w:ascii="Palatino Linotype" w:hAnsi="Palatino Linotype" w:cs="Tahoma"/>
          <w:sz w:val="22"/>
          <w:szCs w:val="22"/>
        </w:rPr>
      </w:pPr>
    </w:p>
    <w:p w14:paraId="154D2074"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562997">
      <w:pPr>
        <w:spacing w:line="360" w:lineRule="auto"/>
        <w:jc w:val="both"/>
        <w:rPr>
          <w:rFonts w:ascii="Palatino Linotype" w:hAnsi="Palatino Linotype" w:cs="Tahoma"/>
          <w:sz w:val="22"/>
          <w:szCs w:val="22"/>
        </w:rPr>
      </w:pPr>
    </w:p>
    <w:p w14:paraId="77277704"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562997">
      <w:pPr>
        <w:spacing w:line="360" w:lineRule="auto"/>
        <w:jc w:val="both"/>
        <w:rPr>
          <w:rFonts w:ascii="Palatino Linotype" w:hAnsi="Palatino Linotype" w:cs="Tahoma"/>
          <w:sz w:val="22"/>
          <w:szCs w:val="22"/>
        </w:rPr>
      </w:pPr>
    </w:p>
    <w:p w14:paraId="400DC046"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562997">
      <w:pPr>
        <w:spacing w:line="360" w:lineRule="auto"/>
        <w:jc w:val="both"/>
        <w:rPr>
          <w:rFonts w:ascii="Palatino Linotype" w:hAnsi="Palatino Linotype" w:cs="Tahoma"/>
          <w:sz w:val="22"/>
          <w:szCs w:val="22"/>
        </w:rPr>
      </w:pPr>
    </w:p>
    <w:p w14:paraId="1D3AEA65" w14:textId="77777777" w:rsidR="00D200AB" w:rsidRPr="00EC2AFA" w:rsidRDefault="00D200AB" w:rsidP="00562997">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562997">
      <w:pPr>
        <w:spacing w:line="360" w:lineRule="auto"/>
        <w:jc w:val="both"/>
        <w:rPr>
          <w:rFonts w:ascii="Palatino Linotype" w:hAnsi="Palatino Linotype" w:cs="Tahoma"/>
          <w:sz w:val="22"/>
          <w:szCs w:val="22"/>
        </w:rPr>
      </w:pPr>
    </w:p>
    <w:p w14:paraId="764FA7D2" w14:textId="05ABBDDF" w:rsidR="00F41EE5" w:rsidRPr="00AD50F9" w:rsidRDefault="00F41EE5" w:rsidP="00562997">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w:t>
      </w:r>
      <w:r w:rsidR="00713FFA">
        <w:rPr>
          <w:rFonts w:ascii="Palatino Linotype" w:hAnsi="Palatino Linotype" w:cs="Tahoma"/>
          <w:sz w:val="22"/>
          <w:szCs w:val="22"/>
        </w:rPr>
        <w:t xml:space="preserve"> de los servidores públicos</w:t>
      </w:r>
      <w:r>
        <w:rPr>
          <w:rFonts w:ascii="Palatino Linotype" w:hAnsi="Palatino Linotype" w:cs="Tahoma"/>
          <w:sz w:val="22"/>
          <w:szCs w:val="22"/>
        </w:rPr>
        <w:t>.</w:t>
      </w:r>
    </w:p>
    <w:p w14:paraId="56F8D01A" w14:textId="77777777" w:rsidR="003740B4" w:rsidRPr="00EC2AFA" w:rsidRDefault="003740B4" w:rsidP="00562997">
      <w:pPr>
        <w:spacing w:line="360" w:lineRule="auto"/>
        <w:jc w:val="both"/>
        <w:rPr>
          <w:rFonts w:ascii="Palatino Linotype" w:hAnsi="Palatino Linotype" w:cs="Tahoma"/>
          <w:sz w:val="22"/>
          <w:szCs w:val="22"/>
        </w:rPr>
      </w:pPr>
    </w:p>
    <w:p w14:paraId="1D95FFB1" w14:textId="77777777" w:rsidR="007876CF" w:rsidRPr="00EC2AFA" w:rsidRDefault="00D200AB" w:rsidP="00562997">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Pr="00EC2AFA" w:rsidRDefault="00C746D9" w:rsidP="00562997">
      <w:pPr>
        <w:spacing w:line="360" w:lineRule="auto"/>
        <w:jc w:val="both"/>
        <w:rPr>
          <w:rFonts w:ascii="Palatino Linotype" w:hAnsi="Palatino Linotype" w:cs="Tahoma"/>
          <w:sz w:val="22"/>
          <w:szCs w:val="22"/>
          <w:lang w:val="es-ES"/>
        </w:rPr>
      </w:pPr>
    </w:p>
    <w:p w14:paraId="1C38368D" w14:textId="66C78904" w:rsidR="00D8011B" w:rsidRDefault="00D8011B" w:rsidP="00562997">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AC189E">
        <w:rPr>
          <w:rFonts w:ascii="Palatino Linotype" w:eastAsia="Calibri" w:hAnsi="Palatino Linotype" w:cs="Tahoma"/>
          <w:bCs/>
          <w:sz w:val="22"/>
          <w:szCs w:val="22"/>
          <w:lang w:eastAsia="en-US"/>
        </w:rPr>
        <w:t xml:space="preserve">is del agravio hecho valer por </w:t>
      </w:r>
      <w:r w:rsidR="00E6438E">
        <w:rPr>
          <w:rFonts w:ascii="Palatino Linotype" w:eastAsia="Calibri" w:hAnsi="Palatino Linotype" w:cs="Tahoma"/>
          <w:bCs/>
          <w:sz w:val="22"/>
          <w:szCs w:val="22"/>
          <w:lang w:eastAsia="en-US"/>
        </w:rPr>
        <w:t>el</w:t>
      </w:r>
      <w:r w:rsidR="00696E57">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ahora Recurrente, concerniente a la </w:t>
      </w:r>
      <w:r w:rsidR="00985842">
        <w:rPr>
          <w:rFonts w:ascii="Palatino Linotype" w:eastAsia="Calibri" w:hAnsi="Palatino Linotype" w:cs="Tahoma"/>
          <w:bCs/>
          <w:sz w:val="22"/>
          <w:szCs w:val="22"/>
          <w:lang w:eastAsia="en-US"/>
        </w:rPr>
        <w:t xml:space="preserve">clasificación de diversos datos, en el documento proporcionado; para lo cual, resulta necesario recordar, que el Particular </w:t>
      </w:r>
      <w:r w:rsidR="001200B5">
        <w:rPr>
          <w:rFonts w:ascii="Palatino Linotype" w:eastAsia="Calibri" w:hAnsi="Palatino Linotype" w:cs="Tahoma"/>
          <w:bCs/>
          <w:sz w:val="22"/>
          <w:szCs w:val="22"/>
          <w:lang w:eastAsia="en-US"/>
        </w:rPr>
        <w:t xml:space="preserve">solicitó un contrato realizado por el Sujeto Obligado, respecto a una carpa de circo para el festejo del día del niño, en el dos mil diecinueve, </w:t>
      </w:r>
      <w:r w:rsidR="00DF3875">
        <w:rPr>
          <w:rFonts w:ascii="Palatino Linotype" w:eastAsia="Calibri" w:hAnsi="Palatino Linotype" w:cs="Tahoma"/>
          <w:bCs/>
          <w:sz w:val="22"/>
          <w:szCs w:val="22"/>
          <w:lang w:eastAsia="en-US"/>
        </w:rPr>
        <w:t>por cuatrocientos mil pesos.</w:t>
      </w:r>
    </w:p>
    <w:p w14:paraId="1C96D5C9" w14:textId="77777777" w:rsidR="00DF3875" w:rsidRDefault="00DF3875" w:rsidP="00562997">
      <w:pPr>
        <w:spacing w:line="360" w:lineRule="auto"/>
        <w:ind w:right="-93"/>
        <w:jc w:val="both"/>
        <w:rPr>
          <w:rFonts w:ascii="Palatino Linotype" w:eastAsia="Calibri" w:hAnsi="Palatino Linotype" w:cs="Tahoma"/>
          <w:bCs/>
          <w:sz w:val="22"/>
          <w:szCs w:val="22"/>
          <w:lang w:eastAsia="en-US"/>
        </w:rPr>
      </w:pPr>
    </w:p>
    <w:p w14:paraId="10907DE5" w14:textId="775F77E1" w:rsidR="00DF3875" w:rsidRDefault="00DF3875" w:rsidP="005629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w:t>
      </w:r>
      <w:r w:rsidR="00BC4606">
        <w:rPr>
          <w:rFonts w:ascii="Palatino Linotype" w:eastAsia="Calibri" w:hAnsi="Palatino Linotype" w:cs="Tahoma"/>
          <w:bCs/>
          <w:sz w:val="22"/>
          <w:szCs w:val="22"/>
          <w:lang w:eastAsia="en-US"/>
        </w:rPr>
        <w:t>el Ayuntamiento de Valle de Chalco Solidaridad, proporcionó el Contrato de Prestación de Servicios</w:t>
      </w:r>
      <w:r w:rsidR="00C77A10">
        <w:rPr>
          <w:rFonts w:ascii="Palatino Linotype" w:eastAsia="Calibri" w:hAnsi="Palatino Linotype" w:cs="Tahoma"/>
          <w:bCs/>
          <w:sz w:val="22"/>
          <w:szCs w:val="22"/>
          <w:lang w:eastAsia="en-US"/>
        </w:rPr>
        <w:t xml:space="preserve"> número VCHS/DA/AD/RP/112/2019,</w:t>
      </w:r>
      <w:r w:rsidR="00BC4606">
        <w:rPr>
          <w:rFonts w:ascii="Palatino Linotype" w:eastAsia="Calibri" w:hAnsi="Palatino Linotype" w:cs="Tahoma"/>
          <w:bCs/>
          <w:sz w:val="22"/>
          <w:szCs w:val="22"/>
          <w:lang w:eastAsia="en-US"/>
        </w:rPr>
        <w:t xml:space="preserve"> que celebra por una parte el Municipio de Valle de Chalco Solidaridad, </w:t>
      </w:r>
      <w:r w:rsidR="00C77A10">
        <w:rPr>
          <w:rFonts w:ascii="Palatino Linotype" w:eastAsia="Calibri" w:hAnsi="Palatino Linotype" w:cs="Tahoma"/>
          <w:bCs/>
          <w:sz w:val="22"/>
          <w:szCs w:val="22"/>
          <w:lang w:eastAsia="en-US"/>
        </w:rPr>
        <w:t xml:space="preserve">y por otra C. Josué García Medina (Prestador de Servicios), </w:t>
      </w:r>
      <w:r w:rsidR="0079558C">
        <w:rPr>
          <w:rFonts w:ascii="Palatino Linotype" w:eastAsia="Calibri" w:hAnsi="Palatino Linotype" w:cs="Tahoma"/>
          <w:bCs/>
          <w:sz w:val="22"/>
          <w:szCs w:val="22"/>
          <w:lang w:eastAsia="en-US"/>
        </w:rPr>
        <w:t>cuya cláusula primera, establece que el</w:t>
      </w:r>
      <w:r w:rsidR="00C77A10">
        <w:rPr>
          <w:rFonts w:ascii="Palatino Linotype" w:eastAsia="Calibri" w:hAnsi="Palatino Linotype" w:cs="Tahoma"/>
          <w:bCs/>
          <w:sz w:val="22"/>
          <w:szCs w:val="22"/>
          <w:lang w:eastAsia="en-US"/>
        </w:rPr>
        <w:t xml:space="preserve"> objeto</w:t>
      </w:r>
      <w:r w:rsidR="0079558C">
        <w:rPr>
          <w:rFonts w:ascii="Palatino Linotype" w:eastAsia="Calibri" w:hAnsi="Palatino Linotype" w:cs="Tahoma"/>
          <w:bCs/>
          <w:sz w:val="22"/>
          <w:szCs w:val="22"/>
          <w:lang w:eastAsia="en-US"/>
        </w:rPr>
        <w:t xml:space="preserve"> de dicho acto jurídico,</w:t>
      </w:r>
      <w:r w:rsidR="00C77A10">
        <w:rPr>
          <w:rFonts w:ascii="Palatino Linotype" w:eastAsia="Calibri" w:hAnsi="Palatino Linotype" w:cs="Tahoma"/>
          <w:bCs/>
          <w:sz w:val="22"/>
          <w:szCs w:val="22"/>
          <w:lang w:eastAsia="en-US"/>
        </w:rPr>
        <w:t xml:space="preserve"> consiste en la </w:t>
      </w:r>
      <w:r w:rsidR="00C77A10" w:rsidRPr="00C77A10">
        <w:rPr>
          <w:rFonts w:ascii="Palatino Linotype" w:eastAsia="Calibri" w:hAnsi="Palatino Linotype" w:cs="Tahoma"/>
          <w:bCs/>
          <w:i/>
          <w:sz w:val="22"/>
          <w:szCs w:val="22"/>
          <w:lang w:eastAsia="en-US"/>
        </w:rPr>
        <w:t>“</w:t>
      </w:r>
      <w:r w:rsidR="00C77A10">
        <w:rPr>
          <w:rFonts w:ascii="Palatino Linotype" w:eastAsia="Calibri" w:hAnsi="Palatino Linotype" w:cs="Tahoma"/>
          <w:bCs/>
          <w:i/>
          <w:sz w:val="22"/>
          <w:szCs w:val="22"/>
          <w:lang w:eastAsia="en-US"/>
        </w:rPr>
        <w:t>Instalación y manejo del espectáculo circo, con motivo de la celebración del día del niño</w:t>
      </w:r>
      <w:r w:rsidR="00C77A10" w:rsidRPr="00C77A10">
        <w:rPr>
          <w:rFonts w:ascii="Palatino Linotype" w:eastAsia="Calibri" w:hAnsi="Palatino Linotype" w:cs="Tahoma"/>
          <w:bCs/>
          <w:i/>
          <w:sz w:val="22"/>
          <w:szCs w:val="22"/>
          <w:lang w:eastAsia="en-US"/>
        </w:rPr>
        <w:t>”</w:t>
      </w:r>
      <w:r w:rsidR="00C77A10">
        <w:rPr>
          <w:rFonts w:ascii="Palatino Linotype" w:eastAsia="Calibri" w:hAnsi="Palatino Linotype" w:cs="Tahoma"/>
          <w:bCs/>
          <w:sz w:val="22"/>
          <w:szCs w:val="22"/>
          <w:lang w:eastAsia="en-US"/>
        </w:rPr>
        <w:t>, conforme a lo siguiente:</w:t>
      </w:r>
    </w:p>
    <w:p w14:paraId="28367566" w14:textId="77777777" w:rsidR="00C77A10" w:rsidRDefault="00C77A10" w:rsidP="00562997">
      <w:pPr>
        <w:spacing w:line="360" w:lineRule="auto"/>
        <w:ind w:right="-93"/>
        <w:jc w:val="both"/>
        <w:rPr>
          <w:rFonts w:ascii="Palatino Linotype" w:eastAsia="Calibri" w:hAnsi="Palatino Linotype" w:cs="Tahoma"/>
          <w:bCs/>
          <w:sz w:val="22"/>
          <w:szCs w:val="22"/>
          <w:lang w:eastAsia="en-US"/>
        </w:rPr>
      </w:pPr>
    </w:p>
    <w:p w14:paraId="4C4284DF" w14:textId="6821A406" w:rsidR="00C77A10" w:rsidRPr="00C77A10" w:rsidRDefault="00C77A10" w:rsidP="00562997">
      <w:pPr>
        <w:spacing w:line="360" w:lineRule="auto"/>
        <w:ind w:right="-93"/>
        <w:jc w:val="center"/>
        <w:rPr>
          <w:rFonts w:ascii="Palatino Linotype" w:eastAsia="Calibri" w:hAnsi="Palatino Linotype" w:cs="Tahoma"/>
          <w:bCs/>
          <w:sz w:val="22"/>
          <w:szCs w:val="22"/>
          <w:lang w:eastAsia="en-US"/>
        </w:rPr>
      </w:pPr>
      <w:r>
        <w:rPr>
          <w:noProof/>
          <w:lang w:eastAsia="es-MX"/>
        </w:rPr>
        <w:lastRenderedPageBreak/>
        <w:drawing>
          <wp:inline distT="0" distB="0" distL="0" distR="0" wp14:anchorId="6D9E6F24" wp14:editId="721AA6AB">
            <wp:extent cx="5305425" cy="952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425" cy="952500"/>
                    </a:xfrm>
                    <a:prstGeom prst="rect">
                      <a:avLst/>
                    </a:prstGeom>
                  </pic:spPr>
                </pic:pic>
              </a:graphicData>
            </a:graphic>
          </wp:inline>
        </w:drawing>
      </w:r>
    </w:p>
    <w:p w14:paraId="123A6D12" w14:textId="77777777" w:rsidR="00DF3875" w:rsidRPr="00EC2AFA" w:rsidRDefault="00DF3875" w:rsidP="00562997">
      <w:pPr>
        <w:spacing w:line="360" w:lineRule="auto"/>
        <w:ind w:right="-93"/>
        <w:jc w:val="both"/>
        <w:rPr>
          <w:rFonts w:ascii="Palatino Linotype" w:eastAsia="Calibri" w:hAnsi="Palatino Linotype" w:cs="Tahoma"/>
          <w:bCs/>
          <w:sz w:val="22"/>
          <w:szCs w:val="22"/>
          <w:lang w:eastAsia="en-US"/>
        </w:rPr>
      </w:pPr>
    </w:p>
    <w:p w14:paraId="33917A58" w14:textId="428B331C" w:rsidR="00D8011B" w:rsidRPr="006035BF" w:rsidRDefault="0079558C" w:rsidP="00562997">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Además, </w:t>
      </w:r>
      <w:proofErr w:type="gramStart"/>
      <w:r w:rsidR="006035BF">
        <w:rPr>
          <w:rFonts w:ascii="Palatino Linotype" w:eastAsia="Calibri" w:hAnsi="Palatino Linotype" w:cs="Tahoma"/>
          <w:bCs/>
          <w:sz w:val="22"/>
          <w:szCs w:val="22"/>
          <w:lang w:eastAsia="en-US"/>
        </w:rPr>
        <w:t>que</w:t>
      </w:r>
      <w:proofErr w:type="gramEnd"/>
      <w:r w:rsidR="006035BF">
        <w:rPr>
          <w:rFonts w:ascii="Palatino Linotype" w:eastAsia="Calibri" w:hAnsi="Palatino Linotype" w:cs="Tahoma"/>
          <w:bCs/>
          <w:sz w:val="22"/>
          <w:szCs w:val="22"/>
          <w:lang w:eastAsia="en-US"/>
        </w:rPr>
        <w:t xml:space="preserve"> conforme a la cláusula segunda, establece que el Municipio de Valle de Chalco Solidaridad pagará al prestador de servicios, la cantidad de </w:t>
      </w:r>
      <w:r w:rsidR="006035BF">
        <w:rPr>
          <w:rFonts w:ascii="Palatino Linotype" w:eastAsia="Calibri" w:hAnsi="Palatino Linotype" w:cs="Tahoma"/>
          <w:b/>
          <w:bCs/>
          <w:sz w:val="22"/>
          <w:szCs w:val="22"/>
          <w:lang w:eastAsia="en-US"/>
        </w:rPr>
        <w:t>cuatrocientos mil pesos, que incluye el IVA.</w:t>
      </w:r>
    </w:p>
    <w:p w14:paraId="2486E588" w14:textId="77777777" w:rsidR="0079558C" w:rsidRDefault="0079558C" w:rsidP="00562997">
      <w:pPr>
        <w:spacing w:line="360" w:lineRule="auto"/>
        <w:ind w:right="-93"/>
        <w:jc w:val="both"/>
        <w:rPr>
          <w:rFonts w:ascii="Palatino Linotype" w:eastAsia="Calibri" w:hAnsi="Palatino Linotype" w:cs="Tahoma"/>
          <w:bCs/>
          <w:sz w:val="22"/>
          <w:szCs w:val="22"/>
          <w:lang w:eastAsia="en-US"/>
        </w:rPr>
      </w:pPr>
    </w:p>
    <w:p w14:paraId="116E4D9C" w14:textId="4FA402E2" w:rsidR="007218D9" w:rsidRDefault="00C22141" w:rsidP="00562997">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Como se logra observar, el Acto Jurídico proporcionado es el documento que da cuenta de lo solicitado, pues si bien no se refiere de manera directa a una carpa de circo, </w:t>
      </w:r>
      <w:r w:rsidRPr="00C22141">
        <w:rPr>
          <w:rFonts w:ascii="Palatino Linotype" w:eastAsia="Calibri" w:hAnsi="Palatino Linotype" w:cs="Tahoma"/>
          <w:b/>
          <w:bCs/>
          <w:sz w:val="22"/>
          <w:szCs w:val="22"/>
          <w:lang w:eastAsia="en-US"/>
        </w:rPr>
        <w:t>lo cierto es que corresponde a la cantidad señalada por el ahora Recurrente, inclusive su objeto va referido al tema señalado en el requerimiento informativo, pues se trata de la instalación y manejo de un circo, para la celebración del día del niño, los días del veintiocho al treinta de abril y primero de mayo, todos del dos mil diecinueve.</w:t>
      </w:r>
      <w:r w:rsidR="007218D9">
        <w:rPr>
          <w:rFonts w:ascii="Palatino Linotype" w:eastAsia="Calibri" w:hAnsi="Palatino Linotype" w:cs="Tahoma"/>
          <w:b/>
          <w:bCs/>
          <w:sz w:val="22"/>
          <w:szCs w:val="22"/>
          <w:lang w:eastAsia="en-US"/>
        </w:rPr>
        <w:t xml:space="preserve"> </w:t>
      </w:r>
      <w:r w:rsidR="007218D9">
        <w:rPr>
          <w:rFonts w:ascii="Palatino Linotype" w:eastAsia="Calibri" w:hAnsi="Palatino Linotype" w:cs="Tahoma"/>
          <w:bCs/>
          <w:sz w:val="22"/>
          <w:szCs w:val="22"/>
          <w:lang w:eastAsia="en-US"/>
        </w:rPr>
        <w:t xml:space="preserve">Dicha situación, toma sustento con </w:t>
      </w:r>
      <w:proofErr w:type="spellStart"/>
      <w:r w:rsidR="007218D9">
        <w:rPr>
          <w:rFonts w:ascii="Palatino Linotype" w:eastAsia="Calibri" w:hAnsi="Palatino Linotype" w:cs="Tahoma"/>
          <w:bCs/>
          <w:sz w:val="22"/>
          <w:szCs w:val="22"/>
          <w:lang w:eastAsia="en-US"/>
        </w:rPr>
        <w:t>le</w:t>
      </w:r>
      <w:proofErr w:type="spellEnd"/>
      <w:r w:rsidR="007218D9">
        <w:rPr>
          <w:rFonts w:ascii="Palatino Linotype" w:eastAsia="Calibri" w:hAnsi="Palatino Linotype" w:cs="Tahoma"/>
          <w:bCs/>
          <w:sz w:val="22"/>
          <w:szCs w:val="22"/>
          <w:lang w:eastAsia="en-US"/>
        </w:rPr>
        <w:t xml:space="preserve"> hecho de que </w:t>
      </w:r>
      <w:r w:rsidR="007218D9" w:rsidRPr="007F0BDF">
        <w:rPr>
          <w:rFonts w:ascii="Palatino Linotype" w:hAnsi="Palatino Linotype" w:cs="Tahoma"/>
          <w:sz w:val="22"/>
          <w:szCs w:val="22"/>
        </w:rPr>
        <w:t>este Instituto</w:t>
      </w:r>
      <w:r w:rsidR="007218D9">
        <w:rPr>
          <w:rFonts w:ascii="Palatino Linotype" w:hAnsi="Palatino Linotype" w:cs="Tahoma"/>
          <w:sz w:val="22"/>
          <w:szCs w:val="22"/>
        </w:rPr>
        <w:t>,</w:t>
      </w:r>
      <w:r w:rsidR="007218D9" w:rsidRPr="007F0BDF">
        <w:rPr>
          <w:rFonts w:ascii="Palatino Linotype" w:hAnsi="Palatino Linotype" w:cs="Tahoma"/>
          <w:sz w:val="22"/>
          <w:szCs w:val="22"/>
        </w:rPr>
        <w:t xml:space="preserve"> no tiene atribuciones para pronunciarse sobre la veracidad de la información. </w:t>
      </w:r>
    </w:p>
    <w:p w14:paraId="713494CE" w14:textId="4995BBE7" w:rsidR="006035BF" w:rsidRDefault="006035BF" w:rsidP="00562997">
      <w:pPr>
        <w:spacing w:line="360" w:lineRule="auto"/>
        <w:ind w:right="-93"/>
        <w:jc w:val="both"/>
        <w:rPr>
          <w:rFonts w:ascii="Palatino Linotype" w:eastAsia="Calibri" w:hAnsi="Palatino Linotype" w:cs="Tahoma"/>
          <w:bCs/>
          <w:sz w:val="22"/>
          <w:szCs w:val="22"/>
          <w:lang w:eastAsia="en-US"/>
        </w:rPr>
      </w:pPr>
    </w:p>
    <w:p w14:paraId="7E98BE4A" w14:textId="5DA79B88" w:rsidR="007218D9" w:rsidRPr="007F0BDF" w:rsidRDefault="007218D9" w:rsidP="00562997">
      <w:pPr>
        <w:spacing w:line="360" w:lineRule="auto"/>
        <w:jc w:val="both"/>
        <w:rPr>
          <w:rFonts w:ascii="Palatino Linotype" w:hAnsi="Palatino Linotype" w:cs="Tahoma"/>
          <w:sz w:val="22"/>
          <w:szCs w:val="22"/>
        </w:rPr>
      </w:pPr>
      <w:r w:rsidRPr="007F0BDF">
        <w:rPr>
          <w:rFonts w:ascii="Palatino Linotype" w:hAnsi="Palatino Linotype" w:cs="Tahoma"/>
          <w:sz w:val="22"/>
          <w:szCs w:val="22"/>
        </w:rPr>
        <w:t>Apoya lo anterior, el Criterio histórico 31/10</w:t>
      </w:r>
      <w:r>
        <w:rPr>
          <w:rFonts w:ascii="Palatino Linotype" w:hAnsi="Palatino Linotype" w:cs="Tahoma"/>
          <w:sz w:val="22"/>
          <w:szCs w:val="22"/>
        </w:rPr>
        <w:t xml:space="preserve">, emitido por el Pleno del entonces </w:t>
      </w:r>
      <w:r w:rsidRPr="007218D9">
        <w:rPr>
          <w:rFonts w:ascii="Palatino Linotype" w:hAnsi="Palatino Linotype" w:cs="Tahoma"/>
          <w:sz w:val="22"/>
          <w:szCs w:val="22"/>
        </w:rPr>
        <w:t>Instituto Federal de Acceso a la Información y Protección de Datos</w:t>
      </w:r>
      <w:r w:rsidRPr="007F0BDF">
        <w:rPr>
          <w:rFonts w:ascii="Palatino Linotype" w:hAnsi="Palatino Linotype" w:cs="Tahoma"/>
          <w:sz w:val="22"/>
          <w:szCs w:val="22"/>
        </w:rPr>
        <w:t>, que a continuación se cita:</w:t>
      </w:r>
    </w:p>
    <w:p w14:paraId="44C926FA" w14:textId="77777777" w:rsidR="007218D9" w:rsidRPr="007F0BDF" w:rsidRDefault="007218D9" w:rsidP="00562997">
      <w:pPr>
        <w:spacing w:line="360" w:lineRule="auto"/>
        <w:jc w:val="both"/>
        <w:rPr>
          <w:rFonts w:ascii="Palatino Linotype" w:hAnsi="Palatino Linotype" w:cs="Tahoma"/>
          <w:sz w:val="22"/>
          <w:szCs w:val="22"/>
        </w:rPr>
      </w:pPr>
    </w:p>
    <w:p w14:paraId="73E915AA" w14:textId="77777777" w:rsidR="007218D9" w:rsidRPr="007F0BDF" w:rsidRDefault="007218D9" w:rsidP="00562997">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por los sujetos obligados. </w:t>
      </w:r>
      <w:r w:rsidRPr="007F0BDF">
        <w:rPr>
          <w:rFonts w:ascii="Palatino Linotype" w:hAnsi="Palatino Linotype" w:cs="Tahoma"/>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7F0BDF">
        <w:rPr>
          <w:rFonts w:ascii="Palatino Linotype" w:hAnsi="Palatino Linotype" w:cs="Tahoma"/>
          <w:i/>
        </w:rPr>
        <w:lastRenderedPageBreak/>
        <w:t xml:space="preserve">en poder de las dependencias y entidades. Sin embargo, no está facultado para pronunciarse sobre la veracidad de la información proporcionada </w:t>
      </w:r>
      <w:proofErr w:type="gramStart"/>
      <w:r w:rsidRPr="007F0BDF">
        <w:rPr>
          <w:rFonts w:ascii="Palatino Linotype" w:hAnsi="Palatino Linotype" w:cs="Tahoma"/>
          <w:i/>
        </w:rPr>
        <w:t>por  las</w:t>
      </w:r>
      <w:proofErr w:type="gramEnd"/>
      <w:r w:rsidRPr="007F0BDF">
        <w:rPr>
          <w:rFonts w:ascii="Palatino Linotype" w:hAnsi="Palatino Linotype" w:cs="Tahoma"/>
          <w:i/>
        </w:rPr>
        <w:t xml:space="preserve">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98997FF" w14:textId="77777777" w:rsidR="007218D9" w:rsidRPr="007218D9" w:rsidRDefault="007218D9" w:rsidP="00562997">
      <w:pPr>
        <w:spacing w:line="360" w:lineRule="auto"/>
        <w:ind w:right="-93"/>
        <w:jc w:val="both"/>
        <w:rPr>
          <w:rFonts w:ascii="Palatino Linotype" w:eastAsia="Calibri" w:hAnsi="Palatino Linotype" w:cs="Tahoma"/>
          <w:bCs/>
          <w:sz w:val="22"/>
          <w:szCs w:val="22"/>
          <w:lang w:eastAsia="en-US"/>
        </w:rPr>
      </w:pPr>
    </w:p>
    <w:p w14:paraId="7F7F631E" w14:textId="2D7942C0" w:rsidR="00980507" w:rsidRPr="00F6169D" w:rsidRDefault="00813E4E" w:rsidP="00562997">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puede concluir que el </w:t>
      </w:r>
      <w:r w:rsidRPr="00813E4E">
        <w:rPr>
          <w:rFonts w:ascii="Palatino Linotype" w:eastAsia="Calibri" w:hAnsi="Palatino Linotype" w:cs="Tahoma"/>
          <w:bCs/>
          <w:sz w:val="22"/>
          <w:szCs w:val="22"/>
          <w:lang w:eastAsia="en-US"/>
        </w:rPr>
        <w:t>Contrato de Prestación de Servicios número VCHS/DA/AD/RP/112/2019</w:t>
      </w:r>
      <w:r>
        <w:rPr>
          <w:rFonts w:ascii="Palatino Linotype" w:eastAsia="Calibri" w:hAnsi="Palatino Linotype" w:cs="Tahoma"/>
          <w:bCs/>
          <w:sz w:val="22"/>
          <w:szCs w:val="22"/>
          <w:lang w:eastAsia="en-US"/>
        </w:rPr>
        <w:t xml:space="preserve">, es el documento solicitado por el Particular, pues es el que realizó el Ayuntamiento de Valle de Chalco Solidaridad, para la instalación y manejo de un espectáculo de circo, con el fin de realizar el festejo del día del niño, el presente año; </w:t>
      </w:r>
      <w:r w:rsidR="00980507">
        <w:rPr>
          <w:rFonts w:ascii="Palatino Linotype" w:eastAsia="Calibri" w:hAnsi="Palatino Linotype" w:cs="Tahoma"/>
          <w:bCs/>
          <w:iCs/>
          <w:sz w:val="22"/>
          <w:szCs w:val="22"/>
          <w:lang w:val="es-ES" w:eastAsia="en-US"/>
        </w:rPr>
        <w:t>d</w:t>
      </w:r>
      <w:r w:rsidR="00980507" w:rsidRPr="00F6169D">
        <w:rPr>
          <w:rFonts w:ascii="Palatino Linotype" w:hAnsi="Palatino Linotype" w:cs="Tahoma"/>
          <w:bCs/>
          <w:iCs/>
          <w:sz w:val="22"/>
          <w:szCs w:val="24"/>
          <w:lang w:val="es-ES"/>
        </w:rPr>
        <w:t xml:space="preserve">icha determinación toma relevancia, pues </w:t>
      </w:r>
      <w:r w:rsidR="00980507"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E6438E">
        <w:rPr>
          <w:rFonts w:ascii="Palatino Linotype" w:hAnsi="Palatino Linotype" w:cs="Tahoma"/>
          <w:sz w:val="22"/>
          <w:szCs w:val="22"/>
        </w:rPr>
        <w:t>del</w:t>
      </w:r>
      <w:r w:rsidR="00980507" w:rsidRPr="00F6169D">
        <w:rPr>
          <w:rFonts w:ascii="Palatino Linotype" w:hAnsi="Palatino Linotype" w:cs="Tahoma"/>
          <w:sz w:val="22"/>
          <w:szCs w:val="22"/>
        </w:rPr>
        <w:t xml:space="preserve"> solicitante, además, que tampoco deberá generarla, resumirla, efectuar cálculos o practicar investigaciones.</w:t>
      </w:r>
    </w:p>
    <w:p w14:paraId="550A7C65" w14:textId="77777777" w:rsidR="00980507" w:rsidRPr="00F6169D" w:rsidRDefault="00980507" w:rsidP="00562997">
      <w:pPr>
        <w:tabs>
          <w:tab w:val="left" w:pos="4962"/>
        </w:tabs>
        <w:spacing w:line="360" w:lineRule="auto"/>
        <w:jc w:val="both"/>
        <w:rPr>
          <w:rFonts w:ascii="Palatino Linotype" w:hAnsi="Palatino Linotype" w:cs="Tahoma"/>
          <w:sz w:val="22"/>
          <w:szCs w:val="22"/>
        </w:rPr>
      </w:pPr>
    </w:p>
    <w:p w14:paraId="33B62B20" w14:textId="3BDFCE75" w:rsidR="00980507" w:rsidRDefault="00980507" w:rsidP="00562997">
      <w:pPr>
        <w:tabs>
          <w:tab w:val="left" w:pos="4962"/>
        </w:tabs>
        <w:spacing w:line="360" w:lineRule="auto"/>
        <w:jc w:val="both"/>
        <w:rPr>
          <w:rFonts w:ascii="Palatino Linotype" w:hAnsi="Palatino Linotype" w:cs="Tahoma"/>
          <w:sz w:val="22"/>
          <w:szCs w:val="22"/>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140040E3" w14:textId="77777777" w:rsidR="00980507" w:rsidRPr="00F6169D" w:rsidRDefault="00980507" w:rsidP="00562997">
      <w:pPr>
        <w:tabs>
          <w:tab w:val="left" w:pos="4962"/>
        </w:tabs>
        <w:spacing w:line="360" w:lineRule="auto"/>
        <w:jc w:val="both"/>
        <w:rPr>
          <w:rFonts w:ascii="Palatino Linotype" w:hAnsi="Palatino Linotype" w:cs="Tahoma"/>
          <w:sz w:val="22"/>
          <w:szCs w:val="24"/>
          <w:lang w:val="es-ES"/>
        </w:rPr>
      </w:pPr>
    </w:p>
    <w:p w14:paraId="6FE84339" w14:textId="6D27D1CF" w:rsidR="00813E4E" w:rsidRPr="00980507" w:rsidRDefault="00980507"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980507">
        <w:rPr>
          <w:rFonts w:ascii="Palatino Linotype" w:hAnsi="Palatino Linotype" w:cs="Tahoma"/>
          <w:sz w:val="22"/>
          <w:szCs w:val="22"/>
          <w:lang w:val="es-ES"/>
        </w:rPr>
        <w:t>De tales circ</w:t>
      </w:r>
      <w:r w:rsidR="008027EB">
        <w:rPr>
          <w:rFonts w:ascii="Palatino Linotype" w:hAnsi="Palatino Linotype" w:cs="Tahoma"/>
          <w:sz w:val="22"/>
          <w:szCs w:val="22"/>
          <w:lang w:val="es-ES"/>
        </w:rPr>
        <w:t>unstancias, se concluye que los entes constreñidos a cumplir las Leyes de Transparencia,</w:t>
      </w:r>
      <w:r w:rsidRPr="00980507">
        <w:rPr>
          <w:rFonts w:ascii="Palatino Linotype" w:hAnsi="Palatino Linotype" w:cs="Tahoma"/>
          <w:sz w:val="22"/>
          <w:szCs w:val="22"/>
          <w:lang w:val="es-ES"/>
        </w:rPr>
        <w:t xml:space="preserve"> únicamente se encuentran </w:t>
      </w:r>
      <w:r w:rsidR="008027EB">
        <w:rPr>
          <w:rFonts w:ascii="Palatino Linotype" w:hAnsi="Palatino Linotype" w:cs="Tahoma"/>
          <w:sz w:val="22"/>
          <w:szCs w:val="22"/>
          <w:lang w:val="es-ES"/>
        </w:rPr>
        <w:t>obligado</w:t>
      </w:r>
      <w:r w:rsidRPr="00980507">
        <w:rPr>
          <w:rFonts w:ascii="Palatino Linotype" w:hAnsi="Palatino Linotype" w:cs="Tahoma"/>
          <w:sz w:val="22"/>
          <w:szCs w:val="22"/>
          <w:lang w:val="es-ES"/>
        </w:rPr>
        <w:t xml:space="preserve">s a proporcionar los documentos que den cuenta de la información solicitada, como obren en sus archivos, sin tener que elaborarlos a </w:t>
      </w:r>
      <w:r w:rsidRPr="00980507">
        <w:rPr>
          <w:rFonts w:ascii="Palatino Linotype" w:hAnsi="Palatino Linotype" w:cs="Tahoma"/>
          <w:sz w:val="22"/>
          <w:szCs w:val="22"/>
          <w:lang w:val="es-ES"/>
        </w:rPr>
        <w:lastRenderedPageBreak/>
        <w:t>las necesidades del Recurrente</w:t>
      </w:r>
      <w:r w:rsidR="001C6329">
        <w:rPr>
          <w:rFonts w:ascii="Palatino Linotype" w:hAnsi="Palatino Linotype" w:cs="Tahoma"/>
          <w:sz w:val="22"/>
          <w:szCs w:val="22"/>
          <w:lang w:val="es-ES"/>
        </w:rPr>
        <w:t>. L</w:t>
      </w:r>
      <w:r w:rsidR="008027EB">
        <w:rPr>
          <w:rFonts w:ascii="Palatino Linotype" w:hAnsi="Palatino Linotype" w:cs="Tahoma"/>
          <w:sz w:val="22"/>
          <w:szCs w:val="22"/>
          <w:lang w:val="es-ES"/>
        </w:rPr>
        <w:t>o cual aconteció, en el presente caso, pues el Sujeto Obligado proporcionó el acto jurídico, que cumple con las características s</w:t>
      </w:r>
      <w:r w:rsidR="001C6329">
        <w:rPr>
          <w:rFonts w:ascii="Palatino Linotype" w:hAnsi="Palatino Linotype" w:cs="Tahoma"/>
          <w:sz w:val="22"/>
          <w:szCs w:val="22"/>
          <w:lang w:val="es-ES"/>
        </w:rPr>
        <w:t>eñaladas en la propia solicitud; así el Ayuntamiento de Valle de Chalco Solidaridad, dio cumplimiento a los artículos 12 y 160 de la ley de Transparencia y Acceso a la Información Pública del Estado de México y Municipios.</w:t>
      </w:r>
    </w:p>
    <w:p w14:paraId="3C67D552" w14:textId="77777777" w:rsidR="00813E4E" w:rsidRDefault="00813E4E"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766F8F1D" w14:textId="4A733031" w:rsidR="00813E4E" w:rsidRPr="00771052" w:rsidRDefault="00771052" w:rsidP="0056299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w:t>
      </w:r>
      <w:proofErr w:type="gramStart"/>
      <w:r>
        <w:rPr>
          <w:rFonts w:ascii="Palatino Linotype" w:eastAsia="Calibri" w:hAnsi="Palatino Linotype" w:cs="Tahoma"/>
          <w:bCs/>
          <w:sz w:val="22"/>
          <w:szCs w:val="22"/>
          <w:lang w:eastAsia="en-US"/>
        </w:rPr>
        <w:t>obstante</w:t>
      </w:r>
      <w:proofErr w:type="gramEnd"/>
      <w:r>
        <w:rPr>
          <w:rFonts w:ascii="Palatino Linotype" w:eastAsia="Calibri" w:hAnsi="Palatino Linotype" w:cs="Tahoma"/>
          <w:bCs/>
          <w:sz w:val="22"/>
          <w:szCs w:val="22"/>
          <w:lang w:eastAsia="en-US"/>
        </w:rPr>
        <w:t xml:space="preserve"> lo anterior, si bien el Ente Recurrido entregó el documento que da cuenta de lo solicitado por el Particular, también lo es, </w:t>
      </w:r>
      <w:r>
        <w:rPr>
          <w:rFonts w:ascii="Palatino Linotype" w:eastAsia="Calibri" w:hAnsi="Palatino Linotype" w:cs="Tahoma"/>
          <w:b/>
          <w:bCs/>
          <w:sz w:val="22"/>
          <w:szCs w:val="22"/>
          <w:lang w:eastAsia="en-US"/>
        </w:rPr>
        <w:t xml:space="preserve">que fue proporcionado en versión pública; </w:t>
      </w:r>
      <w:r>
        <w:rPr>
          <w:rFonts w:ascii="Palatino Linotype" w:eastAsia="Calibri" w:hAnsi="Palatino Linotype" w:cs="Tahoma"/>
          <w:bCs/>
          <w:sz w:val="22"/>
          <w:szCs w:val="22"/>
          <w:lang w:eastAsia="en-US"/>
        </w:rPr>
        <w:t>por lo que, en el presente caso, resulta necesario analizar la información testada.</w:t>
      </w:r>
    </w:p>
    <w:p w14:paraId="30D2540E" w14:textId="77777777" w:rsidR="00813E4E" w:rsidRDefault="00813E4E"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FEF7521" w14:textId="7029E8F1" w:rsidR="00813E4E" w:rsidRDefault="00C62D32" w:rsidP="00562997">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tal situación, se procedió a revisar el multicitado Contrato de Prestación de Servicios, del cual, se logró desprender que los datos testados, son lo</w:t>
      </w:r>
      <w:r w:rsidR="0070154A">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siguientes:</w:t>
      </w:r>
    </w:p>
    <w:p w14:paraId="2981E894" w14:textId="3F064C3A" w:rsidR="00C62D32" w:rsidRDefault="00C62D32" w:rsidP="00562997">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Folio del Acta de Nacimiento;</w:t>
      </w:r>
    </w:p>
    <w:p w14:paraId="1938894E" w14:textId="0D45EA5F" w:rsidR="00DC1FE4" w:rsidRDefault="00DC1FE4" w:rsidP="00562997">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de elector, de la credencial emitida por el Instituto Nacional Electoral;</w:t>
      </w:r>
    </w:p>
    <w:p w14:paraId="6A924613" w14:textId="1B493857" w:rsidR="00C62D32" w:rsidRDefault="00C62D32" w:rsidP="00562997">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w:t>
      </w:r>
      <w:r w:rsidR="00272D50">
        <w:rPr>
          <w:rFonts w:ascii="Palatino Linotype" w:eastAsia="Calibri" w:hAnsi="Palatino Linotype" w:cs="Tahoma"/>
          <w:bCs/>
          <w:szCs w:val="22"/>
          <w:lang w:eastAsia="en-US"/>
        </w:rPr>
        <w:t>istro Federal de Contribuyentes;</w:t>
      </w:r>
      <w:r w:rsidR="00DC1FE4">
        <w:rPr>
          <w:rFonts w:ascii="Palatino Linotype" w:eastAsia="Calibri" w:hAnsi="Palatino Linotype" w:cs="Tahoma"/>
          <w:bCs/>
          <w:szCs w:val="22"/>
          <w:lang w:eastAsia="en-US"/>
        </w:rPr>
        <w:t xml:space="preserve"> </w:t>
      </w:r>
    </w:p>
    <w:p w14:paraId="110B6062" w14:textId="080A7B47" w:rsidR="00DC1FE4" w:rsidRDefault="00DC1FE4" w:rsidP="00562997">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Domicilio fiscal</w:t>
      </w:r>
      <w:r w:rsidR="00272D50">
        <w:rPr>
          <w:rFonts w:ascii="Palatino Linotype" w:eastAsia="Calibri" w:hAnsi="Palatino Linotype" w:cs="Tahoma"/>
          <w:bCs/>
          <w:szCs w:val="22"/>
          <w:lang w:eastAsia="en-US"/>
        </w:rPr>
        <w:t>, y</w:t>
      </w:r>
    </w:p>
    <w:p w14:paraId="347C6E14" w14:textId="43AA21EE" w:rsidR="00926E2B" w:rsidRDefault="00DC1FE4" w:rsidP="00562997">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Firmas de los servidores públicos y el prestador de servicios.</w:t>
      </w:r>
    </w:p>
    <w:p w14:paraId="1905EE4D" w14:textId="4F5D8249" w:rsidR="00926E2B" w:rsidRPr="00926E2B" w:rsidRDefault="00926E2B" w:rsidP="00562997">
      <w:pPr>
        <w:spacing w:line="360" w:lineRule="auto"/>
        <w:jc w:val="both"/>
        <w:rPr>
          <w:rFonts w:ascii="Palatino Linotype" w:eastAsia="Calibri" w:hAnsi="Palatino Linotype" w:cs="Tahoma"/>
          <w:bCs/>
          <w:sz w:val="22"/>
          <w:szCs w:val="22"/>
          <w:lang w:eastAsia="en-US"/>
        </w:rPr>
      </w:pPr>
    </w:p>
    <w:p w14:paraId="515BFD64" w14:textId="54E94B36" w:rsidR="00926E2B" w:rsidRPr="00926E2B" w:rsidRDefault="00926E2B" w:rsidP="00562997">
      <w:pPr>
        <w:spacing w:line="360" w:lineRule="auto"/>
        <w:jc w:val="both"/>
        <w:rPr>
          <w:rFonts w:ascii="Palatino Linotype" w:eastAsia="Calibri" w:hAnsi="Palatino Linotype" w:cs="Tahoma"/>
          <w:bCs/>
          <w:sz w:val="22"/>
          <w:szCs w:val="22"/>
          <w:lang w:eastAsia="en-US"/>
        </w:rPr>
      </w:pPr>
      <w:r w:rsidRPr="00926E2B">
        <w:rPr>
          <w:rFonts w:ascii="Palatino Linotype" w:eastAsia="Calibri" w:hAnsi="Palatino Linotype" w:cs="Tahoma"/>
          <w:bCs/>
          <w:sz w:val="22"/>
          <w:szCs w:val="22"/>
          <w:lang w:eastAsia="en-US"/>
        </w:rPr>
        <w:t xml:space="preserve">Ahora </w:t>
      </w:r>
      <w:r>
        <w:rPr>
          <w:rFonts w:ascii="Palatino Linotype" w:eastAsia="Calibri" w:hAnsi="Palatino Linotype" w:cs="Tahoma"/>
          <w:bCs/>
          <w:sz w:val="22"/>
          <w:szCs w:val="22"/>
          <w:lang w:eastAsia="en-US"/>
        </w:rPr>
        <w:t>bien, este Instituto considera que los datos previamente señalados podrían ser considerados confidenciales, al ser datos personales, por lo que se procede analizar si estos son considerados públicos o privados conforme a las Leyes de Transparencia.</w:t>
      </w:r>
    </w:p>
    <w:p w14:paraId="706D36DF" w14:textId="77777777" w:rsidR="00813E4E" w:rsidRPr="00926E2B" w:rsidRDefault="00813E4E" w:rsidP="00562997">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7528A54C"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w:t>
      </w:r>
      <w:r w:rsidRPr="00AD50F9">
        <w:rPr>
          <w:rFonts w:ascii="Palatino Linotype" w:eastAsia="Calibri" w:hAnsi="Palatino Linotype" w:cs="Tahoma"/>
          <w:bCs/>
          <w:sz w:val="22"/>
          <w:szCs w:val="22"/>
          <w:lang w:eastAsia="en-US"/>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35A5C75"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2C99B41F"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F9FC4E8"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4F51C23C"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955C5B"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1304B965"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7492338"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BD8F8C8"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DCCD78A"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56759C87"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D50F9">
        <w:rPr>
          <w:rFonts w:ascii="Palatino Linotype" w:eastAsia="Calibri" w:hAnsi="Palatino Linotype" w:cs="Tahoma"/>
          <w:bCs/>
          <w:sz w:val="22"/>
          <w:szCs w:val="22"/>
          <w:lang w:eastAsia="en-US"/>
        </w:rPr>
        <w:t>ii</w:t>
      </w:r>
      <w:proofErr w:type="spellEnd"/>
      <w:r w:rsidRPr="00AD50F9">
        <w:rPr>
          <w:rFonts w:ascii="Palatino Linotype" w:eastAsia="Calibri" w:hAnsi="Palatino Linotype" w:cs="Tahoma"/>
          <w:bCs/>
          <w:sz w:val="22"/>
          <w:szCs w:val="22"/>
          <w:lang w:eastAsia="en-US"/>
        </w:rPr>
        <w:t xml:space="preserve">) por ley tenga el carácter de pública, </w:t>
      </w:r>
      <w:proofErr w:type="spellStart"/>
      <w:r w:rsidRPr="00AD50F9">
        <w:rPr>
          <w:rFonts w:ascii="Palatino Linotype" w:eastAsia="Calibri" w:hAnsi="Palatino Linotype" w:cs="Tahoma"/>
          <w:bCs/>
          <w:sz w:val="22"/>
          <w:szCs w:val="22"/>
          <w:lang w:eastAsia="en-US"/>
        </w:rPr>
        <w:t>iii</w:t>
      </w:r>
      <w:proofErr w:type="spellEnd"/>
      <w:r w:rsidRPr="00AD50F9">
        <w:rPr>
          <w:rFonts w:ascii="Palatino Linotype" w:eastAsia="Calibri" w:hAnsi="Palatino Linotype" w:cs="Tahoma"/>
          <w:bCs/>
          <w:sz w:val="22"/>
          <w:szCs w:val="22"/>
          <w:lang w:eastAsia="en-US"/>
        </w:rPr>
        <w:t xml:space="preserve">) exista una orden judicial, </w:t>
      </w:r>
      <w:proofErr w:type="spellStart"/>
      <w:r w:rsidRPr="00AD50F9">
        <w:rPr>
          <w:rFonts w:ascii="Palatino Linotype" w:eastAsia="Calibri" w:hAnsi="Palatino Linotype" w:cs="Tahoma"/>
          <w:bCs/>
          <w:sz w:val="22"/>
          <w:szCs w:val="22"/>
          <w:lang w:eastAsia="en-US"/>
        </w:rPr>
        <w:t>iv</w:t>
      </w:r>
      <w:proofErr w:type="spellEnd"/>
      <w:r w:rsidRPr="00AD50F9">
        <w:rPr>
          <w:rFonts w:ascii="Palatino Linotype" w:eastAsia="Calibri" w:hAnsi="Palatino Linotype" w:cs="Tahoma"/>
          <w:bCs/>
          <w:sz w:val="22"/>
          <w:szCs w:val="22"/>
          <w:lang w:eastAsia="en-US"/>
        </w:rPr>
        <w:t>) por razones de seguridad nacional y salubridad general o v) para proteger los derechos de terceros o cuando se transmita entre sujetos obligados en términos de los tratados y los acuerdos interinstitucionales.</w:t>
      </w:r>
    </w:p>
    <w:p w14:paraId="7902C73F"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7AA2C4C7"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5164011A"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48B1133" w14:textId="77777777" w:rsidR="009012BF" w:rsidRPr="00AD50F9" w:rsidRDefault="009012BF" w:rsidP="00562997">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661F8154"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61B16F5F" w14:textId="77777777" w:rsidR="009012BF" w:rsidRPr="00AD50F9" w:rsidRDefault="009012BF" w:rsidP="00562997">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6F0A7304"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7EEB42AE"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26A1283"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5A54E476"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Además, en el artículo 5° de dicho ordenamiento jurídico, establece que es la Ley aplicable para todo tratamiento de datos personales.</w:t>
      </w:r>
    </w:p>
    <w:p w14:paraId="05CD578A"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31A4065A"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C946D87"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653AD524"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D0FC516"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1088BE7" w14:textId="77777777" w:rsidR="009012BF"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4063A63" w14:textId="77777777" w:rsidR="00E645BB" w:rsidRPr="00AD50F9" w:rsidRDefault="00E645BB"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52F757C3"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 xml:space="preserve">De tal suerte, las instituciones públicas tienen la doble responsabilidad, por un </w:t>
      </w:r>
      <w:proofErr w:type="gramStart"/>
      <w:r w:rsidRPr="00AD50F9">
        <w:rPr>
          <w:rFonts w:ascii="Palatino Linotype" w:eastAsia="Calibri" w:hAnsi="Palatino Linotype" w:cs="Tahoma"/>
          <w:bCs/>
          <w:sz w:val="22"/>
          <w:szCs w:val="22"/>
          <w:lang w:eastAsia="en-US"/>
        </w:rPr>
        <w:t>lado</w:t>
      </w:r>
      <w:proofErr w:type="gramEnd"/>
      <w:r w:rsidRPr="00AD50F9">
        <w:rPr>
          <w:rFonts w:ascii="Palatino Linotype" w:eastAsia="Calibri" w:hAnsi="Palatino Linotype" w:cs="Tahoma"/>
          <w:bCs/>
          <w:sz w:val="22"/>
          <w:szCs w:val="22"/>
          <w:lang w:eastAsia="en-US"/>
        </w:rPr>
        <w:t xml:space="preserve"> de proteger los datos personales y por otro, darles publicidad cuando la relevancia de esos datos sea de interés público.</w:t>
      </w:r>
    </w:p>
    <w:p w14:paraId="75EEBD09"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62D7035F"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DA92C26"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E0FA971"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9E3FC71"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0A582ADC" w14:textId="77777777" w:rsidR="009012BF" w:rsidRPr="00AD50F9" w:rsidRDefault="009012BF" w:rsidP="0056299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AD50F9">
        <w:rPr>
          <w:rFonts w:ascii="Palatino Linotype" w:eastAsia="Calibri" w:hAnsi="Palatino Linotype" w:cs="Tahoma"/>
          <w:bCs/>
          <w:sz w:val="22"/>
          <w:szCs w:val="22"/>
          <w:lang w:eastAsia="en-US"/>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370E90D" w14:textId="77777777" w:rsidR="009012BF" w:rsidRPr="00AD50F9" w:rsidRDefault="009012BF" w:rsidP="00562997">
      <w:pPr>
        <w:spacing w:line="360" w:lineRule="auto"/>
        <w:ind w:right="-93"/>
        <w:jc w:val="both"/>
        <w:rPr>
          <w:rFonts w:ascii="Palatino Linotype" w:hAnsi="Palatino Linotype" w:cs="Tahoma"/>
          <w:sz w:val="22"/>
          <w:szCs w:val="22"/>
        </w:rPr>
      </w:pPr>
    </w:p>
    <w:p w14:paraId="79E9424C" w14:textId="1DD81B70" w:rsidR="009012BF" w:rsidRDefault="009012BF" w:rsidP="00562997">
      <w:pPr>
        <w:shd w:val="clear" w:color="auto" w:fill="FFFFFF" w:themeFill="background1"/>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w:t>
      </w:r>
      <w:r w:rsidR="00945F8B">
        <w:rPr>
          <w:rFonts w:ascii="Palatino Linotype" w:hAnsi="Palatino Linotype" w:cs="Tahoma"/>
          <w:sz w:val="22"/>
          <w:szCs w:val="22"/>
        </w:rPr>
        <w:t>el Contrato de Prestación de Servicios proporcionados</w:t>
      </w:r>
      <w:r>
        <w:rPr>
          <w:rFonts w:ascii="Palatino Linotype" w:hAnsi="Palatino Linotype" w:cs="Tahoma"/>
          <w:sz w:val="22"/>
          <w:szCs w:val="22"/>
        </w:rPr>
        <w:t xml:space="preserve">, deben ser considerados confidenciales o públicos, a saber, </w:t>
      </w:r>
      <w:r w:rsidR="005738BA">
        <w:rPr>
          <w:rFonts w:ascii="Palatino Linotype" w:hAnsi="Palatino Linotype" w:cs="Tahoma"/>
          <w:sz w:val="22"/>
          <w:szCs w:val="22"/>
        </w:rPr>
        <w:t>número de f</w:t>
      </w:r>
      <w:r w:rsidR="005738BA" w:rsidRPr="005738BA">
        <w:rPr>
          <w:rFonts w:ascii="Palatino Linotype" w:hAnsi="Palatino Linotype" w:cs="Tahoma"/>
          <w:sz w:val="22"/>
          <w:szCs w:val="22"/>
        </w:rPr>
        <w:t>olio del Acta de Nacimiento</w:t>
      </w:r>
      <w:r w:rsidR="005738BA">
        <w:rPr>
          <w:rFonts w:ascii="Palatino Linotype" w:hAnsi="Palatino Linotype" w:cs="Tahoma"/>
          <w:sz w:val="22"/>
          <w:szCs w:val="22"/>
        </w:rPr>
        <w:t>, c</w:t>
      </w:r>
      <w:r w:rsidR="005738BA" w:rsidRPr="005738BA">
        <w:rPr>
          <w:rFonts w:ascii="Palatino Linotype" w:hAnsi="Palatino Linotype" w:cs="Tahoma"/>
          <w:sz w:val="22"/>
          <w:szCs w:val="22"/>
        </w:rPr>
        <w:t>lave de elector</w:t>
      </w:r>
      <w:r w:rsidR="005738BA">
        <w:rPr>
          <w:rFonts w:ascii="Palatino Linotype" w:hAnsi="Palatino Linotype" w:cs="Tahoma"/>
          <w:sz w:val="22"/>
          <w:szCs w:val="22"/>
        </w:rPr>
        <w:t xml:space="preserve">; </w:t>
      </w:r>
      <w:r w:rsidR="005738BA" w:rsidRPr="005738BA">
        <w:rPr>
          <w:rFonts w:ascii="Palatino Linotype" w:hAnsi="Palatino Linotype" w:cs="Tahoma"/>
          <w:sz w:val="22"/>
          <w:szCs w:val="22"/>
        </w:rPr>
        <w:t xml:space="preserve">Registro Federal de Contribuyentes; </w:t>
      </w:r>
      <w:r w:rsidR="005738BA">
        <w:rPr>
          <w:rFonts w:ascii="Palatino Linotype" w:hAnsi="Palatino Linotype" w:cs="Tahoma"/>
          <w:sz w:val="22"/>
          <w:szCs w:val="22"/>
        </w:rPr>
        <w:t>d</w:t>
      </w:r>
      <w:r w:rsidR="005738BA" w:rsidRPr="005738BA">
        <w:rPr>
          <w:rFonts w:ascii="Palatino Linotype" w:hAnsi="Palatino Linotype" w:cs="Tahoma"/>
          <w:sz w:val="22"/>
          <w:szCs w:val="22"/>
        </w:rPr>
        <w:t>omicilio fiscal, y</w:t>
      </w:r>
      <w:r w:rsidR="005738BA">
        <w:rPr>
          <w:rFonts w:ascii="Palatino Linotype" w:hAnsi="Palatino Linotype" w:cs="Tahoma"/>
          <w:sz w:val="22"/>
          <w:szCs w:val="22"/>
        </w:rPr>
        <w:t xml:space="preserve"> las fir</w:t>
      </w:r>
      <w:r w:rsidR="005738BA" w:rsidRPr="005738BA">
        <w:rPr>
          <w:rFonts w:ascii="Palatino Linotype" w:hAnsi="Palatino Linotype" w:cs="Tahoma"/>
          <w:sz w:val="22"/>
          <w:szCs w:val="22"/>
        </w:rPr>
        <w:t>mas de los servidores públicos y el prestador de servicios.</w:t>
      </w:r>
    </w:p>
    <w:p w14:paraId="7811D64B" w14:textId="77777777" w:rsidR="005738BA" w:rsidRDefault="005738BA" w:rsidP="00562997">
      <w:pPr>
        <w:shd w:val="clear" w:color="auto" w:fill="FFFFFF" w:themeFill="background1"/>
        <w:spacing w:line="360" w:lineRule="auto"/>
        <w:jc w:val="both"/>
        <w:rPr>
          <w:rFonts w:ascii="Palatino Linotype" w:hAnsi="Palatino Linotype" w:cs="Tahoma"/>
          <w:sz w:val="22"/>
          <w:szCs w:val="22"/>
        </w:rPr>
      </w:pPr>
    </w:p>
    <w:p w14:paraId="407D108E" w14:textId="6F4A1B78" w:rsidR="00E645BB" w:rsidRPr="00A55626" w:rsidRDefault="00C44DC8" w:rsidP="00562997">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Pr>
          <w:rFonts w:ascii="Palatino Linotype" w:eastAsia="Calibri" w:hAnsi="Palatino Linotype" w:cs="Tahoma"/>
          <w:b/>
          <w:bCs/>
          <w:iCs/>
          <w:sz w:val="22"/>
          <w:szCs w:val="22"/>
          <w:lang w:eastAsia="en-US"/>
        </w:rPr>
        <w:t>Número de folio del Acta de Nacimiento:</w:t>
      </w:r>
    </w:p>
    <w:p w14:paraId="18F0F852" w14:textId="77777777" w:rsidR="00E645BB" w:rsidRPr="00A55626" w:rsidRDefault="00E645BB"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6F73285E" w14:textId="73619D06" w:rsidR="00E645BB" w:rsidRPr="00A55626" w:rsidRDefault="008B27C5"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Al respecto, este Instituto de la revisión del multicitado contrato, </w:t>
      </w:r>
      <w:r w:rsidR="003A498C">
        <w:rPr>
          <w:rFonts w:ascii="Palatino Linotype" w:eastAsia="Calibri" w:hAnsi="Palatino Linotype" w:cs="Tahoma"/>
          <w:bCs/>
          <w:iCs/>
          <w:sz w:val="22"/>
          <w:szCs w:val="22"/>
          <w:lang w:eastAsia="en-US"/>
        </w:rPr>
        <w:t>constató que el dato clasificado fue el Número de Certificado de Nacimiento; al respecto, el Anexo 1, Formato Único del Acta de Nacimiento “Diseño, contenido, medidas de seguridad y periodo de transición”</w:t>
      </w:r>
      <w:r w:rsidR="00F05E37">
        <w:rPr>
          <w:rFonts w:ascii="Palatino Linotype" w:eastAsia="Calibri" w:hAnsi="Palatino Linotype" w:cs="Tahoma"/>
          <w:bCs/>
          <w:iCs/>
          <w:sz w:val="22"/>
          <w:szCs w:val="22"/>
          <w:lang w:eastAsia="en-US"/>
        </w:rPr>
        <w:t xml:space="preserve"> (consultado el tres de septiembre de dos mil diecinueve, a las diez horas en la liga </w:t>
      </w:r>
      <w:hyperlink r:id="rId9" w:history="1">
        <w:r w:rsidR="00F05E37" w:rsidRPr="00F05E37">
          <w:rPr>
            <w:rStyle w:val="Hipervnculo"/>
            <w:rFonts w:ascii="Palatino Linotype" w:eastAsia="Calibri" w:hAnsi="Palatino Linotype" w:cs="Tahoma"/>
            <w:bCs/>
            <w:iCs/>
            <w:sz w:val="22"/>
            <w:szCs w:val="22"/>
            <w:lang w:eastAsia="en-US"/>
          </w:rPr>
          <w:t>http://www.diputados.gob.mx/documentos/N_Acta_Nacimiento.pdf</w:t>
        </w:r>
      </w:hyperlink>
      <w:r w:rsidR="00F05E37">
        <w:rPr>
          <w:rFonts w:ascii="Palatino Linotype" w:eastAsia="Calibri" w:hAnsi="Palatino Linotype" w:cs="Tahoma"/>
          <w:bCs/>
          <w:iCs/>
          <w:sz w:val="22"/>
          <w:szCs w:val="22"/>
          <w:lang w:eastAsia="en-US"/>
        </w:rPr>
        <w:t xml:space="preserve">), del cual se desprende que dicho dato corresponde </w:t>
      </w:r>
      <w:r w:rsidR="00EB50C3">
        <w:rPr>
          <w:rFonts w:ascii="Palatino Linotype" w:eastAsia="Calibri" w:hAnsi="Palatino Linotype" w:cs="Tahoma"/>
          <w:bCs/>
          <w:iCs/>
          <w:sz w:val="22"/>
          <w:szCs w:val="22"/>
          <w:lang w:eastAsia="en-US"/>
        </w:rPr>
        <w:t xml:space="preserve">al número del certificado que expide la Secretaría de Salud </w:t>
      </w:r>
      <w:r w:rsidR="003F776A">
        <w:rPr>
          <w:rFonts w:ascii="Palatino Linotype" w:eastAsia="Calibri" w:hAnsi="Palatino Linotype" w:cs="Tahoma"/>
          <w:bCs/>
          <w:iCs/>
          <w:sz w:val="22"/>
          <w:szCs w:val="22"/>
          <w:lang w:eastAsia="en-US"/>
        </w:rPr>
        <w:t>para acreditar el nacimiento de una persona.</w:t>
      </w:r>
      <w:r w:rsidR="00EB50C3">
        <w:rPr>
          <w:rFonts w:ascii="Palatino Linotype" w:eastAsia="Calibri" w:hAnsi="Palatino Linotype" w:cs="Tahoma"/>
          <w:bCs/>
          <w:iCs/>
          <w:sz w:val="22"/>
          <w:szCs w:val="22"/>
          <w:lang w:eastAsia="en-US"/>
        </w:rPr>
        <w:t xml:space="preserve"> </w:t>
      </w:r>
    </w:p>
    <w:p w14:paraId="2FE0A266" w14:textId="77777777" w:rsidR="00E645BB" w:rsidRPr="00A55626" w:rsidRDefault="00E645BB"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6FC55E8A" w14:textId="42A10E1F" w:rsidR="00E645BB" w:rsidRPr="00154C2B" w:rsidRDefault="00AA1AB7" w:rsidP="00562997">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Como se logra observar, el dato en comento identifica ante la Secretaría de S</w:t>
      </w:r>
      <w:r w:rsidR="002B06A3">
        <w:rPr>
          <w:rFonts w:ascii="Palatino Linotype" w:eastAsia="Calibri" w:hAnsi="Palatino Linotype" w:cs="Tahoma"/>
          <w:bCs/>
          <w:iCs/>
          <w:sz w:val="22"/>
          <w:szCs w:val="22"/>
          <w:lang w:val="es-ES" w:eastAsia="en-US"/>
        </w:rPr>
        <w:t>alud, el nacimiento de una persona f</w:t>
      </w:r>
      <w:r w:rsidR="00E66E55">
        <w:rPr>
          <w:rFonts w:ascii="Palatino Linotype" w:eastAsia="Calibri" w:hAnsi="Palatino Linotype" w:cs="Tahoma"/>
          <w:bCs/>
          <w:iCs/>
          <w:sz w:val="22"/>
          <w:szCs w:val="22"/>
          <w:lang w:val="es-ES" w:eastAsia="en-US"/>
        </w:rPr>
        <w:t xml:space="preserve">ísica, en el presente caso, de un prestador de servicios, información que se considera que pertenece a su </w:t>
      </w:r>
      <w:r w:rsidR="00E66E55" w:rsidRPr="00154C2B">
        <w:rPr>
          <w:rFonts w:ascii="Palatino Linotype" w:eastAsia="Calibri" w:hAnsi="Palatino Linotype" w:cs="Tahoma"/>
          <w:b/>
          <w:bCs/>
          <w:iCs/>
          <w:sz w:val="22"/>
          <w:szCs w:val="22"/>
          <w:lang w:val="es-ES" w:eastAsia="en-US"/>
        </w:rPr>
        <w:t>esfera íntima, así como a su vida privada.</w:t>
      </w:r>
    </w:p>
    <w:p w14:paraId="02D1E44C" w14:textId="77777777" w:rsidR="003F776A" w:rsidRDefault="003F776A"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E4A62E6" w14:textId="56143033" w:rsidR="00154C2B" w:rsidRPr="006C0D3E" w:rsidRDefault="00154C2B" w:rsidP="00562997">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lastRenderedPageBreak/>
        <w:t xml:space="preserve">Al respecto, resulta necesario precisar que </w:t>
      </w:r>
      <w:r w:rsidRPr="006C0D3E">
        <w:rPr>
          <w:rFonts w:ascii="Palatino Linotype" w:eastAsia="Calibri" w:hAnsi="Palatino Linotype" w:cs="Tahoma"/>
          <w:bCs/>
          <w:sz w:val="22"/>
          <w:szCs w:val="22"/>
          <w:lang w:val="es-ES" w:eastAsia="en-US"/>
        </w:rPr>
        <w:t>la Suprema Corte de Justicia de la Nación ha reconocido como derecho</w:t>
      </w:r>
      <w:r>
        <w:rPr>
          <w:rFonts w:ascii="Palatino Linotype" w:eastAsia="Calibri" w:hAnsi="Palatino Linotype" w:cs="Tahoma"/>
          <w:bCs/>
          <w:sz w:val="22"/>
          <w:szCs w:val="22"/>
          <w:lang w:val="es-ES" w:eastAsia="en-US"/>
        </w:rPr>
        <w:t xml:space="preserve"> fundamental</w:t>
      </w:r>
      <w:r w:rsidRPr="006C0D3E">
        <w:rPr>
          <w:rFonts w:ascii="Palatino Linotype" w:eastAsia="Calibri" w:hAnsi="Palatino Linotype" w:cs="Tahoma"/>
          <w:bCs/>
          <w:sz w:val="22"/>
          <w:szCs w:val="22"/>
          <w:lang w:val="es-ES" w:eastAsia="en-US"/>
        </w:rPr>
        <w:t xml:space="preserve"> de la</w:t>
      </w:r>
      <w:r>
        <w:rPr>
          <w:rFonts w:ascii="Palatino Linotype" w:eastAsia="Calibri" w:hAnsi="Palatino Linotype" w:cs="Tahoma"/>
          <w:bCs/>
          <w:sz w:val="22"/>
          <w:szCs w:val="22"/>
          <w:lang w:val="es-ES" w:eastAsia="en-US"/>
        </w:rPr>
        <w:t xml:space="preserve"> persona</w:t>
      </w:r>
      <w:r w:rsidRPr="006C0D3E">
        <w:rPr>
          <w:rFonts w:ascii="Palatino Linotype" w:eastAsia="Calibri" w:hAnsi="Palatino Linotype" w:cs="Tahoma"/>
          <w:bCs/>
          <w:sz w:val="22"/>
          <w:szCs w:val="22"/>
          <w:lang w:val="es-ES" w:eastAsia="en-US"/>
        </w:rPr>
        <w:t xml:space="preserve">, </w:t>
      </w:r>
      <w:r w:rsidRPr="006C0D3E">
        <w:rPr>
          <w:rFonts w:ascii="Palatino Linotype" w:eastAsia="Calibri" w:hAnsi="Palatino Linotype" w:cs="Tahoma"/>
          <w:b/>
          <w:bCs/>
          <w:sz w:val="22"/>
          <w:szCs w:val="22"/>
          <w:lang w:val="es-ES" w:eastAsia="en-US"/>
        </w:rPr>
        <w:t>el derecho a la intimidad</w:t>
      </w:r>
      <w:r w:rsidRPr="006C0D3E">
        <w:rPr>
          <w:rFonts w:ascii="Palatino Linotype" w:eastAsia="Calibri" w:hAnsi="Palatino Linotype" w:cs="Tahoma"/>
          <w:bCs/>
          <w:sz w:val="22"/>
          <w:szCs w:val="22"/>
          <w:lang w:val="es-ES" w:eastAsia="en-US"/>
        </w:rPr>
        <w:t>, en el siguiente criterio:</w:t>
      </w:r>
    </w:p>
    <w:p w14:paraId="46C0E2B4" w14:textId="77777777" w:rsidR="00154C2B" w:rsidRPr="006C0D3E" w:rsidRDefault="00154C2B" w:rsidP="00562997">
      <w:pPr>
        <w:spacing w:line="360" w:lineRule="auto"/>
        <w:ind w:right="-93"/>
        <w:jc w:val="both"/>
        <w:rPr>
          <w:rFonts w:ascii="Palatino Linotype" w:eastAsia="Calibri" w:hAnsi="Palatino Linotype" w:cs="Tahoma"/>
          <w:bCs/>
          <w:sz w:val="22"/>
          <w:szCs w:val="22"/>
          <w:lang w:val="es-ES" w:eastAsia="en-US"/>
        </w:rPr>
      </w:pPr>
    </w:p>
    <w:p w14:paraId="70C5E25D" w14:textId="77777777" w:rsidR="00154C2B" w:rsidRPr="006C0D3E" w:rsidRDefault="00154C2B" w:rsidP="00562997">
      <w:pPr>
        <w:spacing w:line="360" w:lineRule="auto"/>
        <w:ind w:left="567" w:right="567"/>
        <w:jc w:val="both"/>
        <w:rPr>
          <w:rFonts w:ascii="Palatino Linotype" w:eastAsia="Calibri" w:hAnsi="Palatino Linotype" w:cs="Tahoma"/>
          <w:b/>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DERECHOS A LA INTIMIDAD, PROPIA IMAGEN, IDENTIDAD PERSONAL Y SEXUAL. CONSTITUYEN DERECHOS DE DEFENSA Y GARANTÍA ESENCIAL PARA LA CONDICIÓN HUMANA.  </w:t>
      </w:r>
      <w:r w:rsidRPr="006C0D3E">
        <w:rPr>
          <w:rFonts w:ascii="Palatino Linotype" w:eastAsia="Calibri" w:hAnsi="Palatino Linotype" w:cs="Tahoma"/>
          <w:bCs/>
          <w:i/>
          <w:lang w:val="es-ES" w:eastAsia="en-US"/>
        </w:rPr>
        <w:t xml:space="preserve">Dentro de los derechos personalísimos se encuentran necesariamente comprendidos el </w:t>
      </w:r>
      <w:r w:rsidRPr="006C0D3E">
        <w:rPr>
          <w:rFonts w:ascii="Palatino Linotype" w:eastAsia="Calibri" w:hAnsi="Palatino Linotype" w:cs="Tahoma"/>
          <w:b/>
          <w:bCs/>
          <w:i/>
          <w:lang w:val="es-ES" w:eastAsia="en-US"/>
        </w:rPr>
        <w:t>derecho a la intimidad y a la propia imagen</w:t>
      </w:r>
      <w:r w:rsidRPr="006C0D3E">
        <w:rPr>
          <w:rFonts w:ascii="Palatino Linotype" w:eastAsia="Calibri" w:hAnsi="Palatino Linotype" w:cs="Tahoma"/>
          <w:bCs/>
          <w:i/>
          <w:lang w:val="es-ES" w:eastAsia="en-US"/>
        </w:rPr>
        <w:t xml:space="preserve">, así como a la </w:t>
      </w:r>
      <w:r w:rsidRPr="006C0D3E">
        <w:rPr>
          <w:rFonts w:ascii="Palatino Linotype" w:eastAsia="Calibri" w:hAnsi="Palatino Linotype" w:cs="Tahoma"/>
          <w:b/>
          <w:bCs/>
          <w:i/>
          <w:lang w:val="es-ES" w:eastAsia="en-US"/>
        </w:rPr>
        <w:t>identidad personal</w:t>
      </w:r>
      <w:r w:rsidRPr="006C0D3E">
        <w:rPr>
          <w:rFonts w:ascii="Palatino Linotype" w:eastAsia="Calibri" w:hAnsi="Palatino Linotype" w:cs="Tahoma"/>
          <w:bCs/>
          <w:i/>
          <w:lang w:val="es-ES" w:eastAsia="en-US"/>
        </w:rPr>
        <w:t xml:space="preserve"> y sexual; entendiéndose por el primero, </w:t>
      </w:r>
      <w:r w:rsidRPr="006C0D3E">
        <w:rPr>
          <w:rFonts w:ascii="Palatino Linotype" w:eastAsia="Calibri" w:hAnsi="Palatino Linotype" w:cs="Tahoma"/>
          <w:b/>
          <w:bCs/>
          <w:i/>
          <w:lang w:val="es-ES" w:eastAsia="en-US"/>
        </w:rPr>
        <w:t>el derecho del individuo a no ser conocido por otros en ciertos aspectos de su vida</w:t>
      </w:r>
      <w:r w:rsidRPr="006C0D3E">
        <w:rPr>
          <w:rFonts w:ascii="Palatino Linotype" w:eastAsia="Calibri" w:hAnsi="Palatino Linotype" w:cs="Tahoma"/>
          <w:bCs/>
          <w:i/>
          <w:lang w:val="es-ES" w:eastAsia="en-US"/>
        </w:rPr>
        <w:t xml:space="preserve"> y, </w:t>
      </w:r>
      <w:r w:rsidRPr="006C0D3E">
        <w:rPr>
          <w:rFonts w:ascii="Palatino Linotype" w:eastAsia="Calibri" w:hAnsi="Palatino Linotype" w:cs="Tahoma"/>
          <w:b/>
          <w:bCs/>
          <w:i/>
          <w:lang w:val="es-ES" w:eastAsia="en-US"/>
        </w:rPr>
        <w:t>por ende, el poder de decisión sobre la publicidad o información de datos relativos a su persona</w:t>
      </w:r>
      <w:r w:rsidRPr="006C0D3E">
        <w:rPr>
          <w:rFonts w:ascii="Palatino Linotype" w:eastAsia="Calibri" w:hAnsi="Palatino Linotype" w:cs="Tahoma"/>
          <w:bCs/>
          <w:i/>
          <w:lang w:val="es-ES" w:eastAsia="en-US"/>
        </w:rPr>
        <w:t>, familia, pensamientos o sentimientos;</w:t>
      </w:r>
      <w:r w:rsidRPr="006C0D3E">
        <w:rPr>
          <w:rFonts w:ascii="Palatino Linotype" w:eastAsia="Calibri" w:hAnsi="Palatino Linotype" w:cs="Tahoma"/>
          <w:b/>
          <w:bCs/>
          <w:i/>
          <w:lang w:val="es-ES" w:eastAsia="en-US"/>
        </w:rPr>
        <w:t xml:space="preserve"> </w:t>
      </w:r>
      <w:r w:rsidRPr="006C0D3E">
        <w:rPr>
          <w:rFonts w:ascii="Palatino Linotype" w:eastAsia="Calibri" w:hAnsi="Palatino Linotype" w:cs="Tahoma"/>
          <w:bCs/>
          <w:i/>
          <w:lang w:val="es-ES" w:eastAsia="en-US"/>
        </w:rPr>
        <w:t xml:space="preserve">a la </w:t>
      </w:r>
      <w:r w:rsidRPr="006C0D3E">
        <w:rPr>
          <w:rFonts w:ascii="Palatino Linotype" w:eastAsia="Calibri" w:hAnsi="Palatino Linotype" w:cs="Tahoma"/>
          <w:b/>
          <w:bCs/>
          <w:i/>
          <w:lang w:val="es-ES" w:eastAsia="en-US"/>
        </w:rPr>
        <w:t>propia imagen, como aquel derecho de decidir, en forma libre, sobre la manera en que elige mostrarse frente a los demás</w:t>
      </w:r>
      <w:r w:rsidRPr="006C0D3E">
        <w:rPr>
          <w:rFonts w:ascii="Palatino Linotype" w:eastAsia="Calibri" w:hAnsi="Palatino Linotype" w:cs="Tahoma"/>
          <w:bCs/>
          <w:i/>
          <w:lang w:val="es-ES" w:eastAsia="en-U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6C0D3E">
        <w:rPr>
          <w:rFonts w:ascii="Palatino Linotype" w:eastAsia="Calibri" w:hAnsi="Palatino Linotype" w:cs="Tahoma"/>
          <w:b/>
          <w:bCs/>
          <w:i/>
          <w:lang w:val="es-ES" w:eastAsia="en-US"/>
        </w:rPr>
        <w:t xml:space="preserve">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w:t>
      </w:r>
      <w:r w:rsidRPr="006C0D3E">
        <w:rPr>
          <w:rFonts w:ascii="Palatino Linotype" w:eastAsia="Calibri" w:hAnsi="Palatino Linotype" w:cs="Tahoma"/>
          <w:b/>
          <w:bCs/>
          <w:i/>
          <w:lang w:val="es-ES" w:eastAsia="en-US"/>
        </w:rPr>
        <w:lastRenderedPageBreak/>
        <w:t>lesionen por lo que, si bien no son absolutos, sólo por ley podrá justificarse su intromisión, siempre que medie un interés superior.</w:t>
      </w:r>
      <w:r w:rsidRPr="006C0D3E">
        <w:rPr>
          <w:rFonts w:ascii="Palatino Linotype" w:eastAsia="Calibri" w:hAnsi="Palatino Linotype" w:cs="Tahoma"/>
          <w:bCs/>
          <w:i/>
          <w:lang w:val="es-ES" w:eastAsia="en-US"/>
        </w:rPr>
        <w:t>”</w:t>
      </w:r>
    </w:p>
    <w:p w14:paraId="7289F4DB" w14:textId="77777777" w:rsidR="00154C2B" w:rsidRPr="006C0D3E" w:rsidRDefault="00154C2B" w:rsidP="00562997">
      <w:pPr>
        <w:spacing w:line="360" w:lineRule="auto"/>
        <w:ind w:right="-93"/>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 </w:t>
      </w:r>
    </w:p>
    <w:p w14:paraId="31836521" w14:textId="77777777" w:rsidR="00154C2B" w:rsidRPr="006C0D3E" w:rsidRDefault="00154C2B" w:rsidP="00562997">
      <w:pPr>
        <w:spacing w:line="360" w:lineRule="auto"/>
        <w:jc w:val="both"/>
        <w:rPr>
          <w:rFonts w:ascii="Palatino Linotype" w:eastAsia="Calibri" w:hAnsi="Palatino Linotype" w:cs="Tahoma"/>
          <w:bCs/>
          <w:sz w:val="22"/>
          <w:szCs w:val="22"/>
          <w:lang w:val="es-ES" w:eastAsia="en-US"/>
        </w:rPr>
      </w:pPr>
      <w:r w:rsidRPr="006C0D3E">
        <w:rPr>
          <w:rFonts w:ascii="Palatino Linotype" w:eastAsia="Calibri" w:hAnsi="Palatino Linotype" w:cs="Tahoma"/>
          <w:bCs/>
          <w:sz w:val="22"/>
          <w:szCs w:val="22"/>
          <w:lang w:val="es-ES" w:eastAsia="en-US"/>
        </w:rPr>
        <w:t xml:space="preserve">En ese sentido, es derecho de todo individuo a no ser conocido por otros en ciertos aspectos de su vida y, por ende, el poder de decisión sobre la publicidad o información de datos relativos a su persona </w:t>
      </w:r>
      <w:r w:rsidRPr="006C0D3E">
        <w:rPr>
          <w:rFonts w:ascii="Palatino Linotype" w:eastAsia="Calibri" w:hAnsi="Palatino Linotype" w:cs="Tahoma"/>
          <w:b/>
          <w:bCs/>
          <w:sz w:val="22"/>
          <w:szCs w:val="22"/>
          <w:lang w:val="es-ES" w:eastAsia="en-US"/>
        </w:rPr>
        <w:t>(derecho a la intimidad).</w:t>
      </w:r>
    </w:p>
    <w:p w14:paraId="492FE77D" w14:textId="77777777" w:rsidR="003F776A" w:rsidRDefault="003F776A"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379F212" w14:textId="55E722BA" w:rsidR="00154C2B" w:rsidRPr="006C0D3E" w:rsidRDefault="00154C2B" w:rsidP="00562997">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iCs/>
          <w:sz w:val="22"/>
          <w:szCs w:val="22"/>
          <w:lang w:val="es-ES" w:eastAsia="en-US"/>
        </w:rPr>
        <w:t xml:space="preserve">Además, por lo que hace </w:t>
      </w:r>
      <w:r w:rsidRPr="00D76235">
        <w:rPr>
          <w:rFonts w:ascii="Palatino Linotype" w:eastAsia="Calibri" w:hAnsi="Palatino Linotype" w:cs="Tahoma"/>
          <w:b/>
          <w:bCs/>
          <w:iCs/>
          <w:sz w:val="22"/>
          <w:szCs w:val="22"/>
          <w:lang w:val="es-ES" w:eastAsia="en-US"/>
        </w:rPr>
        <w:t>a la vida privada</w:t>
      </w:r>
      <w:r>
        <w:rPr>
          <w:rFonts w:ascii="Palatino Linotype" w:eastAsia="Calibri" w:hAnsi="Palatino Linotype" w:cs="Tahoma"/>
          <w:bCs/>
          <w:iCs/>
          <w:sz w:val="22"/>
          <w:szCs w:val="22"/>
          <w:lang w:val="es-ES" w:eastAsia="en-US"/>
        </w:rPr>
        <w:t xml:space="preserve">, </w:t>
      </w:r>
      <w:r w:rsidRPr="006C0D3E">
        <w:rPr>
          <w:rFonts w:ascii="Palatino Linotype" w:eastAsia="Calibri" w:hAnsi="Palatino Linotype" w:cs="Tahoma"/>
          <w:bCs/>
          <w:sz w:val="22"/>
          <w:szCs w:val="22"/>
          <w:lang w:val="es-ES" w:eastAsia="en-US"/>
        </w:rPr>
        <w:t xml:space="preserve">en la tesis aislada número 1a. CCXIV/2009, emitida por la Primera Sala de la Suprema Corte de Justicia de la Nación, publicada </w:t>
      </w:r>
      <w:r w:rsidRPr="006C0D3E">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6C0D3E">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w:t>
      </w:r>
      <w:r w:rsidRPr="006C0D3E">
        <w:rPr>
          <w:rFonts w:ascii="Palatino Linotype" w:eastAsia="Calibri" w:hAnsi="Palatino Linotype" w:cs="Tahoma"/>
          <w:bCs/>
          <w:sz w:val="22"/>
          <w:szCs w:val="22"/>
          <w:lang w:val="es-ES" w:eastAsia="en-US"/>
        </w:rPr>
        <w:t xml:space="preserve"> establece lo siguiente:</w:t>
      </w:r>
    </w:p>
    <w:p w14:paraId="684861D8" w14:textId="77777777" w:rsidR="00154C2B" w:rsidRPr="006C0D3E" w:rsidRDefault="00154C2B" w:rsidP="00562997">
      <w:pPr>
        <w:spacing w:line="360" w:lineRule="auto"/>
        <w:ind w:right="-93"/>
        <w:jc w:val="both"/>
        <w:rPr>
          <w:rFonts w:ascii="Palatino Linotype" w:eastAsia="Calibri" w:hAnsi="Palatino Linotype" w:cs="Tahoma"/>
          <w:bCs/>
          <w:sz w:val="22"/>
          <w:szCs w:val="22"/>
          <w:lang w:val="es-ES" w:eastAsia="en-US"/>
        </w:rPr>
      </w:pPr>
    </w:p>
    <w:p w14:paraId="3BDE9C59" w14:textId="77777777" w:rsidR="00154C2B" w:rsidRPr="006C0D3E" w:rsidRDefault="00154C2B" w:rsidP="00562997">
      <w:pPr>
        <w:spacing w:line="360" w:lineRule="auto"/>
        <w:ind w:left="567" w:right="567"/>
        <w:jc w:val="both"/>
        <w:rPr>
          <w:rFonts w:ascii="Palatino Linotype" w:eastAsia="Calibri" w:hAnsi="Palatino Linotype" w:cs="Tahoma"/>
          <w:bCs/>
          <w:i/>
          <w:lang w:val="es-ES" w:eastAsia="en-US"/>
        </w:rPr>
      </w:pPr>
      <w:r w:rsidRPr="006C0D3E">
        <w:rPr>
          <w:rFonts w:ascii="Palatino Linotype" w:eastAsia="Calibri" w:hAnsi="Palatino Linotype" w:cs="Tahoma"/>
          <w:bCs/>
          <w:i/>
          <w:lang w:val="es-ES" w:eastAsia="en-US"/>
        </w:rPr>
        <w:t>“</w:t>
      </w:r>
      <w:r w:rsidRPr="006C0D3E">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6C0D3E">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w:t>
      </w:r>
      <w:r w:rsidRPr="006C0D3E">
        <w:rPr>
          <w:rFonts w:ascii="Palatino Linotype" w:eastAsia="Calibri" w:hAnsi="Palatino Linotype" w:cs="Tahoma"/>
          <w:bCs/>
          <w:i/>
          <w:lang w:val="es-ES" w:eastAsia="en-US"/>
        </w:rPr>
        <w:lastRenderedPageBreak/>
        <w:t xml:space="preserve">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C0D3E">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C0D3E">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6C0D3E">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6C0D3E">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620C5FE" w14:textId="77777777" w:rsidR="00154C2B" w:rsidRPr="006C0D3E" w:rsidRDefault="00154C2B" w:rsidP="00562997">
      <w:pPr>
        <w:spacing w:line="360" w:lineRule="auto"/>
        <w:ind w:right="-93"/>
        <w:jc w:val="both"/>
        <w:rPr>
          <w:rFonts w:ascii="Palatino Linotype" w:eastAsia="Calibri" w:hAnsi="Palatino Linotype" w:cs="Tahoma"/>
          <w:bCs/>
          <w:sz w:val="22"/>
          <w:szCs w:val="22"/>
          <w:lang w:val="es-ES" w:eastAsia="en-US"/>
        </w:rPr>
      </w:pPr>
    </w:p>
    <w:p w14:paraId="12587BF1" w14:textId="77777777" w:rsidR="00154C2B" w:rsidRPr="006C0D3E" w:rsidRDefault="00154C2B" w:rsidP="00562997">
      <w:pPr>
        <w:spacing w:line="360" w:lineRule="auto"/>
        <w:ind w:right="-93"/>
        <w:jc w:val="both"/>
        <w:rPr>
          <w:rFonts w:ascii="Palatino Linotype" w:eastAsia="Calibri" w:hAnsi="Palatino Linotype" w:cs="Tahoma"/>
          <w:b/>
          <w:bCs/>
          <w:sz w:val="22"/>
          <w:szCs w:val="22"/>
          <w:lang w:val="es-ES" w:eastAsia="en-US"/>
        </w:rPr>
      </w:pPr>
      <w:r w:rsidRPr="006C0D3E">
        <w:rPr>
          <w:rFonts w:ascii="Palatino Linotype" w:eastAsia="Calibri" w:hAnsi="Palatino Linotype" w:cs="Tahoma"/>
          <w:bCs/>
          <w:sz w:val="22"/>
          <w:szCs w:val="22"/>
          <w:lang w:val="es-ES" w:eastAsia="en-US"/>
        </w:rPr>
        <w:lastRenderedPageBreak/>
        <w:t xml:space="preserve">De conformidad con lo señalado, se colige que </w:t>
      </w:r>
      <w:r w:rsidRPr="006C0D3E">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14:paraId="37A7963A" w14:textId="5FECC5B3" w:rsidR="00E66E55" w:rsidRDefault="00E66E55"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8F003E9" w14:textId="77777777" w:rsidR="00B775BA" w:rsidRDefault="00D76235" w:rsidP="00562997">
      <w:pPr>
        <w:shd w:val="clear" w:color="auto" w:fill="FFFFFF" w:themeFill="background1"/>
        <w:tabs>
          <w:tab w:val="left" w:pos="3285"/>
        </w:tabs>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n-US"/>
        </w:rPr>
        <w:t xml:space="preserve">Conforme a lo anterior, el </w:t>
      </w:r>
      <w:r w:rsidRPr="00D76235">
        <w:rPr>
          <w:rFonts w:ascii="Palatino Linotype" w:eastAsia="Calibri" w:hAnsi="Palatino Linotype" w:cs="Tahoma"/>
          <w:bCs/>
          <w:iCs/>
          <w:sz w:val="22"/>
          <w:szCs w:val="22"/>
          <w:lang w:eastAsia="en-US"/>
        </w:rPr>
        <w:t>Número de Certificado de Nacimiento</w:t>
      </w:r>
      <w:r>
        <w:rPr>
          <w:rFonts w:ascii="Palatino Linotype" w:eastAsia="Calibri" w:hAnsi="Palatino Linotype" w:cs="Tahoma"/>
          <w:bCs/>
          <w:iCs/>
          <w:sz w:val="22"/>
          <w:szCs w:val="22"/>
          <w:lang w:eastAsia="en-US"/>
        </w:rPr>
        <w:t xml:space="preserve">, al ser un dato que únicamente le atañe a la persona </w:t>
      </w:r>
      <w:r w:rsidR="00370B0D">
        <w:rPr>
          <w:rFonts w:ascii="Palatino Linotype" w:eastAsia="Calibri" w:hAnsi="Palatino Linotype" w:cs="Tahoma"/>
          <w:bCs/>
          <w:iCs/>
          <w:sz w:val="22"/>
          <w:szCs w:val="22"/>
          <w:lang w:eastAsia="en-US"/>
        </w:rPr>
        <w:t>a quié</w:t>
      </w:r>
      <w:r>
        <w:rPr>
          <w:rFonts w:ascii="Palatino Linotype" w:eastAsia="Calibri" w:hAnsi="Palatino Linotype" w:cs="Tahoma"/>
          <w:bCs/>
          <w:iCs/>
          <w:sz w:val="22"/>
          <w:szCs w:val="22"/>
          <w:lang w:eastAsia="en-US"/>
        </w:rPr>
        <w:t xml:space="preserve">n le pertenece </w:t>
      </w:r>
      <w:r w:rsidR="003E582E">
        <w:rPr>
          <w:rFonts w:ascii="Palatino Linotype" w:eastAsia="Calibri" w:hAnsi="Palatino Linotype" w:cs="Tahoma"/>
          <w:bCs/>
          <w:iCs/>
          <w:sz w:val="22"/>
          <w:szCs w:val="22"/>
          <w:lang w:eastAsia="en-US"/>
        </w:rPr>
        <w:t xml:space="preserve">el mismo y que corresponde </w:t>
      </w:r>
      <w:r w:rsidR="00EB0E7B">
        <w:rPr>
          <w:rFonts w:ascii="Palatino Linotype" w:eastAsia="Calibri" w:hAnsi="Palatino Linotype" w:cs="Tahoma"/>
          <w:bCs/>
          <w:iCs/>
          <w:sz w:val="22"/>
          <w:szCs w:val="22"/>
          <w:lang w:eastAsia="en-US"/>
        </w:rPr>
        <w:t xml:space="preserve">a su esfera </w:t>
      </w:r>
      <w:r w:rsidR="00EB0E7B" w:rsidRPr="00370B0D">
        <w:rPr>
          <w:rFonts w:ascii="Palatino Linotype" w:eastAsia="Calibri" w:hAnsi="Palatino Linotype" w:cs="Tahoma"/>
          <w:b/>
          <w:bCs/>
          <w:iCs/>
          <w:sz w:val="22"/>
          <w:szCs w:val="22"/>
          <w:lang w:eastAsia="en-US"/>
        </w:rPr>
        <w:t>íntima y privada</w:t>
      </w:r>
      <w:r w:rsidR="00370B0D">
        <w:rPr>
          <w:rFonts w:ascii="Palatino Linotype" w:eastAsia="Calibri" w:hAnsi="Palatino Linotype" w:cs="Tahoma"/>
          <w:b/>
          <w:bCs/>
          <w:iCs/>
          <w:sz w:val="22"/>
          <w:szCs w:val="22"/>
          <w:lang w:eastAsia="en-US"/>
        </w:rPr>
        <w:t xml:space="preserve">, </w:t>
      </w:r>
      <w:r w:rsidR="003E582E">
        <w:rPr>
          <w:rFonts w:ascii="Palatino Linotype" w:eastAsia="Calibri" w:hAnsi="Palatino Linotype" w:cs="Tahoma"/>
          <w:b/>
          <w:bCs/>
          <w:iCs/>
          <w:sz w:val="22"/>
          <w:szCs w:val="22"/>
          <w:lang w:eastAsia="en-US"/>
        </w:rPr>
        <w:t xml:space="preserve">pues </w:t>
      </w:r>
      <w:r w:rsidR="00B775BA">
        <w:rPr>
          <w:rFonts w:ascii="Palatino Linotype" w:eastAsia="Calibri" w:hAnsi="Palatino Linotype" w:cs="Tahoma"/>
          <w:b/>
          <w:bCs/>
          <w:iCs/>
          <w:sz w:val="22"/>
          <w:szCs w:val="22"/>
          <w:lang w:eastAsia="en-US"/>
        </w:rPr>
        <w:t>acredita</w:t>
      </w:r>
      <w:r w:rsidR="00EB0E7B" w:rsidRPr="00370B0D">
        <w:rPr>
          <w:rFonts w:ascii="Palatino Linotype" w:eastAsia="Calibri" w:hAnsi="Palatino Linotype" w:cs="Tahoma"/>
          <w:b/>
          <w:bCs/>
          <w:iCs/>
          <w:sz w:val="22"/>
          <w:szCs w:val="22"/>
          <w:lang w:eastAsia="en-US"/>
        </w:rPr>
        <w:t xml:space="preserve"> que</w:t>
      </w:r>
      <w:r w:rsidR="00B775BA">
        <w:rPr>
          <w:rFonts w:ascii="Palatino Linotype" w:eastAsia="Calibri" w:hAnsi="Palatino Linotype" w:cs="Tahoma"/>
          <w:b/>
          <w:bCs/>
          <w:iCs/>
          <w:sz w:val="22"/>
          <w:szCs w:val="22"/>
          <w:lang w:eastAsia="en-US"/>
        </w:rPr>
        <w:t xml:space="preserve"> el</w:t>
      </w:r>
      <w:r w:rsidR="00EB0E7B" w:rsidRPr="00370B0D">
        <w:rPr>
          <w:rFonts w:ascii="Palatino Linotype" w:eastAsia="Calibri" w:hAnsi="Palatino Linotype" w:cs="Tahoma"/>
          <w:b/>
          <w:bCs/>
          <w:iCs/>
          <w:sz w:val="22"/>
          <w:szCs w:val="22"/>
          <w:lang w:eastAsia="en-US"/>
        </w:rPr>
        <w:t xml:space="preserve"> </w:t>
      </w:r>
      <w:r w:rsidR="00370B0D">
        <w:rPr>
          <w:rFonts w:ascii="Palatino Linotype" w:eastAsia="Calibri" w:hAnsi="Palatino Linotype" w:cs="Tahoma"/>
          <w:b/>
          <w:bCs/>
          <w:iCs/>
          <w:sz w:val="22"/>
          <w:szCs w:val="22"/>
          <w:lang w:eastAsia="en-US"/>
        </w:rPr>
        <w:t>individuo nació ante la Secretaría de Salud</w:t>
      </w:r>
      <w:r w:rsidR="00B775BA">
        <w:rPr>
          <w:rFonts w:ascii="Palatino Linotype" w:eastAsia="Calibri" w:hAnsi="Palatino Linotype" w:cs="Tahoma"/>
          <w:b/>
          <w:bCs/>
          <w:iCs/>
          <w:sz w:val="22"/>
          <w:szCs w:val="22"/>
          <w:lang w:eastAsia="en-US"/>
        </w:rPr>
        <w:t xml:space="preserve">; </w:t>
      </w:r>
      <w:r w:rsidR="00B775BA">
        <w:rPr>
          <w:rFonts w:ascii="Palatino Linotype" w:eastAsia="Calibri" w:hAnsi="Palatino Linotype" w:cs="Tahoma"/>
          <w:bCs/>
          <w:iCs/>
          <w:sz w:val="22"/>
          <w:szCs w:val="22"/>
          <w:lang w:eastAsia="en-US"/>
        </w:rPr>
        <w:t>por lo que no le atañe a la ciudadanía conocer dicha información, ni abona a la transparencia.</w:t>
      </w:r>
    </w:p>
    <w:p w14:paraId="6B6AF9F8" w14:textId="77777777" w:rsidR="00B775BA" w:rsidRDefault="00B775BA" w:rsidP="00562997">
      <w:pPr>
        <w:shd w:val="clear" w:color="auto" w:fill="FFFFFF" w:themeFill="background1"/>
        <w:tabs>
          <w:tab w:val="left" w:pos="3285"/>
        </w:tabs>
        <w:spacing w:line="360" w:lineRule="auto"/>
        <w:jc w:val="both"/>
        <w:rPr>
          <w:rFonts w:ascii="Palatino Linotype" w:eastAsia="Calibri" w:hAnsi="Palatino Linotype" w:cs="Tahoma"/>
          <w:bCs/>
          <w:iCs/>
          <w:sz w:val="22"/>
          <w:szCs w:val="22"/>
          <w:lang w:eastAsia="en-US"/>
        </w:rPr>
      </w:pPr>
    </w:p>
    <w:p w14:paraId="780304A5" w14:textId="5AA7027A" w:rsidR="00E66E55" w:rsidRPr="00BA6B24" w:rsidRDefault="00BA6B24" w:rsidP="00562997">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eastAsia="en-US"/>
        </w:rPr>
        <w:t xml:space="preserve">Por lo que, se considera que el dato en comento, </w:t>
      </w:r>
      <w:r w:rsidRPr="00BA6B24">
        <w:rPr>
          <w:rFonts w:ascii="Palatino Linotype" w:eastAsia="Calibri" w:hAnsi="Palatino Linotype" w:cs="Tahoma"/>
          <w:b/>
          <w:bCs/>
          <w:iCs/>
          <w:sz w:val="22"/>
          <w:szCs w:val="22"/>
          <w:lang w:eastAsia="en-US"/>
        </w:rPr>
        <w:t>actualiza la causal de clasificación, establecida en el artículo 143, fracción I, de la Ley de Transparencia y Acceso a la Información Pública del Estado de México y Municipios.</w:t>
      </w:r>
    </w:p>
    <w:p w14:paraId="4DD082E0" w14:textId="77777777" w:rsidR="003F776A" w:rsidRDefault="003F776A"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81D5505" w14:textId="4FD447B5" w:rsidR="008D067F" w:rsidRPr="008D067F" w:rsidRDefault="00DC22AD" w:rsidP="00562997">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8D067F">
        <w:rPr>
          <w:rFonts w:ascii="Palatino Linotype" w:eastAsia="Calibri" w:hAnsi="Palatino Linotype" w:cs="Tahoma"/>
          <w:b/>
          <w:bCs/>
          <w:iCs/>
          <w:sz w:val="22"/>
          <w:szCs w:val="22"/>
          <w:lang w:eastAsia="en-US"/>
        </w:rPr>
        <w:t>Clave de</w:t>
      </w:r>
      <w:r w:rsidR="00816A07">
        <w:rPr>
          <w:rFonts w:ascii="Palatino Linotype" w:eastAsia="Calibri" w:hAnsi="Palatino Linotype" w:cs="Tahoma"/>
          <w:b/>
          <w:bCs/>
          <w:iCs/>
          <w:sz w:val="22"/>
          <w:szCs w:val="22"/>
          <w:lang w:eastAsia="en-US"/>
        </w:rPr>
        <w:t xml:space="preserve"> registro o</w:t>
      </w:r>
      <w:r w:rsidRPr="008D067F">
        <w:rPr>
          <w:rFonts w:ascii="Palatino Linotype" w:eastAsia="Calibri" w:hAnsi="Palatino Linotype" w:cs="Tahoma"/>
          <w:b/>
          <w:bCs/>
          <w:iCs/>
          <w:sz w:val="22"/>
          <w:szCs w:val="22"/>
          <w:lang w:eastAsia="en-US"/>
        </w:rPr>
        <w:t xml:space="preserve"> elector</w:t>
      </w:r>
    </w:p>
    <w:p w14:paraId="742E00DE" w14:textId="77777777" w:rsidR="008D067F" w:rsidRDefault="008D067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18B70F21" w14:textId="74E84B26" w:rsidR="008D067F" w:rsidRDefault="005859FB"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Al respecto, este Instituto localizó el Acuerdo del Consejo General del Instituto Federal Electoral, por el que se aprueban diversas disposiciones relativas a la forma y contenido de la Lista nominal de electores residentes en el extranjero, que se utilizará con motivo de la jornada electoral del primero de julio de dos mil doce</w:t>
      </w:r>
      <w:r w:rsidR="007471A7">
        <w:rPr>
          <w:rFonts w:ascii="Palatino Linotype" w:eastAsia="Calibri" w:hAnsi="Palatino Linotype" w:cs="Tahoma"/>
          <w:bCs/>
          <w:iCs/>
          <w:sz w:val="22"/>
          <w:szCs w:val="22"/>
          <w:lang w:eastAsia="en-US"/>
        </w:rPr>
        <w:t xml:space="preserve">, publicado en el Diario Oficial de la Federación el cinco de abril de dos mil doce, en el cual establece </w:t>
      </w:r>
      <w:r w:rsidR="00A36F67">
        <w:rPr>
          <w:rFonts w:ascii="Palatino Linotype" w:eastAsia="Calibri" w:hAnsi="Palatino Linotype" w:cs="Tahoma"/>
          <w:bCs/>
          <w:iCs/>
          <w:sz w:val="22"/>
          <w:szCs w:val="22"/>
          <w:lang w:eastAsia="en-US"/>
        </w:rPr>
        <w:t xml:space="preserve">que la </w:t>
      </w:r>
      <w:r w:rsidR="00A36F67">
        <w:rPr>
          <w:rFonts w:ascii="Palatino Linotype" w:eastAsia="Calibri" w:hAnsi="Palatino Linotype" w:cs="Tahoma"/>
          <w:b/>
          <w:bCs/>
          <w:iCs/>
          <w:sz w:val="22"/>
          <w:szCs w:val="22"/>
          <w:lang w:eastAsia="en-US"/>
        </w:rPr>
        <w:t>clave de elector,</w:t>
      </w:r>
      <w:r w:rsidR="00A36F67">
        <w:rPr>
          <w:rFonts w:ascii="Palatino Linotype" w:eastAsia="Calibri" w:hAnsi="Palatino Linotype" w:cs="Tahoma"/>
          <w:bCs/>
          <w:iCs/>
          <w:sz w:val="22"/>
          <w:szCs w:val="22"/>
          <w:lang w:eastAsia="en-US"/>
        </w:rPr>
        <w:t xml:space="preserve"> se conforma por las consonantes iniciales de los apellidos y el nombre del elector, seguido de su fecha de nacimiento </w:t>
      </w:r>
      <w:r w:rsidR="00A36F67" w:rsidRPr="00A36F67">
        <w:rPr>
          <w:rFonts w:ascii="Palatino Linotype" w:eastAsia="Calibri" w:hAnsi="Palatino Linotype" w:cs="Tahoma"/>
          <w:bCs/>
          <w:iCs/>
          <w:sz w:val="22"/>
          <w:szCs w:val="22"/>
          <w:lang w:eastAsia="en-US"/>
        </w:rPr>
        <w:t xml:space="preserve">(dos dígitos para el año, dos dígitos para el mes, dos dígitos para el día), número de la entidad federativa de nacimiento, letra que identifica el género y una </w:t>
      </w:r>
      <w:proofErr w:type="spellStart"/>
      <w:r w:rsidR="00A36F67" w:rsidRPr="00A36F67">
        <w:rPr>
          <w:rFonts w:ascii="Palatino Linotype" w:eastAsia="Calibri" w:hAnsi="Palatino Linotype" w:cs="Tahoma"/>
          <w:bCs/>
          <w:iCs/>
          <w:sz w:val="22"/>
          <w:szCs w:val="22"/>
          <w:lang w:eastAsia="en-US"/>
        </w:rPr>
        <w:t>homoclave</w:t>
      </w:r>
      <w:proofErr w:type="spellEnd"/>
      <w:r w:rsidR="00A36F67" w:rsidRPr="00A36F67">
        <w:rPr>
          <w:rFonts w:ascii="Palatino Linotype" w:eastAsia="Calibri" w:hAnsi="Palatino Linotype" w:cs="Tahoma"/>
          <w:bCs/>
          <w:iCs/>
          <w:sz w:val="22"/>
          <w:szCs w:val="22"/>
          <w:lang w:eastAsia="en-US"/>
        </w:rPr>
        <w:t xml:space="preserve"> compuesta de tres dígitos, dando un total de 18 caracteres.</w:t>
      </w:r>
    </w:p>
    <w:p w14:paraId="0E97D7C2" w14:textId="77777777" w:rsidR="00A36F67" w:rsidRDefault="00A36F67"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E19C09" w14:textId="46F7E9EA" w:rsidR="00A36F67" w:rsidRDefault="00A36F67"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 xml:space="preserve">Conforme a lo anterior, se puede advertir </w:t>
      </w:r>
      <w:proofErr w:type="gramStart"/>
      <w:r>
        <w:rPr>
          <w:rFonts w:ascii="Palatino Linotype" w:eastAsia="Calibri" w:hAnsi="Palatino Linotype" w:cs="Tahoma"/>
          <w:bCs/>
          <w:iCs/>
          <w:sz w:val="22"/>
          <w:szCs w:val="22"/>
          <w:lang w:eastAsia="en-US"/>
        </w:rPr>
        <w:t>que</w:t>
      </w:r>
      <w:proofErr w:type="gramEnd"/>
      <w:r>
        <w:rPr>
          <w:rFonts w:ascii="Palatino Linotype" w:eastAsia="Calibri" w:hAnsi="Palatino Linotype" w:cs="Tahoma"/>
          <w:bCs/>
          <w:iCs/>
          <w:sz w:val="22"/>
          <w:szCs w:val="22"/>
          <w:lang w:eastAsia="en-US"/>
        </w:rPr>
        <w:t xml:space="preserv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r w:rsidR="00816A07">
        <w:rPr>
          <w:rFonts w:ascii="Palatino Linotype" w:eastAsia="Calibri" w:hAnsi="Palatino Linotype" w:cs="Tahoma"/>
          <w:bCs/>
          <w:iCs/>
          <w:sz w:val="22"/>
          <w:szCs w:val="22"/>
          <w:lang w:eastAsia="en-US"/>
        </w:rPr>
        <w:t>.</w:t>
      </w:r>
    </w:p>
    <w:p w14:paraId="1DCFC652" w14:textId="77777777" w:rsidR="00816A07" w:rsidRDefault="00816A07"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2FD5A3B4" w14:textId="210CD7DE" w:rsidR="00816A07" w:rsidRDefault="00816A07"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53399B66" w14:textId="77777777" w:rsidR="003F776A" w:rsidRDefault="003F776A"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04A162D6" w14:textId="181B17BD" w:rsidR="009012BF" w:rsidRPr="00BB1CE3" w:rsidRDefault="009012BF" w:rsidP="00562997">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r w:rsidR="003F776A">
        <w:rPr>
          <w:rFonts w:ascii="Palatino Linotype" w:eastAsia="Calibri" w:hAnsi="Palatino Linotype" w:cs="Tahoma"/>
          <w:b/>
          <w:bCs/>
          <w:iCs/>
          <w:sz w:val="22"/>
          <w:szCs w:val="22"/>
          <w:lang w:val="es-ES_tradnl" w:eastAsia="en-US"/>
        </w:rPr>
        <w:t xml:space="preserve"> [Proveedor]</w:t>
      </w:r>
      <w:r w:rsidRPr="00BB1CE3">
        <w:rPr>
          <w:rFonts w:ascii="Palatino Linotype" w:eastAsia="Calibri" w:hAnsi="Palatino Linotype" w:cs="Tahoma"/>
          <w:b/>
          <w:bCs/>
          <w:iCs/>
          <w:sz w:val="22"/>
          <w:szCs w:val="22"/>
          <w:lang w:val="es-ES_tradnl" w:eastAsia="en-US"/>
        </w:rPr>
        <w:t>.</w:t>
      </w:r>
    </w:p>
    <w:p w14:paraId="3E595DB8" w14:textId="77777777" w:rsidR="009012BF"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8193A4" w14:textId="77777777" w:rsidR="009012BF"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7A9BD8F" w14:textId="77777777" w:rsidR="00792C4A" w:rsidRPr="00BB1CE3" w:rsidRDefault="00792C4A"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1901B9"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BB1CE3">
        <w:rPr>
          <w:rFonts w:ascii="Palatino Linotype" w:eastAsia="Calibri" w:hAnsi="Palatino Linotype" w:cs="Tahoma"/>
          <w:bCs/>
          <w:iCs/>
          <w:sz w:val="22"/>
          <w:szCs w:val="22"/>
          <w:lang w:eastAsia="en-US"/>
        </w:rPr>
        <w:t>homoclave</w:t>
      </w:r>
      <w:proofErr w:type="spellEnd"/>
      <w:r w:rsidRPr="00BB1CE3">
        <w:rPr>
          <w:rFonts w:ascii="Palatino Linotype" w:eastAsia="Calibri" w:hAnsi="Palatino Linotype" w:cs="Tahoma"/>
          <w:bCs/>
          <w:iCs/>
          <w:sz w:val="22"/>
          <w:szCs w:val="22"/>
          <w:lang w:eastAsia="en-US"/>
        </w:rPr>
        <w:t xml:space="preserve"> que establece el sistema automático del Servicio de Administración Tributaria.</w:t>
      </w:r>
    </w:p>
    <w:p w14:paraId="5A63D1A0"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426DC28A"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Ahora bien, la clave del Registro Federal de Contribuyentes, es el medio de control que tiene la Secretaría de Hacienda y Crédito Público, a través del Servicio de Administración </w:t>
      </w:r>
      <w:r w:rsidRPr="00BB1CE3">
        <w:rPr>
          <w:rFonts w:ascii="Palatino Linotype" w:eastAsia="Calibri" w:hAnsi="Palatino Linotype" w:cs="Tahoma"/>
          <w:bCs/>
          <w:iCs/>
          <w:sz w:val="22"/>
          <w:szCs w:val="22"/>
          <w:lang w:eastAsia="en-US"/>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7CD0054"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5E9241F9"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BF9D4C9"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2A64E901"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7C4B97DD" w14:textId="77777777" w:rsidR="009012BF" w:rsidRPr="00BB1CE3" w:rsidRDefault="009012BF"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0DE494" w14:textId="77777777" w:rsidR="009012BF" w:rsidRPr="00A55626" w:rsidRDefault="009012BF" w:rsidP="00562997">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325C5D69" w14:textId="77777777" w:rsidR="00792C4A" w:rsidRDefault="00792C4A" w:rsidP="00562997">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84519A" w14:textId="66678C39" w:rsidR="009012BF" w:rsidRPr="00972096" w:rsidRDefault="009012BF" w:rsidP="00562997">
      <w:pPr>
        <w:shd w:val="clear" w:color="auto" w:fill="FFFFFF" w:themeFill="background1"/>
        <w:spacing w:line="360" w:lineRule="auto"/>
        <w:jc w:val="both"/>
        <w:rPr>
          <w:rFonts w:ascii="Palatino Linotype" w:eastAsia="Calibri" w:hAnsi="Palatino Linotype" w:cs="Tahoma"/>
          <w:b/>
          <w:bCs/>
          <w:iCs/>
          <w:sz w:val="22"/>
          <w:szCs w:val="22"/>
          <w:lang w:eastAsia="en-US"/>
        </w:rPr>
      </w:pPr>
      <w:r w:rsidRPr="00BB1CE3">
        <w:rPr>
          <w:rFonts w:ascii="Palatino Linotype" w:eastAsia="Calibri" w:hAnsi="Palatino Linotype" w:cs="Tahoma"/>
          <w:bCs/>
          <w:iCs/>
          <w:sz w:val="22"/>
          <w:szCs w:val="22"/>
          <w:lang w:eastAsia="en-US"/>
        </w:rPr>
        <w:t xml:space="preserve">De tal suerte, el Registro Federal de Contribuyentes </w:t>
      </w:r>
      <w:r w:rsidR="00AE7416">
        <w:rPr>
          <w:rFonts w:ascii="Palatino Linotype" w:eastAsia="Calibri" w:hAnsi="Palatino Linotype" w:cs="Tahoma"/>
          <w:bCs/>
          <w:iCs/>
          <w:sz w:val="22"/>
          <w:szCs w:val="22"/>
          <w:lang w:eastAsia="en-US"/>
        </w:rPr>
        <w:t>de personas físicas, por lo general,</w:t>
      </w:r>
      <w:r w:rsidRPr="00BB1CE3">
        <w:rPr>
          <w:rFonts w:ascii="Palatino Linotype" w:eastAsia="Calibri" w:hAnsi="Palatino Linotype" w:cs="Tahoma"/>
          <w:bCs/>
          <w:iCs/>
          <w:sz w:val="22"/>
          <w:szCs w:val="22"/>
          <w:lang w:eastAsia="en-US"/>
        </w:rPr>
        <w:t xml:space="preserve"> no guarda relación con la transparencia de los recursos públicos, así como tampoco con el desempeño laboral que pueda tener una persona, por lo que constituye un dato personal confidencial</w:t>
      </w:r>
      <w:r w:rsidR="00AE7416">
        <w:rPr>
          <w:rFonts w:ascii="Palatino Linotype" w:eastAsia="Calibri" w:hAnsi="Palatino Linotype" w:cs="Tahoma"/>
          <w:bCs/>
          <w:iCs/>
          <w:sz w:val="22"/>
          <w:szCs w:val="22"/>
          <w:lang w:eastAsia="en-US"/>
        </w:rPr>
        <w:t xml:space="preserve">; no obstante, en el presente caso, es de puntualizar </w:t>
      </w:r>
      <w:r w:rsidR="00AE7416" w:rsidRPr="00972096">
        <w:rPr>
          <w:rFonts w:ascii="Palatino Linotype" w:eastAsia="Calibri" w:hAnsi="Palatino Linotype" w:cs="Tahoma"/>
          <w:b/>
          <w:bCs/>
          <w:iCs/>
          <w:sz w:val="22"/>
          <w:szCs w:val="22"/>
          <w:lang w:eastAsia="en-US"/>
        </w:rPr>
        <w:t>que el dato se trat</w:t>
      </w:r>
      <w:r w:rsidR="00972096">
        <w:rPr>
          <w:rFonts w:ascii="Palatino Linotype" w:eastAsia="Calibri" w:hAnsi="Palatino Linotype" w:cs="Tahoma"/>
          <w:b/>
          <w:bCs/>
          <w:iCs/>
          <w:sz w:val="22"/>
          <w:szCs w:val="22"/>
          <w:lang w:eastAsia="en-US"/>
        </w:rPr>
        <w:t xml:space="preserve">a de una persona </w:t>
      </w:r>
      <w:r w:rsidR="00AE7416" w:rsidRPr="00972096">
        <w:rPr>
          <w:rFonts w:ascii="Palatino Linotype" w:eastAsia="Calibri" w:hAnsi="Palatino Linotype" w:cs="Tahoma"/>
          <w:b/>
          <w:bCs/>
          <w:iCs/>
          <w:sz w:val="22"/>
          <w:szCs w:val="22"/>
          <w:lang w:eastAsia="en-US"/>
        </w:rPr>
        <w:t>que le brindo un servicio al Ayuntamiento de Valle de Chalco Solidaridad</w:t>
      </w:r>
      <w:r w:rsidR="00972096" w:rsidRPr="00972096">
        <w:rPr>
          <w:rFonts w:ascii="Palatino Linotype" w:eastAsia="Calibri" w:hAnsi="Palatino Linotype" w:cs="Tahoma"/>
          <w:b/>
          <w:bCs/>
          <w:iCs/>
          <w:sz w:val="22"/>
          <w:szCs w:val="22"/>
          <w:lang w:eastAsia="en-US"/>
        </w:rPr>
        <w:t>, por una prestación económica.</w:t>
      </w:r>
    </w:p>
    <w:p w14:paraId="0E3B3A58" w14:textId="77777777" w:rsidR="009012BF" w:rsidRDefault="009012BF"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D311BA5" w14:textId="1D70CA5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sentido, </w:t>
      </w:r>
      <w:r w:rsidRPr="004C5758">
        <w:rPr>
          <w:rFonts w:ascii="Palatino Linotype" w:eastAsia="Calibri" w:hAnsi="Palatino Linotype" w:cs="Tahoma"/>
          <w:bCs/>
          <w:sz w:val="22"/>
          <w:szCs w:val="22"/>
          <w:lang w:eastAsia="en-US"/>
        </w:rPr>
        <w:t xml:space="preserve">el proveedor de cualquier </w:t>
      </w:r>
      <w:r>
        <w:rPr>
          <w:rFonts w:ascii="Palatino Linotype" w:eastAsia="Calibri" w:hAnsi="Palatino Linotype" w:cs="Tahoma"/>
          <w:bCs/>
          <w:sz w:val="22"/>
          <w:szCs w:val="22"/>
          <w:lang w:eastAsia="en-US"/>
        </w:rPr>
        <w:t>S</w:t>
      </w:r>
      <w:r w:rsidRPr="004C5758">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4C5758">
        <w:rPr>
          <w:rFonts w:ascii="Palatino Linotype" w:eastAsia="Calibri" w:hAnsi="Palatino Linotype" w:cs="Tahoma"/>
          <w:bCs/>
          <w:sz w:val="22"/>
          <w:szCs w:val="22"/>
          <w:lang w:eastAsia="en-US"/>
        </w:rPr>
        <w:t xml:space="preserve">bligado </w:t>
      </w:r>
      <w:r>
        <w:rPr>
          <w:rFonts w:ascii="Palatino Linotype" w:eastAsia="Calibri" w:hAnsi="Palatino Linotype" w:cs="Tahoma"/>
          <w:bCs/>
          <w:sz w:val="22"/>
          <w:szCs w:val="22"/>
          <w:lang w:eastAsia="en-US"/>
        </w:rPr>
        <w:t>de</w:t>
      </w:r>
      <w:r w:rsidRPr="004C5758">
        <w:rPr>
          <w:rFonts w:ascii="Palatino Linotype" w:eastAsia="Calibri" w:hAnsi="Palatino Linotype" w:cs="Tahoma"/>
          <w:bCs/>
          <w:sz w:val="22"/>
          <w:szCs w:val="22"/>
          <w:lang w:eastAsia="en-US"/>
        </w:rPr>
        <w:t xml:space="preserve"> la Ley de </w:t>
      </w:r>
      <w:r>
        <w:rPr>
          <w:rFonts w:ascii="Palatino Linotype" w:eastAsia="Calibri" w:hAnsi="Palatino Linotype" w:cs="Tahoma"/>
          <w:bCs/>
          <w:sz w:val="22"/>
          <w:szCs w:val="22"/>
          <w:lang w:eastAsia="en-US"/>
        </w:rPr>
        <w:t>la materia</w:t>
      </w:r>
      <w:r w:rsidRPr="004C5758">
        <w:rPr>
          <w:rFonts w:ascii="Palatino Linotype" w:eastAsia="Calibri" w:hAnsi="Palatino Linotype" w:cs="Tahoma"/>
          <w:bCs/>
          <w:sz w:val="22"/>
          <w:szCs w:val="22"/>
          <w:lang w:eastAsia="en-US"/>
        </w:rPr>
        <w:t>, sea una persona física, debe cumplir con los requisitos establecidos en los artículos 29 y 32 del Reglamento de la Ley de Contratación Pública del Estado de México y M</w:t>
      </w:r>
      <w:r>
        <w:rPr>
          <w:rFonts w:ascii="Palatino Linotype" w:eastAsia="Calibri" w:hAnsi="Palatino Linotype" w:cs="Tahoma"/>
          <w:bCs/>
          <w:sz w:val="22"/>
          <w:szCs w:val="22"/>
          <w:lang w:eastAsia="en-US"/>
        </w:rPr>
        <w:t>unicipios, es decir, para que lo</w:t>
      </w:r>
      <w:r w:rsidRPr="004C5758">
        <w:rPr>
          <w:rFonts w:ascii="Palatino Linotype" w:eastAsia="Calibri" w:hAnsi="Palatino Linotype" w:cs="Tahoma"/>
          <w:bCs/>
          <w:sz w:val="22"/>
          <w:szCs w:val="22"/>
          <w:lang w:eastAsia="en-US"/>
        </w:rPr>
        <w:t xml:space="preserve">s </w:t>
      </w:r>
      <w:r>
        <w:rPr>
          <w:rFonts w:ascii="Palatino Linotype" w:eastAsia="Calibri" w:hAnsi="Palatino Linotype" w:cs="Tahoma"/>
          <w:bCs/>
          <w:sz w:val="22"/>
          <w:szCs w:val="22"/>
          <w:lang w:eastAsia="en-US"/>
        </w:rPr>
        <w:t>individuos</w:t>
      </w:r>
      <w:r w:rsidRPr="004C5758">
        <w:rPr>
          <w:rFonts w:ascii="Palatino Linotype" w:eastAsia="Calibri" w:hAnsi="Palatino Linotype" w:cs="Tahoma"/>
          <w:bCs/>
          <w:sz w:val="22"/>
          <w:szCs w:val="22"/>
          <w:lang w:eastAsia="en-US"/>
        </w:rPr>
        <w:t xml:space="preserve"> puedan participar en actos de adquisición o de contratación de servicios que requieran las dependencias, organismos auxiliares y tribunales administrativos</w:t>
      </w:r>
      <w:r>
        <w:rPr>
          <w:rFonts w:ascii="Palatino Linotype" w:eastAsia="Calibri" w:hAnsi="Palatino Linotype" w:cs="Tahoma"/>
          <w:bCs/>
          <w:sz w:val="22"/>
          <w:szCs w:val="22"/>
          <w:lang w:eastAsia="en-US"/>
        </w:rPr>
        <w:t>, así como los Gobiernos Municipales</w:t>
      </w:r>
      <w:r w:rsidRPr="004C5758">
        <w:rPr>
          <w:rFonts w:ascii="Palatino Linotype" w:eastAsia="Calibri" w:hAnsi="Palatino Linotype" w:cs="Tahoma"/>
          <w:bCs/>
          <w:sz w:val="22"/>
          <w:szCs w:val="22"/>
          <w:lang w:eastAsia="en-US"/>
        </w:rPr>
        <w:t xml:space="preserve">, deberán presentar, entre otras cosas, </w:t>
      </w:r>
      <w:r w:rsidRPr="00053434">
        <w:rPr>
          <w:rFonts w:ascii="Palatino Linotype" w:eastAsia="Calibri" w:hAnsi="Palatino Linotype" w:cs="Tahoma"/>
          <w:b/>
          <w:bCs/>
          <w:sz w:val="22"/>
          <w:szCs w:val="22"/>
          <w:lang w:eastAsia="en-US"/>
        </w:rPr>
        <w:t>la cédula de identificación fiscal (Registro Federal de Contribuyentes);</w:t>
      </w:r>
      <w:r w:rsidRPr="004C5758">
        <w:rPr>
          <w:rFonts w:ascii="Palatino Linotype" w:eastAsia="Calibri" w:hAnsi="Palatino Linotype" w:cs="Tahoma"/>
          <w:bCs/>
          <w:sz w:val="22"/>
          <w:szCs w:val="22"/>
          <w:lang w:eastAsia="en-US"/>
        </w:rPr>
        <w:t xml:space="preserve"> por lo que la entrega de dicho dato permite verificar cumplimiento de esta disposición legal.</w:t>
      </w:r>
    </w:p>
    <w:p w14:paraId="5FFE8206"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41CF0E66" w14:textId="76DAE4A9" w:rsidR="00972096" w:rsidRDefault="00EF7F39" w:rsidP="00562997">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Así</w:t>
      </w:r>
      <w:r w:rsidR="00972096" w:rsidRPr="004C5758">
        <w:rPr>
          <w:rFonts w:ascii="Palatino Linotype" w:eastAsia="Calibri" w:hAnsi="Palatino Linotype" w:cs="Tahoma"/>
          <w:bCs/>
          <w:sz w:val="22"/>
          <w:szCs w:val="22"/>
          <w:lang w:eastAsia="en-US"/>
        </w:rPr>
        <w:t xml:space="preserve">, </w:t>
      </w:r>
      <w:r w:rsidR="00972096" w:rsidRPr="00941DEE">
        <w:rPr>
          <w:rFonts w:ascii="Palatino Linotype" w:eastAsia="Calibri" w:hAnsi="Palatino Linotype" w:cs="Tahoma"/>
          <w:b/>
          <w:bCs/>
          <w:sz w:val="22"/>
          <w:szCs w:val="22"/>
          <w:lang w:eastAsia="en-US"/>
        </w:rPr>
        <w:t xml:space="preserve">en el presente caso, si bien el Registro Federal de Contribuyentes de personas físicas es un dato personal, también lo es, que corresponde a un requisito indispensable para ser proveedor y poder llevar a cabo actividades comerciales </w:t>
      </w:r>
      <w:r w:rsidR="00972096">
        <w:rPr>
          <w:rFonts w:ascii="Palatino Linotype" w:eastAsia="Calibri" w:hAnsi="Palatino Linotype" w:cs="Tahoma"/>
          <w:b/>
          <w:bCs/>
          <w:sz w:val="22"/>
          <w:szCs w:val="22"/>
          <w:lang w:eastAsia="en-US"/>
        </w:rPr>
        <w:t>con la</w:t>
      </w:r>
      <w:r w:rsidR="00972096" w:rsidRPr="00941DEE">
        <w:rPr>
          <w:rFonts w:ascii="Palatino Linotype" w:eastAsia="Calibri" w:hAnsi="Palatino Linotype" w:cs="Tahoma"/>
          <w:b/>
          <w:bCs/>
          <w:sz w:val="22"/>
          <w:szCs w:val="22"/>
          <w:lang w:eastAsia="en-US"/>
        </w:rPr>
        <w:t xml:space="preserve"> Entidad</w:t>
      </w:r>
      <w:r w:rsidR="00972096" w:rsidRPr="004C5758">
        <w:rPr>
          <w:rFonts w:ascii="Palatino Linotype" w:eastAsia="Calibri" w:hAnsi="Palatino Linotype" w:cs="Tahoma"/>
          <w:bCs/>
          <w:sz w:val="22"/>
          <w:szCs w:val="22"/>
          <w:lang w:eastAsia="en-US"/>
        </w:rPr>
        <w:t xml:space="preserve">, </w:t>
      </w:r>
      <w:proofErr w:type="gramStart"/>
      <w:r w:rsidR="00972096" w:rsidRPr="004C5758">
        <w:rPr>
          <w:rFonts w:ascii="Palatino Linotype" w:eastAsia="Calibri" w:hAnsi="Palatino Linotype" w:cs="Tahoma"/>
          <w:bCs/>
          <w:sz w:val="22"/>
          <w:szCs w:val="22"/>
          <w:lang w:eastAsia="en-US"/>
        </w:rPr>
        <w:t>ya que</w:t>
      </w:r>
      <w:proofErr w:type="gramEnd"/>
      <w:r w:rsidR="00972096" w:rsidRPr="004C5758">
        <w:rPr>
          <w:rFonts w:ascii="Palatino Linotype" w:eastAsia="Calibri" w:hAnsi="Palatino Linotype" w:cs="Tahoma"/>
          <w:bCs/>
          <w:sz w:val="22"/>
          <w:szCs w:val="22"/>
          <w:lang w:eastAsia="en-US"/>
        </w:rPr>
        <w:t xml:space="preserve"> sin este, no se pueden realizar dichas acciones, </w:t>
      </w:r>
      <w:r w:rsidR="00972096" w:rsidRPr="00053434">
        <w:rPr>
          <w:rFonts w:ascii="Palatino Linotype" w:eastAsia="Calibri" w:hAnsi="Palatino Linotype" w:cs="Tahoma"/>
          <w:b/>
          <w:bCs/>
          <w:sz w:val="22"/>
          <w:szCs w:val="22"/>
          <w:lang w:eastAsia="en-US"/>
        </w:rPr>
        <w:t xml:space="preserve">por lo </w:t>
      </w:r>
      <w:r>
        <w:rPr>
          <w:rFonts w:ascii="Palatino Linotype" w:eastAsia="Calibri" w:hAnsi="Palatino Linotype" w:cs="Tahoma"/>
          <w:b/>
          <w:bCs/>
          <w:sz w:val="22"/>
          <w:szCs w:val="22"/>
          <w:lang w:eastAsia="en-US"/>
        </w:rPr>
        <w:t xml:space="preserve">tanto, </w:t>
      </w:r>
      <w:r w:rsidR="00972096" w:rsidRPr="00053434">
        <w:rPr>
          <w:rFonts w:ascii="Palatino Linotype" w:eastAsia="Calibri" w:hAnsi="Palatino Linotype" w:cs="Tahoma"/>
          <w:b/>
          <w:bCs/>
          <w:sz w:val="22"/>
          <w:szCs w:val="22"/>
          <w:lang w:eastAsia="en-US"/>
        </w:rPr>
        <w:t>su entrega es un elemento adicional que respalda la legalidad de los procesos adquisitivos.</w:t>
      </w:r>
    </w:p>
    <w:p w14:paraId="3F684050" w14:textId="77777777" w:rsidR="00972096" w:rsidRPr="00053434" w:rsidRDefault="00972096" w:rsidP="00562997">
      <w:pPr>
        <w:spacing w:line="360" w:lineRule="auto"/>
        <w:ind w:right="-93"/>
        <w:jc w:val="both"/>
        <w:rPr>
          <w:rFonts w:ascii="Palatino Linotype" w:eastAsia="Calibri" w:hAnsi="Palatino Linotype" w:cs="Tahoma"/>
          <w:b/>
          <w:bCs/>
          <w:sz w:val="22"/>
          <w:szCs w:val="22"/>
          <w:lang w:eastAsia="en-US"/>
        </w:rPr>
      </w:pPr>
    </w:p>
    <w:p w14:paraId="1D780E10" w14:textId="77777777" w:rsidR="00972096" w:rsidRPr="00EF7F39" w:rsidRDefault="00972096" w:rsidP="00562997">
      <w:pPr>
        <w:spacing w:line="360" w:lineRule="auto"/>
        <w:ind w:right="-93"/>
        <w:jc w:val="both"/>
        <w:rPr>
          <w:rFonts w:ascii="Palatino Linotype" w:eastAsia="Calibri" w:hAnsi="Palatino Linotype" w:cs="Tahoma"/>
          <w:b/>
          <w:bCs/>
          <w:sz w:val="22"/>
          <w:szCs w:val="22"/>
          <w:lang w:eastAsia="en-US"/>
        </w:rPr>
      </w:pPr>
      <w:r w:rsidRPr="004C5758">
        <w:rPr>
          <w:rFonts w:ascii="Palatino Linotype" w:eastAsia="Calibri" w:hAnsi="Palatino Linotype" w:cs="Tahoma"/>
          <w:bCs/>
          <w:sz w:val="22"/>
          <w:szCs w:val="22"/>
          <w:lang w:eastAsia="en-US"/>
        </w:rPr>
        <w:t xml:space="preserve">En ese contexto, entregar el Registro Federal de Contribuyentes aún de personas físicas cuando son proveedores de instituciones públicas, </w:t>
      </w:r>
      <w:r w:rsidRPr="00053434">
        <w:rPr>
          <w:rFonts w:ascii="Palatino Linotype" w:eastAsia="Calibri" w:hAnsi="Palatino Linotype" w:cs="Tahoma"/>
          <w:b/>
          <w:bCs/>
          <w:sz w:val="22"/>
          <w:szCs w:val="22"/>
          <w:lang w:eastAsia="en-US"/>
        </w:rPr>
        <w:t>propiciaría la rendición de cuentas</w:t>
      </w:r>
      <w:r w:rsidRPr="004C5758">
        <w:rPr>
          <w:rFonts w:ascii="Palatino Linotype" w:eastAsia="Calibri" w:hAnsi="Palatino Linotype" w:cs="Tahoma"/>
          <w:bCs/>
          <w:sz w:val="22"/>
          <w:szCs w:val="22"/>
          <w:lang w:eastAsia="en-US"/>
        </w:rPr>
        <w:t xml:space="preserve">, al permitir verificar que se cumplió con uno de los requisitos necesarios conforme a la normatividad aplicable en materia de contrataciones, lo cual, transparenta el correcto ejercicio de recursos públicos por parte de los sujetos obligados, </w:t>
      </w:r>
      <w:r w:rsidRPr="00EF7F39">
        <w:rPr>
          <w:rFonts w:ascii="Palatino Linotype" w:eastAsia="Calibri" w:hAnsi="Palatino Linotype" w:cs="Tahoma"/>
          <w:b/>
          <w:bCs/>
          <w:sz w:val="22"/>
          <w:szCs w:val="22"/>
          <w:lang w:eastAsia="en-US"/>
        </w:rPr>
        <w:t>lo que es acorde con el principio de máxima publicidad.</w:t>
      </w:r>
    </w:p>
    <w:p w14:paraId="21C03CDA"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66EB4425"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w:t>
      </w:r>
      <w:r w:rsidRPr="004C5758">
        <w:rPr>
          <w:rFonts w:ascii="Palatino Linotype" w:eastAsia="Calibri" w:hAnsi="Palatino Linotype" w:cs="Tahoma"/>
          <w:bCs/>
          <w:sz w:val="22"/>
          <w:szCs w:val="22"/>
          <w:lang w:eastAsia="en-US"/>
        </w:rPr>
        <w:lastRenderedPageBreak/>
        <w:t>información sobre la que se debe conceder publicidad sólo es aquella relacionada con el ejercicio de recursos públicos o de funciones y las facturas de pagos de sujetos obligados están vinculadas directamente con el ejercicio de recursos públicos.</w:t>
      </w:r>
    </w:p>
    <w:p w14:paraId="6AA22E2F" w14:textId="77777777" w:rsidR="00972096" w:rsidRPr="00B434AF" w:rsidRDefault="00972096" w:rsidP="00562997">
      <w:pPr>
        <w:spacing w:line="360" w:lineRule="auto"/>
        <w:ind w:right="-93"/>
        <w:jc w:val="both"/>
        <w:rPr>
          <w:rFonts w:ascii="Palatino Linotype" w:eastAsia="Calibri" w:hAnsi="Palatino Linotype" w:cs="Tahoma"/>
          <w:bCs/>
          <w:sz w:val="22"/>
          <w:szCs w:val="22"/>
          <w:lang w:eastAsia="en-US"/>
        </w:rPr>
      </w:pPr>
    </w:p>
    <w:p w14:paraId="6AD2ACBE"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n ese orden de ideas, se puede colegir</w:t>
      </w:r>
      <w:r w:rsidRPr="00B434AF">
        <w:rPr>
          <w:rFonts w:ascii="Palatino Linotype" w:eastAsia="Calibri" w:hAnsi="Palatino Linotype" w:cs="Tahoma"/>
          <w:bCs/>
          <w:sz w:val="22"/>
          <w:szCs w:val="22"/>
          <w:lang w:eastAsia="en-US"/>
        </w:rPr>
        <w:t xml:space="preserve"> que hay un interés público para conocer el</w:t>
      </w:r>
      <w:r>
        <w:rPr>
          <w:rFonts w:ascii="Palatino Linotype" w:eastAsia="Calibri" w:hAnsi="Palatino Linotype" w:cs="Tahoma"/>
          <w:bCs/>
          <w:sz w:val="22"/>
          <w:szCs w:val="22"/>
          <w:lang w:eastAsia="en-US"/>
        </w:rPr>
        <w:t xml:space="preserve"> </w:t>
      </w:r>
      <w:r w:rsidRPr="004C5758">
        <w:rPr>
          <w:rFonts w:ascii="Palatino Linotype" w:eastAsia="Calibri" w:hAnsi="Palatino Linotype" w:cs="Tahoma"/>
          <w:bCs/>
          <w:sz w:val="22"/>
          <w:szCs w:val="22"/>
          <w:lang w:eastAsia="en-US"/>
        </w:rPr>
        <w:t>Registro Federal de Contribuyentes</w:t>
      </w:r>
      <w:r w:rsidRPr="00B434AF">
        <w:rPr>
          <w:rFonts w:ascii="Palatino Linotype" w:eastAsia="Calibri" w:hAnsi="Palatino Linotype" w:cs="Tahoma"/>
          <w:bCs/>
          <w:sz w:val="22"/>
          <w:szCs w:val="22"/>
          <w:lang w:eastAsia="en-US"/>
        </w:rPr>
        <w:t>, ya que, dicha información, transparentaría la gestión pública y 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Pr>
          <w:rFonts w:ascii="Palatino Linotype" w:eastAsia="Calibri" w:hAnsi="Palatino Linotype" w:cs="Tahoma"/>
          <w:bCs/>
          <w:sz w:val="22"/>
          <w:szCs w:val="22"/>
          <w:lang w:eastAsia="en-US"/>
        </w:rPr>
        <w:t>el destino de los recursos públicos y del cumplimiento de los requisitos para la contratación, de conformidad a la normatividad aplicable.</w:t>
      </w:r>
    </w:p>
    <w:p w14:paraId="2F39F5E7"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p>
    <w:p w14:paraId="5C8AD70B" w14:textId="340D6286" w:rsidR="005331CF" w:rsidRPr="00A50EAF" w:rsidRDefault="005331CF" w:rsidP="00562997">
      <w:pPr>
        <w:spacing w:line="360" w:lineRule="auto"/>
        <w:ind w:right="-93"/>
        <w:jc w:val="both"/>
        <w:rPr>
          <w:rFonts w:ascii="Palatino Linotype" w:hAnsi="Palatino Linotype" w:cs="Tahoma"/>
          <w:bCs/>
          <w:iCs/>
          <w:sz w:val="22"/>
          <w:szCs w:val="22"/>
        </w:rPr>
      </w:pPr>
      <w:r w:rsidRPr="00264223">
        <w:rPr>
          <w:rFonts w:ascii="Palatino Linotype" w:eastAsia="Calibri" w:hAnsi="Palatino Linotype" w:cs="Tahoma"/>
          <w:bCs/>
          <w:sz w:val="22"/>
          <w:szCs w:val="22"/>
          <w:lang w:eastAsia="en-US"/>
        </w:rPr>
        <w:t xml:space="preserve">Ante tales circunstancias, se desprende que, en el caso concreto, sobreviene una </w:t>
      </w:r>
      <w:r w:rsidRPr="00264223">
        <w:rPr>
          <w:rFonts w:ascii="Palatino Linotype" w:eastAsia="Calibri" w:hAnsi="Palatino Linotype" w:cs="Tahoma"/>
          <w:b/>
          <w:bCs/>
          <w:sz w:val="22"/>
          <w:szCs w:val="22"/>
          <w:lang w:eastAsia="en-US"/>
        </w:rPr>
        <w:t>colisión de derechos fundamentales,</w:t>
      </w:r>
      <w:r w:rsidRPr="00264223">
        <w:rPr>
          <w:rFonts w:ascii="Palatino Linotype" w:eastAsia="Calibri" w:hAnsi="Palatino Linotype" w:cs="Tahoma"/>
          <w:bCs/>
          <w:sz w:val="22"/>
          <w:szCs w:val="22"/>
          <w:lang w:eastAsia="en-US"/>
        </w:rPr>
        <w:t xml:space="preserve"> esto es, por una parte, se tiene el derecho de acceso a la información </w:t>
      </w:r>
      <w:r w:rsidR="00E6438E">
        <w:rPr>
          <w:rFonts w:ascii="Palatino Linotype" w:eastAsia="Calibri" w:hAnsi="Palatino Linotype" w:cs="Tahoma"/>
          <w:bCs/>
          <w:sz w:val="22"/>
          <w:szCs w:val="22"/>
          <w:lang w:eastAsia="en-US"/>
        </w:rPr>
        <w:t>del</w:t>
      </w:r>
      <w:r w:rsidRPr="00264223">
        <w:rPr>
          <w:rFonts w:ascii="Palatino Linotype" w:eastAsia="Calibri" w:hAnsi="Palatino Linotype" w:cs="Tahoma"/>
          <w:bCs/>
          <w:sz w:val="22"/>
          <w:szCs w:val="22"/>
          <w:lang w:eastAsia="en-US"/>
        </w:rPr>
        <w:t xml:space="preserve"> Particular para conocer el </w:t>
      </w:r>
      <w:r>
        <w:rPr>
          <w:rFonts w:ascii="Palatino Linotype" w:eastAsia="Calibri" w:hAnsi="Palatino Linotype" w:cs="Tahoma"/>
          <w:bCs/>
          <w:sz w:val="22"/>
          <w:szCs w:val="22"/>
          <w:lang w:eastAsia="en-US"/>
        </w:rPr>
        <w:t>Registro Federal de Contribuyentes de un proveedor</w:t>
      </w:r>
      <w:r w:rsidRPr="00264223">
        <w:rPr>
          <w:rFonts w:ascii="Palatino Linotype" w:eastAsia="Calibri" w:hAnsi="Palatino Linotype" w:cs="Tahoma"/>
          <w:bCs/>
          <w:sz w:val="22"/>
          <w:szCs w:val="22"/>
          <w:lang w:eastAsia="en-US"/>
        </w:rPr>
        <w:t xml:space="preserve">, y por la otra, el derecho a la protección </w:t>
      </w:r>
      <w:r>
        <w:rPr>
          <w:rFonts w:ascii="Palatino Linotype" w:eastAsia="Calibri" w:hAnsi="Palatino Linotype" w:cs="Tahoma"/>
          <w:bCs/>
          <w:sz w:val="22"/>
          <w:szCs w:val="22"/>
          <w:lang w:eastAsia="en-US"/>
        </w:rPr>
        <w:t xml:space="preserve">de dicho dato, </w:t>
      </w:r>
      <w:r w:rsidRPr="00A50EAF">
        <w:rPr>
          <w:rFonts w:ascii="Palatino Linotype" w:hAnsi="Palatino Linotype" w:cs="Tahoma"/>
          <w:bCs/>
          <w:iCs/>
          <w:sz w:val="22"/>
          <w:szCs w:val="22"/>
        </w:rPr>
        <w:t xml:space="preserve">que hace a </w:t>
      </w:r>
      <w:r>
        <w:rPr>
          <w:rFonts w:ascii="Palatino Linotype" w:hAnsi="Palatino Linotype" w:cs="Tahoma"/>
          <w:bCs/>
          <w:iCs/>
          <w:sz w:val="22"/>
          <w:szCs w:val="22"/>
        </w:rPr>
        <w:t>la persona física</w:t>
      </w:r>
      <w:r w:rsidRPr="00A50EAF">
        <w:rPr>
          <w:rFonts w:ascii="Palatino Linotype" w:hAnsi="Palatino Linotype" w:cs="Tahoma"/>
          <w:bCs/>
          <w:iCs/>
          <w:sz w:val="22"/>
          <w:szCs w:val="22"/>
        </w:rPr>
        <w:t xml:space="preserve"> identificables, además de que las relaciona como contribuyentes de las autoridades fiscales. </w:t>
      </w:r>
    </w:p>
    <w:p w14:paraId="298F56AB" w14:textId="115A9ECD" w:rsidR="005331CF" w:rsidRPr="00264223" w:rsidRDefault="005331CF" w:rsidP="00562997">
      <w:pPr>
        <w:spacing w:line="360" w:lineRule="auto"/>
        <w:ind w:right="-93"/>
        <w:jc w:val="both"/>
        <w:rPr>
          <w:rFonts w:ascii="Palatino Linotype" w:eastAsia="Calibri" w:hAnsi="Palatino Linotype" w:cs="Tahoma"/>
          <w:bCs/>
          <w:sz w:val="22"/>
          <w:szCs w:val="22"/>
          <w:lang w:eastAsia="en-US"/>
        </w:rPr>
      </w:pPr>
    </w:p>
    <w:p w14:paraId="5D9B6294"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Pr="00B434AF">
        <w:rPr>
          <w:rFonts w:ascii="Palatino Linotype" w:eastAsia="Calibri" w:hAnsi="Palatino Linotype" w:cs="Tahoma"/>
          <w:bCs/>
          <w:sz w:val="22"/>
          <w:szCs w:val="22"/>
          <w:lang w:eastAsia="en-US"/>
        </w:rPr>
        <w:t>,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Pr>
          <w:rFonts w:ascii="Palatino Linotype" w:eastAsia="Calibri" w:hAnsi="Palatino Linotype" w:cs="Tahoma"/>
          <w:bCs/>
          <w:sz w:val="22"/>
          <w:szCs w:val="22"/>
          <w:lang w:eastAsia="en-US"/>
        </w:rPr>
        <w:t xml:space="preserve">nes o valores constitucionales. </w:t>
      </w:r>
    </w:p>
    <w:p w14:paraId="7E61278E"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Pr>
          <w:rFonts w:ascii="Palatino Linotype" w:eastAsia="Calibri" w:hAnsi="Palatino Linotype" w:cs="Tahoma"/>
          <w:bCs/>
          <w:sz w:val="22"/>
          <w:szCs w:val="22"/>
          <w:lang w:eastAsia="en-US"/>
        </w:rPr>
        <w:t xml:space="preserve"> y</w:t>
      </w:r>
      <w:r w:rsidRPr="00B434AF">
        <w:rPr>
          <w:rFonts w:ascii="Palatino Linotype" w:eastAsia="Calibri" w:hAnsi="Palatino Linotype" w:cs="Tahoma"/>
          <w:bCs/>
          <w:sz w:val="22"/>
          <w:szCs w:val="22"/>
          <w:lang w:eastAsia="en-US"/>
        </w:rPr>
        <w:t xml:space="preserve"> favorec</w:t>
      </w:r>
      <w:r>
        <w:rPr>
          <w:rFonts w:ascii="Palatino Linotype" w:eastAsia="Calibri" w:hAnsi="Palatino Linotype" w:cs="Tahoma"/>
          <w:bCs/>
          <w:sz w:val="22"/>
          <w:szCs w:val="22"/>
          <w:lang w:eastAsia="en-US"/>
        </w:rPr>
        <w:t>e</w:t>
      </w:r>
      <w:r w:rsidRPr="00B434AF">
        <w:rPr>
          <w:rFonts w:ascii="Palatino Linotype" w:eastAsia="Calibri" w:hAnsi="Palatino Linotype" w:cs="Tahoma"/>
          <w:bCs/>
          <w:sz w:val="22"/>
          <w:szCs w:val="22"/>
          <w:lang w:eastAsia="en-US"/>
        </w:rPr>
        <w:t xml:space="preserve"> la rendición de cuentas a los ciudadanos, de manera que puedan valorar el desempeño de los gobernantes.</w:t>
      </w:r>
    </w:p>
    <w:p w14:paraId="70376B5E" w14:textId="77777777" w:rsidR="00972096" w:rsidRPr="00B434AF" w:rsidRDefault="00972096" w:rsidP="00562997">
      <w:pPr>
        <w:spacing w:line="360" w:lineRule="auto"/>
        <w:ind w:right="-93"/>
        <w:jc w:val="both"/>
        <w:rPr>
          <w:rFonts w:ascii="Palatino Linotype" w:eastAsia="Calibri" w:hAnsi="Palatino Linotype" w:cs="Tahoma"/>
          <w:bCs/>
          <w:sz w:val="22"/>
          <w:szCs w:val="22"/>
          <w:lang w:eastAsia="en-US"/>
        </w:rPr>
      </w:pPr>
    </w:p>
    <w:p w14:paraId="191EEDDC"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297DC60" w14:textId="77777777" w:rsidR="00972096" w:rsidRPr="00B434AF" w:rsidRDefault="00972096" w:rsidP="00562997">
      <w:pPr>
        <w:spacing w:line="360" w:lineRule="auto"/>
        <w:ind w:right="-93"/>
        <w:jc w:val="both"/>
        <w:rPr>
          <w:rFonts w:ascii="Palatino Linotype" w:eastAsia="Calibri" w:hAnsi="Palatino Linotype" w:cs="Tahoma"/>
          <w:bCs/>
          <w:sz w:val="22"/>
          <w:szCs w:val="22"/>
          <w:lang w:eastAsia="en-US"/>
        </w:rPr>
      </w:pPr>
    </w:p>
    <w:p w14:paraId="26EE2558"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191B6BFA"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p>
    <w:p w14:paraId="4C0A027A" w14:textId="77777777" w:rsidR="00972096" w:rsidRDefault="00972096" w:rsidP="00562997">
      <w:pPr>
        <w:widowControl w:val="0"/>
        <w:spacing w:line="360" w:lineRule="auto"/>
        <w:ind w:right="-91"/>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Sobre el particular, debe señalarse 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w:t>
      </w:r>
      <w:r>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370DE60D" w14:textId="77777777" w:rsidR="00972096" w:rsidRPr="00552EA4" w:rsidRDefault="00972096" w:rsidP="00562997">
      <w:pPr>
        <w:widowControl w:val="0"/>
        <w:spacing w:line="360" w:lineRule="auto"/>
        <w:ind w:right="-91"/>
        <w:jc w:val="both"/>
        <w:rPr>
          <w:rFonts w:ascii="Palatino Linotype" w:eastAsia="Calibri" w:hAnsi="Palatino Linotype" w:cs="Tahoma"/>
          <w:bCs/>
          <w:sz w:val="22"/>
          <w:szCs w:val="22"/>
          <w:lang w:eastAsia="en-US"/>
        </w:rPr>
      </w:pPr>
    </w:p>
    <w:p w14:paraId="2B3F517F"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w:t>
      </w:r>
      <w:r w:rsidRPr="00552EA4">
        <w:rPr>
          <w:rFonts w:ascii="Palatino Linotype" w:eastAsia="Calibri" w:hAnsi="Palatino Linotype" w:cs="Tahoma"/>
          <w:bCs/>
          <w:sz w:val="22"/>
          <w:szCs w:val="22"/>
          <w:lang w:eastAsia="en-US"/>
        </w:rPr>
        <w:lastRenderedPageBreak/>
        <w:t>Nación, publicada en el Semanario Judicial de la Federación y su Gaceta, Tomo XXXI, página 928, de marzo de 2010, Novena Época, materia constitucional.</w:t>
      </w:r>
    </w:p>
    <w:p w14:paraId="372647A2"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p>
    <w:p w14:paraId="5296EB2A" w14:textId="77777777" w:rsidR="00972096" w:rsidRPr="00552EA4" w:rsidRDefault="00972096" w:rsidP="00562997">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02C897E2" w14:textId="77777777" w:rsidR="00972096" w:rsidRPr="00552EA4" w:rsidRDefault="00972096" w:rsidP="00562997">
      <w:pPr>
        <w:spacing w:line="360" w:lineRule="auto"/>
        <w:ind w:right="-93"/>
        <w:jc w:val="both"/>
        <w:rPr>
          <w:rFonts w:ascii="Palatino Linotype" w:eastAsia="Calibri" w:hAnsi="Palatino Linotype" w:cs="Tahoma"/>
          <w:bCs/>
          <w:sz w:val="22"/>
          <w:szCs w:val="22"/>
          <w:lang w:eastAsia="en-US"/>
        </w:rPr>
      </w:pPr>
    </w:p>
    <w:p w14:paraId="6477629C" w14:textId="77777777" w:rsidR="00972096" w:rsidRPr="00552EA4" w:rsidRDefault="00972096" w:rsidP="00562997">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530EECA4" w14:textId="77777777" w:rsidR="00972096" w:rsidRPr="00552EA4" w:rsidRDefault="00972096" w:rsidP="00562997">
      <w:pPr>
        <w:spacing w:line="360" w:lineRule="auto"/>
        <w:ind w:right="-93"/>
        <w:jc w:val="both"/>
        <w:rPr>
          <w:rFonts w:ascii="Palatino Linotype" w:eastAsia="Calibri" w:hAnsi="Palatino Linotype" w:cs="Tahoma"/>
          <w:bCs/>
          <w:sz w:val="22"/>
          <w:szCs w:val="22"/>
          <w:lang w:eastAsia="en-US"/>
        </w:rPr>
      </w:pPr>
    </w:p>
    <w:p w14:paraId="7E99249E" w14:textId="77777777" w:rsidR="00972096" w:rsidRPr="00552EA4" w:rsidRDefault="00972096" w:rsidP="00562997">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541EC7D2" w14:textId="77777777" w:rsidR="00972096" w:rsidRPr="00552EA4" w:rsidRDefault="00972096" w:rsidP="00562997">
      <w:pPr>
        <w:spacing w:line="360" w:lineRule="auto"/>
        <w:ind w:right="-93"/>
        <w:jc w:val="both"/>
        <w:rPr>
          <w:rFonts w:ascii="Palatino Linotype" w:eastAsia="Calibri" w:hAnsi="Palatino Linotype" w:cs="Tahoma"/>
          <w:bCs/>
          <w:sz w:val="22"/>
          <w:szCs w:val="22"/>
          <w:lang w:eastAsia="en-US"/>
        </w:rPr>
      </w:pPr>
    </w:p>
    <w:p w14:paraId="3BE49809" w14:textId="77777777" w:rsidR="00972096" w:rsidRPr="00552EA4" w:rsidRDefault="00972096" w:rsidP="00562997">
      <w:pPr>
        <w:pStyle w:val="Prrafodelista"/>
        <w:numPr>
          <w:ilvl w:val="0"/>
          <w:numId w:val="17"/>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4BA95574" w14:textId="77777777" w:rsidR="00972096" w:rsidRPr="00552EA4" w:rsidRDefault="00972096" w:rsidP="00562997">
      <w:pPr>
        <w:spacing w:line="360" w:lineRule="auto"/>
        <w:ind w:right="-93"/>
        <w:jc w:val="both"/>
        <w:rPr>
          <w:rFonts w:ascii="Palatino Linotype" w:eastAsia="Calibri" w:hAnsi="Palatino Linotype" w:cs="Tahoma"/>
          <w:bCs/>
          <w:sz w:val="22"/>
          <w:szCs w:val="22"/>
          <w:lang w:eastAsia="en-US"/>
        </w:rPr>
      </w:pPr>
    </w:p>
    <w:p w14:paraId="3A402838"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4A53C775"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p>
    <w:p w14:paraId="0B17A88D" w14:textId="77777777" w:rsidR="00972096" w:rsidRPr="00053434" w:rsidRDefault="00972096" w:rsidP="00562997">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lastRenderedPageBreak/>
        <w:t>Idoneidad:</w:t>
      </w:r>
    </w:p>
    <w:p w14:paraId="25A9E2EB"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017325F8"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Se considera que debe prevalecer el derecho de acceso a la información frente a la clasificación del Registro Federal de Contribuyentes de personas físicas como confidencial, ya que hacerlo público en </w:t>
      </w:r>
      <w:r>
        <w:rPr>
          <w:rFonts w:ascii="Palatino Linotype" w:eastAsia="Calibri" w:hAnsi="Palatino Linotype" w:cs="Tahoma"/>
          <w:bCs/>
          <w:sz w:val="22"/>
          <w:szCs w:val="22"/>
          <w:lang w:eastAsia="en-US"/>
        </w:rPr>
        <w:t>el contrato y las</w:t>
      </w:r>
      <w:r w:rsidRPr="004C5758">
        <w:rPr>
          <w:rFonts w:ascii="Palatino Linotype" w:eastAsia="Calibri" w:hAnsi="Palatino Linotype" w:cs="Tahoma"/>
          <w:bCs/>
          <w:sz w:val="22"/>
          <w:szCs w:val="22"/>
          <w:lang w:eastAsia="en-US"/>
        </w:rPr>
        <w:t xml:space="preserve"> facturas que entregan quienes participan en contrataciones públicas, es de trascendencia social, en virtud de que su presentación es uno de los requisitos que marca el Reglamento de la Ley de Contratación Pública del Estado de México y Municipios.</w:t>
      </w:r>
    </w:p>
    <w:p w14:paraId="39845158"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243163EE"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15D360EE"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693A382A"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Bajo esa lógica, con la entrega del Registro Federal de Contribuyentes de personas físicas, en </w:t>
      </w:r>
      <w:r>
        <w:rPr>
          <w:rFonts w:ascii="Palatino Linotype" w:eastAsia="Calibri" w:hAnsi="Palatino Linotype" w:cs="Tahoma"/>
          <w:bCs/>
          <w:sz w:val="22"/>
          <w:szCs w:val="22"/>
          <w:lang w:eastAsia="en-US"/>
        </w:rPr>
        <w:t xml:space="preserve">el contrato y la factura </w:t>
      </w:r>
      <w:r w:rsidRPr="004C5758">
        <w:rPr>
          <w:rFonts w:ascii="Palatino Linotype" w:eastAsia="Calibri" w:hAnsi="Palatino Linotype" w:cs="Tahoma"/>
          <w:bCs/>
          <w:sz w:val="22"/>
          <w:szCs w:val="22"/>
          <w:lang w:eastAsia="en-US"/>
        </w:rPr>
        <w:t>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79899BD0"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2F2B84BB"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338FD1AD"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2F6BA839" w14:textId="77777777" w:rsidR="00972096" w:rsidRPr="00053434" w:rsidRDefault="00972096" w:rsidP="00562997">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lastRenderedPageBreak/>
        <w:t>Necesidad:</w:t>
      </w:r>
    </w:p>
    <w:p w14:paraId="50216C65"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2D4848CB"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491D4F04"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046D19EF" w14:textId="77777777" w:rsidR="00972096"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46364892" w14:textId="77777777" w:rsidR="00DC1733" w:rsidRPr="004C5758" w:rsidRDefault="00DC1733" w:rsidP="00562997">
      <w:pPr>
        <w:spacing w:line="360" w:lineRule="auto"/>
        <w:ind w:right="-93"/>
        <w:jc w:val="both"/>
        <w:rPr>
          <w:rFonts w:ascii="Palatino Linotype" w:eastAsia="Calibri" w:hAnsi="Palatino Linotype" w:cs="Tahoma"/>
          <w:bCs/>
          <w:sz w:val="22"/>
          <w:szCs w:val="22"/>
          <w:lang w:eastAsia="en-US"/>
        </w:rPr>
      </w:pPr>
    </w:p>
    <w:p w14:paraId="5A5FBCCD" w14:textId="77777777" w:rsidR="00972096" w:rsidRPr="00053434" w:rsidRDefault="00972096" w:rsidP="00562997">
      <w:pPr>
        <w:pStyle w:val="Prrafodelista"/>
        <w:numPr>
          <w:ilvl w:val="0"/>
          <w:numId w:val="18"/>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Proporcionalidad:</w:t>
      </w:r>
    </w:p>
    <w:p w14:paraId="25DAE19C"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590DEF0B"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06985CE1"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1E2FDC16"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lastRenderedPageBreak/>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14:paraId="2D1B023F" w14:textId="77777777" w:rsidR="00972096" w:rsidRPr="004C5758" w:rsidRDefault="00972096" w:rsidP="00562997">
      <w:pPr>
        <w:spacing w:line="360" w:lineRule="auto"/>
        <w:ind w:right="-93"/>
        <w:jc w:val="both"/>
        <w:rPr>
          <w:rFonts w:ascii="Palatino Linotype" w:eastAsia="Calibri" w:hAnsi="Palatino Linotype" w:cs="Tahoma"/>
          <w:bCs/>
          <w:sz w:val="22"/>
          <w:szCs w:val="22"/>
          <w:lang w:eastAsia="en-US"/>
        </w:rPr>
      </w:pPr>
    </w:p>
    <w:p w14:paraId="003204F4" w14:textId="77777777" w:rsidR="00972096" w:rsidRPr="00CF45B9" w:rsidRDefault="00972096" w:rsidP="00562997">
      <w:pPr>
        <w:spacing w:line="360" w:lineRule="auto"/>
        <w:jc w:val="both"/>
        <w:rPr>
          <w:rFonts w:ascii="Palatino Linotype" w:hAnsi="Palatino Linotype"/>
          <w:b/>
          <w:sz w:val="22"/>
          <w:szCs w:val="22"/>
          <w:u w:val="single"/>
        </w:rPr>
      </w:pPr>
      <w:r w:rsidRPr="004C5758">
        <w:rPr>
          <w:rFonts w:ascii="Palatino Linotype" w:eastAsia="Calibri" w:hAnsi="Palatino Linotype" w:cs="Tahoma"/>
          <w:bCs/>
          <w:sz w:val="22"/>
          <w:szCs w:val="22"/>
          <w:lang w:eastAsia="en-US"/>
        </w:rPr>
        <w:t>En conclusión, toda vez, que el Registro Federal de Contribuyentes de proveedores, es un requisito indispensable, para poder participar en adquisiciones pública</w:t>
      </w:r>
      <w:r>
        <w:rPr>
          <w:rFonts w:ascii="Palatino Linotype" w:eastAsia="Calibri" w:hAnsi="Palatino Linotype" w:cs="Tahoma"/>
          <w:bCs/>
          <w:sz w:val="22"/>
          <w:szCs w:val="22"/>
          <w:lang w:eastAsia="en-US"/>
        </w:rPr>
        <w:t xml:space="preserve">s y contracción de servicios, </w:t>
      </w:r>
      <w:r w:rsidRPr="00CF45B9">
        <w:rPr>
          <w:rFonts w:ascii="Palatino Linotype" w:eastAsia="Calibri" w:hAnsi="Palatino Linotype" w:cs="Tahoma"/>
          <w:b/>
          <w:bCs/>
          <w:sz w:val="22"/>
          <w:szCs w:val="22"/>
          <w:lang w:eastAsia="en-US"/>
        </w:rPr>
        <w:t>no actualiza la causal de clasificación prevista en el artículo 143, fracción I de la Ley de Transparencia y Acceso a la Información Pública del Estado de México y Municipios.</w:t>
      </w:r>
    </w:p>
    <w:p w14:paraId="7FC8AF57" w14:textId="77777777" w:rsidR="008D067F" w:rsidRDefault="008D067F"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0FBA5CC" w14:textId="7C544E06" w:rsidR="008D067F" w:rsidRPr="00CF45B9" w:rsidRDefault="00CF45B9" w:rsidP="00CF45B9">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 w:eastAsia="en-US"/>
        </w:rPr>
      </w:pPr>
      <w:r w:rsidRPr="00CF45B9">
        <w:rPr>
          <w:rFonts w:ascii="Palatino Linotype" w:eastAsia="Calibri" w:hAnsi="Palatino Linotype" w:cs="Tahoma"/>
          <w:b/>
          <w:bCs/>
          <w:iCs/>
          <w:sz w:val="22"/>
          <w:szCs w:val="22"/>
          <w:lang w:val="es-ES" w:eastAsia="en-US"/>
        </w:rPr>
        <w:t>Domicilio Fiscal:</w:t>
      </w:r>
    </w:p>
    <w:p w14:paraId="4942327E" w14:textId="77777777" w:rsidR="00CF45B9" w:rsidRDefault="00CF45B9" w:rsidP="00562997">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27B9336A" w14:textId="77777777" w:rsidR="00890942" w:rsidRPr="00D00D35" w:rsidRDefault="00890942" w:rsidP="00890942">
      <w:pPr>
        <w:spacing w:line="360" w:lineRule="auto"/>
        <w:ind w:right="-93"/>
        <w:jc w:val="both"/>
        <w:rPr>
          <w:rFonts w:ascii="Palatino Linotype" w:hAnsi="Palatino Linotype" w:cs="Tahoma"/>
          <w:sz w:val="22"/>
          <w:szCs w:val="22"/>
          <w:lang w:val="es-ES"/>
        </w:rPr>
      </w:pPr>
      <w:r w:rsidRPr="00D00D35">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6F641B4" w14:textId="77777777" w:rsidR="00890942" w:rsidRPr="00D00D35" w:rsidRDefault="00890942" w:rsidP="00890942">
      <w:pPr>
        <w:spacing w:line="360" w:lineRule="auto"/>
        <w:ind w:right="-93"/>
        <w:jc w:val="both"/>
        <w:rPr>
          <w:rFonts w:ascii="Palatino Linotype" w:hAnsi="Palatino Linotype" w:cs="Tahoma"/>
          <w:sz w:val="22"/>
          <w:szCs w:val="22"/>
          <w:lang w:val="es-ES"/>
        </w:rPr>
      </w:pPr>
    </w:p>
    <w:p w14:paraId="304341DA" w14:textId="77777777" w:rsidR="00890942" w:rsidRPr="00D00D35" w:rsidRDefault="00890942" w:rsidP="00890942">
      <w:pPr>
        <w:spacing w:line="360" w:lineRule="auto"/>
        <w:ind w:right="-93"/>
        <w:jc w:val="both"/>
        <w:rPr>
          <w:rFonts w:ascii="Palatino Linotype" w:hAnsi="Palatino Linotype" w:cs="Tahoma"/>
          <w:b/>
          <w:sz w:val="22"/>
          <w:szCs w:val="22"/>
          <w:lang w:val="es-ES"/>
        </w:rPr>
      </w:pPr>
      <w:r w:rsidRPr="00D00D35">
        <w:rPr>
          <w:rFonts w:ascii="Palatino Linotype" w:hAnsi="Palatino Linotype" w:cs="Tahoma"/>
          <w:sz w:val="22"/>
          <w:szCs w:val="22"/>
          <w:lang w:val="es-ES"/>
        </w:rPr>
        <w:t>De la misma manera, lo establece el artículo 29 del Código Civil Federal, al precisar que el domicilio de personas físicas</w:t>
      </w:r>
      <w:r w:rsidRPr="00D00D35">
        <w:rPr>
          <w:rFonts w:ascii="Palatino Linotype" w:hAnsi="Palatino Linotype" w:cs="Tahoma"/>
          <w:b/>
          <w:sz w:val="22"/>
          <w:szCs w:val="22"/>
          <w:lang w:val="es-ES"/>
        </w:rPr>
        <w:t>, es el lugar donde residen habitualmente, el lugar del centro principal de sus negocios, donde residan o el lugar donde se encuentren.</w:t>
      </w:r>
    </w:p>
    <w:p w14:paraId="729D2B4C" w14:textId="77777777" w:rsidR="00CF45B9" w:rsidRDefault="00CF45B9" w:rsidP="00562997">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1F420929" w14:textId="463D25A3" w:rsidR="00890942" w:rsidRDefault="00890942"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Además, respecto al domicilio fiscal, resulta necesario traer el artículo 10, fracción I, incisos a) y c), del Código Fiscal de la Federación, que establece </w:t>
      </w:r>
      <w:proofErr w:type="gramStart"/>
      <w:r>
        <w:rPr>
          <w:rFonts w:ascii="Palatino Linotype" w:eastAsia="Calibri" w:hAnsi="Palatino Linotype" w:cs="Tahoma"/>
          <w:bCs/>
          <w:iCs/>
          <w:sz w:val="22"/>
          <w:szCs w:val="22"/>
          <w:lang w:val="es-ES" w:eastAsia="en-US"/>
        </w:rPr>
        <w:t>que</w:t>
      </w:r>
      <w:proofErr w:type="gramEnd"/>
      <w:r>
        <w:rPr>
          <w:rFonts w:ascii="Palatino Linotype" w:eastAsia="Calibri" w:hAnsi="Palatino Linotype" w:cs="Tahoma"/>
          <w:bCs/>
          <w:iCs/>
          <w:sz w:val="22"/>
          <w:szCs w:val="22"/>
          <w:lang w:val="es-ES" w:eastAsia="en-US"/>
        </w:rPr>
        <w:t xml:space="preserve"> tratándose de personas físicas, corresponderá dicho dato:</w:t>
      </w:r>
    </w:p>
    <w:p w14:paraId="52B6B4A6" w14:textId="77777777" w:rsidR="00890942" w:rsidRDefault="00890942"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2D9B62F" w14:textId="4799F87D" w:rsidR="00890942" w:rsidRDefault="00890942" w:rsidP="00890942">
      <w:pPr>
        <w:pStyle w:val="Prrafodelista"/>
        <w:numPr>
          <w:ilvl w:val="0"/>
          <w:numId w:val="20"/>
        </w:numPr>
        <w:shd w:val="clear" w:color="auto" w:fill="FFFFFF" w:themeFill="background1"/>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Cs/>
          <w:iCs/>
          <w:szCs w:val="22"/>
          <w:lang w:val="es-ES" w:eastAsia="en-US"/>
        </w:rPr>
        <w:t>El lugar donde realizan actividades empresariales, el local, en que se encuentre el principal asiente de sus negocios, y</w:t>
      </w:r>
    </w:p>
    <w:p w14:paraId="7922D032" w14:textId="77777777" w:rsidR="00890942" w:rsidRDefault="00890942" w:rsidP="00890942">
      <w:pPr>
        <w:pStyle w:val="Prrafodelista"/>
        <w:shd w:val="clear" w:color="auto" w:fill="FFFFFF" w:themeFill="background1"/>
        <w:spacing w:line="360" w:lineRule="auto"/>
        <w:jc w:val="both"/>
        <w:rPr>
          <w:rFonts w:ascii="Palatino Linotype" w:eastAsia="Calibri" w:hAnsi="Palatino Linotype" w:cs="Tahoma"/>
          <w:bCs/>
          <w:iCs/>
          <w:szCs w:val="22"/>
          <w:lang w:val="es-ES" w:eastAsia="en-US"/>
        </w:rPr>
      </w:pPr>
    </w:p>
    <w:p w14:paraId="6F5ED59C" w14:textId="5D985C39" w:rsidR="00890942" w:rsidRDefault="00A248A2" w:rsidP="00890942">
      <w:pPr>
        <w:pStyle w:val="Prrafodelista"/>
        <w:numPr>
          <w:ilvl w:val="0"/>
          <w:numId w:val="20"/>
        </w:numPr>
        <w:shd w:val="clear" w:color="auto" w:fill="FFFFFF" w:themeFill="background1"/>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Cs/>
          <w:iCs/>
          <w:szCs w:val="22"/>
          <w:lang w:val="es-ES" w:eastAsia="en-US"/>
        </w:rPr>
        <w:t>La casa habitación, cuando no cuenta con un local o lugar donde realice las acciones previamente señaladas.</w:t>
      </w:r>
    </w:p>
    <w:p w14:paraId="3916CCA7" w14:textId="77777777" w:rsidR="00A248A2" w:rsidRPr="00A248A2" w:rsidRDefault="00A248A2" w:rsidP="00A248A2">
      <w:pPr>
        <w:pStyle w:val="Prrafodelista"/>
        <w:rPr>
          <w:rFonts w:ascii="Palatino Linotype" w:eastAsia="Calibri" w:hAnsi="Palatino Linotype" w:cs="Tahoma"/>
          <w:bCs/>
          <w:iCs/>
          <w:szCs w:val="22"/>
          <w:lang w:val="es-ES" w:eastAsia="en-US"/>
        </w:rPr>
      </w:pPr>
    </w:p>
    <w:p w14:paraId="518B0700" w14:textId="49B16F66" w:rsidR="00A248A2" w:rsidRDefault="00EF49A3" w:rsidP="00A248A2">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Como se</w:t>
      </w:r>
      <w:r w:rsidR="0025282B">
        <w:rPr>
          <w:rFonts w:ascii="Palatino Linotype" w:eastAsia="Calibri" w:hAnsi="Palatino Linotype" w:cs="Tahoma"/>
          <w:bCs/>
          <w:iCs/>
          <w:sz w:val="22"/>
          <w:szCs w:val="22"/>
          <w:lang w:val="es-ES" w:eastAsia="en-US"/>
        </w:rPr>
        <w:t xml:space="preserve"> logra observar, el domicilio fiscal del prestador de servicios, se encuentra en dos supuestos, por lo que, se procede a su análisis.</w:t>
      </w:r>
    </w:p>
    <w:p w14:paraId="679491FC" w14:textId="77777777" w:rsidR="0025282B" w:rsidRDefault="0025282B" w:rsidP="00A248A2">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99CCBB4" w14:textId="4E1FC3CA" w:rsidR="0025282B" w:rsidRPr="00D00D35" w:rsidRDefault="00B42698" w:rsidP="0025282B">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Si bien es cierto que el primero, corresponde</w:t>
      </w:r>
      <w:r w:rsidR="0025282B">
        <w:rPr>
          <w:rFonts w:ascii="Palatino Linotype" w:hAnsi="Palatino Linotype" w:cs="Tahoma"/>
          <w:sz w:val="22"/>
          <w:szCs w:val="22"/>
          <w:lang w:val="es-ES"/>
        </w:rPr>
        <w:t xml:space="preserve"> al</w:t>
      </w:r>
      <w:r w:rsidR="0025282B" w:rsidRPr="00D00D35">
        <w:rPr>
          <w:rFonts w:ascii="Palatino Linotype" w:hAnsi="Palatino Linotype" w:cs="Tahoma"/>
          <w:sz w:val="22"/>
          <w:szCs w:val="22"/>
          <w:lang w:val="es-ES"/>
        </w:rPr>
        <w:t xml:space="preserve"> lugar en donde reside habitualmente </w:t>
      </w:r>
      <w:r w:rsidR="00560522" w:rsidRPr="00D00D35">
        <w:rPr>
          <w:rFonts w:ascii="Palatino Linotype" w:hAnsi="Palatino Linotype" w:cs="Tahoma"/>
          <w:sz w:val="22"/>
          <w:szCs w:val="22"/>
          <w:lang w:val="es-ES"/>
        </w:rPr>
        <w:t>u</w:t>
      </w:r>
      <w:r w:rsidR="00560522">
        <w:rPr>
          <w:rFonts w:ascii="Palatino Linotype" w:hAnsi="Palatino Linotype" w:cs="Tahoma"/>
          <w:sz w:val="22"/>
          <w:szCs w:val="22"/>
          <w:lang w:val="es-ES"/>
        </w:rPr>
        <w:t>na persona en comento</w:t>
      </w:r>
      <w:r>
        <w:rPr>
          <w:rFonts w:ascii="Palatino Linotype" w:hAnsi="Palatino Linotype" w:cs="Tahoma"/>
          <w:sz w:val="22"/>
          <w:szCs w:val="22"/>
          <w:lang w:val="es-ES"/>
        </w:rPr>
        <w:t xml:space="preserve"> y</w:t>
      </w:r>
      <w:r w:rsidR="0025282B" w:rsidRPr="00D00D35">
        <w:rPr>
          <w:rFonts w:ascii="Palatino Linotype" w:hAnsi="Palatino Linotype" w:cs="Tahoma"/>
          <w:sz w:val="22"/>
          <w:szCs w:val="22"/>
          <w:lang w:val="es-ES"/>
        </w:rPr>
        <w:t>, permite hacerlo identificable y ubicable, propiciando que pueda ser molestado en su casa, de este modo, los datos que permiten a cualquier individuo con esfuerzos mínimos ide</w:t>
      </w:r>
      <w:r w:rsidR="00560522">
        <w:rPr>
          <w:rFonts w:ascii="Palatino Linotype" w:hAnsi="Palatino Linotype" w:cs="Tahoma"/>
          <w:sz w:val="22"/>
          <w:szCs w:val="22"/>
          <w:lang w:val="es-ES"/>
        </w:rPr>
        <w:t xml:space="preserve">ntificar el lugar de residencia </w:t>
      </w:r>
      <w:r w:rsidR="0025282B" w:rsidRPr="00D00D35">
        <w:rPr>
          <w:rFonts w:ascii="Palatino Linotype" w:hAnsi="Palatino Linotype" w:cs="Tahoma"/>
          <w:sz w:val="22"/>
          <w:szCs w:val="22"/>
          <w:lang w:val="es-ES"/>
        </w:rPr>
        <w:t xml:space="preserve">constituye un dato personal y, por ende, </w:t>
      </w:r>
      <w:r>
        <w:rPr>
          <w:rFonts w:ascii="Palatino Linotype" w:hAnsi="Palatino Linotype" w:cs="Tahoma"/>
          <w:sz w:val="22"/>
          <w:szCs w:val="22"/>
          <w:lang w:val="es-ES"/>
        </w:rPr>
        <w:t xml:space="preserve">susceptible de clasificarse como </w:t>
      </w:r>
      <w:r w:rsidR="0025282B" w:rsidRPr="00D00D35">
        <w:rPr>
          <w:rFonts w:ascii="Palatino Linotype" w:hAnsi="Palatino Linotype" w:cs="Tahoma"/>
          <w:sz w:val="22"/>
          <w:szCs w:val="22"/>
          <w:lang w:val="es-ES"/>
        </w:rPr>
        <w:t xml:space="preserve">confidencial, ya que incide directamente en la </w:t>
      </w:r>
      <w:r>
        <w:rPr>
          <w:rFonts w:ascii="Palatino Linotype" w:hAnsi="Palatino Linotype" w:cs="Tahoma"/>
          <w:sz w:val="22"/>
          <w:szCs w:val="22"/>
          <w:lang w:val="es-ES"/>
        </w:rPr>
        <w:t xml:space="preserve">vida </w:t>
      </w:r>
      <w:r w:rsidR="0025282B" w:rsidRPr="00D00D35">
        <w:rPr>
          <w:rFonts w:ascii="Palatino Linotype" w:hAnsi="Palatino Linotype" w:cs="Tahoma"/>
          <w:sz w:val="22"/>
          <w:szCs w:val="22"/>
          <w:lang w:val="es-ES"/>
        </w:rPr>
        <w:t>priva de</w:t>
      </w:r>
      <w:r w:rsidR="00560522">
        <w:rPr>
          <w:rFonts w:ascii="Palatino Linotype" w:hAnsi="Palatino Linotype" w:cs="Tahoma"/>
          <w:sz w:val="22"/>
          <w:szCs w:val="22"/>
          <w:lang w:val="es-ES"/>
        </w:rPr>
        <w:t>l</w:t>
      </w:r>
      <w:r w:rsidR="0025282B" w:rsidRPr="00D00D35">
        <w:rPr>
          <w:rFonts w:ascii="Palatino Linotype" w:hAnsi="Palatino Linotype" w:cs="Tahoma"/>
          <w:sz w:val="22"/>
          <w:szCs w:val="22"/>
          <w:lang w:val="es-ES"/>
        </w:rPr>
        <w:t xml:space="preserve"> </w:t>
      </w:r>
      <w:r w:rsidR="00560522">
        <w:rPr>
          <w:rFonts w:ascii="Palatino Linotype" w:hAnsi="Palatino Linotype" w:cs="Tahoma"/>
          <w:sz w:val="22"/>
          <w:szCs w:val="22"/>
          <w:lang w:val="es-ES"/>
        </w:rPr>
        <w:t>individuo identificado</w:t>
      </w:r>
      <w:r>
        <w:rPr>
          <w:rFonts w:ascii="Palatino Linotype" w:hAnsi="Palatino Linotype" w:cs="Tahoma"/>
          <w:sz w:val="22"/>
          <w:szCs w:val="22"/>
          <w:lang w:val="es-ES"/>
        </w:rPr>
        <w:t>,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370B89C0" w14:textId="77777777" w:rsidR="0025282B" w:rsidRDefault="0025282B" w:rsidP="00A248A2">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01B718E0" w14:textId="53F8E4EA" w:rsidR="003817DF" w:rsidRDefault="003817DF" w:rsidP="003817DF">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iCs/>
          <w:sz w:val="22"/>
          <w:szCs w:val="22"/>
          <w:lang w:val="es-ES" w:eastAsia="en-US"/>
        </w:rPr>
        <w:t xml:space="preserve">Ahora bien, </w:t>
      </w:r>
      <w:r w:rsidR="002D2A0B">
        <w:rPr>
          <w:rFonts w:ascii="Palatino Linotype" w:eastAsia="Calibri" w:hAnsi="Palatino Linotype" w:cs="Tahoma"/>
          <w:bCs/>
          <w:iCs/>
          <w:sz w:val="22"/>
          <w:szCs w:val="22"/>
          <w:lang w:val="es-ES" w:eastAsia="en-US"/>
        </w:rPr>
        <w:t>en el caso de que el domicilio corresponda al lugar</w:t>
      </w:r>
      <w:r>
        <w:rPr>
          <w:rFonts w:ascii="Palatino Linotype" w:eastAsia="Calibri" w:hAnsi="Palatino Linotype" w:cs="Tahoma"/>
          <w:bCs/>
          <w:iCs/>
          <w:sz w:val="22"/>
          <w:szCs w:val="22"/>
          <w:lang w:val="es-ES" w:eastAsia="en-US"/>
        </w:rPr>
        <w:t xml:space="preserve"> donde realiza sus actividades empresariales, se considera necesario traer a colación, </w:t>
      </w:r>
      <w:r>
        <w:rPr>
          <w:rFonts w:ascii="Palatino Linotype" w:eastAsia="Calibri" w:hAnsi="Palatino Linotype" w:cs="Tahoma"/>
          <w:bCs/>
          <w:sz w:val="22"/>
          <w:szCs w:val="22"/>
          <w:lang w:val="es-ES_tradnl" w:eastAsia="en-US"/>
        </w:rPr>
        <w:t xml:space="preserve">los formatos de los </w:t>
      </w:r>
      <w:r w:rsidRPr="00C51CAC">
        <w:rPr>
          <w:rFonts w:ascii="Palatino Linotype" w:eastAsia="Calibri" w:hAnsi="Palatino Linotype" w:cs="Tahoma"/>
          <w:bCs/>
          <w:sz w:val="22"/>
          <w:szCs w:val="22"/>
          <w:lang w:val="es-ES_tradnl" w:eastAsia="en-US"/>
        </w:rPr>
        <w:t>Lineamientos técnicos generales para la publicación, homologación y</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estandarización de la información de las obligaciones establecidas en</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el título quinto y en la fracción IV del artículo 31 de la Ley General</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de Transparencia y Acceso a la Información Pública, que deben de</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difundir los sujetos obligados en los portales de Internet y en la</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Plataforma Nacional de Transparencia</w:t>
      </w:r>
      <w:r>
        <w:rPr>
          <w:rFonts w:ascii="Palatino Linotype" w:eastAsia="Calibri" w:hAnsi="Palatino Linotype" w:cs="Tahoma"/>
          <w:bCs/>
          <w:sz w:val="22"/>
          <w:szCs w:val="22"/>
          <w:lang w:val="es-ES_tradnl" w:eastAsia="en-US"/>
        </w:rPr>
        <w:t>, tal como se muestran a continuación:</w:t>
      </w:r>
    </w:p>
    <w:p w14:paraId="1292E6F1" w14:textId="58D1BFC7" w:rsidR="00CF45B9" w:rsidRDefault="00CF45B9" w:rsidP="00562997">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7B3FFAF8" w14:textId="300069E9" w:rsidR="007B6D4D" w:rsidRDefault="007B6D4D" w:rsidP="007B6D4D">
      <w:pPr>
        <w:shd w:val="clear" w:color="auto" w:fill="FFFFFF" w:themeFill="background1"/>
        <w:spacing w:line="360" w:lineRule="auto"/>
        <w:jc w:val="center"/>
        <w:rPr>
          <w:rFonts w:ascii="Palatino Linotype" w:eastAsia="Calibri" w:hAnsi="Palatino Linotype" w:cs="Tahoma"/>
          <w:b/>
          <w:bCs/>
          <w:iCs/>
          <w:sz w:val="22"/>
          <w:szCs w:val="22"/>
          <w:lang w:val="es-ES" w:eastAsia="en-US"/>
        </w:rPr>
      </w:pPr>
      <w:r>
        <w:rPr>
          <w:noProof/>
          <w:lang w:eastAsia="es-MX"/>
        </w:rPr>
        <w:drawing>
          <wp:inline distT="0" distB="0" distL="0" distR="0" wp14:anchorId="1AEBE06B" wp14:editId="40A221FE">
            <wp:extent cx="5040000" cy="673122"/>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8367"/>
                    <a:stretch/>
                  </pic:blipFill>
                  <pic:spPr bwMode="auto">
                    <a:xfrm>
                      <a:off x="0" y="0"/>
                      <a:ext cx="5040000" cy="673122"/>
                    </a:xfrm>
                    <a:prstGeom prst="rect">
                      <a:avLst/>
                    </a:prstGeom>
                    <a:ln>
                      <a:noFill/>
                    </a:ln>
                    <a:extLst>
                      <a:ext uri="{53640926-AAD7-44D8-BBD7-CCE9431645EC}">
                        <a14:shadowObscured xmlns:a14="http://schemas.microsoft.com/office/drawing/2010/main"/>
                      </a:ext>
                    </a:extLst>
                  </pic:spPr>
                </pic:pic>
              </a:graphicData>
            </a:graphic>
          </wp:inline>
        </w:drawing>
      </w:r>
    </w:p>
    <w:p w14:paraId="608BE584" w14:textId="4E98BAA0" w:rsidR="007B6D4D" w:rsidRDefault="001E3DC7" w:rsidP="007B6D4D">
      <w:pPr>
        <w:shd w:val="clear" w:color="auto" w:fill="FFFFFF" w:themeFill="background1"/>
        <w:spacing w:line="360" w:lineRule="auto"/>
        <w:jc w:val="center"/>
        <w:rPr>
          <w:rFonts w:ascii="Palatino Linotype" w:eastAsia="Calibri" w:hAnsi="Palatino Linotype" w:cs="Tahoma"/>
          <w:b/>
          <w:bCs/>
          <w:iCs/>
          <w:sz w:val="22"/>
          <w:szCs w:val="22"/>
          <w:lang w:val="es-ES" w:eastAsia="en-US"/>
        </w:rPr>
      </w:pPr>
      <w:r>
        <w:rPr>
          <w:noProof/>
          <w:lang w:eastAsia="es-MX"/>
        </w:rPr>
        <mc:AlternateContent>
          <mc:Choice Requires="wps">
            <w:drawing>
              <wp:anchor distT="0" distB="0" distL="114300" distR="114300" simplePos="0" relativeHeight="251659264" behindDoc="0" locked="0" layoutInCell="1" allowOverlap="1" wp14:anchorId="543C65AA" wp14:editId="7560C7B3">
                <wp:simplePos x="0" y="0"/>
                <wp:positionH relativeFrom="column">
                  <wp:posOffset>410845</wp:posOffset>
                </wp:positionH>
                <wp:positionV relativeFrom="paragraph">
                  <wp:posOffset>1739265</wp:posOffset>
                </wp:positionV>
                <wp:extent cx="4914900" cy="12287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4914900" cy="12287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9EE98" id="Rectángulo 5" o:spid="_x0000_s1026" style="position:absolute;margin-left:32.35pt;margin-top:136.95pt;width:38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" filled="f" strokecolor="black [3213]" strokeweight="3pt"/>
            </w:pict>
          </mc:Fallback>
        </mc:AlternateContent>
      </w:r>
      <w:r w:rsidR="007B6D4D">
        <w:rPr>
          <w:noProof/>
          <w:lang w:eastAsia="es-MX"/>
        </w:rPr>
        <w:drawing>
          <wp:inline distT="0" distB="0" distL="0" distR="0" wp14:anchorId="0C98224A" wp14:editId="3DE227E3">
            <wp:extent cx="5040000" cy="3025686"/>
            <wp:effectExtent l="0" t="0" r="825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0000" cy="3025686"/>
                    </a:xfrm>
                    <a:prstGeom prst="rect">
                      <a:avLst/>
                    </a:prstGeom>
                  </pic:spPr>
                </pic:pic>
              </a:graphicData>
            </a:graphic>
          </wp:inline>
        </w:drawing>
      </w:r>
    </w:p>
    <w:p w14:paraId="26FED881" w14:textId="77777777" w:rsidR="007B6D4D" w:rsidRDefault="007B6D4D" w:rsidP="007B6D4D">
      <w:pPr>
        <w:shd w:val="clear" w:color="auto" w:fill="FFFFFF" w:themeFill="background1"/>
        <w:spacing w:line="360" w:lineRule="auto"/>
        <w:jc w:val="center"/>
        <w:rPr>
          <w:rFonts w:ascii="Palatino Linotype" w:eastAsia="Calibri" w:hAnsi="Palatino Linotype" w:cs="Tahoma"/>
          <w:b/>
          <w:bCs/>
          <w:iCs/>
          <w:sz w:val="22"/>
          <w:szCs w:val="22"/>
          <w:lang w:val="es-ES" w:eastAsia="en-US"/>
        </w:rPr>
      </w:pPr>
    </w:p>
    <w:p w14:paraId="0E72B81B" w14:textId="77777777" w:rsidR="002D2A0B" w:rsidRDefault="001E3DC7" w:rsidP="001E3DC7">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Como</w:t>
      </w:r>
      <w:r w:rsidR="006452AA">
        <w:rPr>
          <w:rFonts w:ascii="Palatino Linotype" w:eastAsia="Calibri" w:hAnsi="Palatino Linotype" w:cs="Tahoma"/>
          <w:bCs/>
          <w:iCs/>
          <w:sz w:val="22"/>
          <w:szCs w:val="22"/>
          <w:lang w:val="es-ES" w:eastAsia="en-US"/>
        </w:rPr>
        <w:t xml:space="preserve"> se logra observar, es obligación de transparencia proporcionar el domicilio fiscal de los proveedores, por lo que, se considera </w:t>
      </w:r>
      <w:proofErr w:type="gramStart"/>
      <w:r w:rsidR="006452AA">
        <w:rPr>
          <w:rFonts w:ascii="Palatino Linotype" w:eastAsia="Calibri" w:hAnsi="Palatino Linotype" w:cs="Tahoma"/>
          <w:bCs/>
          <w:iCs/>
          <w:sz w:val="22"/>
          <w:szCs w:val="22"/>
          <w:lang w:val="es-ES" w:eastAsia="en-US"/>
        </w:rPr>
        <w:t>que</w:t>
      </w:r>
      <w:proofErr w:type="gramEnd"/>
      <w:r w:rsidR="006452AA">
        <w:rPr>
          <w:rFonts w:ascii="Palatino Linotype" w:eastAsia="Calibri" w:hAnsi="Palatino Linotype" w:cs="Tahoma"/>
          <w:bCs/>
          <w:iCs/>
          <w:sz w:val="22"/>
          <w:szCs w:val="22"/>
          <w:lang w:val="es-ES" w:eastAsia="en-US"/>
        </w:rPr>
        <w:t xml:space="preserve"> en el caso, de que dicho dato, corresponda a un local o lugar donde realice sus actividades empresariales</w:t>
      </w:r>
      <w:r w:rsidR="002D2A0B">
        <w:rPr>
          <w:rFonts w:ascii="Palatino Linotype" w:eastAsia="Calibri" w:hAnsi="Palatino Linotype" w:cs="Tahoma"/>
          <w:bCs/>
          <w:iCs/>
          <w:sz w:val="22"/>
          <w:szCs w:val="22"/>
          <w:lang w:val="es-ES" w:eastAsia="en-US"/>
        </w:rPr>
        <w:t>.</w:t>
      </w:r>
    </w:p>
    <w:p w14:paraId="40F86018" w14:textId="77777777" w:rsidR="002D2A0B" w:rsidRDefault="002D2A0B" w:rsidP="001E3DC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CDA189D" w14:textId="1D896D8A" w:rsidR="001E3DC7" w:rsidRPr="001E3DC7" w:rsidRDefault="002D2A0B" w:rsidP="001E3DC7">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Te tal suerte que, tratándose de proveedores, el domicilio fiscal</w:t>
      </w:r>
      <w:r w:rsidR="006452AA">
        <w:rPr>
          <w:rFonts w:ascii="Palatino Linotype" w:eastAsia="Calibri" w:hAnsi="Palatino Linotype" w:cs="Tahoma"/>
          <w:bCs/>
          <w:iCs/>
          <w:sz w:val="22"/>
          <w:szCs w:val="22"/>
          <w:lang w:val="es-ES" w:eastAsia="en-US"/>
        </w:rPr>
        <w:t xml:space="preserve">, </w:t>
      </w:r>
      <w:r w:rsidR="006452AA" w:rsidRPr="006452AA">
        <w:rPr>
          <w:rFonts w:ascii="Palatino Linotype" w:eastAsia="Calibri" w:hAnsi="Palatino Linotype" w:cs="Tahoma"/>
          <w:b/>
          <w:bCs/>
          <w:iCs/>
          <w:sz w:val="22"/>
          <w:szCs w:val="22"/>
          <w:lang w:val="es-ES" w:eastAsia="en-US"/>
        </w:rPr>
        <w:t>no actualiza la causal de clasificación, establecida en el artículo 143, fracción I de la Ley de Transparencia y Acceso a la Información Pública</w:t>
      </w:r>
      <w:r w:rsidR="006452AA">
        <w:rPr>
          <w:rFonts w:ascii="Palatino Linotype" w:eastAsia="Calibri" w:hAnsi="Palatino Linotype" w:cs="Tahoma"/>
          <w:b/>
          <w:bCs/>
          <w:iCs/>
          <w:sz w:val="22"/>
          <w:szCs w:val="22"/>
          <w:lang w:val="es-ES" w:eastAsia="en-US"/>
        </w:rPr>
        <w:t xml:space="preserve"> del Estado de México y Municipios</w:t>
      </w:r>
      <w:r w:rsidR="006452AA">
        <w:rPr>
          <w:rFonts w:ascii="Palatino Linotype" w:eastAsia="Calibri" w:hAnsi="Palatino Linotype" w:cs="Tahoma"/>
          <w:bCs/>
          <w:iCs/>
          <w:sz w:val="22"/>
          <w:szCs w:val="22"/>
          <w:lang w:val="es-ES" w:eastAsia="en-US"/>
        </w:rPr>
        <w:t>.</w:t>
      </w:r>
    </w:p>
    <w:p w14:paraId="6BCBD265" w14:textId="77777777" w:rsidR="001E3DC7" w:rsidRPr="00CF45B9" w:rsidRDefault="001E3DC7" w:rsidP="001E3DC7">
      <w:pPr>
        <w:shd w:val="clear" w:color="auto" w:fill="FFFFFF" w:themeFill="background1"/>
        <w:spacing w:line="360" w:lineRule="auto"/>
        <w:jc w:val="both"/>
        <w:rPr>
          <w:rFonts w:ascii="Palatino Linotype" w:eastAsia="Calibri" w:hAnsi="Palatino Linotype" w:cs="Tahoma"/>
          <w:b/>
          <w:bCs/>
          <w:iCs/>
          <w:sz w:val="22"/>
          <w:szCs w:val="22"/>
          <w:lang w:val="es-ES" w:eastAsia="en-US"/>
        </w:rPr>
      </w:pPr>
    </w:p>
    <w:p w14:paraId="0B97DE6C" w14:textId="72882B72" w:rsidR="00CF45B9" w:rsidRPr="00CF45B9" w:rsidRDefault="00CF45B9" w:rsidP="00CF45B9">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 w:eastAsia="en-US"/>
        </w:rPr>
      </w:pPr>
      <w:r w:rsidRPr="00CF45B9">
        <w:rPr>
          <w:rFonts w:ascii="Palatino Linotype" w:eastAsia="Calibri" w:hAnsi="Palatino Linotype" w:cs="Tahoma"/>
          <w:b/>
          <w:bCs/>
          <w:iCs/>
          <w:sz w:val="22"/>
          <w:szCs w:val="22"/>
          <w:lang w:val="es-ES" w:eastAsia="en-US"/>
        </w:rPr>
        <w:t>Firmas de los servidores públicos y el prestador de servicios:</w:t>
      </w:r>
    </w:p>
    <w:p w14:paraId="6114736D" w14:textId="77777777" w:rsidR="008D067F" w:rsidRDefault="008D067F"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42A8C01" w14:textId="69EE4FAA" w:rsidR="00383AF0" w:rsidRPr="00D750B9" w:rsidRDefault="00383AF0" w:rsidP="00383A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Al respecto, la firma </w:t>
      </w:r>
      <w:r w:rsidRPr="004E3C39">
        <w:rPr>
          <w:rFonts w:ascii="Palatino Linotype" w:eastAsia="Calibri" w:hAnsi="Palatino Linotype" w:cs="Tahoma"/>
          <w:bCs/>
          <w:sz w:val="22"/>
          <w:szCs w:val="22"/>
          <w:lang w:eastAsia="en-US"/>
        </w:rPr>
        <w:t>es considerada un dato personal, al tratarse de información gráfica a través de la cual su titular exterioriza su voluntad en actos públicos y privados</w:t>
      </w:r>
      <w:r>
        <w:rPr>
          <w:rFonts w:ascii="Palatino Linotype" w:eastAsia="Calibri" w:hAnsi="Palatino Linotype" w:cs="Tahoma"/>
          <w:bCs/>
          <w:sz w:val="22"/>
          <w:szCs w:val="22"/>
          <w:lang w:eastAsia="en-US"/>
        </w:rPr>
        <w:t xml:space="preserve">; sin embargo, en el presente caso, se trata de aquellas que se plasmaron en el Contrato </w:t>
      </w:r>
      <w:r w:rsidR="0042455B">
        <w:rPr>
          <w:rFonts w:ascii="Palatino Linotype" w:eastAsia="Calibri" w:hAnsi="Palatino Linotype" w:cs="Tahoma"/>
          <w:bCs/>
          <w:sz w:val="22"/>
          <w:szCs w:val="22"/>
          <w:lang w:eastAsia="en-US"/>
        </w:rPr>
        <w:t>de Prestación de Servicios número VCHS/DA/AD/RP/112/2019,</w:t>
      </w:r>
      <w:r>
        <w:rPr>
          <w:rFonts w:ascii="Palatino Linotype" w:eastAsia="Calibri" w:hAnsi="Palatino Linotype" w:cs="Tahoma"/>
          <w:bCs/>
          <w:sz w:val="22"/>
          <w:szCs w:val="22"/>
          <w:lang w:eastAsia="en-US"/>
        </w:rPr>
        <w:t xml:space="preserve"> para dar validez al mismo, por lo que, </w:t>
      </w:r>
      <w:r w:rsidRPr="00215106">
        <w:rPr>
          <w:rFonts w:ascii="Palatino Linotype" w:eastAsia="Calibri" w:hAnsi="Palatino Linotype" w:cs="Tahoma"/>
          <w:b/>
          <w:bCs/>
          <w:sz w:val="22"/>
          <w:szCs w:val="22"/>
          <w:lang w:eastAsia="en-US"/>
        </w:rPr>
        <w:t>da cuenta del acuerdo de voluntades celebrado entre las partes del contrato.</w:t>
      </w:r>
    </w:p>
    <w:p w14:paraId="4F49E5CB" w14:textId="77777777" w:rsidR="00383AF0" w:rsidRDefault="00383AF0" w:rsidP="00383AF0">
      <w:pPr>
        <w:spacing w:line="360" w:lineRule="auto"/>
        <w:jc w:val="both"/>
        <w:rPr>
          <w:rFonts w:ascii="Palatino Linotype" w:eastAsia="Calibri" w:hAnsi="Palatino Linotype" w:cs="Tahoma"/>
          <w:b/>
          <w:bCs/>
          <w:sz w:val="22"/>
          <w:szCs w:val="22"/>
          <w:lang w:eastAsia="en-US"/>
        </w:rPr>
      </w:pPr>
    </w:p>
    <w:p w14:paraId="61017802" w14:textId="231F408E" w:rsidR="00383AF0" w:rsidRDefault="00383AF0" w:rsidP="00383A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cabe señalar que existen las firmas del Presidente Municipal, </w:t>
      </w:r>
      <w:r w:rsidR="0042455B">
        <w:rPr>
          <w:rFonts w:ascii="Palatino Linotype" w:eastAsia="Calibri" w:hAnsi="Palatino Linotype" w:cs="Tahoma"/>
          <w:bCs/>
          <w:sz w:val="22"/>
          <w:szCs w:val="22"/>
          <w:lang w:eastAsia="en-US"/>
        </w:rPr>
        <w:t>el Tesorero Municipal y la Directora de Administración</w:t>
      </w:r>
      <w:r>
        <w:rPr>
          <w:rFonts w:ascii="Palatino Linotype" w:eastAsia="Calibri" w:hAnsi="Palatino Linotype" w:cs="Tahoma"/>
          <w:bCs/>
          <w:sz w:val="22"/>
          <w:szCs w:val="22"/>
          <w:lang w:eastAsia="en-US"/>
        </w:rPr>
        <w:t xml:space="preserve">, </w:t>
      </w:r>
      <w:proofErr w:type="gramStart"/>
      <w:r>
        <w:rPr>
          <w:rFonts w:ascii="Palatino Linotype" w:eastAsia="Calibri" w:hAnsi="Palatino Linotype" w:cs="Tahoma"/>
          <w:bCs/>
          <w:sz w:val="22"/>
          <w:szCs w:val="22"/>
          <w:lang w:eastAsia="en-US"/>
        </w:rPr>
        <w:t>quienes</w:t>
      </w:r>
      <w:proofErr w:type="gramEnd"/>
      <w:r>
        <w:rPr>
          <w:rFonts w:ascii="Palatino Linotype" w:eastAsia="Calibri" w:hAnsi="Palatino Linotype" w:cs="Tahoma"/>
          <w:bCs/>
          <w:sz w:val="22"/>
          <w:szCs w:val="22"/>
          <w:lang w:eastAsia="en-US"/>
        </w:rPr>
        <w:t xml:space="preserve"> en ejercicio de sus facultades y atribuciones, firmaron el </w:t>
      </w:r>
      <w:r w:rsidR="0042455B">
        <w:rPr>
          <w:rFonts w:ascii="Palatino Linotype" w:eastAsia="Calibri" w:hAnsi="Palatino Linotype" w:cs="Tahoma"/>
          <w:bCs/>
          <w:sz w:val="22"/>
          <w:szCs w:val="22"/>
          <w:lang w:eastAsia="en-US"/>
        </w:rPr>
        <w:t>acto jurídico en comento</w:t>
      </w:r>
      <w:r>
        <w:rPr>
          <w:rFonts w:ascii="Palatino Linotype" w:eastAsia="Calibri" w:hAnsi="Palatino Linotype" w:cs="Tahoma"/>
          <w:bCs/>
          <w:sz w:val="22"/>
          <w:szCs w:val="22"/>
          <w:lang w:eastAsia="en-US"/>
        </w:rPr>
        <w:t xml:space="preserve">, por lo que resulta necesario traer a colación el Criterio 10/10, emitido por el entonces </w:t>
      </w:r>
      <w:r w:rsidRPr="00DD20F9">
        <w:rPr>
          <w:rFonts w:ascii="Palatino Linotype" w:eastAsia="Calibri" w:hAnsi="Palatino Linotype" w:cs="Tahoma"/>
          <w:bCs/>
          <w:sz w:val="22"/>
          <w:szCs w:val="22"/>
          <w:lang w:eastAsia="en-US"/>
        </w:rPr>
        <w:t>Instituto Federal de Acceso a la Información y Protección de Datos, mismo que a la letra señala:</w:t>
      </w:r>
    </w:p>
    <w:p w14:paraId="1065C7B6" w14:textId="77777777" w:rsidR="00383AF0" w:rsidRDefault="00383AF0" w:rsidP="00383AF0">
      <w:pPr>
        <w:spacing w:line="360" w:lineRule="auto"/>
        <w:jc w:val="both"/>
        <w:rPr>
          <w:rFonts w:ascii="Palatino Linotype" w:eastAsia="Calibri" w:hAnsi="Palatino Linotype" w:cs="Tahoma"/>
          <w:bCs/>
          <w:sz w:val="22"/>
          <w:szCs w:val="22"/>
          <w:lang w:eastAsia="en-US"/>
        </w:rPr>
      </w:pPr>
    </w:p>
    <w:p w14:paraId="2BAB4292" w14:textId="77777777" w:rsidR="00383AF0" w:rsidRPr="0042455B" w:rsidRDefault="00383AF0" w:rsidP="00383AF0">
      <w:pPr>
        <w:spacing w:line="360" w:lineRule="auto"/>
        <w:ind w:left="567" w:right="567"/>
        <w:jc w:val="both"/>
        <w:rPr>
          <w:rFonts w:ascii="Palatino Linotype" w:eastAsia="Calibri" w:hAnsi="Palatino Linotype" w:cs="Tahoma"/>
          <w:b/>
          <w:bCs/>
          <w:i/>
          <w:lang w:eastAsia="en-US"/>
        </w:rPr>
      </w:pPr>
      <w:r w:rsidRPr="0042455B">
        <w:rPr>
          <w:rFonts w:ascii="Palatino Linotype" w:eastAsia="Calibri" w:hAnsi="Palatino Linotype" w:cs="Tahoma"/>
          <w:b/>
          <w:bCs/>
          <w:i/>
          <w:lang w:eastAsia="en-US"/>
        </w:rPr>
        <w:t xml:space="preserve">“La firma de los servidores públicos es información de carácter público cuando ésta es utilizada en el ejercicio de las facultades conferidas para el </w:t>
      </w:r>
      <w:proofErr w:type="gramStart"/>
      <w:r w:rsidRPr="0042455B">
        <w:rPr>
          <w:rFonts w:ascii="Palatino Linotype" w:eastAsia="Calibri" w:hAnsi="Palatino Linotype" w:cs="Tahoma"/>
          <w:b/>
          <w:bCs/>
          <w:i/>
          <w:lang w:eastAsia="en-US"/>
        </w:rPr>
        <w:t>desempeño  del</w:t>
      </w:r>
      <w:proofErr w:type="gramEnd"/>
      <w:r w:rsidRPr="0042455B">
        <w:rPr>
          <w:rFonts w:ascii="Palatino Linotype" w:eastAsia="Calibri" w:hAnsi="Palatino Linotype" w:cs="Tahoma"/>
          <w:b/>
          <w:bCs/>
          <w:i/>
          <w:lang w:eastAsia="en-US"/>
        </w:rPr>
        <w:t xml:space="preserve">  servicio  público.  </w:t>
      </w:r>
      <w:proofErr w:type="gramStart"/>
      <w:r w:rsidRPr="0042455B">
        <w:rPr>
          <w:rFonts w:ascii="Palatino Linotype" w:eastAsia="Calibri" w:hAnsi="Palatino Linotype" w:cs="Tahoma"/>
          <w:bCs/>
          <w:i/>
          <w:lang w:eastAsia="en-US"/>
        </w:rPr>
        <w:t>Si  bien</w:t>
      </w:r>
      <w:proofErr w:type="gramEnd"/>
      <w:r w:rsidRPr="0042455B">
        <w:rPr>
          <w:rFonts w:ascii="Palatino Linotype" w:eastAsia="Calibri" w:hAnsi="Palatino Linotype" w:cs="Tahoma"/>
          <w:bCs/>
          <w:i/>
          <w:lang w:eastAsia="en-US"/>
        </w:rPr>
        <w:t xml:space="preserve">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6425B061" w14:textId="77777777" w:rsidR="00383AF0" w:rsidRDefault="00383AF0" w:rsidP="00383AF0">
      <w:pPr>
        <w:spacing w:line="360" w:lineRule="auto"/>
        <w:jc w:val="both"/>
        <w:rPr>
          <w:rFonts w:ascii="Palatino Linotype" w:eastAsia="Calibri" w:hAnsi="Palatino Linotype" w:cs="Tahoma"/>
          <w:b/>
          <w:bCs/>
          <w:sz w:val="22"/>
          <w:szCs w:val="22"/>
          <w:lang w:eastAsia="en-US"/>
        </w:rPr>
      </w:pPr>
    </w:p>
    <w:p w14:paraId="14EC752C" w14:textId="4DE58533" w:rsidR="00383AF0" w:rsidRDefault="00383AF0" w:rsidP="00383A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la firma si bien es un dato persona</w:t>
      </w:r>
      <w:r w:rsidR="00B42698">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 confidencial</w:t>
      </w:r>
      <w:r w:rsidRPr="005505C3">
        <w:t>,</w:t>
      </w:r>
      <w:r w:rsidRPr="005505C3">
        <w:rPr>
          <w:rFonts w:ascii="Palatino Linotype" w:eastAsia="Calibri" w:hAnsi="Palatino Linotype" w:cs="Tahoma"/>
          <w:bCs/>
          <w:sz w:val="22"/>
          <w:szCs w:val="22"/>
          <w:lang w:eastAsia="en-US"/>
        </w:rPr>
        <w:t xml:space="preserve"> en</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tanto que identifica o hace identificable a su titular, cuando un servidor público emite</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un acto como autoridad, en ejercicio de las funciones que tiene conferidas, la firma</w:t>
      </w:r>
      <w:r>
        <w:rPr>
          <w:rFonts w:ascii="Palatino Linotype" w:eastAsia="Calibri" w:hAnsi="Palatino Linotype" w:cs="Tahoma"/>
          <w:bCs/>
          <w:sz w:val="22"/>
          <w:szCs w:val="22"/>
          <w:lang w:eastAsia="en-US"/>
        </w:rPr>
        <w:t xml:space="preserve"> </w:t>
      </w:r>
      <w:r w:rsidRPr="005505C3">
        <w:rPr>
          <w:rFonts w:ascii="Palatino Linotype" w:eastAsia="Calibri" w:hAnsi="Palatino Linotype" w:cs="Tahoma"/>
          <w:bCs/>
          <w:sz w:val="22"/>
          <w:szCs w:val="22"/>
          <w:lang w:eastAsia="en-US"/>
        </w:rPr>
        <w:t>mediante la cua</w:t>
      </w:r>
      <w:r>
        <w:rPr>
          <w:rFonts w:ascii="Palatino Linotype" w:eastAsia="Calibri" w:hAnsi="Palatino Linotype" w:cs="Tahoma"/>
          <w:bCs/>
          <w:sz w:val="22"/>
          <w:szCs w:val="22"/>
          <w:lang w:eastAsia="en-US"/>
        </w:rPr>
        <w:t xml:space="preserve">l valida dicho acto es pública; por lo que, se considera que la </w:t>
      </w:r>
      <w:r w:rsidR="0042455B">
        <w:rPr>
          <w:rFonts w:ascii="Palatino Linotype" w:eastAsia="Calibri" w:hAnsi="Palatino Linotype" w:cs="Tahoma"/>
          <w:bCs/>
          <w:sz w:val="22"/>
          <w:szCs w:val="22"/>
          <w:lang w:eastAsia="en-US"/>
        </w:rPr>
        <w:t>rúbrica</w:t>
      </w:r>
      <w:r>
        <w:rPr>
          <w:rFonts w:ascii="Palatino Linotype" w:eastAsia="Calibri" w:hAnsi="Palatino Linotype" w:cs="Tahoma"/>
          <w:bCs/>
          <w:sz w:val="22"/>
          <w:szCs w:val="22"/>
          <w:lang w:eastAsia="en-US"/>
        </w:rPr>
        <w:t xml:space="preserve"> plasmada por el Presidente </w:t>
      </w:r>
      <w:r>
        <w:rPr>
          <w:rFonts w:ascii="Palatino Linotype" w:eastAsia="Calibri" w:hAnsi="Palatino Linotype" w:cs="Tahoma"/>
          <w:bCs/>
          <w:sz w:val="22"/>
          <w:szCs w:val="22"/>
          <w:lang w:eastAsia="en-US"/>
        </w:rPr>
        <w:lastRenderedPageBreak/>
        <w:t>Municipal,</w:t>
      </w:r>
      <w:r w:rsidR="0042455B">
        <w:rPr>
          <w:rFonts w:ascii="Palatino Linotype" w:eastAsia="Calibri" w:hAnsi="Palatino Linotype" w:cs="Tahoma"/>
          <w:bCs/>
          <w:sz w:val="22"/>
          <w:szCs w:val="22"/>
          <w:lang w:eastAsia="en-US"/>
        </w:rPr>
        <w:t xml:space="preserve"> el</w:t>
      </w:r>
      <w:r>
        <w:rPr>
          <w:rFonts w:ascii="Palatino Linotype" w:eastAsia="Calibri" w:hAnsi="Palatino Linotype" w:cs="Tahoma"/>
          <w:bCs/>
          <w:sz w:val="22"/>
          <w:szCs w:val="22"/>
          <w:lang w:eastAsia="en-US"/>
        </w:rPr>
        <w:t xml:space="preserve"> </w:t>
      </w:r>
      <w:r w:rsidR="0042455B">
        <w:rPr>
          <w:rFonts w:ascii="Palatino Linotype" w:eastAsia="Calibri" w:hAnsi="Palatino Linotype" w:cs="Tahoma"/>
          <w:bCs/>
          <w:sz w:val="22"/>
          <w:szCs w:val="22"/>
          <w:lang w:eastAsia="en-US"/>
        </w:rPr>
        <w:t>Tesorero</w:t>
      </w:r>
      <w:r>
        <w:rPr>
          <w:rFonts w:ascii="Palatino Linotype" w:eastAsia="Calibri" w:hAnsi="Palatino Linotype" w:cs="Tahoma"/>
          <w:bCs/>
          <w:sz w:val="22"/>
          <w:szCs w:val="22"/>
          <w:lang w:eastAsia="en-US"/>
        </w:rPr>
        <w:t xml:space="preserve"> Municipal</w:t>
      </w:r>
      <w:r w:rsidR="0042455B">
        <w:rPr>
          <w:rFonts w:ascii="Palatino Linotype" w:eastAsia="Calibri" w:hAnsi="Palatino Linotype" w:cs="Tahoma"/>
          <w:bCs/>
          <w:sz w:val="22"/>
          <w:szCs w:val="22"/>
          <w:lang w:eastAsia="en-US"/>
        </w:rPr>
        <w:t xml:space="preserve"> y la Directora de Administración</w:t>
      </w:r>
      <w:r>
        <w:rPr>
          <w:rFonts w:ascii="Palatino Linotype" w:eastAsia="Calibri" w:hAnsi="Palatino Linotype" w:cs="Tahoma"/>
          <w:bCs/>
          <w:sz w:val="22"/>
          <w:szCs w:val="22"/>
          <w:lang w:eastAsia="en-US"/>
        </w:rPr>
        <w:t>, no actualizan la causal de clasificación establecida en el artículo 143, fracción I de la Ley de Transparencia y Acceso a la Información Pública del Estado de México y Municipios.</w:t>
      </w:r>
    </w:p>
    <w:p w14:paraId="4E57DD18" w14:textId="77777777" w:rsidR="00383AF0" w:rsidRDefault="00383AF0" w:rsidP="00383AF0">
      <w:pPr>
        <w:spacing w:line="360" w:lineRule="auto"/>
        <w:jc w:val="both"/>
        <w:rPr>
          <w:rFonts w:ascii="Palatino Linotype" w:eastAsia="Calibri" w:hAnsi="Palatino Linotype" w:cs="Tahoma"/>
          <w:bCs/>
          <w:sz w:val="22"/>
          <w:szCs w:val="22"/>
          <w:lang w:eastAsia="en-US"/>
        </w:rPr>
      </w:pPr>
    </w:p>
    <w:p w14:paraId="1BC9BFD5" w14:textId="250C1F95" w:rsidR="00383AF0" w:rsidRPr="00763839" w:rsidRDefault="00383AF0" w:rsidP="00383AF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se considera, en el presente caso, que la firma de</w:t>
      </w:r>
      <w:r w:rsidR="00091654">
        <w:rPr>
          <w:rFonts w:ascii="Palatino Linotype" w:eastAsia="Calibri" w:hAnsi="Palatino Linotype" w:cs="Tahoma"/>
          <w:bCs/>
          <w:sz w:val="22"/>
          <w:szCs w:val="22"/>
          <w:lang w:eastAsia="en-US"/>
        </w:rPr>
        <w:t>l prestador de servicios persona física</w:t>
      </w:r>
      <w:r>
        <w:rPr>
          <w:rFonts w:ascii="Palatino Linotype" w:eastAsia="Calibri" w:hAnsi="Palatino Linotype" w:cs="Tahoma"/>
          <w:bCs/>
          <w:sz w:val="22"/>
          <w:szCs w:val="22"/>
          <w:lang w:eastAsia="en-US"/>
        </w:rPr>
        <w:t xml:space="preserve">, tampoco actualiza la causal de clasificación previamente señalada, pues a través de esta dicha persona, acepto las </w:t>
      </w:r>
      <w:r w:rsidR="00091654">
        <w:rPr>
          <w:rFonts w:ascii="Palatino Linotype" w:eastAsia="Calibri" w:hAnsi="Palatino Linotype" w:cs="Tahoma"/>
          <w:bCs/>
          <w:sz w:val="22"/>
          <w:szCs w:val="22"/>
          <w:lang w:eastAsia="en-US"/>
        </w:rPr>
        <w:t>cláusulas</w:t>
      </w:r>
      <w:r>
        <w:rPr>
          <w:rFonts w:ascii="Palatino Linotype" w:eastAsia="Calibri" w:hAnsi="Palatino Linotype" w:cs="Tahoma"/>
          <w:bCs/>
          <w:sz w:val="22"/>
          <w:szCs w:val="22"/>
          <w:lang w:eastAsia="en-US"/>
        </w:rPr>
        <w:t xml:space="preserve"> establecidas en el </w:t>
      </w:r>
      <w:r w:rsidR="00091654">
        <w:rPr>
          <w:rFonts w:ascii="Palatino Linotype" w:eastAsia="Calibri" w:hAnsi="Palatino Linotype" w:cs="Tahoma"/>
          <w:bCs/>
          <w:sz w:val="22"/>
          <w:szCs w:val="22"/>
          <w:lang w:eastAsia="en-US"/>
        </w:rPr>
        <w:t>contrato de prestación de servicios</w:t>
      </w:r>
      <w:r>
        <w:rPr>
          <w:rFonts w:ascii="Palatino Linotype" w:eastAsia="Calibri" w:hAnsi="Palatino Linotype" w:cs="Tahoma"/>
          <w:bCs/>
          <w:sz w:val="22"/>
          <w:szCs w:val="22"/>
          <w:lang w:eastAsia="en-US"/>
        </w:rPr>
        <w:t xml:space="preserve">, así como, </w:t>
      </w:r>
      <w:r w:rsidR="00091654">
        <w:rPr>
          <w:rFonts w:ascii="Palatino Linotype" w:eastAsia="Calibri" w:hAnsi="Palatino Linotype" w:cs="Tahoma"/>
          <w:bCs/>
          <w:sz w:val="22"/>
          <w:szCs w:val="22"/>
          <w:lang w:eastAsia="en-US"/>
        </w:rPr>
        <w:t>le dio validez al mismo y con el cual se obligó a cumplir el objeto establecido en el mismo.</w:t>
      </w:r>
    </w:p>
    <w:p w14:paraId="28B2676C" w14:textId="77777777" w:rsidR="00CF45B9" w:rsidRDefault="00CF45B9"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15A3D6A" w14:textId="5B9E0661" w:rsidR="002358BA" w:rsidRPr="00DF2E4B" w:rsidRDefault="002358BA" w:rsidP="002358BA">
      <w:pPr>
        <w:spacing w:line="360" w:lineRule="auto"/>
        <w:jc w:val="both"/>
        <w:rPr>
          <w:rFonts w:ascii="Palatino Linotype" w:eastAsia="Calibri" w:hAnsi="Palatino Linotype" w:cs="Tahoma"/>
          <w:b/>
          <w:bCs/>
          <w:sz w:val="22"/>
          <w:szCs w:val="22"/>
          <w:lang w:eastAsia="en-US"/>
        </w:rPr>
      </w:pPr>
      <w:r w:rsidRPr="00D00D35">
        <w:rPr>
          <w:rFonts w:ascii="Palatino Linotype" w:hAnsi="Palatino Linotype" w:cs="Tahoma"/>
          <w:sz w:val="22"/>
          <w:szCs w:val="22"/>
        </w:rPr>
        <w:t>Conforme a lo analizado, se advirtió que el Sujeto Obligado proporcionó una versión pública</w:t>
      </w:r>
      <w:r>
        <w:rPr>
          <w:rFonts w:ascii="Palatino Linotype" w:hAnsi="Palatino Linotype" w:cs="Tahoma"/>
          <w:sz w:val="22"/>
          <w:szCs w:val="22"/>
        </w:rPr>
        <w:t xml:space="preserve"> del Contrato</w:t>
      </w:r>
      <w:r w:rsidR="0012263A">
        <w:rPr>
          <w:rFonts w:ascii="Palatino Linotype" w:hAnsi="Palatino Linotype" w:cs="Tahoma"/>
          <w:sz w:val="22"/>
          <w:szCs w:val="22"/>
        </w:rPr>
        <w:t xml:space="preserve"> de prestación de servicios solicitado por el particular</w:t>
      </w:r>
      <w:r>
        <w:rPr>
          <w:rFonts w:ascii="Palatino Linotype" w:hAnsi="Palatino Linotype" w:cs="Tahoma"/>
          <w:sz w:val="22"/>
          <w:szCs w:val="22"/>
        </w:rPr>
        <w:t>, en donde si bien, testó datos personales confidenciales, en</w:t>
      </w:r>
      <w:r w:rsidRPr="00D00D35">
        <w:rPr>
          <w:rFonts w:ascii="Palatino Linotype" w:hAnsi="Palatino Linotype" w:cs="Tahoma"/>
          <w:sz w:val="22"/>
          <w:szCs w:val="22"/>
        </w:rPr>
        <w:t xml:space="preserve"> términos del artículo 143, fracción I de la Ley de la materia, a saber,</w:t>
      </w:r>
      <w:r w:rsidR="0012263A">
        <w:rPr>
          <w:rFonts w:ascii="Palatino Linotype" w:hAnsi="Palatino Linotype" w:cs="Tahoma"/>
          <w:sz w:val="22"/>
          <w:szCs w:val="22"/>
        </w:rPr>
        <w:t xml:space="preserve"> el número de certificado de nacimiento</w:t>
      </w:r>
      <w:r w:rsidR="007641E5">
        <w:rPr>
          <w:rFonts w:ascii="Palatino Linotype" w:hAnsi="Palatino Linotype" w:cs="Tahoma"/>
          <w:sz w:val="22"/>
          <w:szCs w:val="22"/>
        </w:rPr>
        <w:t xml:space="preserve"> y</w:t>
      </w:r>
      <w:r w:rsidR="0012263A">
        <w:rPr>
          <w:rFonts w:ascii="Palatino Linotype" w:hAnsi="Palatino Linotype" w:cs="Tahoma"/>
          <w:sz w:val="22"/>
          <w:szCs w:val="22"/>
        </w:rPr>
        <w:t xml:space="preserve"> la clave de elector</w:t>
      </w:r>
      <w:r>
        <w:rPr>
          <w:rFonts w:ascii="Palatino Linotype" w:hAnsi="Palatino Linotype" w:cs="Tahoma"/>
          <w:sz w:val="22"/>
          <w:szCs w:val="22"/>
        </w:rPr>
        <w:t xml:space="preserve">, también lo es que clasificó </w:t>
      </w:r>
      <w:r w:rsidR="007641E5">
        <w:rPr>
          <w:rFonts w:ascii="Palatino Linotype" w:hAnsi="Palatino Linotype" w:cs="Tahoma"/>
          <w:sz w:val="22"/>
          <w:szCs w:val="22"/>
        </w:rPr>
        <w:t xml:space="preserve">el </w:t>
      </w:r>
      <w:r w:rsidR="007641E5" w:rsidRPr="00C125F9">
        <w:rPr>
          <w:rFonts w:ascii="Palatino Linotype" w:hAnsi="Palatino Linotype" w:cs="Tahoma"/>
          <w:b/>
          <w:sz w:val="22"/>
          <w:szCs w:val="22"/>
        </w:rPr>
        <w:t>Registro Federal de Contribuyentes</w:t>
      </w:r>
      <w:r w:rsidR="00C125F9" w:rsidRPr="00C125F9">
        <w:rPr>
          <w:rFonts w:ascii="Palatino Linotype" w:hAnsi="Palatino Linotype" w:cs="Tahoma"/>
          <w:b/>
          <w:sz w:val="22"/>
          <w:szCs w:val="22"/>
        </w:rPr>
        <w:t xml:space="preserve">, </w:t>
      </w:r>
      <w:r w:rsidR="007641E5" w:rsidRPr="00C125F9">
        <w:rPr>
          <w:rFonts w:ascii="Palatino Linotype" w:hAnsi="Palatino Linotype" w:cs="Tahoma"/>
          <w:b/>
          <w:sz w:val="22"/>
          <w:szCs w:val="22"/>
        </w:rPr>
        <w:t>el domicilio fiscal (siempre y cuando no sea donde resida habitualmente)</w:t>
      </w:r>
      <w:r w:rsidR="007D6204">
        <w:rPr>
          <w:rFonts w:ascii="Palatino Linotype" w:hAnsi="Palatino Linotype" w:cs="Tahoma"/>
          <w:b/>
          <w:sz w:val="22"/>
          <w:szCs w:val="22"/>
        </w:rPr>
        <w:t xml:space="preserve"> y las</w:t>
      </w:r>
      <w:r w:rsidRPr="00C125F9">
        <w:rPr>
          <w:rFonts w:ascii="Palatino Linotype" w:hAnsi="Palatino Linotype" w:cs="Tahoma"/>
          <w:b/>
          <w:sz w:val="22"/>
          <w:szCs w:val="22"/>
        </w:rPr>
        <w:t xml:space="preserve"> firmas del </w:t>
      </w:r>
      <w:r w:rsidRPr="00C125F9">
        <w:rPr>
          <w:rFonts w:ascii="Palatino Linotype" w:eastAsia="Calibri" w:hAnsi="Palatino Linotype" w:cs="Tahoma"/>
          <w:b/>
          <w:bCs/>
          <w:sz w:val="22"/>
          <w:szCs w:val="22"/>
          <w:lang w:eastAsia="en-US"/>
        </w:rPr>
        <w:t xml:space="preserve">Presidente Municipal, </w:t>
      </w:r>
      <w:r w:rsidR="00C125F9" w:rsidRPr="00C125F9">
        <w:rPr>
          <w:rFonts w:ascii="Palatino Linotype" w:eastAsia="Calibri" w:hAnsi="Palatino Linotype" w:cs="Tahoma"/>
          <w:b/>
          <w:bCs/>
          <w:sz w:val="22"/>
          <w:szCs w:val="22"/>
          <w:lang w:eastAsia="en-US"/>
        </w:rPr>
        <w:t>del Tesorero</w:t>
      </w:r>
      <w:r w:rsidRPr="00C125F9">
        <w:rPr>
          <w:rFonts w:ascii="Palatino Linotype" w:eastAsia="Calibri" w:hAnsi="Palatino Linotype" w:cs="Tahoma"/>
          <w:b/>
          <w:bCs/>
          <w:sz w:val="22"/>
          <w:szCs w:val="22"/>
          <w:lang w:eastAsia="en-US"/>
        </w:rPr>
        <w:t xml:space="preserve"> Municipal</w:t>
      </w:r>
      <w:r w:rsidR="00C125F9" w:rsidRPr="00C125F9">
        <w:rPr>
          <w:rFonts w:ascii="Palatino Linotype" w:eastAsia="Calibri" w:hAnsi="Palatino Linotype" w:cs="Tahoma"/>
          <w:b/>
          <w:bCs/>
          <w:sz w:val="22"/>
          <w:szCs w:val="22"/>
          <w:lang w:eastAsia="en-US"/>
        </w:rPr>
        <w:t xml:space="preserve">, </w:t>
      </w:r>
      <w:r w:rsidR="00C125F9">
        <w:rPr>
          <w:rFonts w:ascii="Palatino Linotype" w:eastAsia="Calibri" w:hAnsi="Palatino Linotype" w:cs="Tahoma"/>
          <w:b/>
          <w:bCs/>
          <w:sz w:val="22"/>
          <w:szCs w:val="22"/>
          <w:lang w:eastAsia="en-US"/>
        </w:rPr>
        <w:t xml:space="preserve">de </w:t>
      </w:r>
      <w:r w:rsidR="00C125F9" w:rsidRPr="00C125F9">
        <w:rPr>
          <w:rFonts w:ascii="Palatino Linotype" w:eastAsia="Calibri" w:hAnsi="Palatino Linotype" w:cs="Tahoma"/>
          <w:b/>
          <w:bCs/>
          <w:sz w:val="22"/>
          <w:szCs w:val="22"/>
          <w:lang w:eastAsia="en-US"/>
        </w:rPr>
        <w:t xml:space="preserve">la Directora de Administración y </w:t>
      </w:r>
      <w:r w:rsidR="00C125F9">
        <w:rPr>
          <w:rFonts w:ascii="Palatino Linotype" w:eastAsia="Calibri" w:hAnsi="Palatino Linotype" w:cs="Tahoma"/>
          <w:b/>
          <w:bCs/>
          <w:sz w:val="22"/>
          <w:szCs w:val="22"/>
          <w:lang w:eastAsia="en-US"/>
        </w:rPr>
        <w:t>de</w:t>
      </w:r>
      <w:r w:rsidR="00C125F9" w:rsidRPr="00C125F9">
        <w:rPr>
          <w:rFonts w:ascii="Palatino Linotype" w:eastAsia="Calibri" w:hAnsi="Palatino Linotype" w:cs="Tahoma"/>
          <w:b/>
          <w:bCs/>
          <w:sz w:val="22"/>
          <w:szCs w:val="22"/>
          <w:lang w:eastAsia="en-US"/>
        </w:rPr>
        <w:t>l prestador de servicios</w:t>
      </w:r>
      <w:r w:rsidRPr="00C125F9">
        <w:rPr>
          <w:rFonts w:ascii="Palatino Linotype" w:eastAsia="Calibri" w:hAnsi="Palatino Linotype" w:cs="Tahoma"/>
          <w:b/>
          <w:bCs/>
          <w:sz w:val="22"/>
          <w:szCs w:val="22"/>
          <w:lang w:eastAsia="en-US"/>
        </w:rPr>
        <w:t>, mismos que guardan el carácter de público y por lo tanto, no se puede dar por v</w:t>
      </w:r>
      <w:r w:rsidR="00DF2E4B">
        <w:rPr>
          <w:rFonts w:ascii="Palatino Linotype" w:eastAsia="Calibri" w:hAnsi="Palatino Linotype" w:cs="Tahoma"/>
          <w:b/>
          <w:bCs/>
          <w:sz w:val="22"/>
          <w:szCs w:val="22"/>
          <w:lang w:eastAsia="en-US"/>
        </w:rPr>
        <w:t>álida la documentación otorgada</w:t>
      </w:r>
      <w:r w:rsidR="00DF2E4B">
        <w:rPr>
          <w:rFonts w:ascii="Palatino Linotype" w:eastAsia="Calibri" w:hAnsi="Palatino Linotype" w:cs="Tahoma"/>
          <w:bCs/>
          <w:sz w:val="22"/>
          <w:szCs w:val="22"/>
          <w:lang w:eastAsia="en-US"/>
        </w:rPr>
        <w:t xml:space="preserve">; por lo que, el agravio hecho valer por el Particular es </w:t>
      </w:r>
      <w:r w:rsidR="00DF2E4B">
        <w:rPr>
          <w:rFonts w:ascii="Palatino Linotype" w:eastAsia="Calibri" w:hAnsi="Palatino Linotype" w:cs="Tahoma"/>
          <w:b/>
          <w:bCs/>
          <w:sz w:val="22"/>
          <w:szCs w:val="22"/>
          <w:lang w:eastAsia="en-US"/>
        </w:rPr>
        <w:t>PARCIALMENTE FUNDADOS.</w:t>
      </w:r>
    </w:p>
    <w:p w14:paraId="4DF2D59D" w14:textId="77777777" w:rsidR="002358BA" w:rsidRDefault="002358BA" w:rsidP="002358BA">
      <w:pPr>
        <w:spacing w:line="360" w:lineRule="auto"/>
        <w:jc w:val="both"/>
        <w:rPr>
          <w:rFonts w:ascii="Palatino Linotype" w:eastAsia="Calibri" w:hAnsi="Palatino Linotype" w:cs="Tahoma"/>
          <w:bCs/>
          <w:sz w:val="22"/>
          <w:szCs w:val="22"/>
          <w:lang w:eastAsia="en-US"/>
        </w:rPr>
      </w:pPr>
    </w:p>
    <w:p w14:paraId="77F9B429" w14:textId="7EEF8C38" w:rsidR="002358BA" w:rsidRPr="00D00D35" w:rsidRDefault="00D253A6" w:rsidP="002358BA">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orden de ideas</w:t>
      </w:r>
      <w:r w:rsidR="002358BA" w:rsidRPr="00D00D35">
        <w:rPr>
          <w:rFonts w:ascii="Palatino Linotype" w:hAnsi="Palatino Linotype" w:cs="Tahoma"/>
          <w:sz w:val="22"/>
          <w:szCs w:val="22"/>
        </w:rPr>
        <w:t>,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18177B7" w14:textId="77777777" w:rsidR="002358BA" w:rsidRPr="00D00D35" w:rsidRDefault="002358BA" w:rsidP="002358BA">
      <w:pPr>
        <w:spacing w:line="360" w:lineRule="auto"/>
        <w:ind w:right="-93"/>
        <w:jc w:val="both"/>
        <w:rPr>
          <w:rFonts w:ascii="Palatino Linotype" w:hAnsi="Palatino Linotype" w:cs="Tahoma"/>
          <w:sz w:val="22"/>
          <w:szCs w:val="22"/>
        </w:rPr>
      </w:pPr>
    </w:p>
    <w:p w14:paraId="1EDA73D6" w14:textId="77777777" w:rsidR="002358BA" w:rsidRPr="00D00D35" w:rsidRDefault="002358BA" w:rsidP="002358BA">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D9A8FBD" w14:textId="77777777" w:rsidR="002358BA" w:rsidRPr="00D00D35" w:rsidRDefault="002358BA" w:rsidP="002358BA">
      <w:pPr>
        <w:spacing w:line="360" w:lineRule="auto"/>
        <w:ind w:right="-93"/>
        <w:jc w:val="both"/>
        <w:rPr>
          <w:rFonts w:ascii="Palatino Linotype" w:hAnsi="Palatino Linotype" w:cs="Tahoma"/>
          <w:sz w:val="22"/>
          <w:szCs w:val="22"/>
        </w:rPr>
      </w:pPr>
    </w:p>
    <w:p w14:paraId="6D892BEF" w14:textId="012CAFE4" w:rsidR="002358BA" w:rsidRPr="00D00D35" w:rsidRDefault="002358BA" w:rsidP="002358BA">
      <w:pPr>
        <w:spacing w:line="360" w:lineRule="auto"/>
        <w:ind w:right="-93"/>
        <w:jc w:val="both"/>
        <w:rPr>
          <w:rFonts w:ascii="Palatino Linotype" w:hAnsi="Palatino Linotype" w:cs="Tahoma"/>
          <w:bCs/>
          <w:sz w:val="22"/>
          <w:szCs w:val="22"/>
          <w:lang w:val="es-ES"/>
        </w:rPr>
      </w:pPr>
      <w:r w:rsidRPr="00D00D35">
        <w:rPr>
          <w:rFonts w:ascii="Palatino Linotype" w:hAnsi="Palatino Linotype" w:cs="Tahoma"/>
          <w:sz w:val="22"/>
          <w:szCs w:val="22"/>
        </w:rPr>
        <w:t xml:space="preserve">Así, para dar atención </w:t>
      </w:r>
      <w:r>
        <w:rPr>
          <w:rFonts w:ascii="Palatino Linotype" w:hAnsi="Palatino Linotype" w:cs="Tahoma"/>
          <w:sz w:val="22"/>
          <w:szCs w:val="22"/>
        </w:rPr>
        <w:t>a la solicitud</w:t>
      </w:r>
      <w:r w:rsidRPr="00D00D35">
        <w:rPr>
          <w:rFonts w:ascii="Palatino Linotype" w:hAnsi="Palatino Linotype" w:cs="Tahoma"/>
          <w:sz w:val="22"/>
          <w:szCs w:val="22"/>
        </w:rPr>
        <w:t xml:space="preserve">, el Ayuntamiento de </w:t>
      </w:r>
      <w:r w:rsidR="00ED1AFF">
        <w:rPr>
          <w:rFonts w:ascii="Palatino Linotype" w:hAnsi="Palatino Linotype" w:cs="Tahoma"/>
          <w:sz w:val="22"/>
          <w:szCs w:val="22"/>
        </w:rPr>
        <w:t>Valle de Chalco Solidaridad</w:t>
      </w:r>
      <w:r>
        <w:rPr>
          <w:rFonts w:ascii="Palatino Linotype" w:hAnsi="Palatino Linotype" w:cs="Tahoma"/>
          <w:sz w:val="22"/>
          <w:szCs w:val="22"/>
        </w:rPr>
        <w:t>,</w:t>
      </w:r>
      <w:r w:rsidRPr="00D00D35">
        <w:rPr>
          <w:rFonts w:ascii="Palatino Linotype" w:hAnsi="Palatino Linotype" w:cs="Tahoma"/>
          <w:sz w:val="22"/>
          <w:szCs w:val="22"/>
        </w:rPr>
        <w:t xml:space="preserve"> deberá de entregar la versión pública</w:t>
      </w:r>
      <w:r>
        <w:rPr>
          <w:rFonts w:ascii="Palatino Linotype" w:hAnsi="Palatino Linotype" w:cs="Tahoma"/>
          <w:sz w:val="22"/>
          <w:szCs w:val="22"/>
        </w:rPr>
        <w:t xml:space="preserve"> del</w:t>
      </w:r>
      <w:r w:rsidRPr="00D00D35">
        <w:rPr>
          <w:rFonts w:ascii="Palatino Linotype" w:hAnsi="Palatino Linotype" w:cs="Tahoma"/>
          <w:sz w:val="22"/>
          <w:szCs w:val="22"/>
        </w:rPr>
        <w:t xml:space="preserve"> </w:t>
      </w:r>
      <w:r w:rsidR="00ED1AFF">
        <w:rPr>
          <w:rFonts w:ascii="Palatino Linotype" w:hAnsi="Palatino Linotype" w:cs="Tahoma"/>
          <w:sz w:val="22"/>
          <w:szCs w:val="24"/>
        </w:rPr>
        <w:t>Contrato de Prestación de Servicios con número VCHS/DA/AD/RP/112/2019</w:t>
      </w:r>
      <w:r w:rsidRPr="00D00D35">
        <w:rPr>
          <w:rFonts w:ascii="Palatino Linotype" w:hAnsi="Palatino Linotype" w:cs="Tahoma"/>
          <w:sz w:val="22"/>
          <w:szCs w:val="22"/>
        </w:rPr>
        <w:t>, en la cual únicamente podrá clasificar</w:t>
      </w:r>
      <w:r w:rsidR="00ED1AFF" w:rsidRPr="00ED1AFF">
        <w:rPr>
          <w:rFonts w:ascii="Palatino Linotype" w:hAnsi="Palatino Linotype" w:cs="Tahoma"/>
          <w:sz w:val="22"/>
          <w:szCs w:val="22"/>
        </w:rPr>
        <w:t xml:space="preserve"> el número de certificado de nacimiento</w:t>
      </w:r>
      <w:r w:rsidR="00ED1AFF">
        <w:rPr>
          <w:rFonts w:ascii="Palatino Linotype" w:hAnsi="Palatino Linotype" w:cs="Tahoma"/>
          <w:sz w:val="22"/>
          <w:szCs w:val="22"/>
        </w:rPr>
        <w:t>,</w:t>
      </w:r>
      <w:r w:rsidR="00ED1AFF" w:rsidRPr="00ED1AFF">
        <w:rPr>
          <w:rFonts w:ascii="Palatino Linotype" w:hAnsi="Palatino Linotype" w:cs="Tahoma"/>
          <w:sz w:val="22"/>
          <w:szCs w:val="22"/>
        </w:rPr>
        <w:t xml:space="preserve"> la clave de elector</w:t>
      </w:r>
      <w:r w:rsidR="00ED1AFF">
        <w:rPr>
          <w:rFonts w:ascii="Palatino Linotype" w:hAnsi="Palatino Linotype" w:cs="Tahoma"/>
          <w:sz w:val="22"/>
          <w:szCs w:val="22"/>
        </w:rPr>
        <w:t xml:space="preserve"> y, en su caso, el domicilio fiscal (si corresponde a donde reside habitualmente el </w:t>
      </w:r>
      <w:r w:rsidR="007D6204">
        <w:rPr>
          <w:rFonts w:ascii="Palatino Linotype" w:hAnsi="Palatino Linotype" w:cs="Tahoma"/>
          <w:sz w:val="22"/>
          <w:szCs w:val="22"/>
        </w:rPr>
        <w:t>prestador de servicios, esto es, su casa-habitación</w:t>
      </w:r>
      <w:r w:rsidR="00ED1AFF">
        <w:rPr>
          <w:rFonts w:ascii="Palatino Linotype" w:hAnsi="Palatino Linotype" w:cs="Tahoma"/>
          <w:sz w:val="22"/>
          <w:szCs w:val="22"/>
        </w:rPr>
        <w:t>)</w:t>
      </w:r>
      <w:r w:rsidR="007D6204">
        <w:rPr>
          <w:rFonts w:ascii="Palatino Linotype" w:hAnsi="Palatino Linotype" w:cs="Tahoma"/>
          <w:sz w:val="22"/>
          <w:szCs w:val="22"/>
        </w:rPr>
        <w:t>,</w:t>
      </w:r>
      <w:r w:rsidRPr="00D00D35">
        <w:rPr>
          <w:rFonts w:ascii="Palatino Linotype" w:hAnsi="Palatino Linotype" w:cs="Tahoma"/>
          <w:sz w:val="22"/>
          <w:szCs w:val="22"/>
        </w:rPr>
        <w:t xml:space="preserve"> en términos del artículo 143, fracción I de la Ley de la m</w:t>
      </w:r>
      <w:r>
        <w:rPr>
          <w:rFonts w:ascii="Palatino Linotype" w:hAnsi="Palatino Linotype" w:cs="Tahoma"/>
          <w:sz w:val="22"/>
          <w:szCs w:val="22"/>
        </w:rPr>
        <w:t xml:space="preserve">ateria y no podrá clasificar </w:t>
      </w:r>
      <w:r w:rsidR="007D6204">
        <w:rPr>
          <w:rFonts w:ascii="Palatino Linotype" w:hAnsi="Palatino Linotype" w:cs="Tahoma"/>
          <w:sz w:val="22"/>
          <w:szCs w:val="22"/>
        </w:rPr>
        <w:t>el Registro Federal de Contribuyentes, las</w:t>
      </w:r>
      <w:r>
        <w:rPr>
          <w:rFonts w:ascii="Palatino Linotype" w:hAnsi="Palatino Linotype" w:cs="Tahoma"/>
          <w:sz w:val="22"/>
          <w:szCs w:val="22"/>
        </w:rPr>
        <w:t xml:space="preserve"> firmas de la servidora pública, del</w:t>
      </w:r>
      <w:r w:rsidR="007D6204" w:rsidRPr="007D6204">
        <w:rPr>
          <w:rFonts w:ascii="Palatino Linotype" w:eastAsia="Calibri" w:hAnsi="Palatino Linotype" w:cs="Tahoma"/>
          <w:bCs/>
          <w:sz w:val="22"/>
          <w:szCs w:val="22"/>
          <w:lang w:eastAsia="en-US"/>
        </w:rPr>
        <w:t xml:space="preserve"> Presidente Municipal, del Tesorero Municipal, de la Directora de Administración y del prestador de servicios</w:t>
      </w:r>
      <w:r w:rsidRPr="00D00D35">
        <w:rPr>
          <w:rFonts w:ascii="Palatino Linotype" w:hAnsi="Palatino Linotype" w:cs="Tahoma"/>
          <w:sz w:val="22"/>
          <w:szCs w:val="22"/>
        </w:rPr>
        <w:t xml:space="preserve">, </w:t>
      </w:r>
      <w:r w:rsidRPr="00D00D35">
        <w:rPr>
          <w:rFonts w:ascii="Palatino Linotype" w:hAnsi="Palatino Linotype" w:cs="Tahoma"/>
          <w:bCs/>
          <w:sz w:val="22"/>
          <w:szCs w:val="22"/>
          <w:lang w:val="es-ES"/>
        </w:rPr>
        <w:t>así como emitir el Acuerdo, por parte del Comité de Transparencia, donde confirme la clasificación de los datos previamente señalados, fundando y motivando la clasificación.</w:t>
      </w:r>
    </w:p>
    <w:p w14:paraId="689D0126" w14:textId="77777777" w:rsidR="008D067F" w:rsidRDefault="008D067F" w:rsidP="00562997">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C305C3D" w14:textId="7B192F8E" w:rsidR="00E93C8B" w:rsidRDefault="008F603D" w:rsidP="00562997">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562997">
      <w:pPr>
        <w:spacing w:line="360" w:lineRule="auto"/>
        <w:ind w:right="-93"/>
        <w:jc w:val="both"/>
        <w:rPr>
          <w:rFonts w:ascii="Palatino Linotype" w:hAnsi="Palatino Linotype" w:cs="Tahoma"/>
          <w:b/>
          <w:sz w:val="22"/>
          <w:szCs w:val="22"/>
        </w:rPr>
      </w:pPr>
    </w:p>
    <w:p w14:paraId="3BA4EBEE" w14:textId="40FBD9B6" w:rsidR="00DA4C77" w:rsidRPr="00D00D35" w:rsidRDefault="00E93C8B" w:rsidP="00DA4C77">
      <w:pPr>
        <w:spacing w:line="360" w:lineRule="auto"/>
        <w:ind w:right="-93"/>
        <w:jc w:val="both"/>
        <w:rPr>
          <w:rFonts w:ascii="Palatino Linotype" w:hAnsi="Palatino Linotype" w:cs="Tahoma"/>
          <w:sz w:val="22"/>
          <w:szCs w:val="22"/>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F2E4B">
        <w:rPr>
          <w:rFonts w:ascii="Palatino Linotype" w:hAnsi="Palatino Linotype" w:cs="Tahoma"/>
          <w:b/>
          <w:sz w:val="22"/>
          <w:szCs w:val="22"/>
        </w:rPr>
        <w:t>MODIFI</w:t>
      </w:r>
      <w:r w:rsidRPr="00E93C8B">
        <w:rPr>
          <w:rFonts w:ascii="Palatino Linotype" w:hAnsi="Palatino Linotype" w:cs="Tahoma"/>
          <w:b/>
          <w:sz w:val="22"/>
          <w:szCs w:val="22"/>
        </w:rPr>
        <w:t xml:space="preserve">CAR </w:t>
      </w:r>
      <w:r w:rsidRPr="00E93C8B">
        <w:rPr>
          <w:rFonts w:ascii="Palatino Linotype" w:hAnsi="Palatino Linotype" w:cs="Tahoma"/>
          <w:sz w:val="22"/>
          <w:szCs w:val="22"/>
        </w:rPr>
        <w:t>la respuesta otorgada por el</w:t>
      </w:r>
      <w:r w:rsidR="001D6E06" w:rsidRPr="00EC2AFA">
        <w:rPr>
          <w:rFonts w:ascii="Palatino Linotype" w:hAnsi="Palatino Linotype" w:cs="Tahoma"/>
          <w:sz w:val="22"/>
          <w:szCs w:val="22"/>
        </w:rPr>
        <w:t xml:space="preserve"> </w:t>
      </w:r>
      <w:r w:rsidR="00D5321C" w:rsidRPr="00EC2AFA">
        <w:rPr>
          <w:rFonts w:ascii="Palatino Linotype" w:hAnsi="Palatino Linotype" w:cs="Tahoma"/>
          <w:sz w:val="22"/>
          <w:szCs w:val="22"/>
        </w:rPr>
        <w:t xml:space="preserve">Ayuntamiento de </w:t>
      </w:r>
      <w:r w:rsidR="001A2D2D">
        <w:rPr>
          <w:rFonts w:ascii="Palatino Linotype" w:hAnsi="Palatino Linotype" w:cs="Tahoma"/>
          <w:sz w:val="22"/>
          <w:szCs w:val="22"/>
        </w:rPr>
        <w:t>Valle de Chalco Solidaridad</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AD3D95">
        <w:rPr>
          <w:rFonts w:ascii="Palatino Linotype" w:hAnsi="Palatino Linotype" w:cs="Tahoma"/>
          <w:sz w:val="22"/>
          <w:szCs w:val="22"/>
          <w:lang w:val="es-ES"/>
        </w:rPr>
        <w:t>la versión pública</w:t>
      </w:r>
      <w:r>
        <w:rPr>
          <w:rFonts w:ascii="Palatino Linotype" w:hAnsi="Palatino Linotype" w:cs="Tahoma"/>
          <w:sz w:val="22"/>
          <w:szCs w:val="22"/>
          <w:lang w:val="es-ES"/>
        </w:rPr>
        <w:t xml:space="preserve">, </w:t>
      </w:r>
      <w:r w:rsidR="00D253A6">
        <w:rPr>
          <w:rFonts w:ascii="Palatino Linotype" w:hAnsi="Palatino Linotype" w:cs="Tahoma"/>
          <w:sz w:val="22"/>
          <w:szCs w:val="22"/>
          <w:lang w:val="es-ES"/>
        </w:rPr>
        <w:t xml:space="preserve">del Contrato de Prestación de Servicios con número VCHS/DA/AD/RP/112/2019, </w:t>
      </w:r>
      <w:r w:rsidR="00D253A6" w:rsidRPr="00D253A6">
        <w:rPr>
          <w:rFonts w:ascii="Palatino Linotype" w:hAnsi="Palatino Linotype" w:cs="Tahoma"/>
          <w:sz w:val="22"/>
          <w:szCs w:val="22"/>
        </w:rPr>
        <w:t>en la cual únicamente podrá clasificar</w:t>
      </w:r>
      <w:r w:rsidR="00DA4C77">
        <w:rPr>
          <w:rFonts w:ascii="Palatino Linotype" w:hAnsi="Palatino Linotype" w:cs="Tahoma"/>
          <w:sz w:val="22"/>
          <w:szCs w:val="22"/>
        </w:rPr>
        <w:t xml:space="preserve"> el </w:t>
      </w:r>
      <w:r w:rsidR="00DA4C77" w:rsidRPr="00ED1AFF">
        <w:rPr>
          <w:rFonts w:ascii="Palatino Linotype" w:hAnsi="Palatino Linotype" w:cs="Tahoma"/>
          <w:sz w:val="22"/>
          <w:szCs w:val="22"/>
        </w:rPr>
        <w:t xml:space="preserve">número de certificado de </w:t>
      </w:r>
      <w:r w:rsidR="00DA4C77" w:rsidRPr="00ED1AFF">
        <w:rPr>
          <w:rFonts w:ascii="Palatino Linotype" w:hAnsi="Palatino Linotype" w:cs="Tahoma"/>
          <w:sz w:val="22"/>
          <w:szCs w:val="22"/>
        </w:rPr>
        <w:lastRenderedPageBreak/>
        <w:t>nacimiento</w:t>
      </w:r>
      <w:r w:rsidR="00DA4C77">
        <w:rPr>
          <w:rFonts w:ascii="Palatino Linotype" w:hAnsi="Palatino Linotype" w:cs="Tahoma"/>
          <w:sz w:val="22"/>
          <w:szCs w:val="22"/>
        </w:rPr>
        <w:t>,</w:t>
      </w:r>
      <w:r w:rsidR="00DA4C77" w:rsidRPr="00ED1AFF">
        <w:rPr>
          <w:rFonts w:ascii="Palatino Linotype" w:hAnsi="Palatino Linotype" w:cs="Tahoma"/>
          <w:sz w:val="22"/>
          <w:szCs w:val="22"/>
        </w:rPr>
        <w:t xml:space="preserve"> la clave de elector</w:t>
      </w:r>
      <w:r w:rsidR="00DA4C77">
        <w:rPr>
          <w:rFonts w:ascii="Palatino Linotype" w:hAnsi="Palatino Linotype" w:cs="Tahoma"/>
          <w:sz w:val="22"/>
          <w:szCs w:val="22"/>
        </w:rPr>
        <w:t xml:space="preserve"> y, en su caso, el domicilio fiscal (si corresponde a donde reside habitualmente el prestador de servicios, esto es, su casa-habitación),</w:t>
      </w:r>
      <w:r w:rsidR="00DA4C77" w:rsidRPr="00D00D35">
        <w:rPr>
          <w:rFonts w:ascii="Palatino Linotype" w:hAnsi="Palatino Linotype" w:cs="Tahoma"/>
          <w:sz w:val="22"/>
          <w:szCs w:val="22"/>
        </w:rPr>
        <w:t xml:space="preserve"> en términos del artículo 143, fracción I de la Ley</w:t>
      </w:r>
      <w:r w:rsidR="00DA4C77" w:rsidRPr="00DA4C77">
        <w:rPr>
          <w:rFonts w:ascii="Palatino Linotype" w:hAnsi="Palatino Linotype" w:cs="Tahoma"/>
          <w:sz w:val="22"/>
          <w:szCs w:val="22"/>
        </w:rPr>
        <w:t xml:space="preserve"> </w:t>
      </w:r>
      <w:r w:rsidR="00DA4C77" w:rsidRPr="0056056C">
        <w:rPr>
          <w:rFonts w:ascii="Palatino Linotype" w:hAnsi="Palatino Linotype" w:cs="Tahoma"/>
          <w:sz w:val="22"/>
          <w:szCs w:val="22"/>
        </w:rPr>
        <w:t>de Transparencia y Acceso a la Información Pública del Estado de México y Municipios.</w:t>
      </w:r>
      <w:r w:rsidR="00DA4C77">
        <w:rPr>
          <w:rFonts w:ascii="Palatino Linotype" w:hAnsi="Palatino Linotype" w:cs="Tahoma"/>
          <w:sz w:val="22"/>
          <w:szCs w:val="22"/>
        </w:rPr>
        <w:t xml:space="preserve"> Además,</w:t>
      </w:r>
      <w:r w:rsidR="00DA4C77" w:rsidRPr="0056056C">
        <w:rPr>
          <w:rFonts w:ascii="Palatino Linotype" w:hAnsi="Palatino Linotype" w:cs="Tahoma"/>
          <w:sz w:val="22"/>
          <w:szCs w:val="22"/>
        </w:rPr>
        <w:t xml:space="preserve"> </w:t>
      </w:r>
      <w:r w:rsidR="00DA4C77" w:rsidRPr="00D00D35">
        <w:rPr>
          <w:rFonts w:ascii="Palatino Linotype" w:hAnsi="Palatino Linotype" w:cs="Tahoma"/>
          <w:sz w:val="22"/>
          <w:szCs w:val="22"/>
        </w:rPr>
        <w:t>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14:paraId="013FF57F" w14:textId="77777777" w:rsidR="00DA4C77" w:rsidRDefault="00DA4C77" w:rsidP="00562997">
      <w:pPr>
        <w:spacing w:line="360" w:lineRule="auto"/>
        <w:ind w:right="-93"/>
        <w:jc w:val="both"/>
        <w:rPr>
          <w:rFonts w:ascii="Palatino Linotype" w:hAnsi="Palatino Linotype" w:cs="Tahoma"/>
          <w:sz w:val="22"/>
          <w:szCs w:val="22"/>
        </w:rPr>
      </w:pPr>
    </w:p>
    <w:p w14:paraId="0A82464C" w14:textId="32FBBA27" w:rsidR="00F57438" w:rsidRPr="00EC2AFA" w:rsidRDefault="00F57438" w:rsidP="00562997">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562997">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Default="00F57438" w:rsidP="00562997">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C3C0121" w14:textId="77777777" w:rsidR="002D2A0B" w:rsidRPr="00EC2AFA" w:rsidRDefault="002D2A0B" w:rsidP="00562997">
      <w:pPr>
        <w:spacing w:line="360" w:lineRule="auto"/>
        <w:ind w:right="-93"/>
        <w:jc w:val="center"/>
        <w:rPr>
          <w:rFonts w:ascii="Palatino Linotype" w:eastAsia="Calibri" w:hAnsi="Palatino Linotype" w:cs="Tahoma"/>
          <w:b/>
          <w:bCs/>
          <w:sz w:val="22"/>
          <w:szCs w:val="22"/>
          <w:lang w:eastAsia="en-US"/>
        </w:rPr>
      </w:pPr>
    </w:p>
    <w:p w14:paraId="15199DC6" w14:textId="65041917" w:rsidR="009B3281" w:rsidRPr="00AD50F9" w:rsidRDefault="00F57438" w:rsidP="00562997">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b/>
          <w:bCs/>
          <w:sz w:val="22"/>
          <w:szCs w:val="22"/>
        </w:rPr>
        <w:t xml:space="preserve">PRIMERO. </w:t>
      </w:r>
      <w:r w:rsidR="009B3281" w:rsidRPr="00AD50F9">
        <w:rPr>
          <w:rFonts w:ascii="Palatino Linotype" w:hAnsi="Palatino Linotype" w:cs="Tahoma"/>
          <w:sz w:val="22"/>
          <w:szCs w:val="22"/>
        </w:rPr>
        <w:t xml:space="preserve">Se </w:t>
      </w:r>
      <w:r w:rsidR="00DA4C77">
        <w:rPr>
          <w:rFonts w:ascii="Palatino Linotype" w:hAnsi="Palatino Linotype" w:cs="Tahoma"/>
          <w:b/>
          <w:sz w:val="22"/>
          <w:szCs w:val="22"/>
        </w:rPr>
        <w:t xml:space="preserve">MODIFICA </w:t>
      </w:r>
      <w:r w:rsidR="009B3281" w:rsidRPr="00AD50F9">
        <w:rPr>
          <w:rFonts w:ascii="Palatino Linotype" w:hAnsi="Palatino Linotype" w:cs="Tahoma"/>
          <w:sz w:val="22"/>
          <w:szCs w:val="22"/>
        </w:rPr>
        <w:t xml:space="preserve">la respuesta entregada por el Sujeto Obligado a la solicitud de información con número </w:t>
      </w:r>
      <w:r w:rsidR="004F4487" w:rsidRPr="004F4487">
        <w:rPr>
          <w:rFonts w:ascii="Palatino Linotype" w:hAnsi="Palatino Linotype" w:cs="Tahoma"/>
          <w:bCs/>
          <w:iCs/>
          <w:sz w:val="22"/>
          <w:szCs w:val="22"/>
        </w:rPr>
        <w:t>00371/VACHASO/IP/2019</w:t>
      </w:r>
      <w:r w:rsidR="009B3281" w:rsidRPr="00AD50F9">
        <w:rPr>
          <w:rFonts w:ascii="Palatino Linotype" w:hAnsi="Palatino Linotype" w:cs="Tahoma"/>
          <w:sz w:val="22"/>
          <w:szCs w:val="22"/>
        </w:rPr>
        <w:t xml:space="preserve">, por resultar </w:t>
      </w:r>
      <w:r w:rsidR="004F4487" w:rsidRPr="004F4487">
        <w:rPr>
          <w:rFonts w:ascii="Palatino Linotype" w:hAnsi="Palatino Linotype" w:cs="Tahoma"/>
          <w:b/>
          <w:sz w:val="22"/>
          <w:szCs w:val="22"/>
        </w:rPr>
        <w:t>PARCIALMENTE</w:t>
      </w:r>
      <w:r w:rsidR="004F4487">
        <w:rPr>
          <w:rFonts w:ascii="Palatino Linotype" w:hAnsi="Palatino Linotype" w:cs="Tahoma"/>
          <w:sz w:val="22"/>
          <w:szCs w:val="22"/>
        </w:rPr>
        <w:t xml:space="preserve"> </w:t>
      </w:r>
      <w:r w:rsidR="009B3281">
        <w:rPr>
          <w:rFonts w:ascii="Palatino Linotype" w:hAnsi="Palatino Linotype" w:cs="Tahoma"/>
          <w:b/>
          <w:sz w:val="22"/>
          <w:szCs w:val="22"/>
        </w:rPr>
        <w:t xml:space="preserve">FUNDADO </w:t>
      </w:r>
      <w:r w:rsidR="009B3281" w:rsidRPr="002D2A0B">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motivo de inconformidad vertido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562997">
      <w:pPr>
        <w:shd w:val="clear" w:color="auto" w:fill="FFFFFF" w:themeFill="background1"/>
        <w:spacing w:line="360" w:lineRule="auto"/>
        <w:jc w:val="both"/>
        <w:rPr>
          <w:rFonts w:ascii="Palatino Linotype" w:eastAsia="Calibri" w:hAnsi="Palatino Linotype" w:cs="Tahoma"/>
          <w:bCs/>
          <w:sz w:val="22"/>
          <w:szCs w:val="22"/>
          <w:lang w:eastAsia="en-US"/>
        </w:rPr>
      </w:pPr>
    </w:p>
    <w:p w14:paraId="2F7943E2" w14:textId="7CF4F854" w:rsidR="00B05CCE" w:rsidRPr="00EC2AFA" w:rsidRDefault="00F57438" w:rsidP="00562997">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1A2D2D">
        <w:rPr>
          <w:rFonts w:ascii="Palatino Linotype" w:eastAsia="Calibri" w:hAnsi="Palatino Linotype" w:cs="Tahoma"/>
          <w:sz w:val="22"/>
          <w:szCs w:val="22"/>
          <w:lang w:eastAsia="es-MX"/>
        </w:rPr>
        <w:t>Valle de Chalco Solidaridad</w:t>
      </w:r>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en versión pública,</w:t>
      </w:r>
      <w:r w:rsidR="00E8093C" w:rsidRPr="00EC2AFA">
        <w:rPr>
          <w:rFonts w:ascii="Palatino Linotype" w:hAnsi="Palatino Linotype" w:cs="Tahoma"/>
          <w:sz w:val="22"/>
          <w:szCs w:val="22"/>
        </w:rPr>
        <w:t xml:space="preserve"> a través del </w:t>
      </w:r>
      <w:r w:rsidR="00E8093C" w:rsidRPr="00EC2AFA">
        <w:rPr>
          <w:rFonts w:ascii="Palatino Linotype" w:hAnsi="Palatino Linotype" w:cs="Tahoma"/>
          <w:sz w:val="22"/>
          <w:szCs w:val="22"/>
          <w:lang w:val="es-ES"/>
        </w:rPr>
        <w:t xml:space="preserve">Sistema de Acceso a la Información Mexiquense (SAIMEX), </w:t>
      </w:r>
      <w:r w:rsidR="0001696C" w:rsidRPr="00EC2AFA">
        <w:rPr>
          <w:rFonts w:ascii="Palatino Linotype" w:hAnsi="Palatino Linotype" w:cs="Tahoma"/>
          <w:sz w:val="22"/>
          <w:szCs w:val="22"/>
          <w:lang w:val="es-ES"/>
        </w:rPr>
        <w:t>lo siguiente:</w:t>
      </w:r>
    </w:p>
    <w:p w14:paraId="5A2E0B32" w14:textId="77777777" w:rsidR="00B05CCE" w:rsidRPr="00EC2AFA" w:rsidRDefault="00B05CCE" w:rsidP="00562997">
      <w:pPr>
        <w:spacing w:line="360" w:lineRule="auto"/>
        <w:ind w:right="-93"/>
        <w:jc w:val="both"/>
        <w:rPr>
          <w:rFonts w:ascii="Palatino Linotype" w:hAnsi="Palatino Linotype" w:cs="Tahoma"/>
          <w:sz w:val="22"/>
          <w:szCs w:val="22"/>
          <w:lang w:val="es-ES"/>
        </w:rPr>
      </w:pPr>
    </w:p>
    <w:p w14:paraId="644D9D19" w14:textId="44243C04" w:rsidR="009B3281" w:rsidRDefault="004F4487" w:rsidP="00562997">
      <w:pPr>
        <w:pStyle w:val="Prrafodelista"/>
        <w:numPr>
          <w:ilvl w:val="0"/>
          <w:numId w:val="14"/>
        </w:numPr>
        <w:spacing w:line="360" w:lineRule="auto"/>
        <w:ind w:right="-93"/>
        <w:jc w:val="both"/>
        <w:rPr>
          <w:rFonts w:ascii="Palatino Linotype" w:hAnsi="Palatino Linotype" w:cs="Tahoma"/>
          <w:szCs w:val="22"/>
          <w:lang w:val="es-ES"/>
        </w:rPr>
      </w:pPr>
      <w:r w:rsidRPr="004F4487">
        <w:rPr>
          <w:rFonts w:ascii="Palatino Linotype" w:hAnsi="Palatino Linotype" w:cs="Tahoma"/>
          <w:szCs w:val="22"/>
          <w:lang w:val="es-ES"/>
        </w:rPr>
        <w:t>Contrato de Prestación de Servicios con número VCHS/DA/AD/RP/112/2019</w:t>
      </w:r>
      <w:r w:rsidR="009B3281">
        <w:rPr>
          <w:rFonts w:ascii="Palatino Linotype" w:hAnsi="Palatino Linotype" w:cs="Tahoma"/>
          <w:szCs w:val="22"/>
          <w:lang w:val="es-ES"/>
        </w:rPr>
        <w:t>, y</w:t>
      </w:r>
    </w:p>
    <w:p w14:paraId="64A1DD27" w14:textId="77777777" w:rsidR="009B3281" w:rsidRDefault="009B3281" w:rsidP="00562997">
      <w:pPr>
        <w:pStyle w:val="Prrafodelista"/>
        <w:spacing w:line="360" w:lineRule="auto"/>
        <w:ind w:right="-93"/>
        <w:jc w:val="both"/>
        <w:rPr>
          <w:rFonts w:ascii="Palatino Linotype" w:hAnsi="Palatino Linotype" w:cs="Tahoma"/>
          <w:szCs w:val="22"/>
          <w:lang w:val="es-ES"/>
        </w:rPr>
      </w:pPr>
    </w:p>
    <w:p w14:paraId="4EE621CB" w14:textId="4DE67C96" w:rsidR="00E6438E" w:rsidRPr="00D00D35" w:rsidRDefault="00E6438E" w:rsidP="00E6438E">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Junto con la</w:t>
      </w:r>
      <w:r>
        <w:rPr>
          <w:rFonts w:ascii="Palatino Linotype" w:hAnsi="Palatino Linotype" w:cs="Tahoma"/>
          <w:sz w:val="22"/>
          <w:szCs w:val="22"/>
        </w:rPr>
        <w:t xml:space="preserve"> versió</w:t>
      </w:r>
      <w:r w:rsidRPr="00D00D35">
        <w:rPr>
          <w:rFonts w:ascii="Palatino Linotype" w:hAnsi="Palatino Linotype" w:cs="Tahoma"/>
          <w:sz w:val="22"/>
          <w:szCs w:val="22"/>
        </w:rPr>
        <w:t>n</w:t>
      </w:r>
      <w:r>
        <w:rPr>
          <w:rFonts w:ascii="Palatino Linotype" w:hAnsi="Palatino Linotype" w:cs="Tahoma"/>
          <w:sz w:val="22"/>
          <w:szCs w:val="22"/>
        </w:rPr>
        <w:t xml:space="preserve"> pública</w:t>
      </w:r>
      <w:r w:rsidRPr="00D00D35">
        <w:rPr>
          <w:rFonts w:ascii="Palatino Linotype" w:hAnsi="Palatino Linotype" w:cs="Tahoma"/>
          <w:sz w:val="22"/>
          <w:szCs w:val="22"/>
        </w:rPr>
        <w:t xml:space="preserve">, se deberá proporcionar el Acuerdo de Clasificación donde el Comité de Transparencia, confirme la eliminación de los datos conforme a lo concluido en el Considerado </w:t>
      </w:r>
      <w:r>
        <w:rPr>
          <w:rFonts w:ascii="Palatino Linotype" w:hAnsi="Palatino Linotype" w:cs="Tahoma"/>
          <w:sz w:val="22"/>
          <w:szCs w:val="22"/>
        </w:rPr>
        <w:t>SEXTO</w:t>
      </w:r>
      <w:r w:rsidRPr="00D00D35">
        <w:rPr>
          <w:rFonts w:ascii="Palatino Linotype" w:hAnsi="Palatino Linotype" w:cs="Tahoma"/>
          <w:sz w:val="22"/>
          <w:szCs w:val="22"/>
        </w:rPr>
        <w:t xml:space="preserve">, de conformidad con los artículos 49, fracciones II y VIII, 143, fracción I y </w:t>
      </w:r>
      <w:r w:rsidRPr="00D00D35">
        <w:rPr>
          <w:rFonts w:ascii="Palatino Linotype" w:hAnsi="Palatino Linotype" w:cs="Tahoma"/>
          <w:sz w:val="22"/>
          <w:szCs w:val="22"/>
        </w:rPr>
        <w:lastRenderedPageBreak/>
        <w:t>149 de la Ley de Transparencia y Acceso a la Información Pública del Estado de México y Municipios.</w:t>
      </w:r>
    </w:p>
    <w:p w14:paraId="728E4663" w14:textId="77777777" w:rsidR="00F5128A" w:rsidRDefault="00F5128A" w:rsidP="00562997">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562997">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562997">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562997">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562997">
      <w:pPr>
        <w:shd w:val="clear" w:color="auto" w:fill="FFFFFF" w:themeFill="background1"/>
        <w:spacing w:line="360" w:lineRule="auto"/>
        <w:jc w:val="both"/>
        <w:rPr>
          <w:rFonts w:ascii="Palatino Linotype" w:hAnsi="Palatino Linotype" w:cs="Tahoma"/>
          <w:sz w:val="22"/>
          <w:szCs w:val="22"/>
        </w:rPr>
      </w:pPr>
    </w:p>
    <w:p w14:paraId="0B8EE30E"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3A95181"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p>
    <w:p w14:paraId="11A864EF"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70271C0A"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276B93C9"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65114C13"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63A06EBC"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0434D89B" w14:textId="77777777" w:rsidR="00DC1733" w:rsidRPr="00F012DF" w:rsidRDefault="00DC1733" w:rsidP="00DC173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613E67E" wp14:editId="047E3DED">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65345A"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964BC5"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CE58DB2"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3D79CA4B" w14:textId="77777777" w:rsidR="00DC1733" w:rsidRPr="00016AF3" w:rsidRDefault="00DC1733" w:rsidP="00DC1733">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3E67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6365345A"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C964BC5"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CE58DB2"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3D79CA4B" w14:textId="77777777" w:rsidR="00DC1733" w:rsidRPr="00016AF3" w:rsidRDefault="00DC1733" w:rsidP="00DC1733">
                      <w:pPr>
                        <w:jc w:val="center"/>
                        <w:rPr>
                          <w:rFonts w:ascii="Palatino Linotype" w:hAnsi="Palatino Linotype"/>
                          <w:b/>
                          <w:sz w:val="24"/>
                          <w:szCs w:val="24"/>
                        </w:rPr>
                      </w:pPr>
                    </w:p>
                  </w:txbxContent>
                </v:textbox>
                <w10:wrap anchorx="margin"/>
              </v:shape>
            </w:pict>
          </mc:Fallback>
        </mc:AlternateContent>
      </w:r>
    </w:p>
    <w:p w14:paraId="7A665320"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428FE1E5"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24D9DDFE"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55261DE8"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1CC5097A"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325635CF" w14:textId="77777777" w:rsidR="00DC1733" w:rsidRPr="00F012DF" w:rsidRDefault="00DC1733" w:rsidP="00DC1733">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A1A71E1" wp14:editId="638FBB33">
                <wp:simplePos x="0" y="0"/>
                <wp:positionH relativeFrom="margin">
                  <wp:posOffset>3011805</wp:posOffset>
                </wp:positionH>
                <wp:positionV relativeFrom="paragraph">
                  <wp:posOffset>9525</wp:posOffset>
                </wp:positionV>
                <wp:extent cx="2800350" cy="776378"/>
                <wp:effectExtent l="0" t="0" r="19050" b="2413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AB964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3B14835"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32C035A"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5A897553" w14:textId="77777777" w:rsidR="00DC1733" w:rsidRPr="00DA1AD1" w:rsidRDefault="00DC1733" w:rsidP="00DC1733">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A71E1" id="Cuadro de texto 6"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BD7pwabAgAA2QUAAA4AAAAAAAAAAAAAAAAALgIAAGRycy9lMm9E&#10;b2MueG1sUEsBAi0AFAAGAAgAAAAhANpaDHvcAAAACQEAAA8AAAAAAAAAAAAAAAAA9QQAAGRycy9k&#10;b3ducmV2LnhtbFBLBQYAAAAABAAEAPMAAAD+BQAAAAA=&#10;" fillcolor="white [3201]" strokecolor="white [3212]" strokeweight=".5pt">
                <v:path arrowok="t"/>
                <v:textbox>
                  <w:txbxContent>
                    <w:p w14:paraId="6AAB964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3B14835"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32C035A"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5A897553" w14:textId="77777777" w:rsidR="00DC1733" w:rsidRPr="00DA1AD1" w:rsidRDefault="00DC1733" w:rsidP="00DC1733">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C0D741D" wp14:editId="4B2C352E">
                <wp:simplePos x="0" y="0"/>
                <wp:positionH relativeFrom="margin">
                  <wp:align>left</wp:align>
                </wp:positionH>
                <wp:positionV relativeFrom="paragraph">
                  <wp:posOffset>12328</wp:posOffset>
                </wp:positionV>
                <wp:extent cx="1943100" cy="752475"/>
                <wp:effectExtent l="0" t="0" r="19050" b="285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6BB712"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5AFC5E"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49058EC"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40B0271B" w14:textId="77777777" w:rsidR="00DC1733" w:rsidRPr="00DA1AD1" w:rsidRDefault="00DC1733" w:rsidP="00DC1733">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D741D" id="Cuadro de texto 7"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JRvYIafAgAA2QUAAA4AAAAAAAAAAAAAAAAALgIAAGRycy9lMm9E&#10;b2MueG1sUEsBAi0AFAAGAAgAAAAhABJTHqPYAAAABgEAAA8AAAAAAAAAAAAAAAAA+QQAAGRycy9k&#10;b3ducmV2LnhtbFBLBQYAAAAABAAEAPMAAAD+BQAAAAA=&#10;" fillcolor="white [3201]" strokecolor="white [3212]" strokeweight=".5pt">
                <v:path arrowok="t"/>
                <v:textbox>
                  <w:txbxContent>
                    <w:p w14:paraId="146BB712"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5AFC5E"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49058EC" w14:textId="77777777" w:rsidR="00DC1733" w:rsidRPr="00DA1AD1"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40B0271B" w14:textId="77777777" w:rsidR="00DC1733" w:rsidRPr="00DA1AD1" w:rsidRDefault="00DC1733" w:rsidP="00DC1733">
                      <w:pPr>
                        <w:jc w:val="center"/>
                        <w:rPr>
                          <w:sz w:val="18"/>
                        </w:rPr>
                      </w:pPr>
                    </w:p>
                  </w:txbxContent>
                </v:textbox>
                <w10:wrap anchorx="margin"/>
              </v:shape>
            </w:pict>
          </mc:Fallback>
        </mc:AlternateContent>
      </w:r>
    </w:p>
    <w:p w14:paraId="305B0896" w14:textId="77777777" w:rsidR="00DC1733" w:rsidRPr="00F012DF" w:rsidRDefault="00DC1733" w:rsidP="00DC1733">
      <w:pPr>
        <w:spacing w:line="360" w:lineRule="auto"/>
        <w:ind w:right="-93"/>
        <w:jc w:val="both"/>
        <w:rPr>
          <w:rFonts w:ascii="Palatino Linotype" w:eastAsia="Calibri" w:hAnsi="Palatino Linotype" w:cs="Tahoma"/>
          <w:b/>
          <w:bCs/>
          <w:sz w:val="22"/>
          <w:szCs w:val="22"/>
          <w:lang w:eastAsia="en-US"/>
        </w:rPr>
      </w:pPr>
    </w:p>
    <w:p w14:paraId="2F6539C9" w14:textId="77777777" w:rsidR="00DC1733" w:rsidRPr="00F012DF" w:rsidRDefault="00DC1733" w:rsidP="00DC1733">
      <w:pPr>
        <w:spacing w:line="360" w:lineRule="auto"/>
        <w:ind w:right="-93"/>
        <w:jc w:val="both"/>
        <w:rPr>
          <w:rFonts w:ascii="Palatino Linotype" w:eastAsia="Calibri" w:hAnsi="Palatino Linotype" w:cs="Tahoma"/>
          <w:b/>
          <w:bCs/>
          <w:sz w:val="22"/>
          <w:szCs w:val="22"/>
          <w:lang w:eastAsia="en-US"/>
        </w:rPr>
      </w:pPr>
    </w:p>
    <w:p w14:paraId="59669EF2"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4E09455E" w14:textId="77777777" w:rsidR="00DC1733" w:rsidRPr="00F012DF" w:rsidRDefault="00DC1733" w:rsidP="00DC1733">
      <w:pPr>
        <w:spacing w:line="360" w:lineRule="auto"/>
        <w:ind w:right="-93"/>
        <w:jc w:val="both"/>
        <w:rPr>
          <w:rFonts w:ascii="Palatino Linotype" w:eastAsia="Calibri" w:hAnsi="Palatino Linotype" w:cs="Tahoma"/>
          <w:b/>
          <w:bCs/>
          <w:sz w:val="22"/>
          <w:szCs w:val="22"/>
          <w:lang w:eastAsia="en-US"/>
        </w:rPr>
      </w:pPr>
    </w:p>
    <w:p w14:paraId="50EC9C54"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20362A5E" w14:textId="77777777" w:rsidR="00DC1733" w:rsidRDefault="00DC1733" w:rsidP="00DC1733">
      <w:pPr>
        <w:spacing w:line="360" w:lineRule="auto"/>
        <w:ind w:right="-93"/>
        <w:jc w:val="both"/>
        <w:rPr>
          <w:rFonts w:ascii="Palatino Linotype" w:eastAsia="Calibri" w:hAnsi="Palatino Linotype" w:cs="Tahoma"/>
          <w:b/>
          <w:bCs/>
          <w:sz w:val="22"/>
          <w:szCs w:val="22"/>
          <w:lang w:eastAsia="en-US"/>
        </w:rPr>
      </w:pPr>
    </w:p>
    <w:p w14:paraId="5904288C"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7A010BD6" wp14:editId="153000B0">
                <wp:simplePos x="0" y="0"/>
                <wp:positionH relativeFrom="margin">
                  <wp:align>right</wp:align>
                </wp:positionH>
                <wp:positionV relativeFrom="paragraph">
                  <wp:posOffset>5080</wp:posOffset>
                </wp:positionV>
                <wp:extent cx="2276475" cy="724618"/>
                <wp:effectExtent l="0" t="0" r="28575" b="18415"/>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E1B0A5"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4429A8F"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303A03" w14:textId="77777777" w:rsidR="00DC1733" w:rsidRPr="00DA1AD1" w:rsidRDefault="00DC1733" w:rsidP="00DC1733">
                            <w:pPr>
                              <w:jc w:val="center"/>
                              <w:rPr>
                                <w:rFonts w:ascii="Palatino Linotype" w:hAnsi="Palatino Linotype"/>
                                <w:b/>
                                <w:sz w:val="18"/>
                              </w:rPr>
                            </w:pPr>
                            <w:r w:rsidRPr="00DA1AD1">
                              <w:rPr>
                                <w:rFonts w:ascii="Palatino Linotype" w:hAnsi="Palatino Linotype"/>
                                <w:b/>
                                <w:sz w:val="22"/>
                                <w:szCs w:val="24"/>
                              </w:rPr>
                              <w:t>(Rúbrica)</w:t>
                            </w:r>
                          </w:p>
                          <w:p w14:paraId="572E6BAA" w14:textId="77777777" w:rsidR="00DC1733" w:rsidRDefault="00DC1733" w:rsidP="00DC17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0BD6"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mh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WPImhoQIAANkFAAAOAAAAAAAAAAAAAAAAAC4CAABkcnMv&#10;ZTJvRG9jLnhtbFBLAQItABQABgAIAAAAIQBKKZtS2gAAAAUBAAAPAAAAAAAAAAAAAAAAAPsEAABk&#10;cnMvZG93bnJldi54bWxQSwUGAAAAAAQABADzAAAAAgYAAAAA&#10;" fillcolor="white [3201]" strokecolor="white [3212]" strokeweight=".5pt">
                <v:path arrowok="t"/>
                <v:textbox>
                  <w:txbxContent>
                    <w:p w14:paraId="63E1B0A5"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4429A8F"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303A03" w14:textId="77777777" w:rsidR="00DC1733" w:rsidRPr="00DA1AD1" w:rsidRDefault="00DC1733" w:rsidP="00DC1733">
                      <w:pPr>
                        <w:jc w:val="center"/>
                        <w:rPr>
                          <w:rFonts w:ascii="Palatino Linotype" w:hAnsi="Palatino Linotype"/>
                          <w:b/>
                          <w:sz w:val="18"/>
                        </w:rPr>
                      </w:pPr>
                      <w:r w:rsidRPr="00DA1AD1">
                        <w:rPr>
                          <w:rFonts w:ascii="Palatino Linotype" w:hAnsi="Palatino Linotype"/>
                          <w:b/>
                          <w:sz w:val="22"/>
                          <w:szCs w:val="24"/>
                        </w:rPr>
                        <w:t>(Rúbrica)</w:t>
                      </w:r>
                    </w:p>
                    <w:p w14:paraId="572E6BAA" w14:textId="77777777" w:rsidR="00DC1733" w:rsidRDefault="00DC1733" w:rsidP="00DC1733"/>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6D9721CC" wp14:editId="59F88259">
                <wp:simplePos x="0" y="0"/>
                <wp:positionH relativeFrom="margin">
                  <wp:align>left</wp:align>
                </wp:positionH>
                <wp:positionV relativeFrom="paragraph">
                  <wp:posOffset>8890</wp:posOffset>
                </wp:positionV>
                <wp:extent cx="2133600" cy="681486"/>
                <wp:effectExtent l="0" t="0" r="19050" b="23495"/>
                <wp:wrapNone/>
                <wp:docPr id="9"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A71D2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B1648B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F095BC" w14:textId="77777777" w:rsidR="00DC1733" w:rsidRPr="00DA1AD1" w:rsidRDefault="00DC1733" w:rsidP="00DC173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721CC"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iUbaQoAIAANkFAAAOAAAAAAAAAAAAAAAAAC4CAABkcnMvZTJv&#10;RG9jLnhtbFBLAQItABQABgAIAAAAIQCyy/MP2AAAAAYBAAAPAAAAAAAAAAAAAAAAAPoEAABkcnMv&#10;ZG93bnJldi54bWxQSwUGAAAAAAQABADzAAAA/wUAAAAA&#10;" fillcolor="white [3201]" strokecolor="white [3212]" strokeweight=".5pt">
                <v:path arrowok="t"/>
                <v:textbox>
                  <w:txbxContent>
                    <w:p w14:paraId="39A71D2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B1648B8"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0F095BC" w14:textId="77777777" w:rsidR="00DC1733" w:rsidRPr="00DA1AD1" w:rsidRDefault="00DC1733" w:rsidP="00DC1733">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F9458E1"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p>
    <w:p w14:paraId="4922774B"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p>
    <w:p w14:paraId="4A4763FE" w14:textId="77777777" w:rsidR="00DC1733" w:rsidRPr="00F012DF" w:rsidRDefault="00DC1733" w:rsidP="00DC1733">
      <w:pPr>
        <w:spacing w:line="360" w:lineRule="auto"/>
        <w:ind w:right="-93"/>
        <w:jc w:val="both"/>
        <w:rPr>
          <w:rFonts w:ascii="Palatino Linotype" w:eastAsia="Calibri" w:hAnsi="Palatino Linotype" w:cs="Tahoma"/>
          <w:bCs/>
          <w:sz w:val="22"/>
          <w:szCs w:val="22"/>
          <w:lang w:eastAsia="en-US"/>
        </w:rPr>
      </w:pPr>
    </w:p>
    <w:p w14:paraId="2FD3E8C2"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54B6FBE4" w14:textId="77777777" w:rsidR="00DC1733" w:rsidRDefault="00DC1733" w:rsidP="00DC1733">
      <w:pPr>
        <w:spacing w:line="360" w:lineRule="auto"/>
        <w:ind w:right="-93"/>
        <w:jc w:val="both"/>
        <w:rPr>
          <w:rFonts w:ascii="Palatino Linotype" w:eastAsia="Calibri" w:hAnsi="Palatino Linotype" w:cs="Tahoma"/>
          <w:bCs/>
          <w:sz w:val="22"/>
          <w:szCs w:val="22"/>
          <w:lang w:eastAsia="en-US"/>
        </w:rPr>
      </w:pPr>
    </w:p>
    <w:p w14:paraId="6F951A03" w14:textId="77777777" w:rsidR="00DC1733" w:rsidRPr="009A6CD7" w:rsidRDefault="00DC1733" w:rsidP="00DC1733">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DAD7842" wp14:editId="72EB5357">
                <wp:simplePos x="0" y="0"/>
                <wp:positionH relativeFrom="page">
                  <wp:posOffset>2294626</wp:posOffset>
                </wp:positionH>
                <wp:positionV relativeFrom="paragraph">
                  <wp:posOffset>10172</wp:posOffset>
                </wp:positionV>
                <wp:extent cx="3152775" cy="706671"/>
                <wp:effectExtent l="0" t="0" r="28575" b="1778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E947C0"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D72495C"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4751DE2" w14:textId="77777777" w:rsidR="00DC1733"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7C0845F5" w14:textId="77777777" w:rsidR="00DC1733" w:rsidRPr="00DA1AD1" w:rsidRDefault="00DC1733" w:rsidP="00DC1733">
                            <w:pPr>
                              <w:jc w:val="center"/>
                              <w:rPr>
                                <w:rFonts w:ascii="Palatino Linotype" w:hAnsi="Palatino Linotype"/>
                                <w:b/>
                                <w:sz w:val="22"/>
                                <w:szCs w:val="24"/>
                              </w:rPr>
                            </w:pPr>
                          </w:p>
                          <w:p w14:paraId="6470C68E" w14:textId="77777777" w:rsidR="00DC1733" w:rsidRPr="00DA1AD1" w:rsidRDefault="00DC1733" w:rsidP="00DC1733">
                            <w:pPr>
                              <w:jc w:val="center"/>
                              <w:rPr>
                                <w:rFonts w:ascii="Palatino Linotype" w:hAnsi="Palatino Linotype"/>
                                <w:sz w:val="22"/>
                                <w:szCs w:val="24"/>
                              </w:rPr>
                            </w:pPr>
                          </w:p>
                          <w:p w14:paraId="557E2DD8" w14:textId="77777777" w:rsidR="00DC1733" w:rsidRPr="00EF2FC0" w:rsidRDefault="00DC1733" w:rsidP="00DC1733">
                            <w:pPr>
                              <w:jc w:val="center"/>
                              <w:rPr>
                                <w:rFonts w:ascii="Palatino Linotype" w:hAnsi="Palatino Linotype"/>
                                <w:sz w:val="24"/>
                                <w:szCs w:val="24"/>
                              </w:rPr>
                            </w:pPr>
                          </w:p>
                          <w:p w14:paraId="64B1A5C3" w14:textId="77777777" w:rsidR="00DC1733" w:rsidRDefault="00DC1733" w:rsidP="00DC17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D7842" id="Cuadro de texto 10"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0/zDNaACAADbBQAADgAAAAAAAAAAAAAAAAAuAgAAZHJz&#10;L2Uyb0RvYy54bWxQSwECLQAUAAYACAAAACEAVB8L89wAAAAJAQAADwAAAAAAAAAAAAAAAAD6BAAA&#10;ZHJzL2Rvd25yZXYueG1sUEsFBgAAAAAEAAQA8wAAAAMGAAAAAA==&#10;" fillcolor="white [3201]" strokecolor="white [3212]" strokeweight=".5pt">
                <v:path arrowok="t"/>
                <v:textbox>
                  <w:txbxContent>
                    <w:p w14:paraId="11E947C0" w14:textId="77777777" w:rsidR="00DC1733" w:rsidRPr="00DA1AD1" w:rsidRDefault="00DC1733" w:rsidP="00DC1733">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D72495C" w14:textId="77777777" w:rsidR="00DC1733" w:rsidRPr="00DA1AD1" w:rsidRDefault="00DC1733" w:rsidP="00DC1733">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4751DE2" w14:textId="77777777" w:rsidR="00DC1733" w:rsidRDefault="00DC1733" w:rsidP="00DC1733">
                      <w:pPr>
                        <w:jc w:val="center"/>
                        <w:rPr>
                          <w:rFonts w:ascii="Palatino Linotype" w:hAnsi="Palatino Linotype"/>
                          <w:b/>
                          <w:sz w:val="22"/>
                          <w:szCs w:val="24"/>
                        </w:rPr>
                      </w:pPr>
                      <w:r w:rsidRPr="00DA1AD1">
                        <w:rPr>
                          <w:rFonts w:ascii="Palatino Linotype" w:hAnsi="Palatino Linotype"/>
                          <w:b/>
                          <w:sz w:val="22"/>
                          <w:szCs w:val="24"/>
                        </w:rPr>
                        <w:t>(Rúbrica)</w:t>
                      </w:r>
                    </w:p>
                    <w:p w14:paraId="7C0845F5" w14:textId="77777777" w:rsidR="00DC1733" w:rsidRPr="00DA1AD1" w:rsidRDefault="00DC1733" w:rsidP="00DC1733">
                      <w:pPr>
                        <w:jc w:val="center"/>
                        <w:rPr>
                          <w:rFonts w:ascii="Palatino Linotype" w:hAnsi="Palatino Linotype"/>
                          <w:b/>
                          <w:sz w:val="22"/>
                          <w:szCs w:val="24"/>
                        </w:rPr>
                      </w:pPr>
                    </w:p>
                    <w:p w14:paraId="6470C68E" w14:textId="77777777" w:rsidR="00DC1733" w:rsidRPr="00DA1AD1" w:rsidRDefault="00DC1733" w:rsidP="00DC1733">
                      <w:pPr>
                        <w:jc w:val="center"/>
                        <w:rPr>
                          <w:rFonts w:ascii="Palatino Linotype" w:hAnsi="Palatino Linotype"/>
                          <w:sz w:val="22"/>
                          <w:szCs w:val="24"/>
                        </w:rPr>
                      </w:pPr>
                    </w:p>
                    <w:p w14:paraId="557E2DD8" w14:textId="77777777" w:rsidR="00DC1733" w:rsidRPr="00EF2FC0" w:rsidRDefault="00DC1733" w:rsidP="00DC1733">
                      <w:pPr>
                        <w:jc w:val="center"/>
                        <w:rPr>
                          <w:rFonts w:ascii="Palatino Linotype" w:hAnsi="Palatino Linotype"/>
                          <w:sz w:val="24"/>
                          <w:szCs w:val="24"/>
                        </w:rPr>
                      </w:pPr>
                    </w:p>
                    <w:p w14:paraId="64B1A5C3" w14:textId="77777777" w:rsidR="00DC1733" w:rsidRDefault="00DC1733" w:rsidP="00DC1733"/>
                  </w:txbxContent>
                </v:textbox>
                <w10:wrap anchorx="page"/>
              </v:shape>
            </w:pict>
          </mc:Fallback>
        </mc:AlternateContent>
      </w:r>
    </w:p>
    <w:p w14:paraId="33D194A8" w14:textId="77777777" w:rsidR="00DC1733" w:rsidRDefault="00DC1733">
      <w:pPr>
        <w:tabs>
          <w:tab w:val="left" w:pos="8931"/>
        </w:tabs>
        <w:spacing w:line="360" w:lineRule="auto"/>
        <w:ind w:right="-93"/>
        <w:jc w:val="both"/>
        <w:rPr>
          <w:rFonts w:ascii="Palatino Linotype" w:eastAsia="Calibri" w:hAnsi="Palatino Linotype" w:cs="Tahoma"/>
          <w:sz w:val="22"/>
          <w:szCs w:val="22"/>
          <w:lang w:eastAsia="en-US"/>
        </w:rPr>
      </w:pPr>
    </w:p>
    <w:p w14:paraId="0A40B9DD" w14:textId="77777777" w:rsidR="00DC1733" w:rsidRDefault="00DC1733">
      <w:pPr>
        <w:tabs>
          <w:tab w:val="left" w:pos="8931"/>
        </w:tabs>
        <w:spacing w:line="360" w:lineRule="auto"/>
        <w:ind w:right="-93"/>
        <w:jc w:val="both"/>
        <w:rPr>
          <w:rFonts w:ascii="Palatino Linotype" w:eastAsia="Calibri" w:hAnsi="Palatino Linotype" w:cs="Tahoma"/>
          <w:sz w:val="22"/>
          <w:szCs w:val="22"/>
          <w:lang w:eastAsia="en-US"/>
        </w:rPr>
      </w:pPr>
    </w:p>
    <w:p w14:paraId="2C57442B" w14:textId="42709879" w:rsidR="00562997" w:rsidRPr="00EC2AFA" w:rsidRDefault="007E493E">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88697F">
        <w:rPr>
          <w:rFonts w:ascii="Palatino Linotype" w:eastAsia="Calibri" w:hAnsi="Palatino Linotype" w:cs="Tahoma"/>
          <w:sz w:val="22"/>
          <w:szCs w:val="22"/>
          <w:lang w:eastAsia="en-US"/>
        </w:rPr>
        <w:t>once de septiembre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88697F">
        <w:rPr>
          <w:rFonts w:ascii="Palatino Linotype" w:eastAsia="Calibri" w:hAnsi="Palatino Linotype" w:cs="Tahoma"/>
          <w:b/>
          <w:bCs/>
          <w:sz w:val="22"/>
          <w:szCs w:val="22"/>
          <w:lang w:eastAsia="en-US"/>
        </w:rPr>
        <w:t>5916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562997" w:rsidRPr="00EC2AFA"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0275" w14:textId="77777777" w:rsidR="0041164A" w:rsidRDefault="0041164A" w:rsidP="00B31222">
      <w:r>
        <w:separator/>
      </w:r>
    </w:p>
  </w:endnote>
  <w:endnote w:type="continuationSeparator" w:id="0">
    <w:p w14:paraId="3AF4A4E7" w14:textId="77777777" w:rsidR="0041164A" w:rsidRDefault="0041164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091654" w:rsidRPr="00147666" w:rsidRDefault="0009165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C1733">
              <w:rPr>
                <w:rFonts w:ascii="Palatino Linotype" w:hAnsi="Palatino Linotype"/>
                <w:b/>
                <w:bCs/>
                <w:noProof/>
              </w:rPr>
              <w:t>38</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C1733">
              <w:rPr>
                <w:rFonts w:ascii="Palatino Linotype" w:hAnsi="Palatino Linotype"/>
                <w:b/>
                <w:bCs/>
                <w:noProof/>
              </w:rPr>
              <w:t>38</w:t>
            </w:r>
            <w:r w:rsidRPr="00147666">
              <w:rPr>
                <w:rFonts w:ascii="Palatino Linotype" w:hAnsi="Palatino Linotype"/>
                <w:b/>
                <w:bCs/>
                <w:sz w:val="24"/>
                <w:szCs w:val="24"/>
              </w:rPr>
              <w:fldChar w:fldCharType="end"/>
            </w:r>
          </w:p>
        </w:sdtContent>
      </w:sdt>
    </w:sdtContent>
  </w:sdt>
  <w:p w14:paraId="20CE2247" w14:textId="77777777" w:rsidR="00091654" w:rsidRDefault="000916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091654" w:rsidRDefault="000916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17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1733">
              <w:rPr>
                <w:b/>
                <w:bCs/>
                <w:noProof/>
              </w:rPr>
              <w:t>38</w:t>
            </w:r>
            <w:r>
              <w:rPr>
                <w:b/>
                <w:bCs/>
                <w:sz w:val="24"/>
                <w:szCs w:val="24"/>
              </w:rPr>
              <w:fldChar w:fldCharType="end"/>
            </w:r>
          </w:p>
        </w:sdtContent>
      </w:sdt>
    </w:sdtContent>
  </w:sdt>
  <w:p w14:paraId="6C00EE52" w14:textId="77777777" w:rsidR="00091654" w:rsidRDefault="000916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2E689" w14:textId="77777777" w:rsidR="0041164A" w:rsidRDefault="0041164A" w:rsidP="00B31222">
      <w:r>
        <w:separator/>
      </w:r>
    </w:p>
  </w:footnote>
  <w:footnote w:type="continuationSeparator" w:id="0">
    <w:p w14:paraId="72EDB590" w14:textId="77777777" w:rsidR="0041164A" w:rsidRDefault="0041164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1654" w:rsidRPr="002A2CB9" w14:paraId="4BDBBB9B" w14:textId="77777777" w:rsidTr="00202DB8">
      <w:trPr>
        <w:trHeight w:val="1435"/>
      </w:trPr>
      <w:tc>
        <w:tcPr>
          <w:tcW w:w="2835" w:type="dxa"/>
          <w:shd w:val="clear" w:color="auto" w:fill="auto"/>
        </w:tcPr>
        <w:p w14:paraId="7F0435E5" w14:textId="77777777" w:rsidR="00091654" w:rsidRPr="005C106F" w:rsidRDefault="00091654"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091654" w:rsidRPr="002A2CB9" w:rsidRDefault="00091654" w:rsidP="002D2A0B">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091654" w:rsidRPr="002A2CB9" w14:paraId="0CD4B7CE" w14:textId="77777777" w:rsidTr="00EC2AFA">
            <w:trPr>
              <w:trHeight w:val="144"/>
            </w:trPr>
            <w:tc>
              <w:tcPr>
                <w:tcW w:w="2727" w:type="dxa"/>
              </w:tcPr>
              <w:p w14:paraId="5F68398A" w14:textId="77777777" w:rsidR="00091654" w:rsidRPr="002A2CB9" w:rsidRDefault="00091654" w:rsidP="002D2A0B">
                <w:pPr>
                  <w:tabs>
                    <w:tab w:val="right" w:pos="8838"/>
                  </w:tabs>
                  <w:ind w:left="210" w:right="-105"/>
                  <w:rPr>
                    <w:rFonts w:ascii="Palatino Linotype" w:eastAsia="Calibri" w:hAnsi="Palatino Linotype" w:cs="Tahoma"/>
                    <w:b/>
                    <w:sz w:val="22"/>
                    <w:szCs w:val="22"/>
                    <w:lang w:val="es-MX" w:eastAsia="en-US"/>
                  </w:rPr>
                </w:pPr>
              </w:p>
              <w:p w14:paraId="3C745BC5" w14:textId="77777777" w:rsidR="00091654" w:rsidRPr="002A2CB9" w:rsidRDefault="00091654"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091654" w:rsidRPr="002A2CB9" w:rsidRDefault="00091654" w:rsidP="002D2A0B">
                <w:pPr>
                  <w:tabs>
                    <w:tab w:val="right" w:pos="8838"/>
                  </w:tabs>
                  <w:ind w:left="210" w:right="-108"/>
                  <w:jc w:val="both"/>
                  <w:rPr>
                    <w:rFonts w:ascii="Palatino Linotype" w:eastAsia="Calibri" w:hAnsi="Palatino Linotype" w:cs="Tahoma"/>
                    <w:bCs/>
                    <w:sz w:val="22"/>
                    <w:szCs w:val="22"/>
                    <w:lang w:eastAsia="en-US"/>
                  </w:rPr>
                </w:pPr>
              </w:p>
              <w:p w14:paraId="03EF4272" w14:textId="1DF4F517" w:rsidR="00091654" w:rsidRPr="002A2CB9" w:rsidRDefault="00091654" w:rsidP="002D2A0B">
                <w:pPr>
                  <w:tabs>
                    <w:tab w:val="right" w:pos="8838"/>
                  </w:tabs>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05916/INFOEM/IP/RR/2019</w:t>
                </w:r>
              </w:p>
            </w:tc>
          </w:tr>
          <w:tr w:rsidR="00091654" w:rsidRPr="002A2CB9" w14:paraId="3864CC0B" w14:textId="77777777" w:rsidTr="00EC2AFA">
            <w:trPr>
              <w:trHeight w:val="283"/>
            </w:trPr>
            <w:tc>
              <w:tcPr>
                <w:tcW w:w="2727" w:type="dxa"/>
              </w:tcPr>
              <w:p w14:paraId="579C09A4" w14:textId="77777777" w:rsidR="00091654" w:rsidRPr="002A2CB9" w:rsidRDefault="00091654"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8BF7955" w:rsidR="00091654" w:rsidRPr="002A2CB9" w:rsidRDefault="00091654" w:rsidP="002D2A0B">
                <w:pPr>
                  <w:tabs>
                    <w:tab w:val="left" w:pos="2834"/>
                    <w:tab w:val="right" w:pos="8838"/>
                  </w:tabs>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091654" w:rsidRPr="002A2CB9" w14:paraId="136839A8" w14:textId="77777777" w:rsidTr="00EC2AFA">
            <w:trPr>
              <w:trHeight w:val="283"/>
            </w:trPr>
            <w:tc>
              <w:tcPr>
                <w:tcW w:w="2727" w:type="dxa"/>
              </w:tcPr>
              <w:p w14:paraId="0DF4A43B" w14:textId="77777777" w:rsidR="00091654" w:rsidRPr="002A2CB9" w:rsidRDefault="00091654"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091654" w:rsidRPr="002A2CB9" w:rsidRDefault="00091654" w:rsidP="002D2A0B">
                <w:pPr>
                  <w:tabs>
                    <w:tab w:val="right" w:pos="8838"/>
                  </w:tabs>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091654" w:rsidRPr="002A2CB9" w:rsidRDefault="00091654" w:rsidP="002D2A0B">
          <w:pPr>
            <w:tabs>
              <w:tab w:val="right" w:pos="8838"/>
            </w:tabs>
            <w:ind w:left="-28"/>
            <w:jc w:val="both"/>
            <w:rPr>
              <w:rFonts w:ascii="Arial" w:eastAsia="Calibri" w:hAnsi="Arial" w:cs="Arial"/>
              <w:b/>
              <w:sz w:val="22"/>
              <w:szCs w:val="22"/>
              <w:lang w:eastAsia="en-US"/>
            </w:rPr>
          </w:pPr>
        </w:p>
      </w:tc>
    </w:tr>
  </w:tbl>
  <w:p w14:paraId="47B91189" w14:textId="77777777" w:rsidR="00091654" w:rsidRPr="00443C6B" w:rsidRDefault="0009165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91654" w:rsidRPr="005C106F" w14:paraId="5C33977B" w14:textId="77777777" w:rsidTr="003B165A">
      <w:trPr>
        <w:trHeight w:val="1435"/>
      </w:trPr>
      <w:tc>
        <w:tcPr>
          <w:tcW w:w="2835" w:type="dxa"/>
          <w:shd w:val="clear" w:color="auto" w:fill="auto"/>
        </w:tcPr>
        <w:p w14:paraId="3879F539" w14:textId="77777777" w:rsidR="00091654" w:rsidRPr="005C106F" w:rsidRDefault="0009165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091654" w:rsidRPr="002A2CB9" w14:paraId="1BF02882" w14:textId="77777777" w:rsidTr="007D7882">
            <w:trPr>
              <w:trHeight w:val="144"/>
            </w:trPr>
            <w:tc>
              <w:tcPr>
                <w:tcW w:w="2444" w:type="dxa"/>
              </w:tcPr>
              <w:p w14:paraId="39C1549D" w14:textId="77777777" w:rsidR="00091654" w:rsidRPr="002A2CB9" w:rsidRDefault="00091654"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0238A2F7" w:rsidR="00091654" w:rsidRPr="002A2CB9" w:rsidRDefault="00091654"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05916/INFOEM/IP/RR/2019</w:t>
                </w:r>
              </w:p>
            </w:tc>
          </w:tr>
          <w:tr w:rsidR="00091654" w:rsidRPr="002A2CB9" w14:paraId="02DAB6C3" w14:textId="77777777" w:rsidTr="007D7882">
            <w:trPr>
              <w:trHeight w:val="144"/>
            </w:trPr>
            <w:tc>
              <w:tcPr>
                <w:tcW w:w="2444" w:type="dxa"/>
              </w:tcPr>
              <w:p w14:paraId="674EC982" w14:textId="77777777" w:rsidR="00091654" w:rsidRPr="002A2CB9" w:rsidRDefault="00091654"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3573F77A" w:rsidR="00091654" w:rsidRPr="002A2CB9" w:rsidRDefault="002E24A4"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2E24A4">
                  <w:rPr>
                    <w:rFonts w:ascii="Palatino Linotype" w:eastAsia="Calibri" w:hAnsi="Palatino Linotype" w:cs="Tahoma"/>
                    <w:sz w:val="22"/>
                    <w:szCs w:val="22"/>
                    <w:highlight w:val="black"/>
                    <w:lang w:val="es-MX" w:eastAsia="en-US"/>
                  </w:rPr>
                  <w:t>XXXXXXXXXXXXXXXXXXX</w:t>
                </w:r>
              </w:p>
            </w:tc>
          </w:tr>
          <w:tr w:rsidR="00091654" w:rsidRPr="002A2CB9" w14:paraId="2E02FA2B" w14:textId="77777777" w:rsidTr="007D7882">
            <w:trPr>
              <w:trHeight w:val="283"/>
            </w:trPr>
            <w:tc>
              <w:tcPr>
                <w:tcW w:w="2444" w:type="dxa"/>
              </w:tcPr>
              <w:p w14:paraId="1BA21003" w14:textId="77777777" w:rsidR="00091654" w:rsidRPr="002A2CB9" w:rsidRDefault="00091654"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6E410D3A" w:rsidR="00091654" w:rsidRPr="002A2CB9" w:rsidRDefault="00091654"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091654" w:rsidRPr="002A2CB9" w14:paraId="78E10921" w14:textId="77777777" w:rsidTr="007D7882">
            <w:trPr>
              <w:trHeight w:val="283"/>
            </w:trPr>
            <w:tc>
              <w:tcPr>
                <w:tcW w:w="2444" w:type="dxa"/>
              </w:tcPr>
              <w:p w14:paraId="4343FEE4" w14:textId="77777777" w:rsidR="00091654" w:rsidRPr="002A2CB9" w:rsidRDefault="00091654"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091654" w:rsidRDefault="00091654"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091654" w:rsidRPr="002A2CB9" w:rsidRDefault="00091654"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091654" w:rsidRPr="002A2CB9" w:rsidRDefault="00091654"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091654" w:rsidRDefault="0009165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18"/>
  </w:num>
  <w:num w:numId="5">
    <w:abstractNumId w:val="9"/>
  </w:num>
  <w:num w:numId="6">
    <w:abstractNumId w:val="6"/>
  </w:num>
  <w:num w:numId="7">
    <w:abstractNumId w:val="12"/>
  </w:num>
  <w:num w:numId="8">
    <w:abstractNumId w:val="4"/>
  </w:num>
  <w:num w:numId="9">
    <w:abstractNumId w:val="16"/>
  </w:num>
  <w:num w:numId="10">
    <w:abstractNumId w:val="1"/>
  </w:num>
  <w:num w:numId="11">
    <w:abstractNumId w:val="2"/>
  </w:num>
  <w:num w:numId="12">
    <w:abstractNumId w:val="14"/>
  </w:num>
  <w:num w:numId="13">
    <w:abstractNumId w:val="19"/>
  </w:num>
  <w:num w:numId="14">
    <w:abstractNumId w:val="8"/>
  </w:num>
  <w:num w:numId="15">
    <w:abstractNumId w:val="10"/>
  </w:num>
  <w:num w:numId="16">
    <w:abstractNumId w:val="11"/>
  </w:num>
  <w:num w:numId="17">
    <w:abstractNumId w:val="17"/>
  </w:num>
  <w:num w:numId="18">
    <w:abstractNumId w:val="3"/>
  </w:num>
  <w:num w:numId="19">
    <w:abstractNumId w:val="7"/>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1C77"/>
    <w:rsid w:val="000027EB"/>
    <w:rsid w:val="0000485A"/>
    <w:rsid w:val="00006543"/>
    <w:rsid w:val="00007E49"/>
    <w:rsid w:val="00012841"/>
    <w:rsid w:val="00013A19"/>
    <w:rsid w:val="00014465"/>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C8D"/>
    <w:rsid w:val="00037F4B"/>
    <w:rsid w:val="00043C4B"/>
    <w:rsid w:val="0004646B"/>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1654"/>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50E9"/>
    <w:rsid w:val="001166C8"/>
    <w:rsid w:val="001200B5"/>
    <w:rsid w:val="00121678"/>
    <w:rsid w:val="001216AC"/>
    <w:rsid w:val="0012263A"/>
    <w:rsid w:val="00126626"/>
    <w:rsid w:val="001271D1"/>
    <w:rsid w:val="00127757"/>
    <w:rsid w:val="00132A80"/>
    <w:rsid w:val="00132F95"/>
    <w:rsid w:val="001334E4"/>
    <w:rsid w:val="00133BC6"/>
    <w:rsid w:val="00133F8A"/>
    <w:rsid w:val="0013791C"/>
    <w:rsid w:val="00140F12"/>
    <w:rsid w:val="001425E5"/>
    <w:rsid w:val="00142C72"/>
    <w:rsid w:val="00142E7D"/>
    <w:rsid w:val="0014307A"/>
    <w:rsid w:val="00144D0B"/>
    <w:rsid w:val="00146C77"/>
    <w:rsid w:val="00147566"/>
    <w:rsid w:val="00147666"/>
    <w:rsid w:val="00151053"/>
    <w:rsid w:val="00151FBB"/>
    <w:rsid w:val="00154C2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97D0C"/>
    <w:rsid w:val="001A1B94"/>
    <w:rsid w:val="001A22F5"/>
    <w:rsid w:val="001A2D2D"/>
    <w:rsid w:val="001A3EAE"/>
    <w:rsid w:val="001A7FD2"/>
    <w:rsid w:val="001B0774"/>
    <w:rsid w:val="001B107D"/>
    <w:rsid w:val="001B2CD9"/>
    <w:rsid w:val="001B3A46"/>
    <w:rsid w:val="001B4953"/>
    <w:rsid w:val="001B62A0"/>
    <w:rsid w:val="001C282F"/>
    <w:rsid w:val="001C43CD"/>
    <w:rsid w:val="001C5E4E"/>
    <w:rsid w:val="001C61BE"/>
    <w:rsid w:val="001C6329"/>
    <w:rsid w:val="001C6A50"/>
    <w:rsid w:val="001D0086"/>
    <w:rsid w:val="001D0094"/>
    <w:rsid w:val="001D1C7A"/>
    <w:rsid w:val="001D1E2E"/>
    <w:rsid w:val="001D2784"/>
    <w:rsid w:val="001D357C"/>
    <w:rsid w:val="001D6645"/>
    <w:rsid w:val="001D6E06"/>
    <w:rsid w:val="001D7012"/>
    <w:rsid w:val="001D7BD2"/>
    <w:rsid w:val="001E162E"/>
    <w:rsid w:val="001E2A4D"/>
    <w:rsid w:val="001E3DC7"/>
    <w:rsid w:val="001E46B8"/>
    <w:rsid w:val="001E52EC"/>
    <w:rsid w:val="001E53C2"/>
    <w:rsid w:val="001E58B1"/>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31A2"/>
    <w:rsid w:val="00234B3D"/>
    <w:rsid w:val="002358BA"/>
    <w:rsid w:val="00236863"/>
    <w:rsid w:val="00237C1F"/>
    <w:rsid w:val="00237D0D"/>
    <w:rsid w:val="00242330"/>
    <w:rsid w:val="002433A4"/>
    <w:rsid w:val="002435DC"/>
    <w:rsid w:val="00243A5C"/>
    <w:rsid w:val="00247B17"/>
    <w:rsid w:val="00250389"/>
    <w:rsid w:val="00252669"/>
    <w:rsid w:val="0025282B"/>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2D50"/>
    <w:rsid w:val="0027312A"/>
    <w:rsid w:val="00273679"/>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A3"/>
    <w:rsid w:val="002B06C1"/>
    <w:rsid w:val="002B20A1"/>
    <w:rsid w:val="002B226E"/>
    <w:rsid w:val="002B46D4"/>
    <w:rsid w:val="002B54CF"/>
    <w:rsid w:val="002B71E6"/>
    <w:rsid w:val="002C17BD"/>
    <w:rsid w:val="002C1876"/>
    <w:rsid w:val="002C1FA0"/>
    <w:rsid w:val="002C2F50"/>
    <w:rsid w:val="002C7419"/>
    <w:rsid w:val="002D1BE4"/>
    <w:rsid w:val="002D2A0B"/>
    <w:rsid w:val="002D398C"/>
    <w:rsid w:val="002D50CC"/>
    <w:rsid w:val="002E190D"/>
    <w:rsid w:val="002E24A4"/>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2267"/>
    <w:rsid w:val="00322D59"/>
    <w:rsid w:val="00323325"/>
    <w:rsid w:val="003243B0"/>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B0D"/>
    <w:rsid w:val="00370D6C"/>
    <w:rsid w:val="003725BF"/>
    <w:rsid w:val="00372803"/>
    <w:rsid w:val="00372BDF"/>
    <w:rsid w:val="00373757"/>
    <w:rsid w:val="003740B4"/>
    <w:rsid w:val="003749EC"/>
    <w:rsid w:val="003756AF"/>
    <w:rsid w:val="00375815"/>
    <w:rsid w:val="00377B40"/>
    <w:rsid w:val="0038018F"/>
    <w:rsid w:val="00380441"/>
    <w:rsid w:val="003817DF"/>
    <w:rsid w:val="00382696"/>
    <w:rsid w:val="00383AF0"/>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D7BD8"/>
    <w:rsid w:val="003E31E5"/>
    <w:rsid w:val="003E32ED"/>
    <w:rsid w:val="003E35D5"/>
    <w:rsid w:val="003E3A39"/>
    <w:rsid w:val="003E582E"/>
    <w:rsid w:val="003E58C9"/>
    <w:rsid w:val="003E5FB8"/>
    <w:rsid w:val="003F01D6"/>
    <w:rsid w:val="003F0484"/>
    <w:rsid w:val="003F0DFC"/>
    <w:rsid w:val="003F5C0F"/>
    <w:rsid w:val="003F5FF5"/>
    <w:rsid w:val="003F632A"/>
    <w:rsid w:val="003F650B"/>
    <w:rsid w:val="003F776A"/>
    <w:rsid w:val="004004E9"/>
    <w:rsid w:val="00401687"/>
    <w:rsid w:val="00404A6B"/>
    <w:rsid w:val="00404DFA"/>
    <w:rsid w:val="004052C5"/>
    <w:rsid w:val="004100AA"/>
    <w:rsid w:val="00410CD2"/>
    <w:rsid w:val="0041164A"/>
    <w:rsid w:val="00412203"/>
    <w:rsid w:val="00412299"/>
    <w:rsid w:val="004142DD"/>
    <w:rsid w:val="00415478"/>
    <w:rsid w:val="00416E73"/>
    <w:rsid w:val="00417DE3"/>
    <w:rsid w:val="00420B07"/>
    <w:rsid w:val="00422869"/>
    <w:rsid w:val="0042455B"/>
    <w:rsid w:val="00426448"/>
    <w:rsid w:val="00427457"/>
    <w:rsid w:val="0043257A"/>
    <w:rsid w:val="00434D9A"/>
    <w:rsid w:val="00434DEB"/>
    <w:rsid w:val="004353F5"/>
    <w:rsid w:val="00436FD3"/>
    <w:rsid w:val="00437CFA"/>
    <w:rsid w:val="00437FA7"/>
    <w:rsid w:val="00440558"/>
    <w:rsid w:val="004406CF"/>
    <w:rsid w:val="00441804"/>
    <w:rsid w:val="004435B4"/>
    <w:rsid w:val="00446470"/>
    <w:rsid w:val="00446A5C"/>
    <w:rsid w:val="00447086"/>
    <w:rsid w:val="004510CF"/>
    <w:rsid w:val="00451A70"/>
    <w:rsid w:val="00457888"/>
    <w:rsid w:val="00457F4E"/>
    <w:rsid w:val="0046048A"/>
    <w:rsid w:val="0046369D"/>
    <w:rsid w:val="00463BD6"/>
    <w:rsid w:val="004644FC"/>
    <w:rsid w:val="004648C0"/>
    <w:rsid w:val="0046542C"/>
    <w:rsid w:val="00466346"/>
    <w:rsid w:val="004702B0"/>
    <w:rsid w:val="0047075B"/>
    <w:rsid w:val="00471A4A"/>
    <w:rsid w:val="004745DC"/>
    <w:rsid w:val="004751D6"/>
    <w:rsid w:val="00475E6B"/>
    <w:rsid w:val="00476A67"/>
    <w:rsid w:val="004778C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4D42"/>
    <w:rsid w:val="00497921"/>
    <w:rsid w:val="004A0A7B"/>
    <w:rsid w:val="004A0BB0"/>
    <w:rsid w:val="004A24EE"/>
    <w:rsid w:val="004A26CD"/>
    <w:rsid w:val="004A3584"/>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D21"/>
    <w:rsid w:val="004F4487"/>
    <w:rsid w:val="004F67C2"/>
    <w:rsid w:val="004F772E"/>
    <w:rsid w:val="00500681"/>
    <w:rsid w:val="00500DFC"/>
    <w:rsid w:val="005070C3"/>
    <w:rsid w:val="0051113F"/>
    <w:rsid w:val="00512729"/>
    <w:rsid w:val="0051276F"/>
    <w:rsid w:val="005140D0"/>
    <w:rsid w:val="005141C6"/>
    <w:rsid w:val="005159C7"/>
    <w:rsid w:val="00515FF4"/>
    <w:rsid w:val="0052031A"/>
    <w:rsid w:val="005220BE"/>
    <w:rsid w:val="00523761"/>
    <w:rsid w:val="00532353"/>
    <w:rsid w:val="005331CF"/>
    <w:rsid w:val="0053405C"/>
    <w:rsid w:val="00535DB0"/>
    <w:rsid w:val="005360FC"/>
    <w:rsid w:val="0054194F"/>
    <w:rsid w:val="00542D5F"/>
    <w:rsid w:val="005435DE"/>
    <w:rsid w:val="005449F7"/>
    <w:rsid w:val="00544AB5"/>
    <w:rsid w:val="00544C28"/>
    <w:rsid w:val="00545F02"/>
    <w:rsid w:val="00546BAE"/>
    <w:rsid w:val="005477CE"/>
    <w:rsid w:val="00547962"/>
    <w:rsid w:val="005519E2"/>
    <w:rsid w:val="00552EBD"/>
    <w:rsid w:val="00553827"/>
    <w:rsid w:val="00555F71"/>
    <w:rsid w:val="00557B6B"/>
    <w:rsid w:val="00560522"/>
    <w:rsid w:val="00562997"/>
    <w:rsid w:val="00563193"/>
    <w:rsid w:val="00563BEB"/>
    <w:rsid w:val="00566849"/>
    <w:rsid w:val="00567100"/>
    <w:rsid w:val="00567D08"/>
    <w:rsid w:val="0057298D"/>
    <w:rsid w:val="005738BA"/>
    <w:rsid w:val="005740F6"/>
    <w:rsid w:val="005743D2"/>
    <w:rsid w:val="005745D7"/>
    <w:rsid w:val="00574F19"/>
    <w:rsid w:val="00575905"/>
    <w:rsid w:val="005764E6"/>
    <w:rsid w:val="00576ABA"/>
    <w:rsid w:val="00576C82"/>
    <w:rsid w:val="00576F31"/>
    <w:rsid w:val="005802BD"/>
    <w:rsid w:val="005818A1"/>
    <w:rsid w:val="00584899"/>
    <w:rsid w:val="005859FB"/>
    <w:rsid w:val="00586FA8"/>
    <w:rsid w:val="00587F23"/>
    <w:rsid w:val="00590147"/>
    <w:rsid w:val="00591E3A"/>
    <w:rsid w:val="00592D40"/>
    <w:rsid w:val="00593CB4"/>
    <w:rsid w:val="00593E68"/>
    <w:rsid w:val="00596AF7"/>
    <w:rsid w:val="0059777D"/>
    <w:rsid w:val="005A22F0"/>
    <w:rsid w:val="005A2B23"/>
    <w:rsid w:val="005A4D4B"/>
    <w:rsid w:val="005A7D03"/>
    <w:rsid w:val="005B0D7C"/>
    <w:rsid w:val="005B0E86"/>
    <w:rsid w:val="005B1CF3"/>
    <w:rsid w:val="005B6854"/>
    <w:rsid w:val="005B774E"/>
    <w:rsid w:val="005C1943"/>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A84"/>
    <w:rsid w:val="00630F1A"/>
    <w:rsid w:val="0063214D"/>
    <w:rsid w:val="00634D1A"/>
    <w:rsid w:val="006359A1"/>
    <w:rsid w:val="00635A86"/>
    <w:rsid w:val="00637179"/>
    <w:rsid w:val="00641037"/>
    <w:rsid w:val="006452AA"/>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46F0"/>
    <w:rsid w:val="006969BA"/>
    <w:rsid w:val="00696E57"/>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E7603"/>
    <w:rsid w:val="006F01E7"/>
    <w:rsid w:val="006F1C08"/>
    <w:rsid w:val="006F1F3A"/>
    <w:rsid w:val="006F68FF"/>
    <w:rsid w:val="006F7EB8"/>
    <w:rsid w:val="0070154A"/>
    <w:rsid w:val="00702A69"/>
    <w:rsid w:val="00702DD7"/>
    <w:rsid w:val="00703D83"/>
    <w:rsid w:val="00704741"/>
    <w:rsid w:val="007047D3"/>
    <w:rsid w:val="00705C40"/>
    <w:rsid w:val="007064AD"/>
    <w:rsid w:val="007100B2"/>
    <w:rsid w:val="0071087E"/>
    <w:rsid w:val="00712027"/>
    <w:rsid w:val="00712552"/>
    <w:rsid w:val="00713FFA"/>
    <w:rsid w:val="00716313"/>
    <w:rsid w:val="00721648"/>
    <w:rsid w:val="007218D9"/>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471A7"/>
    <w:rsid w:val="00750F53"/>
    <w:rsid w:val="007515BC"/>
    <w:rsid w:val="007564BF"/>
    <w:rsid w:val="007573B2"/>
    <w:rsid w:val="007574BB"/>
    <w:rsid w:val="0075764C"/>
    <w:rsid w:val="007612A8"/>
    <w:rsid w:val="00762198"/>
    <w:rsid w:val="007621C9"/>
    <w:rsid w:val="0076306F"/>
    <w:rsid w:val="00763CE8"/>
    <w:rsid w:val="007641E5"/>
    <w:rsid w:val="00767E64"/>
    <w:rsid w:val="00770792"/>
    <w:rsid w:val="0077105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2C4A"/>
    <w:rsid w:val="00793090"/>
    <w:rsid w:val="00793566"/>
    <w:rsid w:val="00793659"/>
    <w:rsid w:val="0079558C"/>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6D4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6204"/>
    <w:rsid w:val="007D6298"/>
    <w:rsid w:val="007D73A9"/>
    <w:rsid w:val="007D7882"/>
    <w:rsid w:val="007D7E3A"/>
    <w:rsid w:val="007E22E7"/>
    <w:rsid w:val="007E4232"/>
    <w:rsid w:val="007E4673"/>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7EB"/>
    <w:rsid w:val="008032E7"/>
    <w:rsid w:val="00806B1C"/>
    <w:rsid w:val="0081283F"/>
    <w:rsid w:val="00812BD5"/>
    <w:rsid w:val="00812C0C"/>
    <w:rsid w:val="00813E4E"/>
    <w:rsid w:val="0081480A"/>
    <w:rsid w:val="008164F4"/>
    <w:rsid w:val="00816A07"/>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54B6"/>
    <w:rsid w:val="0085598D"/>
    <w:rsid w:val="008571F0"/>
    <w:rsid w:val="0086021B"/>
    <w:rsid w:val="00860A2D"/>
    <w:rsid w:val="0086154D"/>
    <w:rsid w:val="00862771"/>
    <w:rsid w:val="00865EF5"/>
    <w:rsid w:val="0086682F"/>
    <w:rsid w:val="008701AF"/>
    <w:rsid w:val="00871098"/>
    <w:rsid w:val="00873888"/>
    <w:rsid w:val="00874894"/>
    <w:rsid w:val="00875938"/>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5F09"/>
    <w:rsid w:val="0088697F"/>
    <w:rsid w:val="00886DF7"/>
    <w:rsid w:val="00890942"/>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27C5"/>
    <w:rsid w:val="008B4088"/>
    <w:rsid w:val="008B5F5B"/>
    <w:rsid w:val="008B653F"/>
    <w:rsid w:val="008B6848"/>
    <w:rsid w:val="008C1CA0"/>
    <w:rsid w:val="008C269B"/>
    <w:rsid w:val="008C2FA1"/>
    <w:rsid w:val="008C4004"/>
    <w:rsid w:val="008C69BE"/>
    <w:rsid w:val="008D067F"/>
    <w:rsid w:val="008D2C4C"/>
    <w:rsid w:val="008D560E"/>
    <w:rsid w:val="008D5843"/>
    <w:rsid w:val="008D77FC"/>
    <w:rsid w:val="008D789F"/>
    <w:rsid w:val="008D7A9D"/>
    <w:rsid w:val="008D7E0D"/>
    <w:rsid w:val="008D7EDB"/>
    <w:rsid w:val="008E1829"/>
    <w:rsid w:val="008E2327"/>
    <w:rsid w:val="008E2BCB"/>
    <w:rsid w:val="008E5077"/>
    <w:rsid w:val="008E5CE5"/>
    <w:rsid w:val="008E64F0"/>
    <w:rsid w:val="008E6FF3"/>
    <w:rsid w:val="008E72D6"/>
    <w:rsid w:val="008E7B05"/>
    <w:rsid w:val="008F18ED"/>
    <w:rsid w:val="008F46A9"/>
    <w:rsid w:val="008F46C2"/>
    <w:rsid w:val="008F4EB7"/>
    <w:rsid w:val="008F603D"/>
    <w:rsid w:val="008F7068"/>
    <w:rsid w:val="008F7EC7"/>
    <w:rsid w:val="009012BF"/>
    <w:rsid w:val="0090173A"/>
    <w:rsid w:val="00901B8B"/>
    <w:rsid w:val="009026B9"/>
    <w:rsid w:val="00903D37"/>
    <w:rsid w:val="00904FDB"/>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600D"/>
    <w:rsid w:val="00926E2B"/>
    <w:rsid w:val="0093039D"/>
    <w:rsid w:val="00931E4F"/>
    <w:rsid w:val="0093364D"/>
    <w:rsid w:val="00933A58"/>
    <w:rsid w:val="0093601D"/>
    <w:rsid w:val="0093657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51A4"/>
    <w:rsid w:val="00955AEE"/>
    <w:rsid w:val="00960346"/>
    <w:rsid w:val="009617D3"/>
    <w:rsid w:val="00964203"/>
    <w:rsid w:val="00964578"/>
    <w:rsid w:val="0096463B"/>
    <w:rsid w:val="00965361"/>
    <w:rsid w:val="00966A95"/>
    <w:rsid w:val="00967869"/>
    <w:rsid w:val="0096796E"/>
    <w:rsid w:val="00971F54"/>
    <w:rsid w:val="00972096"/>
    <w:rsid w:val="009725C5"/>
    <w:rsid w:val="009729DA"/>
    <w:rsid w:val="00972A34"/>
    <w:rsid w:val="00973F40"/>
    <w:rsid w:val="0097503F"/>
    <w:rsid w:val="00980507"/>
    <w:rsid w:val="00980900"/>
    <w:rsid w:val="00982580"/>
    <w:rsid w:val="00983EED"/>
    <w:rsid w:val="009849EF"/>
    <w:rsid w:val="00985842"/>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B06B1"/>
    <w:rsid w:val="009B3281"/>
    <w:rsid w:val="009B6548"/>
    <w:rsid w:val="009B6A6F"/>
    <w:rsid w:val="009C1AFE"/>
    <w:rsid w:val="009C1F01"/>
    <w:rsid w:val="009C3DA6"/>
    <w:rsid w:val="009C3E33"/>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46DC"/>
    <w:rsid w:val="009F5B9F"/>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8A2"/>
    <w:rsid w:val="00A24C9B"/>
    <w:rsid w:val="00A253D6"/>
    <w:rsid w:val="00A25C0B"/>
    <w:rsid w:val="00A26ECD"/>
    <w:rsid w:val="00A27D2B"/>
    <w:rsid w:val="00A301A7"/>
    <w:rsid w:val="00A3087F"/>
    <w:rsid w:val="00A30C34"/>
    <w:rsid w:val="00A30FD3"/>
    <w:rsid w:val="00A3459B"/>
    <w:rsid w:val="00A3491E"/>
    <w:rsid w:val="00A34F04"/>
    <w:rsid w:val="00A35E2F"/>
    <w:rsid w:val="00A36F67"/>
    <w:rsid w:val="00A374F3"/>
    <w:rsid w:val="00A37891"/>
    <w:rsid w:val="00A40A51"/>
    <w:rsid w:val="00A4299C"/>
    <w:rsid w:val="00A4780F"/>
    <w:rsid w:val="00A47916"/>
    <w:rsid w:val="00A47C99"/>
    <w:rsid w:val="00A5003F"/>
    <w:rsid w:val="00A5101D"/>
    <w:rsid w:val="00A524FC"/>
    <w:rsid w:val="00A536DA"/>
    <w:rsid w:val="00A5504D"/>
    <w:rsid w:val="00A571CD"/>
    <w:rsid w:val="00A57C3D"/>
    <w:rsid w:val="00A6247A"/>
    <w:rsid w:val="00A63B97"/>
    <w:rsid w:val="00A6697B"/>
    <w:rsid w:val="00A6767F"/>
    <w:rsid w:val="00A719AA"/>
    <w:rsid w:val="00A7280A"/>
    <w:rsid w:val="00A73DE3"/>
    <w:rsid w:val="00A74C2D"/>
    <w:rsid w:val="00A76B34"/>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1AB7"/>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E7416"/>
    <w:rsid w:val="00AF1F42"/>
    <w:rsid w:val="00AF21A5"/>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BAE"/>
    <w:rsid w:val="00B132DA"/>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6A26"/>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775BA"/>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54F3"/>
    <w:rsid w:val="00B95BCD"/>
    <w:rsid w:val="00B95CDC"/>
    <w:rsid w:val="00B95CE5"/>
    <w:rsid w:val="00B96621"/>
    <w:rsid w:val="00B96C4F"/>
    <w:rsid w:val="00BA0D0B"/>
    <w:rsid w:val="00BA4577"/>
    <w:rsid w:val="00BA4F32"/>
    <w:rsid w:val="00BA5D5E"/>
    <w:rsid w:val="00BA6B24"/>
    <w:rsid w:val="00BB1F39"/>
    <w:rsid w:val="00BB375D"/>
    <w:rsid w:val="00BB3A40"/>
    <w:rsid w:val="00BB49A0"/>
    <w:rsid w:val="00BB515F"/>
    <w:rsid w:val="00BB532B"/>
    <w:rsid w:val="00BB7198"/>
    <w:rsid w:val="00BC11D8"/>
    <w:rsid w:val="00BC1FA5"/>
    <w:rsid w:val="00BC2C0C"/>
    <w:rsid w:val="00BC4606"/>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0DF3"/>
    <w:rsid w:val="00C013B3"/>
    <w:rsid w:val="00C10FCF"/>
    <w:rsid w:val="00C1200C"/>
    <w:rsid w:val="00C12170"/>
    <w:rsid w:val="00C125F9"/>
    <w:rsid w:val="00C12FBA"/>
    <w:rsid w:val="00C16B4B"/>
    <w:rsid w:val="00C17427"/>
    <w:rsid w:val="00C206B3"/>
    <w:rsid w:val="00C20C00"/>
    <w:rsid w:val="00C210FD"/>
    <w:rsid w:val="00C22141"/>
    <w:rsid w:val="00C22901"/>
    <w:rsid w:val="00C25238"/>
    <w:rsid w:val="00C27C34"/>
    <w:rsid w:val="00C305F2"/>
    <w:rsid w:val="00C31316"/>
    <w:rsid w:val="00C3215B"/>
    <w:rsid w:val="00C3345C"/>
    <w:rsid w:val="00C340A7"/>
    <w:rsid w:val="00C35C34"/>
    <w:rsid w:val="00C36461"/>
    <w:rsid w:val="00C3746C"/>
    <w:rsid w:val="00C407E5"/>
    <w:rsid w:val="00C40DDC"/>
    <w:rsid w:val="00C40EB1"/>
    <w:rsid w:val="00C42DAC"/>
    <w:rsid w:val="00C4342B"/>
    <w:rsid w:val="00C44DC8"/>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2D32"/>
    <w:rsid w:val="00C64434"/>
    <w:rsid w:val="00C64B27"/>
    <w:rsid w:val="00C7063C"/>
    <w:rsid w:val="00C725F5"/>
    <w:rsid w:val="00C729F8"/>
    <w:rsid w:val="00C73C57"/>
    <w:rsid w:val="00C746D9"/>
    <w:rsid w:val="00C74D43"/>
    <w:rsid w:val="00C75CA7"/>
    <w:rsid w:val="00C771B1"/>
    <w:rsid w:val="00C77A10"/>
    <w:rsid w:val="00C825A9"/>
    <w:rsid w:val="00C843A4"/>
    <w:rsid w:val="00C85155"/>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3A7"/>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45B9"/>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53A6"/>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61A0E"/>
    <w:rsid w:val="00D61A7B"/>
    <w:rsid w:val="00D64EFD"/>
    <w:rsid w:val="00D65F68"/>
    <w:rsid w:val="00D67DAD"/>
    <w:rsid w:val="00D70DAA"/>
    <w:rsid w:val="00D70E78"/>
    <w:rsid w:val="00D71CF9"/>
    <w:rsid w:val="00D71EAE"/>
    <w:rsid w:val="00D72862"/>
    <w:rsid w:val="00D73437"/>
    <w:rsid w:val="00D75BE9"/>
    <w:rsid w:val="00D76235"/>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71B8"/>
    <w:rsid w:val="00DA7BA0"/>
    <w:rsid w:val="00DB469A"/>
    <w:rsid w:val="00DB50E5"/>
    <w:rsid w:val="00DB52C3"/>
    <w:rsid w:val="00DB5DA3"/>
    <w:rsid w:val="00DB6726"/>
    <w:rsid w:val="00DB78A4"/>
    <w:rsid w:val="00DB7E5F"/>
    <w:rsid w:val="00DC10B0"/>
    <w:rsid w:val="00DC1594"/>
    <w:rsid w:val="00DC1733"/>
    <w:rsid w:val="00DC1FE4"/>
    <w:rsid w:val="00DC2005"/>
    <w:rsid w:val="00DC22AD"/>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F0060"/>
    <w:rsid w:val="00DF04ED"/>
    <w:rsid w:val="00DF0B5E"/>
    <w:rsid w:val="00DF0ED5"/>
    <w:rsid w:val="00DF2CE5"/>
    <w:rsid w:val="00DF2E4B"/>
    <w:rsid w:val="00DF3875"/>
    <w:rsid w:val="00DF5502"/>
    <w:rsid w:val="00DF72D9"/>
    <w:rsid w:val="00DF75DC"/>
    <w:rsid w:val="00DF7EC8"/>
    <w:rsid w:val="00E0240D"/>
    <w:rsid w:val="00E028ED"/>
    <w:rsid w:val="00E104F6"/>
    <w:rsid w:val="00E10748"/>
    <w:rsid w:val="00E11154"/>
    <w:rsid w:val="00E12958"/>
    <w:rsid w:val="00E12F57"/>
    <w:rsid w:val="00E13B96"/>
    <w:rsid w:val="00E13CB8"/>
    <w:rsid w:val="00E14282"/>
    <w:rsid w:val="00E156F2"/>
    <w:rsid w:val="00E224C1"/>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8093C"/>
    <w:rsid w:val="00E8155D"/>
    <w:rsid w:val="00E8554D"/>
    <w:rsid w:val="00E85CC0"/>
    <w:rsid w:val="00E87179"/>
    <w:rsid w:val="00E91616"/>
    <w:rsid w:val="00E924C8"/>
    <w:rsid w:val="00E92DB6"/>
    <w:rsid w:val="00E93C8B"/>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0E7B"/>
    <w:rsid w:val="00EB3B88"/>
    <w:rsid w:val="00EB50C3"/>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1AFF"/>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9A3"/>
    <w:rsid w:val="00EF4A64"/>
    <w:rsid w:val="00EF5896"/>
    <w:rsid w:val="00EF5A92"/>
    <w:rsid w:val="00EF79E1"/>
    <w:rsid w:val="00EF7F39"/>
    <w:rsid w:val="00F004ED"/>
    <w:rsid w:val="00F02171"/>
    <w:rsid w:val="00F024EE"/>
    <w:rsid w:val="00F033EF"/>
    <w:rsid w:val="00F05E37"/>
    <w:rsid w:val="00F061A6"/>
    <w:rsid w:val="00F06DEF"/>
    <w:rsid w:val="00F0710C"/>
    <w:rsid w:val="00F102AC"/>
    <w:rsid w:val="00F11AB3"/>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5243"/>
    <w:rsid w:val="00F41A4E"/>
    <w:rsid w:val="00F41EE5"/>
    <w:rsid w:val="00F42924"/>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1C20-2259-4084-8A7A-9623E1C7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9861</Words>
  <Characters>54240</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2019-09-12T16:49:00Z</cp:lastPrinted>
  <dcterms:created xsi:type="dcterms:W3CDTF">2019-10-08T19:46:00Z</dcterms:created>
  <dcterms:modified xsi:type="dcterms:W3CDTF">2019-10-08T19:46:00Z</dcterms:modified>
</cp:coreProperties>
</file>