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DB0CE" w14:textId="77777777" w:rsidR="008D145B" w:rsidRPr="00AF3413" w:rsidRDefault="008D145B" w:rsidP="00504B93">
      <w:pPr>
        <w:tabs>
          <w:tab w:val="left" w:pos="0"/>
        </w:tabs>
        <w:spacing w:line="360" w:lineRule="auto"/>
        <w:rPr>
          <w:rFonts w:ascii="Palatino Linotype" w:hAnsi="Palatino Linotype"/>
          <w:b/>
        </w:rPr>
      </w:pPr>
    </w:p>
    <w:p w14:paraId="099D30B1" w14:textId="77777777" w:rsidR="008D145B" w:rsidRPr="00AF3413" w:rsidRDefault="008D145B" w:rsidP="00AF3413">
      <w:pPr>
        <w:tabs>
          <w:tab w:val="left" w:pos="0"/>
        </w:tabs>
        <w:spacing w:line="360" w:lineRule="auto"/>
        <w:jc w:val="center"/>
        <w:rPr>
          <w:rFonts w:ascii="Palatino Linotype" w:hAnsi="Palatino Linotype"/>
          <w:b/>
        </w:rPr>
      </w:pPr>
      <w:r w:rsidRPr="00AF3413">
        <w:rPr>
          <w:rFonts w:ascii="Palatino Linotype" w:hAnsi="Palatino Linotype"/>
          <w:b/>
        </w:rPr>
        <w:t>LÍNEAS ARGUMENTATIVAS.</w:t>
      </w:r>
    </w:p>
    <w:p w14:paraId="6E619CF6" w14:textId="77777777" w:rsidR="008D145B" w:rsidRPr="00AF3413" w:rsidRDefault="008D145B" w:rsidP="00AF3413">
      <w:pPr>
        <w:tabs>
          <w:tab w:val="left" w:pos="0"/>
        </w:tabs>
        <w:spacing w:line="360" w:lineRule="auto"/>
        <w:jc w:val="center"/>
        <w:rPr>
          <w:rFonts w:ascii="Palatino Linotype" w:hAnsi="Palatino Linotype"/>
          <w:b/>
        </w:rPr>
      </w:pPr>
    </w:p>
    <w:p w14:paraId="034AE6C4" w14:textId="77777777" w:rsidR="00CF4833" w:rsidRPr="00AF3413" w:rsidRDefault="00CF4833" w:rsidP="00AF3413">
      <w:pPr>
        <w:spacing w:line="360" w:lineRule="auto"/>
        <w:jc w:val="both"/>
        <w:rPr>
          <w:rFonts w:ascii="Palatino Linotype" w:eastAsia="Arial Unicode MS" w:hAnsi="Palatino Linotype" w:cs="Arial"/>
        </w:rPr>
      </w:pPr>
      <w:r w:rsidRPr="00AF3413">
        <w:rPr>
          <w:rFonts w:ascii="Palatino Linotype" w:eastAsia="Arial Unicode MS" w:hAnsi="Palatino Linotype" w:cs="Arial"/>
          <w:b/>
        </w:rPr>
        <w:t>DEBERES DE LAS AUTORIDADES</w:t>
      </w:r>
      <w:r w:rsidRPr="00AF3413">
        <w:rPr>
          <w:rFonts w:ascii="Palatino Linotype" w:eastAsia="Arial Unicode MS" w:hAnsi="Palatino Linotype" w:cs="Arial"/>
        </w:rPr>
        <w:t xml:space="preserve">. El derecho de acceso a la información pública es un derecho humano constitucionalmente reconocido. Todas las autoridades en el ámbito de sus competencias tienen la obligación de respetarlo, protegerlo y </w:t>
      </w:r>
      <w:proofErr w:type="gramStart"/>
      <w:r w:rsidRPr="00AF3413">
        <w:rPr>
          <w:rFonts w:ascii="Palatino Linotype" w:eastAsia="Arial Unicode MS" w:hAnsi="Palatino Linotype" w:cs="Arial"/>
        </w:rPr>
        <w:t>garantizarlo</w:t>
      </w:r>
      <w:proofErr w:type="gramEnd"/>
      <w:r w:rsidRPr="00AF3413">
        <w:rPr>
          <w:rFonts w:ascii="Palatino Linotype" w:eastAsia="Arial Unicode MS" w:hAnsi="Palatino Linotype" w:cs="Arial"/>
        </w:rPr>
        <w:t>.</w:t>
      </w:r>
    </w:p>
    <w:p w14:paraId="6B83AE8A" w14:textId="77777777" w:rsidR="00CF4833" w:rsidRPr="00AF3413" w:rsidRDefault="00CF4833" w:rsidP="00AF3413">
      <w:pPr>
        <w:spacing w:line="360" w:lineRule="auto"/>
        <w:jc w:val="both"/>
        <w:rPr>
          <w:rFonts w:ascii="Palatino Linotype" w:eastAsia="Arial Unicode MS" w:hAnsi="Palatino Linotype" w:cs="Arial"/>
        </w:rPr>
      </w:pPr>
    </w:p>
    <w:p w14:paraId="35CBCCF6" w14:textId="77777777" w:rsidR="00CF4833" w:rsidRPr="00AF3413" w:rsidRDefault="00CF4833" w:rsidP="00AF3413">
      <w:pPr>
        <w:spacing w:line="360" w:lineRule="auto"/>
        <w:jc w:val="both"/>
        <w:rPr>
          <w:rFonts w:ascii="Palatino Linotype" w:eastAsia="Arial Unicode MS" w:hAnsi="Palatino Linotype" w:cs="Arial"/>
        </w:rPr>
      </w:pPr>
      <w:r w:rsidRPr="00AF3413">
        <w:rPr>
          <w:rFonts w:ascii="Palatino Linotype" w:eastAsia="Arial Unicode MS" w:hAnsi="Palatino Linotype" w:cs="Arial"/>
          <w:b/>
        </w:rPr>
        <w:t xml:space="preserve">DERECHO DE ACCESO A LA INFORMACIÓN PÚBLICA. </w:t>
      </w:r>
      <w:r w:rsidRPr="00AF3413">
        <w:rPr>
          <w:rFonts w:ascii="Palatino Linotype" w:eastAsia="Arial Unicode MS" w:hAnsi="Palatino Linotype" w:cs="Arial"/>
        </w:rPr>
        <w:t>El derecho de acceso a la información pública se satisface en aquellos casos en que se atienda cada punto de la solicitud de información, haciendo entrega del soporte documental en que conste la información requerida.</w:t>
      </w:r>
    </w:p>
    <w:p w14:paraId="6682C844" w14:textId="77777777" w:rsidR="00CF4833" w:rsidRPr="00AF3413" w:rsidRDefault="00CF4833" w:rsidP="00AF3413">
      <w:pPr>
        <w:spacing w:line="360" w:lineRule="auto"/>
        <w:jc w:val="both"/>
        <w:rPr>
          <w:rFonts w:ascii="Palatino Linotype" w:eastAsia="Times New Roman" w:hAnsi="Palatino Linotype" w:cs="Arial"/>
          <w:color w:val="000000"/>
          <w:lang w:val="es-ES" w:eastAsia="es-MX"/>
        </w:rPr>
      </w:pPr>
    </w:p>
    <w:p w14:paraId="4249BCCF" w14:textId="77777777" w:rsidR="00CF4833" w:rsidRPr="00AF3413" w:rsidRDefault="00CF4833" w:rsidP="00AF3413">
      <w:pPr>
        <w:spacing w:line="360" w:lineRule="auto"/>
        <w:jc w:val="both"/>
        <w:rPr>
          <w:rFonts w:ascii="Palatino Linotype" w:eastAsia="Calibri" w:hAnsi="Palatino Linotype" w:cs="Times New Roman"/>
        </w:rPr>
      </w:pPr>
      <w:r w:rsidRPr="00AF3413">
        <w:rPr>
          <w:rFonts w:ascii="Palatino Linotype" w:eastAsia="Calibri" w:hAnsi="Palatino Linotype" w:cs="Times New Roman"/>
          <w:b/>
        </w:rPr>
        <w:t>DE LA GARANTÍA DE PROPORCIONAR LA INFORMACIÓN PÚBLICA GUBERNAMENTAL.</w:t>
      </w:r>
      <w:r w:rsidRPr="00AF3413">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1C36F046" w14:textId="77777777" w:rsidR="003E4A5C" w:rsidRPr="00AF3413" w:rsidRDefault="003E4A5C" w:rsidP="00AF3413">
      <w:pPr>
        <w:tabs>
          <w:tab w:val="left" w:pos="0"/>
        </w:tabs>
        <w:spacing w:line="360" w:lineRule="auto"/>
        <w:jc w:val="both"/>
        <w:rPr>
          <w:rFonts w:ascii="Palatino Linotype" w:eastAsia="MS Mincho" w:hAnsi="Palatino Linotype" w:cs="Arial"/>
        </w:rPr>
      </w:pPr>
    </w:p>
    <w:p w14:paraId="2794AFCC" w14:textId="77777777" w:rsidR="008D145B" w:rsidRPr="00AF3413" w:rsidRDefault="008D145B" w:rsidP="00AF3413">
      <w:pPr>
        <w:tabs>
          <w:tab w:val="left" w:pos="0"/>
        </w:tabs>
        <w:spacing w:line="360" w:lineRule="auto"/>
        <w:jc w:val="both"/>
        <w:rPr>
          <w:rFonts w:ascii="Palatino Linotype" w:eastAsia="MS Mincho" w:hAnsi="Palatino Linotype" w:cs="Arial"/>
        </w:rPr>
      </w:pPr>
    </w:p>
    <w:p w14:paraId="0E28DA3D" w14:textId="77777777" w:rsidR="008D145B" w:rsidRPr="00AF3413" w:rsidRDefault="008D145B" w:rsidP="00AF3413">
      <w:pPr>
        <w:tabs>
          <w:tab w:val="left" w:pos="0"/>
        </w:tabs>
        <w:spacing w:line="360" w:lineRule="auto"/>
        <w:jc w:val="both"/>
        <w:rPr>
          <w:rFonts w:ascii="Palatino Linotype" w:eastAsia="MS Mincho" w:hAnsi="Palatino Linotype" w:cs="Arial"/>
        </w:rPr>
      </w:pPr>
    </w:p>
    <w:p w14:paraId="59D7C935" w14:textId="77777777" w:rsidR="00B5432E" w:rsidRPr="00AF3413" w:rsidRDefault="00B5432E" w:rsidP="00AF3413">
      <w:pPr>
        <w:tabs>
          <w:tab w:val="left" w:pos="0"/>
        </w:tabs>
        <w:spacing w:line="360" w:lineRule="auto"/>
        <w:jc w:val="both"/>
        <w:rPr>
          <w:rFonts w:ascii="Palatino Linotype" w:eastAsia="MS Mincho" w:hAnsi="Palatino Linotype" w:cs="Arial"/>
        </w:rPr>
      </w:pPr>
    </w:p>
    <w:p w14:paraId="2872DEBD" w14:textId="03EDB58F" w:rsidR="00B5432E" w:rsidRPr="00AF3413" w:rsidRDefault="00A20B1F" w:rsidP="00AF3413">
      <w:pPr>
        <w:tabs>
          <w:tab w:val="left" w:pos="0"/>
        </w:tabs>
        <w:spacing w:line="360" w:lineRule="auto"/>
        <w:jc w:val="center"/>
        <w:rPr>
          <w:rFonts w:ascii="Palatino Linotype" w:eastAsia="Times New Roman" w:hAnsi="Palatino Linotype" w:cs="Times New Roman"/>
          <w:b/>
          <w:u w:val="single"/>
        </w:rPr>
      </w:pPr>
      <w:r w:rsidRPr="00AF3413">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AF3413" w:rsidRDefault="00DA7E2F" w:rsidP="00AF3413">
          <w:pPr>
            <w:pStyle w:val="TtulodeTDC"/>
            <w:spacing w:before="0" w:line="360" w:lineRule="auto"/>
            <w:jc w:val="both"/>
            <w:rPr>
              <w:szCs w:val="24"/>
            </w:rPr>
          </w:pPr>
        </w:p>
        <w:p w14:paraId="14517327" w14:textId="77777777" w:rsidR="00764CAD" w:rsidRPr="00AF3413" w:rsidRDefault="00DA7E2F" w:rsidP="00AF3413">
          <w:pPr>
            <w:pStyle w:val="TDC1"/>
            <w:spacing w:line="360" w:lineRule="auto"/>
            <w:rPr>
              <w:lang w:val="es-MX" w:eastAsia="es-MX"/>
            </w:rPr>
          </w:pPr>
          <w:r w:rsidRPr="00AF3413">
            <w:fldChar w:fldCharType="begin"/>
          </w:r>
          <w:r w:rsidRPr="00AF3413">
            <w:instrText xml:space="preserve"> TOC \o "1-3" \h \z \u </w:instrText>
          </w:r>
          <w:r w:rsidRPr="00AF3413">
            <w:fldChar w:fldCharType="separate"/>
          </w:r>
          <w:hyperlink w:anchor="_Toc11342010" w:history="1">
            <w:r w:rsidR="00764CAD" w:rsidRPr="00AF3413">
              <w:rPr>
                <w:rStyle w:val="Hipervnculo"/>
                <w:b/>
              </w:rPr>
              <w:t>ANTECEDENTES</w:t>
            </w:r>
            <w:r w:rsidR="00764CAD" w:rsidRPr="00AF3413">
              <w:rPr>
                <w:webHidden/>
              </w:rPr>
              <w:tab/>
            </w:r>
            <w:r w:rsidR="00764CAD" w:rsidRPr="00AF3413">
              <w:rPr>
                <w:webHidden/>
              </w:rPr>
              <w:fldChar w:fldCharType="begin"/>
            </w:r>
            <w:r w:rsidR="00764CAD" w:rsidRPr="00AF3413">
              <w:rPr>
                <w:webHidden/>
              </w:rPr>
              <w:instrText xml:space="preserve"> PAGEREF _Toc11342010 \h </w:instrText>
            </w:r>
            <w:r w:rsidR="00764CAD" w:rsidRPr="00AF3413">
              <w:rPr>
                <w:webHidden/>
              </w:rPr>
            </w:r>
            <w:r w:rsidR="00764CAD" w:rsidRPr="00AF3413">
              <w:rPr>
                <w:webHidden/>
              </w:rPr>
              <w:fldChar w:fldCharType="separate"/>
            </w:r>
            <w:r w:rsidR="00504B93">
              <w:rPr>
                <w:webHidden/>
              </w:rPr>
              <w:t>3</w:t>
            </w:r>
            <w:r w:rsidR="00764CAD" w:rsidRPr="00AF3413">
              <w:rPr>
                <w:webHidden/>
              </w:rPr>
              <w:fldChar w:fldCharType="end"/>
            </w:r>
          </w:hyperlink>
        </w:p>
        <w:p w14:paraId="13BB557E" w14:textId="77777777" w:rsidR="00764CAD" w:rsidRPr="00AF3413" w:rsidRDefault="00713994" w:rsidP="00AF3413">
          <w:pPr>
            <w:pStyle w:val="TDC1"/>
            <w:spacing w:line="360" w:lineRule="auto"/>
            <w:rPr>
              <w:lang w:val="es-MX" w:eastAsia="es-MX"/>
            </w:rPr>
          </w:pPr>
          <w:hyperlink w:anchor="_Toc11342011" w:history="1">
            <w:r w:rsidR="00764CAD" w:rsidRPr="00AF3413">
              <w:rPr>
                <w:rStyle w:val="Hipervnculo"/>
                <w:b/>
              </w:rPr>
              <w:t>CONSIDERANDO</w:t>
            </w:r>
            <w:r w:rsidR="00764CAD" w:rsidRPr="00AF3413">
              <w:rPr>
                <w:webHidden/>
              </w:rPr>
              <w:tab/>
            </w:r>
            <w:r w:rsidR="00764CAD" w:rsidRPr="00AF3413">
              <w:rPr>
                <w:webHidden/>
              </w:rPr>
              <w:fldChar w:fldCharType="begin"/>
            </w:r>
            <w:r w:rsidR="00764CAD" w:rsidRPr="00AF3413">
              <w:rPr>
                <w:webHidden/>
              </w:rPr>
              <w:instrText xml:space="preserve"> PAGEREF _Toc11342011 \h </w:instrText>
            </w:r>
            <w:r w:rsidR="00764CAD" w:rsidRPr="00AF3413">
              <w:rPr>
                <w:webHidden/>
              </w:rPr>
            </w:r>
            <w:r w:rsidR="00764CAD" w:rsidRPr="00AF3413">
              <w:rPr>
                <w:webHidden/>
              </w:rPr>
              <w:fldChar w:fldCharType="separate"/>
            </w:r>
            <w:r w:rsidR="00504B93">
              <w:rPr>
                <w:webHidden/>
              </w:rPr>
              <w:t>8</w:t>
            </w:r>
            <w:r w:rsidR="00764CAD" w:rsidRPr="00AF3413">
              <w:rPr>
                <w:webHidden/>
              </w:rPr>
              <w:fldChar w:fldCharType="end"/>
            </w:r>
          </w:hyperlink>
        </w:p>
        <w:p w14:paraId="14CB90B4" w14:textId="77777777" w:rsidR="00764CAD" w:rsidRPr="00AF3413" w:rsidRDefault="00713994" w:rsidP="00AF3413">
          <w:pPr>
            <w:pStyle w:val="TDC2"/>
            <w:spacing w:line="360" w:lineRule="auto"/>
            <w:ind w:left="0"/>
            <w:rPr>
              <w:rFonts w:ascii="Palatino Linotype" w:hAnsi="Palatino Linotype"/>
              <w:noProof/>
              <w:lang w:val="es-MX" w:eastAsia="es-MX"/>
            </w:rPr>
          </w:pPr>
          <w:hyperlink w:anchor="_Toc11342012" w:history="1">
            <w:r w:rsidR="00764CAD" w:rsidRPr="00AF3413">
              <w:rPr>
                <w:rStyle w:val="Hipervnculo"/>
                <w:rFonts w:ascii="Palatino Linotype" w:hAnsi="Palatino Linotype"/>
                <w:b/>
                <w:noProof/>
              </w:rPr>
              <w:t>PRIMERO. De la competencia</w:t>
            </w:r>
            <w:r w:rsidR="00764CAD" w:rsidRPr="00AF3413">
              <w:rPr>
                <w:rFonts w:ascii="Palatino Linotype" w:hAnsi="Palatino Linotype"/>
                <w:noProof/>
                <w:webHidden/>
              </w:rPr>
              <w:tab/>
            </w:r>
            <w:r w:rsidR="00764CAD" w:rsidRPr="00AF3413">
              <w:rPr>
                <w:rFonts w:ascii="Palatino Linotype" w:hAnsi="Palatino Linotype"/>
                <w:noProof/>
                <w:webHidden/>
              </w:rPr>
              <w:fldChar w:fldCharType="begin"/>
            </w:r>
            <w:r w:rsidR="00764CAD" w:rsidRPr="00AF3413">
              <w:rPr>
                <w:rFonts w:ascii="Palatino Linotype" w:hAnsi="Palatino Linotype"/>
                <w:noProof/>
                <w:webHidden/>
              </w:rPr>
              <w:instrText xml:space="preserve"> PAGEREF _Toc11342012 \h </w:instrText>
            </w:r>
            <w:r w:rsidR="00764CAD" w:rsidRPr="00AF3413">
              <w:rPr>
                <w:rFonts w:ascii="Palatino Linotype" w:hAnsi="Palatino Linotype"/>
                <w:noProof/>
                <w:webHidden/>
              </w:rPr>
            </w:r>
            <w:r w:rsidR="00764CAD" w:rsidRPr="00AF3413">
              <w:rPr>
                <w:rFonts w:ascii="Palatino Linotype" w:hAnsi="Palatino Linotype"/>
                <w:noProof/>
                <w:webHidden/>
              </w:rPr>
              <w:fldChar w:fldCharType="separate"/>
            </w:r>
            <w:r w:rsidR="00504B93">
              <w:rPr>
                <w:rFonts w:ascii="Palatino Linotype" w:hAnsi="Palatino Linotype"/>
                <w:noProof/>
                <w:webHidden/>
              </w:rPr>
              <w:t>9</w:t>
            </w:r>
            <w:r w:rsidR="00764CAD" w:rsidRPr="00AF3413">
              <w:rPr>
                <w:rFonts w:ascii="Palatino Linotype" w:hAnsi="Palatino Linotype"/>
                <w:noProof/>
                <w:webHidden/>
              </w:rPr>
              <w:fldChar w:fldCharType="end"/>
            </w:r>
          </w:hyperlink>
        </w:p>
        <w:p w14:paraId="607AF945" w14:textId="77777777" w:rsidR="00764CAD" w:rsidRPr="00AF3413" w:rsidRDefault="00713994" w:rsidP="00AF3413">
          <w:pPr>
            <w:pStyle w:val="TDC2"/>
            <w:spacing w:line="360" w:lineRule="auto"/>
            <w:ind w:left="0"/>
            <w:rPr>
              <w:rFonts w:ascii="Palatino Linotype" w:hAnsi="Palatino Linotype"/>
              <w:noProof/>
              <w:lang w:val="es-MX" w:eastAsia="es-MX"/>
            </w:rPr>
          </w:pPr>
          <w:hyperlink w:anchor="_Toc11342013" w:history="1">
            <w:r w:rsidR="00764CAD" w:rsidRPr="00AF3413">
              <w:rPr>
                <w:rStyle w:val="Hipervnculo"/>
                <w:rFonts w:ascii="Palatino Linotype" w:hAnsi="Palatino Linotype"/>
                <w:b/>
                <w:noProof/>
              </w:rPr>
              <w:t>SEGUNDO. De la oportunidad y procedencia.</w:t>
            </w:r>
            <w:r w:rsidR="00764CAD" w:rsidRPr="00AF3413">
              <w:rPr>
                <w:rFonts w:ascii="Palatino Linotype" w:hAnsi="Palatino Linotype"/>
                <w:noProof/>
                <w:webHidden/>
              </w:rPr>
              <w:tab/>
            </w:r>
            <w:r w:rsidR="00764CAD" w:rsidRPr="00AF3413">
              <w:rPr>
                <w:rFonts w:ascii="Palatino Linotype" w:hAnsi="Palatino Linotype"/>
                <w:noProof/>
                <w:webHidden/>
              </w:rPr>
              <w:fldChar w:fldCharType="begin"/>
            </w:r>
            <w:r w:rsidR="00764CAD" w:rsidRPr="00AF3413">
              <w:rPr>
                <w:rFonts w:ascii="Palatino Linotype" w:hAnsi="Palatino Linotype"/>
                <w:noProof/>
                <w:webHidden/>
              </w:rPr>
              <w:instrText xml:space="preserve"> PAGEREF _Toc11342013 \h </w:instrText>
            </w:r>
            <w:r w:rsidR="00764CAD" w:rsidRPr="00AF3413">
              <w:rPr>
                <w:rFonts w:ascii="Palatino Linotype" w:hAnsi="Palatino Linotype"/>
                <w:noProof/>
                <w:webHidden/>
              </w:rPr>
            </w:r>
            <w:r w:rsidR="00764CAD" w:rsidRPr="00AF3413">
              <w:rPr>
                <w:rFonts w:ascii="Palatino Linotype" w:hAnsi="Palatino Linotype"/>
                <w:noProof/>
                <w:webHidden/>
              </w:rPr>
              <w:fldChar w:fldCharType="separate"/>
            </w:r>
            <w:r w:rsidR="00504B93">
              <w:rPr>
                <w:rFonts w:ascii="Palatino Linotype" w:hAnsi="Palatino Linotype"/>
                <w:noProof/>
                <w:webHidden/>
              </w:rPr>
              <w:t>9</w:t>
            </w:r>
            <w:r w:rsidR="00764CAD" w:rsidRPr="00AF3413">
              <w:rPr>
                <w:rFonts w:ascii="Palatino Linotype" w:hAnsi="Palatino Linotype"/>
                <w:noProof/>
                <w:webHidden/>
              </w:rPr>
              <w:fldChar w:fldCharType="end"/>
            </w:r>
          </w:hyperlink>
        </w:p>
        <w:p w14:paraId="68B9A887" w14:textId="77777777" w:rsidR="00764CAD" w:rsidRPr="00AF3413" w:rsidRDefault="00713994" w:rsidP="00AF3413">
          <w:pPr>
            <w:pStyle w:val="TDC2"/>
            <w:spacing w:line="360" w:lineRule="auto"/>
            <w:ind w:left="0"/>
            <w:rPr>
              <w:rFonts w:ascii="Palatino Linotype" w:hAnsi="Palatino Linotype"/>
              <w:noProof/>
              <w:lang w:val="es-MX" w:eastAsia="es-MX"/>
            </w:rPr>
          </w:pPr>
          <w:hyperlink w:anchor="_Toc11342014" w:history="1">
            <w:r w:rsidR="00764CAD" w:rsidRPr="00AF3413">
              <w:rPr>
                <w:rStyle w:val="Hipervnculo"/>
                <w:rFonts w:ascii="Palatino Linotype" w:hAnsi="Palatino Linotype"/>
                <w:b/>
                <w:noProof/>
              </w:rPr>
              <w:t>TERCERO. Planteamiento de la Litis</w:t>
            </w:r>
            <w:r w:rsidR="00764CAD" w:rsidRPr="00AF3413">
              <w:rPr>
                <w:rFonts w:ascii="Palatino Linotype" w:hAnsi="Palatino Linotype"/>
                <w:noProof/>
                <w:webHidden/>
              </w:rPr>
              <w:tab/>
            </w:r>
            <w:r w:rsidR="00764CAD" w:rsidRPr="00AF3413">
              <w:rPr>
                <w:rFonts w:ascii="Palatino Linotype" w:hAnsi="Palatino Linotype"/>
                <w:noProof/>
                <w:webHidden/>
              </w:rPr>
              <w:fldChar w:fldCharType="begin"/>
            </w:r>
            <w:r w:rsidR="00764CAD" w:rsidRPr="00AF3413">
              <w:rPr>
                <w:rFonts w:ascii="Palatino Linotype" w:hAnsi="Palatino Linotype"/>
                <w:noProof/>
                <w:webHidden/>
              </w:rPr>
              <w:instrText xml:space="preserve"> PAGEREF _Toc11342014 \h </w:instrText>
            </w:r>
            <w:r w:rsidR="00764CAD" w:rsidRPr="00AF3413">
              <w:rPr>
                <w:rFonts w:ascii="Palatino Linotype" w:hAnsi="Palatino Linotype"/>
                <w:noProof/>
                <w:webHidden/>
              </w:rPr>
            </w:r>
            <w:r w:rsidR="00764CAD" w:rsidRPr="00AF3413">
              <w:rPr>
                <w:rFonts w:ascii="Palatino Linotype" w:hAnsi="Palatino Linotype"/>
                <w:noProof/>
                <w:webHidden/>
              </w:rPr>
              <w:fldChar w:fldCharType="separate"/>
            </w:r>
            <w:r w:rsidR="00504B93">
              <w:rPr>
                <w:rFonts w:ascii="Palatino Linotype" w:hAnsi="Palatino Linotype"/>
                <w:noProof/>
                <w:webHidden/>
              </w:rPr>
              <w:t>10</w:t>
            </w:r>
            <w:r w:rsidR="00764CAD" w:rsidRPr="00AF3413">
              <w:rPr>
                <w:rFonts w:ascii="Palatino Linotype" w:hAnsi="Palatino Linotype"/>
                <w:noProof/>
                <w:webHidden/>
              </w:rPr>
              <w:fldChar w:fldCharType="end"/>
            </w:r>
          </w:hyperlink>
        </w:p>
        <w:p w14:paraId="3583226D" w14:textId="77777777" w:rsidR="00764CAD" w:rsidRPr="00AF3413" w:rsidRDefault="00713994" w:rsidP="00AF3413">
          <w:pPr>
            <w:pStyle w:val="TDC2"/>
            <w:spacing w:line="360" w:lineRule="auto"/>
            <w:ind w:left="0"/>
            <w:rPr>
              <w:rFonts w:ascii="Palatino Linotype" w:hAnsi="Palatino Linotype"/>
              <w:noProof/>
              <w:lang w:val="es-MX" w:eastAsia="es-MX"/>
            </w:rPr>
          </w:pPr>
          <w:hyperlink w:anchor="_Toc11342015" w:history="1">
            <w:r w:rsidR="00764CAD" w:rsidRPr="00AF3413">
              <w:rPr>
                <w:rStyle w:val="Hipervnculo"/>
                <w:rFonts w:ascii="Palatino Linotype" w:hAnsi="Palatino Linotype"/>
                <w:b/>
                <w:noProof/>
              </w:rPr>
              <w:t>CUARTO. Estudio y resolución del asunto</w:t>
            </w:r>
            <w:r w:rsidR="00764CAD" w:rsidRPr="00AF3413">
              <w:rPr>
                <w:rFonts w:ascii="Palatino Linotype" w:hAnsi="Palatino Linotype"/>
                <w:noProof/>
                <w:webHidden/>
              </w:rPr>
              <w:tab/>
            </w:r>
            <w:r w:rsidR="00764CAD" w:rsidRPr="00AF3413">
              <w:rPr>
                <w:rFonts w:ascii="Palatino Linotype" w:hAnsi="Palatino Linotype"/>
                <w:noProof/>
                <w:webHidden/>
              </w:rPr>
              <w:fldChar w:fldCharType="begin"/>
            </w:r>
            <w:r w:rsidR="00764CAD" w:rsidRPr="00AF3413">
              <w:rPr>
                <w:rFonts w:ascii="Palatino Linotype" w:hAnsi="Palatino Linotype"/>
                <w:noProof/>
                <w:webHidden/>
              </w:rPr>
              <w:instrText xml:space="preserve"> PAGEREF _Toc11342015 \h </w:instrText>
            </w:r>
            <w:r w:rsidR="00764CAD" w:rsidRPr="00AF3413">
              <w:rPr>
                <w:rFonts w:ascii="Palatino Linotype" w:hAnsi="Palatino Linotype"/>
                <w:noProof/>
                <w:webHidden/>
              </w:rPr>
            </w:r>
            <w:r w:rsidR="00764CAD" w:rsidRPr="00AF3413">
              <w:rPr>
                <w:rFonts w:ascii="Palatino Linotype" w:hAnsi="Palatino Linotype"/>
                <w:noProof/>
                <w:webHidden/>
              </w:rPr>
              <w:fldChar w:fldCharType="separate"/>
            </w:r>
            <w:r w:rsidR="00504B93">
              <w:rPr>
                <w:rFonts w:ascii="Palatino Linotype" w:hAnsi="Palatino Linotype"/>
                <w:noProof/>
                <w:webHidden/>
              </w:rPr>
              <w:t>15</w:t>
            </w:r>
            <w:r w:rsidR="00764CAD" w:rsidRPr="00AF3413">
              <w:rPr>
                <w:rFonts w:ascii="Palatino Linotype" w:hAnsi="Palatino Linotype"/>
                <w:noProof/>
                <w:webHidden/>
              </w:rPr>
              <w:fldChar w:fldCharType="end"/>
            </w:r>
          </w:hyperlink>
        </w:p>
        <w:p w14:paraId="02CC9235" w14:textId="77777777" w:rsidR="00764CAD" w:rsidRPr="00AF3413" w:rsidRDefault="00713994" w:rsidP="00AF3413">
          <w:pPr>
            <w:pStyle w:val="TDC1"/>
            <w:spacing w:line="360" w:lineRule="auto"/>
            <w:rPr>
              <w:lang w:val="es-MX" w:eastAsia="es-MX"/>
            </w:rPr>
          </w:pPr>
          <w:hyperlink w:anchor="_Toc11342016" w:history="1">
            <w:r w:rsidR="00764CAD" w:rsidRPr="00AF3413">
              <w:rPr>
                <w:rStyle w:val="Hipervnculo"/>
                <w:b/>
              </w:rPr>
              <w:t>I. De la fuente obligacional</w:t>
            </w:r>
            <w:r w:rsidR="00764CAD" w:rsidRPr="00AF3413">
              <w:rPr>
                <w:webHidden/>
              </w:rPr>
              <w:tab/>
            </w:r>
            <w:r w:rsidR="00764CAD" w:rsidRPr="00AF3413">
              <w:rPr>
                <w:webHidden/>
              </w:rPr>
              <w:fldChar w:fldCharType="begin"/>
            </w:r>
            <w:r w:rsidR="00764CAD" w:rsidRPr="00AF3413">
              <w:rPr>
                <w:webHidden/>
              </w:rPr>
              <w:instrText xml:space="preserve"> PAGEREF _Toc11342016 \h </w:instrText>
            </w:r>
            <w:r w:rsidR="00764CAD" w:rsidRPr="00AF3413">
              <w:rPr>
                <w:webHidden/>
              </w:rPr>
            </w:r>
            <w:r w:rsidR="00764CAD" w:rsidRPr="00AF3413">
              <w:rPr>
                <w:webHidden/>
              </w:rPr>
              <w:fldChar w:fldCharType="separate"/>
            </w:r>
            <w:r w:rsidR="00504B93">
              <w:rPr>
                <w:webHidden/>
              </w:rPr>
              <w:t>15</w:t>
            </w:r>
            <w:r w:rsidR="00764CAD" w:rsidRPr="00AF3413">
              <w:rPr>
                <w:webHidden/>
              </w:rPr>
              <w:fldChar w:fldCharType="end"/>
            </w:r>
          </w:hyperlink>
        </w:p>
        <w:p w14:paraId="7D11B03A" w14:textId="77777777" w:rsidR="00764CAD" w:rsidRPr="00AF3413" w:rsidRDefault="00713994" w:rsidP="00AF3413">
          <w:pPr>
            <w:pStyle w:val="TDC1"/>
            <w:spacing w:line="360" w:lineRule="auto"/>
            <w:rPr>
              <w:lang w:val="es-MX" w:eastAsia="es-MX"/>
            </w:rPr>
          </w:pPr>
          <w:hyperlink w:anchor="_Toc11342017" w:history="1">
            <w:r w:rsidR="00764CAD" w:rsidRPr="00AF3413">
              <w:rPr>
                <w:rStyle w:val="Hipervnculo"/>
                <w:rFonts w:eastAsia="MS Mincho" w:cstheme="majorBidi"/>
                <w:b/>
              </w:rPr>
              <w:t>II. De la información solicitada.</w:t>
            </w:r>
            <w:r w:rsidR="00764CAD" w:rsidRPr="00AF3413">
              <w:rPr>
                <w:webHidden/>
              </w:rPr>
              <w:tab/>
            </w:r>
            <w:r w:rsidR="00764CAD" w:rsidRPr="00AF3413">
              <w:rPr>
                <w:webHidden/>
              </w:rPr>
              <w:fldChar w:fldCharType="begin"/>
            </w:r>
            <w:r w:rsidR="00764CAD" w:rsidRPr="00AF3413">
              <w:rPr>
                <w:webHidden/>
              </w:rPr>
              <w:instrText xml:space="preserve"> PAGEREF _Toc11342017 \h </w:instrText>
            </w:r>
            <w:r w:rsidR="00764CAD" w:rsidRPr="00AF3413">
              <w:rPr>
                <w:webHidden/>
              </w:rPr>
            </w:r>
            <w:r w:rsidR="00764CAD" w:rsidRPr="00AF3413">
              <w:rPr>
                <w:webHidden/>
              </w:rPr>
              <w:fldChar w:fldCharType="separate"/>
            </w:r>
            <w:r w:rsidR="00504B93">
              <w:rPr>
                <w:webHidden/>
              </w:rPr>
              <w:t>16</w:t>
            </w:r>
            <w:r w:rsidR="00764CAD" w:rsidRPr="00AF3413">
              <w:rPr>
                <w:webHidden/>
              </w:rPr>
              <w:fldChar w:fldCharType="end"/>
            </w:r>
          </w:hyperlink>
        </w:p>
        <w:p w14:paraId="2AA28B06" w14:textId="77777777" w:rsidR="00764CAD" w:rsidRPr="00AF3413" w:rsidRDefault="00713994" w:rsidP="00AF3413">
          <w:pPr>
            <w:pStyle w:val="TDC1"/>
            <w:spacing w:line="360" w:lineRule="auto"/>
            <w:rPr>
              <w:lang w:val="es-MX" w:eastAsia="es-MX"/>
            </w:rPr>
          </w:pPr>
          <w:hyperlink w:anchor="_Toc11342018" w:history="1">
            <w:r w:rsidR="00764CAD" w:rsidRPr="00AF3413">
              <w:rPr>
                <w:rStyle w:val="Hipervnculo"/>
                <w:rFonts w:eastAsia="MS Mincho" w:cstheme="majorBidi"/>
                <w:b/>
              </w:rPr>
              <w:t>III.  De los cuestionamientos.</w:t>
            </w:r>
            <w:r w:rsidR="00764CAD" w:rsidRPr="00AF3413">
              <w:rPr>
                <w:webHidden/>
              </w:rPr>
              <w:tab/>
            </w:r>
            <w:r w:rsidR="00764CAD" w:rsidRPr="00AF3413">
              <w:rPr>
                <w:webHidden/>
              </w:rPr>
              <w:fldChar w:fldCharType="begin"/>
            </w:r>
            <w:r w:rsidR="00764CAD" w:rsidRPr="00AF3413">
              <w:rPr>
                <w:webHidden/>
              </w:rPr>
              <w:instrText xml:space="preserve"> PAGEREF _Toc11342018 \h </w:instrText>
            </w:r>
            <w:r w:rsidR="00764CAD" w:rsidRPr="00AF3413">
              <w:rPr>
                <w:webHidden/>
              </w:rPr>
            </w:r>
            <w:r w:rsidR="00764CAD" w:rsidRPr="00AF3413">
              <w:rPr>
                <w:webHidden/>
              </w:rPr>
              <w:fldChar w:fldCharType="separate"/>
            </w:r>
            <w:r w:rsidR="00504B93">
              <w:rPr>
                <w:webHidden/>
              </w:rPr>
              <w:t>27</w:t>
            </w:r>
            <w:r w:rsidR="00764CAD" w:rsidRPr="00AF3413">
              <w:rPr>
                <w:webHidden/>
              </w:rPr>
              <w:fldChar w:fldCharType="end"/>
            </w:r>
          </w:hyperlink>
        </w:p>
        <w:p w14:paraId="38BC2997" w14:textId="77777777" w:rsidR="00764CAD" w:rsidRPr="00AF3413" w:rsidRDefault="00713994" w:rsidP="00AF3413">
          <w:pPr>
            <w:pStyle w:val="TDC1"/>
            <w:spacing w:line="360" w:lineRule="auto"/>
            <w:rPr>
              <w:lang w:val="es-MX" w:eastAsia="es-MX"/>
            </w:rPr>
          </w:pPr>
          <w:hyperlink w:anchor="_Toc11342019" w:history="1">
            <w:r w:rsidR="00764CAD" w:rsidRPr="00AF3413">
              <w:rPr>
                <w:rStyle w:val="Hipervnculo"/>
                <w:rFonts w:eastAsia="MS Mincho" w:cstheme="majorBidi"/>
                <w:b/>
              </w:rPr>
              <w:t>IV. Del domicilio.</w:t>
            </w:r>
            <w:r w:rsidR="00764CAD" w:rsidRPr="00AF3413">
              <w:rPr>
                <w:webHidden/>
              </w:rPr>
              <w:tab/>
            </w:r>
            <w:r w:rsidR="00764CAD" w:rsidRPr="00AF3413">
              <w:rPr>
                <w:webHidden/>
              </w:rPr>
              <w:fldChar w:fldCharType="begin"/>
            </w:r>
            <w:r w:rsidR="00764CAD" w:rsidRPr="00AF3413">
              <w:rPr>
                <w:webHidden/>
              </w:rPr>
              <w:instrText xml:space="preserve"> PAGEREF _Toc11342019 \h </w:instrText>
            </w:r>
            <w:r w:rsidR="00764CAD" w:rsidRPr="00AF3413">
              <w:rPr>
                <w:webHidden/>
              </w:rPr>
            </w:r>
            <w:r w:rsidR="00764CAD" w:rsidRPr="00AF3413">
              <w:rPr>
                <w:webHidden/>
              </w:rPr>
              <w:fldChar w:fldCharType="separate"/>
            </w:r>
            <w:r w:rsidR="00504B93">
              <w:rPr>
                <w:webHidden/>
              </w:rPr>
              <w:t>28</w:t>
            </w:r>
            <w:r w:rsidR="00764CAD" w:rsidRPr="00AF3413">
              <w:rPr>
                <w:webHidden/>
              </w:rPr>
              <w:fldChar w:fldCharType="end"/>
            </w:r>
          </w:hyperlink>
        </w:p>
        <w:p w14:paraId="2594597A" w14:textId="77777777" w:rsidR="00764CAD" w:rsidRPr="00AF3413" w:rsidRDefault="00713994" w:rsidP="00AF3413">
          <w:pPr>
            <w:pStyle w:val="TDC1"/>
            <w:spacing w:line="360" w:lineRule="auto"/>
            <w:rPr>
              <w:lang w:val="es-MX" w:eastAsia="es-MX"/>
            </w:rPr>
          </w:pPr>
          <w:hyperlink w:anchor="_Toc11342020" w:history="1">
            <w:r w:rsidR="00764CAD" w:rsidRPr="00AF3413">
              <w:rPr>
                <w:rStyle w:val="Hipervnculo"/>
                <w:rFonts w:eastAsia="MS Mincho" w:cstheme="majorBidi"/>
                <w:b/>
              </w:rPr>
              <w:t>QUINTO. De la elaboración de la versión pública.</w:t>
            </w:r>
            <w:r w:rsidR="00764CAD" w:rsidRPr="00AF3413">
              <w:rPr>
                <w:webHidden/>
              </w:rPr>
              <w:tab/>
            </w:r>
            <w:r w:rsidR="00764CAD" w:rsidRPr="00AF3413">
              <w:rPr>
                <w:webHidden/>
              </w:rPr>
              <w:fldChar w:fldCharType="begin"/>
            </w:r>
            <w:r w:rsidR="00764CAD" w:rsidRPr="00AF3413">
              <w:rPr>
                <w:webHidden/>
              </w:rPr>
              <w:instrText xml:space="preserve"> PAGEREF _Toc11342020 \h </w:instrText>
            </w:r>
            <w:r w:rsidR="00764CAD" w:rsidRPr="00AF3413">
              <w:rPr>
                <w:webHidden/>
              </w:rPr>
            </w:r>
            <w:r w:rsidR="00764CAD" w:rsidRPr="00AF3413">
              <w:rPr>
                <w:webHidden/>
              </w:rPr>
              <w:fldChar w:fldCharType="separate"/>
            </w:r>
            <w:r w:rsidR="00504B93">
              <w:rPr>
                <w:webHidden/>
              </w:rPr>
              <w:t>41</w:t>
            </w:r>
            <w:r w:rsidR="00764CAD" w:rsidRPr="00AF3413">
              <w:rPr>
                <w:webHidden/>
              </w:rPr>
              <w:fldChar w:fldCharType="end"/>
            </w:r>
          </w:hyperlink>
        </w:p>
        <w:p w14:paraId="47396C12" w14:textId="77777777" w:rsidR="00764CAD" w:rsidRPr="00AF3413" w:rsidRDefault="00713994" w:rsidP="00AF3413">
          <w:pPr>
            <w:pStyle w:val="TDC1"/>
            <w:spacing w:line="360" w:lineRule="auto"/>
            <w:rPr>
              <w:lang w:val="es-MX" w:eastAsia="es-MX"/>
            </w:rPr>
          </w:pPr>
          <w:hyperlink w:anchor="_Toc11342021" w:history="1">
            <w:r w:rsidR="00764CAD" w:rsidRPr="00AF3413">
              <w:rPr>
                <w:rStyle w:val="Hipervnculo"/>
                <w:b/>
              </w:rPr>
              <w:t>RESOLUTIVOS</w:t>
            </w:r>
            <w:r w:rsidR="00764CAD" w:rsidRPr="00AF3413">
              <w:rPr>
                <w:webHidden/>
              </w:rPr>
              <w:tab/>
            </w:r>
            <w:r w:rsidR="00764CAD" w:rsidRPr="00AF3413">
              <w:rPr>
                <w:webHidden/>
              </w:rPr>
              <w:fldChar w:fldCharType="begin"/>
            </w:r>
            <w:r w:rsidR="00764CAD" w:rsidRPr="00AF3413">
              <w:rPr>
                <w:webHidden/>
              </w:rPr>
              <w:instrText xml:space="preserve"> PAGEREF _Toc11342021 \h </w:instrText>
            </w:r>
            <w:r w:rsidR="00764CAD" w:rsidRPr="00AF3413">
              <w:rPr>
                <w:webHidden/>
              </w:rPr>
            </w:r>
            <w:r w:rsidR="00764CAD" w:rsidRPr="00AF3413">
              <w:rPr>
                <w:webHidden/>
              </w:rPr>
              <w:fldChar w:fldCharType="separate"/>
            </w:r>
            <w:r w:rsidR="00504B93">
              <w:rPr>
                <w:webHidden/>
              </w:rPr>
              <w:t>47</w:t>
            </w:r>
            <w:r w:rsidR="00764CAD" w:rsidRPr="00AF3413">
              <w:rPr>
                <w:webHidden/>
              </w:rPr>
              <w:fldChar w:fldCharType="end"/>
            </w:r>
          </w:hyperlink>
        </w:p>
        <w:p w14:paraId="642694F8" w14:textId="052DC622" w:rsidR="00981C58" w:rsidRPr="00AF3413" w:rsidRDefault="00AF3413" w:rsidP="00AF3413">
          <w:pPr>
            <w:spacing w:line="360" w:lineRule="auto"/>
            <w:jc w:val="both"/>
            <w:rPr>
              <w:rFonts w:ascii="Palatino Linotype" w:hAnsi="Palatino Linotype"/>
              <w:b/>
              <w:bCs/>
            </w:rPr>
          </w:pPr>
          <w:r>
            <w:rPr>
              <w:rFonts w:ascii="Palatino Linotype" w:hAnsi="Palatino Linotype"/>
              <w:b/>
              <w:bCs/>
              <w:noProof/>
              <w:lang w:val="es-MX" w:eastAsia="es-MX"/>
            </w:rPr>
            <mc:AlternateContent>
              <mc:Choice Requires="wps">
                <w:drawing>
                  <wp:anchor distT="0" distB="0" distL="114300" distR="114300" simplePos="0" relativeHeight="251659264" behindDoc="0" locked="0" layoutInCell="1" allowOverlap="1" wp14:anchorId="4816C2F8" wp14:editId="13FE79BF">
                    <wp:simplePos x="0" y="0"/>
                    <wp:positionH relativeFrom="column">
                      <wp:posOffset>10111</wp:posOffset>
                    </wp:positionH>
                    <wp:positionV relativeFrom="paragraph">
                      <wp:posOffset>88900</wp:posOffset>
                    </wp:positionV>
                    <wp:extent cx="5574323" cy="2839915"/>
                    <wp:effectExtent l="76200" t="57150" r="64770" b="93980"/>
                    <wp:wrapNone/>
                    <wp:docPr id="1" name="Conector recto 1"/>
                    <wp:cNvGraphicFramePr/>
                    <a:graphic xmlns:a="http://schemas.openxmlformats.org/drawingml/2006/main">
                      <a:graphicData uri="http://schemas.microsoft.com/office/word/2010/wordprocessingShape">
                        <wps:wsp>
                          <wps:cNvCnPr/>
                          <wps:spPr>
                            <a:xfrm flipH="1" flipV="1">
                              <a:off x="0" y="0"/>
                              <a:ext cx="5574323" cy="283991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9BA68B"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8pt,7pt" to="439.7pt,2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" strokecolor="#4f81bd [3204]" strokeweight="3pt">
                    <v:shadow on="t" color="black" opacity="24903f" origin=",.5" offset="0,.55556mm"/>
                  </v:line>
                </w:pict>
              </mc:Fallback>
            </mc:AlternateContent>
          </w:r>
          <w:r w:rsidR="00DA7E2F" w:rsidRPr="00AF3413">
            <w:rPr>
              <w:rFonts w:ascii="Palatino Linotype" w:hAnsi="Palatino Linotype"/>
              <w:b/>
              <w:bCs/>
            </w:rPr>
            <w:fldChar w:fldCharType="end"/>
          </w:r>
        </w:p>
      </w:sdtContent>
    </w:sdt>
    <w:p w14:paraId="769AB8BB" w14:textId="77777777" w:rsidR="004D0CC2" w:rsidRPr="00AF3413" w:rsidRDefault="004D0CC2" w:rsidP="00AF3413">
      <w:pPr>
        <w:spacing w:line="360" w:lineRule="auto"/>
        <w:jc w:val="both"/>
        <w:rPr>
          <w:rFonts w:ascii="Palatino Linotype" w:hAnsi="Palatino Linotype"/>
        </w:rPr>
      </w:pPr>
    </w:p>
    <w:p w14:paraId="77DC3C10" w14:textId="77777777" w:rsidR="00453F4B" w:rsidRPr="00AF3413" w:rsidRDefault="00453F4B" w:rsidP="00AF3413">
      <w:pPr>
        <w:spacing w:line="360" w:lineRule="auto"/>
        <w:jc w:val="both"/>
        <w:rPr>
          <w:rFonts w:ascii="Palatino Linotype" w:hAnsi="Palatino Linotype"/>
        </w:rPr>
      </w:pPr>
    </w:p>
    <w:p w14:paraId="56F91C49" w14:textId="77777777" w:rsidR="00453F4B" w:rsidRPr="00AF3413" w:rsidRDefault="00453F4B" w:rsidP="00AF3413">
      <w:pPr>
        <w:spacing w:line="360" w:lineRule="auto"/>
        <w:jc w:val="both"/>
        <w:rPr>
          <w:rFonts w:ascii="Palatino Linotype" w:hAnsi="Palatino Linotype"/>
        </w:rPr>
      </w:pPr>
    </w:p>
    <w:p w14:paraId="2DBEFAB5" w14:textId="77777777" w:rsidR="00453F4B" w:rsidRPr="00AF3413" w:rsidRDefault="00453F4B" w:rsidP="00AF3413">
      <w:pPr>
        <w:spacing w:line="360" w:lineRule="auto"/>
        <w:jc w:val="both"/>
        <w:rPr>
          <w:rFonts w:ascii="Palatino Linotype" w:hAnsi="Palatino Linotype"/>
        </w:rPr>
      </w:pPr>
    </w:p>
    <w:p w14:paraId="3AD08D08" w14:textId="77777777" w:rsidR="00DE42CF" w:rsidRPr="00AF3413" w:rsidRDefault="00DE42CF" w:rsidP="00AF3413">
      <w:pPr>
        <w:spacing w:line="360" w:lineRule="auto"/>
        <w:jc w:val="both"/>
        <w:rPr>
          <w:rFonts w:ascii="Palatino Linotype" w:hAnsi="Palatino Linotype"/>
        </w:rPr>
      </w:pPr>
    </w:p>
    <w:p w14:paraId="73F7F940" w14:textId="6640AEFD" w:rsidR="00662C69" w:rsidRPr="00AF3413" w:rsidRDefault="009B11D6" w:rsidP="00AF3413">
      <w:pPr>
        <w:spacing w:line="360" w:lineRule="auto"/>
        <w:jc w:val="both"/>
        <w:rPr>
          <w:rFonts w:ascii="Palatino Linotype" w:hAnsi="Palatino Linotype"/>
        </w:rPr>
      </w:pPr>
      <w:r w:rsidRPr="00AF3413">
        <w:rPr>
          <w:rFonts w:ascii="Palatino Linotype" w:hAnsi="Palatino Linotype"/>
        </w:rPr>
        <w:lastRenderedPageBreak/>
        <w:t>R</w:t>
      </w:r>
      <w:r w:rsidR="00662C69" w:rsidRPr="00AF3413">
        <w:rPr>
          <w:rFonts w:ascii="Palatino Linotype" w:hAnsi="Palatino Linotype"/>
        </w:rPr>
        <w:t>esolución del Pleno del Instituto de Transparencia, Acceso a la Información Pública y Protección de Datos Personales del Estado de México y Mun</w:t>
      </w:r>
      <w:r w:rsidR="000D5A1D" w:rsidRPr="00AF3413">
        <w:rPr>
          <w:rFonts w:ascii="Palatino Linotype" w:hAnsi="Palatino Linotype"/>
        </w:rPr>
        <w:t>icipios, con</w:t>
      </w:r>
      <w:r w:rsidR="00662C69" w:rsidRPr="00AF3413">
        <w:rPr>
          <w:rFonts w:ascii="Palatino Linotype" w:hAnsi="Palatino Linotype"/>
        </w:rPr>
        <w:t xml:space="preserve"> </w:t>
      </w:r>
      <w:r w:rsidR="00485DB6" w:rsidRPr="00AF3413">
        <w:rPr>
          <w:rFonts w:ascii="Palatino Linotype" w:hAnsi="Palatino Linotype"/>
        </w:rPr>
        <w:t xml:space="preserve">domicilio </w:t>
      </w:r>
      <w:r w:rsidR="00662C69" w:rsidRPr="00AF3413">
        <w:rPr>
          <w:rFonts w:ascii="Palatino Linotype" w:hAnsi="Palatino Linotype"/>
        </w:rPr>
        <w:t xml:space="preserve">en Metepec, Estado de México; de </w:t>
      </w:r>
      <w:r w:rsidR="00AF3413">
        <w:rPr>
          <w:rFonts w:ascii="Palatino Linotype" w:hAnsi="Palatino Linotype"/>
        </w:rPr>
        <w:t xml:space="preserve">fecha dieciocho </w:t>
      </w:r>
      <w:r w:rsidR="006B149F" w:rsidRPr="00AF3413">
        <w:rPr>
          <w:rFonts w:ascii="Palatino Linotype" w:hAnsi="Palatino Linotype"/>
        </w:rPr>
        <w:t>(</w:t>
      </w:r>
      <w:r w:rsidR="00AF3413">
        <w:rPr>
          <w:rFonts w:ascii="Palatino Linotype" w:hAnsi="Palatino Linotype"/>
        </w:rPr>
        <w:t>18) de junio</w:t>
      </w:r>
      <w:r w:rsidR="00AE78E8" w:rsidRPr="00AF3413">
        <w:rPr>
          <w:rFonts w:ascii="Palatino Linotype" w:hAnsi="Palatino Linotype"/>
        </w:rPr>
        <w:t xml:space="preserve"> </w:t>
      </w:r>
      <w:r w:rsidR="00B414A7" w:rsidRPr="00AF3413">
        <w:rPr>
          <w:rFonts w:ascii="Palatino Linotype" w:hAnsi="Palatino Linotype"/>
        </w:rPr>
        <w:t>de dos mil diecinueve</w:t>
      </w:r>
      <w:r w:rsidR="00662C69" w:rsidRPr="00AF3413">
        <w:rPr>
          <w:rFonts w:ascii="Palatino Linotype" w:hAnsi="Palatino Linotype"/>
        </w:rPr>
        <w:t>.</w:t>
      </w:r>
    </w:p>
    <w:p w14:paraId="5A51B5EC" w14:textId="77777777" w:rsidR="008A5A73" w:rsidRPr="00AF3413" w:rsidRDefault="008A5A73" w:rsidP="00AF3413">
      <w:pPr>
        <w:tabs>
          <w:tab w:val="left" w:pos="0"/>
          <w:tab w:val="left" w:pos="3465"/>
        </w:tabs>
        <w:spacing w:line="360" w:lineRule="auto"/>
        <w:jc w:val="both"/>
        <w:rPr>
          <w:rFonts w:ascii="Palatino Linotype" w:hAnsi="Palatino Linotype"/>
        </w:rPr>
      </w:pPr>
    </w:p>
    <w:p w14:paraId="02C1324E" w14:textId="2AB00739" w:rsidR="00662C69" w:rsidRPr="00AF3413" w:rsidRDefault="00662C69" w:rsidP="00AF3413">
      <w:pPr>
        <w:tabs>
          <w:tab w:val="left" w:pos="0"/>
        </w:tabs>
        <w:spacing w:line="360" w:lineRule="auto"/>
        <w:jc w:val="both"/>
        <w:rPr>
          <w:rFonts w:ascii="Palatino Linotype" w:hAnsi="Palatino Linotype"/>
        </w:rPr>
      </w:pPr>
      <w:r w:rsidRPr="00AF3413">
        <w:rPr>
          <w:rFonts w:ascii="Palatino Linotype" w:hAnsi="Palatino Linotype"/>
          <w:b/>
        </w:rPr>
        <w:t>VISTO</w:t>
      </w:r>
      <w:r w:rsidR="008B0942" w:rsidRPr="00AF3413">
        <w:rPr>
          <w:rFonts w:ascii="Palatino Linotype" w:hAnsi="Palatino Linotype"/>
        </w:rPr>
        <w:t xml:space="preserve"> el </w:t>
      </w:r>
      <w:r w:rsidRPr="00AF3413">
        <w:rPr>
          <w:rFonts w:ascii="Palatino Linotype" w:hAnsi="Palatino Linotype"/>
        </w:rPr>
        <w:t>expediente electrónico for</w:t>
      </w:r>
      <w:r w:rsidR="00D37494" w:rsidRPr="00AF3413">
        <w:rPr>
          <w:rFonts w:ascii="Palatino Linotype" w:hAnsi="Palatino Linotype"/>
        </w:rPr>
        <w:t>mado con motivo del</w:t>
      </w:r>
      <w:r w:rsidR="008B0942" w:rsidRPr="00AF3413">
        <w:rPr>
          <w:rFonts w:ascii="Palatino Linotype" w:hAnsi="Palatino Linotype"/>
        </w:rPr>
        <w:t xml:space="preserve"> recurso</w:t>
      </w:r>
      <w:r w:rsidRPr="00AF3413">
        <w:rPr>
          <w:rFonts w:ascii="Palatino Linotype" w:hAnsi="Palatino Linotype"/>
        </w:rPr>
        <w:t xml:space="preserve"> de revisión </w:t>
      </w:r>
      <w:r w:rsidR="00D71D6A" w:rsidRPr="00AF3413">
        <w:rPr>
          <w:rFonts w:ascii="Palatino Linotype" w:hAnsi="Palatino Linotype"/>
          <w:b/>
        </w:rPr>
        <w:t>0</w:t>
      </w:r>
      <w:r w:rsidR="00A30A1F" w:rsidRPr="00AF3413">
        <w:rPr>
          <w:rFonts w:ascii="Palatino Linotype" w:hAnsi="Palatino Linotype"/>
          <w:b/>
        </w:rPr>
        <w:t>2463</w:t>
      </w:r>
      <w:r w:rsidR="00016FDE" w:rsidRPr="00AF3413">
        <w:rPr>
          <w:rFonts w:ascii="Palatino Linotype" w:hAnsi="Palatino Linotype"/>
          <w:b/>
        </w:rPr>
        <w:t>/INFOEM/IP/RR/2019</w:t>
      </w:r>
      <w:r w:rsidR="00D71D6A" w:rsidRPr="00AF3413">
        <w:rPr>
          <w:rFonts w:ascii="Palatino Linotype" w:hAnsi="Palatino Linotype"/>
          <w:b/>
        </w:rPr>
        <w:t xml:space="preserve">, </w:t>
      </w:r>
      <w:r w:rsidRPr="00AF3413">
        <w:rPr>
          <w:rFonts w:ascii="Palatino Linotype" w:hAnsi="Palatino Linotype"/>
        </w:rPr>
        <w:t xml:space="preserve">promovido por </w:t>
      </w:r>
      <w:r w:rsidR="00F9297C" w:rsidRPr="00F9297C">
        <w:rPr>
          <w:rFonts w:ascii="Palatino Linotype" w:hAnsi="Palatino Linotype"/>
          <w:b/>
          <w:highlight w:val="black"/>
        </w:rPr>
        <w:t>--------------------------------------------</w:t>
      </w:r>
      <w:r w:rsidR="00A30A1F" w:rsidRPr="00F9297C">
        <w:rPr>
          <w:rFonts w:ascii="Palatino Linotype" w:hAnsi="Palatino Linotype"/>
          <w:b/>
          <w:highlight w:val="black"/>
        </w:rPr>
        <w:t xml:space="preserve"> </w:t>
      </w:r>
      <w:r w:rsidR="00F9297C" w:rsidRPr="00F9297C">
        <w:rPr>
          <w:rFonts w:ascii="Palatino Linotype" w:hAnsi="Palatino Linotype"/>
          <w:b/>
          <w:highlight w:val="black"/>
        </w:rPr>
        <w:t>--------------------------</w:t>
      </w:r>
      <w:r w:rsidR="008B0942" w:rsidRPr="00AF3413">
        <w:rPr>
          <w:rFonts w:ascii="Palatino Linotype" w:hAnsi="Palatino Linotype"/>
          <w:b/>
        </w:rPr>
        <w:t xml:space="preserve"> </w:t>
      </w:r>
      <w:r w:rsidRPr="00AF3413">
        <w:rPr>
          <w:rFonts w:ascii="Palatino Linotype" w:hAnsi="Palatino Linotype" w:cs="Arial"/>
        </w:rPr>
        <w:t xml:space="preserve">en su </w:t>
      </w:r>
      <w:r w:rsidR="00D83C17" w:rsidRPr="00AF3413">
        <w:rPr>
          <w:rFonts w:ascii="Palatino Linotype" w:hAnsi="Palatino Linotype" w:cs="Arial"/>
        </w:rPr>
        <w:t>calidad</w:t>
      </w:r>
      <w:r w:rsidRPr="00AF3413">
        <w:rPr>
          <w:rFonts w:ascii="Palatino Linotype" w:hAnsi="Palatino Linotype" w:cs="Arial"/>
        </w:rPr>
        <w:t xml:space="preserve"> de </w:t>
      </w:r>
      <w:r w:rsidRPr="00AF3413">
        <w:rPr>
          <w:rFonts w:ascii="Palatino Linotype" w:hAnsi="Palatino Linotype" w:cs="Arial"/>
          <w:b/>
        </w:rPr>
        <w:t>RECURRENTE</w:t>
      </w:r>
      <w:r w:rsidRPr="00AF3413">
        <w:rPr>
          <w:rFonts w:ascii="Palatino Linotype" w:hAnsi="Palatino Linotype" w:cs="Arial"/>
        </w:rPr>
        <w:t xml:space="preserve">, en contra </w:t>
      </w:r>
      <w:r w:rsidR="000D5A1D" w:rsidRPr="00AF3413">
        <w:rPr>
          <w:rFonts w:ascii="Palatino Linotype" w:hAnsi="Palatino Linotype" w:cs="Arial"/>
        </w:rPr>
        <w:t xml:space="preserve">de </w:t>
      </w:r>
      <w:r w:rsidR="008B0942" w:rsidRPr="00AF3413">
        <w:rPr>
          <w:rFonts w:ascii="Palatino Linotype" w:hAnsi="Palatino Linotype" w:cs="Arial"/>
        </w:rPr>
        <w:t xml:space="preserve">la </w:t>
      </w:r>
      <w:r w:rsidR="00016FDE" w:rsidRPr="00AF3413">
        <w:rPr>
          <w:rFonts w:ascii="Palatino Linotype" w:hAnsi="Palatino Linotype" w:cs="Arial"/>
        </w:rPr>
        <w:t xml:space="preserve">respuesta del </w:t>
      </w:r>
      <w:r w:rsidR="00A30A1F" w:rsidRPr="00AF3413">
        <w:rPr>
          <w:rFonts w:ascii="Palatino Linotype" w:hAnsi="Palatino Linotype" w:cs="Arial"/>
          <w:b/>
        </w:rPr>
        <w:t>Ayuntamiento de Tecámac</w:t>
      </w:r>
      <w:r w:rsidR="008B0942" w:rsidRPr="00AF3413">
        <w:rPr>
          <w:rFonts w:ascii="Palatino Linotype" w:hAnsi="Palatino Linotype" w:cs="Arial"/>
          <w:b/>
        </w:rPr>
        <w:t xml:space="preserve"> </w:t>
      </w:r>
      <w:r w:rsidRPr="00AF3413">
        <w:rPr>
          <w:rFonts w:ascii="Palatino Linotype" w:hAnsi="Palatino Linotype"/>
        </w:rPr>
        <w:t>en lo sucesivo el</w:t>
      </w:r>
      <w:r w:rsidRPr="00AF3413">
        <w:rPr>
          <w:rFonts w:ascii="Palatino Linotype" w:hAnsi="Palatino Linotype"/>
          <w:b/>
        </w:rPr>
        <w:t xml:space="preserve"> SUJETO OBLIGADO, </w:t>
      </w:r>
      <w:r w:rsidRPr="00AF3413">
        <w:rPr>
          <w:rFonts w:ascii="Palatino Linotype" w:hAnsi="Palatino Linotype"/>
        </w:rPr>
        <w:t>se procede a dictar la presente resolución, con base en los siguientes:</w:t>
      </w:r>
    </w:p>
    <w:p w14:paraId="0BBCF3EE" w14:textId="77777777" w:rsidR="008A5A73" w:rsidRPr="00AF3413" w:rsidRDefault="008A5A73" w:rsidP="00AF3413">
      <w:pPr>
        <w:tabs>
          <w:tab w:val="left" w:pos="0"/>
        </w:tabs>
        <w:spacing w:line="360" w:lineRule="auto"/>
        <w:jc w:val="both"/>
        <w:rPr>
          <w:rFonts w:ascii="Palatino Linotype" w:hAnsi="Palatino Linotype"/>
        </w:rPr>
      </w:pPr>
    </w:p>
    <w:p w14:paraId="769E1410" w14:textId="5740327F" w:rsidR="00587366" w:rsidRPr="00AF3413" w:rsidRDefault="00662C69" w:rsidP="00AF3413">
      <w:pPr>
        <w:pStyle w:val="Ttulo1"/>
        <w:tabs>
          <w:tab w:val="left" w:pos="0"/>
        </w:tabs>
        <w:spacing w:before="0" w:line="360" w:lineRule="auto"/>
        <w:jc w:val="center"/>
        <w:rPr>
          <w:b/>
          <w:szCs w:val="24"/>
        </w:rPr>
      </w:pPr>
      <w:bookmarkStart w:id="0" w:name="_Toc461555884"/>
      <w:bookmarkStart w:id="1" w:name="_Toc466371847"/>
      <w:bookmarkStart w:id="2" w:name="_Toc11342010"/>
      <w:r w:rsidRPr="00AF3413">
        <w:rPr>
          <w:b/>
          <w:szCs w:val="24"/>
        </w:rPr>
        <w:t>ANTECEDENTES</w:t>
      </w:r>
      <w:bookmarkEnd w:id="0"/>
      <w:bookmarkEnd w:id="1"/>
      <w:bookmarkEnd w:id="2"/>
    </w:p>
    <w:p w14:paraId="468D1AB4" w14:textId="77777777" w:rsidR="008A5A73" w:rsidRPr="00AF3413" w:rsidRDefault="008A5A73" w:rsidP="00AF3413">
      <w:pPr>
        <w:tabs>
          <w:tab w:val="left" w:pos="0"/>
        </w:tabs>
        <w:spacing w:line="360" w:lineRule="auto"/>
        <w:rPr>
          <w:rFonts w:ascii="Palatino Linotype" w:hAnsi="Palatino Linotype"/>
          <w:lang w:eastAsia="en-US"/>
        </w:rPr>
      </w:pPr>
    </w:p>
    <w:p w14:paraId="7DA38752" w14:textId="5FD39D34" w:rsidR="006F5626" w:rsidRPr="00AF3413" w:rsidRDefault="006F1F16" w:rsidP="00AF341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AF3413">
        <w:rPr>
          <w:rFonts w:ascii="Palatino Linotype" w:eastAsia="Calibri" w:hAnsi="Palatino Linotype" w:cs="Arial"/>
        </w:rPr>
        <w:t>En fecha veinti</w:t>
      </w:r>
      <w:r w:rsidR="00A30A1F" w:rsidRPr="00AF3413">
        <w:rPr>
          <w:rFonts w:ascii="Palatino Linotype" w:eastAsia="Calibri" w:hAnsi="Palatino Linotype" w:cs="Arial"/>
        </w:rPr>
        <w:t>siete</w:t>
      </w:r>
      <w:r w:rsidRPr="00AF3413">
        <w:rPr>
          <w:rFonts w:ascii="Palatino Linotype" w:eastAsia="Calibri" w:hAnsi="Palatino Linotype" w:cs="Arial"/>
        </w:rPr>
        <w:t xml:space="preserve"> </w:t>
      </w:r>
      <w:r w:rsidR="00A30A1F" w:rsidRPr="00AF3413">
        <w:rPr>
          <w:rFonts w:ascii="Palatino Linotype" w:eastAsia="Calibri" w:hAnsi="Palatino Linotype" w:cs="Arial"/>
        </w:rPr>
        <w:t>(27</w:t>
      </w:r>
      <w:r w:rsidR="008B0942" w:rsidRPr="00AF3413">
        <w:rPr>
          <w:rFonts w:ascii="Palatino Linotype" w:eastAsia="Calibri" w:hAnsi="Palatino Linotype" w:cs="Arial"/>
        </w:rPr>
        <w:t xml:space="preserve">) de </w:t>
      </w:r>
      <w:r w:rsidR="00A30A1F" w:rsidRPr="00AF3413">
        <w:rPr>
          <w:rFonts w:ascii="Palatino Linotype" w:eastAsia="Calibri" w:hAnsi="Palatino Linotype" w:cs="Arial"/>
        </w:rPr>
        <w:t>marzo</w:t>
      </w:r>
      <w:r w:rsidR="00F8587B" w:rsidRPr="00AF3413">
        <w:rPr>
          <w:rFonts w:ascii="Palatino Linotype" w:eastAsia="Calibri" w:hAnsi="Palatino Linotype" w:cs="Arial"/>
        </w:rPr>
        <w:t xml:space="preserve"> de dos mil dieci</w:t>
      </w:r>
      <w:r w:rsidR="00016FDE" w:rsidRPr="00AF3413">
        <w:rPr>
          <w:rFonts w:ascii="Palatino Linotype" w:eastAsia="Calibri" w:hAnsi="Palatino Linotype" w:cs="Arial"/>
        </w:rPr>
        <w:t>nueve</w:t>
      </w:r>
      <w:r w:rsidR="00D9392E" w:rsidRPr="00AF3413">
        <w:rPr>
          <w:rFonts w:ascii="Palatino Linotype" w:hAnsi="Palatino Linotype"/>
          <w:b/>
        </w:rPr>
        <w:t xml:space="preserve">, </w:t>
      </w:r>
      <w:r w:rsidR="00D9392E" w:rsidRPr="00AF3413">
        <w:rPr>
          <w:rFonts w:ascii="Palatino Linotype" w:eastAsia="Calibri" w:hAnsi="Palatino Linotype" w:cs="Arial"/>
        </w:rPr>
        <w:t>se present</w:t>
      </w:r>
      <w:r w:rsidR="008B0942" w:rsidRPr="00AF3413">
        <w:rPr>
          <w:rFonts w:ascii="Palatino Linotype" w:eastAsia="Calibri" w:hAnsi="Palatino Linotype" w:cs="Arial"/>
        </w:rPr>
        <w:t>ó</w:t>
      </w:r>
      <w:r w:rsidR="00D9392E" w:rsidRPr="00AF3413">
        <w:rPr>
          <w:rFonts w:ascii="Palatino Linotype" w:eastAsia="Calibri" w:hAnsi="Palatino Linotype" w:cs="Arial"/>
        </w:rPr>
        <w:t xml:space="preserve"> ante el </w:t>
      </w:r>
      <w:r w:rsidR="00D9392E" w:rsidRPr="00AF3413">
        <w:rPr>
          <w:rFonts w:ascii="Palatino Linotype" w:eastAsia="Calibri" w:hAnsi="Palatino Linotype" w:cs="Arial"/>
          <w:b/>
        </w:rPr>
        <w:t>SUJETO OBLIGADO</w:t>
      </w:r>
      <w:r w:rsidR="00D9392E" w:rsidRPr="00AF3413">
        <w:rPr>
          <w:rFonts w:ascii="Palatino Linotype" w:eastAsia="Calibri" w:hAnsi="Palatino Linotype" w:cs="Arial"/>
        </w:rPr>
        <w:t xml:space="preserve"> </w:t>
      </w:r>
      <w:r w:rsidR="00A53AF8" w:rsidRPr="00AF3413">
        <w:rPr>
          <w:rFonts w:ascii="Palatino Linotype" w:eastAsia="Calibri" w:hAnsi="Palatino Linotype" w:cs="Arial"/>
        </w:rPr>
        <w:t xml:space="preserve">vía </w:t>
      </w:r>
      <w:r w:rsidR="00A53AF8" w:rsidRPr="00AF3413">
        <w:rPr>
          <w:rFonts w:ascii="Palatino Linotype" w:eastAsia="Calibri" w:hAnsi="Palatino Linotype" w:cs="Arial"/>
          <w:lang w:val="es-ES"/>
        </w:rPr>
        <w:t>Sistema de Acceso a la Información Mexiquense (</w:t>
      </w:r>
      <w:r w:rsidR="00A53AF8" w:rsidRPr="00AF3413">
        <w:rPr>
          <w:rFonts w:ascii="Palatino Linotype" w:eastAsia="Calibri" w:hAnsi="Palatino Linotype" w:cs="Arial"/>
          <w:b/>
          <w:lang w:val="es-ES"/>
        </w:rPr>
        <w:t>SAIMEX)</w:t>
      </w:r>
      <w:r w:rsidR="00D9392E" w:rsidRPr="00AF3413">
        <w:rPr>
          <w:rFonts w:ascii="Palatino Linotype" w:eastAsia="Calibri" w:hAnsi="Palatino Linotype" w:cs="Arial"/>
        </w:rPr>
        <w:t xml:space="preserve">, la solicitud de información pública registrada con </w:t>
      </w:r>
      <w:r w:rsidR="008B0942" w:rsidRPr="00AF3413">
        <w:rPr>
          <w:rFonts w:ascii="Palatino Linotype" w:eastAsia="Calibri" w:hAnsi="Palatino Linotype" w:cs="Arial"/>
        </w:rPr>
        <w:t>el</w:t>
      </w:r>
      <w:r w:rsidR="00D9392E" w:rsidRPr="00AF3413">
        <w:rPr>
          <w:rFonts w:ascii="Palatino Linotype" w:eastAsia="Calibri" w:hAnsi="Palatino Linotype" w:cs="Arial"/>
        </w:rPr>
        <w:t xml:space="preserve"> número</w:t>
      </w:r>
      <w:r w:rsidR="003E4A5C" w:rsidRPr="00AF3413">
        <w:rPr>
          <w:rFonts w:ascii="Palatino Linotype" w:eastAsia="Calibri" w:hAnsi="Palatino Linotype" w:cs="Arial"/>
        </w:rPr>
        <w:t xml:space="preserve"> </w:t>
      </w:r>
      <w:r w:rsidR="00D71D6A" w:rsidRPr="00AF3413">
        <w:rPr>
          <w:rFonts w:ascii="Palatino Linotype" w:eastAsia="Calibri" w:hAnsi="Palatino Linotype" w:cs="Arial"/>
          <w:b/>
          <w:bCs/>
        </w:rPr>
        <w:t>00</w:t>
      </w:r>
      <w:r w:rsidR="00A30A1F" w:rsidRPr="00AF3413">
        <w:rPr>
          <w:rFonts w:ascii="Palatino Linotype" w:eastAsia="Calibri" w:hAnsi="Palatino Linotype" w:cs="Arial"/>
          <w:b/>
          <w:bCs/>
        </w:rPr>
        <w:t>282</w:t>
      </w:r>
      <w:r w:rsidR="00D71D6A" w:rsidRPr="00AF3413">
        <w:rPr>
          <w:rFonts w:ascii="Palatino Linotype" w:eastAsia="Calibri" w:hAnsi="Palatino Linotype" w:cs="Arial"/>
          <w:b/>
          <w:bCs/>
        </w:rPr>
        <w:t>/</w:t>
      </w:r>
      <w:r w:rsidR="00A30A1F" w:rsidRPr="00AF3413">
        <w:rPr>
          <w:rFonts w:ascii="Palatino Linotype" w:eastAsia="Calibri" w:hAnsi="Palatino Linotype" w:cs="Arial"/>
          <w:b/>
          <w:bCs/>
        </w:rPr>
        <w:t>TECAMAC</w:t>
      </w:r>
      <w:r w:rsidRPr="00AF3413">
        <w:rPr>
          <w:rFonts w:ascii="Palatino Linotype" w:eastAsia="Calibri" w:hAnsi="Palatino Linotype" w:cs="Arial"/>
          <w:b/>
          <w:bCs/>
        </w:rPr>
        <w:t>/</w:t>
      </w:r>
      <w:r w:rsidR="00D71D6A" w:rsidRPr="00AF3413">
        <w:rPr>
          <w:rFonts w:ascii="Palatino Linotype" w:eastAsia="Calibri" w:hAnsi="Palatino Linotype" w:cs="Arial"/>
          <w:b/>
          <w:bCs/>
        </w:rPr>
        <w:t>IP/201</w:t>
      </w:r>
      <w:r w:rsidR="00016FDE" w:rsidRPr="00AF3413">
        <w:rPr>
          <w:rFonts w:ascii="Palatino Linotype" w:eastAsia="Calibri" w:hAnsi="Palatino Linotype" w:cs="Arial"/>
          <w:b/>
          <w:bCs/>
        </w:rPr>
        <w:t>9</w:t>
      </w:r>
      <w:r w:rsidR="008B0942" w:rsidRPr="00AF3413">
        <w:rPr>
          <w:rFonts w:ascii="Palatino Linotype" w:eastAsia="Calibri" w:hAnsi="Palatino Linotype" w:cs="Arial"/>
          <w:b/>
          <w:bCs/>
        </w:rPr>
        <w:t xml:space="preserve"> </w:t>
      </w:r>
      <w:r w:rsidR="00D9392E" w:rsidRPr="00AF3413">
        <w:rPr>
          <w:rFonts w:ascii="Palatino Linotype" w:eastAsia="Calibri" w:hAnsi="Palatino Linotype" w:cs="Arial"/>
        </w:rPr>
        <w:t>media</w:t>
      </w:r>
      <w:r w:rsidR="00FB54FB" w:rsidRPr="00AF3413">
        <w:rPr>
          <w:rFonts w:ascii="Palatino Linotype" w:eastAsia="Calibri" w:hAnsi="Palatino Linotype" w:cs="Arial"/>
        </w:rPr>
        <w:t>nte la cual</w:t>
      </w:r>
      <w:r w:rsidR="00413FC3" w:rsidRPr="00AF3413">
        <w:rPr>
          <w:rFonts w:ascii="Palatino Linotype" w:eastAsia="Calibri" w:hAnsi="Palatino Linotype" w:cs="Arial"/>
        </w:rPr>
        <w:t xml:space="preserve"> se</w:t>
      </w:r>
      <w:r w:rsidR="00FB54FB" w:rsidRPr="00AF3413">
        <w:rPr>
          <w:rFonts w:ascii="Palatino Linotype" w:eastAsia="Calibri" w:hAnsi="Palatino Linotype" w:cs="Arial"/>
        </w:rPr>
        <w:t xml:space="preserve"> </w:t>
      </w:r>
      <w:r w:rsidR="0094693B" w:rsidRPr="00AF3413">
        <w:rPr>
          <w:rFonts w:ascii="Palatino Linotype" w:eastAsia="Calibri" w:hAnsi="Palatino Linotype" w:cs="Arial"/>
        </w:rPr>
        <w:t>requirió lo siguiente</w:t>
      </w:r>
      <w:r w:rsidR="00FB54FB" w:rsidRPr="00AF3413">
        <w:rPr>
          <w:rFonts w:ascii="Palatino Linotype" w:eastAsia="Calibri" w:hAnsi="Palatino Linotype" w:cs="Arial"/>
        </w:rPr>
        <w:t xml:space="preserve">: </w:t>
      </w:r>
      <w:r w:rsidR="003607B9" w:rsidRPr="00AF3413">
        <w:rPr>
          <w:rFonts w:ascii="Palatino Linotype" w:eastAsia="Calibri" w:hAnsi="Palatino Linotype" w:cs="Arial"/>
        </w:rPr>
        <w:t xml:space="preserve">        </w:t>
      </w:r>
    </w:p>
    <w:p w14:paraId="4C28F2F4" w14:textId="77777777" w:rsidR="006F5626" w:rsidRPr="00AF3413" w:rsidRDefault="006F5626" w:rsidP="00AF3413">
      <w:pPr>
        <w:pStyle w:val="Prrafodelista"/>
        <w:tabs>
          <w:tab w:val="left" w:pos="0"/>
          <w:tab w:val="left" w:pos="426"/>
        </w:tabs>
        <w:spacing w:line="360" w:lineRule="auto"/>
        <w:ind w:left="0" w:right="49"/>
        <w:jc w:val="both"/>
        <w:rPr>
          <w:rFonts w:ascii="Palatino Linotype" w:eastAsia="Calibri" w:hAnsi="Palatino Linotype" w:cs="Arial"/>
        </w:rPr>
      </w:pPr>
    </w:p>
    <w:p w14:paraId="1C71FE35" w14:textId="31E61BAA" w:rsidR="003C7422" w:rsidRPr="00AF3413" w:rsidRDefault="006F5626" w:rsidP="00AF3413">
      <w:pPr>
        <w:pStyle w:val="Prrafodelista"/>
        <w:tabs>
          <w:tab w:val="left" w:pos="426"/>
        </w:tabs>
        <w:spacing w:line="360" w:lineRule="auto"/>
        <w:ind w:left="567" w:right="616"/>
        <w:jc w:val="both"/>
        <w:rPr>
          <w:rFonts w:ascii="Palatino Linotype" w:eastAsia="Calibri" w:hAnsi="Palatino Linotype" w:cs="Arial"/>
          <w:i/>
        </w:rPr>
      </w:pPr>
      <w:r w:rsidRPr="00AF3413">
        <w:rPr>
          <w:rFonts w:ascii="Palatino Linotype" w:eastAsia="Calibri" w:hAnsi="Palatino Linotype" w:cs="Arial"/>
          <w:i/>
        </w:rPr>
        <w:t>“</w:t>
      </w:r>
      <w:r w:rsidR="006160AE" w:rsidRPr="00AF3413">
        <w:rPr>
          <w:rFonts w:ascii="Palatino Linotype" w:eastAsia="Calibri" w:hAnsi="Palatino Linotype" w:cs="Arial"/>
          <w:i/>
        </w:rPr>
        <w:t xml:space="preserve">En relación al registro y declaración de Plantilla ganadora en el proceso de elección de Delegados, Subdelegados y Consejos de participación ciudadana del Municipio de </w:t>
      </w:r>
      <w:proofErr w:type="spellStart"/>
      <w:r w:rsidR="006160AE" w:rsidRPr="00AF3413">
        <w:rPr>
          <w:rFonts w:ascii="Palatino Linotype" w:eastAsia="Calibri" w:hAnsi="Palatino Linotype" w:cs="Arial"/>
          <w:i/>
        </w:rPr>
        <w:t>Tecamac</w:t>
      </w:r>
      <w:proofErr w:type="spellEnd"/>
      <w:r w:rsidR="006160AE" w:rsidRPr="00AF3413">
        <w:rPr>
          <w:rFonts w:ascii="Palatino Linotype" w:eastAsia="Calibri" w:hAnsi="Palatino Linotype" w:cs="Arial"/>
          <w:i/>
        </w:rPr>
        <w:t xml:space="preserve"> para el periodo 2019-2021, específicamente en lo referente a la delegación y Consejo de Participación Ciudadana número 35 correspondiente a la Comunidad Valle San Pedro, solicito la información siguiente: ¿</w:t>
      </w:r>
      <w:proofErr w:type="spellStart"/>
      <w:r w:rsidR="006160AE" w:rsidRPr="00AF3413">
        <w:rPr>
          <w:rFonts w:ascii="Palatino Linotype" w:eastAsia="Calibri" w:hAnsi="Palatino Linotype" w:cs="Arial"/>
          <w:i/>
        </w:rPr>
        <w:t>Cual</w:t>
      </w:r>
      <w:proofErr w:type="spellEnd"/>
      <w:r w:rsidR="006160AE" w:rsidRPr="00AF3413">
        <w:rPr>
          <w:rFonts w:ascii="Palatino Linotype" w:eastAsia="Calibri" w:hAnsi="Palatino Linotype" w:cs="Arial"/>
          <w:i/>
        </w:rPr>
        <w:t xml:space="preserve"> fue la fecha de registro de la Plantilla nombrada "TRABAJANDO POR URBI", y si el mismo lo hicieron ellos mismos o </w:t>
      </w:r>
      <w:proofErr w:type="spellStart"/>
      <w:r w:rsidR="006160AE" w:rsidRPr="00AF3413">
        <w:rPr>
          <w:rFonts w:ascii="Palatino Linotype" w:eastAsia="Calibri" w:hAnsi="Palatino Linotype" w:cs="Arial"/>
          <w:i/>
        </w:rPr>
        <w:t>atravez</w:t>
      </w:r>
      <w:proofErr w:type="spellEnd"/>
      <w:r w:rsidR="006160AE" w:rsidRPr="00AF3413">
        <w:rPr>
          <w:rFonts w:ascii="Palatino Linotype" w:eastAsia="Calibri" w:hAnsi="Palatino Linotype" w:cs="Arial"/>
          <w:i/>
        </w:rPr>
        <w:t xml:space="preserve"> de su representante de plantilla? ¿Con que </w:t>
      </w:r>
      <w:proofErr w:type="spellStart"/>
      <w:r w:rsidR="006160AE" w:rsidRPr="00AF3413">
        <w:rPr>
          <w:rFonts w:ascii="Palatino Linotype" w:eastAsia="Calibri" w:hAnsi="Palatino Linotype" w:cs="Arial"/>
          <w:i/>
        </w:rPr>
        <w:t>documentacion</w:t>
      </w:r>
      <w:proofErr w:type="spellEnd"/>
      <w:r w:rsidR="006160AE" w:rsidRPr="00AF3413">
        <w:rPr>
          <w:rFonts w:ascii="Palatino Linotype" w:eastAsia="Calibri" w:hAnsi="Palatino Linotype" w:cs="Arial"/>
          <w:i/>
        </w:rPr>
        <w:t xml:space="preserve"> los integrantes de la misma en su calidad de candidato a Primer y Segundo Delegado, Suplente General, Presidente, Secretario y Tesorero acreditaron tener su residencia y vecindad de tres años correspondiente a Valle San Pedro, y en su caso que domicilio señalaron para tales efectos? informar si existió nombramiento de representante de la plantilla TRABAJANDO POR URBI, y de ser el caso que domicilio que señaló para tales efectos. Informar de que manera o a </w:t>
      </w:r>
      <w:proofErr w:type="spellStart"/>
      <w:r w:rsidR="006160AE" w:rsidRPr="00AF3413">
        <w:rPr>
          <w:rFonts w:ascii="Palatino Linotype" w:eastAsia="Calibri" w:hAnsi="Palatino Linotype" w:cs="Arial"/>
          <w:i/>
        </w:rPr>
        <w:t>traves</w:t>
      </w:r>
      <w:proofErr w:type="spellEnd"/>
      <w:r w:rsidR="006160AE" w:rsidRPr="00AF3413">
        <w:rPr>
          <w:rFonts w:ascii="Palatino Linotype" w:eastAsia="Calibri" w:hAnsi="Palatino Linotype" w:cs="Arial"/>
          <w:i/>
        </w:rPr>
        <w:t xml:space="preserve"> de que documento o </w:t>
      </w:r>
      <w:proofErr w:type="spellStart"/>
      <w:r w:rsidR="006160AE" w:rsidRPr="00AF3413">
        <w:rPr>
          <w:rFonts w:ascii="Palatino Linotype" w:eastAsia="Calibri" w:hAnsi="Palatino Linotype" w:cs="Arial"/>
          <w:i/>
        </w:rPr>
        <w:t>por que</w:t>
      </w:r>
      <w:proofErr w:type="spellEnd"/>
      <w:r w:rsidR="006160AE" w:rsidRPr="00AF3413">
        <w:rPr>
          <w:rFonts w:ascii="Palatino Linotype" w:eastAsia="Calibri" w:hAnsi="Palatino Linotype" w:cs="Arial"/>
          <w:i/>
        </w:rPr>
        <w:t xml:space="preserve"> medio los integrantes y miembros de la plantilla TRABAJANDO POR URBI acreditaron Gozar de buena reputación dentro del fraccionamiento que representan, Valle San Pedro, al ser un requisito referido en la convocatoria publicada por ese municipio. Que domicilio aparece en la credencial para votar exhibida por los integrantes y/o miembros de la plantilla TRABAJANDO POR URBI ¿Por qué razón se solicita como requisito la manifestación por escrito bajo protesta de decir verdad de no haber sido Delegado, Subdelegado o formado parte del Consejo de Participación Ciudadana en activo, en calidad de propietario o suplente en funciones de propietario? Al respecto, se precise además si el gobierno municipal no lleva un registro al respecto que contenga la información relacionada con los Delegados, Subdelegados y Consejos de participación ciudadana del Municipio de </w:t>
      </w:r>
      <w:proofErr w:type="spellStart"/>
      <w:r w:rsidR="006160AE" w:rsidRPr="00AF3413">
        <w:rPr>
          <w:rFonts w:ascii="Palatino Linotype" w:eastAsia="Calibri" w:hAnsi="Palatino Linotype" w:cs="Arial"/>
          <w:i/>
        </w:rPr>
        <w:t>Tecamac</w:t>
      </w:r>
      <w:proofErr w:type="spellEnd"/>
      <w:r w:rsidR="006160AE" w:rsidRPr="00AF3413">
        <w:rPr>
          <w:rFonts w:ascii="Palatino Linotype" w:eastAsia="Calibri" w:hAnsi="Palatino Linotype" w:cs="Arial"/>
          <w:i/>
        </w:rPr>
        <w:t xml:space="preserve"> que fingieron con anterioridad</w:t>
      </w:r>
      <w:proofErr w:type="gramStart"/>
      <w:r w:rsidR="006160AE" w:rsidRPr="00AF3413">
        <w:rPr>
          <w:rFonts w:ascii="Palatino Linotype" w:eastAsia="Calibri" w:hAnsi="Palatino Linotype" w:cs="Arial"/>
          <w:i/>
        </w:rPr>
        <w:t>?</w:t>
      </w:r>
      <w:proofErr w:type="gramEnd"/>
      <w:r w:rsidR="006160AE" w:rsidRPr="00AF3413">
        <w:rPr>
          <w:rFonts w:ascii="Palatino Linotype" w:eastAsia="Calibri" w:hAnsi="Palatino Linotype" w:cs="Arial"/>
          <w:i/>
        </w:rPr>
        <w:t xml:space="preserve"> ¿</w:t>
      </w:r>
      <w:proofErr w:type="spellStart"/>
      <w:r w:rsidR="006160AE" w:rsidRPr="00AF3413">
        <w:rPr>
          <w:rFonts w:ascii="Palatino Linotype" w:eastAsia="Calibri" w:hAnsi="Palatino Linotype" w:cs="Arial"/>
          <w:i/>
        </w:rPr>
        <w:t>Que</w:t>
      </w:r>
      <w:proofErr w:type="spellEnd"/>
      <w:r w:rsidR="006160AE" w:rsidRPr="00AF3413">
        <w:rPr>
          <w:rFonts w:ascii="Palatino Linotype" w:eastAsia="Calibri" w:hAnsi="Palatino Linotype" w:cs="Arial"/>
          <w:i/>
        </w:rPr>
        <w:t xml:space="preserve"> documentos presentaron los integrantes de la Plantilla TRABAJANDO POR URBI como comprobante de domicilio y a que domicilio corresponden, y si existe una identidad entre estos y los correspondientes a las credenciales para votar que exhibieron? Informar si ya existe un dictamen de validez de la elección por parte de la Comisión Edilicia de Participación Ciudadana, respecto de la Plantilla TRABAJANDO POR URBI y de ser el caso, si la referida plantilla ya dio cumplimiento a lo señalado en el numeral 3 del apartado denominado documentación a presentar. Informar </w:t>
      </w:r>
      <w:proofErr w:type="spellStart"/>
      <w:r w:rsidR="006160AE" w:rsidRPr="00AF3413">
        <w:rPr>
          <w:rFonts w:ascii="Palatino Linotype" w:eastAsia="Calibri" w:hAnsi="Palatino Linotype" w:cs="Arial"/>
          <w:i/>
        </w:rPr>
        <w:t>por que</w:t>
      </w:r>
      <w:proofErr w:type="spellEnd"/>
      <w:r w:rsidR="006160AE" w:rsidRPr="00AF3413">
        <w:rPr>
          <w:rFonts w:ascii="Palatino Linotype" w:eastAsia="Calibri" w:hAnsi="Palatino Linotype" w:cs="Arial"/>
          <w:i/>
        </w:rPr>
        <w:t xml:space="preserve"> motivo la Constancia de residencia en la que se acredite ser originario o vecino de la comunidad o colonia que pretenden representar no es considerada como un requisito para el registro sino un documento a presentar con posterioridad a la </w:t>
      </w:r>
      <w:proofErr w:type="spellStart"/>
      <w:r w:rsidR="006160AE" w:rsidRPr="00AF3413">
        <w:rPr>
          <w:rFonts w:ascii="Palatino Linotype" w:eastAsia="Calibri" w:hAnsi="Palatino Linotype" w:cs="Arial"/>
          <w:i/>
        </w:rPr>
        <w:t>eleccion</w:t>
      </w:r>
      <w:proofErr w:type="spellEnd"/>
      <w:r w:rsidR="006160AE" w:rsidRPr="00AF3413">
        <w:rPr>
          <w:rFonts w:ascii="Palatino Linotype" w:eastAsia="Calibri" w:hAnsi="Palatino Linotype" w:cs="Arial"/>
          <w:i/>
        </w:rPr>
        <w:t>; aun y cuando es un requisito tener la residencia en la misma acreditable por la misma temporalidad y en todo caso que otros medios empleó el gobierno municipal para determinar que eran personas con aptitud para registrarse y poder ser elegidos para los cargos que pretenden los integrantes de la Plantilla TRABAJANDO POR URBI?</w:t>
      </w:r>
      <w:r w:rsidRPr="00AF3413">
        <w:rPr>
          <w:rFonts w:ascii="Palatino Linotype" w:eastAsia="Calibri" w:hAnsi="Palatino Linotype" w:cs="Arial"/>
          <w:i/>
        </w:rPr>
        <w:t>”. (Sic)</w:t>
      </w:r>
      <w:r w:rsidR="003607B9" w:rsidRPr="00AF3413">
        <w:rPr>
          <w:rFonts w:ascii="Palatino Linotype" w:eastAsia="Calibri" w:hAnsi="Palatino Linotype" w:cs="Arial"/>
          <w:i/>
        </w:rPr>
        <w:t xml:space="preserve">                                                                                                                                                                                                                                                                                                                                                                                                                                                                                                                                                                                                                                                                                                                                                                                                                                                                                                                                                                                                                                                                                                                                                                                                                                                                                                                                                                                                                                                                                                                                                                                                                                                                                                                                                                                                                                                                                                                                                                                                                                                                                                                                                                                                                                                                                                                                                                                                                                                                                                                                                                                                                                                                                                                                                                                                                                                                                                                              </w:t>
      </w:r>
      <w:r w:rsidR="00FB54FB" w:rsidRPr="00AF3413">
        <w:rPr>
          <w:rFonts w:ascii="Palatino Linotype" w:eastAsia="Calibri" w:hAnsi="Palatino Linotype" w:cs="Arial"/>
          <w:i/>
        </w:rPr>
        <w:t xml:space="preserve">                           </w:t>
      </w:r>
    </w:p>
    <w:p w14:paraId="65BE091A" w14:textId="77777777" w:rsidR="008B0942" w:rsidRPr="00AF3413" w:rsidRDefault="008B0942" w:rsidP="00AF3413">
      <w:pPr>
        <w:pStyle w:val="Prrafodelista"/>
        <w:tabs>
          <w:tab w:val="left" w:pos="0"/>
        </w:tabs>
        <w:spacing w:line="360" w:lineRule="auto"/>
        <w:ind w:left="567"/>
        <w:jc w:val="both"/>
        <w:rPr>
          <w:rFonts w:ascii="Palatino Linotype" w:hAnsi="Palatino Linotype"/>
          <w:b/>
          <w:i/>
          <w:color w:val="000000" w:themeColor="text1"/>
        </w:rPr>
      </w:pPr>
    </w:p>
    <w:p w14:paraId="7727518C" w14:textId="7AB4F015" w:rsidR="00A45546" w:rsidRPr="00AF3413" w:rsidRDefault="00A8769A" w:rsidP="00AF3413">
      <w:pPr>
        <w:pStyle w:val="Prrafodelista"/>
        <w:numPr>
          <w:ilvl w:val="0"/>
          <w:numId w:val="28"/>
        </w:numPr>
        <w:tabs>
          <w:tab w:val="left" w:pos="0"/>
        </w:tabs>
        <w:spacing w:line="360" w:lineRule="auto"/>
        <w:ind w:left="284" w:firstLine="0"/>
        <w:jc w:val="both"/>
        <w:rPr>
          <w:rFonts w:ascii="Palatino Linotype" w:hAnsi="Palatino Linotype"/>
        </w:rPr>
      </w:pPr>
      <w:r w:rsidRPr="00AF3413">
        <w:rPr>
          <w:rFonts w:ascii="Palatino Linotype" w:eastAsia="Times New Roman" w:hAnsi="Palatino Linotype" w:cs="Arial"/>
        </w:rPr>
        <w:t xml:space="preserve">Señaló </w:t>
      </w:r>
      <w:r w:rsidR="00750A80" w:rsidRPr="00AF3413">
        <w:rPr>
          <w:rFonts w:ascii="Palatino Linotype" w:eastAsia="Times New Roman" w:hAnsi="Palatino Linotype" w:cs="Arial"/>
        </w:rPr>
        <w:t>como modalidad de entrega de información</w:t>
      </w:r>
      <w:r w:rsidR="00750A80" w:rsidRPr="00AF3413">
        <w:rPr>
          <w:rFonts w:ascii="Palatino Linotype" w:eastAsia="Times New Roman" w:hAnsi="Palatino Linotype" w:cs="Arial"/>
          <w:b/>
        </w:rPr>
        <w:t>:</w:t>
      </w:r>
      <w:r w:rsidR="00750A80" w:rsidRPr="00AF3413">
        <w:rPr>
          <w:rFonts w:ascii="Palatino Linotype" w:eastAsia="Times New Roman" w:hAnsi="Palatino Linotype" w:cs="Arial"/>
        </w:rPr>
        <w:t xml:space="preserve"> </w:t>
      </w:r>
      <w:r w:rsidR="007B30F3" w:rsidRPr="00AF3413">
        <w:rPr>
          <w:rFonts w:ascii="Palatino Linotype" w:hAnsi="Palatino Linotype"/>
        </w:rPr>
        <w:t>A través de</w:t>
      </w:r>
      <w:r w:rsidR="00E83035" w:rsidRPr="00AF3413">
        <w:rPr>
          <w:rFonts w:ascii="Palatino Linotype" w:hAnsi="Palatino Linotype"/>
        </w:rPr>
        <w:t>l</w:t>
      </w:r>
      <w:r w:rsidR="00A53AF8" w:rsidRPr="00AF3413">
        <w:rPr>
          <w:rFonts w:ascii="Palatino Linotype" w:hAnsi="Palatino Linotype"/>
          <w:b/>
        </w:rPr>
        <w:t xml:space="preserve"> </w:t>
      </w:r>
      <w:r w:rsidR="003C7422" w:rsidRPr="00AF3413">
        <w:rPr>
          <w:rFonts w:ascii="Palatino Linotype" w:hAnsi="Palatino Linotype"/>
          <w:b/>
        </w:rPr>
        <w:t>SAIMEX</w:t>
      </w:r>
      <w:r w:rsidR="003E4A5C" w:rsidRPr="00AF3413">
        <w:rPr>
          <w:rFonts w:ascii="Palatino Linotype" w:hAnsi="Palatino Linotype"/>
          <w:b/>
        </w:rPr>
        <w:t>.</w:t>
      </w:r>
    </w:p>
    <w:p w14:paraId="1A010198" w14:textId="77777777" w:rsidR="00E83035" w:rsidRPr="00AF3413" w:rsidRDefault="00E83035" w:rsidP="00AF3413">
      <w:pPr>
        <w:pStyle w:val="Prrafodelista"/>
        <w:tabs>
          <w:tab w:val="left" w:pos="0"/>
        </w:tabs>
        <w:spacing w:line="360" w:lineRule="auto"/>
        <w:jc w:val="both"/>
        <w:rPr>
          <w:rFonts w:ascii="Palatino Linotype" w:hAnsi="Palatino Linotype"/>
        </w:rPr>
      </w:pPr>
    </w:p>
    <w:p w14:paraId="2962DC2F" w14:textId="5AE01F51" w:rsidR="00171D4C" w:rsidRPr="00AF3413" w:rsidRDefault="00F77717" w:rsidP="00AF341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AF3413">
        <w:rPr>
          <w:rFonts w:ascii="Palatino Linotype" w:hAnsi="Palatino Linotype"/>
        </w:rPr>
        <w:t xml:space="preserve">En fecha tres (03) de abril de dos mil diecinueve el </w:t>
      </w:r>
      <w:r w:rsidR="00171D4C" w:rsidRPr="00AF3413">
        <w:rPr>
          <w:rFonts w:ascii="Palatino Linotype" w:hAnsi="Palatino Linotype"/>
          <w:b/>
        </w:rPr>
        <w:t>Sujeto Obligado</w:t>
      </w:r>
      <w:r w:rsidR="00171D4C" w:rsidRPr="00AF3413">
        <w:rPr>
          <w:rFonts w:ascii="Palatino Linotype" w:hAnsi="Palatino Linotype"/>
        </w:rPr>
        <w:t xml:space="preserve"> </w:t>
      </w:r>
      <w:r w:rsidRPr="00AF3413">
        <w:rPr>
          <w:rFonts w:ascii="Palatino Linotype" w:hAnsi="Palatino Linotype"/>
        </w:rPr>
        <w:t xml:space="preserve">dio respuesta a la solicitud de información en razón de lo siguiente: </w:t>
      </w:r>
    </w:p>
    <w:p w14:paraId="4467BD90" w14:textId="77777777" w:rsidR="00F77717" w:rsidRPr="00AF3413" w:rsidRDefault="00F77717" w:rsidP="00AF3413">
      <w:pPr>
        <w:pStyle w:val="Prrafodelista"/>
        <w:tabs>
          <w:tab w:val="left" w:pos="0"/>
          <w:tab w:val="left" w:pos="426"/>
        </w:tabs>
        <w:spacing w:line="360" w:lineRule="auto"/>
        <w:ind w:left="0" w:right="49"/>
        <w:jc w:val="both"/>
        <w:rPr>
          <w:rFonts w:ascii="Palatino Linotype" w:hAnsi="Palatino Linotype"/>
        </w:rPr>
      </w:pPr>
    </w:p>
    <w:tbl>
      <w:tblPr>
        <w:tblW w:w="8945" w:type="dxa"/>
        <w:jc w:val="center"/>
        <w:tblCellSpacing w:w="0" w:type="dxa"/>
        <w:tblCellMar>
          <w:left w:w="0" w:type="dxa"/>
          <w:right w:w="0" w:type="dxa"/>
        </w:tblCellMar>
        <w:tblLook w:val="04A0" w:firstRow="1" w:lastRow="0" w:firstColumn="1" w:lastColumn="0" w:noHBand="0" w:noVBand="1"/>
      </w:tblPr>
      <w:tblGrid>
        <w:gridCol w:w="8945"/>
      </w:tblGrid>
      <w:tr w:rsidR="006160AE" w:rsidRPr="00AF3413" w14:paraId="5B08AF6D" w14:textId="77777777" w:rsidTr="006160AE">
        <w:trPr>
          <w:trHeight w:val="300"/>
          <w:tblCellSpacing w:w="0" w:type="dxa"/>
          <w:jc w:val="center"/>
        </w:trPr>
        <w:tc>
          <w:tcPr>
            <w:tcW w:w="8945" w:type="dxa"/>
            <w:vAlign w:val="center"/>
            <w:hideMark/>
          </w:tcPr>
          <w:p w14:paraId="31D888E6" w14:textId="77777777" w:rsidR="006160AE" w:rsidRPr="00AF3413" w:rsidRDefault="006160AE" w:rsidP="00AF3413">
            <w:pPr>
              <w:spacing w:line="360" w:lineRule="auto"/>
              <w:jc w:val="right"/>
              <w:rPr>
                <w:rFonts w:ascii="Palatino Linotype" w:eastAsia="Times New Roman" w:hAnsi="Palatino Linotype" w:cs="Times New Roman"/>
                <w:lang w:val="es-MX" w:eastAsia="es-MX"/>
              </w:rPr>
            </w:pPr>
            <w:r w:rsidRPr="00AF3413">
              <w:rPr>
                <w:rFonts w:ascii="Palatino Linotype" w:eastAsia="Times New Roman" w:hAnsi="Palatino Linotype" w:cs="Times New Roman"/>
                <w:lang w:val="es-MX" w:eastAsia="es-MX"/>
              </w:rPr>
              <w:br/>
              <w:t>Tecámac, México a 03 de Abril de 2019</w:t>
            </w:r>
          </w:p>
        </w:tc>
      </w:tr>
      <w:tr w:rsidR="006160AE" w:rsidRPr="00AF3413" w14:paraId="4153AAB7" w14:textId="77777777" w:rsidTr="006160AE">
        <w:trPr>
          <w:trHeight w:val="300"/>
          <w:tblCellSpacing w:w="0" w:type="dxa"/>
          <w:jc w:val="center"/>
        </w:trPr>
        <w:tc>
          <w:tcPr>
            <w:tcW w:w="8945" w:type="dxa"/>
            <w:vAlign w:val="center"/>
            <w:hideMark/>
          </w:tcPr>
          <w:p w14:paraId="773EDA8F" w14:textId="519A3F09" w:rsidR="006160AE" w:rsidRPr="00AF3413" w:rsidRDefault="006160AE" w:rsidP="00F9297C">
            <w:pPr>
              <w:spacing w:line="360" w:lineRule="auto"/>
              <w:jc w:val="right"/>
              <w:rPr>
                <w:rFonts w:ascii="Palatino Linotype" w:eastAsia="Times New Roman" w:hAnsi="Palatino Linotype" w:cs="Times New Roman"/>
                <w:lang w:val="es-MX" w:eastAsia="es-MX"/>
              </w:rPr>
            </w:pPr>
            <w:r w:rsidRPr="00AF3413">
              <w:rPr>
                <w:rFonts w:ascii="Palatino Linotype" w:eastAsia="Times New Roman" w:hAnsi="Palatino Linotype" w:cs="Times New Roman"/>
                <w:lang w:val="es-MX" w:eastAsia="es-MX"/>
              </w:rPr>
              <w:t xml:space="preserve">Nombre del solicitante: </w:t>
            </w:r>
            <w:r w:rsidR="00F9297C" w:rsidRPr="00F9297C">
              <w:rPr>
                <w:rFonts w:ascii="Palatino Linotype" w:eastAsia="Times New Roman" w:hAnsi="Palatino Linotype" w:cs="Times New Roman"/>
                <w:highlight w:val="black"/>
                <w:lang w:val="es-MX" w:eastAsia="es-MX"/>
              </w:rPr>
              <w:t>------------------------------------------------------</w:t>
            </w:r>
          </w:p>
        </w:tc>
      </w:tr>
      <w:tr w:rsidR="006160AE" w:rsidRPr="00AF3413" w14:paraId="5A9B6914" w14:textId="77777777" w:rsidTr="006160AE">
        <w:trPr>
          <w:trHeight w:val="300"/>
          <w:tblCellSpacing w:w="0" w:type="dxa"/>
          <w:jc w:val="center"/>
        </w:trPr>
        <w:tc>
          <w:tcPr>
            <w:tcW w:w="8945" w:type="dxa"/>
            <w:vAlign w:val="center"/>
            <w:hideMark/>
          </w:tcPr>
          <w:p w14:paraId="41C9179B" w14:textId="77777777" w:rsidR="006160AE" w:rsidRPr="00AF3413" w:rsidRDefault="006160AE" w:rsidP="00AF3413">
            <w:pPr>
              <w:spacing w:line="360" w:lineRule="auto"/>
              <w:jc w:val="right"/>
              <w:rPr>
                <w:rFonts w:ascii="Palatino Linotype" w:eastAsia="Times New Roman" w:hAnsi="Palatino Linotype" w:cs="Times New Roman"/>
                <w:lang w:val="es-MX" w:eastAsia="es-MX"/>
              </w:rPr>
            </w:pPr>
            <w:r w:rsidRPr="00AF3413">
              <w:rPr>
                <w:rFonts w:ascii="Palatino Linotype" w:eastAsia="Times New Roman" w:hAnsi="Palatino Linotype" w:cs="Times New Roman"/>
                <w:lang w:val="es-MX" w:eastAsia="es-MX"/>
              </w:rPr>
              <w:t>Folio de la solicitud: 00282/TECAMAC/IP/2019</w:t>
            </w:r>
          </w:p>
        </w:tc>
      </w:tr>
      <w:tr w:rsidR="006160AE" w:rsidRPr="00AF3413" w14:paraId="02005E92" w14:textId="77777777" w:rsidTr="006160AE">
        <w:trPr>
          <w:trHeight w:val="450"/>
          <w:tblCellSpacing w:w="0" w:type="dxa"/>
          <w:jc w:val="center"/>
        </w:trPr>
        <w:tc>
          <w:tcPr>
            <w:tcW w:w="8945" w:type="dxa"/>
            <w:vAlign w:val="center"/>
            <w:hideMark/>
          </w:tcPr>
          <w:p w14:paraId="171B00F4" w14:textId="77777777" w:rsidR="006160AE" w:rsidRPr="00AF3413" w:rsidRDefault="006160AE" w:rsidP="00AF3413">
            <w:pPr>
              <w:spacing w:line="360" w:lineRule="auto"/>
              <w:jc w:val="right"/>
              <w:rPr>
                <w:rFonts w:ascii="Palatino Linotype" w:eastAsia="Times New Roman" w:hAnsi="Palatino Linotype" w:cs="Times New Roman"/>
                <w:lang w:val="es-MX" w:eastAsia="es-MX"/>
              </w:rPr>
            </w:pPr>
          </w:p>
        </w:tc>
      </w:tr>
      <w:tr w:rsidR="006160AE" w:rsidRPr="00AF3413" w14:paraId="11CE31D7" w14:textId="77777777" w:rsidTr="006160AE">
        <w:trPr>
          <w:trHeight w:val="150"/>
          <w:tblCellSpacing w:w="0" w:type="dxa"/>
          <w:jc w:val="center"/>
        </w:trPr>
        <w:tc>
          <w:tcPr>
            <w:tcW w:w="8945" w:type="dxa"/>
            <w:vAlign w:val="center"/>
            <w:hideMark/>
          </w:tcPr>
          <w:p w14:paraId="6338B6EB" w14:textId="77777777" w:rsidR="006160AE" w:rsidRPr="00AF3413" w:rsidRDefault="006160AE" w:rsidP="00AF3413">
            <w:pPr>
              <w:spacing w:line="360" w:lineRule="auto"/>
              <w:rPr>
                <w:rFonts w:ascii="Palatino Linotype" w:eastAsia="Times New Roman" w:hAnsi="Palatino Linotype" w:cs="Times New Roman"/>
                <w:lang w:val="es-MX" w:eastAsia="es-MX"/>
              </w:rPr>
            </w:pPr>
            <w:r w:rsidRPr="00AF3413">
              <w:rPr>
                <w:rFonts w:ascii="Palatino Linotype" w:eastAsia="Times New Roman" w:hAnsi="Palatino Linotype" w:cs="Times New Roman"/>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160AE" w:rsidRPr="00AF3413" w14:paraId="67EF6EBE" w14:textId="77777777" w:rsidTr="006160AE">
        <w:trPr>
          <w:trHeight w:val="375"/>
          <w:tblCellSpacing w:w="0" w:type="dxa"/>
          <w:jc w:val="center"/>
        </w:trPr>
        <w:tc>
          <w:tcPr>
            <w:tcW w:w="8945" w:type="dxa"/>
            <w:vAlign w:val="center"/>
            <w:hideMark/>
          </w:tcPr>
          <w:p w14:paraId="2E5AAEC4" w14:textId="77777777" w:rsidR="006160AE" w:rsidRPr="00AF3413" w:rsidRDefault="006160AE" w:rsidP="00AF3413">
            <w:pPr>
              <w:spacing w:line="360" w:lineRule="auto"/>
              <w:rPr>
                <w:rFonts w:ascii="Palatino Linotype" w:eastAsia="Times New Roman" w:hAnsi="Palatino Linotype" w:cs="Times New Roman"/>
                <w:lang w:val="es-MX" w:eastAsia="es-MX"/>
              </w:rPr>
            </w:pPr>
          </w:p>
        </w:tc>
      </w:tr>
      <w:tr w:rsidR="006160AE" w:rsidRPr="00AF3413" w14:paraId="0CE933F4" w14:textId="77777777" w:rsidTr="006160AE">
        <w:trPr>
          <w:trHeight w:val="150"/>
          <w:tblCellSpacing w:w="0" w:type="dxa"/>
          <w:jc w:val="center"/>
        </w:trPr>
        <w:tc>
          <w:tcPr>
            <w:tcW w:w="8945" w:type="dxa"/>
            <w:vAlign w:val="center"/>
            <w:hideMark/>
          </w:tcPr>
          <w:p w14:paraId="67784B2F" w14:textId="77777777" w:rsidR="006160AE" w:rsidRPr="00AF3413" w:rsidRDefault="006160AE" w:rsidP="00AF3413">
            <w:pPr>
              <w:spacing w:line="360" w:lineRule="auto"/>
              <w:rPr>
                <w:rFonts w:ascii="Palatino Linotype" w:eastAsia="Times New Roman" w:hAnsi="Palatino Linotype" w:cs="Times New Roman"/>
                <w:lang w:val="es-MX" w:eastAsia="es-MX"/>
              </w:rPr>
            </w:pPr>
            <w:r w:rsidRPr="00AF3413">
              <w:rPr>
                <w:rFonts w:ascii="Palatino Linotype" w:eastAsia="Times New Roman" w:hAnsi="Palatino Linotype" w:cs="Times New Roman"/>
                <w:lang w:val="es-MX" w:eastAsia="es-MX"/>
              </w:rPr>
              <w:t>SE ANEXA EN ARCHIVO LAS RESPUESTAS.</w:t>
            </w:r>
          </w:p>
        </w:tc>
      </w:tr>
      <w:tr w:rsidR="006160AE" w:rsidRPr="00AF3413" w14:paraId="72F9E352" w14:textId="77777777" w:rsidTr="006160AE">
        <w:trPr>
          <w:trHeight w:val="150"/>
          <w:tblCellSpacing w:w="0" w:type="dxa"/>
          <w:jc w:val="center"/>
        </w:trPr>
        <w:tc>
          <w:tcPr>
            <w:tcW w:w="8945" w:type="dxa"/>
            <w:vAlign w:val="center"/>
            <w:hideMark/>
          </w:tcPr>
          <w:p w14:paraId="08B04088" w14:textId="77777777" w:rsidR="00F9297C" w:rsidRDefault="00F9297C" w:rsidP="00AF3413">
            <w:pPr>
              <w:spacing w:line="360" w:lineRule="auto"/>
              <w:jc w:val="center"/>
              <w:rPr>
                <w:rFonts w:ascii="Palatino Linotype" w:eastAsia="Times New Roman" w:hAnsi="Palatino Linotype" w:cs="Times New Roman"/>
                <w:lang w:val="es-MX" w:eastAsia="es-MX"/>
              </w:rPr>
            </w:pPr>
          </w:p>
          <w:p w14:paraId="093FE326" w14:textId="77777777" w:rsidR="006160AE" w:rsidRPr="00AF3413" w:rsidRDefault="006160AE" w:rsidP="00AF3413">
            <w:pPr>
              <w:spacing w:line="360" w:lineRule="auto"/>
              <w:jc w:val="center"/>
              <w:rPr>
                <w:rFonts w:ascii="Palatino Linotype" w:eastAsia="Times New Roman" w:hAnsi="Palatino Linotype" w:cs="Times New Roman"/>
                <w:lang w:val="es-MX" w:eastAsia="es-MX"/>
              </w:rPr>
            </w:pPr>
            <w:r w:rsidRPr="00AF3413">
              <w:rPr>
                <w:rFonts w:ascii="Palatino Linotype" w:eastAsia="Times New Roman" w:hAnsi="Palatino Linotype" w:cs="Times New Roman"/>
                <w:lang w:val="es-MX" w:eastAsia="es-MX"/>
              </w:rPr>
              <w:t>ATENTAMENTE</w:t>
            </w:r>
          </w:p>
        </w:tc>
      </w:tr>
      <w:tr w:rsidR="006160AE" w:rsidRPr="00AF3413" w14:paraId="53368B20" w14:textId="77777777" w:rsidTr="006160AE">
        <w:trPr>
          <w:trHeight w:val="225"/>
          <w:tblCellSpacing w:w="0" w:type="dxa"/>
          <w:jc w:val="center"/>
        </w:trPr>
        <w:tc>
          <w:tcPr>
            <w:tcW w:w="8945" w:type="dxa"/>
            <w:vAlign w:val="center"/>
            <w:hideMark/>
          </w:tcPr>
          <w:p w14:paraId="7792BBAB" w14:textId="77777777" w:rsidR="006160AE" w:rsidRPr="00AF3413" w:rsidRDefault="006160AE" w:rsidP="00AF3413">
            <w:pPr>
              <w:spacing w:line="360" w:lineRule="auto"/>
              <w:jc w:val="center"/>
              <w:rPr>
                <w:rFonts w:ascii="Palatino Linotype" w:eastAsia="Times New Roman" w:hAnsi="Palatino Linotype" w:cs="Times New Roman"/>
                <w:lang w:val="es-MX" w:eastAsia="es-MX"/>
              </w:rPr>
            </w:pPr>
          </w:p>
        </w:tc>
      </w:tr>
      <w:tr w:rsidR="006160AE" w:rsidRPr="00AF3413" w14:paraId="62041209" w14:textId="77777777" w:rsidTr="006160AE">
        <w:trPr>
          <w:trHeight w:val="150"/>
          <w:tblCellSpacing w:w="0" w:type="dxa"/>
          <w:jc w:val="center"/>
        </w:trPr>
        <w:tc>
          <w:tcPr>
            <w:tcW w:w="8945" w:type="dxa"/>
            <w:vAlign w:val="center"/>
            <w:hideMark/>
          </w:tcPr>
          <w:p w14:paraId="6E843C24" w14:textId="77777777" w:rsidR="006160AE" w:rsidRPr="00AF3413" w:rsidRDefault="006160AE" w:rsidP="00AF3413">
            <w:pPr>
              <w:spacing w:line="360" w:lineRule="auto"/>
              <w:jc w:val="center"/>
              <w:rPr>
                <w:rFonts w:ascii="Palatino Linotype" w:eastAsia="Times New Roman" w:hAnsi="Palatino Linotype" w:cs="Times New Roman"/>
                <w:lang w:val="es-MX" w:eastAsia="es-MX"/>
              </w:rPr>
            </w:pPr>
            <w:r w:rsidRPr="00AF3413">
              <w:rPr>
                <w:rFonts w:ascii="Palatino Linotype" w:eastAsia="Times New Roman" w:hAnsi="Palatino Linotype" w:cs="Times New Roman"/>
                <w:lang w:val="es-MX" w:eastAsia="es-MX"/>
              </w:rPr>
              <w:t>C. CARLOS ALONSO HERNANDEZ PELAEZ</w:t>
            </w:r>
          </w:p>
        </w:tc>
      </w:tr>
    </w:tbl>
    <w:p w14:paraId="63193AC6" w14:textId="6B78A368" w:rsidR="0094693B" w:rsidRPr="00AF3413" w:rsidRDefault="0094693B" w:rsidP="00AF3413">
      <w:pPr>
        <w:pStyle w:val="Prrafodelista"/>
        <w:tabs>
          <w:tab w:val="left" w:pos="0"/>
          <w:tab w:val="left" w:pos="426"/>
        </w:tabs>
        <w:spacing w:line="360" w:lineRule="auto"/>
        <w:ind w:left="0" w:right="49"/>
        <w:jc w:val="both"/>
        <w:rPr>
          <w:rFonts w:ascii="Palatino Linotype" w:hAnsi="Palatino Linotype"/>
        </w:rPr>
      </w:pPr>
    </w:p>
    <w:p w14:paraId="5067B543" w14:textId="631E56BE" w:rsidR="006F5626" w:rsidRPr="00AF3413" w:rsidRDefault="006F5626" w:rsidP="00AF341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AF3413">
        <w:rPr>
          <w:rFonts w:ascii="Palatino Linotype" w:hAnsi="Palatino Linotype"/>
        </w:rPr>
        <w:t>Asimismo</w:t>
      </w:r>
      <w:r w:rsidR="00F77717" w:rsidRPr="00AF3413">
        <w:rPr>
          <w:rFonts w:ascii="Palatino Linotype" w:hAnsi="Palatino Linotype"/>
        </w:rPr>
        <w:t>,</w:t>
      </w:r>
      <w:r w:rsidRPr="00AF3413">
        <w:rPr>
          <w:rFonts w:ascii="Palatino Linotype" w:hAnsi="Palatino Linotype"/>
        </w:rPr>
        <w:t xml:space="preserve"> anexó </w:t>
      </w:r>
      <w:r w:rsidR="006160AE" w:rsidRPr="00AF3413">
        <w:rPr>
          <w:rFonts w:ascii="Palatino Linotype" w:hAnsi="Palatino Linotype"/>
        </w:rPr>
        <w:t>un archivo de nombre 00282tecamacip2019.pdf el cual se describe a continuación:</w:t>
      </w:r>
    </w:p>
    <w:p w14:paraId="6CA8661D" w14:textId="77777777" w:rsidR="00F9297C" w:rsidRDefault="00F9297C" w:rsidP="00F9297C">
      <w:pPr>
        <w:tabs>
          <w:tab w:val="left" w:pos="0"/>
          <w:tab w:val="left" w:pos="426"/>
        </w:tabs>
        <w:spacing w:line="360" w:lineRule="auto"/>
        <w:ind w:right="616"/>
        <w:jc w:val="both"/>
        <w:rPr>
          <w:rFonts w:ascii="Palatino Linotype" w:hAnsi="Palatino Linotype"/>
          <w:b/>
        </w:rPr>
      </w:pPr>
    </w:p>
    <w:p w14:paraId="413F3D92" w14:textId="04EB3813" w:rsidR="00C67135" w:rsidRPr="00F9297C" w:rsidRDefault="006160AE" w:rsidP="00F9297C">
      <w:pPr>
        <w:spacing w:line="360" w:lineRule="auto"/>
        <w:ind w:left="426" w:right="849"/>
        <w:jc w:val="both"/>
        <w:rPr>
          <w:rFonts w:ascii="Palatino Linotype" w:hAnsi="Palatino Linotype"/>
        </w:rPr>
      </w:pPr>
      <w:r w:rsidRPr="00F9297C">
        <w:rPr>
          <w:rFonts w:ascii="Palatino Linotype" w:hAnsi="Palatino Linotype"/>
          <w:b/>
        </w:rPr>
        <w:t>00282tecamacip2019.pdf.</w:t>
      </w:r>
      <w:r w:rsidRPr="00F9297C">
        <w:rPr>
          <w:rFonts w:ascii="Palatino Linotype" w:hAnsi="Palatino Linotype"/>
        </w:rPr>
        <w:t xml:space="preserve"> Archivo en formato PDF que contiene un oficio de número UG/300/04/2019, con asunto “Contestación”, signado por el Lic. Edgar Tello </w:t>
      </w:r>
      <w:proofErr w:type="spellStart"/>
      <w:r w:rsidRPr="00F9297C">
        <w:rPr>
          <w:rFonts w:ascii="Palatino Linotype" w:hAnsi="Palatino Linotype"/>
        </w:rPr>
        <w:t>Mompala</w:t>
      </w:r>
      <w:proofErr w:type="spellEnd"/>
      <w:r w:rsidRPr="00F9297C">
        <w:rPr>
          <w:rFonts w:ascii="Palatino Linotype" w:hAnsi="Palatino Linotype"/>
        </w:rPr>
        <w:t xml:space="preserve">, Titular de la Unidad de Gobierno Municipal, y el cual medularmente responde a los cuestionamientos realizados por el particular en su solicitud de información. </w:t>
      </w:r>
    </w:p>
    <w:p w14:paraId="7DE9944D" w14:textId="77777777" w:rsidR="006160AE" w:rsidRPr="00AF3413" w:rsidRDefault="006160AE" w:rsidP="00AF3413">
      <w:pPr>
        <w:tabs>
          <w:tab w:val="left" w:pos="0"/>
          <w:tab w:val="left" w:pos="426"/>
        </w:tabs>
        <w:spacing w:line="360" w:lineRule="auto"/>
        <w:ind w:right="616"/>
        <w:jc w:val="both"/>
        <w:rPr>
          <w:rFonts w:ascii="Palatino Linotype" w:hAnsi="Palatino Linotype"/>
          <w:b/>
        </w:rPr>
      </w:pPr>
    </w:p>
    <w:p w14:paraId="1BDB340C" w14:textId="53CD1117" w:rsidR="00D870F1" w:rsidRPr="00AF3413" w:rsidRDefault="0094693B" w:rsidP="00AF341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AF3413">
        <w:rPr>
          <w:rFonts w:ascii="Palatino Linotype" w:eastAsia="Times New Roman" w:hAnsi="Palatino Linotype" w:cs="Arial"/>
        </w:rPr>
        <w:t>En ese sentido, el</w:t>
      </w:r>
      <w:r w:rsidR="00585F00" w:rsidRPr="00AF3413">
        <w:rPr>
          <w:rFonts w:ascii="Palatino Linotype" w:eastAsia="Times New Roman" w:hAnsi="Palatino Linotype" w:cs="Arial"/>
        </w:rPr>
        <w:t xml:space="preserve"> </w:t>
      </w:r>
      <w:r w:rsidR="006160AE" w:rsidRPr="00AF3413">
        <w:rPr>
          <w:rFonts w:ascii="Palatino Linotype" w:eastAsia="Times New Roman" w:hAnsi="Palatino Linotype" w:cs="Arial"/>
        </w:rPr>
        <w:t xml:space="preserve">nueve </w:t>
      </w:r>
      <w:r w:rsidR="000D5DFD" w:rsidRPr="00AF3413">
        <w:rPr>
          <w:rFonts w:ascii="Palatino Linotype" w:eastAsia="Times New Roman" w:hAnsi="Palatino Linotype" w:cs="Arial"/>
        </w:rPr>
        <w:t>(</w:t>
      </w:r>
      <w:r w:rsidR="006160AE" w:rsidRPr="00AF3413">
        <w:rPr>
          <w:rFonts w:ascii="Palatino Linotype" w:eastAsia="Times New Roman" w:hAnsi="Palatino Linotype" w:cs="Arial"/>
        </w:rPr>
        <w:t>09</w:t>
      </w:r>
      <w:r w:rsidR="000D5DFD" w:rsidRPr="00AF3413">
        <w:rPr>
          <w:rFonts w:ascii="Palatino Linotype" w:eastAsia="Times New Roman" w:hAnsi="Palatino Linotype" w:cs="Arial"/>
        </w:rPr>
        <w:t xml:space="preserve">) </w:t>
      </w:r>
      <w:r w:rsidRPr="00AF3413">
        <w:rPr>
          <w:rFonts w:ascii="Palatino Linotype" w:eastAsia="Times New Roman" w:hAnsi="Palatino Linotype" w:cs="Arial"/>
        </w:rPr>
        <w:t xml:space="preserve">de </w:t>
      </w:r>
      <w:r w:rsidR="006160AE" w:rsidRPr="00AF3413">
        <w:rPr>
          <w:rFonts w:ascii="Palatino Linotype" w:eastAsia="Times New Roman" w:hAnsi="Palatino Linotype" w:cs="Arial"/>
        </w:rPr>
        <w:t>abril</w:t>
      </w:r>
      <w:r w:rsidRPr="00AF3413">
        <w:rPr>
          <w:rFonts w:ascii="Palatino Linotype" w:eastAsia="Times New Roman" w:hAnsi="Palatino Linotype" w:cs="Arial"/>
        </w:rPr>
        <w:t xml:space="preserve"> de dos mil diecinueve</w:t>
      </w:r>
      <w:r w:rsidR="00764542" w:rsidRPr="00AF3413">
        <w:rPr>
          <w:rFonts w:ascii="Palatino Linotype" w:eastAsia="Times New Roman" w:hAnsi="Palatino Linotype" w:cs="Arial"/>
        </w:rPr>
        <w:t>,</w:t>
      </w:r>
      <w:r w:rsidR="00FA3B14" w:rsidRPr="00AF3413">
        <w:rPr>
          <w:rFonts w:ascii="Palatino Linotype" w:eastAsia="Times New Roman" w:hAnsi="Palatino Linotype" w:cs="Arial"/>
        </w:rPr>
        <w:t xml:space="preserve"> el</w:t>
      </w:r>
      <w:r w:rsidR="007E4E68" w:rsidRPr="00AF3413">
        <w:rPr>
          <w:rFonts w:ascii="Palatino Linotype" w:hAnsi="Palatino Linotype" w:cs="Arial"/>
        </w:rPr>
        <w:t xml:space="preserve"> particular</w:t>
      </w:r>
      <w:r w:rsidR="00585F00" w:rsidRPr="00AF3413">
        <w:rPr>
          <w:rFonts w:ascii="Palatino Linotype" w:eastAsia="Times New Roman" w:hAnsi="Palatino Linotype" w:cs="Arial"/>
        </w:rPr>
        <w:t xml:space="preserve"> interpuso </w:t>
      </w:r>
      <w:r w:rsidR="0094491E" w:rsidRPr="00AF3413">
        <w:rPr>
          <w:rFonts w:ascii="Palatino Linotype" w:eastAsia="Times New Roman" w:hAnsi="Palatino Linotype" w:cs="Arial"/>
        </w:rPr>
        <w:t xml:space="preserve">el </w:t>
      </w:r>
      <w:r w:rsidR="00585F00" w:rsidRPr="00AF3413">
        <w:rPr>
          <w:rFonts w:ascii="Palatino Linotype" w:eastAsia="Times New Roman" w:hAnsi="Palatino Linotype" w:cs="Arial"/>
        </w:rPr>
        <w:t>recurso de revisión</w:t>
      </w:r>
      <w:r w:rsidR="00CD6530" w:rsidRPr="00AF3413">
        <w:rPr>
          <w:rFonts w:ascii="Palatino Linotype" w:eastAsia="Times New Roman" w:hAnsi="Palatino Linotype" w:cs="Arial"/>
        </w:rPr>
        <w:t xml:space="preserve"> en mérito</w:t>
      </w:r>
      <w:r w:rsidR="0094491E" w:rsidRPr="00AF3413">
        <w:rPr>
          <w:rFonts w:ascii="Palatino Linotype" w:eastAsia="Times New Roman" w:hAnsi="Palatino Linotype" w:cs="Arial"/>
        </w:rPr>
        <w:t xml:space="preserve">, en contra de la </w:t>
      </w:r>
      <w:r w:rsidR="00585F00" w:rsidRPr="00AF3413">
        <w:rPr>
          <w:rFonts w:ascii="Palatino Linotype" w:eastAsia="Times New Roman" w:hAnsi="Palatino Linotype" w:cs="Arial"/>
        </w:rPr>
        <w:t xml:space="preserve">respuesta </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r w:rsidR="0094491E" w:rsidRPr="00AF3413">
        <w:rPr>
          <w:rFonts w:ascii="Palatino Linotype" w:eastAsia="Times New Roman" w:hAnsi="Palatino Linotype" w:cs="Arial"/>
        </w:rPr>
        <w:t xml:space="preserve">a la solicitud de información, al tenor de lo siguiente; </w:t>
      </w:r>
    </w:p>
    <w:p w14:paraId="09854943" w14:textId="77777777" w:rsidR="0065333D" w:rsidRPr="00AF3413" w:rsidRDefault="0065333D" w:rsidP="00AF3413">
      <w:pPr>
        <w:tabs>
          <w:tab w:val="left" w:pos="709"/>
        </w:tabs>
        <w:spacing w:line="360" w:lineRule="auto"/>
        <w:ind w:right="49"/>
        <w:jc w:val="both"/>
        <w:rPr>
          <w:rFonts w:ascii="Palatino Linotype" w:hAnsi="Palatino Linotype"/>
          <w:b/>
        </w:rPr>
      </w:pPr>
    </w:p>
    <w:p w14:paraId="5654E5A5" w14:textId="47383F41" w:rsidR="00C208DE" w:rsidRPr="00AF3413" w:rsidRDefault="00585F00" w:rsidP="00AF3413">
      <w:pPr>
        <w:pStyle w:val="Prrafodelista"/>
        <w:numPr>
          <w:ilvl w:val="0"/>
          <w:numId w:val="2"/>
        </w:numPr>
        <w:tabs>
          <w:tab w:val="left" w:pos="709"/>
        </w:tabs>
        <w:spacing w:line="360" w:lineRule="auto"/>
        <w:ind w:left="567" w:right="616"/>
        <w:jc w:val="both"/>
        <w:rPr>
          <w:rFonts w:ascii="Palatino Linotype" w:eastAsia="Calibri" w:hAnsi="Palatino Linotype" w:cs="Arial"/>
        </w:rPr>
      </w:pPr>
      <w:bookmarkStart w:id="17" w:name="_Toc504377966"/>
      <w:r w:rsidRPr="00AF3413">
        <w:rPr>
          <w:rFonts w:ascii="Palatino Linotype" w:eastAsia="Calibri" w:hAnsi="Palatino Linotype" w:cs="Arial"/>
          <w:b/>
        </w:rPr>
        <w:t>Acto impugnado</w:t>
      </w:r>
      <w:bookmarkEnd w:id="3"/>
      <w:r w:rsidR="00F95F7E" w:rsidRPr="00AF3413">
        <w:rPr>
          <w:rFonts w:ascii="Palatino Linotype" w:eastAsia="Calibri" w:hAnsi="Palatino Linotype" w:cs="Arial"/>
        </w:rPr>
        <w:t>:</w:t>
      </w:r>
      <w:bookmarkEnd w:id="17"/>
      <w:r w:rsidR="00F95F7E" w:rsidRPr="00AF3413">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AF3413">
        <w:rPr>
          <w:rFonts w:ascii="Palatino Linotype" w:eastAsia="Calibri" w:hAnsi="Palatino Linotype" w:cs="Arial"/>
          <w:i/>
        </w:rPr>
        <w:t>“</w:t>
      </w:r>
      <w:r w:rsidR="00FD202F" w:rsidRPr="00AF3413">
        <w:rPr>
          <w:rFonts w:ascii="Palatino Linotype" w:eastAsia="Calibri" w:hAnsi="Palatino Linotype" w:cs="Arial"/>
          <w:i/>
        </w:rPr>
        <w:t>EL OFICIO NUMERO UG/300/04/2019 DEL 03 DE ABRIL DEL 2019, MEDIANTE EL CUAL PRETENDEN DAR CONTESTACIÓN A MI SOLICITUD DE INFORMACIÓN CON NUMERO 00282/TECAMAC/IP/2019</w:t>
      </w:r>
      <w:r w:rsidR="003E4A5C" w:rsidRPr="00AF3413">
        <w:rPr>
          <w:rFonts w:ascii="Palatino Linotype" w:eastAsia="Calibri" w:hAnsi="Palatino Linotype" w:cs="Arial"/>
          <w:i/>
        </w:rPr>
        <w:t xml:space="preserve">” </w:t>
      </w:r>
      <w:r w:rsidR="003E4A5C" w:rsidRPr="00AF3413">
        <w:rPr>
          <w:rFonts w:ascii="Palatino Linotype" w:eastAsia="Calibri" w:hAnsi="Palatino Linotype" w:cs="Arial"/>
        </w:rPr>
        <w:t>(Sic)</w:t>
      </w:r>
    </w:p>
    <w:p w14:paraId="0A290C5F" w14:textId="77777777" w:rsidR="0094491E" w:rsidRPr="00AF3413" w:rsidRDefault="0094491E" w:rsidP="00AF3413">
      <w:pPr>
        <w:pStyle w:val="Prrafodelista"/>
        <w:tabs>
          <w:tab w:val="left" w:pos="709"/>
        </w:tabs>
        <w:spacing w:line="360" w:lineRule="auto"/>
        <w:ind w:left="567" w:right="616"/>
        <w:jc w:val="both"/>
        <w:rPr>
          <w:rFonts w:ascii="Palatino Linotype" w:eastAsia="Calibri" w:hAnsi="Palatino Linotype" w:cs="Arial"/>
        </w:rPr>
      </w:pPr>
    </w:p>
    <w:p w14:paraId="26320EC9" w14:textId="4BEB5840" w:rsidR="003E4A5C" w:rsidRPr="00AF3413" w:rsidRDefault="00585F00" w:rsidP="00AF3413">
      <w:pPr>
        <w:pStyle w:val="Prrafodelista"/>
        <w:numPr>
          <w:ilvl w:val="0"/>
          <w:numId w:val="2"/>
        </w:numPr>
        <w:tabs>
          <w:tab w:val="left" w:pos="709"/>
        </w:tabs>
        <w:spacing w:line="360" w:lineRule="auto"/>
        <w:ind w:left="567" w:right="616"/>
        <w:jc w:val="both"/>
        <w:rPr>
          <w:rFonts w:ascii="Palatino Linotype" w:eastAsia="Calibri" w:hAnsi="Palatino Linotype" w:cs="Arial"/>
          <w:i/>
        </w:rPr>
      </w:pPr>
      <w:bookmarkStart w:id="32" w:name="_Toc504377967"/>
      <w:r w:rsidRPr="00AF3413">
        <w:rPr>
          <w:rFonts w:ascii="Palatino Linotype" w:eastAsia="Calibri" w:hAnsi="Palatino Linotype" w:cs="Arial"/>
          <w:b/>
        </w:rPr>
        <w:t>Razones o Motivos de inconformidad</w:t>
      </w:r>
      <w:r w:rsidRPr="00AF3413">
        <w:rPr>
          <w:rFonts w:ascii="Palatino Linotype" w:eastAsia="Calibri" w:hAnsi="Palatino Linotype" w:cs="Arial"/>
        </w:rPr>
        <w:t>:</w:t>
      </w:r>
      <w:bookmarkEnd w:id="18"/>
      <w:bookmarkEnd w:id="32"/>
      <w:r w:rsidRPr="00AF3413">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AF3413">
        <w:rPr>
          <w:rFonts w:ascii="Palatino Linotype" w:eastAsia="Calibri" w:hAnsi="Palatino Linotype" w:cs="Arial"/>
          <w:i/>
        </w:rPr>
        <w:t>“</w:t>
      </w:r>
      <w:r w:rsidR="00FD202F" w:rsidRPr="00AF3413">
        <w:rPr>
          <w:rFonts w:ascii="Palatino Linotype" w:eastAsia="Calibri" w:hAnsi="Palatino Linotype" w:cs="Arial"/>
          <w:i/>
        </w:rPr>
        <w:t>LA RESPUESTA GENERADA POR LA AUTORIDAD QUE FIRMA EL OFICIO, NO ATIENDE TODAS LAS PREGUNTAS QUE LE FUERON REALIZADAS EN LA SOLICITUD DE INFORMACIÓN, OMITE PRONUNCIAR LOS FUNDAMENTOS EN LOS QUE APOYA SU RESPUESTA, Y EN SU CASO, LA IMPOSIBILIDAD QUE LE ASISTE PARA NO PROPORCIONAR LA INFORMACIÓN SOLICITADA.</w:t>
      </w:r>
      <w:r w:rsidR="005455FC" w:rsidRPr="00AF3413">
        <w:rPr>
          <w:rFonts w:ascii="Palatino Linotype" w:eastAsia="Calibri" w:hAnsi="Palatino Linotype" w:cs="Arial"/>
          <w:i/>
        </w:rPr>
        <w:t>”.</w:t>
      </w:r>
      <w:r w:rsidR="0065333D" w:rsidRPr="00AF3413">
        <w:rPr>
          <w:rFonts w:ascii="Palatino Linotype" w:eastAsia="Calibri" w:hAnsi="Palatino Linotype" w:cs="Arial"/>
          <w:i/>
        </w:rPr>
        <w:t xml:space="preserve"> </w:t>
      </w:r>
      <w:r w:rsidR="003E4A5C" w:rsidRPr="00AF3413">
        <w:rPr>
          <w:rFonts w:ascii="Palatino Linotype" w:eastAsia="Calibri" w:hAnsi="Palatino Linotype" w:cs="Arial"/>
        </w:rPr>
        <w:t>(Sic)</w:t>
      </w:r>
    </w:p>
    <w:p w14:paraId="2133CA08" w14:textId="77777777" w:rsidR="000D5DFD" w:rsidRPr="00AF3413" w:rsidRDefault="000D5DFD" w:rsidP="00AF3413">
      <w:pPr>
        <w:tabs>
          <w:tab w:val="left" w:pos="0"/>
        </w:tabs>
        <w:spacing w:line="360" w:lineRule="auto"/>
        <w:ind w:right="616"/>
        <w:jc w:val="both"/>
        <w:rPr>
          <w:rFonts w:ascii="Palatino Linotype" w:eastAsia="Calibri" w:hAnsi="Palatino Linotype" w:cs="Arial"/>
          <w:i/>
        </w:rPr>
      </w:pPr>
    </w:p>
    <w:p w14:paraId="14718D03" w14:textId="70E9373D" w:rsidR="00583389" w:rsidRPr="00AF3413" w:rsidRDefault="00220DD2" w:rsidP="00AF3413">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AF3413">
        <w:rPr>
          <w:rFonts w:ascii="Palatino Linotype" w:eastAsia="Calibri" w:hAnsi="Palatino Linotype" w:cs="Arial"/>
        </w:rPr>
        <w:t xml:space="preserve">El </w:t>
      </w:r>
      <w:r w:rsidRPr="00AF3413">
        <w:rPr>
          <w:rFonts w:ascii="Palatino Linotype" w:eastAsia="Calibri" w:hAnsi="Palatino Linotype" w:cs="Times New Roman"/>
        </w:rPr>
        <w:t>Comisionado</w:t>
      </w:r>
      <w:r w:rsidRPr="00AF3413">
        <w:rPr>
          <w:rFonts w:ascii="Palatino Linotype" w:eastAsia="Calibri" w:hAnsi="Palatino Linotype" w:cs="Arial"/>
        </w:rPr>
        <w:t xml:space="preserve"> Ponente con fundamento en lo dispuesto por el artículo 185 fracción II de la ley de la materia, a través de</w:t>
      </w:r>
      <w:r w:rsidR="00CA5560" w:rsidRPr="00AF3413">
        <w:rPr>
          <w:rFonts w:ascii="Palatino Linotype" w:eastAsia="Calibri" w:hAnsi="Palatino Linotype" w:cs="Arial"/>
        </w:rPr>
        <w:t xml:space="preserve"> </w:t>
      </w:r>
      <w:r w:rsidRPr="00AF3413">
        <w:rPr>
          <w:rFonts w:ascii="Palatino Linotype" w:eastAsia="Calibri" w:hAnsi="Palatino Linotype" w:cs="Arial"/>
        </w:rPr>
        <w:t>l</w:t>
      </w:r>
      <w:r w:rsidR="00CA5560" w:rsidRPr="00AF3413">
        <w:rPr>
          <w:rFonts w:ascii="Palatino Linotype" w:eastAsia="Calibri" w:hAnsi="Palatino Linotype" w:cs="Arial"/>
        </w:rPr>
        <w:t>os</w:t>
      </w:r>
      <w:r w:rsidRPr="00AF3413">
        <w:rPr>
          <w:rFonts w:ascii="Palatino Linotype" w:eastAsia="Calibri" w:hAnsi="Palatino Linotype" w:cs="Arial"/>
        </w:rPr>
        <w:t xml:space="preserve"> acuerdo</w:t>
      </w:r>
      <w:r w:rsidR="00CA5560" w:rsidRPr="00AF3413">
        <w:rPr>
          <w:rFonts w:ascii="Palatino Linotype" w:eastAsia="Calibri" w:hAnsi="Palatino Linotype" w:cs="Arial"/>
        </w:rPr>
        <w:t>s</w:t>
      </w:r>
      <w:r w:rsidRPr="00AF3413">
        <w:rPr>
          <w:rFonts w:ascii="Palatino Linotype" w:eastAsia="Calibri" w:hAnsi="Palatino Linotype" w:cs="Arial"/>
        </w:rPr>
        <w:t xml:space="preserve"> de admisión de fecha </w:t>
      </w:r>
      <w:r w:rsidR="00FD202F" w:rsidRPr="00AF3413">
        <w:rPr>
          <w:rFonts w:ascii="Palatino Linotype" w:eastAsia="Calibri" w:hAnsi="Palatino Linotype" w:cs="Arial"/>
        </w:rPr>
        <w:t>veintidós</w:t>
      </w:r>
      <w:r w:rsidR="00CA5560" w:rsidRPr="00AF3413">
        <w:rPr>
          <w:rFonts w:ascii="Palatino Linotype" w:eastAsia="Calibri" w:hAnsi="Palatino Linotype" w:cs="Arial"/>
        </w:rPr>
        <w:t xml:space="preserve"> (</w:t>
      </w:r>
      <w:r w:rsidR="00FD202F" w:rsidRPr="00AF3413">
        <w:rPr>
          <w:rFonts w:ascii="Palatino Linotype" w:eastAsia="Calibri" w:hAnsi="Palatino Linotype" w:cs="Arial"/>
        </w:rPr>
        <w:t>22</w:t>
      </w:r>
      <w:r w:rsidR="00CA5560" w:rsidRPr="00AF3413">
        <w:rPr>
          <w:rFonts w:ascii="Palatino Linotype" w:eastAsia="Calibri" w:hAnsi="Palatino Linotype" w:cs="Arial"/>
        </w:rPr>
        <w:t xml:space="preserve">) </w:t>
      </w:r>
      <w:r w:rsidR="00091508" w:rsidRPr="00AF3413">
        <w:rPr>
          <w:rFonts w:ascii="Palatino Linotype" w:eastAsia="Calibri" w:hAnsi="Palatino Linotype" w:cs="Arial"/>
        </w:rPr>
        <w:t xml:space="preserve">de </w:t>
      </w:r>
      <w:r w:rsidR="00FD202F" w:rsidRPr="00AF3413">
        <w:rPr>
          <w:rFonts w:ascii="Palatino Linotype" w:eastAsia="Calibri" w:hAnsi="Palatino Linotype" w:cs="Arial"/>
        </w:rPr>
        <w:t>abril</w:t>
      </w:r>
      <w:r w:rsidR="00D03870" w:rsidRPr="00AF3413">
        <w:rPr>
          <w:rFonts w:ascii="Palatino Linotype" w:eastAsia="Calibri" w:hAnsi="Palatino Linotype" w:cs="Arial"/>
        </w:rPr>
        <w:t xml:space="preserve"> </w:t>
      </w:r>
      <w:r w:rsidR="00FA3B14" w:rsidRPr="00AF3413">
        <w:rPr>
          <w:rFonts w:ascii="Palatino Linotype" w:eastAsia="Calibri" w:hAnsi="Palatino Linotype" w:cs="Arial"/>
        </w:rPr>
        <w:t>de dos mil dieci</w:t>
      </w:r>
      <w:r w:rsidR="00A465DD" w:rsidRPr="00AF3413">
        <w:rPr>
          <w:rFonts w:ascii="Palatino Linotype" w:eastAsia="Calibri" w:hAnsi="Palatino Linotype" w:cs="Arial"/>
        </w:rPr>
        <w:t>nueve</w:t>
      </w:r>
      <w:r w:rsidRPr="00AF3413">
        <w:rPr>
          <w:rFonts w:ascii="Palatino Linotype" w:eastAsia="Calibri" w:hAnsi="Palatino Linotype" w:cs="Arial"/>
        </w:rPr>
        <w:t xml:space="preserve">, puso a disposición de las partes </w:t>
      </w:r>
      <w:r w:rsidR="00351202" w:rsidRPr="00AF3413">
        <w:rPr>
          <w:rFonts w:ascii="Palatino Linotype" w:eastAsia="Calibri" w:hAnsi="Palatino Linotype" w:cs="Arial"/>
        </w:rPr>
        <w:t>los</w:t>
      </w:r>
      <w:r w:rsidRPr="00AF3413">
        <w:rPr>
          <w:rFonts w:ascii="Palatino Linotype" w:eastAsia="Calibri" w:hAnsi="Palatino Linotype" w:cs="Arial"/>
        </w:rPr>
        <w:t xml:space="preserve"> expediente</w:t>
      </w:r>
      <w:r w:rsidR="00351202" w:rsidRPr="00AF3413">
        <w:rPr>
          <w:rFonts w:ascii="Palatino Linotype" w:eastAsia="Calibri" w:hAnsi="Palatino Linotype" w:cs="Arial"/>
        </w:rPr>
        <w:t>s</w:t>
      </w:r>
      <w:r w:rsidRPr="00AF3413">
        <w:rPr>
          <w:rFonts w:ascii="Palatino Linotype" w:eastAsia="Calibri" w:hAnsi="Palatino Linotype" w:cs="Arial"/>
        </w:rPr>
        <w:t xml:space="preserve"> electrónico</w:t>
      </w:r>
      <w:r w:rsidR="00351202" w:rsidRPr="00AF3413">
        <w:rPr>
          <w:rFonts w:ascii="Palatino Linotype" w:eastAsia="Calibri" w:hAnsi="Palatino Linotype" w:cs="Arial"/>
        </w:rPr>
        <w:t>s</w:t>
      </w:r>
      <w:r w:rsidRPr="00AF3413">
        <w:rPr>
          <w:rFonts w:ascii="Palatino Linotype" w:eastAsia="Calibri" w:hAnsi="Palatino Linotype" w:cs="Arial"/>
        </w:rPr>
        <w:t xml:space="preserve"> vía Sistema de Acceso a la Información Mexiquense </w:t>
      </w:r>
      <w:r w:rsidR="00351202" w:rsidRPr="00AF3413">
        <w:rPr>
          <w:rFonts w:ascii="Palatino Linotype" w:eastAsia="Calibri" w:hAnsi="Palatino Linotype" w:cs="Arial"/>
        </w:rPr>
        <w:t>(</w:t>
      </w:r>
      <w:r w:rsidRPr="00AF3413">
        <w:rPr>
          <w:rFonts w:ascii="Palatino Linotype" w:eastAsia="Calibri" w:hAnsi="Palatino Linotype" w:cs="Arial"/>
          <w:b/>
        </w:rPr>
        <w:t>SAIMEX</w:t>
      </w:r>
      <w:r w:rsidR="00351202" w:rsidRPr="00AF3413">
        <w:rPr>
          <w:rFonts w:ascii="Palatino Linotype" w:eastAsia="Calibri" w:hAnsi="Palatino Linotype" w:cs="Arial"/>
          <w:b/>
        </w:rPr>
        <w:t>),</w:t>
      </w:r>
      <w:r w:rsidRPr="00AF3413">
        <w:rPr>
          <w:rFonts w:ascii="Palatino Linotype" w:eastAsia="Calibri" w:hAnsi="Palatino Linotype" w:cs="Arial"/>
          <w:b/>
        </w:rPr>
        <w:t xml:space="preserve"> </w:t>
      </w:r>
      <w:r w:rsidRPr="00AF3413">
        <w:rPr>
          <w:rFonts w:ascii="Palatino Linotype" w:eastAsia="Calibri" w:hAnsi="Palatino Linotype" w:cs="Arial"/>
        </w:rPr>
        <w:t>a efecto de que en un plazo máximo de siete días manifestaran lo que a su derecho convinieran, ofrecieran pruebas y alegatos según cor</w:t>
      </w:r>
      <w:r w:rsidR="00A465DD" w:rsidRPr="00AF3413">
        <w:rPr>
          <w:rFonts w:ascii="Palatino Linotype" w:eastAsia="Calibri" w:hAnsi="Palatino Linotype" w:cs="Arial"/>
        </w:rPr>
        <w:t xml:space="preserve">responda a los casos concretos; asimismo, para que </w:t>
      </w:r>
      <w:r w:rsidRPr="00AF3413">
        <w:rPr>
          <w:rFonts w:ascii="Palatino Linotype" w:eastAsia="Calibri" w:hAnsi="Palatino Linotype" w:cs="Arial"/>
        </w:rPr>
        <w:t xml:space="preserve">el </w:t>
      </w:r>
      <w:r w:rsidR="00D55BCA" w:rsidRPr="00AF3413">
        <w:rPr>
          <w:rFonts w:ascii="Palatino Linotype" w:eastAsia="Calibri" w:hAnsi="Palatino Linotype" w:cs="Arial"/>
          <w:b/>
        </w:rPr>
        <w:t>Sujeto Obligado</w:t>
      </w:r>
      <w:r w:rsidR="00D55BCA" w:rsidRPr="00AF3413">
        <w:rPr>
          <w:rFonts w:ascii="Palatino Linotype" w:eastAsia="Calibri" w:hAnsi="Palatino Linotype" w:cs="Arial"/>
        </w:rPr>
        <w:t xml:space="preserve"> </w:t>
      </w:r>
      <w:r w:rsidRPr="00AF3413">
        <w:rPr>
          <w:rFonts w:ascii="Palatino Linotype" w:eastAsia="Calibri" w:hAnsi="Palatino Linotype" w:cs="Arial"/>
        </w:rPr>
        <w:t>presentará el Informe Justificado procedente.</w:t>
      </w:r>
    </w:p>
    <w:p w14:paraId="76865E16" w14:textId="77777777" w:rsidR="00583389" w:rsidRPr="00AF3413" w:rsidRDefault="00583389" w:rsidP="00AF3413">
      <w:pPr>
        <w:pStyle w:val="Prrafodelista"/>
        <w:tabs>
          <w:tab w:val="left" w:pos="0"/>
        </w:tabs>
        <w:spacing w:line="360" w:lineRule="auto"/>
        <w:ind w:left="142"/>
        <w:jc w:val="both"/>
        <w:rPr>
          <w:rFonts w:ascii="Palatino Linotype" w:hAnsi="Palatino Linotype"/>
          <w:i/>
        </w:rPr>
      </w:pPr>
    </w:p>
    <w:p w14:paraId="5C107CCE" w14:textId="3842C363" w:rsidR="00311763" w:rsidRPr="00AF3413" w:rsidRDefault="00FD202F" w:rsidP="00AF341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AF3413">
        <w:rPr>
          <w:rFonts w:ascii="Palatino Linotype" w:eastAsia="Calibri" w:hAnsi="Palatino Linotype" w:cs="Arial"/>
        </w:rPr>
        <w:t xml:space="preserve">Es de precisar que el </w:t>
      </w:r>
      <w:r w:rsidRPr="00AF3413">
        <w:rPr>
          <w:rFonts w:ascii="Palatino Linotype" w:eastAsia="Calibri" w:hAnsi="Palatino Linotype" w:cs="Arial"/>
          <w:b/>
        </w:rPr>
        <w:t>Sujeto Obligado</w:t>
      </w:r>
      <w:r w:rsidRPr="00AF3413">
        <w:rPr>
          <w:rFonts w:ascii="Palatino Linotype" w:eastAsia="Calibri" w:hAnsi="Palatino Linotype" w:cs="Arial"/>
        </w:rPr>
        <w:t xml:space="preserve">, no rindió su informe justificado y en cuanto hace al particular, éste no manifestó algo que a su derecho conviniera. </w:t>
      </w:r>
    </w:p>
    <w:p w14:paraId="744E8800" w14:textId="77777777" w:rsidR="00FD202F" w:rsidRPr="00AF3413" w:rsidRDefault="00FD202F" w:rsidP="00AF3413">
      <w:pPr>
        <w:pStyle w:val="Prrafodelista"/>
        <w:tabs>
          <w:tab w:val="left" w:pos="0"/>
          <w:tab w:val="left" w:pos="426"/>
        </w:tabs>
        <w:spacing w:line="360" w:lineRule="auto"/>
        <w:ind w:left="0" w:right="49"/>
        <w:jc w:val="both"/>
        <w:rPr>
          <w:rFonts w:ascii="Palatino Linotype" w:hAnsi="Palatino Linotype"/>
        </w:rPr>
      </w:pPr>
    </w:p>
    <w:p w14:paraId="4A441879" w14:textId="36577016" w:rsidR="00163FDC" w:rsidRPr="00AF3413" w:rsidRDefault="008A72B7" w:rsidP="00AF341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AF3413">
        <w:rPr>
          <w:rFonts w:ascii="Palatino Linotype" w:eastAsia="Calibri" w:hAnsi="Palatino Linotype" w:cs="Arial"/>
        </w:rPr>
        <w:t>Consecutivamente</w:t>
      </w:r>
      <w:r w:rsidR="00A71BC1" w:rsidRPr="00AF3413">
        <w:rPr>
          <w:rFonts w:ascii="Palatino Linotype" w:hAnsi="Palatino Linotype"/>
        </w:rPr>
        <w:t xml:space="preserve">, </w:t>
      </w:r>
      <w:r w:rsidR="005B08B7" w:rsidRPr="00AF3413">
        <w:rPr>
          <w:rFonts w:ascii="Palatino Linotype" w:hAnsi="Palatino Linotype"/>
        </w:rPr>
        <w:t xml:space="preserve">el Comisionado Ponente decretó </w:t>
      </w:r>
      <w:r w:rsidR="00B35E66" w:rsidRPr="00AF3413">
        <w:rPr>
          <w:rFonts w:ascii="Palatino Linotype" w:hAnsi="Palatino Linotype"/>
        </w:rPr>
        <w:t>el cierre</w:t>
      </w:r>
      <w:r w:rsidR="00A71BC1" w:rsidRPr="00AF3413">
        <w:rPr>
          <w:rFonts w:ascii="Palatino Linotype" w:hAnsi="Palatino Linotype"/>
        </w:rPr>
        <w:t xml:space="preserve"> de instrucción mediante acuerdo de fecha</w:t>
      </w:r>
      <w:r w:rsidR="00FD202F" w:rsidRPr="00AF3413">
        <w:rPr>
          <w:rFonts w:ascii="Palatino Linotype" w:hAnsi="Palatino Linotype"/>
        </w:rPr>
        <w:t xml:space="preserve"> once</w:t>
      </w:r>
      <w:r w:rsidR="00873602" w:rsidRPr="00AF3413">
        <w:rPr>
          <w:rFonts w:ascii="Palatino Linotype" w:hAnsi="Palatino Linotype"/>
        </w:rPr>
        <w:t xml:space="preserve"> </w:t>
      </w:r>
      <w:r w:rsidR="004A125E" w:rsidRPr="00AF3413">
        <w:rPr>
          <w:rFonts w:ascii="Palatino Linotype" w:hAnsi="Palatino Linotype"/>
        </w:rPr>
        <w:t>(</w:t>
      </w:r>
      <w:r w:rsidR="00FD202F" w:rsidRPr="00AF3413">
        <w:rPr>
          <w:rFonts w:ascii="Palatino Linotype" w:hAnsi="Palatino Linotype"/>
        </w:rPr>
        <w:t>11</w:t>
      </w:r>
      <w:r w:rsidR="00E442D0" w:rsidRPr="00AF3413">
        <w:rPr>
          <w:rFonts w:ascii="Palatino Linotype" w:hAnsi="Palatino Linotype"/>
        </w:rPr>
        <w:t>)</w:t>
      </w:r>
      <w:r w:rsidR="00A71BC1" w:rsidRPr="00AF3413">
        <w:rPr>
          <w:rFonts w:ascii="Palatino Linotype" w:hAnsi="Palatino Linotype"/>
        </w:rPr>
        <w:t xml:space="preserve"> de</w:t>
      </w:r>
      <w:r w:rsidR="00785409" w:rsidRPr="00AF3413">
        <w:rPr>
          <w:rFonts w:ascii="Palatino Linotype" w:hAnsi="Palatino Linotype"/>
        </w:rPr>
        <w:t xml:space="preserve"> </w:t>
      </w:r>
      <w:r w:rsidR="00FD202F" w:rsidRPr="00AF3413">
        <w:rPr>
          <w:rFonts w:ascii="Palatino Linotype" w:hAnsi="Palatino Linotype"/>
        </w:rPr>
        <w:t>junio</w:t>
      </w:r>
      <w:r w:rsidR="00A71BC1" w:rsidRPr="00AF3413">
        <w:rPr>
          <w:rFonts w:ascii="Palatino Linotype" w:hAnsi="Palatino Linotype"/>
        </w:rPr>
        <w:t xml:space="preserve"> de la presente anuali</w:t>
      </w:r>
      <w:r w:rsidR="003921CC" w:rsidRPr="00AF3413">
        <w:rPr>
          <w:rFonts w:ascii="Palatino Linotype" w:hAnsi="Palatino Linotype"/>
        </w:rPr>
        <w:t xml:space="preserve">dad, por lo que </w:t>
      </w:r>
      <w:r w:rsidR="005B08B7" w:rsidRPr="00AF3413">
        <w:rPr>
          <w:rFonts w:ascii="Palatino Linotype" w:hAnsi="Palatino Linotype"/>
        </w:rPr>
        <w:t xml:space="preserve">ordenó turnar </w:t>
      </w:r>
      <w:r w:rsidR="00B35E66" w:rsidRPr="00AF3413">
        <w:rPr>
          <w:rFonts w:ascii="Palatino Linotype" w:hAnsi="Palatino Linotype"/>
        </w:rPr>
        <w:t>el expediente</w:t>
      </w:r>
      <w:r w:rsidR="00785409" w:rsidRPr="00AF3413">
        <w:rPr>
          <w:rFonts w:ascii="Palatino Linotype" w:hAnsi="Palatino Linotype"/>
        </w:rPr>
        <w:t xml:space="preserve"> a resolución, en misma fecha con fundamento en el </w:t>
      </w:r>
      <w:r w:rsidR="00A71BC1" w:rsidRPr="00AF3413">
        <w:rPr>
          <w:rFonts w:ascii="Palatino Linotype" w:hAnsi="Palatino Linotype"/>
        </w:rPr>
        <w:t>artículo 181 tercer párrafo de la Ley de Transparencia y Acceso a la</w:t>
      </w:r>
      <w:r w:rsidR="00A71BC1" w:rsidRPr="00AF3413">
        <w:rPr>
          <w:rFonts w:ascii="Palatino Linotype" w:hAnsi="Palatino Linotype"/>
        </w:rPr>
        <w:br/>
        <w:t>Información Pública del Estado de México y Municipios, se noti</w:t>
      </w:r>
      <w:r w:rsidR="002F364F" w:rsidRPr="00AF3413">
        <w:rPr>
          <w:rFonts w:ascii="Palatino Linotype" w:hAnsi="Palatino Linotype"/>
        </w:rPr>
        <w:t>ficó que el</w:t>
      </w:r>
      <w:r w:rsidR="002F364F" w:rsidRPr="00AF3413">
        <w:rPr>
          <w:rFonts w:ascii="Palatino Linotype" w:hAnsi="Palatino Linotype"/>
        </w:rPr>
        <w:br/>
        <w:t>plazo de treinta (</w:t>
      </w:r>
      <w:r w:rsidR="005B08B7" w:rsidRPr="00AF3413">
        <w:rPr>
          <w:rFonts w:ascii="Palatino Linotype" w:hAnsi="Palatino Linotype"/>
        </w:rPr>
        <w:t>30</w:t>
      </w:r>
      <w:r w:rsidR="00A71BC1" w:rsidRPr="00AF3413">
        <w:rPr>
          <w:rFonts w:ascii="Palatino Linotype" w:hAnsi="Palatino Linotype"/>
        </w:rPr>
        <w:t>) días para resolver el recurso de revisión, sería ampli</w:t>
      </w:r>
      <w:r w:rsidR="002F364F" w:rsidRPr="00AF3413">
        <w:rPr>
          <w:rFonts w:ascii="Palatino Linotype" w:hAnsi="Palatino Linotype"/>
        </w:rPr>
        <w:t>ado por un periodo de quince (</w:t>
      </w:r>
      <w:r w:rsidR="005B08B7" w:rsidRPr="00AF3413">
        <w:rPr>
          <w:rFonts w:ascii="Palatino Linotype" w:hAnsi="Palatino Linotype"/>
        </w:rPr>
        <w:t>15</w:t>
      </w:r>
      <w:r w:rsidR="00A71BC1" w:rsidRPr="00AF3413">
        <w:rPr>
          <w:rFonts w:ascii="Palatino Linotype" w:hAnsi="Palatino Linotype"/>
        </w:rPr>
        <w:t>) días hábiles adicionales, debido a la naturaleza,</w:t>
      </w:r>
      <w:r w:rsidR="00A71BC1" w:rsidRPr="00AF3413">
        <w:rPr>
          <w:rFonts w:ascii="Palatino Linotype" w:hAnsi="Palatino Linotype"/>
        </w:rPr>
        <w:br/>
        <w:t>complejidad del asunto y para un mejor estudio.</w:t>
      </w:r>
    </w:p>
    <w:p w14:paraId="1C4F5EF2" w14:textId="77777777" w:rsidR="00311763" w:rsidRDefault="00311763" w:rsidP="00AF3413">
      <w:pPr>
        <w:pStyle w:val="Prrafodelista"/>
        <w:tabs>
          <w:tab w:val="left" w:pos="0"/>
          <w:tab w:val="left" w:pos="426"/>
        </w:tabs>
        <w:spacing w:line="360" w:lineRule="auto"/>
        <w:ind w:left="0" w:right="49"/>
        <w:jc w:val="both"/>
        <w:rPr>
          <w:rFonts w:ascii="Palatino Linotype" w:hAnsi="Palatino Linotype"/>
        </w:rPr>
      </w:pPr>
    </w:p>
    <w:p w14:paraId="5A85FD92" w14:textId="77777777" w:rsidR="00AF3413" w:rsidRPr="00AF3413" w:rsidRDefault="00AF3413" w:rsidP="00AF3413">
      <w:pPr>
        <w:pStyle w:val="Prrafodelista"/>
        <w:tabs>
          <w:tab w:val="left" w:pos="0"/>
          <w:tab w:val="left" w:pos="426"/>
        </w:tabs>
        <w:spacing w:line="360" w:lineRule="auto"/>
        <w:ind w:left="0" w:right="49"/>
        <w:jc w:val="both"/>
        <w:rPr>
          <w:rFonts w:ascii="Palatino Linotype" w:hAnsi="Palatino Linotype"/>
        </w:rPr>
      </w:pPr>
    </w:p>
    <w:p w14:paraId="51E91971" w14:textId="77777777" w:rsidR="00585F00" w:rsidRPr="00AF3413" w:rsidRDefault="00585F00" w:rsidP="00AF3413">
      <w:pPr>
        <w:pStyle w:val="Ttulo1"/>
        <w:tabs>
          <w:tab w:val="left" w:pos="0"/>
        </w:tabs>
        <w:spacing w:before="0" w:line="360" w:lineRule="auto"/>
        <w:jc w:val="center"/>
        <w:rPr>
          <w:b/>
          <w:szCs w:val="24"/>
        </w:rPr>
      </w:pPr>
      <w:bookmarkStart w:id="33" w:name="_Toc491791302"/>
      <w:bookmarkStart w:id="34" w:name="_Toc11342011"/>
      <w:r w:rsidRPr="00AF3413">
        <w:rPr>
          <w:b/>
          <w:szCs w:val="24"/>
        </w:rPr>
        <w:t>CONSIDERANDO</w:t>
      </w:r>
      <w:bookmarkEnd w:id="33"/>
      <w:bookmarkEnd w:id="34"/>
    </w:p>
    <w:p w14:paraId="7681ED66" w14:textId="77777777" w:rsidR="00585F00" w:rsidRPr="00AF3413" w:rsidRDefault="00585F00" w:rsidP="00AF3413">
      <w:pPr>
        <w:tabs>
          <w:tab w:val="left" w:pos="0"/>
        </w:tabs>
        <w:spacing w:line="360" w:lineRule="auto"/>
        <w:rPr>
          <w:rFonts w:ascii="Palatino Linotype" w:hAnsi="Palatino Linotype"/>
          <w:lang w:eastAsia="en-US"/>
        </w:rPr>
      </w:pPr>
    </w:p>
    <w:p w14:paraId="6EA8B854" w14:textId="615DA5D3" w:rsidR="00585F00" w:rsidRDefault="00585F00" w:rsidP="00AF3413">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11342012"/>
      <w:r w:rsidRPr="00AF3413">
        <w:rPr>
          <w:rFonts w:ascii="Palatino Linotype" w:hAnsi="Palatino Linotype"/>
          <w:b/>
          <w:color w:val="auto"/>
          <w:sz w:val="24"/>
          <w:szCs w:val="24"/>
        </w:rPr>
        <w:t>PRIMERO. De la competencia</w:t>
      </w:r>
      <w:bookmarkEnd w:id="35"/>
      <w:bookmarkEnd w:id="36"/>
    </w:p>
    <w:p w14:paraId="60AF7D0C" w14:textId="77777777" w:rsidR="00AF3413" w:rsidRPr="00AF3413" w:rsidRDefault="00AF3413" w:rsidP="00AF3413">
      <w:pPr>
        <w:rPr>
          <w:lang w:eastAsia="en-US"/>
        </w:rPr>
      </w:pPr>
    </w:p>
    <w:p w14:paraId="59B46AF8" w14:textId="78A364A8" w:rsidR="00585F00" w:rsidRPr="00AF3413" w:rsidRDefault="00585F00" w:rsidP="00AF341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AF3413">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F3413">
        <w:rPr>
          <w:rFonts w:ascii="Palatino Linotype" w:eastAsia="Calibri" w:hAnsi="Palatino Linotype" w:cs="Times New Roman"/>
          <w:b/>
        </w:rPr>
        <w:t>Constitución Política de los Estados Unidos Mexicanos</w:t>
      </w:r>
      <w:r w:rsidRPr="00AF3413">
        <w:rPr>
          <w:rFonts w:ascii="Palatino Linotype" w:eastAsia="Calibri" w:hAnsi="Palatino Linotype" w:cs="Times New Roman"/>
        </w:rPr>
        <w:t xml:space="preserve">; 5, párrafos vigésimo, vigésimo primero y vigésimo segundo fracciones IV y V de la </w:t>
      </w:r>
      <w:r w:rsidRPr="00AF3413">
        <w:rPr>
          <w:rFonts w:ascii="Palatino Linotype" w:eastAsia="Calibri" w:hAnsi="Palatino Linotype" w:cs="Times New Roman"/>
          <w:b/>
        </w:rPr>
        <w:t>Constitución Política del Estado Libre y Soberano de México</w:t>
      </w:r>
      <w:r w:rsidRPr="00AF3413">
        <w:rPr>
          <w:rFonts w:ascii="Palatino Linotype" w:eastAsia="Calibri" w:hAnsi="Palatino Linotype" w:cs="Times New Roman"/>
        </w:rPr>
        <w:t xml:space="preserve">; artículos 1, 2 fracción II, 13, 29, 36 fracciones I y II, 176, 178, 179, 181 párrafo tercero y 185 </w:t>
      </w:r>
      <w:r w:rsidRPr="00AF3413">
        <w:rPr>
          <w:rFonts w:ascii="Palatino Linotype" w:eastAsia="Calibri" w:hAnsi="Palatino Linotype" w:cs="Arial"/>
        </w:rPr>
        <w:t xml:space="preserve">de la </w:t>
      </w:r>
      <w:r w:rsidRPr="00AF3413">
        <w:rPr>
          <w:rFonts w:ascii="Palatino Linotype" w:eastAsia="Calibri" w:hAnsi="Palatino Linotype" w:cs="Arial"/>
          <w:b/>
        </w:rPr>
        <w:t>Ley de Transparencia y Acceso a la Información Pública del Estado de México y Municipios</w:t>
      </w:r>
      <w:r w:rsidRPr="00AF3413">
        <w:rPr>
          <w:rFonts w:ascii="Palatino Linotype" w:eastAsia="Calibri" w:hAnsi="Palatino Linotype" w:cs="Arial"/>
        </w:rPr>
        <w:t xml:space="preserve">; y 10, 7, 9 fracciones I y XXIV, y 11 del </w:t>
      </w:r>
      <w:r w:rsidRPr="00AF3413">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AF3413" w:rsidRDefault="001F5AF8" w:rsidP="00AF3413">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AF3413" w:rsidRDefault="00585F00" w:rsidP="00AF3413">
      <w:pPr>
        <w:pStyle w:val="Ttulo2"/>
        <w:tabs>
          <w:tab w:val="left" w:pos="0"/>
        </w:tabs>
        <w:spacing w:before="0" w:line="360" w:lineRule="auto"/>
        <w:rPr>
          <w:rFonts w:ascii="Palatino Linotype" w:hAnsi="Palatino Linotype"/>
          <w:b/>
          <w:color w:val="auto"/>
          <w:sz w:val="24"/>
          <w:szCs w:val="24"/>
        </w:rPr>
      </w:pPr>
      <w:bookmarkStart w:id="37" w:name="_Toc491791304"/>
      <w:bookmarkStart w:id="38" w:name="_Toc11342013"/>
      <w:r w:rsidRPr="00AF3413">
        <w:rPr>
          <w:rFonts w:ascii="Palatino Linotype" w:hAnsi="Palatino Linotype"/>
          <w:b/>
          <w:color w:val="auto"/>
          <w:sz w:val="24"/>
          <w:szCs w:val="24"/>
        </w:rPr>
        <w:t>SEGUNDO. De la oportunidad y procedencia.</w:t>
      </w:r>
      <w:bookmarkEnd w:id="37"/>
      <w:bookmarkEnd w:id="38"/>
    </w:p>
    <w:p w14:paraId="01C2847E" w14:textId="77777777" w:rsidR="003B6963" w:rsidRPr="00AF3413" w:rsidRDefault="003B6963" w:rsidP="00AF3413">
      <w:pPr>
        <w:tabs>
          <w:tab w:val="left" w:pos="0"/>
        </w:tabs>
        <w:spacing w:line="360" w:lineRule="auto"/>
        <w:rPr>
          <w:rFonts w:ascii="Palatino Linotype" w:hAnsi="Palatino Linotype"/>
          <w:lang w:eastAsia="en-US"/>
        </w:rPr>
      </w:pPr>
    </w:p>
    <w:p w14:paraId="41714B90" w14:textId="66066FD5" w:rsidR="00E51ECA" w:rsidRPr="00AF3413" w:rsidRDefault="00785409" w:rsidP="00AF3413">
      <w:pPr>
        <w:numPr>
          <w:ilvl w:val="0"/>
          <w:numId w:val="1"/>
        </w:numPr>
        <w:spacing w:line="360" w:lineRule="auto"/>
        <w:ind w:left="0" w:right="49" w:firstLine="0"/>
        <w:contextualSpacing/>
        <w:jc w:val="both"/>
        <w:rPr>
          <w:rFonts w:ascii="Palatino Linotype" w:hAnsi="Palatino Linotype"/>
        </w:rPr>
      </w:pPr>
      <w:r w:rsidRPr="00AF3413">
        <w:rPr>
          <w:rFonts w:ascii="Palatino Linotype" w:eastAsia="Calibri" w:hAnsi="Palatino Linotype" w:cs="Arial"/>
        </w:rPr>
        <w:t xml:space="preserve">El medio de impugnación fue presentado a través del </w:t>
      </w:r>
      <w:r w:rsidRPr="00AF3413">
        <w:rPr>
          <w:rFonts w:ascii="Palatino Linotype" w:eastAsia="Calibri" w:hAnsi="Palatino Linotype" w:cs="Arial"/>
          <w:b/>
        </w:rPr>
        <w:t>SAIMEX,</w:t>
      </w:r>
      <w:r w:rsidRPr="00AF341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AF3413">
        <w:rPr>
          <w:rFonts w:ascii="Palatino Linotype" w:eastAsia="Calibri" w:hAnsi="Palatino Linotype" w:cs="Arial"/>
          <w:b/>
        </w:rPr>
        <w:t>SUJETO OBLIGADO</w:t>
      </w:r>
      <w:r w:rsidRPr="00AF3413">
        <w:rPr>
          <w:rFonts w:ascii="Palatino Linotype" w:eastAsia="Calibri" w:hAnsi="Palatino Linotype" w:cs="Arial"/>
        </w:rPr>
        <w:t xml:space="preserve"> entregó respuesta el día </w:t>
      </w:r>
      <w:r w:rsidR="00FD202F" w:rsidRPr="00AF3413">
        <w:rPr>
          <w:rFonts w:ascii="Palatino Linotype" w:eastAsia="Calibri" w:hAnsi="Palatino Linotype" w:cs="Arial"/>
        </w:rPr>
        <w:t>tres (03</w:t>
      </w:r>
      <w:r w:rsidRPr="00AF3413">
        <w:rPr>
          <w:rFonts w:ascii="Palatino Linotype" w:eastAsia="Calibri" w:hAnsi="Palatino Linotype" w:cs="Arial"/>
        </w:rPr>
        <w:t xml:space="preserve">) de </w:t>
      </w:r>
      <w:r w:rsidR="00FD202F" w:rsidRPr="00AF3413">
        <w:rPr>
          <w:rFonts w:ascii="Palatino Linotype" w:eastAsia="Calibri" w:hAnsi="Palatino Linotype" w:cs="Arial"/>
        </w:rPr>
        <w:t>abril</w:t>
      </w:r>
      <w:r w:rsidRPr="00AF3413">
        <w:rPr>
          <w:rFonts w:ascii="Palatino Linotype" w:eastAsia="Calibri" w:hAnsi="Palatino Linotype" w:cs="Arial"/>
        </w:rPr>
        <w:t xml:space="preserve"> de dos mil diecinueve, </w:t>
      </w:r>
      <w:r w:rsidRPr="00AF3413">
        <w:rPr>
          <w:rFonts w:ascii="Palatino Linotype" w:hAnsi="Palatino Linotype" w:cs="Arial"/>
        </w:rPr>
        <w:t>de tal forma que el plazo para interponer el recurso transcurrió del día</w:t>
      </w:r>
      <w:r w:rsidR="00A8476F" w:rsidRPr="00AF3413">
        <w:rPr>
          <w:rFonts w:ascii="Palatino Linotype" w:hAnsi="Palatino Linotype" w:cs="Arial"/>
        </w:rPr>
        <w:t xml:space="preserve"> cuatro (04</w:t>
      </w:r>
      <w:r w:rsidRPr="00AF3413">
        <w:rPr>
          <w:rFonts w:ascii="Palatino Linotype" w:hAnsi="Palatino Linotype" w:cs="Arial"/>
        </w:rPr>
        <w:t>) de</w:t>
      </w:r>
      <w:r w:rsidR="00393629" w:rsidRPr="00AF3413">
        <w:rPr>
          <w:rFonts w:ascii="Palatino Linotype" w:hAnsi="Palatino Linotype" w:cs="Arial"/>
        </w:rPr>
        <w:t xml:space="preserve"> </w:t>
      </w:r>
      <w:r w:rsidR="00A8476F" w:rsidRPr="00AF3413">
        <w:rPr>
          <w:rFonts w:ascii="Palatino Linotype" w:hAnsi="Palatino Linotype" w:cs="Arial"/>
        </w:rPr>
        <w:t>abril</w:t>
      </w:r>
      <w:r w:rsidRPr="00AF3413">
        <w:rPr>
          <w:rFonts w:ascii="Palatino Linotype" w:hAnsi="Palatino Linotype" w:cs="Arial"/>
        </w:rPr>
        <w:t xml:space="preserve"> al </w:t>
      </w:r>
      <w:r w:rsidR="00A8476F" w:rsidRPr="00AF3413">
        <w:rPr>
          <w:rFonts w:ascii="Palatino Linotype" w:hAnsi="Palatino Linotype" w:cs="Arial"/>
        </w:rPr>
        <w:t>dos (02</w:t>
      </w:r>
      <w:r w:rsidRPr="00AF3413">
        <w:rPr>
          <w:rFonts w:ascii="Palatino Linotype" w:hAnsi="Palatino Linotype" w:cs="Arial"/>
        </w:rPr>
        <w:t xml:space="preserve">) de </w:t>
      </w:r>
      <w:r w:rsidR="00A8476F" w:rsidRPr="00AF3413">
        <w:rPr>
          <w:rFonts w:ascii="Palatino Linotype" w:hAnsi="Palatino Linotype" w:cs="Arial"/>
        </w:rPr>
        <w:t>mayo</w:t>
      </w:r>
      <w:r w:rsidRPr="00AF3413">
        <w:rPr>
          <w:rFonts w:ascii="Palatino Linotype" w:hAnsi="Palatino Linotype" w:cs="Arial"/>
        </w:rPr>
        <w:t xml:space="preserve"> de dos mil diecinueve; en consecuencia, presen</w:t>
      </w:r>
      <w:r w:rsidR="00393629" w:rsidRPr="00AF3413">
        <w:rPr>
          <w:rFonts w:ascii="Palatino Linotype" w:hAnsi="Palatino Linotype" w:cs="Arial"/>
        </w:rPr>
        <w:t xml:space="preserve">tó su inconformidad el día </w:t>
      </w:r>
      <w:r w:rsidR="00A8476F" w:rsidRPr="00AF3413">
        <w:rPr>
          <w:rFonts w:ascii="Palatino Linotype" w:hAnsi="Palatino Linotype" w:cs="Arial"/>
        </w:rPr>
        <w:t>nueve (09</w:t>
      </w:r>
      <w:r w:rsidRPr="00AF3413">
        <w:rPr>
          <w:rFonts w:ascii="Palatino Linotype" w:hAnsi="Palatino Linotype" w:cs="Arial"/>
        </w:rPr>
        <w:t xml:space="preserve">) de </w:t>
      </w:r>
      <w:r w:rsidR="00A8476F" w:rsidRPr="00AF3413">
        <w:rPr>
          <w:rFonts w:ascii="Palatino Linotype" w:hAnsi="Palatino Linotype" w:cs="Arial"/>
        </w:rPr>
        <w:t>abril</w:t>
      </w:r>
      <w:r w:rsidR="00E51ECA" w:rsidRPr="00AF3413">
        <w:rPr>
          <w:rFonts w:ascii="Palatino Linotype" w:hAnsi="Palatino Linotype" w:cs="Arial"/>
        </w:rPr>
        <w:t xml:space="preserve"> de dos mil diecinueve.</w:t>
      </w:r>
    </w:p>
    <w:p w14:paraId="781B1619" w14:textId="77777777" w:rsidR="00A8476F" w:rsidRPr="00AF3413" w:rsidRDefault="00A8476F" w:rsidP="00AF3413">
      <w:pPr>
        <w:spacing w:line="360" w:lineRule="auto"/>
        <w:ind w:right="49"/>
        <w:contextualSpacing/>
        <w:jc w:val="both"/>
        <w:rPr>
          <w:rFonts w:ascii="Palatino Linotype" w:hAnsi="Palatino Linotype"/>
        </w:rPr>
      </w:pPr>
    </w:p>
    <w:p w14:paraId="5E6C5956" w14:textId="294CFE1D" w:rsidR="00A8476F" w:rsidRPr="00AF3413" w:rsidRDefault="00A8476F" w:rsidP="00AF3413">
      <w:pPr>
        <w:numPr>
          <w:ilvl w:val="0"/>
          <w:numId w:val="1"/>
        </w:numPr>
        <w:tabs>
          <w:tab w:val="left" w:pos="0"/>
        </w:tabs>
        <w:spacing w:line="360" w:lineRule="auto"/>
        <w:ind w:left="0" w:firstLine="0"/>
        <w:contextualSpacing/>
        <w:jc w:val="both"/>
        <w:rPr>
          <w:rFonts w:ascii="Palatino Linotype" w:eastAsia="Calibri" w:hAnsi="Palatino Linotype" w:cs="Arial"/>
          <w:b/>
        </w:rPr>
      </w:pPr>
      <w:r w:rsidRPr="00AF3413">
        <w:rPr>
          <w:rFonts w:ascii="Palatino Linotype" w:eastAsia="Calibri" w:hAnsi="Palatino Linotype" w:cs="Arial"/>
        </w:rPr>
        <w:t>Cabe mencionar que el recurrente se identificó utilizando un seudónimo</w:t>
      </w:r>
      <w:r w:rsidR="00F9297C">
        <w:rPr>
          <w:rFonts w:ascii="Palatino Linotype" w:eastAsia="Calibri" w:hAnsi="Palatino Linotype" w:cs="Arial"/>
        </w:rPr>
        <w:t xml:space="preserve">        </w:t>
      </w:r>
      <w:r w:rsidRPr="00AF3413">
        <w:rPr>
          <w:rFonts w:ascii="Palatino Linotype" w:eastAsia="Calibri" w:hAnsi="Palatino Linotype" w:cs="Arial"/>
        </w:rPr>
        <w:t xml:space="preserve"> </w:t>
      </w:r>
      <w:r w:rsidRPr="00AF3413">
        <w:rPr>
          <w:rFonts w:ascii="Palatino Linotype" w:eastAsia="Calibri" w:hAnsi="Palatino Linotype" w:cs="Arial"/>
          <w:b/>
        </w:rPr>
        <w:t>“</w:t>
      </w:r>
      <w:r w:rsidR="00F9297C" w:rsidRPr="00F9297C">
        <w:rPr>
          <w:rFonts w:ascii="Palatino Linotype" w:eastAsia="Calibri" w:hAnsi="Palatino Linotype" w:cs="Arial"/>
          <w:b/>
          <w:highlight w:val="black"/>
        </w:rPr>
        <w:t>---------------------------------------------------------------</w:t>
      </w:r>
      <w:r w:rsidRPr="00AF3413">
        <w:rPr>
          <w:rFonts w:ascii="Palatino Linotype" w:eastAsia="Calibri" w:hAnsi="Palatino Linotype" w:cs="Arial"/>
          <w:b/>
        </w:rPr>
        <w:t>”,</w:t>
      </w:r>
      <w:r w:rsidRPr="00AF3413">
        <w:rPr>
          <w:rFonts w:ascii="Palatino Linotype" w:eastAsia="Calibri" w:hAnsi="Palatino Linotype" w:cs="Arial"/>
        </w:rPr>
        <w:t xml:space="preserve"> no obstante lo anterior,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7DAC342C" w14:textId="77777777" w:rsidR="00A8476F" w:rsidRPr="00AF3413" w:rsidRDefault="00A8476F" w:rsidP="00AF3413">
      <w:pPr>
        <w:pStyle w:val="Prrafodelista"/>
        <w:spacing w:line="360" w:lineRule="auto"/>
        <w:rPr>
          <w:rFonts w:ascii="Palatino Linotype" w:eastAsia="Calibri" w:hAnsi="Palatino Linotype" w:cs="Arial"/>
          <w:b/>
        </w:rPr>
      </w:pPr>
    </w:p>
    <w:p w14:paraId="7FF03B5C" w14:textId="49AE08CF" w:rsidR="00E51ECA" w:rsidRPr="00AF3413" w:rsidRDefault="00A8476F" w:rsidP="00AF3413">
      <w:pPr>
        <w:tabs>
          <w:tab w:val="left" w:pos="567"/>
        </w:tabs>
        <w:spacing w:line="360" w:lineRule="auto"/>
        <w:ind w:left="567" w:right="616"/>
        <w:jc w:val="both"/>
        <w:rPr>
          <w:rFonts w:ascii="Palatino Linotype" w:eastAsia="Calibri" w:hAnsi="Palatino Linotype" w:cs="Arial"/>
          <w:lang w:val="es-ES"/>
        </w:rPr>
      </w:pPr>
      <w:r w:rsidRPr="00AF3413">
        <w:rPr>
          <w:rFonts w:ascii="Palatino Linotype" w:eastAsia="Calibri" w:hAnsi="Palatino Linotype" w:cs="Arial"/>
          <w:lang w:val="es-ES"/>
        </w:rPr>
        <w:t>“</w:t>
      </w:r>
      <w:r w:rsidRPr="00AF3413">
        <w:rPr>
          <w:rFonts w:ascii="Palatino Linotype" w:eastAsia="Calibri" w:hAnsi="Palatino Linotype" w:cs="Arial"/>
          <w:b/>
          <w:lang w:val="es-ES"/>
        </w:rPr>
        <w:t>Artículo 155</w:t>
      </w:r>
      <w:r w:rsidRPr="00AF3413">
        <w:rPr>
          <w:rFonts w:ascii="Palatino Linotype" w:eastAsia="Calibri" w:hAnsi="Palatino Linotype" w:cs="Arial"/>
          <w:lang w:val="es-ES"/>
        </w:rPr>
        <w:t xml:space="preserve">. (…) “Las solicitudes anónimas, con nombre incompleto o </w:t>
      </w:r>
      <w:r w:rsidRPr="00AF3413">
        <w:rPr>
          <w:rFonts w:ascii="Palatino Linotype" w:eastAsia="Calibri" w:hAnsi="Palatino Linotype" w:cs="Arial"/>
          <w:b/>
          <w:lang w:val="es-ES"/>
        </w:rPr>
        <w:t xml:space="preserve">seudónimo </w:t>
      </w:r>
      <w:r w:rsidRPr="00AF3413">
        <w:rPr>
          <w:rFonts w:ascii="Palatino Linotype" w:eastAsia="Calibri" w:hAnsi="Palatino Linotype" w:cs="Arial"/>
          <w:lang w:val="es-ES"/>
        </w:rPr>
        <w:t>serán procedentes para su trámite por parte del sujeto obligado ante quien se presente. No podrá requerirse información adicional con motivo del nombre proporcionado por el solicitante”.</w:t>
      </w:r>
    </w:p>
    <w:p w14:paraId="5623F87F" w14:textId="77777777" w:rsidR="00F77717" w:rsidRPr="00AF3413" w:rsidRDefault="00F77717" w:rsidP="00AF3413">
      <w:pPr>
        <w:tabs>
          <w:tab w:val="left" w:pos="567"/>
        </w:tabs>
        <w:spacing w:line="360" w:lineRule="auto"/>
        <w:ind w:left="567" w:right="616"/>
        <w:jc w:val="both"/>
        <w:rPr>
          <w:rFonts w:ascii="Palatino Linotype" w:eastAsia="Calibri" w:hAnsi="Palatino Linotype" w:cs="Arial"/>
          <w:lang w:val="es-ES"/>
        </w:rPr>
      </w:pPr>
    </w:p>
    <w:p w14:paraId="54FF07A8" w14:textId="77777777" w:rsidR="00785409" w:rsidRPr="00AF3413" w:rsidRDefault="00785409" w:rsidP="00AF3413">
      <w:pPr>
        <w:numPr>
          <w:ilvl w:val="0"/>
          <w:numId w:val="1"/>
        </w:numPr>
        <w:spacing w:line="360" w:lineRule="auto"/>
        <w:ind w:left="0" w:right="49" w:firstLine="0"/>
        <w:contextualSpacing/>
        <w:jc w:val="both"/>
        <w:rPr>
          <w:rFonts w:ascii="Palatino Linotype" w:hAnsi="Palatino Linotype"/>
        </w:rPr>
      </w:pPr>
      <w:r w:rsidRPr="00AF341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E222A3D" w14:textId="77777777" w:rsidR="00E51ECA" w:rsidRPr="00AF3413" w:rsidRDefault="00E51ECA" w:rsidP="00AF3413">
      <w:pPr>
        <w:pStyle w:val="Prrafodelista"/>
        <w:tabs>
          <w:tab w:val="left" w:pos="0"/>
          <w:tab w:val="left" w:pos="426"/>
        </w:tabs>
        <w:spacing w:line="360" w:lineRule="auto"/>
        <w:ind w:left="0" w:right="49"/>
        <w:jc w:val="both"/>
        <w:rPr>
          <w:rFonts w:ascii="Palatino Linotype" w:eastAsia="Calibri" w:hAnsi="Palatino Linotype" w:cs="Times New Roman"/>
          <w:b/>
        </w:rPr>
      </w:pPr>
    </w:p>
    <w:p w14:paraId="2169366D" w14:textId="5C59AAF8" w:rsidR="008A5A73" w:rsidRPr="00AF3413" w:rsidRDefault="00574F63" w:rsidP="00AF3413">
      <w:pPr>
        <w:pStyle w:val="Ttulo2"/>
        <w:tabs>
          <w:tab w:val="left" w:pos="0"/>
        </w:tabs>
        <w:spacing w:before="0" w:line="360" w:lineRule="auto"/>
        <w:rPr>
          <w:rFonts w:ascii="Palatino Linotype" w:hAnsi="Palatino Linotype"/>
          <w:b/>
          <w:color w:val="auto"/>
          <w:sz w:val="24"/>
          <w:szCs w:val="24"/>
        </w:rPr>
      </w:pPr>
      <w:bookmarkStart w:id="39" w:name="_Toc11342014"/>
      <w:bookmarkStart w:id="40" w:name="_Toc466371865"/>
      <w:bookmarkStart w:id="41" w:name="_Toc466377653"/>
      <w:r w:rsidRPr="00AF3413">
        <w:rPr>
          <w:rFonts w:ascii="Palatino Linotype" w:hAnsi="Palatino Linotype"/>
          <w:b/>
          <w:color w:val="auto"/>
          <w:sz w:val="24"/>
          <w:szCs w:val="24"/>
        </w:rPr>
        <w:t>TERCERO. Planteamiento de la Litis</w:t>
      </w:r>
      <w:bookmarkEnd w:id="39"/>
    </w:p>
    <w:p w14:paraId="7700CED9" w14:textId="77777777" w:rsidR="008A5A73" w:rsidRPr="00AF3413" w:rsidRDefault="008A5A73" w:rsidP="00AF3413">
      <w:pPr>
        <w:spacing w:line="360" w:lineRule="auto"/>
        <w:rPr>
          <w:rFonts w:ascii="Palatino Linotype" w:hAnsi="Palatino Linotype"/>
          <w:lang w:eastAsia="en-US"/>
        </w:rPr>
      </w:pPr>
    </w:p>
    <w:p w14:paraId="0B75BC66" w14:textId="593C5C44" w:rsidR="003D5099" w:rsidRPr="00AF3413" w:rsidRDefault="0054682A" w:rsidP="00AF341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AF3413">
        <w:rPr>
          <w:rFonts w:ascii="Palatino Linotype" w:hAnsi="Palatino Linotype" w:cs="Arial"/>
        </w:rPr>
        <w:t>Es entonces que se</w:t>
      </w:r>
      <w:r w:rsidR="00790B80" w:rsidRPr="00AF3413">
        <w:rPr>
          <w:rFonts w:ascii="Palatino Linotype" w:hAnsi="Palatino Linotype" w:cs="Arial"/>
        </w:rPr>
        <w:t xml:space="preserve"> tiene</w:t>
      </w:r>
      <w:r w:rsidR="00B14670" w:rsidRPr="00AF3413">
        <w:rPr>
          <w:rFonts w:ascii="Palatino Linotype" w:hAnsi="Palatino Linotype" w:cs="Arial"/>
        </w:rPr>
        <w:t xml:space="preserve"> que el particular requirió del </w:t>
      </w:r>
      <w:r w:rsidR="00B14670" w:rsidRPr="00AF3413">
        <w:rPr>
          <w:rFonts w:ascii="Palatino Linotype" w:hAnsi="Palatino Linotype" w:cs="Arial"/>
          <w:b/>
        </w:rPr>
        <w:t>Sujeto Obligado</w:t>
      </w:r>
      <w:r w:rsidR="00B14670" w:rsidRPr="00AF3413">
        <w:rPr>
          <w:rFonts w:ascii="Palatino Linotype" w:hAnsi="Palatino Linotype" w:cs="Arial"/>
        </w:rPr>
        <w:t xml:space="preserve">, </w:t>
      </w:r>
      <w:r w:rsidRPr="00AF3413">
        <w:rPr>
          <w:rFonts w:ascii="Palatino Linotype" w:hAnsi="Palatino Linotype" w:cs="Arial"/>
        </w:rPr>
        <w:t xml:space="preserve">de </w:t>
      </w:r>
      <w:r w:rsidR="00B14670" w:rsidRPr="00AF3413">
        <w:rPr>
          <w:rFonts w:ascii="Palatino Linotype" w:hAnsi="Palatino Linotype" w:cs="Arial"/>
        </w:rPr>
        <w:t>la información relativa a</w:t>
      </w:r>
      <w:r w:rsidRPr="00AF3413">
        <w:rPr>
          <w:rFonts w:ascii="Palatino Linotype" w:hAnsi="Palatino Linotype" w:cs="Arial"/>
        </w:rPr>
        <w:t>l</w:t>
      </w:r>
      <w:r w:rsidRPr="00AF3413">
        <w:rPr>
          <w:rFonts w:ascii="Palatino Linotype" w:hAnsi="Palatino Linotype"/>
          <w:color w:val="000000"/>
        </w:rPr>
        <w:t xml:space="preserve"> Registro y Declaración de Plantilla ganadora en el proceso de elección de Delegados, Subdelegados y Consejos de Participación Ciudadana del Municipio de </w:t>
      </w:r>
      <w:r w:rsidR="00AF3413" w:rsidRPr="00AF3413">
        <w:rPr>
          <w:rFonts w:ascii="Palatino Linotype" w:hAnsi="Palatino Linotype"/>
          <w:color w:val="000000"/>
        </w:rPr>
        <w:t>Tecámac</w:t>
      </w:r>
      <w:r w:rsidRPr="00AF3413">
        <w:rPr>
          <w:rFonts w:ascii="Palatino Linotype" w:hAnsi="Palatino Linotype"/>
          <w:color w:val="000000"/>
        </w:rPr>
        <w:t xml:space="preserve"> para el periodo 2019-2021, específicamente en lo referente a la Delegación y Consejo de Participación Ciudadana número 35, correspondiente a la Comunidad Valle San Pedro, lo siguiente</w:t>
      </w:r>
    </w:p>
    <w:p w14:paraId="3B66B464" w14:textId="77777777" w:rsidR="00B7478E" w:rsidRPr="00AF3413" w:rsidRDefault="00B7478E" w:rsidP="00AF3413">
      <w:pPr>
        <w:spacing w:line="360" w:lineRule="auto"/>
        <w:jc w:val="both"/>
        <w:rPr>
          <w:rFonts w:ascii="Palatino Linotype" w:eastAsia="Calibri" w:hAnsi="Palatino Linotype" w:cs="Arial"/>
        </w:rPr>
      </w:pPr>
    </w:p>
    <w:tbl>
      <w:tblPr>
        <w:tblStyle w:val="Tabladecuadrcula6concolores"/>
        <w:tblW w:w="8784" w:type="dxa"/>
        <w:tblLayout w:type="fixed"/>
        <w:tblLook w:val="04A0" w:firstRow="1" w:lastRow="0" w:firstColumn="1" w:lastColumn="0" w:noHBand="0" w:noVBand="1"/>
      </w:tblPr>
      <w:tblGrid>
        <w:gridCol w:w="2907"/>
        <w:gridCol w:w="5877"/>
      </w:tblGrid>
      <w:tr w:rsidR="0054682A" w:rsidRPr="00AF3413" w14:paraId="4B25C16E" w14:textId="77777777" w:rsidTr="001A2B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7" w:type="dxa"/>
          </w:tcPr>
          <w:p w14:paraId="1DBF8B2C" w14:textId="77777777" w:rsidR="0054682A" w:rsidRPr="00AF3413" w:rsidRDefault="0054682A" w:rsidP="00AF3413">
            <w:pPr>
              <w:spacing w:line="360" w:lineRule="auto"/>
              <w:jc w:val="center"/>
              <w:rPr>
                <w:rFonts w:ascii="Palatino Linotype" w:hAnsi="Palatino Linotype"/>
                <w:color w:val="000000"/>
              </w:rPr>
            </w:pPr>
            <w:r w:rsidRPr="00AF3413">
              <w:rPr>
                <w:rFonts w:ascii="Palatino Linotype" w:hAnsi="Palatino Linotype"/>
                <w:color w:val="000000"/>
              </w:rPr>
              <w:t>Número</w:t>
            </w:r>
          </w:p>
        </w:tc>
        <w:tc>
          <w:tcPr>
            <w:tcW w:w="5877" w:type="dxa"/>
          </w:tcPr>
          <w:p w14:paraId="584ADDA4" w14:textId="77777777" w:rsidR="0054682A" w:rsidRPr="00AF3413" w:rsidRDefault="0054682A" w:rsidP="00AF3413">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rPr>
            </w:pPr>
            <w:r w:rsidRPr="00AF3413">
              <w:rPr>
                <w:rFonts w:ascii="Palatino Linotype" w:hAnsi="Palatino Linotype"/>
                <w:color w:val="000000"/>
              </w:rPr>
              <w:t>REQUERIMIENTO</w:t>
            </w:r>
          </w:p>
        </w:tc>
      </w:tr>
      <w:tr w:rsidR="0054682A" w:rsidRPr="00AF3413" w14:paraId="07707181" w14:textId="77777777" w:rsidTr="001A2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7" w:type="dxa"/>
          </w:tcPr>
          <w:p w14:paraId="33D46CD0" w14:textId="77777777" w:rsidR="0054682A" w:rsidRPr="00AF3413" w:rsidRDefault="0054682A" w:rsidP="00AF3413">
            <w:pPr>
              <w:spacing w:line="360" w:lineRule="auto"/>
              <w:jc w:val="center"/>
              <w:rPr>
                <w:rFonts w:ascii="Palatino Linotype" w:hAnsi="Palatino Linotype"/>
                <w:color w:val="000000"/>
              </w:rPr>
            </w:pPr>
          </w:p>
          <w:p w14:paraId="027A8589" w14:textId="77777777" w:rsidR="0054682A" w:rsidRPr="00AF3413" w:rsidRDefault="0054682A" w:rsidP="00AF3413">
            <w:pPr>
              <w:spacing w:line="360" w:lineRule="auto"/>
              <w:jc w:val="center"/>
              <w:rPr>
                <w:rFonts w:ascii="Palatino Linotype" w:hAnsi="Palatino Linotype"/>
                <w:color w:val="000000"/>
              </w:rPr>
            </w:pPr>
            <w:r w:rsidRPr="00AF3413">
              <w:rPr>
                <w:rFonts w:ascii="Palatino Linotype" w:hAnsi="Palatino Linotype"/>
                <w:color w:val="000000"/>
              </w:rPr>
              <w:t>1</w:t>
            </w:r>
          </w:p>
        </w:tc>
        <w:tc>
          <w:tcPr>
            <w:tcW w:w="5877" w:type="dxa"/>
          </w:tcPr>
          <w:p w14:paraId="316193D0" w14:textId="77777777" w:rsidR="0054682A" w:rsidRPr="00AF3413" w:rsidRDefault="0054682A" w:rsidP="00AF341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rPr>
            </w:pPr>
            <w:r w:rsidRPr="00AF3413">
              <w:rPr>
                <w:rFonts w:ascii="Palatino Linotype" w:hAnsi="Palatino Linotype"/>
                <w:color w:val="000000"/>
              </w:rPr>
              <w:t>¿Cuál fue la fecha de registro de la Plantilla nombrada "TRABAJANDO POR URBI", y si el mismo lo hicieron ellos mismos o a través de su representante de plantilla?</w:t>
            </w:r>
          </w:p>
        </w:tc>
      </w:tr>
      <w:tr w:rsidR="0054682A" w:rsidRPr="00AF3413" w14:paraId="1BAB1BD6" w14:textId="77777777" w:rsidTr="001A2B54">
        <w:tc>
          <w:tcPr>
            <w:cnfStyle w:val="001000000000" w:firstRow="0" w:lastRow="0" w:firstColumn="1" w:lastColumn="0" w:oddVBand="0" w:evenVBand="0" w:oddHBand="0" w:evenHBand="0" w:firstRowFirstColumn="0" w:firstRowLastColumn="0" w:lastRowFirstColumn="0" w:lastRowLastColumn="0"/>
            <w:tcW w:w="2907" w:type="dxa"/>
          </w:tcPr>
          <w:p w14:paraId="775F2ED1" w14:textId="77777777" w:rsidR="0054682A" w:rsidRPr="00AF3413" w:rsidRDefault="0054682A" w:rsidP="00AF3413">
            <w:pPr>
              <w:spacing w:line="360" w:lineRule="auto"/>
              <w:jc w:val="center"/>
              <w:rPr>
                <w:rFonts w:ascii="Palatino Linotype" w:hAnsi="Palatino Linotype"/>
                <w:color w:val="000000"/>
              </w:rPr>
            </w:pPr>
          </w:p>
          <w:p w14:paraId="7FBF0B4C" w14:textId="77777777" w:rsidR="0054682A" w:rsidRPr="00AF3413" w:rsidRDefault="0054682A" w:rsidP="00AF3413">
            <w:pPr>
              <w:spacing w:line="360" w:lineRule="auto"/>
              <w:jc w:val="center"/>
              <w:rPr>
                <w:rFonts w:ascii="Palatino Linotype" w:hAnsi="Palatino Linotype"/>
                <w:color w:val="000000"/>
              </w:rPr>
            </w:pPr>
            <w:r w:rsidRPr="00AF3413">
              <w:rPr>
                <w:rFonts w:ascii="Palatino Linotype" w:hAnsi="Palatino Linotype"/>
                <w:color w:val="000000"/>
              </w:rPr>
              <w:t>2</w:t>
            </w:r>
          </w:p>
        </w:tc>
        <w:tc>
          <w:tcPr>
            <w:tcW w:w="5877" w:type="dxa"/>
          </w:tcPr>
          <w:p w14:paraId="5F214D9B" w14:textId="77777777" w:rsidR="0054682A" w:rsidRPr="00AF3413" w:rsidRDefault="0054682A" w:rsidP="00AF341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rPr>
            </w:pPr>
            <w:r w:rsidRPr="00AF3413">
              <w:rPr>
                <w:rFonts w:ascii="Palatino Linotype" w:hAnsi="Palatino Linotype"/>
                <w:color w:val="000000"/>
              </w:rPr>
              <w:t>Con qué documentación los integrantes de la misma en su calidad de candidato a Primer y Segundo Delegado, Suplente General, Presidente, Secretario y Tesorero acreditaron tener su residencia y vecindad de tres años correspondiente a Valle San Pedro, y en su caso que domicilio señalaron para tales efectos?</w:t>
            </w:r>
          </w:p>
        </w:tc>
      </w:tr>
      <w:tr w:rsidR="0054682A" w:rsidRPr="00AF3413" w14:paraId="27899516" w14:textId="77777777" w:rsidTr="001A2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7" w:type="dxa"/>
          </w:tcPr>
          <w:p w14:paraId="1993FE2A" w14:textId="77777777" w:rsidR="0054682A" w:rsidRPr="00AF3413" w:rsidRDefault="0054682A" w:rsidP="00AF3413">
            <w:pPr>
              <w:spacing w:line="360" w:lineRule="auto"/>
              <w:jc w:val="center"/>
              <w:rPr>
                <w:rFonts w:ascii="Palatino Linotype" w:hAnsi="Palatino Linotype"/>
                <w:color w:val="000000"/>
              </w:rPr>
            </w:pPr>
          </w:p>
          <w:p w14:paraId="0E57A322" w14:textId="77777777" w:rsidR="0054682A" w:rsidRPr="00AF3413" w:rsidRDefault="0054682A" w:rsidP="00AF3413">
            <w:pPr>
              <w:spacing w:line="360" w:lineRule="auto"/>
              <w:jc w:val="center"/>
              <w:rPr>
                <w:rFonts w:ascii="Palatino Linotype" w:hAnsi="Palatino Linotype"/>
                <w:color w:val="000000"/>
              </w:rPr>
            </w:pPr>
            <w:r w:rsidRPr="00AF3413">
              <w:rPr>
                <w:rFonts w:ascii="Palatino Linotype" w:hAnsi="Palatino Linotype"/>
                <w:color w:val="000000"/>
              </w:rPr>
              <w:t>3</w:t>
            </w:r>
          </w:p>
        </w:tc>
        <w:tc>
          <w:tcPr>
            <w:tcW w:w="5877" w:type="dxa"/>
          </w:tcPr>
          <w:p w14:paraId="531A0047" w14:textId="77777777" w:rsidR="0054682A" w:rsidRPr="00AF3413" w:rsidRDefault="0054682A" w:rsidP="00AF341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rPr>
            </w:pPr>
            <w:r w:rsidRPr="00AF3413">
              <w:rPr>
                <w:rFonts w:ascii="Palatino Linotype" w:hAnsi="Palatino Linotype"/>
                <w:color w:val="000000"/>
              </w:rPr>
              <w:t xml:space="preserve">Informar si existió nombramiento de representante de la plantilla TRABAJANDO POR URBI, y de ser el caso que domicilio que señaló para tales efectos. </w:t>
            </w:r>
          </w:p>
        </w:tc>
      </w:tr>
      <w:tr w:rsidR="0054682A" w:rsidRPr="00AF3413" w14:paraId="32D74F3B" w14:textId="77777777" w:rsidTr="001A2B54">
        <w:tc>
          <w:tcPr>
            <w:cnfStyle w:val="001000000000" w:firstRow="0" w:lastRow="0" w:firstColumn="1" w:lastColumn="0" w:oddVBand="0" w:evenVBand="0" w:oddHBand="0" w:evenHBand="0" w:firstRowFirstColumn="0" w:firstRowLastColumn="0" w:lastRowFirstColumn="0" w:lastRowLastColumn="0"/>
            <w:tcW w:w="2907" w:type="dxa"/>
          </w:tcPr>
          <w:p w14:paraId="3042978A" w14:textId="77777777" w:rsidR="001A2B54" w:rsidRPr="00AF3413" w:rsidRDefault="001A2B54" w:rsidP="00AF3413">
            <w:pPr>
              <w:spacing w:line="360" w:lineRule="auto"/>
              <w:jc w:val="center"/>
              <w:rPr>
                <w:rFonts w:ascii="Palatino Linotype" w:hAnsi="Palatino Linotype"/>
                <w:color w:val="000000"/>
              </w:rPr>
            </w:pPr>
          </w:p>
          <w:p w14:paraId="05BC4D52" w14:textId="77777777" w:rsidR="001A2B54" w:rsidRPr="00AF3413" w:rsidRDefault="001A2B54" w:rsidP="00AF3413">
            <w:pPr>
              <w:spacing w:line="360" w:lineRule="auto"/>
              <w:jc w:val="center"/>
              <w:rPr>
                <w:rFonts w:ascii="Palatino Linotype" w:hAnsi="Palatino Linotype"/>
                <w:color w:val="000000"/>
              </w:rPr>
            </w:pPr>
          </w:p>
          <w:p w14:paraId="6429390B" w14:textId="77777777" w:rsidR="0054682A" w:rsidRPr="00AF3413" w:rsidRDefault="0054682A" w:rsidP="00AF3413">
            <w:pPr>
              <w:spacing w:line="360" w:lineRule="auto"/>
              <w:jc w:val="center"/>
              <w:rPr>
                <w:rFonts w:ascii="Palatino Linotype" w:hAnsi="Palatino Linotype"/>
                <w:color w:val="000000"/>
              </w:rPr>
            </w:pPr>
            <w:r w:rsidRPr="00AF3413">
              <w:rPr>
                <w:rFonts w:ascii="Palatino Linotype" w:hAnsi="Palatino Linotype"/>
                <w:color w:val="000000"/>
              </w:rPr>
              <w:t>4</w:t>
            </w:r>
          </w:p>
        </w:tc>
        <w:tc>
          <w:tcPr>
            <w:tcW w:w="5877" w:type="dxa"/>
          </w:tcPr>
          <w:p w14:paraId="1C7E42D9" w14:textId="77777777" w:rsidR="0054682A" w:rsidRPr="00AF3413" w:rsidRDefault="0054682A" w:rsidP="00AF341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rPr>
            </w:pPr>
            <w:r w:rsidRPr="00AF3413">
              <w:rPr>
                <w:rFonts w:ascii="Palatino Linotype" w:hAnsi="Palatino Linotype"/>
                <w:color w:val="000000"/>
              </w:rPr>
              <w:t xml:space="preserve">Informar de qué manera o a través de qué documento o por qué medios los integrantes y miembros de la plantilla TRABAJANDO POR URBI acreditaron gozar de buena reputación dentro del fraccionamiento que representan, Valle San Pedro, al ser un requisito referido en la convocatoria publicada por ese municipio. </w:t>
            </w:r>
          </w:p>
        </w:tc>
      </w:tr>
      <w:tr w:rsidR="0054682A" w:rsidRPr="00AF3413" w14:paraId="17DCDD6A" w14:textId="77777777" w:rsidTr="001A2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7" w:type="dxa"/>
          </w:tcPr>
          <w:p w14:paraId="5D8A5D02" w14:textId="77777777" w:rsidR="0054682A" w:rsidRPr="00AF3413" w:rsidRDefault="0054682A" w:rsidP="00AF3413">
            <w:pPr>
              <w:spacing w:line="360" w:lineRule="auto"/>
              <w:jc w:val="center"/>
              <w:rPr>
                <w:rFonts w:ascii="Palatino Linotype" w:hAnsi="Palatino Linotype"/>
                <w:color w:val="000000"/>
              </w:rPr>
            </w:pPr>
          </w:p>
          <w:p w14:paraId="09076074" w14:textId="77777777" w:rsidR="0054682A" w:rsidRPr="00AF3413" w:rsidRDefault="0054682A" w:rsidP="00AF3413">
            <w:pPr>
              <w:spacing w:line="360" w:lineRule="auto"/>
              <w:jc w:val="center"/>
              <w:rPr>
                <w:rFonts w:ascii="Palatino Linotype" w:hAnsi="Palatino Linotype"/>
                <w:color w:val="000000"/>
              </w:rPr>
            </w:pPr>
            <w:r w:rsidRPr="00AF3413">
              <w:rPr>
                <w:rFonts w:ascii="Palatino Linotype" w:hAnsi="Palatino Linotype"/>
                <w:color w:val="000000"/>
              </w:rPr>
              <w:t>5</w:t>
            </w:r>
          </w:p>
        </w:tc>
        <w:tc>
          <w:tcPr>
            <w:tcW w:w="5877" w:type="dxa"/>
          </w:tcPr>
          <w:p w14:paraId="7B0C09B2" w14:textId="77777777" w:rsidR="0054682A" w:rsidRPr="00AF3413" w:rsidRDefault="0054682A" w:rsidP="00AF341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rPr>
            </w:pPr>
            <w:r w:rsidRPr="00AF3413">
              <w:rPr>
                <w:rFonts w:ascii="Palatino Linotype" w:hAnsi="Palatino Linotype"/>
                <w:color w:val="000000"/>
              </w:rPr>
              <w:t xml:space="preserve">Qué domicilio aparece en la credencial para votar exhibida por los integrantes y/o miembros de la plantilla TRABAJANDO POR URBI </w:t>
            </w:r>
          </w:p>
        </w:tc>
      </w:tr>
      <w:tr w:rsidR="0054682A" w:rsidRPr="00AF3413" w14:paraId="0498B15E" w14:textId="77777777" w:rsidTr="001A2B54">
        <w:tc>
          <w:tcPr>
            <w:cnfStyle w:val="001000000000" w:firstRow="0" w:lastRow="0" w:firstColumn="1" w:lastColumn="0" w:oddVBand="0" w:evenVBand="0" w:oddHBand="0" w:evenHBand="0" w:firstRowFirstColumn="0" w:firstRowLastColumn="0" w:lastRowFirstColumn="0" w:lastRowLastColumn="0"/>
            <w:tcW w:w="2907" w:type="dxa"/>
          </w:tcPr>
          <w:p w14:paraId="201F0812" w14:textId="77777777" w:rsidR="0054682A" w:rsidRPr="00AF3413" w:rsidRDefault="0054682A" w:rsidP="00AF3413">
            <w:pPr>
              <w:spacing w:line="360" w:lineRule="auto"/>
              <w:jc w:val="center"/>
              <w:rPr>
                <w:rFonts w:ascii="Palatino Linotype" w:hAnsi="Palatino Linotype"/>
                <w:color w:val="000000"/>
              </w:rPr>
            </w:pPr>
          </w:p>
          <w:p w14:paraId="0F26E6C8" w14:textId="77777777" w:rsidR="0054682A" w:rsidRPr="00AF3413" w:rsidRDefault="0054682A" w:rsidP="00AF3413">
            <w:pPr>
              <w:spacing w:line="360" w:lineRule="auto"/>
              <w:jc w:val="center"/>
              <w:rPr>
                <w:rFonts w:ascii="Palatino Linotype" w:hAnsi="Palatino Linotype"/>
                <w:color w:val="000000"/>
              </w:rPr>
            </w:pPr>
            <w:r w:rsidRPr="00AF3413">
              <w:rPr>
                <w:rFonts w:ascii="Palatino Linotype" w:hAnsi="Palatino Linotype"/>
                <w:color w:val="000000"/>
              </w:rPr>
              <w:t>6</w:t>
            </w:r>
          </w:p>
        </w:tc>
        <w:tc>
          <w:tcPr>
            <w:tcW w:w="5877" w:type="dxa"/>
          </w:tcPr>
          <w:p w14:paraId="62702DC4" w14:textId="77777777" w:rsidR="0054682A" w:rsidRPr="00AF3413" w:rsidRDefault="0054682A" w:rsidP="00AF341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rPr>
            </w:pPr>
            <w:r w:rsidRPr="00AF3413">
              <w:rPr>
                <w:rFonts w:ascii="Palatino Linotype" w:hAnsi="Palatino Linotype"/>
                <w:color w:val="000000"/>
              </w:rPr>
              <w:t>¿Por qué razón se solicita como requisito la manifestación por escrito bajo protesta de decir verdad de no haber sido Delegado, Subdelegado o formado parte del Consejo de Participación Ciudadana en activo, en calidad de propietario o suplente en funciones de propietario?</w:t>
            </w:r>
          </w:p>
        </w:tc>
      </w:tr>
      <w:tr w:rsidR="0054682A" w:rsidRPr="00AF3413" w14:paraId="64ECA2A5" w14:textId="77777777" w:rsidTr="001A2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7" w:type="dxa"/>
          </w:tcPr>
          <w:p w14:paraId="6185550E" w14:textId="77777777" w:rsidR="0054682A" w:rsidRPr="00AF3413" w:rsidRDefault="0054682A" w:rsidP="00AF3413">
            <w:pPr>
              <w:spacing w:line="360" w:lineRule="auto"/>
              <w:jc w:val="center"/>
              <w:rPr>
                <w:rFonts w:ascii="Palatino Linotype" w:hAnsi="Palatino Linotype"/>
                <w:color w:val="000000"/>
              </w:rPr>
            </w:pPr>
          </w:p>
          <w:p w14:paraId="70D90B9B" w14:textId="77777777" w:rsidR="0054682A" w:rsidRPr="00AF3413" w:rsidRDefault="0054682A" w:rsidP="00AF3413">
            <w:pPr>
              <w:spacing w:line="360" w:lineRule="auto"/>
              <w:jc w:val="center"/>
              <w:rPr>
                <w:rFonts w:ascii="Palatino Linotype" w:hAnsi="Palatino Linotype"/>
                <w:color w:val="000000"/>
              </w:rPr>
            </w:pPr>
            <w:r w:rsidRPr="00AF3413">
              <w:rPr>
                <w:rFonts w:ascii="Palatino Linotype" w:hAnsi="Palatino Linotype"/>
                <w:color w:val="000000"/>
              </w:rPr>
              <w:t>7</w:t>
            </w:r>
          </w:p>
        </w:tc>
        <w:tc>
          <w:tcPr>
            <w:tcW w:w="5877" w:type="dxa"/>
          </w:tcPr>
          <w:p w14:paraId="519F3CCF" w14:textId="77777777" w:rsidR="0054682A" w:rsidRPr="00AF3413" w:rsidRDefault="0054682A" w:rsidP="00AF341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rPr>
            </w:pPr>
            <w:r w:rsidRPr="00AF3413">
              <w:rPr>
                <w:rFonts w:ascii="Palatino Linotype" w:hAnsi="Palatino Linotype"/>
                <w:color w:val="000000"/>
              </w:rPr>
              <w:t xml:space="preserve">Si el gobierno municipal no lleva un registro al respecto que contenga la información relacionada con los Delegados, Subdelegados y Consejos de participación ciudadana del Municipio de </w:t>
            </w:r>
            <w:proofErr w:type="spellStart"/>
            <w:r w:rsidRPr="00AF3413">
              <w:rPr>
                <w:rFonts w:ascii="Palatino Linotype" w:hAnsi="Palatino Linotype"/>
                <w:color w:val="000000"/>
              </w:rPr>
              <w:t>Tecamac</w:t>
            </w:r>
            <w:proofErr w:type="spellEnd"/>
            <w:r w:rsidRPr="00AF3413">
              <w:rPr>
                <w:rFonts w:ascii="Palatino Linotype" w:hAnsi="Palatino Linotype"/>
                <w:color w:val="000000"/>
              </w:rPr>
              <w:t xml:space="preserve"> que fingieron con anterioridad. </w:t>
            </w:r>
          </w:p>
        </w:tc>
      </w:tr>
      <w:tr w:rsidR="0054682A" w:rsidRPr="00AF3413" w14:paraId="34474C16" w14:textId="77777777" w:rsidTr="001A2B54">
        <w:tc>
          <w:tcPr>
            <w:cnfStyle w:val="001000000000" w:firstRow="0" w:lastRow="0" w:firstColumn="1" w:lastColumn="0" w:oddVBand="0" w:evenVBand="0" w:oddHBand="0" w:evenHBand="0" w:firstRowFirstColumn="0" w:firstRowLastColumn="0" w:lastRowFirstColumn="0" w:lastRowLastColumn="0"/>
            <w:tcW w:w="2907" w:type="dxa"/>
          </w:tcPr>
          <w:p w14:paraId="531CF4F8" w14:textId="77777777" w:rsidR="0054682A" w:rsidRPr="00AF3413" w:rsidRDefault="0054682A" w:rsidP="00AF3413">
            <w:pPr>
              <w:spacing w:line="360" w:lineRule="auto"/>
              <w:jc w:val="center"/>
              <w:rPr>
                <w:rFonts w:ascii="Palatino Linotype" w:hAnsi="Palatino Linotype"/>
                <w:color w:val="000000"/>
              </w:rPr>
            </w:pPr>
          </w:p>
          <w:p w14:paraId="65287ECA" w14:textId="77777777" w:rsidR="0054682A" w:rsidRPr="00AF3413" w:rsidRDefault="0054682A" w:rsidP="00AF3413">
            <w:pPr>
              <w:spacing w:line="360" w:lineRule="auto"/>
              <w:jc w:val="center"/>
              <w:rPr>
                <w:rFonts w:ascii="Palatino Linotype" w:hAnsi="Palatino Linotype"/>
                <w:color w:val="000000"/>
              </w:rPr>
            </w:pPr>
            <w:r w:rsidRPr="00AF3413">
              <w:rPr>
                <w:rFonts w:ascii="Palatino Linotype" w:hAnsi="Palatino Linotype"/>
                <w:color w:val="000000"/>
              </w:rPr>
              <w:t>8</w:t>
            </w:r>
          </w:p>
        </w:tc>
        <w:tc>
          <w:tcPr>
            <w:tcW w:w="5877" w:type="dxa"/>
          </w:tcPr>
          <w:p w14:paraId="5D94E5F8" w14:textId="77777777" w:rsidR="0054682A" w:rsidRPr="00AF3413" w:rsidRDefault="0054682A" w:rsidP="00AF341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rPr>
            </w:pPr>
            <w:r w:rsidRPr="00AF3413">
              <w:rPr>
                <w:rFonts w:ascii="Palatino Linotype" w:hAnsi="Palatino Linotype"/>
                <w:color w:val="000000"/>
              </w:rPr>
              <w:t>¿Qué documentos presentaron los integrantes de la Plantilla TRABAJANDO POR URBI como comprobante de domicilio y a que domicilio corresponden, y si existe una identidad entre estos y los correspondientes a las credenciales para votar que exhibieron?</w:t>
            </w:r>
          </w:p>
        </w:tc>
      </w:tr>
      <w:tr w:rsidR="0054682A" w:rsidRPr="00AF3413" w14:paraId="4D05CAEC" w14:textId="77777777" w:rsidTr="001A2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7" w:type="dxa"/>
          </w:tcPr>
          <w:p w14:paraId="18EEA3BD" w14:textId="77777777" w:rsidR="0054682A" w:rsidRPr="00AF3413" w:rsidRDefault="0054682A" w:rsidP="00AF3413">
            <w:pPr>
              <w:spacing w:line="360" w:lineRule="auto"/>
              <w:jc w:val="center"/>
              <w:rPr>
                <w:rFonts w:ascii="Palatino Linotype" w:hAnsi="Palatino Linotype"/>
                <w:color w:val="000000"/>
              </w:rPr>
            </w:pPr>
          </w:p>
          <w:p w14:paraId="2E3EBE89" w14:textId="77777777" w:rsidR="0054682A" w:rsidRPr="00AF3413" w:rsidRDefault="0054682A" w:rsidP="00AF3413">
            <w:pPr>
              <w:spacing w:line="360" w:lineRule="auto"/>
              <w:jc w:val="center"/>
              <w:rPr>
                <w:rFonts w:ascii="Palatino Linotype" w:hAnsi="Palatino Linotype"/>
                <w:color w:val="000000"/>
              </w:rPr>
            </w:pPr>
            <w:r w:rsidRPr="00AF3413">
              <w:rPr>
                <w:rFonts w:ascii="Palatino Linotype" w:hAnsi="Palatino Linotype"/>
                <w:color w:val="000000"/>
              </w:rPr>
              <w:t>9</w:t>
            </w:r>
          </w:p>
        </w:tc>
        <w:tc>
          <w:tcPr>
            <w:tcW w:w="5877" w:type="dxa"/>
          </w:tcPr>
          <w:p w14:paraId="38205FBE" w14:textId="77777777" w:rsidR="0054682A" w:rsidRPr="00AF3413" w:rsidRDefault="0054682A" w:rsidP="00AF341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rPr>
            </w:pPr>
            <w:r w:rsidRPr="00AF3413">
              <w:rPr>
                <w:rFonts w:ascii="Palatino Linotype" w:hAnsi="Palatino Linotype"/>
                <w:color w:val="000000"/>
              </w:rPr>
              <w:t xml:space="preserve">Informar si ya existe un dictamen de validez de la elección por parte de la Comisión Edilicia de Participación Ciudadana, respecto de la Plantilla TRABAJANDO POR URBI y de ser el caso, si la referida plantilla ya dio cumplimiento a lo señalado en el numeral 3 del apartado denominado documentación a presentar. </w:t>
            </w:r>
          </w:p>
        </w:tc>
      </w:tr>
      <w:tr w:rsidR="0054682A" w:rsidRPr="00AF3413" w14:paraId="26005364" w14:textId="77777777" w:rsidTr="001A2B54">
        <w:tc>
          <w:tcPr>
            <w:cnfStyle w:val="001000000000" w:firstRow="0" w:lastRow="0" w:firstColumn="1" w:lastColumn="0" w:oddVBand="0" w:evenVBand="0" w:oddHBand="0" w:evenHBand="0" w:firstRowFirstColumn="0" w:firstRowLastColumn="0" w:lastRowFirstColumn="0" w:lastRowLastColumn="0"/>
            <w:tcW w:w="2907" w:type="dxa"/>
          </w:tcPr>
          <w:p w14:paraId="160C54BE" w14:textId="77777777" w:rsidR="0054682A" w:rsidRPr="00AF3413" w:rsidRDefault="0054682A" w:rsidP="00AF3413">
            <w:pPr>
              <w:spacing w:line="360" w:lineRule="auto"/>
              <w:jc w:val="center"/>
              <w:rPr>
                <w:rFonts w:ascii="Palatino Linotype" w:hAnsi="Palatino Linotype"/>
                <w:color w:val="000000"/>
              </w:rPr>
            </w:pPr>
          </w:p>
          <w:p w14:paraId="7246A3D6" w14:textId="77777777" w:rsidR="0054682A" w:rsidRPr="00AF3413" w:rsidRDefault="0054682A" w:rsidP="00AF3413">
            <w:pPr>
              <w:spacing w:line="360" w:lineRule="auto"/>
              <w:jc w:val="center"/>
              <w:rPr>
                <w:rFonts w:ascii="Palatino Linotype" w:hAnsi="Palatino Linotype"/>
                <w:color w:val="000000"/>
              </w:rPr>
            </w:pPr>
            <w:r w:rsidRPr="00AF3413">
              <w:rPr>
                <w:rFonts w:ascii="Palatino Linotype" w:hAnsi="Palatino Linotype"/>
                <w:color w:val="000000"/>
              </w:rPr>
              <w:t>10</w:t>
            </w:r>
          </w:p>
        </w:tc>
        <w:tc>
          <w:tcPr>
            <w:tcW w:w="5877" w:type="dxa"/>
          </w:tcPr>
          <w:p w14:paraId="1B083C5C" w14:textId="77777777" w:rsidR="0054682A" w:rsidRPr="00AF3413" w:rsidRDefault="0054682A" w:rsidP="00AF341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F3413">
              <w:rPr>
                <w:rFonts w:ascii="Palatino Linotype" w:hAnsi="Palatino Linotype"/>
                <w:color w:val="000000"/>
              </w:rPr>
              <w:t>Informar por qué motivo la Constancia de residencia en la que se acredite ser originario o vecino de la comunidad o colonia que pretenden representar no es considerada como un requisito para el registro sino un documento a presentar con posterioridad a la elección; aun y cuando es un requisito tener la residencia en la misma acreditable por la misma temporalidad y en todo caso que otros medios empleó el gobierno municipal para determinar que eran personas con aptitud para registrarse y poder ser elegidos para los cargos que pretenden los integrantes de la Plantilla TRABAJANDO POR URBI?</w:t>
            </w:r>
          </w:p>
        </w:tc>
      </w:tr>
    </w:tbl>
    <w:p w14:paraId="11B9BE20" w14:textId="77777777" w:rsidR="0054682A" w:rsidRPr="00AF3413" w:rsidRDefault="0054682A" w:rsidP="00AF3413">
      <w:pPr>
        <w:pStyle w:val="Prrafodelista"/>
        <w:tabs>
          <w:tab w:val="left" w:pos="0"/>
        </w:tabs>
        <w:spacing w:line="360" w:lineRule="auto"/>
        <w:ind w:left="0" w:right="49"/>
        <w:jc w:val="both"/>
        <w:rPr>
          <w:rFonts w:ascii="Palatino Linotype" w:hAnsi="Palatino Linotype" w:cs="Arial"/>
        </w:rPr>
      </w:pPr>
    </w:p>
    <w:p w14:paraId="63692203" w14:textId="0A178596" w:rsidR="00546058" w:rsidRPr="00AF3413" w:rsidRDefault="00B14670" w:rsidP="00AF341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AF3413">
        <w:rPr>
          <w:rFonts w:ascii="Palatino Linotype" w:hAnsi="Palatino Linotype" w:cs="Arial"/>
        </w:rPr>
        <w:t xml:space="preserve">El </w:t>
      </w:r>
      <w:r w:rsidRPr="00AF3413">
        <w:rPr>
          <w:rFonts w:ascii="Palatino Linotype" w:hAnsi="Palatino Linotype" w:cs="Arial"/>
          <w:b/>
        </w:rPr>
        <w:t>Sujeto Obligado</w:t>
      </w:r>
      <w:r w:rsidR="00FE4EB7" w:rsidRPr="00AF3413">
        <w:rPr>
          <w:rFonts w:ascii="Palatino Linotype" w:hAnsi="Palatino Linotype" w:cs="Arial"/>
        </w:rPr>
        <w:t xml:space="preserve"> en respuesta contestó parcialmente los cuestionamientos planteados por el particular. </w:t>
      </w:r>
    </w:p>
    <w:p w14:paraId="70B4ABEE" w14:textId="77777777" w:rsidR="00F50AE0" w:rsidRPr="00AF3413" w:rsidRDefault="00F50AE0" w:rsidP="00AF3413">
      <w:pPr>
        <w:spacing w:line="360" w:lineRule="auto"/>
        <w:rPr>
          <w:rFonts w:ascii="Palatino Linotype" w:hAnsi="Palatino Linotype" w:cs="Arial"/>
        </w:rPr>
      </w:pPr>
    </w:p>
    <w:p w14:paraId="1AFE912E" w14:textId="0850AFBA" w:rsidR="00F20DCF" w:rsidRPr="00AF3413" w:rsidRDefault="00F20DCF" w:rsidP="00AF341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AF3413">
        <w:rPr>
          <w:rFonts w:ascii="Palatino Linotype" w:hAnsi="Palatino Linotype" w:cs="Arial"/>
        </w:rPr>
        <w:t>Sin embargo</w:t>
      </w:r>
      <w:r w:rsidR="00F77717" w:rsidRPr="00AF3413">
        <w:rPr>
          <w:rFonts w:ascii="Palatino Linotype" w:hAnsi="Palatino Linotype" w:cs="Arial"/>
        </w:rPr>
        <w:t xml:space="preserve">, </w:t>
      </w:r>
      <w:r w:rsidRPr="00AF3413">
        <w:rPr>
          <w:rFonts w:ascii="Palatino Linotype" w:hAnsi="Palatino Linotype" w:cs="Arial"/>
        </w:rPr>
        <w:t xml:space="preserve">el particular se inconformó arguyendo que </w:t>
      </w:r>
      <w:r w:rsidR="00FE4EB7" w:rsidRPr="00AF3413">
        <w:rPr>
          <w:rFonts w:ascii="Palatino Linotype" w:hAnsi="Palatino Linotype" w:cs="Arial"/>
        </w:rPr>
        <w:t xml:space="preserve">la autoridad no atiende todas las preguntas que le fueron realizadas en la solicitud de información y omite pronunciar los fundamentos en los que se apoya su respuesta, y en su caso, la imposibilidad que le asiste para no proporcionar la información solicitada. </w:t>
      </w:r>
    </w:p>
    <w:p w14:paraId="39BBDFDF" w14:textId="77777777" w:rsidR="00F20DCF" w:rsidRPr="00AF3413" w:rsidRDefault="00F20DCF" w:rsidP="00AF3413">
      <w:pPr>
        <w:pStyle w:val="Prrafodelista"/>
        <w:tabs>
          <w:tab w:val="left" w:pos="0"/>
          <w:tab w:val="left" w:pos="426"/>
        </w:tabs>
        <w:spacing w:line="360" w:lineRule="auto"/>
        <w:ind w:left="0" w:right="49"/>
        <w:jc w:val="both"/>
        <w:rPr>
          <w:rFonts w:ascii="Palatino Linotype" w:hAnsi="Palatino Linotype" w:cs="Arial"/>
        </w:rPr>
      </w:pPr>
    </w:p>
    <w:p w14:paraId="1DF343B6" w14:textId="732CC447" w:rsidR="009E75D8" w:rsidRPr="00AF3413" w:rsidRDefault="00BB5B08" w:rsidP="00AF341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AF3413">
        <w:rPr>
          <w:rFonts w:ascii="Palatino Linotype" w:hAnsi="Palatino Linotype" w:cs="Arial"/>
        </w:rPr>
        <w:t>No pasa por desapercibido para este Órgano Garante que en el periodo de manifestaciones e</w:t>
      </w:r>
      <w:r w:rsidR="008D517E" w:rsidRPr="00AF3413">
        <w:rPr>
          <w:rFonts w:ascii="Palatino Linotype" w:hAnsi="Palatino Linotype" w:cs="Arial"/>
        </w:rPr>
        <w:t xml:space="preserve">l </w:t>
      </w:r>
      <w:r w:rsidR="009E75D8" w:rsidRPr="00AF3413">
        <w:rPr>
          <w:rFonts w:ascii="Palatino Linotype" w:hAnsi="Palatino Linotype" w:cs="Arial"/>
          <w:b/>
        </w:rPr>
        <w:t xml:space="preserve">Sujeto Obligado </w:t>
      </w:r>
      <w:r w:rsidR="00FE4EB7" w:rsidRPr="00AF3413">
        <w:rPr>
          <w:rFonts w:ascii="Palatino Linotype" w:hAnsi="Palatino Linotype" w:cs="Arial"/>
          <w:b/>
        </w:rPr>
        <w:t xml:space="preserve">NO </w:t>
      </w:r>
      <w:r w:rsidR="00FE4EB7" w:rsidRPr="00AF3413">
        <w:rPr>
          <w:rFonts w:ascii="Palatino Linotype" w:hAnsi="Palatino Linotype" w:cs="Arial"/>
        </w:rPr>
        <w:t>rindió su informe justificado</w:t>
      </w:r>
      <w:r w:rsidR="00B14670" w:rsidRPr="00AF3413">
        <w:rPr>
          <w:rFonts w:ascii="Palatino Linotype" w:hAnsi="Palatino Linotype" w:cs="Arial"/>
        </w:rPr>
        <w:t xml:space="preserve">, por su parte el particular </w:t>
      </w:r>
      <w:r w:rsidR="00FE4EB7" w:rsidRPr="00AF3413">
        <w:rPr>
          <w:rFonts w:ascii="Palatino Linotype" w:hAnsi="Palatino Linotype" w:cs="Arial"/>
        </w:rPr>
        <w:t xml:space="preserve">tampoco realizó manifestación alguna. </w:t>
      </w:r>
    </w:p>
    <w:p w14:paraId="0243DECF" w14:textId="77777777" w:rsidR="00BB5B08" w:rsidRPr="00AF3413" w:rsidRDefault="00BB5B08" w:rsidP="00AF3413">
      <w:pPr>
        <w:pStyle w:val="Prrafodelista"/>
        <w:tabs>
          <w:tab w:val="left" w:pos="0"/>
          <w:tab w:val="left" w:pos="426"/>
        </w:tabs>
        <w:spacing w:line="360" w:lineRule="auto"/>
        <w:ind w:left="0" w:right="49"/>
        <w:jc w:val="both"/>
        <w:rPr>
          <w:rFonts w:ascii="Palatino Linotype" w:hAnsi="Palatino Linotype" w:cs="Arial"/>
        </w:rPr>
      </w:pPr>
    </w:p>
    <w:p w14:paraId="267DCA86" w14:textId="46CBAD0B" w:rsidR="00FE4EB7" w:rsidRPr="00AF3413" w:rsidRDefault="00BB5B08" w:rsidP="00AF341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AF3413">
        <w:rPr>
          <w:rFonts w:ascii="Palatino Linotype" w:hAnsi="Palatino Linotype" w:cs="Arial"/>
        </w:rPr>
        <w:t>De</w:t>
      </w:r>
      <w:r w:rsidRPr="00AF3413">
        <w:rPr>
          <w:rFonts w:ascii="Palatino Linotype" w:hAnsi="Palatino Linotype" w:cs="Arial"/>
          <w:lang w:eastAsia="es-MX"/>
        </w:rPr>
        <w:t xml:space="preserve"> tal manera que la Litis que ocupa a este recurso, se </w:t>
      </w:r>
      <w:r w:rsidRPr="00AF3413">
        <w:rPr>
          <w:rFonts w:ascii="Palatino Linotype" w:eastAsia="Calibri" w:hAnsi="Palatino Linotype" w:cs="Arial"/>
        </w:rPr>
        <w:t xml:space="preserve">circunscribe a determinar si </w:t>
      </w:r>
      <w:r w:rsidR="009E75D8" w:rsidRPr="00AF3413">
        <w:rPr>
          <w:rFonts w:ascii="Palatino Linotype" w:hAnsi="Palatino Linotype" w:cs="Arial"/>
          <w:lang w:eastAsia="es-MX"/>
        </w:rPr>
        <w:t xml:space="preserve">lo que el </w:t>
      </w:r>
      <w:r w:rsidR="009E75D8" w:rsidRPr="00AF3413">
        <w:rPr>
          <w:rFonts w:ascii="Palatino Linotype" w:hAnsi="Palatino Linotype" w:cs="Arial"/>
          <w:b/>
          <w:lang w:eastAsia="es-MX"/>
        </w:rPr>
        <w:t>Sujeto Obligado</w:t>
      </w:r>
      <w:bookmarkStart w:id="42" w:name="_Toc529263621"/>
      <w:bookmarkStart w:id="43" w:name="_Toc530650937"/>
      <w:r w:rsidR="00FE4EB7" w:rsidRPr="00AF3413">
        <w:rPr>
          <w:rFonts w:ascii="Palatino Linotype" w:hAnsi="Palatino Linotype" w:cs="Arial"/>
          <w:lang w:eastAsia="es-MX"/>
        </w:rPr>
        <w:t xml:space="preserve"> dio como respuesta colma lo requerido por el particular. </w:t>
      </w:r>
    </w:p>
    <w:p w14:paraId="170D5834" w14:textId="77777777" w:rsidR="00FE4EB7" w:rsidRPr="00AF3413" w:rsidRDefault="00FE4EB7" w:rsidP="00AF3413">
      <w:pPr>
        <w:pStyle w:val="Prrafodelista"/>
        <w:tabs>
          <w:tab w:val="left" w:pos="0"/>
          <w:tab w:val="left" w:pos="426"/>
        </w:tabs>
        <w:spacing w:line="360" w:lineRule="auto"/>
        <w:ind w:left="0" w:right="49"/>
        <w:jc w:val="both"/>
        <w:rPr>
          <w:rFonts w:ascii="Palatino Linotype" w:hAnsi="Palatino Linotype" w:cs="Arial"/>
        </w:rPr>
      </w:pPr>
    </w:p>
    <w:p w14:paraId="158DA4ED" w14:textId="75FCE246" w:rsidR="00C833ED" w:rsidRPr="00AF3413" w:rsidRDefault="00FE737F" w:rsidP="00AF3413">
      <w:pPr>
        <w:pStyle w:val="Ttulo2"/>
        <w:tabs>
          <w:tab w:val="left" w:pos="0"/>
        </w:tabs>
        <w:spacing w:before="0" w:line="360" w:lineRule="auto"/>
        <w:rPr>
          <w:rFonts w:ascii="Palatino Linotype" w:hAnsi="Palatino Linotype"/>
          <w:b/>
          <w:color w:val="auto"/>
          <w:sz w:val="24"/>
          <w:szCs w:val="24"/>
        </w:rPr>
      </w:pPr>
      <w:bookmarkStart w:id="44" w:name="_Toc11342015"/>
      <w:r w:rsidRPr="00AF3413">
        <w:rPr>
          <w:rFonts w:ascii="Palatino Linotype" w:hAnsi="Palatino Linotype"/>
          <w:b/>
          <w:color w:val="auto"/>
          <w:sz w:val="24"/>
          <w:szCs w:val="24"/>
        </w:rPr>
        <w:t>CUARTO.</w:t>
      </w:r>
      <w:bookmarkStart w:id="45" w:name="_Toc515462773"/>
      <w:r w:rsidRPr="00AF3413">
        <w:rPr>
          <w:rFonts w:ascii="Palatino Linotype" w:hAnsi="Palatino Linotype"/>
          <w:b/>
          <w:color w:val="auto"/>
          <w:sz w:val="24"/>
          <w:szCs w:val="24"/>
        </w:rPr>
        <w:t xml:space="preserve"> Estudio y resolución del asunto</w:t>
      </w:r>
      <w:bookmarkEnd w:id="42"/>
      <w:bookmarkEnd w:id="43"/>
      <w:bookmarkEnd w:id="44"/>
      <w:bookmarkEnd w:id="45"/>
    </w:p>
    <w:p w14:paraId="018190E5" w14:textId="77777777" w:rsidR="00C833ED" w:rsidRPr="00AF3413" w:rsidRDefault="00C833ED" w:rsidP="00AF3413">
      <w:pPr>
        <w:spacing w:line="360" w:lineRule="auto"/>
        <w:rPr>
          <w:rFonts w:ascii="Palatino Linotype" w:hAnsi="Palatino Linotype"/>
          <w:lang w:eastAsia="en-US"/>
        </w:rPr>
      </w:pPr>
    </w:p>
    <w:p w14:paraId="50883CB4" w14:textId="77777777" w:rsidR="00C833ED" w:rsidRPr="00AF3413" w:rsidRDefault="00C833ED" w:rsidP="00AF3413">
      <w:pPr>
        <w:pStyle w:val="Prrafodelista"/>
        <w:numPr>
          <w:ilvl w:val="0"/>
          <w:numId w:val="1"/>
        </w:numPr>
        <w:spacing w:line="360" w:lineRule="auto"/>
        <w:ind w:left="0" w:firstLine="0"/>
        <w:jc w:val="both"/>
        <w:rPr>
          <w:rFonts w:ascii="Palatino Linotype" w:eastAsia="MS Mincho" w:hAnsi="Palatino Linotype" w:cs="Arial"/>
          <w:i/>
        </w:rPr>
      </w:pPr>
      <w:r w:rsidRPr="00AF3413">
        <w:rPr>
          <w:rFonts w:ascii="Palatino Linotype" w:hAnsi="Palatino Linotype" w:cs="Arial"/>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AF3413">
        <w:rPr>
          <w:rFonts w:ascii="Palatino Linotype" w:eastAsia="Calibri" w:hAnsi="Palatino Linotype" w:cs="Arial"/>
          <w:lang w:val="es-ES"/>
        </w:rPr>
        <w:t>Ley de Transparencia y Acceso a la Información Pública del Estado de México y Municipios</w:t>
      </w:r>
      <w:r w:rsidRPr="00AF3413">
        <w:rPr>
          <w:rFonts w:ascii="Palatino Linotype" w:eastAsia="Times New Roman" w:hAnsi="Palatino Linotype" w:cs="Arial"/>
          <w:lang w:val="es-ES" w:eastAsia="es-MX"/>
        </w:rPr>
        <w:t>.</w:t>
      </w:r>
    </w:p>
    <w:p w14:paraId="208E4CCA" w14:textId="77777777" w:rsidR="00C833ED" w:rsidRPr="00AF3413" w:rsidRDefault="00C833ED" w:rsidP="00AF3413">
      <w:pPr>
        <w:spacing w:line="360" w:lineRule="auto"/>
        <w:rPr>
          <w:rFonts w:ascii="Palatino Linotype" w:hAnsi="Palatino Linotype"/>
          <w:lang w:eastAsia="en-US"/>
        </w:rPr>
      </w:pPr>
    </w:p>
    <w:p w14:paraId="331CFA37" w14:textId="4BE3CFD3" w:rsidR="00C55A2F" w:rsidRPr="00AF3413" w:rsidRDefault="00016F08" w:rsidP="00AF3413">
      <w:pPr>
        <w:pStyle w:val="Ttulo1"/>
        <w:spacing w:before="0" w:line="360" w:lineRule="auto"/>
        <w:rPr>
          <w:b/>
          <w:szCs w:val="24"/>
        </w:rPr>
      </w:pPr>
      <w:bookmarkStart w:id="46" w:name="_Toc11342016"/>
      <w:r w:rsidRPr="00AF3413">
        <w:rPr>
          <w:b/>
          <w:szCs w:val="24"/>
        </w:rPr>
        <w:t>I. De la fuente obligacional</w:t>
      </w:r>
      <w:bookmarkEnd w:id="46"/>
    </w:p>
    <w:p w14:paraId="7DA89C34" w14:textId="77777777" w:rsidR="00016F08" w:rsidRPr="00AF3413" w:rsidRDefault="00016F08" w:rsidP="00AF3413">
      <w:pPr>
        <w:spacing w:line="360" w:lineRule="auto"/>
        <w:rPr>
          <w:rFonts w:ascii="Palatino Linotype" w:hAnsi="Palatino Linotype"/>
          <w:lang w:eastAsia="en-US"/>
        </w:rPr>
      </w:pPr>
    </w:p>
    <w:p w14:paraId="11CAFF83" w14:textId="02E2B5E7" w:rsidR="006A5BEC" w:rsidRDefault="006A5BEC" w:rsidP="00AF3413">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AF3413">
        <w:rPr>
          <w:rFonts w:ascii="Palatino Linotype" w:hAnsi="Palatino Linotype" w:cs="Arial"/>
          <w:lang w:eastAsia="es-MX"/>
        </w:rPr>
        <w:t>Resulta</w:t>
      </w:r>
      <w:r w:rsidRPr="00AF3413">
        <w:rPr>
          <w:rFonts w:ascii="Palatino Linotype" w:hAnsi="Palatino Linotype"/>
        </w:rPr>
        <w:t xml:space="preserve"> </w:t>
      </w:r>
      <w:r w:rsidRPr="00AF3413">
        <w:rPr>
          <w:rFonts w:ascii="Palatino Linotype" w:hAnsi="Palatino Linotype" w:cs="Arial"/>
        </w:rPr>
        <w:t>necesario</w:t>
      </w:r>
      <w:r w:rsidRPr="00AF3413">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AF3413">
        <w:rPr>
          <w:rFonts w:ascii="Palatino Linotype" w:hAnsi="Palatino Linotype" w:cs="Arial"/>
          <w:lang w:eastAsia="es-MX"/>
        </w:rPr>
        <w:t>artículo</w:t>
      </w:r>
      <w:r w:rsidRPr="00AF3413">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4E691F48" w14:textId="77777777" w:rsidR="00AF3413" w:rsidRPr="00AF3413" w:rsidRDefault="00AF3413" w:rsidP="00AF3413">
      <w:pPr>
        <w:pStyle w:val="Prrafodelista"/>
        <w:tabs>
          <w:tab w:val="left" w:pos="0"/>
          <w:tab w:val="left" w:pos="426"/>
        </w:tabs>
        <w:spacing w:line="360" w:lineRule="auto"/>
        <w:ind w:left="0" w:right="49"/>
        <w:jc w:val="both"/>
        <w:rPr>
          <w:rFonts w:ascii="Palatino Linotype" w:hAnsi="Palatino Linotype" w:cs="Arial"/>
          <w:b/>
        </w:rPr>
      </w:pPr>
    </w:p>
    <w:p w14:paraId="7BD8453F" w14:textId="09D60E9B" w:rsidR="00EF21BA" w:rsidRPr="00AF3413" w:rsidRDefault="00C55A2F" w:rsidP="00AF3413">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rPr>
      </w:pPr>
      <w:r w:rsidRPr="00AF3413">
        <w:rPr>
          <w:rFonts w:ascii="Palatino Linotype" w:hAnsi="Palatino Linotype" w:cs="Arial"/>
        </w:rPr>
        <w:t xml:space="preserve">Derivado del planteamiento de la Litis, se procede a analizar el contenido íntegro de las  </w:t>
      </w:r>
      <w:r w:rsidRPr="00AF3413">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AF3413">
        <w:rPr>
          <w:rFonts w:ascii="Palatino Linotype" w:eastAsia="Calibri" w:hAnsi="Palatino Linotype" w:cs="Arial"/>
          <w:lang w:val="es-ES" w:eastAsia="en-US"/>
        </w:rPr>
        <w:t>Ley de Transparencia y Acceso a la Información Pública del Estado de México y Municipios</w:t>
      </w:r>
      <w:r w:rsidRPr="00AF3413">
        <w:rPr>
          <w:rFonts w:ascii="Palatino Linotype" w:eastAsia="Times New Roman" w:hAnsi="Palatino Linotype" w:cs="Arial"/>
          <w:lang w:val="es-ES" w:eastAsia="es-MX"/>
        </w:rPr>
        <w:t>.</w:t>
      </w:r>
    </w:p>
    <w:p w14:paraId="21EC10DE" w14:textId="77777777" w:rsidR="00C833ED" w:rsidRPr="00AF3413" w:rsidRDefault="00C833ED" w:rsidP="00AF3413">
      <w:pPr>
        <w:pStyle w:val="Prrafodelista"/>
        <w:tabs>
          <w:tab w:val="left" w:pos="0"/>
          <w:tab w:val="left" w:pos="426"/>
        </w:tabs>
        <w:spacing w:line="360" w:lineRule="auto"/>
        <w:ind w:left="0"/>
        <w:jc w:val="both"/>
        <w:rPr>
          <w:rFonts w:ascii="Palatino Linotype" w:hAnsi="Palatino Linotype" w:cs="Arial"/>
        </w:rPr>
      </w:pPr>
    </w:p>
    <w:p w14:paraId="199B844E" w14:textId="77777777" w:rsidR="00C833ED" w:rsidRPr="00AF3413" w:rsidRDefault="00C833ED" w:rsidP="00AF3413">
      <w:pPr>
        <w:pStyle w:val="Prrafodelista"/>
        <w:keepNext/>
        <w:keepLines/>
        <w:spacing w:line="360" w:lineRule="auto"/>
        <w:ind w:left="0"/>
        <w:outlineLvl w:val="0"/>
        <w:rPr>
          <w:rFonts w:ascii="Palatino Linotype" w:eastAsia="MS Mincho" w:hAnsi="Palatino Linotype" w:cstheme="majorBidi"/>
          <w:b/>
        </w:rPr>
      </w:pPr>
      <w:bookmarkStart w:id="47" w:name="_Toc8897703"/>
      <w:bookmarkStart w:id="48" w:name="_Toc11342017"/>
      <w:r w:rsidRPr="00AF3413">
        <w:rPr>
          <w:rFonts w:ascii="Palatino Linotype" w:eastAsia="MS Mincho" w:hAnsi="Palatino Linotype" w:cstheme="majorBidi"/>
          <w:b/>
        </w:rPr>
        <w:t>II. De la información solicitada.</w:t>
      </w:r>
      <w:bookmarkEnd w:id="47"/>
      <w:bookmarkEnd w:id="48"/>
      <w:r w:rsidRPr="00AF3413">
        <w:rPr>
          <w:rFonts w:ascii="Palatino Linotype" w:eastAsia="MS Mincho" w:hAnsi="Palatino Linotype" w:cstheme="majorBidi"/>
          <w:b/>
        </w:rPr>
        <w:t xml:space="preserve"> </w:t>
      </w:r>
    </w:p>
    <w:p w14:paraId="7E2F6C0A" w14:textId="77777777" w:rsidR="00C833ED" w:rsidRPr="00AF3413" w:rsidRDefault="00C833ED" w:rsidP="00AF3413">
      <w:pPr>
        <w:pStyle w:val="Prrafodelista"/>
        <w:keepNext/>
        <w:keepLines/>
        <w:spacing w:line="360" w:lineRule="auto"/>
        <w:ind w:left="0"/>
        <w:outlineLvl w:val="0"/>
        <w:rPr>
          <w:rFonts w:ascii="Palatino Linotype" w:eastAsia="MS Mincho" w:hAnsi="Palatino Linotype" w:cstheme="majorBidi"/>
          <w:b/>
        </w:rPr>
      </w:pPr>
    </w:p>
    <w:p w14:paraId="643526A3" w14:textId="29F237BB" w:rsidR="00F74039" w:rsidRPr="00AF3413" w:rsidRDefault="00C833ED" w:rsidP="00AF3413">
      <w:pPr>
        <w:pStyle w:val="Prrafodelista"/>
        <w:numPr>
          <w:ilvl w:val="0"/>
          <w:numId w:val="1"/>
        </w:numPr>
        <w:spacing w:line="360" w:lineRule="auto"/>
        <w:ind w:left="0" w:right="49" w:firstLine="0"/>
        <w:jc w:val="both"/>
        <w:rPr>
          <w:rFonts w:ascii="Palatino Linotype" w:hAnsi="Palatino Linotype"/>
        </w:rPr>
      </w:pPr>
      <w:r w:rsidRPr="00AF3413">
        <w:rPr>
          <w:rFonts w:ascii="Palatino Linotype" w:hAnsi="Palatino Linotype"/>
        </w:rPr>
        <w:t>Es primordial señalar, que en el caso que ahora nos ocupa, se determina obviar el análisis</w:t>
      </w:r>
      <w:r w:rsidR="007D7B60" w:rsidRPr="00AF3413">
        <w:rPr>
          <w:rFonts w:ascii="Palatino Linotype" w:hAnsi="Palatino Linotype"/>
        </w:rPr>
        <w:t xml:space="preserve"> </w:t>
      </w:r>
      <w:r w:rsidRPr="00AF3413">
        <w:rPr>
          <w:rFonts w:ascii="Palatino Linotype" w:hAnsi="Palatino Linotype"/>
        </w:rPr>
        <w:t xml:space="preserve">de la competencia por parte del </w:t>
      </w:r>
      <w:r w:rsidRPr="00AF3413">
        <w:rPr>
          <w:rFonts w:ascii="Palatino Linotype" w:hAnsi="Palatino Linotype"/>
          <w:b/>
        </w:rPr>
        <w:t>Sujeto Obligado</w:t>
      </w:r>
      <w:r w:rsidRPr="00AF3413">
        <w:rPr>
          <w:rFonts w:ascii="Palatino Linotype" w:hAnsi="Palatino Linotype"/>
        </w:rPr>
        <w:t>, dado a que éste ha asumido la misma, en razón a los argumentos ve</w:t>
      </w:r>
      <w:r w:rsidR="009D0243" w:rsidRPr="00AF3413">
        <w:rPr>
          <w:rFonts w:ascii="Palatino Linotype" w:hAnsi="Palatino Linotype"/>
        </w:rPr>
        <w:t xml:space="preserve">rtidos en su respuesta inicial, </w:t>
      </w:r>
      <w:r w:rsidRPr="00AF3413">
        <w:rPr>
          <w:rFonts w:ascii="Palatino Linotype" w:hAnsi="Palatino Linotype"/>
        </w:rPr>
        <w:t xml:space="preserve">por lo que se infiere que la </w:t>
      </w:r>
      <w:bookmarkStart w:id="49" w:name="_Toc511234456"/>
      <w:r w:rsidR="009D0243" w:rsidRPr="00AF3413">
        <w:rPr>
          <w:rFonts w:ascii="Palatino Linotype" w:hAnsi="Palatino Linotype"/>
        </w:rPr>
        <w:t xml:space="preserve">autoridad solicitada </w:t>
      </w:r>
      <w:proofErr w:type="spellStart"/>
      <w:r w:rsidR="009D0243" w:rsidRPr="00AF3413">
        <w:rPr>
          <w:rFonts w:ascii="Palatino Linotype" w:hAnsi="Palatino Linotype"/>
        </w:rPr>
        <w:t>esta</w:t>
      </w:r>
      <w:proofErr w:type="spellEnd"/>
      <w:r w:rsidR="009D0243" w:rsidRPr="00AF3413">
        <w:rPr>
          <w:rFonts w:ascii="Palatino Linotype" w:hAnsi="Palatino Linotype"/>
        </w:rPr>
        <w:t xml:space="preserve"> en condiciones de proporcionar información relativa a lo solicitado. </w:t>
      </w:r>
    </w:p>
    <w:p w14:paraId="45DB2106" w14:textId="77777777" w:rsidR="00F74039" w:rsidRPr="00AF3413" w:rsidRDefault="00F74039" w:rsidP="00AF3413">
      <w:pPr>
        <w:pStyle w:val="Prrafodelista"/>
        <w:spacing w:line="360" w:lineRule="auto"/>
        <w:ind w:left="0" w:right="49"/>
        <w:jc w:val="both"/>
        <w:rPr>
          <w:rFonts w:ascii="Palatino Linotype" w:hAnsi="Palatino Linotype"/>
        </w:rPr>
      </w:pPr>
    </w:p>
    <w:p w14:paraId="77D0A478" w14:textId="4263811B" w:rsidR="00A42CDD" w:rsidRPr="00AF3413" w:rsidRDefault="009D0243" w:rsidP="00AF3413">
      <w:pPr>
        <w:pStyle w:val="Prrafodelista"/>
        <w:numPr>
          <w:ilvl w:val="0"/>
          <w:numId w:val="1"/>
        </w:numPr>
        <w:spacing w:line="360" w:lineRule="auto"/>
        <w:ind w:left="0" w:right="49" w:firstLine="0"/>
        <w:jc w:val="both"/>
        <w:rPr>
          <w:rFonts w:ascii="Palatino Linotype" w:hAnsi="Palatino Linotype"/>
        </w:rPr>
      </w:pPr>
      <w:r w:rsidRPr="00AF3413">
        <w:rPr>
          <w:rFonts w:ascii="Palatino Linotype" w:hAnsi="Palatino Linotype"/>
        </w:rPr>
        <w:t>Ahora bien, e</w:t>
      </w:r>
      <w:r w:rsidR="00B05973" w:rsidRPr="00AF3413">
        <w:rPr>
          <w:rFonts w:ascii="Palatino Linotype" w:hAnsi="Palatino Linotype"/>
        </w:rPr>
        <w:t xml:space="preserve">s imprescindible </w:t>
      </w:r>
      <w:r w:rsidRPr="00AF3413">
        <w:rPr>
          <w:rFonts w:ascii="Palatino Linotype" w:hAnsi="Palatino Linotype"/>
        </w:rPr>
        <w:t xml:space="preserve">nuevamente </w:t>
      </w:r>
      <w:r w:rsidR="00B05973" w:rsidRPr="00AF3413">
        <w:rPr>
          <w:rFonts w:ascii="Palatino Linotype" w:hAnsi="Palatino Linotype"/>
        </w:rPr>
        <w:t>traer a colación lo requerido por el particular</w:t>
      </w:r>
      <w:r w:rsidRPr="00AF3413">
        <w:rPr>
          <w:rFonts w:ascii="Palatino Linotype" w:hAnsi="Palatino Linotype"/>
        </w:rPr>
        <w:t>,</w:t>
      </w:r>
      <w:r w:rsidR="00B05973" w:rsidRPr="00AF3413">
        <w:rPr>
          <w:rFonts w:ascii="Palatino Linotype" w:hAnsi="Palatino Linotype"/>
        </w:rPr>
        <w:t xml:space="preserve"> el cual solicitó conocer del </w:t>
      </w:r>
      <w:r w:rsidR="00B05973" w:rsidRPr="00AF3413">
        <w:rPr>
          <w:rFonts w:ascii="Palatino Linotype" w:hAnsi="Palatino Linotype"/>
          <w:b/>
        </w:rPr>
        <w:t>Sujeto Obligado</w:t>
      </w:r>
      <w:r w:rsidR="00A42CDD" w:rsidRPr="00AF3413">
        <w:rPr>
          <w:rFonts w:ascii="Palatino Linotype" w:hAnsi="Palatino Linotype"/>
        </w:rPr>
        <w:t xml:space="preserve"> la información relativa al </w:t>
      </w:r>
      <w:r w:rsidR="00A42CDD" w:rsidRPr="00AF3413">
        <w:rPr>
          <w:rFonts w:ascii="Palatino Linotype" w:hAnsi="Palatino Linotype"/>
          <w:color w:val="000000"/>
        </w:rPr>
        <w:t xml:space="preserve">Registro y Declaración de Plantilla ganadora en el proceso de elección de Delegados, Subdelegados y Consejos de Participación Ciudadana del Municipio de </w:t>
      </w:r>
      <w:r w:rsidRPr="00AF3413">
        <w:rPr>
          <w:rFonts w:ascii="Palatino Linotype" w:hAnsi="Palatino Linotype"/>
          <w:color w:val="000000"/>
        </w:rPr>
        <w:t>Tecámac</w:t>
      </w:r>
      <w:r w:rsidR="00A42CDD" w:rsidRPr="00AF3413">
        <w:rPr>
          <w:rFonts w:ascii="Palatino Linotype" w:hAnsi="Palatino Linotype"/>
          <w:color w:val="000000"/>
        </w:rPr>
        <w:t xml:space="preserve"> para el periodo 2019-2021, específicamente en lo referente a la Delegación y Consejo de Participación Ciudadana número 35, correspondiente a la Comunidad Valle San Pedro, solicito la información siguiente: </w:t>
      </w:r>
    </w:p>
    <w:p w14:paraId="606B118B" w14:textId="77777777" w:rsidR="00B05973" w:rsidRPr="00AF3413" w:rsidRDefault="00B05973" w:rsidP="00AF3413">
      <w:pPr>
        <w:pStyle w:val="Prrafodelista"/>
        <w:spacing w:line="360" w:lineRule="auto"/>
        <w:ind w:left="0" w:right="49"/>
        <w:jc w:val="both"/>
        <w:rPr>
          <w:rFonts w:ascii="Palatino Linotype" w:eastAsia="MS Mincho" w:hAnsi="Palatino Linotype" w:cs="Arial"/>
          <w:color w:val="000000" w:themeColor="text1"/>
          <w:lang w:val="es-MX"/>
        </w:rPr>
      </w:pPr>
    </w:p>
    <w:p w14:paraId="10D7EB45" w14:textId="77777777" w:rsidR="0018432A" w:rsidRPr="00AF3413" w:rsidRDefault="0018432A" w:rsidP="00AF3413">
      <w:pPr>
        <w:spacing w:line="360" w:lineRule="auto"/>
        <w:ind w:left="567" w:right="616"/>
        <w:jc w:val="both"/>
        <w:rPr>
          <w:rFonts w:ascii="Palatino Linotype" w:hAnsi="Palatino Linotype"/>
          <w:b/>
          <w:color w:val="000000"/>
        </w:rPr>
      </w:pPr>
      <w:r w:rsidRPr="00AF3413">
        <w:rPr>
          <w:rFonts w:ascii="Palatino Linotype" w:hAnsi="Palatino Linotype"/>
          <w:b/>
          <w:color w:val="000000"/>
        </w:rPr>
        <w:t>1. ¿Cuál fue la fecha de registro de la Plantilla nombrada "TRABAJANDO POR URBI", y si el mismo lo hicieron ellos mismos o a través de su representante de plantilla?</w:t>
      </w:r>
    </w:p>
    <w:p w14:paraId="557036A6" w14:textId="77777777" w:rsidR="0018432A" w:rsidRPr="00AF3413" w:rsidRDefault="0018432A" w:rsidP="00AF3413">
      <w:pPr>
        <w:spacing w:line="360" w:lineRule="auto"/>
        <w:ind w:left="567" w:right="616"/>
        <w:jc w:val="both"/>
        <w:rPr>
          <w:rFonts w:ascii="Palatino Linotype" w:hAnsi="Palatino Linotype"/>
          <w:b/>
          <w:color w:val="000000"/>
        </w:rPr>
      </w:pPr>
    </w:p>
    <w:p w14:paraId="46696E56" w14:textId="77777777" w:rsidR="0018432A" w:rsidRPr="00AF3413" w:rsidRDefault="0018432A" w:rsidP="00AF3413">
      <w:pPr>
        <w:spacing w:line="360" w:lineRule="auto"/>
        <w:ind w:left="567" w:right="616"/>
        <w:jc w:val="both"/>
        <w:rPr>
          <w:rFonts w:ascii="Palatino Linotype" w:hAnsi="Palatino Linotype"/>
          <w:b/>
          <w:color w:val="000000"/>
        </w:rPr>
      </w:pPr>
      <w:r w:rsidRPr="00AF3413">
        <w:rPr>
          <w:rFonts w:ascii="Palatino Linotype" w:hAnsi="Palatino Linotype"/>
          <w:b/>
          <w:color w:val="000000"/>
        </w:rPr>
        <w:t>2. Con qué documentación los integrantes de la misma en su calidad de candidato a Primer y Segundo Delegado, Suplente General, Presidente, Secretario y Tesorero acreditaron tener su residencia y vecindad de tres años correspondiente a Valle San Pedro, y en su caso que domicilio señalaron para tales efectos?</w:t>
      </w:r>
    </w:p>
    <w:p w14:paraId="55BAC2E4" w14:textId="77777777" w:rsidR="0018432A" w:rsidRPr="00AF3413" w:rsidRDefault="0018432A" w:rsidP="00AF3413">
      <w:pPr>
        <w:spacing w:line="360" w:lineRule="auto"/>
        <w:ind w:left="567" w:right="616"/>
        <w:jc w:val="both"/>
        <w:rPr>
          <w:rFonts w:ascii="Palatino Linotype" w:hAnsi="Palatino Linotype"/>
          <w:b/>
          <w:color w:val="000000"/>
        </w:rPr>
      </w:pPr>
    </w:p>
    <w:p w14:paraId="6555F04A" w14:textId="471EC754" w:rsidR="0018432A" w:rsidRPr="00AF3413" w:rsidRDefault="0018432A" w:rsidP="00AF3413">
      <w:pPr>
        <w:spacing w:line="360" w:lineRule="auto"/>
        <w:ind w:left="567" w:right="616"/>
        <w:jc w:val="both"/>
        <w:rPr>
          <w:rFonts w:ascii="Palatino Linotype" w:hAnsi="Palatino Linotype"/>
          <w:b/>
          <w:color w:val="000000"/>
        </w:rPr>
      </w:pPr>
      <w:r w:rsidRPr="00AF3413">
        <w:rPr>
          <w:rFonts w:ascii="Palatino Linotype" w:hAnsi="Palatino Linotype"/>
          <w:b/>
          <w:color w:val="000000"/>
        </w:rPr>
        <w:t xml:space="preserve">3. Informar si existió nombramiento de representante de la plantilla TRABAJANDO POR URBI, y de ser el caso que domicilio que señaló para tales efectos. </w:t>
      </w:r>
    </w:p>
    <w:p w14:paraId="2CF03DCC" w14:textId="77777777" w:rsidR="0018432A" w:rsidRPr="00AF3413" w:rsidRDefault="0018432A" w:rsidP="00AF3413">
      <w:pPr>
        <w:spacing w:line="360" w:lineRule="auto"/>
        <w:ind w:left="567" w:right="616"/>
        <w:jc w:val="both"/>
        <w:rPr>
          <w:rFonts w:ascii="Palatino Linotype" w:hAnsi="Palatino Linotype"/>
          <w:b/>
          <w:color w:val="000000"/>
        </w:rPr>
      </w:pPr>
    </w:p>
    <w:p w14:paraId="177F78B4" w14:textId="77777777" w:rsidR="0018432A" w:rsidRPr="00AF3413" w:rsidRDefault="0018432A" w:rsidP="00AF3413">
      <w:pPr>
        <w:spacing w:line="360" w:lineRule="auto"/>
        <w:ind w:left="567" w:right="616"/>
        <w:jc w:val="both"/>
        <w:rPr>
          <w:rFonts w:ascii="Palatino Linotype" w:hAnsi="Palatino Linotype"/>
          <w:b/>
          <w:color w:val="000000"/>
        </w:rPr>
      </w:pPr>
      <w:r w:rsidRPr="00AF3413">
        <w:rPr>
          <w:rFonts w:ascii="Palatino Linotype" w:hAnsi="Palatino Linotype"/>
          <w:b/>
          <w:color w:val="000000"/>
        </w:rPr>
        <w:t xml:space="preserve">4. Informar de qué manera o a través de qué documento o por qué medios los integrantes y miembros de la plantilla TRABAJANDO POR URBI acreditaron gozar de buena reputación dentro del fraccionamiento que representan, Valle San Pedro, al ser un requisito referido en la convocatoria publicada por ese municipio. </w:t>
      </w:r>
    </w:p>
    <w:p w14:paraId="104650B5" w14:textId="77777777" w:rsidR="0018432A" w:rsidRPr="00AF3413" w:rsidRDefault="0018432A" w:rsidP="00AF3413">
      <w:pPr>
        <w:spacing w:line="360" w:lineRule="auto"/>
        <w:ind w:left="567" w:right="616"/>
        <w:jc w:val="both"/>
        <w:rPr>
          <w:rFonts w:ascii="Palatino Linotype" w:hAnsi="Palatino Linotype"/>
          <w:b/>
          <w:color w:val="000000"/>
        </w:rPr>
      </w:pPr>
    </w:p>
    <w:p w14:paraId="7492F5E2" w14:textId="77777777" w:rsidR="0018432A" w:rsidRPr="00AF3413" w:rsidRDefault="0018432A" w:rsidP="00AF3413">
      <w:pPr>
        <w:spacing w:line="360" w:lineRule="auto"/>
        <w:ind w:left="567" w:right="616"/>
        <w:jc w:val="both"/>
        <w:rPr>
          <w:rFonts w:ascii="Palatino Linotype" w:hAnsi="Palatino Linotype"/>
          <w:b/>
          <w:color w:val="000000"/>
        </w:rPr>
      </w:pPr>
      <w:r w:rsidRPr="00AF3413">
        <w:rPr>
          <w:rFonts w:ascii="Palatino Linotype" w:hAnsi="Palatino Linotype"/>
          <w:b/>
          <w:color w:val="000000"/>
        </w:rPr>
        <w:t xml:space="preserve">5. Qué domicilio aparece en la credencial para votar exhibida por los integrantes y/o miembros de la plantilla TRABAJANDO POR URBI </w:t>
      </w:r>
    </w:p>
    <w:p w14:paraId="44EFDFE7" w14:textId="77777777" w:rsidR="0018432A" w:rsidRPr="00AF3413" w:rsidRDefault="0018432A" w:rsidP="00AF3413">
      <w:pPr>
        <w:spacing w:line="360" w:lineRule="auto"/>
        <w:ind w:left="567" w:right="616"/>
        <w:jc w:val="both"/>
        <w:rPr>
          <w:rFonts w:ascii="Palatino Linotype" w:hAnsi="Palatino Linotype"/>
          <w:b/>
          <w:color w:val="000000"/>
        </w:rPr>
      </w:pPr>
    </w:p>
    <w:p w14:paraId="416D840C" w14:textId="77777777" w:rsidR="0018432A" w:rsidRPr="00AF3413" w:rsidRDefault="0018432A" w:rsidP="00AF3413">
      <w:pPr>
        <w:spacing w:line="360" w:lineRule="auto"/>
        <w:ind w:left="567" w:right="616"/>
        <w:jc w:val="both"/>
        <w:rPr>
          <w:rFonts w:ascii="Palatino Linotype" w:hAnsi="Palatino Linotype"/>
          <w:b/>
          <w:color w:val="000000"/>
        </w:rPr>
      </w:pPr>
      <w:r w:rsidRPr="00AF3413">
        <w:rPr>
          <w:rFonts w:ascii="Palatino Linotype" w:hAnsi="Palatino Linotype"/>
          <w:b/>
          <w:color w:val="000000"/>
        </w:rPr>
        <w:t>6. ¿Por qué razón se solicita como requisito la manifestación por escrito bajo protesta de decir verdad de no haber sido Delegado, Subdelegado o formado parte del Consejo de Participación Ciudadana en activo, en calidad de propietario o suplente en funciones de propietario?</w:t>
      </w:r>
    </w:p>
    <w:p w14:paraId="216FA61D" w14:textId="77777777" w:rsidR="0018432A" w:rsidRPr="00AF3413" w:rsidRDefault="0018432A" w:rsidP="00AF3413">
      <w:pPr>
        <w:spacing w:line="360" w:lineRule="auto"/>
        <w:ind w:left="567" w:right="616"/>
        <w:jc w:val="both"/>
        <w:rPr>
          <w:rFonts w:ascii="Palatino Linotype" w:hAnsi="Palatino Linotype"/>
          <w:b/>
          <w:color w:val="000000"/>
        </w:rPr>
      </w:pPr>
    </w:p>
    <w:p w14:paraId="534473A3" w14:textId="77777777" w:rsidR="0018432A" w:rsidRPr="00AF3413" w:rsidRDefault="0018432A" w:rsidP="00AF3413">
      <w:pPr>
        <w:spacing w:line="360" w:lineRule="auto"/>
        <w:ind w:left="567" w:right="616"/>
        <w:jc w:val="both"/>
        <w:rPr>
          <w:rFonts w:ascii="Palatino Linotype" w:hAnsi="Palatino Linotype"/>
          <w:b/>
          <w:color w:val="000000"/>
        </w:rPr>
      </w:pPr>
      <w:r w:rsidRPr="00AF3413">
        <w:rPr>
          <w:rFonts w:ascii="Palatino Linotype" w:hAnsi="Palatino Linotype"/>
          <w:b/>
          <w:color w:val="000000"/>
        </w:rPr>
        <w:t xml:space="preserve">7. Si el gobierno municipal no lleva un registro al respecto que contenga la información relacionada con los Delegados, Subdelegados y Consejos de participación ciudadana del Municipio de </w:t>
      </w:r>
      <w:proofErr w:type="spellStart"/>
      <w:r w:rsidRPr="00AF3413">
        <w:rPr>
          <w:rFonts w:ascii="Palatino Linotype" w:hAnsi="Palatino Linotype"/>
          <w:b/>
          <w:color w:val="000000"/>
        </w:rPr>
        <w:t>Tecamac</w:t>
      </w:r>
      <w:proofErr w:type="spellEnd"/>
      <w:r w:rsidRPr="00AF3413">
        <w:rPr>
          <w:rFonts w:ascii="Palatino Linotype" w:hAnsi="Palatino Linotype"/>
          <w:b/>
          <w:color w:val="000000"/>
        </w:rPr>
        <w:t xml:space="preserve"> que fingieron con anterioridad. </w:t>
      </w:r>
    </w:p>
    <w:p w14:paraId="04150A89" w14:textId="77777777" w:rsidR="0018432A" w:rsidRPr="00AF3413" w:rsidRDefault="0018432A" w:rsidP="00AF3413">
      <w:pPr>
        <w:spacing w:line="360" w:lineRule="auto"/>
        <w:ind w:left="567" w:right="616"/>
        <w:jc w:val="both"/>
        <w:rPr>
          <w:rFonts w:ascii="Palatino Linotype" w:hAnsi="Palatino Linotype"/>
          <w:b/>
          <w:color w:val="000000"/>
        </w:rPr>
      </w:pPr>
    </w:p>
    <w:p w14:paraId="3641E6D6" w14:textId="77777777" w:rsidR="0018432A" w:rsidRPr="00AF3413" w:rsidRDefault="0018432A" w:rsidP="00AF3413">
      <w:pPr>
        <w:spacing w:line="360" w:lineRule="auto"/>
        <w:ind w:left="567" w:right="616"/>
        <w:jc w:val="both"/>
        <w:rPr>
          <w:rFonts w:ascii="Palatino Linotype" w:hAnsi="Palatino Linotype"/>
          <w:b/>
          <w:color w:val="000000"/>
        </w:rPr>
      </w:pPr>
      <w:r w:rsidRPr="00AF3413">
        <w:rPr>
          <w:rFonts w:ascii="Palatino Linotype" w:hAnsi="Palatino Linotype"/>
          <w:b/>
          <w:color w:val="000000"/>
        </w:rPr>
        <w:t>8. ¿Qué documentos presentaron los integrantes de la Plantilla TRABAJANDO POR URBI como comprobante de domicilio y a que domicilio corresponden, y si existe una identidad entre estos y los correspondientes a las credenciales para votar que exhibieron?</w:t>
      </w:r>
    </w:p>
    <w:p w14:paraId="19417B02" w14:textId="77777777" w:rsidR="0018432A" w:rsidRPr="00AF3413" w:rsidRDefault="0018432A" w:rsidP="00AF3413">
      <w:pPr>
        <w:spacing w:line="360" w:lineRule="auto"/>
        <w:ind w:left="567" w:right="616"/>
        <w:jc w:val="both"/>
        <w:rPr>
          <w:rFonts w:ascii="Palatino Linotype" w:hAnsi="Palatino Linotype"/>
          <w:b/>
          <w:color w:val="000000"/>
        </w:rPr>
      </w:pPr>
    </w:p>
    <w:p w14:paraId="0018B859" w14:textId="77777777" w:rsidR="0018432A" w:rsidRPr="00AF3413" w:rsidRDefault="0018432A" w:rsidP="00AF3413">
      <w:pPr>
        <w:spacing w:line="360" w:lineRule="auto"/>
        <w:ind w:left="567" w:right="616"/>
        <w:jc w:val="both"/>
        <w:rPr>
          <w:rFonts w:ascii="Palatino Linotype" w:hAnsi="Palatino Linotype"/>
          <w:b/>
          <w:color w:val="000000"/>
        </w:rPr>
      </w:pPr>
      <w:r w:rsidRPr="00AF3413">
        <w:rPr>
          <w:rFonts w:ascii="Palatino Linotype" w:hAnsi="Palatino Linotype"/>
          <w:b/>
          <w:color w:val="000000"/>
        </w:rPr>
        <w:t xml:space="preserve">9. Informar si ya existe un dictamen de validez de la elección por parte de la Comisión Edilicia de Participación Ciudadana, respecto de la Plantilla TRABAJANDO POR URBI y de ser el caso, si la referida plantilla ya dio cumplimiento a lo señalado en el numeral 3 del apartado denominado documentación a presentar. </w:t>
      </w:r>
    </w:p>
    <w:p w14:paraId="4F64DFC9" w14:textId="77777777" w:rsidR="0018432A" w:rsidRPr="00AF3413" w:rsidRDefault="0018432A" w:rsidP="00AF3413">
      <w:pPr>
        <w:spacing w:line="360" w:lineRule="auto"/>
        <w:ind w:left="567" w:right="616"/>
        <w:jc w:val="both"/>
        <w:rPr>
          <w:rFonts w:ascii="Palatino Linotype" w:hAnsi="Palatino Linotype"/>
          <w:b/>
          <w:color w:val="000000"/>
        </w:rPr>
      </w:pPr>
    </w:p>
    <w:p w14:paraId="6BE9F75D" w14:textId="77777777" w:rsidR="0018432A" w:rsidRPr="00AF3413" w:rsidRDefault="0018432A" w:rsidP="00AF3413">
      <w:pPr>
        <w:spacing w:line="360" w:lineRule="auto"/>
        <w:ind w:left="567" w:right="616"/>
        <w:jc w:val="both"/>
        <w:rPr>
          <w:rFonts w:ascii="Palatino Linotype" w:hAnsi="Palatino Linotype"/>
          <w:b/>
          <w:color w:val="000000"/>
        </w:rPr>
      </w:pPr>
      <w:r w:rsidRPr="00AF3413">
        <w:rPr>
          <w:rFonts w:ascii="Palatino Linotype" w:hAnsi="Palatino Linotype"/>
          <w:b/>
          <w:color w:val="000000"/>
        </w:rPr>
        <w:t>10. Informar por qué motivo la Constancia de residencia en la que se acredite ser originario o vecino de la comunidad o colonia que pretenden representar no es considerada como un requisito para el registro sino un documento a presentar con posterioridad a la elección; aun y cuando es un requisito tener la residencia en la misma acreditable por la misma temporalidad y en todo caso que otros medios empleó el gobierno municipal para determinar que eran personas con aptitud para registrarse y poder ser elegidos para los cargos que pretenden los integrantes de la Plantilla TRABAJANDO POR URBI?</w:t>
      </w:r>
    </w:p>
    <w:p w14:paraId="0C1ED2F3" w14:textId="77777777" w:rsidR="00B05973" w:rsidRPr="00AF3413" w:rsidRDefault="00B05973" w:rsidP="00AF3413">
      <w:pPr>
        <w:pStyle w:val="Prrafodelista"/>
        <w:spacing w:line="360" w:lineRule="auto"/>
        <w:ind w:left="0" w:right="49"/>
        <w:jc w:val="both"/>
        <w:rPr>
          <w:rFonts w:ascii="Palatino Linotype" w:eastAsia="MS Mincho" w:hAnsi="Palatino Linotype" w:cs="Arial"/>
          <w:color w:val="000000" w:themeColor="text1"/>
          <w:lang w:val="es-MX"/>
        </w:rPr>
      </w:pPr>
    </w:p>
    <w:p w14:paraId="638C106D" w14:textId="6C89B24C" w:rsidR="00C474C1" w:rsidRPr="00AF3413" w:rsidRDefault="00B05973" w:rsidP="00AF341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r w:rsidRPr="00AF3413">
        <w:rPr>
          <w:rFonts w:ascii="Palatino Linotype" w:eastAsia="MS Mincho" w:hAnsi="Palatino Linotype" w:cs="Arial"/>
          <w:color w:val="000000" w:themeColor="text1"/>
          <w:lang w:val="es-MX"/>
        </w:rPr>
        <w:t xml:space="preserve">Ahora bien, el </w:t>
      </w:r>
      <w:r w:rsidRPr="00AF3413">
        <w:rPr>
          <w:rFonts w:ascii="Palatino Linotype" w:eastAsia="MS Mincho" w:hAnsi="Palatino Linotype" w:cs="Arial"/>
          <w:b/>
          <w:color w:val="000000" w:themeColor="text1"/>
          <w:lang w:val="es-MX"/>
        </w:rPr>
        <w:t>Sujeto Obligado</w:t>
      </w:r>
      <w:r w:rsidR="00EC6C2B" w:rsidRPr="00AF3413">
        <w:rPr>
          <w:rFonts w:ascii="Palatino Linotype" w:eastAsia="MS Mincho" w:hAnsi="Palatino Linotype" w:cs="Arial"/>
          <w:color w:val="000000" w:themeColor="text1"/>
          <w:lang w:val="es-MX"/>
        </w:rPr>
        <w:t xml:space="preserve"> </w:t>
      </w:r>
      <w:r w:rsidR="009D0243" w:rsidRPr="00AF3413">
        <w:rPr>
          <w:rFonts w:ascii="Palatino Linotype" w:eastAsia="MS Mincho" w:hAnsi="Palatino Linotype" w:cs="Arial"/>
          <w:color w:val="000000" w:themeColor="text1"/>
          <w:lang w:val="es-MX"/>
        </w:rPr>
        <w:t>en respuesta</w:t>
      </w:r>
      <w:r w:rsidR="0018432A" w:rsidRPr="00AF3413">
        <w:rPr>
          <w:rFonts w:ascii="Palatino Linotype" w:eastAsia="MS Mincho" w:hAnsi="Palatino Linotype" w:cs="Arial"/>
          <w:color w:val="000000" w:themeColor="text1"/>
          <w:lang w:val="es-MX"/>
        </w:rPr>
        <w:t xml:space="preserve"> </w:t>
      </w:r>
      <w:r w:rsidR="00EC6C2B" w:rsidRPr="00AF3413">
        <w:rPr>
          <w:rFonts w:ascii="Palatino Linotype" w:eastAsia="MS Mincho" w:hAnsi="Palatino Linotype" w:cs="Arial"/>
          <w:color w:val="000000" w:themeColor="text1"/>
          <w:lang w:val="es-MX"/>
        </w:rPr>
        <w:t xml:space="preserve">proporcionó cierta información relativa a los cuestionamientos planteados por el particular, </w:t>
      </w:r>
      <w:r w:rsidR="0018432A" w:rsidRPr="00AF3413">
        <w:rPr>
          <w:rFonts w:ascii="Palatino Linotype" w:eastAsia="MS Mincho" w:hAnsi="Palatino Linotype" w:cs="Arial"/>
          <w:color w:val="000000" w:themeColor="text1"/>
          <w:lang w:val="es-MX"/>
        </w:rPr>
        <w:t>se anexa la siguie</w:t>
      </w:r>
      <w:r w:rsidR="0058222A" w:rsidRPr="00AF3413">
        <w:rPr>
          <w:rFonts w:ascii="Palatino Linotype" w:eastAsia="MS Mincho" w:hAnsi="Palatino Linotype" w:cs="Arial"/>
          <w:color w:val="000000" w:themeColor="text1"/>
          <w:lang w:val="es-MX"/>
        </w:rPr>
        <w:t>nte tabla para su conocimiento:</w:t>
      </w:r>
    </w:p>
    <w:p w14:paraId="4230E445" w14:textId="77777777" w:rsidR="0058222A" w:rsidRPr="00AF3413" w:rsidRDefault="0058222A" w:rsidP="00AF3413">
      <w:pPr>
        <w:pStyle w:val="Prrafodelista"/>
        <w:spacing w:line="360" w:lineRule="auto"/>
        <w:ind w:left="0" w:right="49"/>
        <w:jc w:val="both"/>
        <w:rPr>
          <w:rFonts w:ascii="Palatino Linotype" w:eastAsia="MS Mincho" w:hAnsi="Palatino Linotype" w:cs="Arial"/>
          <w:color w:val="000000" w:themeColor="text1"/>
          <w:lang w:val="es-MX"/>
        </w:rPr>
      </w:pPr>
    </w:p>
    <w:tbl>
      <w:tblPr>
        <w:tblStyle w:val="Tabladecuadrcula4-nfasis3"/>
        <w:tblW w:w="9067" w:type="dxa"/>
        <w:tblLayout w:type="fixed"/>
        <w:tblLook w:val="04A0" w:firstRow="1" w:lastRow="0" w:firstColumn="1" w:lastColumn="0" w:noHBand="0" w:noVBand="1"/>
      </w:tblPr>
      <w:tblGrid>
        <w:gridCol w:w="1271"/>
        <w:gridCol w:w="2693"/>
        <w:gridCol w:w="2835"/>
        <w:gridCol w:w="2268"/>
      </w:tblGrid>
      <w:tr w:rsidR="0058222A" w:rsidRPr="00AF3413" w14:paraId="799A6789" w14:textId="77777777" w:rsidTr="005822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2DDCB1F" w14:textId="77777777" w:rsidR="0058222A" w:rsidRPr="00AF3413" w:rsidRDefault="0058222A" w:rsidP="00AF3413">
            <w:pPr>
              <w:spacing w:line="360" w:lineRule="auto"/>
              <w:jc w:val="center"/>
              <w:rPr>
                <w:rFonts w:ascii="Palatino Linotype" w:hAnsi="Palatino Linotype"/>
                <w:color w:val="000000"/>
                <w:sz w:val="24"/>
                <w:szCs w:val="24"/>
              </w:rPr>
            </w:pPr>
          </w:p>
        </w:tc>
        <w:tc>
          <w:tcPr>
            <w:tcW w:w="7796" w:type="dxa"/>
            <w:gridSpan w:val="3"/>
          </w:tcPr>
          <w:p w14:paraId="11C62587" w14:textId="77777777" w:rsidR="0058222A" w:rsidRPr="00AF3413" w:rsidRDefault="0058222A" w:rsidP="00AF3413">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r w:rsidRPr="00AF3413">
              <w:rPr>
                <w:rFonts w:ascii="Palatino Linotype" w:hAnsi="Palatino Linotype"/>
                <w:color w:val="000000"/>
                <w:sz w:val="24"/>
                <w:szCs w:val="24"/>
              </w:rPr>
              <w:t>SOLICITUD  02463/INFOEM/IP/RR/2019</w:t>
            </w:r>
          </w:p>
        </w:tc>
      </w:tr>
      <w:tr w:rsidR="0058222A" w:rsidRPr="00AF3413" w14:paraId="36724C68" w14:textId="77777777" w:rsidTr="00582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382EC28" w14:textId="77777777" w:rsidR="0058222A" w:rsidRPr="00AF3413" w:rsidRDefault="0058222A" w:rsidP="00AF3413">
            <w:pPr>
              <w:spacing w:line="360" w:lineRule="auto"/>
              <w:jc w:val="center"/>
              <w:rPr>
                <w:rFonts w:ascii="Palatino Linotype" w:hAnsi="Palatino Linotype"/>
                <w:color w:val="000000"/>
                <w:sz w:val="24"/>
                <w:szCs w:val="24"/>
              </w:rPr>
            </w:pPr>
            <w:r w:rsidRPr="00AF3413">
              <w:rPr>
                <w:rFonts w:ascii="Palatino Linotype" w:hAnsi="Palatino Linotype"/>
                <w:color w:val="000000"/>
                <w:sz w:val="24"/>
                <w:szCs w:val="24"/>
              </w:rPr>
              <w:t>Número</w:t>
            </w:r>
          </w:p>
        </w:tc>
        <w:tc>
          <w:tcPr>
            <w:tcW w:w="2693" w:type="dxa"/>
          </w:tcPr>
          <w:p w14:paraId="40AA77E6" w14:textId="77777777" w:rsidR="0058222A" w:rsidRPr="00AF3413" w:rsidRDefault="0058222A" w:rsidP="00AF3413">
            <w:pPr>
              <w:spacing w:line="36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color w:val="000000"/>
                <w:sz w:val="24"/>
                <w:szCs w:val="24"/>
              </w:rPr>
            </w:pPr>
            <w:r w:rsidRPr="00AF3413">
              <w:rPr>
                <w:rFonts w:ascii="Palatino Linotype" w:hAnsi="Palatino Linotype"/>
                <w:b/>
                <w:color w:val="000000"/>
                <w:sz w:val="24"/>
                <w:szCs w:val="24"/>
              </w:rPr>
              <w:t>REQUERIMIENTO</w:t>
            </w:r>
          </w:p>
        </w:tc>
        <w:tc>
          <w:tcPr>
            <w:tcW w:w="2835" w:type="dxa"/>
          </w:tcPr>
          <w:p w14:paraId="66C68353" w14:textId="77777777" w:rsidR="0058222A" w:rsidRPr="00AF3413" w:rsidRDefault="0058222A" w:rsidP="00AF3413">
            <w:pPr>
              <w:spacing w:line="36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color w:val="000000"/>
                <w:sz w:val="24"/>
                <w:szCs w:val="24"/>
              </w:rPr>
            </w:pPr>
            <w:r w:rsidRPr="00AF3413">
              <w:rPr>
                <w:rFonts w:ascii="Palatino Linotype" w:hAnsi="Palatino Linotype"/>
                <w:b/>
                <w:color w:val="000000"/>
                <w:sz w:val="24"/>
                <w:szCs w:val="24"/>
              </w:rPr>
              <w:t>RESPUESTA</w:t>
            </w:r>
          </w:p>
        </w:tc>
        <w:tc>
          <w:tcPr>
            <w:tcW w:w="2268" w:type="dxa"/>
          </w:tcPr>
          <w:p w14:paraId="68A90002" w14:textId="77777777" w:rsidR="0058222A" w:rsidRPr="00AF3413" w:rsidRDefault="0058222A" w:rsidP="00AF3413">
            <w:pPr>
              <w:spacing w:line="36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color w:val="000000"/>
                <w:sz w:val="24"/>
                <w:szCs w:val="24"/>
              </w:rPr>
            </w:pPr>
            <w:r w:rsidRPr="00AF3413">
              <w:rPr>
                <w:rFonts w:ascii="Palatino Linotype" w:hAnsi="Palatino Linotype"/>
                <w:b/>
                <w:color w:val="000000"/>
                <w:sz w:val="24"/>
                <w:szCs w:val="24"/>
              </w:rPr>
              <w:t xml:space="preserve">CUMPLIÓ CON LO REQUERIDO </w:t>
            </w:r>
          </w:p>
        </w:tc>
      </w:tr>
      <w:tr w:rsidR="0058222A" w:rsidRPr="00AF3413" w14:paraId="185E155D" w14:textId="77777777" w:rsidTr="0058222A">
        <w:tc>
          <w:tcPr>
            <w:cnfStyle w:val="001000000000" w:firstRow="0" w:lastRow="0" w:firstColumn="1" w:lastColumn="0" w:oddVBand="0" w:evenVBand="0" w:oddHBand="0" w:evenHBand="0" w:firstRowFirstColumn="0" w:firstRowLastColumn="0" w:lastRowFirstColumn="0" w:lastRowLastColumn="0"/>
            <w:tcW w:w="1271" w:type="dxa"/>
          </w:tcPr>
          <w:p w14:paraId="59E9F909" w14:textId="77777777" w:rsidR="0058222A" w:rsidRPr="00AF3413" w:rsidRDefault="0058222A" w:rsidP="00AF3413">
            <w:pPr>
              <w:spacing w:line="360" w:lineRule="auto"/>
              <w:jc w:val="center"/>
              <w:rPr>
                <w:rFonts w:ascii="Palatino Linotype" w:hAnsi="Palatino Linotype"/>
                <w:color w:val="000000"/>
                <w:sz w:val="24"/>
                <w:szCs w:val="24"/>
              </w:rPr>
            </w:pPr>
            <w:r w:rsidRPr="00AF3413">
              <w:rPr>
                <w:rFonts w:ascii="Palatino Linotype" w:hAnsi="Palatino Linotype"/>
                <w:color w:val="000000"/>
                <w:sz w:val="24"/>
                <w:szCs w:val="24"/>
              </w:rPr>
              <w:t>1</w:t>
            </w:r>
          </w:p>
        </w:tc>
        <w:tc>
          <w:tcPr>
            <w:tcW w:w="2693" w:type="dxa"/>
          </w:tcPr>
          <w:p w14:paraId="0003C483" w14:textId="77777777" w:rsidR="0058222A" w:rsidRPr="00AF3413" w:rsidRDefault="0058222A" w:rsidP="00AF341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r w:rsidRPr="00AF3413">
              <w:rPr>
                <w:rFonts w:ascii="Palatino Linotype" w:hAnsi="Palatino Linotype"/>
                <w:color w:val="000000"/>
                <w:sz w:val="24"/>
                <w:szCs w:val="24"/>
              </w:rPr>
              <w:t>¿Cuál fue la fecha de registro de la Plantilla nombrada "TRABAJANDO POR URBI", y si el mismo lo hicieron ellos mismos o a través de su representante de plantilla?</w:t>
            </w:r>
          </w:p>
        </w:tc>
        <w:tc>
          <w:tcPr>
            <w:tcW w:w="2835" w:type="dxa"/>
          </w:tcPr>
          <w:p w14:paraId="2B967AD5" w14:textId="77777777" w:rsidR="0058222A" w:rsidRPr="00AF3413" w:rsidRDefault="0058222A" w:rsidP="00AF341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r w:rsidRPr="00AF3413">
              <w:rPr>
                <w:rFonts w:ascii="Palatino Linotype" w:hAnsi="Palatino Linotype"/>
                <w:color w:val="000000"/>
                <w:sz w:val="24"/>
                <w:szCs w:val="24"/>
              </w:rPr>
              <w:t xml:space="preserve">El </w:t>
            </w:r>
            <w:r w:rsidRPr="00AF3413">
              <w:rPr>
                <w:rFonts w:ascii="Palatino Linotype" w:hAnsi="Palatino Linotype"/>
                <w:b/>
                <w:color w:val="000000"/>
                <w:sz w:val="24"/>
                <w:szCs w:val="24"/>
              </w:rPr>
              <w:t>Sujeto Obligado</w:t>
            </w:r>
            <w:r w:rsidRPr="00AF3413">
              <w:rPr>
                <w:rFonts w:ascii="Palatino Linotype" w:hAnsi="Palatino Linotype"/>
                <w:color w:val="000000"/>
                <w:sz w:val="24"/>
                <w:szCs w:val="24"/>
              </w:rPr>
              <w:t xml:space="preserve"> señaló que se realizó el registro el día 14 de marzo del año 2018. </w:t>
            </w:r>
          </w:p>
          <w:p w14:paraId="46F2FB6C" w14:textId="77777777" w:rsidR="0058222A" w:rsidRPr="00AF3413" w:rsidRDefault="0058222A" w:rsidP="00AF341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p>
          <w:p w14:paraId="72A42ED1" w14:textId="0F9FC0B0" w:rsidR="0058222A" w:rsidRPr="00AF3413" w:rsidRDefault="0058222A" w:rsidP="00AF341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sz w:val="24"/>
                <w:szCs w:val="24"/>
              </w:rPr>
            </w:pPr>
          </w:p>
        </w:tc>
        <w:tc>
          <w:tcPr>
            <w:tcW w:w="2268" w:type="dxa"/>
          </w:tcPr>
          <w:p w14:paraId="1FA50283" w14:textId="720205FA" w:rsidR="0058222A" w:rsidRPr="00AF3413" w:rsidRDefault="0058222A" w:rsidP="00AF3413">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r w:rsidRPr="00AF3413">
              <w:rPr>
                <w:rFonts w:ascii="Palatino Linotype" w:hAnsi="Palatino Linotype"/>
                <w:color w:val="000000"/>
                <w:sz w:val="24"/>
                <w:szCs w:val="24"/>
              </w:rPr>
              <w:t>SI</w:t>
            </w:r>
          </w:p>
        </w:tc>
      </w:tr>
      <w:tr w:rsidR="0058222A" w:rsidRPr="00AF3413" w14:paraId="64857D3F" w14:textId="77777777" w:rsidTr="00582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C6645FB" w14:textId="77777777" w:rsidR="0058222A" w:rsidRPr="00AF3413" w:rsidRDefault="0058222A" w:rsidP="00AF3413">
            <w:pPr>
              <w:spacing w:line="360" w:lineRule="auto"/>
              <w:jc w:val="center"/>
              <w:rPr>
                <w:rFonts w:ascii="Palatino Linotype" w:hAnsi="Palatino Linotype"/>
                <w:color w:val="000000"/>
                <w:sz w:val="24"/>
                <w:szCs w:val="24"/>
              </w:rPr>
            </w:pPr>
            <w:r w:rsidRPr="00AF3413">
              <w:rPr>
                <w:rFonts w:ascii="Palatino Linotype" w:hAnsi="Palatino Linotype"/>
                <w:color w:val="000000"/>
                <w:sz w:val="24"/>
                <w:szCs w:val="24"/>
              </w:rPr>
              <w:t>2</w:t>
            </w:r>
          </w:p>
        </w:tc>
        <w:tc>
          <w:tcPr>
            <w:tcW w:w="2693" w:type="dxa"/>
          </w:tcPr>
          <w:p w14:paraId="2A97AD0A" w14:textId="77777777" w:rsidR="0058222A" w:rsidRPr="00AF3413" w:rsidRDefault="0058222A" w:rsidP="00AF341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r w:rsidRPr="00AF3413">
              <w:rPr>
                <w:rFonts w:ascii="Palatino Linotype" w:hAnsi="Palatino Linotype"/>
                <w:color w:val="000000"/>
                <w:sz w:val="24"/>
                <w:szCs w:val="24"/>
              </w:rPr>
              <w:t>Con qué documentación los integrantes de la misma en su calidad de candidato a Primer y Segundo Delegado, Suplente General, Presidente, Secretario y Tesorero acreditaron tener su residencia y vecindad de tres años correspondiente a Valle San Pedro, y en su caso que domicilio señalaron para tales efectos?</w:t>
            </w:r>
          </w:p>
        </w:tc>
        <w:tc>
          <w:tcPr>
            <w:tcW w:w="2835" w:type="dxa"/>
          </w:tcPr>
          <w:p w14:paraId="17D6200B" w14:textId="77777777" w:rsidR="0058222A" w:rsidRPr="00AF3413" w:rsidRDefault="0058222A" w:rsidP="00AF341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r w:rsidRPr="00AF3413">
              <w:rPr>
                <w:rFonts w:ascii="Palatino Linotype" w:hAnsi="Palatino Linotype"/>
                <w:color w:val="000000"/>
                <w:sz w:val="24"/>
                <w:szCs w:val="24"/>
              </w:rPr>
              <w:t xml:space="preserve">El </w:t>
            </w:r>
            <w:r w:rsidRPr="00AF3413">
              <w:rPr>
                <w:rFonts w:ascii="Palatino Linotype" w:hAnsi="Palatino Linotype"/>
                <w:b/>
                <w:color w:val="000000"/>
                <w:sz w:val="24"/>
                <w:szCs w:val="24"/>
              </w:rPr>
              <w:t>Sujeto Obligado</w:t>
            </w:r>
            <w:r w:rsidRPr="00AF3413">
              <w:rPr>
                <w:rFonts w:ascii="Palatino Linotype" w:hAnsi="Palatino Linotype"/>
                <w:color w:val="000000"/>
                <w:sz w:val="24"/>
                <w:szCs w:val="24"/>
              </w:rPr>
              <w:t xml:space="preserve"> señaló que acreditaron tener domicilio dentro de la demarcación territorial de la delegación mediante comprobantes de domicilio y credenciales vigentes para votar. </w:t>
            </w:r>
          </w:p>
          <w:p w14:paraId="0C97FD72" w14:textId="77777777" w:rsidR="0058222A" w:rsidRPr="00AF3413" w:rsidRDefault="0058222A" w:rsidP="00AF341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p>
          <w:p w14:paraId="3DE2C1C6" w14:textId="77777777" w:rsidR="0058222A" w:rsidRPr="00AF3413" w:rsidRDefault="0058222A" w:rsidP="00AF341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color w:val="000000"/>
                <w:sz w:val="24"/>
                <w:szCs w:val="24"/>
              </w:rPr>
            </w:pPr>
            <w:r w:rsidRPr="00AF3413">
              <w:rPr>
                <w:rFonts w:ascii="Palatino Linotype" w:hAnsi="Palatino Linotype"/>
                <w:b/>
                <w:color w:val="000000"/>
                <w:sz w:val="24"/>
                <w:szCs w:val="24"/>
              </w:rPr>
              <w:t xml:space="preserve">No señaló el domicilio que señalaron los candidatos. </w:t>
            </w:r>
          </w:p>
        </w:tc>
        <w:tc>
          <w:tcPr>
            <w:tcW w:w="2268" w:type="dxa"/>
          </w:tcPr>
          <w:p w14:paraId="3F30AE15" w14:textId="77777777" w:rsidR="0058222A" w:rsidRPr="00AF3413" w:rsidRDefault="0058222A" w:rsidP="00AF3413">
            <w:pPr>
              <w:spacing w:line="36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p>
          <w:p w14:paraId="49933DB6" w14:textId="77777777" w:rsidR="0058222A" w:rsidRPr="00AF3413" w:rsidRDefault="0058222A" w:rsidP="00AF3413">
            <w:pPr>
              <w:spacing w:line="36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r w:rsidRPr="00AF3413">
              <w:rPr>
                <w:rFonts w:ascii="Palatino Linotype" w:hAnsi="Palatino Linotype"/>
                <w:color w:val="000000"/>
                <w:sz w:val="24"/>
                <w:szCs w:val="24"/>
              </w:rPr>
              <w:t>SI</w:t>
            </w:r>
          </w:p>
          <w:p w14:paraId="30B3400A" w14:textId="77777777" w:rsidR="0058222A" w:rsidRPr="00AF3413" w:rsidRDefault="0058222A" w:rsidP="00AF3413">
            <w:pPr>
              <w:spacing w:line="36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p>
          <w:p w14:paraId="67ACA010" w14:textId="47D1B2E8" w:rsidR="0058222A" w:rsidRPr="00AF3413" w:rsidRDefault="00764CAD" w:rsidP="00AF3413">
            <w:pPr>
              <w:spacing w:line="36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r w:rsidRPr="00AF3413">
              <w:rPr>
                <w:rFonts w:ascii="Palatino Linotype" w:hAnsi="Palatino Linotype"/>
                <w:color w:val="000000"/>
                <w:sz w:val="24"/>
                <w:szCs w:val="24"/>
              </w:rPr>
              <w:t>El domicilio es información confidencial.</w:t>
            </w:r>
          </w:p>
        </w:tc>
      </w:tr>
      <w:tr w:rsidR="0058222A" w:rsidRPr="00AF3413" w14:paraId="0D2AA915" w14:textId="77777777" w:rsidTr="0058222A">
        <w:tc>
          <w:tcPr>
            <w:cnfStyle w:val="001000000000" w:firstRow="0" w:lastRow="0" w:firstColumn="1" w:lastColumn="0" w:oddVBand="0" w:evenVBand="0" w:oddHBand="0" w:evenHBand="0" w:firstRowFirstColumn="0" w:firstRowLastColumn="0" w:lastRowFirstColumn="0" w:lastRowLastColumn="0"/>
            <w:tcW w:w="1271" w:type="dxa"/>
          </w:tcPr>
          <w:p w14:paraId="7022C841" w14:textId="77777777" w:rsidR="0058222A" w:rsidRPr="00AF3413" w:rsidRDefault="0058222A" w:rsidP="00AF3413">
            <w:pPr>
              <w:spacing w:line="360" w:lineRule="auto"/>
              <w:jc w:val="center"/>
              <w:rPr>
                <w:rFonts w:ascii="Palatino Linotype" w:hAnsi="Palatino Linotype"/>
                <w:color w:val="000000"/>
                <w:sz w:val="24"/>
                <w:szCs w:val="24"/>
              </w:rPr>
            </w:pPr>
            <w:r w:rsidRPr="00AF3413">
              <w:rPr>
                <w:rFonts w:ascii="Palatino Linotype" w:hAnsi="Palatino Linotype"/>
                <w:color w:val="000000"/>
                <w:sz w:val="24"/>
                <w:szCs w:val="24"/>
              </w:rPr>
              <w:t>3</w:t>
            </w:r>
          </w:p>
        </w:tc>
        <w:tc>
          <w:tcPr>
            <w:tcW w:w="2693" w:type="dxa"/>
          </w:tcPr>
          <w:p w14:paraId="016954D0" w14:textId="77777777" w:rsidR="0058222A" w:rsidRPr="00AF3413" w:rsidRDefault="0058222A" w:rsidP="00AF341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r w:rsidRPr="00AF3413">
              <w:rPr>
                <w:rFonts w:ascii="Palatino Linotype" w:hAnsi="Palatino Linotype"/>
                <w:color w:val="000000"/>
                <w:sz w:val="24"/>
                <w:szCs w:val="24"/>
              </w:rPr>
              <w:t xml:space="preserve">Informar si existió nombramiento de representante de la plantilla TRABAJANDO POR URBI, y de ser el caso que domicilio que señaló para tales efectos. </w:t>
            </w:r>
          </w:p>
        </w:tc>
        <w:tc>
          <w:tcPr>
            <w:tcW w:w="2835" w:type="dxa"/>
          </w:tcPr>
          <w:p w14:paraId="40E751F4" w14:textId="77777777" w:rsidR="0058222A" w:rsidRPr="00AF3413" w:rsidRDefault="0058222A" w:rsidP="00AF341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p>
          <w:p w14:paraId="053FE5CC" w14:textId="77777777" w:rsidR="0058222A" w:rsidRPr="00AF3413" w:rsidRDefault="0058222A" w:rsidP="00AF341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sz w:val="24"/>
                <w:szCs w:val="24"/>
              </w:rPr>
            </w:pPr>
            <w:r w:rsidRPr="00AF3413">
              <w:rPr>
                <w:rFonts w:ascii="Palatino Linotype" w:hAnsi="Palatino Linotype"/>
                <w:b/>
                <w:color w:val="000000"/>
                <w:sz w:val="24"/>
                <w:szCs w:val="24"/>
              </w:rPr>
              <w:t>El Sujeto Obligado no se pronunció al respecto.</w:t>
            </w:r>
          </w:p>
        </w:tc>
        <w:tc>
          <w:tcPr>
            <w:tcW w:w="2268" w:type="dxa"/>
          </w:tcPr>
          <w:p w14:paraId="7F5F6E1D" w14:textId="77777777" w:rsidR="0058222A" w:rsidRPr="00AF3413" w:rsidRDefault="0058222A" w:rsidP="00AF341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p>
          <w:p w14:paraId="76FA3079" w14:textId="77777777" w:rsidR="0058222A" w:rsidRPr="00AF3413" w:rsidRDefault="00297C75" w:rsidP="00AF3413">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sz w:val="24"/>
                <w:szCs w:val="24"/>
              </w:rPr>
            </w:pPr>
            <w:r w:rsidRPr="00AF3413">
              <w:rPr>
                <w:rFonts w:ascii="Palatino Linotype" w:hAnsi="Palatino Linotype"/>
                <w:b/>
                <w:color w:val="000000"/>
                <w:sz w:val="24"/>
                <w:szCs w:val="24"/>
              </w:rPr>
              <w:t xml:space="preserve">NO </w:t>
            </w:r>
          </w:p>
          <w:p w14:paraId="0B1058C8" w14:textId="018AE076" w:rsidR="00764CAD" w:rsidRPr="00AF3413" w:rsidRDefault="00764CAD" w:rsidP="00AF3413">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sz w:val="24"/>
                <w:szCs w:val="24"/>
              </w:rPr>
            </w:pPr>
            <w:r w:rsidRPr="00AF3413">
              <w:rPr>
                <w:rFonts w:ascii="Palatino Linotype" w:hAnsi="Palatino Linotype"/>
                <w:color w:val="000000"/>
                <w:sz w:val="24"/>
                <w:szCs w:val="24"/>
              </w:rPr>
              <w:t>El domicilio es información confidencial.</w:t>
            </w:r>
          </w:p>
        </w:tc>
      </w:tr>
      <w:tr w:rsidR="0058222A" w:rsidRPr="00AF3413" w14:paraId="2AF7130C" w14:textId="77777777" w:rsidTr="00582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8A5357D" w14:textId="77777777" w:rsidR="0058222A" w:rsidRPr="00AF3413" w:rsidRDefault="0058222A" w:rsidP="00AF3413">
            <w:pPr>
              <w:spacing w:line="360" w:lineRule="auto"/>
              <w:jc w:val="center"/>
              <w:rPr>
                <w:rFonts w:ascii="Palatino Linotype" w:hAnsi="Palatino Linotype"/>
                <w:color w:val="000000"/>
                <w:sz w:val="24"/>
                <w:szCs w:val="24"/>
              </w:rPr>
            </w:pPr>
            <w:r w:rsidRPr="00AF3413">
              <w:rPr>
                <w:rFonts w:ascii="Palatino Linotype" w:hAnsi="Palatino Linotype"/>
                <w:color w:val="000000"/>
                <w:sz w:val="24"/>
                <w:szCs w:val="24"/>
              </w:rPr>
              <w:t>4</w:t>
            </w:r>
          </w:p>
        </w:tc>
        <w:tc>
          <w:tcPr>
            <w:tcW w:w="2693" w:type="dxa"/>
          </w:tcPr>
          <w:p w14:paraId="3501D25B" w14:textId="77777777" w:rsidR="0058222A" w:rsidRPr="00AF3413" w:rsidRDefault="0058222A" w:rsidP="00AF341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r w:rsidRPr="00AF3413">
              <w:rPr>
                <w:rFonts w:ascii="Palatino Linotype" w:hAnsi="Palatino Linotype"/>
                <w:color w:val="000000"/>
                <w:sz w:val="24"/>
                <w:szCs w:val="24"/>
              </w:rPr>
              <w:t xml:space="preserve">Informar de qué manera o a través de qué documento o por qué medios los integrantes y miembros de la plantilla TRABAJANDO POR URBI acreditaron gozar de buena reputación dentro del fraccionamiento que representan, Valle San Pedro, al ser un requisito referido en la convocatoria publicada por ese municipio. </w:t>
            </w:r>
          </w:p>
        </w:tc>
        <w:tc>
          <w:tcPr>
            <w:tcW w:w="2835" w:type="dxa"/>
          </w:tcPr>
          <w:p w14:paraId="21EFADA6" w14:textId="77777777" w:rsidR="0058222A" w:rsidRPr="00AF3413" w:rsidRDefault="0058222A" w:rsidP="00AF341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p>
          <w:p w14:paraId="02E582D0" w14:textId="77777777" w:rsidR="0058222A" w:rsidRPr="00AF3413" w:rsidRDefault="0058222A" w:rsidP="00AF341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p>
          <w:p w14:paraId="39D8204F" w14:textId="77777777" w:rsidR="0058222A" w:rsidRPr="00AF3413" w:rsidRDefault="0058222A" w:rsidP="00AF341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p>
          <w:p w14:paraId="335C39C3" w14:textId="77777777" w:rsidR="0058222A" w:rsidRPr="00AF3413" w:rsidRDefault="0058222A" w:rsidP="00AF341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p>
          <w:p w14:paraId="7420CE1F" w14:textId="77777777" w:rsidR="0058222A" w:rsidRPr="00AF3413" w:rsidRDefault="0058222A" w:rsidP="00AF341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color w:val="000000"/>
                <w:sz w:val="24"/>
                <w:szCs w:val="24"/>
              </w:rPr>
            </w:pPr>
            <w:r w:rsidRPr="00AF3413">
              <w:rPr>
                <w:rFonts w:ascii="Palatino Linotype" w:hAnsi="Palatino Linotype"/>
                <w:b/>
                <w:color w:val="000000"/>
                <w:sz w:val="24"/>
                <w:szCs w:val="24"/>
              </w:rPr>
              <w:t xml:space="preserve">El Sujeto Obligado no se pronunció al respecto. </w:t>
            </w:r>
          </w:p>
        </w:tc>
        <w:tc>
          <w:tcPr>
            <w:tcW w:w="2268" w:type="dxa"/>
          </w:tcPr>
          <w:p w14:paraId="299064C3" w14:textId="77777777" w:rsidR="0058222A" w:rsidRPr="00AF3413" w:rsidRDefault="0058222A" w:rsidP="00AF341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p>
          <w:p w14:paraId="2CE46953" w14:textId="77777777" w:rsidR="00297C75" w:rsidRPr="00AF3413" w:rsidRDefault="00297C75" w:rsidP="00AF3413">
            <w:pPr>
              <w:spacing w:line="36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p>
          <w:p w14:paraId="51A959C9" w14:textId="77777777" w:rsidR="00297C75" w:rsidRPr="00AF3413" w:rsidRDefault="00297C75" w:rsidP="00AF3413">
            <w:pPr>
              <w:spacing w:line="36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p>
          <w:p w14:paraId="7636AF7C" w14:textId="0FE393FF" w:rsidR="0058222A" w:rsidRPr="00AF3413" w:rsidRDefault="00DE0B1D" w:rsidP="00AF3413">
            <w:pPr>
              <w:spacing w:line="36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color w:val="000000"/>
                <w:sz w:val="24"/>
                <w:szCs w:val="24"/>
              </w:rPr>
            </w:pPr>
            <w:r w:rsidRPr="00AF3413">
              <w:rPr>
                <w:rFonts w:ascii="Palatino Linotype" w:hAnsi="Palatino Linotype"/>
                <w:b/>
                <w:color w:val="000000"/>
                <w:sz w:val="24"/>
                <w:szCs w:val="24"/>
              </w:rPr>
              <w:t>NO</w:t>
            </w:r>
            <w:r w:rsidR="00297C75" w:rsidRPr="00AF3413">
              <w:rPr>
                <w:rFonts w:ascii="Palatino Linotype" w:hAnsi="Palatino Linotype"/>
                <w:b/>
                <w:color w:val="000000"/>
                <w:sz w:val="24"/>
                <w:szCs w:val="24"/>
              </w:rPr>
              <w:t xml:space="preserve"> </w:t>
            </w:r>
          </w:p>
        </w:tc>
      </w:tr>
      <w:tr w:rsidR="0058222A" w:rsidRPr="00AF3413" w14:paraId="3B4575C8" w14:textId="77777777" w:rsidTr="0058222A">
        <w:tc>
          <w:tcPr>
            <w:cnfStyle w:val="001000000000" w:firstRow="0" w:lastRow="0" w:firstColumn="1" w:lastColumn="0" w:oddVBand="0" w:evenVBand="0" w:oddHBand="0" w:evenHBand="0" w:firstRowFirstColumn="0" w:firstRowLastColumn="0" w:lastRowFirstColumn="0" w:lastRowLastColumn="0"/>
            <w:tcW w:w="1271" w:type="dxa"/>
          </w:tcPr>
          <w:p w14:paraId="63A27585" w14:textId="77777777" w:rsidR="0058222A" w:rsidRPr="00AF3413" w:rsidRDefault="0058222A" w:rsidP="00AF3413">
            <w:pPr>
              <w:spacing w:line="360" w:lineRule="auto"/>
              <w:jc w:val="center"/>
              <w:rPr>
                <w:rFonts w:ascii="Palatino Linotype" w:hAnsi="Palatino Linotype"/>
                <w:color w:val="000000"/>
                <w:sz w:val="24"/>
                <w:szCs w:val="24"/>
              </w:rPr>
            </w:pPr>
            <w:r w:rsidRPr="00AF3413">
              <w:rPr>
                <w:rFonts w:ascii="Palatino Linotype" w:hAnsi="Palatino Linotype"/>
                <w:color w:val="000000"/>
                <w:sz w:val="24"/>
                <w:szCs w:val="24"/>
              </w:rPr>
              <w:t>5</w:t>
            </w:r>
          </w:p>
        </w:tc>
        <w:tc>
          <w:tcPr>
            <w:tcW w:w="2693" w:type="dxa"/>
          </w:tcPr>
          <w:p w14:paraId="6A835810" w14:textId="77777777" w:rsidR="0058222A" w:rsidRPr="00AF3413" w:rsidRDefault="0058222A" w:rsidP="00AF341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r w:rsidRPr="00AF3413">
              <w:rPr>
                <w:rFonts w:ascii="Palatino Linotype" w:hAnsi="Palatino Linotype"/>
                <w:color w:val="000000"/>
                <w:sz w:val="24"/>
                <w:szCs w:val="24"/>
              </w:rPr>
              <w:t xml:space="preserve">Qué domicilio aparece en la credencial para votar exhibida por los integrantes y/o miembros de la plantilla TRABAJANDO POR URBI </w:t>
            </w:r>
          </w:p>
        </w:tc>
        <w:tc>
          <w:tcPr>
            <w:tcW w:w="2835" w:type="dxa"/>
          </w:tcPr>
          <w:p w14:paraId="4BD65B78" w14:textId="77777777" w:rsidR="0058222A" w:rsidRPr="00AF3413" w:rsidRDefault="0058222A" w:rsidP="00AF341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p>
          <w:p w14:paraId="797FD585" w14:textId="77777777" w:rsidR="0058222A" w:rsidRPr="00AF3413" w:rsidRDefault="0058222A" w:rsidP="00AF341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p>
          <w:p w14:paraId="382F41BC" w14:textId="77777777" w:rsidR="0058222A" w:rsidRPr="00AF3413" w:rsidRDefault="0058222A" w:rsidP="00AF341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sz w:val="24"/>
                <w:szCs w:val="24"/>
              </w:rPr>
            </w:pPr>
            <w:r w:rsidRPr="00AF3413">
              <w:rPr>
                <w:rFonts w:ascii="Palatino Linotype" w:hAnsi="Palatino Linotype"/>
                <w:b/>
                <w:color w:val="000000"/>
                <w:sz w:val="24"/>
                <w:szCs w:val="24"/>
              </w:rPr>
              <w:t xml:space="preserve">El Sujeto Obligado no se pronunció al respecto </w:t>
            </w:r>
          </w:p>
        </w:tc>
        <w:tc>
          <w:tcPr>
            <w:tcW w:w="2268" w:type="dxa"/>
          </w:tcPr>
          <w:p w14:paraId="07F98ADD" w14:textId="77777777" w:rsidR="0058222A" w:rsidRPr="00AF3413" w:rsidRDefault="0058222A" w:rsidP="00AF341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p>
          <w:p w14:paraId="0B50F14B" w14:textId="1BA1FD06" w:rsidR="0058222A" w:rsidRPr="00AF3413" w:rsidRDefault="0058222A" w:rsidP="00AF3413">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r w:rsidRPr="00AF3413">
              <w:rPr>
                <w:rFonts w:ascii="Palatino Linotype" w:hAnsi="Palatino Linotype"/>
                <w:color w:val="000000"/>
                <w:sz w:val="24"/>
                <w:szCs w:val="24"/>
              </w:rPr>
              <w:t>El requerimiento resulta inatendible</w:t>
            </w:r>
            <w:r w:rsidR="00C810FF" w:rsidRPr="00AF3413">
              <w:rPr>
                <w:rFonts w:ascii="Palatino Linotype" w:hAnsi="Palatino Linotype"/>
                <w:color w:val="000000"/>
                <w:sz w:val="24"/>
                <w:szCs w:val="24"/>
              </w:rPr>
              <w:t xml:space="preserve"> por que el domicilio es información confidencial</w:t>
            </w:r>
          </w:p>
        </w:tc>
      </w:tr>
      <w:tr w:rsidR="0058222A" w:rsidRPr="00AF3413" w14:paraId="23DAC909" w14:textId="77777777" w:rsidTr="00582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2C44196" w14:textId="77777777" w:rsidR="0058222A" w:rsidRPr="00AF3413" w:rsidRDefault="0058222A" w:rsidP="00AF3413">
            <w:pPr>
              <w:spacing w:line="360" w:lineRule="auto"/>
              <w:jc w:val="center"/>
              <w:rPr>
                <w:rFonts w:ascii="Palatino Linotype" w:hAnsi="Palatino Linotype"/>
                <w:color w:val="000000"/>
                <w:sz w:val="24"/>
                <w:szCs w:val="24"/>
              </w:rPr>
            </w:pPr>
            <w:r w:rsidRPr="00AF3413">
              <w:rPr>
                <w:rFonts w:ascii="Palatino Linotype" w:hAnsi="Palatino Linotype"/>
                <w:color w:val="000000"/>
                <w:sz w:val="24"/>
                <w:szCs w:val="24"/>
              </w:rPr>
              <w:t>6</w:t>
            </w:r>
          </w:p>
        </w:tc>
        <w:tc>
          <w:tcPr>
            <w:tcW w:w="2693" w:type="dxa"/>
          </w:tcPr>
          <w:p w14:paraId="6E14FFB7" w14:textId="77777777" w:rsidR="0058222A" w:rsidRPr="00AF3413" w:rsidRDefault="0058222A" w:rsidP="00AF341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r w:rsidRPr="00AF3413">
              <w:rPr>
                <w:rFonts w:ascii="Palatino Linotype" w:hAnsi="Palatino Linotype"/>
                <w:color w:val="000000"/>
                <w:sz w:val="24"/>
                <w:szCs w:val="24"/>
              </w:rPr>
              <w:t>¿Por qué razón se solicita como requisito la manifestación por escrito bajo protesta de decir verdad de no haber sido Delegado, Subdelegado o formado parte del Consejo de Participación Ciudadana en activo, en calidad de propietario o suplente en funciones de propietario?</w:t>
            </w:r>
          </w:p>
        </w:tc>
        <w:tc>
          <w:tcPr>
            <w:tcW w:w="2835" w:type="dxa"/>
          </w:tcPr>
          <w:p w14:paraId="36A302CC" w14:textId="77777777" w:rsidR="0058222A" w:rsidRPr="00AF3413" w:rsidRDefault="0058222A" w:rsidP="00AF341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r w:rsidRPr="00AF3413">
              <w:rPr>
                <w:rFonts w:ascii="Palatino Linotype" w:hAnsi="Palatino Linotype"/>
                <w:color w:val="000000"/>
                <w:sz w:val="24"/>
                <w:szCs w:val="24"/>
              </w:rPr>
              <w:t xml:space="preserve">El </w:t>
            </w:r>
            <w:r w:rsidRPr="00AF3413">
              <w:rPr>
                <w:rFonts w:ascii="Palatino Linotype" w:hAnsi="Palatino Linotype"/>
                <w:b/>
                <w:color w:val="000000"/>
                <w:sz w:val="24"/>
                <w:szCs w:val="24"/>
              </w:rPr>
              <w:t>Sujeto Obligado</w:t>
            </w:r>
            <w:r w:rsidRPr="00AF3413">
              <w:rPr>
                <w:rFonts w:ascii="Palatino Linotype" w:hAnsi="Palatino Linotype"/>
                <w:color w:val="000000"/>
                <w:sz w:val="24"/>
                <w:szCs w:val="24"/>
              </w:rPr>
              <w:t xml:space="preserve"> señaló que: además de ser un requisito especificado en la convocatoria se pretende dar oportunidad a nuevos vecinos a que se animen a participar y a dar nuevas perspectivas a mejorar en su comunidad. </w:t>
            </w:r>
          </w:p>
        </w:tc>
        <w:tc>
          <w:tcPr>
            <w:tcW w:w="2268" w:type="dxa"/>
          </w:tcPr>
          <w:p w14:paraId="26AF1491" w14:textId="77777777" w:rsidR="0058222A" w:rsidRPr="00AF3413" w:rsidRDefault="0058222A" w:rsidP="00AF3413">
            <w:pPr>
              <w:spacing w:line="36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p>
          <w:p w14:paraId="25B4CAF4" w14:textId="77777777" w:rsidR="0058222A" w:rsidRPr="00AF3413" w:rsidRDefault="0058222A" w:rsidP="00AF3413">
            <w:pPr>
              <w:spacing w:line="36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r w:rsidRPr="00AF3413">
              <w:rPr>
                <w:rFonts w:ascii="Palatino Linotype" w:hAnsi="Palatino Linotype"/>
                <w:color w:val="000000"/>
                <w:sz w:val="24"/>
                <w:szCs w:val="24"/>
              </w:rPr>
              <w:t>SI</w:t>
            </w:r>
          </w:p>
        </w:tc>
      </w:tr>
      <w:tr w:rsidR="0058222A" w:rsidRPr="00AF3413" w14:paraId="43ABD61C" w14:textId="77777777" w:rsidTr="0058222A">
        <w:tc>
          <w:tcPr>
            <w:cnfStyle w:val="001000000000" w:firstRow="0" w:lastRow="0" w:firstColumn="1" w:lastColumn="0" w:oddVBand="0" w:evenVBand="0" w:oddHBand="0" w:evenHBand="0" w:firstRowFirstColumn="0" w:firstRowLastColumn="0" w:lastRowFirstColumn="0" w:lastRowLastColumn="0"/>
            <w:tcW w:w="1271" w:type="dxa"/>
          </w:tcPr>
          <w:p w14:paraId="1B5F224F" w14:textId="77777777" w:rsidR="0058222A" w:rsidRPr="00AF3413" w:rsidRDefault="0058222A" w:rsidP="00AF3413">
            <w:pPr>
              <w:spacing w:line="360" w:lineRule="auto"/>
              <w:jc w:val="center"/>
              <w:rPr>
                <w:rFonts w:ascii="Palatino Linotype" w:hAnsi="Palatino Linotype"/>
                <w:color w:val="000000"/>
                <w:sz w:val="24"/>
                <w:szCs w:val="24"/>
              </w:rPr>
            </w:pPr>
            <w:r w:rsidRPr="00AF3413">
              <w:rPr>
                <w:rFonts w:ascii="Palatino Linotype" w:hAnsi="Palatino Linotype"/>
                <w:color w:val="000000"/>
                <w:sz w:val="24"/>
                <w:szCs w:val="24"/>
              </w:rPr>
              <w:t>7</w:t>
            </w:r>
          </w:p>
        </w:tc>
        <w:tc>
          <w:tcPr>
            <w:tcW w:w="2693" w:type="dxa"/>
          </w:tcPr>
          <w:p w14:paraId="2BB3E17B" w14:textId="6879293E" w:rsidR="0058222A" w:rsidRPr="00AF3413" w:rsidRDefault="0058222A" w:rsidP="00AF341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r w:rsidRPr="00AF3413">
              <w:rPr>
                <w:rFonts w:ascii="Palatino Linotype" w:hAnsi="Palatino Linotype"/>
                <w:color w:val="000000"/>
                <w:sz w:val="24"/>
                <w:szCs w:val="24"/>
              </w:rPr>
              <w:t>Si el gobierno municipal no lleva un registro al respecto que contenga la información relacionada con los Delegados, Subdelegados y Consejos de participación ciudadana</w:t>
            </w:r>
            <w:r w:rsidR="00297C75" w:rsidRPr="00AF3413">
              <w:rPr>
                <w:rFonts w:ascii="Palatino Linotype" w:hAnsi="Palatino Linotype"/>
                <w:color w:val="000000"/>
                <w:sz w:val="24"/>
                <w:szCs w:val="24"/>
              </w:rPr>
              <w:t xml:space="preserve"> del Municipio de </w:t>
            </w:r>
            <w:proofErr w:type="spellStart"/>
            <w:r w:rsidR="00297C75" w:rsidRPr="00AF3413">
              <w:rPr>
                <w:rFonts w:ascii="Palatino Linotype" w:hAnsi="Palatino Linotype"/>
                <w:color w:val="000000"/>
                <w:sz w:val="24"/>
                <w:szCs w:val="24"/>
              </w:rPr>
              <w:t>Tecamac</w:t>
            </w:r>
            <w:proofErr w:type="spellEnd"/>
            <w:r w:rsidR="00297C75" w:rsidRPr="00AF3413">
              <w:rPr>
                <w:rFonts w:ascii="Palatino Linotype" w:hAnsi="Palatino Linotype"/>
                <w:color w:val="000000"/>
                <w:sz w:val="24"/>
                <w:szCs w:val="24"/>
              </w:rPr>
              <w:t xml:space="preserve"> que fu</w:t>
            </w:r>
            <w:r w:rsidRPr="00AF3413">
              <w:rPr>
                <w:rFonts w:ascii="Palatino Linotype" w:hAnsi="Palatino Linotype"/>
                <w:color w:val="000000"/>
                <w:sz w:val="24"/>
                <w:szCs w:val="24"/>
              </w:rPr>
              <w:t xml:space="preserve">ngieron con anterioridad. </w:t>
            </w:r>
          </w:p>
        </w:tc>
        <w:tc>
          <w:tcPr>
            <w:tcW w:w="2835" w:type="dxa"/>
          </w:tcPr>
          <w:p w14:paraId="2EDDE8AD" w14:textId="77777777" w:rsidR="0058222A" w:rsidRPr="00AF3413" w:rsidRDefault="0058222A" w:rsidP="00AF341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p>
          <w:p w14:paraId="12340925" w14:textId="77777777" w:rsidR="0058222A" w:rsidRPr="00AF3413" w:rsidRDefault="0058222A" w:rsidP="00AF341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sz w:val="24"/>
                <w:szCs w:val="24"/>
              </w:rPr>
            </w:pPr>
            <w:r w:rsidRPr="00AF3413">
              <w:rPr>
                <w:rFonts w:ascii="Palatino Linotype" w:hAnsi="Palatino Linotype"/>
                <w:b/>
                <w:color w:val="000000"/>
                <w:sz w:val="24"/>
                <w:szCs w:val="24"/>
              </w:rPr>
              <w:t xml:space="preserve">El Sujeto Obligado no se pronunció al respecto. </w:t>
            </w:r>
          </w:p>
        </w:tc>
        <w:tc>
          <w:tcPr>
            <w:tcW w:w="2268" w:type="dxa"/>
          </w:tcPr>
          <w:p w14:paraId="714F912D" w14:textId="77777777" w:rsidR="0058222A" w:rsidRPr="00AF3413" w:rsidRDefault="0058222A" w:rsidP="00AF3413">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sz w:val="24"/>
                <w:szCs w:val="24"/>
                <w:highlight w:val="yellow"/>
              </w:rPr>
            </w:pPr>
          </w:p>
          <w:p w14:paraId="14816928" w14:textId="4A5247A1" w:rsidR="0058222A" w:rsidRPr="00AF3413" w:rsidRDefault="00297C75" w:rsidP="00AF3413">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sz w:val="24"/>
                <w:szCs w:val="24"/>
              </w:rPr>
            </w:pPr>
            <w:r w:rsidRPr="00AF3413">
              <w:rPr>
                <w:rFonts w:ascii="Palatino Linotype" w:hAnsi="Palatino Linotype"/>
                <w:b/>
                <w:color w:val="000000"/>
                <w:sz w:val="24"/>
                <w:szCs w:val="24"/>
              </w:rPr>
              <w:t>NO</w:t>
            </w:r>
          </w:p>
        </w:tc>
      </w:tr>
      <w:tr w:rsidR="0058222A" w:rsidRPr="00AF3413" w14:paraId="714134B5" w14:textId="77777777" w:rsidTr="00582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241BAF4" w14:textId="77777777" w:rsidR="0058222A" w:rsidRPr="00AF3413" w:rsidRDefault="0058222A" w:rsidP="00AF3413">
            <w:pPr>
              <w:spacing w:line="360" w:lineRule="auto"/>
              <w:jc w:val="center"/>
              <w:rPr>
                <w:rFonts w:ascii="Palatino Linotype" w:hAnsi="Palatino Linotype"/>
                <w:color w:val="000000"/>
                <w:sz w:val="24"/>
                <w:szCs w:val="24"/>
              </w:rPr>
            </w:pPr>
            <w:r w:rsidRPr="00AF3413">
              <w:rPr>
                <w:rFonts w:ascii="Palatino Linotype" w:hAnsi="Palatino Linotype"/>
                <w:color w:val="000000"/>
                <w:sz w:val="24"/>
                <w:szCs w:val="24"/>
              </w:rPr>
              <w:t>8</w:t>
            </w:r>
          </w:p>
        </w:tc>
        <w:tc>
          <w:tcPr>
            <w:tcW w:w="2693" w:type="dxa"/>
          </w:tcPr>
          <w:p w14:paraId="1EADE0C2" w14:textId="77777777" w:rsidR="0058222A" w:rsidRPr="00AF3413" w:rsidRDefault="0058222A" w:rsidP="00AF341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r w:rsidRPr="00AF3413">
              <w:rPr>
                <w:rFonts w:ascii="Palatino Linotype" w:hAnsi="Palatino Linotype"/>
                <w:color w:val="000000"/>
                <w:sz w:val="24"/>
                <w:szCs w:val="24"/>
              </w:rPr>
              <w:t>¿Qué documentos presentaron los integrantes de la Plantilla TRABAJANDO POR URBI como comprobante de domicilio y a que domicilio corresponden, y si existe una identidad entre estos y los correspondientes a las credenciales para votar que exhibieron?</w:t>
            </w:r>
          </w:p>
        </w:tc>
        <w:tc>
          <w:tcPr>
            <w:tcW w:w="2835" w:type="dxa"/>
          </w:tcPr>
          <w:p w14:paraId="0F943C36" w14:textId="77777777" w:rsidR="0058222A" w:rsidRPr="00AF3413" w:rsidRDefault="0058222A" w:rsidP="00AF341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color w:val="000000"/>
                <w:sz w:val="24"/>
                <w:szCs w:val="24"/>
              </w:rPr>
            </w:pPr>
          </w:p>
          <w:p w14:paraId="44D68CE7" w14:textId="77777777" w:rsidR="0058222A" w:rsidRPr="00AF3413" w:rsidRDefault="0058222A" w:rsidP="00AF341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color w:val="000000"/>
                <w:sz w:val="24"/>
                <w:szCs w:val="24"/>
              </w:rPr>
            </w:pPr>
          </w:p>
          <w:p w14:paraId="75E856FA" w14:textId="77777777" w:rsidR="0058222A" w:rsidRPr="00AF3413" w:rsidRDefault="0058222A" w:rsidP="00AF341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color w:val="000000"/>
                <w:sz w:val="24"/>
                <w:szCs w:val="24"/>
              </w:rPr>
            </w:pPr>
            <w:r w:rsidRPr="00AF3413">
              <w:rPr>
                <w:rFonts w:ascii="Palatino Linotype" w:hAnsi="Palatino Linotype"/>
                <w:b/>
                <w:color w:val="000000"/>
                <w:sz w:val="24"/>
                <w:szCs w:val="24"/>
              </w:rPr>
              <w:t xml:space="preserve">El Sujeto Obligado no se pronunció al respecto. </w:t>
            </w:r>
          </w:p>
        </w:tc>
        <w:tc>
          <w:tcPr>
            <w:tcW w:w="2268" w:type="dxa"/>
          </w:tcPr>
          <w:p w14:paraId="6D5DA596" w14:textId="77777777" w:rsidR="0058222A" w:rsidRPr="00AF3413" w:rsidRDefault="0058222A" w:rsidP="00AF341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p>
          <w:p w14:paraId="3CA65391" w14:textId="77777777" w:rsidR="0058222A" w:rsidRPr="00AF3413" w:rsidRDefault="0058222A" w:rsidP="00AF341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p>
          <w:p w14:paraId="53E0C70E" w14:textId="1FC96A6E" w:rsidR="0058222A" w:rsidRPr="00AF3413" w:rsidRDefault="00C810FF" w:rsidP="00AF3413">
            <w:pPr>
              <w:spacing w:line="36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r w:rsidRPr="00AF3413">
              <w:rPr>
                <w:rFonts w:ascii="Palatino Linotype" w:hAnsi="Palatino Linotype"/>
                <w:color w:val="000000"/>
                <w:sz w:val="24"/>
                <w:szCs w:val="24"/>
              </w:rPr>
              <w:t>Presente similitud con el requerimiento número 2; sin embargo, resulta inatendible por tratarse del domicilio.</w:t>
            </w:r>
          </w:p>
        </w:tc>
      </w:tr>
      <w:tr w:rsidR="0058222A" w:rsidRPr="00AF3413" w14:paraId="0CC2EA05" w14:textId="77777777" w:rsidTr="0058222A">
        <w:tc>
          <w:tcPr>
            <w:cnfStyle w:val="001000000000" w:firstRow="0" w:lastRow="0" w:firstColumn="1" w:lastColumn="0" w:oddVBand="0" w:evenVBand="0" w:oddHBand="0" w:evenHBand="0" w:firstRowFirstColumn="0" w:firstRowLastColumn="0" w:lastRowFirstColumn="0" w:lastRowLastColumn="0"/>
            <w:tcW w:w="1271" w:type="dxa"/>
          </w:tcPr>
          <w:p w14:paraId="6D8FEEAD" w14:textId="77777777" w:rsidR="0058222A" w:rsidRPr="00AF3413" w:rsidRDefault="0058222A" w:rsidP="00AF3413">
            <w:pPr>
              <w:spacing w:line="360" w:lineRule="auto"/>
              <w:jc w:val="center"/>
              <w:rPr>
                <w:rFonts w:ascii="Palatino Linotype" w:hAnsi="Palatino Linotype"/>
                <w:color w:val="000000"/>
                <w:sz w:val="24"/>
                <w:szCs w:val="24"/>
              </w:rPr>
            </w:pPr>
            <w:r w:rsidRPr="00AF3413">
              <w:rPr>
                <w:rFonts w:ascii="Palatino Linotype" w:hAnsi="Palatino Linotype"/>
                <w:color w:val="000000"/>
                <w:sz w:val="24"/>
                <w:szCs w:val="24"/>
              </w:rPr>
              <w:t>9</w:t>
            </w:r>
          </w:p>
        </w:tc>
        <w:tc>
          <w:tcPr>
            <w:tcW w:w="2693" w:type="dxa"/>
          </w:tcPr>
          <w:p w14:paraId="45C4447B" w14:textId="77777777" w:rsidR="0058222A" w:rsidRPr="00AF3413" w:rsidRDefault="0058222A" w:rsidP="00AF341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r w:rsidRPr="00AF3413">
              <w:rPr>
                <w:rFonts w:ascii="Palatino Linotype" w:hAnsi="Palatino Linotype"/>
                <w:color w:val="000000"/>
                <w:sz w:val="24"/>
                <w:szCs w:val="24"/>
              </w:rPr>
              <w:t xml:space="preserve">Informar si ya existe un dictamen de validez de la elección por parte de la Comisión Edilicia de Participación Ciudadana, respecto de la Plantilla TRABAJANDO POR URBI y de ser el caso, si la referida plantilla ya dio cumplimiento a lo señalado en el numeral 3 del apartado denominado documentación a presentar. </w:t>
            </w:r>
          </w:p>
        </w:tc>
        <w:tc>
          <w:tcPr>
            <w:tcW w:w="2835" w:type="dxa"/>
          </w:tcPr>
          <w:p w14:paraId="1583F03D" w14:textId="77777777" w:rsidR="0058222A" w:rsidRPr="00AF3413" w:rsidRDefault="0058222A" w:rsidP="00AF341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4"/>
                <w:szCs w:val="24"/>
              </w:rPr>
            </w:pPr>
            <w:r w:rsidRPr="00AF3413">
              <w:rPr>
                <w:rFonts w:ascii="Palatino Linotype" w:hAnsi="Palatino Linotype"/>
                <w:color w:val="000000"/>
                <w:sz w:val="24"/>
                <w:szCs w:val="24"/>
              </w:rPr>
              <w:t xml:space="preserve">El Sujeto Obligado señaló que: se encuentra pegado en los estrados del Ayuntamiento, así como también en los estrados de la Secretaria del Ayuntamiento de Tecámac, Estado de México. </w:t>
            </w:r>
          </w:p>
        </w:tc>
        <w:tc>
          <w:tcPr>
            <w:tcW w:w="2268" w:type="dxa"/>
          </w:tcPr>
          <w:p w14:paraId="08C28102" w14:textId="77777777" w:rsidR="00297C75" w:rsidRPr="00AF3413" w:rsidRDefault="00297C75" w:rsidP="00AF341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sz w:val="24"/>
                <w:szCs w:val="24"/>
              </w:rPr>
            </w:pPr>
          </w:p>
          <w:p w14:paraId="28DBD962" w14:textId="77777777" w:rsidR="00297C75" w:rsidRPr="00AF3413" w:rsidRDefault="00297C75" w:rsidP="00AF341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sz w:val="24"/>
                <w:szCs w:val="24"/>
              </w:rPr>
            </w:pPr>
          </w:p>
          <w:p w14:paraId="152F4C29" w14:textId="77777777" w:rsidR="00297C75" w:rsidRPr="00AF3413" w:rsidRDefault="00297C75" w:rsidP="00AF341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sz w:val="24"/>
                <w:szCs w:val="24"/>
              </w:rPr>
            </w:pPr>
          </w:p>
          <w:p w14:paraId="52898647" w14:textId="77777777" w:rsidR="00297C75" w:rsidRPr="00AF3413" w:rsidRDefault="00297C75" w:rsidP="00AF341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sz w:val="24"/>
                <w:szCs w:val="24"/>
              </w:rPr>
            </w:pPr>
          </w:p>
          <w:p w14:paraId="1A9D1EB7" w14:textId="77777777" w:rsidR="0058222A" w:rsidRPr="00AF3413" w:rsidRDefault="00297C75" w:rsidP="00AF341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sz w:val="24"/>
                <w:szCs w:val="24"/>
              </w:rPr>
            </w:pPr>
            <w:r w:rsidRPr="00AF3413">
              <w:rPr>
                <w:rFonts w:ascii="Palatino Linotype" w:hAnsi="Palatino Linotype"/>
                <w:b/>
                <w:color w:val="000000"/>
                <w:sz w:val="24"/>
                <w:szCs w:val="24"/>
              </w:rPr>
              <w:t xml:space="preserve">PARCIALMENTE </w:t>
            </w:r>
          </w:p>
          <w:p w14:paraId="01A40791" w14:textId="5C1CA332" w:rsidR="00786189" w:rsidRPr="00AF3413" w:rsidRDefault="00786189" w:rsidP="00AF341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sz w:val="24"/>
                <w:szCs w:val="24"/>
              </w:rPr>
            </w:pPr>
            <w:r w:rsidRPr="00AF3413">
              <w:rPr>
                <w:rFonts w:ascii="Palatino Linotype" w:hAnsi="Palatino Linotype"/>
                <w:b/>
                <w:color w:val="000000"/>
                <w:sz w:val="24"/>
                <w:szCs w:val="24"/>
              </w:rPr>
              <w:t xml:space="preserve">*Faltó informar si ya se dio cumplimiento al </w:t>
            </w:r>
            <w:r w:rsidR="005C38AC" w:rsidRPr="00AF3413">
              <w:rPr>
                <w:rFonts w:ascii="Palatino Linotype" w:hAnsi="Palatino Linotype"/>
                <w:b/>
                <w:color w:val="000000"/>
                <w:sz w:val="24"/>
                <w:szCs w:val="24"/>
              </w:rPr>
              <w:t>punto 3 de la convocatoria*</w:t>
            </w:r>
          </w:p>
        </w:tc>
      </w:tr>
      <w:tr w:rsidR="0058222A" w:rsidRPr="00AF3413" w14:paraId="6CC7A5CF" w14:textId="77777777" w:rsidTr="00582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C9878F7" w14:textId="77777777" w:rsidR="0058222A" w:rsidRPr="00AF3413" w:rsidRDefault="0058222A" w:rsidP="00AF3413">
            <w:pPr>
              <w:spacing w:line="360" w:lineRule="auto"/>
              <w:jc w:val="center"/>
              <w:rPr>
                <w:rFonts w:ascii="Palatino Linotype" w:hAnsi="Palatino Linotype"/>
                <w:color w:val="000000"/>
                <w:sz w:val="24"/>
                <w:szCs w:val="24"/>
              </w:rPr>
            </w:pPr>
            <w:r w:rsidRPr="00AF3413">
              <w:rPr>
                <w:rFonts w:ascii="Palatino Linotype" w:hAnsi="Palatino Linotype"/>
                <w:color w:val="000000"/>
                <w:sz w:val="24"/>
                <w:szCs w:val="24"/>
              </w:rPr>
              <w:t>10</w:t>
            </w:r>
          </w:p>
        </w:tc>
        <w:tc>
          <w:tcPr>
            <w:tcW w:w="2693" w:type="dxa"/>
          </w:tcPr>
          <w:p w14:paraId="70657514" w14:textId="77777777" w:rsidR="0058222A" w:rsidRPr="00AF3413" w:rsidRDefault="0058222A" w:rsidP="00AF341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AF3413">
              <w:rPr>
                <w:rFonts w:ascii="Palatino Linotype" w:hAnsi="Palatino Linotype"/>
                <w:color w:val="000000"/>
                <w:sz w:val="24"/>
                <w:szCs w:val="24"/>
              </w:rPr>
              <w:t>Informar por qué motivo la Constancia de residencia en la que se acredite ser originario o vecino de la comunidad o colonia que pretenden representar no es considerada como un requisito para el registro sino un documento a presentar con posterioridad a la elección; aun y cuando es un requisito tener la residencia en la misma acreditable por la misma temporalidad y en todo caso que otros medios empleó el gobierno municipal para determinar que eran personas con aptitud para registrarse y poder ser elegidos para los cargos que pretenden los integrantes de la Plantilla TRABAJANDO POR URBI?</w:t>
            </w:r>
          </w:p>
        </w:tc>
        <w:tc>
          <w:tcPr>
            <w:tcW w:w="2835" w:type="dxa"/>
          </w:tcPr>
          <w:p w14:paraId="7F49848C" w14:textId="77777777" w:rsidR="0058222A" w:rsidRPr="00AF3413" w:rsidRDefault="0058222A" w:rsidP="00AF341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color w:val="000000"/>
                <w:sz w:val="24"/>
                <w:szCs w:val="24"/>
              </w:rPr>
            </w:pPr>
            <w:r w:rsidRPr="00AF3413">
              <w:rPr>
                <w:rFonts w:ascii="Palatino Linotype" w:hAnsi="Palatino Linotype"/>
                <w:b/>
                <w:color w:val="000000"/>
                <w:sz w:val="24"/>
                <w:szCs w:val="24"/>
              </w:rPr>
              <w:t xml:space="preserve">El Sujeto Obligado no se pronunció al respecto. </w:t>
            </w:r>
          </w:p>
        </w:tc>
        <w:tc>
          <w:tcPr>
            <w:tcW w:w="2268" w:type="dxa"/>
          </w:tcPr>
          <w:p w14:paraId="426EF641" w14:textId="77777777" w:rsidR="0058222A" w:rsidRPr="00AF3413" w:rsidRDefault="0058222A" w:rsidP="00AF341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4"/>
                <w:szCs w:val="24"/>
              </w:rPr>
            </w:pPr>
          </w:p>
          <w:p w14:paraId="35E9FE25" w14:textId="77777777" w:rsidR="0058222A" w:rsidRPr="00AF3413" w:rsidRDefault="0058222A" w:rsidP="00AF3413">
            <w:pPr>
              <w:spacing w:line="36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color w:val="000000"/>
                <w:sz w:val="24"/>
                <w:szCs w:val="24"/>
              </w:rPr>
            </w:pPr>
            <w:r w:rsidRPr="00AF3413">
              <w:rPr>
                <w:rFonts w:ascii="Palatino Linotype" w:hAnsi="Palatino Linotype"/>
                <w:b/>
                <w:color w:val="000000"/>
                <w:sz w:val="24"/>
                <w:szCs w:val="24"/>
              </w:rPr>
              <w:t>El requerimiento resulta inatendible</w:t>
            </w:r>
          </w:p>
        </w:tc>
      </w:tr>
    </w:tbl>
    <w:p w14:paraId="76D59341" w14:textId="77777777" w:rsidR="00C828D7" w:rsidRPr="00AF3413" w:rsidRDefault="00C828D7" w:rsidP="00AF3413">
      <w:pPr>
        <w:spacing w:line="360" w:lineRule="auto"/>
        <w:ind w:right="616"/>
        <w:jc w:val="both"/>
        <w:rPr>
          <w:rFonts w:ascii="Palatino Linotype" w:eastAsia="MS Mincho" w:hAnsi="Palatino Linotype" w:cs="Arial"/>
          <w:color w:val="000000" w:themeColor="text1"/>
          <w:lang w:val="es-MX"/>
        </w:rPr>
      </w:pPr>
    </w:p>
    <w:p w14:paraId="1A695642" w14:textId="38B13732" w:rsidR="00FD5AC2" w:rsidRPr="00AF3413" w:rsidRDefault="009D401A" w:rsidP="00AF341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r w:rsidRPr="00AF3413">
        <w:rPr>
          <w:rFonts w:ascii="Palatino Linotype" w:eastAsia="MS Mincho" w:hAnsi="Palatino Linotype" w:cs="Arial"/>
          <w:color w:val="000000" w:themeColor="text1"/>
          <w:lang w:val="es-MX"/>
        </w:rPr>
        <w:t>De lo anterior, es de precisar que en cuanto hace a los puntos 1,</w:t>
      </w:r>
      <w:r w:rsidR="00A94C39" w:rsidRPr="00AF3413">
        <w:rPr>
          <w:rFonts w:ascii="Palatino Linotype" w:eastAsia="MS Mincho" w:hAnsi="Palatino Linotype" w:cs="Arial"/>
          <w:color w:val="000000" w:themeColor="text1"/>
          <w:lang w:val="es-MX"/>
        </w:rPr>
        <w:t xml:space="preserve"> </w:t>
      </w:r>
      <w:r w:rsidRPr="00AF3413">
        <w:rPr>
          <w:rFonts w:ascii="Palatino Linotype" w:eastAsia="MS Mincho" w:hAnsi="Palatino Linotype" w:cs="Arial"/>
          <w:color w:val="000000" w:themeColor="text1"/>
          <w:lang w:val="es-MX"/>
        </w:rPr>
        <w:t>2</w:t>
      </w:r>
      <w:r w:rsidR="003652E7" w:rsidRPr="00AF3413">
        <w:rPr>
          <w:rFonts w:ascii="Palatino Linotype" w:eastAsia="MS Mincho" w:hAnsi="Palatino Linotype" w:cs="Arial"/>
          <w:color w:val="000000" w:themeColor="text1"/>
          <w:lang w:val="es-MX"/>
        </w:rPr>
        <w:t xml:space="preserve"> y 6, el </w:t>
      </w:r>
      <w:r w:rsidR="003652E7" w:rsidRPr="00AF3413">
        <w:rPr>
          <w:rFonts w:ascii="Palatino Linotype" w:eastAsia="MS Mincho" w:hAnsi="Palatino Linotype" w:cs="Arial"/>
          <w:b/>
          <w:color w:val="000000" w:themeColor="text1"/>
          <w:lang w:val="es-MX"/>
        </w:rPr>
        <w:t>Sujeto Obligado</w:t>
      </w:r>
      <w:r w:rsidR="003652E7" w:rsidRPr="00AF3413">
        <w:rPr>
          <w:rFonts w:ascii="Palatino Linotype" w:eastAsia="MS Mincho" w:hAnsi="Palatino Linotype" w:cs="Arial"/>
          <w:color w:val="000000" w:themeColor="text1"/>
          <w:lang w:val="es-MX"/>
        </w:rPr>
        <w:t xml:space="preserve"> dio cabal cumplimiento a lo requerido por el solicitante, por lo que se terminan colmados dichos p</w:t>
      </w:r>
      <w:r w:rsidR="009D0243" w:rsidRPr="00AF3413">
        <w:rPr>
          <w:rFonts w:ascii="Palatino Linotype" w:eastAsia="MS Mincho" w:hAnsi="Palatino Linotype" w:cs="Arial"/>
          <w:color w:val="000000" w:themeColor="text1"/>
          <w:lang w:val="es-MX"/>
        </w:rPr>
        <w:t>untos, sin embargo, se estudiará</w:t>
      </w:r>
      <w:r w:rsidR="003652E7" w:rsidRPr="00AF3413">
        <w:rPr>
          <w:rFonts w:ascii="Palatino Linotype" w:eastAsia="MS Mincho" w:hAnsi="Palatino Linotype" w:cs="Arial"/>
          <w:color w:val="000000" w:themeColor="text1"/>
          <w:lang w:val="es-MX"/>
        </w:rPr>
        <w:t xml:space="preserve"> lo relativo a los domicilios de los particulares. Respecto a los puntos </w:t>
      </w:r>
      <w:r w:rsidR="00A94C39" w:rsidRPr="00AF3413">
        <w:rPr>
          <w:rFonts w:ascii="Palatino Linotype" w:eastAsia="MS Mincho" w:hAnsi="Palatino Linotype" w:cs="Arial"/>
          <w:color w:val="000000" w:themeColor="text1"/>
          <w:lang w:val="es-MX"/>
        </w:rPr>
        <w:t>3,</w:t>
      </w:r>
      <w:r w:rsidR="008831F4" w:rsidRPr="00AF3413">
        <w:rPr>
          <w:rFonts w:ascii="Palatino Linotype" w:eastAsia="MS Mincho" w:hAnsi="Palatino Linotype" w:cs="Arial"/>
          <w:color w:val="000000" w:themeColor="text1"/>
          <w:lang w:val="es-MX"/>
        </w:rPr>
        <w:t xml:space="preserve"> 4,</w:t>
      </w:r>
      <w:r w:rsidR="00A94C39" w:rsidRPr="00AF3413">
        <w:rPr>
          <w:rFonts w:ascii="Palatino Linotype" w:eastAsia="MS Mincho" w:hAnsi="Palatino Linotype" w:cs="Arial"/>
          <w:color w:val="000000" w:themeColor="text1"/>
          <w:lang w:val="es-MX"/>
        </w:rPr>
        <w:t xml:space="preserve"> 7 y 9, se procederá a su estudio, en razón de que no fueron colmado por la autoridad obligada, en cuanto hace a los requerimientos referidos en los numerales </w:t>
      </w:r>
      <w:r w:rsidR="003652E7" w:rsidRPr="00AF3413">
        <w:rPr>
          <w:rFonts w:ascii="Palatino Linotype" w:eastAsia="MS Mincho" w:hAnsi="Palatino Linotype" w:cs="Arial"/>
          <w:color w:val="000000" w:themeColor="text1"/>
          <w:lang w:val="es-MX"/>
        </w:rPr>
        <w:t xml:space="preserve"> 5, 8 y 10 resultan inatendibles</w:t>
      </w:r>
      <w:r w:rsidR="00A94C39" w:rsidRPr="00AF3413">
        <w:rPr>
          <w:rFonts w:ascii="Palatino Linotype" w:eastAsia="MS Mincho" w:hAnsi="Palatino Linotype" w:cs="Arial"/>
          <w:color w:val="000000" w:themeColor="text1"/>
          <w:lang w:val="es-MX"/>
        </w:rPr>
        <w:t>.</w:t>
      </w:r>
    </w:p>
    <w:p w14:paraId="4CA02E8E" w14:textId="77777777" w:rsidR="00DE0B1D" w:rsidRPr="00AF3413" w:rsidRDefault="00DE0B1D" w:rsidP="00AF3413">
      <w:pPr>
        <w:pStyle w:val="Prrafodelista"/>
        <w:spacing w:line="360" w:lineRule="auto"/>
        <w:ind w:left="0" w:right="49"/>
        <w:jc w:val="both"/>
        <w:rPr>
          <w:rFonts w:ascii="Palatino Linotype" w:eastAsia="MS Mincho" w:hAnsi="Palatino Linotype" w:cs="Arial"/>
          <w:color w:val="000000" w:themeColor="text1"/>
          <w:lang w:val="es-MX"/>
        </w:rPr>
      </w:pPr>
    </w:p>
    <w:p w14:paraId="67B222D7" w14:textId="77777777" w:rsidR="00DE0B1D" w:rsidRPr="00AF3413" w:rsidRDefault="00DE0B1D" w:rsidP="00AF3413">
      <w:pPr>
        <w:keepNext/>
        <w:keepLines/>
        <w:spacing w:line="360" w:lineRule="auto"/>
        <w:outlineLvl w:val="0"/>
        <w:rPr>
          <w:rFonts w:ascii="Palatino Linotype" w:eastAsia="MS Mincho" w:hAnsi="Palatino Linotype" w:cstheme="majorBidi"/>
          <w:b/>
        </w:rPr>
      </w:pPr>
      <w:bookmarkStart w:id="50" w:name="_Toc11342018"/>
      <w:r w:rsidRPr="00AF3413">
        <w:rPr>
          <w:rFonts w:ascii="Palatino Linotype" w:eastAsia="MS Mincho" w:hAnsi="Palatino Linotype" w:cstheme="majorBidi"/>
          <w:b/>
        </w:rPr>
        <w:t>III.  De los cuestionamientos.</w:t>
      </w:r>
      <w:bookmarkEnd w:id="50"/>
      <w:r w:rsidRPr="00AF3413">
        <w:rPr>
          <w:rFonts w:ascii="Palatino Linotype" w:eastAsia="MS Mincho" w:hAnsi="Palatino Linotype" w:cstheme="majorBidi"/>
          <w:b/>
        </w:rPr>
        <w:t xml:space="preserve"> </w:t>
      </w:r>
    </w:p>
    <w:p w14:paraId="60EE25F1" w14:textId="77777777" w:rsidR="00DE0B1D" w:rsidRPr="00AF3413" w:rsidRDefault="00DE0B1D" w:rsidP="00AF3413">
      <w:pPr>
        <w:spacing w:line="360" w:lineRule="auto"/>
        <w:ind w:right="49"/>
        <w:jc w:val="both"/>
        <w:rPr>
          <w:rFonts w:ascii="Palatino Linotype" w:eastAsia="MS Mincho" w:hAnsi="Palatino Linotype" w:cs="Arial"/>
          <w:color w:val="000000" w:themeColor="text1"/>
          <w:lang w:val="es-MX"/>
        </w:rPr>
      </w:pPr>
    </w:p>
    <w:p w14:paraId="2C90CFF4" w14:textId="77777777" w:rsidR="00C93E01" w:rsidRPr="00AF3413" w:rsidRDefault="00F3693C" w:rsidP="00AF3413">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AF3413">
        <w:rPr>
          <w:rFonts w:ascii="Palatino Linotype" w:eastAsia="Calibri" w:hAnsi="Palatino Linotype" w:cs="Tahoma"/>
          <w:bCs/>
          <w:lang w:eastAsia="en-US"/>
        </w:rPr>
        <w:t>De la solicitud en mérito, apodícticamente encontramos diversos juicios de valor que no constituyen una solicitud de acceso a la información pública, sino que estamos frente a múltiples</w:t>
      </w:r>
      <w:r w:rsidR="002F5ABE" w:rsidRPr="00AF3413">
        <w:rPr>
          <w:rFonts w:ascii="Palatino Linotype" w:eastAsia="Calibri" w:hAnsi="Palatino Linotype" w:cs="Tahoma"/>
          <w:bCs/>
          <w:lang w:eastAsia="en-US"/>
        </w:rPr>
        <w:t xml:space="preserve"> cuestionamientos</w:t>
      </w:r>
      <w:r w:rsidR="00C93E01" w:rsidRPr="00AF3413">
        <w:rPr>
          <w:rFonts w:ascii="Palatino Linotype" w:eastAsia="Calibri" w:hAnsi="Palatino Linotype" w:cs="Tahoma"/>
          <w:bCs/>
          <w:lang w:eastAsia="en-US"/>
        </w:rPr>
        <w:t xml:space="preserve"> y en consecuencia, la entrega de una razón o razonamiento por parte del </w:t>
      </w:r>
      <w:r w:rsidR="00C93E01" w:rsidRPr="00AF3413">
        <w:rPr>
          <w:rFonts w:ascii="Palatino Linotype" w:eastAsia="Calibri" w:hAnsi="Palatino Linotype" w:cs="Tahoma"/>
          <w:b/>
          <w:bCs/>
          <w:lang w:eastAsia="en-US"/>
        </w:rPr>
        <w:t>Sujeto Obligado</w:t>
      </w:r>
      <w:r w:rsidR="00C93E01" w:rsidRPr="00AF3413">
        <w:rPr>
          <w:rFonts w:ascii="Palatino Linotype" w:eastAsia="Calibri" w:hAnsi="Palatino Linotype" w:cs="Tahoma"/>
          <w:bCs/>
          <w:lang w:eastAsia="en-US"/>
        </w:rPr>
        <w:t xml:space="preserve"> no es algo que la Ley establezca como atribución, derecho o facultad; pues al constituir interrogantes, inquietudes y manifestaciones no se acciona el Derecho de Acceso a la Información Pública.</w:t>
      </w:r>
    </w:p>
    <w:p w14:paraId="6905BDE7" w14:textId="4A86844E" w:rsidR="002F5ABE" w:rsidRPr="00AF3413" w:rsidRDefault="00C93E01" w:rsidP="00AF3413">
      <w:pPr>
        <w:pStyle w:val="Prrafodelista"/>
        <w:shd w:val="clear" w:color="auto" w:fill="FFFFFF" w:themeFill="background1"/>
        <w:spacing w:line="360" w:lineRule="auto"/>
        <w:ind w:left="0"/>
        <w:jc w:val="both"/>
        <w:rPr>
          <w:rFonts w:ascii="Palatino Linotype" w:eastAsia="Calibri" w:hAnsi="Palatino Linotype" w:cs="Tahoma"/>
          <w:bCs/>
          <w:lang w:eastAsia="en-US"/>
        </w:rPr>
      </w:pPr>
      <w:r w:rsidRPr="00AF3413">
        <w:rPr>
          <w:rFonts w:ascii="Palatino Linotype" w:eastAsia="Calibri" w:hAnsi="Palatino Linotype" w:cs="Tahoma"/>
          <w:bCs/>
          <w:lang w:eastAsia="en-US"/>
        </w:rPr>
        <w:t xml:space="preserve"> </w:t>
      </w:r>
    </w:p>
    <w:p w14:paraId="370DEED9" w14:textId="10D9A5CE" w:rsidR="00C93E01" w:rsidRPr="00AF3413" w:rsidRDefault="00C93E01" w:rsidP="00AF3413">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AF3413">
        <w:rPr>
          <w:rFonts w:ascii="Palatino Linotype" w:eastAsia="Calibri" w:hAnsi="Palatino Linotype" w:cs="Tahoma"/>
          <w:bCs/>
          <w:lang w:eastAsia="en-US"/>
        </w:rPr>
        <w:t>Es entonces que, en el caso de los requerimientos planteados en los numerales 5, 8 y 10</w:t>
      </w:r>
      <w:r w:rsidR="00A545DB" w:rsidRPr="00AF3413">
        <w:rPr>
          <w:rFonts w:ascii="Palatino Linotype" w:eastAsia="Calibri" w:hAnsi="Palatino Linotype" w:cs="Tahoma"/>
          <w:bCs/>
          <w:lang w:eastAsia="en-US"/>
        </w:rPr>
        <w:t xml:space="preserve"> se tratan por una parte de cuestionamientos y manifestaciones vertidas por el solicitante que van encaminados a obtener un juicio de valor emitido por parte del </w:t>
      </w:r>
      <w:r w:rsidR="00A545DB" w:rsidRPr="00AF3413">
        <w:rPr>
          <w:rFonts w:ascii="Palatino Linotype" w:eastAsia="Calibri" w:hAnsi="Palatino Linotype" w:cs="Tahoma"/>
          <w:b/>
          <w:bCs/>
          <w:lang w:eastAsia="en-US"/>
        </w:rPr>
        <w:t>Sujeto Obligado</w:t>
      </w:r>
      <w:r w:rsidR="00A545DB" w:rsidRPr="00AF3413">
        <w:rPr>
          <w:rFonts w:ascii="Palatino Linotype" w:eastAsia="Calibri" w:hAnsi="Palatino Linotype" w:cs="Tahoma"/>
          <w:bCs/>
          <w:lang w:eastAsia="en-US"/>
        </w:rPr>
        <w:t xml:space="preserve"> tend</w:t>
      </w:r>
      <w:r w:rsidR="009F58AC" w:rsidRPr="00AF3413">
        <w:rPr>
          <w:rFonts w:ascii="Palatino Linotype" w:eastAsia="Calibri" w:hAnsi="Palatino Linotype" w:cs="Tahoma"/>
          <w:bCs/>
          <w:lang w:eastAsia="en-US"/>
        </w:rPr>
        <w:t>i</w:t>
      </w:r>
      <w:r w:rsidR="00A545DB" w:rsidRPr="00AF3413">
        <w:rPr>
          <w:rFonts w:ascii="Palatino Linotype" w:eastAsia="Calibri" w:hAnsi="Palatino Linotype" w:cs="Tahoma"/>
          <w:bCs/>
          <w:lang w:eastAsia="en-US"/>
        </w:rPr>
        <w:t xml:space="preserve">ente a aclarar un cuestionamiento o una inquietud. </w:t>
      </w:r>
    </w:p>
    <w:p w14:paraId="2D31983C" w14:textId="77777777" w:rsidR="002F5ABE" w:rsidRPr="00AF3413" w:rsidRDefault="002F5ABE" w:rsidP="00AF3413">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7BDDD504" w14:textId="045AF83B" w:rsidR="00A94C39" w:rsidRPr="00AF3413" w:rsidRDefault="00DE0B1D" w:rsidP="00AF3413">
      <w:pPr>
        <w:keepNext/>
        <w:keepLines/>
        <w:spacing w:line="360" w:lineRule="auto"/>
        <w:outlineLvl w:val="0"/>
        <w:rPr>
          <w:rFonts w:ascii="Palatino Linotype" w:eastAsia="MS Mincho" w:hAnsi="Palatino Linotype" w:cstheme="majorBidi"/>
          <w:b/>
        </w:rPr>
      </w:pPr>
      <w:bookmarkStart w:id="51" w:name="_Toc11342019"/>
      <w:r w:rsidRPr="00AF3413">
        <w:rPr>
          <w:rFonts w:ascii="Palatino Linotype" w:eastAsia="MS Mincho" w:hAnsi="Palatino Linotype" w:cstheme="majorBidi"/>
          <w:b/>
        </w:rPr>
        <w:t xml:space="preserve">IV. </w:t>
      </w:r>
      <w:r w:rsidR="00606013" w:rsidRPr="00AF3413">
        <w:rPr>
          <w:rFonts w:ascii="Palatino Linotype" w:eastAsia="MS Mincho" w:hAnsi="Palatino Linotype" w:cstheme="majorBidi"/>
          <w:b/>
        </w:rPr>
        <w:t>De</w:t>
      </w:r>
      <w:r w:rsidR="00A94C39" w:rsidRPr="00AF3413">
        <w:rPr>
          <w:rFonts w:ascii="Palatino Linotype" w:eastAsia="MS Mincho" w:hAnsi="Palatino Linotype" w:cstheme="majorBidi"/>
          <w:b/>
        </w:rPr>
        <w:t>l</w:t>
      </w:r>
      <w:r w:rsidR="00606013" w:rsidRPr="00AF3413">
        <w:rPr>
          <w:rFonts w:ascii="Palatino Linotype" w:eastAsia="MS Mincho" w:hAnsi="Palatino Linotype" w:cstheme="majorBidi"/>
          <w:b/>
        </w:rPr>
        <w:t xml:space="preserve"> domicilio</w:t>
      </w:r>
      <w:r w:rsidR="00A94C39" w:rsidRPr="00AF3413">
        <w:rPr>
          <w:rFonts w:ascii="Palatino Linotype" w:eastAsia="MS Mincho" w:hAnsi="Palatino Linotype" w:cstheme="majorBidi"/>
          <w:b/>
        </w:rPr>
        <w:t>.</w:t>
      </w:r>
      <w:bookmarkEnd w:id="51"/>
      <w:r w:rsidR="00A94C39" w:rsidRPr="00AF3413">
        <w:rPr>
          <w:rFonts w:ascii="Palatino Linotype" w:eastAsia="MS Mincho" w:hAnsi="Palatino Linotype" w:cstheme="majorBidi"/>
          <w:b/>
        </w:rPr>
        <w:t xml:space="preserve">  </w:t>
      </w:r>
    </w:p>
    <w:p w14:paraId="547D589E" w14:textId="77777777" w:rsidR="00A94C39" w:rsidRPr="00AF3413" w:rsidRDefault="00A94C39" w:rsidP="00AF3413">
      <w:pPr>
        <w:keepNext/>
        <w:keepLines/>
        <w:spacing w:line="360" w:lineRule="auto"/>
        <w:outlineLvl w:val="0"/>
        <w:rPr>
          <w:rFonts w:ascii="Palatino Linotype" w:eastAsia="MS Mincho" w:hAnsi="Palatino Linotype" w:cstheme="majorBidi"/>
          <w:b/>
        </w:rPr>
      </w:pPr>
    </w:p>
    <w:p w14:paraId="54D7E569" w14:textId="77777777" w:rsidR="007416C7" w:rsidRPr="00AF3413" w:rsidRDefault="007416C7" w:rsidP="00AF3413">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AF3413">
        <w:rPr>
          <w:rFonts w:ascii="Palatino Linotype" w:eastAsia="Calibri" w:hAnsi="Palatino Linotype" w:cs="Tahoma"/>
          <w:bCs/>
          <w:lang w:eastAsia="en-US"/>
        </w:rPr>
        <w:t xml:space="preserve">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w:t>
      </w:r>
    </w:p>
    <w:p w14:paraId="12CFFA7C" w14:textId="77777777" w:rsidR="007416C7" w:rsidRPr="00AF3413" w:rsidRDefault="007416C7" w:rsidP="00AF3413">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73E0581C" w14:textId="16F3B8BE" w:rsidR="007416C7" w:rsidRPr="00AF3413" w:rsidRDefault="007416C7" w:rsidP="00AF3413">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AF3413">
        <w:rPr>
          <w:rFonts w:ascii="Palatino Linotype" w:eastAsia="Calibri" w:hAnsi="Palatino Linotype" w:cs="Tahoma"/>
          <w:bCs/>
          <w:lang w:eastAsia="en-US"/>
        </w:rPr>
        <w:t>De manera análoga,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F030C5E" w14:textId="77777777" w:rsidR="007416C7" w:rsidRPr="00AF3413" w:rsidRDefault="007416C7" w:rsidP="00AF3413">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7FE703E4" w14:textId="04761D72" w:rsidR="007416C7" w:rsidRPr="00AF3413" w:rsidRDefault="007416C7" w:rsidP="00AF3413">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AF3413">
        <w:rPr>
          <w:rFonts w:ascii="Palatino Linotype" w:eastAsia="Calibri" w:hAnsi="Palatino Linotype" w:cs="Tahoma"/>
          <w:bCs/>
          <w:lang w:eastAsia="en-US"/>
        </w:rPr>
        <w:t>Acorde con lo anterior, la Ley General de Transparencia y Acceso a la Información Pública, e</w:t>
      </w:r>
      <w:r w:rsidR="009F58AC" w:rsidRPr="00AF3413">
        <w:rPr>
          <w:rFonts w:ascii="Palatino Linotype" w:eastAsia="Calibri" w:hAnsi="Palatino Linotype" w:cs="Tahoma"/>
          <w:bCs/>
          <w:lang w:eastAsia="en-US"/>
        </w:rPr>
        <w:t>n su artículo 116, dispone que:</w:t>
      </w:r>
    </w:p>
    <w:p w14:paraId="2C6287FB" w14:textId="77777777" w:rsidR="009F58AC" w:rsidRPr="00AF3413" w:rsidRDefault="009F58AC" w:rsidP="00AF3413">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308C3FA5" w14:textId="77777777" w:rsidR="009F58AC" w:rsidRPr="00AF3413" w:rsidRDefault="009F58AC" w:rsidP="00AF3413">
      <w:pPr>
        <w:pStyle w:val="Prrafodelista"/>
        <w:shd w:val="clear" w:color="auto" w:fill="FFFFFF" w:themeFill="background1"/>
        <w:spacing w:line="360" w:lineRule="auto"/>
        <w:ind w:left="567" w:right="616"/>
        <w:jc w:val="both"/>
        <w:rPr>
          <w:rFonts w:ascii="Palatino Linotype" w:hAnsi="Palatino Linotype"/>
        </w:rPr>
      </w:pPr>
      <w:r w:rsidRPr="00AF3413">
        <w:rPr>
          <w:rFonts w:ascii="Palatino Linotype" w:hAnsi="Palatino Linotype"/>
          <w:b/>
        </w:rPr>
        <w:t>Artículo 116</w:t>
      </w:r>
      <w:r w:rsidRPr="00AF3413">
        <w:rPr>
          <w:rFonts w:ascii="Palatino Linotype" w:hAnsi="Palatino Linotype"/>
        </w:rPr>
        <w:t xml:space="preserve">. Se considera información confidencial la que contiene datos personales concernientes a una persona identificada o identificable. </w:t>
      </w:r>
    </w:p>
    <w:p w14:paraId="2462326A" w14:textId="77777777" w:rsidR="009F58AC" w:rsidRPr="00AF3413" w:rsidRDefault="009F58AC" w:rsidP="00AF3413">
      <w:pPr>
        <w:pStyle w:val="Prrafodelista"/>
        <w:shd w:val="clear" w:color="auto" w:fill="FFFFFF" w:themeFill="background1"/>
        <w:spacing w:line="360" w:lineRule="auto"/>
        <w:ind w:left="567" w:right="616"/>
        <w:jc w:val="both"/>
        <w:rPr>
          <w:rFonts w:ascii="Palatino Linotype" w:hAnsi="Palatino Linotype"/>
        </w:rPr>
      </w:pPr>
    </w:p>
    <w:p w14:paraId="336F1D69" w14:textId="77777777" w:rsidR="009F58AC" w:rsidRPr="00AF3413" w:rsidRDefault="009F58AC" w:rsidP="00AF3413">
      <w:pPr>
        <w:pStyle w:val="Prrafodelista"/>
        <w:shd w:val="clear" w:color="auto" w:fill="FFFFFF" w:themeFill="background1"/>
        <w:spacing w:line="360" w:lineRule="auto"/>
        <w:ind w:left="567" w:right="616"/>
        <w:jc w:val="both"/>
        <w:rPr>
          <w:rFonts w:ascii="Palatino Linotype" w:hAnsi="Palatino Linotype"/>
        </w:rPr>
      </w:pPr>
      <w:r w:rsidRPr="00AF3413">
        <w:rPr>
          <w:rFonts w:ascii="Palatino Linotype" w:hAnsi="Palatino Linotype"/>
        </w:rPr>
        <w:t xml:space="preserve">La información confidencial no estará sujeta a temporalidad alguna y sólo podrán tener acceso a ella los titulares de la misma, sus representantes y los Servidores Públicos facultados para ello. </w:t>
      </w:r>
    </w:p>
    <w:p w14:paraId="6634C899" w14:textId="77777777" w:rsidR="009F58AC" w:rsidRPr="00AF3413" w:rsidRDefault="009F58AC" w:rsidP="00AF3413">
      <w:pPr>
        <w:pStyle w:val="Prrafodelista"/>
        <w:shd w:val="clear" w:color="auto" w:fill="FFFFFF" w:themeFill="background1"/>
        <w:spacing w:line="360" w:lineRule="auto"/>
        <w:ind w:left="567" w:right="616"/>
        <w:jc w:val="both"/>
        <w:rPr>
          <w:rFonts w:ascii="Palatino Linotype" w:hAnsi="Palatino Linotype"/>
        </w:rPr>
      </w:pPr>
    </w:p>
    <w:p w14:paraId="3D76BC75" w14:textId="77777777" w:rsidR="009F58AC" w:rsidRPr="00AF3413" w:rsidRDefault="009F58AC" w:rsidP="00AF3413">
      <w:pPr>
        <w:pStyle w:val="Prrafodelista"/>
        <w:shd w:val="clear" w:color="auto" w:fill="FFFFFF" w:themeFill="background1"/>
        <w:spacing w:line="360" w:lineRule="auto"/>
        <w:ind w:left="567" w:right="616"/>
        <w:jc w:val="both"/>
        <w:rPr>
          <w:rFonts w:ascii="Palatino Linotype" w:hAnsi="Palatino Linotype"/>
        </w:rPr>
      </w:pPr>
      <w:r w:rsidRPr="00AF3413">
        <w:rPr>
          <w:rFonts w:ascii="Palatino Linotype" w:hAnsi="Palatino Linotype"/>
        </w:rPr>
        <w:t xml:space="preserve">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3AAA483" w14:textId="0F289ED6" w:rsidR="009F58AC" w:rsidRPr="00AF3413" w:rsidRDefault="009F58AC" w:rsidP="00AF3413">
      <w:pPr>
        <w:pStyle w:val="Prrafodelista"/>
        <w:shd w:val="clear" w:color="auto" w:fill="FFFFFF" w:themeFill="background1"/>
        <w:spacing w:line="360" w:lineRule="auto"/>
        <w:ind w:left="567" w:right="616"/>
        <w:jc w:val="both"/>
        <w:rPr>
          <w:rFonts w:ascii="Palatino Linotype" w:eastAsia="Calibri" w:hAnsi="Palatino Linotype" w:cs="Tahoma"/>
          <w:bCs/>
          <w:lang w:eastAsia="en-US"/>
        </w:rPr>
      </w:pPr>
      <w:r w:rsidRPr="00AF3413">
        <w:rPr>
          <w:rFonts w:ascii="Palatino Linotype" w:hAnsi="Palatino Linotype"/>
        </w:rPr>
        <w:t>Asimismo, será información confidencial aquella que presenten los particulares a los sujetos obligados, siempre que tengan el derecho a ello, de conformidad con lo dispuesto por las leyes o los tratados internacionales.</w:t>
      </w:r>
    </w:p>
    <w:p w14:paraId="08A60F45" w14:textId="77777777" w:rsidR="007416C7" w:rsidRPr="00AF3413" w:rsidRDefault="007416C7" w:rsidP="00AF3413">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0620B08D" w14:textId="77777777" w:rsidR="00606013" w:rsidRPr="00AF3413" w:rsidRDefault="00606013" w:rsidP="00AF3413">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AF3413">
        <w:rPr>
          <w:rFonts w:ascii="Palatino Linotype" w:eastAsia="Calibri" w:hAnsi="Palatino Linotype" w:cs="Tahoma"/>
          <w:bCs/>
          <w:lang w:eastAsia="en-US"/>
        </w:rPr>
        <w:t xml:space="preserve">De la misma manera, el artículo 5°, fracciones I y II de la Constitución Política del Estado Libre y Soberano de México, prevé que toda la información en posesión de los </w:t>
      </w:r>
      <w:r w:rsidRPr="00AF3413">
        <w:rPr>
          <w:rFonts w:ascii="Palatino Linotype" w:eastAsia="Calibri" w:hAnsi="Palatino Linotype" w:cs="Tahoma"/>
          <w:b/>
          <w:bCs/>
          <w:lang w:eastAsia="en-US"/>
        </w:rPr>
        <w:t>Sujetos Obligados</w:t>
      </w:r>
      <w:r w:rsidRPr="00AF3413">
        <w:rPr>
          <w:rFonts w:ascii="Palatino Linotype" w:eastAsia="Calibri" w:hAnsi="Palatino Linotype" w:cs="Tahoma"/>
          <w:bCs/>
          <w:lang w:eastAsia="en-US"/>
        </w:rPr>
        <w:t xml:space="preserve"> será pública; no obstante, aquella referente a la intimidad de la vida privada y la imagen de las personas, será protegida a través de un marco jurídico rígido, de tratamiento y manejo de datos personales.</w:t>
      </w:r>
    </w:p>
    <w:p w14:paraId="60AA5CF9" w14:textId="77777777" w:rsidR="00606013" w:rsidRPr="00AF3413" w:rsidRDefault="00606013" w:rsidP="00AF3413">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3F1EC911" w14:textId="62937C12" w:rsidR="00606013" w:rsidRPr="00AF3413" w:rsidRDefault="00606013" w:rsidP="00AF3413">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AF3413">
        <w:rPr>
          <w:rFonts w:ascii="Palatino Linotype" w:eastAsia="Calibri" w:hAnsi="Palatino Linotype" w:cs="Tahoma"/>
          <w:bCs/>
          <w:lang w:eastAsia="en-US"/>
        </w:rPr>
        <w:t>Por su parte, el artículo 24, fracción VI, de la Ley de Transparencia y Acceso a la Información Pública del Estado de México y Municipios, precisa que</w:t>
      </w:r>
      <w:r w:rsidR="009F58AC" w:rsidRPr="00AF3413">
        <w:rPr>
          <w:rFonts w:ascii="Palatino Linotype" w:eastAsia="Calibri" w:hAnsi="Palatino Linotype" w:cs="Tahoma"/>
          <w:bCs/>
          <w:lang w:eastAsia="en-US"/>
        </w:rPr>
        <w:t>:</w:t>
      </w:r>
    </w:p>
    <w:p w14:paraId="3E88F85A" w14:textId="77777777" w:rsidR="009F58AC" w:rsidRPr="00AF3413" w:rsidRDefault="009F58AC" w:rsidP="00AF3413">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4076C16D" w14:textId="13662841" w:rsidR="009F58AC" w:rsidRPr="00AF3413" w:rsidRDefault="009F58AC" w:rsidP="00AF3413">
      <w:pPr>
        <w:pStyle w:val="Prrafodelista"/>
        <w:shd w:val="clear" w:color="auto" w:fill="FFFFFF" w:themeFill="background1"/>
        <w:spacing w:line="360" w:lineRule="auto"/>
        <w:ind w:left="567" w:right="616"/>
        <w:jc w:val="both"/>
        <w:rPr>
          <w:rFonts w:ascii="Palatino Linotype" w:hAnsi="Palatino Linotype"/>
        </w:rPr>
      </w:pPr>
      <w:r w:rsidRPr="00AF3413">
        <w:rPr>
          <w:rFonts w:ascii="Palatino Linotype" w:hAnsi="Palatino Linotype"/>
          <w:b/>
        </w:rPr>
        <w:t>Artículo 24.</w:t>
      </w:r>
      <w:r w:rsidRPr="00AF3413">
        <w:rPr>
          <w:rFonts w:ascii="Palatino Linotype" w:hAnsi="Palatino Linotype"/>
        </w:rPr>
        <w:t xml:space="preserve"> Para el cumplimiento de los objetivos de esta Ley, los sujetos obligados deberán cumplir con las siguientes obligaciones, según corresponda, de acuerdo a su naturaleza:</w:t>
      </w:r>
    </w:p>
    <w:p w14:paraId="59C0576A" w14:textId="1762C01A" w:rsidR="009F58AC" w:rsidRPr="00AF3413" w:rsidRDefault="009F58AC" w:rsidP="00AF3413">
      <w:pPr>
        <w:pStyle w:val="Prrafodelista"/>
        <w:shd w:val="clear" w:color="auto" w:fill="FFFFFF" w:themeFill="background1"/>
        <w:spacing w:line="360" w:lineRule="auto"/>
        <w:ind w:left="567" w:right="616"/>
        <w:jc w:val="both"/>
        <w:rPr>
          <w:rFonts w:ascii="Palatino Linotype" w:eastAsia="Calibri" w:hAnsi="Palatino Linotype" w:cs="Tahoma"/>
          <w:bCs/>
          <w:lang w:eastAsia="en-US"/>
        </w:rPr>
      </w:pPr>
      <w:r w:rsidRPr="00AF3413">
        <w:rPr>
          <w:rFonts w:ascii="Palatino Linotype" w:hAnsi="Palatino Linotype"/>
        </w:rPr>
        <w:t>(…</w:t>
      </w:r>
      <w:r w:rsidRPr="00AF3413">
        <w:rPr>
          <w:rFonts w:ascii="Palatino Linotype" w:eastAsia="Calibri" w:hAnsi="Palatino Linotype" w:cs="Tahoma"/>
          <w:bCs/>
          <w:lang w:eastAsia="en-US"/>
        </w:rPr>
        <w:t xml:space="preserve">) </w:t>
      </w:r>
    </w:p>
    <w:p w14:paraId="4F0B98D4" w14:textId="013DF1ED" w:rsidR="009F58AC" w:rsidRPr="00AF3413" w:rsidRDefault="009F58AC" w:rsidP="00AF3413">
      <w:pPr>
        <w:shd w:val="clear" w:color="auto" w:fill="FFFFFF" w:themeFill="background1"/>
        <w:spacing w:line="360" w:lineRule="auto"/>
        <w:ind w:left="567" w:right="616"/>
        <w:jc w:val="both"/>
        <w:rPr>
          <w:rFonts w:ascii="Palatino Linotype" w:hAnsi="Palatino Linotype"/>
        </w:rPr>
      </w:pPr>
      <w:r w:rsidRPr="00AF3413">
        <w:rPr>
          <w:rFonts w:ascii="Palatino Linotype" w:hAnsi="Palatino Linotype"/>
        </w:rPr>
        <w:t>VI. Proteger y resguardar la información clasificada como reservada o confidencial;</w:t>
      </w:r>
    </w:p>
    <w:p w14:paraId="42707339" w14:textId="5BDB25E3" w:rsidR="009F58AC" w:rsidRPr="00AF3413" w:rsidRDefault="009F58AC" w:rsidP="00AF3413">
      <w:pPr>
        <w:shd w:val="clear" w:color="auto" w:fill="FFFFFF" w:themeFill="background1"/>
        <w:spacing w:line="360" w:lineRule="auto"/>
        <w:ind w:left="567" w:right="616"/>
        <w:jc w:val="both"/>
        <w:rPr>
          <w:rFonts w:ascii="Palatino Linotype" w:eastAsia="Calibri" w:hAnsi="Palatino Linotype" w:cs="Tahoma"/>
          <w:bCs/>
          <w:lang w:eastAsia="en-US"/>
        </w:rPr>
      </w:pPr>
      <w:r w:rsidRPr="00AF3413">
        <w:rPr>
          <w:rFonts w:ascii="Palatino Linotype" w:hAnsi="Palatino Linotype"/>
        </w:rPr>
        <w:t xml:space="preserve">(…) </w:t>
      </w:r>
    </w:p>
    <w:p w14:paraId="697BFEB7" w14:textId="77777777" w:rsidR="007416C7" w:rsidRPr="00AF3413" w:rsidRDefault="007416C7" w:rsidP="00AF3413">
      <w:pPr>
        <w:pStyle w:val="Prrafodelista"/>
        <w:widowControl w:val="0"/>
        <w:autoSpaceDE w:val="0"/>
        <w:autoSpaceDN w:val="0"/>
        <w:adjustRightInd w:val="0"/>
        <w:spacing w:before="120" w:after="120" w:line="360" w:lineRule="auto"/>
        <w:ind w:left="0"/>
        <w:jc w:val="both"/>
        <w:rPr>
          <w:rFonts w:ascii="Palatino Linotype" w:hAnsi="Palatino Linotype"/>
          <w:bCs/>
        </w:rPr>
      </w:pPr>
    </w:p>
    <w:p w14:paraId="068B6BAB" w14:textId="4548EDD8" w:rsidR="00606013" w:rsidRPr="00AF3413" w:rsidRDefault="00606013" w:rsidP="00AF3413">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AF3413">
        <w:rPr>
          <w:rFonts w:ascii="Palatino Linotype" w:eastAsia="Calibri" w:hAnsi="Palatino Linotype" w:cs="Tahoma"/>
          <w:bCs/>
          <w:lang w:eastAsia="en-US"/>
        </w:rPr>
        <w:t xml:space="preserve">En concordancia con lo previo, el artículo 143, fracción I, de la Ley previamente citada, </w:t>
      </w:r>
      <w:r w:rsidR="009F58AC" w:rsidRPr="00AF3413">
        <w:rPr>
          <w:rFonts w:ascii="Palatino Linotype" w:eastAsia="Calibri" w:hAnsi="Palatino Linotype" w:cs="Tahoma"/>
          <w:bCs/>
          <w:lang w:eastAsia="en-US"/>
        </w:rPr>
        <w:t>señala que:</w:t>
      </w:r>
    </w:p>
    <w:p w14:paraId="4D14D49B" w14:textId="77777777" w:rsidR="009F58AC" w:rsidRPr="00AF3413" w:rsidRDefault="009F58AC" w:rsidP="00AF3413">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0F04C6BD" w14:textId="05E4ADA1" w:rsidR="009F58AC" w:rsidRPr="00AF3413" w:rsidRDefault="009F58AC" w:rsidP="00AF3413">
      <w:pPr>
        <w:pStyle w:val="Prrafodelista"/>
        <w:shd w:val="clear" w:color="auto" w:fill="FFFFFF" w:themeFill="background1"/>
        <w:spacing w:line="360" w:lineRule="auto"/>
        <w:ind w:left="567" w:right="616"/>
        <w:jc w:val="both"/>
        <w:rPr>
          <w:rFonts w:ascii="Palatino Linotype" w:hAnsi="Palatino Linotype"/>
        </w:rPr>
      </w:pPr>
      <w:r w:rsidRPr="00AF3413">
        <w:rPr>
          <w:rFonts w:ascii="Palatino Linotype" w:hAnsi="Palatino Linotype"/>
          <w:b/>
        </w:rPr>
        <w:t>Artículo 143.</w:t>
      </w:r>
      <w:r w:rsidRPr="00AF3413">
        <w:rPr>
          <w:rFonts w:ascii="Palatino Linotype" w:hAnsi="Palatino Linotype"/>
        </w:rPr>
        <w:t xml:space="preserve"> Para los efectos de esta Ley se considera información confidencial, la clasificada como tal, de manera permanente, por su naturaleza, cuando:</w:t>
      </w:r>
    </w:p>
    <w:p w14:paraId="5B1E6891" w14:textId="77777777" w:rsidR="009F58AC" w:rsidRPr="00AF3413" w:rsidRDefault="009F58AC" w:rsidP="00AF3413">
      <w:pPr>
        <w:pStyle w:val="Prrafodelista"/>
        <w:shd w:val="clear" w:color="auto" w:fill="FFFFFF" w:themeFill="background1"/>
        <w:spacing w:line="360" w:lineRule="auto"/>
        <w:ind w:left="567" w:right="616"/>
        <w:jc w:val="both"/>
        <w:rPr>
          <w:rFonts w:ascii="Palatino Linotype" w:hAnsi="Palatino Linotype"/>
        </w:rPr>
      </w:pPr>
    </w:p>
    <w:p w14:paraId="30E5BF9F" w14:textId="5A74C776" w:rsidR="009F58AC" w:rsidRPr="00AF3413" w:rsidRDefault="009F58AC" w:rsidP="00AF3413">
      <w:pPr>
        <w:pStyle w:val="Prrafodelista"/>
        <w:shd w:val="clear" w:color="auto" w:fill="FFFFFF" w:themeFill="background1"/>
        <w:spacing w:line="360" w:lineRule="auto"/>
        <w:ind w:left="567" w:right="616"/>
        <w:jc w:val="both"/>
        <w:rPr>
          <w:rFonts w:ascii="Palatino Linotype" w:eastAsia="Calibri" w:hAnsi="Palatino Linotype" w:cs="Tahoma"/>
          <w:bCs/>
          <w:lang w:eastAsia="en-US"/>
        </w:rPr>
      </w:pPr>
      <w:r w:rsidRPr="00AF3413">
        <w:rPr>
          <w:rFonts w:ascii="Palatino Linotype" w:hAnsi="Palatino Linotype"/>
        </w:rPr>
        <w:t xml:space="preserve">I. Se refiera a la información privada y los datos personales concernientes a una persona física o </w:t>
      </w:r>
      <w:proofErr w:type="gramStart"/>
      <w:r w:rsidRPr="00AF3413">
        <w:rPr>
          <w:rFonts w:ascii="Palatino Linotype" w:hAnsi="Palatino Linotype"/>
        </w:rPr>
        <w:t>jurídico</w:t>
      </w:r>
      <w:proofErr w:type="gramEnd"/>
      <w:r w:rsidRPr="00AF3413">
        <w:rPr>
          <w:rFonts w:ascii="Palatino Linotype" w:hAnsi="Palatino Linotype"/>
        </w:rPr>
        <w:t xml:space="preserve"> colectiva identificada o identificable;</w:t>
      </w:r>
    </w:p>
    <w:p w14:paraId="54E7A725" w14:textId="77777777" w:rsidR="007416C7" w:rsidRPr="00AF3413" w:rsidRDefault="007416C7" w:rsidP="00AF3413">
      <w:pPr>
        <w:pStyle w:val="Prrafodelista"/>
        <w:widowControl w:val="0"/>
        <w:autoSpaceDE w:val="0"/>
        <w:autoSpaceDN w:val="0"/>
        <w:adjustRightInd w:val="0"/>
        <w:spacing w:before="120" w:after="120" w:line="360" w:lineRule="auto"/>
        <w:ind w:left="0"/>
        <w:jc w:val="both"/>
        <w:rPr>
          <w:rFonts w:ascii="Palatino Linotype" w:hAnsi="Palatino Linotype"/>
          <w:bCs/>
        </w:rPr>
      </w:pPr>
    </w:p>
    <w:p w14:paraId="6F1C8A72" w14:textId="77777777" w:rsidR="00606013" w:rsidRPr="00AF3413" w:rsidRDefault="00606013" w:rsidP="00AF3413">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AF3413">
        <w:rPr>
          <w:rFonts w:ascii="Palatino Linotype" w:eastAsia="Calibri" w:hAnsi="Palatino Linotype" w:cs="Tahoma"/>
          <w:bCs/>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66DA98A8" w14:textId="77777777" w:rsidR="00606013" w:rsidRPr="00AF3413" w:rsidRDefault="00606013" w:rsidP="00AF3413">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6B1F5C17" w14:textId="77777777" w:rsidR="00606013" w:rsidRPr="00AF3413" w:rsidRDefault="00606013" w:rsidP="00AF3413">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AF3413">
        <w:rPr>
          <w:rFonts w:ascii="Palatino Linotype" w:eastAsia="Calibri" w:hAnsi="Palatino Linotype" w:cs="Tahoma"/>
          <w:bCs/>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D1CD03F" w14:textId="77777777" w:rsidR="00606013" w:rsidRPr="00AF3413" w:rsidRDefault="00606013" w:rsidP="00AF3413">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646D1842" w14:textId="1915DBE0" w:rsidR="00606013" w:rsidRPr="00AF3413" w:rsidRDefault="00606013" w:rsidP="00AF3413">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AF3413">
        <w:rPr>
          <w:rFonts w:ascii="Palatino Linotype" w:eastAsia="Calibri" w:hAnsi="Palatino Linotype" w:cs="Tahoma"/>
          <w:bCs/>
          <w:lang w:eastAsia="en-US"/>
        </w:rPr>
        <w:t>En este sentido, un dato personal es cualquier información que pueda hacer a una persona física o jurídica colecti</w:t>
      </w:r>
      <w:r w:rsidR="009C2E76" w:rsidRPr="00AF3413">
        <w:rPr>
          <w:rFonts w:ascii="Palatino Linotype" w:eastAsia="Calibri" w:hAnsi="Palatino Linotype" w:cs="Tahoma"/>
          <w:bCs/>
          <w:lang w:eastAsia="en-US"/>
        </w:rPr>
        <w:t xml:space="preserve">va identificada e identificable, en ese sentido, </w:t>
      </w:r>
      <w:r w:rsidRPr="00AF3413">
        <w:rPr>
          <w:rFonts w:ascii="Palatino Linotype" w:eastAsia="Calibri" w:hAnsi="Palatino Linotype" w:cs="Tahoma"/>
          <w:bCs/>
          <w:lang w:eastAsia="en-US"/>
        </w:rPr>
        <w:t>la confidenc</w:t>
      </w:r>
      <w:r w:rsidR="009C2E76" w:rsidRPr="00AF3413">
        <w:rPr>
          <w:rFonts w:ascii="Palatino Linotype" w:eastAsia="Calibri" w:hAnsi="Palatino Linotype" w:cs="Tahoma"/>
          <w:bCs/>
          <w:lang w:eastAsia="en-US"/>
        </w:rPr>
        <w:t>ialidad de los datos personales</w:t>
      </w:r>
      <w:r w:rsidRPr="00AF3413">
        <w:rPr>
          <w:rFonts w:ascii="Palatino Linotype" w:eastAsia="Calibri" w:hAnsi="Palatino Linotype" w:cs="Tahoma"/>
          <w:bCs/>
          <w:lang w:eastAsia="en-US"/>
        </w:rPr>
        <w:t xml:space="preserve"> tiene por objetivo establecer el límite del derecho de acceso a la información a partir del derecho a la intimidad y la vida privada de los individuos. De tal suerte, las instituciones públicas tienen la doble responsabilidad, por un lado de proteger los datos personales y por otro, darles publicidad cuando la relevancia de esos datos sea de interés público.</w:t>
      </w:r>
    </w:p>
    <w:p w14:paraId="6CCADD76" w14:textId="77777777" w:rsidR="00606013" w:rsidRPr="00AF3413" w:rsidRDefault="00606013" w:rsidP="00AF3413">
      <w:pPr>
        <w:pStyle w:val="Prrafodelista"/>
        <w:spacing w:line="360" w:lineRule="auto"/>
        <w:ind w:left="0" w:right="-93"/>
        <w:jc w:val="both"/>
        <w:rPr>
          <w:rFonts w:ascii="Palatino Linotype" w:hAnsi="Palatino Linotype" w:cs="Tahoma"/>
        </w:rPr>
      </w:pPr>
    </w:p>
    <w:p w14:paraId="480A26BE" w14:textId="77777777" w:rsidR="00AE506F" w:rsidRPr="00AF3413" w:rsidRDefault="00606013" w:rsidP="00AF3413">
      <w:pPr>
        <w:pStyle w:val="Prrafodelista"/>
        <w:numPr>
          <w:ilvl w:val="0"/>
          <w:numId w:val="1"/>
        </w:numPr>
        <w:spacing w:line="360" w:lineRule="auto"/>
        <w:ind w:left="0" w:firstLine="0"/>
        <w:jc w:val="both"/>
        <w:rPr>
          <w:rFonts w:ascii="Palatino Linotype" w:eastAsia="Calibri" w:hAnsi="Palatino Linotype" w:cs="Tahoma"/>
          <w:b/>
          <w:bCs/>
          <w:lang w:eastAsia="en-US"/>
        </w:rPr>
      </w:pPr>
      <w:r w:rsidRPr="00AF3413">
        <w:rPr>
          <w:rFonts w:ascii="Palatino Linotype" w:hAnsi="Palatino Linotype" w:cs="Tahoma"/>
        </w:rPr>
        <w:t>Bajo</w:t>
      </w:r>
      <w:r w:rsidR="00207A76" w:rsidRPr="00AF3413">
        <w:rPr>
          <w:rFonts w:ascii="Palatino Linotype" w:hAnsi="Palatino Linotype" w:cs="Tahoma"/>
        </w:rPr>
        <w:t xml:space="preserve"> ese contexto, se analizará lo relativo al domicilio en razón de </w:t>
      </w:r>
      <w:r w:rsidR="00AE506F" w:rsidRPr="00AF3413">
        <w:rPr>
          <w:rFonts w:ascii="Palatino Linotype" w:hAnsi="Palatino Linotype" w:cs="Tahoma"/>
        </w:rPr>
        <w:t>al tener la calidad de un datos susceptible de considerante como confidencial, exponerlo a nada abonaría a la rendición de cuentas y la transparencia, por el contrario, infringiría en la esfera más íntima del particular.</w:t>
      </w:r>
    </w:p>
    <w:p w14:paraId="76E7859F" w14:textId="487D225C" w:rsidR="00207A76" w:rsidRPr="00AF3413" w:rsidRDefault="00AE506F" w:rsidP="00AF3413">
      <w:pPr>
        <w:pStyle w:val="Prrafodelista"/>
        <w:spacing w:line="360" w:lineRule="auto"/>
        <w:ind w:left="0"/>
        <w:jc w:val="both"/>
        <w:rPr>
          <w:rFonts w:ascii="Palatino Linotype" w:eastAsia="Calibri" w:hAnsi="Palatino Linotype" w:cs="Tahoma"/>
          <w:b/>
          <w:bCs/>
          <w:lang w:eastAsia="en-US"/>
        </w:rPr>
      </w:pPr>
      <w:r w:rsidRPr="00AF3413">
        <w:rPr>
          <w:rFonts w:ascii="Palatino Linotype" w:eastAsia="Calibri" w:hAnsi="Palatino Linotype" w:cs="Tahoma"/>
          <w:b/>
          <w:bCs/>
          <w:lang w:eastAsia="en-US"/>
        </w:rPr>
        <w:t xml:space="preserve"> </w:t>
      </w:r>
    </w:p>
    <w:p w14:paraId="25B4B1BA" w14:textId="77777777" w:rsidR="00207A76" w:rsidRPr="00AF3413" w:rsidRDefault="00207A76" w:rsidP="00AF3413">
      <w:pPr>
        <w:pStyle w:val="Prrafodelista"/>
        <w:numPr>
          <w:ilvl w:val="0"/>
          <w:numId w:val="1"/>
        </w:numPr>
        <w:spacing w:line="360" w:lineRule="auto"/>
        <w:ind w:left="0" w:right="-93" w:firstLine="0"/>
        <w:jc w:val="both"/>
        <w:rPr>
          <w:rFonts w:ascii="Palatino Linotype" w:hAnsi="Palatino Linotype" w:cs="Tahoma"/>
          <w:lang w:val="es-ES"/>
        </w:rPr>
      </w:pPr>
      <w:r w:rsidRPr="00AF3413">
        <w:rPr>
          <w:rFonts w:ascii="Palatino Linotype" w:hAnsi="Palatino Linotype" w:cs="Tahoma"/>
          <w:lang w:val="es-ES"/>
        </w:rPr>
        <w:t xml:space="preserve">De acuerdo a lo señalado en los artículos 2.3 y 2.5 del Código Civil del Estado de México, </w:t>
      </w:r>
      <w:r w:rsidRPr="00AF3413">
        <w:rPr>
          <w:rFonts w:ascii="Palatino Linotype" w:hAnsi="Palatino Linotype" w:cs="Tahoma"/>
          <w:b/>
          <w:u w:val="single"/>
          <w:lang w:val="es-ES"/>
        </w:rPr>
        <w:t>el domicilio</w:t>
      </w:r>
      <w:r w:rsidRPr="00AF3413">
        <w:rPr>
          <w:rFonts w:ascii="Palatino Linotype" w:hAnsi="Palatino Linotype" w:cs="Tahoma"/>
          <w:lang w:val="es-ES"/>
        </w:rPr>
        <w:t xml:space="preserve"> es un atributo de la personalidad y un derecho de las personas; además que tiene como propósito que una persona pueda establecerse temporal o permanentemente en un lugar determinado, para habitar, establecer su centro de trabajo o negocios. </w:t>
      </w:r>
    </w:p>
    <w:p w14:paraId="110168D3" w14:textId="77777777" w:rsidR="00207A76" w:rsidRPr="00AF3413" w:rsidRDefault="00207A76" w:rsidP="00AF3413">
      <w:pPr>
        <w:pStyle w:val="Prrafodelista"/>
        <w:spacing w:line="360" w:lineRule="auto"/>
        <w:ind w:left="0" w:right="-93"/>
        <w:jc w:val="both"/>
        <w:rPr>
          <w:rFonts w:ascii="Palatino Linotype" w:hAnsi="Palatino Linotype" w:cs="Tahoma"/>
          <w:lang w:val="es-ES"/>
        </w:rPr>
      </w:pPr>
    </w:p>
    <w:p w14:paraId="5B4477CE" w14:textId="77777777" w:rsidR="00207A76" w:rsidRPr="00AF3413" w:rsidRDefault="00207A76" w:rsidP="00AF3413">
      <w:pPr>
        <w:pStyle w:val="Prrafodelista"/>
        <w:numPr>
          <w:ilvl w:val="0"/>
          <w:numId w:val="1"/>
        </w:numPr>
        <w:spacing w:line="360" w:lineRule="auto"/>
        <w:ind w:left="0" w:right="-93" w:firstLine="0"/>
        <w:jc w:val="both"/>
        <w:rPr>
          <w:rFonts w:ascii="Palatino Linotype" w:hAnsi="Palatino Linotype" w:cs="Tahoma"/>
          <w:lang w:val="es-ES"/>
        </w:rPr>
      </w:pPr>
      <w:r w:rsidRPr="00AF3413">
        <w:rPr>
          <w:rFonts w:ascii="Palatino Linotype" w:hAnsi="Palatino Linotype" w:cs="Tahoma"/>
          <w:lang w:val="es-ES"/>
        </w:rPr>
        <w:t>De la misma manera, lo establece el artículo 29 del Código Civil Federal, al precisar que el domicilio de personas físicas</w:t>
      </w:r>
      <w:r w:rsidRPr="00AF3413">
        <w:rPr>
          <w:rFonts w:ascii="Palatino Linotype" w:hAnsi="Palatino Linotype" w:cs="Tahoma"/>
          <w:b/>
          <w:lang w:val="es-ES"/>
        </w:rPr>
        <w:t>, es el lugar donde residen habitualmente, el lugar del centro principal de sus negocios, donde residan o el lugar donde se encuentren.</w:t>
      </w:r>
    </w:p>
    <w:p w14:paraId="77F762DB" w14:textId="77777777" w:rsidR="00207A76" w:rsidRPr="00AF3413" w:rsidRDefault="00207A76" w:rsidP="00AF3413">
      <w:pPr>
        <w:pStyle w:val="Prrafodelista"/>
        <w:spacing w:line="360" w:lineRule="auto"/>
        <w:ind w:left="0" w:right="-93"/>
        <w:jc w:val="both"/>
        <w:rPr>
          <w:rFonts w:ascii="Palatino Linotype" w:hAnsi="Palatino Linotype" w:cs="Tahoma"/>
          <w:lang w:val="es-ES"/>
        </w:rPr>
      </w:pPr>
    </w:p>
    <w:p w14:paraId="09810D5B" w14:textId="0634BF3B" w:rsidR="008831F4" w:rsidRPr="00AF3413" w:rsidRDefault="009C2E76" w:rsidP="00AF3413">
      <w:pPr>
        <w:pStyle w:val="Prrafodelista"/>
        <w:numPr>
          <w:ilvl w:val="0"/>
          <w:numId w:val="1"/>
        </w:numPr>
        <w:spacing w:line="360" w:lineRule="auto"/>
        <w:ind w:left="0" w:right="-93" w:firstLine="0"/>
        <w:jc w:val="both"/>
        <w:rPr>
          <w:rFonts w:ascii="Palatino Linotype" w:hAnsi="Palatino Linotype" w:cs="Tahoma"/>
          <w:lang w:val="es-ES"/>
        </w:rPr>
      </w:pPr>
      <w:r w:rsidRPr="00AF3413">
        <w:rPr>
          <w:rFonts w:ascii="Palatino Linotype" w:hAnsi="Palatino Linotype" w:cs="Tahoma"/>
          <w:lang w:val="es-ES"/>
        </w:rPr>
        <w:t>Ante ello</w:t>
      </w:r>
      <w:r w:rsidR="00207A76" w:rsidRPr="00AF3413">
        <w:rPr>
          <w:rFonts w:ascii="Palatino Linotype" w:hAnsi="Palatino Linotype" w:cs="Tahoma"/>
          <w:lang w:val="es-ES"/>
        </w:rPr>
        <w:t>,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3B4CC458" w14:textId="77777777" w:rsidR="00207A76" w:rsidRPr="00AF3413" w:rsidRDefault="00207A76" w:rsidP="00AF3413">
      <w:pPr>
        <w:pStyle w:val="Prrafodelista"/>
        <w:spacing w:line="360" w:lineRule="auto"/>
        <w:ind w:left="0" w:right="-93"/>
        <w:jc w:val="both"/>
        <w:rPr>
          <w:rFonts w:ascii="Palatino Linotype" w:hAnsi="Palatino Linotype" w:cs="Tahoma"/>
          <w:lang w:val="es-ES"/>
        </w:rPr>
      </w:pPr>
    </w:p>
    <w:p w14:paraId="090CED5F" w14:textId="304B0258" w:rsidR="001257D0" w:rsidRPr="00AF3413" w:rsidRDefault="009C2E76" w:rsidP="00AF341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r w:rsidRPr="00AF3413">
        <w:rPr>
          <w:rFonts w:ascii="Palatino Linotype" w:eastAsia="MS Mincho" w:hAnsi="Palatino Linotype" w:cs="Arial"/>
          <w:color w:val="000000" w:themeColor="text1"/>
          <w:lang w:val="es-MX"/>
        </w:rPr>
        <w:t xml:space="preserve">En otro contexto, es importante </w:t>
      </w:r>
      <w:r w:rsidR="001257D0" w:rsidRPr="00AF3413">
        <w:rPr>
          <w:rFonts w:ascii="Palatino Linotype" w:eastAsia="MS Mincho" w:hAnsi="Palatino Linotype" w:cs="Arial"/>
          <w:color w:val="000000" w:themeColor="text1"/>
          <w:lang w:val="es-MX"/>
        </w:rPr>
        <w:t xml:space="preserve">indicar que la Ley Orgánica Municipal del Estado de México señala en su artículo 59 que: </w:t>
      </w:r>
    </w:p>
    <w:p w14:paraId="38A86C2E" w14:textId="77777777" w:rsidR="001257D0" w:rsidRPr="00AF3413" w:rsidRDefault="001257D0" w:rsidP="00AF3413">
      <w:pPr>
        <w:pStyle w:val="Prrafodelista"/>
        <w:spacing w:line="360" w:lineRule="auto"/>
        <w:ind w:left="0" w:right="49"/>
        <w:jc w:val="both"/>
        <w:rPr>
          <w:rFonts w:ascii="Palatino Linotype" w:eastAsia="MS Mincho" w:hAnsi="Palatino Linotype" w:cs="Arial"/>
          <w:color w:val="000000" w:themeColor="text1"/>
          <w:lang w:val="es-MX"/>
        </w:rPr>
      </w:pPr>
    </w:p>
    <w:p w14:paraId="1B3BECA5" w14:textId="77777777" w:rsidR="001257D0" w:rsidRPr="00AF3413" w:rsidRDefault="001257D0" w:rsidP="00AF3413">
      <w:pPr>
        <w:pStyle w:val="Prrafodelista"/>
        <w:spacing w:line="360" w:lineRule="auto"/>
        <w:ind w:left="567" w:right="616"/>
        <w:jc w:val="both"/>
        <w:rPr>
          <w:rFonts w:ascii="Palatino Linotype" w:hAnsi="Palatino Linotype"/>
          <w:b/>
          <w:u w:val="single"/>
        </w:rPr>
      </w:pPr>
      <w:r w:rsidRPr="00AF3413">
        <w:rPr>
          <w:rFonts w:ascii="Palatino Linotype" w:hAnsi="Palatino Linotype"/>
          <w:b/>
        </w:rPr>
        <w:t>Artículo 59.-</w:t>
      </w:r>
      <w:r w:rsidRPr="00AF3413">
        <w:rPr>
          <w:rFonts w:ascii="Palatino Linotype" w:hAnsi="Palatino Linotype"/>
        </w:rPr>
        <w:t xml:space="preserve"> La elección de Delegados y Subdelegados se sujetará al procedimiento </w:t>
      </w:r>
      <w:r w:rsidRPr="00AF3413">
        <w:rPr>
          <w:rFonts w:ascii="Palatino Linotype" w:hAnsi="Palatino Linotype"/>
          <w:b/>
          <w:u w:val="single"/>
        </w:rPr>
        <w:t xml:space="preserve">establecido en la convocatoria que al efecto expida el Ayuntamiento. </w:t>
      </w:r>
    </w:p>
    <w:p w14:paraId="4D3CF48D" w14:textId="77777777" w:rsidR="001257D0" w:rsidRPr="00AF3413" w:rsidRDefault="001257D0" w:rsidP="00AF3413">
      <w:pPr>
        <w:pStyle w:val="Prrafodelista"/>
        <w:spacing w:line="360" w:lineRule="auto"/>
        <w:ind w:left="567" w:right="616"/>
        <w:jc w:val="both"/>
        <w:rPr>
          <w:rFonts w:ascii="Palatino Linotype" w:hAnsi="Palatino Linotype"/>
        </w:rPr>
      </w:pPr>
      <w:r w:rsidRPr="00AF3413">
        <w:rPr>
          <w:rFonts w:ascii="Palatino Linotype" w:hAnsi="Palatino Linotype"/>
        </w:rPr>
        <w:t xml:space="preserve">Por cada Delegado y Subdelegado deberá elegirse un suplente. </w:t>
      </w:r>
    </w:p>
    <w:p w14:paraId="3B0BC9F2" w14:textId="367EAAAD" w:rsidR="001257D0" w:rsidRPr="00AF3413" w:rsidRDefault="001257D0" w:rsidP="00AF3413">
      <w:pPr>
        <w:pStyle w:val="Prrafodelista"/>
        <w:spacing w:line="360" w:lineRule="auto"/>
        <w:ind w:left="567" w:right="616"/>
        <w:jc w:val="both"/>
        <w:rPr>
          <w:rFonts w:ascii="Palatino Linotype" w:hAnsi="Palatino Linotype"/>
        </w:rPr>
      </w:pPr>
      <w:r w:rsidRPr="00AF3413">
        <w:rPr>
          <w:rFonts w:ascii="Palatino Linotype" w:hAnsi="Palatino Linotype"/>
        </w:rPr>
        <w:t xml:space="preserve">La elección de los Delegados y Subdelegados se realizará en la fecha señalada en la convocatoria, entre el segundo domingo de marzo y el 30 de ese mes del primer año de gobierno del Ayuntamiento. </w:t>
      </w:r>
    </w:p>
    <w:p w14:paraId="335FD683" w14:textId="4E4F24A0" w:rsidR="009C2E76" w:rsidRPr="00AF3413" w:rsidRDefault="001257D0" w:rsidP="00AF3413">
      <w:pPr>
        <w:pStyle w:val="Prrafodelista"/>
        <w:spacing w:line="360" w:lineRule="auto"/>
        <w:ind w:left="567" w:right="616"/>
        <w:jc w:val="both"/>
        <w:rPr>
          <w:rFonts w:ascii="Palatino Linotype" w:eastAsia="MS Mincho" w:hAnsi="Palatino Linotype" w:cs="Arial"/>
          <w:color w:val="000000" w:themeColor="text1"/>
          <w:lang w:val="es-MX"/>
        </w:rPr>
      </w:pPr>
      <w:r w:rsidRPr="00AF3413">
        <w:rPr>
          <w:rFonts w:ascii="Palatino Linotype" w:hAnsi="Palatino Linotype"/>
        </w:rPr>
        <w:t xml:space="preserve">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 </w:t>
      </w:r>
      <w:r w:rsidR="009C2E76" w:rsidRPr="00AF3413">
        <w:rPr>
          <w:rFonts w:ascii="Palatino Linotype" w:eastAsia="MS Mincho" w:hAnsi="Palatino Linotype" w:cs="Arial"/>
          <w:color w:val="000000" w:themeColor="text1"/>
          <w:lang w:val="es-MX"/>
        </w:rPr>
        <w:t xml:space="preserve"> </w:t>
      </w:r>
    </w:p>
    <w:p w14:paraId="0A0FBB23" w14:textId="77777777" w:rsidR="009C2E76" w:rsidRPr="00AF3413" w:rsidRDefault="009C2E76" w:rsidP="00AF3413">
      <w:pPr>
        <w:pStyle w:val="Prrafodelista"/>
        <w:spacing w:line="360" w:lineRule="auto"/>
        <w:ind w:left="0" w:right="49"/>
        <w:jc w:val="both"/>
        <w:rPr>
          <w:rFonts w:ascii="Palatino Linotype" w:eastAsia="MS Mincho" w:hAnsi="Palatino Linotype" w:cs="Arial"/>
          <w:color w:val="000000" w:themeColor="text1"/>
          <w:lang w:val="es-MX"/>
        </w:rPr>
      </w:pPr>
    </w:p>
    <w:p w14:paraId="70D3B2F9" w14:textId="08E8B798" w:rsidR="006A213E" w:rsidRPr="00AF3413" w:rsidRDefault="006A213E" w:rsidP="00AF341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r w:rsidRPr="00AF3413">
        <w:rPr>
          <w:rFonts w:ascii="Palatino Linotype" w:eastAsia="MS Mincho" w:hAnsi="Palatino Linotype" w:cs="Arial"/>
          <w:color w:val="000000" w:themeColor="text1"/>
          <w:lang w:val="es-MX"/>
        </w:rPr>
        <w:t xml:space="preserve">Derivado de lo anterior se tiene que por Acuerdo de Cabildo tomado en la Sexta Sesión Ordinaria del H. Ayuntamiento de Tecámac, de fecha 10 de marzo de 2019, se expidió la Convocatoria para la Elección de Delegados, Subdelegados y Consejos de Participación Ciudadana del Municipio de Tecámac, Estado de México, período 2019-2021. </w:t>
      </w:r>
      <w:r w:rsidRPr="00AF3413">
        <w:rPr>
          <w:rStyle w:val="Refdenotaalpie"/>
          <w:rFonts w:ascii="Palatino Linotype" w:eastAsia="MS Mincho" w:hAnsi="Palatino Linotype" w:cs="Arial"/>
          <w:color w:val="000000" w:themeColor="text1"/>
          <w:lang w:val="es-MX"/>
        </w:rPr>
        <w:footnoteReference w:id="1"/>
      </w:r>
    </w:p>
    <w:p w14:paraId="3799E08F" w14:textId="77777777" w:rsidR="006A213E" w:rsidRPr="00AF3413" w:rsidRDefault="006A213E" w:rsidP="00AF3413">
      <w:pPr>
        <w:pStyle w:val="Prrafodelista"/>
        <w:spacing w:line="360" w:lineRule="auto"/>
        <w:ind w:left="0" w:right="49"/>
        <w:jc w:val="both"/>
        <w:rPr>
          <w:rFonts w:ascii="Palatino Linotype" w:eastAsia="MS Mincho" w:hAnsi="Palatino Linotype" w:cs="Arial"/>
          <w:color w:val="000000" w:themeColor="text1"/>
          <w:lang w:val="es-MX"/>
        </w:rPr>
      </w:pPr>
    </w:p>
    <w:p w14:paraId="3FDF5A3D" w14:textId="049E7FBB" w:rsidR="008831F4" w:rsidRPr="00AF3413" w:rsidRDefault="006A213E" w:rsidP="00AF341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r w:rsidRPr="00AF3413">
        <w:rPr>
          <w:rFonts w:ascii="Palatino Linotype" w:eastAsia="MS Mincho" w:hAnsi="Palatino Linotype" w:cs="Arial"/>
          <w:color w:val="000000" w:themeColor="text1"/>
          <w:lang w:val="es-MX"/>
        </w:rPr>
        <w:t>C</w:t>
      </w:r>
      <w:r w:rsidR="00420E55" w:rsidRPr="00AF3413">
        <w:rPr>
          <w:rFonts w:ascii="Palatino Linotype" w:eastAsia="MS Mincho" w:hAnsi="Palatino Linotype" w:cs="Arial"/>
          <w:color w:val="000000" w:themeColor="text1"/>
          <w:lang w:val="es-MX"/>
        </w:rPr>
        <w:t>on lo que re</w:t>
      </w:r>
      <w:r w:rsidR="008831F4" w:rsidRPr="00AF3413">
        <w:rPr>
          <w:rFonts w:ascii="Palatino Linotype" w:eastAsia="MS Mincho" w:hAnsi="Palatino Linotype" w:cs="Arial"/>
          <w:color w:val="000000" w:themeColor="text1"/>
          <w:lang w:val="es-MX"/>
        </w:rPr>
        <w:t xml:space="preserve">specta al requerimiento marcado con el numeral </w:t>
      </w:r>
      <w:r w:rsidR="008831F4" w:rsidRPr="00AF3413">
        <w:rPr>
          <w:rFonts w:ascii="Palatino Linotype" w:eastAsia="MS Mincho" w:hAnsi="Palatino Linotype" w:cs="Arial"/>
          <w:b/>
          <w:color w:val="000000" w:themeColor="text1"/>
          <w:lang w:val="es-MX"/>
        </w:rPr>
        <w:t>3) Informar si existió nombramiento de representante de la Plantilla Trabajando por Urbi, y de ser el caso qué domicilio señaló para tales efectos</w:t>
      </w:r>
      <w:r w:rsidR="008831F4" w:rsidRPr="00AF3413">
        <w:rPr>
          <w:rFonts w:ascii="Palatino Linotype" w:eastAsia="MS Mincho" w:hAnsi="Palatino Linotype" w:cs="Arial"/>
          <w:color w:val="000000" w:themeColor="text1"/>
          <w:lang w:val="es-MX"/>
        </w:rPr>
        <w:t xml:space="preserve">, se determinó que si bien es cierto como se refirió este requerimiento se realizó parcialmente mediante un cuestionamiento, también lo es que en la Convocatoria para la elección de Delegados, Subdelegados y Consejos de Participación Ciudadana del Municipio de Tecámac, Estado de México, periodo 2018-2021, señala </w:t>
      </w:r>
      <w:r w:rsidR="00F40A74" w:rsidRPr="00AF3413">
        <w:rPr>
          <w:rFonts w:ascii="Palatino Linotype" w:eastAsia="MS Mincho" w:hAnsi="Palatino Linotype" w:cs="Arial"/>
          <w:color w:val="000000" w:themeColor="text1"/>
          <w:lang w:val="es-MX"/>
        </w:rPr>
        <w:t>en su apartado cuarto,</w:t>
      </w:r>
      <w:r w:rsidR="00EE5ED3" w:rsidRPr="00AF3413">
        <w:rPr>
          <w:rFonts w:ascii="Palatino Linotype" w:eastAsia="MS Mincho" w:hAnsi="Palatino Linotype" w:cs="Arial"/>
          <w:color w:val="000000" w:themeColor="text1"/>
          <w:lang w:val="es-MX"/>
        </w:rPr>
        <w:t xml:space="preserve"> numeral 2</w:t>
      </w:r>
      <w:r w:rsidR="00F40A74" w:rsidRPr="00AF3413">
        <w:rPr>
          <w:rFonts w:ascii="Palatino Linotype" w:eastAsia="MS Mincho" w:hAnsi="Palatino Linotype" w:cs="Arial"/>
          <w:color w:val="000000" w:themeColor="text1"/>
          <w:lang w:val="es-MX"/>
        </w:rPr>
        <w:t xml:space="preserve"> “Documentación a presentar” que:</w:t>
      </w:r>
    </w:p>
    <w:p w14:paraId="456F6B79" w14:textId="77777777" w:rsidR="00EE5ED3" w:rsidRPr="00AF3413" w:rsidRDefault="00EE5ED3" w:rsidP="00AF3413">
      <w:pPr>
        <w:pStyle w:val="Prrafodelista"/>
        <w:spacing w:line="360" w:lineRule="auto"/>
        <w:ind w:left="0" w:right="49"/>
        <w:jc w:val="both"/>
        <w:rPr>
          <w:rFonts w:ascii="Palatino Linotype" w:eastAsia="MS Mincho" w:hAnsi="Palatino Linotype" w:cs="Arial"/>
          <w:color w:val="000000" w:themeColor="text1"/>
          <w:lang w:val="es-MX"/>
        </w:rPr>
      </w:pPr>
    </w:p>
    <w:p w14:paraId="168D561B" w14:textId="70B0B07C" w:rsidR="00EE5ED3" w:rsidRPr="00AF3413" w:rsidRDefault="00EE5ED3" w:rsidP="00AF3413">
      <w:pPr>
        <w:pStyle w:val="Prrafodelista"/>
        <w:spacing w:line="360" w:lineRule="auto"/>
        <w:ind w:left="567" w:right="616"/>
        <w:jc w:val="both"/>
        <w:rPr>
          <w:rFonts w:ascii="Palatino Linotype" w:hAnsi="Palatino Linotype"/>
        </w:rPr>
      </w:pPr>
      <w:r w:rsidRPr="00AF3413">
        <w:rPr>
          <w:rFonts w:ascii="Palatino Linotype" w:hAnsi="Palatino Linotype"/>
        </w:rPr>
        <w:t>PARTICIPACIÓN CIUDADANA, REQUISITOS Y DOCUMENTACIÓN CUARTA. Podrán participar para ser electos dentro de la localidad en la que habitan, todos los ciudadanos mexicanos residentes y avecindados en el municipio de Tecámac, Estado de México, en pleno goce y ejercicio de sus derechos civiles y político electorales, que postulen planillas para integrar las Delegaciones, Subdelegaciones y Consejos de Participación Ciudadana, para el período 2019-2021, y que cumplan con cabalidad con lo que establece la presente convocatoria, debiéndose ajustar a lo siguiente:</w:t>
      </w:r>
    </w:p>
    <w:p w14:paraId="236960FC" w14:textId="76DC6D5E" w:rsidR="00EE5ED3" w:rsidRPr="00AF3413" w:rsidRDefault="00EE5ED3" w:rsidP="00AF3413">
      <w:pPr>
        <w:pStyle w:val="Prrafodelista"/>
        <w:spacing w:line="360" w:lineRule="auto"/>
        <w:ind w:left="567" w:right="616"/>
        <w:jc w:val="both"/>
        <w:rPr>
          <w:rFonts w:ascii="Palatino Linotype" w:eastAsia="MS Mincho" w:hAnsi="Palatino Linotype" w:cs="Arial"/>
          <w:color w:val="000000" w:themeColor="text1"/>
          <w:lang w:val="es-MX"/>
        </w:rPr>
      </w:pPr>
      <w:r w:rsidRPr="00AF3413">
        <w:rPr>
          <w:rFonts w:ascii="Palatino Linotype" w:hAnsi="Palatino Linotype"/>
        </w:rPr>
        <w:t xml:space="preserve">(…) </w:t>
      </w:r>
    </w:p>
    <w:p w14:paraId="3CDEEAF9" w14:textId="05CCA2C7" w:rsidR="00EE5ED3" w:rsidRPr="00AF3413" w:rsidRDefault="00EE5ED3" w:rsidP="00AF3413">
      <w:pPr>
        <w:pStyle w:val="Prrafodelista"/>
        <w:spacing w:line="360" w:lineRule="auto"/>
        <w:ind w:left="567" w:right="616"/>
        <w:jc w:val="both"/>
        <w:rPr>
          <w:rFonts w:ascii="Palatino Linotype" w:hAnsi="Palatino Linotype"/>
        </w:rPr>
      </w:pPr>
      <w:r w:rsidRPr="00AF3413">
        <w:rPr>
          <w:rFonts w:ascii="Palatino Linotype" w:hAnsi="Palatino Linotype"/>
        </w:rPr>
        <w:t>f</w:t>
      </w:r>
      <w:r w:rsidRPr="00AF3413">
        <w:rPr>
          <w:rFonts w:ascii="Palatino Linotype" w:hAnsi="Palatino Linotype"/>
          <w:b/>
        </w:rPr>
        <w:t>. Manifestación por escrito del nombre de la persona</w:t>
      </w:r>
      <w:r w:rsidRPr="00AF3413">
        <w:rPr>
          <w:rFonts w:ascii="Palatino Linotype" w:hAnsi="Palatino Linotype"/>
        </w:rPr>
        <w:t xml:space="preserve"> y domicilio del </w:t>
      </w:r>
      <w:r w:rsidRPr="00AF3413">
        <w:rPr>
          <w:rFonts w:ascii="Palatino Linotype" w:hAnsi="Palatino Linotype"/>
          <w:b/>
        </w:rPr>
        <w:t>representante de planilla</w:t>
      </w:r>
      <w:r w:rsidRPr="00AF3413">
        <w:rPr>
          <w:rFonts w:ascii="Palatino Linotype" w:hAnsi="Palatino Linotype"/>
        </w:rPr>
        <w:t xml:space="preserve">, en su caso, </w:t>
      </w:r>
      <w:r w:rsidRPr="00AF3413">
        <w:rPr>
          <w:rFonts w:ascii="Palatino Linotype" w:hAnsi="Palatino Linotype"/>
          <w:b/>
        </w:rPr>
        <w:t>anexando oficio de aceptación del cargo firmado por el aludido</w:t>
      </w:r>
      <w:r w:rsidRPr="00AF3413">
        <w:rPr>
          <w:rFonts w:ascii="Palatino Linotype" w:hAnsi="Palatino Linotype"/>
        </w:rPr>
        <w:t>, así como anexando la copia de su credencial de elector, misma que deberá contener domicilio dentro de la demarcación que pretendan representar;</w:t>
      </w:r>
    </w:p>
    <w:p w14:paraId="015CB99F" w14:textId="1D97BB18" w:rsidR="00EE5ED3" w:rsidRPr="00AF3413" w:rsidRDefault="00EE5ED3" w:rsidP="00AF3413">
      <w:pPr>
        <w:pStyle w:val="Prrafodelista"/>
        <w:spacing w:line="360" w:lineRule="auto"/>
        <w:ind w:left="567" w:right="616"/>
        <w:jc w:val="both"/>
        <w:rPr>
          <w:rFonts w:ascii="Palatino Linotype" w:eastAsia="MS Mincho" w:hAnsi="Palatino Linotype" w:cs="Arial"/>
          <w:color w:val="000000" w:themeColor="text1"/>
          <w:lang w:val="es-MX"/>
        </w:rPr>
      </w:pPr>
      <w:r w:rsidRPr="00AF3413">
        <w:rPr>
          <w:rFonts w:ascii="Palatino Linotype" w:hAnsi="Palatino Linotype"/>
        </w:rPr>
        <w:t xml:space="preserve">(…) </w:t>
      </w:r>
    </w:p>
    <w:p w14:paraId="0D573A05" w14:textId="77777777" w:rsidR="00EE5ED3" w:rsidRPr="00AF3413" w:rsidRDefault="00EE5ED3" w:rsidP="00AF3413">
      <w:pPr>
        <w:spacing w:line="360" w:lineRule="auto"/>
        <w:ind w:right="616"/>
        <w:jc w:val="both"/>
        <w:rPr>
          <w:rFonts w:ascii="Palatino Linotype" w:eastAsia="MS Mincho" w:hAnsi="Palatino Linotype" w:cs="Arial"/>
          <w:color w:val="000000" w:themeColor="text1"/>
          <w:lang w:val="es-MX"/>
        </w:rPr>
      </w:pPr>
    </w:p>
    <w:p w14:paraId="63846F62" w14:textId="76C20297" w:rsidR="00793410" w:rsidRPr="00AF3413" w:rsidRDefault="00EE5ED3" w:rsidP="00AF341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r w:rsidRPr="00AF3413">
        <w:rPr>
          <w:rFonts w:ascii="Palatino Linotype" w:eastAsia="MS Mincho" w:hAnsi="Palatino Linotype" w:cs="Arial"/>
          <w:color w:val="000000" w:themeColor="text1"/>
          <w:lang w:val="es-MX"/>
        </w:rPr>
        <w:t>De tal manera que</w:t>
      </w:r>
      <w:r w:rsidR="006A213E" w:rsidRPr="00AF3413">
        <w:rPr>
          <w:rFonts w:ascii="Palatino Linotype" w:eastAsia="MS Mincho" w:hAnsi="Palatino Linotype" w:cs="Arial"/>
          <w:color w:val="000000" w:themeColor="text1"/>
          <w:lang w:val="es-MX"/>
        </w:rPr>
        <w:t>,</w:t>
      </w:r>
      <w:r w:rsidRPr="00AF3413">
        <w:rPr>
          <w:rFonts w:ascii="Palatino Linotype" w:eastAsia="MS Mincho" w:hAnsi="Palatino Linotype" w:cs="Arial"/>
          <w:color w:val="000000" w:themeColor="text1"/>
          <w:lang w:val="es-MX"/>
        </w:rPr>
        <w:t xml:space="preserve"> de lo desprendido de la Convocatoria se tiene que </w:t>
      </w:r>
      <w:r w:rsidR="00283BA0" w:rsidRPr="00AF3413">
        <w:rPr>
          <w:rFonts w:ascii="Palatino Linotype" w:eastAsia="MS Mincho" w:hAnsi="Palatino Linotype" w:cs="Arial"/>
          <w:color w:val="000000" w:themeColor="text1"/>
          <w:lang w:val="es-MX"/>
        </w:rPr>
        <w:t xml:space="preserve">dentro de los documentos a presentar por parte de los aspirantes es </w:t>
      </w:r>
      <w:r w:rsidR="00793410" w:rsidRPr="00AF3413">
        <w:rPr>
          <w:rFonts w:ascii="Palatino Linotype" w:eastAsia="MS Mincho" w:hAnsi="Palatino Linotype" w:cs="Arial"/>
          <w:color w:val="000000" w:themeColor="text1"/>
          <w:lang w:val="es-MX"/>
        </w:rPr>
        <w:t xml:space="preserve">la manifestación por escrito del nombre de la persona y en su caso, anexar el oficio mediante el cual aceptó el cargo firmado por el aludido, es así que a través de dicha manifestación por escrito o en su caso el oficio de aceptación del cargo, se tendría por satisfecha este requerimiento de la solicitud, siendo entonces dable ORDENAR la entrega, en versión pública de la: </w:t>
      </w:r>
    </w:p>
    <w:p w14:paraId="6F9BDDCB" w14:textId="77777777" w:rsidR="009C0A8A" w:rsidRPr="00AF3413" w:rsidRDefault="009C0A8A" w:rsidP="00AF3413">
      <w:pPr>
        <w:pStyle w:val="Prrafodelista"/>
        <w:spacing w:line="360" w:lineRule="auto"/>
        <w:ind w:left="0" w:right="49"/>
        <w:jc w:val="both"/>
        <w:rPr>
          <w:rFonts w:ascii="Palatino Linotype" w:eastAsia="MS Mincho" w:hAnsi="Palatino Linotype" w:cs="Arial"/>
          <w:color w:val="000000" w:themeColor="text1"/>
          <w:lang w:val="es-MX"/>
        </w:rPr>
      </w:pPr>
    </w:p>
    <w:p w14:paraId="1C0BF154" w14:textId="6E342E61" w:rsidR="00207A76" w:rsidRPr="00AF3413" w:rsidRDefault="00994DBA" w:rsidP="00AF3413">
      <w:pPr>
        <w:pStyle w:val="Prrafodelista"/>
        <w:spacing w:line="360" w:lineRule="auto"/>
        <w:ind w:left="567" w:right="616"/>
        <w:jc w:val="both"/>
        <w:rPr>
          <w:rFonts w:ascii="Palatino Linotype" w:eastAsia="MS Mincho" w:hAnsi="Palatino Linotype" w:cs="Arial"/>
          <w:b/>
          <w:color w:val="000000" w:themeColor="text1"/>
          <w:lang w:val="es-MX"/>
        </w:rPr>
      </w:pPr>
      <w:r w:rsidRPr="00AF3413">
        <w:rPr>
          <w:rFonts w:ascii="Palatino Linotype" w:eastAsia="MS Mincho" w:hAnsi="Palatino Linotype" w:cs="Arial"/>
          <w:b/>
          <w:color w:val="000000" w:themeColor="text1"/>
          <w:lang w:val="es-MX"/>
        </w:rPr>
        <w:t xml:space="preserve">a) </w:t>
      </w:r>
      <w:r w:rsidR="00793410" w:rsidRPr="00AF3413">
        <w:rPr>
          <w:rFonts w:ascii="Palatino Linotype" w:eastAsia="MS Mincho" w:hAnsi="Palatino Linotype" w:cs="Arial"/>
          <w:b/>
          <w:color w:val="000000" w:themeColor="text1"/>
          <w:lang w:val="es-MX"/>
        </w:rPr>
        <w:t xml:space="preserve">Manifestación por escrito </w:t>
      </w:r>
      <w:r w:rsidRPr="00AF3413">
        <w:rPr>
          <w:rFonts w:ascii="Palatino Linotype" w:eastAsia="MS Mincho" w:hAnsi="Palatino Linotype" w:cs="Arial"/>
          <w:b/>
          <w:color w:val="000000" w:themeColor="text1"/>
          <w:lang w:val="es-MX"/>
        </w:rPr>
        <w:t xml:space="preserve">u oficio de aceptación de cargo </w:t>
      </w:r>
      <w:r w:rsidR="00793410" w:rsidRPr="00AF3413">
        <w:rPr>
          <w:rFonts w:ascii="Palatino Linotype" w:eastAsia="MS Mincho" w:hAnsi="Palatino Linotype" w:cs="Arial"/>
          <w:b/>
          <w:color w:val="000000" w:themeColor="text1"/>
          <w:lang w:val="es-MX"/>
        </w:rPr>
        <w:t xml:space="preserve">del </w:t>
      </w:r>
      <w:r w:rsidRPr="00AF3413">
        <w:rPr>
          <w:rFonts w:ascii="Palatino Linotype" w:eastAsia="MS Mincho" w:hAnsi="Palatino Linotype" w:cs="Arial"/>
          <w:b/>
          <w:color w:val="000000" w:themeColor="text1"/>
          <w:lang w:val="es-MX"/>
        </w:rPr>
        <w:t>representante de planilla referida en la solicitud de información 00282/TECAMAC/IP/2019.</w:t>
      </w:r>
    </w:p>
    <w:p w14:paraId="1135F50A" w14:textId="77777777" w:rsidR="00207A76" w:rsidRPr="00AF3413" w:rsidRDefault="00207A76" w:rsidP="00AF3413">
      <w:pPr>
        <w:pStyle w:val="Prrafodelista"/>
        <w:spacing w:line="360" w:lineRule="auto"/>
        <w:ind w:left="0" w:right="49"/>
        <w:jc w:val="both"/>
        <w:rPr>
          <w:rFonts w:ascii="Palatino Linotype" w:eastAsia="MS Mincho" w:hAnsi="Palatino Linotype" w:cs="Arial"/>
          <w:color w:val="000000" w:themeColor="text1"/>
          <w:lang w:val="es-MX"/>
        </w:rPr>
      </w:pPr>
    </w:p>
    <w:p w14:paraId="5E064C16" w14:textId="19BE6C81" w:rsidR="00207A76" w:rsidRPr="00AF3413" w:rsidRDefault="00994DBA" w:rsidP="00AF341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r w:rsidRPr="00AF3413">
        <w:rPr>
          <w:rFonts w:ascii="Palatino Linotype" w:eastAsia="MS Mincho" w:hAnsi="Palatino Linotype" w:cs="Arial"/>
          <w:color w:val="000000" w:themeColor="text1"/>
          <w:lang w:val="es-MX"/>
        </w:rPr>
        <w:t>Ahora bien</w:t>
      </w:r>
      <w:r w:rsidR="00F13731" w:rsidRPr="00AF3413">
        <w:rPr>
          <w:rFonts w:ascii="Palatino Linotype" w:eastAsia="MS Mincho" w:hAnsi="Palatino Linotype" w:cs="Arial"/>
          <w:color w:val="000000" w:themeColor="text1"/>
          <w:lang w:val="es-MX"/>
        </w:rPr>
        <w:t>,</w:t>
      </w:r>
      <w:r w:rsidRPr="00AF3413">
        <w:rPr>
          <w:rFonts w:ascii="Palatino Linotype" w:eastAsia="MS Mincho" w:hAnsi="Palatino Linotype" w:cs="Arial"/>
          <w:color w:val="000000" w:themeColor="text1"/>
          <w:lang w:val="es-MX"/>
        </w:rPr>
        <w:t xml:space="preserve"> en cuanto hace al numeral 4) Informar de qué manera o a través de qué documento los integrantes y miembros de la Planilla referida acreditaron gozar de buena reputación</w:t>
      </w:r>
      <w:r w:rsidR="00F13731" w:rsidRPr="00AF3413">
        <w:rPr>
          <w:rFonts w:ascii="Palatino Linotype" w:eastAsia="MS Mincho" w:hAnsi="Palatino Linotype" w:cs="Arial"/>
          <w:color w:val="000000" w:themeColor="text1"/>
          <w:lang w:val="es-MX"/>
        </w:rPr>
        <w:t xml:space="preserve">, se determinó que en razón de que la Convocatoria señalada en uno de los requisitos que se establecen para participar en el proceso de elección, en su inciso g) el de </w:t>
      </w:r>
      <w:r w:rsidR="00F13731" w:rsidRPr="00AF3413">
        <w:rPr>
          <w:rFonts w:ascii="Palatino Linotype" w:eastAsia="MS Mincho" w:hAnsi="Palatino Linotype" w:cs="Arial"/>
          <w:b/>
          <w:color w:val="000000" w:themeColor="text1"/>
          <w:u w:val="single"/>
          <w:lang w:val="es-MX"/>
        </w:rPr>
        <w:t>“Gozar de buena reputación dentro de la localidad o colonia de que se trate”</w:t>
      </w:r>
      <w:r w:rsidR="00F13731" w:rsidRPr="00AF3413">
        <w:rPr>
          <w:rFonts w:ascii="Palatino Linotype" w:eastAsia="MS Mincho" w:hAnsi="Palatino Linotype" w:cs="Arial"/>
          <w:color w:val="000000" w:themeColor="text1"/>
          <w:lang w:val="es-MX"/>
        </w:rPr>
        <w:t xml:space="preserve">, es por ello que al ser uno de los requisitos resulta viable </w:t>
      </w:r>
      <w:r w:rsidR="00F13731" w:rsidRPr="00AF3413">
        <w:rPr>
          <w:rFonts w:ascii="Palatino Linotype" w:eastAsia="MS Mincho" w:hAnsi="Palatino Linotype" w:cs="Arial"/>
          <w:b/>
          <w:color w:val="000000" w:themeColor="text1"/>
          <w:lang w:val="es-MX"/>
        </w:rPr>
        <w:t>ORDENAR</w:t>
      </w:r>
      <w:r w:rsidR="00F13731" w:rsidRPr="00AF3413">
        <w:rPr>
          <w:rFonts w:ascii="Palatino Linotype" w:eastAsia="MS Mincho" w:hAnsi="Palatino Linotype" w:cs="Arial"/>
          <w:color w:val="000000" w:themeColor="text1"/>
          <w:lang w:val="es-MX"/>
        </w:rPr>
        <w:t xml:space="preserve"> al </w:t>
      </w:r>
      <w:r w:rsidR="00F13731" w:rsidRPr="00AF3413">
        <w:rPr>
          <w:rFonts w:ascii="Palatino Linotype" w:eastAsia="MS Mincho" w:hAnsi="Palatino Linotype" w:cs="Arial"/>
          <w:b/>
          <w:color w:val="000000" w:themeColor="text1"/>
          <w:lang w:val="es-MX"/>
        </w:rPr>
        <w:t>Sujeto Obligado</w:t>
      </w:r>
      <w:r w:rsidR="00F13731" w:rsidRPr="00AF3413">
        <w:rPr>
          <w:rFonts w:ascii="Palatino Linotype" w:eastAsia="MS Mincho" w:hAnsi="Palatino Linotype" w:cs="Arial"/>
          <w:color w:val="000000" w:themeColor="text1"/>
          <w:lang w:val="es-MX"/>
        </w:rPr>
        <w:t>, en versión pública, lo relativo a:</w:t>
      </w:r>
    </w:p>
    <w:p w14:paraId="5BDAE846" w14:textId="77777777" w:rsidR="00F13731" w:rsidRPr="00AF3413" w:rsidRDefault="00F13731" w:rsidP="00AF3413">
      <w:pPr>
        <w:pStyle w:val="Prrafodelista"/>
        <w:spacing w:line="360" w:lineRule="auto"/>
        <w:ind w:left="0" w:right="49"/>
        <w:jc w:val="both"/>
        <w:rPr>
          <w:rFonts w:ascii="Palatino Linotype" w:eastAsia="MS Mincho" w:hAnsi="Palatino Linotype" w:cs="Arial"/>
          <w:color w:val="000000" w:themeColor="text1"/>
          <w:lang w:val="es-MX"/>
        </w:rPr>
      </w:pPr>
    </w:p>
    <w:p w14:paraId="780DAB41" w14:textId="2275A163" w:rsidR="00F13731" w:rsidRPr="00AF3413" w:rsidRDefault="000C6306" w:rsidP="00AF3413">
      <w:pPr>
        <w:pStyle w:val="Prrafodelista"/>
        <w:spacing w:line="360" w:lineRule="auto"/>
        <w:ind w:left="567" w:right="616"/>
        <w:jc w:val="both"/>
        <w:rPr>
          <w:rFonts w:ascii="Palatino Linotype" w:eastAsia="MS Mincho" w:hAnsi="Palatino Linotype" w:cs="Arial"/>
          <w:b/>
          <w:color w:val="000000" w:themeColor="text1"/>
          <w:lang w:val="es-MX"/>
        </w:rPr>
      </w:pPr>
      <w:r w:rsidRPr="00AF3413">
        <w:rPr>
          <w:rFonts w:ascii="Palatino Linotype" w:eastAsia="MS Mincho" w:hAnsi="Palatino Linotype" w:cs="Arial"/>
          <w:b/>
          <w:color w:val="000000" w:themeColor="text1"/>
          <w:lang w:val="es-MX"/>
        </w:rPr>
        <w:t xml:space="preserve">b) </w:t>
      </w:r>
      <w:r w:rsidR="00F13731" w:rsidRPr="00AF3413">
        <w:rPr>
          <w:rFonts w:ascii="Palatino Linotype" w:eastAsia="MS Mincho" w:hAnsi="Palatino Linotype" w:cs="Arial"/>
          <w:b/>
          <w:color w:val="000000" w:themeColor="text1"/>
          <w:lang w:val="es-MX"/>
        </w:rPr>
        <w:t xml:space="preserve">Documento donde conste </w:t>
      </w:r>
      <w:r w:rsidR="00FE791D" w:rsidRPr="00AF3413">
        <w:rPr>
          <w:rFonts w:ascii="Palatino Linotype" w:eastAsia="MS Mincho" w:hAnsi="Palatino Linotype" w:cs="Arial"/>
          <w:b/>
          <w:color w:val="000000" w:themeColor="text1"/>
          <w:lang w:val="es-MX"/>
        </w:rPr>
        <w:t xml:space="preserve">que los integrantes de la Planilla referida en la solicitud 00282/TECAMAC/IP/2019 gozan de buena reputación dentro de la comunidad que representan. </w:t>
      </w:r>
    </w:p>
    <w:p w14:paraId="32A1BE76" w14:textId="77777777" w:rsidR="00207A76" w:rsidRPr="00AF3413" w:rsidRDefault="00207A76" w:rsidP="00AF3413">
      <w:pPr>
        <w:pStyle w:val="Prrafodelista"/>
        <w:spacing w:line="360" w:lineRule="auto"/>
        <w:ind w:left="0" w:right="49"/>
        <w:jc w:val="both"/>
        <w:rPr>
          <w:rFonts w:ascii="Palatino Linotype" w:eastAsia="MS Mincho" w:hAnsi="Palatino Linotype" w:cs="Arial"/>
          <w:color w:val="000000" w:themeColor="text1"/>
          <w:lang w:val="es-MX"/>
        </w:rPr>
      </w:pPr>
    </w:p>
    <w:p w14:paraId="02147FE0" w14:textId="4EEA530F" w:rsidR="00207A76" w:rsidRPr="00AF3413" w:rsidRDefault="000C6306" w:rsidP="00AF341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r w:rsidRPr="00AF3413">
        <w:rPr>
          <w:rFonts w:ascii="Palatino Linotype" w:eastAsia="MS Mincho" w:hAnsi="Palatino Linotype" w:cs="Arial"/>
          <w:color w:val="000000" w:themeColor="text1"/>
          <w:lang w:val="es-MX"/>
        </w:rPr>
        <w:t>Relativo al numeral 7) Se precise si el gobierno municipal lleva algún registro que contenga informaci</w:t>
      </w:r>
      <w:r w:rsidR="00F271A9" w:rsidRPr="00AF3413">
        <w:rPr>
          <w:rFonts w:ascii="Palatino Linotype" w:eastAsia="MS Mincho" w:hAnsi="Palatino Linotype" w:cs="Arial"/>
          <w:color w:val="000000" w:themeColor="text1"/>
          <w:lang w:val="es-MX"/>
        </w:rPr>
        <w:t>ón relacionada con los D</w:t>
      </w:r>
      <w:r w:rsidRPr="00AF3413">
        <w:rPr>
          <w:rFonts w:ascii="Palatino Linotype" w:eastAsia="MS Mincho" w:hAnsi="Palatino Linotype" w:cs="Arial"/>
          <w:color w:val="000000" w:themeColor="text1"/>
          <w:lang w:val="es-MX"/>
        </w:rPr>
        <w:t xml:space="preserve">elegados, Subdelegados y Consejos de Participación Ciudadana del Municipio de Tecámac </w:t>
      </w:r>
      <w:r w:rsidR="004B11BE" w:rsidRPr="00AF3413">
        <w:rPr>
          <w:rFonts w:ascii="Palatino Linotype" w:eastAsia="MS Mincho" w:hAnsi="Palatino Linotype" w:cs="Arial"/>
          <w:color w:val="000000" w:themeColor="text1"/>
          <w:lang w:val="es-MX"/>
        </w:rPr>
        <w:t>que fungieron con anterioridad. Ante ello es menester señalar lo establecido en el artículo 160 de la Ley de Transparencia y Acceso a la Información Pública del Estado de México, el cual refiere que:</w:t>
      </w:r>
    </w:p>
    <w:p w14:paraId="3160CCC6" w14:textId="77777777" w:rsidR="004B11BE" w:rsidRPr="00AF3413" w:rsidRDefault="004B11BE" w:rsidP="00AF3413">
      <w:pPr>
        <w:pStyle w:val="Prrafodelista"/>
        <w:spacing w:line="360" w:lineRule="auto"/>
        <w:ind w:left="567" w:right="616"/>
        <w:jc w:val="both"/>
        <w:rPr>
          <w:rFonts w:ascii="Palatino Linotype" w:eastAsia="MS Mincho" w:hAnsi="Palatino Linotype" w:cs="Arial"/>
          <w:color w:val="000000" w:themeColor="text1"/>
          <w:lang w:val="es-MX"/>
        </w:rPr>
      </w:pPr>
    </w:p>
    <w:p w14:paraId="2D9BB311" w14:textId="77E1356C" w:rsidR="004B11BE" w:rsidRPr="00AF3413" w:rsidRDefault="004B11BE" w:rsidP="00AF3413">
      <w:pPr>
        <w:pStyle w:val="Prrafodelista"/>
        <w:spacing w:line="360" w:lineRule="auto"/>
        <w:ind w:left="567" w:right="616"/>
        <w:jc w:val="both"/>
        <w:rPr>
          <w:rFonts w:ascii="Palatino Linotype" w:hAnsi="Palatino Linotype"/>
        </w:rPr>
      </w:pPr>
      <w:r w:rsidRPr="00AF3413">
        <w:rPr>
          <w:rFonts w:ascii="Palatino Linotype" w:hAnsi="Palatino Linotype"/>
        </w:rPr>
        <w:t xml:space="preserve">Artículo 160. </w:t>
      </w:r>
      <w:r w:rsidRPr="00AF3413">
        <w:rPr>
          <w:rFonts w:ascii="Palatino Linotype" w:hAnsi="Palatino Linotype"/>
          <w:b/>
        </w:rPr>
        <w:t>Los sujetos obligados deberán otorgar acceso a los documentos que se encuentren en sus archivos o que estén obligados a documentar de acuerdo con sus facultades, competencias o funciones</w:t>
      </w:r>
      <w:r w:rsidRPr="00AF3413">
        <w:rPr>
          <w:rFonts w:ascii="Palatino Linotype" w:hAnsi="Palatino Linotype"/>
        </w:rPr>
        <w:t xml:space="preserve"> en el formato que el solicitante manifieste, de entre aquellos formatos existentes, conforme a las características físicas de la información o del lugar donde se encuentre así lo permita. </w:t>
      </w:r>
    </w:p>
    <w:p w14:paraId="15CB6E91" w14:textId="3840E407" w:rsidR="004B11BE" w:rsidRPr="00AF3413" w:rsidRDefault="004B11BE" w:rsidP="00AF3413">
      <w:pPr>
        <w:pStyle w:val="Prrafodelista"/>
        <w:spacing w:line="360" w:lineRule="auto"/>
        <w:ind w:left="567" w:right="616"/>
        <w:jc w:val="both"/>
        <w:rPr>
          <w:rFonts w:ascii="Palatino Linotype" w:eastAsia="MS Mincho" w:hAnsi="Palatino Linotype" w:cs="Arial"/>
          <w:color w:val="000000" w:themeColor="text1"/>
          <w:lang w:val="es-MX"/>
        </w:rPr>
      </w:pPr>
      <w:r w:rsidRPr="00AF3413">
        <w:rPr>
          <w:rFonts w:ascii="Palatino Linotype" w:hAnsi="Palatino Linotype"/>
        </w:rPr>
        <w:t>En caso que la información solicitada consista en bases de datos se deberá privilegiar la entrega de la misma en formatos abiertos</w:t>
      </w:r>
    </w:p>
    <w:p w14:paraId="36FC0733" w14:textId="77777777" w:rsidR="004B11BE" w:rsidRPr="00AF3413" w:rsidRDefault="004B11BE" w:rsidP="00AF3413">
      <w:pPr>
        <w:pStyle w:val="Prrafodelista"/>
        <w:spacing w:line="360" w:lineRule="auto"/>
        <w:ind w:left="0" w:right="49"/>
        <w:jc w:val="both"/>
        <w:rPr>
          <w:rFonts w:ascii="Palatino Linotype" w:eastAsia="MS Mincho" w:hAnsi="Palatino Linotype" w:cs="Arial"/>
          <w:color w:val="000000" w:themeColor="text1"/>
          <w:lang w:val="es-MX"/>
        </w:rPr>
      </w:pPr>
    </w:p>
    <w:p w14:paraId="76E91AC1" w14:textId="5BF6B96D" w:rsidR="00080C58" w:rsidRPr="00AF3413" w:rsidRDefault="004B11BE" w:rsidP="00AF341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r w:rsidRPr="00AF3413">
        <w:rPr>
          <w:rFonts w:ascii="Palatino Linotype" w:eastAsia="MS Mincho" w:hAnsi="Palatino Linotype" w:cs="Arial"/>
          <w:color w:val="000000" w:themeColor="text1"/>
          <w:lang w:val="es-MX"/>
        </w:rPr>
        <w:t xml:space="preserve">Del precepto jurídico citado, se tiene que en razón de que </w:t>
      </w:r>
      <w:r w:rsidR="001C408E" w:rsidRPr="00AF3413">
        <w:rPr>
          <w:rFonts w:ascii="Palatino Linotype" w:eastAsia="MS Mincho" w:hAnsi="Palatino Linotype" w:cs="Arial"/>
          <w:color w:val="000000" w:themeColor="text1"/>
          <w:lang w:val="es-MX"/>
        </w:rPr>
        <w:t xml:space="preserve">de la autoridad emana una convocatoria para elegir a los representantes en los determinados periodos de la administración municipal y dentro del procedimiento se tienen registro de diversas documentales donde consta la información relativa a los integrantes de las Planillas que concursan para Delegaciones, Subdelegaciones y Consejos de Participación  como lo es el registro de la planilla y </w:t>
      </w:r>
      <w:r w:rsidR="00080C58" w:rsidRPr="00AF3413">
        <w:rPr>
          <w:rFonts w:ascii="Palatino Linotype" w:eastAsia="MS Mincho" w:hAnsi="Palatino Linotype" w:cs="Arial"/>
          <w:color w:val="000000" w:themeColor="text1"/>
          <w:lang w:val="es-MX"/>
        </w:rPr>
        <w:t>posteriormente</w:t>
      </w:r>
      <w:r w:rsidR="001C408E" w:rsidRPr="00AF3413">
        <w:rPr>
          <w:rFonts w:ascii="Palatino Linotype" w:eastAsia="MS Mincho" w:hAnsi="Palatino Linotype" w:cs="Arial"/>
          <w:color w:val="000000" w:themeColor="text1"/>
          <w:lang w:val="es-MX"/>
        </w:rPr>
        <w:t xml:space="preserve"> el </w:t>
      </w:r>
      <w:r w:rsidR="00080C58" w:rsidRPr="00AF3413">
        <w:rPr>
          <w:rFonts w:ascii="Palatino Linotype" w:eastAsia="MS Mincho" w:hAnsi="Palatino Linotype" w:cs="Arial"/>
          <w:color w:val="000000" w:themeColor="text1"/>
          <w:lang w:val="es-MX"/>
        </w:rPr>
        <w:t xml:space="preserve">Dictamen de Validez de la Elección, y son documentos que en ejercicio de sus facultades, funciones y competencias se encuentran en los archivos de la autoridad, porque son poseídos o administrados por ésta. </w:t>
      </w:r>
    </w:p>
    <w:p w14:paraId="6807CC2E" w14:textId="77777777" w:rsidR="00B80C3D" w:rsidRPr="00AF3413" w:rsidRDefault="00B80C3D" w:rsidP="00AF3413">
      <w:pPr>
        <w:pStyle w:val="Prrafodelista"/>
        <w:spacing w:line="360" w:lineRule="auto"/>
        <w:ind w:left="0" w:right="49"/>
        <w:jc w:val="both"/>
        <w:rPr>
          <w:rFonts w:ascii="Palatino Linotype" w:eastAsia="MS Mincho" w:hAnsi="Palatino Linotype" w:cs="Arial"/>
          <w:color w:val="000000" w:themeColor="text1"/>
          <w:lang w:val="es-MX"/>
        </w:rPr>
      </w:pPr>
    </w:p>
    <w:p w14:paraId="677A6108" w14:textId="0FA3843A" w:rsidR="00207A76" w:rsidRPr="00AF3413" w:rsidRDefault="00B80C3D" w:rsidP="00AF341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r w:rsidRPr="00AF3413">
        <w:rPr>
          <w:rFonts w:ascii="Palatino Linotype" w:eastAsia="MS Mincho" w:hAnsi="Palatino Linotype" w:cs="Arial"/>
          <w:color w:val="000000" w:themeColor="text1"/>
          <w:lang w:val="es-MX"/>
        </w:rPr>
        <w:t>Es de referir que el particular no señaló temporalidad de la información que d</w:t>
      </w:r>
      <w:r w:rsidR="00F271A9" w:rsidRPr="00AF3413">
        <w:rPr>
          <w:rFonts w:ascii="Palatino Linotype" w:eastAsia="MS Mincho" w:hAnsi="Palatino Linotype" w:cs="Arial"/>
          <w:color w:val="000000" w:themeColor="text1"/>
          <w:lang w:val="es-MX"/>
        </w:rPr>
        <w:t xml:space="preserve">esea obtener, solamente hizo referencia </w:t>
      </w:r>
      <w:r w:rsidR="00C853A7" w:rsidRPr="00AF3413">
        <w:rPr>
          <w:rFonts w:ascii="Palatino Linotype" w:eastAsia="MS Mincho" w:hAnsi="Palatino Linotype" w:cs="Arial"/>
          <w:color w:val="000000" w:themeColor="text1"/>
          <w:lang w:val="es-MX"/>
        </w:rPr>
        <w:t>a las autoridades que fungieron con “anterioridad”, es por ello que en suplencia, esta Ponencia determina la entrega de la información relativa a la última administración municipal</w:t>
      </w:r>
      <w:r w:rsidR="00407DD4" w:rsidRPr="00AF3413">
        <w:rPr>
          <w:rFonts w:ascii="Palatino Linotype" w:eastAsia="MS Mincho" w:hAnsi="Palatino Linotype" w:cs="Arial"/>
          <w:color w:val="000000" w:themeColor="text1"/>
          <w:lang w:val="es-MX"/>
        </w:rPr>
        <w:t xml:space="preserve"> es decir la relativa a los años 2016-2018</w:t>
      </w:r>
      <w:r w:rsidR="00C853A7" w:rsidRPr="00AF3413">
        <w:rPr>
          <w:rFonts w:ascii="Palatino Linotype" w:eastAsia="MS Mincho" w:hAnsi="Palatino Linotype" w:cs="Arial"/>
          <w:color w:val="000000" w:themeColor="text1"/>
          <w:lang w:val="es-MX"/>
        </w:rPr>
        <w:t xml:space="preserve">, y considera </w:t>
      </w:r>
      <w:r w:rsidR="00080C58" w:rsidRPr="00AF3413">
        <w:rPr>
          <w:rFonts w:ascii="Palatino Linotype" w:eastAsia="MS Mincho" w:hAnsi="Palatino Linotype" w:cs="Arial"/>
          <w:color w:val="000000" w:themeColor="text1"/>
          <w:lang w:val="es-MX"/>
        </w:rPr>
        <w:t xml:space="preserve">dable </w:t>
      </w:r>
      <w:r w:rsidR="00080C58" w:rsidRPr="00AF3413">
        <w:rPr>
          <w:rFonts w:ascii="Palatino Linotype" w:eastAsia="MS Mincho" w:hAnsi="Palatino Linotype" w:cs="Arial"/>
          <w:b/>
          <w:color w:val="000000" w:themeColor="text1"/>
          <w:lang w:val="es-MX"/>
        </w:rPr>
        <w:t>ORDENAR</w:t>
      </w:r>
      <w:r w:rsidR="00080C58" w:rsidRPr="00AF3413">
        <w:rPr>
          <w:rFonts w:ascii="Palatino Linotype" w:eastAsia="MS Mincho" w:hAnsi="Palatino Linotype" w:cs="Arial"/>
          <w:color w:val="000000" w:themeColor="text1"/>
          <w:lang w:val="es-MX"/>
        </w:rPr>
        <w:t xml:space="preserve"> la entrega, de ser el caso en versión pública de</w:t>
      </w:r>
      <w:r w:rsidR="00C853A7" w:rsidRPr="00AF3413">
        <w:rPr>
          <w:rFonts w:ascii="Palatino Linotype" w:eastAsia="MS Mincho" w:hAnsi="Palatino Linotype" w:cs="Arial"/>
          <w:color w:val="000000" w:themeColor="text1"/>
          <w:lang w:val="es-MX"/>
        </w:rPr>
        <w:t>l</w:t>
      </w:r>
      <w:r w:rsidR="00080C58" w:rsidRPr="00AF3413">
        <w:rPr>
          <w:rFonts w:ascii="Palatino Linotype" w:eastAsia="MS Mincho" w:hAnsi="Palatino Linotype" w:cs="Arial"/>
          <w:color w:val="000000" w:themeColor="text1"/>
          <w:lang w:val="es-MX"/>
        </w:rPr>
        <w:t xml:space="preserve">: </w:t>
      </w:r>
    </w:p>
    <w:p w14:paraId="0E30FEAB" w14:textId="77777777" w:rsidR="00B80C3D" w:rsidRPr="00AF3413" w:rsidRDefault="00B80C3D" w:rsidP="00AF3413">
      <w:pPr>
        <w:pStyle w:val="Prrafodelista"/>
        <w:spacing w:line="360" w:lineRule="auto"/>
        <w:ind w:left="0" w:right="49"/>
        <w:jc w:val="both"/>
        <w:rPr>
          <w:rFonts w:ascii="Palatino Linotype" w:eastAsia="MS Mincho" w:hAnsi="Palatino Linotype" w:cs="Arial"/>
          <w:color w:val="000000" w:themeColor="text1"/>
          <w:lang w:val="es-MX"/>
        </w:rPr>
      </w:pPr>
    </w:p>
    <w:p w14:paraId="4ABFF4F0" w14:textId="0F14703A" w:rsidR="00080C58" w:rsidRPr="00AF3413" w:rsidRDefault="00407DD4" w:rsidP="00AF3413">
      <w:pPr>
        <w:pStyle w:val="Prrafodelista"/>
        <w:spacing w:line="360" w:lineRule="auto"/>
        <w:ind w:left="567" w:right="616"/>
        <w:jc w:val="both"/>
        <w:rPr>
          <w:rFonts w:ascii="Palatino Linotype" w:eastAsia="MS Mincho" w:hAnsi="Palatino Linotype" w:cs="Arial"/>
          <w:b/>
          <w:color w:val="000000" w:themeColor="text1"/>
          <w:lang w:val="es-MX"/>
        </w:rPr>
      </w:pPr>
      <w:r w:rsidRPr="00AF3413">
        <w:rPr>
          <w:rFonts w:ascii="Palatino Linotype" w:eastAsia="MS Mincho" w:hAnsi="Palatino Linotype" w:cs="Arial"/>
          <w:b/>
          <w:color w:val="000000" w:themeColor="text1"/>
          <w:lang w:val="es-MX"/>
        </w:rPr>
        <w:t xml:space="preserve">c) </w:t>
      </w:r>
      <w:r w:rsidR="00080C58" w:rsidRPr="00AF3413">
        <w:rPr>
          <w:rFonts w:ascii="Palatino Linotype" w:eastAsia="MS Mincho" w:hAnsi="Palatino Linotype" w:cs="Arial"/>
          <w:b/>
          <w:color w:val="000000" w:themeColor="text1"/>
          <w:lang w:val="es-MX"/>
        </w:rPr>
        <w:t>Documento donde conste</w:t>
      </w:r>
      <w:r w:rsidR="00C853A7" w:rsidRPr="00AF3413">
        <w:rPr>
          <w:rFonts w:ascii="Palatino Linotype" w:eastAsia="MS Mincho" w:hAnsi="Palatino Linotype" w:cs="Arial"/>
          <w:b/>
          <w:color w:val="000000" w:themeColor="text1"/>
          <w:lang w:val="es-MX"/>
        </w:rPr>
        <w:t xml:space="preserve"> </w:t>
      </w:r>
      <w:r w:rsidRPr="00AF3413">
        <w:rPr>
          <w:rFonts w:ascii="Palatino Linotype" w:eastAsia="MS Mincho" w:hAnsi="Palatino Linotype" w:cs="Arial"/>
          <w:b/>
          <w:color w:val="000000" w:themeColor="text1"/>
          <w:lang w:val="es-MX"/>
        </w:rPr>
        <w:t>el</w:t>
      </w:r>
      <w:r w:rsidR="00B80C3D" w:rsidRPr="00AF3413">
        <w:rPr>
          <w:rFonts w:ascii="Palatino Linotype" w:eastAsia="MS Mincho" w:hAnsi="Palatino Linotype" w:cs="Arial"/>
          <w:b/>
          <w:color w:val="000000" w:themeColor="text1"/>
          <w:lang w:val="es-MX"/>
        </w:rPr>
        <w:t xml:space="preserve"> registro </w:t>
      </w:r>
      <w:r w:rsidR="00F271A9" w:rsidRPr="00AF3413">
        <w:rPr>
          <w:rFonts w:ascii="Palatino Linotype" w:eastAsia="MS Mincho" w:hAnsi="Palatino Linotype" w:cs="Arial"/>
          <w:b/>
          <w:color w:val="000000" w:themeColor="text1"/>
          <w:lang w:val="es-MX"/>
        </w:rPr>
        <w:t xml:space="preserve">de </w:t>
      </w:r>
      <w:r w:rsidRPr="00AF3413">
        <w:rPr>
          <w:rFonts w:ascii="Palatino Linotype" w:eastAsia="MS Mincho" w:hAnsi="Palatino Linotype" w:cs="Arial"/>
          <w:b/>
          <w:color w:val="000000" w:themeColor="text1"/>
          <w:lang w:val="es-MX"/>
        </w:rPr>
        <w:t>los Delegados, Subdelegados y Consejos de Participación Ciudadana relativo al periodo administrativo 2018-2018.</w:t>
      </w:r>
    </w:p>
    <w:p w14:paraId="5CE953A3" w14:textId="77777777" w:rsidR="00207A76" w:rsidRPr="00AF3413" w:rsidRDefault="00207A76" w:rsidP="00AF3413">
      <w:pPr>
        <w:pStyle w:val="Prrafodelista"/>
        <w:spacing w:line="360" w:lineRule="auto"/>
        <w:ind w:left="0" w:right="49"/>
        <w:jc w:val="both"/>
        <w:rPr>
          <w:rFonts w:ascii="Palatino Linotype" w:eastAsia="MS Mincho" w:hAnsi="Palatino Linotype" w:cs="Arial"/>
          <w:color w:val="000000" w:themeColor="text1"/>
          <w:lang w:val="es-MX"/>
        </w:rPr>
      </w:pPr>
    </w:p>
    <w:p w14:paraId="24575669" w14:textId="6CB60F3C" w:rsidR="00407DD4" w:rsidRPr="00AF3413" w:rsidRDefault="00407DD4" w:rsidP="00AF341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r w:rsidRPr="00AF3413">
        <w:rPr>
          <w:rFonts w:ascii="Palatino Linotype" w:eastAsia="MS Mincho" w:hAnsi="Palatino Linotype" w:cs="Arial"/>
          <w:color w:val="000000" w:themeColor="text1"/>
          <w:lang w:val="es-MX"/>
        </w:rPr>
        <w:t>Ahora bien, relativo al numeral 9) Informar si ya existe un dictamen de validez de la elección por parte de la Comisión Edilicia de Participación Ciudadana, respecto de la Plantilla Trabajando Por Urbi y de ser el caso, si la referida plantilla ya dio cumplimiento a lo señalado en el numeral 3 del apartado denominado documentación a presentar. Es menester traer a colación lo referido en el numeral 3 de la convocatoria, del cual se desprende lo siguiente:</w:t>
      </w:r>
    </w:p>
    <w:p w14:paraId="68153E7B" w14:textId="77777777" w:rsidR="007731BD" w:rsidRPr="00AF3413" w:rsidRDefault="007731BD" w:rsidP="00AF3413">
      <w:pPr>
        <w:pStyle w:val="Prrafodelista"/>
        <w:spacing w:line="360" w:lineRule="auto"/>
        <w:ind w:left="0" w:right="49"/>
        <w:jc w:val="both"/>
        <w:rPr>
          <w:rFonts w:ascii="Palatino Linotype" w:eastAsia="MS Mincho" w:hAnsi="Palatino Linotype" w:cs="Arial"/>
          <w:color w:val="000000" w:themeColor="text1"/>
          <w:lang w:val="es-MX"/>
        </w:rPr>
      </w:pPr>
    </w:p>
    <w:p w14:paraId="58F8D520" w14:textId="735A3E4E" w:rsidR="007731BD" w:rsidRPr="00AF3413" w:rsidRDefault="007731BD" w:rsidP="00AF3413">
      <w:pPr>
        <w:pStyle w:val="Prrafodelista"/>
        <w:spacing w:line="360" w:lineRule="auto"/>
        <w:ind w:left="567" w:right="616"/>
        <w:jc w:val="both"/>
        <w:rPr>
          <w:rFonts w:ascii="Palatino Linotype" w:hAnsi="Palatino Linotype"/>
          <w:b/>
        </w:rPr>
      </w:pPr>
      <w:r w:rsidRPr="00AF3413">
        <w:rPr>
          <w:rFonts w:ascii="Palatino Linotype" w:hAnsi="Palatino Linotype"/>
          <w:b/>
        </w:rPr>
        <w:t>CUARTA. Podrán participar para ser electos dentro de la localidad en la que habitan, todos los ciudadanos mexicanos residentes y avecindados en el municipio de Tecámac, Estado de México, en pleno goce y ejercicio de sus derechos civiles y político electorales, que postulen planillas para integrar las Delegaciones, Subdelegaciones y Consejos de Participación Ciudadana, para el período 2019-2021, y que cumplan con cabalidad con lo que establece la presente convocatoria, debiéndose ajustar a lo siguiente:</w:t>
      </w:r>
    </w:p>
    <w:p w14:paraId="0F4684E4" w14:textId="77777777" w:rsidR="007731BD" w:rsidRPr="00AF3413" w:rsidRDefault="007731BD" w:rsidP="00AF3413">
      <w:pPr>
        <w:pStyle w:val="Prrafodelista"/>
        <w:spacing w:line="360" w:lineRule="auto"/>
        <w:ind w:left="567" w:right="616"/>
        <w:jc w:val="both"/>
        <w:rPr>
          <w:rFonts w:ascii="Palatino Linotype" w:eastAsia="MS Mincho" w:hAnsi="Palatino Linotype" w:cs="Arial"/>
          <w:b/>
          <w:color w:val="000000" w:themeColor="text1"/>
          <w:lang w:val="es-MX"/>
        </w:rPr>
      </w:pPr>
    </w:p>
    <w:p w14:paraId="23EFEE73" w14:textId="751F00BF" w:rsidR="00407DD4" w:rsidRPr="00AF3413" w:rsidRDefault="007731BD" w:rsidP="00AF3413">
      <w:pPr>
        <w:pStyle w:val="Prrafodelista"/>
        <w:spacing w:line="360" w:lineRule="auto"/>
        <w:ind w:left="567" w:right="616"/>
        <w:jc w:val="both"/>
        <w:rPr>
          <w:rFonts w:ascii="Palatino Linotype" w:hAnsi="Palatino Linotype"/>
          <w:b/>
        </w:rPr>
      </w:pPr>
      <w:r w:rsidRPr="00AF3413">
        <w:rPr>
          <w:rFonts w:ascii="Palatino Linotype" w:hAnsi="Palatino Linotype"/>
          <w:b/>
        </w:rPr>
        <w:t>DOCUMENTACIÓN A PRESENTAR</w:t>
      </w:r>
    </w:p>
    <w:p w14:paraId="3ED85792" w14:textId="6A9C82D1" w:rsidR="007731BD" w:rsidRPr="00AF3413" w:rsidRDefault="007731BD" w:rsidP="00AF3413">
      <w:pPr>
        <w:pStyle w:val="Prrafodelista"/>
        <w:spacing w:line="360" w:lineRule="auto"/>
        <w:ind w:left="567" w:right="616"/>
        <w:jc w:val="both"/>
        <w:rPr>
          <w:rFonts w:ascii="Palatino Linotype" w:hAnsi="Palatino Linotype"/>
        </w:rPr>
      </w:pPr>
      <w:r w:rsidRPr="00AF3413">
        <w:rPr>
          <w:rFonts w:ascii="Palatino Linotype" w:hAnsi="Palatino Linotype"/>
        </w:rPr>
        <w:t xml:space="preserve">(…) </w:t>
      </w:r>
    </w:p>
    <w:p w14:paraId="1F64DA79" w14:textId="77777777" w:rsidR="007731BD" w:rsidRPr="00AF3413" w:rsidRDefault="007731BD" w:rsidP="00AF3413">
      <w:pPr>
        <w:pStyle w:val="Prrafodelista"/>
        <w:spacing w:line="360" w:lineRule="auto"/>
        <w:ind w:left="567" w:right="616"/>
        <w:jc w:val="both"/>
        <w:rPr>
          <w:rFonts w:ascii="Palatino Linotype" w:hAnsi="Palatino Linotype"/>
        </w:rPr>
      </w:pPr>
      <w:r w:rsidRPr="00AF3413">
        <w:rPr>
          <w:rFonts w:ascii="Palatino Linotype" w:hAnsi="Palatino Linotype"/>
        </w:rPr>
        <w:t xml:space="preserve">3. Una vez concluido el proceso de resultados y dictamen de validez de la elección por parte de la Comisión Edilicia de Participación Ciudadana, la planilla electa contará con un plazo de 4 días hábiles para presentar la siguiente información en original y copia: </w:t>
      </w:r>
    </w:p>
    <w:p w14:paraId="4D6E5833" w14:textId="77777777" w:rsidR="007731BD" w:rsidRPr="00AF3413" w:rsidRDefault="007731BD" w:rsidP="00AF3413">
      <w:pPr>
        <w:pStyle w:val="Prrafodelista"/>
        <w:spacing w:line="360" w:lineRule="auto"/>
        <w:ind w:left="567" w:right="616"/>
        <w:jc w:val="both"/>
        <w:rPr>
          <w:rFonts w:ascii="Palatino Linotype" w:hAnsi="Palatino Linotype"/>
        </w:rPr>
      </w:pPr>
      <w:r w:rsidRPr="00AF3413">
        <w:rPr>
          <w:rFonts w:ascii="Palatino Linotype" w:hAnsi="Palatino Linotype"/>
        </w:rPr>
        <w:t xml:space="preserve">a. Constancia de residencia en la que se acredite ser originario o vecino de la comunidad o colonia, con residencia no menor a tres años, expedida por la Secretaría del Ayuntamiento; </w:t>
      </w:r>
    </w:p>
    <w:p w14:paraId="6582D556" w14:textId="77777777" w:rsidR="007731BD" w:rsidRPr="00AF3413" w:rsidRDefault="007731BD" w:rsidP="00AF3413">
      <w:pPr>
        <w:pStyle w:val="Prrafodelista"/>
        <w:spacing w:line="360" w:lineRule="auto"/>
        <w:ind w:left="567" w:right="616"/>
        <w:jc w:val="both"/>
        <w:rPr>
          <w:rFonts w:ascii="Palatino Linotype" w:hAnsi="Palatino Linotype"/>
        </w:rPr>
      </w:pPr>
      <w:r w:rsidRPr="00AF3413">
        <w:rPr>
          <w:rFonts w:ascii="Palatino Linotype" w:hAnsi="Palatino Linotype"/>
        </w:rPr>
        <w:t xml:space="preserve">b. Tres fotografías a tamaño infantil a color; </w:t>
      </w:r>
    </w:p>
    <w:p w14:paraId="007F631C" w14:textId="77777777" w:rsidR="007731BD" w:rsidRPr="00AF3413" w:rsidRDefault="007731BD" w:rsidP="00AF3413">
      <w:pPr>
        <w:pStyle w:val="Prrafodelista"/>
        <w:spacing w:line="360" w:lineRule="auto"/>
        <w:ind w:left="567" w:right="616"/>
        <w:jc w:val="both"/>
        <w:rPr>
          <w:rFonts w:ascii="Palatino Linotype" w:hAnsi="Palatino Linotype"/>
        </w:rPr>
      </w:pPr>
      <w:r w:rsidRPr="00AF3413">
        <w:rPr>
          <w:rFonts w:ascii="Palatino Linotype" w:hAnsi="Palatino Linotype"/>
        </w:rPr>
        <w:t xml:space="preserve">c. Copia certificada del acta de nacimiento; </w:t>
      </w:r>
    </w:p>
    <w:p w14:paraId="393A4EDF" w14:textId="3209CF29" w:rsidR="007731BD" w:rsidRPr="00AF3413" w:rsidRDefault="007731BD" w:rsidP="00AF3413">
      <w:pPr>
        <w:pStyle w:val="Prrafodelista"/>
        <w:spacing w:line="360" w:lineRule="auto"/>
        <w:ind w:left="567" w:right="616"/>
        <w:jc w:val="both"/>
        <w:rPr>
          <w:rFonts w:ascii="Palatino Linotype" w:hAnsi="Palatino Linotype"/>
        </w:rPr>
      </w:pPr>
      <w:r w:rsidRPr="00AF3413">
        <w:rPr>
          <w:rFonts w:ascii="Palatino Linotype" w:hAnsi="Palatino Linotype"/>
        </w:rPr>
        <w:t>d. Certificado de antecedentes no penales.</w:t>
      </w:r>
    </w:p>
    <w:p w14:paraId="416C9AF2" w14:textId="0BEA5B36" w:rsidR="007731BD" w:rsidRDefault="007731BD" w:rsidP="00AF3413">
      <w:pPr>
        <w:pStyle w:val="Prrafodelista"/>
        <w:spacing w:line="360" w:lineRule="auto"/>
        <w:ind w:left="567" w:right="616"/>
        <w:jc w:val="both"/>
        <w:rPr>
          <w:rFonts w:ascii="Palatino Linotype" w:hAnsi="Palatino Linotype"/>
        </w:rPr>
      </w:pPr>
      <w:r w:rsidRPr="00AF3413">
        <w:rPr>
          <w:rFonts w:ascii="Palatino Linotype" w:hAnsi="Palatino Linotype"/>
        </w:rPr>
        <w:t xml:space="preserve">(…) </w:t>
      </w:r>
    </w:p>
    <w:p w14:paraId="31E1E81F" w14:textId="77777777" w:rsidR="00AF3413" w:rsidRPr="00AF3413" w:rsidRDefault="00AF3413" w:rsidP="00AF3413">
      <w:pPr>
        <w:pStyle w:val="Prrafodelista"/>
        <w:spacing w:line="360" w:lineRule="auto"/>
        <w:ind w:left="567" w:right="616"/>
        <w:jc w:val="both"/>
        <w:rPr>
          <w:rFonts w:ascii="Palatino Linotype" w:hAnsi="Palatino Linotype"/>
        </w:rPr>
      </w:pPr>
    </w:p>
    <w:p w14:paraId="33F9CFB1" w14:textId="72483E50" w:rsidR="004E6A4B" w:rsidRPr="00AF3413" w:rsidRDefault="004E6A4B" w:rsidP="00AF3413">
      <w:pPr>
        <w:pStyle w:val="Prrafodelista"/>
        <w:numPr>
          <w:ilvl w:val="0"/>
          <w:numId w:val="1"/>
        </w:numPr>
        <w:spacing w:line="360" w:lineRule="auto"/>
        <w:ind w:left="0" w:right="49" w:firstLine="0"/>
        <w:jc w:val="both"/>
        <w:rPr>
          <w:rFonts w:ascii="Palatino Linotype" w:eastAsia="MS Mincho" w:hAnsi="Palatino Linotype" w:cs="Arial"/>
          <w:color w:val="000000" w:themeColor="text1"/>
          <w:lang w:val="es-MX"/>
        </w:rPr>
      </w:pPr>
      <w:r w:rsidRPr="00AF3413">
        <w:rPr>
          <w:rFonts w:ascii="Palatino Linotype" w:eastAsia="MS Mincho" w:hAnsi="Palatino Linotype" w:cs="Arial"/>
          <w:color w:val="000000" w:themeColor="text1"/>
          <w:lang w:val="es-MX"/>
        </w:rPr>
        <w:t xml:space="preserve">De lo anteriormente señalado, se tiene que es una obligación que la planilla electa presente en un plazo no mayor a cuatro días hábiles, la información original y copia de los documentos referidos con antelación, </w:t>
      </w:r>
      <w:r w:rsidR="001257D0" w:rsidRPr="00AF3413">
        <w:rPr>
          <w:rFonts w:ascii="Palatino Linotype" w:eastAsia="MS Mincho" w:hAnsi="Palatino Linotype" w:cs="Arial"/>
          <w:color w:val="000000" w:themeColor="text1"/>
          <w:lang w:val="es-MX"/>
        </w:rPr>
        <w:t xml:space="preserve">de tal manera que </w:t>
      </w:r>
      <w:r w:rsidRPr="00AF3413">
        <w:rPr>
          <w:rFonts w:ascii="Palatino Linotype" w:eastAsia="MS Mincho" w:hAnsi="Palatino Linotype" w:cs="Arial"/>
          <w:color w:val="000000" w:themeColor="text1"/>
          <w:lang w:val="es-MX"/>
        </w:rPr>
        <w:t xml:space="preserve">al ser una obligación estipulada para los nuevos representantes sociales y verificar si se integran de manera idónea el expediente de los mismos, </w:t>
      </w:r>
      <w:r w:rsidR="00AE6290" w:rsidRPr="00AF3413">
        <w:rPr>
          <w:rFonts w:ascii="Palatino Linotype" w:eastAsia="MS Mincho" w:hAnsi="Palatino Linotype" w:cs="Arial"/>
          <w:color w:val="000000" w:themeColor="text1"/>
          <w:lang w:val="es-MX"/>
        </w:rPr>
        <w:t xml:space="preserve">aunado a que la Convocatoria establece que la toma de protesta deberá rendirse a más tardar el día quince de abril del año dos mil nueve y que si bien es cierto, a la fecha de la solicitud aún no se había consumado dicho acto, también lo es que a la notificación de la presente resolución ya se </w:t>
      </w:r>
      <w:r w:rsidR="001257D0" w:rsidRPr="00AF3413">
        <w:rPr>
          <w:rFonts w:ascii="Palatino Linotype" w:eastAsia="MS Mincho" w:hAnsi="Palatino Linotype" w:cs="Arial"/>
          <w:color w:val="000000" w:themeColor="text1"/>
          <w:lang w:val="es-MX"/>
        </w:rPr>
        <w:t>debió de haber realizado</w:t>
      </w:r>
      <w:r w:rsidR="00AE6290" w:rsidRPr="00AF3413">
        <w:rPr>
          <w:rFonts w:ascii="Palatino Linotype" w:eastAsia="MS Mincho" w:hAnsi="Palatino Linotype" w:cs="Arial"/>
          <w:color w:val="000000" w:themeColor="text1"/>
          <w:lang w:val="es-MX"/>
        </w:rPr>
        <w:t xml:space="preserve"> la toma de protesta</w:t>
      </w:r>
      <w:r w:rsidR="001257D0" w:rsidRPr="00AF3413">
        <w:rPr>
          <w:rFonts w:ascii="Palatino Linotype" w:eastAsia="MS Mincho" w:hAnsi="Palatino Linotype" w:cs="Arial"/>
          <w:color w:val="000000" w:themeColor="text1"/>
          <w:lang w:val="es-MX"/>
        </w:rPr>
        <w:t xml:space="preserve"> correspondiente</w:t>
      </w:r>
      <w:r w:rsidR="00AE6290" w:rsidRPr="00AF3413">
        <w:rPr>
          <w:rFonts w:ascii="Palatino Linotype" w:eastAsia="MS Mincho" w:hAnsi="Palatino Linotype" w:cs="Arial"/>
          <w:color w:val="000000" w:themeColor="text1"/>
          <w:lang w:val="es-MX"/>
        </w:rPr>
        <w:t xml:space="preserve"> y que para que sea posible esta, ya previamente se debió haber entregado la información relativa al numeral 3 de la convocatoria, </w:t>
      </w:r>
      <w:r w:rsidRPr="00AF3413">
        <w:rPr>
          <w:rFonts w:ascii="Palatino Linotype" w:eastAsia="MS Mincho" w:hAnsi="Palatino Linotype" w:cs="Arial"/>
          <w:color w:val="000000" w:themeColor="text1"/>
          <w:lang w:val="es-MX"/>
        </w:rPr>
        <w:t xml:space="preserve">este Órgano Garante considera viable </w:t>
      </w:r>
      <w:r w:rsidRPr="00AF3413">
        <w:rPr>
          <w:rFonts w:ascii="Palatino Linotype" w:eastAsia="MS Mincho" w:hAnsi="Palatino Linotype" w:cs="Arial"/>
          <w:b/>
          <w:color w:val="000000" w:themeColor="text1"/>
          <w:lang w:val="es-MX"/>
        </w:rPr>
        <w:t>ORDENAR</w:t>
      </w:r>
      <w:r w:rsidRPr="00AF3413">
        <w:rPr>
          <w:rFonts w:ascii="Palatino Linotype" w:eastAsia="MS Mincho" w:hAnsi="Palatino Linotype" w:cs="Arial"/>
          <w:color w:val="000000" w:themeColor="text1"/>
          <w:lang w:val="es-MX"/>
        </w:rPr>
        <w:t>, de ser en caso en versión pública</w:t>
      </w:r>
      <w:r w:rsidR="001257D0" w:rsidRPr="00AF3413">
        <w:rPr>
          <w:rFonts w:ascii="Palatino Linotype" w:eastAsia="MS Mincho" w:hAnsi="Palatino Linotype" w:cs="Arial"/>
          <w:color w:val="000000" w:themeColor="text1"/>
          <w:lang w:val="es-MX"/>
        </w:rPr>
        <w:t xml:space="preserve"> la</w:t>
      </w:r>
      <w:r w:rsidRPr="00AF3413">
        <w:rPr>
          <w:rFonts w:ascii="Palatino Linotype" w:eastAsia="MS Mincho" w:hAnsi="Palatino Linotype" w:cs="Arial"/>
          <w:color w:val="000000" w:themeColor="text1"/>
          <w:lang w:val="es-MX"/>
        </w:rPr>
        <w:t>:</w:t>
      </w:r>
    </w:p>
    <w:p w14:paraId="7555FDBC" w14:textId="77777777" w:rsidR="004E6A4B" w:rsidRPr="00AF3413" w:rsidRDefault="004E6A4B" w:rsidP="00AF3413">
      <w:pPr>
        <w:pStyle w:val="Prrafodelista"/>
        <w:spacing w:line="360" w:lineRule="auto"/>
        <w:ind w:left="0" w:right="49"/>
        <w:jc w:val="both"/>
        <w:rPr>
          <w:rFonts w:ascii="Palatino Linotype" w:eastAsia="MS Mincho" w:hAnsi="Palatino Linotype" w:cs="Arial"/>
          <w:color w:val="000000" w:themeColor="text1"/>
          <w:lang w:val="es-MX"/>
        </w:rPr>
      </w:pPr>
    </w:p>
    <w:p w14:paraId="5D9B550C" w14:textId="583B1F3F" w:rsidR="00407DD4" w:rsidRPr="00AF3413" w:rsidRDefault="003F2A25" w:rsidP="00AF3413">
      <w:pPr>
        <w:spacing w:line="360" w:lineRule="auto"/>
        <w:ind w:left="567" w:right="616"/>
        <w:jc w:val="both"/>
        <w:rPr>
          <w:rFonts w:ascii="Palatino Linotype" w:eastAsia="MS Mincho" w:hAnsi="Palatino Linotype" w:cs="Arial"/>
          <w:b/>
          <w:color w:val="000000" w:themeColor="text1"/>
          <w:lang w:val="es-MX"/>
        </w:rPr>
      </w:pPr>
      <w:r w:rsidRPr="00AF3413">
        <w:rPr>
          <w:rFonts w:ascii="Palatino Linotype" w:eastAsia="MS Mincho" w:hAnsi="Palatino Linotype" w:cs="Arial"/>
          <w:b/>
          <w:color w:val="000000" w:themeColor="text1"/>
          <w:lang w:val="es-MX"/>
        </w:rPr>
        <w:t xml:space="preserve">d) Documento donde conste el cumplimiento por parte de la planilla referida en la solicitud con respecto al numeral 3 de la Convocatoria para la Elección de Delegados, Subdelegados y Consejos de Participación Ciudadana del Municipio de Tecámac, Estado de México, período 2019-2021. </w:t>
      </w:r>
    </w:p>
    <w:p w14:paraId="67D687C5" w14:textId="77777777" w:rsidR="00B15EF8" w:rsidRPr="00AF3413" w:rsidRDefault="00B15EF8" w:rsidP="00AF3413">
      <w:pPr>
        <w:spacing w:line="360" w:lineRule="auto"/>
        <w:ind w:right="616"/>
        <w:jc w:val="both"/>
        <w:rPr>
          <w:rFonts w:ascii="Palatino Linotype" w:eastAsia="MS Mincho" w:hAnsi="Palatino Linotype" w:cs="Arial"/>
          <w:b/>
          <w:color w:val="000000" w:themeColor="text1"/>
          <w:lang w:val="es-MX"/>
        </w:rPr>
      </w:pPr>
    </w:p>
    <w:p w14:paraId="4C243EB2" w14:textId="5C8B5206" w:rsidR="00174736" w:rsidRPr="00AF3413" w:rsidRDefault="00174736" w:rsidP="00AF3413">
      <w:pPr>
        <w:keepNext/>
        <w:keepLines/>
        <w:spacing w:line="360" w:lineRule="auto"/>
        <w:outlineLvl w:val="0"/>
        <w:rPr>
          <w:rFonts w:ascii="Palatino Linotype" w:eastAsia="MS Mincho" w:hAnsi="Palatino Linotype" w:cstheme="majorBidi"/>
          <w:b/>
        </w:rPr>
      </w:pPr>
      <w:bookmarkStart w:id="52" w:name="_Toc11342020"/>
      <w:r w:rsidRPr="00AF3413">
        <w:rPr>
          <w:rFonts w:ascii="Palatino Linotype" w:eastAsia="MS Mincho" w:hAnsi="Palatino Linotype" w:cstheme="majorBidi"/>
          <w:b/>
        </w:rPr>
        <w:t>QUINTO. De la elaboración de la versión pública.</w:t>
      </w:r>
      <w:bookmarkEnd w:id="52"/>
    </w:p>
    <w:p w14:paraId="46F75590" w14:textId="77777777" w:rsidR="00174736" w:rsidRPr="00AF3413" w:rsidRDefault="00174736" w:rsidP="00AF34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A0CA179" w14:textId="2F81C03A" w:rsidR="00373242" w:rsidRPr="00AF3413" w:rsidRDefault="00174736" w:rsidP="00AF3413">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AF3413">
        <w:rPr>
          <w:rFonts w:ascii="Palatino Linotype" w:hAnsi="Palatino Linotype" w:cs="Arial"/>
          <w:color w:val="000000" w:themeColor="text1"/>
        </w:rPr>
        <w:t xml:space="preserve"> </w:t>
      </w:r>
      <w:r w:rsidR="00373242" w:rsidRPr="00AF3413">
        <w:rPr>
          <w:rFonts w:ascii="Palatino Linotype" w:eastAsia="Times New Roman" w:hAnsi="Palatino Linotype" w:cs="Arial"/>
          <w:color w:val="000000"/>
        </w:rPr>
        <w:t>Debe destacarse que debido a la naturaleza de la información solicitada</w:t>
      </w:r>
      <w:r w:rsidR="00373242" w:rsidRPr="00AF3413">
        <w:rPr>
          <w:rFonts w:ascii="Palatino Linotype" w:eastAsia="Times New Roman" w:hAnsi="Palatino Linotype" w:cs="Arial"/>
          <w:b/>
          <w:color w:val="000000"/>
        </w:rPr>
        <w:t xml:space="preserve">, </w:t>
      </w:r>
      <w:r w:rsidR="00373242" w:rsidRPr="00AF3413">
        <w:rPr>
          <w:rFonts w:ascii="Palatino Linotype" w:eastAsia="Times New Roman" w:hAnsi="Palatino Linotype" w:cs="Arial"/>
          <w:color w:val="000000"/>
        </w:rPr>
        <w:t>eventualmente pudiera obrar datos persona</w:t>
      </w:r>
      <w:r w:rsidR="00B15EF8" w:rsidRPr="00AF3413">
        <w:rPr>
          <w:rFonts w:ascii="Palatino Linotype" w:eastAsia="Times New Roman" w:hAnsi="Palatino Linotype" w:cs="Arial"/>
          <w:color w:val="000000"/>
        </w:rPr>
        <w:t>les suscepti</w:t>
      </w:r>
      <w:r w:rsidR="00CC58DF" w:rsidRPr="00AF3413">
        <w:rPr>
          <w:rFonts w:ascii="Palatino Linotype" w:eastAsia="Times New Roman" w:hAnsi="Palatino Linotype" w:cs="Arial"/>
          <w:color w:val="000000"/>
        </w:rPr>
        <w:t xml:space="preserve">bles de protegerse, tales como, y </w:t>
      </w:r>
      <w:r w:rsidR="00373242" w:rsidRPr="00AF3413">
        <w:rPr>
          <w:rFonts w:ascii="Palatino Linotype" w:eastAsia="Times New Roman" w:hAnsi="Palatino Linotype" w:cs="Arial"/>
          <w:color w:val="000000"/>
        </w:rPr>
        <w:t xml:space="preserve">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00373242" w:rsidRPr="00AF3413">
        <w:rPr>
          <w:rFonts w:ascii="Palatino Linotype" w:eastAsia="Times New Roman" w:hAnsi="Palatino Linotype" w:cs="Arial"/>
          <w:b/>
          <w:color w:val="000000"/>
          <w:u w:val="single"/>
        </w:rPr>
        <w:t>versión pública</w:t>
      </w:r>
      <w:r w:rsidR="00373242" w:rsidRPr="00AF3413">
        <w:rPr>
          <w:rFonts w:ascii="Palatino Linotype" w:eastAsia="Times New Roman" w:hAnsi="Palatino Linotype" w:cs="Arial"/>
          <w:color w:val="000000"/>
        </w:rPr>
        <w:t xml:space="preserve"> del documento por las consideraciones que se estimen pertinentes.</w:t>
      </w:r>
    </w:p>
    <w:p w14:paraId="719B5367" w14:textId="77777777" w:rsidR="00373242" w:rsidRPr="00AF3413" w:rsidRDefault="00373242" w:rsidP="00AF3413">
      <w:pPr>
        <w:pStyle w:val="Prrafodelista"/>
        <w:tabs>
          <w:tab w:val="left" w:pos="0"/>
        </w:tabs>
        <w:spacing w:line="360" w:lineRule="auto"/>
        <w:ind w:left="0" w:right="49"/>
        <w:jc w:val="both"/>
        <w:rPr>
          <w:rFonts w:ascii="Palatino Linotype" w:eastAsia="MS Mincho" w:hAnsi="Palatino Linotype" w:cs="Times New Roman"/>
          <w:lang w:val="es-ES"/>
        </w:rPr>
      </w:pPr>
    </w:p>
    <w:p w14:paraId="6EDB9C50" w14:textId="77777777" w:rsidR="00373242" w:rsidRPr="00AF3413" w:rsidRDefault="00373242" w:rsidP="00AF3413">
      <w:pPr>
        <w:numPr>
          <w:ilvl w:val="0"/>
          <w:numId w:val="1"/>
        </w:numPr>
        <w:spacing w:line="360" w:lineRule="auto"/>
        <w:ind w:left="0" w:right="49" w:firstLine="0"/>
        <w:contextualSpacing/>
        <w:jc w:val="both"/>
        <w:rPr>
          <w:rFonts w:ascii="Palatino Linotype" w:eastAsia="Times New Roman" w:hAnsi="Palatino Linotype" w:cs="Arial"/>
          <w:color w:val="000000"/>
        </w:rPr>
      </w:pPr>
      <w:r w:rsidRPr="00AF3413">
        <w:rPr>
          <w:rFonts w:ascii="Palatino Linotype" w:eastAsia="Times New Roman" w:hAnsi="Palatino Linotype" w:cs="Arial"/>
          <w:color w:val="000000"/>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AF3413">
        <w:rPr>
          <w:rFonts w:ascii="Palatino Linotype" w:eastAsia="Times New Roman" w:hAnsi="Palatino Linotype" w:cs="Arial"/>
          <w:b/>
          <w:color w:val="000000"/>
        </w:rPr>
        <w:t>Sujetos Obligados</w:t>
      </w:r>
      <w:r w:rsidRPr="00AF3413">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7A0899AD" w14:textId="77777777" w:rsidR="00373242" w:rsidRPr="00AF3413" w:rsidRDefault="00373242" w:rsidP="00AF3413">
      <w:pPr>
        <w:spacing w:line="360" w:lineRule="auto"/>
        <w:ind w:right="49"/>
        <w:contextualSpacing/>
        <w:jc w:val="both"/>
        <w:rPr>
          <w:rFonts w:ascii="Palatino Linotype" w:eastAsia="Times New Roman" w:hAnsi="Palatino Linotype" w:cs="Arial"/>
          <w:color w:val="000000"/>
        </w:rPr>
      </w:pPr>
    </w:p>
    <w:tbl>
      <w:tblPr>
        <w:tblStyle w:val="Tablaconcuadrcula"/>
        <w:tblW w:w="0" w:type="auto"/>
        <w:tblLook w:val="04A0" w:firstRow="1" w:lastRow="0" w:firstColumn="1" w:lastColumn="0" w:noHBand="0" w:noVBand="1"/>
      </w:tblPr>
      <w:tblGrid>
        <w:gridCol w:w="1836"/>
        <w:gridCol w:w="6941"/>
      </w:tblGrid>
      <w:tr w:rsidR="00373242" w:rsidRPr="00AF3413" w14:paraId="0EB4A9FC" w14:textId="77777777" w:rsidTr="009D0243">
        <w:tc>
          <w:tcPr>
            <w:tcW w:w="1838" w:type="dxa"/>
            <w:shd w:val="clear" w:color="auto" w:fill="92CDDC" w:themeFill="accent5" w:themeFillTint="99"/>
          </w:tcPr>
          <w:p w14:paraId="36FC825A" w14:textId="77777777" w:rsidR="00373242" w:rsidRPr="00AF3413" w:rsidRDefault="00373242" w:rsidP="00AF3413">
            <w:pPr>
              <w:spacing w:line="360" w:lineRule="auto"/>
              <w:rPr>
                <w:rFonts w:ascii="Palatino Linotype" w:hAnsi="Palatino Linotype"/>
              </w:rPr>
            </w:pPr>
            <w:r w:rsidRPr="00AF3413">
              <w:rPr>
                <w:rFonts w:ascii="Palatino Linotype" w:hAnsi="Palatino Linotype" w:cstheme="majorBidi"/>
                <w:b/>
              </w:rPr>
              <w:t>a) Requisitos previos.</w:t>
            </w:r>
          </w:p>
        </w:tc>
        <w:tc>
          <w:tcPr>
            <w:tcW w:w="6990" w:type="dxa"/>
            <w:shd w:val="clear" w:color="auto" w:fill="DAEEF3" w:themeFill="accent5" w:themeFillTint="33"/>
          </w:tcPr>
          <w:p w14:paraId="10217DF5" w14:textId="77777777" w:rsidR="00373242" w:rsidRPr="00AF3413" w:rsidRDefault="00373242" w:rsidP="00AF3413">
            <w:pPr>
              <w:spacing w:line="360" w:lineRule="auto"/>
              <w:ind w:right="49"/>
              <w:contextualSpacing/>
              <w:jc w:val="both"/>
              <w:rPr>
                <w:rFonts w:ascii="Palatino Linotype" w:eastAsia="Times New Roman" w:hAnsi="Palatino Linotype" w:cs="Arial"/>
                <w:color w:val="000000"/>
              </w:rPr>
            </w:pPr>
            <w:r w:rsidRPr="00AF3413">
              <w:rPr>
                <w:rFonts w:ascii="Palatino Linotype" w:eastAsia="Times New Roman" w:hAnsi="Palatino Linotype" w:cs="Arial"/>
                <w:color w:val="000000"/>
              </w:rPr>
              <w:t xml:space="preserve">Los artículos 100 y 122 de la Ley Estatal y de la Ley General, respectivamente, señalan que si los </w:t>
            </w:r>
            <w:r w:rsidRPr="00AF3413">
              <w:rPr>
                <w:rFonts w:ascii="Palatino Linotype" w:eastAsia="Times New Roman" w:hAnsi="Palatino Linotype" w:cs="Arial"/>
                <w:b/>
                <w:color w:val="000000"/>
              </w:rPr>
              <w:t>Sujetos Obligados</w:t>
            </w:r>
            <w:r w:rsidRPr="00AF3413">
              <w:rPr>
                <w:rFonts w:ascii="Palatino Linotype" w:eastAsia="Times New Roman" w:hAnsi="Palatino Linotype" w:cs="Arial"/>
                <w:color w:val="000000"/>
              </w:rPr>
              <w:t xml:space="preserve"> determinan que la información actualiza alguno de los supuestos de clasificación, es deber de los titulares de las áreas proponer su clasificación y no del Comité de Transparencia. </w:t>
            </w:r>
          </w:p>
          <w:p w14:paraId="6FE9C983" w14:textId="77777777" w:rsidR="00373242" w:rsidRPr="00AF3413" w:rsidRDefault="00373242" w:rsidP="00AF3413">
            <w:pPr>
              <w:spacing w:line="360" w:lineRule="auto"/>
              <w:ind w:right="49"/>
              <w:contextualSpacing/>
              <w:jc w:val="both"/>
              <w:rPr>
                <w:rFonts w:ascii="Palatino Linotype" w:eastAsia="Times New Roman" w:hAnsi="Palatino Linotype" w:cs="Arial"/>
                <w:color w:val="000000"/>
              </w:rPr>
            </w:pPr>
            <w:r w:rsidRPr="00AF3413">
              <w:rPr>
                <w:rFonts w:ascii="Palatino Linotype" w:eastAsia="Times New Roman" w:hAnsi="Palatino Linotype" w:cs="Arial"/>
                <w:color w:val="000000"/>
              </w:rPr>
              <w:t>Al hacerlo tienen que precisar de qué información se trata, señalando el supuesto de clasificación (confidencialidad o reserva).</w:t>
            </w:r>
          </w:p>
          <w:p w14:paraId="76E4988E" w14:textId="77777777" w:rsidR="00373242" w:rsidRPr="00AF3413" w:rsidRDefault="00373242" w:rsidP="00AF3413">
            <w:pPr>
              <w:spacing w:line="360" w:lineRule="auto"/>
              <w:ind w:right="49"/>
              <w:contextualSpacing/>
              <w:jc w:val="both"/>
              <w:rPr>
                <w:rFonts w:ascii="Palatino Linotype" w:eastAsia="Times New Roman" w:hAnsi="Palatino Linotype" w:cs="Arial"/>
                <w:color w:val="000000"/>
              </w:rPr>
            </w:pPr>
            <w:r w:rsidRPr="00AF3413">
              <w:rPr>
                <w:rFonts w:ascii="Palatino Linotype" w:eastAsia="Times New Roman" w:hAnsi="Palatino Linotype" w:cs="Arial"/>
                <w:color w:val="000000"/>
              </w:rPr>
              <w:t>Además, se debe señalar el procedimiento, de los tres que establecen los artículos 132 y 106 de la Ley Estatal y General, respectivamente.</w:t>
            </w:r>
          </w:p>
          <w:p w14:paraId="3ABD6411" w14:textId="77777777" w:rsidR="00373242" w:rsidRPr="00AF3413" w:rsidRDefault="00373242" w:rsidP="00AF3413">
            <w:pPr>
              <w:spacing w:line="360" w:lineRule="auto"/>
              <w:jc w:val="both"/>
              <w:rPr>
                <w:rFonts w:ascii="Palatino Linotype" w:hAnsi="Palatino Linotype"/>
              </w:rPr>
            </w:pPr>
            <w:r w:rsidRPr="00AF3413">
              <w:rPr>
                <w:rFonts w:ascii="Palatino Linotype" w:eastAsia="Times New Roman" w:hAnsi="Palatino Linotype" w:cs="Arial"/>
                <w:color w:val="000000"/>
              </w:rPr>
              <w:t xml:space="preserve">El último de estos requisitos previos consiste en que no se pueden emitir acuerdos de carácter general ni particular, esto es, </w:t>
            </w:r>
            <w:r w:rsidRPr="00AF3413">
              <w:rPr>
                <w:rFonts w:ascii="Palatino Linotype" w:eastAsia="Times New Roman" w:hAnsi="Palatino Linotype" w:cs="Arial"/>
                <w:b/>
                <w:color w:val="000000"/>
                <w:u w:val="single"/>
              </w:rPr>
              <w:t xml:space="preserve">no se puede hacer un acuerdo para clasificar de manera general todos los documentos de un expediente o área,  </w:t>
            </w:r>
            <w:r w:rsidRPr="00AF3413">
              <w:rPr>
                <w:rFonts w:ascii="Palatino Linotype" w:eastAsia="Times New Roman" w:hAnsi="Palatino Linotype" w:cs="Arial"/>
                <w:color w:val="000000"/>
              </w:rPr>
              <w:t>sin individualizar su análisis y tampoco se puede hacer un acuerdo por cada dato que se vaya a clasificar dentro de un documento con diez datos, por ejemplo, susceptibles de ser clasificados.</w:t>
            </w:r>
          </w:p>
        </w:tc>
      </w:tr>
      <w:tr w:rsidR="00373242" w:rsidRPr="00AF3413" w14:paraId="2088EC79" w14:textId="77777777" w:rsidTr="009D0243">
        <w:tc>
          <w:tcPr>
            <w:tcW w:w="1838" w:type="dxa"/>
            <w:shd w:val="clear" w:color="auto" w:fill="92CDDC" w:themeFill="accent5" w:themeFillTint="99"/>
          </w:tcPr>
          <w:p w14:paraId="43E9D8CD" w14:textId="77777777" w:rsidR="00373242" w:rsidRPr="00AF3413" w:rsidRDefault="00373242" w:rsidP="00AF3413">
            <w:pPr>
              <w:spacing w:line="360" w:lineRule="auto"/>
              <w:rPr>
                <w:rFonts w:ascii="Palatino Linotype" w:hAnsi="Palatino Linotype"/>
              </w:rPr>
            </w:pPr>
            <w:r w:rsidRPr="00AF3413">
              <w:rPr>
                <w:rFonts w:ascii="Palatino Linotype" w:hAnsi="Palatino Linotype" w:cstheme="majorBidi"/>
                <w:b/>
              </w:rPr>
              <w:t>b) Supuestos de clasificación.</w:t>
            </w:r>
          </w:p>
        </w:tc>
        <w:tc>
          <w:tcPr>
            <w:tcW w:w="6990" w:type="dxa"/>
            <w:shd w:val="clear" w:color="auto" w:fill="DAEEF3" w:themeFill="accent5" w:themeFillTint="33"/>
          </w:tcPr>
          <w:p w14:paraId="7D2F0969" w14:textId="77777777" w:rsidR="00373242" w:rsidRPr="00AF3413" w:rsidRDefault="00373242" w:rsidP="00AF3413">
            <w:pPr>
              <w:spacing w:line="360" w:lineRule="auto"/>
              <w:ind w:right="49"/>
              <w:contextualSpacing/>
              <w:jc w:val="both"/>
              <w:rPr>
                <w:rFonts w:ascii="Palatino Linotype" w:eastAsia="Times New Roman" w:hAnsi="Palatino Linotype" w:cs="Arial"/>
                <w:color w:val="000000"/>
              </w:rPr>
            </w:pPr>
            <w:r w:rsidRPr="00AF3413">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14:paraId="1088F24A" w14:textId="77777777" w:rsidR="00373242" w:rsidRPr="00AF3413" w:rsidRDefault="00373242" w:rsidP="00AF3413">
            <w:pPr>
              <w:spacing w:line="360" w:lineRule="auto"/>
              <w:ind w:right="49"/>
              <w:contextualSpacing/>
              <w:jc w:val="both"/>
              <w:rPr>
                <w:rFonts w:ascii="Palatino Linotype" w:eastAsia="Times New Roman" w:hAnsi="Palatino Linotype" w:cs="Arial"/>
                <w:color w:val="000000"/>
              </w:rPr>
            </w:pPr>
            <w:r w:rsidRPr="00AF3413">
              <w:rPr>
                <w:rFonts w:ascii="Palatino Linotype" w:eastAsia="Times New Roman"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0C3BF25" w14:textId="77777777" w:rsidR="00373242" w:rsidRPr="00AF3413" w:rsidRDefault="00373242" w:rsidP="00AF3413">
            <w:pPr>
              <w:spacing w:line="360" w:lineRule="auto"/>
              <w:jc w:val="both"/>
              <w:rPr>
                <w:rFonts w:ascii="Palatino Linotype" w:hAnsi="Palatino Linotype"/>
              </w:rPr>
            </w:pPr>
            <w:r w:rsidRPr="00AF3413">
              <w:rPr>
                <w:rFonts w:ascii="Palatino Linotype" w:eastAsia="Times New Roman" w:hAnsi="Palatino Linotype" w:cs="Arial"/>
                <w:color w:val="000000"/>
              </w:rPr>
              <w:t xml:space="preserve">El </w:t>
            </w:r>
            <w:r w:rsidRPr="00AF3413">
              <w:rPr>
                <w:rFonts w:ascii="Palatino Linotype" w:eastAsia="Times New Roman" w:hAnsi="Palatino Linotype" w:cs="Arial"/>
                <w:b/>
                <w:color w:val="000000"/>
              </w:rPr>
              <w:t>Sujeto Obligado</w:t>
            </w:r>
            <w:r w:rsidRPr="00AF3413">
              <w:rPr>
                <w:rFonts w:ascii="Palatino Linotype" w:eastAsia="Times New Roman"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73242" w:rsidRPr="00AF3413" w14:paraId="7E342A35" w14:textId="77777777" w:rsidTr="009D0243">
        <w:tc>
          <w:tcPr>
            <w:tcW w:w="1838" w:type="dxa"/>
            <w:shd w:val="clear" w:color="auto" w:fill="92CDDC" w:themeFill="accent5" w:themeFillTint="99"/>
          </w:tcPr>
          <w:p w14:paraId="3FE4A584" w14:textId="77777777" w:rsidR="00373242" w:rsidRPr="00AF3413" w:rsidRDefault="00373242" w:rsidP="00AF3413">
            <w:pPr>
              <w:spacing w:line="360" w:lineRule="auto"/>
              <w:rPr>
                <w:rFonts w:ascii="Palatino Linotype" w:hAnsi="Palatino Linotype"/>
              </w:rPr>
            </w:pPr>
            <w:r w:rsidRPr="00AF3413">
              <w:rPr>
                <w:rFonts w:ascii="Palatino Linotype" w:hAnsi="Palatino Linotype" w:cstheme="majorBidi"/>
                <w:b/>
              </w:rPr>
              <w:t>c) Formalidades para emitir el acuerdo de clasificación.</w:t>
            </w:r>
          </w:p>
        </w:tc>
        <w:tc>
          <w:tcPr>
            <w:tcW w:w="6990" w:type="dxa"/>
            <w:shd w:val="clear" w:color="auto" w:fill="DAEEF3" w:themeFill="accent5" w:themeFillTint="33"/>
          </w:tcPr>
          <w:p w14:paraId="41AE7E56" w14:textId="77777777" w:rsidR="00373242" w:rsidRPr="00AF3413" w:rsidRDefault="00373242" w:rsidP="00AF3413">
            <w:pPr>
              <w:spacing w:line="360" w:lineRule="auto"/>
              <w:ind w:right="49"/>
              <w:contextualSpacing/>
              <w:jc w:val="both"/>
              <w:rPr>
                <w:rFonts w:ascii="Palatino Linotype" w:eastAsia="Times New Roman" w:hAnsi="Palatino Linotype" w:cs="Arial"/>
                <w:color w:val="000000"/>
              </w:rPr>
            </w:pPr>
            <w:r w:rsidRPr="00AF3413">
              <w:rPr>
                <w:rFonts w:ascii="Palatino Linotype" w:eastAsia="Times New Roman" w:hAnsi="Palatino Linotype" w:cs="Arial"/>
                <w:color w:val="000000"/>
              </w:rPr>
              <w:t xml:space="preserve">El Comité de Transparencia, según lo dispuesto en los artículos cuenta con las facultades para aprobar, modificar o revocar la clasificación de la información que haya propuesto. </w:t>
            </w:r>
          </w:p>
          <w:p w14:paraId="5E318AB9" w14:textId="77777777" w:rsidR="00373242" w:rsidRPr="00AF3413" w:rsidRDefault="00373242" w:rsidP="00AF3413">
            <w:pPr>
              <w:spacing w:line="360" w:lineRule="auto"/>
              <w:ind w:right="49"/>
              <w:contextualSpacing/>
              <w:jc w:val="both"/>
              <w:rPr>
                <w:rFonts w:ascii="Palatino Linotype" w:eastAsia="Times New Roman" w:hAnsi="Palatino Linotype" w:cs="Arial"/>
                <w:color w:val="000000"/>
              </w:rPr>
            </w:pPr>
            <w:r w:rsidRPr="00AF3413">
              <w:rPr>
                <w:rFonts w:ascii="Palatino Linotype" w:eastAsia="Times New Roman" w:hAnsi="Palatino Linotype" w:cs="Arial"/>
                <w:color w:val="000000"/>
              </w:rPr>
              <w:t xml:space="preserve">Es necesario que </w:t>
            </w:r>
            <w:r w:rsidRPr="00AF3413">
              <w:rPr>
                <w:rFonts w:ascii="Palatino Linotype" w:eastAsia="Times New Roman" w:hAnsi="Palatino Linotype" w:cs="Arial"/>
                <w:b/>
                <w:color w:val="000000"/>
                <w:u w:val="single"/>
              </w:rPr>
              <w:t>el acto reúna con los requisitos elementales</w:t>
            </w:r>
            <w:r w:rsidRPr="00AF3413">
              <w:rPr>
                <w:rFonts w:ascii="Palatino Linotype" w:eastAsia="Times New Roman" w:hAnsi="Palatino Linotype" w:cs="Arial"/>
                <w:color w:val="000000"/>
              </w:rPr>
              <w:t>, entre ellos, que la autoridad que va a emitir el acto de autoridad sea la legalmente facultada para ello.</w:t>
            </w:r>
          </w:p>
          <w:p w14:paraId="2DA3C11C" w14:textId="77777777" w:rsidR="00373242" w:rsidRPr="00AF3413" w:rsidRDefault="00373242" w:rsidP="00AF3413">
            <w:pPr>
              <w:spacing w:line="360" w:lineRule="auto"/>
              <w:jc w:val="both"/>
              <w:rPr>
                <w:rFonts w:ascii="Palatino Linotype" w:hAnsi="Palatino Linotype"/>
              </w:rPr>
            </w:pPr>
            <w:r w:rsidRPr="00AF3413">
              <w:rPr>
                <w:rFonts w:ascii="Palatino Linotype" w:eastAsia="Times New Roman"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73242" w:rsidRPr="00AF3413" w14:paraId="77B7A31F" w14:textId="77777777" w:rsidTr="009D0243">
        <w:tc>
          <w:tcPr>
            <w:tcW w:w="1838" w:type="dxa"/>
            <w:shd w:val="clear" w:color="auto" w:fill="92CDDC" w:themeFill="accent5" w:themeFillTint="99"/>
          </w:tcPr>
          <w:p w14:paraId="324427B2" w14:textId="77777777" w:rsidR="00373242" w:rsidRPr="00AF3413" w:rsidRDefault="00373242" w:rsidP="00AF3413">
            <w:pPr>
              <w:spacing w:line="360" w:lineRule="auto"/>
              <w:rPr>
                <w:rFonts w:ascii="Palatino Linotype" w:hAnsi="Palatino Linotype"/>
                <w:b/>
              </w:rPr>
            </w:pPr>
          </w:p>
          <w:p w14:paraId="7BB395A0" w14:textId="77777777" w:rsidR="00373242" w:rsidRPr="00AF3413" w:rsidRDefault="00373242" w:rsidP="00AF3413">
            <w:pPr>
              <w:spacing w:line="360" w:lineRule="auto"/>
              <w:jc w:val="both"/>
              <w:rPr>
                <w:rFonts w:ascii="Palatino Linotype" w:hAnsi="Palatino Linotype"/>
                <w:b/>
              </w:rPr>
            </w:pPr>
            <w:r w:rsidRPr="00AF3413">
              <w:rPr>
                <w:rFonts w:ascii="Palatino Linotype" w:eastAsia="Times New Roman" w:hAnsi="Palatino Linotype" w:cs="Arial"/>
                <w:b/>
                <w:color w:val="000000"/>
              </w:rPr>
              <w:t xml:space="preserve">d) Requisitos de fondo del acuerdo de clasificación. </w:t>
            </w:r>
          </w:p>
        </w:tc>
        <w:tc>
          <w:tcPr>
            <w:tcW w:w="6990" w:type="dxa"/>
            <w:shd w:val="clear" w:color="auto" w:fill="DAEEF3" w:themeFill="accent5" w:themeFillTint="33"/>
          </w:tcPr>
          <w:p w14:paraId="338023A5" w14:textId="77777777" w:rsidR="00373242" w:rsidRPr="00AF3413" w:rsidRDefault="00373242" w:rsidP="00AF3413">
            <w:pPr>
              <w:spacing w:line="360" w:lineRule="auto"/>
              <w:ind w:right="49"/>
              <w:contextualSpacing/>
              <w:jc w:val="both"/>
              <w:rPr>
                <w:rFonts w:ascii="Palatino Linotype" w:eastAsia="Times New Roman" w:hAnsi="Palatino Linotype" w:cs="Arial"/>
                <w:color w:val="000000"/>
              </w:rPr>
            </w:pPr>
            <w:r w:rsidRPr="00AF3413">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F3413">
              <w:rPr>
                <w:rFonts w:ascii="Palatino Linotype" w:eastAsia="Times New Roman" w:hAnsi="Palatino Linotype" w:cs="Arial"/>
                <w:b/>
                <w:color w:val="000000"/>
              </w:rPr>
              <w:t>Sujetos Obligados</w:t>
            </w:r>
            <w:r w:rsidRPr="00AF3413">
              <w:rPr>
                <w:rFonts w:ascii="Palatino Linotype" w:eastAsia="Times New Roman" w:hAnsi="Palatino Linotype" w:cs="Arial"/>
                <w:color w:val="000000"/>
              </w:rPr>
              <w:t xml:space="preserve">, por lo que deberán fundar y motivar debidamente la clasificación. </w:t>
            </w:r>
          </w:p>
          <w:p w14:paraId="55E448FB" w14:textId="77777777" w:rsidR="00373242" w:rsidRPr="00AF3413" w:rsidRDefault="00373242" w:rsidP="00AF3413">
            <w:pPr>
              <w:spacing w:line="360" w:lineRule="auto"/>
              <w:ind w:right="49"/>
              <w:contextualSpacing/>
              <w:jc w:val="both"/>
              <w:rPr>
                <w:rFonts w:ascii="Palatino Linotype" w:eastAsia="Times New Roman" w:hAnsi="Palatino Linotype" w:cs="Arial"/>
                <w:color w:val="000000"/>
              </w:rPr>
            </w:pPr>
            <w:r w:rsidRPr="00AF3413">
              <w:rPr>
                <w:rFonts w:ascii="Palatino Linotype" w:eastAsia="Times New Roman" w:hAnsi="Palatino Linotype" w:cs="Arial"/>
                <w:color w:val="000000"/>
              </w:rPr>
              <w:t xml:space="preserve">De lo anterior, se desprende que para una correcta </w:t>
            </w:r>
            <w:r w:rsidRPr="00AF3413">
              <w:rPr>
                <w:rFonts w:ascii="Palatino Linotype" w:eastAsia="Times New Roman" w:hAnsi="Palatino Linotype" w:cs="Arial"/>
                <w:b/>
                <w:color w:val="000000"/>
              </w:rPr>
              <w:t>clasificación total o parcial</w:t>
            </w:r>
            <w:r w:rsidRPr="00AF3413">
              <w:rPr>
                <w:rFonts w:ascii="Palatino Linotype" w:eastAsia="Times New Roman"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1D0AF6F" w14:textId="77777777" w:rsidR="00373242" w:rsidRPr="00AF3413" w:rsidRDefault="00373242" w:rsidP="00AF3413">
            <w:pPr>
              <w:spacing w:line="360" w:lineRule="auto"/>
              <w:ind w:right="49"/>
              <w:contextualSpacing/>
              <w:jc w:val="both"/>
              <w:rPr>
                <w:rFonts w:ascii="Palatino Linotype" w:eastAsia="Times New Roman" w:hAnsi="Palatino Linotype" w:cs="Arial"/>
                <w:color w:val="000000"/>
              </w:rPr>
            </w:pPr>
            <w:r w:rsidRPr="00AF3413">
              <w:rPr>
                <w:rFonts w:ascii="Palatino Linotype" w:eastAsia="Times New Roman"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DE6FE88" w14:textId="77777777" w:rsidR="00373242" w:rsidRPr="00AF3413" w:rsidRDefault="00373242" w:rsidP="00AF3413">
            <w:pPr>
              <w:spacing w:line="360" w:lineRule="auto"/>
              <w:ind w:right="49"/>
              <w:contextualSpacing/>
              <w:jc w:val="both"/>
              <w:rPr>
                <w:rFonts w:ascii="Palatino Linotype" w:eastAsia="Times New Roman" w:hAnsi="Palatino Linotype" w:cs="Arial"/>
                <w:color w:val="000000"/>
              </w:rPr>
            </w:pPr>
            <w:r w:rsidRPr="00AF3413">
              <w:rPr>
                <w:rFonts w:ascii="Palatino Linotype" w:eastAsia="Times New Roman" w:hAnsi="Palatino Linotype" w:cs="Arial"/>
                <w:color w:val="000000"/>
              </w:rPr>
              <w:t>En ese mismo sentido, el numeral trigésimo tercero fracción V de los Lineamientos Generales, precisa que para motivar la clasificación se deben acreditar las circunstancias de tiempo, modo y lugar.</w:t>
            </w:r>
          </w:p>
          <w:p w14:paraId="11BF6CA5" w14:textId="77777777" w:rsidR="00373242" w:rsidRPr="00AF3413" w:rsidRDefault="00373242" w:rsidP="00AF3413">
            <w:pPr>
              <w:spacing w:line="360" w:lineRule="auto"/>
              <w:ind w:right="49"/>
              <w:contextualSpacing/>
              <w:jc w:val="both"/>
              <w:rPr>
                <w:rFonts w:ascii="Palatino Linotype" w:eastAsia="Times New Roman" w:hAnsi="Palatino Linotype" w:cs="Arial"/>
                <w:color w:val="000000"/>
              </w:rPr>
            </w:pPr>
            <w:r w:rsidRPr="00AF3413">
              <w:rPr>
                <w:rFonts w:ascii="Palatino Linotype" w:eastAsia="Times New Roman" w:hAnsi="Palatino Linotype" w:cs="Arial"/>
                <w:color w:val="000000"/>
              </w:rPr>
              <w:t xml:space="preserve">Ahora bien, </w:t>
            </w:r>
            <w:r w:rsidRPr="00AF3413">
              <w:rPr>
                <w:rFonts w:ascii="Palatino Linotype" w:eastAsia="Times New Roman" w:hAnsi="Palatino Linotype" w:cs="Arial"/>
                <w:b/>
                <w:color w:val="000000"/>
                <w:u w:val="single"/>
              </w:rPr>
              <w:t>para cada caso además de fundar y motivar</w:t>
            </w:r>
            <w:r w:rsidRPr="00AF3413">
              <w:rPr>
                <w:rFonts w:ascii="Palatino Linotype" w:eastAsia="Times New Roman" w:hAnsi="Palatino Linotype" w:cs="Arial"/>
                <w:color w:val="000000"/>
              </w:rPr>
              <w:t xml:space="preserve">, se debe identificar con claridad que datos contenidos en las documentales que son susceptibles de suprimirse, por ejemplo; </w:t>
            </w:r>
            <w:r w:rsidRPr="00AF3413">
              <w:rPr>
                <w:rFonts w:ascii="Palatino Linotype" w:eastAsia="Times New Roman"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73242" w:rsidRPr="00AF3413" w14:paraId="09732576" w14:textId="77777777" w:rsidTr="009D0243">
        <w:tc>
          <w:tcPr>
            <w:tcW w:w="1838" w:type="dxa"/>
            <w:shd w:val="clear" w:color="auto" w:fill="92CDDC" w:themeFill="accent5" w:themeFillTint="99"/>
          </w:tcPr>
          <w:p w14:paraId="5AF9CA68" w14:textId="77777777" w:rsidR="00373242" w:rsidRPr="00AF3413" w:rsidRDefault="00373242" w:rsidP="00AF3413">
            <w:pPr>
              <w:spacing w:line="360" w:lineRule="auto"/>
              <w:ind w:right="49"/>
              <w:jc w:val="both"/>
              <w:rPr>
                <w:rFonts w:ascii="Palatino Linotype" w:eastAsia="Times New Roman" w:hAnsi="Palatino Linotype" w:cs="Arial"/>
                <w:color w:val="000000"/>
              </w:rPr>
            </w:pPr>
            <w:r w:rsidRPr="00AF3413">
              <w:rPr>
                <w:rFonts w:ascii="Palatino Linotype" w:eastAsia="MS Gothic" w:hAnsi="Palatino Linotype" w:cs="Times New Roman"/>
                <w:b/>
              </w:rPr>
              <w:t xml:space="preserve">e) Condiciones especiales de la clasificación de la información como confidencial. </w:t>
            </w:r>
          </w:p>
          <w:p w14:paraId="3BD6D238" w14:textId="77777777" w:rsidR="00373242" w:rsidRPr="00AF3413" w:rsidRDefault="00373242" w:rsidP="00AF3413">
            <w:pPr>
              <w:spacing w:line="360" w:lineRule="auto"/>
              <w:rPr>
                <w:rFonts w:ascii="Palatino Linotype" w:hAnsi="Palatino Linotype"/>
              </w:rPr>
            </w:pPr>
          </w:p>
        </w:tc>
        <w:tc>
          <w:tcPr>
            <w:tcW w:w="6990" w:type="dxa"/>
            <w:shd w:val="clear" w:color="auto" w:fill="DAEEF3" w:themeFill="accent5" w:themeFillTint="33"/>
          </w:tcPr>
          <w:p w14:paraId="3B4B9166" w14:textId="77777777" w:rsidR="00373242" w:rsidRPr="00AF3413" w:rsidRDefault="00373242" w:rsidP="00AF3413">
            <w:pPr>
              <w:spacing w:line="360" w:lineRule="auto"/>
              <w:ind w:right="49"/>
              <w:contextualSpacing/>
              <w:jc w:val="both"/>
              <w:rPr>
                <w:rFonts w:ascii="Palatino Linotype" w:eastAsia="Times New Roman" w:hAnsi="Palatino Linotype" w:cs="Arial"/>
                <w:color w:val="000000"/>
              </w:rPr>
            </w:pPr>
            <w:r w:rsidRPr="00AF3413">
              <w:rPr>
                <w:rFonts w:ascii="Palatino Linotype" w:eastAsia="Times New Roman"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5D15D4D6" w14:textId="77777777" w:rsidR="00373242" w:rsidRPr="00AF3413" w:rsidRDefault="00373242" w:rsidP="00AF3413">
            <w:pPr>
              <w:spacing w:line="360" w:lineRule="auto"/>
              <w:ind w:right="49"/>
              <w:contextualSpacing/>
              <w:jc w:val="both"/>
              <w:rPr>
                <w:rFonts w:ascii="Palatino Linotype" w:eastAsia="Times New Roman" w:hAnsi="Palatino Linotype" w:cs="Arial"/>
                <w:color w:val="000000"/>
              </w:rPr>
            </w:pPr>
            <w:r w:rsidRPr="00AF3413">
              <w:rPr>
                <w:rFonts w:ascii="Palatino Linotype" w:eastAsia="Times New Roman"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9930D54" w14:textId="77777777" w:rsidR="00373242" w:rsidRPr="00AF3413" w:rsidRDefault="00373242" w:rsidP="00AF3413">
            <w:pPr>
              <w:spacing w:line="360" w:lineRule="auto"/>
              <w:rPr>
                <w:rFonts w:ascii="Palatino Linotype" w:hAnsi="Palatino Linotype"/>
              </w:rPr>
            </w:pPr>
            <w:r w:rsidRPr="00AF3413">
              <w:rPr>
                <w:rFonts w:ascii="Palatino Linotype" w:eastAsia="Times New Roman"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E6C4753" w14:textId="77777777" w:rsidR="00373242" w:rsidRPr="00AF3413" w:rsidRDefault="00373242" w:rsidP="00AF3413">
      <w:pPr>
        <w:pStyle w:val="Prrafodelista"/>
        <w:spacing w:line="360" w:lineRule="auto"/>
        <w:ind w:left="0"/>
        <w:jc w:val="both"/>
        <w:rPr>
          <w:rFonts w:ascii="Palatino Linotype" w:hAnsi="Palatino Linotype" w:cs="Arial"/>
          <w:color w:val="000000" w:themeColor="text1"/>
        </w:rPr>
      </w:pPr>
    </w:p>
    <w:p w14:paraId="0EFB6E2D" w14:textId="77777777" w:rsidR="00373242" w:rsidRPr="00AF3413" w:rsidRDefault="00373242" w:rsidP="00AF3413">
      <w:pPr>
        <w:pStyle w:val="Prrafodelista"/>
        <w:numPr>
          <w:ilvl w:val="0"/>
          <w:numId w:val="1"/>
        </w:numPr>
        <w:spacing w:line="360" w:lineRule="auto"/>
        <w:ind w:left="0" w:firstLine="0"/>
        <w:jc w:val="both"/>
        <w:rPr>
          <w:rFonts w:ascii="Palatino Linotype" w:hAnsi="Palatino Linotype" w:cs="Arial"/>
          <w:color w:val="000000" w:themeColor="text1"/>
        </w:rPr>
      </w:pPr>
      <w:r w:rsidRPr="00AF3413">
        <w:rPr>
          <w:rFonts w:ascii="Palatino Linotype" w:hAnsi="Palatino Linotype" w:cs="Arial"/>
          <w:color w:val="000000" w:themeColor="text1"/>
        </w:rPr>
        <w:t xml:space="preserve">Por lo anteriormente expuesto y fundado, y con fundamento este </w:t>
      </w:r>
      <w:r w:rsidRPr="00AF3413">
        <w:rPr>
          <w:rFonts w:ascii="Palatino Linotype" w:hAnsi="Palatino Linotype" w:cs="Arial"/>
          <w:b/>
          <w:color w:val="000000" w:themeColor="text1"/>
        </w:rPr>
        <w:t>ÓRGANO GARANTE</w:t>
      </w:r>
      <w:r w:rsidRPr="00AF3413">
        <w:rPr>
          <w:rFonts w:ascii="Palatino Linotype" w:hAnsi="Palatino Linotype" w:cs="Arial"/>
          <w:color w:val="000000" w:themeColor="text1"/>
        </w:rPr>
        <w:t xml:space="preserve"> emite los siguientes:</w:t>
      </w:r>
    </w:p>
    <w:p w14:paraId="4DCF171E" w14:textId="77777777" w:rsidR="00373242" w:rsidRPr="00AF3413" w:rsidRDefault="00373242" w:rsidP="00AF3413">
      <w:pPr>
        <w:tabs>
          <w:tab w:val="left" w:pos="426"/>
        </w:tabs>
        <w:spacing w:line="360" w:lineRule="auto"/>
        <w:jc w:val="both"/>
        <w:rPr>
          <w:rFonts w:ascii="Palatino Linotype" w:eastAsia="MS Mincho" w:hAnsi="Palatino Linotype" w:cs="Arial"/>
          <w:i/>
        </w:rPr>
      </w:pPr>
    </w:p>
    <w:p w14:paraId="5568893D" w14:textId="77777777" w:rsidR="00174736" w:rsidRPr="00AF3413" w:rsidRDefault="00174736" w:rsidP="00AF3413">
      <w:pPr>
        <w:pStyle w:val="Ttulo1"/>
        <w:tabs>
          <w:tab w:val="left" w:pos="0"/>
        </w:tabs>
        <w:spacing w:before="0" w:line="360" w:lineRule="auto"/>
        <w:jc w:val="center"/>
        <w:rPr>
          <w:b/>
          <w:szCs w:val="24"/>
        </w:rPr>
      </w:pPr>
      <w:bookmarkStart w:id="53" w:name="_Toc4013571"/>
      <w:bookmarkStart w:id="54" w:name="_Toc11342021"/>
      <w:r w:rsidRPr="00AF3413">
        <w:rPr>
          <w:b/>
          <w:szCs w:val="24"/>
        </w:rPr>
        <w:t>RESOLUTIVOS</w:t>
      </w:r>
      <w:bookmarkEnd w:id="53"/>
      <w:bookmarkEnd w:id="54"/>
    </w:p>
    <w:p w14:paraId="2665B969" w14:textId="77777777" w:rsidR="00174736" w:rsidRPr="00AF3413" w:rsidRDefault="00174736" w:rsidP="00AF3413">
      <w:pPr>
        <w:spacing w:line="360" w:lineRule="auto"/>
        <w:rPr>
          <w:rFonts w:ascii="Palatino Linotype" w:hAnsi="Palatino Linotype"/>
          <w:lang w:eastAsia="en-US"/>
        </w:rPr>
      </w:pPr>
    </w:p>
    <w:p w14:paraId="44364C24" w14:textId="66896240" w:rsidR="00DA4483" w:rsidRPr="00AF3413" w:rsidRDefault="00DA4483" w:rsidP="00AF3413">
      <w:pPr>
        <w:spacing w:line="360" w:lineRule="auto"/>
        <w:jc w:val="both"/>
        <w:rPr>
          <w:rFonts w:ascii="Palatino Linotype" w:hAnsi="Palatino Linotype" w:cs="Arial"/>
          <w:bCs/>
        </w:rPr>
      </w:pPr>
      <w:r w:rsidRPr="00AF3413">
        <w:rPr>
          <w:rFonts w:ascii="Palatino Linotype" w:eastAsia="Times New Roman" w:hAnsi="Palatino Linotype" w:cs="Arial"/>
          <w:b/>
        </w:rPr>
        <w:t xml:space="preserve">PRIMERO. </w:t>
      </w:r>
      <w:r w:rsidRPr="00AF3413">
        <w:rPr>
          <w:rFonts w:ascii="Palatino Linotype" w:eastAsia="Times New Roman" w:hAnsi="Palatino Linotype" w:cs="Arial"/>
        </w:rPr>
        <w:t>Resultan parcialmente fundadas las</w:t>
      </w:r>
      <w:r w:rsidRPr="00AF3413">
        <w:rPr>
          <w:rFonts w:ascii="Palatino Linotype" w:eastAsia="Times New Roman" w:hAnsi="Palatino Linotype" w:cs="Arial"/>
          <w:b/>
        </w:rPr>
        <w:t xml:space="preserve"> </w:t>
      </w:r>
      <w:r w:rsidRPr="00AF3413">
        <w:rPr>
          <w:rFonts w:ascii="Palatino Linotype" w:eastAsia="Times New Roman" w:hAnsi="Palatino Linotype" w:cs="Arial"/>
          <w:lang w:val="es-ES"/>
        </w:rPr>
        <w:t xml:space="preserve">razones o motivos de inconformidad hechos valer </w:t>
      </w:r>
      <w:r w:rsidRPr="00AF3413">
        <w:rPr>
          <w:rFonts w:ascii="Palatino Linotype" w:eastAsia="Calibri" w:hAnsi="Palatino Linotype" w:cs="Arial"/>
          <w:lang w:val="es-ES"/>
        </w:rPr>
        <w:t xml:space="preserve">en el recurso de revisión </w:t>
      </w:r>
      <w:r w:rsidR="00373242" w:rsidRPr="00AF3413">
        <w:rPr>
          <w:rFonts w:ascii="Palatino Linotype" w:hAnsi="Palatino Linotype" w:cs="Arial"/>
          <w:b/>
          <w:bCs/>
        </w:rPr>
        <w:t>02463</w:t>
      </w:r>
      <w:r w:rsidRPr="00AF3413">
        <w:rPr>
          <w:rFonts w:ascii="Palatino Linotype" w:hAnsi="Palatino Linotype" w:cs="Arial"/>
          <w:b/>
          <w:bCs/>
        </w:rPr>
        <w:t xml:space="preserve">/INFOEM/IP/RR/2019,  </w:t>
      </w:r>
      <w:r w:rsidRPr="00AF3413">
        <w:rPr>
          <w:rFonts w:ascii="Palatino Linotype" w:hAnsi="Palatino Linotype" w:cs="Arial"/>
          <w:bCs/>
        </w:rPr>
        <w:t xml:space="preserve">en términos del </w:t>
      </w:r>
      <w:r w:rsidRPr="00AF3413">
        <w:rPr>
          <w:rFonts w:ascii="Palatino Linotype" w:hAnsi="Palatino Linotype" w:cs="Arial"/>
          <w:b/>
          <w:bCs/>
        </w:rPr>
        <w:t>Considerando</w:t>
      </w:r>
      <w:r w:rsidRPr="00AF3413">
        <w:rPr>
          <w:rFonts w:ascii="Palatino Linotype" w:hAnsi="Palatino Linotype" w:cs="Arial"/>
          <w:bCs/>
        </w:rPr>
        <w:t xml:space="preserve"> </w:t>
      </w:r>
      <w:r w:rsidRPr="00AF3413">
        <w:rPr>
          <w:rFonts w:ascii="Palatino Linotype" w:hAnsi="Palatino Linotype" w:cs="Arial"/>
          <w:b/>
          <w:bCs/>
        </w:rPr>
        <w:t xml:space="preserve">CUARTO </w:t>
      </w:r>
      <w:r w:rsidRPr="00AF3413">
        <w:rPr>
          <w:rFonts w:ascii="Palatino Linotype" w:hAnsi="Palatino Linotype" w:cs="Arial"/>
          <w:bCs/>
        </w:rPr>
        <w:t>de la presente resolución.</w:t>
      </w:r>
    </w:p>
    <w:p w14:paraId="356F0422" w14:textId="77777777" w:rsidR="00DA4483" w:rsidRPr="00AF3413" w:rsidRDefault="00DA4483" w:rsidP="00AF3413">
      <w:pPr>
        <w:spacing w:line="360" w:lineRule="auto"/>
        <w:jc w:val="both"/>
        <w:rPr>
          <w:rFonts w:ascii="Palatino Linotype" w:eastAsia="Times New Roman" w:hAnsi="Palatino Linotype" w:cs="Times New Roman"/>
        </w:rPr>
      </w:pPr>
    </w:p>
    <w:p w14:paraId="123B2D5A" w14:textId="382F6624" w:rsidR="00DA4483" w:rsidRPr="00AF3413" w:rsidRDefault="00DA4483" w:rsidP="00AF3413">
      <w:pPr>
        <w:spacing w:line="360" w:lineRule="auto"/>
        <w:jc w:val="both"/>
        <w:rPr>
          <w:rFonts w:ascii="Palatino Linotype" w:hAnsi="Palatino Linotype" w:cs="Arial"/>
          <w:bCs/>
        </w:rPr>
      </w:pPr>
      <w:bookmarkStart w:id="55" w:name="_Toc477891768"/>
      <w:bookmarkStart w:id="56" w:name="_Toc477891858"/>
      <w:bookmarkStart w:id="57" w:name="_Toc481576259"/>
      <w:bookmarkStart w:id="58" w:name="_Toc492590391"/>
      <w:bookmarkStart w:id="59" w:name="_Toc462653937"/>
      <w:bookmarkStart w:id="60" w:name="_Toc453696502"/>
      <w:bookmarkStart w:id="61" w:name="_Toc454301155"/>
      <w:r w:rsidRPr="00AF3413">
        <w:rPr>
          <w:rFonts w:ascii="Palatino Linotype" w:hAnsi="Palatino Linotype"/>
          <w:b/>
        </w:rPr>
        <w:t>SEGUNDO.</w:t>
      </w:r>
      <w:r w:rsidRPr="00AF3413">
        <w:rPr>
          <w:rStyle w:val="Ttulo2Car"/>
          <w:rFonts w:ascii="Palatino Linotype" w:hAnsi="Palatino Linotype"/>
          <w:b/>
          <w:sz w:val="24"/>
          <w:szCs w:val="24"/>
        </w:rPr>
        <w:t xml:space="preserve"> </w:t>
      </w:r>
      <w:bookmarkEnd w:id="55"/>
      <w:bookmarkEnd w:id="56"/>
      <w:bookmarkEnd w:id="57"/>
      <w:bookmarkEnd w:id="58"/>
      <w:bookmarkEnd w:id="59"/>
      <w:bookmarkEnd w:id="60"/>
      <w:bookmarkEnd w:id="61"/>
      <w:r w:rsidRPr="00AF3413">
        <w:rPr>
          <w:rFonts w:ascii="Palatino Linotype" w:eastAsia="Calibri" w:hAnsi="Palatino Linotype" w:cs="Arial"/>
          <w:lang w:val="es-ES"/>
        </w:rPr>
        <w:t>Se</w:t>
      </w:r>
      <w:r w:rsidRPr="00AF3413">
        <w:rPr>
          <w:rFonts w:ascii="Palatino Linotype" w:eastAsia="Calibri" w:hAnsi="Palatino Linotype" w:cs="Arial"/>
          <w:b/>
          <w:lang w:val="es-ES"/>
        </w:rPr>
        <w:t xml:space="preserve"> MODIFICA </w:t>
      </w:r>
      <w:r w:rsidRPr="00AF3413">
        <w:rPr>
          <w:rFonts w:ascii="Palatino Linotype" w:eastAsia="Calibri" w:hAnsi="Palatino Linotype" w:cs="Arial"/>
          <w:lang w:val="es-ES"/>
        </w:rPr>
        <w:t xml:space="preserve">la respuesta emitida por el </w:t>
      </w:r>
      <w:r w:rsidR="00B15EF8" w:rsidRPr="00AF3413">
        <w:rPr>
          <w:rFonts w:ascii="Palatino Linotype" w:hAnsi="Palatino Linotype"/>
          <w:b/>
          <w:bCs/>
          <w:color w:val="000000"/>
        </w:rPr>
        <w:t>Ayuntamiento</w:t>
      </w:r>
      <w:r w:rsidR="00373242" w:rsidRPr="00AF3413">
        <w:rPr>
          <w:rFonts w:ascii="Palatino Linotype" w:hAnsi="Palatino Linotype"/>
          <w:b/>
          <w:bCs/>
          <w:color w:val="000000"/>
        </w:rPr>
        <w:t xml:space="preserve"> de Tecámac</w:t>
      </w:r>
      <w:r w:rsidR="008D4EDF" w:rsidRPr="00AF3413">
        <w:rPr>
          <w:rFonts w:ascii="Palatino Linotype" w:hAnsi="Palatino Linotype"/>
          <w:b/>
          <w:bCs/>
          <w:color w:val="000000"/>
        </w:rPr>
        <w:t xml:space="preserve"> </w:t>
      </w:r>
      <w:r w:rsidRPr="00AF3413">
        <w:rPr>
          <w:rFonts w:ascii="Palatino Linotype" w:eastAsia="Calibri" w:hAnsi="Palatino Linotype" w:cs="Arial"/>
          <w:lang w:val="es-ES"/>
        </w:rPr>
        <w:t>y se</w:t>
      </w:r>
      <w:r w:rsidRPr="00AF3413">
        <w:rPr>
          <w:rFonts w:ascii="Palatino Linotype" w:eastAsia="Calibri" w:hAnsi="Palatino Linotype" w:cs="Arial"/>
          <w:b/>
          <w:lang w:val="es-ES"/>
        </w:rPr>
        <w:t xml:space="preserve"> ORDENA </w:t>
      </w:r>
      <w:r w:rsidRPr="00AF3413">
        <w:rPr>
          <w:rFonts w:ascii="Palatino Linotype" w:eastAsia="Times New Roman" w:hAnsi="Palatino Linotype" w:cs="Arial"/>
          <w:lang w:val="es-ES"/>
        </w:rPr>
        <w:t>entregar vía Sistema de Acceso a la Información Mexiquense (SAIMEX)</w:t>
      </w:r>
      <w:r w:rsidR="00CF4833" w:rsidRPr="00AF3413">
        <w:rPr>
          <w:rFonts w:ascii="Palatino Linotype" w:eastAsia="Times New Roman" w:hAnsi="Palatino Linotype" w:cs="Arial"/>
          <w:b/>
          <w:lang w:val="es-ES"/>
        </w:rPr>
        <w:t xml:space="preserve"> </w:t>
      </w:r>
      <w:r w:rsidR="00646338" w:rsidRPr="00AF3413">
        <w:rPr>
          <w:rFonts w:ascii="Palatino Linotype" w:eastAsia="Times New Roman" w:hAnsi="Palatino Linotype" w:cs="Arial"/>
          <w:b/>
          <w:u w:val="single"/>
          <w:lang w:val="es-ES"/>
        </w:rPr>
        <w:t>de ser el caso, en</w:t>
      </w:r>
      <w:r w:rsidRPr="00AF3413">
        <w:rPr>
          <w:rFonts w:ascii="Palatino Linotype" w:eastAsia="Times New Roman" w:hAnsi="Palatino Linotype" w:cs="Arial"/>
          <w:b/>
          <w:u w:val="single"/>
          <w:lang w:val="es-ES"/>
        </w:rPr>
        <w:t xml:space="preserve"> versión pública</w:t>
      </w:r>
      <w:r w:rsidRPr="00AF3413">
        <w:rPr>
          <w:rFonts w:ascii="Palatino Linotype" w:eastAsia="Times New Roman" w:hAnsi="Palatino Linotype" w:cs="Arial"/>
          <w:lang w:val="es-ES"/>
        </w:rPr>
        <w:t xml:space="preserve">, la siguiente </w:t>
      </w:r>
      <w:r w:rsidRPr="00AF3413">
        <w:rPr>
          <w:rFonts w:ascii="Palatino Linotype" w:hAnsi="Palatino Linotype" w:cs="Arial"/>
          <w:bCs/>
        </w:rPr>
        <w:t>información:</w:t>
      </w:r>
    </w:p>
    <w:p w14:paraId="7EFE64FD" w14:textId="77777777" w:rsidR="00DA4483" w:rsidRPr="00AF3413" w:rsidRDefault="00DA4483" w:rsidP="00AF3413">
      <w:pPr>
        <w:spacing w:line="360" w:lineRule="auto"/>
        <w:jc w:val="both"/>
        <w:rPr>
          <w:rFonts w:ascii="Palatino Linotype" w:hAnsi="Palatino Linotype" w:cs="Arial"/>
          <w:bCs/>
        </w:rPr>
      </w:pPr>
    </w:p>
    <w:p w14:paraId="1FB83449" w14:textId="33A667A0" w:rsidR="00CC58DF" w:rsidRPr="00AF3413" w:rsidRDefault="00CC58DF" w:rsidP="00AF3413">
      <w:pPr>
        <w:pStyle w:val="Prrafodelista"/>
        <w:numPr>
          <w:ilvl w:val="0"/>
          <w:numId w:val="35"/>
        </w:numPr>
        <w:spacing w:line="360" w:lineRule="auto"/>
        <w:ind w:right="616"/>
        <w:jc w:val="both"/>
        <w:rPr>
          <w:rFonts w:ascii="Palatino Linotype" w:eastAsia="MS Mincho" w:hAnsi="Palatino Linotype" w:cs="Arial"/>
          <w:b/>
          <w:color w:val="000000" w:themeColor="text1"/>
          <w:lang w:val="es-MX"/>
        </w:rPr>
      </w:pPr>
      <w:r w:rsidRPr="00AF3413">
        <w:rPr>
          <w:rFonts w:ascii="Palatino Linotype" w:eastAsia="MS Mincho" w:hAnsi="Palatino Linotype" w:cs="Arial"/>
          <w:b/>
          <w:color w:val="000000" w:themeColor="text1"/>
          <w:lang w:val="es-MX"/>
        </w:rPr>
        <w:t xml:space="preserve">Acuerdo de Clasificación aprobado por el Comité de Transparencia, en el que funde y motive la clasificación como </w:t>
      </w:r>
      <w:r w:rsidR="00BC6ECA" w:rsidRPr="00AF3413">
        <w:rPr>
          <w:rFonts w:ascii="Palatino Linotype" w:eastAsia="MS Mincho" w:hAnsi="Palatino Linotype" w:cs="Arial"/>
          <w:b/>
          <w:color w:val="000000" w:themeColor="text1"/>
          <w:lang w:val="es-MX"/>
        </w:rPr>
        <w:t xml:space="preserve">información confidencial el </w:t>
      </w:r>
      <w:r w:rsidR="00646338" w:rsidRPr="00AF3413">
        <w:rPr>
          <w:rFonts w:ascii="Palatino Linotype" w:eastAsia="MS Mincho" w:hAnsi="Palatino Linotype" w:cs="Arial"/>
          <w:b/>
          <w:color w:val="000000" w:themeColor="text1"/>
          <w:lang w:val="es-MX"/>
        </w:rPr>
        <w:t>domicilio de los integrantes de la planilla referida en la solicitud de información 00282/TECAMAC/IP/2019</w:t>
      </w:r>
      <w:r w:rsidR="00BC6ECA" w:rsidRPr="00AF3413">
        <w:rPr>
          <w:rFonts w:ascii="Palatino Linotype" w:eastAsia="MS Mincho" w:hAnsi="Palatino Linotype" w:cs="Arial"/>
          <w:b/>
          <w:color w:val="000000" w:themeColor="text1"/>
          <w:lang w:val="es-MX"/>
        </w:rPr>
        <w:t>;</w:t>
      </w:r>
    </w:p>
    <w:p w14:paraId="269B77D6" w14:textId="77777777" w:rsidR="00CC58DF" w:rsidRPr="00AF3413" w:rsidRDefault="00CC58DF" w:rsidP="00AF3413">
      <w:pPr>
        <w:pStyle w:val="Prrafodelista"/>
        <w:spacing w:line="360" w:lineRule="auto"/>
        <w:ind w:left="567" w:right="616"/>
        <w:jc w:val="both"/>
        <w:rPr>
          <w:rFonts w:ascii="Palatino Linotype" w:eastAsia="MS Mincho" w:hAnsi="Palatino Linotype" w:cs="Arial"/>
          <w:b/>
          <w:color w:val="000000" w:themeColor="text1"/>
          <w:lang w:val="es-MX"/>
        </w:rPr>
      </w:pPr>
    </w:p>
    <w:p w14:paraId="2696888C" w14:textId="2EB6257E" w:rsidR="00373242" w:rsidRPr="00AF3413" w:rsidRDefault="00373242" w:rsidP="00AF3413">
      <w:pPr>
        <w:pStyle w:val="Prrafodelista"/>
        <w:numPr>
          <w:ilvl w:val="0"/>
          <w:numId w:val="35"/>
        </w:numPr>
        <w:spacing w:line="360" w:lineRule="auto"/>
        <w:ind w:right="616"/>
        <w:jc w:val="both"/>
        <w:rPr>
          <w:rFonts w:ascii="Palatino Linotype" w:eastAsia="MS Mincho" w:hAnsi="Palatino Linotype" w:cs="Arial"/>
          <w:b/>
          <w:color w:val="000000" w:themeColor="text1"/>
          <w:lang w:val="es-MX"/>
        </w:rPr>
      </w:pPr>
      <w:r w:rsidRPr="00AF3413">
        <w:rPr>
          <w:rFonts w:ascii="Palatino Linotype" w:eastAsia="MS Mincho" w:hAnsi="Palatino Linotype" w:cs="Arial"/>
          <w:b/>
          <w:color w:val="000000" w:themeColor="text1"/>
          <w:lang w:val="es-MX"/>
        </w:rPr>
        <w:t>Manifestación por escrito u oficio de aceptación de cargo del representante de planilla referida en la solicitud de información 00282/TECAMAC/IP/2019</w:t>
      </w:r>
      <w:r w:rsidR="00BC6ECA" w:rsidRPr="00AF3413">
        <w:rPr>
          <w:rFonts w:ascii="Palatino Linotype" w:eastAsia="MS Mincho" w:hAnsi="Palatino Linotype" w:cs="Arial"/>
          <w:b/>
          <w:color w:val="000000" w:themeColor="text1"/>
          <w:lang w:val="es-MX"/>
        </w:rPr>
        <w:t>;</w:t>
      </w:r>
    </w:p>
    <w:p w14:paraId="78012312" w14:textId="77777777" w:rsidR="00373242" w:rsidRPr="00AF3413" w:rsidRDefault="00373242" w:rsidP="00AF3413">
      <w:pPr>
        <w:pStyle w:val="Prrafodelista"/>
        <w:spacing w:line="360" w:lineRule="auto"/>
        <w:ind w:left="567" w:right="616"/>
        <w:jc w:val="both"/>
        <w:rPr>
          <w:rFonts w:ascii="Palatino Linotype" w:eastAsia="MS Mincho" w:hAnsi="Palatino Linotype" w:cs="Arial"/>
          <w:b/>
          <w:color w:val="000000" w:themeColor="text1"/>
          <w:lang w:val="es-MX"/>
        </w:rPr>
      </w:pPr>
    </w:p>
    <w:p w14:paraId="5EAB5CED" w14:textId="691DFE9B" w:rsidR="00373242" w:rsidRPr="00AF3413" w:rsidRDefault="00373242" w:rsidP="00AF3413">
      <w:pPr>
        <w:pStyle w:val="Prrafodelista"/>
        <w:numPr>
          <w:ilvl w:val="0"/>
          <w:numId w:val="35"/>
        </w:numPr>
        <w:spacing w:line="360" w:lineRule="auto"/>
        <w:ind w:right="616"/>
        <w:jc w:val="both"/>
        <w:rPr>
          <w:rFonts w:ascii="Palatino Linotype" w:eastAsia="MS Mincho" w:hAnsi="Palatino Linotype" w:cs="Arial"/>
          <w:b/>
          <w:color w:val="000000" w:themeColor="text1"/>
          <w:lang w:val="es-MX"/>
        </w:rPr>
      </w:pPr>
      <w:r w:rsidRPr="00AF3413">
        <w:rPr>
          <w:rFonts w:ascii="Palatino Linotype" w:eastAsia="MS Mincho" w:hAnsi="Palatino Linotype" w:cs="Arial"/>
          <w:b/>
          <w:color w:val="000000" w:themeColor="text1"/>
          <w:lang w:val="es-MX"/>
        </w:rPr>
        <w:t xml:space="preserve">Documento donde conste que los integrantes de la </w:t>
      </w:r>
      <w:r w:rsidR="00230C0C" w:rsidRPr="00AF3413">
        <w:rPr>
          <w:rFonts w:ascii="Palatino Linotype" w:eastAsia="MS Mincho" w:hAnsi="Palatino Linotype" w:cs="Arial"/>
          <w:b/>
          <w:color w:val="000000" w:themeColor="text1"/>
          <w:lang w:val="es-MX"/>
        </w:rPr>
        <w:t>p</w:t>
      </w:r>
      <w:r w:rsidRPr="00AF3413">
        <w:rPr>
          <w:rFonts w:ascii="Palatino Linotype" w:eastAsia="MS Mincho" w:hAnsi="Palatino Linotype" w:cs="Arial"/>
          <w:b/>
          <w:color w:val="000000" w:themeColor="text1"/>
          <w:lang w:val="es-MX"/>
        </w:rPr>
        <w:t>lanilla referida gozan de buena reputación dentro d</w:t>
      </w:r>
      <w:r w:rsidR="00BC6ECA" w:rsidRPr="00AF3413">
        <w:rPr>
          <w:rFonts w:ascii="Palatino Linotype" w:eastAsia="MS Mincho" w:hAnsi="Palatino Linotype" w:cs="Arial"/>
          <w:b/>
          <w:color w:val="000000" w:themeColor="text1"/>
          <w:lang w:val="es-MX"/>
        </w:rPr>
        <w:t>e la comunidad que representan.;</w:t>
      </w:r>
    </w:p>
    <w:p w14:paraId="6F18E5CF" w14:textId="77777777" w:rsidR="00373242" w:rsidRPr="00AF3413" w:rsidRDefault="00373242" w:rsidP="00AF3413">
      <w:pPr>
        <w:pStyle w:val="Prrafodelista"/>
        <w:spacing w:line="360" w:lineRule="auto"/>
        <w:ind w:left="567" w:right="616"/>
        <w:jc w:val="both"/>
        <w:rPr>
          <w:rFonts w:ascii="Palatino Linotype" w:eastAsia="MS Mincho" w:hAnsi="Palatino Linotype" w:cs="Arial"/>
          <w:b/>
          <w:color w:val="000000" w:themeColor="text1"/>
          <w:lang w:val="es-MX"/>
        </w:rPr>
      </w:pPr>
    </w:p>
    <w:p w14:paraId="29351DC0" w14:textId="05C740F9" w:rsidR="00373242" w:rsidRPr="00AF3413" w:rsidRDefault="00373242" w:rsidP="00AF3413">
      <w:pPr>
        <w:pStyle w:val="Prrafodelista"/>
        <w:numPr>
          <w:ilvl w:val="0"/>
          <w:numId w:val="35"/>
        </w:numPr>
        <w:spacing w:line="360" w:lineRule="auto"/>
        <w:ind w:right="616"/>
        <w:jc w:val="both"/>
        <w:rPr>
          <w:rFonts w:ascii="Palatino Linotype" w:eastAsia="MS Mincho" w:hAnsi="Palatino Linotype" w:cs="Arial"/>
          <w:b/>
          <w:color w:val="000000" w:themeColor="text1"/>
          <w:lang w:val="es-MX"/>
        </w:rPr>
      </w:pPr>
      <w:r w:rsidRPr="00AF3413">
        <w:rPr>
          <w:rFonts w:ascii="Palatino Linotype" w:eastAsia="MS Mincho" w:hAnsi="Palatino Linotype" w:cs="Arial"/>
          <w:b/>
          <w:color w:val="000000" w:themeColor="text1"/>
          <w:lang w:val="es-MX"/>
        </w:rPr>
        <w:t>Documento donde conste el registro de los Delegados, Subdelegados y Consejos de Participación Ciudadana relativ</w:t>
      </w:r>
      <w:r w:rsidR="006243FA" w:rsidRPr="00AF3413">
        <w:rPr>
          <w:rFonts w:ascii="Palatino Linotype" w:eastAsia="MS Mincho" w:hAnsi="Palatino Linotype" w:cs="Arial"/>
          <w:b/>
          <w:color w:val="000000" w:themeColor="text1"/>
          <w:lang w:val="es-MX"/>
        </w:rPr>
        <w:t>o al periodo administrativo 2016</w:t>
      </w:r>
      <w:r w:rsidR="00BC6ECA" w:rsidRPr="00AF3413">
        <w:rPr>
          <w:rFonts w:ascii="Palatino Linotype" w:eastAsia="MS Mincho" w:hAnsi="Palatino Linotype" w:cs="Arial"/>
          <w:b/>
          <w:color w:val="000000" w:themeColor="text1"/>
          <w:lang w:val="es-MX"/>
        </w:rPr>
        <w:t xml:space="preserve">-2018; y, </w:t>
      </w:r>
    </w:p>
    <w:p w14:paraId="75C329C9" w14:textId="77777777" w:rsidR="00373242" w:rsidRPr="00AF3413" w:rsidRDefault="00373242" w:rsidP="00AF3413">
      <w:pPr>
        <w:pStyle w:val="Prrafodelista"/>
        <w:spacing w:line="360" w:lineRule="auto"/>
        <w:ind w:left="567" w:right="616"/>
        <w:jc w:val="both"/>
        <w:rPr>
          <w:rFonts w:ascii="Palatino Linotype" w:eastAsia="MS Mincho" w:hAnsi="Palatino Linotype" w:cs="Arial"/>
          <w:b/>
          <w:color w:val="000000" w:themeColor="text1"/>
          <w:lang w:val="es-MX"/>
        </w:rPr>
      </w:pPr>
    </w:p>
    <w:p w14:paraId="1DCB0A0F" w14:textId="12CF121D" w:rsidR="00453F4B" w:rsidRPr="00AF3413" w:rsidRDefault="00373242" w:rsidP="00AF3413">
      <w:pPr>
        <w:pStyle w:val="Prrafodelista"/>
        <w:numPr>
          <w:ilvl w:val="0"/>
          <w:numId w:val="35"/>
        </w:numPr>
        <w:spacing w:line="360" w:lineRule="auto"/>
        <w:ind w:right="616"/>
        <w:jc w:val="both"/>
        <w:rPr>
          <w:rFonts w:ascii="Palatino Linotype" w:eastAsia="MS Mincho" w:hAnsi="Palatino Linotype" w:cs="Arial"/>
          <w:b/>
          <w:color w:val="000000" w:themeColor="text1"/>
          <w:lang w:val="es-MX"/>
        </w:rPr>
      </w:pPr>
      <w:r w:rsidRPr="00AF3413">
        <w:rPr>
          <w:rFonts w:ascii="Palatino Linotype" w:eastAsia="MS Mincho" w:hAnsi="Palatino Linotype" w:cs="Arial"/>
          <w:b/>
          <w:color w:val="000000" w:themeColor="text1"/>
          <w:lang w:val="es-MX"/>
        </w:rPr>
        <w:t xml:space="preserve">Documento donde conste el cumplimiento por parte de la planilla referida en la solicitud con respecto al numeral 3 de la Convocatoria para la Elección de Delegados, Subdelegados y Consejos de Participación Ciudadana del Municipio de Tecámac, Estado de México, período 2019-2021. </w:t>
      </w:r>
    </w:p>
    <w:p w14:paraId="204F8F09" w14:textId="77777777" w:rsidR="00DA4483" w:rsidRPr="00AF3413" w:rsidRDefault="00DA4483" w:rsidP="00AF3413">
      <w:pPr>
        <w:pStyle w:val="Prrafodelista"/>
        <w:autoSpaceDE w:val="0"/>
        <w:autoSpaceDN w:val="0"/>
        <w:adjustRightInd w:val="0"/>
        <w:spacing w:line="360" w:lineRule="auto"/>
        <w:ind w:left="567" w:right="567"/>
        <w:jc w:val="both"/>
        <w:rPr>
          <w:rFonts w:ascii="Palatino Linotype" w:eastAsia="Calibri" w:hAnsi="Palatino Linotype" w:cs="Arial"/>
          <w:b/>
          <w:lang w:val="es-ES"/>
        </w:rPr>
      </w:pPr>
    </w:p>
    <w:p w14:paraId="272F0524" w14:textId="4952BA7C" w:rsidR="00DA4483" w:rsidRPr="00AF3413" w:rsidRDefault="00DA4483" w:rsidP="00AF3413">
      <w:pPr>
        <w:spacing w:line="360" w:lineRule="auto"/>
        <w:jc w:val="both"/>
        <w:rPr>
          <w:rFonts w:ascii="Palatino Linotype" w:eastAsia="Calibri" w:hAnsi="Palatino Linotype" w:cs="Arial"/>
          <w:lang w:val="es-ES"/>
        </w:rPr>
      </w:pPr>
      <w:r w:rsidRPr="00AF3413">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w:t>
      </w:r>
      <w:r w:rsidR="00752C2C" w:rsidRPr="00AF3413">
        <w:rPr>
          <w:rFonts w:ascii="Palatino Linotype" w:eastAsia="Calibri" w:hAnsi="Palatino Linotype" w:cs="Arial"/>
        </w:rPr>
        <w:t xml:space="preserve">del </w:t>
      </w:r>
      <w:r w:rsidR="00752C2C" w:rsidRPr="00AF3413">
        <w:rPr>
          <w:rFonts w:ascii="Palatino Linotype" w:eastAsia="Calibri" w:hAnsi="Palatino Linotype" w:cs="Arial"/>
          <w:b/>
        </w:rPr>
        <w:t>RECURRENTE.</w:t>
      </w:r>
      <w:r w:rsidR="00752C2C" w:rsidRPr="00AF3413">
        <w:rPr>
          <w:rFonts w:ascii="Palatino Linotype" w:eastAsia="Calibri" w:hAnsi="Palatino Linotype" w:cs="Arial"/>
        </w:rPr>
        <w:t xml:space="preserve"> </w:t>
      </w:r>
    </w:p>
    <w:p w14:paraId="51E50ABF" w14:textId="77777777" w:rsidR="00DA4483" w:rsidRPr="00AF3413" w:rsidRDefault="00DA4483" w:rsidP="00AF3413">
      <w:pPr>
        <w:spacing w:line="360" w:lineRule="auto"/>
        <w:jc w:val="both"/>
        <w:rPr>
          <w:rFonts w:ascii="Palatino Linotype" w:eastAsia="Calibri" w:hAnsi="Palatino Linotype" w:cs="Arial"/>
          <w:lang w:val="es-ES"/>
        </w:rPr>
      </w:pPr>
    </w:p>
    <w:p w14:paraId="7DC900ED" w14:textId="4292CB5F" w:rsidR="00DA4483" w:rsidRDefault="00DA4483" w:rsidP="00AF3413">
      <w:pPr>
        <w:tabs>
          <w:tab w:val="left" w:pos="8080"/>
        </w:tabs>
        <w:spacing w:line="360" w:lineRule="auto"/>
        <w:ind w:right="49"/>
        <w:contextualSpacing/>
        <w:jc w:val="both"/>
        <w:rPr>
          <w:rFonts w:ascii="Palatino Linotype" w:eastAsia="Palatino Linotype" w:hAnsi="Palatino Linotype" w:cs="Palatino Linotype"/>
          <w:b/>
        </w:rPr>
      </w:pPr>
      <w:bookmarkStart w:id="62" w:name="_Toc460947013"/>
      <w:r w:rsidRPr="00AF3413">
        <w:rPr>
          <w:rFonts w:ascii="Palatino Linotype" w:eastAsia="Palatino Linotype" w:hAnsi="Palatino Linotype" w:cs="Palatino Linotype"/>
          <w:b/>
        </w:rPr>
        <w:t xml:space="preserve">TERCERO. Notifíquese </w:t>
      </w:r>
      <w:r w:rsidRPr="00AF3413">
        <w:rPr>
          <w:rFonts w:ascii="Palatino Linotype" w:eastAsia="Palatino Linotype" w:hAnsi="Palatino Linotype" w:cs="Palatino Linotype"/>
        </w:rPr>
        <w:t xml:space="preserve">al Titular de la Unidad de Transparencia del </w:t>
      </w:r>
      <w:r w:rsidRPr="00AF3413">
        <w:rPr>
          <w:rFonts w:ascii="Palatino Linotype" w:eastAsia="Palatino Linotype" w:hAnsi="Palatino Linotype" w:cs="Palatino Linotype"/>
          <w:b/>
        </w:rPr>
        <w:t>SUJETO OBLIGADO</w:t>
      </w:r>
      <w:r w:rsidRPr="00AF341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F3413">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490DAC0" w14:textId="77777777" w:rsidR="00AF3413" w:rsidRPr="00AF3413" w:rsidRDefault="00AF3413" w:rsidP="00AF3413">
      <w:pPr>
        <w:tabs>
          <w:tab w:val="left" w:pos="8080"/>
        </w:tabs>
        <w:spacing w:line="360" w:lineRule="auto"/>
        <w:ind w:right="49"/>
        <w:contextualSpacing/>
        <w:jc w:val="both"/>
        <w:rPr>
          <w:rFonts w:ascii="Palatino Linotype" w:eastAsia="Palatino Linotype" w:hAnsi="Palatino Linotype" w:cs="Palatino Linotype"/>
          <w:b/>
        </w:rPr>
      </w:pPr>
    </w:p>
    <w:p w14:paraId="5743CE2B" w14:textId="34B53BEB" w:rsidR="00DA4483" w:rsidRDefault="00DA4483" w:rsidP="00AF3413">
      <w:pPr>
        <w:shd w:val="clear" w:color="auto" w:fill="FFFFFF"/>
        <w:spacing w:line="360" w:lineRule="auto"/>
        <w:jc w:val="both"/>
        <w:rPr>
          <w:rFonts w:ascii="Palatino Linotype" w:hAnsi="Palatino Linotype"/>
        </w:rPr>
      </w:pPr>
      <w:r w:rsidRPr="00AF3413">
        <w:rPr>
          <w:rFonts w:ascii="Palatino Linotype" w:eastAsia="Times New Roman" w:hAnsi="Palatino Linotype" w:cs="Arial"/>
          <w:b/>
        </w:rPr>
        <w:t xml:space="preserve">CUARTO. </w:t>
      </w:r>
      <w:r w:rsidRPr="00AF3413">
        <w:rPr>
          <w:rFonts w:ascii="Palatino Linotype" w:eastAsia="Times New Roman" w:hAnsi="Palatino Linotype" w:cs="Times New Roman"/>
          <w:b/>
          <w:bCs/>
          <w:color w:val="222222"/>
          <w:lang w:val="es-ES"/>
        </w:rPr>
        <w:t>Notifíquese</w:t>
      </w:r>
      <w:r w:rsidRPr="00AF3413">
        <w:rPr>
          <w:rFonts w:ascii="Palatino Linotype" w:eastAsia="Times New Roman" w:hAnsi="Palatino Linotype" w:cs="Times New Roman"/>
          <w:bCs/>
          <w:color w:val="222222"/>
          <w:lang w:val="es-ES"/>
        </w:rPr>
        <w:t xml:space="preserve"> a</w:t>
      </w:r>
      <w:r w:rsidRPr="00AF3413">
        <w:rPr>
          <w:rFonts w:ascii="Palatino Linotype" w:hAnsi="Palatino Linotype"/>
          <w:b/>
        </w:rPr>
        <w:t xml:space="preserve"> </w:t>
      </w:r>
      <w:r w:rsidR="00F9297C" w:rsidRPr="00F9297C">
        <w:rPr>
          <w:rFonts w:ascii="Palatino Linotype" w:hAnsi="Palatino Linotype"/>
          <w:b/>
          <w:highlight w:val="black"/>
        </w:rPr>
        <w:t>---------------------------------------------------------</w:t>
      </w:r>
      <w:r w:rsidR="00796FE9" w:rsidRPr="00AF3413">
        <w:rPr>
          <w:rFonts w:ascii="Palatino Linotype" w:hAnsi="Palatino Linotype"/>
          <w:b/>
        </w:rPr>
        <w:t xml:space="preserve"> </w:t>
      </w:r>
      <w:r w:rsidR="00752C2C" w:rsidRPr="00AF3413">
        <w:rPr>
          <w:rFonts w:ascii="Palatino Linotype" w:hAnsi="Palatino Linotype"/>
        </w:rPr>
        <w:t>la presente resolución.</w:t>
      </w:r>
    </w:p>
    <w:p w14:paraId="5D034AAA" w14:textId="77777777" w:rsidR="00AF3413" w:rsidRPr="00AF3413" w:rsidRDefault="00AF3413" w:rsidP="00AF3413">
      <w:pPr>
        <w:shd w:val="clear" w:color="auto" w:fill="FFFFFF"/>
        <w:spacing w:line="360" w:lineRule="auto"/>
        <w:jc w:val="both"/>
        <w:rPr>
          <w:rFonts w:ascii="Palatino Linotype" w:hAnsi="Palatino Linotype"/>
        </w:rPr>
      </w:pPr>
    </w:p>
    <w:bookmarkEnd w:id="62"/>
    <w:p w14:paraId="5F491CE3" w14:textId="7FC84412" w:rsidR="00DA4483" w:rsidRPr="00AF3413" w:rsidRDefault="00DA4483" w:rsidP="00AF3413">
      <w:pPr>
        <w:spacing w:line="360" w:lineRule="auto"/>
        <w:jc w:val="both"/>
        <w:rPr>
          <w:rFonts w:ascii="Palatino Linotype" w:eastAsia="MS Mincho" w:hAnsi="Palatino Linotype" w:cs="Times New Roman"/>
          <w:lang w:val="es-ES"/>
        </w:rPr>
      </w:pPr>
      <w:r w:rsidRPr="00AF3413">
        <w:rPr>
          <w:rFonts w:ascii="Palatino Linotype" w:eastAsia="MS Mincho" w:hAnsi="Palatino Linotype" w:cs="Times New Roman"/>
          <w:b/>
          <w:lang w:val="es-MX"/>
        </w:rPr>
        <w:t>QUINTO.</w:t>
      </w:r>
      <w:r w:rsidRPr="00AF3413">
        <w:rPr>
          <w:rFonts w:ascii="Palatino Linotype" w:eastAsia="MS Mincho" w:hAnsi="Palatino Linotype" w:cs="Times New Roman"/>
          <w:lang w:val="es-MX"/>
        </w:rPr>
        <w:t xml:space="preserve"> </w:t>
      </w:r>
      <w:r w:rsidRPr="00AF3413">
        <w:rPr>
          <w:rFonts w:ascii="Palatino Linotype" w:eastAsia="MS Mincho" w:hAnsi="Palatino Linotype" w:cs="Times New Roman"/>
          <w:lang w:val="es-ES"/>
        </w:rPr>
        <w:t>Se hace del conocimiento de</w:t>
      </w:r>
      <w:r w:rsidR="00752C2C" w:rsidRPr="00AF3413">
        <w:rPr>
          <w:rFonts w:ascii="Palatino Linotype" w:eastAsia="MS Mincho" w:hAnsi="Palatino Linotype" w:cs="Times New Roman"/>
          <w:lang w:val="es-ES"/>
        </w:rPr>
        <w:t xml:space="preserve"> </w:t>
      </w:r>
      <w:r w:rsidR="00F9297C" w:rsidRPr="00F9297C">
        <w:rPr>
          <w:rFonts w:ascii="Palatino Linotype" w:hAnsi="Palatino Linotype"/>
          <w:b/>
          <w:highlight w:val="black"/>
        </w:rPr>
        <w:t>-----------------------------------------------</w:t>
      </w:r>
      <w:r w:rsidR="00646338" w:rsidRPr="00F9297C">
        <w:rPr>
          <w:rFonts w:ascii="Palatino Linotype" w:hAnsi="Palatino Linotype"/>
          <w:b/>
          <w:highlight w:val="black"/>
        </w:rPr>
        <w:t xml:space="preserve"> </w:t>
      </w:r>
      <w:r w:rsidR="00F9297C" w:rsidRPr="00F9297C">
        <w:rPr>
          <w:rFonts w:ascii="Palatino Linotype" w:hAnsi="Palatino Linotype"/>
          <w:b/>
          <w:highlight w:val="black"/>
        </w:rPr>
        <w:t>--------------------------</w:t>
      </w:r>
      <w:r w:rsidR="00646338" w:rsidRPr="00AF3413">
        <w:rPr>
          <w:rFonts w:ascii="Palatino Linotype" w:hAnsi="Palatino Linotype"/>
          <w:b/>
        </w:rPr>
        <w:t xml:space="preserve"> </w:t>
      </w:r>
      <w:r w:rsidRPr="00AF3413">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AF3413">
        <w:rPr>
          <w:rFonts w:ascii="Palatino Linotype" w:eastAsia="MS Mincho" w:hAnsi="Palatino Linotype" w:cs="Times New Roman"/>
          <w:bCs/>
          <w:lang w:val="es-ES"/>
        </w:rPr>
        <w:t>vía juicio de amparo</w:t>
      </w:r>
      <w:r w:rsidRPr="00AF3413">
        <w:rPr>
          <w:rFonts w:ascii="Palatino Linotype" w:eastAsia="MS Mincho" w:hAnsi="Palatino Linotype" w:cs="Times New Roman"/>
          <w:lang w:val="es-ES"/>
        </w:rPr>
        <w:t> en los términos de las leyes aplicables.</w:t>
      </w:r>
    </w:p>
    <w:p w14:paraId="6138B8F0" w14:textId="77777777" w:rsidR="00174736" w:rsidRPr="00AF3413" w:rsidRDefault="00174736" w:rsidP="00AF3413">
      <w:pPr>
        <w:autoSpaceDE w:val="0"/>
        <w:autoSpaceDN w:val="0"/>
        <w:adjustRightInd w:val="0"/>
        <w:spacing w:line="360" w:lineRule="auto"/>
        <w:ind w:right="49"/>
        <w:jc w:val="both"/>
        <w:rPr>
          <w:rFonts w:ascii="Palatino Linotype" w:eastAsia="MS Mincho" w:hAnsi="Palatino Linotype" w:cs="Times New Roman"/>
        </w:rPr>
      </w:pPr>
    </w:p>
    <w:p w14:paraId="581BB517" w14:textId="0340BCED" w:rsidR="00174736" w:rsidRPr="00AF3413" w:rsidRDefault="00174736" w:rsidP="00AF3413">
      <w:pPr>
        <w:tabs>
          <w:tab w:val="left" w:pos="0"/>
        </w:tabs>
        <w:spacing w:line="360" w:lineRule="auto"/>
        <w:ind w:right="49"/>
        <w:jc w:val="both"/>
        <w:rPr>
          <w:rFonts w:ascii="Palatino Linotype" w:hAnsi="Palatino Linotype" w:cs="Arial"/>
        </w:rPr>
      </w:pPr>
      <w:r w:rsidRPr="00AF3413">
        <w:rPr>
          <w:rFonts w:ascii="Palatino Linotype" w:hAnsi="Palatino Linotype" w:cs="Arial"/>
        </w:rPr>
        <w:t>ASÍ LO RESUELVE, POR UNANIMIDAD DE VOTOS, EL PLENO DEL</w:t>
      </w:r>
      <w:r w:rsidRPr="00AF3413">
        <w:rPr>
          <w:rFonts w:ascii="Palatino Linotype" w:eastAsia="Arial Unicode MS" w:hAnsi="Palatino Linotype" w:cs="Arial"/>
        </w:rPr>
        <w:t xml:space="preserve"> INSTITUTO DE TRANSPARENCIA, ACCESO A LA INFORMACIÓN PÚBLICA Y PROTECCIÓN DE DATOS PERSONALES DEL ESTADO DE MÉXICO Y MUNICIPIOS</w:t>
      </w:r>
      <w:r w:rsidRPr="00AF3413">
        <w:rPr>
          <w:rFonts w:ascii="Palatino Linotype" w:hAnsi="Palatino Linotype" w:cs="Arial"/>
        </w:rPr>
        <w:t>, CONFORMADO POR LOS COMISIONADOS Z</w:t>
      </w:r>
      <w:r w:rsidR="008E437E">
        <w:rPr>
          <w:rFonts w:ascii="Palatino Linotype" w:hAnsi="Palatino Linotype" w:cs="Arial"/>
        </w:rPr>
        <w:t>ULEMA MARTÍNEZ SÁNCHEZ</w:t>
      </w:r>
      <w:r w:rsidRPr="00AF3413">
        <w:rPr>
          <w:rFonts w:ascii="Palatino Linotype" w:hAnsi="Palatino Linotype" w:cs="Arial"/>
        </w:rPr>
        <w:t>; EVA ABAID YAPUR</w:t>
      </w:r>
      <w:r w:rsidR="00504B93">
        <w:rPr>
          <w:rFonts w:ascii="Palatino Linotype" w:hAnsi="Palatino Linotype" w:cs="Arial"/>
        </w:rPr>
        <w:t xml:space="preserve"> EMITIENDO VOTO PARTICULAR</w:t>
      </w:r>
      <w:r w:rsidRPr="00AF3413">
        <w:rPr>
          <w:rFonts w:ascii="Palatino Linotype" w:hAnsi="Palatino Linotype" w:cs="Arial"/>
        </w:rPr>
        <w:t>; JOSÉ GUADALUPE LUNA HERNÁNDEZ; JAVIER MARTÍNEZ</w:t>
      </w:r>
      <w:r w:rsidR="008E437E">
        <w:rPr>
          <w:rFonts w:ascii="Palatino Linotype" w:hAnsi="Palatino Linotype" w:cs="Arial"/>
        </w:rPr>
        <w:t xml:space="preserve"> CRUZ</w:t>
      </w:r>
      <w:r w:rsidRPr="00AF3413">
        <w:rPr>
          <w:rFonts w:ascii="Palatino Linotype" w:hAnsi="Palatino Linotype" w:cs="Arial"/>
        </w:rPr>
        <w:t xml:space="preserve"> Y LUIS GUST</w:t>
      </w:r>
      <w:r w:rsidR="008E437E">
        <w:rPr>
          <w:rFonts w:ascii="Palatino Linotype" w:hAnsi="Palatino Linotype" w:cs="Arial"/>
        </w:rPr>
        <w:t>AVO PARRA NORIEGA; EN LA VIGÉSIMA TERCERA SESIÓN ORDINARIA CELEBRADA EL DIECIOCHO DE JUNIO</w:t>
      </w:r>
      <w:r w:rsidRPr="00AF3413">
        <w:rPr>
          <w:rFonts w:ascii="Palatino Linotype" w:hAnsi="Palatino Linotype" w:cs="Arial"/>
        </w:rPr>
        <w:t xml:space="preserve"> DE DOS MIL DIECINUEVE, ANTE EL SECRETARIO TÉCNICO DEL PLENO, </w:t>
      </w:r>
      <w:r w:rsidRPr="00AF3413">
        <w:rPr>
          <w:rFonts w:ascii="Palatino Linotype" w:hAnsi="Palatino Linotype"/>
        </w:rPr>
        <w:t>ALEXIS TAPIA RAMÍREZ</w:t>
      </w:r>
      <w:r w:rsidRPr="00AF3413">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174736" w:rsidRPr="00AF3413" w14:paraId="1CEF3F05" w14:textId="77777777" w:rsidTr="007E2427">
        <w:trPr>
          <w:jc w:val="center"/>
        </w:trPr>
        <w:tc>
          <w:tcPr>
            <w:tcW w:w="9351" w:type="dxa"/>
            <w:gridSpan w:val="2"/>
          </w:tcPr>
          <w:p w14:paraId="39FF0E65" w14:textId="77777777" w:rsidR="00174736" w:rsidRPr="00AF3413" w:rsidRDefault="00174736" w:rsidP="00AF3413">
            <w:pPr>
              <w:tabs>
                <w:tab w:val="left" w:pos="0"/>
              </w:tabs>
              <w:spacing w:line="360" w:lineRule="auto"/>
              <w:rPr>
                <w:rFonts w:ascii="Palatino Linotype" w:hAnsi="Palatino Linotype" w:cs="Arial"/>
                <w:b/>
              </w:rPr>
            </w:pPr>
          </w:p>
          <w:p w14:paraId="08D806C5" w14:textId="77777777" w:rsidR="00174736" w:rsidRPr="008E437E" w:rsidRDefault="00174736" w:rsidP="00AF3413">
            <w:pPr>
              <w:tabs>
                <w:tab w:val="left" w:pos="0"/>
              </w:tabs>
              <w:spacing w:line="360" w:lineRule="auto"/>
              <w:jc w:val="center"/>
              <w:rPr>
                <w:rFonts w:ascii="Palatino Linotype" w:hAnsi="Palatino Linotype" w:cs="Arial"/>
                <w:b/>
                <w:sz w:val="12"/>
              </w:rPr>
            </w:pPr>
          </w:p>
          <w:p w14:paraId="62887161" w14:textId="77777777" w:rsidR="00174736" w:rsidRPr="008E437E" w:rsidRDefault="00174736" w:rsidP="00AF3413">
            <w:pPr>
              <w:tabs>
                <w:tab w:val="left" w:pos="0"/>
              </w:tabs>
              <w:spacing w:line="360" w:lineRule="auto"/>
              <w:jc w:val="center"/>
              <w:rPr>
                <w:rFonts w:ascii="Palatino Linotype" w:hAnsi="Palatino Linotype" w:cs="Arial"/>
                <w:b/>
                <w:sz w:val="2"/>
              </w:rPr>
            </w:pPr>
          </w:p>
          <w:p w14:paraId="277290D3" w14:textId="77777777" w:rsidR="00174736" w:rsidRPr="00AF3413" w:rsidRDefault="00174736" w:rsidP="00AF3413">
            <w:pPr>
              <w:tabs>
                <w:tab w:val="left" w:pos="0"/>
              </w:tabs>
              <w:spacing w:line="360" w:lineRule="auto"/>
              <w:jc w:val="center"/>
              <w:rPr>
                <w:rFonts w:ascii="Palatino Linotype" w:hAnsi="Palatino Linotype" w:cs="Arial"/>
                <w:b/>
              </w:rPr>
            </w:pPr>
            <w:r w:rsidRPr="00AF3413">
              <w:rPr>
                <w:rFonts w:ascii="Palatino Linotype" w:hAnsi="Palatino Linotype" w:cs="Arial"/>
                <w:b/>
              </w:rPr>
              <w:t>Zulema Martínez Sánchez</w:t>
            </w:r>
          </w:p>
          <w:p w14:paraId="712AA86B" w14:textId="77777777" w:rsidR="00174736" w:rsidRPr="00AF3413" w:rsidRDefault="00174736" w:rsidP="00AF3413">
            <w:pPr>
              <w:tabs>
                <w:tab w:val="left" w:pos="0"/>
              </w:tabs>
              <w:spacing w:line="360" w:lineRule="auto"/>
              <w:jc w:val="center"/>
              <w:rPr>
                <w:rFonts w:ascii="Palatino Linotype" w:hAnsi="Palatino Linotype" w:cs="Arial"/>
                <w:b/>
              </w:rPr>
            </w:pPr>
            <w:r w:rsidRPr="00AF3413">
              <w:rPr>
                <w:rFonts w:ascii="Palatino Linotype" w:hAnsi="Palatino Linotype" w:cs="Arial"/>
              </w:rPr>
              <w:t>Comisionada Presidenta</w:t>
            </w:r>
          </w:p>
          <w:p w14:paraId="0C8C12CD" w14:textId="77777777" w:rsidR="00174736" w:rsidRPr="00AF3413" w:rsidRDefault="00174736" w:rsidP="00AF3413">
            <w:pPr>
              <w:tabs>
                <w:tab w:val="left" w:pos="0"/>
              </w:tabs>
              <w:spacing w:line="360" w:lineRule="auto"/>
              <w:jc w:val="center"/>
              <w:rPr>
                <w:rFonts w:ascii="Palatino Linotype" w:hAnsi="Palatino Linotype" w:cs="Arial"/>
                <w:b/>
              </w:rPr>
            </w:pPr>
            <w:r w:rsidRPr="00AF3413">
              <w:rPr>
                <w:rFonts w:ascii="Palatino Linotype" w:hAnsi="Palatino Linotype" w:cs="Arial"/>
                <w:b/>
              </w:rPr>
              <w:t xml:space="preserve">(RÚBRICA) </w:t>
            </w:r>
          </w:p>
          <w:p w14:paraId="74B9F4BF" w14:textId="77777777" w:rsidR="00174736" w:rsidRPr="008E437E" w:rsidRDefault="00174736" w:rsidP="00AF3413">
            <w:pPr>
              <w:tabs>
                <w:tab w:val="left" w:pos="0"/>
              </w:tabs>
              <w:spacing w:line="360" w:lineRule="auto"/>
              <w:rPr>
                <w:rFonts w:ascii="Palatino Linotype" w:hAnsi="Palatino Linotype" w:cs="Arial"/>
                <w:b/>
                <w:sz w:val="2"/>
              </w:rPr>
            </w:pPr>
          </w:p>
        </w:tc>
      </w:tr>
      <w:tr w:rsidR="00174736" w:rsidRPr="00AF3413" w14:paraId="423C527D" w14:textId="77777777" w:rsidTr="007E2427">
        <w:trPr>
          <w:jc w:val="center"/>
        </w:trPr>
        <w:tc>
          <w:tcPr>
            <w:tcW w:w="4338" w:type="dxa"/>
          </w:tcPr>
          <w:p w14:paraId="4C7E9DD8" w14:textId="77777777" w:rsidR="00174736" w:rsidRPr="00AF3413" w:rsidRDefault="00174736" w:rsidP="008E437E">
            <w:pPr>
              <w:tabs>
                <w:tab w:val="left" w:pos="0"/>
              </w:tabs>
              <w:spacing w:line="360" w:lineRule="auto"/>
              <w:rPr>
                <w:rFonts w:ascii="Palatino Linotype" w:hAnsi="Palatino Linotype" w:cs="Arial"/>
                <w:b/>
              </w:rPr>
            </w:pPr>
          </w:p>
          <w:p w14:paraId="307A3CF7" w14:textId="77777777" w:rsidR="00174736" w:rsidRPr="00AF3413" w:rsidRDefault="00174736" w:rsidP="00AF3413">
            <w:pPr>
              <w:tabs>
                <w:tab w:val="left" w:pos="0"/>
              </w:tabs>
              <w:spacing w:line="360" w:lineRule="auto"/>
              <w:jc w:val="center"/>
              <w:rPr>
                <w:rFonts w:ascii="Palatino Linotype" w:hAnsi="Palatino Linotype" w:cs="Arial"/>
                <w:b/>
              </w:rPr>
            </w:pPr>
            <w:r w:rsidRPr="00AF3413">
              <w:rPr>
                <w:rFonts w:ascii="Palatino Linotype" w:hAnsi="Palatino Linotype" w:cs="Arial"/>
                <w:b/>
              </w:rPr>
              <w:t xml:space="preserve">Eva </w:t>
            </w:r>
            <w:proofErr w:type="spellStart"/>
            <w:r w:rsidRPr="00AF3413">
              <w:rPr>
                <w:rFonts w:ascii="Palatino Linotype" w:hAnsi="Palatino Linotype" w:cs="Arial"/>
                <w:b/>
              </w:rPr>
              <w:t>Abaid</w:t>
            </w:r>
            <w:proofErr w:type="spellEnd"/>
            <w:r w:rsidRPr="00AF3413">
              <w:rPr>
                <w:rFonts w:ascii="Palatino Linotype" w:hAnsi="Palatino Linotype" w:cs="Arial"/>
                <w:b/>
              </w:rPr>
              <w:t xml:space="preserve"> </w:t>
            </w:r>
            <w:proofErr w:type="spellStart"/>
            <w:r w:rsidRPr="00AF3413">
              <w:rPr>
                <w:rFonts w:ascii="Palatino Linotype" w:hAnsi="Palatino Linotype" w:cs="Arial"/>
                <w:b/>
              </w:rPr>
              <w:t>Yapur</w:t>
            </w:r>
            <w:proofErr w:type="spellEnd"/>
          </w:p>
          <w:p w14:paraId="5C818CDF" w14:textId="77777777" w:rsidR="00174736" w:rsidRPr="00AF3413" w:rsidRDefault="00174736" w:rsidP="00AF3413">
            <w:pPr>
              <w:tabs>
                <w:tab w:val="left" w:pos="0"/>
              </w:tabs>
              <w:spacing w:line="360" w:lineRule="auto"/>
              <w:jc w:val="center"/>
              <w:rPr>
                <w:rFonts w:ascii="Palatino Linotype" w:hAnsi="Palatino Linotype" w:cs="Arial"/>
              </w:rPr>
            </w:pPr>
            <w:r w:rsidRPr="00AF3413">
              <w:rPr>
                <w:rFonts w:ascii="Palatino Linotype" w:hAnsi="Palatino Linotype" w:cs="Arial"/>
              </w:rPr>
              <w:t>Comisionada</w:t>
            </w:r>
          </w:p>
          <w:p w14:paraId="7106293D" w14:textId="77777777" w:rsidR="00174736" w:rsidRPr="00AF3413" w:rsidRDefault="00174736" w:rsidP="00AF3413">
            <w:pPr>
              <w:tabs>
                <w:tab w:val="left" w:pos="0"/>
              </w:tabs>
              <w:spacing w:line="360" w:lineRule="auto"/>
              <w:jc w:val="center"/>
              <w:rPr>
                <w:rFonts w:ascii="Palatino Linotype" w:hAnsi="Palatino Linotype" w:cs="Arial"/>
                <w:b/>
              </w:rPr>
            </w:pPr>
            <w:r w:rsidRPr="00AF3413">
              <w:rPr>
                <w:rFonts w:ascii="Palatino Linotype" w:hAnsi="Palatino Linotype" w:cs="Arial"/>
                <w:b/>
              </w:rPr>
              <w:t>(RÚBRICA)</w:t>
            </w:r>
          </w:p>
        </w:tc>
        <w:tc>
          <w:tcPr>
            <w:tcW w:w="5013" w:type="dxa"/>
          </w:tcPr>
          <w:p w14:paraId="1D599DF2" w14:textId="77777777" w:rsidR="00174736" w:rsidRPr="00AF3413" w:rsidRDefault="00174736" w:rsidP="00AF3413">
            <w:pPr>
              <w:tabs>
                <w:tab w:val="left" w:pos="0"/>
              </w:tabs>
              <w:spacing w:line="360" w:lineRule="auto"/>
              <w:rPr>
                <w:rFonts w:ascii="Palatino Linotype" w:hAnsi="Palatino Linotype" w:cs="Arial"/>
                <w:b/>
              </w:rPr>
            </w:pPr>
          </w:p>
          <w:p w14:paraId="120D0650" w14:textId="77777777" w:rsidR="00174736" w:rsidRPr="00AF3413" w:rsidRDefault="00174736" w:rsidP="00AF3413">
            <w:pPr>
              <w:tabs>
                <w:tab w:val="left" w:pos="0"/>
              </w:tabs>
              <w:spacing w:line="360" w:lineRule="auto"/>
              <w:jc w:val="center"/>
              <w:rPr>
                <w:rFonts w:ascii="Palatino Linotype" w:hAnsi="Palatino Linotype" w:cs="Arial"/>
                <w:b/>
              </w:rPr>
            </w:pPr>
            <w:r w:rsidRPr="00AF3413">
              <w:rPr>
                <w:rFonts w:ascii="Palatino Linotype" w:hAnsi="Palatino Linotype" w:cs="Arial"/>
                <w:b/>
              </w:rPr>
              <w:t>José Guadalupe Luna Hernández</w:t>
            </w:r>
          </w:p>
          <w:p w14:paraId="18B7E3C9" w14:textId="77777777" w:rsidR="00174736" w:rsidRPr="00AF3413" w:rsidRDefault="00174736" w:rsidP="00AF3413">
            <w:pPr>
              <w:tabs>
                <w:tab w:val="left" w:pos="0"/>
              </w:tabs>
              <w:spacing w:line="360" w:lineRule="auto"/>
              <w:jc w:val="center"/>
              <w:rPr>
                <w:rFonts w:ascii="Palatino Linotype" w:hAnsi="Palatino Linotype" w:cs="Arial"/>
              </w:rPr>
            </w:pPr>
            <w:r w:rsidRPr="00AF3413">
              <w:rPr>
                <w:rFonts w:ascii="Palatino Linotype" w:hAnsi="Palatino Linotype" w:cs="Arial"/>
              </w:rPr>
              <w:t>Comisionado</w:t>
            </w:r>
          </w:p>
          <w:p w14:paraId="61AA5CC0" w14:textId="77777777" w:rsidR="00174736" w:rsidRPr="00AF3413" w:rsidRDefault="00174736" w:rsidP="00AF3413">
            <w:pPr>
              <w:tabs>
                <w:tab w:val="left" w:pos="0"/>
              </w:tabs>
              <w:spacing w:line="360" w:lineRule="auto"/>
              <w:jc w:val="center"/>
              <w:rPr>
                <w:rFonts w:ascii="Palatino Linotype" w:hAnsi="Palatino Linotype" w:cs="Arial"/>
                <w:b/>
              </w:rPr>
            </w:pPr>
            <w:r w:rsidRPr="00AF3413">
              <w:rPr>
                <w:rFonts w:ascii="Palatino Linotype" w:hAnsi="Palatino Linotype" w:cs="Arial"/>
                <w:b/>
              </w:rPr>
              <w:t>(RÚBRICA)</w:t>
            </w:r>
          </w:p>
          <w:p w14:paraId="5FB51D92" w14:textId="77777777" w:rsidR="00174736" w:rsidRPr="00AF3413" w:rsidRDefault="00174736" w:rsidP="00AF3413">
            <w:pPr>
              <w:tabs>
                <w:tab w:val="left" w:pos="0"/>
              </w:tabs>
              <w:spacing w:line="360" w:lineRule="auto"/>
              <w:jc w:val="center"/>
              <w:rPr>
                <w:rFonts w:ascii="Palatino Linotype" w:hAnsi="Palatino Linotype" w:cs="Arial"/>
                <w:b/>
              </w:rPr>
            </w:pPr>
          </w:p>
        </w:tc>
      </w:tr>
      <w:tr w:rsidR="00174736" w:rsidRPr="00AF3413" w14:paraId="285691A0" w14:textId="77777777" w:rsidTr="007E2427">
        <w:trPr>
          <w:jc w:val="center"/>
        </w:trPr>
        <w:tc>
          <w:tcPr>
            <w:tcW w:w="4338" w:type="dxa"/>
          </w:tcPr>
          <w:p w14:paraId="37F66E89" w14:textId="77777777" w:rsidR="00174736" w:rsidRPr="00AF3413" w:rsidRDefault="00174736" w:rsidP="008E437E">
            <w:pPr>
              <w:tabs>
                <w:tab w:val="left" w:pos="0"/>
              </w:tabs>
              <w:spacing w:line="360" w:lineRule="auto"/>
              <w:rPr>
                <w:rFonts w:ascii="Palatino Linotype" w:hAnsi="Palatino Linotype" w:cs="Arial"/>
                <w:b/>
              </w:rPr>
            </w:pPr>
          </w:p>
          <w:p w14:paraId="03FB4D59" w14:textId="77777777" w:rsidR="00174736" w:rsidRPr="00AF3413" w:rsidRDefault="00174736" w:rsidP="00AF3413">
            <w:pPr>
              <w:tabs>
                <w:tab w:val="left" w:pos="0"/>
              </w:tabs>
              <w:spacing w:line="360" w:lineRule="auto"/>
              <w:jc w:val="center"/>
              <w:rPr>
                <w:rFonts w:ascii="Palatino Linotype" w:hAnsi="Palatino Linotype" w:cs="Arial"/>
                <w:b/>
              </w:rPr>
            </w:pPr>
            <w:r w:rsidRPr="00AF3413">
              <w:rPr>
                <w:rFonts w:ascii="Palatino Linotype" w:hAnsi="Palatino Linotype" w:cs="Arial"/>
                <w:b/>
              </w:rPr>
              <w:t>Javier Martínez Cruz</w:t>
            </w:r>
          </w:p>
          <w:p w14:paraId="5AD2FF0F" w14:textId="77777777" w:rsidR="00174736" w:rsidRPr="00AF3413" w:rsidRDefault="00174736" w:rsidP="00AF3413">
            <w:pPr>
              <w:tabs>
                <w:tab w:val="left" w:pos="0"/>
              </w:tabs>
              <w:spacing w:line="360" w:lineRule="auto"/>
              <w:jc w:val="center"/>
              <w:rPr>
                <w:rFonts w:ascii="Palatino Linotype" w:hAnsi="Palatino Linotype" w:cs="Arial"/>
              </w:rPr>
            </w:pPr>
            <w:r w:rsidRPr="00AF3413">
              <w:rPr>
                <w:rFonts w:ascii="Palatino Linotype" w:hAnsi="Palatino Linotype" w:cs="Arial"/>
              </w:rPr>
              <w:t>Comisionado</w:t>
            </w:r>
          </w:p>
          <w:p w14:paraId="6B8FD756" w14:textId="77777777" w:rsidR="00174736" w:rsidRPr="00AF3413" w:rsidRDefault="00174736" w:rsidP="00AF3413">
            <w:pPr>
              <w:tabs>
                <w:tab w:val="left" w:pos="0"/>
              </w:tabs>
              <w:spacing w:line="360" w:lineRule="auto"/>
              <w:jc w:val="center"/>
              <w:rPr>
                <w:rFonts w:ascii="Palatino Linotype" w:hAnsi="Palatino Linotype" w:cs="Arial"/>
                <w:b/>
              </w:rPr>
            </w:pPr>
            <w:r w:rsidRPr="00AF3413">
              <w:rPr>
                <w:rFonts w:ascii="Palatino Linotype" w:hAnsi="Palatino Linotype" w:cs="Arial"/>
                <w:b/>
              </w:rPr>
              <w:t>(RÚBRICA)</w:t>
            </w:r>
          </w:p>
        </w:tc>
        <w:tc>
          <w:tcPr>
            <w:tcW w:w="5013" w:type="dxa"/>
          </w:tcPr>
          <w:p w14:paraId="0AB3B21E" w14:textId="77777777" w:rsidR="00174736" w:rsidRPr="00AF3413" w:rsidRDefault="00174736" w:rsidP="008E437E">
            <w:pPr>
              <w:tabs>
                <w:tab w:val="left" w:pos="0"/>
              </w:tabs>
              <w:spacing w:line="360" w:lineRule="auto"/>
              <w:rPr>
                <w:rFonts w:ascii="Palatino Linotype" w:hAnsi="Palatino Linotype" w:cs="Arial"/>
                <w:b/>
              </w:rPr>
            </w:pPr>
          </w:p>
          <w:p w14:paraId="2AC4EB36" w14:textId="77777777" w:rsidR="00174736" w:rsidRPr="00AF3413" w:rsidRDefault="00174736" w:rsidP="00AF3413">
            <w:pPr>
              <w:tabs>
                <w:tab w:val="left" w:pos="0"/>
              </w:tabs>
              <w:spacing w:line="360" w:lineRule="auto"/>
              <w:jc w:val="center"/>
              <w:rPr>
                <w:rFonts w:ascii="Palatino Linotype" w:hAnsi="Palatino Linotype" w:cs="Arial"/>
                <w:b/>
              </w:rPr>
            </w:pPr>
            <w:r w:rsidRPr="00AF3413">
              <w:rPr>
                <w:rFonts w:ascii="Palatino Linotype" w:hAnsi="Palatino Linotype" w:cs="Arial"/>
                <w:b/>
              </w:rPr>
              <w:t>Luis Gustavo Parra Noriega</w:t>
            </w:r>
          </w:p>
          <w:p w14:paraId="5F8046F0" w14:textId="77777777" w:rsidR="00174736" w:rsidRPr="00AF3413" w:rsidRDefault="00174736" w:rsidP="00AF3413">
            <w:pPr>
              <w:tabs>
                <w:tab w:val="left" w:pos="0"/>
              </w:tabs>
              <w:spacing w:line="360" w:lineRule="auto"/>
              <w:jc w:val="center"/>
              <w:rPr>
                <w:rFonts w:ascii="Palatino Linotype" w:hAnsi="Palatino Linotype" w:cs="Arial"/>
              </w:rPr>
            </w:pPr>
            <w:r w:rsidRPr="00AF3413">
              <w:rPr>
                <w:rFonts w:ascii="Palatino Linotype" w:hAnsi="Palatino Linotype" w:cs="Arial"/>
              </w:rPr>
              <w:t>Comisionado</w:t>
            </w:r>
          </w:p>
          <w:p w14:paraId="572E5A99" w14:textId="77777777" w:rsidR="00174736" w:rsidRPr="00AF3413" w:rsidRDefault="00174736" w:rsidP="00AF3413">
            <w:pPr>
              <w:tabs>
                <w:tab w:val="left" w:pos="0"/>
              </w:tabs>
              <w:spacing w:line="360" w:lineRule="auto"/>
              <w:jc w:val="center"/>
              <w:rPr>
                <w:rFonts w:ascii="Palatino Linotype" w:hAnsi="Palatino Linotype" w:cs="Arial"/>
                <w:b/>
              </w:rPr>
            </w:pPr>
            <w:r w:rsidRPr="00AF3413">
              <w:rPr>
                <w:rFonts w:ascii="Palatino Linotype" w:hAnsi="Palatino Linotype" w:cs="Arial"/>
                <w:b/>
              </w:rPr>
              <w:t>(RÚBRICA)</w:t>
            </w:r>
          </w:p>
        </w:tc>
      </w:tr>
      <w:tr w:rsidR="00174736" w:rsidRPr="00AF3413" w14:paraId="513AE974" w14:textId="77777777" w:rsidTr="007E2427">
        <w:trPr>
          <w:trHeight w:val="2063"/>
          <w:jc w:val="center"/>
        </w:trPr>
        <w:tc>
          <w:tcPr>
            <w:tcW w:w="9351" w:type="dxa"/>
            <w:gridSpan w:val="2"/>
          </w:tcPr>
          <w:p w14:paraId="7C072C33" w14:textId="77777777" w:rsidR="00174736" w:rsidRPr="00AF3413" w:rsidRDefault="00174736" w:rsidP="00AF3413">
            <w:pPr>
              <w:tabs>
                <w:tab w:val="left" w:pos="0"/>
              </w:tabs>
              <w:spacing w:line="360" w:lineRule="auto"/>
              <w:rPr>
                <w:rFonts w:ascii="Palatino Linotype" w:hAnsi="Palatino Linotype" w:cs="Arial"/>
                <w:b/>
              </w:rPr>
            </w:pPr>
          </w:p>
          <w:p w14:paraId="3A37A00E" w14:textId="77777777" w:rsidR="00174736" w:rsidRPr="00AF3413" w:rsidRDefault="00174736" w:rsidP="00AF3413">
            <w:pPr>
              <w:tabs>
                <w:tab w:val="left" w:pos="0"/>
              </w:tabs>
              <w:spacing w:line="360" w:lineRule="auto"/>
              <w:jc w:val="center"/>
              <w:rPr>
                <w:rFonts w:ascii="Palatino Linotype" w:hAnsi="Palatino Linotype" w:cs="Arial"/>
                <w:b/>
              </w:rPr>
            </w:pPr>
            <w:r w:rsidRPr="00AF3413">
              <w:rPr>
                <w:rFonts w:ascii="Palatino Linotype" w:hAnsi="Palatino Linotype" w:cs="Arial"/>
                <w:b/>
              </w:rPr>
              <w:t>Alexis Tapia Ramírez</w:t>
            </w:r>
          </w:p>
          <w:p w14:paraId="030418EC" w14:textId="77777777" w:rsidR="00174736" w:rsidRPr="00AF3413" w:rsidRDefault="00174736" w:rsidP="00AF3413">
            <w:pPr>
              <w:tabs>
                <w:tab w:val="left" w:pos="0"/>
              </w:tabs>
              <w:spacing w:line="360" w:lineRule="auto"/>
              <w:jc w:val="center"/>
              <w:rPr>
                <w:rFonts w:ascii="Palatino Linotype" w:hAnsi="Palatino Linotype" w:cs="Arial"/>
              </w:rPr>
            </w:pPr>
            <w:r w:rsidRPr="00AF3413">
              <w:rPr>
                <w:rFonts w:ascii="Palatino Linotype" w:hAnsi="Palatino Linotype" w:cs="Arial"/>
              </w:rPr>
              <w:t>Secretario Técnico del Pleno</w:t>
            </w:r>
          </w:p>
          <w:p w14:paraId="4F3CD56C" w14:textId="77777777" w:rsidR="00174736" w:rsidRDefault="00174736" w:rsidP="00AF3413">
            <w:pPr>
              <w:tabs>
                <w:tab w:val="left" w:pos="0"/>
              </w:tabs>
              <w:spacing w:line="360" w:lineRule="auto"/>
              <w:jc w:val="center"/>
              <w:rPr>
                <w:rFonts w:ascii="Palatino Linotype" w:hAnsi="Palatino Linotype" w:cs="Arial"/>
                <w:b/>
              </w:rPr>
            </w:pPr>
            <w:r w:rsidRPr="00AF3413">
              <w:rPr>
                <w:rFonts w:ascii="Palatino Linotype" w:hAnsi="Palatino Linotype" w:cs="Arial"/>
                <w:b/>
              </w:rPr>
              <w:t>(RÚBRICA)</w:t>
            </w:r>
          </w:p>
          <w:p w14:paraId="5416A18F" w14:textId="77777777" w:rsidR="00504B93" w:rsidRPr="00AF3413" w:rsidRDefault="00504B93" w:rsidP="00AF3413">
            <w:pPr>
              <w:tabs>
                <w:tab w:val="left" w:pos="0"/>
              </w:tabs>
              <w:spacing w:line="360" w:lineRule="auto"/>
              <w:jc w:val="center"/>
              <w:rPr>
                <w:rFonts w:ascii="Palatino Linotype" w:hAnsi="Palatino Linotype" w:cs="Arial"/>
                <w:b/>
              </w:rPr>
            </w:pPr>
          </w:p>
          <w:p w14:paraId="6BD47935" w14:textId="77777777" w:rsidR="00174736" w:rsidRPr="008E437E" w:rsidRDefault="00174736" w:rsidP="00AF3413">
            <w:pPr>
              <w:tabs>
                <w:tab w:val="left" w:pos="0"/>
              </w:tabs>
              <w:spacing w:line="360" w:lineRule="auto"/>
              <w:jc w:val="center"/>
              <w:rPr>
                <w:rFonts w:ascii="Palatino Linotype" w:hAnsi="Palatino Linotype" w:cs="Arial"/>
                <w:b/>
                <w:sz w:val="2"/>
              </w:rPr>
            </w:pPr>
          </w:p>
        </w:tc>
      </w:tr>
    </w:tbl>
    <w:p w14:paraId="3B6405F9" w14:textId="5436F06E" w:rsidR="00E37E5D" w:rsidRPr="00AF3413" w:rsidRDefault="00174736" w:rsidP="00AF3413">
      <w:pPr>
        <w:tabs>
          <w:tab w:val="left" w:pos="0"/>
        </w:tabs>
        <w:spacing w:line="360" w:lineRule="auto"/>
        <w:jc w:val="both"/>
        <w:rPr>
          <w:rFonts w:ascii="Palatino Linotype" w:eastAsia="MS Mincho" w:hAnsi="Palatino Linotype" w:cs="Arial"/>
          <w:b/>
          <w:i/>
        </w:rPr>
      </w:pPr>
      <w:r w:rsidRPr="008E437E">
        <w:rPr>
          <w:rFonts w:ascii="Palatino Linotype" w:hAnsi="Palatino Linotype" w:cs="Arial"/>
        </w:rPr>
        <w:t>Esta hoja corresponde</w:t>
      </w:r>
      <w:r w:rsidR="008E437E">
        <w:rPr>
          <w:rFonts w:ascii="Palatino Linotype" w:hAnsi="Palatino Linotype" w:cs="Arial"/>
        </w:rPr>
        <w:t xml:space="preserve"> a la resolución de fecha dieciocho de junio </w:t>
      </w:r>
      <w:r w:rsidRPr="008E437E">
        <w:rPr>
          <w:rFonts w:ascii="Palatino Linotype" w:hAnsi="Palatino Linotype" w:cs="Arial"/>
        </w:rPr>
        <w:t xml:space="preserve">de dos mil diecinueve, emitida en </w:t>
      </w:r>
      <w:r w:rsidR="008E437E">
        <w:rPr>
          <w:rFonts w:ascii="Palatino Linotype" w:hAnsi="Palatino Linotype" w:cs="Arial"/>
        </w:rPr>
        <w:t>el</w:t>
      </w:r>
      <w:r w:rsidRPr="008E437E">
        <w:rPr>
          <w:rFonts w:ascii="Palatino Linotype" w:hAnsi="Palatino Linotype" w:cs="Arial"/>
        </w:rPr>
        <w:t xml:space="preserve"> recurso de revisión</w:t>
      </w:r>
      <w:r w:rsidR="008E437E">
        <w:rPr>
          <w:rFonts w:ascii="Palatino Linotype" w:hAnsi="Palatino Linotype" w:cs="Arial"/>
        </w:rPr>
        <w:t xml:space="preserve"> </w:t>
      </w:r>
      <w:r w:rsidR="008E437E" w:rsidRPr="008E437E">
        <w:rPr>
          <w:rFonts w:ascii="Palatino Linotype" w:hAnsi="Palatino Linotype" w:cs="Arial"/>
          <w:b/>
          <w:bCs/>
        </w:rPr>
        <w:t>02463</w:t>
      </w:r>
      <w:r w:rsidRPr="008E437E">
        <w:rPr>
          <w:rFonts w:ascii="Palatino Linotype" w:hAnsi="Palatino Linotype" w:cs="Arial"/>
          <w:b/>
          <w:bCs/>
        </w:rPr>
        <w:t>/INFOEM/IP/RR/2019</w:t>
      </w:r>
      <w:r w:rsidR="008E437E" w:rsidRPr="008E437E">
        <w:rPr>
          <w:rFonts w:ascii="Palatino Linotype" w:hAnsi="Palatino Linotype" w:cs="Arial"/>
          <w:b/>
          <w:bCs/>
        </w:rPr>
        <w:t>.</w:t>
      </w:r>
      <w:r w:rsidR="00893E2E" w:rsidRPr="008E437E">
        <w:rPr>
          <w:rFonts w:ascii="Palatino Linotype" w:hAnsi="Palatino Linotype" w:cs="Arial"/>
          <w:b/>
          <w:bCs/>
        </w:rPr>
        <w:t xml:space="preserve"> </w:t>
      </w:r>
      <w:bookmarkStart w:id="63" w:name="_GoBack"/>
      <w:bookmarkEnd w:id="40"/>
      <w:bookmarkEnd w:id="41"/>
      <w:bookmarkEnd w:id="49"/>
      <w:bookmarkEnd w:id="63"/>
    </w:p>
    <w:sectPr w:rsidR="00E37E5D" w:rsidRPr="00AF3413" w:rsidSect="00AF3413">
      <w:headerReference w:type="default" r:id="rId8"/>
      <w:footerReference w:type="default" r:id="rId9"/>
      <w:headerReference w:type="first" r:id="rId10"/>
      <w:footerReference w:type="first" r:id="rId1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09C2B" w14:textId="77777777" w:rsidR="00A14AFD" w:rsidRDefault="00A14AFD" w:rsidP="00587366">
      <w:r>
        <w:separator/>
      </w:r>
    </w:p>
  </w:endnote>
  <w:endnote w:type="continuationSeparator" w:id="0">
    <w:p w14:paraId="1F741949" w14:textId="77777777" w:rsidR="00A14AFD" w:rsidRDefault="00A14AF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20000A87"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764CAD" w:rsidRPr="00883450" w:rsidRDefault="00764CA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13994">
              <w:rPr>
                <w:rFonts w:ascii="Palatino Linotype" w:hAnsi="Palatino Linotype"/>
                <w:b/>
                <w:bCs/>
                <w:noProof/>
                <w:sz w:val="22"/>
                <w:szCs w:val="20"/>
              </w:rPr>
              <w:t>50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13994">
              <w:rPr>
                <w:rFonts w:ascii="Palatino Linotype" w:hAnsi="Palatino Linotype"/>
                <w:b/>
                <w:bCs/>
                <w:noProof/>
                <w:sz w:val="22"/>
                <w:szCs w:val="20"/>
              </w:rPr>
              <w:t>50</w:t>
            </w:r>
            <w:r w:rsidRPr="00883450">
              <w:rPr>
                <w:rFonts w:ascii="Palatino Linotype" w:hAnsi="Palatino Linotype"/>
                <w:b/>
                <w:bCs/>
                <w:sz w:val="22"/>
                <w:szCs w:val="20"/>
              </w:rPr>
              <w:fldChar w:fldCharType="end"/>
            </w:r>
          </w:p>
        </w:sdtContent>
      </w:sdt>
    </w:sdtContent>
  </w:sdt>
  <w:p w14:paraId="6243EC1B" w14:textId="77777777" w:rsidR="00764CAD" w:rsidRDefault="00764C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64CAD" w:rsidRPr="00883450" w:rsidRDefault="00764CA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13994" w:rsidRPr="0071399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13994" w:rsidRPr="00713994">
      <w:rPr>
        <w:rFonts w:ascii="Palatino Linotype" w:hAnsi="Palatino Linotype"/>
        <w:noProof/>
        <w:sz w:val="22"/>
        <w:szCs w:val="22"/>
        <w:lang w:val="es-ES"/>
      </w:rPr>
      <w:t>50</w:t>
    </w:r>
    <w:r w:rsidRPr="00883450">
      <w:rPr>
        <w:rFonts w:ascii="Palatino Linotype" w:hAnsi="Palatino Linotype"/>
        <w:sz w:val="22"/>
        <w:szCs w:val="22"/>
      </w:rPr>
      <w:fldChar w:fldCharType="end"/>
    </w:r>
  </w:p>
  <w:p w14:paraId="5F5C4865" w14:textId="77777777" w:rsidR="00764CAD" w:rsidRPr="00883450" w:rsidRDefault="00764CA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F0156" w14:textId="77777777" w:rsidR="00A14AFD" w:rsidRDefault="00A14AFD" w:rsidP="00587366">
      <w:r>
        <w:separator/>
      </w:r>
    </w:p>
  </w:footnote>
  <w:footnote w:type="continuationSeparator" w:id="0">
    <w:p w14:paraId="247FECD0" w14:textId="77777777" w:rsidR="00A14AFD" w:rsidRDefault="00A14AFD" w:rsidP="00587366">
      <w:r>
        <w:continuationSeparator/>
      </w:r>
    </w:p>
  </w:footnote>
  <w:footnote w:id="1">
    <w:p w14:paraId="62D7F099" w14:textId="4C5F1554" w:rsidR="00764CAD" w:rsidRPr="006A213E" w:rsidRDefault="00764CAD">
      <w:pPr>
        <w:pStyle w:val="Textonotapie"/>
        <w:rPr>
          <w:lang w:val="es-MX"/>
        </w:rPr>
      </w:pPr>
      <w:r>
        <w:rPr>
          <w:rStyle w:val="Refdenotaalpie"/>
        </w:rPr>
        <w:footnoteRef/>
      </w:r>
      <w:r>
        <w:t xml:space="preserve"> </w:t>
      </w:r>
      <w:r>
        <w:rPr>
          <w:lang w:val="es-MX"/>
        </w:rPr>
        <w:t xml:space="preserve">La Convocatoria es consultable en la siguiente liga electrónica: </w:t>
      </w:r>
      <w:hyperlink r:id="rId1" w:history="1">
        <w:r>
          <w:rPr>
            <w:rStyle w:val="Hipervnculo"/>
          </w:rPr>
          <w:t>http://www.tecamac.gob.mx/public/upload/tecamac/delegados.pdf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764CAD" w:rsidRDefault="00764CAD" w:rsidP="001C6012">
    <w:pPr>
      <w:pStyle w:val="Encabezado"/>
      <w:tabs>
        <w:tab w:val="clear" w:pos="4252"/>
        <w:tab w:val="clear" w:pos="8504"/>
        <w:tab w:val="left" w:pos="8460"/>
      </w:tabs>
    </w:pPr>
    <w:r>
      <w:tab/>
    </w:r>
  </w:p>
  <w:p w14:paraId="64F5F23E" w14:textId="390690E5" w:rsidR="00764CAD" w:rsidRDefault="00764CAD">
    <w:pPr>
      <w:pStyle w:val="Encabezado"/>
    </w:pPr>
  </w:p>
  <w:tbl>
    <w:tblPr>
      <w:tblStyle w:val="Tablaconcuadrcula"/>
      <w:tblW w:w="6735"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191"/>
    </w:tblGrid>
    <w:tr w:rsidR="00764CAD" w:rsidRPr="00674A46" w14:paraId="07F2896E" w14:textId="77777777" w:rsidTr="00AF3413">
      <w:trPr>
        <w:trHeight w:val="138"/>
      </w:trPr>
      <w:tc>
        <w:tcPr>
          <w:tcW w:w="3544" w:type="dxa"/>
          <w:vAlign w:val="center"/>
        </w:tcPr>
        <w:p w14:paraId="4A5B1974" w14:textId="3B2AB4E0" w:rsidR="00764CAD" w:rsidRPr="00674A46" w:rsidRDefault="00764CAD" w:rsidP="00A07766">
          <w:pPr>
            <w:ind w:right="34"/>
            <w:rPr>
              <w:rFonts w:ascii="Palatino Linotype" w:hAnsi="Palatino Linotype"/>
              <w:b/>
              <w:sz w:val="22"/>
              <w:szCs w:val="22"/>
            </w:rPr>
          </w:pPr>
          <w:r w:rsidRPr="00674A46">
            <w:rPr>
              <w:rFonts w:ascii="Palatino Linotype" w:hAnsi="Palatino Linotype"/>
              <w:b/>
              <w:sz w:val="22"/>
              <w:szCs w:val="22"/>
            </w:rPr>
            <w:t>RECURSO DE REVISIÓN:</w:t>
          </w:r>
        </w:p>
      </w:tc>
      <w:tc>
        <w:tcPr>
          <w:tcW w:w="3191" w:type="dxa"/>
          <w:vAlign w:val="center"/>
        </w:tcPr>
        <w:p w14:paraId="3A05B4B6" w14:textId="704CA94F" w:rsidR="00764CAD" w:rsidRPr="0017265D" w:rsidRDefault="00764CAD" w:rsidP="00A07766">
          <w:pPr>
            <w:pStyle w:val="Encabezado"/>
            <w:ind w:left="-36"/>
            <w:jc w:val="right"/>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2463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764CAD" w:rsidRPr="00674A46" w14:paraId="1B5D8690" w14:textId="77777777" w:rsidTr="00AF3413">
      <w:trPr>
        <w:trHeight w:val="233"/>
      </w:trPr>
      <w:tc>
        <w:tcPr>
          <w:tcW w:w="3544" w:type="dxa"/>
          <w:vAlign w:val="center"/>
        </w:tcPr>
        <w:p w14:paraId="3903F2C6" w14:textId="35D57A2C" w:rsidR="00764CAD" w:rsidRPr="00674A46" w:rsidRDefault="00764CAD" w:rsidP="00A07766">
          <w:pPr>
            <w:ind w:right="34"/>
            <w:rPr>
              <w:rFonts w:ascii="Palatino Linotype" w:hAnsi="Palatino Linotype"/>
              <w:b/>
              <w:sz w:val="22"/>
              <w:szCs w:val="22"/>
            </w:rPr>
          </w:pPr>
          <w:r w:rsidRPr="00674A46">
            <w:rPr>
              <w:rFonts w:ascii="Palatino Linotype" w:hAnsi="Palatino Linotype"/>
              <w:b/>
              <w:sz w:val="22"/>
              <w:szCs w:val="22"/>
            </w:rPr>
            <w:t>SUJETO OBLIGADO:</w:t>
          </w:r>
        </w:p>
      </w:tc>
      <w:tc>
        <w:tcPr>
          <w:tcW w:w="3191" w:type="dxa"/>
          <w:vAlign w:val="center"/>
        </w:tcPr>
        <w:p w14:paraId="03C799A2" w14:textId="335225A9" w:rsidR="00764CAD" w:rsidRPr="00B75F20" w:rsidRDefault="00764CAD" w:rsidP="00A30A1F">
          <w:pPr>
            <w:pStyle w:val="Encabezado"/>
            <w:jc w:val="right"/>
            <w:rPr>
              <w:rFonts w:ascii="Palatino Linotype" w:hAnsi="Palatino Linotype"/>
              <w:b/>
              <w:sz w:val="22"/>
              <w:szCs w:val="22"/>
            </w:rPr>
          </w:pPr>
          <w:r>
            <w:rPr>
              <w:rFonts w:ascii="Palatino Linotype" w:hAnsi="Palatino Linotype"/>
              <w:b/>
              <w:bCs/>
              <w:color w:val="000000"/>
              <w:sz w:val="22"/>
              <w:szCs w:val="22"/>
            </w:rPr>
            <w:t>Ayuntamiento de Tecámac.</w:t>
          </w:r>
        </w:p>
      </w:tc>
    </w:tr>
    <w:tr w:rsidR="00764CAD" w:rsidRPr="00674A46" w14:paraId="095EB01B" w14:textId="77777777" w:rsidTr="00AF3413">
      <w:trPr>
        <w:trHeight w:val="204"/>
      </w:trPr>
      <w:tc>
        <w:tcPr>
          <w:tcW w:w="3544" w:type="dxa"/>
          <w:vAlign w:val="center"/>
        </w:tcPr>
        <w:p w14:paraId="6E000A51" w14:textId="25DCC1C7" w:rsidR="00764CAD" w:rsidRPr="00674A46" w:rsidRDefault="00764CAD" w:rsidP="00A07766">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3191" w:type="dxa"/>
          <w:vAlign w:val="center"/>
        </w:tcPr>
        <w:p w14:paraId="07560085" w14:textId="05E7D8A2" w:rsidR="00764CAD" w:rsidRPr="00674A46" w:rsidRDefault="00764CAD" w:rsidP="00A30A1F">
          <w:pPr>
            <w:pStyle w:val="Encabezado"/>
            <w:ind w:left="-36"/>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764CAD" w:rsidRDefault="00764CAD"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764CAD" w:rsidRDefault="00764CAD" w:rsidP="00472C41">
    <w:pPr>
      <w:pStyle w:val="Encabezado"/>
      <w:tabs>
        <w:tab w:val="clear" w:pos="4252"/>
        <w:tab w:val="clear" w:pos="8504"/>
        <w:tab w:val="left" w:pos="3103"/>
      </w:tabs>
    </w:pPr>
    <w:r>
      <w:tab/>
    </w:r>
  </w:p>
  <w:tbl>
    <w:tblPr>
      <w:tblStyle w:val="Tablaconcuadrcula"/>
      <w:tblW w:w="7025"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764"/>
    </w:tblGrid>
    <w:tr w:rsidR="00764CAD" w:rsidRPr="00674A46" w14:paraId="0A3256F2" w14:textId="77777777" w:rsidTr="00AF3413">
      <w:trPr>
        <w:trHeight w:val="138"/>
      </w:trPr>
      <w:tc>
        <w:tcPr>
          <w:tcW w:w="3261" w:type="dxa"/>
          <w:vAlign w:val="center"/>
        </w:tcPr>
        <w:p w14:paraId="3D80769D" w14:textId="316F11F8" w:rsidR="00764CAD" w:rsidRPr="00674A46" w:rsidRDefault="00764CAD" w:rsidP="00A63117">
          <w:pPr>
            <w:spacing w:line="240" w:lineRule="atLeast"/>
            <w:rPr>
              <w:rFonts w:ascii="Palatino Linotype" w:hAnsi="Palatino Linotype"/>
              <w:b/>
              <w:sz w:val="22"/>
              <w:szCs w:val="22"/>
            </w:rPr>
          </w:pPr>
          <w:r w:rsidRPr="00674A46">
            <w:rPr>
              <w:rFonts w:ascii="Palatino Linotype" w:hAnsi="Palatino Linotype"/>
              <w:b/>
              <w:sz w:val="22"/>
              <w:szCs w:val="22"/>
            </w:rPr>
            <w:t>RECURSO DE REVISIÓN:</w:t>
          </w:r>
        </w:p>
      </w:tc>
      <w:tc>
        <w:tcPr>
          <w:tcW w:w="3764" w:type="dxa"/>
          <w:vAlign w:val="center"/>
        </w:tcPr>
        <w:p w14:paraId="0453495E" w14:textId="6FEA82A9" w:rsidR="00764CAD" w:rsidRPr="00674A46" w:rsidRDefault="00764CAD" w:rsidP="00A63117">
          <w:pPr>
            <w:pStyle w:val="Encabezado"/>
            <w:spacing w:line="240" w:lineRule="atLeast"/>
            <w:jc w:val="right"/>
            <w:rPr>
              <w:rFonts w:ascii="Palatino Linotype" w:hAnsi="Palatino Linotype"/>
              <w:b/>
              <w:sz w:val="22"/>
              <w:szCs w:val="22"/>
            </w:rPr>
          </w:pPr>
          <w:r>
            <w:rPr>
              <w:rFonts w:ascii="Palatino Linotype" w:hAnsi="Palatino Linotype" w:cs="Arial"/>
              <w:b/>
              <w:bCs/>
              <w:sz w:val="22"/>
              <w:szCs w:val="22"/>
              <w:lang w:eastAsia="es-MX"/>
            </w:rPr>
            <w:t>02463/INFOEM/IP/RR/2019</w:t>
          </w:r>
        </w:p>
      </w:tc>
    </w:tr>
    <w:tr w:rsidR="00764CAD" w:rsidRPr="00B75F20" w14:paraId="128C8B3C" w14:textId="77777777" w:rsidTr="00AF3413">
      <w:trPr>
        <w:trHeight w:val="536"/>
      </w:trPr>
      <w:tc>
        <w:tcPr>
          <w:tcW w:w="3261" w:type="dxa"/>
          <w:vAlign w:val="center"/>
        </w:tcPr>
        <w:p w14:paraId="483E3371" w14:textId="66B1BC74" w:rsidR="00764CAD" w:rsidRPr="00674A46" w:rsidRDefault="00764CAD" w:rsidP="00A63117">
          <w:pPr>
            <w:spacing w:line="240" w:lineRule="atLeast"/>
            <w:rPr>
              <w:rFonts w:ascii="Palatino Linotype" w:hAnsi="Palatino Linotype"/>
              <w:b/>
              <w:sz w:val="22"/>
              <w:szCs w:val="22"/>
            </w:rPr>
          </w:pPr>
          <w:r w:rsidRPr="00674A46">
            <w:rPr>
              <w:rFonts w:ascii="Palatino Linotype" w:hAnsi="Palatino Linotype"/>
              <w:b/>
              <w:sz w:val="22"/>
              <w:szCs w:val="22"/>
            </w:rPr>
            <w:t>RECURRENTE:</w:t>
          </w:r>
        </w:p>
      </w:tc>
      <w:tc>
        <w:tcPr>
          <w:tcW w:w="3764" w:type="dxa"/>
        </w:tcPr>
        <w:p w14:paraId="1548525E" w14:textId="3099FFEB" w:rsidR="00764CAD" w:rsidRPr="00B75F20" w:rsidRDefault="00F9297C" w:rsidP="00A63117">
          <w:pPr>
            <w:pStyle w:val="Encabezado"/>
            <w:spacing w:line="240" w:lineRule="atLeast"/>
            <w:jc w:val="right"/>
            <w:rPr>
              <w:rFonts w:ascii="Palatino Linotype" w:hAnsi="Palatino Linotype"/>
              <w:b/>
              <w:sz w:val="22"/>
              <w:szCs w:val="22"/>
            </w:rPr>
          </w:pPr>
          <w:r w:rsidRPr="00F9297C">
            <w:rPr>
              <w:rFonts w:ascii="Palatino Linotype" w:hAnsi="Palatino Linotype"/>
              <w:b/>
              <w:sz w:val="22"/>
              <w:szCs w:val="22"/>
              <w:highlight w:val="black"/>
            </w:rPr>
            <w:t>------------------------------------------------------------------------------------------------</w:t>
          </w:r>
          <w:r w:rsidR="00764CAD">
            <w:rPr>
              <w:rFonts w:ascii="Palatino Linotype" w:hAnsi="Palatino Linotype"/>
              <w:b/>
              <w:sz w:val="22"/>
              <w:szCs w:val="22"/>
            </w:rPr>
            <w:t xml:space="preserve"> </w:t>
          </w:r>
        </w:p>
      </w:tc>
    </w:tr>
    <w:tr w:rsidR="00764CAD" w:rsidRPr="00674A46" w14:paraId="41BE0704" w14:textId="77777777" w:rsidTr="00AF3413">
      <w:trPr>
        <w:trHeight w:val="321"/>
      </w:trPr>
      <w:tc>
        <w:tcPr>
          <w:tcW w:w="3261" w:type="dxa"/>
          <w:vAlign w:val="center"/>
        </w:tcPr>
        <w:p w14:paraId="34C64148" w14:textId="10C6C8A9" w:rsidR="00764CAD" w:rsidRPr="00674A46" w:rsidRDefault="00764CAD" w:rsidP="00A63117">
          <w:pPr>
            <w:spacing w:line="240" w:lineRule="atLeast"/>
            <w:rPr>
              <w:rFonts w:ascii="Palatino Linotype" w:hAnsi="Palatino Linotype"/>
              <w:b/>
              <w:sz w:val="22"/>
              <w:szCs w:val="22"/>
            </w:rPr>
          </w:pPr>
          <w:r w:rsidRPr="00674A46">
            <w:rPr>
              <w:rFonts w:ascii="Palatino Linotype" w:hAnsi="Palatino Linotype"/>
              <w:b/>
              <w:sz w:val="22"/>
              <w:szCs w:val="22"/>
            </w:rPr>
            <w:t>SUJETO OBLIGADO:</w:t>
          </w:r>
        </w:p>
      </w:tc>
      <w:tc>
        <w:tcPr>
          <w:tcW w:w="3764" w:type="dxa"/>
          <w:vAlign w:val="center"/>
        </w:tcPr>
        <w:p w14:paraId="34C341BF" w14:textId="4B6A9AA1" w:rsidR="00764CAD" w:rsidRPr="00674A46" w:rsidRDefault="00764CAD" w:rsidP="00A63117">
          <w:pPr>
            <w:pStyle w:val="Encabezado"/>
            <w:spacing w:line="240" w:lineRule="atLeast"/>
            <w:jc w:val="right"/>
            <w:rPr>
              <w:rFonts w:ascii="Palatino Linotype" w:hAnsi="Palatino Linotype"/>
              <w:b/>
              <w:sz w:val="22"/>
              <w:szCs w:val="22"/>
            </w:rPr>
          </w:pPr>
          <w:r>
            <w:rPr>
              <w:rFonts w:ascii="Palatino Linotype" w:hAnsi="Palatino Linotype"/>
              <w:b/>
              <w:bCs/>
              <w:color w:val="000000"/>
              <w:sz w:val="22"/>
              <w:szCs w:val="22"/>
            </w:rPr>
            <w:t xml:space="preserve">Ayuntamiento de Tecámac </w:t>
          </w:r>
        </w:p>
      </w:tc>
    </w:tr>
    <w:tr w:rsidR="00764CAD" w:rsidRPr="00674A46" w14:paraId="0C8B6193" w14:textId="77777777" w:rsidTr="00AF3413">
      <w:trPr>
        <w:trHeight w:val="70"/>
      </w:trPr>
      <w:tc>
        <w:tcPr>
          <w:tcW w:w="3261" w:type="dxa"/>
          <w:vAlign w:val="center"/>
        </w:tcPr>
        <w:p w14:paraId="321FFAFF" w14:textId="40E5A678" w:rsidR="00764CAD" w:rsidRPr="00674A46" w:rsidRDefault="00764CAD" w:rsidP="00A63117">
          <w:pPr>
            <w:spacing w:line="240" w:lineRule="atLeast"/>
            <w:rPr>
              <w:rFonts w:ascii="Palatino Linotype" w:hAnsi="Palatino Linotype"/>
              <w:b/>
              <w:sz w:val="22"/>
              <w:szCs w:val="22"/>
            </w:rPr>
          </w:pPr>
          <w:r w:rsidRPr="00674A46">
            <w:rPr>
              <w:rFonts w:ascii="Palatino Linotype" w:hAnsi="Palatino Linotype"/>
              <w:b/>
              <w:sz w:val="22"/>
              <w:szCs w:val="22"/>
            </w:rPr>
            <w:t>COMISIONADO PONENTE:</w:t>
          </w:r>
        </w:p>
      </w:tc>
      <w:tc>
        <w:tcPr>
          <w:tcW w:w="3764" w:type="dxa"/>
          <w:vAlign w:val="center"/>
        </w:tcPr>
        <w:p w14:paraId="0FECDA9D" w14:textId="77777777" w:rsidR="00764CAD" w:rsidRPr="00674A46" w:rsidRDefault="00764CAD" w:rsidP="00A63117">
          <w:pPr>
            <w:pStyle w:val="Encabezado"/>
            <w:spacing w:line="240" w:lineRule="atLeast"/>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764CAD" w:rsidRDefault="00764CA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A0FD7"/>
    <w:multiLevelType w:val="hybridMultilevel"/>
    <w:tmpl w:val="BB122310"/>
    <w:lvl w:ilvl="0" w:tplc="269A6166">
      <w:start w:val="1"/>
      <w:numFmt w:val="decimal"/>
      <w:lvlText w:val="%1."/>
      <w:lvlJc w:val="left"/>
      <w:pPr>
        <w:ind w:left="206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58021D"/>
    <w:multiLevelType w:val="hybridMultilevel"/>
    <w:tmpl w:val="A2449F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E05DF8"/>
    <w:multiLevelType w:val="hybridMultilevel"/>
    <w:tmpl w:val="732CD2E2"/>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BD1BD7"/>
    <w:multiLevelType w:val="hybridMultilevel"/>
    <w:tmpl w:val="9164301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1DAC0201"/>
    <w:multiLevelType w:val="hybridMultilevel"/>
    <w:tmpl w:val="258EFE28"/>
    <w:lvl w:ilvl="0" w:tplc="A1E8D102">
      <w:start w:val="1"/>
      <w:numFmt w:val="decimal"/>
      <w:lvlText w:val="%1."/>
      <w:lvlJc w:val="righ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F3152C9"/>
    <w:multiLevelType w:val="hybridMultilevel"/>
    <w:tmpl w:val="6DC6AB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346EA5"/>
    <w:multiLevelType w:val="hybridMultilevel"/>
    <w:tmpl w:val="E9AC034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nsid w:val="21BB2C94"/>
    <w:multiLevelType w:val="hybridMultilevel"/>
    <w:tmpl w:val="FC8A053C"/>
    <w:lvl w:ilvl="0" w:tplc="4D4A8D1E">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3A94952"/>
    <w:multiLevelType w:val="hybridMultilevel"/>
    <w:tmpl w:val="90C2F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AD61F54"/>
    <w:multiLevelType w:val="hybridMultilevel"/>
    <w:tmpl w:val="02E08E48"/>
    <w:lvl w:ilvl="0" w:tplc="080A0001">
      <w:start w:val="1"/>
      <w:numFmt w:val="bullet"/>
      <w:lvlText w:val=""/>
      <w:lvlJc w:val="left"/>
      <w:pPr>
        <w:ind w:left="775" w:hanging="360"/>
      </w:pPr>
      <w:rPr>
        <w:rFonts w:ascii="Symbol" w:hAnsi="Symbol" w:hint="default"/>
      </w:rPr>
    </w:lvl>
    <w:lvl w:ilvl="1" w:tplc="080A0003" w:tentative="1">
      <w:start w:val="1"/>
      <w:numFmt w:val="bullet"/>
      <w:lvlText w:val="o"/>
      <w:lvlJc w:val="left"/>
      <w:pPr>
        <w:ind w:left="1495" w:hanging="360"/>
      </w:pPr>
      <w:rPr>
        <w:rFonts w:ascii="Courier New" w:hAnsi="Courier New" w:cs="Courier New" w:hint="default"/>
      </w:rPr>
    </w:lvl>
    <w:lvl w:ilvl="2" w:tplc="080A0005" w:tentative="1">
      <w:start w:val="1"/>
      <w:numFmt w:val="bullet"/>
      <w:lvlText w:val=""/>
      <w:lvlJc w:val="left"/>
      <w:pPr>
        <w:ind w:left="2215" w:hanging="360"/>
      </w:pPr>
      <w:rPr>
        <w:rFonts w:ascii="Wingdings" w:hAnsi="Wingdings" w:hint="default"/>
      </w:rPr>
    </w:lvl>
    <w:lvl w:ilvl="3" w:tplc="080A0001" w:tentative="1">
      <w:start w:val="1"/>
      <w:numFmt w:val="bullet"/>
      <w:lvlText w:val=""/>
      <w:lvlJc w:val="left"/>
      <w:pPr>
        <w:ind w:left="2935" w:hanging="360"/>
      </w:pPr>
      <w:rPr>
        <w:rFonts w:ascii="Symbol" w:hAnsi="Symbol" w:hint="default"/>
      </w:rPr>
    </w:lvl>
    <w:lvl w:ilvl="4" w:tplc="080A0003" w:tentative="1">
      <w:start w:val="1"/>
      <w:numFmt w:val="bullet"/>
      <w:lvlText w:val="o"/>
      <w:lvlJc w:val="left"/>
      <w:pPr>
        <w:ind w:left="3655" w:hanging="360"/>
      </w:pPr>
      <w:rPr>
        <w:rFonts w:ascii="Courier New" w:hAnsi="Courier New" w:cs="Courier New" w:hint="default"/>
      </w:rPr>
    </w:lvl>
    <w:lvl w:ilvl="5" w:tplc="080A0005" w:tentative="1">
      <w:start w:val="1"/>
      <w:numFmt w:val="bullet"/>
      <w:lvlText w:val=""/>
      <w:lvlJc w:val="left"/>
      <w:pPr>
        <w:ind w:left="4375" w:hanging="360"/>
      </w:pPr>
      <w:rPr>
        <w:rFonts w:ascii="Wingdings" w:hAnsi="Wingdings" w:hint="default"/>
      </w:rPr>
    </w:lvl>
    <w:lvl w:ilvl="6" w:tplc="080A0001" w:tentative="1">
      <w:start w:val="1"/>
      <w:numFmt w:val="bullet"/>
      <w:lvlText w:val=""/>
      <w:lvlJc w:val="left"/>
      <w:pPr>
        <w:ind w:left="5095" w:hanging="360"/>
      </w:pPr>
      <w:rPr>
        <w:rFonts w:ascii="Symbol" w:hAnsi="Symbol" w:hint="default"/>
      </w:rPr>
    </w:lvl>
    <w:lvl w:ilvl="7" w:tplc="080A0003" w:tentative="1">
      <w:start w:val="1"/>
      <w:numFmt w:val="bullet"/>
      <w:lvlText w:val="o"/>
      <w:lvlJc w:val="left"/>
      <w:pPr>
        <w:ind w:left="5815" w:hanging="360"/>
      </w:pPr>
      <w:rPr>
        <w:rFonts w:ascii="Courier New" w:hAnsi="Courier New" w:cs="Courier New" w:hint="default"/>
      </w:rPr>
    </w:lvl>
    <w:lvl w:ilvl="8" w:tplc="080A0005" w:tentative="1">
      <w:start w:val="1"/>
      <w:numFmt w:val="bullet"/>
      <w:lvlText w:val=""/>
      <w:lvlJc w:val="left"/>
      <w:pPr>
        <w:ind w:left="6535" w:hanging="360"/>
      </w:pPr>
      <w:rPr>
        <w:rFonts w:ascii="Wingdings" w:hAnsi="Wingdings" w:hint="default"/>
      </w:rPr>
    </w:lvl>
  </w:abstractNum>
  <w:abstractNum w:abstractNumId="11">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CC40C15"/>
    <w:multiLevelType w:val="hybridMultilevel"/>
    <w:tmpl w:val="87F8D35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nsid w:val="2D112E0A"/>
    <w:multiLevelType w:val="hybridMultilevel"/>
    <w:tmpl w:val="C78831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317490"/>
    <w:multiLevelType w:val="hybridMultilevel"/>
    <w:tmpl w:val="6AA007A2"/>
    <w:lvl w:ilvl="0" w:tplc="269A6166">
      <w:start w:val="1"/>
      <w:numFmt w:val="decimal"/>
      <w:lvlText w:val="%1."/>
      <w:lvlJc w:val="left"/>
      <w:pPr>
        <w:ind w:left="631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E1143606">
      <w:start w:val="1"/>
      <w:numFmt w:val="decimal"/>
      <w:lvlText w:val="%4."/>
      <w:lvlJc w:val="left"/>
      <w:pPr>
        <w:ind w:left="2880"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F26457"/>
    <w:multiLevelType w:val="hybridMultilevel"/>
    <w:tmpl w:val="D3003256"/>
    <w:lvl w:ilvl="0" w:tplc="8C121A66">
      <w:start w:val="1"/>
      <w:numFmt w:val="lowerLetter"/>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54307FB"/>
    <w:multiLevelType w:val="hybridMultilevel"/>
    <w:tmpl w:val="96F853C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B805B87"/>
    <w:multiLevelType w:val="hybridMultilevel"/>
    <w:tmpl w:val="4BD47D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DFF2E59"/>
    <w:multiLevelType w:val="hybridMultilevel"/>
    <w:tmpl w:val="855A57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394AB3"/>
    <w:multiLevelType w:val="hybridMultilevel"/>
    <w:tmpl w:val="079EA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2CD6D2D"/>
    <w:multiLevelType w:val="hybridMultilevel"/>
    <w:tmpl w:val="45E272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C6223E2"/>
    <w:multiLevelType w:val="hybridMultilevel"/>
    <w:tmpl w:val="FE68800A"/>
    <w:lvl w:ilvl="0" w:tplc="71E275A6">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61E14D3"/>
    <w:multiLevelType w:val="hybridMultilevel"/>
    <w:tmpl w:val="21EA5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9961828"/>
    <w:multiLevelType w:val="hybridMultilevel"/>
    <w:tmpl w:val="B748CD44"/>
    <w:lvl w:ilvl="0" w:tplc="32649E30">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6577408B"/>
    <w:multiLevelType w:val="hybridMultilevel"/>
    <w:tmpl w:val="9D28A3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86C3DD6"/>
    <w:multiLevelType w:val="hybridMultilevel"/>
    <w:tmpl w:val="FF76EFDA"/>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70136A0"/>
    <w:multiLevelType w:val="hybridMultilevel"/>
    <w:tmpl w:val="3470F41A"/>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82733A5"/>
    <w:multiLevelType w:val="hybridMultilevel"/>
    <w:tmpl w:val="902ED4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8B1011B"/>
    <w:multiLevelType w:val="hybridMultilevel"/>
    <w:tmpl w:val="38882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F1A68BC"/>
    <w:multiLevelType w:val="hybridMultilevel"/>
    <w:tmpl w:val="49583C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4"/>
  </w:num>
  <w:num w:numId="2">
    <w:abstractNumId w:val="17"/>
  </w:num>
  <w:num w:numId="3">
    <w:abstractNumId w:val="22"/>
  </w:num>
  <w:num w:numId="4">
    <w:abstractNumId w:val="25"/>
  </w:num>
  <w:num w:numId="5">
    <w:abstractNumId w:val="15"/>
  </w:num>
  <w:num w:numId="6">
    <w:abstractNumId w:val="31"/>
  </w:num>
  <w:num w:numId="7">
    <w:abstractNumId w:val="8"/>
  </w:num>
  <w:num w:numId="8">
    <w:abstractNumId w:val="1"/>
  </w:num>
  <w:num w:numId="9">
    <w:abstractNumId w:val="23"/>
  </w:num>
  <w:num w:numId="10">
    <w:abstractNumId w:val="16"/>
  </w:num>
  <w:num w:numId="11">
    <w:abstractNumId w:val="4"/>
  </w:num>
  <w:num w:numId="12">
    <w:abstractNumId w:val="27"/>
  </w:num>
  <w:num w:numId="13">
    <w:abstractNumId w:val="29"/>
  </w:num>
  <w:num w:numId="14">
    <w:abstractNumId w:val="26"/>
  </w:num>
  <w:num w:numId="15">
    <w:abstractNumId w:val="9"/>
  </w:num>
  <w:num w:numId="16">
    <w:abstractNumId w:val="10"/>
  </w:num>
  <w:num w:numId="17">
    <w:abstractNumId w:val="13"/>
  </w:num>
  <w:num w:numId="18">
    <w:abstractNumId w:val="24"/>
  </w:num>
  <w:num w:numId="19">
    <w:abstractNumId w:val="7"/>
  </w:num>
  <w:num w:numId="20">
    <w:abstractNumId w:val="33"/>
  </w:num>
  <w:num w:numId="21">
    <w:abstractNumId w:val="5"/>
  </w:num>
  <w:num w:numId="22">
    <w:abstractNumId w:val="12"/>
  </w:num>
  <w:num w:numId="23">
    <w:abstractNumId w:val="28"/>
  </w:num>
  <w:num w:numId="24">
    <w:abstractNumId w:val="3"/>
  </w:num>
  <w:num w:numId="25">
    <w:abstractNumId w:val="34"/>
  </w:num>
  <w:num w:numId="26">
    <w:abstractNumId w:val="30"/>
  </w:num>
  <w:num w:numId="27">
    <w:abstractNumId w:val="2"/>
  </w:num>
  <w:num w:numId="28">
    <w:abstractNumId w:val="20"/>
  </w:num>
  <w:num w:numId="29">
    <w:abstractNumId w:val="18"/>
  </w:num>
  <w:num w:numId="30">
    <w:abstractNumId w:val="11"/>
  </w:num>
  <w:num w:numId="31">
    <w:abstractNumId w:val="32"/>
  </w:num>
  <w:num w:numId="32">
    <w:abstractNumId w:val="21"/>
  </w:num>
  <w:num w:numId="33">
    <w:abstractNumId w:val="6"/>
  </w:num>
  <w:num w:numId="34">
    <w:abstractNumId w:val="0"/>
  </w:num>
  <w:num w:numId="35">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3ECA"/>
    <w:rsid w:val="0000407F"/>
    <w:rsid w:val="000058E3"/>
    <w:rsid w:val="00005C16"/>
    <w:rsid w:val="00007E8A"/>
    <w:rsid w:val="0001106B"/>
    <w:rsid w:val="00011199"/>
    <w:rsid w:val="000120C5"/>
    <w:rsid w:val="00012472"/>
    <w:rsid w:val="00012E4F"/>
    <w:rsid w:val="0001398B"/>
    <w:rsid w:val="00014476"/>
    <w:rsid w:val="00016F08"/>
    <w:rsid w:val="00016FDE"/>
    <w:rsid w:val="000179E3"/>
    <w:rsid w:val="00017D04"/>
    <w:rsid w:val="00017FCB"/>
    <w:rsid w:val="000203D3"/>
    <w:rsid w:val="000205A3"/>
    <w:rsid w:val="00020B66"/>
    <w:rsid w:val="000211F8"/>
    <w:rsid w:val="0002384D"/>
    <w:rsid w:val="00024833"/>
    <w:rsid w:val="00024C70"/>
    <w:rsid w:val="00024F35"/>
    <w:rsid w:val="00026BE9"/>
    <w:rsid w:val="00027F1D"/>
    <w:rsid w:val="0003063D"/>
    <w:rsid w:val="000319FD"/>
    <w:rsid w:val="00031F10"/>
    <w:rsid w:val="00032493"/>
    <w:rsid w:val="0003320B"/>
    <w:rsid w:val="00036EAF"/>
    <w:rsid w:val="0004072A"/>
    <w:rsid w:val="00040951"/>
    <w:rsid w:val="0004109C"/>
    <w:rsid w:val="0004144F"/>
    <w:rsid w:val="00041672"/>
    <w:rsid w:val="0004193F"/>
    <w:rsid w:val="00042380"/>
    <w:rsid w:val="000439C9"/>
    <w:rsid w:val="000444FF"/>
    <w:rsid w:val="000452B4"/>
    <w:rsid w:val="0004686A"/>
    <w:rsid w:val="000468E2"/>
    <w:rsid w:val="00050466"/>
    <w:rsid w:val="00051DBD"/>
    <w:rsid w:val="0005237C"/>
    <w:rsid w:val="000529B0"/>
    <w:rsid w:val="00052A3C"/>
    <w:rsid w:val="00053402"/>
    <w:rsid w:val="00053ABC"/>
    <w:rsid w:val="00054A03"/>
    <w:rsid w:val="000567CE"/>
    <w:rsid w:val="00056828"/>
    <w:rsid w:val="00056A79"/>
    <w:rsid w:val="0005727E"/>
    <w:rsid w:val="00060B80"/>
    <w:rsid w:val="00061344"/>
    <w:rsid w:val="00061BC7"/>
    <w:rsid w:val="00061CE1"/>
    <w:rsid w:val="00061FA9"/>
    <w:rsid w:val="0006262D"/>
    <w:rsid w:val="00062648"/>
    <w:rsid w:val="00062CB7"/>
    <w:rsid w:val="000631D9"/>
    <w:rsid w:val="0006407E"/>
    <w:rsid w:val="00064A37"/>
    <w:rsid w:val="00064B95"/>
    <w:rsid w:val="00065C1C"/>
    <w:rsid w:val="00070338"/>
    <w:rsid w:val="0007192E"/>
    <w:rsid w:val="00072226"/>
    <w:rsid w:val="00072930"/>
    <w:rsid w:val="000730E1"/>
    <w:rsid w:val="00073684"/>
    <w:rsid w:val="00075BD2"/>
    <w:rsid w:val="000763CC"/>
    <w:rsid w:val="0007671D"/>
    <w:rsid w:val="00077805"/>
    <w:rsid w:val="00077844"/>
    <w:rsid w:val="000800AC"/>
    <w:rsid w:val="000804E7"/>
    <w:rsid w:val="00080561"/>
    <w:rsid w:val="00080946"/>
    <w:rsid w:val="00080C58"/>
    <w:rsid w:val="0008230A"/>
    <w:rsid w:val="00082D11"/>
    <w:rsid w:val="000842A7"/>
    <w:rsid w:val="000849F1"/>
    <w:rsid w:val="0008542A"/>
    <w:rsid w:val="000869A5"/>
    <w:rsid w:val="00086D80"/>
    <w:rsid w:val="00087708"/>
    <w:rsid w:val="00090D6F"/>
    <w:rsid w:val="00091508"/>
    <w:rsid w:val="00093CF9"/>
    <w:rsid w:val="00094331"/>
    <w:rsid w:val="000944D8"/>
    <w:rsid w:val="00094F93"/>
    <w:rsid w:val="000967AE"/>
    <w:rsid w:val="00096DFC"/>
    <w:rsid w:val="000A182A"/>
    <w:rsid w:val="000A24C0"/>
    <w:rsid w:val="000A2A67"/>
    <w:rsid w:val="000A3F90"/>
    <w:rsid w:val="000A4E44"/>
    <w:rsid w:val="000A58CC"/>
    <w:rsid w:val="000A74F1"/>
    <w:rsid w:val="000A77ED"/>
    <w:rsid w:val="000A7B8F"/>
    <w:rsid w:val="000B0370"/>
    <w:rsid w:val="000B0A5E"/>
    <w:rsid w:val="000B0C92"/>
    <w:rsid w:val="000B24F6"/>
    <w:rsid w:val="000B32C8"/>
    <w:rsid w:val="000B418F"/>
    <w:rsid w:val="000B5AB1"/>
    <w:rsid w:val="000B5D79"/>
    <w:rsid w:val="000B692E"/>
    <w:rsid w:val="000B6D31"/>
    <w:rsid w:val="000C0061"/>
    <w:rsid w:val="000C0663"/>
    <w:rsid w:val="000C10B9"/>
    <w:rsid w:val="000C1D19"/>
    <w:rsid w:val="000C1D5D"/>
    <w:rsid w:val="000C2E5F"/>
    <w:rsid w:val="000C2E71"/>
    <w:rsid w:val="000C3423"/>
    <w:rsid w:val="000C3861"/>
    <w:rsid w:val="000C39F4"/>
    <w:rsid w:val="000C476C"/>
    <w:rsid w:val="000C4A8E"/>
    <w:rsid w:val="000C5A04"/>
    <w:rsid w:val="000C5AF7"/>
    <w:rsid w:val="000C6306"/>
    <w:rsid w:val="000C73CE"/>
    <w:rsid w:val="000C7B7C"/>
    <w:rsid w:val="000D009C"/>
    <w:rsid w:val="000D0855"/>
    <w:rsid w:val="000D1B4C"/>
    <w:rsid w:val="000D1E0F"/>
    <w:rsid w:val="000D30C4"/>
    <w:rsid w:val="000D3275"/>
    <w:rsid w:val="000D5445"/>
    <w:rsid w:val="000D5A1D"/>
    <w:rsid w:val="000D5DFD"/>
    <w:rsid w:val="000D6FCD"/>
    <w:rsid w:val="000D7369"/>
    <w:rsid w:val="000D7BDE"/>
    <w:rsid w:val="000D7D8F"/>
    <w:rsid w:val="000E07DC"/>
    <w:rsid w:val="000E11C3"/>
    <w:rsid w:val="000E1CA1"/>
    <w:rsid w:val="000E1DFA"/>
    <w:rsid w:val="000E24F6"/>
    <w:rsid w:val="000E2665"/>
    <w:rsid w:val="000E2E43"/>
    <w:rsid w:val="000E54C3"/>
    <w:rsid w:val="000E6436"/>
    <w:rsid w:val="000E64FE"/>
    <w:rsid w:val="000E6BCA"/>
    <w:rsid w:val="000E77B8"/>
    <w:rsid w:val="000F063C"/>
    <w:rsid w:val="000F2EDD"/>
    <w:rsid w:val="000F2FED"/>
    <w:rsid w:val="000F31C5"/>
    <w:rsid w:val="000F34CB"/>
    <w:rsid w:val="000F34DE"/>
    <w:rsid w:val="000F3501"/>
    <w:rsid w:val="000F37A8"/>
    <w:rsid w:val="000F3CB2"/>
    <w:rsid w:val="000F5D21"/>
    <w:rsid w:val="000F6D7E"/>
    <w:rsid w:val="000F7B62"/>
    <w:rsid w:val="00100187"/>
    <w:rsid w:val="00100DDD"/>
    <w:rsid w:val="00101CFB"/>
    <w:rsid w:val="0010268C"/>
    <w:rsid w:val="00102D65"/>
    <w:rsid w:val="00103888"/>
    <w:rsid w:val="001039A5"/>
    <w:rsid w:val="001069CE"/>
    <w:rsid w:val="00106BFC"/>
    <w:rsid w:val="00107499"/>
    <w:rsid w:val="00107557"/>
    <w:rsid w:val="001105B5"/>
    <w:rsid w:val="00110C9A"/>
    <w:rsid w:val="001113A8"/>
    <w:rsid w:val="0011167C"/>
    <w:rsid w:val="001119B2"/>
    <w:rsid w:val="00111B7A"/>
    <w:rsid w:val="00112B02"/>
    <w:rsid w:val="00113930"/>
    <w:rsid w:val="00113BD3"/>
    <w:rsid w:val="00114097"/>
    <w:rsid w:val="00114A21"/>
    <w:rsid w:val="0011752F"/>
    <w:rsid w:val="0012006D"/>
    <w:rsid w:val="001201D1"/>
    <w:rsid w:val="00121571"/>
    <w:rsid w:val="00121D9D"/>
    <w:rsid w:val="00124E57"/>
    <w:rsid w:val="001250B4"/>
    <w:rsid w:val="001253D1"/>
    <w:rsid w:val="001257D0"/>
    <w:rsid w:val="00127999"/>
    <w:rsid w:val="001318D2"/>
    <w:rsid w:val="00132593"/>
    <w:rsid w:val="00132C06"/>
    <w:rsid w:val="001339E6"/>
    <w:rsid w:val="00133B79"/>
    <w:rsid w:val="00133CE5"/>
    <w:rsid w:val="00133FAA"/>
    <w:rsid w:val="00134AF2"/>
    <w:rsid w:val="001352E5"/>
    <w:rsid w:val="0013673A"/>
    <w:rsid w:val="001368BE"/>
    <w:rsid w:val="00137EA8"/>
    <w:rsid w:val="00140760"/>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6BF3"/>
    <w:rsid w:val="001572B1"/>
    <w:rsid w:val="00160599"/>
    <w:rsid w:val="00161658"/>
    <w:rsid w:val="0016349A"/>
    <w:rsid w:val="00163780"/>
    <w:rsid w:val="00163B1F"/>
    <w:rsid w:val="00163E3D"/>
    <w:rsid w:val="00163FDC"/>
    <w:rsid w:val="001648EE"/>
    <w:rsid w:val="00164B65"/>
    <w:rsid w:val="001660BC"/>
    <w:rsid w:val="00166794"/>
    <w:rsid w:val="00170D28"/>
    <w:rsid w:val="00171D4C"/>
    <w:rsid w:val="00171D55"/>
    <w:rsid w:val="0017265D"/>
    <w:rsid w:val="00173DDB"/>
    <w:rsid w:val="00174509"/>
    <w:rsid w:val="00174736"/>
    <w:rsid w:val="0017653A"/>
    <w:rsid w:val="001775DF"/>
    <w:rsid w:val="00177CA5"/>
    <w:rsid w:val="00181E9E"/>
    <w:rsid w:val="0018432A"/>
    <w:rsid w:val="0018435D"/>
    <w:rsid w:val="001854A8"/>
    <w:rsid w:val="001854E7"/>
    <w:rsid w:val="00185F07"/>
    <w:rsid w:val="00190999"/>
    <w:rsid w:val="0019100C"/>
    <w:rsid w:val="0019160F"/>
    <w:rsid w:val="00191BAC"/>
    <w:rsid w:val="0019217F"/>
    <w:rsid w:val="00192E4B"/>
    <w:rsid w:val="00194538"/>
    <w:rsid w:val="001946FE"/>
    <w:rsid w:val="001972CC"/>
    <w:rsid w:val="001A1188"/>
    <w:rsid w:val="001A125F"/>
    <w:rsid w:val="001A138D"/>
    <w:rsid w:val="001A1F2D"/>
    <w:rsid w:val="001A2857"/>
    <w:rsid w:val="001A2A89"/>
    <w:rsid w:val="001A2B54"/>
    <w:rsid w:val="001A2DF1"/>
    <w:rsid w:val="001A3634"/>
    <w:rsid w:val="001A38AD"/>
    <w:rsid w:val="001A3B77"/>
    <w:rsid w:val="001A3EBB"/>
    <w:rsid w:val="001A4D5D"/>
    <w:rsid w:val="001A5901"/>
    <w:rsid w:val="001A5ADB"/>
    <w:rsid w:val="001A61E1"/>
    <w:rsid w:val="001A6C1E"/>
    <w:rsid w:val="001A7217"/>
    <w:rsid w:val="001A7367"/>
    <w:rsid w:val="001B0ACE"/>
    <w:rsid w:val="001B2129"/>
    <w:rsid w:val="001B3624"/>
    <w:rsid w:val="001B3659"/>
    <w:rsid w:val="001B3745"/>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08E"/>
    <w:rsid w:val="001C4179"/>
    <w:rsid w:val="001C54A9"/>
    <w:rsid w:val="001C5D94"/>
    <w:rsid w:val="001C6012"/>
    <w:rsid w:val="001C66F7"/>
    <w:rsid w:val="001C67B0"/>
    <w:rsid w:val="001C79FA"/>
    <w:rsid w:val="001D07C9"/>
    <w:rsid w:val="001D1A8B"/>
    <w:rsid w:val="001D393C"/>
    <w:rsid w:val="001D39FC"/>
    <w:rsid w:val="001D3AB5"/>
    <w:rsid w:val="001D47E9"/>
    <w:rsid w:val="001D746B"/>
    <w:rsid w:val="001D7E82"/>
    <w:rsid w:val="001E0AD2"/>
    <w:rsid w:val="001E356F"/>
    <w:rsid w:val="001E3F91"/>
    <w:rsid w:val="001E5147"/>
    <w:rsid w:val="001E6822"/>
    <w:rsid w:val="001E74A5"/>
    <w:rsid w:val="001E7B9E"/>
    <w:rsid w:val="001F025B"/>
    <w:rsid w:val="001F1169"/>
    <w:rsid w:val="001F1B46"/>
    <w:rsid w:val="001F26D5"/>
    <w:rsid w:val="001F2FC5"/>
    <w:rsid w:val="001F4299"/>
    <w:rsid w:val="001F4746"/>
    <w:rsid w:val="001F492B"/>
    <w:rsid w:val="001F5AF0"/>
    <w:rsid w:val="001F5AF8"/>
    <w:rsid w:val="001F5F65"/>
    <w:rsid w:val="001F653D"/>
    <w:rsid w:val="001F783F"/>
    <w:rsid w:val="001F7BCB"/>
    <w:rsid w:val="001F7DE2"/>
    <w:rsid w:val="0020074D"/>
    <w:rsid w:val="002021CB"/>
    <w:rsid w:val="002031F3"/>
    <w:rsid w:val="002035BF"/>
    <w:rsid w:val="00203F45"/>
    <w:rsid w:val="00205055"/>
    <w:rsid w:val="00205B22"/>
    <w:rsid w:val="00205D9B"/>
    <w:rsid w:val="00206041"/>
    <w:rsid w:val="00207415"/>
    <w:rsid w:val="00207A76"/>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17FB0"/>
    <w:rsid w:val="0022045C"/>
    <w:rsid w:val="00220794"/>
    <w:rsid w:val="00220ADB"/>
    <w:rsid w:val="00220DD2"/>
    <w:rsid w:val="00221545"/>
    <w:rsid w:val="002217BA"/>
    <w:rsid w:val="00221E74"/>
    <w:rsid w:val="00223507"/>
    <w:rsid w:val="0022353C"/>
    <w:rsid w:val="00224A30"/>
    <w:rsid w:val="0022584F"/>
    <w:rsid w:val="00225E04"/>
    <w:rsid w:val="0022739B"/>
    <w:rsid w:val="00227443"/>
    <w:rsid w:val="00230170"/>
    <w:rsid w:val="00230434"/>
    <w:rsid w:val="002305CF"/>
    <w:rsid w:val="00230C0C"/>
    <w:rsid w:val="00232469"/>
    <w:rsid w:val="002345FF"/>
    <w:rsid w:val="00234A2F"/>
    <w:rsid w:val="002350A0"/>
    <w:rsid w:val="00237611"/>
    <w:rsid w:val="002376C6"/>
    <w:rsid w:val="00237777"/>
    <w:rsid w:val="0024022A"/>
    <w:rsid w:val="00241FD2"/>
    <w:rsid w:val="00244476"/>
    <w:rsid w:val="00244798"/>
    <w:rsid w:val="00244D17"/>
    <w:rsid w:val="00244DAA"/>
    <w:rsid w:val="00246BC2"/>
    <w:rsid w:val="002474CE"/>
    <w:rsid w:val="00247D29"/>
    <w:rsid w:val="00250670"/>
    <w:rsid w:val="00252A20"/>
    <w:rsid w:val="00252B41"/>
    <w:rsid w:val="002535F7"/>
    <w:rsid w:val="00254B01"/>
    <w:rsid w:val="00254E84"/>
    <w:rsid w:val="0025524F"/>
    <w:rsid w:val="0025763A"/>
    <w:rsid w:val="00257A6E"/>
    <w:rsid w:val="00257D56"/>
    <w:rsid w:val="0026064B"/>
    <w:rsid w:val="00260790"/>
    <w:rsid w:val="00260C1D"/>
    <w:rsid w:val="00261001"/>
    <w:rsid w:val="00261154"/>
    <w:rsid w:val="00261D84"/>
    <w:rsid w:val="002635FF"/>
    <w:rsid w:val="0026380B"/>
    <w:rsid w:val="0026454A"/>
    <w:rsid w:val="00264D02"/>
    <w:rsid w:val="0026500D"/>
    <w:rsid w:val="002656B1"/>
    <w:rsid w:val="00265CD7"/>
    <w:rsid w:val="00266424"/>
    <w:rsid w:val="002665BD"/>
    <w:rsid w:val="00266C52"/>
    <w:rsid w:val="002675FE"/>
    <w:rsid w:val="00271B06"/>
    <w:rsid w:val="00272858"/>
    <w:rsid w:val="00272CE0"/>
    <w:rsid w:val="00272D62"/>
    <w:rsid w:val="00273013"/>
    <w:rsid w:val="00273C37"/>
    <w:rsid w:val="00273E2E"/>
    <w:rsid w:val="0027430D"/>
    <w:rsid w:val="00274F7F"/>
    <w:rsid w:val="0027557F"/>
    <w:rsid w:val="00275F61"/>
    <w:rsid w:val="002760D8"/>
    <w:rsid w:val="00277125"/>
    <w:rsid w:val="00277A35"/>
    <w:rsid w:val="00280994"/>
    <w:rsid w:val="00281E82"/>
    <w:rsid w:val="002820D5"/>
    <w:rsid w:val="00282686"/>
    <w:rsid w:val="0028330C"/>
    <w:rsid w:val="00283927"/>
    <w:rsid w:val="00283BA0"/>
    <w:rsid w:val="00284007"/>
    <w:rsid w:val="00284959"/>
    <w:rsid w:val="00284B01"/>
    <w:rsid w:val="00286E44"/>
    <w:rsid w:val="002871EB"/>
    <w:rsid w:val="002879B1"/>
    <w:rsid w:val="00290622"/>
    <w:rsid w:val="00293AAD"/>
    <w:rsid w:val="002951D4"/>
    <w:rsid w:val="002953A9"/>
    <w:rsid w:val="00297C75"/>
    <w:rsid w:val="002A07F4"/>
    <w:rsid w:val="002A229B"/>
    <w:rsid w:val="002A2974"/>
    <w:rsid w:val="002A2DA5"/>
    <w:rsid w:val="002A2F91"/>
    <w:rsid w:val="002A35B6"/>
    <w:rsid w:val="002A61A7"/>
    <w:rsid w:val="002A6AB5"/>
    <w:rsid w:val="002A6BF9"/>
    <w:rsid w:val="002A7537"/>
    <w:rsid w:val="002A7D3B"/>
    <w:rsid w:val="002B085C"/>
    <w:rsid w:val="002B284F"/>
    <w:rsid w:val="002B2A2E"/>
    <w:rsid w:val="002B2F59"/>
    <w:rsid w:val="002B32AD"/>
    <w:rsid w:val="002B3688"/>
    <w:rsid w:val="002B4061"/>
    <w:rsid w:val="002B4D21"/>
    <w:rsid w:val="002B4E9C"/>
    <w:rsid w:val="002B504F"/>
    <w:rsid w:val="002B577D"/>
    <w:rsid w:val="002B6D1D"/>
    <w:rsid w:val="002B78E6"/>
    <w:rsid w:val="002C0074"/>
    <w:rsid w:val="002C0516"/>
    <w:rsid w:val="002C0804"/>
    <w:rsid w:val="002C20BD"/>
    <w:rsid w:val="002C2D44"/>
    <w:rsid w:val="002C3A0E"/>
    <w:rsid w:val="002C4715"/>
    <w:rsid w:val="002C4780"/>
    <w:rsid w:val="002C47ED"/>
    <w:rsid w:val="002C481B"/>
    <w:rsid w:val="002C484A"/>
    <w:rsid w:val="002C570D"/>
    <w:rsid w:val="002C5B8F"/>
    <w:rsid w:val="002C61FB"/>
    <w:rsid w:val="002C6DB3"/>
    <w:rsid w:val="002C6FA8"/>
    <w:rsid w:val="002D0E3D"/>
    <w:rsid w:val="002D1042"/>
    <w:rsid w:val="002D10C8"/>
    <w:rsid w:val="002D1A38"/>
    <w:rsid w:val="002D28BF"/>
    <w:rsid w:val="002D2990"/>
    <w:rsid w:val="002D2A46"/>
    <w:rsid w:val="002D2A76"/>
    <w:rsid w:val="002D2BE4"/>
    <w:rsid w:val="002D2E16"/>
    <w:rsid w:val="002D373C"/>
    <w:rsid w:val="002D3794"/>
    <w:rsid w:val="002D3F95"/>
    <w:rsid w:val="002D593B"/>
    <w:rsid w:val="002D59F1"/>
    <w:rsid w:val="002D669A"/>
    <w:rsid w:val="002D6C69"/>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6E3A"/>
    <w:rsid w:val="002E74CE"/>
    <w:rsid w:val="002E7AD0"/>
    <w:rsid w:val="002F1871"/>
    <w:rsid w:val="002F217E"/>
    <w:rsid w:val="002F287A"/>
    <w:rsid w:val="002F2A37"/>
    <w:rsid w:val="002F364F"/>
    <w:rsid w:val="002F3672"/>
    <w:rsid w:val="002F5ABE"/>
    <w:rsid w:val="002F70C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A6C"/>
    <w:rsid w:val="00307D7B"/>
    <w:rsid w:val="003105D0"/>
    <w:rsid w:val="003105D6"/>
    <w:rsid w:val="0031086F"/>
    <w:rsid w:val="00310D66"/>
    <w:rsid w:val="003116A6"/>
    <w:rsid w:val="00311763"/>
    <w:rsid w:val="00312733"/>
    <w:rsid w:val="00312D8C"/>
    <w:rsid w:val="0031317E"/>
    <w:rsid w:val="003136E1"/>
    <w:rsid w:val="00313A7C"/>
    <w:rsid w:val="0031434A"/>
    <w:rsid w:val="00315C92"/>
    <w:rsid w:val="00316065"/>
    <w:rsid w:val="00316B6F"/>
    <w:rsid w:val="003170F6"/>
    <w:rsid w:val="00317883"/>
    <w:rsid w:val="00317EFF"/>
    <w:rsid w:val="003208D6"/>
    <w:rsid w:val="00321AA3"/>
    <w:rsid w:val="00322A7D"/>
    <w:rsid w:val="00323895"/>
    <w:rsid w:val="00324167"/>
    <w:rsid w:val="0032464F"/>
    <w:rsid w:val="00324670"/>
    <w:rsid w:val="00325208"/>
    <w:rsid w:val="00325AFC"/>
    <w:rsid w:val="00325C64"/>
    <w:rsid w:val="00327829"/>
    <w:rsid w:val="00327D79"/>
    <w:rsid w:val="00330239"/>
    <w:rsid w:val="00330A46"/>
    <w:rsid w:val="00331011"/>
    <w:rsid w:val="00331DE4"/>
    <w:rsid w:val="003326FE"/>
    <w:rsid w:val="0033277A"/>
    <w:rsid w:val="00332E6B"/>
    <w:rsid w:val="00333652"/>
    <w:rsid w:val="00333778"/>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1202"/>
    <w:rsid w:val="00352226"/>
    <w:rsid w:val="003542AC"/>
    <w:rsid w:val="00355469"/>
    <w:rsid w:val="00355AEE"/>
    <w:rsid w:val="00355D3B"/>
    <w:rsid w:val="0036073F"/>
    <w:rsid w:val="003607B9"/>
    <w:rsid w:val="00360BDC"/>
    <w:rsid w:val="003629EE"/>
    <w:rsid w:val="003641F0"/>
    <w:rsid w:val="003643B3"/>
    <w:rsid w:val="003646AC"/>
    <w:rsid w:val="003652E7"/>
    <w:rsid w:val="003656E5"/>
    <w:rsid w:val="00365AD3"/>
    <w:rsid w:val="003672CE"/>
    <w:rsid w:val="00370BB1"/>
    <w:rsid w:val="003721B2"/>
    <w:rsid w:val="00372328"/>
    <w:rsid w:val="00372910"/>
    <w:rsid w:val="00373242"/>
    <w:rsid w:val="0037428A"/>
    <w:rsid w:val="00374A4E"/>
    <w:rsid w:val="00374BE8"/>
    <w:rsid w:val="00375B32"/>
    <w:rsid w:val="003762FD"/>
    <w:rsid w:val="00377CC8"/>
    <w:rsid w:val="003805A3"/>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CFC"/>
    <w:rsid w:val="00391F80"/>
    <w:rsid w:val="003921CC"/>
    <w:rsid w:val="00392CDB"/>
    <w:rsid w:val="003931A9"/>
    <w:rsid w:val="00393629"/>
    <w:rsid w:val="0039380F"/>
    <w:rsid w:val="00393AC6"/>
    <w:rsid w:val="00393B71"/>
    <w:rsid w:val="00394095"/>
    <w:rsid w:val="003940F6"/>
    <w:rsid w:val="0039505B"/>
    <w:rsid w:val="003958F5"/>
    <w:rsid w:val="00395BE3"/>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6D21"/>
    <w:rsid w:val="003A7221"/>
    <w:rsid w:val="003A730E"/>
    <w:rsid w:val="003A7F5E"/>
    <w:rsid w:val="003B014D"/>
    <w:rsid w:val="003B2856"/>
    <w:rsid w:val="003B2A0D"/>
    <w:rsid w:val="003B45B6"/>
    <w:rsid w:val="003B46AB"/>
    <w:rsid w:val="003B50CD"/>
    <w:rsid w:val="003B55AD"/>
    <w:rsid w:val="003B565C"/>
    <w:rsid w:val="003B6963"/>
    <w:rsid w:val="003B7421"/>
    <w:rsid w:val="003B7EC4"/>
    <w:rsid w:val="003C052C"/>
    <w:rsid w:val="003C0D68"/>
    <w:rsid w:val="003C3086"/>
    <w:rsid w:val="003C4E02"/>
    <w:rsid w:val="003C5EFD"/>
    <w:rsid w:val="003C6BD8"/>
    <w:rsid w:val="003C7282"/>
    <w:rsid w:val="003C7422"/>
    <w:rsid w:val="003C788C"/>
    <w:rsid w:val="003D00D5"/>
    <w:rsid w:val="003D0758"/>
    <w:rsid w:val="003D181D"/>
    <w:rsid w:val="003D20C4"/>
    <w:rsid w:val="003D3475"/>
    <w:rsid w:val="003D3777"/>
    <w:rsid w:val="003D3C1A"/>
    <w:rsid w:val="003D415B"/>
    <w:rsid w:val="003D4188"/>
    <w:rsid w:val="003D46D0"/>
    <w:rsid w:val="003D5099"/>
    <w:rsid w:val="003D55AE"/>
    <w:rsid w:val="003D577C"/>
    <w:rsid w:val="003E00D1"/>
    <w:rsid w:val="003E05AF"/>
    <w:rsid w:val="003E08E5"/>
    <w:rsid w:val="003E3C26"/>
    <w:rsid w:val="003E42AA"/>
    <w:rsid w:val="003E4A5C"/>
    <w:rsid w:val="003E5259"/>
    <w:rsid w:val="003E5E39"/>
    <w:rsid w:val="003E6057"/>
    <w:rsid w:val="003E60C5"/>
    <w:rsid w:val="003E6679"/>
    <w:rsid w:val="003E6D0F"/>
    <w:rsid w:val="003E712E"/>
    <w:rsid w:val="003E7DDD"/>
    <w:rsid w:val="003F04A7"/>
    <w:rsid w:val="003F1090"/>
    <w:rsid w:val="003F140F"/>
    <w:rsid w:val="003F15DB"/>
    <w:rsid w:val="003F194E"/>
    <w:rsid w:val="003F2702"/>
    <w:rsid w:val="003F2778"/>
    <w:rsid w:val="003F2A25"/>
    <w:rsid w:val="003F3193"/>
    <w:rsid w:val="003F36A4"/>
    <w:rsid w:val="003F607C"/>
    <w:rsid w:val="003F70CA"/>
    <w:rsid w:val="0040137F"/>
    <w:rsid w:val="00402179"/>
    <w:rsid w:val="0040278D"/>
    <w:rsid w:val="004028DE"/>
    <w:rsid w:val="00402B8C"/>
    <w:rsid w:val="0040401D"/>
    <w:rsid w:val="00406134"/>
    <w:rsid w:val="00406EED"/>
    <w:rsid w:val="00407166"/>
    <w:rsid w:val="00407DD4"/>
    <w:rsid w:val="00412E24"/>
    <w:rsid w:val="00413903"/>
    <w:rsid w:val="00413B40"/>
    <w:rsid w:val="00413DAD"/>
    <w:rsid w:val="00413FC3"/>
    <w:rsid w:val="00414836"/>
    <w:rsid w:val="00414C36"/>
    <w:rsid w:val="00415050"/>
    <w:rsid w:val="00415638"/>
    <w:rsid w:val="004158FF"/>
    <w:rsid w:val="00415C57"/>
    <w:rsid w:val="00416727"/>
    <w:rsid w:val="00416C88"/>
    <w:rsid w:val="0042068A"/>
    <w:rsid w:val="00420E55"/>
    <w:rsid w:val="004224D1"/>
    <w:rsid w:val="00422DE8"/>
    <w:rsid w:val="0042437A"/>
    <w:rsid w:val="00424AA3"/>
    <w:rsid w:val="00424E72"/>
    <w:rsid w:val="0042558A"/>
    <w:rsid w:val="00426246"/>
    <w:rsid w:val="00426847"/>
    <w:rsid w:val="00426D7C"/>
    <w:rsid w:val="00427D4D"/>
    <w:rsid w:val="004300ED"/>
    <w:rsid w:val="004305C0"/>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3FBF"/>
    <w:rsid w:val="00444891"/>
    <w:rsid w:val="00444906"/>
    <w:rsid w:val="0044532D"/>
    <w:rsid w:val="0044535B"/>
    <w:rsid w:val="004456B6"/>
    <w:rsid w:val="00445B32"/>
    <w:rsid w:val="00445FDA"/>
    <w:rsid w:val="004467ED"/>
    <w:rsid w:val="00447F0D"/>
    <w:rsid w:val="00450A5F"/>
    <w:rsid w:val="00450F7D"/>
    <w:rsid w:val="00451514"/>
    <w:rsid w:val="0045209F"/>
    <w:rsid w:val="0045256C"/>
    <w:rsid w:val="00453BB4"/>
    <w:rsid w:val="00453E1C"/>
    <w:rsid w:val="00453F4B"/>
    <w:rsid w:val="00456110"/>
    <w:rsid w:val="00456317"/>
    <w:rsid w:val="00456348"/>
    <w:rsid w:val="0046105E"/>
    <w:rsid w:val="004613B1"/>
    <w:rsid w:val="00461513"/>
    <w:rsid w:val="0046220E"/>
    <w:rsid w:val="0046231E"/>
    <w:rsid w:val="0046283C"/>
    <w:rsid w:val="004635E2"/>
    <w:rsid w:val="00464688"/>
    <w:rsid w:val="00464CB6"/>
    <w:rsid w:val="0046566E"/>
    <w:rsid w:val="0047025A"/>
    <w:rsid w:val="0047081C"/>
    <w:rsid w:val="00470A0C"/>
    <w:rsid w:val="00470B36"/>
    <w:rsid w:val="00471B63"/>
    <w:rsid w:val="00472092"/>
    <w:rsid w:val="00472757"/>
    <w:rsid w:val="00472C41"/>
    <w:rsid w:val="00473115"/>
    <w:rsid w:val="00474435"/>
    <w:rsid w:val="00474477"/>
    <w:rsid w:val="00474548"/>
    <w:rsid w:val="0047492E"/>
    <w:rsid w:val="0047543D"/>
    <w:rsid w:val="004764CB"/>
    <w:rsid w:val="00476730"/>
    <w:rsid w:val="004767FE"/>
    <w:rsid w:val="004769A5"/>
    <w:rsid w:val="004802C9"/>
    <w:rsid w:val="0048036B"/>
    <w:rsid w:val="004803A2"/>
    <w:rsid w:val="00481A7B"/>
    <w:rsid w:val="00483667"/>
    <w:rsid w:val="0048386B"/>
    <w:rsid w:val="00483C14"/>
    <w:rsid w:val="00483EF5"/>
    <w:rsid w:val="004841FF"/>
    <w:rsid w:val="00484BCC"/>
    <w:rsid w:val="00485DB6"/>
    <w:rsid w:val="0048658E"/>
    <w:rsid w:val="00491647"/>
    <w:rsid w:val="00491C96"/>
    <w:rsid w:val="00491F96"/>
    <w:rsid w:val="004923B6"/>
    <w:rsid w:val="00493175"/>
    <w:rsid w:val="004937AC"/>
    <w:rsid w:val="00494294"/>
    <w:rsid w:val="00494338"/>
    <w:rsid w:val="00494ED8"/>
    <w:rsid w:val="00495611"/>
    <w:rsid w:val="00496359"/>
    <w:rsid w:val="004963ED"/>
    <w:rsid w:val="00496B38"/>
    <w:rsid w:val="00496C48"/>
    <w:rsid w:val="00497897"/>
    <w:rsid w:val="00497BA9"/>
    <w:rsid w:val="004A0411"/>
    <w:rsid w:val="004A125E"/>
    <w:rsid w:val="004A14BE"/>
    <w:rsid w:val="004A14F7"/>
    <w:rsid w:val="004A1821"/>
    <w:rsid w:val="004A2BF5"/>
    <w:rsid w:val="004A3085"/>
    <w:rsid w:val="004A4BD5"/>
    <w:rsid w:val="004A4CFD"/>
    <w:rsid w:val="004A677C"/>
    <w:rsid w:val="004A6E25"/>
    <w:rsid w:val="004A7D67"/>
    <w:rsid w:val="004B0546"/>
    <w:rsid w:val="004B11BE"/>
    <w:rsid w:val="004B176B"/>
    <w:rsid w:val="004B195A"/>
    <w:rsid w:val="004B293C"/>
    <w:rsid w:val="004B2A3D"/>
    <w:rsid w:val="004B30DA"/>
    <w:rsid w:val="004B3D59"/>
    <w:rsid w:val="004B3DB5"/>
    <w:rsid w:val="004B5677"/>
    <w:rsid w:val="004B58EA"/>
    <w:rsid w:val="004B5B76"/>
    <w:rsid w:val="004B73EF"/>
    <w:rsid w:val="004C08BA"/>
    <w:rsid w:val="004C108E"/>
    <w:rsid w:val="004C1729"/>
    <w:rsid w:val="004C1CA2"/>
    <w:rsid w:val="004C20F2"/>
    <w:rsid w:val="004C251E"/>
    <w:rsid w:val="004C3928"/>
    <w:rsid w:val="004C3ED6"/>
    <w:rsid w:val="004C3F25"/>
    <w:rsid w:val="004C525E"/>
    <w:rsid w:val="004C5D75"/>
    <w:rsid w:val="004C6235"/>
    <w:rsid w:val="004C67E2"/>
    <w:rsid w:val="004C6AE8"/>
    <w:rsid w:val="004C7166"/>
    <w:rsid w:val="004C7A27"/>
    <w:rsid w:val="004D0490"/>
    <w:rsid w:val="004D0CC2"/>
    <w:rsid w:val="004D12F1"/>
    <w:rsid w:val="004D1805"/>
    <w:rsid w:val="004D1CB6"/>
    <w:rsid w:val="004D257A"/>
    <w:rsid w:val="004D3142"/>
    <w:rsid w:val="004D3781"/>
    <w:rsid w:val="004D390C"/>
    <w:rsid w:val="004D3DA9"/>
    <w:rsid w:val="004D4B81"/>
    <w:rsid w:val="004D52DD"/>
    <w:rsid w:val="004D54CE"/>
    <w:rsid w:val="004D657E"/>
    <w:rsid w:val="004D68F8"/>
    <w:rsid w:val="004D6D19"/>
    <w:rsid w:val="004D6DA7"/>
    <w:rsid w:val="004E11D8"/>
    <w:rsid w:val="004E27E7"/>
    <w:rsid w:val="004E2B07"/>
    <w:rsid w:val="004E3C72"/>
    <w:rsid w:val="004E3E66"/>
    <w:rsid w:val="004E4879"/>
    <w:rsid w:val="004E551A"/>
    <w:rsid w:val="004E5988"/>
    <w:rsid w:val="004E65CD"/>
    <w:rsid w:val="004E6A4B"/>
    <w:rsid w:val="004E6E3A"/>
    <w:rsid w:val="004E6FD3"/>
    <w:rsid w:val="004F0C96"/>
    <w:rsid w:val="004F13F6"/>
    <w:rsid w:val="004F28A0"/>
    <w:rsid w:val="004F305D"/>
    <w:rsid w:val="004F3363"/>
    <w:rsid w:val="004F3C3C"/>
    <w:rsid w:val="004F4380"/>
    <w:rsid w:val="004F44C7"/>
    <w:rsid w:val="004F45C5"/>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B93"/>
    <w:rsid w:val="00504E8F"/>
    <w:rsid w:val="00505CA0"/>
    <w:rsid w:val="00506CFA"/>
    <w:rsid w:val="00507C08"/>
    <w:rsid w:val="00507D18"/>
    <w:rsid w:val="0051016E"/>
    <w:rsid w:val="005105D4"/>
    <w:rsid w:val="00510AE1"/>
    <w:rsid w:val="00511612"/>
    <w:rsid w:val="0051174D"/>
    <w:rsid w:val="00511A30"/>
    <w:rsid w:val="00512F22"/>
    <w:rsid w:val="0051305D"/>
    <w:rsid w:val="005131DD"/>
    <w:rsid w:val="005132E4"/>
    <w:rsid w:val="00516603"/>
    <w:rsid w:val="005167B1"/>
    <w:rsid w:val="005167B6"/>
    <w:rsid w:val="00517914"/>
    <w:rsid w:val="00517A46"/>
    <w:rsid w:val="00517D20"/>
    <w:rsid w:val="0052077C"/>
    <w:rsid w:val="005215EE"/>
    <w:rsid w:val="005218E7"/>
    <w:rsid w:val="00521F15"/>
    <w:rsid w:val="005224BE"/>
    <w:rsid w:val="00522599"/>
    <w:rsid w:val="00522F5F"/>
    <w:rsid w:val="0052319E"/>
    <w:rsid w:val="00523CA3"/>
    <w:rsid w:val="00523CE0"/>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7A7A"/>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55FC"/>
    <w:rsid w:val="00546058"/>
    <w:rsid w:val="0054682A"/>
    <w:rsid w:val="00546FBD"/>
    <w:rsid w:val="00547237"/>
    <w:rsid w:val="005501C8"/>
    <w:rsid w:val="005504D3"/>
    <w:rsid w:val="00551A9B"/>
    <w:rsid w:val="00551DF7"/>
    <w:rsid w:val="005520BF"/>
    <w:rsid w:val="00552213"/>
    <w:rsid w:val="005528C7"/>
    <w:rsid w:val="0055324E"/>
    <w:rsid w:val="005534B3"/>
    <w:rsid w:val="00553703"/>
    <w:rsid w:val="00554707"/>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998"/>
    <w:rsid w:val="00567FD9"/>
    <w:rsid w:val="00567FF6"/>
    <w:rsid w:val="0057041D"/>
    <w:rsid w:val="00571419"/>
    <w:rsid w:val="005733D4"/>
    <w:rsid w:val="00573423"/>
    <w:rsid w:val="00574F63"/>
    <w:rsid w:val="005759CD"/>
    <w:rsid w:val="00575F68"/>
    <w:rsid w:val="00576F8E"/>
    <w:rsid w:val="00577884"/>
    <w:rsid w:val="00580873"/>
    <w:rsid w:val="00581C0F"/>
    <w:rsid w:val="0058222A"/>
    <w:rsid w:val="00582919"/>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0322"/>
    <w:rsid w:val="005A228F"/>
    <w:rsid w:val="005A2A65"/>
    <w:rsid w:val="005A2F65"/>
    <w:rsid w:val="005A31EC"/>
    <w:rsid w:val="005A3513"/>
    <w:rsid w:val="005A364D"/>
    <w:rsid w:val="005A3B9E"/>
    <w:rsid w:val="005A3BD7"/>
    <w:rsid w:val="005A4327"/>
    <w:rsid w:val="005A50E4"/>
    <w:rsid w:val="005A60E1"/>
    <w:rsid w:val="005A76FE"/>
    <w:rsid w:val="005A786F"/>
    <w:rsid w:val="005B08B7"/>
    <w:rsid w:val="005B10D1"/>
    <w:rsid w:val="005B169C"/>
    <w:rsid w:val="005B1B39"/>
    <w:rsid w:val="005B1FAC"/>
    <w:rsid w:val="005B2DD1"/>
    <w:rsid w:val="005B31C8"/>
    <w:rsid w:val="005B3A49"/>
    <w:rsid w:val="005B4816"/>
    <w:rsid w:val="005B5C9F"/>
    <w:rsid w:val="005B661E"/>
    <w:rsid w:val="005B6802"/>
    <w:rsid w:val="005B6ADF"/>
    <w:rsid w:val="005B773D"/>
    <w:rsid w:val="005B7C5D"/>
    <w:rsid w:val="005C1A74"/>
    <w:rsid w:val="005C2E4E"/>
    <w:rsid w:val="005C3294"/>
    <w:rsid w:val="005C347F"/>
    <w:rsid w:val="005C38AC"/>
    <w:rsid w:val="005C42D3"/>
    <w:rsid w:val="005C5787"/>
    <w:rsid w:val="005C5875"/>
    <w:rsid w:val="005C5F6A"/>
    <w:rsid w:val="005C6F55"/>
    <w:rsid w:val="005C79D8"/>
    <w:rsid w:val="005D0C1A"/>
    <w:rsid w:val="005D27DD"/>
    <w:rsid w:val="005D337F"/>
    <w:rsid w:val="005D3493"/>
    <w:rsid w:val="005D3DD3"/>
    <w:rsid w:val="005D3F92"/>
    <w:rsid w:val="005D3FD2"/>
    <w:rsid w:val="005D622E"/>
    <w:rsid w:val="005D6B00"/>
    <w:rsid w:val="005E11D5"/>
    <w:rsid w:val="005E1572"/>
    <w:rsid w:val="005E2296"/>
    <w:rsid w:val="005E22BC"/>
    <w:rsid w:val="005E3456"/>
    <w:rsid w:val="005E34D4"/>
    <w:rsid w:val="005E3AE2"/>
    <w:rsid w:val="005E3F63"/>
    <w:rsid w:val="005E3FDE"/>
    <w:rsid w:val="005E55F2"/>
    <w:rsid w:val="005E5F08"/>
    <w:rsid w:val="005E68FC"/>
    <w:rsid w:val="005E7017"/>
    <w:rsid w:val="005F0A4A"/>
    <w:rsid w:val="005F1540"/>
    <w:rsid w:val="005F15DB"/>
    <w:rsid w:val="005F3A30"/>
    <w:rsid w:val="005F487C"/>
    <w:rsid w:val="005F523C"/>
    <w:rsid w:val="005F53A4"/>
    <w:rsid w:val="005F5FBF"/>
    <w:rsid w:val="005F5FE1"/>
    <w:rsid w:val="005F62B2"/>
    <w:rsid w:val="005F6A93"/>
    <w:rsid w:val="005F715E"/>
    <w:rsid w:val="005F777C"/>
    <w:rsid w:val="0060042F"/>
    <w:rsid w:val="00600B4B"/>
    <w:rsid w:val="006010DA"/>
    <w:rsid w:val="006017AB"/>
    <w:rsid w:val="006037FB"/>
    <w:rsid w:val="00603B6B"/>
    <w:rsid w:val="00604AC3"/>
    <w:rsid w:val="00605865"/>
    <w:rsid w:val="00605995"/>
    <w:rsid w:val="00606013"/>
    <w:rsid w:val="00607049"/>
    <w:rsid w:val="00607B16"/>
    <w:rsid w:val="00607F0A"/>
    <w:rsid w:val="00611B94"/>
    <w:rsid w:val="00611F49"/>
    <w:rsid w:val="0061496C"/>
    <w:rsid w:val="00614DFF"/>
    <w:rsid w:val="006158DE"/>
    <w:rsid w:val="006160AE"/>
    <w:rsid w:val="00617125"/>
    <w:rsid w:val="00617813"/>
    <w:rsid w:val="00620176"/>
    <w:rsid w:val="00620358"/>
    <w:rsid w:val="006206CC"/>
    <w:rsid w:val="0062072F"/>
    <w:rsid w:val="00620812"/>
    <w:rsid w:val="00622B06"/>
    <w:rsid w:val="006237B4"/>
    <w:rsid w:val="006243FA"/>
    <w:rsid w:val="006260B4"/>
    <w:rsid w:val="00626133"/>
    <w:rsid w:val="00626821"/>
    <w:rsid w:val="00627163"/>
    <w:rsid w:val="0062768A"/>
    <w:rsid w:val="006303F5"/>
    <w:rsid w:val="0063265C"/>
    <w:rsid w:val="0063278F"/>
    <w:rsid w:val="00634476"/>
    <w:rsid w:val="00634878"/>
    <w:rsid w:val="006349FE"/>
    <w:rsid w:val="006402AE"/>
    <w:rsid w:val="00640A7F"/>
    <w:rsid w:val="00640DE4"/>
    <w:rsid w:val="00641315"/>
    <w:rsid w:val="006417BF"/>
    <w:rsid w:val="006434B9"/>
    <w:rsid w:val="006436FA"/>
    <w:rsid w:val="0064393B"/>
    <w:rsid w:val="00644375"/>
    <w:rsid w:val="00644A5C"/>
    <w:rsid w:val="00646338"/>
    <w:rsid w:val="00646378"/>
    <w:rsid w:val="00646A08"/>
    <w:rsid w:val="00647413"/>
    <w:rsid w:val="0064744F"/>
    <w:rsid w:val="00650392"/>
    <w:rsid w:val="006505AC"/>
    <w:rsid w:val="0065061D"/>
    <w:rsid w:val="00651230"/>
    <w:rsid w:val="006515F1"/>
    <w:rsid w:val="006521F7"/>
    <w:rsid w:val="0065333D"/>
    <w:rsid w:val="0065355A"/>
    <w:rsid w:val="00653E8D"/>
    <w:rsid w:val="0065715E"/>
    <w:rsid w:val="00657670"/>
    <w:rsid w:val="006577D6"/>
    <w:rsid w:val="00657DBF"/>
    <w:rsid w:val="00657DE0"/>
    <w:rsid w:val="00657E92"/>
    <w:rsid w:val="0066011D"/>
    <w:rsid w:val="006613EB"/>
    <w:rsid w:val="006622E4"/>
    <w:rsid w:val="006629C2"/>
    <w:rsid w:val="00662C68"/>
    <w:rsid w:val="00662C69"/>
    <w:rsid w:val="00663CC7"/>
    <w:rsid w:val="0066458B"/>
    <w:rsid w:val="00664805"/>
    <w:rsid w:val="00665881"/>
    <w:rsid w:val="00666467"/>
    <w:rsid w:val="00666A19"/>
    <w:rsid w:val="006718FB"/>
    <w:rsid w:val="00671F23"/>
    <w:rsid w:val="006720F3"/>
    <w:rsid w:val="00672942"/>
    <w:rsid w:val="00673695"/>
    <w:rsid w:val="00674701"/>
    <w:rsid w:val="00674A46"/>
    <w:rsid w:val="00674D4B"/>
    <w:rsid w:val="006752B0"/>
    <w:rsid w:val="006753D3"/>
    <w:rsid w:val="00676959"/>
    <w:rsid w:val="00676B32"/>
    <w:rsid w:val="00676C6B"/>
    <w:rsid w:val="00676E9D"/>
    <w:rsid w:val="00680497"/>
    <w:rsid w:val="00680F25"/>
    <w:rsid w:val="0068158A"/>
    <w:rsid w:val="00682E8C"/>
    <w:rsid w:val="006831E7"/>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2303"/>
    <w:rsid w:val="00693427"/>
    <w:rsid w:val="006945C7"/>
    <w:rsid w:val="00694C00"/>
    <w:rsid w:val="006958A7"/>
    <w:rsid w:val="00695A49"/>
    <w:rsid w:val="00695F94"/>
    <w:rsid w:val="0069612B"/>
    <w:rsid w:val="006964F5"/>
    <w:rsid w:val="00696EF8"/>
    <w:rsid w:val="006A0497"/>
    <w:rsid w:val="006A1047"/>
    <w:rsid w:val="006A1FD1"/>
    <w:rsid w:val="006A213E"/>
    <w:rsid w:val="006A2A2F"/>
    <w:rsid w:val="006A2CF3"/>
    <w:rsid w:val="006A2D04"/>
    <w:rsid w:val="006A2D34"/>
    <w:rsid w:val="006A2EDE"/>
    <w:rsid w:val="006A3D7A"/>
    <w:rsid w:val="006A438E"/>
    <w:rsid w:val="006A53A9"/>
    <w:rsid w:val="006A5AB6"/>
    <w:rsid w:val="006A5BEC"/>
    <w:rsid w:val="006A7305"/>
    <w:rsid w:val="006A7B4F"/>
    <w:rsid w:val="006B004E"/>
    <w:rsid w:val="006B0198"/>
    <w:rsid w:val="006B02AE"/>
    <w:rsid w:val="006B0D54"/>
    <w:rsid w:val="006B12E8"/>
    <w:rsid w:val="006B13FB"/>
    <w:rsid w:val="006B149F"/>
    <w:rsid w:val="006B1810"/>
    <w:rsid w:val="006B1C19"/>
    <w:rsid w:val="006B1F06"/>
    <w:rsid w:val="006B2EF8"/>
    <w:rsid w:val="006B336C"/>
    <w:rsid w:val="006B4074"/>
    <w:rsid w:val="006B4BEC"/>
    <w:rsid w:val="006B5FE4"/>
    <w:rsid w:val="006B7A58"/>
    <w:rsid w:val="006C073C"/>
    <w:rsid w:val="006C155A"/>
    <w:rsid w:val="006C26B3"/>
    <w:rsid w:val="006C2E34"/>
    <w:rsid w:val="006C2FEE"/>
    <w:rsid w:val="006C50C2"/>
    <w:rsid w:val="006C5484"/>
    <w:rsid w:val="006C563A"/>
    <w:rsid w:val="006C5842"/>
    <w:rsid w:val="006C58DF"/>
    <w:rsid w:val="006C5AE3"/>
    <w:rsid w:val="006C6AF7"/>
    <w:rsid w:val="006C6E1A"/>
    <w:rsid w:val="006C713B"/>
    <w:rsid w:val="006D27EF"/>
    <w:rsid w:val="006D499E"/>
    <w:rsid w:val="006D4DA2"/>
    <w:rsid w:val="006D518B"/>
    <w:rsid w:val="006D52D1"/>
    <w:rsid w:val="006D537C"/>
    <w:rsid w:val="006E013D"/>
    <w:rsid w:val="006E1056"/>
    <w:rsid w:val="006E1475"/>
    <w:rsid w:val="006E3145"/>
    <w:rsid w:val="006E3985"/>
    <w:rsid w:val="006E3A2A"/>
    <w:rsid w:val="006E3C4C"/>
    <w:rsid w:val="006E4168"/>
    <w:rsid w:val="006E4BD4"/>
    <w:rsid w:val="006E4E2A"/>
    <w:rsid w:val="006E53B0"/>
    <w:rsid w:val="006E5950"/>
    <w:rsid w:val="006E6B65"/>
    <w:rsid w:val="006E6C14"/>
    <w:rsid w:val="006E7113"/>
    <w:rsid w:val="006E7637"/>
    <w:rsid w:val="006E7CC5"/>
    <w:rsid w:val="006F1E31"/>
    <w:rsid w:val="006F1F16"/>
    <w:rsid w:val="006F21C6"/>
    <w:rsid w:val="006F2B0A"/>
    <w:rsid w:val="006F2C12"/>
    <w:rsid w:val="006F2F92"/>
    <w:rsid w:val="006F3DC6"/>
    <w:rsid w:val="006F5626"/>
    <w:rsid w:val="006F59BE"/>
    <w:rsid w:val="006F6271"/>
    <w:rsid w:val="006F729B"/>
    <w:rsid w:val="006F7E87"/>
    <w:rsid w:val="0070160E"/>
    <w:rsid w:val="00702547"/>
    <w:rsid w:val="00702887"/>
    <w:rsid w:val="0070499C"/>
    <w:rsid w:val="007049C8"/>
    <w:rsid w:val="007050B1"/>
    <w:rsid w:val="00707096"/>
    <w:rsid w:val="007116E3"/>
    <w:rsid w:val="007136BC"/>
    <w:rsid w:val="00713994"/>
    <w:rsid w:val="00714576"/>
    <w:rsid w:val="00715A04"/>
    <w:rsid w:val="00721335"/>
    <w:rsid w:val="00721924"/>
    <w:rsid w:val="00721F55"/>
    <w:rsid w:val="00721F66"/>
    <w:rsid w:val="007221AE"/>
    <w:rsid w:val="00722B93"/>
    <w:rsid w:val="00723147"/>
    <w:rsid w:val="007234C4"/>
    <w:rsid w:val="00724910"/>
    <w:rsid w:val="00725BBD"/>
    <w:rsid w:val="00725BF5"/>
    <w:rsid w:val="0073000B"/>
    <w:rsid w:val="00731ECB"/>
    <w:rsid w:val="00731F1F"/>
    <w:rsid w:val="007332BB"/>
    <w:rsid w:val="00734BB2"/>
    <w:rsid w:val="0073505D"/>
    <w:rsid w:val="007351D1"/>
    <w:rsid w:val="007352FD"/>
    <w:rsid w:val="00735B1A"/>
    <w:rsid w:val="007365AD"/>
    <w:rsid w:val="0073797C"/>
    <w:rsid w:val="0074007F"/>
    <w:rsid w:val="0074154B"/>
    <w:rsid w:val="007416C7"/>
    <w:rsid w:val="00742486"/>
    <w:rsid w:val="00743751"/>
    <w:rsid w:val="007438A3"/>
    <w:rsid w:val="0074433B"/>
    <w:rsid w:val="0074435C"/>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2C2C"/>
    <w:rsid w:val="0075440D"/>
    <w:rsid w:val="0075491A"/>
    <w:rsid w:val="00754EF8"/>
    <w:rsid w:val="00755130"/>
    <w:rsid w:val="007556A8"/>
    <w:rsid w:val="0075604A"/>
    <w:rsid w:val="0075650E"/>
    <w:rsid w:val="00756FD0"/>
    <w:rsid w:val="00757995"/>
    <w:rsid w:val="007612B3"/>
    <w:rsid w:val="007615C6"/>
    <w:rsid w:val="00761C9B"/>
    <w:rsid w:val="007623A5"/>
    <w:rsid w:val="00763861"/>
    <w:rsid w:val="00764032"/>
    <w:rsid w:val="007644E6"/>
    <w:rsid w:val="00764542"/>
    <w:rsid w:val="00764CAD"/>
    <w:rsid w:val="007652EA"/>
    <w:rsid w:val="00765D96"/>
    <w:rsid w:val="0076630F"/>
    <w:rsid w:val="007665D7"/>
    <w:rsid w:val="00766E0C"/>
    <w:rsid w:val="007674F3"/>
    <w:rsid w:val="00767CD2"/>
    <w:rsid w:val="00770859"/>
    <w:rsid w:val="007721A1"/>
    <w:rsid w:val="007731BD"/>
    <w:rsid w:val="0077374A"/>
    <w:rsid w:val="0077381A"/>
    <w:rsid w:val="007740B2"/>
    <w:rsid w:val="00774A5F"/>
    <w:rsid w:val="00774DFD"/>
    <w:rsid w:val="007753FA"/>
    <w:rsid w:val="0077544D"/>
    <w:rsid w:val="007764C8"/>
    <w:rsid w:val="00777AAD"/>
    <w:rsid w:val="00777B16"/>
    <w:rsid w:val="0078079A"/>
    <w:rsid w:val="00781A54"/>
    <w:rsid w:val="00781E15"/>
    <w:rsid w:val="00781FF8"/>
    <w:rsid w:val="00784885"/>
    <w:rsid w:val="00785409"/>
    <w:rsid w:val="007860B9"/>
    <w:rsid w:val="00786189"/>
    <w:rsid w:val="007867FB"/>
    <w:rsid w:val="00786AE8"/>
    <w:rsid w:val="00790B80"/>
    <w:rsid w:val="007914E4"/>
    <w:rsid w:val="00791BE3"/>
    <w:rsid w:val="00791DC2"/>
    <w:rsid w:val="00791E58"/>
    <w:rsid w:val="00792364"/>
    <w:rsid w:val="00793410"/>
    <w:rsid w:val="00794673"/>
    <w:rsid w:val="00794BC3"/>
    <w:rsid w:val="00795F6F"/>
    <w:rsid w:val="00796946"/>
    <w:rsid w:val="00796BFE"/>
    <w:rsid w:val="00796FE9"/>
    <w:rsid w:val="007A0692"/>
    <w:rsid w:val="007A082B"/>
    <w:rsid w:val="007A1303"/>
    <w:rsid w:val="007A17AA"/>
    <w:rsid w:val="007A22E2"/>
    <w:rsid w:val="007A2C90"/>
    <w:rsid w:val="007A493E"/>
    <w:rsid w:val="007A5C3E"/>
    <w:rsid w:val="007A65E0"/>
    <w:rsid w:val="007A70B9"/>
    <w:rsid w:val="007A7602"/>
    <w:rsid w:val="007A7683"/>
    <w:rsid w:val="007B02B9"/>
    <w:rsid w:val="007B0DF2"/>
    <w:rsid w:val="007B1AED"/>
    <w:rsid w:val="007B26B2"/>
    <w:rsid w:val="007B28AC"/>
    <w:rsid w:val="007B2B63"/>
    <w:rsid w:val="007B30F3"/>
    <w:rsid w:val="007B439C"/>
    <w:rsid w:val="007B5146"/>
    <w:rsid w:val="007B694D"/>
    <w:rsid w:val="007B753F"/>
    <w:rsid w:val="007C0013"/>
    <w:rsid w:val="007C094A"/>
    <w:rsid w:val="007C0CBC"/>
    <w:rsid w:val="007C217F"/>
    <w:rsid w:val="007C255D"/>
    <w:rsid w:val="007C37D2"/>
    <w:rsid w:val="007C3985"/>
    <w:rsid w:val="007C5AF1"/>
    <w:rsid w:val="007C60AD"/>
    <w:rsid w:val="007C6110"/>
    <w:rsid w:val="007D0032"/>
    <w:rsid w:val="007D0C01"/>
    <w:rsid w:val="007D1411"/>
    <w:rsid w:val="007D2361"/>
    <w:rsid w:val="007D3FBD"/>
    <w:rsid w:val="007D49A0"/>
    <w:rsid w:val="007D5D70"/>
    <w:rsid w:val="007D64FF"/>
    <w:rsid w:val="007D6D78"/>
    <w:rsid w:val="007D6FEB"/>
    <w:rsid w:val="007D79CF"/>
    <w:rsid w:val="007D7B38"/>
    <w:rsid w:val="007D7B60"/>
    <w:rsid w:val="007D7EF3"/>
    <w:rsid w:val="007E0184"/>
    <w:rsid w:val="007E2035"/>
    <w:rsid w:val="007E2427"/>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6030"/>
    <w:rsid w:val="007F729E"/>
    <w:rsid w:val="007F763A"/>
    <w:rsid w:val="007F7FB3"/>
    <w:rsid w:val="00800E69"/>
    <w:rsid w:val="00801DE2"/>
    <w:rsid w:val="00802001"/>
    <w:rsid w:val="00802152"/>
    <w:rsid w:val="008027C1"/>
    <w:rsid w:val="00802B62"/>
    <w:rsid w:val="00802FD6"/>
    <w:rsid w:val="008039C2"/>
    <w:rsid w:val="00803E89"/>
    <w:rsid w:val="008046E4"/>
    <w:rsid w:val="00804D47"/>
    <w:rsid w:val="008055FF"/>
    <w:rsid w:val="008058EB"/>
    <w:rsid w:val="00806D2D"/>
    <w:rsid w:val="00806E81"/>
    <w:rsid w:val="00807771"/>
    <w:rsid w:val="00810784"/>
    <w:rsid w:val="00810F94"/>
    <w:rsid w:val="00811876"/>
    <w:rsid w:val="00812794"/>
    <w:rsid w:val="00813690"/>
    <w:rsid w:val="0081626A"/>
    <w:rsid w:val="008164F7"/>
    <w:rsid w:val="008167F5"/>
    <w:rsid w:val="008168C5"/>
    <w:rsid w:val="00817923"/>
    <w:rsid w:val="0081794B"/>
    <w:rsid w:val="00817D8E"/>
    <w:rsid w:val="008200A3"/>
    <w:rsid w:val="00820BF2"/>
    <w:rsid w:val="00821A12"/>
    <w:rsid w:val="00821D8E"/>
    <w:rsid w:val="00822045"/>
    <w:rsid w:val="00824C4E"/>
    <w:rsid w:val="008252B1"/>
    <w:rsid w:val="00825F72"/>
    <w:rsid w:val="008320FF"/>
    <w:rsid w:val="00833E4C"/>
    <w:rsid w:val="00834028"/>
    <w:rsid w:val="00834D56"/>
    <w:rsid w:val="0083555E"/>
    <w:rsid w:val="00836224"/>
    <w:rsid w:val="00836DC1"/>
    <w:rsid w:val="00837B71"/>
    <w:rsid w:val="00837BE4"/>
    <w:rsid w:val="00840559"/>
    <w:rsid w:val="0084178F"/>
    <w:rsid w:val="008421F7"/>
    <w:rsid w:val="00843153"/>
    <w:rsid w:val="00843908"/>
    <w:rsid w:val="008444BC"/>
    <w:rsid w:val="008449B4"/>
    <w:rsid w:val="00845D12"/>
    <w:rsid w:val="00845ED1"/>
    <w:rsid w:val="00846713"/>
    <w:rsid w:val="00846AC8"/>
    <w:rsid w:val="00846CCC"/>
    <w:rsid w:val="008473FA"/>
    <w:rsid w:val="00847830"/>
    <w:rsid w:val="00850653"/>
    <w:rsid w:val="00851A81"/>
    <w:rsid w:val="00851E7B"/>
    <w:rsid w:val="00851F4C"/>
    <w:rsid w:val="008523BA"/>
    <w:rsid w:val="00852B26"/>
    <w:rsid w:val="00853121"/>
    <w:rsid w:val="0085480B"/>
    <w:rsid w:val="00854E4C"/>
    <w:rsid w:val="008560F4"/>
    <w:rsid w:val="00860A1E"/>
    <w:rsid w:val="00860B95"/>
    <w:rsid w:val="00860FE6"/>
    <w:rsid w:val="00861115"/>
    <w:rsid w:val="00861622"/>
    <w:rsid w:val="00861D0D"/>
    <w:rsid w:val="0086256E"/>
    <w:rsid w:val="00863632"/>
    <w:rsid w:val="008636A2"/>
    <w:rsid w:val="00864EEA"/>
    <w:rsid w:val="00865AD3"/>
    <w:rsid w:val="008662C0"/>
    <w:rsid w:val="008670E5"/>
    <w:rsid w:val="00867B8C"/>
    <w:rsid w:val="0087038F"/>
    <w:rsid w:val="00870EAB"/>
    <w:rsid w:val="0087153F"/>
    <w:rsid w:val="00871BA6"/>
    <w:rsid w:val="00872266"/>
    <w:rsid w:val="0087288C"/>
    <w:rsid w:val="0087334A"/>
    <w:rsid w:val="00873454"/>
    <w:rsid w:val="00873602"/>
    <w:rsid w:val="0087372E"/>
    <w:rsid w:val="00873FB5"/>
    <w:rsid w:val="0087459A"/>
    <w:rsid w:val="00875167"/>
    <w:rsid w:val="00876FAC"/>
    <w:rsid w:val="00877086"/>
    <w:rsid w:val="00877D16"/>
    <w:rsid w:val="00877E0E"/>
    <w:rsid w:val="008811AA"/>
    <w:rsid w:val="008813F5"/>
    <w:rsid w:val="00881572"/>
    <w:rsid w:val="00882510"/>
    <w:rsid w:val="00882AB3"/>
    <w:rsid w:val="00882FEA"/>
    <w:rsid w:val="008831F4"/>
    <w:rsid w:val="00883450"/>
    <w:rsid w:val="0088398C"/>
    <w:rsid w:val="00885C6E"/>
    <w:rsid w:val="008870CB"/>
    <w:rsid w:val="0089031E"/>
    <w:rsid w:val="0089067B"/>
    <w:rsid w:val="00891381"/>
    <w:rsid w:val="00893E2E"/>
    <w:rsid w:val="0089412A"/>
    <w:rsid w:val="00894B33"/>
    <w:rsid w:val="00896532"/>
    <w:rsid w:val="008966DC"/>
    <w:rsid w:val="00896AD4"/>
    <w:rsid w:val="008974A5"/>
    <w:rsid w:val="008A015E"/>
    <w:rsid w:val="008A0A26"/>
    <w:rsid w:val="008A0ACE"/>
    <w:rsid w:val="008A232D"/>
    <w:rsid w:val="008A2E23"/>
    <w:rsid w:val="008A2F75"/>
    <w:rsid w:val="008A3D9B"/>
    <w:rsid w:val="008A460C"/>
    <w:rsid w:val="008A4966"/>
    <w:rsid w:val="008A52F3"/>
    <w:rsid w:val="008A5456"/>
    <w:rsid w:val="008A59AC"/>
    <w:rsid w:val="008A5A73"/>
    <w:rsid w:val="008A6CCE"/>
    <w:rsid w:val="008A72B7"/>
    <w:rsid w:val="008A7F7D"/>
    <w:rsid w:val="008B0942"/>
    <w:rsid w:val="008B0D49"/>
    <w:rsid w:val="008B1A5A"/>
    <w:rsid w:val="008B2D26"/>
    <w:rsid w:val="008B36A3"/>
    <w:rsid w:val="008B382F"/>
    <w:rsid w:val="008B4590"/>
    <w:rsid w:val="008B49B9"/>
    <w:rsid w:val="008B551D"/>
    <w:rsid w:val="008B5AB4"/>
    <w:rsid w:val="008B7210"/>
    <w:rsid w:val="008B732C"/>
    <w:rsid w:val="008B761A"/>
    <w:rsid w:val="008B7FFE"/>
    <w:rsid w:val="008C0446"/>
    <w:rsid w:val="008C2B3C"/>
    <w:rsid w:val="008C2BD1"/>
    <w:rsid w:val="008C40F2"/>
    <w:rsid w:val="008C41A7"/>
    <w:rsid w:val="008C4967"/>
    <w:rsid w:val="008C4C3A"/>
    <w:rsid w:val="008C4F81"/>
    <w:rsid w:val="008C50B6"/>
    <w:rsid w:val="008C5D40"/>
    <w:rsid w:val="008C659C"/>
    <w:rsid w:val="008C6F34"/>
    <w:rsid w:val="008C7108"/>
    <w:rsid w:val="008C7981"/>
    <w:rsid w:val="008D02A3"/>
    <w:rsid w:val="008D0DE6"/>
    <w:rsid w:val="008D145B"/>
    <w:rsid w:val="008D1529"/>
    <w:rsid w:val="008D1C98"/>
    <w:rsid w:val="008D1D54"/>
    <w:rsid w:val="008D22D8"/>
    <w:rsid w:val="008D24C6"/>
    <w:rsid w:val="008D2BCD"/>
    <w:rsid w:val="008D3231"/>
    <w:rsid w:val="008D3786"/>
    <w:rsid w:val="008D406E"/>
    <w:rsid w:val="008D432B"/>
    <w:rsid w:val="008D453D"/>
    <w:rsid w:val="008D4BD3"/>
    <w:rsid w:val="008D4E99"/>
    <w:rsid w:val="008D4EDF"/>
    <w:rsid w:val="008D5066"/>
    <w:rsid w:val="008D517E"/>
    <w:rsid w:val="008D59DA"/>
    <w:rsid w:val="008D5A97"/>
    <w:rsid w:val="008D6697"/>
    <w:rsid w:val="008D71E5"/>
    <w:rsid w:val="008D728C"/>
    <w:rsid w:val="008E0674"/>
    <w:rsid w:val="008E11CC"/>
    <w:rsid w:val="008E1B8F"/>
    <w:rsid w:val="008E266A"/>
    <w:rsid w:val="008E2CBF"/>
    <w:rsid w:val="008E4034"/>
    <w:rsid w:val="008E414C"/>
    <w:rsid w:val="008E437E"/>
    <w:rsid w:val="008E5D47"/>
    <w:rsid w:val="008E625D"/>
    <w:rsid w:val="008E6676"/>
    <w:rsid w:val="008E7D60"/>
    <w:rsid w:val="008F12E6"/>
    <w:rsid w:val="008F154D"/>
    <w:rsid w:val="008F1558"/>
    <w:rsid w:val="008F2C19"/>
    <w:rsid w:val="008F3AFB"/>
    <w:rsid w:val="008F3F91"/>
    <w:rsid w:val="008F49CB"/>
    <w:rsid w:val="008F54DD"/>
    <w:rsid w:val="008F5927"/>
    <w:rsid w:val="008F73E9"/>
    <w:rsid w:val="008F7E83"/>
    <w:rsid w:val="009001DD"/>
    <w:rsid w:val="0090174A"/>
    <w:rsid w:val="009018D6"/>
    <w:rsid w:val="00901E1C"/>
    <w:rsid w:val="009036B3"/>
    <w:rsid w:val="009039BC"/>
    <w:rsid w:val="00904222"/>
    <w:rsid w:val="0090478B"/>
    <w:rsid w:val="00905C03"/>
    <w:rsid w:val="009071FE"/>
    <w:rsid w:val="0090758F"/>
    <w:rsid w:val="00907761"/>
    <w:rsid w:val="00910E40"/>
    <w:rsid w:val="00911E63"/>
    <w:rsid w:val="0091242A"/>
    <w:rsid w:val="0091245B"/>
    <w:rsid w:val="00912756"/>
    <w:rsid w:val="00913385"/>
    <w:rsid w:val="009139D6"/>
    <w:rsid w:val="00913AA4"/>
    <w:rsid w:val="00915778"/>
    <w:rsid w:val="009157E2"/>
    <w:rsid w:val="00915C60"/>
    <w:rsid w:val="009164DD"/>
    <w:rsid w:val="00917A9D"/>
    <w:rsid w:val="009210C9"/>
    <w:rsid w:val="0092146E"/>
    <w:rsid w:val="00921FE3"/>
    <w:rsid w:val="009229CA"/>
    <w:rsid w:val="00922FB3"/>
    <w:rsid w:val="0092488A"/>
    <w:rsid w:val="00924F14"/>
    <w:rsid w:val="00925C68"/>
    <w:rsid w:val="00930BCC"/>
    <w:rsid w:val="00930E55"/>
    <w:rsid w:val="009315B0"/>
    <w:rsid w:val="009316E9"/>
    <w:rsid w:val="00931924"/>
    <w:rsid w:val="00932354"/>
    <w:rsid w:val="0093416D"/>
    <w:rsid w:val="00934215"/>
    <w:rsid w:val="00935346"/>
    <w:rsid w:val="00936B46"/>
    <w:rsid w:val="00941D44"/>
    <w:rsid w:val="0094424D"/>
    <w:rsid w:val="0094491E"/>
    <w:rsid w:val="00944BAE"/>
    <w:rsid w:val="009457AE"/>
    <w:rsid w:val="009458CD"/>
    <w:rsid w:val="00945A61"/>
    <w:rsid w:val="00945BAD"/>
    <w:rsid w:val="0094693B"/>
    <w:rsid w:val="00946D27"/>
    <w:rsid w:val="00950154"/>
    <w:rsid w:val="00950470"/>
    <w:rsid w:val="00950A03"/>
    <w:rsid w:val="00951E78"/>
    <w:rsid w:val="00952632"/>
    <w:rsid w:val="00953054"/>
    <w:rsid w:val="00953A04"/>
    <w:rsid w:val="009541DD"/>
    <w:rsid w:val="0095465F"/>
    <w:rsid w:val="009548C1"/>
    <w:rsid w:val="00955323"/>
    <w:rsid w:val="00955500"/>
    <w:rsid w:val="009563A5"/>
    <w:rsid w:val="00956868"/>
    <w:rsid w:val="0095765F"/>
    <w:rsid w:val="0096032F"/>
    <w:rsid w:val="009606E6"/>
    <w:rsid w:val="00961B83"/>
    <w:rsid w:val="00962F40"/>
    <w:rsid w:val="00963968"/>
    <w:rsid w:val="009657C2"/>
    <w:rsid w:val="009657F8"/>
    <w:rsid w:val="00970F70"/>
    <w:rsid w:val="00971056"/>
    <w:rsid w:val="00971588"/>
    <w:rsid w:val="0097208E"/>
    <w:rsid w:val="0097252B"/>
    <w:rsid w:val="00972668"/>
    <w:rsid w:val="009727B4"/>
    <w:rsid w:val="009729B2"/>
    <w:rsid w:val="00972C36"/>
    <w:rsid w:val="00974907"/>
    <w:rsid w:val="009774F0"/>
    <w:rsid w:val="00980FE9"/>
    <w:rsid w:val="00981C58"/>
    <w:rsid w:val="00982DBD"/>
    <w:rsid w:val="009830D3"/>
    <w:rsid w:val="00983B8F"/>
    <w:rsid w:val="009846B5"/>
    <w:rsid w:val="009849F0"/>
    <w:rsid w:val="009858E1"/>
    <w:rsid w:val="0098595E"/>
    <w:rsid w:val="00985EE2"/>
    <w:rsid w:val="00986073"/>
    <w:rsid w:val="00990464"/>
    <w:rsid w:val="009909DD"/>
    <w:rsid w:val="00990EE2"/>
    <w:rsid w:val="009916D2"/>
    <w:rsid w:val="0099197E"/>
    <w:rsid w:val="0099229C"/>
    <w:rsid w:val="00993714"/>
    <w:rsid w:val="009943C4"/>
    <w:rsid w:val="00994DBA"/>
    <w:rsid w:val="00995C9F"/>
    <w:rsid w:val="00996436"/>
    <w:rsid w:val="00996FB1"/>
    <w:rsid w:val="0099752D"/>
    <w:rsid w:val="00997A68"/>
    <w:rsid w:val="009A0461"/>
    <w:rsid w:val="009A12A7"/>
    <w:rsid w:val="009A22BE"/>
    <w:rsid w:val="009A28A2"/>
    <w:rsid w:val="009A4033"/>
    <w:rsid w:val="009A4712"/>
    <w:rsid w:val="009A5191"/>
    <w:rsid w:val="009A5ADB"/>
    <w:rsid w:val="009A6119"/>
    <w:rsid w:val="009A7CCB"/>
    <w:rsid w:val="009B036E"/>
    <w:rsid w:val="009B063C"/>
    <w:rsid w:val="009B069D"/>
    <w:rsid w:val="009B0F5C"/>
    <w:rsid w:val="009B11D6"/>
    <w:rsid w:val="009B21B8"/>
    <w:rsid w:val="009B2EE9"/>
    <w:rsid w:val="009B3757"/>
    <w:rsid w:val="009B4676"/>
    <w:rsid w:val="009B475C"/>
    <w:rsid w:val="009B4864"/>
    <w:rsid w:val="009B5504"/>
    <w:rsid w:val="009B5904"/>
    <w:rsid w:val="009B62D6"/>
    <w:rsid w:val="009B649B"/>
    <w:rsid w:val="009B68F3"/>
    <w:rsid w:val="009B6F16"/>
    <w:rsid w:val="009C0940"/>
    <w:rsid w:val="009C0A8A"/>
    <w:rsid w:val="009C125E"/>
    <w:rsid w:val="009C1D99"/>
    <w:rsid w:val="009C1F8B"/>
    <w:rsid w:val="009C2099"/>
    <w:rsid w:val="009C20A8"/>
    <w:rsid w:val="009C2546"/>
    <w:rsid w:val="009C2AA3"/>
    <w:rsid w:val="009C2E76"/>
    <w:rsid w:val="009C2F43"/>
    <w:rsid w:val="009C3701"/>
    <w:rsid w:val="009C4BF7"/>
    <w:rsid w:val="009C5625"/>
    <w:rsid w:val="009C589D"/>
    <w:rsid w:val="009C7053"/>
    <w:rsid w:val="009C717B"/>
    <w:rsid w:val="009D0243"/>
    <w:rsid w:val="009D232B"/>
    <w:rsid w:val="009D2384"/>
    <w:rsid w:val="009D2BEE"/>
    <w:rsid w:val="009D3240"/>
    <w:rsid w:val="009D3A6E"/>
    <w:rsid w:val="009D3D2F"/>
    <w:rsid w:val="009D401A"/>
    <w:rsid w:val="009D4647"/>
    <w:rsid w:val="009D4D0A"/>
    <w:rsid w:val="009D61D9"/>
    <w:rsid w:val="009D624D"/>
    <w:rsid w:val="009D6AD6"/>
    <w:rsid w:val="009D6EC9"/>
    <w:rsid w:val="009D7380"/>
    <w:rsid w:val="009D7581"/>
    <w:rsid w:val="009D7724"/>
    <w:rsid w:val="009E0583"/>
    <w:rsid w:val="009E0AB4"/>
    <w:rsid w:val="009E1FA4"/>
    <w:rsid w:val="009E21FE"/>
    <w:rsid w:val="009E2906"/>
    <w:rsid w:val="009E4814"/>
    <w:rsid w:val="009E4942"/>
    <w:rsid w:val="009E75D8"/>
    <w:rsid w:val="009E7975"/>
    <w:rsid w:val="009F0B67"/>
    <w:rsid w:val="009F1758"/>
    <w:rsid w:val="009F1E4B"/>
    <w:rsid w:val="009F307E"/>
    <w:rsid w:val="009F32F0"/>
    <w:rsid w:val="009F50DE"/>
    <w:rsid w:val="009F54F9"/>
    <w:rsid w:val="009F58AC"/>
    <w:rsid w:val="009F6D34"/>
    <w:rsid w:val="009F6D91"/>
    <w:rsid w:val="009F7BB0"/>
    <w:rsid w:val="00A0010E"/>
    <w:rsid w:val="00A0059D"/>
    <w:rsid w:val="00A00D50"/>
    <w:rsid w:val="00A021FC"/>
    <w:rsid w:val="00A02A2E"/>
    <w:rsid w:val="00A02B5C"/>
    <w:rsid w:val="00A036C5"/>
    <w:rsid w:val="00A037D8"/>
    <w:rsid w:val="00A03AD2"/>
    <w:rsid w:val="00A041F5"/>
    <w:rsid w:val="00A042C9"/>
    <w:rsid w:val="00A052CF"/>
    <w:rsid w:val="00A07766"/>
    <w:rsid w:val="00A07D84"/>
    <w:rsid w:val="00A07E7D"/>
    <w:rsid w:val="00A10336"/>
    <w:rsid w:val="00A10CE2"/>
    <w:rsid w:val="00A12870"/>
    <w:rsid w:val="00A1357C"/>
    <w:rsid w:val="00A13811"/>
    <w:rsid w:val="00A14AE3"/>
    <w:rsid w:val="00A14AFD"/>
    <w:rsid w:val="00A16CB1"/>
    <w:rsid w:val="00A16DF1"/>
    <w:rsid w:val="00A17226"/>
    <w:rsid w:val="00A17977"/>
    <w:rsid w:val="00A17A17"/>
    <w:rsid w:val="00A20308"/>
    <w:rsid w:val="00A209A9"/>
    <w:rsid w:val="00A20A8A"/>
    <w:rsid w:val="00A20B1F"/>
    <w:rsid w:val="00A20CFD"/>
    <w:rsid w:val="00A235D0"/>
    <w:rsid w:val="00A24E56"/>
    <w:rsid w:val="00A26D00"/>
    <w:rsid w:val="00A278C8"/>
    <w:rsid w:val="00A27A7F"/>
    <w:rsid w:val="00A30A1F"/>
    <w:rsid w:val="00A3276A"/>
    <w:rsid w:val="00A32FAD"/>
    <w:rsid w:val="00A33705"/>
    <w:rsid w:val="00A33D3A"/>
    <w:rsid w:val="00A348A1"/>
    <w:rsid w:val="00A349D2"/>
    <w:rsid w:val="00A35492"/>
    <w:rsid w:val="00A37596"/>
    <w:rsid w:val="00A4044E"/>
    <w:rsid w:val="00A40CB0"/>
    <w:rsid w:val="00A42869"/>
    <w:rsid w:val="00A42CDD"/>
    <w:rsid w:val="00A4379F"/>
    <w:rsid w:val="00A441EE"/>
    <w:rsid w:val="00A4434D"/>
    <w:rsid w:val="00A44D08"/>
    <w:rsid w:val="00A45039"/>
    <w:rsid w:val="00A454E0"/>
    <w:rsid w:val="00A45546"/>
    <w:rsid w:val="00A4585A"/>
    <w:rsid w:val="00A459D6"/>
    <w:rsid w:val="00A45B12"/>
    <w:rsid w:val="00A45DAE"/>
    <w:rsid w:val="00A462D5"/>
    <w:rsid w:val="00A465DD"/>
    <w:rsid w:val="00A46F7C"/>
    <w:rsid w:val="00A471A7"/>
    <w:rsid w:val="00A474FB"/>
    <w:rsid w:val="00A47815"/>
    <w:rsid w:val="00A47A11"/>
    <w:rsid w:val="00A502EF"/>
    <w:rsid w:val="00A50B8A"/>
    <w:rsid w:val="00A51B6B"/>
    <w:rsid w:val="00A51F40"/>
    <w:rsid w:val="00A52516"/>
    <w:rsid w:val="00A52B28"/>
    <w:rsid w:val="00A53AF8"/>
    <w:rsid w:val="00A545DB"/>
    <w:rsid w:val="00A5717B"/>
    <w:rsid w:val="00A572BC"/>
    <w:rsid w:val="00A57A00"/>
    <w:rsid w:val="00A60038"/>
    <w:rsid w:val="00A61049"/>
    <w:rsid w:val="00A621A5"/>
    <w:rsid w:val="00A63117"/>
    <w:rsid w:val="00A63F5B"/>
    <w:rsid w:val="00A64036"/>
    <w:rsid w:val="00A646F4"/>
    <w:rsid w:val="00A67428"/>
    <w:rsid w:val="00A70260"/>
    <w:rsid w:val="00A70CF3"/>
    <w:rsid w:val="00A7155E"/>
    <w:rsid w:val="00A71BC1"/>
    <w:rsid w:val="00A71E76"/>
    <w:rsid w:val="00A73752"/>
    <w:rsid w:val="00A74EDE"/>
    <w:rsid w:val="00A75396"/>
    <w:rsid w:val="00A763AE"/>
    <w:rsid w:val="00A76B0D"/>
    <w:rsid w:val="00A80DB1"/>
    <w:rsid w:val="00A80FBD"/>
    <w:rsid w:val="00A815FD"/>
    <w:rsid w:val="00A81AB5"/>
    <w:rsid w:val="00A820E9"/>
    <w:rsid w:val="00A822CB"/>
    <w:rsid w:val="00A82724"/>
    <w:rsid w:val="00A82C5A"/>
    <w:rsid w:val="00A82CBB"/>
    <w:rsid w:val="00A82D52"/>
    <w:rsid w:val="00A83FF6"/>
    <w:rsid w:val="00A8476F"/>
    <w:rsid w:val="00A85104"/>
    <w:rsid w:val="00A8561B"/>
    <w:rsid w:val="00A8620F"/>
    <w:rsid w:val="00A864D6"/>
    <w:rsid w:val="00A8653F"/>
    <w:rsid w:val="00A86AAB"/>
    <w:rsid w:val="00A8769A"/>
    <w:rsid w:val="00A90824"/>
    <w:rsid w:val="00A91A89"/>
    <w:rsid w:val="00A92EC0"/>
    <w:rsid w:val="00A92EED"/>
    <w:rsid w:val="00A94C39"/>
    <w:rsid w:val="00A97364"/>
    <w:rsid w:val="00A9772B"/>
    <w:rsid w:val="00A97D3C"/>
    <w:rsid w:val="00AA0660"/>
    <w:rsid w:val="00AA0EE5"/>
    <w:rsid w:val="00AA0FDF"/>
    <w:rsid w:val="00AA1E0F"/>
    <w:rsid w:val="00AA2DC4"/>
    <w:rsid w:val="00AA3875"/>
    <w:rsid w:val="00AA404A"/>
    <w:rsid w:val="00AA40DC"/>
    <w:rsid w:val="00AA6228"/>
    <w:rsid w:val="00AA6805"/>
    <w:rsid w:val="00AA69A4"/>
    <w:rsid w:val="00AA7382"/>
    <w:rsid w:val="00AA7681"/>
    <w:rsid w:val="00AB1FAE"/>
    <w:rsid w:val="00AB2744"/>
    <w:rsid w:val="00AB274F"/>
    <w:rsid w:val="00AB2D31"/>
    <w:rsid w:val="00AB5F30"/>
    <w:rsid w:val="00AB6BE3"/>
    <w:rsid w:val="00AB6E3A"/>
    <w:rsid w:val="00AC25AD"/>
    <w:rsid w:val="00AC2D0C"/>
    <w:rsid w:val="00AC37C3"/>
    <w:rsid w:val="00AC37F3"/>
    <w:rsid w:val="00AC3E38"/>
    <w:rsid w:val="00AC489E"/>
    <w:rsid w:val="00AC4C32"/>
    <w:rsid w:val="00AC4D07"/>
    <w:rsid w:val="00AC4F4D"/>
    <w:rsid w:val="00AC535B"/>
    <w:rsid w:val="00AC5F6A"/>
    <w:rsid w:val="00AC7215"/>
    <w:rsid w:val="00AC78A1"/>
    <w:rsid w:val="00AD0569"/>
    <w:rsid w:val="00AD0B3C"/>
    <w:rsid w:val="00AD1CC0"/>
    <w:rsid w:val="00AD22B5"/>
    <w:rsid w:val="00AD3DB4"/>
    <w:rsid w:val="00AD498E"/>
    <w:rsid w:val="00AD4C0A"/>
    <w:rsid w:val="00AD5D95"/>
    <w:rsid w:val="00AD5ECA"/>
    <w:rsid w:val="00AD69A6"/>
    <w:rsid w:val="00AD6F04"/>
    <w:rsid w:val="00AD79F6"/>
    <w:rsid w:val="00AE30F3"/>
    <w:rsid w:val="00AE3B0B"/>
    <w:rsid w:val="00AE506F"/>
    <w:rsid w:val="00AE567C"/>
    <w:rsid w:val="00AE5853"/>
    <w:rsid w:val="00AE6078"/>
    <w:rsid w:val="00AE6290"/>
    <w:rsid w:val="00AE69CC"/>
    <w:rsid w:val="00AE78E8"/>
    <w:rsid w:val="00AE7935"/>
    <w:rsid w:val="00AF149D"/>
    <w:rsid w:val="00AF1F04"/>
    <w:rsid w:val="00AF3413"/>
    <w:rsid w:val="00AF3BAE"/>
    <w:rsid w:val="00AF3D59"/>
    <w:rsid w:val="00AF47BE"/>
    <w:rsid w:val="00AF61CE"/>
    <w:rsid w:val="00AF623F"/>
    <w:rsid w:val="00AF6794"/>
    <w:rsid w:val="00AF7C1F"/>
    <w:rsid w:val="00B016F7"/>
    <w:rsid w:val="00B02BDD"/>
    <w:rsid w:val="00B055B9"/>
    <w:rsid w:val="00B05973"/>
    <w:rsid w:val="00B059CC"/>
    <w:rsid w:val="00B07AE7"/>
    <w:rsid w:val="00B10171"/>
    <w:rsid w:val="00B11CB2"/>
    <w:rsid w:val="00B138BB"/>
    <w:rsid w:val="00B13D85"/>
    <w:rsid w:val="00B1414A"/>
    <w:rsid w:val="00B14670"/>
    <w:rsid w:val="00B15685"/>
    <w:rsid w:val="00B15BD0"/>
    <w:rsid w:val="00B15EF8"/>
    <w:rsid w:val="00B16296"/>
    <w:rsid w:val="00B16FCC"/>
    <w:rsid w:val="00B1786A"/>
    <w:rsid w:val="00B206D8"/>
    <w:rsid w:val="00B21C9A"/>
    <w:rsid w:val="00B21D13"/>
    <w:rsid w:val="00B23627"/>
    <w:rsid w:val="00B23909"/>
    <w:rsid w:val="00B24217"/>
    <w:rsid w:val="00B25BF3"/>
    <w:rsid w:val="00B312C7"/>
    <w:rsid w:val="00B316B9"/>
    <w:rsid w:val="00B32E58"/>
    <w:rsid w:val="00B335A2"/>
    <w:rsid w:val="00B34371"/>
    <w:rsid w:val="00B35313"/>
    <w:rsid w:val="00B35E66"/>
    <w:rsid w:val="00B36666"/>
    <w:rsid w:val="00B37104"/>
    <w:rsid w:val="00B37A97"/>
    <w:rsid w:val="00B40AFF"/>
    <w:rsid w:val="00B414A7"/>
    <w:rsid w:val="00B42CE1"/>
    <w:rsid w:val="00B447D7"/>
    <w:rsid w:val="00B44E90"/>
    <w:rsid w:val="00B44F9F"/>
    <w:rsid w:val="00B47D0D"/>
    <w:rsid w:val="00B47D39"/>
    <w:rsid w:val="00B503A8"/>
    <w:rsid w:val="00B51454"/>
    <w:rsid w:val="00B51C97"/>
    <w:rsid w:val="00B52B7D"/>
    <w:rsid w:val="00B531D2"/>
    <w:rsid w:val="00B53616"/>
    <w:rsid w:val="00B53CCA"/>
    <w:rsid w:val="00B53F2C"/>
    <w:rsid w:val="00B5432E"/>
    <w:rsid w:val="00B54441"/>
    <w:rsid w:val="00B54A5F"/>
    <w:rsid w:val="00B54F3B"/>
    <w:rsid w:val="00B55D68"/>
    <w:rsid w:val="00B560B1"/>
    <w:rsid w:val="00B560C2"/>
    <w:rsid w:val="00B56409"/>
    <w:rsid w:val="00B56F9B"/>
    <w:rsid w:val="00B61C3F"/>
    <w:rsid w:val="00B61D11"/>
    <w:rsid w:val="00B6261E"/>
    <w:rsid w:val="00B64919"/>
    <w:rsid w:val="00B6497F"/>
    <w:rsid w:val="00B65C34"/>
    <w:rsid w:val="00B65D7E"/>
    <w:rsid w:val="00B66159"/>
    <w:rsid w:val="00B667C6"/>
    <w:rsid w:val="00B672BA"/>
    <w:rsid w:val="00B673AE"/>
    <w:rsid w:val="00B6794E"/>
    <w:rsid w:val="00B67F56"/>
    <w:rsid w:val="00B702DA"/>
    <w:rsid w:val="00B72EA8"/>
    <w:rsid w:val="00B733F9"/>
    <w:rsid w:val="00B73838"/>
    <w:rsid w:val="00B7421A"/>
    <w:rsid w:val="00B7472E"/>
    <w:rsid w:val="00B7478E"/>
    <w:rsid w:val="00B749E1"/>
    <w:rsid w:val="00B75267"/>
    <w:rsid w:val="00B75473"/>
    <w:rsid w:val="00B75BBD"/>
    <w:rsid w:val="00B75F20"/>
    <w:rsid w:val="00B762FD"/>
    <w:rsid w:val="00B77139"/>
    <w:rsid w:val="00B773FE"/>
    <w:rsid w:val="00B803F4"/>
    <w:rsid w:val="00B80578"/>
    <w:rsid w:val="00B808A4"/>
    <w:rsid w:val="00B80BB7"/>
    <w:rsid w:val="00B80C3D"/>
    <w:rsid w:val="00B81371"/>
    <w:rsid w:val="00B81570"/>
    <w:rsid w:val="00B81C70"/>
    <w:rsid w:val="00B821C3"/>
    <w:rsid w:val="00B828A7"/>
    <w:rsid w:val="00B8341D"/>
    <w:rsid w:val="00B83E2E"/>
    <w:rsid w:val="00B83FF0"/>
    <w:rsid w:val="00B8419C"/>
    <w:rsid w:val="00B84371"/>
    <w:rsid w:val="00B84B6C"/>
    <w:rsid w:val="00B85EA6"/>
    <w:rsid w:val="00B861E4"/>
    <w:rsid w:val="00B8705C"/>
    <w:rsid w:val="00B87DC4"/>
    <w:rsid w:val="00B902E7"/>
    <w:rsid w:val="00B9030B"/>
    <w:rsid w:val="00B91247"/>
    <w:rsid w:val="00B9217F"/>
    <w:rsid w:val="00B922D9"/>
    <w:rsid w:val="00B926D6"/>
    <w:rsid w:val="00B92CBF"/>
    <w:rsid w:val="00B9334D"/>
    <w:rsid w:val="00B937A6"/>
    <w:rsid w:val="00B9425C"/>
    <w:rsid w:val="00B94C17"/>
    <w:rsid w:val="00B966BF"/>
    <w:rsid w:val="00B97436"/>
    <w:rsid w:val="00B974B4"/>
    <w:rsid w:val="00BA0012"/>
    <w:rsid w:val="00BA0180"/>
    <w:rsid w:val="00BA2844"/>
    <w:rsid w:val="00BA2938"/>
    <w:rsid w:val="00BA3241"/>
    <w:rsid w:val="00BA33E2"/>
    <w:rsid w:val="00BA3DCE"/>
    <w:rsid w:val="00BA4EEA"/>
    <w:rsid w:val="00BA4F66"/>
    <w:rsid w:val="00BA6CA4"/>
    <w:rsid w:val="00BA7987"/>
    <w:rsid w:val="00BA7AAE"/>
    <w:rsid w:val="00BA7CFA"/>
    <w:rsid w:val="00BB04E3"/>
    <w:rsid w:val="00BB0919"/>
    <w:rsid w:val="00BB1309"/>
    <w:rsid w:val="00BB1EBE"/>
    <w:rsid w:val="00BB2592"/>
    <w:rsid w:val="00BB3156"/>
    <w:rsid w:val="00BB3C9C"/>
    <w:rsid w:val="00BB5B08"/>
    <w:rsid w:val="00BB5CA9"/>
    <w:rsid w:val="00BB6662"/>
    <w:rsid w:val="00BC0361"/>
    <w:rsid w:val="00BC0CE4"/>
    <w:rsid w:val="00BC1EF1"/>
    <w:rsid w:val="00BC2018"/>
    <w:rsid w:val="00BC260A"/>
    <w:rsid w:val="00BC2D03"/>
    <w:rsid w:val="00BC30BF"/>
    <w:rsid w:val="00BC3150"/>
    <w:rsid w:val="00BC3E4F"/>
    <w:rsid w:val="00BC463F"/>
    <w:rsid w:val="00BC4F95"/>
    <w:rsid w:val="00BC596F"/>
    <w:rsid w:val="00BC61B2"/>
    <w:rsid w:val="00BC6C2E"/>
    <w:rsid w:val="00BC6ECA"/>
    <w:rsid w:val="00BD010F"/>
    <w:rsid w:val="00BD02D5"/>
    <w:rsid w:val="00BD1092"/>
    <w:rsid w:val="00BD1B67"/>
    <w:rsid w:val="00BD335B"/>
    <w:rsid w:val="00BD33B6"/>
    <w:rsid w:val="00BD3D7F"/>
    <w:rsid w:val="00BD4097"/>
    <w:rsid w:val="00BD49AB"/>
    <w:rsid w:val="00BD4E41"/>
    <w:rsid w:val="00BD532C"/>
    <w:rsid w:val="00BD59F0"/>
    <w:rsid w:val="00BD6560"/>
    <w:rsid w:val="00BD7ED5"/>
    <w:rsid w:val="00BE00FA"/>
    <w:rsid w:val="00BE0C95"/>
    <w:rsid w:val="00BE1300"/>
    <w:rsid w:val="00BE309D"/>
    <w:rsid w:val="00BE545A"/>
    <w:rsid w:val="00BE5E11"/>
    <w:rsid w:val="00BE6C95"/>
    <w:rsid w:val="00BE74FA"/>
    <w:rsid w:val="00BE75D9"/>
    <w:rsid w:val="00BF0A54"/>
    <w:rsid w:val="00BF0F1C"/>
    <w:rsid w:val="00BF10D1"/>
    <w:rsid w:val="00BF1B7F"/>
    <w:rsid w:val="00BF2A79"/>
    <w:rsid w:val="00BF2C41"/>
    <w:rsid w:val="00BF5868"/>
    <w:rsid w:val="00BF5FEC"/>
    <w:rsid w:val="00BF6639"/>
    <w:rsid w:val="00BF6747"/>
    <w:rsid w:val="00BF6B5B"/>
    <w:rsid w:val="00BF6D83"/>
    <w:rsid w:val="00BF704D"/>
    <w:rsid w:val="00BF7824"/>
    <w:rsid w:val="00C01037"/>
    <w:rsid w:val="00C01644"/>
    <w:rsid w:val="00C020F8"/>
    <w:rsid w:val="00C02535"/>
    <w:rsid w:val="00C039A3"/>
    <w:rsid w:val="00C0435B"/>
    <w:rsid w:val="00C04666"/>
    <w:rsid w:val="00C04D22"/>
    <w:rsid w:val="00C06457"/>
    <w:rsid w:val="00C07332"/>
    <w:rsid w:val="00C11482"/>
    <w:rsid w:val="00C143F7"/>
    <w:rsid w:val="00C149E0"/>
    <w:rsid w:val="00C14CDF"/>
    <w:rsid w:val="00C150E0"/>
    <w:rsid w:val="00C150F6"/>
    <w:rsid w:val="00C151B8"/>
    <w:rsid w:val="00C15419"/>
    <w:rsid w:val="00C15559"/>
    <w:rsid w:val="00C15A26"/>
    <w:rsid w:val="00C1617C"/>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5BFC"/>
    <w:rsid w:val="00C268B5"/>
    <w:rsid w:val="00C26D3F"/>
    <w:rsid w:val="00C276A3"/>
    <w:rsid w:val="00C27836"/>
    <w:rsid w:val="00C27ABF"/>
    <w:rsid w:val="00C315FB"/>
    <w:rsid w:val="00C317BD"/>
    <w:rsid w:val="00C32AEA"/>
    <w:rsid w:val="00C32B1A"/>
    <w:rsid w:val="00C32E86"/>
    <w:rsid w:val="00C3315E"/>
    <w:rsid w:val="00C33279"/>
    <w:rsid w:val="00C33803"/>
    <w:rsid w:val="00C34B44"/>
    <w:rsid w:val="00C37DED"/>
    <w:rsid w:val="00C40541"/>
    <w:rsid w:val="00C4085C"/>
    <w:rsid w:val="00C40FE3"/>
    <w:rsid w:val="00C41015"/>
    <w:rsid w:val="00C43166"/>
    <w:rsid w:val="00C43EDF"/>
    <w:rsid w:val="00C43FC1"/>
    <w:rsid w:val="00C43FEF"/>
    <w:rsid w:val="00C4418A"/>
    <w:rsid w:val="00C44811"/>
    <w:rsid w:val="00C45BF0"/>
    <w:rsid w:val="00C47468"/>
    <w:rsid w:val="00C474C1"/>
    <w:rsid w:val="00C512C4"/>
    <w:rsid w:val="00C53243"/>
    <w:rsid w:val="00C5368D"/>
    <w:rsid w:val="00C53DFD"/>
    <w:rsid w:val="00C540E2"/>
    <w:rsid w:val="00C55A2F"/>
    <w:rsid w:val="00C55FE8"/>
    <w:rsid w:val="00C56396"/>
    <w:rsid w:val="00C61307"/>
    <w:rsid w:val="00C6220B"/>
    <w:rsid w:val="00C622AE"/>
    <w:rsid w:val="00C6286F"/>
    <w:rsid w:val="00C62D19"/>
    <w:rsid w:val="00C63CF2"/>
    <w:rsid w:val="00C648FC"/>
    <w:rsid w:val="00C65DBA"/>
    <w:rsid w:val="00C663BE"/>
    <w:rsid w:val="00C66CD8"/>
    <w:rsid w:val="00C66F26"/>
    <w:rsid w:val="00C67135"/>
    <w:rsid w:val="00C70508"/>
    <w:rsid w:val="00C711D3"/>
    <w:rsid w:val="00C71858"/>
    <w:rsid w:val="00C722C5"/>
    <w:rsid w:val="00C72EEB"/>
    <w:rsid w:val="00C73228"/>
    <w:rsid w:val="00C73C34"/>
    <w:rsid w:val="00C744AE"/>
    <w:rsid w:val="00C74781"/>
    <w:rsid w:val="00C75F93"/>
    <w:rsid w:val="00C80034"/>
    <w:rsid w:val="00C809E6"/>
    <w:rsid w:val="00C80E55"/>
    <w:rsid w:val="00C810FF"/>
    <w:rsid w:val="00C82032"/>
    <w:rsid w:val="00C82553"/>
    <w:rsid w:val="00C828D7"/>
    <w:rsid w:val="00C8322A"/>
    <w:rsid w:val="00C833ED"/>
    <w:rsid w:val="00C83EA7"/>
    <w:rsid w:val="00C84557"/>
    <w:rsid w:val="00C84559"/>
    <w:rsid w:val="00C8456F"/>
    <w:rsid w:val="00C853A7"/>
    <w:rsid w:val="00C85EC8"/>
    <w:rsid w:val="00C862C4"/>
    <w:rsid w:val="00C86B34"/>
    <w:rsid w:val="00C924D7"/>
    <w:rsid w:val="00C93E01"/>
    <w:rsid w:val="00C94989"/>
    <w:rsid w:val="00C9544D"/>
    <w:rsid w:val="00C95593"/>
    <w:rsid w:val="00C95BAD"/>
    <w:rsid w:val="00C96813"/>
    <w:rsid w:val="00C96A63"/>
    <w:rsid w:val="00C97093"/>
    <w:rsid w:val="00C9742A"/>
    <w:rsid w:val="00C97602"/>
    <w:rsid w:val="00C97850"/>
    <w:rsid w:val="00CA0204"/>
    <w:rsid w:val="00CA1869"/>
    <w:rsid w:val="00CA2022"/>
    <w:rsid w:val="00CA20C8"/>
    <w:rsid w:val="00CA306F"/>
    <w:rsid w:val="00CA4A27"/>
    <w:rsid w:val="00CA5560"/>
    <w:rsid w:val="00CA781C"/>
    <w:rsid w:val="00CA78E1"/>
    <w:rsid w:val="00CB003E"/>
    <w:rsid w:val="00CB0101"/>
    <w:rsid w:val="00CB12C8"/>
    <w:rsid w:val="00CB3524"/>
    <w:rsid w:val="00CB3C69"/>
    <w:rsid w:val="00CB479F"/>
    <w:rsid w:val="00CB57BF"/>
    <w:rsid w:val="00CB6DE3"/>
    <w:rsid w:val="00CB786D"/>
    <w:rsid w:val="00CB7FE7"/>
    <w:rsid w:val="00CC033C"/>
    <w:rsid w:val="00CC2DE4"/>
    <w:rsid w:val="00CC360E"/>
    <w:rsid w:val="00CC46A9"/>
    <w:rsid w:val="00CC48D6"/>
    <w:rsid w:val="00CC58DF"/>
    <w:rsid w:val="00CC76D0"/>
    <w:rsid w:val="00CD221B"/>
    <w:rsid w:val="00CD296A"/>
    <w:rsid w:val="00CD2CE6"/>
    <w:rsid w:val="00CD32AB"/>
    <w:rsid w:val="00CD3D8C"/>
    <w:rsid w:val="00CD4DB2"/>
    <w:rsid w:val="00CD5543"/>
    <w:rsid w:val="00CD5CAA"/>
    <w:rsid w:val="00CD6530"/>
    <w:rsid w:val="00CD6808"/>
    <w:rsid w:val="00CD6866"/>
    <w:rsid w:val="00CD76D4"/>
    <w:rsid w:val="00CD7893"/>
    <w:rsid w:val="00CE03CC"/>
    <w:rsid w:val="00CE0E42"/>
    <w:rsid w:val="00CE124C"/>
    <w:rsid w:val="00CE1650"/>
    <w:rsid w:val="00CE174C"/>
    <w:rsid w:val="00CE24C5"/>
    <w:rsid w:val="00CE4A83"/>
    <w:rsid w:val="00CE5729"/>
    <w:rsid w:val="00CE66D8"/>
    <w:rsid w:val="00CE670C"/>
    <w:rsid w:val="00CE7724"/>
    <w:rsid w:val="00CE7E6A"/>
    <w:rsid w:val="00CF030B"/>
    <w:rsid w:val="00CF23A2"/>
    <w:rsid w:val="00CF4740"/>
    <w:rsid w:val="00CF4833"/>
    <w:rsid w:val="00CF5F6B"/>
    <w:rsid w:val="00CF6A5A"/>
    <w:rsid w:val="00CF6EB2"/>
    <w:rsid w:val="00CF7FE1"/>
    <w:rsid w:val="00D00126"/>
    <w:rsid w:val="00D00230"/>
    <w:rsid w:val="00D00809"/>
    <w:rsid w:val="00D02C1D"/>
    <w:rsid w:val="00D0341A"/>
    <w:rsid w:val="00D03870"/>
    <w:rsid w:val="00D049BE"/>
    <w:rsid w:val="00D05039"/>
    <w:rsid w:val="00D051F8"/>
    <w:rsid w:val="00D0700D"/>
    <w:rsid w:val="00D07227"/>
    <w:rsid w:val="00D12AFA"/>
    <w:rsid w:val="00D12C5F"/>
    <w:rsid w:val="00D12D70"/>
    <w:rsid w:val="00D12EE7"/>
    <w:rsid w:val="00D1373C"/>
    <w:rsid w:val="00D147D4"/>
    <w:rsid w:val="00D15162"/>
    <w:rsid w:val="00D16DBD"/>
    <w:rsid w:val="00D17702"/>
    <w:rsid w:val="00D17C3D"/>
    <w:rsid w:val="00D225CB"/>
    <w:rsid w:val="00D2273A"/>
    <w:rsid w:val="00D23EC0"/>
    <w:rsid w:val="00D24BA0"/>
    <w:rsid w:val="00D25938"/>
    <w:rsid w:val="00D25A9F"/>
    <w:rsid w:val="00D2734A"/>
    <w:rsid w:val="00D276CF"/>
    <w:rsid w:val="00D30003"/>
    <w:rsid w:val="00D300EA"/>
    <w:rsid w:val="00D306AB"/>
    <w:rsid w:val="00D308D3"/>
    <w:rsid w:val="00D30E77"/>
    <w:rsid w:val="00D31B93"/>
    <w:rsid w:val="00D33323"/>
    <w:rsid w:val="00D3469A"/>
    <w:rsid w:val="00D3472A"/>
    <w:rsid w:val="00D3478C"/>
    <w:rsid w:val="00D34A5C"/>
    <w:rsid w:val="00D35986"/>
    <w:rsid w:val="00D36A6A"/>
    <w:rsid w:val="00D37494"/>
    <w:rsid w:val="00D3789A"/>
    <w:rsid w:val="00D406EC"/>
    <w:rsid w:val="00D407B7"/>
    <w:rsid w:val="00D408E9"/>
    <w:rsid w:val="00D409B3"/>
    <w:rsid w:val="00D41E2D"/>
    <w:rsid w:val="00D4287D"/>
    <w:rsid w:val="00D42957"/>
    <w:rsid w:val="00D447FC"/>
    <w:rsid w:val="00D468CF"/>
    <w:rsid w:val="00D47265"/>
    <w:rsid w:val="00D472EB"/>
    <w:rsid w:val="00D4793C"/>
    <w:rsid w:val="00D53F55"/>
    <w:rsid w:val="00D55346"/>
    <w:rsid w:val="00D55BCA"/>
    <w:rsid w:val="00D57066"/>
    <w:rsid w:val="00D614CF"/>
    <w:rsid w:val="00D62723"/>
    <w:rsid w:val="00D63990"/>
    <w:rsid w:val="00D64632"/>
    <w:rsid w:val="00D65068"/>
    <w:rsid w:val="00D65243"/>
    <w:rsid w:val="00D658A1"/>
    <w:rsid w:val="00D70F0E"/>
    <w:rsid w:val="00D7198C"/>
    <w:rsid w:val="00D71D4E"/>
    <w:rsid w:val="00D71D6A"/>
    <w:rsid w:val="00D72F9A"/>
    <w:rsid w:val="00D73784"/>
    <w:rsid w:val="00D738F0"/>
    <w:rsid w:val="00D73B71"/>
    <w:rsid w:val="00D740E9"/>
    <w:rsid w:val="00D74FD3"/>
    <w:rsid w:val="00D7577D"/>
    <w:rsid w:val="00D75CDC"/>
    <w:rsid w:val="00D777FD"/>
    <w:rsid w:val="00D8104A"/>
    <w:rsid w:val="00D81AB1"/>
    <w:rsid w:val="00D82CB3"/>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07D"/>
    <w:rsid w:val="00DA0C4C"/>
    <w:rsid w:val="00DA0D61"/>
    <w:rsid w:val="00DA1BEE"/>
    <w:rsid w:val="00DA3A4F"/>
    <w:rsid w:val="00DA42C0"/>
    <w:rsid w:val="00DA4483"/>
    <w:rsid w:val="00DA46BF"/>
    <w:rsid w:val="00DA52A2"/>
    <w:rsid w:val="00DA5E98"/>
    <w:rsid w:val="00DA61FD"/>
    <w:rsid w:val="00DA6E45"/>
    <w:rsid w:val="00DA7B56"/>
    <w:rsid w:val="00DA7E2F"/>
    <w:rsid w:val="00DB0414"/>
    <w:rsid w:val="00DB048A"/>
    <w:rsid w:val="00DB0C0B"/>
    <w:rsid w:val="00DB31E7"/>
    <w:rsid w:val="00DB3A66"/>
    <w:rsid w:val="00DB4240"/>
    <w:rsid w:val="00DB4BEF"/>
    <w:rsid w:val="00DB5DEE"/>
    <w:rsid w:val="00DB67EE"/>
    <w:rsid w:val="00DB78B2"/>
    <w:rsid w:val="00DC07E3"/>
    <w:rsid w:val="00DC1421"/>
    <w:rsid w:val="00DC230C"/>
    <w:rsid w:val="00DC2CE7"/>
    <w:rsid w:val="00DC301A"/>
    <w:rsid w:val="00DC50BB"/>
    <w:rsid w:val="00DC6AEA"/>
    <w:rsid w:val="00DC7377"/>
    <w:rsid w:val="00DC7FEC"/>
    <w:rsid w:val="00DD203A"/>
    <w:rsid w:val="00DD3C18"/>
    <w:rsid w:val="00DD4849"/>
    <w:rsid w:val="00DD4CD3"/>
    <w:rsid w:val="00DD535A"/>
    <w:rsid w:val="00DD5940"/>
    <w:rsid w:val="00DD5E7B"/>
    <w:rsid w:val="00DE0B1D"/>
    <w:rsid w:val="00DE0D83"/>
    <w:rsid w:val="00DE0FC0"/>
    <w:rsid w:val="00DE224D"/>
    <w:rsid w:val="00DE2866"/>
    <w:rsid w:val="00DE3A31"/>
    <w:rsid w:val="00DE3ED4"/>
    <w:rsid w:val="00DE42CF"/>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782"/>
    <w:rsid w:val="00E01E64"/>
    <w:rsid w:val="00E02D86"/>
    <w:rsid w:val="00E03246"/>
    <w:rsid w:val="00E03508"/>
    <w:rsid w:val="00E03883"/>
    <w:rsid w:val="00E03984"/>
    <w:rsid w:val="00E03C0E"/>
    <w:rsid w:val="00E05083"/>
    <w:rsid w:val="00E052B3"/>
    <w:rsid w:val="00E070F2"/>
    <w:rsid w:val="00E073C2"/>
    <w:rsid w:val="00E10C25"/>
    <w:rsid w:val="00E1123F"/>
    <w:rsid w:val="00E11924"/>
    <w:rsid w:val="00E11E5B"/>
    <w:rsid w:val="00E12D1C"/>
    <w:rsid w:val="00E1327D"/>
    <w:rsid w:val="00E134C9"/>
    <w:rsid w:val="00E13842"/>
    <w:rsid w:val="00E142AF"/>
    <w:rsid w:val="00E14317"/>
    <w:rsid w:val="00E147FB"/>
    <w:rsid w:val="00E14EF0"/>
    <w:rsid w:val="00E15E7E"/>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C5B"/>
    <w:rsid w:val="00E30D49"/>
    <w:rsid w:val="00E314C5"/>
    <w:rsid w:val="00E31ABA"/>
    <w:rsid w:val="00E324FC"/>
    <w:rsid w:val="00E3289D"/>
    <w:rsid w:val="00E32DDF"/>
    <w:rsid w:val="00E33108"/>
    <w:rsid w:val="00E34706"/>
    <w:rsid w:val="00E35EA3"/>
    <w:rsid w:val="00E37290"/>
    <w:rsid w:val="00E37AE3"/>
    <w:rsid w:val="00E37E5D"/>
    <w:rsid w:val="00E42427"/>
    <w:rsid w:val="00E4389A"/>
    <w:rsid w:val="00E43ABE"/>
    <w:rsid w:val="00E44148"/>
    <w:rsid w:val="00E442D0"/>
    <w:rsid w:val="00E443E0"/>
    <w:rsid w:val="00E445BD"/>
    <w:rsid w:val="00E45562"/>
    <w:rsid w:val="00E4563C"/>
    <w:rsid w:val="00E45C5D"/>
    <w:rsid w:val="00E46497"/>
    <w:rsid w:val="00E479EE"/>
    <w:rsid w:val="00E47A5F"/>
    <w:rsid w:val="00E507A5"/>
    <w:rsid w:val="00E51842"/>
    <w:rsid w:val="00E51ECA"/>
    <w:rsid w:val="00E528D2"/>
    <w:rsid w:val="00E54E89"/>
    <w:rsid w:val="00E54F6E"/>
    <w:rsid w:val="00E556FC"/>
    <w:rsid w:val="00E55EB2"/>
    <w:rsid w:val="00E56C13"/>
    <w:rsid w:val="00E601CE"/>
    <w:rsid w:val="00E602CF"/>
    <w:rsid w:val="00E60719"/>
    <w:rsid w:val="00E61EE8"/>
    <w:rsid w:val="00E62441"/>
    <w:rsid w:val="00E63823"/>
    <w:rsid w:val="00E63879"/>
    <w:rsid w:val="00E64036"/>
    <w:rsid w:val="00E64EF0"/>
    <w:rsid w:val="00E66EE6"/>
    <w:rsid w:val="00E71633"/>
    <w:rsid w:val="00E72689"/>
    <w:rsid w:val="00E72CBD"/>
    <w:rsid w:val="00E730AA"/>
    <w:rsid w:val="00E7321D"/>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578"/>
    <w:rsid w:val="00E867B1"/>
    <w:rsid w:val="00E86C2A"/>
    <w:rsid w:val="00E86CA1"/>
    <w:rsid w:val="00E87362"/>
    <w:rsid w:val="00E87A56"/>
    <w:rsid w:val="00E907B3"/>
    <w:rsid w:val="00E90A16"/>
    <w:rsid w:val="00E91E35"/>
    <w:rsid w:val="00E931C5"/>
    <w:rsid w:val="00E937B5"/>
    <w:rsid w:val="00E93917"/>
    <w:rsid w:val="00E9442F"/>
    <w:rsid w:val="00E945B5"/>
    <w:rsid w:val="00E94E1B"/>
    <w:rsid w:val="00E969D2"/>
    <w:rsid w:val="00EA0CA1"/>
    <w:rsid w:val="00EA0DB8"/>
    <w:rsid w:val="00EA3249"/>
    <w:rsid w:val="00EA3C59"/>
    <w:rsid w:val="00EA3D83"/>
    <w:rsid w:val="00EA5118"/>
    <w:rsid w:val="00EA60A1"/>
    <w:rsid w:val="00EA7A8D"/>
    <w:rsid w:val="00EB08C0"/>
    <w:rsid w:val="00EB0DF0"/>
    <w:rsid w:val="00EB1A2C"/>
    <w:rsid w:val="00EB2B92"/>
    <w:rsid w:val="00EB3B26"/>
    <w:rsid w:val="00EB40DC"/>
    <w:rsid w:val="00EB4A41"/>
    <w:rsid w:val="00EB53DE"/>
    <w:rsid w:val="00EB5A5B"/>
    <w:rsid w:val="00EB5EF2"/>
    <w:rsid w:val="00EB721C"/>
    <w:rsid w:val="00EB743F"/>
    <w:rsid w:val="00EC064C"/>
    <w:rsid w:val="00EC0BFA"/>
    <w:rsid w:val="00EC115D"/>
    <w:rsid w:val="00EC156C"/>
    <w:rsid w:val="00EC2222"/>
    <w:rsid w:val="00EC239D"/>
    <w:rsid w:val="00EC3328"/>
    <w:rsid w:val="00EC34A9"/>
    <w:rsid w:val="00EC3934"/>
    <w:rsid w:val="00EC3BEB"/>
    <w:rsid w:val="00EC3C4B"/>
    <w:rsid w:val="00EC47A3"/>
    <w:rsid w:val="00EC4EE3"/>
    <w:rsid w:val="00EC6179"/>
    <w:rsid w:val="00EC6C2B"/>
    <w:rsid w:val="00EC7352"/>
    <w:rsid w:val="00ED007B"/>
    <w:rsid w:val="00ED11BD"/>
    <w:rsid w:val="00ED1395"/>
    <w:rsid w:val="00ED163A"/>
    <w:rsid w:val="00ED2270"/>
    <w:rsid w:val="00ED424A"/>
    <w:rsid w:val="00ED477C"/>
    <w:rsid w:val="00ED512E"/>
    <w:rsid w:val="00ED541F"/>
    <w:rsid w:val="00ED5AF4"/>
    <w:rsid w:val="00EE0293"/>
    <w:rsid w:val="00EE048D"/>
    <w:rsid w:val="00EE0ACB"/>
    <w:rsid w:val="00EE0BF0"/>
    <w:rsid w:val="00EE107C"/>
    <w:rsid w:val="00EE280E"/>
    <w:rsid w:val="00EE31F5"/>
    <w:rsid w:val="00EE3641"/>
    <w:rsid w:val="00EE3E9C"/>
    <w:rsid w:val="00EE4319"/>
    <w:rsid w:val="00EE43A8"/>
    <w:rsid w:val="00EE4D4C"/>
    <w:rsid w:val="00EE4FBE"/>
    <w:rsid w:val="00EE5ED3"/>
    <w:rsid w:val="00EE7C83"/>
    <w:rsid w:val="00EF03E7"/>
    <w:rsid w:val="00EF0539"/>
    <w:rsid w:val="00EF1AD7"/>
    <w:rsid w:val="00EF21BA"/>
    <w:rsid w:val="00EF2E2B"/>
    <w:rsid w:val="00EF34D2"/>
    <w:rsid w:val="00EF3C2F"/>
    <w:rsid w:val="00EF3F14"/>
    <w:rsid w:val="00EF4C26"/>
    <w:rsid w:val="00EF545E"/>
    <w:rsid w:val="00EF5AF1"/>
    <w:rsid w:val="00EF5CC0"/>
    <w:rsid w:val="00F005FA"/>
    <w:rsid w:val="00F0076A"/>
    <w:rsid w:val="00F01052"/>
    <w:rsid w:val="00F02E9D"/>
    <w:rsid w:val="00F036BC"/>
    <w:rsid w:val="00F04044"/>
    <w:rsid w:val="00F046C8"/>
    <w:rsid w:val="00F047AB"/>
    <w:rsid w:val="00F05B35"/>
    <w:rsid w:val="00F05DE1"/>
    <w:rsid w:val="00F06429"/>
    <w:rsid w:val="00F07200"/>
    <w:rsid w:val="00F07353"/>
    <w:rsid w:val="00F104E6"/>
    <w:rsid w:val="00F10D6B"/>
    <w:rsid w:val="00F11ACD"/>
    <w:rsid w:val="00F120C4"/>
    <w:rsid w:val="00F12139"/>
    <w:rsid w:val="00F123F5"/>
    <w:rsid w:val="00F12764"/>
    <w:rsid w:val="00F12CDC"/>
    <w:rsid w:val="00F13731"/>
    <w:rsid w:val="00F13E45"/>
    <w:rsid w:val="00F147C6"/>
    <w:rsid w:val="00F15657"/>
    <w:rsid w:val="00F158B6"/>
    <w:rsid w:val="00F160E5"/>
    <w:rsid w:val="00F1726D"/>
    <w:rsid w:val="00F17FAE"/>
    <w:rsid w:val="00F20DCF"/>
    <w:rsid w:val="00F21705"/>
    <w:rsid w:val="00F231FC"/>
    <w:rsid w:val="00F23AEF"/>
    <w:rsid w:val="00F24811"/>
    <w:rsid w:val="00F25E84"/>
    <w:rsid w:val="00F25E9E"/>
    <w:rsid w:val="00F2706D"/>
    <w:rsid w:val="00F271A9"/>
    <w:rsid w:val="00F27818"/>
    <w:rsid w:val="00F27ADB"/>
    <w:rsid w:val="00F3072D"/>
    <w:rsid w:val="00F31039"/>
    <w:rsid w:val="00F31178"/>
    <w:rsid w:val="00F31A7A"/>
    <w:rsid w:val="00F31D0B"/>
    <w:rsid w:val="00F32971"/>
    <w:rsid w:val="00F3400B"/>
    <w:rsid w:val="00F34563"/>
    <w:rsid w:val="00F3458B"/>
    <w:rsid w:val="00F34F61"/>
    <w:rsid w:val="00F358C8"/>
    <w:rsid w:val="00F35C44"/>
    <w:rsid w:val="00F3693C"/>
    <w:rsid w:val="00F36C7A"/>
    <w:rsid w:val="00F37296"/>
    <w:rsid w:val="00F376B2"/>
    <w:rsid w:val="00F40A74"/>
    <w:rsid w:val="00F40C05"/>
    <w:rsid w:val="00F40E86"/>
    <w:rsid w:val="00F4175D"/>
    <w:rsid w:val="00F42168"/>
    <w:rsid w:val="00F425B3"/>
    <w:rsid w:val="00F42DF9"/>
    <w:rsid w:val="00F44427"/>
    <w:rsid w:val="00F44C2C"/>
    <w:rsid w:val="00F44C78"/>
    <w:rsid w:val="00F452C0"/>
    <w:rsid w:val="00F459E6"/>
    <w:rsid w:val="00F46070"/>
    <w:rsid w:val="00F50AE0"/>
    <w:rsid w:val="00F523C4"/>
    <w:rsid w:val="00F5309E"/>
    <w:rsid w:val="00F53C70"/>
    <w:rsid w:val="00F5433C"/>
    <w:rsid w:val="00F55B53"/>
    <w:rsid w:val="00F55D7B"/>
    <w:rsid w:val="00F5630D"/>
    <w:rsid w:val="00F606B7"/>
    <w:rsid w:val="00F60C62"/>
    <w:rsid w:val="00F6156F"/>
    <w:rsid w:val="00F63D0A"/>
    <w:rsid w:val="00F63F1D"/>
    <w:rsid w:val="00F645AF"/>
    <w:rsid w:val="00F64A45"/>
    <w:rsid w:val="00F64B7F"/>
    <w:rsid w:val="00F66BC9"/>
    <w:rsid w:val="00F67946"/>
    <w:rsid w:val="00F67DE8"/>
    <w:rsid w:val="00F70082"/>
    <w:rsid w:val="00F7286D"/>
    <w:rsid w:val="00F72B99"/>
    <w:rsid w:val="00F72CCD"/>
    <w:rsid w:val="00F72E9F"/>
    <w:rsid w:val="00F739E9"/>
    <w:rsid w:val="00F73BEE"/>
    <w:rsid w:val="00F73C2F"/>
    <w:rsid w:val="00F74039"/>
    <w:rsid w:val="00F74625"/>
    <w:rsid w:val="00F75FD0"/>
    <w:rsid w:val="00F77557"/>
    <w:rsid w:val="00F77717"/>
    <w:rsid w:val="00F81136"/>
    <w:rsid w:val="00F81283"/>
    <w:rsid w:val="00F81620"/>
    <w:rsid w:val="00F82323"/>
    <w:rsid w:val="00F827AD"/>
    <w:rsid w:val="00F84240"/>
    <w:rsid w:val="00F8429B"/>
    <w:rsid w:val="00F84B61"/>
    <w:rsid w:val="00F85237"/>
    <w:rsid w:val="00F85395"/>
    <w:rsid w:val="00F8564F"/>
    <w:rsid w:val="00F8587B"/>
    <w:rsid w:val="00F859BD"/>
    <w:rsid w:val="00F87DAE"/>
    <w:rsid w:val="00F9000A"/>
    <w:rsid w:val="00F9002A"/>
    <w:rsid w:val="00F90CC8"/>
    <w:rsid w:val="00F9297C"/>
    <w:rsid w:val="00F94E43"/>
    <w:rsid w:val="00F95F7E"/>
    <w:rsid w:val="00F965B4"/>
    <w:rsid w:val="00F97AFE"/>
    <w:rsid w:val="00FA0128"/>
    <w:rsid w:val="00FA14BA"/>
    <w:rsid w:val="00FA1786"/>
    <w:rsid w:val="00FA215F"/>
    <w:rsid w:val="00FA259A"/>
    <w:rsid w:val="00FA3191"/>
    <w:rsid w:val="00FA3B14"/>
    <w:rsid w:val="00FA45D8"/>
    <w:rsid w:val="00FA461F"/>
    <w:rsid w:val="00FA4681"/>
    <w:rsid w:val="00FA4DE3"/>
    <w:rsid w:val="00FA5AE3"/>
    <w:rsid w:val="00FA602E"/>
    <w:rsid w:val="00FA7073"/>
    <w:rsid w:val="00FA73DD"/>
    <w:rsid w:val="00FA7E61"/>
    <w:rsid w:val="00FB13C2"/>
    <w:rsid w:val="00FB229D"/>
    <w:rsid w:val="00FB380D"/>
    <w:rsid w:val="00FB3C33"/>
    <w:rsid w:val="00FB3D6A"/>
    <w:rsid w:val="00FB4154"/>
    <w:rsid w:val="00FB462E"/>
    <w:rsid w:val="00FB4BB0"/>
    <w:rsid w:val="00FB50B4"/>
    <w:rsid w:val="00FB54FB"/>
    <w:rsid w:val="00FB76C5"/>
    <w:rsid w:val="00FC1BF7"/>
    <w:rsid w:val="00FC2414"/>
    <w:rsid w:val="00FC2479"/>
    <w:rsid w:val="00FC2C4D"/>
    <w:rsid w:val="00FC44A1"/>
    <w:rsid w:val="00FC4DEB"/>
    <w:rsid w:val="00FC72AD"/>
    <w:rsid w:val="00FC7598"/>
    <w:rsid w:val="00FC77FF"/>
    <w:rsid w:val="00FC7E40"/>
    <w:rsid w:val="00FD1351"/>
    <w:rsid w:val="00FD202F"/>
    <w:rsid w:val="00FD22AA"/>
    <w:rsid w:val="00FD38A5"/>
    <w:rsid w:val="00FD4B65"/>
    <w:rsid w:val="00FD5AC2"/>
    <w:rsid w:val="00FD5D3B"/>
    <w:rsid w:val="00FD6729"/>
    <w:rsid w:val="00FD7EFE"/>
    <w:rsid w:val="00FE192F"/>
    <w:rsid w:val="00FE2025"/>
    <w:rsid w:val="00FE2D9D"/>
    <w:rsid w:val="00FE3280"/>
    <w:rsid w:val="00FE3479"/>
    <w:rsid w:val="00FE40DC"/>
    <w:rsid w:val="00FE4790"/>
    <w:rsid w:val="00FE49E3"/>
    <w:rsid w:val="00FE4E1B"/>
    <w:rsid w:val="00FE4EB7"/>
    <w:rsid w:val="00FE7078"/>
    <w:rsid w:val="00FE737F"/>
    <w:rsid w:val="00FE7904"/>
    <w:rsid w:val="00FE791D"/>
    <w:rsid w:val="00FE79C6"/>
    <w:rsid w:val="00FE7DA8"/>
    <w:rsid w:val="00FF0008"/>
    <w:rsid w:val="00FF0AD1"/>
    <w:rsid w:val="00FF2F56"/>
    <w:rsid w:val="00FF3373"/>
    <w:rsid w:val="00FF3B7B"/>
    <w:rsid w:val="00FF3DC9"/>
    <w:rsid w:val="00FF408D"/>
    <w:rsid w:val="00FF75DF"/>
    <w:rsid w:val="00FF7A5B"/>
    <w:rsid w:val="00FF7A69"/>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2E2EDCB0-0859-40FA-A546-D5D6EC2A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CF4833"/>
    <w:pPr>
      <w:tabs>
        <w:tab w:val="right" w:leader="dot" w:pos="8828"/>
      </w:tabs>
      <w:spacing w:line="276" w:lineRule="auto"/>
      <w:jc w:val="both"/>
    </w:pPr>
    <w:rPr>
      <w:rFonts w:ascii="Palatino Linotype" w:hAnsi="Palatino Linotype"/>
      <w:noProof/>
    </w:r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
    <w:name w:val="Tabla con cuadrícula2"/>
    <w:basedOn w:val="Tablanormal"/>
    <w:next w:val="Tablaconcuadrcula"/>
    <w:uiPriority w:val="39"/>
    <w:rsid w:val="001C5D94"/>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8676922569770718993m-3163278017150587181m5892435064963048747gmail-sinespaciadocar">
    <w:name w:val="m_-8676922569770718993m_-3163278017150587181m_5892435064963048747gmail-sinespaciadocar"/>
    <w:basedOn w:val="Fuentedeprrafopredeter"/>
    <w:rsid w:val="00F81283"/>
  </w:style>
  <w:style w:type="table" w:styleId="Tabladecuadrcula4-nfasis3">
    <w:name w:val="Grid Table 4 Accent 3"/>
    <w:basedOn w:val="Tablanormal"/>
    <w:uiPriority w:val="49"/>
    <w:rsid w:val="0054682A"/>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
    <w:name w:val="Grid Table 6 Colorful"/>
    <w:basedOn w:val="Tablanormal"/>
    <w:uiPriority w:val="51"/>
    <w:rsid w:val="001A2B54"/>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58222A"/>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1clara">
    <w:name w:val="Grid Table 1 Light"/>
    <w:basedOn w:val="Tablanormal"/>
    <w:uiPriority w:val="46"/>
    <w:rsid w:val="0058222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0587432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42154333">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0095554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2015255047">
      <w:bodyDiv w:val="1"/>
      <w:marLeft w:val="0"/>
      <w:marRight w:val="0"/>
      <w:marTop w:val="0"/>
      <w:marBottom w:val="0"/>
      <w:divBdr>
        <w:top w:val="none" w:sz="0" w:space="0" w:color="auto"/>
        <w:left w:val="none" w:sz="0" w:space="0" w:color="auto"/>
        <w:bottom w:val="none" w:sz="0" w:space="0" w:color="auto"/>
        <w:right w:val="none" w:sz="0" w:space="0" w:color="auto"/>
      </w:divBdr>
    </w:div>
    <w:div w:id="2045985587">
      <w:bodyDiv w:val="1"/>
      <w:marLeft w:val="0"/>
      <w:marRight w:val="0"/>
      <w:marTop w:val="0"/>
      <w:marBottom w:val="0"/>
      <w:divBdr>
        <w:top w:val="none" w:sz="0" w:space="0" w:color="auto"/>
        <w:left w:val="none" w:sz="0" w:space="0" w:color="auto"/>
        <w:bottom w:val="none" w:sz="0" w:space="0" w:color="auto"/>
        <w:right w:val="none" w:sz="0" w:space="0" w:color="auto"/>
      </w:divBdr>
    </w:div>
    <w:div w:id="214514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tecamac.gob.mx/public/upload/tecamac/delegado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FC9FB-3041-47D9-9AA6-D2B9B77BF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50</Pages>
  <Words>8683</Words>
  <Characters>47758</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6</cp:revision>
  <cp:lastPrinted>2019-03-28T16:14:00Z</cp:lastPrinted>
  <dcterms:created xsi:type="dcterms:W3CDTF">2019-06-18T19:16:00Z</dcterms:created>
  <dcterms:modified xsi:type="dcterms:W3CDTF">2019-07-10T18:07:00Z</dcterms:modified>
</cp:coreProperties>
</file>