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AD2" w:rsidRPr="00683CDC" w:rsidRDefault="00494AD2" w:rsidP="00683CDC">
      <w:pPr>
        <w:spacing w:after="0" w:line="360" w:lineRule="auto"/>
        <w:jc w:val="center"/>
        <w:rPr>
          <w:rFonts w:ascii="Palatino Linotype" w:eastAsia="Times New Roman" w:hAnsi="Palatino Linotype" w:cs="Times New Roman"/>
          <w:b/>
          <w:sz w:val="24"/>
          <w:szCs w:val="24"/>
          <w:lang w:val="es-ES_tradnl" w:eastAsia="es-ES"/>
        </w:rPr>
      </w:pPr>
      <w:r w:rsidRPr="00683CDC">
        <w:rPr>
          <w:rFonts w:ascii="Palatino Linotype" w:eastAsia="Times New Roman" w:hAnsi="Palatino Linotype" w:cs="Times New Roman"/>
          <w:b/>
          <w:sz w:val="24"/>
          <w:szCs w:val="24"/>
          <w:lang w:val="es-ES_tradnl" w:eastAsia="es-ES"/>
        </w:rPr>
        <w:t>LÍNEAS ARGUMENTATIVAS</w:t>
      </w:r>
    </w:p>
    <w:p w:rsidR="00494AD2" w:rsidRPr="00683CDC" w:rsidRDefault="00494AD2" w:rsidP="00683CDC">
      <w:pPr>
        <w:spacing w:after="0" w:line="360" w:lineRule="auto"/>
        <w:jc w:val="both"/>
        <w:rPr>
          <w:rFonts w:ascii="Palatino Linotype" w:eastAsia="Times New Roman" w:hAnsi="Palatino Linotype" w:cs="Arial"/>
          <w:color w:val="000000" w:themeColor="text1"/>
          <w:sz w:val="24"/>
          <w:szCs w:val="24"/>
          <w:lang w:val="es-ES" w:eastAsia="es-MX"/>
        </w:rPr>
      </w:pPr>
    </w:p>
    <w:p w:rsidR="00494AD2" w:rsidRPr="00683CDC" w:rsidRDefault="00494AD2" w:rsidP="00683CDC">
      <w:pPr>
        <w:spacing w:after="0" w:line="360" w:lineRule="auto"/>
        <w:jc w:val="both"/>
        <w:rPr>
          <w:rFonts w:ascii="Palatino Linotype" w:eastAsia="Calibri" w:hAnsi="Palatino Linotype" w:cs="Arial"/>
          <w:sz w:val="24"/>
          <w:szCs w:val="24"/>
          <w:lang w:val="es-ES_tradnl" w:eastAsia="es-MX"/>
        </w:rPr>
      </w:pPr>
      <w:r w:rsidRPr="00683CDC">
        <w:rPr>
          <w:rFonts w:ascii="Palatino Linotype" w:eastAsia="Calibri" w:hAnsi="Palatino Linotype" w:cs="Arial"/>
          <w:b/>
          <w:sz w:val="24"/>
          <w:szCs w:val="24"/>
          <w:lang w:val="es-ES_tradnl" w:eastAsia="es-MX"/>
        </w:rPr>
        <w:t xml:space="preserve">DE LA GARANTÍA DE PROPORCIONAR LA INFORMACIÓN PÚBLICA GUBERNAMENTAL. </w:t>
      </w:r>
      <w:r w:rsidRPr="00683CDC">
        <w:rPr>
          <w:rFonts w:ascii="Palatino Linotype" w:eastAsia="Calibri" w:hAnsi="Palatino Linotype" w:cs="Arial"/>
          <w:sz w:val="24"/>
          <w:szCs w:val="24"/>
          <w:lang w:val="es-ES_tradnl" w:eastAsia="es-MX"/>
        </w:rPr>
        <w:t xml:space="preserve">Los sujetos obligados tienen el deber de entregar la información </w:t>
      </w:r>
      <w:proofErr w:type="gramStart"/>
      <w:r w:rsidRPr="00683CDC">
        <w:rPr>
          <w:rFonts w:ascii="Palatino Linotype" w:eastAsia="Calibri" w:hAnsi="Palatino Linotype" w:cs="Arial"/>
          <w:sz w:val="24"/>
          <w:szCs w:val="24"/>
          <w:lang w:val="es-ES_tradnl" w:eastAsia="es-MX"/>
        </w:rPr>
        <w:t>solicitada</w:t>
      </w:r>
      <w:proofErr w:type="gramEnd"/>
      <w:r w:rsidRPr="00683CDC">
        <w:rPr>
          <w:rFonts w:ascii="Palatino Linotype" w:eastAsia="Calibri" w:hAnsi="Palatino Linotype" w:cs="Arial"/>
          <w:sz w:val="24"/>
          <w:szCs w:val="24"/>
          <w:lang w:val="es-ES_tradnl" w:eastAsia="es-MX"/>
        </w:rPr>
        <w:t xml:space="preserve"> en los términos en los que esta fue generada, poseída o administrada.</w:t>
      </w:r>
    </w:p>
    <w:p w:rsidR="00494AD2" w:rsidRPr="00683CDC" w:rsidRDefault="00494AD2" w:rsidP="00683CDC">
      <w:pPr>
        <w:spacing w:after="0" w:line="360" w:lineRule="auto"/>
        <w:jc w:val="both"/>
        <w:rPr>
          <w:rFonts w:ascii="Palatino Linotype" w:eastAsia="Calibri" w:hAnsi="Palatino Linotype" w:cs="Arial"/>
          <w:sz w:val="24"/>
          <w:szCs w:val="24"/>
          <w:lang w:val="es-ES_tradnl" w:eastAsia="es-MX"/>
        </w:rPr>
      </w:pPr>
    </w:p>
    <w:p w:rsidR="00494AD2" w:rsidRPr="00683CDC" w:rsidRDefault="00494AD2" w:rsidP="00683CDC">
      <w:pPr>
        <w:spacing w:after="0" w:line="360" w:lineRule="auto"/>
        <w:jc w:val="both"/>
        <w:rPr>
          <w:rFonts w:ascii="Palatino Linotype" w:eastAsia="Calibri" w:hAnsi="Palatino Linotype" w:cs="Arial"/>
          <w:sz w:val="24"/>
          <w:szCs w:val="24"/>
          <w:lang w:eastAsia="es-MX"/>
        </w:rPr>
      </w:pPr>
      <w:r w:rsidRPr="00683CDC">
        <w:rPr>
          <w:rFonts w:ascii="Palatino Linotype" w:eastAsia="Calibri" w:hAnsi="Palatino Linotype" w:cs="Arial"/>
          <w:b/>
          <w:sz w:val="24"/>
          <w:szCs w:val="24"/>
          <w:lang w:eastAsia="es-MX"/>
        </w:rPr>
        <w:t xml:space="preserve">DE LA ELABORACIÓN DE LAS VERSIONES PÚBLICAS. </w:t>
      </w:r>
      <w:r w:rsidRPr="00683CDC">
        <w:rPr>
          <w:rFonts w:ascii="Palatino Linotype" w:eastAsia="Calibri" w:hAnsi="Palatino Linotype" w:cs="Arial"/>
          <w:sz w:val="24"/>
          <w:szCs w:val="24"/>
          <w:lang w:eastAsia="es-MX"/>
        </w:rPr>
        <w:t xml:space="preserve">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494AD2" w:rsidRPr="00683CDC" w:rsidRDefault="00494AD2" w:rsidP="00683CDC">
      <w:pPr>
        <w:spacing w:after="0" w:line="360" w:lineRule="auto"/>
        <w:jc w:val="both"/>
        <w:rPr>
          <w:rFonts w:ascii="Palatino Linotype" w:eastAsia="Calibri" w:hAnsi="Palatino Linotype" w:cs="Arial"/>
          <w:sz w:val="24"/>
          <w:szCs w:val="24"/>
          <w:lang w:eastAsia="es-MX"/>
        </w:rPr>
      </w:pPr>
    </w:p>
    <w:p w:rsidR="00494AD2" w:rsidRDefault="00494AD2" w:rsidP="00683CDC">
      <w:pPr>
        <w:spacing w:after="0" w:line="360" w:lineRule="auto"/>
        <w:jc w:val="both"/>
        <w:rPr>
          <w:rFonts w:ascii="Palatino Linotype" w:eastAsiaTheme="minorEastAsia" w:hAnsi="Palatino Linotype" w:cs="Arial"/>
          <w:sz w:val="24"/>
          <w:szCs w:val="24"/>
          <w:lang w:val="es-ES_tradnl" w:eastAsia="es-ES"/>
        </w:rPr>
      </w:pPr>
      <w:r w:rsidRPr="00683CDC">
        <w:rPr>
          <w:rFonts w:ascii="Palatino Linotype" w:eastAsia="Calibri" w:hAnsi="Palatino Linotype" w:cs="Arial"/>
          <w:b/>
          <w:sz w:val="24"/>
          <w:szCs w:val="24"/>
          <w:lang w:val="es-ES" w:eastAsia="es-MX"/>
        </w:rPr>
        <w:t>DE LAS FORMALIDADES LEGALES DE LA CLASIFICACIÓN DE LA INFORMACIÓN.</w:t>
      </w:r>
      <w:r w:rsidRPr="00683CDC">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83CDC">
        <w:rPr>
          <w:rFonts w:ascii="Palatino Linotype" w:eastAsia="Calibri" w:hAnsi="Palatino Linotype" w:cs="Arial"/>
          <w:bCs/>
          <w:sz w:val="24"/>
          <w:szCs w:val="24"/>
        </w:rPr>
        <w:t xml:space="preserve"> VIII,</w:t>
      </w:r>
      <w:r w:rsidRPr="00683CDC">
        <w:rPr>
          <w:rFonts w:ascii="Palatino Linotype" w:eastAsia="Calibri" w:hAnsi="Palatino Linotype" w:cs="Arial"/>
          <w:sz w:val="24"/>
          <w:szCs w:val="24"/>
          <w:lang w:val="es-ES" w:eastAsia="es-MX"/>
        </w:rPr>
        <w:t xml:space="preserve"> 122, 135 </w:t>
      </w:r>
      <w:r w:rsidRPr="00683CDC">
        <w:rPr>
          <w:rFonts w:ascii="Palatino Linotype" w:eastAsiaTheme="minorEastAsia" w:hAnsi="Palatino Linotype" w:cs="Arial"/>
          <w:sz w:val="24"/>
          <w:szCs w:val="24"/>
          <w:lang w:val="es-ES_tradnl" w:eastAsia="es-ES"/>
        </w:rPr>
        <w:t>143 y 149, así como los establecido en los Lineamientos Generales en Materia de Clasificación</w:t>
      </w:r>
      <w:r w:rsidRPr="00683CDC">
        <w:rPr>
          <w:rFonts w:ascii="Palatino Linotype" w:eastAsiaTheme="minorEastAsia" w:hAnsi="Palatino Linotype"/>
          <w:sz w:val="24"/>
          <w:szCs w:val="24"/>
          <w:lang w:val="es-ES_tradnl" w:eastAsia="es-ES"/>
        </w:rPr>
        <w:t xml:space="preserve"> </w:t>
      </w:r>
      <w:r w:rsidRPr="00683CDC">
        <w:rPr>
          <w:rFonts w:ascii="Palatino Linotype" w:eastAsiaTheme="minorEastAsia" w:hAnsi="Palatino Linotype" w:cs="Arial"/>
          <w:sz w:val="24"/>
          <w:szCs w:val="24"/>
          <w:lang w:val="es-ES_tradnl" w:eastAsia="es-ES"/>
        </w:rPr>
        <w:t>y Desclasificación de la Información.</w:t>
      </w:r>
    </w:p>
    <w:p w:rsidR="00683CDC" w:rsidRPr="00683CDC" w:rsidRDefault="00683CDC" w:rsidP="00683CDC">
      <w:pPr>
        <w:spacing w:after="0" w:line="360" w:lineRule="auto"/>
        <w:jc w:val="both"/>
        <w:rPr>
          <w:rFonts w:ascii="Palatino Linotype" w:eastAsiaTheme="minorEastAsia" w:hAnsi="Palatino Linotype" w:cs="Arial"/>
          <w:sz w:val="24"/>
          <w:szCs w:val="24"/>
          <w:lang w:val="es-ES_tradnl" w:eastAsia="es-ES"/>
        </w:rPr>
      </w:pPr>
    </w:p>
    <w:p w:rsidR="00494AD2" w:rsidRPr="00683CDC" w:rsidRDefault="00494AD2" w:rsidP="00683CDC">
      <w:pPr>
        <w:spacing w:before="240" w:after="240" w:line="360" w:lineRule="auto"/>
        <w:jc w:val="center"/>
        <w:rPr>
          <w:rFonts w:ascii="Palatino Linotype" w:eastAsiaTheme="minorEastAsia" w:hAnsi="Palatino Linotype"/>
          <w:sz w:val="24"/>
          <w:szCs w:val="24"/>
          <w:lang w:val="es-ES_tradnl" w:eastAsia="es-ES"/>
        </w:rPr>
      </w:pPr>
      <w:r w:rsidRPr="00683CDC">
        <w:rPr>
          <w:rFonts w:ascii="Palatino Linotype" w:eastAsiaTheme="minorEastAsia" w:hAnsi="Palatino Linotype"/>
          <w:b/>
          <w:sz w:val="24"/>
          <w:szCs w:val="24"/>
          <w:lang w:val="es-ES_tradnl" w:eastAsia="es-ES"/>
        </w:rPr>
        <w:lastRenderedPageBreak/>
        <w:t>Índice</w:t>
      </w:r>
      <w:r w:rsidRPr="00683CDC">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494AD2" w:rsidRPr="00683CDC" w:rsidRDefault="00494AD2" w:rsidP="00683CDC">
          <w:pPr>
            <w:keepNext/>
            <w:keepLines/>
            <w:spacing w:before="240" w:after="0" w:line="360" w:lineRule="auto"/>
            <w:rPr>
              <w:rFonts w:ascii="Palatino Linotype" w:eastAsiaTheme="majorEastAsia" w:hAnsi="Palatino Linotype" w:cstheme="majorBidi"/>
              <w:b/>
              <w:sz w:val="24"/>
              <w:szCs w:val="24"/>
              <w:lang w:eastAsia="es-MX"/>
            </w:rPr>
          </w:pPr>
        </w:p>
        <w:p w:rsidR="001E244F" w:rsidRPr="00683CDC" w:rsidRDefault="00494AD2" w:rsidP="00683CDC">
          <w:pPr>
            <w:pStyle w:val="TDC1"/>
            <w:tabs>
              <w:tab w:val="right" w:leader="dot" w:pos="8779"/>
            </w:tabs>
            <w:spacing w:line="360" w:lineRule="auto"/>
            <w:rPr>
              <w:rFonts w:ascii="Palatino Linotype" w:hAnsi="Palatino Linotype"/>
              <w:noProof/>
              <w:lang w:val="es-MX" w:eastAsia="es-MX"/>
            </w:rPr>
          </w:pPr>
          <w:r w:rsidRPr="00683CDC">
            <w:rPr>
              <w:rFonts w:ascii="Palatino Linotype" w:hAnsi="Palatino Linotype"/>
              <w:b/>
            </w:rPr>
            <w:fldChar w:fldCharType="begin"/>
          </w:r>
          <w:r w:rsidRPr="00683CDC">
            <w:rPr>
              <w:rFonts w:ascii="Palatino Linotype" w:hAnsi="Palatino Linotype"/>
              <w:b/>
            </w:rPr>
            <w:instrText xml:space="preserve"> TOC \o "1-3" \h \z \u </w:instrText>
          </w:r>
          <w:r w:rsidRPr="00683CDC">
            <w:rPr>
              <w:rFonts w:ascii="Palatino Linotype" w:hAnsi="Palatino Linotype"/>
              <w:b/>
            </w:rPr>
            <w:fldChar w:fldCharType="separate"/>
          </w:r>
          <w:hyperlink w:anchor="_Toc26450705" w:history="1">
            <w:r w:rsidR="001E244F" w:rsidRPr="00683CDC">
              <w:rPr>
                <w:rStyle w:val="Hipervnculo"/>
                <w:rFonts w:ascii="Palatino Linotype" w:eastAsiaTheme="majorEastAsia" w:hAnsi="Palatino Linotype" w:cstheme="majorBidi"/>
                <w:b/>
                <w:noProof/>
              </w:rPr>
              <w:t>A N T E C E D E N T E S</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_Toc26450705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3</w:t>
            </w:r>
            <w:r w:rsidR="001E244F" w:rsidRPr="00683CDC">
              <w:rPr>
                <w:rFonts w:ascii="Palatino Linotype" w:hAnsi="Palatino Linotype"/>
                <w:noProof/>
                <w:webHidden/>
              </w:rPr>
              <w:fldChar w:fldCharType="end"/>
            </w:r>
          </w:hyperlink>
        </w:p>
        <w:p w:rsidR="001E244F" w:rsidRPr="00683CDC" w:rsidRDefault="00C80DB9" w:rsidP="00683CDC">
          <w:pPr>
            <w:pStyle w:val="TDC1"/>
            <w:tabs>
              <w:tab w:val="right" w:leader="dot" w:pos="8779"/>
            </w:tabs>
            <w:spacing w:line="360" w:lineRule="auto"/>
            <w:rPr>
              <w:rFonts w:ascii="Palatino Linotype" w:hAnsi="Palatino Linotype"/>
              <w:noProof/>
              <w:lang w:val="es-MX" w:eastAsia="es-MX"/>
            </w:rPr>
          </w:pPr>
          <w:hyperlink w:anchor="_Toc26450706" w:history="1">
            <w:r w:rsidR="001E244F" w:rsidRPr="00683CDC">
              <w:rPr>
                <w:rStyle w:val="Hipervnculo"/>
                <w:rFonts w:ascii="Palatino Linotype" w:eastAsiaTheme="majorEastAsia" w:hAnsi="Palatino Linotype" w:cstheme="majorBidi"/>
                <w:b/>
                <w:noProof/>
              </w:rPr>
              <w:t>C O N S I D E R A N D O</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_Toc26450706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6</w:t>
            </w:r>
            <w:r w:rsidR="001E244F" w:rsidRPr="00683CDC">
              <w:rPr>
                <w:rFonts w:ascii="Palatino Linotype" w:hAnsi="Palatino Linotype"/>
                <w:noProof/>
                <w:webHidden/>
              </w:rPr>
              <w:fldChar w:fldCharType="end"/>
            </w:r>
          </w:hyperlink>
        </w:p>
        <w:p w:rsidR="001E244F" w:rsidRPr="00683CDC" w:rsidRDefault="00C80DB9" w:rsidP="00683CDC">
          <w:pPr>
            <w:pStyle w:val="TDC2"/>
            <w:spacing w:line="360" w:lineRule="auto"/>
            <w:ind w:left="0"/>
            <w:rPr>
              <w:rFonts w:ascii="Palatino Linotype" w:hAnsi="Palatino Linotype"/>
              <w:noProof/>
              <w:lang w:val="es-MX" w:eastAsia="es-MX"/>
            </w:rPr>
          </w:pPr>
          <w:hyperlink w:anchor="_Toc26450707" w:history="1">
            <w:r w:rsidR="001E244F" w:rsidRPr="00683CDC">
              <w:rPr>
                <w:rStyle w:val="Hipervnculo"/>
                <w:rFonts w:ascii="Palatino Linotype" w:eastAsiaTheme="majorEastAsia" w:hAnsi="Palatino Linotype" w:cstheme="majorBidi"/>
                <w:b/>
                <w:noProof/>
              </w:rPr>
              <w:t>PRIMERO. De la competencia.</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_Toc26450707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6</w:t>
            </w:r>
            <w:r w:rsidR="001E244F" w:rsidRPr="00683CDC">
              <w:rPr>
                <w:rFonts w:ascii="Palatino Linotype" w:hAnsi="Palatino Linotype"/>
                <w:noProof/>
                <w:webHidden/>
              </w:rPr>
              <w:fldChar w:fldCharType="end"/>
            </w:r>
          </w:hyperlink>
        </w:p>
        <w:p w:rsidR="001E244F" w:rsidRPr="00683CDC" w:rsidRDefault="00C80DB9" w:rsidP="00683CDC">
          <w:pPr>
            <w:pStyle w:val="TDC2"/>
            <w:spacing w:line="360" w:lineRule="auto"/>
            <w:ind w:left="0"/>
            <w:rPr>
              <w:rFonts w:ascii="Palatino Linotype" w:hAnsi="Palatino Linotype"/>
              <w:noProof/>
              <w:lang w:val="es-MX" w:eastAsia="es-MX"/>
            </w:rPr>
          </w:pPr>
          <w:hyperlink w:anchor="_Toc26450708" w:history="1">
            <w:r w:rsidR="001E244F" w:rsidRPr="00683CDC">
              <w:rPr>
                <w:rStyle w:val="Hipervnculo"/>
                <w:rFonts w:ascii="Palatino Linotype" w:eastAsiaTheme="majorEastAsia" w:hAnsi="Palatino Linotype" w:cstheme="majorBidi"/>
                <w:b/>
                <w:noProof/>
              </w:rPr>
              <w:t>SEGUNDO. De la oportunidad y procedencia.</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_Toc26450708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7</w:t>
            </w:r>
            <w:r w:rsidR="001E244F" w:rsidRPr="00683CDC">
              <w:rPr>
                <w:rFonts w:ascii="Palatino Linotype" w:hAnsi="Palatino Linotype"/>
                <w:noProof/>
                <w:webHidden/>
              </w:rPr>
              <w:fldChar w:fldCharType="end"/>
            </w:r>
          </w:hyperlink>
        </w:p>
        <w:p w:rsidR="001E244F" w:rsidRPr="00683CDC" w:rsidRDefault="00C80DB9" w:rsidP="00683CDC">
          <w:pPr>
            <w:pStyle w:val="TDC1"/>
            <w:tabs>
              <w:tab w:val="right" w:leader="dot" w:pos="8779"/>
            </w:tabs>
            <w:spacing w:line="360" w:lineRule="auto"/>
            <w:rPr>
              <w:rFonts w:ascii="Palatino Linotype" w:hAnsi="Palatino Linotype"/>
              <w:noProof/>
              <w:lang w:val="es-MX" w:eastAsia="es-MX"/>
            </w:rPr>
          </w:pPr>
          <w:hyperlink w:anchor="_Toc26450709" w:history="1">
            <w:r w:rsidR="001E244F" w:rsidRPr="00683CDC">
              <w:rPr>
                <w:rStyle w:val="Hipervnculo"/>
                <w:rFonts w:ascii="Palatino Linotype" w:eastAsiaTheme="majorEastAsia" w:hAnsi="Palatino Linotype" w:cstheme="majorBidi"/>
                <w:b/>
                <w:noProof/>
                <w:lang w:eastAsia="es-MX"/>
              </w:rPr>
              <w:t>TERCERO. Planteamiento de la Litis.</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_Toc26450709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8</w:t>
            </w:r>
            <w:r w:rsidR="001E244F" w:rsidRPr="00683CDC">
              <w:rPr>
                <w:rFonts w:ascii="Palatino Linotype" w:hAnsi="Palatino Linotype"/>
                <w:noProof/>
                <w:webHidden/>
              </w:rPr>
              <w:fldChar w:fldCharType="end"/>
            </w:r>
          </w:hyperlink>
        </w:p>
        <w:p w:rsidR="001E244F" w:rsidRPr="00683CDC" w:rsidRDefault="00C80DB9" w:rsidP="00683CDC">
          <w:pPr>
            <w:pStyle w:val="TDC1"/>
            <w:tabs>
              <w:tab w:val="right" w:leader="dot" w:pos="8779"/>
            </w:tabs>
            <w:spacing w:line="360" w:lineRule="auto"/>
            <w:rPr>
              <w:rFonts w:ascii="Palatino Linotype" w:hAnsi="Palatino Linotype"/>
              <w:noProof/>
              <w:lang w:val="es-MX" w:eastAsia="es-MX"/>
            </w:rPr>
          </w:pPr>
          <w:hyperlink w:anchor="_Toc26450710" w:history="1">
            <w:r w:rsidR="001E244F" w:rsidRPr="00683CDC">
              <w:rPr>
                <w:rStyle w:val="Hipervnculo"/>
                <w:rFonts w:ascii="Palatino Linotype" w:eastAsiaTheme="majorEastAsia" w:hAnsi="Palatino Linotype" w:cstheme="majorBidi"/>
                <w:b/>
                <w:noProof/>
              </w:rPr>
              <w:t>CUARTO. Análisis y resolución del asunto.</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_Toc26450710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9</w:t>
            </w:r>
            <w:r w:rsidR="001E244F" w:rsidRPr="00683CDC">
              <w:rPr>
                <w:rFonts w:ascii="Palatino Linotype" w:hAnsi="Palatino Linotype"/>
                <w:noProof/>
                <w:webHidden/>
              </w:rPr>
              <w:fldChar w:fldCharType="end"/>
            </w:r>
          </w:hyperlink>
        </w:p>
        <w:p w:rsidR="001E244F" w:rsidRPr="00683CDC" w:rsidRDefault="00C80DB9" w:rsidP="00683CDC">
          <w:pPr>
            <w:pStyle w:val="TDC1"/>
            <w:tabs>
              <w:tab w:val="right" w:leader="dot" w:pos="8779"/>
            </w:tabs>
            <w:spacing w:line="360" w:lineRule="auto"/>
            <w:rPr>
              <w:rFonts w:ascii="Palatino Linotype" w:hAnsi="Palatino Linotype"/>
              <w:noProof/>
              <w:lang w:val="es-MX" w:eastAsia="es-MX"/>
            </w:rPr>
          </w:pPr>
          <w:hyperlink w:anchor="_Toc26450711" w:history="1">
            <w:r w:rsidR="001E244F" w:rsidRPr="00683CDC">
              <w:rPr>
                <w:rStyle w:val="Hipervnculo"/>
                <w:rFonts w:ascii="Palatino Linotype" w:eastAsiaTheme="majorEastAsia" w:hAnsi="Palatino Linotype" w:cstheme="majorBidi"/>
                <w:b/>
                <w:i/>
                <w:noProof/>
              </w:rPr>
              <w:t>I. La omisión de atender una solicitud de acceso a la información.</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_Toc26450711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9</w:t>
            </w:r>
            <w:r w:rsidR="001E244F" w:rsidRPr="00683CDC">
              <w:rPr>
                <w:rFonts w:ascii="Palatino Linotype" w:hAnsi="Palatino Linotype"/>
                <w:noProof/>
                <w:webHidden/>
              </w:rPr>
              <w:fldChar w:fldCharType="end"/>
            </w:r>
          </w:hyperlink>
        </w:p>
        <w:p w:rsidR="001E244F" w:rsidRPr="00683CDC" w:rsidRDefault="00C80DB9" w:rsidP="00683CDC">
          <w:pPr>
            <w:pStyle w:val="TDC2"/>
            <w:spacing w:line="360" w:lineRule="auto"/>
            <w:ind w:left="0"/>
            <w:rPr>
              <w:rFonts w:ascii="Palatino Linotype" w:hAnsi="Palatino Linotype"/>
              <w:noProof/>
              <w:lang w:val="es-MX" w:eastAsia="es-MX"/>
            </w:rPr>
          </w:pPr>
          <w:hyperlink w:anchor="_Toc26450712" w:history="1">
            <w:r w:rsidR="001E244F" w:rsidRPr="00683CDC">
              <w:rPr>
                <w:rStyle w:val="Hipervnculo"/>
                <w:rFonts w:ascii="Palatino Linotype" w:eastAsiaTheme="majorEastAsia" w:hAnsi="Palatino Linotype" w:cstheme="majorBidi"/>
                <w:b/>
                <w:noProof/>
              </w:rPr>
              <w:t>II.</w:t>
            </w:r>
            <w:r w:rsidR="001E244F" w:rsidRPr="00683CDC">
              <w:rPr>
                <w:rFonts w:ascii="Palatino Linotype" w:hAnsi="Palatino Linotype"/>
                <w:noProof/>
                <w:lang w:val="es-MX" w:eastAsia="es-MX"/>
              </w:rPr>
              <w:tab/>
            </w:r>
            <w:r w:rsidR="001E244F" w:rsidRPr="00683CDC">
              <w:rPr>
                <w:rStyle w:val="Hipervnculo"/>
                <w:rFonts w:ascii="Palatino Linotype" w:eastAsiaTheme="majorEastAsia" w:hAnsi="Palatino Linotype" w:cstheme="majorBidi"/>
                <w:b/>
                <w:noProof/>
              </w:rPr>
              <w:t>De la solitud y del informe justificado.</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_Toc26450712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10</w:t>
            </w:r>
            <w:r w:rsidR="001E244F" w:rsidRPr="00683CDC">
              <w:rPr>
                <w:rFonts w:ascii="Palatino Linotype" w:hAnsi="Palatino Linotype"/>
                <w:noProof/>
                <w:webHidden/>
              </w:rPr>
              <w:fldChar w:fldCharType="end"/>
            </w:r>
          </w:hyperlink>
        </w:p>
        <w:p w:rsidR="001E244F" w:rsidRPr="00683CDC" w:rsidRDefault="00C80DB9" w:rsidP="00683CDC">
          <w:pPr>
            <w:pStyle w:val="TDC1"/>
            <w:tabs>
              <w:tab w:val="left" w:pos="480"/>
              <w:tab w:val="right" w:leader="dot" w:pos="8779"/>
            </w:tabs>
            <w:spacing w:line="360" w:lineRule="auto"/>
            <w:rPr>
              <w:rFonts w:ascii="Palatino Linotype" w:hAnsi="Palatino Linotype"/>
              <w:noProof/>
              <w:lang w:val="es-MX" w:eastAsia="es-MX"/>
            </w:rPr>
          </w:pPr>
          <w:hyperlink w:anchor="_Toc26450713" w:history="1">
            <w:r w:rsidR="001E244F" w:rsidRPr="00683CDC">
              <w:rPr>
                <w:rStyle w:val="Hipervnculo"/>
                <w:rFonts w:ascii="Palatino Linotype" w:hAnsi="Palatino Linotype"/>
                <w:noProof/>
                <w:lang w:eastAsia="es-MX"/>
              </w:rPr>
              <w:t>III.</w:t>
            </w:r>
            <w:r w:rsidR="001E244F" w:rsidRPr="00683CDC">
              <w:rPr>
                <w:rFonts w:ascii="Palatino Linotype" w:hAnsi="Palatino Linotype"/>
                <w:noProof/>
                <w:lang w:val="es-MX" w:eastAsia="es-MX"/>
              </w:rPr>
              <w:tab/>
            </w:r>
            <w:r w:rsidR="001E244F" w:rsidRPr="00683CDC">
              <w:rPr>
                <w:rStyle w:val="Hipervnculo"/>
                <w:rFonts w:ascii="Palatino Linotype" w:hAnsi="Palatino Linotype"/>
                <w:noProof/>
                <w:lang w:eastAsia="es-MX"/>
              </w:rPr>
              <w:t>De la fuente obligacional de poseer, generar y administra la información</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_Toc26450713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13</w:t>
            </w:r>
            <w:r w:rsidR="001E244F" w:rsidRPr="00683CDC">
              <w:rPr>
                <w:rFonts w:ascii="Palatino Linotype" w:hAnsi="Palatino Linotype"/>
                <w:noProof/>
                <w:webHidden/>
              </w:rPr>
              <w:fldChar w:fldCharType="end"/>
            </w:r>
          </w:hyperlink>
        </w:p>
        <w:p w:rsidR="001E244F" w:rsidRPr="00683CDC" w:rsidRDefault="00C80DB9" w:rsidP="00683CDC">
          <w:pPr>
            <w:pStyle w:val="TDC1"/>
            <w:tabs>
              <w:tab w:val="left" w:pos="480"/>
              <w:tab w:val="right" w:leader="dot" w:pos="8779"/>
            </w:tabs>
            <w:spacing w:line="360" w:lineRule="auto"/>
            <w:rPr>
              <w:rFonts w:ascii="Palatino Linotype" w:hAnsi="Palatino Linotype"/>
              <w:noProof/>
              <w:lang w:val="es-MX" w:eastAsia="es-MX"/>
            </w:rPr>
          </w:pPr>
          <w:hyperlink w:anchor="_Toc26450714" w:history="1">
            <w:r w:rsidR="001E244F" w:rsidRPr="00683CDC">
              <w:rPr>
                <w:rStyle w:val="Hipervnculo"/>
                <w:rFonts w:ascii="Palatino Linotype" w:eastAsiaTheme="majorEastAsia" w:hAnsi="Palatino Linotype" w:cstheme="majorBidi"/>
                <w:b/>
                <w:i/>
                <w:noProof/>
              </w:rPr>
              <w:t>a.</w:t>
            </w:r>
            <w:r w:rsidR="001E244F" w:rsidRPr="00683CDC">
              <w:rPr>
                <w:rFonts w:ascii="Palatino Linotype" w:hAnsi="Palatino Linotype"/>
                <w:noProof/>
                <w:lang w:val="es-MX" w:eastAsia="es-MX"/>
              </w:rPr>
              <w:tab/>
            </w:r>
            <w:r w:rsidR="001E244F" w:rsidRPr="00683CDC">
              <w:rPr>
                <w:rStyle w:val="Hipervnculo"/>
                <w:rFonts w:ascii="Palatino Linotype" w:eastAsiaTheme="majorEastAsia" w:hAnsi="Palatino Linotype" w:cstheme="majorBidi"/>
                <w:b/>
                <w:i/>
                <w:noProof/>
              </w:rPr>
              <w:t>De las atribuciones de la Unidad de Información, Planeación, Programación y Evaluación, y sus departamento que la integran.</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_Toc26450714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14</w:t>
            </w:r>
            <w:r w:rsidR="001E244F" w:rsidRPr="00683CDC">
              <w:rPr>
                <w:rFonts w:ascii="Palatino Linotype" w:hAnsi="Palatino Linotype"/>
                <w:noProof/>
                <w:webHidden/>
              </w:rPr>
              <w:fldChar w:fldCharType="end"/>
            </w:r>
          </w:hyperlink>
        </w:p>
        <w:p w:rsidR="001E244F" w:rsidRPr="00683CDC" w:rsidRDefault="00C80DB9" w:rsidP="00683CDC">
          <w:pPr>
            <w:pStyle w:val="TDC1"/>
            <w:tabs>
              <w:tab w:val="left" w:pos="480"/>
              <w:tab w:val="right" w:leader="dot" w:pos="8779"/>
            </w:tabs>
            <w:spacing w:line="360" w:lineRule="auto"/>
            <w:rPr>
              <w:rFonts w:ascii="Palatino Linotype" w:hAnsi="Palatino Linotype"/>
              <w:noProof/>
              <w:lang w:val="es-MX" w:eastAsia="es-MX"/>
            </w:rPr>
          </w:pPr>
          <w:hyperlink w:anchor="_Toc26450715" w:history="1">
            <w:r w:rsidR="001E244F" w:rsidRPr="00683CDC">
              <w:rPr>
                <w:rStyle w:val="Hipervnculo"/>
                <w:rFonts w:ascii="Palatino Linotype" w:hAnsi="Palatino Linotype"/>
                <w:i/>
                <w:noProof/>
              </w:rPr>
              <w:t>IV.</w:t>
            </w:r>
            <w:r w:rsidR="001E244F" w:rsidRPr="00683CDC">
              <w:rPr>
                <w:rFonts w:ascii="Palatino Linotype" w:hAnsi="Palatino Linotype"/>
                <w:noProof/>
                <w:lang w:val="es-MX" w:eastAsia="es-MX"/>
              </w:rPr>
              <w:tab/>
            </w:r>
            <w:r w:rsidR="001E244F" w:rsidRPr="00683CDC">
              <w:rPr>
                <w:rStyle w:val="Hipervnculo"/>
                <w:rFonts w:ascii="Palatino Linotype" w:hAnsi="Palatino Linotype"/>
                <w:i/>
                <w:noProof/>
              </w:rPr>
              <w:t>De la entrega de la información.</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_Toc26450715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20</w:t>
            </w:r>
            <w:r w:rsidR="001E244F" w:rsidRPr="00683CDC">
              <w:rPr>
                <w:rFonts w:ascii="Palatino Linotype" w:hAnsi="Palatino Linotype"/>
                <w:noProof/>
                <w:webHidden/>
              </w:rPr>
              <w:fldChar w:fldCharType="end"/>
            </w:r>
          </w:hyperlink>
        </w:p>
        <w:p w:rsidR="001E244F" w:rsidRPr="00683CDC" w:rsidRDefault="00C80DB9" w:rsidP="00683CDC">
          <w:pPr>
            <w:pStyle w:val="TDC1"/>
            <w:tabs>
              <w:tab w:val="right" w:leader="dot" w:pos="8779"/>
            </w:tabs>
            <w:spacing w:line="360" w:lineRule="auto"/>
            <w:rPr>
              <w:rFonts w:ascii="Palatino Linotype" w:hAnsi="Palatino Linotype"/>
              <w:noProof/>
              <w:lang w:val="es-MX" w:eastAsia="es-MX"/>
            </w:rPr>
          </w:pPr>
          <w:hyperlink w:anchor="_Toc26450716" w:history="1">
            <w:r w:rsidR="001E244F" w:rsidRPr="00683CDC">
              <w:rPr>
                <w:rStyle w:val="Hipervnculo"/>
                <w:rFonts w:ascii="Palatino Linotype" w:eastAsiaTheme="majorEastAsia" w:hAnsi="Palatino Linotype" w:cstheme="majorBidi"/>
                <w:b/>
                <w:noProof/>
              </w:rPr>
              <w:t>QUINTO. De la Versión Pública</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_Toc26450716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23</w:t>
            </w:r>
            <w:r w:rsidR="001E244F" w:rsidRPr="00683CDC">
              <w:rPr>
                <w:rFonts w:ascii="Palatino Linotype" w:hAnsi="Palatino Linotype"/>
                <w:noProof/>
                <w:webHidden/>
              </w:rPr>
              <w:fldChar w:fldCharType="end"/>
            </w:r>
          </w:hyperlink>
        </w:p>
        <w:p w:rsidR="001E244F" w:rsidRPr="00683CDC" w:rsidRDefault="00C80DB9" w:rsidP="00683CDC">
          <w:pPr>
            <w:pStyle w:val="TDC1"/>
            <w:tabs>
              <w:tab w:val="right" w:leader="dot" w:pos="8779"/>
            </w:tabs>
            <w:spacing w:line="360" w:lineRule="auto"/>
            <w:rPr>
              <w:rFonts w:ascii="Palatino Linotype" w:hAnsi="Palatino Linotype"/>
              <w:noProof/>
              <w:lang w:val="es-MX" w:eastAsia="es-MX"/>
            </w:rPr>
          </w:pPr>
          <w:hyperlink w:anchor="_Toc26450717" w:history="1">
            <w:r w:rsidR="001E244F" w:rsidRPr="00683CDC">
              <w:rPr>
                <w:rStyle w:val="Hipervnculo"/>
                <w:rFonts w:ascii="Palatino Linotype" w:eastAsia="Times New Roman" w:hAnsi="Palatino Linotype" w:cstheme="majorBidi"/>
                <w:b/>
                <w:bCs/>
                <w:noProof/>
              </w:rPr>
              <w:t>R E S O L U T I V O S</w:t>
            </w:r>
            <w:r w:rsidR="001E244F" w:rsidRPr="00683CDC">
              <w:rPr>
                <w:rFonts w:ascii="Palatino Linotype" w:hAnsi="Palatino Linotype"/>
                <w:noProof/>
                <w:webHidden/>
              </w:rPr>
              <w:tab/>
            </w:r>
            <w:r w:rsidR="001E244F" w:rsidRPr="00683CDC">
              <w:rPr>
                <w:rFonts w:ascii="Palatino Linotype" w:hAnsi="Palatino Linotype"/>
                <w:noProof/>
                <w:webHidden/>
              </w:rPr>
              <w:fldChar w:fldCharType="begin"/>
            </w:r>
            <w:r w:rsidR="001E244F" w:rsidRPr="00683CDC">
              <w:rPr>
                <w:rFonts w:ascii="Palatino Linotype" w:hAnsi="Palatino Linotype"/>
                <w:noProof/>
                <w:webHidden/>
              </w:rPr>
              <w:instrText xml:space="preserve"> PAGEREF _Toc26450717 \h </w:instrText>
            </w:r>
            <w:r w:rsidR="001E244F" w:rsidRPr="00683CDC">
              <w:rPr>
                <w:rFonts w:ascii="Palatino Linotype" w:hAnsi="Palatino Linotype"/>
                <w:noProof/>
                <w:webHidden/>
              </w:rPr>
            </w:r>
            <w:r w:rsidR="001E244F" w:rsidRPr="00683CDC">
              <w:rPr>
                <w:rFonts w:ascii="Palatino Linotype" w:hAnsi="Palatino Linotype"/>
                <w:noProof/>
                <w:webHidden/>
              </w:rPr>
              <w:fldChar w:fldCharType="separate"/>
            </w:r>
            <w:r w:rsidR="008B2CFF">
              <w:rPr>
                <w:rFonts w:ascii="Palatino Linotype" w:hAnsi="Palatino Linotype"/>
                <w:noProof/>
                <w:webHidden/>
              </w:rPr>
              <w:t>33</w:t>
            </w:r>
            <w:r w:rsidR="001E244F" w:rsidRPr="00683CDC">
              <w:rPr>
                <w:rFonts w:ascii="Palatino Linotype" w:hAnsi="Palatino Linotype"/>
                <w:noProof/>
                <w:webHidden/>
              </w:rPr>
              <w:fldChar w:fldCharType="end"/>
            </w:r>
          </w:hyperlink>
        </w:p>
        <w:p w:rsidR="00494AD2" w:rsidRPr="00683CDC" w:rsidRDefault="00494AD2" w:rsidP="00683CDC">
          <w:pPr>
            <w:spacing w:after="0" w:line="360" w:lineRule="auto"/>
            <w:rPr>
              <w:rFonts w:ascii="Palatino Linotype" w:eastAsiaTheme="minorEastAsia" w:hAnsi="Palatino Linotype"/>
              <w:sz w:val="24"/>
              <w:szCs w:val="24"/>
              <w:lang w:val="es-ES_tradnl" w:eastAsia="es-ES"/>
            </w:rPr>
          </w:pPr>
          <w:r w:rsidRPr="00683CDC">
            <w:rPr>
              <w:rFonts w:ascii="Palatino Linotype" w:eastAsiaTheme="minorEastAsia" w:hAnsi="Palatino Linotype"/>
              <w:b/>
              <w:bCs/>
              <w:sz w:val="24"/>
              <w:szCs w:val="24"/>
              <w:lang w:val="es-ES" w:eastAsia="es-ES"/>
            </w:rPr>
            <w:fldChar w:fldCharType="end"/>
          </w:r>
        </w:p>
      </w:sdtContent>
    </w:sdt>
    <w:p w:rsidR="00494AD2" w:rsidRPr="00683CDC" w:rsidRDefault="00494AD2" w:rsidP="00683CDC">
      <w:pPr>
        <w:spacing w:before="240" w:after="240" w:line="360" w:lineRule="auto"/>
        <w:jc w:val="both"/>
        <w:rPr>
          <w:rFonts w:ascii="Palatino Linotype" w:eastAsiaTheme="minorEastAsia" w:hAnsi="Palatino Linotype"/>
          <w:sz w:val="24"/>
          <w:szCs w:val="24"/>
          <w:lang w:val="es-ES_tradnl" w:eastAsia="es-ES"/>
        </w:rPr>
      </w:pPr>
    </w:p>
    <w:p w:rsidR="001E244F" w:rsidRPr="00683CDC" w:rsidRDefault="001E244F" w:rsidP="00683CDC">
      <w:pPr>
        <w:spacing w:before="240" w:after="240" w:line="360" w:lineRule="auto"/>
        <w:jc w:val="both"/>
        <w:rPr>
          <w:rFonts w:ascii="Palatino Linotype" w:eastAsiaTheme="minorEastAsia" w:hAnsi="Palatino Linotype"/>
          <w:sz w:val="24"/>
          <w:szCs w:val="24"/>
          <w:lang w:val="es-ES_tradnl" w:eastAsia="es-ES"/>
        </w:rPr>
      </w:pPr>
    </w:p>
    <w:p w:rsidR="001E244F" w:rsidRPr="00683CDC" w:rsidRDefault="001E244F" w:rsidP="00683CDC">
      <w:pPr>
        <w:spacing w:before="240" w:after="240" w:line="360" w:lineRule="auto"/>
        <w:jc w:val="both"/>
        <w:rPr>
          <w:rFonts w:ascii="Palatino Linotype" w:eastAsiaTheme="minorEastAsia" w:hAnsi="Palatino Linotype"/>
          <w:sz w:val="24"/>
          <w:szCs w:val="24"/>
          <w:lang w:val="es-ES_tradnl" w:eastAsia="es-ES"/>
        </w:rPr>
      </w:pPr>
    </w:p>
    <w:p w:rsidR="00494AD2" w:rsidRPr="00683CDC" w:rsidRDefault="00494AD2" w:rsidP="00683CDC">
      <w:pPr>
        <w:spacing w:before="240" w:after="240" w:line="360" w:lineRule="auto"/>
        <w:jc w:val="both"/>
        <w:rPr>
          <w:rFonts w:ascii="Palatino Linotype" w:eastAsiaTheme="minorEastAsia" w:hAnsi="Palatino Linotype"/>
          <w:sz w:val="24"/>
          <w:szCs w:val="24"/>
          <w:highlight w:val="yellow"/>
          <w:lang w:val="es-ES_tradnl" w:eastAsia="es-ES"/>
        </w:rPr>
      </w:pPr>
      <w:r w:rsidRPr="00683CD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once (11) de diciembre de dos mil </w:t>
      </w:r>
      <w:r w:rsidRPr="00683CDC">
        <w:rPr>
          <w:rFonts w:ascii="Palatino Linotype" w:eastAsia="Calibri" w:hAnsi="Palatino Linotype" w:cs="Arial"/>
          <w:sz w:val="24"/>
          <w:szCs w:val="24"/>
          <w:lang w:val="es-ES" w:eastAsia="es-ES"/>
        </w:rPr>
        <w:t>diecinueve</w:t>
      </w:r>
      <w:r w:rsidRPr="00683CDC">
        <w:rPr>
          <w:rFonts w:ascii="Palatino Linotype" w:eastAsiaTheme="minorEastAsia" w:hAnsi="Palatino Linotype"/>
          <w:sz w:val="24"/>
          <w:szCs w:val="24"/>
          <w:lang w:val="es-ES_tradnl" w:eastAsia="es-ES"/>
        </w:rPr>
        <w:t>.</w:t>
      </w:r>
    </w:p>
    <w:p w:rsidR="00494AD2" w:rsidRPr="00683CDC" w:rsidRDefault="00494AD2" w:rsidP="00683CDC">
      <w:pPr>
        <w:spacing w:before="240" w:after="360" w:line="360" w:lineRule="auto"/>
        <w:jc w:val="both"/>
        <w:rPr>
          <w:rFonts w:ascii="Palatino Linotype" w:eastAsiaTheme="minorEastAsia" w:hAnsi="Palatino Linotype"/>
          <w:sz w:val="24"/>
          <w:szCs w:val="24"/>
          <w:lang w:val="es-ES_tradnl" w:eastAsia="es-ES"/>
        </w:rPr>
      </w:pPr>
      <w:r w:rsidRPr="00683CDC">
        <w:rPr>
          <w:rFonts w:ascii="Palatino Linotype" w:eastAsiaTheme="minorEastAsia" w:hAnsi="Palatino Linotype"/>
          <w:b/>
          <w:sz w:val="24"/>
          <w:szCs w:val="24"/>
          <w:lang w:val="es-ES_tradnl" w:eastAsia="es-ES"/>
        </w:rPr>
        <w:t>VISTO</w:t>
      </w:r>
      <w:r w:rsidRPr="00683CDC">
        <w:rPr>
          <w:rFonts w:ascii="Palatino Linotype" w:eastAsiaTheme="minorEastAsia" w:hAnsi="Palatino Linotype"/>
          <w:sz w:val="24"/>
          <w:szCs w:val="24"/>
          <w:lang w:val="es-ES_tradnl" w:eastAsia="es-ES"/>
        </w:rPr>
        <w:t xml:space="preserve"> el expediente electrónico formado con motivo del recurso de revisión </w:t>
      </w:r>
      <w:r w:rsidRPr="00683CDC">
        <w:rPr>
          <w:rFonts w:ascii="Palatino Linotype" w:eastAsiaTheme="minorEastAsia" w:hAnsi="Palatino Linotype" w:cs="Arial"/>
          <w:b/>
          <w:bCs/>
          <w:sz w:val="24"/>
          <w:szCs w:val="24"/>
          <w:lang w:val="es-ES_tradnl" w:eastAsia="es-ES"/>
        </w:rPr>
        <w:t xml:space="preserve">07858/INFOEM/IP/RR/2019 </w:t>
      </w:r>
      <w:r w:rsidRPr="00683CDC">
        <w:rPr>
          <w:rFonts w:ascii="Palatino Linotype" w:eastAsiaTheme="minorEastAsia" w:hAnsi="Palatino Linotype"/>
          <w:sz w:val="24"/>
          <w:szCs w:val="24"/>
          <w:lang w:val="es-ES_tradnl" w:eastAsia="es-ES"/>
        </w:rPr>
        <w:t xml:space="preserve">promovido por  </w:t>
      </w:r>
      <w:r w:rsidR="00C80DB9" w:rsidRPr="00C80DB9">
        <w:rPr>
          <w:rFonts w:ascii="Palatino Linotype" w:eastAsiaTheme="minorEastAsia" w:hAnsi="Palatino Linotype"/>
          <w:b/>
          <w:sz w:val="24"/>
          <w:szCs w:val="24"/>
          <w:highlight w:val="black"/>
          <w:lang w:val="es-ES_tradnl" w:eastAsia="es-ES"/>
        </w:rPr>
        <w:t>-----</w:t>
      </w:r>
      <w:r w:rsidR="00C80DB9">
        <w:rPr>
          <w:rFonts w:ascii="Palatino Linotype" w:eastAsiaTheme="minorEastAsia" w:hAnsi="Palatino Linotype"/>
          <w:b/>
          <w:sz w:val="24"/>
          <w:szCs w:val="24"/>
          <w:highlight w:val="black"/>
          <w:lang w:val="es-ES_tradnl" w:eastAsia="es-ES"/>
        </w:rPr>
        <w:t xml:space="preserve">     </w:t>
      </w:r>
      <w:r w:rsidR="00C80DB9" w:rsidRPr="00C80DB9">
        <w:rPr>
          <w:rFonts w:ascii="Palatino Linotype" w:eastAsiaTheme="minorEastAsia" w:hAnsi="Palatino Linotype"/>
          <w:b/>
          <w:sz w:val="24"/>
          <w:szCs w:val="24"/>
          <w:highlight w:val="black"/>
          <w:lang w:val="es-ES_tradnl" w:eastAsia="es-ES"/>
        </w:rPr>
        <w:t>-------------------------------------</w:t>
      </w:r>
      <w:r w:rsidRPr="00C80DB9">
        <w:rPr>
          <w:rFonts w:ascii="Palatino Linotype" w:eastAsiaTheme="minorEastAsia" w:hAnsi="Palatino Linotype"/>
          <w:b/>
          <w:sz w:val="24"/>
          <w:szCs w:val="24"/>
          <w:highlight w:val="black"/>
          <w:lang w:val="es-ES_tradnl" w:eastAsia="es-ES"/>
        </w:rPr>
        <w:t xml:space="preserve"> </w:t>
      </w:r>
      <w:r w:rsidR="00C80DB9" w:rsidRPr="00C80DB9">
        <w:rPr>
          <w:rFonts w:ascii="Palatino Linotype" w:eastAsiaTheme="minorEastAsia" w:hAnsi="Palatino Linotype"/>
          <w:b/>
          <w:sz w:val="24"/>
          <w:szCs w:val="24"/>
          <w:highlight w:val="black"/>
          <w:lang w:val="es-ES_tradnl" w:eastAsia="es-ES"/>
        </w:rPr>
        <w:t>------------------------------------</w:t>
      </w:r>
      <w:r w:rsidR="00C80DB9">
        <w:rPr>
          <w:rFonts w:ascii="Palatino Linotype" w:eastAsiaTheme="minorEastAsia" w:hAnsi="Palatino Linotype"/>
          <w:b/>
          <w:sz w:val="24"/>
          <w:szCs w:val="24"/>
          <w:lang w:val="es-ES_tradnl" w:eastAsia="es-ES"/>
        </w:rPr>
        <w:t xml:space="preserve"> </w:t>
      </w:r>
      <w:r w:rsidRPr="00683CDC">
        <w:rPr>
          <w:rFonts w:ascii="Palatino Linotype" w:eastAsiaTheme="minorEastAsia" w:hAnsi="Palatino Linotype"/>
          <w:sz w:val="24"/>
          <w:szCs w:val="24"/>
          <w:lang w:val="es-ES_tradnl" w:eastAsia="es-ES"/>
        </w:rPr>
        <w:t xml:space="preserve">en su calidad de </w:t>
      </w:r>
      <w:r w:rsidRPr="00683CDC">
        <w:rPr>
          <w:rFonts w:ascii="Palatino Linotype" w:eastAsiaTheme="minorEastAsia" w:hAnsi="Palatino Linotype"/>
          <w:b/>
          <w:sz w:val="24"/>
          <w:szCs w:val="24"/>
          <w:lang w:val="es-ES_tradnl" w:eastAsia="es-ES"/>
        </w:rPr>
        <w:t>RECURRENTE</w:t>
      </w:r>
      <w:r w:rsidRPr="00683CDC">
        <w:rPr>
          <w:rFonts w:ascii="Palatino Linotype" w:eastAsiaTheme="minorEastAsia" w:hAnsi="Palatino Linotype"/>
          <w:sz w:val="24"/>
          <w:szCs w:val="24"/>
          <w:lang w:val="es-ES_tradnl" w:eastAsia="es-ES"/>
        </w:rPr>
        <w:t xml:space="preserve">, </w:t>
      </w:r>
      <w:r w:rsidRPr="00683CDC">
        <w:rPr>
          <w:rFonts w:ascii="Palatino Linotype" w:eastAsiaTheme="minorEastAsia" w:hAnsi="Palatino Linotype" w:cs="Arial"/>
          <w:sz w:val="24"/>
          <w:szCs w:val="24"/>
          <w:lang w:val="es-ES_tradnl" w:eastAsia="es-ES"/>
        </w:rPr>
        <w:t>en contra de la</w:t>
      </w:r>
      <w:r w:rsidR="00683CDC">
        <w:rPr>
          <w:rFonts w:ascii="Palatino Linotype" w:eastAsiaTheme="minorEastAsia" w:hAnsi="Palatino Linotype" w:cs="Arial"/>
          <w:sz w:val="24"/>
          <w:szCs w:val="24"/>
          <w:lang w:val="es-ES_tradnl" w:eastAsia="es-ES"/>
        </w:rPr>
        <w:t xml:space="preserve"> falta de</w:t>
      </w:r>
      <w:r w:rsidRPr="00683CDC">
        <w:rPr>
          <w:rFonts w:ascii="Palatino Linotype" w:eastAsiaTheme="minorEastAsia" w:hAnsi="Palatino Linotype" w:cs="Arial"/>
          <w:sz w:val="24"/>
          <w:szCs w:val="24"/>
          <w:lang w:val="es-ES_tradnl" w:eastAsia="es-ES"/>
        </w:rPr>
        <w:t xml:space="preserve"> respuesta del</w:t>
      </w:r>
      <w:r w:rsidRPr="00683CDC">
        <w:rPr>
          <w:rFonts w:ascii="Palatino Linotype" w:eastAsiaTheme="minorEastAsia" w:hAnsi="Palatino Linotype"/>
          <w:b/>
          <w:bCs/>
          <w:sz w:val="24"/>
          <w:szCs w:val="24"/>
          <w:lang w:val="es-ES_tradnl" w:eastAsia="es-ES"/>
        </w:rPr>
        <w:t xml:space="preserve"> Comisión del Agua del Estado de México</w:t>
      </w:r>
      <w:r w:rsidRPr="00683CDC">
        <w:rPr>
          <w:rFonts w:ascii="Palatino Linotype" w:eastAsiaTheme="minorEastAsia" w:hAnsi="Palatino Linotype" w:cs="Arial"/>
          <w:sz w:val="24"/>
          <w:szCs w:val="24"/>
          <w:lang w:val="es-ES_tradnl" w:eastAsia="es-ES"/>
        </w:rPr>
        <w:t>,</w:t>
      </w:r>
      <w:r w:rsidRPr="00683CDC">
        <w:rPr>
          <w:rFonts w:ascii="Palatino Linotype" w:eastAsiaTheme="minorEastAsia" w:hAnsi="Palatino Linotype"/>
          <w:b/>
          <w:sz w:val="24"/>
          <w:szCs w:val="24"/>
          <w:lang w:val="es-ES_tradnl" w:eastAsia="es-ES"/>
        </w:rPr>
        <w:t xml:space="preserve"> </w:t>
      </w:r>
      <w:r w:rsidRPr="00683CDC">
        <w:rPr>
          <w:rFonts w:ascii="Palatino Linotype" w:eastAsiaTheme="minorEastAsia" w:hAnsi="Palatino Linotype"/>
          <w:sz w:val="24"/>
          <w:szCs w:val="24"/>
          <w:lang w:val="es-ES_tradnl" w:eastAsia="es-ES"/>
        </w:rPr>
        <w:t>en lo sucesivo el</w:t>
      </w:r>
      <w:r w:rsidRPr="00683CDC">
        <w:rPr>
          <w:rFonts w:ascii="Palatino Linotype" w:eastAsiaTheme="minorEastAsia" w:hAnsi="Palatino Linotype"/>
          <w:b/>
          <w:sz w:val="24"/>
          <w:szCs w:val="24"/>
          <w:lang w:val="es-ES_tradnl" w:eastAsia="es-ES"/>
        </w:rPr>
        <w:t xml:space="preserve"> SUJETO OBLIGADO, </w:t>
      </w:r>
      <w:r w:rsidRPr="00683CDC">
        <w:rPr>
          <w:rFonts w:ascii="Palatino Linotype" w:eastAsiaTheme="minorEastAsia" w:hAnsi="Palatino Linotype"/>
          <w:sz w:val="24"/>
          <w:szCs w:val="24"/>
          <w:lang w:val="es-ES_tradnl" w:eastAsia="es-ES"/>
        </w:rPr>
        <w:t xml:space="preserve">se procede a dictar la presente resolución, con base en los siguientes: </w:t>
      </w:r>
    </w:p>
    <w:p w:rsidR="00494AD2" w:rsidRPr="00683CDC" w:rsidRDefault="00494AD2" w:rsidP="00683CDC">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26450705"/>
      <w:r w:rsidRPr="00683CDC">
        <w:rPr>
          <w:rFonts w:ascii="Palatino Linotype" w:eastAsiaTheme="majorEastAsia" w:hAnsi="Palatino Linotype" w:cstheme="majorBidi"/>
          <w:b/>
          <w:sz w:val="24"/>
          <w:szCs w:val="24"/>
        </w:rPr>
        <w:t>A N T E C E D E N T E S</w:t>
      </w:r>
      <w:bookmarkEnd w:id="0"/>
    </w:p>
    <w:p w:rsidR="00494AD2" w:rsidRPr="00683CDC" w:rsidRDefault="00494AD2" w:rsidP="00683CDC">
      <w:pPr>
        <w:spacing w:after="0" w:line="360" w:lineRule="auto"/>
        <w:rPr>
          <w:rFonts w:ascii="Palatino Linotype" w:eastAsiaTheme="minorEastAsia" w:hAnsi="Palatino Linotype"/>
          <w:sz w:val="24"/>
          <w:szCs w:val="24"/>
        </w:rPr>
      </w:pPr>
    </w:p>
    <w:p w:rsidR="00494AD2" w:rsidRPr="00683CDC" w:rsidRDefault="00494AD2" w:rsidP="00683CDC">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683CDC">
        <w:rPr>
          <w:rFonts w:ascii="Palatino Linotype" w:eastAsia="Calibri" w:hAnsi="Palatino Linotype" w:cs="Arial"/>
          <w:sz w:val="24"/>
          <w:szCs w:val="24"/>
          <w:lang w:val="es-ES" w:eastAsia="es-ES"/>
        </w:rPr>
        <w:t xml:space="preserve">El día </w:t>
      </w:r>
      <w:r w:rsidR="004F3FBB" w:rsidRPr="00683CDC">
        <w:rPr>
          <w:rFonts w:ascii="Palatino Linotype" w:eastAsia="Calibri" w:hAnsi="Palatino Linotype" w:cs="Arial"/>
          <w:b/>
          <w:sz w:val="24"/>
          <w:szCs w:val="24"/>
          <w:lang w:val="es-ES" w:eastAsia="es-ES"/>
        </w:rPr>
        <w:t>diecisiete</w:t>
      </w:r>
      <w:r w:rsidR="004F3FBB" w:rsidRPr="00683CDC">
        <w:rPr>
          <w:rFonts w:ascii="Palatino Linotype" w:eastAsia="Calibri" w:hAnsi="Palatino Linotype" w:cs="Times New Roman"/>
          <w:b/>
          <w:sz w:val="24"/>
          <w:szCs w:val="24"/>
          <w:lang w:val="es-ES" w:eastAsia="es-ES"/>
        </w:rPr>
        <w:t xml:space="preserve"> (17) de septiembre</w:t>
      </w:r>
      <w:r w:rsidRPr="00683CDC">
        <w:rPr>
          <w:rFonts w:ascii="Palatino Linotype" w:eastAsia="Calibri" w:hAnsi="Palatino Linotype" w:cs="Times New Roman"/>
          <w:sz w:val="24"/>
          <w:szCs w:val="24"/>
          <w:lang w:val="es-ES" w:eastAsia="es-ES"/>
        </w:rPr>
        <w:t xml:space="preserve"> de dos mil diecinueve</w:t>
      </w:r>
      <w:r w:rsidRPr="00683CDC">
        <w:rPr>
          <w:rFonts w:ascii="Palatino Linotype" w:eastAsia="Calibri" w:hAnsi="Palatino Linotype" w:cs="Arial"/>
          <w:sz w:val="24"/>
          <w:szCs w:val="24"/>
          <w:lang w:val="es-ES" w:eastAsia="es-ES"/>
        </w:rPr>
        <w:t>,</w:t>
      </w:r>
      <w:r w:rsidRPr="00683CDC">
        <w:rPr>
          <w:rFonts w:ascii="Palatino Linotype" w:eastAsia="Calibri" w:hAnsi="Palatino Linotype" w:cs="Times New Roman"/>
          <w:sz w:val="24"/>
          <w:szCs w:val="24"/>
          <w:lang w:val="es-ES" w:eastAsia="es-ES"/>
        </w:rPr>
        <w:t xml:space="preserve"> </w:t>
      </w:r>
      <w:r w:rsidRPr="00683CDC">
        <w:rPr>
          <w:rFonts w:ascii="Palatino Linotype" w:eastAsia="Calibri" w:hAnsi="Palatino Linotype" w:cs="Times New Roman"/>
          <w:b/>
          <w:sz w:val="24"/>
          <w:szCs w:val="24"/>
          <w:lang w:val="es-ES" w:eastAsia="es-ES"/>
        </w:rPr>
        <w:t>EL RECURRENTE</w:t>
      </w:r>
      <w:r w:rsidRPr="00683CDC">
        <w:rPr>
          <w:rFonts w:ascii="Palatino Linotype" w:eastAsiaTheme="minorEastAsia" w:hAnsi="Palatino Linotype"/>
          <w:b/>
          <w:sz w:val="24"/>
          <w:szCs w:val="24"/>
          <w:lang w:val="es-ES_tradnl" w:eastAsia="es-ES"/>
        </w:rPr>
        <w:t>,</w:t>
      </w:r>
      <w:r w:rsidRPr="00683CDC">
        <w:rPr>
          <w:rFonts w:ascii="Palatino Linotype" w:eastAsia="Calibri" w:hAnsi="Palatino Linotype" w:cs="Times New Roman"/>
          <w:sz w:val="24"/>
          <w:szCs w:val="24"/>
          <w:lang w:val="es-ES" w:eastAsia="es-ES"/>
        </w:rPr>
        <w:t xml:space="preserve"> </w:t>
      </w:r>
      <w:r w:rsidRPr="00683CDC">
        <w:rPr>
          <w:rFonts w:ascii="Palatino Linotype" w:eastAsia="Calibri" w:hAnsi="Palatino Linotype" w:cs="Arial"/>
          <w:sz w:val="24"/>
          <w:szCs w:val="24"/>
          <w:lang w:val="es-ES" w:eastAsia="es-ES"/>
        </w:rPr>
        <w:t xml:space="preserve">ante el </w:t>
      </w:r>
      <w:r w:rsidRPr="00683CDC">
        <w:rPr>
          <w:rFonts w:ascii="Palatino Linotype" w:eastAsia="Calibri" w:hAnsi="Palatino Linotype" w:cs="Arial"/>
          <w:b/>
          <w:sz w:val="24"/>
          <w:szCs w:val="24"/>
          <w:lang w:val="es-ES" w:eastAsia="es-ES"/>
        </w:rPr>
        <w:t>SUJETO OBLIGADO</w:t>
      </w:r>
      <w:r w:rsidRPr="00683CDC">
        <w:rPr>
          <w:rFonts w:ascii="Palatino Linotype" w:eastAsia="Calibri" w:hAnsi="Palatino Linotype" w:cs="Arial"/>
          <w:sz w:val="24"/>
          <w:szCs w:val="24"/>
          <w:lang w:val="es-ES_tradnl" w:eastAsia="es-ES"/>
        </w:rPr>
        <w:t xml:space="preserve"> vía </w:t>
      </w:r>
      <w:r w:rsidRPr="00683CDC">
        <w:rPr>
          <w:rFonts w:ascii="Palatino Linotype" w:eastAsia="Calibri" w:hAnsi="Palatino Linotype" w:cs="Arial"/>
          <w:sz w:val="24"/>
          <w:szCs w:val="24"/>
          <w:lang w:val="es-ES" w:eastAsia="es-ES"/>
        </w:rPr>
        <w:t>Sistema de Acceso a la Información Mexiquense (</w:t>
      </w:r>
      <w:r w:rsidRPr="00683CDC">
        <w:rPr>
          <w:rFonts w:ascii="Palatino Linotype" w:eastAsia="Calibri" w:hAnsi="Palatino Linotype" w:cs="Arial"/>
          <w:b/>
          <w:sz w:val="24"/>
          <w:szCs w:val="24"/>
          <w:lang w:val="es-ES" w:eastAsia="es-ES"/>
        </w:rPr>
        <w:t>SAIMEX)</w:t>
      </w:r>
      <w:r w:rsidRPr="00683CDC">
        <w:rPr>
          <w:rFonts w:ascii="Palatino Linotype" w:eastAsia="Calibri" w:hAnsi="Palatino Linotype" w:cs="Arial"/>
          <w:sz w:val="24"/>
          <w:szCs w:val="24"/>
          <w:lang w:val="es-ES" w:eastAsia="es-ES"/>
        </w:rPr>
        <w:t xml:space="preserve">, presentó la solicitud de información pública registrada con el número </w:t>
      </w:r>
      <w:r w:rsidR="004F3FBB" w:rsidRPr="00683CDC">
        <w:rPr>
          <w:rFonts w:ascii="Palatino Linotype" w:eastAsiaTheme="minorEastAsia" w:hAnsi="Palatino Linotype"/>
          <w:b/>
          <w:sz w:val="24"/>
          <w:szCs w:val="24"/>
          <w:lang w:val="es-ES_tradnl" w:eastAsia="es-ES"/>
        </w:rPr>
        <w:t>00218/CAEM</w:t>
      </w:r>
      <w:r w:rsidRPr="00683CDC">
        <w:rPr>
          <w:rFonts w:ascii="Palatino Linotype" w:eastAsiaTheme="minorEastAsia" w:hAnsi="Palatino Linotype"/>
          <w:b/>
          <w:sz w:val="24"/>
          <w:szCs w:val="24"/>
          <w:lang w:val="es-ES_tradnl" w:eastAsia="es-ES"/>
        </w:rPr>
        <w:t xml:space="preserve">/IP/2019 </w:t>
      </w:r>
      <w:r w:rsidRPr="00683CDC">
        <w:rPr>
          <w:rFonts w:ascii="Palatino Linotype" w:eastAsia="Calibri" w:hAnsi="Palatino Linotype" w:cs="Arial"/>
          <w:sz w:val="24"/>
          <w:szCs w:val="24"/>
          <w:lang w:val="es-ES" w:eastAsia="es-ES"/>
        </w:rPr>
        <w:t>mediante la cual solicitó lo siguiente:</w:t>
      </w:r>
    </w:p>
    <w:p w:rsidR="00494AD2" w:rsidRPr="00683CDC" w:rsidRDefault="00494AD2" w:rsidP="00683CDC">
      <w:pPr>
        <w:spacing w:before="240" w:after="240" w:line="360" w:lineRule="auto"/>
        <w:ind w:left="567" w:right="567"/>
        <w:jc w:val="both"/>
        <w:rPr>
          <w:rFonts w:ascii="Palatino Linotype" w:eastAsia="Calibri" w:hAnsi="Palatino Linotype" w:cs="Arial"/>
          <w:i/>
          <w:sz w:val="24"/>
          <w:szCs w:val="24"/>
          <w:lang w:val="es-ES" w:eastAsia="es-ES"/>
        </w:rPr>
      </w:pPr>
      <w:r w:rsidRPr="00683CDC">
        <w:rPr>
          <w:rFonts w:ascii="Palatino Linotype" w:eastAsia="Calibri" w:hAnsi="Palatino Linotype" w:cs="Arial"/>
          <w:i/>
          <w:sz w:val="24"/>
          <w:szCs w:val="24"/>
          <w:lang w:val="es-ES" w:eastAsia="es-ES"/>
        </w:rPr>
        <w:t>“</w:t>
      </w:r>
      <w:r w:rsidR="004F3FBB" w:rsidRPr="00683CDC">
        <w:rPr>
          <w:rFonts w:ascii="Palatino Linotype" w:eastAsia="Calibri" w:hAnsi="Palatino Linotype" w:cs="Arial"/>
          <w:i/>
          <w:sz w:val="24"/>
          <w:szCs w:val="24"/>
          <w:lang w:eastAsia="es-ES"/>
        </w:rPr>
        <w:t xml:space="preserve">BUENOS DÍAS ME INTERESA QUE ME PROPORCIONEN </w:t>
      </w:r>
      <w:r w:rsidR="004F3FBB" w:rsidRPr="00683CDC">
        <w:rPr>
          <w:rFonts w:ascii="Palatino Linotype" w:eastAsia="Calibri" w:hAnsi="Palatino Linotype" w:cs="Arial"/>
          <w:b/>
          <w:i/>
          <w:sz w:val="24"/>
          <w:szCs w:val="24"/>
          <w:lang w:eastAsia="es-ES"/>
        </w:rPr>
        <w:t>INFORMACIÓN COMPLETA DE LA UNIDAD DE INFORMACIÓN, PLANEACIÓN, PROGRAMACIÓN Y EVALUACIÓN DE LA CAEM</w:t>
      </w:r>
      <w:r w:rsidR="004F3FBB" w:rsidRPr="00683CDC">
        <w:rPr>
          <w:rFonts w:ascii="Palatino Linotype" w:eastAsia="Calibri" w:hAnsi="Palatino Linotype" w:cs="Arial"/>
          <w:i/>
          <w:sz w:val="24"/>
          <w:szCs w:val="24"/>
          <w:lang w:eastAsia="es-ES"/>
        </w:rPr>
        <w:t xml:space="preserve">, </w:t>
      </w:r>
      <w:r w:rsidR="004F3FBB" w:rsidRPr="00683CDC">
        <w:rPr>
          <w:rFonts w:ascii="Palatino Linotype" w:eastAsia="Calibri" w:hAnsi="Palatino Linotype" w:cs="Arial"/>
          <w:b/>
          <w:i/>
          <w:sz w:val="24"/>
          <w:szCs w:val="24"/>
          <w:lang w:eastAsia="es-ES"/>
        </w:rPr>
        <w:t>CUANTAS PERSONAS ESTÁN LABORANDO EN ESTA ÁREA</w:t>
      </w:r>
      <w:r w:rsidR="004F3FBB" w:rsidRPr="00683CDC">
        <w:rPr>
          <w:rFonts w:ascii="Palatino Linotype" w:eastAsia="Calibri" w:hAnsi="Palatino Linotype" w:cs="Arial"/>
          <w:i/>
          <w:sz w:val="24"/>
          <w:szCs w:val="24"/>
          <w:lang w:eastAsia="es-ES"/>
        </w:rPr>
        <w:t>, QUIEN ES EL T</w:t>
      </w:r>
      <w:r w:rsidR="004F3FBB" w:rsidRPr="00683CDC">
        <w:rPr>
          <w:rFonts w:ascii="Palatino Linotype" w:eastAsia="Calibri" w:hAnsi="Palatino Linotype" w:cs="Arial"/>
          <w:b/>
          <w:i/>
          <w:sz w:val="24"/>
          <w:szCs w:val="24"/>
          <w:lang w:eastAsia="es-ES"/>
        </w:rPr>
        <w:t>ITULAR Y SUELDO</w:t>
      </w:r>
      <w:r w:rsidR="004F3FBB" w:rsidRPr="00683CDC">
        <w:rPr>
          <w:rFonts w:ascii="Palatino Linotype" w:eastAsia="Calibri" w:hAnsi="Palatino Linotype" w:cs="Arial"/>
          <w:i/>
          <w:sz w:val="24"/>
          <w:szCs w:val="24"/>
          <w:lang w:eastAsia="es-ES"/>
        </w:rPr>
        <w:t xml:space="preserve">, </w:t>
      </w:r>
      <w:r w:rsidR="004F3FBB" w:rsidRPr="00683CDC">
        <w:rPr>
          <w:rFonts w:ascii="Palatino Linotype" w:eastAsia="Calibri" w:hAnsi="Palatino Linotype" w:cs="Arial"/>
          <w:b/>
          <w:i/>
          <w:sz w:val="24"/>
          <w:szCs w:val="24"/>
          <w:lang w:eastAsia="es-ES"/>
        </w:rPr>
        <w:t>NIVELES Y RANGOS DEL PERSONAL, SUELDOS, VEHÍCULOS ASIGNADOS, EQUIPO QUE OCUPAN</w:t>
      </w:r>
      <w:r w:rsidR="004F3FBB" w:rsidRPr="00683CDC">
        <w:rPr>
          <w:rFonts w:ascii="Palatino Linotype" w:eastAsia="Calibri" w:hAnsi="Palatino Linotype" w:cs="Arial"/>
          <w:i/>
          <w:sz w:val="24"/>
          <w:szCs w:val="24"/>
          <w:lang w:eastAsia="es-ES"/>
        </w:rPr>
        <w:t xml:space="preserve">, TODOS Y CADA UNO DE LOS </w:t>
      </w:r>
      <w:r w:rsidR="004F3FBB" w:rsidRPr="00683CDC">
        <w:rPr>
          <w:rFonts w:ascii="Palatino Linotype" w:eastAsia="Calibri" w:hAnsi="Palatino Linotype" w:cs="Arial"/>
          <w:b/>
          <w:i/>
          <w:sz w:val="24"/>
          <w:szCs w:val="24"/>
          <w:lang w:eastAsia="es-ES"/>
        </w:rPr>
        <w:t>PROGRAMAS QUE MANEJAN EN LA MISMA</w:t>
      </w:r>
      <w:r w:rsidR="004F3FBB" w:rsidRPr="00683CDC">
        <w:rPr>
          <w:rFonts w:ascii="Palatino Linotype" w:eastAsia="Calibri" w:hAnsi="Palatino Linotype" w:cs="Arial"/>
          <w:i/>
          <w:sz w:val="24"/>
          <w:szCs w:val="24"/>
          <w:lang w:eastAsia="es-ES"/>
        </w:rPr>
        <w:t xml:space="preserve">, </w:t>
      </w:r>
      <w:r w:rsidR="004F3FBB" w:rsidRPr="00683CDC">
        <w:rPr>
          <w:rFonts w:ascii="Palatino Linotype" w:eastAsia="Calibri" w:hAnsi="Palatino Linotype" w:cs="Arial"/>
          <w:b/>
          <w:i/>
          <w:sz w:val="24"/>
          <w:szCs w:val="24"/>
          <w:lang w:eastAsia="es-ES"/>
        </w:rPr>
        <w:t>ASUNTOS ATENDIDOS</w:t>
      </w:r>
      <w:r w:rsidR="004F3FBB" w:rsidRPr="00683CDC">
        <w:rPr>
          <w:rFonts w:ascii="Palatino Linotype" w:eastAsia="Calibri" w:hAnsi="Palatino Linotype" w:cs="Arial"/>
          <w:i/>
          <w:sz w:val="24"/>
          <w:szCs w:val="24"/>
          <w:lang w:eastAsia="es-ES"/>
        </w:rPr>
        <w:t xml:space="preserve"> EN ESTE AÑO, </w:t>
      </w:r>
      <w:r w:rsidR="004F3FBB" w:rsidRPr="00683CDC">
        <w:rPr>
          <w:rFonts w:ascii="Palatino Linotype" w:eastAsia="Calibri" w:hAnsi="Palatino Linotype" w:cs="Arial"/>
          <w:b/>
          <w:i/>
          <w:sz w:val="24"/>
          <w:szCs w:val="24"/>
          <w:lang w:eastAsia="es-ES"/>
        </w:rPr>
        <w:t>ASUNTOS EN TRAMITE</w:t>
      </w:r>
      <w:r w:rsidR="004F3FBB" w:rsidRPr="00683CDC">
        <w:rPr>
          <w:rFonts w:ascii="Palatino Linotype" w:eastAsia="Calibri" w:hAnsi="Palatino Linotype" w:cs="Arial"/>
          <w:i/>
          <w:sz w:val="24"/>
          <w:szCs w:val="24"/>
          <w:lang w:eastAsia="es-ES"/>
        </w:rPr>
        <w:t>, GRACIAS</w:t>
      </w:r>
      <w:r w:rsidRPr="00683CDC">
        <w:rPr>
          <w:rFonts w:ascii="Palatino Linotype" w:eastAsia="Calibri" w:hAnsi="Palatino Linotype" w:cs="Arial"/>
          <w:i/>
          <w:sz w:val="24"/>
          <w:szCs w:val="24"/>
          <w:lang w:val="es-ES" w:eastAsia="es-ES"/>
        </w:rPr>
        <w:t>.” (</w:t>
      </w:r>
      <w:proofErr w:type="gramStart"/>
      <w:r w:rsidRPr="00683CDC">
        <w:rPr>
          <w:rFonts w:ascii="Palatino Linotype" w:eastAsia="Calibri" w:hAnsi="Palatino Linotype" w:cs="Arial"/>
          <w:i/>
          <w:sz w:val="24"/>
          <w:szCs w:val="24"/>
          <w:lang w:val="es-ES" w:eastAsia="es-ES"/>
        </w:rPr>
        <w:t>sic</w:t>
      </w:r>
      <w:proofErr w:type="gramEnd"/>
      <w:r w:rsidRPr="00683CDC">
        <w:rPr>
          <w:rFonts w:ascii="Palatino Linotype" w:eastAsia="Calibri" w:hAnsi="Palatino Linotype" w:cs="Arial"/>
          <w:i/>
          <w:sz w:val="24"/>
          <w:szCs w:val="24"/>
          <w:lang w:val="es-ES" w:eastAsia="es-ES"/>
        </w:rPr>
        <w:t>)</w:t>
      </w:r>
    </w:p>
    <w:p w:rsidR="00494AD2" w:rsidRPr="00683CDC" w:rsidRDefault="00494AD2" w:rsidP="00683CDC">
      <w:pPr>
        <w:spacing w:after="0" w:line="360" w:lineRule="auto"/>
        <w:ind w:right="567"/>
        <w:jc w:val="both"/>
        <w:rPr>
          <w:rFonts w:ascii="Palatino Linotype" w:eastAsiaTheme="minorEastAsia" w:hAnsi="Palatino Linotype"/>
          <w:sz w:val="24"/>
          <w:szCs w:val="24"/>
          <w:lang w:val="es-ES_tradnl" w:eastAsia="es-ES"/>
        </w:rPr>
      </w:pPr>
    </w:p>
    <w:p w:rsidR="00494AD2" w:rsidRPr="00683CDC" w:rsidRDefault="00494AD2" w:rsidP="00683CDC">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683CDC">
        <w:rPr>
          <w:rFonts w:ascii="Palatino Linotype" w:eastAsia="Times New Roman" w:hAnsi="Palatino Linotype" w:cs="Arial"/>
          <w:sz w:val="24"/>
          <w:szCs w:val="24"/>
          <w:lang w:val="es-ES" w:eastAsia="es-ES"/>
        </w:rPr>
        <w:lastRenderedPageBreak/>
        <w:t>Señaló como modalidad de entrega de la información</w:t>
      </w:r>
      <w:r w:rsidRPr="00683CDC">
        <w:rPr>
          <w:rFonts w:ascii="Palatino Linotype" w:eastAsia="Times New Roman" w:hAnsi="Palatino Linotype" w:cs="Arial"/>
          <w:b/>
          <w:sz w:val="24"/>
          <w:szCs w:val="24"/>
          <w:lang w:val="es-ES" w:eastAsia="es-ES"/>
        </w:rPr>
        <w:t>:</w:t>
      </w:r>
      <w:r w:rsidRPr="00683CDC">
        <w:rPr>
          <w:rFonts w:ascii="Palatino Linotype" w:eastAsia="Times New Roman" w:hAnsi="Palatino Linotype" w:cs="Arial"/>
          <w:sz w:val="24"/>
          <w:szCs w:val="24"/>
          <w:lang w:val="es-ES" w:eastAsia="es-ES"/>
        </w:rPr>
        <w:t xml:space="preserve"> a través del </w:t>
      </w:r>
      <w:r w:rsidRPr="00683CDC">
        <w:rPr>
          <w:rFonts w:ascii="Palatino Linotype" w:eastAsia="Times New Roman" w:hAnsi="Palatino Linotype" w:cs="Arial"/>
          <w:b/>
          <w:sz w:val="24"/>
          <w:szCs w:val="24"/>
          <w:lang w:val="es-ES" w:eastAsia="es-ES"/>
        </w:rPr>
        <w:t>SAIMEX.</w:t>
      </w:r>
    </w:p>
    <w:p w:rsidR="00494AD2" w:rsidRPr="00683CDC" w:rsidRDefault="00494AD2" w:rsidP="00683CDC">
      <w:pPr>
        <w:spacing w:before="240" w:after="240" w:line="360" w:lineRule="auto"/>
        <w:contextualSpacing/>
        <w:jc w:val="both"/>
        <w:rPr>
          <w:rFonts w:ascii="Palatino Linotype" w:eastAsiaTheme="minorEastAsia" w:hAnsi="Palatino Linotype"/>
          <w:sz w:val="24"/>
          <w:szCs w:val="24"/>
          <w:lang w:val="es-ES_tradnl" w:eastAsia="es-ES"/>
        </w:rPr>
      </w:pPr>
    </w:p>
    <w:p w:rsidR="004F3FBB" w:rsidRPr="00683CDC" w:rsidRDefault="00494AD2" w:rsidP="00683CD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83CDC">
        <w:rPr>
          <w:rFonts w:ascii="Palatino Linotype" w:eastAsia="Calibri" w:hAnsi="Palatino Linotype" w:cs="Times New Roman"/>
          <w:sz w:val="24"/>
          <w:szCs w:val="24"/>
          <w:lang w:val="es-ES" w:eastAsia="es-ES"/>
        </w:rPr>
        <w:t xml:space="preserve">El día </w:t>
      </w:r>
      <w:r w:rsidR="004F3FBB" w:rsidRPr="00683CDC">
        <w:rPr>
          <w:rFonts w:ascii="Palatino Linotype" w:eastAsia="Calibri" w:hAnsi="Palatino Linotype" w:cs="Times New Roman"/>
          <w:b/>
          <w:sz w:val="24"/>
          <w:szCs w:val="24"/>
          <w:lang w:val="es-ES" w:eastAsia="es-ES"/>
        </w:rPr>
        <w:t>dieciocho (18</w:t>
      </w:r>
      <w:r w:rsidRPr="00683CDC">
        <w:rPr>
          <w:rFonts w:ascii="Palatino Linotype" w:eastAsia="Calibri" w:hAnsi="Palatino Linotype" w:cs="Times New Roman"/>
          <w:b/>
          <w:sz w:val="24"/>
          <w:szCs w:val="24"/>
          <w:lang w:val="es-ES" w:eastAsia="es-ES"/>
        </w:rPr>
        <w:t xml:space="preserve">) </w:t>
      </w:r>
      <w:r w:rsidR="00F354BF" w:rsidRPr="00683CDC">
        <w:rPr>
          <w:rFonts w:ascii="Palatino Linotype" w:eastAsia="Calibri" w:hAnsi="Palatino Linotype" w:cs="Times New Roman"/>
          <w:b/>
          <w:sz w:val="24"/>
          <w:szCs w:val="24"/>
          <w:lang w:val="es-ES" w:eastAsia="es-ES"/>
        </w:rPr>
        <w:t xml:space="preserve">de septiembre </w:t>
      </w:r>
      <w:r w:rsidR="004F3FBB" w:rsidRPr="00683CDC">
        <w:rPr>
          <w:rFonts w:ascii="Palatino Linotype" w:eastAsia="Calibri" w:hAnsi="Palatino Linotype" w:cs="Times New Roman"/>
          <w:sz w:val="24"/>
          <w:szCs w:val="24"/>
          <w:lang w:val="es-ES" w:eastAsia="es-ES"/>
        </w:rPr>
        <w:t>de dos mil diecinueve</w:t>
      </w:r>
      <w:r w:rsidRPr="00683CDC">
        <w:rPr>
          <w:rFonts w:ascii="Palatino Linotype" w:eastAsia="Calibri" w:hAnsi="Palatino Linotype" w:cs="Times New Roman"/>
          <w:sz w:val="24"/>
          <w:szCs w:val="24"/>
          <w:lang w:val="es-ES" w:eastAsia="es-ES"/>
        </w:rPr>
        <w:t xml:space="preserve"> el </w:t>
      </w:r>
      <w:r w:rsidR="004F3FBB" w:rsidRPr="00683CDC">
        <w:rPr>
          <w:rFonts w:ascii="Palatino Linotype" w:eastAsia="Calibri" w:hAnsi="Palatino Linotype" w:cs="Times New Roman"/>
          <w:b/>
          <w:sz w:val="24"/>
          <w:szCs w:val="24"/>
          <w:lang w:val="es-ES" w:eastAsia="es-ES"/>
        </w:rPr>
        <w:t>SUJETO OBLIGADO</w:t>
      </w:r>
      <w:r w:rsidR="004F3FBB" w:rsidRPr="00683CDC">
        <w:rPr>
          <w:rFonts w:ascii="Palatino Linotype" w:eastAsia="Calibri" w:hAnsi="Palatino Linotype" w:cs="Times New Roman"/>
          <w:sz w:val="24"/>
          <w:szCs w:val="24"/>
          <w:lang w:val="es-ES" w:eastAsia="es-ES"/>
        </w:rPr>
        <w:t xml:space="preserve"> realizó requerimiento de aclaración a la solicitud de información interpuesta, para lo cual se precisó la aclaración de: … </w:t>
      </w:r>
      <w:r w:rsidR="004F3FBB" w:rsidRPr="00683CDC">
        <w:rPr>
          <w:rFonts w:ascii="Palatino Linotype" w:eastAsia="Calibri" w:hAnsi="Palatino Linotype" w:cs="Times New Roman"/>
          <w:i/>
          <w:sz w:val="24"/>
          <w:szCs w:val="24"/>
          <w:lang w:eastAsia="es-ES"/>
        </w:rPr>
        <w:t xml:space="preserve">nos gustaría que pueda ser más específico con el tema de asuntos atendidos y con asuntos en trámite gracias quedamos a sus </w:t>
      </w:r>
      <w:r w:rsidR="00244133" w:rsidRPr="00683CDC">
        <w:rPr>
          <w:rFonts w:ascii="Palatino Linotype" w:eastAsia="Calibri" w:hAnsi="Palatino Linotype" w:cs="Times New Roman"/>
          <w:i/>
          <w:sz w:val="24"/>
          <w:szCs w:val="24"/>
          <w:lang w:eastAsia="es-ES"/>
        </w:rPr>
        <w:t>órdenes</w:t>
      </w:r>
      <w:r w:rsidR="004F3FBB" w:rsidRPr="00683CDC">
        <w:rPr>
          <w:rFonts w:ascii="Palatino Linotype" w:eastAsia="Calibri" w:hAnsi="Palatino Linotype" w:cs="Times New Roman"/>
          <w:i/>
          <w:sz w:val="24"/>
          <w:szCs w:val="24"/>
          <w:lang w:eastAsia="es-ES"/>
        </w:rPr>
        <w:t>.</w:t>
      </w:r>
      <w:r w:rsidR="001A64EA" w:rsidRPr="00683CDC">
        <w:rPr>
          <w:rFonts w:ascii="Palatino Linotype" w:eastAsia="Calibri" w:hAnsi="Palatino Linotype" w:cs="Times New Roman"/>
          <w:i/>
          <w:sz w:val="24"/>
          <w:szCs w:val="24"/>
          <w:lang w:eastAsia="es-ES"/>
        </w:rPr>
        <w:t xml:space="preserve"> </w:t>
      </w:r>
      <w:r w:rsidR="001A64EA" w:rsidRPr="00683CDC">
        <w:rPr>
          <w:rFonts w:ascii="Palatino Linotype" w:eastAsia="Calibri" w:hAnsi="Palatino Linotype" w:cs="Times New Roman"/>
          <w:sz w:val="24"/>
          <w:szCs w:val="24"/>
          <w:lang w:eastAsia="es-ES"/>
        </w:rPr>
        <w:t>No obstante lo anterior, se observar que el requerimiento de solicitud no ameritaba una aclaración, toda vez que resulta evidente cual es el interés del particular.</w:t>
      </w:r>
    </w:p>
    <w:p w:rsidR="001A64EA" w:rsidRPr="00683CDC" w:rsidRDefault="001A64EA" w:rsidP="00683CDC">
      <w:pPr>
        <w:spacing w:before="240" w:after="240" w:line="360" w:lineRule="auto"/>
        <w:contextualSpacing/>
        <w:jc w:val="both"/>
        <w:rPr>
          <w:rFonts w:ascii="Palatino Linotype" w:eastAsiaTheme="minorEastAsia" w:hAnsi="Palatino Linotype"/>
          <w:i/>
          <w:sz w:val="24"/>
          <w:szCs w:val="24"/>
          <w:lang w:val="es-ES_tradnl" w:eastAsia="es-ES"/>
        </w:rPr>
      </w:pPr>
    </w:p>
    <w:p w:rsidR="006B4215" w:rsidRPr="00683CDC" w:rsidRDefault="00244133" w:rsidP="00683CD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83CDC">
        <w:rPr>
          <w:rFonts w:ascii="Palatino Linotype" w:eastAsiaTheme="minorEastAsia" w:hAnsi="Palatino Linotype"/>
          <w:sz w:val="24"/>
          <w:szCs w:val="24"/>
          <w:lang w:val="es-ES_tradnl" w:eastAsia="es-ES"/>
        </w:rPr>
        <w:t xml:space="preserve">En fecha </w:t>
      </w:r>
      <w:r w:rsidRPr="00683CDC">
        <w:rPr>
          <w:rFonts w:ascii="Palatino Linotype" w:eastAsiaTheme="minorEastAsia" w:hAnsi="Palatino Linotype"/>
          <w:b/>
          <w:sz w:val="24"/>
          <w:szCs w:val="24"/>
          <w:lang w:val="es-ES_tradnl" w:eastAsia="es-ES"/>
        </w:rPr>
        <w:t>tres (03) de octubre</w:t>
      </w:r>
      <w:r w:rsidRPr="00683CDC">
        <w:rPr>
          <w:rFonts w:ascii="Palatino Linotype" w:eastAsiaTheme="minorEastAsia" w:hAnsi="Palatino Linotype"/>
          <w:sz w:val="24"/>
          <w:szCs w:val="24"/>
          <w:lang w:val="es-ES_tradnl" w:eastAsia="es-ES"/>
        </w:rPr>
        <w:t xml:space="preserve"> de dos mil diecinueve el </w:t>
      </w:r>
      <w:r w:rsidRPr="00683CDC">
        <w:rPr>
          <w:rFonts w:ascii="Palatino Linotype" w:eastAsiaTheme="minorEastAsia" w:hAnsi="Palatino Linotype"/>
          <w:b/>
          <w:sz w:val="24"/>
          <w:szCs w:val="24"/>
          <w:lang w:val="es-ES_tradnl" w:eastAsia="es-ES"/>
        </w:rPr>
        <w:t>SUJETO OBLIGADO</w:t>
      </w:r>
      <w:r w:rsidRPr="00683CDC">
        <w:rPr>
          <w:rFonts w:ascii="Palatino Linotype" w:eastAsiaTheme="minorEastAsia" w:hAnsi="Palatino Linotype"/>
          <w:sz w:val="24"/>
          <w:szCs w:val="24"/>
          <w:lang w:val="es-ES_tradnl" w:eastAsia="es-ES"/>
        </w:rPr>
        <w:t xml:space="preserve"> emitió respuesta al pretendió requerimiento de aclaración a la solicitud de información presentada por el particular, informando que el particular no dio contestación a dicho requerimiento, por lo que se dejaban a salvo de los derechos del mismo para que volviera a presentar nueva</w:t>
      </w:r>
      <w:r w:rsidR="006B4215" w:rsidRPr="00683CDC">
        <w:rPr>
          <w:rFonts w:ascii="Palatino Linotype" w:eastAsiaTheme="minorEastAsia" w:hAnsi="Palatino Linotype"/>
          <w:sz w:val="24"/>
          <w:szCs w:val="24"/>
          <w:lang w:val="es-ES_tradnl" w:eastAsia="es-ES"/>
        </w:rPr>
        <w:t>me</w:t>
      </w:r>
      <w:r w:rsidRPr="00683CDC">
        <w:rPr>
          <w:rFonts w:ascii="Palatino Linotype" w:eastAsiaTheme="minorEastAsia" w:hAnsi="Palatino Linotype"/>
          <w:sz w:val="24"/>
          <w:szCs w:val="24"/>
          <w:lang w:val="es-ES_tradnl" w:eastAsia="es-ES"/>
        </w:rPr>
        <w:t xml:space="preserve">nte una </w:t>
      </w:r>
      <w:r w:rsidR="006B4215" w:rsidRPr="00683CDC">
        <w:rPr>
          <w:rFonts w:ascii="Palatino Linotype" w:eastAsiaTheme="minorEastAsia" w:hAnsi="Palatino Linotype"/>
          <w:sz w:val="24"/>
          <w:szCs w:val="24"/>
          <w:lang w:val="es-ES_tradnl" w:eastAsia="es-ES"/>
        </w:rPr>
        <w:t>solicitud</w:t>
      </w:r>
      <w:r w:rsidRPr="00683CDC">
        <w:rPr>
          <w:rFonts w:ascii="Palatino Linotype" w:eastAsiaTheme="minorEastAsia" w:hAnsi="Palatino Linotype"/>
          <w:sz w:val="24"/>
          <w:szCs w:val="24"/>
          <w:lang w:val="es-ES_tradnl" w:eastAsia="es-ES"/>
        </w:rPr>
        <w:t xml:space="preserve"> de información, procedi</w:t>
      </w:r>
      <w:r w:rsidR="006B4215" w:rsidRPr="00683CDC">
        <w:rPr>
          <w:rFonts w:ascii="Palatino Linotype" w:eastAsiaTheme="minorEastAsia" w:hAnsi="Palatino Linotype"/>
          <w:sz w:val="24"/>
          <w:szCs w:val="24"/>
          <w:lang w:val="es-ES_tradnl" w:eastAsia="es-ES"/>
        </w:rPr>
        <w:t>endo</w:t>
      </w:r>
      <w:r w:rsidRPr="00683CDC">
        <w:rPr>
          <w:rFonts w:ascii="Palatino Linotype" w:eastAsiaTheme="minorEastAsia" w:hAnsi="Palatino Linotype"/>
          <w:sz w:val="24"/>
          <w:szCs w:val="24"/>
          <w:lang w:val="es-ES_tradnl" w:eastAsia="es-ES"/>
        </w:rPr>
        <w:t xml:space="preserve"> a archivarla como concluida e informando que podría </w:t>
      </w:r>
      <w:r w:rsidR="006B4215" w:rsidRPr="00683CDC">
        <w:rPr>
          <w:rFonts w:ascii="Palatino Linotype" w:eastAsiaTheme="minorEastAsia" w:hAnsi="Palatino Linotype"/>
          <w:sz w:val="24"/>
          <w:szCs w:val="24"/>
          <w:lang w:val="es-ES_tradnl" w:eastAsia="es-ES"/>
        </w:rPr>
        <w:t>interponer</w:t>
      </w:r>
      <w:r w:rsidRPr="00683CDC">
        <w:rPr>
          <w:rFonts w:ascii="Palatino Linotype" w:eastAsiaTheme="minorEastAsia" w:hAnsi="Palatino Linotype"/>
          <w:sz w:val="24"/>
          <w:szCs w:val="24"/>
          <w:lang w:val="es-ES_tradnl" w:eastAsia="es-ES"/>
        </w:rPr>
        <w:t xml:space="preserve"> el medio de </w:t>
      </w:r>
      <w:r w:rsidR="006B4215" w:rsidRPr="00683CDC">
        <w:rPr>
          <w:rFonts w:ascii="Palatino Linotype" w:eastAsiaTheme="minorEastAsia" w:hAnsi="Palatino Linotype"/>
          <w:sz w:val="24"/>
          <w:szCs w:val="24"/>
          <w:lang w:val="es-ES_tradnl" w:eastAsia="es-ES"/>
        </w:rPr>
        <w:t>impugnación</w:t>
      </w:r>
      <w:r w:rsidRPr="00683CDC">
        <w:rPr>
          <w:rFonts w:ascii="Palatino Linotype" w:eastAsiaTheme="minorEastAsia" w:hAnsi="Palatino Linotype"/>
          <w:sz w:val="24"/>
          <w:szCs w:val="24"/>
          <w:lang w:val="es-ES_tradnl" w:eastAsia="es-ES"/>
        </w:rPr>
        <w:t xml:space="preserve"> en el plazo de 15 </w:t>
      </w:r>
      <w:r w:rsidR="006B4215" w:rsidRPr="00683CDC">
        <w:rPr>
          <w:rFonts w:ascii="Palatino Linotype" w:eastAsiaTheme="minorEastAsia" w:hAnsi="Palatino Linotype"/>
          <w:sz w:val="24"/>
          <w:szCs w:val="24"/>
          <w:lang w:val="es-ES_tradnl" w:eastAsia="es-ES"/>
        </w:rPr>
        <w:t>días</w:t>
      </w:r>
      <w:r w:rsidRPr="00683CDC">
        <w:rPr>
          <w:rFonts w:ascii="Palatino Linotype" w:eastAsiaTheme="minorEastAsia" w:hAnsi="Palatino Linotype"/>
          <w:sz w:val="24"/>
          <w:szCs w:val="24"/>
          <w:lang w:val="es-ES_tradnl" w:eastAsia="es-ES"/>
        </w:rPr>
        <w:t xml:space="preserve"> </w:t>
      </w:r>
      <w:r w:rsidR="006B4215" w:rsidRPr="00683CDC">
        <w:rPr>
          <w:rFonts w:ascii="Palatino Linotype" w:eastAsiaTheme="minorEastAsia" w:hAnsi="Palatino Linotype"/>
          <w:sz w:val="24"/>
          <w:szCs w:val="24"/>
          <w:lang w:val="es-ES_tradnl" w:eastAsia="es-ES"/>
        </w:rPr>
        <w:t>hábiles.</w:t>
      </w:r>
    </w:p>
    <w:p w:rsidR="00F354BF" w:rsidRPr="00683CDC" w:rsidRDefault="00F354BF" w:rsidP="00683CDC">
      <w:pPr>
        <w:spacing w:before="240" w:after="240" w:line="360" w:lineRule="auto"/>
        <w:contextualSpacing/>
        <w:jc w:val="both"/>
        <w:rPr>
          <w:rFonts w:ascii="Palatino Linotype" w:eastAsiaTheme="minorEastAsia" w:hAnsi="Palatino Linotype"/>
          <w:i/>
          <w:sz w:val="24"/>
          <w:szCs w:val="24"/>
          <w:lang w:val="es-ES_tradnl" w:eastAsia="es-ES"/>
        </w:rPr>
      </w:pPr>
    </w:p>
    <w:p w:rsidR="00494AD2" w:rsidRPr="00683CDC" w:rsidRDefault="00494AD2" w:rsidP="00683CD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83CDC">
        <w:rPr>
          <w:rFonts w:ascii="Palatino Linotype" w:eastAsia="Calibri" w:hAnsi="Palatino Linotype" w:cs="Arial"/>
          <w:sz w:val="24"/>
          <w:szCs w:val="24"/>
          <w:lang w:val="es-AR" w:eastAsia="es-ES"/>
        </w:rPr>
        <w:t xml:space="preserve">El </w:t>
      </w:r>
      <w:r w:rsidR="006B4215" w:rsidRPr="00683CDC">
        <w:rPr>
          <w:rFonts w:ascii="Palatino Linotype" w:eastAsia="Calibri" w:hAnsi="Palatino Linotype" w:cs="Arial"/>
          <w:sz w:val="24"/>
          <w:szCs w:val="24"/>
          <w:lang w:val="es-AR" w:eastAsia="es-ES"/>
        </w:rPr>
        <w:t xml:space="preserve">día </w:t>
      </w:r>
      <w:r w:rsidR="006B4215" w:rsidRPr="00683CDC">
        <w:rPr>
          <w:rFonts w:ascii="Palatino Linotype" w:eastAsia="Calibri" w:hAnsi="Palatino Linotype" w:cs="Arial"/>
          <w:b/>
          <w:sz w:val="24"/>
          <w:szCs w:val="24"/>
          <w:lang w:val="es-AR" w:eastAsia="es-ES"/>
        </w:rPr>
        <w:t>siete</w:t>
      </w:r>
      <w:r w:rsidR="006B4215" w:rsidRPr="00683CDC">
        <w:rPr>
          <w:rFonts w:ascii="Palatino Linotype" w:eastAsia="Times New Roman" w:hAnsi="Palatino Linotype" w:cs="Arial"/>
          <w:b/>
          <w:sz w:val="24"/>
          <w:szCs w:val="24"/>
          <w:lang w:val="es-ES" w:eastAsia="es-ES"/>
        </w:rPr>
        <w:t xml:space="preserve"> (7</w:t>
      </w:r>
      <w:r w:rsidRPr="00683CDC">
        <w:rPr>
          <w:rFonts w:ascii="Palatino Linotype" w:eastAsia="Times New Roman" w:hAnsi="Palatino Linotype" w:cs="Arial"/>
          <w:b/>
          <w:sz w:val="24"/>
          <w:szCs w:val="24"/>
          <w:lang w:val="es-ES" w:eastAsia="es-ES"/>
        </w:rPr>
        <w:t xml:space="preserve">) de </w:t>
      </w:r>
      <w:r w:rsidR="006B4215" w:rsidRPr="00683CDC">
        <w:rPr>
          <w:rFonts w:ascii="Palatino Linotype" w:eastAsia="Times New Roman" w:hAnsi="Palatino Linotype" w:cs="Arial"/>
          <w:b/>
          <w:sz w:val="24"/>
          <w:szCs w:val="24"/>
          <w:lang w:val="es-ES" w:eastAsia="es-ES"/>
        </w:rPr>
        <w:t>octubre</w:t>
      </w:r>
      <w:r w:rsidRPr="00683CDC">
        <w:rPr>
          <w:rFonts w:ascii="Palatino Linotype" w:eastAsia="Times New Roman" w:hAnsi="Palatino Linotype" w:cs="Arial"/>
          <w:sz w:val="24"/>
          <w:szCs w:val="24"/>
          <w:lang w:val="es-ES" w:eastAsia="es-ES"/>
        </w:rPr>
        <w:t xml:space="preserve"> de dos mil diecinueve, </w:t>
      </w:r>
      <w:r w:rsidRPr="00683CDC">
        <w:rPr>
          <w:rFonts w:ascii="Palatino Linotype" w:eastAsia="Calibri" w:hAnsi="Palatino Linotype" w:cs="Times New Roman"/>
          <w:b/>
          <w:sz w:val="24"/>
          <w:szCs w:val="24"/>
          <w:lang w:val="es-ES" w:eastAsia="es-ES"/>
        </w:rPr>
        <w:t>EL RECURRENTE</w:t>
      </w:r>
      <w:r w:rsidRPr="00683CDC">
        <w:rPr>
          <w:rFonts w:ascii="Palatino Linotype" w:eastAsia="Times New Roman" w:hAnsi="Palatino Linotype" w:cs="Arial"/>
          <w:b/>
          <w:sz w:val="24"/>
          <w:szCs w:val="24"/>
          <w:lang w:val="es-ES" w:eastAsia="es-ES"/>
        </w:rPr>
        <w:t>,</w:t>
      </w:r>
      <w:r w:rsidRPr="00683CDC">
        <w:rPr>
          <w:rFonts w:ascii="Palatino Linotype" w:eastAsia="Times New Roman" w:hAnsi="Palatino Linotype" w:cs="Arial"/>
          <w:sz w:val="24"/>
          <w:szCs w:val="24"/>
          <w:lang w:val="es-ES" w:eastAsia="es-ES"/>
        </w:rPr>
        <w:t xml:space="preserve"> interpuso el recurso de revisión, en contra de la respuesta, señalando como:</w:t>
      </w:r>
      <w:bookmarkStart w:id="1" w:name="_Toc462307683"/>
      <w:bookmarkStart w:id="2" w:name="_Toc472427085"/>
      <w:bookmarkStart w:id="3" w:name="_Toc472500652"/>
    </w:p>
    <w:p w:rsidR="00494AD2" w:rsidRPr="00683CDC" w:rsidRDefault="00494AD2" w:rsidP="00683CDC">
      <w:pPr>
        <w:spacing w:after="0" w:line="360" w:lineRule="auto"/>
        <w:contextualSpacing/>
        <w:rPr>
          <w:rFonts w:ascii="Palatino Linotype" w:eastAsiaTheme="minorEastAsia" w:hAnsi="Palatino Linotype" w:cs="Arial"/>
          <w:i/>
          <w:sz w:val="24"/>
          <w:szCs w:val="24"/>
          <w:lang w:val="es-ES_tradnl" w:eastAsia="es-ES"/>
        </w:rPr>
      </w:pPr>
    </w:p>
    <w:p w:rsidR="00494AD2" w:rsidRPr="00683CDC" w:rsidRDefault="00494AD2" w:rsidP="00683CDC">
      <w:pPr>
        <w:numPr>
          <w:ilvl w:val="0"/>
          <w:numId w:val="2"/>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683CDC">
        <w:rPr>
          <w:rFonts w:ascii="Palatino Linotype" w:eastAsiaTheme="minorEastAsia" w:hAnsi="Palatino Linotype"/>
          <w:b/>
          <w:sz w:val="24"/>
          <w:szCs w:val="24"/>
          <w:lang w:val="es-ES_tradnl" w:eastAsia="es-ES"/>
        </w:rPr>
        <w:t>Acto impugnado:</w:t>
      </w:r>
      <w:r w:rsidRPr="00683CDC">
        <w:rPr>
          <w:rFonts w:ascii="Palatino Linotype" w:eastAsiaTheme="majorEastAsia" w:hAnsi="Palatino Linotype" w:cstheme="majorBidi"/>
          <w:b/>
          <w:i/>
          <w:sz w:val="24"/>
          <w:szCs w:val="24"/>
          <w:lang w:val="es-ES" w:eastAsia="es-ES"/>
        </w:rPr>
        <w:t xml:space="preserve"> </w:t>
      </w:r>
      <w:r w:rsidRPr="00683CDC">
        <w:rPr>
          <w:rFonts w:ascii="Palatino Linotype" w:eastAsiaTheme="minorEastAsia" w:hAnsi="Palatino Linotype"/>
          <w:sz w:val="24"/>
          <w:szCs w:val="24"/>
          <w:lang w:val="es-ES_tradnl" w:eastAsia="es-ES"/>
        </w:rPr>
        <w:t>“</w:t>
      </w:r>
      <w:r w:rsidR="006B4215" w:rsidRPr="00683CDC">
        <w:rPr>
          <w:rFonts w:ascii="Palatino Linotype" w:eastAsiaTheme="minorEastAsia" w:hAnsi="Palatino Linotype"/>
          <w:sz w:val="24"/>
          <w:szCs w:val="24"/>
          <w:lang w:eastAsia="es-ES"/>
        </w:rPr>
        <w:t>FOLIO 00218/CAEM/IP/2019</w:t>
      </w:r>
      <w:r w:rsidRPr="00683CDC">
        <w:rPr>
          <w:rFonts w:ascii="Palatino Linotype" w:eastAsiaTheme="minorEastAsia" w:hAnsi="Palatino Linotype"/>
          <w:i/>
          <w:sz w:val="24"/>
          <w:szCs w:val="24"/>
          <w:lang w:eastAsia="es-ES"/>
        </w:rPr>
        <w:t>”</w:t>
      </w:r>
      <w:r w:rsidRPr="00683CDC">
        <w:rPr>
          <w:rFonts w:ascii="Palatino Linotype" w:eastAsiaTheme="minorEastAsia" w:hAnsi="Palatino Linotype"/>
          <w:i/>
          <w:sz w:val="24"/>
          <w:szCs w:val="24"/>
          <w:lang w:val="es-ES_tradnl" w:eastAsia="es-ES"/>
        </w:rPr>
        <w:t xml:space="preserve"> (</w:t>
      </w:r>
      <w:r w:rsidRPr="00683CDC">
        <w:rPr>
          <w:rFonts w:ascii="Palatino Linotype" w:eastAsia="Calibri" w:hAnsi="Palatino Linotype" w:cs="Arial"/>
          <w:i/>
          <w:sz w:val="24"/>
          <w:szCs w:val="24"/>
          <w:lang w:val="es-ES" w:eastAsia="es-ES"/>
        </w:rPr>
        <w:t>Sic)</w:t>
      </w:r>
      <w:r w:rsidRPr="00683CDC">
        <w:rPr>
          <w:rFonts w:ascii="Palatino Linotype" w:eastAsia="Calibri" w:hAnsi="Palatino Linotype" w:cs="Arial"/>
          <w:sz w:val="24"/>
          <w:szCs w:val="24"/>
          <w:lang w:val="es-ES" w:eastAsia="es-ES"/>
        </w:rPr>
        <w:t xml:space="preserve">; </w:t>
      </w:r>
      <w:r w:rsidRPr="00683CDC">
        <w:rPr>
          <w:rFonts w:ascii="Palatino Linotype" w:eastAsia="Calibri" w:hAnsi="Palatino Linotype" w:cs="Arial"/>
          <w:b/>
          <w:sz w:val="24"/>
          <w:szCs w:val="24"/>
          <w:lang w:val="es-ES" w:eastAsia="es-ES"/>
        </w:rPr>
        <w:t>y como</w:t>
      </w:r>
    </w:p>
    <w:p w:rsidR="00494AD2" w:rsidRPr="00683CDC" w:rsidRDefault="00494AD2" w:rsidP="00683CDC">
      <w:pPr>
        <w:spacing w:after="0" w:line="360" w:lineRule="auto"/>
        <w:ind w:right="567"/>
        <w:contextualSpacing/>
        <w:jc w:val="both"/>
        <w:rPr>
          <w:rFonts w:ascii="Palatino Linotype" w:eastAsiaTheme="minorEastAsia" w:hAnsi="Palatino Linotype" w:cs="Arial"/>
          <w:sz w:val="24"/>
          <w:szCs w:val="24"/>
          <w:lang w:val="es-ES_tradnl" w:eastAsia="es-ES"/>
        </w:rPr>
      </w:pPr>
    </w:p>
    <w:p w:rsidR="00494AD2" w:rsidRPr="00683CDC" w:rsidRDefault="00494AD2" w:rsidP="00683CDC">
      <w:pPr>
        <w:numPr>
          <w:ilvl w:val="0"/>
          <w:numId w:val="2"/>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683CDC">
        <w:rPr>
          <w:rFonts w:ascii="Palatino Linotype" w:eastAsiaTheme="minorEastAsia" w:hAnsi="Palatino Linotype"/>
          <w:b/>
          <w:sz w:val="24"/>
          <w:szCs w:val="24"/>
          <w:lang w:val="es-ES_tradnl" w:eastAsia="es-ES"/>
        </w:rPr>
        <w:t>Razones o Motivos de inconformidad:</w:t>
      </w:r>
      <w:r w:rsidRPr="00683CDC">
        <w:rPr>
          <w:rFonts w:ascii="Palatino Linotype" w:eastAsiaTheme="majorEastAsia" w:hAnsi="Palatino Linotype" w:cstheme="majorBidi"/>
          <w:b/>
          <w:color w:val="2E74B5" w:themeColor="accent1" w:themeShade="BF"/>
          <w:sz w:val="24"/>
          <w:szCs w:val="24"/>
          <w:lang w:val="es-ES" w:eastAsia="es-ES"/>
        </w:rPr>
        <w:t xml:space="preserve"> </w:t>
      </w:r>
      <w:r w:rsidRPr="00683CDC">
        <w:rPr>
          <w:rFonts w:ascii="Palatino Linotype" w:eastAsiaTheme="minorEastAsia" w:hAnsi="Palatino Linotype"/>
          <w:i/>
          <w:sz w:val="24"/>
          <w:szCs w:val="24"/>
          <w:lang w:val="es-ES_tradnl" w:eastAsia="es-ES"/>
        </w:rPr>
        <w:t>“</w:t>
      </w:r>
      <w:r w:rsidR="006B4215" w:rsidRPr="00683CDC">
        <w:rPr>
          <w:rFonts w:ascii="Palatino Linotype" w:eastAsiaTheme="minorEastAsia" w:hAnsi="Palatino Linotype"/>
          <w:i/>
          <w:sz w:val="24"/>
          <w:szCs w:val="24"/>
          <w:lang w:eastAsia="es-ES"/>
        </w:rPr>
        <w:t xml:space="preserve">NO DIERON UNA RESPUESTA SOLO COMENTAN QUE NO SE PRESENTÓ ACLARACIÓN COMPLEMENTACIÓN O CORRECCIÓN DE DATOS DE LA SOLICITUD, PERO </w:t>
      </w:r>
      <w:r w:rsidR="006B4215" w:rsidRPr="00683CDC">
        <w:rPr>
          <w:rFonts w:ascii="Palatino Linotype" w:eastAsiaTheme="minorEastAsia" w:hAnsi="Palatino Linotype"/>
          <w:i/>
          <w:sz w:val="24"/>
          <w:szCs w:val="24"/>
          <w:lang w:eastAsia="es-ES"/>
        </w:rPr>
        <w:lastRenderedPageBreak/>
        <w:t>NO ACLARAN EN CUANTO A QUÉ INFORMACIÓN SOLICITADA EN EL SISTEMA, POR LO QUE SE SOLICITA DEN RESPUESTA A MI SOLICITUD EN EL SISTEMA COMO SE REQUIRIÓ DESDE UN INICIO. GRACIAS</w:t>
      </w:r>
      <w:r w:rsidRPr="00683CDC">
        <w:rPr>
          <w:rFonts w:ascii="Palatino Linotype" w:eastAsiaTheme="minorEastAsia" w:hAnsi="Palatino Linotype"/>
          <w:b/>
          <w:i/>
          <w:sz w:val="24"/>
          <w:szCs w:val="24"/>
          <w:lang w:val="es-ES_tradnl" w:eastAsia="es-ES"/>
        </w:rPr>
        <w:t>”</w:t>
      </w:r>
      <w:r w:rsidRPr="00683CDC">
        <w:rPr>
          <w:rFonts w:ascii="Palatino Linotype" w:eastAsiaTheme="minorEastAsia" w:hAnsi="Palatino Linotype"/>
          <w:i/>
          <w:sz w:val="24"/>
          <w:szCs w:val="24"/>
          <w:lang w:val="es-ES_tradnl" w:eastAsia="es-ES"/>
        </w:rPr>
        <w:t xml:space="preserve"> </w:t>
      </w:r>
      <w:r w:rsidRPr="00683CDC">
        <w:rPr>
          <w:rFonts w:ascii="Palatino Linotype" w:eastAsiaTheme="minorEastAsia" w:hAnsi="Palatino Linotype" w:cs="Arial"/>
          <w:sz w:val="24"/>
          <w:szCs w:val="24"/>
          <w:lang w:val="es-ES_tradnl" w:eastAsia="es-ES"/>
        </w:rPr>
        <w:t xml:space="preserve">(Sic) </w:t>
      </w:r>
    </w:p>
    <w:p w:rsidR="00494AD2" w:rsidRPr="00683CDC" w:rsidRDefault="00494AD2" w:rsidP="00683CDC">
      <w:pPr>
        <w:spacing w:after="0" w:line="360" w:lineRule="auto"/>
        <w:contextualSpacing/>
        <w:rPr>
          <w:rFonts w:ascii="Palatino Linotype" w:eastAsiaTheme="minorEastAsia" w:hAnsi="Palatino Linotype" w:cs="Arial"/>
          <w:sz w:val="24"/>
          <w:szCs w:val="24"/>
          <w:lang w:val="es-ES_tradnl" w:eastAsia="es-ES"/>
        </w:rPr>
      </w:pPr>
    </w:p>
    <w:bookmarkEnd w:id="1"/>
    <w:bookmarkEnd w:id="2"/>
    <w:bookmarkEnd w:id="3"/>
    <w:p w:rsidR="00494AD2" w:rsidRPr="00683CDC" w:rsidRDefault="00494AD2" w:rsidP="00683CDC">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683CDC">
        <w:rPr>
          <w:rFonts w:ascii="Palatino Linotype" w:eastAsia="Times New Roman" w:hAnsi="Palatino Linotype" w:cs="Arial"/>
          <w:sz w:val="24"/>
          <w:szCs w:val="24"/>
          <w:lang w:val="es-ES" w:eastAsia="es-ES"/>
        </w:rPr>
        <w:t xml:space="preserve">Se registró el recurso de revisión bajo el número de expediente </w:t>
      </w:r>
      <w:r w:rsidRPr="00683CDC">
        <w:rPr>
          <w:rFonts w:ascii="Palatino Linotype" w:eastAsiaTheme="minorEastAsia" w:hAnsi="Palatino Linotype" w:cs="Arial"/>
          <w:bCs/>
          <w:sz w:val="24"/>
          <w:szCs w:val="24"/>
          <w:lang w:val="es-ES_tradnl" w:eastAsia="es-ES"/>
        </w:rPr>
        <w:t xml:space="preserve">al rubro indicado, asimismo con fundamento en lo dispuesto por el </w:t>
      </w:r>
      <w:r w:rsidRPr="00683CDC">
        <w:rPr>
          <w:rFonts w:ascii="Palatino Linotype" w:eastAsia="Calibri" w:hAnsi="Palatino Linotype" w:cs="Arial"/>
          <w:sz w:val="24"/>
          <w:szCs w:val="24"/>
          <w:lang w:val="es-ES" w:eastAsia="es-ES"/>
        </w:rPr>
        <w:t xml:space="preserve">artículo 185 fracción I de la </w:t>
      </w:r>
      <w:r w:rsidRPr="00683CD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83CDC">
        <w:rPr>
          <w:rFonts w:ascii="Palatino Linotype" w:eastAsia="Times New Roman" w:hAnsi="Palatino Linotype" w:cs="Arial"/>
          <w:sz w:val="24"/>
          <w:szCs w:val="24"/>
          <w:lang w:val="es-ES" w:eastAsia="es-ES"/>
        </w:rPr>
        <w:t xml:space="preserve">se turnó al </w:t>
      </w:r>
      <w:r w:rsidRPr="00683CDC">
        <w:rPr>
          <w:rFonts w:ascii="Palatino Linotype" w:eastAsia="Times New Roman" w:hAnsi="Palatino Linotype" w:cs="Arial"/>
          <w:b/>
          <w:sz w:val="24"/>
          <w:szCs w:val="24"/>
          <w:lang w:val="es-ES" w:eastAsia="es-ES"/>
        </w:rPr>
        <w:t xml:space="preserve">Comisionado José Guadalupe Luna Hernández, </w:t>
      </w:r>
      <w:r w:rsidRPr="00683CDC">
        <w:rPr>
          <w:rFonts w:ascii="Palatino Linotype" w:eastAsia="Times New Roman" w:hAnsi="Palatino Linotype" w:cs="Arial"/>
          <w:sz w:val="24"/>
          <w:szCs w:val="24"/>
          <w:lang w:val="es-ES" w:eastAsia="es-ES"/>
        </w:rPr>
        <w:t xml:space="preserve">con el objeto de </w:t>
      </w:r>
      <w:r w:rsidRPr="00683CDC">
        <w:rPr>
          <w:rFonts w:ascii="Palatino Linotype" w:eastAsia="Times New Roman" w:hAnsi="Palatino Linotype" w:cs="Arial"/>
          <w:sz w:val="24"/>
          <w:szCs w:val="24"/>
          <w:lang w:eastAsia="es-ES"/>
        </w:rPr>
        <w:t xml:space="preserve">su análisis. </w:t>
      </w:r>
    </w:p>
    <w:p w:rsidR="00494AD2" w:rsidRPr="00683CDC" w:rsidRDefault="00494AD2" w:rsidP="00683CDC">
      <w:pPr>
        <w:spacing w:after="0" w:line="360" w:lineRule="auto"/>
        <w:contextualSpacing/>
        <w:rPr>
          <w:rFonts w:ascii="Palatino Linotype" w:eastAsiaTheme="minorEastAsia" w:hAnsi="Palatino Linotype"/>
          <w:i/>
          <w:color w:val="000000"/>
          <w:sz w:val="24"/>
          <w:szCs w:val="24"/>
          <w:lang w:val="es-ES_tradnl" w:eastAsia="es-ES"/>
        </w:rPr>
      </w:pPr>
    </w:p>
    <w:p w:rsidR="00494AD2" w:rsidRPr="00683CDC" w:rsidRDefault="00494AD2" w:rsidP="00683CDC">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683CD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B4215" w:rsidRPr="00683CDC">
        <w:rPr>
          <w:rFonts w:ascii="Palatino Linotype" w:eastAsia="Calibri" w:hAnsi="Palatino Linotype" w:cs="Arial"/>
          <w:b/>
          <w:sz w:val="24"/>
          <w:szCs w:val="24"/>
          <w:lang w:val="es-ES" w:eastAsia="es-ES"/>
        </w:rPr>
        <w:t>once (11</w:t>
      </w:r>
      <w:r w:rsidRPr="00683CDC">
        <w:rPr>
          <w:rFonts w:ascii="Palatino Linotype" w:eastAsia="Calibri" w:hAnsi="Palatino Linotype" w:cs="Arial"/>
          <w:b/>
          <w:sz w:val="24"/>
          <w:szCs w:val="24"/>
          <w:lang w:val="es-ES" w:eastAsia="es-ES"/>
        </w:rPr>
        <w:t xml:space="preserve">) de </w:t>
      </w:r>
      <w:r w:rsidR="006B4215" w:rsidRPr="00683CDC">
        <w:rPr>
          <w:rFonts w:ascii="Palatino Linotype" w:eastAsia="Calibri" w:hAnsi="Palatino Linotype" w:cs="Arial"/>
          <w:b/>
          <w:sz w:val="24"/>
          <w:szCs w:val="24"/>
          <w:lang w:val="es-ES" w:eastAsia="es-ES"/>
        </w:rPr>
        <w:t xml:space="preserve">octubre </w:t>
      </w:r>
      <w:r w:rsidRPr="00683CDC">
        <w:rPr>
          <w:rFonts w:ascii="Palatino Linotype" w:eastAsia="Calibri" w:hAnsi="Palatino Linotype" w:cs="Arial"/>
          <w:sz w:val="24"/>
          <w:szCs w:val="24"/>
          <w:lang w:val="es-ES" w:eastAsia="es-ES"/>
        </w:rPr>
        <w:t xml:space="preserve">de dos mil diecinueve, puso a disposición de las partes el expediente electrónico </w:t>
      </w:r>
      <w:r w:rsidRPr="00683CDC">
        <w:rPr>
          <w:rFonts w:ascii="Palatino Linotype" w:eastAsia="Calibri" w:hAnsi="Palatino Linotype" w:cs="Arial"/>
          <w:sz w:val="24"/>
          <w:szCs w:val="24"/>
          <w:lang w:val="es-ES_tradnl" w:eastAsia="es-ES"/>
        </w:rPr>
        <w:t xml:space="preserve">vía </w:t>
      </w:r>
      <w:r w:rsidRPr="00683CDC">
        <w:rPr>
          <w:rFonts w:ascii="Palatino Linotype" w:eastAsia="Calibri" w:hAnsi="Palatino Linotype" w:cs="Arial"/>
          <w:b/>
          <w:sz w:val="24"/>
          <w:szCs w:val="24"/>
          <w:lang w:val="es-ES" w:eastAsia="es-ES"/>
        </w:rPr>
        <w:t xml:space="preserve">SAIMEX </w:t>
      </w:r>
      <w:r w:rsidRPr="00683CD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83CDC">
        <w:rPr>
          <w:rFonts w:ascii="Palatino Linotype" w:eastAsia="Calibri" w:hAnsi="Palatino Linotype" w:cs="Arial"/>
          <w:b/>
          <w:sz w:val="24"/>
          <w:szCs w:val="24"/>
          <w:lang w:val="es-ES" w:eastAsia="es-ES"/>
        </w:rPr>
        <w:t>SUJETO OBLIGADO</w:t>
      </w:r>
      <w:r w:rsidRPr="00683CDC">
        <w:rPr>
          <w:rFonts w:ascii="Palatino Linotype" w:eastAsia="Calibri" w:hAnsi="Palatino Linotype" w:cs="Arial"/>
          <w:sz w:val="24"/>
          <w:szCs w:val="24"/>
          <w:lang w:val="es-ES" w:eastAsia="es-ES"/>
        </w:rPr>
        <w:t xml:space="preserve"> presentará el Informe Just</w:t>
      </w:r>
      <w:r w:rsidR="006B4215" w:rsidRPr="00683CDC">
        <w:rPr>
          <w:rFonts w:ascii="Palatino Linotype" w:eastAsia="Calibri" w:hAnsi="Palatino Linotype" w:cs="Arial"/>
          <w:sz w:val="24"/>
          <w:szCs w:val="24"/>
          <w:lang w:val="es-ES" w:eastAsia="es-ES"/>
        </w:rPr>
        <w:t>ificado procedente</w:t>
      </w:r>
      <w:r w:rsidRPr="00683CDC">
        <w:rPr>
          <w:rFonts w:ascii="Palatino Linotype" w:eastAsia="Calibri" w:hAnsi="Palatino Linotype" w:cs="Arial"/>
          <w:sz w:val="24"/>
          <w:szCs w:val="24"/>
          <w:lang w:val="es-ES" w:eastAsia="es-ES"/>
        </w:rPr>
        <w:t>.</w:t>
      </w:r>
    </w:p>
    <w:p w:rsidR="00494AD2" w:rsidRPr="00683CDC" w:rsidRDefault="00494AD2" w:rsidP="00683CDC">
      <w:pPr>
        <w:spacing w:before="240" w:after="240" w:line="360" w:lineRule="auto"/>
        <w:contextualSpacing/>
        <w:jc w:val="both"/>
        <w:rPr>
          <w:rFonts w:ascii="Palatino Linotype" w:eastAsia="Calibri" w:hAnsi="Palatino Linotype" w:cs="Arial"/>
          <w:sz w:val="24"/>
          <w:szCs w:val="24"/>
          <w:lang w:val="es-ES" w:eastAsia="es-ES"/>
        </w:rPr>
      </w:pPr>
    </w:p>
    <w:p w:rsidR="006B4215" w:rsidRPr="00683CDC" w:rsidRDefault="006B4215" w:rsidP="00683CDC">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83CDC">
        <w:rPr>
          <w:rFonts w:ascii="Palatino Linotype" w:eastAsia="Calibri" w:hAnsi="Palatino Linotype" w:cs="Arial"/>
          <w:sz w:val="24"/>
          <w:szCs w:val="24"/>
          <w:lang w:val="es-ES" w:eastAsia="es-ES"/>
        </w:rPr>
        <w:t xml:space="preserve">El día </w:t>
      </w:r>
      <w:r w:rsidRPr="00683CDC">
        <w:rPr>
          <w:rFonts w:ascii="Palatino Linotype" w:eastAsia="Calibri" w:hAnsi="Palatino Linotype" w:cs="Arial"/>
          <w:b/>
          <w:sz w:val="24"/>
          <w:szCs w:val="24"/>
          <w:lang w:val="es-ES" w:eastAsia="es-ES"/>
        </w:rPr>
        <w:t>doce (12) de octubre</w:t>
      </w:r>
      <w:r w:rsidRPr="00683CDC">
        <w:rPr>
          <w:rFonts w:ascii="Palatino Linotype" w:eastAsia="Calibri" w:hAnsi="Palatino Linotype" w:cs="Arial"/>
          <w:sz w:val="24"/>
          <w:szCs w:val="24"/>
          <w:lang w:val="es-ES" w:eastAsia="es-ES"/>
        </w:rPr>
        <w:t xml:space="preserve"> de la presente anualidad, el </w:t>
      </w:r>
      <w:r w:rsidRPr="00683CDC">
        <w:rPr>
          <w:rFonts w:ascii="Palatino Linotype" w:eastAsia="Calibri" w:hAnsi="Palatino Linotype" w:cs="Arial"/>
          <w:b/>
          <w:sz w:val="24"/>
          <w:szCs w:val="24"/>
          <w:lang w:val="es-ES" w:eastAsia="es-ES"/>
        </w:rPr>
        <w:t>SUJETO OBLIGADO</w:t>
      </w:r>
      <w:r w:rsidRPr="00683CDC">
        <w:rPr>
          <w:rFonts w:ascii="Palatino Linotype" w:eastAsia="Calibri" w:hAnsi="Palatino Linotype" w:cs="Arial"/>
          <w:sz w:val="24"/>
          <w:szCs w:val="24"/>
          <w:lang w:val="es-ES" w:eastAsia="es-ES"/>
        </w:rPr>
        <w:t xml:space="preserve"> estando en tiempo y forma presentó su respectivo informe justificado el cual se puso a la vista del particular el día tres (3) de diciembre, el cual consiste en términos generales, en lo siguiente:</w:t>
      </w:r>
    </w:p>
    <w:p w:rsidR="006B4215" w:rsidRPr="00683CDC" w:rsidRDefault="006B4215" w:rsidP="00683CDC">
      <w:pPr>
        <w:spacing w:before="240" w:after="240" w:line="360" w:lineRule="auto"/>
        <w:contextualSpacing/>
        <w:jc w:val="both"/>
        <w:rPr>
          <w:rFonts w:ascii="Palatino Linotype" w:eastAsia="Calibri" w:hAnsi="Palatino Linotype" w:cs="Arial"/>
          <w:sz w:val="24"/>
          <w:szCs w:val="24"/>
          <w:lang w:val="es-ES" w:eastAsia="es-ES"/>
        </w:rPr>
      </w:pPr>
    </w:p>
    <w:p w:rsidR="002454CE" w:rsidRPr="00683CDC" w:rsidRDefault="006B4215" w:rsidP="00683CDC">
      <w:pPr>
        <w:pStyle w:val="Prrafodelista"/>
        <w:numPr>
          <w:ilvl w:val="0"/>
          <w:numId w:val="5"/>
        </w:numPr>
        <w:spacing w:before="240" w:after="240" w:line="360" w:lineRule="auto"/>
        <w:jc w:val="both"/>
        <w:rPr>
          <w:rFonts w:ascii="Palatino Linotype" w:eastAsia="Calibri" w:hAnsi="Palatino Linotype" w:cs="Arial"/>
          <w:lang w:val="es-ES"/>
        </w:rPr>
      </w:pPr>
      <w:r w:rsidRPr="00683CDC">
        <w:rPr>
          <w:rFonts w:ascii="Palatino Linotype" w:eastAsia="Calibri" w:hAnsi="Palatino Linotype" w:cs="Arial"/>
          <w:b/>
          <w:lang w:val="es-ES"/>
        </w:rPr>
        <w:t xml:space="preserve">Ip-2018.pdf: </w:t>
      </w:r>
      <w:r w:rsidRPr="00683CDC">
        <w:rPr>
          <w:rFonts w:ascii="Palatino Linotype" w:eastAsia="Calibri" w:hAnsi="Palatino Linotype" w:cs="Arial"/>
          <w:lang w:val="es-ES"/>
        </w:rPr>
        <w:t xml:space="preserve">archivo que se integra de cinco hojas la cuales refiere la relación del parque vehicular de la vocalía, unidad de información, planeación, programación </w:t>
      </w:r>
      <w:r w:rsidRPr="00683CDC">
        <w:rPr>
          <w:rFonts w:ascii="Palatino Linotype" w:eastAsia="Calibri" w:hAnsi="Palatino Linotype" w:cs="Arial"/>
          <w:lang w:val="es-ES"/>
        </w:rPr>
        <w:lastRenderedPageBreak/>
        <w:t>y evaluación, y unidad de difusión y apoyo gráfico; precisando lo rubros de placas, número económico, marca, tipo</w:t>
      </w:r>
      <w:r w:rsidR="002454CE" w:rsidRPr="00683CDC">
        <w:rPr>
          <w:rFonts w:ascii="Palatino Linotype" w:eastAsia="Calibri" w:hAnsi="Palatino Linotype" w:cs="Arial"/>
          <w:lang w:val="es-ES"/>
        </w:rPr>
        <w:t xml:space="preserve">, modelo e inventario; Planilla General por Departamento al 23/09/2019, en el que se precisa números de empleados, nombres, categoría, fecha de ingreso, percepciones brutas y netas, región, proyecto y status de la plaza de servidor público; Plantilla General por Departamento al 23/09/2019 , departamento de información y seguimiento; Plantilla General por Departamento al 23/09/019, departamento de planeación y programación; Planilla General por Departamento al 23/09/2019, departamento de evaluación; </w:t>
      </w:r>
    </w:p>
    <w:p w:rsidR="006B4215" w:rsidRPr="00683CDC" w:rsidRDefault="006B4215" w:rsidP="00683CDC">
      <w:pPr>
        <w:spacing w:before="240" w:after="240" w:line="360" w:lineRule="auto"/>
        <w:contextualSpacing/>
        <w:jc w:val="both"/>
        <w:rPr>
          <w:rFonts w:ascii="Palatino Linotype" w:eastAsia="Calibri" w:hAnsi="Palatino Linotype" w:cs="Arial"/>
          <w:sz w:val="24"/>
          <w:szCs w:val="24"/>
          <w:lang w:val="es-ES" w:eastAsia="es-ES"/>
        </w:rPr>
      </w:pPr>
    </w:p>
    <w:p w:rsidR="00B50496" w:rsidRPr="00683CDC" w:rsidRDefault="00494AD2" w:rsidP="00683CDC">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83CDC">
        <w:rPr>
          <w:rFonts w:ascii="Palatino Linotype" w:eastAsiaTheme="minorEastAsia" w:hAnsi="Palatino Linotype" w:cs="Arial"/>
          <w:sz w:val="24"/>
          <w:szCs w:val="24"/>
          <w:lang w:val="es-ES_tradnl" w:eastAsia="es-ES"/>
        </w:rPr>
        <w:t xml:space="preserve">En fecha </w:t>
      </w:r>
      <w:r w:rsidR="00B50496" w:rsidRPr="00683CDC">
        <w:rPr>
          <w:rFonts w:ascii="Palatino Linotype" w:eastAsiaTheme="minorEastAsia" w:hAnsi="Palatino Linotype" w:cs="Arial"/>
          <w:b/>
          <w:sz w:val="24"/>
          <w:szCs w:val="24"/>
          <w:lang w:val="es-ES_tradnl" w:eastAsia="es-ES"/>
        </w:rPr>
        <w:t>tres</w:t>
      </w:r>
      <w:r w:rsidRPr="00683CDC">
        <w:rPr>
          <w:rFonts w:ascii="Palatino Linotype" w:eastAsiaTheme="minorEastAsia" w:hAnsi="Palatino Linotype" w:cs="Arial"/>
          <w:sz w:val="24"/>
          <w:szCs w:val="24"/>
          <w:lang w:val="es-ES_tradnl" w:eastAsia="es-ES"/>
        </w:rPr>
        <w:t xml:space="preserve"> </w:t>
      </w:r>
      <w:r w:rsidR="00B50496" w:rsidRPr="00683CDC">
        <w:rPr>
          <w:rFonts w:ascii="Palatino Linotype" w:eastAsiaTheme="minorEastAsia" w:hAnsi="Palatino Linotype" w:cs="Arial"/>
          <w:b/>
          <w:sz w:val="24"/>
          <w:szCs w:val="24"/>
          <w:lang w:val="es-ES_tradnl" w:eastAsia="es-ES"/>
        </w:rPr>
        <w:t>(3</w:t>
      </w:r>
      <w:r w:rsidRPr="00683CDC">
        <w:rPr>
          <w:rFonts w:ascii="Palatino Linotype" w:eastAsiaTheme="minorEastAsia" w:hAnsi="Palatino Linotype" w:cs="Arial"/>
          <w:b/>
          <w:sz w:val="24"/>
          <w:szCs w:val="24"/>
          <w:lang w:val="es-ES_tradnl" w:eastAsia="es-ES"/>
        </w:rPr>
        <w:t xml:space="preserve">) de </w:t>
      </w:r>
      <w:r w:rsidR="00B50496" w:rsidRPr="00683CDC">
        <w:rPr>
          <w:rFonts w:ascii="Palatino Linotype" w:eastAsiaTheme="minorEastAsia" w:hAnsi="Palatino Linotype" w:cs="Arial"/>
          <w:b/>
          <w:sz w:val="24"/>
          <w:szCs w:val="24"/>
          <w:lang w:val="es-ES_tradnl" w:eastAsia="es-ES"/>
        </w:rPr>
        <w:t>dici</w:t>
      </w:r>
      <w:r w:rsidRPr="00683CDC">
        <w:rPr>
          <w:rFonts w:ascii="Palatino Linotype" w:eastAsiaTheme="minorEastAsia" w:hAnsi="Palatino Linotype" w:cs="Arial"/>
          <w:b/>
          <w:sz w:val="24"/>
          <w:szCs w:val="24"/>
          <w:lang w:val="es-ES_tradnl" w:eastAsia="es-ES"/>
        </w:rPr>
        <w:t>embre</w:t>
      </w:r>
      <w:r w:rsidRPr="00683CDC">
        <w:rPr>
          <w:rFonts w:ascii="Palatino Linotype" w:eastAsiaTheme="minorEastAsia" w:hAnsi="Palatino Linotype" w:cs="Arial"/>
          <w:sz w:val="24"/>
          <w:szCs w:val="24"/>
          <w:lang w:val="es-ES_tradnl" w:eastAsia="es-ES"/>
        </w:rPr>
        <w:t xml:space="preserve"> de dos mil diecinueve, </w:t>
      </w:r>
      <w:r w:rsidRPr="00683CDC">
        <w:rPr>
          <w:rFonts w:ascii="Palatino Linotype" w:eastAsia="Calibri" w:hAnsi="Palatino Linotype" w:cs="Arial"/>
          <w:sz w:val="24"/>
          <w:szCs w:val="24"/>
        </w:rPr>
        <w:t>con fundamento en el artículo 181 tercer párrafo de la </w:t>
      </w:r>
      <w:r w:rsidRPr="00683CDC">
        <w:rPr>
          <w:rFonts w:ascii="Palatino Linotype" w:eastAsia="Calibri" w:hAnsi="Palatino Linotype" w:cs="Arial"/>
          <w:b/>
          <w:bCs/>
          <w:sz w:val="24"/>
          <w:szCs w:val="24"/>
        </w:rPr>
        <w:t>Ley de Transparencia y Acceso a la Información Pública del Estado de México y Municipios, </w:t>
      </w:r>
      <w:r w:rsidRPr="00683CDC">
        <w:rPr>
          <w:rFonts w:ascii="Palatino Linotype" w:eastAsia="Calibri" w:hAnsi="Palatino Linotype" w:cs="Arial"/>
          <w:sz w:val="24"/>
          <w:szCs w:val="24"/>
        </w:rPr>
        <w:t xml:space="preserve">se </w:t>
      </w:r>
      <w:r w:rsidR="00B50496" w:rsidRPr="00683CDC">
        <w:rPr>
          <w:rFonts w:ascii="Palatino Linotype" w:eastAsia="Calibri" w:hAnsi="Palatino Linotype" w:cs="Arial"/>
          <w:sz w:val="24"/>
          <w:szCs w:val="24"/>
        </w:rPr>
        <w:t xml:space="preserve">acordó </w:t>
      </w:r>
      <w:r w:rsidRPr="00683CDC">
        <w:rPr>
          <w:rFonts w:ascii="Palatino Linotype" w:eastAsia="Calibri" w:hAnsi="Palatino Linotype" w:cs="Arial"/>
          <w:sz w:val="24"/>
          <w:szCs w:val="24"/>
        </w:rPr>
        <w:t>que el plazo de 30 días para resolver los recursos de revisión, serían ampliados por un periodo de 15 días hábiles adicionales a fin de realizar un mejor estudio del asunto.</w:t>
      </w:r>
      <w:r w:rsidR="00B50496" w:rsidRPr="00683CDC">
        <w:rPr>
          <w:rFonts w:ascii="Palatino Linotype" w:eastAsiaTheme="minorEastAsia" w:hAnsi="Palatino Linotype"/>
          <w:sz w:val="24"/>
          <w:szCs w:val="24"/>
          <w:lang w:val="es-ES_tradnl" w:eastAsia="es-ES"/>
        </w:rPr>
        <w:t xml:space="preserve"> </w:t>
      </w:r>
    </w:p>
    <w:p w:rsidR="00B50496" w:rsidRPr="00683CDC" w:rsidRDefault="00B50496" w:rsidP="00683CDC">
      <w:pPr>
        <w:spacing w:before="240" w:after="240" w:line="360" w:lineRule="auto"/>
        <w:contextualSpacing/>
        <w:jc w:val="both"/>
        <w:rPr>
          <w:rFonts w:ascii="Palatino Linotype" w:eastAsia="Calibri" w:hAnsi="Palatino Linotype" w:cs="Arial"/>
          <w:sz w:val="24"/>
          <w:szCs w:val="24"/>
          <w:lang w:val="es-ES" w:eastAsia="es-ES"/>
        </w:rPr>
      </w:pPr>
    </w:p>
    <w:p w:rsidR="00683CDC" w:rsidRDefault="00B50496" w:rsidP="00683CDC">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683CDC">
        <w:rPr>
          <w:rFonts w:ascii="Palatino Linotype" w:eastAsiaTheme="minorEastAsia" w:hAnsi="Palatino Linotype"/>
          <w:sz w:val="24"/>
          <w:szCs w:val="24"/>
          <w:lang w:val="es-ES_tradnl" w:eastAsia="es-ES"/>
        </w:rPr>
        <w:t>El Comisionado Ponente decretó el cierre de instrucción</w:t>
      </w:r>
      <w:r w:rsidRPr="00683CDC">
        <w:rPr>
          <w:rFonts w:ascii="Palatino Linotype" w:eastAsiaTheme="minorEastAsia" w:hAnsi="Palatino Linotype" w:cs="Arial"/>
          <w:sz w:val="24"/>
          <w:szCs w:val="24"/>
          <w:lang w:val="es-ES_tradnl" w:eastAsia="es-ES"/>
        </w:rPr>
        <w:t xml:space="preserve"> </w:t>
      </w:r>
      <w:r w:rsidRPr="00683CDC">
        <w:rPr>
          <w:rFonts w:ascii="Palatino Linotype" w:eastAsiaTheme="minorEastAsia" w:hAnsi="Palatino Linotype"/>
          <w:sz w:val="24"/>
          <w:szCs w:val="24"/>
          <w:lang w:val="es-ES_tradnl" w:eastAsia="es-ES"/>
        </w:rPr>
        <w:t xml:space="preserve">mediante el acuerdo de fecha </w:t>
      </w:r>
      <w:r w:rsidR="00683CDC">
        <w:rPr>
          <w:rFonts w:ascii="Palatino Linotype" w:eastAsiaTheme="minorEastAsia" w:hAnsi="Palatino Linotype"/>
          <w:b/>
          <w:sz w:val="24"/>
          <w:szCs w:val="24"/>
          <w:lang w:val="es-ES_tradnl" w:eastAsia="es-ES"/>
        </w:rPr>
        <w:t>diez (10</w:t>
      </w:r>
      <w:r w:rsidRPr="00683CDC">
        <w:rPr>
          <w:rFonts w:ascii="Palatino Linotype" w:eastAsiaTheme="minorEastAsia" w:hAnsi="Palatino Linotype"/>
          <w:b/>
          <w:sz w:val="24"/>
          <w:szCs w:val="24"/>
          <w:lang w:val="es-ES_tradnl" w:eastAsia="es-ES"/>
        </w:rPr>
        <w:t xml:space="preserve">)  de diciembre </w:t>
      </w:r>
      <w:r w:rsidRPr="00683CDC">
        <w:rPr>
          <w:rFonts w:ascii="Palatino Linotype" w:eastAsiaTheme="minorEastAsia" w:hAnsi="Palatino Linotype"/>
          <w:sz w:val="24"/>
          <w:szCs w:val="24"/>
          <w:lang w:val="es-ES_tradnl" w:eastAsia="es-ES"/>
        </w:rPr>
        <w:t xml:space="preserve">de dos mil </w:t>
      </w:r>
      <w:r w:rsidRPr="00683CDC">
        <w:rPr>
          <w:rFonts w:ascii="Palatino Linotype" w:eastAsia="Calibri" w:hAnsi="Palatino Linotype" w:cs="Arial"/>
          <w:sz w:val="24"/>
          <w:szCs w:val="24"/>
          <w:lang w:val="es-ES" w:eastAsia="es-ES"/>
        </w:rPr>
        <w:t>diecinueve</w:t>
      </w:r>
      <w:r w:rsidRPr="00683CDC">
        <w:rPr>
          <w:rFonts w:ascii="Palatino Linotype" w:eastAsiaTheme="minorEastAsia" w:hAnsi="Palatino Linotype"/>
          <w:sz w:val="24"/>
          <w:szCs w:val="24"/>
          <w:lang w:val="es-ES_tradnl" w:eastAsia="es-ES"/>
        </w:rPr>
        <w:t xml:space="preserve">, </w:t>
      </w:r>
      <w:r w:rsidRPr="00683CDC">
        <w:rPr>
          <w:rFonts w:ascii="Palatino Linotype" w:eastAsiaTheme="minorEastAsia" w:hAnsi="Palatino Linotype" w:cs="Arial"/>
          <w:sz w:val="24"/>
          <w:szCs w:val="24"/>
          <w:lang w:val="es-ES_tradnl" w:eastAsia="es-ES"/>
        </w:rPr>
        <w:t xml:space="preserve">por lo que, ordenó turnar el expediente a resolución, por lo que no habiendo más que hacer constar, y - - - - - - - - </w:t>
      </w:r>
    </w:p>
    <w:p w:rsidR="00683CDC" w:rsidRPr="00683CDC" w:rsidRDefault="00683CDC" w:rsidP="00683CDC">
      <w:pPr>
        <w:spacing w:after="0" w:line="360" w:lineRule="auto"/>
        <w:ind w:right="-142"/>
        <w:contextualSpacing/>
        <w:jc w:val="both"/>
        <w:rPr>
          <w:rFonts w:ascii="Palatino Linotype" w:eastAsia="Calibri" w:hAnsi="Palatino Linotype" w:cs="Arial"/>
          <w:sz w:val="24"/>
          <w:szCs w:val="24"/>
          <w:lang w:val="es-ES" w:eastAsia="es-ES"/>
        </w:rPr>
      </w:pPr>
    </w:p>
    <w:p w:rsidR="00683CDC" w:rsidRPr="00683CDC" w:rsidRDefault="00494AD2" w:rsidP="00683CDC">
      <w:pPr>
        <w:keepNext/>
        <w:keepLines/>
        <w:spacing w:before="240" w:after="0" w:line="360" w:lineRule="auto"/>
        <w:jc w:val="center"/>
        <w:outlineLvl w:val="0"/>
        <w:rPr>
          <w:rFonts w:ascii="Palatino Linotype" w:eastAsiaTheme="majorEastAsia" w:hAnsi="Palatino Linotype" w:cstheme="majorBidi"/>
          <w:b/>
          <w:sz w:val="24"/>
          <w:szCs w:val="24"/>
        </w:rPr>
      </w:pPr>
      <w:bookmarkStart w:id="4" w:name="_Toc26450706"/>
      <w:r w:rsidRPr="00683CDC">
        <w:rPr>
          <w:rFonts w:ascii="Palatino Linotype" w:eastAsiaTheme="majorEastAsia" w:hAnsi="Palatino Linotype" w:cstheme="majorBidi"/>
          <w:b/>
          <w:sz w:val="24"/>
          <w:szCs w:val="24"/>
        </w:rPr>
        <w:t>C O N S I D E R A N D O</w:t>
      </w:r>
      <w:bookmarkEnd w:id="4"/>
    </w:p>
    <w:p w:rsidR="00494AD2" w:rsidRPr="00683CDC" w:rsidRDefault="00494AD2" w:rsidP="00683CDC">
      <w:pPr>
        <w:keepNext/>
        <w:keepLines/>
        <w:spacing w:before="40" w:after="0" w:line="360" w:lineRule="auto"/>
        <w:outlineLvl w:val="1"/>
        <w:rPr>
          <w:rFonts w:ascii="Palatino Linotype" w:eastAsiaTheme="majorEastAsia" w:hAnsi="Palatino Linotype" w:cstheme="majorBidi"/>
          <w:b/>
          <w:sz w:val="24"/>
          <w:szCs w:val="24"/>
        </w:rPr>
      </w:pPr>
      <w:bookmarkStart w:id="5" w:name="_Toc26450707"/>
      <w:r w:rsidRPr="00683CDC">
        <w:rPr>
          <w:rFonts w:ascii="Palatino Linotype" w:eastAsiaTheme="majorEastAsia" w:hAnsi="Palatino Linotype" w:cstheme="majorBidi"/>
          <w:b/>
          <w:sz w:val="24"/>
          <w:szCs w:val="24"/>
        </w:rPr>
        <w:t>PRIMERO. De la competencia.</w:t>
      </w:r>
      <w:bookmarkEnd w:id="5"/>
    </w:p>
    <w:p w:rsidR="00494AD2" w:rsidRPr="00683CDC" w:rsidRDefault="00494AD2" w:rsidP="00683CDC">
      <w:pPr>
        <w:keepNext/>
        <w:keepLines/>
        <w:spacing w:before="40" w:after="0" w:line="360" w:lineRule="auto"/>
        <w:outlineLvl w:val="1"/>
        <w:rPr>
          <w:rFonts w:ascii="Palatino Linotype" w:eastAsiaTheme="majorEastAsia" w:hAnsi="Palatino Linotype" w:cstheme="majorBidi"/>
          <w:b/>
          <w:bCs/>
          <w:spacing w:val="60"/>
          <w:sz w:val="24"/>
          <w:szCs w:val="24"/>
        </w:rPr>
      </w:pPr>
    </w:p>
    <w:p w:rsidR="00494AD2" w:rsidRPr="00683CDC" w:rsidRDefault="00494AD2" w:rsidP="00683CD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3CD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w:t>
      </w:r>
      <w:r w:rsidRPr="00683CDC">
        <w:rPr>
          <w:rFonts w:ascii="Palatino Linotype" w:eastAsia="Calibri" w:hAnsi="Palatino Linotype" w:cs="Times New Roman"/>
          <w:sz w:val="24"/>
          <w:szCs w:val="24"/>
          <w:lang w:val="es-ES" w:eastAsia="es-ES"/>
        </w:rPr>
        <w:lastRenderedPageBreak/>
        <w:t xml:space="preserve">resolver del presente recurso de conformidad con el artículo: 6, apartado A, fracción IV de la </w:t>
      </w:r>
      <w:r w:rsidRPr="00683CDC">
        <w:rPr>
          <w:rFonts w:ascii="Palatino Linotype" w:eastAsia="Calibri" w:hAnsi="Palatino Linotype" w:cs="Times New Roman"/>
          <w:b/>
          <w:sz w:val="24"/>
          <w:szCs w:val="24"/>
          <w:lang w:val="es-ES" w:eastAsia="es-ES"/>
        </w:rPr>
        <w:t>Constitución Política de los Estados Unidos Mexicanos</w:t>
      </w:r>
      <w:r w:rsidRPr="00683CDC">
        <w:rPr>
          <w:rFonts w:ascii="Palatino Linotype" w:eastAsia="Calibri" w:hAnsi="Palatino Linotype" w:cs="Times New Roman"/>
          <w:sz w:val="24"/>
          <w:szCs w:val="24"/>
          <w:lang w:val="es-ES" w:eastAsia="es-ES"/>
        </w:rPr>
        <w:t xml:space="preserve">; 5, párrafos </w:t>
      </w:r>
      <w:r w:rsidRPr="00683CDC">
        <w:rPr>
          <w:rFonts w:ascii="Palatino Linotype" w:eastAsiaTheme="minorEastAsia" w:hAnsi="Palatino Linotype" w:cs="Arial"/>
          <w:bCs/>
          <w:color w:val="222222"/>
          <w:sz w:val="24"/>
          <w:szCs w:val="24"/>
          <w:lang w:val="es-ES" w:eastAsia="es-ES"/>
        </w:rPr>
        <w:t xml:space="preserve">vigésimo segundo, vigésimo tercero y vigésimo cuarto </w:t>
      </w:r>
      <w:r w:rsidRPr="00683CDC">
        <w:rPr>
          <w:rFonts w:ascii="Palatino Linotype" w:eastAsia="Calibri" w:hAnsi="Palatino Linotype" w:cs="Times New Roman"/>
          <w:sz w:val="24"/>
          <w:szCs w:val="24"/>
          <w:lang w:val="es-ES" w:eastAsia="es-ES"/>
        </w:rPr>
        <w:t xml:space="preserve">fracciones IV y V de la </w:t>
      </w:r>
      <w:r w:rsidRPr="00683CDC">
        <w:rPr>
          <w:rFonts w:ascii="Palatino Linotype" w:eastAsia="Calibri" w:hAnsi="Palatino Linotype" w:cs="Times New Roman"/>
          <w:b/>
          <w:sz w:val="24"/>
          <w:szCs w:val="24"/>
          <w:lang w:val="es-ES" w:eastAsia="es-ES"/>
        </w:rPr>
        <w:t>Constitución Política del Estado Libre y Soberano de México</w:t>
      </w:r>
      <w:r w:rsidRPr="00683CD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83CDC">
        <w:rPr>
          <w:rFonts w:ascii="Palatino Linotype" w:eastAsia="Calibri" w:hAnsi="Palatino Linotype" w:cs="Arial"/>
          <w:sz w:val="24"/>
          <w:szCs w:val="24"/>
          <w:lang w:val="es-ES" w:eastAsia="es-ES"/>
        </w:rPr>
        <w:t xml:space="preserve">de la </w:t>
      </w:r>
      <w:r w:rsidRPr="00683CDC">
        <w:rPr>
          <w:rFonts w:ascii="Palatino Linotype" w:eastAsia="Calibri" w:hAnsi="Palatino Linotype" w:cs="Arial"/>
          <w:b/>
          <w:sz w:val="24"/>
          <w:szCs w:val="24"/>
          <w:lang w:val="es-ES" w:eastAsia="es-ES"/>
        </w:rPr>
        <w:t>Ley de Transparencia y Acceso a la Información Pública del Estado de México y Municipios</w:t>
      </w:r>
      <w:r w:rsidRPr="00683CDC">
        <w:rPr>
          <w:rFonts w:ascii="Palatino Linotype" w:eastAsia="Calibri" w:hAnsi="Palatino Linotype" w:cs="Arial"/>
          <w:sz w:val="24"/>
          <w:szCs w:val="24"/>
          <w:lang w:val="es-ES" w:eastAsia="es-ES"/>
        </w:rPr>
        <w:t xml:space="preserve">; y 7, 9 fracciones I y XXIV, y 11 del </w:t>
      </w:r>
      <w:r w:rsidRPr="00683CD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83CDC">
        <w:rPr>
          <w:rFonts w:ascii="Palatino Linotype" w:eastAsiaTheme="minorEastAsia" w:hAnsi="Palatino Linotype"/>
          <w:sz w:val="24"/>
          <w:szCs w:val="24"/>
          <w:lang w:val="es-ES_tradnl" w:eastAsia="es-ES"/>
        </w:rPr>
        <w:t>.</w:t>
      </w:r>
    </w:p>
    <w:p w:rsidR="00494AD2" w:rsidRPr="00683CDC" w:rsidRDefault="00494AD2" w:rsidP="00683CDC">
      <w:pPr>
        <w:spacing w:before="240" w:after="240" w:line="360" w:lineRule="auto"/>
        <w:contextualSpacing/>
        <w:jc w:val="both"/>
        <w:rPr>
          <w:rFonts w:ascii="Palatino Linotype" w:eastAsiaTheme="minorEastAsia" w:hAnsi="Palatino Linotype"/>
          <w:sz w:val="24"/>
          <w:szCs w:val="24"/>
          <w:lang w:val="es-ES_tradnl" w:eastAsia="es-ES"/>
        </w:rPr>
      </w:pPr>
    </w:p>
    <w:p w:rsidR="00494AD2" w:rsidRPr="00683CDC" w:rsidRDefault="00494AD2" w:rsidP="00683CDC">
      <w:pPr>
        <w:keepNext/>
        <w:keepLines/>
        <w:spacing w:before="40" w:after="0" w:line="360" w:lineRule="auto"/>
        <w:outlineLvl w:val="1"/>
        <w:rPr>
          <w:rFonts w:ascii="Palatino Linotype" w:eastAsiaTheme="majorEastAsia" w:hAnsi="Palatino Linotype" w:cstheme="majorBidi"/>
          <w:b/>
          <w:sz w:val="24"/>
          <w:szCs w:val="24"/>
        </w:rPr>
      </w:pPr>
      <w:bookmarkStart w:id="6" w:name="_Toc26450708"/>
      <w:r w:rsidRPr="00683CDC">
        <w:rPr>
          <w:rFonts w:ascii="Palatino Linotype" w:eastAsiaTheme="majorEastAsia" w:hAnsi="Palatino Linotype" w:cstheme="majorBidi"/>
          <w:b/>
          <w:sz w:val="24"/>
          <w:szCs w:val="24"/>
        </w:rPr>
        <w:t>SEGUNDO. De la oportunidad y procedencia.</w:t>
      </w:r>
      <w:bookmarkEnd w:id="6"/>
    </w:p>
    <w:p w:rsidR="00494AD2" w:rsidRPr="00683CDC" w:rsidRDefault="00494AD2" w:rsidP="00683CDC">
      <w:pPr>
        <w:spacing w:after="0" w:line="360" w:lineRule="auto"/>
        <w:contextualSpacing/>
        <w:rPr>
          <w:rFonts w:ascii="Palatino Linotype" w:eastAsia="Times New Roman" w:hAnsi="Palatino Linotype" w:cs="Arial"/>
          <w:color w:val="000000" w:themeColor="text1"/>
          <w:sz w:val="24"/>
          <w:szCs w:val="24"/>
          <w:lang w:val="es-ES" w:eastAsia="es-MX"/>
        </w:rPr>
      </w:pPr>
      <w:bookmarkStart w:id="7" w:name="_Toc486525253"/>
    </w:p>
    <w:p w:rsidR="00494AD2" w:rsidRPr="00683CDC" w:rsidRDefault="00494AD2" w:rsidP="00683CDC">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683CDC">
        <w:rPr>
          <w:rFonts w:ascii="Palatino Linotype" w:eastAsia="Calibri" w:hAnsi="Palatino Linotype" w:cs="Arial"/>
          <w:sz w:val="24"/>
          <w:szCs w:val="24"/>
        </w:rPr>
        <w:t xml:space="preserve">El medio de impugnación fue presentado a través del </w:t>
      </w:r>
      <w:r w:rsidRPr="00683CDC">
        <w:rPr>
          <w:rFonts w:ascii="Palatino Linotype" w:eastAsia="Calibri" w:hAnsi="Palatino Linotype" w:cs="Arial"/>
          <w:b/>
          <w:sz w:val="24"/>
          <w:szCs w:val="24"/>
        </w:rPr>
        <w:t>SAIMEX,</w:t>
      </w:r>
      <w:r w:rsidRPr="00683CDC">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683CDC">
        <w:rPr>
          <w:rFonts w:ascii="Palatino Linotype" w:eastAsia="Calibri" w:hAnsi="Palatino Linotype" w:cs="Arial"/>
          <w:b/>
          <w:sz w:val="24"/>
          <w:szCs w:val="24"/>
        </w:rPr>
        <w:t>SUJETO OBLIGADO</w:t>
      </w:r>
      <w:r w:rsidRPr="00683CDC">
        <w:rPr>
          <w:rFonts w:ascii="Palatino Linotype" w:eastAsia="Calibri" w:hAnsi="Palatino Linotype" w:cs="Arial"/>
          <w:sz w:val="24"/>
          <w:szCs w:val="24"/>
        </w:rPr>
        <w:t xml:space="preserve"> entregó su respuesta el día </w:t>
      </w:r>
      <w:r w:rsidR="00F354BF" w:rsidRPr="00683CDC">
        <w:rPr>
          <w:rFonts w:ascii="Palatino Linotype" w:eastAsia="Calibri" w:hAnsi="Palatino Linotype" w:cs="Arial"/>
          <w:b/>
          <w:sz w:val="24"/>
          <w:szCs w:val="24"/>
        </w:rPr>
        <w:t>dieciocho (18</w:t>
      </w:r>
      <w:r w:rsidR="001A64EA" w:rsidRPr="00683CDC">
        <w:rPr>
          <w:rFonts w:ascii="Palatino Linotype" w:eastAsia="Calibri" w:hAnsi="Palatino Linotype" w:cs="Arial"/>
          <w:b/>
          <w:sz w:val="24"/>
          <w:szCs w:val="24"/>
        </w:rPr>
        <w:t xml:space="preserve">) </w:t>
      </w:r>
      <w:r w:rsidR="00F354BF" w:rsidRPr="00683CDC">
        <w:rPr>
          <w:rFonts w:ascii="Palatino Linotype" w:eastAsia="Calibri" w:hAnsi="Palatino Linotype" w:cs="Arial"/>
          <w:b/>
          <w:sz w:val="24"/>
          <w:szCs w:val="24"/>
        </w:rPr>
        <w:t xml:space="preserve">septiembre </w:t>
      </w:r>
      <w:r w:rsidR="001A64EA" w:rsidRPr="00683CDC">
        <w:rPr>
          <w:rFonts w:ascii="Palatino Linotype" w:eastAsia="Calibri" w:hAnsi="Palatino Linotype" w:cs="Arial"/>
          <w:b/>
          <w:sz w:val="24"/>
          <w:szCs w:val="24"/>
        </w:rPr>
        <w:t xml:space="preserve">de </w:t>
      </w:r>
      <w:r w:rsidRPr="00683CDC">
        <w:rPr>
          <w:rFonts w:ascii="Palatino Linotype" w:eastAsia="Calibri" w:hAnsi="Palatino Linotype" w:cs="Arial"/>
          <w:sz w:val="24"/>
          <w:szCs w:val="24"/>
        </w:rPr>
        <w:t xml:space="preserve">dos mil diecinueve, </w:t>
      </w:r>
      <w:r w:rsidRPr="00683CDC">
        <w:rPr>
          <w:rFonts w:ascii="Palatino Linotype" w:hAnsi="Palatino Linotype" w:cs="Arial"/>
          <w:sz w:val="24"/>
          <w:szCs w:val="24"/>
        </w:rPr>
        <w:t xml:space="preserve">de tal forma que el plazo para interponer el recurso transcurrió del día </w:t>
      </w:r>
      <w:r w:rsidR="00F354BF" w:rsidRPr="00683CDC">
        <w:rPr>
          <w:rFonts w:ascii="Palatino Linotype" w:hAnsi="Palatino Linotype" w:cs="Arial"/>
          <w:b/>
          <w:sz w:val="24"/>
          <w:szCs w:val="24"/>
        </w:rPr>
        <w:t xml:space="preserve">diecinueve </w:t>
      </w:r>
      <w:r w:rsidR="001A64EA" w:rsidRPr="00683CDC">
        <w:rPr>
          <w:rFonts w:ascii="Palatino Linotype" w:hAnsi="Palatino Linotype" w:cs="Arial"/>
          <w:b/>
          <w:sz w:val="24"/>
          <w:szCs w:val="24"/>
        </w:rPr>
        <w:t>(</w:t>
      </w:r>
      <w:r w:rsidR="00F354BF" w:rsidRPr="00683CDC">
        <w:rPr>
          <w:rFonts w:ascii="Palatino Linotype" w:hAnsi="Palatino Linotype" w:cs="Arial"/>
          <w:b/>
          <w:sz w:val="24"/>
          <w:szCs w:val="24"/>
        </w:rPr>
        <w:t>19</w:t>
      </w:r>
      <w:r w:rsidR="001A64EA" w:rsidRPr="00683CDC">
        <w:rPr>
          <w:rFonts w:ascii="Palatino Linotype" w:hAnsi="Palatino Linotype" w:cs="Arial"/>
          <w:b/>
          <w:sz w:val="24"/>
          <w:szCs w:val="24"/>
        </w:rPr>
        <w:t xml:space="preserve">) de </w:t>
      </w:r>
      <w:r w:rsidR="00F354BF" w:rsidRPr="00683CDC">
        <w:rPr>
          <w:rFonts w:ascii="Palatino Linotype" w:hAnsi="Palatino Linotype" w:cs="Arial"/>
          <w:b/>
          <w:sz w:val="24"/>
          <w:szCs w:val="24"/>
        </w:rPr>
        <w:t>septiembr</w:t>
      </w:r>
      <w:r w:rsidR="001A64EA" w:rsidRPr="00683CDC">
        <w:rPr>
          <w:rFonts w:ascii="Palatino Linotype" w:hAnsi="Palatino Linotype" w:cs="Arial"/>
          <w:b/>
          <w:sz w:val="24"/>
          <w:szCs w:val="24"/>
        </w:rPr>
        <w:t>e</w:t>
      </w:r>
      <w:r w:rsidRPr="00683CDC">
        <w:rPr>
          <w:rFonts w:ascii="Palatino Linotype" w:hAnsi="Palatino Linotype" w:cs="Arial"/>
          <w:b/>
          <w:sz w:val="24"/>
          <w:szCs w:val="24"/>
        </w:rPr>
        <w:t xml:space="preserve"> al </w:t>
      </w:r>
      <w:r w:rsidR="00F354BF" w:rsidRPr="00683CDC">
        <w:rPr>
          <w:rFonts w:ascii="Palatino Linotype" w:hAnsi="Palatino Linotype" w:cs="Arial"/>
          <w:b/>
          <w:sz w:val="24"/>
          <w:szCs w:val="24"/>
        </w:rPr>
        <w:t>nueve</w:t>
      </w:r>
      <w:r w:rsidR="001A64EA" w:rsidRPr="00683CDC">
        <w:rPr>
          <w:rFonts w:ascii="Palatino Linotype" w:hAnsi="Palatino Linotype" w:cs="Arial"/>
          <w:b/>
          <w:sz w:val="24"/>
          <w:szCs w:val="24"/>
        </w:rPr>
        <w:t xml:space="preserve"> (</w:t>
      </w:r>
      <w:r w:rsidR="00F354BF" w:rsidRPr="00683CDC">
        <w:rPr>
          <w:rFonts w:ascii="Palatino Linotype" w:hAnsi="Palatino Linotype" w:cs="Arial"/>
          <w:b/>
          <w:sz w:val="24"/>
          <w:szCs w:val="24"/>
        </w:rPr>
        <w:t>9</w:t>
      </w:r>
      <w:r w:rsidR="001A64EA" w:rsidRPr="00683CDC">
        <w:rPr>
          <w:rFonts w:ascii="Palatino Linotype" w:hAnsi="Palatino Linotype" w:cs="Arial"/>
          <w:b/>
          <w:sz w:val="24"/>
          <w:szCs w:val="24"/>
        </w:rPr>
        <w:t>) de</w:t>
      </w:r>
      <w:r w:rsidR="00F354BF" w:rsidRPr="00683CDC">
        <w:rPr>
          <w:rFonts w:ascii="Palatino Linotype" w:hAnsi="Palatino Linotype" w:cs="Arial"/>
          <w:b/>
          <w:sz w:val="24"/>
          <w:szCs w:val="24"/>
        </w:rPr>
        <w:t xml:space="preserve"> octubre </w:t>
      </w:r>
      <w:r w:rsidRPr="00683CDC">
        <w:rPr>
          <w:rFonts w:ascii="Palatino Linotype" w:hAnsi="Palatino Linotype" w:cs="Arial"/>
          <w:b/>
          <w:sz w:val="24"/>
          <w:szCs w:val="24"/>
        </w:rPr>
        <w:t xml:space="preserve">de </w:t>
      </w:r>
      <w:r w:rsidRPr="00683CDC">
        <w:rPr>
          <w:rFonts w:ascii="Palatino Linotype" w:eastAsia="Calibri" w:hAnsi="Palatino Linotype" w:cs="Times New Roman"/>
          <w:sz w:val="24"/>
          <w:szCs w:val="24"/>
          <w:lang w:val="es-ES" w:eastAsia="es-ES"/>
        </w:rPr>
        <w:t>dos mil diecinueve</w:t>
      </w:r>
      <w:r w:rsidRPr="00683CDC">
        <w:rPr>
          <w:rFonts w:ascii="Palatino Linotype" w:hAnsi="Palatino Linotype" w:cs="Arial"/>
          <w:sz w:val="24"/>
          <w:szCs w:val="24"/>
        </w:rPr>
        <w:t xml:space="preserve">; en consecuencia, presentó su la inconformidad el </w:t>
      </w:r>
      <w:r w:rsidR="001A64EA" w:rsidRPr="00683CDC">
        <w:rPr>
          <w:rFonts w:ascii="Palatino Linotype" w:hAnsi="Palatino Linotype" w:cs="Arial"/>
          <w:b/>
          <w:sz w:val="24"/>
          <w:szCs w:val="24"/>
        </w:rPr>
        <w:t>día siete (</w:t>
      </w:r>
      <w:r w:rsidRPr="00683CDC">
        <w:rPr>
          <w:rFonts w:ascii="Palatino Linotype" w:hAnsi="Palatino Linotype" w:cs="Arial"/>
          <w:b/>
          <w:sz w:val="24"/>
          <w:szCs w:val="24"/>
        </w:rPr>
        <w:t>0</w:t>
      </w:r>
      <w:r w:rsidR="001A64EA" w:rsidRPr="00683CDC">
        <w:rPr>
          <w:rFonts w:ascii="Palatino Linotype" w:hAnsi="Palatino Linotype" w:cs="Arial"/>
          <w:b/>
          <w:sz w:val="24"/>
          <w:szCs w:val="24"/>
        </w:rPr>
        <w:t>7</w:t>
      </w:r>
      <w:r w:rsidRPr="00683CDC">
        <w:rPr>
          <w:rFonts w:ascii="Palatino Linotype" w:hAnsi="Palatino Linotype" w:cs="Arial"/>
          <w:b/>
          <w:sz w:val="24"/>
          <w:szCs w:val="24"/>
        </w:rPr>
        <w:t>)</w:t>
      </w:r>
      <w:r w:rsidRPr="00683CDC">
        <w:rPr>
          <w:rFonts w:ascii="Palatino Linotype" w:hAnsi="Palatino Linotype" w:cs="Arial"/>
          <w:sz w:val="24"/>
          <w:szCs w:val="24"/>
        </w:rPr>
        <w:t xml:space="preserve"> </w:t>
      </w:r>
      <w:r w:rsidRPr="00683CDC">
        <w:rPr>
          <w:rFonts w:ascii="Palatino Linotype" w:hAnsi="Palatino Linotype" w:cs="Arial"/>
          <w:b/>
          <w:sz w:val="24"/>
          <w:szCs w:val="24"/>
        </w:rPr>
        <w:t xml:space="preserve">de </w:t>
      </w:r>
      <w:r w:rsidR="001A64EA" w:rsidRPr="00683CDC">
        <w:rPr>
          <w:rFonts w:ascii="Palatino Linotype" w:hAnsi="Palatino Linotype" w:cs="Arial"/>
          <w:b/>
          <w:sz w:val="24"/>
          <w:szCs w:val="24"/>
        </w:rPr>
        <w:t>octu</w:t>
      </w:r>
      <w:r w:rsidRPr="00683CDC">
        <w:rPr>
          <w:rFonts w:ascii="Palatino Linotype" w:hAnsi="Palatino Linotype" w:cs="Arial"/>
          <w:b/>
          <w:sz w:val="24"/>
          <w:szCs w:val="24"/>
        </w:rPr>
        <w:t>bre</w:t>
      </w:r>
      <w:r w:rsidRPr="00683CDC">
        <w:rPr>
          <w:rFonts w:ascii="Palatino Linotype" w:eastAsia="Calibri" w:hAnsi="Palatino Linotype" w:cs="Times New Roman"/>
          <w:sz w:val="24"/>
          <w:szCs w:val="24"/>
          <w:lang w:val="es-ES" w:eastAsia="es-ES"/>
        </w:rPr>
        <w:t xml:space="preserve"> </w:t>
      </w:r>
      <w:r w:rsidRPr="00683CDC">
        <w:rPr>
          <w:rFonts w:ascii="Palatino Linotype" w:hAnsi="Palatino Linotype" w:cs="Arial"/>
          <w:sz w:val="24"/>
          <w:szCs w:val="24"/>
        </w:rPr>
        <w:t xml:space="preserve">de dos mil diecinueve, éste se encuentran dentro de los márgenes temporales previstos en el artículo 178 de la </w:t>
      </w:r>
      <w:r w:rsidRPr="00683CDC">
        <w:rPr>
          <w:rFonts w:ascii="Palatino Linotype" w:hAnsi="Palatino Linotype" w:cs="Arial"/>
          <w:b/>
          <w:sz w:val="24"/>
          <w:szCs w:val="24"/>
        </w:rPr>
        <w:t>Ley de Transparencia y Acceso a la Información Pública del Estado de México y Municipios</w:t>
      </w:r>
      <w:r w:rsidRPr="00683CDC">
        <w:rPr>
          <w:rFonts w:ascii="Palatino Linotype" w:hAnsi="Palatino Linotype" w:cs="Arial"/>
          <w:sz w:val="24"/>
          <w:szCs w:val="24"/>
        </w:rPr>
        <w:t>.</w:t>
      </w:r>
    </w:p>
    <w:p w:rsidR="00494AD2" w:rsidRPr="00683CDC" w:rsidRDefault="00494AD2" w:rsidP="00683CDC">
      <w:pPr>
        <w:spacing w:before="240" w:after="240" w:line="360" w:lineRule="auto"/>
        <w:contextualSpacing/>
        <w:jc w:val="both"/>
        <w:rPr>
          <w:rFonts w:ascii="Palatino Linotype" w:eastAsiaTheme="minorEastAsia" w:hAnsi="Palatino Linotype"/>
          <w:sz w:val="24"/>
          <w:szCs w:val="24"/>
          <w:lang w:val="es-ES_tradnl" w:eastAsia="es-ES"/>
        </w:rPr>
      </w:pPr>
    </w:p>
    <w:p w:rsidR="00494AD2" w:rsidRPr="00683CDC" w:rsidRDefault="00494AD2" w:rsidP="00683CDC">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83CDC">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94AD2" w:rsidRPr="00683CDC" w:rsidRDefault="00494AD2" w:rsidP="00683CDC">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bookmarkStart w:id="8" w:name="_Toc26450709"/>
      <w:r w:rsidRPr="00683CDC">
        <w:rPr>
          <w:rFonts w:ascii="Palatino Linotype" w:eastAsiaTheme="majorEastAsia" w:hAnsi="Palatino Linotype" w:cstheme="majorBidi"/>
          <w:b/>
          <w:color w:val="000000" w:themeColor="text1"/>
          <w:sz w:val="24"/>
          <w:szCs w:val="24"/>
          <w:lang w:eastAsia="es-MX"/>
        </w:rPr>
        <w:lastRenderedPageBreak/>
        <w:t xml:space="preserve">TERCERO. </w:t>
      </w:r>
      <w:bookmarkEnd w:id="7"/>
      <w:r w:rsidRPr="00683CDC">
        <w:rPr>
          <w:rFonts w:ascii="Palatino Linotype" w:eastAsiaTheme="majorEastAsia" w:hAnsi="Palatino Linotype" w:cstheme="majorBidi"/>
          <w:b/>
          <w:color w:val="000000" w:themeColor="text1"/>
          <w:sz w:val="24"/>
          <w:szCs w:val="24"/>
          <w:lang w:eastAsia="es-MX"/>
        </w:rPr>
        <w:t>Planteamiento de la Litis.</w:t>
      </w:r>
      <w:bookmarkEnd w:id="8"/>
    </w:p>
    <w:p w:rsidR="00494AD2" w:rsidRPr="00683CDC" w:rsidRDefault="00494AD2" w:rsidP="00683CDC">
      <w:pPr>
        <w:spacing w:after="0" w:line="360" w:lineRule="auto"/>
        <w:contextualSpacing/>
        <w:jc w:val="both"/>
        <w:rPr>
          <w:rFonts w:ascii="Palatino Linotype" w:eastAsiaTheme="minorEastAsia" w:hAnsi="Palatino Linotype" w:cs="Arial"/>
          <w:sz w:val="24"/>
          <w:szCs w:val="24"/>
          <w:lang w:val="es-ES_tradnl" w:eastAsia="es-ES"/>
        </w:rPr>
      </w:pPr>
      <w:bookmarkStart w:id="9" w:name="_Toc452722829"/>
      <w:bookmarkStart w:id="10" w:name="_Toc454373811"/>
      <w:bookmarkStart w:id="11" w:name="_Toc476675991"/>
    </w:p>
    <w:p w:rsidR="00F354BF" w:rsidRPr="00683CDC" w:rsidRDefault="00494AD2"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eastAsia="MS Mincho" w:hAnsi="Palatino Linotype" w:cs="Arial"/>
          <w:sz w:val="24"/>
          <w:szCs w:val="24"/>
          <w:lang w:val="es-ES_tradnl" w:eastAsia="es-ES"/>
        </w:rPr>
        <w:t xml:space="preserve">De las constancias que obran en el expediente de referencia, es de señalar que el </w:t>
      </w:r>
      <w:r w:rsidRPr="00683CDC">
        <w:rPr>
          <w:rFonts w:ascii="Palatino Linotype" w:eastAsia="MS Mincho" w:hAnsi="Palatino Linotype" w:cs="Arial"/>
          <w:b/>
          <w:sz w:val="24"/>
          <w:szCs w:val="24"/>
          <w:lang w:val="es-ES_tradnl" w:eastAsia="es-ES"/>
        </w:rPr>
        <w:t>SUJETO OBLIGADO</w:t>
      </w:r>
      <w:r w:rsidRPr="00683CDC">
        <w:rPr>
          <w:rFonts w:ascii="Palatino Linotype" w:eastAsia="MS Mincho" w:hAnsi="Palatino Linotype" w:cs="Arial"/>
          <w:sz w:val="24"/>
          <w:szCs w:val="24"/>
          <w:lang w:val="es-ES_tradnl" w:eastAsia="es-ES"/>
        </w:rPr>
        <w:t xml:space="preserve"> solo se limitó a </w:t>
      </w:r>
      <w:r w:rsidR="00F354BF" w:rsidRPr="00683CDC">
        <w:rPr>
          <w:rFonts w:ascii="Palatino Linotype" w:eastAsia="MS Mincho" w:hAnsi="Palatino Linotype" w:cs="Arial"/>
          <w:sz w:val="24"/>
          <w:szCs w:val="24"/>
          <w:lang w:val="es-ES_tradnl" w:eastAsia="es-ES"/>
        </w:rPr>
        <w:t>realizar un requerimiento de aclaraci</w:t>
      </w:r>
      <w:r w:rsidR="00C16F44" w:rsidRPr="00683CDC">
        <w:rPr>
          <w:rFonts w:ascii="Palatino Linotype" w:eastAsia="MS Mincho" w:hAnsi="Palatino Linotype" w:cs="Arial"/>
          <w:sz w:val="24"/>
          <w:szCs w:val="24"/>
          <w:lang w:val="es-ES_tradnl" w:eastAsia="es-ES"/>
        </w:rPr>
        <w:t>ón a la</w:t>
      </w:r>
      <w:r w:rsidR="00F354BF" w:rsidRPr="00683CDC">
        <w:rPr>
          <w:rFonts w:ascii="Palatino Linotype" w:eastAsia="MS Mincho" w:hAnsi="Palatino Linotype" w:cs="Arial"/>
          <w:sz w:val="24"/>
          <w:szCs w:val="24"/>
          <w:lang w:val="es-ES_tradnl" w:eastAsia="es-ES"/>
        </w:rPr>
        <w:t xml:space="preserve"> </w:t>
      </w:r>
      <w:r w:rsidR="007E35BC" w:rsidRPr="00683CDC">
        <w:rPr>
          <w:rFonts w:ascii="Palatino Linotype" w:eastAsia="MS Mincho" w:hAnsi="Palatino Linotype" w:cs="Arial"/>
          <w:sz w:val="24"/>
          <w:szCs w:val="24"/>
          <w:lang w:val="es-ES_tradnl" w:eastAsia="es-ES"/>
        </w:rPr>
        <w:t xml:space="preserve">solicitud, el cual no era necesario toda vez que la </w:t>
      </w:r>
      <w:r w:rsidR="00C16F44" w:rsidRPr="00683CDC">
        <w:rPr>
          <w:rFonts w:ascii="Palatino Linotype" w:eastAsia="MS Mincho" w:hAnsi="Palatino Linotype" w:cs="Arial"/>
          <w:sz w:val="24"/>
          <w:szCs w:val="24"/>
          <w:lang w:val="es-ES_tradnl" w:eastAsia="es-ES"/>
        </w:rPr>
        <w:t>pretensión</w:t>
      </w:r>
      <w:r w:rsidR="007E35BC" w:rsidRPr="00683CDC">
        <w:rPr>
          <w:rFonts w:ascii="Palatino Linotype" w:eastAsia="MS Mincho" w:hAnsi="Palatino Linotype" w:cs="Arial"/>
          <w:sz w:val="24"/>
          <w:szCs w:val="24"/>
          <w:lang w:val="es-ES_tradnl" w:eastAsia="es-ES"/>
        </w:rPr>
        <w:t xml:space="preserve"> del particular esta encamina a una área específica que conforma en su conjunto al Sujeto Obligado</w:t>
      </w:r>
      <w:r w:rsidR="00C16F44" w:rsidRPr="00683CDC">
        <w:rPr>
          <w:rFonts w:ascii="Palatino Linotype" w:eastAsia="MS Mincho" w:hAnsi="Palatino Linotype" w:cs="Arial"/>
          <w:sz w:val="24"/>
          <w:szCs w:val="24"/>
          <w:lang w:val="es-ES_tradnl" w:eastAsia="es-ES"/>
        </w:rPr>
        <w:t xml:space="preserve">, misma que corresponde a la Unidad de  Información, Planeación, Programación y Evaluación, personal que la labora, quien es el titular y sus percepciones, niveles y rangos, vehículos </w:t>
      </w:r>
      <w:r w:rsidR="00E0442D" w:rsidRPr="00683CDC">
        <w:rPr>
          <w:rFonts w:ascii="Palatino Linotype" w:eastAsia="MS Mincho" w:hAnsi="Palatino Linotype" w:cs="Arial"/>
          <w:sz w:val="24"/>
          <w:szCs w:val="24"/>
          <w:lang w:val="es-ES_tradnl" w:eastAsia="es-ES"/>
        </w:rPr>
        <w:t>asignados, así como el equipo que ocupan, programas que manejan y asuntos atendidos en el año, como los que están en trámite.</w:t>
      </w:r>
    </w:p>
    <w:p w:rsidR="00F354BF" w:rsidRPr="00683CDC" w:rsidRDefault="00F354BF" w:rsidP="00683CDC">
      <w:pPr>
        <w:spacing w:after="0" w:line="360" w:lineRule="auto"/>
        <w:contextualSpacing/>
        <w:jc w:val="both"/>
        <w:rPr>
          <w:rFonts w:ascii="Palatino Linotype" w:hAnsi="Palatino Linotype" w:cs="Arial"/>
          <w:sz w:val="24"/>
          <w:szCs w:val="24"/>
          <w:lang w:val="es-ES_tradnl"/>
        </w:rPr>
      </w:pPr>
    </w:p>
    <w:p w:rsidR="00494AD2" w:rsidRPr="00683CDC" w:rsidRDefault="00E0442D"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eastAsia="MS Mincho" w:hAnsi="Palatino Linotype" w:cs="Arial"/>
          <w:sz w:val="24"/>
          <w:szCs w:val="24"/>
          <w:lang w:val="es-ES_tradnl" w:eastAsia="es-ES"/>
        </w:rPr>
        <w:t xml:space="preserve">Ahora bien, del pronunciamiento que hizo el </w:t>
      </w:r>
      <w:r w:rsidRPr="00683CDC">
        <w:rPr>
          <w:rFonts w:ascii="Palatino Linotype" w:eastAsia="MS Mincho" w:hAnsi="Palatino Linotype" w:cs="Arial"/>
          <w:b/>
          <w:sz w:val="24"/>
          <w:szCs w:val="24"/>
          <w:lang w:val="es-ES_tradnl" w:eastAsia="es-ES"/>
        </w:rPr>
        <w:t>SUJETO OBLIGADO</w:t>
      </w:r>
      <w:r w:rsidRPr="00683CDC">
        <w:rPr>
          <w:rFonts w:ascii="Palatino Linotype" w:eastAsia="MS Mincho" w:hAnsi="Palatino Linotype" w:cs="Arial"/>
          <w:sz w:val="24"/>
          <w:szCs w:val="24"/>
          <w:lang w:val="es-ES_tradnl" w:eastAsia="es-ES"/>
        </w:rPr>
        <w:t xml:space="preserve"> de que se archivaba la solicitud por no haberse desahogado el requerimiento de aclaración por parte del particular</w:t>
      </w:r>
      <w:r w:rsidR="00494AD2" w:rsidRPr="00683CDC">
        <w:rPr>
          <w:rFonts w:ascii="Palatino Linotype" w:eastAsia="MS Mincho" w:hAnsi="Palatino Linotype" w:cs="Arial"/>
          <w:sz w:val="24"/>
          <w:szCs w:val="24"/>
          <w:lang w:val="es-ES_tradnl" w:eastAsia="es-ES"/>
        </w:rPr>
        <w:t xml:space="preserve">; sin embargo, el recurrente presentó su recurso de revisión mediante el cual señala como motivos de inconformidad, en </w:t>
      </w:r>
      <w:r w:rsidRPr="00683CDC">
        <w:rPr>
          <w:rFonts w:ascii="Palatino Linotype" w:eastAsia="MS Mincho" w:hAnsi="Palatino Linotype" w:cs="Arial"/>
          <w:sz w:val="24"/>
          <w:szCs w:val="24"/>
          <w:lang w:val="es-ES_tradnl" w:eastAsia="es-ES"/>
        </w:rPr>
        <w:t>términos</w:t>
      </w:r>
      <w:r w:rsidR="00494AD2" w:rsidRPr="00683CDC">
        <w:rPr>
          <w:rFonts w:ascii="Palatino Linotype" w:eastAsia="MS Mincho" w:hAnsi="Palatino Linotype" w:cs="Arial"/>
          <w:sz w:val="24"/>
          <w:szCs w:val="24"/>
          <w:lang w:val="es-ES_tradnl" w:eastAsia="es-ES"/>
        </w:rPr>
        <w:t xml:space="preserve"> generales la falta de información respecto a lo solicitado.</w:t>
      </w:r>
    </w:p>
    <w:p w:rsidR="00494AD2" w:rsidRPr="00683CDC" w:rsidRDefault="00494AD2" w:rsidP="00683CDC">
      <w:pPr>
        <w:spacing w:after="0" w:line="360" w:lineRule="auto"/>
        <w:contextualSpacing/>
        <w:jc w:val="both"/>
        <w:rPr>
          <w:rFonts w:ascii="Palatino Linotype" w:hAnsi="Palatino Linotype" w:cs="Arial"/>
          <w:sz w:val="24"/>
          <w:szCs w:val="24"/>
          <w:lang w:val="es-ES_tradnl"/>
        </w:rPr>
      </w:pPr>
    </w:p>
    <w:p w:rsidR="00494AD2" w:rsidRPr="00683CDC" w:rsidRDefault="00494AD2"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hAnsi="Palatino Linotype" w:cs="Arial"/>
          <w:sz w:val="24"/>
          <w:szCs w:val="24"/>
          <w:lang w:val="es-ES_tradnl"/>
        </w:rPr>
        <w:t xml:space="preserve">En consecuencia, la Litis del presente asunto, corresponde en demostrar si  el </w:t>
      </w:r>
      <w:r w:rsidRPr="00683CDC">
        <w:rPr>
          <w:rFonts w:ascii="Palatino Linotype" w:hAnsi="Palatino Linotype" w:cs="Arial"/>
          <w:b/>
          <w:sz w:val="24"/>
          <w:szCs w:val="24"/>
          <w:lang w:val="es-ES_tradnl"/>
        </w:rPr>
        <w:t>SUJETO OBLIGADO</w:t>
      </w:r>
      <w:r w:rsidRPr="00683CDC">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494AD2" w:rsidRPr="00683CDC" w:rsidRDefault="00494AD2" w:rsidP="00683CDC">
      <w:pPr>
        <w:spacing w:after="0" w:line="360" w:lineRule="auto"/>
        <w:contextualSpacing/>
        <w:rPr>
          <w:rFonts w:ascii="Palatino Linotype" w:eastAsia="MS Mincho" w:hAnsi="Palatino Linotype" w:cs="Arial"/>
          <w:sz w:val="24"/>
          <w:szCs w:val="24"/>
          <w:lang w:val="es-ES_tradnl" w:eastAsia="es-ES"/>
        </w:rPr>
      </w:pPr>
    </w:p>
    <w:p w:rsidR="00494AD2" w:rsidRPr="00683CDC" w:rsidRDefault="00494AD2"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E0442D" w:rsidRPr="00683CDC">
        <w:rPr>
          <w:rFonts w:ascii="Palatino Linotype" w:eastAsia="MS Mincho" w:hAnsi="Palatino Linotype" w:cs="Times New Roman"/>
          <w:b/>
          <w:sz w:val="24"/>
          <w:szCs w:val="24"/>
          <w:lang w:val="es-ES_tradnl" w:eastAsia="es-ES"/>
        </w:rPr>
        <w:t>fracción I y VII</w:t>
      </w:r>
      <w:r w:rsidRPr="00683CDC">
        <w:rPr>
          <w:rFonts w:ascii="Palatino Linotype" w:eastAsia="MS Mincho" w:hAnsi="Palatino Linotype" w:cs="Times New Roman"/>
          <w:b/>
          <w:sz w:val="24"/>
          <w:szCs w:val="24"/>
          <w:lang w:val="es-ES_tradnl" w:eastAsia="es-ES"/>
        </w:rPr>
        <w:t xml:space="preserve"> del </w:t>
      </w:r>
      <w:r w:rsidRPr="00683CDC">
        <w:rPr>
          <w:rFonts w:ascii="Palatino Linotype" w:eastAsia="MS Mincho" w:hAnsi="Palatino Linotype" w:cs="Times New Roman"/>
          <w:b/>
          <w:sz w:val="24"/>
          <w:szCs w:val="24"/>
          <w:lang w:val="es-ES_tradnl" w:eastAsia="es-ES"/>
        </w:rPr>
        <w:lastRenderedPageBreak/>
        <w:t>artículo 179 de la Ley de Transparencia y Acceso a la Información Pública del Estado de México y Municipio</w:t>
      </w:r>
    </w:p>
    <w:p w:rsidR="00494AD2" w:rsidRPr="00683CDC" w:rsidRDefault="00494AD2" w:rsidP="00683CDC">
      <w:pPr>
        <w:spacing w:after="0" w:line="360" w:lineRule="auto"/>
        <w:contextualSpacing/>
        <w:rPr>
          <w:rFonts w:ascii="Palatino Linotype" w:eastAsiaTheme="minorEastAsia" w:hAnsi="Palatino Linotype" w:cs="Arial"/>
          <w:sz w:val="24"/>
          <w:szCs w:val="24"/>
          <w:lang w:val="es-ES_tradnl" w:eastAsia="es-ES"/>
        </w:rPr>
      </w:pPr>
    </w:p>
    <w:p w:rsidR="00494AD2" w:rsidRPr="00683CDC" w:rsidRDefault="00494AD2" w:rsidP="00683CDC">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12" w:name="_Toc486525254"/>
      <w:bookmarkStart w:id="13" w:name="_Toc26450710"/>
      <w:r w:rsidRPr="00683CDC">
        <w:rPr>
          <w:rFonts w:ascii="Palatino Linotype" w:eastAsiaTheme="majorEastAsia" w:hAnsi="Palatino Linotype" w:cstheme="majorBidi"/>
          <w:b/>
          <w:color w:val="000000" w:themeColor="text1"/>
          <w:sz w:val="24"/>
          <w:szCs w:val="24"/>
        </w:rPr>
        <w:t>CUARTO. Análisis y resolución del asunto</w:t>
      </w:r>
      <w:bookmarkEnd w:id="12"/>
      <w:r w:rsidRPr="00683CDC">
        <w:rPr>
          <w:rFonts w:ascii="Palatino Linotype" w:eastAsiaTheme="majorEastAsia" w:hAnsi="Palatino Linotype" w:cstheme="majorBidi"/>
          <w:b/>
          <w:color w:val="000000" w:themeColor="text1"/>
          <w:sz w:val="24"/>
          <w:szCs w:val="24"/>
        </w:rPr>
        <w:t>.</w:t>
      </w:r>
      <w:bookmarkEnd w:id="13"/>
    </w:p>
    <w:p w:rsidR="00494AD2" w:rsidRPr="00683CDC" w:rsidRDefault="00494AD2" w:rsidP="00683CDC">
      <w:pPr>
        <w:keepNext/>
        <w:keepLines/>
        <w:spacing w:before="240" w:after="0" w:line="360" w:lineRule="auto"/>
        <w:outlineLvl w:val="0"/>
        <w:rPr>
          <w:rFonts w:ascii="Palatino Linotype" w:eastAsiaTheme="majorEastAsia" w:hAnsi="Palatino Linotype" w:cstheme="majorBidi"/>
          <w:b/>
          <w:sz w:val="24"/>
          <w:szCs w:val="24"/>
          <w:lang w:val="es-ES_tradnl" w:eastAsia="es-ES"/>
        </w:rPr>
      </w:pPr>
      <w:bookmarkStart w:id="14" w:name="_Toc535946915"/>
      <w:bookmarkStart w:id="15" w:name="_Toc26450711"/>
      <w:r w:rsidRPr="00683CDC">
        <w:rPr>
          <w:rFonts w:ascii="Palatino Linotype" w:eastAsiaTheme="majorEastAsia" w:hAnsi="Palatino Linotype" w:cstheme="majorBidi"/>
          <w:b/>
          <w:i/>
          <w:sz w:val="24"/>
          <w:szCs w:val="24"/>
          <w:lang w:val="es-ES_tradnl" w:eastAsia="es-ES"/>
        </w:rPr>
        <w:t>I. La omisión de atender una solicitud de acceso a la información.</w:t>
      </w:r>
      <w:bookmarkEnd w:id="14"/>
      <w:bookmarkEnd w:id="15"/>
    </w:p>
    <w:p w:rsidR="00494AD2" w:rsidRPr="00683CDC" w:rsidRDefault="00494AD2" w:rsidP="00683CDC">
      <w:pPr>
        <w:spacing w:after="0" w:line="360" w:lineRule="auto"/>
        <w:rPr>
          <w:rFonts w:ascii="Palatino Linotype" w:eastAsiaTheme="minorEastAsia" w:hAnsi="Palatino Linotype"/>
          <w:sz w:val="24"/>
          <w:szCs w:val="24"/>
        </w:rPr>
      </w:pPr>
    </w:p>
    <w:p w:rsidR="00494AD2" w:rsidRPr="00683CDC" w:rsidRDefault="00494AD2" w:rsidP="00683CDC">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83CDC">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494AD2" w:rsidRPr="00683CDC" w:rsidRDefault="00494AD2" w:rsidP="00683CDC">
      <w:pPr>
        <w:spacing w:after="0" w:line="360" w:lineRule="auto"/>
        <w:ind w:right="49"/>
        <w:contextualSpacing/>
        <w:jc w:val="both"/>
        <w:rPr>
          <w:rFonts w:ascii="Palatino Linotype" w:eastAsia="MS Mincho" w:hAnsi="Palatino Linotype" w:cs="Times New Roman"/>
          <w:sz w:val="24"/>
          <w:szCs w:val="24"/>
          <w:lang w:val="es-ES_tradnl" w:eastAsia="es-ES"/>
        </w:rPr>
      </w:pPr>
    </w:p>
    <w:p w:rsidR="00494AD2" w:rsidRPr="00683CDC" w:rsidRDefault="00494AD2" w:rsidP="00683CDC">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83CDC">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494AD2" w:rsidRPr="00683CDC" w:rsidRDefault="00494AD2" w:rsidP="00683CDC">
      <w:pPr>
        <w:spacing w:after="0" w:line="360" w:lineRule="auto"/>
        <w:ind w:right="49"/>
        <w:contextualSpacing/>
        <w:jc w:val="both"/>
        <w:rPr>
          <w:rFonts w:ascii="Palatino Linotype" w:eastAsia="MS Mincho" w:hAnsi="Palatino Linotype" w:cs="Times New Roman"/>
          <w:sz w:val="24"/>
          <w:szCs w:val="24"/>
          <w:lang w:val="es-ES_tradnl" w:eastAsia="es-ES"/>
        </w:rPr>
      </w:pPr>
    </w:p>
    <w:p w:rsidR="00494AD2" w:rsidRPr="00683CDC" w:rsidRDefault="00494AD2" w:rsidP="00683CDC">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83CDC">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w:t>
      </w:r>
      <w:r w:rsidRPr="00683CDC">
        <w:rPr>
          <w:rFonts w:ascii="Palatino Linotype" w:eastAsia="MS Mincho" w:hAnsi="Palatino Linotype" w:cs="Times New Roman"/>
          <w:sz w:val="24"/>
          <w:szCs w:val="24"/>
          <w:lang w:val="es-ES_tradnl" w:eastAsia="es-ES"/>
        </w:rPr>
        <w:lastRenderedPageBreak/>
        <w:t>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494AD2" w:rsidRPr="00683CDC" w:rsidRDefault="00494AD2" w:rsidP="00683CDC">
      <w:pPr>
        <w:spacing w:after="0" w:line="360" w:lineRule="auto"/>
        <w:contextualSpacing/>
        <w:rPr>
          <w:rFonts w:ascii="Palatino Linotype" w:eastAsia="MS Mincho" w:hAnsi="Palatino Linotype" w:cs="Times New Roman"/>
          <w:sz w:val="24"/>
          <w:szCs w:val="24"/>
          <w:lang w:val="es-ES_tradnl" w:eastAsia="es-ES"/>
        </w:rPr>
      </w:pPr>
    </w:p>
    <w:p w:rsidR="00494AD2" w:rsidRPr="00683CDC" w:rsidRDefault="00494AD2" w:rsidP="00683CDC">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83CDC">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94AD2" w:rsidRPr="00683CDC" w:rsidRDefault="00494AD2" w:rsidP="00683CDC">
      <w:pPr>
        <w:spacing w:after="0" w:line="360" w:lineRule="auto"/>
        <w:ind w:right="34"/>
        <w:contextualSpacing/>
        <w:jc w:val="both"/>
        <w:rPr>
          <w:rFonts w:ascii="Palatino Linotype" w:eastAsia="MS Mincho" w:hAnsi="Palatino Linotype" w:cs="Times New Roman"/>
          <w:sz w:val="24"/>
          <w:szCs w:val="24"/>
          <w:lang w:val="es-ES_tradnl" w:eastAsia="es-ES"/>
        </w:rPr>
      </w:pPr>
    </w:p>
    <w:p w:rsidR="00494AD2" w:rsidRPr="00683CDC" w:rsidRDefault="00494AD2" w:rsidP="00683CDC">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83CDC">
        <w:rPr>
          <w:rFonts w:ascii="Palatino Linotype" w:eastAsia="MS Mincho" w:hAnsi="Palatino Linotype" w:cs="Times New Roman"/>
          <w:sz w:val="24"/>
          <w:szCs w:val="24"/>
          <w:lang w:val="es-ES_tradnl" w:eastAsia="es-ES"/>
        </w:rPr>
        <w:t>Derivado</w:t>
      </w:r>
      <w:r w:rsidRPr="00683CDC">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494AD2" w:rsidRPr="00683CDC" w:rsidRDefault="00494AD2" w:rsidP="00683CDC">
      <w:pPr>
        <w:spacing w:after="0" w:line="360" w:lineRule="auto"/>
        <w:contextualSpacing/>
        <w:rPr>
          <w:rFonts w:ascii="Palatino Linotype" w:eastAsia="MS Mincho" w:hAnsi="Palatino Linotype" w:cs="Arial"/>
          <w:sz w:val="24"/>
          <w:szCs w:val="24"/>
          <w:lang w:val="es-ES_tradnl" w:eastAsia="es-ES"/>
        </w:rPr>
      </w:pPr>
    </w:p>
    <w:p w:rsidR="00494AD2" w:rsidRPr="00683CDC" w:rsidRDefault="00494AD2" w:rsidP="00683CDC">
      <w:pPr>
        <w:keepNext/>
        <w:keepLines/>
        <w:numPr>
          <w:ilvl w:val="0"/>
          <w:numId w:val="3"/>
        </w:numPr>
        <w:spacing w:after="0" w:line="360" w:lineRule="auto"/>
        <w:ind w:left="0" w:firstLine="0"/>
        <w:contextualSpacing/>
        <w:outlineLvl w:val="1"/>
        <w:rPr>
          <w:rFonts w:ascii="Palatino Linotype" w:eastAsiaTheme="majorEastAsia" w:hAnsi="Palatino Linotype" w:cstheme="majorBidi"/>
          <w:b/>
          <w:sz w:val="24"/>
          <w:szCs w:val="24"/>
          <w:lang w:val="es-ES_tradnl" w:eastAsia="es-ES"/>
        </w:rPr>
      </w:pPr>
      <w:bookmarkStart w:id="16" w:name="_Toc26450712"/>
      <w:r w:rsidRPr="00683CDC">
        <w:rPr>
          <w:rFonts w:ascii="Palatino Linotype" w:eastAsiaTheme="majorEastAsia" w:hAnsi="Palatino Linotype" w:cstheme="majorBidi"/>
          <w:b/>
          <w:sz w:val="24"/>
          <w:szCs w:val="24"/>
          <w:lang w:val="es-ES_tradnl" w:eastAsia="es-ES"/>
        </w:rPr>
        <w:t xml:space="preserve">De la </w:t>
      </w:r>
      <w:r w:rsidR="00F3129F" w:rsidRPr="00683CDC">
        <w:rPr>
          <w:rFonts w:ascii="Palatino Linotype" w:eastAsiaTheme="majorEastAsia" w:hAnsi="Palatino Linotype" w:cstheme="majorBidi"/>
          <w:b/>
          <w:sz w:val="24"/>
          <w:szCs w:val="24"/>
          <w:lang w:val="es-ES_tradnl" w:eastAsia="es-ES"/>
        </w:rPr>
        <w:t>solitud y del informe justificado</w:t>
      </w:r>
      <w:r w:rsidRPr="00683CDC">
        <w:rPr>
          <w:rFonts w:ascii="Palatino Linotype" w:eastAsiaTheme="majorEastAsia" w:hAnsi="Palatino Linotype" w:cstheme="majorBidi"/>
          <w:b/>
          <w:sz w:val="24"/>
          <w:szCs w:val="24"/>
          <w:lang w:val="es-ES_tradnl" w:eastAsia="es-ES"/>
        </w:rPr>
        <w:t>.</w:t>
      </w:r>
      <w:bookmarkEnd w:id="16"/>
      <w:r w:rsidRPr="00683CDC">
        <w:rPr>
          <w:rFonts w:ascii="Palatino Linotype" w:eastAsiaTheme="majorEastAsia" w:hAnsi="Palatino Linotype" w:cstheme="majorBidi"/>
          <w:b/>
          <w:sz w:val="24"/>
          <w:szCs w:val="24"/>
          <w:lang w:val="es-ES_tradnl" w:eastAsia="es-ES"/>
        </w:rPr>
        <w:t xml:space="preserve"> </w:t>
      </w:r>
    </w:p>
    <w:p w:rsidR="00494AD2" w:rsidRPr="00683CDC" w:rsidRDefault="00494AD2" w:rsidP="00683CDC">
      <w:pPr>
        <w:spacing w:after="0" w:line="360" w:lineRule="auto"/>
        <w:rPr>
          <w:rFonts w:ascii="Palatino Linotype" w:eastAsiaTheme="minorEastAsia" w:hAnsi="Palatino Linotype"/>
          <w:sz w:val="24"/>
          <w:szCs w:val="24"/>
        </w:rPr>
      </w:pPr>
    </w:p>
    <w:p w:rsidR="00494AD2" w:rsidRPr="00683CDC" w:rsidRDefault="00494AD2" w:rsidP="00683CDC">
      <w:pPr>
        <w:spacing w:after="0" w:line="360" w:lineRule="auto"/>
        <w:rPr>
          <w:rFonts w:ascii="Palatino Linotype" w:eastAsiaTheme="minorEastAsia" w:hAnsi="Palatino Linotype"/>
          <w:sz w:val="24"/>
          <w:szCs w:val="24"/>
          <w:lang w:val="es-ES_tradnl" w:eastAsia="es-ES"/>
        </w:rPr>
      </w:pPr>
    </w:p>
    <w:p w:rsidR="00494AD2" w:rsidRPr="00683CDC" w:rsidRDefault="00494AD2" w:rsidP="00683CDC">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683CDC">
        <w:rPr>
          <w:rFonts w:ascii="Palatino Linotype" w:eastAsiaTheme="minorEastAsia" w:hAnsi="Palatino Linotype" w:cs="Arial"/>
          <w:sz w:val="24"/>
          <w:szCs w:val="24"/>
          <w:lang w:val="es-ES_tradnl" w:eastAsia="es-MX"/>
        </w:rPr>
        <w:lastRenderedPageBreak/>
        <w:t>Previo al análisis resulta necesario hacer precisión a la información que fue solicitada al Sujeto Obligado, la consistente en</w:t>
      </w:r>
      <w:r w:rsidR="003A03B6" w:rsidRPr="00683CDC">
        <w:rPr>
          <w:rFonts w:ascii="Palatino Linotype" w:eastAsiaTheme="minorEastAsia" w:hAnsi="Palatino Linotype" w:cs="Arial"/>
          <w:sz w:val="24"/>
          <w:szCs w:val="24"/>
          <w:lang w:val="es-ES_tradnl" w:eastAsia="es-MX"/>
        </w:rPr>
        <w:t xml:space="preserve"> la Unidad de Información, Planeación, Programación y Evaluación, lo siguiente</w:t>
      </w:r>
      <w:r w:rsidRPr="00683CDC">
        <w:rPr>
          <w:rFonts w:ascii="Palatino Linotype" w:eastAsiaTheme="minorEastAsia" w:hAnsi="Palatino Linotype" w:cs="Arial"/>
          <w:sz w:val="24"/>
          <w:szCs w:val="24"/>
          <w:lang w:val="es-ES_tradnl" w:eastAsia="es-MX"/>
        </w:rPr>
        <w:t>:</w:t>
      </w:r>
    </w:p>
    <w:p w:rsidR="00494AD2" w:rsidRPr="00683CDC" w:rsidRDefault="00494AD2" w:rsidP="00683CDC">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3A03B6" w:rsidRPr="00683CDC" w:rsidRDefault="003A03B6" w:rsidP="00683CDC">
      <w:pPr>
        <w:pStyle w:val="Prrafodelista"/>
        <w:numPr>
          <w:ilvl w:val="2"/>
          <w:numId w:val="3"/>
        </w:numPr>
        <w:tabs>
          <w:tab w:val="left" w:pos="0"/>
          <w:tab w:val="left" w:pos="567"/>
        </w:tabs>
        <w:spacing w:line="360" w:lineRule="auto"/>
        <w:ind w:left="709" w:right="49" w:firstLine="0"/>
        <w:jc w:val="both"/>
        <w:rPr>
          <w:rFonts w:ascii="Palatino Linotype" w:eastAsia="Calibri" w:hAnsi="Palatino Linotype" w:cs="Arial"/>
          <w:b/>
          <w:i/>
        </w:rPr>
      </w:pPr>
      <w:r w:rsidRPr="00683CDC">
        <w:rPr>
          <w:rFonts w:ascii="Palatino Linotype" w:eastAsia="Calibri" w:hAnsi="Palatino Linotype" w:cs="Arial"/>
          <w:b/>
          <w:i/>
        </w:rPr>
        <w:t>cuantas personas están laborando en esta área;</w:t>
      </w:r>
    </w:p>
    <w:p w:rsidR="003A03B6" w:rsidRPr="00683CDC" w:rsidRDefault="003A03B6" w:rsidP="00683CDC">
      <w:pPr>
        <w:pStyle w:val="Prrafodelista"/>
        <w:numPr>
          <w:ilvl w:val="2"/>
          <w:numId w:val="3"/>
        </w:numPr>
        <w:tabs>
          <w:tab w:val="left" w:pos="0"/>
          <w:tab w:val="left" w:pos="567"/>
        </w:tabs>
        <w:spacing w:line="360" w:lineRule="auto"/>
        <w:ind w:left="709" w:right="49" w:firstLine="0"/>
        <w:jc w:val="both"/>
        <w:rPr>
          <w:rFonts w:ascii="Palatino Linotype" w:eastAsia="Calibri" w:hAnsi="Palatino Linotype" w:cs="Arial"/>
          <w:b/>
          <w:i/>
        </w:rPr>
      </w:pPr>
      <w:r w:rsidRPr="00683CDC">
        <w:rPr>
          <w:rFonts w:ascii="Palatino Linotype" w:eastAsia="Calibri" w:hAnsi="Palatino Linotype" w:cs="Arial"/>
          <w:b/>
          <w:i/>
          <w:lang w:val="es-MX"/>
        </w:rPr>
        <w:t>quien es el titular y sueldo;</w:t>
      </w:r>
    </w:p>
    <w:p w:rsidR="003A03B6" w:rsidRPr="00683CDC" w:rsidRDefault="003A03B6" w:rsidP="00683CDC">
      <w:pPr>
        <w:pStyle w:val="Prrafodelista"/>
        <w:numPr>
          <w:ilvl w:val="2"/>
          <w:numId w:val="3"/>
        </w:numPr>
        <w:tabs>
          <w:tab w:val="left" w:pos="0"/>
          <w:tab w:val="left" w:pos="567"/>
        </w:tabs>
        <w:spacing w:line="360" w:lineRule="auto"/>
        <w:ind w:left="709" w:right="49" w:firstLine="0"/>
        <w:jc w:val="both"/>
        <w:rPr>
          <w:rFonts w:ascii="Palatino Linotype" w:eastAsia="Calibri" w:hAnsi="Palatino Linotype" w:cs="Arial"/>
          <w:b/>
          <w:i/>
        </w:rPr>
      </w:pPr>
      <w:r w:rsidRPr="00683CDC">
        <w:rPr>
          <w:rFonts w:ascii="Palatino Linotype" w:eastAsia="Calibri" w:hAnsi="Palatino Linotype" w:cs="Arial"/>
          <w:b/>
          <w:i/>
          <w:lang w:val="es-MX"/>
        </w:rPr>
        <w:t>niveles, rangos y sueldos del personal;</w:t>
      </w:r>
    </w:p>
    <w:p w:rsidR="003A03B6" w:rsidRPr="00683CDC" w:rsidRDefault="003A03B6" w:rsidP="00683CDC">
      <w:pPr>
        <w:pStyle w:val="Prrafodelista"/>
        <w:numPr>
          <w:ilvl w:val="2"/>
          <w:numId w:val="3"/>
        </w:numPr>
        <w:tabs>
          <w:tab w:val="left" w:pos="0"/>
          <w:tab w:val="left" w:pos="567"/>
        </w:tabs>
        <w:spacing w:line="360" w:lineRule="auto"/>
        <w:ind w:left="709" w:right="49" w:firstLine="0"/>
        <w:jc w:val="both"/>
        <w:rPr>
          <w:rFonts w:ascii="Palatino Linotype" w:eastAsia="Calibri" w:hAnsi="Palatino Linotype" w:cs="Arial"/>
          <w:b/>
          <w:i/>
        </w:rPr>
      </w:pPr>
      <w:r w:rsidRPr="00683CDC">
        <w:rPr>
          <w:rFonts w:ascii="Palatino Linotype" w:eastAsia="Calibri" w:hAnsi="Palatino Linotype" w:cs="Arial"/>
          <w:b/>
          <w:i/>
          <w:lang w:val="es-MX"/>
        </w:rPr>
        <w:t>vehículos asignados;</w:t>
      </w:r>
    </w:p>
    <w:p w:rsidR="003A03B6" w:rsidRPr="00683CDC" w:rsidRDefault="003A03B6" w:rsidP="00683CDC">
      <w:pPr>
        <w:pStyle w:val="Prrafodelista"/>
        <w:numPr>
          <w:ilvl w:val="2"/>
          <w:numId w:val="3"/>
        </w:numPr>
        <w:tabs>
          <w:tab w:val="left" w:pos="0"/>
          <w:tab w:val="left" w:pos="567"/>
        </w:tabs>
        <w:spacing w:line="360" w:lineRule="auto"/>
        <w:ind w:left="709" w:right="49" w:firstLine="0"/>
        <w:jc w:val="both"/>
        <w:rPr>
          <w:rFonts w:ascii="Palatino Linotype" w:eastAsia="Calibri" w:hAnsi="Palatino Linotype" w:cs="Arial"/>
          <w:b/>
          <w:i/>
        </w:rPr>
      </w:pPr>
      <w:r w:rsidRPr="00683CDC">
        <w:rPr>
          <w:rFonts w:ascii="Palatino Linotype" w:eastAsia="Calibri" w:hAnsi="Palatino Linotype" w:cs="Arial"/>
          <w:b/>
          <w:i/>
          <w:lang w:val="es-MX"/>
        </w:rPr>
        <w:t>equipo que ocupan;</w:t>
      </w:r>
    </w:p>
    <w:p w:rsidR="003A03B6" w:rsidRPr="00683CDC" w:rsidRDefault="003A03B6" w:rsidP="00683CDC">
      <w:pPr>
        <w:pStyle w:val="Prrafodelista"/>
        <w:numPr>
          <w:ilvl w:val="2"/>
          <w:numId w:val="3"/>
        </w:numPr>
        <w:tabs>
          <w:tab w:val="left" w:pos="0"/>
          <w:tab w:val="left" w:pos="567"/>
        </w:tabs>
        <w:spacing w:line="360" w:lineRule="auto"/>
        <w:ind w:left="709" w:right="49" w:firstLine="0"/>
        <w:jc w:val="both"/>
        <w:rPr>
          <w:rFonts w:ascii="Palatino Linotype" w:eastAsia="Calibri" w:hAnsi="Palatino Linotype" w:cs="Arial"/>
          <w:b/>
          <w:i/>
        </w:rPr>
      </w:pPr>
      <w:r w:rsidRPr="00683CDC">
        <w:rPr>
          <w:rFonts w:ascii="Palatino Linotype" w:eastAsia="Calibri" w:hAnsi="Palatino Linotype" w:cs="Arial"/>
          <w:b/>
          <w:i/>
          <w:lang w:val="es-MX"/>
        </w:rPr>
        <w:t>programas que manejan;</w:t>
      </w:r>
    </w:p>
    <w:p w:rsidR="003A03B6" w:rsidRPr="00683CDC" w:rsidRDefault="003A03B6" w:rsidP="00683CDC">
      <w:pPr>
        <w:pStyle w:val="Prrafodelista"/>
        <w:numPr>
          <w:ilvl w:val="2"/>
          <w:numId w:val="3"/>
        </w:numPr>
        <w:tabs>
          <w:tab w:val="left" w:pos="0"/>
          <w:tab w:val="left" w:pos="567"/>
        </w:tabs>
        <w:spacing w:line="360" w:lineRule="auto"/>
        <w:ind w:left="709" w:right="49" w:firstLine="0"/>
        <w:jc w:val="both"/>
        <w:rPr>
          <w:rFonts w:ascii="Palatino Linotype" w:eastAsia="Calibri" w:hAnsi="Palatino Linotype" w:cs="Arial"/>
          <w:b/>
          <w:i/>
        </w:rPr>
      </w:pPr>
      <w:r w:rsidRPr="00683CDC">
        <w:rPr>
          <w:rFonts w:ascii="Palatino Linotype" w:eastAsia="Calibri" w:hAnsi="Palatino Linotype" w:cs="Arial"/>
          <w:b/>
          <w:i/>
          <w:lang w:val="es-MX"/>
        </w:rPr>
        <w:t xml:space="preserve">asuntos atendidos en este año; Y </w:t>
      </w:r>
    </w:p>
    <w:p w:rsidR="003A03B6" w:rsidRPr="00683CDC" w:rsidRDefault="003A03B6" w:rsidP="00683CDC">
      <w:pPr>
        <w:pStyle w:val="Prrafodelista"/>
        <w:numPr>
          <w:ilvl w:val="2"/>
          <w:numId w:val="3"/>
        </w:numPr>
        <w:tabs>
          <w:tab w:val="left" w:pos="0"/>
          <w:tab w:val="left" w:pos="567"/>
        </w:tabs>
        <w:spacing w:line="360" w:lineRule="auto"/>
        <w:ind w:left="567" w:right="49" w:firstLine="0"/>
        <w:jc w:val="both"/>
        <w:rPr>
          <w:rFonts w:ascii="Palatino Linotype" w:eastAsia="Calibri" w:hAnsi="Palatino Linotype" w:cs="Arial"/>
          <w:b/>
          <w:i/>
        </w:rPr>
      </w:pPr>
      <w:r w:rsidRPr="00683CDC">
        <w:rPr>
          <w:rFonts w:ascii="Palatino Linotype" w:eastAsia="Calibri" w:hAnsi="Palatino Linotype" w:cs="Arial"/>
          <w:b/>
          <w:i/>
          <w:lang w:val="es-MX"/>
        </w:rPr>
        <w:t>asuntos en tramite</w:t>
      </w:r>
    </w:p>
    <w:p w:rsidR="00683CDC" w:rsidRPr="00683CDC" w:rsidRDefault="00683CDC" w:rsidP="00683CDC">
      <w:pPr>
        <w:tabs>
          <w:tab w:val="left" w:pos="0"/>
          <w:tab w:val="left" w:pos="567"/>
        </w:tabs>
        <w:spacing w:line="360" w:lineRule="auto"/>
        <w:ind w:left="567" w:right="49"/>
        <w:jc w:val="both"/>
        <w:rPr>
          <w:rFonts w:ascii="Palatino Linotype" w:eastAsia="Calibri" w:hAnsi="Palatino Linotype" w:cs="Arial"/>
          <w:b/>
          <w:i/>
        </w:rPr>
      </w:pPr>
    </w:p>
    <w:p w:rsidR="003A03B6" w:rsidRPr="00683CDC" w:rsidRDefault="00494AD2" w:rsidP="00683CDC">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683CDC">
        <w:rPr>
          <w:rFonts w:ascii="Palatino Linotype" w:eastAsiaTheme="minorEastAsia" w:hAnsi="Palatino Linotype" w:cs="Arial"/>
          <w:sz w:val="24"/>
          <w:szCs w:val="24"/>
          <w:lang w:val="es-ES_tradnl" w:eastAsia="es-ES"/>
        </w:rPr>
        <w:t xml:space="preserve">Ahora </w:t>
      </w:r>
      <w:r w:rsidR="003A03B6" w:rsidRPr="00683CDC">
        <w:rPr>
          <w:rFonts w:ascii="Palatino Linotype" w:eastAsiaTheme="minorEastAsia" w:hAnsi="Palatino Linotype" w:cs="Arial"/>
          <w:sz w:val="24"/>
          <w:szCs w:val="24"/>
          <w:lang w:val="es-ES_tradnl" w:eastAsia="es-ES"/>
        </w:rPr>
        <w:t>bien, es pertinente enfatizar</w:t>
      </w:r>
      <w:r w:rsidRPr="00683CDC">
        <w:rPr>
          <w:rFonts w:ascii="Palatino Linotype" w:eastAsiaTheme="minorEastAsia" w:hAnsi="Palatino Linotype" w:cs="Arial"/>
          <w:sz w:val="24"/>
          <w:szCs w:val="24"/>
          <w:lang w:val="es-ES_tradnl" w:eastAsia="es-ES"/>
        </w:rPr>
        <w:t xml:space="preserve"> que el </w:t>
      </w:r>
      <w:r w:rsidRPr="00683CDC">
        <w:rPr>
          <w:rFonts w:ascii="Palatino Linotype" w:eastAsiaTheme="minorEastAsia" w:hAnsi="Palatino Linotype" w:cs="Arial"/>
          <w:b/>
          <w:sz w:val="24"/>
          <w:szCs w:val="24"/>
          <w:lang w:val="es-ES_tradnl" w:eastAsia="es-ES"/>
        </w:rPr>
        <w:t>SUJETO OBLIGADO</w:t>
      </w:r>
      <w:r w:rsidRPr="00683CDC">
        <w:rPr>
          <w:rFonts w:ascii="Palatino Linotype" w:eastAsiaTheme="minorEastAsia" w:hAnsi="Palatino Linotype" w:cs="Arial"/>
          <w:sz w:val="24"/>
          <w:szCs w:val="24"/>
          <w:lang w:val="es-ES_tradnl" w:eastAsia="es-ES"/>
        </w:rPr>
        <w:t xml:space="preserve"> </w:t>
      </w:r>
      <w:r w:rsidR="003A03B6" w:rsidRPr="00683CDC">
        <w:rPr>
          <w:rFonts w:ascii="Palatino Linotype" w:eastAsiaTheme="minorEastAsia" w:hAnsi="Palatino Linotype" w:cs="Arial"/>
          <w:sz w:val="24"/>
          <w:szCs w:val="24"/>
          <w:lang w:val="es-ES_tradnl" w:eastAsia="es-ES"/>
        </w:rPr>
        <w:t xml:space="preserve">no dio respuesta a la solicitud porque considero que al no haber desahogado el particular el requerimiento de aclaración, la solicitud </w:t>
      </w:r>
      <w:r w:rsidR="002030A6" w:rsidRPr="00683CDC">
        <w:rPr>
          <w:rFonts w:ascii="Palatino Linotype" w:eastAsiaTheme="minorEastAsia" w:hAnsi="Palatino Linotype" w:cs="Arial"/>
          <w:sz w:val="24"/>
          <w:szCs w:val="24"/>
          <w:lang w:val="es-ES_tradnl" w:eastAsia="es-ES"/>
        </w:rPr>
        <w:t xml:space="preserve">la </w:t>
      </w:r>
      <w:r w:rsidR="003A03B6" w:rsidRPr="00683CDC">
        <w:rPr>
          <w:rFonts w:ascii="Palatino Linotype" w:eastAsiaTheme="minorEastAsia" w:hAnsi="Palatino Linotype" w:cs="Arial"/>
          <w:sz w:val="24"/>
          <w:szCs w:val="24"/>
          <w:lang w:val="es-ES_tradnl" w:eastAsia="es-ES"/>
        </w:rPr>
        <w:t xml:space="preserve">daba por terminada; sin embargo, en la sustanciación del procedimiento mediante la presentación del informe justificado se proporcionó información la cual colma lo referido en los incisos </w:t>
      </w:r>
      <w:r w:rsidR="002030A6" w:rsidRPr="00683CDC">
        <w:rPr>
          <w:rFonts w:ascii="Palatino Linotype" w:eastAsiaTheme="minorEastAsia" w:hAnsi="Palatino Linotype" w:cs="Arial"/>
          <w:sz w:val="24"/>
          <w:szCs w:val="24"/>
          <w:lang w:val="es-ES_tradnl" w:eastAsia="es-ES"/>
        </w:rPr>
        <w:t>a), b), c)  y d), toda vez que se entregó lo relativo al parque vehicular con que cuenta dicha área administrativa, así como las plantillas de personal de cada uno de los departamentos que conforman en su conjunto a la Unidad de Información, Planeación, Programación y Evaluación, información correspondiente al 23 de septiembre de 2019.</w:t>
      </w:r>
    </w:p>
    <w:p w:rsidR="00F3129F" w:rsidRPr="00683CDC" w:rsidRDefault="00F3129F" w:rsidP="00683CDC">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F3129F" w:rsidRPr="00683CDC" w:rsidRDefault="00F3129F" w:rsidP="00683CDC">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683CDC">
        <w:rPr>
          <w:rFonts w:ascii="Palatino Linotype" w:hAnsi="Palatino Linotype"/>
          <w:lang w:val="es-ES"/>
        </w:rPr>
        <w:t xml:space="preserve">Empero lo anterior, es menester recordar que </w:t>
      </w:r>
      <w:r w:rsidRPr="00683CDC">
        <w:rPr>
          <w:rFonts w:ascii="Palatino Linotype" w:hAnsi="Palatino Linotype" w:cs="Bookman Old Style"/>
          <w:lang w:val="es-ES"/>
        </w:rPr>
        <w:t>este Órgano Garante no se encuentra facultado para dudar de la veracidad</w:t>
      </w:r>
      <w:r w:rsidRPr="00683CDC">
        <w:rPr>
          <w:rFonts w:ascii="Palatino Linotype" w:hAnsi="Palatino Linotype"/>
        </w:rPr>
        <w:t xml:space="preserve"> </w:t>
      </w:r>
      <w:r w:rsidRPr="00683CDC">
        <w:rPr>
          <w:rFonts w:ascii="Palatino Linotype" w:hAnsi="Palatino Linotype" w:cs="Arial"/>
        </w:rPr>
        <w:t xml:space="preserve">ni de la información que ponen los Sujetos </w:t>
      </w:r>
      <w:r w:rsidRPr="00683CDC">
        <w:rPr>
          <w:rFonts w:ascii="Palatino Linotype" w:hAnsi="Palatino Linotype" w:cs="Arial"/>
        </w:rPr>
        <w:lastRenderedPageBreak/>
        <w:t xml:space="preserve">Obligados a disposición de los solicitantes; situación que se aleja de las atribuciones de este Instituto, </w:t>
      </w:r>
      <w:r w:rsidRPr="00683CDC">
        <w:rPr>
          <w:rFonts w:ascii="Palatino Linotype" w:hAnsi="Palatino Linotype"/>
          <w:color w:val="000000"/>
        </w:rPr>
        <w:t>máxime que al momento que ponen a disposición ésta, la misma tiene el carácter oficial y se presume veraz, tan es así que queda registrada en el Sistema de Acceso a la Información Mexiquense (</w:t>
      </w:r>
      <w:r w:rsidRPr="00683CDC">
        <w:rPr>
          <w:rFonts w:ascii="Palatino Linotype" w:hAnsi="Palatino Linotype"/>
          <w:b/>
          <w:color w:val="000000"/>
        </w:rPr>
        <w:t>SAIMEX</w:t>
      </w:r>
      <w:r w:rsidRPr="00683CDC">
        <w:rPr>
          <w:rFonts w:ascii="Palatino Linotype" w:hAnsi="Palatino Linotype"/>
          <w:color w:val="000000"/>
        </w:rPr>
        <w:t>).</w:t>
      </w:r>
    </w:p>
    <w:p w:rsidR="00F3129F" w:rsidRPr="00683CDC" w:rsidRDefault="00F3129F" w:rsidP="00683CDC">
      <w:pPr>
        <w:pStyle w:val="Prrafodelista"/>
        <w:tabs>
          <w:tab w:val="left" w:pos="567"/>
        </w:tabs>
        <w:spacing w:line="360" w:lineRule="auto"/>
        <w:ind w:left="0" w:right="49"/>
        <w:jc w:val="both"/>
        <w:rPr>
          <w:rFonts w:ascii="Palatino Linotype" w:hAnsi="Palatino Linotype"/>
          <w:lang w:val="es-ES"/>
        </w:rPr>
      </w:pPr>
    </w:p>
    <w:p w:rsidR="00F3129F" w:rsidRPr="00683CDC" w:rsidRDefault="00F3129F" w:rsidP="00683CDC">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683CDC">
        <w:rPr>
          <w:rFonts w:ascii="Palatino Linotype" w:hAnsi="Palatino Linotype"/>
          <w:lang w:val="es-ES"/>
        </w:rPr>
        <w:t xml:space="preserve">Sirve de apoyo a lo anterior por analogía, </w:t>
      </w:r>
      <w:r w:rsidRPr="00683CDC">
        <w:rPr>
          <w:rFonts w:ascii="Palatino Linotype" w:hAnsi="Palatino Linotype"/>
        </w:rPr>
        <w:t>el criterio 31-10 emitido por el ahora Instituto Nacional de Transparencia, Acceso a la Información y Protección de Datos Personales, que a la letra dice:</w:t>
      </w:r>
    </w:p>
    <w:p w:rsidR="00F3129F" w:rsidRPr="00683CDC" w:rsidRDefault="00F3129F" w:rsidP="00683CDC">
      <w:pPr>
        <w:pStyle w:val="Prrafodelista"/>
        <w:spacing w:line="360" w:lineRule="auto"/>
        <w:rPr>
          <w:rFonts w:ascii="Palatino Linotype" w:hAnsi="Palatino Linotype"/>
          <w:lang w:val="es-ES"/>
        </w:rPr>
      </w:pPr>
    </w:p>
    <w:p w:rsidR="00F3129F" w:rsidRPr="00683CDC" w:rsidRDefault="00F3129F" w:rsidP="00683CDC">
      <w:pPr>
        <w:pStyle w:val="Sinespaciado"/>
        <w:spacing w:line="360" w:lineRule="auto"/>
        <w:ind w:left="851" w:right="567"/>
        <w:jc w:val="both"/>
        <w:rPr>
          <w:rFonts w:ascii="Palatino Linotype" w:hAnsi="Palatino Linotype"/>
          <w:i/>
        </w:rPr>
      </w:pPr>
      <w:r w:rsidRPr="00683CDC">
        <w:rPr>
          <w:rFonts w:ascii="Palatino Linotype" w:hAnsi="Palatino Linotype"/>
          <w:i/>
        </w:rPr>
        <w:t xml:space="preserve">“El Instituto Federal de Acceso a la Información y Protección de Datos </w:t>
      </w:r>
      <w:r w:rsidRPr="00683CDC">
        <w:rPr>
          <w:rFonts w:ascii="Palatino Linotype" w:hAnsi="Palatino Linotype"/>
          <w:b/>
          <w:i/>
        </w:rPr>
        <w:t>no cuenta con facultades para pronunciarse respecto de la veracidad de los documentos proporcionados por los sujetos obligados.</w:t>
      </w:r>
      <w:r w:rsidRPr="00683CD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3129F" w:rsidRPr="00683CDC" w:rsidRDefault="00F3129F" w:rsidP="00683CDC">
      <w:pPr>
        <w:pStyle w:val="Sinespaciado"/>
        <w:spacing w:line="360" w:lineRule="auto"/>
        <w:ind w:left="851" w:right="567"/>
        <w:jc w:val="both"/>
        <w:rPr>
          <w:rFonts w:ascii="Palatino Linotype" w:hAnsi="Palatino Linotype"/>
        </w:rPr>
      </w:pPr>
      <w:r w:rsidRPr="00683CDC">
        <w:rPr>
          <w:rFonts w:ascii="Palatino Linotype" w:hAnsi="Palatino Linotype"/>
        </w:rPr>
        <w:t>(Énfasis añadido)</w:t>
      </w:r>
    </w:p>
    <w:p w:rsidR="00F3129F" w:rsidRPr="00683CDC" w:rsidRDefault="00F3129F" w:rsidP="00683CDC">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3A03B6" w:rsidRPr="00683CDC" w:rsidRDefault="00F3129F" w:rsidP="00683CDC">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683CDC">
        <w:rPr>
          <w:rFonts w:ascii="Palatino Linotype" w:eastAsiaTheme="minorEastAsia" w:hAnsi="Palatino Linotype" w:cs="Arial"/>
          <w:sz w:val="24"/>
          <w:szCs w:val="24"/>
          <w:lang w:val="es-ES_tradnl" w:eastAsia="es-MX"/>
        </w:rPr>
        <w:lastRenderedPageBreak/>
        <w:t>Por lo anteriormente expuesto, es de precisar que resultan fundados lo motivos de inconformidad hechos valer por el particular; sin embargo, derivado de la información proporcionada mediante informe justificado, misma que colma parte de lo requerido por el particular, el estudio de la presente resolución versara en cuanto a la información faltante.</w:t>
      </w:r>
    </w:p>
    <w:p w:rsidR="003A03B6" w:rsidRPr="00683CDC" w:rsidRDefault="00F3129F" w:rsidP="00683CDC">
      <w:pPr>
        <w:pStyle w:val="Ttulo1"/>
        <w:numPr>
          <w:ilvl w:val="0"/>
          <w:numId w:val="3"/>
        </w:numPr>
        <w:spacing w:line="360" w:lineRule="auto"/>
        <w:rPr>
          <w:rFonts w:eastAsiaTheme="minorEastAsia"/>
          <w:szCs w:val="24"/>
          <w:lang w:val="es-ES_tradnl" w:eastAsia="es-MX"/>
        </w:rPr>
      </w:pPr>
      <w:bookmarkStart w:id="17" w:name="_Toc26450713"/>
      <w:r w:rsidRPr="00683CDC">
        <w:rPr>
          <w:rFonts w:eastAsiaTheme="minorEastAsia"/>
          <w:szCs w:val="24"/>
          <w:lang w:val="es-ES_tradnl" w:eastAsia="es-MX"/>
        </w:rPr>
        <w:t>De la fuente obligacional de poseer, generar y administra la información</w:t>
      </w:r>
      <w:bookmarkEnd w:id="17"/>
    </w:p>
    <w:p w:rsidR="003A03B6" w:rsidRPr="00683CDC" w:rsidRDefault="003A03B6" w:rsidP="00683CDC">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494AD2" w:rsidRPr="00683CDC" w:rsidRDefault="00F3129F" w:rsidP="00683CDC">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t>T</w:t>
      </w:r>
      <w:r w:rsidR="00494AD2" w:rsidRPr="00683CDC">
        <w:rPr>
          <w:rFonts w:ascii="Palatino Linotype" w:eastAsiaTheme="minorEastAsia" w:hAnsi="Palatino Linotype" w:cs="Arial"/>
          <w:sz w:val="24"/>
          <w:szCs w:val="24"/>
          <w:lang w:val="es-ES_tradnl" w:eastAsia="es-ES"/>
        </w:rPr>
        <w:t>enemos que la Ley de Transparencia y Acceso a la Información Pública del Estado de México y Municipios, prevé en su artículo 23 fracción IV, lo siguiente:</w:t>
      </w:r>
    </w:p>
    <w:p w:rsidR="00494AD2" w:rsidRPr="00683CDC" w:rsidRDefault="00494AD2" w:rsidP="00683CDC">
      <w:pPr>
        <w:spacing w:after="0" w:line="360" w:lineRule="auto"/>
        <w:jc w:val="both"/>
        <w:rPr>
          <w:rFonts w:ascii="Palatino Linotype" w:eastAsiaTheme="minorEastAsia" w:hAnsi="Palatino Linotype" w:cs="Arial"/>
          <w:sz w:val="24"/>
          <w:szCs w:val="24"/>
          <w:lang w:val="es-ES_tradnl" w:eastAsia="es-ES"/>
        </w:rPr>
      </w:pPr>
    </w:p>
    <w:p w:rsidR="00494AD2" w:rsidRPr="00683CDC" w:rsidRDefault="00494AD2" w:rsidP="00683CDC">
      <w:pPr>
        <w:spacing w:after="0" w:line="360" w:lineRule="auto"/>
        <w:ind w:left="567" w:right="757"/>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b/>
          <w:i/>
          <w:sz w:val="24"/>
          <w:szCs w:val="24"/>
          <w:lang w:val="es-ES_tradnl" w:eastAsia="es-ES"/>
        </w:rPr>
        <w:t xml:space="preserve">“Artículo 23. Son sujetos obligados a transparentar y permitir el acceso a su información y </w:t>
      </w:r>
      <w:r w:rsidRPr="00683CDC">
        <w:rPr>
          <w:rFonts w:ascii="Palatino Linotype" w:eastAsiaTheme="minorEastAsia" w:hAnsi="Palatino Linotype"/>
          <w:b/>
          <w:i/>
          <w:sz w:val="24"/>
          <w:szCs w:val="24"/>
          <w:lang w:val="es-ES_tradnl" w:eastAsia="es-ES"/>
        </w:rPr>
        <w:t>proteger</w:t>
      </w:r>
      <w:r w:rsidRPr="00683CDC">
        <w:rPr>
          <w:rFonts w:ascii="Palatino Linotype" w:eastAsiaTheme="minorEastAsia" w:hAnsi="Palatino Linotype" w:cs="Arial"/>
          <w:b/>
          <w:i/>
          <w:sz w:val="24"/>
          <w:szCs w:val="24"/>
          <w:lang w:val="es-ES_tradnl" w:eastAsia="es-ES"/>
        </w:rPr>
        <w:t xml:space="preserve"> los datos personales que obren en su poder</w:t>
      </w:r>
      <w:r w:rsidRPr="00683CDC">
        <w:rPr>
          <w:rFonts w:ascii="Palatino Linotype" w:eastAsiaTheme="minorEastAsia" w:hAnsi="Palatino Linotype" w:cs="Arial"/>
          <w:i/>
          <w:sz w:val="24"/>
          <w:szCs w:val="24"/>
          <w:lang w:val="es-ES_tradnl" w:eastAsia="es-ES"/>
        </w:rPr>
        <w:t>:</w:t>
      </w:r>
    </w:p>
    <w:p w:rsidR="00494AD2" w:rsidRPr="00683CDC" w:rsidRDefault="00494AD2" w:rsidP="00683CDC">
      <w:pPr>
        <w:spacing w:after="0" w:line="360" w:lineRule="auto"/>
        <w:ind w:left="567" w:right="757"/>
        <w:jc w:val="both"/>
        <w:rPr>
          <w:rFonts w:ascii="Palatino Linotype" w:eastAsiaTheme="minorEastAsia" w:hAnsi="Palatino Linotype" w:cs="Arial"/>
          <w:i/>
          <w:sz w:val="24"/>
          <w:szCs w:val="24"/>
          <w:lang w:val="es-ES_tradnl" w:eastAsia="es-ES"/>
        </w:rPr>
      </w:pPr>
    </w:p>
    <w:p w:rsidR="00494AD2" w:rsidRPr="00683CDC" w:rsidRDefault="00494AD2" w:rsidP="00683CDC">
      <w:pPr>
        <w:spacing w:after="0" w:line="360" w:lineRule="auto"/>
        <w:ind w:left="567" w:right="757"/>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i/>
          <w:sz w:val="24"/>
          <w:szCs w:val="24"/>
          <w:lang w:val="es-ES_tradnl" w:eastAsia="es-ES"/>
        </w:rPr>
        <w:t>…</w:t>
      </w:r>
    </w:p>
    <w:p w:rsidR="00494AD2" w:rsidRPr="00683CDC" w:rsidRDefault="00494AD2" w:rsidP="00683CDC">
      <w:pPr>
        <w:spacing w:after="0" w:line="360" w:lineRule="auto"/>
        <w:ind w:left="567" w:right="757"/>
        <w:jc w:val="both"/>
        <w:rPr>
          <w:rFonts w:ascii="Palatino Linotype" w:eastAsiaTheme="minorEastAsia" w:hAnsi="Palatino Linotype" w:cs="Arial"/>
          <w:b/>
          <w:i/>
          <w:sz w:val="24"/>
          <w:szCs w:val="24"/>
          <w:lang w:val="es-ES_tradnl" w:eastAsia="es-ES"/>
        </w:rPr>
      </w:pPr>
    </w:p>
    <w:p w:rsidR="00494AD2" w:rsidRPr="00683CDC" w:rsidRDefault="00494AD2" w:rsidP="00683CDC">
      <w:pPr>
        <w:spacing w:after="0" w:line="360" w:lineRule="auto"/>
        <w:ind w:left="567" w:right="757"/>
        <w:jc w:val="both"/>
        <w:rPr>
          <w:rFonts w:ascii="Palatino Linotype" w:eastAsiaTheme="minorEastAsia" w:hAnsi="Palatino Linotype" w:cs="Arial"/>
          <w:b/>
          <w:i/>
          <w:sz w:val="24"/>
          <w:szCs w:val="24"/>
          <w:lang w:val="es-ES_tradnl" w:eastAsia="es-ES"/>
        </w:rPr>
      </w:pPr>
      <w:r w:rsidRPr="00683CDC">
        <w:rPr>
          <w:rFonts w:ascii="Palatino Linotype" w:eastAsiaTheme="minorEastAsia" w:hAnsi="Palatino Linotype" w:cs="Arial"/>
          <w:b/>
          <w:i/>
          <w:sz w:val="24"/>
          <w:szCs w:val="24"/>
          <w:lang w:val="es-ES_tradnl" w:eastAsia="es-ES"/>
        </w:rPr>
        <w:t>IV. Los ayuntamientos y las dependencias, organismos, órganos y entidades de la administración municipal;</w:t>
      </w:r>
    </w:p>
    <w:p w:rsidR="00494AD2" w:rsidRPr="00683CDC" w:rsidRDefault="00494AD2" w:rsidP="00683CDC">
      <w:pPr>
        <w:spacing w:after="0" w:line="360" w:lineRule="auto"/>
        <w:ind w:left="567" w:right="757"/>
        <w:jc w:val="both"/>
        <w:rPr>
          <w:rFonts w:ascii="Palatino Linotype" w:eastAsiaTheme="minorEastAsia" w:hAnsi="Palatino Linotype" w:cs="Arial"/>
          <w:i/>
          <w:sz w:val="24"/>
          <w:szCs w:val="24"/>
          <w:lang w:val="es-ES_tradnl" w:eastAsia="es-ES"/>
        </w:rPr>
      </w:pPr>
    </w:p>
    <w:p w:rsidR="00494AD2" w:rsidRPr="00683CDC" w:rsidRDefault="00494AD2" w:rsidP="00683CDC">
      <w:pPr>
        <w:spacing w:after="0" w:line="360" w:lineRule="auto"/>
        <w:ind w:left="567" w:right="757"/>
        <w:jc w:val="both"/>
        <w:rPr>
          <w:rFonts w:ascii="Palatino Linotype" w:eastAsiaTheme="minorEastAsia" w:hAnsi="Palatino Linotype"/>
          <w:i/>
          <w:sz w:val="24"/>
          <w:szCs w:val="24"/>
          <w:lang w:val="es-ES_tradnl" w:eastAsia="es-ES"/>
        </w:rPr>
      </w:pPr>
      <w:r w:rsidRPr="00683CDC">
        <w:rPr>
          <w:rFonts w:ascii="Palatino Linotype" w:eastAsiaTheme="minorEastAsia" w:hAnsi="Palatino Linotype"/>
          <w:i/>
          <w:sz w:val="24"/>
          <w:szCs w:val="24"/>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94AD2" w:rsidRPr="00683CDC" w:rsidRDefault="00494AD2" w:rsidP="00683CDC">
      <w:pPr>
        <w:spacing w:after="0" w:line="360" w:lineRule="auto"/>
        <w:ind w:right="757"/>
        <w:jc w:val="both"/>
        <w:rPr>
          <w:rFonts w:ascii="Palatino Linotype" w:eastAsiaTheme="minorEastAsia" w:hAnsi="Palatino Linotype" w:cs="Arial"/>
          <w:b/>
          <w:i/>
          <w:sz w:val="24"/>
          <w:szCs w:val="24"/>
          <w:lang w:val="es-ES_tradnl" w:eastAsia="es-ES"/>
        </w:rPr>
      </w:pPr>
    </w:p>
    <w:p w:rsidR="00494AD2" w:rsidRPr="00683CDC" w:rsidRDefault="00494AD2" w:rsidP="00683CDC">
      <w:pPr>
        <w:spacing w:after="0" w:line="360" w:lineRule="auto"/>
        <w:ind w:left="567" w:right="757"/>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b/>
          <w:i/>
          <w:sz w:val="24"/>
          <w:szCs w:val="24"/>
          <w:lang w:val="es-ES_tradnl" w:eastAsia="es-ES"/>
        </w:rPr>
        <w:lastRenderedPageBreak/>
        <w:t>Los servidores públicos deberán transparentar sus acciones así como garantizar y respetar el derecho de acceso a la información pública.”</w:t>
      </w:r>
    </w:p>
    <w:p w:rsidR="00494AD2" w:rsidRPr="00683CDC" w:rsidRDefault="00494AD2" w:rsidP="00683CDC">
      <w:pPr>
        <w:spacing w:after="0" w:line="360" w:lineRule="auto"/>
        <w:ind w:left="567" w:right="757"/>
        <w:jc w:val="both"/>
        <w:rPr>
          <w:rFonts w:ascii="Palatino Linotype" w:eastAsiaTheme="minorEastAsia" w:hAnsi="Palatino Linotype" w:cs="Arial"/>
          <w:sz w:val="24"/>
          <w:szCs w:val="24"/>
          <w:lang w:val="es-ES_tradnl" w:eastAsia="es-ES"/>
        </w:rPr>
      </w:pPr>
    </w:p>
    <w:p w:rsidR="00494AD2" w:rsidRPr="00683CDC" w:rsidRDefault="00494AD2" w:rsidP="00683CDC">
      <w:pPr>
        <w:spacing w:after="0" w:line="360" w:lineRule="auto"/>
        <w:ind w:left="567" w:right="757"/>
        <w:jc w:val="both"/>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t>(Énfasis añadido)</w:t>
      </w:r>
    </w:p>
    <w:p w:rsidR="00494AD2" w:rsidRPr="00683CDC" w:rsidRDefault="00494AD2" w:rsidP="00683CDC">
      <w:pPr>
        <w:spacing w:after="0" w:line="360" w:lineRule="auto"/>
        <w:jc w:val="both"/>
        <w:rPr>
          <w:rFonts w:ascii="Palatino Linotype" w:eastAsiaTheme="minorEastAsia" w:hAnsi="Palatino Linotype" w:cs="Arial"/>
          <w:sz w:val="24"/>
          <w:szCs w:val="24"/>
          <w:lang w:val="es-ES_tradnl" w:eastAsia="es-ES"/>
        </w:rPr>
      </w:pPr>
    </w:p>
    <w:p w:rsidR="00494AD2" w:rsidRPr="00683CDC" w:rsidRDefault="00F3129F" w:rsidP="00683CDC">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t>Es así que, conforme al precepto legal citado</w:t>
      </w:r>
      <w:r w:rsidR="00494AD2" w:rsidRPr="00683CDC">
        <w:rPr>
          <w:rFonts w:ascii="Palatino Linotype" w:eastAsiaTheme="minorEastAsia" w:hAnsi="Palatino Linotype" w:cs="Arial"/>
          <w:sz w:val="24"/>
          <w:szCs w:val="24"/>
          <w:lang w:val="es-ES_tradnl" w:eastAsia="es-ES"/>
        </w:rPr>
        <w:t xml:space="preserve">, se desprende que </w:t>
      </w:r>
      <w:r w:rsidRPr="00683CDC">
        <w:rPr>
          <w:rFonts w:ascii="Palatino Linotype" w:eastAsiaTheme="minorEastAsia" w:hAnsi="Palatino Linotype" w:cs="Arial"/>
          <w:sz w:val="24"/>
          <w:szCs w:val="24"/>
          <w:lang w:val="es-ES_tradnl" w:eastAsia="es-ES"/>
        </w:rPr>
        <w:t xml:space="preserve">la </w:t>
      </w:r>
      <w:r w:rsidRPr="00683CDC">
        <w:rPr>
          <w:rFonts w:ascii="Palatino Linotype" w:eastAsiaTheme="minorEastAsia" w:hAnsi="Palatino Linotype" w:cs="Arial"/>
          <w:b/>
          <w:sz w:val="24"/>
          <w:szCs w:val="24"/>
          <w:lang w:val="es-ES_tradnl" w:eastAsia="es-ES"/>
        </w:rPr>
        <w:t>Comisión del Agua del Estado de México</w:t>
      </w:r>
      <w:r w:rsidRPr="00683CDC">
        <w:rPr>
          <w:rFonts w:ascii="Palatino Linotype" w:eastAsiaTheme="minorEastAsia" w:hAnsi="Palatino Linotype" w:cs="Arial"/>
          <w:sz w:val="24"/>
          <w:szCs w:val="24"/>
          <w:lang w:val="es-ES_tradnl" w:eastAsia="es-ES"/>
        </w:rPr>
        <w:t xml:space="preserve"> </w:t>
      </w:r>
      <w:r w:rsidR="00494AD2" w:rsidRPr="00683CDC">
        <w:rPr>
          <w:rFonts w:ascii="Palatino Linotype" w:eastAsiaTheme="minorEastAsia" w:hAnsi="Palatino Linotype" w:cs="Arial"/>
          <w:sz w:val="24"/>
          <w:szCs w:val="24"/>
          <w:lang w:val="es-ES_tradnl" w:eastAsia="es-ES"/>
        </w:rPr>
        <w:t>al ser un Sujeto Obligado comprendido por la Legislación Local en materia de Transparencia, se encuentra obligado a hacer pública toda aquella información que genere, administre o posea.</w:t>
      </w:r>
    </w:p>
    <w:p w:rsidR="00494AD2" w:rsidRPr="00683CDC" w:rsidRDefault="00494AD2" w:rsidP="00683CDC">
      <w:pPr>
        <w:keepNext/>
        <w:keepLines/>
        <w:numPr>
          <w:ilvl w:val="1"/>
          <w:numId w:val="3"/>
        </w:numPr>
        <w:spacing w:before="240" w:after="0" w:line="360" w:lineRule="auto"/>
        <w:ind w:left="0" w:firstLine="0"/>
        <w:outlineLvl w:val="0"/>
        <w:rPr>
          <w:rFonts w:ascii="Palatino Linotype" w:eastAsiaTheme="majorEastAsia" w:hAnsi="Palatino Linotype" w:cstheme="majorBidi"/>
          <w:b/>
          <w:i/>
          <w:sz w:val="24"/>
          <w:szCs w:val="24"/>
        </w:rPr>
      </w:pPr>
      <w:bookmarkStart w:id="18" w:name="_Toc26450714"/>
      <w:r w:rsidRPr="00683CDC">
        <w:rPr>
          <w:rFonts w:ascii="Palatino Linotype" w:eastAsiaTheme="majorEastAsia" w:hAnsi="Palatino Linotype" w:cstheme="majorBidi"/>
          <w:b/>
          <w:i/>
          <w:sz w:val="24"/>
          <w:szCs w:val="24"/>
        </w:rPr>
        <w:t>De</w:t>
      </w:r>
      <w:r w:rsidR="006C0A24" w:rsidRPr="00683CDC">
        <w:rPr>
          <w:rFonts w:ascii="Palatino Linotype" w:eastAsiaTheme="majorEastAsia" w:hAnsi="Palatino Linotype" w:cstheme="majorBidi"/>
          <w:b/>
          <w:i/>
          <w:sz w:val="24"/>
          <w:szCs w:val="24"/>
        </w:rPr>
        <w:t xml:space="preserve"> las atribuciones de la Unidad de Información, Planeación, Programación y Evaluación, y sus departamento que la integran</w:t>
      </w:r>
      <w:r w:rsidRPr="00683CDC">
        <w:rPr>
          <w:rFonts w:ascii="Palatino Linotype" w:eastAsiaTheme="majorEastAsia" w:hAnsi="Palatino Linotype" w:cstheme="majorBidi"/>
          <w:b/>
          <w:i/>
          <w:sz w:val="24"/>
          <w:szCs w:val="24"/>
        </w:rPr>
        <w:t>.</w:t>
      </w:r>
      <w:bookmarkEnd w:id="18"/>
    </w:p>
    <w:p w:rsidR="00494AD2" w:rsidRPr="00683CDC" w:rsidRDefault="00494AD2" w:rsidP="00683CDC">
      <w:pPr>
        <w:spacing w:after="0" w:line="360" w:lineRule="auto"/>
        <w:contextualSpacing/>
        <w:rPr>
          <w:rFonts w:ascii="Palatino Linotype" w:eastAsiaTheme="minorEastAsia" w:hAnsi="Palatino Linotype" w:cs="Arial"/>
          <w:sz w:val="24"/>
          <w:szCs w:val="24"/>
          <w:lang w:val="es-ES_tradnl" w:eastAsia="es-ES"/>
        </w:rPr>
      </w:pPr>
    </w:p>
    <w:p w:rsidR="00494AD2" w:rsidRPr="00683CDC" w:rsidRDefault="00494AD2" w:rsidP="00683CDC">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3CDC">
        <w:rPr>
          <w:rFonts w:ascii="Palatino Linotype" w:hAnsi="Palatino Linotype" w:cs="Arial"/>
          <w:sz w:val="24"/>
          <w:szCs w:val="24"/>
        </w:rPr>
        <w:t xml:space="preserve">Entrando en materia, la solicitud recae en la Unidad </w:t>
      </w:r>
      <w:r w:rsidR="006C0A24" w:rsidRPr="00683CDC">
        <w:rPr>
          <w:rFonts w:ascii="Palatino Linotype" w:hAnsi="Palatino Linotype" w:cs="Arial"/>
          <w:sz w:val="24"/>
          <w:szCs w:val="24"/>
        </w:rPr>
        <w:t>de Información, Planeación, Programación y Evaluación que forma parte de las área que integran en su conjunto al Sujeto Obligado</w:t>
      </w:r>
      <w:r w:rsidR="006C0A24" w:rsidRPr="00683CDC">
        <w:rPr>
          <w:rFonts w:ascii="Palatino Linotype" w:eastAsiaTheme="minorEastAsia" w:hAnsi="Palatino Linotype" w:cs="Arial"/>
          <w:sz w:val="24"/>
          <w:szCs w:val="24"/>
          <w:lang w:val="es-ES_tradnl" w:eastAsia="es-ES"/>
        </w:rPr>
        <w:t xml:space="preserve">, </w:t>
      </w:r>
      <w:r w:rsidR="006C0A24" w:rsidRPr="00683CDC">
        <w:rPr>
          <w:rFonts w:ascii="Palatino Linotype" w:hAnsi="Palatino Linotype" w:cs="Arial"/>
          <w:sz w:val="24"/>
          <w:szCs w:val="24"/>
        </w:rPr>
        <w:t>que de acuerdo al Manual General de Organización de la Comisión del Agua del Estado de México, dicha unidad</w:t>
      </w:r>
      <w:r w:rsidRPr="00683CDC">
        <w:rPr>
          <w:rFonts w:ascii="Palatino Linotype" w:hAnsi="Palatino Linotype" w:cs="Arial"/>
          <w:sz w:val="24"/>
          <w:szCs w:val="24"/>
        </w:rPr>
        <w:t xml:space="preserve"> es presidida y tiene como funciones las siguientes:</w:t>
      </w:r>
    </w:p>
    <w:p w:rsidR="006C0A24" w:rsidRPr="00683CDC" w:rsidRDefault="006C0A24" w:rsidP="00683CDC">
      <w:pPr>
        <w:spacing w:after="0" w:line="360" w:lineRule="auto"/>
        <w:contextualSpacing/>
        <w:jc w:val="both"/>
        <w:rPr>
          <w:rFonts w:ascii="Palatino Linotype" w:hAnsi="Palatino Linotype" w:cs="Arial"/>
          <w:sz w:val="24"/>
          <w:szCs w:val="24"/>
        </w:rPr>
      </w:pPr>
    </w:p>
    <w:p w:rsidR="006C0A24" w:rsidRPr="00683CDC" w:rsidRDefault="006C0A24"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 xml:space="preserve">229B10300  UNIDAD DE INFORMACIÓN, PLANEACIÓN, PROGRAMACIÓN Y EVALUACIÓN. </w:t>
      </w:r>
    </w:p>
    <w:p w:rsidR="006C0A24" w:rsidRPr="00683CDC" w:rsidRDefault="006C0A24"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 xml:space="preserve">OBJETIVO: </w:t>
      </w:r>
    </w:p>
    <w:p w:rsidR="006C0A24" w:rsidRPr="00683CDC" w:rsidRDefault="006C0A24" w:rsidP="00683CDC">
      <w:pPr>
        <w:spacing w:after="0" w:line="360" w:lineRule="auto"/>
        <w:ind w:left="567" w:right="567"/>
        <w:contextualSpacing/>
        <w:jc w:val="both"/>
        <w:rPr>
          <w:rFonts w:ascii="Palatino Linotype" w:hAnsi="Palatino Linotype" w:cs="Arial"/>
          <w:i/>
          <w:sz w:val="24"/>
          <w:szCs w:val="24"/>
          <w:u w:val="single"/>
        </w:rPr>
      </w:pPr>
      <w:r w:rsidRPr="00683CDC">
        <w:rPr>
          <w:rFonts w:ascii="Palatino Linotype" w:hAnsi="Palatino Linotype" w:cs="Arial"/>
          <w:i/>
          <w:sz w:val="24"/>
          <w:szCs w:val="24"/>
          <w:u w:val="single"/>
        </w:rPr>
        <w:t xml:space="preserve">Coordinar la recepción, análisis, procesamiento, integración y envío de la información estratégica vinculada con las funciones de la Comisión. </w:t>
      </w:r>
    </w:p>
    <w:p w:rsidR="006C0A24" w:rsidRPr="00683CDC" w:rsidRDefault="006C0A24"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FUNCIONES:</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rPr>
        <w:lastRenderedPageBreak/>
        <w:t xml:space="preserve">Establecer las normas, políticas y </w:t>
      </w:r>
      <w:r w:rsidRPr="00683CDC">
        <w:rPr>
          <w:rFonts w:ascii="Palatino Linotype" w:hAnsi="Palatino Linotype" w:cs="Arial"/>
          <w:b/>
          <w:i/>
        </w:rPr>
        <w:t xml:space="preserve">procedimientos que se utilizan en el proceso de emisión, recepción, control, coordinación, distribución y supervisión de las peticiones ciudadanas </w:t>
      </w:r>
      <w:r w:rsidRPr="00683CDC">
        <w:rPr>
          <w:rFonts w:ascii="Palatino Linotype" w:hAnsi="Palatino Linotype" w:cs="Arial"/>
          <w:i/>
        </w:rPr>
        <w:t xml:space="preserve">y la correspondencia oficial que genere o capte la Comisión, a fin de hacer más ágil el flujo de información para la toma de decisiones.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rPr>
        <w:t xml:space="preserve">Recopilar, integrar y analizar la información programática-presupuestal de carácter sectorial, regional y especial que genere la Comisión.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rPr>
        <w:t xml:space="preserve">Analizar e integrar, en coordinación con las unidades administrativas correspondientes, los informes técnicos, financieros y administrativos de la Comisión.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rPr>
        <w:t xml:space="preserve">Establecer la metodología y supervisar la integración de la información estadística estratégica para la toma de decisiones y la realización de reportes.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b/>
          <w:i/>
        </w:rPr>
        <w:t xml:space="preserve">Coordinar las actividades de control, seguimiento, evaluación y atención de </w:t>
      </w:r>
      <w:r w:rsidRPr="00683CDC">
        <w:rPr>
          <w:rFonts w:ascii="Palatino Linotype" w:hAnsi="Palatino Linotype" w:cs="Arial"/>
          <w:b/>
          <w:i/>
          <w:u w:val="single"/>
        </w:rPr>
        <w:t>peticiones de servicios</w:t>
      </w:r>
      <w:r w:rsidRPr="00683CDC">
        <w:rPr>
          <w:rFonts w:ascii="Palatino Linotype" w:hAnsi="Palatino Linotype" w:cs="Arial"/>
          <w:b/>
          <w:i/>
        </w:rPr>
        <w:t xml:space="preserve"> de agua potable, desinfección, drenaje, alcantarillado, saneamiento, tratamiento y reúso de aguas tratadas</w:t>
      </w:r>
      <w:r w:rsidRPr="00683CDC">
        <w:rPr>
          <w:rFonts w:ascii="Palatino Linotype" w:hAnsi="Palatino Linotype" w:cs="Arial"/>
          <w:i/>
        </w:rPr>
        <w:t>.</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lang w:val="es-MX"/>
        </w:rPr>
        <w:t xml:space="preserve">Coordinar la recepción, registro, análisis, envío, control, seguimiento, evaluación y archivo de la correspondencia dirigida a la Vocalía Ejecutiva.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lang w:val="es-MX"/>
        </w:rPr>
        <w:t xml:space="preserve">Supervisar el seguimiento de las peticiones ciudadanas e informar a la Vocalía Ejecutiva y, en su caso, a la Secretaría Particular sobre la situación que guarda cada trámite.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lang w:val="es-MX"/>
        </w:rPr>
        <w:t xml:space="preserve">Realizar el seguimiento a los acuerdos que en las reuniones de evaluación de peticiones, promueva la Secretaría de Infraestructura.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lang w:val="es-MX"/>
        </w:rPr>
        <w:t xml:space="preserve">Verificar con las unidades administrativas correspondientes que el ejercicio de los recursos financieros autorizados para la Comisión, se apliquen adecuadamente para el cumplimiento de los objetivos, metas, programas, estudios y proyectos establecidos.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lang w:val="es-MX"/>
        </w:rPr>
        <w:lastRenderedPageBreak/>
        <w:t xml:space="preserve">Remitir a las instancias correspondientes del Gobierno del Estado de México, la información relacionada a la planeación, programación y evaluación de los proyectos de trabajo que generen las diversas unidades administrativas de la Comisión.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lang w:val="es-MX"/>
        </w:rPr>
        <w:t xml:space="preserve">Integrar y proporcionar los reportes e informes que solicite la Secretaría de Infraestructura, sobre los avances y proyectos de trabajo de la Comisión.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b/>
          <w:i/>
          <w:lang w:val="es-MX"/>
        </w:rPr>
        <w:t>Implementar mecanismos internos que atiendan las solicitudes de información</w:t>
      </w:r>
      <w:r w:rsidRPr="00683CDC">
        <w:rPr>
          <w:rFonts w:ascii="Palatino Linotype" w:hAnsi="Palatino Linotype" w:cs="Arial"/>
          <w:i/>
          <w:lang w:val="es-MX"/>
        </w:rPr>
        <w:t xml:space="preserve"> y recursos de revisión que reciba la Comisión, a través del Sistema de Control de Solicitudes de Información del Estado de México, implementado por el Instituto de Transparencia y Acceso a la Información Pública del Estado de México.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lang w:val="es-MX"/>
        </w:rPr>
        <w:t xml:space="preserve">Coordinar con la Dirección General de Administración y Finanzas la solicitud, ante las instancias correspondientes, del presupuesto para la implementación de los proyectos de reestructuración de la Comisión del Agua del Estado de México. </w:t>
      </w:r>
    </w:p>
    <w:p w:rsidR="006C0A24" w:rsidRPr="00683CDC" w:rsidRDefault="006C0A24" w:rsidP="00683CDC">
      <w:pPr>
        <w:pStyle w:val="Prrafodelista"/>
        <w:numPr>
          <w:ilvl w:val="0"/>
          <w:numId w:val="6"/>
        </w:numPr>
        <w:spacing w:line="360" w:lineRule="auto"/>
        <w:ind w:left="567" w:right="567"/>
        <w:jc w:val="both"/>
        <w:rPr>
          <w:rFonts w:ascii="Palatino Linotype" w:hAnsi="Palatino Linotype" w:cs="Arial"/>
          <w:i/>
        </w:rPr>
      </w:pPr>
      <w:r w:rsidRPr="00683CDC">
        <w:rPr>
          <w:rFonts w:ascii="Palatino Linotype" w:hAnsi="Palatino Linotype" w:cs="Arial"/>
          <w:i/>
          <w:lang w:val="es-MX"/>
        </w:rPr>
        <w:t>Desarrollar las demás funciones inherentes al área de su competencia.</w:t>
      </w:r>
    </w:p>
    <w:p w:rsidR="00D97127" w:rsidRPr="00683CDC" w:rsidRDefault="00D97127" w:rsidP="00683CDC">
      <w:pPr>
        <w:pStyle w:val="Prrafodelista"/>
        <w:spacing w:line="360" w:lineRule="auto"/>
        <w:ind w:left="567" w:right="567"/>
        <w:jc w:val="both"/>
        <w:rPr>
          <w:rFonts w:ascii="Palatino Linotype" w:hAnsi="Palatino Linotype" w:cs="Arial"/>
          <w:i/>
        </w:rPr>
      </w:pPr>
    </w:p>
    <w:p w:rsidR="00D97127" w:rsidRPr="00683CDC" w:rsidRDefault="00D97127"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 xml:space="preserve">229B10301  DEPARTAMENTO DE INFORMACIÓN Y SEGUIMIENTO </w:t>
      </w:r>
    </w:p>
    <w:p w:rsidR="00D97127" w:rsidRPr="00683CDC" w:rsidRDefault="00D97127"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 xml:space="preserve">OBJETIVO: </w:t>
      </w:r>
    </w:p>
    <w:p w:rsidR="00D97127" w:rsidRPr="00683CDC" w:rsidRDefault="00D97127" w:rsidP="00683CDC">
      <w:pPr>
        <w:spacing w:after="0" w:line="360" w:lineRule="auto"/>
        <w:ind w:left="567" w:right="567"/>
        <w:contextualSpacing/>
        <w:jc w:val="both"/>
        <w:rPr>
          <w:rFonts w:ascii="Palatino Linotype" w:hAnsi="Palatino Linotype" w:cs="Arial"/>
          <w:i/>
          <w:sz w:val="24"/>
          <w:szCs w:val="24"/>
        </w:rPr>
      </w:pPr>
      <w:r w:rsidRPr="00683CDC">
        <w:rPr>
          <w:rFonts w:ascii="Palatino Linotype" w:hAnsi="Palatino Linotype" w:cs="Arial"/>
          <w:i/>
          <w:sz w:val="24"/>
          <w:szCs w:val="24"/>
          <w:u w:val="single"/>
        </w:rPr>
        <w:t>Realizar informes especiales</w:t>
      </w:r>
      <w:r w:rsidRPr="00683CDC">
        <w:rPr>
          <w:rFonts w:ascii="Palatino Linotype" w:hAnsi="Palatino Linotype" w:cs="Arial"/>
          <w:i/>
          <w:sz w:val="24"/>
          <w:szCs w:val="24"/>
        </w:rPr>
        <w:t xml:space="preserve">, así como analizar y efectuar el </w:t>
      </w:r>
      <w:r w:rsidRPr="00683CDC">
        <w:rPr>
          <w:rFonts w:ascii="Palatino Linotype" w:hAnsi="Palatino Linotype" w:cs="Arial"/>
          <w:i/>
          <w:sz w:val="24"/>
          <w:szCs w:val="24"/>
          <w:u w:val="single"/>
        </w:rPr>
        <w:t>seguimiento de la información documental</w:t>
      </w:r>
      <w:r w:rsidRPr="00683CDC">
        <w:rPr>
          <w:rFonts w:ascii="Palatino Linotype" w:hAnsi="Palatino Linotype" w:cs="Arial"/>
          <w:i/>
          <w:sz w:val="24"/>
          <w:szCs w:val="24"/>
        </w:rPr>
        <w:t xml:space="preserve"> y </w:t>
      </w:r>
      <w:r w:rsidRPr="00683CDC">
        <w:rPr>
          <w:rFonts w:ascii="Palatino Linotype" w:hAnsi="Palatino Linotype" w:cs="Arial"/>
          <w:i/>
          <w:sz w:val="24"/>
          <w:szCs w:val="24"/>
          <w:u w:val="single"/>
        </w:rPr>
        <w:t>de correspondencia</w:t>
      </w:r>
      <w:r w:rsidRPr="00683CDC">
        <w:rPr>
          <w:rFonts w:ascii="Palatino Linotype" w:hAnsi="Palatino Linotype" w:cs="Arial"/>
          <w:i/>
          <w:sz w:val="24"/>
          <w:szCs w:val="24"/>
        </w:rPr>
        <w:t xml:space="preserve"> que sea turnada a la Vocalía Ejecutiva por instancias públicas, privadas y sociales y, en su caso, c</w:t>
      </w:r>
      <w:r w:rsidRPr="00683CDC">
        <w:rPr>
          <w:rFonts w:ascii="Palatino Linotype" w:hAnsi="Palatino Linotype" w:cs="Arial"/>
          <w:i/>
          <w:sz w:val="24"/>
          <w:szCs w:val="24"/>
          <w:u w:val="single"/>
        </w:rPr>
        <w:t>analizarla a las unidades administrativas de la Comisión para su atención correspondiente</w:t>
      </w:r>
      <w:r w:rsidRPr="00683CDC">
        <w:rPr>
          <w:rFonts w:ascii="Palatino Linotype" w:hAnsi="Palatino Linotype" w:cs="Arial"/>
          <w:i/>
          <w:sz w:val="24"/>
          <w:szCs w:val="24"/>
        </w:rPr>
        <w:t xml:space="preserve">. </w:t>
      </w:r>
    </w:p>
    <w:p w:rsidR="00D97127" w:rsidRPr="00683CDC" w:rsidRDefault="00D97127"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 xml:space="preserve">FUNCIONES: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i/>
        </w:rPr>
        <w:t xml:space="preserve">Recibir, clasificar y analizar la documentación conforme a los lineamientos establecidos y turnarla a las unidades administrativas respectivas para su atención.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b/>
          <w:i/>
        </w:rPr>
        <w:t>Dar seguimiento a los asuntos no concluidos,</w:t>
      </w:r>
      <w:r w:rsidRPr="00683CDC">
        <w:rPr>
          <w:rFonts w:ascii="Palatino Linotype" w:hAnsi="Palatino Linotype" w:cs="Arial"/>
          <w:i/>
        </w:rPr>
        <w:t xml:space="preserve"> solicitados por la Secretaría de Infraestructura, </w:t>
      </w:r>
      <w:r w:rsidRPr="00683CDC">
        <w:rPr>
          <w:rFonts w:ascii="Palatino Linotype" w:hAnsi="Palatino Linotype" w:cs="Arial"/>
          <w:b/>
          <w:i/>
        </w:rPr>
        <w:t>así como de otras instancias de gobierno y/o particulares</w:t>
      </w:r>
      <w:r w:rsidRPr="00683CDC">
        <w:rPr>
          <w:rFonts w:ascii="Palatino Linotype" w:hAnsi="Palatino Linotype" w:cs="Arial"/>
          <w:i/>
        </w:rPr>
        <w:t xml:space="preserve">.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i/>
        </w:rPr>
        <w:lastRenderedPageBreak/>
        <w:t xml:space="preserve">Colaborar en la elaboración o integración de los informes especiales solicitados por la/el Vocal Ejecutivo.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b/>
          <w:i/>
        </w:rPr>
      </w:pPr>
      <w:r w:rsidRPr="00683CDC">
        <w:rPr>
          <w:rFonts w:ascii="Palatino Linotype" w:hAnsi="Palatino Linotype" w:cs="Arial"/>
          <w:i/>
        </w:rPr>
        <w:t xml:space="preserve">Verificar con las unidades administrativas de la Comisión, el </w:t>
      </w:r>
      <w:r w:rsidRPr="00683CDC">
        <w:rPr>
          <w:rFonts w:ascii="Palatino Linotype" w:hAnsi="Palatino Linotype" w:cs="Arial"/>
          <w:b/>
          <w:i/>
        </w:rPr>
        <w:t xml:space="preserve">cumplimiento o avance de atención de solicitudes, compromisos y asuntos que se les hayan turnado, a fin de evitar rezagos en las respuestas oficiales.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i/>
        </w:rPr>
        <w:t xml:space="preserve">Operar el Módulo de Acceso a la Información mediante la atención y orientación de las solicitudes a la información pública y a los datos personales. Llevar a cabo la sustentación y resolución de los recursos de revisión interpuestos en contra de los dictámenes emitidos por el Comité de Información.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i/>
        </w:rPr>
        <w:t xml:space="preserve">Integrar los informes, programas y demás información que señala la Ley de Transparencia y Acceso a la Información Pública del Estado de México y Municipios y ponerlo a consideración de la/el titular de la Unidad.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i/>
        </w:rPr>
        <w:t xml:space="preserve">Monitorear la información que se publica en la página electrónica de transparencia de la Comisión del Agua del Estado de México, a fin de que se apegue a lo establecido en la Ley de Transparencia y Acceso a la Información Pública del Estado de México y Municipios y a lo determinado por el Instituto en la materia.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i/>
        </w:rPr>
        <w:t xml:space="preserve">Recopilar información de las unidades administrativas de la Comisión para la integración del anexo estadístico del Informe de Gobierno. </w:t>
      </w:r>
    </w:p>
    <w:p w:rsidR="00D97127"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i/>
        </w:rPr>
        <w:t xml:space="preserve">Realizar el análisis de la información que permita </w:t>
      </w:r>
      <w:proofErr w:type="spellStart"/>
      <w:r w:rsidRPr="00683CDC">
        <w:rPr>
          <w:rFonts w:ascii="Palatino Linotype" w:hAnsi="Palatino Linotype" w:cs="Arial"/>
          <w:i/>
        </w:rPr>
        <w:t>requisitar</w:t>
      </w:r>
      <w:proofErr w:type="spellEnd"/>
      <w:r w:rsidRPr="00683CDC">
        <w:rPr>
          <w:rFonts w:ascii="Palatino Linotype" w:hAnsi="Palatino Linotype" w:cs="Arial"/>
          <w:i/>
        </w:rPr>
        <w:t xml:space="preserve"> los formatos y fichas técnicas en materia hidráulica, en el proceso de consulta popular y audiencia pública del C. Gobernador, así como para la integración de los informes de gobierno. </w:t>
      </w:r>
    </w:p>
    <w:p w:rsidR="006C0A24" w:rsidRPr="00683CDC" w:rsidRDefault="00D97127" w:rsidP="00683CDC">
      <w:pPr>
        <w:pStyle w:val="Prrafodelista"/>
        <w:numPr>
          <w:ilvl w:val="0"/>
          <w:numId w:val="7"/>
        </w:numPr>
        <w:spacing w:line="360" w:lineRule="auto"/>
        <w:ind w:left="567" w:right="567"/>
        <w:jc w:val="both"/>
        <w:rPr>
          <w:rFonts w:ascii="Palatino Linotype" w:hAnsi="Palatino Linotype" w:cs="Arial"/>
          <w:i/>
        </w:rPr>
      </w:pPr>
      <w:r w:rsidRPr="00683CDC">
        <w:rPr>
          <w:rFonts w:ascii="Palatino Linotype" w:hAnsi="Palatino Linotype" w:cs="Arial"/>
          <w:i/>
        </w:rPr>
        <w:t>Desarrollar las demás funciones inherentes al área de su competencia.</w:t>
      </w:r>
    </w:p>
    <w:p w:rsidR="006C0A24" w:rsidRPr="00683CDC" w:rsidRDefault="006C0A24" w:rsidP="00683CDC">
      <w:pPr>
        <w:spacing w:after="0" w:line="360" w:lineRule="auto"/>
        <w:ind w:left="567" w:right="567"/>
        <w:contextualSpacing/>
        <w:jc w:val="both"/>
        <w:rPr>
          <w:rFonts w:ascii="Palatino Linotype" w:hAnsi="Palatino Linotype" w:cs="Arial"/>
          <w:sz w:val="24"/>
          <w:szCs w:val="24"/>
        </w:rPr>
      </w:pPr>
    </w:p>
    <w:p w:rsidR="00D97127" w:rsidRPr="00683CDC" w:rsidRDefault="00D97127"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 xml:space="preserve">229B10302  DEPARTAMENTO DE EVALUACIÓN </w:t>
      </w:r>
    </w:p>
    <w:p w:rsidR="00902B31" w:rsidRPr="00683CDC" w:rsidRDefault="00D97127"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 xml:space="preserve">OBJETIVO: </w:t>
      </w:r>
    </w:p>
    <w:p w:rsidR="00D97127" w:rsidRPr="00683CDC" w:rsidRDefault="00D97127" w:rsidP="00683CDC">
      <w:pPr>
        <w:spacing w:after="0" w:line="360" w:lineRule="auto"/>
        <w:ind w:left="567" w:right="567"/>
        <w:contextualSpacing/>
        <w:jc w:val="both"/>
        <w:rPr>
          <w:rFonts w:ascii="Palatino Linotype" w:hAnsi="Palatino Linotype" w:cs="Arial"/>
          <w:b/>
          <w:i/>
          <w:sz w:val="24"/>
          <w:szCs w:val="24"/>
          <w:u w:val="single"/>
        </w:rPr>
      </w:pPr>
      <w:r w:rsidRPr="00683CDC">
        <w:rPr>
          <w:rFonts w:ascii="Palatino Linotype" w:hAnsi="Palatino Linotype" w:cs="Arial"/>
          <w:i/>
          <w:sz w:val="24"/>
          <w:szCs w:val="24"/>
        </w:rPr>
        <w:lastRenderedPageBreak/>
        <w:t xml:space="preserve">Efectuar las </w:t>
      </w:r>
      <w:r w:rsidRPr="00683CDC">
        <w:rPr>
          <w:rFonts w:ascii="Palatino Linotype" w:hAnsi="Palatino Linotype" w:cs="Arial"/>
          <w:b/>
          <w:i/>
          <w:sz w:val="24"/>
          <w:szCs w:val="24"/>
        </w:rPr>
        <w:t>acciones conducentes a la evaluación de la información estratégica</w:t>
      </w:r>
      <w:r w:rsidRPr="00683CDC">
        <w:rPr>
          <w:rFonts w:ascii="Palatino Linotype" w:hAnsi="Palatino Linotype" w:cs="Arial"/>
          <w:i/>
          <w:sz w:val="24"/>
          <w:szCs w:val="24"/>
        </w:rPr>
        <w:t xml:space="preserve"> y </w:t>
      </w:r>
      <w:r w:rsidRPr="00683CDC">
        <w:rPr>
          <w:rFonts w:ascii="Palatino Linotype" w:hAnsi="Palatino Linotype" w:cs="Arial"/>
          <w:b/>
          <w:i/>
          <w:sz w:val="24"/>
          <w:szCs w:val="24"/>
          <w:u w:val="single"/>
        </w:rPr>
        <w:t>de programas y proyectos de información encomendados</w:t>
      </w:r>
      <w:r w:rsidRPr="00683CDC">
        <w:rPr>
          <w:rFonts w:ascii="Palatino Linotype" w:hAnsi="Palatino Linotype" w:cs="Arial"/>
          <w:i/>
          <w:sz w:val="24"/>
          <w:szCs w:val="24"/>
        </w:rPr>
        <w:t xml:space="preserve">, </w:t>
      </w:r>
      <w:r w:rsidRPr="00683CDC">
        <w:rPr>
          <w:rFonts w:ascii="Palatino Linotype" w:hAnsi="Palatino Linotype" w:cs="Arial"/>
          <w:b/>
          <w:i/>
          <w:sz w:val="24"/>
          <w:szCs w:val="24"/>
          <w:u w:val="single"/>
        </w:rPr>
        <w:t>a fin de proponer observaciones,</w:t>
      </w:r>
      <w:r w:rsidRPr="00683CDC">
        <w:rPr>
          <w:rFonts w:ascii="Palatino Linotype" w:hAnsi="Palatino Linotype" w:cs="Arial"/>
          <w:i/>
          <w:sz w:val="24"/>
          <w:szCs w:val="24"/>
        </w:rPr>
        <w:t xml:space="preserve"> </w:t>
      </w:r>
      <w:r w:rsidRPr="00683CDC">
        <w:rPr>
          <w:rFonts w:ascii="Palatino Linotype" w:hAnsi="Palatino Linotype" w:cs="Arial"/>
          <w:b/>
          <w:i/>
          <w:sz w:val="24"/>
          <w:szCs w:val="24"/>
          <w:u w:val="single"/>
        </w:rPr>
        <w:t xml:space="preserve">mejoras en la conformación de informes e instrumentos de medición de resultados de las funciones institucionales de la Comisión del Agua del Estado de México. </w:t>
      </w:r>
    </w:p>
    <w:p w:rsidR="00902B31" w:rsidRPr="00683CDC" w:rsidRDefault="00D97127" w:rsidP="00683CDC">
      <w:pPr>
        <w:spacing w:after="0" w:line="360" w:lineRule="auto"/>
        <w:ind w:left="567" w:right="567"/>
        <w:contextualSpacing/>
        <w:jc w:val="both"/>
        <w:rPr>
          <w:rFonts w:ascii="Palatino Linotype" w:hAnsi="Palatino Linotype" w:cs="Arial"/>
          <w:b/>
          <w:i/>
          <w:sz w:val="24"/>
          <w:szCs w:val="24"/>
        </w:rPr>
      </w:pPr>
      <w:r w:rsidRPr="00683CDC">
        <w:rPr>
          <w:rFonts w:ascii="Palatino Linotype" w:hAnsi="Palatino Linotype" w:cs="Arial"/>
          <w:b/>
          <w:i/>
          <w:sz w:val="24"/>
          <w:szCs w:val="24"/>
        </w:rPr>
        <w:t xml:space="preserve">FUNCIONES: </w:t>
      </w:r>
    </w:p>
    <w:p w:rsidR="00902B31" w:rsidRPr="00683CDC" w:rsidRDefault="00D97127" w:rsidP="00683CDC">
      <w:pPr>
        <w:pStyle w:val="Prrafodelista"/>
        <w:numPr>
          <w:ilvl w:val="0"/>
          <w:numId w:val="7"/>
        </w:numPr>
        <w:spacing w:line="360" w:lineRule="auto"/>
        <w:ind w:right="567"/>
        <w:jc w:val="both"/>
        <w:rPr>
          <w:rFonts w:ascii="Palatino Linotype" w:hAnsi="Palatino Linotype" w:cs="Arial"/>
          <w:i/>
        </w:rPr>
      </w:pPr>
      <w:r w:rsidRPr="00683CDC">
        <w:rPr>
          <w:rFonts w:ascii="Palatino Linotype" w:hAnsi="Palatino Linotype" w:cs="Arial"/>
          <w:i/>
        </w:rPr>
        <w:t xml:space="preserve">Integrar y realizar el seguimiento, conjuntamente con las unidades administrativas competentes, de los diversos informes solicitados por instancias públicas, federales y estatales o por la Vocalía Ejecutiva, a fin de generar información veraz y coherente conforme a los lineamientos requeridos. </w:t>
      </w:r>
    </w:p>
    <w:p w:rsidR="00902B31" w:rsidRPr="00683CDC" w:rsidRDefault="00D97127" w:rsidP="00683CDC">
      <w:pPr>
        <w:pStyle w:val="Prrafodelista"/>
        <w:numPr>
          <w:ilvl w:val="0"/>
          <w:numId w:val="7"/>
        </w:numPr>
        <w:spacing w:line="360" w:lineRule="auto"/>
        <w:ind w:right="567"/>
        <w:jc w:val="both"/>
        <w:rPr>
          <w:rFonts w:ascii="Palatino Linotype" w:hAnsi="Palatino Linotype" w:cs="Arial"/>
          <w:b/>
          <w:i/>
        </w:rPr>
      </w:pPr>
      <w:r w:rsidRPr="00683CDC">
        <w:rPr>
          <w:rFonts w:ascii="Palatino Linotype" w:hAnsi="Palatino Linotype" w:cs="Arial"/>
          <w:b/>
          <w:i/>
        </w:rPr>
        <w:t>Promover el uso adecuado de la información disponible, mediante la implementación y desarrollo de métodos e instrumentos analíticos acordes a las necesidades de la Comisión.</w:t>
      </w:r>
      <w:r w:rsidRPr="00683CDC">
        <w:rPr>
          <w:rFonts w:ascii="Palatino Linotype" w:hAnsi="Palatino Linotype"/>
          <w:b/>
          <w:i/>
        </w:rPr>
        <w:t xml:space="preserve"> </w:t>
      </w:r>
    </w:p>
    <w:p w:rsidR="00902B31" w:rsidRPr="00683CDC" w:rsidRDefault="00D97127" w:rsidP="00683CDC">
      <w:pPr>
        <w:pStyle w:val="Prrafodelista"/>
        <w:numPr>
          <w:ilvl w:val="0"/>
          <w:numId w:val="7"/>
        </w:numPr>
        <w:spacing w:line="360" w:lineRule="auto"/>
        <w:ind w:right="567"/>
        <w:jc w:val="both"/>
        <w:rPr>
          <w:rFonts w:ascii="Palatino Linotype" w:hAnsi="Palatino Linotype" w:cs="Arial"/>
          <w:i/>
        </w:rPr>
      </w:pPr>
      <w:r w:rsidRPr="00683CDC">
        <w:rPr>
          <w:rFonts w:ascii="Palatino Linotype" w:hAnsi="Palatino Linotype" w:cs="Arial"/>
          <w:i/>
        </w:rPr>
        <w:t xml:space="preserve">Elaborar los reportes de evaluación cuantitativa y cualitativa de los resultados de la gestión de las unidades administrativas de la Comisión y, en su caso, formular observaciones. </w:t>
      </w:r>
    </w:p>
    <w:p w:rsidR="00902B31" w:rsidRPr="00683CDC" w:rsidRDefault="00D97127" w:rsidP="00683CDC">
      <w:pPr>
        <w:pStyle w:val="Prrafodelista"/>
        <w:numPr>
          <w:ilvl w:val="0"/>
          <w:numId w:val="7"/>
        </w:numPr>
        <w:spacing w:line="360" w:lineRule="auto"/>
        <w:ind w:right="567"/>
        <w:jc w:val="both"/>
        <w:rPr>
          <w:rFonts w:ascii="Palatino Linotype" w:hAnsi="Palatino Linotype" w:cs="Arial"/>
          <w:b/>
          <w:i/>
          <w:u w:val="single"/>
        </w:rPr>
      </w:pPr>
      <w:r w:rsidRPr="00683CDC">
        <w:rPr>
          <w:rFonts w:ascii="Palatino Linotype" w:hAnsi="Palatino Linotype" w:cs="Arial"/>
          <w:b/>
          <w:i/>
          <w:u w:val="single"/>
        </w:rPr>
        <w:t xml:space="preserve">Proponer ala/el titular de la Unidad los instrumentos de medición de resultados de los programas y proyectos, mediante la evaluación y autoevaluación de la Comisión. </w:t>
      </w:r>
    </w:p>
    <w:p w:rsidR="00902B31" w:rsidRPr="00683CDC" w:rsidRDefault="00D97127" w:rsidP="00683CDC">
      <w:pPr>
        <w:pStyle w:val="Prrafodelista"/>
        <w:numPr>
          <w:ilvl w:val="0"/>
          <w:numId w:val="7"/>
        </w:numPr>
        <w:spacing w:line="360" w:lineRule="auto"/>
        <w:ind w:right="567"/>
        <w:jc w:val="both"/>
        <w:rPr>
          <w:rFonts w:ascii="Palatino Linotype" w:hAnsi="Palatino Linotype" w:cs="Arial"/>
          <w:i/>
        </w:rPr>
      </w:pPr>
      <w:r w:rsidRPr="00683CDC">
        <w:rPr>
          <w:rFonts w:ascii="Palatino Linotype" w:hAnsi="Palatino Linotype" w:cs="Arial"/>
          <w:i/>
        </w:rPr>
        <w:t xml:space="preserve">Integrar los reportes estadísticos del avance de la gestión pública para la toma de decisiones de la/el Vocal Ejecutivo de la Comisión. </w:t>
      </w:r>
    </w:p>
    <w:p w:rsidR="00902B31" w:rsidRPr="00683CDC" w:rsidRDefault="00D97127" w:rsidP="00683CDC">
      <w:pPr>
        <w:pStyle w:val="Prrafodelista"/>
        <w:numPr>
          <w:ilvl w:val="0"/>
          <w:numId w:val="7"/>
        </w:numPr>
        <w:spacing w:line="360" w:lineRule="auto"/>
        <w:ind w:right="567"/>
        <w:jc w:val="both"/>
        <w:rPr>
          <w:rFonts w:ascii="Palatino Linotype" w:hAnsi="Palatino Linotype" w:cs="Arial"/>
          <w:i/>
        </w:rPr>
      </w:pPr>
      <w:r w:rsidRPr="00683CDC">
        <w:rPr>
          <w:rFonts w:ascii="Palatino Linotype" w:hAnsi="Palatino Linotype" w:cs="Arial"/>
          <w:i/>
        </w:rPr>
        <w:t xml:space="preserve">Diseñar, con las unidades administrativas de la Comisión, los indicadores de desempeño que permitan medir los avances en el cumplimiento de las metas de los programas anuales. </w:t>
      </w:r>
    </w:p>
    <w:p w:rsidR="00902B31" w:rsidRPr="00683CDC" w:rsidRDefault="00D97127" w:rsidP="00683CDC">
      <w:pPr>
        <w:pStyle w:val="Prrafodelista"/>
        <w:numPr>
          <w:ilvl w:val="0"/>
          <w:numId w:val="7"/>
        </w:numPr>
        <w:spacing w:line="360" w:lineRule="auto"/>
        <w:ind w:right="567"/>
        <w:jc w:val="both"/>
        <w:rPr>
          <w:rFonts w:ascii="Palatino Linotype" w:hAnsi="Palatino Linotype" w:cs="Arial"/>
          <w:i/>
        </w:rPr>
      </w:pPr>
      <w:r w:rsidRPr="00683CDC">
        <w:rPr>
          <w:rFonts w:ascii="Palatino Linotype" w:hAnsi="Palatino Linotype" w:cs="Arial"/>
          <w:i/>
        </w:rPr>
        <w:lastRenderedPageBreak/>
        <w:t xml:space="preserve">Realizar con las unidades administrativas de la Comisión las modificaciones u observaciones a los indicadores de evaluación del desempeño institucional de la Comisión del Agua del Estado de México. </w:t>
      </w:r>
    </w:p>
    <w:p w:rsidR="006C0A24" w:rsidRPr="00683CDC" w:rsidRDefault="00D97127" w:rsidP="00683CDC">
      <w:pPr>
        <w:pStyle w:val="Prrafodelista"/>
        <w:numPr>
          <w:ilvl w:val="0"/>
          <w:numId w:val="7"/>
        </w:numPr>
        <w:spacing w:line="360" w:lineRule="auto"/>
        <w:ind w:right="567"/>
        <w:jc w:val="both"/>
        <w:rPr>
          <w:rFonts w:ascii="Palatino Linotype" w:hAnsi="Palatino Linotype" w:cs="Arial"/>
          <w:i/>
        </w:rPr>
      </w:pPr>
      <w:r w:rsidRPr="00683CDC">
        <w:rPr>
          <w:rFonts w:ascii="Palatino Linotype" w:hAnsi="Palatino Linotype" w:cs="Arial"/>
          <w:i/>
        </w:rPr>
        <w:t>Desarrollar las demás funciones inherentes al área de su competencia.</w:t>
      </w:r>
    </w:p>
    <w:p w:rsidR="00902B31" w:rsidRPr="00683CDC" w:rsidRDefault="00902B31" w:rsidP="00683CDC">
      <w:pPr>
        <w:pStyle w:val="Prrafodelista"/>
        <w:spacing w:line="360" w:lineRule="auto"/>
        <w:ind w:right="567"/>
        <w:jc w:val="both"/>
        <w:rPr>
          <w:rFonts w:ascii="Palatino Linotype" w:hAnsi="Palatino Linotype" w:cs="Arial"/>
          <w:i/>
        </w:rPr>
      </w:pPr>
    </w:p>
    <w:p w:rsidR="00065D8D" w:rsidRPr="00683CDC" w:rsidRDefault="00902B31" w:rsidP="00683CDC">
      <w:pPr>
        <w:pStyle w:val="Prrafodelista"/>
        <w:spacing w:line="360" w:lineRule="auto"/>
        <w:ind w:left="567" w:right="567"/>
        <w:jc w:val="both"/>
        <w:rPr>
          <w:rFonts w:ascii="Palatino Linotype" w:hAnsi="Palatino Linotype" w:cs="Arial"/>
          <w:b/>
          <w:i/>
          <w:lang w:val="es-MX"/>
        </w:rPr>
      </w:pPr>
      <w:r w:rsidRPr="00683CDC">
        <w:rPr>
          <w:rFonts w:ascii="Palatino Linotype" w:hAnsi="Palatino Linotype" w:cs="Arial"/>
          <w:b/>
          <w:i/>
          <w:lang w:val="es-MX"/>
        </w:rPr>
        <w:t xml:space="preserve">229B10303 </w:t>
      </w:r>
      <w:r w:rsidR="00065D8D" w:rsidRPr="00683CDC">
        <w:rPr>
          <w:rFonts w:ascii="Palatino Linotype" w:hAnsi="Palatino Linotype" w:cs="Arial"/>
          <w:b/>
          <w:i/>
          <w:lang w:val="es-MX"/>
        </w:rPr>
        <w:t xml:space="preserve"> </w:t>
      </w:r>
      <w:r w:rsidRPr="00683CDC">
        <w:rPr>
          <w:rFonts w:ascii="Palatino Linotype" w:hAnsi="Palatino Linotype" w:cs="Arial"/>
          <w:b/>
          <w:i/>
          <w:lang w:val="es-MX"/>
        </w:rPr>
        <w:t xml:space="preserve">DEPARTAMENTO DE PLANEACIÓN Y PROGRAMACIÓN </w:t>
      </w:r>
    </w:p>
    <w:p w:rsidR="00065D8D" w:rsidRPr="00683CDC" w:rsidRDefault="00902B31" w:rsidP="00683CDC">
      <w:pPr>
        <w:pStyle w:val="Prrafodelista"/>
        <w:spacing w:line="360" w:lineRule="auto"/>
        <w:ind w:left="567" w:right="567"/>
        <w:jc w:val="both"/>
        <w:rPr>
          <w:rFonts w:ascii="Palatino Linotype" w:hAnsi="Palatino Linotype" w:cs="Arial"/>
          <w:b/>
          <w:i/>
          <w:lang w:val="es-MX"/>
        </w:rPr>
      </w:pPr>
      <w:r w:rsidRPr="00683CDC">
        <w:rPr>
          <w:rFonts w:ascii="Palatino Linotype" w:hAnsi="Palatino Linotype" w:cs="Arial"/>
          <w:b/>
          <w:i/>
          <w:lang w:val="es-MX"/>
        </w:rPr>
        <w:t xml:space="preserve">OBJETIVO: </w:t>
      </w:r>
    </w:p>
    <w:p w:rsidR="00065D8D" w:rsidRPr="00683CDC" w:rsidRDefault="00902B31" w:rsidP="00683CDC">
      <w:pPr>
        <w:pStyle w:val="Prrafodelista"/>
        <w:spacing w:line="360" w:lineRule="auto"/>
        <w:ind w:left="567" w:right="567"/>
        <w:jc w:val="both"/>
        <w:rPr>
          <w:rFonts w:ascii="Palatino Linotype" w:hAnsi="Palatino Linotype" w:cs="Arial"/>
          <w:i/>
          <w:lang w:val="es-MX"/>
        </w:rPr>
      </w:pPr>
      <w:r w:rsidRPr="00683CDC">
        <w:rPr>
          <w:rFonts w:ascii="Palatino Linotype" w:hAnsi="Palatino Linotype" w:cs="Arial"/>
          <w:b/>
          <w:i/>
          <w:u w:val="single"/>
          <w:lang w:val="es-MX"/>
        </w:rPr>
        <w:t>Verificar el cumplimiento de la normatividad en materia de planeación y programación de la información</w:t>
      </w:r>
      <w:r w:rsidRPr="00683CDC">
        <w:rPr>
          <w:rFonts w:ascii="Palatino Linotype" w:hAnsi="Palatino Linotype" w:cs="Arial"/>
          <w:i/>
          <w:lang w:val="es-MX"/>
        </w:rPr>
        <w:t xml:space="preserve"> a cargo de la Comisión, </w:t>
      </w:r>
      <w:r w:rsidRPr="00683CDC">
        <w:rPr>
          <w:rFonts w:ascii="Palatino Linotype" w:hAnsi="Palatino Linotype" w:cs="Arial"/>
          <w:b/>
          <w:i/>
          <w:lang w:val="es-MX"/>
        </w:rPr>
        <w:t>en</w:t>
      </w:r>
      <w:r w:rsidRPr="00683CDC">
        <w:rPr>
          <w:rFonts w:ascii="Palatino Linotype" w:hAnsi="Palatino Linotype" w:cs="Arial"/>
          <w:b/>
          <w:i/>
          <w:u w:val="single"/>
          <w:lang w:val="es-MX"/>
        </w:rPr>
        <w:t xml:space="preserve"> lo referente a los programas del sector agua potable y obra pública hidráulica, además de la administración de los recursos humanos, materiales y financieros</w:t>
      </w:r>
      <w:r w:rsidRPr="00683CDC">
        <w:rPr>
          <w:rFonts w:ascii="Palatino Linotype" w:hAnsi="Palatino Linotype" w:cs="Arial"/>
          <w:i/>
          <w:u w:val="single"/>
          <w:lang w:val="es-MX"/>
        </w:rPr>
        <w:t xml:space="preserve"> </w:t>
      </w:r>
      <w:r w:rsidRPr="00683CDC">
        <w:rPr>
          <w:rFonts w:ascii="Palatino Linotype" w:hAnsi="Palatino Linotype" w:cs="Arial"/>
          <w:i/>
          <w:lang w:val="es-MX"/>
        </w:rPr>
        <w:t xml:space="preserve">de la Vocalía Ejecutiva. </w:t>
      </w:r>
    </w:p>
    <w:p w:rsidR="00065D8D" w:rsidRPr="00683CDC" w:rsidRDefault="00902B31" w:rsidP="00683CDC">
      <w:pPr>
        <w:pStyle w:val="Prrafodelista"/>
        <w:spacing w:line="360" w:lineRule="auto"/>
        <w:ind w:left="567" w:right="567"/>
        <w:jc w:val="both"/>
        <w:rPr>
          <w:rFonts w:ascii="Palatino Linotype" w:hAnsi="Palatino Linotype" w:cs="Arial"/>
          <w:i/>
          <w:lang w:val="es-MX"/>
        </w:rPr>
      </w:pPr>
      <w:r w:rsidRPr="00683CDC">
        <w:rPr>
          <w:rFonts w:ascii="Palatino Linotype" w:hAnsi="Palatino Linotype" w:cs="Arial"/>
          <w:b/>
          <w:i/>
          <w:lang w:val="es-MX"/>
        </w:rPr>
        <w:t>FUNCIONES:</w:t>
      </w:r>
    </w:p>
    <w:p w:rsidR="00065D8D" w:rsidRPr="00683CDC" w:rsidRDefault="00902B31" w:rsidP="00683CDC">
      <w:pPr>
        <w:pStyle w:val="Prrafodelista"/>
        <w:numPr>
          <w:ilvl w:val="0"/>
          <w:numId w:val="8"/>
        </w:numPr>
        <w:spacing w:line="360" w:lineRule="auto"/>
        <w:ind w:left="567" w:right="567"/>
        <w:jc w:val="both"/>
        <w:rPr>
          <w:rFonts w:ascii="Palatino Linotype" w:hAnsi="Palatino Linotype" w:cs="Arial"/>
          <w:i/>
        </w:rPr>
      </w:pPr>
      <w:r w:rsidRPr="00683CDC">
        <w:rPr>
          <w:rFonts w:ascii="Palatino Linotype" w:hAnsi="Palatino Linotype" w:cs="Arial"/>
          <w:i/>
          <w:lang w:val="es-MX"/>
        </w:rPr>
        <w:t xml:space="preserve">Coadyuvar en la integración del presupuesto y verificar que la asignación de los recursos corresponda con los objetivos, metas y prioridades de la Comisión. </w:t>
      </w:r>
    </w:p>
    <w:p w:rsidR="00065D8D" w:rsidRPr="00683CDC" w:rsidRDefault="00902B31" w:rsidP="00683CDC">
      <w:pPr>
        <w:pStyle w:val="Prrafodelista"/>
        <w:numPr>
          <w:ilvl w:val="0"/>
          <w:numId w:val="8"/>
        </w:numPr>
        <w:spacing w:line="360" w:lineRule="auto"/>
        <w:ind w:left="567" w:right="567"/>
        <w:jc w:val="both"/>
        <w:rPr>
          <w:rFonts w:ascii="Palatino Linotype" w:hAnsi="Palatino Linotype" w:cs="Arial"/>
          <w:i/>
        </w:rPr>
      </w:pPr>
      <w:r w:rsidRPr="00683CDC">
        <w:rPr>
          <w:rFonts w:ascii="Palatino Linotype" w:hAnsi="Palatino Linotype" w:cs="Arial"/>
          <w:i/>
          <w:lang w:val="es-MX"/>
        </w:rPr>
        <w:t xml:space="preserve">Verificar de manera permanente con la Dirección General de Administración y Finanzas que los recursos autorizados garanticen el cumplimiento de los objetivos, metas y prioridades de la Comisión. </w:t>
      </w:r>
    </w:p>
    <w:p w:rsidR="00065D8D" w:rsidRPr="00683CDC" w:rsidRDefault="00902B31" w:rsidP="00683CDC">
      <w:pPr>
        <w:pStyle w:val="Prrafodelista"/>
        <w:numPr>
          <w:ilvl w:val="0"/>
          <w:numId w:val="8"/>
        </w:numPr>
        <w:spacing w:line="360" w:lineRule="auto"/>
        <w:ind w:left="567" w:right="567"/>
        <w:jc w:val="both"/>
        <w:rPr>
          <w:rFonts w:ascii="Palatino Linotype" w:hAnsi="Palatino Linotype" w:cs="Arial"/>
          <w:i/>
        </w:rPr>
      </w:pPr>
      <w:r w:rsidRPr="00683CDC">
        <w:rPr>
          <w:rFonts w:ascii="Palatino Linotype" w:hAnsi="Palatino Linotype" w:cs="Arial"/>
          <w:i/>
          <w:u w:val="single"/>
          <w:lang w:val="es-MX"/>
        </w:rPr>
        <w:t>Realizar ante las instancias correspondientes la gestión los recursos humanos, materiales, financieros y de servicios generales</w:t>
      </w:r>
      <w:r w:rsidRPr="00683CDC">
        <w:rPr>
          <w:rFonts w:ascii="Palatino Linotype" w:hAnsi="Palatino Linotype" w:cs="Arial"/>
          <w:i/>
          <w:lang w:val="es-MX"/>
        </w:rPr>
        <w:t xml:space="preserve"> de la Vocalía Ejecutiva y sus unidades staff, para satisfacer los requerimientos de operación. </w:t>
      </w:r>
    </w:p>
    <w:p w:rsidR="00065D8D" w:rsidRPr="00683CDC" w:rsidRDefault="00902B31" w:rsidP="00683CDC">
      <w:pPr>
        <w:pStyle w:val="Prrafodelista"/>
        <w:numPr>
          <w:ilvl w:val="0"/>
          <w:numId w:val="8"/>
        </w:numPr>
        <w:spacing w:line="360" w:lineRule="auto"/>
        <w:ind w:left="567" w:right="567"/>
        <w:jc w:val="both"/>
        <w:rPr>
          <w:rFonts w:ascii="Palatino Linotype" w:hAnsi="Palatino Linotype" w:cs="Arial"/>
          <w:i/>
          <w:u w:val="single"/>
        </w:rPr>
      </w:pPr>
      <w:r w:rsidRPr="00683CDC">
        <w:rPr>
          <w:rFonts w:ascii="Palatino Linotype" w:hAnsi="Palatino Linotype" w:cs="Arial"/>
          <w:i/>
          <w:lang w:val="es-MX"/>
        </w:rPr>
        <w:t xml:space="preserve">Gestionar en coordinación con las unidades administrativas de la Dirección General de Administración y Finanzas los </w:t>
      </w:r>
      <w:r w:rsidRPr="00683CDC">
        <w:rPr>
          <w:rFonts w:ascii="Palatino Linotype" w:hAnsi="Palatino Linotype" w:cs="Arial"/>
          <w:i/>
          <w:u w:val="single"/>
          <w:lang w:val="es-MX"/>
        </w:rPr>
        <w:t xml:space="preserve">recursos presupuestales para la implementación de los proyectos de reestructuración administrativa de la Comisión. </w:t>
      </w:r>
    </w:p>
    <w:p w:rsidR="006C0A24" w:rsidRPr="00683CDC" w:rsidRDefault="00902B31" w:rsidP="00683CDC">
      <w:pPr>
        <w:pStyle w:val="Prrafodelista"/>
        <w:numPr>
          <w:ilvl w:val="0"/>
          <w:numId w:val="8"/>
        </w:numPr>
        <w:spacing w:line="360" w:lineRule="auto"/>
        <w:ind w:left="567" w:right="567"/>
        <w:jc w:val="both"/>
        <w:rPr>
          <w:rFonts w:ascii="Palatino Linotype" w:hAnsi="Palatino Linotype" w:cs="Arial"/>
          <w:i/>
        </w:rPr>
      </w:pPr>
      <w:r w:rsidRPr="00683CDC">
        <w:rPr>
          <w:rFonts w:ascii="Palatino Linotype" w:hAnsi="Palatino Linotype" w:cs="Arial"/>
          <w:i/>
          <w:lang w:val="es-MX"/>
        </w:rPr>
        <w:t>Desarrollar las demás funciones inherentes al área de su competencia.</w:t>
      </w:r>
    </w:p>
    <w:p w:rsidR="00A36581" w:rsidRPr="00683CDC" w:rsidRDefault="00A36581" w:rsidP="00683CDC">
      <w:pPr>
        <w:pStyle w:val="Prrafodelista"/>
        <w:numPr>
          <w:ilvl w:val="0"/>
          <w:numId w:val="1"/>
        </w:numPr>
        <w:spacing w:line="360" w:lineRule="auto"/>
        <w:ind w:left="0" w:firstLine="0"/>
        <w:jc w:val="both"/>
        <w:rPr>
          <w:rFonts w:ascii="Palatino Linotype" w:hAnsi="Palatino Linotype" w:cs="Arial"/>
        </w:rPr>
      </w:pPr>
      <w:r w:rsidRPr="00683CDC">
        <w:rPr>
          <w:rFonts w:ascii="Palatino Linotype" w:hAnsi="Palatino Linotype" w:cs="Arial"/>
        </w:rPr>
        <w:lastRenderedPageBreak/>
        <w:t xml:space="preserve">De lo anteriormente expuesto, se pueden observar las funciones que tiene cada uno de los departamentos que conforman en su conjunto la Unidad de Información, Planeación, Programación y Evaluación, entre las cuales se puede advertir que existe la fuente obligacional de poseer, generar y administrar la información correspondiente al equipo que ocupan, entendiendo como la herramienta tecnológica </w:t>
      </w:r>
      <w:r w:rsidR="00067FC4" w:rsidRPr="00683CDC">
        <w:rPr>
          <w:rFonts w:ascii="Palatino Linotype" w:hAnsi="Palatino Linotype" w:cs="Arial"/>
        </w:rPr>
        <w:t>que es</w:t>
      </w:r>
      <w:r w:rsidRPr="00683CDC">
        <w:rPr>
          <w:rFonts w:ascii="Palatino Linotype" w:hAnsi="Palatino Linotype" w:cs="Arial"/>
        </w:rPr>
        <w:t xml:space="preserve"> utilizada para desarrollar sus actividades, </w:t>
      </w:r>
      <w:r w:rsidR="00067FC4" w:rsidRPr="00683CDC">
        <w:rPr>
          <w:rFonts w:ascii="Palatino Linotype" w:hAnsi="Palatino Linotype" w:cs="Arial"/>
        </w:rPr>
        <w:t>asimismo lo correspondiente a los programas del sector agua potable y obra pública, y finalmente lo relativo a solicitudes de particulares y gobierno, como el seguimiento de asunto no concluidos, información que se deberá de entregar en versión publica de ser el caso.</w:t>
      </w:r>
    </w:p>
    <w:p w:rsidR="001C423E" w:rsidRPr="00683CDC" w:rsidRDefault="001C423E" w:rsidP="00683CDC">
      <w:pPr>
        <w:pStyle w:val="Ttulo1"/>
        <w:numPr>
          <w:ilvl w:val="0"/>
          <w:numId w:val="3"/>
        </w:numPr>
        <w:spacing w:line="360" w:lineRule="auto"/>
        <w:rPr>
          <w:i/>
          <w:szCs w:val="24"/>
        </w:rPr>
      </w:pPr>
      <w:bookmarkStart w:id="19" w:name="_Toc26394552"/>
      <w:bookmarkStart w:id="20" w:name="_Toc26450715"/>
      <w:r w:rsidRPr="00683CDC">
        <w:rPr>
          <w:i/>
          <w:szCs w:val="24"/>
        </w:rPr>
        <w:t>De la entrega de la información.</w:t>
      </w:r>
      <w:bookmarkEnd w:id="19"/>
      <w:bookmarkEnd w:id="20"/>
    </w:p>
    <w:p w:rsidR="00A36581" w:rsidRPr="00683CDC" w:rsidRDefault="00A36581" w:rsidP="00683CDC">
      <w:pPr>
        <w:spacing w:after="0" w:line="360" w:lineRule="auto"/>
        <w:contextualSpacing/>
        <w:jc w:val="both"/>
        <w:rPr>
          <w:rFonts w:ascii="Palatino Linotype" w:hAnsi="Palatino Linotype" w:cs="Arial"/>
          <w:sz w:val="24"/>
          <w:szCs w:val="24"/>
        </w:rPr>
      </w:pPr>
    </w:p>
    <w:p w:rsidR="001C423E" w:rsidRPr="00683CDC" w:rsidRDefault="001C423E"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hAnsi="Palatino Linotype" w:cs="Arial"/>
          <w:sz w:val="24"/>
          <w:szCs w:val="24"/>
          <w:lang w:val="es-ES_tradnl"/>
        </w:rPr>
        <w:t xml:space="preserve">Es de señalar que el derecho de acceso a la información pública se satisface en aquellos casos en que se entregue el soporte documental en que conste la información pública, asimismo el artículo 24 de la Ley de la materia dispone que los </w:t>
      </w:r>
      <w:r w:rsidRPr="00683CDC">
        <w:rPr>
          <w:rFonts w:ascii="Palatino Linotype" w:hAnsi="Palatino Linotype" w:cs="Arial"/>
          <w:b/>
          <w:sz w:val="24"/>
          <w:szCs w:val="24"/>
          <w:lang w:val="es-ES_tradnl"/>
        </w:rPr>
        <w:t>Sujetos Obligados</w:t>
      </w:r>
      <w:r w:rsidRPr="00683CDC">
        <w:rPr>
          <w:rFonts w:ascii="Palatino Linotype" w:hAnsi="Palatino Linotype" w:cs="Arial"/>
          <w:sz w:val="24"/>
          <w:szCs w:val="24"/>
          <w:lang w:val="es-ES_tradnl"/>
        </w:rPr>
        <w:t xml:space="preserve"> sólo proporcionarán la información pública que generen, administren o posean en el ejercicio de sus atribuciones; por consiguiente, la información pública se encuentra a disposición de cualquier persona, lo que implica que es deber de los </w:t>
      </w:r>
      <w:r w:rsidRPr="00683CDC">
        <w:rPr>
          <w:rFonts w:ascii="Palatino Linotype" w:hAnsi="Palatino Linotype" w:cs="Arial"/>
          <w:b/>
          <w:sz w:val="24"/>
          <w:szCs w:val="24"/>
          <w:lang w:val="es-ES_tradnl"/>
        </w:rPr>
        <w:t>Sujetos Obligados</w:t>
      </w:r>
      <w:r w:rsidRPr="00683CDC">
        <w:rPr>
          <w:rFonts w:ascii="Palatino Linotype" w:hAnsi="Palatino Linotype" w:cs="Arial"/>
          <w:sz w:val="24"/>
          <w:szCs w:val="24"/>
          <w:lang w:val="es-ES_tradnl"/>
        </w:rPr>
        <w:t xml:space="preserve"> garantizar el derecho de acceso a la información pública.</w:t>
      </w:r>
    </w:p>
    <w:p w:rsidR="001C423E" w:rsidRPr="00683CDC" w:rsidRDefault="001C423E" w:rsidP="00683CDC">
      <w:pPr>
        <w:spacing w:after="0" w:line="360" w:lineRule="auto"/>
        <w:contextualSpacing/>
        <w:jc w:val="both"/>
        <w:rPr>
          <w:rFonts w:ascii="Palatino Linotype" w:hAnsi="Palatino Linotype" w:cs="Arial"/>
          <w:sz w:val="24"/>
          <w:szCs w:val="24"/>
          <w:lang w:val="es-ES_tradnl"/>
        </w:rPr>
      </w:pPr>
    </w:p>
    <w:p w:rsidR="001C423E" w:rsidRPr="00683CDC" w:rsidRDefault="001C423E"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hAnsi="Palatino Linotype" w:cs="Arial"/>
          <w:sz w:val="24"/>
          <w:szCs w:val="24"/>
          <w:lang w:val="es-ES_tradnl"/>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w:t>
      </w:r>
      <w:r w:rsidRPr="00683CDC">
        <w:rPr>
          <w:rFonts w:ascii="Palatino Linotype" w:hAnsi="Palatino Linotype" w:cs="Arial"/>
          <w:sz w:val="24"/>
          <w:szCs w:val="24"/>
          <w:lang w:val="es-ES_tradnl"/>
        </w:rPr>
        <w:lastRenderedPageBreak/>
        <w:t xml:space="preserve">modificaciones o procesamiento, no presentarla conforme a los interés de los particulares, por lo tanto el </w:t>
      </w:r>
      <w:r w:rsidRPr="00683CDC">
        <w:rPr>
          <w:rFonts w:ascii="Palatino Linotype" w:hAnsi="Palatino Linotype" w:cs="Arial"/>
          <w:b/>
          <w:sz w:val="24"/>
          <w:szCs w:val="24"/>
          <w:lang w:val="es-ES_tradnl"/>
        </w:rPr>
        <w:t>SUJETO OBLIGADO</w:t>
      </w:r>
      <w:r w:rsidRPr="00683CDC">
        <w:rPr>
          <w:rFonts w:ascii="Palatino Linotype" w:hAnsi="Palatino Linotype" w:cs="Arial"/>
          <w:sz w:val="24"/>
          <w:szCs w:val="24"/>
          <w:lang w:val="es-ES_tradnl"/>
        </w:rPr>
        <w:t xml:space="preserve"> deberá de emitir la documentales en donde se contenga la información para que a través de las mismas el particular se allegue de la información que le resulta de su interés.</w:t>
      </w:r>
    </w:p>
    <w:p w:rsidR="001C423E" w:rsidRPr="00683CDC" w:rsidRDefault="001C423E" w:rsidP="00683CDC">
      <w:pPr>
        <w:spacing w:after="0" w:line="360" w:lineRule="auto"/>
        <w:contextualSpacing/>
        <w:jc w:val="both"/>
        <w:rPr>
          <w:rFonts w:ascii="Palatino Linotype" w:hAnsi="Palatino Linotype" w:cs="Arial"/>
          <w:i/>
          <w:sz w:val="24"/>
          <w:szCs w:val="24"/>
          <w:lang w:val="es-ES_tradnl"/>
        </w:rPr>
      </w:pPr>
    </w:p>
    <w:p w:rsidR="001C423E" w:rsidRPr="00683CDC" w:rsidRDefault="001C423E"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hAnsi="Palatino Linotype" w:cs="Arial"/>
          <w:sz w:val="24"/>
          <w:szCs w:val="24"/>
          <w:lang w:val="es-ES_tradnl"/>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C423E" w:rsidRPr="00683CDC" w:rsidRDefault="001C423E" w:rsidP="00683CDC">
      <w:pPr>
        <w:spacing w:after="0" w:line="360" w:lineRule="auto"/>
        <w:contextualSpacing/>
        <w:jc w:val="both"/>
        <w:rPr>
          <w:rFonts w:ascii="Palatino Linotype" w:hAnsi="Palatino Linotype" w:cs="Arial"/>
          <w:sz w:val="24"/>
          <w:szCs w:val="24"/>
          <w:lang w:val="es-ES_tradnl"/>
        </w:rPr>
      </w:pPr>
    </w:p>
    <w:p w:rsidR="001C423E" w:rsidRPr="00683CDC" w:rsidRDefault="001C423E" w:rsidP="00683CDC">
      <w:pPr>
        <w:spacing w:after="0" w:line="360" w:lineRule="auto"/>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w:t>
      </w:r>
      <w:r w:rsidRPr="00683CDC">
        <w:rPr>
          <w:rFonts w:ascii="Palatino Linotype" w:hAnsi="Palatino Linotype" w:cs="Arial"/>
          <w:b/>
          <w:i/>
          <w:sz w:val="24"/>
          <w:szCs w:val="24"/>
          <w:lang w:val="es-ES_tradnl"/>
        </w:rPr>
        <w:t xml:space="preserve">Artículo 3. </w:t>
      </w:r>
      <w:r w:rsidRPr="00683CDC">
        <w:rPr>
          <w:rFonts w:ascii="Palatino Linotype" w:hAnsi="Palatino Linotype" w:cs="Arial"/>
          <w:i/>
          <w:sz w:val="24"/>
          <w:szCs w:val="24"/>
          <w:lang w:val="es-ES_tradnl"/>
        </w:rPr>
        <w:t>Para los efectos de la presente Ley se entenderá por:</w:t>
      </w:r>
    </w:p>
    <w:p w:rsidR="001C423E" w:rsidRPr="00683CDC" w:rsidRDefault="001C423E" w:rsidP="00683CDC">
      <w:pPr>
        <w:spacing w:after="0" w:line="360" w:lineRule="auto"/>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w:t>
      </w:r>
    </w:p>
    <w:p w:rsidR="001C423E" w:rsidRPr="00683CDC" w:rsidRDefault="001C423E" w:rsidP="00683CDC">
      <w:pPr>
        <w:spacing w:after="0" w:line="360" w:lineRule="auto"/>
        <w:contextualSpacing/>
        <w:jc w:val="both"/>
        <w:rPr>
          <w:rFonts w:ascii="Palatino Linotype" w:hAnsi="Palatino Linotype" w:cs="Arial"/>
          <w:i/>
          <w:sz w:val="24"/>
          <w:szCs w:val="24"/>
          <w:lang w:val="es-ES_tradnl"/>
        </w:rPr>
      </w:pPr>
      <w:r w:rsidRPr="00683CDC">
        <w:rPr>
          <w:rFonts w:ascii="Palatino Linotype" w:hAnsi="Palatino Linotype" w:cs="Arial"/>
          <w:b/>
          <w:i/>
          <w:sz w:val="24"/>
          <w:szCs w:val="24"/>
          <w:lang w:val="es-ES_tradnl"/>
        </w:rPr>
        <w:t>XI. Documento:</w:t>
      </w:r>
      <w:r w:rsidRPr="00683CDC">
        <w:rPr>
          <w:rFonts w:ascii="Palatino Linotype" w:hAnsi="Palatino Linotype" w:cs="Arial"/>
          <w:i/>
          <w:sz w:val="24"/>
          <w:szCs w:val="24"/>
          <w:lang w:val="es-ES_tradnl"/>
        </w:rPr>
        <w:t xml:space="preserve"> Los </w:t>
      </w:r>
      <w:r w:rsidRPr="00683CDC">
        <w:rPr>
          <w:rFonts w:ascii="Palatino Linotype" w:hAnsi="Palatino Linotype" w:cs="Arial"/>
          <w:i/>
          <w:sz w:val="24"/>
          <w:szCs w:val="24"/>
          <w:u w:val="single"/>
          <w:lang w:val="es-ES_tradnl"/>
        </w:rPr>
        <w:t>expedientes</w:t>
      </w:r>
      <w:r w:rsidRPr="00683CDC">
        <w:rPr>
          <w:rFonts w:ascii="Palatino Linotype" w:hAnsi="Palatino Linotype" w:cs="Arial"/>
          <w:b/>
          <w:i/>
          <w:sz w:val="24"/>
          <w:szCs w:val="24"/>
          <w:u w:val="single"/>
          <w:lang w:val="es-ES_tradnl"/>
        </w:rPr>
        <w:t>,</w:t>
      </w:r>
      <w:r w:rsidRPr="00683CDC">
        <w:rPr>
          <w:rFonts w:ascii="Palatino Linotype" w:hAnsi="Palatino Linotype" w:cs="Arial"/>
          <w:i/>
          <w:sz w:val="24"/>
          <w:szCs w:val="24"/>
          <w:u w:val="single"/>
          <w:lang w:val="es-ES_tradnl"/>
        </w:rPr>
        <w:t xml:space="preserve"> reportes</w:t>
      </w:r>
      <w:r w:rsidRPr="00683CDC">
        <w:rPr>
          <w:rFonts w:ascii="Palatino Linotype" w:hAnsi="Palatino Linotype" w:cs="Arial"/>
          <w:i/>
          <w:sz w:val="24"/>
          <w:szCs w:val="24"/>
          <w:lang w:val="es-ES_tradnl"/>
        </w:rPr>
        <w:t xml:space="preserve">, estudios, actas, resoluciones, </w:t>
      </w:r>
      <w:r w:rsidRPr="00683CDC">
        <w:rPr>
          <w:rFonts w:ascii="Palatino Linotype" w:hAnsi="Palatino Linotype" w:cs="Arial"/>
          <w:i/>
          <w:sz w:val="24"/>
          <w:szCs w:val="24"/>
          <w:u w:val="single"/>
          <w:lang w:val="es-ES_tradnl"/>
        </w:rPr>
        <w:t>oficios</w:t>
      </w:r>
      <w:r w:rsidRPr="00683CDC">
        <w:rPr>
          <w:rFonts w:ascii="Palatino Linotype" w:hAnsi="Palatino Linotype" w:cs="Arial"/>
          <w:i/>
          <w:sz w:val="24"/>
          <w:szCs w:val="24"/>
          <w:lang w:val="es-ES_tradnl"/>
        </w:rPr>
        <w:t xml:space="preserve">, </w:t>
      </w:r>
      <w:r w:rsidRPr="00683CDC">
        <w:rPr>
          <w:rFonts w:ascii="Palatino Linotype" w:hAnsi="Palatino Linotype" w:cs="Arial"/>
          <w:i/>
          <w:sz w:val="24"/>
          <w:szCs w:val="24"/>
          <w:u w:val="single"/>
          <w:lang w:val="es-ES_tradnl"/>
        </w:rPr>
        <w:t>correspondencia</w:t>
      </w:r>
      <w:r w:rsidRPr="00683CDC">
        <w:rPr>
          <w:rFonts w:ascii="Palatino Linotype" w:hAnsi="Palatino Linotype" w:cs="Arial"/>
          <w:i/>
          <w:sz w:val="24"/>
          <w:szCs w:val="24"/>
          <w:lang w:val="es-ES_tradnl"/>
        </w:rPr>
        <w:t xml:space="preserve">, acuerdos, directivas, directrices, circulares, contratos, convenios, instructivos, notas, memorandos, </w:t>
      </w:r>
      <w:r w:rsidRPr="00683CDC">
        <w:rPr>
          <w:rFonts w:ascii="Palatino Linotype" w:hAnsi="Palatino Linotype" w:cs="Arial"/>
          <w:i/>
          <w:sz w:val="24"/>
          <w:szCs w:val="24"/>
          <w:u w:val="single"/>
          <w:lang w:val="es-ES_tradnl"/>
        </w:rPr>
        <w:t>estadísticas</w:t>
      </w:r>
      <w:r w:rsidRPr="00683CDC">
        <w:rPr>
          <w:rFonts w:ascii="Palatino Linotype" w:hAnsi="Palatino Linotype" w:cs="Arial"/>
          <w:i/>
          <w:sz w:val="24"/>
          <w:szCs w:val="24"/>
          <w:lang w:val="es-ES_tradnl"/>
        </w:rPr>
        <w:t xml:space="preserve"> o bien, cualquier otro </w:t>
      </w:r>
      <w:r w:rsidRPr="00683CDC">
        <w:rPr>
          <w:rFonts w:ascii="Palatino Linotype" w:hAnsi="Palatino Linotype" w:cs="Arial"/>
          <w:i/>
          <w:sz w:val="24"/>
          <w:szCs w:val="24"/>
          <w:u w:val="single"/>
          <w:lang w:val="es-ES_tradnl"/>
        </w:rPr>
        <w:t>registro que documente el ejercicio de las facultades, funciones y competencias de los sujetos obligados,</w:t>
      </w:r>
      <w:r w:rsidRPr="00683CDC">
        <w:rPr>
          <w:rFonts w:ascii="Palatino Linotype" w:hAnsi="Palatino Linotype" w:cs="Arial"/>
          <w:i/>
          <w:sz w:val="24"/>
          <w:szCs w:val="24"/>
          <w:lang w:val="es-ES_tradnl"/>
        </w:rPr>
        <w:t xml:space="preserve"> sus servidores públicos e integrantes, </w:t>
      </w:r>
      <w:r w:rsidRPr="00683CDC">
        <w:rPr>
          <w:rFonts w:ascii="Palatino Linotype" w:hAnsi="Palatino Linotype" w:cs="Arial"/>
          <w:b/>
          <w:i/>
          <w:sz w:val="24"/>
          <w:szCs w:val="24"/>
          <w:u w:val="single"/>
          <w:lang w:val="es-ES_tradnl"/>
        </w:rPr>
        <w:t>sin importar su fuente o fecha de elaboración</w:t>
      </w:r>
      <w:r w:rsidRPr="00683CDC">
        <w:rPr>
          <w:rFonts w:ascii="Palatino Linotype" w:hAnsi="Palatino Linotype" w:cs="Arial"/>
          <w:i/>
          <w:sz w:val="24"/>
          <w:szCs w:val="24"/>
          <w:u w:val="single"/>
          <w:lang w:val="es-ES_tradnl"/>
        </w:rPr>
        <w:t>.</w:t>
      </w:r>
      <w:r w:rsidRPr="00683CDC">
        <w:rPr>
          <w:rFonts w:ascii="Palatino Linotype" w:hAnsi="Palatino Linotype" w:cs="Arial"/>
          <w:i/>
          <w:sz w:val="24"/>
          <w:szCs w:val="24"/>
          <w:lang w:val="es-ES_tradnl"/>
        </w:rPr>
        <w:t xml:space="preserve"> Los documentos podrán estar en cualquier medio, sea escrito, impreso, sonoro, visual, electrónico, informático u holográfico;</w:t>
      </w:r>
    </w:p>
    <w:p w:rsidR="001C423E" w:rsidRPr="00683CDC" w:rsidRDefault="001C423E" w:rsidP="00683CDC">
      <w:pPr>
        <w:spacing w:after="0" w:line="360" w:lineRule="auto"/>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w:t>
      </w:r>
    </w:p>
    <w:p w:rsidR="001C423E" w:rsidRPr="00683CDC" w:rsidRDefault="001C423E" w:rsidP="00683CDC">
      <w:pPr>
        <w:spacing w:after="0" w:line="360" w:lineRule="auto"/>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(Énfasis añadido)</w:t>
      </w:r>
    </w:p>
    <w:p w:rsidR="001C423E" w:rsidRPr="00683CDC" w:rsidRDefault="001C423E" w:rsidP="00683CDC">
      <w:pPr>
        <w:spacing w:after="0" w:line="360" w:lineRule="auto"/>
        <w:contextualSpacing/>
        <w:jc w:val="both"/>
        <w:rPr>
          <w:rFonts w:ascii="Palatino Linotype" w:hAnsi="Palatino Linotype" w:cs="Arial"/>
          <w:i/>
          <w:sz w:val="24"/>
          <w:szCs w:val="24"/>
          <w:lang w:val="es-ES_tradnl"/>
        </w:rPr>
      </w:pPr>
    </w:p>
    <w:p w:rsidR="001C423E" w:rsidRPr="00683CDC" w:rsidRDefault="001C423E" w:rsidP="00683CDC">
      <w:pPr>
        <w:numPr>
          <w:ilvl w:val="0"/>
          <w:numId w:val="1"/>
        </w:numPr>
        <w:spacing w:after="0" w:line="360" w:lineRule="auto"/>
        <w:ind w:left="0" w:firstLine="0"/>
        <w:contextualSpacing/>
        <w:jc w:val="both"/>
        <w:rPr>
          <w:rFonts w:ascii="Palatino Linotype" w:hAnsi="Palatino Linotype" w:cs="Arial"/>
          <w:i/>
          <w:sz w:val="24"/>
          <w:szCs w:val="24"/>
          <w:lang w:val="es-ES_tradnl"/>
        </w:rPr>
      </w:pPr>
      <w:r w:rsidRPr="00683CDC">
        <w:rPr>
          <w:rFonts w:ascii="Palatino Linotype" w:hAnsi="Palatino Linotype" w:cs="Arial"/>
          <w:sz w:val="24"/>
          <w:szCs w:val="24"/>
          <w:lang w:val="es-ES_tradnl"/>
        </w:rPr>
        <w:t>De la misma forma, de acuerdo al contenido del artículo 160 y 166 de la Ley General de Transparencia y Acceso a la Información Pública que a la letra dispone:</w:t>
      </w:r>
    </w:p>
    <w:p w:rsidR="001C423E" w:rsidRPr="00683CDC" w:rsidRDefault="001C423E" w:rsidP="00683CDC">
      <w:pPr>
        <w:spacing w:after="0" w:line="360" w:lineRule="auto"/>
        <w:ind w:left="567"/>
        <w:contextualSpacing/>
        <w:jc w:val="both"/>
        <w:rPr>
          <w:rFonts w:ascii="Palatino Linotype" w:hAnsi="Palatino Linotype" w:cs="Arial"/>
          <w:sz w:val="24"/>
          <w:szCs w:val="24"/>
          <w:lang w:val="es-ES_tradnl"/>
        </w:rPr>
      </w:pPr>
    </w:p>
    <w:p w:rsidR="001C423E" w:rsidRPr="00683CDC" w:rsidRDefault="001C423E" w:rsidP="00683CDC">
      <w:pPr>
        <w:spacing w:after="0" w:line="360" w:lineRule="auto"/>
        <w:ind w:left="567"/>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w:t>
      </w:r>
      <w:r w:rsidRPr="00683CDC">
        <w:rPr>
          <w:rFonts w:ascii="Palatino Linotype" w:hAnsi="Palatino Linotype" w:cs="Arial"/>
          <w:b/>
          <w:i/>
          <w:sz w:val="24"/>
          <w:szCs w:val="24"/>
          <w:lang w:val="es-ES_tradnl"/>
        </w:rPr>
        <w:t>Artículo 160.</w:t>
      </w:r>
      <w:r w:rsidRPr="00683CDC">
        <w:rPr>
          <w:rFonts w:ascii="Palatino Linotype" w:hAnsi="Palatino Linotype" w:cs="Arial"/>
          <w:i/>
          <w:sz w:val="24"/>
          <w:szCs w:val="24"/>
          <w:lang w:val="es-ES_tradnl"/>
        </w:rPr>
        <w:t xml:space="preserve"> </w:t>
      </w:r>
      <w:r w:rsidRPr="00683CDC">
        <w:rPr>
          <w:rFonts w:ascii="Palatino Linotype" w:hAnsi="Palatino Linotype" w:cs="Arial"/>
          <w:b/>
          <w:i/>
          <w:sz w:val="24"/>
          <w:szCs w:val="24"/>
          <w:lang w:val="es-ES_tradnl"/>
        </w:rPr>
        <w:t>Los sujetos obligados deberán otorgar acceso a los documentos que se encuentren en sus archivos</w:t>
      </w:r>
      <w:r w:rsidRPr="00683CDC">
        <w:rPr>
          <w:rFonts w:ascii="Palatino Linotype" w:hAnsi="Palatino Linotype" w:cs="Arial"/>
          <w:i/>
          <w:sz w:val="24"/>
          <w:szCs w:val="24"/>
          <w:lang w:val="es-ES_tradnl"/>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C423E" w:rsidRPr="00683CDC" w:rsidRDefault="001C423E" w:rsidP="00683CDC">
      <w:pPr>
        <w:spacing w:after="0" w:line="360" w:lineRule="auto"/>
        <w:ind w:left="567"/>
        <w:contextualSpacing/>
        <w:jc w:val="both"/>
        <w:rPr>
          <w:rFonts w:ascii="Palatino Linotype" w:hAnsi="Palatino Linotype" w:cs="Arial"/>
          <w:i/>
          <w:sz w:val="24"/>
          <w:szCs w:val="24"/>
          <w:lang w:val="es-ES_tradnl"/>
        </w:rPr>
      </w:pPr>
      <w:r w:rsidRPr="00683CDC">
        <w:rPr>
          <w:rFonts w:ascii="Palatino Linotype" w:hAnsi="Palatino Linotype" w:cs="Arial"/>
          <w:b/>
          <w:i/>
          <w:sz w:val="24"/>
          <w:szCs w:val="24"/>
          <w:lang w:val="es-ES_tradnl"/>
        </w:rPr>
        <w:t>…</w:t>
      </w:r>
    </w:p>
    <w:p w:rsidR="001C423E" w:rsidRPr="00683CDC" w:rsidRDefault="001C423E" w:rsidP="00683CDC">
      <w:pPr>
        <w:spacing w:after="0" w:line="360" w:lineRule="auto"/>
        <w:ind w:left="567"/>
        <w:contextualSpacing/>
        <w:jc w:val="both"/>
        <w:rPr>
          <w:rFonts w:ascii="Palatino Linotype" w:hAnsi="Palatino Linotype" w:cs="Arial"/>
          <w:i/>
          <w:sz w:val="24"/>
          <w:szCs w:val="24"/>
        </w:rPr>
      </w:pPr>
      <w:r w:rsidRPr="00683CDC">
        <w:rPr>
          <w:rFonts w:ascii="Palatino Linotype" w:hAnsi="Palatino Linotype" w:cs="Arial"/>
          <w:b/>
          <w:i/>
          <w:sz w:val="24"/>
          <w:szCs w:val="24"/>
        </w:rPr>
        <w:t>Artículo 166.</w:t>
      </w:r>
      <w:r w:rsidRPr="00683CDC">
        <w:rPr>
          <w:rFonts w:ascii="Palatino Linotype" w:hAnsi="Palatino Linotype" w:cs="Arial"/>
          <w:i/>
          <w:sz w:val="24"/>
          <w:szCs w:val="24"/>
        </w:rPr>
        <w:t xml:space="preserve"> </w:t>
      </w:r>
      <w:r w:rsidRPr="00683CDC">
        <w:rPr>
          <w:rFonts w:ascii="Palatino Linotype" w:hAnsi="Palatino Linotype" w:cs="Arial"/>
          <w:b/>
          <w:i/>
          <w:sz w:val="24"/>
          <w:szCs w:val="24"/>
        </w:rPr>
        <w:t xml:space="preserve">La obligación de acceso a la información pública se tendrá por cumplida cuando el solicitante tenga a su disposición la información requerida, </w:t>
      </w:r>
      <w:r w:rsidRPr="00683CDC">
        <w:rPr>
          <w:rFonts w:ascii="Palatino Linotype" w:hAnsi="Palatino Linotype" w:cs="Arial"/>
          <w:i/>
          <w:sz w:val="24"/>
          <w:szCs w:val="24"/>
        </w:rPr>
        <w:t>o cuando realice la consulta de la misma en el lugar en el que ésta se localice.</w:t>
      </w:r>
    </w:p>
    <w:p w:rsidR="001C423E" w:rsidRPr="00683CDC" w:rsidRDefault="001C423E" w:rsidP="00683CDC">
      <w:pPr>
        <w:spacing w:after="0" w:line="360" w:lineRule="auto"/>
        <w:ind w:left="567"/>
        <w:contextualSpacing/>
        <w:jc w:val="both"/>
        <w:rPr>
          <w:rFonts w:ascii="Palatino Linotype" w:hAnsi="Palatino Linotype" w:cs="Arial"/>
          <w:i/>
          <w:sz w:val="24"/>
          <w:szCs w:val="24"/>
          <w:lang w:val="es-ES_tradnl"/>
        </w:rPr>
      </w:pPr>
      <w:r w:rsidRPr="00683CDC">
        <w:rPr>
          <w:rFonts w:ascii="Palatino Linotype" w:hAnsi="Palatino Linotype" w:cs="Arial"/>
          <w:b/>
          <w:i/>
          <w:sz w:val="24"/>
          <w:szCs w:val="24"/>
        </w:rPr>
        <w:t>…”</w:t>
      </w:r>
    </w:p>
    <w:p w:rsidR="001C423E" w:rsidRPr="00683CDC" w:rsidRDefault="001C423E" w:rsidP="00683CDC">
      <w:pPr>
        <w:spacing w:after="0" w:line="360" w:lineRule="auto"/>
        <w:contextualSpacing/>
        <w:jc w:val="both"/>
        <w:rPr>
          <w:rFonts w:ascii="Palatino Linotype" w:hAnsi="Palatino Linotype" w:cs="Arial"/>
          <w:sz w:val="24"/>
          <w:szCs w:val="24"/>
          <w:lang w:val="es-ES_tradnl"/>
        </w:rPr>
      </w:pPr>
    </w:p>
    <w:p w:rsidR="001C423E" w:rsidRPr="00683CDC" w:rsidRDefault="001C423E"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hAnsi="Palatino Linotype" w:cs="Arial"/>
          <w:sz w:val="24"/>
          <w:szCs w:val="24"/>
          <w:lang w:val="es-ES_tradnl"/>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1C423E" w:rsidRPr="00683CDC" w:rsidRDefault="001C423E" w:rsidP="00683CDC">
      <w:pPr>
        <w:spacing w:after="0" w:line="360" w:lineRule="auto"/>
        <w:contextualSpacing/>
        <w:jc w:val="both"/>
        <w:rPr>
          <w:rFonts w:ascii="Palatino Linotype" w:hAnsi="Palatino Linotype" w:cs="Arial"/>
          <w:sz w:val="24"/>
          <w:szCs w:val="24"/>
          <w:lang w:val="es-ES_tradnl"/>
        </w:rPr>
      </w:pPr>
    </w:p>
    <w:p w:rsidR="001C423E" w:rsidRPr="00683CDC" w:rsidRDefault="001C423E" w:rsidP="00683CDC">
      <w:pPr>
        <w:spacing w:after="0" w:line="360" w:lineRule="auto"/>
        <w:ind w:left="567" w:right="567"/>
        <w:contextualSpacing/>
        <w:jc w:val="both"/>
        <w:rPr>
          <w:rFonts w:ascii="Palatino Linotype" w:hAnsi="Palatino Linotype" w:cs="Arial"/>
          <w:b/>
          <w:i/>
          <w:sz w:val="24"/>
          <w:szCs w:val="24"/>
          <w:lang w:val="es-ES_tradnl"/>
        </w:rPr>
      </w:pPr>
      <w:r w:rsidRPr="00683CDC">
        <w:rPr>
          <w:rFonts w:ascii="Palatino Linotype" w:hAnsi="Palatino Linotype" w:cs="Arial"/>
          <w:b/>
          <w:i/>
          <w:sz w:val="24"/>
          <w:szCs w:val="24"/>
          <w:lang w:val="es-ES_tradnl"/>
        </w:rPr>
        <w:t>“CRITERIO 0002-11</w:t>
      </w:r>
    </w:p>
    <w:p w:rsidR="001C423E" w:rsidRPr="00683CDC" w:rsidRDefault="001C423E" w:rsidP="00683CDC">
      <w:pPr>
        <w:spacing w:after="0" w:line="360" w:lineRule="auto"/>
        <w:ind w:left="567" w:right="567"/>
        <w:contextualSpacing/>
        <w:jc w:val="both"/>
        <w:rPr>
          <w:rFonts w:ascii="Palatino Linotype" w:hAnsi="Palatino Linotype" w:cs="Arial"/>
          <w:i/>
          <w:sz w:val="24"/>
          <w:szCs w:val="24"/>
          <w:lang w:val="es-ES_tradnl"/>
        </w:rPr>
      </w:pPr>
      <w:r w:rsidRPr="00683CDC">
        <w:rPr>
          <w:rFonts w:ascii="Palatino Linotype" w:hAnsi="Palatino Linotype" w:cs="Arial"/>
          <w:b/>
          <w:i/>
          <w:sz w:val="24"/>
          <w:szCs w:val="24"/>
          <w:lang w:val="es-ES_tradnl"/>
        </w:rPr>
        <w:t xml:space="preserve">INFORMACIÓN PÚBLICA, CONCEPTO DE, EN MATERIA DE TRANSPARENCIA. INTERPRETACIÓN TEMÁTICA DE LOS ARTÍCULOS </w:t>
      </w:r>
      <w:r w:rsidRPr="00683CDC">
        <w:rPr>
          <w:rFonts w:ascii="Palatino Linotype" w:hAnsi="Palatino Linotype" w:cs="Arial"/>
          <w:b/>
          <w:i/>
          <w:sz w:val="24"/>
          <w:szCs w:val="24"/>
          <w:lang w:val="es-ES_tradnl"/>
        </w:rPr>
        <w:lastRenderedPageBreak/>
        <w:t>2, FRACCIÓN V, XV, Y XVI, 3, 4, 11 Y 41.</w:t>
      </w:r>
      <w:r w:rsidRPr="00683CDC">
        <w:rPr>
          <w:rFonts w:ascii="Palatino Linotype" w:hAnsi="Palatino Linotype" w:cs="Arial"/>
          <w:i/>
          <w:sz w:val="24"/>
          <w:szCs w:val="24"/>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C423E" w:rsidRPr="00683CDC" w:rsidRDefault="001C423E" w:rsidP="00683CDC">
      <w:pPr>
        <w:spacing w:after="0" w:line="360" w:lineRule="auto"/>
        <w:ind w:left="567" w:right="567"/>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En consecuencia el acceso a la información se refiere a que se cumplan cualquiera de los siguientes tres supuestos:</w:t>
      </w:r>
    </w:p>
    <w:p w:rsidR="001C423E" w:rsidRPr="00683CDC" w:rsidRDefault="001C423E" w:rsidP="00683CDC">
      <w:pPr>
        <w:spacing w:after="0" w:line="360" w:lineRule="auto"/>
        <w:ind w:left="567" w:right="567"/>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1) Que se trate de información registrada en cualquier soporte documental, que en ejercicio de las atribuciones conferidas, sea generada por los Sujetos Obligados;</w:t>
      </w:r>
    </w:p>
    <w:p w:rsidR="001C423E" w:rsidRPr="00683CDC" w:rsidRDefault="001C423E" w:rsidP="00683CDC">
      <w:pPr>
        <w:spacing w:after="0" w:line="360" w:lineRule="auto"/>
        <w:ind w:left="567" w:right="567"/>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2) Que se trate de información registrada en cualquier soporte documental, que en ejercicio de las atribuciones conferidas, sea administrada por los Sujetos Obligados, y</w:t>
      </w:r>
    </w:p>
    <w:p w:rsidR="001C423E" w:rsidRPr="00683CDC" w:rsidRDefault="001C423E" w:rsidP="00683CDC">
      <w:pPr>
        <w:spacing w:after="0" w:line="360" w:lineRule="auto"/>
        <w:ind w:left="567" w:right="567"/>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 xml:space="preserve">3) Que se trate de información registrada en cualquier soporte documental, que en ejercicio de las atribuciones conferidas, se encuentre en posesión de los Sujetos Obligados.” </w:t>
      </w:r>
    </w:p>
    <w:p w:rsidR="001C423E" w:rsidRPr="00683CDC" w:rsidRDefault="001C423E" w:rsidP="00683CDC">
      <w:pPr>
        <w:spacing w:after="0" w:line="360" w:lineRule="auto"/>
        <w:ind w:left="567" w:right="567"/>
        <w:contextualSpacing/>
        <w:jc w:val="both"/>
        <w:rPr>
          <w:rFonts w:ascii="Palatino Linotype" w:hAnsi="Palatino Linotype" w:cs="Arial"/>
          <w:i/>
          <w:sz w:val="24"/>
          <w:szCs w:val="24"/>
          <w:lang w:val="es-ES_tradnl"/>
        </w:rPr>
      </w:pPr>
      <w:r w:rsidRPr="00683CDC">
        <w:rPr>
          <w:rFonts w:ascii="Palatino Linotype" w:hAnsi="Palatino Linotype" w:cs="Arial"/>
          <w:i/>
          <w:sz w:val="24"/>
          <w:szCs w:val="24"/>
          <w:lang w:val="es-ES_tradnl"/>
        </w:rPr>
        <w:t>(Énfasis Añadido)</w:t>
      </w:r>
    </w:p>
    <w:p w:rsidR="001C423E" w:rsidRPr="00683CDC" w:rsidRDefault="001C423E" w:rsidP="00683CDC">
      <w:pPr>
        <w:spacing w:after="0" w:line="360" w:lineRule="auto"/>
        <w:ind w:left="567" w:right="567"/>
        <w:contextualSpacing/>
        <w:jc w:val="both"/>
        <w:rPr>
          <w:rFonts w:ascii="Palatino Linotype" w:hAnsi="Palatino Linotype" w:cs="Arial"/>
          <w:i/>
          <w:sz w:val="24"/>
          <w:szCs w:val="24"/>
          <w:lang w:val="es-ES_tradnl"/>
        </w:rPr>
      </w:pPr>
    </w:p>
    <w:p w:rsidR="001C423E" w:rsidRPr="00683CDC" w:rsidRDefault="001C423E" w:rsidP="00683CD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3CDC">
        <w:rPr>
          <w:rFonts w:ascii="Palatino Linotype" w:hAnsi="Palatino Linotype" w:cs="Arial"/>
          <w:sz w:val="24"/>
          <w:szCs w:val="24"/>
          <w:lang w:val="es-ES_tradnl"/>
        </w:rPr>
        <w:t>Por lo anteriormente expuesto, se precisa que toda aquella información que se encuentra en posesión de los Sujetos Obligado es pública, por lo tanto esta debe está disponible para quien la solicite, privilegiando el principio de máxima publicidad y éste se tendrá por colmado cuando la información este a disposición del solicitante.</w:t>
      </w:r>
    </w:p>
    <w:p w:rsidR="00494AD2" w:rsidRPr="00683CDC" w:rsidRDefault="00494AD2" w:rsidP="00683CDC">
      <w:pPr>
        <w:keepNext/>
        <w:keepLines/>
        <w:spacing w:before="240" w:after="0" w:line="360" w:lineRule="auto"/>
        <w:outlineLvl w:val="0"/>
        <w:rPr>
          <w:rFonts w:ascii="Palatino Linotype" w:eastAsiaTheme="majorEastAsia" w:hAnsi="Palatino Linotype" w:cstheme="majorBidi"/>
          <w:b/>
          <w:sz w:val="24"/>
          <w:szCs w:val="24"/>
        </w:rPr>
      </w:pPr>
      <w:bookmarkStart w:id="21" w:name="_Toc473799824"/>
      <w:bookmarkStart w:id="22" w:name="_Toc487025370"/>
      <w:bookmarkStart w:id="23" w:name="_Toc493790438"/>
      <w:bookmarkStart w:id="24" w:name="_Toc495606558"/>
      <w:bookmarkStart w:id="25" w:name="_Toc497297048"/>
      <w:bookmarkStart w:id="26" w:name="_Toc498503756"/>
      <w:bookmarkStart w:id="27" w:name="_Toc499201876"/>
      <w:bookmarkStart w:id="28" w:name="_Toc954272"/>
      <w:bookmarkStart w:id="29" w:name="_Toc26450716"/>
      <w:r w:rsidRPr="00683CDC">
        <w:rPr>
          <w:rFonts w:ascii="Palatino Linotype" w:eastAsiaTheme="majorEastAsia" w:hAnsi="Palatino Linotype" w:cstheme="majorBidi"/>
          <w:b/>
          <w:sz w:val="24"/>
          <w:szCs w:val="24"/>
        </w:rPr>
        <w:t>QUINTO. De la Versión Pública</w:t>
      </w:r>
      <w:bookmarkEnd w:id="21"/>
      <w:bookmarkEnd w:id="22"/>
      <w:bookmarkEnd w:id="23"/>
      <w:bookmarkEnd w:id="24"/>
      <w:bookmarkEnd w:id="25"/>
      <w:bookmarkEnd w:id="26"/>
      <w:bookmarkEnd w:id="27"/>
      <w:bookmarkEnd w:id="28"/>
      <w:bookmarkEnd w:id="29"/>
      <w:r w:rsidRPr="00683CDC">
        <w:rPr>
          <w:rFonts w:ascii="Palatino Linotype" w:eastAsiaTheme="majorEastAsia" w:hAnsi="Palatino Linotype" w:cstheme="majorBidi"/>
          <w:b/>
          <w:sz w:val="24"/>
          <w:szCs w:val="24"/>
        </w:rPr>
        <w:t xml:space="preserve"> </w:t>
      </w:r>
    </w:p>
    <w:p w:rsidR="00494AD2" w:rsidRPr="00683CDC" w:rsidRDefault="00494AD2" w:rsidP="00683CDC">
      <w:pPr>
        <w:spacing w:line="360" w:lineRule="auto"/>
        <w:rPr>
          <w:rFonts w:ascii="Palatino Linotype" w:eastAsiaTheme="majorEastAsia" w:hAnsi="Palatino Linotype" w:cstheme="majorBidi"/>
          <w:b/>
          <w:sz w:val="24"/>
          <w:szCs w:val="24"/>
        </w:rPr>
      </w:pPr>
    </w:p>
    <w:p w:rsidR="00494AD2" w:rsidRPr="00683CDC" w:rsidRDefault="00494AD2" w:rsidP="00683CDC">
      <w:pPr>
        <w:numPr>
          <w:ilvl w:val="0"/>
          <w:numId w:val="1"/>
        </w:numPr>
        <w:spacing w:before="240" w:after="240" w:line="360" w:lineRule="auto"/>
        <w:ind w:left="0" w:right="49" w:firstLine="0"/>
        <w:contextualSpacing/>
        <w:jc w:val="both"/>
        <w:rPr>
          <w:rFonts w:ascii="Palatino Linotype" w:eastAsiaTheme="minorEastAsia" w:hAnsi="Palatino Linotype" w:cs="Bookman Old Style"/>
          <w:sz w:val="24"/>
          <w:szCs w:val="24"/>
          <w:lang w:val="es-ES_tradnl" w:eastAsia="es-ES"/>
        </w:rPr>
      </w:pPr>
      <w:r w:rsidRPr="00683CDC">
        <w:rPr>
          <w:rFonts w:ascii="Palatino Linotype" w:eastAsia="Calibri" w:hAnsi="Palatino Linotype" w:cs="Arial"/>
          <w:sz w:val="24"/>
          <w:szCs w:val="24"/>
          <w:lang w:val="es-ES" w:eastAsia="es-MX"/>
        </w:rPr>
        <w:lastRenderedPageBreak/>
        <w:t xml:space="preserve">Como ya se ha señalado en el considerando anterior el </w:t>
      </w:r>
      <w:r w:rsidRPr="00683CDC">
        <w:rPr>
          <w:rFonts w:ascii="Palatino Linotype" w:eastAsia="Calibri" w:hAnsi="Palatino Linotype" w:cs="Arial"/>
          <w:b/>
          <w:sz w:val="24"/>
          <w:szCs w:val="24"/>
          <w:lang w:val="es-ES" w:eastAsia="es-MX"/>
        </w:rPr>
        <w:t>SUJETO OBLIGADO,</w:t>
      </w:r>
      <w:r w:rsidRPr="00683CDC">
        <w:rPr>
          <w:rFonts w:ascii="Palatino Linotype" w:eastAsia="Calibri" w:hAnsi="Palatino Linotype" w:cs="Arial"/>
          <w:sz w:val="24"/>
          <w:szCs w:val="24"/>
          <w:lang w:val="es-ES" w:eastAsia="es-MX"/>
        </w:rPr>
        <w:t xml:space="preserve"> deberá entregar </w:t>
      </w:r>
      <w:r w:rsidRPr="00683CDC">
        <w:rPr>
          <w:rFonts w:ascii="Palatino Linotype" w:eastAsiaTheme="minorEastAsia" w:hAnsi="Palatino Linotype" w:cs="Arial"/>
          <w:sz w:val="24"/>
          <w:szCs w:val="24"/>
          <w:lang w:val="es-ES_tradnl" w:eastAsia="es-ES"/>
        </w:rPr>
        <w:t>los documentos</w:t>
      </w:r>
      <w:r w:rsidRPr="00683CDC">
        <w:rPr>
          <w:rFonts w:ascii="Palatino Linotype" w:eastAsiaTheme="minorEastAsia" w:hAnsi="Palatino Linotype"/>
          <w:sz w:val="24"/>
          <w:szCs w:val="24"/>
          <w:lang w:val="es-ES" w:eastAsia="es-ES"/>
        </w:rPr>
        <w:t xml:space="preserve"> señalados en el considerando anterior. </w:t>
      </w:r>
      <w:r w:rsidRPr="00683CDC">
        <w:rPr>
          <w:rFonts w:ascii="Palatino Linotype" w:eastAsia="Calibri" w:hAnsi="Palatino Linotype" w:cs="Arial"/>
          <w:sz w:val="24"/>
          <w:szCs w:val="24"/>
          <w:lang w:val="es-ES" w:eastAsia="es-MX"/>
        </w:rPr>
        <w:t>Documentos en los que, de ser el caso que contengan datos personales que deban de ser clasificados como confidenciales, se protegerán mediante una versión pública</w:t>
      </w:r>
      <w:r w:rsidRPr="00683CDC">
        <w:rPr>
          <w:rFonts w:ascii="Palatino Linotype" w:eastAsia="Times New Roman" w:hAnsi="Palatino Linotype" w:cs="Arial"/>
          <w:color w:val="222222"/>
          <w:sz w:val="24"/>
          <w:szCs w:val="24"/>
          <w:lang w:val="es-ES" w:eastAsia="es-MX"/>
        </w:rPr>
        <w:t xml:space="preserve"> que deje a la vista los datos que ofrezcan la información requerida. </w:t>
      </w:r>
    </w:p>
    <w:p w:rsidR="00494AD2" w:rsidRPr="00683CDC" w:rsidRDefault="00494AD2" w:rsidP="00683CDC">
      <w:pPr>
        <w:spacing w:before="240" w:after="240" w:line="360" w:lineRule="auto"/>
        <w:ind w:right="49"/>
        <w:contextualSpacing/>
        <w:jc w:val="both"/>
        <w:rPr>
          <w:rFonts w:ascii="Palatino Linotype" w:eastAsiaTheme="minorEastAsia" w:hAnsi="Palatino Linotype" w:cs="Bookman Old Style"/>
          <w:sz w:val="24"/>
          <w:szCs w:val="24"/>
          <w:lang w:val="es-ES_tradnl" w:eastAsia="es-ES"/>
        </w:rPr>
      </w:pPr>
    </w:p>
    <w:p w:rsidR="00494AD2" w:rsidRPr="00683CDC" w:rsidRDefault="00494AD2" w:rsidP="00683CDC">
      <w:pPr>
        <w:spacing w:line="360" w:lineRule="auto"/>
        <w:rPr>
          <w:rFonts w:ascii="Palatino Linotype" w:eastAsia="Calibri" w:hAnsi="Palatino Linotype" w:cstheme="majorBidi"/>
          <w:b/>
          <w:sz w:val="24"/>
          <w:szCs w:val="24"/>
          <w:lang w:val="es-ES_tradnl" w:eastAsia="es-ES"/>
        </w:rPr>
      </w:pPr>
      <w:r w:rsidRPr="00683CDC">
        <w:rPr>
          <w:rFonts w:ascii="Palatino Linotype" w:eastAsiaTheme="majorEastAsia" w:hAnsi="Palatino Linotype" w:cstheme="majorBidi"/>
          <w:b/>
          <w:sz w:val="24"/>
          <w:szCs w:val="24"/>
          <w:lang w:val="es-ES_tradnl" w:eastAsia="es-ES"/>
        </w:rPr>
        <w:t xml:space="preserve">a. </w:t>
      </w:r>
      <w:bookmarkStart w:id="30" w:name="_Toc531859121"/>
      <w:bookmarkStart w:id="31" w:name="_Toc532385645"/>
      <w:bookmarkStart w:id="32" w:name="_Toc954273"/>
      <w:r w:rsidRPr="00683CDC">
        <w:rPr>
          <w:rFonts w:ascii="Palatino Linotype" w:eastAsiaTheme="majorEastAsia" w:hAnsi="Palatino Linotype" w:cstheme="majorBidi"/>
          <w:b/>
          <w:sz w:val="24"/>
          <w:szCs w:val="24"/>
          <w:lang w:val="es-ES_tradnl" w:eastAsia="es-ES"/>
        </w:rPr>
        <w:t>Requisitos previos.</w:t>
      </w:r>
      <w:bookmarkEnd w:id="30"/>
      <w:bookmarkEnd w:id="31"/>
      <w:bookmarkEnd w:id="32"/>
    </w:p>
    <w:p w:rsidR="00494AD2" w:rsidRPr="00683CDC" w:rsidRDefault="00494AD2" w:rsidP="00683CDC">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94AD2" w:rsidRPr="00683CDC" w:rsidRDefault="00494AD2" w:rsidP="00683CDC">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w:t>
      </w:r>
      <w:r w:rsidRPr="00683CDC">
        <w:rPr>
          <w:rFonts w:ascii="Palatino Linotype" w:eastAsiaTheme="minorEastAsia" w:hAnsi="Palatino Linotype" w:cs="Arial"/>
          <w:sz w:val="24"/>
          <w:szCs w:val="24"/>
          <w:lang w:val="es-ES_tradnl" w:eastAsia="es-ES"/>
        </w:rPr>
        <w:lastRenderedPageBreak/>
        <w:t>se puede hacer un acuerdo por cada dato que se vaya a clasificar dentro de un documento con diez datos, por ejemplo, susceptibles de ser clasificados.</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spacing w:line="360" w:lineRule="auto"/>
        <w:rPr>
          <w:rFonts w:ascii="Palatino Linotype" w:eastAsiaTheme="majorEastAsia" w:hAnsi="Palatino Linotype" w:cstheme="majorBidi"/>
          <w:b/>
          <w:sz w:val="24"/>
          <w:szCs w:val="24"/>
          <w:lang w:val="es-ES_tradnl" w:eastAsia="es-ES"/>
        </w:rPr>
      </w:pPr>
      <w:bookmarkStart w:id="33" w:name="_Toc531859122"/>
      <w:bookmarkStart w:id="34" w:name="_Toc532385646"/>
      <w:bookmarkStart w:id="35" w:name="_Toc954274"/>
      <w:r w:rsidRPr="00683CDC">
        <w:rPr>
          <w:rFonts w:ascii="Palatino Linotype" w:eastAsiaTheme="majorEastAsia" w:hAnsi="Palatino Linotype" w:cstheme="majorBidi"/>
          <w:b/>
          <w:sz w:val="24"/>
          <w:szCs w:val="24"/>
          <w:lang w:val="es-ES_tradnl" w:eastAsia="es-ES"/>
        </w:rPr>
        <w:t>b. Supuesto de clasificación.</w:t>
      </w:r>
      <w:bookmarkEnd w:id="33"/>
      <w:bookmarkEnd w:id="34"/>
      <w:bookmarkEnd w:id="35"/>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Calibri" w:hAnsi="Palatino Linotype" w:cs="Arial"/>
          <w:sz w:val="24"/>
          <w:szCs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494AD2" w:rsidRPr="00683CDC" w:rsidRDefault="00494AD2" w:rsidP="00683CDC">
      <w:pPr>
        <w:autoSpaceDE w:val="0"/>
        <w:autoSpaceDN w:val="0"/>
        <w:adjustRightInd w:val="0"/>
        <w:spacing w:line="360" w:lineRule="auto"/>
        <w:ind w:right="567"/>
        <w:jc w:val="both"/>
        <w:rPr>
          <w:rFonts w:ascii="Palatino Linotype" w:eastAsiaTheme="minorEastAsia" w:hAnsi="Palatino Linotype" w:cs="Arial"/>
          <w:i/>
          <w:sz w:val="24"/>
          <w:szCs w:val="24"/>
          <w:lang w:eastAsia="es-ES"/>
        </w:rPr>
      </w:pPr>
      <w:r w:rsidRPr="00683CDC">
        <w:rPr>
          <w:rFonts w:ascii="Palatino Linotype" w:eastAsiaTheme="minorEastAsia" w:hAnsi="Palatino Linotype" w:cs="Arial"/>
          <w:b/>
          <w:bCs/>
          <w:i/>
          <w:sz w:val="24"/>
          <w:szCs w:val="24"/>
          <w:lang w:eastAsia="es-ES"/>
        </w:rPr>
        <w:t xml:space="preserve">Artículo 3. </w:t>
      </w:r>
      <w:r w:rsidRPr="00683CDC">
        <w:rPr>
          <w:rFonts w:ascii="Palatino Linotype" w:eastAsiaTheme="minorEastAsia" w:hAnsi="Palatino Linotype" w:cs="Arial"/>
          <w:i/>
          <w:sz w:val="24"/>
          <w:szCs w:val="24"/>
          <w:lang w:eastAsia="es-ES"/>
        </w:rPr>
        <w:t>Para los efectos de la presente Ley se entenderá por:</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 xml:space="preserve"> (…)</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XX. Información clasificada: Aquella considerada por la presente Ley como reservada o confidencial;</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lastRenderedPageBreak/>
        <w:t>XLV. Versión pública: Documento en el que se elimine, suprime o borra la información clasificada como reservada o confidencial para permitir su acceso.</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Artículo 91. El acceso a la información pública será restringido excepcionalmente, cuando ésta sea clasificada como reservada o confidencial.</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 xml:space="preserve">I. Se refiera a la información privada y los datos personales concernientes a una persona física o </w:t>
      </w:r>
      <w:proofErr w:type="gramStart"/>
      <w:r w:rsidRPr="00683CDC">
        <w:rPr>
          <w:rFonts w:ascii="Palatino Linotype" w:eastAsia="Calibri" w:hAnsi="Palatino Linotype" w:cs="Arial"/>
          <w:i/>
          <w:sz w:val="24"/>
          <w:szCs w:val="24"/>
          <w:lang w:val="es-ES" w:eastAsia="es-MX"/>
        </w:rPr>
        <w:t>jurídico</w:t>
      </w:r>
      <w:proofErr w:type="gramEnd"/>
      <w:r w:rsidRPr="00683CDC">
        <w:rPr>
          <w:rFonts w:ascii="Palatino Linotype" w:eastAsia="Calibri" w:hAnsi="Palatino Linotype" w:cs="Arial"/>
          <w:i/>
          <w:sz w:val="24"/>
          <w:szCs w:val="24"/>
          <w:lang w:val="es-ES" w:eastAsia="es-MX"/>
        </w:rPr>
        <w:t xml:space="preserve"> colectiva identificada o identificable;</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La información confidencial no estará sujeta a temporalidad alguna y sólo podrán tener acceso a ella los titulares de la misma, sus representantes y los servidores públicos facultados para ello.</w:t>
      </w:r>
    </w:p>
    <w:p w:rsidR="00494AD2" w:rsidRPr="00683CDC" w:rsidRDefault="00494AD2" w:rsidP="00683CDC">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683CDC">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presente ley como información pública.</w:t>
      </w: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94AD2" w:rsidRPr="00683CDC" w:rsidRDefault="00494AD2" w:rsidP="00683CDC">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683CDC">
        <w:rPr>
          <w:rFonts w:ascii="Palatino Linotype" w:eastAsiaTheme="minorEastAsia" w:hAnsi="Palatino Linotype" w:cs="Arial"/>
          <w:sz w:val="24"/>
          <w:szCs w:val="24"/>
          <w:vertAlign w:val="superscript"/>
          <w:lang w:val="es-ES_tradnl" w:eastAsia="es-ES"/>
        </w:rPr>
        <w:footnoteReference w:id="1"/>
      </w:r>
      <w:r w:rsidRPr="00683CDC">
        <w:rPr>
          <w:rFonts w:ascii="Palatino Linotype" w:eastAsiaTheme="minorEastAsia"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spacing w:line="360" w:lineRule="auto"/>
        <w:rPr>
          <w:rFonts w:ascii="Palatino Linotype" w:eastAsiaTheme="majorEastAsia" w:hAnsi="Palatino Linotype" w:cstheme="majorBidi"/>
          <w:b/>
          <w:sz w:val="24"/>
          <w:szCs w:val="24"/>
          <w:lang w:val="es-ES_tradnl" w:eastAsia="es-ES"/>
        </w:rPr>
      </w:pPr>
      <w:bookmarkStart w:id="36" w:name="_Toc531859123"/>
      <w:bookmarkStart w:id="37" w:name="_Toc532385647"/>
      <w:bookmarkStart w:id="38" w:name="_Toc954275"/>
      <w:r w:rsidRPr="00683CDC">
        <w:rPr>
          <w:rFonts w:ascii="Palatino Linotype" w:eastAsiaTheme="majorEastAsia" w:hAnsi="Palatino Linotype" w:cstheme="majorBidi"/>
          <w:b/>
          <w:sz w:val="24"/>
          <w:szCs w:val="24"/>
          <w:lang w:val="es-ES_tradnl" w:eastAsia="es-ES"/>
        </w:rPr>
        <w:t>La intervención del Comité de Transparencia.</w:t>
      </w:r>
      <w:bookmarkEnd w:id="36"/>
      <w:bookmarkEnd w:id="37"/>
      <w:bookmarkEnd w:id="38"/>
    </w:p>
    <w:p w:rsidR="00494AD2" w:rsidRPr="00683CDC" w:rsidRDefault="00494AD2" w:rsidP="00683CDC">
      <w:pPr>
        <w:numPr>
          <w:ilvl w:val="1"/>
          <w:numId w:val="1"/>
        </w:numPr>
        <w:spacing w:after="0" w:line="360" w:lineRule="auto"/>
        <w:ind w:left="0" w:firstLine="0"/>
        <w:contextualSpacing/>
        <w:rPr>
          <w:rFonts w:ascii="Palatino Linotype" w:eastAsiaTheme="majorEastAsia" w:hAnsi="Palatino Linotype" w:cstheme="majorBidi"/>
          <w:b/>
          <w:iCs/>
          <w:sz w:val="24"/>
          <w:szCs w:val="24"/>
          <w:lang w:val="es-ES_tradnl" w:eastAsia="es-ES"/>
        </w:rPr>
      </w:pPr>
      <w:r w:rsidRPr="00683CDC">
        <w:rPr>
          <w:rFonts w:ascii="Palatino Linotype" w:eastAsiaTheme="majorEastAsia" w:hAnsi="Palatino Linotype" w:cstheme="majorBidi"/>
          <w:b/>
          <w:iCs/>
          <w:sz w:val="24"/>
          <w:szCs w:val="24"/>
          <w:lang w:val="es-ES_tradnl" w:eastAsia="es-ES"/>
        </w:rPr>
        <w:lastRenderedPageBreak/>
        <w:t>Formalidades para emitir el acuerdo de clasificación.</w:t>
      </w:r>
    </w:p>
    <w:p w:rsidR="00494AD2" w:rsidRPr="00683CDC" w:rsidRDefault="00494AD2" w:rsidP="00683CDC">
      <w:pPr>
        <w:spacing w:after="0" w:line="360" w:lineRule="auto"/>
        <w:rPr>
          <w:rFonts w:ascii="Palatino Linotype" w:eastAsiaTheme="minorEastAsia" w:hAnsi="Palatino Linotype"/>
          <w:sz w:val="24"/>
          <w:szCs w:val="24"/>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t xml:space="preserve">El Comité de Transparencia, según lo dispuesto en los artículos 128 y 103 de la Ley Estatal y de la Ley General, respectivamente, y </w:t>
      </w:r>
      <w:r w:rsidRPr="00683CDC">
        <w:rPr>
          <w:rFonts w:ascii="Palatino Linotype" w:eastAsiaTheme="minorEastAsia" w:hAnsi="Palatino Linotype"/>
          <w:sz w:val="24"/>
          <w:szCs w:val="24"/>
          <w:lang w:val="es-ES_tradnl" w:eastAsia="es-ES"/>
        </w:rPr>
        <w:t xml:space="preserve">la fracción III del numeral Segundo de los </w:t>
      </w:r>
      <w:r w:rsidRPr="00683CDC">
        <w:rPr>
          <w:rFonts w:ascii="Palatino Linotype" w:eastAsiaTheme="minorEastAsia" w:hAnsi="Palatino Linotype" w:cs="Arial"/>
          <w:sz w:val="24"/>
          <w:szCs w:val="24"/>
          <w:lang w:val="es-ES_tradnl" w:eastAsia="es-ES"/>
        </w:rPr>
        <w:t>Lineamientos generales en materia de clasificación y desclasificación de la información, así como para la elaboración de versiones públicas, en adelante los Lineamientos Generales,</w:t>
      </w:r>
      <w:r w:rsidRPr="00683CDC">
        <w:rPr>
          <w:rFonts w:ascii="Palatino Linotype" w:eastAsiaTheme="minorEastAsia" w:hAnsi="Palatino Linotype"/>
          <w:sz w:val="24"/>
          <w:szCs w:val="24"/>
          <w:lang w:val="es-ES_tradnl" w:eastAsia="es-ES"/>
        </w:rPr>
        <w:t xml:space="preserve"> </w:t>
      </w:r>
      <w:r w:rsidRPr="00683CDC">
        <w:rPr>
          <w:rFonts w:ascii="Palatino Linotype" w:eastAsiaTheme="minorEastAsia" w:hAnsi="Palatino Linotype" w:cs="Arial"/>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94AD2" w:rsidRPr="00683CDC" w:rsidRDefault="00494AD2" w:rsidP="00683CDC">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w:t>
      </w:r>
      <w:r w:rsidRPr="00683CDC">
        <w:rPr>
          <w:rFonts w:ascii="Palatino Linotype" w:eastAsiaTheme="minorEastAsia" w:hAnsi="Palatino Linotype"/>
          <w:sz w:val="24"/>
          <w:szCs w:val="24"/>
          <w:lang w:val="es-ES_tradnl" w:eastAsia="es-ES"/>
        </w:rPr>
        <w:lastRenderedPageBreak/>
        <w:t xml:space="preserve">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spacing w:line="360" w:lineRule="auto"/>
        <w:rPr>
          <w:rFonts w:ascii="Palatino Linotype" w:eastAsiaTheme="majorEastAsia" w:hAnsi="Palatino Linotype" w:cstheme="majorBidi"/>
          <w:b/>
          <w:iCs/>
          <w:color w:val="2E74B5" w:themeColor="accent1" w:themeShade="BF"/>
          <w:sz w:val="24"/>
          <w:szCs w:val="24"/>
          <w:lang w:val="es-ES_tradnl" w:eastAsia="es-ES"/>
        </w:rPr>
      </w:pPr>
      <w:r w:rsidRPr="00683CDC">
        <w:rPr>
          <w:rFonts w:ascii="Palatino Linotype" w:eastAsiaTheme="majorEastAsia" w:hAnsi="Palatino Linotype" w:cstheme="majorBidi"/>
          <w:b/>
          <w:iCs/>
          <w:sz w:val="24"/>
          <w:szCs w:val="24"/>
          <w:lang w:val="es-ES_tradnl" w:eastAsia="es-ES"/>
        </w:rPr>
        <w:t>II. Requisitos de fondo del acuerdo de clasificación</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94AD2" w:rsidRPr="00683CDC" w:rsidRDefault="00494AD2" w:rsidP="00683CDC">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procesalista José Ovalle </w:t>
      </w:r>
      <w:r w:rsidRPr="00683CDC">
        <w:rPr>
          <w:rFonts w:ascii="Palatino Linotype" w:eastAsia="Times New Roman" w:hAnsi="Palatino Linotype" w:cs="Arial"/>
          <w:sz w:val="24"/>
          <w:szCs w:val="24"/>
          <w:lang w:val="es-ES_tradnl" w:eastAsia="es-MX"/>
        </w:rPr>
        <w:lastRenderedPageBreak/>
        <w:t>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83CDC">
        <w:rPr>
          <w:rFonts w:ascii="Palatino Linotype" w:eastAsia="Times New Roman" w:hAnsi="Palatino Linotype" w:cs="Arial"/>
          <w:sz w:val="24"/>
          <w:szCs w:val="24"/>
          <w:vertAlign w:val="superscript"/>
          <w:lang w:val="es-ES_tradnl" w:eastAsia="es-MX"/>
        </w:rPr>
        <w:footnoteReference w:id="2"/>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3CDC">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494AD2" w:rsidRPr="00683CDC" w:rsidRDefault="00494AD2" w:rsidP="00683CDC">
      <w:pPr>
        <w:spacing w:after="0" w:line="360" w:lineRule="auto"/>
        <w:contextualSpacing/>
        <w:rPr>
          <w:rFonts w:ascii="Palatino Linotype" w:eastAsia="Calibri" w:hAnsi="Palatino Linotype" w:cs="Arial"/>
          <w:sz w:val="24"/>
          <w:szCs w:val="24"/>
          <w:lang w:val="es-ES" w:eastAsia="es-MX"/>
        </w:rPr>
      </w:pPr>
    </w:p>
    <w:p w:rsidR="00494AD2" w:rsidRPr="00683CDC" w:rsidRDefault="00494AD2" w:rsidP="00683CDC">
      <w:pPr>
        <w:spacing w:after="0" w:line="360" w:lineRule="auto"/>
        <w:ind w:right="567"/>
        <w:contextualSpacing/>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b/>
          <w:i/>
          <w:sz w:val="24"/>
          <w:szCs w:val="24"/>
          <w:lang w:val="es-ES_tradnl" w:eastAsia="es-ES"/>
        </w:rPr>
        <w:t>FUNDAMENTACIÓN Y MOTIVACIÓN.</w:t>
      </w:r>
      <w:r w:rsidRPr="00683CDC">
        <w:rPr>
          <w:rFonts w:ascii="Palatino Linotype" w:eastAsiaTheme="minorEastAsia" w:hAnsi="Palatino Linotype" w:cs="Arial"/>
          <w:i/>
          <w:sz w:val="24"/>
          <w:szCs w:val="24"/>
          <w:lang w:val="es-ES_tradnl" w:eastAsia="es-ES"/>
        </w:rPr>
        <w:t xml:space="preserve"> La </w:t>
      </w:r>
      <w:r w:rsidRPr="00683CDC">
        <w:rPr>
          <w:rFonts w:ascii="Palatino Linotype" w:eastAsiaTheme="minorEastAsia"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83CDC">
        <w:rPr>
          <w:rFonts w:ascii="Palatino Linotype" w:eastAsiaTheme="minorEastAsia" w:hAnsi="Palatino Linotype" w:cs="Arial"/>
          <w:i/>
          <w:sz w:val="24"/>
          <w:szCs w:val="24"/>
          <w:lang w:val="es-ES_tradnl" w:eastAsia="es-ES"/>
        </w:rPr>
        <w:t>.</w:t>
      </w:r>
    </w:p>
    <w:p w:rsidR="00494AD2" w:rsidRPr="00683CDC" w:rsidRDefault="00494AD2" w:rsidP="00683CDC">
      <w:pPr>
        <w:spacing w:after="0" w:line="360" w:lineRule="auto"/>
        <w:ind w:right="567"/>
        <w:contextualSpacing/>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i/>
          <w:sz w:val="24"/>
          <w:szCs w:val="24"/>
          <w:lang w:val="es-ES_tradnl" w:eastAsia="es-ES"/>
        </w:rPr>
        <w:t>SEGUNDO TRIBUNAL COLEGIADO DEL SEXTO CIRCUITO.</w:t>
      </w:r>
    </w:p>
    <w:p w:rsidR="00494AD2" w:rsidRPr="00683CDC" w:rsidRDefault="00494AD2" w:rsidP="00683CDC">
      <w:pPr>
        <w:spacing w:after="0" w:line="360" w:lineRule="auto"/>
        <w:ind w:right="567"/>
        <w:contextualSpacing/>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494AD2" w:rsidRPr="00683CDC" w:rsidRDefault="00494AD2" w:rsidP="00683CDC">
      <w:pPr>
        <w:spacing w:after="0" w:line="360" w:lineRule="auto"/>
        <w:ind w:right="567"/>
        <w:contextualSpacing/>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i/>
          <w:sz w:val="24"/>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683CDC">
        <w:rPr>
          <w:rFonts w:ascii="Palatino Linotype" w:eastAsiaTheme="minorEastAsia" w:hAnsi="Palatino Linotype" w:cs="Arial"/>
          <w:i/>
          <w:sz w:val="24"/>
          <w:szCs w:val="24"/>
          <w:lang w:val="es-ES_tradnl" w:eastAsia="es-ES"/>
        </w:rPr>
        <w:t>Esponda</w:t>
      </w:r>
      <w:proofErr w:type="spellEnd"/>
      <w:r w:rsidRPr="00683CDC">
        <w:rPr>
          <w:rFonts w:ascii="Palatino Linotype" w:eastAsiaTheme="minorEastAsia" w:hAnsi="Palatino Linotype" w:cs="Arial"/>
          <w:i/>
          <w:sz w:val="24"/>
          <w:szCs w:val="24"/>
          <w:lang w:val="es-ES_tradnl" w:eastAsia="es-ES"/>
        </w:rPr>
        <w:t xml:space="preserve"> Rincón.</w:t>
      </w:r>
    </w:p>
    <w:p w:rsidR="00494AD2" w:rsidRPr="00683CDC" w:rsidRDefault="00494AD2" w:rsidP="00683CDC">
      <w:pPr>
        <w:spacing w:after="0" w:line="360" w:lineRule="auto"/>
        <w:ind w:right="567"/>
        <w:contextualSpacing/>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i/>
          <w:sz w:val="24"/>
          <w:szCs w:val="24"/>
          <w:lang w:val="es-ES_tradnl" w:eastAsia="es-ES"/>
        </w:rPr>
        <w:t xml:space="preserve">Amparo en revisión 333/88. </w:t>
      </w:r>
      <w:proofErr w:type="spellStart"/>
      <w:r w:rsidRPr="00683CDC">
        <w:rPr>
          <w:rFonts w:ascii="Palatino Linotype" w:eastAsiaTheme="minorEastAsia" w:hAnsi="Palatino Linotype" w:cs="Arial"/>
          <w:i/>
          <w:sz w:val="24"/>
          <w:szCs w:val="24"/>
          <w:lang w:val="es-ES_tradnl" w:eastAsia="es-ES"/>
        </w:rPr>
        <w:t>Adilia</w:t>
      </w:r>
      <w:proofErr w:type="spellEnd"/>
      <w:r w:rsidRPr="00683CDC">
        <w:rPr>
          <w:rFonts w:ascii="Palatino Linotype" w:eastAsiaTheme="minorEastAsia" w:hAnsi="Palatino Linotype" w:cs="Arial"/>
          <w:i/>
          <w:sz w:val="24"/>
          <w:szCs w:val="24"/>
          <w:lang w:val="es-ES_tradnl" w:eastAsia="es-ES"/>
        </w:rPr>
        <w:t xml:space="preserve"> Romero. 26 de octubre de 1988. Unanimidad de votos. Ponente: Arnoldo Nájera Virgen. Secretario: Enrique Crispín Campos Ramírez.</w:t>
      </w:r>
    </w:p>
    <w:p w:rsidR="00494AD2" w:rsidRPr="00683CDC" w:rsidRDefault="00494AD2" w:rsidP="00683CDC">
      <w:pPr>
        <w:spacing w:after="0" w:line="360" w:lineRule="auto"/>
        <w:ind w:right="567"/>
        <w:contextualSpacing/>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683CDC">
        <w:rPr>
          <w:rFonts w:ascii="Palatino Linotype" w:eastAsiaTheme="minorEastAsia" w:hAnsi="Palatino Linotype" w:cs="Arial"/>
          <w:i/>
          <w:sz w:val="24"/>
          <w:szCs w:val="24"/>
          <w:lang w:val="es-ES_tradnl" w:eastAsia="es-ES"/>
        </w:rPr>
        <w:t>Goyzueta</w:t>
      </w:r>
      <w:proofErr w:type="spellEnd"/>
      <w:r w:rsidRPr="00683CDC">
        <w:rPr>
          <w:rFonts w:ascii="Palatino Linotype" w:eastAsiaTheme="minorEastAsia" w:hAnsi="Palatino Linotype" w:cs="Arial"/>
          <w:i/>
          <w:sz w:val="24"/>
          <w:szCs w:val="24"/>
          <w:lang w:val="es-ES_tradnl" w:eastAsia="es-ES"/>
        </w:rPr>
        <w:t>. Secretario: Gonzalo Carrera Molina.</w:t>
      </w:r>
    </w:p>
    <w:p w:rsidR="00494AD2" w:rsidRPr="00683CDC" w:rsidRDefault="00494AD2" w:rsidP="00683CDC">
      <w:pPr>
        <w:spacing w:after="0" w:line="360" w:lineRule="auto"/>
        <w:ind w:right="567"/>
        <w:contextualSpacing/>
        <w:jc w:val="both"/>
        <w:rPr>
          <w:rFonts w:ascii="Palatino Linotype" w:eastAsiaTheme="minorEastAsia" w:hAnsi="Palatino Linotype" w:cs="Arial"/>
          <w:i/>
          <w:sz w:val="24"/>
          <w:szCs w:val="24"/>
          <w:lang w:val="es-ES_tradnl" w:eastAsia="es-ES"/>
        </w:rPr>
      </w:pPr>
      <w:r w:rsidRPr="00683CDC">
        <w:rPr>
          <w:rFonts w:ascii="Palatino Linotype" w:eastAsiaTheme="minorEastAsia"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683CDC">
        <w:rPr>
          <w:rFonts w:ascii="Palatino Linotype" w:eastAsiaTheme="minorEastAsia" w:hAnsi="Palatino Linotype" w:cs="Arial"/>
          <w:i/>
          <w:sz w:val="24"/>
          <w:szCs w:val="24"/>
          <w:lang w:val="es-ES_tradnl" w:eastAsia="es-ES"/>
        </w:rPr>
        <w:t>Baigts</w:t>
      </w:r>
      <w:proofErr w:type="spellEnd"/>
      <w:r w:rsidRPr="00683CDC">
        <w:rPr>
          <w:rFonts w:ascii="Palatino Linotype" w:eastAsiaTheme="minorEastAsia" w:hAnsi="Palatino Linotype" w:cs="Arial"/>
          <w:i/>
          <w:sz w:val="24"/>
          <w:szCs w:val="24"/>
          <w:lang w:val="es-ES_tradnl" w:eastAsia="es-ES"/>
        </w:rPr>
        <w:t xml:space="preserve"> Muñoz.</w:t>
      </w:r>
    </w:p>
    <w:p w:rsidR="00494AD2" w:rsidRPr="00683CDC" w:rsidRDefault="00494AD2" w:rsidP="00683CDC">
      <w:pPr>
        <w:spacing w:after="0" w:line="360" w:lineRule="auto"/>
        <w:contextualSpacing/>
        <w:jc w:val="both"/>
        <w:rPr>
          <w:rFonts w:ascii="Palatino Linotype" w:eastAsiaTheme="minorEastAsia" w:hAnsi="Palatino Linotype" w:cs="Arial"/>
          <w:sz w:val="24"/>
          <w:szCs w:val="24"/>
          <w:lang w:val="es-ES" w:eastAsia="es-ES"/>
        </w:rPr>
      </w:pPr>
    </w:p>
    <w:p w:rsidR="00494AD2" w:rsidRPr="00683CDC" w:rsidRDefault="00494AD2" w:rsidP="00683CDC">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683CDC">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94AD2" w:rsidRPr="00683CDC" w:rsidRDefault="00494AD2" w:rsidP="00683CD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494AD2" w:rsidRPr="00683CDC" w:rsidRDefault="00494AD2" w:rsidP="00683CDC">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683CDC">
        <w:rPr>
          <w:rFonts w:ascii="Palatino Linotype" w:eastAsia="Times New Roman" w:hAnsi="Palatino Linotype" w:cs="Arial"/>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94AD2" w:rsidRPr="00683CDC" w:rsidRDefault="00494AD2" w:rsidP="00683CD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494AD2" w:rsidRPr="00683CDC" w:rsidRDefault="00494AD2" w:rsidP="00683CDC">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683CDC">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494AD2" w:rsidRPr="00683CDC" w:rsidRDefault="00494AD2" w:rsidP="00683CDC">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683CDC">
        <w:rPr>
          <w:rFonts w:ascii="Palatino Linotype" w:eastAsia="Times New Roman" w:hAnsi="Palatino Linotype" w:cs="Arial"/>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83CDC">
        <w:rPr>
          <w:rFonts w:ascii="Palatino Linotype" w:eastAsiaTheme="minorEastAsia" w:hAnsi="Palatino Linotype"/>
          <w:sz w:val="24"/>
          <w:szCs w:val="24"/>
          <w:lang w:val="es-ES_tradnl" w:eastAsia="es-ES"/>
        </w:rPr>
        <w:t xml:space="preserve"> </w:t>
      </w:r>
      <w:r w:rsidRPr="00683CDC">
        <w:rPr>
          <w:rFonts w:ascii="Palatino Linotype" w:eastAsia="Times New Roman" w:hAnsi="Palatino Linotype" w:cs="Arial"/>
          <w:sz w:val="24"/>
          <w:szCs w:val="24"/>
          <w:lang w:val="es-ES_tradnl" w:eastAsia="es-MX"/>
        </w:rPr>
        <w:t>datos personales</w:t>
      </w:r>
      <w:r w:rsidRPr="00683CDC">
        <w:rPr>
          <w:rFonts w:ascii="Palatino Linotype" w:eastAsia="Times New Roman" w:hAnsi="Palatino Linotype" w:cs="Arial"/>
          <w:sz w:val="24"/>
          <w:szCs w:val="24"/>
          <w:vertAlign w:val="superscript"/>
          <w:lang w:val="es-ES_tradnl" w:eastAsia="es-MX"/>
        </w:rPr>
        <w:footnoteReference w:id="3"/>
      </w:r>
      <w:r w:rsidRPr="00683CDC">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683CDC">
        <w:rPr>
          <w:rFonts w:ascii="Palatino Linotype" w:eastAsia="Calibri" w:hAnsi="Palatino Linotype" w:cs="Arial"/>
          <w:sz w:val="24"/>
          <w:szCs w:val="24"/>
          <w:lang w:val="es-ES" w:eastAsia="es-MX"/>
        </w:rPr>
        <w:t>Clave Única de Registro de Población (CURP), Registro Federal de Contribuyentes (R.F.C.</w:t>
      </w:r>
      <w:r w:rsidR="001C423E" w:rsidRPr="00683CDC">
        <w:rPr>
          <w:rFonts w:ascii="Palatino Linotype" w:eastAsia="Calibri" w:hAnsi="Palatino Linotype" w:cs="Arial"/>
          <w:sz w:val="24"/>
          <w:szCs w:val="24"/>
          <w:lang w:val="es-ES" w:eastAsia="es-MX"/>
        </w:rPr>
        <w:t xml:space="preserve"> de particulares</w:t>
      </w:r>
      <w:r w:rsidRPr="00683CDC">
        <w:rPr>
          <w:rFonts w:ascii="Palatino Linotype" w:eastAsia="Calibri" w:hAnsi="Palatino Linotype" w:cs="Arial"/>
          <w:sz w:val="24"/>
          <w:szCs w:val="24"/>
          <w:lang w:val="es-ES" w:eastAsia="es-MX"/>
        </w:rPr>
        <w:t>), clave de ISSEMYM, número de cuenta,</w:t>
      </w:r>
      <w:r w:rsidR="001C423E" w:rsidRPr="00683CDC">
        <w:rPr>
          <w:rFonts w:ascii="Palatino Linotype" w:eastAsia="Calibri" w:hAnsi="Palatino Linotype" w:cs="Arial"/>
          <w:sz w:val="24"/>
          <w:szCs w:val="24"/>
          <w:lang w:val="es-ES" w:eastAsia="es-MX"/>
        </w:rPr>
        <w:t xml:space="preserve"> </w:t>
      </w:r>
      <w:proofErr w:type="spellStart"/>
      <w:r w:rsidR="001C423E" w:rsidRPr="00683CDC">
        <w:rPr>
          <w:rFonts w:ascii="Palatino Linotype" w:eastAsia="Calibri" w:hAnsi="Palatino Linotype" w:cs="Arial"/>
          <w:sz w:val="24"/>
          <w:szCs w:val="24"/>
          <w:lang w:val="es-ES" w:eastAsia="es-MX"/>
        </w:rPr>
        <w:t>clabe</w:t>
      </w:r>
      <w:proofErr w:type="spellEnd"/>
      <w:r w:rsidR="001C423E" w:rsidRPr="00683CDC">
        <w:rPr>
          <w:rFonts w:ascii="Palatino Linotype" w:eastAsia="Calibri" w:hAnsi="Palatino Linotype" w:cs="Arial"/>
          <w:sz w:val="24"/>
          <w:szCs w:val="24"/>
          <w:lang w:val="es-ES" w:eastAsia="es-MX"/>
        </w:rPr>
        <w:t xml:space="preserve"> interbancaria (de particulares),</w:t>
      </w:r>
      <w:r w:rsidRPr="00683CDC">
        <w:rPr>
          <w:rFonts w:ascii="Palatino Linotype" w:eastAsia="Calibri" w:hAnsi="Palatino Linotype" w:cs="Arial"/>
          <w:sz w:val="24"/>
          <w:szCs w:val="24"/>
          <w:lang w:val="es-ES" w:eastAsia="es-MX"/>
        </w:rPr>
        <w:t xml:space="preserve">deducciones (concepto y monto), estos son datos  susceptibles de clasificarse como confidenciales mediante una versión pública que deje a la vista los datos que ofrezcan la información requerida.  </w:t>
      </w:r>
    </w:p>
    <w:p w:rsidR="00494AD2" w:rsidRPr="00683CDC" w:rsidRDefault="00494AD2" w:rsidP="00683CDC">
      <w:pPr>
        <w:spacing w:after="0" w:line="360" w:lineRule="auto"/>
        <w:contextualSpacing/>
        <w:rPr>
          <w:rFonts w:ascii="Palatino Linotype" w:eastAsia="Times New Roman" w:hAnsi="Palatino Linotype" w:cs="Arial"/>
          <w:sz w:val="24"/>
          <w:szCs w:val="24"/>
          <w:lang w:val="es-ES_tradnl" w:eastAsia="es-MX"/>
        </w:rPr>
      </w:pPr>
    </w:p>
    <w:p w:rsidR="00494AD2" w:rsidRPr="00683CDC" w:rsidRDefault="00494AD2" w:rsidP="00683CDC">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683CDC">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C423E" w:rsidRPr="00683CDC" w:rsidRDefault="001C423E" w:rsidP="00683CDC">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494AD2" w:rsidRPr="00683CDC" w:rsidRDefault="00494AD2" w:rsidP="00683CDC">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683CDC">
        <w:rPr>
          <w:rFonts w:ascii="Palatino Linotype" w:eastAsia="Times New Roman" w:hAnsi="Palatino Linotype" w:cs="Arial"/>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83CDC">
        <w:rPr>
          <w:rFonts w:ascii="Palatino Linotype" w:eastAsiaTheme="minorEastAsia" w:hAnsi="Palatino Linotype"/>
          <w:sz w:val="24"/>
          <w:szCs w:val="24"/>
          <w:lang w:val="es-ES" w:eastAsia="es-ES"/>
        </w:rPr>
        <w:t xml:space="preserve"> </w:t>
      </w:r>
    </w:p>
    <w:p w:rsidR="00494AD2" w:rsidRPr="00683CDC" w:rsidRDefault="00494AD2" w:rsidP="00683CDC">
      <w:pPr>
        <w:spacing w:after="0" w:line="360" w:lineRule="auto"/>
        <w:ind w:right="567"/>
        <w:contextualSpacing/>
        <w:jc w:val="both"/>
        <w:rPr>
          <w:rFonts w:ascii="Palatino Linotype" w:eastAsiaTheme="minorEastAsia" w:hAnsi="Palatino Linotype"/>
          <w:i/>
          <w:sz w:val="24"/>
          <w:szCs w:val="24"/>
          <w:lang w:val="es-ES_tradnl" w:eastAsia="es-ES"/>
        </w:rPr>
      </w:pPr>
    </w:p>
    <w:p w:rsidR="00C332DD" w:rsidRPr="00683CDC" w:rsidRDefault="00494AD2" w:rsidP="00683CD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olor w:val="000000"/>
          <w:sz w:val="24"/>
          <w:szCs w:val="24"/>
          <w:lang w:val="es-ES" w:eastAsia="es-MX"/>
        </w:rPr>
        <w:lastRenderedPageBreak/>
        <w:t xml:space="preserve">Por lo anteriormente expuesto y fundado, este </w:t>
      </w:r>
      <w:r w:rsidRPr="00683CDC">
        <w:rPr>
          <w:rFonts w:ascii="Palatino Linotype" w:eastAsiaTheme="minorEastAsia" w:hAnsi="Palatino Linotype"/>
          <w:b/>
          <w:bCs/>
          <w:color w:val="000000"/>
          <w:sz w:val="24"/>
          <w:szCs w:val="24"/>
          <w:lang w:val="es-ES" w:eastAsia="es-MX"/>
        </w:rPr>
        <w:t>ÓRGANO GARANTE</w:t>
      </w:r>
      <w:r w:rsidR="00683CDC">
        <w:rPr>
          <w:rFonts w:ascii="Palatino Linotype" w:eastAsiaTheme="minorEastAsia" w:hAnsi="Palatino Linotype"/>
          <w:color w:val="000000"/>
          <w:sz w:val="24"/>
          <w:szCs w:val="24"/>
          <w:lang w:val="es-ES" w:eastAsia="es-MX"/>
        </w:rPr>
        <w:t xml:space="preserve"> emite los siguientes: </w:t>
      </w:r>
    </w:p>
    <w:p w:rsidR="00494AD2" w:rsidRPr="00683CDC" w:rsidRDefault="00494AD2" w:rsidP="00683CDC">
      <w:pPr>
        <w:spacing w:before="240" w:after="240" w:line="360" w:lineRule="auto"/>
        <w:contextualSpacing/>
        <w:jc w:val="both"/>
        <w:rPr>
          <w:rFonts w:ascii="Palatino Linotype" w:eastAsiaTheme="minorEastAsia" w:hAnsi="Palatino Linotype"/>
          <w:color w:val="000000"/>
          <w:sz w:val="24"/>
          <w:szCs w:val="24"/>
          <w:lang w:val="es-ES" w:eastAsia="es-MX"/>
        </w:rPr>
      </w:pPr>
    </w:p>
    <w:p w:rsidR="00494AD2" w:rsidRPr="00683CDC" w:rsidRDefault="00494AD2" w:rsidP="00683CDC">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39" w:name="_Toc447699324"/>
      <w:bookmarkStart w:id="40" w:name="_Toc445745148"/>
      <w:bookmarkStart w:id="41" w:name="_Toc486525261"/>
      <w:bookmarkStart w:id="42" w:name="_Toc26450717"/>
      <w:r w:rsidRPr="00683CDC">
        <w:rPr>
          <w:rFonts w:ascii="Palatino Linotype" w:eastAsia="Times New Roman" w:hAnsi="Palatino Linotype" w:cstheme="majorBidi"/>
          <w:b/>
          <w:bCs/>
          <w:sz w:val="24"/>
          <w:szCs w:val="24"/>
          <w:lang w:val="es-ES_tradnl" w:eastAsia="es-ES"/>
        </w:rPr>
        <w:t>R E S O L U T I V O S</w:t>
      </w:r>
      <w:bookmarkEnd w:id="39"/>
      <w:bookmarkEnd w:id="40"/>
      <w:bookmarkEnd w:id="41"/>
      <w:bookmarkEnd w:id="42"/>
    </w:p>
    <w:p w:rsidR="00494AD2" w:rsidRPr="00683CDC" w:rsidRDefault="00494AD2" w:rsidP="00683CDC">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494AD2" w:rsidRPr="00683CDC" w:rsidRDefault="00494AD2" w:rsidP="00683CDC">
      <w:pPr>
        <w:spacing w:after="0" w:line="360" w:lineRule="auto"/>
        <w:jc w:val="both"/>
        <w:rPr>
          <w:rFonts w:ascii="Palatino Linotype" w:eastAsia="Times New Roman" w:hAnsi="Palatino Linotype" w:cs="Times New Roman"/>
          <w:sz w:val="24"/>
          <w:szCs w:val="24"/>
          <w:lang w:val="es-ES_tradnl" w:eastAsia="es-ES"/>
        </w:rPr>
      </w:pPr>
      <w:r w:rsidRPr="00683CDC">
        <w:rPr>
          <w:rFonts w:ascii="Palatino Linotype" w:eastAsia="Times New Roman" w:hAnsi="Palatino Linotype" w:cs="Arial"/>
          <w:b/>
          <w:sz w:val="24"/>
          <w:szCs w:val="24"/>
          <w:lang w:val="es-ES_tradnl" w:eastAsia="es-ES"/>
        </w:rPr>
        <w:t xml:space="preserve">PRIMERO. </w:t>
      </w:r>
      <w:r w:rsidRPr="00683CDC">
        <w:rPr>
          <w:rFonts w:ascii="Palatino Linotype" w:eastAsia="Times New Roman" w:hAnsi="Palatino Linotype" w:cs="Arial"/>
          <w:sz w:val="24"/>
          <w:szCs w:val="24"/>
          <w:lang w:val="es-ES_tradnl" w:eastAsia="es-ES"/>
        </w:rPr>
        <w:t>Resultan  fundadas las</w:t>
      </w:r>
      <w:r w:rsidRPr="00683CDC">
        <w:rPr>
          <w:rFonts w:ascii="Palatino Linotype" w:eastAsia="Times New Roman" w:hAnsi="Palatino Linotype" w:cs="Arial"/>
          <w:b/>
          <w:sz w:val="24"/>
          <w:szCs w:val="24"/>
          <w:lang w:val="es-ES_tradnl" w:eastAsia="es-ES"/>
        </w:rPr>
        <w:t xml:space="preserve"> </w:t>
      </w:r>
      <w:r w:rsidRPr="00683CDC">
        <w:rPr>
          <w:rFonts w:ascii="Palatino Linotype" w:eastAsia="Times New Roman" w:hAnsi="Palatino Linotype" w:cs="Arial"/>
          <w:sz w:val="24"/>
          <w:szCs w:val="24"/>
          <w:lang w:val="es-ES" w:eastAsia="es-ES"/>
        </w:rPr>
        <w:t xml:space="preserve">razones o motivos de inconformidad hechos valer </w:t>
      </w:r>
      <w:r w:rsidR="001C423E" w:rsidRPr="00683CDC">
        <w:rPr>
          <w:rFonts w:ascii="Palatino Linotype" w:eastAsia="Calibri" w:hAnsi="Palatino Linotype" w:cs="Arial"/>
          <w:sz w:val="24"/>
          <w:szCs w:val="24"/>
          <w:lang w:val="es-ES" w:eastAsia="es-ES"/>
        </w:rPr>
        <w:t xml:space="preserve">en el </w:t>
      </w:r>
      <w:r w:rsidRPr="00683CDC">
        <w:rPr>
          <w:rFonts w:ascii="Palatino Linotype" w:eastAsia="Calibri" w:hAnsi="Palatino Linotype" w:cs="Arial"/>
          <w:sz w:val="24"/>
          <w:szCs w:val="24"/>
          <w:lang w:val="es-ES" w:eastAsia="es-ES"/>
        </w:rPr>
        <w:t xml:space="preserve">recurso de revisión </w:t>
      </w:r>
      <w:r w:rsidR="001C423E" w:rsidRPr="00683CDC">
        <w:rPr>
          <w:rFonts w:ascii="Palatino Linotype" w:eastAsiaTheme="minorEastAsia" w:hAnsi="Palatino Linotype" w:cs="Arial"/>
          <w:b/>
          <w:bCs/>
          <w:sz w:val="24"/>
          <w:szCs w:val="24"/>
          <w:lang w:val="es-ES_tradnl" w:eastAsia="es-ES"/>
        </w:rPr>
        <w:t>07858</w:t>
      </w:r>
      <w:r w:rsidRPr="00683CDC">
        <w:rPr>
          <w:rFonts w:ascii="Palatino Linotype" w:eastAsiaTheme="minorEastAsia" w:hAnsi="Palatino Linotype" w:cs="Arial"/>
          <w:b/>
          <w:bCs/>
          <w:sz w:val="24"/>
          <w:szCs w:val="24"/>
          <w:lang w:val="es-ES_tradnl" w:eastAsia="es-ES"/>
        </w:rPr>
        <w:t xml:space="preserve">/INFOEM/IP/RR/2019, </w:t>
      </w:r>
      <w:r w:rsidRPr="00683CDC">
        <w:rPr>
          <w:rFonts w:ascii="Palatino Linotype" w:eastAsiaTheme="minorEastAsia" w:hAnsi="Palatino Linotype" w:cs="Arial"/>
          <w:bCs/>
          <w:sz w:val="24"/>
          <w:szCs w:val="24"/>
          <w:lang w:val="es-ES_tradnl" w:eastAsia="es-ES"/>
        </w:rPr>
        <w:t xml:space="preserve">en términos de los considerandos </w:t>
      </w:r>
      <w:r w:rsidRPr="00683CDC">
        <w:rPr>
          <w:rFonts w:ascii="Palatino Linotype" w:eastAsiaTheme="minorEastAsia" w:hAnsi="Palatino Linotype" w:cs="Arial"/>
          <w:b/>
          <w:bCs/>
          <w:sz w:val="24"/>
          <w:szCs w:val="24"/>
          <w:lang w:val="es-ES_tradnl" w:eastAsia="es-ES"/>
        </w:rPr>
        <w:t>CUARTO</w:t>
      </w:r>
      <w:r w:rsidRPr="00683CDC">
        <w:rPr>
          <w:rFonts w:ascii="Palatino Linotype" w:eastAsiaTheme="minorEastAsia" w:hAnsi="Palatino Linotype" w:cs="Arial"/>
          <w:bCs/>
          <w:sz w:val="24"/>
          <w:szCs w:val="24"/>
          <w:lang w:val="es-ES_tradnl" w:eastAsia="es-ES"/>
        </w:rPr>
        <w:t xml:space="preserve"> y </w:t>
      </w:r>
      <w:r w:rsidRPr="00683CDC">
        <w:rPr>
          <w:rFonts w:ascii="Palatino Linotype" w:eastAsiaTheme="minorEastAsia" w:hAnsi="Palatino Linotype" w:cs="Arial"/>
          <w:b/>
          <w:bCs/>
          <w:sz w:val="24"/>
          <w:szCs w:val="24"/>
          <w:lang w:val="es-ES_tradnl" w:eastAsia="es-ES"/>
        </w:rPr>
        <w:t xml:space="preserve">QUINTO </w:t>
      </w:r>
      <w:r w:rsidRPr="00683CDC">
        <w:rPr>
          <w:rFonts w:ascii="Palatino Linotype" w:eastAsiaTheme="minorEastAsia" w:hAnsi="Palatino Linotype" w:cs="Arial"/>
          <w:bCs/>
          <w:sz w:val="24"/>
          <w:szCs w:val="24"/>
          <w:lang w:val="es-ES_tradnl" w:eastAsia="es-ES"/>
        </w:rPr>
        <w:t xml:space="preserve">de la presente resolución.  </w:t>
      </w:r>
    </w:p>
    <w:p w:rsidR="00494AD2" w:rsidRPr="00683CDC" w:rsidRDefault="00494AD2" w:rsidP="00683CDC">
      <w:pPr>
        <w:spacing w:before="240" w:after="240" w:line="360" w:lineRule="auto"/>
        <w:jc w:val="both"/>
        <w:rPr>
          <w:rFonts w:ascii="Palatino Linotype" w:eastAsiaTheme="minorEastAsia" w:hAnsi="Palatino Linotype" w:cs="Arial"/>
          <w:bCs/>
          <w:sz w:val="24"/>
          <w:szCs w:val="24"/>
          <w:lang w:val="es-ES_tradnl" w:eastAsia="es-ES"/>
        </w:rPr>
      </w:pPr>
      <w:bookmarkStart w:id="43" w:name="_Toc477891768"/>
      <w:bookmarkStart w:id="44" w:name="_Toc477891858"/>
      <w:bookmarkStart w:id="45" w:name="_Toc481576259"/>
      <w:bookmarkStart w:id="46" w:name="_Toc492590391"/>
      <w:bookmarkStart w:id="47" w:name="_Toc462653937"/>
      <w:bookmarkStart w:id="48" w:name="_Toc453696502"/>
      <w:bookmarkStart w:id="49" w:name="_Toc454301155"/>
      <w:r w:rsidRPr="00683CDC">
        <w:rPr>
          <w:rFonts w:ascii="Palatino Linotype" w:eastAsiaTheme="minorEastAsia" w:hAnsi="Palatino Linotype"/>
          <w:b/>
          <w:sz w:val="24"/>
          <w:szCs w:val="24"/>
          <w:lang w:val="es-ES_tradnl" w:eastAsia="es-ES"/>
        </w:rPr>
        <w:t>SEGUNDO.</w:t>
      </w:r>
      <w:r w:rsidRPr="00683CDC">
        <w:rPr>
          <w:rFonts w:ascii="Palatino Linotype" w:eastAsiaTheme="majorEastAsia" w:hAnsi="Palatino Linotype" w:cstheme="majorBidi"/>
          <w:b/>
          <w:color w:val="2E74B5" w:themeColor="accent1" w:themeShade="BF"/>
          <w:sz w:val="24"/>
          <w:szCs w:val="24"/>
          <w:lang w:val="es-ES_tradnl" w:eastAsia="es-ES"/>
        </w:rPr>
        <w:t xml:space="preserve"> </w:t>
      </w:r>
      <w:bookmarkEnd w:id="43"/>
      <w:bookmarkEnd w:id="44"/>
      <w:bookmarkEnd w:id="45"/>
      <w:bookmarkEnd w:id="46"/>
      <w:bookmarkEnd w:id="47"/>
      <w:bookmarkEnd w:id="48"/>
      <w:bookmarkEnd w:id="49"/>
      <w:r w:rsidRPr="00683CDC">
        <w:rPr>
          <w:rFonts w:ascii="Palatino Linotype" w:eastAsia="Calibri" w:hAnsi="Palatino Linotype" w:cs="Arial"/>
          <w:sz w:val="24"/>
          <w:szCs w:val="24"/>
          <w:lang w:val="es-ES" w:eastAsia="es-ES"/>
        </w:rPr>
        <w:t>Se</w:t>
      </w:r>
      <w:r w:rsidR="001C423E" w:rsidRPr="00683CDC">
        <w:rPr>
          <w:rFonts w:ascii="Palatino Linotype" w:eastAsia="Calibri" w:hAnsi="Palatino Linotype" w:cs="Arial"/>
          <w:b/>
          <w:sz w:val="24"/>
          <w:szCs w:val="24"/>
          <w:lang w:val="es-ES" w:eastAsia="es-ES"/>
        </w:rPr>
        <w:t xml:space="preserve"> ORDENA</w:t>
      </w:r>
      <w:r w:rsidRPr="00683CDC">
        <w:rPr>
          <w:rFonts w:ascii="Palatino Linotype" w:eastAsia="Calibri" w:hAnsi="Palatino Linotype" w:cs="Arial"/>
          <w:b/>
          <w:sz w:val="24"/>
          <w:szCs w:val="24"/>
          <w:lang w:val="es-ES" w:eastAsia="es-ES"/>
        </w:rPr>
        <w:t xml:space="preserve"> </w:t>
      </w:r>
      <w:r w:rsidRPr="00683CDC">
        <w:rPr>
          <w:rFonts w:ascii="Palatino Linotype" w:eastAsia="Calibri" w:hAnsi="Palatino Linotype" w:cs="Arial"/>
          <w:sz w:val="24"/>
          <w:szCs w:val="24"/>
          <w:lang w:val="es-ES" w:eastAsia="es-ES"/>
        </w:rPr>
        <w:t>a</w:t>
      </w:r>
      <w:r w:rsidR="001C423E" w:rsidRPr="00683CDC">
        <w:rPr>
          <w:rFonts w:ascii="Palatino Linotype" w:eastAsia="Calibri" w:hAnsi="Palatino Linotype" w:cs="Arial"/>
          <w:sz w:val="24"/>
          <w:szCs w:val="24"/>
          <w:lang w:val="es-ES" w:eastAsia="es-ES"/>
        </w:rPr>
        <w:t xml:space="preserve"> la</w:t>
      </w:r>
      <w:r w:rsidR="001C423E" w:rsidRPr="00683CDC">
        <w:rPr>
          <w:rFonts w:ascii="Palatino Linotype" w:hAnsi="Palatino Linotype"/>
          <w:b/>
          <w:bCs/>
          <w:sz w:val="24"/>
          <w:szCs w:val="24"/>
        </w:rPr>
        <w:t xml:space="preserve"> Comisión del Agua del Estado de México</w:t>
      </w:r>
      <w:r w:rsidRPr="00683CDC">
        <w:rPr>
          <w:rFonts w:ascii="Palatino Linotype" w:eastAsia="Calibri" w:hAnsi="Palatino Linotype" w:cs="Arial"/>
          <w:sz w:val="24"/>
          <w:szCs w:val="24"/>
          <w:lang w:val="es-ES" w:eastAsia="es-ES"/>
        </w:rPr>
        <w:t xml:space="preserve"> entregar, vía </w:t>
      </w:r>
      <w:r w:rsidRPr="00683CDC">
        <w:rPr>
          <w:rFonts w:ascii="Palatino Linotype" w:eastAsia="Times New Roman" w:hAnsi="Palatino Linotype" w:cs="Arial"/>
          <w:b/>
          <w:sz w:val="24"/>
          <w:szCs w:val="24"/>
          <w:lang w:val="es-ES" w:eastAsia="es-ES"/>
        </w:rPr>
        <w:t>Sistema de Acceso a la Información Mexiquense (SAIMEX)</w:t>
      </w:r>
      <w:r w:rsidRPr="00683CDC">
        <w:rPr>
          <w:rFonts w:ascii="Palatino Linotype" w:eastAsia="Times New Roman" w:hAnsi="Palatino Linotype" w:cs="Arial"/>
          <w:sz w:val="24"/>
          <w:szCs w:val="24"/>
          <w:lang w:val="es-ES" w:eastAsia="es-ES"/>
        </w:rPr>
        <w:t>, en versión pública, de</w:t>
      </w:r>
      <w:r w:rsidR="001C423E" w:rsidRPr="00683CDC">
        <w:rPr>
          <w:rFonts w:ascii="Palatino Linotype" w:eastAsia="Times New Roman" w:hAnsi="Palatino Linotype" w:cs="Arial"/>
          <w:sz w:val="24"/>
          <w:szCs w:val="24"/>
          <w:lang w:val="es-ES" w:eastAsia="es-ES"/>
        </w:rPr>
        <w:t xml:space="preserve"> ser procedente</w:t>
      </w:r>
      <w:r w:rsidRPr="00683CDC">
        <w:rPr>
          <w:rFonts w:ascii="Palatino Linotype" w:eastAsia="Times New Roman" w:hAnsi="Palatino Linotype" w:cs="Arial"/>
          <w:sz w:val="24"/>
          <w:szCs w:val="24"/>
          <w:lang w:val="es-ES" w:eastAsia="es-ES"/>
        </w:rPr>
        <w:t xml:space="preserve">, la documentación en la que conste lo siguiente:  </w:t>
      </w:r>
    </w:p>
    <w:p w:rsidR="001C423E" w:rsidRPr="00683CDC" w:rsidRDefault="001C423E" w:rsidP="00683CDC">
      <w:pPr>
        <w:widowControl w:val="0"/>
        <w:numPr>
          <w:ilvl w:val="0"/>
          <w:numId w:val="4"/>
        </w:numPr>
        <w:suppressAutoHyphens/>
        <w:autoSpaceDE w:val="0"/>
        <w:autoSpaceDN w:val="0"/>
        <w:spacing w:after="0" w:line="360" w:lineRule="auto"/>
        <w:ind w:left="0" w:right="567" w:firstLine="0"/>
        <w:jc w:val="both"/>
        <w:textAlignment w:val="baseline"/>
        <w:rPr>
          <w:rFonts w:ascii="Palatino Linotype" w:eastAsiaTheme="minorEastAsia" w:hAnsi="Palatino Linotype" w:cs="Arial"/>
          <w:b/>
          <w:sz w:val="24"/>
          <w:szCs w:val="24"/>
          <w:lang w:val="es-ES_tradnl" w:eastAsia="es-ES"/>
        </w:rPr>
      </w:pPr>
      <w:bookmarkStart w:id="50" w:name="_Toc460947013"/>
      <w:r w:rsidRPr="00683CDC">
        <w:rPr>
          <w:rFonts w:ascii="Palatino Linotype" w:eastAsiaTheme="minorEastAsia" w:hAnsi="Palatino Linotype" w:cs="Arial"/>
          <w:b/>
          <w:color w:val="000000"/>
          <w:sz w:val="24"/>
          <w:szCs w:val="24"/>
          <w:lang w:val="es-ES_tradnl" w:eastAsia="es-ES"/>
        </w:rPr>
        <w:t xml:space="preserve">Herramientas tecnológicas </w:t>
      </w:r>
      <w:r w:rsidR="00AE4FD7" w:rsidRPr="00683CDC">
        <w:rPr>
          <w:rFonts w:ascii="Palatino Linotype" w:eastAsiaTheme="minorEastAsia" w:hAnsi="Palatino Linotype" w:cs="Arial"/>
          <w:b/>
          <w:color w:val="000000"/>
          <w:sz w:val="24"/>
          <w:szCs w:val="24"/>
          <w:lang w:val="es-ES_tradnl" w:eastAsia="es-ES"/>
        </w:rPr>
        <w:t xml:space="preserve">asignadas para el ejercicio de </w:t>
      </w:r>
      <w:r w:rsidRPr="00683CDC">
        <w:rPr>
          <w:rFonts w:ascii="Palatino Linotype" w:eastAsiaTheme="minorEastAsia" w:hAnsi="Palatino Linotype" w:cs="Arial"/>
          <w:b/>
          <w:color w:val="000000"/>
          <w:sz w:val="24"/>
          <w:szCs w:val="24"/>
          <w:lang w:val="es-ES_tradnl" w:eastAsia="es-ES"/>
        </w:rPr>
        <w:t>sus funciones</w:t>
      </w:r>
      <w:r w:rsidR="00494AD2" w:rsidRPr="00683CDC">
        <w:rPr>
          <w:rFonts w:ascii="Palatino Linotype" w:eastAsiaTheme="minorEastAsia" w:hAnsi="Palatino Linotype" w:cs="Arial"/>
          <w:b/>
          <w:color w:val="000000"/>
          <w:sz w:val="24"/>
          <w:szCs w:val="24"/>
          <w:lang w:val="es-ES_tradnl" w:eastAsia="es-ES"/>
        </w:rPr>
        <w:t>;</w:t>
      </w:r>
    </w:p>
    <w:p w:rsidR="001C423E" w:rsidRPr="00683CDC" w:rsidRDefault="001C423E" w:rsidP="00683CDC">
      <w:pPr>
        <w:widowControl w:val="0"/>
        <w:numPr>
          <w:ilvl w:val="0"/>
          <w:numId w:val="4"/>
        </w:numPr>
        <w:suppressAutoHyphens/>
        <w:autoSpaceDE w:val="0"/>
        <w:autoSpaceDN w:val="0"/>
        <w:spacing w:after="0" w:line="360" w:lineRule="auto"/>
        <w:ind w:left="0" w:right="567" w:firstLine="0"/>
        <w:jc w:val="both"/>
        <w:textAlignment w:val="baseline"/>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color w:val="000000"/>
          <w:sz w:val="24"/>
          <w:szCs w:val="24"/>
          <w:lang w:val="es-ES_tradnl" w:eastAsia="es-ES"/>
        </w:rPr>
        <w:t xml:space="preserve">Programas con que cuenta la Unidad de Información, Planeación, Programación y </w:t>
      </w:r>
      <w:r w:rsidRPr="00683CDC">
        <w:rPr>
          <w:rFonts w:ascii="Palatino Linotype" w:eastAsiaTheme="minorEastAsia" w:hAnsi="Palatino Linotype" w:cs="Arial"/>
          <w:b/>
          <w:sz w:val="24"/>
          <w:szCs w:val="24"/>
          <w:lang w:val="es-ES_tradnl" w:eastAsia="es-ES"/>
        </w:rPr>
        <w:t>Evaluación</w:t>
      </w:r>
      <w:r w:rsidR="00C332DD" w:rsidRPr="00683CDC">
        <w:rPr>
          <w:rFonts w:ascii="Palatino Linotype" w:eastAsiaTheme="minorEastAsia" w:hAnsi="Palatino Linotype" w:cs="Arial"/>
          <w:b/>
          <w:sz w:val="24"/>
          <w:szCs w:val="24"/>
          <w:lang w:val="es-ES_tradnl" w:eastAsia="es-ES"/>
        </w:rPr>
        <w:t xml:space="preserve"> a la fecha de la solicitud</w:t>
      </w:r>
      <w:r w:rsidRPr="00683CDC">
        <w:rPr>
          <w:rFonts w:ascii="Palatino Linotype" w:eastAsiaTheme="minorEastAsia" w:hAnsi="Palatino Linotype" w:cs="Arial"/>
          <w:b/>
          <w:sz w:val="24"/>
          <w:szCs w:val="24"/>
          <w:lang w:val="es-ES_tradnl" w:eastAsia="es-ES"/>
        </w:rPr>
        <w:t>;</w:t>
      </w:r>
      <w:r w:rsidR="00C332DD" w:rsidRPr="00683CDC">
        <w:rPr>
          <w:rFonts w:ascii="Palatino Linotype" w:eastAsiaTheme="minorEastAsia" w:hAnsi="Palatino Linotype" w:cs="Arial"/>
          <w:b/>
          <w:sz w:val="24"/>
          <w:szCs w:val="24"/>
          <w:lang w:val="es-ES_tradnl" w:eastAsia="es-ES"/>
        </w:rPr>
        <w:t xml:space="preserve"> y</w:t>
      </w:r>
    </w:p>
    <w:p w:rsidR="00494AD2" w:rsidRPr="00683CDC" w:rsidRDefault="001C423E" w:rsidP="00683CDC">
      <w:pPr>
        <w:widowControl w:val="0"/>
        <w:numPr>
          <w:ilvl w:val="0"/>
          <w:numId w:val="4"/>
        </w:numPr>
        <w:suppressAutoHyphens/>
        <w:autoSpaceDE w:val="0"/>
        <w:autoSpaceDN w:val="0"/>
        <w:spacing w:after="0" w:line="360" w:lineRule="auto"/>
        <w:ind w:left="0" w:right="567" w:firstLine="0"/>
        <w:jc w:val="both"/>
        <w:textAlignment w:val="baseline"/>
        <w:rPr>
          <w:rFonts w:ascii="Palatino Linotype" w:eastAsiaTheme="minorEastAsia" w:hAnsi="Palatino Linotype"/>
          <w:sz w:val="24"/>
          <w:szCs w:val="24"/>
          <w:lang w:val="es-ES_tradnl" w:eastAsia="es-ES"/>
        </w:rPr>
      </w:pPr>
      <w:r w:rsidRPr="00683CDC">
        <w:rPr>
          <w:rFonts w:ascii="Palatino Linotype" w:eastAsiaTheme="minorEastAsia" w:hAnsi="Palatino Linotype" w:cs="Arial"/>
          <w:b/>
          <w:sz w:val="24"/>
          <w:szCs w:val="24"/>
          <w:lang w:val="es-ES_tradnl" w:eastAsia="es-ES"/>
        </w:rPr>
        <w:t xml:space="preserve">Asuntos </w:t>
      </w:r>
      <w:r w:rsidR="00F77534" w:rsidRPr="00683CDC">
        <w:rPr>
          <w:rFonts w:ascii="Palatino Linotype" w:eastAsiaTheme="minorEastAsia" w:hAnsi="Palatino Linotype" w:cs="Arial"/>
          <w:b/>
          <w:sz w:val="24"/>
          <w:szCs w:val="24"/>
          <w:lang w:val="es-ES_tradnl" w:eastAsia="es-ES"/>
        </w:rPr>
        <w:t>resueltos y en trámite, al diecisiete (17) de septiembre de 2019</w:t>
      </w:r>
      <w:r w:rsidR="00C332DD" w:rsidRPr="00683CDC">
        <w:rPr>
          <w:rFonts w:ascii="Palatino Linotype" w:eastAsiaTheme="minorEastAsia" w:hAnsi="Palatino Linotype" w:cs="Arial"/>
          <w:b/>
          <w:sz w:val="24"/>
          <w:szCs w:val="24"/>
          <w:lang w:val="es-ES_tradnl" w:eastAsia="es-ES"/>
        </w:rPr>
        <w:t>.</w:t>
      </w:r>
      <w:r w:rsidR="00AE4FD7" w:rsidRPr="00683CDC">
        <w:rPr>
          <w:rFonts w:ascii="Palatino Linotype" w:eastAsiaTheme="minorEastAsia" w:hAnsi="Palatino Linotype" w:cs="Arial"/>
          <w:b/>
          <w:sz w:val="24"/>
          <w:szCs w:val="24"/>
          <w:lang w:val="es-ES_tradnl" w:eastAsia="es-ES"/>
        </w:rPr>
        <w:t xml:space="preserve">  </w:t>
      </w:r>
    </w:p>
    <w:p w:rsidR="00494AD2" w:rsidRPr="00683CDC" w:rsidRDefault="00494AD2" w:rsidP="00683CDC">
      <w:pPr>
        <w:spacing w:before="240" w:after="240" w:line="360" w:lineRule="auto"/>
        <w:ind w:right="51"/>
        <w:contextualSpacing/>
        <w:jc w:val="both"/>
        <w:rPr>
          <w:rFonts w:ascii="Palatino Linotype" w:eastAsiaTheme="minorEastAsia" w:hAnsi="Palatino Linotype" w:cs="Arial"/>
          <w:b/>
          <w:color w:val="000000" w:themeColor="text1"/>
          <w:sz w:val="24"/>
          <w:szCs w:val="24"/>
          <w:lang w:val="es-ES_tradnl" w:eastAsia="es-ES"/>
        </w:rPr>
      </w:pPr>
    </w:p>
    <w:p w:rsidR="00494AD2" w:rsidRPr="00683CDC" w:rsidRDefault="00494AD2" w:rsidP="00683CDC">
      <w:pPr>
        <w:spacing w:after="0" w:line="360" w:lineRule="auto"/>
        <w:jc w:val="both"/>
        <w:rPr>
          <w:rFonts w:ascii="Palatino Linotype" w:eastAsia="Calibri" w:hAnsi="Palatino Linotype" w:cs="Arial"/>
          <w:sz w:val="24"/>
          <w:szCs w:val="24"/>
          <w:lang w:val="es-ES_tradnl" w:eastAsia="es-ES"/>
        </w:rPr>
      </w:pPr>
      <w:r w:rsidRPr="00683CDC">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494AD2" w:rsidRPr="00683CDC" w:rsidRDefault="00494AD2" w:rsidP="00683CD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494AD2" w:rsidRPr="00683CDC" w:rsidRDefault="00494AD2" w:rsidP="00683CD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83CDC">
        <w:rPr>
          <w:rFonts w:ascii="Palatino Linotype" w:eastAsia="Palatino Linotype" w:hAnsi="Palatino Linotype" w:cs="Palatino Linotype"/>
          <w:b/>
          <w:sz w:val="24"/>
          <w:szCs w:val="24"/>
          <w:lang w:val="es-ES_tradnl" w:eastAsia="es-ES"/>
        </w:rPr>
        <w:lastRenderedPageBreak/>
        <w:t xml:space="preserve">TERCERO. Notifíquese </w:t>
      </w:r>
      <w:r w:rsidRPr="00683CDC">
        <w:rPr>
          <w:rFonts w:ascii="Palatino Linotype" w:eastAsia="Palatino Linotype" w:hAnsi="Palatino Linotype" w:cs="Palatino Linotype"/>
          <w:sz w:val="24"/>
          <w:szCs w:val="24"/>
          <w:lang w:val="es-ES_tradnl" w:eastAsia="es-ES"/>
        </w:rPr>
        <w:t xml:space="preserve">al Titular de la Unidad de Transparencia del </w:t>
      </w:r>
      <w:r w:rsidRPr="00683CDC">
        <w:rPr>
          <w:rFonts w:ascii="Palatino Linotype" w:eastAsia="Palatino Linotype" w:hAnsi="Palatino Linotype" w:cs="Palatino Linotype"/>
          <w:b/>
          <w:sz w:val="24"/>
          <w:szCs w:val="24"/>
          <w:lang w:val="es-ES_tradnl" w:eastAsia="es-ES"/>
        </w:rPr>
        <w:t>SUJETO OBLIGADO</w:t>
      </w:r>
      <w:r w:rsidRPr="00683CD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83CD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494AD2" w:rsidRPr="00683CDC" w:rsidRDefault="00494AD2" w:rsidP="00683CDC">
      <w:pPr>
        <w:shd w:val="clear" w:color="auto" w:fill="FFFFFF"/>
        <w:spacing w:after="0" w:line="360" w:lineRule="auto"/>
        <w:jc w:val="both"/>
        <w:rPr>
          <w:rFonts w:ascii="Palatino Linotype" w:eastAsia="Times New Roman" w:hAnsi="Palatino Linotype" w:cs="Arial"/>
          <w:b/>
          <w:sz w:val="24"/>
          <w:szCs w:val="24"/>
          <w:lang w:val="es-ES_tradnl" w:eastAsia="es-ES"/>
        </w:rPr>
      </w:pPr>
    </w:p>
    <w:p w:rsidR="00494AD2" w:rsidRPr="00683CDC" w:rsidRDefault="00494AD2" w:rsidP="00683CDC">
      <w:pPr>
        <w:shd w:val="clear" w:color="auto" w:fill="FFFFFF"/>
        <w:spacing w:after="0" w:line="360" w:lineRule="auto"/>
        <w:jc w:val="both"/>
        <w:rPr>
          <w:rFonts w:ascii="Palatino Linotype" w:eastAsiaTheme="minorEastAsia" w:hAnsi="Palatino Linotype"/>
          <w:sz w:val="24"/>
          <w:szCs w:val="24"/>
          <w:lang w:val="es-ES_tradnl" w:eastAsia="es-ES"/>
        </w:rPr>
      </w:pPr>
      <w:r w:rsidRPr="00683CDC">
        <w:rPr>
          <w:rFonts w:ascii="Palatino Linotype" w:eastAsia="Times New Roman" w:hAnsi="Palatino Linotype" w:cs="Arial"/>
          <w:b/>
          <w:sz w:val="24"/>
          <w:szCs w:val="24"/>
          <w:lang w:val="es-ES_tradnl" w:eastAsia="es-ES"/>
        </w:rPr>
        <w:t xml:space="preserve">CUARTO. </w:t>
      </w:r>
      <w:r w:rsidRPr="00683CDC">
        <w:rPr>
          <w:rFonts w:ascii="Palatino Linotype" w:eastAsia="Times New Roman" w:hAnsi="Palatino Linotype" w:cs="Times New Roman"/>
          <w:b/>
          <w:bCs/>
          <w:color w:val="222222"/>
          <w:sz w:val="24"/>
          <w:szCs w:val="24"/>
          <w:lang w:val="es-ES" w:eastAsia="es-ES"/>
        </w:rPr>
        <w:t>Notifíquese a</w:t>
      </w:r>
      <w:r w:rsidRPr="00683CDC">
        <w:rPr>
          <w:rFonts w:ascii="Palatino Linotype" w:eastAsiaTheme="minorEastAsia" w:hAnsi="Palatino Linotype"/>
          <w:b/>
          <w:sz w:val="24"/>
          <w:szCs w:val="24"/>
          <w:lang w:val="es-ES_tradnl" w:eastAsia="es-ES"/>
        </w:rPr>
        <w:t xml:space="preserve"> </w:t>
      </w:r>
      <w:r w:rsidR="00C80DB9" w:rsidRPr="00C80DB9">
        <w:rPr>
          <w:rFonts w:ascii="Palatino Linotype" w:eastAsia="Calibri" w:hAnsi="Palatino Linotype" w:cs="Times New Roman"/>
          <w:b/>
          <w:sz w:val="24"/>
          <w:szCs w:val="24"/>
          <w:highlight w:val="black"/>
          <w:lang w:val="es-ES" w:eastAsia="es-ES"/>
        </w:rPr>
        <w:t>---------------------------------------------------------------</w:t>
      </w:r>
      <w:r w:rsidR="00365746" w:rsidRPr="00683CDC">
        <w:rPr>
          <w:rFonts w:ascii="Palatino Linotype" w:eastAsia="Calibri" w:hAnsi="Palatino Linotype" w:cs="Times New Roman"/>
          <w:b/>
          <w:sz w:val="24"/>
          <w:szCs w:val="24"/>
          <w:lang w:val="es-ES" w:eastAsia="es-ES"/>
        </w:rPr>
        <w:t>,</w:t>
      </w:r>
      <w:r w:rsidR="00FB740A" w:rsidRPr="00683CDC">
        <w:rPr>
          <w:rFonts w:ascii="Palatino Linotype" w:eastAsia="Calibri" w:hAnsi="Palatino Linotype" w:cs="Times New Roman"/>
          <w:b/>
          <w:sz w:val="24"/>
          <w:szCs w:val="24"/>
          <w:lang w:val="es-ES" w:eastAsia="es-ES"/>
        </w:rPr>
        <w:t xml:space="preserve"> </w:t>
      </w:r>
      <w:r w:rsidRPr="00683CDC">
        <w:rPr>
          <w:rFonts w:ascii="Palatino Linotype" w:eastAsiaTheme="minorEastAsia" w:hAnsi="Palatino Linotype"/>
          <w:sz w:val="24"/>
          <w:szCs w:val="24"/>
          <w:lang w:val="es-ES_tradnl" w:eastAsia="es-ES"/>
        </w:rPr>
        <w:t>la presente resolución.</w:t>
      </w:r>
    </w:p>
    <w:p w:rsidR="00494AD2" w:rsidRPr="00683CDC" w:rsidRDefault="00494AD2" w:rsidP="00683CDC">
      <w:pPr>
        <w:shd w:val="clear" w:color="auto" w:fill="FFFFFF"/>
        <w:spacing w:after="0" w:line="360" w:lineRule="auto"/>
        <w:jc w:val="both"/>
        <w:rPr>
          <w:rFonts w:ascii="Palatino Linotype" w:eastAsiaTheme="minorEastAsia" w:hAnsi="Palatino Linotype"/>
          <w:sz w:val="24"/>
          <w:szCs w:val="24"/>
          <w:lang w:val="es-ES_tradnl" w:eastAsia="es-ES"/>
        </w:rPr>
      </w:pPr>
    </w:p>
    <w:bookmarkEnd w:id="50"/>
    <w:p w:rsidR="00883436" w:rsidRPr="00683CDC" w:rsidRDefault="00494AD2" w:rsidP="00683CDC">
      <w:pPr>
        <w:spacing w:after="0" w:line="360" w:lineRule="auto"/>
        <w:jc w:val="both"/>
        <w:rPr>
          <w:rFonts w:ascii="Palatino Linotype" w:eastAsia="MS Mincho" w:hAnsi="Palatino Linotype" w:cs="Times New Roman"/>
          <w:sz w:val="24"/>
          <w:szCs w:val="24"/>
          <w:lang w:val="es-ES" w:eastAsia="es-ES"/>
        </w:rPr>
      </w:pPr>
      <w:r w:rsidRPr="00683CDC">
        <w:rPr>
          <w:rFonts w:ascii="Palatino Linotype" w:eastAsia="MS Mincho" w:hAnsi="Palatino Linotype" w:cs="Times New Roman"/>
          <w:b/>
          <w:sz w:val="24"/>
          <w:szCs w:val="24"/>
          <w:lang w:eastAsia="es-ES"/>
        </w:rPr>
        <w:t>QUINTO.</w:t>
      </w:r>
      <w:r w:rsidRPr="00683CDC">
        <w:rPr>
          <w:rFonts w:ascii="Palatino Linotype" w:eastAsia="MS Mincho" w:hAnsi="Palatino Linotype" w:cs="Times New Roman"/>
          <w:sz w:val="24"/>
          <w:szCs w:val="24"/>
          <w:lang w:eastAsia="es-ES"/>
        </w:rPr>
        <w:t xml:space="preserve"> </w:t>
      </w:r>
      <w:r w:rsidRPr="00683CDC">
        <w:rPr>
          <w:rFonts w:ascii="Palatino Linotype" w:eastAsia="MS Mincho" w:hAnsi="Palatino Linotype" w:cs="Times New Roman"/>
          <w:sz w:val="24"/>
          <w:szCs w:val="24"/>
          <w:lang w:val="es-ES" w:eastAsia="es-ES"/>
        </w:rPr>
        <w:t xml:space="preserve">Se hace del conocimiento de </w:t>
      </w:r>
      <w:r w:rsidR="00C80DB9" w:rsidRPr="00C80DB9">
        <w:rPr>
          <w:rFonts w:ascii="Palatino Linotype" w:eastAsia="MS Mincho" w:hAnsi="Palatino Linotype" w:cs="Times New Roman"/>
          <w:b/>
          <w:sz w:val="24"/>
          <w:szCs w:val="24"/>
          <w:highlight w:val="black"/>
          <w:lang w:val="es-ES" w:eastAsia="es-ES"/>
        </w:rPr>
        <w:t>--------------------------------------------------------------</w:t>
      </w:r>
      <w:bookmarkStart w:id="51" w:name="_GoBack"/>
      <w:bookmarkEnd w:id="51"/>
      <w:r w:rsidRPr="00683CD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83CDC">
        <w:rPr>
          <w:rFonts w:ascii="Palatino Linotype" w:eastAsia="MS Mincho" w:hAnsi="Palatino Linotype" w:cs="Times New Roman"/>
          <w:bCs/>
          <w:sz w:val="24"/>
          <w:szCs w:val="24"/>
          <w:lang w:val="es-ES" w:eastAsia="es-ES"/>
        </w:rPr>
        <w:t>vía juicio de amparo</w:t>
      </w:r>
      <w:r w:rsidRPr="00683CDC">
        <w:rPr>
          <w:rFonts w:ascii="Palatino Linotype" w:eastAsia="MS Mincho" w:hAnsi="Palatino Linotype" w:cs="Times New Roman"/>
          <w:sz w:val="24"/>
          <w:szCs w:val="24"/>
          <w:lang w:val="es-ES" w:eastAsia="es-ES"/>
        </w:rPr>
        <w:t> en los términos de las leyes aplicables.</w:t>
      </w:r>
    </w:p>
    <w:p w:rsidR="00883436" w:rsidRPr="00683CDC" w:rsidRDefault="00883436" w:rsidP="00683CDC">
      <w:pPr>
        <w:spacing w:after="0" w:line="360" w:lineRule="auto"/>
        <w:jc w:val="both"/>
        <w:rPr>
          <w:rFonts w:ascii="Palatino Linotype" w:eastAsia="MS Mincho" w:hAnsi="Palatino Linotype" w:cs="Times New Roman"/>
          <w:sz w:val="24"/>
          <w:szCs w:val="24"/>
          <w:lang w:val="es-ES" w:eastAsia="es-ES"/>
        </w:rPr>
      </w:pPr>
    </w:p>
    <w:p w:rsidR="00494AD2" w:rsidRDefault="00883436" w:rsidP="00683CDC">
      <w:pPr>
        <w:spacing w:after="0" w:line="360" w:lineRule="auto"/>
        <w:jc w:val="both"/>
        <w:rPr>
          <w:rFonts w:ascii="Palatino Linotype" w:eastAsia="MS Mincho" w:hAnsi="Palatino Linotype" w:cs="Times New Roman"/>
          <w:b/>
          <w:sz w:val="24"/>
          <w:szCs w:val="24"/>
          <w:lang w:val="es-ES_tradnl" w:eastAsia="es-ES"/>
        </w:rPr>
      </w:pPr>
      <w:r w:rsidRPr="00683CDC">
        <w:rPr>
          <w:rFonts w:ascii="Palatino Linotype" w:eastAsia="MS Mincho" w:hAnsi="Palatino Linotype" w:cs="Times New Roman"/>
          <w:b/>
          <w:sz w:val="24"/>
          <w:szCs w:val="24"/>
          <w:lang w:val="es-ES_tradnl" w:eastAsia="es-ES"/>
        </w:rPr>
        <w:t xml:space="preserve">SEXTO. </w:t>
      </w:r>
      <w:r w:rsidRPr="00683CDC">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683CDC">
        <w:rPr>
          <w:rFonts w:ascii="Palatino Linotype" w:eastAsia="MS Mincho" w:hAnsi="Palatino Linotype" w:cs="Times New Roman"/>
          <w:b/>
          <w:sz w:val="24"/>
          <w:szCs w:val="24"/>
          <w:lang w:val="es-ES_tradnl" w:eastAsia="es-ES"/>
        </w:rPr>
        <w:t xml:space="preserve"> SEXTO.</w:t>
      </w:r>
    </w:p>
    <w:p w:rsidR="00683CDC" w:rsidRDefault="00683CDC" w:rsidP="00683CDC">
      <w:pPr>
        <w:spacing w:after="0" w:line="360" w:lineRule="auto"/>
        <w:jc w:val="both"/>
        <w:rPr>
          <w:rFonts w:ascii="Palatino Linotype" w:eastAsia="MS Mincho" w:hAnsi="Palatino Linotype" w:cs="Times New Roman"/>
          <w:b/>
          <w:sz w:val="24"/>
          <w:szCs w:val="24"/>
          <w:lang w:val="es-ES_tradnl" w:eastAsia="es-ES"/>
        </w:rPr>
      </w:pPr>
    </w:p>
    <w:p w:rsidR="00683CDC" w:rsidRPr="00683CDC" w:rsidRDefault="00683CDC" w:rsidP="00683CDC">
      <w:pPr>
        <w:spacing w:after="0" w:line="360" w:lineRule="auto"/>
        <w:jc w:val="both"/>
        <w:rPr>
          <w:rFonts w:ascii="Palatino Linotype" w:eastAsia="MS Mincho" w:hAnsi="Palatino Linotype" w:cs="Times New Roman"/>
          <w:sz w:val="24"/>
          <w:szCs w:val="24"/>
          <w:lang w:val="es-ES" w:eastAsia="es-ES"/>
        </w:rPr>
      </w:pPr>
    </w:p>
    <w:bookmarkEnd w:id="9"/>
    <w:bookmarkEnd w:id="10"/>
    <w:bookmarkEnd w:id="11"/>
    <w:p w:rsidR="00494AD2" w:rsidRPr="00683CDC" w:rsidRDefault="00494AD2" w:rsidP="00683CDC">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lastRenderedPageBreak/>
        <w:t>ASÍ LO RESUELVE, POR UNANIMIDAD DE VOTOS, EL PLENO DEL</w:t>
      </w:r>
      <w:r w:rsidRPr="00683CDC">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683CDC">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MARTÍNEZ CRUZ Y LUIS GUSTA</w:t>
      </w:r>
      <w:r w:rsidR="00683CDC">
        <w:rPr>
          <w:rFonts w:ascii="Palatino Linotype" w:eastAsiaTheme="minorEastAsia" w:hAnsi="Palatino Linotype" w:cs="Arial"/>
          <w:sz w:val="24"/>
          <w:szCs w:val="24"/>
          <w:lang w:val="es-ES_tradnl" w:eastAsia="es-ES"/>
        </w:rPr>
        <w:t>VO PARRA NORIEGA EMITIENDO VOTO PARTICULAR; EN LA CUADRAGÉSIMA SEXTA</w:t>
      </w:r>
      <w:r w:rsidRPr="00683CDC">
        <w:rPr>
          <w:rFonts w:ascii="Palatino Linotype" w:eastAsiaTheme="minorEastAsia" w:hAnsi="Palatino Linotype" w:cs="Arial"/>
          <w:sz w:val="24"/>
          <w:szCs w:val="24"/>
          <w:lang w:val="es-ES_tradnl" w:eastAsia="es-ES"/>
        </w:rPr>
        <w:t xml:space="preserve"> SESIÓN ORDINARIA CELEBRADA EL </w:t>
      </w:r>
      <w:r w:rsidR="00977CE5" w:rsidRPr="00683CDC">
        <w:rPr>
          <w:rFonts w:ascii="Palatino Linotype" w:eastAsiaTheme="minorEastAsia" w:hAnsi="Palatino Linotype" w:cs="Arial"/>
          <w:sz w:val="24"/>
          <w:szCs w:val="24"/>
          <w:lang w:val="es-ES_tradnl" w:eastAsia="es-ES"/>
        </w:rPr>
        <w:t xml:space="preserve">ONCE </w:t>
      </w:r>
      <w:r w:rsidRPr="00683CDC">
        <w:rPr>
          <w:rFonts w:ascii="Palatino Linotype" w:eastAsiaTheme="minorEastAsia" w:hAnsi="Palatino Linotype" w:cs="Arial"/>
          <w:sz w:val="24"/>
          <w:szCs w:val="24"/>
          <w:lang w:val="es-ES_tradnl" w:eastAsia="es-ES"/>
        </w:rPr>
        <w:t>(1</w:t>
      </w:r>
      <w:r w:rsidR="00977CE5" w:rsidRPr="00683CDC">
        <w:rPr>
          <w:rFonts w:ascii="Palatino Linotype" w:eastAsiaTheme="minorEastAsia" w:hAnsi="Palatino Linotype" w:cs="Arial"/>
          <w:sz w:val="24"/>
          <w:szCs w:val="24"/>
          <w:lang w:val="es-ES_tradnl" w:eastAsia="es-ES"/>
        </w:rPr>
        <w:t>1) DICIEMBRE</w:t>
      </w:r>
      <w:r w:rsidRPr="00683CDC">
        <w:rPr>
          <w:rFonts w:ascii="Palatino Linotype" w:eastAsiaTheme="minorEastAsia" w:hAnsi="Palatino Linotype" w:cs="Arial"/>
          <w:sz w:val="24"/>
          <w:szCs w:val="24"/>
          <w:lang w:val="es-ES_tradnl" w:eastAsia="es-ES"/>
        </w:rPr>
        <w:t xml:space="preserve"> DE DOS MIL DIECINUEVE, ANTE EL SECRETARIO TÉCNICO DEL PLENO, </w:t>
      </w:r>
      <w:r w:rsidRPr="00683CDC">
        <w:rPr>
          <w:rFonts w:ascii="Palatino Linotype" w:eastAsiaTheme="minorEastAsia" w:hAnsi="Palatino Linotype"/>
          <w:sz w:val="24"/>
          <w:szCs w:val="24"/>
          <w:lang w:val="es-ES_tradnl" w:eastAsia="es-ES"/>
        </w:rPr>
        <w:t>ALEXIS TAPIA RAMÍREZ</w:t>
      </w:r>
      <w:r w:rsidRPr="00683CDC">
        <w:rPr>
          <w:rFonts w:ascii="Palatino Linotype" w:eastAsiaTheme="minorEastAsia" w:hAnsi="Palatino Linotype" w:cs="Arial"/>
          <w:sz w:val="24"/>
          <w:szCs w:val="24"/>
          <w:lang w:val="es-ES_tradnl" w:eastAsia="es-ES"/>
        </w:rPr>
        <w:t>.</w:t>
      </w:r>
    </w:p>
    <w:p w:rsidR="00494AD2" w:rsidRDefault="00494AD2" w:rsidP="00683CDC">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683CDC" w:rsidRDefault="00683CDC" w:rsidP="00683CDC">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683CDC" w:rsidRPr="00683CDC" w:rsidRDefault="00683CDC" w:rsidP="00683CDC">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494AD2" w:rsidRPr="00683CDC" w:rsidTr="00494AD2">
        <w:trPr>
          <w:jc w:val="center"/>
        </w:trPr>
        <w:tc>
          <w:tcPr>
            <w:tcW w:w="10368" w:type="dxa"/>
            <w:gridSpan w:val="2"/>
          </w:tcPr>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Zulema Martínez Sánchez</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sz w:val="24"/>
                <w:szCs w:val="24"/>
                <w:lang w:val="es-ES_tradnl" w:eastAsia="es-ES"/>
              </w:rPr>
              <w:t>Comisionada Presidenta</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 xml:space="preserve">(RÚBRICA) </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tc>
      </w:tr>
      <w:tr w:rsidR="00494AD2" w:rsidRPr="00683CDC" w:rsidTr="00494AD2">
        <w:trPr>
          <w:jc w:val="center"/>
        </w:trPr>
        <w:tc>
          <w:tcPr>
            <w:tcW w:w="5184" w:type="dxa"/>
          </w:tcPr>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 xml:space="preserve">Eva </w:t>
            </w:r>
            <w:proofErr w:type="spellStart"/>
            <w:r w:rsidRPr="00683CDC">
              <w:rPr>
                <w:rFonts w:ascii="Palatino Linotype" w:eastAsiaTheme="minorEastAsia" w:hAnsi="Palatino Linotype" w:cs="Arial"/>
                <w:b/>
                <w:sz w:val="24"/>
                <w:szCs w:val="24"/>
                <w:lang w:val="es-ES_tradnl" w:eastAsia="es-ES"/>
              </w:rPr>
              <w:t>Abaid</w:t>
            </w:r>
            <w:proofErr w:type="spellEnd"/>
            <w:r w:rsidRPr="00683CDC">
              <w:rPr>
                <w:rFonts w:ascii="Palatino Linotype" w:eastAsiaTheme="minorEastAsia" w:hAnsi="Palatino Linotype" w:cs="Arial"/>
                <w:b/>
                <w:sz w:val="24"/>
                <w:szCs w:val="24"/>
                <w:lang w:val="es-ES_tradnl" w:eastAsia="es-ES"/>
              </w:rPr>
              <w:t xml:space="preserve"> </w:t>
            </w:r>
            <w:proofErr w:type="spellStart"/>
            <w:r w:rsidRPr="00683CDC">
              <w:rPr>
                <w:rFonts w:ascii="Palatino Linotype" w:eastAsiaTheme="minorEastAsia" w:hAnsi="Palatino Linotype" w:cs="Arial"/>
                <w:b/>
                <w:sz w:val="24"/>
                <w:szCs w:val="24"/>
                <w:lang w:val="es-ES_tradnl" w:eastAsia="es-ES"/>
              </w:rPr>
              <w:t>Yapur</w:t>
            </w:r>
            <w:proofErr w:type="spellEnd"/>
          </w:p>
          <w:p w:rsidR="00494AD2" w:rsidRPr="00683CDC" w:rsidRDefault="00494AD2" w:rsidP="00683CDC">
            <w:pPr>
              <w:spacing w:after="0" w:line="360" w:lineRule="auto"/>
              <w:jc w:val="center"/>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t>Comisionada</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(RÚBRICA)</w:t>
            </w:r>
          </w:p>
        </w:tc>
        <w:tc>
          <w:tcPr>
            <w:tcW w:w="5184" w:type="dxa"/>
          </w:tcPr>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José Guadalupe Luna Hernández</w:t>
            </w:r>
          </w:p>
          <w:p w:rsidR="00494AD2" w:rsidRPr="00683CDC" w:rsidRDefault="00494AD2" w:rsidP="00683CDC">
            <w:pPr>
              <w:spacing w:after="0" w:line="360" w:lineRule="auto"/>
              <w:jc w:val="center"/>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t>Comisionado</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(RÚBRICA)</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tc>
      </w:tr>
      <w:tr w:rsidR="00494AD2" w:rsidRPr="00683CDC" w:rsidTr="00494AD2">
        <w:trPr>
          <w:jc w:val="center"/>
        </w:trPr>
        <w:tc>
          <w:tcPr>
            <w:tcW w:w="5184" w:type="dxa"/>
          </w:tcPr>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p w:rsidR="00683CDC" w:rsidRDefault="00683CDC" w:rsidP="00683CDC">
            <w:pPr>
              <w:spacing w:after="0" w:line="360" w:lineRule="auto"/>
              <w:jc w:val="center"/>
              <w:rPr>
                <w:rFonts w:ascii="Palatino Linotype" w:eastAsiaTheme="minorEastAsia" w:hAnsi="Palatino Linotype" w:cs="Arial"/>
                <w:b/>
                <w:sz w:val="24"/>
                <w:szCs w:val="24"/>
                <w:lang w:val="es-ES_tradnl" w:eastAsia="es-ES"/>
              </w:rPr>
            </w:pPr>
          </w:p>
          <w:p w:rsidR="00683CDC" w:rsidRDefault="00683CDC" w:rsidP="00683CDC">
            <w:pPr>
              <w:spacing w:after="0" w:line="360" w:lineRule="auto"/>
              <w:jc w:val="center"/>
              <w:rPr>
                <w:rFonts w:ascii="Palatino Linotype" w:eastAsiaTheme="minorEastAsia" w:hAnsi="Palatino Linotype" w:cs="Arial"/>
                <w:b/>
                <w:sz w:val="24"/>
                <w:szCs w:val="24"/>
                <w:lang w:val="es-ES_tradnl" w:eastAsia="es-ES"/>
              </w:rPr>
            </w:pP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Javier Martínez Cruz</w:t>
            </w:r>
          </w:p>
          <w:p w:rsidR="00494AD2" w:rsidRPr="00683CDC" w:rsidRDefault="00494AD2" w:rsidP="00683CDC">
            <w:pPr>
              <w:spacing w:after="0" w:line="360" w:lineRule="auto"/>
              <w:jc w:val="center"/>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t>Comisionado</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(RÚBRICA)</w:t>
            </w:r>
          </w:p>
        </w:tc>
        <w:tc>
          <w:tcPr>
            <w:tcW w:w="5184" w:type="dxa"/>
          </w:tcPr>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p w:rsidR="00683CDC" w:rsidRDefault="00683CDC" w:rsidP="00683CDC">
            <w:pPr>
              <w:spacing w:after="0" w:line="360" w:lineRule="auto"/>
              <w:jc w:val="center"/>
              <w:rPr>
                <w:rFonts w:ascii="Palatino Linotype" w:eastAsiaTheme="minorEastAsia" w:hAnsi="Palatino Linotype" w:cs="Arial"/>
                <w:b/>
                <w:sz w:val="24"/>
                <w:szCs w:val="24"/>
                <w:lang w:val="es-ES_tradnl" w:eastAsia="es-ES"/>
              </w:rPr>
            </w:pPr>
          </w:p>
          <w:p w:rsidR="00683CDC" w:rsidRDefault="00683CDC" w:rsidP="00683CDC">
            <w:pPr>
              <w:spacing w:after="0" w:line="360" w:lineRule="auto"/>
              <w:jc w:val="center"/>
              <w:rPr>
                <w:rFonts w:ascii="Palatino Linotype" w:eastAsiaTheme="minorEastAsia" w:hAnsi="Palatino Linotype" w:cs="Arial"/>
                <w:b/>
                <w:sz w:val="24"/>
                <w:szCs w:val="24"/>
                <w:lang w:val="es-ES_tradnl" w:eastAsia="es-ES"/>
              </w:rPr>
            </w:pP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Luis Gustavo Parra Noriega</w:t>
            </w:r>
          </w:p>
          <w:p w:rsidR="00494AD2" w:rsidRPr="00683CDC" w:rsidRDefault="00494AD2" w:rsidP="00683CDC">
            <w:pPr>
              <w:spacing w:after="0" w:line="360" w:lineRule="auto"/>
              <w:jc w:val="center"/>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t>Comisionado</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(RÚBRICA)</w:t>
            </w:r>
          </w:p>
        </w:tc>
      </w:tr>
      <w:tr w:rsidR="00494AD2" w:rsidRPr="00683CDC" w:rsidTr="00494AD2">
        <w:trPr>
          <w:jc w:val="center"/>
        </w:trPr>
        <w:tc>
          <w:tcPr>
            <w:tcW w:w="10368" w:type="dxa"/>
            <w:gridSpan w:val="2"/>
          </w:tcPr>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p w:rsidR="00494AD2" w:rsidRDefault="00494AD2" w:rsidP="00683CDC">
            <w:pPr>
              <w:spacing w:after="0" w:line="360" w:lineRule="auto"/>
              <w:jc w:val="center"/>
              <w:rPr>
                <w:rFonts w:ascii="Palatino Linotype" w:eastAsiaTheme="minorEastAsia" w:hAnsi="Palatino Linotype" w:cs="Arial"/>
                <w:b/>
                <w:sz w:val="24"/>
                <w:szCs w:val="24"/>
                <w:lang w:val="es-ES_tradnl" w:eastAsia="es-ES"/>
              </w:rPr>
            </w:pPr>
          </w:p>
          <w:p w:rsidR="00683CDC" w:rsidRPr="00683CDC" w:rsidRDefault="00683CDC" w:rsidP="00683CDC">
            <w:pPr>
              <w:spacing w:after="0" w:line="360" w:lineRule="auto"/>
              <w:jc w:val="center"/>
              <w:rPr>
                <w:rFonts w:ascii="Palatino Linotype" w:eastAsiaTheme="minorEastAsia" w:hAnsi="Palatino Linotype" w:cs="Arial"/>
                <w:b/>
                <w:sz w:val="24"/>
                <w:szCs w:val="24"/>
                <w:lang w:val="es-ES_tradnl" w:eastAsia="es-ES"/>
              </w:rPr>
            </w:pP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Alexis Tapia Ramírez</w:t>
            </w:r>
          </w:p>
          <w:p w:rsidR="00494AD2" w:rsidRPr="00683CDC" w:rsidRDefault="00494AD2" w:rsidP="00683CDC">
            <w:pPr>
              <w:spacing w:after="0" w:line="360" w:lineRule="auto"/>
              <w:jc w:val="center"/>
              <w:rPr>
                <w:rFonts w:ascii="Palatino Linotype" w:eastAsiaTheme="minorEastAsia" w:hAnsi="Palatino Linotype" w:cs="Arial"/>
                <w:sz w:val="24"/>
                <w:szCs w:val="24"/>
                <w:lang w:val="es-ES_tradnl" w:eastAsia="es-ES"/>
              </w:rPr>
            </w:pPr>
            <w:r w:rsidRPr="00683CDC">
              <w:rPr>
                <w:rFonts w:ascii="Palatino Linotype" w:eastAsiaTheme="minorEastAsia" w:hAnsi="Palatino Linotype" w:cs="Arial"/>
                <w:sz w:val="24"/>
                <w:szCs w:val="24"/>
                <w:lang w:val="es-ES_tradnl" w:eastAsia="es-ES"/>
              </w:rPr>
              <w:t>Secretario Técnico del Pleno</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r w:rsidRPr="00683CDC">
              <w:rPr>
                <w:rFonts w:ascii="Palatino Linotype" w:eastAsiaTheme="minorEastAsia" w:hAnsi="Palatino Linotype" w:cs="Arial"/>
                <w:b/>
                <w:sz w:val="24"/>
                <w:szCs w:val="24"/>
                <w:lang w:val="es-ES_tradnl" w:eastAsia="es-ES"/>
              </w:rPr>
              <w:t>(RÚBRICA)</w:t>
            </w:r>
          </w:p>
          <w:p w:rsidR="00494AD2" w:rsidRPr="00683CDC" w:rsidRDefault="00494AD2" w:rsidP="00683CDC">
            <w:pPr>
              <w:spacing w:after="0" w:line="360" w:lineRule="auto"/>
              <w:jc w:val="center"/>
              <w:rPr>
                <w:rFonts w:ascii="Palatino Linotype" w:eastAsiaTheme="minorEastAsia" w:hAnsi="Palatino Linotype" w:cs="Arial"/>
                <w:b/>
                <w:sz w:val="24"/>
                <w:szCs w:val="24"/>
                <w:lang w:val="es-ES_tradnl" w:eastAsia="es-ES"/>
              </w:rPr>
            </w:pPr>
          </w:p>
          <w:p w:rsidR="00494AD2" w:rsidRPr="00683CDC" w:rsidRDefault="00494AD2" w:rsidP="00683CDC">
            <w:pPr>
              <w:spacing w:after="0" w:line="360" w:lineRule="auto"/>
              <w:rPr>
                <w:rFonts w:ascii="Palatino Linotype" w:eastAsiaTheme="minorEastAsia" w:hAnsi="Palatino Linotype" w:cs="Arial"/>
                <w:sz w:val="24"/>
                <w:szCs w:val="24"/>
                <w:lang w:val="es-ES_tradnl" w:eastAsia="es-ES"/>
              </w:rPr>
            </w:pPr>
          </w:p>
        </w:tc>
      </w:tr>
    </w:tbl>
    <w:p w:rsidR="00494AD2" w:rsidRPr="00683CDC" w:rsidRDefault="00494AD2" w:rsidP="00683CDC">
      <w:pPr>
        <w:spacing w:after="0" w:line="360" w:lineRule="auto"/>
        <w:jc w:val="both"/>
        <w:rPr>
          <w:rFonts w:ascii="Palatino Linotype" w:eastAsiaTheme="minorEastAsia" w:hAnsi="Palatino Linotype"/>
          <w:sz w:val="24"/>
          <w:szCs w:val="24"/>
          <w:lang w:val="es-ES_tradnl" w:eastAsia="es-ES"/>
        </w:rPr>
      </w:pPr>
      <w:r w:rsidRPr="00683CDC">
        <w:rPr>
          <w:rFonts w:ascii="Palatino Linotype" w:eastAsiaTheme="minorEastAsia" w:hAnsi="Palatino Linotype" w:cs="Arial"/>
          <w:sz w:val="24"/>
          <w:szCs w:val="24"/>
          <w:lang w:val="es-ES_tradnl" w:eastAsia="es-ES"/>
        </w:rPr>
        <w:t>Esta hoja correspo</w:t>
      </w:r>
      <w:r w:rsidR="00977CE5" w:rsidRPr="00683CDC">
        <w:rPr>
          <w:rFonts w:ascii="Palatino Linotype" w:eastAsiaTheme="minorEastAsia" w:hAnsi="Palatino Linotype" w:cs="Arial"/>
          <w:sz w:val="24"/>
          <w:szCs w:val="24"/>
          <w:lang w:val="es-ES_tradnl" w:eastAsia="es-ES"/>
        </w:rPr>
        <w:t>nde a la resolución de once (11</w:t>
      </w:r>
      <w:r w:rsidRPr="00683CDC">
        <w:rPr>
          <w:rFonts w:ascii="Palatino Linotype" w:eastAsiaTheme="minorEastAsia" w:hAnsi="Palatino Linotype" w:cs="Arial"/>
          <w:sz w:val="24"/>
          <w:szCs w:val="24"/>
          <w:lang w:val="es-ES_tradnl" w:eastAsia="es-ES"/>
        </w:rPr>
        <w:t xml:space="preserve">) de </w:t>
      </w:r>
      <w:r w:rsidR="00977CE5" w:rsidRPr="00683CDC">
        <w:rPr>
          <w:rFonts w:ascii="Palatino Linotype" w:eastAsiaTheme="minorEastAsia" w:hAnsi="Palatino Linotype" w:cs="Arial"/>
          <w:sz w:val="24"/>
          <w:szCs w:val="24"/>
          <w:lang w:val="es-ES_tradnl" w:eastAsia="es-ES"/>
        </w:rPr>
        <w:t>dicie</w:t>
      </w:r>
      <w:r w:rsidRPr="00683CDC">
        <w:rPr>
          <w:rFonts w:ascii="Palatino Linotype" w:eastAsiaTheme="minorEastAsia" w:hAnsi="Palatino Linotype" w:cs="Arial"/>
          <w:sz w:val="24"/>
          <w:szCs w:val="24"/>
          <w:lang w:val="es-ES_tradnl" w:eastAsia="es-ES"/>
        </w:rPr>
        <w:t xml:space="preserve">mbre de dos mil diecinueve, emitida en el recurso de revisión </w:t>
      </w:r>
      <w:r w:rsidR="00977CE5" w:rsidRPr="00683CDC">
        <w:rPr>
          <w:rFonts w:ascii="Palatino Linotype" w:eastAsiaTheme="minorEastAsia" w:hAnsi="Palatino Linotype" w:cs="Arial"/>
          <w:b/>
          <w:bCs/>
          <w:sz w:val="24"/>
          <w:szCs w:val="24"/>
          <w:lang w:val="es-ES_tradnl" w:eastAsia="es-ES"/>
        </w:rPr>
        <w:t>07858</w:t>
      </w:r>
      <w:r w:rsidRPr="00683CDC">
        <w:rPr>
          <w:rFonts w:ascii="Palatino Linotype" w:eastAsiaTheme="minorEastAsia" w:hAnsi="Palatino Linotype" w:cs="Arial"/>
          <w:b/>
          <w:bCs/>
          <w:sz w:val="24"/>
          <w:szCs w:val="24"/>
          <w:lang w:val="es-ES_tradnl" w:eastAsia="es-ES"/>
        </w:rPr>
        <w:t>/INFOEM/IP/RR/2019.</w:t>
      </w:r>
    </w:p>
    <w:p w:rsidR="00494AD2" w:rsidRPr="00683CDC" w:rsidRDefault="00494AD2" w:rsidP="00683CDC">
      <w:pPr>
        <w:spacing w:line="360" w:lineRule="auto"/>
        <w:rPr>
          <w:rFonts w:ascii="Palatino Linotype" w:hAnsi="Palatino Linotype"/>
          <w:sz w:val="24"/>
          <w:szCs w:val="24"/>
        </w:rPr>
      </w:pPr>
    </w:p>
    <w:p w:rsidR="00494AD2" w:rsidRPr="00683CDC" w:rsidRDefault="00494AD2" w:rsidP="00683CDC">
      <w:pPr>
        <w:spacing w:line="360" w:lineRule="auto"/>
        <w:rPr>
          <w:rFonts w:ascii="Palatino Linotype" w:hAnsi="Palatino Linotype"/>
          <w:sz w:val="24"/>
          <w:szCs w:val="24"/>
        </w:rPr>
      </w:pPr>
    </w:p>
    <w:p w:rsidR="0023489B" w:rsidRPr="00683CDC" w:rsidRDefault="0023489B" w:rsidP="00683CDC">
      <w:pPr>
        <w:spacing w:line="360" w:lineRule="auto"/>
        <w:rPr>
          <w:rFonts w:ascii="Palatino Linotype" w:hAnsi="Palatino Linotype"/>
          <w:sz w:val="24"/>
          <w:szCs w:val="24"/>
        </w:rPr>
      </w:pPr>
    </w:p>
    <w:sectPr w:rsidR="0023489B" w:rsidRPr="00683CDC" w:rsidSect="00683CDC">
      <w:headerReference w:type="default" r:id="rId8"/>
      <w:footerReference w:type="default" r:id="rId9"/>
      <w:headerReference w:type="first" r:id="rId10"/>
      <w:footerReference w:type="first" r:id="rId11"/>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D6" w:rsidRDefault="00BC65D6" w:rsidP="00494AD2">
      <w:pPr>
        <w:spacing w:after="0" w:line="240" w:lineRule="auto"/>
      </w:pPr>
      <w:r>
        <w:separator/>
      </w:r>
    </w:p>
  </w:endnote>
  <w:endnote w:type="continuationSeparator" w:id="0">
    <w:p w:rsidR="00BC65D6" w:rsidRDefault="00BC65D6" w:rsidP="0049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94AD2" w:rsidRPr="000A2541" w:rsidRDefault="00494AD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80DB9">
              <w:rPr>
                <w:rFonts w:ascii="Palatino Linotype" w:hAnsi="Palatino Linotype"/>
                <w:b/>
                <w:bCs/>
                <w:noProof/>
              </w:rPr>
              <w:t>34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80DB9">
              <w:rPr>
                <w:rFonts w:ascii="Palatino Linotype" w:hAnsi="Palatino Linotype"/>
                <w:b/>
                <w:bCs/>
                <w:noProof/>
              </w:rPr>
              <w:t>36</w:t>
            </w:r>
            <w:r w:rsidRPr="000A2541">
              <w:rPr>
                <w:rFonts w:ascii="Palatino Linotype" w:hAnsi="Palatino Linotype"/>
                <w:b/>
                <w:bCs/>
              </w:rPr>
              <w:fldChar w:fldCharType="end"/>
            </w:r>
          </w:p>
        </w:sdtContent>
      </w:sdt>
    </w:sdtContent>
  </w:sdt>
  <w:p w:rsidR="00494AD2" w:rsidRDefault="00494A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D2" w:rsidRPr="00883450" w:rsidRDefault="00494AD2" w:rsidP="00494AD2">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80DB9" w:rsidRPr="00C80DB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80DB9" w:rsidRPr="00C80DB9">
      <w:rPr>
        <w:rFonts w:ascii="Palatino Linotype" w:hAnsi="Palatino Linotype"/>
        <w:noProof/>
        <w:sz w:val="22"/>
        <w:szCs w:val="22"/>
        <w:lang w:val="es-ES"/>
      </w:rPr>
      <w:t>36</w:t>
    </w:r>
    <w:r w:rsidRPr="00883450">
      <w:rPr>
        <w:rFonts w:ascii="Palatino Linotype" w:hAnsi="Palatino Linotype"/>
        <w:sz w:val="22"/>
        <w:szCs w:val="22"/>
      </w:rPr>
      <w:fldChar w:fldCharType="end"/>
    </w:r>
  </w:p>
  <w:p w:rsidR="00494AD2" w:rsidRPr="00883450" w:rsidRDefault="00494AD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D6" w:rsidRDefault="00BC65D6" w:rsidP="00494AD2">
      <w:pPr>
        <w:spacing w:after="0" w:line="240" w:lineRule="auto"/>
      </w:pPr>
      <w:r>
        <w:separator/>
      </w:r>
    </w:p>
  </w:footnote>
  <w:footnote w:type="continuationSeparator" w:id="0">
    <w:p w:rsidR="00BC65D6" w:rsidRDefault="00BC65D6" w:rsidP="00494AD2">
      <w:pPr>
        <w:spacing w:after="0" w:line="240" w:lineRule="auto"/>
      </w:pPr>
      <w:r>
        <w:continuationSeparator/>
      </w:r>
    </w:p>
  </w:footnote>
  <w:footnote w:id="1">
    <w:p w:rsidR="00494AD2" w:rsidRDefault="00494AD2" w:rsidP="00494AD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94AD2" w:rsidRDefault="00494AD2" w:rsidP="00494AD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94AD2" w:rsidRPr="001E1F95" w:rsidRDefault="00494AD2" w:rsidP="00494AD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494AD2" w:rsidRPr="0037004E" w:rsidRDefault="00494AD2" w:rsidP="00494AD2">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3">
    <w:p w:rsidR="00494AD2" w:rsidRDefault="00494AD2" w:rsidP="00494AD2">
      <w:pPr>
        <w:pStyle w:val="Textonotapie"/>
        <w:jc w:val="both"/>
      </w:pPr>
      <w:r>
        <w:rPr>
          <w:rStyle w:val="Refdenotaalpie"/>
        </w:rPr>
        <w:footnoteRef/>
      </w:r>
      <w:r>
        <w:t xml:space="preserve"> Artículo 3. Para los efectos de la presente Ley se entenderá por:</w:t>
      </w:r>
    </w:p>
    <w:p w:rsidR="00494AD2" w:rsidRDefault="00494AD2" w:rsidP="00494AD2">
      <w:pPr>
        <w:pStyle w:val="Textonotapie"/>
        <w:jc w:val="both"/>
      </w:pPr>
      <w:r>
        <w:t xml:space="preserve"> (…)</w:t>
      </w:r>
    </w:p>
    <w:p w:rsidR="00494AD2" w:rsidRDefault="00494AD2" w:rsidP="00494AD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94AD2" w:rsidRPr="00EF13C1" w:rsidTr="00494AD2">
      <w:trPr>
        <w:trHeight w:val="138"/>
      </w:trPr>
      <w:tc>
        <w:tcPr>
          <w:tcW w:w="2552" w:type="dxa"/>
          <w:vAlign w:val="center"/>
        </w:tcPr>
        <w:p w:rsidR="00494AD2" w:rsidRPr="00EF13C1" w:rsidRDefault="00494AD2" w:rsidP="00494AD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94AD2" w:rsidRPr="00EF13C1" w:rsidRDefault="00494AD2" w:rsidP="00494AD2">
          <w:pPr>
            <w:pStyle w:val="Encabezado"/>
            <w:rPr>
              <w:rFonts w:ascii="Palatino Linotype" w:hAnsi="Palatino Linotype"/>
              <w:b/>
              <w:sz w:val="22"/>
              <w:szCs w:val="22"/>
            </w:rPr>
          </w:pPr>
          <w:r>
            <w:rPr>
              <w:rFonts w:ascii="Palatino Linotype" w:hAnsi="Palatino Linotype" w:cs="Arial"/>
              <w:b/>
              <w:bCs/>
              <w:sz w:val="22"/>
              <w:szCs w:val="22"/>
              <w:lang w:eastAsia="es-MX"/>
            </w:rPr>
            <w:t>07858/INFOEM/IP/RR/2019</w:t>
          </w:r>
        </w:p>
      </w:tc>
    </w:tr>
    <w:tr w:rsidR="00494AD2" w:rsidRPr="00EF13C1" w:rsidTr="00494AD2">
      <w:trPr>
        <w:trHeight w:val="321"/>
      </w:trPr>
      <w:tc>
        <w:tcPr>
          <w:tcW w:w="2552" w:type="dxa"/>
          <w:vAlign w:val="center"/>
        </w:tcPr>
        <w:p w:rsidR="00494AD2" w:rsidRPr="00EF13C1" w:rsidRDefault="00494AD2" w:rsidP="00494AD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94AD2" w:rsidRPr="00EF13C1" w:rsidRDefault="00494AD2" w:rsidP="00494AD2">
          <w:pPr>
            <w:pStyle w:val="Encabezado"/>
            <w:rPr>
              <w:rFonts w:ascii="Palatino Linotype" w:hAnsi="Palatino Linotype"/>
              <w:b/>
              <w:sz w:val="22"/>
              <w:szCs w:val="22"/>
            </w:rPr>
          </w:pPr>
          <w:r>
            <w:rPr>
              <w:rFonts w:ascii="Palatino Linotype" w:hAnsi="Palatino Linotype"/>
              <w:b/>
              <w:bCs/>
              <w:sz w:val="22"/>
              <w:szCs w:val="22"/>
            </w:rPr>
            <w:t>Comisión del Agua del Estado de México</w:t>
          </w:r>
        </w:p>
      </w:tc>
    </w:tr>
    <w:tr w:rsidR="00494AD2" w:rsidRPr="00EF13C1" w:rsidTr="00494AD2">
      <w:trPr>
        <w:trHeight w:val="321"/>
      </w:trPr>
      <w:tc>
        <w:tcPr>
          <w:tcW w:w="2552" w:type="dxa"/>
          <w:vAlign w:val="center"/>
        </w:tcPr>
        <w:p w:rsidR="00494AD2" w:rsidRPr="00EF13C1" w:rsidRDefault="00494AD2" w:rsidP="00494AD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94AD2" w:rsidRPr="00EF13C1" w:rsidRDefault="00494AD2" w:rsidP="00494AD2">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94AD2" w:rsidRDefault="00494AD2" w:rsidP="00494A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662" w:type="dxa"/>
      <w:tblInd w:w="25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4130"/>
    </w:tblGrid>
    <w:tr w:rsidR="00494AD2" w:rsidRPr="00182113" w:rsidTr="00494AD2">
      <w:trPr>
        <w:trHeight w:val="138"/>
      </w:trPr>
      <w:tc>
        <w:tcPr>
          <w:tcW w:w="2532" w:type="dxa"/>
          <w:vAlign w:val="center"/>
        </w:tcPr>
        <w:p w:rsidR="00494AD2" w:rsidRPr="00EF13C1" w:rsidRDefault="00494AD2" w:rsidP="00494AD2">
          <w:pPr>
            <w:rPr>
              <w:rFonts w:ascii="Palatino Linotype" w:hAnsi="Palatino Linotype"/>
              <w:b/>
              <w:sz w:val="22"/>
              <w:szCs w:val="22"/>
            </w:rPr>
          </w:pPr>
          <w:r w:rsidRPr="00EF13C1">
            <w:rPr>
              <w:rFonts w:ascii="Palatino Linotype" w:hAnsi="Palatino Linotype"/>
              <w:b/>
              <w:sz w:val="22"/>
              <w:szCs w:val="22"/>
            </w:rPr>
            <w:t>Recurso de revisión:</w:t>
          </w:r>
        </w:p>
      </w:tc>
      <w:tc>
        <w:tcPr>
          <w:tcW w:w="4130" w:type="dxa"/>
          <w:vAlign w:val="center"/>
        </w:tcPr>
        <w:p w:rsidR="00494AD2" w:rsidRPr="00EF13C1" w:rsidRDefault="00494AD2" w:rsidP="00494AD2">
          <w:pPr>
            <w:pStyle w:val="Encabezado"/>
            <w:rPr>
              <w:rFonts w:ascii="Palatino Linotype" w:hAnsi="Palatino Linotype"/>
              <w:b/>
              <w:sz w:val="22"/>
              <w:szCs w:val="22"/>
            </w:rPr>
          </w:pPr>
          <w:r>
            <w:rPr>
              <w:rFonts w:ascii="Palatino Linotype" w:hAnsi="Palatino Linotype" w:cs="Arial"/>
              <w:b/>
              <w:bCs/>
              <w:sz w:val="22"/>
              <w:szCs w:val="22"/>
              <w:lang w:eastAsia="es-MX"/>
            </w:rPr>
            <w:t xml:space="preserve">07858/INFOEM/IP/RR/2019 </w:t>
          </w:r>
        </w:p>
      </w:tc>
    </w:tr>
    <w:tr w:rsidR="00494AD2" w:rsidRPr="00182113" w:rsidTr="00494AD2">
      <w:trPr>
        <w:trHeight w:val="227"/>
      </w:trPr>
      <w:tc>
        <w:tcPr>
          <w:tcW w:w="2532" w:type="dxa"/>
          <w:vAlign w:val="center"/>
        </w:tcPr>
        <w:p w:rsidR="00494AD2" w:rsidRPr="00EF13C1" w:rsidRDefault="00494AD2" w:rsidP="00494AD2">
          <w:pPr>
            <w:rPr>
              <w:rFonts w:ascii="Palatino Linotype" w:hAnsi="Palatino Linotype"/>
              <w:b/>
              <w:sz w:val="22"/>
              <w:szCs w:val="22"/>
            </w:rPr>
          </w:pPr>
          <w:r w:rsidRPr="00EF13C1">
            <w:rPr>
              <w:rFonts w:ascii="Palatino Linotype" w:hAnsi="Palatino Linotype"/>
              <w:b/>
              <w:sz w:val="22"/>
              <w:szCs w:val="22"/>
            </w:rPr>
            <w:t>Recurrente:</w:t>
          </w:r>
        </w:p>
      </w:tc>
      <w:tc>
        <w:tcPr>
          <w:tcW w:w="4130" w:type="dxa"/>
          <w:vAlign w:val="center"/>
        </w:tcPr>
        <w:p w:rsidR="00494AD2" w:rsidRPr="00C80DB9" w:rsidRDefault="00C80DB9" w:rsidP="00494AD2">
          <w:pPr>
            <w:pStyle w:val="Encabezado"/>
            <w:rPr>
              <w:rFonts w:ascii="Palatino Linotype" w:hAnsi="Palatino Linotype"/>
              <w:b/>
              <w:sz w:val="22"/>
              <w:szCs w:val="22"/>
              <w:highlight w:val="black"/>
            </w:rPr>
          </w:pPr>
          <w:r w:rsidRPr="00C80DB9">
            <w:rPr>
              <w:rFonts w:ascii="Palatino Linotype" w:hAnsi="Palatino Linotype"/>
              <w:b/>
              <w:sz w:val="22"/>
              <w:szCs w:val="22"/>
              <w:highlight w:val="black"/>
            </w:rPr>
            <w:t>----------------------------------------------------------------------------------------------------------</w:t>
          </w:r>
        </w:p>
      </w:tc>
    </w:tr>
    <w:tr w:rsidR="00494AD2" w:rsidRPr="00182113" w:rsidTr="00494AD2">
      <w:trPr>
        <w:trHeight w:val="232"/>
      </w:trPr>
      <w:tc>
        <w:tcPr>
          <w:tcW w:w="2532" w:type="dxa"/>
          <w:vAlign w:val="center"/>
        </w:tcPr>
        <w:p w:rsidR="00494AD2" w:rsidRPr="00EF13C1" w:rsidRDefault="00494AD2" w:rsidP="00494AD2">
          <w:pPr>
            <w:rPr>
              <w:rFonts w:ascii="Palatino Linotype" w:hAnsi="Palatino Linotype"/>
              <w:b/>
              <w:sz w:val="22"/>
              <w:szCs w:val="22"/>
            </w:rPr>
          </w:pPr>
          <w:r w:rsidRPr="00EF13C1">
            <w:rPr>
              <w:rFonts w:ascii="Palatino Linotype" w:hAnsi="Palatino Linotype"/>
              <w:b/>
              <w:sz w:val="22"/>
              <w:szCs w:val="22"/>
            </w:rPr>
            <w:t>Sujeto obligado:</w:t>
          </w:r>
        </w:p>
      </w:tc>
      <w:tc>
        <w:tcPr>
          <w:tcW w:w="4130" w:type="dxa"/>
          <w:vAlign w:val="center"/>
        </w:tcPr>
        <w:p w:rsidR="00494AD2" w:rsidRPr="00EF13C1" w:rsidRDefault="00494AD2" w:rsidP="00494AD2">
          <w:pPr>
            <w:pStyle w:val="Encabezado"/>
            <w:rPr>
              <w:rFonts w:ascii="Palatino Linotype" w:hAnsi="Palatino Linotype"/>
              <w:b/>
              <w:sz w:val="22"/>
              <w:szCs w:val="22"/>
            </w:rPr>
          </w:pPr>
          <w:r>
            <w:rPr>
              <w:rFonts w:ascii="Palatino Linotype" w:hAnsi="Palatino Linotype"/>
              <w:b/>
              <w:bCs/>
              <w:sz w:val="22"/>
              <w:szCs w:val="22"/>
            </w:rPr>
            <w:t>Comisión del Agua del Estado de México</w:t>
          </w:r>
        </w:p>
      </w:tc>
    </w:tr>
    <w:tr w:rsidR="00494AD2" w:rsidRPr="00182113" w:rsidTr="00494AD2">
      <w:trPr>
        <w:trHeight w:val="320"/>
      </w:trPr>
      <w:tc>
        <w:tcPr>
          <w:tcW w:w="2532" w:type="dxa"/>
          <w:vAlign w:val="center"/>
        </w:tcPr>
        <w:p w:rsidR="00494AD2" w:rsidRPr="00EF13C1" w:rsidRDefault="00494AD2" w:rsidP="00494AD2">
          <w:pPr>
            <w:rPr>
              <w:rFonts w:ascii="Palatino Linotype" w:hAnsi="Palatino Linotype"/>
              <w:b/>
              <w:sz w:val="22"/>
              <w:szCs w:val="22"/>
            </w:rPr>
          </w:pPr>
          <w:r w:rsidRPr="00EF13C1">
            <w:rPr>
              <w:rFonts w:ascii="Palatino Linotype" w:hAnsi="Palatino Linotype"/>
              <w:b/>
              <w:sz w:val="22"/>
              <w:szCs w:val="22"/>
            </w:rPr>
            <w:t>Comisionado ponente:</w:t>
          </w:r>
        </w:p>
      </w:tc>
      <w:tc>
        <w:tcPr>
          <w:tcW w:w="4130" w:type="dxa"/>
          <w:vAlign w:val="center"/>
        </w:tcPr>
        <w:p w:rsidR="00494AD2" w:rsidRPr="00EF13C1" w:rsidRDefault="00494AD2" w:rsidP="00494AD2">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94AD2" w:rsidRDefault="00494A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225B2A36"/>
    <w:multiLevelType w:val="hybridMultilevel"/>
    <w:tmpl w:val="F7C85FAC"/>
    <w:lvl w:ilvl="0" w:tplc="819E1D6C">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23811"/>
    <w:multiLevelType w:val="hybridMultilevel"/>
    <w:tmpl w:val="5A422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7F1E4160"/>
    <w:lvl w:ilvl="0" w:tplc="92BE0B36">
      <w:start w:val="1"/>
      <w:numFmt w:val="decimal"/>
      <w:lvlText w:val="%1."/>
      <w:lvlJc w:val="left"/>
      <w:pPr>
        <w:ind w:left="192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817872"/>
    <w:multiLevelType w:val="hybridMultilevel"/>
    <w:tmpl w:val="08F4FD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A306C3"/>
    <w:multiLevelType w:val="hybridMultilevel"/>
    <w:tmpl w:val="7012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0B1CFE"/>
    <w:multiLevelType w:val="hybridMultilevel"/>
    <w:tmpl w:val="227EBE7C"/>
    <w:lvl w:ilvl="0" w:tplc="2F52B4E4">
      <w:start w:val="2"/>
      <w:numFmt w:val="upperRoman"/>
      <w:lvlText w:val="%1."/>
      <w:lvlJc w:val="left"/>
      <w:pPr>
        <w:ind w:left="1080" w:hanging="720"/>
      </w:pPr>
      <w:rPr>
        <w:rFonts w:hint="default"/>
      </w:rPr>
    </w:lvl>
    <w:lvl w:ilvl="1" w:tplc="621091F2">
      <w:start w:val="1"/>
      <w:numFmt w:val="lowerLetter"/>
      <w:lvlText w:val="%2."/>
      <w:lvlJc w:val="left"/>
      <w:pPr>
        <w:ind w:left="1440" w:hanging="360"/>
      </w:pPr>
      <w:rPr>
        <w:b/>
      </w:rPr>
    </w:lvl>
    <w:lvl w:ilvl="2" w:tplc="4DE24C3E">
      <w:start w:val="1"/>
      <w:numFmt w:val="upperLetter"/>
      <w:lvlText w:val="%3)"/>
      <w:lvlJc w:val="left"/>
      <w:pPr>
        <w:ind w:left="2550" w:hanging="57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C323ED"/>
    <w:multiLevelType w:val="hybridMultilevel"/>
    <w:tmpl w:val="D1D8D49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2"/>
  </w:num>
  <w:num w:numId="6">
    <w:abstractNumId w:val="4"/>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D2"/>
    <w:rsid w:val="00065D8D"/>
    <w:rsid w:val="00067FC4"/>
    <w:rsid w:val="001A64EA"/>
    <w:rsid w:val="001C423E"/>
    <w:rsid w:val="001E244F"/>
    <w:rsid w:val="002030A6"/>
    <w:rsid w:val="0023489B"/>
    <w:rsid w:val="00244133"/>
    <w:rsid w:val="002454CE"/>
    <w:rsid w:val="00365746"/>
    <w:rsid w:val="003A03B6"/>
    <w:rsid w:val="00441D52"/>
    <w:rsid w:val="00494AD2"/>
    <w:rsid w:val="004F3FBB"/>
    <w:rsid w:val="005A55D7"/>
    <w:rsid w:val="006532E5"/>
    <w:rsid w:val="00683CDC"/>
    <w:rsid w:val="006B4215"/>
    <w:rsid w:val="006C0A24"/>
    <w:rsid w:val="007E35BC"/>
    <w:rsid w:val="00830A4D"/>
    <w:rsid w:val="00883436"/>
    <w:rsid w:val="008B2CFF"/>
    <w:rsid w:val="00902B31"/>
    <w:rsid w:val="00977CE5"/>
    <w:rsid w:val="00A36581"/>
    <w:rsid w:val="00A52318"/>
    <w:rsid w:val="00AE4FD7"/>
    <w:rsid w:val="00B50496"/>
    <w:rsid w:val="00BC65D6"/>
    <w:rsid w:val="00C16F44"/>
    <w:rsid w:val="00C332DD"/>
    <w:rsid w:val="00C80DB9"/>
    <w:rsid w:val="00D97127"/>
    <w:rsid w:val="00E0442D"/>
    <w:rsid w:val="00E706F7"/>
    <w:rsid w:val="00F3129F"/>
    <w:rsid w:val="00F354BF"/>
    <w:rsid w:val="00F77534"/>
    <w:rsid w:val="00FB47E7"/>
    <w:rsid w:val="00FB74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C156EA4-0247-46F0-824F-6DB6D11B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4AD2"/>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94A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94AD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unhideWhenUsed/>
    <w:qFormat/>
    <w:rsid w:val="00494AD2"/>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4AD2"/>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94AD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94AD2"/>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494AD2"/>
    <w:rPr>
      <w:rFonts w:asciiTheme="majorHAnsi" w:eastAsiaTheme="majorEastAsia" w:hAnsiTheme="majorHAnsi" w:cstheme="majorBidi"/>
      <w:i/>
      <w:iCs/>
      <w:color w:val="2E74B5" w:themeColor="accent1" w:themeShade="BF"/>
      <w:sz w:val="24"/>
      <w:szCs w:val="24"/>
      <w:lang w:val="es-ES_tradnl" w:eastAsia="es-ES"/>
    </w:rPr>
  </w:style>
  <w:style w:type="numbering" w:customStyle="1" w:styleId="Sinlista1">
    <w:name w:val="Sin lista1"/>
    <w:next w:val="Sinlista"/>
    <w:uiPriority w:val="99"/>
    <w:semiHidden/>
    <w:unhideWhenUsed/>
    <w:rsid w:val="00494AD2"/>
  </w:style>
  <w:style w:type="paragraph" w:styleId="Encabezado">
    <w:name w:val="header"/>
    <w:basedOn w:val="Normal"/>
    <w:link w:val="EncabezadoCar"/>
    <w:uiPriority w:val="99"/>
    <w:unhideWhenUsed/>
    <w:rsid w:val="00494AD2"/>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94AD2"/>
    <w:rPr>
      <w:rFonts w:eastAsiaTheme="minorEastAsia"/>
      <w:sz w:val="24"/>
      <w:szCs w:val="24"/>
      <w:lang w:val="es-ES_tradnl" w:eastAsia="es-ES"/>
    </w:rPr>
  </w:style>
  <w:style w:type="paragraph" w:styleId="Piedepgina">
    <w:name w:val="footer"/>
    <w:basedOn w:val="Normal"/>
    <w:link w:val="PiedepginaCar"/>
    <w:uiPriority w:val="99"/>
    <w:unhideWhenUsed/>
    <w:rsid w:val="00494AD2"/>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94AD2"/>
    <w:rPr>
      <w:rFonts w:eastAsiaTheme="minorEastAsia"/>
      <w:sz w:val="24"/>
      <w:szCs w:val="24"/>
      <w:lang w:val="es-ES_tradnl" w:eastAsia="es-ES"/>
    </w:rPr>
  </w:style>
  <w:style w:type="table" w:styleId="Tablaconcuadrcula">
    <w:name w:val="Table Grid"/>
    <w:basedOn w:val="Tablanormal"/>
    <w:uiPriority w:val="39"/>
    <w:rsid w:val="00494AD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94AD2"/>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94AD2"/>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494AD2"/>
    <w:rPr>
      <w:color w:val="0563C1" w:themeColor="hyperlink"/>
      <w:u w:val="single"/>
    </w:rPr>
  </w:style>
  <w:style w:type="paragraph" w:styleId="TDC1">
    <w:name w:val="toc 1"/>
    <w:basedOn w:val="Normal"/>
    <w:next w:val="Normal"/>
    <w:autoRedefine/>
    <w:uiPriority w:val="39"/>
    <w:unhideWhenUsed/>
    <w:rsid w:val="00494AD2"/>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494AD2"/>
    <w:pPr>
      <w:tabs>
        <w:tab w:val="left" w:pos="567"/>
        <w:tab w:val="right" w:leader="dot" w:pos="8779"/>
      </w:tabs>
      <w:spacing w:after="100" w:line="240" w:lineRule="auto"/>
      <w:ind w:left="142"/>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94AD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94AD2"/>
    <w:pPr>
      <w:outlineLvl w:val="9"/>
    </w:pPr>
    <w:rPr>
      <w:lang w:eastAsia="es-MX"/>
    </w:rPr>
  </w:style>
  <w:style w:type="paragraph" w:styleId="Textoindependiente2">
    <w:name w:val="Body Text 2"/>
    <w:basedOn w:val="Normal"/>
    <w:link w:val="Textoindependiente2Car"/>
    <w:uiPriority w:val="99"/>
    <w:semiHidden/>
    <w:unhideWhenUsed/>
    <w:rsid w:val="00494AD2"/>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semiHidden/>
    <w:rsid w:val="00494AD2"/>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94AD2"/>
    <w:rPr>
      <w:vertAlign w:val="superscript"/>
    </w:rPr>
  </w:style>
  <w:style w:type="paragraph" w:customStyle="1" w:styleId="Textonotapie1">
    <w:name w:val="Texto nota pie1"/>
    <w:basedOn w:val="Normal"/>
    <w:next w:val="Textonotapie"/>
    <w:unhideWhenUsed/>
    <w:rsid w:val="00494AD2"/>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94AD2"/>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94AD2"/>
    <w:rPr>
      <w:rFonts w:eastAsiaTheme="minorEastAsia"/>
      <w:sz w:val="20"/>
      <w:szCs w:val="20"/>
      <w:lang w:val="es-ES_tradnl" w:eastAsia="es-ES"/>
    </w:rPr>
  </w:style>
  <w:style w:type="paragraph" w:customStyle="1" w:styleId="Default">
    <w:name w:val="Default"/>
    <w:rsid w:val="00494AD2"/>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494AD2"/>
    <w:pPr>
      <w:spacing w:after="100" w:line="240" w:lineRule="auto"/>
      <w:ind w:left="480"/>
    </w:pPr>
    <w:rPr>
      <w:rFonts w:eastAsiaTheme="minorEastAsia"/>
      <w:sz w:val="24"/>
      <w:szCs w:val="24"/>
      <w:lang w:val="es-ES_tradnl" w:eastAsia="es-ES"/>
    </w:rPr>
  </w:style>
  <w:style w:type="paragraph" w:customStyle="1" w:styleId="m1609377113336227858gmail-msonormal">
    <w:name w:val="m_1609377113336227858gmail-msonormal"/>
    <w:basedOn w:val="Normal"/>
    <w:rsid w:val="00494AD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94AD2"/>
  </w:style>
  <w:style w:type="paragraph" w:styleId="Sinespaciado">
    <w:name w:val="No Spacing"/>
    <w:aliases w:val="Francesa"/>
    <w:link w:val="SinespaciadoCar"/>
    <w:uiPriority w:val="1"/>
    <w:qFormat/>
    <w:rsid w:val="00494AD2"/>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494AD2"/>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4AD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494AD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494AD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494AD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494AD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494AD2"/>
  </w:style>
  <w:style w:type="character" w:customStyle="1" w:styleId="apple-style-span">
    <w:name w:val="apple-style-span"/>
    <w:rsid w:val="00494AD2"/>
  </w:style>
  <w:style w:type="paragraph" w:styleId="Textodeglobo">
    <w:name w:val="Balloon Text"/>
    <w:basedOn w:val="Normal"/>
    <w:link w:val="TextodegloboCar"/>
    <w:uiPriority w:val="99"/>
    <w:semiHidden/>
    <w:unhideWhenUsed/>
    <w:rsid w:val="00494AD2"/>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94AD2"/>
    <w:rPr>
      <w:rFonts w:ascii="Segoe UI" w:eastAsiaTheme="minorEastAsia" w:hAnsi="Segoe UI" w:cs="Segoe UI"/>
      <w:sz w:val="18"/>
      <w:szCs w:val="18"/>
      <w:lang w:val="es-ES_tradnl" w:eastAsia="es-ES"/>
    </w:rPr>
  </w:style>
  <w:style w:type="character" w:styleId="Refdecomentario">
    <w:name w:val="annotation reference"/>
    <w:basedOn w:val="Fuentedeprrafopredeter"/>
    <w:uiPriority w:val="99"/>
    <w:semiHidden/>
    <w:unhideWhenUsed/>
    <w:rsid w:val="00244133"/>
    <w:rPr>
      <w:sz w:val="16"/>
      <w:szCs w:val="16"/>
    </w:rPr>
  </w:style>
  <w:style w:type="paragraph" w:styleId="Textocomentario">
    <w:name w:val="annotation text"/>
    <w:basedOn w:val="Normal"/>
    <w:link w:val="TextocomentarioCar"/>
    <w:uiPriority w:val="99"/>
    <w:semiHidden/>
    <w:unhideWhenUsed/>
    <w:rsid w:val="002441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4133"/>
    <w:rPr>
      <w:sz w:val="20"/>
      <w:szCs w:val="20"/>
    </w:rPr>
  </w:style>
  <w:style w:type="paragraph" w:styleId="Asuntodelcomentario">
    <w:name w:val="annotation subject"/>
    <w:basedOn w:val="Textocomentario"/>
    <w:next w:val="Textocomentario"/>
    <w:link w:val="AsuntodelcomentarioCar"/>
    <w:uiPriority w:val="99"/>
    <w:semiHidden/>
    <w:unhideWhenUsed/>
    <w:rsid w:val="00244133"/>
    <w:rPr>
      <w:b/>
      <w:bCs/>
    </w:rPr>
  </w:style>
  <w:style w:type="character" w:customStyle="1" w:styleId="AsuntodelcomentarioCar">
    <w:name w:val="Asunto del comentario Car"/>
    <w:basedOn w:val="TextocomentarioCar"/>
    <w:link w:val="Asuntodelcomentario"/>
    <w:uiPriority w:val="99"/>
    <w:semiHidden/>
    <w:rsid w:val="00244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5DCC-4F94-4995-A3B5-84EB9BBF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7898</Words>
  <Characters>43439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3</cp:revision>
  <dcterms:created xsi:type="dcterms:W3CDTF">2019-12-16T17:12:00Z</dcterms:created>
  <dcterms:modified xsi:type="dcterms:W3CDTF">2020-05-15T02:40:00Z</dcterms:modified>
</cp:coreProperties>
</file>