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535CEB" w:rsidRDefault="00A2780F" w:rsidP="00183C32">
      <w:pPr>
        <w:spacing w:before="100" w:beforeAutospacing="1" w:after="100" w:afterAutospacing="1" w:line="360" w:lineRule="auto"/>
        <w:jc w:val="both"/>
        <w:rPr>
          <w:rFonts w:ascii="Palatino Linotype" w:hAnsi="Palatino Linotype"/>
        </w:rPr>
      </w:pPr>
      <w:r w:rsidRPr="00535CEB">
        <w:rPr>
          <w:rFonts w:ascii="Palatino Linotype" w:hAnsi="Palatino Linotype"/>
        </w:rPr>
        <w:t>Resolución</w:t>
      </w:r>
      <w:r w:rsidR="00D730A4" w:rsidRPr="00535CEB">
        <w:rPr>
          <w:rFonts w:ascii="Palatino Linotype" w:hAnsi="Palatino Linotype"/>
        </w:rPr>
        <w:t xml:space="preserve"> </w:t>
      </w:r>
      <w:r w:rsidRPr="00535CEB">
        <w:rPr>
          <w:rFonts w:ascii="Palatino Linotype" w:hAnsi="Palatino Linotype"/>
        </w:rPr>
        <w:t>del</w:t>
      </w:r>
      <w:r w:rsidR="00D730A4" w:rsidRPr="00535CEB">
        <w:rPr>
          <w:rFonts w:ascii="Palatino Linotype" w:hAnsi="Palatino Linotype"/>
        </w:rPr>
        <w:t xml:space="preserve"> </w:t>
      </w:r>
      <w:r w:rsidRPr="00535CEB">
        <w:rPr>
          <w:rFonts w:ascii="Palatino Linotype" w:hAnsi="Palatino Linotype"/>
        </w:rPr>
        <w:t>Pleno</w:t>
      </w:r>
      <w:r w:rsidR="00D730A4" w:rsidRPr="00535CEB">
        <w:rPr>
          <w:rFonts w:ascii="Palatino Linotype" w:hAnsi="Palatino Linotype"/>
        </w:rPr>
        <w:t xml:space="preserve"> </w:t>
      </w:r>
      <w:r w:rsidRPr="00535CEB">
        <w:rPr>
          <w:rFonts w:ascii="Palatino Linotype" w:hAnsi="Palatino Linotype"/>
        </w:rPr>
        <w:t>del</w:t>
      </w:r>
      <w:r w:rsidR="00D730A4" w:rsidRPr="00535CEB">
        <w:rPr>
          <w:rFonts w:ascii="Palatino Linotype" w:hAnsi="Palatino Linotype"/>
        </w:rPr>
        <w:t xml:space="preserve"> </w:t>
      </w:r>
      <w:r w:rsidRPr="00535CEB">
        <w:rPr>
          <w:rFonts w:ascii="Palatino Linotype" w:hAnsi="Palatino Linotype"/>
        </w:rPr>
        <w:t>Instituto</w:t>
      </w:r>
      <w:r w:rsidR="00D730A4" w:rsidRPr="00535CEB">
        <w:rPr>
          <w:rFonts w:ascii="Palatino Linotype" w:hAnsi="Palatino Linotype"/>
        </w:rPr>
        <w:t xml:space="preserve"> </w:t>
      </w:r>
      <w:r w:rsidRPr="00535CEB">
        <w:rPr>
          <w:rFonts w:ascii="Palatino Linotype" w:hAnsi="Palatino Linotype"/>
        </w:rPr>
        <w:t>de</w:t>
      </w:r>
      <w:r w:rsidR="00D730A4" w:rsidRPr="00535CEB">
        <w:rPr>
          <w:rFonts w:ascii="Palatino Linotype" w:hAnsi="Palatino Linotype"/>
        </w:rPr>
        <w:t xml:space="preserve"> </w:t>
      </w:r>
      <w:r w:rsidRPr="00535CEB">
        <w:rPr>
          <w:rFonts w:ascii="Palatino Linotype" w:hAnsi="Palatino Linotype"/>
        </w:rPr>
        <w:t>Transparencia,</w:t>
      </w:r>
      <w:r w:rsidR="00D730A4" w:rsidRPr="00535CEB">
        <w:rPr>
          <w:rFonts w:ascii="Palatino Linotype" w:hAnsi="Palatino Linotype"/>
        </w:rPr>
        <w:t xml:space="preserve"> </w:t>
      </w:r>
      <w:r w:rsidRPr="00535CEB">
        <w:rPr>
          <w:rFonts w:ascii="Palatino Linotype" w:hAnsi="Palatino Linotype"/>
        </w:rPr>
        <w:t>Acceso</w:t>
      </w:r>
      <w:r w:rsidR="00D730A4" w:rsidRPr="00535CEB">
        <w:rPr>
          <w:rFonts w:ascii="Palatino Linotype" w:hAnsi="Palatino Linotype"/>
        </w:rPr>
        <w:t xml:space="preserve"> </w:t>
      </w:r>
      <w:r w:rsidRPr="00535CEB">
        <w:rPr>
          <w:rFonts w:ascii="Palatino Linotype" w:hAnsi="Palatino Linotype"/>
        </w:rPr>
        <w:t>a</w:t>
      </w:r>
      <w:r w:rsidR="00D730A4" w:rsidRPr="00535CEB">
        <w:rPr>
          <w:rFonts w:ascii="Palatino Linotype" w:hAnsi="Palatino Linotype"/>
        </w:rPr>
        <w:t xml:space="preserve"> </w:t>
      </w:r>
      <w:r w:rsidRPr="00535CEB">
        <w:rPr>
          <w:rFonts w:ascii="Palatino Linotype" w:hAnsi="Palatino Linotype"/>
        </w:rPr>
        <w:t>la</w:t>
      </w:r>
      <w:r w:rsidR="00D730A4" w:rsidRPr="00535CEB">
        <w:rPr>
          <w:rFonts w:ascii="Palatino Linotype" w:hAnsi="Palatino Linotype"/>
        </w:rPr>
        <w:t xml:space="preserve"> </w:t>
      </w:r>
      <w:r w:rsidRPr="00535CEB">
        <w:rPr>
          <w:rFonts w:ascii="Palatino Linotype" w:hAnsi="Palatino Linotype"/>
        </w:rPr>
        <w:t>Información</w:t>
      </w:r>
      <w:r w:rsidR="00D730A4" w:rsidRPr="00535CEB">
        <w:rPr>
          <w:rFonts w:ascii="Palatino Linotype" w:hAnsi="Palatino Linotype"/>
        </w:rPr>
        <w:t xml:space="preserve"> </w:t>
      </w:r>
      <w:r w:rsidRPr="00535CEB">
        <w:rPr>
          <w:rFonts w:ascii="Palatino Linotype" w:hAnsi="Palatino Linotype"/>
        </w:rPr>
        <w:t>Pública</w:t>
      </w:r>
      <w:r w:rsidR="00D730A4" w:rsidRPr="00535CEB">
        <w:rPr>
          <w:rFonts w:ascii="Palatino Linotype" w:hAnsi="Palatino Linotype"/>
        </w:rPr>
        <w:t xml:space="preserve"> </w:t>
      </w:r>
      <w:r w:rsidRPr="00535CEB">
        <w:rPr>
          <w:rFonts w:ascii="Palatino Linotype" w:hAnsi="Palatino Linotype"/>
        </w:rPr>
        <w:t>y</w:t>
      </w:r>
      <w:r w:rsidR="00D730A4" w:rsidRPr="00535CEB">
        <w:rPr>
          <w:rFonts w:ascii="Palatino Linotype" w:hAnsi="Palatino Linotype"/>
        </w:rPr>
        <w:t xml:space="preserve"> </w:t>
      </w:r>
      <w:r w:rsidRPr="00535CEB">
        <w:rPr>
          <w:rFonts w:ascii="Palatino Linotype" w:hAnsi="Palatino Linotype"/>
        </w:rPr>
        <w:t>Protección</w:t>
      </w:r>
      <w:r w:rsidR="00D730A4" w:rsidRPr="00535CEB">
        <w:rPr>
          <w:rFonts w:ascii="Palatino Linotype" w:hAnsi="Palatino Linotype"/>
        </w:rPr>
        <w:t xml:space="preserve"> </w:t>
      </w:r>
      <w:r w:rsidRPr="00535CEB">
        <w:rPr>
          <w:rFonts w:ascii="Palatino Linotype" w:hAnsi="Palatino Linotype"/>
        </w:rPr>
        <w:t>de</w:t>
      </w:r>
      <w:r w:rsidR="00D730A4" w:rsidRPr="00535CEB">
        <w:rPr>
          <w:rFonts w:ascii="Palatino Linotype" w:hAnsi="Palatino Linotype"/>
        </w:rPr>
        <w:t xml:space="preserve"> </w:t>
      </w:r>
      <w:r w:rsidRPr="00535CEB">
        <w:rPr>
          <w:rFonts w:ascii="Palatino Linotype" w:hAnsi="Palatino Linotype"/>
        </w:rPr>
        <w:t>Datos</w:t>
      </w:r>
      <w:r w:rsidR="00D730A4" w:rsidRPr="00535CEB">
        <w:rPr>
          <w:rFonts w:ascii="Palatino Linotype" w:hAnsi="Palatino Linotype"/>
        </w:rPr>
        <w:t xml:space="preserve"> </w:t>
      </w:r>
      <w:r w:rsidRPr="00535CEB">
        <w:rPr>
          <w:rFonts w:ascii="Palatino Linotype" w:hAnsi="Palatino Linotype"/>
        </w:rPr>
        <w:t>Personales</w:t>
      </w:r>
      <w:r w:rsidR="00D730A4" w:rsidRPr="00535CEB">
        <w:rPr>
          <w:rFonts w:ascii="Palatino Linotype" w:hAnsi="Palatino Linotype"/>
        </w:rPr>
        <w:t xml:space="preserve"> </w:t>
      </w:r>
      <w:r w:rsidRPr="00535CEB">
        <w:rPr>
          <w:rFonts w:ascii="Palatino Linotype" w:hAnsi="Palatino Linotype"/>
        </w:rPr>
        <w:t>del</w:t>
      </w:r>
      <w:r w:rsidR="00D730A4" w:rsidRPr="00535CEB">
        <w:rPr>
          <w:rFonts w:ascii="Palatino Linotype" w:hAnsi="Palatino Linotype"/>
        </w:rPr>
        <w:t xml:space="preserve"> </w:t>
      </w:r>
      <w:r w:rsidRPr="00535CEB">
        <w:rPr>
          <w:rFonts w:ascii="Palatino Linotype" w:hAnsi="Palatino Linotype"/>
        </w:rPr>
        <w:t>Estado</w:t>
      </w:r>
      <w:r w:rsidR="00D730A4" w:rsidRPr="00535CEB">
        <w:rPr>
          <w:rFonts w:ascii="Palatino Linotype" w:hAnsi="Palatino Linotype"/>
        </w:rPr>
        <w:t xml:space="preserve"> </w:t>
      </w:r>
      <w:r w:rsidRPr="00535CEB">
        <w:rPr>
          <w:rFonts w:ascii="Palatino Linotype" w:hAnsi="Palatino Linotype"/>
        </w:rPr>
        <w:t>de</w:t>
      </w:r>
      <w:r w:rsidR="00D730A4" w:rsidRPr="00535CEB">
        <w:rPr>
          <w:rFonts w:ascii="Palatino Linotype" w:hAnsi="Palatino Linotype"/>
        </w:rPr>
        <w:t xml:space="preserve"> </w:t>
      </w:r>
      <w:r w:rsidRPr="00535CEB">
        <w:rPr>
          <w:rFonts w:ascii="Palatino Linotype" w:hAnsi="Palatino Linotype"/>
        </w:rPr>
        <w:t>México</w:t>
      </w:r>
      <w:r w:rsidR="00D730A4" w:rsidRPr="00535CEB">
        <w:rPr>
          <w:rFonts w:ascii="Palatino Linotype" w:hAnsi="Palatino Linotype"/>
        </w:rPr>
        <w:t xml:space="preserve"> </w:t>
      </w:r>
      <w:r w:rsidRPr="00535CEB">
        <w:rPr>
          <w:rFonts w:ascii="Palatino Linotype" w:hAnsi="Palatino Linotype"/>
        </w:rPr>
        <w:t>y</w:t>
      </w:r>
      <w:r w:rsidR="00D730A4" w:rsidRPr="00535CEB">
        <w:rPr>
          <w:rFonts w:ascii="Palatino Linotype" w:hAnsi="Palatino Linotype"/>
        </w:rPr>
        <w:t xml:space="preserve"> </w:t>
      </w:r>
      <w:r w:rsidRPr="00535CEB">
        <w:rPr>
          <w:rFonts w:ascii="Palatino Linotype" w:hAnsi="Palatino Linotype"/>
        </w:rPr>
        <w:t>Municipios,</w:t>
      </w:r>
      <w:r w:rsidR="00D730A4" w:rsidRPr="00535CEB">
        <w:rPr>
          <w:rFonts w:ascii="Palatino Linotype" w:hAnsi="Palatino Linotype"/>
        </w:rPr>
        <w:t xml:space="preserve"> </w:t>
      </w:r>
      <w:r w:rsidRPr="00535CEB">
        <w:rPr>
          <w:rFonts w:ascii="Palatino Linotype" w:hAnsi="Palatino Linotype"/>
        </w:rPr>
        <w:t>con</w:t>
      </w:r>
      <w:r w:rsidR="00D730A4" w:rsidRPr="00535CEB">
        <w:rPr>
          <w:rFonts w:ascii="Palatino Linotype" w:hAnsi="Palatino Linotype"/>
        </w:rPr>
        <w:t xml:space="preserve"> </w:t>
      </w:r>
      <w:r w:rsidRPr="00535CEB">
        <w:rPr>
          <w:rFonts w:ascii="Palatino Linotype" w:hAnsi="Palatino Linotype"/>
        </w:rPr>
        <w:t>domicilio</w:t>
      </w:r>
      <w:r w:rsidR="00D730A4" w:rsidRPr="00535CEB">
        <w:rPr>
          <w:rFonts w:ascii="Palatino Linotype" w:hAnsi="Palatino Linotype"/>
        </w:rPr>
        <w:t xml:space="preserve"> </w:t>
      </w:r>
      <w:r w:rsidRPr="00535CEB">
        <w:rPr>
          <w:rFonts w:ascii="Palatino Linotype" w:hAnsi="Palatino Linotype"/>
        </w:rPr>
        <w:t>en</w:t>
      </w:r>
      <w:r w:rsidR="00D730A4" w:rsidRPr="00535CEB">
        <w:rPr>
          <w:rFonts w:ascii="Palatino Linotype" w:hAnsi="Palatino Linotype"/>
        </w:rPr>
        <w:t xml:space="preserve"> </w:t>
      </w:r>
      <w:r w:rsidRPr="00535CEB">
        <w:rPr>
          <w:rFonts w:ascii="Palatino Linotype" w:hAnsi="Palatino Linotype"/>
        </w:rPr>
        <w:t>Metepec,</w:t>
      </w:r>
      <w:r w:rsidR="00D730A4" w:rsidRPr="00535CEB">
        <w:rPr>
          <w:rFonts w:ascii="Palatino Linotype" w:hAnsi="Palatino Linotype"/>
        </w:rPr>
        <w:t xml:space="preserve"> </w:t>
      </w:r>
      <w:r w:rsidRPr="00535CEB">
        <w:rPr>
          <w:rFonts w:ascii="Palatino Linotype" w:hAnsi="Palatino Linotype"/>
        </w:rPr>
        <w:t>Estado</w:t>
      </w:r>
      <w:r w:rsidR="00D730A4" w:rsidRPr="00535CEB">
        <w:rPr>
          <w:rFonts w:ascii="Palatino Linotype" w:hAnsi="Palatino Linotype"/>
        </w:rPr>
        <w:t xml:space="preserve"> </w:t>
      </w:r>
      <w:r w:rsidRPr="00535CEB">
        <w:rPr>
          <w:rFonts w:ascii="Palatino Linotype" w:hAnsi="Palatino Linotype"/>
        </w:rPr>
        <w:t>de</w:t>
      </w:r>
      <w:r w:rsidR="00D730A4" w:rsidRPr="00535CEB">
        <w:rPr>
          <w:rFonts w:ascii="Palatino Linotype" w:hAnsi="Palatino Linotype"/>
        </w:rPr>
        <w:t xml:space="preserve"> </w:t>
      </w:r>
      <w:r w:rsidRPr="00535CEB">
        <w:rPr>
          <w:rFonts w:ascii="Palatino Linotype" w:hAnsi="Palatino Linotype"/>
        </w:rPr>
        <w:t>México,</w:t>
      </w:r>
      <w:r w:rsidR="00D730A4" w:rsidRPr="00535CEB">
        <w:rPr>
          <w:rFonts w:ascii="Palatino Linotype" w:hAnsi="Palatino Linotype"/>
        </w:rPr>
        <w:t xml:space="preserve"> </w:t>
      </w:r>
      <w:r w:rsidRPr="00535CEB">
        <w:rPr>
          <w:rFonts w:ascii="Palatino Linotype" w:hAnsi="Palatino Linotype"/>
        </w:rPr>
        <w:t>de</w:t>
      </w:r>
      <w:r w:rsidR="00D730A4" w:rsidRPr="00535CEB">
        <w:rPr>
          <w:rFonts w:ascii="Palatino Linotype" w:hAnsi="Palatino Linotype"/>
        </w:rPr>
        <w:t xml:space="preserve"> </w:t>
      </w:r>
      <w:r w:rsidR="0071273A" w:rsidRPr="00535CEB">
        <w:rPr>
          <w:rFonts w:ascii="Palatino Linotype" w:hAnsi="Palatino Linotype"/>
        </w:rPr>
        <w:t xml:space="preserve">fecha </w:t>
      </w:r>
      <w:r w:rsidR="00D24BC8" w:rsidRPr="00535CEB">
        <w:rPr>
          <w:rFonts w:ascii="Palatino Linotype" w:hAnsi="Palatino Linotype"/>
        </w:rPr>
        <w:t xml:space="preserve">siete de agosto </w:t>
      </w:r>
      <w:r w:rsidR="00581ACC" w:rsidRPr="00535CEB">
        <w:rPr>
          <w:rFonts w:ascii="Palatino Linotype" w:hAnsi="Palatino Linotype"/>
        </w:rPr>
        <w:t>de dos mil diecinueve</w:t>
      </w:r>
      <w:r w:rsidRPr="00535CEB">
        <w:rPr>
          <w:rFonts w:ascii="Palatino Linotype" w:hAnsi="Palatino Linotype"/>
        </w:rPr>
        <w:t>.</w:t>
      </w:r>
    </w:p>
    <w:p w:rsidR="00F413DE" w:rsidRPr="00535CEB" w:rsidRDefault="00F413DE" w:rsidP="00183C32">
      <w:pPr>
        <w:spacing w:before="100" w:beforeAutospacing="1" w:after="100" w:afterAutospacing="1" w:line="360" w:lineRule="auto"/>
        <w:jc w:val="both"/>
        <w:rPr>
          <w:rFonts w:ascii="Palatino Linotype" w:hAnsi="Palatino Linotype"/>
        </w:rPr>
      </w:pPr>
      <w:r w:rsidRPr="00535CEB">
        <w:rPr>
          <w:rFonts w:ascii="Palatino Linotype" w:hAnsi="Palatino Linotype"/>
          <w:b/>
        </w:rPr>
        <w:t>VISTO</w:t>
      </w:r>
      <w:r w:rsidR="00D24BC8" w:rsidRPr="00535CEB">
        <w:rPr>
          <w:rFonts w:ascii="Palatino Linotype" w:hAnsi="Palatino Linotype"/>
          <w:b/>
        </w:rPr>
        <w:t>S</w:t>
      </w:r>
      <w:r w:rsidR="00D24BC8" w:rsidRPr="00535CEB">
        <w:rPr>
          <w:rFonts w:ascii="Palatino Linotype" w:hAnsi="Palatino Linotype"/>
        </w:rPr>
        <w:t xml:space="preserve"> los </w:t>
      </w:r>
      <w:r w:rsidRPr="00535CEB">
        <w:rPr>
          <w:rFonts w:ascii="Palatino Linotype" w:hAnsi="Palatino Linotype"/>
        </w:rPr>
        <w:t>expediente</w:t>
      </w:r>
      <w:r w:rsidR="00D24BC8" w:rsidRPr="00535CEB">
        <w:rPr>
          <w:rFonts w:ascii="Palatino Linotype" w:hAnsi="Palatino Linotype"/>
        </w:rPr>
        <w:t>s</w:t>
      </w:r>
      <w:r w:rsidR="00D730A4" w:rsidRPr="00535CEB">
        <w:rPr>
          <w:rFonts w:ascii="Palatino Linotype" w:hAnsi="Palatino Linotype"/>
        </w:rPr>
        <w:t xml:space="preserve"> </w:t>
      </w:r>
      <w:r w:rsidRPr="00535CEB">
        <w:rPr>
          <w:rFonts w:ascii="Palatino Linotype" w:hAnsi="Palatino Linotype"/>
        </w:rPr>
        <w:t>formado</w:t>
      </w:r>
      <w:r w:rsidR="00D24BC8" w:rsidRPr="00535CEB">
        <w:rPr>
          <w:rFonts w:ascii="Palatino Linotype" w:hAnsi="Palatino Linotype"/>
        </w:rPr>
        <w:t>s</w:t>
      </w:r>
      <w:r w:rsidR="00D730A4" w:rsidRPr="00535CEB">
        <w:rPr>
          <w:rFonts w:ascii="Palatino Linotype" w:hAnsi="Palatino Linotype"/>
        </w:rPr>
        <w:t xml:space="preserve"> </w:t>
      </w:r>
      <w:r w:rsidRPr="00535CEB">
        <w:rPr>
          <w:rFonts w:ascii="Palatino Linotype" w:hAnsi="Palatino Linotype"/>
        </w:rPr>
        <w:t>con</w:t>
      </w:r>
      <w:r w:rsidR="00D730A4" w:rsidRPr="00535CEB">
        <w:rPr>
          <w:rFonts w:ascii="Palatino Linotype" w:hAnsi="Palatino Linotype"/>
        </w:rPr>
        <w:t xml:space="preserve"> </w:t>
      </w:r>
      <w:r w:rsidRPr="00535CEB">
        <w:rPr>
          <w:rFonts w:ascii="Palatino Linotype" w:hAnsi="Palatino Linotype"/>
        </w:rPr>
        <w:t>motivo</w:t>
      </w:r>
      <w:r w:rsidR="00D730A4" w:rsidRPr="00535CEB">
        <w:rPr>
          <w:rFonts w:ascii="Palatino Linotype" w:hAnsi="Palatino Linotype"/>
        </w:rPr>
        <w:t xml:space="preserve"> </w:t>
      </w:r>
      <w:r w:rsidRPr="00535CEB">
        <w:rPr>
          <w:rFonts w:ascii="Palatino Linotype" w:hAnsi="Palatino Linotype"/>
        </w:rPr>
        <w:t>de</w:t>
      </w:r>
      <w:r w:rsidR="00D24BC8" w:rsidRPr="00535CEB">
        <w:rPr>
          <w:rFonts w:ascii="Palatino Linotype" w:hAnsi="Palatino Linotype"/>
        </w:rPr>
        <w:t xml:space="preserve"> los</w:t>
      </w:r>
      <w:r w:rsidR="00ED4EE2" w:rsidRPr="00535CEB">
        <w:rPr>
          <w:rFonts w:ascii="Palatino Linotype" w:hAnsi="Palatino Linotype"/>
        </w:rPr>
        <w:t xml:space="preserve"> </w:t>
      </w:r>
      <w:r w:rsidRPr="00535CEB">
        <w:rPr>
          <w:rFonts w:ascii="Palatino Linotype" w:hAnsi="Palatino Linotype"/>
        </w:rPr>
        <w:t>recurso</w:t>
      </w:r>
      <w:r w:rsidR="00D24BC8" w:rsidRPr="00535CEB">
        <w:rPr>
          <w:rFonts w:ascii="Palatino Linotype" w:hAnsi="Palatino Linotype"/>
        </w:rPr>
        <w:t>s</w:t>
      </w:r>
      <w:r w:rsidR="00D730A4" w:rsidRPr="00535CEB">
        <w:rPr>
          <w:rFonts w:ascii="Palatino Linotype" w:hAnsi="Palatino Linotype"/>
        </w:rPr>
        <w:t xml:space="preserve"> </w:t>
      </w:r>
      <w:r w:rsidRPr="00535CEB">
        <w:rPr>
          <w:rFonts w:ascii="Palatino Linotype" w:hAnsi="Palatino Linotype"/>
        </w:rPr>
        <w:t>de</w:t>
      </w:r>
      <w:r w:rsidR="00D730A4" w:rsidRPr="00535CEB">
        <w:rPr>
          <w:rFonts w:ascii="Palatino Linotype" w:hAnsi="Palatino Linotype"/>
        </w:rPr>
        <w:t xml:space="preserve"> </w:t>
      </w:r>
      <w:r w:rsidRPr="00535CEB">
        <w:rPr>
          <w:rFonts w:ascii="Palatino Linotype" w:hAnsi="Palatino Linotype"/>
        </w:rPr>
        <w:t>revisión</w:t>
      </w:r>
      <w:r w:rsidR="00D730A4" w:rsidRPr="00535CEB">
        <w:rPr>
          <w:rFonts w:ascii="Palatino Linotype" w:hAnsi="Palatino Linotype"/>
        </w:rPr>
        <w:t xml:space="preserve"> </w:t>
      </w:r>
      <w:r w:rsidR="00054457" w:rsidRPr="00535CEB">
        <w:rPr>
          <w:rFonts w:ascii="Palatino Linotype" w:hAnsi="Palatino Linotype"/>
          <w:b/>
        </w:rPr>
        <w:t xml:space="preserve"> </w:t>
      </w:r>
      <w:r w:rsidR="00741625" w:rsidRPr="00535CEB">
        <w:rPr>
          <w:rFonts w:ascii="Palatino Linotype" w:hAnsi="Palatino Linotype"/>
          <w:b/>
        </w:rPr>
        <w:t>02927</w:t>
      </w:r>
      <w:r w:rsidR="00693255" w:rsidRPr="00535CEB">
        <w:rPr>
          <w:rFonts w:ascii="Palatino Linotype" w:hAnsi="Palatino Linotype"/>
          <w:b/>
        </w:rPr>
        <w:t>/INFOEM/IP/RR/2019</w:t>
      </w:r>
      <w:r w:rsidR="00D24BC8" w:rsidRPr="00535CEB">
        <w:rPr>
          <w:rFonts w:ascii="Palatino Linotype" w:hAnsi="Palatino Linotype"/>
          <w:b/>
        </w:rPr>
        <w:t xml:space="preserve"> </w:t>
      </w:r>
      <w:r w:rsidR="00D24BC8" w:rsidRPr="00535CEB">
        <w:rPr>
          <w:rFonts w:ascii="Palatino Linotype" w:hAnsi="Palatino Linotype"/>
        </w:rPr>
        <w:t>y</w:t>
      </w:r>
      <w:r w:rsidR="009B0D3B" w:rsidRPr="00535CEB">
        <w:rPr>
          <w:rFonts w:ascii="Palatino Linotype" w:hAnsi="Palatino Linotype"/>
        </w:rPr>
        <w:t xml:space="preserve"> </w:t>
      </w:r>
      <w:r w:rsidR="00D24BC8" w:rsidRPr="00535CEB">
        <w:rPr>
          <w:rFonts w:ascii="Palatino Linotype" w:hAnsi="Palatino Linotype"/>
          <w:b/>
        </w:rPr>
        <w:t xml:space="preserve">02928/INFOEM/IP/RR/2019 </w:t>
      </w:r>
      <w:r w:rsidRPr="00535CEB">
        <w:rPr>
          <w:rFonts w:ascii="Palatino Linotype" w:hAnsi="Palatino Linotype"/>
        </w:rPr>
        <w:t>promovido</w:t>
      </w:r>
      <w:r w:rsidR="00D24BC8" w:rsidRPr="00535CEB">
        <w:rPr>
          <w:rFonts w:ascii="Palatino Linotype" w:hAnsi="Palatino Linotype"/>
        </w:rPr>
        <w:t>s</w:t>
      </w:r>
      <w:r w:rsidR="00D730A4" w:rsidRPr="00535CEB">
        <w:rPr>
          <w:rFonts w:ascii="Palatino Linotype" w:hAnsi="Palatino Linotype"/>
        </w:rPr>
        <w:t xml:space="preserve"> </w:t>
      </w:r>
      <w:r w:rsidR="00ED4EE2" w:rsidRPr="00535CEB">
        <w:rPr>
          <w:rFonts w:ascii="Palatino Linotype" w:hAnsi="Palatino Linotype"/>
        </w:rPr>
        <w:t>por</w:t>
      </w:r>
      <w:r w:rsidR="00741625" w:rsidRPr="00535CEB">
        <w:rPr>
          <w:rFonts w:ascii="Palatino Linotype" w:hAnsi="Palatino Linotype"/>
        </w:rPr>
        <w:t xml:space="preserve"> </w:t>
      </w:r>
      <w:r w:rsidR="002040FC" w:rsidRPr="002040FC">
        <w:rPr>
          <w:rFonts w:ascii="Palatino Linotype" w:hAnsi="Palatino Linotype"/>
          <w:b/>
          <w:highlight w:val="black"/>
        </w:rPr>
        <w:t>----------------------</w:t>
      </w:r>
      <w:r w:rsidR="00ED4EE2" w:rsidRPr="00535CEB">
        <w:rPr>
          <w:rFonts w:ascii="Palatino Linotype" w:hAnsi="Palatino Linotype" w:cs="Arial"/>
          <w:b/>
        </w:rPr>
        <w:t>,</w:t>
      </w:r>
      <w:r w:rsidR="0059617E" w:rsidRPr="00535CEB">
        <w:rPr>
          <w:rFonts w:ascii="Palatino Linotype" w:hAnsi="Palatino Linotype" w:cs="Arial"/>
          <w:b/>
        </w:rPr>
        <w:t xml:space="preserve"> </w:t>
      </w:r>
      <w:r w:rsidR="00E6045D" w:rsidRPr="00535CEB">
        <w:rPr>
          <w:rFonts w:ascii="Palatino Linotype" w:hAnsi="Palatino Linotype" w:cs="Arial"/>
        </w:rPr>
        <w:t>en lo sucesivo</w:t>
      </w:r>
      <w:r w:rsidR="002B1A54" w:rsidRPr="00535CEB">
        <w:rPr>
          <w:rFonts w:ascii="Palatino Linotype" w:hAnsi="Palatino Linotype" w:cs="Arial"/>
          <w:b/>
        </w:rPr>
        <w:t xml:space="preserve"> LA</w:t>
      </w:r>
      <w:r w:rsidR="00D83B69" w:rsidRPr="00535CEB">
        <w:rPr>
          <w:rFonts w:ascii="Palatino Linotype" w:hAnsi="Palatino Linotype" w:cs="Arial"/>
          <w:b/>
        </w:rPr>
        <w:t xml:space="preserve"> RECURRENTE</w:t>
      </w:r>
      <w:r w:rsidRPr="00535CEB">
        <w:rPr>
          <w:rFonts w:ascii="Palatino Linotype" w:hAnsi="Palatino Linotype"/>
        </w:rPr>
        <w:t>,</w:t>
      </w:r>
      <w:r w:rsidR="00D730A4" w:rsidRPr="00535CEB">
        <w:rPr>
          <w:rFonts w:ascii="Palatino Linotype" w:hAnsi="Palatino Linotype"/>
        </w:rPr>
        <w:t xml:space="preserve"> </w:t>
      </w:r>
      <w:r w:rsidRPr="00535CEB">
        <w:rPr>
          <w:rFonts w:ascii="Palatino Linotype" w:hAnsi="Palatino Linotype"/>
        </w:rPr>
        <w:t>en</w:t>
      </w:r>
      <w:r w:rsidR="00D730A4" w:rsidRPr="00535CEB">
        <w:rPr>
          <w:rFonts w:ascii="Palatino Linotype" w:hAnsi="Palatino Linotype"/>
        </w:rPr>
        <w:t xml:space="preserve"> </w:t>
      </w:r>
      <w:r w:rsidRPr="00535CEB">
        <w:rPr>
          <w:rFonts w:ascii="Palatino Linotype" w:hAnsi="Palatino Linotype"/>
        </w:rPr>
        <w:t>contra</w:t>
      </w:r>
      <w:r w:rsidR="00D730A4" w:rsidRPr="00535CEB">
        <w:rPr>
          <w:rFonts w:ascii="Palatino Linotype" w:hAnsi="Palatino Linotype"/>
        </w:rPr>
        <w:t xml:space="preserve"> </w:t>
      </w:r>
      <w:r w:rsidRPr="00535CEB">
        <w:rPr>
          <w:rFonts w:ascii="Palatino Linotype" w:hAnsi="Palatino Linotype"/>
        </w:rPr>
        <w:t>de</w:t>
      </w:r>
      <w:r w:rsidR="00D730A4" w:rsidRPr="00535CEB">
        <w:rPr>
          <w:rFonts w:ascii="Palatino Linotype" w:hAnsi="Palatino Linotype"/>
        </w:rPr>
        <w:t xml:space="preserve"> </w:t>
      </w:r>
      <w:r w:rsidRPr="00535CEB">
        <w:rPr>
          <w:rFonts w:ascii="Palatino Linotype" w:hAnsi="Palatino Linotype"/>
        </w:rPr>
        <w:t>la</w:t>
      </w:r>
      <w:r w:rsidR="0059617E" w:rsidRPr="00535CEB">
        <w:rPr>
          <w:rFonts w:ascii="Palatino Linotype" w:hAnsi="Palatino Linotype"/>
        </w:rPr>
        <w:t xml:space="preserve"> </w:t>
      </w:r>
      <w:r w:rsidR="00ED4EE2" w:rsidRPr="00535CEB">
        <w:rPr>
          <w:rFonts w:ascii="Palatino Linotype" w:hAnsi="Palatino Linotype"/>
        </w:rPr>
        <w:t>falta de</w:t>
      </w:r>
      <w:r w:rsidR="002B1A54" w:rsidRPr="00535CEB">
        <w:rPr>
          <w:rFonts w:ascii="Palatino Linotype" w:hAnsi="Palatino Linotype"/>
        </w:rPr>
        <w:t xml:space="preserve"> trámite y</w:t>
      </w:r>
      <w:r w:rsidR="00ED4EE2" w:rsidRPr="00535CEB">
        <w:rPr>
          <w:rFonts w:ascii="Palatino Linotype" w:hAnsi="Palatino Linotype"/>
        </w:rPr>
        <w:t xml:space="preserve"> </w:t>
      </w:r>
      <w:r w:rsidRPr="00535CEB">
        <w:rPr>
          <w:rFonts w:ascii="Palatino Linotype" w:hAnsi="Palatino Linotype"/>
        </w:rPr>
        <w:t>respuesta</w:t>
      </w:r>
      <w:r w:rsidR="00ED4EE2" w:rsidRPr="00535CEB">
        <w:rPr>
          <w:rFonts w:ascii="Palatino Linotype" w:hAnsi="Palatino Linotype"/>
        </w:rPr>
        <w:t xml:space="preserve"> del</w:t>
      </w:r>
      <w:r w:rsidR="00741625" w:rsidRPr="00535CEB">
        <w:rPr>
          <w:rFonts w:ascii="Palatino Linotype" w:hAnsi="Palatino Linotype"/>
          <w:b/>
        </w:rPr>
        <w:t xml:space="preserve"> Ayuntamiento de Morelos</w:t>
      </w:r>
      <w:r w:rsidRPr="00535CEB">
        <w:rPr>
          <w:rFonts w:ascii="Palatino Linotype" w:hAnsi="Palatino Linotype"/>
        </w:rPr>
        <w:t>,</w:t>
      </w:r>
      <w:r w:rsidR="00D730A4" w:rsidRPr="00535CEB">
        <w:rPr>
          <w:rFonts w:ascii="Palatino Linotype" w:hAnsi="Palatino Linotype"/>
        </w:rPr>
        <w:t xml:space="preserve"> </w:t>
      </w:r>
      <w:r w:rsidRPr="00535CEB">
        <w:rPr>
          <w:rFonts w:ascii="Palatino Linotype" w:hAnsi="Palatino Linotype"/>
        </w:rPr>
        <w:t>en</w:t>
      </w:r>
      <w:r w:rsidR="00D730A4" w:rsidRPr="00535CEB">
        <w:rPr>
          <w:rFonts w:ascii="Palatino Linotype" w:hAnsi="Palatino Linotype"/>
        </w:rPr>
        <w:t xml:space="preserve"> </w:t>
      </w:r>
      <w:r w:rsidRPr="00535CEB">
        <w:rPr>
          <w:rFonts w:ascii="Palatino Linotype" w:hAnsi="Palatino Linotype"/>
        </w:rPr>
        <w:t>lo</w:t>
      </w:r>
      <w:r w:rsidR="00D730A4" w:rsidRPr="00535CEB">
        <w:rPr>
          <w:rFonts w:ascii="Palatino Linotype" w:hAnsi="Palatino Linotype"/>
        </w:rPr>
        <w:t xml:space="preserve"> </w:t>
      </w:r>
      <w:r w:rsidRPr="00535CEB">
        <w:rPr>
          <w:rFonts w:ascii="Palatino Linotype" w:hAnsi="Palatino Linotype"/>
        </w:rPr>
        <w:t>sucesivo</w:t>
      </w:r>
      <w:r w:rsidR="00D730A4" w:rsidRPr="00535CEB">
        <w:rPr>
          <w:rFonts w:ascii="Palatino Linotype" w:hAnsi="Palatino Linotype"/>
        </w:rPr>
        <w:t xml:space="preserve"> </w:t>
      </w:r>
      <w:r w:rsidRPr="00535CEB">
        <w:rPr>
          <w:rFonts w:ascii="Palatino Linotype" w:hAnsi="Palatino Linotype"/>
          <w:b/>
        </w:rPr>
        <w:t>EL</w:t>
      </w:r>
      <w:r w:rsidR="00D730A4" w:rsidRPr="00535CEB">
        <w:rPr>
          <w:rFonts w:ascii="Palatino Linotype" w:hAnsi="Palatino Linotype"/>
          <w:b/>
        </w:rPr>
        <w:t xml:space="preserve"> </w:t>
      </w:r>
      <w:r w:rsidRPr="00535CEB">
        <w:rPr>
          <w:rFonts w:ascii="Palatino Linotype" w:hAnsi="Palatino Linotype"/>
          <w:b/>
        </w:rPr>
        <w:t>SUJETO</w:t>
      </w:r>
      <w:r w:rsidR="00D730A4" w:rsidRPr="00535CEB">
        <w:rPr>
          <w:rFonts w:ascii="Palatino Linotype" w:hAnsi="Palatino Linotype"/>
          <w:b/>
        </w:rPr>
        <w:t xml:space="preserve"> </w:t>
      </w:r>
      <w:r w:rsidRPr="00535CEB">
        <w:rPr>
          <w:rFonts w:ascii="Palatino Linotype" w:hAnsi="Palatino Linotype"/>
          <w:b/>
        </w:rPr>
        <w:t>OBLIGADO</w:t>
      </w:r>
      <w:r w:rsidRPr="00535CEB">
        <w:rPr>
          <w:rFonts w:ascii="Palatino Linotype" w:hAnsi="Palatino Linotype"/>
        </w:rPr>
        <w:t>,</w:t>
      </w:r>
      <w:r w:rsidR="00D730A4" w:rsidRPr="00535CEB">
        <w:rPr>
          <w:rFonts w:ascii="Palatino Linotype" w:hAnsi="Palatino Linotype"/>
        </w:rPr>
        <w:t xml:space="preserve"> </w:t>
      </w:r>
      <w:r w:rsidRPr="00535CEB">
        <w:rPr>
          <w:rFonts w:ascii="Palatino Linotype" w:hAnsi="Palatino Linotype"/>
        </w:rPr>
        <w:t>se</w:t>
      </w:r>
      <w:r w:rsidR="00D730A4" w:rsidRPr="00535CEB">
        <w:rPr>
          <w:rFonts w:ascii="Palatino Linotype" w:hAnsi="Palatino Linotype"/>
        </w:rPr>
        <w:t xml:space="preserve"> </w:t>
      </w:r>
      <w:r w:rsidRPr="00535CEB">
        <w:rPr>
          <w:rFonts w:ascii="Palatino Linotype" w:hAnsi="Palatino Linotype"/>
        </w:rPr>
        <w:t>procede</w:t>
      </w:r>
      <w:r w:rsidR="00D730A4" w:rsidRPr="00535CEB">
        <w:rPr>
          <w:rFonts w:ascii="Palatino Linotype" w:hAnsi="Palatino Linotype"/>
        </w:rPr>
        <w:t xml:space="preserve"> </w:t>
      </w:r>
      <w:r w:rsidRPr="00535CEB">
        <w:rPr>
          <w:rFonts w:ascii="Palatino Linotype" w:hAnsi="Palatino Linotype"/>
        </w:rPr>
        <w:t>a</w:t>
      </w:r>
      <w:r w:rsidR="00D730A4" w:rsidRPr="00535CEB">
        <w:rPr>
          <w:rFonts w:ascii="Palatino Linotype" w:hAnsi="Palatino Linotype"/>
        </w:rPr>
        <w:t xml:space="preserve"> </w:t>
      </w:r>
      <w:r w:rsidRPr="00535CEB">
        <w:rPr>
          <w:rFonts w:ascii="Palatino Linotype" w:hAnsi="Palatino Linotype"/>
        </w:rPr>
        <w:t>dictar</w:t>
      </w:r>
      <w:r w:rsidR="00D730A4" w:rsidRPr="00535CEB">
        <w:rPr>
          <w:rFonts w:ascii="Palatino Linotype" w:hAnsi="Palatino Linotype"/>
        </w:rPr>
        <w:t xml:space="preserve"> </w:t>
      </w:r>
      <w:r w:rsidRPr="00535CEB">
        <w:rPr>
          <w:rFonts w:ascii="Palatino Linotype" w:hAnsi="Palatino Linotype"/>
        </w:rPr>
        <w:t>la</w:t>
      </w:r>
      <w:r w:rsidR="00D730A4" w:rsidRPr="00535CEB">
        <w:rPr>
          <w:rFonts w:ascii="Palatino Linotype" w:hAnsi="Palatino Linotype"/>
        </w:rPr>
        <w:t xml:space="preserve"> </w:t>
      </w:r>
      <w:r w:rsidRPr="00535CEB">
        <w:rPr>
          <w:rFonts w:ascii="Palatino Linotype" w:hAnsi="Palatino Linotype"/>
        </w:rPr>
        <w:t>presente</w:t>
      </w:r>
      <w:r w:rsidR="00D730A4" w:rsidRPr="00535CEB">
        <w:rPr>
          <w:rFonts w:ascii="Palatino Linotype" w:hAnsi="Palatino Linotype"/>
        </w:rPr>
        <w:t xml:space="preserve"> </w:t>
      </w:r>
      <w:r w:rsidRPr="00535CEB">
        <w:rPr>
          <w:rFonts w:ascii="Palatino Linotype" w:hAnsi="Palatino Linotype"/>
        </w:rPr>
        <w:t>resolución</w:t>
      </w:r>
      <w:r w:rsidR="00D730A4" w:rsidRPr="00535CEB">
        <w:rPr>
          <w:rFonts w:ascii="Palatino Linotype" w:hAnsi="Palatino Linotype"/>
        </w:rPr>
        <w:t xml:space="preserve"> </w:t>
      </w:r>
      <w:r w:rsidRPr="00535CEB">
        <w:rPr>
          <w:rFonts w:ascii="Palatino Linotype" w:hAnsi="Palatino Linotype"/>
        </w:rPr>
        <w:t>con</w:t>
      </w:r>
      <w:r w:rsidR="00D730A4" w:rsidRPr="00535CEB">
        <w:rPr>
          <w:rFonts w:ascii="Palatino Linotype" w:hAnsi="Palatino Linotype"/>
        </w:rPr>
        <w:t xml:space="preserve"> </w:t>
      </w:r>
      <w:r w:rsidRPr="00535CEB">
        <w:rPr>
          <w:rFonts w:ascii="Palatino Linotype" w:hAnsi="Palatino Linotype"/>
        </w:rPr>
        <w:t>base</w:t>
      </w:r>
      <w:r w:rsidR="00D730A4" w:rsidRPr="00535CEB">
        <w:rPr>
          <w:rFonts w:ascii="Palatino Linotype" w:hAnsi="Palatino Linotype"/>
        </w:rPr>
        <w:t xml:space="preserve"> </w:t>
      </w:r>
      <w:r w:rsidRPr="00535CEB">
        <w:rPr>
          <w:rFonts w:ascii="Palatino Linotype" w:hAnsi="Palatino Linotype"/>
        </w:rPr>
        <w:t>en</w:t>
      </w:r>
      <w:r w:rsidR="00D730A4" w:rsidRPr="00535CEB">
        <w:rPr>
          <w:rFonts w:ascii="Palatino Linotype" w:hAnsi="Palatino Linotype"/>
        </w:rPr>
        <w:t xml:space="preserve"> </w:t>
      </w:r>
      <w:r w:rsidRPr="00535CEB">
        <w:rPr>
          <w:rFonts w:ascii="Palatino Linotype" w:hAnsi="Palatino Linotype"/>
        </w:rPr>
        <w:t>lo</w:t>
      </w:r>
      <w:r w:rsidR="00D730A4" w:rsidRPr="00535CEB">
        <w:rPr>
          <w:rFonts w:ascii="Palatino Linotype" w:hAnsi="Palatino Linotype"/>
        </w:rPr>
        <w:t xml:space="preserve"> </w:t>
      </w:r>
      <w:r w:rsidRPr="00535CEB">
        <w:rPr>
          <w:rFonts w:ascii="Palatino Linotype" w:hAnsi="Palatino Linotype"/>
        </w:rPr>
        <w:t>siguiente:</w:t>
      </w:r>
      <w:r w:rsidR="00D730A4" w:rsidRPr="00535CEB">
        <w:rPr>
          <w:rFonts w:ascii="Palatino Linotype" w:hAnsi="Palatino Linotype"/>
        </w:rPr>
        <w:t xml:space="preserve"> </w:t>
      </w:r>
    </w:p>
    <w:p w:rsidR="00A2780F" w:rsidRPr="00535CEB" w:rsidRDefault="00A2780F" w:rsidP="00183C32">
      <w:pPr>
        <w:spacing w:before="100" w:beforeAutospacing="1" w:after="100" w:afterAutospacing="1" w:line="360" w:lineRule="auto"/>
        <w:jc w:val="center"/>
        <w:rPr>
          <w:rFonts w:ascii="Palatino Linotype" w:hAnsi="Palatino Linotype"/>
          <w:b/>
          <w:bCs/>
          <w:spacing w:val="60"/>
          <w:sz w:val="28"/>
        </w:rPr>
      </w:pPr>
      <w:r w:rsidRPr="00535CEB">
        <w:rPr>
          <w:rFonts w:ascii="Palatino Linotype" w:hAnsi="Palatino Linotype"/>
          <w:b/>
          <w:bCs/>
          <w:spacing w:val="60"/>
          <w:sz w:val="28"/>
        </w:rPr>
        <w:t>RESULTANDO</w:t>
      </w:r>
    </w:p>
    <w:p w:rsidR="00107F5B" w:rsidRPr="00535CEB" w:rsidRDefault="00A327E0" w:rsidP="004A7AFF">
      <w:pPr>
        <w:numPr>
          <w:ilvl w:val="0"/>
          <w:numId w:val="5"/>
        </w:numPr>
        <w:tabs>
          <w:tab w:val="left" w:pos="360"/>
        </w:tabs>
        <w:spacing w:line="360" w:lineRule="auto"/>
        <w:ind w:left="0" w:firstLine="0"/>
        <w:jc w:val="both"/>
        <w:rPr>
          <w:rFonts w:ascii="Palatino Linotype" w:hAnsi="Palatino Linotype" w:cs="Arial"/>
        </w:rPr>
      </w:pPr>
      <w:r w:rsidRPr="00535CEB">
        <w:rPr>
          <w:rFonts w:ascii="Palatino Linotype" w:hAnsi="Palatino Linotype"/>
        </w:rPr>
        <w:t>En</w:t>
      </w:r>
      <w:r w:rsidR="00D730A4" w:rsidRPr="00535CEB">
        <w:rPr>
          <w:rFonts w:ascii="Palatino Linotype" w:hAnsi="Palatino Linotype"/>
        </w:rPr>
        <w:t xml:space="preserve"> </w:t>
      </w:r>
      <w:r w:rsidRPr="00535CEB">
        <w:rPr>
          <w:rFonts w:ascii="Palatino Linotype" w:hAnsi="Palatino Linotype" w:cs="Arial"/>
        </w:rPr>
        <w:t>fecha</w:t>
      </w:r>
      <w:r w:rsidR="002B1A54" w:rsidRPr="00535CEB">
        <w:rPr>
          <w:rFonts w:ascii="Palatino Linotype" w:hAnsi="Palatino Linotype" w:cs="Arial"/>
        </w:rPr>
        <w:t xml:space="preserve"> veintidós</w:t>
      </w:r>
      <w:r w:rsidR="00ED4EE2" w:rsidRPr="00535CEB">
        <w:rPr>
          <w:rFonts w:ascii="Palatino Linotype" w:hAnsi="Palatino Linotype"/>
        </w:rPr>
        <w:t xml:space="preserve"> </w:t>
      </w:r>
      <w:r w:rsidR="00A800CB" w:rsidRPr="00535CEB">
        <w:rPr>
          <w:rFonts w:ascii="Palatino Linotype" w:hAnsi="Palatino Linotype"/>
        </w:rPr>
        <w:t xml:space="preserve">de </w:t>
      </w:r>
      <w:r w:rsidR="002B1A54" w:rsidRPr="00535CEB">
        <w:rPr>
          <w:rFonts w:ascii="Palatino Linotype" w:hAnsi="Palatino Linotype"/>
        </w:rPr>
        <w:t xml:space="preserve">marzo </w:t>
      </w:r>
      <w:r w:rsidR="00693255" w:rsidRPr="00535CEB">
        <w:rPr>
          <w:rFonts w:ascii="Palatino Linotype" w:hAnsi="Palatino Linotype"/>
        </w:rPr>
        <w:t>de dos mil diecinueve</w:t>
      </w:r>
      <w:bookmarkStart w:id="0" w:name="_Ref507070922"/>
      <w:r w:rsidR="00FC3CEC" w:rsidRPr="00535CEB">
        <w:rPr>
          <w:rFonts w:ascii="Palatino Linotype" w:hAnsi="Palatino Linotype"/>
        </w:rPr>
        <w:t xml:space="preserve">, </w:t>
      </w:r>
      <w:r w:rsidR="002B1A54" w:rsidRPr="00535CEB">
        <w:rPr>
          <w:rFonts w:ascii="Palatino Linotype" w:hAnsi="Palatino Linotype" w:cs="Arial"/>
          <w:b/>
        </w:rPr>
        <w:t>LA</w:t>
      </w:r>
      <w:r w:rsidR="00A51B5A" w:rsidRPr="00535CEB">
        <w:rPr>
          <w:rFonts w:ascii="Palatino Linotype" w:hAnsi="Palatino Linotype" w:cs="Arial"/>
          <w:b/>
        </w:rPr>
        <w:t xml:space="preserve"> RECURRENTE</w:t>
      </w:r>
      <w:r w:rsidR="00A51B5A" w:rsidRPr="00535CEB">
        <w:rPr>
          <w:rFonts w:ascii="Palatino Linotype" w:hAnsi="Palatino Linotype"/>
        </w:rPr>
        <w:t xml:space="preserve"> presentó, a través del Sistema de Acceso a la Información Mexiquense, en lo subsecuente </w:t>
      </w:r>
      <w:r w:rsidR="00A51B5A" w:rsidRPr="00535CEB">
        <w:rPr>
          <w:rFonts w:ascii="Palatino Linotype" w:hAnsi="Palatino Linotype"/>
          <w:b/>
        </w:rPr>
        <w:t>EL SAIMEX,</w:t>
      </w:r>
      <w:r w:rsidR="00A51B5A" w:rsidRPr="00535CEB">
        <w:rPr>
          <w:rFonts w:ascii="Palatino Linotype" w:hAnsi="Palatino Linotype"/>
        </w:rPr>
        <w:t xml:space="preserve"> ante </w:t>
      </w:r>
      <w:r w:rsidR="00A51B5A" w:rsidRPr="00535CEB">
        <w:rPr>
          <w:rFonts w:ascii="Palatino Linotype" w:hAnsi="Palatino Linotype"/>
          <w:b/>
        </w:rPr>
        <w:t>EL SUJETO OBLIGADO</w:t>
      </w:r>
      <w:r w:rsidR="00D24BC8" w:rsidRPr="00535CEB">
        <w:rPr>
          <w:rFonts w:ascii="Palatino Linotype" w:hAnsi="Palatino Linotype"/>
        </w:rPr>
        <w:t xml:space="preserve">, las </w:t>
      </w:r>
      <w:r w:rsidR="00ED4EE2" w:rsidRPr="00535CEB">
        <w:rPr>
          <w:rFonts w:ascii="Palatino Linotype" w:hAnsi="Palatino Linotype"/>
        </w:rPr>
        <w:t>solicitud</w:t>
      </w:r>
      <w:r w:rsidR="00D24BC8" w:rsidRPr="00535CEB">
        <w:rPr>
          <w:rFonts w:ascii="Palatino Linotype" w:hAnsi="Palatino Linotype"/>
        </w:rPr>
        <w:t>es</w:t>
      </w:r>
      <w:r w:rsidR="00A51B5A" w:rsidRPr="00535CEB">
        <w:rPr>
          <w:rFonts w:ascii="Palatino Linotype" w:hAnsi="Palatino Linotype"/>
        </w:rPr>
        <w:t xml:space="preserve"> d</w:t>
      </w:r>
      <w:r w:rsidR="00FC3CEC" w:rsidRPr="00535CEB">
        <w:rPr>
          <w:rFonts w:ascii="Palatino Linotype" w:hAnsi="Palatino Linotype"/>
        </w:rPr>
        <w:t xml:space="preserve">e acceso a información pública, a </w:t>
      </w:r>
      <w:r w:rsidR="00ED4EE2" w:rsidRPr="00535CEB">
        <w:rPr>
          <w:rFonts w:ascii="Palatino Linotype" w:hAnsi="Palatino Linotype"/>
        </w:rPr>
        <w:t>la</w:t>
      </w:r>
      <w:r w:rsidR="00D24BC8" w:rsidRPr="00535CEB">
        <w:rPr>
          <w:rFonts w:ascii="Palatino Linotype" w:hAnsi="Palatino Linotype"/>
        </w:rPr>
        <w:t>s</w:t>
      </w:r>
      <w:r w:rsidR="00ED4EE2" w:rsidRPr="00535CEB">
        <w:rPr>
          <w:rFonts w:ascii="Palatino Linotype" w:hAnsi="Palatino Linotype"/>
        </w:rPr>
        <w:t xml:space="preserve"> que se le asignó el número</w:t>
      </w:r>
      <w:r w:rsidR="00A51B5A" w:rsidRPr="00535CEB">
        <w:rPr>
          <w:rFonts w:ascii="Palatino Linotype" w:hAnsi="Palatino Linotype"/>
        </w:rPr>
        <w:t xml:space="preserve"> </w:t>
      </w:r>
      <w:r w:rsidR="00CB1F5A" w:rsidRPr="00535CEB">
        <w:rPr>
          <w:rFonts w:ascii="Palatino Linotype" w:hAnsi="Palatino Linotype"/>
          <w:b/>
          <w:bCs/>
        </w:rPr>
        <w:t>00029/MORELOS/IP/2019</w:t>
      </w:r>
      <w:r w:rsidR="00D24BC8" w:rsidRPr="00535CEB">
        <w:rPr>
          <w:rFonts w:ascii="Palatino Linotype" w:hAnsi="Palatino Linotype"/>
          <w:b/>
          <w:bCs/>
        </w:rPr>
        <w:t xml:space="preserve"> </w:t>
      </w:r>
      <w:r w:rsidR="00D24BC8" w:rsidRPr="00535CEB">
        <w:rPr>
          <w:rFonts w:ascii="Palatino Linotype" w:hAnsi="Palatino Linotype"/>
          <w:bCs/>
        </w:rPr>
        <w:t>y</w:t>
      </w:r>
      <w:r w:rsidR="008370CC" w:rsidRPr="00535CEB">
        <w:rPr>
          <w:rFonts w:ascii="Palatino Linotype" w:hAnsi="Palatino Linotype"/>
          <w:b/>
          <w:bCs/>
        </w:rPr>
        <w:t>00028/MORELOS/IP/2019</w:t>
      </w:r>
      <w:r w:rsidR="008370CC" w:rsidRPr="00535CEB">
        <w:rPr>
          <w:rFonts w:ascii="Palatino Linotype" w:hAnsi="Palatino Linotype"/>
          <w:bCs/>
        </w:rPr>
        <w:t xml:space="preserve"> </w:t>
      </w:r>
      <w:r w:rsidR="00CB1F5A" w:rsidRPr="00535CEB">
        <w:rPr>
          <w:rFonts w:ascii="Palatino Linotype" w:hAnsi="Palatino Linotype"/>
        </w:rPr>
        <w:t xml:space="preserve"> </w:t>
      </w:r>
      <w:r w:rsidR="00107F5B" w:rsidRPr="00535CEB">
        <w:rPr>
          <w:rFonts w:ascii="Palatino Linotype" w:hAnsi="Palatino Linotype"/>
        </w:rPr>
        <w:t>mediante la cual requirió por dicha vía</w:t>
      </w:r>
      <w:r w:rsidR="001C70EB" w:rsidRPr="00535CEB">
        <w:rPr>
          <w:rFonts w:ascii="Palatino Linotype" w:hAnsi="Palatino Linotype"/>
        </w:rPr>
        <w:t>, lo siguiente</w:t>
      </w:r>
      <w:r w:rsidR="00107F5B" w:rsidRPr="00535CEB">
        <w:rPr>
          <w:rFonts w:ascii="Palatino Linotype" w:hAnsi="Palatino Linotype"/>
        </w:rPr>
        <w:t>:</w:t>
      </w:r>
    </w:p>
    <w:p w:rsidR="00D24BC8" w:rsidRPr="00535CEB" w:rsidRDefault="00D24BC8" w:rsidP="00D24BC8">
      <w:pPr>
        <w:tabs>
          <w:tab w:val="left" w:pos="360"/>
        </w:tabs>
        <w:spacing w:line="360" w:lineRule="auto"/>
        <w:jc w:val="both"/>
        <w:rPr>
          <w:rFonts w:ascii="Palatino Linotype" w:hAnsi="Palatino Linotype" w:cs="Arial"/>
        </w:rPr>
      </w:pPr>
    </w:p>
    <w:p w:rsidR="00D24BC8" w:rsidRPr="00535CEB" w:rsidRDefault="00D24BC8" w:rsidP="00D24BC8">
      <w:pPr>
        <w:tabs>
          <w:tab w:val="left" w:pos="360"/>
        </w:tabs>
        <w:spacing w:line="360" w:lineRule="auto"/>
        <w:jc w:val="both"/>
        <w:rPr>
          <w:rFonts w:ascii="Palatino Linotype" w:hAnsi="Palatino Linotype" w:cs="Arial"/>
          <w:b/>
        </w:rPr>
      </w:pPr>
      <w:r w:rsidRPr="00535CEB">
        <w:rPr>
          <w:rFonts w:ascii="Palatino Linotype" w:hAnsi="Palatino Linotype" w:cs="Arial"/>
          <w:b/>
        </w:rPr>
        <w:t>00028/MORELOS/IP/2019</w:t>
      </w:r>
    </w:p>
    <w:p w:rsidR="00D24BC8" w:rsidRPr="00535CEB" w:rsidRDefault="00A51B5A" w:rsidP="001C70EB">
      <w:pPr>
        <w:ind w:left="709" w:right="760"/>
        <w:jc w:val="both"/>
        <w:rPr>
          <w:rFonts w:ascii="Palatino Linotype" w:hAnsi="Palatino Linotype"/>
          <w:i/>
          <w:sz w:val="22"/>
          <w:szCs w:val="22"/>
        </w:rPr>
      </w:pPr>
      <w:r w:rsidRPr="00535CEB">
        <w:rPr>
          <w:rFonts w:ascii="Palatino Linotype" w:hAnsi="Palatino Linotype"/>
          <w:i/>
          <w:sz w:val="22"/>
          <w:szCs w:val="22"/>
        </w:rPr>
        <w:t>“</w:t>
      </w:r>
      <w:r w:rsidR="00D24BC8" w:rsidRPr="00535CEB">
        <w:rPr>
          <w:rFonts w:ascii="Palatino Linotype" w:hAnsi="Palatino Linotype"/>
          <w:i/>
          <w:sz w:val="22"/>
          <w:szCs w:val="22"/>
        </w:rPr>
        <w:t xml:space="preserve">requiero se me informe el cargo que ocupa González Vargas Abelardo, sus actividades laborales así como su hora de entrada y salida, </w:t>
      </w:r>
      <w:proofErr w:type="spellStart"/>
      <w:r w:rsidR="00D24BC8" w:rsidRPr="00535CEB">
        <w:rPr>
          <w:rFonts w:ascii="Palatino Linotype" w:hAnsi="Palatino Linotype"/>
          <w:i/>
          <w:sz w:val="22"/>
          <w:szCs w:val="22"/>
        </w:rPr>
        <w:t>cuanto</w:t>
      </w:r>
      <w:proofErr w:type="spellEnd"/>
      <w:r w:rsidR="00D24BC8" w:rsidRPr="00535CEB">
        <w:rPr>
          <w:rFonts w:ascii="Palatino Linotype" w:hAnsi="Palatino Linotype"/>
          <w:i/>
          <w:sz w:val="22"/>
          <w:szCs w:val="22"/>
        </w:rPr>
        <w:t xml:space="preserve"> cobra neto y bruto por quincena, así como también me informe si recibe alguna </w:t>
      </w:r>
      <w:proofErr w:type="spellStart"/>
      <w:r w:rsidR="00D24BC8" w:rsidRPr="00535CEB">
        <w:rPr>
          <w:rFonts w:ascii="Palatino Linotype" w:hAnsi="Palatino Linotype"/>
          <w:i/>
          <w:sz w:val="22"/>
          <w:szCs w:val="22"/>
        </w:rPr>
        <w:t>bonificacion</w:t>
      </w:r>
      <w:proofErr w:type="spellEnd"/>
      <w:r w:rsidR="00D24BC8" w:rsidRPr="00535CEB">
        <w:rPr>
          <w:rFonts w:ascii="Palatino Linotype" w:hAnsi="Palatino Linotype"/>
          <w:i/>
          <w:sz w:val="22"/>
          <w:szCs w:val="22"/>
        </w:rPr>
        <w:t xml:space="preserve">/ </w:t>
      </w:r>
      <w:proofErr w:type="spellStart"/>
      <w:r w:rsidR="00D24BC8" w:rsidRPr="00535CEB">
        <w:rPr>
          <w:rFonts w:ascii="Palatino Linotype" w:hAnsi="Palatino Linotype"/>
          <w:i/>
          <w:sz w:val="22"/>
          <w:szCs w:val="22"/>
        </w:rPr>
        <w:t>compensasion</w:t>
      </w:r>
      <w:proofErr w:type="spellEnd"/>
      <w:r w:rsidR="00D24BC8" w:rsidRPr="00535CEB">
        <w:rPr>
          <w:rFonts w:ascii="Palatino Linotype" w:hAnsi="Palatino Linotype"/>
          <w:i/>
          <w:sz w:val="22"/>
          <w:szCs w:val="22"/>
        </w:rPr>
        <w:t xml:space="preserve"> o </w:t>
      </w:r>
      <w:proofErr w:type="spellStart"/>
      <w:r w:rsidR="00D24BC8" w:rsidRPr="00535CEB">
        <w:rPr>
          <w:rFonts w:ascii="Palatino Linotype" w:hAnsi="Palatino Linotype"/>
          <w:i/>
          <w:sz w:val="22"/>
          <w:szCs w:val="22"/>
        </w:rPr>
        <w:t>gratificacion</w:t>
      </w:r>
      <w:proofErr w:type="spellEnd"/>
      <w:r w:rsidR="00D24BC8" w:rsidRPr="00535CEB">
        <w:rPr>
          <w:rFonts w:ascii="Palatino Linotype" w:hAnsi="Palatino Linotype"/>
          <w:i/>
          <w:sz w:val="22"/>
          <w:szCs w:val="22"/>
        </w:rPr>
        <w:t xml:space="preserve"> , requiero por este medio me sean entregados en </w:t>
      </w:r>
      <w:proofErr w:type="spellStart"/>
      <w:r w:rsidR="00D24BC8" w:rsidRPr="00535CEB">
        <w:rPr>
          <w:rFonts w:ascii="Palatino Linotype" w:hAnsi="Palatino Linotype"/>
          <w:i/>
          <w:sz w:val="22"/>
          <w:szCs w:val="22"/>
        </w:rPr>
        <w:t>pdf</w:t>
      </w:r>
      <w:proofErr w:type="spellEnd"/>
      <w:r w:rsidR="00D24BC8" w:rsidRPr="00535CEB">
        <w:rPr>
          <w:rFonts w:ascii="Palatino Linotype" w:hAnsi="Palatino Linotype"/>
          <w:i/>
          <w:sz w:val="22"/>
          <w:szCs w:val="22"/>
        </w:rPr>
        <w:t xml:space="preserve"> los recibos de </w:t>
      </w:r>
      <w:proofErr w:type="spellStart"/>
      <w:r w:rsidR="00D24BC8" w:rsidRPr="00535CEB">
        <w:rPr>
          <w:rFonts w:ascii="Palatino Linotype" w:hAnsi="Palatino Linotype"/>
          <w:i/>
          <w:sz w:val="22"/>
          <w:szCs w:val="22"/>
        </w:rPr>
        <w:t>nomina</w:t>
      </w:r>
      <w:proofErr w:type="spellEnd"/>
      <w:r w:rsidR="00D24BC8" w:rsidRPr="00535CEB">
        <w:rPr>
          <w:rFonts w:ascii="Palatino Linotype" w:hAnsi="Palatino Linotype"/>
          <w:i/>
          <w:sz w:val="22"/>
          <w:szCs w:val="22"/>
        </w:rPr>
        <w:t xml:space="preserve"> de </w:t>
      </w:r>
      <w:proofErr w:type="spellStart"/>
      <w:r w:rsidR="00D24BC8" w:rsidRPr="00535CEB">
        <w:rPr>
          <w:rFonts w:ascii="Palatino Linotype" w:hAnsi="Palatino Linotype"/>
          <w:i/>
          <w:sz w:val="22"/>
          <w:szCs w:val="22"/>
        </w:rPr>
        <w:t>Gonzalez</w:t>
      </w:r>
      <w:proofErr w:type="spellEnd"/>
      <w:r w:rsidR="00D24BC8" w:rsidRPr="00535CEB">
        <w:rPr>
          <w:rFonts w:ascii="Palatino Linotype" w:hAnsi="Palatino Linotype"/>
          <w:i/>
          <w:sz w:val="22"/>
          <w:szCs w:val="22"/>
        </w:rPr>
        <w:t xml:space="preserve"> Vargas Abelardo, desde que inicio a laborar hasta la entrega de esta información, de igual forma solicito su nombramiento y certificado de competencia laboral en caso de que su cargo lo requiera, </w:t>
      </w:r>
      <w:proofErr w:type="spellStart"/>
      <w:r w:rsidR="00D24BC8" w:rsidRPr="00535CEB">
        <w:rPr>
          <w:rFonts w:ascii="Palatino Linotype" w:hAnsi="Palatino Linotype"/>
          <w:i/>
          <w:sz w:val="22"/>
          <w:szCs w:val="22"/>
        </w:rPr>
        <w:t>asi</w:t>
      </w:r>
      <w:proofErr w:type="spellEnd"/>
      <w:r w:rsidR="00D24BC8" w:rsidRPr="00535CEB">
        <w:rPr>
          <w:rFonts w:ascii="Palatino Linotype" w:hAnsi="Palatino Linotype"/>
          <w:i/>
          <w:sz w:val="22"/>
          <w:szCs w:val="22"/>
        </w:rPr>
        <w:t xml:space="preserve"> como su cédula profesional o comprobante de estudios ,”(Sic)</w:t>
      </w:r>
    </w:p>
    <w:p w:rsidR="00D24BC8" w:rsidRPr="00535CEB" w:rsidRDefault="00D24BC8" w:rsidP="001C70EB">
      <w:pPr>
        <w:ind w:left="709" w:right="760"/>
        <w:jc w:val="both"/>
        <w:rPr>
          <w:rFonts w:ascii="Palatino Linotype" w:hAnsi="Palatino Linotype"/>
          <w:i/>
          <w:sz w:val="22"/>
          <w:szCs w:val="22"/>
        </w:rPr>
      </w:pPr>
    </w:p>
    <w:p w:rsidR="00D24BC8" w:rsidRPr="00535CEB" w:rsidRDefault="00D24BC8" w:rsidP="00D24BC8">
      <w:pPr>
        <w:tabs>
          <w:tab w:val="left" w:pos="360"/>
        </w:tabs>
        <w:spacing w:line="360" w:lineRule="auto"/>
        <w:jc w:val="both"/>
        <w:rPr>
          <w:rFonts w:ascii="Palatino Linotype" w:hAnsi="Palatino Linotype" w:cs="Arial"/>
          <w:b/>
        </w:rPr>
      </w:pPr>
      <w:r w:rsidRPr="00535CEB">
        <w:rPr>
          <w:rFonts w:ascii="Palatino Linotype" w:hAnsi="Palatino Linotype" w:cs="Arial"/>
          <w:b/>
        </w:rPr>
        <w:lastRenderedPageBreak/>
        <w:t>00029/MORELOS/IP/2019</w:t>
      </w:r>
    </w:p>
    <w:p w:rsidR="00D24BC8" w:rsidRPr="00535CEB" w:rsidRDefault="00D24BC8" w:rsidP="001C70EB">
      <w:pPr>
        <w:ind w:left="709" w:right="760"/>
        <w:jc w:val="both"/>
        <w:rPr>
          <w:rFonts w:ascii="Palatino Linotype" w:hAnsi="Palatino Linotype"/>
          <w:i/>
          <w:sz w:val="22"/>
          <w:szCs w:val="22"/>
        </w:rPr>
      </w:pPr>
    </w:p>
    <w:p w:rsidR="00A51B5A" w:rsidRPr="00535CEB" w:rsidRDefault="00D24BC8" w:rsidP="001C70EB">
      <w:pPr>
        <w:ind w:left="709" w:right="760"/>
        <w:jc w:val="both"/>
        <w:rPr>
          <w:rFonts w:ascii="Palatino Linotype" w:hAnsi="Palatino Linotype"/>
          <w:i/>
          <w:sz w:val="22"/>
          <w:szCs w:val="22"/>
        </w:rPr>
      </w:pPr>
      <w:r w:rsidRPr="00535CEB">
        <w:rPr>
          <w:rFonts w:ascii="Palatino Linotype" w:hAnsi="Palatino Linotype"/>
          <w:i/>
          <w:sz w:val="22"/>
          <w:szCs w:val="22"/>
        </w:rPr>
        <w:t>“</w:t>
      </w:r>
      <w:r w:rsidR="00CB1F5A" w:rsidRPr="00535CEB">
        <w:rPr>
          <w:rFonts w:ascii="Palatino Linotype" w:hAnsi="Palatino Linotype"/>
          <w:i/>
          <w:sz w:val="22"/>
          <w:szCs w:val="22"/>
        </w:rPr>
        <w:t xml:space="preserve">solicito el nombre de todas las personas que laboran en el ayuntamiento de </w:t>
      </w:r>
      <w:proofErr w:type="spellStart"/>
      <w:r w:rsidR="00CB1F5A" w:rsidRPr="00535CEB">
        <w:rPr>
          <w:rFonts w:ascii="Palatino Linotype" w:hAnsi="Palatino Linotype"/>
          <w:i/>
          <w:sz w:val="22"/>
          <w:szCs w:val="22"/>
        </w:rPr>
        <w:t>morelos</w:t>
      </w:r>
      <w:proofErr w:type="spellEnd"/>
      <w:r w:rsidR="00CB1F5A" w:rsidRPr="00535CEB">
        <w:rPr>
          <w:rFonts w:ascii="Palatino Linotype" w:hAnsi="Palatino Linotype"/>
          <w:i/>
          <w:sz w:val="22"/>
          <w:szCs w:val="22"/>
        </w:rPr>
        <w:t>, y las atribuciones que tienen cada uno, así como el diagrama de flujo y organigrama en que se indique como están cada uno de los empleados y el sueldo neto y bruto de todos.”</w:t>
      </w:r>
      <w:r w:rsidR="00A51B5A" w:rsidRPr="00535CEB">
        <w:rPr>
          <w:rFonts w:ascii="Palatino Linotype" w:hAnsi="Palatino Linotype"/>
          <w:i/>
          <w:sz w:val="22"/>
          <w:szCs w:val="22"/>
        </w:rPr>
        <w:t xml:space="preserve"> (Sic)</w:t>
      </w:r>
    </w:p>
    <w:p w:rsidR="00107F5B" w:rsidRPr="00535CEB" w:rsidRDefault="00107F5B" w:rsidP="00107F5B">
      <w:pPr>
        <w:spacing w:before="240" w:after="240" w:line="360" w:lineRule="auto"/>
        <w:jc w:val="both"/>
        <w:rPr>
          <w:rFonts w:ascii="Palatino Linotype" w:hAnsi="Palatino Linotype" w:cs="Arial"/>
        </w:rPr>
      </w:pPr>
      <w:r w:rsidRPr="00535CEB">
        <w:rPr>
          <w:rFonts w:ascii="Palatino Linotype" w:hAnsi="Palatino Linotype" w:cs="Arial"/>
          <w:b/>
        </w:rPr>
        <w:t>MODALIDAD DE ENTREGA:</w:t>
      </w:r>
      <w:r w:rsidRPr="00535CEB">
        <w:rPr>
          <w:rFonts w:ascii="Palatino Linotype" w:hAnsi="Palatino Linotype" w:cs="Arial"/>
        </w:rPr>
        <w:t xml:space="preserve"> Vía </w:t>
      </w:r>
      <w:r w:rsidRPr="00535CEB">
        <w:rPr>
          <w:rFonts w:ascii="Palatino Linotype" w:hAnsi="Palatino Linotype" w:cs="Arial"/>
          <w:b/>
        </w:rPr>
        <w:t>SAIMEX</w:t>
      </w:r>
      <w:r w:rsidRPr="00535CEB">
        <w:rPr>
          <w:rFonts w:ascii="Palatino Linotype" w:hAnsi="Palatino Linotype" w:cs="Arial"/>
        </w:rPr>
        <w:t>.</w:t>
      </w:r>
    </w:p>
    <w:p w:rsidR="007A56FD" w:rsidRPr="00535CEB" w:rsidRDefault="00A51B5A" w:rsidP="007A56FD">
      <w:pPr>
        <w:numPr>
          <w:ilvl w:val="0"/>
          <w:numId w:val="5"/>
        </w:numPr>
        <w:tabs>
          <w:tab w:val="left" w:pos="426"/>
        </w:tabs>
        <w:spacing w:line="360" w:lineRule="auto"/>
        <w:ind w:left="0" w:firstLine="0"/>
        <w:contextualSpacing/>
        <w:jc w:val="both"/>
        <w:rPr>
          <w:rFonts w:ascii="Palatino Linotype" w:hAnsi="Palatino Linotype" w:cs="Arial"/>
          <w:lang w:val="es-ES_tradnl"/>
        </w:rPr>
      </w:pPr>
      <w:r w:rsidRPr="00535CEB">
        <w:rPr>
          <w:rFonts w:ascii="Palatino Linotype" w:hAnsi="Palatino Linotype" w:cs="Arial"/>
        </w:rPr>
        <w:t>De l</w:t>
      </w:r>
      <w:r w:rsidR="00D24BC8" w:rsidRPr="00535CEB">
        <w:rPr>
          <w:rFonts w:ascii="Palatino Linotype" w:hAnsi="Palatino Linotype" w:cs="Arial"/>
        </w:rPr>
        <w:t xml:space="preserve">as constancias que obran en los </w:t>
      </w:r>
      <w:r w:rsidR="00D24BC8" w:rsidRPr="00535CEB">
        <w:rPr>
          <w:rFonts w:ascii="Palatino Linotype" w:hAnsi="Palatino Linotype" w:cs="Arial"/>
          <w:lang w:val="es-ES_tradnl"/>
        </w:rPr>
        <w:t xml:space="preserve">expedientes </w:t>
      </w:r>
      <w:r w:rsidR="007A56FD" w:rsidRPr="00535CEB">
        <w:rPr>
          <w:rFonts w:ascii="Palatino Linotype" w:hAnsi="Palatino Linotype" w:cs="Arial"/>
          <w:lang w:val="es-ES_tradnl"/>
        </w:rPr>
        <w:t xml:space="preserve">del </w:t>
      </w:r>
      <w:r w:rsidR="007A56FD" w:rsidRPr="00535CEB">
        <w:rPr>
          <w:rFonts w:ascii="Palatino Linotype" w:hAnsi="Palatino Linotype" w:cs="Arial"/>
          <w:b/>
          <w:lang w:val="es-ES_tradnl"/>
        </w:rPr>
        <w:t>SAIMEX,</w:t>
      </w:r>
      <w:r w:rsidR="007A56FD" w:rsidRPr="00535CEB">
        <w:rPr>
          <w:rFonts w:ascii="Palatino Linotype" w:hAnsi="Palatino Linotype" w:cs="Arial"/>
          <w:lang w:val="es-ES_tradnl"/>
        </w:rPr>
        <w:t xml:space="preserve"> se advierte que </w:t>
      </w:r>
      <w:r w:rsidR="007A56FD" w:rsidRPr="00535CEB">
        <w:rPr>
          <w:rFonts w:ascii="Palatino Linotype" w:hAnsi="Palatino Linotype" w:cs="Arial"/>
          <w:b/>
          <w:lang w:val="es-ES_tradnl"/>
        </w:rPr>
        <w:t>EL SUJETO OBLIGADO</w:t>
      </w:r>
      <w:r w:rsidR="007A56FD" w:rsidRPr="00535CEB">
        <w:rPr>
          <w:rFonts w:ascii="Palatino Linotype" w:hAnsi="Palatino Linotype" w:cs="Arial"/>
          <w:lang w:val="es-ES_tradnl"/>
        </w:rPr>
        <w:t xml:space="preserve"> no dio respuesta a la</w:t>
      </w:r>
      <w:r w:rsidR="00F7407D" w:rsidRPr="00535CEB">
        <w:rPr>
          <w:rFonts w:ascii="Palatino Linotype" w:hAnsi="Palatino Linotype" w:cs="Arial"/>
          <w:lang w:val="es-ES_tradnl"/>
        </w:rPr>
        <w:t>s</w:t>
      </w:r>
      <w:r w:rsidR="007A56FD" w:rsidRPr="00535CEB">
        <w:rPr>
          <w:rFonts w:ascii="Palatino Linotype" w:hAnsi="Palatino Linotype" w:cs="Arial"/>
          <w:lang w:val="es-ES_tradnl"/>
        </w:rPr>
        <w:t xml:space="preserve"> solicitud</w:t>
      </w:r>
      <w:r w:rsidR="00F7407D" w:rsidRPr="00535CEB">
        <w:rPr>
          <w:rFonts w:ascii="Palatino Linotype" w:hAnsi="Palatino Linotype" w:cs="Arial"/>
          <w:lang w:val="es-ES_tradnl"/>
        </w:rPr>
        <w:t>es</w:t>
      </w:r>
      <w:r w:rsidR="007A56FD" w:rsidRPr="00535CEB">
        <w:rPr>
          <w:rFonts w:ascii="Palatino Linotype" w:hAnsi="Palatino Linotype" w:cs="Arial"/>
          <w:lang w:val="es-ES_tradnl"/>
        </w:rPr>
        <w:t xml:space="preserve"> de acceso a la información pública.</w:t>
      </w:r>
    </w:p>
    <w:p w:rsidR="00D24BC8" w:rsidRPr="00535CEB" w:rsidRDefault="00D24BC8" w:rsidP="00D24BC8">
      <w:pPr>
        <w:tabs>
          <w:tab w:val="left" w:pos="426"/>
        </w:tabs>
        <w:spacing w:line="360" w:lineRule="auto"/>
        <w:contextualSpacing/>
        <w:jc w:val="both"/>
        <w:rPr>
          <w:rFonts w:ascii="Palatino Linotype" w:hAnsi="Palatino Linotype" w:cs="Arial"/>
          <w:lang w:val="es-ES_tradnl"/>
        </w:rPr>
      </w:pPr>
    </w:p>
    <w:p w:rsidR="00F7407D" w:rsidRPr="00535CEB" w:rsidRDefault="00F7407D" w:rsidP="004A7AFF">
      <w:pPr>
        <w:numPr>
          <w:ilvl w:val="0"/>
          <w:numId w:val="5"/>
        </w:numPr>
        <w:spacing w:line="360" w:lineRule="auto"/>
        <w:ind w:left="0" w:firstLine="0"/>
        <w:contextualSpacing/>
        <w:jc w:val="both"/>
        <w:rPr>
          <w:rFonts w:ascii="Palatino Linotype" w:hAnsi="Palatino Linotype" w:cs="Arial"/>
          <w:lang w:val="es-ES_tradnl"/>
        </w:rPr>
      </w:pPr>
      <w:r w:rsidRPr="00535CEB">
        <w:rPr>
          <w:rFonts w:ascii="Palatino Linotype" w:hAnsi="Palatino Linotype" w:cs="Arial"/>
        </w:rPr>
        <w:t xml:space="preserve">Inconforme con las </w:t>
      </w:r>
      <w:r w:rsidR="007A56FD" w:rsidRPr="00535CEB">
        <w:rPr>
          <w:rFonts w:ascii="Palatino Linotype" w:hAnsi="Palatino Linotype" w:cs="Arial"/>
        </w:rPr>
        <w:t>falta</w:t>
      </w:r>
      <w:r w:rsidRPr="00535CEB">
        <w:rPr>
          <w:rFonts w:ascii="Palatino Linotype" w:hAnsi="Palatino Linotype" w:cs="Arial"/>
        </w:rPr>
        <w:t>s</w:t>
      </w:r>
      <w:r w:rsidR="007A56FD" w:rsidRPr="00535CEB">
        <w:rPr>
          <w:rFonts w:ascii="Palatino Linotype" w:hAnsi="Palatino Linotype" w:cs="Arial"/>
        </w:rPr>
        <w:t xml:space="preserve"> de respuesta</w:t>
      </w:r>
      <w:r w:rsidRPr="00535CEB">
        <w:rPr>
          <w:rFonts w:ascii="Palatino Linotype" w:hAnsi="Palatino Linotype" w:cs="Arial"/>
        </w:rPr>
        <w:t xml:space="preserve">, </w:t>
      </w:r>
      <w:r w:rsidR="002A4693" w:rsidRPr="00535CEB">
        <w:rPr>
          <w:rFonts w:ascii="Palatino Linotype" w:hAnsi="Palatino Linotype" w:cs="Arial"/>
        </w:rPr>
        <w:t>el</w:t>
      </w:r>
      <w:r w:rsidR="00CB1F5A" w:rsidRPr="00535CEB">
        <w:rPr>
          <w:rFonts w:ascii="Palatino Linotype" w:hAnsi="Palatino Linotype" w:cs="Arial"/>
        </w:rPr>
        <w:t xml:space="preserve"> veintitrés</w:t>
      </w:r>
      <w:r w:rsidR="002A4693" w:rsidRPr="00535CEB">
        <w:rPr>
          <w:rFonts w:ascii="Palatino Linotype" w:hAnsi="Palatino Linotype" w:cs="Arial"/>
        </w:rPr>
        <w:t xml:space="preserve"> </w:t>
      </w:r>
      <w:r w:rsidR="007A56FD" w:rsidRPr="00535CEB">
        <w:rPr>
          <w:rFonts w:ascii="Palatino Linotype" w:hAnsi="Palatino Linotype" w:cs="Arial"/>
        </w:rPr>
        <w:t>de abril</w:t>
      </w:r>
      <w:r w:rsidR="00A51B5A" w:rsidRPr="00535CEB">
        <w:rPr>
          <w:rFonts w:ascii="Palatino Linotype" w:hAnsi="Palatino Linotype" w:cs="Arial"/>
        </w:rPr>
        <w:t xml:space="preserve"> de dos mil diecinueve, </w:t>
      </w:r>
      <w:r w:rsidR="002B1A54" w:rsidRPr="00535CEB">
        <w:rPr>
          <w:rFonts w:ascii="Palatino Linotype" w:hAnsi="Palatino Linotype" w:cs="Arial"/>
          <w:b/>
        </w:rPr>
        <w:t>LA</w:t>
      </w:r>
      <w:r w:rsidR="00A51B5A" w:rsidRPr="00535CEB">
        <w:rPr>
          <w:rFonts w:ascii="Palatino Linotype" w:hAnsi="Palatino Linotype" w:cs="Arial"/>
          <w:b/>
        </w:rPr>
        <w:t xml:space="preserve"> RECURRENTE</w:t>
      </w:r>
      <w:r w:rsidR="00A51B5A" w:rsidRPr="00535CEB">
        <w:rPr>
          <w:rFonts w:ascii="Palatino Linotype" w:hAnsi="Palatino Linotype" w:cs="Arial"/>
        </w:rPr>
        <w:t xml:space="preserve"> interpuso </w:t>
      </w:r>
      <w:r w:rsidRPr="00535CEB">
        <w:rPr>
          <w:rFonts w:ascii="Palatino Linotype" w:hAnsi="Palatino Linotype" w:cs="Arial"/>
        </w:rPr>
        <w:t xml:space="preserve">los </w:t>
      </w:r>
      <w:r w:rsidR="007A56FD" w:rsidRPr="00535CEB">
        <w:rPr>
          <w:rFonts w:ascii="Palatino Linotype" w:hAnsi="Palatino Linotype" w:cs="Arial"/>
        </w:rPr>
        <w:t>recurso</w:t>
      </w:r>
      <w:r w:rsidRPr="00535CEB">
        <w:rPr>
          <w:rFonts w:ascii="Palatino Linotype" w:hAnsi="Palatino Linotype" w:cs="Arial"/>
        </w:rPr>
        <w:t>s</w:t>
      </w:r>
      <w:r w:rsidR="007A56FD" w:rsidRPr="00535CEB">
        <w:rPr>
          <w:rFonts w:ascii="Palatino Linotype" w:hAnsi="Palatino Linotype" w:cs="Arial"/>
        </w:rPr>
        <w:t xml:space="preserve"> de revisión sujeto</w:t>
      </w:r>
      <w:r w:rsidRPr="00535CEB">
        <w:rPr>
          <w:rFonts w:ascii="Palatino Linotype" w:hAnsi="Palatino Linotype" w:cs="Arial"/>
        </w:rPr>
        <w:t>s</w:t>
      </w:r>
      <w:r w:rsidR="007A56FD" w:rsidRPr="00535CEB">
        <w:rPr>
          <w:rFonts w:ascii="Palatino Linotype" w:hAnsi="Palatino Linotype" w:cs="Arial"/>
        </w:rPr>
        <w:t xml:space="preserve"> del presente </w:t>
      </w:r>
      <w:r w:rsidRPr="00535CEB">
        <w:rPr>
          <w:rFonts w:ascii="Palatino Linotype" w:hAnsi="Palatino Linotype" w:cs="Arial"/>
        </w:rPr>
        <w:t>estudio, los</w:t>
      </w:r>
      <w:r w:rsidR="001C70EB" w:rsidRPr="00535CEB">
        <w:rPr>
          <w:rFonts w:ascii="Palatino Linotype" w:hAnsi="Palatino Linotype" w:cs="Arial"/>
        </w:rPr>
        <w:t xml:space="preserve"> cual</w:t>
      </w:r>
      <w:r w:rsidRPr="00535CEB">
        <w:rPr>
          <w:rFonts w:ascii="Palatino Linotype" w:hAnsi="Palatino Linotype" w:cs="Arial"/>
        </w:rPr>
        <w:t>es</w:t>
      </w:r>
      <w:r w:rsidR="001C70EB" w:rsidRPr="00535CEB">
        <w:rPr>
          <w:rFonts w:ascii="Palatino Linotype" w:hAnsi="Palatino Linotype" w:cs="Arial"/>
        </w:rPr>
        <w:t xml:space="preserve"> fue</w:t>
      </w:r>
      <w:r w:rsidRPr="00535CEB">
        <w:rPr>
          <w:rFonts w:ascii="Palatino Linotype" w:hAnsi="Palatino Linotype" w:cs="Arial"/>
        </w:rPr>
        <w:t>ron</w:t>
      </w:r>
      <w:r w:rsidR="001C70EB" w:rsidRPr="00535CEB">
        <w:rPr>
          <w:rFonts w:ascii="Palatino Linotype" w:hAnsi="Palatino Linotype" w:cs="Arial"/>
        </w:rPr>
        <w:t xml:space="preserve"> registrado</w:t>
      </w:r>
      <w:r w:rsidRPr="00535CEB">
        <w:rPr>
          <w:rFonts w:ascii="Palatino Linotype" w:hAnsi="Palatino Linotype" w:cs="Arial"/>
        </w:rPr>
        <w:t>s</w:t>
      </w:r>
      <w:r w:rsidR="001C70EB" w:rsidRPr="00535CEB">
        <w:rPr>
          <w:rFonts w:ascii="Palatino Linotype" w:hAnsi="Palatino Linotype" w:cs="Arial"/>
        </w:rPr>
        <w:t xml:space="preserve"> </w:t>
      </w:r>
      <w:r w:rsidR="007A56FD" w:rsidRPr="00535CEB">
        <w:rPr>
          <w:rFonts w:ascii="Palatino Linotype" w:hAnsi="Palatino Linotype" w:cs="Arial"/>
        </w:rPr>
        <w:t xml:space="preserve">en </w:t>
      </w:r>
      <w:r w:rsidR="007A56FD" w:rsidRPr="00535CEB">
        <w:rPr>
          <w:rFonts w:ascii="Palatino Linotype" w:hAnsi="Palatino Linotype" w:cs="Arial"/>
          <w:b/>
        </w:rPr>
        <w:t>EL SAIMEX</w:t>
      </w:r>
      <w:r w:rsidR="007A56FD" w:rsidRPr="00535CEB">
        <w:rPr>
          <w:rFonts w:ascii="Palatino Linotype" w:hAnsi="Palatino Linotype" w:cs="Arial"/>
        </w:rPr>
        <w:t xml:space="preserve"> y se le</w:t>
      </w:r>
      <w:r w:rsidRPr="00535CEB">
        <w:rPr>
          <w:rFonts w:ascii="Palatino Linotype" w:hAnsi="Palatino Linotype" w:cs="Arial"/>
        </w:rPr>
        <w:t xml:space="preserve">s asignó los </w:t>
      </w:r>
      <w:r w:rsidR="007A56FD" w:rsidRPr="00535CEB">
        <w:rPr>
          <w:rFonts w:ascii="Palatino Linotype" w:hAnsi="Palatino Linotype" w:cs="Arial"/>
        </w:rPr>
        <w:t>número</w:t>
      </w:r>
      <w:r w:rsidRPr="00535CEB">
        <w:rPr>
          <w:rFonts w:ascii="Palatino Linotype" w:hAnsi="Palatino Linotype" w:cs="Arial"/>
        </w:rPr>
        <w:t>s</w:t>
      </w:r>
      <w:r w:rsidR="007A56FD" w:rsidRPr="00535CEB">
        <w:rPr>
          <w:rFonts w:ascii="Palatino Linotype" w:hAnsi="Palatino Linotype" w:cs="Arial"/>
        </w:rPr>
        <w:t xml:space="preserve"> de expediente </w:t>
      </w:r>
      <w:r w:rsidR="002030BB" w:rsidRPr="00535CEB">
        <w:rPr>
          <w:rFonts w:ascii="Palatino Linotype" w:hAnsi="Palatino Linotype" w:cs="Arial"/>
          <w:b/>
        </w:rPr>
        <w:t>0292</w:t>
      </w:r>
      <w:r w:rsidR="007A56FD" w:rsidRPr="00535CEB">
        <w:rPr>
          <w:rFonts w:ascii="Palatino Linotype" w:hAnsi="Palatino Linotype" w:cs="Arial"/>
          <w:b/>
        </w:rPr>
        <w:t>7/INFOEM/IP/RR/2019</w:t>
      </w:r>
      <w:r w:rsidRPr="00535CEB">
        <w:rPr>
          <w:rFonts w:ascii="Palatino Linotype" w:hAnsi="Palatino Linotype" w:cs="Arial"/>
          <w:b/>
        </w:rPr>
        <w:t xml:space="preserve"> </w:t>
      </w:r>
      <w:r w:rsidRPr="00535CEB">
        <w:rPr>
          <w:rFonts w:ascii="Palatino Linotype" w:hAnsi="Palatino Linotype" w:cs="Arial"/>
        </w:rPr>
        <w:t xml:space="preserve">y </w:t>
      </w:r>
      <w:r w:rsidRPr="00535CEB">
        <w:rPr>
          <w:rFonts w:ascii="Palatino Linotype" w:hAnsi="Palatino Linotype" w:cs="Arial"/>
          <w:b/>
        </w:rPr>
        <w:t>02928/INFOEM/IP/RR/2019</w:t>
      </w:r>
      <w:r w:rsidR="007A56FD" w:rsidRPr="00535CEB">
        <w:rPr>
          <w:rFonts w:ascii="Palatino Linotype" w:hAnsi="Palatino Linotype" w:cs="Arial"/>
        </w:rPr>
        <w:t>,</w:t>
      </w:r>
      <w:r w:rsidR="007A56FD" w:rsidRPr="00535CEB">
        <w:rPr>
          <w:rFonts w:ascii="Palatino Linotype" w:hAnsi="Palatino Linotype"/>
        </w:rPr>
        <w:t xml:space="preserve"> </w:t>
      </w:r>
      <w:r w:rsidR="007A56FD" w:rsidRPr="00535CEB">
        <w:rPr>
          <w:rFonts w:ascii="Palatino Linotype" w:hAnsi="Palatino Linotype" w:cs="Arial"/>
        </w:rPr>
        <w:t>en el</w:t>
      </w:r>
      <w:r w:rsidR="00A51B5A" w:rsidRPr="00535CEB">
        <w:rPr>
          <w:rFonts w:ascii="Palatino Linotype" w:hAnsi="Palatino Linotype" w:cs="Arial"/>
        </w:rPr>
        <w:t xml:space="preserve"> que </w:t>
      </w:r>
      <w:r w:rsidRPr="00535CEB">
        <w:rPr>
          <w:rFonts w:ascii="Palatino Linotype" w:hAnsi="Palatino Linotype" w:cs="Arial"/>
        </w:rPr>
        <w:t xml:space="preserve">se </w:t>
      </w:r>
      <w:r w:rsidR="00A51B5A" w:rsidRPr="00535CEB">
        <w:rPr>
          <w:rFonts w:ascii="Palatino Linotype" w:hAnsi="Palatino Linotype" w:cs="Arial"/>
        </w:rPr>
        <w:t xml:space="preserve">señaló </w:t>
      </w:r>
      <w:r w:rsidRPr="00535CEB">
        <w:rPr>
          <w:rFonts w:ascii="Palatino Linotype" w:hAnsi="Palatino Linotype" w:cs="Arial"/>
        </w:rPr>
        <w:t xml:space="preserve">como acto impugnado y </w:t>
      </w:r>
      <w:r w:rsidR="007A56FD" w:rsidRPr="00535CEB">
        <w:rPr>
          <w:rFonts w:ascii="Palatino Linotype" w:eastAsiaTheme="minorEastAsia" w:hAnsi="Palatino Linotype" w:cs="Arial"/>
          <w:lang w:val="es-ES_tradnl"/>
        </w:rPr>
        <w:t>como</w:t>
      </w:r>
      <w:r w:rsidRPr="00535CEB">
        <w:rPr>
          <w:rFonts w:ascii="Palatino Linotype" w:eastAsiaTheme="minorEastAsia" w:hAnsi="Palatino Linotype" w:cs="Arial"/>
          <w:szCs w:val="20"/>
          <w:lang w:val="es-ES_tradnl"/>
        </w:rPr>
        <w:t xml:space="preserve"> razones o motivos de inconformidad lo siguiente</w:t>
      </w:r>
      <w:r w:rsidRPr="00535CEB">
        <w:rPr>
          <w:rFonts w:ascii="Palatino Linotype" w:eastAsiaTheme="minorEastAsia" w:hAnsi="Palatino Linotype" w:cs="Arial"/>
          <w:lang w:val="es-ES_tradnl"/>
        </w:rPr>
        <w:t>:</w:t>
      </w:r>
    </w:p>
    <w:p w:rsidR="00F7407D" w:rsidRPr="00535CEB" w:rsidRDefault="00F7407D" w:rsidP="00F7407D">
      <w:pPr>
        <w:pStyle w:val="Prrafodelista"/>
        <w:rPr>
          <w:rFonts w:ascii="Palatino Linotype" w:eastAsiaTheme="minorEastAsia" w:hAnsi="Palatino Linotype" w:cs="Arial"/>
          <w:lang w:val="es-ES_tradnl"/>
        </w:rPr>
      </w:pPr>
      <w:r w:rsidRPr="00535CEB">
        <w:rPr>
          <w:rFonts w:ascii="Palatino Linotype" w:hAnsi="Palatino Linotype" w:cs="Arial"/>
          <w:b/>
        </w:rPr>
        <w:t>02927/INFOEM/IP/RR/2019</w:t>
      </w:r>
    </w:p>
    <w:p w:rsidR="00F7407D" w:rsidRPr="00535CEB" w:rsidRDefault="00F7407D" w:rsidP="00F7407D">
      <w:pPr>
        <w:contextualSpacing/>
        <w:jc w:val="both"/>
        <w:rPr>
          <w:rFonts w:ascii="Palatino Linotype" w:eastAsiaTheme="minorEastAsia" w:hAnsi="Palatino Linotype" w:cs="Arial"/>
          <w:lang w:val="es-ES_tradnl"/>
        </w:rPr>
      </w:pPr>
    </w:p>
    <w:p w:rsidR="00F7407D" w:rsidRPr="00535CEB" w:rsidRDefault="007A56FD" w:rsidP="00F7407D">
      <w:pPr>
        <w:contextualSpacing/>
        <w:jc w:val="both"/>
        <w:rPr>
          <w:rFonts w:ascii="Palatino Linotype" w:eastAsiaTheme="minorEastAsia" w:hAnsi="Palatino Linotype" w:cs="Arial"/>
          <w:lang w:val="es-ES_tradnl"/>
        </w:rPr>
      </w:pPr>
      <w:r w:rsidRPr="00535CEB">
        <w:rPr>
          <w:rFonts w:ascii="Palatino Linotype" w:eastAsiaTheme="minorEastAsia" w:hAnsi="Palatino Linotype" w:cs="Arial"/>
          <w:lang w:val="es-ES_tradnl"/>
        </w:rPr>
        <w:t xml:space="preserve"> </w:t>
      </w:r>
      <w:r w:rsidR="00F7407D" w:rsidRPr="00535CEB">
        <w:rPr>
          <w:rFonts w:ascii="Palatino Linotype" w:eastAsiaTheme="minorEastAsia" w:hAnsi="Palatino Linotype" w:cs="Arial"/>
          <w:lang w:val="es-ES_tradnl"/>
        </w:rPr>
        <w:t>Acto</w:t>
      </w:r>
      <w:r w:rsidRPr="00535CEB">
        <w:rPr>
          <w:rFonts w:ascii="Palatino Linotype" w:eastAsiaTheme="minorEastAsia" w:hAnsi="Palatino Linotype" w:cs="Arial"/>
          <w:lang w:val="es-ES_tradnl"/>
        </w:rPr>
        <w:t xml:space="preserve"> impugnado</w:t>
      </w:r>
      <w:r w:rsidR="00F7407D" w:rsidRPr="00535CEB">
        <w:rPr>
          <w:rFonts w:ascii="Palatino Linotype" w:eastAsiaTheme="minorEastAsia" w:hAnsi="Palatino Linotype" w:cs="Arial"/>
          <w:lang w:val="es-ES_tradnl"/>
        </w:rPr>
        <w:t>:</w:t>
      </w:r>
    </w:p>
    <w:p w:rsidR="007A56FD" w:rsidRPr="00535CEB" w:rsidRDefault="007A56FD" w:rsidP="007A56FD">
      <w:pPr>
        <w:tabs>
          <w:tab w:val="left" w:pos="851"/>
        </w:tabs>
        <w:ind w:left="851" w:right="901"/>
        <w:jc w:val="both"/>
        <w:rPr>
          <w:rFonts w:ascii="Palatino Linotype" w:eastAsiaTheme="minorEastAsia" w:hAnsi="Palatino Linotype" w:cs="Arial"/>
          <w:i/>
          <w:sz w:val="22"/>
          <w:szCs w:val="22"/>
          <w:lang w:val="es-ES_tradnl"/>
        </w:rPr>
      </w:pPr>
    </w:p>
    <w:p w:rsidR="007A56FD" w:rsidRPr="00535CEB" w:rsidRDefault="007A56FD" w:rsidP="007A56FD">
      <w:pPr>
        <w:tabs>
          <w:tab w:val="left" w:pos="851"/>
        </w:tabs>
        <w:ind w:left="851" w:right="901"/>
        <w:jc w:val="both"/>
        <w:rPr>
          <w:rFonts w:ascii="Palatino Linotype" w:eastAsiaTheme="minorEastAsia" w:hAnsi="Palatino Linotype" w:cs="Arial"/>
          <w:i/>
          <w:sz w:val="22"/>
          <w:szCs w:val="22"/>
          <w:lang w:val="es-ES_tradnl"/>
        </w:rPr>
      </w:pPr>
      <w:r w:rsidRPr="00535CEB">
        <w:rPr>
          <w:rFonts w:ascii="Palatino Linotype" w:eastAsiaTheme="minorEastAsia" w:hAnsi="Palatino Linotype" w:cs="Arial"/>
          <w:i/>
          <w:sz w:val="22"/>
          <w:szCs w:val="22"/>
          <w:lang w:val="es-ES_tradnl"/>
        </w:rPr>
        <w:t>“</w:t>
      </w:r>
      <w:r w:rsidR="002030BB" w:rsidRPr="00535CEB">
        <w:rPr>
          <w:rFonts w:ascii="Palatino Linotype" w:eastAsiaTheme="minorEastAsia" w:hAnsi="Palatino Linotype" w:cs="Arial"/>
          <w:i/>
          <w:sz w:val="22"/>
          <w:szCs w:val="22"/>
          <w:lang w:val="es-ES_tradnl"/>
        </w:rPr>
        <w:t>l</w:t>
      </w:r>
      <w:r w:rsidR="002030BB" w:rsidRPr="00535CEB">
        <w:rPr>
          <w:rFonts w:ascii="Palatino Linotype" w:eastAsiaTheme="minorEastAsia" w:hAnsi="Palatino Linotype" w:cs="Arial"/>
          <w:i/>
          <w:sz w:val="22"/>
          <w:szCs w:val="22"/>
        </w:rPr>
        <w:t>a información que fue solicitada no me fue entregada</w:t>
      </w:r>
      <w:r w:rsidRPr="00535CEB">
        <w:rPr>
          <w:rFonts w:ascii="Palatino Linotype" w:eastAsiaTheme="minorEastAsia" w:hAnsi="Palatino Linotype" w:cs="Arial"/>
          <w:i/>
          <w:sz w:val="22"/>
          <w:szCs w:val="22"/>
          <w:lang w:val="es-ES_tradnl"/>
        </w:rPr>
        <w:t>” (sic)</w:t>
      </w:r>
    </w:p>
    <w:p w:rsidR="007A56FD" w:rsidRPr="00535CEB" w:rsidRDefault="007A56FD" w:rsidP="007A56FD">
      <w:pPr>
        <w:tabs>
          <w:tab w:val="left" w:pos="851"/>
        </w:tabs>
        <w:ind w:left="851" w:right="901"/>
        <w:jc w:val="both"/>
        <w:rPr>
          <w:rFonts w:ascii="Palatino Linotype" w:eastAsiaTheme="minorEastAsia" w:hAnsi="Palatino Linotype" w:cs="Arial"/>
          <w:i/>
          <w:sz w:val="22"/>
          <w:szCs w:val="22"/>
          <w:lang w:val="es-ES_tradnl"/>
        </w:rPr>
      </w:pPr>
    </w:p>
    <w:p w:rsidR="007A56FD" w:rsidRPr="00535CEB" w:rsidRDefault="00F7407D" w:rsidP="007A56FD">
      <w:pPr>
        <w:spacing w:line="360" w:lineRule="auto"/>
        <w:jc w:val="both"/>
        <w:rPr>
          <w:rFonts w:ascii="Palatino Linotype" w:eastAsiaTheme="minorEastAsia" w:hAnsi="Palatino Linotype" w:cs="Arial"/>
          <w:szCs w:val="20"/>
          <w:lang w:val="es-ES_tradnl"/>
        </w:rPr>
      </w:pPr>
      <w:r w:rsidRPr="00535CEB">
        <w:rPr>
          <w:rFonts w:ascii="Palatino Linotype" w:eastAsiaTheme="minorEastAsia" w:hAnsi="Palatino Linotype" w:cs="Arial"/>
          <w:szCs w:val="20"/>
          <w:lang w:val="es-ES_tradnl"/>
        </w:rPr>
        <w:t>R</w:t>
      </w:r>
      <w:r w:rsidR="007A56FD" w:rsidRPr="00535CEB">
        <w:rPr>
          <w:rFonts w:ascii="Palatino Linotype" w:eastAsiaTheme="minorEastAsia" w:hAnsi="Palatino Linotype" w:cs="Arial"/>
          <w:szCs w:val="20"/>
          <w:lang w:val="es-ES_tradnl"/>
        </w:rPr>
        <w:t xml:space="preserve">azones o motivos de inconformidad: </w:t>
      </w:r>
    </w:p>
    <w:p w:rsidR="007A56FD" w:rsidRPr="00535CEB" w:rsidRDefault="007A56FD" w:rsidP="007A56FD">
      <w:pPr>
        <w:tabs>
          <w:tab w:val="left" w:pos="851"/>
        </w:tabs>
        <w:ind w:right="901"/>
        <w:jc w:val="both"/>
        <w:rPr>
          <w:rFonts w:ascii="Palatino Linotype" w:eastAsiaTheme="minorEastAsia" w:hAnsi="Palatino Linotype" w:cs="Arial"/>
          <w:i/>
          <w:sz w:val="20"/>
          <w:szCs w:val="22"/>
          <w:lang w:val="es-ES_tradnl"/>
        </w:rPr>
      </w:pPr>
    </w:p>
    <w:p w:rsidR="007A56FD" w:rsidRPr="00535CEB" w:rsidRDefault="007A56FD" w:rsidP="00184149">
      <w:pPr>
        <w:tabs>
          <w:tab w:val="left" w:pos="851"/>
        </w:tabs>
        <w:ind w:left="851" w:right="901"/>
        <w:jc w:val="both"/>
        <w:rPr>
          <w:rFonts w:ascii="Palatino Linotype" w:eastAsiaTheme="minorEastAsia" w:hAnsi="Palatino Linotype" w:cs="Arial"/>
          <w:i/>
          <w:sz w:val="22"/>
          <w:szCs w:val="22"/>
          <w:lang w:val="es-ES_tradnl"/>
        </w:rPr>
      </w:pPr>
      <w:r w:rsidRPr="00535CEB">
        <w:rPr>
          <w:rFonts w:ascii="Palatino Linotype" w:eastAsiaTheme="minorEastAsia" w:hAnsi="Palatino Linotype" w:cs="Arial"/>
          <w:i/>
          <w:sz w:val="22"/>
          <w:szCs w:val="22"/>
          <w:lang w:val="es-ES_tradnl"/>
        </w:rPr>
        <w:t>“</w:t>
      </w:r>
      <w:r w:rsidR="002030BB" w:rsidRPr="00535CEB">
        <w:rPr>
          <w:rFonts w:ascii="Palatino Linotype" w:eastAsiaTheme="minorEastAsia" w:hAnsi="Palatino Linotype" w:cs="Arial"/>
          <w:i/>
          <w:sz w:val="22"/>
          <w:szCs w:val="22"/>
        </w:rPr>
        <w:t>No se me entrego la información solicitada en tiempo y forma”</w:t>
      </w:r>
      <w:r w:rsidRPr="00535CEB">
        <w:rPr>
          <w:rFonts w:ascii="Palatino Linotype" w:eastAsiaTheme="minorEastAsia" w:hAnsi="Palatino Linotype" w:cs="Arial"/>
          <w:i/>
          <w:sz w:val="22"/>
          <w:szCs w:val="22"/>
          <w:lang w:val="es-ES_tradnl"/>
        </w:rPr>
        <w:t xml:space="preserve"> (sic)</w:t>
      </w:r>
    </w:p>
    <w:p w:rsidR="00F7407D" w:rsidRPr="00535CEB" w:rsidRDefault="00F7407D" w:rsidP="00184149">
      <w:pPr>
        <w:tabs>
          <w:tab w:val="left" w:pos="851"/>
        </w:tabs>
        <w:ind w:left="851" w:right="901"/>
        <w:jc w:val="both"/>
        <w:rPr>
          <w:rFonts w:ascii="Palatino Linotype" w:eastAsiaTheme="minorEastAsia" w:hAnsi="Palatino Linotype" w:cs="Arial"/>
          <w:i/>
          <w:sz w:val="22"/>
          <w:szCs w:val="22"/>
          <w:lang w:val="es-ES_tradnl"/>
        </w:rPr>
      </w:pPr>
    </w:p>
    <w:p w:rsidR="00F7407D" w:rsidRPr="00535CEB" w:rsidRDefault="00F7407D" w:rsidP="00F7407D">
      <w:pPr>
        <w:pStyle w:val="Prrafodelista"/>
        <w:rPr>
          <w:rFonts w:ascii="Palatino Linotype" w:eastAsiaTheme="minorEastAsia" w:hAnsi="Palatino Linotype" w:cs="Arial"/>
          <w:lang w:val="es-ES_tradnl"/>
        </w:rPr>
      </w:pPr>
      <w:r w:rsidRPr="00535CEB">
        <w:rPr>
          <w:rFonts w:ascii="Palatino Linotype" w:hAnsi="Palatino Linotype" w:cs="Arial"/>
          <w:b/>
        </w:rPr>
        <w:t>02928/INFOEM/IP/RR/2019</w:t>
      </w:r>
    </w:p>
    <w:p w:rsidR="00F7407D" w:rsidRPr="00535CEB" w:rsidRDefault="00F7407D" w:rsidP="00F7407D">
      <w:pPr>
        <w:contextualSpacing/>
        <w:jc w:val="both"/>
        <w:rPr>
          <w:rFonts w:ascii="Palatino Linotype" w:eastAsiaTheme="minorEastAsia" w:hAnsi="Palatino Linotype" w:cs="Arial"/>
          <w:lang w:val="es-ES_tradnl"/>
        </w:rPr>
      </w:pPr>
    </w:p>
    <w:p w:rsidR="00F7407D" w:rsidRPr="00535CEB" w:rsidRDefault="00F7407D" w:rsidP="00F7407D">
      <w:pPr>
        <w:contextualSpacing/>
        <w:jc w:val="both"/>
        <w:rPr>
          <w:rFonts w:ascii="Palatino Linotype" w:eastAsiaTheme="minorEastAsia" w:hAnsi="Palatino Linotype" w:cs="Arial"/>
          <w:lang w:val="es-ES_tradnl"/>
        </w:rPr>
      </w:pPr>
      <w:r w:rsidRPr="00535CEB">
        <w:rPr>
          <w:rFonts w:ascii="Palatino Linotype" w:eastAsiaTheme="minorEastAsia" w:hAnsi="Palatino Linotype" w:cs="Arial"/>
          <w:lang w:val="es-ES_tradnl"/>
        </w:rPr>
        <w:t xml:space="preserve"> Acto impugnado:</w:t>
      </w:r>
    </w:p>
    <w:p w:rsidR="00F7407D" w:rsidRPr="00535CEB" w:rsidRDefault="00F7407D" w:rsidP="00F7407D">
      <w:pPr>
        <w:tabs>
          <w:tab w:val="left" w:pos="851"/>
        </w:tabs>
        <w:ind w:left="851" w:right="901"/>
        <w:jc w:val="both"/>
        <w:rPr>
          <w:rFonts w:ascii="Palatino Linotype" w:eastAsiaTheme="minorEastAsia" w:hAnsi="Palatino Linotype" w:cs="Arial"/>
          <w:i/>
          <w:sz w:val="22"/>
          <w:szCs w:val="22"/>
          <w:lang w:val="es-ES_tradnl"/>
        </w:rPr>
      </w:pPr>
    </w:p>
    <w:p w:rsidR="00F7407D" w:rsidRPr="00535CEB" w:rsidRDefault="00F7407D" w:rsidP="00F7407D">
      <w:pPr>
        <w:tabs>
          <w:tab w:val="left" w:pos="851"/>
        </w:tabs>
        <w:ind w:left="851" w:right="901"/>
        <w:jc w:val="both"/>
        <w:rPr>
          <w:rFonts w:ascii="Palatino Linotype" w:eastAsiaTheme="minorEastAsia" w:hAnsi="Palatino Linotype" w:cs="Arial"/>
          <w:i/>
          <w:sz w:val="22"/>
          <w:szCs w:val="22"/>
          <w:lang w:val="es-ES_tradnl"/>
        </w:rPr>
      </w:pPr>
      <w:r w:rsidRPr="00535CEB">
        <w:rPr>
          <w:rFonts w:ascii="Palatino Linotype" w:eastAsiaTheme="minorEastAsia" w:hAnsi="Palatino Linotype" w:cs="Arial"/>
          <w:i/>
          <w:sz w:val="22"/>
          <w:szCs w:val="22"/>
          <w:lang w:val="es-ES_tradnl"/>
        </w:rPr>
        <w:t>“</w:t>
      </w:r>
      <w:r w:rsidR="00620279" w:rsidRPr="00535CEB">
        <w:rPr>
          <w:rFonts w:ascii="Palatino Linotype" w:eastAsiaTheme="minorEastAsia" w:hAnsi="Palatino Linotype" w:cs="Arial"/>
          <w:i/>
          <w:sz w:val="22"/>
          <w:szCs w:val="22"/>
          <w:lang w:val="es-ES_tradnl"/>
        </w:rPr>
        <w:t>El sujeto obligado no entrego la información solicitada</w:t>
      </w:r>
      <w:r w:rsidRPr="00535CEB">
        <w:rPr>
          <w:rFonts w:ascii="Palatino Linotype" w:eastAsiaTheme="minorEastAsia" w:hAnsi="Palatino Linotype" w:cs="Arial"/>
          <w:i/>
          <w:sz w:val="22"/>
          <w:szCs w:val="22"/>
          <w:lang w:val="es-ES_tradnl"/>
        </w:rPr>
        <w:t>” (sic)</w:t>
      </w:r>
    </w:p>
    <w:p w:rsidR="00F7407D" w:rsidRPr="00535CEB" w:rsidRDefault="00F7407D" w:rsidP="00F7407D">
      <w:pPr>
        <w:tabs>
          <w:tab w:val="left" w:pos="851"/>
        </w:tabs>
        <w:ind w:left="851" w:right="901"/>
        <w:jc w:val="both"/>
        <w:rPr>
          <w:rFonts w:ascii="Palatino Linotype" w:eastAsiaTheme="minorEastAsia" w:hAnsi="Palatino Linotype" w:cs="Arial"/>
          <w:i/>
          <w:sz w:val="22"/>
          <w:szCs w:val="22"/>
          <w:lang w:val="es-ES_tradnl"/>
        </w:rPr>
      </w:pPr>
    </w:p>
    <w:p w:rsidR="00F7407D" w:rsidRPr="00535CEB" w:rsidRDefault="00F7407D" w:rsidP="00F7407D">
      <w:pPr>
        <w:spacing w:line="360" w:lineRule="auto"/>
        <w:jc w:val="both"/>
        <w:rPr>
          <w:rFonts w:ascii="Palatino Linotype" w:eastAsiaTheme="minorEastAsia" w:hAnsi="Palatino Linotype" w:cs="Arial"/>
          <w:szCs w:val="20"/>
          <w:lang w:val="es-ES_tradnl"/>
        </w:rPr>
      </w:pPr>
      <w:r w:rsidRPr="00535CEB">
        <w:rPr>
          <w:rFonts w:ascii="Palatino Linotype" w:eastAsiaTheme="minorEastAsia" w:hAnsi="Palatino Linotype" w:cs="Arial"/>
          <w:szCs w:val="20"/>
          <w:lang w:val="es-ES_tradnl"/>
        </w:rPr>
        <w:t xml:space="preserve">Razones o motivos de inconformidad: </w:t>
      </w:r>
    </w:p>
    <w:p w:rsidR="00F7407D" w:rsidRPr="00535CEB" w:rsidRDefault="00F7407D" w:rsidP="00F7407D">
      <w:pPr>
        <w:tabs>
          <w:tab w:val="left" w:pos="851"/>
        </w:tabs>
        <w:ind w:right="901"/>
        <w:jc w:val="both"/>
        <w:rPr>
          <w:rFonts w:ascii="Palatino Linotype" w:eastAsiaTheme="minorEastAsia" w:hAnsi="Palatino Linotype" w:cs="Arial"/>
          <w:i/>
          <w:sz w:val="20"/>
          <w:szCs w:val="22"/>
          <w:lang w:val="es-ES_tradnl"/>
        </w:rPr>
      </w:pPr>
    </w:p>
    <w:p w:rsidR="00F7407D" w:rsidRPr="00535CEB" w:rsidRDefault="00F7407D" w:rsidP="00F7407D">
      <w:pPr>
        <w:tabs>
          <w:tab w:val="left" w:pos="851"/>
        </w:tabs>
        <w:ind w:left="851" w:right="901"/>
        <w:jc w:val="both"/>
        <w:rPr>
          <w:rFonts w:ascii="Palatino Linotype" w:eastAsiaTheme="minorEastAsia" w:hAnsi="Palatino Linotype" w:cs="Arial"/>
          <w:i/>
          <w:sz w:val="22"/>
          <w:szCs w:val="22"/>
          <w:lang w:val="es-ES_tradnl"/>
        </w:rPr>
      </w:pPr>
      <w:r w:rsidRPr="00535CEB">
        <w:rPr>
          <w:rFonts w:ascii="Palatino Linotype" w:eastAsiaTheme="minorEastAsia" w:hAnsi="Palatino Linotype" w:cs="Arial"/>
          <w:i/>
          <w:sz w:val="22"/>
          <w:szCs w:val="22"/>
          <w:lang w:val="es-ES_tradnl"/>
        </w:rPr>
        <w:t>“</w:t>
      </w:r>
      <w:r w:rsidR="00620279" w:rsidRPr="00535CEB">
        <w:rPr>
          <w:rFonts w:ascii="Palatino Linotype" w:eastAsiaTheme="minorEastAsia" w:hAnsi="Palatino Linotype" w:cs="Arial"/>
          <w:i/>
          <w:sz w:val="22"/>
          <w:szCs w:val="22"/>
          <w:lang w:val="es-ES_tradnl"/>
        </w:rPr>
        <w:t xml:space="preserve">No se </w:t>
      </w:r>
      <w:proofErr w:type="spellStart"/>
      <w:r w:rsidR="00620279" w:rsidRPr="00535CEB">
        <w:rPr>
          <w:rFonts w:ascii="Palatino Linotype" w:eastAsiaTheme="minorEastAsia" w:hAnsi="Palatino Linotype" w:cs="Arial"/>
          <w:i/>
          <w:sz w:val="22"/>
          <w:szCs w:val="22"/>
          <w:lang w:val="es-ES_tradnl"/>
        </w:rPr>
        <w:t>entrego</w:t>
      </w:r>
      <w:proofErr w:type="spellEnd"/>
      <w:r w:rsidR="00620279" w:rsidRPr="00535CEB">
        <w:rPr>
          <w:rFonts w:ascii="Palatino Linotype" w:eastAsiaTheme="minorEastAsia" w:hAnsi="Palatino Linotype" w:cs="Arial"/>
          <w:i/>
          <w:sz w:val="22"/>
          <w:szCs w:val="22"/>
          <w:lang w:val="es-ES_tradnl"/>
        </w:rPr>
        <w:t xml:space="preserve"> la información solicitada</w:t>
      </w:r>
      <w:r w:rsidRPr="00535CEB">
        <w:rPr>
          <w:rFonts w:ascii="Palatino Linotype" w:eastAsiaTheme="minorEastAsia" w:hAnsi="Palatino Linotype" w:cs="Arial"/>
          <w:i/>
          <w:sz w:val="22"/>
          <w:szCs w:val="22"/>
        </w:rPr>
        <w:t>”</w:t>
      </w:r>
      <w:r w:rsidRPr="00535CEB">
        <w:rPr>
          <w:rFonts w:ascii="Palatino Linotype" w:eastAsiaTheme="minorEastAsia" w:hAnsi="Palatino Linotype" w:cs="Arial"/>
          <w:i/>
          <w:sz w:val="22"/>
          <w:szCs w:val="22"/>
          <w:lang w:val="es-ES_tradnl"/>
        </w:rPr>
        <w:t xml:space="preserve"> (sic)</w:t>
      </w:r>
    </w:p>
    <w:p w:rsidR="00F7407D" w:rsidRPr="00535CEB" w:rsidRDefault="00F7407D" w:rsidP="00184149">
      <w:pPr>
        <w:tabs>
          <w:tab w:val="left" w:pos="851"/>
        </w:tabs>
        <w:ind w:left="851" w:right="901"/>
        <w:jc w:val="both"/>
        <w:rPr>
          <w:rFonts w:ascii="Palatino Linotype" w:eastAsiaTheme="minorEastAsia" w:hAnsi="Palatino Linotype" w:cs="Arial"/>
          <w:i/>
          <w:sz w:val="22"/>
          <w:szCs w:val="22"/>
          <w:lang w:val="es-ES_tradnl"/>
        </w:rPr>
      </w:pPr>
    </w:p>
    <w:p w:rsidR="00184149" w:rsidRPr="00535CEB" w:rsidRDefault="000C202D" w:rsidP="004A7AFF">
      <w:pPr>
        <w:numPr>
          <w:ilvl w:val="0"/>
          <w:numId w:val="5"/>
        </w:numPr>
        <w:spacing w:before="240" w:after="240" w:line="360" w:lineRule="auto"/>
        <w:ind w:left="0" w:firstLine="0"/>
        <w:jc w:val="both"/>
        <w:rPr>
          <w:rFonts w:ascii="Palatino Linotype" w:hAnsi="Palatino Linotype" w:cs="Arial"/>
        </w:rPr>
      </w:pPr>
      <w:r w:rsidRPr="00535CEB">
        <w:rPr>
          <w:rFonts w:ascii="Palatino Linotype" w:hAnsi="Palatino Linotype" w:cs="Arial"/>
        </w:rPr>
        <w:t xml:space="preserve">El </w:t>
      </w:r>
      <w:bookmarkEnd w:id="0"/>
      <w:r w:rsidR="002030BB" w:rsidRPr="00535CEB">
        <w:rPr>
          <w:rFonts w:ascii="Palatino Linotype" w:hAnsi="Palatino Linotype" w:cs="Arial"/>
        </w:rPr>
        <w:t xml:space="preserve">veintitrés de abril de dos mil diecinueve, </w:t>
      </w:r>
      <w:r w:rsidR="00620279" w:rsidRPr="00535CEB">
        <w:rPr>
          <w:rFonts w:ascii="Palatino Linotype" w:hAnsi="Palatino Linotype" w:cs="Arial"/>
        </w:rPr>
        <w:t xml:space="preserve">los </w:t>
      </w:r>
      <w:r w:rsidR="00184149" w:rsidRPr="00535CEB">
        <w:rPr>
          <w:rFonts w:ascii="Palatino Linotype" w:hAnsi="Palatino Linotype" w:cs="Arial"/>
        </w:rPr>
        <w:t>recurso</w:t>
      </w:r>
      <w:r w:rsidR="00620279" w:rsidRPr="00535CEB">
        <w:rPr>
          <w:rFonts w:ascii="Palatino Linotype" w:hAnsi="Palatino Linotype" w:cs="Arial"/>
        </w:rPr>
        <w:t xml:space="preserve">s de que se trata se enviaron </w:t>
      </w:r>
      <w:r w:rsidR="00184149" w:rsidRPr="00535CEB">
        <w:rPr>
          <w:rFonts w:ascii="Palatino Linotype" w:hAnsi="Palatino Linotype" w:cs="Arial"/>
        </w:rPr>
        <w:t xml:space="preserve">electrónicamente al Instituto de Transparencia, Acceso a la Información Pública y Protección de Datos Personales del Estado de México y Municipios y con fundamento en el artículo 185, fracción I de la Ley de Transparencia y Acceso a la Información Pública del Estado </w:t>
      </w:r>
      <w:r w:rsidR="00620279" w:rsidRPr="00535CEB">
        <w:rPr>
          <w:rFonts w:ascii="Palatino Linotype" w:hAnsi="Palatino Linotype" w:cs="Arial"/>
        </w:rPr>
        <w:t>de México y Municipios, se turnaron</w:t>
      </w:r>
      <w:r w:rsidR="00184149" w:rsidRPr="00535CEB">
        <w:rPr>
          <w:rFonts w:ascii="Palatino Linotype" w:hAnsi="Palatino Linotype" w:cs="Arial"/>
        </w:rPr>
        <w:t xml:space="preserve">, a través del </w:t>
      </w:r>
      <w:r w:rsidR="00184149" w:rsidRPr="00535CEB">
        <w:rPr>
          <w:rFonts w:ascii="Palatino Linotype" w:hAnsi="Palatino Linotype" w:cs="Arial"/>
          <w:b/>
        </w:rPr>
        <w:t>SAIMEX</w:t>
      </w:r>
      <w:r w:rsidR="00184149" w:rsidRPr="00535CEB">
        <w:rPr>
          <w:rFonts w:ascii="Palatino Linotype" w:hAnsi="Palatino Linotype" w:cs="Arial"/>
        </w:rPr>
        <w:t xml:space="preserve">, a la Comisionada </w:t>
      </w:r>
      <w:r w:rsidR="00184149" w:rsidRPr="00535CEB">
        <w:rPr>
          <w:rFonts w:ascii="Palatino Linotype" w:hAnsi="Palatino Linotype" w:cs="Arial"/>
          <w:b/>
        </w:rPr>
        <w:t>EVA ABAID YAPUR</w:t>
      </w:r>
      <w:r w:rsidR="00184149" w:rsidRPr="00535CEB">
        <w:rPr>
          <w:rFonts w:ascii="Palatino Linotype" w:hAnsi="Palatino Linotype" w:cs="Arial"/>
        </w:rPr>
        <w:t xml:space="preserve">, a efecto de decretar su admisión o </w:t>
      </w:r>
      <w:proofErr w:type="spellStart"/>
      <w:r w:rsidR="00184149" w:rsidRPr="00535CEB">
        <w:rPr>
          <w:rFonts w:ascii="Palatino Linotype" w:hAnsi="Palatino Linotype" w:cs="Arial"/>
        </w:rPr>
        <w:t>desechamiento</w:t>
      </w:r>
      <w:proofErr w:type="spellEnd"/>
      <w:r w:rsidR="00184149" w:rsidRPr="00535CEB">
        <w:rPr>
          <w:rFonts w:ascii="Palatino Linotype" w:hAnsi="Palatino Linotype" w:cs="Arial"/>
        </w:rPr>
        <w:t>.</w:t>
      </w:r>
    </w:p>
    <w:p w:rsidR="00184149" w:rsidRPr="00535CEB" w:rsidRDefault="00620279" w:rsidP="004A7AFF">
      <w:pPr>
        <w:numPr>
          <w:ilvl w:val="0"/>
          <w:numId w:val="5"/>
        </w:numPr>
        <w:spacing w:before="240" w:after="240" w:line="360" w:lineRule="auto"/>
        <w:ind w:left="0" w:firstLine="0"/>
        <w:jc w:val="both"/>
        <w:rPr>
          <w:rFonts w:ascii="Palatino Linotype" w:hAnsi="Palatino Linotype" w:cs="Arial"/>
          <w:lang w:val="es-ES_tradnl"/>
        </w:rPr>
      </w:pPr>
      <w:r w:rsidRPr="00535CEB">
        <w:rPr>
          <w:rFonts w:ascii="Palatino Linotype" w:hAnsi="Palatino Linotype" w:cs="Arial"/>
          <w:lang w:val="es-ES_tradnl"/>
        </w:rPr>
        <w:t xml:space="preserve">De las constancias de los </w:t>
      </w:r>
      <w:r w:rsidR="00184149" w:rsidRPr="00535CEB">
        <w:rPr>
          <w:rFonts w:ascii="Palatino Linotype" w:hAnsi="Palatino Linotype" w:cs="Arial"/>
          <w:lang w:val="es-ES_tradnl"/>
        </w:rPr>
        <w:t>expediente</w:t>
      </w:r>
      <w:r w:rsidRPr="00535CEB">
        <w:rPr>
          <w:rFonts w:ascii="Palatino Linotype" w:hAnsi="Palatino Linotype" w:cs="Arial"/>
          <w:lang w:val="es-ES_tradnl"/>
        </w:rPr>
        <w:t>s</w:t>
      </w:r>
      <w:r w:rsidR="00184149" w:rsidRPr="00535CEB">
        <w:rPr>
          <w:rFonts w:ascii="Palatino Linotype" w:hAnsi="Palatino Linotype" w:cs="Arial"/>
          <w:lang w:val="es-ES_tradnl"/>
        </w:rPr>
        <w:t xml:space="preserve"> electrónico</w:t>
      </w:r>
      <w:r w:rsidRPr="00535CEB">
        <w:rPr>
          <w:rFonts w:ascii="Palatino Linotype" w:hAnsi="Palatino Linotype" w:cs="Arial"/>
          <w:lang w:val="es-ES_tradnl"/>
        </w:rPr>
        <w:t>s</w:t>
      </w:r>
      <w:r w:rsidR="00184149" w:rsidRPr="00535CEB">
        <w:rPr>
          <w:rFonts w:ascii="Palatino Linotype" w:hAnsi="Palatino Linotype" w:cs="Arial"/>
          <w:lang w:val="es-ES_tradnl"/>
        </w:rPr>
        <w:t xml:space="preserve"> del</w:t>
      </w:r>
      <w:r w:rsidR="00184149" w:rsidRPr="00535CEB">
        <w:rPr>
          <w:rFonts w:ascii="Palatino Linotype" w:hAnsi="Palatino Linotype" w:cs="Arial"/>
          <w:b/>
          <w:lang w:val="es-ES_tradnl"/>
        </w:rPr>
        <w:t xml:space="preserve"> SAIMEX</w:t>
      </w:r>
      <w:r w:rsidR="00184149" w:rsidRPr="00535CEB">
        <w:rPr>
          <w:rFonts w:ascii="Palatino Linotype" w:hAnsi="Palatino Linotype" w:cs="Arial"/>
          <w:lang w:val="es-ES_tradnl"/>
        </w:rPr>
        <w:t xml:space="preserve">, se advierte que, en fecha </w:t>
      </w:r>
      <w:r w:rsidR="002030BB" w:rsidRPr="00535CEB">
        <w:rPr>
          <w:rFonts w:ascii="Palatino Linotype" w:hAnsi="Palatino Linotype" w:cs="Arial"/>
          <w:lang w:val="es-ES_tradnl"/>
        </w:rPr>
        <w:t xml:space="preserve">veintinueve </w:t>
      </w:r>
      <w:r w:rsidR="00184149" w:rsidRPr="00535CEB">
        <w:rPr>
          <w:rFonts w:ascii="Palatino Linotype" w:hAnsi="Palatino Linotype" w:cs="Arial"/>
          <w:lang w:val="es-ES_tradnl"/>
        </w:rPr>
        <w:t xml:space="preserve">de abril de dos mil diecinueve, se </w:t>
      </w:r>
      <w:r w:rsidRPr="00535CEB">
        <w:rPr>
          <w:rFonts w:ascii="Palatino Linotype" w:hAnsi="Palatino Linotype" w:cs="Arial"/>
          <w:lang w:val="es-ES_tradnl"/>
        </w:rPr>
        <w:t>acordó la admisión a trámite de los</w:t>
      </w:r>
      <w:r w:rsidR="00184149" w:rsidRPr="00535CEB">
        <w:rPr>
          <w:rFonts w:ascii="Palatino Linotype" w:hAnsi="Palatino Linotype" w:cs="Arial"/>
          <w:lang w:val="es-ES_tradnl"/>
        </w:rPr>
        <w:t xml:space="preserve"> recurso</w:t>
      </w:r>
      <w:r w:rsidRPr="00535CEB">
        <w:rPr>
          <w:rFonts w:ascii="Palatino Linotype" w:hAnsi="Palatino Linotype" w:cs="Arial"/>
          <w:lang w:val="es-ES_tradnl"/>
        </w:rPr>
        <w:t>s</w:t>
      </w:r>
      <w:r w:rsidR="00184149" w:rsidRPr="00535CEB">
        <w:rPr>
          <w:rFonts w:ascii="Palatino Linotype" w:hAnsi="Palatino Linotype" w:cs="Arial"/>
          <w:lang w:val="es-ES_tradnl"/>
        </w:rPr>
        <w:t xml:space="preserve"> de revisión que nos ocu</w:t>
      </w:r>
      <w:r w:rsidRPr="00535CEB">
        <w:rPr>
          <w:rFonts w:ascii="Palatino Linotype" w:hAnsi="Palatino Linotype" w:cs="Arial"/>
          <w:lang w:val="es-ES_tradnl"/>
        </w:rPr>
        <w:t>pa; así como, la integración de los</w:t>
      </w:r>
      <w:r w:rsidR="00184149" w:rsidRPr="00535CEB">
        <w:rPr>
          <w:rFonts w:ascii="Palatino Linotype" w:hAnsi="Palatino Linotype" w:cs="Arial"/>
          <w:lang w:val="es-ES_tradnl"/>
        </w:rPr>
        <w:t xml:space="preserve"> expediente</w:t>
      </w:r>
      <w:r w:rsidRPr="00535CEB">
        <w:rPr>
          <w:rFonts w:ascii="Palatino Linotype" w:hAnsi="Palatino Linotype" w:cs="Arial"/>
          <w:lang w:val="es-ES_tradnl"/>
        </w:rPr>
        <w:t>s</w:t>
      </w:r>
      <w:r w:rsidR="00184149" w:rsidRPr="00535CEB">
        <w:rPr>
          <w:rFonts w:ascii="Palatino Linotype" w:hAnsi="Palatino Linotype" w:cs="Arial"/>
          <w:lang w:val="es-ES_tradnl"/>
        </w:rPr>
        <w:t xml:space="preserve"> respectivo</w:t>
      </w:r>
      <w:r w:rsidRPr="00535CEB">
        <w:rPr>
          <w:rFonts w:ascii="Palatino Linotype" w:hAnsi="Palatino Linotype" w:cs="Arial"/>
          <w:lang w:val="es-ES_tradnl"/>
        </w:rPr>
        <w:t>s</w:t>
      </w:r>
      <w:r w:rsidR="00184149" w:rsidRPr="00535CEB">
        <w:rPr>
          <w:rFonts w:ascii="Palatino Linotype" w:hAnsi="Palatino Linotype" w:cs="Arial"/>
          <w:lang w:val="es-ES_tradnl"/>
        </w:rPr>
        <w:t>, mismo</w:t>
      </w:r>
      <w:r w:rsidRPr="00535CEB">
        <w:rPr>
          <w:rFonts w:ascii="Palatino Linotype" w:hAnsi="Palatino Linotype" w:cs="Arial"/>
          <w:lang w:val="es-ES_tradnl"/>
        </w:rPr>
        <w:t>s que se pusieron</w:t>
      </w:r>
      <w:r w:rsidR="00184149" w:rsidRPr="00535CEB">
        <w:rPr>
          <w:rFonts w:ascii="Palatino Linotype" w:hAnsi="Palatino Linotype" w:cs="Arial"/>
          <w:lang w:val="es-ES_tradn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184149" w:rsidRPr="00535CEB">
        <w:rPr>
          <w:rFonts w:ascii="Palatino Linotype" w:hAnsi="Palatino Linotype" w:cs="Arial"/>
          <w:b/>
          <w:lang w:val="es-ES_tradnl"/>
        </w:rPr>
        <w:t xml:space="preserve">EL SUJETO OBLIGADO </w:t>
      </w:r>
      <w:r w:rsidR="00184149" w:rsidRPr="00535CEB">
        <w:rPr>
          <w:rFonts w:ascii="Palatino Linotype" w:hAnsi="Palatino Linotype" w:cs="Arial"/>
          <w:lang w:val="es-ES_tradnl"/>
        </w:rPr>
        <w:t>rindiera su</w:t>
      </w:r>
      <w:r w:rsidR="00184149" w:rsidRPr="00535CEB">
        <w:rPr>
          <w:rFonts w:ascii="Palatino Linotype" w:hAnsi="Palatino Linotype" w:cs="Arial"/>
          <w:b/>
          <w:lang w:val="es-ES_tradnl"/>
        </w:rPr>
        <w:t xml:space="preserve"> </w:t>
      </w:r>
      <w:r w:rsidR="00184149" w:rsidRPr="00535CEB">
        <w:rPr>
          <w:rFonts w:ascii="Palatino Linotype" w:hAnsi="Palatino Linotype" w:cs="Arial"/>
          <w:lang w:val="es-ES_tradnl"/>
        </w:rPr>
        <w:t>Informe Justificado.</w:t>
      </w:r>
    </w:p>
    <w:p w:rsidR="008E2CBB" w:rsidRPr="00535CEB" w:rsidRDefault="008E2CBB" w:rsidP="008E2CBB">
      <w:pPr>
        <w:numPr>
          <w:ilvl w:val="0"/>
          <w:numId w:val="5"/>
        </w:numPr>
        <w:spacing w:before="240" w:after="240" w:line="360" w:lineRule="auto"/>
        <w:ind w:left="0" w:firstLine="0"/>
        <w:jc w:val="both"/>
        <w:rPr>
          <w:rFonts w:ascii="Palatino Linotype" w:eastAsia="MS Mincho" w:hAnsi="Palatino Linotype"/>
        </w:rPr>
      </w:pPr>
      <w:r w:rsidRPr="00535CEB">
        <w:rPr>
          <w:rFonts w:ascii="Palatino Linotype" w:hAnsi="Palatino Linotype" w:cs="Arial"/>
        </w:rPr>
        <w:t xml:space="preserve">Por economía procesal y a fin de evitar la emisión de resoluciones contradictorias, el Pleno de este Instituto determinó la acumulación de los recursos de revisión al rubro citados, en la Décima Sexta Sesión Ordinaria, del dos de mayo de dos mil diecinueve, </w:t>
      </w:r>
      <w:r w:rsidRPr="00535CEB">
        <w:rPr>
          <w:rFonts w:ascii="Palatino Linotype" w:eastAsia="MS Mincho" w:hAnsi="Palatino Linotype" w:cs="Arial"/>
        </w:rPr>
        <w:t xml:space="preserve">turnándose a la Comisionada </w:t>
      </w:r>
      <w:r w:rsidRPr="00535CEB">
        <w:rPr>
          <w:rFonts w:ascii="Palatino Linotype" w:eastAsia="MS Mincho" w:hAnsi="Palatino Linotype" w:cs="Arial"/>
          <w:b/>
        </w:rPr>
        <w:t xml:space="preserve">Eva </w:t>
      </w:r>
      <w:proofErr w:type="spellStart"/>
      <w:r w:rsidRPr="00535CEB">
        <w:rPr>
          <w:rFonts w:ascii="Palatino Linotype" w:eastAsia="MS Mincho" w:hAnsi="Palatino Linotype" w:cs="Arial"/>
          <w:b/>
        </w:rPr>
        <w:t>Abaid</w:t>
      </w:r>
      <w:proofErr w:type="spellEnd"/>
      <w:r w:rsidRPr="00535CEB">
        <w:rPr>
          <w:rFonts w:ascii="Palatino Linotype" w:eastAsia="MS Mincho" w:hAnsi="Palatino Linotype" w:cs="Arial"/>
          <w:b/>
        </w:rPr>
        <w:t xml:space="preserve"> </w:t>
      </w:r>
      <w:proofErr w:type="spellStart"/>
      <w:r w:rsidRPr="00535CEB">
        <w:rPr>
          <w:rFonts w:ascii="Palatino Linotype" w:eastAsia="MS Mincho" w:hAnsi="Palatino Linotype" w:cs="Arial"/>
          <w:b/>
        </w:rPr>
        <w:t>Yapur</w:t>
      </w:r>
      <w:proofErr w:type="spellEnd"/>
      <w:r w:rsidRPr="00535CEB">
        <w:rPr>
          <w:rFonts w:ascii="Palatino Linotype" w:eastAsia="MS Mincho" w:hAnsi="Palatino Linotype" w:cs="Arial"/>
        </w:rPr>
        <w:t xml:space="preserve"> para que formulara y presentara el proyecto de resolución correspondiente, de conformidad con lo dispuesto en el artículo 18 del </w:t>
      </w:r>
      <w:r w:rsidRPr="00535CEB">
        <w:rPr>
          <w:rFonts w:ascii="Palatino Linotype" w:eastAsia="MS Mincho" w:hAnsi="Palatino Linotype" w:cs="Arial"/>
          <w:lang w:val="es-ES"/>
        </w:rPr>
        <w:t xml:space="preserve">Código de Procedimientos Administrativos del Estado de México, de aplicación supletoria, en términos del </w:t>
      </w:r>
      <w:r w:rsidRPr="00535CEB">
        <w:rPr>
          <w:rFonts w:ascii="Palatino Linotype" w:eastAsia="MS Mincho" w:hAnsi="Palatino Linotype" w:cs="Arial"/>
        </w:rPr>
        <w:t xml:space="preserve">artículo 195 de </w:t>
      </w:r>
      <w:r w:rsidRPr="00535CEB">
        <w:rPr>
          <w:rFonts w:ascii="Palatino Linotype" w:eastAsia="MS Mincho" w:hAnsi="Palatino Linotype"/>
        </w:rPr>
        <w:t>la Ley de Transparencia y Acceso a la Información Pública del Estado de México y Municipios en vigor.</w:t>
      </w:r>
    </w:p>
    <w:p w:rsidR="00501503" w:rsidRPr="00535CEB" w:rsidRDefault="00184149" w:rsidP="00083F35">
      <w:pPr>
        <w:numPr>
          <w:ilvl w:val="0"/>
          <w:numId w:val="5"/>
        </w:numPr>
        <w:spacing w:before="240" w:after="240" w:line="360" w:lineRule="auto"/>
        <w:ind w:left="0" w:firstLine="0"/>
        <w:jc w:val="both"/>
        <w:rPr>
          <w:rFonts w:ascii="Palatino Linotype" w:hAnsi="Palatino Linotype" w:cs="Arial"/>
          <w:lang w:val="es-ES_tradnl"/>
        </w:rPr>
      </w:pPr>
      <w:r w:rsidRPr="00535CEB">
        <w:rPr>
          <w:rFonts w:ascii="Palatino Linotype" w:hAnsi="Palatino Linotype" w:cs="Arial"/>
          <w:lang w:val="es-ES_tradnl"/>
        </w:rPr>
        <w:t xml:space="preserve">Conforme a las constancias del </w:t>
      </w:r>
      <w:r w:rsidRPr="00535CEB">
        <w:rPr>
          <w:rFonts w:ascii="Palatino Linotype" w:hAnsi="Palatino Linotype" w:cs="Arial"/>
          <w:b/>
          <w:lang w:val="es-ES_tradnl"/>
        </w:rPr>
        <w:t>SAIMEX</w:t>
      </w:r>
      <w:r w:rsidRPr="00535CEB">
        <w:rPr>
          <w:rFonts w:ascii="Palatino Linotype" w:hAnsi="Palatino Linotype" w:cs="Arial"/>
          <w:lang w:val="es-ES_tradnl"/>
        </w:rPr>
        <w:t xml:space="preserve"> se desprende que atento a lo dispuesto en el artículo 185 de la Ley de Transparencia y Acceso a la Información Pública del Estado de México y Municipios, dentro del término le</w:t>
      </w:r>
      <w:r w:rsidR="00887844" w:rsidRPr="00535CEB">
        <w:rPr>
          <w:rFonts w:ascii="Palatino Linotype" w:hAnsi="Palatino Linotype" w:cs="Arial"/>
          <w:lang w:val="es-ES_tradnl"/>
        </w:rPr>
        <w:t xml:space="preserve">galmente concedido a las partes, </w:t>
      </w:r>
      <w:r w:rsidR="000B767B" w:rsidRPr="00535CEB">
        <w:rPr>
          <w:rFonts w:ascii="Palatino Linotype" w:hAnsi="Palatino Linotype" w:cs="Arial"/>
          <w:lang w:val="es-ES_tradnl"/>
        </w:rPr>
        <w:t xml:space="preserve">presentaron </w:t>
      </w:r>
      <w:r w:rsidR="00501503" w:rsidRPr="00535CEB">
        <w:rPr>
          <w:rFonts w:ascii="Palatino Linotype" w:hAnsi="Palatino Linotype" w:cs="Arial"/>
          <w:lang w:val="es-ES_tradnl"/>
        </w:rPr>
        <w:t>lo siguiente:</w:t>
      </w:r>
    </w:p>
    <w:p w:rsidR="000B767B" w:rsidRPr="00535CEB" w:rsidRDefault="000B767B" w:rsidP="000B767B">
      <w:pPr>
        <w:ind w:left="709"/>
        <w:rPr>
          <w:rFonts w:ascii="Palatino Linotype" w:eastAsiaTheme="minorEastAsia" w:hAnsi="Palatino Linotype" w:cs="Arial"/>
          <w:lang w:val="es-ES_tradnl"/>
        </w:rPr>
      </w:pPr>
      <w:r w:rsidRPr="00535CEB">
        <w:rPr>
          <w:rFonts w:ascii="Palatino Linotype" w:hAnsi="Palatino Linotype" w:cs="Arial"/>
          <w:b/>
        </w:rPr>
        <w:t>02927/INFOEM/IP/RR/2019</w:t>
      </w:r>
    </w:p>
    <w:p w:rsidR="000B767B" w:rsidRPr="00535CEB" w:rsidRDefault="000B767B" w:rsidP="000B767B">
      <w:pPr>
        <w:pStyle w:val="Prrafodelista"/>
        <w:ind w:left="720"/>
        <w:contextualSpacing/>
        <w:jc w:val="both"/>
        <w:rPr>
          <w:rFonts w:ascii="Palatino Linotype" w:eastAsiaTheme="minorEastAsia" w:hAnsi="Palatino Linotype" w:cs="Arial"/>
          <w:lang w:val="es-ES_tradnl"/>
        </w:rPr>
      </w:pPr>
    </w:p>
    <w:p w:rsidR="00083F35" w:rsidRPr="00535CEB" w:rsidRDefault="00887844" w:rsidP="000B767B">
      <w:pPr>
        <w:spacing w:before="240" w:after="240" w:line="360" w:lineRule="auto"/>
        <w:jc w:val="both"/>
        <w:rPr>
          <w:rFonts w:ascii="Palatino Linotype" w:hAnsi="Palatino Linotype" w:cs="Arial"/>
          <w:lang w:val="es-ES_tradnl"/>
        </w:rPr>
      </w:pPr>
      <w:r w:rsidRPr="00535CEB">
        <w:rPr>
          <w:rFonts w:ascii="Palatino Linotype" w:hAnsi="Palatino Linotype" w:cs="Arial"/>
          <w:b/>
        </w:rPr>
        <w:t>EL SUJETO OBLIGADO</w:t>
      </w:r>
      <w:r w:rsidR="00083F35" w:rsidRPr="00535CEB">
        <w:rPr>
          <w:rFonts w:ascii="Palatino Linotype" w:hAnsi="Palatino Linotype" w:cs="Arial"/>
          <w:b/>
        </w:rPr>
        <w:t xml:space="preserve"> </w:t>
      </w:r>
      <w:r w:rsidR="00083F35" w:rsidRPr="00535CEB">
        <w:rPr>
          <w:rFonts w:ascii="Palatino Linotype" w:hAnsi="Palatino Linotype" w:cs="Arial"/>
        </w:rPr>
        <w:t>fue omiso en</w:t>
      </w:r>
      <w:r w:rsidR="00083F35" w:rsidRPr="00535CEB">
        <w:rPr>
          <w:rFonts w:ascii="Palatino Linotype" w:hAnsi="Palatino Linotype" w:cs="Arial"/>
          <w:lang w:val="es-ES_tradnl"/>
        </w:rPr>
        <w:t xml:space="preserve"> rendir </w:t>
      </w:r>
      <w:r w:rsidRPr="00535CEB">
        <w:rPr>
          <w:rFonts w:ascii="Palatino Linotype" w:hAnsi="Palatino Linotype" w:cs="Arial"/>
          <w:lang w:val="es-ES_tradnl"/>
        </w:rPr>
        <w:t xml:space="preserve">su Informe Justificado, </w:t>
      </w:r>
      <w:r w:rsidR="00083F35" w:rsidRPr="00535CEB">
        <w:rPr>
          <w:rFonts w:ascii="Palatino Linotype" w:hAnsi="Palatino Linotype" w:cs="Arial"/>
          <w:lang w:val="es-ES_tradnl"/>
        </w:rPr>
        <w:t xml:space="preserve">mientras que </w:t>
      </w:r>
      <w:r w:rsidR="002B1A54" w:rsidRPr="00535CEB">
        <w:rPr>
          <w:rFonts w:ascii="Palatino Linotype" w:hAnsi="Palatino Linotype" w:cs="Arial"/>
          <w:b/>
          <w:lang w:val="es-ES_tradnl"/>
        </w:rPr>
        <w:t>LA</w:t>
      </w:r>
      <w:r w:rsidR="00184149" w:rsidRPr="00535CEB">
        <w:rPr>
          <w:rFonts w:ascii="Palatino Linotype" w:hAnsi="Palatino Linotype" w:cs="Arial"/>
          <w:b/>
          <w:lang w:val="es-ES_tradnl"/>
        </w:rPr>
        <w:t xml:space="preserve"> RECURRENTE</w:t>
      </w:r>
      <w:r w:rsidRPr="00535CEB">
        <w:rPr>
          <w:rFonts w:ascii="Palatino Linotype" w:hAnsi="Palatino Linotype" w:cs="Arial"/>
          <w:lang w:val="es-ES_tradnl"/>
        </w:rPr>
        <w:t xml:space="preserve"> </w:t>
      </w:r>
      <w:r w:rsidR="00083F35" w:rsidRPr="00535CEB">
        <w:rPr>
          <w:rFonts w:ascii="Palatino Linotype" w:hAnsi="Palatino Linotype" w:cs="Arial"/>
          <w:lang w:val="es-ES_tradnl"/>
        </w:rPr>
        <w:t xml:space="preserve">en fecha veintinueve de mayo de dos mil diecinueve, </w:t>
      </w:r>
      <w:r w:rsidR="00184149" w:rsidRPr="00535CEB">
        <w:rPr>
          <w:rFonts w:ascii="Palatino Linotype" w:hAnsi="Palatino Linotype" w:cs="Arial"/>
          <w:lang w:val="es-ES_tradnl"/>
        </w:rPr>
        <w:t xml:space="preserve">realizó </w:t>
      </w:r>
      <w:r w:rsidR="00083F35" w:rsidRPr="00535CEB">
        <w:rPr>
          <w:rFonts w:ascii="Palatino Linotype" w:hAnsi="Palatino Linotype" w:cs="Arial"/>
          <w:lang w:val="es-ES_tradnl"/>
        </w:rPr>
        <w:t>manifestaciones adjuntando los siguientes archivos electrónicos:</w:t>
      </w:r>
    </w:p>
    <w:p w:rsidR="00E42C80" w:rsidRPr="00535CEB" w:rsidRDefault="00083F35" w:rsidP="00E42C80">
      <w:pPr>
        <w:pStyle w:val="Prrafodelista"/>
        <w:numPr>
          <w:ilvl w:val="0"/>
          <w:numId w:val="6"/>
        </w:numPr>
        <w:spacing w:before="240" w:after="240" w:line="360" w:lineRule="auto"/>
        <w:jc w:val="both"/>
        <w:rPr>
          <w:rFonts w:ascii="Palatino Linotype" w:hAnsi="Palatino Linotype" w:cs="Arial"/>
          <w:lang w:val="es-ES_tradnl"/>
        </w:rPr>
      </w:pPr>
      <w:r w:rsidRPr="00535CEB">
        <w:rPr>
          <w:rFonts w:ascii="Palatino Linotype" w:hAnsi="Palatino Linotype" w:cs="Arial"/>
          <w:b/>
          <w:lang w:val="es-ES_tradnl"/>
        </w:rPr>
        <w:t>prueba.docx,</w:t>
      </w:r>
      <w:r w:rsidRPr="00535CEB">
        <w:rPr>
          <w:rFonts w:ascii="Palatino Linotype" w:hAnsi="Palatino Linotype" w:cs="Arial"/>
          <w:lang w:val="es-ES_tradnl"/>
        </w:rPr>
        <w:t xml:space="preserve"> consistente</w:t>
      </w:r>
      <w:r w:rsidR="00E42C80" w:rsidRPr="00535CEB">
        <w:rPr>
          <w:rFonts w:ascii="Palatino Linotype" w:hAnsi="Palatino Linotype" w:cs="Arial"/>
          <w:lang w:val="es-ES_tradnl"/>
        </w:rPr>
        <w:t xml:space="preserve"> en una</w:t>
      </w:r>
      <w:r w:rsidRPr="00535CEB">
        <w:rPr>
          <w:rFonts w:ascii="Palatino Linotype" w:hAnsi="Palatino Linotype" w:cs="Arial"/>
          <w:lang w:val="es-ES_tradnl"/>
        </w:rPr>
        <w:t xml:space="preserve"> captura de pantalla</w:t>
      </w:r>
      <w:r w:rsidR="00E42C80" w:rsidRPr="00535CEB">
        <w:rPr>
          <w:rFonts w:ascii="Palatino Linotype" w:hAnsi="Palatino Linotype" w:cs="Arial"/>
          <w:lang w:val="es-ES_tradnl"/>
        </w:rPr>
        <w:t xml:space="preserve"> sobre el estatus en que se encuentra la solicitud de mérito y otras solicitudes de otros Sujetos Obligados que no tienen relación con el presente asunto, donde se aprecia que </w:t>
      </w:r>
      <w:r w:rsidR="00E42C80" w:rsidRPr="00535CEB">
        <w:rPr>
          <w:rFonts w:ascii="Palatino Linotype" w:hAnsi="Palatino Linotype" w:cs="Arial"/>
          <w:b/>
          <w:lang w:val="es-ES_tradnl"/>
        </w:rPr>
        <w:t xml:space="preserve">EL SUJETO OBLIGADO </w:t>
      </w:r>
      <w:r w:rsidR="00E42C80" w:rsidRPr="00535CEB">
        <w:rPr>
          <w:rFonts w:ascii="Palatino Linotype" w:hAnsi="Palatino Linotype" w:cs="Arial"/>
          <w:lang w:val="es-ES_tradnl"/>
        </w:rPr>
        <w:t xml:space="preserve">no ha dado respuesta a la solicitud en comento, así mismo, solicitó que dicha captura de pantalla fuera considerada como prueba fehaciente de que </w:t>
      </w:r>
      <w:r w:rsidR="00E42C80" w:rsidRPr="00535CEB">
        <w:rPr>
          <w:rFonts w:ascii="Palatino Linotype" w:hAnsi="Palatino Linotype" w:cs="Arial"/>
          <w:b/>
          <w:lang w:val="es-ES_tradnl"/>
        </w:rPr>
        <w:t>EL SUJETO OBLIGADO</w:t>
      </w:r>
      <w:r w:rsidR="00E42C80" w:rsidRPr="00535CEB">
        <w:rPr>
          <w:rFonts w:ascii="Palatino Linotype" w:hAnsi="Palatino Linotype" w:cs="Arial"/>
          <w:lang w:val="es-ES_tradnl"/>
        </w:rPr>
        <w:t xml:space="preserve"> no le entregó la información solicitada.</w:t>
      </w:r>
    </w:p>
    <w:p w:rsidR="00E42C80" w:rsidRPr="00535CEB" w:rsidRDefault="00083F35" w:rsidP="00E42C80">
      <w:pPr>
        <w:pStyle w:val="Prrafodelista"/>
        <w:numPr>
          <w:ilvl w:val="0"/>
          <w:numId w:val="6"/>
        </w:numPr>
        <w:spacing w:line="360" w:lineRule="auto"/>
        <w:jc w:val="both"/>
        <w:rPr>
          <w:rFonts w:ascii="Palatino Linotype" w:hAnsi="Palatino Linotype" w:cs="Arial"/>
          <w:lang w:val="es-ES_tradnl"/>
        </w:rPr>
      </w:pPr>
      <w:r w:rsidRPr="00535CEB">
        <w:rPr>
          <w:rFonts w:ascii="Palatino Linotype" w:hAnsi="Palatino Linotype" w:cs="Arial"/>
          <w:b/>
          <w:lang w:val="es-ES_tradnl"/>
        </w:rPr>
        <w:t>prueba.docx</w:t>
      </w:r>
      <w:r w:rsidR="00E42C80" w:rsidRPr="00535CEB">
        <w:rPr>
          <w:rFonts w:ascii="Palatino Linotype" w:hAnsi="Palatino Linotype" w:cs="Arial"/>
          <w:b/>
          <w:lang w:val="es-ES_tradnl"/>
        </w:rPr>
        <w:t>,</w:t>
      </w:r>
      <w:r w:rsidR="00E42C80" w:rsidRPr="00535CEB">
        <w:rPr>
          <w:rFonts w:ascii="Palatino Linotype" w:hAnsi="Palatino Linotype" w:cs="Arial"/>
          <w:lang w:val="es-ES_tradnl"/>
        </w:rPr>
        <w:t xml:space="preserve"> contiene los mismos datos que el anterior documento.</w:t>
      </w:r>
    </w:p>
    <w:p w:rsidR="00184149" w:rsidRPr="00535CEB" w:rsidRDefault="00083F35" w:rsidP="00E42C80">
      <w:pPr>
        <w:spacing w:line="360" w:lineRule="auto"/>
        <w:jc w:val="both"/>
        <w:rPr>
          <w:rFonts w:ascii="Palatino Linotype" w:hAnsi="Palatino Linotype" w:cs="Arial"/>
          <w:lang w:val="es-ES_tradnl"/>
        </w:rPr>
      </w:pPr>
      <w:r w:rsidRPr="00535CEB">
        <w:rPr>
          <w:rFonts w:ascii="Palatino Linotype" w:hAnsi="Palatino Linotype" w:cs="Arial"/>
          <w:lang w:val="es-ES_tradnl"/>
        </w:rPr>
        <w:br/>
      </w:r>
      <w:r w:rsidRPr="00535CEB">
        <w:rPr>
          <w:noProof/>
          <w:lang w:eastAsia="es-MX"/>
        </w:rPr>
        <w:drawing>
          <wp:inline distT="0" distB="0" distL="0" distR="0" wp14:anchorId="26DAE9B6" wp14:editId="7152F1AB">
            <wp:extent cx="5353050" cy="26574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981" t="47359" r="8070" b="32469"/>
                    <a:stretch/>
                  </pic:blipFill>
                  <pic:spPr bwMode="auto">
                    <a:xfrm>
                      <a:off x="0" y="0"/>
                      <a:ext cx="5353050" cy="2657475"/>
                    </a:xfrm>
                    <a:prstGeom prst="rect">
                      <a:avLst/>
                    </a:prstGeom>
                    <a:ln>
                      <a:noFill/>
                    </a:ln>
                    <a:extLst>
                      <a:ext uri="{53640926-AAD7-44D8-BBD7-CCE9431645EC}">
                        <a14:shadowObscured xmlns:a14="http://schemas.microsoft.com/office/drawing/2010/main"/>
                      </a:ext>
                    </a:extLst>
                  </pic:spPr>
                </pic:pic>
              </a:graphicData>
            </a:graphic>
          </wp:inline>
        </w:drawing>
      </w:r>
    </w:p>
    <w:p w:rsidR="000B767B" w:rsidRPr="00535CEB" w:rsidRDefault="000B767B" w:rsidP="000B767B">
      <w:pPr>
        <w:pStyle w:val="Prrafodelista"/>
        <w:rPr>
          <w:rFonts w:ascii="Palatino Linotype" w:eastAsiaTheme="minorEastAsia" w:hAnsi="Palatino Linotype" w:cs="Arial"/>
          <w:lang w:val="es-ES_tradnl"/>
        </w:rPr>
      </w:pPr>
      <w:r w:rsidRPr="00535CEB">
        <w:rPr>
          <w:rFonts w:ascii="Palatino Linotype" w:hAnsi="Palatino Linotype" w:cs="Arial"/>
          <w:b/>
        </w:rPr>
        <w:t>02927/INFOEM/IP/RR/2019</w:t>
      </w:r>
    </w:p>
    <w:p w:rsidR="00B3465C" w:rsidRPr="00535CEB" w:rsidRDefault="000B767B" w:rsidP="00B3465C">
      <w:pPr>
        <w:spacing w:before="240" w:after="240" w:line="360" w:lineRule="auto"/>
        <w:jc w:val="both"/>
        <w:rPr>
          <w:rFonts w:ascii="Palatino Linotype" w:hAnsi="Palatino Linotype" w:cs="Arial"/>
        </w:rPr>
      </w:pPr>
      <w:r w:rsidRPr="00535CEB">
        <w:rPr>
          <w:rFonts w:ascii="Palatino Linotype" w:hAnsi="Palatino Linotype" w:cs="Arial"/>
        </w:rPr>
        <w:t>En fecha trece de junio de dos mil diecinueve</w:t>
      </w:r>
      <w:r w:rsidR="00142189" w:rsidRPr="00535CEB">
        <w:rPr>
          <w:rFonts w:ascii="Palatino Linotype" w:hAnsi="Palatino Linotype" w:cs="Arial"/>
          <w:b/>
        </w:rPr>
        <w:t xml:space="preserve">, </w:t>
      </w:r>
      <w:r w:rsidRPr="00535CEB">
        <w:rPr>
          <w:rFonts w:ascii="Palatino Linotype" w:hAnsi="Palatino Linotype" w:cs="Arial"/>
          <w:b/>
        </w:rPr>
        <w:t>EL SUJETO OBLIGADO</w:t>
      </w:r>
      <w:r w:rsidR="00B3465C" w:rsidRPr="00535CEB">
        <w:rPr>
          <w:rFonts w:ascii="Palatino Linotype" w:hAnsi="Palatino Linotype" w:cs="Arial"/>
          <w:b/>
        </w:rPr>
        <w:t xml:space="preserve">, </w:t>
      </w:r>
      <w:r w:rsidR="00142189" w:rsidRPr="00535CEB">
        <w:rPr>
          <w:rFonts w:ascii="Palatino Linotype" w:hAnsi="Palatino Linotype" w:cs="Arial"/>
        </w:rPr>
        <w:t>adjuntó los siguientes documentos:</w:t>
      </w:r>
    </w:p>
    <w:p w:rsidR="00142189" w:rsidRPr="00535CEB" w:rsidRDefault="00142189" w:rsidP="00142189">
      <w:pPr>
        <w:pStyle w:val="Prrafodelista"/>
        <w:numPr>
          <w:ilvl w:val="0"/>
          <w:numId w:val="10"/>
        </w:numPr>
        <w:spacing w:before="240" w:after="240" w:line="360" w:lineRule="auto"/>
        <w:jc w:val="both"/>
        <w:rPr>
          <w:rFonts w:ascii="Palatino Linotype" w:hAnsi="Palatino Linotype" w:cs="Arial"/>
          <w:b/>
        </w:rPr>
      </w:pPr>
      <w:r w:rsidRPr="00535CEB">
        <w:rPr>
          <w:rFonts w:ascii="Palatino Linotype" w:hAnsi="Palatino Linotype" w:cs="Arial"/>
          <w:b/>
        </w:rPr>
        <w:t>00028-morelos-ip.-2019.3.PDF</w:t>
      </w:r>
      <w:r w:rsidRPr="00535CEB">
        <w:rPr>
          <w:rFonts w:ascii="Palatino Linotype" w:hAnsi="Palatino Linotype" w:cs="Arial"/>
        </w:rPr>
        <w:t xml:space="preserve">, consistente en el oficio de fecha trece de julio de dos mil diecinueve, </w:t>
      </w:r>
      <w:r w:rsidR="000C1E66" w:rsidRPr="00535CEB">
        <w:rPr>
          <w:rFonts w:ascii="Palatino Linotype" w:hAnsi="Palatino Linotype" w:cs="Arial"/>
        </w:rPr>
        <w:t xml:space="preserve">dirigido al Titular de la IUPPE  y </w:t>
      </w:r>
      <w:r w:rsidRPr="00535CEB">
        <w:rPr>
          <w:rFonts w:ascii="Palatino Linotype" w:hAnsi="Palatino Linotype" w:cs="Arial"/>
        </w:rPr>
        <w:t xml:space="preserve">signado por la Tesorería Municipal, en el cual anexó tres recibos de nómina de </w:t>
      </w:r>
      <w:r w:rsidR="00856573" w:rsidRPr="00535CEB">
        <w:rPr>
          <w:rFonts w:ascii="Palatino Linotype" w:hAnsi="Palatino Linotype" w:cs="Arial"/>
        </w:rPr>
        <w:t xml:space="preserve">Abelardo González Vargas, </w:t>
      </w:r>
      <w:r w:rsidRPr="00535CEB">
        <w:rPr>
          <w:rFonts w:ascii="Palatino Linotype" w:hAnsi="Palatino Linotype" w:cs="Arial"/>
        </w:rPr>
        <w:t>correspondientes a l</w:t>
      </w:r>
      <w:r w:rsidR="00856573" w:rsidRPr="00535CEB">
        <w:rPr>
          <w:rFonts w:ascii="Palatino Linotype" w:hAnsi="Palatino Linotype" w:cs="Arial"/>
        </w:rPr>
        <w:t>as quincenas del 31 de enero al 14 de febrero de 2019, del 15 de febrero al 01 de marzo de 2019 y del 02 de marzo al 16 de marzo de 2019.</w:t>
      </w:r>
    </w:p>
    <w:p w:rsidR="000C1E66" w:rsidRPr="00535CEB" w:rsidRDefault="00856573" w:rsidP="00856573">
      <w:pPr>
        <w:pStyle w:val="Prrafodelista"/>
        <w:numPr>
          <w:ilvl w:val="0"/>
          <w:numId w:val="10"/>
        </w:numPr>
        <w:spacing w:before="240" w:after="240" w:line="360" w:lineRule="auto"/>
        <w:jc w:val="both"/>
        <w:rPr>
          <w:rFonts w:ascii="Palatino Linotype" w:hAnsi="Palatino Linotype" w:cs="Arial"/>
          <w:b/>
        </w:rPr>
      </w:pPr>
      <w:r w:rsidRPr="00535CEB">
        <w:rPr>
          <w:rFonts w:ascii="Palatino Linotype" w:hAnsi="Palatino Linotype" w:cs="Arial"/>
          <w:b/>
        </w:rPr>
        <w:t>00028-morelos-ip.-2019.2.PDF</w:t>
      </w:r>
      <w:r w:rsidR="000C1E66" w:rsidRPr="00535CEB">
        <w:rPr>
          <w:rFonts w:ascii="Palatino Linotype" w:hAnsi="Palatino Linotype" w:cs="Arial"/>
          <w:b/>
        </w:rPr>
        <w:t xml:space="preserve">, </w:t>
      </w:r>
      <w:r w:rsidRPr="00535CEB">
        <w:rPr>
          <w:rFonts w:ascii="Palatino Linotype" w:hAnsi="Palatino Linotype" w:cs="Arial"/>
        </w:rPr>
        <w:t>consistente en el oficio número MOR/DA/290/2019</w:t>
      </w:r>
      <w:r w:rsidR="000C1E66" w:rsidRPr="00535CEB">
        <w:rPr>
          <w:rFonts w:ascii="Palatino Linotype" w:hAnsi="Palatino Linotype" w:cs="Arial"/>
        </w:rPr>
        <w:t xml:space="preserve"> </w:t>
      </w:r>
      <w:r w:rsidRPr="00535CEB">
        <w:rPr>
          <w:rFonts w:ascii="Palatino Linotype" w:hAnsi="Palatino Linotype" w:cs="Arial"/>
        </w:rPr>
        <w:t xml:space="preserve">de fecha trece de julio de dos mil diecinueve, </w:t>
      </w:r>
      <w:r w:rsidR="000C1E66" w:rsidRPr="00535CEB">
        <w:rPr>
          <w:rFonts w:ascii="Palatino Linotype" w:hAnsi="Palatino Linotype" w:cs="Arial"/>
        </w:rPr>
        <w:t xml:space="preserve">dirigido al Titular de la IUPPE y </w:t>
      </w:r>
      <w:r w:rsidRPr="00535CEB">
        <w:rPr>
          <w:rFonts w:ascii="Palatino Linotype" w:hAnsi="Palatino Linotype" w:cs="Arial"/>
        </w:rPr>
        <w:t xml:space="preserve">signado por la Directora de Administración, </w:t>
      </w:r>
      <w:r w:rsidR="000C1E66" w:rsidRPr="00535CEB">
        <w:rPr>
          <w:rFonts w:ascii="Palatino Linotype" w:hAnsi="Palatino Linotype" w:cs="Arial"/>
        </w:rPr>
        <w:t xml:space="preserve">mediante el cual </w:t>
      </w:r>
      <w:r w:rsidR="00D246A2" w:rsidRPr="00535CEB">
        <w:rPr>
          <w:rFonts w:ascii="Palatino Linotype" w:hAnsi="Palatino Linotype" w:cs="Arial"/>
        </w:rPr>
        <w:t xml:space="preserve">señaló </w:t>
      </w:r>
      <w:r w:rsidR="000C1E66" w:rsidRPr="00535CEB">
        <w:rPr>
          <w:rFonts w:ascii="Palatino Linotype" w:hAnsi="Palatino Linotype" w:cs="Arial"/>
        </w:rPr>
        <w:t>que el servidor público de nombre Abelardo González Vargas, desempeña el cargo de Autoridad Investigadora de la Contraloría Interna Municipal, cuyo horario de labores es de 9:00 a 17:00 horas de lunes a viernes.</w:t>
      </w:r>
    </w:p>
    <w:p w:rsidR="00856573" w:rsidRPr="00535CEB" w:rsidRDefault="000C1E66" w:rsidP="00D246A2">
      <w:pPr>
        <w:pStyle w:val="Prrafodelista"/>
        <w:numPr>
          <w:ilvl w:val="0"/>
          <w:numId w:val="10"/>
        </w:numPr>
        <w:spacing w:before="240" w:after="240" w:line="360" w:lineRule="auto"/>
        <w:jc w:val="both"/>
        <w:rPr>
          <w:rFonts w:ascii="Palatino Linotype" w:hAnsi="Palatino Linotype" w:cs="Arial"/>
          <w:b/>
        </w:rPr>
      </w:pPr>
      <w:r w:rsidRPr="00535CEB">
        <w:rPr>
          <w:rFonts w:ascii="Palatino Linotype" w:hAnsi="Palatino Linotype" w:cs="Arial"/>
          <w:b/>
        </w:rPr>
        <w:t xml:space="preserve"> 00028-morelos-ip.-2019.1.PDF, </w:t>
      </w:r>
      <w:r w:rsidRPr="00535CEB">
        <w:rPr>
          <w:rFonts w:ascii="Palatino Linotype" w:hAnsi="Palatino Linotype" w:cs="Arial"/>
        </w:rPr>
        <w:t xml:space="preserve">consistente en el oficio de fecha trece de julio de dos mil diecinueve, dirigido al Titular de la IUPPE y signado por el Contralor Municipal, mediante el cual </w:t>
      </w:r>
      <w:r w:rsidR="00D246A2" w:rsidRPr="00535CEB">
        <w:rPr>
          <w:rFonts w:ascii="Palatino Linotype" w:hAnsi="Palatino Linotype" w:cs="Arial"/>
        </w:rPr>
        <w:t>señaló que el servidor público Abelardo González Vargas, tiene e</w:t>
      </w:r>
      <w:r w:rsidRPr="00535CEB">
        <w:rPr>
          <w:rFonts w:ascii="Palatino Linotype" w:hAnsi="Palatino Linotype" w:cs="Arial"/>
        </w:rPr>
        <w:t xml:space="preserve">l cargo de Autoridad Investigadora </w:t>
      </w:r>
      <w:r w:rsidR="00D246A2" w:rsidRPr="00535CEB">
        <w:rPr>
          <w:rFonts w:ascii="Palatino Linotype" w:hAnsi="Palatino Linotype" w:cs="Arial"/>
        </w:rPr>
        <w:t xml:space="preserve">adscrito a la </w:t>
      </w:r>
      <w:r w:rsidRPr="00535CEB">
        <w:rPr>
          <w:rFonts w:ascii="Palatino Linotype" w:hAnsi="Palatino Linotype" w:cs="Arial"/>
        </w:rPr>
        <w:t xml:space="preserve">Contraloría Interna </w:t>
      </w:r>
      <w:r w:rsidR="00D246A2" w:rsidRPr="00535CEB">
        <w:rPr>
          <w:rFonts w:ascii="Palatino Linotype" w:hAnsi="Palatino Linotype" w:cs="Arial"/>
        </w:rPr>
        <w:t>Municipal y refirió que entre otras atribuciones cuenta con las conferidas en la Ley de Responsabilidades Admin</w:t>
      </w:r>
      <w:r w:rsidR="007C1747" w:rsidRPr="00535CEB">
        <w:rPr>
          <w:rFonts w:ascii="Palatino Linotype" w:hAnsi="Palatino Linotype" w:cs="Arial"/>
        </w:rPr>
        <w:t>istrativas del Estado de México y Municipios.</w:t>
      </w:r>
    </w:p>
    <w:p w:rsidR="00D246A2" w:rsidRPr="00535CEB" w:rsidRDefault="00D246A2" w:rsidP="00D246A2">
      <w:pPr>
        <w:spacing w:before="240" w:after="240" w:line="360" w:lineRule="auto"/>
        <w:jc w:val="both"/>
        <w:rPr>
          <w:rFonts w:ascii="Palatino Linotype" w:hAnsi="Palatino Linotype" w:cs="Arial"/>
          <w:b/>
        </w:rPr>
      </w:pPr>
      <w:r w:rsidRPr="00535CEB">
        <w:rPr>
          <w:rFonts w:ascii="Palatino Linotype" w:hAnsi="Palatino Linotype" w:cs="Arial"/>
          <w:b/>
        </w:rPr>
        <w:t xml:space="preserve">Cabe mencionar que dichos documentos no se pusieron a la vista de LA RECURRENTE, en razón a que se encuentran visibles datos personales susceptibles de </w:t>
      </w:r>
      <w:r w:rsidR="008370CC" w:rsidRPr="00535CEB">
        <w:rPr>
          <w:rFonts w:ascii="Palatino Linotype" w:hAnsi="Palatino Linotype" w:cs="Arial"/>
          <w:b/>
        </w:rPr>
        <w:t>ser considerados confidenciales, mismos que serán analizados en el considerando correspondiente.</w:t>
      </w:r>
    </w:p>
    <w:p w:rsidR="00856B72" w:rsidRPr="00535CEB" w:rsidRDefault="00D246A2" w:rsidP="001D5BEF">
      <w:pPr>
        <w:spacing w:before="240" w:after="240" w:line="360" w:lineRule="auto"/>
        <w:jc w:val="both"/>
        <w:rPr>
          <w:rFonts w:ascii="Palatino Linotype" w:hAnsi="Palatino Linotype" w:cs="Arial"/>
        </w:rPr>
      </w:pPr>
      <w:r w:rsidRPr="00535CEB">
        <w:rPr>
          <w:rFonts w:ascii="Palatino Linotype" w:hAnsi="Palatino Linotype" w:cs="Arial"/>
          <w:lang w:val="es-ES_tradnl"/>
        </w:rPr>
        <w:t>Por otra parte,</w:t>
      </w:r>
      <w:r w:rsidRPr="00535CEB">
        <w:rPr>
          <w:rFonts w:ascii="Palatino Linotype" w:hAnsi="Palatino Linotype" w:cs="Arial"/>
          <w:b/>
          <w:lang w:val="es-ES_tradnl"/>
        </w:rPr>
        <w:t xml:space="preserve"> </w:t>
      </w:r>
      <w:r w:rsidR="00B3465C" w:rsidRPr="00535CEB">
        <w:rPr>
          <w:rFonts w:ascii="Palatino Linotype" w:hAnsi="Palatino Linotype" w:cs="Arial"/>
          <w:b/>
          <w:lang w:val="es-ES_tradnl"/>
        </w:rPr>
        <w:t>LA RECURRENTE</w:t>
      </w:r>
      <w:r w:rsidR="00B3465C" w:rsidRPr="00535CEB">
        <w:rPr>
          <w:rFonts w:ascii="Palatino Linotype" w:hAnsi="Palatino Linotype" w:cs="Arial"/>
          <w:lang w:val="es-ES_tradnl"/>
        </w:rPr>
        <w:t xml:space="preserve"> en fecha veintinueve de mayo de dos mil diecinueve, realizó manifestaciones adjuntando</w:t>
      </w:r>
      <w:r w:rsidR="001D5BEF" w:rsidRPr="00535CEB">
        <w:rPr>
          <w:rFonts w:ascii="Palatino Linotype" w:hAnsi="Palatino Linotype" w:cs="Arial"/>
          <w:lang w:val="es-ES_tradnl"/>
        </w:rPr>
        <w:t xml:space="preserve"> el archivo electrónico denominado </w:t>
      </w:r>
      <w:r w:rsidR="000B767B" w:rsidRPr="00535CEB">
        <w:rPr>
          <w:rFonts w:ascii="Palatino Linotype" w:hAnsi="Palatino Linotype" w:cs="Arial"/>
          <w:b/>
          <w:lang w:val="es-ES_tradnl"/>
        </w:rPr>
        <w:t>prueba.docx,</w:t>
      </w:r>
      <w:r w:rsidR="000B767B" w:rsidRPr="00535CEB">
        <w:rPr>
          <w:rFonts w:ascii="Palatino Linotype" w:hAnsi="Palatino Linotype" w:cs="Arial"/>
          <w:lang w:val="es-ES_tradnl"/>
        </w:rPr>
        <w:t xml:space="preserve"> consistente en una captura de pantalla sobre el estatus en que se encuentra la solicitud de mérito y otras solicitudes de otros Sujetos Obligados que no tienen relación con el presente asunto, donde se aprecia que </w:t>
      </w:r>
      <w:r w:rsidR="000B767B" w:rsidRPr="00535CEB">
        <w:rPr>
          <w:rFonts w:ascii="Palatino Linotype" w:hAnsi="Palatino Linotype" w:cs="Arial"/>
          <w:b/>
          <w:lang w:val="es-ES_tradnl"/>
        </w:rPr>
        <w:t xml:space="preserve">EL SUJETO OBLIGADO </w:t>
      </w:r>
      <w:r w:rsidR="000B767B" w:rsidRPr="00535CEB">
        <w:rPr>
          <w:rFonts w:ascii="Palatino Linotype" w:hAnsi="Palatino Linotype" w:cs="Arial"/>
          <w:lang w:val="es-ES_tradnl"/>
        </w:rPr>
        <w:t xml:space="preserve">no ha dado respuesta a la solicitud en comento, así mismo, solicitó que dicha captura de pantalla fuera considerada como prueba fehaciente de que </w:t>
      </w:r>
      <w:r w:rsidR="000B767B" w:rsidRPr="00535CEB">
        <w:rPr>
          <w:rFonts w:ascii="Palatino Linotype" w:hAnsi="Palatino Linotype" w:cs="Arial"/>
          <w:b/>
          <w:lang w:val="es-ES_tradnl"/>
        </w:rPr>
        <w:t>EL SUJETO OBLIGADO</w:t>
      </w:r>
      <w:r w:rsidR="000B767B" w:rsidRPr="00535CEB">
        <w:rPr>
          <w:rFonts w:ascii="Palatino Linotype" w:hAnsi="Palatino Linotype" w:cs="Arial"/>
          <w:lang w:val="es-ES_tradnl"/>
        </w:rPr>
        <w:t xml:space="preserve"> no le entregó la información solicitada</w:t>
      </w:r>
      <w:r w:rsidR="001D5BEF" w:rsidRPr="00535CEB">
        <w:rPr>
          <w:rFonts w:ascii="Palatino Linotype" w:hAnsi="Palatino Linotype" w:cs="Arial"/>
          <w:lang w:val="es-ES_tradnl"/>
        </w:rPr>
        <w:t>, tal como se advierte en la siguiente imagen:</w:t>
      </w:r>
    </w:p>
    <w:p w:rsidR="00856B72" w:rsidRPr="00535CEB" w:rsidRDefault="00856B72" w:rsidP="00E42C80">
      <w:pPr>
        <w:spacing w:line="360" w:lineRule="auto"/>
        <w:jc w:val="both"/>
        <w:rPr>
          <w:rFonts w:ascii="Palatino Linotype" w:hAnsi="Palatino Linotype" w:cs="Arial"/>
          <w:lang w:val="es-ES_tradnl"/>
        </w:rPr>
      </w:pPr>
      <w:r w:rsidRPr="00535CEB">
        <w:rPr>
          <w:noProof/>
          <w:lang w:eastAsia="es-MX"/>
        </w:rPr>
        <w:drawing>
          <wp:inline distT="0" distB="0" distL="0" distR="0" wp14:anchorId="22E14B7D" wp14:editId="197ECD5C">
            <wp:extent cx="5667375" cy="35433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445" t="30111" r="24444" b="43578"/>
                    <a:stretch/>
                  </pic:blipFill>
                  <pic:spPr bwMode="auto">
                    <a:xfrm>
                      <a:off x="0" y="0"/>
                      <a:ext cx="5667375" cy="3543300"/>
                    </a:xfrm>
                    <a:prstGeom prst="rect">
                      <a:avLst/>
                    </a:prstGeom>
                    <a:ln>
                      <a:noFill/>
                    </a:ln>
                    <a:extLst>
                      <a:ext uri="{53640926-AAD7-44D8-BBD7-CCE9431645EC}">
                        <a14:shadowObscured xmlns:a14="http://schemas.microsoft.com/office/drawing/2010/main"/>
                      </a:ext>
                    </a:extLst>
                  </pic:spPr>
                </pic:pic>
              </a:graphicData>
            </a:graphic>
          </wp:inline>
        </w:drawing>
      </w:r>
    </w:p>
    <w:p w:rsidR="001D5BEF" w:rsidRPr="00535CEB" w:rsidRDefault="001D5BEF" w:rsidP="002A2391">
      <w:pPr>
        <w:numPr>
          <w:ilvl w:val="0"/>
          <w:numId w:val="5"/>
        </w:numPr>
        <w:spacing w:before="240" w:after="240" w:line="360" w:lineRule="auto"/>
        <w:ind w:left="0" w:firstLine="0"/>
        <w:jc w:val="both"/>
        <w:rPr>
          <w:rFonts w:ascii="Palatino Linotype" w:hAnsi="Palatino Linotype"/>
          <w:color w:val="222222"/>
          <w:lang w:val="es-ES_tradnl"/>
        </w:rPr>
      </w:pPr>
      <w:r w:rsidRPr="00535CEB">
        <w:rPr>
          <w:rFonts w:ascii="Palatino Linotype" w:hAnsi="Palatino Linotype"/>
          <w:color w:val="222222"/>
          <w:lang w:val="es-ES"/>
        </w:rPr>
        <w:t xml:space="preserve">Posteriormente por acuerdo del Pleno del Instituto, en la Décima </w:t>
      </w:r>
      <w:r w:rsidR="002A2391" w:rsidRPr="00535CEB">
        <w:rPr>
          <w:rFonts w:ascii="Palatino Linotype" w:hAnsi="Palatino Linotype"/>
          <w:color w:val="222222"/>
          <w:lang w:val="es-ES"/>
        </w:rPr>
        <w:t xml:space="preserve">Sexta </w:t>
      </w:r>
      <w:r w:rsidRPr="00535CEB">
        <w:rPr>
          <w:rFonts w:ascii="Palatino Linotype" w:hAnsi="Palatino Linotype"/>
          <w:color w:val="222222"/>
          <w:lang w:val="es-ES"/>
        </w:rPr>
        <w:t xml:space="preserve">Sesión Ordinaria de fecha </w:t>
      </w:r>
      <w:r w:rsidR="002A2391" w:rsidRPr="00535CEB">
        <w:rPr>
          <w:rFonts w:ascii="Palatino Linotype" w:hAnsi="Palatino Linotype"/>
          <w:color w:val="222222"/>
          <w:lang w:val="es-ES"/>
        </w:rPr>
        <w:t xml:space="preserve">dos de mayo </w:t>
      </w:r>
      <w:r w:rsidRPr="00535CEB">
        <w:rPr>
          <w:rFonts w:ascii="Palatino Linotype" w:hAnsi="Palatino Linotype"/>
          <w:color w:val="222222"/>
          <w:lang w:val="es-ES"/>
        </w:rPr>
        <w:t>de dos mil diec</w:t>
      </w:r>
      <w:r w:rsidR="002A2391" w:rsidRPr="00535CEB">
        <w:rPr>
          <w:rFonts w:ascii="Palatino Linotype" w:hAnsi="Palatino Linotype"/>
          <w:color w:val="222222"/>
          <w:lang w:val="es-ES"/>
        </w:rPr>
        <w:t>inueve, se determinó acumular el</w:t>
      </w:r>
      <w:r w:rsidRPr="00535CEB">
        <w:rPr>
          <w:rFonts w:ascii="Palatino Linotype" w:hAnsi="Palatino Linotype"/>
          <w:color w:val="222222"/>
          <w:lang w:val="es-ES"/>
        </w:rPr>
        <w:t xml:space="preserve"> Recurso de Revisión </w:t>
      </w:r>
      <w:r w:rsidR="002A2391" w:rsidRPr="00535CEB">
        <w:rPr>
          <w:rFonts w:ascii="Palatino Linotype" w:hAnsi="Palatino Linotype"/>
          <w:b/>
          <w:color w:val="222222"/>
        </w:rPr>
        <w:t>02928/INFOEM/IP/RR/2019</w:t>
      </w:r>
      <w:r w:rsidR="002A2391" w:rsidRPr="00535CEB">
        <w:rPr>
          <w:rFonts w:ascii="Palatino Linotype" w:hAnsi="Palatino Linotype"/>
          <w:color w:val="222222"/>
          <w:lang w:val="es-ES_tradnl"/>
        </w:rPr>
        <w:t xml:space="preserve"> </w:t>
      </w:r>
      <w:r w:rsidRPr="00535CEB">
        <w:rPr>
          <w:rFonts w:ascii="Palatino Linotype" w:hAnsi="Palatino Linotype"/>
          <w:color w:val="222222"/>
          <w:lang w:val="es-ES"/>
        </w:rPr>
        <w:t>turnado y admitido por</w:t>
      </w:r>
      <w:r w:rsidRPr="00535CEB">
        <w:rPr>
          <w:rFonts w:ascii="Palatino Linotype" w:hAnsi="Palatino Linotype" w:cs="Arial"/>
          <w:b/>
          <w:lang w:val="es-ES"/>
        </w:rPr>
        <w:t xml:space="preserve"> </w:t>
      </w:r>
      <w:r w:rsidR="002A2391" w:rsidRPr="00535CEB">
        <w:rPr>
          <w:rFonts w:ascii="Palatino Linotype" w:hAnsi="Palatino Linotype"/>
          <w:color w:val="222222"/>
          <w:lang w:val="es-ES"/>
        </w:rPr>
        <w:t xml:space="preserve">el </w:t>
      </w:r>
      <w:r w:rsidR="002A2391" w:rsidRPr="00535CEB">
        <w:rPr>
          <w:rFonts w:ascii="Palatino Linotype" w:hAnsi="Palatino Linotype"/>
          <w:b/>
          <w:color w:val="222222"/>
          <w:lang w:val="es-ES"/>
        </w:rPr>
        <w:t xml:space="preserve">Comisionado </w:t>
      </w:r>
      <w:r w:rsidR="002A2391" w:rsidRPr="00535CEB">
        <w:rPr>
          <w:rFonts w:ascii="Palatino Linotype" w:hAnsi="Palatino Linotype"/>
          <w:b/>
          <w:color w:val="222222"/>
        </w:rPr>
        <w:t>José Guadalupe Luna Hernández</w:t>
      </w:r>
      <w:r w:rsidR="002A2391" w:rsidRPr="00535CEB">
        <w:rPr>
          <w:rFonts w:ascii="Palatino Linotype" w:hAnsi="Palatino Linotype"/>
          <w:color w:val="222222"/>
          <w:lang w:val="es-ES"/>
        </w:rPr>
        <w:t xml:space="preserve"> al Recurso de Revisión </w:t>
      </w:r>
      <w:r w:rsidR="002A2391" w:rsidRPr="00535CEB">
        <w:rPr>
          <w:rFonts w:ascii="Palatino Linotype" w:hAnsi="Palatino Linotype" w:cs="Arial"/>
          <w:b/>
        </w:rPr>
        <w:t>02927</w:t>
      </w:r>
      <w:r w:rsidRPr="00535CEB">
        <w:rPr>
          <w:rFonts w:ascii="Palatino Linotype" w:hAnsi="Palatino Linotype" w:cs="Arial"/>
          <w:b/>
        </w:rPr>
        <w:t xml:space="preserve">/INFOEM/IP/RR/2019, </w:t>
      </w:r>
      <w:r w:rsidRPr="00535CEB">
        <w:rPr>
          <w:rFonts w:ascii="Palatino Linotype" w:hAnsi="Palatino Linotype" w:cs="Arial"/>
        </w:rPr>
        <w:t>l</w:t>
      </w:r>
      <w:r w:rsidRPr="00535CEB">
        <w:rPr>
          <w:rFonts w:ascii="Palatino Linotype" w:hAnsi="Palatino Linotype"/>
          <w:color w:val="222222"/>
        </w:rPr>
        <w:t>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1D5BEF" w:rsidRPr="00535CEB" w:rsidRDefault="001D5BEF" w:rsidP="001D5BEF">
      <w:pPr>
        <w:shd w:val="clear" w:color="auto" w:fill="FFFFFF"/>
        <w:ind w:left="851" w:right="851" w:firstLine="28"/>
        <w:jc w:val="both"/>
        <w:rPr>
          <w:rFonts w:ascii="Palatino Linotype" w:hAnsi="Palatino Linotype"/>
          <w:i/>
          <w:iCs/>
          <w:color w:val="222222"/>
          <w:sz w:val="22"/>
          <w:szCs w:val="22"/>
        </w:rPr>
      </w:pPr>
      <w:r w:rsidRPr="00535CEB">
        <w:rPr>
          <w:rFonts w:ascii="Palatino Linotype" w:hAnsi="Palatino Linotype"/>
          <w:i/>
          <w:iCs/>
          <w:color w:val="222222"/>
          <w:sz w:val="22"/>
          <w:szCs w:val="22"/>
        </w:rPr>
        <w:t>“</w:t>
      </w:r>
      <w:r w:rsidRPr="00535CEB">
        <w:rPr>
          <w:rFonts w:ascii="Palatino Linotype" w:hAnsi="Palatino Linotype"/>
          <w:b/>
          <w:bCs/>
          <w:i/>
          <w:iCs/>
          <w:color w:val="222222"/>
          <w:sz w:val="22"/>
          <w:szCs w:val="22"/>
        </w:rPr>
        <w:t xml:space="preserve">Artículo 195. </w:t>
      </w:r>
      <w:r w:rsidRPr="00535CEB">
        <w:rPr>
          <w:rFonts w:ascii="Palatino Linotype" w:hAnsi="Palatino Linotype"/>
          <w:i/>
          <w:iCs/>
          <w:color w:val="222222"/>
          <w:sz w:val="22"/>
          <w:szCs w:val="22"/>
        </w:rPr>
        <w:t xml:space="preserve">En la tramitación del recurso de revisión se aplicarán supletoriamente las disposiciones contenidas en el </w:t>
      </w:r>
      <w:r w:rsidRPr="00535CEB">
        <w:rPr>
          <w:rFonts w:ascii="Palatino Linotype" w:hAnsi="Palatino Linotype"/>
          <w:b/>
          <w:bCs/>
          <w:i/>
          <w:iCs/>
          <w:color w:val="222222"/>
          <w:sz w:val="22"/>
          <w:szCs w:val="22"/>
          <w:u w:val="single"/>
        </w:rPr>
        <w:t>Código de Procedimientos Administrativos del Estado de México</w:t>
      </w:r>
      <w:r w:rsidRPr="00535CEB">
        <w:rPr>
          <w:rFonts w:ascii="Palatino Linotype" w:hAnsi="Palatino Linotype"/>
          <w:i/>
          <w:iCs/>
          <w:color w:val="222222"/>
          <w:sz w:val="22"/>
          <w:szCs w:val="22"/>
        </w:rPr>
        <w:t>.”</w:t>
      </w:r>
    </w:p>
    <w:p w:rsidR="001D5BEF" w:rsidRPr="00535CEB" w:rsidRDefault="001D5BEF" w:rsidP="001D5BEF">
      <w:pPr>
        <w:shd w:val="clear" w:color="auto" w:fill="FFFFFF"/>
        <w:ind w:left="851" w:right="851" w:firstLine="28"/>
        <w:jc w:val="both"/>
        <w:rPr>
          <w:rFonts w:ascii="Calibri" w:hAnsi="Calibri"/>
          <w:color w:val="222222"/>
          <w:sz w:val="22"/>
          <w:szCs w:val="22"/>
        </w:rPr>
      </w:pPr>
    </w:p>
    <w:p w:rsidR="001D5BEF" w:rsidRPr="00535CEB" w:rsidRDefault="001D5BEF" w:rsidP="001D5BEF">
      <w:pPr>
        <w:shd w:val="clear" w:color="auto" w:fill="FFFFFF"/>
        <w:ind w:left="851" w:right="851" w:firstLine="28"/>
        <w:jc w:val="both"/>
        <w:rPr>
          <w:rFonts w:ascii="Palatino Linotype" w:hAnsi="Palatino Linotype"/>
          <w:b/>
          <w:bCs/>
          <w:i/>
          <w:iCs/>
          <w:color w:val="222222"/>
          <w:sz w:val="22"/>
          <w:szCs w:val="22"/>
        </w:rPr>
      </w:pPr>
      <w:r w:rsidRPr="00535CEB">
        <w:rPr>
          <w:rFonts w:ascii="Palatino Linotype" w:hAnsi="Palatino Linotype"/>
          <w:i/>
          <w:iCs/>
          <w:color w:val="222222"/>
          <w:sz w:val="22"/>
          <w:szCs w:val="22"/>
        </w:rPr>
        <w:t>“</w:t>
      </w:r>
      <w:r w:rsidRPr="00535CEB">
        <w:rPr>
          <w:rFonts w:ascii="Palatino Linotype" w:hAnsi="Palatino Linotype"/>
          <w:b/>
          <w:bCs/>
          <w:i/>
          <w:iCs/>
          <w:color w:val="222222"/>
          <w:sz w:val="22"/>
          <w:szCs w:val="22"/>
        </w:rPr>
        <w:t xml:space="preserve">Artículo 18.- </w:t>
      </w:r>
      <w:r w:rsidRPr="00535CEB">
        <w:rPr>
          <w:rFonts w:ascii="Palatino Linotype" w:hAnsi="Palatino Linotype"/>
          <w:b/>
          <w:bCs/>
          <w:i/>
          <w:iCs/>
          <w:color w:val="222222"/>
          <w:sz w:val="22"/>
          <w:szCs w:val="22"/>
          <w:u w:val="single"/>
        </w:rPr>
        <w:t xml:space="preserve">La autoridad administrativa </w:t>
      </w:r>
      <w:r w:rsidRPr="00535CEB">
        <w:rPr>
          <w:rFonts w:ascii="Palatino Linotype" w:hAnsi="Palatino Linotype"/>
          <w:i/>
          <w:iCs/>
          <w:color w:val="222222"/>
          <w:sz w:val="22"/>
          <w:szCs w:val="22"/>
        </w:rPr>
        <w:t xml:space="preserve">o el Tribunal </w:t>
      </w:r>
      <w:r w:rsidRPr="00535CEB">
        <w:rPr>
          <w:rFonts w:ascii="Palatino Linotype" w:hAnsi="Palatino Linotype"/>
          <w:b/>
          <w:bCs/>
          <w:i/>
          <w:iCs/>
          <w:color w:val="222222"/>
          <w:sz w:val="22"/>
          <w:szCs w:val="22"/>
          <w:u w:val="single"/>
        </w:rPr>
        <w:t xml:space="preserve">acordarán la acumulación </w:t>
      </w:r>
      <w:r w:rsidRPr="00535CEB">
        <w:rPr>
          <w:rFonts w:ascii="Palatino Linotype" w:hAnsi="Palatino Linotype"/>
          <w:i/>
          <w:iCs/>
          <w:color w:val="222222"/>
          <w:sz w:val="22"/>
          <w:szCs w:val="22"/>
        </w:rPr>
        <w:t>de los expedientes del procedimiento y proceso administrativo que ante ellos se sigan</w:t>
      </w:r>
      <w:r w:rsidRPr="00535CEB">
        <w:rPr>
          <w:rFonts w:ascii="Palatino Linotype" w:hAnsi="Palatino Linotype"/>
          <w:b/>
          <w:bCs/>
          <w:i/>
          <w:iCs/>
          <w:color w:val="222222"/>
          <w:sz w:val="22"/>
          <w:szCs w:val="22"/>
          <w:u w:val="single"/>
        </w:rPr>
        <w:t xml:space="preserve">, de oficio </w:t>
      </w:r>
      <w:r w:rsidRPr="00535CEB">
        <w:rPr>
          <w:rFonts w:ascii="Palatino Linotype" w:hAnsi="Palatino Linotype"/>
          <w:i/>
          <w:iCs/>
          <w:color w:val="222222"/>
          <w:sz w:val="22"/>
          <w:szCs w:val="22"/>
        </w:rPr>
        <w:t xml:space="preserve">o a petición de parte, </w:t>
      </w:r>
      <w:r w:rsidRPr="00535CEB">
        <w:rPr>
          <w:rFonts w:ascii="Palatino Linotype" w:hAnsi="Palatino Linotype"/>
          <w:b/>
          <w:bCs/>
          <w:i/>
          <w:iCs/>
          <w:color w:val="222222"/>
          <w:sz w:val="22"/>
          <w:szCs w:val="22"/>
          <w:u w:val="single"/>
        </w:rPr>
        <w:t>cuando las partes o los actos administrativos sean iguales, se trate de actos conexos o resulte conveniente el trámite unificado de los asuntos</w:t>
      </w:r>
      <w:r w:rsidRPr="00535CEB">
        <w:rPr>
          <w:rFonts w:ascii="Palatino Linotype" w:hAnsi="Palatino Linotype"/>
          <w:i/>
          <w:iCs/>
          <w:color w:val="222222"/>
          <w:sz w:val="22"/>
          <w:szCs w:val="22"/>
        </w:rPr>
        <w:t>, para evitar la emisión de resoluciones contradictorias. La misma regla se aplicará, en lo conducente, para la separación de los expedientes.”</w:t>
      </w:r>
    </w:p>
    <w:p w:rsidR="001D5BEF" w:rsidRPr="00535CEB" w:rsidRDefault="001D5BEF" w:rsidP="001D5BEF">
      <w:pPr>
        <w:spacing w:line="360" w:lineRule="auto"/>
        <w:jc w:val="both"/>
        <w:rPr>
          <w:rFonts w:ascii="Palatino Linotype" w:hAnsi="Palatino Linotype" w:cs="Arial"/>
        </w:rPr>
      </w:pPr>
    </w:p>
    <w:p w:rsidR="001D5BEF" w:rsidRPr="00535CEB" w:rsidRDefault="001D5BEF" w:rsidP="002A2391">
      <w:pPr>
        <w:spacing w:line="360" w:lineRule="auto"/>
        <w:jc w:val="both"/>
        <w:rPr>
          <w:rFonts w:ascii="Palatino Linotype" w:hAnsi="Palatino Linotype" w:cs="Arial"/>
        </w:rPr>
      </w:pPr>
      <w:r w:rsidRPr="00535CEB">
        <w:rPr>
          <w:rFonts w:ascii="Palatino Linotype" w:hAnsi="Palatino Linotype" w:cs="Arial"/>
        </w:rPr>
        <w:t>Lo anterior es así ya que existe identidad homologa del solicitante, del sujeto obligado y similitud de causas y objeto de solicitudes de información.</w:t>
      </w:r>
    </w:p>
    <w:p w:rsidR="00184149" w:rsidRPr="009B4091" w:rsidRDefault="00184149" w:rsidP="004A7AFF">
      <w:pPr>
        <w:numPr>
          <w:ilvl w:val="0"/>
          <w:numId w:val="5"/>
        </w:numPr>
        <w:spacing w:before="240" w:after="240" w:line="360" w:lineRule="auto"/>
        <w:ind w:left="0" w:firstLine="0"/>
        <w:jc w:val="both"/>
        <w:rPr>
          <w:rFonts w:ascii="Palatino Linotype" w:hAnsi="Palatino Linotype" w:cs="Arial"/>
        </w:rPr>
      </w:pPr>
      <w:r w:rsidRPr="009B4091">
        <w:rPr>
          <w:rFonts w:ascii="Palatino Linotype" w:hAnsi="Palatino Linotype" w:cs="Arial"/>
        </w:rPr>
        <w:t xml:space="preserve">Una vez analizado </w:t>
      </w:r>
      <w:r w:rsidR="002A2391" w:rsidRPr="009B4091">
        <w:rPr>
          <w:rFonts w:ascii="Palatino Linotype" w:hAnsi="Palatino Linotype" w:cs="Arial"/>
        </w:rPr>
        <w:t>el estado procesal que guardaban los</w:t>
      </w:r>
      <w:r w:rsidRPr="009B4091">
        <w:rPr>
          <w:rFonts w:ascii="Palatino Linotype" w:hAnsi="Palatino Linotype" w:cs="Arial"/>
        </w:rPr>
        <w:t xml:space="preserve"> expediente</w:t>
      </w:r>
      <w:r w:rsidR="002A2391" w:rsidRPr="009B4091">
        <w:rPr>
          <w:rFonts w:ascii="Palatino Linotype" w:hAnsi="Palatino Linotype" w:cs="Arial"/>
        </w:rPr>
        <w:t>s</w:t>
      </w:r>
      <w:r w:rsidRPr="009B4091">
        <w:rPr>
          <w:rFonts w:ascii="Palatino Linotype" w:hAnsi="Palatino Linotype" w:cs="Arial"/>
        </w:rPr>
        <w:t>, en fecha</w:t>
      </w:r>
      <w:r w:rsidR="009B4091">
        <w:rPr>
          <w:rFonts w:ascii="Palatino Linotype" w:hAnsi="Palatino Linotype" w:cs="Arial"/>
        </w:rPr>
        <w:t xml:space="preserve">s </w:t>
      </w:r>
      <w:r w:rsidRPr="009B4091">
        <w:rPr>
          <w:rFonts w:ascii="Palatino Linotype" w:hAnsi="Palatino Linotype" w:cs="Arial"/>
        </w:rPr>
        <w:t xml:space="preserve"> </w:t>
      </w:r>
      <w:r w:rsidR="00E42C80" w:rsidRPr="009B4091">
        <w:rPr>
          <w:rFonts w:ascii="Palatino Linotype" w:hAnsi="Palatino Linotype" w:cs="Arial"/>
        </w:rPr>
        <w:t>cinco</w:t>
      </w:r>
      <w:r w:rsidRPr="009B4091">
        <w:rPr>
          <w:rFonts w:ascii="Palatino Linotype" w:hAnsi="Palatino Linotype" w:cs="Arial"/>
        </w:rPr>
        <w:t xml:space="preserve"> de julio</w:t>
      </w:r>
      <w:r w:rsidR="009B4091">
        <w:rPr>
          <w:rFonts w:ascii="Palatino Linotype" w:hAnsi="Palatino Linotype" w:cs="Arial"/>
        </w:rPr>
        <w:t xml:space="preserve"> y siete de agosto</w:t>
      </w:r>
      <w:r w:rsidRPr="009B4091">
        <w:rPr>
          <w:rFonts w:ascii="Palatino Linotype" w:hAnsi="Palatino Linotype" w:cs="Arial"/>
        </w:rPr>
        <w:t xml:space="preserve"> de dos mil diecinueve, la Comisionada Ponente acordó el Cierre de Instrucción; así </w:t>
      </w:r>
      <w:r w:rsidRPr="009B4091">
        <w:rPr>
          <w:rFonts w:ascii="Palatino Linotype" w:hAnsi="Palatino Linotype" w:cs="Arial"/>
          <w:lang w:val="es-ES_tradnl"/>
        </w:rPr>
        <w:t>como,</w:t>
      </w:r>
      <w:r w:rsidR="002A2391" w:rsidRPr="009B4091">
        <w:rPr>
          <w:rFonts w:ascii="Palatino Linotype" w:hAnsi="Palatino Linotype" w:cs="Arial"/>
        </w:rPr>
        <w:t xml:space="preserve"> la remisión de los</w:t>
      </w:r>
      <w:r w:rsidRPr="009B4091">
        <w:rPr>
          <w:rFonts w:ascii="Palatino Linotype" w:hAnsi="Palatino Linotype" w:cs="Arial"/>
        </w:rPr>
        <w:t xml:space="preserve"> mismo</w:t>
      </w:r>
      <w:r w:rsidR="002A2391" w:rsidRPr="009B4091">
        <w:rPr>
          <w:rFonts w:ascii="Palatino Linotype" w:hAnsi="Palatino Linotype" w:cs="Arial"/>
        </w:rPr>
        <w:t>s</w:t>
      </w:r>
      <w:r w:rsidRPr="009B4091">
        <w:rPr>
          <w:rFonts w:ascii="Palatino Linotype" w:hAnsi="Palatino Linotype" w:cs="Arial"/>
        </w:rPr>
        <w:t xml:space="preserve"> a efecto </w:t>
      </w:r>
      <w:r w:rsidRPr="009B4091">
        <w:rPr>
          <w:rFonts w:ascii="Palatino Linotype" w:hAnsi="Palatino Linotype" w:cs="Arial"/>
          <w:lang w:val="es-ES_tradnl"/>
        </w:rPr>
        <w:t>de</w:t>
      </w:r>
      <w:r w:rsidRPr="009B4091">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rsidR="00184149" w:rsidRPr="009B4091" w:rsidRDefault="00184149" w:rsidP="004A7AFF">
      <w:pPr>
        <w:numPr>
          <w:ilvl w:val="0"/>
          <w:numId w:val="5"/>
        </w:numPr>
        <w:spacing w:before="240" w:after="240" w:line="360" w:lineRule="auto"/>
        <w:ind w:left="0" w:firstLine="0"/>
        <w:jc w:val="both"/>
        <w:rPr>
          <w:rFonts w:ascii="Palatino Linotype" w:hAnsi="Palatino Linotype" w:cs="Arial"/>
        </w:rPr>
      </w:pPr>
      <w:r w:rsidRPr="009B4091">
        <w:rPr>
          <w:rFonts w:ascii="Palatino Linotype" w:hAnsi="Palatino Linotype" w:cs="Arial"/>
        </w:rPr>
        <w:t xml:space="preserve">En fecha </w:t>
      </w:r>
      <w:r w:rsidR="00E42C80" w:rsidRPr="009B4091">
        <w:rPr>
          <w:rFonts w:ascii="Palatino Linotype" w:hAnsi="Palatino Linotype" w:cs="Arial"/>
        </w:rPr>
        <w:t>cinco</w:t>
      </w:r>
      <w:r w:rsidRPr="009B4091">
        <w:rPr>
          <w:rFonts w:ascii="Palatino Linotype" w:hAnsi="Palatino Linotype" w:cs="Arial"/>
        </w:rPr>
        <w:t xml:space="preserve"> de julio </w:t>
      </w:r>
      <w:r w:rsidR="009B4091">
        <w:rPr>
          <w:rFonts w:ascii="Palatino Linotype" w:hAnsi="Palatino Linotype" w:cs="Arial"/>
        </w:rPr>
        <w:t>y siete de agosto</w:t>
      </w:r>
      <w:r w:rsidR="009B4091" w:rsidRPr="009B4091">
        <w:rPr>
          <w:rFonts w:ascii="Palatino Linotype" w:hAnsi="Palatino Linotype" w:cs="Arial"/>
        </w:rPr>
        <w:t xml:space="preserve"> </w:t>
      </w:r>
      <w:r w:rsidRPr="009B4091">
        <w:rPr>
          <w:rFonts w:ascii="Palatino Linotype" w:hAnsi="Palatino Linotype" w:cs="Arial"/>
        </w:rPr>
        <w:t>de dos mil diecinueve, la Comisionada Ponente acordó am</w:t>
      </w:r>
      <w:r w:rsidR="002A2391" w:rsidRPr="009B4091">
        <w:rPr>
          <w:rFonts w:ascii="Palatino Linotype" w:hAnsi="Palatino Linotype" w:cs="Arial"/>
        </w:rPr>
        <w:t xml:space="preserve">pliar el plazo para resolver los </w:t>
      </w:r>
      <w:r w:rsidRPr="009B4091">
        <w:rPr>
          <w:rFonts w:ascii="Palatino Linotype" w:hAnsi="Palatino Linotype" w:cs="Arial"/>
        </w:rPr>
        <w:t>recurso</w:t>
      </w:r>
      <w:r w:rsidR="002A2391" w:rsidRPr="009B4091">
        <w:rPr>
          <w:rFonts w:ascii="Palatino Linotype" w:hAnsi="Palatino Linotype" w:cs="Arial"/>
        </w:rPr>
        <w:t>s</w:t>
      </w:r>
      <w:r w:rsidRPr="009B4091">
        <w:rPr>
          <w:rFonts w:ascii="Palatino Linotype" w:hAnsi="Palatino Linotype" w:cs="Arial"/>
        </w:rPr>
        <w:t xml:space="preserve"> de revisión de mérito, por un periodo de hasta quince días hábiles, de conformidad con el artículo 181, tercer párrafo de la Ley de Transparencia y Acceso a la Información Pública del Estado de México y M</w:t>
      </w:r>
      <w:r w:rsidR="00535CEB" w:rsidRPr="009B4091">
        <w:rPr>
          <w:rFonts w:ascii="Palatino Linotype" w:hAnsi="Palatino Linotype" w:cs="Arial"/>
        </w:rPr>
        <w:t xml:space="preserve">unicipios; </w:t>
      </w:r>
    </w:p>
    <w:p w:rsidR="00535CEB" w:rsidRPr="00535CEB" w:rsidRDefault="00535CEB" w:rsidP="00535CEB">
      <w:pPr>
        <w:pStyle w:val="Prrafodelista"/>
        <w:numPr>
          <w:ilvl w:val="0"/>
          <w:numId w:val="5"/>
        </w:numPr>
        <w:spacing w:before="240" w:after="240" w:line="360" w:lineRule="auto"/>
        <w:ind w:left="0" w:firstLine="0"/>
        <w:jc w:val="both"/>
        <w:rPr>
          <w:rFonts w:ascii="Palatino Linotype" w:hAnsi="Palatino Linotype" w:cs="Arial"/>
          <w:b/>
        </w:rPr>
      </w:pPr>
      <w:r w:rsidRPr="00535CEB">
        <w:rPr>
          <w:rFonts w:ascii="Palatino Linotype" w:hAnsi="Palatino Linotype" w:cs="Arial"/>
        </w:rPr>
        <w:t>En fecha siete de agosto de dos mil diecinueve, correspondiente a la Vigésima Octava sesión ordinaria del Pleno de este Institu</w:t>
      </w:r>
      <w:r w:rsidR="009B4091">
        <w:rPr>
          <w:rFonts w:ascii="Palatino Linotype" w:hAnsi="Palatino Linotype" w:cs="Arial"/>
        </w:rPr>
        <w:t xml:space="preserve">to, se determinó el </w:t>
      </w:r>
      <w:proofErr w:type="spellStart"/>
      <w:r w:rsidR="009B4091">
        <w:rPr>
          <w:rFonts w:ascii="Palatino Linotype" w:hAnsi="Palatino Linotype" w:cs="Arial"/>
        </w:rPr>
        <w:t>returno</w:t>
      </w:r>
      <w:proofErr w:type="spellEnd"/>
      <w:r w:rsidR="009B4091">
        <w:rPr>
          <w:rFonts w:ascii="Palatino Linotype" w:hAnsi="Palatino Linotype" w:cs="Arial"/>
        </w:rPr>
        <w:t xml:space="preserve"> de los </w:t>
      </w:r>
      <w:r w:rsidRPr="00535CEB">
        <w:rPr>
          <w:rFonts w:ascii="Palatino Linotype" w:hAnsi="Palatino Linotype" w:cs="Arial"/>
        </w:rPr>
        <w:t>presente</w:t>
      </w:r>
      <w:r w:rsidR="009B4091">
        <w:rPr>
          <w:rFonts w:ascii="Palatino Linotype" w:hAnsi="Palatino Linotype" w:cs="Arial"/>
        </w:rPr>
        <w:t>s</w:t>
      </w:r>
      <w:r w:rsidRPr="00535CEB">
        <w:rPr>
          <w:rFonts w:ascii="Palatino Linotype" w:hAnsi="Palatino Linotype" w:cs="Arial"/>
        </w:rPr>
        <w:t xml:space="preserve"> Recurso</w:t>
      </w:r>
      <w:r w:rsidR="009B4091">
        <w:rPr>
          <w:rFonts w:ascii="Palatino Linotype" w:hAnsi="Palatino Linotype" w:cs="Arial"/>
        </w:rPr>
        <w:t>s</w:t>
      </w:r>
      <w:r w:rsidRPr="00535CEB">
        <w:rPr>
          <w:rFonts w:ascii="Palatino Linotype" w:hAnsi="Palatino Linotype" w:cs="Arial"/>
        </w:rPr>
        <w:t xml:space="preserve"> de Revisión, a fin de asignarse al Comisionado </w:t>
      </w:r>
      <w:r w:rsidRPr="00535CEB">
        <w:rPr>
          <w:rFonts w:ascii="Palatino Linotype" w:hAnsi="Palatino Linotype" w:cs="Arial"/>
          <w:b/>
        </w:rPr>
        <w:t>José Guadalupe Luna Hernández.</w:t>
      </w:r>
    </w:p>
    <w:p w:rsidR="004B4CB8" w:rsidRPr="00535CEB" w:rsidRDefault="004B4CB8" w:rsidP="00535CEB">
      <w:pPr>
        <w:spacing w:before="240" w:after="240" w:line="360" w:lineRule="auto"/>
        <w:jc w:val="center"/>
        <w:rPr>
          <w:rFonts w:ascii="Palatino Linotype" w:hAnsi="Palatino Linotype"/>
          <w:b/>
          <w:bCs/>
          <w:spacing w:val="60"/>
          <w:sz w:val="28"/>
        </w:rPr>
      </w:pPr>
      <w:r w:rsidRPr="00535CEB">
        <w:rPr>
          <w:rFonts w:ascii="Palatino Linotype" w:hAnsi="Palatino Linotype"/>
          <w:b/>
          <w:bCs/>
          <w:spacing w:val="60"/>
          <w:sz w:val="28"/>
        </w:rPr>
        <w:t>CONSIDERANDO</w:t>
      </w:r>
    </w:p>
    <w:p w:rsidR="00BE201E" w:rsidRPr="00535CEB" w:rsidRDefault="00AB4B9D" w:rsidP="00E42C80">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535CEB">
        <w:rPr>
          <w:rFonts w:ascii="Palatino Linotype" w:hAnsi="Palatino Linotype"/>
          <w:b/>
        </w:rPr>
        <w:t>Competencia</w:t>
      </w:r>
      <w:r w:rsidRPr="00535CEB">
        <w:rPr>
          <w:rFonts w:ascii="Palatino Linotype" w:hAnsi="Palatino Linotype"/>
        </w:rPr>
        <w:t>.</w:t>
      </w:r>
      <w:r w:rsidR="00D730A4" w:rsidRPr="00535CEB">
        <w:rPr>
          <w:rFonts w:ascii="Palatino Linotype" w:hAnsi="Palatino Linotype"/>
          <w:b/>
        </w:rPr>
        <w:t xml:space="preserve"> </w:t>
      </w:r>
      <w:r w:rsidR="00BE201E" w:rsidRPr="00535CEB">
        <w:rPr>
          <w:rFonts w:ascii="Palatino Linotype" w:hAnsi="Palatino Linotype"/>
        </w:rPr>
        <w:t>Este Instituto de Transparencia, Acceso a la Información Pública y Protección de Datos Personales del Estado de México y Municipios, es competente para conocer y resolver</w:t>
      </w:r>
      <w:r w:rsidR="00445CB6" w:rsidRPr="00535CEB">
        <w:rPr>
          <w:rFonts w:ascii="Palatino Linotype" w:hAnsi="Palatino Linotype"/>
        </w:rPr>
        <w:t xml:space="preserve"> los</w:t>
      </w:r>
      <w:r w:rsidR="00184149" w:rsidRPr="00535CEB">
        <w:rPr>
          <w:rFonts w:ascii="Palatino Linotype" w:hAnsi="Palatino Linotype"/>
        </w:rPr>
        <w:t xml:space="preserve"> presente</w:t>
      </w:r>
      <w:r w:rsidR="00445CB6" w:rsidRPr="00535CEB">
        <w:rPr>
          <w:rFonts w:ascii="Palatino Linotype" w:hAnsi="Palatino Linotype"/>
        </w:rPr>
        <w:t>s</w:t>
      </w:r>
      <w:r w:rsidR="00184149" w:rsidRPr="00535CEB">
        <w:rPr>
          <w:rFonts w:ascii="Palatino Linotype" w:hAnsi="Palatino Linotype"/>
        </w:rPr>
        <w:t xml:space="preserve"> recurso</w:t>
      </w:r>
      <w:r w:rsidR="00445CB6" w:rsidRPr="00535CEB">
        <w:rPr>
          <w:rFonts w:ascii="Palatino Linotype" w:hAnsi="Palatino Linotype"/>
        </w:rPr>
        <w:t>s</w:t>
      </w:r>
      <w:r w:rsidR="00BE201E" w:rsidRPr="00535CEB">
        <w:rPr>
          <w:rFonts w:ascii="Palatino Linotype" w:hAnsi="Palatino Linotype"/>
        </w:rPr>
        <w:t>, conforme a lo dispuesto en el artículo 6, Apartado A, de la Constitución Política de los Estados Unidos Mexicanos; e</w:t>
      </w:r>
      <w:r w:rsidR="002073E3" w:rsidRPr="00535CEB">
        <w:rPr>
          <w:rFonts w:ascii="Palatino Linotype" w:hAnsi="Palatino Linotype"/>
        </w:rPr>
        <w:t xml:space="preserve">l artículo 5, párrafos </w:t>
      </w:r>
      <w:r w:rsidR="00445CB6" w:rsidRPr="00535CEB">
        <w:rPr>
          <w:rFonts w:ascii="Palatino Linotype" w:hAnsi="Palatino Linotype"/>
        </w:rPr>
        <w:t>vigésimo segundo, vigésimo tercero y vigésimo cuarto</w:t>
      </w:r>
      <w:r w:rsidR="00BE201E" w:rsidRPr="00535CEB">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535CEB">
        <w:rPr>
          <w:rFonts w:ascii="Palatino Linotype" w:hAnsi="Palatino Linotype" w:cs="Arial"/>
        </w:rPr>
        <w:t>.</w:t>
      </w:r>
    </w:p>
    <w:p w:rsidR="00FA2652" w:rsidRPr="00535CEB" w:rsidRDefault="006F1530" w:rsidP="00E42C80">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535CEB">
        <w:rPr>
          <w:rFonts w:ascii="Palatino Linotype" w:hAnsi="Palatino Linotype" w:cs="Arial"/>
          <w:b/>
        </w:rPr>
        <w:t xml:space="preserve"> </w:t>
      </w:r>
      <w:r w:rsidR="0034196C" w:rsidRPr="00535CEB">
        <w:rPr>
          <w:rFonts w:ascii="Palatino Linotype" w:hAnsi="Palatino Linotype" w:cs="Arial"/>
          <w:b/>
        </w:rPr>
        <w:t>Interés.</w:t>
      </w:r>
      <w:r w:rsidR="00D730A4" w:rsidRPr="00535CEB">
        <w:rPr>
          <w:rFonts w:ascii="Palatino Linotype" w:hAnsi="Palatino Linotype" w:cs="Arial"/>
        </w:rPr>
        <w:t xml:space="preserve"> </w:t>
      </w:r>
      <w:r w:rsidR="0048499A" w:rsidRPr="00535CEB">
        <w:rPr>
          <w:rFonts w:ascii="Palatino Linotype" w:hAnsi="Palatino Linotype" w:cs="Arial"/>
        </w:rPr>
        <w:t>Los</w:t>
      </w:r>
      <w:r w:rsidR="00D730A4" w:rsidRPr="00535CEB">
        <w:rPr>
          <w:rFonts w:ascii="Palatino Linotype" w:hAnsi="Palatino Linotype" w:cs="Arial"/>
        </w:rPr>
        <w:t xml:space="preserve"> </w:t>
      </w:r>
      <w:r w:rsidR="0034196C" w:rsidRPr="00535CEB">
        <w:rPr>
          <w:rFonts w:ascii="Palatino Linotype" w:hAnsi="Palatino Linotype"/>
        </w:rPr>
        <w:t>recurso</w:t>
      </w:r>
      <w:r w:rsidR="0048499A" w:rsidRPr="00535CEB">
        <w:rPr>
          <w:rFonts w:ascii="Palatino Linotype" w:hAnsi="Palatino Linotype"/>
        </w:rPr>
        <w:t>s</w:t>
      </w:r>
      <w:r w:rsidR="00D730A4" w:rsidRPr="00535CEB">
        <w:rPr>
          <w:rFonts w:ascii="Palatino Linotype" w:hAnsi="Palatino Linotype" w:cs="Arial"/>
        </w:rPr>
        <w:t xml:space="preserve"> </w:t>
      </w:r>
      <w:r w:rsidR="0034196C" w:rsidRPr="00535CEB">
        <w:rPr>
          <w:rFonts w:ascii="Palatino Linotype" w:hAnsi="Palatino Linotype" w:cs="Arial"/>
        </w:rPr>
        <w:t>de</w:t>
      </w:r>
      <w:r w:rsidR="00D730A4" w:rsidRPr="00535CEB">
        <w:rPr>
          <w:rFonts w:ascii="Palatino Linotype" w:hAnsi="Palatino Linotype" w:cs="Arial"/>
        </w:rPr>
        <w:t xml:space="preserve"> </w:t>
      </w:r>
      <w:r w:rsidR="0034196C" w:rsidRPr="00535CEB">
        <w:rPr>
          <w:rFonts w:ascii="Palatino Linotype" w:hAnsi="Palatino Linotype" w:cs="Arial"/>
        </w:rPr>
        <w:t>revisión</w:t>
      </w:r>
      <w:r w:rsidR="00D730A4" w:rsidRPr="00535CEB">
        <w:rPr>
          <w:rFonts w:ascii="Palatino Linotype" w:hAnsi="Palatino Linotype" w:cs="Arial"/>
        </w:rPr>
        <w:t xml:space="preserve"> </w:t>
      </w:r>
      <w:r w:rsidR="0034196C" w:rsidRPr="00535CEB">
        <w:rPr>
          <w:rFonts w:ascii="Palatino Linotype" w:hAnsi="Palatino Linotype" w:cs="Arial"/>
        </w:rPr>
        <w:t>fue</w:t>
      </w:r>
      <w:r w:rsidR="0048499A" w:rsidRPr="00535CEB">
        <w:rPr>
          <w:rFonts w:ascii="Palatino Linotype" w:hAnsi="Palatino Linotype" w:cs="Arial"/>
        </w:rPr>
        <w:t>ron</w:t>
      </w:r>
      <w:r w:rsidR="00D730A4" w:rsidRPr="00535CEB">
        <w:rPr>
          <w:rFonts w:ascii="Palatino Linotype" w:hAnsi="Palatino Linotype" w:cs="Arial"/>
        </w:rPr>
        <w:t xml:space="preserve"> </w:t>
      </w:r>
      <w:r w:rsidR="0034196C" w:rsidRPr="00535CEB">
        <w:rPr>
          <w:rFonts w:ascii="Palatino Linotype" w:hAnsi="Palatino Linotype"/>
        </w:rPr>
        <w:t>interpuesto</w:t>
      </w:r>
      <w:r w:rsidR="0048499A" w:rsidRPr="00535CEB">
        <w:rPr>
          <w:rFonts w:ascii="Palatino Linotype" w:hAnsi="Palatino Linotype"/>
        </w:rPr>
        <w:t>s</w:t>
      </w:r>
      <w:r w:rsidR="00D730A4" w:rsidRPr="00535CEB">
        <w:rPr>
          <w:rFonts w:ascii="Palatino Linotype" w:hAnsi="Palatino Linotype" w:cs="Arial"/>
        </w:rPr>
        <w:t xml:space="preserve"> </w:t>
      </w:r>
      <w:r w:rsidR="0034196C" w:rsidRPr="00535CEB">
        <w:rPr>
          <w:rFonts w:ascii="Palatino Linotype" w:hAnsi="Palatino Linotype" w:cs="Arial"/>
        </w:rPr>
        <w:t>por</w:t>
      </w:r>
      <w:r w:rsidR="00D730A4" w:rsidRPr="00535CEB">
        <w:rPr>
          <w:rFonts w:ascii="Palatino Linotype" w:hAnsi="Palatino Linotype" w:cs="Arial"/>
        </w:rPr>
        <w:t xml:space="preserve"> </w:t>
      </w:r>
      <w:r w:rsidR="0034196C" w:rsidRPr="00535CEB">
        <w:rPr>
          <w:rFonts w:ascii="Palatino Linotype" w:hAnsi="Palatino Linotype" w:cs="Arial"/>
        </w:rPr>
        <w:t>parte</w:t>
      </w:r>
      <w:r w:rsidR="00D730A4" w:rsidRPr="00535CEB">
        <w:rPr>
          <w:rFonts w:ascii="Palatino Linotype" w:hAnsi="Palatino Linotype" w:cs="Arial"/>
        </w:rPr>
        <w:t xml:space="preserve"> </w:t>
      </w:r>
      <w:r w:rsidR="0034196C" w:rsidRPr="00535CEB">
        <w:rPr>
          <w:rFonts w:ascii="Palatino Linotype" w:hAnsi="Palatino Linotype" w:cs="Arial"/>
        </w:rPr>
        <w:t>legítima</w:t>
      </w:r>
      <w:r w:rsidR="00D730A4" w:rsidRPr="00535CEB">
        <w:rPr>
          <w:rFonts w:ascii="Palatino Linotype" w:hAnsi="Palatino Linotype" w:cs="Arial"/>
        </w:rPr>
        <w:t xml:space="preserve"> </w:t>
      </w:r>
      <w:r w:rsidR="0034196C" w:rsidRPr="00535CEB">
        <w:rPr>
          <w:rFonts w:ascii="Palatino Linotype" w:hAnsi="Palatino Linotype" w:cs="Arial"/>
        </w:rPr>
        <w:t>en</w:t>
      </w:r>
      <w:r w:rsidR="00D730A4" w:rsidRPr="00535CEB">
        <w:rPr>
          <w:rFonts w:ascii="Palatino Linotype" w:hAnsi="Palatino Linotype" w:cs="Arial"/>
        </w:rPr>
        <w:t xml:space="preserve"> </w:t>
      </w:r>
      <w:r w:rsidR="0034196C" w:rsidRPr="00535CEB">
        <w:rPr>
          <w:rFonts w:ascii="Palatino Linotype" w:hAnsi="Palatino Linotype" w:cs="Arial"/>
        </w:rPr>
        <w:t>atención</w:t>
      </w:r>
      <w:r w:rsidR="00D730A4" w:rsidRPr="00535CEB">
        <w:rPr>
          <w:rFonts w:ascii="Palatino Linotype" w:hAnsi="Palatino Linotype" w:cs="Arial"/>
        </w:rPr>
        <w:t xml:space="preserve"> </w:t>
      </w:r>
      <w:r w:rsidR="0034196C" w:rsidRPr="00535CEB">
        <w:rPr>
          <w:rFonts w:ascii="Palatino Linotype" w:hAnsi="Palatino Linotype" w:cs="Arial"/>
        </w:rPr>
        <w:t>a</w:t>
      </w:r>
      <w:r w:rsidR="00D730A4" w:rsidRPr="00535CEB">
        <w:rPr>
          <w:rFonts w:ascii="Palatino Linotype" w:hAnsi="Palatino Linotype" w:cs="Arial"/>
        </w:rPr>
        <w:t xml:space="preserve"> </w:t>
      </w:r>
      <w:r w:rsidR="0034196C" w:rsidRPr="00535CEB">
        <w:rPr>
          <w:rFonts w:ascii="Palatino Linotype" w:hAnsi="Palatino Linotype" w:cs="Arial"/>
        </w:rPr>
        <w:t>que</w:t>
      </w:r>
      <w:r w:rsidR="00D730A4" w:rsidRPr="00535CEB">
        <w:rPr>
          <w:rFonts w:ascii="Palatino Linotype" w:hAnsi="Palatino Linotype" w:cs="Arial"/>
        </w:rPr>
        <w:t xml:space="preserve"> </w:t>
      </w:r>
      <w:r w:rsidR="0034196C" w:rsidRPr="00535CEB">
        <w:rPr>
          <w:rFonts w:ascii="Palatino Linotype" w:hAnsi="Palatino Linotype" w:cs="Arial"/>
        </w:rPr>
        <w:t>fue</w:t>
      </w:r>
      <w:r w:rsidR="00D730A4" w:rsidRPr="00535CEB">
        <w:rPr>
          <w:rFonts w:ascii="Palatino Linotype" w:hAnsi="Palatino Linotype" w:cs="Arial"/>
        </w:rPr>
        <w:t xml:space="preserve"> </w:t>
      </w:r>
      <w:r w:rsidR="0034196C" w:rsidRPr="00535CEB">
        <w:rPr>
          <w:rFonts w:ascii="Palatino Linotype" w:hAnsi="Palatino Linotype"/>
        </w:rPr>
        <w:t>presentado</w:t>
      </w:r>
      <w:r w:rsidR="00D730A4" w:rsidRPr="00535CEB">
        <w:rPr>
          <w:rFonts w:ascii="Palatino Linotype" w:hAnsi="Palatino Linotype" w:cs="Arial"/>
        </w:rPr>
        <w:t xml:space="preserve"> </w:t>
      </w:r>
      <w:r w:rsidR="0034196C" w:rsidRPr="00535CEB">
        <w:rPr>
          <w:rFonts w:ascii="Palatino Linotype" w:hAnsi="Palatino Linotype" w:cs="Arial"/>
        </w:rPr>
        <w:t>por</w:t>
      </w:r>
      <w:r w:rsidR="00D730A4" w:rsidRPr="00535CEB">
        <w:rPr>
          <w:rFonts w:ascii="Palatino Linotype" w:hAnsi="Palatino Linotype" w:cs="Arial"/>
        </w:rPr>
        <w:t xml:space="preserve"> </w:t>
      </w:r>
      <w:r w:rsidR="002B1A54" w:rsidRPr="00535CEB">
        <w:rPr>
          <w:rFonts w:ascii="Palatino Linotype" w:hAnsi="Palatino Linotype" w:cs="Arial"/>
          <w:b/>
        </w:rPr>
        <w:t>LA</w:t>
      </w:r>
      <w:r w:rsidR="00D86AD8" w:rsidRPr="00535CEB">
        <w:rPr>
          <w:rFonts w:ascii="Palatino Linotype" w:hAnsi="Palatino Linotype" w:cs="Arial"/>
          <w:b/>
        </w:rPr>
        <w:t xml:space="preserve"> </w:t>
      </w:r>
      <w:r w:rsidR="00D83B69" w:rsidRPr="00535CEB">
        <w:rPr>
          <w:rFonts w:ascii="Palatino Linotype" w:hAnsi="Palatino Linotype" w:cs="Arial"/>
          <w:b/>
        </w:rPr>
        <w:t>RECURRENTE</w:t>
      </w:r>
      <w:r w:rsidR="0034196C" w:rsidRPr="00535CEB">
        <w:rPr>
          <w:rFonts w:ascii="Palatino Linotype" w:hAnsi="Palatino Linotype" w:cs="Arial"/>
          <w:snapToGrid w:val="0"/>
        </w:rPr>
        <w:t>,</w:t>
      </w:r>
      <w:r w:rsidR="00D730A4" w:rsidRPr="00535CEB">
        <w:rPr>
          <w:rFonts w:ascii="Palatino Linotype" w:hAnsi="Palatino Linotype" w:cs="Arial"/>
          <w:snapToGrid w:val="0"/>
        </w:rPr>
        <w:t xml:space="preserve"> </w:t>
      </w:r>
      <w:r w:rsidR="0034196C" w:rsidRPr="00535CEB">
        <w:rPr>
          <w:rFonts w:ascii="Palatino Linotype" w:hAnsi="Palatino Linotype" w:cs="Arial"/>
        </w:rPr>
        <w:t>quien</w:t>
      </w:r>
      <w:r w:rsidR="00D730A4" w:rsidRPr="00535CEB">
        <w:rPr>
          <w:rFonts w:ascii="Palatino Linotype" w:hAnsi="Palatino Linotype" w:cs="Arial"/>
          <w:snapToGrid w:val="0"/>
        </w:rPr>
        <w:t xml:space="preserve"> </w:t>
      </w:r>
      <w:r w:rsidR="0034196C" w:rsidRPr="00535CEB">
        <w:rPr>
          <w:rFonts w:ascii="Palatino Linotype" w:hAnsi="Palatino Linotype"/>
        </w:rPr>
        <w:t>formuló</w:t>
      </w:r>
      <w:r w:rsidR="00D730A4" w:rsidRPr="00535CEB">
        <w:rPr>
          <w:rFonts w:ascii="Palatino Linotype" w:hAnsi="Palatino Linotype" w:cs="Arial"/>
          <w:snapToGrid w:val="0"/>
        </w:rPr>
        <w:t xml:space="preserve"> </w:t>
      </w:r>
      <w:r w:rsidR="0034196C" w:rsidRPr="00535CEB">
        <w:rPr>
          <w:rFonts w:ascii="Palatino Linotype" w:hAnsi="Palatino Linotype" w:cs="Arial"/>
          <w:snapToGrid w:val="0"/>
        </w:rPr>
        <w:t>la</w:t>
      </w:r>
      <w:r w:rsidR="0048499A" w:rsidRPr="00535CEB">
        <w:rPr>
          <w:rFonts w:ascii="Palatino Linotype" w:hAnsi="Palatino Linotype" w:cs="Arial"/>
          <w:snapToGrid w:val="0"/>
        </w:rPr>
        <w:t>s</w:t>
      </w:r>
      <w:r w:rsidR="00D730A4" w:rsidRPr="00535CEB">
        <w:rPr>
          <w:rFonts w:ascii="Palatino Linotype" w:hAnsi="Palatino Linotype" w:cs="Arial"/>
          <w:snapToGrid w:val="0"/>
        </w:rPr>
        <w:t xml:space="preserve"> </w:t>
      </w:r>
      <w:r w:rsidR="0034196C" w:rsidRPr="00535CEB">
        <w:rPr>
          <w:rFonts w:ascii="Palatino Linotype" w:hAnsi="Palatino Linotype" w:cs="Arial"/>
        </w:rPr>
        <w:t>solicitud</w:t>
      </w:r>
      <w:r w:rsidR="0048499A" w:rsidRPr="00535CEB">
        <w:rPr>
          <w:rFonts w:ascii="Palatino Linotype" w:hAnsi="Palatino Linotype" w:cs="Arial"/>
        </w:rPr>
        <w:t>es</w:t>
      </w:r>
      <w:r w:rsidR="00D730A4" w:rsidRPr="00535CEB">
        <w:rPr>
          <w:rFonts w:ascii="Palatino Linotype" w:hAnsi="Palatino Linotype" w:cs="Arial"/>
          <w:snapToGrid w:val="0"/>
        </w:rPr>
        <w:t xml:space="preserve"> </w:t>
      </w:r>
      <w:r w:rsidR="0034196C" w:rsidRPr="00535CEB">
        <w:rPr>
          <w:rFonts w:ascii="Palatino Linotype" w:hAnsi="Palatino Linotype" w:cs="Arial"/>
          <w:snapToGrid w:val="0"/>
        </w:rPr>
        <w:t>de</w:t>
      </w:r>
      <w:r w:rsidR="00184149" w:rsidRPr="00535CEB">
        <w:rPr>
          <w:rFonts w:ascii="Palatino Linotype" w:hAnsi="Palatino Linotype" w:cs="Arial"/>
          <w:snapToGrid w:val="0"/>
        </w:rPr>
        <w:t xml:space="preserve"> acceso a la </w:t>
      </w:r>
      <w:r w:rsidR="0034196C" w:rsidRPr="00535CEB">
        <w:rPr>
          <w:rFonts w:ascii="Palatino Linotype" w:hAnsi="Palatino Linotype" w:cs="Arial"/>
          <w:snapToGrid w:val="0"/>
        </w:rPr>
        <w:t>información</w:t>
      </w:r>
      <w:r w:rsidR="00D730A4" w:rsidRPr="00535CEB">
        <w:rPr>
          <w:rFonts w:ascii="Palatino Linotype" w:hAnsi="Palatino Linotype" w:cs="Arial"/>
          <w:snapToGrid w:val="0"/>
        </w:rPr>
        <w:t xml:space="preserve"> </w:t>
      </w:r>
      <w:r w:rsidR="0034196C" w:rsidRPr="00535CEB">
        <w:rPr>
          <w:rFonts w:ascii="Palatino Linotype" w:hAnsi="Palatino Linotype" w:cs="Arial"/>
          <w:snapToGrid w:val="0"/>
        </w:rPr>
        <w:t>pública</w:t>
      </w:r>
      <w:r w:rsidR="00D730A4" w:rsidRPr="00535CEB">
        <w:rPr>
          <w:rFonts w:ascii="Palatino Linotype" w:hAnsi="Palatino Linotype" w:cs="Arial"/>
          <w:snapToGrid w:val="0"/>
        </w:rPr>
        <w:t xml:space="preserve"> </w:t>
      </w:r>
      <w:r w:rsidR="00184149" w:rsidRPr="00535CEB">
        <w:rPr>
          <w:rFonts w:ascii="Palatino Linotype" w:hAnsi="Palatino Linotype"/>
        </w:rPr>
        <w:t>número</w:t>
      </w:r>
      <w:r w:rsidR="0048499A" w:rsidRPr="00535CEB">
        <w:rPr>
          <w:rFonts w:ascii="Palatino Linotype" w:hAnsi="Palatino Linotype"/>
        </w:rPr>
        <w:t>s</w:t>
      </w:r>
      <w:r w:rsidR="00B66EFE" w:rsidRPr="00535CEB">
        <w:rPr>
          <w:rFonts w:ascii="Palatino Linotype" w:hAnsi="Palatino Linotype"/>
        </w:rPr>
        <w:t xml:space="preserve"> </w:t>
      </w:r>
      <w:r w:rsidR="0048499A" w:rsidRPr="00535CEB">
        <w:rPr>
          <w:rFonts w:ascii="Palatino Linotype" w:hAnsi="Palatino Linotype"/>
          <w:b/>
          <w:bCs/>
        </w:rPr>
        <w:t xml:space="preserve">00028/MORELOS/IP/2019 y </w:t>
      </w:r>
      <w:r w:rsidR="00E42C80" w:rsidRPr="00535CEB">
        <w:rPr>
          <w:rFonts w:ascii="Palatino Linotype" w:hAnsi="Palatino Linotype"/>
          <w:b/>
          <w:bCs/>
        </w:rPr>
        <w:t>00029/MORELOS/IP/2019.</w:t>
      </w:r>
    </w:p>
    <w:p w:rsidR="008E2CBB" w:rsidRPr="00535CEB" w:rsidRDefault="008E2CBB" w:rsidP="008E2CB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535CEB">
        <w:rPr>
          <w:rFonts w:ascii="Palatino Linotype" w:hAnsi="Palatino Linotype" w:cs="Arial"/>
          <w:b/>
        </w:rPr>
        <w:t>Justificación de la Acumulación de los recursos de revisión.</w:t>
      </w:r>
      <w:r w:rsidRPr="00535CEB">
        <w:rPr>
          <w:rFonts w:ascii="Palatino Linotype" w:hAnsi="Palatino Linotype" w:cs="Arial"/>
        </w:rPr>
        <w:t xml:space="preserve"> De las constancias que obran en los expedientes acumulados, se advierte que en los recursos de revisión </w:t>
      </w:r>
      <w:r w:rsidRPr="00535CEB">
        <w:rPr>
          <w:rFonts w:ascii="Palatino Linotype" w:hAnsi="Palatino Linotype" w:cs="Arial"/>
          <w:b/>
        </w:rPr>
        <w:t>02927/INFOEM/IP/RR/2019 y 02928/INFOEM/IP/RR/2019</w:t>
      </w:r>
      <w:r w:rsidRPr="00535CEB">
        <w:rPr>
          <w:rFonts w:ascii="Palatino Linotype" w:hAnsi="Palatino Linotype"/>
        </w:rPr>
        <w:t xml:space="preserve"> </w:t>
      </w:r>
      <w:r w:rsidRPr="00535CEB">
        <w:rPr>
          <w:rFonts w:ascii="Palatino Linotype" w:hAnsi="Palatino Linotype" w:cs="Arial"/>
        </w:rPr>
        <w:t xml:space="preserve">fueron presentados por la misma </w:t>
      </w:r>
      <w:r w:rsidRPr="00535CEB">
        <w:rPr>
          <w:rFonts w:ascii="Palatino Linotype" w:hAnsi="Palatino Linotype" w:cs="Arial"/>
          <w:b/>
        </w:rPr>
        <w:t>RECURRENTE</w:t>
      </w:r>
      <w:r w:rsidRPr="00535CEB">
        <w:rPr>
          <w:rFonts w:ascii="Palatino Linotype" w:hAnsi="Palatino Linotype" w:cs="Arial"/>
        </w:rPr>
        <w:t xml:space="preserve"> respecto de los actos u omisiones del mismo </w:t>
      </w:r>
      <w:r w:rsidRPr="00535CEB">
        <w:rPr>
          <w:rFonts w:ascii="Palatino Linotype" w:hAnsi="Palatino Linotype" w:cs="Arial"/>
          <w:b/>
        </w:rPr>
        <w:t>SUJETO OBLIGADO</w:t>
      </w:r>
      <w:r w:rsidRPr="00535CEB">
        <w:rPr>
          <w:rFonts w:ascii="Palatino Linotype" w:hAnsi="Palatino Linotype" w:cs="Arial"/>
        </w:rPr>
        <w:t xml:space="preserve">, razón por la cual, resulta conveniente su trámite de forma unificada para mejor resolver y evitar la emisión de resoluciones contradictorias, por lo que fue procedente que este Órgano Garante realizara la acumulación respectiva, de conformidad con lo dispuesto en el artículo 18 del </w:t>
      </w:r>
      <w:r w:rsidRPr="00535CEB">
        <w:rPr>
          <w:rFonts w:ascii="Palatino Linotype" w:hAnsi="Palatino Linotype" w:cs="Arial"/>
          <w:lang w:val="es-ES"/>
        </w:rPr>
        <w:t xml:space="preserve">Código de Procedimientos Administrativos del Estado de México, de aplicación supletoria en términos del </w:t>
      </w:r>
      <w:r w:rsidRPr="00535CEB">
        <w:rPr>
          <w:rFonts w:ascii="Palatino Linotype" w:hAnsi="Palatino Linotype" w:cs="Arial"/>
        </w:rPr>
        <w:t xml:space="preserve">artículo 195 de </w:t>
      </w:r>
      <w:r w:rsidRPr="00535CEB">
        <w:rPr>
          <w:rFonts w:ascii="Palatino Linotype" w:hAnsi="Palatino Linotype"/>
        </w:rPr>
        <w:t>la Ley de Transparencia y Acceso a la Información Pública del Estado de México y Municipios en vigor, que a la letra señalan:</w:t>
      </w:r>
    </w:p>
    <w:p w:rsidR="008E2CBB" w:rsidRPr="00535CEB" w:rsidRDefault="008E2CBB" w:rsidP="008E2CBB">
      <w:pPr>
        <w:pStyle w:val="Encabezado"/>
        <w:jc w:val="both"/>
        <w:rPr>
          <w:rFonts w:ascii="Palatino Linotype" w:hAnsi="Palatino Linotype"/>
        </w:rPr>
      </w:pPr>
    </w:p>
    <w:p w:rsidR="008E2CBB" w:rsidRPr="00535CEB" w:rsidRDefault="008E2CBB" w:rsidP="008E2CBB">
      <w:pPr>
        <w:ind w:left="851" w:right="902"/>
        <w:jc w:val="center"/>
        <w:rPr>
          <w:rFonts w:ascii="Palatino Linotype" w:hAnsi="Palatino Linotype" w:cs="Arial"/>
          <w:b/>
          <w:i/>
          <w:sz w:val="22"/>
          <w:szCs w:val="22"/>
        </w:rPr>
      </w:pPr>
      <w:r w:rsidRPr="00535CEB">
        <w:rPr>
          <w:rFonts w:ascii="Palatino Linotype" w:hAnsi="Palatino Linotype" w:cs="Arial"/>
          <w:b/>
          <w:i/>
          <w:sz w:val="22"/>
          <w:szCs w:val="22"/>
        </w:rPr>
        <w:t>Código de Procedimientos Administrativos del Estado de México</w:t>
      </w:r>
    </w:p>
    <w:p w:rsidR="008E2CBB" w:rsidRPr="00535CEB" w:rsidRDefault="008E2CBB" w:rsidP="008E2CBB">
      <w:pPr>
        <w:ind w:left="851" w:right="902"/>
        <w:jc w:val="center"/>
        <w:rPr>
          <w:rFonts w:ascii="Palatino Linotype" w:hAnsi="Palatino Linotype" w:cs="Arial"/>
          <w:b/>
          <w:i/>
          <w:szCs w:val="22"/>
        </w:rPr>
      </w:pPr>
    </w:p>
    <w:p w:rsidR="008E2CBB" w:rsidRPr="00535CEB" w:rsidRDefault="008E2CBB" w:rsidP="008E2CBB">
      <w:pPr>
        <w:ind w:left="851" w:right="902"/>
        <w:jc w:val="both"/>
        <w:rPr>
          <w:rFonts w:ascii="Palatino Linotype" w:hAnsi="Palatino Linotype" w:cs="Arial"/>
          <w:i/>
          <w:sz w:val="22"/>
          <w:szCs w:val="22"/>
        </w:rPr>
      </w:pPr>
      <w:r w:rsidRPr="00535CEB">
        <w:rPr>
          <w:rFonts w:ascii="Palatino Linotype" w:hAnsi="Palatino Linotype" w:cs="Arial"/>
          <w:i/>
          <w:sz w:val="22"/>
          <w:szCs w:val="22"/>
        </w:rPr>
        <w:t>“</w:t>
      </w:r>
      <w:r w:rsidRPr="00535CEB">
        <w:rPr>
          <w:rFonts w:ascii="Palatino Linotype" w:hAnsi="Palatino Linotype" w:cs="Arial"/>
          <w:b/>
          <w:i/>
          <w:sz w:val="22"/>
          <w:szCs w:val="22"/>
        </w:rPr>
        <w:t>Artículo 18</w:t>
      </w:r>
      <w:r w:rsidRPr="00535CEB">
        <w:rPr>
          <w:rFonts w:ascii="Palatino Linotype" w:hAnsi="Palatino Linotype" w:cs="Arial"/>
          <w:i/>
          <w:sz w:val="22"/>
          <w:szCs w:val="22"/>
        </w:rPr>
        <w:t xml:space="preserve">.- </w:t>
      </w:r>
      <w:r w:rsidRPr="00535CEB">
        <w:rPr>
          <w:rFonts w:ascii="Palatino Linotype" w:hAnsi="Palatino Linotype" w:cs="Arial"/>
          <w:b/>
          <w:i/>
          <w:sz w:val="22"/>
          <w:szCs w:val="22"/>
        </w:rPr>
        <w:t xml:space="preserve">La autoridad administrativa o el Tribunal </w:t>
      </w:r>
      <w:r w:rsidRPr="00535CEB">
        <w:rPr>
          <w:rFonts w:ascii="Palatino Linotype" w:hAnsi="Palatino Linotype" w:cs="Arial"/>
          <w:b/>
          <w:i/>
          <w:sz w:val="22"/>
          <w:szCs w:val="22"/>
          <w:u w:val="single"/>
        </w:rPr>
        <w:t>acordarán la acumulación de los expedientes</w:t>
      </w:r>
      <w:r w:rsidRPr="00535CEB">
        <w:rPr>
          <w:rFonts w:ascii="Palatino Linotype" w:hAnsi="Palatino Linotype" w:cs="Arial"/>
          <w:b/>
          <w:i/>
          <w:sz w:val="22"/>
          <w:szCs w:val="22"/>
        </w:rPr>
        <w:t xml:space="preserve"> del procedimiento y proceso administrativo que ante ellos se sigan, de oficio</w:t>
      </w:r>
      <w:r w:rsidRPr="00535CEB">
        <w:rPr>
          <w:rFonts w:ascii="Palatino Linotype" w:hAnsi="Palatino Linotype" w:cs="Arial"/>
          <w:i/>
          <w:sz w:val="22"/>
          <w:szCs w:val="22"/>
        </w:rPr>
        <w:t xml:space="preserve"> o a petición de parte, </w:t>
      </w:r>
      <w:r w:rsidRPr="00535CEB">
        <w:rPr>
          <w:rFonts w:ascii="Palatino Linotype" w:hAnsi="Palatino Linotype" w:cs="Arial"/>
          <w:b/>
          <w:i/>
          <w:sz w:val="22"/>
          <w:szCs w:val="22"/>
          <w:u w:val="single"/>
        </w:rPr>
        <w:t>cuando las partes</w:t>
      </w:r>
      <w:r w:rsidRPr="00535CEB">
        <w:rPr>
          <w:rFonts w:ascii="Palatino Linotype" w:hAnsi="Palatino Linotype" w:cs="Arial"/>
          <w:i/>
          <w:sz w:val="22"/>
          <w:szCs w:val="22"/>
        </w:rPr>
        <w:t xml:space="preserve"> o los actos administrativos </w:t>
      </w:r>
      <w:r w:rsidRPr="00535CEB">
        <w:rPr>
          <w:rFonts w:ascii="Palatino Linotype" w:hAnsi="Palatino Linotype" w:cs="Arial"/>
          <w:b/>
          <w:i/>
          <w:sz w:val="22"/>
          <w:szCs w:val="22"/>
          <w:u w:val="single"/>
        </w:rPr>
        <w:t>sean iguales</w:t>
      </w:r>
      <w:r w:rsidRPr="00535CEB">
        <w:rPr>
          <w:rFonts w:ascii="Palatino Linotype" w:hAnsi="Palatino Linotype" w:cs="Arial"/>
          <w:i/>
          <w:sz w:val="22"/>
          <w:szCs w:val="22"/>
        </w:rPr>
        <w:t xml:space="preserve">, se trate de actos conexos o </w:t>
      </w:r>
      <w:r w:rsidRPr="00535CEB">
        <w:rPr>
          <w:rFonts w:ascii="Palatino Linotype" w:hAnsi="Palatino Linotype" w:cs="Arial"/>
          <w:b/>
          <w:i/>
          <w:sz w:val="22"/>
          <w:szCs w:val="22"/>
          <w:u w:val="single"/>
        </w:rPr>
        <w:t>resulte conveniente el trámite unificado de los asuntos, para evitar la emisión de resoluciones contradictorias</w:t>
      </w:r>
      <w:r w:rsidRPr="00535CEB">
        <w:rPr>
          <w:rFonts w:ascii="Palatino Linotype" w:hAnsi="Palatino Linotype" w:cs="Arial"/>
          <w:i/>
          <w:sz w:val="22"/>
          <w:szCs w:val="22"/>
        </w:rPr>
        <w:t>. La misma regla se aplicará, en lo conducente, para la separación de los expedientes.”</w:t>
      </w:r>
    </w:p>
    <w:p w:rsidR="008E2CBB" w:rsidRPr="00535CEB" w:rsidRDefault="008E2CBB" w:rsidP="008E2CBB">
      <w:pPr>
        <w:ind w:left="851" w:right="902"/>
        <w:jc w:val="both"/>
        <w:rPr>
          <w:rFonts w:ascii="Palatino Linotype" w:hAnsi="Palatino Linotype" w:cs="Arial"/>
          <w:i/>
          <w:szCs w:val="22"/>
        </w:rPr>
      </w:pPr>
    </w:p>
    <w:p w:rsidR="008E2CBB" w:rsidRPr="00535CEB" w:rsidRDefault="008E2CBB" w:rsidP="008E2CBB">
      <w:pPr>
        <w:ind w:left="2268" w:right="2175"/>
        <w:jc w:val="center"/>
        <w:rPr>
          <w:rFonts w:ascii="Palatino Linotype" w:hAnsi="Palatino Linotype" w:cs="Arial"/>
          <w:b/>
          <w:i/>
          <w:sz w:val="22"/>
          <w:szCs w:val="22"/>
        </w:rPr>
      </w:pPr>
      <w:r w:rsidRPr="00535CEB">
        <w:rPr>
          <w:rFonts w:ascii="Palatino Linotype" w:hAnsi="Palatino Linotype" w:cs="Arial"/>
          <w:b/>
          <w:i/>
          <w:sz w:val="22"/>
          <w:szCs w:val="22"/>
        </w:rPr>
        <w:t xml:space="preserve">Ley de Transparencia y Acceso a la Información Pública del Estado de México y Municipios </w:t>
      </w:r>
    </w:p>
    <w:p w:rsidR="008E2CBB" w:rsidRPr="00535CEB" w:rsidRDefault="008E2CBB" w:rsidP="008E2CBB">
      <w:pPr>
        <w:ind w:left="851" w:right="902"/>
        <w:jc w:val="both"/>
        <w:rPr>
          <w:rFonts w:ascii="Palatino Linotype" w:hAnsi="Palatino Linotype" w:cs="Arial"/>
          <w:i/>
          <w:sz w:val="22"/>
          <w:szCs w:val="22"/>
        </w:rPr>
      </w:pPr>
      <w:r w:rsidRPr="00535CEB">
        <w:rPr>
          <w:rFonts w:ascii="Palatino Linotype" w:hAnsi="Palatino Linotype" w:cs="Arial"/>
          <w:i/>
          <w:sz w:val="22"/>
          <w:szCs w:val="22"/>
        </w:rPr>
        <w:t>“</w:t>
      </w:r>
      <w:r w:rsidRPr="00535CEB">
        <w:rPr>
          <w:rFonts w:ascii="Palatino Linotype" w:hAnsi="Palatino Linotype" w:cs="Arial"/>
          <w:b/>
          <w:i/>
          <w:sz w:val="22"/>
          <w:szCs w:val="22"/>
        </w:rPr>
        <w:t xml:space="preserve">Artículo 195. </w:t>
      </w:r>
      <w:r w:rsidRPr="00535CEB">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8E2CBB" w:rsidRPr="00535CEB" w:rsidRDefault="008E2CBB" w:rsidP="008E2CBB">
      <w:pPr>
        <w:ind w:left="851" w:right="902"/>
        <w:jc w:val="both"/>
        <w:rPr>
          <w:rFonts w:ascii="Palatino Linotype" w:hAnsi="Palatino Linotype" w:cs="Arial"/>
          <w:sz w:val="22"/>
          <w:szCs w:val="22"/>
        </w:rPr>
      </w:pPr>
      <w:r w:rsidRPr="00535CEB">
        <w:rPr>
          <w:rFonts w:ascii="Palatino Linotype" w:hAnsi="Palatino Linotype" w:cs="Arial"/>
          <w:sz w:val="22"/>
          <w:szCs w:val="22"/>
        </w:rPr>
        <w:t>(Énfasis añadido)</w:t>
      </w:r>
    </w:p>
    <w:p w:rsidR="008E2CBB" w:rsidRPr="00535CEB" w:rsidRDefault="008E2CBB" w:rsidP="008E2CBB">
      <w:pPr>
        <w:jc w:val="both"/>
        <w:rPr>
          <w:rFonts w:ascii="Palatino Linotype" w:hAnsi="Palatino Linotype" w:cs="Arial"/>
          <w:b/>
          <w:szCs w:val="28"/>
        </w:rPr>
      </w:pPr>
    </w:p>
    <w:p w:rsidR="008E2CBB" w:rsidRPr="00535CEB" w:rsidRDefault="008E2CBB" w:rsidP="008E2CBB">
      <w:pPr>
        <w:pStyle w:val="Encabezado"/>
        <w:spacing w:line="360" w:lineRule="auto"/>
        <w:jc w:val="both"/>
        <w:rPr>
          <w:rFonts w:ascii="Palatino Linotype" w:hAnsi="Palatino Linotype" w:cs="Arial"/>
        </w:rPr>
      </w:pPr>
      <w:r w:rsidRPr="00535CEB">
        <w:rPr>
          <w:rFonts w:ascii="Palatino Linotype" w:hAnsi="Palatino Linotype" w:cs="Arial"/>
        </w:rPr>
        <w:t>De lo dispuesto en la normativa anterior, dicha acumulación procede cuando:</w:t>
      </w:r>
    </w:p>
    <w:p w:rsidR="008E2CBB" w:rsidRPr="00535CEB" w:rsidRDefault="008E2CBB" w:rsidP="008E2CBB">
      <w:pPr>
        <w:pStyle w:val="Encabezado"/>
        <w:numPr>
          <w:ilvl w:val="0"/>
          <w:numId w:val="15"/>
        </w:numPr>
        <w:spacing w:line="360" w:lineRule="auto"/>
        <w:jc w:val="both"/>
        <w:rPr>
          <w:rFonts w:ascii="Palatino Linotype" w:hAnsi="Palatino Linotype" w:cs="Arial"/>
        </w:rPr>
      </w:pPr>
      <w:r w:rsidRPr="00535CEB">
        <w:rPr>
          <w:rFonts w:ascii="Palatino Linotype" w:hAnsi="Palatino Linotype" w:cs="Arial"/>
        </w:rPr>
        <w:t>El solicitante y la información referida sean las mismas;</w:t>
      </w:r>
    </w:p>
    <w:p w:rsidR="008E2CBB" w:rsidRPr="00535CEB" w:rsidRDefault="008E2CBB" w:rsidP="008E2CBB">
      <w:pPr>
        <w:pStyle w:val="Encabezado"/>
        <w:numPr>
          <w:ilvl w:val="0"/>
          <w:numId w:val="15"/>
        </w:numPr>
        <w:spacing w:line="360" w:lineRule="auto"/>
        <w:jc w:val="both"/>
        <w:rPr>
          <w:rFonts w:ascii="Palatino Linotype" w:hAnsi="Palatino Linotype" w:cs="Arial"/>
        </w:rPr>
      </w:pPr>
      <w:r w:rsidRPr="00535CEB">
        <w:rPr>
          <w:rFonts w:ascii="Palatino Linotype" w:hAnsi="Palatino Linotype" w:cs="Arial"/>
        </w:rPr>
        <w:t>Las partes o los actos impugnados sean iguales;</w:t>
      </w:r>
    </w:p>
    <w:p w:rsidR="008E2CBB" w:rsidRPr="00535CEB" w:rsidRDefault="008E2CBB" w:rsidP="008E2CBB">
      <w:pPr>
        <w:pStyle w:val="Encabezado"/>
        <w:numPr>
          <w:ilvl w:val="0"/>
          <w:numId w:val="15"/>
        </w:numPr>
        <w:spacing w:line="360" w:lineRule="auto"/>
        <w:jc w:val="both"/>
        <w:rPr>
          <w:rFonts w:ascii="Palatino Linotype" w:hAnsi="Palatino Linotype" w:cs="Arial"/>
        </w:rPr>
      </w:pPr>
      <w:r w:rsidRPr="00535CEB">
        <w:rPr>
          <w:rFonts w:ascii="Palatino Linotype" w:hAnsi="Palatino Linotype" w:cs="Arial"/>
          <w:b/>
          <w:u w:val="single"/>
        </w:rPr>
        <w:t>Cuando se trate del mismo solicitante, el mismo Sujeto Obligado</w:t>
      </w:r>
      <w:r w:rsidRPr="00535CEB">
        <w:rPr>
          <w:rFonts w:ascii="Palatino Linotype" w:hAnsi="Palatino Linotype" w:cs="Arial"/>
        </w:rPr>
        <w:t>, y</w:t>
      </w:r>
    </w:p>
    <w:p w:rsidR="008E2CBB" w:rsidRPr="00535CEB" w:rsidRDefault="008E2CBB" w:rsidP="008E2CBB">
      <w:pPr>
        <w:pStyle w:val="Encabezado"/>
        <w:numPr>
          <w:ilvl w:val="0"/>
          <w:numId w:val="15"/>
        </w:numPr>
        <w:spacing w:line="360" w:lineRule="auto"/>
        <w:ind w:left="357" w:hanging="357"/>
        <w:jc w:val="both"/>
        <w:rPr>
          <w:rFonts w:ascii="Palatino Linotype" w:hAnsi="Palatino Linotype" w:cs="Arial"/>
          <w:u w:val="single"/>
        </w:rPr>
      </w:pPr>
      <w:r w:rsidRPr="00535CEB">
        <w:rPr>
          <w:rFonts w:ascii="Palatino Linotype" w:hAnsi="Palatino Linotype" w:cs="Arial"/>
          <w:u w:val="single"/>
        </w:rPr>
        <w:t>Aun tratándose de solicitudes diversas, resulte conveniente la resolución unificada de los asuntos</w:t>
      </w:r>
      <w:r w:rsidRPr="00535CEB">
        <w:rPr>
          <w:rFonts w:ascii="Palatino Linotype" w:hAnsi="Palatino Linotype" w:cs="Arial"/>
          <w:i/>
          <w:u w:val="single"/>
        </w:rPr>
        <w:t>.</w:t>
      </w:r>
    </w:p>
    <w:p w:rsidR="008E2CBB" w:rsidRPr="00535CEB" w:rsidRDefault="008E2CBB" w:rsidP="008E2CBB">
      <w:pPr>
        <w:pStyle w:val="Prrafodelista"/>
        <w:widowControl w:val="0"/>
        <w:autoSpaceDE w:val="0"/>
        <w:autoSpaceDN w:val="0"/>
        <w:adjustRightInd w:val="0"/>
        <w:spacing w:line="360" w:lineRule="auto"/>
        <w:ind w:left="0"/>
        <w:jc w:val="both"/>
        <w:rPr>
          <w:rFonts w:ascii="Palatino Linotype" w:hAnsi="Palatino Linotype" w:cs="Arial"/>
        </w:rPr>
      </w:pPr>
    </w:p>
    <w:p w:rsidR="008E2CBB" w:rsidRPr="00535CEB" w:rsidRDefault="008E2CBB" w:rsidP="008E2CBB">
      <w:pPr>
        <w:pStyle w:val="Prrafodelista"/>
        <w:widowControl w:val="0"/>
        <w:autoSpaceDE w:val="0"/>
        <w:autoSpaceDN w:val="0"/>
        <w:adjustRightInd w:val="0"/>
        <w:spacing w:line="360" w:lineRule="auto"/>
        <w:ind w:left="0"/>
        <w:jc w:val="both"/>
        <w:rPr>
          <w:rFonts w:ascii="Palatino Linotype" w:hAnsi="Palatino Linotype" w:cs="Arial"/>
        </w:rPr>
      </w:pPr>
      <w:r w:rsidRPr="00535CEB">
        <w:rPr>
          <w:rFonts w:ascii="Palatino Linotype" w:hAnsi="Palatino Linotype" w:cs="Arial"/>
        </w:rPr>
        <w:t xml:space="preserve">De esta suerte; tal y como, se mencionó anteriormente, los recursos de revisión que nos ocupan fueron interpuestos por la mismo </w:t>
      </w:r>
      <w:r w:rsidRPr="00535CEB">
        <w:rPr>
          <w:rFonts w:ascii="Palatino Linotype" w:hAnsi="Palatino Linotype" w:cs="Arial"/>
          <w:b/>
        </w:rPr>
        <w:t>RECURRENTE</w:t>
      </w:r>
      <w:r w:rsidRPr="00535CEB">
        <w:rPr>
          <w:rFonts w:ascii="Palatino Linotype" w:hAnsi="Palatino Linotype" w:cs="Arial"/>
        </w:rPr>
        <w:t xml:space="preserve"> ante el mismo </w:t>
      </w:r>
      <w:r w:rsidRPr="00535CEB">
        <w:rPr>
          <w:rFonts w:ascii="Palatino Linotype" w:hAnsi="Palatino Linotype" w:cs="Arial"/>
          <w:b/>
        </w:rPr>
        <w:t>SUJETO OBLIGADO</w:t>
      </w:r>
      <w:r w:rsidRPr="00535CEB">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rsidR="006E3E2E" w:rsidRPr="00535CEB" w:rsidRDefault="006E3E2E" w:rsidP="006E3E2E">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rPr>
      </w:pPr>
      <w:r w:rsidRPr="00535CEB">
        <w:rPr>
          <w:rFonts w:ascii="Palatino Linotype" w:hAnsi="Palatino Linotype" w:cs="Arial"/>
          <w:b/>
          <w:lang w:val="es-ES"/>
        </w:rPr>
        <w:t xml:space="preserve">Oportunidad. </w:t>
      </w:r>
      <w:r w:rsidRPr="00535CEB">
        <w:rPr>
          <w:rFonts w:ascii="Palatino Linotype" w:hAnsi="Palatino Linotype" w:cs="Arial"/>
          <w:color w:val="000000"/>
          <w:lang w:val="es-ES"/>
        </w:rPr>
        <w:t>Es de precisar que la Ley de Transparencia y Acceso a la Información Pública del Estado de México y Municipios, describe el mecanismo de procedencia del recurso de revisión, como se puede apreciar en el siguiente artículo:</w:t>
      </w:r>
    </w:p>
    <w:p w:rsidR="006E3E2E" w:rsidRPr="00535CEB" w:rsidRDefault="006E3E2E" w:rsidP="006E3E2E">
      <w:pPr>
        <w:autoSpaceDE w:val="0"/>
        <w:autoSpaceDN w:val="0"/>
        <w:adjustRightInd w:val="0"/>
        <w:ind w:left="851" w:right="902"/>
        <w:jc w:val="both"/>
        <w:rPr>
          <w:rFonts w:ascii="Palatino Linotype" w:hAnsi="Palatino Linotype" w:cs="Arial"/>
          <w:i/>
          <w:color w:val="000000"/>
          <w:sz w:val="22"/>
          <w:szCs w:val="22"/>
          <w:lang w:val="es-ES"/>
        </w:rPr>
      </w:pPr>
      <w:r w:rsidRPr="00535CEB">
        <w:rPr>
          <w:rFonts w:ascii="Palatino Linotype" w:hAnsi="Palatino Linotype" w:cs="Arial"/>
          <w:b/>
          <w:i/>
          <w:color w:val="000000"/>
          <w:sz w:val="22"/>
          <w:szCs w:val="22"/>
          <w:lang w:val="es-ES"/>
        </w:rPr>
        <w:t>“Artículo 163.</w:t>
      </w:r>
      <w:r w:rsidRPr="00535CEB">
        <w:rPr>
          <w:rFonts w:ascii="Palatino Linotype" w:hAnsi="Palatino Linotype" w:cs="Arial"/>
          <w:i/>
          <w:color w:val="000000"/>
          <w:sz w:val="22"/>
          <w:szCs w:val="22"/>
          <w:lang w:val="es-ES"/>
        </w:rPr>
        <w:t xml:space="preserve"> La Unidad </w:t>
      </w:r>
      <w:r w:rsidRPr="00535CEB">
        <w:rPr>
          <w:rFonts w:ascii="Palatino Linotype" w:hAnsi="Palatino Linotype" w:cs="Arial"/>
          <w:i/>
          <w:sz w:val="22"/>
          <w:szCs w:val="22"/>
          <w:lang w:val="es-ES"/>
        </w:rPr>
        <w:t>de</w:t>
      </w:r>
      <w:r w:rsidRPr="00535CEB">
        <w:rPr>
          <w:rFonts w:ascii="Palatino Linotype" w:hAnsi="Palatino Linotype" w:cs="Arial"/>
          <w:i/>
          <w:color w:val="000000"/>
          <w:sz w:val="22"/>
          <w:szCs w:val="22"/>
          <w:lang w:val="es-ES"/>
        </w:rPr>
        <w:t xml:space="preserve"> Transparencia deberá notificar la respuesta a la solicitud al interesado en el </w:t>
      </w:r>
      <w:r w:rsidRPr="00535CEB">
        <w:rPr>
          <w:rFonts w:ascii="Palatino Linotype" w:hAnsi="Palatino Linotype" w:cs="Arial"/>
          <w:i/>
          <w:sz w:val="22"/>
          <w:szCs w:val="22"/>
          <w:lang w:val="es-ES"/>
        </w:rPr>
        <w:t>menor</w:t>
      </w:r>
      <w:r w:rsidRPr="00535CEB">
        <w:rPr>
          <w:rFonts w:ascii="Palatino Linotype" w:hAnsi="Palatino Linotype" w:cs="Arial"/>
          <w:i/>
          <w:color w:val="000000"/>
          <w:sz w:val="22"/>
          <w:szCs w:val="22"/>
          <w:lang w:val="es-ES"/>
        </w:rPr>
        <w:t xml:space="preserve"> tiempo posible, que no podrá exceder de quince días hábiles, contados a partir del día siguiente a la presentación de aquélla.</w:t>
      </w:r>
    </w:p>
    <w:p w:rsidR="006E3E2E" w:rsidRPr="00535CEB" w:rsidRDefault="006E3E2E" w:rsidP="006E3E2E">
      <w:pPr>
        <w:autoSpaceDE w:val="0"/>
        <w:autoSpaceDN w:val="0"/>
        <w:adjustRightInd w:val="0"/>
        <w:ind w:left="851" w:right="902"/>
        <w:jc w:val="both"/>
        <w:rPr>
          <w:rFonts w:ascii="Palatino Linotype" w:hAnsi="Palatino Linotype" w:cs="Arial"/>
          <w:i/>
          <w:color w:val="000000"/>
          <w:sz w:val="22"/>
          <w:szCs w:val="22"/>
          <w:lang w:val="es-ES"/>
        </w:rPr>
      </w:pPr>
      <w:r w:rsidRPr="00535CEB">
        <w:rPr>
          <w:rFonts w:ascii="Palatino Linotype" w:hAnsi="Palatino Linotype" w:cs="Arial"/>
          <w:i/>
          <w:color w:val="000000"/>
          <w:sz w:val="22"/>
          <w:szCs w:val="22"/>
          <w:lang w:val="es-ES"/>
        </w:rPr>
        <w:t xml:space="preserve">Excepcionalmente, el plazo referido en el párrafo anterior podrá ampliarse hasta por siete días hábiles más, siempre y </w:t>
      </w:r>
      <w:r w:rsidRPr="00535CEB">
        <w:rPr>
          <w:rFonts w:ascii="Palatino Linotype" w:hAnsi="Palatino Linotype" w:cs="Arial"/>
          <w:i/>
          <w:sz w:val="22"/>
          <w:szCs w:val="22"/>
          <w:lang w:val="es-ES"/>
        </w:rPr>
        <w:t>cuando</w:t>
      </w:r>
      <w:r w:rsidRPr="00535CEB">
        <w:rPr>
          <w:rFonts w:ascii="Palatino Linotype"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6E3E2E" w:rsidRPr="00535CEB" w:rsidRDefault="006E3E2E" w:rsidP="006E3E2E">
      <w:pPr>
        <w:ind w:left="851" w:right="901"/>
        <w:jc w:val="both"/>
        <w:rPr>
          <w:rFonts w:ascii="Palatino Linotype" w:hAnsi="Palatino Linotype" w:cs="Arial"/>
          <w:i/>
          <w:color w:val="000000"/>
          <w:szCs w:val="22"/>
          <w:lang w:val="es-ES"/>
        </w:rPr>
      </w:pPr>
    </w:p>
    <w:p w:rsidR="006E3E2E" w:rsidRPr="00535CEB" w:rsidRDefault="006E3E2E" w:rsidP="006E3E2E">
      <w:pPr>
        <w:spacing w:line="360" w:lineRule="auto"/>
        <w:jc w:val="both"/>
        <w:rPr>
          <w:rFonts w:ascii="Palatino Linotype" w:hAnsi="Palatino Linotype" w:cs="Arial"/>
          <w:color w:val="000000"/>
          <w:lang w:val="es-ES"/>
        </w:rPr>
      </w:pPr>
      <w:r w:rsidRPr="00535CEB">
        <w:rPr>
          <w:rFonts w:ascii="Palatino Linotype" w:hAnsi="Palatino Linotype" w:cs="Arial"/>
          <w:color w:val="000000"/>
          <w:lang w:val="es-ES"/>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w:t>
      </w:r>
      <w:r w:rsidR="00674741" w:rsidRPr="00535CEB">
        <w:rPr>
          <w:rFonts w:ascii="Palatino Linotype" w:hAnsi="Palatino Linotype" w:cs="Arial"/>
          <w:color w:val="000000"/>
          <w:lang w:val="es-ES"/>
        </w:rPr>
        <w:t xml:space="preserve"> </w:t>
      </w:r>
      <w:r w:rsidRPr="00535CEB">
        <w:rPr>
          <w:rFonts w:ascii="Palatino Linotype" w:hAnsi="Palatino Linotype" w:cs="Arial"/>
          <w:color w:val="000000"/>
          <w:lang w:val="es-ES"/>
        </w:rPr>
        <w:t>l</w:t>
      </w:r>
      <w:r w:rsidR="00674741" w:rsidRPr="00535CEB">
        <w:rPr>
          <w:rFonts w:ascii="Palatino Linotype" w:hAnsi="Palatino Linotype" w:cs="Arial"/>
          <w:color w:val="000000"/>
          <w:lang w:val="es-ES"/>
        </w:rPr>
        <w:t>a</w:t>
      </w:r>
      <w:r w:rsidRPr="00535CEB">
        <w:rPr>
          <w:rFonts w:ascii="Palatino Linotype" w:hAnsi="Palatino Linotype" w:cs="Arial"/>
          <w:color w:val="000000"/>
          <w:lang w:val="es-ES"/>
        </w:rPr>
        <w:t xml:space="preserve"> solicitante le asiste el derecho para poder presentar el recurso de revisión correspondiente.  </w:t>
      </w:r>
    </w:p>
    <w:p w:rsidR="006E3E2E" w:rsidRPr="00535CEB" w:rsidRDefault="006E3E2E" w:rsidP="006E3E2E">
      <w:pPr>
        <w:spacing w:line="360" w:lineRule="auto"/>
        <w:jc w:val="both"/>
        <w:rPr>
          <w:rFonts w:ascii="Palatino Linotype" w:hAnsi="Palatino Linotype" w:cs="Arial"/>
          <w:color w:val="000000"/>
          <w:lang w:val="es-ES"/>
        </w:rPr>
      </w:pPr>
    </w:p>
    <w:p w:rsidR="006E3E2E" w:rsidRPr="00535CEB" w:rsidRDefault="006E3E2E" w:rsidP="006E3E2E">
      <w:pPr>
        <w:spacing w:line="360" w:lineRule="auto"/>
        <w:jc w:val="both"/>
        <w:rPr>
          <w:rFonts w:ascii="Palatino Linotype" w:hAnsi="Palatino Linotype" w:cs="Arial"/>
          <w:color w:val="000000"/>
          <w:lang w:val="es-ES"/>
        </w:rPr>
      </w:pPr>
      <w:r w:rsidRPr="00535CEB">
        <w:rPr>
          <w:rFonts w:ascii="Palatino Linotype" w:hAnsi="Palatino Linotype" w:cs="Arial"/>
          <w:color w:val="000000"/>
          <w:lang w:val="es-ES"/>
        </w:rPr>
        <w:t xml:space="preserve">Derivado de lo anterior, se constituye la figura jurídica de la </w:t>
      </w:r>
      <w:r w:rsidRPr="00535CEB">
        <w:rPr>
          <w:rFonts w:ascii="Palatino Linotype" w:hAnsi="Palatino Linotype" w:cs="Arial"/>
          <w:b/>
          <w:color w:val="000000"/>
          <w:lang w:val="es-ES"/>
        </w:rPr>
        <w:t>NEGATIVA FICTA</w:t>
      </w:r>
      <w:r w:rsidRPr="00535CEB">
        <w:rPr>
          <w:rFonts w:ascii="Palatino Linotype" w:hAnsi="Palatino Linotype" w:cs="Arial"/>
          <w:color w:val="000000"/>
          <w:lang w:val="es-ES"/>
        </w:rPr>
        <w:t>, cuya esencia consiste en atribuir un efecto negativo al silencio de la autoridad administrativa frente a las instancias y solicitudes que hagan los particulares.</w:t>
      </w:r>
    </w:p>
    <w:p w:rsidR="006E3E2E" w:rsidRPr="00535CEB" w:rsidRDefault="006E3E2E" w:rsidP="006E3E2E">
      <w:pPr>
        <w:spacing w:line="360" w:lineRule="auto"/>
        <w:jc w:val="both"/>
        <w:rPr>
          <w:rFonts w:ascii="Palatino Linotype" w:hAnsi="Palatino Linotype" w:cs="Arial"/>
          <w:color w:val="000000"/>
          <w:lang w:val="es-ES"/>
        </w:rPr>
      </w:pPr>
    </w:p>
    <w:p w:rsidR="006E3E2E" w:rsidRPr="00535CEB" w:rsidRDefault="006E3E2E" w:rsidP="006E3E2E">
      <w:pPr>
        <w:spacing w:line="360" w:lineRule="auto"/>
        <w:jc w:val="both"/>
        <w:rPr>
          <w:rFonts w:ascii="Palatino Linotype" w:hAnsi="Palatino Linotype" w:cs="Arial"/>
          <w:color w:val="000000"/>
          <w:lang w:val="es-ES"/>
        </w:rPr>
      </w:pPr>
      <w:r w:rsidRPr="00535CEB">
        <w:rPr>
          <w:rFonts w:ascii="Palatino Linotype" w:hAnsi="Palatino Linotype" w:cs="Arial"/>
          <w:color w:val="000000"/>
          <w:lang w:val="es-ES"/>
        </w:rPr>
        <w:t>Por su parte el artículo 178 de la Ley de Transparencia y Acceso a la Información Pública del Estado de México y Municipios, establece:</w:t>
      </w:r>
    </w:p>
    <w:p w:rsidR="006E3E2E" w:rsidRPr="00535CEB" w:rsidRDefault="006E3E2E" w:rsidP="006E3E2E">
      <w:pPr>
        <w:jc w:val="both"/>
        <w:rPr>
          <w:rFonts w:ascii="Palatino Linotype" w:hAnsi="Palatino Linotype" w:cs="Arial"/>
          <w:color w:val="000000"/>
          <w:lang w:val="es-ES"/>
        </w:rPr>
      </w:pPr>
    </w:p>
    <w:p w:rsidR="006E3E2E" w:rsidRPr="00535CEB" w:rsidRDefault="006E3E2E" w:rsidP="006E3E2E">
      <w:pPr>
        <w:ind w:left="851" w:right="901"/>
        <w:jc w:val="both"/>
        <w:rPr>
          <w:rFonts w:ascii="Palatino Linotype" w:hAnsi="Palatino Linotype" w:cs="Arial"/>
          <w:i/>
          <w:color w:val="000000"/>
          <w:sz w:val="22"/>
          <w:szCs w:val="22"/>
          <w:lang w:val="es-ES"/>
        </w:rPr>
      </w:pPr>
      <w:r w:rsidRPr="00535CEB">
        <w:rPr>
          <w:rFonts w:ascii="Palatino Linotype" w:hAnsi="Palatino Linotype" w:cs="Arial"/>
          <w:b/>
          <w:i/>
          <w:color w:val="000000"/>
          <w:sz w:val="22"/>
          <w:szCs w:val="22"/>
          <w:lang w:val="es-ES"/>
        </w:rPr>
        <w:t xml:space="preserve">“Artículo 178. </w:t>
      </w:r>
      <w:r w:rsidRPr="00535CEB">
        <w:rPr>
          <w:rFonts w:ascii="Palatino Linotype"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E3E2E" w:rsidRPr="00535CEB" w:rsidRDefault="006E3E2E" w:rsidP="006E3E2E">
      <w:pPr>
        <w:ind w:left="851" w:right="901"/>
        <w:jc w:val="both"/>
        <w:rPr>
          <w:rFonts w:ascii="Palatino Linotype" w:hAnsi="Palatino Linotype" w:cs="Arial"/>
          <w:i/>
          <w:color w:val="000000"/>
          <w:sz w:val="22"/>
          <w:szCs w:val="22"/>
          <w:lang w:val="es-ES"/>
        </w:rPr>
      </w:pPr>
      <w:r w:rsidRPr="00535CEB">
        <w:rPr>
          <w:rFonts w:ascii="Palatino Linotype"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535CEB">
        <w:rPr>
          <w:rFonts w:ascii="Palatino Linotype" w:hAnsi="Palatino Linotype" w:cs="Arial"/>
          <w:i/>
          <w:color w:val="000000"/>
          <w:sz w:val="22"/>
          <w:szCs w:val="22"/>
          <w:lang w:val="es-ES"/>
        </w:rPr>
        <w:t>, acompañado con el documento que pruebe la fecha en que presentó la solicitud.</w:t>
      </w:r>
    </w:p>
    <w:p w:rsidR="006E3E2E" w:rsidRPr="00535CEB" w:rsidRDefault="006E3E2E" w:rsidP="006E3E2E">
      <w:pPr>
        <w:ind w:left="851" w:right="901"/>
        <w:jc w:val="both"/>
        <w:rPr>
          <w:rFonts w:ascii="Palatino Linotype" w:hAnsi="Palatino Linotype" w:cs="Arial"/>
          <w:i/>
          <w:color w:val="000000"/>
          <w:sz w:val="22"/>
          <w:szCs w:val="22"/>
          <w:lang w:val="es-ES"/>
        </w:rPr>
      </w:pPr>
      <w:r w:rsidRPr="00535CEB">
        <w:rPr>
          <w:rFonts w:ascii="Palatino Linotype"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6E3E2E" w:rsidRPr="00535CEB" w:rsidRDefault="006E3E2E" w:rsidP="006E3E2E">
      <w:pPr>
        <w:ind w:left="851" w:right="901"/>
        <w:jc w:val="both"/>
        <w:rPr>
          <w:rFonts w:ascii="Palatino Linotype" w:hAnsi="Palatino Linotype" w:cs="Arial"/>
          <w:i/>
          <w:color w:val="000000"/>
          <w:sz w:val="22"/>
          <w:szCs w:val="22"/>
          <w:lang w:val="es-ES"/>
        </w:rPr>
      </w:pPr>
      <w:r w:rsidRPr="00535CEB">
        <w:rPr>
          <w:rFonts w:ascii="Palatino Linotype" w:hAnsi="Palatino Linotype" w:cs="Arial"/>
          <w:i/>
          <w:color w:val="000000"/>
          <w:sz w:val="22"/>
          <w:szCs w:val="22"/>
          <w:lang w:val="es-ES"/>
        </w:rPr>
        <w:t xml:space="preserve">(Énfasis añadido) </w:t>
      </w:r>
    </w:p>
    <w:p w:rsidR="006E3E2E" w:rsidRPr="00535CEB" w:rsidRDefault="006E3E2E" w:rsidP="006E3E2E">
      <w:pPr>
        <w:jc w:val="both"/>
        <w:rPr>
          <w:rFonts w:ascii="Palatino Linotype" w:hAnsi="Palatino Linotype" w:cs="Arial"/>
          <w:color w:val="000000"/>
          <w:lang w:val="es-ES"/>
        </w:rPr>
      </w:pPr>
    </w:p>
    <w:p w:rsidR="006E3E2E" w:rsidRPr="00535CEB" w:rsidRDefault="006E3E2E" w:rsidP="006E3E2E">
      <w:pPr>
        <w:spacing w:line="360" w:lineRule="auto"/>
        <w:jc w:val="both"/>
        <w:rPr>
          <w:rFonts w:ascii="Palatino Linotype" w:hAnsi="Palatino Linotype" w:cs="Arial"/>
          <w:color w:val="000000"/>
          <w:lang w:val="es-ES"/>
        </w:rPr>
      </w:pPr>
      <w:r w:rsidRPr="00535CEB">
        <w:rPr>
          <w:rFonts w:ascii="Palatino Linotype" w:hAnsi="Palatino Linotype" w:cs="Arial"/>
          <w:color w:val="000000"/>
          <w:lang w:val="es-ES"/>
        </w:rPr>
        <w:t xml:space="preserve">Es así que, el recurso de revisión se ha de interponer dentro del plazo de quince días hábiles contados a partir del día siguiente al en que la particular tiene conocimiento de la resolución respectiva, de ahí que, para que empiece a computarse necesariamente tiene que existir una respuesta expresa por parte del </w:t>
      </w:r>
      <w:r w:rsidRPr="00535CEB">
        <w:rPr>
          <w:rFonts w:ascii="Palatino Linotype" w:hAnsi="Palatino Linotype" w:cs="Arial"/>
          <w:b/>
          <w:color w:val="000000"/>
          <w:lang w:val="es-ES"/>
        </w:rPr>
        <w:t>SUJETO OBLIGADO</w:t>
      </w:r>
      <w:r w:rsidRPr="00535CEB">
        <w:rPr>
          <w:rFonts w:ascii="Palatino Linotype" w:hAnsi="Palatino Linotype" w:cs="Arial"/>
          <w:color w:val="000000"/>
          <w:lang w:val="es-ES"/>
        </w:rPr>
        <w:t xml:space="preserve">; sin embargo, tratándose de negativa ficta no existe respuesta que se haga del conocimiento de la particular a partir de la cual pueda computarse dicho término, por tal motivo es pertinente establecer que no existe plazo para la interposición del recurso de revisión y por tanto </w:t>
      </w:r>
      <w:r w:rsidRPr="00535CEB">
        <w:rPr>
          <w:rFonts w:ascii="Palatino Linotype" w:hAnsi="Palatino Linotype" w:cs="Arial"/>
          <w:b/>
          <w:color w:val="000000"/>
          <w:lang w:val="es-ES"/>
        </w:rPr>
        <w:t xml:space="preserve">LA RECURRENTE </w:t>
      </w:r>
      <w:r w:rsidRPr="00535CEB">
        <w:rPr>
          <w:rFonts w:ascii="Palatino Linotype" w:hAnsi="Palatino Linotype" w:cs="Arial"/>
          <w:color w:val="000000"/>
          <w:lang w:val="es-ES"/>
        </w:rPr>
        <w:t xml:space="preserve">está en la total libertad de presentar su medio de impugnación en cualquier momento, </w:t>
      </w:r>
      <w:r w:rsidR="0048499A" w:rsidRPr="00535CEB">
        <w:rPr>
          <w:rFonts w:ascii="Palatino Linotype" w:hAnsi="Palatino Linotype" w:cs="Arial"/>
          <w:color w:val="000000"/>
          <w:lang w:val="es-ES"/>
        </w:rPr>
        <w:t xml:space="preserve">en razón a que en las solicitudes </w:t>
      </w:r>
      <w:r w:rsidR="004019CB" w:rsidRPr="00535CEB">
        <w:rPr>
          <w:rFonts w:ascii="Palatino Linotype" w:hAnsi="Palatino Linotype" w:cs="Arial"/>
          <w:color w:val="000000"/>
          <w:lang w:val="es-ES"/>
        </w:rPr>
        <w:t xml:space="preserve">de mérito, </w:t>
      </w:r>
      <w:r w:rsidR="004019CB" w:rsidRPr="00535CEB">
        <w:rPr>
          <w:rFonts w:ascii="Palatino Linotype" w:hAnsi="Palatino Linotype" w:cs="Arial"/>
          <w:b/>
          <w:color w:val="000000"/>
          <w:lang w:val="es-ES"/>
        </w:rPr>
        <w:t xml:space="preserve">EL SUJETO OBLIGADO </w:t>
      </w:r>
      <w:r w:rsidR="004019CB" w:rsidRPr="00535CEB">
        <w:rPr>
          <w:rFonts w:ascii="Palatino Linotype" w:hAnsi="Palatino Linotype" w:cs="Arial"/>
          <w:color w:val="000000"/>
          <w:lang w:val="es-ES"/>
        </w:rPr>
        <w:t xml:space="preserve">omitió dar respuesta, </w:t>
      </w:r>
      <w:r w:rsidRPr="00535CEB">
        <w:rPr>
          <w:rFonts w:ascii="Palatino Linotype" w:hAnsi="Palatino Linotype" w:cs="Arial"/>
          <w:color w:val="000000"/>
          <w:lang w:val="es-ES"/>
        </w:rPr>
        <w:t>consecuentemente se tiene que dicho</w:t>
      </w:r>
      <w:r w:rsidR="007C1747" w:rsidRPr="00535CEB">
        <w:rPr>
          <w:rFonts w:ascii="Palatino Linotype" w:hAnsi="Palatino Linotype" w:cs="Arial"/>
          <w:color w:val="000000"/>
          <w:lang w:val="es-ES"/>
        </w:rPr>
        <w:t>s</w:t>
      </w:r>
      <w:r w:rsidRPr="00535CEB">
        <w:rPr>
          <w:rFonts w:ascii="Palatino Linotype" w:hAnsi="Palatino Linotype" w:cs="Arial"/>
          <w:color w:val="000000"/>
          <w:lang w:val="es-ES"/>
        </w:rPr>
        <w:t xml:space="preserve"> recurso</w:t>
      </w:r>
      <w:r w:rsidR="007C1747" w:rsidRPr="00535CEB">
        <w:rPr>
          <w:rFonts w:ascii="Palatino Linotype" w:hAnsi="Palatino Linotype" w:cs="Arial"/>
          <w:color w:val="000000"/>
          <w:lang w:val="es-ES"/>
        </w:rPr>
        <w:t>s se presentaron</w:t>
      </w:r>
      <w:r w:rsidRPr="00535CEB">
        <w:rPr>
          <w:rFonts w:ascii="Palatino Linotype" w:hAnsi="Palatino Linotype" w:cs="Arial"/>
          <w:color w:val="000000"/>
          <w:lang w:val="es-ES"/>
        </w:rPr>
        <w:t xml:space="preserve"> oportunamente.</w:t>
      </w:r>
    </w:p>
    <w:p w:rsidR="00E42C80" w:rsidRPr="00535CEB" w:rsidRDefault="006E3E2E" w:rsidP="00E42C80">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b/>
        </w:rPr>
      </w:pPr>
      <w:proofErr w:type="spellStart"/>
      <w:r w:rsidRPr="00535CEB">
        <w:rPr>
          <w:rFonts w:ascii="Palatino Linotype" w:hAnsi="Palatino Linotype" w:cs="Arial"/>
          <w:b/>
          <w:szCs w:val="28"/>
        </w:rPr>
        <w:t>Procedibilidad</w:t>
      </w:r>
      <w:proofErr w:type="spellEnd"/>
      <w:r w:rsidRPr="00535CEB">
        <w:rPr>
          <w:rFonts w:ascii="Palatino Linotype" w:hAnsi="Palatino Linotype" w:cs="Arial"/>
          <w:b/>
          <w:szCs w:val="28"/>
        </w:rPr>
        <w:t xml:space="preserve">. </w:t>
      </w:r>
      <w:r w:rsidR="00E42C80" w:rsidRPr="00535CEB">
        <w:rPr>
          <w:rFonts w:ascii="Palatino Linotype" w:hAnsi="Palatino Linotype" w:cs="Arial"/>
        </w:rPr>
        <w:t xml:space="preserve">Esta Ponencia considera importante abordar el análisis de los </w:t>
      </w:r>
      <w:r w:rsidR="004019CB" w:rsidRPr="00535CEB">
        <w:rPr>
          <w:rFonts w:ascii="Palatino Linotype" w:hAnsi="Palatino Linotype" w:cs="Arial"/>
        </w:rPr>
        <w:t xml:space="preserve">requisitos de </w:t>
      </w:r>
      <w:proofErr w:type="spellStart"/>
      <w:r w:rsidR="004019CB" w:rsidRPr="00535CEB">
        <w:rPr>
          <w:rFonts w:ascii="Palatino Linotype" w:hAnsi="Palatino Linotype" w:cs="Arial"/>
        </w:rPr>
        <w:t>procedibilidad</w:t>
      </w:r>
      <w:proofErr w:type="spellEnd"/>
      <w:r w:rsidR="004019CB" w:rsidRPr="00535CEB">
        <w:rPr>
          <w:rFonts w:ascii="Palatino Linotype" w:hAnsi="Palatino Linotype" w:cs="Arial"/>
        </w:rPr>
        <w:t xml:space="preserve"> de los </w:t>
      </w:r>
      <w:r w:rsidR="00E42C80" w:rsidRPr="00535CEB">
        <w:rPr>
          <w:rFonts w:ascii="Palatino Linotype" w:hAnsi="Palatino Linotype" w:cs="Arial"/>
        </w:rPr>
        <w:t>recurso de revisión, de esta forma, el artículo 180 de la Ley de Transparencia y Acceso a la Información Pública del Estado de México y Municipios, establece lo siguiente:</w:t>
      </w:r>
    </w:p>
    <w:p w:rsidR="00E42C80" w:rsidRPr="00535CEB" w:rsidRDefault="00E42C80" w:rsidP="00E42C80">
      <w:pPr>
        <w:shd w:val="clear" w:color="auto" w:fill="FFFFFF"/>
        <w:ind w:left="851" w:right="902"/>
        <w:jc w:val="both"/>
        <w:rPr>
          <w:color w:val="212121"/>
          <w:lang w:eastAsia="es-MX"/>
        </w:rPr>
      </w:pPr>
      <w:r w:rsidRPr="00535CEB">
        <w:rPr>
          <w:rFonts w:ascii="Palatino Linotype" w:hAnsi="Palatino Linotype"/>
          <w:b/>
          <w:bCs/>
          <w:i/>
          <w:iCs/>
          <w:color w:val="212121"/>
          <w:sz w:val="22"/>
          <w:szCs w:val="22"/>
          <w:bdr w:val="none" w:sz="0" w:space="0" w:color="auto" w:frame="1"/>
          <w:lang w:eastAsia="es-MX"/>
        </w:rPr>
        <w:t>“Artículo 180. </w:t>
      </w:r>
      <w:r w:rsidRPr="00535CEB">
        <w:rPr>
          <w:rFonts w:ascii="Palatino Linotype" w:hAnsi="Palatino Linotype"/>
          <w:i/>
          <w:iCs/>
          <w:color w:val="212121"/>
          <w:sz w:val="22"/>
          <w:szCs w:val="22"/>
          <w:bdr w:val="none" w:sz="0" w:space="0" w:color="auto" w:frame="1"/>
          <w:lang w:eastAsia="es-MX"/>
        </w:rPr>
        <w:t>El recurso de revisión contendrá:</w:t>
      </w:r>
    </w:p>
    <w:p w:rsidR="00E42C80" w:rsidRPr="00535CEB" w:rsidRDefault="00E42C80" w:rsidP="00E42C80">
      <w:pPr>
        <w:shd w:val="clear" w:color="auto" w:fill="FFFFFF"/>
        <w:ind w:left="851" w:right="902"/>
        <w:jc w:val="both"/>
        <w:rPr>
          <w:color w:val="212121"/>
          <w:lang w:eastAsia="es-MX"/>
        </w:rPr>
      </w:pPr>
      <w:r w:rsidRPr="00535CEB">
        <w:rPr>
          <w:rFonts w:ascii="Palatino Linotype" w:hAnsi="Palatino Linotype"/>
          <w:b/>
          <w:bCs/>
          <w:i/>
          <w:iCs/>
          <w:color w:val="212121"/>
          <w:sz w:val="22"/>
          <w:szCs w:val="22"/>
          <w:bdr w:val="none" w:sz="0" w:space="0" w:color="auto" w:frame="1"/>
          <w:lang w:eastAsia="es-MX"/>
        </w:rPr>
        <w:t>I. </w:t>
      </w:r>
      <w:r w:rsidRPr="00535CEB">
        <w:rPr>
          <w:rFonts w:ascii="Palatino Linotype" w:hAnsi="Palatino Linotype"/>
          <w:i/>
          <w:iCs/>
          <w:color w:val="212121"/>
          <w:sz w:val="22"/>
          <w:szCs w:val="22"/>
          <w:bdr w:val="none" w:sz="0" w:space="0" w:color="auto" w:frame="1"/>
          <w:lang w:eastAsia="es-MX"/>
        </w:rPr>
        <w:t>El sujeto obligado ante la cual se presentó la solicitud;</w:t>
      </w:r>
    </w:p>
    <w:p w:rsidR="00E42C80" w:rsidRPr="00535CEB" w:rsidRDefault="00E42C80" w:rsidP="00E42C80">
      <w:pPr>
        <w:shd w:val="clear" w:color="auto" w:fill="FFFFFF"/>
        <w:ind w:left="851" w:right="902"/>
        <w:jc w:val="both"/>
        <w:rPr>
          <w:color w:val="212121"/>
          <w:lang w:eastAsia="es-MX"/>
        </w:rPr>
      </w:pPr>
      <w:r w:rsidRPr="00535CEB">
        <w:rPr>
          <w:rFonts w:ascii="Palatino Linotype" w:hAnsi="Palatino Linotype"/>
          <w:b/>
          <w:bCs/>
          <w:i/>
          <w:iCs/>
          <w:color w:val="212121"/>
          <w:sz w:val="22"/>
          <w:szCs w:val="22"/>
          <w:bdr w:val="none" w:sz="0" w:space="0" w:color="auto" w:frame="1"/>
          <w:lang w:eastAsia="es-MX"/>
        </w:rPr>
        <w:t>II. El nombre del solicitante que recurre </w:t>
      </w:r>
      <w:r w:rsidRPr="00535CEB">
        <w:rPr>
          <w:rFonts w:ascii="Palatino Linotype" w:hAnsi="Palatino Linotype"/>
          <w:i/>
          <w:iCs/>
          <w:color w:val="212121"/>
          <w:sz w:val="22"/>
          <w:szCs w:val="22"/>
          <w:bdr w:val="none" w:sz="0" w:space="0" w:color="auto" w:frame="1"/>
          <w:lang w:eastAsia="es-MX"/>
        </w:rPr>
        <w:t>o de su representante y, en su caso, del tercero interesado, así como la dirección o medio que señale para recibir notificaciones;</w:t>
      </w:r>
    </w:p>
    <w:p w:rsidR="00E42C80" w:rsidRPr="00535CEB" w:rsidRDefault="00E42C80" w:rsidP="00E42C80">
      <w:pPr>
        <w:shd w:val="clear" w:color="auto" w:fill="FFFFFF"/>
        <w:ind w:left="851" w:right="902"/>
        <w:jc w:val="both"/>
        <w:rPr>
          <w:color w:val="212121"/>
          <w:lang w:eastAsia="es-MX"/>
        </w:rPr>
      </w:pPr>
      <w:r w:rsidRPr="00535CEB">
        <w:rPr>
          <w:rFonts w:ascii="Palatino Linotype" w:hAnsi="Palatino Linotype"/>
          <w:b/>
          <w:bCs/>
          <w:i/>
          <w:iCs/>
          <w:color w:val="212121"/>
          <w:sz w:val="22"/>
          <w:szCs w:val="22"/>
          <w:bdr w:val="none" w:sz="0" w:space="0" w:color="auto" w:frame="1"/>
          <w:lang w:eastAsia="es-MX"/>
        </w:rPr>
        <w:t>III. </w:t>
      </w:r>
      <w:r w:rsidRPr="00535CEB">
        <w:rPr>
          <w:rFonts w:ascii="Palatino Linotype" w:hAnsi="Palatino Linotype"/>
          <w:i/>
          <w:iCs/>
          <w:color w:val="212121"/>
          <w:sz w:val="22"/>
          <w:szCs w:val="22"/>
          <w:bdr w:val="none" w:sz="0" w:space="0" w:color="auto" w:frame="1"/>
          <w:lang w:eastAsia="es-MX"/>
        </w:rPr>
        <w:t>El número de folio de respuesta de la solicitud de acceso;</w:t>
      </w:r>
    </w:p>
    <w:p w:rsidR="00E42C80" w:rsidRPr="00535CEB" w:rsidRDefault="00E42C80" w:rsidP="00E42C80">
      <w:pPr>
        <w:shd w:val="clear" w:color="auto" w:fill="FFFFFF"/>
        <w:ind w:left="851" w:right="902"/>
        <w:jc w:val="both"/>
        <w:rPr>
          <w:color w:val="212121"/>
          <w:lang w:eastAsia="es-MX"/>
        </w:rPr>
      </w:pPr>
      <w:r w:rsidRPr="00535CEB">
        <w:rPr>
          <w:rFonts w:ascii="Palatino Linotype" w:hAnsi="Palatino Linotype"/>
          <w:b/>
          <w:bCs/>
          <w:i/>
          <w:iCs/>
          <w:color w:val="212121"/>
          <w:sz w:val="22"/>
          <w:szCs w:val="22"/>
          <w:bdr w:val="none" w:sz="0" w:space="0" w:color="auto" w:frame="1"/>
          <w:lang w:eastAsia="es-MX"/>
        </w:rPr>
        <w:t>IV. </w:t>
      </w:r>
      <w:r w:rsidRPr="00535CEB">
        <w:rPr>
          <w:rFonts w:ascii="Palatino Linotype" w:hAnsi="Palatino Linotype"/>
          <w:i/>
          <w:iCs/>
          <w:color w:val="212121"/>
          <w:sz w:val="22"/>
          <w:szCs w:val="22"/>
          <w:bdr w:val="none" w:sz="0" w:space="0" w:color="auto" w:frame="1"/>
          <w:lang w:eastAsia="es-MX"/>
        </w:rPr>
        <w:t>La fecha en que fue notificada la respuesta al solicitante o tuvo conocimiento del acto reclamado, o de presentación de la solicitud, en caso de falta de respuesta;</w:t>
      </w:r>
    </w:p>
    <w:p w:rsidR="00E42C80" w:rsidRPr="00535CEB" w:rsidRDefault="00E42C80" w:rsidP="00E42C80">
      <w:pPr>
        <w:shd w:val="clear" w:color="auto" w:fill="FFFFFF"/>
        <w:ind w:left="851" w:right="902"/>
        <w:jc w:val="both"/>
        <w:rPr>
          <w:color w:val="212121"/>
          <w:lang w:eastAsia="es-MX"/>
        </w:rPr>
      </w:pPr>
      <w:r w:rsidRPr="00535CEB">
        <w:rPr>
          <w:rFonts w:ascii="Palatino Linotype" w:hAnsi="Palatino Linotype"/>
          <w:b/>
          <w:bCs/>
          <w:i/>
          <w:iCs/>
          <w:color w:val="212121"/>
          <w:sz w:val="22"/>
          <w:szCs w:val="22"/>
          <w:bdr w:val="none" w:sz="0" w:space="0" w:color="auto" w:frame="1"/>
          <w:lang w:eastAsia="es-MX"/>
        </w:rPr>
        <w:t>V. </w:t>
      </w:r>
      <w:r w:rsidRPr="00535CEB">
        <w:rPr>
          <w:rFonts w:ascii="Palatino Linotype" w:hAnsi="Palatino Linotype"/>
          <w:i/>
          <w:iCs/>
          <w:color w:val="212121"/>
          <w:sz w:val="22"/>
          <w:szCs w:val="22"/>
          <w:bdr w:val="none" w:sz="0" w:space="0" w:color="auto" w:frame="1"/>
          <w:lang w:eastAsia="es-MX"/>
        </w:rPr>
        <w:t>El acto que se recurre;</w:t>
      </w:r>
    </w:p>
    <w:p w:rsidR="00E42C80" w:rsidRPr="00535CEB" w:rsidRDefault="00E42C80" w:rsidP="00E42C80">
      <w:pPr>
        <w:shd w:val="clear" w:color="auto" w:fill="FFFFFF"/>
        <w:ind w:left="851" w:right="902"/>
        <w:jc w:val="both"/>
        <w:rPr>
          <w:color w:val="212121"/>
          <w:lang w:eastAsia="es-MX"/>
        </w:rPr>
      </w:pPr>
      <w:r w:rsidRPr="00535CEB">
        <w:rPr>
          <w:rFonts w:ascii="Palatino Linotype" w:hAnsi="Palatino Linotype"/>
          <w:b/>
          <w:bCs/>
          <w:i/>
          <w:iCs/>
          <w:color w:val="212121"/>
          <w:sz w:val="22"/>
          <w:szCs w:val="22"/>
          <w:bdr w:val="none" w:sz="0" w:space="0" w:color="auto" w:frame="1"/>
          <w:lang w:eastAsia="es-MX"/>
        </w:rPr>
        <w:t>VI. </w:t>
      </w:r>
      <w:r w:rsidRPr="00535CEB">
        <w:rPr>
          <w:rFonts w:ascii="Palatino Linotype" w:hAnsi="Palatino Linotype"/>
          <w:i/>
          <w:iCs/>
          <w:color w:val="212121"/>
          <w:sz w:val="22"/>
          <w:szCs w:val="22"/>
          <w:bdr w:val="none" w:sz="0" w:space="0" w:color="auto" w:frame="1"/>
          <w:lang w:eastAsia="es-MX"/>
        </w:rPr>
        <w:t>Las razones o motivos de inconformidad;</w:t>
      </w:r>
    </w:p>
    <w:p w:rsidR="00E42C80" w:rsidRPr="00535CEB" w:rsidRDefault="00E42C80" w:rsidP="00E42C80">
      <w:pPr>
        <w:shd w:val="clear" w:color="auto" w:fill="FFFFFF"/>
        <w:ind w:left="851" w:right="902"/>
        <w:jc w:val="both"/>
        <w:rPr>
          <w:color w:val="212121"/>
          <w:lang w:eastAsia="es-MX"/>
        </w:rPr>
      </w:pPr>
      <w:r w:rsidRPr="00535CEB">
        <w:rPr>
          <w:rFonts w:ascii="Palatino Linotype" w:hAnsi="Palatino Linotype"/>
          <w:b/>
          <w:bCs/>
          <w:i/>
          <w:iCs/>
          <w:color w:val="212121"/>
          <w:sz w:val="22"/>
          <w:szCs w:val="22"/>
          <w:bdr w:val="none" w:sz="0" w:space="0" w:color="auto" w:frame="1"/>
          <w:lang w:eastAsia="es-MX"/>
        </w:rPr>
        <w:t>VII. </w:t>
      </w:r>
      <w:r w:rsidRPr="00535CEB">
        <w:rPr>
          <w:rFonts w:ascii="Palatino Linotype" w:hAnsi="Palatino Linotype"/>
          <w:i/>
          <w:iCs/>
          <w:color w:val="212121"/>
          <w:sz w:val="22"/>
          <w:szCs w:val="22"/>
          <w:bdr w:val="none" w:sz="0" w:space="0" w:color="auto" w:frame="1"/>
          <w:lang w:eastAsia="es-MX"/>
        </w:rPr>
        <w:t>La copia de la respuesta que se impugna y, en su caso, de la notificación correspondiente, en el caso de respuesta de la solicitud; y</w:t>
      </w:r>
    </w:p>
    <w:p w:rsidR="00E42C80" w:rsidRPr="00535CEB" w:rsidRDefault="00E42C80" w:rsidP="00E42C80">
      <w:pPr>
        <w:shd w:val="clear" w:color="auto" w:fill="FFFFFF"/>
        <w:ind w:left="851" w:right="902"/>
        <w:jc w:val="both"/>
        <w:rPr>
          <w:color w:val="212121"/>
          <w:lang w:eastAsia="es-MX"/>
        </w:rPr>
      </w:pPr>
      <w:r w:rsidRPr="00535CEB">
        <w:rPr>
          <w:rFonts w:ascii="Palatino Linotype" w:hAnsi="Palatino Linotype"/>
          <w:b/>
          <w:bCs/>
          <w:i/>
          <w:iCs/>
          <w:color w:val="212121"/>
          <w:sz w:val="22"/>
          <w:szCs w:val="22"/>
          <w:bdr w:val="none" w:sz="0" w:space="0" w:color="auto" w:frame="1"/>
          <w:lang w:eastAsia="es-MX"/>
        </w:rPr>
        <w:t>VIII. </w:t>
      </w:r>
      <w:r w:rsidRPr="00535CEB">
        <w:rPr>
          <w:rFonts w:ascii="Palatino Linotype" w:hAnsi="Palatino Linotype"/>
          <w:i/>
          <w:iCs/>
          <w:color w:val="212121"/>
          <w:sz w:val="22"/>
          <w:szCs w:val="22"/>
          <w:bdr w:val="none" w:sz="0" w:space="0" w:color="auto" w:frame="1"/>
          <w:lang w:eastAsia="es-MX"/>
        </w:rPr>
        <w:t>Firma del recurrente, en su caso, cuando se presente por escrito, requisito sin el cual se dará trámite al recurso.</w:t>
      </w:r>
    </w:p>
    <w:p w:rsidR="00E42C80" w:rsidRPr="00535CEB" w:rsidRDefault="00E42C80" w:rsidP="00E42C80">
      <w:pPr>
        <w:shd w:val="clear" w:color="auto" w:fill="FFFFFF"/>
        <w:ind w:left="851" w:right="902"/>
        <w:jc w:val="both"/>
        <w:rPr>
          <w:color w:val="212121"/>
          <w:lang w:eastAsia="es-MX"/>
        </w:rPr>
      </w:pPr>
      <w:r w:rsidRPr="00535CEB">
        <w:rPr>
          <w:rFonts w:ascii="Palatino Linotype" w:hAnsi="Palatino Linotype"/>
          <w:i/>
          <w:iCs/>
          <w:color w:val="212121"/>
          <w:sz w:val="22"/>
          <w:szCs w:val="22"/>
          <w:bdr w:val="none" w:sz="0" w:space="0" w:color="auto" w:frame="1"/>
          <w:lang w:eastAsia="es-MX"/>
        </w:rPr>
        <w:t>Adicionalmente, se podrán anexar las pruebas y demás elementos que considere procedentes someter a juicio del Instituto.</w:t>
      </w:r>
    </w:p>
    <w:p w:rsidR="00E42C80" w:rsidRPr="00535CEB" w:rsidRDefault="00E42C80" w:rsidP="00E42C80">
      <w:pPr>
        <w:shd w:val="clear" w:color="auto" w:fill="FFFFFF"/>
        <w:ind w:left="851" w:right="902"/>
        <w:jc w:val="both"/>
        <w:rPr>
          <w:color w:val="212121"/>
          <w:lang w:eastAsia="es-MX"/>
        </w:rPr>
      </w:pPr>
      <w:r w:rsidRPr="00535CEB">
        <w:rPr>
          <w:rFonts w:ascii="Palatino Linotype" w:hAnsi="Palatino Linotype"/>
          <w:i/>
          <w:iCs/>
          <w:color w:val="212121"/>
          <w:sz w:val="22"/>
          <w:szCs w:val="22"/>
          <w:bdr w:val="none" w:sz="0" w:space="0" w:color="auto" w:frame="1"/>
          <w:lang w:eastAsia="es-MX"/>
        </w:rPr>
        <w:t>En ningún caso será necesario que el particular ratifique el recurso de revisión interpuesto.</w:t>
      </w:r>
    </w:p>
    <w:p w:rsidR="00E42C80" w:rsidRPr="00535CEB" w:rsidRDefault="00E42C80" w:rsidP="00E42C80">
      <w:pPr>
        <w:shd w:val="clear" w:color="auto" w:fill="FFFFFF"/>
        <w:ind w:left="851" w:right="902"/>
        <w:jc w:val="both"/>
        <w:rPr>
          <w:color w:val="212121"/>
          <w:lang w:eastAsia="es-MX"/>
        </w:rPr>
      </w:pPr>
      <w:r w:rsidRPr="00535CEB">
        <w:rPr>
          <w:rFonts w:ascii="Palatino Linotype" w:hAnsi="Palatino Linotype"/>
          <w:b/>
          <w:bCs/>
          <w:i/>
          <w:iCs/>
          <w:color w:val="212121"/>
          <w:sz w:val="22"/>
          <w:szCs w:val="22"/>
          <w:bdr w:val="none" w:sz="0" w:space="0" w:color="auto" w:frame="1"/>
          <w:lang w:eastAsia="es-MX"/>
        </w:rPr>
        <w:t>En caso de que el recurso se interponga de manera electrónica no será indispensable que contengan los requisitos establecidos en las fracciones II</w:t>
      </w:r>
      <w:r w:rsidRPr="00535CEB">
        <w:rPr>
          <w:rFonts w:ascii="Palatino Linotype" w:hAnsi="Palatino Linotype"/>
          <w:i/>
          <w:iCs/>
          <w:color w:val="212121"/>
          <w:sz w:val="22"/>
          <w:szCs w:val="22"/>
          <w:bdr w:val="none" w:sz="0" w:space="0" w:color="auto" w:frame="1"/>
          <w:lang w:eastAsia="es-MX"/>
        </w:rPr>
        <w:t>, IV, VII y VIII.”</w:t>
      </w:r>
    </w:p>
    <w:p w:rsidR="00E42C80" w:rsidRPr="00535CEB" w:rsidRDefault="00E42C80" w:rsidP="00E42C80">
      <w:pPr>
        <w:shd w:val="clear" w:color="auto" w:fill="FFFFFF"/>
        <w:ind w:left="851" w:right="902"/>
        <w:jc w:val="both"/>
        <w:rPr>
          <w:rFonts w:ascii="Palatino Linotype" w:hAnsi="Palatino Linotype"/>
          <w:color w:val="212121"/>
          <w:sz w:val="22"/>
          <w:szCs w:val="22"/>
          <w:bdr w:val="none" w:sz="0" w:space="0" w:color="auto" w:frame="1"/>
          <w:lang w:eastAsia="es-MX"/>
        </w:rPr>
      </w:pPr>
      <w:r w:rsidRPr="00535CEB">
        <w:rPr>
          <w:rFonts w:ascii="Palatino Linotype" w:hAnsi="Palatino Linotype"/>
          <w:color w:val="212121"/>
          <w:sz w:val="22"/>
          <w:szCs w:val="22"/>
          <w:bdr w:val="none" w:sz="0" w:space="0" w:color="auto" w:frame="1"/>
          <w:lang w:eastAsia="es-MX"/>
        </w:rPr>
        <w:t>(Énfasis añadido)</w:t>
      </w:r>
    </w:p>
    <w:p w:rsidR="00E42C80" w:rsidRPr="00535CEB" w:rsidRDefault="00E42C80" w:rsidP="00E42C80">
      <w:pPr>
        <w:shd w:val="clear" w:color="auto" w:fill="FFFFFF"/>
        <w:ind w:left="851" w:right="902"/>
        <w:jc w:val="both"/>
        <w:rPr>
          <w:color w:val="212121"/>
          <w:lang w:eastAsia="es-MX"/>
        </w:rPr>
      </w:pPr>
    </w:p>
    <w:p w:rsidR="00E42C80" w:rsidRPr="00535CEB" w:rsidRDefault="00E42C80" w:rsidP="00E42C80">
      <w:pPr>
        <w:shd w:val="clear" w:color="auto" w:fill="FFFFFF"/>
        <w:spacing w:line="360" w:lineRule="auto"/>
        <w:jc w:val="both"/>
        <w:rPr>
          <w:rFonts w:ascii="Palatino Linotype" w:hAnsi="Palatino Linotype"/>
          <w:color w:val="212121"/>
          <w:bdr w:val="none" w:sz="0" w:space="0" w:color="auto" w:frame="1"/>
          <w:lang w:eastAsia="es-MX"/>
        </w:rPr>
      </w:pPr>
      <w:r w:rsidRPr="00535CEB">
        <w:rPr>
          <w:rFonts w:ascii="Palatino Linotype" w:hAnsi="Palatino Linotype"/>
          <w:color w:val="212121"/>
          <w:bdr w:val="none" w:sz="0" w:space="0" w:color="auto" w:frame="1"/>
          <w:lang w:eastAsia="es-MX"/>
        </w:rPr>
        <w:t>En principio, de una interpretación del artículo transcrito se observan los requisitos que deberán contener los recursos de revisión; sobre e</w:t>
      </w:r>
      <w:r w:rsidR="004019CB" w:rsidRPr="00535CEB">
        <w:rPr>
          <w:rFonts w:ascii="Palatino Linotype" w:hAnsi="Palatino Linotype"/>
          <w:color w:val="212121"/>
          <w:bdr w:val="none" w:sz="0" w:space="0" w:color="auto" w:frame="1"/>
          <w:lang w:eastAsia="es-MX"/>
        </w:rPr>
        <w:t>l particular, de la revisión</w:t>
      </w:r>
      <w:r w:rsidR="004019CB" w:rsidRPr="00535CEB">
        <w:rPr>
          <w:rFonts w:ascii="Palatino Linotype" w:hAnsi="Palatino Linotype"/>
          <w:color w:val="212121"/>
          <w:bdr w:val="none" w:sz="0" w:space="0" w:color="auto" w:frame="1"/>
          <w:lang w:eastAsia="es-MX"/>
        </w:rPr>
        <w:br/>
        <w:t xml:space="preserve">de los </w:t>
      </w:r>
      <w:r w:rsidRPr="00535CEB">
        <w:rPr>
          <w:rFonts w:ascii="Palatino Linotype" w:hAnsi="Palatino Linotype"/>
          <w:color w:val="212121"/>
          <w:bdr w:val="none" w:sz="0" w:space="0" w:color="auto" w:frame="1"/>
          <w:lang w:eastAsia="es-MX"/>
        </w:rPr>
        <w:t>expediente</w:t>
      </w:r>
      <w:r w:rsidR="004019CB" w:rsidRPr="00535CEB">
        <w:rPr>
          <w:rFonts w:ascii="Palatino Linotype" w:hAnsi="Palatino Linotype"/>
          <w:color w:val="212121"/>
          <w:bdr w:val="none" w:sz="0" w:space="0" w:color="auto" w:frame="1"/>
          <w:lang w:eastAsia="es-MX"/>
        </w:rPr>
        <w:t>s</w:t>
      </w:r>
      <w:r w:rsidRPr="00535CEB">
        <w:rPr>
          <w:rFonts w:ascii="Palatino Linotype" w:hAnsi="Palatino Linotype"/>
          <w:color w:val="212121"/>
          <w:bdr w:val="none" w:sz="0" w:space="0" w:color="auto" w:frame="1"/>
          <w:lang w:eastAsia="es-MX"/>
        </w:rPr>
        <w:t xml:space="preserve"> electrónico</w:t>
      </w:r>
      <w:r w:rsidR="004019CB" w:rsidRPr="00535CEB">
        <w:rPr>
          <w:rFonts w:ascii="Palatino Linotype" w:hAnsi="Palatino Linotype"/>
          <w:color w:val="212121"/>
          <w:bdr w:val="none" w:sz="0" w:space="0" w:color="auto" w:frame="1"/>
          <w:lang w:eastAsia="es-MX"/>
        </w:rPr>
        <w:t>s</w:t>
      </w:r>
      <w:r w:rsidRPr="00535CEB">
        <w:rPr>
          <w:rFonts w:ascii="Palatino Linotype" w:hAnsi="Palatino Linotype"/>
          <w:color w:val="212121"/>
          <w:bdr w:val="none" w:sz="0" w:space="0" w:color="auto" w:frame="1"/>
          <w:lang w:eastAsia="es-MX"/>
        </w:rPr>
        <w:t xml:space="preserve"> del </w:t>
      </w:r>
      <w:r w:rsidRPr="00535CEB">
        <w:rPr>
          <w:rFonts w:ascii="Palatino Linotype" w:hAnsi="Palatino Linotype"/>
          <w:b/>
          <w:bCs/>
          <w:color w:val="212121"/>
          <w:bdr w:val="none" w:sz="0" w:space="0" w:color="auto" w:frame="1"/>
          <w:lang w:eastAsia="es-MX"/>
        </w:rPr>
        <w:t xml:space="preserve">SAIMEX, </w:t>
      </w:r>
      <w:r w:rsidRPr="00535CEB">
        <w:rPr>
          <w:rFonts w:ascii="Palatino Linotype" w:hAnsi="Palatino Linotype"/>
          <w:color w:val="212121"/>
          <w:bdr w:val="none" w:sz="0" w:space="0" w:color="auto" w:frame="1"/>
          <w:lang w:eastAsia="es-MX"/>
        </w:rPr>
        <w:t>se desprende que la parte solicitante y ahora </w:t>
      </w:r>
      <w:r w:rsidRPr="00535CEB">
        <w:rPr>
          <w:rFonts w:ascii="Palatino Linotype" w:hAnsi="Palatino Linotype"/>
          <w:b/>
          <w:bCs/>
          <w:color w:val="212121"/>
          <w:bdr w:val="none" w:sz="0" w:space="0" w:color="auto" w:frame="1"/>
          <w:lang w:eastAsia="es-MX"/>
        </w:rPr>
        <w:t>RECURRENTE</w:t>
      </w:r>
      <w:r w:rsidRPr="00535CEB">
        <w:rPr>
          <w:rFonts w:ascii="Palatino Linotype" w:hAnsi="Palatino Linotype"/>
          <w:color w:val="212121"/>
          <w:bdr w:val="none" w:sz="0" w:space="0" w:color="auto" w:frame="1"/>
          <w:lang w:eastAsia="es-MX"/>
        </w:rPr>
        <w:t>, en ejercicio de su derecho de acceso a la información pública, se registró como persona física, cubriendo únicamente los requisitos de nombre y apellido paterno, omitiendo el apellido materno; por lo que, no se tiene certeza sobre su identidad, lo que en estricto sentido, provoca que no se colmen los requisitos establecidos en el citado artículo 180 de la Ley de Transparencia.</w:t>
      </w:r>
    </w:p>
    <w:p w:rsidR="00E42C80" w:rsidRPr="00535CEB" w:rsidRDefault="00E42C80" w:rsidP="00E42C80">
      <w:pPr>
        <w:shd w:val="clear" w:color="auto" w:fill="FFFFFF"/>
        <w:spacing w:line="360" w:lineRule="auto"/>
        <w:jc w:val="both"/>
        <w:rPr>
          <w:color w:val="212121"/>
          <w:lang w:eastAsia="es-MX"/>
        </w:rPr>
      </w:pPr>
    </w:p>
    <w:p w:rsidR="00E42C80" w:rsidRPr="00535CEB" w:rsidRDefault="00E42C80" w:rsidP="00E42C80">
      <w:pPr>
        <w:shd w:val="clear" w:color="auto" w:fill="FFFFFF"/>
        <w:spacing w:line="360" w:lineRule="auto"/>
        <w:jc w:val="both"/>
        <w:rPr>
          <w:rFonts w:ascii="Palatino Linotype" w:hAnsi="Palatino Linotype"/>
          <w:color w:val="000000"/>
          <w:bdr w:val="none" w:sz="0" w:space="0" w:color="auto" w:frame="1"/>
          <w:lang w:eastAsia="es-MX"/>
        </w:rPr>
      </w:pPr>
      <w:r w:rsidRPr="00535CEB">
        <w:rPr>
          <w:rFonts w:ascii="Palatino Linotype" w:hAnsi="Palatino Linotype"/>
          <w:color w:val="212121"/>
          <w:bdr w:val="none" w:sz="0" w:space="0" w:color="auto" w:frame="1"/>
          <w:lang w:eastAsia="es-MX"/>
        </w:rPr>
        <w:t>Empero lo anterior, debe destacarse que el artículo 15 de Ley de Transparencia y Acceso a la Información Pública del Estado de México y Municipios prevé que, toda persona tendrá acceso a la información </w:t>
      </w:r>
      <w:r w:rsidRPr="00535CEB">
        <w:rPr>
          <w:rFonts w:ascii="Palatino Linotype" w:hAnsi="Palatino Linotype"/>
          <w:color w:val="000000"/>
          <w:bdr w:val="none" w:sz="0" w:space="0" w:color="auto" w:frame="1"/>
          <w:lang w:eastAsia="es-MX"/>
        </w:rPr>
        <w:t>sin necesidad de acreditar interés alguno o justificar su utilización, de lo que se infiere que para el </w:t>
      </w:r>
      <w:r w:rsidRPr="00535CEB">
        <w:rPr>
          <w:rFonts w:ascii="Palatino Linotype" w:hAnsi="Palatino Linotype"/>
          <w:color w:val="212121"/>
          <w:bdr w:val="none" w:sz="0" w:space="0" w:color="auto" w:frame="1"/>
          <w:lang w:eastAsia="es-MX"/>
        </w:rPr>
        <w:t>ejercicio</w:t>
      </w:r>
      <w:r w:rsidRPr="00535CEB">
        <w:rPr>
          <w:rFonts w:ascii="Palatino Linotype" w:hAnsi="Palatino Linotype"/>
          <w:color w:val="000000"/>
          <w:bdr w:val="none" w:sz="0" w:space="0" w:color="auto" w:frame="1"/>
          <w:lang w:eastAsia="es-MX"/>
        </w:rPr>
        <w:t> del derecho de acceso a la información pública, </w:t>
      </w:r>
      <w:r w:rsidRPr="00535CEB">
        <w:rPr>
          <w:rFonts w:ascii="Palatino Linotype" w:hAnsi="Palatino Linotype"/>
          <w:b/>
          <w:bCs/>
          <w:color w:val="000000"/>
          <w:bdr w:val="none" w:sz="0" w:space="0" w:color="auto" w:frame="1"/>
          <w:lang w:eastAsia="es-MX"/>
        </w:rPr>
        <w:t>el nombre no es un requisito </w:t>
      </w:r>
      <w:r w:rsidRPr="00535CEB">
        <w:rPr>
          <w:rFonts w:ascii="Palatino Linotype" w:hAnsi="Palatino Linotype"/>
          <w:b/>
          <w:bCs/>
          <w:i/>
          <w:iCs/>
          <w:color w:val="000000"/>
          <w:bdr w:val="none" w:sz="0" w:space="0" w:color="auto" w:frame="1"/>
          <w:lang w:eastAsia="es-MX"/>
        </w:rPr>
        <w:t>sine qua non</w:t>
      </w:r>
      <w:r w:rsidRPr="00535CEB">
        <w:rPr>
          <w:rFonts w:ascii="Palatino Linotype" w:hAnsi="Palatino Linotype"/>
          <w:color w:val="000000"/>
          <w:bdr w:val="none" w:sz="0" w:space="0" w:color="auto" w:frame="1"/>
          <w:lang w:eastAsia="es-MX"/>
        </w:rPr>
        <w:t>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E42C80" w:rsidRPr="00535CEB" w:rsidRDefault="00E42C80" w:rsidP="00E42C80">
      <w:pPr>
        <w:shd w:val="clear" w:color="auto" w:fill="FFFFFF"/>
        <w:spacing w:line="360" w:lineRule="auto"/>
        <w:jc w:val="both"/>
        <w:rPr>
          <w:color w:val="212121"/>
          <w:lang w:eastAsia="es-MX"/>
        </w:rPr>
      </w:pPr>
    </w:p>
    <w:p w:rsidR="00E42C80" w:rsidRPr="00535CEB" w:rsidRDefault="00E42C80" w:rsidP="00E42C80">
      <w:pPr>
        <w:shd w:val="clear" w:color="auto" w:fill="FFFFFF"/>
        <w:spacing w:line="360" w:lineRule="auto"/>
        <w:jc w:val="both"/>
        <w:rPr>
          <w:rFonts w:ascii="Palatino Linotype" w:hAnsi="Palatino Linotype"/>
          <w:color w:val="212121"/>
          <w:bdr w:val="none" w:sz="0" w:space="0" w:color="auto" w:frame="1"/>
          <w:lang w:eastAsia="es-MX"/>
        </w:rPr>
      </w:pPr>
      <w:r w:rsidRPr="00535CEB">
        <w:rPr>
          <w:rFonts w:ascii="Palatino Linotype" w:hAnsi="Palatino Linotype"/>
          <w:color w:val="212121"/>
          <w:bdr w:val="none" w:sz="0" w:space="0" w:color="auto" w:frame="1"/>
          <w:lang w:eastAsia="es-MX"/>
        </w:rPr>
        <w:t>Correlativo a ello, cabe mencionar que los artículos 6, Apartado A, fracciones I, III, V y VI de la Constitución Política de los Estados Unidos Mexicanos y 5 párrafos</w:t>
      </w:r>
      <w:r w:rsidR="004019CB" w:rsidRPr="00535CEB">
        <w:rPr>
          <w:rFonts w:ascii="Palatino Linotype" w:hAnsi="Palatino Linotype"/>
          <w:color w:val="212121"/>
          <w:bdr w:val="none" w:sz="0" w:space="0" w:color="auto" w:frame="1"/>
          <w:lang w:eastAsia="es-MX"/>
        </w:rPr>
        <w:t xml:space="preserve"> vigésimo tercero y vigésimo cuarto,</w:t>
      </w:r>
      <w:r w:rsidR="0004527D" w:rsidRPr="00535CEB">
        <w:rPr>
          <w:rFonts w:ascii="Palatino Linotype" w:hAnsi="Palatino Linotype"/>
          <w:color w:val="212121"/>
          <w:bdr w:val="none" w:sz="0" w:space="0" w:color="auto" w:frame="1"/>
          <w:lang w:eastAsia="es-MX"/>
        </w:rPr>
        <w:t xml:space="preserve"> fracciones I y </w:t>
      </w:r>
      <w:r w:rsidRPr="00535CEB">
        <w:rPr>
          <w:rFonts w:ascii="Palatino Linotype" w:hAnsi="Palatino Linotype"/>
          <w:color w:val="212121"/>
          <w:bdr w:val="none" w:sz="0" w:space="0" w:color="auto" w:frame="1"/>
          <w:lang w:eastAsia="es-MX"/>
        </w:rPr>
        <w:t>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E42C80" w:rsidRPr="00535CEB" w:rsidRDefault="00E42C80" w:rsidP="00E42C80">
      <w:pPr>
        <w:shd w:val="clear" w:color="auto" w:fill="FFFFFF"/>
        <w:spacing w:line="360" w:lineRule="auto"/>
        <w:jc w:val="both"/>
        <w:rPr>
          <w:rFonts w:ascii="Palatino Linotype" w:hAnsi="Palatino Linotype"/>
          <w:color w:val="212121"/>
          <w:bdr w:val="none" w:sz="0" w:space="0" w:color="auto" w:frame="1"/>
          <w:lang w:eastAsia="es-MX"/>
        </w:rPr>
      </w:pPr>
    </w:p>
    <w:p w:rsidR="00E42C80" w:rsidRPr="00535CEB" w:rsidRDefault="00E42C80" w:rsidP="00E42C80">
      <w:pPr>
        <w:shd w:val="clear" w:color="auto" w:fill="FFFFFF"/>
        <w:ind w:left="851" w:right="899"/>
        <w:jc w:val="center"/>
        <w:rPr>
          <w:rFonts w:ascii="Palatino Linotype" w:hAnsi="Palatino Linotype"/>
          <w:b/>
          <w:bCs/>
          <w:i/>
          <w:iCs/>
          <w:color w:val="212121"/>
          <w:sz w:val="22"/>
          <w:szCs w:val="22"/>
          <w:bdr w:val="none" w:sz="0" w:space="0" w:color="auto" w:frame="1"/>
          <w:lang w:eastAsia="es-MX"/>
        </w:rPr>
      </w:pPr>
      <w:r w:rsidRPr="00535CEB">
        <w:rPr>
          <w:rFonts w:ascii="Palatino Linotype" w:hAnsi="Palatino Linotype"/>
          <w:b/>
          <w:bCs/>
          <w:i/>
          <w:iCs/>
          <w:color w:val="212121"/>
          <w:sz w:val="22"/>
          <w:szCs w:val="22"/>
          <w:bdr w:val="none" w:sz="0" w:space="0" w:color="auto" w:frame="1"/>
          <w:lang w:eastAsia="es-MX"/>
        </w:rPr>
        <w:t>Constitución Política de los Estados Unidos Mexicanos</w:t>
      </w:r>
    </w:p>
    <w:p w:rsidR="00E42C80" w:rsidRPr="00535CEB" w:rsidRDefault="00E42C80" w:rsidP="00E42C80">
      <w:pPr>
        <w:shd w:val="clear" w:color="auto" w:fill="FFFFFF"/>
        <w:ind w:left="851" w:right="899"/>
        <w:jc w:val="center"/>
        <w:rPr>
          <w:color w:val="212121"/>
          <w:lang w:eastAsia="es-MX"/>
        </w:rPr>
      </w:pP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i/>
          <w:iCs/>
          <w:color w:val="212121"/>
          <w:sz w:val="22"/>
          <w:szCs w:val="22"/>
          <w:bdr w:val="none" w:sz="0" w:space="0" w:color="auto" w:frame="1"/>
          <w:lang w:eastAsia="es-MX"/>
        </w:rPr>
        <w:t>“</w:t>
      </w:r>
      <w:r w:rsidRPr="00535CEB">
        <w:rPr>
          <w:rFonts w:ascii="Palatino Linotype" w:hAnsi="Palatino Linotype"/>
          <w:b/>
          <w:bCs/>
          <w:i/>
          <w:iCs/>
          <w:color w:val="212121"/>
          <w:sz w:val="22"/>
          <w:szCs w:val="22"/>
          <w:bdr w:val="none" w:sz="0" w:space="0" w:color="auto" w:frame="1"/>
          <w:lang w:eastAsia="es-MX"/>
        </w:rPr>
        <w:t>Artículo 6o.</w:t>
      </w:r>
      <w:r w:rsidRPr="00535CEB">
        <w:rPr>
          <w:rFonts w:ascii="Palatino Linotype" w:hAnsi="Palatino Linotype"/>
          <w:i/>
          <w:iCs/>
          <w:color w:val="212121"/>
          <w:sz w:val="22"/>
          <w:szCs w:val="22"/>
          <w:bdr w:val="none" w:sz="0" w:space="0" w:color="auto" w:frame="1"/>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35CEB">
        <w:rPr>
          <w:rFonts w:ascii="Palatino Linotype" w:hAnsi="Palatino Linotype"/>
          <w:b/>
          <w:bCs/>
          <w:i/>
          <w:iCs/>
          <w:color w:val="212121"/>
          <w:sz w:val="22"/>
          <w:szCs w:val="22"/>
          <w:bdr w:val="none" w:sz="0" w:space="0" w:color="auto" w:frame="1"/>
          <w:lang w:eastAsia="es-MX"/>
        </w:rPr>
        <w:t>El derecho a la información será garantizado por el Estado.</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b/>
          <w:bCs/>
          <w:i/>
          <w:iCs/>
          <w:color w:val="212121"/>
          <w:sz w:val="22"/>
          <w:szCs w:val="22"/>
          <w:bdr w:val="none" w:sz="0" w:space="0" w:color="auto" w:frame="1"/>
          <w:lang w:eastAsia="es-MX"/>
        </w:rPr>
        <w:t>Toda persona tiene derecho al libre acceso a información plural y oportuna, así como a buscar, recibir y difundir información e ideas de toda índole por cualquier medio de expresión</w:t>
      </w:r>
      <w:r w:rsidRPr="00535CEB">
        <w:rPr>
          <w:rFonts w:ascii="Palatino Linotype" w:hAnsi="Palatino Linotype"/>
          <w:i/>
          <w:iCs/>
          <w:color w:val="212121"/>
          <w:sz w:val="22"/>
          <w:szCs w:val="22"/>
          <w:bdr w:val="none" w:sz="0" w:space="0" w:color="auto" w:frame="1"/>
          <w:lang w:eastAsia="es-MX"/>
        </w:rPr>
        <w:t>.</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i/>
          <w:iCs/>
          <w:color w:val="212121"/>
          <w:sz w:val="22"/>
          <w:szCs w:val="22"/>
          <w:bdr w:val="none" w:sz="0" w:space="0" w:color="auto" w:frame="1"/>
          <w:lang w:eastAsia="es-MX"/>
        </w:rPr>
        <w:t>Para efectos de lo dispuesto en el presente artículo se observará lo siguiente:</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b/>
          <w:bCs/>
          <w:i/>
          <w:iCs/>
          <w:color w:val="212121"/>
          <w:sz w:val="22"/>
          <w:szCs w:val="22"/>
          <w:bdr w:val="none" w:sz="0" w:space="0" w:color="auto" w:frame="1"/>
          <w:lang w:eastAsia="es-MX"/>
        </w:rPr>
        <w:t>A.</w:t>
      </w:r>
      <w:r w:rsidRPr="00535CEB">
        <w:rPr>
          <w:rFonts w:ascii="Palatino Linotype" w:hAnsi="Palatino Linotype"/>
          <w:i/>
          <w:iCs/>
          <w:color w:val="212121"/>
          <w:sz w:val="22"/>
          <w:szCs w:val="22"/>
          <w:bdr w:val="none" w:sz="0" w:space="0" w:color="auto" w:frame="1"/>
          <w:lang w:eastAsia="es-MX"/>
        </w:rPr>
        <w:t> Para el ejercicio del derecho de acceso a la información, la Federación, los Estados y el Distrito Federal, en el ámbito de sus respectivas competencias, se regirán por los siguientes principios y bases:</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b/>
          <w:bCs/>
          <w:i/>
          <w:iCs/>
          <w:color w:val="212121"/>
          <w:sz w:val="22"/>
          <w:szCs w:val="22"/>
          <w:bdr w:val="none" w:sz="0" w:space="0" w:color="auto" w:frame="1"/>
          <w:lang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i/>
          <w:iCs/>
          <w:color w:val="212121"/>
          <w:sz w:val="22"/>
          <w:szCs w:val="22"/>
          <w:bdr w:val="none" w:sz="0" w:space="0" w:color="auto" w:frame="1"/>
          <w:lang w:eastAsia="es-MX"/>
        </w:rPr>
        <w:t>…</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i/>
          <w:iCs/>
          <w:color w:val="212121"/>
          <w:sz w:val="22"/>
          <w:szCs w:val="22"/>
          <w:bdr w:val="none" w:sz="0" w:space="0" w:color="auto" w:frame="1"/>
          <w:lang w:eastAsia="es-MX"/>
        </w:rPr>
        <w:t>…</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b/>
          <w:bCs/>
          <w:i/>
          <w:iCs/>
          <w:color w:val="212121"/>
          <w:sz w:val="22"/>
          <w:szCs w:val="22"/>
          <w:bdr w:val="none" w:sz="0" w:space="0" w:color="auto" w:frame="1"/>
          <w:lang w:eastAsia="es-MX"/>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b/>
          <w:bCs/>
          <w:i/>
          <w:iCs/>
          <w:color w:val="212121"/>
          <w:sz w:val="22"/>
          <w:szCs w:val="22"/>
          <w:bdr w:val="none" w:sz="0" w:space="0" w:color="auto" w:frame="1"/>
          <w:lang w:eastAsia="es-MX"/>
        </w:rPr>
        <w:t>VI. Las leyes determinarán la manera en que los sujetos obligados deberán hacer pública la información relativa a los recursos públicos que entreguen a personas físicas o morales</w:t>
      </w:r>
      <w:r w:rsidRPr="00535CEB">
        <w:rPr>
          <w:rFonts w:ascii="Palatino Linotype" w:hAnsi="Palatino Linotype"/>
          <w:i/>
          <w:iCs/>
          <w:color w:val="212121"/>
          <w:sz w:val="22"/>
          <w:szCs w:val="22"/>
          <w:bdr w:val="none" w:sz="0" w:space="0" w:color="auto" w:frame="1"/>
          <w:lang w:eastAsia="es-MX"/>
        </w:rPr>
        <w:t>.”</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i/>
          <w:iCs/>
          <w:color w:val="212121"/>
          <w:sz w:val="22"/>
          <w:szCs w:val="22"/>
          <w:bdr w:val="none" w:sz="0" w:space="0" w:color="auto" w:frame="1"/>
          <w:lang w:eastAsia="es-MX"/>
        </w:rPr>
        <w:t>…</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b/>
          <w:bCs/>
          <w:i/>
          <w:iCs/>
          <w:color w:val="212121"/>
          <w:sz w:val="22"/>
          <w:szCs w:val="22"/>
          <w:bdr w:val="none" w:sz="0" w:space="0" w:color="auto" w:frame="1"/>
          <w:lang w:eastAsia="es-MX"/>
        </w:rPr>
        <w:t>La ley establecerá aquella información que se considere reservada o confidencial.</w:t>
      </w:r>
    </w:p>
    <w:p w:rsidR="00E42C80" w:rsidRPr="00535CEB" w:rsidRDefault="00E42C80" w:rsidP="00E42C80">
      <w:pPr>
        <w:shd w:val="clear" w:color="auto" w:fill="FFFFFF"/>
        <w:ind w:left="851" w:right="899"/>
        <w:jc w:val="center"/>
        <w:rPr>
          <w:color w:val="212121"/>
          <w:lang w:eastAsia="es-MX"/>
        </w:rPr>
      </w:pPr>
      <w:r w:rsidRPr="00535CEB">
        <w:rPr>
          <w:rFonts w:ascii="Palatino Linotype" w:hAnsi="Palatino Linotype"/>
          <w:b/>
          <w:bCs/>
          <w:i/>
          <w:iCs/>
          <w:color w:val="212121"/>
          <w:sz w:val="22"/>
          <w:szCs w:val="22"/>
          <w:bdr w:val="none" w:sz="0" w:space="0" w:color="auto" w:frame="1"/>
          <w:lang w:eastAsia="es-MX"/>
        </w:rPr>
        <w:t>Constitución Política del Estado Libre y Soberano de México</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i/>
          <w:iCs/>
          <w:color w:val="212121"/>
          <w:sz w:val="22"/>
          <w:szCs w:val="22"/>
          <w:bdr w:val="none" w:sz="0" w:space="0" w:color="auto" w:frame="1"/>
          <w:lang w:eastAsia="es-MX"/>
        </w:rPr>
        <w:t>“</w:t>
      </w:r>
      <w:r w:rsidRPr="00535CEB">
        <w:rPr>
          <w:rFonts w:ascii="Palatino Linotype" w:hAnsi="Palatino Linotype"/>
          <w:b/>
          <w:bCs/>
          <w:i/>
          <w:iCs/>
          <w:color w:val="212121"/>
          <w:sz w:val="22"/>
          <w:szCs w:val="22"/>
          <w:bdr w:val="none" w:sz="0" w:space="0" w:color="auto" w:frame="1"/>
          <w:lang w:eastAsia="es-MX"/>
        </w:rPr>
        <w:t>Artículo 5. </w:t>
      </w:r>
      <w:r w:rsidRPr="00535CEB">
        <w:rPr>
          <w:rFonts w:ascii="Palatino Linotype" w:hAnsi="Palatino Linotype"/>
          <w:i/>
          <w:iCs/>
          <w:color w:val="212121"/>
          <w:sz w:val="22"/>
          <w:szCs w:val="22"/>
          <w:bdr w:val="none" w:sz="0" w:space="0" w:color="auto" w:frame="1"/>
          <w:lang w:eastAsia="es-MX"/>
        </w:rPr>
        <w:t>…</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i/>
          <w:iCs/>
          <w:color w:val="212121"/>
          <w:sz w:val="22"/>
          <w:szCs w:val="22"/>
          <w:bdr w:val="none" w:sz="0" w:space="0" w:color="auto" w:frame="1"/>
          <w:lang w:eastAsia="es-MX"/>
        </w:rPr>
        <w:t>…</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b/>
          <w:bCs/>
          <w:i/>
          <w:iCs/>
          <w:color w:val="212121"/>
          <w:sz w:val="22"/>
          <w:szCs w:val="22"/>
          <w:bdr w:val="none" w:sz="0" w:space="0" w:color="auto" w:frame="1"/>
          <w:lang w:eastAsia="es-MX"/>
        </w:rPr>
        <w:t>El derecho a la información será garantizado por el Estado</w:t>
      </w:r>
      <w:r w:rsidRPr="00535CEB">
        <w:rPr>
          <w:rFonts w:ascii="Palatino Linotype" w:hAnsi="Palatino Linotype"/>
          <w:i/>
          <w:iCs/>
          <w:color w:val="212121"/>
          <w:sz w:val="22"/>
          <w:szCs w:val="22"/>
          <w:bdr w:val="none" w:sz="0" w:space="0" w:color="auto" w:frame="1"/>
          <w:lang w:eastAsia="es-MX"/>
        </w:rPr>
        <w:t>. La ley establecerá las previsiones que permitan asegurar la protección, el respeto y la difusión de este derecho.</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i/>
          <w:iCs/>
          <w:color w:val="212121"/>
          <w:sz w:val="22"/>
          <w:szCs w:val="22"/>
          <w:bdr w:val="none" w:sz="0" w:space="0" w:color="auto" w:frame="1"/>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i/>
          <w:iCs/>
          <w:color w:val="212121"/>
          <w:sz w:val="22"/>
          <w:szCs w:val="22"/>
          <w:bdr w:val="none" w:sz="0" w:space="0" w:color="auto" w:frame="1"/>
          <w:lang w:eastAsia="es-MX"/>
        </w:rPr>
        <w:t>Este derecho se regirá por los principios y bases siguientes:</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b/>
          <w:bCs/>
          <w:i/>
          <w:iCs/>
          <w:color w:val="212121"/>
          <w:sz w:val="22"/>
          <w:szCs w:val="22"/>
          <w:bdr w:val="none" w:sz="0" w:space="0" w:color="auto" w:frame="1"/>
          <w:lang w:eastAsia="es-MX"/>
        </w:rPr>
        <w:t>I. Toda la información en posesión de cualquier autoridad, entidad, órgano y organismos de los Poderes Ejecutivo, Legislativo y Judicial, órganos autónomos, partidos políticos, fideicomisos y fondos públicos estatales y municipales,</w:t>
      </w:r>
      <w:r w:rsidRPr="00535CEB">
        <w:rPr>
          <w:rFonts w:ascii="Palatino Linotype" w:hAnsi="Palatino Linotype"/>
          <w:i/>
          <w:iCs/>
          <w:color w:val="212121"/>
          <w:sz w:val="22"/>
          <w:szCs w:val="22"/>
          <w:bdr w:val="none" w:sz="0" w:space="0" w:color="auto" w:frame="1"/>
          <w:lang w:eastAsia="es-MX"/>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i/>
          <w:iCs/>
          <w:color w:val="212121"/>
          <w:sz w:val="22"/>
          <w:szCs w:val="22"/>
          <w:bdr w:val="none" w:sz="0" w:space="0" w:color="auto" w:frame="1"/>
          <w:lang w:eastAsia="es-MX"/>
        </w:rPr>
        <w:t>…</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r w:rsidRPr="00535CEB">
        <w:rPr>
          <w:rFonts w:ascii="Palatino Linotype" w:hAnsi="Palatino Linotype"/>
          <w:i/>
          <w:iCs/>
          <w:color w:val="212121"/>
          <w:sz w:val="22"/>
          <w:szCs w:val="22"/>
          <w:bdr w:val="none" w:sz="0" w:space="0" w:color="auto" w:frame="1"/>
          <w:lang w:eastAsia="es-MX"/>
        </w:rPr>
        <w:t>”</w:t>
      </w:r>
    </w:p>
    <w:p w:rsidR="00E42C80" w:rsidRPr="00535CEB" w:rsidRDefault="00E42C80" w:rsidP="00E42C80">
      <w:pPr>
        <w:shd w:val="clear" w:color="auto" w:fill="FFFFFF"/>
        <w:ind w:left="851" w:right="899"/>
        <w:jc w:val="both"/>
        <w:rPr>
          <w:rFonts w:ascii="Palatino Linotype" w:hAnsi="Palatino Linotype"/>
          <w:color w:val="212121"/>
          <w:sz w:val="22"/>
          <w:szCs w:val="22"/>
          <w:bdr w:val="none" w:sz="0" w:space="0" w:color="auto" w:frame="1"/>
          <w:lang w:eastAsia="es-MX"/>
        </w:rPr>
      </w:pPr>
      <w:r w:rsidRPr="00535CEB">
        <w:rPr>
          <w:rFonts w:ascii="Palatino Linotype" w:hAnsi="Palatino Linotype"/>
          <w:color w:val="212121"/>
          <w:sz w:val="22"/>
          <w:szCs w:val="22"/>
          <w:bdr w:val="none" w:sz="0" w:space="0" w:color="auto" w:frame="1"/>
          <w:lang w:eastAsia="es-MX"/>
        </w:rPr>
        <w:t>(Énfasis añadido)</w:t>
      </w:r>
    </w:p>
    <w:p w:rsidR="00E42C80" w:rsidRPr="00535CEB" w:rsidRDefault="00E42C80" w:rsidP="00E42C80">
      <w:pPr>
        <w:shd w:val="clear" w:color="auto" w:fill="FFFFFF"/>
        <w:ind w:left="851" w:right="899"/>
        <w:jc w:val="both"/>
        <w:rPr>
          <w:color w:val="212121"/>
          <w:lang w:eastAsia="es-MX"/>
        </w:rPr>
      </w:pPr>
    </w:p>
    <w:p w:rsidR="00E42C80" w:rsidRPr="00535CEB" w:rsidRDefault="00E42C80" w:rsidP="00E42C80">
      <w:pPr>
        <w:shd w:val="clear" w:color="auto" w:fill="FFFFFF"/>
        <w:spacing w:line="360" w:lineRule="auto"/>
        <w:jc w:val="both"/>
        <w:rPr>
          <w:rFonts w:ascii="Palatino Linotype" w:hAnsi="Palatino Linotype"/>
          <w:color w:val="212121"/>
          <w:bdr w:val="none" w:sz="0" w:space="0" w:color="auto" w:frame="1"/>
          <w:lang w:eastAsia="es-MX"/>
        </w:rPr>
      </w:pPr>
      <w:r w:rsidRPr="00535CEB">
        <w:rPr>
          <w:rFonts w:ascii="Palatino Linotype" w:hAnsi="Palatino Linotype"/>
          <w:color w:val="212121"/>
          <w:bdr w:val="none" w:sz="0" w:space="0" w:color="auto" w:frame="1"/>
          <w:lang w:eastAsia="es-MX"/>
        </w:rPr>
        <w:t>Por otra parte, del contenido del artículo 1 de la Constitución Política de los Estados Unidos Mexicanos, se destaca lo siguiente:</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i/>
          <w:iCs/>
          <w:color w:val="212121"/>
          <w:sz w:val="22"/>
          <w:szCs w:val="22"/>
          <w:bdr w:val="none" w:sz="0" w:space="0" w:color="auto" w:frame="1"/>
          <w:lang w:eastAsia="es-MX"/>
        </w:rPr>
        <w:t>“</w:t>
      </w:r>
      <w:r w:rsidRPr="00535CEB">
        <w:rPr>
          <w:rFonts w:ascii="Palatino Linotype" w:hAnsi="Palatino Linotype"/>
          <w:b/>
          <w:bCs/>
          <w:i/>
          <w:iCs/>
          <w:color w:val="212121"/>
          <w:sz w:val="22"/>
          <w:szCs w:val="22"/>
          <w:bdr w:val="none" w:sz="0" w:space="0" w:color="auto" w:frame="1"/>
          <w:lang w:eastAsia="es-MX"/>
        </w:rPr>
        <w:t>Artículo 1o</w:t>
      </w:r>
      <w:r w:rsidRPr="00535CEB">
        <w:rPr>
          <w:rFonts w:ascii="Palatino Linotype" w:hAnsi="Palatino Linotype"/>
          <w:i/>
          <w:iCs/>
          <w:color w:val="212121"/>
          <w:sz w:val="22"/>
          <w:szCs w:val="22"/>
          <w:bdr w:val="none" w:sz="0" w:space="0" w:color="auto" w:frame="1"/>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b/>
          <w:bCs/>
          <w:i/>
          <w:iCs/>
          <w:color w:val="212121"/>
          <w:sz w:val="22"/>
          <w:szCs w:val="22"/>
          <w:bdr w:val="none" w:sz="0" w:space="0" w:color="auto" w:frame="1"/>
          <w:lang w:eastAsia="es-MX"/>
        </w:rPr>
        <w:t>Las normas relativas a los derechos humanos se interpretarán</w:t>
      </w:r>
      <w:r w:rsidRPr="00535CEB">
        <w:rPr>
          <w:rFonts w:ascii="Palatino Linotype" w:hAnsi="Palatino Linotype"/>
          <w:i/>
          <w:iCs/>
          <w:color w:val="212121"/>
          <w:sz w:val="22"/>
          <w:szCs w:val="22"/>
          <w:bdr w:val="none" w:sz="0" w:space="0" w:color="auto" w:frame="1"/>
          <w:lang w:eastAsia="es-MX"/>
        </w:rPr>
        <w:t> de conformidad con esta Constitución y con los tratados internacionales de la </w:t>
      </w:r>
      <w:r w:rsidRPr="00535CEB">
        <w:rPr>
          <w:rFonts w:ascii="Palatino Linotype" w:hAnsi="Palatino Linotype"/>
          <w:b/>
          <w:bCs/>
          <w:i/>
          <w:iCs/>
          <w:color w:val="212121"/>
          <w:sz w:val="22"/>
          <w:szCs w:val="22"/>
          <w:bdr w:val="none" w:sz="0" w:space="0" w:color="auto" w:frame="1"/>
          <w:lang w:eastAsia="es-MX"/>
        </w:rPr>
        <w:t>materia favoreciendo en todo tiempo a las personas la protección más amplia.</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b/>
          <w:bCs/>
          <w:i/>
          <w:iCs/>
          <w:color w:val="212121"/>
          <w:sz w:val="22"/>
          <w:szCs w:val="22"/>
          <w:bdr w:val="none" w:sz="0" w:space="0" w:color="auto" w:frame="1"/>
          <w:lang w:eastAsia="es-MX"/>
        </w:rPr>
        <w:t>Todas las autoridades, en el ámbito de sus competencias, tienen la obligación de promover, respetar, proteger y garantizar los derechos humanos de conformidad con los principios de universalidad, interdependencia, indivisibilidad y progresividad</w:t>
      </w:r>
      <w:r w:rsidRPr="00535CEB">
        <w:rPr>
          <w:rFonts w:ascii="Palatino Linotype" w:hAnsi="Palatino Linotype"/>
          <w:i/>
          <w:iCs/>
          <w:color w:val="212121"/>
          <w:sz w:val="22"/>
          <w:szCs w:val="22"/>
          <w:bdr w:val="none" w:sz="0" w:space="0" w:color="auto" w:frame="1"/>
          <w:lang w:eastAsia="es-MX"/>
        </w:rPr>
        <w:t>. En consecuencia, el Estado deberá prevenir, investigar, sancionar y reparar las violaciones a los derechos humanos, en los términos que establezca la ley.”</w:t>
      </w:r>
    </w:p>
    <w:p w:rsidR="00E42C80" w:rsidRPr="00535CEB" w:rsidRDefault="00E42C80" w:rsidP="00E42C80">
      <w:pPr>
        <w:shd w:val="clear" w:color="auto" w:fill="FFFFFF"/>
        <w:ind w:left="851" w:right="899"/>
        <w:jc w:val="both"/>
        <w:rPr>
          <w:rFonts w:ascii="Palatino Linotype" w:hAnsi="Palatino Linotype"/>
          <w:color w:val="212121"/>
          <w:sz w:val="22"/>
          <w:szCs w:val="22"/>
          <w:bdr w:val="none" w:sz="0" w:space="0" w:color="auto" w:frame="1"/>
          <w:lang w:eastAsia="es-MX"/>
        </w:rPr>
      </w:pPr>
      <w:r w:rsidRPr="00535CEB">
        <w:rPr>
          <w:rFonts w:ascii="Palatino Linotype" w:hAnsi="Palatino Linotype"/>
          <w:color w:val="212121"/>
          <w:sz w:val="22"/>
          <w:szCs w:val="22"/>
          <w:bdr w:val="none" w:sz="0" w:space="0" w:color="auto" w:frame="1"/>
          <w:lang w:eastAsia="es-MX"/>
        </w:rPr>
        <w:t>(Énfasis añadido)</w:t>
      </w:r>
    </w:p>
    <w:p w:rsidR="00E42C80" w:rsidRPr="00535CEB" w:rsidRDefault="00E42C80" w:rsidP="00E42C80">
      <w:pPr>
        <w:shd w:val="clear" w:color="auto" w:fill="FFFFFF"/>
        <w:ind w:left="851" w:right="899"/>
        <w:jc w:val="both"/>
        <w:rPr>
          <w:color w:val="212121"/>
          <w:lang w:eastAsia="es-MX"/>
        </w:rPr>
      </w:pPr>
    </w:p>
    <w:p w:rsidR="00E42C80" w:rsidRPr="00535CEB" w:rsidRDefault="00E42C80" w:rsidP="00E42C80">
      <w:pPr>
        <w:shd w:val="clear" w:color="auto" w:fill="FFFFFF"/>
        <w:spacing w:line="360" w:lineRule="auto"/>
        <w:jc w:val="both"/>
        <w:rPr>
          <w:color w:val="212121"/>
          <w:lang w:eastAsia="es-MX"/>
        </w:rPr>
      </w:pPr>
      <w:r w:rsidRPr="00535CEB">
        <w:rPr>
          <w:rFonts w:ascii="Palatino Linotype" w:hAnsi="Palatino Linotype"/>
          <w:color w:val="212121"/>
          <w:bdr w:val="none" w:sz="0" w:space="0" w:color="auto" w:frame="1"/>
          <w:lang w:eastAsia="es-MX"/>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42C80" w:rsidRPr="00535CEB" w:rsidRDefault="00E42C80" w:rsidP="00E42C80">
      <w:pPr>
        <w:shd w:val="clear" w:color="auto" w:fill="FFFFFF"/>
        <w:spacing w:line="360" w:lineRule="auto"/>
        <w:jc w:val="both"/>
        <w:rPr>
          <w:rFonts w:ascii="Palatino Linotype" w:hAnsi="Palatino Linotype"/>
          <w:color w:val="212121"/>
          <w:bdr w:val="none" w:sz="0" w:space="0" w:color="auto" w:frame="1"/>
          <w:lang w:eastAsia="es-MX"/>
        </w:rPr>
      </w:pPr>
    </w:p>
    <w:p w:rsidR="00E42C80" w:rsidRPr="00535CEB" w:rsidRDefault="00E42C80" w:rsidP="00E42C80">
      <w:pPr>
        <w:shd w:val="clear" w:color="auto" w:fill="FFFFFF"/>
        <w:spacing w:line="360" w:lineRule="auto"/>
        <w:jc w:val="both"/>
        <w:rPr>
          <w:color w:val="212121"/>
          <w:lang w:eastAsia="es-MX"/>
        </w:rPr>
      </w:pPr>
      <w:r w:rsidRPr="00535CEB">
        <w:rPr>
          <w:rFonts w:ascii="Palatino Linotype" w:hAnsi="Palatino Linotype"/>
          <w:color w:val="212121"/>
          <w:bdr w:val="none" w:sz="0" w:space="0" w:color="auto" w:frame="1"/>
          <w:lang w:eastAsia="es-MX"/>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color w:val="212121"/>
          <w:sz w:val="22"/>
          <w:szCs w:val="22"/>
          <w:bdr w:val="none" w:sz="0" w:space="0" w:color="auto" w:frame="1"/>
          <w:lang w:eastAsia="es-MX"/>
        </w:rPr>
        <w:t>“</w:t>
      </w:r>
      <w:r w:rsidRPr="00535CEB">
        <w:rPr>
          <w:rFonts w:ascii="Palatino Linotype" w:hAnsi="Palatino Linotype"/>
          <w:b/>
          <w:bCs/>
          <w:i/>
          <w:iCs/>
          <w:color w:val="212121"/>
          <w:sz w:val="22"/>
          <w:szCs w:val="22"/>
          <w:bdr w:val="none" w:sz="0" w:space="0" w:color="auto" w:frame="1"/>
          <w:lang w:eastAsia="es-MX"/>
        </w:rPr>
        <w:t>Acceso a información gubernamental. No debe condicionarse a que el solicitante acredite su personalidad, demuestre interés alguno o justifique su utilización.</w:t>
      </w:r>
      <w:r w:rsidRPr="00535CEB">
        <w:rPr>
          <w:rFonts w:ascii="Palatino Linotype" w:hAnsi="Palatino Linotype"/>
          <w:i/>
          <w:iCs/>
          <w:color w:val="212121"/>
          <w:sz w:val="22"/>
          <w:szCs w:val="22"/>
          <w:bdr w:val="none" w:sz="0" w:space="0" w:color="auto" w:frame="1"/>
          <w:lang w:eastAsia="es-MX"/>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i/>
          <w:iCs/>
          <w:color w:val="212121"/>
          <w:sz w:val="22"/>
          <w:szCs w:val="22"/>
          <w:bdr w:val="none" w:sz="0" w:space="0" w:color="auto" w:frame="1"/>
          <w:lang w:eastAsia="es-MX"/>
        </w:rPr>
        <w:t>Resoluciones</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b/>
          <w:bCs/>
          <w:i/>
          <w:iCs/>
          <w:color w:val="212121"/>
          <w:sz w:val="22"/>
          <w:szCs w:val="22"/>
          <w:bdr w:val="none" w:sz="0" w:space="0" w:color="auto" w:frame="1"/>
          <w:lang w:eastAsia="es-MX"/>
        </w:rPr>
        <w:t>• RDA 5275/13</w:t>
      </w:r>
      <w:r w:rsidRPr="00535CEB">
        <w:rPr>
          <w:rFonts w:ascii="Palatino Linotype" w:hAnsi="Palatino Linotype"/>
          <w:i/>
          <w:iCs/>
          <w:color w:val="212121"/>
          <w:sz w:val="22"/>
          <w:szCs w:val="22"/>
          <w:bdr w:val="none" w:sz="0" w:space="0" w:color="auto" w:frame="1"/>
          <w:lang w:eastAsia="es-MX"/>
        </w:rPr>
        <w:t>. Interpuesto en contra de la Secretaría de la Defensa Nacional. Comisionado Ponente Ángel Trinidad Zaldívar.</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i/>
          <w:iCs/>
          <w:color w:val="212121"/>
          <w:sz w:val="22"/>
          <w:szCs w:val="22"/>
          <w:bdr w:val="none" w:sz="0" w:space="0" w:color="auto" w:frame="1"/>
          <w:lang w:eastAsia="es-MX"/>
        </w:rPr>
        <w:t>• </w:t>
      </w:r>
      <w:r w:rsidRPr="00535CEB">
        <w:rPr>
          <w:rFonts w:ascii="Palatino Linotype" w:hAnsi="Palatino Linotype"/>
          <w:b/>
          <w:bCs/>
          <w:i/>
          <w:iCs/>
          <w:color w:val="212121"/>
          <w:sz w:val="22"/>
          <w:szCs w:val="22"/>
          <w:bdr w:val="none" w:sz="0" w:space="0" w:color="auto" w:frame="1"/>
          <w:lang w:eastAsia="es-MX"/>
        </w:rPr>
        <w:t>RDA 2937/13</w:t>
      </w:r>
      <w:r w:rsidRPr="00535CEB">
        <w:rPr>
          <w:rFonts w:ascii="Palatino Linotype" w:hAnsi="Palatino Linotype"/>
          <w:i/>
          <w:iCs/>
          <w:color w:val="212121"/>
          <w:sz w:val="22"/>
          <w:szCs w:val="22"/>
          <w:bdr w:val="none" w:sz="0" w:space="0" w:color="auto" w:frame="1"/>
          <w:lang w:eastAsia="es-MX"/>
        </w:rPr>
        <w:t xml:space="preserve">. Interpuesto en contra de LICONSA, S.A. de C.V. Comisionado. Ponente Gerardo </w:t>
      </w:r>
      <w:proofErr w:type="spellStart"/>
      <w:r w:rsidRPr="00535CEB">
        <w:rPr>
          <w:rFonts w:ascii="Palatino Linotype" w:hAnsi="Palatino Linotype"/>
          <w:i/>
          <w:iCs/>
          <w:color w:val="212121"/>
          <w:sz w:val="22"/>
          <w:szCs w:val="22"/>
          <w:bdr w:val="none" w:sz="0" w:space="0" w:color="auto" w:frame="1"/>
          <w:lang w:eastAsia="es-MX"/>
        </w:rPr>
        <w:t>Laveaga</w:t>
      </w:r>
      <w:proofErr w:type="spellEnd"/>
      <w:r w:rsidRPr="00535CEB">
        <w:rPr>
          <w:rFonts w:ascii="Palatino Linotype" w:hAnsi="Palatino Linotype"/>
          <w:i/>
          <w:iCs/>
          <w:color w:val="212121"/>
          <w:sz w:val="22"/>
          <w:szCs w:val="22"/>
          <w:bdr w:val="none" w:sz="0" w:space="0" w:color="auto" w:frame="1"/>
          <w:lang w:eastAsia="es-MX"/>
        </w:rPr>
        <w:t xml:space="preserve"> Rendón.</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i/>
          <w:iCs/>
          <w:color w:val="212121"/>
          <w:sz w:val="22"/>
          <w:szCs w:val="22"/>
          <w:bdr w:val="none" w:sz="0" w:space="0" w:color="auto" w:frame="1"/>
          <w:lang w:eastAsia="es-MX"/>
        </w:rPr>
        <w:t>• </w:t>
      </w:r>
      <w:r w:rsidRPr="00535CEB">
        <w:rPr>
          <w:rFonts w:ascii="Palatino Linotype" w:hAnsi="Palatino Linotype"/>
          <w:b/>
          <w:bCs/>
          <w:i/>
          <w:iCs/>
          <w:color w:val="212121"/>
          <w:sz w:val="22"/>
          <w:szCs w:val="22"/>
          <w:bdr w:val="none" w:sz="0" w:space="0" w:color="auto" w:frame="1"/>
          <w:lang w:eastAsia="es-MX"/>
        </w:rPr>
        <w:t>RDA 3609/12</w:t>
      </w:r>
      <w:r w:rsidRPr="00535CEB">
        <w:rPr>
          <w:rFonts w:ascii="Palatino Linotype" w:hAnsi="Palatino Linotype"/>
          <w:i/>
          <w:iCs/>
          <w:color w:val="212121"/>
          <w:sz w:val="22"/>
          <w:szCs w:val="22"/>
          <w:bdr w:val="none" w:sz="0" w:space="0" w:color="auto" w:frame="1"/>
          <w:lang w:eastAsia="es-MX"/>
        </w:rPr>
        <w:t xml:space="preserve">. Interpuesto en contra de la Secretaría de Educación Pública. Comisionada Ponente Sigrid </w:t>
      </w:r>
      <w:proofErr w:type="spellStart"/>
      <w:r w:rsidRPr="00535CEB">
        <w:rPr>
          <w:rFonts w:ascii="Palatino Linotype" w:hAnsi="Palatino Linotype"/>
          <w:i/>
          <w:iCs/>
          <w:color w:val="212121"/>
          <w:sz w:val="22"/>
          <w:szCs w:val="22"/>
          <w:bdr w:val="none" w:sz="0" w:space="0" w:color="auto" w:frame="1"/>
          <w:lang w:eastAsia="es-MX"/>
        </w:rPr>
        <w:t>Arzt</w:t>
      </w:r>
      <w:proofErr w:type="spellEnd"/>
      <w:r w:rsidRPr="00535CEB">
        <w:rPr>
          <w:rFonts w:ascii="Palatino Linotype" w:hAnsi="Palatino Linotype"/>
          <w:i/>
          <w:iCs/>
          <w:color w:val="212121"/>
          <w:sz w:val="22"/>
          <w:szCs w:val="22"/>
          <w:bdr w:val="none" w:sz="0" w:space="0" w:color="auto" w:frame="1"/>
          <w:lang w:eastAsia="es-MX"/>
        </w:rPr>
        <w:t xml:space="preserve"> Colunga.</w:t>
      </w:r>
    </w:p>
    <w:p w:rsidR="00E42C80" w:rsidRPr="00535CEB" w:rsidRDefault="00E42C80" w:rsidP="00E42C80">
      <w:pPr>
        <w:shd w:val="clear" w:color="auto" w:fill="FFFFFF"/>
        <w:ind w:left="851" w:right="899"/>
        <w:jc w:val="both"/>
        <w:rPr>
          <w:color w:val="212121"/>
          <w:lang w:eastAsia="es-MX"/>
        </w:rPr>
      </w:pPr>
      <w:r w:rsidRPr="00535CEB">
        <w:rPr>
          <w:rFonts w:ascii="Palatino Linotype" w:hAnsi="Palatino Linotype"/>
          <w:i/>
          <w:iCs/>
          <w:color w:val="212121"/>
          <w:sz w:val="22"/>
          <w:szCs w:val="22"/>
          <w:bdr w:val="none" w:sz="0" w:space="0" w:color="auto" w:frame="1"/>
          <w:lang w:eastAsia="es-MX"/>
        </w:rPr>
        <w:t>• </w:t>
      </w:r>
      <w:r w:rsidRPr="00535CEB">
        <w:rPr>
          <w:rFonts w:ascii="Palatino Linotype" w:hAnsi="Palatino Linotype"/>
          <w:b/>
          <w:bCs/>
          <w:i/>
          <w:iCs/>
          <w:color w:val="212121"/>
          <w:sz w:val="22"/>
          <w:szCs w:val="22"/>
          <w:bdr w:val="none" w:sz="0" w:space="0" w:color="auto" w:frame="1"/>
          <w:lang w:eastAsia="es-MX"/>
        </w:rPr>
        <w:t>RDA 3361/12</w:t>
      </w:r>
      <w:r w:rsidRPr="00535CEB">
        <w:rPr>
          <w:rFonts w:ascii="Palatino Linotype" w:hAnsi="Palatino Linotype"/>
          <w:i/>
          <w:iCs/>
          <w:color w:val="212121"/>
          <w:sz w:val="22"/>
          <w:szCs w:val="22"/>
          <w:bdr w:val="none" w:sz="0" w:space="0" w:color="auto" w:frame="1"/>
          <w:lang w:eastAsia="es-MX"/>
        </w:rPr>
        <w:t>. Interpuesto en contra del Servicio de Administración Tributaria. Comisionada Ponente María Elena Pérez-Jaén Zermeño.</w:t>
      </w:r>
    </w:p>
    <w:p w:rsidR="00E42C80" w:rsidRPr="00535CEB" w:rsidRDefault="00E42C80" w:rsidP="00E42C80">
      <w:pPr>
        <w:shd w:val="clear" w:color="auto" w:fill="FFFFFF"/>
        <w:ind w:left="851" w:right="899"/>
        <w:jc w:val="both"/>
        <w:rPr>
          <w:rFonts w:ascii="Palatino Linotype" w:hAnsi="Palatino Linotype"/>
          <w:i/>
          <w:iCs/>
          <w:color w:val="212121"/>
          <w:sz w:val="22"/>
          <w:szCs w:val="22"/>
          <w:bdr w:val="none" w:sz="0" w:space="0" w:color="auto" w:frame="1"/>
          <w:lang w:eastAsia="es-MX"/>
        </w:rPr>
      </w:pPr>
      <w:r w:rsidRPr="00535CEB">
        <w:rPr>
          <w:rFonts w:ascii="Palatino Linotype" w:hAnsi="Palatino Linotype"/>
          <w:i/>
          <w:iCs/>
          <w:color w:val="212121"/>
          <w:sz w:val="22"/>
          <w:szCs w:val="22"/>
          <w:bdr w:val="none" w:sz="0" w:space="0" w:color="auto" w:frame="1"/>
          <w:lang w:eastAsia="es-MX"/>
        </w:rPr>
        <w:t>• </w:t>
      </w:r>
      <w:r w:rsidRPr="00535CEB">
        <w:rPr>
          <w:rFonts w:ascii="Palatino Linotype" w:hAnsi="Palatino Linotype"/>
          <w:b/>
          <w:bCs/>
          <w:i/>
          <w:iCs/>
          <w:color w:val="212121"/>
          <w:sz w:val="22"/>
          <w:szCs w:val="22"/>
          <w:bdr w:val="none" w:sz="0" w:space="0" w:color="auto" w:frame="1"/>
          <w:lang w:eastAsia="es-MX"/>
        </w:rPr>
        <w:t>RDA 0563/12</w:t>
      </w:r>
      <w:r w:rsidRPr="00535CEB">
        <w:rPr>
          <w:rFonts w:ascii="Palatino Linotype" w:hAnsi="Palatino Linotype"/>
          <w:i/>
          <w:iCs/>
          <w:color w:val="212121"/>
          <w:sz w:val="22"/>
          <w:szCs w:val="22"/>
          <w:bdr w:val="none" w:sz="0" w:space="0" w:color="auto" w:frame="1"/>
          <w:lang w:eastAsia="es-MX"/>
        </w:rPr>
        <w:t xml:space="preserve">. Interpuesto en contra de la Secretaría de la Función Pública. Comisionada Ponente Jacqueline </w:t>
      </w:r>
      <w:proofErr w:type="spellStart"/>
      <w:r w:rsidRPr="00535CEB">
        <w:rPr>
          <w:rFonts w:ascii="Palatino Linotype" w:hAnsi="Palatino Linotype"/>
          <w:i/>
          <w:iCs/>
          <w:color w:val="212121"/>
          <w:sz w:val="22"/>
          <w:szCs w:val="22"/>
          <w:bdr w:val="none" w:sz="0" w:space="0" w:color="auto" w:frame="1"/>
          <w:lang w:eastAsia="es-MX"/>
        </w:rPr>
        <w:t>Peschard</w:t>
      </w:r>
      <w:proofErr w:type="spellEnd"/>
      <w:r w:rsidRPr="00535CEB">
        <w:rPr>
          <w:rFonts w:ascii="Palatino Linotype" w:hAnsi="Palatino Linotype"/>
          <w:i/>
          <w:iCs/>
          <w:color w:val="212121"/>
          <w:sz w:val="22"/>
          <w:szCs w:val="22"/>
          <w:bdr w:val="none" w:sz="0" w:space="0" w:color="auto" w:frame="1"/>
          <w:lang w:eastAsia="es-MX"/>
        </w:rPr>
        <w:t xml:space="preserve"> Mariscal.” (SIC)</w:t>
      </w:r>
    </w:p>
    <w:p w:rsidR="00E42C80" w:rsidRPr="00535CEB" w:rsidRDefault="00E42C80" w:rsidP="00E42C80">
      <w:pPr>
        <w:shd w:val="clear" w:color="auto" w:fill="FFFFFF"/>
        <w:ind w:left="851" w:right="899"/>
        <w:jc w:val="both"/>
        <w:rPr>
          <w:color w:val="212121"/>
          <w:lang w:eastAsia="es-MX"/>
        </w:rPr>
      </w:pPr>
    </w:p>
    <w:p w:rsidR="00E42C80" w:rsidRPr="00535CEB" w:rsidRDefault="00E42C80" w:rsidP="00E42C80">
      <w:pPr>
        <w:shd w:val="clear" w:color="auto" w:fill="FFFFFF"/>
        <w:spacing w:line="360" w:lineRule="auto"/>
        <w:jc w:val="both"/>
        <w:rPr>
          <w:rFonts w:ascii="Palatino Linotype" w:hAnsi="Palatino Linotype"/>
          <w:color w:val="212121"/>
          <w:bdr w:val="none" w:sz="0" w:space="0" w:color="auto" w:frame="1"/>
          <w:lang w:eastAsia="es-MX"/>
        </w:rPr>
      </w:pPr>
      <w:r w:rsidRPr="00535CEB">
        <w:rPr>
          <w:rFonts w:ascii="Palatino Linotype" w:hAnsi="Palatino Linotype"/>
          <w:color w:val="212121"/>
          <w:bdr w:val="none" w:sz="0" w:space="0" w:color="auto" w:frame="1"/>
          <w:lang w:eastAsia="es-MX"/>
        </w:rPr>
        <w:t xml:space="preserve">En ese orden de ideas, se estima que el requerimiento relativo al nombre como presupuesto de </w:t>
      </w:r>
      <w:proofErr w:type="spellStart"/>
      <w:r w:rsidRPr="00535CEB">
        <w:rPr>
          <w:rFonts w:ascii="Palatino Linotype" w:hAnsi="Palatino Linotype"/>
          <w:color w:val="212121"/>
          <w:bdr w:val="none" w:sz="0" w:space="0" w:color="auto" w:frame="1"/>
          <w:lang w:eastAsia="es-MX"/>
        </w:rPr>
        <w:t>procedibilidad</w:t>
      </w:r>
      <w:proofErr w:type="spellEnd"/>
      <w:r w:rsidRPr="00535CEB">
        <w:rPr>
          <w:rFonts w:ascii="Palatino Linotype" w:hAnsi="Palatino Linotype"/>
          <w:color w:val="212121"/>
          <w:bdr w:val="none" w:sz="0" w:space="0" w:color="auto" w:frame="1"/>
          <w:lang w:eastAsia="es-MX"/>
        </w:rPr>
        <w:t>, podría limitar el ejercicio del derecho de acceso a la información pública, debido a que, el hecho de solicitar la identificación de la hoy </w:t>
      </w:r>
      <w:r w:rsidRPr="00535CEB">
        <w:rPr>
          <w:rFonts w:ascii="Palatino Linotype" w:hAnsi="Palatino Linotype"/>
          <w:b/>
          <w:bCs/>
          <w:color w:val="212121"/>
          <w:bdr w:val="none" w:sz="0" w:space="0" w:color="auto" w:frame="1"/>
          <w:lang w:eastAsia="es-MX"/>
        </w:rPr>
        <w:t>RECURRENTE</w:t>
      </w:r>
      <w:r w:rsidRPr="00535CEB">
        <w:rPr>
          <w:rFonts w:ascii="Palatino Linotype" w:hAnsi="Palatino Linotype"/>
          <w:color w:val="212121"/>
          <w:bdr w:val="none" w:sz="0" w:space="0" w:color="auto" w:frame="1"/>
          <w:lang w:eastAsia="es-MX"/>
        </w:rPr>
        <w:t> a través de dicho dato personal, en ciertos extremos se equipara a una exigencia acerca de su interés o justificación de su utilización, lo que materialmente haría nugatorio un derecho fundamental.</w:t>
      </w:r>
    </w:p>
    <w:p w:rsidR="00E42C80" w:rsidRPr="00535CEB" w:rsidRDefault="00E42C80" w:rsidP="00E42C80">
      <w:pPr>
        <w:shd w:val="clear" w:color="auto" w:fill="FFFFFF"/>
        <w:spacing w:line="360" w:lineRule="auto"/>
        <w:jc w:val="both"/>
        <w:rPr>
          <w:color w:val="212121"/>
          <w:lang w:eastAsia="es-MX"/>
        </w:rPr>
      </w:pPr>
    </w:p>
    <w:p w:rsidR="00E42C80" w:rsidRPr="00535CEB" w:rsidRDefault="00E42C80" w:rsidP="00E42C80">
      <w:pPr>
        <w:shd w:val="clear" w:color="auto" w:fill="FFFFFF"/>
        <w:spacing w:line="360" w:lineRule="auto"/>
        <w:jc w:val="both"/>
        <w:rPr>
          <w:rFonts w:ascii="Palatino Linotype" w:hAnsi="Palatino Linotype"/>
          <w:color w:val="212121"/>
          <w:bdr w:val="none" w:sz="0" w:space="0" w:color="auto" w:frame="1"/>
          <w:lang w:eastAsia="es-MX"/>
        </w:rPr>
      </w:pPr>
      <w:r w:rsidRPr="00535CEB">
        <w:rPr>
          <w:rFonts w:ascii="Palatino Linotype" w:hAnsi="Palatino Linotype"/>
          <w:color w:val="212121"/>
          <w:bdr w:val="none" w:sz="0" w:space="0" w:color="auto" w:frame="1"/>
          <w:lang w:eastAsia="es-MX"/>
        </w:rPr>
        <w:t>Aunado a ello, para el estudio de la mate</w:t>
      </w:r>
      <w:r w:rsidR="007C1747" w:rsidRPr="00535CEB">
        <w:rPr>
          <w:rFonts w:ascii="Palatino Linotype" w:hAnsi="Palatino Linotype"/>
          <w:color w:val="212121"/>
          <w:bdr w:val="none" w:sz="0" w:space="0" w:color="auto" w:frame="1"/>
          <w:lang w:eastAsia="es-MX"/>
        </w:rPr>
        <w:t xml:space="preserve">ria sobre la que se resuelven los </w:t>
      </w:r>
      <w:r w:rsidRPr="00535CEB">
        <w:rPr>
          <w:rFonts w:ascii="Palatino Linotype" w:hAnsi="Palatino Linotype"/>
          <w:color w:val="212121"/>
          <w:bdr w:val="none" w:sz="0" w:space="0" w:color="auto" w:frame="1"/>
          <w:lang w:eastAsia="es-MX"/>
        </w:rPr>
        <w:t>presente</w:t>
      </w:r>
      <w:r w:rsidR="007C1747" w:rsidRPr="00535CEB">
        <w:rPr>
          <w:rFonts w:ascii="Palatino Linotype" w:hAnsi="Palatino Linotype"/>
          <w:color w:val="212121"/>
          <w:bdr w:val="none" w:sz="0" w:space="0" w:color="auto" w:frame="1"/>
          <w:lang w:eastAsia="es-MX"/>
        </w:rPr>
        <w:t>s</w:t>
      </w:r>
      <w:r w:rsidRPr="00535CEB">
        <w:rPr>
          <w:rFonts w:ascii="Palatino Linotype" w:hAnsi="Palatino Linotype"/>
          <w:color w:val="212121"/>
          <w:bdr w:val="none" w:sz="0" w:space="0" w:color="auto" w:frame="1"/>
          <w:lang w:eastAsia="es-MX"/>
        </w:rPr>
        <w:t xml:space="preserve">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rsidR="00E42C80" w:rsidRPr="00535CEB" w:rsidRDefault="00E42C80" w:rsidP="00E42C80">
      <w:pPr>
        <w:shd w:val="clear" w:color="auto" w:fill="FFFFFF"/>
        <w:spacing w:line="360" w:lineRule="auto"/>
        <w:jc w:val="both"/>
        <w:rPr>
          <w:color w:val="212121"/>
          <w:lang w:eastAsia="es-MX"/>
        </w:rPr>
      </w:pPr>
    </w:p>
    <w:p w:rsidR="00E42C80" w:rsidRPr="00535CEB" w:rsidRDefault="00E42C80" w:rsidP="00E42C80">
      <w:pPr>
        <w:shd w:val="clear" w:color="auto" w:fill="FFFFFF"/>
        <w:spacing w:line="360" w:lineRule="auto"/>
        <w:jc w:val="both"/>
        <w:rPr>
          <w:rFonts w:ascii="Palatino Linotype" w:hAnsi="Palatino Linotype"/>
          <w:color w:val="212121"/>
          <w:bdr w:val="none" w:sz="0" w:space="0" w:color="auto" w:frame="1"/>
          <w:lang w:eastAsia="es-MX"/>
        </w:rPr>
      </w:pPr>
      <w:r w:rsidRPr="00535CEB">
        <w:rPr>
          <w:rFonts w:ascii="Palatino Linotype" w:hAnsi="Palatino Linotype"/>
          <w:color w:val="212121"/>
          <w:bdr w:val="none" w:sz="0" w:space="0" w:color="auto" w:frame="1"/>
          <w:lang w:eastAsia="es-MX"/>
        </w:rPr>
        <w:t>Asimismo, se estima que el req</w:t>
      </w:r>
      <w:r w:rsidR="00FE63BC" w:rsidRPr="00535CEB">
        <w:rPr>
          <w:rFonts w:ascii="Palatino Linotype" w:hAnsi="Palatino Linotype"/>
          <w:color w:val="212121"/>
          <w:bdr w:val="none" w:sz="0" w:space="0" w:color="auto" w:frame="1"/>
          <w:lang w:eastAsia="es-MX"/>
        </w:rPr>
        <w:t>uisito relativo al nombre de la</w:t>
      </w:r>
      <w:r w:rsidRPr="00535CEB">
        <w:rPr>
          <w:rFonts w:ascii="Palatino Linotype" w:hAnsi="Palatino Linotype"/>
          <w:color w:val="212121"/>
          <w:bdr w:val="none" w:sz="0" w:space="0" w:color="auto" w:frame="1"/>
          <w:lang w:eastAsia="es-MX"/>
        </w:rPr>
        <w:t xml:space="preserve"> solicitante no constituye un presupuesto indispensable de </w:t>
      </w:r>
      <w:proofErr w:type="spellStart"/>
      <w:r w:rsidRPr="00535CEB">
        <w:rPr>
          <w:rFonts w:ascii="Palatino Linotype" w:hAnsi="Palatino Linotype"/>
          <w:color w:val="212121"/>
          <w:bdr w:val="none" w:sz="0" w:space="0" w:color="auto" w:frame="1"/>
          <w:lang w:eastAsia="es-MX"/>
        </w:rPr>
        <w:t>procedibilidad</w:t>
      </w:r>
      <w:proofErr w:type="spellEnd"/>
      <w:r w:rsidRPr="00535CEB">
        <w:rPr>
          <w:rFonts w:ascii="Palatino Linotype" w:hAnsi="Palatino Linotype"/>
          <w:color w:val="212121"/>
          <w:bdr w:val="none" w:sz="0" w:space="0" w:color="auto" w:frame="1"/>
          <w:lang w:eastAsia="es-MX"/>
        </w:rPr>
        <w:t xml:space="preserve"> de los recursos de revisión, en términos de los artículos 25 de la Convención Americana de Derechos Humanos, 1, párrafos segundo y tercero, 6 apartado A, fracciones III y IV de la Constitución Política de los Estados Unidos Mexicanos y 5, </w:t>
      </w:r>
      <w:r w:rsidR="003F70F8" w:rsidRPr="00535CEB">
        <w:rPr>
          <w:rFonts w:ascii="Palatino Linotype" w:hAnsi="Palatino Linotype"/>
          <w:color w:val="212121"/>
          <w:bdr w:val="none" w:sz="0" w:space="0" w:color="auto" w:frame="1"/>
          <w:lang w:eastAsia="es-MX"/>
        </w:rPr>
        <w:t>párrafo vigésimo cuarto</w:t>
      </w:r>
      <w:r w:rsidRPr="00535CEB">
        <w:rPr>
          <w:rFonts w:ascii="Palatino Linotype" w:hAnsi="Palatino Linotype"/>
          <w:color w:val="212121"/>
          <w:bdr w:val="none" w:sz="0" w:space="0" w:color="auto" w:frame="1"/>
          <w:lang w:eastAsia="es-MX"/>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9E2F31" w:rsidRPr="00535CEB">
        <w:rPr>
          <w:rFonts w:ascii="Palatino Linotype" w:hAnsi="Palatino Linotype"/>
          <w:b/>
          <w:color w:val="212121"/>
          <w:bdr w:val="none" w:sz="0" w:space="0" w:color="auto" w:frame="1"/>
          <w:lang w:eastAsia="es-MX"/>
        </w:rPr>
        <w:t>LA</w:t>
      </w:r>
      <w:r w:rsidRPr="00535CEB">
        <w:rPr>
          <w:rFonts w:ascii="Palatino Linotype" w:hAnsi="Palatino Linotype"/>
          <w:b/>
          <w:bCs/>
          <w:color w:val="212121"/>
          <w:bdr w:val="none" w:sz="0" w:space="0" w:color="auto" w:frame="1"/>
          <w:lang w:eastAsia="es-MX"/>
        </w:rPr>
        <w:t xml:space="preserve"> RECURRENTE</w:t>
      </w:r>
      <w:r w:rsidRPr="00535CEB">
        <w:rPr>
          <w:rFonts w:ascii="Palatino Linotype" w:hAnsi="Palatino Linotype"/>
          <w:color w:val="212121"/>
          <w:bdr w:val="none" w:sz="0" w:space="0" w:color="auto" w:frame="1"/>
          <w:lang w:eastAsia="es-MX"/>
        </w:rPr>
        <w:t>, es la misma persona que realizó la</w:t>
      </w:r>
      <w:r w:rsidR="002A34C3" w:rsidRPr="00535CEB">
        <w:rPr>
          <w:rFonts w:ascii="Palatino Linotype" w:hAnsi="Palatino Linotype"/>
          <w:color w:val="212121"/>
          <w:bdr w:val="none" w:sz="0" w:space="0" w:color="auto" w:frame="1"/>
          <w:lang w:eastAsia="es-MX"/>
        </w:rPr>
        <w:t>s</w:t>
      </w:r>
      <w:r w:rsidRPr="00535CEB">
        <w:rPr>
          <w:rFonts w:ascii="Palatino Linotype" w:hAnsi="Palatino Linotype"/>
          <w:color w:val="212121"/>
          <w:bdr w:val="none" w:sz="0" w:space="0" w:color="auto" w:frame="1"/>
          <w:lang w:eastAsia="es-MX"/>
        </w:rPr>
        <w:t xml:space="preserve"> solicitud</w:t>
      </w:r>
      <w:r w:rsidR="002A34C3" w:rsidRPr="00535CEB">
        <w:rPr>
          <w:rFonts w:ascii="Palatino Linotype" w:hAnsi="Palatino Linotype"/>
          <w:color w:val="212121"/>
          <w:bdr w:val="none" w:sz="0" w:space="0" w:color="auto" w:frame="1"/>
          <w:lang w:eastAsia="es-MX"/>
        </w:rPr>
        <w:t>es</w:t>
      </w:r>
      <w:r w:rsidRPr="00535CEB">
        <w:rPr>
          <w:rFonts w:ascii="Palatino Linotype" w:hAnsi="Palatino Linotype"/>
          <w:color w:val="212121"/>
          <w:bdr w:val="none" w:sz="0" w:space="0" w:color="auto" w:frame="1"/>
          <w:lang w:eastAsia="es-MX"/>
        </w:rPr>
        <w:t xml:space="preserve"> de acceso a la información pública que ahora se impugna</w:t>
      </w:r>
      <w:r w:rsidR="002A34C3" w:rsidRPr="00535CEB">
        <w:rPr>
          <w:rFonts w:ascii="Palatino Linotype" w:hAnsi="Palatino Linotype"/>
          <w:color w:val="212121"/>
          <w:bdr w:val="none" w:sz="0" w:space="0" w:color="auto" w:frame="1"/>
          <w:lang w:eastAsia="es-MX"/>
        </w:rPr>
        <w:t>n</w:t>
      </w:r>
      <w:r w:rsidRPr="00535CEB">
        <w:rPr>
          <w:rFonts w:ascii="Palatino Linotype" w:hAnsi="Palatino Linotype"/>
          <w:color w:val="212121"/>
          <w:bdr w:val="none" w:sz="0" w:space="0" w:color="auto" w:frame="1"/>
          <w:lang w:eastAsia="es-MX"/>
        </w:rPr>
        <w:t>.</w:t>
      </w:r>
    </w:p>
    <w:p w:rsidR="009E2F31" w:rsidRPr="00535CEB" w:rsidRDefault="009E2F31" w:rsidP="00E42C80">
      <w:pPr>
        <w:shd w:val="clear" w:color="auto" w:fill="FFFFFF"/>
        <w:spacing w:line="360" w:lineRule="auto"/>
        <w:jc w:val="both"/>
        <w:rPr>
          <w:color w:val="212121"/>
          <w:lang w:eastAsia="es-MX"/>
        </w:rPr>
      </w:pPr>
    </w:p>
    <w:p w:rsidR="00E42C80" w:rsidRPr="00535CEB" w:rsidRDefault="00E42C80" w:rsidP="009E2F31">
      <w:pPr>
        <w:shd w:val="clear" w:color="auto" w:fill="FFFFFF"/>
        <w:spacing w:line="360" w:lineRule="auto"/>
        <w:jc w:val="both"/>
        <w:rPr>
          <w:color w:val="212121"/>
          <w:lang w:eastAsia="es-MX"/>
        </w:rPr>
      </w:pPr>
      <w:r w:rsidRPr="00535CEB">
        <w:rPr>
          <w:rFonts w:ascii="Palatino Linotype" w:hAnsi="Palatino Linotype"/>
          <w:color w:val="212121"/>
          <w:bdr w:val="none" w:sz="0" w:space="0" w:color="auto" w:frame="1"/>
          <w:lang w:eastAsia="es-MX"/>
        </w:rPr>
        <w:t>En adición a lo anterior, el propio artículo 180 en su último párrafo establece que cuando el recurso se interponga de manera electrónica no será indispensable que contenga determinados requisitos, entre ellos, el nombre del</w:t>
      </w:r>
      <w:r w:rsidRPr="00535CEB">
        <w:rPr>
          <w:rFonts w:ascii="Palatino Linotype" w:hAnsi="Palatino Linotype"/>
          <w:b/>
          <w:bCs/>
          <w:color w:val="212121"/>
          <w:bdr w:val="none" w:sz="0" w:space="0" w:color="auto" w:frame="1"/>
          <w:lang w:eastAsia="es-MX"/>
        </w:rPr>
        <w:t xml:space="preserve"> RECURRENTE</w:t>
      </w:r>
      <w:r w:rsidRPr="00535CEB">
        <w:rPr>
          <w:rFonts w:ascii="Palatino Linotype" w:hAnsi="Palatino Linotype"/>
          <w:color w:val="212121"/>
          <w:bdr w:val="none" w:sz="0" w:space="0" w:color="auto" w:frame="1"/>
          <w:lang w:eastAsia="es-MX"/>
        </w:rPr>
        <w:t>, por lo que en el presente c</w:t>
      </w:r>
      <w:r w:rsidR="002A34C3" w:rsidRPr="00535CEB">
        <w:rPr>
          <w:rFonts w:ascii="Palatino Linotype" w:hAnsi="Palatino Linotype"/>
          <w:color w:val="212121"/>
          <w:bdr w:val="none" w:sz="0" w:space="0" w:color="auto" w:frame="1"/>
          <w:lang w:eastAsia="es-MX"/>
        </w:rPr>
        <w:t>aso, al haber sido presentado los</w:t>
      </w:r>
      <w:r w:rsidRPr="00535CEB">
        <w:rPr>
          <w:rFonts w:ascii="Palatino Linotype" w:hAnsi="Palatino Linotype"/>
          <w:color w:val="212121"/>
          <w:bdr w:val="none" w:sz="0" w:space="0" w:color="auto" w:frame="1"/>
          <w:lang w:eastAsia="es-MX"/>
        </w:rPr>
        <w:t xml:space="preserve"> recurso</w:t>
      </w:r>
      <w:r w:rsidR="002A34C3" w:rsidRPr="00535CEB">
        <w:rPr>
          <w:rFonts w:ascii="Palatino Linotype" w:hAnsi="Palatino Linotype"/>
          <w:color w:val="212121"/>
          <w:bdr w:val="none" w:sz="0" w:space="0" w:color="auto" w:frame="1"/>
          <w:lang w:eastAsia="es-MX"/>
        </w:rPr>
        <w:t>s</w:t>
      </w:r>
      <w:r w:rsidRPr="00535CEB">
        <w:rPr>
          <w:rFonts w:ascii="Palatino Linotype" w:hAnsi="Palatino Linotype"/>
          <w:color w:val="212121"/>
          <w:bdr w:val="none" w:sz="0" w:space="0" w:color="auto" w:frame="1"/>
          <w:lang w:eastAsia="es-MX"/>
        </w:rPr>
        <w:t xml:space="preserve"> de revisión vía </w:t>
      </w:r>
      <w:r w:rsidRPr="00535CEB">
        <w:rPr>
          <w:rFonts w:ascii="Palatino Linotype" w:hAnsi="Palatino Linotype"/>
          <w:b/>
          <w:bCs/>
          <w:color w:val="212121"/>
          <w:bdr w:val="none" w:sz="0" w:space="0" w:color="auto" w:frame="1"/>
          <w:lang w:eastAsia="es-MX"/>
        </w:rPr>
        <w:t>SAIMEX</w:t>
      </w:r>
      <w:r w:rsidRPr="00535CEB">
        <w:rPr>
          <w:rFonts w:ascii="Palatino Linotype" w:hAnsi="Palatino Linotype"/>
          <w:color w:val="212121"/>
          <w:bdr w:val="none" w:sz="0" w:space="0" w:color="auto" w:frame="1"/>
          <w:lang w:eastAsia="es-MX"/>
        </w:rPr>
        <w:t>, dicho requisito resulta innecesario.</w:t>
      </w:r>
    </w:p>
    <w:p w:rsidR="001011F3" w:rsidRPr="00535CEB" w:rsidRDefault="002A34C3" w:rsidP="001011F3">
      <w:pPr>
        <w:pStyle w:val="Prrafodelista"/>
        <w:widowControl w:val="0"/>
        <w:numPr>
          <w:ilvl w:val="0"/>
          <w:numId w:val="1"/>
        </w:numPr>
        <w:tabs>
          <w:tab w:val="left" w:pos="1418"/>
        </w:tabs>
        <w:autoSpaceDE w:val="0"/>
        <w:autoSpaceDN w:val="0"/>
        <w:adjustRightInd w:val="0"/>
        <w:spacing w:before="200" w:after="200" w:line="360" w:lineRule="auto"/>
        <w:ind w:left="0" w:firstLine="0"/>
        <w:jc w:val="both"/>
        <w:rPr>
          <w:rFonts w:ascii="Palatino Linotype" w:hAnsi="Palatino Linotype" w:cs="Arial"/>
        </w:rPr>
      </w:pPr>
      <w:r w:rsidRPr="00535CEB">
        <w:rPr>
          <w:rFonts w:ascii="Palatino Linotype" w:hAnsi="Palatino Linotype" w:cs="Arial"/>
          <w:b/>
        </w:rPr>
        <w:t xml:space="preserve">Estudio y resolución de los </w:t>
      </w:r>
      <w:r w:rsidR="004A0E23" w:rsidRPr="00535CEB">
        <w:rPr>
          <w:rFonts w:ascii="Palatino Linotype" w:hAnsi="Palatino Linotype" w:cs="Arial"/>
          <w:b/>
        </w:rPr>
        <w:t>recurso</w:t>
      </w:r>
      <w:r w:rsidRPr="00535CEB">
        <w:rPr>
          <w:rFonts w:ascii="Palatino Linotype" w:hAnsi="Palatino Linotype" w:cs="Arial"/>
          <w:b/>
        </w:rPr>
        <w:t>s</w:t>
      </w:r>
      <w:r w:rsidR="004A0E23" w:rsidRPr="00535CEB">
        <w:rPr>
          <w:rFonts w:ascii="Palatino Linotype" w:hAnsi="Palatino Linotype" w:cs="Arial"/>
          <w:b/>
          <w:color w:val="000000" w:themeColor="text1"/>
        </w:rPr>
        <w:t xml:space="preserve">. </w:t>
      </w:r>
      <w:r w:rsidR="001011F3" w:rsidRPr="00535CEB">
        <w:rPr>
          <w:rFonts w:ascii="Palatino Linotype" w:hAnsi="Palatino Linotype" w:cs="Arial"/>
        </w:rPr>
        <w:t xml:space="preserve">Del análisis </w:t>
      </w:r>
      <w:r w:rsidR="001011F3" w:rsidRPr="00535CEB">
        <w:rPr>
          <w:rFonts w:ascii="Palatino Linotype" w:hAnsi="Palatino Linotype"/>
        </w:rPr>
        <w:t>efectuado</w:t>
      </w:r>
      <w:r w:rsidR="00C96175" w:rsidRPr="00535CEB">
        <w:rPr>
          <w:rFonts w:ascii="Palatino Linotype" w:hAnsi="Palatino Linotype" w:cs="Arial"/>
        </w:rPr>
        <w:t xml:space="preserve"> se advierte la procedencia de los</w:t>
      </w:r>
      <w:r w:rsidR="001011F3" w:rsidRPr="00535CEB">
        <w:rPr>
          <w:rFonts w:ascii="Palatino Linotype" w:hAnsi="Palatino Linotype" w:cs="Arial"/>
        </w:rPr>
        <w:t xml:space="preserve"> </w:t>
      </w:r>
      <w:r w:rsidR="001011F3" w:rsidRPr="00535CEB">
        <w:rPr>
          <w:rFonts w:ascii="Palatino Linotype" w:hAnsi="Palatino Linotype" w:cs="Arial"/>
          <w:snapToGrid w:val="0"/>
        </w:rPr>
        <w:t>recurso</w:t>
      </w:r>
      <w:r w:rsidR="00C96175" w:rsidRPr="00535CEB">
        <w:rPr>
          <w:rFonts w:ascii="Palatino Linotype" w:hAnsi="Palatino Linotype" w:cs="Arial"/>
          <w:snapToGrid w:val="0"/>
        </w:rPr>
        <w:t>s</w:t>
      </w:r>
      <w:r w:rsidR="001011F3" w:rsidRPr="00535CEB">
        <w:rPr>
          <w:rFonts w:ascii="Palatino Linotype" w:hAnsi="Palatino Linotype" w:cs="Arial"/>
        </w:rPr>
        <w:t xml:space="preserve"> de revisión, toda vez que se actualiza</w:t>
      </w:r>
      <w:r w:rsidR="00BB7550" w:rsidRPr="00535CEB">
        <w:rPr>
          <w:rFonts w:ascii="Palatino Linotype" w:hAnsi="Palatino Linotype" w:cs="Arial"/>
        </w:rPr>
        <w:t>n</w:t>
      </w:r>
      <w:r w:rsidR="001011F3" w:rsidRPr="00535CEB">
        <w:rPr>
          <w:rFonts w:ascii="Palatino Linotype" w:hAnsi="Palatino Linotype" w:cs="Arial"/>
        </w:rPr>
        <w:t xml:space="preserve"> la hipótesis prevista</w:t>
      </w:r>
      <w:r w:rsidR="00BB7550" w:rsidRPr="00535CEB">
        <w:rPr>
          <w:rFonts w:ascii="Palatino Linotype" w:hAnsi="Palatino Linotype" w:cs="Arial"/>
        </w:rPr>
        <w:t>s</w:t>
      </w:r>
      <w:r w:rsidR="001011F3" w:rsidRPr="00535CEB">
        <w:rPr>
          <w:rFonts w:ascii="Palatino Linotype" w:hAnsi="Palatino Linotype" w:cs="Arial"/>
        </w:rPr>
        <w:t xml:space="preserve"> en la</w:t>
      </w:r>
      <w:r w:rsidR="00BB7550" w:rsidRPr="00535CEB">
        <w:rPr>
          <w:rFonts w:ascii="Palatino Linotype" w:hAnsi="Palatino Linotype" w:cs="Arial"/>
        </w:rPr>
        <w:t>s fracciones</w:t>
      </w:r>
      <w:r w:rsidR="001011F3" w:rsidRPr="00535CEB">
        <w:rPr>
          <w:rFonts w:ascii="Palatino Linotype" w:hAnsi="Palatino Linotype" w:cs="Arial"/>
        </w:rPr>
        <w:t xml:space="preserve"> VII</w:t>
      </w:r>
      <w:r w:rsidR="00BB7550" w:rsidRPr="00535CEB">
        <w:rPr>
          <w:rFonts w:ascii="Palatino Linotype" w:hAnsi="Palatino Linotype" w:cs="Arial"/>
        </w:rPr>
        <w:t xml:space="preserve"> y XI</w:t>
      </w:r>
      <w:r w:rsidR="001011F3" w:rsidRPr="00535CEB">
        <w:rPr>
          <w:rFonts w:ascii="Palatino Linotype" w:hAnsi="Palatino Linotype" w:cs="Arial"/>
        </w:rPr>
        <w:t xml:space="preserve"> del artículo 179 de la Ley de Transparencia y Acceso a la Información Pública del Estado de México y Municipios, que a la letra versa:</w:t>
      </w:r>
    </w:p>
    <w:p w:rsidR="00C96175" w:rsidRPr="00535CEB" w:rsidRDefault="001011F3" w:rsidP="00BB7550">
      <w:pPr>
        <w:ind w:left="709" w:right="709"/>
        <w:jc w:val="both"/>
        <w:rPr>
          <w:rFonts w:ascii="Palatino Linotype" w:hAnsi="Palatino Linotype" w:cs="Arial"/>
          <w:i/>
          <w:sz w:val="22"/>
          <w:szCs w:val="22"/>
        </w:rPr>
      </w:pPr>
      <w:r w:rsidRPr="00535CEB">
        <w:rPr>
          <w:rFonts w:ascii="Palatino Linotype" w:hAnsi="Palatino Linotype" w:cs="Arial"/>
          <w:bCs/>
          <w:i/>
          <w:sz w:val="22"/>
          <w:szCs w:val="22"/>
        </w:rPr>
        <w:t>“</w:t>
      </w:r>
      <w:r w:rsidRPr="00535CEB">
        <w:rPr>
          <w:rFonts w:ascii="Palatino Linotype" w:hAnsi="Palatino Linotype" w:cs="Arial"/>
          <w:b/>
          <w:bCs/>
          <w:i/>
          <w:sz w:val="22"/>
          <w:szCs w:val="22"/>
        </w:rPr>
        <w:t>Artículo 179.</w:t>
      </w:r>
      <w:r w:rsidRPr="00535CEB">
        <w:rPr>
          <w:rFonts w:ascii="Palatino Linotype" w:hAnsi="Palatino Linotype" w:cs="Arial"/>
          <w:bCs/>
          <w:i/>
          <w:sz w:val="22"/>
          <w:szCs w:val="22"/>
        </w:rPr>
        <w:t xml:space="preserve"> </w:t>
      </w:r>
      <w:r w:rsidRPr="00535CEB">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1011F3" w:rsidRPr="00535CEB" w:rsidRDefault="001011F3" w:rsidP="001011F3">
      <w:pPr>
        <w:ind w:left="709" w:right="709"/>
        <w:jc w:val="both"/>
        <w:rPr>
          <w:rFonts w:ascii="Palatino Linotype" w:hAnsi="Palatino Linotype"/>
          <w:i/>
          <w:sz w:val="22"/>
          <w:szCs w:val="22"/>
        </w:rPr>
      </w:pPr>
      <w:r w:rsidRPr="00535CEB">
        <w:rPr>
          <w:rFonts w:ascii="Palatino Linotype" w:hAnsi="Palatino Linotype"/>
          <w:i/>
          <w:sz w:val="22"/>
          <w:szCs w:val="22"/>
        </w:rPr>
        <w:t>…</w:t>
      </w:r>
    </w:p>
    <w:p w:rsidR="001011F3" w:rsidRPr="00535CEB" w:rsidRDefault="001011F3" w:rsidP="001011F3">
      <w:pPr>
        <w:ind w:left="709" w:right="709"/>
        <w:jc w:val="both"/>
        <w:rPr>
          <w:rFonts w:ascii="Palatino Linotype" w:hAnsi="Palatino Linotype"/>
          <w:b/>
          <w:i/>
          <w:sz w:val="22"/>
          <w:szCs w:val="22"/>
        </w:rPr>
      </w:pPr>
      <w:r w:rsidRPr="00535CEB">
        <w:rPr>
          <w:rFonts w:ascii="Palatino Linotype" w:hAnsi="Palatino Linotype"/>
          <w:b/>
          <w:i/>
          <w:sz w:val="22"/>
          <w:szCs w:val="22"/>
        </w:rPr>
        <w:t>VII. La falta de respuesta a una solicitud de acceso a la información;</w:t>
      </w:r>
    </w:p>
    <w:p w:rsidR="00C96175" w:rsidRPr="00535CEB" w:rsidRDefault="00C96175" w:rsidP="001011F3">
      <w:pPr>
        <w:ind w:left="709" w:right="709"/>
        <w:jc w:val="both"/>
        <w:rPr>
          <w:rFonts w:ascii="Palatino Linotype" w:hAnsi="Palatino Linotype"/>
          <w:b/>
          <w:i/>
          <w:sz w:val="22"/>
          <w:szCs w:val="22"/>
        </w:rPr>
      </w:pPr>
      <w:r w:rsidRPr="00535CEB">
        <w:rPr>
          <w:rFonts w:ascii="Palatino Linotype" w:hAnsi="Palatino Linotype"/>
          <w:b/>
          <w:i/>
          <w:sz w:val="22"/>
          <w:szCs w:val="22"/>
        </w:rPr>
        <w:t>…</w:t>
      </w:r>
    </w:p>
    <w:p w:rsidR="00C96175" w:rsidRPr="00535CEB" w:rsidRDefault="00C96175" w:rsidP="001011F3">
      <w:pPr>
        <w:ind w:left="709" w:right="709"/>
        <w:jc w:val="both"/>
        <w:rPr>
          <w:rFonts w:ascii="Palatino Linotype" w:hAnsi="Palatino Linotype"/>
          <w:b/>
          <w:i/>
          <w:sz w:val="22"/>
          <w:szCs w:val="22"/>
        </w:rPr>
      </w:pPr>
      <w:r w:rsidRPr="00535CEB">
        <w:rPr>
          <w:rFonts w:ascii="Palatino Linotype" w:hAnsi="Palatino Linotype"/>
          <w:b/>
          <w:i/>
          <w:sz w:val="22"/>
          <w:szCs w:val="22"/>
        </w:rPr>
        <w:t>XI. La falta de trámite a una solicitud;</w:t>
      </w:r>
    </w:p>
    <w:p w:rsidR="001011F3" w:rsidRPr="00535CEB" w:rsidRDefault="001011F3" w:rsidP="001011F3">
      <w:pPr>
        <w:ind w:left="709" w:right="709"/>
        <w:jc w:val="both"/>
        <w:rPr>
          <w:rFonts w:ascii="Palatino Linotype" w:hAnsi="Palatino Linotype" w:cs="Arial"/>
          <w:sz w:val="22"/>
          <w:szCs w:val="22"/>
          <w:lang w:eastAsia="es-MX"/>
        </w:rPr>
      </w:pPr>
      <w:r w:rsidRPr="00535CEB">
        <w:rPr>
          <w:rFonts w:ascii="Palatino Linotype" w:hAnsi="Palatino Linotype" w:cs="Arial"/>
          <w:sz w:val="22"/>
          <w:szCs w:val="22"/>
          <w:lang w:eastAsia="es-MX"/>
        </w:rPr>
        <w:t xml:space="preserve"> (Énfasis añadido)</w:t>
      </w:r>
    </w:p>
    <w:p w:rsidR="001011F3" w:rsidRPr="00535CEB" w:rsidRDefault="001011F3" w:rsidP="001011F3">
      <w:pPr>
        <w:widowControl w:val="0"/>
        <w:autoSpaceDE w:val="0"/>
        <w:autoSpaceDN w:val="0"/>
        <w:adjustRightInd w:val="0"/>
        <w:spacing w:line="360" w:lineRule="auto"/>
        <w:jc w:val="both"/>
        <w:rPr>
          <w:rFonts w:ascii="Palatino Linotype" w:hAnsi="Palatino Linotype" w:cs="Arial"/>
        </w:rPr>
      </w:pPr>
    </w:p>
    <w:p w:rsidR="000C0B7C" w:rsidRPr="00535CEB" w:rsidRDefault="001011F3" w:rsidP="001011F3">
      <w:pPr>
        <w:widowControl w:val="0"/>
        <w:autoSpaceDE w:val="0"/>
        <w:autoSpaceDN w:val="0"/>
        <w:adjustRightInd w:val="0"/>
        <w:spacing w:line="360" w:lineRule="auto"/>
        <w:jc w:val="both"/>
        <w:rPr>
          <w:rFonts w:ascii="Palatino Linotype" w:hAnsi="Palatino Linotype"/>
        </w:rPr>
      </w:pPr>
      <w:r w:rsidRPr="00535CEB">
        <w:rPr>
          <w:rFonts w:ascii="Palatino Linotype" w:hAnsi="Palatino Linotype" w:cs="Arial"/>
        </w:rPr>
        <w:t>Para ilustrar la actualización de dicha</w:t>
      </w:r>
      <w:r w:rsidR="00BB7550" w:rsidRPr="00535CEB">
        <w:rPr>
          <w:rFonts w:ascii="Palatino Linotype" w:hAnsi="Palatino Linotype" w:cs="Arial"/>
        </w:rPr>
        <w:t>s</w:t>
      </w:r>
      <w:r w:rsidRPr="00535CEB">
        <w:rPr>
          <w:rFonts w:ascii="Palatino Linotype" w:hAnsi="Palatino Linotype" w:cs="Arial"/>
        </w:rPr>
        <w:t xml:space="preserve"> hipótesis no</w:t>
      </w:r>
      <w:r w:rsidR="000C0B7C" w:rsidRPr="00535CEB">
        <w:rPr>
          <w:rFonts w:ascii="Palatino Linotype" w:hAnsi="Palatino Linotype" w:cs="Arial"/>
        </w:rPr>
        <w:t>rmativa</w:t>
      </w:r>
      <w:r w:rsidR="00BB7550" w:rsidRPr="00535CEB">
        <w:rPr>
          <w:rFonts w:ascii="Palatino Linotype" w:hAnsi="Palatino Linotype" w:cs="Arial"/>
        </w:rPr>
        <w:t>s</w:t>
      </w:r>
      <w:r w:rsidR="000C0B7C" w:rsidRPr="00535CEB">
        <w:rPr>
          <w:rFonts w:ascii="Palatino Linotype" w:hAnsi="Palatino Linotype" w:cs="Arial"/>
        </w:rPr>
        <w:t xml:space="preserve">, debemos recordar que </w:t>
      </w:r>
      <w:proofErr w:type="gramStart"/>
      <w:r w:rsidR="000C0B7C" w:rsidRPr="00535CEB">
        <w:rPr>
          <w:rFonts w:ascii="Palatino Linotype" w:hAnsi="Palatino Linotype" w:cs="Arial"/>
        </w:rPr>
        <w:t>la</w:t>
      </w:r>
      <w:proofErr w:type="gramEnd"/>
      <w:r w:rsidR="00F60BBC" w:rsidRPr="00535CEB">
        <w:rPr>
          <w:rFonts w:ascii="Palatino Linotype" w:hAnsi="Palatino Linotype" w:cs="Arial"/>
        </w:rPr>
        <w:t xml:space="preserve"> </w:t>
      </w:r>
      <w:r w:rsidRPr="00535CEB">
        <w:rPr>
          <w:rFonts w:ascii="Palatino Linotype" w:hAnsi="Palatino Linotype" w:cs="Arial"/>
        </w:rPr>
        <w:t>hoy</w:t>
      </w:r>
      <w:r w:rsidRPr="00535CEB">
        <w:rPr>
          <w:rFonts w:ascii="Palatino Linotype" w:hAnsi="Palatino Linotype" w:cs="Arial"/>
          <w:b/>
        </w:rPr>
        <w:t xml:space="preserve"> RECURRENTE </w:t>
      </w:r>
      <w:r w:rsidR="00BB7550" w:rsidRPr="00535CEB">
        <w:rPr>
          <w:rFonts w:ascii="Palatino Linotype" w:hAnsi="Palatino Linotype"/>
        </w:rPr>
        <w:t xml:space="preserve">en sus </w:t>
      </w:r>
      <w:r w:rsidRPr="00535CEB">
        <w:rPr>
          <w:rFonts w:ascii="Palatino Linotype" w:hAnsi="Palatino Linotype"/>
        </w:rPr>
        <w:t>solicitud</w:t>
      </w:r>
      <w:r w:rsidR="00BB7550" w:rsidRPr="00535CEB">
        <w:rPr>
          <w:rFonts w:ascii="Palatino Linotype" w:hAnsi="Palatino Linotype"/>
        </w:rPr>
        <w:t>es</w:t>
      </w:r>
      <w:r w:rsidRPr="00535CEB">
        <w:rPr>
          <w:rFonts w:ascii="Palatino Linotype" w:hAnsi="Palatino Linotype"/>
        </w:rPr>
        <w:t xml:space="preserve"> de acceso a la información pública, requirió del</w:t>
      </w:r>
      <w:r w:rsidRPr="00535CEB">
        <w:rPr>
          <w:rFonts w:ascii="Palatino Linotype" w:hAnsi="Palatino Linotype" w:cs="Arial"/>
        </w:rPr>
        <w:t xml:space="preserve"> </w:t>
      </w:r>
      <w:r w:rsidRPr="00535CEB">
        <w:rPr>
          <w:rFonts w:ascii="Palatino Linotype" w:hAnsi="Palatino Linotype" w:cs="Arial"/>
          <w:b/>
        </w:rPr>
        <w:t>SUJETO OBLIGADO</w:t>
      </w:r>
      <w:r w:rsidRPr="00535CEB">
        <w:rPr>
          <w:rFonts w:ascii="Palatino Linotype" w:hAnsi="Palatino Linotype" w:cs="Arial"/>
        </w:rPr>
        <w:t xml:space="preserve">, </w:t>
      </w:r>
      <w:r w:rsidRPr="00535CEB">
        <w:rPr>
          <w:rFonts w:ascii="Palatino Linotype" w:hAnsi="Palatino Linotype"/>
        </w:rPr>
        <w:t xml:space="preserve">vía </w:t>
      </w:r>
      <w:r w:rsidRPr="00535CEB">
        <w:rPr>
          <w:rFonts w:ascii="Palatino Linotype" w:hAnsi="Palatino Linotype"/>
          <w:b/>
        </w:rPr>
        <w:t>SAIMEX</w:t>
      </w:r>
      <w:r w:rsidR="00BB7550" w:rsidRPr="00535CEB">
        <w:rPr>
          <w:rFonts w:ascii="Palatino Linotype" w:hAnsi="Palatino Linotype"/>
          <w:b/>
        </w:rPr>
        <w:t xml:space="preserve"> </w:t>
      </w:r>
      <w:r w:rsidR="000C0B7C" w:rsidRPr="00535CEB">
        <w:rPr>
          <w:rFonts w:ascii="Palatino Linotype" w:hAnsi="Palatino Linotype"/>
        </w:rPr>
        <w:t>lo siguiente:</w:t>
      </w:r>
    </w:p>
    <w:p w:rsidR="008370CC" w:rsidRPr="00535CEB" w:rsidRDefault="008370CC" w:rsidP="00BB7550">
      <w:pPr>
        <w:tabs>
          <w:tab w:val="left" w:pos="360"/>
        </w:tabs>
        <w:spacing w:line="360" w:lineRule="auto"/>
        <w:jc w:val="both"/>
        <w:rPr>
          <w:rFonts w:ascii="Palatino Linotype" w:hAnsi="Palatino Linotype" w:cs="Arial"/>
          <w:b/>
        </w:rPr>
      </w:pPr>
    </w:p>
    <w:p w:rsidR="00BB7550" w:rsidRPr="00535CEB" w:rsidRDefault="00BB7550" w:rsidP="00BB7550">
      <w:pPr>
        <w:tabs>
          <w:tab w:val="left" w:pos="360"/>
        </w:tabs>
        <w:spacing w:line="360" w:lineRule="auto"/>
        <w:jc w:val="both"/>
        <w:rPr>
          <w:rFonts w:ascii="Palatino Linotype" w:hAnsi="Palatino Linotype" w:cs="Arial"/>
          <w:b/>
        </w:rPr>
      </w:pPr>
      <w:r w:rsidRPr="00535CEB">
        <w:rPr>
          <w:rFonts w:ascii="Palatino Linotype" w:hAnsi="Palatino Linotype" w:cs="Arial"/>
          <w:b/>
        </w:rPr>
        <w:t>00029/MORELOS/IP/2019</w:t>
      </w:r>
    </w:p>
    <w:p w:rsidR="000C0B7C" w:rsidRPr="00535CEB" w:rsidRDefault="000C0B7C" w:rsidP="000C0B7C">
      <w:pPr>
        <w:pStyle w:val="Prrafodelista"/>
        <w:widowControl w:val="0"/>
        <w:numPr>
          <w:ilvl w:val="0"/>
          <w:numId w:val="8"/>
        </w:numPr>
        <w:autoSpaceDE w:val="0"/>
        <w:autoSpaceDN w:val="0"/>
        <w:adjustRightInd w:val="0"/>
        <w:spacing w:line="360" w:lineRule="auto"/>
        <w:jc w:val="both"/>
        <w:rPr>
          <w:rFonts w:ascii="Palatino Linotype" w:hAnsi="Palatino Linotype"/>
          <w:b/>
        </w:rPr>
      </w:pPr>
      <w:r w:rsidRPr="00535CEB">
        <w:rPr>
          <w:rFonts w:ascii="Palatino Linotype" w:hAnsi="Palatino Linotype"/>
          <w:b/>
        </w:rPr>
        <w:t>E</w:t>
      </w:r>
      <w:r w:rsidR="00FB7967" w:rsidRPr="00535CEB">
        <w:rPr>
          <w:rFonts w:ascii="Palatino Linotype" w:hAnsi="Palatino Linotype"/>
          <w:b/>
        </w:rPr>
        <w:t>l nombre de todas las personas que laboran en el Ayuntamiento de M</w:t>
      </w:r>
      <w:r w:rsidRPr="00535CEB">
        <w:rPr>
          <w:rFonts w:ascii="Palatino Linotype" w:hAnsi="Palatino Linotype"/>
          <w:b/>
        </w:rPr>
        <w:t>orelos</w:t>
      </w:r>
      <w:r w:rsidR="00BB7550" w:rsidRPr="00535CEB">
        <w:rPr>
          <w:rFonts w:ascii="Palatino Linotype" w:hAnsi="Palatino Linotype"/>
          <w:b/>
        </w:rPr>
        <w:t>;</w:t>
      </w:r>
    </w:p>
    <w:p w:rsidR="000C0B7C" w:rsidRPr="00535CEB" w:rsidRDefault="000C0B7C" w:rsidP="000C0B7C">
      <w:pPr>
        <w:pStyle w:val="Prrafodelista"/>
        <w:widowControl w:val="0"/>
        <w:numPr>
          <w:ilvl w:val="0"/>
          <w:numId w:val="8"/>
        </w:numPr>
        <w:autoSpaceDE w:val="0"/>
        <w:autoSpaceDN w:val="0"/>
        <w:adjustRightInd w:val="0"/>
        <w:spacing w:line="360" w:lineRule="auto"/>
        <w:jc w:val="both"/>
        <w:rPr>
          <w:rFonts w:ascii="Palatino Linotype" w:hAnsi="Palatino Linotype"/>
          <w:b/>
        </w:rPr>
      </w:pPr>
      <w:r w:rsidRPr="00535CEB">
        <w:rPr>
          <w:rFonts w:ascii="Palatino Linotype" w:hAnsi="Palatino Linotype"/>
          <w:b/>
        </w:rPr>
        <w:t>L</w:t>
      </w:r>
      <w:r w:rsidR="00FB7967" w:rsidRPr="00535CEB">
        <w:rPr>
          <w:rFonts w:ascii="Palatino Linotype" w:hAnsi="Palatino Linotype"/>
          <w:b/>
        </w:rPr>
        <w:t>as at</w:t>
      </w:r>
      <w:r w:rsidRPr="00535CEB">
        <w:rPr>
          <w:rFonts w:ascii="Palatino Linotype" w:hAnsi="Palatino Linotype"/>
          <w:b/>
        </w:rPr>
        <w:t>ribuciones que tienen cada uno</w:t>
      </w:r>
      <w:r w:rsidR="00BB7550" w:rsidRPr="00535CEB">
        <w:rPr>
          <w:rFonts w:ascii="Palatino Linotype" w:hAnsi="Palatino Linotype"/>
          <w:b/>
        </w:rPr>
        <w:t>;</w:t>
      </w:r>
    </w:p>
    <w:p w:rsidR="000C0B7C" w:rsidRPr="00535CEB" w:rsidRDefault="000C0B7C" w:rsidP="000C0B7C">
      <w:pPr>
        <w:pStyle w:val="Prrafodelista"/>
        <w:widowControl w:val="0"/>
        <w:numPr>
          <w:ilvl w:val="0"/>
          <w:numId w:val="8"/>
        </w:numPr>
        <w:autoSpaceDE w:val="0"/>
        <w:autoSpaceDN w:val="0"/>
        <w:adjustRightInd w:val="0"/>
        <w:spacing w:line="360" w:lineRule="auto"/>
        <w:jc w:val="both"/>
        <w:rPr>
          <w:rFonts w:ascii="Palatino Linotype" w:hAnsi="Palatino Linotype"/>
          <w:b/>
        </w:rPr>
      </w:pPr>
      <w:r w:rsidRPr="00535CEB">
        <w:rPr>
          <w:rFonts w:ascii="Palatino Linotype" w:hAnsi="Palatino Linotype"/>
          <w:b/>
        </w:rPr>
        <w:t>El diagrama de flujo</w:t>
      </w:r>
      <w:r w:rsidR="00BB7550" w:rsidRPr="00535CEB">
        <w:rPr>
          <w:rFonts w:ascii="Palatino Linotype" w:hAnsi="Palatino Linotype"/>
          <w:b/>
        </w:rPr>
        <w:t>;</w:t>
      </w:r>
    </w:p>
    <w:p w:rsidR="000C0B7C" w:rsidRPr="00535CEB" w:rsidRDefault="000C0B7C" w:rsidP="000C0B7C">
      <w:pPr>
        <w:pStyle w:val="Prrafodelista"/>
        <w:widowControl w:val="0"/>
        <w:numPr>
          <w:ilvl w:val="0"/>
          <w:numId w:val="8"/>
        </w:numPr>
        <w:autoSpaceDE w:val="0"/>
        <w:autoSpaceDN w:val="0"/>
        <w:adjustRightInd w:val="0"/>
        <w:spacing w:line="360" w:lineRule="auto"/>
        <w:jc w:val="both"/>
        <w:rPr>
          <w:rFonts w:ascii="Palatino Linotype" w:hAnsi="Palatino Linotype"/>
          <w:b/>
        </w:rPr>
      </w:pPr>
      <w:r w:rsidRPr="00535CEB">
        <w:rPr>
          <w:rFonts w:ascii="Palatino Linotype" w:hAnsi="Palatino Linotype"/>
          <w:b/>
        </w:rPr>
        <w:t xml:space="preserve">El </w:t>
      </w:r>
      <w:r w:rsidR="00FB7967" w:rsidRPr="00535CEB">
        <w:rPr>
          <w:rFonts w:ascii="Palatino Linotype" w:hAnsi="Palatino Linotype"/>
          <w:b/>
        </w:rPr>
        <w:t>organigrama en que se indique como e</w:t>
      </w:r>
      <w:r w:rsidRPr="00535CEB">
        <w:rPr>
          <w:rFonts w:ascii="Palatino Linotype" w:hAnsi="Palatino Linotype"/>
          <w:b/>
        </w:rPr>
        <w:t>stán cada uno de los empleados</w:t>
      </w:r>
      <w:r w:rsidR="00BB7550" w:rsidRPr="00535CEB">
        <w:rPr>
          <w:rFonts w:ascii="Palatino Linotype" w:hAnsi="Palatino Linotype"/>
          <w:b/>
        </w:rPr>
        <w:t xml:space="preserve"> y</w:t>
      </w:r>
    </w:p>
    <w:p w:rsidR="000C0B7C" w:rsidRPr="00535CEB" w:rsidRDefault="000C0B7C" w:rsidP="000C0B7C">
      <w:pPr>
        <w:pStyle w:val="Prrafodelista"/>
        <w:widowControl w:val="0"/>
        <w:numPr>
          <w:ilvl w:val="0"/>
          <w:numId w:val="8"/>
        </w:numPr>
        <w:autoSpaceDE w:val="0"/>
        <w:autoSpaceDN w:val="0"/>
        <w:adjustRightInd w:val="0"/>
        <w:spacing w:line="360" w:lineRule="auto"/>
        <w:jc w:val="both"/>
        <w:rPr>
          <w:rFonts w:ascii="Palatino Linotype" w:hAnsi="Palatino Linotype"/>
          <w:b/>
        </w:rPr>
      </w:pPr>
      <w:r w:rsidRPr="00535CEB">
        <w:rPr>
          <w:rFonts w:ascii="Palatino Linotype" w:hAnsi="Palatino Linotype"/>
          <w:b/>
        </w:rPr>
        <w:t>E</w:t>
      </w:r>
      <w:r w:rsidR="00FB7967" w:rsidRPr="00535CEB">
        <w:rPr>
          <w:rFonts w:ascii="Palatino Linotype" w:hAnsi="Palatino Linotype"/>
          <w:b/>
        </w:rPr>
        <w:t>l sueldo neto y bruto de todos</w:t>
      </w:r>
    </w:p>
    <w:p w:rsidR="008370CC" w:rsidRPr="00535CEB" w:rsidRDefault="008370CC" w:rsidP="008370CC">
      <w:pPr>
        <w:tabs>
          <w:tab w:val="left" w:pos="360"/>
        </w:tabs>
        <w:spacing w:line="360" w:lineRule="auto"/>
        <w:jc w:val="both"/>
        <w:rPr>
          <w:rFonts w:ascii="Palatino Linotype" w:hAnsi="Palatino Linotype" w:cs="Arial"/>
          <w:b/>
        </w:rPr>
      </w:pPr>
    </w:p>
    <w:p w:rsidR="008370CC" w:rsidRPr="00535CEB" w:rsidRDefault="008370CC" w:rsidP="008370CC">
      <w:pPr>
        <w:tabs>
          <w:tab w:val="left" w:pos="360"/>
        </w:tabs>
        <w:spacing w:line="360" w:lineRule="auto"/>
        <w:jc w:val="both"/>
        <w:rPr>
          <w:rFonts w:ascii="Palatino Linotype" w:hAnsi="Palatino Linotype" w:cs="Arial"/>
          <w:b/>
        </w:rPr>
      </w:pPr>
      <w:r w:rsidRPr="00535CEB">
        <w:rPr>
          <w:rFonts w:ascii="Palatino Linotype" w:hAnsi="Palatino Linotype" w:cs="Arial"/>
          <w:b/>
        </w:rPr>
        <w:t>00028/MORELOS/IP/2019</w:t>
      </w:r>
    </w:p>
    <w:p w:rsidR="008370CC" w:rsidRPr="00535CEB" w:rsidRDefault="008370CC" w:rsidP="008370CC">
      <w:pPr>
        <w:pStyle w:val="Prrafodelista"/>
        <w:numPr>
          <w:ilvl w:val="0"/>
          <w:numId w:val="12"/>
        </w:numPr>
        <w:tabs>
          <w:tab w:val="left" w:pos="360"/>
        </w:tabs>
        <w:spacing w:line="360" w:lineRule="auto"/>
        <w:jc w:val="both"/>
        <w:rPr>
          <w:rFonts w:ascii="Palatino Linotype" w:hAnsi="Palatino Linotype" w:cs="Arial"/>
          <w:b/>
        </w:rPr>
      </w:pPr>
      <w:r w:rsidRPr="00535CEB">
        <w:rPr>
          <w:rFonts w:ascii="Palatino Linotype" w:hAnsi="Palatino Linotype"/>
          <w:b/>
        </w:rPr>
        <w:t>El cargo que ocupa el C. González Vargas Abelardo;</w:t>
      </w:r>
    </w:p>
    <w:p w:rsidR="008370CC" w:rsidRPr="00535CEB" w:rsidRDefault="008370CC" w:rsidP="008370CC">
      <w:pPr>
        <w:pStyle w:val="Prrafodelista"/>
        <w:numPr>
          <w:ilvl w:val="0"/>
          <w:numId w:val="12"/>
        </w:numPr>
        <w:tabs>
          <w:tab w:val="left" w:pos="360"/>
        </w:tabs>
        <w:spacing w:line="360" w:lineRule="auto"/>
        <w:jc w:val="both"/>
        <w:rPr>
          <w:rFonts w:ascii="Palatino Linotype" w:hAnsi="Palatino Linotype" w:cs="Arial"/>
          <w:b/>
        </w:rPr>
      </w:pPr>
      <w:r w:rsidRPr="00535CEB">
        <w:rPr>
          <w:rFonts w:ascii="Palatino Linotype" w:hAnsi="Palatino Linotype"/>
          <w:b/>
        </w:rPr>
        <w:t>Sus actividades laborales;</w:t>
      </w:r>
    </w:p>
    <w:p w:rsidR="008370CC" w:rsidRPr="00535CEB" w:rsidRDefault="008370CC" w:rsidP="008370CC">
      <w:pPr>
        <w:pStyle w:val="Prrafodelista"/>
        <w:numPr>
          <w:ilvl w:val="0"/>
          <w:numId w:val="12"/>
        </w:numPr>
        <w:tabs>
          <w:tab w:val="left" w:pos="360"/>
        </w:tabs>
        <w:spacing w:line="360" w:lineRule="auto"/>
        <w:jc w:val="both"/>
        <w:rPr>
          <w:rFonts w:ascii="Palatino Linotype" w:hAnsi="Palatino Linotype" w:cs="Arial"/>
          <w:b/>
        </w:rPr>
      </w:pPr>
      <w:r w:rsidRPr="00535CEB">
        <w:rPr>
          <w:rFonts w:ascii="Palatino Linotype" w:hAnsi="Palatino Linotype"/>
          <w:b/>
        </w:rPr>
        <w:t>Su hora de entrada y salida;</w:t>
      </w:r>
    </w:p>
    <w:p w:rsidR="008370CC" w:rsidRPr="00535CEB" w:rsidRDefault="008370CC" w:rsidP="008370CC">
      <w:pPr>
        <w:pStyle w:val="Prrafodelista"/>
        <w:numPr>
          <w:ilvl w:val="0"/>
          <w:numId w:val="12"/>
        </w:numPr>
        <w:tabs>
          <w:tab w:val="left" w:pos="360"/>
        </w:tabs>
        <w:spacing w:line="360" w:lineRule="auto"/>
        <w:jc w:val="both"/>
        <w:rPr>
          <w:rFonts w:ascii="Palatino Linotype" w:hAnsi="Palatino Linotype" w:cs="Arial"/>
          <w:b/>
        </w:rPr>
      </w:pPr>
      <w:r w:rsidRPr="00535CEB">
        <w:rPr>
          <w:rFonts w:ascii="Palatino Linotype" w:hAnsi="Palatino Linotype"/>
          <w:b/>
        </w:rPr>
        <w:t>Cuánto cobra neto y bruto por quincena, si recibe alguna bonificación/compensación o gratificación;</w:t>
      </w:r>
    </w:p>
    <w:p w:rsidR="008370CC" w:rsidRPr="00535CEB" w:rsidRDefault="008370CC" w:rsidP="008370CC">
      <w:pPr>
        <w:pStyle w:val="Prrafodelista"/>
        <w:numPr>
          <w:ilvl w:val="0"/>
          <w:numId w:val="12"/>
        </w:numPr>
        <w:tabs>
          <w:tab w:val="left" w:pos="360"/>
        </w:tabs>
        <w:spacing w:line="360" w:lineRule="auto"/>
        <w:jc w:val="both"/>
        <w:rPr>
          <w:rFonts w:ascii="Palatino Linotype" w:hAnsi="Palatino Linotype" w:cs="Arial"/>
          <w:b/>
        </w:rPr>
      </w:pPr>
      <w:r w:rsidRPr="00535CEB">
        <w:rPr>
          <w:rFonts w:ascii="Palatino Linotype" w:hAnsi="Palatino Linotype"/>
          <w:b/>
        </w:rPr>
        <w:t>Los recibos de nómina de González Vargas Abelardo, en formato PDF, desde que inicio a laborar hasta la entrega de la información;</w:t>
      </w:r>
    </w:p>
    <w:p w:rsidR="008370CC" w:rsidRPr="00535CEB" w:rsidRDefault="008370CC" w:rsidP="008370CC">
      <w:pPr>
        <w:pStyle w:val="Prrafodelista"/>
        <w:numPr>
          <w:ilvl w:val="0"/>
          <w:numId w:val="12"/>
        </w:numPr>
        <w:tabs>
          <w:tab w:val="left" w:pos="360"/>
        </w:tabs>
        <w:spacing w:line="360" w:lineRule="auto"/>
        <w:jc w:val="both"/>
        <w:rPr>
          <w:rFonts w:ascii="Palatino Linotype" w:hAnsi="Palatino Linotype" w:cs="Arial"/>
          <w:b/>
        </w:rPr>
      </w:pPr>
      <w:r w:rsidRPr="00535CEB">
        <w:rPr>
          <w:rFonts w:ascii="Palatino Linotype" w:hAnsi="Palatino Linotype"/>
          <w:b/>
        </w:rPr>
        <w:t>Su nombramiento;</w:t>
      </w:r>
    </w:p>
    <w:p w:rsidR="008370CC" w:rsidRPr="00535CEB" w:rsidRDefault="008370CC" w:rsidP="008370CC">
      <w:pPr>
        <w:pStyle w:val="Prrafodelista"/>
        <w:numPr>
          <w:ilvl w:val="0"/>
          <w:numId w:val="12"/>
        </w:numPr>
        <w:tabs>
          <w:tab w:val="left" w:pos="360"/>
        </w:tabs>
        <w:spacing w:line="360" w:lineRule="auto"/>
        <w:jc w:val="both"/>
        <w:rPr>
          <w:rFonts w:ascii="Palatino Linotype" w:hAnsi="Palatino Linotype" w:cs="Arial"/>
          <w:b/>
        </w:rPr>
      </w:pPr>
      <w:r w:rsidRPr="00535CEB">
        <w:rPr>
          <w:rFonts w:ascii="Palatino Linotype" w:hAnsi="Palatino Linotype"/>
          <w:b/>
        </w:rPr>
        <w:t>certificado de competencia laboral en caso de que su cargo lo requiera y</w:t>
      </w:r>
    </w:p>
    <w:p w:rsidR="008370CC" w:rsidRPr="00535CEB" w:rsidRDefault="008370CC" w:rsidP="008370CC">
      <w:pPr>
        <w:pStyle w:val="Prrafodelista"/>
        <w:numPr>
          <w:ilvl w:val="0"/>
          <w:numId w:val="12"/>
        </w:numPr>
        <w:tabs>
          <w:tab w:val="left" w:pos="360"/>
        </w:tabs>
        <w:spacing w:line="360" w:lineRule="auto"/>
        <w:jc w:val="both"/>
        <w:rPr>
          <w:rFonts w:ascii="Palatino Linotype" w:hAnsi="Palatino Linotype" w:cs="Arial"/>
          <w:b/>
        </w:rPr>
      </w:pPr>
      <w:r w:rsidRPr="00535CEB">
        <w:rPr>
          <w:rFonts w:ascii="Palatino Linotype" w:hAnsi="Palatino Linotype"/>
          <w:b/>
        </w:rPr>
        <w:t>cédula profesional o comprobante de estudios.</w:t>
      </w:r>
    </w:p>
    <w:p w:rsidR="000C0B7C" w:rsidRPr="00535CEB" w:rsidRDefault="000C0B7C" w:rsidP="000C0B7C">
      <w:pPr>
        <w:widowControl w:val="0"/>
        <w:autoSpaceDE w:val="0"/>
        <w:autoSpaceDN w:val="0"/>
        <w:adjustRightInd w:val="0"/>
        <w:spacing w:line="360" w:lineRule="auto"/>
        <w:jc w:val="both"/>
        <w:rPr>
          <w:rFonts w:ascii="Palatino Linotype" w:hAnsi="Palatino Linotype"/>
          <w:b/>
        </w:rPr>
      </w:pPr>
    </w:p>
    <w:p w:rsidR="001011F3" w:rsidRPr="00535CEB" w:rsidRDefault="00BB7550" w:rsidP="000C0B7C">
      <w:pPr>
        <w:widowControl w:val="0"/>
        <w:autoSpaceDE w:val="0"/>
        <w:autoSpaceDN w:val="0"/>
        <w:adjustRightInd w:val="0"/>
        <w:spacing w:line="360" w:lineRule="auto"/>
        <w:jc w:val="both"/>
        <w:rPr>
          <w:rFonts w:ascii="Palatino Linotype" w:hAnsi="Palatino Linotype"/>
        </w:rPr>
      </w:pPr>
      <w:r w:rsidRPr="00535CEB">
        <w:rPr>
          <w:rFonts w:ascii="Palatino Linotype" w:hAnsi="Palatino Linotype"/>
        </w:rPr>
        <w:t>De los expedientes</w:t>
      </w:r>
      <w:r w:rsidR="000C0B7C" w:rsidRPr="00535CEB">
        <w:rPr>
          <w:rFonts w:ascii="Palatino Linotype" w:hAnsi="Palatino Linotype"/>
        </w:rPr>
        <w:t xml:space="preserve"> electrónico</w:t>
      </w:r>
      <w:r w:rsidRPr="00535CEB">
        <w:rPr>
          <w:rFonts w:ascii="Palatino Linotype" w:hAnsi="Palatino Linotype"/>
        </w:rPr>
        <w:t>s</w:t>
      </w:r>
      <w:r w:rsidR="000C0B7C" w:rsidRPr="00535CEB">
        <w:rPr>
          <w:rFonts w:ascii="Palatino Linotype" w:hAnsi="Palatino Linotype"/>
        </w:rPr>
        <w:t xml:space="preserve"> del </w:t>
      </w:r>
      <w:r w:rsidR="000C0B7C" w:rsidRPr="00535CEB">
        <w:rPr>
          <w:rFonts w:ascii="Palatino Linotype" w:hAnsi="Palatino Linotype"/>
          <w:b/>
        </w:rPr>
        <w:t>SAIMEX</w:t>
      </w:r>
      <w:r w:rsidR="000C0B7C" w:rsidRPr="00535CEB">
        <w:rPr>
          <w:rFonts w:ascii="Palatino Linotype" w:hAnsi="Palatino Linotype"/>
        </w:rPr>
        <w:t xml:space="preserve"> se advierte que </w:t>
      </w:r>
      <w:r w:rsidR="001011F3" w:rsidRPr="00535CEB">
        <w:rPr>
          <w:rFonts w:ascii="Palatino Linotype" w:hAnsi="Palatino Linotype"/>
        </w:rPr>
        <w:t xml:space="preserve">el </w:t>
      </w:r>
      <w:r w:rsidR="001011F3" w:rsidRPr="00535CEB">
        <w:rPr>
          <w:rFonts w:ascii="Palatino Linotype" w:hAnsi="Palatino Linotype"/>
          <w:b/>
        </w:rPr>
        <w:t>SUJETO OBLIGADO</w:t>
      </w:r>
      <w:r w:rsidR="001011F3" w:rsidRPr="00535CEB">
        <w:rPr>
          <w:rFonts w:ascii="Palatino Linotype" w:hAnsi="Palatino Linotype"/>
        </w:rPr>
        <w:t xml:space="preserve"> fue omiso en proporcionar la</w:t>
      </w:r>
      <w:r w:rsidRPr="00535CEB">
        <w:rPr>
          <w:rFonts w:ascii="Palatino Linotype" w:hAnsi="Palatino Linotype"/>
        </w:rPr>
        <w:t>s</w:t>
      </w:r>
      <w:r w:rsidR="001011F3" w:rsidRPr="00535CEB">
        <w:rPr>
          <w:rFonts w:ascii="Palatino Linotype" w:hAnsi="Palatino Linotype"/>
        </w:rPr>
        <w:t xml:space="preserve"> respuesta</w:t>
      </w:r>
      <w:r w:rsidRPr="00535CEB">
        <w:rPr>
          <w:rFonts w:ascii="Palatino Linotype" w:hAnsi="Palatino Linotype"/>
        </w:rPr>
        <w:t>s</w:t>
      </w:r>
      <w:r w:rsidR="001011F3" w:rsidRPr="00535CEB">
        <w:rPr>
          <w:rFonts w:ascii="Palatino Linotype" w:hAnsi="Palatino Linotype"/>
        </w:rPr>
        <w:t xml:space="preserve">. </w:t>
      </w:r>
    </w:p>
    <w:p w:rsidR="001011F3" w:rsidRPr="00535CEB" w:rsidRDefault="001011F3" w:rsidP="000C0B7C">
      <w:pPr>
        <w:spacing w:before="100" w:beforeAutospacing="1" w:after="100" w:afterAutospacing="1" w:line="360" w:lineRule="auto"/>
        <w:ind w:right="49"/>
        <w:jc w:val="both"/>
        <w:rPr>
          <w:rFonts w:ascii="Palatino Linotype" w:hAnsi="Palatino Linotype"/>
        </w:rPr>
      </w:pPr>
      <w:r w:rsidRPr="00535CEB">
        <w:rPr>
          <w:rFonts w:ascii="Palatino Linotype" w:hAnsi="Palatino Linotype"/>
        </w:rPr>
        <w:t>Inconforme</w:t>
      </w:r>
      <w:r w:rsidRPr="00535CEB">
        <w:rPr>
          <w:rFonts w:ascii="Palatino Linotype" w:hAnsi="Palatino Linotype" w:cs="Arial"/>
          <w:lang w:val="es-ES_tradnl"/>
        </w:rPr>
        <w:t xml:space="preserve">, </w:t>
      </w:r>
      <w:r w:rsidR="002B1A54" w:rsidRPr="00535CEB">
        <w:rPr>
          <w:rFonts w:ascii="Palatino Linotype" w:hAnsi="Palatino Linotype"/>
          <w:b/>
        </w:rPr>
        <w:t>LA</w:t>
      </w:r>
      <w:r w:rsidRPr="00535CEB">
        <w:rPr>
          <w:rFonts w:ascii="Palatino Linotype" w:hAnsi="Palatino Linotype"/>
          <w:b/>
        </w:rPr>
        <w:t xml:space="preserve"> RECURRENTE</w:t>
      </w:r>
      <w:r w:rsidR="00BB7550" w:rsidRPr="00535CEB">
        <w:rPr>
          <w:rFonts w:ascii="Palatino Linotype" w:hAnsi="Palatino Linotype" w:cs="Arial"/>
          <w:lang w:val="es-ES_tradnl"/>
        </w:rPr>
        <w:t xml:space="preserve"> interpuso los</w:t>
      </w:r>
      <w:r w:rsidRPr="00535CEB">
        <w:rPr>
          <w:rFonts w:ascii="Palatino Linotype" w:hAnsi="Palatino Linotype" w:cs="Arial"/>
          <w:lang w:val="es-ES_tradnl"/>
        </w:rPr>
        <w:t xml:space="preserve"> presente</w:t>
      </w:r>
      <w:r w:rsidR="00BB7550" w:rsidRPr="00535CEB">
        <w:rPr>
          <w:rFonts w:ascii="Palatino Linotype" w:hAnsi="Palatino Linotype" w:cs="Arial"/>
          <w:lang w:val="es-ES_tradnl"/>
        </w:rPr>
        <w:t>s</w:t>
      </w:r>
      <w:r w:rsidRPr="00535CEB">
        <w:rPr>
          <w:rFonts w:ascii="Palatino Linotype" w:hAnsi="Palatino Linotype" w:cs="Arial"/>
          <w:lang w:val="es-ES_tradnl"/>
        </w:rPr>
        <w:t xml:space="preserve"> medio</w:t>
      </w:r>
      <w:r w:rsidR="008370CC" w:rsidRPr="00535CEB">
        <w:rPr>
          <w:rFonts w:ascii="Palatino Linotype" w:hAnsi="Palatino Linotype" w:cs="Arial"/>
          <w:lang w:val="es-ES_tradnl"/>
        </w:rPr>
        <w:t>s</w:t>
      </w:r>
      <w:r w:rsidRPr="00535CEB">
        <w:rPr>
          <w:rFonts w:ascii="Palatino Linotype" w:hAnsi="Palatino Linotype" w:cs="Arial"/>
          <w:lang w:val="es-ES_tradnl"/>
        </w:rPr>
        <w:t xml:space="preserve"> de impugnación</w:t>
      </w:r>
      <w:r w:rsidR="00BB7550" w:rsidRPr="00535CEB">
        <w:rPr>
          <w:rFonts w:ascii="Palatino Linotype" w:hAnsi="Palatino Linotype" w:cs="Arial"/>
          <w:lang w:val="es-ES_tradnl"/>
        </w:rPr>
        <w:t xml:space="preserve">; en los cuales </w:t>
      </w:r>
      <w:r w:rsidRPr="00535CEB">
        <w:rPr>
          <w:rFonts w:ascii="Palatino Linotype" w:hAnsi="Palatino Linotype" w:cs="Arial"/>
          <w:lang w:val="es-ES_tradnl"/>
        </w:rPr>
        <w:t xml:space="preserve">se dolió </w:t>
      </w:r>
      <w:r w:rsidRPr="00535CEB">
        <w:rPr>
          <w:rFonts w:ascii="Palatino Linotype" w:hAnsi="Palatino Linotype"/>
        </w:rPr>
        <w:t>respecto a que no se le entregó la información solicitada.</w:t>
      </w:r>
    </w:p>
    <w:p w:rsidR="00042A21" w:rsidRPr="00535CEB" w:rsidRDefault="001011F3" w:rsidP="00042A21">
      <w:pPr>
        <w:widowControl w:val="0"/>
        <w:autoSpaceDE w:val="0"/>
        <w:autoSpaceDN w:val="0"/>
        <w:adjustRightInd w:val="0"/>
        <w:spacing w:before="120" w:after="120" w:line="360" w:lineRule="auto"/>
        <w:jc w:val="both"/>
        <w:rPr>
          <w:rFonts w:ascii="Palatino Linotype" w:hAnsi="Palatino Linotype" w:cs="Arial"/>
          <w:lang w:val="es-ES_tradnl"/>
        </w:rPr>
      </w:pPr>
      <w:r w:rsidRPr="00535CEB">
        <w:rPr>
          <w:rFonts w:ascii="Palatino Linotype" w:hAnsi="Palatino Linotype" w:cs="Arial"/>
        </w:rPr>
        <w:t xml:space="preserve">Por otra parte, de las constancias que obran en el </w:t>
      </w:r>
      <w:r w:rsidRPr="00535CEB">
        <w:rPr>
          <w:rFonts w:ascii="Palatino Linotype" w:hAnsi="Palatino Linotype" w:cs="Arial"/>
          <w:b/>
        </w:rPr>
        <w:t>SAIMEX,</w:t>
      </w:r>
      <w:r w:rsidRPr="00535CEB">
        <w:rPr>
          <w:rFonts w:ascii="Palatino Linotype" w:hAnsi="Palatino Linotype" w:cs="Arial"/>
        </w:rPr>
        <w:t xml:space="preserve"> se </w:t>
      </w:r>
      <w:r w:rsidR="00C7643A" w:rsidRPr="00535CEB">
        <w:rPr>
          <w:rFonts w:ascii="Palatino Linotype" w:hAnsi="Palatino Linotype" w:cs="Arial"/>
        </w:rPr>
        <w:t xml:space="preserve">advierte que </w:t>
      </w:r>
      <w:r w:rsidR="00042A21" w:rsidRPr="00535CEB">
        <w:rPr>
          <w:rFonts w:ascii="Palatino Linotype" w:hAnsi="Palatino Linotype" w:cs="Arial"/>
          <w:b/>
        </w:rPr>
        <w:t>EL SUJETO OBLIGADO</w:t>
      </w:r>
      <w:r w:rsidR="00042A21" w:rsidRPr="00535CEB">
        <w:rPr>
          <w:rFonts w:ascii="Palatino Linotype" w:hAnsi="Palatino Linotype" w:cs="Arial"/>
          <w:lang w:val="es-ES_tradnl"/>
        </w:rPr>
        <w:t xml:space="preserve"> </w:t>
      </w:r>
      <w:r w:rsidR="00BB7550" w:rsidRPr="00535CEB">
        <w:rPr>
          <w:rFonts w:ascii="Palatino Linotype" w:hAnsi="Palatino Linotype" w:cs="Arial"/>
          <w:lang w:val="es-ES_tradnl"/>
        </w:rPr>
        <w:t xml:space="preserve">en el Recurso de Revisión número </w:t>
      </w:r>
      <w:r w:rsidR="00BB7550" w:rsidRPr="00535CEB">
        <w:rPr>
          <w:rFonts w:ascii="Palatino Linotype" w:hAnsi="Palatino Linotype"/>
          <w:b/>
          <w:sz w:val="22"/>
          <w:szCs w:val="22"/>
        </w:rPr>
        <w:t xml:space="preserve">02927/INFOEM/IP/RR/2019 </w:t>
      </w:r>
      <w:r w:rsidR="00C7643A" w:rsidRPr="00535CEB">
        <w:rPr>
          <w:rFonts w:ascii="Palatino Linotype" w:hAnsi="Palatino Linotype" w:cs="Arial"/>
          <w:lang w:val="es-ES_tradnl"/>
        </w:rPr>
        <w:t xml:space="preserve">omitió rendir su Informe Justificado; mientras que </w:t>
      </w:r>
      <w:r w:rsidR="00C7643A" w:rsidRPr="00535CEB">
        <w:rPr>
          <w:rFonts w:ascii="Palatino Linotype" w:hAnsi="Palatino Linotype" w:cs="Arial"/>
          <w:b/>
          <w:lang w:val="es-ES_tradnl"/>
        </w:rPr>
        <w:t>LA RECURRENTE</w:t>
      </w:r>
      <w:r w:rsidR="00C7643A" w:rsidRPr="00535CEB">
        <w:rPr>
          <w:rFonts w:ascii="Palatino Linotype" w:hAnsi="Palatino Linotype" w:cs="Arial"/>
          <w:lang w:val="es-ES_tradnl"/>
        </w:rPr>
        <w:t xml:space="preserve">, presentó como manifestaciones </w:t>
      </w:r>
      <w:r w:rsidR="0053590D" w:rsidRPr="00535CEB">
        <w:rPr>
          <w:rFonts w:ascii="Palatino Linotype" w:hAnsi="Palatino Linotype" w:cs="Arial"/>
          <w:lang w:val="es-ES_tradnl"/>
        </w:rPr>
        <w:t xml:space="preserve">los archivos electrónicos </w:t>
      </w:r>
      <w:r w:rsidR="00C7643A" w:rsidRPr="00535CEB">
        <w:rPr>
          <w:rFonts w:ascii="Palatino Linotype" w:hAnsi="Palatino Linotype" w:cs="Arial"/>
          <w:lang w:val="es-ES_tradnl"/>
        </w:rPr>
        <w:t>denominado</w:t>
      </w:r>
      <w:r w:rsidR="0053590D" w:rsidRPr="00535CEB">
        <w:rPr>
          <w:rFonts w:ascii="Palatino Linotype" w:hAnsi="Palatino Linotype" w:cs="Arial"/>
          <w:lang w:val="es-ES_tradnl"/>
        </w:rPr>
        <w:t>s</w:t>
      </w:r>
      <w:r w:rsidR="00C7643A" w:rsidRPr="00535CEB">
        <w:rPr>
          <w:rFonts w:ascii="Palatino Linotype" w:hAnsi="Palatino Linotype" w:cs="Arial"/>
          <w:lang w:val="es-ES_tradnl"/>
        </w:rPr>
        <w:t xml:space="preserve"> </w:t>
      </w:r>
      <w:r w:rsidR="00C7643A" w:rsidRPr="00535CEB">
        <w:rPr>
          <w:rFonts w:ascii="Palatino Linotype" w:hAnsi="Palatino Linotype" w:cs="Arial"/>
          <w:b/>
          <w:i/>
          <w:lang w:val="es-ES_tradnl"/>
        </w:rPr>
        <w:t>prueba.docx</w:t>
      </w:r>
      <w:r w:rsidR="00C7643A" w:rsidRPr="00535CEB">
        <w:rPr>
          <w:rFonts w:ascii="Palatino Linotype" w:hAnsi="Palatino Linotype" w:cs="Arial"/>
          <w:lang w:val="es-ES_tradnl"/>
        </w:rPr>
        <w:t xml:space="preserve">, </w:t>
      </w:r>
      <w:r w:rsidR="000C0B7C" w:rsidRPr="00535CEB">
        <w:rPr>
          <w:rFonts w:ascii="Palatino Linotype" w:hAnsi="Palatino Linotype" w:cs="Arial"/>
          <w:lang w:val="es-ES_tradnl"/>
        </w:rPr>
        <w:t xml:space="preserve">donde adjuntó una captura de pantalla, en la que se aprecia que </w:t>
      </w:r>
      <w:r w:rsidR="000C0B7C" w:rsidRPr="00535CEB">
        <w:rPr>
          <w:rFonts w:ascii="Palatino Linotype" w:hAnsi="Palatino Linotype" w:cs="Arial"/>
          <w:b/>
          <w:lang w:val="es-ES_tradnl"/>
        </w:rPr>
        <w:t>EL SUJETO OBLIGADO</w:t>
      </w:r>
      <w:r w:rsidR="000C0B7C" w:rsidRPr="00535CEB">
        <w:rPr>
          <w:rFonts w:ascii="Palatino Linotype" w:hAnsi="Palatino Linotype" w:cs="Arial"/>
          <w:lang w:val="es-ES_tradnl"/>
        </w:rPr>
        <w:t xml:space="preserve">, </w:t>
      </w:r>
      <w:r w:rsidR="00F60BBC" w:rsidRPr="00535CEB">
        <w:rPr>
          <w:rFonts w:ascii="Palatino Linotype" w:hAnsi="Palatino Linotype" w:cs="Arial"/>
          <w:lang w:val="es-ES_tradnl"/>
        </w:rPr>
        <w:t xml:space="preserve">no dio respuesta a la solicitud de </w:t>
      </w:r>
      <w:r w:rsidR="00BB78C8" w:rsidRPr="00535CEB">
        <w:rPr>
          <w:rFonts w:ascii="Palatino Linotype" w:hAnsi="Palatino Linotype" w:cs="Arial"/>
          <w:lang w:val="es-ES_tradnl"/>
        </w:rPr>
        <w:t>mérito</w:t>
      </w:r>
      <w:r w:rsidR="00F60BBC" w:rsidRPr="00535CEB">
        <w:rPr>
          <w:rFonts w:ascii="Palatino Linotype" w:hAnsi="Palatino Linotype" w:cs="Arial"/>
          <w:lang w:val="es-ES_tradnl"/>
        </w:rPr>
        <w:t>.</w:t>
      </w:r>
    </w:p>
    <w:p w:rsidR="0053590D" w:rsidRPr="00535CEB" w:rsidRDefault="0053590D" w:rsidP="0053590D">
      <w:pPr>
        <w:spacing w:before="240" w:after="240" w:line="360" w:lineRule="auto"/>
        <w:jc w:val="both"/>
        <w:rPr>
          <w:rFonts w:ascii="Palatino Linotype" w:hAnsi="Palatino Linotype" w:cs="Arial"/>
        </w:rPr>
      </w:pPr>
      <w:r w:rsidRPr="00535CEB">
        <w:rPr>
          <w:rFonts w:ascii="Palatino Linotype" w:hAnsi="Palatino Linotype" w:cs="Arial"/>
          <w:lang w:val="es-ES_tradnl"/>
        </w:rPr>
        <w:t xml:space="preserve">En esta misma tesitura, en el Recurso de Revisión número </w:t>
      </w:r>
      <w:r w:rsidRPr="00535CEB">
        <w:rPr>
          <w:rFonts w:ascii="Palatino Linotype" w:hAnsi="Palatino Linotype"/>
          <w:b/>
          <w:sz w:val="22"/>
          <w:szCs w:val="22"/>
        </w:rPr>
        <w:t xml:space="preserve">02927/INFOEM/IP/RR/2019, </w:t>
      </w:r>
      <w:r w:rsidRPr="00535CEB">
        <w:rPr>
          <w:rFonts w:ascii="Palatino Linotype" w:hAnsi="Palatino Linotype" w:cs="Arial"/>
          <w:b/>
        </w:rPr>
        <w:t xml:space="preserve">EL SUJETO OBLIGADO, </w:t>
      </w:r>
      <w:r w:rsidRPr="00535CEB">
        <w:rPr>
          <w:rFonts w:ascii="Palatino Linotype" w:hAnsi="Palatino Linotype" w:cs="Arial"/>
        </w:rPr>
        <w:t xml:space="preserve">adjuntó los archivos electrónicos denominados </w:t>
      </w:r>
      <w:r w:rsidRPr="00535CEB">
        <w:rPr>
          <w:rFonts w:ascii="Palatino Linotype" w:hAnsi="Palatino Linotype" w:cs="Arial"/>
          <w:b/>
        </w:rPr>
        <w:t>00028-morelos-ip.-2019.3.PDF</w:t>
      </w:r>
      <w:r w:rsidRPr="00535CEB">
        <w:rPr>
          <w:rFonts w:ascii="Palatino Linotype" w:hAnsi="Palatino Linotype" w:cs="Arial"/>
        </w:rPr>
        <w:t xml:space="preserve">, </w:t>
      </w:r>
      <w:r w:rsidRPr="00535CEB">
        <w:rPr>
          <w:rFonts w:ascii="Palatino Linotype" w:hAnsi="Palatino Linotype" w:cs="Arial"/>
          <w:b/>
        </w:rPr>
        <w:t>00028-morelos-ip.-2019.2.PDF</w:t>
      </w:r>
      <w:r w:rsidRPr="00535CEB">
        <w:rPr>
          <w:rFonts w:ascii="Palatino Linotype" w:hAnsi="Palatino Linotype" w:cs="Arial"/>
        </w:rPr>
        <w:t xml:space="preserve"> y</w:t>
      </w:r>
      <w:r w:rsidR="0081151E" w:rsidRPr="00535CEB">
        <w:rPr>
          <w:rFonts w:ascii="Palatino Linotype" w:hAnsi="Palatino Linotype" w:cs="Arial"/>
          <w:b/>
        </w:rPr>
        <w:t xml:space="preserve"> </w:t>
      </w:r>
      <w:r w:rsidRPr="00535CEB">
        <w:rPr>
          <w:rFonts w:ascii="Palatino Linotype" w:hAnsi="Palatino Linotype" w:cs="Arial"/>
          <w:b/>
        </w:rPr>
        <w:t>00028-morelos-ip.-2019.1.PDF</w:t>
      </w:r>
      <w:r w:rsidR="008370CC" w:rsidRPr="00535CEB">
        <w:rPr>
          <w:rFonts w:ascii="Palatino Linotype" w:hAnsi="Palatino Linotype" w:cs="Arial"/>
        </w:rPr>
        <w:t xml:space="preserve">, cuya descripción </w:t>
      </w:r>
      <w:r w:rsidRPr="00535CEB">
        <w:rPr>
          <w:rFonts w:ascii="Palatino Linotype" w:hAnsi="Palatino Linotype" w:cs="Arial"/>
        </w:rPr>
        <w:t>se plasmó</w:t>
      </w:r>
      <w:r w:rsidRPr="00535CEB">
        <w:rPr>
          <w:rFonts w:ascii="Palatino Linotype" w:hAnsi="Palatino Linotype" w:cs="Arial"/>
          <w:b/>
        </w:rPr>
        <w:t xml:space="preserve"> </w:t>
      </w:r>
      <w:r w:rsidRPr="00535CEB">
        <w:rPr>
          <w:rFonts w:ascii="Palatino Linotype" w:hAnsi="Palatino Linotype" w:cs="Arial"/>
        </w:rPr>
        <w:t>en el Considerando</w:t>
      </w:r>
      <w:r w:rsidR="008370CC" w:rsidRPr="00535CEB">
        <w:rPr>
          <w:rFonts w:ascii="Palatino Linotype" w:hAnsi="Palatino Linotype" w:cs="Arial"/>
          <w:b/>
        </w:rPr>
        <w:t xml:space="preserve"> </w:t>
      </w:r>
      <w:r w:rsidRPr="00535CEB">
        <w:rPr>
          <w:rFonts w:ascii="Palatino Linotype" w:hAnsi="Palatino Linotype" w:cs="Arial"/>
          <w:b/>
        </w:rPr>
        <w:t>VI</w:t>
      </w:r>
      <w:r w:rsidR="008370CC" w:rsidRPr="00535CEB">
        <w:rPr>
          <w:rFonts w:ascii="Palatino Linotype" w:hAnsi="Palatino Linotype" w:cs="Arial"/>
        </w:rPr>
        <w:t xml:space="preserve"> de la presente resolución, omitiendo los recibos de nómina, los cuales contienen datos personales, susceptibles de ser protegidos.</w:t>
      </w:r>
    </w:p>
    <w:p w:rsidR="00042A21" w:rsidRPr="00535CEB" w:rsidRDefault="00042A21" w:rsidP="00042A21">
      <w:pPr>
        <w:spacing w:before="240" w:after="240" w:line="360" w:lineRule="auto"/>
        <w:jc w:val="both"/>
        <w:rPr>
          <w:rFonts w:ascii="Palatino Linotype" w:hAnsi="Palatino Linotype" w:cs="Arial"/>
        </w:rPr>
      </w:pPr>
      <w:r w:rsidRPr="00535CEB">
        <w:rPr>
          <w:rFonts w:ascii="Palatino Linotype" w:hAnsi="Palatino Linotype" w:cs="Arial"/>
        </w:rPr>
        <w:t xml:space="preserve">Una vez, establecido lo anterior, esta Ponencia </w:t>
      </w:r>
      <w:proofErr w:type="spellStart"/>
      <w:r w:rsidRPr="00535CEB">
        <w:rPr>
          <w:rFonts w:ascii="Palatino Linotype" w:hAnsi="Palatino Linotype" w:cs="Arial"/>
        </w:rPr>
        <w:t>Resolutora</w:t>
      </w:r>
      <w:proofErr w:type="spellEnd"/>
      <w:r w:rsidRPr="00535CEB">
        <w:rPr>
          <w:rFonts w:ascii="Palatino Linotype" w:hAnsi="Palatino Linotype" w:cs="Arial"/>
        </w:rPr>
        <w:t xml:space="preserve"> considera pertinente analizar si </w:t>
      </w:r>
      <w:r w:rsidRPr="00535CEB">
        <w:rPr>
          <w:rFonts w:ascii="Palatino Linotype" w:hAnsi="Palatino Linotype" w:cs="Arial"/>
          <w:b/>
        </w:rPr>
        <w:t>EL SUJETO OBLIGADO</w:t>
      </w:r>
      <w:r w:rsidRPr="00535CEB">
        <w:rPr>
          <w:rFonts w:ascii="Palatino Linotype" w:hAnsi="Palatino Linotype" w:cs="Arial"/>
        </w:rPr>
        <w:t>, es la autoridad competente para conocer de dicha solicitud, es decir, si se trata de información que deba generar, a</w:t>
      </w:r>
      <w:r w:rsidR="008370CC" w:rsidRPr="00535CEB">
        <w:rPr>
          <w:rFonts w:ascii="Palatino Linotype" w:hAnsi="Palatino Linotype" w:cs="Arial"/>
        </w:rPr>
        <w:t xml:space="preserve">dministrar o poseer, </w:t>
      </w:r>
      <w:r w:rsidRPr="00535CEB">
        <w:rPr>
          <w:rFonts w:ascii="Palatino Linotype" w:hAnsi="Palatino Linotype" w:cs="Arial"/>
        </w:rPr>
        <w:t>en virtud del ámbito de sus atribuciones, funciones, facultades o competencias, y si la misma se trata de información pública susceptible debe ser entregada a</w:t>
      </w:r>
      <w:r w:rsidR="00674741" w:rsidRPr="00535CEB">
        <w:rPr>
          <w:rFonts w:ascii="Palatino Linotype" w:hAnsi="Palatino Linotype" w:cs="Arial"/>
        </w:rPr>
        <w:t xml:space="preserve"> </w:t>
      </w:r>
      <w:r w:rsidRPr="00535CEB">
        <w:rPr>
          <w:rFonts w:ascii="Palatino Linotype" w:hAnsi="Palatino Linotype" w:cs="Arial"/>
        </w:rPr>
        <w:t>l</w:t>
      </w:r>
      <w:r w:rsidR="00674741" w:rsidRPr="00535CEB">
        <w:rPr>
          <w:rFonts w:ascii="Palatino Linotype" w:hAnsi="Palatino Linotype" w:cs="Arial"/>
        </w:rPr>
        <w:t>a</w:t>
      </w:r>
      <w:r w:rsidRPr="00535CEB">
        <w:rPr>
          <w:rFonts w:ascii="Palatino Linotype" w:hAnsi="Palatino Linotype" w:cs="Arial"/>
        </w:rPr>
        <w:t xml:space="preserve"> particular.</w:t>
      </w:r>
    </w:p>
    <w:p w:rsidR="00042A21" w:rsidRPr="00535CEB" w:rsidRDefault="00042A21" w:rsidP="00042A21">
      <w:pPr>
        <w:spacing w:before="240" w:after="240" w:line="360" w:lineRule="auto"/>
        <w:jc w:val="both"/>
        <w:rPr>
          <w:rFonts w:ascii="Palatino Linotype" w:hAnsi="Palatino Linotype" w:cs="Arial"/>
        </w:rPr>
      </w:pPr>
      <w:r w:rsidRPr="00535CEB">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042A21" w:rsidRPr="00535CEB" w:rsidRDefault="00042A21" w:rsidP="00042A21">
      <w:pPr>
        <w:tabs>
          <w:tab w:val="left" w:pos="8222"/>
        </w:tabs>
        <w:spacing w:before="240" w:after="240"/>
        <w:ind w:left="851" w:right="902"/>
        <w:jc w:val="both"/>
        <w:rPr>
          <w:rFonts w:ascii="Palatino Linotype" w:hAnsi="Palatino Linotype" w:cs="Arial"/>
          <w:i/>
          <w:sz w:val="22"/>
          <w:szCs w:val="22"/>
        </w:rPr>
      </w:pPr>
      <w:r w:rsidRPr="00535CEB">
        <w:rPr>
          <w:rFonts w:ascii="Palatino Linotype" w:hAnsi="Palatino Linotype" w:cs="Arial"/>
          <w:b/>
          <w:i/>
          <w:sz w:val="22"/>
          <w:szCs w:val="22"/>
        </w:rPr>
        <w:t>“Artículo 6o.</w:t>
      </w:r>
      <w:r w:rsidRPr="00535CEB">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35CEB">
        <w:rPr>
          <w:rFonts w:ascii="Palatino Linotype" w:hAnsi="Palatino Linotype" w:cs="Arial"/>
          <w:b/>
          <w:i/>
          <w:sz w:val="22"/>
          <w:szCs w:val="22"/>
        </w:rPr>
        <w:t>El derecho a la información será garantizado por el Estado.</w:t>
      </w:r>
      <w:r w:rsidRPr="00535CEB">
        <w:rPr>
          <w:rFonts w:ascii="Palatino Linotype" w:hAnsi="Palatino Linotype" w:cs="Arial"/>
          <w:i/>
          <w:sz w:val="22"/>
          <w:szCs w:val="22"/>
        </w:rPr>
        <w:t xml:space="preserve"> </w:t>
      </w:r>
    </w:p>
    <w:p w:rsidR="00042A21" w:rsidRPr="00535CEB" w:rsidRDefault="00042A21" w:rsidP="00042A21">
      <w:pPr>
        <w:tabs>
          <w:tab w:val="left" w:pos="8222"/>
        </w:tabs>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042A21" w:rsidRPr="00535CEB" w:rsidRDefault="00042A21" w:rsidP="00042A21">
      <w:pPr>
        <w:tabs>
          <w:tab w:val="left" w:pos="8222"/>
        </w:tabs>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Para efectos de lo dispuesto en el presente artículo se observará lo siguiente:</w:t>
      </w:r>
    </w:p>
    <w:p w:rsidR="00042A21" w:rsidRPr="00535CEB" w:rsidRDefault="00042A21" w:rsidP="00042A21">
      <w:pPr>
        <w:tabs>
          <w:tab w:val="left" w:pos="8222"/>
        </w:tabs>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042A21" w:rsidRPr="00535CEB" w:rsidRDefault="00042A21" w:rsidP="00042A21">
      <w:pPr>
        <w:tabs>
          <w:tab w:val="left" w:pos="8222"/>
        </w:tabs>
        <w:spacing w:before="240" w:after="240"/>
        <w:ind w:left="851" w:right="902"/>
        <w:jc w:val="both"/>
        <w:rPr>
          <w:rFonts w:ascii="Palatino Linotype" w:hAnsi="Palatino Linotype" w:cs="Arial"/>
          <w:i/>
          <w:sz w:val="22"/>
          <w:szCs w:val="22"/>
        </w:rPr>
      </w:pPr>
      <w:r w:rsidRPr="00535CEB">
        <w:rPr>
          <w:rFonts w:ascii="Palatino Linotype" w:hAnsi="Palatino Linotype" w:cs="Arial"/>
          <w:b/>
          <w:i/>
          <w:sz w:val="22"/>
          <w:szCs w:val="22"/>
        </w:rPr>
        <w:t>I. Toda la información en posesión de</w:t>
      </w:r>
      <w:r w:rsidRPr="00535CEB">
        <w:rPr>
          <w:rFonts w:ascii="Palatino Linotype" w:hAnsi="Palatino Linotype" w:cs="Arial"/>
          <w:i/>
          <w:sz w:val="22"/>
          <w:szCs w:val="22"/>
        </w:rPr>
        <w:t xml:space="preserve"> </w:t>
      </w:r>
      <w:r w:rsidRPr="00535CEB">
        <w:rPr>
          <w:rFonts w:ascii="Palatino Linotype" w:hAnsi="Palatino Linotype" w:cs="Arial"/>
          <w:b/>
          <w:i/>
          <w:sz w:val="22"/>
          <w:szCs w:val="22"/>
        </w:rPr>
        <w:t>cualquier autoridad</w:t>
      </w:r>
      <w:r w:rsidRPr="00535CEB">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535CEB">
        <w:rPr>
          <w:rFonts w:ascii="Palatino Linotype" w:hAnsi="Palatino Linotype" w:cs="Arial"/>
          <w:b/>
          <w:i/>
          <w:sz w:val="22"/>
          <w:szCs w:val="22"/>
        </w:rPr>
        <w:t>en el ámbito federal, estatal y municipal, es pública</w:t>
      </w:r>
      <w:r w:rsidRPr="00535CEB">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535CEB">
        <w:rPr>
          <w:rFonts w:ascii="Palatino Linotype" w:hAnsi="Palatino Linotype" w:cs="Arial"/>
          <w:b/>
          <w:i/>
          <w:sz w:val="22"/>
          <w:szCs w:val="22"/>
        </w:rPr>
        <w:t>Los sujetos obligados deberán documentar todo acto que derive del ejercicio de sus facultades, competencias o funciones</w:t>
      </w:r>
      <w:r w:rsidRPr="00535CEB">
        <w:rPr>
          <w:rFonts w:ascii="Palatino Linotype" w:hAnsi="Palatino Linotype" w:cs="Arial"/>
          <w:i/>
          <w:sz w:val="22"/>
          <w:szCs w:val="22"/>
        </w:rPr>
        <w:t>, la ley determinará los supuestos específicos bajo los cuales procederá la declaración de inexistencia de la información.</w:t>
      </w:r>
    </w:p>
    <w:p w:rsidR="00042A21" w:rsidRPr="00535CEB" w:rsidRDefault="00042A21" w:rsidP="00042A21">
      <w:pPr>
        <w:tabs>
          <w:tab w:val="left" w:pos="8222"/>
        </w:tabs>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II. La información que se refiere a la vida privada y los datos personales será protegida en los términos y con las excepciones que fijen las leyes.</w:t>
      </w:r>
    </w:p>
    <w:p w:rsidR="00042A21" w:rsidRPr="00535CEB" w:rsidRDefault="00042A21" w:rsidP="00042A21">
      <w:pPr>
        <w:tabs>
          <w:tab w:val="left" w:pos="8222"/>
        </w:tabs>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042A21" w:rsidRPr="00535CEB" w:rsidRDefault="00042A21" w:rsidP="00042A21">
      <w:pPr>
        <w:tabs>
          <w:tab w:val="left" w:pos="8222"/>
        </w:tabs>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042A21" w:rsidRPr="00535CEB" w:rsidRDefault="00042A21" w:rsidP="00042A21">
      <w:pPr>
        <w:tabs>
          <w:tab w:val="left" w:pos="8222"/>
        </w:tabs>
        <w:spacing w:before="240" w:after="240"/>
        <w:ind w:left="851" w:right="902"/>
        <w:jc w:val="both"/>
        <w:rPr>
          <w:rFonts w:ascii="Palatino Linotype" w:hAnsi="Palatino Linotype" w:cs="Arial"/>
          <w:i/>
          <w:sz w:val="22"/>
          <w:szCs w:val="22"/>
        </w:rPr>
      </w:pPr>
      <w:r w:rsidRPr="00535CEB">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535CEB">
        <w:rPr>
          <w:rFonts w:ascii="Palatino Linotype" w:hAnsi="Palatino Linotype" w:cs="Arial"/>
          <w:i/>
          <w:sz w:val="22"/>
          <w:szCs w:val="22"/>
        </w:rPr>
        <w:t xml:space="preserve">, </w:t>
      </w:r>
      <w:r w:rsidRPr="00535CEB">
        <w:rPr>
          <w:rFonts w:ascii="Palatino Linotype" w:hAnsi="Palatino Linotype" w:cs="Arial"/>
          <w:b/>
          <w:i/>
          <w:sz w:val="22"/>
          <w:szCs w:val="22"/>
        </w:rPr>
        <w:t xml:space="preserve">la información completa y actualizada sobre el ejercicio de los recursos públicos </w:t>
      </w:r>
      <w:r w:rsidRPr="00535CEB">
        <w:rPr>
          <w:rFonts w:ascii="Palatino Linotype" w:hAnsi="Palatino Linotype" w:cs="Arial"/>
          <w:i/>
          <w:sz w:val="22"/>
          <w:szCs w:val="22"/>
        </w:rPr>
        <w:t>y los indicadores que permitan rendir cuenta del cumplimiento de sus objetivos y de los resultados obtenidos.</w:t>
      </w:r>
    </w:p>
    <w:p w:rsidR="00042A21" w:rsidRPr="00535CEB" w:rsidRDefault="00042A21" w:rsidP="00042A21">
      <w:pPr>
        <w:tabs>
          <w:tab w:val="left" w:pos="8222"/>
        </w:tabs>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042A21" w:rsidRPr="00535CEB" w:rsidRDefault="00042A21" w:rsidP="00042A21">
      <w:pPr>
        <w:tabs>
          <w:tab w:val="left" w:pos="8222"/>
        </w:tabs>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VII. La inobservancia a las disposiciones en materia de acceso a la información pública será sancionada en los términos que dispongan las leyes.</w:t>
      </w:r>
    </w:p>
    <w:p w:rsidR="00042A21" w:rsidRPr="00535CEB" w:rsidRDefault="00042A21" w:rsidP="00042A21">
      <w:pPr>
        <w:tabs>
          <w:tab w:val="left" w:pos="8222"/>
        </w:tabs>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42A21" w:rsidRPr="00535CEB" w:rsidRDefault="00042A21" w:rsidP="00042A21">
      <w:pPr>
        <w:tabs>
          <w:tab w:val="left" w:pos="8222"/>
        </w:tabs>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w:t>
      </w:r>
    </w:p>
    <w:p w:rsidR="00042A21" w:rsidRPr="00535CEB" w:rsidRDefault="00042A21" w:rsidP="00042A21">
      <w:pPr>
        <w:tabs>
          <w:tab w:val="left" w:pos="8222"/>
        </w:tabs>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La ley establecerá aquella información que se considere reservada o confidencial.” (Sic)</w:t>
      </w:r>
    </w:p>
    <w:p w:rsidR="00042A21" w:rsidRPr="00535CEB" w:rsidRDefault="00042A21" w:rsidP="00042A21">
      <w:pPr>
        <w:tabs>
          <w:tab w:val="left" w:pos="8222"/>
        </w:tabs>
        <w:spacing w:before="240" w:after="240"/>
        <w:ind w:left="851" w:right="902"/>
        <w:jc w:val="both"/>
        <w:rPr>
          <w:rFonts w:ascii="Palatino Linotype" w:hAnsi="Palatino Linotype"/>
          <w:i/>
          <w:sz w:val="22"/>
          <w:szCs w:val="22"/>
        </w:rPr>
      </w:pPr>
      <w:r w:rsidRPr="00535CEB">
        <w:rPr>
          <w:rFonts w:ascii="Palatino Linotype" w:hAnsi="Palatino Linotype"/>
          <w:i/>
          <w:sz w:val="22"/>
          <w:szCs w:val="22"/>
        </w:rPr>
        <w:t>(Énfasis añadido)</w:t>
      </w:r>
    </w:p>
    <w:p w:rsidR="00042A21" w:rsidRPr="00535CEB" w:rsidRDefault="00042A21" w:rsidP="00042A21">
      <w:pPr>
        <w:spacing w:before="240" w:after="240" w:line="360" w:lineRule="auto"/>
        <w:jc w:val="both"/>
        <w:rPr>
          <w:rFonts w:ascii="Palatino Linotype" w:hAnsi="Palatino Linotype" w:cs="Arial"/>
        </w:rPr>
      </w:pPr>
      <w:r w:rsidRPr="00535CEB">
        <w:rPr>
          <w:rFonts w:ascii="Palatino Linotype" w:hAnsi="Palatino Linotype" w:cs="Arial"/>
        </w:rPr>
        <w:t>Por su parte, la Constitución Política del Estado Libre y Soberano de México, en su artículo 5°, dispone en su parte conducente, lo siguiente:</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w:t>
      </w:r>
      <w:r w:rsidRPr="00535CEB">
        <w:rPr>
          <w:rFonts w:ascii="Palatino Linotype" w:hAnsi="Palatino Linotype" w:cs="Arial"/>
          <w:b/>
          <w:i/>
          <w:sz w:val="22"/>
          <w:szCs w:val="22"/>
        </w:rPr>
        <w:t>Artículo 5</w:t>
      </w:r>
      <w:r w:rsidRPr="00535CEB">
        <w:rPr>
          <w:rFonts w:ascii="Palatino Linotype" w:hAnsi="Palatino Linotype" w:cs="Arial"/>
          <w:i/>
          <w:sz w:val="22"/>
          <w:szCs w:val="22"/>
        </w:rPr>
        <w:t xml:space="preserve">. … </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Este derecho se regirá por los principios y bases siguientes:</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IV. Se establecerán mecanismos de acceso a la información y procedimientos de revisión expeditos que se sustanciarán ante el organismo autónomo especializado e imparcial que establece esta Constitución.</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VII. La ley reglamentaria, determinará la manera en que los sujetos obligados deberán hacer pública la información relativa a los recursos públicos que entreguen a personas físicas o jurídicas colectivas.” (Sic)</w:t>
      </w:r>
    </w:p>
    <w:p w:rsidR="000C0B7C" w:rsidRPr="00535CEB" w:rsidRDefault="00042A21" w:rsidP="00A10BBD">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(Énfasis añadido)</w:t>
      </w:r>
    </w:p>
    <w:p w:rsidR="00042A21" w:rsidRPr="00535CEB" w:rsidRDefault="00042A21" w:rsidP="00042A21">
      <w:pPr>
        <w:spacing w:before="240" w:after="240" w:line="360" w:lineRule="auto"/>
        <w:jc w:val="both"/>
        <w:rPr>
          <w:rFonts w:ascii="Palatino Linotype" w:hAnsi="Palatino Linotype" w:cs="Arial"/>
        </w:rPr>
      </w:pPr>
      <w:r w:rsidRPr="00535CEB">
        <w:rPr>
          <w:rFonts w:ascii="Palatino Linotype" w:hAnsi="Palatino Linotype" w:cs="Arial"/>
        </w:rPr>
        <w:t>En ese orden de ideas, la Ley de Transparencia y Acceso a la Información Pública del Estado de México y Municipios, prevé en su artículo 23, lo siguiente:</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w:t>
      </w:r>
      <w:r w:rsidRPr="00535CEB">
        <w:rPr>
          <w:rFonts w:ascii="Palatino Linotype" w:hAnsi="Palatino Linotype" w:cs="Arial"/>
          <w:b/>
          <w:i/>
          <w:sz w:val="22"/>
          <w:szCs w:val="22"/>
        </w:rPr>
        <w:t>Artículo 23.</w:t>
      </w:r>
      <w:r w:rsidRPr="00535CEB">
        <w:rPr>
          <w:rFonts w:ascii="Palatino Linotype" w:hAnsi="Palatino Linotype" w:cs="Arial"/>
          <w:i/>
          <w:sz w:val="22"/>
          <w:szCs w:val="22"/>
        </w:rPr>
        <w:t xml:space="preserve"> Son sujetos obligados a transparentar y permitir el acceso a su información y proteger los datos personales que obren en su poder:</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II. El Poder Legislativo del Estado, los organismos, órganos y entidades de la Legislatura y sus dependencias;</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III. El Poder Judicial, sus organismos, órganos y entidades, así como el Consejo de la Judicatura del Estado;</w:t>
      </w:r>
    </w:p>
    <w:p w:rsidR="00042A21" w:rsidRPr="00535CEB" w:rsidRDefault="00042A21" w:rsidP="00042A21">
      <w:pPr>
        <w:spacing w:before="240" w:after="240"/>
        <w:ind w:left="851" w:right="902"/>
        <w:jc w:val="both"/>
        <w:rPr>
          <w:rFonts w:ascii="Palatino Linotype" w:hAnsi="Palatino Linotype" w:cs="Arial"/>
          <w:b/>
          <w:i/>
          <w:sz w:val="22"/>
          <w:szCs w:val="22"/>
        </w:rPr>
      </w:pPr>
      <w:r w:rsidRPr="00535CEB">
        <w:rPr>
          <w:rFonts w:ascii="Palatino Linotype" w:hAnsi="Palatino Linotype" w:cs="Arial"/>
          <w:b/>
          <w:i/>
          <w:sz w:val="22"/>
          <w:szCs w:val="22"/>
        </w:rPr>
        <w:t>IV. Los ayuntamientos y las dependencias, organismos, órganos y entidades de la administración municipal;</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V. Los órganos autónomos;</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VI. Los tribunales administrativos y autoridades jurisdiccionales en materia laboral;</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VII. Los partidos políticos y agrupaciones políticas, en los términos de las disposiciones aplicables;</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VIII. Los fideicomisos y fondos públicos que cuenten con financiamiento público, parcial o total, o con participación de entidades de gobierno;</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IX. Los sindicatos que reciban y/o ejerzan recursos públicos en el ámbito estatal y municipal;</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X. Cualquier persona física o jurídico colectiva que reciba y ejerza recursos públicos en el ámbito estatal o municipal; y</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XI. Cualquier otra autoridad, entidad, órgano u organismo de los poderes estatal o municipal, que reciba recursos públicos.</w:t>
      </w:r>
    </w:p>
    <w:p w:rsidR="00042A21" w:rsidRPr="00535CEB" w:rsidRDefault="00042A21" w:rsidP="00042A21">
      <w:pPr>
        <w:spacing w:before="240" w:after="240"/>
        <w:ind w:left="851" w:right="902"/>
        <w:jc w:val="both"/>
        <w:rPr>
          <w:rFonts w:ascii="Palatino Linotype" w:hAnsi="Palatino Linotype" w:cs="Arial"/>
          <w:b/>
          <w:i/>
          <w:sz w:val="22"/>
          <w:szCs w:val="22"/>
        </w:rPr>
      </w:pPr>
      <w:r w:rsidRPr="00535CEB">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b/>
          <w:i/>
          <w:sz w:val="22"/>
          <w:szCs w:val="22"/>
        </w:rPr>
        <w:t>Los servidores públicos deberán transparentar sus acciones así como garantizar y respetar el derecho de acceso a la información pública</w:t>
      </w:r>
      <w:r w:rsidRPr="00535CEB">
        <w:rPr>
          <w:rFonts w:ascii="Palatino Linotype" w:hAnsi="Palatino Linotype" w:cs="Arial"/>
          <w:i/>
          <w:sz w:val="22"/>
          <w:szCs w:val="22"/>
        </w:rPr>
        <w:t>.” (Sic)</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(Énfasis añadido)</w:t>
      </w:r>
    </w:p>
    <w:p w:rsidR="00042A21" w:rsidRPr="00535CEB" w:rsidRDefault="00042A21" w:rsidP="00042A21">
      <w:pPr>
        <w:spacing w:before="240" w:after="240" w:line="360" w:lineRule="auto"/>
        <w:jc w:val="both"/>
        <w:rPr>
          <w:rFonts w:ascii="Palatino Linotype" w:hAnsi="Palatino Linotype" w:cs="Arial"/>
        </w:rPr>
      </w:pPr>
      <w:r w:rsidRPr="00535CEB">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042A21" w:rsidRPr="00535CEB" w:rsidRDefault="00042A21" w:rsidP="00042A21">
      <w:pPr>
        <w:spacing w:before="240" w:after="240" w:line="360" w:lineRule="auto"/>
        <w:jc w:val="both"/>
        <w:rPr>
          <w:rFonts w:ascii="Palatino Linotype" w:eastAsia="Calibri" w:hAnsi="Palatino Linotype" w:cs="Arial"/>
          <w:lang w:eastAsia="es-MX"/>
        </w:rPr>
      </w:pPr>
      <w:r w:rsidRPr="00535CEB">
        <w:rPr>
          <w:rFonts w:ascii="Palatino Linotype" w:eastAsia="Calibri" w:hAnsi="Palatino Linotype" w:cs="Arial"/>
          <w:lang w:eastAsia="es-MX"/>
        </w:rPr>
        <w:t>Así, conviene citar lo establec</w:t>
      </w:r>
      <w:r w:rsidR="00A10BBD" w:rsidRPr="00535CEB">
        <w:rPr>
          <w:rFonts w:ascii="Palatino Linotype" w:eastAsia="Calibri" w:hAnsi="Palatino Linotype" w:cs="Arial"/>
          <w:lang w:eastAsia="es-MX"/>
        </w:rPr>
        <w:t>ido por el artículo 31, fracciones</w:t>
      </w:r>
      <w:r w:rsidRPr="00535CEB">
        <w:rPr>
          <w:rFonts w:ascii="Palatino Linotype" w:eastAsia="Calibri" w:hAnsi="Palatino Linotype" w:cs="Arial"/>
          <w:lang w:eastAsia="es-MX"/>
        </w:rPr>
        <w:t xml:space="preserve"> </w:t>
      </w:r>
      <w:r w:rsidR="00A10BBD" w:rsidRPr="00535CEB">
        <w:rPr>
          <w:rFonts w:ascii="Palatino Linotype" w:eastAsia="Calibri" w:hAnsi="Palatino Linotype" w:cs="Arial"/>
          <w:lang w:eastAsia="es-MX"/>
        </w:rPr>
        <w:t xml:space="preserve">I, IX, </w:t>
      </w:r>
      <w:r w:rsidRPr="00535CEB">
        <w:rPr>
          <w:rFonts w:ascii="Palatino Linotype" w:eastAsia="Calibri" w:hAnsi="Palatino Linotype" w:cs="Arial"/>
          <w:lang w:eastAsia="es-MX"/>
        </w:rPr>
        <w:t>XVIII</w:t>
      </w:r>
      <w:r w:rsidR="00A10BBD" w:rsidRPr="00535CEB">
        <w:rPr>
          <w:rFonts w:ascii="Palatino Linotype" w:eastAsia="Calibri" w:hAnsi="Palatino Linotype" w:cs="Arial"/>
          <w:lang w:eastAsia="es-MX"/>
        </w:rPr>
        <w:t xml:space="preserve"> y</w:t>
      </w:r>
      <w:r w:rsidR="00A10BBD" w:rsidRPr="00535CEB">
        <w:t xml:space="preserve"> </w:t>
      </w:r>
      <w:r w:rsidR="00A10BBD" w:rsidRPr="00535CEB">
        <w:rPr>
          <w:rFonts w:ascii="Palatino Linotype" w:eastAsia="Calibri" w:hAnsi="Palatino Linotype" w:cs="Arial"/>
          <w:lang w:eastAsia="es-MX"/>
        </w:rPr>
        <w:t>XIX,</w:t>
      </w:r>
      <w:r w:rsidRPr="00535CEB">
        <w:rPr>
          <w:rFonts w:ascii="Palatino Linotype" w:eastAsia="Calibri" w:hAnsi="Palatino Linotype" w:cs="Arial"/>
          <w:lang w:eastAsia="es-MX"/>
        </w:rPr>
        <w:t xml:space="preserve"> de la Ley Orgánica Municipal del Estado de México, que a la letra señala</w:t>
      </w:r>
      <w:r w:rsidR="00B21437" w:rsidRPr="00535CEB">
        <w:rPr>
          <w:rFonts w:ascii="Palatino Linotype" w:eastAsia="Calibri" w:hAnsi="Palatino Linotype" w:cs="Arial"/>
          <w:lang w:eastAsia="es-MX"/>
        </w:rPr>
        <w:t>n</w:t>
      </w:r>
      <w:r w:rsidRPr="00535CEB">
        <w:rPr>
          <w:rFonts w:ascii="Palatino Linotype" w:eastAsia="Calibri" w:hAnsi="Palatino Linotype" w:cs="Arial"/>
          <w:lang w:eastAsia="es-MX"/>
        </w:rPr>
        <w:t>:</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w:t>
      </w:r>
      <w:r w:rsidRPr="00535CEB">
        <w:rPr>
          <w:rFonts w:ascii="Palatino Linotype" w:hAnsi="Palatino Linotype" w:cs="Arial"/>
          <w:b/>
          <w:i/>
          <w:sz w:val="22"/>
          <w:szCs w:val="22"/>
        </w:rPr>
        <w:t>Artículo 31</w:t>
      </w:r>
      <w:r w:rsidRPr="00535CEB">
        <w:rPr>
          <w:rFonts w:ascii="Palatino Linotype" w:hAnsi="Palatino Linotype" w:cs="Arial"/>
          <w:i/>
          <w:sz w:val="22"/>
          <w:szCs w:val="22"/>
        </w:rPr>
        <w:t>.- Son atribuciones de los ayuntamientos:</w:t>
      </w:r>
    </w:p>
    <w:p w:rsidR="009003AF" w:rsidRPr="00535CEB" w:rsidRDefault="009003AF" w:rsidP="009003AF">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 xml:space="preserve">I. </w:t>
      </w:r>
      <w:r w:rsidRPr="00535CEB">
        <w:rPr>
          <w:rFonts w:ascii="Palatino Linotype" w:hAnsi="Palatino Linotype" w:cs="Arial"/>
          <w:b/>
          <w:i/>
          <w:sz w:val="22"/>
          <w:szCs w:val="22"/>
        </w:rPr>
        <w:t>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r w:rsidRPr="00535CEB">
        <w:rPr>
          <w:rFonts w:ascii="Palatino Linotype" w:hAnsi="Palatino Linotype" w:cs="Arial"/>
          <w:i/>
          <w:sz w:val="22"/>
          <w:szCs w:val="22"/>
        </w:rPr>
        <w:t>;</w:t>
      </w:r>
    </w:p>
    <w:p w:rsidR="00042A21" w:rsidRPr="00535CEB" w:rsidRDefault="00891CEE" w:rsidP="009003AF">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 xml:space="preserve">IX. </w:t>
      </w:r>
      <w:r w:rsidRPr="00535CEB">
        <w:rPr>
          <w:rFonts w:ascii="Palatino Linotype" w:hAnsi="Palatino Linotype" w:cs="Arial"/>
          <w:b/>
          <w:i/>
          <w:sz w:val="22"/>
          <w:szCs w:val="22"/>
        </w:rPr>
        <w:t>Crear las unidades administrativas necesarias para el adecuado funcionamiento de la administración pública municipal y para la eficaz prestación de los servicios públicos;</w:t>
      </w:r>
      <w:r w:rsidRPr="00535CEB">
        <w:rPr>
          <w:rFonts w:ascii="Palatino Linotype" w:hAnsi="Palatino Linotype" w:cs="Arial"/>
          <w:b/>
          <w:i/>
          <w:sz w:val="22"/>
          <w:szCs w:val="22"/>
        </w:rPr>
        <w:cr/>
      </w:r>
      <w:r w:rsidR="00042A21" w:rsidRPr="00535CEB">
        <w:rPr>
          <w:rFonts w:ascii="Palatino Linotype" w:hAnsi="Palatino Linotype" w:cs="Arial"/>
          <w:i/>
          <w:sz w:val="22"/>
          <w:szCs w:val="22"/>
        </w:rPr>
        <w:t>…</w:t>
      </w:r>
    </w:p>
    <w:p w:rsidR="00042A21" w:rsidRPr="00535CEB" w:rsidRDefault="00042A21" w:rsidP="00042A21">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 xml:space="preserve">XVIII. </w:t>
      </w:r>
      <w:r w:rsidRPr="00535CEB">
        <w:rPr>
          <w:rFonts w:ascii="Palatino Linotype" w:hAnsi="Palatino Linotype" w:cs="Arial"/>
          <w:b/>
          <w:i/>
          <w:sz w:val="22"/>
          <w:szCs w:val="22"/>
        </w:rPr>
        <w:t>Administrar su hacienda en términos de ley, y controlar a través del presidente y síndico la aplicación del presupuesto de egresos del municipio</w:t>
      </w:r>
      <w:r w:rsidRPr="00535CEB">
        <w:rPr>
          <w:rFonts w:ascii="Palatino Linotype" w:hAnsi="Palatino Linotype" w:cs="Arial"/>
          <w:i/>
          <w:sz w:val="22"/>
          <w:szCs w:val="22"/>
        </w:rPr>
        <w:t>;</w:t>
      </w:r>
    </w:p>
    <w:p w:rsidR="003C7DD8" w:rsidRPr="00535CEB" w:rsidRDefault="003C7DD8" w:rsidP="003C7DD8">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XIX. Aprobar anualmente a más tardar el 20 de diciembre, su Presupuesto de Egresos</w:t>
      </w:r>
      <w:r w:rsidRPr="00535CEB">
        <w:rPr>
          <w:rFonts w:ascii="Palatino Linotype" w:hAnsi="Palatino Linotype" w:cs="Arial"/>
          <w:b/>
          <w:i/>
          <w:sz w:val="22"/>
          <w:szCs w:val="22"/>
        </w:rPr>
        <w:t>,</w:t>
      </w:r>
      <w:r w:rsidRPr="00535CEB">
        <w:rPr>
          <w:rFonts w:ascii="Palatino Linotype" w:hAnsi="Palatino Linotype" w:cs="Arial"/>
          <w:i/>
          <w:sz w:val="22"/>
          <w:szCs w:val="22"/>
        </w:rPr>
        <w:t xml:space="preserve">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rsidR="003C7DD8" w:rsidRPr="00535CEB" w:rsidRDefault="003C7DD8" w:rsidP="003C7DD8">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3C7DD8" w:rsidRPr="00535CEB" w:rsidRDefault="003C7DD8" w:rsidP="003C7DD8">
      <w:pPr>
        <w:spacing w:before="240" w:after="240"/>
        <w:ind w:left="851" w:right="902"/>
        <w:jc w:val="both"/>
        <w:rPr>
          <w:rFonts w:ascii="Palatino Linotype" w:hAnsi="Palatino Linotype" w:cs="Arial"/>
          <w:b/>
          <w:i/>
          <w:sz w:val="22"/>
          <w:szCs w:val="22"/>
        </w:rPr>
      </w:pPr>
      <w:r w:rsidRPr="00535CEB">
        <w:rPr>
          <w:rFonts w:ascii="Palatino Linotype" w:hAnsi="Palatino Linotype" w:cs="Arial"/>
          <w:b/>
          <w:i/>
          <w:sz w:val="22"/>
          <w:szCs w:val="22"/>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rsidR="003C7DD8" w:rsidRPr="00535CEB" w:rsidRDefault="003C7DD8" w:rsidP="003C7DD8">
      <w:pPr>
        <w:spacing w:before="240" w:after="240"/>
        <w:ind w:left="851" w:right="902"/>
        <w:jc w:val="both"/>
        <w:rPr>
          <w:rFonts w:ascii="Palatino Linotype" w:hAnsi="Palatino Linotype" w:cs="Arial"/>
          <w:b/>
          <w:i/>
          <w:sz w:val="22"/>
          <w:szCs w:val="22"/>
        </w:rPr>
      </w:pPr>
      <w:r w:rsidRPr="00535CEB">
        <w:rPr>
          <w:rFonts w:ascii="Palatino Linotype" w:hAnsi="Palatino Linotype" w:cs="Arial"/>
          <w:b/>
          <w:i/>
          <w:sz w:val="22"/>
          <w:szCs w:val="22"/>
        </w:rPr>
        <w:t>Las remune</w:t>
      </w:r>
      <w:r w:rsidR="00A10BBD" w:rsidRPr="00535CEB">
        <w:rPr>
          <w:rFonts w:ascii="Palatino Linotype" w:hAnsi="Palatino Linotype" w:cs="Arial"/>
          <w:b/>
          <w:i/>
          <w:sz w:val="22"/>
          <w:szCs w:val="22"/>
        </w:rPr>
        <w:t>raciones de todo tipo del Presi</w:t>
      </w:r>
      <w:r w:rsidRPr="00535CEB">
        <w:rPr>
          <w:rFonts w:ascii="Palatino Linotype" w:hAnsi="Palatino Linotype" w:cs="Arial"/>
          <w:b/>
          <w:i/>
          <w:sz w:val="22"/>
          <w:szCs w:val="22"/>
        </w:rPr>
        <w:t>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rsidR="00042A21" w:rsidRPr="00535CEB" w:rsidRDefault="00042A21" w:rsidP="003C7DD8">
      <w:pPr>
        <w:spacing w:before="240" w:after="240"/>
        <w:ind w:left="851" w:right="902"/>
        <w:jc w:val="both"/>
        <w:rPr>
          <w:rFonts w:ascii="Palatino Linotype" w:hAnsi="Palatino Linotype" w:cs="Arial"/>
          <w:b/>
          <w:i/>
          <w:sz w:val="22"/>
          <w:szCs w:val="22"/>
        </w:rPr>
      </w:pPr>
      <w:r w:rsidRPr="00535CEB">
        <w:rPr>
          <w:rFonts w:ascii="Palatino Linotype" w:hAnsi="Palatino Linotype" w:cs="Arial"/>
          <w:b/>
          <w:i/>
          <w:sz w:val="22"/>
          <w:szCs w:val="22"/>
        </w:rPr>
        <w:t>…” (Sic)</w:t>
      </w:r>
      <w:r w:rsidR="009003AF" w:rsidRPr="00535CEB">
        <w:rPr>
          <w:rFonts w:ascii="Palatino Linotype" w:hAnsi="Palatino Linotype" w:cs="Arial"/>
          <w:b/>
          <w:i/>
          <w:sz w:val="22"/>
          <w:szCs w:val="22"/>
        </w:rPr>
        <w:t>(Énfasis</w:t>
      </w:r>
      <w:r w:rsidR="003C7DD8" w:rsidRPr="00535CEB">
        <w:rPr>
          <w:rFonts w:ascii="Palatino Linotype" w:hAnsi="Palatino Linotype" w:cs="Arial"/>
          <w:b/>
          <w:i/>
          <w:sz w:val="22"/>
          <w:szCs w:val="22"/>
        </w:rPr>
        <w:t xml:space="preserve"> añadido)</w:t>
      </w:r>
    </w:p>
    <w:p w:rsidR="00B21437" w:rsidRPr="00535CEB" w:rsidRDefault="00A10BBD" w:rsidP="00042A21">
      <w:pPr>
        <w:spacing w:before="240" w:after="240" w:line="360" w:lineRule="auto"/>
        <w:jc w:val="both"/>
        <w:rPr>
          <w:rFonts w:ascii="Palatino Linotype" w:hAnsi="Palatino Linotype" w:cs="Arial"/>
          <w:b/>
        </w:rPr>
      </w:pPr>
      <w:r w:rsidRPr="00535CEB">
        <w:rPr>
          <w:rFonts w:ascii="Palatino Linotype" w:hAnsi="Palatino Linotype" w:cs="Arial"/>
        </w:rPr>
        <w:t xml:space="preserve">Así, con respecto al punto concerniente a las atribuciones que tienen cada servidor público que integran </w:t>
      </w:r>
      <w:r w:rsidRPr="00535CEB">
        <w:rPr>
          <w:rFonts w:ascii="Palatino Linotype" w:hAnsi="Palatino Linotype" w:cs="Arial"/>
          <w:b/>
        </w:rPr>
        <w:t>EL SUJETO OBLIGADO</w:t>
      </w:r>
      <w:r w:rsidRPr="00535CEB">
        <w:rPr>
          <w:rFonts w:ascii="Palatino Linotype" w:hAnsi="Palatino Linotype" w:cs="Arial"/>
        </w:rPr>
        <w:t>, es claro que el citado artículo</w:t>
      </w:r>
      <w:r w:rsidR="00B21437" w:rsidRPr="00535CEB">
        <w:rPr>
          <w:rFonts w:ascii="Palatino Linotype" w:hAnsi="Palatino Linotype" w:cs="Arial"/>
        </w:rPr>
        <w:t xml:space="preserve">, en </w:t>
      </w:r>
      <w:r w:rsidRPr="00535CEB">
        <w:rPr>
          <w:rFonts w:ascii="Palatino Linotype" w:hAnsi="Palatino Linotype" w:cs="Arial"/>
        </w:rPr>
        <w:t xml:space="preserve">su </w:t>
      </w:r>
      <w:r w:rsidR="00B21437" w:rsidRPr="00535CEB">
        <w:rPr>
          <w:rFonts w:ascii="Palatino Linotype" w:hAnsi="Palatino Linotype" w:cs="Arial"/>
        </w:rPr>
        <w:t xml:space="preserve">fracción I, señala que los Ayuntamientos tienen como atribución la de expedir y reformar el Bando Municipal, así como los reglamentos, circulares y disposiciones administrativas de observancia general dentro del territorio del Municipio, </w:t>
      </w:r>
      <w:r w:rsidR="00B21437" w:rsidRPr="00535CEB">
        <w:rPr>
          <w:rFonts w:ascii="Palatino Linotype" w:hAnsi="Palatino Linotype" w:cs="Arial"/>
          <w:b/>
        </w:rPr>
        <w:t>que sean necesarios para su organización, prestación de los servicios públicos y para el cumplimiento de sus atribuciones</w:t>
      </w:r>
      <w:r w:rsidR="00B21437" w:rsidRPr="00535CEB">
        <w:rPr>
          <w:rFonts w:ascii="Palatino Linotype" w:hAnsi="Palatino Linotype" w:cs="Arial"/>
        </w:rPr>
        <w:t>, lo que, en efecto contempla las normas en los cuales se encuentran reflejadas las facultades, funciones y atribuciones de los servidores públicos que integran</w:t>
      </w:r>
      <w:r w:rsidR="00B21437" w:rsidRPr="00535CEB">
        <w:rPr>
          <w:rFonts w:ascii="Palatino Linotype" w:hAnsi="Palatino Linotype" w:cs="Arial"/>
          <w:b/>
        </w:rPr>
        <w:t xml:space="preserve"> EL SUJETO OBLIGADO.</w:t>
      </w:r>
    </w:p>
    <w:p w:rsidR="00361DEB" w:rsidRPr="00535CEB" w:rsidRDefault="00361DEB" w:rsidP="00B21437">
      <w:pPr>
        <w:spacing w:before="240" w:after="240" w:line="360" w:lineRule="auto"/>
        <w:jc w:val="both"/>
        <w:rPr>
          <w:rFonts w:ascii="Palatino Linotype" w:hAnsi="Palatino Linotype"/>
        </w:rPr>
      </w:pPr>
      <w:r w:rsidRPr="00535CEB">
        <w:rPr>
          <w:rFonts w:ascii="Palatino Linotype" w:hAnsi="Palatino Linotype" w:cs="Arial"/>
        </w:rPr>
        <w:t>En concordancia con lo anterior, el artículo 1 del</w:t>
      </w:r>
      <w:r w:rsidRPr="00535CEB">
        <w:rPr>
          <w:rFonts w:ascii="Palatino Linotype" w:hAnsi="Palatino Linotype"/>
        </w:rPr>
        <w:t xml:space="preserve"> </w:t>
      </w:r>
      <w:r w:rsidRPr="00535CEB">
        <w:rPr>
          <w:rFonts w:ascii="Palatino Linotype" w:hAnsi="Palatino Linotype" w:cs="Arial"/>
        </w:rPr>
        <w:t>Bando Municipal</w:t>
      </w:r>
      <w:r w:rsidR="002271B5" w:rsidRPr="00535CEB">
        <w:rPr>
          <w:rFonts w:ascii="Palatino Linotype" w:hAnsi="Palatino Linotype" w:cs="Arial"/>
        </w:rPr>
        <w:t xml:space="preserve"> de Morelos, </w:t>
      </w:r>
      <w:r w:rsidRPr="00535CEB">
        <w:rPr>
          <w:rFonts w:ascii="Palatino Linotype" w:hAnsi="Palatino Linotype" w:cs="Arial"/>
        </w:rPr>
        <w:t>Estado de México 2019</w:t>
      </w:r>
      <w:r w:rsidRPr="00535CEB">
        <w:rPr>
          <w:rStyle w:val="Refdenotaalpie"/>
          <w:rFonts w:ascii="Palatino Linotype" w:hAnsi="Palatino Linotype" w:cs="Arial"/>
        </w:rPr>
        <w:footnoteReference w:id="1"/>
      </w:r>
      <w:r w:rsidRPr="00535CEB">
        <w:rPr>
          <w:rFonts w:ascii="Palatino Linotype" w:hAnsi="Palatino Linotype" w:cs="Arial"/>
        </w:rPr>
        <w:t xml:space="preserve">, señala como </w:t>
      </w:r>
      <w:r w:rsidRPr="00535CEB">
        <w:rPr>
          <w:rFonts w:ascii="Palatino Linotype" w:hAnsi="Palatino Linotype"/>
        </w:rPr>
        <w:t xml:space="preserve">objetivo </w:t>
      </w:r>
      <w:r w:rsidRPr="00535CEB">
        <w:rPr>
          <w:rFonts w:ascii="Palatino Linotype" w:hAnsi="Palatino Linotype"/>
          <w:b/>
        </w:rPr>
        <w:t>establecer las normas generales básicas para la organización</w:t>
      </w:r>
      <w:r w:rsidRPr="00535CEB">
        <w:rPr>
          <w:rFonts w:ascii="Palatino Linotype" w:hAnsi="Palatino Linotype"/>
        </w:rPr>
        <w:t xml:space="preserve"> </w:t>
      </w:r>
      <w:r w:rsidRPr="00535CEB">
        <w:rPr>
          <w:rFonts w:ascii="Palatino Linotype" w:hAnsi="Palatino Linotype"/>
          <w:b/>
        </w:rPr>
        <w:t>de</w:t>
      </w:r>
      <w:r w:rsidRPr="00535CEB">
        <w:rPr>
          <w:rFonts w:ascii="Palatino Linotype" w:hAnsi="Palatino Linotype"/>
        </w:rPr>
        <w:t xml:space="preserve"> su territorio, población, gobierno y </w:t>
      </w:r>
      <w:r w:rsidRPr="00535CEB">
        <w:rPr>
          <w:rFonts w:ascii="Palatino Linotype" w:hAnsi="Palatino Linotype"/>
          <w:b/>
        </w:rPr>
        <w:t>la Administración Pública Municipal</w:t>
      </w:r>
      <w:r w:rsidRPr="00535CEB">
        <w:rPr>
          <w:rFonts w:ascii="Palatino Linotype" w:hAnsi="Palatino Linotype"/>
        </w:rPr>
        <w:t>, a fin de lograr el adecuado funcionamiento de los servicios públicos, promover el desarrollo económico y social, la participación comunitaria y el ejercicio de las acciones de gobierno orientadas al bienestar común y con estricto apego a la dignidad humana; también</w:t>
      </w:r>
      <w:r w:rsidR="009027EB" w:rsidRPr="00535CEB">
        <w:rPr>
          <w:rFonts w:ascii="Palatino Linotype" w:hAnsi="Palatino Linotype"/>
        </w:rPr>
        <w:t xml:space="preserve">, </w:t>
      </w:r>
      <w:r w:rsidR="00B441E4" w:rsidRPr="00535CEB">
        <w:rPr>
          <w:rFonts w:ascii="Palatino Linotype" w:hAnsi="Palatino Linotype"/>
        </w:rPr>
        <w:t>resalta</w:t>
      </w:r>
      <w:r w:rsidRPr="00535CEB">
        <w:rPr>
          <w:rFonts w:ascii="Palatino Linotype" w:hAnsi="Palatino Linotype"/>
        </w:rPr>
        <w:t xml:space="preserve"> que </w:t>
      </w:r>
      <w:r w:rsidRPr="00535CEB">
        <w:rPr>
          <w:rFonts w:ascii="Palatino Linotype" w:hAnsi="Palatino Linotype"/>
          <w:b/>
        </w:rPr>
        <w:t>es el principal ordenamiento jurídico del que emanan los reglamentos, acuerdos, circulares y demás disposiciones admini</w:t>
      </w:r>
      <w:r w:rsidR="00B441E4" w:rsidRPr="00535CEB">
        <w:rPr>
          <w:rFonts w:ascii="Palatino Linotype" w:hAnsi="Palatino Linotype"/>
          <w:b/>
        </w:rPr>
        <w:t>strativas de carácter municipal</w:t>
      </w:r>
      <w:r w:rsidR="00B441E4" w:rsidRPr="00535CEB">
        <w:rPr>
          <w:rFonts w:ascii="Palatino Linotype" w:hAnsi="Palatino Linotype"/>
        </w:rPr>
        <w:t xml:space="preserve">; dicho presupuesto legal, enfatiza que </w:t>
      </w:r>
      <w:r w:rsidR="00B441E4" w:rsidRPr="00535CEB">
        <w:rPr>
          <w:rFonts w:ascii="Palatino Linotype" w:hAnsi="Palatino Linotype"/>
          <w:b/>
        </w:rPr>
        <w:t>EL SUJETO OBLIGADO</w:t>
      </w:r>
      <w:r w:rsidR="00B441E4" w:rsidRPr="00535CEB">
        <w:rPr>
          <w:rFonts w:ascii="Palatino Linotype" w:hAnsi="Palatino Linotype"/>
        </w:rPr>
        <w:t>, genera, posee y administra el documento</w:t>
      </w:r>
      <w:r w:rsidR="00F60BBC" w:rsidRPr="00535CEB">
        <w:rPr>
          <w:rFonts w:ascii="Palatino Linotype" w:hAnsi="Palatino Linotype"/>
        </w:rPr>
        <w:t xml:space="preserve"> o los documentos</w:t>
      </w:r>
      <w:r w:rsidR="00B441E4" w:rsidRPr="00535CEB">
        <w:rPr>
          <w:rFonts w:ascii="Palatino Linotype" w:hAnsi="Palatino Linotype"/>
        </w:rPr>
        <w:t xml:space="preserve"> normativo</w:t>
      </w:r>
      <w:r w:rsidR="00F60BBC" w:rsidRPr="00535CEB">
        <w:rPr>
          <w:rFonts w:ascii="Palatino Linotype" w:hAnsi="Palatino Linotype"/>
        </w:rPr>
        <w:t>s</w:t>
      </w:r>
      <w:r w:rsidR="00B441E4" w:rsidRPr="00535CEB">
        <w:rPr>
          <w:rFonts w:ascii="Palatino Linotype" w:hAnsi="Palatino Linotype"/>
        </w:rPr>
        <w:t xml:space="preserve"> de donde emana</w:t>
      </w:r>
      <w:r w:rsidR="00502F2A" w:rsidRPr="00535CEB">
        <w:rPr>
          <w:rFonts w:ascii="Palatino Linotype" w:hAnsi="Palatino Linotype"/>
        </w:rPr>
        <w:t>n</w:t>
      </w:r>
      <w:r w:rsidR="00B441E4" w:rsidRPr="00535CEB">
        <w:rPr>
          <w:rFonts w:ascii="Palatino Linotype" w:hAnsi="Palatino Linotype"/>
        </w:rPr>
        <w:t xml:space="preserve"> </w:t>
      </w:r>
      <w:r w:rsidR="00502F2A" w:rsidRPr="00535CEB">
        <w:rPr>
          <w:rFonts w:ascii="Palatino Linotype" w:hAnsi="Palatino Linotype"/>
        </w:rPr>
        <w:t>las facultades atribuciones y funciones de todos los servidores públicos que lo integran.</w:t>
      </w:r>
    </w:p>
    <w:p w:rsidR="00502F2A" w:rsidRPr="00535CEB" w:rsidRDefault="00502F2A" w:rsidP="00502F2A">
      <w:pPr>
        <w:spacing w:before="240" w:after="240" w:line="360" w:lineRule="auto"/>
        <w:jc w:val="both"/>
        <w:rPr>
          <w:rFonts w:ascii="Palatino Linotype" w:hAnsi="Palatino Linotype"/>
        </w:rPr>
      </w:pPr>
      <w:r w:rsidRPr="00535CEB">
        <w:rPr>
          <w:rFonts w:ascii="Palatino Linotype" w:hAnsi="Palatino Linotype"/>
        </w:rPr>
        <w:t xml:space="preserve">Es preciso señalar que de la búsqueda en el portal de Información de Oficio Mexiquense IPOMEX del </w:t>
      </w:r>
      <w:r w:rsidRPr="00535CEB">
        <w:rPr>
          <w:rFonts w:ascii="Palatino Linotype" w:hAnsi="Palatino Linotype"/>
          <w:b/>
        </w:rPr>
        <w:t>SUJETO OBLIGADO</w:t>
      </w:r>
      <w:r w:rsidRPr="00535CEB">
        <w:rPr>
          <w:rFonts w:ascii="Palatino Linotype" w:hAnsi="Palatino Linotype"/>
        </w:rPr>
        <w:t xml:space="preserve">, específicamente en la fracción I “Normatividad aplicable” del ejercicio 2019, esta Ponencia </w:t>
      </w:r>
      <w:proofErr w:type="spellStart"/>
      <w:r w:rsidRPr="00535CEB">
        <w:rPr>
          <w:rFonts w:ascii="Palatino Linotype" w:hAnsi="Palatino Linotype"/>
        </w:rPr>
        <w:t>Resolutora</w:t>
      </w:r>
      <w:proofErr w:type="spellEnd"/>
      <w:r w:rsidRPr="00535CEB">
        <w:rPr>
          <w:rFonts w:ascii="Palatino Linotype" w:hAnsi="Palatino Linotype"/>
        </w:rPr>
        <w:t xml:space="preserve"> únicamente localizó el Bando Municipal a que se hizo referencia con anterioridad, como se muestra a continuación:</w:t>
      </w:r>
    </w:p>
    <w:p w:rsidR="00502F2A" w:rsidRPr="00535CEB" w:rsidRDefault="00502F2A" w:rsidP="00502F2A">
      <w:pPr>
        <w:spacing w:before="240" w:after="240" w:line="360" w:lineRule="auto"/>
        <w:jc w:val="both"/>
        <w:rPr>
          <w:rFonts w:ascii="Palatino Linotype" w:hAnsi="Palatino Linotype"/>
        </w:rPr>
      </w:pPr>
      <w:r w:rsidRPr="00535CEB">
        <w:rPr>
          <w:noProof/>
          <w:lang w:eastAsia="es-MX"/>
        </w:rPr>
        <w:drawing>
          <wp:inline distT="0" distB="0" distL="0" distR="0" wp14:anchorId="3F78D66A" wp14:editId="18C9C180">
            <wp:extent cx="5629275" cy="45815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146" t="10816" r="7082" b="28669"/>
                    <a:stretch/>
                  </pic:blipFill>
                  <pic:spPr bwMode="auto">
                    <a:xfrm>
                      <a:off x="0" y="0"/>
                      <a:ext cx="5629275" cy="4581525"/>
                    </a:xfrm>
                    <a:prstGeom prst="rect">
                      <a:avLst/>
                    </a:prstGeom>
                    <a:ln>
                      <a:noFill/>
                    </a:ln>
                    <a:extLst>
                      <a:ext uri="{53640926-AAD7-44D8-BBD7-CCE9431645EC}">
                        <a14:shadowObscured xmlns:a14="http://schemas.microsoft.com/office/drawing/2010/main"/>
                      </a:ext>
                    </a:extLst>
                  </pic:spPr>
                </pic:pic>
              </a:graphicData>
            </a:graphic>
          </wp:inline>
        </w:drawing>
      </w:r>
    </w:p>
    <w:p w:rsidR="00CE1DBA" w:rsidRPr="00535CEB" w:rsidRDefault="00CE1DBA" w:rsidP="00CE1DBA">
      <w:pPr>
        <w:spacing w:before="240" w:after="240" w:line="360" w:lineRule="auto"/>
        <w:jc w:val="both"/>
        <w:rPr>
          <w:rFonts w:ascii="Palatino Linotype" w:hAnsi="Palatino Linotype"/>
          <w:b/>
        </w:rPr>
      </w:pPr>
      <w:r w:rsidRPr="00535CEB">
        <w:rPr>
          <w:rFonts w:ascii="Palatino Linotype" w:hAnsi="Palatino Linotype"/>
        </w:rPr>
        <w:t>Aunado a lo anterior, es claro que existe fuente obligacional que constriñe al</w:t>
      </w:r>
      <w:r w:rsidRPr="00535CEB">
        <w:rPr>
          <w:rFonts w:ascii="Palatino Linotype" w:hAnsi="Palatino Linotype"/>
          <w:b/>
        </w:rPr>
        <w:t xml:space="preserve"> SUJETO OBLIGADO</w:t>
      </w:r>
      <w:r w:rsidRPr="00535CEB">
        <w:rPr>
          <w:rFonts w:ascii="Palatino Linotype" w:hAnsi="Palatino Linotype"/>
        </w:rPr>
        <w:t xml:space="preserve">, a generar, poseer y administrar el documento o los documentos normativos de donde emanan las facultades atribuciones y funciones de todas personas que lo integran, por lo que deberá de hacer entrega de los mismos a </w:t>
      </w:r>
      <w:r w:rsidRPr="00535CEB">
        <w:rPr>
          <w:rFonts w:ascii="Palatino Linotype" w:hAnsi="Palatino Linotype"/>
          <w:b/>
        </w:rPr>
        <w:t>LA RECURRENTE.</w:t>
      </w:r>
    </w:p>
    <w:p w:rsidR="002E4669" w:rsidRPr="00535CEB" w:rsidRDefault="00F3723A" w:rsidP="002E4669">
      <w:pPr>
        <w:autoSpaceDE w:val="0"/>
        <w:autoSpaceDN w:val="0"/>
        <w:adjustRightInd w:val="0"/>
        <w:spacing w:before="100" w:beforeAutospacing="1" w:after="100" w:afterAutospacing="1" w:line="360" w:lineRule="auto"/>
        <w:jc w:val="both"/>
        <w:rPr>
          <w:rFonts w:ascii="Palatino Linotype" w:hAnsi="Palatino Linotype" w:cs="Arial"/>
          <w:i/>
          <w:lang w:val="es-ES"/>
        </w:rPr>
      </w:pPr>
      <w:r w:rsidRPr="00535CEB">
        <w:rPr>
          <w:rFonts w:ascii="Palatino Linotype" w:hAnsi="Palatino Linotype"/>
        </w:rPr>
        <w:t>Ahora bien con respecto al diagrama de flujos y organigrama en que se indique como están cada uno de los empleados</w:t>
      </w:r>
      <w:r w:rsidR="002E4669" w:rsidRPr="00535CEB">
        <w:rPr>
          <w:rFonts w:ascii="Palatino Linotype" w:hAnsi="Palatino Linotype"/>
        </w:rPr>
        <w:t xml:space="preserve"> que integran </w:t>
      </w:r>
      <w:r w:rsidR="002E4669" w:rsidRPr="00535CEB">
        <w:rPr>
          <w:rFonts w:ascii="Palatino Linotype" w:hAnsi="Palatino Linotype"/>
          <w:b/>
        </w:rPr>
        <w:t>EL SUJETO OBLIGADO</w:t>
      </w:r>
      <w:r w:rsidRPr="00535CEB">
        <w:rPr>
          <w:rFonts w:ascii="Palatino Linotype" w:hAnsi="Palatino Linotype"/>
        </w:rPr>
        <w:t>, es necesario señalar</w:t>
      </w:r>
      <w:r w:rsidR="002E4669" w:rsidRPr="00535CEB">
        <w:rPr>
          <w:rFonts w:ascii="Palatino Linotype" w:hAnsi="Palatino Linotype" w:cs="Arial"/>
          <w:lang w:val="es-ES"/>
        </w:rPr>
        <w:t xml:space="preserve"> en primer lugar que según la Real Academia de la Lengua Española el diagrama de flujo es una </w:t>
      </w:r>
      <w:r w:rsidR="002E4669" w:rsidRPr="00535CEB">
        <w:rPr>
          <w:rFonts w:ascii="Palatino Linotype" w:hAnsi="Palatino Linotype" w:cs="Arial"/>
          <w:b/>
          <w:i/>
          <w:lang w:val="es-ES"/>
        </w:rPr>
        <w:t>“representación gráfica de una sucesión de hechos u operaciones en un sistema</w:t>
      </w:r>
      <w:r w:rsidR="002E4669" w:rsidRPr="00535CEB">
        <w:rPr>
          <w:rFonts w:ascii="Palatino Linotype" w:hAnsi="Palatino Linotype" w:cs="Arial"/>
          <w:i/>
          <w:lang w:val="es-ES"/>
        </w:rPr>
        <w:t>, como el que refleja una cadena de montaje de automóviles.”</w:t>
      </w:r>
      <w:r w:rsidR="002E4669" w:rsidRPr="00535CEB">
        <w:rPr>
          <w:rStyle w:val="Refdenotaalpie"/>
          <w:rFonts w:ascii="Palatino Linotype" w:hAnsi="Palatino Linotype" w:cs="Arial"/>
          <w:i/>
          <w:lang w:val="es-ES"/>
        </w:rPr>
        <w:footnoteReference w:id="2"/>
      </w:r>
    </w:p>
    <w:p w:rsidR="002E4669" w:rsidRPr="00535CEB" w:rsidRDefault="002E4669" w:rsidP="00762BD1">
      <w:pPr>
        <w:pStyle w:val="NormalWeb"/>
        <w:shd w:val="clear" w:color="auto" w:fill="FFFFFF"/>
        <w:spacing w:before="0" w:beforeAutospacing="0" w:after="0" w:afterAutospacing="0" w:line="360" w:lineRule="auto"/>
        <w:jc w:val="both"/>
        <w:textAlignment w:val="baseline"/>
        <w:rPr>
          <w:rFonts w:ascii="Palatino Linotype" w:hAnsi="Palatino Linotype" w:cs="Arial"/>
          <w:color w:val="000000" w:themeColor="text1"/>
          <w:lang w:val="es-ES"/>
        </w:rPr>
      </w:pPr>
      <w:r w:rsidRPr="00535CEB">
        <w:rPr>
          <w:rFonts w:ascii="Palatino Linotype" w:hAnsi="Palatino Linotype" w:cs="Arial"/>
          <w:color w:val="000000" w:themeColor="text1"/>
          <w:lang w:val="es-ES"/>
        </w:rPr>
        <w:t xml:space="preserve">Dentro de la administración pública es usado </w:t>
      </w:r>
      <w:r w:rsidR="00762BD1" w:rsidRPr="00535CEB">
        <w:rPr>
          <w:rFonts w:ascii="Palatino Linotype" w:hAnsi="Palatino Linotype" w:cs="Arial"/>
          <w:color w:val="000000" w:themeColor="text1"/>
          <w:lang w:val="es-ES"/>
        </w:rPr>
        <w:t xml:space="preserve">frecuentemente </w:t>
      </w:r>
      <w:r w:rsidRPr="00535CEB">
        <w:rPr>
          <w:rFonts w:ascii="Palatino Linotype" w:hAnsi="Palatino Linotype" w:cs="Arial"/>
          <w:color w:val="000000" w:themeColor="text1"/>
          <w:lang w:val="es-ES"/>
        </w:rPr>
        <w:t>como una representación gráfica secuencial que muestra el número de pasos</w:t>
      </w:r>
      <w:r w:rsidR="00762BD1" w:rsidRPr="00535CEB">
        <w:rPr>
          <w:rFonts w:ascii="Palatino Linotype" w:hAnsi="Palatino Linotype" w:cs="Arial"/>
          <w:color w:val="000000" w:themeColor="text1"/>
          <w:lang w:val="es-ES"/>
        </w:rPr>
        <w:t xml:space="preserve"> y fases</w:t>
      </w:r>
      <w:r w:rsidRPr="00535CEB">
        <w:rPr>
          <w:rFonts w:ascii="Palatino Linotype" w:hAnsi="Palatino Linotype" w:cs="Arial"/>
          <w:color w:val="000000" w:themeColor="text1"/>
          <w:lang w:val="es-ES"/>
        </w:rPr>
        <w:t xml:space="preserve"> para realizar un trámite o procedimiento</w:t>
      </w:r>
      <w:r w:rsidR="00762BD1" w:rsidRPr="00535CEB">
        <w:rPr>
          <w:rFonts w:ascii="Palatino Linotype" w:hAnsi="Palatino Linotype" w:cs="Arial"/>
          <w:color w:val="000000" w:themeColor="text1"/>
          <w:lang w:val="es-ES"/>
        </w:rPr>
        <w:t xml:space="preserve"> administrativo dentro</w:t>
      </w:r>
      <w:r w:rsidR="00F60BBC" w:rsidRPr="00535CEB">
        <w:rPr>
          <w:rFonts w:ascii="Palatino Linotype" w:hAnsi="Palatino Linotype" w:cs="Arial"/>
          <w:color w:val="000000" w:themeColor="text1"/>
          <w:lang w:val="es-ES"/>
        </w:rPr>
        <w:t xml:space="preserve"> de</w:t>
      </w:r>
      <w:r w:rsidR="00762BD1" w:rsidRPr="00535CEB">
        <w:rPr>
          <w:rFonts w:ascii="Palatino Linotype" w:hAnsi="Palatino Linotype" w:cs="Arial"/>
          <w:color w:val="000000" w:themeColor="text1"/>
          <w:lang w:val="es-ES"/>
        </w:rPr>
        <w:t xml:space="preserve"> un área o dependencia, expone de forma concreta el papel que juegan otras áreas y su función dentro de un procedimiento y tiene como objetivo</w:t>
      </w:r>
      <w:r w:rsidRPr="00535CEB">
        <w:rPr>
          <w:rFonts w:ascii="Palatino Linotype" w:hAnsi="Palatino Linotype" w:cs="Arial"/>
          <w:color w:val="000000" w:themeColor="text1"/>
          <w:lang w:val="es-ES"/>
        </w:rPr>
        <w:t xml:space="preserve"> </w:t>
      </w:r>
      <w:r w:rsidR="00762BD1" w:rsidRPr="00535CEB">
        <w:rPr>
          <w:rFonts w:ascii="Palatino Linotype" w:hAnsi="Palatino Linotype" w:cs="Arial"/>
          <w:color w:val="000000" w:themeColor="text1"/>
          <w:lang w:val="es-ES"/>
        </w:rPr>
        <w:t xml:space="preserve">facilitar la  comprensión del número de pasos de un </w:t>
      </w:r>
      <w:r w:rsidRPr="00535CEB">
        <w:rPr>
          <w:rFonts w:ascii="Palatino Linotype" w:hAnsi="Palatino Linotype" w:cs="Arial"/>
          <w:color w:val="000000" w:themeColor="text1"/>
          <w:lang w:val="es-ES"/>
        </w:rPr>
        <w:t>pr</w:t>
      </w:r>
      <w:r w:rsidR="00762BD1" w:rsidRPr="00535CEB">
        <w:rPr>
          <w:rFonts w:ascii="Palatino Linotype" w:hAnsi="Palatino Linotype" w:cs="Arial"/>
          <w:color w:val="000000" w:themeColor="text1"/>
          <w:lang w:val="es-ES"/>
        </w:rPr>
        <w:t>oceso y las distintas operaciones que lo componen.</w:t>
      </w:r>
    </w:p>
    <w:p w:rsidR="00F60BBC" w:rsidRPr="00535CEB" w:rsidRDefault="00B143C9" w:rsidP="00762BD1">
      <w:pPr>
        <w:pStyle w:val="NormalWeb"/>
        <w:shd w:val="clear" w:color="auto" w:fill="FFFFFF"/>
        <w:spacing w:before="0" w:beforeAutospacing="0" w:after="0" w:afterAutospacing="0" w:line="360" w:lineRule="auto"/>
        <w:jc w:val="both"/>
        <w:textAlignment w:val="baseline"/>
        <w:rPr>
          <w:rFonts w:ascii="Palatino Linotype" w:hAnsi="Palatino Linotype" w:cs="Arial"/>
          <w:color w:val="000000" w:themeColor="text1"/>
          <w:lang w:val="es-ES"/>
        </w:rPr>
      </w:pPr>
      <w:r w:rsidRPr="00535CEB">
        <w:rPr>
          <w:rFonts w:ascii="Palatino Linotype" w:hAnsi="Palatino Linotype" w:cs="Arial"/>
          <w:color w:val="000000" w:themeColor="text1"/>
          <w:lang w:val="es-ES"/>
        </w:rPr>
        <w:t xml:space="preserve"> </w:t>
      </w:r>
    </w:p>
    <w:p w:rsidR="00B143C9" w:rsidRPr="00535CEB" w:rsidRDefault="00F60BBC" w:rsidP="00762BD1">
      <w:pPr>
        <w:pStyle w:val="NormalWeb"/>
        <w:shd w:val="clear" w:color="auto" w:fill="FFFFFF"/>
        <w:spacing w:before="0" w:beforeAutospacing="0" w:after="0" w:afterAutospacing="0" w:line="360" w:lineRule="auto"/>
        <w:jc w:val="both"/>
        <w:textAlignment w:val="baseline"/>
        <w:rPr>
          <w:rFonts w:ascii="Palatino Linotype" w:hAnsi="Palatino Linotype" w:cs="Arial"/>
          <w:color w:val="000000" w:themeColor="text1"/>
          <w:lang w:val="es-ES"/>
        </w:rPr>
      </w:pPr>
      <w:r w:rsidRPr="00535CEB">
        <w:rPr>
          <w:rFonts w:ascii="Palatino Linotype" w:hAnsi="Palatino Linotype" w:cs="Arial"/>
          <w:color w:val="000000" w:themeColor="text1"/>
          <w:lang w:val="es-ES"/>
        </w:rPr>
        <w:t xml:space="preserve">En este contexto, </w:t>
      </w:r>
      <w:r w:rsidR="00B143C9" w:rsidRPr="00535CEB">
        <w:rPr>
          <w:rFonts w:ascii="Palatino Linotype" w:hAnsi="Palatino Linotype" w:cs="Arial"/>
          <w:color w:val="000000" w:themeColor="text1"/>
          <w:lang w:val="es-ES"/>
        </w:rPr>
        <w:t xml:space="preserve">para el caso de que </w:t>
      </w:r>
      <w:r w:rsidRPr="00535CEB">
        <w:rPr>
          <w:rFonts w:ascii="Palatino Linotype" w:hAnsi="Palatino Linotype" w:cs="Arial"/>
          <w:b/>
          <w:color w:val="000000" w:themeColor="text1"/>
          <w:lang w:val="es-ES"/>
        </w:rPr>
        <w:t>EL SUJETO OBLIGADO</w:t>
      </w:r>
      <w:r w:rsidRPr="00535CEB">
        <w:rPr>
          <w:rFonts w:ascii="Palatino Linotype" w:hAnsi="Palatino Linotype" w:cs="Arial"/>
          <w:color w:val="000000" w:themeColor="text1"/>
          <w:lang w:val="es-ES"/>
        </w:rPr>
        <w:t xml:space="preserve"> </w:t>
      </w:r>
      <w:r w:rsidR="00B143C9" w:rsidRPr="00535CEB">
        <w:rPr>
          <w:rFonts w:ascii="Palatino Linotype" w:hAnsi="Palatino Linotype" w:cs="Arial"/>
          <w:color w:val="000000" w:themeColor="text1"/>
          <w:lang w:val="es-ES"/>
        </w:rPr>
        <w:t>h</w:t>
      </w:r>
      <w:r w:rsidR="00CE1DBA" w:rsidRPr="00535CEB">
        <w:rPr>
          <w:rFonts w:ascii="Palatino Linotype" w:hAnsi="Palatino Linotype" w:cs="Arial"/>
          <w:color w:val="000000" w:themeColor="text1"/>
          <w:lang w:val="es-ES"/>
        </w:rPr>
        <w:t xml:space="preserve">aya generado diagramas de flujo de tipo organizacional </w:t>
      </w:r>
      <w:r w:rsidR="00B143C9" w:rsidRPr="00535CEB">
        <w:rPr>
          <w:rFonts w:ascii="Palatino Linotype" w:hAnsi="Palatino Linotype" w:cs="Arial"/>
          <w:color w:val="000000" w:themeColor="text1"/>
          <w:lang w:val="es-ES"/>
        </w:rPr>
        <w:t xml:space="preserve">conforme a sus funciones y atribuciones, deberá hacer entrega del mismo o de los mismos a </w:t>
      </w:r>
      <w:r w:rsidR="00B143C9" w:rsidRPr="00535CEB">
        <w:rPr>
          <w:rFonts w:ascii="Palatino Linotype" w:hAnsi="Palatino Linotype" w:cs="Arial"/>
          <w:b/>
          <w:color w:val="000000" w:themeColor="text1"/>
          <w:lang w:val="es-ES"/>
        </w:rPr>
        <w:t>LA RECURRENTE</w:t>
      </w:r>
      <w:r w:rsidR="00A1155B" w:rsidRPr="00535CEB">
        <w:rPr>
          <w:rFonts w:ascii="Palatino Linotype" w:hAnsi="Palatino Linotype" w:cs="Arial"/>
          <w:color w:val="000000" w:themeColor="text1"/>
          <w:lang w:val="es-ES"/>
        </w:rPr>
        <w:t>, en caso contrario, bastará</w:t>
      </w:r>
      <w:r w:rsidR="00B143C9" w:rsidRPr="00535CEB">
        <w:rPr>
          <w:rFonts w:ascii="Palatino Linotype" w:hAnsi="Palatino Linotype" w:cs="Arial"/>
          <w:color w:val="000000" w:themeColor="text1"/>
          <w:lang w:val="es-ES"/>
        </w:rPr>
        <w:t xml:space="preserve"> con que lo señale de esa manera.</w:t>
      </w:r>
    </w:p>
    <w:p w:rsidR="00F3723A" w:rsidRPr="00535CEB" w:rsidRDefault="00B143C9" w:rsidP="00F3723A">
      <w:pPr>
        <w:autoSpaceDE w:val="0"/>
        <w:autoSpaceDN w:val="0"/>
        <w:adjustRightInd w:val="0"/>
        <w:spacing w:before="100" w:beforeAutospacing="1" w:after="100" w:afterAutospacing="1" w:line="360" w:lineRule="auto"/>
        <w:jc w:val="both"/>
        <w:rPr>
          <w:rFonts w:ascii="Palatino Linotype" w:hAnsi="Palatino Linotype"/>
          <w:lang w:val="es-ES"/>
        </w:rPr>
      </w:pPr>
      <w:r w:rsidRPr="00535CEB">
        <w:rPr>
          <w:rFonts w:ascii="Palatino Linotype" w:hAnsi="Palatino Linotype" w:cs="Arial"/>
          <w:lang w:val="es-ES"/>
        </w:rPr>
        <w:t xml:space="preserve">En relación al organigrama de todos los servidores públicos que tienen un empleo, cargo o comisión con el </w:t>
      </w:r>
      <w:r w:rsidRPr="00535CEB">
        <w:rPr>
          <w:rFonts w:ascii="Palatino Linotype" w:hAnsi="Palatino Linotype" w:cs="Arial"/>
          <w:b/>
          <w:lang w:val="es-ES"/>
        </w:rPr>
        <w:t>SUJETO OBLIGADO</w:t>
      </w:r>
      <w:r w:rsidRPr="00535CEB">
        <w:rPr>
          <w:rFonts w:ascii="Palatino Linotype" w:hAnsi="Palatino Linotype" w:cs="Arial"/>
          <w:lang w:val="es-ES"/>
        </w:rPr>
        <w:t xml:space="preserve">,   </w:t>
      </w:r>
      <w:r w:rsidR="00F3723A" w:rsidRPr="00535CEB">
        <w:rPr>
          <w:rFonts w:ascii="Palatino Linotype" w:hAnsi="Palatino Linotype" w:cs="Arial"/>
          <w:lang w:val="es-ES"/>
        </w:rPr>
        <w:t xml:space="preserve">esta Autoridad estima importante traer a contexto </w:t>
      </w:r>
      <w:r w:rsidR="00F3723A" w:rsidRPr="00535CEB">
        <w:rPr>
          <w:rFonts w:ascii="Palatino Linotype" w:hAnsi="Palatino Linotype"/>
          <w:lang w:val="es-ES"/>
        </w:rPr>
        <w:t xml:space="preserve">lo dispuesto por el artículo 92, fracción II de la Ley de Transparencia y Acceso a la Información Pública del Estado de México y Municipios, el cual establece la obligación de mantener a disposición del público en general la información relativa a su </w:t>
      </w:r>
      <w:r w:rsidR="00F3723A" w:rsidRPr="00535CEB">
        <w:rPr>
          <w:rFonts w:ascii="Palatino Linotype" w:hAnsi="Palatino Linotype"/>
          <w:b/>
          <w:lang w:val="es-ES"/>
        </w:rPr>
        <w:t>estructura orgánica</w:t>
      </w:r>
      <w:r w:rsidR="00F3723A" w:rsidRPr="00535CEB">
        <w:rPr>
          <w:rFonts w:ascii="Palatino Linotype" w:hAnsi="Palatino Linotype"/>
          <w:lang w:val="es-ES"/>
        </w:rPr>
        <w:t>, refiriendo que ello debe ser en un formato que permita, vincular cada parte de la estructura, las atribuciones y responsabilidades que le corresponden a cada servidor público, tal y como se lee enseguida:</w:t>
      </w:r>
    </w:p>
    <w:p w:rsidR="00F3723A" w:rsidRPr="00535CEB" w:rsidRDefault="00F3723A" w:rsidP="00F3723A">
      <w:pPr>
        <w:ind w:left="851" w:right="902"/>
        <w:jc w:val="both"/>
        <w:rPr>
          <w:rFonts w:ascii="Palatino Linotype" w:hAnsi="Palatino Linotype" w:cs="Arial"/>
          <w:i/>
          <w:sz w:val="22"/>
          <w:szCs w:val="22"/>
          <w:lang w:val="es-ES"/>
        </w:rPr>
      </w:pPr>
      <w:r w:rsidRPr="00535CEB">
        <w:rPr>
          <w:rFonts w:ascii="Palatino Linotype" w:hAnsi="Palatino Linotype"/>
          <w:i/>
          <w:sz w:val="22"/>
          <w:szCs w:val="22"/>
          <w:lang w:val="es-ES"/>
        </w:rPr>
        <w:t>“</w:t>
      </w:r>
      <w:r w:rsidRPr="00535CEB">
        <w:rPr>
          <w:rFonts w:ascii="Palatino Linotype" w:hAnsi="Palatino Linotype" w:cs="Arial"/>
          <w:b/>
          <w:i/>
          <w:sz w:val="22"/>
          <w:szCs w:val="22"/>
          <w:lang w:val="es-ES"/>
        </w:rPr>
        <w:t>Artículo 92</w:t>
      </w:r>
      <w:r w:rsidRPr="00535CEB">
        <w:rPr>
          <w:rFonts w:ascii="Palatino Linotype" w:hAnsi="Palatino Linotype" w:cs="Arial"/>
          <w:i/>
          <w:sz w:val="22"/>
          <w:szCs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3723A" w:rsidRPr="00535CEB" w:rsidRDefault="00F3723A" w:rsidP="00BE46AB">
      <w:pPr>
        <w:ind w:left="851" w:right="902"/>
        <w:jc w:val="both"/>
        <w:rPr>
          <w:rFonts w:ascii="Palatino Linotype" w:hAnsi="Palatino Linotype" w:cs="Arial"/>
          <w:b/>
          <w:i/>
          <w:sz w:val="22"/>
          <w:szCs w:val="22"/>
          <w:lang w:val="es-ES"/>
        </w:rPr>
      </w:pPr>
      <w:r w:rsidRPr="00535CEB">
        <w:rPr>
          <w:rFonts w:ascii="Palatino Linotype" w:hAnsi="Palatino Linotype" w:cs="Arial"/>
          <w:i/>
          <w:color w:val="222222"/>
          <w:sz w:val="22"/>
          <w:szCs w:val="22"/>
          <w:lang w:val="es-ES" w:eastAsia="es-MX"/>
        </w:rPr>
        <w:t>(…)</w:t>
      </w:r>
      <w:r w:rsidRPr="00535CEB">
        <w:rPr>
          <w:rFonts w:ascii="Palatino Linotype" w:hAnsi="Palatino Linotype" w:cs="Arial"/>
          <w:i/>
          <w:color w:val="222222"/>
          <w:sz w:val="22"/>
          <w:szCs w:val="22"/>
          <w:lang w:val="es-ES" w:eastAsia="es-MX"/>
        </w:rPr>
        <w:cr/>
      </w:r>
      <w:r w:rsidRPr="00535CEB">
        <w:rPr>
          <w:rFonts w:ascii="Palatino Linotype" w:hAnsi="Palatino Linotype" w:cs="Arial"/>
          <w:b/>
          <w:i/>
          <w:sz w:val="22"/>
          <w:szCs w:val="22"/>
          <w:lang w:val="es-ES"/>
        </w:rPr>
        <w:t>II.</w:t>
      </w:r>
      <w:r w:rsidR="00BE46AB" w:rsidRPr="00535CEB">
        <w:t xml:space="preserve"> </w:t>
      </w:r>
      <w:r w:rsidR="00BE46AB" w:rsidRPr="00535CEB">
        <w:rPr>
          <w:rFonts w:ascii="Palatino Linotype" w:hAnsi="Palatino Linotype" w:cs="Arial"/>
          <w:b/>
          <w:i/>
          <w:sz w:val="22"/>
          <w:szCs w:val="22"/>
          <w:lang w:val="es-ES"/>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r w:rsidRPr="00535CEB">
        <w:rPr>
          <w:rFonts w:ascii="Palatino Linotype" w:hAnsi="Palatino Linotype" w:cs="Arial"/>
          <w:i/>
          <w:sz w:val="22"/>
          <w:szCs w:val="22"/>
          <w:lang w:val="es-ES"/>
        </w:rPr>
        <w:t xml:space="preserve"> (Sic)</w:t>
      </w:r>
    </w:p>
    <w:p w:rsidR="00F3723A" w:rsidRPr="00535CEB" w:rsidRDefault="00F3723A" w:rsidP="00F3723A">
      <w:pPr>
        <w:ind w:left="851" w:right="902"/>
        <w:jc w:val="both"/>
        <w:rPr>
          <w:rFonts w:ascii="Palatino Linotype" w:hAnsi="Palatino Linotype" w:cs="Arial"/>
          <w:b/>
          <w:i/>
          <w:sz w:val="22"/>
          <w:szCs w:val="22"/>
          <w:lang w:val="es-ES"/>
        </w:rPr>
      </w:pPr>
      <w:r w:rsidRPr="00535CEB">
        <w:rPr>
          <w:rFonts w:ascii="Palatino Linotype" w:hAnsi="Palatino Linotype" w:cs="Arial"/>
          <w:b/>
          <w:i/>
          <w:color w:val="222222"/>
          <w:sz w:val="22"/>
          <w:szCs w:val="22"/>
          <w:lang w:val="es-ES" w:eastAsia="es-MX"/>
        </w:rPr>
        <w:t>(Énfasis añadido).</w:t>
      </w:r>
    </w:p>
    <w:p w:rsidR="00F3723A" w:rsidRPr="00535CEB" w:rsidRDefault="00F3723A" w:rsidP="00F3723A">
      <w:pPr>
        <w:spacing w:before="100" w:beforeAutospacing="1" w:after="100" w:afterAutospacing="1" w:line="360" w:lineRule="auto"/>
        <w:jc w:val="both"/>
        <w:rPr>
          <w:rFonts w:ascii="Palatino Linotype" w:hAnsi="Palatino Linotype"/>
          <w:shd w:val="clear" w:color="auto" w:fill="FFFFFF"/>
          <w:lang w:val="es-ES"/>
        </w:rPr>
      </w:pPr>
      <w:r w:rsidRPr="00535CEB">
        <w:rPr>
          <w:rFonts w:ascii="Palatino Linotype" w:hAnsi="Palatino Linotype"/>
          <w:lang w:val="es-ES"/>
        </w:rPr>
        <w:t xml:space="preserve">Dicha disposición, recoge de lo establecido por la Ley General de Transparencia y Acceso a la Información Pública en su artículo 70, fracción II que refiere en los mismos términos </w:t>
      </w:r>
      <w:r w:rsidRPr="00535CEB">
        <w:rPr>
          <w:rFonts w:ascii="Palatino Linotype" w:hAnsi="Palatino Linotype"/>
          <w:b/>
          <w:lang w:val="es-ES"/>
        </w:rPr>
        <w:t>la obligación de transparentar la estructura orgánica de parte de cada uno de los Sujetos Obligados</w:t>
      </w:r>
      <w:r w:rsidRPr="00535CEB">
        <w:rPr>
          <w:rFonts w:ascii="Palatino Linotype" w:hAnsi="Palatino Linotype"/>
          <w:lang w:val="es-ES"/>
        </w:rPr>
        <w:t>;</w:t>
      </w:r>
      <w:r w:rsidRPr="00535CEB">
        <w:rPr>
          <w:rFonts w:ascii="Palatino Linotype" w:eastAsia="Calibri" w:hAnsi="Palatino Linotype" w:cs="Arial"/>
          <w:lang w:val="es-ES" w:eastAsia="en-US"/>
        </w:rPr>
        <w:t xml:space="preserve"> por lo que, resulta aplicable en la entidad lo dispuesto por los</w:t>
      </w:r>
      <w:r w:rsidR="0040380A" w:rsidRPr="00535CEB">
        <w:rPr>
          <w:rFonts w:ascii="Palatino Linotype" w:hAnsi="Palatino Linotype"/>
          <w:lang w:val="es-ES"/>
        </w:rPr>
        <w:t xml:space="preserve"> </w:t>
      </w:r>
      <w:r w:rsidR="00BE46AB" w:rsidRPr="00535CEB">
        <w:rPr>
          <w:rFonts w:ascii="Palatino Linotype" w:hAnsi="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535CEB">
        <w:rPr>
          <w:rFonts w:ascii="Palatino Linotype" w:hAnsi="Palatino Linotype"/>
          <w:shd w:val="clear" w:color="auto" w:fill="FFFFFF"/>
          <w:lang w:val="es-ES"/>
        </w:rPr>
        <w:t xml:space="preserve">, </w:t>
      </w:r>
      <w:r w:rsidRPr="00535CEB">
        <w:rPr>
          <w:rFonts w:ascii="Palatino Linotype" w:eastAsia="Calibri" w:hAnsi="Palatino Linotype" w:cs="Arial"/>
          <w:lang w:val="es-ES" w:eastAsia="en-US"/>
        </w:rPr>
        <w:t>publicados en el Diario Oficial de la Feder</w:t>
      </w:r>
      <w:r w:rsidR="00BE46AB" w:rsidRPr="00535CEB">
        <w:rPr>
          <w:rFonts w:ascii="Palatino Linotype" w:eastAsia="Calibri" w:hAnsi="Palatino Linotype" w:cs="Arial"/>
          <w:lang w:val="es-ES" w:eastAsia="en-US"/>
        </w:rPr>
        <w:t>ación, el día  quince de diciembre de dos mil diecisiete</w:t>
      </w:r>
      <w:r w:rsidRPr="00535CEB">
        <w:rPr>
          <w:rFonts w:ascii="Palatino Linotype" w:eastAsia="Calibri" w:hAnsi="Palatino Linotype" w:cs="Arial"/>
          <w:lang w:val="es-ES" w:eastAsia="en-US"/>
        </w:rPr>
        <w:t xml:space="preserve">; de los cuales, se desprende </w:t>
      </w:r>
      <w:r w:rsidRPr="00535CEB">
        <w:rPr>
          <w:rFonts w:ascii="Palatino Linotype" w:hAnsi="Palatino Linotype"/>
          <w:shd w:val="clear" w:color="auto" w:fill="FFFFFF"/>
          <w:lang w:val="es-ES"/>
        </w:rPr>
        <w:t>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o sea la que esté en operación y haya sido aprobada o dictaminada por la autoridad competente.</w:t>
      </w:r>
    </w:p>
    <w:p w:rsidR="00F3723A" w:rsidRPr="00535CEB" w:rsidRDefault="00F3723A" w:rsidP="00F3723A">
      <w:pPr>
        <w:spacing w:before="100" w:beforeAutospacing="1" w:after="100" w:afterAutospacing="1" w:line="360" w:lineRule="auto"/>
        <w:jc w:val="both"/>
        <w:rPr>
          <w:rFonts w:ascii="Palatino Linotype" w:hAnsi="Palatino Linotype"/>
          <w:lang w:val="es-ES"/>
        </w:rPr>
      </w:pPr>
      <w:r w:rsidRPr="00535CEB">
        <w:rPr>
          <w:rFonts w:ascii="Palatino Linotype" w:hAnsi="Palatino Linotype"/>
          <w:shd w:val="clear" w:color="auto" w:fill="FFFFFF"/>
          <w:lang w:val="es-ES"/>
        </w:rPr>
        <w:t xml:space="preserve">Asimismo, dichos Lineamientos Técnicos Generales indican que la estructura orgánica debe incluir al titular del Sujeto Obligado y todos los servidores públicos, adscritos a las Unidades Administrativas, Áreas, Institutos o las que correspondan, incluyendo </w:t>
      </w:r>
      <w:r w:rsidRPr="00535CEB">
        <w:rPr>
          <w:rFonts w:ascii="Palatino Linotype" w:hAnsi="Palatino Linotype"/>
          <w:lang w:val="es-ES"/>
        </w:rPr>
        <w:t xml:space="preserve">el personal de gabinete de apoyo </w:t>
      </w:r>
      <w:proofErr w:type="spellStart"/>
      <w:r w:rsidRPr="00535CEB">
        <w:rPr>
          <w:rFonts w:ascii="Palatino Linotype" w:hAnsi="Palatino Linotype"/>
          <w:lang w:val="es-ES"/>
        </w:rPr>
        <w:t>u</w:t>
      </w:r>
      <w:proofErr w:type="spellEnd"/>
      <w:r w:rsidRPr="00535CEB">
        <w:rPr>
          <w:rFonts w:ascii="Palatino Linotype" w:hAnsi="Palatino Linotype"/>
          <w:lang w:val="es-ES"/>
        </w:rPr>
        <w:t xml:space="preserve"> homólogo, prestadores de servicios profesionales, miembros de los Sujetos Obligados; así como, los respectivos niveles de adjunto, homólogo o cualquier otro equivalente, según la denominación que se le dé. </w:t>
      </w:r>
    </w:p>
    <w:p w:rsidR="00F3723A" w:rsidRPr="00535CEB" w:rsidRDefault="00F3723A" w:rsidP="00F3723A">
      <w:pPr>
        <w:spacing w:before="100" w:beforeAutospacing="1" w:after="100" w:afterAutospacing="1" w:line="360" w:lineRule="auto"/>
        <w:jc w:val="both"/>
        <w:rPr>
          <w:rFonts w:ascii="Palatino Linotype" w:hAnsi="Palatino Linotype"/>
          <w:lang w:val="es-ES"/>
        </w:rPr>
      </w:pPr>
      <w:r w:rsidRPr="00535CEB">
        <w:rPr>
          <w:rFonts w:ascii="Palatino Linotype" w:hAnsi="Palatino Linotype"/>
          <w:lang w:val="es-ES"/>
        </w:rPr>
        <w:t>Igualmente, refieren que cada nivel de la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rsidR="00F3723A" w:rsidRPr="00535CEB" w:rsidRDefault="00F3723A" w:rsidP="00F3723A">
      <w:pPr>
        <w:spacing w:before="100" w:beforeAutospacing="1" w:after="100" w:afterAutospacing="1" w:line="360" w:lineRule="auto"/>
        <w:jc w:val="both"/>
        <w:rPr>
          <w:rFonts w:ascii="Palatino Linotype" w:hAnsi="Palatino Linotype"/>
          <w:lang w:val="es-ES"/>
        </w:rPr>
      </w:pPr>
      <w:r w:rsidRPr="00535CEB">
        <w:rPr>
          <w:rFonts w:ascii="Palatino Linotype" w:hAnsi="Palatino Linotype"/>
          <w:lang w:val="es-ES"/>
        </w:rPr>
        <w:t>Por lo que, establecen los siguientes criterios de contenido para la publicación de dicha información, a saber:</w:t>
      </w:r>
    </w:p>
    <w:p w:rsidR="00BE46AB" w:rsidRPr="00535CEB" w:rsidRDefault="00F3723A" w:rsidP="00BE46AB">
      <w:pPr>
        <w:ind w:left="851" w:right="902"/>
        <w:jc w:val="both"/>
        <w:rPr>
          <w:rFonts w:ascii="Palatino Linotype" w:hAnsi="Palatino Linotype"/>
          <w:i/>
          <w:sz w:val="22"/>
          <w:szCs w:val="22"/>
          <w:lang w:val="es-ES"/>
        </w:rPr>
      </w:pPr>
      <w:r w:rsidRPr="00535CEB">
        <w:rPr>
          <w:rFonts w:ascii="Palatino Linotype" w:hAnsi="Palatino Linotype"/>
          <w:i/>
          <w:sz w:val="22"/>
          <w:szCs w:val="22"/>
          <w:lang w:val="es-ES"/>
        </w:rPr>
        <w:t>“</w:t>
      </w:r>
      <w:r w:rsidR="00BE46AB" w:rsidRPr="00535CEB">
        <w:rPr>
          <w:rFonts w:ascii="Palatino Linotype" w:hAnsi="Palatino Linotype"/>
          <w:i/>
          <w:sz w:val="22"/>
          <w:szCs w:val="22"/>
          <w:lang w:val="es-ES"/>
        </w:rPr>
        <w:t>Criterios sustantivos de contenido</w:t>
      </w:r>
    </w:p>
    <w:p w:rsidR="00BE46AB" w:rsidRPr="00535CEB" w:rsidRDefault="00BE46AB" w:rsidP="00BE46AB">
      <w:pPr>
        <w:ind w:left="851" w:right="902"/>
        <w:jc w:val="both"/>
        <w:rPr>
          <w:rFonts w:ascii="Palatino Linotype" w:hAnsi="Palatino Linotype"/>
          <w:i/>
          <w:sz w:val="22"/>
          <w:szCs w:val="22"/>
          <w:lang w:val="es-ES"/>
        </w:rPr>
      </w:pPr>
      <w:r w:rsidRPr="00535CEB">
        <w:rPr>
          <w:rFonts w:ascii="Palatino Linotype" w:hAnsi="Palatino Linotype"/>
          <w:i/>
          <w:sz w:val="22"/>
          <w:szCs w:val="22"/>
          <w:lang w:val="es-ES"/>
        </w:rPr>
        <w:t>Criterio 1 Ejercicio</w:t>
      </w:r>
    </w:p>
    <w:p w:rsidR="00BE46AB" w:rsidRPr="00535CEB" w:rsidRDefault="00BE46AB" w:rsidP="0040380A">
      <w:pPr>
        <w:ind w:left="851" w:right="902"/>
        <w:jc w:val="both"/>
        <w:rPr>
          <w:rFonts w:ascii="Palatino Linotype" w:hAnsi="Palatino Linotype"/>
          <w:i/>
          <w:sz w:val="22"/>
          <w:szCs w:val="22"/>
          <w:lang w:val="es-ES"/>
        </w:rPr>
      </w:pPr>
      <w:r w:rsidRPr="00535CEB">
        <w:rPr>
          <w:rFonts w:ascii="Palatino Linotype" w:hAnsi="Palatino Linotype"/>
          <w:i/>
          <w:sz w:val="22"/>
          <w:szCs w:val="22"/>
          <w:lang w:val="es-ES"/>
        </w:rPr>
        <w:t xml:space="preserve">Criterio 2 Periodo que se informa (fecha de inicio y </w:t>
      </w:r>
      <w:r w:rsidR="0040380A" w:rsidRPr="00535CEB">
        <w:rPr>
          <w:rFonts w:ascii="Palatino Linotype" w:hAnsi="Palatino Linotype"/>
          <w:i/>
          <w:sz w:val="22"/>
          <w:szCs w:val="22"/>
          <w:lang w:val="es-ES"/>
        </w:rPr>
        <w:t xml:space="preserve">fecha de término con el formato </w:t>
      </w:r>
      <w:r w:rsidRPr="00535CEB">
        <w:rPr>
          <w:rFonts w:ascii="Palatino Linotype" w:hAnsi="Palatino Linotype"/>
          <w:i/>
          <w:sz w:val="22"/>
          <w:szCs w:val="22"/>
          <w:lang w:val="es-ES"/>
        </w:rPr>
        <w:t>día/mes/año)</w:t>
      </w:r>
    </w:p>
    <w:p w:rsidR="00BE46AB" w:rsidRPr="00535CEB" w:rsidRDefault="00BE46AB" w:rsidP="00BE46AB">
      <w:pPr>
        <w:ind w:left="851" w:right="902"/>
        <w:jc w:val="both"/>
        <w:rPr>
          <w:rFonts w:ascii="Palatino Linotype" w:hAnsi="Palatino Linotype"/>
          <w:i/>
          <w:sz w:val="22"/>
          <w:szCs w:val="22"/>
          <w:lang w:val="es-ES"/>
        </w:rPr>
      </w:pPr>
      <w:r w:rsidRPr="00535CEB">
        <w:rPr>
          <w:rFonts w:ascii="Palatino Linotype" w:hAnsi="Palatino Linotype"/>
          <w:i/>
          <w:sz w:val="22"/>
          <w:szCs w:val="22"/>
          <w:lang w:val="es-ES"/>
        </w:rPr>
        <w:t>Criterio 3 Denominación del área (de acuerdo con el catálogo que en su caso regule la actividad del sujeto obligado)</w:t>
      </w:r>
    </w:p>
    <w:p w:rsidR="00BE46AB" w:rsidRPr="00535CEB" w:rsidRDefault="00BE46AB" w:rsidP="0040380A">
      <w:pPr>
        <w:ind w:left="851" w:right="902"/>
        <w:jc w:val="both"/>
        <w:rPr>
          <w:rFonts w:ascii="Palatino Linotype" w:hAnsi="Palatino Linotype"/>
          <w:i/>
          <w:sz w:val="22"/>
          <w:szCs w:val="22"/>
          <w:lang w:val="es-ES"/>
        </w:rPr>
      </w:pPr>
      <w:r w:rsidRPr="00535CEB">
        <w:rPr>
          <w:rFonts w:ascii="Palatino Linotype" w:hAnsi="Palatino Linotype"/>
          <w:i/>
          <w:sz w:val="22"/>
          <w:szCs w:val="22"/>
          <w:lang w:val="es-ES"/>
        </w:rPr>
        <w:t>Criterio 4 Denominación del puesto (de acuerdo con el catálogo que en su caso regule</w:t>
      </w:r>
      <w:r w:rsidR="0040380A" w:rsidRPr="00535CEB">
        <w:rPr>
          <w:rFonts w:ascii="Palatino Linotype" w:hAnsi="Palatino Linotype"/>
          <w:i/>
          <w:sz w:val="22"/>
          <w:szCs w:val="22"/>
          <w:lang w:val="es-ES"/>
        </w:rPr>
        <w:t xml:space="preserve"> </w:t>
      </w:r>
      <w:r w:rsidRPr="00535CEB">
        <w:rPr>
          <w:rFonts w:ascii="Palatino Linotype" w:hAnsi="Palatino Linotype"/>
          <w:i/>
          <w:sz w:val="22"/>
          <w:szCs w:val="22"/>
          <w:lang w:val="es-ES"/>
        </w:rPr>
        <w:t xml:space="preserve">la actividad del sujeto obligado). La información deberá estar ordenada de tal </w:t>
      </w:r>
      <w:r w:rsidR="0040380A" w:rsidRPr="00535CEB">
        <w:rPr>
          <w:rFonts w:ascii="Palatino Linotype" w:hAnsi="Palatino Linotype"/>
          <w:i/>
          <w:sz w:val="22"/>
          <w:szCs w:val="22"/>
          <w:lang w:val="es-ES"/>
        </w:rPr>
        <w:t xml:space="preserve">forma </w:t>
      </w:r>
      <w:r w:rsidRPr="00535CEB">
        <w:rPr>
          <w:rFonts w:ascii="Palatino Linotype" w:hAnsi="Palatino Linotype"/>
          <w:i/>
          <w:sz w:val="22"/>
          <w:szCs w:val="22"/>
          <w:lang w:val="es-ES"/>
        </w:rPr>
        <w:t>que sea posible visualizar los niveles de jerarquía y sus relaciones de dependencia</w:t>
      </w:r>
    </w:p>
    <w:p w:rsidR="00BE46AB" w:rsidRPr="00535CEB" w:rsidRDefault="00BE46AB" w:rsidP="00BE46AB">
      <w:pPr>
        <w:ind w:left="851" w:right="902"/>
        <w:jc w:val="both"/>
        <w:rPr>
          <w:rFonts w:ascii="Palatino Linotype" w:hAnsi="Palatino Linotype"/>
          <w:i/>
          <w:sz w:val="22"/>
          <w:szCs w:val="22"/>
          <w:lang w:val="es-ES"/>
        </w:rPr>
      </w:pPr>
      <w:r w:rsidRPr="00535CEB">
        <w:rPr>
          <w:rFonts w:ascii="Palatino Linotype" w:hAnsi="Palatino Linotype"/>
          <w:i/>
          <w:sz w:val="22"/>
          <w:szCs w:val="22"/>
          <w:lang w:val="es-ES"/>
        </w:rPr>
        <w:t>Criterio 5 Denominación del cargo (de conformidad con nombramiento otorgado)</w:t>
      </w:r>
    </w:p>
    <w:p w:rsidR="00BE46AB" w:rsidRPr="00535CEB" w:rsidRDefault="00BE46AB" w:rsidP="00BE46AB">
      <w:pPr>
        <w:ind w:left="851" w:right="902"/>
        <w:jc w:val="both"/>
        <w:rPr>
          <w:rFonts w:ascii="Palatino Linotype" w:hAnsi="Palatino Linotype"/>
          <w:i/>
          <w:sz w:val="22"/>
          <w:szCs w:val="22"/>
          <w:lang w:val="es-ES"/>
        </w:rPr>
      </w:pPr>
      <w:r w:rsidRPr="00535CEB">
        <w:rPr>
          <w:rFonts w:ascii="Palatino Linotype" w:hAnsi="Palatino Linotype"/>
          <w:i/>
          <w:sz w:val="22"/>
          <w:szCs w:val="22"/>
          <w:lang w:val="es-ES"/>
        </w:rPr>
        <w:t>Criterio 6 Área de adscripción inmediata superior</w:t>
      </w:r>
    </w:p>
    <w:p w:rsidR="00BE46AB" w:rsidRPr="00535CEB" w:rsidRDefault="00BE46AB" w:rsidP="0040380A">
      <w:pPr>
        <w:ind w:left="851" w:right="902"/>
        <w:jc w:val="both"/>
        <w:rPr>
          <w:rFonts w:ascii="Palatino Linotype" w:hAnsi="Palatino Linotype"/>
          <w:i/>
          <w:sz w:val="22"/>
          <w:szCs w:val="22"/>
          <w:lang w:val="es-ES"/>
        </w:rPr>
      </w:pPr>
      <w:r w:rsidRPr="00535CEB">
        <w:rPr>
          <w:rFonts w:ascii="Palatino Linotype" w:hAnsi="Palatino Linotype"/>
          <w:i/>
          <w:sz w:val="22"/>
          <w:szCs w:val="22"/>
          <w:lang w:val="es-ES"/>
        </w:rPr>
        <w:t>Criterio 7 Por cada puesto y/o cargo de la estr</w:t>
      </w:r>
      <w:r w:rsidR="0040380A" w:rsidRPr="00535CEB">
        <w:rPr>
          <w:rFonts w:ascii="Palatino Linotype" w:hAnsi="Palatino Linotype"/>
          <w:i/>
          <w:sz w:val="22"/>
          <w:szCs w:val="22"/>
          <w:lang w:val="es-ES"/>
        </w:rPr>
        <w:t xml:space="preserve">uctura se deberá especificar la </w:t>
      </w:r>
      <w:r w:rsidRPr="00535CEB">
        <w:rPr>
          <w:rFonts w:ascii="Palatino Linotype" w:hAnsi="Palatino Linotype"/>
          <w:i/>
          <w:sz w:val="22"/>
          <w:szCs w:val="22"/>
          <w:lang w:val="es-ES"/>
        </w:rPr>
        <w:t>denominación de la norma que establece sus atribuc</w:t>
      </w:r>
      <w:r w:rsidR="0040380A" w:rsidRPr="00535CEB">
        <w:rPr>
          <w:rFonts w:ascii="Palatino Linotype" w:hAnsi="Palatino Linotype"/>
          <w:i/>
          <w:sz w:val="22"/>
          <w:szCs w:val="22"/>
          <w:lang w:val="es-ES"/>
        </w:rPr>
        <w:t xml:space="preserve">iones, responsabilidades </w:t>
      </w:r>
      <w:r w:rsidRPr="00535CEB">
        <w:rPr>
          <w:rFonts w:ascii="Palatino Linotype" w:hAnsi="Palatino Linotype"/>
          <w:i/>
          <w:sz w:val="22"/>
          <w:szCs w:val="22"/>
          <w:lang w:val="es-ES"/>
        </w:rPr>
        <w:t>y/o funciones, según sea el caso</w:t>
      </w:r>
    </w:p>
    <w:p w:rsidR="00BE46AB" w:rsidRPr="00535CEB" w:rsidRDefault="00BE46AB" w:rsidP="00BE46AB">
      <w:pPr>
        <w:ind w:left="851" w:right="902"/>
        <w:jc w:val="both"/>
        <w:rPr>
          <w:rFonts w:ascii="Palatino Linotype" w:hAnsi="Palatino Linotype"/>
          <w:i/>
          <w:sz w:val="22"/>
          <w:szCs w:val="22"/>
          <w:lang w:val="es-ES"/>
        </w:rPr>
      </w:pPr>
      <w:r w:rsidRPr="00535CEB">
        <w:rPr>
          <w:rFonts w:ascii="Palatino Linotype" w:hAnsi="Palatino Linotype"/>
          <w:i/>
          <w:sz w:val="22"/>
          <w:szCs w:val="22"/>
          <w:lang w:val="es-ES"/>
        </w:rPr>
        <w:t>Criterio 8 Fundamento legal (artículo y/o fracción) que sustenta el puesto</w:t>
      </w:r>
    </w:p>
    <w:p w:rsidR="00BE46AB" w:rsidRPr="00535CEB" w:rsidRDefault="00BE46AB" w:rsidP="00BE46AB">
      <w:pPr>
        <w:ind w:left="851" w:right="902"/>
        <w:jc w:val="both"/>
        <w:rPr>
          <w:rFonts w:ascii="Palatino Linotype" w:hAnsi="Palatino Linotype"/>
          <w:i/>
          <w:sz w:val="22"/>
          <w:szCs w:val="22"/>
          <w:lang w:val="es-ES"/>
        </w:rPr>
      </w:pPr>
      <w:r w:rsidRPr="00535CEB">
        <w:rPr>
          <w:rFonts w:ascii="Palatino Linotype" w:hAnsi="Palatino Linotype"/>
          <w:i/>
          <w:sz w:val="22"/>
          <w:szCs w:val="22"/>
          <w:lang w:val="es-ES"/>
        </w:rPr>
        <w:t xml:space="preserve">Criterio 9 Por cada puesto o cargo deben registrarse las </w:t>
      </w:r>
      <w:r w:rsidR="0040380A" w:rsidRPr="00535CEB">
        <w:rPr>
          <w:rFonts w:ascii="Palatino Linotype" w:hAnsi="Palatino Linotype"/>
          <w:i/>
          <w:sz w:val="22"/>
          <w:szCs w:val="22"/>
          <w:lang w:val="es-ES"/>
        </w:rPr>
        <w:t xml:space="preserve">atribuciones, </w:t>
      </w:r>
      <w:r w:rsidRPr="00535CEB">
        <w:rPr>
          <w:rFonts w:ascii="Palatino Linotype" w:hAnsi="Palatino Linotype"/>
          <w:i/>
          <w:sz w:val="22"/>
          <w:szCs w:val="22"/>
          <w:lang w:val="es-ES"/>
        </w:rPr>
        <w:t>responsabilidades y/o funciones, según sea el caso</w:t>
      </w:r>
    </w:p>
    <w:p w:rsidR="00BE46AB" w:rsidRPr="00535CEB" w:rsidRDefault="00BE46AB" w:rsidP="00BE46AB">
      <w:pPr>
        <w:ind w:left="851" w:right="902"/>
        <w:jc w:val="both"/>
        <w:rPr>
          <w:rFonts w:ascii="Palatino Linotype" w:hAnsi="Palatino Linotype"/>
          <w:i/>
          <w:sz w:val="22"/>
          <w:szCs w:val="22"/>
          <w:lang w:val="es-ES"/>
        </w:rPr>
      </w:pPr>
      <w:r w:rsidRPr="00535CEB">
        <w:rPr>
          <w:rFonts w:ascii="Palatino Linotype" w:hAnsi="Palatino Linotype"/>
          <w:i/>
          <w:sz w:val="22"/>
          <w:szCs w:val="22"/>
          <w:lang w:val="es-ES"/>
        </w:rPr>
        <w:t>Criterio 10 Hipervínculo al perfil y/o requerimientos del puesto o cargo, en caso de existir de acuerdo con la normatividad que aplique</w:t>
      </w:r>
    </w:p>
    <w:p w:rsidR="00BE46AB" w:rsidRPr="00535CEB" w:rsidRDefault="00BE46AB" w:rsidP="0040380A">
      <w:pPr>
        <w:ind w:left="851" w:right="902"/>
        <w:jc w:val="both"/>
        <w:rPr>
          <w:rFonts w:ascii="Palatino Linotype" w:hAnsi="Palatino Linotype"/>
          <w:i/>
          <w:sz w:val="22"/>
          <w:szCs w:val="22"/>
          <w:lang w:val="es-ES"/>
        </w:rPr>
      </w:pPr>
      <w:r w:rsidRPr="00535CEB">
        <w:rPr>
          <w:rFonts w:ascii="Palatino Linotype" w:hAnsi="Palatino Linotype"/>
          <w:i/>
          <w:sz w:val="22"/>
          <w:szCs w:val="22"/>
          <w:lang w:val="es-ES"/>
        </w:rPr>
        <w:t xml:space="preserve">Criterio 11 Por cada área del sujeto obligado se debe incluir, en su caso, el número total de prestadores de servicios profesionales o </w:t>
      </w:r>
      <w:r w:rsidR="0040380A" w:rsidRPr="00535CEB">
        <w:rPr>
          <w:rFonts w:ascii="Palatino Linotype" w:hAnsi="Palatino Linotype"/>
          <w:i/>
          <w:sz w:val="22"/>
          <w:szCs w:val="22"/>
          <w:lang w:val="es-ES"/>
        </w:rPr>
        <w:t xml:space="preserve">miembros que integren el sujeto </w:t>
      </w:r>
      <w:r w:rsidRPr="00535CEB">
        <w:rPr>
          <w:rFonts w:ascii="Palatino Linotype" w:hAnsi="Palatino Linotype"/>
          <w:i/>
          <w:sz w:val="22"/>
          <w:szCs w:val="22"/>
          <w:lang w:val="es-ES"/>
        </w:rPr>
        <w:t>obligado de conformidad con las disposicio</w:t>
      </w:r>
      <w:r w:rsidR="0040380A" w:rsidRPr="00535CEB">
        <w:rPr>
          <w:rFonts w:ascii="Palatino Linotype" w:hAnsi="Palatino Linotype"/>
          <w:i/>
          <w:sz w:val="22"/>
          <w:szCs w:val="22"/>
          <w:lang w:val="es-ES"/>
        </w:rPr>
        <w:t xml:space="preserve">nes aplicables (por ejemplo, en </w:t>
      </w:r>
      <w:r w:rsidRPr="00535CEB">
        <w:rPr>
          <w:rFonts w:ascii="Palatino Linotype" w:hAnsi="Palatino Linotype"/>
          <w:i/>
          <w:sz w:val="22"/>
          <w:szCs w:val="22"/>
          <w:lang w:val="es-ES"/>
        </w:rPr>
        <w:t xml:space="preserve">puestos honoríficos) </w:t>
      </w:r>
    </w:p>
    <w:p w:rsidR="00BE46AB" w:rsidRPr="00535CEB" w:rsidRDefault="00BE46AB" w:rsidP="00BE46AB">
      <w:pPr>
        <w:ind w:left="851" w:right="902"/>
        <w:jc w:val="both"/>
        <w:rPr>
          <w:rFonts w:ascii="Palatino Linotype" w:hAnsi="Palatino Linotype"/>
          <w:b/>
          <w:i/>
          <w:sz w:val="22"/>
          <w:szCs w:val="22"/>
          <w:lang w:val="es-ES"/>
        </w:rPr>
      </w:pPr>
      <w:r w:rsidRPr="00535CEB">
        <w:rPr>
          <w:rFonts w:ascii="Palatino Linotype" w:hAnsi="Palatino Linotype"/>
          <w:b/>
          <w:i/>
          <w:sz w:val="22"/>
          <w:szCs w:val="22"/>
          <w:lang w:val="es-ES"/>
        </w:rPr>
        <w:t>Adicionalmente, el sujeto obligado publicará el organigrama completo del sujeto obligado:</w:t>
      </w:r>
    </w:p>
    <w:p w:rsidR="00BE46AB" w:rsidRPr="00535CEB" w:rsidRDefault="00BE46AB" w:rsidP="00BE46AB">
      <w:pPr>
        <w:ind w:left="851" w:right="902"/>
        <w:jc w:val="both"/>
        <w:rPr>
          <w:rFonts w:ascii="Palatino Linotype" w:hAnsi="Palatino Linotype"/>
          <w:i/>
          <w:sz w:val="22"/>
          <w:szCs w:val="22"/>
          <w:lang w:val="es-ES"/>
        </w:rPr>
      </w:pPr>
      <w:r w:rsidRPr="00535CEB">
        <w:rPr>
          <w:rFonts w:ascii="Palatino Linotype" w:hAnsi="Palatino Linotype"/>
          <w:i/>
          <w:sz w:val="22"/>
          <w:szCs w:val="22"/>
          <w:lang w:val="es-ES"/>
        </w:rPr>
        <w:t>Criterio 12 Ejercicio</w:t>
      </w:r>
    </w:p>
    <w:p w:rsidR="00BE46AB" w:rsidRPr="00535CEB" w:rsidRDefault="00BE46AB" w:rsidP="0040380A">
      <w:pPr>
        <w:ind w:left="851" w:right="902"/>
        <w:jc w:val="both"/>
        <w:rPr>
          <w:rFonts w:ascii="Palatino Linotype" w:hAnsi="Palatino Linotype"/>
          <w:i/>
          <w:sz w:val="22"/>
          <w:szCs w:val="22"/>
          <w:lang w:val="es-ES"/>
        </w:rPr>
      </w:pPr>
      <w:r w:rsidRPr="00535CEB">
        <w:rPr>
          <w:rFonts w:ascii="Palatino Linotype" w:hAnsi="Palatino Linotype"/>
          <w:i/>
          <w:sz w:val="22"/>
          <w:szCs w:val="22"/>
          <w:lang w:val="es-ES"/>
        </w:rPr>
        <w:t xml:space="preserve">Criterio 13 Periodo que se informa (fecha de inicio y </w:t>
      </w:r>
      <w:r w:rsidR="0040380A" w:rsidRPr="00535CEB">
        <w:rPr>
          <w:rFonts w:ascii="Palatino Linotype" w:hAnsi="Palatino Linotype"/>
          <w:i/>
          <w:sz w:val="22"/>
          <w:szCs w:val="22"/>
          <w:lang w:val="es-ES"/>
        </w:rPr>
        <w:t xml:space="preserve">fecha de término con el formato </w:t>
      </w:r>
      <w:r w:rsidRPr="00535CEB">
        <w:rPr>
          <w:rFonts w:ascii="Palatino Linotype" w:hAnsi="Palatino Linotype"/>
          <w:i/>
          <w:sz w:val="22"/>
          <w:szCs w:val="22"/>
          <w:lang w:val="es-ES"/>
        </w:rPr>
        <w:t>día/mes/año)</w:t>
      </w:r>
    </w:p>
    <w:p w:rsidR="00F3723A" w:rsidRPr="00535CEB" w:rsidRDefault="00BE46AB" w:rsidP="00BE46AB">
      <w:pPr>
        <w:ind w:left="851" w:right="902"/>
        <w:jc w:val="both"/>
        <w:rPr>
          <w:rFonts w:ascii="Palatino Linotype" w:hAnsi="Palatino Linotype"/>
          <w:i/>
          <w:sz w:val="22"/>
          <w:szCs w:val="22"/>
          <w:lang w:val="es-ES"/>
        </w:rPr>
      </w:pPr>
      <w:r w:rsidRPr="00535CEB">
        <w:rPr>
          <w:rFonts w:ascii="Palatino Linotype" w:hAnsi="Palatino Linotype"/>
          <w:b/>
          <w:i/>
          <w:sz w:val="22"/>
          <w:szCs w:val="22"/>
          <w:lang w:val="es-ES"/>
        </w:rPr>
        <w:t>Criterio 14 Hipervínculo al organigrama completo del sujeto obligado (forma gráfica de la estructura orgánica), acorde a su normatividad, el cual deberá contener el número de dictamen o similar</w:t>
      </w:r>
      <w:r w:rsidR="00F3723A" w:rsidRPr="00535CEB">
        <w:rPr>
          <w:rFonts w:ascii="Palatino Linotype" w:hAnsi="Palatino Linotype"/>
          <w:i/>
          <w:sz w:val="22"/>
          <w:szCs w:val="22"/>
          <w:lang w:val="es-ES"/>
        </w:rPr>
        <w:t>” (Sic)</w:t>
      </w:r>
    </w:p>
    <w:p w:rsidR="00BE46AB" w:rsidRPr="00535CEB" w:rsidRDefault="00BE46AB" w:rsidP="00BE46AB">
      <w:pPr>
        <w:ind w:left="851" w:right="902"/>
        <w:jc w:val="both"/>
        <w:rPr>
          <w:rFonts w:ascii="Palatino Linotype" w:hAnsi="Palatino Linotype"/>
          <w:i/>
          <w:sz w:val="22"/>
          <w:szCs w:val="22"/>
          <w:lang w:val="es-ES"/>
        </w:rPr>
      </w:pPr>
    </w:p>
    <w:p w:rsidR="00BE46AB" w:rsidRPr="00535CEB" w:rsidRDefault="00BE46AB" w:rsidP="00BE46AB">
      <w:pPr>
        <w:ind w:left="851" w:right="902"/>
        <w:jc w:val="center"/>
        <w:rPr>
          <w:rFonts w:ascii="Palatino Linotype" w:hAnsi="Palatino Linotype"/>
          <w:b/>
          <w:i/>
          <w:sz w:val="22"/>
          <w:szCs w:val="22"/>
          <w:lang w:val="es-ES"/>
        </w:rPr>
      </w:pPr>
      <w:r w:rsidRPr="00535CEB">
        <w:rPr>
          <w:rFonts w:ascii="Palatino Linotype" w:hAnsi="Palatino Linotype"/>
          <w:b/>
          <w:i/>
          <w:sz w:val="22"/>
          <w:szCs w:val="22"/>
          <w:lang w:val="es-ES"/>
        </w:rPr>
        <w:t>Organigrama</w:t>
      </w:r>
    </w:p>
    <w:p w:rsidR="00BE46AB" w:rsidRPr="00535CEB" w:rsidRDefault="00BE46AB" w:rsidP="00BE46AB">
      <w:pPr>
        <w:ind w:left="851" w:right="902"/>
        <w:jc w:val="both"/>
        <w:rPr>
          <w:rFonts w:ascii="Palatino Linotype" w:hAnsi="Palatino Linotype"/>
          <w:i/>
          <w:sz w:val="22"/>
          <w:szCs w:val="22"/>
          <w:lang w:val="es-ES"/>
        </w:rPr>
      </w:pPr>
      <w:r w:rsidRPr="00535CEB">
        <w:rPr>
          <w:noProof/>
          <w:lang w:eastAsia="es-MX"/>
        </w:rPr>
        <w:drawing>
          <wp:inline distT="0" distB="0" distL="0" distR="0" wp14:anchorId="3FBC4632" wp14:editId="0E026965">
            <wp:extent cx="4762500" cy="19145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244" t="54082" r="11851" b="33932"/>
                    <a:stretch/>
                  </pic:blipFill>
                  <pic:spPr bwMode="auto">
                    <a:xfrm>
                      <a:off x="0" y="0"/>
                      <a:ext cx="4762500" cy="1914525"/>
                    </a:xfrm>
                    <a:prstGeom prst="rect">
                      <a:avLst/>
                    </a:prstGeom>
                    <a:ln>
                      <a:noFill/>
                    </a:ln>
                    <a:extLst>
                      <a:ext uri="{53640926-AAD7-44D8-BBD7-CCE9431645EC}">
                        <a14:shadowObscured xmlns:a14="http://schemas.microsoft.com/office/drawing/2010/main"/>
                      </a:ext>
                    </a:extLst>
                  </pic:spPr>
                </pic:pic>
              </a:graphicData>
            </a:graphic>
          </wp:inline>
        </w:drawing>
      </w:r>
    </w:p>
    <w:p w:rsidR="00F3723A" w:rsidRPr="00535CEB" w:rsidRDefault="00F3723A" w:rsidP="00BE46AB">
      <w:pPr>
        <w:ind w:left="1843" w:right="902" w:hanging="992"/>
        <w:jc w:val="both"/>
        <w:rPr>
          <w:rFonts w:ascii="Palatino Linotype" w:hAnsi="Palatino Linotype"/>
          <w:b/>
          <w:i/>
          <w:sz w:val="22"/>
          <w:szCs w:val="22"/>
          <w:lang w:val="es-ES"/>
        </w:rPr>
      </w:pPr>
      <w:r w:rsidRPr="00535CEB">
        <w:rPr>
          <w:rFonts w:ascii="Palatino Linotype" w:hAnsi="Palatino Linotype"/>
          <w:b/>
          <w:i/>
          <w:sz w:val="22"/>
          <w:szCs w:val="22"/>
          <w:lang w:val="es-ES"/>
        </w:rPr>
        <w:t>(Énfasis añadido)</w:t>
      </w:r>
    </w:p>
    <w:p w:rsidR="00F3723A" w:rsidRPr="00535CEB" w:rsidRDefault="00F3723A" w:rsidP="00BE46AB">
      <w:pPr>
        <w:spacing w:before="100" w:beforeAutospacing="1" w:after="100" w:afterAutospacing="1" w:line="360" w:lineRule="auto"/>
        <w:jc w:val="both"/>
        <w:rPr>
          <w:rFonts w:ascii="Palatino Linotype" w:eastAsia="Calibri" w:hAnsi="Palatino Linotype"/>
          <w:lang w:val="es-ES" w:eastAsia="en-US"/>
        </w:rPr>
      </w:pPr>
      <w:r w:rsidRPr="00535CEB">
        <w:rPr>
          <w:rFonts w:ascii="Palatino Linotype" w:eastAsia="Calibri" w:hAnsi="Palatino Linotype"/>
          <w:lang w:val="es-ES" w:eastAsia="en-US"/>
        </w:rPr>
        <w:t>De</w:t>
      </w:r>
      <w:r w:rsidR="0040380A" w:rsidRPr="00535CEB">
        <w:rPr>
          <w:rFonts w:ascii="Palatino Linotype" w:eastAsia="Calibri" w:hAnsi="Palatino Linotype"/>
          <w:lang w:val="es-ES" w:eastAsia="en-US"/>
        </w:rPr>
        <w:t xml:space="preserve"> lo expuesto, se colige que</w:t>
      </w:r>
      <w:r w:rsidR="0040380A" w:rsidRPr="00535CEB">
        <w:rPr>
          <w:rFonts w:ascii="Palatino Linotype" w:eastAsia="Calibri" w:hAnsi="Palatino Linotype"/>
          <w:b/>
          <w:lang w:val="es-ES" w:eastAsia="en-US"/>
        </w:rPr>
        <w:t xml:space="preserve"> EL</w:t>
      </w:r>
      <w:r w:rsidRPr="00535CEB">
        <w:rPr>
          <w:rFonts w:ascii="Palatino Linotype" w:eastAsia="Calibri" w:hAnsi="Palatino Linotype"/>
          <w:lang w:val="es-ES" w:eastAsia="en-US"/>
        </w:rPr>
        <w:t xml:space="preserve"> </w:t>
      </w:r>
      <w:r w:rsidRPr="00535CEB">
        <w:rPr>
          <w:rFonts w:ascii="Palatino Linotype" w:eastAsia="Calibri" w:hAnsi="Palatino Linotype"/>
          <w:b/>
          <w:lang w:val="es-ES" w:eastAsia="en-US"/>
        </w:rPr>
        <w:t xml:space="preserve">SUJETO OBLIGADO </w:t>
      </w:r>
      <w:r w:rsidRPr="00535CEB">
        <w:rPr>
          <w:rFonts w:ascii="Palatino Linotype" w:eastAsia="Calibri" w:hAnsi="Palatino Linotype"/>
          <w:lang w:val="es-ES" w:eastAsia="en-US"/>
        </w:rPr>
        <w:t>deberá publicar su estructura orgánica vigente, conforme a criterios de jerarquía y especialización,</w:t>
      </w:r>
      <w:r w:rsidRPr="00535CEB">
        <w:rPr>
          <w:rFonts w:ascii="Palatino Linotype" w:eastAsia="Calibri" w:hAnsi="Palatino Linotype" w:cs="Arial"/>
          <w:lang w:val="es-ES" w:eastAsia="en-US"/>
        </w:rPr>
        <w:t xml:space="preserve"> ordenados y codificados, cuando así corresponda, mediante los catálogos de Áreas y de clave o nivel del puesto</w:t>
      </w:r>
      <w:r w:rsidRPr="00535CEB">
        <w:rPr>
          <w:rFonts w:ascii="Palatino Linotype" w:eastAsia="Calibri" w:hAnsi="Palatino Linotype"/>
          <w:lang w:val="es-ES" w:eastAsia="en-US"/>
        </w:rPr>
        <w:t xml:space="preserve">; cada nivel de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w:t>
      </w:r>
      <w:proofErr w:type="spellStart"/>
      <w:r w:rsidRPr="00535CEB">
        <w:rPr>
          <w:rFonts w:ascii="Palatino Linotype" w:eastAsia="Calibri" w:hAnsi="Palatino Linotype"/>
          <w:lang w:val="es-ES" w:eastAsia="en-US"/>
        </w:rPr>
        <w:t>u</w:t>
      </w:r>
      <w:proofErr w:type="spellEnd"/>
      <w:r w:rsidRPr="00535CEB">
        <w:rPr>
          <w:rFonts w:ascii="Palatino Linotype" w:eastAsia="Calibri" w:hAnsi="Palatino Linotype"/>
          <w:lang w:val="es-ES" w:eastAsia="en-US"/>
        </w:rPr>
        <w:t xml:space="preserve"> homólogo y, en su caso, los prestadores de servicios profesionales y/o cualquier otro tipo de personal adscrito.</w:t>
      </w:r>
    </w:p>
    <w:p w:rsidR="00F3723A" w:rsidRPr="00535CEB" w:rsidRDefault="00F3723A" w:rsidP="00F3723A">
      <w:pPr>
        <w:spacing w:before="100" w:beforeAutospacing="1" w:after="100" w:afterAutospacing="1" w:line="360" w:lineRule="auto"/>
        <w:jc w:val="both"/>
        <w:rPr>
          <w:rFonts w:ascii="Palatino Linotype" w:eastAsia="Calibri" w:hAnsi="Palatino Linotype"/>
          <w:lang w:val="es-ES" w:eastAsia="en-US"/>
        </w:rPr>
      </w:pPr>
      <w:r w:rsidRPr="00535CEB">
        <w:rPr>
          <w:rFonts w:ascii="Palatino Linotype" w:eastAsia="Calibri" w:hAnsi="Palatino Linotype"/>
          <w:lang w:val="es-ES" w:eastAsia="en-US"/>
        </w:rPr>
        <w:t xml:space="preserve">Consecuentemente, a dicha información le reviste el carácter de pública, ello de conformidad con lo dispuesto por los artículos 3, fracción XI y 4 de la Ley de Transparencia y Acceso a la Información Pública del Estado de México y Municipios; de tal forma, la normatividad analizada determina la fuente obligacional que impone al </w:t>
      </w:r>
      <w:r w:rsidRPr="00535CEB">
        <w:rPr>
          <w:rFonts w:ascii="Palatino Linotype" w:eastAsia="Calibri" w:hAnsi="Palatino Linotype"/>
          <w:b/>
          <w:lang w:val="es-ES" w:eastAsia="en-US"/>
        </w:rPr>
        <w:t xml:space="preserve">SUJETO OBLIGADO </w:t>
      </w:r>
      <w:r w:rsidRPr="00535CEB">
        <w:rPr>
          <w:rFonts w:ascii="Palatino Linotype" w:eastAsia="Calibri" w:hAnsi="Palatino Linotype"/>
          <w:lang w:val="es-ES" w:eastAsia="en-US"/>
        </w:rPr>
        <w:t xml:space="preserve">el deber para generar, poseer o administrar la información relacionada con su </w:t>
      </w:r>
      <w:r w:rsidR="0040380A" w:rsidRPr="00535CEB">
        <w:rPr>
          <w:rFonts w:ascii="Palatino Linotype" w:eastAsia="Calibri" w:hAnsi="Palatino Linotype"/>
          <w:lang w:val="es-ES" w:eastAsia="en-US"/>
        </w:rPr>
        <w:t>estructura orgánica y en consecuencia en elaborar su organigrama.</w:t>
      </w:r>
    </w:p>
    <w:p w:rsidR="00502F2A" w:rsidRDefault="00535CEB" w:rsidP="00F3723A">
      <w:pPr>
        <w:spacing w:before="240" w:after="240" w:line="360" w:lineRule="auto"/>
        <w:jc w:val="both"/>
        <w:rPr>
          <w:rFonts w:ascii="Palatino Linotype" w:eastAsia="Calibri" w:hAnsi="Palatino Linotype"/>
          <w:lang w:val="es-ES" w:eastAsia="en-US"/>
        </w:rPr>
      </w:pPr>
      <w:r>
        <w:rPr>
          <w:rFonts w:ascii="Palatino Linotype" w:eastAsia="Calibri" w:hAnsi="Palatino Linotype"/>
          <w:noProof/>
          <w:lang w:eastAsia="es-MX"/>
        </w:rPr>
        <mc:AlternateContent>
          <mc:Choice Requires="wps">
            <w:drawing>
              <wp:anchor distT="0" distB="0" distL="114300" distR="114300" simplePos="0" relativeHeight="251691008" behindDoc="0" locked="0" layoutInCell="1" allowOverlap="1">
                <wp:simplePos x="0" y="0"/>
                <wp:positionH relativeFrom="column">
                  <wp:posOffset>24764</wp:posOffset>
                </wp:positionH>
                <wp:positionV relativeFrom="paragraph">
                  <wp:posOffset>2080260</wp:posOffset>
                </wp:positionV>
                <wp:extent cx="5876925" cy="4381500"/>
                <wp:effectExtent l="38100" t="19050" r="66675" b="95250"/>
                <wp:wrapNone/>
                <wp:docPr id="10" name="Conector recto 10"/>
                <wp:cNvGraphicFramePr/>
                <a:graphic xmlns:a="http://schemas.openxmlformats.org/drawingml/2006/main">
                  <a:graphicData uri="http://schemas.microsoft.com/office/word/2010/wordprocessingShape">
                    <wps:wsp>
                      <wps:cNvCnPr/>
                      <wps:spPr>
                        <a:xfrm>
                          <a:off x="0" y="0"/>
                          <a:ext cx="5876925" cy="4381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03EA79" id="Conector recto 1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95pt,163.8pt" to="464.7pt,5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" strokecolor="#4f81bd [3204]" strokeweight="2pt">
                <v:shadow on="t" color="black" opacity="24903f" origin=",.5" offset="0,.55556mm"/>
              </v:line>
            </w:pict>
          </mc:Fallback>
        </mc:AlternateContent>
      </w:r>
      <w:r w:rsidR="00F3723A" w:rsidRPr="00535CEB">
        <w:rPr>
          <w:rFonts w:ascii="Palatino Linotype" w:eastAsia="Calibri" w:hAnsi="Palatino Linotype"/>
          <w:lang w:val="es-ES" w:eastAsia="en-US"/>
        </w:rPr>
        <w:t xml:space="preserve">En atención a lo anterior, este Órgano Garante se dio a la tarea de analizar el Portal IPOMEX del </w:t>
      </w:r>
      <w:r w:rsidR="00F3723A" w:rsidRPr="00535CEB">
        <w:rPr>
          <w:rFonts w:ascii="Palatino Linotype" w:eastAsia="Calibri" w:hAnsi="Palatino Linotype"/>
          <w:b/>
          <w:lang w:val="es-ES" w:eastAsia="en-US"/>
        </w:rPr>
        <w:t>SUJETO OBLIGADO</w:t>
      </w:r>
      <w:r w:rsidR="00F3210F" w:rsidRPr="00535CEB">
        <w:rPr>
          <w:rFonts w:ascii="Palatino Linotype" w:eastAsia="Calibri" w:hAnsi="Palatino Linotype"/>
          <w:b/>
          <w:lang w:val="es-ES" w:eastAsia="en-US"/>
        </w:rPr>
        <w:t xml:space="preserve"> </w:t>
      </w:r>
      <w:r w:rsidR="00F3210F" w:rsidRPr="00535CEB">
        <w:rPr>
          <w:rFonts w:ascii="Palatino Linotype" w:eastAsia="Calibri" w:hAnsi="Palatino Linotype"/>
          <w:lang w:val="es-ES" w:eastAsia="en-US"/>
        </w:rPr>
        <w:t>en la fracción III B, “ORGANIGRAMA”;</w:t>
      </w:r>
      <w:r w:rsidR="00F3723A" w:rsidRPr="00535CEB">
        <w:rPr>
          <w:rFonts w:ascii="Palatino Linotype" w:eastAsia="Calibri" w:hAnsi="Palatino Linotype"/>
          <w:lang w:val="es-ES" w:eastAsia="en-US"/>
        </w:rPr>
        <w:t xml:space="preserve"> sin embargo</w:t>
      </w:r>
      <w:r w:rsidR="0040380A" w:rsidRPr="00535CEB">
        <w:rPr>
          <w:rFonts w:ascii="Palatino Linotype" w:eastAsia="Calibri" w:hAnsi="Palatino Linotype"/>
          <w:lang w:val="es-ES" w:eastAsia="en-US"/>
        </w:rPr>
        <w:t>, la información contenida en dicho</w:t>
      </w:r>
      <w:r w:rsidR="00F3723A" w:rsidRPr="00535CEB">
        <w:rPr>
          <w:rFonts w:ascii="Palatino Linotype" w:eastAsia="Calibri" w:hAnsi="Palatino Linotype"/>
          <w:lang w:val="es-ES" w:eastAsia="en-US"/>
        </w:rPr>
        <w:t xml:space="preserve"> apartado no corresponden a la estructura orgánica vigente</w:t>
      </w:r>
      <w:r w:rsidR="0040380A" w:rsidRPr="00535CEB">
        <w:rPr>
          <w:rFonts w:ascii="Palatino Linotype" w:eastAsia="Calibri" w:hAnsi="Palatino Linotype"/>
          <w:lang w:val="es-ES" w:eastAsia="en-US"/>
        </w:rPr>
        <w:t xml:space="preserve">, si no </w:t>
      </w:r>
      <w:r w:rsidR="00F3210F" w:rsidRPr="00535CEB">
        <w:rPr>
          <w:rFonts w:ascii="Palatino Linotype" w:eastAsia="Calibri" w:hAnsi="Palatino Linotype"/>
          <w:lang w:val="es-ES" w:eastAsia="en-US"/>
        </w:rPr>
        <w:t>a la administración 2016-2018</w:t>
      </w:r>
      <w:r w:rsidR="00F3723A" w:rsidRPr="00535CEB">
        <w:rPr>
          <w:rFonts w:ascii="Palatino Linotype" w:eastAsia="Calibri" w:hAnsi="Palatino Linotype"/>
          <w:lang w:val="es-ES" w:eastAsia="en-US"/>
        </w:rPr>
        <w:t>; máxime que, de conformidad con el artículo 19 de la Ley Orgánica Municipal del Estado de México, el 1 de enero de 2019, entró en funciones la Administración Municipal 2019-2021. Sirve de sustento a lo anterior la siguiente imagen ilustrativa:</w:t>
      </w:r>
    </w:p>
    <w:p w:rsidR="00535CEB" w:rsidRPr="00535CEB" w:rsidRDefault="00535CEB" w:rsidP="00F3723A">
      <w:pPr>
        <w:spacing w:before="240" w:after="240" w:line="360" w:lineRule="auto"/>
        <w:jc w:val="both"/>
        <w:rPr>
          <w:rFonts w:ascii="Palatino Linotype" w:eastAsia="Calibri" w:hAnsi="Palatino Linotype"/>
          <w:lang w:val="es-ES" w:eastAsia="en-US"/>
        </w:rPr>
      </w:pPr>
    </w:p>
    <w:p w:rsidR="00F3210F" w:rsidRPr="00535CEB" w:rsidRDefault="00F3723A" w:rsidP="00F3210F">
      <w:pPr>
        <w:spacing w:before="240" w:after="240" w:line="360" w:lineRule="auto"/>
        <w:jc w:val="both"/>
        <w:rPr>
          <w:rFonts w:ascii="Palatino Linotype" w:hAnsi="Palatino Linotype"/>
        </w:rPr>
      </w:pPr>
      <w:r w:rsidRPr="00535CEB">
        <w:rPr>
          <w:noProof/>
          <w:lang w:eastAsia="es-MX"/>
        </w:rPr>
        <w:drawing>
          <wp:inline distT="0" distB="0" distL="0" distR="0" wp14:anchorId="2C4EAF41" wp14:editId="58C5A1F1">
            <wp:extent cx="5305425" cy="6353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995" t="10524" r="6754" b="18145"/>
                    <a:stretch/>
                  </pic:blipFill>
                  <pic:spPr bwMode="auto">
                    <a:xfrm>
                      <a:off x="0" y="0"/>
                      <a:ext cx="5305425" cy="6353175"/>
                    </a:xfrm>
                    <a:prstGeom prst="rect">
                      <a:avLst/>
                    </a:prstGeom>
                    <a:ln>
                      <a:noFill/>
                    </a:ln>
                    <a:extLst>
                      <a:ext uri="{53640926-AAD7-44D8-BBD7-CCE9431645EC}">
                        <a14:shadowObscured xmlns:a14="http://schemas.microsoft.com/office/drawing/2010/main"/>
                      </a:ext>
                    </a:extLst>
                  </pic:spPr>
                </pic:pic>
              </a:graphicData>
            </a:graphic>
          </wp:inline>
        </w:drawing>
      </w:r>
    </w:p>
    <w:p w:rsidR="005C454F" w:rsidRPr="00535CEB" w:rsidRDefault="00522350" w:rsidP="005C454F">
      <w:pPr>
        <w:spacing w:before="240" w:after="240" w:line="360" w:lineRule="auto"/>
        <w:jc w:val="both"/>
        <w:rPr>
          <w:rFonts w:ascii="Palatino Linotype" w:hAnsi="Palatino Linotype"/>
        </w:rPr>
      </w:pPr>
      <w:r w:rsidRPr="00535CEB">
        <w:rPr>
          <w:rFonts w:ascii="Palatino Linotype" w:hAnsi="Palatino Linotype" w:cs="Arial"/>
        </w:rPr>
        <w:t xml:space="preserve">Siguiendo con el análisis de lo requerido por </w:t>
      </w:r>
      <w:r w:rsidRPr="00535CEB">
        <w:rPr>
          <w:rFonts w:ascii="Palatino Linotype" w:hAnsi="Palatino Linotype" w:cs="Arial"/>
          <w:b/>
        </w:rPr>
        <w:t>LA RECURRENTE</w:t>
      </w:r>
      <w:r w:rsidR="00250148" w:rsidRPr="00535CEB">
        <w:rPr>
          <w:rFonts w:ascii="Palatino Linotype" w:hAnsi="Palatino Linotype" w:cs="Arial"/>
        </w:rPr>
        <w:t>, por cuanto hace a</w:t>
      </w:r>
      <w:r w:rsidR="00250148" w:rsidRPr="00535CEB">
        <w:t>l</w:t>
      </w:r>
      <w:r w:rsidR="00250148" w:rsidRPr="00535CEB">
        <w:rPr>
          <w:rFonts w:ascii="Palatino Linotype" w:hAnsi="Palatino Linotype" w:cs="Arial"/>
        </w:rPr>
        <w:t xml:space="preserve"> sueldo neto y bruto de todos los empleados adscritos al </w:t>
      </w:r>
      <w:r w:rsidR="00250148" w:rsidRPr="00535CEB">
        <w:rPr>
          <w:rFonts w:ascii="Palatino Linotype" w:hAnsi="Palatino Linotype" w:cs="Arial"/>
          <w:b/>
        </w:rPr>
        <w:t>SUJETO OBLIGADO</w:t>
      </w:r>
      <w:r w:rsidR="00250148" w:rsidRPr="00535CEB">
        <w:rPr>
          <w:rFonts w:ascii="Palatino Linotype" w:hAnsi="Palatino Linotype" w:cs="Arial"/>
        </w:rPr>
        <w:t xml:space="preserve">, en </w:t>
      </w:r>
      <w:r w:rsidRPr="00535CEB">
        <w:rPr>
          <w:rFonts w:ascii="Palatino Linotype" w:hAnsi="Palatino Linotype" w:cs="Arial"/>
        </w:rPr>
        <w:t xml:space="preserve">preciso </w:t>
      </w:r>
      <w:r w:rsidR="005C454F" w:rsidRPr="00535CEB">
        <w:rPr>
          <w:rFonts w:ascii="Palatino Linotype" w:hAnsi="Palatino Linotype" w:cs="Arial"/>
        </w:rPr>
        <w:t xml:space="preserve">señalar </w:t>
      </w:r>
      <w:r w:rsidR="005C454F" w:rsidRPr="00535CEB">
        <w:rPr>
          <w:rFonts w:ascii="Palatino Linotype" w:hAnsi="Palatino Linotype"/>
          <w:color w:val="000000"/>
        </w:rPr>
        <w:t>que</w:t>
      </w:r>
      <w:r w:rsidR="005C454F" w:rsidRPr="00535CEB">
        <w:rPr>
          <w:rFonts w:ascii="Palatino Linotype" w:hAnsi="Palatino Linotype"/>
        </w:rPr>
        <w:t xml:space="preserve"> la Constitución </w:t>
      </w:r>
      <w:r w:rsidR="005C454F" w:rsidRPr="00535CEB">
        <w:rPr>
          <w:rFonts w:ascii="Palatino Linotype" w:hAnsi="Palatino Linotype" w:cs="Arial"/>
        </w:rPr>
        <w:t>Política</w:t>
      </w:r>
      <w:r w:rsidR="005C454F" w:rsidRPr="00535CEB">
        <w:rPr>
          <w:rFonts w:ascii="Palatino Linotype" w:hAnsi="Palatino Linotype"/>
        </w:rPr>
        <w:t xml:space="preserve"> del Estado Libre y Soberano de México dispone en lo relativo a las remuneraciones de los servidores públicos, lo siguiente:</w:t>
      </w:r>
    </w:p>
    <w:p w:rsidR="005C454F" w:rsidRPr="00535CEB" w:rsidRDefault="005C454F" w:rsidP="005C454F">
      <w:pPr>
        <w:spacing w:before="240" w:after="240"/>
        <w:ind w:left="851" w:right="902"/>
        <w:jc w:val="both"/>
        <w:rPr>
          <w:rFonts w:ascii="Palatino Linotype" w:hAnsi="Palatino Linotype" w:cs="Arial"/>
          <w:bCs/>
          <w:i/>
          <w:sz w:val="22"/>
          <w:szCs w:val="22"/>
        </w:rPr>
      </w:pPr>
      <w:r w:rsidRPr="00535CEB">
        <w:rPr>
          <w:rFonts w:ascii="Palatino Linotype" w:hAnsi="Palatino Linotype" w:cs="Arial"/>
          <w:b/>
          <w:bCs/>
          <w:i/>
          <w:sz w:val="22"/>
          <w:szCs w:val="22"/>
        </w:rPr>
        <w:t xml:space="preserve">“Artículo 147.- </w:t>
      </w:r>
      <w:r w:rsidRPr="00535CEB">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535CEB">
        <w:rPr>
          <w:rFonts w:ascii="Palatino Linotype" w:hAnsi="Palatino Linotype" w:cs="Arial"/>
          <w:b/>
          <w:bCs/>
          <w:i/>
          <w:sz w:val="22"/>
          <w:szCs w:val="22"/>
        </w:rPr>
        <w:t>los miembros de los ayuntamientos</w:t>
      </w:r>
      <w:r w:rsidRPr="00535CEB">
        <w:rPr>
          <w:rFonts w:ascii="Palatino Linotype" w:hAnsi="Palatino Linotype" w:cs="Arial"/>
          <w:bCs/>
          <w:i/>
          <w:sz w:val="22"/>
          <w:szCs w:val="22"/>
        </w:rPr>
        <w:t xml:space="preserve"> y demás servidores públicos municipales </w:t>
      </w:r>
      <w:r w:rsidRPr="00535CEB">
        <w:rPr>
          <w:rFonts w:ascii="Palatino Linotype" w:hAnsi="Palatino Linotype" w:cs="Arial"/>
          <w:b/>
          <w:bCs/>
          <w:i/>
          <w:sz w:val="22"/>
          <w:szCs w:val="22"/>
        </w:rPr>
        <w:t>recibirán una retribución adecuada</w:t>
      </w:r>
      <w:r w:rsidRPr="00535CEB">
        <w:rPr>
          <w:rFonts w:ascii="Palatino Linotype" w:hAnsi="Palatino Linotype" w:cs="Arial"/>
          <w:bCs/>
          <w:i/>
          <w:sz w:val="22"/>
          <w:szCs w:val="22"/>
        </w:rPr>
        <w:t xml:space="preserve"> e </w:t>
      </w:r>
      <w:r w:rsidRPr="00535CEB">
        <w:rPr>
          <w:rFonts w:ascii="Palatino Linotype" w:hAnsi="Palatino Linotype" w:cs="Arial"/>
          <w:b/>
          <w:bCs/>
          <w:i/>
          <w:sz w:val="22"/>
          <w:szCs w:val="22"/>
        </w:rPr>
        <w:t>irrenunciable por el desempeño de su empleo, cargo o comisión</w:t>
      </w:r>
      <w:r w:rsidRPr="00535CEB">
        <w:rPr>
          <w:rFonts w:ascii="Palatino Linotype" w:hAnsi="Palatino Linotype" w:cs="Arial"/>
          <w:bCs/>
          <w:i/>
          <w:sz w:val="22"/>
          <w:szCs w:val="22"/>
        </w:rPr>
        <w:t xml:space="preserve">, que </w:t>
      </w:r>
      <w:r w:rsidRPr="00535CEB">
        <w:rPr>
          <w:rFonts w:ascii="Palatino Linotype" w:hAnsi="Palatino Linotype" w:cs="Arial"/>
          <w:b/>
          <w:bCs/>
          <w:i/>
          <w:sz w:val="22"/>
          <w:szCs w:val="22"/>
        </w:rPr>
        <w:t>será determinada en el presupuesto de egresos que corresponda.</w:t>
      </w:r>
      <w:r w:rsidRPr="00535CEB">
        <w:rPr>
          <w:rFonts w:ascii="Palatino Linotype" w:hAnsi="Palatino Linotype" w:cs="Arial"/>
          <w:bCs/>
          <w:i/>
          <w:sz w:val="22"/>
          <w:szCs w:val="22"/>
        </w:rPr>
        <w:t>”</w:t>
      </w:r>
      <w:r w:rsidRPr="00535CEB">
        <w:rPr>
          <w:rFonts w:ascii="Palatino Linotype" w:hAnsi="Palatino Linotype" w:cs="Arial"/>
          <w:i/>
          <w:sz w:val="22"/>
          <w:szCs w:val="22"/>
        </w:rPr>
        <w:t xml:space="preserve"> (Sic)</w:t>
      </w:r>
    </w:p>
    <w:p w:rsidR="005C454F" w:rsidRPr="00535CEB" w:rsidRDefault="005C454F" w:rsidP="005C454F">
      <w:pPr>
        <w:spacing w:before="240" w:after="240" w:line="360" w:lineRule="auto"/>
        <w:jc w:val="both"/>
        <w:rPr>
          <w:rFonts w:ascii="Palatino Linotype" w:hAnsi="Palatino Linotype" w:cs="Arial"/>
        </w:rPr>
      </w:pPr>
      <w:r w:rsidRPr="00535CEB">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5C454F" w:rsidRPr="00535CEB" w:rsidRDefault="005C454F" w:rsidP="005C454F">
      <w:pPr>
        <w:spacing w:before="240" w:after="240"/>
        <w:ind w:left="851" w:right="992"/>
        <w:jc w:val="both"/>
        <w:rPr>
          <w:rFonts w:ascii="Palatino Linotype" w:hAnsi="Palatino Linotype" w:cs="Arial"/>
          <w:bCs/>
          <w:i/>
          <w:sz w:val="22"/>
          <w:szCs w:val="22"/>
        </w:rPr>
      </w:pPr>
      <w:r w:rsidRPr="00535CEB">
        <w:rPr>
          <w:rFonts w:ascii="Palatino Linotype" w:hAnsi="Palatino Linotype" w:cs="Arial"/>
          <w:bCs/>
          <w:i/>
          <w:sz w:val="22"/>
          <w:szCs w:val="22"/>
        </w:rPr>
        <w:t>“</w:t>
      </w:r>
      <w:r w:rsidRPr="00535CEB">
        <w:rPr>
          <w:rFonts w:ascii="Palatino Linotype" w:hAnsi="Palatino Linotype" w:cs="Arial"/>
          <w:b/>
          <w:bCs/>
          <w:i/>
          <w:sz w:val="22"/>
          <w:szCs w:val="22"/>
        </w:rPr>
        <w:t>Artículo 3.-</w:t>
      </w:r>
      <w:r w:rsidRPr="00535CEB">
        <w:rPr>
          <w:rFonts w:ascii="Palatino Linotype" w:hAnsi="Palatino Linotype" w:cs="Arial"/>
          <w:bCs/>
          <w:i/>
          <w:sz w:val="22"/>
          <w:szCs w:val="22"/>
        </w:rPr>
        <w:t xml:space="preserve"> Para efectos de este Código, Ley de Ingresos del Estado y del Presupuesto de Egresos se entenderá por:</w:t>
      </w:r>
    </w:p>
    <w:p w:rsidR="005C454F" w:rsidRPr="00535CEB" w:rsidRDefault="005C454F" w:rsidP="005C454F">
      <w:pPr>
        <w:spacing w:before="240" w:after="240"/>
        <w:ind w:left="851" w:right="992"/>
        <w:jc w:val="both"/>
        <w:rPr>
          <w:rFonts w:ascii="Palatino Linotype" w:hAnsi="Palatino Linotype" w:cs="Arial"/>
          <w:bCs/>
          <w:i/>
          <w:sz w:val="22"/>
          <w:szCs w:val="22"/>
        </w:rPr>
      </w:pPr>
      <w:r w:rsidRPr="00535CEB">
        <w:rPr>
          <w:rFonts w:ascii="Palatino Linotype" w:hAnsi="Palatino Linotype" w:cs="Arial"/>
          <w:bCs/>
          <w:i/>
          <w:sz w:val="22"/>
          <w:szCs w:val="22"/>
        </w:rPr>
        <w:t>…</w:t>
      </w:r>
    </w:p>
    <w:p w:rsidR="005C454F" w:rsidRPr="00535CEB" w:rsidRDefault="005C454F" w:rsidP="005C454F">
      <w:pPr>
        <w:spacing w:before="240" w:after="240"/>
        <w:ind w:left="851" w:right="992"/>
        <w:jc w:val="both"/>
        <w:rPr>
          <w:rFonts w:ascii="Palatino Linotype" w:hAnsi="Palatino Linotype" w:cs="Arial"/>
          <w:i/>
          <w:sz w:val="22"/>
          <w:szCs w:val="22"/>
        </w:rPr>
      </w:pPr>
      <w:r w:rsidRPr="00535CEB">
        <w:rPr>
          <w:rFonts w:ascii="Palatino Linotype" w:hAnsi="Palatino Linotype" w:cs="Arial"/>
          <w:b/>
          <w:bCs/>
          <w:i/>
          <w:sz w:val="22"/>
          <w:szCs w:val="22"/>
        </w:rPr>
        <w:t xml:space="preserve">XXXII. Remuneración: </w:t>
      </w:r>
      <w:r w:rsidRPr="00535CEB">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r w:rsidRPr="00535CEB">
        <w:rPr>
          <w:rFonts w:ascii="Palatino Linotype" w:hAnsi="Palatino Linotype" w:cs="Arial"/>
          <w:i/>
          <w:sz w:val="22"/>
          <w:szCs w:val="22"/>
        </w:rPr>
        <w:t xml:space="preserve"> (Sic)</w:t>
      </w:r>
    </w:p>
    <w:p w:rsidR="005C454F" w:rsidRPr="00535CEB" w:rsidRDefault="005C454F" w:rsidP="005C454F">
      <w:pPr>
        <w:spacing w:before="240" w:after="240" w:line="360" w:lineRule="auto"/>
        <w:jc w:val="both"/>
        <w:rPr>
          <w:rFonts w:ascii="Palatino Linotype" w:hAnsi="Palatino Linotype" w:cs="Arial"/>
        </w:rPr>
      </w:pPr>
      <w:r w:rsidRPr="00535CEB">
        <w:rPr>
          <w:rFonts w:ascii="Palatino Linotype" w:hAnsi="Palatino Linotype" w:cs="Arial"/>
        </w:rPr>
        <w:t xml:space="preserve">Así, los Sujetos Obligados deben generar un listado de los trabajadores para realizar los pagos periódicos de los trabajadores, que deberá incluir las percepciones brutas, </w:t>
      </w:r>
      <w:r w:rsidR="00F31359" w:rsidRPr="00535CEB">
        <w:rPr>
          <w:rFonts w:ascii="Palatino Linotype" w:hAnsi="Palatino Linotype" w:cs="Arial"/>
        </w:rPr>
        <w:t>deducciones y el neto a recibir, lo que sería la nómina general.</w:t>
      </w:r>
    </w:p>
    <w:p w:rsidR="005C454F" w:rsidRPr="00535CEB" w:rsidRDefault="00F31359" w:rsidP="005C454F">
      <w:pPr>
        <w:spacing w:before="240" w:after="240" w:line="360" w:lineRule="auto"/>
        <w:jc w:val="both"/>
        <w:rPr>
          <w:rFonts w:ascii="Palatino Linotype" w:eastAsiaTheme="minorHAnsi" w:hAnsi="Palatino Linotype"/>
          <w:lang w:eastAsia="en-US"/>
        </w:rPr>
      </w:pPr>
      <w:r w:rsidRPr="00535CEB">
        <w:rPr>
          <w:rFonts w:ascii="Palatino Linotype" w:hAnsi="Palatino Linotype" w:cs="Arial"/>
        </w:rPr>
        <w:t>E</w:t>
      </w:r>
      <w:r w:rsidR="005C454F" w:rsidRPr="00535CEB">
        <w:rPr>
          <w:rFonts w:ascii="Palatino Linotype" w:hAnsi="Palatino Linotype" w:cs="Arial"/>
        </w:rPr>
        <w:t>n</w:t>
      </w:r>
      <w:r w:rsidRPr="00535CEB">
        <w:rPr>
          <w:rFonts w:ascii="Palatino Linotype" w:hAnsi="Palatino Linotype" w:cs="Arial"/>
        </w:rPr>
        <w:t xml:space="preserve"> esta mismo contexto,</w:t>
      </w:r>
      <w:r w:rsidR="005C454F" w:rsidRPr="00535CEB">
        <w:rPr>
          <w:rFonts w:ascii="Palatino Linotype" w:hAnsi="Palatino Linotype" w:cs="Arial"/>
        </w:rPr>
        <w:t xml:space="preserve"> </w:t>
      </w:r>
      <w:r w:rsidRPr="00535CEB">
        <w:rPr>
          <w:rFonts w:ascii="Palatino Linotype" w:hAnsi="Palatino Linotype" w:cs="Arial"/>
        </w:rPr>
        <w:t xml:space="preserve">en </w:t>
      </w:r>
      <w:r w:rsidR="005C454F" w:rsidRPr="00535CEB">
        <w:rPr>
          <w:rFonts w:ascii="Palatino Linotype" w:hAnsi="Palatino Linotype" w:cs="Arial"/>
        </w:rPr>
        <w:t xml:space="preserve">nuestra legislación no existe como tal una definición de </w:t>
      </w:r>
      <w:r w:rsidR="005C454F" w:rsidRPr="00535CEB">
        <w:rPr>
          <w:rFonts w:ascii="Palatino Linotype" w:hAnsi="Palatino Linotype" w:cs="Arial"/>
          <w:b/>
        </w:rPr>
        <w:t>“</w:t>
      </w:r>
      <w:r w:rsidR="005C454F" w:rsidRPr="00535CEB">
        <w:rPr>
          <w:rFonts w:ascii="Palatino Linotype" w:hAnsi="Palatino Linotype" w:cs="Arial"/>
          <w:b/>
          <w:u w:val="single"/>
        </w:rPr>
        <w:t>nómina</w:t>
      </w:r>
      <w:r w:rsidR="005C454F" w:rsidRPr="00535CEB">
        <w:rPr>
          <w:rFonts w:ascii="Palatino Linotype" w:hAnsi="Palatino Linotype" w:cs="Arial"/>
          <w:b/>
        </w:rPr>
        <w:t>”</w:t>
      </w:r>
      <w:r w:rsidR="005C454F" w:rsidRPr="00535CEB">
        <w:rPr>
          <w:rFonts w:ascii="Palatino Linotype" w:hAnsi="Palatino Linotype" w:cs="Arial"/>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005C454F" w:rsidRPr="00535CEB">
        <w:rPr>
          <w:rFonts w:ascii="Palatino Linotype" w:hAnsi="Palatino Linotype" w:cs="Arial"/>
        </w:rPr>
        <w:t>Presupuestación</w:t>
      </w:r>
      <w:proofErr w:type="spellEnd"/>
      <w:r w:rsidR="005C454F" w:rsidRPr="00535CEB">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5C454F" w:rsidRPr="00535CEB" w:rsidRDefault="005C454F" w:rsidP="005C454F">
      <w:pPr>
        <w:spacing w:before="240" w:after="240"/>
        <w:ind w:left="851" w:right="902"/>
        <w:jc w:val="both"/>
        <w:rPr>
          <w:rFonts w:ascii="Palatino Linotype" w:hAnsi="Palatino Linotype" w:cs="Arial"/>
          <w:i/>
          <w:sz w:val="22"/>
          <w:szCs w:val="22"/>
        </w:rPr>
      </w:pPr>
      <w:r w:rsidRPr="00535CEB">
        <w:rPr>
          <w:rFonts w:ascii="Palatino Linotype" w:hAnsi="Palatino Linotype" w:cs="Arial"/>
          <w:i/>
          <w:sz w:val="22"/>
          <w:szCs w:val="22"/>
        </w:rPr>
        <w:t>“</w:t>
      </w:r>
      <w:r w:rsidRPr="00535CEB">
        <w:rPr>
          <w:rFonts w:ascii="Palatino Linotype" w:hAnsi="Palatino Linotype" w:cs="Arial"/>
          <w:b/>
          <w:i/>
          <w:sz w:val="22"/>
          <w:szCs w:val="22"/>
        </w:rPr>
        <w:t>NÓMINA</w:t>
      </w:r>
      <w:r w:rsidRPr="00535CEB">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 (Sic)</w:t>
      </w:r>
    </w:p>
    <w:p w:rsidR="005C454F" w:rsidRPr="00535CEB" w:rsidRDefault="005C454F" w:rsidP="005C454F">
      <w:pPr>
        <w:spacing w:before="240" w:after="240" w:line="360" w:lineRule="auto"/>
        <w:jc w:val="both"/>
        <w:rPr>
          <w:rFonts w:ascii="Palatino Linotype" w:hAnsi="Palatino Linotype" w:cs="Arial"/>
          <w:lang w:eastAsia="es-MX"/>
        </w:rPr>
      </w:pPr>
      <w:r w:rsidRPr="00535CEB">
        <w:rPr>
          <w:rFonts w:ascii="Palatino Linotype" w:hAnsi="Palatino Linotype" w:cs="Arial"/>
        </w:rPr>
        <w:t>Como ya se apuntó, si bien es cierto nuestra legislación no establece la definición de “nómina”,</w:t>
      </w:r>
      <w:r w:rsidRPr="00535CEB">
        <w:rPr>
          <w:rFonts w:ascii="Palatino Linotype" w:hAnsi="Palatino Linotype" w:cs="Arial"/>
          <w:b/>
        </w:rPr>
        <w:t xml:space="preserve"> </w:t>
      </w:r>
      <w:r w:rsidRPr="00535CEB">
        <w:rPr>
          <w:rFonts w:ascii="Palatino Linotype" w:hAnsi="Palatino Linotype" w:cs="Arial"/>
          <w:lang w:eastAsia="es-MX"/>
        </w:rPr>
        <w:t xml:space="preserve">este </w:t>
      </w:r>
      <w:r w:rsidRPr="00535CEB">
        <w:rPr>
          <w:rFonts w:ascii="Palatino Linotype" w:hAnsi="Palatino Linotype" w:cs="Arial"/>
        </w:rPr>
        <w:t>término</w:t>
      </w:r>
      <w:r w:rsidRPr="00535CEB">
        <w:rPr>
          <w:rFonts w:ascii="Palatino Linotype" w:hAnsi="Palatino Linotype" w:cs="Arial"/>
          <w:lang w:eastAsia="es-MX"/>
        </w:rPr>
        <w:t xml:space="preserve"> es </w:t>
      </w:r>
      <w:r w:rsidRPr="00535CEB">
        <w:rPr>
          <w:rFonts w:ascii="Palatino Linotype" w:hAnsi="Palatino Linotype" w:cs="Arial"/>
        </w:rPr>
        <w:t>mencionado</w:t>
      </w:r>
      <w:r w:rsidRPr="00535CEB">
        <w:rPr>
          <w:rFonts w:ascii="Palatino Linotype" w:hAnsi="Palatino Linotype" w:cs="Arial"/>
          <w:lang w:eastAsia="es-MX"/>
        </w:rPr>
        <w:t xml:space="preserve"> en diferentes ordenamientos legales, así el artículo 804, fracción II de la Ley Federal de Trabajo, señala lo siguiente: </w:t>
      </w:r>
    </w:p>
    <w:p w:rsidR="005C454F" w:rsidRPr="00535CEB" w:rsidRDefault="005C454F" w:rsidP="005C454F">
      <w:pPr>
        <w:tabs>
          <w:tab w:val="left" w:pos="8222"/>
        </w:tabs>
        <w:spacing w:before="240" w:after="240"/>
        <w:ind w:left="851" w:right="899"/>
        <w:jc w:val="both"/>
        <w:rPr>
          <w:rFonts w:ascii="Palatino Linotype" w:hAnsi="Palatino Linotype" w:cs="Arial"/>
          <w:i/>
          <w:sz w:val="22"/>
          <w:szCs w:val="22"/>
          <w:lang w:eastAsia="es-MX"/>
        </w:rPr>
      </w:pPr>
      <w:r w:rsidRPr="00535CEB">
        <w:rPr>
          <w:rFonts w:ascii="Palatino Linotype" w:hAnsi="Palatino Linotype" w:cs="Arial"/>
          <w:bCs/>
          <w:i/>
          <w:sz w:val="22"/>
          <w:szCs w:val="22"/>
          <w:lang w:eastAsia="es-MX"/>
        </w:rPr>
        <w:t>“</w:t>
      </w:r>
      <w:r w:rsidRPr="00535CEB">
        <w:rPr>
          <w:rFonts w:ascii="Palatino Linotype" w:hAnsi="Palatino Linotype" w:cs="Arial"/>
          <w:b/>
          <w:i/>
          <w:sz w:val="22"/>
          <w:szCs w:val="22"/>
          <w:lang w:eastAsia="es-MX"/>
        </w:rPr>
        <w:t>Artículo 804.-</w:t>
      </w:r>
      <w:r w:rsidRPr="00535CEB">
        <w:rPr>
          <w:rFonts w:ascii="Palatino Linotype" w:hAnsi="Palatino Linotype" w:cs="Arial"/>
          <w:i/>
          <w:sz w:val="22"/>
          <w:szCs w:val="22"/>
          <w:lang w:eastAsia="es-MX"/>
        </w:rPr>
        <w:t xml:space="preserve"> </w:t>
      </w:r>
      <w:r w:rsidRPr="00535CEB">
        <w:rPr>
          <w:rFonts w:ascii="Palatino Linotype" w:hAnsi="Palatino Linotype" w:cs="Arial"/>
          <w:b/>
          <w:i/>
          <w:sz w:val="22"/>
          <w:szCs w:val="22"/>
          <w:u w:val="single"/>
          <w:lang w:eastAsia="es-MX"/>
        </w:rPr>
        <w:t>El patrón tiene obligación de conservar y exhibir en juicio los documentos que a continuación se precisan</w:t>
      </w:r>
      <w:r w:rsidRPr="00535CEB">
        <w:rPr>
          <w:rFonts w:ascii="Palatino Linotype" w:hAnsi="Palatino Linotype" w:cs="Arial"/>
          <w:i/>
          <w:sz w:val="22"/>
          <w:szCs w:val="22"/>
          <w:lang w:eastAsia="es-MX"/>
        </w:rPr>
        <w:t xml:space="preserve">: </w:t>
      </w:r>
    </w:p>
    <w:p w:rsidR="005C454F" w:rsidRPr="00535CEB" w:rsidRDefault="005C454F" w:rsidP="005C454F">
      <w:pPr>
        <w:tabs>
          <w:tab w:val="left" w:pos="8222"/>
        </w:tabs>
        <w:spacing w:before="240" w:after="240"/>
        <w:ind w:left="851" w:right="899"/>
        <w:jc w:val="both"/>
        <w:rPr>
          <w:rFonts w:ascii="Palatino Linotype" w:hAnsi="Palatino Linotype" w:cs="Arial"/>
          <w:i/>
          <w:sz w:val="22"/>
          <w:szCs w:val="22"/>
          <w:lang w:eastAsia="es-MX"/>
        </w:rPr>
      </w:pPr>
      <w:r w:rsidRPr="00535CEB">
        <w:rPr>
          <w:rFonts w:ascii="Palatino Linotype" w:hAnsi="Palatino Linotype" w:cs="Arial"/>
          <w:i/>
          <w:sz w:val="22"/>
          <w:szCs w:val="22"/>
          <w:lang w:eastAsia="es-MX"/>
        </w:rPr>
        <w:t>…</w:t>
      </w:r>
    </w:p>
    <w:p w:rsidR="005C454F" w:rsidRPr="00535CEB" w:rsidRDefault="005C454F" w:rsidP="005C454F">
      <w:pPr>
        <w:tabs>
          <w:tab w:val="left" w:pos="8222"/>
        </w:tabs>
        <w:spacing w:before="240" w:after="240"/>
        <w:ind w:left="851" w:right="899"/>
        <w:jc w:val="both"/>
        <w:rPr>
          <w:rFonts w:ascii="Palatino Linotype" w:hAnsi="Palatino Linotype" w:cs="Arial"/>
          <w:i/>
          <w:sz w:val="22"/>
          <w:szCs w:val="22"/>
          <w:lang w:eastAsia="es-MX"/>
        </w:rPr>
      </w:pPr>
      <w:r w:rsidRPr="00535CEB">
        <w:rPr>
          <w:rFonts w:ascii="Palatino Linotype" w:hAnsi="Palatino Linotype" w:cs="Arial"/>
          <w:i/>
          <w:sz w:val="22"/>
          <w:szCs w:val="22"/>
          <w:lang w:eastAsia="es-MX"/>
        </w:rPr>
        <w:t xml:space="preserve">II. </w:t>
      </w:r>
      <w:r w:rsidRPr="00535CEB">
        <w:rPr>
          <w:rFonts w:ascii="Palatino Linotype" w:hAnsi="Palatino Linotype" w:cs="Arial"/>
          <w:b/>
          <w:i/>
          <w:sz w:val="22"/>
          <w:szCs w:val="22"/>
          <w:u w:val="single"/>
          <w:lang w:eastAsia="es-MX"/>
        </w:rPr>
        <w:t>Listas de raya</w:t>
      </w:r>
      <w:r w:rsidRPr="00535CEB">
        <w:rPr>
          <w:rFonts w:ascii="Palatino Linotype" w:hAnsi="Palatino Linotype" w:cs="Arial"/>
          <w:i/>
          <w:sz w:val="22"/>
          <w:szCs w:val="22"/>
          <w:u w:val="single"/>
          <w:lang w:eastAsia="es-MX"/>
        </w:rPr>
        <w:t xml:space="preserve"> o</w:t>
      </w:r>
      <w:r w:rsidRPr="00535CEB">
        <w:rPr>
          <w:rFonts w:ascii="Palatino Linotype" w:hAnsi="Palatino Linotype" w:cs="Arial"/>
          <w:i/>
          <w:sz w:val="22"/>
          <w:szCs w:val="22"/>
          <w:lang w:eastAsia="es-MX"/>
        </w:rPr>
        <w:t xml:space="preserve"> </w:t>
      </w:r>
      <w:r w:rsidRPr="00535CEB">
        <w:rPr>
          <w:rFonts w:ascii="Palatino Linotype" w:hAnsi="Palatino Linotype" w:cs="Arial"/>
          <w:b/>
          <w:i/>
          <w:sz w:val="22"/>
          <w:szCs w:val="22"/>
          <w:u w:val="single"/>
          <w:lang w:eastAsia="es-MX"/>
        </w:rPr>
        <w:t>nómina de personal</w:t>
      </w:r>
      <w:r w:rsidRPr="00535CEB">
        <w:rPr>
          <w:rFonts w:ascii="Palatino Linotype" w:hAnsi="Palatino Linotype" w:cs="Arial"/>
          <w:i/>
          <w:sz w:val="22"/>
          <w:szCs w:val="22"/>
          <w:lang w:eastAsia="es-MX"/>
        </w:rPr>
        <w:t xml:space="preserve">, cuando se lleven en el centro de trabajo; o recibos de pagos de salarios; </w:t>
      </w:r>
    </w:p>
    <w:p w:rsidR="005C454F" w:rsidRPr="00535CEB" w:rsidRDefault="005C454F" w:rsidP="005C454F">
      <w:pPr>
        <w:tabs>
          <w:tab w:val="left" w:pos="8222"/>
        </w:tabs>
        <w:spacing w:before="240" w:after="240"/>
        <w:ind w:left="851" w:right="899"/>
        <w:jc w:val="both"/>
        <w:rPr>
          <w:rFonts w:ascii="Palatino Linotype" w:hAnsi="Palatino Linotype" w:cs="Arial"/>
          <w:i/>
          <w:sz w:val="22"/>
          <w:szCs w:val="22"/>
          <w:lang w:eastAsia="es-MX"/>
        </w:rPr>
      </w:pPr>
      <w:r w:rsidRPr="00535CEB">
        <w:rPr>
          <w:rFonts w:ascii="Palatino Linotype" w:hAnsi="Palatino Linotype" w:cs="Arial"/>
          <w:i/>
          <w:sz w:val="22"/>
          <w:szCs w:val="22"/>
          <w:lang w:eastAsia="es-MX"/>
        </w:rPr>
        <w:t>…</w:t>
      </w:r>
    </w:p>
    <w:p w:rsidR="005C454F" w:rsidRPr="00535CEB" w:rsidRDefault="005C454F" w:rsidP="005C454F">
      <w:pPr>
        <w:tabs>
          <w:tab w:val="left" w:pos="8222"/>
        </w:tabs>
        <w:spacing w:before="240" w:after="240"/>
        <w:ind w:left="851" w:right="899"/>
        <w:jc w:val="both"/>
        <w:rPr>
          <w:rFonts w:ascii="Palatino Linotype" w:hAnsi="Palatino Linotype" w:cs="Arial"/>
          <w:i/>
          <w:sz w:val="22"/>
          <w:szCs w:val="22"/>
          <w:lang w:eastAsia="es-MX"/>
        </w:rPr>
      </w:pPr>
      <w:r w:rsidRPr="00535CEB">
        <w:rPr>
          <w:rFonts w:ascii="Palatino Linotype" w:hAnsi="Palatino Linotype" w:cs="Arial"/>
          <w:b/>
          <w:i/>
          <w:sz w:val="22"/>
          <w:szCs w:val="22"/>
          <w:u w:val="single"/>
          <w:lang w:eastAsia="es-MX"/>
        </w:rPr>
        <w:t>Los documentos</w:t>
      </w:r>
      <w:r w:rsidRPr="00535CEB">
        <w:rPr>
          <w:rFonts w:ascii="Palatino Linotype" w:hAnsi="Palatino Linotype" w:cs="Arial"/>
          <w:i/>
          <w:sz w:val="22"/>
          <w:szCs w:val="22"/>
          <w:lang w:eastAsia="es-MX"/>
        </w:rPr>
        <w:t xml:space="preserve"> señalados en la fracción I </w:t>
      </w:r>
      <w:r w:rsidRPr="00535CEB">
        <w:rPr>
          <w:rFonts w:ascii="Palatino Linotype" w:hAnsi="Palatino Linotype" w:cs="Arial"/>
          <w:b/>
          <w:i/>
          <w:sz w:val="22"/>
          <w:szCs w:val="22"/>
          <w:u w:val="single"/>
          <w:lang w:eastAsia="es-MX"/>
        </w:rPr>
        <w:t>deberán conservarse</w:t>
      </w:r>
      <w:r w:rsidRPr="00535CEB">
        <w:rPr>
          <w:rFonts w:ascii="Palatino Linotype" w:hAnsi="Palatino Linotype" w:cs="Arial"/>
          <w:i/>
          <w:sz w:val="22"/>
          <w:szCs w:val="22"/>
          <w:lang w:eastAsia="es-MX"/>
        </w:rPr>
        <w:t xml:space="preserve"> mientras dure la relación laboral y hasta un año después; los </w:t>
      </w:r>
      <w:r w:rsidRPr="00535CEB">
        <w:rPr>
          <w:rFonts w:ascii="Palatino Linotype" w:hAnsi="Palatino Linotype" w:cs="Arial"/>
          <w:b/>
          <w:i/>
          <w:sz w:val="22"/>
          <w:szCs w:val="22"/>
          <w:u w:val="single"/>
          <w:lang w:eastAsia="es-MX"/>
        </w:rPr>
        <w:t>señalados en las fracciones II</w:t>
      </w:r>
      <w:r w:rsidRPr="00535CEB">
        <w:rPr>
          <w:rFonts w:ascii="Palatino Linotype" w:hAnsi="Palatino Linotype" w:cs="Arial"/>
          <w:i/>
          <w:sz w:val="22"/>
          <w:szCs w:val="22"/>
          <w:lang w:eastAsia="es-MX"/>
        </w:rPr>
        <w:t xml:space="preserve">, III y IV, </w:t>
      </w:r>
      <w:r w:rsidRPr="00535CEB">
        <w:rPr>
          <w:rFonts w:ascii="Palatino Linotype" w:hAnsi="Palatino Linotype" w:cs="Arial"/>
          <w:b/>
          <w:i/>
          <w:sz w:val="22"/>
          <w:szCs w:val="22"/>
          <w:u w:val="single"/>
          <w:lang w:eastAsia="es-MX"/>
        </w:rPr>
        <w:t>durante el último año y un año después de que se extinga la relación laboral</w:t>
      </w:r>
      <w:r w:rsidRPr="00535CEB">
        <w:rPr>
          <w:rFonts w:ascii="Palatino Linotype" w:hAnsi="Palatino Linotype" w:cs="Arial"/>
          <w:i/>
          <w:sz w:val="22"/>
          <w:szCs w:val="22"/>
          <w:lang w:eastAsia="es-MX"/>
        </w:rPr>
        <w:t xml:space="preserve">; y los mencionados en la fracción V, conforme lo señalen las Leyes que los rijan.” </w:t>
      </w:r>
      <w:r w:rsidRPr="00535CEB">
        <w:rPr>
          <w:rFonts w:ascii="Palatino Linotype" w:hAnsi="Palatino Linotype" w:cs="Arial"/>
          <w:i/>
          <w:sz w:val="22"/>
          <w:szCs w:val="22"/>
        </w:rPr>
        <w:t>(Sic)</w:t>
      </w:r>
    </w:p>
    <w:p w:rsidR="005C454F" w:rsidRPr="00535CEB" w:rsidRDefault="005C454F" w:rsidP="005C454F">
      <w:pPr>
        <w:tabs>
          <w:tab w:val="left" w:pos="8222"/>
        </w:tabs>
        <w:spacing w:before="240" w:after="240"/>
        <w:ind w:left="851" w:right="899"/>
        <w:jc w:val="both"/>
        <w:rPr>
          <w:rFonts w:ascii="Palatino Linotype" w:hAnsi="Palatino Linotype"/>
          <w:sz w:val="22"/>
          <w:szCs w:val="22"/>
        </w:rPr>
      </w:pPr>
      <w:r w:rsidRPr="00535CEB">
        <w:rPr>
          <w:rFonts w:ascii="Palatino Linotype" w:hAnsi="Palatino Linotype"/>
          <w:sz w:val="22"/>
          <w:szCs w:val="22"/>
        </w:rPr>
        <w:t>(Énfasis añadido)</w:t>
      </w:r>
    </w:p>
    <w:p w:rsidR="00F31359" w:rsidRPr="00535CEB" w:rsidRDefault="00BB78C8" w:rsidP="00F31359">
      <w:pPr>
        <w:spacing w:before="240" w:after="240" w:line="360" w:lineRule="auto"/>
        <w:jc w:val="both"/>
        <w:rPr>
          <w:rFonts w:ascii="Palatino Linotype" w:hAnsi="Palatino Linotype" w:cs="Arial"/>
        </w:rPr>
      </w:pPr>
      <w:r w:rsidRPr="00535CEB">
        <w:rPr>
          <w:rFonts w:ascii="Palatino Linotype" w:hAnsi="Palatino Linotype" w:cs="Arial"/>
        </w:rPr>
        <w:t xml:space="preserve">De igual manera, </w:t>
      </w:r>
      <w:r w:rsidR="00F31359" w:rsidRPr="00535CEB">
        <w:rPr>
          <w:rFonts w:ascii="Palatino Linotype" w:hAnsi="Palatino Linotype" w:cs="Arial"/>
        </w:rPr>
        <w:t>el artículo 220 K de la Ley del Trabajo de los Servidores Públicos del Estado y Municipios estable que las instituciones tienen la obligación de conservar y exhibir los recibos de pagos de salarios o cualquier otro documento donde conste el pago de los trabajadores:</w:t>
      </w:r>
    </w:p>
    <w:p w:rsidR="00F31359" w:rsidRPr="00535CEB" w:rsidRDefault="00F31359" w:rsidP="00F31359">
      <w:pPr>
        <w:tabs>
          <w:tab w:val="left" w:pos="7797"/>
        </w:tabs>
        <w:ind w:left="851" w:right="899"/>
        <w:jc w:val="both"/>
        <w:rPr>
          <w:rFonts w:ascii="Palatino Linotype" w:hAnsi="Palatino Linotype" w:cs="Arial"/>
          <w:i/>
          <w:sz w:val="22"/>
          <w:szCs w:val="22"/>
        </w:rPr>
      </w:pPr>
      <w:r w:rsidRPr="00535CEB">
        <w:rPr>
          <w:rFonts w:ascii="Palatino Linotype" w:hAnsi="Palatino Linotype" w:cs="Arial"/>
          <w:b/>
          <w:i/>
          <w:sz w:val="22"/>
          <w:szCs w:val="22"/>
        </w:rPr>
        <w:t xml:space="preserve"> “ARTÍCULO 220 K.-</w:t>
      </w:r>
      <w:r w:rsidRPr="00535CEB">
        <w:rPr>
          <w:rFonts w:ascii="Palatino Linotype" w:hAnsi="Palatino Linotype" w:cs="Arial"/>
          <w:i/>
          <w:sz w:val="22"/>
          <w:szCs w:val="22"/>
        </w:rPr>
        <w:t xml:space="preserve"> </w:t>
      </w:r>
      <w:r w:rsidRPr="00535CEB">
        <w:rPr>
          <w:rFonts w:ascii="Palatino Linotype" w:hAnsi="Palatino Linotype" w:cs="Arial"/>
          <w:b/>
          <w:i/>
          <w:sz w:val="22"/>
          <w:szCs w:val="22"/>
        </w:rPr>
        <w:t>La institución o dependencia pública tiene la obligación de conservar y exhibir</w:t>
      </w:r>
      <w:r w:rsidRPr="00535CEB">
        <w:rPr>
          <w:rFonts w:ascii="Palatino Linotype" w:hAnsi="Palatino Linotype" w:cs="Arial"/>
          <w:i/>
          <w:sz w:val="22"/>
          <w:szCs w:val="22"/>
        </w:rPr>
        <w:t xml:space="preserve"> en el proceso los documentos que a continuación se precisan:</w:t>
      </w:r>
    </w:p>
    <w:p w:rsidR="00F31359" w:rsidRPr="00535CEB" w:rsidRDefault="00F31359" w:rsidP="00F31359">
      <w:pPr>
        <w:tabs>
          <w:tab w:val="left" w:pos="7797"/>
        </w:tabs>
        <w:ind w:left="851" w:right="899"/>
        <w:jc w:val="both"/>
        <w:rPr>
          <w:rFonts w:ascii="Palatino Linotype" w:hAnsi="Palatino Linotype" w:cs="Arial"/>
          <w:i/>
          <w:sz w:val="22"/>
          <w:szCs w:val="22"/>
        </w:rPr>
      </w:pPr>
      <w:r w:rsidRPr="00535CEB">
        <w:rPr>
          <w:rFonts w:ascii="Palatino Linotype" w:hAnsi="Palatino Linotype" w:cs="Arial"/>
          <w:i/>
          <w:sz w:val="22"/>
          <w:szCs w:val="22"/>
        </w:rPr>
        <w:t>…</w:t>
      </w:r>
    </w:p>
    <w:p w:rsidR="005C454F" w:rsidRPr="00535CEB" w:rsidRDefault="00F31359" w:rsidP="00F31359">
      <w:pPr>
        <w:tabs>
          <w:tab w:val="left" w:pos="8222"/>
        </w:tabs>
        <w:spacing w:before="240" w:after="240"/>
        <w:ind w:left="851" w:right="899"/>
        <w:jc w:val="both"/>
        <w:rPr>
          <w:rFonts w:ascii="Palatino Linotype" w:hAnsi="Palatino Linotype"/>
          <w:sz w:val="22"/>
          <w:szCs w:val="22"/>
        </w:rPr>
      </w:pPr>
      <w:r w:rsidRPr="00535CEB">
        <w:rPr>
          <w:rFonts w:ascii="Palatino Linotype" w:hAnsi="Palatino Linotype" w:cs="Arial"/>
          <w:b/>
          <w:i/>
          <w:sz w:val="22"/>
          <w:szCs w:val="22"/>
        </w:rPr>
        <w:t>II. Recibos de pagos de salarios o las constancias documentales del pago de salario cuando sea por depósito o mediante información electrónica</w:t>
      </w:r>
      <w:r w:rsidRPr="00535CEB">
        <w:rPr>
          <w:rFonts w:ascii="Palatino Linotype" w:hAnsi="Palatino Linotype" w:cs="Arial"/>
          <w:i/>
          <w:sz w:val="22"/>
          <w:szCs w:val="22"/>
        </w:rPr>
        <w:t>;”</w:t>
      </w:r>
      <w:r w:rsidRPr="00535CEB">
        <w:rPr>
          <w:rFonts w:ascii="Palatino Linotype" w:hAnsi="Palatino Linotype"/>
          <w:sz w:val="22"/>
          <w:szCs w:val="22"/>
        </w:rPr>
        <w:t xml:space="preserve"> (Énfasis añadido)</w:t>
      </w:r>
    </w:p>
    <w:p w:rsidR="005C454F" w:rsidRPr="00535CEB" w:rsidRDefault="00F31359" w:rsidP="005C454F">
      <w:pPr>
        <w:spacing w:before="240" w:after="240" w:line="360" w:lineRule="auto"/>
        <w:jc w:val="both"/>
        <w:rPr>
          <w:rFonts w:ascii="Palatino Linotype" w:hAnsi="Palatino Linotype" w:cs="Arial"/>
          <w:color w:val="000000"/>
        </w:rPr>
      </w:pPr>
      <w:r w:rsidRPr="00535CEB">
        <w:rPr>
          <w:rFonts w:ascii="Palatino Linotype" w:hAnsi="Palatino Linotype"/>
          <w:color w:val="000000"/>
        </w:rPr>
        <w:t>Así</w:t>
      </w:r>
      <w:r w:rsidR="00524937" w:rsidRPr="00535CEB">
        <w:rPr>
          <w:rFonts w:ascii="Palatino Linotype" w:hAnsi="Palatino Linotype"/>
          <w:color w:val="000000"/>
        </w:rPr>
        <w:t>,</w:t>
      </w:r>
      <w:r w:rsidRPr="00535CEB">
        <w:rPr>
          <w:rFonts w:ascii="Palatino Linotype" w:hAnsi="Palatino Linotype"/>
          <w:color w:val="000000"/>
        </w:rPr>
        <w:t xml:space="preserve"> </w:t>
      </w:r>
      <w:r w:rsidR="005C454F" w:rsidRPr="00535CEB">
        <w:rPr>
          <w:rFonts w:ascii="Palatino Linotype" w:hAnsi="Palatino Linotype"/>
          <w:color w:val="000000"/>
        </w:rPr>
        <w:t xml:space="preserve"> los Municipios del Estado de México, son Sujetos de Fiscalización, de conformidad con el numeral 4, fracción II de </w:t>
      </w:r>
      <w:r w:rsidR="005C454F" w:rsidRPr="00535CEB">
        <w:rPr>
          <w:rFonts w:ascii="Palatino Linotype" w:hAnsi="Palatino Linotype" w:cs="Arial"/>
          <w:color w:val="000000"/>
        </w:rPr>
        <w:t>Ley de Fiscalización Superior del Estado de México</w:t>
      </w:r>
      <w:r w:rsidR="005C454F" w:rsidRPr="00535CEB">
        <w:rPr>
          <w:rFonts w:ascii="Palatino Linotype" w:hAnsi="Palatino Linotype" w:cs="Arial"/>
          <w:color w:val="000000"/>
          <w:vertAlign w:val="superscript"/>
        </w:rPr>
        <w:footnoteReference w:id="3"/>
      </w:r>
      <w:r w:rsidR="005C454F" w:rsidRPr="00535CEB">
        <w:rPr>
          <w:rFonts w:ascii="Palatino Linotype" w:hAnsi="Palatino Linotype" w:cs="Arial"/>
          <w:color w:val="000000"/>
        </w:rPr>
        <w:t xml:space="preserve"> y de acuerdo al Código Financiero del Estado de México y Municipios</w:t>
      </w:r>
      <w:r w:rsidR="005C454F" w:rsidRPr="00535CEB">
        <w:rPr>
          <w:rStyle w:val="Refdenotaalpie"/>
          <w:rFonts w:ascii="Palatino Linotype" w:hAnsi="Palatino Linotype" w:cs="Arial"/>
          <w:color w:val="000000"/>
        </w:rPr>
        <w:footnoteReference w:id="4"/>
      </w:r>
      <w:r w:rsidR="005C454F" w:rsidRPr="00535CEB">
        <w:rPr>
          <w:rFonts w:ascii="Palatino Linotype" w:hAnsi="Palatino Linotype" w:cs="Arial"/>
          <w:color w:val="000000"/>
        </w:rPr>
        <w:t>, mensualmente dentro de los primeros veinte días hábiles, la Secretaría y la Tesorería Municipal, enviarán para su análisis y evaluación al OSFEM la Información de nómina.</w:t>
      </w:r>
    </w:p>
    <w:p w:rsidR="005C454F" w:rsidRPr="00535CEB" w:rsidRDefault="005C454F" w:rsidP="005C454F">
      <w:pPr>
        <w:spacing w:before="240" w:after="240" w:line="360" w:lineRule="auto"/>
        <w:jc w:val="both"/>
        <w:rPr>
          <w:rFonts w:ascii="Palatino Linotype" w:hAnsi="Palatino Linotype" w:cs="Arial"/>
          <w:color w:val="000000"/>
        </w:rPr>
      </w:pPr>
      <w:r w:rsidRPr="00535CEB">
        <w:rPr>
          <w:rFonts w:ascii="Palatino Linotype" w:hAnsi="Palatino Linotype" w:cs="Arial"/>
          <w:color w:val="000000"/>
        </w:rPr>
        <w:t xml:space="preserve">Asimismo, en el artículo 32 de la Ley de Fiscalización Superior del Estado de México en su segundo párrafo establece que: </w:t>
      </w:r>
      <w:r w:rsidRPr="00535CEB">
        <w:rPr>
          <w:rFonts w:ascii="Palatino Linotype" w:hAnsi="Palatino Linotype" w:cs="Arial"/>
          <w:i/>
          <w:color w:val="000000"/>
        </w:rPr>
        <w:t>“Los Presidentes Municipales presentarán (…) los informes mensuales (…) dentro de los veinte días posteriores al término del mes correspondiente.”</w:t>
      </w:r>
    </w:p>
    <w:p w:rsidR="005C454F" w:rsidRPr="00535CEB" w:rsidRDefault="005C454F" w:rsidP="005C454F">
      <w:pPr>
        <w:spacing w:before="240" w:after="240" w:line="360" w:lineRule="auto"/>
        <w:jc w:val="both"/>
        <w:rPr>
          <w:rFonts w:ascii="Palatino Linotype" w:hAnsi="Palatino Linotype" w:cs="Arial"/>
          <w:color w:val="000000"/>
        </w:rPr>
      </w:pPr>
      <w:r w:rsidRPr="00535CEB">
        <w:rPr>
          <w:rFonts w:ascii="Palatino Linotype" w:hAnsi="Palatino Linotype" w:cs="Arial"/>
          <w:color w:val="000000"/>
        </w:rPr>
        <w:t xml:space="preserve">En esa virtud, el OSFEM emite los </w:t>
      </w:r>
      <w:r w:rsidRPr="00535CEB">
        <w:rPr>
          <w:rFonts w:ascii="Palatino Linotype" w:hAnsi="Palatino Linotype" w:cs="Arial"/>
          <w:b/>
          <w:color w:val="000000"/>
        </w:rPr>
        <w:t>Lineamientos para la Integración del Informe Mensual</w:t>
      </w:r>
      <w:r w:rsidRPr="00535CEB">
        <w:rPr>
          <w:rFonts w:ascii="Palatino Linotype" w:hAnsi="Palatino Linotype" w:cs="Arial"/>
          <w:color w:val="000000"/>
        </w:rPr>
        <w:t xml:space="preserve">, en términos la fracción XI del artículo 8 de la Ley de Fiscalización Superior del Estado de México, que señala: </w:t>
      </w:r>
    </w:p>
    <w:p w:rsidR="005C454F" w:rsidRPr="00535CEB" w:rsidRDefault="005C454F" w:rsidP="005C454F">
      <w:pPr>
        <w:autoSpaceDE w:val="0"/>
        <w:autoSpaceDN w:val="0"/>
        <w:adjustRightInd w:val="0"/>
        <w:ind w:left="851" w:right="899"/>
        <w:jc w:val="both"/>
        <w:rPr>
          <w:i/>
          <w:sz w:val="22"/>
          <w:szCs w:val="22"/>
        </w:rPr>
      </w:pPr>
      <w:r w:rsidRPr="00535CEB">
        <w:rPr>
          <w:rFonts w:ascii="Palatino Linotype" w:hAnsi="Palatino Linotype" w:cs="Arial"/>
          <w:b/>
          <w:bCs/>
          <w:i/>
          <w:sz w:val="22"/>
          <w:szCs w:val="22"/>
        </w:rPr>
        <w:t>“Artículo</w:t>
      </w:r>
      <w:r w:rsidRPr="00535CEB">
        <w:rPr>
          <w:rFonts w:ascii="Palatino Linotype" w:hAnsi="Palatino Linotype" w:cs="Arial"/>
          <w:b/>
          <w:bCs/>
          <w:i/>
        </w:rPr>
        <w:t xml:space="preserve"> </w:t>
      </w:r>
      <w:r w:rsidRPr="00535CEB">
        <w:rPr>
          <w:rFonts w:ascii="Palatino Linotype" w:hAnsi="Palatino Linotype" w:cs="Arial"/>
          <w:b/>
          <w:bCs/>
          <w:i/>
          <w:sz w:val="22"/>
          <w:szCs w:val="22"/>
        </w:rPr>
        <w:t>8.</w:t>
      </w:r>
      <w:r w:rsidRPr="00535CEB">
        <w:rPr>
          <w:rFonts w:ascii="Palatino Linotype" w:hAnsi="Palatino Linotype" w:cs="Arial"/>
          <w:b/>
          <w:bCs/>
          <w:i/>
        </w:rPr>
        <w:t xml:space="preserve"> </w:t>
      </w:r>
      <w:r w:rsidRPr="00535CEB">
        <w:rPr>
          <w:rFonts w:ascii="Palatino Linotype" w:hAnsi="Palatino Linotype" w:cs="Arial"/>
          <w:i/>
          <w:sz w:val="22"/>
          <w:szCs w:val="22"/>
        </w:rPr>
        <w:t>El</w:t>
      </w:r>
      <w:r w:rsidRPr="00535CEB">
        <w:rPr>
          <w:rFonts w:ascii="Palatino Linotype" w:hAnsi="Palatino Linotype" w:cs="Arial"/>
          <w:i/>
        </w:rPr>
        <w:t xml:space="preserve"> </w:t>
      </w:r>
      <w:r w:rsidRPr="00535CEB">
        <w:rPr>
          <w:rFonts w:ascii="Palatino Linotype" w:hAnsi="Palatino Linotype" w:cs="Arial"/>
          <w:i/>
          <w:sz w:val="22"/>
          <w:szCs w:val="22"/>
        </w:rPr>
        <w:t>Órgano</w:t>
      </w:r>
      <w:r w:rsidRPr="00535CEB">
        <w:rPr>
          <w:rFonts w:ascii="Palatino Linotype" w:hAnsi="Palatino Linotype" w:cs="Arial"/>
          <w:i/>
        </w:rPr>
        <w:t xml:space="preserve"> </w:t>
      </w:r>
      <w:r w:rsidRPr="00535CEB">
        <w:rPr>
          <w:rFonts w:ascii="Palatino Linotype" w:hAnsi="Palatino Linotype" w:cs="Arial"/>
          <w:i/>
          <w:sz w:val="22"/>
          <w:szCs w:val="22"/>
        </w:rPr>
        <w:t>Superior</w:t>
      </w:r>
      <w:r w:rsidRPr="00535CEB">
        <w:rPr>
          <w:rFonts w:ascii="Palatino Linotype" w:hAnsi="Palatino Linotype" w:cs="Arial"/>
          <w:i/>
        </w:rPr>
        <w:t xml:space="preserve"> </w:t>
      </w:r>
      <w:r w:rsidRPr="00535CEB">
        <w:rPr>
          <w:rFonts w:ascii="Palatino Linotype" w:hAnsi="Palatino Linotype" w:cs="Arial"/>
          <w:i/>
          <w:sz w:val="22"/>
          <w:szCs w:val="22"/>
        </w:rPr>
        <w:t>tendrá</w:t>
      </w:r>
      <w:r w:rsidRPr="00535CEB">
        <w:rPr>
          <w:rFonts w:ascii="Palatino Linotype" w:hAnsi="Palatino Linotype" w:cs="Arial"/>
          <w:i/>
        </w:rPr>
        <w:t xml:space="preserve"> </w:t>
      </w:r>
      <w:r w:rsidRPr="00535CEB">
        <w:rPr>
          <w:rFonts w:ascii="Palatino Linotype" w:hAnsi="Palatino Linotype" w:cs="Arial"/>
          <w:i/>
          <w:sz w:val="22"/>
          <w:szCs w:val="22"/>
        </w:rPr>
        <w:t>las</w:t>
      </w:r>
      <w:r w:rsidRPr="00535CEB">
        <w:rPr>
          <w:rFonts w:ascii="Palatino Linotype" w:hAnsi="Palatino Linotype" w:cs="Arial"/>
          <w:i/>
        </w:rPr>
        <w:t xml:space="preserve"> </w:t>
      </w:r>
      <w:r w:rsidRPr="00535CEB">
        <w:rPr>
          <w:rFonts w:ascii="Palatino Linotype" w:hAnsi="Palatino Linotype" w:cs="Arial"/>
          <w:i/>
          <w:sz w:val="22"/>
          <w:szCs w:val="22"/>
        </w:rPr>
        <w:t>siguientes</w:t>
      </w:r>
      <w:r w:rsidRPr="00535CEB">
        <w:rPr>
          <w:rFonts w:ascii="Palatino Linotype" w:hAnsi="Palatino Linotype" w:cs="Arial"/>
          <w:i/>
        </w:rPr>
        <w:t xml:space="preserve"> </w:t>
      </w:r>
      <w:r w:rsidRPr="00535CEB">
        <w:rPr>
          <w:rFonts w:ascii="Palatino Linotype" w:hAnsi="Palatino Linotype" w:cs="Arial"/>
          <w:i/>
          <w:sz w:val="22"/>
          <w:szCs w:val="22"/>
        </w:rPr>
        <w:t>atribuciones:</w:t>
      </w:r>
    </w:p>
    <w:p w:rsidR="005C454F" w:rsidRPr="00535CEB" w:rsidRDefault="005C454F" w:rsidP="005C454F">
      <w:pPr>
        <w:autoSpaceDE w:val="0"/>
        <w:autoSpaceDN w:val="0"/>
        <w:adjustRightInd w:val="0"/>
        <w:ind w:left="851" w:right="899"/>
        <w:jc w:val="both"/>
        <w:rPr>
          <w:rFonts w:ascii="Palatino Linotype" w:hAnsi="Palatino Linotype" w:cs="Arial"/>
          <w:i/>
          <w:sz w:val="22"/>
          <w:szCs w:val="22"/>
        </w:rPr>
      </w:pPr>
      <w:r w:rsidRPr="00535CEB">
        <w:rPr>
          <w:rFonts w:ascii="Palatino Linotype" w:hAnsi="Palatino Linotype" w:cs="Arial"/>
          <w:i/>
          <w:sz w:val="22"/>
          <w:szCs w:val="22"/>
        </w:rPr>
        <w:t>…</w:t>
      </w:r>
    </w:p>
    <w:p w:rsidR="005C454F" w:rsidRPr="00535CEB" w:rsidRDefault="005C454F" w:rsidP="005C454F">
      <w:pPr>
        <w:autoSpaceDE w:val="0"/>
        <w:autoSpaceDN w:val="0"/>
        <w:adjustRightInd w:val="0"/>
        <w:ind w:left="851" w:right="899"/>
        <w:jc w:val="both"/>
        <w:rPr>
          <w:bCs/>
          <w:color w:val="000000"/>
        </w:rPr>
      </w:pPr>
      <w:r w:rsidRPr="00535CEB">
        <w:rPr>
          <w:rFonts w:ascii="Palatino Linotype" w:hAnsi="Palatino Linotype" w:cs="Arial"/>
          <w:b/>
          <w:bCs/>
          <w:i/>
          <w:sz w:val="22"/>
          <w:szCs w:val="22"/>
        </w:rPr>
        <w:t>XI.</w:t>
      </w:r>
      <w:r w:rsidRPr="00535CEB">
        <w:rPr>
          <w:rFonts w:ascii="Palatino Linotype" w:hAnsi="Palatino Linotype" w:cs="Arial"/>
          <w:b/>
          <w:bCs/>
          <w:i/>
        </w:rPr>
        <w:t xml:space="preserve"> </w:t>
      </w:r>
      <w:r w:rsidRPr="00535CEB">
        <w:rPr>
          <w:rFonts w:ascii="Palatino Linotype" w:hAnsi="Palatino Linotype" w:cs="Arial"/>
          <w:i/>
          <w:sz w:val="22"/>
          <w:szCs w:val="22"/>
        </w:rPr>
        <w:t>Establecer</w:t>
      </w:r>
      <w:r w:rsidRPr="00535CEB">
        <w:rPr>
          <w:rFonts w:ascii="Palatino Linotype" w:hAnsi="Palatino Linotype" w:cs="Arial"/>
          <w:i/>
        </w:rPr>
        <w:t xml:space="preserve"> </w:t>
      </w:r>
      <w:r w:rsidRPr="00535CEB">
        <w:rPr>
          <w:rFonts w:ascii="Palatino Linotype" w:hAnsi="Palatino Linotype" w:cs="Arial"/>
          <w:i/>
          <w:sz w:val="22"/>
          <w:szCs w:val="22"/>
        </w:rPr>
        <w:t>los</w:t>
      </w:r>
      <w:r w:rsidRPr="00535CEB">
        <w:rPr>
          <w:rFonts w:ascii="Palatino Linotype" w:hAnsi="Palatino Linotype" w:cs="Arial"/>
          <w:i/>
        </w:rPr>
        <w:t xml:space="preserve"> </w:t>
      </w:r>
      <w:r w:rsidRPr="00535CEB">
        <w:rPr>
          <w:rFonts w:ascii="Palatino Linotype" w:hAnsi="Palatino Linotype" w:cs="Arial"/>
          <w:i/>
          <w:sz w:val="22"/>
          <w:szCs w:val="22"/>
        </w:rPr>
        <w:t>lineamientos,</w:t>
      </w:r>
      <w:r w:rsidRPr="00535CEB">
        <w:rPr>
          <w:rFonts w:ascii="Palatino Linotype" w:hAnsi="Palatino Linotype" w:cs="Arial"/>
          <w:i/>
        </w:rPr>
        <w:t xml:space="preserve"> </w:t>
      </w:r>
      <w:r w:rsidRPr="00535CEB">
        <w:rPr>
          <w:rFonts w:ascii="Palatino Linotype" w:hAnsi="Palatino Linotype" w:cs="Arial"/>
          <w:i/>
          <w:sz w:val="22"/>
          <w:szCs w:val="22"/>
        </w:rPr>
        <w:t>criterios,</w:t>
      </w:r>
      <w:r w:rsidRPr="00535CEB">
        <w:rPr>
          <w:rFonts w:ascii="Palatino Linotype" w:hAnsi="Palatino Linotype" w:cs="Arial"/>
          <w:i/>
        </w:rPr>
        <w:t xml:space="preserve"> </w:t>
      </w:r>
      <w:r w:rsidRPr="00535CEB">
        <w:rPr>
          <w:rFonts w:ascii="Palatino Linotype" w:hAnsi="Palatino Linotype" w:cs="Arial"/>
          <w:i/>
          <w:sz w:val="22"/>
          <w:szCs w:val="22"/>
        </w:rPr>
        <w:t>procedimientos,</w:t>
      </w:r>
      <w:r w:rsidRPr="00535CEB">
        <w:rPr>
          <w:rFonts w:ascii="Palatino Linotype" w:hAnsi="Palatino Linotype" w:cs="Arial"/>
          <w:i/>
        </w:rPr>
        <w:t xml:space="preserve"> </w:t>
      </w:r>
      <w:r w:rsidRPr="00535CEB">
        <w:rPr>
          <w:rFonts w:ascii="Palatino Linotype" w:hAnsi="Palatino Linotype" w:cs="Arial"/>
          <w:i/>
          <w:sz w:val="22"/>
          <w:szCs w:val="22"/>
        </w:rPr>
        <w:t>métodos</w:t>
      </w:r>
      <w:r w:rsidRPr="00535CEB">
        <w:rPr>
          <w:rFonts w:ascii="Palatino Linotype" w:hAnsi="Palatino Linotype" w:cs="Arial"/>
          <w:i/>
        </w:rPr>
        <w:t xml:space="preserve"> </w:t>
      </w:r>
      <w:r w:rsidRPr="00535CEB">
        <w:rPr>
          <w:rFonts w:ascii="Palatino Linotype" w:hAnsi="Palatino Linotype" w:cs="Arial"/>
          <w:i/>
          <w:sz w:val="22"/>
          <w:szCs w:val="22"/>
        </w:rPr>
        <w:t>y</w:t>
      </w:r>
      <w:r w:rsidRPr="00535CEB">
        <w:rPr>
          <w:rFonts w:ascii="Palatino Linotype" w:hAnsi="Palatino Linotype" w:cs="Arial"/>
          <w:i/>
        </w:rPr>
        <w:t xml:space="preserve"> </w:t>
      </w:r>
      <w:r w:rsidRPr="00535CEB">
        <w:rPr>
          <w:rFonts w:ascii="Palatino Linotype" w:hAnsi="Palatino Linotype" w:cs="Arial"/>
          <w:i/>
          <w:sz w:val="22"/>
          <w:szCs w:val="22"/>
        </w:rPr>
        <w:t>sistemas</w:t>
      </w:r>
      <w:r w:rsidRPr="00535CEB">
        <w:rPr>
          <w:rFonts w:ascii="Palatino Linotype" w:hAnsi="Palatino Linotype" w:cs="Arial"/>
          <w:i/>
        </w:rPr>
        <w:t xml:space="preserve"> </w:t>
      </w:r>
      <w:r w:rsidRPr="00535CEB">
        <w:rPr>
          <w:rFonts w:ascii="Palatino Linotype" w:hAnsi="Palatino Linotype" w:cs="Arial"/>
          <w:i/>
          <w:sz w:val="22"/>
          <w:szCs w:val="22"/>
        </w:rPr>
        <w:t>para</w:t>
      </w:r>
      <w:r w:rsidRPr="00535CEB">
        <w:rPr>
          <w:rFonts w:ascii="Palatino Linotype" w:hAnsi="Palatino Linotype" w:cs="Arial"/>
          <w:i/>
        </w:rPr>
        <w:t xml:space="preserve"> </w:t>
      </w:r>
      <w:r w:rsidRPr="00535CEB">
        <w:rPr>
          <w:rFonts w:ascii="Palatino Linotype" w:hAnsi="Palatino Linotype" w:cs="Arial"/>
          <w:i/>
          <w:sz w:val="22"/>
          <w:szCs w:val="22"/>
        </w:rPr>
        <w:t>las</w:t>
      </w:r>
      <w:r w:rsidRPr="00535CEB">
        <w:rPr>
          <w:rFonts w:ascii="Palatino Linotype" w:hAnsi="Palatino Linotype" w:cs="Arial"/>
          <w:i/>
        </w:rPr>
        <w:t xml:space="preserve"> </w:t>
      </w:r>
      <w:r w:rsidRPr="00535CEB">
        <w:rPr>
          <w:rFonts w:ascii="Palatino Linotype" w:hAnsi="Palatino Linotype" w:cs="Arial"/>
          <w:i/>
          <w:sz w:val="22"/>
          <w:szCs w:val="22"/>
        </w:rPr>
        <w:t>acciones</w:t>
      </w:r>
      <w:r w:rsidRPr="00535CEB">
        <w:rPr>
          <w:rFonts w:ascii="Palatino Linotype" w:hAnsi="Palatino Linotype" w:cs="Arial"/>
          <w:i/>
        </w:rPr>
        <w:t xml:space="preserve"> </w:t>
      </w:r>
      <w:r w:rsidRPr="00535CEB">
        <w:rPr>
          <w:rFonts w:ascii="Palatino Linotype" w:hAnsi="Palatino Linotype" w:cs="Arial"/>
          <w:i/>
          <w:sz w:val="22"/>
          <w:szCs w:val="22"/>
        </w:rPr>
        <w:t>de</w:t>
      </w:r>
      <w:r w:rsidRPr="00535CEB">
        <w:rPr>
          <w:rFonts w:ascii="Palatino Linotype" w:hAnsi="Palatino Linotype" w:cs="Arial"/>
          <w:i/>
        </w:rPr>
        <w:t xml:space="preserve"> </w:t>
      </w:r>
      <w:r w:rsidRPr="00535CEB">
        <w:rPr>
          <w:rFonts w:ascii="Palatino Linotype" w:hAnsi="Palatino Linotype" w:cs="Arial"/>
          <w:i/>
          <w:sz w:val="22"/>
          <w:szCs w:val="22"/>
        </w:rPr>
        <w:t>control</w:t>
      </w:r>
      <w:r w:rsidRPr="00535CEB">
        <w:rPr>
          <w:rFonts w:ascii="Palatino Linotype" w:hAnsi="Palatino Linotype" w:cs="Arial"/>
          <w:i/>
        </w:rPr>
        <w:t xml:space="preserve"> </w:t>
      </w:r>
      <w:r w:rsidRPr="00535CEB">
        <w:rPr>
          <w:rFonts w:ascii="Palatino Linotype" w:hAnsi="Palatino Linotype" w:cs="Arial"/>
          <w:i/>
          <w:sz w:val="22"/>
          <w:szCs w:val="22"/>
        </w:rPr>
        <w:t>y</w:t>
      </w:r>
      <w:r w:rsidRPr="00535CEB">
        <w:rPr>
          <w:rFonts w:ascii="Palatino Linotype" w:hAnsi="Palatino Linotype" w:cs="Arial"/>
          <w:i/>
        </w:rPr>
        <w:t xml:space="preserve"> </w:t>
      </w:r>
      <w:r w:rsidRPr="00535CEB">
        <w:rPr>
          <w:rFonts w:ascii="Palatino Linotype" w:hAnsi="Palatino Linotype" w:cs="Arial"/>
          <w:i/>
          <w:sz w:val="22"/>
          <w:szCs w:val="22"/>
        </w:rPr>
        <w:t>evaluación,</w:t>
      </w:r>
      <w:r w:rsidRPr="00535CEB">
        <w:rPr>
          <w:rFonts w:ascii="Palatino Linotype" w:hAnsi="Palatino Linotype" w:cs="Arial"/>
          <w:i/>
        </w:rPr>
        <w:t xml:space="preserve"> </w:t>
      </w:r>
      <w:r w:rsidRPr="00535CEB">
        <w:rPr>
          <w:rFonts w:ascii="Palatino Linotype" w:hAnsi="Palatino Linotype" w:cs="Arial"/>
          <w:i/>
          <w:sz w:val="22"/>
          <w:szCs w:val="22"/>
        </w:rPr>
        <w:t>necesarios</w:t>
      </w:r>
      <w:r w:rsidRPr="00535CEB">
        <w:rPr>
          <w:rFonts w:ascii="Palatino Linotype" w:hAnsi="Palatino Linotype" w:cs="Arial"/>
          <w:i/>
        </w:rPr>
        <w:t xml:space="preserve"> </w:t>
      </w:r>
      <w:r w:rsidRPr="00535CEB">
        <w:rPr>
          <w:rFonts w:ascii="Palatino Linotype" w:hAnsi="Palatino Linotype" w:cs="Arial"/>
          <w:i/>
          <w:sz w:val="22"/>
          <w:szCs w:val="22"/>
        </w:rPr>
        <w:t>para</w:t>
      </w:r>
      <w:r w:rsidRPr="00535CEB">
        <w:rPr>
          <w:rFonts w:ascii="Palatino Linotype" w:hAnsi="Palatino Linotype" w:cs="Arial"/>
          <w:i/>
        </w:rPr>
        <w:t xml:space="preserve"> </w:t>
      </w:r>
      <w:r w:rsidRPr="00535CEB">
        <w:rPr>
          <w:rFonts w:ascii="Palatino Linotype" w:hAnsi="Palatino Linotype" w:cs="Arial"/>
          <w:i/>
          <w:sz w:val="22"/>
          <w:szCs w:val="22"/>
        </w:rPr>
        <w:t>la</w:t>
      </w:r>
      <w:r w:rsidRPr="00535CEB">
        <w:rPr>
          <w:rFonts w:ascii="Palatino Linotype" w:hAnsi="Palatino Linotype" w:cs="Arial"/>
          <w:i/>
        </w:rPr>
        <w:t xml:space="preserve"> </w:t>
      </w:r>
      <w:r w:rsidRPr="00535CEB">
        <w:rPr>
          <w:rFonts w:ascii="Palatino Linotype" w:hAnsi="Palatino Linotype" w:cs="Arial"/>
          <w:i/>
          <w:sz w:val="22"/>
          <w:szCs w:val="22"/>
        </w:rPr>
        <w:t>fiscalización</w:t>
      </w:r>
      <w:r w:rsidRPr="00535CEB">
        <w:rPr>
          <w:rFonts w:ascii="Palatino Linotype" w:hAnsi="Palatino Linotype" w:cs="Arial"/>
          <w:i/>
        </w:rPr>
        <w:t xml:space="preserve"> </w:t>
      </w:r>
      <w:r w:rsidRPr="00535CEB">
        <w:rPr>
          <w:rFonts w:ascii="Palatino Linotype" w:hAnsi="Palatino Linotype" w:cs="Arial"/>
          <w:i/>
          <w:sz w:val="22"/>
          <w:szCs w:val="22"/>
        </w:rPr>
        <w:t>de</w:t>
      </w:r>
      <w:r w:rsidRPr="00535CEB">
        <w:rPr>
          <w:rFonts w:ascii="Palatino Linotype" w:hAnsi="Palatino Linotype" w:cs="Arial"/>
          <w:i/>
        </w:rPr>
        <w:t xml:space="preserve"> </w:t>
      </w:r>
      <w:r w:rsidRPr="00535CEB">
        <w:rPr>
          <w:rFonts w:ascii="Palatino Linotype" w:hAnsi="Palatino Linotype" w:cs="Arial"/>
          <w:i/>
          <w:sz w:val="22"/>
          <w:szCs w:val="22"/>
        </w:rPr>
        <w:t>las</w:t>
      </w:r>
      <w:r w:rsidRPr="00535CEB">
        <w:rPr>
          <w:rFonts w:ascii="Palatino Linotype" w:hAnsi="Palatino Linotype" w:cs="Arial"/>
          <w:i/>
        </w:rPr>
        <w:t xml:space="preserve"> </w:t>
      </w:r>
      <w:r w:rsidRPr="00535CEB">
        <w:rPr>
          <w:rFonts w:ascii="Palatino Linotype" w:hAnsi="Palatino Linotype" w:cs="Arial"/>
          <w:i/>
          <w:sz w:val="22"/>
          <w:szCs w:val="22"/>
        </w:rPr>
        <w:t>cuentas</w:t>
      </w:r>
      <w:r w:rsidRPr="00535CEB">
        <w:rPr>
          <w:rFonts w:ascii="Palatino Linotype" w:hAnsi="Palatino Linotype" w:cs="Arial"/>
          <w:i/>
        </w:rPr>
        <w:t xml:space="preserve"> </w:t>
      </w:r>
      <w:r w:rsidRPr="00535CEB">
        <w:rPr>
          <w:rFonts w:ascii="Palatino Linotype" w:hAnsi="Palatino Linotype" w:cs="Arial"/>
          <w:i/>
          <w:sz w:val="22"/>
          <w:szCs w:val="22"/>
        </w:rPr>
        <w:t>públi</w:t>
      </w:r>
      <w:r w:rsidRPr="00535CEB">
        <w:rPr>
          <w:rFonts w:ascii="Palatino Linotype" w:hAnsi="Palatino Linotype" w:cs="Arial"/>
          <w:i/>
        </w:rPr>
        <w:t>cas y los informes trimestrales</w:t>
      </w:r>
      <w:r w:rsidRPr="00535CEB">
        <w:rPr>
          <w:rFonts w:ascii="Palatino Linotype" w:hAnsi="Palatino Linotype" w:cs="Arial"/>
          <w:color w:val="000000"/>
          <w:sz w:val="22"/>
          <w:szCs w:val="22"/>
        </w:rPr>
        <w:t>…”</w:t>
      </w:r>
      <w:r w:rsidRPr="00535CEB">
        <w:rPr>
          <w:rFonts w:ascii="Palatino Linotype" w:hAnsi="Palatino Linotype" w:cs="Arial"/>
          <w:color w:val="000000"/>
        </w:rPr>
        <w:t xml:space="preserve"> </w:t>
      </w:r>
      <w:r w:rsidRPr="00535CEB">
        <w:rPr>
          <w:rFonts w:ascii="Palatino Linotype" w:hAnsi="Palatino Linotype" w:cs="Arial"/>
          <w:color w:val="000000"/>
          <w:sz w:val="22"/>
          <w:szCs w:val="22"/>
        </w:rPr>
        <w:t>(Sic)</w:t>
      </w:r>
    </w:p>
    <w:p w:rsidR="005C454F" w:rsidRPr="00535CEB" w:rsidRDefault="005C454F" w:rsidP="005C454F">
      <w:pPr>
        <w:spacing w:before="100" w:beforeAutospacing="1" w:after="100" w:afterAutospacing="1" w:line="360" w:lineRule="auto"/>
        <w:jc w:val="both"/>
        <w:rPr>
          <w:sz w:val="28"/>
        </w:rPr>
      </w:pPr>
      <w:r w:rsidRPr="00535CEB">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5C454F" w:rsidRPr="00535CEB" w:rsidRDefault="005C454F" w:rsidP="005C454F">
      <w:pPr>
        <w:spacing w:before="100" w:beforeAutospacing="1" w:after="100" w:afterAutospacing="1" w:line="360" w:lineRule="auto"/>
        <w:ind w:right="-91"/>
        <w:jc w:val="both"/>
        <w:rPr>
          <w:rFonts w:ascii="Palatino Linotype" w:hAnsi="Palatino Linotype"/>
          <w:color w:val="000000"/>
          <w:lang w:val="es-ES"/>
        </w:rPr>
      </w:pPr>
      <w:r w:rsidRPr="00535CEB">
        <w:rPr>
          <w:rFonts w:ascii="Palatino Linotype" w:hAnsi="Palatino Linotype"/>
        </w:rPr>
        <w:t xml:space="preserve">Por ello, la información </w:t>
      </w:r>
      <w:r w:rsidRPr="00535CEB">
        <w:rPr>
          <w:rFonts w:ascii="Palatino Linotype" w:hAnsi="Palatino Linotype"/>
          <w:b/>
        </w:rPr>
        <w:t>documental comprobatoria</w:t>
      </w:r>
      <w:r w:rsidRPr="00535CEB">
        <w:rPr>
          <w:rFonts w:ascii="Palatino Linotype" w:hAnsi="Palatino Linotype"/>
        </w:rPr>
        <w:t xml:space="preserve">, </w:t>
      </w:r>
      <w:r w:rsidRPr="00535CEB">
        <w:rPr>
          <w:rFonts w:ascii="Palatino Linotype" w:hAnsi="Palatino Linotype"/>
          <w:b/>
        </w:rPr>
        <w:t>deberá conservarse en los archivos de la entidad fiscalizada -Municipio</w:t>
      </w:r>
      <w:r w:rsidRPr="00535CEB">
        <w:rPr>
          <w:rFonts w:ascii="Palatino Linotype" w:hAnsi="Palatino Linotype"/>
        </w:rPr>
        <w:t xml:space="preserve">-, en original y debidamente integrada en términos de los lineamientos de referencia, pues son susceptibles de revisión directa por el </w:t>
      </w:r>
      <w:r w:rsidRPr="00535CEB">
        <w:rPr>
          <w:rFonts w:ascii="Palatino Linotype" w:hAnsi="Palatino Linotype"/>
          <w:color w:val="000000"/>
          <w:lang w:val="es-ES"/>
        </w:rPr>
        <w:t>OSFEM</w:t>
      </w:r>
      <w:r w:rsidRPr="00535CEB">
        <w:rPr>
          <w:rFonts w:ascii="Palatino Linotype" w:hAnsi="Palatino Linotype"/>
        </w:rPr>
        <w:t xml:space="preserve">; así que, </w:t>
      </w:r>
      <w:r w:rsidRPr="00535CEB">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3" w:history="1">
        <w:r w:rsidRPr="00535CEB">
          <w:rPr>
            <w:rStyle w:val="Hipervnculo"/>
            <w:rFonts w:ascii="Palatino Linotype" w:hAnsi="Palatino Linotype"/>
            <w:i/>
            <w:spacing w:val="-14"/>
            <w:lang w:val="es-ES"/>
          </w:rPr>
          <w:t>https://www.osfem.gob.mx/04_Normatividad/doc/Normatividad/2019/19.-LineamInfMensualMpal_2019.pdf</w:t>
        </w:r>
      </w:hyperlink>
      <w:r w:rsidRPr="00535CEB">
        <w:rPr>
          <w:rFonts w:ascii="Palatino Linotype" w:hAnsi="Palatino Linotype"/>
          <w:i/>
          <w:spacing w:val="-14"/>
          <w:lang w:val="es-ES"/>
        </w:rPr>
        <w:t xml:space="preserve"> </w:t>
      </w:r>
      <w:r w:rsidRPr="00535CEB">
        <w:rPr>
          <w:rFonts w:ascii="Palatino Linotype" w:hAnsi="Palatino Linotype"/>
          <w:color w:val="000000"/>
          <w:lang w:val="es-ES"/>
        </w:rPr>
        <w:t xml:space="preserve">destacando que dentro de los informes mensuales que </w:t>
      </w:r>
      <w:r w:rsidRPr="00535CEB">
        <w:rPr>
          <w:rFonts w:ascii="Palatino Linotype" w:hAnsi="Palatino Linotype"/>
          <w:b/>
          <w:color w:val="000000"/>
          <w:lang w:val="es-ES"/>
        </w:rPr>
        <w:t xml:space="preserve">EL SUJETO OBLIGADO </w:t>
      </w:r>
      <w:r w:rsidRPr="00535CEB">
        <w:rPr>
          <w:rFonts w:ascii="Palatino Linotype" w:hAnsi="Palatino Linotype"/>
          <w:color w:val="000000"/>
          <w:lang w:val="es-ES"/>
        </w:rPr>
        <w:t>tiene la obligación de rendir, se contempla precisamente la presentación de la Información referente a la nómina general</w:t>
      </w:r>
      <w:r w:rsidR="008370CC" w:rsidRPr="00535CEB">
        <w:rPr>
          <w:rFonts w:ascii="Palatino Linotype" w:hAnsi="Palatino Linotype"/>
          <w:color w:val="000000"/>
          <w:lang w:val="es-ES"/>
        </w:rPr>
        <w:t xml:space="preserve"> o bien el documento donde consten las remuneraciones brutas o netas de los servidores públicos que integran al </w:t>
      </w:r>
      <w:r w:rsidR="008370CC" w:rsidRPr="00535CEB">
        <w:rPr>
          <w:rFonts w:ascii="Palatino Linotype" w:hAnsi="Palatino Linotype"/>
          <w:b/>
          <w:color w:val="000000"/>
          <w:lang w:val="es-ES"/>
        </w:rPr>
        <w:t>SUJETO OBLIGADO</w:t>
      </w:r>
      <w:r w:rsidRPr="00535CEB">
        <w:rPr>
          <w:rFonts w:ascii="Palatino Linotype" w:hAnsi="Palatino Linotype"/>
          <w:color w:val="000000"/>
          <w:lang w:val="es-ES"/>
        </w:rPr>
        <w:t xml:space="preserve">; tal y como, se muestra en las imágenes siguientes: </w:t>
      </w:r>
    </w:p>
    <w:p w:rsidR="005C454F" w:rsidRPr="00535CEB" w:rsidRDefault="005C454F" w:rsidP="00BB78C8">
      <w:pPr>
        <w:spacing w:before="100" w:beforeAutospacing="1" w:after="100" w:afterAutospacing="1" w:line="360" w:lineRule="auto"/>
        <w:ind w:right="-91"/>
        <w:jc w:val="both"/>
        <w:rPr>
          <w:rFonts w:ascii="Palatino Linotype" w:hAnsi="Palatino Linotype"/>
          <w:color w:val="000000"/>
          <w:lang w:val="es-ES"/>
        </w:rPr>
      </w:pPr>
      <w:r w:rsidRPr="00535CEB">
        <w:rPr>
          <w:noProof/>
          <w:lang w:eastAsia="es-MX"/>
        </w:rPr>
        <mc:AlternateContent>
          <mc:Choice Requires="wps">
            <w:drawing>
              <wp:anchor distT="0" distB="0" distL="114300" distR="114300" simplePos="0" relativeHeight="251689984" behindDoc="0" locked="0" layoutInCell="1" allowOverlap="1" wp14:anchorId="47D33B1E" wp14:editId="0D8FDBAC">
                <wp:simplePos x="0" y="0"/>
                <wp:positionH relativeFrom="margin">
                  <wp:posOffset>1485900</wp:posOffset>
                </wp:positionH>
                <wp:positionV relativeFrom="paragraph">
                  <wp:posOffset>3879215</wp:posOffset>
                </wp:positionV>
                <wp:extent cx="2944368" cy="2323070"/>
                <wp:effectExtent l="57150" t="19050" r="85090" b="96520"/>
                <wp:wrapNone/>
                <wp:docPr id="31" name="Rectángulo 31"/>
                <wp:cNvGraphicFramePr/>
                <a:graphic xmlns:a="http://schemas.openxmlformats.org/drawingml/2006/main">
                  <a:graphicData uri="http://schemas.microsoft.com/office/word/2010/wordprocessingShape">
                    <wps:wsp>
                      <wps:cNvSpPr/>
                      <wps:spPr>
                        <a:xfrm>
                          <a:off x="0" y="0"/>
                          <a:ext cx="2944368" cy="232307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D329B" id="Rectángulo 31" o:spid="_x0000_s1026" style="position:absolute;margin-left:117pt;margin-top:305.45pt;width:231.85pt;height:182.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" filled="f" strokecolor="red" strokeweight="1.5pt">
                <v:shadow on="t" color="black" opacity="22937f" origin=",.5" offset="0,.63889mm"/>
                <w10:wrap anchorx="margin"/>
              </v:rect>
            </w:pict>
          </mc:Fallback>
        </mc:AlternateContent>
      </w:r>
      <w:r w:rsidRPr="00535CEB">
        <w:rPr>
          <w:noProof/>
          <w:lang w:eastAsia="es-MX"/>
        </w:rPr>
        <w:drawing>
          <wp:inline distT="0" distB="0" distL="0" distR="0" wp14:anchorId="62EB0CEE" wp14:editId="6E5BF02F">
            <wp:extent cx="5866130" cy="6591300"/>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162" t="9343" r="32229" b="9549"/>
                    <a:stretch/>
                  </pic:blipFill>
                  <pic:spPr bwMode="auto">
                    <a:xfrm>
                      <a:off x="0" y="0"/>
                      <a:ext cx="5872004" cy="6597900"/>
                    </a:xfrm>
                    <a:prstGeom prst="rect">
                      <a:avLst/>
                    </a:prstGeom>
                    <a:ln>
                      <a:noFill/>
                    </a:ln>
                    <a:extLst>
                      <a:ext uri="{53640926-AAD7-44D8-BBD7-CCE9431645EC}">
                        <a14:shadowObscured xmlns:a14="http://schemas.microsoft.com/office/drawing/2010/main"/>
                      </a:ext>
                    </a:extLst>
                  </pic:spPr>
                </pic:pic>
              </a:graphicData>
            </a:graphic>
          </wp:inline>
        </w:drawing>
      </w:r>
    </w:p>
    <w:p w:rsidR="005C454F" w:rsidRPr="00535CEB" w:rsidRDefault="005C454F" w:rsidP="005C454F">
      <w:pPr>
        <w:spacing w:before="100" w:beforeAutospacing="1" w:after="100" w:afterAutospacing="1" w:line="360" w:lineRule="auto"/>
        <w:jc w:val="both"/>
        <w:rPr>
          <w:rFonts w:ascii="Palatino Linotype" w:hAnsi="Palatino Linotype" w:cs="Arial"/>
        </w:rPr>
      </w:pPr>
      <w:r w:rsidRPr="00535CEB">
        <w:rPr>
          <w:noProof/>
          <w:lang w:eastAsia="es-MX"/>
        </w:rPr>
        <mc:AlternateContent>
          <mc:Choice Requires="wps">
            <w:drawing>
              <wp:anchor distT="0" distB="0" distL="114300" distR="114300" simplePos="0" relativeHeight="251688960" behindDoc="0" locked="0" layoutInCell="1" allowOverlap="1" wp14:anchorId="581A203A" wp14:editId="7D53334C">
                <wp:simplePos x="0" y="0"/>
                <wp:positionH relativeFrom="column">
                  <wp:posOffset>-17454</wp:posOffset>
                </wp:positionH>
                <wp:positionV relativeFrom="paragraph">
                  <wp:posOffset>2694957</wp:posOffset>
                </wp:positionV>
                <wp:extent cx="5527343" cy="1383957"/>
                <wp:effectExtent l="19050" t="19050" r="16510" b="26035"/>
                <wp:wrapNone/>
                <wp:docPr id="5" name="Rectángulo 5"/>
                <wp:cNvGraphicFramePr/>
                <a:graphic xmlns:a="http://schemas.openxmlformats.org/drawingml/2006/main">
                  <a:graphicData uri="http://schemas.microsoft.com/office/word/2010/wordprocessingShape">
                    <wps:wsp>
                      <wps:cNvSpPr/>
                      <wps:spPr>
                        <a:xfrm>
                          <a:off x="0" y="0"/>
                          <a:ext cx="5527343" cy="1383957"/>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2BF02" id="Rectángulo 5" o:spid="_x0000_s1026" style="position:absolute;margin-left:-1.35pt;margin-top:212.2pt;width:435.2pt;height:10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" filled="f" strokecolor="red" strokeweight="2.25pt"/>
            </w:pict>
          </mc:Fallback>
        </mc:AlternateContent>
      </w:r>
      <w:r w:rsidRPr="00535CEB">
        <w:rPr>
          <w:noProof/>
          <w:lang w:eastAsia="es-MX"/>
        </w:rPr>
        <w:drawing>
          <wp:inline distT="0" distB="0" distL="0" distR="0" wp14:anchorId="7BE3EFD4" wp14:editId="727496B7">
            <wp:extent cx="5710413" cy="7219666"/>
            <wp:effectExtent l="0" t="0" r="508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702" t="28065" r="36613" b="28562"/>
                    <a:stretch/>
                  </pic:blipFill>
                  <pic:spPr bwMode="auto">
                    <a:xfrm>
                      <a:off x="0" y="0"/>
                      <a:ext cx="5744167" cy="7262341"/>
                    </a:xfrm>
                    <a:prstGeom prst="rect">
                      <a:avLst/>
                    </a:prstGeom>
                    <a:ln>
                      <a:noFill/>
                    </a:ln>
                    <a:extLst>
                      <a:ext uri="{53640926-AAD7-44D8-BBD7-CCE9431645EC}">
                        <a14:shadowObscured xmlns:a14="http://schemas.microsoft.com/office/drawing/2010/main"/>
                      </a:ext>
                    </a:extLst>
                  </pic:spPr>
                </pic:pic>
              </a:graphicData>
            </a:graphic>
          </wp:inline>
        </w:drawing>
      </w:r>
      <w:r w:rsidRPr="00535CEB">
        <w:rPr>
          <w:noProof/>
          <w:lang w:val="es-ES"/>
        </w:rPr>
        <w:t xml:space="preserve"> </w:t>
      </w:r>
    </w:p>
    <w:p w:rsidR="005C454F" w:rsidRPr="00535CEB" w:rsidRDefault="005C454F" w:rsidP="005C454F">
      <w:pPr>
        <w:spacing w:before="100" w:beforeAutospacing="1" w:after="100" w:afterAutospacing="1" w:line="360" w:lineRule="auto"/>
        <w:jc w:val="both"/>
        <w:rPr>
          <w:rFonts w:ascii="Palatino Linotype" w:hAnsi="Palatino Linotype" w:cs="Arial"/>
        </w:rPr>
      </w:pPr>
      <w:r w:rsidRPr="00535CEB">
        <w:rPr>
          <w:noProof/>
          <w:lang w:eastAsia="es-MX"/>
        </w:rPr>
        <mc:AlternateContent>
          <mc:Choice Requires="wps">
            <w:drawing>
              <wp:anchor distT="0" distB="0" distL="114300" distR="114300" simplePos="0" relativeHeight="251686912" behindDoc="0" locked="0" layoutInCell="1" allowOverlap="1" wp14:anchorId="7DC6F0AC" wp14:editId="540C02F9">
                <wp:simplePos x="0" y="0"/>
                <wp:positionH relativeFrom="margin">
                  <wp:align>left</wp:align>
                </wp:positionH>
                <wp:positionV relativeFrom="paragraph">
                  <wp:posOffset>1994518</wp:posOffset>
                </wp:positionV>
                <wp:extent cx="5288692" cy="1573427"/>
                <wp:effectExtent l="19050" t="19050" r="26670" b="27305"/>
                <wp:wrapNone/>
                <wp:docPr id="26" name="Rectángulo 26"/>
                <wp:cNvGraphicFramePr/>
                <a:graphic xmlns:a="http://schemas.openxmlformats.org/drawingml/2006/main">
                  <a:graphicData uri="http://schemas.microsoft.com/office/word/2010/wordprocessingShape">
                    <wps:wsp>
                      <wps:cNvSpPr/>
                      <wps:spPr>
                        <a:xfrm>
                          <a:off x="0" y="0"/>
                          <a:ext cx="5288692" cy="157342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84B58" id="Rectángulo 26" o:spid="_x0000_s1026" style="position:absolute;margin-left:0;margin-top:157.05pt;width:416.45pt;height:123.9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" filled="f" strokecolor="red" strokeweight="2.25pt">
                <w10:wrap anchorx="margin"/>
              </v:rect>
            </w:pict>
          </mc:Fallback>
        </mc:AlternateContent>
      </w:r>
      <w:r w:rsidRPr="00535CEB">
        <w:rPr>
          <w:noProof/>
          <w:lang w:eastAsia="es-MX"/>
        </w:rPr>
        <mc:AlternateContent>
          <mc:Choice Requires="wps">
            <w:drawing>
              <wp:anchor distT="0" distB="0" distL="114300" distR="114300" simplePos="0" relativeHeight="251687936" behindDoc="0" locked="0" layoutInCell="1" allowOverlap="1" wp14:anchorId="6BDAFA79" wp14:editId="4AC7E300">
                <wp:simplePos x="0" y="0"/>
                <wp:positionH relativeFrom="column">
                  <wp:posOffset>496807</wp:posOffset>
                </wp:positionH>
                <wp:positionV relativeFrom="paragraph">
                  <wp:posOffset>836475</wp:posOffset>
                </wp:positionV>
                <wp:extent cx="4428699" cy="482600"/>
                <wp:effectExtent l="19050" t="19050" r="10160" b="12700"/>
                <wp:wrapNone/>
                <wp:docPr id="6" name="Rectángulo 6"/>
                <wp:cNvGraphicFramePr/>
                <a:graphic xmlns:a="http://schemas.openxmlformats.org/drawingml/2006/main">
                  <a:graphicData uri="http://schemas.microsoft.com/office/word/2010/wordprocessingShape">
                    <wps:wsp>
                      <wps:cNvSpPr/>
                      <wps:spPr>
                        <a:xfrm>
                          <a:off x="0" y="0"/>
                          <a:ext cx="4428699" cy="482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C34B0C" id="Rectángulo 6" o:spid="_x0000_s1026" style="position:absolute;margin-left:39.1pt;margin-top:65.85pt;width:348.7pt;height:3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" filled="f" strokecolor="red" strokeweight="2.25pt"/>
            </w:pict>
          </mc:Fallback>
        </mc:AlternateContent>
      </w:r>
      <w:r w:rsidRPr="00535CEB">
        <w:rPr>
          <w:noProof/>
          <w:lang w:eastAsia="es-MX"/>
        </w:rPr>
        <w:drawing>
          <wp:inline distT="0" distB="0" distL="0" distR="0" wp14:anchorId="715C5854" wp14:editId="7EB58CD7">
            <wp:extent cx="5723194" cy="7422292"/>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228" t="15080" r="29186" b="28337"/>
                    <a:stretch/>
                  </pic:blipFill>
                  <pic:spPr bwMode="auto">
                    <a:xfrm>
                      <a:off x="0" y="0"/>
                      <a:ext cx="5759909" cy="7469907"/>
                    </a:xfrm>
                    <a:prstGeom prst="rect">
                      <a:avLst/>
                    </a:prstGeom>
                    <a:ln>
                      <a:noFill/>
                    </a:ln>
                    <a:extLst>
                      <a:ext uri="{53640926-AAD7-44D8-BBD7-CCE9431645EC}">
                        <a14:shadowObscured xmlns:a14="http://schemas.microsoft.com/office/drawing/2010/main"/>
                      </a:ext>
                    </a:extLst>
                  </pic:spPr>
                </pic:pic>
              </a:graphicData>
            </a:graphic>
          </wp:inline>
        </w:drawing>
      </w:r>
    </w:p>
    <w:p w:rsidR="00524937" w:rsidRPr="00535CEB" w:rsidRDefault="00524937" w:rsidP="00524937">
      <w:pPr>
        <w:spacing w:before="100" w:beforeAutospacing="1" w:after="100" w:afterAutospacing="1" w:line="360" w:lineRule="auto"/>
        <w:jc w:val="both"/>
        <w:rPr>
          <w:rFonts w:ascii="Palatino Linotype" w:hAnsi="Palatino Linotype" w:cs="Arial"/>
          <w:lang w:val="es-ES"/>
        </w:rPr>
      </w:pPr>
      <w:r w:rsidRPr="00535CEB">
        <w:rPr>
          <w:rFonts w:ascii="Palatino Linotype" w:hAnsi="Palatino Linotype" w:cs="Arial"/>
          <w:lang w:val="es-ES"/>
        </w:rPr>
        <w:t xml:space="preserve">Atento a lo anterior, resulta claro que existe fuente obligacional que constriñe al </w:t>
      </w:r>
      <w:r w:rsidRPr="00535CEB">
        <w:rPr>
          <w:rFonts w:ascii="Palatino Linotype" w:hAnsi="Palatino Linotype" w:cs="Arial"/>
          <w:b/>
          <w:lang w:val="es-ES"/>
        </w:rPr>
        <w:t>SUJETO OBLIGADO</w:t>
      </w:r>
      <w:r w:rsidRPr="00535CEB">
        <w:rPr>
          <w:rFonts w:ascii="Palatino Linotype" w:hAnsi="Palatino Linotype" w:cs="Arial"/>
          <w:lang w:val="es-ES"/>
        </w:rPr>
        <w:t xml:space="preserve">, para entregar los informes mensuales al OSFEM de conformidad con el artículo 32 de la Ley de Fiscalización Superior del Estado de México, en los cuales se </w:t>
      </w:r>
      <w:r w:rsidR="00C26F3A" w:rsidRPr="00535CEB">
        <w:rPr>
          <w:rFonts w:ascii="Palatino Linotype" w:hAnsi="Palatino Linotype" w:cs="Arial"/>
          <w:lang w:val="es-ES"/>
        </w:rPr>
        <w:t xml:space="preserve">anexan </w:t>
      </w:r>
      <w:r w:rsidRPr="00535CEB">
        <w:rPr>
          <w:rFonts w:ascii="Palatino Linotype" w:hAnsi="Palatino Linotype" w:cs="Arial"/>
          <w:lang w:val="es-ES"/>
        </w:rPr>
        <w:t xml:space="preserve">los recibos de nómina </w:t>
      </w:r>
      <w:r w:rsidR="008370CC" w:rsidRPr="00535CEB">
        <w:rPr>
          <w:rFonts w:ascii="Palatino Linotype" w:hAnsi="Palatino Linotype" w:cs="Arial"/>
          <w:lang w:val="es-ES"/>
        </w:rPr>
        <w:t xml:space="preserve">o bien el documento o documentos donde consten la remuneraciones brutas y netas </w:t>
      </w:r>
      <w:r w:rsidRPr="00535CEB">
        <w:rPr>
          <w:rFonts w:ascii="Palatino Linotype" w:hAnsi="Palatino Linotype" w:cs="Arial"/>
          <w:lang w:val="es-ES"/>
        </w:rPr>
        <w:t xml:space="preserve">de todos los servidores públicos que integran al </w:t>
      </w:r>
      <w:r w:rsidRPr="00535CEB">
        <w:rPr>
          <w:rFonts w:ascii="Palatino Linotype" w:hAnsi="Palatino Linotype" w:cs="Arial"/>
          <w:b/>
          <w:lang w:val="es-ES"/>
        </w:rPr>
        <w:t>SUJETO OBLIGADO</w:t>
      </w:r>
      <w:r w:rsidR="00C26F3A" w:rsidRPr="00535CEB">
        <w:rPr>
          <w:rFonts w:ascii="Palatino Linotype" w:hAnsi="Palatino Linotype" w:cs="Arial"/>
          <w:lang w:val="es-ES"/>
        </w:rPr>
        <w:t>,</w:t>
      </w:r>
      <w:r w:rsidR="00C26F3A" w:rsidRPr="00535CEB">
        <w:rPr>
          <w:rFonts w:ascii="Palatino Linotype" w:hAnsi="Palatino Linotype" w:cs="Arial"/>
          <w:b/>
          <w:lang w:val="es-ES"/>
        </w:rPr>
        <w:t xml:space="preserve"> </w:t>
      </w:r>
      <w:r w:rsidR="00C26F3A" w:rsidRPr="00535CEB">
        <w:rPr>
          <w:rFonts w:ascii="Palatino Linotype" w:hAnsi="Palatino Linotype" w:cs="Arial"/>
          <w:lang w:val="es-ES"/>
        </w:rPr>
        <w:t xml:space="preserve">incluyendo al C. </w:t>
      </w:r>
      <w:r w:rsidR="00C26F3A" w:rsidRPr="00535CEB">
        <w:rPr>
          <w:rFonts w:ascii="Palatino Linotype" w:hAnsi="Palatino Linotype"/>
        </w:rPr>
        <w:t>González Vargas Abelardo;</w:t>
      </w:r>
      <w:r w:rsidR="008370CC" w:rsidRPr="00535CEB">
        <w:rPr>
          <w:rFonts w:ascii="Palatino Linotype" w:hAnsi="Palatino Linotype"/>
        </w:rPr>
        <w:t xml:space="preserve"> </w:t>
      </w:r>
      <w:r w:rsidRPr="00535CEB">
        <w:rPr>
          <w:rFonts w:ascii="Palatino Linotype" w:hAnsi="Palatino Linotype" w:cs="Arial"/>
          <w:lang w:val="es-ES"/>
        </w:rPr>
        <w:t>que comprenden sus percepciones</w:t>
      </w:r>
      <w:r w:rsidR="00C26F3A" w:rsidRPr="00535CEB">
        <w:rPr>
          <w:rFonts w:ascii="Palatino Linotype" w:hAnsi="Palatino Linotype" w:cs="Arial"/>
          <w:lang w:val="es-ES"/>
        </w:rPr>
        <w:t xml:space="preserve"> brutas y netas</w:t>
      </w:r>
      <w:r w:rsidRPr="00535CEB">
        <w:rPr>
          <w:rFonts w:ascii="Palatino Linotype" w:hAnsi="Palatino Linotype" w:cs="Arial"/>
          <w:lang w:val="es-ES"/>
        </w:rPr>
        <w:t xml:space="preserve">; en consecuencia, la información solicitada; por </w:t>
      </w:r>
      <w:r w:rsidRPr="00535CEB">
        <w:rPr>
          <w:rFonts w:ascii="Palatino Linotype" w:hAnsi="Palatino Linotype" w:cs="Arial"/>
          <w:b/>
          <w:lang w:val="es-ES"/>
        </w:rPr>
        <w:t xml:space="preserve">LA RECURRENTE </w:t>
      </w:r>
      <w:r w:rsidRPr="00535CEB">
        <w:rPr>
          <w:rFonts w:ascii="Palatino Linotype" w:hAnsi="Palatino Linotype" w:cs="Arial"/>
          <w:lang w:val="es-ES"/>
        </w:rPr>
        <w:t xml:space="preserve">debe obrar en los archivos del </w:t>
      </w:r>
      <w:r w:rsidRPr="00535CEB">
        <w:rPr>
          <w:rFonts w:ascii="Palatino Linotype" w:hAnsi="Palatino Linotype" w:cs="Arial"/>
          <w:b/>
          <w:lang w:val="es-ES"/>
        </w:rPr>
        <w:t xml:space="preserve">SUJETO OBLIGADO, </w:t>
      </w:r>
      <w:r w:rsidRPr="00535CEB">
        <w:rPr>
          <w:rFonts w:ascii="Palatino Linotype" w:hAnsi="Palatino Linotype" w:cs="Arial"/>
          <w:lang w:val="es-ES"/>
        </w:rPr>
        <w:t>de manera digital.</w:t>
      </w:r>
    </w:p>
    <w:p w:rsidR="00524937" w:rsidRPr="00535CEB" w:rsidRDefault="00524937" w:rsidP="00524937">
      <w:pPr>
        <w:spacing w:before="100" w:beforeAutospacing="1" w:after="100" w:afterAutospacing="1" w:line="360" w:lineRule="auto"/>
        <w:jc w:val="both"/>
        <w:rPr>
          <w:rFonts w:ascii="Palatino Linotype" w:hAnsi="Palatino Linotype" w:cs="Arial"/>
          <w:lang w:val="es-ES"/>
        </w:rPr>
      </w:pPr>
      <w:r w:rsidRPr="00535CEB">
        <w:rPr>
          <w:rFonts w:ascii="Palatino Linotype" w:hAnsi="Palatino Linotype"/>
          <w:lang w:val="es-ES"/>
        </w:rPr>
        <w:t xml:space="preserve">En esa tesitura, es de señalarse que al momento de dar cumplimiento a la resolución de mérito, </w:t>
      </w:r>
      <w:r w:rsidRPr="00535CEB">
        <w:rPr>
          <w:rFonts w:ascii="Palatino Linotype" w:hAnsi="Palatino Linotype"/>
          <w:b/>
          <w:lang w:val="es-ES"/>
        </w:rPr>
        <w:t>EL SUJETO OBLIGADO</w:t>
      </w:r>
      <w:r w:rsidRPr="00535CEB">
        <w:rPr>
          <w:rFonts w:ascii="Palatino Linotype" w:hAnsi="Palatino Linotype"/>
          <w:lang w:val="es-ES"/>
        </w:rPr>
        <w:t xml:space="preserve"> deberá contemplar que </w:t>
      </w:r>
      <w:r w:rsidRPr="00535CEB">
        <w:rPr>
          <w:rFonts w:ascii="Palatino Linotype" w:hAnsi="Palatino Linotype"/>
          <w:b/>
          <w:lang w:val="es-ES"/>
        </w:rPr>
        <w:t>LA RECURRENTE solicitó</w:t>
      </w:r>
      <w:r w:rsidRPr="00535CEB">
        <w:rPr>
          <w:rFonts w:ascii="Palatino Linotype" w:hAnsi="Palatino Linotype"/>
          <w:lang w:val="es-ES"/>
        </w:rPr>
        <w:t xml:space="preserve"> </w:t>
      </w:r>
      <w:r w:rsidRPr="00535CEB">
        <w:rPr>
          <w:rFonts w:ascii="Palatino Linotype" w:hAnsi="Palatino Linotype"/>
          <w:i/>
          <w:lang w:val="es-ES"/>
        </w:rPr>
        <w:t>“</w:t>
      </w:r>
      <w:r w:rsidRPr="00535CEB">
        <w:rPr>
          <w:rFonts w:ascii="Palatino Linotype" w:hAnsi="Palatino Linotype"/>
          <w:i/>
          <w:sz w:val="22"/>
          <w:szCs w:val="22"/>
        </w:rPr>
        <w:t>el sueldo neto y bruto de todos</w:t>
      </w:r>
      <w:r w:rsidRPr="00535CEB">
        <w:rPr>
          <w:rFonts w:ascii="Palatino Linotype" w:hAnsi="Palatino Linotype"/>
          <w:i/>
          <w:lang w:val="es-ES"/>
        </w:rPr>
        <w:t>”</w:t>
      </w:r>
      <w:r w:rsidRPr="00535CEB">
        <w:rPr>
          <w:rFonts w:ascii="Palatino Linotype" w:hAnsi="Palatino Linotype"/>
          <w:lang w:val="es-ES"/>
        </w:rPr>
        <w:t xml:space="preserve">, por lo que deberá incluir a los servidores públicos de la lista de raya y aquellos que presten sus servicios por honorarios; razón por la que </w:t>
      </w:r>
      <w:r w:rsidRPr="00535CEB">
        <w:rPr>
          <w:rFonts w:ascii="Palatino Linotype" w:hAnsi="Palatino Linotype"/>
        </w:rPr>
        <w:t>es dable traer a contexto lo establecido en los artículos 4, fracción III, 6, 7, 8, 12, 13, 49, fracciones II y III, 54, primer párrafo, 56, fracción I, de la Ley del Trabajo de los Servidores Públicos del Estado y Municipios:</w:t>
      </w:r>
    </w:p>
    <w:p w:rsidR="00524937" w:rsidRPr="00535CEB" w:rsidRDefault="00524937" w:rsidP="00524937">
      <w:pPr>
        <w:tabs>
          <w:tab w:val="left" w:pos="8222"/>
        </w:tabs>
        <w:spacing w:before="200" w:after="200"/>
        <w:ind w:left="851" w:right="899"/>
        <w:jc w:val="both"/>
        <w:rPr>
          <w:rFonts w:ascii="Palatino Linotype" w:hAnsi="Palatino Linotype" w:cs="Arial"/>
          <w:i/>
          <w:sz w:val="22"/>
          <w:lang w:val="es-ES"/>
        </w:rPr>
      </w:pPr>
      <w:r w:rsidRPr="00535CEB">
        <w:rPr>
          <w:rFonts w:ascii="Palatino Linotype" w:hAnsi="Palatino Linotype" w:cs="Arial"/>
          <w:i/>
          <w:sz w:val="22"/>
          <w:lang w:val="es-ES"/>
        </w:rPr>
        <w:t>“</w:t>
      </w:r>
      <w:r w:rsidRPr="00535CEB">
        <w:rPr>
          <w:rFonts w:ascii="Palatino Linotype" w:hAnsi="Palatino Linotype" w:cs="Arial"/>
          <w:b/>
          <w:i/>
          <w:sz w:val="22"/>
          <w:lang w:val="es-ES"/>
        </w:rPr>
        <w:t>Artículo 4. Para efectos de esta ley se entiende</w:t>
      </w:r>
      <w:r w:rsidRPr="00535CEB">
        <w:rPr>
          <w:rFonts w:ascii="Palatino Linotype" w:hAnsi="Palatino Linotype" w:cs="Arial"/>
          <w:i/>
          <w:sz w:val="22"/>
          <w:lang w:val="es-ES"/>
        </w:rPr>
        <w:t>:</w:t>
      </w:r>
    </w:p>
    <w:p w:rsidR="00524937" w:rsidRPr="00535CEB" w:rsidRDefault="00524937" w:rsidP="00524937">
      <w:pPr>
        <w:tabs>
          <w:tab w:val="left" w:pos="8222"/>
        </w:tabs>
        <w:spacing w:before="200" w:after="200"/>
        <w:ind w:left="851" w:right="899"/>
        <w:jc w:val="both"/>
        <w:rPr>
          <w:rFonts w:ascii="Palatino Linotype" w:hAnsi="Palatino Linotype" w:cs="Arial"/>
          <w:i/>
          <w:sz w:val="22"/>
          <w:lang w:val="es-ES"/>
        </w:rPr>
      </w:pPr>
      <w:r w:rsidRPr="00535CEB">
        <w:rPr>
          <w:rFonts w:ascii="Palatino Linotype" w:hAnsi="Palatino Linotype" w:cs="Arial"/>
          <w:i/>
          <w:sz w:val="22"/>
          <w:lang w:val="es-ES"/>
        </w:rPr>
        <w:t>[…]</w:t>
      </w:r>
    </w:p>
    <w:p w:rsidR="00524937" w:rsidRPr="00535CEB" w:rsidRDefault="00524937" w:rsidP="00524937">
      <w:pPr>
        <w:tabs>
          <w:tab w:val="left" w:pos="8222"/>
        </w:tabs>
        <w:spacing w:before="200" w:after="200"/>
        <w:ind w:left="851" w:right="899"/>
        <w:jc w:val="both"/>
        <w:rPr>
          <w:rFonts w:ascii="Palatino Linotype" w:hAnsi="Palatino Linotype" w:cs="Arial"/>
          <w:i/>
          <w:sz w:val="22"/>
          <w:lang w:val="es-ES"/>
        </w:rPr>
      </w:pPr>
      <w:r w:rsidRPr="00535CEB">
        <w:rPr>
          <w:rFonts w:ascii="Palatino Linotype" w:hAnsi="Palatino Linotype" w:cs="Arial"/>
          <w:b/>
          <w:i/>
          <w:sz w:val="22"/>
          <w:lang w:val="es-ES"/>
        </w:rPr>
        <w:t>III. Institución Pública</w:t>
      </w:r>
      <w:r w:rsidRPr="00535CEB">
        <w:rPr>
          <w:rFonts w:ascii="Palatino Linotype" w:hAnsi="Palatino Linotype" w:cs="Arial"/>
          <w:i/>
          <w:sz w:val="22"/>
          <w:lang w:val="es-ES"/>
        </w:rPr>
        <w:t xml:space="preserve">: A cada uno de los poderes públicos del Estado, </w:t>
      </w:r>
      <w:r w:rsidRPr="00535CEB">
        <w:rPr>
          <w:rFonts w:ascii="Palatino Linotype" w:hAnsi="Palatino Linotype" w:cs="Arial"/>
          <w:b/>
          <w:i/>
          <w:sz w:val="22"/>
          <w:lang w:val="es-ES"/>
        </w:rPr>
        <w:t>los municipios</w:t>
      </w:r>
      <w:r w:rsidRPr="00535CEB">
        <w:rPr>
          <w:rFonts w:ascii="Palatino Linotype" w:hAnsi="Palatino Linotype" w:cs="Arial"/>
          <w:i/>
          <w:sz w:val="22"/>
          <w:lang w:val="es-ES"/>
        </w:rPr>
        <w:t xml:space="preserve"> y los tribunales administrativos; así como los organismos descentralizados, fideicomisos de carácter estatal y municipal, y los órganos autónomos que sus leyes de creación así lo determinen.</w:t>
      </w:r>
    </w:p>
    <w:p w:rsidR="00524937" w:rsidRPr="00535CEB" w:rsidRDefault="00524937" w:rsidP="00524937">
      <w:pPr>
        <w:tabs>
          <w:tab w:val="left" w:pos="8222"/>
        </w:tabs>
        <w:spacing w:before="200" w:after="200"/>
        <w:ind w:left="851" w:right="899"/>
        <w:jc w:val="both"/>
        <w:rPr>
          <w:rFonts w:ascii="Palatino Linotype" w:hAnsi="Palatino Linotype" w:cs="Arial"/>
          <w:i/>
          <w:sz w:val="22"/>
          <w:lang w:val="es-ES"/>
        </w:rPr>
      </w:pPr>
      <w:r w:rsidRPr="00535CEB">
        <w:rPr>
          <w:rFonts w:ascii="Palatino Linotype" w:hAnsi="Palatino Linotype" w:cs="Arial"/>
          <w:b/>
          <w:i/>
          <w:sz w:val="22"/>
          <w:lang w:val="es-ES"/>
        </w:rPr>
        <w:t>Artículo 6.</w:t>
      </w:r>
      <w:r w:rsidRPr="00535CEB">
        <w:rPr>
          <w:rFonts w:ascii="Palatino Linotype" w:hAnsi="Palatino Linotype" w:cs="Arial"/>
          <w:i/>
          <w:sz w:val="22"/>
          <w:lang w:val="es-ES"/>
        </w:rPr>
        <w:t xml:space="preserve"> </w:t>
      </w:r>
      <w:r w:rsidRPr="00535CEB">
        <w:rPr>
          <w:rFonts w:ascii="Palatino Linotype" w:hAnsi="Palatino Linotype" w:cs="Arial"/>
          <w:b/>
          <w:i/>
          <w:sz w:val="22"/>
          <w:u w:val="single"/>
          <w:lang w:val="es-ES"/>
        </w:rPr>
        <w:t>Los servidores públicos se clasifican en generales y de confianza</w:t>
      </w:r>
      <w:r w:rsidRPr="00535CEB">
        <w:rPr>
          <w:rFonts w:ascii="Palatino Linotype" w:hAnsi="Palatino Linotype" w:cs="Arial"/>
          <w:i/>
          <w:sz w:val="22"/>
          <w:lang w:val="es-ES"/>
        </w:rPr>
        <w:t xml:space="preserve">, los cuales, de acuerdo con la duración de sus relaciones de trabajo </w:t>
      </w:r>
      <w:r w:rsidRPr="00535CEB">
        <w:rPr>
          <w:rFonts w:ascii="Palatino Linotype" w:hAnsi="Palatino Linotype" w:cs="Arial"/>
          <w:b/>
          <w:i/>
          <w:sz w:val="22"/>
          <w:u w:val="single"/>
          <w:lang w:val="es-ES"/>
        </w:rPr>
        <w:t>pueden ser: por tiempo u obra determinados o por tiempo indeterminado</w:t>
      </w:r>
      <w:r w:rsidRPr="00535CEB">
        <w:rPr>
          <w:rFonts w:ascii="Palatino Linotype" w:hAnsi="Palatino Linotype" w:cs="Arial"/>
          <w:i/>
          <w:sz w:val="22"/>
          <w:lang w:val="es-ES"/>
        </w:rPr>
        <w:t xml:space="preserve">. </w:t>
      </w:r>
    </w:p>
    <w:p w:rsidR="00524937" w:rsidRPr="00535CEB" w:rsidRDefault="00524937" w:rsidP="00524937">
      <w:pPr>
        <w:tabs>
          <w:tab w:val="left" w:pos="8222"/>
        </w:tabs>
        <w:spacing w:before="200" w:after="200"/>
        <w:ind w:left="851" w:right="899"/>
        <w:jc w:val="both"/>
        <w:rPr>
          <w:rFonts w:ascii="Palatino Linotype" w:hAnsi="Palatino Linotype" w:cs="Arial"/>
          <w:i/>
          <w:sz w:val="22"/>
          <w:lang w:val="es-ES"/>
        </w:rPr>
      </w:pPr>
      <w:r w:rsidRPr="00535CEB">
        <w:rPr>
          <w:rFonts w:ascii="Palatino Linotype" w:hAnsi="Palatino Linotype" w:cs="Arial"/>
          <w:b/>
          <w:i/>
          <w:sz w:val="22"/>
          <w:lang w:val="es-ES"/>
        </w:rPr>
        <w:t>Artículo 7.</w:t>
      </w:r>
      <w:r w:rsidRPr="00535CEB">
        <w:rPr>
          <w:rFonts w:ascii="Palatino Linotype" w:hAnsi="Palatino Linotype" w:cs="Arial"/>
          <w:i/>
          <w:sz w:val="22"/>
          <w:lang w:val="es-ES"/>
        </w:rPr>
        <w:t xml:space="preserve"> </w:t>
      </w:r>
      <w:r w:rsidRPr="00535CEB">
        <w:rPr>
          <w:rFonts w:ascii="Palatino Linotype" w:hAnsi="Palatino Linotype" w:cs="Arial"/>
          <w:b/>
          <w:i/>
          <w:sz w:val="22"/>
          <w:lang w:val="es-ES"/>
        </w:rPr>
        <w:t xml:space="preserve">Son servidores públicos generales </w:t>
      </w:r>
      <w:r w:rsidRPr="00535CEB">
        <w:rPr>
          <w:rFonts w:ascii="Palatino Linotype" w:hAnsi="Palatino Linotype" w:cs="Arial"/>
          <w:i/>
          <w:sz w:val="22"/>
          <w:lang w:val="es-ES"/>
        </w:rPr>
        <w:t xml:space="preserve">los que prestan sus servicios en funciones </w:t>
      </w:r>
      <w:r w:rsidRPr="00535CEB">
        <w:rPr>
          <w:rFonts w:ascii="Palatino Linotype" w:hAnsi="Palatino Linotype" w:cs="Arial"/>
          <w:b/>
          <w:i/>
          <w:sz w:val="22"/>
          <w:lang w:val="es-ES"/>
        </w:rPr>
        <w:t>operativas</w:t>
      </w:r>
      <w:r w:rsidRPr="00535CEB">
        <w:rPr>
          <w:rFonts w:ascii="Palatino Linotype" w:hAnsi="Palatino Linotype" w:cs="Arial"/>
          <w:i/>
          <w:sz w:val="22"/>
          <w:lang w:val="es-ES"/>
        </w:rPr>
        <w:t xml:space="preserve"> de carácter manual, material, </w:t>
      </w:r>
      <w:r w:rsidRPr="00535CEB">
        <w:rPr>
          <w:rFonts w:ascii="Palatino Linotype" w:hAnsi="Palatino Linotype" w:cs="Arial"/>
          <w:b/>
          <w:i/>
          <w:sz w:val="22"/>
          <w:lang w:val="es-ES"/>
        </w:rPr>
        <w:t>administrativo,</w:t>
      </w:r>
      <w:r w:rsidRPr="00535CEB">
        <w:rPr>
          <w:rFonts w:ascii="Palatino Linotype" w:hAnsi="Palatino Linotype" w:cs="Arial"/>
          <w:i/>
          <w:sz w:val="22"/>
          <w:lang w:val="es-ES"/>
        </w:rPr>
        <w:t xml:space="preserve"> técnico, profesional o de apoyo, realizando tareas asignadas por sus superiores o determinadas en los manuales internos de procedimientos o guías de trabajo, no comprendidos dentro del siguiente artículo. </w:t>
      </w:r>
    </w:p>
    <w:p w:rsidR="00524937" w:rsidRPr="00535CEB" w:rsidRDefault="00524937" w:rsidP="00524937">
      <w:pPr>
        <w:tabs>
          <w:tab w:val="left" w:pos="8222"/>
        </w:tabs>
        <w:spacing w:before="200" w:after="200"/>
        <w:ind w:left="851" w:right="899"/>
        <w:jc w:val="both"/>
        <w:rPr>
          <w:rFonts w:ascii="Palatino Linotype" w:hAnsi="Palatino Linotype" w:cs="Arial"/>
          <w:i/>
          <w:sz w:val="22"/>
          <w:lang w:val="es-ES"/>
        </w:rPr>
      </w:pPr>
      <w:r w:rsidRPr="00535CEB">
        <w:rPr>
          <w:rFonts w:ascii="Palatino Linotype" w:hAnsi="Palatino Linotype" w:cs="Arial"/>
          <w:b/>
          <w:i/>
          <w:sz w:val="22"/>
          <w:lang w:val="es-ES"/>
        </w:rPr>
        <w:t>Artículo 8. Se entiende por servidores públicos de confianza</w:t>
      </w:r>
      <w:r w:rsidRPr="00535CEB">
        <w:rPr>
          <w:rFonts w:ascii="Palatino Linotype" w:hAnsi="Palatino Linotype" w:cs="Arial"/>
          <w:i/>
          <w:sz w:val="22"/>
          <w:lang w:val="es-ES"/>
        </w:rPr>
        <w:t>:</w:t>
      </w:r>
    </w:p>
    <w:p w:rsidR="00524937" w:rsidRPr="00535CEB" w:rsidRDefault="00524937" w:rsidP="00524937">
      <w:pPr>
        <w:tabs>
          <w:tab w:val="left" w:pos="8222"/>
        </w:tabs>
        <w:spacing w:before="200" w:after="200"/>
        <w:ind w:left="851" w:right="899"/>
        <w:jc w:val="both"/>
        <w:rPr>
          <w:rFonts w:ascii="Palatino Linotype" w:hAnsi="Palatino Linotype" w:cs="Arial"/>
          <w:i/>
          <w:sz w:val="22"/>
          <w:lang w:val="es-ES"/>
        </w:rPr>
      </w:pPr>
      <w:r w:rsidRPr="00535CEB">
        <w:rPr>
          <w:rFonts w:ascii="Palatino Linotype" w:hAnsi="Palatino Linotype" w:cs="Arial"/>
          <w:b/>
          <w:i/>
          <w:sz w:val="22"/>
          <w:lang w:val="es-ES"/>
        </w:rPr>
        <w:t>I.</w:t>
      </w:r>
      <w:r w:rsidRPr="00535CEB">
        <w:rPr>
          <w:rFonts w:ascii="Palatino Linotype" w:hAnsi="Palatino Linotype" w:cs="Arial"/>
          <w:i/>
          <w:sz w:val="22"/>
          <w:lang w:val="es-ES"/>
        </w:rPr>
        <w:t xml:space="preserve"> Aquéllos cuyo </w:t>
      </w:r>
      <w:r w:rsidRPr="00535CEB">
        <w:rPr>
          <w:rFonts w:ascii="Palatino Linotype" w:hAnsi="Palatino Linotype" w:cs="Arial"/>
          <w:b/>
          <w:i/>
          <w:sz w:val="22"/>
          <w:lang w:val="es-ES"/>
        </w:rPr>
        <w:t>nombramiento o ejercicio del cargo requiera de la intervención directa del titular de la institución pública</w:t>
      </w:r>
      <w:r w:rsidRPr="00535CEB">
        <w:rPr>
          <w:rFonts w:ascii="Palatino Linotype" w:hAnsi="Palatino Linotype" w:cs="Arial"/>
          <w:i/>
          <w:sz w:val="22"/>
          <w:lang w:val="es-ES"/>
        </w:rPr>
        <w:t xml:space="preserve">, del órgano de gobierno o de los Organismos Autónomos Constitucionales; siendo atribución de éstos su nombramiento o remoción en cualquier momento; </w:t>
      </w:r>
    </w:p>
    <w:p w:rsidR="00524937" w:rsidRPr="00535CEB" w:rsidRDefault="00524937" w:rsidP="00524937">
      <w:pPr>
        <w:tabs>
          <w:tab w:val="left" w:pos="8222"/>
        </w:tabs>
        <w:spacing w:before="200" w:after="200"/>
        <w:ind w:left="851" w:right="899"/>
        <w:jc w:val="both"/>
        <w:rPr>
          <w:rFonts w:ascii="Palatino Linotype" w:hAnsi="Palatino Linotype" w:cs="Arial"/>
          <w:i/>
          <w:sz w:val="22"/>
          <w:lang w:val="es-ES"/>
        </w:rPr>
      </w:pPr>
      <w:r w:rsidRPr="00535CEB">
        <w:rPr>
          <w:rFonts w:ascii="Palatino Linotype" w:hAnsi="Palatino Linotype" w:cs="Arial"/>
          <w:b/>
          <w:i/>
          <w:sz w:val="22"/>
          <w:lang w:val="es-ES"/>
        </w:rPr>
        <w:t>II.</w:t>
      </w:r>
      <w:r w:rsidRPr="00535CEB">
        <w:rPr>
          <w:rFonts w:ascii="Palatino Linotype" w:hAnsi="Palatino Linotype" w:cs="Arial"/>
          <w:i/>
          <w:sz w:val="22"/>
          <w:lang w:val="es-ES"/>
        </w:rPr>
        <w:t xml:space="preserve"> Aquéllos que tengan esa calidad en razón de la naturaleza de las funciones que desempeñen y no de la designación que se dé al puesto.</w:t>
      </w:r>
    </w:p>
    <w:p w:rsidR="00524937" w:rsidRPr="00535CEB" w:rsidRDefault="00524937" w:rsidP="00524937">
      <w:pPr>
        <w:tabs>
          <w:tab w:val="left" w:pos="8222"/>
        </w:tabs>
        <w:spacing w:before="200" w:after="200"/>
        <w:ind w:left="851" w:right="899"/>
        <w:jc w:val="both"/>
        <w:rPr>
          <w:rFonts w:ascii="Palatino Linotype" w:hAnsi="Palatino Linotype" w:cs="Arial"/>
          <w:i/>
          <w:sz w:val="22"/>
          <w:lang w:val="es-ES"/>
        </w:rPr>
      </w:pPr>
      <w:r w:rsidRPr="00535CEB">
        <w:rPr>
          <w:rFonts w:ascii="Palatino Linotype" w:hAnsi="Palatino Linotype" w:cs="Arial"/>
          <w:i/>
          <w:sz w:val="22"/>
          <w:lang w:val="es-ES"/>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rsidR="00524937" w:rsidRPr="00535CEB" w:rsidRDefault="00524937" w:rsidP="00524937">
      <w:pPr>
        <w:tabs>
          <w:tab w:val="left" w:pos="8222"/>
        </w:tabs>
        <w:spacing w:before="200" w:after="200"/>
        <w:ind w:left="851" w:right="899"/>
        <w:jc w:val="both"/>
        <w:rPr>
          <w:rFonts w:ascii="Palatino Linotype" w:hAnsi="Palatino Linotype" w:cs="Arial"/>
          <w:i/>
          <w:sz w:val="22"/>
          <w:lang w:val="es-ES"/>
        </w:rPr>
      </w:pPr>
      <w:r w:rsidRPr="00535CEB">
        <w:rPr>
          <w:rFonts w:ascii="Palatino Linotype" w:hAnsi="Palatino Linotype" w:cs="Arial"/>
          <w:i/>
          <w:sz w:val="22"/>
          <w:lang w:val="es-ES"/>
        </w:rPr>
        <w:t xml:space="preserve">Sin que lo anterior implique o signifique transgredir derechos laborales, sociales o colectivos adquiridos por los trabajadores. </w:t>
      </w:r>
    </w:p>
    <w:p w:rsidR="00524937" w:rsidRPr="00535CEB" w:rsidRDefault="00524937" w:rsidP="00524937">
      <w:pPr>
        <w:tabs>
          <w:tab w:val="left" w:pos="8222"/>
        </w:tabs>
        <w:spacing w:before="200" w:after="200"/>
        <w:ind w:left="851" w:right="899"/>
        <w:jc w:val="both"/>
        <w:rPr>
          <w:rFonts w:ascii="Palatino Linotype" w:hAnsi="Palatino Linotype" w:cs="Arial"/>
          <w:i/>
          <w:sz w:val="22"/>
          <w:lang w:val="es-ES"/>
        </w:rPr>
      </w:pPr>
      <w:r w:rsidRPr="00535CEB">
        <w:rPr>
          <w:rFonts w:ascii="Palatino Linotype" w:hAnsi="Palatino Linotype" w:cs="Arial"/>
          <w:i/>
          <w:sz w:val="22"/>
          <w:lang w:val="es-ES"/>
        </w:rPr>
        <w:t>No se consideran funciones de confianza las de dirección, supervisión e inspección que realizan los integrantes del Sistema Educativo Estatal en los planteles educativos del propio sistema.</w:t>
      </w:r>
    </w:p>
    <w:p w:rsidR="00524937" w:rsidRPr="00535CEB" w:rsidRDefault="00524937" w:rsidP="00524937">
      <w:pPr>
        <w:tabs>
          <w:tab w:val="left" w:pos="8222"/>
        </w:tabs>
        <w:spacing w:before="200" w:after="200"/>
        <w:ind w:left="851" w:right="899"/>
        <w:jc w:val="both"/>
        <w:rPr>
          <w:rFonts w:ascii="Palatino Linotype" w:hAnsi="Palatino Linotype" w:cs="Arial"/>
          <w:i/>
          <w:sz w:val="22"/>
          <w:lang w:val="es-ES"/>
        </w:rPr>
      </w:pPr>
      <w:r w:rsidRPr="00535CEB">
        <w:rPr>
          <w:rFonts w:ascii="Palatino Linotype" w:hAnsi="Palatino Linotype" w:cs="Arial"/>
          <w:b/>
          <w:i/>
          <w:sz w:val="22"/>
          <w:lang w:val="es-ES"/>
        </w:rPr>
        <w:t>Artículo 12.</w:t>
      </w:r>
      <w:r w:rsidRPr="00535CEB">
        <w:rPr>
          <w:rFonts w:ascii="Palatino Linotype" w:hAnsi="Palatino Linotype" w:cs="Arial"/>
          <w:i/>
          <w:sz w:val="22"/>
          <w:lang w:val="es-ES"/>
        </w:rPr>
        <w:t xml:space="preserve"> </w:t>
      </w:r>
      <w:r w:rsidRPr="00535CEB">
        <w:rPr>
          <w:rFonts w:ascii="Palatino Linotype" w:hAnsi="Palatino Linotype" w:cs="Arial"/>
          <w:b/>
          <w:i/>
          <w:sz w:val="22"/>
          <w:lang w:val="es-ES"/>
        </w:rPr>
        <w:t>Son servidores públicos por tiempo indeterminado quienes sean nombrados con tal carácter en plazas presupuestales</w:t>
      </w:r>
      <w:r w:rsidRPr="00535CEB">
        <w:rPr>
          <w:rFonts w:ascii="Palatino Linotype" w:hAnsi="Palatino Linotype" w:cs="Arial"/>
          <w:i/>
          <w:sz w:val="22"/>
          <w:lang w:val="es-ES"/>
        </w:rPr>
        <w:t xml:space="preserve">. </w:t>
      </w:r>
    </w:p>
    <w:p w:rsidR="00524937" w:rsidRPr="00535CEB" w:rsidRDefault="00524937" w:rsidP="00524937">
      <w:pPr>
        <w:tabs>
          <w:tab w:val="left" w:pos="8222"/>
        </w:tabs>
        <w:spacing w:before="200" w:after="200"/>
        <w:ind w:left="851" w:right="899"/>
        <w:jc w:val="both"/>
        <w:rPr>
          <w:rFonts w:ascii="Palatino Linotype" w:hAnsi="Palatino Linotype" w:cs="Arial"/>
          <w:i/>
          <w:sz w:val="22"/>
          <w:lang w:val="es-ES"/>
        </w:rPr>
      </w:pPr>
      <w:r w:rsidRPr="00535CEB">
        <w:rPr>
          <w:rFonts w:ascii="Palatino Linotype" w:hAnsi="Palatino Linotype" w:cs="Arial"/>
          <w:b/>
          <w:i/>
          <w:sz w:val="22"/>
          <w:lang w:val="es-ES"/>
        </w:rPr>
        <w:t>Artículo 13.</w:t>
      </w:r>
      <w:r w:rsidRPr="00535CEB">
        <w:rPr>
          <w:rFonts w:ascii="Palatino Linotype" w:hAnsi="Palatino Linotype" w:cs="Arial"/>
          <w:i/>
          <w:sz w:val="22"/>
          <w:lang w:val="es-ES"/>
        </w:rPr>
        <w:t xml:space="preserve"> </w:t>
      </w:r>
      <w:r w:rsidRPr="00535CEB">
        <w:rPr>
          <w:rFonts w:ascii="Palatino Linotype" w:hAnsi="Palatino Linotype" w:cs="Arial"/>
          <w:b/>
          <w:i/>
          <w:sz w:val="22"/>
          <w:lang w:val="es-ES"/>
        </w:rPr>
        <w:t>Son servidores públicos sujetos a una relación laboral por tiempo u obra determinados, aquéllos que presten sus servicios bajo esas condiciones</w:t>
      </w:r>
      <w:r w:rsidRPr="00535CEB">
        <w:rPr>
          <w:rFonts w:ascii="Palatino Linotype" w:hAnsi="Palatino Linotype" w:cs="Arial"/>
          <w:i/>
          <w:sz w:val="22"/>
          <w:lang w:val="es-ES"/>
        </w:rPr>
        <w:t xml:space="preserve">, en razón de que la naturaleza del servicio así lo exija. </w:t>
      </w:r>
    </w:p>
    <w:p w:rsidR="00524937" w:rsidRPr="00535CEB" w:rsidRDefault="00524937" w:rsidP="00524937">
      <w:pPr>
        <w:tabs>
          <w:tab w:val="left" w:pos="8222"/>
        </w:tabs>
        <w:spacing w:before="200" w:after="200"/>
        <w:ind w:left="851" w:right="899"/>
        <w:jc w:val="both"/>
        <w:rPr>
          <w:rFonts w:ascii="Palatino Linotype" w:hAnsi="Palatino Linotype" w:cs="Arial"/>
          <w:i/>
          <w:sz w:val="22"/>
          <w:lang w:val="es-ES"/>
        </w:rPr>
      </w:pPr>
      <w:r w:rsidRPr="00535CEB">
        <w:rPr>
          <w:rFonts w:ascii="Palatino Linotype" w:hAnsi="Palatino Linotype" w:cs="Arial"/>
          <w:b/>
          <w:i/>
          <w:sz w:val="22"/>
          <w:lang w:val="es-ES"/>
        </w:rPr>
        <w:t>Artículo 49</w:t>
      </w:r>
      <w:r w:rsidRPr="00535CEB">
        <w:rPr>
          <w:rFonts w:ascii="Palatino Linotype" w:hAnsi="Palatino Linotype" w:cs="Arial"/>
          <w:i/>
          <w:sz w:val="22"/>
          <w:lang w:val="es-ES"/>
        </w:rPr>
        <w:t xml:space="preserve">.- </w:t>
      </w:r>
      <w:r w:rsidRPr="00535CEB">
        <w:rPr>
          <w:rFonts w:ascii="Palatino Linotype" w:hAnsi="Palatino Linotype" w:cs="Arial"/>
          <w:b/>
          <w:i/>
          <w:sz w:val="22"/>
          <w:lang w:val="es-ES"/>
        </w:rPr>
        <w:t>Los nombramientos, contratos o formato único de Movimientos de Personal</w:t>
      </w:r>
      <w:r w:rsidRPr="00535CEB">
        <w:rPr>
          <w:rFonts w:ascii="Palatino Linotype" w:hAnsi="Palatino Linotype" w:cs="Arial"/>
          <w:i/>
          <w:sz w:val="22"/>
          <w:lang w:val="es-ES"/>
        </w:rPr>
        <w:t xml:space="preserve"> de los servidores públicos </w:t>
      </w:r>
      <w:r w:rsidRPr="00535CEB">
        <w:rPr>
          <w:rFonts w:ascii="Palatino Linotype" w:hAnsi="Palatino Linotype" w:cs="Arial"/>
          <w:b/>
          <w:i/>
          <w:sz w:val="22"/>
          <w:lang w:val="es-ES"/>
        </w:rPr>
        <w:t>deberán contener</w:t>
      </w:r>
      <w:r w:rsidRPr="00535CEB">
        <w:rPr>
          <w:rFonts w:ascii="Palatino Linotype" w:hAnsi="Palatino Linotype" w:cs="Arial"/>
          <w:i/>
          <w:sz w:val="22"/>
          <w:lang w:val="es-ES"/>
        </w:rPr>
        <w:t xml:space="preserve">: </w:t>
      </w:r>
    </w:p>
    <w:p w:rsidR="00524937" w:rsidRPr="00535CEB" w:rsidRDefault="00524937" w:rsidP="00524937">
      <w:pPr>
        <w:tabs>
          <w:tab w:val="left" w:pos="8222"/>
        </w:tabs>
        <w:spacing w:before="200" w:after="200"/>
        <w:ind w:left="851" w:right="899"/>
        <w:jc w:val="both"/>
        <w:rPr>
          <w:rFonts w:ascii="Palatino Linotype" w:hAnsi="Palatino Linotype" w:cs="Arial"/>
          <w:i/>
          <w:sz w:val="22"/>
          <w:lang w:val="es-ES"/>
        </w:rPr>
      </w:pPr>
      <w:r w:rsidRPr="00535CEB">
        <w:rPr>
          <w:rFonts w:ascii="Palatino Linotype" w:hAnsi="Palatino Linotype" w:cs="Arial"/>
          <w:i/>
          <w:sz w:val="22"/>
          <w:lang w:val="es-ES"/>
        </w:rPr>
        <w:t>[…]</w:t>
      </w:r>
    </w:p>
    <w:p w:rsidR="00524937" w:rsidRPr="00535CEB" w:rsidRDefault="00524937" w:rsidP="00524937">
      <w:pPr>
        <w:tabs>
          <w:tab w:val="left" w:pos="8222"/>
        </w:tabs>
        <w:spacing w:before="200" w:after="200"/>
        <w:ind w:left="851" w:right="899"/>
        <w:jc w:val="both"/>
        <w:rPr>
          <w:rFonts w:ascii="Palatino Linotype" w:hAnsi="Palatino Linotype" w:cs="Arial"/>
          <w:i/>
          <w:sz w:val="22"/>
          <w:lang w:val="es-ES"/>
        </w:rPr>
      </w:pPr>
      <w:r w:rsidRPr="00535CEB">
        <w:rPr>
          <w:rFonts w:ascii="Palatino Linotype" w:hAnsi="Palatino Linotype" w:cs="Arial"/>
          <w:b/>
          <w:i/>
          <w:sz w:val="22"/>
          <w:lang w:val="es-ES"/>
        </w:rPr>
        <w:t>II.</w:t>
      </w:r>
      <w:r w:rsidRPr="00535CEB">
        <w:rPr>
          <w:rFonts w:ascii="Palatino Linotype" w:hAnsi="Palatino Linotype" w:cs="Arial"/>
          <w:i/>
          <w:sz w:val="22"/>
          <w:lang w:val="es-ES"/>
        </w:rPr>
        <w:t xml:space="preserve"> </w:t>
      </w:r>
      <w:r w:rsidRPr="00535CEB">
        <w:rPr>
          <w:rFonts w:ascii="Palatino Linotype" w:hAnsi="Palatino Linotype" w:cs="Arial"/>
          <w:b/>
          <w:i/>
          <w:sz w:val="22"/>
          <w:lang w:val="es-ES"/>
        </w:rPr>
        <w:t>Cargo para el que es designado, fecha de inicio de sus servicios</w:t>
      </w:r>
      <w:r w:rsidRPr="00535CEB">
        <w:rPr>
          <w:rFonts w:ascii="Palatino Linotype" w:hAnsi="Palatino Linotype" w:cs="Arial"/>
          <w:i/>
          <w:sz w:val="22"/>
          <w:lang w:val="es-ES"/>
        </w:rPr>
        <w:t xml:space="preserve"> y lugar de adscripción;</w:t>
      </w:r>
    </w:p>
    <w:p w:rsidR="00524937" w:rsidRPr="00535CEB" w:rsidRDefault="00524937" w:rsidP="00524937">
      <w:pPr>
        <w:tabs>
          <w:tab w:val="left" w:pos="8222"/>
        </w:tabs>
        <w:spacing w:before="200" w:after="200"/>
        <w:ind w:left="851" w:right="899"/>
        <w:jc w:val="both"/>
        <w:rPr>
          <w:rFonts w:ascii="Palatino Linotype" w:hAnsi="Palatino Linotype" w:cs="Arial"/>
          <w:i/>
          <w:sz w:val="22"/>
          <w:lang w:val="es-ES"/>
        </w:rPr>
      </w:pPr>
      <w:r w:rsidRPr="00535CEB">
        <w:rPr>
          <w:rFonts w:ascii="Palatino Linotype" w:hAnsi="Palatino Linotype" w:cs="Arial"/>
          <w:b/>
          <w:i/>
          <w:sz w:val="22"/>
          <w:lang w:val="es-ES"/>
        </w:rPr>
        <w:t>III.</w:t>
      </w:r>
      <w:r w:rsidRPr="00535CEB">
        <w:rPr>
          <w:rFonts w:ascii="Palatino Linotype" w:hAnsi="Palatino Linotype" w:cs="Arial"/>
          <w:i/>
          <w:sz w:val="22"/>
          <w:lang w:val="es-ES"/>
        </w:rPr>
        <w:t xml:space="preserve"> </w:t>
      </w:r>
      <w:r w:rsidRPr="00535CEB">
        <w:rPr>
          <w:rFonts w:ascii="Palatino Linotype" w:hAnsi="Palatino Linotype" w:cs="Arial"/>
          <w:b/>
          <w:i/>
          <w:sz w:val="22"/>
          <w:lang w:val="es-ES"/>
        </w:rPr>
        <w:t>Carácter del nombramiento</w:t>
      </w:r>
      <w:r w:rsidRPr="00535CEB">
        <w:rPr>
          <w:rFonts w:ascii="Palatino Linotype" w:hAnsi="Palatino Linotype" w:cs="Arial"/>
          <w:i/>
          <w:sz w:val="22"/>
          <w:lang w:val="es-ES"/>
        </w:rPr>
        <w:t xml:space="preserve">, ya sea de servidores públicos </w:t>
      </w:r>
      <w:r w:rsidRPr="00535CEB">
        <w:rPr>
          <w:rFonts w:ascii="Palatino Linotype" w:hAnsi="Palatino Linotype" w:cs="Arial"/>
          <w:b/>
          <w:i/>
          <w:sz w:val="22"/>
          <w:lang w:val="es-ES"/>
        </w:rPr>
        <w:t>generales o de confianza, así como la temporalidad del mismo</w:t>
      </w:r>
      <w:r w:rsidRPr="00535CEB">
        <w:rPr>
          <w:rFonts w:ascii="Palatino Linotype" w:hAnsi="Palatino Linotype" w:cs="Arial"/>
          <w:i/>
          <w:sz w:val="22"/>
          <w:lang w:val="es-ES"/>
        </w:rPr>
        <w:t>;”</w:t>
      </w:r>
    </w:p>
    <w:p w:rsidR="00524937" w:rsidRPr="00535CEB" w:rsidRDefault="00524937" w:rsidP="00524937">
      <w:pPr>
        <w:tabs>
          <w:tab w:val="left" w:pos="8222"/>
        </w:tabs>
        <w:spacing w:before="200" w:after="200"/>
        <w:ind w:left="851" w:right="899"/>
        <w:jc w:val="both"/>
        <w:rPr>
          <w:rFonts w:ascii="Palatino Linotype" w:hAnsi="Palatino Linotype"/>
          <w:sz w:val="22"/>
        </w:rPr>
      </w:pPr>
      <w:r w:rsidRPr="00535CEB">
        <w:rPr>
          <w:rFonts w:ascii="Palatino Linotype" w:hAnsi="Palatino Linotype"/>
          <w:sz w:val="22"/>
        </w:rPr>
        <w:t>(Énfasis añadido)</w:t>
      </w:r>
    </w:p>
    <w:p w:rsidR="00524937" w:rsidRPr="00535CEB" w:rsidRDefault="00524937" w:rsidP="00524937">
      <w:pPr>
        <w:autoSpaceDE w:val="0"/>
        <w:autoSpaceDN w:val="0"/>
        <w:adjustRightInd w:val="0"/>
        <w:spacing w:after="240" w:line="360" w:lineRule="auto"/>
        <w:jc w:val="both"/>
        <w:rPr>
          <w:rFonts w:ascii="Palatino Linotype" w:hAnsi="Palatino Linotype"/>
        </w:rPr>
      </w:pPr>
      <w:r w:rsidRPr="00535CEB">
        <w:rPr>
          <w:rFonts w:ascii="Palatino Linotype" w:hAnsi="Palatino Linotype"/>
        </w:rPr>
        <w:t xml:space="preserve">Por su parte el Glosario de Términos Administrativos, de la </w:t>
      </w:r>
      <w:r w:rsidRPr="00535CEB">
        <w:rPr>
          <w:rFonts w:ascii="Palatino Linotype" w:hAnsi="Palatino Linotype" w:cs="Arial"/>
        </w:rPr>
        <w:t xml:space="preserve">Coordinación General de Estudios Administrativos del Instituto Nacional de Administración Pública, A. C. establece el concepto de personal a “lista de raya”, del cual se infiere el término que nos ocupa, tal y como se aprecia a continuación </w:t>
      </w:r>
    </w:p>
    <w:p w:rsidR="00524937" w:rsidRPr="00535CEB" w:rsidRDefault="00524937" w:rsidP="00524937">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b/>
          <w:bCs/>
          <w:i/>
          <w:sz w:val="22"/>
          <w:szCs w:val="22"/>
          <w:lang w:eastAsia="es-MX"/>
        </w:rPr>
        <w:t xml:space="preserve">“PERSONAL A LISTA DE RAYA. </w:t>
      </w:r>
      <w:r w:rsidRPr="00535CEB">
        <w:rPr>
          <w:rFonts w:ascii="Palatino Linotype" w:hAnsi="Palatino Linotype" w:cs="Arial"/>
          <w:i/>
          <w:sz w:val="22"/>
          <w:szCs w:val="22"/>
          <w:lang w:eastAsia="es-MX"/>
        </w:rPr>
        <w:t xml:space="preserve">Lo integran los trabajadores temporales cuya relación laboral se formaliza por su inclusión en </w:t>
      </w:r>
      <w:r w:rsidRPr="00535CEB">
        <w:rPr>
          <w:rFonts w:ascii="Palatino Linotype" w:hAnsi="Palatino Linotype" w:cs="Arial"/>
          <w:b/>
          <w:i/>
          <w:sz w:val="22"/>
          <w:szCs w:val="22"/>
          <w:lang w:eastAsia="es-MX"/>
        </w:rPr>
        <w:t>nómina</w:t>
      </w:r>
      <w:r w:rsidRPr="00535CEB">
        <w:rPr>
          <w:rFonts w:ascii="Palatino Linotype" w:hAnsi="Palatino Linotype" w:cs="Arial"/>
          <w:i/>
          <w:sz w:val="22"/>
          <w:szCs w:val="22"/>
          <w:lang w:eastAsia="es-MX"/>
        </w:rPr>
        <w:t xml:space="preserve"> o documentos denominados </w:t>
      </w:r>
      <w:r w:rsidRPr="00535CEB">
        <w:rPr>
          <w:rFonts w:ascii="Palatino Linotype" w:hAnsi="Palatino Linotype" w:cs="Arial"/>
          <w:b/>
          <w:i/>
          <w:sz w:val="22"/>
          <w:szCs w:val="22"/>
          <w:lang w:eastAsia="es-MX"/>
        </w:rPr>
        <w:t>"Lista de Raya"</w:t>
      </w:r>
      <w:r w:rsidRPr="00535CEB">
        <w:rPr>
          <w:rFonts w:ascii="Palatino Linotype" w:hAnsi="Palatino Linotype" w:cs="Arial"/>
          <w:i/>
          <w:sz w:val="22"/>
          <w:szCs w:val="22"/>
          <w:lang w:eastAsia="es-MX"/>
        </w:rPr>
        <w:t xml:space="preserve"> y que, por lo tanto, carecen de nombramiento.”</w:t>
      </w:r>
    </w:p>
    <w:p w:rsidR="00524937" w:rsidRPr="00535CEB" w:rsidRDefault="00524937" w:rsidP="00524937">
      <w:pPr>
        <w:autoSpaceDE w:val="0"/>
        <w:autoSpaceDN w:val="0"/>
        <w:adjustRightInd w:val="0"/>
        <w:spacing w:after="240" w:line="360" w:lineRule="auto"/>
        <w:ind w:left="851"/>
        <w:jc w:val="both"/>
        <w:rPr>
          <w:rFonts w:ascii="Palatino Linotype" w:hAnsi="Palatino Linotype" w:cs="Arial"/>
          <w:lang w:eastAsia="es-MX"/>
        </w:rPr>
      </w:pPr>
      <w:r w:rsidRPr="00535CEB">
        <w:rPr>
          <w:rFonts w:ascii="Palatino Linotype" w:hAnsi="Palatino Linotype" w:cs="Arial"/>
          <w:lang w:eastAsia="es-MX"/>
        </w:rPr>
        <w:t>(Énfasis añadido)</w:t>
      </w:r>
    </w:p>
    <w:p w:rsidR="00524937" w:rsidRPr="00535CEB" w:rsidRDefault="00524937" w:rsidP="00524937">
      <w:pPr>
        <w:autoSpaceDE w:val="0"/>
        <w:autoSpaceDN w:val="0"/>
        <w:adjustRightInd w:val="0"/>
        <w:spacing w:after="240" w:line="360" w:lineRule="auto"/>
        <w:jc w:val="both"/>
        <w:rPr>
          <w:rFonts w:ascii="Palatino Linotype" w:hAnsi="Palatino Linotype" w:cs="Arial"/>
        </w:rPr>
      </w:pPr>
      <w:r w:rsidRPr="00535CEB">
        <w:rPr>
          <w:rFonts w:ascii="Palatino Linotype" w:hAnsi="Palatino Linotype" w:cs="Arial"/>
        </w:rPr>
        <w:t xml:space="preserve">De igual manera, que ocurre con la “nomina”, nuestra legislación no establece la definición de “lista de raya”; sin embrago </w:t>
      </w:r>
      <w:r w:rsidRPr="00535CEB">
        <w:rPr>
          <w:rFonts w:ascii="Palatino Linotype" w:hAnsi="Palatino Linotype" w:cs="Arial"/>
          <w:lang w:eastAsia="es-MX"/>
        </w:rPr>
        <w:t>es mencionado en el artículo 804 en su fracción II de la Ley Federal de Trabajo.</w:t>
      </w:r>
    </w:p>
    <w:p w:rsidR="00524937" w:rsidRPr="00535CEB" w:rsidRDefault="00524937" w:rsidP="00524937">
      <w:pPr>
        <w:spacing w:after="240" w:line="360" w:lineRule="auto"/>
        <w:jc w:val="both"/>
        <w:rPr>
          <w:rFonts w:ascii="Palatino Linotype" w:hAnsi="Palatino Linotype"/>
        </w:rPr>
      </w:pPr>
      <w:r w:rsidRPr="00535CEB">
        <w:rPr>
          <w:rFonts w:ascii="Palatino Linotype" w:hAnsi="Palatino Linotype" w:cs="Arial"/>
          <w:lang w:eastAsia="es-MX"/>
        </w:rPr>
        <w:t xml:space="preserve">De lo establecido en dicho precepto legal, se advierte que la lista de raya consiste en registros conformados por el conjunto de trabajadores a los cuales se les va a remunerar por los </w:t>
      </w:r>
      <w:hyperlink r:id="rId17" w:history="1">
        <w:r w:rsidRPr="00535CEB">
          <w:rPr>
            <w:rFonts w:ascii="Palatino Linotype" w:hAnsi="Palatino Linotype" w:cs="Arial"/>
            <w:lang w:eastAsia="es-MX"/>
          </w:rPr>
          <w:t>servicios</w:t>
        </w:r>
      </w:hyperlink>
      <w:r w:rsidRPr="00535CEB">
        <w:rPr>
          <w:rFonts w:ascii="Palatino Linotype" w:hAnsi="Palatino Linotype" w:cs="Arial"/>
          <w:lang w:eastAsia="es-MX"/>
        </w:rPr>
        <w:t xml:space="preserve"> que éstos le prestan al patrón, en el cual se asientan las percepciones brutas, deducciones y el neto a recibir de dichos trabajadores, con la única especificación de que la lista de raya refiere únicamente a los trabajadores temporales,  por lo que </w:t>
      </w:r>
      <w:r w:rsidRPr="00535CEB">
        <w:rPr>
          <w:rFonts w:ascii="Palatino Linotype" w:hAnsi="Palatino Linotype" w:cs="Arial"/>
        </w:rPr>
        <w:t xml:space="preserve">para el caso de que </w:t>
      </w:r>
      <w:r w:rsidRPr="00535CEB">
        <w:rPr>
          <w:rFonts w:ascii="Palatino Linotype" w:hAnsi="Palatino Linotype" w:cs="Arial"/>
          <w:b/>
        </w:rPr>
        <w:t>EL SUJETO OBLIGADO</w:t>
      </w:r>
      <w:r w:rsidRPr="00535CEB">
        <w:rPr>
          <w:rFonts w:ascii="Palatino Linotype" w:hAnsi="Palatino Linotype" w:cs="Arial"/>
        </w:rPr>
        <w:t xml:space="preserve"> no haya contratado personal por lista de raya y/o por honorarios, únicamente deberá precisarlo de esta forma.</w:t>
      </w:r>
    </w:p>
    <w:p w:rsidR="00524937" w:rsidRPr="00535CEB" w:rsidRDefault="00524937" w:rsidP="00524937">
      <w:pPr>
        <w:spacing w:after="240" w:line="360" w:lineRule="auto"/>
        <w:jc w:val="both"/>
        <w:rPr>
          <w:rFonts w:ascii="Palatino Linotype" w:hAnsi="Palatino Linotype"/>
        </w:rPr>
      </w:pPr>
      <w:r w:rsidRPr="00535CEB">
        <w:rPr>
          <w:rFonts w:ascii="Palatino Linotype" w:hAnsi="Palatino Linotype"/>
        </w:rPr>
        <w:t xml:space="preserve">Así, en los Lineamientos para la Entrega del Informe Mensual Municipal 2019, se señala la forma en que deberán integrarse los informes mensuales que contengan la información </w:t>
      </w:r>
      <w:r w:rsidRPr="00535CEB">
        <w:rPr>
          <w:rFonts w:ascii="Palatino Linotype" w:hAnsi="Palatino Linotype"/>
          <w:b/>
        </w:rPr>
        <w:t>documental comprobatoria de los trabajadores temporales, eventuales y por honorarios,</w:t>
      </w:r>
      <w:r w:rsidRPr="00535CEB">
        <w:rPr>
          <w:rFonts w:ascii="Palatino Linotype" w:hAnsi="Palatino Linotype"/>
        </w:rPr>
        <w:t xml:space="preserve"> mismos que el Municipio deberá conservar en original, ya que, son susceptibles de revisión directa por el </w:t>
      </w:r>
      <w:r w:rsidRPr="00535CEB">
        <w:rPr>
          <w:rFonts w:ascii="Palatino Linotype" w:hAnsi="Palatino Linotype"/>
          <w:color w:val="000000"/>
          <w:lang w:val="es-ES"/>
        </w:rPr>
        <w:t>OSFEM</w:t>
      </w:r>
      <w:r w:rsidRPr="00535CEB">
        <w:rPr>
          <w:rFonts w:ascii="Palatino Linotype" w:hAnsi="Palatino Linotype"/>
        </w:rPr>
        <w:t>.</w:t>
      </w:r>
    </w:p>
    <w:p w:rsidR="00524937" w:rsidRPr="00535CEB" w:rsidRDefault="00524937" w:rsidP="00524937">
      <w:pPr>
        <w:spacing w:after="240" w:line="360" w:lineRule="auto"/>
        <w:jc w:val="both"/>
        <w:rPr>
          <w:rFonts w:ascii="Palatino Linotype" w:hAnsi="Palatino Linotype"/>
        </w:rPr>
      </w:pPr>
      <w:r w:rsidRPr="00535CEB">
        <w:rPr>
          <w:rFonts w:ascii="Palatino Linotype" w:hAnsi="Palatino Linotype"/>
        </w:rPr>
        <w:t xml:space="preserve">De esta forma en la página 77 de dichos lineamientos se observa la forma que deberá integrarse la carpeta de Nómina, la cual a su vez se divide en tres subcarpetas, la carpeta de </w:t>
      </w:r>
      <w:r w:rsidRPr="00535CEB">
        <w:rPr>
          <w:rFonts w:ascii="Palatino Linotype" w:hAnsi="Palatino Linotype"/>
          <w:i/>
        </w:rPr>
        <w:t>Honorarios</w:t>
      </w:r>
      <w:r w:rsidRPr="00535CEB">
        <w:rPr>
          <w:rFonts w:ascii="Palatino Linotype" w:hAnsi="Palatino Linotype"/>
        </w:rPr>
        <w:t xml:space="preserve">, de Personal de Base y </w:t>
      </w:r>
      <w:r w:rsidRPr="00535CEB">
        <w:rPr>
          <w:rFonts w:ascii="Palatino Linotype" w:hAnsi="Palatino Linotype"/>
          <w:i/>
        </w:rPr>
        <w:t>Eventual, Asimilados</w:t>
      </w:r>
      <w:r w:rsidRPr="00535CEB">
        <w:rPr>
          <w:rFonts w:ascii="Palatino Linotype" w:hAnsi="Palatino Linotype"/>
        </w:rPr>
        <w:t>.</w:t>
      </w:r>
    </w:p>
    <w:p w:rsidR="00524937" w:rsidRPr="00535CEB" w:rsidRDefault="00524937" w:rsidP="00524937">
      <w:pPr>
        <w:spacing w:after="240" w:line="360" w:lineRule="auto"/>
        <w:jc w:val="both"/>
        <w:rPr>
          <w:rFonts w:ascii="Palatino Linotype" w:hAnsi="Palatino Linotype"/>
        </w:rPr>
      </w:pPr>
      <w:r w:rsidRPr="00535CEB">
        <w:rPr>
          <w:rFonts w:ascii="Palatino Linotype" w:hAnsi="Palatino Linotype"/>
        </w:rPr>
        <w:t>En esta misma tesitura, deberán anexarse al informe mensual de nómina, los CFDI (comprobantes fiscales digitales por Internet) por concepto de honorarios, los cuales deberán integrarse en una subcarpeta denominada honorarios y para el caso de que el Municipio cuente con trabajadores eventuales también deberá incorporar los CFDI de los mismos, tal como se observa en la siguiente imagen:</w:t>
      </w:r>
    </w:p>
    <w:p w:rsidR="00524937" w:rsidRPr="00535CEB" w:rsidRDefault="00524937" w:rsidP="00524937">
      <w:pPr>
        <w:spacing w:after="240" w:line="360" w:lineRule="auto"/>
        <w:jc w:val="both"/>
        <w:rPr>
          <w:rFonts w:ascii="Palatino Linotype" w:hAnsi="Palatino Linotype"/>
        </w:rPr>
      </w:pPr>
      <w:r w:rsidRPr="00535CEB">
        <w:rPr>
          <w:noProof/>
          <w:lang w:eastAsia="es-MX"/>
        </w:rPr>
        <w:drawing>
          <wp:inline distT="0" distB="0" distL="0" distR="0" wp14:anchorId="33EA36B1" wp14:editId="3B40FB25">
            <wp:extent cx="5880035" cy="3015049"/>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264" t="32741" r="32546" b="21069"/>
                    <a:stretch/>
                  </pic:blipFill>
                  <pic:spPr bwMode="auto">
                    <a:xfrm>
                      <a:off x="0" y="0"/>
                      <a:ext cx="5951411" cy="3051648"/>
                    </a:xfrm>
                    <a:prstGeom prst="rect">
                      <a:avLst/>
                    </a:prstGeom>
                    <a:ln>
                      <a:noFill/>
                    </a:ln>
                    <a:extLst>
                      <a:ext uri="{53640926-AAD7-44D8-BBD7-CCE9431645EC}">
                        <a14:shadowObscured xmlns:a14="http://schemas.microsoft.com/office/drawing/2010/main"/>
                      </a:ext>
                    </a:extLst>
                  </pic:spPr>
                </pic:pic>
              </a:graphicData>
            </a:graphic>
          </wp:inline>
        </w:drawing>
      </w:r>
      <w:r w:rsidRPr="00535CEB">
        <w:rPr>
          <w:rFonts w:ascii="Palatino Linotype" w:hAnsi="Palatino Linotype"/>
        </w:rPr>
        <w:t xml:space="preserve"> </w:t>
      </w:r>
    </w:p>
    <w:p w:rsidR="004D717D" w:rsidRPr="00535CEB" w:rsidRDefault="00524937" w:rsidP="004D717D">
      <w:pPr>
        <w:spacing w:after="240" w:line="360" w:lineRule="auto"/>
        <w:jc w:val="both"/>
        <w:rPr>
          <w:rFonts w:ascii="Palatino Linotype" w:hAnsi="Palatino Linotype" w:cs="Arial"/>
        </w:rPr>
      </w:pPr>
      <w:r w:rsidRPr="00535CEB">
        <w:rPr>
          <w:rFonts w:ascii="Palatino Linotype" w:hAnsi="Palatino Linotype"/>
        </w:rPr>
        <w:t xml:space="preserve">En concordancia con lo anterior, es claro que </w:t>
      </w:r>
      <w:r w:rsidRPr="00535CEB">
        <w:rPr>
          <w:rFonts w:ascii="Palatino Linotype" w:hAnsi="Palatino Linotype"/>
          <w:b/>
        </w:rPr>
        <w:t xml:space="preserve">EL SUJETO OBLIGADO, genera, posee </w:t>
      </w:r>
      <w:r w:rsidRPr="00535CEB">
        <w:rPr>
          <w:rFonts w:ascii="Palatino Linotype" w:hAnsi="Palatino Linotype"/>
        </w:rPr>
        <w:t xml:space="preserve">y </w:t>
      </w:r>
      <w:r w:rsidRPr="00535CEB">
        <w:rPr>
          <w:rFonts w:ascii="Palatino Linotype" w:hAnsi="Palatino Linotype"/>
          <w:b/>
        </w:rPr>
        <w:t xml:space="preserve">administra </w:t>
      </w:r>
      <w:r w:rsidRPr="00535CEB">
        <w:rPr>
          <w:rFonts w:ascii="Palatino Linotype" w:hAnsi="Palatino Linotype"/>
        </w:rPr>
        <w:t>el documento</w:t>
      </w:r>
      <w:r w:rsidR="00BB78C8" w:rsidRPr="00535CEB">
        <w:rPr>
          <w:rFonts w:ascii="Palatino Linotype" w:hAnsi="Palatino Linotype"/>
        </w:rPr>
        <w:t xml:space="preserve"> o documentos en donde consten las precepciones mensuales brutas y netas de todos los empleados, incluyendo al personal contratado por tiempo determinado (lista de raya y honorarios) adscritos al </w:t>
      </w:r>
      <w:r w:rsidR="00BB78C8" w:rsidRPr="00535CEB">
        <w:rPr>
          <w:rFonts w:ascii="Palatino Linotype" w:hAnsi="Palatino Linotype"/>
          <w:b/>
        </w:rPr>
        <w:t>SUJETO OBLIGADO</w:t>
      </w:r>
      <w:r w:rsidR="00BB78C8" w:rsidRPr="00535CEB">
        <w:rPr>
          <w:rFonts w:ascii="Palatino Linotype" w:hAnsi="Palatino Linotype"/>
        </w:rPr>
        <w:t xml:space="preserve"> y a </w:t>
      </w:r>
      <w:r w:rsidR="000758A0" w:rsidRPr="00535CEB">
        <w:rPr>
          <w:rFonts w:ascii="Palatino Linotype" w:hAnsi="Palatino Linotype" w:cs="Arial"/>
        </w:rPr>
        <w:t xml:space="preserve">sus organismos descentralizados, con la salvedad de que para el caso de que no haya contratado personal por tiempo determinado, bastara con hacerlo del conocimiento del </w:t>
      </w:r>
      <w:r w:rsidR="000758A0" w:rsidRPr="00535CEB">
        <w:rPr>
          <w:rFonts w:ascii="Palatino Linotype" w:hAnsi="Palatino Linotype" w:cs="Arial"/>
          <w:b/>
        </w:rPr>
        <w:t>RECURRENTE.</w:t>
      </w:r>
    </w:p>
    <w:p w:rsidR="00524937" w:rsidRPr="00535CEB" w:rsidRDefault="00524937" w:rsidP="00524937">
      <w:pPr>
        <w:spacing w:before="240" w:after="240" w:line="360" w:lineRule="auto"/>
        <w:jc w:val="both"/>
        <w:rPr>
          <w:rFonts w:ascii="Palatino Linotype" w:hAnsi="Palatino Linotype" w:cs="Arial"/>
        </w:rPr>
      </w:pPr>
      <w:r w:rsidRPr="00535CEB">
        <w:rPr>
          <w:rFonts w:ascii="Palatino Linotype" w:hAnsi="Palatino Linotype" w:cs="Arial"/>
        </w:rPr>
        <w:t xml:space="preserve">Lo anterior es así, de conformidad con lo expuesto en los artículos 96 y 97 del Bando Municipal de Morelos, Estado de México, exponen la organización del </w:t>
      </w:r>
      <w:r w:rsidRPr="00535CEB">
        <w:rPr>
          <w:rFonts w:ascii="Palatino Linotype" w:hAnsi="Palatino Linotype" w:cs="Arial"/>
          <w:b/>
        </w:rPr>
        <w:t>SUJETO OBLIGADO</w:t>
      </w:r>
      <w:r w:rsidRPr="00535CEB">
        <w:rPr>
          <w:rFonts w:ascii="Palatino Linotype" w:hAnsi="Palatino Linotype" w:cs="Arial"/>
        </w:rPr>
        <w:t xml:space="preserve"> a través de sus dependencias y organismos descentralizados de la administración pública municipal de la siguiente manera:</w:t>
      </w:r>
    </w:p>
    <w:p w:rsidR="00524937" w:rsidRPr="00535CEB" w:rsidRDefault="00524937" w:rsidP="00524937">
      <w:pPr>
        <w:ind w:left="709" w:right="760"/>
        <w:jc w:val="both"/>
        <w:rPr>
          <w:rFonts w:ascii="Palatino Linotype" w:hAnsi="Palatino Linotype" w:cs="Arial"/>
          <w:b/>
          <w:i/>
          <w:sz w:val="22"/>
          <w:szCs w:val="22"/>
        </w:rPr>
      </w:pPr>
      <w:r w:rsidRPr="00535CEB">
        <w:rPr>
          <w:rFonts w:ascii="Palatino Linotype" w:hAnsi="Palatino Linotype" w:cs="Arial"/>
          <w:b/>
          <w:i/>
          <w:sz w:val="22"/>
          <w:szCs w:val="22"/>
        </w:rPr>
        <w:t>“Artículo 96-</w:t>
      </w:r>
      <w:r w:rsidRPr="00535CEB">
        <w:rPr>
          <w:rFonts w:ascii="Palatino Linotype" w:hAnsi="Palatino Linotype" w:cs="Arial"/>
          <w:i/>
          <w:sz w:val="22"/>
          <w:szCs w:val="22"/>
        </w:rPr>
        <w:t xml:space="preserve"> </w:t>
      </w:r>
      <w:r w:rsidRPr="00535CEB">
        <w:rPr>
          <w:rFonts w:ascii="Palatino Linotype" w:hAnsi="Palatino Linotype" w:cs="Arial"/>
          <w:b/>
          <w:i/>
          <w:sz w:val="22"/>
          <w:szCs w:val="22"/>
        </w:rPr>
        <w:t>El Presidente Municipal para el despacho de los asuntos, se auxiliará en el desempeño de sus funciones, con las Dependencias, Entidades y áreas que considere necesarias, las cuales estarán subordinadas a aquel servidor público y serán las siguientes:</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1. Presidencia municipal</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1. Secretaria Técnica</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2. Unidad de Información, Planeación, Programación y Evaluación.</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3. Secretaría particular</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4. Coordinación de Participación Ciudadana</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5. Unidad jurídica</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6. Oficialía Calificadora</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7. Oficialía Conciliadora Mediadora</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8. Transparencia</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9. Registro civil</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2. Tesorería</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1. Coordinación de Catastro Municipal</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3. Secretaría del Ayuntamiento;</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1. Archivo Municipal</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4. Contraloría Municipal</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1. Autoridad Investigadora</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2. Autoridad Sustanciadora</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 xml:space="preserve">3. Autoridad </w:t>
      </w:r>
      <w:proofErr w:type="spellStart"/>
      <w:r w:rsidRPr="00535CEB">
        <w:rPr>
          <w:rFonts w:ascii="Palatino Linotype" w:hAnsi="Palatino Linotype" w:cs="Arial"/>
          <w:i/>
          <w:sz w:val="22"/>
          <w:szCs w:val="22"/>
        </w:rPr>
        <w:t>Resolutora</w:t>
      </w:r>
      <w:proofErr w:type="spellEnd"/>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5. Dirección de Administración</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1. Coordinación de Recursos Humanos</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2. Coordinación de Recursos Materiales</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3. Coordinación de Parque Vehicular</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6. Dirección de Desarrollo Urbano, Obras públicas, Ecología y Servicios</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Públicos</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1. Coordinación de Desarrollo urbano</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2. Coordinación de Servicios públicos</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3. Coordinación de Medio Ambiente</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4. Coordinación de la Tenencia de la Tierra</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7. Dirección de Gobernación, Desarrollo Económico y Mejora Regulatoria.</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1. Coordinación de Desarrollo Económico</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8. Dirección de Desarrollo Social</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1. Coordinación de pueblos indígenas</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2. Instituto de la Mujer</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3. Instituto de la Juventud</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4. Coordinación de Salud</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5. Coordinación de Turismo</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9. Dirección de Educación, Cultura y deporte</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1. Coordinación de Casa de Cultura, CCA y Bibliotecas</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2. Coordinación del Deporte</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10. Dirección de Desarrollo Agropecuario</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1. Coordinación de Desarrollo Rural</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11. Dirección de Seguridad Pública</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1. Coordinación de Protección Civil</w:t>
      </w:r>
    </w:p>
    <w:p w:rsidR="00524937" w:rsidRPr="00535CEB" w:rsidRDefault="00524937" w:rsidP="00524937">
      <w:pPr>
        <w:ind w:left="709" w:right="760"/>
        <w:jc w:val="both"/>
        <w:rPr>
          <w:rFonts w:ascii="Palatino Linotype" w:hAnsi="Palatino Linotype" w:cs="Arial"/>
          <w:i/>
          <w:sz w:val="22"/>
          <w:szCs w:val="22"/>
        </w:rPr>
      </w:pPr>
      <w:r w:rsidRPr="00535CEB">
        <w:rPr>
          <w:rFonts w:ascii="Palatino Linotype" w:hAnsi="Palatino Linotype" w:cs="Arial"/>
          <w:i/>
          <w:sz w:val="22"/>
          <w:szCs w:val="22"/>
        </w:rPr>
        <w:t xml:space="preserve">El orden de las Dependencias o Entidades, no implica jerarquía entre sí, debiendo coordinar sus actividades y proporcionarse ayuda mutua, asesoría e información cuando el ejercicio de sus atribuciones lo requieran, mediante un canal de comunicación eficaz, eficiente y </w:t>
      </w:r>
      <w:proofErr w:type="gramStart"/>
      <w:r w:rsidRPr="00535CEB">
        <w:rPr>
          <w:rFonts w:ascii="Palatino Linotype" w:hAnsi="Palatino Linotype" w:cs="Arial"/>
          <w:i/>
          <w:sz w:val="22"/>
          <w:szCs w:val="22"/>
        </w:rPr>
        <w:t>productivo</w:t>
      </w:r>
      <w:proofErr w:type="gramEnd"/>
      <w:r w:rsidRPr="00535CEB">
        <w:rPr>
          <w:rFonts w:ascii="Palatino Linotype" w:hAnsi="Palatino Linotype" w:cs="Arial"/>
          <w:i/>
          <w:sz w:val="22"/>
          <w:szCs w:val="22"/>
        </w:rPr>
        <w:t>.</w:t>
      </w:r>
    </w:p>
    <w:p w:rsidR="00524937" w:rsidRPr="00535CEB" w:rsidRDefault="00524937" w:rsidP="00524937">
      <w:pPr>
        <w:ind w:left="709" w:right="760"/>
        <w:jc w:val="both"/>
        <w:rPr>
          <w:rFonts w:ascii="Palatino Linotype" w:hAnsi="Palatino Linotype" w:cs="Arial"/>
          <w:b/>
          <w:i/>
          <w:sz w:val="22"/>
          <w:szCs w:val="22"/>
        </w:rPr>
      </w:pPr>
      <w:r w:rsidRPr="00535CEB">
        <w:rPr>
          <w:rFonts w:ascii="Palatino Linotype" w:hAnsi="Palatino Linotype" w:cs="Arial"/>
          <w:b/>
          <w:i/>
          <w:sz w:val="22"/>
          <w:szCs w:val="22"/>
        </w:rPr>
        <w:t>Artículo 97.-</w:t>
      </w:r>
      <w:r w:rsidRPr="00535CEB">
        <w:rPr>
          <w:rFonts w:ascii="Palatino Linotype" w:hAnsi="Palatino Linotype" w:cs="Arial"/>
          <w:i/>
          <w:sz w:val="22"/>
          <w:szCs w:val="22"/>
        </w:rPr>
        <w:t xml:space="preserve"> </w:t>
      </w:r>
      <w:r w:rsidRPr="00535CEB">
        <w:rPr>
          <w:rFonts w:ascii="Palatino Linotype" w:hAnsi="Palatino Linotype" w:cs="Arial"/>
          <w:b/>
          <w:i/>
          <w:sz w:val="22"/>
          <w:szCs w:val="22"/>
        </w:rPr>
        <w:t>Son organismos descentralizados de la Administración Pública Municipal:</w:t>
      </w:r>
    </w:p>
    <w:p w:rsidR="00524937" w:rsidRPr="00535CEB" w:rsidRDefault="00524937" w:rsidP="00524937">
      <w:pPr>
        <w:ind w:left="709" w:right="760"/>
        <w:jc w:val="both"/>
        <w:rPr>
          <w:rFonts w:ascii="Palatino Linotype" w:hAnsi="Palatino Linotype" w:cs="Arial"/>
          <w:b/>
          <w:i/>
          <w:sz w:val="22"/>
          <w:szCs w:val="22"/>
          <w:u w:val="single"/>
        </w:rPr>
      </w:pPr>
      <w:r w:rsidRPr="00535CEB">
        <w:rPr>
          <w:rFonts w:ascii="Palatino Linotype" w:hAnsi="Palatino Linotype" w:cs="Arial"/>
          <w:b/>
          <w:i/>
          <w:sz w:val="22"/>
          <w:szCs w:val="22"/>
          <w:u w:val="single"/>
        </w:rPr>
        <w:t xml:space="preserve">I. El Sistema Municipal para el Desarrollo Integral de la Familia de Morelos.” </w:t>
      </w:r>
      <w:r w:rsidRPr="00535CEB">
        <w:rPr>
          <w:rFonts w:ascii="Palatino Linotype" w:hAnsi="Palatino Linotype" w:cs="Arial"/>
          <w:i/>
          <w:sz w:val="22"/>
          <w:szCs w:val="22"/>
        </w:rPr>
        <w:t>(Sic)</w:t>
      </w:r>
    </w:p>
    <w:p w:rsidR="00524937" w:rsidRPr="00535CEB" w:rsidRDefault="00524937" w:rsidP="00524937">
      <w:pPr>
        <w:spacing w:line="360" w:lineRule="auto"/>
        <w:jc w:val="both"/>
        <w:rPr>
          <w:rFonts w:ascii="Palatino Linotype" w:hAnsi="Palatino Linotype" w:cs="Arial"/>
        </w:rPr>
      </w:pPr>
    </w:p>
    <w:p w:rsidR="00524937" w:rsidRPr="00535CEB" w:rsidRDefault="00524937" w:rsidP="00524937">
      <w:pPr>
        <w:spacing w:line="360" w:lineRule="auto"/>
        <w:jc w:val="both"/>
        <w:rPr>
          <w:rFonts w:ascii="Palatino Linotype" w:eastAsiaTheme="minorHAnsi" w:hAnsi="Palatino Linotype"/>
          <w:b/>
          <w:lang w:eastAsia="en-US"/>
        </w:rPr>
      </w:pPr>
      <w:r w:rsidRPr="00535CEB">
        <w:rPr>
          <w:rFonts w:ascii="Palatino Linotype" w:hAnsi="Palatino Linotype" w:cs="Arial"/>
        </w:rPr>
        <w:t xml:space="preserve">Ahora bien, es importante precisar que en fecha veintisiete de noviembre de dos mil diecisiete, se publicó en el Periódico Oficial “Gaceta del Gobierno” </w:t>
      </w:r>
      <w:r w:rsidRPr="00535CEB">
        <w:rPr>
          <w:rFonts w:ascii="Palatino Linotype" w:hAnsi="Palatino Linotype" w:cs="Arial"/>
          <w:i/>
        </w:rPr>
        <w:t>el Acuerdo mediante el cual el Pleno del Instituto de Transparencia, Acceso a la Información Pública y Protección</w:t>
      </w:r>
      <w:r w:rsidRPr="00535CEB">
        <w:rPr>
          <w:rFonts w:ascii="Palatino Linotype" w:eastAsiaTheme="minorHAnsi" w:hAnsi="Palatino Linotype"/>
          <w:i/>
          <w:lang w:eastAsia="en-US"/>
        </w:rPr>
        <w:t xml:space="preserve"> de Datos Personales del Estado de México y Municipios, modifica el Padrón de Sujetos Obligados en Materia de Transparencia y Acceso a la Información Pública del Estado de México y Municipios,</w:t>
      </w:r>
      <w:r w:rsidRPr="00535CEB">
        <w:rPr>
          <w:rFonts w:ascii="Palatino Linotype" w:eastAsiaTheme="minorHAnsi" w:hAnsi="Palatino Linotype"/>
          <w:lang w:eastAsia="en-US"/>
        </w:rPr>
        <w:t xml:space="preserve"> entrando en vigor al día siguiente de su publicación; esto es, el veintiocho de noviembre de dos mil diecisiete; documento en el cual, se advierte como Sujeto Obligado al</w:t>
      </w:r>
      <w:r w:rsidRPr="00535CEB">
        <w:rPr>
          <w:rFonts w:ascii="Palatino Linotype" w:eastAsiaTheme="minorHAnsi" w:hAnsi="Palatino Linotype"/>
          <w:b/>
          <w:lang w:eastAsia="en-US"/>
        </w:rPr>
        <w:t xml:space="preserve"> Ayuntamiento de Morelos, sin que en el apartado “ORGANISMOS DESCENTRALIZADOS MUNICIPALES” se encuentre visible </w:t>
      </w:r>
      <w:r w:rsidRPr="00535CEB">
        <w:rPr>
          <w:rFonts w:ascii="Palatino Linotype" w:hAnsi="Palatino Linotype" w:cs="Arial"/>
          <w:b/>
          <w:sz w:val="22"/>
          <w:szCs w:val="22"/>
        </w:rPr>
        <w:t>El Sistema Municipal para el Desarrollo Integral de la Familia de Morelos, como Sujeto Obligado</w:t>
      </w:r>
      <w:r w:rsidRPr="00535CEB">
        <w:rPr>
          <w:rFonts w:ascii="Palatino Linotype" w:eastAsiaTheme="minorHAnsi" w:hAnsi="Palatino Linotype"/>
          <w:lang w:eastAsia="en-US"/>
        </w:rPr>
        <w:t xml:space="preserve">; </w:t>
      </w:r>
      <w:r w:rsidRPr="00535CEB">
        <w:rPr>
          <w:rFonts w:ascii="Palatino Linotype" w:eastAsiaTheme="minorHAnsi" w:hAnsi="Palatino Linotype"/>
          <w:b/>
          <w:i/>
          <w:lang w:eastAsia="en-US"/>
        </w:rPr>
        <w:t xml:space="preserve">por lo que al momento de hacer entrega de la información ordenada, deberá contemplar todos sus organismos descentralizados o cualquier dependencia que forme parte integral del </w:t>
      </w:r>
      <w:r w:rsidRPr="00535CEB">
        <w:rPr>
          <w:rFonts w:ascii="Palatino Linotype" w:eastAsiaTheme="minorHAnsi" w:hAnsi="Palatino Linotype"/>
          <w:b/>
          <w:lang w:eastAsia="en-US"/>
        </w:rPr>
        <w:t>SUJETO OBLIGADO.</w:t>
      </w:r>
    </w:p>
    <w:p w:rsidR="00D21A60" w:rsidRPr="00535CEB" w:rsidRDefault="00D21A60" w:rsidP="00D21A60">
      <w:pPr>
        <w:spacing w:after="240" w:line="360" w:lineRule="auto"/>
        <w:jc w:val="both"/>
        <w:rPr>
          <w:rFonts w:ascii="Palatino Linotype" w:hAnsi="Palatino Linotype" w:cs="Arial"/>
        </w:rPr>
      </w:pPr>
    </w:p>
    <w:p w:rsidR="00D21A60" w:rsidRPr="00535CEB" w:rsidRDefault="00D21A60" w:rsidP="00D21A60">
      <w:pPr>
        <w:spacing w:after="240" w:line="360" w:lineRule="auto"/>
        <w:jc w:val="both"/>
        <w:rPr>
          <w:rFonts w:ascii="Palatino Linotype" w:hAnsi="Palatino Linotype" w:cs="Arial"/>
        </w:rPr>
      </w:pPr>
      <w:r w:rsidRPr="00535CEB">
        <w:rPr>
          <w:rFonts w:ascii="Palatino Linotype" w:hAnsi="Palatino Linotype" w:cs="Arial"/>
        </w:rPr>
        <w:t xml:space="preserve">Atento a lo anterior, es de precisar que todos los servidores públicos tienen el derecho de recibir remuneraciones irrenunciables por el desempeño de un empleo, cargo o comisión, en función de las responsabilidades asumidas, las cuales abarcan el sueldo, compensaciones, </w:t>
      </w:r>
      <w:r w:rsidRPr="00535CEB">
        <w:rPr>
          <w:rFonts w:ascii="Palatino Linotype" w:hAnsi="Palatino Linotype" w:cs="Arial"/>
          <w:b/>
          <w:u w:val="single"/>
        </w:rPr>
        <w:t>gratificaciones</w:t>
      </w:r>
      <w:r w:rsidRPr="00535CEB">
        <w:rPr>
          <w:rFonts w:ascii="Palatino Linotype" w:hAnsi="Palatino Linotype" w:cs="Arial"/>
        </w:rPr>
        <w:t>, habitación, primas, comisiones, prestaciones en especie y cualquier otra percepción entregada con motivo del cargo desempeñado,</w:t>
      </w:r>
      <w:r w:rsidRPr="00535CEB">
        <w:rPr>
          <w:rFonts w:ascii="Palatino Linotype" w:hAnsi="Palatino Linotype" w:cs="Arial"/>
          <w:b/>
          <w:u w:val="single"/>
        </w:rPr>
        <w:t xml:space="preserve"> </w:t>
      </w:r>
      <w:r w:rsidRPr="00535CEB">
        <w:rPr>
          <w:rFonts w:ascii="Palatino Linotype" w:hAnsi="Palatino Linotype" w:cs="Arial"/>
          <w:b/>
        </w:rPr>
        <w:t xml:space="preserve">remuneraciones que según los preceptuado en el marco normativo constitucional, serán públicas, </w:t>
      </w:r>
      <w:r w:rsidRPr="00535CEB">
        <w:rPr>
          <w:rFonts w:ascii="Palatino Linotype" w:hAnsi="Palatino Linotype" w:cs="Arial"/>
        </w:rPr>
        <w:t xml:space="preserve">de conformidad con lo establecido en los artículos 82 y 84 de la Ley Federal del Trabajo, </w:t>
      </w:r>
    </w:p>
    <w:p w:rsidR="00D21A60" w:rsidRPr="00535CEB" w:rsidRDefault="00D21A60" w:rsidP="00D21A60">
      <w:pPr>
        <w:spacing w:after="240"/>
        <w:ind w:left="851" w:right="757"/>
        <w:jc w:val="both"/>
        <w:rPr>
          <w:rFonts w:ascii="Palatino Linotype" w:hAnsi="Palatino Linotype" w:cs="Arial"/>
          <w:i/>
          <w:sz w:val="22"/>
          <w:szCs w:val="22"/>
        </w:rPr>
      </w:pPr>
      <w:r w:rsidRPr="00535CEB">
        <w:rPr>
          <w:rFonts w:ascii="Palatino Linotype" w:hAnsi="Palatino Linotype" w:cs="Arial"/>
          <w:b/>
          <w:i/>
          <w:sz w:val="22"/>
          <w:szCs w:val="22"/>
        </w:rPr>
        <w:t>“Artículo 82.-</w:t>
      </w:r>
      <w:r w:rsidRPr="00535CEB">
        <w:rPr>
          <w:rFonts w:ascii="Palatino Linotype" w:hAnsi="Palatino Linotype" w:cs="Arial"/>
          <w:i/>
          <w:sz w:val="22"/>
          <w:szCs w:val="22"/>
        </w:rPr>
        <w:t xml:space="preserve"> Salario es la retribución que debe pagar el patrón al trabajador por su trabajo.</w:t>
      </w:r>
    </w:p>
    <w:p w:rsidR="00D21A60" w:rsidRPr="00535CEB" w:rsidRDefault="00D21A60" w:rsidP="00D21A60">
      <w:pPr>
        <w:spacing w:after="240"/>
        <w:ind w:left="851" w:right="757"/>
        <w:jc w:val="both"/>
        <w:rPr>
          <w:rFonts w:ascii="Palatino Linotype" w:hAnsi="Palatino Linotype" w:cs="Arial"/>
          <w:b/>
          <w:i/>
          <w:sz w:val="22"/>
          <w:szCs w:val="22"/>
        </w:rPr>
      </w:pPr>
      <w:r w:rsidRPr="00535CEB">
        <w:rPr>
          <w:rFonts w:ascii="Palatino Linotype" w:hAnsi="Palatino Linotype" w:cs="Arial"/>
          <w:b/>
          <w:i/>
          <w:sz w:val="22"/>
          <w:szCs w:val="22"/>
        </w:rPr>
        <w:t>Artículo 84.-</w:t>
      </w:r>
      <w:r w:rsidRPr="00535CEB">
        <w:rPr>
          <w:rFonts w:ascii="Palatino Linotype" w:hAnsi="Palatino Linotype" w:cs="Arial"/>
          <w:i/>
          <w:sz w:val="22"/>
          <w:szCs w:val="22"/>
        </w:rPr>
        <w:t xml:space="preserve"> </w:t>
      </w:r>
      <w:r w:rsidRPr="00535CEB">
        <w:rPr>
          <w:rFonts w:ascii="Palatino Linotype" w:hAnsi="Palatino Linotype" w:cs="Arial"/>
          <w:b/>
          <w:i/>
          <w:sz w:val="22"/>
          <w:szCs w:val="22"/>
          <w:u w:val="single"/>
        </w:rPr>
        <w:t>El salario se integra con los pagos hechos en efectivo por cuota diaria, gratificaciones, percepciones, habitación, primas, comisiones, prestaciones en especie y cualquiera otra cantidad o prestación que se entregue al trabajador por su trabajo</w:t>
      </w:r>
      <w:r w:rsidRPr="00535CEB">
        <w:rPr>
          <w:rFonts w:ascii="Palatino Linotype" w:hAnsi="Palatino Linotype" w:cs="Arial"/>
          <w:b/>
          <w:i/>
          <w:sz w:val="22"/>
          <w:szCs w:val="22"/>
        </w:rPr>
        <w:t>.”</w:t>
      </w:r>
    </w:p>
    <w:p w:rsidR="00D21A60" w:rsidRPr="00535CEB" w:rsidRDefault="00D21A60" w:rsidP="00D21A60">
      <w:pPr>
        <w:spacing w:after="240"/>
        <w:ind w:left="851" w:right="757"/>
        <w:jc w:val="both"/>
        <w:rPr>
          <w:rFonts w:ascii="Palatino Linotype" w:hAnsi="Palatino Linotype" w:cs="Arial"/>
          <w:i/>
          <w:sz w:val="22"/>
          <w:szCs w:val="22"/>
        </w:rPr>
      </w:pPr>
      <w:r w:rsidRPr="00535CEB">
        <w:rPr>
          <w:rFonts w:ascii="Palatino Linotype" w:hAnsi="Palatino Linotype" w:cs="Arial"/>
          <w:b/>
          <w:i/>
          <w:sz w:val="22"/>
          <w:szCs w:val="22"/>
        </w:rPr>
        <w:t>(Énfasis Añadido)</w:t>
      </w:r>
    </w:p>
    <w:p w:rsidR="00D21A60" w:rsidRPr="00535CEB" w:rsidRDefault="00D21A60" w:rsidP="00D21A60">
      <w:pPr>
        <w:spacing w:after="240" w:line="360" w:lineRule="auto"/>
        <w:ind w:right="49"/>
        <w:jc w:val="both"/>
        <w:rPr>
          <w:rFonts w:ascii="Palatino Linotype" w:hAnsi="Palatino Linotype" w:cs="Arial"/>
        </w:rPr>
      </w:pPr>
      <w:r w:rsidRPr="00535CEB">
        <w:rPr>
          <w:rFonts w:ascii="Palatino Linotype" w:hAnsi="Palatino Linotype" w:cs="Arial"/>
        </w:rPr>
        <w:t>De igual forma, el artículo 92 estipula que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incluyan</w:t>
      </w:r>
    </w:p>
    <w:p w:rsidR="00D21A60" w:rsidRPr="00535CEB" w:rsidRDefault="00D21A60" w:rsidP="00D21A60">
      <w:pPr>
        <w:spacing w:after="240"/>
        <w:ind w:left="851" w:right="760"/>
        <w:jc w:val="both"/>
        <w:rPr>
          <w:rFonts w:ascii="Palatino Linotype" w:hAnsi="Palatino Linotype" w:cs="Arial"/>
          <w:b/>
          <w:i/>
          <w:sz w:val="22"/>
          <w:szCs w:val="22"/>
          <w:u w:val="single"/>
        </w:rPr>
      </w:pPr>
      <w:r w:rsidRPr="00535CEB">
        <w:rPr>
          <w:rFonts w:ascii="Palatino Linotype" w:hAnsi="Palatino Linotype" w:cs="Arial"/>
          <w:b/>
          <w:i/>
          <w:sz w:val="22"/>
          <w:szCs w:val="22"/>
        </w:rPr>
        <w:t>VIII.</w:t>
      </w:r>
      <w:r w:rsidRPr="00535CEB">
        <w:rPr>
          <w:rFonts w:ascii="Palatino Linotype" w:hAnsi="Palatino Linotype" w:cs="Arial"/>
          <w:i/>
          <w:sz w:val="22"/>
          <w:szCs w:val="22"/>
        </w:rPr>
        <w:t xml:space="preserve"> </w:t>
      </w:r>
      <w:r w:rsidRPr="00535CEB">
        <w:rPr>
          <w:rFonts w:ascii="Palatino Linotype" w:hAnsi="Palatino Linotype" w:cs="Arial"/>
          <w:b/>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D21A60" w:rsidRPr="00535CEB" w:rsidRDefault="00D21A60" w:rsidP="00D21A60">
      <w:pPr>
        <w:spacing w:after="240" w:line="360" w:lineRule="auto"/>
        <w:jc w:val="both"/>
        <w:rPr>
          <w:rFonts w:ascii="Palatino Linotype" w:hAnsi="Palatino Linotype" w:cs="Arial"/>
          <w:b/>
        </w:rPr>
      </w:pPr>
      <w:r w:rsidRPr="00535CEB">
        <w:rPr>
          <w:rFonts w:ascii="Palatino Linotype" w:hAnsi="Palatino Linotype" w:cs="Arial"/>
        </w:rPr>
        <w:t xml:space="preserve">Así, los </w:t>
      </w:r>
      <w:r w:rsidRPr="00535CEB">
        <w:rPr>
          <w:rFonts w:ascii="Palatino Linotype" w:hAnsi="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535CEB">
        <w:rPr>
          <w:rFonts w:ascii="Palatino Linotype" w:hAnsi="Palatino Linotype"/>
          <w:shd w:val="clear" w:color="auto" w:fill="FFFFFF"/>
          <w:lang w:val="es-ES"/>
        </w:rPr>
        <w:t xml:space="preserve">,estipulan los criterios sustantivos de contenido para la integración de la fracción VIII, de la plataforma de Información Pública de Oficio Mexiquense(IPOMEX), </w:t>
      </w:r>
      <w:r w:rsidRPr="00535CEB">
        <w:rPr>
          <w:rFonts w:ascii="Palatino Linotype" w:hAnsi="Palatino Linotype" w:cs="Arial"/>
        </w:rPr>
        <w:t xml:space="preserve">la información concerniente a todos(as) los(as) servidores(as) públicos(as) de base, de confianza, integrantes, miembros del sujeto obligado y/o toda persona que desempeñe un empleo, cargo o comisión y/o ejerza actos de autoridad, relativa a: </w:t>
      </w:r>
      <w:r w:rsidRPr="00535CEB">
        <w:rPr>
          <w:rFonts w:ascii="Palatino Linotype" w:hAnsi="Palatino Linotype" w:cs="Arial"/>
          <w:b/>
        </w:rPr>
        <w:t xml:space="preserve">la remuneración bruta y neta de conformidad con los tabuladores de sueldos y salarios que les corresponda, todas las percepciones en efectivo o en especie, sueldos, prestaciones, gratificaciones, primas, comisiones, dietas, bonos, estímulos, apoyos económicos, ingresos sistemas de compensación, entre otros, señalando la periodicidad de dicha remuneración, </w:t>
      </w:r>
      <w:r w:rsidRPr="00535CEB">
        <w:rPr>
          <w:rFonts w:ascii="Palatino Linotype" w:hAnsi="Palatino Linotype" w:cs="Arial"/>
        </w:rPr>
        <w:t>de la siguiente manera:</w:t>
      </w:r>
    </w:p>
    <w:p w:rsidR="00D21A60" w:rsidRPr="00535CEB" w:rsidRDefault="00D21A60" w:rsidP="00D21A60">
      <w:pPr>
        <w:spacing w:line="360" w:lineRule="auto"/>
        <w:ind w:left="851"/>
        <w:jc w:val="both"/>
        <w:rPr>
          <w:rFonts w:ascii="Palatino Linotype" w:hAnsi="Palatino Linotype" w:cs="Arial"/>
          <w:b/>
          <w:i/>
          <w:sz w:val="22"/>
          <w:szCs w:val="22"/>
        </w:rPr>
      </w:pPr>
      <w:r w:rsidRPr="00535CEB">
        <w:rPr>
          <w:rFonts w:ascii="Palatino Linotype" w:hAnsi="Palatino Linotype" w:cs="Arial"/>
          <w:b/>
          <w:i/>
          <w:sz w:val="22"/>
          <w:szCs w:val="22"/>
        </w:rPr>
        <w:t>Criterios sustantivos de contenido</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1 Ejercicio</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2 Periodo que se informa (fecha de inicio y fecha de término con el formato día/mes/año)</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3 Tipo de integrante del sujeto obligado (catálogo): funcionario/servidor[a] público[a]/servidor[a] público[a] eventual/integrante/empleado/representante popular/ miembro del poder judicial/miembro de órgano autónomo/personal de confianza/prestador de servicios profesionales/otro.</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4 Clave o nivel del puesto (en su caso, de acuerdo con el catálogo que regule la actividad del sujeto obligado)</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b/>
          <w:i/>
          <w:sz w:val="22"/>
          <w:szCs w:val="22"/>
        </w:rPr>
        <w:t>Criterio 5 Denominación o descripción del puesto</w:t>
      </w:r>
      <w:r w:rsidRPr="00535CEB">
        <w:rPr>
          <w:rFonts w:ascii="Palatino Linotype" w:hAnsi="Palatino Linotype" w:cs="Arial"/>
          <w:i/>
          <w:sz w:val="22"/>
          <w:szCs w:val="22"/>
        </w:rPr>
        <w:t xml:space="preserve"> (de acuerdo con el catálogo que en su caso regule la actividad del sujeto obligado)</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b/>
          <w:i/>
          <w:sz w:val="22"/>
          <w:szCs w:val="22"/>
        </w:rPr>
        <w:t>Criterio 6 Denominación del cargo</w:t>
      </w:r>
      <w:r w:rsidRPr="00535CEB">
        <w:rPr>
          <w:rFonts w:ascii="Palatino Linotype" w:hAnsi="Palatino Linotype" w:cs="Arial"/>
          <w:i/>
          <w:sz w:val="22"/>
          <w:szCs w:val="22"/>
        </w:rPr>
        <w:t xml:space="preserve"> (de conformidad con nombramiento otorgado)</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7 Área de adscripción (de acuerdo con el catálogo de áreas o puestos, si así corresponde)</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i/>
          <w:sz w:val="22"/>
          <w:szCs w:val="22"/>
        </w:rPr>
        <w:t xml:space="preserve">Criterio </w:t>
      </w:r>
      <w:r w:rsidRPr="00535CEB">
        <w:rPr>
          <w:rFonts w:ascii="Palatino Linotype" w:hAnsi="Palatino Linotype" w:cs="Arial"/>
          <w:b/>
          <w:i/>
          <w:sz w:val="22"/>
          <w:szCs w:val="22"/>
        </w:rPr>
        <w:t>8 Nombre completo del(a) servidor(a) público(a) y/o toda persona que desempeñe un empleo, cargo o comisión y/o ejerzan actos de autoridad (nombre [s], primer apellido, segundo apellido)</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9 Sexo (catálogo): Femenino/Masculino</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b/>
          <w:i/>
          <w:sz w:val="22"/>
          <w:szCs w:val="22"/>
        </w:rPr>
        <w:t>Criterio 10 Monto de la remuneración mensual bruta</w:t>
      </w:r>
      <w:r w:rsidRPr="00535CEB">
        <w:rPr>
          <w:rFonts w:ascii="Palatino Linotype" w:hAnsi="Palatino Linotype" w:cs="Arial"/>
          <w:i/>
          <w:sz w:val="22"/>
          <w:szCs w:val="22"/>
        </w:rPr>
        <w:t>, de conformidad al Tabulador de sueldos y salarios que corresponda (se refiere a las percepciones totales sin descuento alguno)</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11 Tipo de moneda de la remuneración bruta. Por ejemplo: Peso, Dólar, Euro, Libra, Yen</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 xml:space="preserve">Criterio 12 </w:t>
      </w:r>
      <w:r w:rsidRPr="00535CEB">
        <w:rPr>
          <w:rFonts w:ascii="Palatino Linotype" w:hAnsi="Palatino Linotype" w:cs="Arial"/>
          <w:b/>
          <w:i/>
          <w:sz w:val="22"/>
          <w:szCs w:val="22"/>
        </w:rPr>
        <w:t>Monto de la remuneración mensual neta</w:t>
      </w:r>
      <w:r w:rsidRPr="00535CEB">
        <w:rPr>
          <w:rFonts w:ascii="Palatino Linotype" w:hAnsi="Palatino Linotype" w:cs="Arial"/>
          <w:i/>
          <w:sz w:val="22"/>
          <w:szCs w:val="22"/>
        </w:rPr>
        <w:t>, de conformidad al Tabulador de sueldos y salarios que corresponda (se refiere a la remuneración mensual bruta menos las deducciones genéricas previstas por ley: ISR, ISSSTE, otra) En su caso, se deberá observar lo establecido en el numeral décimo segundo, fracción VIII de estos Lineamientos.</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Miembros y/o toda persona que desempeñe un empleo, cargo o comisión en los sujetos obligados y/o ejerza actos de autoridad en ellos</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13 Tipo de moneda de la remuneración neta. Por ejemplo: Peso, Dólar, Euro,</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Libra, Yen</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14 Denominación de las percepciones adicionales en dinero</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15 Monto bruto de las percepciones adicionales en dinero</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16 Monto neto de las percepciones adicionales en dinero</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 xml:space="preserve">Criterio 17 Tipo de moneda de las percepciones adicionales en dinero. Por ejemplo: </w:t>
      </w:r>
      <w:proofErr w:type="spellStart"/>
      <w:r w:rsidRPr="00535CEB">
        <w:rPr>
          <w:rFonts w:ascii="Palatino Linotype" w:hAnsi="Palatino Linotype" w:cs="Arial"/>
          <w:i/>
          <w:sz w:val="22"/>
          <w:szCs w:val="22"/>
        </w:rPr>
        <w:t>Peso</w:t>
      </w:r>
      <w:proofErr w:type="gramStart"/>
      <w:r w:rsidRPr="00535CEB">
        <w:rPr>
          <w:rFonts w:ascii="Palatino Linotype" w:hAnsi="Palatino Linotype" w:cs="Arial"/>
          <w:i/>
          <w:sz w:val="22"/>
          <w:szCs w:val="22"/>
        </w:rPr>
        <w:t>,Dólar</w:t>
      </w:r>
      <w:proofErr w:type="spellEnd"/>
      <w:proofErr w:type="gramEnd"/>
      <w:r w:rsidRPr="00535CEB">
        <w:rPr>
          <w:rFonts w:ascii="Palatino Linotype" w:hAnsi="Palatino Linotype" w:cs="Arial"/>
          <w:i/>
          <w:sz w:val="22"/>
          <w:szCs w:val="22"/>
        </w:rPr>
        <w:t>, Euro, Libra, Yen</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18 Periodicidad de las percepciones adicionales en dinero</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19 Descripción de las percepciones adicionales en especie</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20 Periodicidad de las percepciones adicionales en especie</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21 Denominación de los ingresos</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22 Monto bruto de los ingresos</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23 Monto neto de los ingresos</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24 Tipo de moneda de los ingresos. Por ejemplo: Peso, Dólar, Euro, Libra, Yen</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25 Periodicidad de los ingresos</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26 Denominación de los sistemas de compensación</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27 Monto bruto de los sistemas de compensación</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28 Monto neto de los sistemas de compensación</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 xml:space="preserve">Criterio 29 Tipo de moneda de los sistemas de compensación. Por ejemplo: Peso, Dólar, Euro, </w:t>
      </w:r>
      <w:proofErr w:type="spellStart"/>
      <w:r w:rsidRPr="00535CEB">
        <w:rPr>
          <w:rFonts w:ascii="Palatino Linotype" w:hAnsi="Palatino Linotype" w:cs="Arial"/>
          <w:i/>
          <w:sz w:val="22"/>
          <w:szCs w:val="22"/>
        </w:rPr>
        <w:t>Libra</w:t>
      </w:r>
      <w:proofErr w:type="gramStart"/>
      <w:r w:rsidRPr="00535CEB">
        <w:rPr>
          <w:rFonts w:ascii="Palatino Linotype" w:hAnsi="Palatino Linotype" w:cs="Arial"/>
          <w:i/>
          <w:sz w:val="22"/>
          <w:szCs w:val="22"/>
        </w:rPr>
        <w:t>,Yen</w:t>
      </w:r>
      <w:proofErr w:type="spellEnd"/>
      <w:proofErr w:type="gramEnd"/>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30 Periodicidad de los sistemas de compensación</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31 Denominación de las gratificaciones</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32 Monto bruto de las gratificaciones</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33 Monto neto de las gratificaciones</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34 Tipo de moneda de las gratificaciones. Por ejemplo: Peso, Dólar, Euro, Libra, Yen</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35 Periodicidad de las gratificaciones</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36 Denominación de las primas</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37 Monto bruto de las primas</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38 Monto neto de las primas</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39 Tipo de moneda de las primas. Por ejemplo: Peso, Dólar, Euro, Libra, Yen</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40 Periodicidad de las primas</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41 Denominación de las comisiones</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42 Monto bruto de las comisiones</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43 Monto neto de las comisiones</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44 Tipo de moneda de las comisiones. Por ejemplo: Peso, Dólar, Euro, Libra, Yen</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45 Periodicidad de las comisiones</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46 Denominación de las dietas</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47 Monto bruto de las dietas</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48 Monto neto de las dietas</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49 Tipo de moneda de las dietas. Por ejemplo: Peso, Dólar, Euro, Libra, Yen</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50 Periodicidad de las dietas</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51 Denominación de los bonos</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52 Monto bruto de los bonos</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53 Monto neto de los bonos</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54 Tipo de moneda de los bonos. Por ejemplo: Peso, Dólar, Euro, Libra, Yen</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55 Periodicidad de los bonos</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56 Denominación de los estímulos</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57 Monto bruto de los estímulos</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58 Monto neto de los estímulos</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59 Tipo de moneda de los estímulos. Por ejemplo: Peso, Dólar, Euro, Libra, Yen</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60 Periodicidad de los estímulos</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61 Denominación de los apoyos económicos. Por ejemplo, la asistencia legislativa que cubre a los CC. Diputados en apoyo para el desempeño de las funciones</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Legislativas.</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62 Monto bruto de los apoyos económicos</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63 Monto neto de los apoyos económicos</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64 Tipo de moneda de los apoyos económicos. Por ejemplo: Peso, Dólar, Euro,</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Libra, Yen</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65 Periodicidad de los apoyos económicos</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De conformidad con el Manual que regula las remuneraciones para los diputados federales, servidores públicos de mando y homólogos de la cámara de diputados para el ejercicio fiscal 2016.</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67 Monto bruto de las prestaciones económicas</w:t>
      </w:r>
    </w:p>
    <w:p w:rsidR="00D21A60" w:rsidRPr="00535CEB" w:rsidRDefault="00D21A60" w:rsidP="00D21A60">
      <w:pPr>
        <w:ind w:left="851" w:right="757"/>
        <w:jc w:val="both"/>
        <w:rPr>
          <w:rFonts w:ascii="Palatino Linotype" w:hAnsi="Palatino Linotype" w:cs="Arial"/>
          <w:b/>
          <w:i/>
          <w:sz w:val="22"/>
          <w:szCs w:val="22"/>
        </w:rPr>
      </w:pPr>
      <w:r w:rsidRPr="00535CEB">
        <w:rPr>
          <w:rFonts w:ascii="Palatino Linotype" w:hAnsi="Palatino Linotype" w:cs="Arial"/>
          <w:b/>
          <w:i/>
          <w:sz w:val="22"/>
          <w:szCs w:val="22"/>
        </w:rPr>
        <w:t>Criterio 68 Monto neto de las prestaciones económicas</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69 Tipo de moneda de las prestaciones económicas. Por ejemplo: Peso, Dólar,</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Euro, Libra, Yen (especificar nombre)</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70 Periodicidad de las prestaciones económicas</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b/>
          <w:i/>
          <w:sz w:val="22"/>
          <w:szCs w:val="22"/>
        </w:rPr>
        <w:t>Criterio 71</w:t>
      </w:r>
      <w:r w:rsidRPr="00535CEB">
        <w:rPr>
          <w:rFonts w:ascii="Palatino Linotype" w:hAnsi="Palatino Linotype" w:cs="Arial"/>
          <w:i/>
          <w:sz w:val="22"/>
          <w:szCs w:val="22"/>
        </w:rPr>
        <w:t xml:space="preserve"> </w:t>
      </w:r>
      <w:r w:rsidRPr="00535CEB">
        <w:rPr>
          <w:rFonts w:ascii="Palatino Linotype" w:hAnsi="Palatino Linotype" w:cs="Arial"/>
          <w:b/>
          <w:i/>
          <w:sz w:val="22"/>
          <w:szCs w:val="22"/>
        </w:rPr>
        <w:t>Descripción de las prestaciones en especie</w:t>
      </w:r>
      <w:r w:rsidRPr="00535CEB">
        <w:rPr>
          <w:rFonts w:ascii="Palatino Linotype" w:hAnsi="Palatino Linotype" w:cs="Arial"/>
          <w:i/>
          <w:sz w:val="22"/>
          <w:szCs w:val="22"/>
        </w:rPr>
        <w:t>. Éstas podrán ser por ejemplo, todo beneficio que el servidor(a) público(a) reciba en bienes distintos de la moneda circulante.</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Criterio 72 Periodicidad de las prestaciones en especie”</w:t>
      </w:r>
    </w:p>
    <w:p w:rsidR="00D21A60" w:rsidRPr="00535CEB" w:rsidRDefault="00D21A60" w:rsidP="00D21A60">
      <w:pPr>
        <w:ind w:left="851" w:right="757"/>
        <w:jc w:val="both"/>
        <w:rPr>
          <w:rFonts w:ascii="Palatino Linotype" w:hAnsi="Palatino Linotype" w:cs="Arial"/>
          <w:i/>
          <w:sz w:val="22"/>
          <w:szCs w:val="22"/>
        </w:rPr>
      </w:pPr>
      <w:r w:rsidRPr="00535CEB">
        <w:rPr>
          <w:rFonts w:ascii="Palatino Linotype" w:hAnsi="Palatino Linotype" w:cs="Arial"/>
          <w:i/>
          <w:sz w:val="22"/>
          <w:szCs w:val="22"/>
        </w:rPr>
        <w:t>(Énfasis añadido)</w:t>
      </w:r>
    </w:p>
    <w:p w:rsidR="00D21A60" w:rsidRPr="00535CEB" w:rsidRDefault="00D21A60" w:rsidP="00D21A60">
      <w:pPr>
        <w:ind w:left="851" w:right="757"/>
        <w:jc w:val="both"/>
        <w:rPr>
          <w:rFonts w:ascii="Palatino Linotype" w:hAnsi="Palatino Linotype" w:cs="Arial"/>
          <w:i/>
          <w:sz w:val="22"/>
          <w:szCs w:val="22"/>
        </w:rPr>
      </w:pPr>
    </w:p>
    <w:p w:rsidR="00D21A60" w:rsidRPr="00535CEB" w:rsidRDefault="00D21A60" w:rsidP="00D21A60">
      <w:pPr>
        <w:spacing w:after="240" w:line="360" w:lineRule="auto"/>
        <w:jc w:val="both"/>
        <w:rPr>
          <w:rFonts w:ascii="Palatino Linotype" w:hAnsi="Palatino Linotype" w:cs="Arial"/>
        </w:rPr>
      </w:pPr>
      <w:r w:rsidRPr="00535CEB">
        <w:rPr>
          <w:rFonts w:ascii="Palatino Linotype" w:hAnsi="Palatino Linotype" w:cs="Arial"/>
        </w:rPr>
        <w:t xml:space="preserve">En consecuencia es dable mencionar que </w:t>
      </w:r>
      <w:r w:rsidRPr="00535CEB">
        <w:rPr>
          <w:rFonts w:ascii="Palatino Linotype" w:hAnsi="Palatino Linotype" w:cs="Arial"/>
          <w:b/>
        </w:rPr>
        <w:t>EL SUJETO OBLIGADO,</w:t>
      </w:r>
      <w:r w:rsidRPr="00535CEB">
        <w:rPr>
          <w:rFonts w:ascii="Palatino Linotype" w:hAnsi="Palatino Linotype" w:cs="Arial"/>
        </w:rPr>
        <w:t xml:space="preserve"> se encuentra constreñido a generar, poseer y administrar la información concerniente al monto </w:t>
      </w:r>
      <w:r w:rsidRPr="00535CEB">
        <w:rPr>
          <w:rFonts w:ascii="Palatino Linotype" w:hAnsi="Palatino Linotype"/>
          <w:b/>
        </w:rPr>
        <w:t xml:space="preserve"> neto y bruto por quincena, que recibe el C. González Vargas Abelardo, incluyendo bonificaciones, compensaciones, gratificaciones o cualquier otra </w:t>
      </w:r>
      <w:r w:rsidR="00763C9D" w:rsidRPr="00535CEB">
        <w:rPr>
          <w:rFonts w:ascii="Palatino Linotype" w:hAnsi="Palatino Linotype"/>
          <w:b/>
        </w:rPr>
        <w:t xml:space="preserve">prestación </w:t>
      </w:r>
      <w:r w:rsidRPr="00535CEB">
        <w:rPr>
          <w:rFonts w:ascii="Palatino Linotype" w:hAnsi="Palatino Linotype"/>
          <w:b/>
        </w:rPr>
        <w:t xml:space="preserve">económica </w:t>
      </w:r>
      <w:r w:rsidR="00763C9D" w:rsidRPr="00535CEB">
        <w:rPr>
          <w:rFonts w:ascii="Palatino Linotype" w:hAnsi="Palatino Linotype"/>
          <w:b/>
        </w:rPr>
        <w:t xml:space="preserve">o en especie </w:t>
      </w:r>
      <w:r w:rsidRPr="00535CEB">
        <w:rPr>
          <w:rFonts w:ascii="Palatino Linotype" w:hAnsi="Palatino Linotype"/>
          <w:b/>
        </w:rPr>
        <w:t>distinta al salario, que por razón de su empleo, cargo o comisión como Autoridad Investigadora adscrito a la Contraloría Interna Municipal, reciba.</w:t>
      </w:r>
      <w:r w:rsidRPr="00535CEB">
        <w:rPr>
          <w:rStyle w:val="Refdenotaalpie"/>
          <w:rFonts w:ascii="Palatino Linotype" w:hAnsi="Palatino Linotype"/>
          <w:b/>
        </w:rPr>
        <w:footnoteReference w:id="5"/>
      </w:r>
    </w:p>
    <w:p w:rsidR="00D21A60" w:rsidRPr="00535CEB" w:rsidRDefault="00D21A60" w:rsidP="00D21A60">
      <w:pPr>
        <w:tabs>
          <w:tab w:val="left" w:pos="709"/>
        </w:tabs>
        <w:spacing w:before="240" w:after="240" w:line="360" w:lineRule="auto"/>
        <w:jc w:val="both"/>
        <w:rPr>
          <w:rFonts w:ascii="Palatino Linotype" w:hAnsi="Palatino Linotype" w:cs="Arial"/>
        </w:rPr>
      </w:pPr>
      <w:r w:rsidRPr="00535CEB">
        <w:rPr>
          <w:rFonts w:ascii="Palatino Linotype" w:hAnsi="Palatino Linotype" w:cs="Arial"/>
        </w:rPr>
        <w:t xml:space="preserve">De igual manera y conforme a lo solicitado por </w:t>
      </w:r>
      <w:r w:rsidRPr="00535CEB">
        <w:rPr>
          <w:rFonts w:ascii="Palatino Linotype" w:hAnsi="Palatino Linotype" w:cs="Arial"/>
          <w:b/>
        </w:rPr>
        <w:t>LA RECURRENTE</w:t>
      </w:r>
      <w:r w:rsidRPr="00535CEB">
        <w:rPr>
          <w:rFonts w:ascii="Palatino Linotype" w:hAnsi="Palatino Linotype" w:cs="Arial"/>
        </w:rPr>
        <w:t>, respecto al nombramiento del</w:t>
      </w:r>
      <w:r w:rsidRPr="00535CEB">
        <w:rPr>
          <w:rFonts w:ascii="Palatino Linotype" w:hAnsi="Palatino Linotype" w:cs="Arial"/>
          <w:b/>
        </w:rPr>
        <w:t xml:space="preserve"> C. </w:t>
      </w:r>
      <w:r w:rsidRPr="00535CEB">
        <w:rPr>
          <w:rFonts w:ascii="Palatino Linotype" w:hAnsi="Palatino Linotype"/>
          <w:b/>
        </w:rPr>
        <w:t xml:space="preserve">González Vargas Abelardo; </w:t>
      </w:r>
      <w:r w:rsidRPr="00535CEB">
        <w:rPr>
          <w:rFonts w:ascii="Palatino Linotype" w:hAnsi="Palatino Linotype" w:cs="Arial"/>
        </w:rPr>
        <w:t xml:space="preserve"> es de suma importancia mencionar que la </w:t>
      </w:r>
      <w:hyperlink r:id="rId19" w:tgtFrame="_blank" w:history="1">
        <w:r w:rsidRPr="00535CEB">
          <w:rPr>
            <w:rStyle w:val="Hipervnculo"/>
            <w:rFonts w:ascii="Palatino Linotype" w:hAnsi="Palatino Linotype" w:cs="Arial"/>
            <w:color w:val="auto"/>
          </w:rPr>
          <w:t>Ley del Trabajo de los Servidores Públicos del Estado y  Municipios</w:t>
        </w:r>
      </w:hyperlink>
      <w:r w:rsidRPr="00535CEB">
        <w:rPr>
          <w:rFonts w:ascii="Palatino Linotype" w:hAnsi="Palatino Linotype" w:cs="Arial"/>
        </w:rPr>
        <w:t xml:space="preserve"> en sus artículos 1, 5, 45 y 48 refieren en términos generales que tiene por objeto regular las relaciones de trabajo, comprendidas entre los poderes públicos del Estado y los Municipios y sus respectivos servidores públicos,</w:t>
      </w:r>
      <w:r w:rsidRPr="00535CEB">
        <w:t xml:space="preserve"> </w:t>
      </w:r>
      <w:r w:rsidRPr="00535CEB">
        <w:rPr>
          <w:rFonts w:ascii="Palatino Linotype" w:hAnsi="Palatino Linotype" w:cs="Arial"/>
        </w:rPr>
        <w:t xml:space="preserve">las cuales se tendrán como establecidas mediante </w:t>
      </w:r>
      <w:r w:rsidRPr="00535CEB">
        <w:rPr>
          <w:rFonts w:ascii="Palatino Linotype" w:hAnsi="Palatino Linotype" w:cs="Arial"/>
          <w:b/>
        </w:rPr>
        <w:t>nombramiento, formato único de movimiento de personal</w:t>
      </w:r>
      <w:r w:rsidRPr="00535CEB">
        <w:rPr>
          <w:rFonts w:ascii="Palatino Linotype" w:hAnsi="Palatino Linotype" w:cs="Arial"/>
        </w:rPr>
        <w:t>(</w:t>
      </w:r>
      <w:r w:rsidRPr="00535CEB">
        <w:rPr>
          <w:rFonts w:ascii="Palatino Linotype" w:hAnsi="Palatino Linotype"/>
          <w:i/>
          <w:sz w:val="22"/>
          <w:szCs w:val="22"/>
        </w:rPr>
        <w:t>expedidos por quien estuviere facultado legalmente para extenderlo</w:t>
      </w:r>
      <w:r w:rsidRPr="00535CEB">
        <w:t>)</w:t>
      </w:r>
      <w:r w:rsidRPr="00535CEB">
        <w:rPr>
          <w:rFonts w:ascii="Palatino Linotype" w:hAnsi="Palatino Linotype" w:cs="Arial"/>
        </w:rPr>
        <w:t>, contrato o por cualquier otro acto que tenga como consecuencia la prestación personal subordinada del servicio y la percepción de un sueldo, agregando que para iniciar la prestación de los servicios se requiere:</w:t>
      </w:r>
    </w:p>
    <w:p w:rsidR="00D21A60" w:rsidRPr="00535CEB" w:rsidRDefault="00D21A60" w:rsidP="00D21A60">
      <w:pPr>
        <w:pStyle w:val="Prrafodelista"/>
        <w:numPr>
          <w:ilvl w:val="0"/>
          <w:numId w:val="13"/>
        </w:numPr>
        <w:tabs>
          <w:tab w:val="left" w:pos="709"/>
        </w:tabs>
        <w:spacing w:before="240" w:after="240" w:line="360" w:lineRule="auto"/>
        <w:jc w:val="both"/>
        <w:rPr>
          <w:rFonts w:ascii="Palatino Linotype" w:hAnsi="Palatino Linotype" w:cs="Arial"/>
        </w:rPr>
      </w:pPr>
      <w:r w:rsidRPr="00535CEB">
        <w:rPr>
          <w:rFonts w:ascii="Palatino Linotype" w:hAnsi="Palatino Linotype" w:cs="Arial"/>
          <w:b/>
        </w:rPr>
        <w:t>Tener conferido el nombramiento</w:t>
      </w:r>
      <w:r w:rsidRPr="00535CEB">
        <w:rPr>
          <w:rFonts w:ascii="Palatino Linotype" w:hAnsi="Palatino Linotype" w:cs="Arial"/>
        </w:rPr>
        <w:t xml:space="preserve">, </w:t>
      </w:r>
      <w:r w:rsidRPr="00535CEB">
        <w:rPr>
          <w:rFonts w:ascii="Palatino Linotype" w:hAnsi="Palatino Linotype" w:cs="Arial"/>
          <w:b/>
        </w:rPr>
        <w:t>contrato respectivo o formato único de Movimientos de Personal</w:t>
      </w:r>
      <w:r w:rsidRPr="00535CEB">
        <w:rPr>
          <w:rFonts w:ascii="Palatino Linotype" w:hAnsi="Palatino Linotype" w:cs="Arial"/>
        </w:rPr>
        <w:t xml:space="preserve">; </w:t>
      </w:r>
    </w:p>
    <w:p w:rsidR="00D21A60" w:rsidRPr="00535CEB" w:rsidRDefault="00D21A60" w:rsidP="00D21A60">
      <w:pPr>
        <w:pStyle w:val="Prrafodelista"/>
        <w:numPr>
          <w:ilvl w:val="0"/>
          <w:numId w:val="13"/>
        </w:numPr>
        <w:tabs>
          <w:tab w:val="left" w:pos="709"/>
        </w:tabs>
        <w:spacing w:before="240" w:after="240" w:line="360" w:lineRule="auto"/>
        <w:jc w:val="both"/>
        <w:rPr>
          <w:rFonts w:ascii="Palatino Linotype" w:hAnsi="Palatino Linotype" w:cs="Arial"/>
        </w:rPr>
      </w:pPr>
      <w:r w:rsidRPr="00535CEB">
        <w:rPr>
          <w:rFonts w:ascii="Palatino Linotype" w:hAnsi="Palatino Linotype" w:cs="Arial"/>
        </w:rPr>
        <w:t xml:space="preserve">Rendir la protesta de ley en caso de nombramiento; y </w:t>
      </w:r>
    </w:p>
    <w:p w:rsidR="00D21A60" w:rsidRPr="00535CEB" w:rsidRDefault="00D21A60" w:rsidP="00D21A60">
      <w:pPr>
        <w:pStyle w:val="Prrafodelista"/>
        <w:numPr>
          <w:ilvl w:val="0"/>
          <w:numId w:val="13"/>
        </w:numPr>
        <w:tabs>
          <w:tab w:val="left" w:pos="709"/>
        </w:tabs>
        <w:spacing w:before="240" w:after="240" w:line="360" w:lineRule="auto"/>
        <w:jc w:val="both"/>
        <w:rPr>
          <w:rFonts w:ascii="Palatino Linotype" w:hAnsi="Palatino Linotype" w:cs="Arial"/>
        </w:rPr>
      </w:pPr>
      <w:r w:rsidRPr="00535CEB">
        <w:rPr>
          <w:rFonts w:ascii="Palatino Linotype" w:hAnsi="Palatino Linotype" w:cs="Arial"/>
        </w:rPr>
        <w:t xml:space="preserve">Tomar posesión del cargo.    </w:t>
      </w:r>
    </w:p>
    <w:p w:rsidR="00D21A60" w:rsidRPr="00535CEB" w:rsidRDefault="00007973" w:rsidP="00007973">
      <w:pPr>
        <w:spacing w:before="100" w:beforeAutospacing="1" w:after="100" w:afterAutospacing="1" w:line="360" w:lineRule="auto"/>
        <w:jc w:val="both"/>
        <w:rPr>
          <w:rFonts w:ascii="Palatino Linotype" w:hAnsi="Palatino Linotype" w:cs="Arial"/>
          <w:lang w:val="es-ES"/>
        </w:rPr>
      </w:pPr>
      <w:r w:rsidRPr="00535CEB">
        <w:rPr>
          <w:rFonts w:ascii="Palatino Linotype" w:hAnsi="Palatino Linotype"/>
          <w:lang w:val="es-ES"/>
        </w:rPr>
        <w:t xml:space="preserve">Así, el artículo </w:t>
      </w:r>
      <w:r w:rsidR="00D21A60" w:rsidRPr="00535CEB">
        <w:rPr>
          <w:rFonts w:ascii="Palatino Linotype" w:hAnsi="Palatino Linotype"/>
          <w:lang w:val="es-ES"/>
        </w:rPr>
        <w:t>49</w:t>
      </w:r>
      <w:r w:rsidR="00D21A60" w:rsidRPr="00535CEB">
        <w:rPr>
          <w:rFonts w:ascii="Palatino Linotype" w:hAnsi="Palatino Linotype"/>
        </w:rPr>
        <w:t xml:space="preserve"> de la Ley </w:t>
      </w:r>
      <w:r w:rsidRPr="00535CEB">
        <w:rPr>
          <w:rFonts w:ascii="Palatino Linotype" w:hAnsi="Palatino Linotype"/>
        </w:rPr>
        <w:t xml:space="preserve">antes citada señala que </w:t>
      </w:r>
      <w:r w:rsidRPr="00535CEB">
        <w:rPr>
          <w:rFonts w:ascii="Palatino Linotype" w:hAnsi="Palatino Linotype" w:cs="Arial"/>
          <w:b/>
          <w:i/>
          <w:lang w:val="es-ES"/>
        </w:rPr>
        <w:t>l</w:t>
      </w:r>
      <w:r w:rsidR="00D21A60" w:rsidRPr="00535CEB">
        <w:rPr>
          <w:rFonts w:ascii="Palatino Linotype" w:hAnsi="Palatino Linotype" w:cs="Arial"/>
          <w:b/>
          <w:i/>
          <w:lang w:val="es-ES"/>
        </w:rPr>
        <w:t>os nombramientos, contratos o formato único de Movimientos de Personal de los servidores públicos deberán contener</w:t>
      </w:r>
      <w:r w:rsidRPr="00535CEB">
        <w:rPr>
          <w:rFonts w:ascii="Palatino Linotype" w:hAnsi="Palatino Linotype" w:cs="Arial"/>
          <w:lang w:val="es-ES"/>
        </w:rPr>
        <w:t xml:space="preserve"> lo siguiente: </w:t>
      </w:r>
    </w:p>
    <w:p w:rsidR="00007973" w:rsidRPr="00535CEB" w:rsidRDefault="00007973" w:rsidP="00007973">
      <w:pPr>
        <w:tabs>
          <w:tab w:val="left" w:pos="709"/>
        </w:tabs>
        <w:ind w:left="851" w:right="760"/>
        <w:jc w:val="both"/>
        <w:rPr>
          <w:rFonts w:ascii="Palatino Linotype" w:hAnsi="Palatino Linotype" w:cs="Arial"/>
          <w:i/>
          <w:sz w:val="22"/>
          <w:szCs w:val="22"/>
        </w:rPr>
      </w:pPr>
      <w:r w:rsidRPr="00535CEB">
        <w:rPr>
          <w:rFonts w:ascii="Palatino Linotype" w:hAnsi="Palatino Linotype" w:cs="Arial"/>
          <w:i/>
          <w:sz w:val="22"/>
          <w:szCs w:val="22"/>
        </w:rPr>
        <w:t xml:space="preserve">“I. </w:t>
      </w:r>
      <w:r w:rsidRPr="00535CEB">
        <w:rPr>
          <w:rFonts w:ascii="Palatino Linotype" w:hAnsi="Palatino Linotype" w:cs="Arial"/>
          <w:b/>
          <w:i/>
          <w:sz w:val="22"/>
          <w:szCs w:val="22"/>
        </w:rPr>
        <w:t>Nombre completo del servidor público;</w:t>
      </w:r>
    </w:p>
    <w:p w:rsidR="00007973" w:rsidRPr="00535CEB" w:rsidRDefault="00007973" w:rsidP="00007973">
      <w:pPr>
        <w:tabs>
          <w:tab w:val="left" w:pos="709"/>
        </w:tabs>
        <w:ind w:left="851" w:right="760"/>
        <w:jc w:val="both"/>
        <w:rPr>
          <w:rFonts w:ascii="Palatino Linotype" w:hAnsi="Palatino Linotype" w:cs="Arial"/>
          <w:i/>
          <w:sz w:val="22"/>
          <w:szCs w:val="22"/>
        </w:rPr>
      </w:pPr>
      <w:r w:rsidRPr="00535CEB">
        <w:rPr>
          <w:rFonts w:ascii="Palatino Linotype" w:hAnsi="Palatino Linotype" w:cs="Arial"/>
          <w:i/>
          <w:sz w:val="22"/>
          <w:szCs w:val="22"/>
        </w:rPr>
        <w:t xml:space="preserve">II. </w:t>
      </w:r>
      <w:r w:rsidRPr="00535CEB">
        <w:rPr>
          <w:rFonts w:ascii="Palatino Linotype" w:hAnsi="Palatino Linotype" w:cs="Arial"/>
          <w:b/>
          <w:i/>
          <w:sz w:val="22"/>
          <w:szCs w:val="22"/>
        </w:rPr>
        <w:t>Cargo para el que es designado</w:t>
      </w:r>
      <w:r w:rsidRPr="00535CEB">
        <w:rPr>
          <w:rFonts w:ascii="Palatino Linotype" w:hAnsi="Palatino Linotype" w:cs="Arial"/>
          <w:i/>
          <w:sz w:val="22"/>
          <w:szCs w:val="22"/>
        </w:rPr>
        <w:t>, fecha de inicio de sus servicios y lugar de adscripción;</w:t>
      </w:r>
    </w:p>
    <w:p w:rsidR="00007973" w:rsidRPr="00535CEB" w:rsidRDefault="00007973" w:rsidP="00007973">
      <w:pPr>
        <w:tabs>
          <w:tab w:val="left" w:pos="709"/>
        </w:tabs>
        <w:ind w:left="851" w:right="760"/>
        <w:jc w:val="both"/>
        <w:rPr>
          <w:rFonts w:ascii="Palatino Linotype" w:hAnsi="Palatino Linotype" w:cs="Arial"/>
          <w:i/>
          <w:sz w:val="22"/>
          <w:szCs w:val="22"/>
        </w:rPr>
      </w:pPr>
      <w:r w:rsidRPr="00535CEB">
        <w:rPr>
          <w:rFonts w:ascii="Palatino Linotype" w:hAnsi="Palatino Linotype" w:cs="Arial"/>
          <w:i/>
          <w:sz w:val="22"/>
          <w:szCs w:val="22"/>
        </w:rPr>
        <w:t xml:space="preserve">III. </w:t>
      </w:r>
      <w:r w:rsidRPr="00535CEB">
        <w:rPr>
          <w:rFonts w:ascii="Palatino Linotype" w:hAnsi="Palatino Linotype" w:cs="Arial"/>
          <w:b/>
          <w:i/>
          <w:sz w:val="22"/>
          <w:szCs w:val="22"/>
        </w:rPr>
        <w:t>Carácter del nombramiento</w:t>
      </w:r>
      <w:r w:rsidRPr="00535CEB">
        <w:rPr>
          <w:rFonts w:ascii="Palatino Linotype" w:hAnsi="Palatino Linotype" w:cs="Arial"/>
          <w:i/>
          <w:sz w:val="22"/>
          <w:szCs w:val="22"/>
        </w:rPr>
        <w:t>, ya sea de servidores públicos generales o de confianza, así como la temporalidad del mismo;</w:t>
      </w:r>
    </w:p>
    <w:p w:rsidR="00007973" w:rsidRPr="00535CEB" w:rsidRDefault="00007973" w:rsidP="00007973">
      <w:pPr>
        <w:tabs>
          <w:tab w:val="left" w:pos="709"/>
        </w:tabs>
        <w:ind w:left="851" w:right="760"/>
        <w:jc w:val="both"/>
        <w:rPr>
          <w:rFonts w:ascii="Palatino Linotype" w:hAnsi="Palatino Linotype" w:cs="Arial"/>
          <w:i/>
          <w:sz w:val="22"/>
          <w:szCs w:val="22"/>
        </w:rPr>
      </w:pPr>
      <w:r w:rsidRPr="00535CEB">
        <w:rPr>
          <w:rFonts w:ascii="Palatino Linotype" w:hAnsi="Palatino Linotype" w:cs="Arial"/>
          <w:i/>
          <w:sz w:val="22"/>
          <w:szCs w:val="22"/>
        </w:rPr>
        <w:t xml:space="preserve">IV. </w:t>
      </w:r>
      <w:r w:rsidRPr="00535CEB">
        <w:rPr>
          <w:rFonts w:ascii="Palatino Linotype" w:hAnsi="Palatino Linotype" w:cs="Arial"/>
          <w:b/>
          <w:i/>
          <w:sz w:val="22"/>
          <w:szCs w:val="22"/>
        </w:rPr>
        <w:t>Remuneración correspondiente al puesto</w:t>
      </w:r>
      <w:r w:rsidRPr="00535CEB">
        <w:rPr>
          <w:rFonts w:ascii="Palatino Linotype" w:hAnsi="Palatino Linotype" w:cs="Arial"/>
          <w:i/>
          <w:sz w:val="22"/>
          <w:szCs w:val="22"/>
        </w:rPr>
        <w:t>;</w:t>
      </w:r>
    </w:p>
    <w:p w:rsidR="00007973" w:rsidRPr="00535CEB" w:rsidRDefault="00007973" w:rsidP="00007973">
      <w:pPr>
        <w:tabs>
          <w:tab w:val="left" w:pos="709"/>
        </w:tabs>
        <w:ind w:left="851" w:right="760"/>
        <w:jc w:val="both"/>
        <w:rPr>
          <w:rFonts w:ascii="Palatino Linotype" w:hAnsi="Palatino Linotype" w:cs="Arial"/>
          <w:i/>
          <w:sz w:val="22"/>
          <w:szCs w:val="22"/>
        </w:rPr>
      </w:pPr>
      <w:r w:rsidRPr="00535CEB">
        <w:rPr>
          <w:rFonts w:ascii="Palatino Linotype" w:hAnsi="Palatino Linotype" w:cs="Arial"/>
          <w:i/>
          <w:sz w:val="22"/>
          <w:szCs w:val="22"/>
        </w:rPr>
        <w:t xml:space="preserve">V. </w:t>
      </w:r>
      <w:r w:rsidRPr="00535CEB">
        <w:rPr>
          <w:rFonts w:ascii="Palatino Linotype" w:hAnsi="Palatino Linotype" w:cs="Arial"/>
          <w:b/>
          <w:i/>
          <w:sz w:val="22"/>
          <w:szCs w:val="22"/>
        </w:rPr>
        <w:t>Jornada de trabajo;</w:t>
      </w:r>
    </w:p>
    <w:p w:rsidR="00007973" w:rsidRPr="00535CEB" w:rsidRDefault="00007973" w:rsidP="00007973">
      <w:pPr>
        <w:tabs>
          <w:tab w:val="left" w:pos="709"/>
        </w:tabs>
        <w:ind w:left="851" w:right="760"/>
        <w:jc w:val="both"/>
        <w:rPr>
          <w:rFonts w:ascii="Palatino Linotype" w:hAnsi="Palatino Linotype" w:cs="Arial"/>
          <w:i/>
          <w:sz w:val="22"/>
          <w:szCs w:val="22"/>
        </w:rPr>
      </w:pPr>
      <w:r w:rsidRPr="00535CEB">
        <w:rPr>
          <w:rFonts w:ascii="Palatino Linotype" w:hAnsi="Palatino Linotype" w:cs="Arial"/>
          <w:i/>
          <w:sz w:val="22"/>
          <w:szCs w:val="22"/>
        </w:rPr>
        <w:t>VI. Derogada;</w:t>
      </w:r>
    </w:p>
    <w:p w:rsidR="00D21A60" w:rsidRPr="00535CEB" w:rsidRDefault="00007973" w:rsidP="00007973">
      <w:pPr>
        <w:tabs>
          <w:tab w:val="left" w:pos="709"/>
        </w:tabs>
        <w:ind w:left="851" w:right="760"/>
        <w:jc w:val="both"/>
        <w:rPr>
          <w:rFonts w:ascii="Palatino Linotype" w:hAnsi="Palatino Linotype" w:cs="Arial"/>
          <w:i/>
          <w:sz w:val="22"/>
          <w:szCs w:val="22"/>
        </w:rPr>
      </w:pPr>
      <w:r w:rsidRPr="00535CEB">
        <w:rPr>
          <w:rFonts w:ascii="Palatino Linotype" w:hAnsi="Palatino Linotype" w:cs="Arial"/>
          <w:i/>
          <w:sz w:val="22"/>
          <w:szCs w:val="22"/>
        </w:rPr>
        <w:t xml:space="preserve">VII. Firma del servidor público autorizado para emitir el nombramiento, contrato o formato único de Movimientos de Personal, así como el fundamento legal de esa atribución.” </w:t>
      </w:r>
      <w:r w:rsidRPr="00535CEB">
        <w:rPr>
          <w:rFonts w:ascii="Palatino Linotype" w:hAnsi="Palatino Linotype" w:cs="Arial"/>
          <w:b/>
          <w:i/>
          <w:sz w:val="22"/>
          <w:szCs w:val="22"/>
        </w:rPr>
        <w:t>(Énfasis añadido)</w:t>
      </w:r>
    </w:p>
    <w:p w:rsidR="00007973" w:rsidRPr="00535CEB" w:rsidRDefault="00007973" w:rsidP="00D21A60">
      <w:pPr>
        <w:spacing w:after="240" w:line="360" w:lineRule="auto"/>
        <w:jc w:val="both"/>
        <w:rPr>
          <w:rFonts w:ascii="Palatino Linotype" w:hAnsi="Palatino Linotype" w:cs="Arial"/>
        </w:rPr>
      </w:pPr>
    </w:p>
    <w:p w:rsidR="00D21A60" w:rsidRPr="00535CEB" w:rsidRDefault="00D21A60" w:rsidP="00D21A60">
      <w:pPr>
        <w:spacing w:after="240" w:line="360" w:lineRule="auto"/>
        <w:jc w:val="both"/>
        <w:rPr>
          <w:rFonts w:ascii="Palatino Linotype" w:hAnsi="Palatino Linotype"/>
          <w:b/>
        </w:rPr>
      </w:pPr>
      <w:r w:rsidRPr="00535CEB">
        <w:rPr>
          <w:rFonts w:ascii="Palatino Linotype" w:hAnsi="Palatino Linotype" w:cs="Arial"/>
        </w:rPr>
        <w:t>Una vez precisado lo anterior debe mencionarse que ha quedado demostrado que el Sujeto Obligado cuenta con las facultades para generar, adm</w:t>
      </w:r>
      <w:r w:rsidR="00211BEC" w:rsidRPr="00535CEB">
        <w:rPr>
          <w:rFonts w:ascii="Palatino Linotype" w:hAnsi="Palatino Linotype" w:cs="Arial"/>
        </w:rPr>
        <w:t>inistrar o poseer el documento donde conste el nombramiento y la jornada de trabajo</w:t>
      </w:r>
      <w:r w:rsidR="00211BEC" w:rsidRPr="00535CEB">
        <w:rPr>
          <w:rStyle w:val="Refdenotaalpie"/>
          <w:rFonts w:ascii="Palatino Linotype" w:hAnsi="Palatino Linotype" w:cs="Arial"/>
        </w:rPr>
        <w:footnoteReference w:id="6"/>
      </w:r>
      <w:r w:rsidR="00211BEC" w:rsidRPr="00535CEB">
        <w:rPr>
          <w:rFonts w:ascii="Palatino Linotype" w:hAnsi="Palatino Linotype" w:cs="Arial"/>
        </w:rPr>
        <w:t xml:space="preserve"> que desempeña el</w:t>
      </w:r>
      <w:r w:rsidR="00211BEC" w:rsidRPr="00535CEB">
        <w:rPr>
          <w:rFonts w:ascii="Palatino Linotype" w:hAnsi="Palatino Linotype" w:cs="Arial"/>
          <w:b/>
        </w:rPr>
        <w:t xml:space="preserve"> C. </w:t>
      </w:r>
      <w:r w:rsidR="00211BEC" w:rsidRPr="00535CEB">
        <w:rPr>
          <w:rFonts w:ascii="Palatino Linotype" w:hAnsi="Palatino Linotype"/>
          <w:b/>
        </w:rPr>
        <w:t xml:space="preserve">González Vargas Abelardo, </w:t>
      </w:r>
      <w:r w:rsidR="00211BEC" w:rsidRPr="00535CEB">
        <w:rPr>
          <w:rFonts w:ascii="Palatino Linotype" w:hAnsi="Palatino Linotype"/>
        </w:rPr>
        <w:t>como servidor público adscrito al</w:t>
      </w:r>
      <w:r w:rsidR="00211BEC" w:rsidRPr="00535CEB">
        <w:rPr>
          <w:rFonts w:ascii="Palatino Linotype" w:hAnsi="Palatino Linotype"/>
          <w:b/>
        </w:rPr>
        <w:t xml:space="preserve"> SUJETO OBLIGADO.</w:t>
      </w:r>
    </w:p>
    <w:p w:rsidR="005A1418" w:rsidRPr="00535CEB" w:rsidRDefault="001A4424" w:rsidP="005A1418">
      <w:pPr>
        <w:spacing w:before="100" w:beforeAutospacing="1" w:after="100" w:afterAutospacing="1" w:line="360" w:lineRule="auto"/>
        <w:jc w:val="both"/>
        <w:rPr>
          <w:rFonts w:ascii="Palatino Linotype" w:hAnsi="Palatino Linotype"/>
        </w:rPr>
      </w:pPr>
      <w:r w:rsidRPr="00535CEB">
        <w:rPr>
          <w:rFonts w:ascii="Palatino Linotype" w:hAnsi="Palatino Linotype"/>
        </w:rPr>
        <w:t xml:space="preserve">Ahora bien, en razón a que </w:t>
      </w:r>
      <w:r w:rsidRPr="00535CEB">
        <w:rPr>
          <w:rFonts w:ascii="Palatino Linotype" w:hAnsi="Palatino Linotype"/>
          <w:b/>
        </w:rPr>
        <w:t>LA RECURRENTE</w:t>
      </w:r>
      <w:r w:rsidRPr="00535CEB">
        <w:rPr>
          <w:rFonts w:ascii="Palatino Linotype" w:hAnsi="Palatino Linotype"/>
        </w:rPr>
        <w:t xml:space="preserve"> también solicitó el </w:t>
      </w:r>
      <w:r w:rsidR="001B398F" w:rsidRPr="00535CEB">
        <w:rPr>
          <w:rFonts w:ascii="Palatino Linotype" w:hAnsi="Palatino Linotype"/>
        </w:rPr>
        <w:t xml:space="preserve">certificado de competencia laboral </w:t>
      </w:r>
      <w:r w:rsidR="005A1418" w:rsidRPr="00535CEB">
        <w:rPr>
          <w:rFonts w:ascii="Palatino Linotype" w:hAnsi="Palatino Linotype"/>
        </w:rPr>
        <w:t xml:space="preserve">del </w:t>
      </w:r>
      <w:r w:rsidRPr="00535CEB">
        <w:rPr>
          <w:rFonts w:ascii="Palatino Linotype" w:hAnsi="Palatino Linotype" w:cs="Arial"/>
          <w:b/>
        </w:rPr>
        <w:t xml:space="preserve">C. </w:t>
      </w:r>
      <w:r w:rsidRPr="00535CEB">
        <w:rPr>
          <w:rFonts w:ascii="Palatino Linotype" w:hAnsi="Palatino Linotype"/>
          <w:b/>
        </w:rPr>
        <w:t>González Vargas Abelardo</w:t>
      </w:r>
      <w:r w:rsidRPr="00535CEB">
        <w:rPr>
          <w:rFonts w:ascii="Palatino Linotype" w:hAnsi="Palatino Linotype"/>
        </w:rPr>
        <w:t xml:space="preserve"> </w:t>
      </w:r>
      <w:r w:rsidR="001B398F" w:rsidRPr="00535CEB">
        <w:rPr>
          <w:rFonts w:ascii="Palatino Linotype" w:hAnsi="Palatino Linotype"/>
        </w:rPr>
        <w:t xml:space="preserve">en caso de que su cargo lo </w:t>
      </w:r>
      <w:r w:rsidR="004E0802" w:rsidRPr="00535CEB">
        <w:rPr>
          <w:rFonts w:ascii="Palatino Linotype" w:hAnsi="Palatino Linotype"/>
        </w:rPr>
        <w:t xml:space="preserve">requiera, es necesario mencionar que </w:t>
      </w:r>
      <w:r w:rsidR="005A1418" w:rsidRPr="00535CEB">
        <w:rPr>
          <w:rFonts w:ascii="Palatino Linotype" w:hAnsi="Palatino Linotype"/>
        </w:rPr>
        <w:t xml:space="preserve">la Ley Orgánica Municipal del estado de México, refiere en sus artículos 32, fracción V,  81 Bis, 85 </w:t>
      </w:r>
      <w:proofErr w:type="spellStart"/>
      <w:r w:rsidR="005A1418" w:rsidRPr="00535CEB">
        <w:rPr>
          <w:rFonts w:ascii="Palatino Linotype" w:hAnsi="Palatino Linotype"/>
        </w:rPr>
        <w:t>Sexies</w:t>
      </w:r>
      <w:proofErr w:type="spellEnd"/>
      <w:r w:rsidR="005A1418" w:rsidRPr="00535CEB">
        <w:rPr>
          <w:rFonts w:ascii="Palatino Linotype" w:hAnsi="Palatino Linotype"/>
        </w:rPr>
        <w:t>, 92, fracción IV, 96, fracción I,</w:t>
      </w:r>
      <w:r w:rsidR="005A1418" w:rsidRPr="00535CEB">
        <w:t xml:space="preserve"> </w:t>
      </w:r>
      <w:r w:rsidR="005A1418" w:rsidRPr="00535CEB">
        <w:rPr>
          <w:rFonts w:ascii="Palatino Linotype" w:hAnsi="Palatino Linotype"/>
        </w:rPr>
        <w:t xml:space="preserve">96 Ter, 96 </w:t>
      </w:r>
      <w:proofErr w:type="spellStart"/>
      <w:r w:rsidR="005A1418" w:rsidRPr="00535CEB">
        <w:rPr>
          <w:rFonts w:ascii="Palatino Linotype" w:hAnsi="Palatino Linotype"/>
        </w:rPr>
        <w:t>Quintus</w:t>
      </w:r>
      <w:proofErr w:type="spellEnd"/>
      <w:r w:rsidR="005A1418" w:rsidRPr="00535CEB">
        <w:rPr>
          <w:rFonts w:ascii="Palatino Linotype" w:hAnsi="Palatino Linotype"/>
        </w:rPr>
        <w:t>,</w:t>
      </w:r>
      <w:r w:rsidR="005A1418" w:rsidRPr="00535CEB">
        <w:t xml:space="preserve"> </w:t>
      </w:r>
      <w:r w:rsidR="005A1418" w:rsidRPr="00535CEB">
        <w:rPr>
          <w:rFonts w:ascii="Palatino Linotype" w:hAnsi="Palatino Linotype"/>
        </w:rPr>
        <w:t xml:space="preserve">96 </w:t>
      </w:r>
      <w:proofErr w:type="spellStart"/>
      <w:r w:rsidR="005A1418" w:rsidRPr="00535CEB">
        <w:rPr>
          <w:rFonts w:ascii="Palatino Linotype" w:hAnsi="Palatino Linotype"/>
        </w:rPr>
        <w:t>Septies</w:t>
      </w:r>
      <w:proofErr w:type="spellEnd"/>
      <w:r w:rsidR="005A1418" w:rsidRPr="00535CEB">
        <w:rPr>
          <w:rFonts w:ascii="Palatino Linotype" w:hAnsi="Palatino Linotype"/>
        </w:rPr>
        <w:t xml:space="preserve">,  96  </w:t>
      </w:r>
      <w:proofErr w:type="spellStart"/>
      <w:r w:rsidR="005A1418" w:rsidRPr="00535CEB">
        <w:rPr>
          <w:rFonts w:ascii="Palatino Linotype" w:hAnsi="Palatino Linotype"/>
        </w:rPr>
        <w:t>Nonies</w:t>
      </w:r>
      <w:proofErr w:type="spellEnd"/>
      <w:r w:rsidR="005A1418" w:rsidRPr="00535CEB">
        <w:rPr>
          <w:rFonts w:ascii="Palatino Linotype" w:hAnsi="Palatino Linotype"/>
        </w:rPr>
        <w:t xml:space="preserve">, 113 y 119 fracción I, inciso f), refiere lo siguiente: </w:t>
      </w:r>
    </w:p>
    <w:p w:rsidR="005A1418" w:rsidRPr="00535CEB" w:rsidRDefault="005A1418" w:rsidP="005A1418">
      <w:pPr>
        <w:ind w:left="851" w:right="757"/>
        <w:jc w:val="both"/>
        <w:rPr>
          <w:rFonts w:ascii="Palatino Linotype" w:hAnsi="Palatino Linotype"/>
          <w:i/>
          <w:sz w:val="22"/>
          <w:szCs w:val="22"/>
        </w:rPr>
      </w:pPr>
      <w:r w:rsidRPr="00535CEB">
        <w:rPr>
          <w:rFonts w:ascii="Palatino Linotype" w:hAnsi="Palatino Linotype"/>
          <w:i/>
          <w:sz w:val="22"/>
          <w:szCs w:val="22"/>
        </w:rPr>
        <w:t>“</w:t>
      </w:r>
      <w:r w:rsidRPr="00535CEB">
        <w:rPr>
          <w:rFonts w:ascii="Palatino Linotype" w:hAnsi="Palatino Linotype"/>
          <w:b/>
          <w:i/>
          <w:sz w:val="22"/>
          <w:szCs w:val="22"/>
        </w:rPr>
        <w:t>Artículo 32.</w:t>
      </w:r>
      <w:r w:rsidRPr="00535CEB">
        <w:rPr>
          <w:rFonts w:ascii="Palatino Linotype" w:hAnsi="Palatino Linotype"/>
          <w:i/>
          <w:sz w:val="22"/>
          <w:szCs w:val="22"/>
        </w:rPr>
        <w:t xml:space="preserve"> Para ocupar los cargos de </w:t>
      </w:r>
      <w:r w:rsidRPr="00535CEB">
        <w:rPr>
          <w:rFonts w:ascii="Palatino Linotype" w:hAnsi="Palatino Linotype"/>
          <w:b/>
          <w:i/>
          <w:sz w:val="22"/>
          <w:szCs w:val="22"/>
        </w:rPr>
        <w:t xml:space="preserve">Secretario, Tesorero, Director de Obras Públicas, Director de Desarrollo Económico, Coordinador General Municipal de Mejora Regulatoria, Ecología, Desarrollo Urbano, o equivalentes, titulares de las unidades administrativas. Protección Civil, y de los organismos auxiliares </w:t>
      </w:r>
      <w:r w:rsidRPr="00535CEB">
        <w:rPr>
          <w:rFonts w:ascii="Palatino Linotype" w:hAnsi="Palatino Linotype"/>
          <w:i/>
          <w:sz w:val="22"/>
          <w:szCs w:val="22"/>
        </w:rPr>
        <w:t xml:space="preserve">se deberán satisfacer los siguientes requisitos: </w:t>
      </w:r>
    </w:p>
    <w:p w:rsidR="005A1418" w:rsidRPr="00535CEB" w:rsidRDefault="005A1418" w:rsidP="005A1418">
      <w:pPr>
        <w:ind w:left="851" w:right="757"/>
        <w:jc w:val="both"/>
        <w:rPr>
          <w:rFonts w:ascii="Palatino Linotype" w:hAnsi="Palatino Linotype"/>
          <w:i/>
          <w:sz w:val="22"/>
          <w:szCs w:val="22"/>
        </w:rPr>
      </w:pPr>
    </w:p>
    <w:p w:rsidR="005A1418" w:rsidRPr="00535CEB" w:rsidRDefault="005A1418" w:rsidP="005A1418">
      <w:pPr>
        <w:ind w:left="851" w:right="757"/>
        <w:jc w:val="both"/>
        <w:rPr>
          <w:rFonts w:ascii="Palatino Linotype" w:hAnsi="Palatino Linotype"/>
          <w:i/>
          <w:sz w:val="22"/>
          <w:szCs w:val="22"/>
        </w:rPr>
      </w:pPr>
      <w:r w:rsidRPr="00535CEB">
        <w:rPr>
          <w:rFonts w:ascii="Palatino Linotype" w:hAnsi="Palatino Linotype"/>
          <w:i/>
          <w:sz w:val="22"/>
          <w:szCs w:val="22"/>
        </w:rPr>
        <w:t xml:space="preserve">I. Ser ciudadano del Estado en pleno uso de sus derechos; </w:t>
      </w:r>
    </w:p>
    <w:p w:rsidR="005A1418" w:rsidRPr="00535CEB" w:rsidRDefault="005A1418" w:rsidP="005A1418">
      <w:pPr>
        <w:ind w:left="851" w:right="757"/>
        <w:jc w:val="both"/>
        <w:rPr>
          <w:rFonts w:ascii="Palatino Linotype" w:hAnsi="Palatino Linotype"/>
          <w:i/>
          <w:sz w:val="22"/>
          <w:szCs w:val="22"/>
        </w:rPr>
      </w:pPr>
      <w:r w:rsidRPr="00535CEB">
        <w:rPr>
          <w:rFonts w:ascii="Palatino Linotype" w:hAnsi="Palatino Linotype"/>
          <w:i/>
          <w:sz w:val="22"/>
          <w:szCs w:val="22"/>
        </w:rPr>
        <w:t xml:space="preserve">II. No estar inhabilitado para desempeñar cargo, empleo, o comisión pública. </w:t>
      </w:r>
    </w:p>
    <w:p w:rsidR="005A1418" w:rsidRPr="00535CEB" w:rsidRDefault="005A1418" w:rsidP="005A1418">
      <w:pPr>
        <w:ind w:left="851" w:right="757"/>
        <w:jc w:val="both"/>
        <w:rPr>
          <w:rFonts w:ascii="Palatino Linotype" w:hAnsi="Palatino Linotype"/>
          <w:i/>
          <w:sz w:val="22"/>
          <w:szCs w:val="22"/>
        </w:rPr>
      </w:pPr>
      <w:r w:rsidRPr="00535CEB">
        <w:rPr>
          <w:rFonts w:ascii="Palatino Linotype" w:hAnsi="Palatino Linotype"/>
          <w:i/>
          <w:sz w:val="22"/>
          <w:szCs w:val="22"/>
        </w:rPr>
        <w:t xml:space="preserve">III. No haber sido condenado en proceso penal, por delito intencional que amerite pena privativa de libertad; </w:t>
      </w:r>
    </w:p>
    <w:p w:rsidR="005A1418" w:rsidRPr="00535CEB" w:rsidRDefault="005A1418" w:rsidP="005A1418">
      <w:pPr>
        <w:ind w:left="851" w:right="757"/>
        <w:jc w:val="both"/>
        <w:rPr>
          <w:rFonts w:ascii="Palatino Linotype" w:hAnsi="Palatino Linotype"/>
          <w:i/>
          <w:sz w:val="22"/>
          <w:szCs w:val="22"/>
        </w:rPr>
      </w:pPr>
      <w:r w:rsidRPr="00535CEB">
        <w:rPr>
          <w:rFonts w:ascii="Palatino Linotype" w:hAnsi="Palatino Linotype"/>
          <w:i/>
          <w:sz w:val="22"/>
          <w:szCs w:val="22"/>
        </w:rPr>
        <w:t xml:space="preserve">IV. Contar con título profesional y acreditar experiencia mínima de un año en la materia, anta el Presidente o el Ayuntamiento, cuando sea el caso, para el desempeño de los cargos que así lo requieran; y </w:t>
      </w:r>
    </w:p>
    <w:p w:rsidR="005A1418" w:rsidRPr="00535CEB" w:rsidRDefault="005A1418" w:rsidP="005A1418">
      <w:pPr>
        <w:ind w:left="851" w:right="757"/>
        <w:jc w:val="both"/>
        <w:rPr>
          <w:rFonts w:ascii="Palatino Linotype" w:hAnsi="Palatino Linotype"/>
          <w:i/>
          <w:sz w:val="22"/>
          <w:szCs w:val="22"/>
        </w:rPr>
      </w:pPr>
      <w:r w:rsidRPr="00535CEB">
        <w:rPr>
          <w:rFonts w:ascii="Palatino Linotype" w:hAnsi="Palatino Linotype"/>
          <w:i/>
          <w:sz w:val="22"/>
          <w:szCs w:val="22"/>
        </w:rPr>
        <w:t xml:space="preserve">V. En su caso, contar </w:t>
      </w:r>
      <w:r w:rsidRPr="00535CEB">
        <w:rPr>
          <w:rFonts w:ascii="Palatino Linotype" w:hAnsi="Palatino Linotype"/>
          <w:b/>
          <w:i/>
          <w:sz w:val="22"/>
          <w:szCs w:val="22"/>
        </w:rPr>
        <w:t>con certificación en la materia del cargo</w:t>
      </w:r>
      <w:r w:rsidRPr="00535CEB">
        <w:rPr>
          <w:rFonts w:ascii="Palatino Linotype" w:hAnsi="Palatino Linotype"/>
          <w:i/>
          <w:sz w:val="22"/>
          <w:szCs w:val="22"/>
        </w:rPr>
        <w:t xml:space="preserve"> que se desempeñará</w:t>
      </w:r>
    </w:p>
    <w:p w:rsidR="005A1418" w:rsidRPr="00535CEB" w:rsidRDefault="005A1418" w:rsidP="005A1418">
      <w:pPr>
        <w:ind w:left="851" w:right="757"/>
        <w:jc w:val="both"/>
        <w:rPr>
          <w:rFonts w:ascii="Palatino Linotype" w:hAnsi="Palatino Linotype"/>
          <w:i/>
          <w:sz w:val="22"/>
          <w:szCs w:val="22"/>
        </w:rPr>
      </w:pPr>
    </w:p>
    <w:p w:rsidR="005A1418" w:rsidRPr="00535CEB" w:rsidRDefault="005A1418" w:rsidP="005A1418">
      <w:pPr>
        <w:ind w:left="851" w:right="757"/>
        <w:jc w:val="both"/>
        <w:rPr>
          <w:rFonts w:ascii="Palatino Linotype" w:hAnsi="Palatino Linotype"/>
          <w:i/>
          <w:sz w:val="22"/>
          <w:szCs w:val="22"/>
        </w:rPr>
      </w:pPr>
      <w:r w:rsidRPr="00535CEB">
        <w:rPr>
          <w:rFonts w:ascii="Palatino Linotype" w:hAnsi="Palatino Linotype"/>
          <w:b/>
          <w:i/>
          <w:sz w:val="22"/>
          <w:szCs w:val="22"/>
        </w:rPr>
        <w:t>Artículo 81 Bis</w:t>
      </w:r>
      <w:r w:rsidRPr="00535CEB">
        <w:rPr>
          <w:rFonts w:ascii="Palatino Linotype" w:hAnsi="Palatino Linotype"/>
          <w:i/>
          <w:sz w:val="22"/>
          <w:szCs w:val="22"/>
        </w:rPr>
        <w:t xml:space="preserve">. Para ser titular de la Unidad Municipal de Protección Civil se requiere, además de los requisitos del artículo 32 de esta Ley, tener los conocimientos suficientes debidamente acreditados en materia de protección civil para poder desempeñar el cargo y acreditar dentro de los seis meses siguientes a partir del momento en que ocupe el cargo, a través del </w:t>
      </w:r>
      <w:r w:rsidRPr="00535CEB">
        <w:rPr>
          <w:rFonts w:ascii="Palatino Linotype" w:hAnsi="Palatino Linotype"/>
          <w:b/>
          <w:i/>
          <w:sz w:val="22"/>
          <w:szCs w:val="22"/>
        </w:rPr>
        <w:t>certificado respectivo</w:t>
      </w:r>
      <w:r w:rsidRPr="00535CEB">
        <w:rPr>
          <w:rFonts w:ascii="Palatino Linotype" w:hAnsi="Palatino Linotype"/>
          <w:i/>
          <w:sz w:val="22"/>
          <w:szCs w:val="22"/>
        </w:rPr>
        <w:t xml:space="preserve">, haber tomado cursos de capacitación en la materia, impartidos por la </w:t>
      </w:r>
      <w:r w:rsidRPr="00535CEB">
        <w:rPr>
          <w:rFonts w:ascii="Palatino Linotype" w:hAnsi="Palatino Linotype"/>
          <w:b/>
          <w:i/>
          <w:sz w:val="22"/>
          <w:szCs w:val="22"/>
        </w:rPr>
        <w:t>Coordinación General de Protección Civil del Estado de Méxic</w:t>
      </w:r>
      <w:r w:rsidRPr="00535CEB">
        <w:rPr>
          <w:rFonts w:ascii="Palatino Linotype" w:hAnsi="Palatino Linotype"/>
          <w:i/>
          <w:sz w:val="22"/>
          <w:szCs w:val="22"/>
        </w:rPr>
        <w:t>o o por cualquier otra institución debidamente reconocida por la misma.</w:t>
      </w:r>
    </w:p>
    <w:p w:rsidR="005A1418" w:rsidRPr="00535CEB" w:rsidRDefault="005A1418" w:rsidP="005A1418">
      <w:pPr>
        <w:ind w:left="851" w:right="757"/>
        <w:jc w:val="both"/>
        <w:rPr>
          <w:rFonts w:ascii="Palatino Linotype" w:hAnsi="Palatino Linotype"/>
          <w:b/>
          <w:i/>
          <w:sz w:val="22"/>
          <w:szCs w:val="22"/>
        </w:rPr>
      </w:pPr>
    </w:p>
    <w:p w:rsidR="005A1418" w:rsidRPr="00535CEB" w:rsidRDefault="005A1418" w:rsidP="005A1418">
      <w:pPr>
        <w:ind w:left="851" w:right="757"/>
        <w:jc w:val="both"/>
        <w:rPr>
          <w:rFonts w:ascii="Palatino Linotype" w:hAnsi="Palatino Linotype"/>
          <w:b/>
          <w:i/>
          <w:sz w:val="22"/>
          <w:szCs w:val="22"/>
        </w:rPr>
      </w:pPr>
      <w:r w:rsidRPr="00535CEB">
        <w:rPr>
          <w:rFonts w:ascii="Palatino Linotype" w:hAnsi="Palatino Linotype"/>
          <w:b/>
          <w:i/>
          <w:sz w:val="22"/>
          <w:szCs w:val="22"/>
        </w:rPr>
        <w:t xml:space="preserve">Artículo 85 </w:t>
      </w:r>
      <w:proofErr w:type="spellStart"/>
      <w:r w:rsidRPr="00535CEB">
        <w:rPr>
          <w:rFonts w:ascii="Palatino Linotype" w:hAnsi="Palatino Linotype"/>
          <w:b/>
          <w:i/>
          <w:sz w:val="22"/>
          <w:szCs w:val="22"/>
        </w:rPr>
        <w:t>Sexies</w:t>
      </w:r>
      <w:proofErr w:type="spellEnd"/>
      <w:r w:rsidRPr="00535CEB">
        <w:rPr>
          <w:rFonts w:ascii="Palatino Linotype" w:hAnsi="Palatino Linotype"/>
          <w:i/>
          <w:sz w:val="22"/>
          <w:szCs w:val="22"/>
        </w:rPr>
        <w:t xml:space="preserve">. El Coordinador General Municipal de Mejora Regulatoria, además de los requisitos establecidos en el artículo 32 de esta Ley, requiere contar con título profesional, además deberá acreditar, dentro de los seis meses siguientes a la fecha en que inicie sus funciones, el diplomado en materia de mejora regulatoria expedido por el Instituto de Profesionalización de los Servidores Públicos del Estado de México o la </w:t>
      </w:r>
      <w:r w:rsidRPr="00535CEB">
        <w:rPr>
          <w:rFonts w:ascii="Palatino Linotype" w:hAnsi="Palatino Linotype"/>
          <w:b/>
          <w:i/>
          <w:sz w:val="22"/>
          <w:szCs w:val="22"/>
        </w:rPr>
        <w:t>certificación de competencia laboral expedida por el Instituto Hacendario del Estado de México.</w:t>
      </w:r>
    </w:p>
    <w:p w:rsidR="005A1418" w:rsidRPr="00535CEB" w:rsidRDefault="005A1418" w:rsidP="005A1418">
      <w:pPr>
        <w:ind w:left="851" w:right="760"/>
        <w:jc w:val="both"/>
        <w:rPr>
          <w:rFonts w:ascii="Palatino Linotype" w:hAnsi="Palatino Linotype"/>
          <w:b/>
          <w:i/>
          <w:sz w:val="22"/>
          <w:szCs w:val="22"/>
        </w:rPr>
      </w:pPr>
    </w:p>
    <w:p w:rsidR="005A1418" w:rsidRPr="00535CEB" w:rsidRDefault="005A1418" w:rsidP="005A1418">
      <w:pPr>
        <w:ind w:left="851" w:right="760"/>
        <w:jc w:val="both"/>
        <w:rPr>
          <w:rFonts w:ascii="Palatino Linotype" w:hAnsi="Palatino Linotype"/>
          <w:i/>
          <w:sz w:val="22"/>
          <w:szCs w:val="22"/>
        </w:rPr>
      </w:pPr>
      <w:r w:rsidRPr="00535CEB">
        <w:rPr>
          <w:rFonts w:ascii="Palatino Linotype" w:hAnsi="Palatino Linotype"/>
          <w:b/>
          <w:i/>
          <w:sz w:val="22"/>
          <w:szCs w:val="22"/>
        </w:rPr>
        <w:t xml:space="preserve">Artículo 92.- </w:t>
      </w:r>
      <w:r w:rsidRPr="00535CEB">
        <w:rPr>
          <w:rFonts w:ascii="Palatino Linotype" w:hAnsi="Palatino Linotype"/>
          <w:i/>
          <w:sz w:val="22"/>
          <w:szCs w:val="22"/>
        </w:rPr>
        <w:t>Para ser secretario del ayuntamiento se requiere, además de los requisitos establecidos en el artículo 32 de esta Ley, los siguientes:</w:t>
      </w:r>
    </w:p>
    <w:p w:rsidR="005A1418" w:rsidRPr="00535CEB" w:rsidRDefault="005A1418" w:rsidP="005A1418">
      <w:pPr>
        <w:ind w:left="851" w:right="760"/>
        <w:jc w:val="both"/>
        <w:rPr>
          <w:rFonts w:ascii="Palatino Linotype" w:hAnsi="Palatino Linotype"/>
          <w:i/>
          <w:sz w:val="22"/>
          <w:szCs w:val="22"/>
        </w:rPr>
      </w:pPr>
      <w:r w:rsidRPr="00535CEB">
        <w:rPr>
          <w:rFonts w:ascii="Palatino Linotype" w:hAnsi="Palatino Linotype"/>
          <w:i/>
          <w:sz w:val="22"/>
          <w:szCs w:val="22"/>
        </w:rPr>
        <w:t>…</w:t>
      </w:r>
    </w:p>
    <w:p w:rsidR="005A1418" w:rsidRPr="00535CEB" w:rsidRDefault="005A1418" w:rsidP="005A1418">
      <w:pPr>
        <w:ind w:left="851" w:right="760"/>
        <w:jc w:val="both"/>
        <w:rPr>
          <w:rFonts w:ascii="Palatino Linotype" w:hAnsi="Palatino Linotype"/>
          <w:i/>
          <w:sz w:val="22"/>
          <w:szCs w:val="22"/>
        </w:rPr>
      </w:pPr>
      <w:r w:rsidRPr="00535CEB">
        <w:rPr>
          <w:rFonts w:ascii="Palatino Linotype" w:hAnsi="Palatino Linotype"/>
          <w:b/>
          <w:i/>
          <w:sz w:val="22"/>
          <w:szCs w:val="22"/>
        </w:rPr>
        <w:t>IV.</w:t>
      </w:r>
      <w:r w:rsidRPr="00535CEB">
        <w:rPr>
          <w:rFonts w:ascii="Palatino Linotype" w:hAnsi="Palatino Linotype"/>
          <w:i/>
          <w:sz w:val="22"/>
          <w:szCs w:val="22"/>
        </w:rPr>
        <w:t xml:space="preserve"> Contar con la certificación de competencia laboral expedida por el Instituto Hacendario del Estado de México, dentro de los seis meses siguientes a la fecha en que inicie sus funciones</w:t>
      </w:r>
    </w:p>
    <w:p w:rsidR="005A1418" w:rsidRPr="00535CEB" w:rsidRDefault="005A1418" w:rsidP="005A1418">
      <w:pPr>
        <w:ind w:left="851" w:right="760"/>
        <w:jc w:val="both"/>
        <w:rPr>
          <w:rFonts w:ascii="Palatino Linotype" w:hAnsi="Palatino Linotype"/>
          <w:i/>
          <w:sz w:val="22"/>
          <w:szCs w:val="22"/>
        </w:rPr>
      </w:pPr>
      <w:r w:rsidRPr="00535CEB">
        <w:rPr>
          <w:rFonts w:ascii="Palatino Linotype" w:hAnsi="Palatino Linotype"/>
          <w:b/>
          <w:i/>
          <w:sz w:val="22"/>
          <w:szCs w:val="22"/>
        </w:rPr>
        <w:t>…</w:t>
      </w:r>
    </w:p>
    <w:p w:rsidR="005A1418" w:rsidRPr="00535CEB" w:rsidRDefault="005A1418" w:rsidP="005A1418">
      <w:pPr>
        <w:ind w:left="851" w:right="757"/>
        <w:jc w:val="both"/>
        <w:rPr>
          <w:rFonts w:ascii="Palatino Linotype" w:hAnsi="Palatino Linotype"/>
          <w:i/>
          <w:sz w:val="22"/>
          <w:szCs w:val="22"/>
        </w:rPr>
      </w:pPr>
      <w:r w:rsidRPr="00535CEB">
        <w:rPr>
          <w:rFonts w:ascii="Palatino Linotype" w:hAnsi="Palatino Linotype"/>
          <w:b/>
          <w:i/>
          <w:sz w:val="22"/>
          <w:szCs w:val="22"/>
        </w:rPr>
        <w:t>Artículo 96.-</w:t>
      </w:r>
      <w:r w:rsidRPr="00535CEB">
        <w:rPr>
          <w:rFonts w:ascii="Palatino Linotype" w:hAnsi="Palatino Linotype"/>
          <w:i/>
          <w:sz w:val="22"/>
          <w:szCs w:val="22"/>
        </w:rPr>
        <w:t xml:space="preserve"> Para ser tesorero municipal se requiere, además de los requisitos </w:t>
      </w:r>
      <w:proofErr w:type="gramStart"/>
      <w:r w:rsidRPr="00535CEB">
        <w:rPr>
          <w:rFonts w:ascii="Palatino Linotype" w:hAnsi="Palatino Linotype"/>
          <w:i/>
          <w:sz w:val="22"/>
          <w:szCs w:val="22"/>
        </w:rPr>
        <w:t>del</w:t>
      </w:r>
      <w:proofErr w:type="gramEnd"/>
      <w:r w:rsidRPr="00535CEB">
        <w:rPr>
          <w:rFonts w:ascii="Palatino Linotype" w:hAnsi="Palatino Linotype"/>
          <w:i/>
          <w:sz w:val="22"/>
          <w:szCs w:val="22"/>
        </w:rPr>
        <w:t xml:space="preserve"> artículos 32 de esta Ley: </w:t>
      </w:r>
    </w:p>
    <w:p w:rsidR="005A1418" w:rsidRPr="00535CEB" w:rsidRDefault="005A1418" w:rsidP="005A1418">
      <w:pPr>
        <w:ind w:left="851" w:right="757"/>
        <w:jc w:val="both"/>
        <w:rPr>
          <w:rFonts w:ascii="Palatino Linotype" w:hAnsi="Palatino Linotype"/>
          <w:i/>
          <w:sz w:val="22"/>
          <w:szCs w:val="22"/>
        </w:rPr>
      </w:pPr>
    </w:p>
    <w:p w:rsidR="005A1418" w:rsidRPr="00535CEB" w:rsidRDefault="005A1418" w:rsidP="005A1418">
      <w:pPr>
        <w:ind w:left="851" w:right="757"/>
        <w:jc w:val="both"/>
        <w:rPr>
          <w:rFonts w:ascii="Palatino Linotype" w:hAnsi="Palatino Linotype"/>
          <w:i/>
          <w:sz w:val="22"/>
          <w:szCs w:val="22"/>
        </w:rPr>
      </w:pPr>
      <w:r w:rsidRPr="00535CEB">
        <w:rPr>
          <w:rFonts w:ascii="Palatino Linotype" w:hAnsi="Palatino Linotype"/>
          <w:b/>
          <w:i/>
          <w:sz w:val="22"/>
          <w:szCs w:val="22"/>
        </w:rPr>
        <w:t>I.</w:t>
      </w:r>
      <w:r w:rsidRPr="00535CEB">
        <w:rPr>
          <w:rFonts w:ascii="Palatino Linotype" w:hAnsi="Palatino Linotype"/>
          <w:i/>
          <w:sz w:val="22"/>
          <w:szCs w:val="22"/>
        </w:rPr>
        <w:t xml:space="preserve"> Tener los conocimientos suficientes para poder desempeñar el cargo, a juicio del Ayuntamiento; contar con título profesional en las áreas jurídicas, económicas o contable administrativas, con experiencia mínima de un año y con la </w:t>
      </w:r>
      <w:r w:rsidRPr="00535CEB">
        <w:rPr>
          <w:rFonts w:ascii="Palatino Linotype" w:hAnsi="Palatino Linotype"/>
          <w:b/>
          <w:i/>
          <w:sz w:val="22"/>
          <w:szCs w:val="22"/>
        </w:rPr>
        <w:t>certificación de competencia laboral en funciones expedida por el Instituto Hacendario del Estado de México</w:t>
      </w:r>
      <w:r w:rsidRPr="00535CEB">
        <w:rPr>
          <w:rFonts w:ascii="Palatino Linotype" w:hAnsi="Palatino Linotype"/>
          <w:i/>
          <w:sz w:val="22"/>
          <w:szCs w:val="22"/>
        </w:rPr>
        <w:t xml:space="preserve">, con anterioridad a la fecha de su designación; </w:t>
      </w:r>
    </w:p>
    <w:p w:rsidR="005A1418" w:rsidRPr="00535CEB" w:rsidRDefault="005A1418" w:rsidP="005A1418">
      <w:pPr>
        <w:ind w:left="851" w:right="757"/>
        <w:jc w:val="both"/>
        <w:rPr>
          <w:rFonts w:ascii="Palatino Linotype" w:hAnsi="Palatino Linotype"/>
          <w:i/>
          <w:sz w:val="22"/>
          <w:szCs w:val="22"/>
        </w:rPr>
      </w:pPr>
      <w:r w:rsidRPr="00535CEB">
        <w:rPr>
          <w:rFonts w:ascii="Palatino Linotype" w:hAnsi="Palatino Linotype"/>
          <w:i/>
          <w:sz w:val="22"/>
          <w:szCs w:val="22"/>
        </w:rPr>
        <w:t>El requisito de la certificación de competencia laboral, deberá acreditarse dentro de los seis meses siguientes a la fecha en que inicie funciones.</w:t>
      </w:r>
    </w:p>
    <w:p w:rsidR="005A1418" w:rsidRPr="00535CEB" w:rsidRDefault="005A1418" w:rsidP="005A1418">
      <w:pPr>
        <w:ind w:left="851" w:right="757"/>
        <w:jc w:val="both"/>
        <w:rPr>
          <w:rFonts w:ascii="Palatino Linotype" w:hAnsi="Palatino Linotype"/>
          <w:b/>
          <w:i/>
          <w:sz w:val="22"/>
          <w:szCs w:val="22"/>
        </w:rPr>
      </w:pPr>
    </w:p>
    <w:p w:rsidR="005A1418" w:rsidRPr="00535CEB" w:rsidRDefault="005A1418" w:rsidP="005A1418">
      <w:pPr>
        <w:ind w:left="851" w:right="757"/>
        <w:jc w:val="both"/>
        <w:rPr>
          <w:rFonts w:ascii="Palatino Linotype" w:hAnsi="Palatino Linotype"/>
          <w:b/>
          <w:i/>
          <w:sz w:val="22"/>
          <w:szCs w:val="22"/>
        </w:rPr>
      </w:pPr>
      <w:r w:rsidRPr="00535CEB">
        <w:rPr>
          <w:rFonts w:ascii="Palatino Linotype" w:hAnsi="Palatino Linotype"/>
          <w:b/>
          <w:i/>
          <w:sz w:val="22"/>
          <w:szCs w:val="22"/>
        </w:rPr>
        <w:t>Artículo 96 Ter.-</w:t>
      </w:r>
      <w:r w:rsidRPr="00535CEB">
        <w:rPr>
          <w:rFonts w:ascii="Palatino Linotype" w:hAnsi="Palatino Linotype"/>
          <w:i/>
          <w:sz w:val="22"/>
          <w:szCs w:val="22"/>
        </w:rPr>
        <w:t xml:space="preserve"> El Director de Obras Públicas o Titular de la Unidad Administrativa equivalente, además de los requisitos del artículo 32 de esta Ley, requiere contar con título profesional en ingeniería, arquitectura o alguna área afín, y con una experiencia mínima de un año, con anterioridad a la fecha de su designación. Además deberá acreditar, dentro de los seis meses siguientes a la fecha en que inicie funciones, </w:t>
      </w:r>
      <w:r w:rsidRPr="00535CEB">
        <w:rPr>
          <w:rFonts w:ascii="Palatino Linotype" w:hAnsi="Palatino Linotype"/>
          <w:b/>
          <w:i/>
          <w:sz w:val="22"/>
          <w:szCs w:val="22"/>
        </w:rPr>
        <w:t>la certificación de competencia laboral expedida por el Instituto Hacendario del Estado de México.</w:t>
      </w:r>
    </w:p>
    <w:p w:rsidR="005A1418" w:rsidRPr="00535CEB" w:rsidRDefault="005A1418" w:rsidP="005A1418">
      <w:pPr>
        <w:ind w:left="851" w:right="757"/>
        <w:jc w:val="both"/>
        <w:rPr>
          <w:rFonts w:ascii="Palatino Linotype" w:hAnsi="Palatino Linotype"/>
          <w:b/>
          <w:i/>
          <w:sz w:val="22"/>
          <w:szCs w:val="22"/>
        </w:rPr>
      </w:pPr>
    </w:p>
    <w:p w:rsidR="005A1418" w:rsidRPr="00535CEB" w:rsidRDefault="005A1418" w:rsidP="005A1418">
      <w:pPr>
        <w:ind w:left="851" w:right="757"/>
        <w:jc w:val="both"/>
      </w:pPr>
      <w:r w:rsidRPr="00535CEB">
        <w:rPr>
          <w:rFonts w:ascii="Palatino Linotype" w:hAnsi="Palatino Linotype"/>
          <w:b/>
          <w:i/>
          <w:sz w:val="22"/>
          <w:szCs w:val="22"/>
        </w:rPr>
        <w:t xml:space="preserve">Artículo 96 </w:t>
      </w:r>
      <w:proofErr w:type="spellStart"/>
      <w:r w:rsidRPr="00535CEB">
        <w:rPr>
          <w:rFonts w:ascii="Palatino Linotype" w:hAnsi="Palatino Linotype"/>
          <w:b/>
          <w:i/>
          <w:sz w:val="22"/>
          <w:szCs w:val="22"/>
        </w:rPr>
        <w:t>Quintus</w:t>
      </w:r>
      <w:proofErr w:type="spellEnd"/>
      <w:r w:rsidRPr="00535CEB">
        <w:rPr>
          <w:rFonts w:ascii="Palatino Linotype" w:hAnsi="Palatino Linotype"/>
          <w:b/>
          <w:i/>
          <w:sz w:val="22"/>
          <w:szCs w:val="22"/>
        </w:rPr>
        <w:t>.-</w:t>
      </w:r>
      <w:r w:rsidRPr="00535CEB">
        <w:rPr>
          <w:rFonts w:ascii="Palatino Linotype" w:hAnsi="Palatino Linotype"/>
          <w:i/>
          <w:sz w:val="22"/>
          <w:szCs w:val="22"/>
        </w:rPr>
        <w:t xml:space="preserve"> El Director de Desarrollo Económico o Titular de la Unidad Administrativa equivalente, además de los requisitos del artículo 32 de esta Ley, requiere contar con título profesional en el área económico-administrativa, y con experiencia mínima de un año, con anterioridad a la fecha de su designación. Además deberá acreditar, dentro de los seis meses siguientes a la fecha en que inicie funciones, la </w:t>
      </w:r>
      <w:r w:rsidRPr="00535CEB">
        <w:rPr>
          <w:rFonts w:ascii="Palatino Linotype" w:hAnsi="Palatino Linotype"/>
          <w:b/>
          <w:i/>
          <w:sz w:val="22"/>
          <w:szCs w:val="22"/>
        </w:rPr>
        <w:t>certificación de competencia laboral expedida por el Instituto Hacendario del Estado de México.</w:t>
      </w:r>
      <w:r w:rsidRPr="00535CEB">
        <w:t xml:space="preserve"> </w:t>
      </w:r>
    </w:p>
    <w:p w:rsidR="005A1418" w:rsidRPr="00535CEB" w:rsidRDefault="005A1418" w:rsidP="005A1418">
      <w:pPr>
        <w:ind w:left="851" w:right="757"/>
        <w:jc w:val="both"/>
      </w:pPr>
    </w:p>
    <w:p w:rsidR="005A1418" w:rsidRPr="00535CEB" w:rsidRDefault="005A1418" w:rsidP="005A1418">
      <w:pPr>
        <w:ind w:left="851" w:right="757"/>
        <w:jc w:val="both"/>
      </w:pPr>
      <w:r w:rsidRPr="00535CEB">
        <w:rPr>
          <w:rFonts w:ascii="Palatino Linotype" w:hAnsi="Palatino Linotype"/>
          <w:b/>
          <w:i/>
          <w:sz w:val="22"/>
          <w:szCs w:val="22"/>
        </w:rPr>
        <w:t xml:space="preserve">Artículo 96. </w:t>
      </w:r>
      <w:proofErr w:type="spellStart"/>
      <w:r w:rsidRPr="00535CEB">
        <w:rPr>
          <w:rFonts w:ascii="Palatino Linotype" w:hAnsi="Palatino Linotype"/>
          <w:b/>
          <w:i/>
          <w:sz w:val="22"/>
          <w:szCs w:val="22"/>
        </w:rPr>
        <w:t>Septies</w:t>
      </w:r>
      <w:proofErr w:type="spellEnd"/>
      <w:r w:rsidRPr="00535CEB">
        <w:rPr>
          <w:rFonts w:ascii="Palatino Linotype" w:hAnsi="Palatino Linotype"/>
          <w:b/>
          <w:i/>
          <w:sz w:val="22"/>
          <w:szCs w:val="22"/>
        </w:rPr>
        <w:t xml:space="preserve">. </w:t>
      </w:r>
      <w:r w:rsidRPr="00535CEB">
        <w:rPr>
          <w:rFonts w:ascii="Palatino Linotype" w:hAnsi="Palatino Linotype"/>
          <w:i/>
          <w:sz w:val="22"/>
          <w:szCs w:val="22"/>
        </w:rPr>
        <w:t>El Director de Desarrollo Urbano o el Titular de la Unidad Administrativa equivalente, además de los requisitos establecidos en el artículo 32 de esta Ley, requiere contar con título profesional en el área de ingeniería civil-arquitectura; además deberá acreditar, dentro de los seis meses siguientes a la fecha en que inicie sus funciones,</w:t>
      </w:r>
      <w:r w:rsidRPr="00535CEB">
        <w:rPr>
          <w:rFonts w:ascii="Palatino Linotype" w:hAnsi="Palatino Linotype"/>
          <w:b/>
          <w:i/>
          <w:sz w:val="22"/>
          <w:szCs w:val="22"/>
        </w:rPr>
        <w:t xml:space="preserve"> la certificación de competencia laboral expedida por el Instituto Hacendario del Estado de México.</w:t>
      </w:r>
      <w:r w:rsidRPr="00535CEB">
        <w:t xml:space="preserve"> </w:t>
      </w:r>
    </w:p>
    <w:p w:rsidR="005A1418" w:rsidRPr="00535CEB" w:rsidRDefault="005A1418" w:rsidP="005A1418">
      <w:pPr>
        <w:ind w:left="851" w:right="757"/>
        <w:jc w:val="both"/>
      </w:pPr>
    </w:p>
    <w:p w:rsidR="005A1418" w:rsidRPr="00535CEB" w:rsidRDefault="005A1418" w:rsidP="005A1418">
      <w:pPr>
        <w:ind w:left="851" w:right="757"/>
        <w:jc w:val="both"/>
        <w:rPr>
          <w:rFonts w:ascii="Palatino Linotype" w:hAnsi="Palatino Linotype"/>
          <w:b/>
          <w:i/>
          <w:sz w:val="22"/>
          <w:szCs w:val="22"/>
        </w:rPr>
      </w:pPr>
      <w:r w:rsidRPr="00535CEB">
        <w:rPr>
          <w:rFonts w:ascii="Palatino Linotype" w:hAnsi="Palatino Linotype"/>
          <w:b/>
          <w:i/>
          <w:sz w:val="22"/>
          <w:szCs w:val="22"/>
        </w:rPr>
        <w:t xml:space="preserve">Artículo 96. </w:t>
      </w:r>
      <w:proofErr w:type="spellStart"/>
      <w:r w:rsidRPr="00535CEB">
        <w:rPr>
          <w:rFonts w:ascii="Palatino Linotype" w:hAnsi="Palatino Linotype"/>
          <w:b/>
          <w:i/>
          <w:sz w:val="22"/>
          <w:szCs w:val="22"/>
        </w:rPr>
        <w:t>Nonies</w:t>
      </w:r>
      <w:proofErr w:type="spellEnd"/>
      <w:r w:rsidRPr="00535CEB">
        <w:rPr>
          <w:rFonts w:ascii="Palatino Linotype" w:hAnsi="Palatino Linotype"/>
          <w:b/>
          <w:i/>
          <w:sz w:val="22"/>
          <w:szCs w:val="22"/>
        </w:rPr>
        <w:t xml:space="preserve">. </w:t>
      </w:r>
      <w:r w:rsidRPr="00535CEB">
        <w:rPr>
          <w:rFonts w:ascii="Palatino Linotype" w:hAnsi="Palatino Linotype"/>
          <w:i/>
          <w:sz w:val="22"/>
          <w:szCs w:val="22"/>
        </w:rPr>
        <w:t>El Director de Ecología o el Titular de la Unidad Administrativa equivalente, además de los requisitos establecidos en el artículo 32 de esta Ley, requiere contar con título profesional en el área de biología-agronomía-administración pública; además deberá acreditar, dentro de los seis meses siguientes a la fecha en que inicie sus funciones,</w:t>
      </w:r>
      <w:r w:rsidRPr="00535CEB">
        <w:rPr>
          <w:rFonts w:ascii="Palatino Linotype" w:hAnsi="Palatino Linotype"/>
          <w:b/>
          <w:i/>
          <w:sz w:val="22"/>
          <w:szCs w:val="22"/>
        </w:rPr>
        <w:t xml:space="preserve"> la certificación de competencia laboral expedida por el Instituto Hacendario del Estado de México.</w:t>
      </w:r>
    </w:p>
    <w:p w:rsidR="005A1418" w:rsidRPr="00535CEB" w:rsidRDefault="005A1418" w:rsidP="005A1418">
      <w:pPr>
        <w:ind w:left="851" w:right="757"/>
        <w:jc w:val="both"/>
        <w:rPr>
          <w:rFonts w:ascii="Palatino Linotype" w:hAnsi="Palatino Linotype"/>
          <w:b/>
          <w:i/>
          <w:sz w:val="22"/>
          <w:szCs w:val="22"/>
        </w:rPr>
      </w:pPr>
    </w:p>
    <w:p w:rsidR="005A1418" w:rsidRPr="00535CEB" w:rsidRDefault="005A1418" w:rsidP="005A1418">
      <w:pPr>
        <w:ind w:left="851" w:right="757"/>
        <w:jc w:val="both"/>
        <w:rPr>
          <w:rFonts w:ascii="Palatino Linotype" w:hAnsi="Palatino Linotype"/>
          <w:i/>
          <w:sz w:val="22"/>
          <w:szCs w:val="22"/>
        </w:rPr>
      </w:pPr>
      <w:r w:rsidRPr="00535CEB">
        <w:rPr>
          <w:rFonts w:ascii="Palatino Linotype" w:hAnsi="Palatino Linotype"/>
          <w:b/>
          <w:i/>
          <w:sz w:val="22"/>
          <w:szCs w:val="22"/>
        </w:rPr>
        <w:t>Artículo 113.-</w:t>
      </w:r>
      <w:r w:rsidRPr="00535CEB">
        <w:rPr>
          <w:rFonts w:ascii="Palatino Linotype" w:hAnsi="Palatino Linotype"/>
          <w:i/>
          <w:sz w:val="22"/>
          <w:szCs w:val="22"/>
        </w:rPr>
        <w:t xml:space="preserve"> Para ser contralor se requiere cumplir con los requisitos que se exigen para ser tesorero municipal, a excepción de la caución correspondiente.</w:t>
      </w:r>
    </w:p>
    <w:p w:rsidR="005A1418" w:rsidRPr="00535CEB" w:rsidRDefault="005A1418" w:rsidP="005A1418">
      <w:pPr>
        <w:ind w:right="757"/>
        <w:jc w:val="both"/>
        <w:rPr>
          <w:rFonts w:ascii="Palatino Linotype" w:hAnsi="Palatino Linotype"/>
          <w:b/>
          <w:i/>
          <w:sz w:val="22"/>
          <w:szCs w:val="22"/>
        </w:rPr>
      </w:pPr>
    </w:p>
    <w:p w:rsidR="005A1418" w:rsidRPr="00535CEB" w:rsidRDefault="005A1418" w:rsidP="005A1418">
      <w:pPr>
        <w:ind w:left="851" w:right="757"/>
        <w:jc w:val="both"/>
        <w:rPr>
          <w:rFonts w:ascii="Palatino Linotype" w:hAnsi="Palatino Linotype"/>
          <w:i/>
          <w:sz w:val="22"/>
          <w:szCs w:val="22"/>
        </w:rPr>
      </w:pPr>
      <w:r w:rsidRPr="00535CEB">
        <w:rPr>
          <w:rFonts w:ascii="Palatino Linotype" w:hAnsi="Palatino Linotype"/>
          <w:b/>
          <w:i/>
          <w:sz w:val="22"/>
          <w:szCs w:val="22"/>
        </w:rPr>
        <w:t xml:space="preserve">Artículo 149.- </w:t>
      </w:r>
      <w:r w:rsidRPr="00535CEB">
        <w:rPr>
          <w:rFonts w:ascii="Palatino Linotype" w:hAnsi="Palatino Linotype"/>
          <w:i/>
          <w:sz w:val="22"/>
          <w:szCs w:val="22"/>
        </w:rPr>
        <w:t xml:space="preserve">Las oficialías se dividirán en mediadoras-conciliadoras y calificadoras. </w:t>
      </w:r>
    </w:p>
    <w:p w:rsidR="005A1418" w:rsidRPr="00535CEB" w:rsidRDefault="005A1418" w:rsidP="005A1418">
      <w:pPr>
        <w:ind w:left="851" w:right="757"/>
        <w:jc w:val="both"/>
        <w:rPr>
          <w:rFonts w:ascii="Palatino Linotype" w:hAnsi="Palatino Linotype"/>
          <w:i/>
          <w:sz w:val="22"/>
          <w:szCs w:val="22"/>
        </w:rPr>
      </w:pPr>
      <w:r w:rsidRPr="00535CEB">
        <w:rPr>
          <w:rFonts w:ascii="Palatino Linotype" w:hAnsi="Palatino Linotype"/>
          <w:i/>
          <w:sz w:val="22"/>
          <w:szCs w:val="22"/>
        </w:rPr>
        <w:t>I. Para ser Oficial Mediador-Conciliador, se requiere:</w:t>
      </w:r>
    </w:p>
    <w:p w:rsidR="005A1418" w:rsidRPr="00535CEB" w:rsidRDefault="005A1418" w:rsidP="005A1418">
      <w:pPr>
        <w:ind w:left="851" w:right="757"/>
        <w:jc w:val="both"/>
      </w:pPr>
      <w:r w:rsidRPr="00535CEB">
        <w:rPr>
          <w:rFonts w:ascii="Palatino Linotype" w:hAnsi="Palatino Linotype"/>
          <w:i/>
          <w:sz w:val="22"/>
          <w:szCs w:val="22"/>
        </w:rPr>
        <w:t>…</w:t>
      </w:r>
      <w:r w:rsidRPr="00535CEB">
        <w:t xml:space="preserve"> </w:t>
      </w:r>
    </w:p>
    <w:p w:rsidR="005A1418" w:rsidRPr="00535CEB" w:rsidRDefault="005A1418" w:rsidP="005A1418">
      <w:pPr>
        <w:ind w:left="851" w:right="757"/>
        <w:jc w:val="both"/>
        <w:rPr>
          <w:rFonts w:ascii="Palatino Linotype" w:hAnsi="Palatino Linotype"/>
          <w:i/>
          <w:sz w:val="22"/>
          <w:szCs w:val="22"/>
        </w:rPr>
      </w:pPr>
      <w:r w:rsidRPr="00535CEB">
        <w:rPr>
          <w:rFonts w:ascii="Palatino Linotype" w:hAnsi="Palatino Linotype"/>
          <w:i/>
          <w:sz w:val="22"/>
          <w:szCs w:val="22"/>
        </w:rPr>
        <w:t>f) Estar certificado por el Centro de Mediación, Conciliación y de Justicia Restaurativa del Poder Judicial del Estado de México.</w:t>
      </w:r>
    </w:p>
    <w:p w:rsidR="005A1418" w:rsidRPr="00535CEB" w:rsidRDefault="005A1418" w:rsidP="005A1418">
      <w:pPr>
        <w:ind w:left="851" w:right="757"/>
        <w:jc w:val="both"/>
        <w:rPr>
          <w:rFonts w:ascii="Palatino Linotype" w:hAnsi="Palatino Linotype"/>
          <w:i/>
          <w:sz w:val="22"/>
          <w:szCs w:val="22"/>
        </w:rPr>
      </w:pPr>
      <w:r w:rsidRPr="00535CEB">
        <w:rPr>
          <w:rFonts w:ascii="Palatino Linotype" w:hAnsi="Palatino Linotype"/>
          <w:i/>
          <w:sz w:val="22"/>
          <w:szCs w:val="22"/>
        </w:rPr>
        <w:t>…” (Sic)</w:t>
      </w:r>
    </w:p>
    <w:p w:rsidR="005A1418" w:rsidRPr="00535CEB" w:rsidRDefault="005A1418" w:rsidP="005A1418">
      <w:pPr>
        <w:spacing w:before="100" w:beforeAutospacing="1" w:after="100" w:afterAutospacing="1" w:line="360" w:lineRule="auto"/>
        <w:jc w:val="both"/>
        <w:rPr>
          <w:rFonts w:ascii="Palatino Linotype" w:hAnsi="Palatino Linotype"/>
        </w:rPr>
      </w:pPr>
      <w:r w:rsidRPr="00535CEB">
        <w:rPr>
          <w:rFonts w:ascii="Palatino Linotype" w:hAnsi="Palatino Linotype"/>
        </w:rPr>
        <w:t>De tal manera, que el citado ordenamiento legal, señala de manera expresa, los cargos dentro de la administración pública municipal, que deberán contar con una certificación, la autoridad que la emite y la temporalidad en que debe ser entregado, así mismo.</w:t>
      </w:r>
    </w:p>
    <w:p w:rsidR="005A1418" w:rsidRPr="00535CEB" w:rsidRDefault="005A1418" w:rsidP="005A1418">
      <w:pPr>
        <w:spacing w:before="240" w:after="240" w:line="360" w:lineRule="auto"/>
        <w:jc w:val="both"/>
        <w:rPr>
          <w:rFonts w:ascii="Palatino Linotype" w:hAnsi="Palatino Linotype" w:cs="Arial"/>
        </w:rPr>
      </w:pPr>
      <w:r w:rsidRPr="00535CEB">
        <w:rPr>
          <w:rFonts w:ascii="Palatino Linotype" w:hAnsi="Palatino Linotype" w:cs="Arial"/>
        </w:rPr>
        <w:t>Concatenado a ello, resulta trascendente citar el contenido del Reglamento de la Comisión Certificadora de Competencia Laboral para el Servicio Público del Estado de México, en los numerales aplicables al respecto, siendo los siguientes:</w:t>
      </w:r>
    </w:p>
    <w:p w:rsidR="005A1418" w:rsidRPr="00535CEB" w:rsidRDefault="005A1418" w:rsidP="005A1418">
      <w:pPr>
        <w:spacing w:before="120" w:after="120"/>
        <w:ind w:left="851" w:right="899"/>
        <w:jc w:val="both"/>
        <w:rPr>
          <w:rFonts w:ascii="Palatino Linotype" w:hAnsi="Palatino Linotype"/>
          <w:i/>
          <w:sz w:val="22"/>
          <w:szCs w:val="22"/>
        </w:rPr>
      </w:pPr>
      <w:r w:rsidRPr="00535CEB">
        <w:rPr>
          <w:rFonts w:ascii="Palatino Linotype" w:hAnsi="Palatino Linotype"/>
          <w:b/>
          <w:i/>
          <w:sz w:val="22"/>
          <w:szCs w:val="22"/>
        </w:rPr>
        <w:t>Artículo 1</w:t>
      </w:r>
      <w:r w:rsidRPr="00535CEB">
        <w:rPr>
          <w:rFonts w:ascii="Palatino Linotype" w:hAnsi="Palatino Linotype"/>
          <w:i/>
          <w:sz w:val="22"/>
          <w:szCs w:val="22"/>
        </w:rPr>
        <w:t xml:space="preserve">.- El presente Reglamento es de orden administrativo y tiene por objeto regular la organización y el funcionamiento de la COCERTEM y con ello la autorización y actualización de las Normas Institucionales de Competencia Laboral, la Certificación de Competencias Laborales de las y los Servidores Públicos; la Acreditación para las y los Evaluadores y Capacitadores, los Centros de Evaluación y de Capacitación, así como el establecimiento de las cuotas y tarifas correspondientes. </w:t>
      </w:r>
    </w:p>
    <w:p w:rsidR="005A1418" w:rsidRPr="00535CEB" w:rsidRDefault="005A1418" w:rsidP="005A1418">
      <w:pPr>
        <w:spacing w:before="120" w:after="120"/>
        <w:ind w:left="851" w:right="899"/>
        <w:jc w:val="both"/>
        <w:rPr>
          <w:rFonts w:ascii="Palatino Linotype" w:hAnsi="Palatino Linotype"/>
          <w:i/>
          <w:sz w:val="22"/>
          <w:szCs w:val="22"/>
        </w:rPr>
      </w:pPr>
      <w:r w:rsidRPr="00535CEB">
        <w:rPr>
          <w:rFonts w:ascii="Palatino Linotype" w:hAnsi="Palatino Linotype"/>
          <w:b/>
          <w:i/>
          <w:sz w:val="22"/>
          <w:szCs w:val="22"/>
        </w:rPr>
        <w:t>Artículo 2</w:t>
      </w:r>
      <w:r w:rsidRPr="00535CEB">
        <w:rPr>
          <w:rFonts w:ascii="Palatino Linotype" w:hAnsi="Palatino Linotype"/>
          <w:i/>
          <w:sz w:val="22"/>
          <w:szCs w:val="22"/>
        </w:rPr>
        <w:t>.- Para efectos del presente Reglamento se entenderá por:</w:t>
      </w:r>
    </w:p>
    <w:p w:rsidR="005A1418" w:rsidRPr="00535CEB" w:rsidRDefault="005A1418" w:rsidP="005A1418">
      <w:pPr>
        <w:spacing w:before="120" w:after="120"/>
        <w:ind w:left="851" w:right="899"/>
        <w:jc w:val="both"/>
        <w:rPr>
          <w:rFonts w:ascii="Palatino Linotype" w:hAnsi="Palatino Linotype"/>
          <w:i/>
          <w:sz w:val="22"/>
          <w:szCs w:val="22"/>
        </w:rPr>
      </w:pPr>
      <w:r w:rsidRPr="00535CEB">
        <w:rPr>
          <w:rFonts w:ascii="Palatino Linotype" w:hAnsi="Palatino Linotype"/>
          <w:i/>
          <w:sz w:val="22"/>
          <w:szCs w:val="22"/>
        </w:rPr>
        <w:t>…</w:t>
      </w:r>
    </w:p>
    <w:p w:rsidR="005A1418" w:rsidRPr="00535CEB" w:rsidRDefault="005A1418" w:rsidP="005A1418">
      <w:pPr>
        <w:spacing w:before="120" w:after="120"/>
        <w:ind w:left="851" w:right="899"/>
        <w:jc w:val="both"/>
        <w:rPr>
          <w:rFonts w:ascii="Palatino Linotype" w:hAnsi="Palatino Linotype"/>
          <w:i/>
          <w:sz w:val="22"/>
          <w:szCs w:val="22"/>
        </w:rPr>
      </w:pPr>
      <w:r w:rsidRPr="00535CEB">
        <w:rPr>
          <w:rFonts w:ascii="Palatino Linotype" w:hAnsi="Palatino Linotype"/>
          <w:i/>
          <w:sz w:val="22"/>
          <w:szCs w:val="22"/>
        </w:rPr>
        <w:t xml:space="preserve">VII. </w:t>
      </w:r>
      <w:r w:rsidRPr="00535CEB">
        <w:rPr>
          <w:rFonts w:ascii="Palatino Linotype" w:hAnsi="Palatino Linotype"/>
          <w:b/>
          <w:i/>
          <w:sz w:val="22"/>
          <w:szCs w:val="22"/>
          <w:u w:val="single"/>
        </w:rPr>
        <w:t>CERTIFICADO DE COMPETENCIA LABORAL</w:t>
      </w:r>
      <w:r w:rsidRPr="00535CEB">
        <w:rPr>
          <w:rFonts w:ascii="Palatino Linotype" w:hAnsi="Palatino Linotype"/>
          <w:i/>
          <w:sz w:val="22"/>
          <w:szCs w:val="22"/>
        </w:rPr>
        <w:t>, documento con folio único, que acredita la competencia laboral de una persona.</w:t>
      </w:r>
    </w:p>
    <w:p w:rsidR="005A1418" w:rsidRPr="00535CEB" w:rsidRDefault="005A1418" w:rsidP="005A1418">
      <w:pPr>
        <w:spacing w:before="120" w:after="120"/>
        <w:ind w:left="851" w:right="899"/>
        <w:jc w:val="both"/>
        <w:rPr>
          <w:rFonts w:ascii="Palatino Linotype" w:hAnsi="Palatino Linotype"/>
          <w:i/>
          <w:sz w:val="22"/>
          <w:szCs w:val="22"/>
        </w:rPr>
      </w:pPr>
      <w:r w:rsidRPr="00535CEB">
        <w:rPr>
          <w:rFonts w:ascii="Palatino Linotype" w:hAnsi="Palatino Linotype"/>
          <w:i/>
          <w:sz w:val="22"/>
          <w:szCs w:val="22"/>
        </w:rPr>
        <w:t>…</w:t>
      </w:r>
    </w:p>
    <w:p w:rsidR="005A1418" w:rsidRPr="00535CEB" w:rsidRDefault="005A1418" w:rsidP="005A1418">
      <w:pPr>
        <w:spacing w:before="120" w:after="120"/>
        <w:ind w:left="851" w:right="899"/>
        <w:jc w:val="center"/>
        <w:rPr>
          <w:rFonts w:ascii="Palatino Linotype" w:hAnsi="Palatino Linotype"/>
          <w:b/>
          <w:i/>
          <w:sz w:val="22"/>
          <w:szCs w:val="22"/>
        </w:rPr>
      </w:pPr>
      <w:r w:rsidRPr="00535CEB">
        <w:rPr>
          <w:rFonts w:ascii="Palatino Linotype" w:hAnsi="Palatino Linotype"/>
          <w:b/>
          <w:i/>
          <w:sz w:val="22"/>
          <w:szCs w:val="22"/>
        </w:rPr>
        <w:t>CAPÍTULO IV</w:t>
      </w:r>
    </w:p>
    <w:p w:rsidR="005A1418" w:rsidRPr="00535CEB" w:rsidRDefault="005A1418" w:rsidP="005A1418">
      <w:pPr>
        <w:spacing w:before="120" w:after="120"/>
        <w:ind w:left="851" w:right="899"/>
        <w:jc w:val="center"/>
        <w:rPr>
          <w:rFonts w:ascii="Palatino Linotype" w:hAnsi="Palatino Linotype"/>
          <w:b/>
          <w:i/>
          <w:sz w:val="22"/>
          <w:szCs w:val="22"/>
        </w:rPr>
      </w:pPr>
      <w:r w:rsidRPr="00535CEB">
        <w:rPr>
          <w:rFonts w:ascii="Palatino Linotype" w:hAnsi="Palatino Linotype"/>
          <w:b/>
          <w:i/>
          <w:sz w:val="22"/>
          <w:szCs w:val="22"/>
        </w:rPr>
        <w:t>DE LAS ATRIBUCIONES DE LOS INTEGRANTES DE LA COCERTEM</w:t>
      </w:r>
    </w:p>
    <w:p w:rsidR="005A1418" w:rsidRPr="00535CEB" w:rsidRDefault="005A1418" w:rsidP="005A1418">
      <w:pPr>
        <w:spacing w:before="120" w:after="120"/>
        <w:ind w:left="851" w:right="899"/>
        <w:jc w:val="both"/>
        <w:rPr>
          <w:rFonts w:ascii="Palatino Linotype" w:hAnsi="Palatino Linotype"/>
          <w:i/>
          <w:sz w:val="22"/>
          <w:szCs w:val="22"/>
        </w:rPr>
      </w:pPr>
      <w:r w:rsidRPr="00535CEB">
        <w:rPr>
          <w:rFonts w:ascii="Palatino Linotype" w:hAnsi="Palatino Linotype"/>
          <w:b/>
          <w:i/>
          <w:sz w:val="22"/>
          <w:szCs w:val="22"/>
        </w:rPr>
        <w:t>Artículo 24</w:t>
      </w:r>
      <w:r w:rsidRPr="00535CEB">
        <w:rPr>
          <w:rFonts w:ascii="Palatino Linotype" w:hAnsi="Palatino Linotype"/>
          <w:i/>
          <w:sz w:val="22"/>
          <w:szCs w:val="22"/>
        </w:rPr>
        <w:t xml:space="preserve">.- Son atribuciones de la o del Presidente: </w:t>
      </w:r>
    </w:p>
    <w:p w:rsidR="005A1418" w:rsidRPr="00535CEB" w:rsidRDefault="005A1418" w:rsidP="005A1418">
      <w:pPr>
        <w:spacing w:before="120" w:after="120"/>
        <w:ind w:left="851" w:right="899"/>
        <w:jc w:val="both"/>
        <w:rPr>
          <w:rFonts w:ascii="Palatino Linotype" w:hAnsi="Palatino Linotype"/>
          <w:i/>
          <w:sz w:val="22"/>
          <w:szCs w:val="22"/>
        </w:rPr>
      </w:pPr>
      <w:r w:rsidRPr="00535CEB">
        <w:rPr>
          <w:rFonts w:ascii="Palatino Linotype" w:hAnsi="Palatino Linotype"/>
          <w:i/>
          <w:sz w:val="22"/>
          <w:szCs w:val="22"/>
        </w:rPr>
        <w:t>…</w:t>
      </w:r>
    </w:p>
    <w:p w:rsidR="005A1418" w:rsidRPr="00535CEB" w:rsidRDefault="005A1418" w:rsidP="005A1418">
      <w:pPr>
        <w:spacing w:before="120" w:after="120"/>
        <w:ind w:left="851" w:right="899"/>
        <w:jc w:val="both"/>
        <w:rPr>
          <w:rFonts w:ascii="Palatino Linotype" w:hAnsi="Palatino Linotype"/>
          <w:b/>
          <w:i/>
          <w:sz w:val="22"/>
          <w:szCs w:val="22"/>
          <w:u w:val="single"/>
        </w:rPr>
      </w:pPr>
      <w:r w:rsidRPr="00535CEB">
        <w:rPr>
          <w:rFonts w:ascii="Palatino Linotype" w:hAnsi="Palatino Linotype"/>
          <w:b/>
          <w:i/>
          <w:sz w:val="22"/>
          <w:szCs w:val="22"/>
          <w:u w:val="single"/>
        </w:rPr>
        <w:t xml:space="preserve">III. Firmar los certificados de competencia laboral que se refieran a las NICL materia de este Reglamento; o en su caso, delegar la facultad. </w:t>
      </w:r>
    </w:p>
    <w:p w:rsidR="005A1418" w:rsidRPr="00535CEB" w:rsidRDefault="005A1418" w:rsidP="005A1418">
      <w:pPr>
        <w:spacing w:before="120" w:after="120"/>
        <w:ind w:left="851" w:right="899"/>
        <w:jc w:val="both"/>
        <w:rPr>
          <w:rFonts w:ascii="Palatino Linotype" w:hAnsi="Palatino Linotype"/>
          <w:i/>
          <w:sz w:val="22"/>
          <w:szCs w:val="22"/>
        </w:rPr>
      </w:pPr>
      <w:r w:rsidRPr="00535CEB">
        <w:rPr>
          <w:rFonts w:ascii="Palatino Linotype" w:hAnsi="Palatino Linotype"/>
          <w:i/>
          <w:sz w:val="22"/>
          <w:szCs w:val="22"/>
        </w:rPr>
        <w:t>…</w:t>
      </w:r>
    </w:p>
    <w:p w:rsidR="005A1418" w:rsidRPr="00535CEB" w:rsidRDefault="005A1418" w:rsidP="005A1418">
      <w:pPr>
        <w:spacing w:before="120" w:after="120"/>
        <w:ind w:left="851" w:right="899"/>
        <w:jc w:val="both"/>
        <w:rPr>
          <w:rFonts w:ascii="Palatino Linotype" w:hAnsi="Palatino Linotype"/>
          <w:i/>
          <w:sz w:val="22"/>
          <w:szCs w:val="22"/>
        </w:rPr>
      </w:pPr>
      <w:r w:rsidRPr="00535CEB">
        <w:rPr>
          <w:rFonts w:ascii="Palatino Linotype" w:hAnsi="Palatino Linotype"/>
          <w:b/>
          <w:i/>
          <w:sz w:val="22"/>
          <w:szCs w:val="22"/>
        </w:rPr>
        <w:t>Artículo 25</w:t>
      </w:r>
      <w:r w:rsidRPr="00535CEB">
        <w:rPr>
          <w:rFonts w:ascii="Palatino Linotype" w:hAnsi="Palatino Linotype"/>
          <w:i/>
          <w:sz w:val="22"/>
          <w:szCs w:val="22"/>
        </w:rPr>
        <w:t>.- Son atribuciones de la o del Coordinador:</w:t>
      </w:r>
    </w:p>
    <w:p w:rsidR="005A1418" w:rsidRPr="00535CEB" w:rsidRDefault="005A1418" w:rsidP="005A1418">
      <w:pPr>
        <w:spacing w:before="120" w:after="120"/>
        <w:ind w:left="851" w:right="899"/>
        <w:jc w:val="both"/>
        <w:rPr>
          <w:rFonts w:ascii="Palatino Linotype" w:hAnsi="Palatino Linotype"/>
          <w:i/>
          <w:sz w:val="22"/>
          <w:szCs w:val="22"/>
        </w:rPr>
      </w:pPr>
      <w:r w:rsidRPr="00535CEB">
        <w:rPr>
          <w:rFonts w:ascii="Palatino Linotype" w:hAnsi="Palatino Linotype"/>
          <w:i/>
          <w:sz w:val="22"/>
          <w:szCs w:val="22"/>
        </w:rPr>
        <w:t>…</w:t>
      </w:r>
    </w:p>
    <w:p w:rsidR="005A1418" w:rsidRPr="00535CEB" w:rsidRDefault="005A1418" w:rsidP="005A1418">
      <w:pPr>
        <w:spacing w:before="120" w:after="120"/>
        <w:ind w:left="851" w:right="899"/>
        <w:jc w:val="both"/>
        <w:rPr>
          <w:rFonts w:ascii="Palatino Linotype" w:hAnsi="Palatino Linotype"/>
          <w:b/>
          <w:i/>
          <w:sz w:val="22"/>
          <w:szCs w:val="22"/>
          <w:u w:val="single"/>
        </w:rPr>
      </w:pPr>
      <w:r w:rsidRPr="00535CEB">
        <w:rPr>
          <w:rFonts w:ascii="Palatino Linotype" w:hAnsi="Palatino Linotype"/>
          <w:i/>
          <w:sz w:val="22"/>
          <w:szCs w:val="22"/>
        </w:rPr>
        <w:t xml:space="preserve">II. </w:t>
      </w:r>
      <w:r w:rsidRPr="00535CEB">
        <w:rPr>
          <w:rFonts w:ascii="Palatino Linotype" w:hAnsi="Palatino Linotype"/>
          <w:b/>
          <w:i/>
          <w:sz w:val="22"/>
          <w:szCs w:val="22"/>
          <w:u w:val="single"/>
        </w:rPr>
        <w:t xml:space="preserve">Firmar, conjuntamente con la o el Secretario Técnico, los certificados de competencia laboral, así como </w:t>
      </w:r>
      <w:proofErr w:type="gramStart"/>
      <w:r w:rsidRPr="00535CEB">
        <w:rPr>
          <w:rFonts w:ascii="Palatino Linotype" w:hAnsi="Palatino Linotype"/>
          <w:b/>
          <w:i/>
          <w:sz w:val="22"/>
          <w:szCs w:val="22"/>
          <w:u w:val="single"/>
        </w:rPr>
        <w:t>las acreditaciones de los centros de evaluación, de capacitación, evaluadores</w:t>
      </w:r>
      <w:proofErr w:type="gramEnd"/>
      <w:r w:rsidRPr="00535CEB">
        <w:rPr>
          <w:rFonts w:ascii="Palatino Linotype" w:hAnsi="Palatino Linotype"/>
          <w:b/>
          <w:i/>
          <w:sz w:val="22"/>
          <w:szCs w:val="22"/>
          <w:u w:val="single"/>
        </w:rPr>
        <w:t xml:space="preserve"> y capacitadores;</w:t>
      </w:r>
    </w:p>
    <w:p w:rsidR="005A1418" w:rsidRPr="00535CEB" w:rsidRDefault="005A1418" w:rsidP="005A1418">
      <w:pPr>
        <w:spacing w:before="120" w:after="120"/>
        <w:ind w:left="851" w:right="899"/>
        <w:jc w:val="both"/>
        <w:rPr>
          <w:rFonts w:ascii="Palatino Linotype" w:hAnsi="Palatino Linotype"/>
          <w:i/>
          <w:sz w:val="22"/>
          <w:szCs w:val="22"/>
        </w:rPr>
      </w:pPr>
      <w:r w:rsidRPr="00535CEB">
        <w:rPr>
          <w:rFonts w:ascii="Palatino Linotype" w:hAnsi="Palatino Linotype"/>
          <w:i/>
          <w:sz w:val="22"/>
          <w:szCs w:val="22"/>
        </w:rPr>
        <w:t>…</w:t>
      </w:r>
    </w:p>
    <w:p w:rsidR="00D63D91" w:rsidRPr="00535CEB" w:rsidRDefault="005A1418" w:rsidP="00D63D91">
      <w:pPr>
        <w:spacing w:before="100" w:beforeAutospacing="1" w:after="100" w:afterAutospacing="1" w:line="360" w:lineRule="auto"/>
        <w:jc w:val="both"/>
        <w:rPr>
          <w:rFonts w:ascii="Palatino Linotype" w:hAnsi="Palatino Linotype"/>
        </w:rPr>
      </w:pPr>
      <w:r w:rsidRPr="00535CEB">
        <w:rPr>
          <w:rFonts w:ascii="Palatino Linotype" w:hAnsi="Palatino Linotype"/>
        </w:rPr>
        <w:t xml:space="preserve">De lo transcrito, se tiene que el certificado de competencia laboral es un documento que acredita que una persona cuenta con la competencia para desempeñar un cargo, así como que el mismo es firmado tanto, por el Presidente, el Coordinador y el Secretario Técnico; sin embargo, conforme a los ordenamientos trascritos anteriormente, no se denota la obligación para que </w:t>
      </w:r>
      <w:r w:rsidRPr="00535CEB">
        <w:rPr>
          <w:rFonts w:ascii="Palatino Linotype" w:hAnsi="Palatino Linotype" w:cs="Arial"/>
          <w:b/>
        </w:rPr>
        <w:t xml:space="preserve">C. </w:t>
      </w:r>
      <w:r w:rsidRPr="00535CEB">
        <w:rPr>
          <w:rFonts w:ascii="Palatino Linotype" w:hAnsi="Palatino Linotype"/>
          <w:b/>
        </w:rPr>
        <w:t xml:space="preserve">González Vargas Abelardo, </w:t>
      </w:r>
      <w:r w:rsidRPr="00535CEB">
        <w:rPr>
          <w:rFonts w:ascii="Palatino Linotype" w:hAnsi="Palatino Linotype"/>
        </w:rPr>
        <w:t>en su calidad de Autoridad Investigadora, deba contar con  el Certificado de Competencia Laboral; en tal sentido</w:t>
      </w:r>
      <w:r w:rsidR="00D63D91" w:rsidRPr="00535CEB">
        <w:rPr>
          <w:rFonts w:ascii="Palatino Linotype" w:hAnsi="Palatino Linotype"/>
        </w:rPr>
        <w:t xml:space="preserve">, de poseer </w:t>
      </w:r>
      <w:r w:rsidRPr="00535CEB">
        <w:rPr>
          <w:rFonts w:ascii="Palatino Linotype" w:hAnsi="Palatino Linotype"/>
        </w:rPr>
        <w:t xml:space="preserve">dicho documento deberá hacer entrega del mismo a </w:t>
      </w:r>
      <w:r w:rsidRPr="00535CEB">
        <w:rPr>
          <w:rFonts w:ascii="Palatino Linotype" w:hAnsi="Palatino Linotype"/>
          <w:b/>
        </w:rPr>
        <w:t>LA RECURRENTE</w:t>
      </w:r>
      <w:r w:rsidR="00D63D91" w:rsidRPr="00535CEB">
        <w:rPr>
          <w:rFonts w:ascii="Palatino Linotype" w:hAnsi="Palatino Linotype"/>
        </w:rPr>
        <w:t>; en caso contrario, bastara con precisar que no cuenta con el mismo.</w:t>
      </w:r>
    </w:p>
    <w:p w:rsidR="00211BEC" w:rsidRPr="00535CEB" w:rsidRDefault="00D63D91" w:rsidP="00232C7F">
      <w:pPr>
        <w:spacing w:before="100" w:beforeAutospacing="1" w:after="100" w:afterAutospacing="1" w:line="360" w:lineRule="auto"/>
        <w:jc w:val="both"/>
        <w:rPr>
          <w:rFonts w:ascii="Palatino Linotype" w:hAnsi="Palatino Linotype"/>
        </w:rPr>
      </w:pPr>
      <w:r w:rsidRPr="00535CEB">
        <w:rPr>
          <w:rFonts w:ascii="Palatino Linotype" w:hAnsi="Palatino Linotype"/>
        </w:rPr>
        <w:t xml:space="preserve">Ahora bien, respecto a la </w:t>
      </w:r>
      <w:r w:rsidR="001B398F" w:rsidRPr="00535CEB">
        <w:rPr>
          <w:rFonts w:ascii="Palatino Linotype" w:hAnsi="Palatino Linotype"/>
        </w:rPr>
        <w:t>cédula profes</w:t>
      </w:r>
      <w:r w:rsidRPr="00535CEB">
        <w:rPr>
          <w:rFonts w:ascii="Palatino Linotype" w:hAnsi="Palatino Linotype"/>
        </w:rPr>
        <w:t xml:space="preserve">ional o comprobante de estudios del </w:t>
      </w:r>
      <w:r w:rsidRPr="00535CEB">
        <w:rPr>
          <w:rFonts w:ascii="Palatino Linotype" w:hAnsi="Palatino Linotype" w:cs="Arial"/>
          <w:b/>
        </w:rPr>
        <w:t xml:space="preserve">C. </w:t>
      </w:r>
      <w:r w:rsidRPr="00535CEB">
        <w:rPr>
          <w:rFonts w:ascii="Palatino Linotype" w:hAnsi="Palatino Linotype"/>
          <w:b/>
        </w:rPr>
        <w:t xml:space="preserve">González Vargas Abelardo, </w:t>
      </w:r>
      <w:r w:rsidRPr="00535CEB">
        <w:rPr>
          <w:rFonts w:ascii="Palatino Linotype" w:hAnsi="Palatino Linotype"/>
        </w:rPr>
        <w:t>que requiere la</w:t>
      </w:r>
      <w:r w:rsidRPr="00535CEB">
        <w:rPr>
          <w:rFonts w:ascii="Palatino Linotype" w:hAnsi="Palatino Linotype"/>
          <w:b/>
        </w:rPr>
        <w:t xml:space="preserve"> RECURRENTE</w:t>
      </w:r>
      <w:r w:rsidR="00232C7F" w:rsidRPr="00535CEB">
        <w:rPr>
          <w:rFonts w:ascii="Palatino Linotype" w:hAnsi="Palatino Linotype"/>
        </w:rPr>
        <w:t xml:space="preserve">, es preciso mencionar que el artículo 32 de la Ley </w:t>
      </w:r>
      <w:proofErr w:type="spellStart"/>
      <w:r w:rsidR="00232C7F" w:rsidRPr="00535CEB">
        <w:rPr>
          <w:rFonts w:ascii="Palatino Linotype" w:hAnsi="Palatino Linotype"/>
        </w:rPr>
        <w:t>Organica</w:t>
      </w:r>
      <w:proofErr w:type="spellEnd"/>
      <w:r w:rsidR="00232C7F" w:rsidRPr="00535CEB">
        <w:rPr>
          <w:rFonts w:ascii="Palatino Linotype" w:hAnsi="Palatino Linotype"/>
        </w:rPr>
        <w:t xml:space="preserve"> Municipal del Estado de México, estipula que para ocupar los cargos de </w:t>
      </w:r>
      <w:r w:rsidR="00232C7F" w:rsidRPr="00535CEB">
        <w:rPr>
          <w:rFonts w:ascii="Palatino Linotype" w:hAnsi="Palatino Linotype"/>
          <w:u w:val="single"/>
        </w:rPr>
        <w:t>titulares de las unidades administrativas</w:t>
      </w:r>
      <w:r w:rsidR="00514B7B" w:rsidRPr="00535CEB">
        <w:rPr>
          <w:rFonts w:ascii="Palatino Linotype" w:hAnsi="Palatino Linotype"/>
        </w:rPr>
        <w:t xml:space="preserve">, </w:t>
      </w:r>
      <w:r w:rsidR="00232C7F" w:rsidRPr="00535CEB">
        <w:rPr>
          <w:rFonts w:ascii="Palatino Linotype" w:hAnsi="Palatino Linotype"/>
        </w:rPr>
        <w:t xml:space="preserve">se deberán Contar con título profesional y acreditar experiencia mínima de un año en la materia, ante el Presidente o el Ayuntamiento, </w:t>
      </w:r>
      <w:r w:rsidR="00232C7F" w:rsidRPr="00535CEB">
        <w:rPr>
          <w:rFonts w:ascii="Palatino Linotype" w:hAnsi="Palatino Linotype"/>
          <w:u w:val="single"/>
        </w:rPr>
        <w:t>cuando sea el caso</w:t>
      </w:r>
      <w:r w:rsidR="00232C7F" w:rsidRPr="00535CEB">
        <w:rPr>
          <w:rFonts w:ascii="Palatino Linotype" w:hAnsi="Palatino Linotype"/>
        </w:rPr>
        <w:t xml:space="preserve">, </w:t>
      </w:r>
      <w:r w:rsidR="00232C7F" w:rsidRPr="00535CEB">
        <w:rPr>
          <w:rFonts w:ascii="Palatino Linotype" w:hAnsi="Palatino Linotype"/>
          <w:u w:val="single"/>
        </w:rPr>
        <w:t>para el desempeño de los cargos que así lo requieran</w:t>
      </w:r>
      <w:r w:rsidR="00514B7B" w:rsidRPr="00535CEB">
        <w:rPr>
          <w:rFonts w:ascii="Palatino Linotype" w:hAnsi="Palatino Linotype"/>
        </w:rPr>
        <w:t>.</w:t>
      </w:r>
    </w:p>
    <w:p w:rsidR="00514B7B" w:rsidRPr="00535CEB" w:rsidRDefault="00514B7B" w:rsidP="000758A0">
      <w:pPr>
        <w:spacing w:line="360" w:lineRule="auto"/>
        <w:jc w:val="both"/>
        <w:rPr>
          <w:rFonts w:ascii="Palatino Linotype" w:hAnsi="Palatino Linotype" w:cs="Arial"/>
        </w:rPr>
      </w:pPr>
      <w:r w:rsidRPr="00535CEB">
        <w:rPr>
          <w:rFonts w:ascii="Palatino Linotype" w:hAnsi="Palatino Linotype"/>
        </w:rPr>
        <w:t xml:space="preserve">En </w:t>
      </w:r>
      <w:r w:rsidR="00480E4B" w:rsidRPr="00535CEB">
        <w:rPr>
          <w:rFonts w:ascii="Palatino Linotype" w:hAnsi="Palatino Linotype"/>
        </w:rPr>
        <w:t xml:space="preserve">tal tesitura, de conformidad con </w:t>
      </w:r>
      <w:r w:rsidRPr="00535CEB">
        <w:rPr>
          <w:rFonts w:ascii="Palatino Linotype" w:hAnsi="Palatino Linotype"/>
        </w:rPr>
        <w:t>el</w:t>
      </w:r>
      <w:r w:rsidR="00480E4B" w:rsidRPr="00535CEB">
        <w:rPr>
          <w:rFonts w:ascii="Palatino Linotype" w:hAnsi="Palatino Linotype"/>
        </w:rPr>
        <w:t xml:space="preserve"> ordenamiento antes citado, el</w:t>
      </w:r>
      <w:r w:rsidRPr="00535CEB">
        <w:rPr>
          <w:rFonts w:ascii="Palatino Linotype" w:hAnsi="Palatino Linotype"/>
        </w:rPr>
        <w:t xml:space="preserve"> </w:t>
      </w:r>
      <w:r w:rsidRPr="00535CEB">
        <w:rPr>
          <w:rFonts w:ascii="Palatino Linotype" w:hAnsi="Palatino Linotype" w:cs="Arial"/>
          <w:b/>
        </w:rPr>
        <w:t xml:space="preserve">C. </w:t>
      </w:r>
      <w:r w:rsidRPr="00535CEB">
        <w:rPr>
          <w:rFonts w:ascii="Palatino Linotype" w:hAnsi="Palatino Linotype"/>
          <w:b/>
        </w:rPr>
        <w:t xml:space="preserve">González Vargas Abelardo, </w:t>
      </w:r>
      <w:r w:rsidRPr="00535CEB">
        <w:rPr>
          <w:rFonts w:ascii="Palatino Linotype" w:hAnsi="Palatino Linotype"/>
        </w:rPr>
        <w:t xml:space="preserve">en su calidad de Autoridad Investigadora, no se encuentra constreñido a contar con Título Profesional; sin embargo, </w:t>
      </w:r>
      <w:r w:rsidRPr="00535CEB">
        <w:rPr>
          <w:rFonts w:ascii="Palatino Linotype" w:hAnsi="Palatino Linotype" w:cs="Arial"/>
        </w:rPr>
        <w:t xml:space="preserve">se debe precisar que si dentro de los archivos del </w:t>
      </w:r>
      <w:r w:rsidRPr="00535CEB">
        <w:rPr>
          <w:rFonts w:ascii="Palatino Linotype" w:hAnsi="Palatino Linotype" w:cs="Arial"/>
          <w:b/>
        </w:rPr>
        <w:t xml:space="preserve">SUJETO OBLIGAOD </w:t>
      </w:r>
      <w:r w:rsidRPr="00535CEB">
        <w:rPr>
          <w:rFonts w:ascii="Palatino Linotype" w:hAnsi="Palatino Linotype" w:cs="Arial"/>
        </w:rPr>
        <w:t xml:space="preserve">obra dicho documento, en observancia del principio de máxima publicidad deberá proporcionarse al particular en </w:t>
      </w:r>
      <w:r w:rsidRPr="00535CEB">
        <w:rPr>
          <w:rFonts w:ascii="Palatino Linotype" w:hAnsi="Palatino Linotype" w:cs="Arial"/>
          <w:b/>
        </w:rPr>
        <w:t>versión pública</w:t>
      </w:r>
      <w:r w:rsidRPr="00535CEB">
        <w:rPr>
          <w:rFonts w:ascii="Palatino Linotype" w:hAnsi="Palatino Linotype" w:cs="Arial"/>
        </w:rPr>
        <w:t xml:space="preserve">, caso contrario, bastará con que así lo haga del conocimiento de la parte hoy </w:t>
      </w:r>
      <w:r w:rsidRPr="00535CEB">
        <w:rPr>
          <w:rFonts w:ascii="Palatino Linotype" w:hAnsi="Palatino Linotype" w:cs="Arial"/>
          <w:b/>
        </w:rPr>
        <w:t>RECURRENTE</w:t>
      </w:r>
      <w:r w:rsidR="000758A0" w:rsidRPr="00535CEB">
        <w:rPr>
          <w:rFonts w:ascii="Palatino Linotype" w:hAnsi="Palatino Linotype" w:cs="Arial"/>
        </w:rPr>
        <w:t>.</w:t>
      </w:r>
    </w:p>
    <w:p w:rsidR="000758A0" w:rsidRPr="00535CEB" w:rsidRDefault="000758A0" w:rsidP="000758A0">
      <w:pPr>
        <w:spacing w:line="360" w:lineRule="auto"/>
        <w:jc w:val="both"/>
        <w:rPr>
          <w:rFonts w:ascii="Palatino Linotype" w:hAnsi="Palatino Linotype" w:cs="Arial"/>
        </w:rPr>
      </w:pPr>
    </w:p>
    <w:p w:rsidR="00514B7B" w:rsidRPr="00535CEB" w:rsidRDefault="00514B7B" w:rsidP="00514B7B">
      <w:pPr>
        <w:autoSpaceDE w:val="0"/>
        <w:autoSpaceDN w:val="0"/>
        <w:adjustRightInd w:val="0"/>
        <w:spacing w:line="360" w:lineRule="auto"/>
        <w:jc w:val="both"/>
        <w:rPr>
          <w:rFonts w:ascii="Palatino Linotype" w:hAnsi="Palatino Linotype" w:cs="Arial"/>
          <w:lang w:val="es-ES"/>
        </w:rPr>
      </w:pPr>
      <w:r w:rsidRPr="00535CEB">
        <w:rPr>
          <w:rFonts w:ascii="Palatino Linotype" w:hAnsi="Palatino Linotype" w:cs="Arial"/>
          <w:lang w:val="es-ES"/>
        </w:rPr>
        <w:t>Aunado a lo anterior, es importante señalar que</w:t>
      </w:r>
      <w:r w:rsidR="00480E4B" w:rsidRPr="00535CEB">
        <w:rPr>
          <w:rFonts w:ascii="Palatino Linotype" w:hAnsi="Palatino Linotype" w:cs="Arial"/>
          <w:lang w:val="es-ES"/>
        </w:rPr>
        <w:t xml:space="preserve"> el</w:t>
      </w:r>
      <w:r w:rsidR="000758A0" w:rsidRPr="00535CEB">
        <w:rPr>
          <w:rFonts w:ascii="Palatino Linotype" w:hAnsi="Palatino Linotype" w:cs="Arial"/>
          <w:lang w:val="es-ES"/>
        </w:rPr>
        <w:t xml:space="preserve"> </w:t>
      </w:r>
      <w:r w:rsidR="005307DA" w:rsidRPr="00535CEB">
        <w:rPr>
          <w:rFonts w:ascii="Palatino Linotype" w:hAnsi="Palatino Linotype" w:cs="Arial"/>
          <w:lang w:val="es-ES"/>
        </w:rPr>
        <w:t xml:space="preserve">documento donde conste el ultimo grado </w:t>
      </w:r>
      <w:r w:rsidR="000758A0" w:rsidRPr="00535CEB">
        <w:rPr>
          <w:rFonts w:ascii="Palatino Linotype" w:hAnsi="Palatino Linotype" w:cs="Arial"/>
          <w:lang w:val="es-ES"/>
        </w:rPr>
        <w:t>de estudios</w:t>
      </w:r>
      <w:r w:rsidR="00480E4B" w:rsidRPr="00535CEB">
        <w:rPr>
          <w:rFonts w:ascii="Palatino Linotype" w:hAnsi="Palatino Linotype" w:cs="Arial"/>
          <w:lang w:val="es-ES"/>
        </w:rPr>
        <w:t xml:space="preserve">, pudiera ser </w:t>
      </w:r>
      <w:r w:rsidRPr="00535CEB">
        <w:rPr>
          <w:rFonts w:ascii="Palatino Linotype" w:hAnsi="Palatino Linotype" w:cs="Arial"/>
          <w:lang w:val="es-ES"/>
        </w:rPr>
        <w:t>de maner</w:t>
      </w:r>
      <w:r w:rsidR="00480E4B" w:rsidRPr="00535CEB">
        <w:rPr>
          <w:rFonts w:ascii="Palatino Linotype" w:hAnsi="Palatino Linotype" w:cs="Arial"/>
          <w:lang w:val="es-ES"/>
        </w:rPr>
        <w:t xml:space="preserve">a enunciativa más no limitativa, </w:t>
      </w:r>
      <w:r w:rsidRPr="00535CEB">
        <w:rPr>
          <w:rFonts w:ascii="Palatino Linotype" w:hAnsi="Palatino Linotype" w:cs="Arial"/>
          <w:lang w:val="es-ES"/>
        </w:rPr>
        <w:t>el certificado de</w:t>
      </w:r>
      <w:r w:rsidR="00480E4B" w:rsidRPr="00535CEB">
        <w:rPr>
          <w:rFonts w:ascii="Palatino Linotype" w:hAnsi="Palatino Linotype" w:cs="Arial"/>
          <w:lang w:val="es-ES"/>
        </w:rPr>
        <w:t xml:space="preserve"> estudios, cédulas de pasantes</w:t>
      </w:r>
      <w:r w:rsidRPr="00535CEB">
        <w:rPr>
          <w:rFonts w:ascii="Palatino Linotype" w:hAnsi="Palatino Linotype" w:cs="Arial"/>
          <w:lang w:val="es-ES"/>
        </w:rPr>
        <w:t xml:space="preserve">, constancias, diplomas o grados académicos, los cuales deben ser </w:t>
      </w:r>
      <w:r w:rsidRPr="00535CEB">
        <w:rPr>
          <w:rFonts w:ascii="Palatino Linotype" w:eastAsia="Calibri" w:hAnsi="Palatino Linotype" w:cs="Arial"/>
          <w:color w:val="000000"/>
          <w:szCs w:val="22"/>
          <w:lang w:eastAsia="en-US"/>
        </w:rPr>
        <w:t>expedidos por instituciones del Estado o descentralizadas, y por instituciones particulares que tengan reconocimiento de validez oficial, a favor de la persona que haya concluido los estudios correspondientes y que haya demostrado tener los conocimientos necesarios, lo anterior de conformidad con lo señalado por el artículo 171 y 174 de la Ley de Educación del Estado de México, que señala al respecto de manera exacta lo siguiente:</w:t>
      </w:r>
    </w:p>
    <w:p w:rsidR="00514B7B" w:rsidRPr="00535CEB" w:rsidRDefault="00514B7B" w:rsidP="00514B7B">
      <w:pPr>
        <w:autoSpaceDE w:val="0"/>
        <w:autoSpaceDN w:val="0"/>
        <w:adjustRightInd w:val="0"/>
        <w:jc w:val="both"/>
        <w:rPr>
          <w:rFonts w:ascii="Palatino Linotype" w:eastAsia="Calibri" w:hAnsi="Palatino Linotype" w:cs="Arial"/>
          <w:color w:val="000000"/>
          <w:szCs w:val="22"/>
          <w:lang w:eastAsia="en-US"/>
        </w:rPr>
      </w:pPr>
    </w:p>
    <w:p w:rsidR="00514B7B" w:rsidRPr="00535CEB" w:rsidRDefault="00514B7B" w:rsidP="00514B7B">
      <w:pPr>
        <w:ind w:left="851" w:right="901"/>
        <w:jc w:val="both"/>
        <w:rPr>
          <w:rFonts w:ascii="Palatino Linotype" w:eastAsia="Calibri" w:hAnsi="Palatino Linotype" w:cs="Arial"/>
          <w:i/>
          <w:sz w:val="22"/>
          <w:szCs w:val="22"/>
          <w:lang w:eastAsia="en-US"/>
        </w:rPr>
      </w:pPr>
      <w:r w:rsidRPr="00535CEB">
        <w:rPr>
          <w:rFonts w:ascii="Palatino Linotype" w:hAnsi="Palatino Linotype"/>
          <w:i/>
          <w:sz w:val="22"/>
          <w:szCs w:val="22"/>
          <w:lang w:val="es-ES"/>
        </w:rPr>
        <w:t>“</w:t>
      </w:r>
      <w:r w:rsidRPr="00535CEB">
        <w:rPr>
          <w:rFonts w:ascii="Palatino Linotype" w:hAnsi="Palatino Linotype"/>
          <w:b/>
          <w:i/>
          <w:sz w:val="22"/>
          <w:szCs w:val="22"/>
          <w:lang w:val="es-ES"/>
        </w:rPr>
        <w:t>Artículo 171</w:t>
      </w:r>
      <w:r w:rsidRPr="00535CEB">
        <w:rPr>
          <w:rFonts w:ascii="Palatino Linotype" w:hAnsi="Palatino Linotype"/>
          <w:i/>
          <w:sz w:val="22"/>
          <w:szCs w:val="22"/>
          <w:lang w:val="es-ES"/>
        </w:rPr>
        <w:t xml:space="preserve">. </w:t>
      </w:r>
      <w:r w:rsidRPr="00535CEB">
        <w:rPr>
          <w:rFonts w:ascii="Palatino Linotype" w:hAnsi="Palatino Linotype"/>
          <w:b/>
          <w:i/>
          <w:sz w:val="22"/>
          <w:szCs w:val="22"/>
          <w:lang w:val="es-ES"/>
        </w:rPr>
        <w:t>Las instituciones del Sistema Educativo</w:t>
      </w:r>
      <w:r w:rsidRPr="00535CEB">
        <w:rPr>
          <w:rFonts w:ascii="Palatino Linotype" w:hAnsi="Palatino Linotype"/>
          <w:i/>
          <w:sz w:val="22"/>
          <w:szCs w:val="22"/>
          <w:lang w:val="es-ES"/>
        </w:rPr>
        <w:t xml:space="preserve"> </w:t>
      </w:r>
      <w:r w:rsidRPr="00535CEB">
        <w:rPr>
          <w:rFonts w:ascii="Palatino Linotype" w:hAnsi="Palatino Linotype"/>
          <w:b/>
          <w:i/>
          <w:sz w:val="22"/>
          <w:szCs w:val="22"/>
          <w:lang w:val="es-ES"/>
        </w:rPr>
        <w:t>expedirán</w:t>
      </w:r>
      <w:r w:rsidRPr="00535CEB">
        <w:rPr>
          <w:rFonts w:ascii="Palatino Linotype" w:hAnsi="Palatino Linotype"/>
          <w:i/>
          <w:sz w:val="22"/>
          <w:szCs w:val="22"/>
          <w:lang w:val="es-ES"/>
        </w:rPr>
        <w:t xml:space="preserve"> </w:t>
      </w:r>
      <w:r w:rsidRPr="00535CEB">
        <w:rPr>
          <w:rFonts w:ascii="Palatino Linotype" w:hAnsi="Palatino Linotype"/>
          <w:b/>
          <w:i/>
          <w:sz w:val="22"/>
          <w:szCs w:val="22"/>
          <w:u w:val="single"/>
          <w:lang w:val="es-ES"/>
        </w:rPr>
        <w:t>certificados</w:t>
      </w:r>
      <w:r w:rsidRPr="00535CEB">
        <w:rPr>
          <w:rFonts w:ascii="Palatino Linotype" w:hAnsi="Palatino Linotype"/>
          <w:b/>
          <w:i/>
          <w:sz w:val="22"/>
          <w:szCs w:val="22"/>
          <w:lang w:val="es-ES"/>
        </w:rPr>
        <w:t xml:space="preserve"> y otorgarán </w:t>
      </w:r>
      <w:r w:rsidRPr="00535CEB">
        <w:rPr>
          <w:rFonts w:ascii="Palatino Linotype" w:hAnsi="Palatino Linotype"/>
          <w:b/>
          <w:i/>
          <w:sz w:val="22"/>
          <w:szCs w:val="22"/>
          <w:u w:val="single"/>
          <w:lang w:val="es-ES"/>
        </w:rPr>
        <w:t>constancias, diplomas, títulos o grados académicos</w:t>
      </w:r>
      <w:r w:rsidRPr="00535CEB">
        <w:rPr>
          <w:rFonts w:ascii="Palatino Linotype" w:hAnsi="Palatino Linotype"/>
          <w:i/>
          <w:sz w:val="22"/>
          <w:szCs w:val="22"/>
          <w:lang w:val="es-ES"/>
        </w:rPr>
        <w:t xml:space="preserve"> </w:t>
      </w:r>
      <w:r w:rsidRPr="00535CEB">
        <w:rPr>
          <w:rFonts w:ascii="Palatino Linotype" w:hAnsi="Palatino Linotype"/>
          <w:b/>
          <w:i/>
          <w:sz w:val="22"/>
          <w:szCs w:val="22"/>
          <w:lang w:val="es-ES"/>
        </w:rPr>
        <w:t>a las personas que hayan concluido estudios, de conformidad con los requisitos establecidos en los planes y programas correspondientes.</w:t>
      </w:r>
      <w:r w:rsidRPr="00535CEB">
        <w:rPr>
          <w:rFonts w:ascii="Palatino Linotype" w:hAnsi="Palatino Linotype"/>
          <w:i/>
          <w:sz w:val="22"/>
          <w:szCs w:val="22"/>
          <w:lang w:val="es-ES"/>
        </w:rPr>
        <w:t xml:space="preserve"> </w:t>
      </w:r>
      <w:r w:rsidRPr="00535CEB">
        <w:rPr>
          <w:rFonts w:ascii="Palatino Linotype" w:hAnsi="Palatino Linotype"/>
          <w:b/>
          <w:i/>
          <w:sz w:val="22"/>
          <w:szCs w:val="22"/>
          <w:lang w:val="es-ES"/>
        </w:rPr>
        <w:t>Dichos</w:t>
      </w:r>
      <w:r w:rsidRPr="00535CEB">
        <w:rPr>
          <w:rFonts w:ascii="Palatino Linotype" w:hAnsi="Palatino Linotype"/>
          <w:i/>
          <w:sz w:val="22"/>
          <w:szCs w:val="22"/>
          <w:lang w:val="es-ES"/>
        </w:rPr>
        <w:t xml:space="preserve"> </w:t>
      </w:r>
      <w:r w:rsidRPr="00535CEB">
        <w:rPr>
          <w:rFonts w:ascii="Palatino Linotype" w:hAnsi="Palatino Linotype"/>
          <w:b/>
          <w:i/>
          <w:sz w:val="22"/>
          <w:szCs w:val="22"/>
          <w:u w:val="single"/>
          <w:lang w:val="es-ES"/>
        </w:rPr>
        <w:t>certificados, constancias, diplomas, títulos y grados</w:t>
      </w:r>
      <w:r w:rsidRPr="00535CEB">
        <w:rPr>
          <w:rFonts w:ascii="Palatino Linotype" w:hAnsi="Palatino Linotype"/>
          <w:i/>
          <w:sz w:val="22"/>
          <w:szCs w:val="22"/>
          <w:u w:val="single"/>
          <w:lang w:val="es-ES"/>
        </w:rPr>
        <w:t xml:space="preserve"> </w:t>
      </w:r>
      <w:r w:rsidRPr="00535CEB">
        <w:rPr>
          <w:rFonts w:ascii="Palatino Linotype" w:hAnsi="Palatino Linotype"/>
          <w:b/>
          <w:i/>
          <w:sz w:val="22"/>
          <w:szCs w:val="22"/>
          <w:u w:val="single"/>
          <w:lang w:val="es-ES"/>
        </w:rPr>
        <w:t>deberán registrarse en el Sistema de Información y Gestión Educativa y tendrán validez en toda la República</w:t>
      </w:r>
      <w:r w:rsidRPr="00535CEB">
        <w:rPr>
          <w:rFonts w:ascii="Palatino Linotype" w:hAnsi="Palatino Linotype"/>
          <w:i/>
          <w:sz w:val="22"/>
          <w:szCs w:val="22"/>
          <w:lang w:val="es-ES"/>
        </w:rPr>
        <w:t>, en términos de lo dispuesto en la Ley General.</w:t>
      </w:r>
    </w:p>
    <w:p w:rsidR="00514B7B" w:rsidRPr="00535CEB" w:rsidRDefault="00514B7B" w:rsidP="00514B7B">
      <w:pPr>
        <w:autoSpaceDE w:val="0"/>
        <w:autoSpaceDN w:val="0"/>
        <w:adjustRightInd w:val="0"/>
        <w:ind w:left="567" w:right="616"/>
        <w:contextualSpacing/>
        <w:jc w:val="both"/>
        <w:rPr>
          <w:rFonts w:ascii="Palatino Linotype" w:hAnsi="Palatino Linotype"/>
          <w:i/>
          <w:sz w:val="22"/>
          <w:szCs w:val="22"/>
          <w:lang w:val="es-ES"/>
        </w:rPr>
      </w:pPr>
    </w:p>
    <w:p w:rsidR="00514B7B" w:rsidRPr="00535CEB" w:rsidRDefault="00514B7B" w:rsidP="00514B7B">
      <w:pPr>
        <w:ind w:left="851" w:right="901"/>
        <w:jc w:val="both"/>
        <w:rPr>
          <w:rFonts w:ascii="Palatino Linotype" w:hAnsi="Palatino Linotype"/>
          <w:i/>
          <w:sz w:val="22"/>
          <w:szCs w:val="22"/>
          <w:lang w:val="es-ES"/>
        </w:rPr>
      </w:pPr>
      <w:r w:rsidRPr="00535CEB">
        <w:rPr>
          <w:rFonts w:ascii="Palatino Linotype" w:hAnsi="Palatino Linotype"/>
          <w:b/>
          <w:i/>
          <w:sz w:val="22"/>
          <w:szCs w:val="22"/>
          <w:lang w:val="es-ES"/>
        </w:rPr>
        <w:t>DEL SISTEMA ESTATAL DE INFORMACIÓN Y GESTIÓN EDUCATIVA</w:t>
      </w:r>
      <w:r w:rsidRPr="00535CEB">
        <w:rPr>
          <w:rFonts w:ascii="Palatino Linotype" w:hAnsi="Palatino Linotype"/>
          <w:i/>
          <w:sz w:val="22"/>
          <w:szCs w:val="22"/>
          <w:lang w:val="es-ES"/>
        </w:rPr>
        <w:t xml:space="preserve"> </w:t>
      </w:r>
    </w:p>
    <w:p w:rsidR="00514B7B" w:rsidRPr="00535CEB" w:rsidRDefault="00514B7B" w:rsidP="00514B7B">
      <w:pPr>
        <w:autoSpaceDE w:val="0"/>
        <w:autoSpaceDN w:val="0"/>
        <w:adjustRightInd w:val="0"/>
        <w:ind w:left="567" w:right="616"/>
        <w:contextualSpacing/>
        <w:jc w:val="both"/>
        <w:rPr>
          <w:rFonts w:ascii="Palatino Linotype" w:hAnsi="Palatino Linotype"/>
          <w:i/>
          <w:sz w:val="22"/>
          <w:szCs w:val="22"/>
          <w:lang w:val="es-ES"/>
        </w:rPr>
      </w:pPr>
    </w:p>
    <w:p w:rsidR="00514B7B" w:rsidRPr="00535CEB" w:rsidRDefault="00514B7B" w:rsidP="00514B7B">
      <w:pPr>
        <w:ind w:left="851" w:right="901"/>
        <w:jc w:val="both"/>
        <w:rPr>
          <w:rFonts w:ascii="Palatino Linotype" w:hAnsi="Palatino Linotype"/>
          <w:b/>
          <w:i/>
          <w:sz w:val="22"/>
          <w:szCs w:val="22"/>
          <w:lang w:val="es-ES"/>
        </w:rPr>
      </w:pPr>
      <w:r w:rsidRPr="00535CEB">
        <w:rPr>
          <w:rFonts w:ascii="Palatino Linotype" w:hAnsi="Palatino Linotype"/>
          <w:b/>
          <w:i/>
          <w:sz w:val="22"/>
          <w:szCs w:val="22"/>
          <w:lang w:val="es-ES"/>
        </w:rPr>
        <w:t>Artículo 174.-</w:t>
      </w:r>
      <w:r w:rsidRPr="00535CEB">
        <w:rPr>
          <w:rFonts w:ascii="Palatino Linotype" w:hAnsi="Palatino Linotype"/>
          <w:i/>
          <w:sz w:val="22"/>
          <w:szCs w:val="22"/>
          <w:lang w:val="es-ES"/>
        </w:rPr>
        <w:t xml:space="preserve"> La Autoridad Educativa Estatal deberá implantar y mantener actualizado un Sistema Estatal de Información y Gestión Educativa, mismo que deberá proporcionar información para satisfacer las necesidades de operación del Sistema Educativo Estatal. </w:t>
      </w:r>
      <w:r w:rsidRPr="00535CEB">
        <w:rPr>
          <w:rFonts w:ascii="Palatino Linotype" w:hAnsi="Palatino Linotype"/>
          <w:b/>
          <w:i/>
          <w:sz w:val="22"/>
          <w:szCs w:val="22"/>
          <w:lang w:val="es-ES"/>
        </w:rPr>
        <w:t>Asimismo participará en la actualización e integración permanente del Sistema de Información y Gestión Educativa, que contendrá:</w:t>
      </w:r>
    </w:p>
    <w:p w:rsidR="00514B7B" w:rsidRPr="00535CEB" w:rsidRDefault="00514B7B" w:rsidP="00514B7B">
      <w:pPr>
        <w:ind w:left="851" w:right="901"/>
        <w:jc w:val="both"/>
        <w:rPr>
          <w:rFonts w:ascii="Palatino Linotype" w:hAnsi="Palatino Linotype"/>
          <w:b/>
          <w:i/>
          <w:sz w:val="22"/>
          <w:szCs w:val="22"/>
          <w:lang w:val="es-ES"/>
        </w:rPr>
      </w:pPr>
      <w:r w:rsidRPr="00535CEB">
        <w:rPr>
          <w:rFonts w:ascii="Palatino Linotype" w:hAnsi="Palatino Linotype"/>
          <w:b/>
          <w:i/>
          <w:sz w:val="22"/>
          <w:szCs w:val="22"/>
          <w:lang w:val="es-ES"/>
        </w:rPr>
        <w:t>…</w:t>
      </w:r>
    </w:p>
    <w:p w:rsidR="00514B7B" w:rsidRPr="00535CEB" w:rsidRDefault="00514B7B" w:rsidP="00514B7B">
      <w:pPr>
        <w:ind w:left="851" w:right="901"/>
        <w:jc w:val="both"/>
        <w:rPr>
          <w:rFonts w:ascii="Palatino Linotype" w:hAnsi="Palatino Linotype"/>
          <w:i/>
          <w:sz w:val="22"/>
          <w:szCs w:val="22"/>
          <w:lang w:val="es-ES"/>
        </w:rPr>
      </w:pPr>
      <w:r w:rsidRPr="00535CEB">
        <w:rPr>
          <w:rFonts w:ascii="Palatino Linotype" w:hAnsi="Palatino Linotype"/>
          <w:b/>
          <w:i/>
          <w:sz w:val="22"/>
          <w:szCs w:val="22"/>
          <w:lang w:val="es-ES"/>
        </w:rPr>
        <w:t>IV.</w:t>
      </w:r>
      <w:r w:rsidRPr="00535CEB">
        <w:rPr>
          <w:rFonts w:ascii="Palatino Linotype" w:hAnsi="Palatino Linotype"/>
          <w:i/>
          <w:sz w:val="22"/>
          <w:szCs w:val="22"/>
          <w:lang w:val="es-ES"/>
        </w:rPr>
        <w:t xml:space="preserve"> El Registro Estatal de emisión, validación e inscripción de documentos académicos;</w:t>
      </w:r>
    </w:p>
    <w:p w:rsidR="00514B7B" w:rsidRPr="00535CEB" w:rsidRDefault="00514B7B" w:rsidP="00514B7B">
      <w:pPr>
        <w:ind w:left="851" w:right="901"/>
        <w:jc w:val="both"/>
        <w:rPr>
          <w:rFonts w:ascii="Palatino Linotype" w:hAnsi="Palatino Linotype"/>
          <w:i/>
          <w:sz w:val="22"/>
          <w:szCs w:val="22"/>
          <w:lang w:val="es-ES"/>
        </w:rPr>
      </w:pPr>
      <w:r w:rsidRPr="00535CEB">
        <w:rPr>
          <w:rFonts w:ascii="Palatino Linotype" w:hAnsi="Palatino Linotype"/>
          <w:i/>
          <w:sz w:val="22"/>
          <w:szCs w:val="22"/>
          <w:lang w:val="es-ES"/>
        </w:rPr>
        <w:t>…</w:t>
      </w:r>
    </w:p>
    <w:p w:rsidR="00514B7B" w:rsidRPr="00535CEB" w:rsidRDefault="00514B7B" w:rsidP="00514B7B">
      <w:pPr>
        <w:ind w:left="851" w:right="901"/>
        <w:jc w:val="both"/>
        <w:rPr>
          <w:rFonts w:ascii="Palatino Linotype" w:hAnsi="Palatino Linotype"/>
          <w:i/>
          <w:sz w:val="22"/>
          <w:szCs w:val="22"/>
          <w:lang w:val="es-ES"/>
        </w:rPr>
      </w:pPr>
      <w:r w:rsidRPr="00535CEB">
        <w:rPr>
          <w:rFonts w:ascii="Palatino Linotype" w:hAnsi="Palatino Linotype"/>
          <w:b/>
          <w:i/>
          <w:sz w:val="22"/>
          <w:szCs w:val="22"/>
          <w:lang w:val="es-ES"/>
        </w:rPr>
        <w:t>VI.</w:t>
      </w:r>
      <w:r w:rsidRPr="00535CEB">
        <w:rPr>
          <w:rFonts w:ascii="Palatino Linotype" w:hAnsi="Palatino Linotype"/>
          <w:i/>
          <w:sz w:val="22"/>
          <w:szCs w:val="22"/>
          <w:lang w:val="es-ES"/>
        </w:rPr>
        <w:t xml:space="preserve"> </w:t>
      </w:r>
      <w:r w:rsidRPr="00535CEB">
        <w:rPr>
          <w:rFonts w:ascii="Palatino Linotype" w:hAnsi="Palatino Linotype"/>
          <w:b/>
          <w:i/>
          <w:sz w:val="22"/>
          <w:szCs w:val="22"/>
          <w:lang w:val="es-ES"/>
        </w:rPr>
        <w:t>Certificados, diplomas de especialidad, títulos y cédulas profesionales</w:t>
      </w:r>
      <w:r w:rsidRPr="00535CEB">
        <w:rPr>
          <w:rFonts w:ascii="Palatino Linotype" w:hAnsi="Palatino Linotype"/>
          <w:i/>
          <w:sz w:val="22"/>
          <w:szCs w:val="22"/>
          <w:lang w:val="es-ES"/>
        </w:rPr>
        <w:t xml:space="preserve"> de educación básica, media superior y superior;</w:t>
      </w:r>
    </w:p>
    <w:p w:rsidR="00514B7B" w:rsidRPr="00535CEB" w:rsidRDefault="00514B7B" w:rsidP="00514B7B">
      <w:pPr>
        <w:ind w:left="851" w:right="901"/>
        <w:jc w:val="both"/>
        <w:rPr>
          <w:rFonts w:ascii="Palatino Linotype" w:hAnsi="Palatino Linotype"/>
          <w:b/>
          <w:i/>
          <w:sz w:val="22"/>
          <w:szCs w:val="22"/>
          <w:lang w:val="es-ES"/>
        </w:rPr>
      </w:pPr>
      <w:r w:rsidRPr="00535CEB">
        <w:rPr>
          <w:rFonts w:ascii="Palatino Linotype" w:hAnsi="Palatino Linotype"/>
          <w:b/>
          <w:i/>
          <w:sz w:val="22"/>
          <w:szCs w:val="22"/>
          <w:lang w:val="es-ES"/>
        </w:rPr>
        <w:t>VII.</w:t>
      </w:r>
      <w:r w:rsidRPr="00535CEB">
        <w:rPr>
          <w:rFonts w:ascii="Palatino Linotype" w:hAnsi="Palatino Linotype"/>
          <w:i/>
          <w:sz w:val="22"/>
          <w:szCs w:val="22"/>
          <w:lang w:val="es-ES"/>
        </w:rPr>
        <w:t xml:space="preserve"> </w:t>
      </w:r>
      <w:r w:rsidRPr="00535CEB">
        <w:rPr>
          <w:rFonts w:ascii="Palatino Linotype" w:hAnsi="Palatino Linotype"/>
          <w:b/>
          <w:i/>
          <w:sz w:val="22"/>
          <w:szCs w:val="22"/>
          <w:lang w:val="es-ES"/>
        </w:rPr>
        <w:t>Cédulas de pasante y autorizaciones temporales para el ejercicio de una actividad profesional;</w:t>
      </w:r>
    </w:p>
    <w:p w:rsidR="00514B7B" w:rsidRPr="00535CEB" w:rsidRDefault="00514B7B" w:rsidP="00514B7B">
      <w:pPr>
        <w:ind w:left="851" w:right="901"/>
        <w:jc w:val="both"/>
        <w:rPr>
          <w:rFonts w:ascii="Palatino Linotype" w:hAnsi="Palatino Linotype"/>
          <w:i/>
          <w:sz w:val="22"/>
          <w:szCs w:val="22"/>
          <w:lang w:val="es-ES"/>
        </w:rPr>
      </w:pPr>
      <w:r w:rsidRPr="00535CEB">
        <w:rPr>
          <w:rFonts w:ascii="Palatino Linotype" w:hAnsi="Palatino Linotype"/>
          <w:i/>
          <w:sz w:val="22"/>
          <w:szCs w:val="22"/>
          <w:lang w:val="es-ES"/>
        </w:rPr>
        <w:t>…</w:t>
      </w:r>
    </w:p>
    <w:p w:rsidR="00514B7B" w:rsidRPr="00535CEB" w:rsidRDefault="00514B7B" w:rsidP="00514B7B">
      <w:pPr>
        <w:ind w:left="851" w:right="901"/>
        <w:jc w:val="both"/>
        <w:rPr>
          <w:rFonts w:ascii="Palatino Linotype" w:hAnsi="Palatino Linotype"/>
          <w:i/>
          <w:sz w:val="22"/>
          <w:szCs w:val="22"/>
          <w:lang w:val="es-ES"/>
        </w:rPr>
      </w:pPr>
      <w:r w:rsidRPr="00535CEB">
        <w:rPr>
          <w:rFonts w:ascii="Palatino Linotype" w:hAnsi="Palatino Linotype"/>
          <w:b/>
          <w:i/>
          <w:sz w:val="22"/>
          <w:szCs w:val="22"/>
          <w:lang w:val="es-ES"/>
        </w:rPr>
        <w:t>IX.</w:t>
      </w:r>
      <w:r w:rsidRPr="00535CEB">
        <w:rPr>
          <w:rFonts w:ascii="Palatino Linotype" w:hAnsi="Palatino Linotype"/>
          <w:i/>
          <w:sz w:val="22"/>
          <w:szCs w:val="22"/>
          <w:lang w:val="es-ES"/>
        </w:rPr>
        <w:t xml:space="preserve"> </w:t>
      </w:r>
      <w:r w:rsidRPr="00535CEB">
        <w:rPr>
          <w:rFonts w:ascii="Palatino Linotype" w:hAnsi="Palatino Linotype"/>
          <w:b/>
          <w:i/>
          <w:sz w:val="22"/>
          <w:szCs w:val="22"/>
          <w:lang w:val="es-ES"/>
        </w:rPr>
        <w:t>Certificaciones Profesionales</w:t>
      </w:r>
      <w:r w:rsidRPr="00535CEB">
        <w:rPr>
          <w:rFonts w:ascii="Palatino Linotype" w:hAnsi="Palatino Linotype"/>
          <w:i/>
          <w:sz w:val="22"/>
          <w:szCs w:val="22"/>
          <w:lang w:val="es-ES"/>
        </w:rPr>
        <w:t xml:space="preserve">, expedidas por los colegios o asociaciones de profesionistas.” </w:t>
      </w:r>
    </w:p>
    <w:p w:rsidR="00514B7B" w:rsidRPr="00535CEB" w:rsidRDefault="00514B7B" w:rsidP="00514B7B">
      <w:pPr>
        <w:ind w:left="851" w:right="901"/>
        <w:jc w:val="both"/>
        <w:rPr>
          <w:rFonts w:ascii="Palatino Linotype" w:hAnsi="Palatino Linotype"/>
          <w:i/>
          <w:sz w:val="22"/>
          <w:szCs w:val="22"/>
          <w:lang w:val="es-ES"/>
        </w:rPr>
      </w:pPr>
      <w:r w:rsidRPr="00535CEB">
        <w:rPr>
          <w:rFonts w:ascii="Palatino Linotype" w:hAnsi="Palatino Linotype"/>
          <w:i/>
          <w:sz w:val="22"/>
          <w:szCs w:val="22"/>
          <w:lang w:val="es-ES"/>
        </w:rPr>
        <w:t>(Énfasis añadido)</w:t>
      </w:r>
    </w:p>
    <w:p w:rsidR="00480E4B" w:rsidRPr="00535CEB" w:rsidRDefault="00480E4B" w:rsidP="00514B7B">
      <w:pPr>
        <w:ind w:left="851" w:right="901"/>
        <w:jc w:val="both"/>
        <w:rPr>
          <w:rFonts w:ascii="Palatino Linotype" w:hAnsi="Palatino Linotype"/>
          <w:i/>
          <w:sz w:val="22"/>
          <w:szCs w:val="22"/>
          <w:lang w:val="es-ES"/>
        </w:rPr>
      </w:pPr>
    </w:p>
    <w:p w:rsidR="00480E4B" w:rsidRPr="00535CEB" w:rsidRDefault="00480E4B" w:rsidP="00A44D5E">
      <w:pPr>
        <w:spacing w:line="360" w:lineRule="auto"/>
        <w:jc w:val="both"/>
        <w:rPr>
          <w:rFonts w:ascii="Palatino Linotype" w:hAnsi="Palatino Linotype"/>
          <w:b/>
        </w:rPr>
      </w:pPr>
      <w:r w:rsidRPr="00535CEB">
        <w:rPr>
          <w:rFonts w:ascii="Palatino Linotype" w:hAnsi="Palatino Linotype" w:cs="Arial"/>
          <w:color w:val="000000"/>
        </w:rPr>
        <w:t xml:space="preserve">En este contexto, </w:t>
      </w:r>
      <w:r w:rsidRPr="00535CEB">
        <w:rPr>
          <w:rFonts w:ascii="Palatino Linotype" w:hAnsi="Palatino Linotype" w:cs="Arial"/>
          <w:b/>
          <w:color w:val="000000"/>
        </w:rPr>
        <w:t>EL SUJETO OBLIGADO</w:t>
      </w:r>
      <w:r w:rsidRPr="00535CEB">
        <w:rPr>
          <w:rFonts w:ascii="Palatino Linotype" w:hAnsi="Palatino Linotype" w:cs="Arial"/>
          <w:color w:val="000000"/>
        </w:rPr>
        <w:t xml:space="preserve">, deberá hacer entrega a </w:t>
      </w:r>
      <w:r w:rsidRPr="00535CEB">
        <w:rPr>
          <w:rFonts w:ascii="Palatino Linotype" w:hAnsi="Palatino Linotype" w:cs="Arial"/>
          <w:b/>
          <w:color w:val="000000"/>
        </w:rPr>
        <w:t>LA RECURRENTE</w:t>
      </w:r>
      <w:r w:rsidRPr="00535CEB">
        <w:rPr>
          <w:rFonts w:ascii="Palatino Linotype" w:hAnsi="Palatino Linotype" w:cs="Arial"/>
          <w:color w:val="000000"/>
        </w:rPr>
        <w:t xml:space="preserve"> del documento que acredite el último grado de estudios del </w:t>
      </w:r>
      <w:r w:rsidRPr="00535CEB">
        <w:rPr>
          <w:rFonts w:ascii="Palatino Linotype" w:hAnsi="Palatino Linotype" w:cs="Arial"/>
          <w:b/>
          <w:color w:val="000000"/>
        </w:rPr>
        <w:t>C.</w:t>
      </w:r>
      <w:r w:rsidRPr="00535CEB">
        <w:rPr>
          <w:rFonts w:ascii="Palatino Linotype" w:hAnsi="Palatino Linotype" w:cs="Arial"/>
          <w:b/>
        </w:rPr>
        <w:t xml:space="preserve"> </w:t>
      </w:r>
      <w:r w:rsidRPr="00535CEB">
        <w:rPr>
          <w:rFonts w:ascii="Palatino Linotype" w:hAnsi="Palatino Linotype"/>
          <w:b/>
        </w:rPr>
        <w:t xml:space="preserve">González Vargas Abelardo, </w:t>
      </w:r>
      <w:r w:rsidRPr="00535CEB">
        <w:rPr>
          <w:rFonts w:ascii="Palatino Linotype" w:hAnsi="Palatino Linotype"/>
        </w:rPr>
        <w:t>en versión pública</w:t>
      </w:r>
      <w:r w:rsidR="005307DA" w:rsidRPr="00535CEB">
        <w:rPr>
          <w:rFonts w:ascii="Palatino Linotype" w:hAnsi="Palatino Linotype"/>
        </w:rPr>
        <w:t xml:space="preserve">, tal como se especificará </w:t>
      </w:r>
      <w:r w:rsidR="00F03E39" w:rsidRPr="00535CEB">
        <w:rPr>
          <w:rFonts w:ascii="Palatino Linotype" w:hAnsi="Palatino Linotype"/>
        </w:rPr>
        <w:t>más</w:t>
      </w:r>
      <w:r w:rsidR="005307DA" w:rsidRPr="00535CEB">
        <w:rPr>
          <w:rFonts w:ascii="Palatino Linotype" w:hAnsi="Palatino Linotype"/>
        </w:rPr>
        <w:t xml:space="preserve"> adelante.</w:t>
      </w:r>
    </w:p>
    <w:p w:rsidR="00F371BB" w:rsidRPr="00535CEB" w:rsidRDefault="00F371BB" w:rsidP="00A44D5E">
      <w:pPr>
        <w:spacing w:line="360" w:lineRule="auto"/>
        <w:jc w:val="both"/>
        <w:rPr>
          <w:rFonts w:ascii="Palatino Linotype" w:hAnsi="Palatino Linotype"/>
        </w:rPr>
      </w:pPr>
    </w:p>
    <w:p w:rsidR="00A44D5E" w:rsidRPr="00535CEB" w:rsidRDefault="007314E5" w:rsidP="00A44D5E">
      <w:pPr>
        <w:spacing w:line="360" w:lineRule="auto"/>
        <w:jc w:val="both"/>
        <w:rPr>
          <w:rFonts w:ascii="Palatino Linotype" w:hAnsi="Palatino Linotype" w:cs="Arial"/>
          <w:color w:val="000000"/>
        </w:rPr>
      </w:pPr>
      <w:r w:rsidRPr="00535CEB">
        <w:rPr>
          <w:rFonts w:ascii="Palatino Linotype" w:hAnsi="Palatino Linotype" w:cs="Arial"/>
          <w:color w:val="000000"/>
        </w:rPr>
        <w:t xml:space="preserve">Finalmente, </w:t>
      </w:r>
      <w:r w:rsidR="00936FC6" w:rsidRPr="00535CEB">
        <w:rPr>
          <w:rFonts w:ascii="Palatino Linotype" w:hAnsi="Palatino Linotype" w:cs="Arial"/>
          <w:color w:val="000000"/>
        </w:rPr>
        <w:t xml:space="preserve">en razón a que </w:t>
      </w:r>
      <w:r w:rsidR="002B1A54" w:rsidRPr="00535CEB">
        <w:rPr>
          <w:rFonts w:ascii="Palatino Linotype" w:hAnsi="Palatino Linotype" w:cs="Arial"/>
          <w:b/>
          <w:color w:val="000000"/>
        </w:rPr>
        <w:t>LA</w:t>
      </w:r>
      <w:r w:rsidR="00936FC6" w:rsidRPr="00535CEB">
        <w:rPr>
          <w:rFonts w:ascii="Palatino Linotype" w:hAnsi="Palatino Linotype" w:cs="Arial"/>
          <w:b/>
          <w:color w:val="000000"/>
        </w:rPr>
        <w:t xml:space="preserve"> RECURRENTE</w:t>
      </w:r>
      <w:r w:rsidR="00936FC6" w:rsidRPr="00535CEB">
        <w:rPr>
          <w:rFonts w:ascii="Palatino Linotype" w:hAnsi="Palatino Linotype" w:cs="Arial"/>
          <w:color w:val="000000"/>
        </w:rPr>
        <w:t xml:space="preserve"> solicitó </w:t>
      </w:r>
      <w:r w:rsidR="00A1155B" w:rsidRPr="00535CEB">
        <w:rPr>
          <w:rFonts w:ascii="Palatino Linotype" w:hAnsi="Palatino Linotype" w:cs="Arial"/>
          <w:color w:val="000000"/>
        </w:rPr>
        <w:t xml:space="preserve">el documento donde conste el sueldo bruto y neto </w:t>
      </w:r>
      <w:r w:rsidR="00936FC6" w:rsidRPr="00535CEB">
        <w:rPr>
          <w:rFonts w:ascii="Palatino Linotype" w:hAnsi="Palatino Linotype" w:cs="Arial"/>
          <w:color w:val="000000"/>
        </w:rPr>
        <w:t xml:space="preserve">del </w:t>
      </w:r>
      <w:r w:rsidR="00A1155B" w:rsidRPr="00535CEB">
        <w:rPr>
          <w:rFonts w:ascii="Palatino Linotype" w:hAnsi="Palatino Linotype" w:cs="Arial"/>
          <w:color w:val="000000"/>
        </w:rPr>
        <w:t xml:space="preserve">todas las personas adscritas al </w:t>
      </w:r>
      <w:r w:rsidR="00936FC6" w:rsidRPr="00535CEB">
        <w:rPr>
          <w:rFonts w:ascii="Palatino Linotype" w:hAnsi="Palatino Linotype" w:cs="Arial"/>
          <w:b/>
          <w:color w:val="000000"/>
        </w:rPr>
        <w:t>SUJETO OBLIGADO</w:t>
      </w:r>
      <w:r w:rsidR="00936FC6" w:rsidRPr="00535CEB">
        <w:rPr>
          <w:rFonts w:ascii="Palatino Linotype" w:hAnsi="Palatino Linotype" w:cs="Arial"/>
          <w:color w:val="000000"/>
        </w:rPr>
        <w:t xml:space="preserve">, </w:t>
      </w:r>
      <w:r w:rsidR="00936FC6" w:rsidRPr="00535CEB">
        <w:rPr>
          <w:rFonts w:ascii="Palatino Linotype" w:hAnsi="Palatino Linotype" w:cs="Arial"/>
        </w:rPr>
        <w:t>ésta</w:t>
      </w:r>
      <w:r w:rsidR="00A44D5E" w:rsidRPr="00535CEB">
        <w:rPr>
          <w:rFonts w:ascii="Palatino Linotype" w:hAnsi="Palatino Linotype" w:cs="Arial"/>
        </w:rPr>
        <w:t xml:space="preserve"> contiene información relativa a la </w:t>
      </w:r>
      <w:r w:rsidR="00CE2976" w:rsidRPr="00535CEB">
        <w:rPr>
          <w:rFonts w:ascii="Palatino Linotype" w:hAnsi="Palatino Linotype" w:cs="Arial"/>
        </w:rPr>
        <w:t>Dirección de Seguridad Pública</w:t>
      </w:r>
      <w:r w:rsidR="00CE2976" w:rsidRPr="00535CEB">
        <w:rPr>
          <w:rStyle w:val="Refdenotaalpie"/>
          <w:rFonts w:ascii="Palatino Linotype" w:hAnsi="Palatino Linotype" w:cs="Arial"/>
        </w:rPr>
        <w:footnoteReference w:id="7"/>
      </w:r>
      <w:r w:rsidR="00CE2976" w:rsidRPr="00535CEB">
        <w:rPr>
          <w:rFonts w:ascii="Palatino Linotype" w:hAnsi="Palatino Linotype" w:cs="Arial"/>
        </w:rPr>
        <w:t xml:space="preserve"> </w:t>
      </w:r>
      <w:r w:rsidR="00A44D5E" w:rsidRPr="00535CEB">
        <w:rPr>
          <w:rFonts w:ascii="Palatino Linotype" w:hAnsi="Palatino Linotype" w:cs="Arial"/>
        </w:rPr>
        <w:t xml:space="preserve">y con el objeto de salvaguardar dicha información, </w:t>
      </w:r>
      <w:r w:rsidR="00A44D5E" w:rsidRPr="00535CEB">
        <w:rPr>
          <w:rFonts w:ascii="Palatino Linotype" w:hAnsi="Palatino Linotype" w:cs="Arial"/>
          <w:b/>
        </w:rPr>
        <w:t>EL SUJETO OBLIGADO</w:t>
      </w:r>
      <w:r w:rsidR="00A44D5E" w:rsidRPr="00535CEB">
        <w:rPr>
          <w:rFonts w:ascii="Palatino Linotype" w:hAnsi="Palatino Linotype" w:cs="Arial"/>
        </w:rPr>
        <w:t xml:space="preserve"> deberá aplicar el proceso de disociación de la información respecto</w:t>
      </w:r>
      <w:r w:rsidR="00CE2976" w:rsidRPr="00535CEB">
        <w:rPr>
          <w:rFonts w:ascii="Palatino Linotype" w:hAnsi="Palatino Linotype" w:cs="Arial"/>
        </w:rPr>
        <w:t xml:space="preserve"> a esta Dirección</w:t>
      </w:r>
      <w:r w:rsidR="00A44D5E" w:rsidRPr="00535CEB">
        <w:rPr>
          <w:rFonts w:ascii="Palatino Linotype" w:hAnsi="Palatino Linotype" w:cs="Arial"/>
        </w:rPr>
        <w:t>, con el objeto de no identificar  al servidor público con su cargo y sueldo, lo anterior, en términos del artículo 52 de la Ley de la materia por lo que deberá entregar un documento en el que obr</w:t>
      </w:r>
      <w:r w:rsidR="00CE2976" w:rsidRPr="00535CEB">
        <w:rPr>
          <w:rFonts w:ascii="Palatino Linotype" w:hAnsi="Palatino Linotype" w:cs="Arial"/>
        </w:rPr>
        <w:t xml:space="preserve">en la totalidad de los nombres </w:t>
      </w:r>
      <w:r w:rsidR="00A44D5E" w:rsidRPr="00535CEB">
        <w:rPr>
          <w:rFonts w:ascii="Palatino Linotype" w:hAnsi="Palatino Linotype" w:cs="Arial"/>
        </w:rPr>
        <w:t>de los servidores públicos de dicha área y otro en donde conste el cargo y sueldo sin que se vincule.</w:t>
      </w:r>
    </w:p>
    <w:p w:rsidR="00A44D5E" w:rsidRPr="00535CEB" w:rsidRDefault="00A44D5E" w:rsidP="00A44D5E">
      <w:pPr>
        <w:ind w:left="851" w:right="814"/>
        <w:jc w:val="both"/>
        <w:rPr>
          <w:rFonts w:ascii="Palatino Linotype" w:hAnsi="Palatino Linotype"/>
          <w:b/>
          <w:i/>
          <w:sz w:val="22"/>
          <w:szCs w:val="22"/>
        </w:rPr>
      </w:pPr>
    </w:p>
    <w:p w:rsidR="00A44D5E" w:rsidRPr="00535CEB" w:rsidRDefault="00A44D5E" w:rsidP="00A44D5E">
      <w:pPr>
        <w:ind w:left="851" w:right="814"/>
        <w:jc w:val="both"/>
        <w:rPr>
          <w:rFonts w:ascii="Palatino Linotype" w:hAnsi="Palatino Linotype" w:cs="Arial"/>
          <w:i/>
          <w:sz w:val="22"/>
          <w:szCs w:val="22"/>
        </w:rPr>
      </w:pPr>
      <w:r w:rsidRPr="00535CEB">
        <w:rPr>
          <w:rFonts w:ascii="Palatino Linotype" w:hAnsi="Palatino Linotype"/>
          <w:b/>
          <w:i/>
          <w:sz w:val="22"/>
          <w:szCs w:val="22"/>
        </w:rPr>
        <w:t>“Artículo 52</w:t>
      </w:r>
      <w:r w:rsidRPr="00535CEB">
        <w:rPr>
          <w:rFonts w:ascii="Palatino Linotype" w:hAnsi="Palatino Linotype"/>
          <w:i/>
          <w:sz w:val="22"/>
          <w:szCs w:val="22"/>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3854B5" w:rsidRPr="00535CEB" w:rsidRDefault="003854B5" w:rsidP="003854B5">
      <w:pPr>
        <w:spacing w:before="100" w:beforeAutospacing="1" w:after="100" w:afterAutospacing="1" w:line="360" w:lineRule="auto"/>
        <w:jc w:val="both"/>
        <w:rPr>
          <w:rFonts w:ascii="Palatino Linotype" w:hAnsi="Palatino Linotype" w:cs="Arial"/>
          <w:bCs/>
          <w:lang w:val="es-ES"/>
        </w:rPr>
      </w:pPr>
      <w:r w:rsidRPr="00535CEB">
        <w:rPr>
          <w:rFonts w:ascii="Palatino Linotype" w:hAnsi="Palatino Linotype" w:cs="Arial"/>
          <w:lang w:val="es-ES"/>
        </w:rPr>
        <w:t>En este sentido, de acuerdo a la naturaleza de la información solicitada, se concluye que ésta es de</w:t>
      </w:r>
      <w:r w:rsidRPr="00535CEB">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535CEB">
        <w:rPr>
          <w:rFonts w:ascii="Palatino Linotype" w:hAnsi="Palatino Linotype" w:cs="Arial"/>
          <w:lang w:val="es-ES"/>
        </w:rPr>
        <w:t xml:space="preserve"> </w:t>
      </w:r>
      <w:r w:rsidRPr="00535CEB">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rsidR="003854B5" w:rsidRPr="00535CEB" w:rsidRDefault="003854B5" w:rsidP="003854B5">
      <w:pPr>
        <w:spacing w:before="100" w:beforeAutospacing="1" w:after="100" w:afterAutospacing="1" w:line="360" w:lineRule="auto"/>
        <w:jc w:val="both"/>
        <w:rPr>
          <w:rFonts w:ascii="Palatino Linotype" w:hAnsi="Palatino Linotype" w:cs="Arial"/>
          <w:lang w:val="es-ES"/>
        </w:rPr>
      </w:pPr>
      <w:r w:rsidRPr="00535CEB">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3854B5" w:rsidRPr="00535CEB" w:rsidRDefault="003854B5" w:rsidP="003854B5">
      <w:pPr>
        <w:tabs>
          <w:tab w:val="left" w:pos="8222"/>
        </w:tabs>
        <w:ind w:left="709" w:right="899"/>
        <w:jc w:val="center"/>
        <w:rPr>
          <w:rFonts w:ascii="Palatino Linotype" w:hAnsi="Palatino Linotype" w:cs="Arial"/>
          <w:b/>
          <w:i/>
          <w:sz w:val="22"/>
          <w:lang w:val="es-ES"/>
        </w:rPr>
      </w:pPr>
      <w:r w:rsidRPr="00535CEB">
        <w:rPr>
          <w:rFonts w:ascii="Palatino Linotype" w:hAnsi="Palatino Linotype" w:cs="Arial"/>
          <w:b/>
          <w:i/>
          <w:sz w:val="22"/>
          <w:lang w:val="es-ES"/>
        </w:rPr>
        <w:t>“Criterio</w:t>
      </w:r>
      <w:r w:rsidRPr="00535CEB">
        <w:rPr>
          <w:rFonts w:ascii="Palatino Linotype" w:hAnsi="Palatino Linotype" w:cs="Arial"/>
          <w:b/>
          <w:i/>
          <w:lang w:val="es-ES"/>
        </w:rPr>
        <w:t xml:space="preserve"> </w:t>
      </w:r>
      <w:r w:rsidRPr="00535CEB">
        <w:rPr>
          <w:rFonts w:ascii="Palatino Linotype" w:hAnsi="Palatino Linotype" w:cs="Arial"/>
          <w:b/>
          <w:i/>
          <w:sz w:val="22"/>
          <w:lang w:val="es-ES"/>
        </w:rPr>
        <w:t>01/2003.</w:t>
      </w:r>
    </w:p>
    <w:p w:rsidR="003854B5" w:rsidRPr="00535CEB" w:rsidRDefault="003854B5" w:rsidP="003854B5">
      <w:pPr>
        <w:tabs>
          <w:tab w:val="left" w:pos="8222"/>
        </w:tabs>
        <w:ind w:left="709" w:right="899"/>
        <w:jc w:val="both"/>
        <w:rPr>
          <w:rFonts w:ascii="Palatino Linotype" w:hAnsi="Palatino Linotype" w:cs="Arial"/>
          <w:i/>
          <w:sz w:val="22"/>
          <w:lang w:val="es-ES"/>
        </w:rPr>
      </w:pPr>
      <w:r w:rsidRPr="00535CEB">
        <w:rPr>
          <w:rFonts w:ascii="Palatino Linotype" w:hAnsi="Palatino Linotype" w:cs="Arial"/>
          <w:b/>
          <w:i/>
          <w:sz w:val="22"/>
          <w:lang w:val="es-ES"/>
        </w:rPr>
        <w:t>“INGRESOS</w:t>
      </w:r>
      <w:r w:rsidRPr="00535CEB">
        <w:rPr>
          <w:rFonts w:ascii="Palatino Linotype" w:hAnsi="Palatino Linotype" w:cs="Arial"/>
          <w:b/>
          <w:i/>
          <w:lang w:val="es-ES"/>
        </w:rPr>
        <w:t xml:space="preserve"> </w:t>
      </w:r>
      <w:r w:rsidRPr="00535CEB">
        <w:rPr>
          <w:rFonts w:ascii="Palatino Linotype" w:hAnsi="Palatino Linotype" w:cs="Arial"/>
          <w:b/>
          <w:i/>
          <w:sz w:val="22"/>
          <w:lang w:val="es-ES"/>
        </w:rPr>
        <w:t>DE</w:t>
      </w:r>
      <w:r w:rsidRPr="00535CEB">
        <w:rPr>
          <w:rFonts w:ascii="Palatino Linotype" w:hAnsi="Palatino Linotype" w:cs="Arial"/>
          <w:b/>
          <w:i/>
          <w:lang w:val="es-ES"/>
        </w:rPr>
        <w:t xml:space="preserve"> </w:t>
      </w:r>
      <w:r w:rsidRPr="00535CEB">
        <w:rPr>
          <w:rFonts w:ascii="Palatino Linotype" w:hAnsi="Palatino Linotype" w:cs="Arial"/>
          <w:b/>
          <w:i/>
          <w:sz w:val="22"/>
          <w:lang w:val="es-ES"/>
        </w:rPr>
        <w:t>LOS</w:t>
      </w:r>
      <w:r w:rsidRPr="00535CEB">
        <w:rPr>
          <w:rFonts w:ascii="Palatino Linotype" w:hAnsi="Palatino Linotype" w:cs="Arial"/>
          <w:b/>
          <w:i/>
          <w:lang w:val="es-ES"/>
        </w:rPr>
        <w:t xml:space="preserve"> </w:t>
      </w:r>
      <w:r w:rsidRPr="00535CEB">
        <w:rPr>
          <w:rFonts w:ascii="Palatino Linotype" w:hAnsi="Palatino Linotype" w:cs="Arial"/>
          <w:b/>
          <w:i/>
          <w:sz w:val="22"/>
          <w:lang w:val="es-ES"/>
        </w:rPr>
        <w:t>SERVIDORES</w:t>
      </w:r>
      <w:r w:rsidRPr="00535CEB">
        <w:rPr>
          <w:rFonts w:ascii="Palatino Linotype" w:hAnsi="Palatino Linotype" w:cs="Arial"/>
          <w:b/>
          <w:i/>
          <w:lang w:val="es-ES"/>
        </w:rPr>
        <w:t xml:space="preserve"> </w:t>
      </w:r>
      <w:r w:rsidRPr="00535CEB">
        <w:rPr>
          <w:rFonts w:ascii="Palatino Linotype" w:hAnsi="Palatino Linotype" w:cs="Arial"/>
          <w:b/>
          <w:i/>
          <w:sz w:val="22"/>
          <w:lang w:val="es-ES"/>
        </w:rPr>
        <w:t>PÚBLICOS.</w:t>
      </w:r>
      <w:r w:rsidRPr="00535CEB">
        <w:rPr>
          <w:rFonts w:ascii="Palatino Linotype" w:hAnsi="Palatino Linotype" w:cs="Arial"/>
          <w:b/>
          <w:i/>
          <w:lang w:val="es-ES"/>
        </w:rPr>
        <w:t xml:space="preserve"> </w:t>
      </w:r>
      <w:r w:rsidRPr="00535CEB">
        <w:rPr>
          <w:rFonts w:ascii="Palatino Linotype" w:hAnsi="Palatino Linotype" w:cs="Arial"/>
          <w:b/>
          <w:i/>
          <w:sz w:val="22"/>
          <w:lang w:val="es-ES"/>
        </w:rPr>
        <w:t>CONSTITUYEN</w:t>
      </w:r>
      <w:r w:rsidRPr="00535CEB">
        <w:rPr>
          <w:rFonts w:ascii="Palatino Linotype" w:hAnsi="Palatino Linotype" w:cs="Arial"/>
          <w:b/>
          <w:i/>
          <w:lang w:val="es-ES"/>
        </w:rPr>
        <w:t xml:space="preserve"> </w:t>
      </w:r>
      <w:r w:rsidRPr="00535CEB">
        <w:rPr>
          <w:rFonts w:ascii="Palatino Linotype" w:hAnsi="Palatino Linotype" w:cs="Arial"/>
          <w:b/>
          <w:i/>
          <w:sz w:val="22"/>
          <w:lang w:val="es-ES"/>
        </w:rPr>
        <w:t>INFORMACIÓN</w:t>
      </w:r>
      <w:r w:rsidRPr="00535CEB">
        <w:rPr>
          <w:rFonts w:ascii="Palatino Linotype" w:hAnsi="Palatino Linotype" w:cs="Arial"/>
          <w:b/>
          <w:i/>
          <w:lang w:val="es-ES"/>
        </w:rPr>
        <w:t xml:space="preserve"> </w:t>
      </w:r>
      <w:r w:rsidRPr="00535CEB">
        <w:rPr>
          <w:rFonts w:ascii="Palatino Linotype" w:hAnsi="Palatino Linotype" w:cs="Arial"/>
          <w:b/>
          <w:i/>
          <w:sz w:val="22"/>
          <w:lang w:val="es-ES"/>
        </w:rPr>
        <w:t>PÚBLICA</w:t>
      </w:r>
      <w:r w:rsidRPr="00535CEB">
        <w:rPr>
          <w:rFonts w:ascii="Palatino Linotype" w:hAnsi="Palatino Linotype" w:cs="Arial"/>
          <w:b/>
          <w:i/>
          <w:lang w:val="es-ES"/>
        </w:rPr>
        <w:t xml:space="preserve"> </w:t>
      </w:r>
      <w:r w:rsidRPr="00535CEB">
        <w:rPr>
          <w:rFonts w:ascii="Palatino Linotype" w:hAnsi="Palatino Linotype" w:cs="Arial"/>
          <w:b/>
          <w:i/>
          <w:sz w:val="22"/>
          <w:lang w:val="es-ES"/>
        </w:rPr>
        <w:t>AÚN</w:t>
      </w:r>
      <w:r w:rsidRPr="00535CEB">
        <w:rPr>
          <w:rFonts w:ascii="Palatino Linotype" w:hAnsi="Palatino Linotype" w:cs="Arial"/>
          <w:b/>
          <w:i/>
          <w:lang w:val="es-ES"/>
        </w:rPr>
        <w:t xml:space="preserve"> </w:t>
      </w:r>
      <w:r w:rsidRPr="00535CEB">
        <w:rPr>
          <w:rFonts w:ascii="Palatino Linotype" w:hAnsi="Palatino Linotype" w:cs="Arial"/>
          <w:b/>
          <w:i/>
          <w:sz w:val="22"/>
          <w:lang w:val="es-ES"/>
        </w:rPr>
        <w:t>Y</w:t>
      </w:r>
      <w:r w:rsidRPr="00535CEB">
        <w:rPr>
          <w:rFonts w:ascii="Palatino Linotype" w:hAnsi="Palatino Linotype" w:cs="Arial"/>
          <w:b/>
          <w:i/>
          <w:lang w:val="es-ES"/>
        </w:rPr>
        <w:t xml:space="preserve"> </w:t>
      </w:r>
      <w:r w:rsidRPr="00535CEB">
        <w:rPr>
          <w:rFonts w:ascii="Palatino Linotype" w:hAnsi="Palatino Linotype" w:cs="Arial"/>
          <w:b/>
          <w:i/>
          <w:sz w:val="22"/>
          <w:lang w:val="es-ES"/>
        </w:rPr>
        <w:t>CUANDO</w:t>
      </w:r>
      <w:r w:rsidRPr="00535CEB">
        <w:rPr>
          <w:rFonts w:ascii="Palatino Linotype" w:hAnsi="Palatino Linotype" w:cs="Arial"/>
          <w:b/>
          <w:i/>
          <w:lang w:val="es-ES"/>
        </w:rPr>
        <w:t xml:space="preserve"> </w:t>
      </w:r>
      <w:r w:rsidRPr="00535CEB">
        <w:rPr>
          <w:rFonts w:ascii="Palatino Linotype" w:hAnsi="Palatino Linotype" w:cs="Arial"/>
          <w:b/>
          <w:i/>
          <w:sz w:val="22"/>
          <w:lang w:val="es-ES"/>
        </w:rPr>
        <w:t>SU</w:t>
      </w:r>
      <w:r w:rsidRPr="00535CEB">
        <w:rPr>
          <w:rFonts w:ascii="Palatino Linotype" w:hAnsi="Palatino Linotype" w:cs="Arial"/>
          <w:b/>
          <w:i/>
          <w:lang w:val="es-ES"/>
        </w:rPr>
        <w:t xml:space="preserve"> </w:t>
      </w:r>
      <w:r w:rsidRPr="00535CEB">
        <w:rPr>
          <w:rFonts w:ascii="Palatino Linotype" w:hAnsi="Palatino Linotype" w:cs="Arial"/>
          <w:b/>
          <w:i/>
          <w:sz w:val="22"/>
          <w:lang w:val="es-ES"/>
        </w:rPr>
        <w:t>DIFUSIÓN</w:t>
      </w:r>
      <w:r w:rsidRPr="00535CEB">
        <w:rPr>
          <w:rFonts w:ascii="Palatino Linotype" w:hAnsi="Palatino Linotype" w:cs="Arial"/>
          <w:b/>
          <w:i/>
          <w:lang w:val="es-ES"/>
        </w:rPr>
        <w:t xml:space="preserve"> </w:t>
      </w:r>
      <w:r w:rsidRPr="00535CEB">
        <w:rPr>
          <w:rFonts w:ascii="Palatino Linotype" w:hAnsi="Palatino Linotype" w:cs="Arial"/>
          <w:b/>
          <w:i/>
          <w:sz w:val="22"/>
          <w:lang w:val="es-ES"/>
        </w:rPr>
        <w:t>PUEDE</w:t>
      </w:r>
      <w:r w:rsidRPr="00535CEB">
        <w:rPr>
          <w:rFonts w:ascii="Palatino Linotype" w:hAnsi="Palatino Linotype" w:cs="Arial"/>
          <w:b/>
          <w:i/>
          <w:lang w:val="es-ES"/>
        </w:rPr>
        <w:t xml:space="preserve"> </w:t>
      </w:r>
      <w:r w:rsidRPr="00535CEB">
        <w:rPr>
          <w:rFonts w:ascii="Palatino Linotype" w:hAnsi="Palatino Linotype" w:cs="Arial"/>
          <w:b/>
          <w:i/>
          <w:sz w:val="22"/>
          <w:lang w:val="es-ES"/>
        </w:rPr>
        <w:t>AFECTAR</w:t>
      </w:r>
      <w:r w:rsidRPr="00535CEB">
        <w:rPr>
          <w:rFonts w:ascii="Palatino Linotype" w:hAnsi="Palatino Linotype" w:cs="Arial"/>
          <w:b/>
          <w:i/>
          <w:lang w:val="es-ES"/>
        </w:rPr>
        <w:t xml:space="preserve"> </w:t>
      </w:r>
      <w:r w:rsidRPr="00535CEB">
        <w:rPr>
          <w:rFonts w:ascii="Palatino Linotype" w:hAnsi="Palatino Linotype" w:cs="Arial"/>
          <w:b/>
          <w:i/>
          <w:sz w:val="22"/>
          <w:lang w:val="es-ES"/>
        </w:rPr>
        <w:t>LA</w:t>
      </w:r>
      <w:r w:rsidRPr="00535CEB">
        <w:rPr>
          <w:rFonts w:ascii="Palatino Linotype" w:hAnsi="Palatino Linotype" w:cs="Arial"/>
          <w:b/>
          <w:i/>
          <w:lang w:val="es-ES"/>
        </w:rPr>
        <w:t xml:space="preserve"> </w:t>
      </w:r>
      <w:r w:rsidRPr="00535CEB">
        <w:rPr>
          <w:rFonts w:ascii="Palatino Linotype" w:hAnsi="Palatino Linotype" w:cs="Arial"/>
          <w:b/>
          <w:i/>
          <w:sz w:val="22"/>
          <w:lang w:val="es-ES"/>
        </w:rPr>
        <w:t>VIDA</w:t>
      </w:r>
      <w:r w:rsidRPr="00535CEB">
        <w:rPr>
          <w:rFonts w:ascii="Palatino Linotype" w:hAnsi="Palatino Linotype" w:cs="Arial"/>
          <w:b/>
          <w:i/>
          <w:lang w:val="es-ES"/>
        </w:rPr>
        <w:t xml:space="preserve"> </w:t>
      </w:r>
      <w:r w:rsidRPr="00535CEB">
        <w:rPr>
          <w:rFonts w:ascii="Palatino Linotype" w:hAnsi="Palatino Linotype" w:cs="Arial"/>
          <w:b/>
          <w:i/>
          <w:sz w:val="22"/>
          <w:lang w:val="es-ES"/>
        </w:rPr>
        <w:t>O</w:t>
      </w:r>
      <w:r w:rsidRPr="00535CEB">
        <w:rPr>
          <w:rFonts w:ascii="Palatino Linotype" w:hAnsi="Palatino Linotype" w:cs="Arial"/>
          <w:b/>
          <w:i/>
          <w:lang w:val="es-ES"/>
        </w:rPr>
        <w:t xml:space="preserve"> </w:t>
      </w:r>
      <w:r w:rsidRPr="00535CEB">
        <w:rPr>
          <w:rFonts w:ascii="Palatino Linotype" w:hAnsi="Palatino Linotype" w:cs="Arial"/>
          <w:b/>
          <w:i/>
          <w:sz w:val="22"/>
          <w:lang w:val="es-ES"/>
        </w:rPr>
        <w:t>LA</w:t>
      </w:r>
      <w:r w:rsidRPr="00535CEB">
        <w:rPr>
          <w:rFonts w:ascii="Palatino Linotype" w:hAnsi="Palatino Linotype" w:cs="Arial"/>
          <w:b/>
          <w:i/>
          <w:lang w:val="es-ES"/>
        </w:rPr>
        <w:t xml:space="preserve"> </w:t>
      </w:r>
      <w:r w:rsidRPr="00535CEB">
        <w:rPr>
          <w:rFonts w:ascii="Palatino Linotype" w:hAnsi="Palatino Linotype" w:cs="Arial"/>
          <w:b/>
          <w:i/>
          <w:sz w:val="22"/>
          <w:lang w:val="es-ES"/>
        </w:rPr>
        <w:t>SEGURIDAD</w:t>
      </w:r>
      <w:r w:rsidRPr="00535CEB">
        <w:rPr>
          <w:rFonts w:ascii="Palatino Linotype" w:hAnsi="Palatino Linotype" w:cs="Arial"/>
          <w:b/>
          <w:i/>
          <w:lang w:val="es-ES"/>
        </w:rPr>
        <w:t xml:space="preserve"> </w:t>
      </w:r>
      <w:r w:rsidRPr="00535CEB">
        <w:rPr>
          <w:rFonts w:ascii="Palatino Linotype" w:hAnsi="Palatino Linotype" w:cs="Arial"/>
          <w:b/>
          <w:i/>
          <w:sz w:val="22"/>
          <w:lang w:val="es-ES"/>
        </w:rPr>
        <w:t>DE</w:t>
      </w:r>
      <w:r w:rsidRPr="00535CEB">
        <w:rPr>
          <w:rFonts w:ascii="Palatino Linotype" w:hAnsi="Palatino Linotype" w:cs="Arial"/>
          <w:b/>
          <w:i/>
          <w:lang w:val="es-ES"/>
        </w:rPr>
        <w:t xml:space="preserve"> </w:t>
      </w:r>
      <w:r w:rsidRPr="00535CEB">
        <w:rPr>
          <w:rFonts w:ascii="Palatino Linotype" w:hAnsi="Palatino Linotype" w:cs="Arial"/>
          <w:b/>
          <w:i/>
          <w:sz w:val="22"/>
          <w:lang w:val="es-ES"/>
        </w:rPr>
        <w:t>AQUELLOS.</w:t>
      </w:r>
      <w:r w:rsidRPr="00535CEB">
        <w:rPr>
          <w:rFonts w:ascii="Palatino Linotype" w:hAnsi="Palatino Linotype" w:cs="Arial"/>
          <w:i/>
          <w:lang w:val="es-ES"/>
        </w:rPr>
        <w:t xml:space="preserve"> </w:t>
      </w:r>
      <w:r w:rsidRPr="00535CEB">
        <w:rPr>
          <w:rFonts w:ascii="Palatino Linotype" w:hAnsi="Palatino Linotype" w:cs="Arial"/>
          <w:i/>
          <w:sz w:val="22"/>
          <w:lang w:val="es-ES"/>
        </w:rPr>
        <w:t>Si</w:t>
      </w:r>
      <w:r w:rsidRPr="00535CEB">
        <w:rPr>
          <w:rFonts w:ascii="Palatino Linotype" w:hAnsi="Palatino Linotype" w:cs="Arial"/>
          <w:i/>
          <w:lang w:val="es-ES"/>
        </w:rPr>
        <w:t xml:space="preserve"> </w:t>
      </w:r>
      <w:r w:rsidRPr="00535CEB">
        <w:rPr>
          <w:rFonts w:ascii="Palatino Linotype" w:hAnsi="Palatino Linotype" w:cs="Arial"/>
          <w:i/>
          <w:sz w:val="22"/>
          <w:lang w:val="es-ES"/>
        </w:rPr>
        <w:t>bien</w:t>
      </w:r>
      <w:r w:rsidRPr="00535CEB">
        <w:rPr>
          <w:rFonts w:ascii="Palatino Linotype" w:hAnsi="Palatino Linotype" w:cs="Arial"/>
          <w:i/>
          <w:lang w:val="es-ES"/>
        </w:rPr>
        <w:t xml:space="preserve"> </w:t>
      </w:r>
      <w:r w:rsidRPr="00535CEB">
        <w:rPr>
          <w:rFonts w:ascii="Palatino Linotype" w:hAnsi="Palatino Linotype" w:cs="Arial"/>
          <w:i/>
          <w:sz w:val="22"/>
          <w:lang w:val="es-ES"/>
        </w:rPr>
        <w:t>el</w:t>
      </w:r>
      <w:r w:rsidRPr="00535CEB">
        <w:rPr>
          <w:rFonts w:ascii="Palatino Linotype" w:hAnsi="Palatino Linotype" w:cs="Arial"/>
          <w:i/>
          <w:lang w:val="es-ES"/>
        </w:rPr>
        <w:t xml:space="preserve"> </w:t>
      </w:r>
      <w:r w:rsidRPr="00535CEB">
        <w:rPr>
          <w:rFonts w:ascii="Palatino Linotype" w:hAnsi="Palatino Linotype" w:cs="Arial"/>
          <w:i/>
          <w:sz w:val="22"/>
          <w:lang w:val="es-ES"/>
        </w:rPr>
        <w:t>artículo</w:t>
      </w:r>
      <w:r w:rsidRPr="00535CEB">
        <w:rPr>
          <w:rFonts w:ascii="Palatino Linotype" w:hAnsi="Palatino Linotype" w:cs="Arial"/>
          <w:i/>
          <w:lang w:val="es-ES"/>
        </w:rPr>
        <w:t xml:space="preserve"> </w:t>
      </w:r>
      <w:r w:rsidRPr="00535CEB">
        <w:rPr>
          <w:rFonts w:ascii="Palatino Linotype" w:hAnsi="Palatino Linotype" w:cs="Arial"/>
          <w:i/>
          <w:sz w:val="22"/>
          <w:lang w:val="es-ES"/>
        </w:rPr>
        <w:t>13,</w:t>
      </w:r>
      <w:r w:rsidRPr="00535CEB">
        <w:rPr>
          <w:rFonts w:ascii="Palatino Linotype" w:hAnsi="Palatino Linotype" w:cs="Arial"/>
          <w:i/>
          <w:lang w:val="es-ES"/>
        </w:rPr>
        <w:t xml:space="preserve"> </w:t>
      </w:r>
      <w:r w:rsidRPr="00535CEB">
        <w:rPr>
          <w:rFonts w:ascii="Palatino Linotype" w:hAnsi="Palatino Linotype" w:cs="Arial"/>
          <w:i/>
          <w:sz w:val="22"/>
          <w:lang w:val="es-ES"/>
        </w:rPr>
        <w:t>fracción</w:t>
      </w:r>
      <w:r w:rsidRPr="00535CEB">
        <w:rPr>
          <w:rFonts w:ascii="Palatino Linotype" w:hAnsi="Palatino Linotype" w:cs="Arial"/>
          <w:i/>
          <w:lang w:val="es-ES"/>
        </w:rPr>
        <w:t xml:space="preserve"> </w:t>
      </w:r>
      <w:r w:rsidRPr="00535CEB">
        <w:rPr>
          <w:rFonts w:ascii="Palatino Linotype" w:hAnsi="Palatino Linotype" w:cs="Arial"/>
          <w:i/>
          <w:sz w:val="22"/>
          <w:lang w:val="es-ES"/>
        </w:rPr>
        <w:t>IV,</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la</w:t>
      </w:r>
      <w:r w:rsidRPr="00535CEB">
        <w:rPr>
          <w:rFonts w:ascii="Palatino Linotype" w:hAnsi="Palatino Linotype" w:cs="Arial"/>
          <w:i/>
          <w:lang w:val="es-ES"/>
        </w:rPr>
        <w:t xml:space="preserve"> </w:t>
      </w:r>
      <w:r w:rsidRPr="00535CEB">
        <w:rPr>
          <w:rFonts w:ascii="Palatino Linotype" w:hAnsi="Palatino Linotype" w:cs="Arial"/>
          <w:i/>
          <w:sz w:val="22"/>
          <w:lang w:val="es-ES"/>
        </w:rPr>
        <w:t>Ley</w:t>
      </w:r>
      <w:r w:rsidRPr="00535CEB">
        <w:rPr>
          <w:rFonts w:ascii="Palatino Linotype" w:hAnsi="Palatino Linotype" w:cs="Arial"/>
          <w:i/>
          <w:lang w:val="es-ES"/>
        </w:rPr>
        <w:t xml:space="preserve"> </w:t>
      </w:r>
      <w:r w:rsidRPr="00535CEB">
        <w:rPr>
          <w:rFonts w:ascii="Palatino Linotype" w:hAnsi="Palatino Linotype" w:cs="Arial"/>
          <w:i/>
          <w:sz w:val="22"/>
          <w:lang w:val="es-ES"/>
        </w:rPr>
        <w:t>Federal</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Transparencia</w:t>
      </w:r>
      <w:r w:rsidRPr="00535CEB">
        <w:rPr>
          <w:rFonts w:ascii="Palatino Linotype" w:hAnsi="Palatino Linotype" w:cs="Arial"/>
          <w:i/>
          <w:lang w:val="es-ES"/>
        </w:rPr>
        <w:t xml:space="preserve"> </w:t>
      </w:r>
      <w:r w:rsidRPr="00535CEB">
        <w:rPr>
          <w:rFonts w:ascii="Palatino Linotype" w:hAnsi="Palatino Linotype" w:cs="Arial"/>
          <w:i/>
          <w:sz w:val="22"/>
          <w:lang w:val="es-ES"/>
        </w:rPr>
        <w:t>y</w:t>
      </w:r>
      <w:r w:rsidRPr="00535CEB">
        <w:rPr>
          <w:rFonts w:ascii="Palatino Linotype" w:hAnsi="Palatino Linotype" w:cs="Arial"/>
          <w:i/>
          <w:lang w:val="es-ES"/>
        </w:rPr>
        <w:t xml:space="preserve"> </w:t>
      </w:r>
      <w:r w:rsidRPr="00535CEB">
        <w:rPr>
          <w:rFonts w:ascii="Palatino Linotype" w:hAnsi="Palatino Linotype" w:cs="Arial"/>
          <w:i/>
          <w:sz w:val="22"/>
          <w:lang w:val="es-ES"/>
        </w:rPr>
        <w:t>Acceso</w:t>
      </w:r>
      <w:r w:rsidRPr="00535CEB">
        <w:rPr>
          <w:rFonts w:ascii="Palatino Linotype" w:hAnsi="Palatino Linotype" w:cs="Arial"/>
          <w:i/>
          <w:lang w:val="es-ES"/>
        </w:rPr>
        <w:t xml:space="preserve"> </w:t>
      </w:r>
      <w:r w:rsidRPr="00535CEB">
        <w:rPr>
          <w:rFonts w:ascii="Palatino Linotype" w:hAnsi="Palatino Linotype" w:cs="Arial"/>
          <w:i/>
          <w:sz w:val="22"/>
          <w:lang w:val="es-ES"/>
        </w:rPr>
        <w:t>a</w:t>
      </w:r>
      <w:r w:rsidRPr="00535CEB">
        <w:rPr>
          <w:rFonts w:ascii="Palatino Linotype" w:hAnsi="Palatino Linotype" w:cs="Arial"/>
          <w:i/>
          <w:lang w:val="es-ES"/>
        </w:rPr>
        <w:t xml:space="preserve"> </w:t>
      </w:r>
      <w:r w:rsidRPr="00535CEB">
        <w:rPr>
          <w:rFonts w:ascii="Palatino Linotype" w:hAnsi="Palatino Linotype" w:cs="Arial"/>
          <w:i/>
          <w:sz w:val="22"/>
          <w:lang w:val="es-ES"/>
        </w:rPr>
        <w:t>la</w:t>
      </w:r>
      <w:r w:rsidRPr="00535CEB">
        <w:rPr>
          <w:rFonts w:ascii="Palatino Linotype" w:hAnsi="Palatino Linotype" w:cs="Arial"/>
          <w:i/>
          <w:lang w:val="es-ES"/>
        </w:rPr>
        <w:t xml:space="preserve"> </w:t>
      </w:r>
      <w:r w:rsidRPr="00535CEB">
        <w:rPr>
          <w:rFonts w:ascii="Palatino Linotype" w:hAnsi="Palatino Linotype" w:cs="Arial"/>
          <w:i/>
          <w:sz w:val="22"/>
          <w:lang w:val="es-ES"/>
        </w:rPr>
        <w:t>información</w:t>
      </w:r>
      <w:r w:rsidRPr="00535CEB">
        <w:rPr>
          <w:rFonts w:ascii="Palatino Linotype" w:hAnsi="Palatino Linotype" w:cs="Arial"/>
          <w:i/>
          <w:lang w:val="es-ES"/>
        </w:rPr>
        <w:t xml:space="preserve"> </w:t>
      </w:r>
      <w:r w:rsidRPr="00535CEB">
        <w:rPr>
          <w:rFonts w:ascii="Palatino Linotype" w:hAnsi="Palatino Linotype" w:cs="Arial"/>
          <w:i/>
          <w:sz w:val="22"/>
          <w:lang w:val="es-ES"/>
        </w:rPr>
        <w:t>Pública</w:t>
      </w:r>
      <w:r w:rsidRPr="00535CEB">
        <w:rPr>
          <w:rFonts w:ascii="Palatino Linotype" w:hAnsi="Palatino Linotype" w:cs="Arial"/>
          <w:i/>
          <w:lang w:val="es-ES"/>
        </w:rPr>
        <w:t xml:space="preserve"> </w:t>
      </w:r>
      <w:r w:rsidRPr="00535CEB">
        <w:rPr>
          <w:rFonts w:ascii="Palatino Linotype" w:hAnsi="Palatino Linotype" w:cs="Arial"/>
          <w:i/>
          <w:sz w:val="22"/>
          <w:lang w:val="es-ES"/>
        </w:rPr>
        <w:t>Gubernamental</w:t>
      </w:r>
      <w:r w:rsidRPr="00535CEB">
        <w:rPr>
          <w:rFonts w:ascii="Palatino Linotype" w:hAnsi="Palatino Linotype" w:cs="Arial"/>
          <w:i/>
          <w:lang w:val="es-ES"/>
        </w:rPr>
        <w:t xml:space="preserve"> </w:t>
      </w:r>
      <w:r w:rsidRPr="00535CEB">
        <w:rPr>
          <w:rFonts w:ascii="Palatino Linotype" w:hAnsi="Palatino Linotype" w:cs="Arial"/>
          <w:i/>
          <w:sz w:val="22"/>
          <w:lang w:val="es-ES"/>
        </w:rPr>
        <w:t>establece</w:t>
      </w:r>
      <w:r w:rsidRPr="00535CEB">
        <w:rPr>
          <w:rFonts w:ascii="Palatino Linotype" w:hAnsi="Palatino Linotype" w:cs="Arial"/>
          <w:i/>
          <w:lang w:val="es-ES"/>
        </w:rPr>
        <w:t xml:space="preserve"> </w:t>
      </w:r>
      <w:r w:rsidRPr="00535CEB">
        <w:rPr>
          <w:rFonts w:ascii="Palatino Linotype" w:hAnsi="Palatino Linotype" w:cs="Arial"/>
          <w:i/>
          <w:sz w:val="22"/>
          <w:lang w:val="es-ES"/>
        </w:rPr>
        <w:t>que</w:t>
      </w:r>
      <w:r w:rsidRPr="00535CEB">
        <w:rPr>
          <w:rFonts w:ascii="Palatino Linotype" w:hAnsi="Palatino Linotype" w:cs="Arial"/>
          <w:i/>
          <w:lang w:val="es-ES"/>
        </w:rPr>
        <w:t xml:space="preserve"> </w:t>
      </w:r>
      <w:r w:rsidRPr="00535CEB">
        <w:rPr>
          <w:rFonts w:ascii="Palatino Linotype" w:hAnsi="Palatino Linotype" w:cs="Arial"/>
          <w:i/>
          <w:sz w:val="22"/>
          <w:lang w:val="es-ES"/>
        </w:rPr>
        <w:t>debe</w:t>
      </w:r>
      <w:r w:rsidRPr="00535CEB">
        <w:rPr>
          <w:rFonts w:ascii="Palatino Linotype" w:hAnsi="Palatino Linotype" w:cs="Arial"/>
          <w:i/>
          <w:lang w:val="es-ES"/>
        </w:rPr>
        <w:t xml:space="preserve"> </w:t>
      </w:r>
      <w:r w:rsidRPr="00535CEB">
        <w:rPr>
          <w:rFonts w:ascii="Palatino Linotype" w:hAnsi="Palatino Linotype" w:cs="Arial"/>
          <w:i/>
          <w:sz w:val="22"/>
          <w:lang w:val="es-ES"/>
        </w:rPr>
        <w:t>clasificarse</w:t>
      </w:r>
      <w:r w:rsidRPr="00535CEB">
        <w:rPr>
          <w:rFonts w:ascii="Palatino Linotype" w:hAnsi="Palatino Linotype" w:cs="Arial"/>
          <w:i/>
          <w:lang w:val="es-ES"/>
        </w:rPr>
        <w:t xml:space="preserve"> </w:t>
      </w:r>
      <w:r w:rsidRPr="00535CEB">
        <w:rPr>
          <w:rFonts w:ascii="Palatino Linotype" w:hAnsi="Palatino Linotype" w:cs="Arial"/>
          <w:i/>
          <w:sz w:val="22"/>
          <w:lang w:val="es-ES"/>
        </w:rPr>
        <w:t>como</w:t>
      </w:r>
      <w:r w:rsidRPr="00535CEB">
        <w:rPr>
          <w:rFonts w:ascii="Palatino Linotype" w:hAnsi="Palatino Linotype" w:cs="Arial"/>
          <w:i/>
          <w:lang w:val="es-ES"/>
        </w:rPr>
        <w:t xml:space="preserve"> </w:t>
      </w:r>
      <w:r w:rsidRPr="00535CEB">
        <w:rPr>
          <w:rFonts w:ascii="Palatino Linotype" w:hAnsi="Palatino Linotype" w:cs="Arial"/>
          <w:i/>
          <w:sz w:val="22"/>
          <w:lang w:val="es-ES"/>
        </w:rPr>
        <w:t>información</w:t>
      </w:r>
      <w:r w:rsidRPr="00535CEB">
        <w:rPr>
          <w:rFonts w:ascii="Palatino Linotype" w:hAnsi="Palatino Linotype" w:cs="Arial"/>
          <w:i/>
          <w:lang w:val="es-ES"/>
        </w:rPr>
        <w:t xml:space="preserve"> </w:t>
      </w:r>
      <w:r w:rsidRPr="00535CEB">
        <w:rPr>
          <w:rFonts w:ascii="Palatino Linotype" w:hAnsi="Palatino Linotype" w:cs="Arial"/>
          <w:i/>
          <w:sz w:val="22"/>
          <w:lang w:val="es-ES"/>
        </w:rPr>
        <w:t>confidencial</w:t>
      </w:r>
      <w:r w:rsidRPr="00535CEB">
        <w:rPr>
          <w:rFonts w:ascii="Palatino Linotype" w:hAnsi="Palatino Linotype" w:cs="Arial"/>
          <w:i/>
          <w:lang w:val="es-ES"/>
        </w:rPr>
        <w:t xml:space="preserve"> </w:t>
      </w:r>
      <w:r w:rsidRPr="00535CEB">
        <w:rPr>
          <w:rFonts w:ascii="Palatino Linotype" w:hAnsi="Palatino Linotype" w:cs="Arial"/>
          <w:i/>
          <w:sz w:val="22"/>
          <w:lang w:val="es-ES"/>
        </w:rPr>
        <w:t>la</w:t>
      </w:r>
      <w:r w:rsidRPr="00535CEB">
        <w:rPr>
          <w:rFonts w:ascii="Palatino Linotype" w:hAnsi="Palatino Linotype" w:cs="Arial"/>
          <w:i/>
          <w:lang w:val="es-ES"/>
        </w:rPr>
        <w:t xml:space="preserve"> </w:t>
      </w:r>
      <w:r w:rsidRPr="00535CEB">
        <w:rPr>
          <w:rFonts w:ascii="Palatino Linotype" w:hAnsi="Palatino Linotype" w:cs="Arial"/>
          <w:i/>
          <w:sz w:val="22"/>
          <w:lang w:val="es-ES"/>
        </w:rPr>
        <w:t>que</w:t>
      </w:r>
      <w:r w:rsidRPr="00535CEB">
        <w:rPr>
          <w:rFonts w:ascii="Palatino Linotype" w:hAnsi="Palatino Linotype" w:cs="Arial"/>
          <w:i/>
          <w:lang w:val="es-ES"/>
        </w:rPr>
        <w:t xml:space="preserve"> </w:t>
      </w:r>
      <w:r w:rsidRPr="00535CEB">
        <w:rPr>
          <w:rFonts w:ascii="Palatino Linotype" w:hAnsi="Palatino Linotype" w:cs="Arial"/>
          <w:i/>
          <w:sz w:val="22"/>
          <w:lang w:val="es-ES"/>
        </w:rPr>
        <w:t>conste</w:t>
      </w:r>
      <w:r w:rsidRPr="00535CEB">
        <w:rPr>
          <w:rFonts w:ascii="Palatino Linotype" w:hAnsi="Palatino Linotype" w:cs="Arial"/>
          <w:i/>
          <w:lang w:val="es-ES"/>
        </w:rPr>
        <w:t xml:space="preserve"> </w:t>
      </w:r>
      <w:r w:rsidRPr="00535CEB">
        <w:rPr>
          <w:rFonts w:ascii="Palatino Linotype" w:hAnsi="Palatino Linotype" w:cs="Arial"/>
          <w:i/>
          <w:sz w:val="22"/>
          <w:lang w:val="es-ES"/>
        </w:rPr>
        <w:t>en</w:t>
      </w:r>
      <w:r w:rsidRPr="00535CEB">
        <w:rPr>
          <w:rFonts w:ascii="Palatino Linotype" w:hAnsi="Palatino Linotype" w:cs="Arial"/>
          <w:i/>
          <w:lang w:val="es-ES"/>
        </w:rPr>
        <w:t xml:space="preserve"> </w:t>
      </w:r>
      <w:r w:rsidRPr="00535CEB">
        <w:rPr>
          <w:rFonts w:ascii="Palatino Linotype" w:hAnsi="Palatino Linotype" w:cs="Arial"/>
          <w:i/>
          <w:sz w:val="22"/>
          <w:lang w:val="es-ES"/>
        </w:rPr>
        <w:t>expedientes</w:t>
      </w:r>
      <w:r w:rsidRPr="00535CEB">
        <w:rPr>
          <w:rFonts w:ascii="Palatino Linotype" w:hAnsi="Palatino Linotype" w:cs="Arial"/>
          <w:i/>
          <w:lang w:val="es-ES"/>
        </w:rPr>
        <w:t xml:space="preserve"> </w:t>
      </w:r>
      <w:r w:rsidRPr="00535CEB">
        <w:rPr>
          <w:rFonts w:ascii="Palatino Linotype" w:hAnsi="Palatino Linotype" w:cs="Arial"/>
          <w:i/>
          <w:sz w:val="22"/>
          <w:lang w:val="es-ES"/>
        </w:rPr>
        <w:t>administrativos</w:t>
      </w:r>
      <w:r w:rsidRPr="00535CEB">
        <w:rPr>
          <w:rFonts w:ascii="Palatino Linotype" w:hAnsi="Palatino Linotype" w:cs="Arial"/>
          <w:i/>
          <w:lang w:val="es-ES"/>
        </w:rPr>
        <w:t xml:space="preserve"> </w:t>
      </w:r>
      <w:r w:rsidRPr="00535CEB">
        <w:rPr>
          <w:rFonts w:ascii="Palatino Linotype" w:hAnsi="Palatino Linotype" w:cs="Arial"/>
          <w:i/>
          <w:sz w:val="22"/>
          <w:lang w:val="es-ES"/>
        </w:rPr>
        <w:t>cuya</w:t>
      </w:r>
      <w:r w:rsidRPr="00535CEB">
        <w:rPr>
          <w:rFonts w:ascii="Palatino Linotype" w:hAnsi="Palatino Linotype" w:cs="Arial"/>
          <w:i/>
          <w:lang w:val="es-ES"/>
        </w:rPr>
        <w:t xml:space="preserve"> </w:t>
      </w:r>
      <w:r w:rsidRPr="00535CEB">
        <w:rPr>
          <w:rFonts w:ascii="Palatino Linotype" w:hAnsi="Palatino Linotype" w:cs="Arial"/>
          <w:i/>
          <w:sz w:val="22"/>
          <w:lang w:val="es-ES"/>
        </w:rPr>
        <w:t>difusión</w:t>
      </w:r>
      <w:r w:rsidRPr="00535CEB">
        <w:rPr>
          <w:rFonts w:ascii="Palatino Linotype" w:hAnsi="Palatino Linotype" w:cs="Arial"/>
          <w:i/>
          <w:lang w:val="es-ES"/>
        </w:rPr>
        <w:t xml:space="preserve"> </w:t>
      </w:r>
      <w:r w:rsidRPr="00535CEB">
        <w:rPr>
          <w:rFonts w:ascii="Palatino Linotype" w:hAnsi="Palatino Linotype" w:cs="Arial"/>
          <w:i/>
          <w:sz w:val="22"/>
          <w:lang w:val="es-ES"/>
        </w:rPr>
        <w:t>pueda</w:t>
      </w:r>
      <w:r w:rsidRPr="00535CEB">
        <w:rPr>
          <w:rFonts w:ascii="Palatino Linotype" w:hAnsi="Palatino Linotype" w:cs="Arial"/>
          <w:i/>
          <w:lang w:val="es-ES"/>
        </w:rPr>
        <w:t xml:space="preserve"> </w:t>
      </w:r>
      <w:r w:rsidRPr="00535CEB">
        <w:rPr>
          <w:rFonts w:ascii="Palatino Linotype" w:hAnsi="Palatino Linotype" w:cs="Arial"/>
          <w:i/>
          <w:sz w:val="22"/>
          <w:lang w:val="es-ES"/>
        </w:rPr>
        <w:t>poner</w:t>
      </w:r>
      <w:r w:rsidRPr="00535CEB">
        <w:rPr>
          <w:rFonts w:ascii="Palatino Linotype" w:hAnsi="Palatino Linotype" w:cs="Arial"/>
          <w:i/>
          <w:lang w:val="es-ES"/>
        </w:rPr>
        <w:t xml:space="preserve"> </w:t>
      </w:r>
      <w:r w:rsidRPr="00535CEB">
        <w:rPr>
          <w:rFonts w:ascii="Palatino Linotype" w:hAnsi="Palatino Linotype" w:cs="Arial"/>
          <w:i/>
          <w:sz w:val="22"/>
          <w:lang w:val="es-ES"/>
        </w:rPr>
        <w:t>en</w:t>
      </w:r>
      <w:r w:rsidRPr="00535CEB">
        <w:rPr>
          <w:rFonts w:ascii="Palatino Linotype" w:hAnsi="Palatino Linotype" w:cs="Arial"/>
          <w:i/>
          <w:lang w:val="es-ES"/>
        </w:rPr>
        <w:t xml:space="preserve"> </w:t>
      </w:r>
      <w:r w:rsidRPr="00535CEB">
        <w:rPr>
          <w:rFonts w:ascii="Palatino Linotype" w:hAnsi="Palatino Linotype" w:cs="Arial"/>
          <w:i/>
          <w:sz w:val="22"/>
          <w:lang w:val="es-ES"/>
        </w:rPr>
        <w:t>riesgo</w:t>
      </w:r>
      <w:r w:rsidRPr="00535CEB">
        <w:rPr>
          <w:rFonts w:ascii="Palatino Linotype" w:hAnsi="Palatino Linotype" w:cs="Arial"/>
          <w:i/>
          <w:lang w:val="es-ES"/>
        </w:rPr>
        <w:t xml:space="preserve"> </w:t>
      </w:r>
      <w:r w:rsidRPr="00535CEB">
        <w:rPr>
          <w:rFonts w:ascii="Palatino Linotype" w:hAnsi="Palatino Linotype" w:cs="Arial"/>
          <w:i/>
          <w:sz w:val="22"/>
          <w:lang w:val="es-ES"/>
        </w:rPr>
        <w:t>la</w:t>
      </w:r>
      <w:r w:rsidRPr="00535CEB">
        <w:rPr>
          <w:rFonts w:ascii="Palatino Linotype" w:hAnsi="Palatino Linotype" w:cs="Arial"/>
          <w:i/>
          <w:lang w:val="es-ES"/>
        </w:rPr>
        <w:t xml:space="preserve"> </w:t>
      </w:r>
      <w:r w:rsidRPr="00535CEB">
        <w:rPr>
          <w:rFonts w:ascii="Palatino Linotype" w:hAnsi="Palatino Linotype" w:cs="Arial"/>
          <w:i/>
          <w:sz w:val="22"/>
          <w:lang w:val="es-ES"/>
        </w:rPr>
        <w:t>vida,</w:t>
      </w:r>
      <w:r w:rsidRPr="00535CEB">
        <w:rPr>
          <w:rFonts w:ascii="Palatino Linotype" w:hAnsi="Palatino Linotype" w:cs="Arial"/>
          <w:i/>
          <w:lang w:val="es-ES"/>
        </w:rPr>
        <w:t xml:space="preserve"> </w:t>
      </w:r>
      <w:r w:rsidRPr="00535CEB">
        <w:rPr>
          <w:rFonts w:ascii="Palatino Linotype" w:hAnsi="Palatino Linotype" w:cs="Arial"/>
          <w:i/>
          <w:sz w:val="22"/>
          <w:lang w:val="es-ES"/>
        </w:rPr>
        <w:t>la</w:t>
      </w:r>
      <w:r w:rsidRPr="00535CEB">
        <w:rPr>
          <w:rFonts w:ascii="Palatino Linotype" w:hAnsi="Palatino Linotype" w:cs="Arial"/>
          <w:i/>
          <w:lang w:val="es-ES"/>
        </w:rPr>
        <w:t xml:space="preserve"> </w:t>
      </w:r>
      <w:r w:rsidRPr="00535CEB">
        <w:rPr>
          <w:rFonts w:ascii="Palatino Linotype" w:hAnsi="Palatino Linotype" w:cs="Arial"/>
          <w:i/>
          <w:sz w:val="22"/>
          <w:lang w:val="es-ES"/>
        </w:rPr>
        <w:t>seguridad</w:t>
      </w:r>
      <w:r w:rsidRPr="00535CEB">
        <w:rPr>
          <w:rFonts w:ascii="Palatino Linotype" w:hAnsi="Palatino Linotype" w:cs="Arial"/>
          <w:i/>
          <w:lang w:val="es-ES"/>
        </w:rPr>
        <w:t xml:space="preserve"> </w:t>
      </w:r>
      <w:r w:rsidRPr="00535CEB">
        <w:rPr>
          <w:rFonts w:ascii="Palatino Linotype" w:hAnsi="Palatino Linotype" w:cs="Arial"/>
          <w:i/>
          <w:sz w:val="22"/>
          <w:lang w:val="es-ES"/>
        </w:rPr>
        <w:t>o</w:t>
      </w:r>
      <w:r w:rsidRPr="00535CEB">
        <w:rPr>
          <w:rFonts w:ascii="Palatino Linotype" w:hAnsi="Palatino Linotype" w:cs="Arial"/>
          <w:i/>
          <w:lang w:val="es-ES"/>
        </w:rPr>
        <w:t xml:space="preserve"> </w:t>
      </w:r>
      <w:r w:rsidRPr="00535CEB">
        <w:rPr>
          <w:rFonts w:ascii="Palatino Linotype" w:hAnsi="Palatino Linotype" w:cs="Arial"/>
          <w:i/>
          <w:sz w:val="22"/>
          <w:lang w:val="es-ES"/>
        </w:rPr>
        <w:t>la</w:t>
      </w:r>
      <w:r w:rsidRPr="00535CEB">
        <w:rPr>
          <w:rFonts w:ascii="Palatino Linotype" w:hAnsi="Palatino Linotype" w:cs="Arial"/>
          <w:i/>
          <w:lang w:val="es-ES"/>
        </w:rPr>
        <w:t xml:space="preserve"> </w:t>
      </w:r>
      <w:r w:rsidRPr="00535CEB">
        <w:rPr>
          <w:rFonts w:ascii="Palatino Linotype" w:hAnsi="Palatino Linotype" w:cs="Arial"/>
          <w:i/>
          <w:sz w:val="22"/>
          <w:lang w:val="es-ES"/>
        </w:rPr>
        <w:t>salud</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cualquier</w:t>
      </w:r>
      <w:r w:rsidRPr="00535CEB">
        <w:rPr>
          <w:rFonts w:ascii="Palatino Linotype" w:hAnsi="Palatino Linotype" w:cs="Arial"/>
          <w:i/>
          <w:lang w:val="es-ES"/>
        </w:rPr>
        <w:t xml:space="preserve"> </w:t>
      </w:r>
      <w:r w:rsidRPr="00535CEB">
        <w:rPr>
          <w:rFonts w:ascii="Palatino Linotype" w:hAnsi="Palatino Linotype" w:cs="Arial"/>
          <w:i/>
          <w:sz w:val="22"/>
          <w:lang w:val="es-ES"/>
        </w:rPr>
        <w:t>persona,</w:t>
      </w:r>
      <w:r w:rsidRPr="00535CEB">
        <w:rPr>
          <w:rFonts w:ascii="Palatino Linotype" w:hAnsi="Palatino Linotype" w:cs="Arial"/>
          <w:i/>
          <w:lang w:val="es-ES"/>
        </w:rPr>
        <w:t xml:space="preserve"> </w:t>
      </w:r>
      <w:r w:rsidRPr="00535CEB">
        <w:rPr>
          <w:rFonts w:ascii="Palatino Linotype" w:hAnsi="Palatino Linotype" w:cs="Arial"/>
          <w:i/>
          <w:sz w:val="22"/>
          <w:lang w:val="es-ES"/>
        </w:rPr>
        <w:t>debe</w:t>
      </w:r>
      <w:r w:rsidRPr="00535CEB">
        <w:rPr>
          <w:rFonts w:ascii="Palatino Linotype" w:hAnsi="Palatino Linotype" w:cs="Arial"/>
          <w:i/>
          <w:lang w:val="es-ES"/>
        </w:rPr>
        <w:t xml:space="preserve"> </w:t>
      </w:r>
      <w:r w:rsidRPr="00535CEB">
        <w:rPr>
          <w:rFonts w:ascii="Palatino Linotype" w:hAnsi="Palatino Linotype" w:cs="Arial"/>
          <w:i/>
          <w:sz w:val="22"/>
          <w:lang w:val="es-ES"/>
        </w:rPr>
        <w:t>reconocerse</w:t>
      </w:r>
      <w:r w:rsidRPr="00535CEB">
        <w:rPr>
          <w:rFonts w:ascii="Palatino Linotype" w:hAnsi="Palatino Linotype" w:cs="Arial"/>
          <w:i/>
          <w:lang w:val="es-ES"/>
        </w:rPr>
        <w:t xml:space="preserve"> </w:t>
      </w:r>
      <w:r w:rsidRPr="00535CEB">
        <w:rPr>
          <w:rFonts w:ascii="Palatino Linotype" w:hAnsi="Palatino Linotype" w:cs="Arial"/>
          <w:i/>
          <w:sz w:val="22"/>
          <w:lang w:val="es-ES"/>
        </w:rPr>
        <w:t>que</w:t>
      </w:r>
      <w:r w:rsidRPr="00535CEB">
        <w:rPr>
          <w:rFonts w:ascii="Palatino Linotype" w:hAnsi="Palatino Linotype" w:cs="Arial"/>
          <w:i/>
          <w:lang w:val="es-ES"/>
        </w:rPr>
        <w:t xml:space="preserve"> </w:t>
      </w:r>
      <w:r w:rsidRPr="00535CEB">
        <w:rPr>
          <w:rFonts w:ascii="Palatino Linotype" w:hAnsi="Palatino Linotype" w:cs="Arial"/>
          <w:i/>
          <w:sz w:val="22"/>
          <w:lang w:val="es-ES"/>
        </w:rPr>
        <w:t>aun</w:t>
      </w:r>
      <w:r w:rsidRPr="00535CEB">
        <w:rPr>
          <w:rFonts w:ascii="Palatino Linotype" w:hAnsi="Palatino Linotype" w:cs="Arial"/>
          <w:i/>
          <w:lang w:val="es-ES"/>
        </w:rPr>
        <w:t xml:space="preserve"> </w:t>
      </w:r>
      <w:r w:rsidRPr="00535CEB">
        <w:rPr>
          <w:rFonts w:ascii="Palatino Linotype" w:hAnsi="Palatino Linotype" w:cs="Arial"/>
          <w:i/>
          <w:sz w:val="22"/>
          <w:lang w:val="es-ES"/>
        </w:rPr>
        <w:t>y</w:t>
      </w:r>
      <w:r w:rsidRPr="00535CEB">
        <w:rPr>
          <w:rFonts w:ascii="Palatino Linotype" w:hAnsi="Palatino Linotype" w:cs="Arial"/>
          <w:i/>
          <w:lang w:val="es-ES"/>
        </w:rPr>
        <w:t xml:space="preserve"> </w:t>
      </w:r>
      <w:r w:rsidRPr="00535CEB">
        <w:rPr>
          <w:rFonts w:ascii="Palatino Linotype" w:hAnsi="Palatino Linotype" w:cs="Arial"/>
          <w:i/>
          <w:sz w:val="22"/>
          <w:lang w:val="es-ES"/>
        </w:rPr>
        <w:t>cuando</w:t>
      </w:r>
      <w:r w:rsidRPr="00535CEB">
        <w:rPr>
          <w:rFonts w:ascii="Palatino Linotype" w:hAnsi="Palatino Linotype" w:cs="Arial"/>
          <w:i/>
          <w:lang w:val="es-ES"/>
        </w:rPr>
        <w:t xml:space="preserve"> </w:t>
      </w:r>
      <w:r w:rsidRPr="00535CEB">
        <w:rPr>
          <w:rFonts w:ascii="Palatino Linotype" w:hAnsi="Palatino Linotype" w:cs="Arial"/>
          <w:i/>
          <w:sz w:val="22"/>
          <w:lang w:val="es-ES"/>
        </w:rPr>
        <w:t>en</w:t>
      </w:r>
      <w:r w:rsidRPr="00535CEB">
        <w:rPr>
          <w:rFonts w:ascii="Palatino Linotype" w:hAnsi="Palatino Linotype" w:cs="Arial"/>
          <w:i/>
          <w:lang w:val="es-ES"/>
        </w:rPr>
        <w:t xml:space="preserve"> </w:t>
      </w:r>
      <w:r w:rsidRPr="00535CEB">
        <w:rPr>
          <w:rFonts w:ascii="Palatino Linotype" w:hAnsi="Palatino Linotype" w:cs="Arial"/>
          <w:i/>
          <w:sz w:val="22"/>
          <w:lang w:val="es-ES"/>
        </w:rPr>
        <w:t>ese</w:t>
      </w:r>
      <w:r w:rsidRPr="00535CEB">
        <w:rPr>
          <w:rFonts w:ascii="Palatino Linotype" w:hAnsi="Palatino Linotype" w:cs="Arial"/>
          <w:i/>
          <w:lang w:val="es-ES"/>
        </w:rPr>
        <w:t xml:space="preserve"> </w:t>
      </w:r>
      <w:r w:rsidRPr="00535CEB">
        <w:rPr>
          <w:rFonts w:ascii="Palatino Linotype" w:hAnsi="Palatino Linotype" w:cs="Arial"/>
          <w:i/>
          <w:sz w:val="22"/>
          <w:lang w:val="es-ES"/>
        </w:rPr>
        <w:t>supuesto</w:t>
      </w:r>
      <w:r w:rsidRPr="00535CEB">
        <w:rPr>
          <w:rFonts w:ascii="Palatino Linotype" w:hAnsi="Palatino Linotype" w:cs="Arial"/>
          <w:i/>
          <w:lang w:val="es-ES"/>
        </w:rPr>
        <w:t xml:space="preserve"> </w:t>
      </w:r>
      <w:r w:rsidRPr="00535CEB">
        <w:rPr>
          <w:rFonts w:ascii="Palatino Linotype" w:hAnsi="Palatino Linotype" w:cs="Arial"/>
          <w:i/>
          <w:sz w:val="22"/>
          <w:lang w:val="es-ES"/>
        </w:rPr>
        <w:t>podría</w:t>
      </w:r>
      <w:r w:rsidRPr="00535CEB">
        <w:rPr>
          <w:rFonts w:ascii="Palatino Linotype" w:hAnsi="Palatino Linotype" w:cs="Arial"/>
          <w:i/>
          <w:lang w:val="es-ES"/>
        </w:rPr>
        <w:t xml:space="preserve"> </w:t>
      </w:r>
      <w:r w:rsidRPr="00535CEB">
        <w:rPr>
          <w:rFonts w:ascii="Palatino Linotype" w:hAnsi="Palatino Linotype" w:cs="Arial"/>
          <w:i/>
          <w:sz w:val="22"/>
          <w:lang w:val="es-ES"/>
        </w:rPr>
        <w:t>encuadrar</w:t>
      </w:r>
      <w:r w:rsidRPr="00535CEB">
        <w:rPr>
          <w:rFonts w:ascii="Palatino Linotype" w:hAnsi="Palatino Linotype" w:cs="Arial"/>
          <w:i/>
          <w:lang w:val="es-ES"/>
        </w:rPr>
        <w:t xml:space="preserve"> </w:t>
      </w:r>
      <w:r w:rsidRPr="00535CEB">
        <w:rPr>
          <w:rFonts w:ascii="Palatino Linotype" w:hAnsi="Palatino Linotype" w:cs="Arial"/>
          <w:i/>
          <w:sz w:val="22"/>
          <w:lang w:val="es-ES"/>
        </w:rPr>
        <w:t>la</w:t>
      </w:r>
      <w:r w:rsidRPr="00535CEB">
        <w:rPr>
          <w:rFonts w:ascii="Palatino Linotype" w:hAnsi="Palatino Linotype" w:cs="Arial"/>
          <w:i/>
          <w:lang w:val="es-ES"/>
        </w:rPr>
        <w:t xml:space="preserve"> </w:t>
      </w:r>
      <w:r w:rsidRPr="00535CEB">
        <w:rPr>
          <w:rFonts w:ascii="Palatino Linotype" w:hAnsi="Palatino Linotype" w:cs="Arial"/>
          <w:i/>
          <w:sz w:val="22"/>
          <w:lang w:val="es-ES"/>
        </w:rPr>
        <w:t>relativa</w:t>
      </w:r>
      <w:r w:rsidRPr="00535CEB">
        <w:rPr>
          <w:rFonts w:ascii="Palatino Linotype" w:hAnsi="Palatino Linotype" w:cs="Arial"/>
          <w:i/>
          <w:lang w:val="es-ES"/>
        </w:rPr>
        <w:t xml:space="preserve"> </w:t>
      </w:r>
      <w:r w:rsidRPr="00535CEB">
        <w:rPr>
          <w:rFonts w:ascii="Palatino Linotype" w:hAnsi="Palatino Linotype" w:cs="Arial"/>
          <w:i/>
          <w:sz w:val="22"/>
          <w:lang w:val="es-ES"/>
        </w:rPr>
        <w:t>a</w:t>
      </w:r>
      <w:r w:rsidRPr="00535CEB">
        <w:rPr>
          <w:rFonts w:ascii="Palatino Linotype" w:hAnsi="Palatino Linotype" w:cs="Arial"/>
          <w:i/>
          <w:lang w:val="es-ES"/>
        </w:rPr>
        <w:t xml:space="preserve"> </w:t>
      </w:r>
      <w:r w:rsidRPr="00535CEB">
        <w:rPr>
          <w:rFonts w:ascii="Palatino Linotype" w:hAnsi="Palatino Linotype" w:cs="Arial"/>
          <w:i/>
          <w:sz w:val="22"/>
          <w:lang w:val="es-ES"/>
        </w:rPr>
        <w:t>las</w:t>
      </w:r>
      <w:r w:rsidRPr="00535CEB">
        <w:rPr>
          <w:rFonts w:ascii="Palatino Linotype" w:hAnsi="Palatino Linotype" w:cs="Arial"/>
          <w:i/>
          <w:lang w:val="es-ES"/>
        </w:rPr>
        <w:t xml:space="preserve"> </w:t>
      </w:r>
      <w:r w:rsidRPr="00535CEB">
        <w:rPr>
          <w:rFonts w:ascii="Palatino Linotype" w:hAnsi="Palatino Linotype" w:cs="Arial"/>
          <w:i/>
          <w:sz w:val="22"/>
          <w:lang w:val="es-ES"/>
        </w:rPr>
        <w:t>percepciones</w:t>
      </w:r>
      <w:r w:rsidRPr="00535CEB">
        <w:rPr>
          <w:rFonts w:ascii="Palatino Linotype" w:hAnsi="Palatino Linotype" w:cs="Arial"/>
          <w:i/>
          <w:lang w:val="es-ES"/>
        </w:rPr>
        <w:t xml:space="preserve"> </w:t>
      </w:r>
      <w:r w:rsidRPr="00535CEB">
        <w:rPr>
          <w:rFonts w:ascii="Palatino Linotype" w:hAnsi="Palatino Linotype" w:cs="Arial"/>
          <w:i/>
          <w:sz w:val="22"/>
          <w:lang w:val="es-ES"/>
        </w:rPr>
        <w:t>ordinarias</w:t>
      </w:r>
      <w:r w:rsidRPr="00535CEB">
        <w:rPr>
          <w:rFonts w:ascii="Palatino Linotype" w:hAnsi="Palatino Linotype" w:cs="Arial"/>
          <w:i/>
          <w:lang w:val="es-ES"/>
        </w:rPr>
        <w:t xml:space="preserve"> </w:t>
      </w:r>
      <w:r w:rsidRPr="00535CEB">
        <w:rPr>
          <w:rFonts w:ascii="Palatino Linotype" w:hAnsi="Palatino Linotype" w:cs="Arial"/>
          <w:i/>
          <w:sz w:val="22"/>
          <w:lang w:val="es-ES"/>
        </w:rPr>
        <w:t>y</w:t>
      </w:r>
      <w:r w:rsidRPr="00535CEB">
        <w:rPr>
          <w:rFonts w:ascii="Palatino Linotype" w:hAnsi="Palatino Linotype" w:cs="Arial"/>
          <w:i/>
          <w:lang w:val="es-ES"/>
        </w:rPr>
        <w:t xml:space="preserve"> </w:t>
      </w:r>
      <w:r w:rsidRPr="00535CEB">
        <w:rPr>
          <w:rFonts w:ascii="Palatino Linotype" w:hAnsi="Palatino Linotype" w:cs="Arial"/>
          <w:i/>
          <w:sz w:val="22"/>
          <w:lang w:val="es-ES"/>
        </w:rPr>
        <w:t>extraordinaria</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los</w:t>
      </w:r>
      <w:r w:rsidRPr="00535CEB">
        <w:rPr>
          <w:rFonts w:ascii="Palatino Linotype" w:hAnsi="Palatino Linotype" w:cs="Arial"/>
          <w:i/>
          <w:lang w:val="es-ES"/>
        </w:rPr>
        <w:t xml:space="preserve"> </w:t>
      </w:r>
      <w:r w:rsidRPr="00535CEB">
        <w:rPr>
          <w:rFonts w:ascii="Palatino Linotype" w:hAnsi="Palatino Linotype" w:cs="Arial"/>
          <w:i/>
          <w:sz w:val="22"/>
          <w:lang w:val="es-ES"/>
        </w:rPr>
        <w:t>servidores</w:t>
      </w:r>
      <w:r w:rsidRPr="00535CEB">
        <w:rPr>
          <w:rFonts w:ascii="Palatino Linotype" w:hAnsi="Palatino Linotype" w:cs="Arial"/>
          <w:i/>
          <w:lang w:val="es-ES"/>
        </w:rPr>
        <w:t xml:space="preserve"> </w:t>
      </w:r>
      <w:r w:rsidRPr="00535CEB">
        <w:rPr>
          <w:rFonts w:ascii="Palatino Linotype" w:hAnsi="Palatino Linotype" w:cs="Arial"/>
          <w:i/>
          <w:sz w:val="22"/>
          <w:lang w:val="es-ES"/>
        </w:rPr>
        <w:t>públicos,</w:t>
      </w:r>
      <w:r w:rsidRPr="00535CEB">
        <w:rPr>
          <w:rFonts w:ascii="Palatino Linotype" w:hAnsi="Palatino Linotype" w:cs="Arial"/>
          <w:i/>
          <w:lang w:val="es-ES"/>
        </w:rPr>
        <w:t xml:space="preserve"> </w:t>
      </w:r>
      <w:r w:rsidRPr="00535CEB">
        <w:rPr>
          <w:rFonts w:ascii="Palatino Linotype" w:hAnsi="Palatino Linotype" w:cs="Arial"/>
          <w:i/>
          <w:sz w:val="22"/>
          <w:lang w:val="es-ES"/>
        </w:rPr>
        <w:t>ello</w:t>
      </w:r>
      <w:r w:rsidRPr="00535CEB">
        <w:rPr>
          <w:rFonts w:ascii="Palatino Linotype" w:hAnsi="Palatino Linotype" w:cs="Arial"/>
          <w:i/>
          <w:lang w:val="es-ES"/>
        </w:rPr>
        <w:t xml:space="preserve"> </w:t>
      </w:r>
      <w:r w:rsidRPr="00535CEB">
        <w:rPr>
          <w:rFonts w:ascii="Palatino Linotype" w:hAnsi="Palatino Linotype" w:cs="Arial"/>
          <w:i/>
          <w:sz w:val="22"/>
          <w:lang w:val="es-ES"/>
        </w:rPr>
        <w:t>no</w:t>
      </w:r>
      <w:r w:rsidRPr="00535CEB">
        <w:rPr>
          <w:rFonts w:ascii="Palatino Linotype" w:hAnsi="Palatino Linotype" w:cs="Arial"/>
          <w:i/>
          <w:lang w:val="es-ES"/>
        </w:rPr>
        <w:t xml:space="preserve"> </w:t>
      </w:r>
      <w:r w:rsidRPr="00535CEB">
        <w:rPr>
          <w:rFonts w:ascii="Palatino Linotype" w:hAnsi="Palatino Linotype" w:cs="Arial"/>
          <w:i/>
          <w:sz w:val="22"/>
          <w:lang w:val="es-ES"/>
        </w:rPr>
        <w:t>obsta</w:t>
      </w:r>
      <w:r w:rsidRPr="00535CEB">
        <w:rPr>
          <w:rFonts w:ascii="Palatino Linotype" w:hAnsi="Palatino Linotype" w:cs="Arial"/>
          <w:i/>
          <w:lang w:val="es-ES"/>
        </w:rPr>
        <w:t xml:space="preserve"> </w:t>
      </w:r>
      <w:r w:rsidRPr="00535CEB">
        <w:rPr>
          <w:rFonts w:ascii="Palatino Linotype" w:hAnsi="Palatino Linotype" w:cs="Arial"/>
          <w:i/>
          <w:sz w:val="22"/>
          <w:lang w:val="es-ES"/>
        </w:rPr>
        <w:t>para</w:t>
      </w:r>
      <w:r w:rsidRPr="00535CEB">
        <w:rPr>
          <w:rFonts w:ascii="Palatino Linotype" w:hAnsi="Palatino Linotype" w:cs="Arial"/>
          <w:i/>
          <w:lang w:val="es-ES"/>
        </w:rPr>
        <w:t xml:space="preserve"> </w:t>
      </w:r>
      <w:r w:rsidRPr="00535CEB">
        <w:rPr>
          <w:rFonts w:ascii="Palatino Linotype" w:hAnsi="Palatino Linotype" w:cs="Arial"/>
          <w:i/>
          <w:sz w:val="22"/>
          <w:lang w:val="es-ES"/>
        </w:rPr>
        <w:t>reconocer</w:t>
      </w:r>
      <w:r w:rsidRPr="00535CEB">
        <w:rPr>
          <w:rFonts w:ascii="Palatino Linotype" w:hAnsi="Palatino Linotype" w:cs="Arial"/>
          <w:i/>
          <w:lang w:val="es-ES"/>
        </w:rPr>
        <w:t xml:space="preserve"> </w:t>
      </w:r>
      <w:r w:rsidRPr="00535CEB">
        <w:rPr>
          <w:rFonts w:ascii="Palatino Linotype" w:hAnsi="Palatino Linotype" w:cs="Arial"/>
          <w:i/>
          <w:sz w:val="22"/>
          <w:lang w:val="es-ES"/>
        </w:rPr>
        <w:t>que</w:t>
      </w:r>
      <w:r w:rsidRPr="00535CEB">
        <w:rPr>
          <w:rFonts w:ascii="Palatino Linotype" w:hAnsi="Palatino Linotype" w:cs="Arial"/>
          <w:i/>
          <w:lang w:val="es-ES"/>
        </w:rPr>
        <w:t xml:space="preserve"> </w:t>
      </w:r>
      <w:r w:rsidRPr="00535CEB">
        <w:rPr>
          <w:rFonts w:ascii="Palatino Linotype" w:hAnsi="Palatino Linotype" w:cs="Arial"/>
          <w:i/>
          <w:sz w:val="22"/>
          <w:lang w:val="es-ES"/>
        </w:rPr>
        <w:t>el</w:t>
      </w:r>
      <w:r w:rsidRPr="00535CEB">
        <w:rPr>
          <w:rFonts w:ascii="Palatino Linotype" w:hAnsi="Palatino Linotype" w:cs="Arial"/>
          <w:i/>
          <w:lang w:val="es-ES"/>
        </w:rPr>
        <w:t xml:space="preserve"> </w:t>
      </w:r>
      <w:r w:rsidRPr="00535CEB">
        <w:rPr>
          <w:rFonts w:ascii="Palatino Linotype" w:hAnsi="Palatino Linotype" w:cs="Arial"/>
          <w:i/>
          <w:sz w:val="22"/>
          <w:lang w:val="es-ES"/>
        </w:rPr>
        <w:t>legislador</w:t>
      </w:r>
      <w:r w:rsidRPr="00535CEB">
        <w:rPr>
          <w:rFonts w:ascii="Palatino Linotype" w:hAnsi="Palatino Linotype" w:cs="Arial"/>
          <w:i/>
          <w:lang w:val="es-ES"/>
        </w:rPr>
        <w:t xml:space="preserve"> </w:t>
      </w:r>
      <w:r w:rsidRPr="00535CEB">
        <w:rPr>
          <w:rFonts w:ascii="Palatino Linotype" w:hAnsi="Palatino Linotype" w:cs="Arial"/>
          <w:i/>
          <w:sz w:val="22"/>
          <w:lang w:val="es-ES"/>
        </w:rPr>
        <w:t>estableció</w:t>
      </w:r>
      <w:r w:rsidRPr="00535CEB">
        <w:rPr>
          <w:rFonts w:ascii="Palatino Linotype" w:hAnsi="Palatino Linotype" w:cs="Arial"/>
          <w:i/>
          <w:lang w:val="es-ES"/>
        </w:rPr>
        <w:t xml:space="preserve"> </w:t>
      </w:r>
      <w:r w:rsidRPr="00535CEB">
        <w:rPr>
          <w:rFonts w:ascii="Palatino Linotype" w:hAnsi="Palatino Linotype" w:cs="Arial"/>
          <w:i/>
          <w:sz w:val="22"/>
          <w:lang w:val="es-ES"/>
        </w:rPr>
        <w:t>en</w:t>
      </w:r>
      <w:r w:rsidRPr="00535CEB">
        <w:rPr>
          <w:rFonts w:ascii="Palatino Linotype" w:hAnsi="Palatino Linotype" w:cs="Arial"/>
          <w:i/>
          <w:lang w:val="es-ES"/>
        </w:rPr>
        <w:t xml:space="preserve"> </w:t>
      </w:r>
      <w:r w:rsidRPr="00535CEB">
        <w:rPr>
          <w:rFonts w:ascii="Palatino Linotype" w:hAnsi="Palatino Linotype" w:cs="Arial"/>
          <w:i/>
          <w:sz w:val="22"/>
          <w:lang w:val="es-ES"/>
        </w:rPr>
        <w:t>el</w:t>
      </w:r>
      <w:r w:rsidRPr="00535CEB">
        <w:rPr>
          <w:rFonts w:ascii="Palatino Linotype" w:hAnsi="Palatino Linotype" w:cs="Arial"/>
          <w:i/>
          <w:lang w:val="es-ES"/>
        </w:rPr>
        <w:t xml:space="preserve"> </w:t>
      </w:r>
      <w:r w:rsidRPr="00535CEB">
        <w:rPr>
          <w:rFonts w:ascii="Palatino Linotype" w:hAnsi="Palatino Linotype" w:cs="Arial"/>
          <w:i/>
          <w:sz w:val="22"/>
          <w:lang w:val="es-ES"/>
        </w:rPr>
        <w:t>artículo</w:t>
      </w:r>
      <w:r w:rsidRPr="00535CEB">
        <w:rPr>
          <w:rFonts w:ascii="Palatino Linotype" w:hAnsi="Palatino Linotype" w:cs="Arial"/>
          <w:i/>
          <w:lang w:val="es-ES"/>
        </w:rPr>
        <w:t xml:space="preserve"> </w:t>
      </w:r>
      <w:r w:rsidRPr="00535CEB">
        <w:rPr>
          <w:rFonts w:ascii="Palatino Linotype" w:hAnsi="Palatino Linotype" w:cs="Arial"/>
          <w:i/>
          <w:sz w:val="22"/>
          <w:lang w:val="es-ES"/>
        </w:rPr>
        <w:t>7</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ese</w:t>
      </w:r>
      <w:r w:rsidRPr="00535CEB">
        <w:rPr>
          <w:rFonts w:ascii="Palatino Linotype" w:hAnsi="Palatino Linotype" w:cs="Arial"/>
          <w:i/>
          <w:lang w:val="es-ES"/>
        </w:rPr>
        <w:t xml:space="preserve"> </w:t>
      </w:r>
      <w:r w:rsidRPr="00535CEB">
        <w:rPr>
          <w:rFonts w:ascii="Palatino Linotype" w:hAnsi="Palatino Linotype" w:cs="Arial"/>
          <w:i/>
          <w:sz w:val="22"/>
          <w:lang w:val="es-ES"/>
        </w:rPr>
        <w:t>mismo</w:t>
      </w:r>
      <w:r w:rsidRPr="00535CEB">
        <w:rPr>
          <w:rFonts w:ascii="Palatino Linotype" w:hAnsi="Palatino Linotype" w:cs="Arial"/>
          <w:i/>
          <w:lang w:val="es-ES"/>
        </w:rPr>
        <w:t xml:space="preserve"> </w:t>
      </w:r>
      <w:r w:rsidRPr="00535CEB">
        <w:rPr>
          <w:rFonts w:ascii="Palatino Linotype" w:hAnsi="Palatino Linotype" w:cs="Arial"/>
          <w:i/>
          <w:sz w:val="22"/>
          <w:lang w:val="es-ES"/>
        </w:rPr>
        <w:t>ordenamiento</w:t>
      </w:r>
      <w:r w:rsidRPr="00535CEB">
        <w:rPr>
          <w:rFonts w:ascii="Palatino Linotype" w:hAnsi="Palatino Linotype" w:cs="Arial"/>
          <w:i/>
          <w:lang w:val="es-ES"/>
        </w:rPr>
        <w:t xml:space="preserve"> </w:t>
      </w:r>
      <w:r w:rsidRPr="00535CEB">
        <w:rPr>
          <w:rFonts w:ascii="Palatino Linotype" w:hAnsi="Palatino Linotype" w:cs="Arial"/>
          <w:i/>
          <w:sz w:val="22"/>
          <w:lang w:val="es-ES"/>
        </w:rPr>
        <w:t>que</w:t>
      </w:r>
      <w:r w:rsidRPr="00535CEB">
        <w:rPr>
          <w:rFonts w:ascii="Palatino Linotype" w:hAnsi="Palatino Linotype" w:cs="Arial"/>
          <w:i/>
          <w:lang w:val="es-ES"/>
        </w:rPr>
        <w:t xml:space="preserve"> </w:t>
      </w:r>
      <w:r w:rsidRPr="00535CEB">
        <w:rPr>
          <w:rFonts w:ascii="Palatino Linotype" w:hAnsi="Palatino Linotype" w:cs="Arial"/>
          <w:i/>
          <w:sz w:val="22"/>
          <w:lang w:val="es-ES"/>
        </w:rPr>
        <w:t>la</w:t>
      </w:r>
      <w:r w:rsidRPr="00535CEB">
        <w:rPr>
          <w:rFonts w:ascii="Palatino Linotype" w:hAnsi="Palatino Linotype" w:cs="Arial"/>
          <w:i/>
          <w:lang w:val="es-ES"/>
        </w:rPr>
        <w:t xml:space="preserve"> </w:t>
      </w:r>
      <w:r w:rsidRPr="00535CEB">
        <w:rPr>
          <w:rFonts w:ascii="Palatino Linotype" w:hAnsi="Palatino Linotype" w:cs="Arial"/>
          <w:i/>
          <w:sz w:val="22"/>
          <w:lang w:val="es-ES"/>
        </w:rPr>
        <w:t>referida</w:t>
      </w:r>
      <w:r w:rsidRPr="00535CEB">
        <w:rPr>
          <w:rFonts w:ascii="Palatino Linotype" w:hAnsi="Palatino Linotype" w:cs="Arial"/>
          <w:i/>
          <w:lang w:val="es-ES"/>
        </w:rPr>
        <w:t xml:space="preserve"> </w:t>
      </w:r>
      <w:r w:rsidRPr="00535CEB">
        <w:rPr>
          <w:rFonts w:ascii="Palatino Linotype" w:hAnsi="Palatino Linotype" w:cs="Arial"/>
          <w:i/>
          <w:sz w:val="22"/>
          <w:lang w:val="es-ES"/>
        </w:rPr>
        <w:t>información,</w:t>
      </w:r>
      <w:r w:rsidRPr="00535CEB">
        <w:rPr>
          <w:rFonts w:ascii="Palatino Linotype" w:hAnsi="Palatino Linotype" w:cs="Arial"/>
          <w:i/>
          <w:lang w:val="es-ES"/>
        </w:rPr>
        <w:t xml:space="preserve"> </w:t>
      </w:r>
      <w:r w:rsidRPr="00535CEB">
        <w:rPr>
          <w:rFonts w:ascii="Palatino Linotype" w:hAnsi="Palatino Linotype" w:cs="Arial"/>
          <w:i/>
          <w:sz w:val="22"/>
          <w:lang w:val="es-ES"/>
        </w:rPr>
        <w:t>como</w:t>
      </w:r>
      <w:r w:rsidRPr="00535CEB">
        <w:rPr>
          <w:rFonts w:ascii="Palatino Linotype" w:hAnsi="Palatino Linotype" w:cs="Arial"/>
          <w:i/>
          <w:lang w:val="es-ES"/>
        </w:rPr>
        <w:t xml:space="preserve"> </w:t>
      </w:r>
      <w:r w:rsidRPr="00535CEB">
        <w:rPr>
          <w:rFonts w:ascii="Palatino Linotype" w:hAnsi="Palatino Linotype" w:cs="Arial"/>
          <w:i/>
          <w:sz w:val="22"/>
          <w:lang w:val="es-ES"/>
        </w:rPr>
        <w:t>una</w:t>
      </w:r>
      <w:r w:rsidRPr="00535CEB">
        <w:rPr>
          <w:rFonts w:ascii="Palatino Linotype" w:hAnsi="Palatino Linotype" w:cs="Arial"/>
          <w:i/>
          <w:lang w:val="es-ES"/>
        </w:rPr>
        <w:t xml:space="preserve"> </w:t>
      </w:r>
      <w:r w:rsidRPr="00535CEB">
        <w:rPr>
          <w:rFonts w:ascii="Palatino Linotype" w:hAnsi="Palatino Linotype" w:cs="Arial"/>
          <w:i/>
          <w:sz w:val="22"/>
          <w:lang w:val="es-ES"/>
        </w:rPr>
        <w:t>obligación</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trasparencia,</w:t>
      </w:r>
      <w:r w:rsidRPr="00535CEB">
        <w:rPr>
          <w:rFonts w:ascii="Palatino Linotype" w:hAnsi="Palatino Linotype" w:cs="Arial"/>
          <w:i/>
          <w:lang w:val="es-ES"/>
        </w:rPr>
        <w:t xml:space="preserve"> </w:t>
      </w:r>
      <w:r w:rsidRPr="00535CEB">
        <w:rPr>
          <w:rFonts w:ascii="Palatino Linotype" w:hAnsi="Palatino Linotype" w:cs="Arial"/>
          <w:b/>
          <w:i/>
          <w:sz w:val="22"/>
          <w:lang w:val="es-ES"/>
        </w:rPr>
        <w:t>deben</w:t>
      </w:r>
      <w:r w:rsidRPr="00535CEB">
        <w:rPr>
          <w:rFonts w:ascii="Palatino Linotype" w:hAnsi="Palatino Linotype" w:cs="Arial"/>
          <w:b/>
          <w:i/>
          <w:lang w:val="es-ES"/>
        </w:rPr>
        <w:t xml:space="preserve"> </w:t>
      </w:r>
      <w:r w:rsidRPr="00535CEB">
        <w:rPr>
          <w:rFonts w:ascii="Palatino Linotype" w:hAnsi="Palatino Linotype" w:cs="Arial"/>
          <w:b/>
          <w:i/>
          <w:sz w:val="22"/>
          <w:lang w:val="es-ES"/>
        </w:rPr>
        <w:t>publicarse</w:t>
      </w:r>
      <w:r w:rsidRPr="00535CEB">
        <w:rPr>
          <w:rFonts w:ascii="Palatino Linotype" w:hAnsi="Palatino Linotype" w:cs="Arial"/>
          <w:b/>
          <w:i/>
          <w:lang w:val="es-ES"/>
        </w:rPr>
        <w:t xml:space="preserve"> </w:t>
      </w:r>
      <w:r w:rsidRPr="00535CEB">
        <w:rPr>
          <w:rFonts w:ascii="Palatino Linotype" w:hAnsi="Palatino Linotype" w:cs="Arial"/>
          <w:b/>
          <w:i/>
          <w:sz w:val="22"/>
          <w:lang w:val="es-ES"/>
        </w:rPr>
        <w:t>en</w:t>
      </w:r>
      <w:r w:rsidRPr="00535CEB">
        <w:rPr>
          <w:rFonts w:ascii="Palatino Linotype" w:hAnsi="Palatino Linotype" w:cs="Arial"/>
          <w:b/>
          <w:i/>
          <w:lang w:val="es-ES"/>
        </w:rPr>
        <w:t xml:space="preserve"> </w:t>
      </w:r>
      <w:r w:rsidRPr="00535CEB">
        <w:rPr>
          <w:rFonts w:ascii="Palatino Linotype" w:hAnsi="Palatino Linotype" w:cs="Arial"/>
          <w:b/>
          <w:i/>
          <w:sz w:val="22"/>
          <w:lang w:val="es-ES"/>
        </w:rPr>
        <w:t>medios</w:t>
      </w:r>
      <w:r w:rsidRPr="00535CEB">
        <w:rPr>
          <w:rFonts w:ascii="Palatino Linotype" w:hAnsi="Palatino Linotype" w:cs="Arial"/>
          <w:b/>
          <w:i/>
          <w:lang w:val="es-ES"/>
        </w:rPr>
        <w:t xml:space="preserve"> </w:t>
      </w:r>
      <w:r w:rsidRPr="00535CEB">
        <w:rPr>
          <w:rFonts w:ascii="Palatino Linotype" w:hAnsi="Palatino Linotype" w:cs="Arial"/>
          <w:b/>
          <w:i/>
          <w:sz w:val="22"/>
          <w:lang w:val="es-ES"/>
        </w:rPr>
        <w:t>remotos</w:t>
      </w:r>
      <w:r w:rsidRPr="00535CEB">
        <w:rPr>
          <w:rFonts w:ascii="Palatino Linotype" w:hAnsi="Palatino Linotype" w:cs="Arial"/>
          <w:b/>
          <w:i/>
          <w:lang w:val="es-ES"/>
        </w:rPr>
        <w:t xml:space="preserve"> </w:t>
      </w:r>
      <w:r w:rsidRPr="00535CEB">
        <w:rPr>
          <w:rFonts w:ascii="Palatino Linotype" w:hAnsi="Palatino Linotype" w:cs="Arial"/>
          <w:b/>
          <w:i/>
          <w:sz w:val="22"/>
          <w:lang w:val="es-ES"/>
        </w:rPr>
        <w:t>o</w:t>
      </w:r>
      <w:r w:rsidRPr="00535CEB">
        <w:rPr>
          <w:rFonts w:ascii="Palatino Linotype" w:hAnsi="Palatino Linotype" w:cs="Arial"/>
          <w:b/>
          <w:i/>
          <w:lang w:val="es-ES"/>
        </w:rPr>
        <w:t xml:space="preserve"> </w:t>
      </w:r>
      <w:r w:rsidRPr="00535CEB">
        <w:rPr>
          <w:rFonts w:ascii="Palatino Linotype" w:hAnsi="Palatino Linotype" w:cs="Arial"/>
          <w:b/>
          <w:i/>
          <w:sz w:val="22"/>
          <w:lang w:val="es-ES"/>
        </w:rPr>
        <w:t>locales</w:t>
      </w:r>
      <w:r w:rsidRPr="00535CEB">
        <w:rPr>
          <w:rFonts w:ascii="Palatino Linotype" w:hAnsi="Palatino Linotype" w:cs="Arial"/>
          <w:b/>
          <w:i/>
          <w:lang w:val="es-ES"/>
        </w:rPr>
        <w:t xml:space="preserve"> </w:t>
      </w:r>
      <w:r w:rsidRPr="00535CEB">
        <w:rPr>
          <w:rFonts w:ascii="Palatino Linotype" w:hAnsi="Palatino Linotype" w:cs="Arial"/>
          <w:b/>
          <w:i/>
          <w:sz w:val="22"/>
          <w:lang w:val="es-ES"/>
        </w:rPr>
        <w:t>de</w:t>
      </w:r>
      <w:r w:rsidRPr="00535CEB">
        <w:rPr>
          <w:rFonts w:ascii="Palatino Linotype" w:hAnsi="Palatino Linotype" w:cs="Arial"/>
          <w:b/>
          <w:i/>
          <w:lang w:val="es-ES"/>
        </w:rPr>
        <w:t xml:space="preserve"> </w:t>
      </w:r>
      <w:r w:rsidRPr="00535CEB">
        <w:rPr>
          <w:rFonts w:ascii="Palatino Linotype" w:hAnsi="Palatino Linotype" w:cs="Arial"/>
          <w:b/>
          <w:i/>
          <w:sz w:val="22"/>
          <w:lang w:val="es-ES"/>
        </w:rPr>
        <w:t>comunicación</w:t>
      </w:r>
      <w:r w:rsidRPr="00535CEB">
        <w:rPr>
          <w:rFonts w:ascii="Palatino Linotype" w:hAnsi="Palatino Linotype" w:cs="Arial"/>
          <w:b/>
          <w:i/>
          <w:lang w:val="es-ES"/>
        </w:rPr>
        <w:t xml:space="preserve"> </w:t>
      </w:r>
      <w:r w:rsidRPr="00535CEB">
        <w:rPr>
          <w:rFonts w:ascii="Palatino Linotype" w:hAnsi="Palatino Linotype" w:cs="Arial"/>
          <w:b/>
          <w:i/>
          <w:sz w:val="22"/>
          <w:lang w:val="es-ES"/>
        </w:rPr>
        <w:t>electrónica,</w:t>
      </w:r>
      <w:r w:rsidRPr="00535CEB">
        <w:rPr>
          <w:rFonts w:ascii="Palatino Linotype" w:hAnsi="Palatino Linotype" w:cs="Arial"/>
          <w:b/>
          <w:i/>
          <w:lang w:val="es-ES"/>
        </w:rPr>
        <w:t xml:space="preserve"> </w:t>
      </w:r>
      <w:r w:rsidRPr="00535CEB">
        <w:rPr>
          <w:rFonts w:ascii="Palatino Linotype" w:hAnsi="Palatino Linotype" w:cs="Arial"/>
          <w:b/>
          <w:i/>
          <w:sz w:val="22"/>
          <w:lang w:val="es-ES"/>
        </w:rPr>
        <w:t>lo</w:t>
      </w:r>
      <w:r w:rsidRPr="00535CEB">
        <w:rPr>
          <w:rFonts w:ascii="Palatino Linotype" w:hAnsi="Palatino Linotype" w:cs="Arial"/>
          <w:b/>
          <w:i/>
          <w:lang w:val="es-ES"/>
        </w:rPr>
        <w:t xml:space="preserve"> </w:t>
      </w:r>
      <w:r w:rsidRPr="00535CEB">
        <w:rPr>
          <w:rFonts w:ascii="Palatino Linotype" w:hAnsi="Palatino Linotype" w:cs="Arial"/>
          <w:b/>
          <w:i/>
          <w:sz w:val="22"/>
          <w:lang w:val="es-ES"/>
        </w:rPr>
        <w:t>que</w:t>
      </w:r>
      <w:r w:rsidRPr="00535CEB">
        <w:rPr>
          <w:rFonts w:ascii="Palatino Linotype" w:hAnsi="Palatino Linotype" w:cs="Arial"/>
          <w:b/>
          <w:i/>
          <w:lang w:val="es-ES"/>
        </w:rPr>
        <w:t xml:space="preserve"> </w:t>
      </w:r>
      <w:r w:rsidRPr="00535CEB">
        <w:rPr>
          <w:rFonts w:ascii="Palatino Linotype" w:hAnsi="Palatino Linotype" w:cs="Arial"/>
          <w:b/>
          <w:i/>
          <w:sz w:val="22"/>
          <w:lang w:val="es-ES"/>
        </w:rPr>
        <w:t>se</w:t>
      </w:r>
      <w:r w:rsidRPr="00535CEB">
        <w:rPr>
          <w:rFonts w:ascii="Palatino Linotype" w:hAnsi="Palatino Linotype" w:cs="Arial"/>
          <w:b/>
          <w:i/>
          <w:lang w:val="es-ES"/>
        </w:rPr>
        <w:t xml:space="preserve"> </w:t>
      </w:r>
      <w:r w:rsidRPr="00535CEB">
        <w:rPr>
          <w:rFonts w:ascii="Palatino Linotype" w:hAnsi="Palatino Linotype" w:cs="Arial"/>
          <w:b/>
          <w:i/>
          <w:sz w:val="22"/>
          <w:lang w:val="es-ES"/>
        </w:rPr>
        <w:t>sustenta</w:t>
      </w:r>
      <w:r w:rsidRPr="00535CEB">
        <w:rPr>
          <w:rFonts w:ascii="Palatino Linotype" w:hAnsi="Palatino Linotype" w:cs="Arial"/>
          <w:b/>
          <w:i/>
          <w:lang w:val="es-ES"/>
        </w:rPr>
        <w:t xml:space="preserve"> </w:t>
      </w:r>
      <w:r w:rsidRPr="00535CEB">
        <w:rPr>
          <w:rFonts w:ascii="Palatino Linotype" w:hAnsi="Palatino Linotype" w:cs="Arial"/>
          <w:b/>
          <w:i/>
          <w:sz w:val="22"/>
          <w:lang w:val="es-ES"/>
        </w:rPr>
        <w:t>en</w:t>
      </w:r>
      <w:r w:rsidRPr="00535CEB">
        <w:rPr>
          <w:rFonts w:ascii="Palatino Linotype" w:hAnsi="Palatino Linotype" w:cs="Arial"/>
          <w:b/>
          <w:i/>
          <w:lang w:val="es-ES"/>
        </w:rPr>
        <w:t xml:space="preserve"> </w:t>
      </w:r>
      <w:r w:rsidRPr="00535CEB">
        <w:rPr>
          <w:rFonts w:ascii="Palatino Linotype" w:hAnsi="Palatino Linotype" w:cs="Arial"/>
          <w:b/>
          <w:i/>
          <w:sz w:val="22"/>
          <w:lang w:val="es-ES"/>
        </w:rPr>
        <w:t>el</w:t>
      </w:r>
      <w:r w:rsidRPr="00535CEB">
        <w:rPr>
          <w:rFonts w:ascii="Palatino Linotype" w:hAnsi="Palatino Linotype" w:cs="Arial"/>
          <w:b/>
          <w:i/>
          <w:lang w:val="es-ES"/>
        </w:rPr>
        <w:t xml:space="preserve"> </w:t>
      </w:r>
      <w:r w:rsidRPr="00535CEB">
        <w:rPr>
          <w:rFonts w:ascii="Palatino Linotype" w:hAnsi="Palatino Linotype" w:cs="Arial"/>
          <w:b/>
          <w:i/>
          <w:sz w:val="22"/>
          <w:lang w:val="es-ES"/>
        </w:rPr>
        <w:t>hecho</w:t>
      </w:r>
      <w:r w:rsidRPr="00535CEB">
        <w:rPr>
          <w:rFonts w:ascii="Palatino Linotype" w:hAnsi="Palatino Linotype" w:cs="Arial"/>
          <w:b/>
          <w:i/>
          <w:lang w:val="es-ES"/>
        </w:rPr>
        <w:t xml:space="preserve"> </w:t>
      </w:r>
      <w:r w:rsidRPr="00535CEB">
        <w:rPr>
          <w:rFonts w:ascii="Palatino Linotype" w:hAnsi="Palatino Linotype" w:cs="Arial"/>
          <w:b/>
          <w:i/>
          <w:sz w:val="22"/>
          <w:lang w:val="es-ES"/>
        </w:rPr>
        <w:t>de</w:t>
      </w:r>
      <w:r w:rsidRPr="00535CEB">
        <w:rPr>
          <w:rFonts w:ascii="Palatino Linotype" w:hAnsi="Palatino Linotype" w:cs="Arial"/>
          <w:b/>
          <w:i/>
          <w:lang w:val="es-ES"/>
        </w:rPr>
        <w:t xml:space="preserve"> </w:t>
      </w:r>
      <w:r w:rsidRPr="00535CEB">
        <w:rPr>
          <w:rFonts w:ascii="Palatino Linotype" w:hAnsi="Palatino Linotype" w:cs="Arial"/>
          <w:b/>
          <w:i/>
          <w:sz w:val="22"/>
          <w:lang w:val="es-ES"/>
        </w:rPr>
        <w:t>que</w:t>
      </w:r>
      <w:r w:rsidRPr="00535CEB">
        <w:rPr>
          <w:rFonts w:ascii="Palatino Linotype" w:hAnsi="Palatino Linotype" w:cs="Arial"/>
          <w:b/>
          <w:i/>
          <w:lang w:val="es-ES"/>
        </w:rPr>
        <w:t xml:space="preserve"> </w:t>
      </w:r>
      <w:r w:rsidRPr="00535CEB">
        <w:rPr>
          <w:rFonts w:ascii="Palatino Linotype" w:hAnsi="Palatino Linotype" w:cs="Arial"/>
          <w:b/>
          <w:i/>
          <w:sz w:val="22"/>
          <w:lang w:val="es-ES"/>
        </w:rPr>
        <w:t>el</w:t>
      </w:r>
      <w:r w:rsidRPr="00535CEB">
        <w:rPr>
          <w:rFonts w:ascii="Palatino Linotype" w:hAnsi="Palatino Linotype" w:cs="Arial"/>
          <w:b/>
          <w:i/>
          <w:lang w:val="es-ES"/>
        </w:rPr>
        <w:t xml:space="preserve"> </w:t>
      </w:r>
      <w:r w:rsidRPr="00535CEB">
        <w:rPr>
          <w:rFonts w:ascii="Palatino Linotype" w:hAnsi="Palatino Linotype" w:cs="Arial"/>
          <w:b/>
          <w:i/>
          <w:sz w:val="22"/>
          <w:lang w:val="es-ES"/>
        </w:rPr>
        <w:t>monto</w:t>
      </w:r>
      <w:r w:rsidRPr="00535CEB">
        <w:rPr>
          <w:rFonts w:ascii="Palatino Linotype" w:hAnsi="Palatino Linotype" w:cs="Arial"/>
          <w:b/>
          <w:i/>
          <w:lang w:val="es-ES"/>
        </w:rPr>
        <w:t xml:space="preserve"> </w:t>
      </w:r>
      <w:r w:rsidRPr="00535CEB">
        <w:rPr>
          <w:rFonts w:ascii="Palatino Linotype" w:hAnsi="Palatino Linotype" w:cs="Arial"/>
          <w:b/>
          <w:i/>
          <w:sz w:val="22"/>
          <w:lang w:val="es-ES"/>
        </w:rPr>
        <w:t>de</w:t>
      </w:r>
      <w:r w:rsidRPr="00535CEB">
        <w:rPr>
          <w:rFonts w:ascii="Palatino Linotype" w:hAnsi="Palatino Linotype" w:cs="Arial"/>
          <w:b/>
          <w:i/>
          <w:lang w:val="es-ES"/>
        </w:rPr>
        <w:t xml:space="preserve"> </w:t>
      </w:r>
      <w:r w:rsidRPr="00535CEB">
        <w:rPr>
          <w:rFonts w:ascii="Palatino Linotype" w:hAnsi="Palatino Linotype" w:cs="Arial"/>
          <w:b/>
          <w:i/>
          <w:sz w:val="22"/>
          <w:lang w:val="es-ES"/>
        </w:rPr>
        <w:t>todos</w:t>
      </w:r>
      <w:r w:rsidRPr="00535CEB">
        <w:rPr>
          <w:rFonts w:ascii="Palatino Linotype" w:hAnsi="Palatino Linotype" w:cs="Arial"/>
          <w:b/>
          <w:i/>
          <w:lang w:val="es-ES"/>
        </w:rPr>
        <w:t xml:space="preserve"> </w:t>
      </w:r>
      <w:r w:rsidRPr="00535CEB">
        <w:rPr>
          <w:rFonts w:ascii="Palatino Linotype" w:hAnsi="Palatino Linotype" w:cs="Arial"/>
          <w:b/>
          <w:i/>
          <w:sz w:val="22"/>
          <w:lang w:val="es-ES"/>
        </w:rPr>
        <w:t>los</w:t>
      </w:r>
      <w:r w:rsidRPr="00535CEB">
        <w:rPr>
          <w:rFonts w:ascii="Palatino Linotype" w:hAnsi="Palatino Linotype" w:cs="Arial"/>
          <w:b/>
          <w:i/>
          <w:lang w:val="es-ES"/>
        </w:rPr>
        <w:t xml:space="preserve"> </w:t>
      </w:r>
      <w:r w:rsidRPr="00535CEB">
        <w:rPr>
          <w:rFonts w:ascii="Palatino Linotype" w:hAnsi="Palatino Linotype" w:cs="Arial"/>
          <w:b/>
          <w:i/>
          <w:sz w:val="22"/>
          <w:lang w:val="es-ES"/>
        </w:rPr>
        <w:t>ingresos</w:t>
      </w:r>
      <w:r w:rsidRPr="00535CEB">
        <w:rPr>
          <w:rFonts w:ascii="Palatino Linotype" w:hAnsi="Palatino Linotype" w:cs="Arial"/>
          <w:b/>
          <w:i/>
          <w:lang w:val="es-ES"/>
        </w:rPr>
        <w:t xml:space="preserve"> </w:t>
      </w:r>
      <w:r w:rsidRPr="00535CEB">
        <w:rPr>
          <w:rFonts w:ascii="Palatino Linotype" w:hAnsi="Palatino Linotype" w:cs="Arial"/>
          <w:b/>
          <w:i/>
          <w:sz w:val="22"/>
          <w:lang w:val="es-ES"/>
        </w:rPr>
        <w:t>que</w:t>
      </w:r>
      <w:r w:rsidRPr="00535CEB">
        <w:rPr>
          <w:rFonts w:ascii="Palatino Linotype" w:hAnsi="Palatino Linotype" w:cs="Arial"/>
          <w:b/>
          <w:i/>
          <w:lang w:val="es-ES"/>
        </w:rPr>
        <w:t xml:space="preserve"> </w:t>
      </w:r>
      <w:r w:rsidRPr="00535CEB">
        <w:rPr>
          <w:rFonts w:ascii="Palatino Linotype" w:hAnsi="Palatino Linotype" w:cs="Arial"/>
          <w:b/>
          <w:i/>
          <w:sz w:val="22"/>
          <w:lang w:val="es-ES"/>
        </w:rPr>
        <w:t>recibe</w:t>
      </w:r>
      <w:r w:rsidRPr="00535CEB">
        <w:rPr>
          <w:rFonts w:ascii="Palatino Linotype" w:hAnsi="Palatino Linotype" w:cs="Arial"/>
          <w:b/>
          <w:i/>
          <w:lang w:val="es-ES"/>
        </w:rPr>
        <w:t xml:space="preserve"> </w:t>
      </w:r>
      <w:r w:rsidRPr="00535CEB">
        <w:rPr>
          <w:rFonts w:ascii="Palatino Linotype" w:hAnsi="Palatino Linotype" w:cs="Arial"/>
          <w:b/>
          <w:i/>
          <w:sz w:val="22"/>
          <w:lang w:val="es-ES"/>
        </w:rPr>
        <w:t>un</w:t>
      </w:r>
      <w:r w:rsidRPr="00535CEB">
        <w:rPr>
          <w:rFonts w:ascii="Palatino Linotype" w:hAnsi="Palatino Linotype" w:cs="Arial"/>
          <w:b/>
          <w:i/>
          <w:lang w:val="es-ES"/>
        </w:rPr>
        <w:t xml:space="preserve"> </w:t>
      </w:r>
      <w:r w:rsidRPr="00535CEB">
        <w:rPr>
          <w:rFonts w:ascii="Palatino Linotype" w:hAnsi="Palatino Linotype" w:cs="Arial"/>
          <w:b/>
          <w:i/>
          <w:sz w:val="22"/>
          <w:lang w:val="es-ES"/>
        </w:rPr>
        <w:t>servidor</w:t>
      </w:r>
      <w:r w:rsidRPr="00535CEB">
        <w:rPr>
          <w:rFonts w:ascii="Palatino Linotype" w:hAnsi="Palatino Linotype" w:cs="Arial"/>
          <w:b/>
          <w:i/>
          <w:lang w:val="es-ES"/>
        </w:rPr>
        <w:t xml:space="preserve"> </w:t>
      </w:r>
      <w:r w:rsidRPr="00535CEB">
        <w:rPr>
          <w:rFonts w:ascii="Palatino Linotype" w:hAnsi="Palatino Linotype" w:cs="Arial"/>
          <w:b/>
          <w:i/>
          <w:sz w:val="22"/>
          <w:lang w:val="es-ES"/>
        </w:rPr>
        <w:t>público</w:t>
      </w:r>
      <w:r w:rsidRPr="00535CEB">
        <w:rPr>
          <w:rFonts w:ascii="Palatino Linotype" w:hAnsi="Palatino Linotype" w:cs="Arial"/>
          <w:b/>
          <w:i/>
          <w:lang w:val="es-ES"/>
        </w:rPr>
        <w:t xml:space="preserve"> </w:t>
      </w:r>
      <w:r w:rsidRPr="00535CEB">
        <w:rPr>
          <w:rFonts w:ascii="Palatino Linotype" w:hAnsi="Palatino Linotype" w:cs="Arial"/>
          <w:b/>
          <w:i/>
          <w:sz w:val="22"/>
          <w:lang w:val="es-ES"/>
        </w:rPr>
        <w:t>por</w:t>
      </w:r>
      <w:r w:rsidRPr="00535CEB">
        <w:rPr>
          <w:rFonts w:ascii="Palatino Linotype" w:hAnsi="Palatino Linotype" w:cs="Arial"/>
          <w:b/>
          <w:i/>
          <w:lang w:val="es-ES"/>
        </w:rPr>
        <w:t xml:space="preserve"> </w:t>
      </w:r>
      <w:r w:rsidRPr="00535CEB">
        <w:rPr>
          <w:rFonts w:ascii="Palatino Linotype" w:hAnsi="Palatino Linotype" w:cs="Arial"/>
          <w:b/>
          <w:i/>
          <w:sz w:val="22"/>
          <w:lang w:val="es-ES"/>
        </w:rPr>
        <w:t>desarrollar</w:t>
      </w:r>
      <w:r w:rsidRPr="00535CEB">
        <w:rPr>
          <w:rFonts w:ascii="Palatino Linotype" w:hAnsi="Palatino Linotype" w:cs="Arial"/>
          <w:b/>
          <w:i/>
          <w:lang w:val="es-ES"/>
        </w:rPr>
        <w:t xml:space="preserve"> </w:t>
      </w:r>
      <w:r w:rsidRPr="00535CEB">
        <w:rPr>
          <w:rFonts w:ascii="Palatino Linotype" w:hAnsi="Palatino Linotype" w:cs="Arial"/>
          <w:b/>
          <w:i/>
          <w:sz w:val="22"/>
          <w:lang w:val="es-ES"/>
        </w:rPr>
        <w:t>las</w:t>
      </w:r>
      <w:r w:rsidRPr="00535CEB">
        <w:rPr>
          <w:rFonts w:ascii="Palatino Linotype" w:hAnsi="Palatino Linotype" w:cs="Arial"/>
          <w:b/>
          <w:i/>
          <w:lang w:val="es-ES"/>
        </w:rPr>
        <w:t xml:space="preserve"> </w:t>
      </w:r>
      <w:r w:rsidRPr="00535CEB">
        <w:rPr>
          <w:rFonts w:ascii="Palatino Linotype" w:hAnsi="Palatino Linotype" w:cs="Arial"/>
          <w:b/>
          <w:i/>
          <w:sz w:val="22"/>
          <w:lang w:val="es-ES"/>
        </w:rPr>
        <w:t>labores</w:t>
      </w:r>
      <w:r w:rsidRPr="00535CEB">
        <w:rPr>
          <w:rFonts w:ascii="Palatino Linotype" w:hAnsi="Palatino Linotype" w:cs="Arial"/>
          <w:b/>
          <w:i/>
          <w:lang w:val="es-ES"/>
        </w:rPr>
        <w:t xml:space="preserve"> </w:t>
      </w:r>
      <w:r w:rsidRPr="00535CEB">
        <w:rPr>
          <w:rFonts w:ascii="Palatino Linotype" w:hAnsi="Palatino Linotype" w:cs="Arial"/>
          <w:b/>
          <w:i/>
          <w:sz w:val="22"/>
          <w:lang w:val="es-ES"/>
        </w:rPr>
        <w:t>que</w:t>
      </w:r>
      <w:r w:rsidRPr="00535CEB">
        <w:rPr>
          <w:rFonts w:ascii="Palatino Linotype" w:hAnsi="Palatino Linotype" w:cs="Arial"/>
          <w:b/>
          <w:i/>
          <w:lang w:val="es-ES"/>
        </w:rPr>
        <w:t xml:space="preserve"> </w:t>
      </w:r>
      <w:r w:rsidRPr="00535CEB">
        <w:rPr>
          <w:rFonts w:ascii="Palatino Linotype" w:hAnsi="Palatino Linotype" w:cs="Arial"/>
          <w:b/>
          <w:i/>
          <w:sz w:val="22"/>
          <w:lang w:val="es-ES"/>
        </w:rPr>
        <w:t>les</w:t>
      </w:r>
      <w:r w:rsidRPr="00535CEB">
        <w:rPr>
          <w:rFonts w:ascii="Palatino Linotype" w:hAnsi="Palatino Linotype" w:cs="Arial"/>
          <w:b/>
          <w:i/>
          <w:lang w:val="es-ES"/>
        </w:rPr>
        <w:t xml:space="preserve"> </w:t>
      </w:r>
      <w:r w:rsidRPr="00535CEB">
        <w:rPr>
          <w:rFonts w:ascii="Palatino Linotype" w:hAnsi="Palatino Linotype" w:cs="Arial"/>
          <w:b/>
          <w:i/>
          <w:sz w:val="22"/>
          <w:lang w:val="es-ES"/>
        </w:rPr>
        <w:t>son</w:t>
      </w:r>
      <w:r w:rsidRPr="00535CEB">
        <w:rPr>
          <w:rFonts w:ascii="Palatino Linotype" w:hAnsi="Palatino Linotype" w:cs="Arial"/>
          <w:b/>
          <w:i/>
          <w:lang w:val="es-ES"/>
        </w:rPr>
        <w:t xml:space="preserve"> </w:t>
      </w:r>
      <w:r w:rsidRPr="00535CEB">
        <w:rPr>
          <w:rFonts w:ascii="Palatino Linotype" w:hAnsi="Palatino Linotype" w:cs="Arial"/>
          <w:b/>
          <w:i/>
          <w:sz w:val="22"/>
          <w:lang w:val="es-ES"/>
        </w:rPr>
        <w:t>encomendadas</w:t>
      </w:r>
      <w:r w:rsidRPr="00535CEB">
        <w:rPr>
          <w:rFonts w:ascii="Palatino Linotype" w:hAnsi="Palatino Linotype" w:cs="Arial"/>
          <w:b/>
          <w:i/>
          <w:lang w:val="es-ES"/>
        </w:rPr>
        <w:t xml:space="preserve"> </w:t>
      </w:r>
      <w:r w:rsidRPr="00535CEB">
        <w:rPr>
          <w:rFonts w:ascii="Palatino Linotype" w:hAnsi="Palatino Linotype" w:cs="Arial"/>
          <w:b/>
          <w:i/>
          <w:sz w:val="22"/>
          <w:lang w:val="es-ES"/>
        </w:rPr>
        <w:t>con</w:t>
      </w:r>
      <w:r w:rsidRPr="00535CEB">
        <w:rPr>
          <w:rFonts w:ascii="Palatino Linotype" w:hAnsi="Palatino Linotype" w:cs="Arial"/>
          <w:b/>
          <w:i/>
          <w:lang w:val="es-ES"/>
        </w:rPr>
        <w:t xml:space="preserve"> </w:t>
      </w:r>
      <w:r w:rsidRPr="00535CEB">
        <w:rPr>
          <w:rFonts w:ascii="Palatino Linotype" w:hAnsi="Palatino Linotype" w:cs="Arial"/>
          <w:b/>
          <w:i/>
          <w:sz w:val="22"/>
          <w:lang w:val="es-ES"/>
        </w:rPr>
        <w:t>motivo</w:t>
      </w:r>
      <w:r w:rsidRPr="00535CEB">
        <w:rPr>
          <w:rFonts w:ascii="Palatino Linotype" w:hAnsi="Palatino Linotype" w:cs="Arial"/>
          <w:b/>
          <w:i/>
          <w:lang w:val="es-ES"/>
        </w:rPr>
        <w:t xml:space="preserve"> </w:t>
      </w:r>
      <w:r w:rsidRPr="00535CEB">
        <w:rPr>
          <w:rFonts w:ascii="Palatino Linotype" w:hAnsi="Palatino Linotype" w:cs="Arial"/>
          <w:b/>
          <w:i/>
          <w:sz w:val="22"/>
          <w:lang w:val="es-ES"/>
        </w:rPr>
        <w:t>del</w:t>
      </w:r>
      <w:r w:rsidRPr="00535CEB">
        <w:rPr>
          <w:rFonts w:ascii="Palatino Linotype" w:hAnsi="Palatino Linotype" w:cs="Arial"/>
          <w:b/>
          <w:i/>
          <w:lang w:val="es-ES"/>
        </w:rPr>
        <w:t xml:space="preserve"> </w:t>
      </w:r>
      <w:r w:rsidRPr="00535CEB">
        <w:rPr>
          <w:rFonts w:ascii="Palatino Linotype" w:hAnsi="Palatino Linotype" w:cs="Arial"/>
          <w:b/>
          <w:i/>
          <w:sz w:val="22"/>
          <w:lang w:val="es-ES"/>
        </w:rPr>
        <w:t>desempeño</w:t>
      </w:r>
      <w:r w:rsidRPr="00535CEB">
        <w:rPr>
          <w:rFonts w:ascii="Palatino Linotype" w:hAnsi="Palatino Linotype" w:cs="Arial"/>
          <w:b/>
          <w:i/>
          <w:lang w:val="es-ES"/>
        </w:rPr>
        <w:t xml:space="preserve"> </w:t>
      </w:r>
      <w:r w:rsidRPr="00535CEB">
        <w:rPr>
          <w:rFonts w:ascii="Palatino Linotype" w:hAnsi="Palatino Linotype" w:cs="Arial"/>
          <w:b/>
          <w:i/>
          <w:sz w:val="22"/>
          <w:lang w:val="es-ES"/>
        </w:rPr>
        <w:t>del</w:t>
      </w:r>
      <w:r w:rsidRPr="00535CEB">
        <w:rPr>
          <w:rFonts w:ascii="Palatino Linotype" w:hAnsi="Palatino Linotype" w:cs="Arial"/>
          <w:b/>
          <w:i/>
          <w:lang w:val="es-ES"/>
        </w:rPr>
        <w:t xml:space="preserve"> </w:t>
      </w:r>
      <w:r w:rsidRPr="00535CEB">
        <w:rPr>
          <w:rFonts w:ascii="Palatino Linotype" w:hAnsi="Palatino Linotype" w:cs="Arial"/>
          <w:b/>
          <w:i/>
          <w:sz w:val="22"/>
          <w:lang w:val="es-ES"/>
        </w:rPr>
        <w:t>cargo</w:t>
      </w:r>
      <w:r w:rsidRPr="00535CEB">
        <w:rPr>
          <w:rFonts w:ascii="Palatino Linotype" w:hAnsi="Palatino Linotype" w:cs="Arial"/>
          <w:b/>
          <w:i/>
          <w:lang w:val="es-ES"/>
        </w:rPr>
        <w:t xml:space="preserve"> </w:t>
      </w:r>
      <w:r w:rsidRPr="00535CEB">
        <w:rPr>
          <w:rFonts w:ascii="Palatino Linotype" w:hAnsi="Palatino Linotype" w:cs="Arial"/>
          <w:b/>
          <w:i/>
          <w:sz w:val="22"/>
          <w:lang w:val="es-ES"/>
        </w:rPr>
        <w:t>respecto.</w:t>
      </w:r>
      <w:r w:rsidRPr="00535CEB">
        <w:rPr>
          <w:rFonts w:ascii="Palatino Linotype" w:hAnsi="Palatino Linotype" w:cs="Arial"/>
          <w:b/>
          <w:i/>
          <w:lang w:val="es-ES"/>
        </w:rPr>
        <w:t xml:space="preserve"> </w:t>
      </w:r>
      <w:r w:rsidRPr="00535CEB">
        <w:rPr>
          <w:rFonts w:ascii="Palatino Linotype" w:hAnsi="Palatino Linotype" w:cs="Arial"/>
          <w:b/>
          <w:i/>
          <w:sz w:val="22"/>
          <w:lang w:val="es-ES"/>
        </w:rPr>
        <w:t>Constituyen</w:t>
      </w:r>
      <w:r w:rsidRPr="00535CEB">
        <w:rPr>
          <w:rFonts w:ascii="Palatino Linotype" w:hAnsi="Palatino Linotype" w:cs="Arial"/>
          <w:b/>
          <w:i/>
          <w:lang w:val="es-ES"/>
        </w:rPr>
        <w:t xml:space="preserve"> </w:t>
      </w:r>
      <w:r w:rsidRPr="00535CEB">
        <w:rPr>
          <w:rFonts w:ascii="Palatino Linotype" w:hAnsi="Palatino Linotype" w:cs="Arial"/>
          <w:b/>
          <w:i/>
          <w:sz w:val="22"/>
          <w:lang w:val="es-ES"/>
        </w:rPr>
        <w:t>información</w:t>
      </w:r>
      <w:r w:rsidRPr="00535CEB">
        <w:rPr>
          <w:rFonts w:ascii="Palatino Linotype" w:hAnsi="Palatino Linotype" w:cs="Arial"/>
          <w:b/>
          <w:i/>
          <w:lang w:val="es-ES"/>
        </w:rPr>
        <w:t xml:space="preserve"> </w:t>
      </w:r>
      <w:r w:rsidRPr="00535CEB">
        <w:rPr>
          <w:rFonts w:ascii="Palatino Linotype" w:hAnsi="Palatino Linotype" w:cs="Arial"/>
          <w:b/>
          <w:i/>
          <w:sz w:val="22"/>
          <w:lang w:val="es-ES"/>
        </w:rPr>
        <w:t>pública,</w:t>
      </w:r>
      <w:r w:rsidRPr="00535CEB">
        <w:rPr>
          <w:rFonts w:ascii="Palatino Linotype" w:hAnsi="Palatino Linotype" w:cs="Arial"/>
          <w:b/>
          <w:i/>
          <w:lang w:val="es-ES"/>
        </w:rPr>
        <w:t xml:space="preserve"> </w:t>
      </w:r>
      <w:r w:rsidRPr="00535CEB">
        <w:rPr>
          <w:rFonts w:ascii="Palatino Linotype" w:hAnsi="Palatino Linotype" w:cs="Arial"/>
          <w:b/>
          <w:i/>
          <w:sz w:val="22"/>
          <w:lang w:val="es-ES"/>
        </w:rPr>
        <w:t>en</w:t>
      </w:r>
      <w:r w:rsidRPr="00535CEB">
        <w:rPr>
          <w:rFonts w:ascii="Palatino Linotype" w:hAnsi="Palatino Linotype" w:cs="Arial"/>
          <w:b/>
          <w:i/>
          <w:lang w:val="es-ES"/>
        </w:rPr>
        <w:t xml:space="preserve"> </w:t>
      </w:r>
      <w:r w:rsidRPr="00535CEB">
        <w:rPr>
          <w:rFonts w:ascii="Palatino Linotype" w:hAnsi="Palatino Linotype" w:cs="Arial"/>
          <w:b/>
          <w:i/>
          <w:sz w:val="22"/>
          <w:lang w:val="es-ES"/>
        </w:rPr>
        <w:t>tanto</w:t>
      </w:r>
      <w:r w:rsidRPr="00535CEB">
        <w:rPr>
          <w:rFonts w:ascii="Palatino Linotype" w:hAnsi="Palatino Linotype" w:cs="Arial"/>
          <w:b/>
          <w:i/>
          <w:lang w:val="es-ES"/>
        </w:rPr>
        <w:t xml:space="preserve"> </w:t>
      </w:r>
      <w:r w:rsidRPr="00535CEB">
        <w:rPr>
          <w:rFonts w:ascii="Palatino Linotype" w:hAnsi="Palatino Linotype" w:cs="Arial"/>
          <w:b/>
          <w:i/>
          <w:sz w:val="22"/>
          <w:lang w:val="es-ES"/>
        </w:rPr>
        <w:t>que</w:t>
      </w:r>
      <w:r w:rsidRPr="00535CEB">
        <w:rPr>
          <w:rFonts w:ascii="Palatino Linotype" w:hAnsi="Palatino Linotype" w:cs="Arial"/>
          <w:b/>
          <w:i/>
          <w:lang w:val="es-ES"/>
        </w:rPr>
        <w:t xml:space="preserve"> </w:t>
      </w:r>
      <w:r w:rsidRPr="00535CEB">
        <w:rPr>
          <w:rFonts w:ascii="Palatino Linotype" w:hAnsi="Palatino Linotype" w:cs="Arial"/>
          <w:b/>
          <w:i/>
          <w:sz w:val="22"/>
          <w:lang w:val="es-ES"/>
        </w:rPr>
        <w:t>se</w:t>
      </w:r>
      <w:r w:rsidRPr="00535CEB">
        <w:rPr>
          <w:rFonts w:ascii="Palatino Linotype" w:hAnsi="Palatino Linotype" w:cs="Arial"/>
          <w:b/>
          <w:i/>
          <w:lang w:val="es-ES"/>
        </w:rPr>
        <w:t xml:space="preserve"> </w:t>
      </w:r>
      <w:r w:rsidRPr="00535CEB">
        <w:rPr>
          <w:rFonts w:ascii="Palatino Linotype" w:hAnsi="Palatino Linotype" w:cs="Arial"/>
          <w:b/>
          <w:i/>
          <w:sz w:val="22"/>
          <w:lang w:val="es-ES"/>
        </w:rPr>
        <w:t>trata</w:t>
      </w:r>
      <w:r w:rsidRPr="00535CEB">
        <w:rPr>
          <w:rFonts w:ascii="Palatino Linotype" w:hAnsi="Palatino Linotype" w:cs="Arial"/>
          <w:b/>
          <w:i/>
          <w:lang w:val="es-ES"/>
        </w:rPr>
        <w:t xml:space="preserve"> </w:t>
      </w:r>
      <w:r w:rsidRPr="00535CEB">
        <w:rPr>
          <w:rFonts w:ascii="Palatino Linotype" w:hAnsi="Palatino Linotype" w:cs="Arial"/>
          <w:b/>
          <w:i/>
          <w:sz w:val="22"/>
          <w:lang w:val="es-ES"/>
        </w:rPr>
        <w:t>de</w:t>
      </w:r>
      <w:r w:rsidRPr="00535CEB">
        <w:rPr>
          <w:rFonts w:ascii="Palatino Linotype" w:hAnsi="Palatino Linotype" w:cs="Arial"/>
          <w:b/>
          <w:i/>
          <w:lang w:val="es-ES"/>
        </w:rPr>
        <w:t xml:space="preserve"> </w:t>
      </w:r>
      <w:r w:rsidRPr="00535CEB">
        <w:rPr>
          <w:rFonts w:ascii="Palatino Linotype" w:hAnsi="Palatino Linotype" w:cs="Arial"/>
          <w:b/>
          <w:i/>
          <w:sz w:val="22"/>
          <w:lang w:val="es-ES"/>
        </w:rPr>
        <w:t>erogaciones</w:t>
      </w:r>
      <w:r w:rsidRPr="00535CEB">
        <w:rPr>
          <w:rFonts w:ascii="Palatino Linotype" w:hAnsi="Palatino Linotype" w:cs="Arial"/>
          <w:b/>
          <w:i/>
          <w:lang w:val="es-ES"/>
        </w:rPr>
        <w:t xml:space="preserve"> </w:t>
      </w:r>
      <w:r w:rsidRPr="00535CEB">
        <w:rPr>
          <w:rFonts w:ascii="Palatino Linotype" w:hAnsi="Palatino Linotype" w:cs="Arial"/>
          <w:b/>
          <w:i/>
          <w:sz w:val="22"/>
          <w:lang w:val="es-ES"/>
        </w:rPr>
        <w:t>que</w:t>
      </w:r>
      <w:r w:rsidRPr="00535CEB">
        <w:rPr>
          <w:rFonts w:ascii="Palatino Linotype" w:hAnsi="Palatino Linotype" w:cs="Arial"/>
          <w:b/>
          <w:i/>
          <w:lang w:val="es-ES"/>
        </w:rPr>
        <w:t xml:space="preserve"> </w:t>
      </w:r>
      <w:r w:rsidRPr="00535CEB">
        <w:rPr>
          <w:rFonts w:ascii="Palatino Linotype" w:hAnsi="Palatino Linotype" w:cs="Arial"/>
          <w:b/>
          <w:i/>
          <w:sz w:val="22"/>
          <w:lang w:val="es-ES"/>
        </w:rPr>
        <w:t>realiza</w:t>
      </w:r>
      <w:r w:rsidRPr="00535CEB">
        <w:rPr>
          <w:rFonts w:ascii="Palatino Linotype" w:hAnsi="Palatino Linotype" w:cs="Arial"/>
          <w:b/>
          <w:i/>
          <w:lang w:val="es-ES"/>
        </w:rPr>
        <w:t xml:space="preserve"> </w:t>
      </w:r>
      <w:r w:rsidRPr="00535CEB">
        <w:rPr>
          <w:rFonts w:ascii="Palatino Linotype" w:hAnsi="Palatino Linotype" w:cs="Arial"/>
          <w:b/>
          <w:i/>
          <w:sz w:val="22"/>
          <w:lang w:val="es-ES"/>
        </w:rPr>
        <w:t>un</w:t>
      </w:r>
      <w:r w:rsidRPr="00535CEB">
        <w:rPr>
          <w:rFonts w:ascii="Palatino Linotype" w:hAnsi="Palatino Linotype" w:cs="Arial"/>
          <w:b/>
          <w:i/>
          <w:lang w:val="es-ES"/>
        </w:rPr>
        <w:t xml:space="preserve"> </w:t>
      </w:r>
      <w:r w:rsidRPr="00535CEB">
        <w:rPr>
          <w:rFonts w:ascii="Palatino Linotype" w:hAnsi="Palatino Linotype" w:cs="Arial"/>
          <w:b/>
          <w:i/>
          <w:sz w:val="22"/>
          <w:lang w:val="es-ES"/>
        </w:rPr>
        <w:t>órgano</w:t>
      </w:r>
      <w:r w:rsidRPr="00535CEB">
        <w:rPr>
          <w:rFonts w:ascii="Palatino Linotype" w:hAnsi="Palatino Linotype" w:cs="Arial"/>
          <w:b/>
          <w:i/>
          <w:lang w:val="es-ES"/>
        </w:rPr>
        <w:t xml:space="preserve"> </w:t>
      </w:r>
      <w:r w:rsidRPr="00535CEB">
        <w:rPr>
          <w:rFonts w:ascii="Palatino Linotype" w:hAnsi="Palatino Linotype" w:cs="Arial"/>
          <w:b/>
          <w:i/>
          <w:sz w:val="22"/>
          <w:lang w:val="es-ES"/>
        </w:rPr>
        <w:t>del</w:t>
      </w:r>
      <w:r w:rsidRPr="00535CEB">
        <w:rPr>
          <w:rFonts w:ascii="Palatino Linotype" w:hAnsi="Palatino Linotype" w:cs="Arial"/>
          <w:b/>
          <w:i/>
          <w:lang w:val="es-ES"/>
        </w:rPr>
        <w:t xml:space="preserve"> </w:t>
      </w:r>
      <w:r w:rsidRPr="00535CEB">
        <w:rPr>
          <w:rFonts w:ascii="Palatino Linotype" w:hAnsi="Palatino Linotype" w:cs="Arial"/>
          <w:b/>
          <w:i/>
          <w:sz w:val="22"/>
          <w:lang w:val="es-ES"/>
        </w:rPr>
        <w:t>Estado</w:t>
      </w:r>
      <w:r w:rsidRPr="00535CEB">
        <w:rPr>
          <w:rFonts w:ascii="Palatino Linotype" w:hAnsi="Palatino Linotype" w:cs="Arial"/>
          <w:b/>
          <w:i/>
          <w:lang w:val="es-ES"/>
        </w:rPr>
        <w:t xml:space="preserve"> </w:t>
      </w:r>
      <w:r w:rsidRPr="00535CEB">
        <w:rPr>
          <w:rFonts w:ascii="Palatino Linotype" w:hAnsi="Palatino Linotype" w:cs="Arial"/>
          <w:b/>
          <w:i/>
          <w:sz w:val="22"/>
          <w:lang w:val="es-ES"/>
        </w:rPr>
        <w:t>en</w:t>
      </w:r>
      <w:r w:rsidRPr="00535CEB">
        <w:rPr>
          <w:rFonts w:ascii="Palatino Linotype" w:hAnsi="Palatino Linotype" w:cs="Arial"/>
          <w:b/>
          <w:i/>
          <w:lang w:val="es-ES"/>
        </w:rPr>
        <w:t xml:space="preserve"> </w:t>
      </w:r>
      <w:r w:rsidRPr="00535CEB">
        <w:rPr>
          <w:rFonts w:ascii="Palatino Linotype" w:hAnsi="Palatino Linotype" w:cs="Arial"/>
          <w:b/>
          <w:i/>
          <w:sz w:val="22"/>
          <w:lang w:val="es-ES"/>
        </w:rPr>
        <w:t>base</w:t>
      </w:r>
      <w:r w:rsidRPr="00535CEB">
        <w:rPr>
          <w:rFonts w:ascii="Palatino Linotype" w:hAnsi="Palatino Linotype" w:cs="Arial"/>
          <w:b/>
          <w:i/>
          <w:lang w:val="es-ES"/>
        </w:rPr>
        <w:t xml:space="preserve"> </w:t>
      </w:r>
      <w:r w:rsidRPr="00535CEB">
        <w:rPr>
          <w:rFonts w:ascii="Palatino Linotype" w:hAnsi="Palatino Linotype" w:cs="Arial"/>
          <w:b/>
          <w:i/>
          <w:sz w:val="22"/>
          <w:lang w:val="es-ES"/>
        </w:rPr>
        <w:t>con</w:t>
      </w:r>
      <w:r w:rsidRPr="00535CEB">
        <w:rPr>
          <w:rFonts w:ascii="Palatino Linotype" w:hAnsi="Palatino Linotype" w:cs="Arial"/>
          <w:b/>
          <w:i/>
          <w:lang w:val="es-ES"/>
        </w:rPr>
        <w:t xml:space="preserve"> </w:t>
      </w:r>
      <w:r w:rsidRPr="00535CEB">
        <w:rPr>
          <w:rFonts w:ascii="Palatino Linotype" w:hAnsi="Palatino Linotype" w:cs="Arial"/>
          <w:b/>
          <w:i/>
          <w:sz w:val="22"/>
          <w:lang w:val="es-ES"/>
        </w:rPr>
        <w:t>los</w:t>
      </w:r>
      <w:r w:rsidRPr="00535CEB">
        <w:rPr>
          <w:rFonts w:ascii="Palatino Linotype" w:hAnsi="Palatino Linotype" w:cs="Arial"/>
          <w:b/>
          <w:i/>
          <w:lang w:val="es-ES"/>
        </w:rPr>
        <w:t xml:space="preserve"> </w:t>
      </w:r>
      <w:r w:rsidRPr="00535CEB">
        <w:rPr>
          <w:rFonts w:ascii="Palatino Linotype" w:hAnsi="Palatino Linotype" w:cs="Arial"/>
          <w:b/>
          <w:i/>
          <w:sz w:val="22"/>
          <w:lang w:val="es-ES"/>
        </w:rPr>
        <w:t>recursos</w:t>
      </w:r>
      <w:r w:rsidRPr="00535CEB">
        <w:rPr>
          <w:rFonts w:ascii="Palatino Linotype" w:hAnsi="Palatino Linotype" w:cs="Arial"/>
          <w:b/>
          <w:i/>
          <w:lang w:val="es-ES"/>
        </w:rPr>
        <w:t xml:space="preserve"> </w:t>
      </w:r>
      <w:r w:rsidRPr="00535CEB">
        <w:rPr>
          <w:rFonts w:ascii="Palatino Linotype" w:hAnsi="Palatino Linotype" w:cs="Arial"/>
          <w:b/>
          <w:i/>
          <w:sz w:val="22"/>
          <w:lang w:val="es-ES"/>
        </w:rPr>
        <w:t>que</w:t>
      </w:r>
      <w:r w:rsidRPr="00535CEB">
        <w:rPr>
          <w:rFonts w:ascii="Palatino Linotype" w:hAnsi="Palatino Linotype" w:cs="Arial"/>
          <w:b/>
          <w:i/>
          <w:lang w:val="es-ES"/>
        </w:rPr>
        <w:t xml:space="preserve"> </w:t>
      </w:r>
      <w:r w:rsidRPr="00535CEB">
        <w:rPr>
          <w:rFonts w:ascii="Palatino Linotype" w:hAnsi="Palatino Linotype" w:cs="Arial"/>
          <w:b/>
          <w:i/>
          <w:sz w:val="22"/>
          <w:lang w:val="es-ES"/>
        </w:rPr>
        <w:t>encuentran</w:t>
      </w:r>
      <w:r w:rsidRPr="00535CEB">
        <w:rPr>
          <w:rFonts w:ascii="Palatino Linotype" w:hAnsi="Palatino Linotype" w:cs="Arial"/>
          <w:b/>
          <w:i/>
          <w:lang w:val="es-ES"/>
        </w:rPr>
        <w:t xml:space="preserve"> </w:t>
      </w:r>
      <w:r w:rsidRPr="00535CEB">
        <w:rPr>
          <w:rFonts w:ascii="Palatino Linotype" w:hAnsi="Palatino Linotype" w:cs="Arial"/>
          <w:b/>
          <w:i/>
          <w:sz w:val="22"/>
          <w:lang w:val="es-ES"/>
        </w:rPr>
        <w:t>su</w:t>
      </w:r>
      <w:r w:rsidRPr="00535CEB">
        <w:rPr>
          <w:rFonts w:ascii="Palatino Linotype" w:hAnsi="Palatino Linotype" w:cs="Arial"/>
          <w:b/>
          <w:i/>
          <w:lang w:val="es-ES"/>
        </w:rPr>
        <w:t xml:space="preserve"> </w:t>
      </w:r>
      <w:r w:rsidRPr="00535CEB">
        <w:rPr>
          <w:rFonts w:ascii="Palatino Linotype" w:hAnsi="Palatino Linotype" w:cs="Arial"/>
          <w:b/>
          <w:i/>
          <w:sz w:val="22"/>
          <w:lang w:val="es-ES"/>
        </w:rPr>
        <w:t>origen</w:t>
      </w:r>
      <w:r w:rsidRPr="00535CEB">
        <w:rPr>
          <w:rFonts w:ascii="Palatino Linotype" w:hAnsi="Palatino Linotype" w:cs="Arial"/>
          <w:b/>
          <w:i/>
          <w:lang w:val="es-ES"/>
        </w:rPr>
        <w:t xml:space="preserve"> </w:t>
      </w:r>
      <w:r w:rsidRPr="00535CEB">
        <w:rPr>
          <w:rFonts w:ascii="Palatino Linotype" w:hAnsi="Palatino Linotype" w:cs="Arial"/>
          <w:b/>
          <w:i/>
          <w:sz w:val="22"/>
          <w:lang w:val="es-ES"/>
        </w:rPr>
        <w:t>en</w:t>
      </w:r>
      <w:r w:rsidRPr="00535CEB">
        <w:rPr>
          <w:rFonts w:ascii="Palatino Linotype" w:hAnsi="Palatino Linotype" w:cs="Arial"/>
          <w:b/>
          <w:i/>
          <w:lang w:val="es-ES"/>
        </w:rPr>
        <w:t xml:space="preserve"> </w:t>
      </w:r>
      <w:r w:rsidRPr="00535CEB">
        <w:rPr>
          <w:rFonts w:ascii="Palatino Linotype" w:hAnsi="Palatino Linotype" w:cs="Arial"/>
          <w:b/>
          <w:i/>
          <w:sz w:val="22"/>
          <w:lang w:val="es-ES"/>
        </w:rPr>
        <w:t>mayor</w:t>
      </w:r>
      <w:r w:rsidRPr="00535CEB">
        <w:rPr>
          <w:rFonts w:ascii="Palatino Linotype" w:hAnsi="Palatino Linotype" w:cs="Arial"/>
          <w:b/>
          <w:i/>
          <w:lang w:val="es-ES"/>
        </w:rPr>
        <w:t xml:space="preserve"> </w:t>
      </w:r>
      <w:r w:rsidRPr="00535CEB">
        <w:rPr>
          <w:rFonts w:ascii="Palatino Linotype" w:hAnsi="Palatino Linotype" w:cs="Arial"/>
          <w:b/>
          <w:i/>
          <w:sz w:val="22"/>
          <w:lang w:val="es-ES"/>
        </w:rPr>
        <w:t>medida</w:t>
      </w:r>
      <w:r w:rsidRPr="00535CEB">
        <w:rPr>
          <w:rFonts w:ascii="Palatino Linotype" w:hAnsi="Palatino Linotype" w:cs="Arial"/>
          <w:b/>
          <w:i/>
          <w:lang w:val="es-ES"/>
        </w:rPr>
        <w:t xml:space="preserve"> </w:t>
      </w:r>
      <w:r w:rsidRPr="00535CEB">
        <w:rPr>
          <w:rFonts w:ascii="Palatino Linotype" w:hAnsi="Palatino Linotype" w:cs="Arial"/>
          <w:b/>
          <w:i/>
          <w:sz w:val="22"/>
          <w:lang w:val="es-ES"/>
        </w:rPr>
        <w:t>en</w:t>
      </w:r>
      <w:r w:rsidRPr="00535CEB">
        <w:rPr>
          <w:rFonts w:ascii="Palatino Linotype" w:hAnsi="Palatino Linotype" w:cs="Arial"/>
          <w:b/>
          <w:i/>
          <w:lang w:val="es-ES"/>
        </w:rPr>
        <w:t xml:space="preserve"> </w:t>
      </w:r>
      <w:r w:rsidRPr="00535CEB">
        <w:rPr>
          <w:rFonts w:ascii="Palatino Linotype" w:hAnsi="Palatino Linotype" w:cs="Arial"/>
          <w:b/>
          <w:i/>
          <w:sz w:val="22"/>
          <w:lang w:val="es-ES"/>
        </w:rPr>
        <w:t>las</w:t>
      </w:r>
      <w:r w:rsidRPr="00535CEB">
        <w:rPr>
          <w:rFonts w:ascii="Palatino Linotype" w:hAnsi="Palatino Linotype" w:cs="Arial"/>
          <w:b/>
          <w:i/>
          <w:lang w:val="es-ES"/>
        </w:rPr>
        <w:t xml:space="preserve"> </w:t>
      </w:r>
      <w:r w:rsidRPr="00535CEB">
        <w:rPr>
          <w:rFonts w:ascii="Palatino Linotype" w:hAnsi="Palatino Linotype" w:cs="Arial"/>
          <w:b/>
          <w:i/>
          <w:sz w:val="22"/>
          <w:lang w:val="es-ES"/>
        </w:rPr>
        <w:t>contribuciones</w:t>
      </w:r>
      <w:r w:rsidRPr="00535CEB">
        <w:rPr>
          <w:rFonts w:ascii="Palatino Linotype" w:hAnsi="Palatino Linotype" w:cs="Arial"/>
          <w:b/>
          <w:i/>
          <w:lang w:val="es-ES"/>
        </w:rPr>
        <w:t xml:space="preserve"> </w:t>
      </w:r>
      <w:r w:rsidRPr="00535CEB">
        <w:rPr>
          <w:rFonts w:ascii="Palatino Linotype" w:hAnsi="Palatino Linotype" w:cs="Arial"/>
          <w:b/>
          <w:i/>
          <w:sz w:val="22"/>
          <w:lang w:val="es-ES"/>
        </w:rPr>
        <w:t>aportados</w:t>
      </w:r>
      <w:r w:rsidRPr="00535CEB">
        <w:rPr>
          <w:rFonts w:ascii="Palatino Linotype" w:hAnsi="Palatino Linotype" w:cs="Arial"/>
          <w:b/>
          <w:i/>
          <w:lang w:val="es-ES"/>
        </w:rPr>
        <w:t xml:space="preserve"> </w:t>
      </w:r>
      <w:r w:rsidRPr="00535CEB">
        <w:rPr>
          <w:rFonts w:ascii="Palatino Linotype" w:hAnsi="Palatino Linotype" w:cs="Arial"/>
          <w:b/>
          <w:i/>
          <w:sz w:val="22"/>
          <w:lang w:val="es-ES"/>
        </w:rPr>
        <w:t>por</w:t>
      </w:r>
      <w:r w:rsidRPr="00535CEB">
        <w:rPr>
          <w:rFonts w:ascii="Palatino Linotype" w:hAnsi="Palatino Linotype" w:cs="Arial"/>
          <w:b/>
          <w:i/>
          <w:lang w:val="es-ES"/>
        </w:rPr>
        <w:t xml:space="preserve"> </w:t>
      </w:r>
      <w:r w:rsidRPr="00535CEB">
        <w:rPr>
          <w:rFonts w:ascii="Palatino Linotype" w:hAnsi="Palatino Linotype" w:cs="Arial"/>
          <w:b/>
          <w:i/>
          <w:sz w:val="22"/>
          <w:lang w:val="es-ES"/>
        </w:rPr>
        <w:t>los</w:t>
      </w:r>
      <w:r w:rsidRPr="00535CEB">
        <w:rPr>
          <w:rFonts w:ascii="Palatino Linotype" w:hAnsi="Palatino Linotype" w:cs="Arial"/>
          <w:b/>
          <w:i/>
          <w:lang w:val="es-ES"/>
        </w:rPr>
        <w:t xml:space="preserve"> </w:t>
      </w:r>
      <w:r w:rsidRPr="00535CEB">
        <w:rPr>
          <w:rFonts w:ascii="Palatino Linotype" w:hAnsi="Palatino Linotype" w:cs="Arial"/>
          <w:b/>
          <w:i/>
          <w:sz w:val="22"/>
          <w:lang w:val="es-ES"/>
        </w:rPr>
        <w:t>gobernados</w:t>
      </w:r>
      <w:r w:rsidRPr="00535CEB">
        <w:rPr>
          <w:rFonts w:ascii="Palatino Linotype" w:hAnsi="Palatino Linotype" w:cs="Arial"/>
          <w:i/>
          <w:sz w:val="22"/>
          <w:lang w:val="es-ES"/>
        </w:rPr>
        <w:t>…”</w:t>
      </w:r>
    </w:p>
    <w:p w:rsidR="003854B5" w:rsidRPr="00535CEB" w:rsidRDefault="003854B5" w:rsidP="003854B5">
      <w:pPr>
        <w:tabs>
          <w:tab w:val="left" w:pos="8222"/>
        </w:tabs>
        <w:ind w:left="709" w:right="899"/>
        <w:jc w:val="center"/>
        <w:rPr>
          <w:rFonts w:ascii="Palatino Linotype" w:hAnsi="Palatino Linotype" w:cs="Arial"/>
          <w:b/>
          <w:i/>
          <w:sz w:val="22"/>
          <w:lang w:val="es-ES"/>
        </w:rPr>
      </w:pPr>
      <w:r w:rsidRPr="00535CEB">
        <w:rPr>
          <w:rFonts w:ascii="Palatino Linotype" w:hAnsi="Palatino Linotype" w:cs="Arial"/>
          <w:b/>
          <w:i/>
          <w:sz w:val="22"/>
          <w:lang w:val="es-ES"/>
        </w:rPr>
        <w:t>“Criterio</w:t>
      </w:r>
      <w:r w:rsidRPr="00535CEB">
        <w:rPr>
          <w:rFonts w:ascii="Palatino Linotype" w:hAnsi="Palatino Linotype" w:cs="Arial"/>
          <w:b/>
          <w:i/>
          <w:lang w:val="es-ES"/>
        </w:rPr>
        <w:t xml:space="preserve"> </w:t>
      </w:r>
      <w:r w:rsidRPr="00535CEB">
        <w:rPr>
          <w:rFonts w:ascii="Palatino Linotype" w:hAnsi="Palatino Linotype" w:cs="Arial"/>
          <w:b/>
          <w:i/>
          <w:sz w:val="22"/>
          <w:lang w:val="es-ES"/>
        </w:rPr>
        <w:t>02/2003.</w:t>
      </w:r>
    </w:p>
    <w:p w:rsidR="003854B5" w:rsidRPr="00535CEB" w:rsidRDefault="003854B5" w:rsidP="003854B5">
      <w:pPr>
        <w:tabs>
          <w:tab w:val="left" w:pos="8222"/>
        </w:tabs>
        <w:ind w:left="709" w:right="899"/>
        <w:jc w:val="both"/>
        <w:rPr>
          <w:rFonts w:ascii="Palatino Linotype" w:hAnsi="Palatino Linotype" w:cs="Arial"/>
          <w:i/>
          <w:sz w:val="22"/>
          <w:lang w:val="es-ES"/>
        </w:rPr>
      </w:pPr>
      <w:r w:rsidRPr="00535CEB">
        <w:rPr>
          <w:rFonts w:ascii="Palatino Linotype" w:hAnsi="Palatino Linotype" w:cs="Arial"/>
          <w:b/>
          <w:i/>
          <w:sz w:val="22"/>
          <w:lang w:val="es-ES"/>
        </w:rPr>
        <w:t>INGRESOS</w:t>
      </w:r>
      <w:r w:rsidRPr="00535CEB">
        <w:rPr>
          <w:rFonts w:ascii="Palatino Linotype" w:hAnsi="Palatino Linotype" w:cs="Arial"/>
          <w:b/>
          <w:i/>
          <w:lang w:val="es-ES"/>
        </w:rPr>
        <w:t xml:space="preserve"> </w:t>
      </w:r>
      <w:r w:rsidRPr="00535CEB">
        <w:rPr>
          <w:rFonts w:ascii="Palatino Linotype" w:hAnsi="Palatino Linotype" w:cs="Arial"/>
          <w:b/>
          <w:i/>
          <w:sz w:val="22"/>
          <w:lang w:val="es-ES"/>
        </w:rPr>
        <w:t>DE</w:t>
      </w:r>
      <w:r w:rsidRPr="00535CEB">
        <w:rPr>
          <w:rFonts w:ascii="Palatino Linotype" w:hAnsi="Palatino Linotype" w:cs="Arial"/>
          <w:b/>
          <w:i/>
          <w:lang w:val="es-ES"/>
        </w:rPr>
        <w:t xml:space="preserve"> </w:t>
      </w:r>
      <w:r w:rsidRPr="00535CEB">
        <w:rPr>
          <w:rFonts w:ascii="Palatino Linotype" w:hAnsi="Palatino Linotype" w:cs="Arial"/>
          <w:b/>
          <w:i/>
          <w:sz w:val="22"/>
          <w:lang w:val="es-ES"/>
        </w:rPr>
        <w:t>LOS</w:t>
      </w:r>
      <w:r w:rsidRPr="00535CEB">
        <w:rPr>
          <w:rFonts w:ascii="Palatino Linotype" w:hAnsi="Palatino Linotype" w:cs="Arial"/>
          <w:b/>
          <w:i/>
          <w:lang w:val="es-ES"/>
        </w:rPr>
        <w:t xml:space="preserve"> </w:t>
      </w:r>
      <w:r w:rsidRPr="00535CEB">
        <w:rPr>
          <w:rFonts w:ascii="Palatino Linotype" w:hAnsi="Palatino Linotype" w:cs="Arial"/>
          <w:b/>
          <w:i/>
          <w:sz w:val="22"/>
          <w:lang w:val="es-ES"/>
        </w:rPr>
        <w:t>SERVIDORES</w:t>
      </w:r>
      <w:r w:rsidRPr="00535CEB">
        <w:rPr>
          <w:rFonts w:ascii="Palatino Linotype" w:hAnsi="Palatino Linotype" w:cs="Arial"/>
          <w:b/>
          <w:i/>
          <w:lang w:val="es-ES"/>
        </w:rPr>
        <w:t xml:space="preserve"> </w:t>
      </w:r>
      <w:r w:rsidRPr="00535CEB">
        <w:rPr>
          <w:rFonts w:ascii="Palatino Linotype" w:hAnsi="Palatino Linotype" w:cs="Arial"/>
          <w:b/>
          <w:i/>
          <w:sz w:val="22"/>
          <w:lang w:val="es-ES"/>
        </w:rPr>
        <w:t>PÚBLICOS,</w:t>
      </w:r>
      <w:r w:rsidRPr="00535CEB">
        <w:rPr>
          <w:rFonts w:ascii="Palatino Linotype" w:hAnsi="Palatino Linotype" w:cs="Arial"/>
          <w:b/>
          <w:i/>
          <w:lang w:val="es-ES"/>
        </w:rPr>
        <w:t xml:space="preserve"> </w:t>
      </w:r>
      <w:r w:rsidRPr="00535CEB">
        <w:rPr>
          <w:rFonts w:ascii="Palatino Linotype" w:hAnsi="Palatino Linotype" w:cs="Arial"/>
          <w:b/>
          <w:i/>
          <w:sz w:val="22"/>
          <w:lang w:val="es-ES"/>
        </w:rPr>
        <w:t>SON</w:t>
      </w:r>
      <w:r w:rsidRPr="00535CEB">
        <w:rPr>
          <w:rFonts w:ascii="Palatino Linotype" w:hAnsi="Palatino Linotype" w:cs="Arial"/>
          <w:b/>
          <w:i/>
          <w:lang w:val="es-ES"/>
        </w:rPr>
        <w:t xml:space="preserve"> </w:t>
      </w:r>
      <w:r w:rsidRPr="00535CEB">
        <w:rPr>
          <w:rFonts w:ascii="Palatino Linotype" w:hAnsi="Palatino Linotype" w:cs="Arial"/>
          <w:b/>
          <w:i/>
          <w:sz w:val="22"/>
          <w:lang w:val="es-ES"/>
        </w:rPr>
        <w:t>INFORMACIÓN</w:t>
      </w:r>
      <w:r w:rsidRPr="00535CEB">
        <w:rPr>
          <w:rFonts w:ascii="Palatino Linotype" w:hAnsi="Palatino Linotype" w:cs="Arial"/>
          <w:b/>
          <w:i/>
          <w:lang w:val="es-ES"/>
        </w:rPr>
        <w:t xml:space="preserve"> </w:t>
      </w:r>
      <w:r w:rsidRPr="00535CEB">
        <w:rPr>
          <w:rFonts w:ascii="Palatino Linotype" w:hAnsi="Palatino Linotype" w:cs="Arial"/>
          <w:b/>
          <w:i/>
          <w:sz w:val="22"/>
          <w:lang w:val="es-ES"/>
        </w:rPr>
        <w:t>PÚBLICA</w:t>
      </w:r>
      <w:r w:rsidRPr="00535CEB">
        <w:rPr>
          <w:rFonts w:ascii="Palatino Linotype" w:hAnsi="Palatino Linotype" w:cs="Arial"/>
          <w:b/>
          <w:i/>
          <w:lang w:val="es-ES"/>
        </w:rPr>
        <w:t xml:space="preserve"> </w:t>
      </w:r>
      <w:r w:rsidRPr="00535CEB">
        <w:rPr>
          <w:rFonts w:ascii="Palatino Linotype" w:hAnsi="Palatino Linotype" w:cs="Arial"/>
          <w:b/>
          <w:i/>
          <w:sz w:val="22"/>
          <w:lang w:val="es-ES"/>
        </w:rPr>
        <w:t>AÚN</w:t>
      </w:r>
      <w:r w:rsidRPr="00535CEB">
        <w:rPr>
          <w:rFonts w:ascii="Palatino Linotype" w:hAnsi="Palatino Linotype" w:cs="Arial"/>
          <w:b/>
          <w:i/>
          <w:lang w:val="es-ES"/>
        </w:rPr>
        <w:t xml:space="preserve"> </w:t>
      </w:r>
      <w:r w:rsidRPr="00535CEB">
        <w:rPr>
          <w:rFonts w:ascii="Palatino Linotype" w:hAnsi="Palatino Linotype" w:cs="Arial"/>
          <w:b/>
          <w:i/>
          <w:sz w:val="22"/>
          <w:lang w:val="es-ES"/>
        </w:rPr>
        <w:t>Y</w:t>
      </w:r>
      <w:r w:rsidRPr="00535CEB">
        <w:rPr>
          <w:rFonts w:ascii="Palatino Linotype" w:hAnsi="Palatino Linotype" w:cs="Arial"/>
          <w:b/>
          <w:i/>
          <w:lang w:val="es-ES"/>
        </w:rPr>
        <w:t xml:space="preserve"> </w:t>
      </w:r>
      <w:r w:rsidRPr="00535CEB">
        <w:rPr>
          <w:rFonts w:ascii="Palatino Linotype" w:hAnsi="Palatino Linotype" w:cs="Arial"/>
          <w:b/>
          <w:i/>
          <w:sz w:val="22"/>
          <w:lang w:val="es-ES"/>
        </w:rPr>
        <w:t>CUANDO</w:t>
      </w:r>
      <w:r w:rsidRPr="00535CEB">
        <w:rPr>
          <w:rFonts w:ascii="Palatino Linotype" w:hAnsi="Palatino Linotype" w:cs="Arial"/>
          <w:b/>
          <w:i/>
          <w:lang w:val="es-ES"/>
        </w:rPr>
        <w:t xml:space="preserve"> </w:t>
      </w:r>
      <w:r w:rsidRPr="00535CEB">
        <w:rPr>
          <w:rFonts w:ascii="Palatino Linotype" w:hAnsi="Palatino Linotype" w:cs="Arial"/>
          <w:b/>
          <w:i/>
          <w:sz w:val="22"/>
          <w:lang w:val="es-ES"/>
        </w:rPr>
        <w:t>CONSTITUYEN</w:t>
      </w:r>
      <w:r w:rsidRPr="00535CEB">
        <w:rPr>
          <w:rFonts w:ascii="Palatino Linotype" w:hAnsi="Palatino Linotype" w:cs="Arial"/>
          <w:b/>
          <w:i/>
          <w:lang w:val="es-ES"/>
        </w:rPr>
        <w:t xml:space="preserve"> </w:t>
      </w:r>
      <w:r w:rsidRPr="00535CEB">
        <w:rPr>
          <w:rFonts w:ascii="Palatino Linotype" w:hAnsi="Palatino Linotype" w:cs="Arial"/>
          <w:b/>
          <w:i/>
          <w:sz w:val="22"/>
          <w:lang w:val="es-ES"/>
        </w:rPr>
        <w:t>DATOS</w:t>
      </w:r>
      <w:r w:rsidRPr="00535CEB">
        <w:rPr>
          <w:rFonts w:ascii="Palatino Linotype" w:hAnsi="Palatino Linotype" w:cs="Arial"/>
          <w:b/>
          <w:i/>
          <w:lang w:val="es-ES"/>
        </w:rPr>
        <w:t xml:space="preserve"> </w:t>
      </w:r>
      <w:r w:rsidRPr="00535CEB">
        <w:rPr>
          <w:rFonts w:ascii="Palatino Linotype" w:hAnsi="Palatino Linotype" w:cs="Arial"/>
          <w:b/>
          <w:i/>
          <w:sz w:val="22"/>
          <w:lang w:val="es-ES"/>
        </w:rPr>
        <w:t>PERSONALES</w:t>
      </w:r>
      <w:r w:rsidRPr="00535CEB">
        <w:rPr>
          <w:rFonts w:ascii="Palatino Linotype" w:hAnsi="Palatino Linotype" w:cs="Arial"/>
          <w:b/>
          <w:i/>
          <w:lang w:val="es-ES"/>
        </w:rPr>
        <w:t xml:space="preserve"> </w:t>
      </w:r>
      <w:r w:rsidRPr="00535CEB">
        <w:rPr>
          <w:rFonts w:ascii="Palatino Linotype" w:hAnsi="Palatino Linotype" w:cs="Arial"/>
          <w:b/>
          <w:i/>
          <w:sz w:val="22"/>
          <w:lang w:val="es-ES"/>
        </w:rPr>
        <w:t>QUE</w:t>
      </w:r>
      <w:r w:rsidRPr="00535CEB">
        <w:rPr>
          <w:rFonts w:ascii="Palatino Linotype" w:hAnsi="Palatino Linotype" w:cs="Arial"/>
          <w:b/>
          <w:i/>
          <w:lang w:val="es-ES"/>
        </w:rPr>
        <w:t xml:space="preserve"> </w:t>
      </w:r>
      <w:r w:rsidRPr="00535CEB">
        <w:rPr>
          <w:rFonts w:ascii="Palatino Linotype" w:hAnsi="Palatino Linotype" w:cs="Arial"/>
          <w:b/>
          <w:i/>
          <w:sz w:val="22"/>
          <w:lang w:val="es-ES"/>
        </w:rPr>
        <w:t>SE</w:t>
      </w:r>
      <w:r w:rsidRPr="00535CEB">
        <w:rPr>
          <w:rFonts w:ascii="Palatino Linotype" w:hAnsi="Palatino Linotype" w:cs="Arial"/>
          <w:b/>
          <w:i/>
          <w:lang w:val="es-ES"/>
        </w:rPr>
        <w:t xml:space="preserve"> </w:t>
      </w:r>
      <w:r w:rsidRPr="00535CEB">
        <w:rPr>
          <w:rFonts w:ascii="Palatino Linotype" w:hAnsi="Palatino Linotype" w:cs="Arial"/>
          <w:b/>
          <w:i/>
          <w:sz w:val="22"/>
          <w:lang w:val="es-ES"/>
        </w:rPr>
        <w:t>REFIEREN</w:t>
      </w:r>
      <w:r w:rsidRPr="00535CEB">
        <w:rPr>
          <w:rFonts w:ascii="Palatino Linotype" w:hAnsi="Palatino Linotype" w:cs="Arial"/>
          <w:b/>
          <w:i/>
          <w:lang w:val="es-ES"/>
        </w:rPr>
        <w:t xml:space="preserve"> </w:t>
      </w:r>
      <w:r w:rsidRPr="00535CEB">
        <w:rPr>
          <w:rFonts w:ascii="Palatino Linotype" w:hAnsi="Palatino Linotype" w:cs="Arial"/>
          <w:b/>
          <w:i/>
          <w:sz w:val="22"/>
          <w:lang w:val="es-ES"/>
        </w:rPr>
        <w:t>AL</w:t>
      </w:r>
      <w:r w:rsidRPr="00535CEB">
        <w:rPr>
          <w:rFonts w:ascii="Palatino Linotype" w:hAnsi="Palatino Linotype" w:cs="Arial"/>
          <w:b/>
          <w:i/>
          <w:lang w:val="es-ES"/>
        </w:rPr>
        <w:t xml:space="preserve"> </w:t>
      </w:r>
      <w:r w:rsidRPr="00535CEB">
        <w:rPr>
          <w:rFonts w:ascii="Palatino Linotype" w:hAnsi="Palatino Linotype" w:cs="Arial"/>
          <w:b/>
          <w:i/>
          <w:sz w:val="22"/>
          <w:lang w:val="es-ES"/>
        </w:rPr>
        <w:t>PATRIMONIO</w:t>
      </w:r>
      <w:r w:rsidRPr="00535CEB">
        <w:rPr>
          <w:rFonts w:ascii="Palatino Linotype" w:hAnsi="Palatino Linotype" w:cs="Arial"/>
          <w:b/>
          <w:i/>
          <w:lang w:val="es-ES"/>
        </w:rPr>
        <w:t xml:space="preserve"> </w:t>
      </w:r>
      <w:r w:rsidRPr="00535CEB">
        <w:rPr>
          <w:rFonts w:ascii="Palatino Linotype" w:hAnsi="Palatino Linotype" w:cs="Arial"/>
          <w:b/>
          <w:i/>
          <w:sz w:val="22"/>
          <w:lang w:val="es-ES"/>
        </w:rPr>
        <w:t>DE</w:t>
      </w:r>
      <w:r w:rsidRPr="00535CEB">
        <w:rPr>
          <w:rFonts w:ascii="Palatino Linotype" w:hAnsi="Palatino Linotype" w:cs="Arial"/>
          <w:b/>
          <w:i/>
          <w:lang w:val="es-ES"/>
        </w:rPr>
        <w:t xml:space="preserve"> </w:t>
      </w:r>
      <w:r w:rsidRPr="00535CEB">
        <w:rPr>
          <w:rFonts w:ascii="Palatino Linotype" w:hAnsi="Palatino Linotype" w:cs="Arial"/>
          <w:b/>
          <w:i/>
          <w:sz w:val="22"/>
          <w:lang w:val="es-ES"/>
        </w:rPr>
        <w:t>AQUÉLLOS.</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la</w:t>
      </w:r>
      <w:r w:rsidRPr="00535CEB">
        <w:rPr>
          <w:rFonts w:ascii="Palatino Linotype" w:hAnsi="Palatino Linotype" w:cs="Arial"/>
          <w:i/>
          <w:lang w:val="es-ES"/>
        </w:rPr>
        <w:t xml:space="preserve"> </w:t>
      </w:r>
      <w:r w:rsidRPr="00535CEB">
        <w:rPr>
          <w:rFonts w:ascii="Palatino Linotype" w:hAnsi="Palatino Linotype" w:cs="Arial"/>
          <w:i/>
          <w:sz w:val="22"/>
          <w:lang w:val="es-ES"/>
        </w:rPr>
        <w:t>interpretación</w:t>
      </w:r>
      <w:r w:rsidRPr="00535CEB">
        <w:rPr>
          <w:rFonts w:ascii="Palatino Linotype" w:hAnsi="Palatino Linotype" w:cs="Arial"/>
          <w:i/>
          <w:lang w:val="es-ES"/>
        </w:rPr>
        <w:t xml:space="preserve"> </w:t>
      </w:r>
      <w:r w:rsidRPr="00535CEB">
        <w:rPr>
          <w:rFonts w:ascii="Palatino Linotype" w:hAnsi="Palatino Linotype" w:cs="Arial"/>
          <w:i/>
          <w:sz w:val="22"/>
          <w:lang w:val="es-ES"/>
        </w:rPr>
        <w:t>sistemática</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lo</w:t>
      </w:r>
      <w:r w:rsidRPr="00535CEB">
        <w:rPr>
          <w:rFonts w:ascii="Palatino Linotype" w:hAnsi="Palatino Linotype" w:cs="Arial"/>
          <w:i/>
          <w:lang w:val="es-ES"/>
        </w:rPr>
        <w:t xml:space="preserve"> </w:t>
      </w:r>
      <w:r w:rsidRPr="00535CEB">
        <w:rPr>
          <w:rFonts w:ascii="Palatino Linotype" w:hAnsi="Palatino Linotype" w:cs="Arial"/>
          <w:i/>
          <w:sz w:val="22"/>
          <w:lang w:val="es-ES"/>
        </w:rPr>
        <w:t>previsto</w:t>
      </w:r>
      <w:r w:rsidRPr="00535CEB">
        <w:rPr>
          <w:rFonts w:ascii="Palatino Linotype" w:hAnsi="Palatino Linotype" w:cs="Arial"/>
          <w:i/>
          <w:lang w:val="es-ES"/>
        </w:rPr>
        <w:t xml:space="preserve"> </w:t>
      </w:r>
      <w:r w:rsidRPr="00535CEB">
        <w:rPr>
          <w:rFonts w:ascii="Palatino Linotype" w:hAnsi="Palatino Linotype" w:cs="Arial"/>
          <w:i/>
          <w:sz w:val="22"/>
          <w:lang w:val="es-ES"/>
        </w:rPr>
        <w:t>en</w:t>
      </w:r>
      <w:r w:rsidRPr="00535CEB">
        <w:rPr>
          <w:rFonts w:ascii="Palatino Linotype" w:hAnsi="Palatino Linotype" w:cs="Arial"/>
          <w:i/>
          <w:lang w:val="es-ES"/>
        </w:rPr>
        <w:t xml:space="preserve"> </w:t>
      </w:r>
      <w:r w:rsidRPr="00535CEB">
        <w:rPr>
          <w:rFonts w:ascii="Palatino Linotype" w:hAnsi="Palatino Linotype" w:cs="Arial"/>
          <w:i/>
          <w:sz w:val="22"/>
          <w:lang w:val="es-ES"/>
        </w:rPr>
        <w:t>los</w:t>
      </w:r>
      <w:r w:rsidRPr="00535CEB">
        <w:rPr>
          <w:rFonts w:ascii="Palatino Linotype" w:hAnsi="Palatino Linotype" w:cs="Arial"/>
          <w:i/>
          <w:lang w:val="es-ES"/>
        </w:rPr>
        <w:t xml:space="preserve"> </w:t>
      </w:r>
      <w:r w:rsidRPr="00535CEB">
        <w:rPr>
          <w:rFonts w:ascii="Palatino Linotype" w:hAnsi="Palatino Linotype" w:cs="Arial"/>
          <w:i/>
          <w:sz w:val="22"/>
          <w:lang w:val="es-ES"/>
        </w:rPr>
        <w:t>artículos</w:t>
      </w:r>
      <w:r w:rsidRPr="00535CEB">
        <w:rPr>
          <w:rFonts w:ascii="Palatino Linotype" w:hAnsi="Palatino Linotype" w:cs="Arial"/>
          <w:i/>
          <w:lang w:val="es-ES"/>
        </w:rPr>
        <w:t xml:space="preserve"> </w:t>
      </w:r>
      <w:r w:rsidRPr="00535CEB">
        <w:rPr>
          <w:rFonts w:ascii="Palatino Linotype" w:hAnsi="Palatino Linotype" w:cs="Arial"/>
          <w:i/>
          <w:sz w:val="22"/>
          <w:lang w:val="es-ES"/>
        </w:rPr>
        <w:t>3º,</w:t>
      </w:r>
      <w:r w:rsidRPr="00535CEB">
        <w:rPr>
          <w:rFonts w:ascii="Palatino Linotype" w:hAnsi="Palatino Linotype" w:cs="Arial"/>
          <w:i/>
          <w:lang w:val="es-ES"/>
        </w:rPr>
        <w:t xml:space="preserve"> </w:t>
      </w:r>
      <w:r w:rsidRPr="00535CEB">
        <w:rPr>
          <w:rFonts w:ascii="Palatino Linotype" w:hAnsi="Palatino Linotype" w:cs="Arial"/>
          <w:i/>
          <w:sz w:val="22"/>
          <w:lang w:val="es-ES"/>
        </w:rPr>
        <w:t>fracción</w:t>
      </w:r>
      <w:r w:rsidRPr="00535CEB">
        <w:rPr>
          <w:rFonts w:ascii="Palatino Linotype" w:hAnsi="Palatino Linotype" w:cs="Arial"/>
          <w:i/>
          <w:lang w:val="es-ES"/>
        </w:rPr>
        <w:t xml:space="preserve"> </w:t>
      </w:r>
      <w:r w:rsidRPr="00535CEB">
        <w:rPr>
          <w:rFonts w:ascii="Palatino Linotype" w:hAnsi="Palatino Linotype" w:cs="Arial"/>
          <w:i/>
          <w:sz w:val="22"/>
          <w:lang w:val="es-ES"/>
        </w:rPr>
        <w:t>II;</w:t>
      </w:r>
      <w:r w:rsidRPr="00535CEB">
        <w:rPr>
          <w:rFonts w:ascii="Palatino Linotype" w:hAnsi="Palatino Linotype" w:cs="Arial"/>
          <w:i/>
          <w:lang w:val="es-ES"/>
        </w:rPr>
        <w:t xml:space="preserve"> </w:t>
      </w:r>
      <w:r w:rsidRPr="00535CEB">
        <w:rPr>
          <w:rFonts w:ascii="Palatino Linotype" w:hAnsi="Palatino Linotype" w:cs="Arial"/>
          <w:i/>
          <w:sz w:val="22"/>
          <w:lang w:val="es-ES"/>
        </w:rPr>
        <w:t>7º,</w:t>
      </w:r>
      <w:r w:rsidRPr="00535CEB">
        <w:rPr>
          <w:rFonts w:ascii="Palatino Linotype" w:hAnsi="Palatino Linotype" w:cs="Arial"/>
          <w:i/>
          <w:lang w:val="es-ES"/>
        </w:rPr>
        <w:t xml:space="preserve"> </w:t>
      </w:r>
      <w:r w:rsidRPr="00535CEB">
        <w:rPr>
          <w:rFonts w:ascii="Palatino Linotype" w:hAnsi="Palatino Linotype" w:cs="Arial"/>
          <w:i/>
          <w:sz w:val="22"/>
          <w:lang w:val="es-ES"/>
        </w:rPr>
        <w:t>9º</w:t>
      </w:r>
      <w:r w:rsidRPr="00535CEB">
        <w:rPr>
          <w:rFonts w:ascii="Palatino Linotype" w:hAnsi="Palatino Linotype" w:cs="Arial"/>
          <w:i/>
          <w:lang w:val="es-ES"/>
        </w:rPr>
        <w:t xml:space="preserve"> </w:t>
      </w:r>
      <w:r w:rsidRPr="00535CEB">
        <w:rPr>
          <w:rFonts w:ascii="Palatino Linotype" w:hAnsi="Palatino Linotype" w:cs="Arial"/>
          <w:i/>
          <w:sz w:val="22"/>
          <w:lang w:val="es-ES"/>
        </w:rPr>
        <w:t>y</w:t>
      </w:r>
      <w:r w:rsidRPr="00535CEB">
        <w:rPr>
          <w:rFonts w:ascii="Palatino Linotype" w:hAnsi="Palatino Linotype" w:cs="Arial"/>
          <w:i/>
          <w:lang w:val="es-ES"/>
        </w:rPr>
        <w:t xml:space="preserve"> </w:t>
      </w:r>
      <w:r w:rsidRPr="00535CEB">
        <w:rPr>
          <w:rFonts w:ascii="Palatino Linotype" w:hAnsi="Palatino Linotype" w:cs="Arial"/>
          <w:i/>
          <w:sz w:val="22"/>
          <w:lang w:val="es-ES"/>
        </w:rPr>
        <w:t>18,</w:t>
      </w:r>
      <w:r w:rsidRPr="00535CEB">
        <w:rPr>
          <w:rFonts w:ascii="Palatino Linotype" w:hAnsi="Palatino Linotype" w:cs="Arial"/>
          <w:i/>
          <w:lang w:val="es-ES"/>
        </w:rPr>
        <w:t xml:space="preserve"> </w:t>
      </w:r>
      <w:r w:rsidRPr="00535CEB">
        <w:rPr>
          <w:rFonts w:ascii="Palatino Linotype" w:hAnsi="Palatino Linotype" w:cs="Arial"/>
          <w:i/>
          <w:sz w:val="22"/>
          <w:lang w:val="es-ES"/>
        </w:rPr>
        <w:t>fracción</w:t>
      </w:r>
      <w:r w:rsidRPr="00535CEB">
        <w:rPr>
          <w:rFonts w:ascii="Palatino Linotype" w:hAnsi="Palatino Linotype" w:cs="Arial"/>
          <w:i/>
          <w:lang w:val="es-ES"/>
        </w:rPr>
        <w:t xml:space="preserve"> </w:t>
      </w:r>
      <w:r w:rsidRPr="00535CEB">
        <w:rPr>
          <w:rFonts w:ascii="Palatino Linotype" w:hAnsi="Palatino Linotype" w:cs="Arial"/>
          <w:i/>
          <w:sz w:val="22"/>
          <w:lang w:val="es-ES"/>
        </w:rPr>
        <w:t>II,</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la</w:t>
      </w:r>
      <w:r w:rsidRPr="00535CEB">
        <w:rPr>
          <w:rFonts w:ascii="Palatino Linotype" w:hAnsi="Palatino Linotype" w:cs="Arial"/>
          <w:i/>
          <w:lang w:val="es-ES"/>
        </w:rPr>
        <w:t xml:space="preserve"> </w:t>
      </w:r>
      <w:r w:rsidRPr="00535CEB">
        <w:rPr>
          <w:rFonts w:ascii="Palatino Linotype" w:hAnsi="Palatino Linotype" w:cs="Arial"/>
          <w:i/>
          <w:sz w:val="22"/>
          <w:lang w:val="es-ES"/>
        </w:rPr>
        <w:t>Ley</w:t>
      </w:r>
      <w:r w:rsidRPr="00535CEB">
        <w:rPr>
          <w:rFonts w:ascii="Palatino Linotype" w:hAnsi="Palatino Linotype" w:cs="Arial"/>
          <w:i/>
          <w:lang w:val="es-ES"/>
        </w:rPr>
        <w:t xml:space="preserve"> </w:t>
      </w:r>
      <w:r w:rsidRPr="00535CEB">
        <w:rPr>
          <w:rFonts w:ascii="Palatino Linotype" w:hAnsi="Palatino Linotype" w:cs="Arial"/>
          <w:i/>
          <w:sz w:val="22"/>
          <w:lang w:val="es-ES"/>
        </w:rPr>
        <w:t>Federal</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Transparencia</w:t>
      </w:r>
      <w:r w:rsidRPr="00535CEB">
        <w:rPr>
          <w:rFonts w:ascii="Palatino Linotype" w:hAnsi="Palatino Linotype" w:cs="Arial"/>
          <w:i/>
          <w:lang w:val="es-ES"/>
        </w:rPr>
        <w:t xml:space="preserve"> </w:t>
      </w:r>
      <w:r w:rsidRPr="00535CEB">
        <w:rPr>
          <w:rFonts w:ascii="Palatino Linotype" w:hAnsi="Palatino Linotype" w:cs="Arial"/>
          <w:i/>
          <w:sz w:val="22"/>
          <w:lang w:val="es-ES"/>
        </w:rPr>
        <w:t>y</w:t>
      </w:r>
      <w:r w:rsidRPr="00535CEB">
        <w:rPr>
          <w:rFonts w:ascii="Palatino Linotype" w:hAnsi="Palatino Linotype" w:cs="Arial"/>
          <w:i/>
          <w:lang w:val="es-ES"/>
        </w:rPr>
        <w:t xml:space="preserve"> </w:t>
      </w:r>
      <w:r w:rsidRPr="00535CEB">
        <w:rPr>
          <w:rFonts w:ascii="Palatino Linotype" w:hAnsi="Palatino Linotype" w:cs="Arial"/>
          <w:i/>
          <w:sz w:val="22"/>
          <w:lang w:val="es-ES"/>
        </w:rPr>
        <w:t>Acceso</w:t>
      </w:r>
      <w:r w:rsidRPr="00535CEB">
        <w:rPr>
          <w:rFonts w:ascii="Palatino Linotype" w:hAnsi="Palatino Linotype" w:cs="Arial"/>
          <w:i/>
          <w:lang w:val="es-ES"/>
        </w:rPr>
        <w:t xml:space="preserve"> </w:t>
      </w:r>
      <w:r w:rsidRPr="00535CEB">
        <w:rPr>
          <w:rFonts w:ascii="Palatino Linotype" w:hAnsi="Palatino Linotype" w:cs="Arial"/>
          <w:i/>
          <w:sz w:val="22"/>
          <w:lang w:val="es-ES"/>
        </w:rPr>
        <w:t>a</w:t>
      </w:r>
      <w:r w:rsidRPr="00535CEB">
        <w:rPr>
          <w:rFonts w:ascii="Palatino Linotype" w:hAnsi="Palatino Linotype" w:cs="Arial"/>
          <w:i/>
          <w:lang w:val="es-ES"/>
        </w:rPr>
        <w:t xml:space="preserve"> </w:t>
      </w:r>
      <w:r w:rsidRPr="00535CEB">
        <w:rPr>
          <w:rFonts w:ascii="Palatino Linotype" w:hAnsi="Palatino Linotype" w:cs="Arial"/>
          <w:i/>
          <w:sz w:val="22"/>
          <w:lang w:val="es-ES"/>
        </w:rPr>
        <w:t>la</w:t>
      </w:r>
      <w:r w:rsidRPr="00535CEB">
        <w:rPr>
          <w:rFonts w:ascii="Palatino Linotype" w:hAnsi="Palatino Linotype" w:cs="Arial"/>
          <w:i/>
          <w:lang w:val="es-ES"/>
        </w:rPr>
        <w:t xml:space="preserve"> </w:t>
      </w:r>
      <w:r w:rsidRPr="00535CEB">
        <w:rPr>
          <w:rFonts w:ascii="Palatino Linotype" w:hAnsi="Palatino Linotype" w:cs="Arial"/>
          <w:i/>
          <w:sz w:val="22"/>
          <w:lang w:val="es-ES"/>
        </w:rPr>
        <w:t>Información</w:t>
      </w:r>
      <w:r w:rsidRPr="00535CEB">
        <w:rPr>
          <w:rFonts w:ascii="Palatino Linotype" w:hAnsi="Palatino Linotype" w:cs="Arial"/>
          <w:i/>
          <w:lang w:val="es-ES"/>
        </w:rPr>
        <w:t xml:space="preserve"> </w:t>
      </w:r>
      <w:r w:rsidRPr="00535CEB">
        <w:rPr>
          <w:rFonts w:ascii="Palatino Linotype" w:hAnsi="Palatino Linotype" w:cs="Arial"/>
          <w:i/>
          <w:sz w:val="22"/>
          <w:lang w:val="es-ES"/>
        </w:rPr>
        <w:t>Pública</w:t>
      </w:r>
      <w:r w:rsidRPr="00535CEB">
        <w:rPr>
          <w:rFonts w:ascii="Palatino Linotype" w:hAnsi="Palatino Linotype" w:cs="Arial"/>
          <w:i/>
          <w:lang w:val="es-ES"/>
        </w:rPr>
        <w:t xml:space="preserve"> </w:t>
      </w:r>
      <w:r w:rsidRPr="00535CEB">
        <w:rPr>
          <w:rFonts w:ascii="Palatino Linotype" w:hAnsi="Palatino Linotype" w:cs="Arial"/>
          <w:i/>
          <w:sz w:val="22"/>
          <w:lang w:val="es-ES"/>
        </w:rPr>
        <w:t>Gubernamental</w:t>
      </w:r>
      <w:r w:rsidRPr="00535CEB">
        <w:rPr>
          <w:rFonts w:ascii="Palatino Linotype" w:hAnsi="Palatino Linotype" w:cs="Arial"/>
          <w:i/>
          <w:lang w:val="es-ES"/>
        </w:rPr>
        <w:t xml:space="preserve"> </w:t>
      </w:r>
      <w:r w:rsidRPr="00535CEB">
        <w:rPr>
          <w:rFonts w:ascii="Palatino Linotype" w:hAnsi="Palatino Linotype" w:cs="Arial"/>
          <w:i/>
          <w:sz w:val="22"/>
          <w:lang w:val="es-ES"/>
        </w:rPr>
        <w:t>se</w:t>
      </w:r>
      <w:r w:rsidRPr="00535CEB">
        <w:rPr>
          <w:rFonts w:ascii="Palatino Linotype" w:hAnsi="Palatino Linotype" w:cs="Arial"/>
          <w:i/>
          <w:lang w:val="es-ES"/>
        </w:rPr>
        <w:t xml:space="preserve"> </w:t>
      </w:r>
      <w:r w:rsidRPr="00535CEB">
        <w:rPr>
          <w:rFonts w:ascii="Palatino Linotype" w:hAnsi="Palatino Linotype" w:cs="Arial"/>
          <w:i/>
          <w:sz w:val="22"/>
          <w:lang w:val="es-ES"/>
        </w:rPr>
        <w:t>advierte</w:t>
      </w:r>
      <w:r w:rsidRPr="00535CEB">
        <w:rPr>
          <w:rFonts w:ascii="Palatino Linotype" w:hAnsi="Palatino Linotype" w:cs="Arial"/>
          <w:i/>
          <w:lang w:val="es-ES"/>
        </w:rPr>
        <w:t xml:space="preserve"> </w:t>
      </w:r>
      <w:r w:rsidRPr="00535CEB">
        <w:rPr>
          <w:rFonts w:ascii="Palatino Linotype" w:hAnsi="Palatino Linotype" w:cs="Arial"/>
          <w:i/>
          <w:sz w:val="22"/>
          <w:lang w:val="es-ES"/>
        </w:rPr>
        <w:t>que</w:t>
      </w:r>
      <w:r w:rsidRPr="00535CEB">
        <w:rPr>
          <w:rFonts w:ascii="Palatino Linotype" w:hAnsi="Palatino Linotype" w:cs="Arial"/>
          <w:i/>
          <w:lang w:val="es-ES"/>
        </w:rPr>
        <w:t xml:space="preserve"> </w:t>
      </w:r>
      <w:r w:rsidRPr="00535CEB">
        <w:rPr>
          <w:rFonts w:ascii="Palatino Linotype" w:hAnsi="Palatino Linotype" w:cs="Arial"/>
          <w:i/>
          <w:sz w:val="22"/>
          <w:lang w:val="es-ES"/>
        </w:rPr>
        <w:t>no</w:t>
      </w:r>
      <w:r w:rsidRPr="00535CEB">
        <w:rPr>
          <w:rFonts w:ascii="Palatino Linotype" w:hAnsi="Palatino Linotype" w:cs="Arial"/>
          <w:i/>
          <w:lang w:val="es-ES"/>
        </w:rPr>
        <w:t xml:space="preserve"> </w:t>
      </w:r>
      <w:r w:rsidRPr="00535CEB">
        <w:rPr>
          <w:rFonts w:ascii="Palatino Linotype" w:hAnsi="Palatino Linotype" w:cs="Arial"/>
          <w:i/>
          <w:sz w:val="22"/>
          <w:lang w:val="es-ES"/>
        </w:rPr>
        <w:t>constituye</w:t>
      </w:r>
      <w:r w:rsidRPr="00535CEB">
        <w:rPr>
          <w:rFonts w:ascii="Palatino Linotype" w:hAnsi="Palatino Linotype" w:cs="Arial"/>
          <w:i/>
          <w:lang w:val="es-ES"/>
        </w:rPr>
        <w:t xml:space="preserve"> </w:t>
      </w:r>
      <w:r w:rsidRPr="00535CEB">
        <w:rPr>
          <w:rFonts w:ascii="Palatino Linotype" w:hAnsi="Palatino Linotype" w:cs="Arial"/>
          <w:i/>
          <w:sz w:val="22"/>
          <w:lang w:val="es-ES"/>
        </w:rPr>
        <w:t>información</w:t>
      </w:r>
      <w:r w:rsidRPr="00535CEB">
        <w:rPr>
          <w:rFonts w:ascii="Palatino Linotype" w:hAnsi="Palatino Linotype" w:cs="Arial"/>
          <w:i/>
          <w:lang w:val="es-ES"/>
        </w:rPr>
        <w:t xml:space="preserve"> </w:t>
      </w:r>
      <w:r w:rsidRPr="00535CEB">
        <w:rPr>
          <w:rFonts w:ascii="Palatino Linotype" w:hAnsi="Palatino Linotype" w:cs="Arial"/>
          <w:i/>
          <w:sz w:val="22"/>
          <w:lang w:val="es-ES"/>
        </w:rPr>
        <w:t>confidencial</w:t>
      </w:r>
      <w:r w:rsidRPr="00535CEB">
        <w:rPr>
          <w:rFonts w:ascii="Palatino Linotype" w:hAnsi="Palatino Linotype" w:cs="Arial"/>
          <w:i/>
          <w:lang w:val="es-ES"/>
        </w:rPr>
        <w:t xml:space="preserve"> </w:t>
      </w:r>
      <w:r w:rsidRPr="00535CEB">
        <w:rPr>
          <w:rFonts w:ascii="Palatino Linotype" w:hAnsi="Palatino Linotype" w:cs="Arial"/>
          <w:i/>
          <w:sz w:val="22"/>
          <w:lang w:val="es-ES"/>
        </w:rPr>
        <w:t>la</w:t>
      </w:r>
      <w:r w:rsidRPr="00535CEB">
        <w:rPr>
          <w:rFonts w:ascii="Palatino Linotype" w:hAnsi="Palatino Linotype" w:cs="Arial"/>
          <w:i/>
          <w:lang w:val="es-ES"/>
        </w:rPr>
        <w:t xml:space="preserve"> </w:t>
      </w:r>
      <w:r w:rsidRPr="00535CEB">
        <w:rPr>
          <w:rFonts w:ascii="Palatino Linotype" w:hAnsi="Palatino Linotype" w:cs="Arial"/>
          <w:i/>
          <w:sz w:val="22"/>
          <w:lang w:val="es-ES"/>
        </w:rPr>
        <w:t>relativa</w:t>
      </w:r>
      <w:r w:rsidRPr="00535CEB">
        <w:rPr>
          <w:rFonts w:ascii="Palatino Linotype" w:hAnsi="Palatino Linotype" w:cs="Arial"/>
          <w:i/>
          <w:lang w:val="es-ES"/>
        </w:rPr>
        <w:t xml:space="preserve"> </w:t>
      </w:r>
      <w:r w:rsidRPr="00535CEB">
        <w:rPr>
          <w:rFonts w:ascii="Palatino Linotype" w:hAnsi="Palatino Linotype" w:cs="Arial"/>
          <w:i/>
          <w:sz w:val="22"/>
          <w:lang w:val="es-ES"/>
        </w:rPr>
        <w:t>a</w:t>
      </w:r>
      <w:r w:rsidRPr="00535CEB">
        <w:rPr>
          <w:rFonts w:ascii="Palatino Linotype" w:hAnsi="Palatino Linotype" w:cs="Arial"/>
          <w:i/>
          <w:lang w:val="es-ES"/>
        </w:rPr>
        <w:t xml:space="preserve"> </w:t>
      </w:r>
      <w:r w:rsidRPr="00535CEB">
        <w:rPr>
          <w:rFonts w:ascii="Palatino Linotype" w:hAnsi="Palatino Linotype" w:cs="Arial"/>
          <w:i/>
          <w:sz w:val="22"/>
          <w:lang w:val="es-ES"/>
        </w:rPr>
        <w:t>los</w:t>
      </w:r>
      <w:r w:rsidRPr="00535CEB">
        <w:rPr>
          <w:rFonts w:ascii="Palatino Linotype" w:hAnsi="Palatino Linotype" w:cs="Arial"/>
          <w:i/>
          <w:lang w:val="es-ES"/>
        </w:rPr>
        <w:t xml:space="preserve"> </w:t>
      </w:r>
      <w:r w:rsidRPr="00535CEB">
        <w:rPr>
          <w:rFonts w:ascii="Palatino Linotype" w:hAnsi="Palatino Linotype" w:cs="Arial"/>
          <w:i/>
          <w:sz w:val="22"/>
          <w:lang w:val="es-ES"/>
        </w:rPr>
        <w:t>ingresos</w:t>
      </w:r>
      <w:r w:rsidRPr="00535CEB">
        <w:rPr>
          <w:rFonts w:ascii="Palatino Linotype" w:hAnsi="Palatino Linotype" w:cs="Arial"/>
          <w:i/>
          <w:lang w:val="es-ES"/>
        </w:rPr>
        <w:t xml:space="preserve"> </w:t>
      </w:r>
      <w:r w:rsidRPr="00535CEB">
        <w:rPr>
          <w:rFonts w:ascii="Palatino Linotype" w:hAnsi="Palatino Linotype" w:cs="Arial"/>
          <w:i/>
          <w:sz w:val="22"/>
          <w:lang w:val="es-ES"/>
        </w:rPr>
        <w:t>que</w:t>
      </w:r>
      <w:r w:rsidRPr="00535CEB">
        <w:rPr>
          <w:rFonts w:ascii="Palatino Linotype" w:hAnsi="Palatino Linotype" w:cs="Arial"/>
          <w:i/>
          <w:lang w:val="es-ES"/>
        </w:rPr>
        <w:t xml:space="preserve"> </w:t>
      </w:r>
      <w:r w:rsidRPr="00535CEB">
        <w:rPr>
          <w:rFonts w:ascii="Palatino Linotype" w:hAnsi="Palatino Linotype" w:cs="Arial"/>
          <w:i/>
          <w:sz w:val="22"/>
          <w:lang w:val="es-ES"/>
        </w:rPr>
        <w:t>reciben</w:t>
      </w:r>
      <w:r w:rsidRPr="00535CEB">
        <w:rPr>
          <w:rFonts w:ascii="Palatino Linotype" w:hAnsi="Palatino Linotype" w:cs="Arial"/>
          <w:i/>
          <w:lang w:val="es-ES"/>
        </w:rPr>
        <w:t xml:space="preserve"> </w:t>
      </w:r>
      <w:r w:rsidRPr="00535CEB">
        <w:rPr>
          <w:rFonts w:ascii="Palatino Linotype" w:hAnsi="Palatino Linotype" w:cs="Arial"/>
          <w:i/>
          <w:sz w:val="22"/>
          <w:lang w:val="es-ES"/>
        </w:rPr>
        <w:t>los</w:t>
      </w:r>
      <w:r w:rsidRPr="00535CEB">
        <w:rPr>
          <w:rFonts w:ascii="Palatino Linotype" w:hAnsi="Palatino Linotype" w:cs="Arial"/>
          <w:i/>
          <w:lang w:val="es-ES"/>
        </w:rPr>
        <w:t xml:space="preserve"> </w:t>
      </w:r>
      <w:r w:rsidRPr="00535CEB">
        <w:rPr>
          <w:rFonts w:ascii="Palatino Linotype" w:hAnsi="Palatino Linotype" w:cs="Arial"/>
          <w:i/>
          <w:sz w:val="22"/>
          <w:lang w:val="es-ES"/>
        </w:rPr>
        <w:t>servidores</w:t>
      </w:r>
      <w:r w:rsidRPr="00535CEB">
        <w:rPr>
          <w:rFonts w:ascii="Palatino Linotype" w:hAnsi="Palatino Linotype" w:cs="Arial"/>
          <w:i/>
          <w:lang w:val="es-ES"/>
        </w:rPr>
        <w:t xml:space="preserve"> </w:t>
      </w:r>
      <w:r w:rsidRPr="00535CEB">
        <w:rPr>
          <w:rFonts w:ascii="Palatino Linotype" w:hAnsi="Palatino Linotype" w:cs="Arial"/>
          <w:i/>
          <w:sz w:val="22"/>
          <w:lang w:val="es-ES"/>
        </w:rPr>
        <w:t>públicos,</w:t>
      </w:r>
      <w:r w:rsidRPr="00535CEB">
        <w:rPr>
          <w:rFonts w:ascii="Palatino Linotype" w:hAnsi="Palatino Linotype" w:cs="Arial"/>
          <w:i/>
          <w:lang w:val="es-ES"/>
        </w:rPr>
        <w:t xml:space="preserve"> </w:t>
      </w:r>
      <w:r w:rsidRPr="00535CEB">
        <w:rPr>
          <w:rFonts w:ascii="Palatino Linotype" w:hAnsi="Palatino Linotype" w:cs="Arial"/>
          <w:i/>
          <w:sz w:val="22"/>
          <w:lang w:val="es-ES"/>
        </w:rPr>
        <w:t>ya</w:t>
      </w:r>
      <w:r w:rsidRPr="00535CEB">
        <w:rPr>
          <w:rFonts w:ascii="Palatino Linotype" w:hAnsi="Palatino Linotype" w:cs="Arial"/>
          <w:i/>
          <w:lang w:val="es-ES"/>
        </w:rPr>
        <w:t xml:space="preserve"> </w:t>
      </w:r>
      <w:r w:rsidRPr="00535CEB">
        <w:rPr>
          <w:rFonts w:ascii="Palatino Linotype" w:hAnsi="Palatino Linotype" w:cs="Arial"/>
          <w:i/>
          <w:sz w:val="22"/>
          <w:lang w:val="es-ES"/>
        </w:rPr>
        <w:t>que</w:t>
      </w:r>
      <w:r w:rsidRPr="00535CEB">
        <w:rPr>
          <w:rFonts w:ascii="Palatino Linotype" w:hAnsi="Palatino Linotype" w:cs="Arial"/>
          <w:i/>
          <w:lang w:val="es-ES"/>
        </w:rPr>
        <w:t xml:space="preserve"> </w:t>
      </w:r>
      <w:r w:rsidRPr="00535CEB">
        <w:rPr>
          <w:rFonts w:ascii="Palatino Linotype" w:hAnsi="Palatino Linotype" w:cs="Arial"/>
          <w:i/>
          <w:sz w:val="22"/>
          <w:lang w:val="es-ES"/>
        </w:rPr>
        <w:t>aun</w:t>
      </w:r>
      <w:r w:rsidRPr="00535CEB">
        <w:rPr>
          <w:rFonts w:ascii="Palatino Linotype" w:hAnsi="Palatino Linotype" w:cs="Arial"/>
          <w:i/>
          <w:lang w:val="es-ES"/>
        </w:rPr>
        <w:t xml:space="preserve"> </w:t>
      </w:r>
      <w:r w:rsidRPr="00535CEB">
        <w:rPr>
          <w:rFonts w:ascii="Palatino Linotype" w:hAnsi="Palatino Linotype" w:cs="Arial"/>
          <w:i/>
          <w:sz w:val="22"/>
          <w:lang w:val="es-ES"/>
        </w:rPr>
        <w:t>y</w:t>
      </w:r>
      <w:r w:rsidRPr="00535CEB">
        <w:rPr>
          <w:rFonts w:ascii="Palatino Linotype" w:hAnsi="Palatino Linotype" w:cs="Arial"/>
          <w:i/>
          <w:lang w:val="es-ES"/>
        </w:rPr>
        <w:t xml:space="preserve"> </w:t>
      </w:r>
      <w:r w:rsidRPr="00535CEB">
        <w:rPr>
          <w:rFonts w:ascii="Palatino Linotype" w:hAnsi="Palatino Linotype" w:cs="Arial"/>
          <w:i/>
          <w:sz w:val="22"/>
          <w:lang w:val="es-ES"/>
        </w:rPr>
        <w:t>cuando</w:t>
      </w:r>
      <w:r w:rsidRPr="00535CEB">
        <w:rPr>
          <w:rFonts w:ascii="Palatino Linotype" w:hAnsi="Palatino Linotype" w:cs="Arial"/>
          <w:i/>
          <w:lang w:val="es-ES"/>
        </w:rPr>
        <w:t xml:space="preserve"> </w:t>
      </w:r>
      <w:r w:rsidRPr="00535CEB">
        <w:rPr>
          <w:rFonts w:ascii="Palatino Linotype" w:hAnsi="Palatino Linotype" w:cs="Arial"/>
          <w:i/>
          <w:sz w:val="22"/>
          <w:lang w:val="es-ES"/>
        </w:rPr>
        <w:t>se</w:t>
      </w:r>
      <w:r w:rsidRPr="00535CEB">
        <w:rPr>
          <w:rFonts w:ascii="Palatino Linotype" w:hAnsi="Palatino Linotype" w:cs="Arial"/>
          <w:i/>
          <w:lang w:val="es-ES"/>
        </w:rPr>
        <w:t xml:space="preserve"> </w:t>
      </w:r>
      <w:r w:rsidRPr="00535CEB">
        <w:rPr>
          <w:rFonts w:ascii="Palatino Linotype" w:hAnsi="Palatino Linotype" w:cs="Arial"/>
          <w:i/>
          <w:sz w:val="22"/>
          <w:lang w:val="es-ES"/>
        </w:rPr>
        <w:t>trata</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datos</w:t>
      </w:r>
      <w:r w:rsidRPr="00535CEB">
        <w:rPr>
          <w:rFonts w:ascii="Palatino Linotype" w:hAnsi="Palatino Linotype" w:cs="Arial"/>
          <w:i/>
          <w:lang w:val="es-ES"/>
        </w:rPr>
        <w:t xml:space="preserve"> </w:t>
      </w:r>
      <w:r w:rsidRPr="00535CEB">
        <w:rPr>
          <w:rFonts w:ascii="Palatino Linotype" w:hAnsi="Palatino Linotype" w:cs="Arial"/>
          <w:i/>
          <w:sz w:val="22"/>
          <w:lang w:val="es-ES"/>
        </w:rPr>
        <w:t>personales</w:t>
      </w:r>
      <w:r w:rsidRPr="00535CEB">
        <w:rPr>
          <w:rFonts w:ascii="Palatino Linotype" w:hAnsi="Palatino Linotype" w:cs="Arial"/>
          <w:i/>
          <w:lang w:val="es-ES"/>
        </w:rPr>
        <w:t xml:space="preserve"> </w:t>
      </w:r>
      <w:r w:rsidRPr="00535CEB">
        <w:rPr>
          <w:rFonts w:ascii="Palatino Linotype" w:hAnsi="Palatino Linotype" w:cs="Arial"/>
          <w:i/>
          <w:sz w:val="22"/>
          <w:lang w:val="es-ES"/>
        </w:rPr>
        <w:t>relativos</w:t>
      </w:r>
      <w:r w:rsidRPr="00535CEB">
        <w:rPr>
          <w:rFonts w:ascii="Palatino Linotype" w:hAnsi="Palatino Linotype" w:cs="Arial"/>
          <w:i/>
          <w:lang w:val="es-ES"/>
        </w:rPr>
        <w:t xml:space="preserve"> </w:t>
      </w:r>
      <w:r w:rsidRPr="00535CEB">
        <w:rPr>
          <w:rFonts w:ascii="Palatino Linotype" w:hAnsi="Palatino Linotype" w:cs="Arial"/>
          <w:i/>
          <w:sz w:val="22"/>
          <w:lang w:val="es-ES"/>
        </w:rPr>
        <w:t>a</w:t>
      </w:r>
      <w:r w:rsidRPr="00535CEB">
        <w:rPr>
          <w:rFonts w:ascii="Palatino Linotype" w:hAnsi="Palatino Linotype" w:cs="Arial"/>
          <w:i/>
          <w:lang w:val="es-ES"/>
        </w:rPr>
        <w:t xml:space="preserve"> </w:t>
      </w:r>
      <w:r w:rsidRPr="00535CEB">
        <w:rPr>
          <w:rFonts w:ascii="Palatino Linotype" w:hAnsi="Palatino Linotype" w:cs="Arial"/>
          <w:i/>
          <w:sz w:val="22"/>
          <w:lang w:val="es-ES"/>
        </w:rPr>
        <w:t>su</w:t>
      </w:r>
      <w:r w:rsidRPr="00535CEB">
        <w:rPr>
          <w:rFonts w:ascii="Palatino Linotype" w:hAnsi="Palatino Linotype" w:cs="Arial"/>
          <w:i/>
          <w:lang w:val="es-ES"/>
        </w:rPr>
        <w:t xml:space="preserve"> </w:t>
      </w:r>
      <w:r w:rsidRPr="00535CEB">
        <w:rPr>
          <w:rFonts w:ascii="Palatino Linotype" w:hAnsi="Palatino Linotype" w:cs="Arial"/>
          <w:i/>
          <w:sz w:val="22"/>
          <w:lang w:val="es-ES"/>
        </w:rPr>
        <w:t>patrimonio,</w:t>
      </w:r>
      <w:r w:rsidRPr="00535CEB">
        <w:rPr>
          <w:rFonts w:ascii="Palatino Linotype" w:hAnsi="Palatino Linotype" w:cs="Arial"/>
          <w:i/>
          <w:lang w:val="es-ES"/>
        </w:rPr>
        <w:t xml:space="preserve"> </w:t>
      </w:r>
      <w:r w:rsidRPr="00535CEB">
        <w:rPr>
          <w:rFonts w:ascii="Palatino Linotype" w:hAnsi="Palatino Linotype" w:cs="Arial"/>
          <w:i/>
          <w:sz w:val="22"/>
          <w:lang w:val="es-ES"/>
        </w:rPr>
        <w:t>para</w:t>
      </w:r>
      <w:r w:rsidRPr="00535CEB">
        <w:rPr>
          <w:rFonts w:ascii="Palatino Linotype" w:hAnsi="Palatino Linotype" w:cs="Arial"/>
          <w:i/>
          <w:lang w:val="es-ES"/>
        </w:rPr>
        <w:t xml:space="preserve"> </w:t>
      </w:r>
      <w:r w:rsidRPr="00535CEB">
        <w:rPr>
          <w:rFonts w:ascii="Palatino Linotype" w:hAnsi="Palatino Linotype" w:cs="Arial"/>
          <w:i/>
          <w:sz w:val="22"/>
          <w:lang w:val="es-ES"/>
        </w:rPr>
        <w:t>su</w:t>
      </w:r>
      <w:r w:rsidRPr="00535CEB">
        <w:rPr>
          <w:rFonts w:ascii="Palatino Linotype" w:hAnsi="Palatino Linotype" w:cs="Arial"/>
          <w:i/>
          <w:lang w:val="es-ES"/>
        </w:rPr>
        <w:t xml:space="preserve"> </w:t>
      </w:r>
      <w:r w:rsidRPr="00535CEB">
        <w:rPr>
          <w:rFonts w:ascii="Palatino Linotype" w:hAnsi="Palatino Linotype" w:cs="Arial"/>
          <w:i/>
          <w:sz w:val="22"/>
          <w:lang w:val="es-ES"/>
        </w:rPr>
        <w:t>difusión</w:t>
      </w:r>
      <w:r w:rsidRPr="00535CEB">
        <w:rPr>
          <w:rFonts w:ascii="Palatino Linotype" w:hAnsi="Palatino Linotype" w:cs="Arial"/>
          <w:i/>
          <w:lang w:val="es-ES"/>
        </w:rPr>
        <w:t xml:space="preserve"> </w:t>
      </w:r>
      <w:r w:rsidRPr="00535CEB">
        <w:rPr>
          <w:rFonts w:ascii="Palatino Linotype" w:hAnsi="Palatino Linotype" w:cs="Arial"/>
          <w:i/>
          <w:sz w:val="22"/>
          <w:lang w:val="es-ES"/>
        </w:rPr>
        <w:t>no</w:t>
      </w:r>
      <w:r w:rsidRPr="00535CEB">
        <w:rPr>
          <w:rFonts w:ascii="Palatino Linotype" w:hAnsi="Palatino Linotype" w:cs="Arial"/>
          <w:i/>
          <w:lang w:val="es-ES"/>
        </w:rPr>
        <w:t xml:space="preserve"> </w:t>
      </w:r>
      <w:r w:rsidRPr="00535CEB">
        <w:rPr>
          <w:rFonts w:ascii="Palatino Linotype" w:hAnsi="Palatino Linotype" w:cs="Arial"/>
          <w:i/>
          <w:sz w:val="22"/>
          <w:lang w:val="es-ES"/>
        </w:rPr>
        <w:t>se</w:t>
      </w:r>
      <w:r w:rsidRPr="00535CEB">
        <w:rPr>
          <w:rFonts w:ascii="Palatino Linotype" w:hAnsi="Palatino Linotype" w:cs="Arial"/>
          <w:i/>
          <w:lang w:val="es-ES"/>
        </w:rPr>
        <w:t xml:space="preserve"> </w:t>
      </w:r>
      <w:r w:rsidRPr="00535CEB">
        <w:rPr>
          <w:rFonts w:ascii="Palatino Linotype" w:hAnsi="Palatino Linotype" w:cs="Arial"/>
          <w:i/>
          <w:sz w:val="22"/>
          <w:lang w:val="es-ES"/>
        </w:rPr>
        <w:t>requiere</w:t>
      </w:r>
      <w:r w:rsidRPr="00535CEB">
        <w:rPr>
          <w:rFonts w:ascii="Palatino Linotype" w:hAnsi="Palatino Linotype" w:cs="Arial"/>
          <w:i/>
          <w:lang w:val="es-ES"/>
        </w:rPr>
        <w:t xml:space="preserve"> </w:t>
      </w:r>
      <w:r w:rsidRPr="00535CEB">
        <w:rPr>
          <w:rFonts w:ascii="Palatino Linotype" w:hAnsi="Palatino Linotype" w:cs="Arial"/>
          <w:i/>
          <w:sz w:val="22"/>
          <w:lang w:val="es-ES"/>
        </w:rPr>
        <w:t>consentimiento</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aquellos,</w:t>
      </w:r>
      <w:r w:rsidRPr="00535CEB">
        <w:rPr>
          <w:rFonts w:ascii="Palatino Linotype" w:hAnsi="Palatino Linotype" w:cs="Arial"/>
          <w:i/>
          <w:lang w:val="es-ES"/>
        </w:rPr>
        <w:t xml:space="preserve"> </w:t>
      </w:r>
      <w:r w:rsidRPr="00535CEB">
        <w:rPr>
          <w:rFonts w:ascii="Palatino Linotype" w:hAnsi="Palatino Linotype" w:cs="Arial"/>
          <w:b/>
          <w:i/>
          <w:sz w:val="22"/>
          <w:lang w:val="es-ES"/>
        </w:rPr>
        <w:t>lo</w:t>
      </w:r>
      <w:r w:rsidRPr="00535CEB">
        <w:rPr>
          <w:rFonts w:ascii="Palatino Linotype" w:hAnsi="Palatino Linotype" w:cs="Arial"/>
          <w:b/>
          <w:i/>
          <w:lang w:val="es-ES"/>
        </w:rPr>
        <w:t xml:space="preserve"> </w:t>
      </w:r>
      <w:r w:rsidRPr="00535CEB">
        <w:rPr>
          <w:rFonts w:ascii="Palatino Linotype" w:hAnsi="Palatino Linotype" w:cs="Arial"/>
          <w:b/>
          <w:i/>
          <w:sz w:val="22"/>
          <w:lang w:val="es-ES"/>
        </w:rPr>
        <w:t>que</w:t>
      </w:r>
      <w:r w:rsidRPr="00535CEB">
        <w:rPr>
          <w:rFonts w:ascii="Palatino Linotype" w:hAnsi="Palatino Linotype" w:cs="Arial"/>
          <w:b/>
          <w:i/>
          <w:lang w:val="es-ES"/>
        </w:rPr>
        <w:t xml:space="preserve"> </w:t>
      </w:r>
      <w:r w:rsidRPr="00535CEB">
        <w:rPr>
          <w:rFonts w:ascii="Palatino Linotype" w:hAnsi="Palatino Linotype" w:cs="Arial"/>
          <w:b/>
          <w:i/>
          <w:sz w:val="22"/>
          <w:lang w:val="es-ES"/>
        </w:rPr>
        <w:t>deriva</w:t>
      </w:r>
      <w:r w:rsidRPr="00535CEB">
        <w:rPr>
          <w:rFonts w:ascii="Palatino Linotype" w:hAnsi="Palatino Linotype" w:cs="Arial"/>
          <w:b/>
          <w:i/>
          <w:lang w:val="es-ES"/>
        </w:rPr>
        <w:t xml:space="preserve"> </w:t>
      </w:r>
      <w:r w:rsidRPr="00535CEB">
        <w:rPr>
          <w:rFonts w:ascii="Palatino Linotype" w:hAnsi="Palatino Linotype" w:cs="Arial"/>
          <w:b/>
          <w:i/>
          <w:sz w:val="22"/>
          <w:lang w:val="es-ES"/>
        </w:rPr>
        <w:t>del</w:t>
      </w:r>
      <w:r w:rsidRPr="00535CEB">
        <w:rPr>
          <w:rFonts w:ascii="Palatino Linotype" w:hAnsi="Palatino Linotype" w:cs="Arial"/>
          <w:b/>
          <w:i/>
          <w:lang w:val="es-ES"/>
        </w:rPr>
        <w:t xml:space="preserve"> </w:t>
      </w:r>
      <w:r w:rsidRPr="00535CEB">
        <w:rPr>
          <w:rFonts w:ascii="Palatino Linotype" w:hAnsi="Palatino Linotype" w:cs="Arial"/>
          <w:b/>
          <w:i/>
          <w:sz w:val="22"/>
          <w:lang w:val="es-ES"/>
        </w:rPr>
        <w:t>hecho</w:t>
      </w:r>
      <w:r w:rsidRPr="00535CEB">
        <w:rPr>
          <w:rFonts w:ascii="Palatino Linotype" w:hAnsi="Palatino Linotype" w:cs="Arial"/>
          <w:b/>
          <w:i/>
          <w:lang w:val="es-ES"/>
        </w:rPr>
        <w:t xml:space="preserve"> </w:t>
      </w:r>
      <w:r w:rsidRPr="00535CEB">
        <w:rPr>
          <w:rFonts w:ascii="Palatino Linotype" w:hAnsi="Palatino Linotype" w:cs="Arial"/>
          <w:b/>
          <w:i/>
          <w:sz w:val="22"/>
          <w:lang w:val="es-ES"/>
        </w:rPr>
        <w:t>de</w:t>
      </w:r>
      <w:r w:rsidRPr="00535CEB">
        <w:rPr>
          <w:rFonts w:ascii="Palatino Linotype" w:hAnsi="Palatino Linotype" w:cs="Arial"/>
          <w:b/>
          <w:i/>
          <w:lang w:val="es-ES"/>
        </w:rPr>
        <w:t xml:space="preserve"> </w:t>
      </w:r>
      <w:r w:rsidRPr="00535CEB">
        <w:rPr>
          <w:rFonts w:ascii="Palatino Linotype" w:hAnsi="Palatino Linotype" w:cs="Arial"/>
          <w:b/>
          <w:i/>
          <w:sz w:val="22"/>
          <w:lang w:val="es-ES"/>
        </w:rPr>
        <w:t>que</w:t>
      </w:r>
      <w:r w:rsidRPr="00535CEB">
        <w:rPr>
          <w:rFonts w:ascii="Palatino Linotype" w:hAnsi="Palatino Linotype" w:cs="Arial"/>
          <w:b/>
          <w:i/>
          <w:lang w:val="es-ES"/>
        </w:rPr>
        <w:t xml:space="preserve"> </w:t>
      </w:r>
      <w:r w:rsidRPr="00535CEB">
        <w:rPr>
          <w:rFonts w:ascii="Palatino Linotype" w:hAnsi="Palatino Linotype" w:cs="Arial"/>
          <w:b/>
          <w:i/>
          <w:sz w:val="22"/>
          <w:lang w:val="es-ES"/>
        </w:rPr>
        <w:t>en</w:t>
      </w:r>
      <w:r w:rsidRPr="00535CEB">
        <w:rPr>
          <w:rFonts w:ascii="Palatino Linotype" w:hAnsi="Palatino Linotype" w:cs="Arial"/>
          <w:b/>
          <w:i/>
          <w:lang w:val="es-ES"/>
        </w:rPr>
        <w:t xml:space="preserve"> </w:t>
      </w:r>
      <w:r w:rsidRPr="00535CEB">
        <w:rPr>
          <w:rFonts w:ascii="Palatino Linotype" w:hAnsi="Palatino Linotype" w:cs="Arial"/>
          <w:b/>
          <w:i/>
          <w:sz w:val="22"/>
          <w:lang w:val="es-ES"/>
        </w:rPr>
        <w:t>términos</w:t>
      </w:r>
      <w:r w:rsidRPr="00535CEB">
        <w:rPr>
          <w:rFonts w:ascii="Palatino Linotype" w:hAnsi="Palatino Linotype" w:cs="Arial"/>
          <w:b/>
          <w:i/>
          <w:lang w:val="es-ES"/>
        </w:rPr>
        <w:t xml:space="preserve"> </w:t>
      </w:r>
      <w:r w:rsidRPr="00535CEB">
        <w:rPr>
          <w:rFonts w:ascii="Palatino Linotype" w:hAnsi="Palatino Linotype" w:cs="Arial"/>
          <w:b/>
          <w:i/>
          <w:sz w:val="22"/>
          <w:lang w:val="es-ES"/>
        </w:rPr>
        <w:t>de</w:t>
      </w:r>
      <w:r w:rsidRPr="00535CEB">
        <w:rPr>
          <w:rFonts w:ascii="Palatino Linotype" w:hAnsi="Palatino Linotype" w:cs="Arial"/>
          <w:b/>
          <w:i/>
          <w:lang w:val="es-ES"/>
        </w:rPr>
        <w:t xml:space="preserve"> </w:t>
      </w:r>
      <w:r w:rsidRPr="00535CEB">
        <w:rPr>
          <w:rFonts w:ascii="Palatino Linotype" w:hAnsi="Palatino Linotype" w:cs="Arial"/>
          <w:b/>
          <w:i/>
          <w:sz w:val="22"/>
          <w:lang w:val="es-ES"/>
        </w:rPr>
        <w:t>los</w:t>
      </w:r>
      <w:r w:rsidRPr="00535CEB">
        <w:rPr>
          <w:rFonts w:ascii="Palatino Linotype" w:hAnsi="Palatino Linotype" w:cs="Arial"/>
          <w:b/>
          <w:i/>
          <w:lang w:val="es-ES"/>
        </w:rPr>
        <w:t xml:space="preserve"> </w:t>
      </w:r>
      <w:r w:rsidRPr="00535CEB">
        <w:rPr>
          <w:rFonts w:ascii="Palatino Linotype" w:hAnsi="Palatino Linotype" w:cs="Arial"/>
          <w:b/>
          <w:i/>
          <w:sz w:val="22"/>
          <w:lang w:val="es-ES"/>
        </w:rPr>
        <w:t>previsto</w:t>
      </w:r>
      <w:r w:rsidRPr="00535CEB">
        <w:rPr>
          <w:rFonts w:ascii="Palatino Linotype" w:hAnsi="Palatino Linotype" w:cs="Arial"/>
          <w:b/>
          <w:i/>
          <w:lang w:val="es-ES"/>
        </w:rPr>
        <w:t xml:space="preserve"> </w:t>
      </w:r>
      <w:r w:rsidRPr="00535CEB">
        <w:rPr>
          <w:rFonts w:ascii="Palatino Linotype" w:hAnsi="Palatino Linotype" w:cs="Arial"/>
          <w:b/>
          <w:i/>
          <w:sz w:val="22"/>
          <w:lang w:val="es-ES"/>
        </w:rPr>
        <w:t>en</w:t>
      </w:r>
      <w:r w:rsidRPr="00535CEB">
        <w:rPr>
          <w:rFonts w:ascii="Palatino Linotype" w:hAnsi="Palatino Linotype" w:cs="Arial"/>
          <w:b/>
          <w:i/>
          <w:lang w:val="es-ES"/>
        </w:rPr>
        <w:t xml:space="preserve"> </w:t>
      </w:r>
      <w:r w:rsidRPr="00535CEB">
        <w:rPr>
          <w:rFonts w:ascii="Palatino Linotype" w:hAnsi="Palatino Linotype" w:cs="Arial"/>
          <w:b/>
          <w:i/>
          <w:sz w:val="22"/>
          <w:lang w:val="es-ES"/>
        </w:rPr>
        <w:t>el</w:t>
      </w:r>
      <w:r w:rsidRPr="00535CEB">
        <w:rPr>
          <w:rFonts w:ascii="Palatino Linotype" w:hAnsi="Palatino Linotype" w:cs="Arial"/>
          <w:b/>
          <w:i/>
          <w:lang w:val="es-ES"/>
        </w:rPr>
        <w:t xml:space="preserve"> </w:t>
      </w:r>
      <w:r w:rsidRPr="00535CEB">
        <w:rPr>
          <w:rFonts w:ascii="Palatino Linotype" w:hAnsi="Palatino Linotype" w:cs="Arial"/>
          <w:b/>
          <w:i/>
          <w:sz w:val="22"/>
          <w:lang w:val="es-ES"/>
        </w:rPr>
        <w:t>citado</w:t>
      </w:r>
      <w:r w:rsidRPr="00535CEB">
        <w:rPr>
          <w:rFonts w:ascii="Palatino Linotype" w:hAnsi="Palatino Linotype" w:cs="Arial"/>
          <w:b/>
          <w:i/>
          <w:lang w:val="es-ES"/>
        </w:rPr>
        <w:t xml:space="preserve"> </w:t>
      </w:r>
      <w:r w:rsidRPr="00535CEB">
        <w:rPr>
          <w:rFonts w:ascii="Palatino Linotype" w:hAnsi="Palatino Linotype" w:cs="Arial"/>
          <w:b/>
          <w:i/>
          <w:sz w:val="22"/>
          <w:lang w:val="es-ES"/>
        </w:rPr>
        <w:t>ordenamiento</w:t>
      </w:r>
      <w:r w:rsidRPr="00535CEB">
        <w:rPr>
          <w:rFonts w:ascii="Palatino Linotype" w:hAnsi="Palatino Linotype" w:cs="Arial"/>
          <w:b/>
          <w:i/>
          <w:lang w:val="es-ES"/>
        </w:rPr>
        <w:t xml:space="preserve"> </w:t>
      </w:r>
      <w:r w:rsidRPr="00535CEB">
        <w:rPr>
          <w:rFonts w:ascii="Palatino Linotype" w:hAnsi="Palatino Linotype" w:cs="Arial"/>
          <w:b/>
          <w:i/>
          <w:sz w:val="22"/>
          <w:lang w:val="es-ES"/>
        </w:rPr>
        <w:t>deben</w:t>
      </w:r>
      <w:r w:rsidRPr="00535CEB">
        <w:rPr>
          <w:rFonts w:ascii="Palatino Linotype" w:hAnsi="Palatino Linotype" w:cs="Arial"/>
          <w:b/>
          <w:i/>
          <w:lang w:val="es-ES"/>
        </w:rPr>
        <w:t xml:space="preserve"> </w:t>
      </w:r>
      <w:r w:rsidRPr="00535CEB">
        <w:rPr>
          <w:rFonts w:ascii="Palatino Linotype" w:hAnsi="Palatino Linotype" w:cs="Arial"/>
          <w:b/>
          <w:i/>
          <w:sz w:val="22"/>
          <w:lang w:val="es-ES"/>
        </w:rPr>
        <w:t>ponerse</w:t>
      </w:r>
      <w:r w:rsidRPr="00535CEB">
        <w:rPr>
          <w:rFonts w:ascii="Palatino Linotype" w:hAnsi="Palatino Linotype" w:cs="Arial"/>
          <w:b/>
          <w:i/>
          <w:lang w:val="es-ES"/>
        </w:rPr>
        <w:t xml:space="preserve"> </w:t>
      </w:r>
      <w:r w:rsidRPr="00535CEB">
        <w:rPr>
          <w:rFonts w:ascii="Palatino Linotype" w:hAnsi="Palatino Linotype" w:cs="Arial"/>
          <w:b/>
          <w:i/>
          <w:sz w:val="22"/>
          <w:lang w:val="es-ES"/>
        </w:rPr>
        <w:t>a</w:t>
      </w:r>
      <w:r w:rsidRPr="00535CEB">
        <w:rPr>
          <w:rFonts w:ascii="Palatino Linotype" w:hAnsi="Palatino Linotype" w:cs="Arial"/>
          <w:b/>
          <w:i/>
          <w:lang w:val="es-ES"/>
        </w:rPr>
        <w:t xml:space="preserve"> </w:t>
      </w:r>
      <w:r w:rsidRPr="00535CEB">
        <w:rPr>
          <w:rFonts w:ascii="Palatino Linotype" w:hAnsi="Palatino Linotype" w:cs="Arial"/>
          <w:b/>
          <w:i/>
          <w:sz w:val="22"/>
          <w:lang w:val="es-ES"/>
        </w:rPr>
        <w:t>disposición</w:t>
      </w:r>
      <w:r w:rsidRPr="00535CEB">
        <w:rPr>
          <w:rFonts w:ascii="Palatino Linotype" w:hAnsi="Palatino Linotype" w:cs="Arial"/>
          <w:b/>
          <w:i/>
          <w:lang w:val="es-ES"/>
        </w:rPr>
        <w:t xml:space="preserve"> </w:t>
      </w:r>
      <w:r w:rsidRPr="00535CEB">
        <w:rPr>
          <w:rFonts w:ascii="Palatino Linotype" w:hAnsi="Palatino Linotype" w:cs="Arial"/>
          <w:b/>
          <w:i/>
          <w:sz w:val="22"/>
          <w:lang w:val="es-ES"/>
        </w:rPr>
        <w:t>del</w:t>
      </w:r>
      <w:r w:rsidRPr="00535CEB">
        <w:rPr>
          <w:rFonts w:ascii="Palatino Linotype" w:hAnsi="Palatino Linotype" w:cs="Arial"/>
          <w:b/>
          <w:i/>
          <w:lang w:val="es-ES"/>
        </w:rPr>
        <w:t xml:space="preserve"> </w:t>
      </w:r>
      <w:r w:rsidRPr="00535CEB">
        <w:rPr>
          <w:rFonts w:ascii="Palatino Linotype" w:hAnsi="Palatino Linotype" w:cs="Arial"/>
          <w:b/>
          <w:i/>
          <w:sz w:val="22"/>
          <w:lang w:val="es-ES"/>
        </w:rPr>
        <w:t>público</w:t>
      </w:r>
      <w:r w:rsidRPr="00535CEB">
        <w:rPr>
          <w:rFonts w:ascii="Palatino Linotype" w:hAnsi="Palatino Linotype" w:cs="Arial"/>
          <w:b/>
          <w:i/>
          <w:lang w:val="es-ES"/>
        </w:rPr>
        <w:t xml:space="preserve"> </w:t>
      </w:r>
      <w:r w:rsidRPr="00535CEB">
        <w:rPr>
          <w:rFonts w:ascii="Palatino Linotype" w:hAnsi="Palatino Linotype" w:cs="Arial"/>
          <w:b/>
          <w:i/>
          <w:sz w:val="22"/>
          <w:lang w:val="es-ES"/>
        </w:rPr>
        <w:t>a</w:t>
      </w:r>
      <w:r w:rsidRPr="00535CEB">
        <w:rPr>
          <w:rFonts w:ascii="Palatino Linotype" w:hAnsi="Palatino Linotype" w:cs="Arial"/>
          <w:b/>
          <w:i/>
          <w:lang w:val="es-ES"/>
        </w:rPr>
        <w:t xml:space="preserve"> </w:t>
      </w:r>
      <w:r w:rsidRPr="00535CEB">
        <w:rPr>
          <w:rFonts w:ascii="Palatino Linotype" w:hAnsi="Palatino Linotype" w:cs="Arial"/>
          <w:b/>
          <w:i/>
          <w:sz w:val="22"/>
          <w:lang w:val="es-ES"/>
        </w:rPr>
        <w:t>través</w:t>
      </w:r>
      <w:r w:rsidRPr="00535CEB">
        <w:rPr>
          <w:rFonts w:ascii="Palatino Linotype" w:hAnsi="Palatino Linotype" w:cs="Arial"/>
          <w:b/>
          <w:i/>
          <w:lang w:val="es-ES"/>
        </w:rPr>
        <w:t xml:space="preserve"> </w:t>
      </w:r>
      <w:r w:rsidRPr="00535CEB">
        <w:rPr>
          <w:rFonts w:ascii="Palatino Linotype" w:hAnsi="Palatino Linotype" w:cs="Arial"/>
          <w:b/>
          <w:i/>
          <w:sz w:val="22"/>
          <w:lang w:val="es-ES"/>
        </w:rPr>
        <w:t>de</w:t>
      </w:r>
      <w:r w:rsidRPr="00535CEB">
        <w:rPr>
          <w:rFonts w:ascii="Palatino Linotype" w:hAnsi="Palatino Linotype" w:cs="Arial"/>
          <w:b/>
          <w:i/>
          <w:lang w:val="es-ES"/>
        </w:rPr>
        <w:t xml:space="preserve"> </w:t>
      </w:r>
      <w:r w:rsidRPr="00535CEB">
        <w:rPr>
          <w:rFonts w:ascii="Palatino Linotype" w:hAnsi="Palatino Linotype" w:cs="Arial"/>
          <w:b/>
          <w:i/>
          <w:sz w:val="22"/>
          <w:lang w:val="es-ES"/>
        </w:rPr>
        <w:t>medios</w:t>
      </w:r>
      <w:r w:rsidRPr="00535CEB">
        <w:rPr>
          <w:rFonts w:ascii="Palatino Linotype" w:hAnsi="Palatino Linotype" w:cs="Arial"/>
          <w:b/>
          <w:i/>
          <w:lang w:val="es-ES"/>
        </w:rPr>
        <w:t xml:space="preserve"> </w:t>
      </w:r>
      <w:r w:rsidRPr="00535CEB">
        <w:rPr>
          <w:rFonts w:ascii="Palatino Linotype" w:hAnsi="Palatino Linotype" w:cs="Arial"/>
          <w:b/>
          <w:i/>
          <w:sz w:val="22"/>
          <w:lang w:val="es-ES"/>
        </w:rPr>
        <w:t>remotos</w:t>
      </w:r>
      <w:r w:rsidRPr="00535CEB">
        <w:rPr>
          <w:rFonts w:ascii="Palatino Linotype" w:hAnsi="Palatino Linotype" w:cs="Arial"/>
          <w:b/>
          <w:i/>
          <w:lang w:val="es-ES"/>
        </w:rPr>
        <w:t xml:space="preserve"> </w:t>
      </w:r>
      <w:r w:rsidRPr="00535CEB">
        <w:rPr>
          <w:rFonts w:ascii="Palatino Linotype" w:hAnsi="Palatino Linotype" w:cs="Arial"/>
          <w:b/>
          <w:i/>
          <w:sz w:val="22"/>
          <w:lang w:val="es-ES"/>
        </w:rPr>
        <w:t>o</w:t>
      </w:r>
      <w:r w:rsidRPr="00535CEB">
        <w:rPr>
          <w:rFonts w:ascii="Palatino Linotype" w:hAnsi="Palatino Linotype" w:cs="Arial"/>
          <w:b/>
          <w:i/>
          <w:lang w:val="es-ES"/>
        </w:rPr>
        <w:t xml:space="preserve"> </w:t>
      </w:r>
      <w:r w:rsidRPr="00535CEB">
        <w:rPr>
          <w:rFonts w:ascii="Palatino Linotype" w:hAnsi="Palatino Linotype" w:cs="Arial"/>
          <w:b/>
          <w:i/>
          <w:sz w:val="22"/>
          <w:lang w:val="es-ES"/>
        </w:rPr>
        <w:t>locales</w:t>
      </w:r>
      <w:r w:rsidRPr="00535CEB">
        <w:rPr>
          <w:rFonts w:ascii="Palatino Linotype" w:hAnsi="Palatino Linotype" w:cs="Arial"/>
          <w:b/>
          <w:i/>
          <w:lang w:val="es-ES"/>
        </w:rPr>
        <w:t xml:space="preserve"> </w:t>
      </w:r>
      <w:r w:rsidRPr="00535CEB">
        <w:rPr>
          <w:rFonts w:ascii="Palatino Linotype" w:hAnsi="Palatino Linotype" w:cs="Arial"/>
          <w:b/>
          <w:i/>
          <w:sz w:val="22"/>
          <w:lang w:val="es-ES"/>
        </w:rPr>
        <w:t>de</w:t>
      </w:r>
      <w:r w:rsidRPr="00535CEB">
        <w:rPr>
          <w:rFonts w:ascii="Palatino Linotype" w:hAnsi="Palatino Linotype" w:cs="Arial"/>
          <w:b/>
          <w:i/>
          <w:lang w:val="es-ES"/>
        </w:rPr>
        <w:t xml:space="preserve"> </w:t>
      </w:r>
      <w:r w:rsidRPr="00535CEB">
        <w:rPr>
          <w:rFonts w:ascii="Palatino Linotype" w:hAnsi="Palatino Linotype" w:cs="Arial"/>
          <w:b/>
          <w:i/>
          <w:sz w:val="22"/>
          <w:lang w:val="es-ES"/>
        </w:rPr>
        <w:t>comunicación</w:t>
      </w:r>
      <w:r w:rsidRPr="00535CEB">
        <w:rPr>
          <w:rFonts w:ascii="Palatino Linotype" w:hAnsi="Palatino Linotype" w:cs="Arial"/>
          <w:b/>
          <w:i/>
          <w:lang w:val="es-ES"/>
        </w:rPr>
        <w:t xml:space="preserve"> </w:t>
      </w:r>
      <w:r w:rsidRPr="00535CEB">
        <w:rPr>
          <w:rFonts w:ascii="Palatino Linotype" w:hAnsi="Palatino Linotype" w:cs="Arial"/>
          <w:b/>
          <w:i/>
          <w:sz w:val="22"/>
          <w:lang w:val="es-ES"/>
        </w:rPr>
        <w:t>electrónica,</w:t>
      </w:r>
      <w:r w:rsidRPr="00535CEB">
        <w:rPr>
          <w:rFonts w:ascii="Palatino Linotype" w:hAnsi="Palatino Linotype" w:cs="Arial"/>
          <w:b/>
          <w:i/>
          <w:lang w:val="es-ES"/>
        </w:rPr>
        <w:t xml:space="preserve"> </w:t>
      </w:r>
      <w:r w:rsidRPr="00535CEB">
        <w:rPr>
          <w:rFonts w:ascii="Palatino Linotype" w:hAnsi="Palatino Linotype" w:cs="Arial"/>
          <w:b/>
          <w:i/>
          <w:sz w:val="22"/>
          <w:lang w:val="es-ES"/>
        </w:rPr>
        <w:t>tanto</w:t>
      </w:r>
      <w:r w:rsidRPr="00535CEB">
        <w:rPr>
          <w:rFonts w:ascii="Palatino Linotype" w:hAnsi="Palatino Linotype" w:cs="Arial"/>
          <w:b/>
          <w:i/>
          <w:lang w:val="es-ES"/>
        </w:rPr>
        <w:t xml:space="preserve"> </w:t>
      </w:r>
      <w:r w:rsidRPr="00535CEB">
        <w:rPr>
          <w:rFonts w:ascii="Palatino Linotype" w:hAnsi="Palatino Linotype" w:cs="Arial"/>
          <w:b/>
          <w:i/>
          <w:sz w:val="22"/>
          <w:lang w:val="es-ES"/>
        </w:rPr>
        <w:t>el</w:t>
      </w:r>
      <w:r w:rsidRPr="00535CEB">
        <w:rPr>
          <w:rFonts w:ascii="Palatino Linotype" w:hAnsi="Palatino Linotype" w:cs="Arial"/>
          <w:b/>
          <w:i/>
          <w:lang w:val="es-ES"/>
        </w:rPr>
        <w:t xml:space="preserve"> </w:t>
      </w:r>
      <w:r w:rsidRPr="00535CEB">
        <w:rPr>
          <w:rFonts w:ascii="Palatino Linotype" w:hAnsi="Palatino Linotype" w:cs="Arial"/>
          <w:b/>
          <w:i/>
          <w:sz w:val="22"/>
          <w:lang w:val="es-ES"/>
        </w:rPr>
        <w:t>directorio</w:t>
      </w:r>
      <w:r w:rsidRPr="00535CEB">
        <w:rPr>
          <w:rFonts w:ascii="Palatino Linotype" w:hAnsi="Palatino Linotype" w:cs="Arial"/>
          <w:b/>
          <w:i/>
          <w:lang w:val="es-ES"/>
        </w:rPr>
        <w:t xml:space="preserve"> </w:t>
      </w:r>
      <w:r w:rsidRPr="00535CEB">
        <w:rPr>
          <w:rFonts w:ascii="Palatino Linotype" w:hAnsi="Palatino Linotype" w:cs="Arial"/>
          <w:b/>
          <w:i/>
          <w:sz w:val="22"/>
          <w:lang w:val="es-ES"/>
        </w:rPr>
        <w:t>de</w:t>
      </w:r>
      <w:r w:rsidRPr="00535CEB">
        <w:rPr>
          <w:rFonts w:ascii="Palatino Linotype" w:hAnsi="Palatino Linotype" w:cs="Arial"/>
          <w:b/>
          <w:i/>
          <w:lang w:val="es-ES"/>
        </w:rPr>
        <w:t xml:space="preserve"> </w:t>
      </w:r>
      <w:r w:rsidRPr="00535CEB">
        <w:rPr>
          <w:rFonts w:ascii="Palatino Linotype" w:hAnsi="Palatino Linotype" w:cs="Arial"/>
          <w:b/>
          <w:i/>
          <w:sz w:val="22"/>
          <w:lang w:val="es-ES"/>
        </w:rPr>
        <w:t>servidores</w:t>
      </w:r>
      <w:r w:rsidRPr="00535CEB">
        <w:rPr>
          <w:rFonts w:ascii="Palatino Linotype" w:hAnsi="Palatino Linotype" w:cs="Arial"/>
          <w:b/>
          <w:i/>
          <w:lang w:val="es-ES"/>
        </w:rPr>
        <w:t xml:space="preserve"> </w:t>
      </w:r>
      <w:r w:rsidRPr="00535CEB">
        <w:rPr>
          <w:rFonts w:ascii="Palatino Linotype" w:hAnsi="Palatino Linotype" w:cs="Arial"/>
          <w:b/>
          <w:i/>
          <w:sz w:val="22"/>
          <w:lang w:val="es-ES"/>
        </w:rPr>
        <w:t>públicos</w:t>
      </w:r>
      <w:r w:rsidRPr="00535CEB">
        <w:rPr>
          <w:rFonts w:ascii="Palatino Linotype" w:hAnsi="Palatino Linotype" w:cs="Arial"/>
          <w:b/>
          <w:i/>
          <w:lang w:val="es-ES"/>
        </w:rPr>
        <w:t xml:space="preserve"> </w:t>
      </w:r>
      <w:r w:rsidRPr="00535CEB">
        <w:rPr>
          <w:rFonts w:ascii="Palatino Linotype" w:hAnsi="Palatino Linotype" w:cs="Arial"/>
          <w:b/>
          <w:i/>
          <w:sz w:val="22"/>
          <w:lang w:val="es-ES"/>
        </w:rPr>
        <w:t>como</w:t>
      </w:r>
      <w:r w:rsidRPr="00535CEB">
        <w:rPr>
          <w:rFonts w:ascii="Palatino Linotype" w:hAnsi="Palatino Linotype" w:cs="Arial"/>
          <w:b/>
          <w:i/>
          <w:lang w:val="es-ES"/>
        </w:rPr>
        <w:t xml:space="preserve"> </w:t>
      </w:r>
      <w:r w:rsidRPr="00535CEB">
        <w:rPr>
          <w:rFonts w:ascii="Palatino Linotype" w:hAnsi="Palatino Linotype" w:cs="Arial"/>
          <w:b/>
          <w:i/>
          <w:sz w:val="22"/>
          <w:lang w:val="es-ES"/>
        </w:rPr>
        <w:t>las</w:t>
      </w:r>
      <w:r w:rsidRPr="00535CEB">
        <w:rPr>
          <w:rFonts w:ascii="Palatino Linotype" w:hAnsi="Palatino Linotype" w:cs="Arial"/>
          <w:b/>
          <w:i/>
          <w:lang w:val="es-ES"/>
        </w:rPr>
        <w:t xml:space="preserve"> </w:t>
      </w:r>
      <w:r w:rsidRPr="00535CEB">
        <w:rPr>
          <w:rFonts w:ascii="Palatino Linotype" w:hAnsi="Palatino Linotype" w:cs="Arial"/>
          <w:b/>
          <w:i/>
          <w:sz w:val="22"/>
          <w:lang w:val="es-ES"/>
        </w:rPr>
        <w:t>remuneraciones</w:t>
      </w:r>
      <w:r w:rsidRPr="00535CEB">
        <w:rPr>
          <w:rFonts w:ascii="Palatino Linotype" w:hAnsi="Palatino Linotype" w:cs="Arial"/>
          <w:b/>
          <w:i/>
          <w:lang w:val="es-ES"/>
        </w:rPr>
        <w:t xml:space="preserve"> </w:t>
      </w:r>
      <w:r w:rsidRPr="00535CEB">
        <w:rPr>
          <w:rFonts w:ascii="Palatino Linotype" w:hAnsi="Palatino Linotype" w:cs="Arial"/>
          <w:b/>
          <w:i/>
          <w:sz w:val="22"/>
          <w:lang w:val="es-ES"/>
        </w:rPr>
        <w:t>mensuales</w:t>
      </w:r>
      <w:r w:rsidRPr="00535CEB">
        <w:rPr>
          <w:rFonts w:ascii="Palatino Linotype" w:hAnsi="Palatino Linotype" w:cs="Arial"/>
          <w:b/>
          <w:i/>
          <w:lang w:val="es-ES"/>
        </w:rPr>
        <w:t xml:space="preserve"> </w:t>
      </w:r>
      <w:r w:rsidRPr="00535CEB">
        <w:rPr>
          <w:rFonts w:ascii="Palatino Linotype" w:hAnsi="Palatino Linotype" w:cs="Arial"/>
          <w:b/>
          <w:i/>
          <w:sz w:val="22"/>
          <w:lang w:val="es-ES"/>
        </w:rPr>
        <w:t>por</w:t>
      </w:r>
      <w:r w:rsidRPr="00535CEB">
        <w:rPr>
          <w:rFonts w:ascii="Palatino Linotype" w:hAnsi="Palatino Linotype" w:cs="Arial"/>
          <w:b/>
          <w:i/>
          <w:lang w:val="es-ES"/>
        </w:rPr>
        <w:t xml:space="preserve"> </w:t>
      </w:r>
      <w:r w:rsidRPr="00535CEB">
        <w:rPr>
          <w:rFonts w:ascii="Palatino Linotype" w:hAnsi="Palatino Linotype" w:cs="Arial"/>
          <w:b/>
          <w:i/>
          <w:sz w:val="22"/>
          <w:lang w:val="es-ES"/>
        </w:rPr>
        <w:t>puesto</w:t>
      </w:r>
      <w:r w:rsidRPr="00535CEB">
        <w:rPr>
          <w:rFonts w:ascii="Palatino Linotype" w:hAnsi="Palatino Linotype" w:cs="Arial"/>
          <w:b/>
          <w:i/>
          <w:lang w:val="es-ES"/>
        </w:rPr>
        <w:t xml:space="preserve"> </w:t>
      </w:r>
      <w:r w:rsidRPr="00535CEB">
        <w:rPr>
          <w:rFonts w:ascii="Palatino Linotype" w:hAnsi="Palatino Linotype" w:cs="Arial"/>
          <w:b/>
          <w:i/>
          <w:sz w:val="22"/>
          <w:lang w:val="es-ES"/>
        </w:rPr>
        <w:t>incluso</w:t>
      </w:r>
      <w:r w:rsidRPr="00535CEB">
        <w:rPr>
          <w:rFonts w:ascii="Palatino Linotype" w:hAnsi="Palatino Linotype" w:cs="Arial"/>
          <w:i/>
          <w:lang w:val="es-ES"/>
        </w:rPr>
        <w:t xml:space="preserve"> </w:t>
      </w:r>
      <w:r w:rsidRPr="00535CEB">
        <w:rPr>
          <w:rFonts w:ascii="Palatino Linotype" w:hAnsi="Palatino Linotype" w:cs="Arial"/>
          <w:i/>
          <w:sz w:val="22"/>
          <w:lang w:val="es-ES"/>
        </w:rPr>
        <w:t>el</w:t>
      </w:r>
      <w:r w:rsidRPr="00535CEB">
        <w:rPr>
          <w:rFonts w:ascii="Palatino Linotype" w:hAnsi="Palatino Linotype" w:cs="Arial"/>
          <w:i/>
          <w:lang w:val="es-ES"/>
        </w:rPr>
        <w:t xml:space="preserve"> </w:t>
      </w:r>
      <w:r w:rsidRPr="00535CEB">
        <w:rPr>
          <w:rFonts w:ascii="Palatino Linotype" w:hAnsi="Palatino Linotype" w:cs="Arial"/>
          <w:i/>
          <w:sz w:val="22"/>
          <w:lang w:val="es-ES"/>
        </w:rPr>
        <w:t>sistema</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compensación…”</w:t>
      </w:r>
    </w:p>
    <w:p w:rsidR="003854B5" w:rsidRPr="00535CEB" w:rsidRDefault="003854B5" w:rsidP="003854B5">
      <w:pPr>
        <w:tabs>
          <w:tab w:val="left" w:pos="8222"/>
        </w:tabs>
        <w:ind w:left="709" w:right="899"/>
        <w:jc w:val="both"/>
        <w:rPr>
          <w:rFonts w:ascii="Palatino Linotype" w:hAnsi="Palatino Linotype" w:cs="Arial"/>
          <w:i/>
          <w:sz w:val="22"/>
          <w:lang w:val="es-ES"/>
        </w:rPr>
      </w:pPr>
      <w:r w:rsidRPr="00535CEB">
        <w:rPr>
          <w:rFonts w:ascii="Palatino Linotype" w:hAnsi="Palatino Linotype" w:cs="Arial"/>
          <w:i/>
          <w:sz w:val="22"/>
          <w:lang w:val="es-ES"/>
        </w:rPr>
        <w:t>(Énfasis</w:t>
      </w:r>
      <w:r w:rsidRPr="00535CEB">
        <w:rPr>
          <w:rFonts w:ascii="Palatino Linotype" w:hAnsi="Palatino Linotype" w:cs="Arial"/>
          <w:i/>
          <w:lang w:val="es-ES"/>
        </w:rPr>
        <w:t xml:space="preserve"> </w:t>
      </w:r>
      <w:r w:rsidRPr="00535CEB">
        <w:rPr>
          <w:rFonts w:ascii="Palatino Linotype" w:hAnsi="Palatino Linotype" w:cs="Arial"/>
          <w:i/>
          <w:sz w:val="22"/>
          <w:lang w:val="es-ES"/>
        </w:rPr>
        <w:t>añadido)</w:t>
      </w:r>
    </w:p>
    <w:p w:rsidR="003854B5" w:rsidRPr="00535CEB" w:rsidRDefault="003854B5" w:rsidP="003854B5">
      <w:pPr>
        <w:spacing w:before="100" w:beforeAutospacing="1" w:after="100" w:afterAutospacing="1" w:line="360" w:lineRule="auto"/>
        <w:jc w:val="both"/>
        <w:rPr>
          <w:rFonts w:ascii="Palatino Linotype" w:hAnsi="Palatino Linotype" w:cs="Arial"/>
          <w:sz w:val="28"/>
          <w:lang w:val="es-ES"/>
        </w:rPr>
      </w:pPr>
      <w:r w:rsidRPr="00535CEB">
        <w:rPr>
          <w:rFonts w:ascii="Palatino Linotype" w:hAnsi="Palatino Linotype" w:cs="Arial"/>
          <w:lang w:val="es-ES"/>
        </w:rPr>
        <w:t xml:space="preserve">En este sentido, </w:t>
      </w:r>
      <w:r w:rsidRPr="00535CEB">
        <w:rPr>
          <w:rFonts w:ascii="Palatino Linotype" w:hAnsi="Palatino Linotype" w:cs="Arial"/>
          <w:b/>
          <w:lang w:val="es-ES"/>
        </w:rPr>
        <w:t>EL SUJETO OBLIGADO</w:t>
      </w:r>
      <w:r w:rsidRPr="00535CEB">
        <w:rPr>
          <w:rFonts w:ascii="Palatino Linotype" w:hAnsi="Palatino Linotype" w:cs="Arial"/>
          <w:lang w:val="es-ES"/>
        </w:rPr>
        <w:t xml:space="preserve"> se encuentra constreñido a entregar la información solicitada por </w:t>
      </w:r>
      <w:r w:rsidR="002B1A54" w:rsidRPr="00535CEB">
        <w:rPr>
          <w:rFonts w:ascii="Palatino Linotype" w:hAnsi="Palatino Linotype" w:cs="Arial"/>
          <w:b/>
          <w:color w:val="000000"/>
          <w:lang w:eastAsia="es-MX"/>
        </w:rPr>
        <w:t xml:space="preserve">LA </w:t>
      </w:r>
      <w:r w:rsidRPr="00535CEB">
        <w:rPr>
          <w:rFonts w:ascii="Palatino Linotype" w:hAnsi="Palatino Linotype" w:cs="Arial"/>
          <w:b/>
          <w:color w:val="000000"/>
          <w:lang w:eastAsia="es-MX"/>
        </w:rPr>
        <w:t>RECURRENTE</w:t>
      </w:r>
      <w:r w:rsidRPr="00535CEB">
        <w:rPr>
          <w:rFonts w:ascii="Palatino Linotype" w:hAnsi="Palatino Linotype" w:cs="Arial"/>
          <w:lang w:val="es-ES"/>
        </w:rPr>
        <w:t xml:space="preserve">, de acuerdo a lo dispuesto por los artículos 3, fracción XI, 12 y 92, fracción VIII </w:t>
      </w:r>
      <w:r w:rsidRPr="00535CEB">
        <w:rPr>
          <w:rFonts w:ascii="Palatino Linotype" w:hAnsi="Palatino Linotype" w:cs="Arial"/>
          <w:bCs/>
          <w:lang w:val="es-ES"/>
        </w:rPr>
        <w:t>de la Ley de Transparencia y Acceso a la Información Pública del Estado de México y Municipios</w:t>
      </w:r>
      <w:r w:rsidRPr="00535CEB">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3854B5" w:rsidRPr="00535CEB" w:rsidRDefault="003854B5" w:rsidP="003854B5">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535CEB">
        <w:rPr>
          <w:rFonts w:ascii="Palatino Linotype" w:hAnsi="Palatino Linotype" w:cs="Arial"/>
          <w:lang w:val="es-ES"/>
        </w:rPr>
        <w:t xml:space="preserve">Siendo aplicable, el criterio </w:t>
      </w:r>
      <w:r w:rsidRPr="00535CEB">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535CEB">
        <w:rPr>
          <w:rFonts w:ascii="Palatino Linotype" w:hAnsi="Palatino Linotype" w:cs="Arial"/>
          <w:lang w:val="es-ES"/>
        </w:rPr>
        <w:t>cuyo rubro y texto dispone:</w:t>
      </w:r>
    </w:p>
    <w:p w:rsidR="003854B5" w:rsidRPr="00535CEB" w:rsidRDefault="003854B5" w:rsidP="003854B5">
      <w:pPr>
        <w:ind w:left="709" w:right="899"/>
        <w:jc w:val="center"/>
        <w:rPr>
          <w:rFonts w:ascii="Palatino Linotype" w:hAnsi="Palatino Linotype" w:cs="Arial"/>
          <w:b/>
          <w:i/>
          <w:sz w:val="22"/>
          <w:lang w:val="es-ES"/>
        </w:rPr>
      </w:pPr>
      <w:r w:rsidRPr="00535CEB">
        <w:rPr>
          <w:rFonts w:ascii="Palatino Linotype" w:hAnsi="Palatino Linotype" w:cs="Arial"/>
          <w:b/>
          <w:i/>
          <w:sz w:val="22"/>
          <w:lang w:val="es-ES"/>
        </w:rPr>
        <w:t>“CRITERIO</w:t>
      </w:r>
      <w:r w:rsidRPr="00535CEB">
        <w:rPr>
          <w:rFonts w:ascii="Palatino Linotype" w:hAnsi="Palatino Linotype" w:cs="Arial"/>
          <w:b/>
          <w:i/>
          <w:lang w:val="es-ES"/>
        </w:rPr>
        <w:t xml:space="preserve"> </w:t>
      </w:r>
      <w:r w:rsidRPr="00535CEB">
        <w:rPr>
          <w:rFonts w:ascii="Palatino Linotype" w:hAnsi="Palatino Linotype" w:cs="Arial"/>
          <w:b/>
          <w:i/>
          <w:sz w:val="22"/>
          <w:lang w:val="es-ES"/>
        </w:rPr>
        <w:t>0002-11</w:t>
      </w:r>
    </w:p>
    <w:p w:rsidR="003854B5" w:rsidRPr="00535CEB" w:rsidRDefault="003854B5" w:rsidP="003854B5">
      <w:pPr>
        <w:ind w:left="709" w:right="899"/>
        <w:jc w:val="both"/>
        <w:rPr>
          <w:rFonts w:ascii="Palatino Linotype" w:hAnsi="Palatino Linotype" w:cs="Arial"/>
          <w:i/>
          <w:sz w:val="22"/>
          <w:lang w:val="es-ES"/>
        </w:rPr>
      </w:pPr>
      <w:r w:rsidRPr="00535CEB">
        <w:rPr>
          <w:rFonts w:ascii="Palatino Linotype" w:hAnsi="Palatino Linotype" w:cs="Arial"/>
          <w:b/>
          <w:i/>
          <w:sz w:val="22"/>
          <w:lang w:val="es-ES"/>
        </w:rPr>
        <w:t>INFORMACIÓN</w:t>
      </w:r>
      <w:r w:rsidRPr="00535CEB">
        <w:rPr>
          <w:rFonts w:ascii="Palatino Linotype" w:hAnsi="Palatino Linotype" w:cs="Arial"/>
          <w:b/>
          <w:i/>
          <w:lang w:val="es-ES"/>
        </w:rPr>
        <w:t xml:space="preserve"> </w:t>
      </w:r>
      <w:r w:rsidRPr="00535CEB">
        <w:rPr>
          <w:rFonts w:ascii="Palatino Linotype" w:hAnsi="Palatino Linotype" w:cs="Arial"/>
          <w:b/>
          <w:i/>
          <w:sz w:val="22"/>
          <w:lang w:val="es-ES"/>
        </w:rPr>
        <w:t>PÚBLICA,</w:t>
      </w:r>
      <w:r w:rsidRPr="00535CEB">
        <w:rPr>
          <w:rFonts w:ascii="Palatino Linotype" w:hAnsi="Palatino Linotype" w:cs="Arial"/>
          <w:b/>
          <w:i/>
          <w:lang w:val="es-ES"/>
        </w:rPr>
        <w:t xml:space="preserve"> </w:t>
      </w:r>
      <w:r w:rsidRPr="00535CEB">
        <w:rPr>
          <w:rFonts w:ascii="Palatino Linotype" w:hAnsi="Palatino Linotype" w:cs="Arial"/>
          <w:b/>
          <w:i/>
          <w:sz w:val="22"/>
          <w:lang w:val="es-ES"/>
        </w:rPr>
        <w:t>CONCEPTO</w:t>
      </w:r>
      <w:r w:rsidRPr="00535CEB">
        <w:rPr>
          <w:rFonts w:ascii="Palatino Linotype" w:hAnsi="Palatino Linotype" w:cs="Arial"/>
          <w:b/>
          <w:i/>
          <w:lang w:val="es-ES"/>
        </w:rPr>
        <w:t xml:space="preserve"> </w:t>
      </w:r>
      <w:r w:rsidRPr="00535CEB">
        <w:rPr>
          <w:rFonts w:ascii="Palatino Linotype" w:hAnsi="Palatino Linotype" w:cs="Arial"/>
          <w:b/>
          <w:i/>
          <w:sz w:val="22"/>
          <w:lang w:val="es-ES"/>
        </w:rPr>
        <w:t>DE,</w:t>
      </w:r>
      <w:r w:rsidRPr="00535CEB">
        <w:rPr>
          <w:rFonts w:ascii="Palatino Linotype" w:hAnsi="Palatino Linotype" w:cs="Arial"/>
          <w:b/>
          <w:i/>
          <w:lang w:val="es-ES"/>
        </w:rPr>
        <w:t xml:space="preserve"> </w:t>
      </w:r>
      <w:r w:rsidRPr="00535CEB">
        <w:rPr>
          <w:rFonts w:ascii="Palatino Linotype" w:hAnsi="Palatino Linotype" w:cs="Arial"/>
          <w:b/>
          <w:i/>
          <w:sz w:val="22"/>
          <w:lang w:val="es-ES"/>
        </w:rPr>
        <w:t>EN</w:t>
      </w:r>
      <w:r w:rsidRPr="00535CEB">
        <w:rPr>
          <w:rFonts w:ascii="Palatino Linotype" w:hAnsi="Palatino Linotype" w:cs="Arial"/>
          <w:b/>
          <w:i/>
          <w:lang w:val="es-ES"/>
        </w:rPr>
        <w:t xml:space="preserve"> </w:t>
      </w:r>
      <w:r w:rsidRPr="00535CEB">
        <w:rPr>
          <w:rFonts w:ascii="Palatino Linotype" w:hAnsi="Palatino Linotype" w:cs="Arial"/>
          <w:b/>
          <w:i/>
          <w:sz w:val="22"/>
          <w:lang w:val="es-ES"/>
        </w:rPr>
        <w:t>MATERIA</w:t>
      </w:r>
      <w:r w:rsidRPr="00535CEB">
        <w:rPr>
          <w:rFonts w:ascii="Palatino Linotype" w:hAnsi="Palatino Linotype" w:cs="Arial"/>
          <w:b/>
          <w:i/>
          <w:lang w:val="es-ES"/>
        </w:rPr>
        <w:t xml:space="preserve"> </w:t>
      </w:r>
      <w:r w:rsidRPr="00535CEB">
        <w:rPr>
          <w:rFonts w:ascii="Palatino Linotype" w:hAnsi="Palatino Linotype" w:cs="Arial"/>
          <w:b/>
          <w:i/>
          <w:sz w:val="22"/>
          <w:lang w:val="es-ES"/>
        </w:rPr>
        <w:t>DE</w:t>
      </w:r>
      <w:r w:rsidRPr="00535CEB">
        <w:rPr>
          <w:rFonts w:ascii="Palatino Linotype" w:hAnsi="Palatino Linotype" w:cs="Arial"/>
          <w:b/>
          <w:i/>
          <w:lang w:val="es-ES"/>
        </w:rPr>
        <w:t xml:space="preserve"> </w:t>
      </w:r>
      <w:r w:rsidRPr="00535CEB">
        <w:rPr>
          <w:rFonts w:ascii="Palatino Linotype" w:hAnsi="Palatino Linotype" w:cs="Arial"/>
          <w:b/>
          <w:i/>
          <w:sz w:val="22"/>
          <w:lang w:val="es-ES"/>
        </w:rPr>
        <w:t>TRANSPARENCIA.</w:t>
      </w:r>
      <w:r w:rsidRPr="00535CEB">
        <w:rPr>
          <w:rFonts w:ascii="Palatino Linotype" w:hAnsi="Palatino Linotype" w:cs="Arial"/>
          <w:b/>
          <w:i/>
          <w:lang w:val="es-ES"/>
        </w:rPr>
        <w:t xml:space="preserve"> </w:t>
      </w:r>
      <w:r w:rsidRPr="00535CEB">
        <w:rPr>
          <w:rFonts w:ascii="Palatino Linotype" w:hAnsi="Palatino Linotype" w:cs="Arial"/>
          <w:b/>
          <w:i/>
          <w:sz w:val="22"/>
          <w:lang w:val="es-ES"/>
        </w:rPr>
        <w:t>INTERPRETACIÓN</w:t>
      </w:r>
      <w:r w:rsidRPr="00535CEB">
        <w:rPr>
          <w:rFonts w:ascii="Palatino Linotype" w:hAnsi="Palatino Linotype" w:cs="Arial"/>
          <w:b/>
          <w:i/>
          <w:lang w:val="es-ES"/>
        </w:rPr>
        <w:t xml:space="preserve"> </w:t>
      </w:r>
      <w:r w:rsidRPr="00535CEB">
        <w:rPr>
          <w:rFonts w:ascii="Palatino Linotype" w:hAnsi="Palatino Linotype" w:cs="Arial"/>
          <w:b/>
          <w:i/>
          <w:sz w:val="22"/>
          <w:lang w:val="es-ES"/>
        </w:rPr>
        <w:t>TEMÁTICA</w:t>
      </w:r>
      <w:r w:rsidRPr="00535CEB">
        <w:rPr>
          <w:rFonts w:ascii="Palatino Linotype" w:hAnsi="Palatino Linotype" w:cs="Arial"/>
          <w:b/>
          <w:i/>
          <w:lang w:val="es-ES"/>
        </w:rPr>
        <w:t xml:space="preserve"> </w:t>
      </w:r>
      <w:r w:rsidRPr="00535CEB">
        <w:rPr>
          <w:rFonts w:ascii="Palatino Linotype" w:hAnsi="Palatino Linotype" w:cs="Arial"/>
          <w:b/>
          <w:i/>
          <w:sz w:val="22"/>
          <w:lang w:val="es-ES"/>
        </w:rPr>
        <w:t>DE</w:t>
      </w:r>
      <w:r w:rsidRPr="00535CEB">
        <w:rPr>
          <w:rFonts w:ascii="Palatino Linotype" w:hAnsi="Palatino Linotype" w:cs="Arial"/>
          <w:b/>
          <w:i/>
          <w:lang w:val="es-ES"/>
        </w:rPr>
        <w:t xml:space="preserve"> </w:t>
      </w:r>
      <w:r w:rsidRPr="00535CEB">
        <w:rPr>
          <w:rFonts w:ascii="Palatino Linotype" w:hAnsi="Palatino Linotype" w:cs="Arial"/>
          <w:b/>
          <w:i/>
          <w:sz w:val="22"/>
          <w:lang w:val="es-ES"/>
        </w:rPr>
        <w:t>LOS</w:t>
      </w:r>
      <w:r w:rsidRPr="00535CEB">
        <w:rPr>
          <w:rFonts w:ascii="Palatino Linotype" w:hAnsi="Palatino Linotype" w:cs="Arial"/>
          <w:b/>
          <w:i/>
          <w:lang w:val="es-ES"/>
        </w:rPr>
        <w:t xml:space="preserve"> </w:t>
      </w:r>
      <w:r w:rsidRPr="00535CEB">
        <w:rPr>
          <w:rFonts w:ascii="Palatino Linotype" w:hAnsi="Palatino Linotype" w:cs="Arial"/>
          <w:b/>
          <w:i/>
          <w:sz w:val="22"/>
          <w:lang w:val="es-ES"/>
        </w:rPr>
        <w:t>ARTÍCULOS</w:t>
      </w:r>
      <w:r w:rsidRPr="00535CEB">
        <w:rPr>
          <w:rFonts w:ascii="Palatino Linotype" w:hAnsi="Palatino Linotype" w:cs="Arial"/>
          <w:b/>
          <w:i/>
          <w:lang w:val="es-ES"/>
        </w:rPr>
        <w:t xml:space="preserve"> </w:t>
      </w:r>
      <w:r w:rsidRPr="00535CEB">
        <w:rPr>
          <w:rFonts w:ascii="Palatino Linotype" w:hAnsi="Palatino Linotype" w:cs="Arial"/>
          <w:b/>
          <w:i/>
          <w:sz w:val="22"/>
          <w:lang w:val="es-ES"/>
        </w:rPr>
        <w:t>2</w:t>
      </w:r>
      <w:r w:rsidRPr="00535CEB">
        <w:rPr>
          <w:rFonts w:ascii="Palatino Linotype" w:hAnsi="Palatino Linotype" w:cs="Arial"/>
          <w:b/>
          <w:i/>
          <w:lang w:val="es-ES"/>
        </w:rPr>
        <w:t xml:space="preserve"> </w:t>
      </w:r>
      <w:r w:rsidRPr="00535CEB">
        <w:rPr>
          <w:rFonts w:ascii="Palatino Linotype" w:hAnsi="Palatino Linotype" w:cs="Arial"/>
          <w:b/>
          <w:i/>
          <w:sz w:val="22"/>
          <w:lang w:val="es-ES"/>
        </w:rPr>
        <w:t>2,</w:t>
      </w:r>
      <w:r w:rsidRPr="00535CEB">
        <w:rPr>
          <w:rFonts w:ascii="Palatino Linotype" w:hAnsi="Palatino Linotype" w:cs="Arial"/>
          <w:b/>
          <w:i/>
          <w:lang w:val="es-ES"/>
        </w:rPr>
        <w:t xml:space="preserve"> </w:t>
      </w:r>
      <w:r w:rsidRPr="00535CEB">
        <w:rPr>
          <w:rFonts w:ascii="Palatino Linotype" w:hAnsi="Palatino Linotype" w:cs="Arial"/>
          <w:b/>
          <w:i/>
          <w:sz w:val="22"/>
          <w:lang w:val="es-ES"/>
        </w:rPr>
        <w:t>FRACCIÓN</w:t>
      </w:r>
      <w:r w:rsidRPr="00535CEB">
        <w:rPr>
          <w:rFonts w:ascii="Palatino Linotype" w:hAnsi="Palatino Linotype" w:cs="Arial"/>
          <w:b/>
          <w:i/>
          <w:lang w:val="es-ES"/>
        </w:rPr>
        <w:t xml:space="preserve"> </w:t>
      </w:r>
      <w:r w:rsidRPr="00535CEB">
        <w:rPr>
          <w:rFonts w:ascii="Palatino Linotype" w:hAnsi="Palatino Linotype" w:cs="Arial"/>
          <w:b/>
          <w:bCs/>
          <w:i/>
          <w:sz w:val="22"/>
          <w:lang w:val="es-ES"/>
        </w:rPr>
        <w:t>V,</w:t>
      </w:r>
      <w:r w:rsidRPr="00535CEB">
        <w:rPr>
          <w:rFonts w:ascii="Palatino Linotype" w:hAnsi="Palatino Linotype" w:cs="Arial"/>
          <w:b/>
          <w:bCs/>
          <w:i/>
          <w:lang w:val="es-ES"/>
        </w:rPr>
        <w:t xml:space="preserve"> </w:t>
      </w:r>
      <w:r w:rsidRPr="00535CEB">
        <w:rPr>
          <w:rFonts w:ascii="Palatino Linotype" w:hAnsi="Palatino Linotype" w:cs="Arial"/>
          <w:b/>
          <w:bCs/>
          <w:i/>
          <w:sz w:val="22"/>
          <w:lang w:val="es-ES"/>
        </w:rPr>
        <w:t>XV,</w:t>
      </w:r>
      <w:r w:rsidRPr="00535CEB">
        <w:rPr>
          <w:rFonts w:ascii="Palatino Linotype" w:hAnsi="Palatino Linotype" w:cs="Arial"/>
          <w:b/>
          <w:bCs/>
          <w:i/>
          <w:lang w:val="es-ES"/>
        </w:rPr>
        <w:t xml:space="preserve"> </w:t>
      </w:r>
      <w:r w:rsidRPr="00535CEB">
        <w:rPr>
          <w:rFonts w:ascii="Palatino Linotype" w:hAnsi="Palatino Linotype" w:cs="Arial"/>
          <w:b/>
          <w:bCs/>
          <w:i/>
          <w:sz w:val="22"/>
          <w:lang w:val="es-ES"/>
        </w:rPr>
        <w:t>Y</w:t>
      </w:r>
      <w:r w:rsidRPr="00535CEB">
        <w:rPr>
          <w:rFonts w:ascii="Palatino Linotype" w:hAnsi="Palatino Linotype" w:cs="Arial"/>
          <w:b/>
          <w:bCs/>
          <w:i/>
          <w:lang w:val="es-ES"/>
        </w:rPr>
        <w:t xml:space="preserve"> </w:t>
      </w:r>
      <w:r w:rsidRPr="00535CEB">
        <w:rPr>
          <w:rFonts w:ascii="Palatino Linotype" w:hAnsi="Palatino Linotype" w:cs="Arial"/>
          <w:b/>
          <w:bCs/>
          <w:i/>
          <w:sz w:val="22"/>
          <w:lang w:val="es-ES"/>
        </w:rPr>
        <w:t>XVI,</w:t>
      </w:r>
      <w:r w:rsidRPr="00535CEB">
        <w:rPr>
          <w:rFonts w:ascii="Palatino Linotype" w:hAnsi="Palatino Linotype" w:cs="Arial"/>
          <w:b/>
          <w:bCs/>
          <w:i/>
          <w:lang w:val="es-ES"/>
        </w:rPr>
        <w:t xml:space="preserve"> </w:t>
      </w:r>
      <w:r w:rsidRPr="00535CEB">
        <w:rPr>
          <w:rFonts w:ascii="Palatino Linotype" w:hAnsi="Palatino Linotype" w:cs="Arial"/>
          <w:b/>
          <w:i/>
          <w:sz w:val="22"/>
          <w:lang w:val="es-ES"/>
        </w:rPr>
        <w:t>32,</w:t>
      </w:r>
      <w:r w:rsidRPr="00535CEB">
        <w:rPr>
          <w:rFonts w:ascii="Palatino Linotype" w:hAnsi="Palatino Linotype" w:cs="Arial"/>
          <w:b/>
          <w:i/>
          <w:lang w:val="es-ES"/>
        </w:rPr>
        <w:t xml:space="preserve"> </w:t>
      </w:r>
      <w:r w:rsidRPr="00535CEB">
        <w:rPr>
          <w:rFonts w:ascii="Palatino Linotype" w:hAnsi="Palatino Linotype" w:cs="Arial"/>
          <w:b/>
          <w:i/>
          <w:sz w:val="22"/>
          <w:lang w:val="es-ES"/>
        </w:rPr>
        <w:t>4,11</w:t>
      </w:r>
      <w:r w:rsidRPr="00535CEB">
        <w:rPr>
          <w:rFonts w:ascii="Palatino Linotype" w:hAnsi="Palatino Linotype" w:cs="Arial"/>
          <w:b/>
          <w:i/>
          <w:lang w:val="es-ES"/>
        </w:rPr>
        <w:t xml:space="preserve"> </w:t>
      </w:r>
      <w:r w:rsidRPr="00535CEB">
        <w:rPr>
          <w:rFonts w:ascii="Palatino Linotype" w:hAnsi="Palatino Linotype" w:cs="Arial"/>
          <w:b/>
          <w:i/>
          <w:sz w:val="22"/>
          <w:lang w:val="es-ES"/>
        </w:rPr>
        <w:t>Y</w:t>
      </w:r>
      <w:r w:rsidRPr="00535CEB">
        <w:rPr>
          <w:rFonts w:ascii="Palatino Linotype" w:hAnsi="Palatino Linotype" w:cs="Arial"/>
          <w:b/>
          <w:i/>
          <w:lang w:val="es-ES"/>
        </w:rPr>
        <w:t xml:space="preserve"> </w:t>
      </w:r>
      <w:r w:rsidRPr="00535CEB">
        <w:rPr>
          <w:rFonts w:ascii="Palatino Linotype" w:hAnsi="Palatino Linotype" w:cs="Arial"/>
          <w:b/>
          <w:i/>
          <w:sz w:val="22"/>
          <w:lang w:val="es-ES"/>
        </w:rPr>
        <w:t>41.</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conformidad</w:t>
      </w:r>
      <w:r w:rsidRPr="00535CEB">
        <w:rPr>
          <w:rFonts w:ascii="Palatino Linotype" w:hAnsi="Palatino Linotype" w:cs="Arial"/>
          <w:i/>
          <w:lang w:val="es-ES"/>
        </w:rPr>
        <w:t xml:space="preserve"> </w:t>
      </w:r>
      <w:r w:rsidRPr="00535CEB">
        <w:rPr>
          <w:rFonts w:ascii="Palatino Linotype" w:hAnsi="Palatino Linotype" w:cs="Arial"/>
          <w:i/>
          <w:sz w:val="22"/>
          <w:lang w:val="es-ES"/>
        </w:rPr>
        <w:t>con</w:t>
      </w:r>
      <w:r w:rsidRPr="00535CEB">
        <w:rPr>
          <w:rFonts w:ascii="Palatino Linotype" w:hAnsi="Palatino Linotype" w:cs="Arial"/>
          <w:i/>
          <w:lang w:val="es-ES"/>
        </w:rPr>
        <w:t xml:space="preserve"> </w:t>
      </w:r>
      <w:r w:rsidRPr="00535CEB">
        <w:rPr>
          <w:rFonts w:ascii="Palatino Linotype" w:hAnsi="Palatino Linotype" w:cs="Arial"/>
          <w:i/>
          <w:sz w:val="22"/>
          <w:lang w:val="es-ES"/>
        </w:rPr>
        <w:t>los</w:t>
      </w:r>
      <w:r w:rsidRPr="00535CEB">
        <w:rPr>
          <w:rFonts w:ascii="Palatino Linotype" w:hAnsi="Palatino Linotype" w:cs="Arial"/>
          <w:i/>
          <w:lang w:val="es-ES"/>
        </w:rPr>
        <w:t xml:space="preserve"> </w:t>
      </w:r>
      <w:r w:rsidRPr="00535CEB">
        <w:rPr>
          <w:rFonts w:ascii="Palatino Linotype" w:hAnsi="Palatino Linotype" w:cs="Arial"/>
          <w:i/>
          <w:sz w:val="22"/>
          <w:lang w:val="es-ES"/>
        </w:rPr>
        <w:t>artículos</w:t>
      </w:r>
      <w:r w:rsidRPr="00535CEB">
        <w:rPr>
          <w:rFonts w:ascii="Palatino Linotype" w:hAnsi="Palatino Linotype" w:cs="Arial"/>
          <w:i/>
          <w:lang w:val="es-ES"/>
        </w:rPr>
        <w:t xml:space="preserve"> </w:t>
      </w:r>
      <w:r w:rsidRPr="00535CEB">
        <w:rPr>
          <w:rFonts w:ascii="Palatino Linotype" w:hAnsi="Palatino Linotype" w:cs="Arial"/>
          <w:i/>
          <w:sz w:val="22"/>
          <w:lang w:val="es-ES"/>
        </w:rPr>
        <w:t>antes</w:t>
      </w:r>
      <w:r w:rsidRPr="00535CEB">
        <w:rPr>
          <w:rFonts w:ascii="Palatino Linotype" w:hAnsi="Palatino Linotype" w:cs="Arial"/>
          <w:i/>
          <w:lang w:val="es-ES"/>
        </w:rPr>
        <w:t xml:space="preserve"> </w:t>
      </w:r>
      <w:r w:rsidRPr="00535CEB">
        <w:rPr>
          <w:rFonts w:ascii="Palatino Linotype" w:hAnsi="Palatino Linotype" w:cs="Arial"/>
          <w:i/>
          <w:sz w:val="22"/>
          <w:lang w:val="es-ES"/>
        </w:rPr>
        <w:t>referidos,</w:t>
      </w:r>
      <w:r w:rsidRPr="00535CEB">
        <w:rPr>
          <w:rFonts w:ascii="Palatino Linotype" w:hAnsi="Palatino Linotype" w:cs="Arial"/>
          <w:i/>
          <w:lang w:val="es-ES"/>
        </w:rPr>
        <w:t xml:space="preserve"> </w:t>
      </w:r>
      <w:r w:rsidRPr="00535CEB">
        <w:rPr>
          <w:rFonts w:ascii="Palatino Linotype" w:hAnsi="Palatino Linotype" w:cs="Arial"/>
          <w:i/>
          <w:sz w:val="22"/>
          <w:lang w:val="es-ES"/>
        </w:rPr>
        <w:t>el</w:t>
      </w:r>
      <w:r w:rsidRPr="00535CEB">
        <w:rPr>
          <w:rFonts w:ascii="Palatino Linotype" w:hAnsi="Palatino Linotype" w:cs="Arial"/>
          <w:i/>
          <w:lang w:val="es-ES"/>
        </w:rPr>
        <w:t xml:space="preserve"> </w:t>
      </w:r>
      <w:r w:rsidRPr="00535CEB">
        <w:rPr>
          <w:rFonts w:ascii="Palatino Linotype" w:hAnsi="Palatino Linotype" w:cs="Arial"/>
          <w:i/>
          <w:sz w:val="22"/>
          <w:lang w:val="es-ES"/>
        </w:rPr>
        <w:t>derecho</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acceso</w:t>
      </w:r>
      <w:r w:rsidRPr="00535CEB">
        <w:rPr>
          <w:rFonts w:ascii="Palatino Linotype" w:hAnsi="Palatino Linotype" w:cs="Arial"/>
          <w:i/>
          <w:lang w:val="es-ES"/>
        </w:rPr>
        <w:t xml:space="preserve"> </w:t>
      </w:r>
      <w:r w:rsidRPr="00535CEB">
        <w:rPr>
          <w:rFonts w:ascii="Palatino Linotype" w:hAnsi="Palatino Linotype" w:cs="Arial"/>
          <w:i/>
          <w:sz w:val="22"/>
          <w:lang w:val="es-ES"/>
        </w:rPr>
        <w:t>a</w:t>
      </w:r>
      <w:r w:rsidRPr="00535CEB">
        <w:rPr>
          <w:rFonts w:ascii="Palatino Linotype" w:hAnsi="Palatino Linotype" w:cs="Arial"/>
          <w:i/>
          <w:lang w:val="es-ES"/>
        </w:rPr>
        <w:t xml:space="preserve"> </w:t>
      </w:r>
      <w:r w:rsidRPr="00535CEB">
        <w:rPr>
          <w:rFonts w:ascii="Palatino Linotype" w:hAnsi="Palatino Linotype" w:cs="Arial"/>
          <w:i/>
          <w:sz w:val="22"/>
          <w:lang w:val="es-ES"/>
        </w:rPr>
        <w:t>la</w:t>
      </w:r>
      <w:r w:rsidRPr="00535CEB">
        <w:rPr>
          <w:rFonts w:ascii="Palatino Linotype" w:hAnsi="Palatino Linotype" w:cs="Arial"/>
          <w:i/>
          <w:lang w:val="es-ES"/>
        </w:rPr>
        <w:t xml:space="preserve"> </w:t>
      </w:r>
      <w:r w:rsidRPr="00535CEB">
        <w:rPr>
          <w:rFonts w:ascii="Palatino Linotype" w:hAnsi="Palatino Linotype" w:cs="Arial"/>
          <w:i/>
          <w:sz w:val="22"/>
          <w:lang w:val="es-ES"/>
        </w:rPr>
        <w:t>información</w:t>
      </w:r>
      <w:r w:rsidRPr="00535CEB">
        <w:rPr>
          <w:rFonts w:ascii="Palatino Linotype" w:hAnsi="Palatino Linotype" w:cs="Arial"/>
          <w:i/>
          <w:lang w:val="es-ES"/>
        </w:rPr>
        <w:t xml:space="preserve"> </w:t>
      </w:r>
      <w:r w:rsidRPr="00535CEB">
        <w:rPr>
          <w:rFonts w:ascii="Palatino Linotype" w:hAnsi="Palatino Linotype" w:cs="Arial"/>
          <w:i/>
          <w:sz w:val="22"/>
          <w:lang w:val="es-ES"/>
        </w:rPr>
        <w:t>pública,</w:t>
      </w:r>
      <w:r w:rsidRPr="00535CEB">
        <w:rPr>
          <w:rFonts w:ascii="Palatino Linotype" w:hAnsi="Palatino Linotype" w:cs="Arial"/>
          <w:i/>
          <w:lang w:val="es-ES"/>
        </w:rPr>
        <w:t xml:space="preserve"> </w:t>
      </w:r>
      <w:r w:rsidRPr="00535CEB">
        <w:rPr>
          <w:rFonts w:ascii="Palatino Linotype" w:hAnsi="Palatino Linotype" w:cs="Arial"/>
          <w:i/>
          <w:sz w:val="22"/>
          <w:lang w:val="es-ES"/>
        </w:rPr>
        <w:t>se</w:t>
      </w:r>
      <w:r w:rsidRPr="00535CEB">
        <w:rPr>
          <w:rFonts w:ascii="Palatino Linotype" w:hAnsi="Palatino Linotype" w:cs="Arial"/>
          <w:i/>
          <w:lang w:val="es-ES"/>
        </w:rPr>
        <w:t xml:space="preserve"> </w:t>
      </w:r>
      <w:r w:rsidRPr="00535CEB">
        <w:rPr>
          <w:rFonts w:ascii="Palatino Linotype" w:hAnsi="Palatino Linotype" w:cs="Arial"/>
          <w:i/>
          <w:sz w:val="22"/>
          <w:lang w:val="es-ES"/>
        </w:rPr>
        <w:t>define</w:t>
      </w:r>
      <w:r w:rsidRPr="00535CEB">
        <w:rPr>
          <w:rFonts w:ascii="Palatino Linotype" w:hAnsi="Palatino Linotype" w:cs="Arial"/>
          <w:i/>
          <w:lang w:val="es-ES"/>
        </w:rPr>
        <w:t xml:space="preserve"> </w:t>
      </w:r>
      <w:r w:rsidRPr="00535CEB">
        <w:rPr>
          <w:rFonts w:ascii="Palatino Linotype" w:hAnsi="Palatino Linotype" w:cs="Arial"/>
          <w:i/>
          <w:sz w:val="22"/>
          <w:lang w:val="es-ES"/>
        </w:rPr>
        <w:t>en</w:t>
      </w:r>
      <w:r w:rsidRPr="00535CEB">
        <w:rPr>
          <w:rFonts w:ascii="Palatino Linotype" w:hAnsi="Palatino Linotype" w:cs="Arial"/>
          <w:i/>
          <w:lang w:val="es-ES"/>
        </w:rPr>
        <w:t xml:space="preserve"> </w:t>
      </w:r>
      <w:r w:rsidRPr="00535CEB">
        <w:rPr>
          <w:rFonts w:ascii="Palatino Linotype" w:hAnsi="Palatino Linotype" w:cs="Arial"/>
          <w:i/>
          <w:sz w:val="22"/>
          <w:lang w:val="es-ES"/>
        </w:rPr>
        <w:t>cuanto</w:t>
      </w:r>
      <w:r w:rsidRPr="00535CEB">
        <w:rPr>
          <w:rFonts w:ascii="Palatino Linotype" w:hAnsi="Palatino Linotype" w:cs="Arial"/>
          <w:i/>
          <w:lang w:val="es-ES"/>
        </w:rPr>
        <w:t xml:space="preserve"> </w:t>
      </w:r>
      <w:r w:rsidRPr="00535CEB">
        <w:rPr>
          <w:rFonts w:ascii="Palatino Linotype" w:hAnsi="Palatino Linotype" w:cs="Arial"/>
          <w:i/>
          <w:sz w:val="22"/>
          <w:lang w:val="es-ES"/>
        </w:rPr>
        <w:t>a</w:t>
      </w:r>
      <w:r w:rsidRPr="00535CEB">
        <w:rPr>
          <w:rFonts w:ascii="Palatino Linotype" w:hAnsi="Palatino Linotype" w:cs="Arial"/>
          <w:i/>
          <w:lang w:val="es-ES"/>
        </w:rPr>
        <w:t xml:space="preserve"> </w:t>
      </w:r>
      <w:r w:rsidRPr="00535CEB">
        <w:rPr>
          <w:rFonts w:ascii="Palatino Linotype" w:hAnsi="Palatino Linotype" w:cs="Arial"/>
          <w:i/>
          <w:sz w:val="22"/>
          <w:lang w:val="es-ES"/>
        </w:rPr>
        <w:t>su</w:t>
      </w:r>
      <w:r w:rsidRPr="00535CEB">
        <w:rPr>
          <w:rFonts w:ascii="Palatino Linotype" w:hAnsi="Palatino Linotype" w:cs="Arial"/>
          <w:i/>
          <w:lang w:val="es-ES"/>
        </w:rPr>
        <w:t xml:space="preserve"> </w:t>
      </w:r>
      <w:r w:rsidRPr="00535CEB">
        <w:rPr>
          <w:rFonts w:ascii="Palatino Linotype" w:hAnsi="Palatino Linotype" w:cs="Arial"/>
          <w:i/>
          <w:sz w:val="22"/>
          <w:lang w:val="es-ES"/>
        </w:rPr>
        <w:t>alcance</w:t>
      </w:r>
      <w:r w:rsidRPr="00535CEB">
        <w:rPr>
          <w:rFonts w:ascii="Palatino Linotype" w:hAnsi="Palatino Linotype" w:cs="Arial"/>
          <w:i/>
          <w:lang w:val="es-ES"/>
        </w:rPr>
        <w:t xml:space="preserve"> </w:t>
      </w:r>
      <w:r w:rsidRPr="00535CEB">
        <w:rPr>
          <w:rFonts w:ascii="Palatino Linotype" w:hAnsi="Palatino Linotype" w:cs="Arial"/>
          <w:i/>
          <w:sz w:val="22"/>
          <w:lang w:val="es-ES"/>
        </w:rPr>
        <w:t>y</w:t>
      </w:r>
      <w:r w:rsidRPr="00535CEB">
        <w:rPr>
          <w:rFonts w:ascii="Palatino Linotype" w:hAnsi="Palatino Linotype" w:cs="Arial"/>
          <w:i/>
          <w:lang w:val="es-ES"/>
        </w:rPr>
        <w:t xml:space="preserve"> </w:t>
      </w:r>
      <w:r w:rsidRPr="00535CEB">
        <w:rPr>
          <w:rFonts w:ascii="Palatino Linotype" w:hAnsi="Palatino Linotype" w:cs="Arial"/>
          <w:i/>
          <w:sz w:val="22"/>
          <w:lang w:val="es-ES"/>
        </w:rPr>
        <w:t>resultado</w:t>
      </w:r>
      <w:r w:rsidRPr="00535CEB">
        <w:rPr>
          <w:rFonts w:ascii="Palatino Linotype" w:hAnsi="Palatino Linotype" w:cs="Arial"/>
          <w:i/>
          <w:lang w:val="es-ES"/>
        </w:rPr>
        <w:t xml:space="preserve"> </w:t>
      </w:r>
      <w:r w:rsidRPr="00535CEB">
        <w:rPr>
          <w:rFonts w:ascii="Palatino Linotype" w:hAnsi="Palatino Linotype" w:cs="Arial"/>
          <w:i/>
          <w:sz w:val="22"/>
          <w:lang w:val="es-ES"/>
        </w:rPr>
        <w:t>material,</w:t>
      </w:r>
      <w:r w:rsidRPr="00535CEB">
        <w:rPr>
          <w:rFonts w:ascii="Palatino Linotype" w:hAnsi="Palatino Linotype" w:cs="Arial"/>
          <w:i/>
          <w:lang w:val="es-ES"/>
        </w:rPr>
        <w:t xml:space="preserve"> </w:t>
      </w:r>
      <w:r w:rsidRPr="00535CEB">
        <w:rPr>
          <w:rFonts w:ascii="Palatino Linotype" w:hAnsi="Palatino Linotype" w:cs="Arial"/>
          <w:i/>
          <w:sz w:val="22"/>
          <w:lang w:val="es-ES"/>
        </w:rPr>
        <w:t>el</w:t>
      </w:r>
      <w:r w:rsidRPr="00535CEB">
        <w:rPr>
          <w:rFonts w:ascii="Palatino Linotype" w:hAnsi="Palatino Linotype" w:cs="Arial"/>
          <w:i/>
          <w:lang w:val="es-ES"/>
        </w:rPr>
        <w:t xml:space="preserve"> </w:t>
      </w:r>
      <w:r w:rsidRPr="00535CEB">
        <w:rPr>
          <w:rFonts w:ascii="Palatino Linotype" w:hAnsi="Palatino Linotype" w:cs="Arial"/>
          <w:i/>
          <w:sz w:val="22"/>
          <w:lang w:val="es-ES"/>
        </w:rPr>
        <w:t>acceso</w:t>
      </w:r>
      <w:r w:rsidRPr="00535CEB">
        <w:rPr>
          <w:rFonts w:ascii="Palatino Linotype" w:hAnsi="Palatino Linotype" w:cs="Arial"/>
          <w:i/>
          <w:lang w:val="es-ES"/>
        </w:rPr>
        <w:t xml:space="preserve"> </w:t>
      </w:r>
      <w:r w:rsidRPr="00535CEB">
        <w:rPr>
          <w:rFonts w:ascii="Palatino Linotype" w:hAnsi="Palatino Linotype" w:cs="Arial"/>
          <w:i/>
          <w:sz w:val="22"/>
          <w:lang w:val="es-ES"/>
        </w:rPr>
        <w:t>a</w:t>
      </w:r>
      <w:r w:rsidRPr="00535CEB">
        <w:rPr>
          <w:rFonts w:ascii="Palatino Linotype" w:hAnsi="Palatino Linotype" w:cs="Arial"/>
          <w:i/>
          <w:lang w:val="es-ES"/>
        </w:rPr>
        <w:t xml:space="preserve"> </w:t>
      </w:r>
      <w:r w:rsidRPr="00535CEB">
        <w:rPr>
          <w:rFonts w:ascii="Palatino Linotype" w:hAnsi="Palatino Linotype" w:cs="Arial"/>
          <w:i/>
          <w:sz w:val="22"/>
          <w:lang w:val="es-ES"/>
        </w:rPr>
        <w:t>los</w:t>
      </w:r>
      <w:r w:rsidRPr="00535CEB">
        <w:rPr>
          <w:rFonts w:ascii="Palatino Linotype" w:hAnsi="Palatino Linotype" w:cs="Arial"/>
          <w:i/>
          <w:lang w:val="es-ES"/>
        </w:rPr>
        <w:t xml:space="preserve"> </w:t>
      </w:r>
      <w:r w:rsidRPr="00535CEB">
        <w:rPr>
          <w:rFonts w:ascii="Palatino Linotype" w:hAnsi="Palatino Linotype" w:cs="Arial"/>
          <w:i/>
          <w:sz w:val="22"/>
          <w:lang w:val="es-ES"/>
        </w:rPr>
        <w:t>archivos,</w:t>
      </w:r>
      <w:r w:rsidRPr="00535CEB">
        <w:rPr>
          <w:rFonts w:ascii="Palatino Linotype" w:hAnsi="Palatino Linotype" w:cs="Arial"/>
          <w:i/>
          <w:lang w:val="es-ES"/>
        </w:rPr>
        <w:t xml:space="preserve"> </w:t>
      </w:r>
      <w:r w:rsidRPr="00535CEB">
        <w:rPr>
          <w:rFonts w:ascii="Palatino Linotype" w:hAnsi="Palatino Linotype" w:cs="Arial"/>
          <w:i/>
          <w:sz w:val="22"/>
          <w:lang w:val="es-ES"/>
        </w:rPr>
        <w:t>registros</w:t>
      </w:r>
      <w:r w:rsidRPr="00535CEB">
        <w:rPr>
          <w:rFonts w:ascii="Palatino Linotype" w:hAnsi="Palatino Linotype" w:cs="Arial"/>
          <w:i/>
          <w:lang w:val="es-ES"/>
        </w:rPr>
        <w:t xml:space="preserve"> </w:t>
      </w:r>
      <w:r w:rsidRPr="00535CEB">
        <w:rPr>
          <w:rFonts w:ascii="Palatino Linotype" w:hAnsi="Palatino Linotype" w:cs="Arial"/>
          <w:i/>
          <w:sz w:val="22"/>
          <w:lang w:val="es-ES"/>
        </w:rPr>
        <w:t>y</w:t>
      </w:r>
      <w:r w:rsidRPr="00535CEB">
        <w:rPr>
          <w:rFonts w:ascii="Palatino Linotype" w:hAnsi="Palatino Linotype" w:cs="Arial"/>
          <w:i/>
          <w:lang w:val="es-ES"/>
        </w:rPr>
        <w:t xml:space="preserve"> </w:t>
      </w:r>
      <w:r w:rsidRPr="00535CEB">
        <w:rPr>
          <w:rFonts w:ascii="Palatino Linotype" w:hAnsi="Palatino Linotype" w:cs="Arial"/>
          <w:i/>
          <w:sz w:val="22"/>
          <w:lang w:val="es-ES"/>
        </w:rPr>
        <w:t>documentos</w:t>
      </w:r>
      <w:r w:rsidRPr="00535CEB">
        <w:rPr>
          <w:rFonts w:ascii="Palatino Linotype" w:hAnsi="Palatino Linotype" w:cs="Arial"/>
          <w:i/>
          <w:lang w:val="es-ES"/>
        </w:rPr>
        <w:t xml:space="preserve"> </w:t>
      </w:r>
      <w:r w:rsidRPr="00535CEB">
        <w:rPr>
          <w:rFonts w:ascii="Palatino Linotype" w:hAnsi="Palatino Linotype" w:cs="Arial"/>
          <w:i/>
          <w:sz w:val="22"/>
          <w:lang w:val="es-ES"/>
        </w:rPr>
        <w:t>públicos,</w:t>
      </w:r>
      <w:r w:rsidRPr="00535CEB">
        <w:rPr>
          <w:rFonts w:ascii="Palatino Linotype" w:hAnsi="Palatino Linotype" w:cs="Arial"/>
          <w:i/>
          <w:lang w:val="es-ES"/>
        </w:rPr>
        <w:t xml:space="preserve"> </w:t>
      </w:r>
      <w:r w:rsidRPr="00535CEB">
        <w:rPr>
          <w:rFonts w:ascii="Palatino Linotype" w:hAnsi="Palatino Linotype" w:cs="Arial"/>
          <w:i/>
          <w:sz w:val="22"/>
          <w:lang w:val="es-ES"/>
        </w:rPr>
        <w:t>administrados,</w:t>
      </w:r>
      <w:r w:rsidRPr="00535CEB">
        <w:rPr>
          <w:rFonts w:ascii="Palatino Linotype" w:hAnsi="Palatino Linotype" w:cs="Arial"/>
          <w:i/>
          <w:lang w:val="es-ES"/>
        </w:rPr>
        <w:t xml:space="preserve"> </w:t>
      </w:r>
      <w:r w:rsidRPr="00535CEB">
        <w:rPr>
          <w:rFonts w:ascii="Palatino Linotype" w:hAnsi="Palatino Linotype" w:cs="Arial"/>
          <w:i/>
          <w:sz w:val="22"/>
          <w:lang w:val="es-ES"/>
        </w:rPr>
        <w:t>generados</w:t>
      </w:r>
      <w:r w:rsidRPr="00535CEB">
        <w:rPr>
          <w:rFonts w:ascii="Palatino Linotype" w:hAnsi="Palatino Linotype" w:cs="Arial"/>
          <w:i/>
          <w:lang w:val="es-ES"/>
        </w:rPr>
        <w:t xml:space="preserve"> </w:t>
      </w:r>
      <w:r w:rsidRPr="00535CEB">
        <w:rPr>
          <w:rFonts w:ascii="Palatino Linotype" w:hAnsi="Palatino Linotype" w:cs="Arial"/>
          <w:i/>
          <w:sz w:val="22"/>
          <w:lang w:val="es-ES"/>
        </w:rPr>
        <w:t>o</w:t>
      </w:r>
      <w:r w:rsidRPr="00535CEB">
        <w:rPr>
          <w:rFonts w:ascii="Palatino Linotype" w:hAnsi="Palatino Linotype" w:cs="Arial"/>
          <w:i/>
          <w:lang w:val="es-ES"/>
        </w:rPr>
        <w:t xml:space="preserve"> </w:t>
      </w:r>
      <w:r w:rsidRPr="00535CEB">
        <w:rPr>
          <w:rFonts w:ascii="Palatino Linotype" w:hAnsi="Palatino Linotype" w:cs="Arial"/>
          <w:i/>
          <w:sz w:val="22"/>
          <w:lang w:val="es-ES"/>
        </w:rPr>
        <w:t>en</w:t>
      </w:r>
      <w:r w:rsidRPr="00535CEB">
        <w:rPr>
          <w:rFonts w:ascii="Palatino Linotype" w:hAnsi="Palatino Linotype" w:cs="Arial"/>
          <w:i/>
          <w:lang w:val="es-ES"/>
        </w:rPr>
        <w:t xml:space="preserve"> </w:t>
      </w:r>
      <w:r w:rsidRPr="00535CEB">
        <w:rPr>
          <w:rFonts w:ascii="Palatino Linotype" w:hAnsi="Palatino Linotype" w:cs="Arial"/>
          <w:i/>
          <w:sz w:val="22"/>
          <w:lang w:val="es-ES"/>
        </w:rPr>
        <w:t>posesión</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los</w:t>
      </w:r>
      <w:r w:rsidRPr="00535CEB">
        <w:rPr>
          <w:rFonts w:ascii="Palatino Linotype" w:hAnsi="Palatino Linotype" w:cs="Arial"/>
          <w:i/>
          <w:lang w:val="es-ES"/>
        </w:rPr>
        <w:t xml:space="preserve"> </w:t>
      </w:r>
      <w:r w:rsidRPr="00535CEB">
        <w:rPr>
          <w:rFonts w:ascii="Palatino Linotype" w:hAnsi="Palatino Linotype" w:cs="Arial"/>
          <w:i/>
          <w:sz w:val="22"/>
          <w:lang w:val="es-ES"/>
        </w:rPr>
        <w:t>órganos</w:t>
      </w:r>
      <w:r w:rsidRPr="00535CEB">
        <w:rPr>
          <w:rFonts w:ascii="Palatino Linotype" w:hAnsi="Palatino Linotype" w:cs="Arial"/>
          <w:i/>
          <w:lang w:val="es-ES"/>
        </w:rPr>
        <w:t xml:space="preserve"> </w:t>
      </w:r>
      <w:r w:rsidRPr="00535CEB">
        <w:rPr>
          <w:rFonts w:ascii="Palatino Linotype" w:hAnsi="Palatino Linotype" w:cs="Arial"/>
          <w:i/>
          <w:sz w:val="22"/>
          <w:lang w:val="es-ES"/>
        </w:rPr>
        <w:t>u</w:t>
      </w:r>
      <w:r w:rsidRPr="00535CEB">
        <w:rPr>
          <w:rFonts w:ascii="Palatino Linotype" w:hAnsi="Palatino Linotype" w:cs="Arial"/>
          <w:i/>
          <w:lang w:val="es-ES"/>
        </w:rPr>
        <w:t xml:space="preserve"> </w:t>
      </w:r>
      <w:r w:rsidRPr="00535CEB">
        <w:rPr>
          <w:rFonts w:ascii="Palatino Linotype" w:hAnsi="Palatino Linotype" w:cs="Arial"/>
          <w:i/>
          <w:sz w:val="22"/>
          <w:lang w:val="es-ES"/>
        </w:rPr>
        <w:t>organismos</w:t>
      </w:r>
      <w:r w:rsidRPr="00535CEB">
        <w:rPr>
          <w:rFonts w:ascii="Palatino Linotype" w:hAnsi="Palatino Linotype" w:cs="Arial"/>
          <w:i/>
          <w:lang w:val="es-ES"/>
        </w:rPr>
        <w:t xml:space="preserve"> </w:t>
      </w:r>
      <w:r w:rsidRPr="00535CEB">
        <w:rPr>
          <w:rFonts w:ascii="Palatino Linotype" w:hAnsi="Palatino Linotype" w:cs="Arial"/>
          <w:i/>
          <w:sz w:val="22"/>
          <w:lang w:val="es-ES"/>
        </w:rPr>
        <w:t>públicos,</w:t>
      </w:r>
      <w:r w:rsidRPr="00535CEB">
        <w:rPr>
          <w:rFonts w:ascii="Palatino Linotype" w:hAnsi="Palatino Linotype" w:cs="Arial"/>
          <w:i/>
          <w:lang w:val="es-ES"/>
        </w:rPr>
        <w:t xml:space="preserve"> </w:t>
      </w:r>
      <w:r w:rsidRPr="00535CEB">
        <w:rPr>
          <w:rFonts w:ascii="Palatino Linotype" w:hAnsi="Palatino Linotype" w:cs="Arial"/>
          <w:i/>
          <w:sz w:val="22"/>
          <w:lang w:val="es-ES"/>
        </w:rPr>
        <w:t>en</w:t>
      </w:r>
      <w:r w:rsidRPr="00535CEB">
        <w:rPr>
          <w:rFonts w:ascii="Palatino Linotype" w:hAnsi="Palatino Linotype" w:cs="Arial"/>
          <w:i/>
          <w:lang w:val="es-ES"/>
        </w:rPr>
        <w:t xml:space="preserve"> </w:t>
      </w:r>
      <w:r w:rsidRPr="00535CEB">
        <w:rPr>
          <w:rFonts w:ascii="Palatino Linotype" w:hAnsi="Palatino Linotype" w:cs="Arial"/>
          <w:i/>
          <w:sz w:val="22"/>
          <w:lang w:val="es-ES"/>
        </w:rPr>
        <w:t>virtud</w:t>
      </w:r>
      <w:r w:rsidRPr="00535CEB">
        <w:rPr>
          <w:rFonts w:ascii="Palatino Linotype" w:hAnsi="Palatino Linotype" w:cs="Arial"/>
          <w:i/>
          <w:lang w:val="es-ES"/>
        </w:rPr>
        <w:t xml:space="preserve"> </w:t>
      </w:r>
      <w:r w:rsidRPr="00535CEB">
        <w:rPr>
          <w:rFonts w:ascii="Palatino Linotype" w:hAnsi="Palatino Linotype" w:cs="Arial"/>
          <w:i/>
          <w:sz w:val="22"/>
          <w:lang w:val="es-ES"/>
        </w:rPr>
        <w:t>del</w:t>
      </w:r>
      <w:r w:rsidRPr="00535CEB">
        <w:rPr>
          <w:rFonts w:ascii="Palatino Linotype" w:hAnsi="Palatino Linotype" w:cs="Arial"/>
          <w:i/>
          <w:lang w:val="es-ES"/>
        </w:rPr>
        <w:t xml:space="preserve"> </w:t>
      </w:r>
      <w:r w:rsidRPr="00535CEB">
        <w:rPr>
          <w:rFonts w:ascii="Palatino Linotype" w:hAnsi="Palatino Linotype" w:cs="Arial"/>
          <w:i/>
          <w:sz w:val="22"/>
          <w:lang w:val="es-ES"/>
        </w:rPr>
        <w:t>ejercicio</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sus</w:t>
      </w:r>
      <w:r w:rsidRPr="00535CEB">
        <w:rPr>
          <w:rFonts w:ascii="Palatino Linotype" w:hAnsi="Palatino Linotype" w:cs="Arial"/>
          <w:i/>
          <w:lang w:val="es-ES"/>
        </w:rPr>
        <w:t xml:space="preserve"> </w:t>
      </w:r>
      <w:r w:rsidRPr="00535CEB">
        <w:rPr>
          <w:rFonts w:ascii="Palatino Linotype" w:hAnsi="Palatino Linotype" w:cs="Arial"/>
          <w:i/>
          <w:sz w:val="22"/>
          <w:lang w:val="es-ES"/>
        </w:rPr>
        <w:t>funciones</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derecho</w:t>
      </w:r>
      <w:r w:rsidRPr="00535CEB">
        <w:rPr>
          <w:rFonts w:ascii="Palatino Linotype" w:hAnsi="Palatino Linotype" w:cs="Arial"/>
          <w:i/>
          <w:lang w:val="es-ES"/>
        </w:rPr>
        <w:t xml:space="preserve"> </w:t>
      </w:r>
      <w:r w:rsidRPr="00535CEB">
        <w:rPr>
          <w:rFonts w:ascii="Palatino Linotype" w:hAnsi="Palatino Linotype" w:cs="Arial"/>
          <w:i/>
          <w:sz w:val="22"/>
          <w:lang w:val="es-ES"/>
        </w:rPr>
        <w:t>público,</w:t>
      </w:r>
      <w:r w:rsidRPr="00535CEB">
        <w:rPr>
          <w:rFonts w:ascii="Palatino Linotype" w:hAnsi="Palatino Linotype" w:cs="Arial"/>
          <w:i/>
          <w:lang w:val="es-ES"/>
        </w:rPr>
        <w:t xml:space="preserve"> </w:t>
      </w:r>
      <w:r w:rsidRPr="00535CEB">
        <w:rPr>
          <w:rFonts w:ascii="Palatino Linotype" w:hAnsi="Palatino Linotype" w:cs="Arial"/>
          <w:i/>
          <w:sz w:val="22"/>
          <w:lang w:val="es-ES"/>
        </w:rPr>
        <w:t>sin</w:t>
      </w:r>
      <w:r w:rsidRPr="00535CEB">
        <w:rPr>
          <w:rFonts w:ascii="Palatino Linotype" w:hAnsi="Palatino Linotype" w:cs="Arial"/>
          <w:i/>
          <w:lang w:val="es-ES"/>
        </w:rPr>
        <w:t xml:space="preserve"> </w:t>
      </w:r>
      <w:r w:rsidRPr="00535CEB">
        <w:rPr>
          <w:rFonts w:ascii="Palatino Linotype" w:hAnsi="Palatino Linotype" w:cs="Arial"/>
          <w:i/>
          <w:sz w:val="22"/>
          <w:lang w:val="es-ES"/>
        </w:rPr>
        <w:t>importar</w:t>
      </w:r>
      <w:r w:rsidRPr="00535CEB">
        <w:rPr>
          <w:rFonts w:ascii="Palatino Linotype" w:hAnsi="Palatino Linotype" w:cs="Arial"/>
          <w:i/>
          <w:lang w:val="es-ES"/>
        </w:rPr>
        <w:t xml:space="preserve"> </w:t>
      </w:r>
      <w:r w:rsidRPr="00535CEB">
        <w:rPr>
          <w:rFonts w:ascii="Palatino Linotype" w:hAnsi="Palatino Linotype" w:cs="Arial"/>
          <w:i/>
          <w:sz w:val="22"/>
          <w:lang w:val="es-ES"/>
        </w:rPr>
        <w:t>su</w:t>
      </w:r>
      <w:r w:rsidRPr="00535CEB">
        <w:rPr>
          <w:rFonts w:ascii="Palatino Linotype" w:hAnsi="Palatino Linotype" w:cs="Arial"/>
          <w:i/>
          <w:lang w:val="es-ES"/>
        </w:rPr>
        <w:t xml:space="preserve"> </w:t>
      </w:r>
      <w:r w:rsidRPr="00535CEB">
        <w:rPr>
          <w:rFonts w:ascii="Palatino Linotype" w:hAnsi="Palatino Linotype" w:cs="Arial"/>
          <w:i/>
          <w:sz w:val="22"/>
          <w:lang w:val="es-ES"/>
        </w:rPr>
        <w:t>fuente,</w:t>
      </w:r>
      <w:r w:rsidRPr="00535CEB">
        <w:rPr>
          <w:rFonts w:ascii="Palatino Linotype" w:hAnsi="Palatino Linotype" w:cs="Arial"/>
          <w:i/>
          <w:lang w:val="es-ES"/>
        </w:rPr>
        <w:t xml:space="preserve"> </w:t>
      </w:r>
      <w:r w:rsidRPr="00535CEB">
        <w:rPr>
          <w:rFonts w:ascii="Palatino Linotype" w:hAnsi="Palatino Linotype" w:cs="Arial"/>
          <w:i/>
          <w:sz w:val="22"/>
          <w:lang w:val="es-ES"/>
        </w:rPr>
        <w:t>soporte</w:t>
      </w:r>
      <w:r w:rsidRPr="00535CEB">
        <w:rPr>
          <w:rFonts w:ascii="Palatino Linotype" w:hAnsi="Palatino Linotype" w:cs="Arial"/>
          <w:i/>
          <w:lang w:val="es-ES"/>
        </w:rPr>
        <w:t xml:space="preserve"> </w:t>
      </w:r>
      <w:r w:rsidRPr="00535CEB">
        <w:rPr>
          <w:rFonts w:ascii="Palatino Linotype" w:hAnsi="Palatino Linotype" w:cs="Arial"/>
          <w:i/>
          <w:sz w:val="22"/>
          <w:lang w:val="es-ES"/>
        </w:rPr>
        <w:t>o</w:t>
      </w:r>
      <w:r w:rsidRPr="00535CEB">
        <w:rPr>
          <w:rFonts w:ascii="Palatino Linotype" w:hAnsi="Palatino Linotype" w:cs="Arial"/>
          <w:i/>
          <w:lang w:val="es-ES"/>
        </w:rPr>
        <w:t xml:space="preserve"> </w:t>
      </w:r>
      <w:r w:rsidRPr="00535CEB">
        <w:rPr>
          <w:rFonts w:ascii="Palatino Linotype" w:hAnsi="Palatino Linotype" w:cs="Arial"/>
          <w:i/>
          <w:sz w:val="22"/>
          <w:lang w:val="es-ES"/>
        </w:rPr>
        <w:t>fecha</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elaboración.</w:t>
      </w:r>
    </w:p>
    <w:p w:rsidR="003854B5" w:rsidRPr="00535CEB" w:rsidRDefault="003854B5" w:rsidP="003854B5">
      <w:pPr>
        <w:ind w:left="709" w:right="899"/>
        <w:jc w:val="both"/>
        <w:rPr>
          <w:rFonts w:ascii="Palatino Linotype" w:hAnsi="Palatino Linotype" w:cs="Arial"/>
          <w:i/>
          <w:sz w:val="22"/>
          <w:lang w:val="es-ES"/>
        </w:rPr>
      </w:pPr>
      <w:r w:rsidRPr="00535CEB">
        <w:rPr>
          <w:rFonts w:ascii="Palatino Linotype" w:hAnsi="Palatino Linotype" w:cs="Arial"/>
          <w:i/>
          <w:sz w:val="22"/>
          <w:lang w:val="es-ES"/>
        </w:rPr>
        <w:t>En</w:t>
      </w:r>
      <w:r w:rsidRPr="00535CEB">
        <w:rPr>
          <w:rFonts w:ascii="Palatino Linotype" w:hAnsi="Palatino Linotype" w:cs="Arial"/>
          <w:i/>
          <w:lang w:val="es-ES"/>
        </w:rPr>
        <w:t xml:space="preserve"> </w:t>
      </w:r>
      <w:r w:rsidRPr="00535CEB">
        <w:rPr>
          <w:rFonts w:ascii="Palatino Linotype" w:hAnsi="Palatino Linotype" w:cs="Arial"/>
          <w:i/>
          <w:sz w:val="22"/>
          <w:lang w:val="es-ES"/>
        </w:rPr>
        <w:t>consecuencia</w:t>
      </w:r>
      <w:r w:rsidRPr="00535CEB">
        <w:rPr>
          <w:rFonts w:ascii="Palatino Linotype" w:hAnsi="Palatino Linotype" w:cs="Arial"/>
          <w:i/>
          <w:lang w:val="es-ES"/>
        </w:rPr>
        <w:t xml:space="preserve"> </w:t>
      </w:r>
      <w:r w:rsidRPr="00535CEB">
        <w:rPr>
          <w:rFonts w:ascii="Palatino Linotype" w:hAnsi="Palatino Linotype" w:cs="Arial"/>
          <w:i/>
          <w:sz w:val="22"/>
          <w:lang w:val="es-ES"/>
        </w:rPr>
        <w:t>el</w:t>
      </w:r>
      <w:r w:rsidRPr="00535CEB">
        <w:rPr>
          <w:rFonts w:ascii="Palatino Linotype" w:hAnsi="Palatino Linotype" w:cs="Arial"/>
          <w:i/>
          <w:lang w:val="es-ES"/>
        </w:rPr>
        <w:t xml:space="preserve"> </w:t>
      </w:r>
      <w:r w:rsidRPr="00535CEB">
        <w:rPr>
          <w:rFonts w:ascii="Palatino Linotype" w:hAnsi="Palatino Linotype" w:cs="Arial"/>
          <w:i/>
          <w:sz w:val="22"/>
          <w:lang w:val="es-ES"/>
        </w:rPr>
        <w:t>acceso</w:t>
      </w:r>
      <w:r w:rsidRPr="00535CEB">
        <w:rPr>
          <w:rFonts w:ascii="Palatino Linotype" w:hAnsi="Palatino Linotype" w:cs="Arial"/>
          <w:i/>
          <w:lang w:val="es-ES"/>
        </w:rPr>
        <w:t xml:space="preserve"> </w:t>
      </w:r>
      <w:r w:rsidRPr="00535CEB">
        <w:rPr>
          <w:rFonts w:ascii="Palatino Linotype" w:hAnsi="Palatino Linotype" w:cs="Arial"/>
          <w:i/>
          <w:sz w:val="22"/>
          <w:lang w:val="es-ES"/>
        </w:rPr>
        <w:t>a</w:t>
      </w:r>
      <w:r w:rsidRPr="00535CEB">
        <w:rPr>
          <w:rFonts w:ascii="Palatino Linotype" w:hAnsi="Palatino Linotype" w:cs="Arial"/>
          <w:i/>
          <w:lang w:val="es-ES"/>
        </w:rPr>
        <w:t xml:space="preserve"> </w:t>
      </w:r>
      <w:r w:rsidRPr="00535CEB">
        <w:rPr>
          <w:rFonts w:ascii="Palatino Linotype" w:hAnsi="Palatino Linotype" w:cs="Arial"/>
          <w:i/>
          <w:sz w:val="22"/>
          <w:lang w:val="es-ES"/>
        </w:rPr>
        <w:t>la</w:t>
      </w:r>
      <w:r w:rsidRPr="00535CEB">
        <w:rPr>
          <w:rFonts w:ascii="Palatino Linotype" w:hAnsi="Palatino Linotype" w:cs="Arial"/>
          <w:i/>
          <w:lang w:val="es-ES"/>
        </w:rPr>
        <w:t xml:space="preserve"> </w:t>
      </w:r>
      <w:r w:rsidRPr="00535CEB">
        <w:rPr>
          <w:rFonts w:ascii="Palatino Linotype" w:hAnsi="Palatino Linotype" w:cs="Arial"/>
          <w:i/>
          <w:sz w:val="22"/>
          <w:lang w:val="es-ES"/>
        </w:rPr>
        <w:t>información</w:t>
      </w:r>
      <w:r w:rsidRPr="00535CEB">
        <w:rPr>
          <w:rFonts w:ascii="Palatino Linotype" w:hAnsi="Palatino Linotype" w:cs="Arial"/>
          <w:i/>
          <w:lang w:val="es-ES"/>
        </w:rPr>
        <w:t xml:space="preserve"> </w:t>
      </w:r>
      <w:r w:rsidRPr="00535CEB">
        <w:rPr>
          <w:rFonts w:ascii="Palatino Linotype" w:hAnsi="Palatino Linotype" w:cs="Arial"/>
          <w:i/>
          <w:sz w:val="22"/>
          <w:lang w:val="es-ES"/>
        </w:rPr>
        <w:t>se</w:t>
      </w:r>
      <w:r w:rsidRPr="00535CEB">
        <w:rPr>
          <w:rFonts w:ascii="Palatino Linotype" w:hAnsi="Palatino Linotype" w:cs="Arial"/>
          <w:i/>
          <w:lang w:val="es-ES"/>
        </w:rPr>
        <w:t xml:space="preserve"> </w:t>
      </w:r>
      <w:r w:rsidRPr="00535CEB">
        <w:rPr>
          <w:rFonts w:ascii="Palatino Linotype" w:hAnsi="Palatino Linotype" w:cs="Arial"/>
          <w:i/>
          <w:sz w:val="22"/>
          <w:lang w:val="es-ES"/>
        </w:rPr>
        <w:t>refiere</w:t>
      </w:r>
      <w:r w:rsidRPr="00535CEB">
        <w:rPr>
          <w:rFonts w:ascii="Palatino Linotype" w:hAnsi="Palatino Linotype" w:cs="Arial"/>
          <w:i/>
          <w:lang w:val="es-ES"/>
        </w:rPr>
        <w:t xml:space="preserve"> </w:t>
      </w:r>
      <w:r w:rsidRPr="00535CEB">
        <w:rPr>
          <w:rFonts w:ascii="Palatino Linotype" w:hAnsi="Palatino Linotype" w:cs="Arial"/>
          <w:i/>
          <w:sz w:val="22"/>
          <w:lang w:val="es-ES"/>
        </w:rPr>
        <w:t>a</w:t>
      </w:r>
      <w:r w:rsidRPr="00535CEB">
        <w:rPr>
          <w:rFonts w:ascii="Palatino Linotype" w:hAnsi="Palatino Linotype" w:cs="Arial"/>
          <w:i/>
          <w:lang w:val="es-ES"/>
        </w:rPr>
        <w:t xml:space="preserve"> </w:t>
      </w:r>
      <w:r w:rsidRPr="00535CEB">
        <w:rPr>
          <w:rFonts w:ascii="Palatino Linotype" w:hAnsi="Palatino Linotype" w:cs="Arial"/>
          <w:i/>
          <w:sz w:val="22"/>
          <w:lang w:val="es-ES"/>
        </w:rPr>
        <w:t>que</w:t>
      </w:r>
      <w:r w:rsidRPr="00535CEB">
        <w:rPr>
          <w:rFonts w:ascii="Palatino Linotype" w:hAnsi="Palatino Linotype" w:cs="Arial"/>
          <w:i/>
          <w:lang w:val="es-ES"/>
        </w:rPr>
        <w:t xml:space="preserve"> </w:t>
      </w:r>
      <w:r w:rsidRPr="00535CEB">
        <w:rPr>
          <w:rFonts w:ascii="Palatino Linotype" w:hAnsi="Palatino Linotype" w:cs="Arial"/>
          <w:i/>
          <w:sz w:val="22"/>
          <w:lang w:val="es-ES"/>
        </w:rPr>
        <w:t>se</w:t>
      </w:r>
      <w:r w:rsidRPr="00535CEB">
        <w:rPr>
          <w:rFonts w:ascii="Palatino Linotype" w:hAnsi="Palatino Linotype" w:cs="Arial"/>
          <w:i/>
          <w:lang w:val="es-ES"/>
        </w:rPr>
        <w:t xml:space="preserve"> </w:t>
      </w:r>
      <w:r w:rsidRPr="00535CEB">
        <w:rPr>
          <w:rFonts w:ascii="Palatino Linotype" w:hAnsi="Palatino Linotype" w:cs="Arial"/>
          <w:i/>
          <w:sz w:val="22"/>
          <w:lang w:val="es-ES"/>
        </w:rPr>
        <w:t>cumplan</w:t>
      </w:r>
      <w:r w:rsidRPr="00535CEB">
        <w:rPr>
          <w:rFonts w:ascii="Palatino Linotype" w:hAnsi="Palatino Linotype" w:cs="Arial"/>
          <w:i/>
          <w:lang w:val="es-ES"/>
        </w:rPr>
        <w:t xml:space="preserve"> </w:t>
      </w:r>
      <w:r w:rsidRPr="00535CEB">
        <w:rPr>
          <w:rFonts w:ascii="Palatino Linotype" w:hAnsi="Palatino Linotype" w:cs="Arial"/>
          <w:i/>
          <w:sz w:val="22"/>
          <w:lang w:val="es-ES"/>
        </w:rPr>
        <w:t>cualquiera</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los</w:t>
      </w:r>
      <w:r w:rsidRPr="00535CEB">
        <w:rPr>
          <w:rFonts w:ascii="Palatino Linotype" w:hAnsi="Palatino Linotype" w:cs="Arial"/>
          <w:i/>
          <w:lang w:val="es-ES"/>
        </w:rPr>
        <w:t xml:space="preserve"> </w:t>
      </w:r>
      <w:r w:rsidRPr="00535CEB">
        <w:rPr>
          <w:rFonts w:ascii="Palatino Linotype" w:hAnsi="Palatino Linotype" w:cs="Arial"/>
          <w:i/>
          <w:sz w:val="22"/>
          <w:lang w:val="es-ES"/>
        </w:rPr>
        <w:t>siguientes</w:t>
      </w:r>
      <w:r w:rsidRPr="00535CEB">
        <w:rPr>
          <w:rFonts w:ascii="Palatino Linotype" w:hAnsi="Palatino Linotype" w:cs="Arial"/>
          <w:i/>
          <w:lang w:val="es-ES"/>
        </w:rPr>
        <w:t xml:space="preserve"> </w:t>
      </w:r>
      <w:r w:rsidRPr="00535CEB">
        <w:rPr>
          <w:rFonts w:ascii="Palatino Linotype" w:hAnsi="Palatino Linotype" w:cs="Arial"/>
          <w:i/>
          <w:sz w:val="22"/>
          <w:lang w:val="es-ES"/>
        </w:rPr>
        <w:t>tres</w:t>
      </w:r>
      <w:r w:rsidRPr="00535CEB">
        <w:rPr>
          <w:rFonts w:ascii="Palatino Linotype" w:hAnsi="Palatino Linotype" w:cs="Arial"/>
          <w:i/>
          <w:lang w:val="es-ES"/>
        </w:rPr>
        <w:t xml:space="preserve"> </w:t>
      </w:r>
      <w:r w:rsidRPr="00535CEB">
        <w:rPr>
          <w:rFonts w:ascii="Palatino Linotype" w:hAnsi="Palatino Linotype" w:cs="Arial"/>
          <w:i/>
          <w:sz w:val="22"/>
          <w:lang w:val="es-ES"/>
        </w:rPr>
        <w:t>supuestos:</w:t>
      </w:r>
    </w:p>
    <w:p w:rsidR="003854B5" w:rsidRPr="00535CEB" w:rsidRDefault="003854B5" w:rsidP="003854B5">
      <w:pPr>
        <w:ind w:left="709" w:right="899"/>
        <w:jc w:val="both"/>
        <w:rPr>
          <w:rFonts w:ascii="Palatino Linotype" w:hAnsi="Palatino Linotype" w:cs="Arial"/>
          <w:b/>
          <w:i/>
          <w:sz w:val="22"/>
          <w:lang w:val="es-ES"/>
        </w:rPr>
      </w:pPr>
      <w:r w:rsidRPr="00535CEB">
        <w:rPr>
          <w:rFonts w:ascii="Palatino Linotype" w:hAnsi="Palatino Linotype" w:cs="Arial"/>
          <w:b/>
          <w:i/>
          <w:sz w:val="22"/>
          <w:lang w:val="es-ES"/>
        </w:rPr>
        <w:t>1)</w:t>
      </w:r>
      <w:r w:rsidRPr="00535CEB">
        <w:rPr>
          <w:rFonts w:ascii="Palatino Linotype" w:hAnsi="Palatino Linotype" w:cs="Arial"/>
          <w:b/>
          <w:i/>
          <w:lang w:val="es-ES"/>
        </w:rPr>
        <w:t xml:space="preserve"> </w:t>
      </w:r>
      <w:r w:rsidRPr="00535CEB">
        <w:rPr>
          <w:rFonts w:ascii="Palatino Linotype" w:hAnsi="Palatino Linotype" w:cs="Arial"/>
          <w:b/>
          <w:i/>
          <w:sz w:val="22"/>
          <w:lang w:val="es-ES"/>
        </w:rPr>
        <w:t>Que</w:t>
      </w:r>
      <w:r w:rsidRPr="00535CEB">
        <w:rPr>
          <w:rFonts w:ascii="Palatino Linotype" w:hAnsi="Palatino Linotype" w:cs="Arial"/>
          <w:b/>
          <w:i/>
          <w:lang w:val="es-ES"/>
        </w:rPr>
        <w:t xml:space="preserve"> </w:t>
      </w:r>
      <w:r w:rsidRPr="00535CEB">
        <w:rPr>
          <w:rFonts w:ascii="Palatino Linotype" w:hAnsi="Palatino Linotype" w:cs="Arial"/>
          <w:b/>
          <w:i/>
          <w:sz w:val="22"/>
          <w:lang w:val="es-ES"/>
        </w:rPr>
        <w:t>se</w:t>
      </w:r>
      <w:r w:rsidRPr="00535CEB">
        <w:rPr>
          <w:rFonts w:ascii="Palatino Linotype" w:hAnsi="Palatino Linotype" w:cs="Arial"/>
          <w:b/>
          <w:i/>
          <w:lang w:val="es-ES"/>
        </w:rPr>
        <w:t xml:space="preserve"> </w:t>
      </w:r>
      <w:r w:rsidRPr="00535CEB">
        <w:rPr>
          <w:rFonts w:ascii="Palatino Linotype" w:hAnsi="Palatino Linotype" w:cs="Arial"/>
          <w:b/>
          <w:i/>
          <w:sz w:val="22"/>
          <w:lang w:val="es-ES"/>
        </w:rPr>
        <w:t>trate</w:t>
      </w:r>
      <w:r w:rsidRPr="00535CEB">
        <w:rPr>
          <w:rFonts w:ascii="Palatino Linotype" w:hAnsi="Palatino Linotype" w:cs="Arial"/>
          <w:b/>
          <w:i/>
          <w:lang w:val="es-ES"/>
        </w:rPr>
        <w:t xml:space="preserve"> </w:t>
      </w:r>
      <w:r w:rsidRPr="00535CEB">
        <w:rPr>
          <w:rFonts w:ascii="Palatino Linotype" w:hAnsi="Palatino Linotype" w:cs="Arial"/>
          <w:b/>
          <w:i/>
          <w:sz w:val="22"/>
          <w:lang w:val="es-ES"/>
        </w:rPr>
        <w:t>de</w:t>
      </w:r>
      <w:r w:rsidRPr="00535CEB">
        <w:rPr>
          <w:rFonts w:ascii="Palatino Linotype" w:hAnsi="Palatino Linotype" w:cs="Arial"/>
          <w:b/>
          <w:i/>
          <w:lang w:val="es-ES"/>
        </w:rPr>
        <w:t xml:space="preserve"> </w:t>
      </w:r>
      <w:r w:rsidRPr="00535CEB">
        <w:rPr>
          <w:rFonts w:ascii="Palatino Linotype" w:hAnsi="Palatino Linotype" w:cs="Arial"/>
          <w:b/>
          <w:i/>
          <w:sz w:val="22"/>
          <w:lang w:val="es-ES"/>
        </w:rPr>
        <w:t>información</w:t>
      </w:r>
      <w:r w:rsidRPr="00535CEB">
        <w:rPr>
          <w:rFonts w:ascii="Palatino Linotype" w:hAnsi="Palatino Linotype" w:cs="Arial"/>
          <w:b/>
          <w:i/>
          <w:lang w:val="es-ES"/>
        </w:rPr>
        <w:t xml:space="preserve"> </w:t>
      </w:r>
      <w:r w:rsidRPr="00535CEB">
        <w:rPr>
          <w:rFonts w:ascii="Palatino Linotype" w:hAnsi="Palatino Linotype" w:cs="Arial"/>
          <w:b/>
          <w:i/>
          <w:sz w:val="22"/>
          <w:lang w:val="es-ES"/>
        </w:rPr>
        <w:t>registrada</w:t>
      </w:r>
      <w:r w:rsidRPr="00535CEB">
        <w:rPr>
          <w:rFonts w:ascii="Palatino Linotype" w:hAnsi="Palatino Linotype" w:cs="Arial"/>
          <w:b/>
          <w:i/>
          <w:lang w:val="es-ES"/>
        </w:rPr>
        <w:t xml:space="preserve"> </w:t>
      </w:r>
      <w:r w:rsidRPr="00535CEB">
        <w:rPr>
          <w:rFonts w:ascii="Palatino Linotype" w:hAnsi="Palatino Linotype" w:cs="Arial"/>
          <w:b/>
          <w:i/>
          <w:sz w:val="22"/>
          <w:lang w:val="es-ES"/>
        </w:rPr>
        <w:t>en</w:t>
      </w:r>
      <w:r w:rsidRPr="00535CEB">
        <w:rPr>
          <w:rFonts w:ascii="Palatino Linotype" w:hAnsi="Palatino Linotype" w:cs="Arial"/>
          <w:b/>
          <w:i/>
          <w:lang w:val="es-ES"/>
        </w:rPr>
        <w:t xml:space="preserve"> </w:t>
      </w:r>
      <w:r w:rsidRPr="00535CEB">
        <w:rPr>
          <w:rFonts w:ascii="Palatino Linotype" w:hAnsi="Palatino Linotype" w:cs="Arial"/>
          <w:b/>
          <w:i/>
          <w:sz w:val="22"/>
          <w:lang w:val="es-ES"/>
        </w:rPr>
        <w:t>cualquier</w:t>
      </w:r>
      <w:r w:rsidRPr="00535CEB">
        <w:rPr>
          <w:rFonts w:ascii="Palatino Linotype" w:hAnsi="Palatino Linotype" w:cs="Arial"/>
          <w:b/>
          <w:i/>
          <w:lang w:val="es-ES"/>
        </w:rPr>
        <w:t xml:space="preserve"> </w:t>
      </w:r>
      <w:r w:rsidRPr="00535CEB">
        <w:rPr>
          <w:rFonts w:ascii="Palatino Linotype" w:hAnsi="Palatino Linotype" w:cs="Arial"/>
          <w:b/>
          <w:i/>
          <w:sz w:val="22"/>
          <w:lang w:val="es-ES"/>
        </w:rPr>
        <w:t>soporte</w:t>
      </w:r>
      <w:r w:rsidRPr="00535CEB">
        <w:rPr>
          <w:rFonts w:ascii="Palatino Linotype" w:hAnsi="Palatino Linotype" w:cs="Arial"/>
          <w:b/>
          <w:i/>
          <w:lang w:val="es-ES"/>
        </w:rPr>
        <w:t xml:space="preserve"> </w:t>
      </w:r>
      <w:r w:rsidRPr="00535CEB">
        <w:rPr>
          <w:rFonts w:ascii="Palatino Linotype" w:hAnsi="Palatino Linotype" w:cs="Arial"/>
          <w:b/>
          <w:i/>
          <w:sz w:val="22"/>
          <w:lang w:val="es-ES"/>
        </w:rPr>
        <w:t>documental,</w:t>
      </w:r>
      <w:r w:rsidRPr="00535CEB">
        <w:rPr>
          <w:rFonts w:ascii="Palatino Linotype" w:hAnsi="Palatino Linotype" w:cs="Arial"/>
          <w:b/>
          <w:i/>
          <w:lang w:val="es-ES"/>
        </w:rPr>
        <w:t xml:space="preserve"> </w:t>
      </w:r>
      <w:r w:rsidRPr="00535CEB">
        <w:rPr>
          <w:rFonts w:ascii="Palatino Linotype" w:hAnsi="Palatino Linotype" w:cs="Arial"/>
          <w:b/>
          <w:i/>
          <w:sz w:val="22"/>
          <w:lang w:val="es-ES"/>
        </w:rPr>
        <w:t>que</w:t>
      </w:r>
      <w:r w:rsidRPr="00535CEB">
        <w:rPr>
          <w:rFonts w:ascii="Palatino Linotype" w:hAnsi="Palatino Linotype" w:cs="Arial"/>
          <w:b/>
          <w:i/>
          <w:lang w:val="es-ES"/>
        </w:rPr>
        <w:t xml:space="preserve"> </w:t>
      </w:r>
      <w:r w:rsidRPr="00535CEB">
        <w:rPr>
          <w:rFonts w:ascii="Palatino Linotype" w:hAnsi="Palatino Linotype" w:cs="Arial"/>
          <w:b/>
          <w:i/>
          <w:sz w:val="22"/>
          <w:lang w:val="es-ES"/>
        </w:rPr>
        <w:t>en</w:t>
      </w:r>
      <w:r w:rsidRPr="00535CEB">
        <w:rPr>
          <w:rFonts w:ascii="Palatino Linotype" w:hAnsi="Palatino Linotype" w:cs="Arial"/>
          <w:b/>
          <w:i/>
          <w:lang w:val="es-ES"/>
        </w:rPr>
        <w:t xml:space="preserve"> </w:t>
      </w:r>
      <w:r w:rsidRPr="00535CEB">
        <w:rPr>
          <w:rFonts w:ascii="Palatino Linotype" w:hAnsi="Palatino Linotype" w:cs="Arial"/>
          <w:b/>
          <w:i/>
          <w:sz w:val="22"/>
          <w:lang w:val="es-ES"/>
        </w:rPr>
        <w:t>ejercicio</w:t>
      </w:r>
      <w:r w:rsidRPr="00535CEB">
        <w:rPr>
          <w:rFonts w:ascii="Palatino Linotype" w:hAnsi="Palatino Linotype" w:cs="Arial"/>
          <w:b/>
          <w:i/>
          <w:lang w:val="es-ES"/>
        </w:rPr>
        <w:t xml:space="preserve"> </w:t>
      </w:r>
      <w:r w:rsidRPr="00535CEB">
        <w:rPr>
          <w:rFonts w:ascii="Palatino Linotype" w:hAnsi="Palatino Linotype" w:cs="Arial"/>
          <w:b/>
          <w:i/>
          <w:sz w:val="22"/>
          <w:lang w:val="es-ES"/>
        </w:rPr>
        <w:t>de</w:t>
      </w:r>
      <w:r w:rsidRPr="00535CEB">
        <w:rPr>
          <w:rFonts w:ascii="Palatino Linotype" w:hAnsi="Palatino Linotype" w:cs="Arial"/>
          <w:b/>
          <w:i/>
          <w:lang w:val="es-ES"/>
        </w:rPr>
        <w:t xml:space="preserve"> </w:t>
      </w:r>
      <w:r w:rsidRPr="00535CEB">
        <w:rPr>
          <w:rFonts w:ascii="Palatino Linotype" w:hAnsi="Palatino Linotype" w:cs="Arial"/>
          <w:b/>
          <w:i/>
          <w:sz w:val="22"/>
          <w:lang w:val="es-ES"/>
        </w:rPr>
        <w:t>las</w:t>
      </w:r>
      <w:r w:rsidRPr="00535CEB">
        <w:rPr>
          <w:rFonts w:ascii="Palatino Linotype" w:hAnsi="Palatino Linotype" w:cs="Arial"/>
          <w:b/>
          <w:i/>
          <w:lang w:val="es-ES"/>
        </w:rPr>
        <w:t xml:space="preserve"> </w:t>
      </w:r>
      <w:r w:rsidRPr="00535CEB">
        <w:rPr>
          <w:rFonts w:ascii="Palatino Linotype" w:hAnsi="Palatino Linotype" w:cs="Arial"/>
          <w:b/>
          <w:i/>
          <w:sz w:val="22"/>
          <w:lang w:val="es-ES"/>
        </w:rPr>
        <w:t>atribuciones</w:t>
      </w:r>
      <w:r w:rsidRPr="00535CEB">
        <w:rPr>
          <w:rFonts w:ascii="Palatino Linotype" w:hAnsi="Palatino Linotype" w:cs="Arial"/>
          <w:b/>
          <w:i/>
          <w:lang w:val="es-ES"/>
        </w:rPr>
        <w:t xml:space="preserve"> </w:t>
      </w:r>
      <w:r w:rsidRPr="00535CEB">
        <w:rPr>
          <w:rFonts w:ascii="Palatino Linotype" w:hAnsi="Palatino Linotype" w:cs="Arial"/>
          <w:b/>
          <w:i/>
          <w:sz w:val="22"/>
          <w:lang w:val="es-ES"/>
        </w:rPr>
        <w:t>conferidas,</w:t>
      </w:r>
      <w:r w:rsidRPr="00535CEB">
        <w:rPr>
          <w:rFonts w:ascii="Palatino Linotype" w:hAnsi="Palatino Linotype" w:cs="Arial"/>
          <w:b/>
          <w:i/>
          <w:lang w:val="es-ES"/>
        </w:rPr>
        <w:t xml:space="preserve"> </w:t>
      </w:r>
      <w:r w:rsidRPr="00535CEB">
        <w:rPr>
          <w:rFonts w:ascii="Palatino Linotype" w:hAnsi="Palatino Linotype" w:cs="Arial"/>
          <w:b/>
          <w:i/>
          <w:sz w:val="22"/>
          <w:lang w:val="es-ES"/>
        </w:rPr>
        <w:t>sea</w:t>
      </w:r>
      <w:r w:rsidRPr="00535CEB">
        <w:rPr>
          <w:rFonts w:ascii="Palatino Linotype" w:hAnsi="Palatino Linotype" w:cs="Arial"/>
          <w:b/>
          <w:i/>
          <w:lang w:val="es-ES"/>
        </w:rPr>
        <w:t xml:space="preserve"> </w:t>
      </w:r>
      <w:r w:rsidRPr="00535CEB">
        <w:rPr>
          <w:rFonts w:ascii="Palatino Linotype" w:hAnsi="Palatino Linotype" w:cs="Arial"/>
          <w:b/>
          <w:i/>
          <w:sz w:val="22"/>
          <w:lang w:val="es-ES"/>
        </w:rPr>
        <w:t>generada</w:t>
      </w:r>
      <w:r w:rsidRPr="00535CEB">
        <w:rPr>
          <w:rFonts w:ascii="Palatino Linotype" w:hAnsi="Palatino Linotype" w:cs="Arial"/>
          <w:b/>
          <w:i/>
          <w:lang w:val="es-ES"/>
        </w:rPr>
        <w:t xml:space="preserve"> </w:t>
      </w:r>
      <w:r w:rsidRPr="00535CEB">
        <w:rPr>
          <w:rFonts w:ascii="Palatino Linotype" w:hAnsi="Palatino Linotype" w:cs="Arial"/>
          <w:b/>
          <w:i/>
          <w:sz w:val="22"/>
          <w:lang w:val="es-ES"/>
        </w:rPr>
        <w:t>por</w:t>
      </w:r>
      <w:r w:rsidRPr="00535CEB">
        <w:rPr>
          <w:rFonts w:ascii="Palatino Linotype" w:hAnsi="Palatino Linotype" w:cs="Arial"/>
          <w:b/>
          <w:i/>
          <w:lang w:val="es-ES"/>
        </w:rPr>
        <w:t xml:space="preserve"> </w:t>
      </w:r>
      <w:r w:rsidRPr="00535CEB">
        <w:rPr>
          <w:rFonts w:ascii="Palatino Linotype" w:hAnsi="Palatino Linotype" w:cs="Arial"/>
          <w:b/>
          <w:i/>
          <w:sz w:val="22"/>
          <w:lang w:val="es-ES"/>
        </w:rPr>
        <w:t>los</w:t>
      </w:r>
      <w:r w:rsidRPr="00535CEB">
        <w:rPr>
          <w:rFonts w:ascii="Palatino Linotype" w:hAnsi="Palatino Linotype" w:cs="Arial"/>
          <w:b/>
          <w:i/>
          <w:lang w:val="es-ES"/>
        </w:rPr>
        <w:t xml:space="preserve"> </w:t>
      </w:r>
      <w:r w:rsidRPr="00535CEB">
        <w:rPr>
          <w:rFonts w:ascii="Palatino Linotype" w:hAnsi="Palatino Linotype" w:cs="Arial"/>
          <w:b/>
          <w:i/>
          <w:sz w:val="22"/>
          <w:lang w:val="es-ES"/>
        </w:rPr>
        <w:t>Sujetos</w:t>
      </w:r>
      <w:r w:rsidRPr="00535CEB">
        <w:rPr>
          <w:rFonts w:ascii="Palatino Linotype" w:hAnsi="Palatino Linotype" w:cs="Arial"/>
          <w:b/>
          <w:i/>
          <w:lang w:val="es-ES"/>
        </w:rPr>
        <w:t xml:space="preserve"> </w:t>
      </w:r>
      <w:r w:rsidRPr="00535CEB">
        <w:rPr>
          <w:rFonts w:ascii="Palatino Linotype" w:hAnsi="Palatino Linotype" w:cs="Arial"/>
          <w:b/>
          <w:i/>
          <w:sz w:val="22"/>
          <w:lang w:val="es-ES"/>
        </w:rPr>
        <w:t>Obligados;</w:t>
      </w:r>
    </w:p>
    <w:p w:rsidR="003854B5" w:rsidRPr="00535CEB" w:rsidRDefault="003854B5" w:rsidP="003854B5">
      <w:pPr>
        <w:ind w:left="709" w:right="899"/>
        <w:jc w:val="both"/>
        <w:rPr>
          <w:rFonts w:ascii="Palatino Linotype" w:hAnsi="Palatino Linotype" w:cs="Arial"/>
          <w:i/>
          <w:sz w:val="22"/>
          <w:lang w:val="es-ES"/>
        </w:rPr>
      </w:pPr>
      <w:r w:rsidRPr="00535CEB">
        <w:rPr>
          <w:rFonts w:ascii="Palatino Linotype" w:hAnsi="Palatino Linotype" w:cs="Arial"/>
          <w:i/>
          <w:sz w:val="22"/>
          <w:lang w:val="es-ES"/>
        </w:rPr>
        <w:t>2)</w:t>
      </w:r>
      <w:r w:rsidRPr="00535CEB">
        <w:rPr>
          <w:rFonts w:ascii="Palatino Linotype" w:hAnsi="Palatino Linotype" w:cs="Arial"/>
          <w:i/>
          <w:lang w:val="es-ES"/>
        </w:rPr>
        <w:t xml:space="preserve"> </w:t>
      </w:r>
      <w:r w:rsidRPr="00535CEB">
        <w:rPr>
          <w:rFonts w:ascii="Palatino Linotype" w:hAnsi="Palatino Linotype" w:cs="Arial"/>
          <w:i/>
          <w:sz w:val="22"/>
          <w:lang w:val="es-ES"/>
        </w:rPr>
        <w:t>Que</w:t>
      </w:r>
      <w:r w:rsidRPr="00535CEB">
        <w:rPr>
          <w:rFonts w:ascii="Palatino Linotype" w:hAnsi="Palatino Linotype" w:cs="Arial"/>
          <w:i/>
          <w:lang w:val="es-ES"/>
        </w:rPr>
        <w:t xml:space="preserve"> </w:t>
      </w:r>
      <w:r w:rsidRPr="00535CEB">
        <w:rPr>
          <w:rFonts w:ascii="Palatino Linotype" w:hAnsi="Palatino Linotype" w:cs="Arial"/>
          <w:i/>
          <w:sz w:val="22"/>
          <w:lang w:val="es-ES"/>
        </w:rPr>
        <w:t>se</w:t>
      </w:r>
      <w:r w:rsidRPr="00535CEB">
        <w:rPr>
          <w:rFonts w:ascii="Palatino Linotype" w:hAnsi="Palatino Linotype" w:cs="Arial"/>
          <w:i/>
          <w:lang w:val="es-ES"/>
        </w:rPr>
        <w:t xml:space="preserve"> </w:t>
      </w:r>
      <w:r w:rsidRPr="00535CEB">
        <w:rPr>
          <w:rFonts w:ascii="Palatino Linotype" w:hAnsi="Palatino Linotype" w:cs="Arial"/>
          <w:i/>
          <w:sz w:val="22"/>
          <w:lang w:val="es-ES"/>
        </w:rPr>
        <w:t>trate</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información</w:t>
      </w:r>
      <w:r w:rsidRPr="00535CEB">
        <w:rPr>
          <w:rFonts w:ascii="Palatino Linotype" w:hAnsi="Palatino Linotype" w:cs="Arial"/>
          <w:i/>
          <w:lang w:val="es-ES"/>
        </w:rPr>
        <w:t xml:space="preserve"> </w:t>
      </w:r>
      <w:r w:rsidRPr="00535CEB">
        <w:rPr>
          <w:rFonts w:ascii="Palatino Linotype" w:hAnsi="Palatino Linotype" w:cs="Arial"/>
          <w:i/>
          <w:sz w:val="22"/>
          <w:lang w:val="es-ES"/>
        </w:rPr>
        <w:t>registrada</w:t>
      </w:r>
      <w:r w:rsidRPr="00535CEB">
        <w:rPr>
          <w:rFonts w:ascii="Palatino Linotype" w:hAnsi="Palatino Linotype" w:cs="Arial"/>
          <w:i/>
          <w:lang w:val="es-ES"/>
        </w:rPr>
        <w:t xml:space="preserve"> </w:t>
      </w:r>
      <w:r w:rsidRPr="00535CEB">
        <w:rPr>
          <w:rFonts w:ascii="Palatino Linotype" w:hAnsi="Palatino Linotype" w:cs="Arial"/>
          <w:i/>
          <w:sz w:val="22"/>
          <w:lang w:val="es-ES"/>
        </w:rPr>
        <w:t>en</w:t>
      </w:r>
      <w:r w:rsidRPr="00535CEB">
        <w:rPr>
          <w:rFonts w:ascii="Palatino Linotype" w:hAnsi="Palatino Linotype" w:cs="Arial"/>
          <w:i/>
          <w:lang w:val="es-ES"/>
        </w:rPr>
        <w:t xml:space="preserve"> </w:t>
      </w:r>
      <w:r w:rsidRPr="00535CEB">
        <w:rPr>
          <w:rFonts w:ascii="Palatino Linotype" w:hAnsi="Palatino Linotype" w:cs="Arial"/>
          <w:i/>
          <w:sz w:val="22"/>
          <w:lang w:val="es-ES"/>
        </w:rPr>
        <w:t>cualquier</w:t>
      </w:r>
      <w:r w:rsidRPr="00535CEB">
        <w:rPr>
          <w:rFonts w:ascii="Palatino Linotype" w:hAnsi="Palatino Linotype" w:cs="Arial"/>
          <w:i/>
          <w:lang w:val="es-ES"/>
        </w:rPr>
        <w:t xml:space="preserve"> </w:t>
      </w:r>
      <w:r w:rsidRPr="00535CEB">
        <w:rPr>
          <w:rFonts w:ascii="Palatino Linotype" w:hAnsi="Palatino Linotype" w:cs="Arial"/>
          <w:i/>
          <w:sz w:val="22"/>
          <w:lang w:val="es-ES"/>
        </w:rPr>
        <w:t>soporte</w:t>
      </w:r>
      <w:r w:rsidRPr="00535CEB">
        <w:rPr>
          <w:rFonts w:ascii="Palatino Linotype" w:hAnsi="Palatino Linotype" w:cs="Arial"/>
          <w:i/>
          <w:lang w:val="es-ES"/>
        </w:rPr>
        <w:t xml:space="preserve"> </w:t>
      </w:r>
      <w:r w:rsidRPr="00535CEB">
        <w:rPr>
          <w:rFonts w:ascii="Palatino Linotype" w:hAnsi="Palatino Linotype" w:cs="Arial"/>
          <w:i/>
          <w:sz w:val="22"/>
          <w:lang w:val="es-ES"/>
        </w:rPr>
        <w:t>documental,</w:t>
      </w:r>
      <w:r w:rsidRPr="00535CEB">
        <w:rPr>
          <w:rFonts w:ascii="Palatino Linotype" w:hAnsi="Palatino Linotype" w:cs="Arial"/>
          <w:i/>
          <w:lang w:val="es-ES"/>
        </w:rPr>
        <w:t xml:space="preserve"> </w:t>
      </w:r>
      <w:r w:rsidRPr="00535CEB">
        <w:rPr>
          <w:rFonts w:ascii="Palatino Linotype" w:hAnsi="Palatino Linotype" w:cs="Arial"/>
          <w:i/>
          <w:sz w:val="22"/>
          <w:lang w:val="es-ES"/>
        </w:rPr>
        <w:t>que</w:t>
      </w:r>
      <w:r w:rsidRPr="00535CEB">
        <w:rPr>
          <w:rFonts w:ascii="Palatino Linotype" w:hAnsi="Palatino Linotype" w:cs="Arial"/>
          <w:i/>
          <w:lang w:val="es-ES"/>
        </w:rPr>
        <w:t xml:space="preserve"> </w:t>
      </w:r>
      <w:r w:rsidRPr="00535CEB">
        <w:rPr>
          <w:rFonts w:ascii="Palatino Linotype" w:hAnsi="Palatino Linotype" w:cs="Arial"/>
          <w:i/>
          <w:sz w:val="22"/>
          <w:lang w:val="es-ES"/>
        </w:rPr>
        <w:t>en</w:t>
      </w:r>
      <w:r w:rsidRPr="00535CEB">
        <w:rPr>
          <w:rFonts w:ascii="Palatino Linotype" w:hAnsi="Palatino Linotype" w:cs="Arial"/>
          <w:i/>
          <w:lang w:val="es-ES"/>
        </w:rPr>
        <w:t xml:space="preserve"> </w:t>
      </w:r>
      <w:r w:rsidRPr="00535CEB">
        <w:rPr>
          <w:rFonts w:ascii="Palatino Linotype" w:hAnsi="Palatino Linotype" w:cs="Arial"/>
          <w:i/>
          <w:sz w:val="22"/>
          <w:lang w:val="es-ES"/>
        </w:rPr>
        <w:t>ejercicio</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las</w:t>
      </w:r>
      <w:r w:rsidRPr="00535CEB">
        <w:rPr>
          <w:rFonts w:ascii="Palatino Linotype" w:hAnsi="Palatino Linotype" w:cs="Arial"/>
          <w:i/>
          <w:lang w:val="es-ES"/>
        </w:rPr>
        <w:t xml:space="preserve"> </w:t>
      </w:r>
      <w:r w:rsidRPr="00535CEB">
        <w:rPr>
          <w:rFonts w:ascii="Palatino Linotype" w:hAnsi="Palatino Linotype" w:cs="Arial"/>
          <w:i/>
          <w:sz w:val="22"/>
          <w:lang w:val="es-ES"/>
        </w:rPr>
        <w:t>atribuciones</w:t>
      </w:r>
      <w:r w:rsidRPr="00535CEB">
        <w:rPr>
          <w:rFonts w:ascii="Palatino Linotype" w:hAnsi="Palatino Linotype" w:cs="Arial"/>
          <w:i/>
          <w:lang w:val="es-ES"/>
        </w:rPr>
        <w:t xml:space="preserve"> </w:t>
      </w:r>
      <w:r w:rsidRPr="00535CEB">
        <w:rPr>
          <w:rFonts w:ascii="Palatino Linotype" w:hAnsi="Palatino Linotype" w:cs="Arial"/>
          <w:i/>
          <w:sz w:val="22"/>
          <w:lang w:val="es-ES"/>
        </w:rPr>
        <w:t>conferidas,</w:t>
      </w:r>
      <w:r w:rsidRPr="00535CEB">
        <w:rPr>
          <w:rFonts w:ascii="Palatino Linotype" w:hAnsi="Palatino Linotype" w:cs="Arial"/>
          <w:i/>
          <w:lang w:val="es-ES"/>
        </w:rPr>
        <w:t xml:space="preserve"> </w:t>
      </w:r>
      <w:r w:rsidRPr="00535CEB">
        <w:rPr>
          <w:rFonts w:ascii="Palatino Linotype" w:hAnsi="Palatino Linotype" w:cs="Arial"/>
          <w:i/>
          <w:sz w:val="22"/>
          <w:lang w:val="es-ES"/>
        </w:rPr>
        <w:t>sea</w:t>
      </w:r>
      <w:r w:rsidRPr="00535CEB">
        <w:rPr>
          <w:rFonts w:ascii="Palatino Linotype" w:hAnsi="Palatino Linotype" w:cs="Arial"/>
          <w:i/>
          <w:lang w:val="es-ES"/>
        </w:rPr>
        <w:t xml:space="preserve"> </w:t>
      </w:r>
      <w:r w:rsidRPr="00535CEB">
        <w:rPr>
          <w:rFonts w:ascii="Palatino Linotype" w:hAnsi="Palatino Linotype" w:cs="Arial"/>
          <w:i/>
          <w:sz w:val="22"/>
          <w:lang w:val="es-ES"/>
        </w:rPr>
        <w:t>administrada</w:t>
      </w:r>
      <w:r w:rsidRPr="00535CEB">
        <w:rPr>
          <w:rFonts w:ascii="Palatino Linotype" w:hAnsi="Palatino Linotype" w:cs="Arial"/>
          <w:i/>
          <w:lang w:val="es-ES"/>
        </w:rPr>
        <w:t xml:space="preserve"> </w:t>
      </w:r>
      <w:r w:rsidRPr="00535CEB">
        <w:rPr>
          <w:rFonts w:ascii="Palatino Linotype" w:hAnsi="Palatino Linotype" w:cs="Arial"/>
          <w:i/>
          <w:sz w:val="22"/>
          <w:lang w:val="es-ES"/>
        </w:rPr>
        <w:t>por</w:t>
      </w:r>
      <w:r w:rsidRPr="00535CEB">
        <w:rPr>
          <w:rFonts w:ascii="Palatino Linotype" w:hAnsi="Palatino Linotype" w:cs="Arial"/>
          <w:i/>
          <w:lang w:val="es-ES"/>
        </w:rPr>
        <w:t xml:space="preserve"> </w:t>
      </w:r>
      <w:r w:rsidRPr="00535CEB">
        <w:rPr>
          <w:rFonts w:ascii="Palatino Linotype" w:hAnsi="Palatino Linotype" w:cs="Arial"/>
          <w:i/>
          <w:sz w:val="22"/>
          <w:lang w:val="es-ES"/>
        </w:rPr>
        <w:t>los</w:t>
      </w:r>
      <w:r w:rsidRPr="00535CEB">
        <w:rPr>
          <w:rFonts w:ascii="Palatino Linotype" w:hAnsi="Palatino Linotype" w:cs="Arial"/>
          <w:i/>
          <w:lang w:val="es-ES"/>
        </w:rPr>
        <w:t xml:space="preserve"> </w:t>
      </w:r>
      <w:r w:rsidRPr="00535CEB">
        <w:rPr>
          <w:rFonts w:ascii="Palatino Linotype" w:hAnsi="Palatino Linotype" w:cs="Arial"/>
          <w:i/>
          <w:sz w:val="22"/>
          <w:lang w:val="es-ES"/>
        </w:rPr>
        <w:t>Sujetos</w:t>
      </w:r>
      <w:r w:rsidRPr="00535CEB">
        <w:rPr>
          <w:rFonts w:ascii="Palatino Linotype" w:hAnsi="Palatino Linotype" w:cs="Arial"/>
          <w:i/>
          <w:lang w:val="es-ES"/>
        </w:rPr>
        <w:t xml:space="preserve"> </w:t>
      </w:r>
      <w:r w:rsidRPr="00535CEB">
        <w:rPr>
          <w:rFonts w:ascii="Palatino Linotype" w:hAnsi="Palatino Linotype" w:cs="Arial"/>
          <w:i/>
          <w:sz w:val="22"/>
          <w:lang w:val="es-ES"/>
        </w:rPr>
        <w:t>Obligados,</w:t>
      </w:r>
      <w:r w:rsidRPr="00535CEB">
        <w:rPr>
          <w:rFonts w:ascii="Palatino Linotype" w:hAnsi="Palatino Linotype" w:cs="Arial"/>
          <w:i/>
          <w:lang w:val="es-ES"/>
        </w:rPr>
        <w:t xml:space="preserve"> </w:t>
      </w:r>
      <w:r w:rsidRPr="00535CEB">
        <w:rPr>
          <w:rFonts w:ascii="Palatino Linotype" w:hAnsi="Palatino Linotype" w:cs="Arial"/>
          <w:i/>
          <w:sz w:val="22"/>
          <w:lang w:val="es-ES"/>
        </w:rPr>
        <w:t>y</w:t>
      </w:r>
    </w:p>
    <w:p w:rsidR="003854B5" w:rsidRPr="00535CEB" w:rsidRDefault="003854B5" w:rsidP="003854B5">
      <w:pPr>
        <w:ind w:left="709" w:right="899"/>
        <w:jc w:val="both"/>
        <w:rPr>
          <w:rFonts w:ascii="Palatino Linotype" w:hAnsi="Palatino Linotype" w:cs="Arial"/>
          <w:i/>
          <w:sz w:val="22"/>
          <w:lang w:val="es-ES"/>
        </w:rPr>
      </w:pPr>
      <w:r w:rsidRPr="00535CEB">
        <w:rPr>
          <w:rFonts w:ascii="Palatino Linotype" w:hAnsi="Palatino Linotype" w:cs="Arial"/>
          <w:i/>
          <w:sz w:val="22"/>
          <w:lang w:val="es-ES"/>
        </w:rPr>
        <w:t>3)</w:t>
      </w:r>
      <w:r w:rsidRPr="00535CEB">
        <w:rPr>
          <w:rFonts w:ascii="Palatino Linotype" w:hAnsi="Palatino Linotype" w:cs="Arial"/>
          <w:i/>
          <w:lang w:val="es-ES"/>
        </w:rPr>
        <w:t xml:space="preserve"> </w:t>
      </w:r>
      <w:r w:rsidRPr="00535CEB">
        <w:rPr>
          <w:rFonts w:ascii="Palatino Linotype" w:hAnsi="Palatino Linotype" w:cs="Arial"/>
          <w:i/>
          <w:sz w:val="22"/>
          <w:lang w:val="es-ES"/>
        </w:rPr>
        <w:t>Que</w:t>
      </w:r>
      <w:r w:rsidRPr="00535CEB">
        <w:rPr>
          <w:rFonts w:ascii="Palatino Linotype" w:hAnsi="Palatino Linotype" w:cs="Arial"/>
          <w:i/>
          <w:lang w:val="es-ES"/>
        </w:rPr>
        <w:t xml:space="preserve"> </w:t>
      </w:r>
      <w:r w:rsidRPr="00535CEB">
        <w:rPr>
          <w:rFonts w:ascii="Palatino Linotype" w:hAnsi="Palatino Linotype" w:cs="Arial"/>
          <w:i/>
          <w:sz w:val="22"/>
          <w:lang w:val="es-ES"/>
        </w:rPr>
        <w:t>se</w:t>
      </w:r>
      <w:r w:rsidRPr="00535CEB">
        <w:rPr>
          <w:rFonts w:ascii="Palatino Linotype" w:hAnsi="Palatino Linotype" w:cs="Arial"/>
          <w:i/>
          <w:lang w:val="es-ES"/>
        </w:rPr>
        <w:t xml:space="preserve"> </w:t>
      </w:r>
      <w:r w:rsidRPr="00535CEB">
        <w:rPr>
          <w:rFonts w:ascii="Palatino Linotype" w:hAnsi="Palatino Linotype" w:cs="Arial"/>
          <w:i/>
          <w:sz w:val="22"/>
          <w:lang w:val="es-ES"/>
        </w:rPr>
        <w:t>trate</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información</w:t>
      </w:r>
      <w:r w:rsidRPr="00535CEB">
        <w:rPr>
          <w:rFonts w:ascii="Palatino Linotype" w:hAnsi="Palatino Linotype" w:cs="Arial"/>
          <w:i/>
          <w:lang w:val="es-ES"/>
        </w:rPr>
        <w:t xml:space="preserve"> </w:t>
      </w:r>
      <w:r w:rsidRPr="00535CEB">
        <w:rPr>
          <w:rFonts w:ascii="Palatino Linotype" w:hAnsi="Palatino Linotype" w:cs="Arial"/>
          <w:i/>
          <w:sz w:val="22"/>
          <w:lang w:val="es-ES"/>
        </w:rPr>
        <w:t>registrada</w:t>
      </w:r>
      <w:r w:rsidRPr="00535CEB">
        <w:rPr>
          <w:rFonts w:ascii="Palatino Linotype" w:hAnsi="Palatino Linotype" w:cs="Arial"/>
          <w:i/>
          <w:lang w:val="es-ES"/>
        </w:rPr>
        <w:t xml:space="preserve"> </w:t>
      </w:r>
      <w:r w:rsidRPr="00535CEB">
        <w:rPr>
          <w:rFonts w:ascii="Palatino Linotype" w:hAnsi="Palatino Linotype" w:cs="Arial"/>
          <w:i/>
          <w:sz w:val="22"/>
          <w:lang w:val="es-ES"/>
        </w:rPr>
        <w:t>en</w:t>
      </w:r>
      <w:r w:rsidRPr="00535CEB">
        <w:rPr>
          <w:rFonts w:ascii="Palatino Linotype" w:hAnsi="Palatino Linotype" w:cs="Arial"/>
          <w:i/>
          <w:lang w:val="es-ES"/>
        </w:rPr>
        <w:t xml:space="preserve"> </w:t>
      </w:r>
      <w:r w:rsidRPr="00535CEB">
        <w:rPr>
          <w:rFonts w:ascii="Palatino Linotype" w:hAnsi="Palatino Linotype" w:cs="Arial"/>
          <w:i/>
          <w:sz w:val="22"/>
          <w:lang w:val="es-ES"/>
        </w:rPr>
        <w:t>cualquier</w:t>
      </w:r>
      <w:r w:rsidRPr="00535CEB">
        <w:rPr>
          <w:rFonts w:ascii="Palatino Linotype" w:hAnsi="Palatino Linotype" w:cs="Arial"/>
          <w:i/>
          <w:lang w:val="es-ES"/>
        </w:rPr>
        <w:t xml:space="preserve"> </w:t>
      </w:r>
      <w:r w:rsidRPr="00535CEB">
        <w:rPr>
          <w:rFonts w:ascii="Palatino Linotype" w:hAnsi="Palatino Linotype" w:cs="Arial"/>
          <w:i/>
          <w:sz w:val="22"/>
          <w:lang w:val="es-ES"/>
        </w:rPr>
        <w:t>soporte</w:t>
      </w:r>
      <w:r w:rsidRPr="00535CEB">
        <w:rPr>
          <w:rFonts w:ascii="Palatino Linotype" w:hAnsi="Palatino Linotype" w:cs="Arial"/>
          <w:i/>
          <w:lang w:val="es-ES"/>
        </w:rPr>
        <w:t xml:space="preserve"> </w:t>
      </w:r>
      <w:r w:rsidRPr="00535CEB">
        <w:rPr>
          <w:rFonts w:ascii="Palatino Linotype" w:hAnsi="Palatino Linotype" w:cs="Arial"/>
          <w:i/>
          <w:sz w:val="22"/>
          <w:lang w:val="es-ES"/>
        </w:rPr>
        <w:t>documental,</w:t>
      </w:r>
      <w:r w:rsidRPr="00535CEB">
        <w:rPr>
          <w:rFonts w:ascii="Palatino Linotype" w:hAnsi="Palatino Linotype" w:cs="Arial"/>
          <w:i/>
          <w:lang w:val="es-ES"/>
        </w:rPr>
        <w:t xml:space="preserve"> </w:t>
      </w:r>
      <w:r w:rsidRPr="00535CEB">
        <w:rPr>
          <w:rFonts w:ascii="Palatino Linotype" w:hAnsi="Palatino Linotype" w:cs="Arial"/>
          <w:i/>
          <w:sz w:val="22"/>
          <w:lang w:val="es-ES"/>
        </w:rPr>
        <w:t>que</w:t>
      </w:r>
      <w:r w:rsidRPr="00535CEB">
        <w:rPr>
          <w:rFonts w:ascii="Palatino Linotype" w:hAnsi="Palatino Linotype" w:cs="Arial"/>
          <w:i/>
          <w:lang w:val="es-ES"/>
        </w:rPr>
        <w:t xml:space="preserve"> </w:t>
      </w:r>
      <w:r w:rsidRPr="00535CEB">
        <w:rPr>
          <w:rFonts w:ascii="Palatino Linotype" w:hAnsi="Palatino Linotype" w:cs="Arial"/>
          <w:i/>
          <w:sz w:val="22"/>
          <w:lang w:val="es-ES"/>
        </w:rPr>
        <w:t>en</w:t>
      </w:r>
      <w:r w:rsidRPr="00535CEB">
        <w:rPr>
          <w:rFonts w:ascii="Palatino Linotype" w:hAnsi="Palatino Linotype" w:cs="Arial"/>
          <w:i/>
          <w:lang w:val="es-ES"/>
        </w:rPr>
        <w:t xml:space="preserve"> </w:t>
      </w:r>
      <w:r w:rsidRPr="00535CEB">
        <w:rPr>
          <w:rFonts w:ascii="Palatino Linotype" w:hAnsi="Palatino Linotype" w:cs="Arial"/>
          <w:i/>
          <w:sz w:val="22"/>
          <w:lang w:val="es-ES"/>
        </w:rPr>
        <w:t>ejercicio</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las</w:t>
      </w:r>
      <w:r w:rsidRPr="00535CEB">
        <w:rPr>
          <w:rFonts w:ascii="Palatino Linotype" w:hAnsi="Palatino Linotype" w:cs="Arial"/>
          <w:i/>
          <w:lang w:val="es-ES"/>
        </w:rPr>
        <w:t xml:space="preserve"> </w:t>
      </w:r>
      <w:r w:rsidRPr="00535CEB">
        <w:rPr>
          <w:rFonts w:ascii="Palatino Linotype" w:hAnsi="Palatino Linotype" w:cs="Arial"/>
          <w:i/>
          <w:sz w:val="22"/>
          <w:lang w:val="es-ES"/>
        </w:rPr>
        <w:t>atribuciones</w:t>
      </w:r>
      <w:r w:rsidRPr="00535CEB">
        <w:rPr>
          <w:rFonts w:ascii="Palatino Linotype" w:hAnsi="Palatino Linotype" w:cs="Arial"/>
          <w:i/>
          <w:lang w:val="es-ES"/>
        </w:rPr>
        <w:t xml:space="preserve"> </w:t>
      </w:r>
      <w:r w:rsidRPr="00535CEB">
        <w:rPr>
          <w:rFonts w:ascii="Palatino Linotype" w:hAnsi="Palatino Linotype" w:cs="Arial"/>
          <w:i/>
          <w:sz w:val="22"/>
          <w:lang w:val="es-ES"/>
        </w:rPr>
        <w:t>conferidas,</w:t>
      </w:r>
      <w:r w:rsidRPr="00535CEB">
        <w:rPr>
          <w:rFonts w:ascii="Palatino Linotype" w:hAnsi="Palatino Linotype" w:cs="Arial"/>
          <w:i/>
          <w:lang w:val="es-ES"/>
        </w:rPr>
        <w:t xml:space="preserve"> </w:t>
      </w:r>
      <w:r w:rsidRPr="00535CEB">
        <w:rPr>
          <w:rFonts w:ascii="Palatino Linotype" w:hAnsi="Palatino Linotype" w:cs="Arial"/>
          <w:i/>
          <w:sz w:val="22"/>
          <w:lang w:val="es-ES"/>
        </w:rPr>
        <w:t>se</w:t>
      </w:r>
      <w:r w:rsidRPr="00535CEB">
        <w:rPr>
          <w:rFonts w:ascii="Palatino Linotype" w:hAnsi="Palatino Linotype" w:cs="Arial"/>
          <w:i/>
          <w:lang w:val="es-ES"/>
        </w:rPr>
        <w:t xml:space="preserve"> </w:t>
      </w:r>
      <w:r w:rsidRPr="00535CEB">
        <w:rPr>
          <w:rFonts w:ascii="Palatino Linotype" w:hAnsi="Palatino Linotype" w:cs="Arial"/>
          <w:i/>
          <w:sz w:val="22"/>
          <w:lang w:val="es-ES"/>
        </w:rPr>
        <w:t>encuentre</w:t>
      </w:r>
      <w:r w:rsidRPr="00535CEB">
        <w:rPr>
          <w:rFonts w:ascii="Palatino Linotype" w:hAnsi="Palatino Linotype" w:cs="Arial"/>
          <w:i/>
          <w:lang w:val="es-ES"/>
        </w:rPr>
        <w:t xml:space="preserve"> </w:t>
      </w:r>
      <w:r w:rsidRPr="00535CEB">
        <w:rPr>
          <w:rFonts w:ascii="Palatino Linotype" w:hAnsi="Palatino Linotype" w:cs="Arial"/>
          <w:i/>
          <w:sz w:val="22"/>
          <w:lang w:val="es-ES"/>
        </w:rPr>
        <w:t>en</w:t>
      </w:r>
      <w:r w:rsidRPr="00535CEB">
        <w:rPr>
          <w:rFonts w:ascii="Palatino Linotype" w:hAnsi="Palatino Linotype" w:cs="Arial"/>
          <w:i/>
          <w:lang w:val="es-ES"/>
        </w:rPr>
        <w:t xml:space="preserve"> </w:t>
      </w:r>
      <w:r w:rsidRPr="00535CEB">
        <w:rPr>
          <w:rFonts w:ascii="Palatino Linotype" w:hAnsi="Palatino Linotype" w:cs="Arial"/>
          <w:i/>
          <w:sz w:val="22"/>
          <w:lang w:val="es-ES"/>
        </w:rPr>
        <w:t>posesión</w:t>
      </w:r>
      <w:r w:rsidRPr="00535CEB">
        <w:rPr>
          <w:rFonts w:ascii="Palatino Linotype" w:hAnsi="Palatino Linotype" w:cs="Arial"/>
          <w:i/>
          <w:lang w:val="es-ES"/>
        </w:rPr>
        <w:t xml:space="preserve"> </w:t>
      </w:r>
      <w:r w:rsidRPr="00535CEB">
        <w:rPr>
          <w:rFonts w:ascii="Palatino Linotype" w:hAnsi="Palatino Linotype" w:cs="Arial"/>
          <w:i/>
          <w:sz w:val="22"/>
          <w:lang w:val="es-ES"/>
        </w:rPr>
        <w:t>de</w:t>
      </w:r>
      <w:r w:rsidRPr="00535CEB">
        <w:rPr>
          <w:rFonts w:ascii="Palatino Linotype" w:hAnsi="Palatino Linotype" w:cs="Arial"/>
          <w:i/>
          <w:lang w:val="es-ES"/>
        </w:rPr>
        <w:t xml:space="preserve"> </w:t>
      </w:r>
      <w:r w:rsidRPr="00535CEB">
        <w:rPr>
          <w:rFonts w:ascii="Palatino Linotype" w:hAnsi="Palatino Linotype" w:cs="Arial"/>
          <w:i/>
          <w:sz w:val="22"/>
          <w:lang w:val="es-ES"/>
        </w:rPr>
        <w:t>los</w:t>
      </w:r>
      <w:r w:rsidRPr="00535CEB">
        <w:rPr>
          <w:rFonts w:ascii="Palatino Linotype" w:hAnsi="Palatino Linotype" w:cs="Arial"/>
          <w:i/>
          <w:lang w:val="es-ES"/>
        </w:rPr>
        <w:t xml:space="preserve"> </w:t>
      </w:r>
      <w:r w:rsidRPr="00535CEB">
        <w:rPr>
          <w:rFonts w:ascii="Palatino Linotype" w:hAnsi="Palatino Linotype" w:cs="Arial"/>
          <w:i/>
          <w:sz w:val="22"/>
          <w:lang w:val="es-ES"/>
        </w:rPr>
        <w:t>Sujetos</w:t>
      </w:r>
      <w:r w:rsidRPr="00535CEB">
        <w:rPr>
          <w:rFonts w:ascii="Palatino Linotype" w:hAnsi="Palatino Linotype" w:cs="Arial"/>
          <w:i/>
          <w:lang w:val="es-ES"/>
        </w:rPr>
        <w:t xml:space="preserve"> </w:t>
      </w:r>
      <w:r w:rsidRPr="00535CEB">
        <w:rPr>
          <w:rFonts w:ascii="Palatino Linotype" w:hAnsi="Palatino Linotype" w:cs="Arial"/>
          <w:i/>
          <w:sz w:val="22"/>
          <w:lang w:val="es-ES"/>
        </w:rPr>
        <w:t>Obligados.”</w:t>
      </w:r>
      <w:r w:rsidRPr="00535CEB">
        <w:rPr>
          <w:rFonts w:ascii="Palatino Linotype" w:hAnsi="Palatino Linotype" w:cs="Arial"/>
          <w:i/>
          <w:lang w:val="es-ES"/>
        </w:rPr>
        <w:t xml:space="preserve"> </w:t>
      </w:r>
    </w:p>
    <w:p w:rsidR="003854B5" w:rsidRPr="00535CEB" w:rsidRDefault="003854B5" w:rsidP="003854B5">
      <w:pPr>
        <w:ind w:left="709" w:right="899"/>
        <w:jc w:val="both"/>
        <w:rPr>
          <w:rFonts w:ascii="Palatino Linotype" w:hAnsi="Palatino Linotype"/>
          <w:i/>
          <w:color w:val="000000"/>
          <w:sz w:val="22"/>
          <w:lang w:val="es-ES"/>
        </w:rPr>
      </w:pPr>
      <w:r w:rsidRPr="00535CEB">
        <w:rPr>
          <w:rFonts w:ascii="Palatino Linotype" w:hAnsi="Palatino Linotype"/>
          <w:i/>
          <w:color w:val="000000"/>
          <w:sz w:val="22"/>
          <w:lang w:val="es-ES"/>
        </w:rPr>
        <w:t>(Énfasis</w:t>
      </w:r>
      <w:r w:rsidRPr="00535CEB">
        <w:rPr>
          <w:rFonts w:ascii="Palatino Linotype" w:hAnsi="Palatino Linotype"/>
          <w:i/>
          <w:color w:val="000000"/>
          <w:lang w:val="es-ES"/>
        </w:rPr>
        <w:t xml:space="preserve"> </w:t>
      </w:r>
      <w:r w:rsidRPr="00535CEB">
        <w:rPr>
          <w:rFonts w:ascii="Palatino Linotype" w:hAnsi="Palatino Linotype"/>
          <w:i/>
          <w:color w:val="000000"/>
          <w:sz w:val="22"/>
          <w:lang w:val="es-ES"/>
        </w:rPr>
        <w:t>Añadido)</w:t>
      </w:r>
    </w:p>
    <w:p w:rsidR="003854B5" w:rsidRPr="00535CEB" w:rsidRDefault="003854B5" w:rsidP="003854B5">
      <w:pPr>
        <w:spacing w:before="200" w:after="200" w:line="360" w:lineRule="auto"/>
        <w:jc w:val="both"/>
        <w:rPr>
          <w:rFonts w:ascii="Palatino Linotype" w:hAnsi="Palatino Linotype" w:cs="Arial"/>
        </w:rPr>
      </w:pPr>
      <w:r w:rsidRPr="00535CEB">
        <w:rPr>
          <w:rFonts w:ascii="Palatino Linotype" w:hAnsi="Palatino Linotype" w:cs="Arial"/>
          <w:color w:val="000000"/>
        </w:rPr>
        <w:t>Por tanto, se determina ordenar la entrega de los documentos donde conste la información solicitada por la particular,</w:t>
      </w:r>
      <w:r w:rsidR="007B3D0B" w:rsidRPr="00535CEB">
        <w:rPr>
          <w:rFonts w:ascii="Palatino Linotype" w:hAnsi="Palatino Linotype" w:cs="Arial"/>
          <w:color w:val="000000"/>
        </w:rPr>
        <w:t xml:space="preserve"> de ser procedente</w:t>
      </w:r>
      <w:r w:rsidRPr="00535CEB">
        <w:rPr>
          <w:rFonts w:ascii="Palatino Linotype" w:hAnsi="Palatino Linotype" w:cs="Arial"/>
          <w:color w:val="000000"/>
        </w:rPr>
        <w:t xml:space="preserve"> en </w:t>
      </w:r>
      <w:r w:rsidRPr="00535CEB">
        <w:rPr>
          <w:rFonts w:ascii="Palatino Linotype" w:hAnsi="Palatino Linotype" w:cs="Arial"/>
          <w:b/>
          <w:color w:val="000000"/>
        </w:rPr>
        <w:t>versión pública</w:t>
      </w:r>
      <w:r w:rsidRPr="00535CEB">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3854B5" w:rsidRPr="00535CEB" w:rsidRDefault="003854B5" w:rsidP="003854B5">
      <w:pPr>
        <w:spacing w:before="100" w:beforeAutospacing="1" w:after="100" w:afterAutospacing="1" w:line="360" w:lineRule="auto"/>
        <w:jc w:val="both"/>
        <w:rPr>
          <w:rFonts w:ascii="Palatino Linotype" w:hAnsi="Palatino Linotype" w:cs="Arial"/>
        </w:rPr>
      </w:pPr>
      <w:r w:rsidRPr="00535CEB">
        <w:rPr>
          <w:rFonts w:ascii="Palatino Linotype" w:eastAsia="Arial Unicode MS" w:hAnsi="Palatino Linotype" w:cs="Arial"/>
        </w:rPr>
        <w:t xml:space="preserve">En ese sentido, </w:t>
      </w:r>
      <w:r w:rsidRPr="00535CEB">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535CEB">
        <w:rPr>
          <w:rFonts w:ascii="Palatino Linotype" w:hAnsi="Palatino Linotype" w:cs="Arial"/>
        </w:rPr>
        <w:t xml:space="preserve"> que el Comité de Transparencia del </w:t>
      </w:r>
      <w:r w:rsidRPr="00535CEB">
        <w:rPr>
          <w:rFonts w:ascii="Palatino Linotype" w:hAnsi="Palatino Linotype" w:cs="Arial"/>
          <w:b/>
        </w:rPr>
        <w:t>SUJETO OBLIGADO</w:t>
      </w:r>
      <w:r w:rsidRPr="00535CEB">
        <w:rPr>
          <w:rFonts w:ascii="Palatino Linotype" w:hAnsi="Palatino Linotype" w:cs="Arial"/>
        </w:rPr>
        <w:t xml:space="preserve"> emita el Acuerdo de Clasificación correspondiente</w:t>
      </w:r>
      <w:r w:rsidRPr="00535CEB">
        <w:rPr>
          <w:rFonts w:ascii="Palatino Linotype" w:hAnsi="Palatino Linotype" w:cs="Arial"/>
          <w:lang w:val="es-ES_tradnl"/>
        </w:rPr>
        <w:t xml:space="preserve"> debidamente fundado y motivado, en el cual se</w:t>
      </w:r>
      <w:r w:rsidRPr="00535CEB">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3854B5" w:rsidRPr="00535CEB" w:rsidRDefault="003854B5" w:rsidP="003854B5">
      <w:pPr>
        <w:spacing w:before="100" w:beforeAutospacing="1" w:after="100" w:afterAutospacing="1" w:line="360" w:lineRule="auto"/>
        <w:jc w:val="both"/>
        <w:rPr>
          <w:rFonts w:ascii="Palatino Linotype" w:eastAsia="Arial Unicode MS" w:hAnsi="Palatino Linotype" w:cs="Arial"/>
        </w:rPr>
      </w:pPr>
      <w:r w:rsidRPr="00535CEB">
        <w:rPr>
          <w:rFonts w:ascii="Palatino Linotype" w:hAnsi="Palatino Linotype" w:cs="Arial"/>
          <w:lang w:eastAsia="es-MX"/>
        </w:rPr>
        <w:t xml:space="preserve">Así, respecto de </w:t>
      </w:r>
      <w:r w:rsidRPr="00535CEB">
        <w:rPr>
          <w:rFonts w:ascii="Palatino Linotype" w:eastAsia="Arial Unicode MS" w:hAnsi="Palatino Linotype" w:cs="Arial"/>
        </w:rPr>
        <w:t xml:space="preserve">los </w:t>
      </w:r>
      <w:r w:rsidRPr="00535CEB">
        <w:rPr>
          <w:rFonts w:ascii="Palatino Linotype" w:hAnsi="Palatino Linotype" w:cs="Arial"/>
        </w:rPr>
        <w:t>documentos</w:t>
      </w:r>
      <w:r w:rsidRPr="00535CEB">
        <w:rPr>
          <w:rFonts w:ascii="Palatino Linotype" w:eastAsia="Arial Unicode MS" w:hAnsi="Palatino Linotype" w:cs="Arial"/>
        </w:rPr>
        <w:t xml:space="preserve"> que </w:t>
      </w:r>
      <w:r w:rsidRPr="00535CEB">
        <w:rPr>
          <w:rFonts w:ascii="Palatino Linotype" w:eastAsia="Arial Unicode MS" w:hAnsi="Palatino Linotype" w:cs="Arial"/>
          <w:b/>
        </w:rPr>
        <w:t xml:space="preserve">EL SUJETO OBLIGADO </w:t>
      </w:r>
      <w:r w:rsidRPr="00535CEB">
        <w:rPr>
          <w:rFonts w:ascii="Palatino Linotype" w:eastAsia="Arial Unicode MS" w:hAnsi="Palatino Linotype" w:cs="Arial"/>
        </w:rPr>
        <w:t xml:space="preserve">ha de entregar en </w:t>
      </w:r>
      <w:r w:rsidRPr="00535CEB">
        <w:rPr>
          <w:rFonts w:ascii="Palatino Linotype" w:eastAsia="Arial Unicode MS" w:hAnsi="Palatino Linotype" w:cs="Arial"/>
          <w:b/>
        </w:rPr>
        <w:t>versión pública</w:t>
      </w:r>
      <w:r w:rsidRPr="00535CEB">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535CEB">
        <w:rPr>
          <w:rFonts w:ascii="Palatino Linotype" w:hAnsi="Palatino Linotype" w:cs="Arial"/>
        </w:rPr>
        <w:t>del</w:t>
      </w:r>
      <w:r w:rsidRPr="00535CEB">
        <w:rPr>
          <w:rFonts w:ascii="Palatino Linotype" w:eastAsia="Arial Unicode MS" w:hAnsi="Palatino Linotype" w:cs="Arial"/>
        </w:rPr>
        <w:t xml:space="preserve"> Estado de México y Municipios (</w:t>
      </w:r>
      <w:proofErr w:type="spellStart"/>
      <w:r w:rsidRPr="00535CEB">
        <w:rPr>
          <w:rFonts w:ascii="Palatino Linotype" w:eastAsia="Arial Unicode MS" w:hAnsi="Palatino Linotype" w:cs="Arial"/>
        </w:rPr>
        <w:t>ISSEMyM</w:t>
      </w:r>
      <w:proofErr w:type="spellEnd"/>
      <w:r w:rsidRPr="00535CEB">
        <w:rPr>
          <w:rFonts w:ascii="Palatino Linotype" w:eastAsia="Arial Unicode MS" w:hAnsi="Palatino Linotype" w:cs="Arial"/>
        </w:rPr>
        <w:t xml:space="preserve">), </w:t>
      </w:r>
      <w:r w:rsidRPr="00535CEB">
        <w:rPr>
          <w:rFonts w:ascii="Palatino Linotype" w:eastAsia="Arial Unicode MS" w:hAnsi="Palatino Linotype" w:cs="Arial"/>
          <w:b/>
        </w:rPr>
        <w:t xml:space="preserve">los descuentos que se realicen por pensión alimenticia o deducciones estrictamente personales o de cualquier índole siempre que, </w:t>
      </w:r>
      <w:r w:rsidRPr="00535CEB">
        <w:rPr>
          <w:rFonts w:ascii="Palatino Linotype" w:hAnsi="Palatino Linotype" w:cs="Arial"/>
          <w:b/>
        </w:rPr>
        <w:t>no se encuentren relacionados con los impuestos o las cuotas por seguridad social</w:t>
      </w:r>
      <w:r w:rsidRPr="00535CEB">
        <w:rPr>
          <w:rFonts w:ascii="Palatino Linotype" w:eastAsia="Arial Unicode MS" w:hAnsi="Palatino Linotype" w:cs="Arial"/>
        </w:rPr>
        <w:t xml:space="preserve">, número de cuenta o cualquier otro dato que ponga en riesgo la vida, seguridad y salud de dichas </w:t>
      </w:r>
      <w:r w:rsidRPr="00535CEB">
        <w:rPr>
          <w:rFonts w:ascii="Palatino Linotype" w:hAnsi="Palatino Linotype" w:cs="Arial"/>
        </w:rPr>
        <w:t>personas</w:t>
      </w:r>
      <w:r w:rsidRPr="00535CEB">
        <w:rPr>
          <w:rFonts w:ascii="Palatino Linotype" w:eastAsia="Arial Unicode MS" w:hAnsi="Palatino Linotype" w:cs="Arial"/>
        </w:rPr>
        <w:t>.</w:t>
      </w:r>
    </w:p>
    <w:p w:rsidR="003854B5" w:rsidRPr="00535CEB" w:rsidRDefault="003854B5" w:rsidP="003854B5">
      <w:pPr>
        <w:spacing w:before="100" w:beforeAutospacing="1" w:after="100" w:afterAutospacing="1" w:line="360" w:lineRule="auto"/>
        <w:jc w:val="both"/>
        <w:rPr>
          <w:rFonts w:ascii="Palatino Linotype" w:hAnsi="Palatino Linotype" w:cs="Arial"/>
          <w:lang w:eastAsia="en-US"/>
        </w:rPr>
      </w:pPr>
      <w:r w:rsidRPr="00535CEB">
        <w:rPr>
          <w:rFonts w:ascii="Palatino Linotype" w:hAnsi="Palatino Linotype"/>
        </w:rPr>
        <w:t xml:space="preserve">En el caso específico de la información solicitada, obran datos que son considerados </w:t>
      </w:r>
      <w:r w:rsidRPr="00535CEB">
        <w:rPr>
          <w:rFonts w:ascii="Palatino Linotype" w:hAnsi="Palatino Linotype" w:cs="Arial"/>
        </w:rPr>
        <w:t>confidenciales</w:t>
      </w:r>
      <w:r w:rsidRPr="00535CEB">
        <w:rPr>
          <w:rFonts w:ascii="Palatino Linotype" w:hAnsi="Palatino Linotype"/>
        </w:rPr>
        <w:t xml:space="preserve">, cuyo acceso </w:t>
      </w:r>
      <w:r w:rsidRPr="00535CEB">
        <w:rPr>
          <w:rFonts w:ascii="Palatino Linotype" w:hAnsi="Palatino Linotype" w:cs="Arial"/>
        </w:rPr>
        <w:t>debe</w:t>
      </w:r>
      <w:r w:rsidRPr="00535CEB">
        <w:rPr>
          <w:rFonts w:ascii="Palatino Linotype" w:hAnsi="Palatino Linotype"/>
        </w:rPr>
        <w:t xml:space="preserve"> ser restringido, los cuales </w:t>
      </w:r>
      <w:r w:rsidRPr="00535CEB">
        <w:rPr>
          <w:rFonts w:ascii="Palatino Linotype" w:hAnsi="Palatino Linotype" w:cs="Arial"/>
        </w:rPr>
        <w:t>deben testarse al momento de la elaboración de versiones públicas, como es el caso del RFC, CURP, la Clave de cualquier tipo de seguridad social (</w:t>
      </w:r>
      <w:proofErr w:type="spellStart"/>
      <w:r w:rsidRPr="00535CEB">
        <w:rPr>
          <w:rFonts w:ascii="Palatino Linotype" w:hAnsi="Palatino Linotype" w:cs="Arial"/>
        </w:rPr>
        <w:t>ISSEMyM</w:t>
      </w:r>
      <w:proofErr w:type="spellEnd"/>
      <w:r w:rsidRPr="00535CEB">
        <w:rPr>
          <w:rFonts w:ascii="Palatino Linotype" w:hAnsi="Palatino Linotype" w:cs="Arial"/>
        </w:rPr>
        <w:t>, u otros), así como, los préstamos o descuentos</w:t>
      </w:r>
      <w:r w:rsidRPr="00535CEB">
        <w:rPr>
          <w:rFonts w:ascii="Palatino Linotype" w:hAnsi="Palatino Linotype" w:cs="Arial"/>
          <w:b/>
        </w:rPr>
        <w:t xml:space="preserve"> </w:t>
      </w:r>
      <w:r w:rsidRPr="00535CEB">
        <w:rPr>
          <w:rFonts w:ascii="Palatino Linotype" w:hAnsi="Palatino Linotype" w:cs="Arial"/>
        </w:rPr>
        <w:t>que se le hagan al servidor público.</w:t>
      </w:r>
    </w:p>
    <w:p w:rsidR="003854B5" w:rsidRPr="00535CEB" w:rsidRDefault="003854B5" w:rsidP="003854B5">
      <w:pPr>
        <w:spacing w:before="100" w:beforeAutospacing="1" w:after="100" w:afterAutospacing="1" w:line="360" w:lineRule="auto"/>
        <w:jc w:val="both"/>
        <w:rPr>
          <w:rFonts w:ascii="Palatino Linotype" w:hAnsi="Palatino Linotype"/>
        </w:rPr>
      </w:pPr>
      <w:r w:rsidRPr="00535CEB">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535CEB">
        <w:rPr>
          <w:rFonts w:ascii="Palatino Linotype" w:hAnsi="Palatino Linotype" w:cs="Arial"/>
        </w:rPr>
        <w:t>del</w:t>
      </w:r>
      <w:r w:rsidRPr="00535CEB">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535CEB">
        <w:rPr>
          <w:rFonts w:ascii="Palatino Linotype" w:hAnsi="Palatino Linotype"/>
        </w:rPr>
        <w:t xml:space="preserve"> y finalmente la </w:t>
      </w:r>
      <w:proofErr w:type="spellStart"/>
      <w:r w:rsidRPr="00535CEB">
        <w:rPr>
          <w:rFonts w:ascii="Palatino Linotype" w:hAnsi="Palatino Linotype"/>
        </w:rPr>
        <w:t>homoclave</w:t>
      </w:r>
      <w:proofErr w:type="spellEnd"/>
      <w:r w:rsidRPr="00535CEB">
        <w:rPr>
          <w:rFonts w:ascii="Palatino Linotype" w:hAnsi="Palatino Linotype"/>
        </w:rPr>
        <w:t>; la cual, para su obtención es necesario acreditar personalidad, fecha de nacimiento entre otros con documentos oficiales.</w:t>
      </w:r>
    </w:p>
    <w:p w:rsidR="003854B5" w:rsidRPr="00535CEB" w:rsidRDefault="003854B5" w:rsidP="003854B5">
      <w:pPr>
        <w:spacing w:before="100" w:beforeAutospacing="1" w:after="100" w:afterAutospacing="1" w:line="360" w:lineRule="auto"/>
        <w:jc w:val="both"/>
        <w:rPr>
          <w:rFonts w:ascii="Palatino Linotype" w:hAnsi="Palatino Linotype"/>
          <w:b/>
          <w:bCs/>
          <w:color w:val="000000"/>
        </w:rPr>
      </w:pPr>
      <w:r w:rsidRPr="00535CEB">
        <w:rPr>
          <w:rFonts w:ascii="Palatino Linotype" w:hAnsi="Palatino Linotype" w:cs="Arial"/>
          <w:lang w:eastAsia="es-MX"/>
        </w:rPr>
        <w:t xml:space="preserve">Al respecto, </w:t>
      </w:r>
      <w:r w:rsidRPr="00535CEB">
        <w:rPr>
          <w:rFonts w:ascii="Palatino Linotype" w:hAnsi="Palatino Linotype" w:cs="Arial"/>
          <w:color w:val="000000"/>
        </w:rPr>
        <w:t xml:space="preserve">es aplicable el Criterio 19/17 de la Segunda Época, emitido por </w:t>
      </w:r>
      <w:r w:rsidRPr="00535CEB">
        <w:rPr>
          <w:rFonts w:ascii="Palatino Linotype" w:eastAsia="Arial Unicode MS" w:hAnsi="Palatino Linotype" w:cs="Arial"/>
          <w:color w:val="000000"/>
        </w:rPr>
        <w:t xml:space="preserve">el Instituto Nacional de </w:t>
      </w:r>
      <w:r w:rsidRPr="00535CEB">
        <w:rPr>
          <w:rFonts w:ascii="Palatino Linotype" w:hAnsi="Palatino Linotype"/>
          <w:bCs/>
        </w:rPr>
        <w:t>Transparencia</w:t>
      </w:r>
      <w:r w:rsidRPr="00535CEB">
        <w:rPr>
          <w:rFonts w:ascii="Palatino Linotype" w:eastAsia="Arial Unicode MS" w:hAnsi="Palatino Linotype" w:cs="Arial"/>
          <w:color w:val="000000"/>
        </w:rPr>
        <w:t xml:space="preserve">, Acceso a la </w:t>
      </w:r>
      <w:r w:rsidRPr="00535CEB">
        <w:rPr>
          <w:rFonts w:ascii="Palatino Linotype" w:hAnsi="Palatino Linotype" w:cs="Arial"/>
        </w:rPr>
        <w:t>Información</w:t>
      </w:r>
      <w:r w:rsidRPr="00535CEB">
        <w:rPr>
          <w:rFonts w:ascii="Palatino Linotype" w:eastAsia="Arial Unicode MS" w:hAnsi="Palatino Linotype" w:cs="Arial"/>
          <w:color w:val="000000"/>
        </w:rPr>
        <w:t xml:space="preserve"> y Protección de Datos Personales,</w:t>
      </w:r>
      <w:r w:rsidRPr="00535CEB">
        <w:rPr>
          <w:rFonts w:ascii="Palatino Linotype" w:hAnsi="Palatino Linotype"/>
          <w:bCs/>
          <w:color w:val="000000"/>
        </w:rPr>
        <w:t xml:space="preserve"> que dice:</w:t>
      </w:r>
      <w:r w:rsidRPr="00535CEB">
        <w:rPr>
          <w:rFonts w:ascii="Palatino Linotype" w:hAnsi="Palatino Linotype"/>
          <w:b/>
          <w:bCs/>
          <w:color w:val="000000"/>
        </w:rPr>
        <w:t xml:space="preserve"> </w:t>
      </w:r>
    </w:p>
    <w:p w:rsidR="003854B5" w:rsidRPr="00535CEB" w:rsidRDefault="003854B5" w:rsidP="003854B5">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535CEB">
        <w:rPr>
          <w:rFonts w:ascii="Palatino Linotype" w:hAnsi="Palatino Linotype" w:cs="Arial"/>
          <w:bCs/>
          <w:i/>
          <w:sz w:val="22"/>
          <w:szCs w:val="22"/>
        </w:rPr>
        <w:t>“</w:t>
      </w:r>
      <w:r w:rsidRPr="00535CEB">
        <w:rPr>
          <w:rFonts w:ascii="Palatino Linotype" w:hAnsi="Palatino Linotype" w:cs="Arial"/>
          <w:b/>
          <w:bCs/>
          <w:i/>
          <w:sz w:val="22"/>
          <w:szCs w:val="22"/>
        </w:rPr>
        <w:t>Registro</w:t>
      </w:r>
      <w:r w:rsidRPr="00535CEB">
        <w:rPr>
          <w:rFonts w:ascii="Palatino Linotype" w:hAnsi="Palatino Linotype" w:cs="Arial"/>
          <w:b/>
          <w:bCs/>
          <w:i/>
        </w:rPr>
        <w:t xml:space="preserve"> </w:t>
      </w:r>
      <w:r w:rsidRPr="00535CEB">
        <w:rPr>
          <w:rFonts w:ascii="Palatino Linotype" w:hAnsi="Palatino Linotype" w:cs="Arial"/>
          <w:b/>
          <w:bCs/>
          <w:i/>
          <w:sz w:val="22"/>
          <w:szCs w:val="22"/>
        </w:rPr>
        <w:t>Federal</w:t>
      </w:r>
      <w:r w:rsidRPr="00535CEB">
        <w:rPr>
          <w:rFonts w:ascii="Palatino Linotype" w:hAnsi="Palatino Linotype" w:cs="Arial"/>
          <w:b/>
          <w:bCs/>
          <w:i/>
        </w:rPr>
        <w:t xml:space="preserve"> </w:t>
      </w:r>
      <w:r w:rsidRPr="00535CEB">
        <w:rPr>
          <w:rFonts w:ascii="Palatino Linotype" w:hAnsi="Palatino Linotype" w:cs="Arial"/>
          <w:b/>
          <w:bCs/>
          <w:i/>
          <w:sz w:val="22"/>
          <w:szCs w:val="22"/>
        </w:rPr>
        <w:t>de</w:t>
      </w:r>
      <w:r w:rsidRPr="00535CEB">
        <w:rPr>
          <w:rFonts w:ascii="Palatino Linotype" w:hAnsi="Palatino Linotype" w:cs="Arial"/>
          <w:b/>
          <w:bCs/>
          <w:i/>
        </w:rPr>
        <w:t xml:space="preserve"> </w:t>
      </w:r>
      <w:r w:rsidRPr="00535CEB">
        <w:rPr>
          <w:rFonts w:ascii="Palatino Linotype" w:hAnsi="Palatino Linotype" w:cs="Arial"/>
          <w:b/>
          <w:bCs/>
          <w:i/>
          <w:sz w:val="22"/>
          <w:szCs w:val="22"/>
        </w:rPr>
        <w:t>Contribuyentes</w:t>
      </w:r>
      <w:r w:rsidRPr="00535CEB">
        <w:rPr>
          <w:rFonts w:ascii="Palatino Linotype" w:hAnsi="Palatino Linotype" w:cs="Arial"/>
          <w:b/>
          <w:bCs/>
          <w:i/>
        </w:rPr>
        <w:t xml:space="preserve"> </w:t>
      </w:r>
      <w:r w:rsidRPr="00535CEB">
        <w:rPr>
          <w:rFonts w:ascii="Palatino Linotype" w:hAnsi="Palatino Linotype" w:cs="Arial"/>
          <w:b/>
          <w:bCs/>
          <w:i/>
          <w:sz w:val="22"/>
          <w:szCs w:val="22"/>
        </w:rPr>
        <w:t>(RFC)</w:t>
      </w:r>
      <w:r w:rsidRPr="00535CEB">
        <w:rPr>
          <w:rFonts w:ascii="Palatino Linotype" w:hAnsi="Palatino Linotype" w:cs="Arial"/>
          <w:b/>
          <w:bCs/>
          <w:i/>
        </w:rPr>
        <w:t xml:space="preserve"> </w:t>
      </w:r>
      <w:r w:rsidRPr="00535CEB">
        <w:rPr>
          <w:rFonts w:ascii="Palatino Linotype" w:hAnsi="Palatino Linotype" w:cs="Arial"/>
          <w:b/>
          <w:bCs/>
          <w:i/>
          <w:sz w:val="22"/>
          <w:szCs w:val="22"/>
        </w:rPr>
        <w:t>de</w:t>
      </w:r>
      <w:r w:rsidRPr="00535CEB">
        <w:rPr>
          <w:rFonts w:ascii="Palatino Linotype" w:hAnsi="Palatino Linotype" w:cs="Arial"/>
          <w:b/>
          <w:bCs/>
          <w:i/>
        </w:rPr>
        <w:t xml:space="preserve"> </w:t>
      </w:r>
      <w:r w:rsidRPr="00535CEB">
        <w:rPr>
          <w:rFonts w:ascii="Palatino Linotype" w:hAnsi="Palatino Linotype" w:cs="Arial"/>
          <w:b/>
          <w:bCs/>
          <w:i/>
          <w:sz w:val="22"/>
          <w:szCs w:val="22"/>
        </w:rPr>
        <w:t>personas</w:t>
      </w:r>
      <w:r w:rsidRPr="00535CEB">
        <w:rPr>
          <w:rFonts w:ascii="Palatino Linotype" w:hAnsi="Palatino Linotype" w:cs="Arial"/>
          <w:b/>
          <w:bCs/>
          <w:i/>
        </w:rPr>
        <w:t xml:space="preserve"> </w:t>
      </w:r>
      <w:r w:rsidRPr="00535CEB">
        <w:rPr>
          <w:rFonts w:ascii="Palatino Linotype" w:hAnsi="Palatino Linotype" w:cs="Arial"/>
          <w:b/>
          <w:bCs/>
          <w:i/>
          <w:sz w:val="22"/>
          <w:szCs w:val="22"/>
        </w:rPr>
        <w:t>físicas.</w:t>
      </w:r>
      <w:r w:rsidRPr="00535CEB">
        <w:rPr>
          <w:rFonts w:ascii="Palatino Linotype" w:hAnsi="Palatino Linotype" w:cs="Arial"/>
          <w:b/>
          <w:bCs/>
          <w:i/>
        </w:rPr>
        <w:t xml:space="preserve"> </w:t>
      </w:r>
      <w:r w:rsidRPr="00535CEB">
        <w:rPr>
          <w:rFonts w:ascii="Palatino Linotype" w:hAnsi="Palatino Linotype" w:cs="Arial"/>
          <w:b/>
          <w:bCs/>
          <w:i/>
          <w:sz w:val="22"/>
          <w:szCs w:val="22"/>
        </w:rPr>
        <w:t>El</w:t>
      </w:r>
      <w:r w:rsidRPr="00535CEB">
        <w:rPr>
          <w:rFonts w:ascii="Palatino Linotype" w:hAnsi="Palatino Linotype" w:cs="Arial"/>
          <w:b/>
          <w:bCs/>
          <w:i/>
        </w:rPr>
        <w:t xml:space="preserve"> </w:t>
      </w:r>
      <w:r w:rsidRPr="00535CEB">
        <w:rPr>
          <w:rFonts w:ascii="Palatino Linotype" w:hAnsi="Palatino Linotype" w:cs="Arial"/>
          <w:b/>
          <w:bCs/>
          <w:i/>
          <w:sz w:val="22"/>
          <w:szCs w:val="22"/>
        </w:rPr>
        <w:t>RFC</w:t>
      </w:r>
      <w:r w:rsidRPr="00535CEB">
        <w:rPr>
          <w:rFonts w:ascii="Palatino Linotype" w:hAnsi="Palatino Linotype" w:cs="Arial"/>
          <w:b/>
          <w:bCs/>
          <w:i/>
        </w:rPr>
        <w:t xml:space="preserve"> </w:t>
      </w:r>
      <w:r w:rsidRPr="00535CEB">
        <w:rPr>
          <w:rFonts w:ascii="Palatino Linotype" w:hAnsi="Palatino Linotype" w:cs="Arial"/>
          <w:b/>
          <w:bCs/>
          <w:i/>
          <w:sz w:val="22"/>
          <w:szCs w:val="22"/>
        </w:rPr>
        <w:t>es</w:t>
      </w:r>
      <w:r w:rsidRPr="00535CEB">
        <w:rPr>
          <w:rFonts w:ascii="Palatino Linotype" w:hAnsi="Palatino Linotype" w:cs="Arial"/>
          <w:b/>
          <w:bCs/>
          <w:i/>
        </w:rPr>
        <w:t xml:space="preserve"> </w:t>
      </w:r>
      <w:r w:rsidRPr="00535CEB">
        <w:rPr>
          <w:rFonts w:ascii="Palatino Linotype" w:hAnsi="Palatino Linotype" w:cs="Arial"/>
          <w:b/>
          <w:bCs/>
          <w:i/>
          <w:sz w:val="22"/>
          <w:szCs w:val="22"/>
        </w:rPr>
        <w:t>una</w:t>
      </w:r>
      <w:r w:rsidRPr="00535CEB">
        <w:rPr>
          <w:rFonts w:ascii="Palatino Linotype" w:hAnsi="Palatino Linotype" w:cs="Arial"/>
          <w:b/>
          <w:bCs/>
          <w:i/>
        </w:rPr>
        <w:t xml:space="preserve"> </w:t>
      </w:r>
      <w:r w:rsidRPr="00535CEB">
        <w:rPr>
          <w:rFonts w:ascii="Palatino Linotype" w:hAnsi="Palatino Linotype" w:cs="Arial"/>
          <w:b/>
          <w:bCs/>
          <w:i/>
          <w:sz w:val="22"/>
          <w:szCs w:val="22"/>
        </w:rPr>
        <w:t>clave</w:t>
      </w:r>
      <w:r w:rsidRPr="00535CEB">
        <w:rPr>
          <w:rFonts w:ascii="Palatino Linotype" w:hAnsi="Palatino Linotype" w:cs="Arial"/>
          <w:bCs/>
          <w:i/>
        </w:rPr>
        <w:t xml:space="preserve"> </w:t>
      </w:r>
      <w:r w:rsidRPr="00535CEB">
        <w:rPr>
          <w:rFonts w:ascii="Palatino Linotype" w:hAnsi="Palatino Linotype" w:cs="Arial"/>
          <w:bCs/>
          <w:i/>
          <w:sz w:val="22"/>
          <w:szCs w:val="22"/>
        </w:rPr>
        <w:t>de</w:t>
      </w:r>
      <w:r w:rsidRPr="00535CEB">
        <w:rPr>
          <w:rFonts w:ascii="Palatino Linotype" w:hAnsi="Palatino Linotype" w:cs="Arial"/>
          <w:bCs/>
          <w:i/>
        </w:rPr>
        <w:t xml:space="preserve"> </w:t>
      </w:r>
      <w:r w:rsidRPr="00535CEB">
        <w:rPr>
          <w:rFonts w:ascii="Palatino Linotype" w:hAnsi="Palatino Linotype" w:cs="Arial"/>
          <w:bCs/>
          <w:i/>
          <w:sz w:val="22"/>
          <w:szCs w:val="22"/>
        </w:rPr>
        <w:t>carácter</w:t>
      </w:r>
      <w:r w:rsidRPr="00535CEB">
        <w:rPr>
          <w:rFonts w:ascii="Palatino Linotype" w:hAnsi="Palatino Linotype" w:cs="Arial"/>
          <w:bCs/>
          <w:i/>
        </w:rPr>
        <w:t xml:space="preserve"> </w:t>
      </w:r>
      <w:r w:rsidRPr="00535CEB">
        <w:rPr>
          <w:rFonts w:ascii="Palatino Linotype" w:hAnsi="Palatino Linotype" w:cs="Arial"/>
          <w:bCs/>
          <w:i/>
          <w:sz w:val="22"/>
          <w:szCs w:val="22"/>
        </w:rPr>
        <w:t>fiscal,</w:t>
      </w:r>
      <w:r w:rsidRPr="00535CEB">
        <w:rPr>
          <w:rFonts w:ascii="Palatino Linotype" w:hAnsi="Palatino Linotype" w:cs="Arial"/>
          <w:bCs/>
          <w:i/>
        </w:rPr>
        <w:t xml:space="preserve"> </w:t>
      </w:r>
      <w:proofErr w:type="gramStart"/>
      <w:r w:rsidRPr="00535CEB">
        <w:rPr>
          <w:rFonts w:ascii="Palatino Linotype" w:hAnsi="Palatino Linotype" w:cs="Arial"/>
          <w:bCs/>
          <w:i/>
          <w:sz w:val="22"/>
          <w:szCs w:val="22"/>
        </w:rPr>
        <w:t>única</w:t>
      </w:r>
      <w:proofErr w:type="gramEnd"/>
      <w:r w:rsidRPr="00535CEB">
        <w:rPr>
          <w:rFonts w:ascii="Palatino Linotype" w:hAnsi="Palatino Linotype" w:cs="Arial"/>
          <w:bCs/>
          <w:i/>
        </w:rPr>
        <w:t xml:space="preserve"> </w:t>
      </w:r>
      <w:r w:rsidRPr="00535CEB">
        <w:rPr>
          <w:rFonts w:ascii="Palatino Linotype" w:hAnsi="Palatino Linotype" w:cs="Arial"/>
          <w:bCs/>
          <w:i/>
          <w:sz w:val="22"/>
          <w:szCs w:val="22"/>
        </w:rPr>
        <w:t>e</w:t>
      </w:r>
      <w:r w:rsidRPr="00535CEB">
        <w:rPr>
          <w:rFonts w:ascii="Palatino Linotype" w:hAnsi="Palatino Linotype" w:cs="Arial"/>
          <w:bCs/>
          <w:i/>
        </w:rPr>
        <w:t xml:space="preserve"> </w:t>
      </w:r>
      <w:r w:rsidRPr="00535CEB">
        <w:rPr>
          <w:rFonts w:ascii="Palatino Linotype" w:hAnsi="Palatino Linotype" w:cs="Arial"/>
          <w:bCs/>
          <w:i/>
          <w:sz w:val="22"/>
          <w:szCs w:val="22"/>
        </w:rPr>
        <w:t>irrepetible,</w:t>
      </w:r>
      <w:r w:rsidRPr="00535CEB">
        <w:rPr>
          <w:rFonts w:ascii="Palatino Linotype" w:hAnsi="Palatino Linotype" w:cs="Arial"/>
          <w:bCs/>
          <w:i/>
        </w:rPr>
        <w:t xml:space="preserve"> </w:t>
      </w:r>
      <w:r w:rsidRPr="00535CEB">
        <w:rPr>
          <w:rFonts w:ascii="Palatino Linotype" w:hAnsi="Palatino Linotype" w:cs="Arial"/>
          <w:b/>
          <w:bCs/>
          <w:i/>
          <w:sz w:val="22"/>
          <w:szCs w:val="22"/>
        </w:rPr>
        <w:t>que</w:t>
      </w:r>
      <w:r w:rsidRPr="00535CEB">
        <w:rPr>
          <w:rFonts w:ascii="Palatino Linotype" w:hAnsi="Palatino Linotype" w:cs="Arial"/>
          <w:b/>
          <w:bCs/>
          <w:i/>
        </w:rPr>
        <w:t xml:space="preserve"> </w:t>
      </w:r>
      <w:r w:rsidRPr="00535CEB">
        <w:rPr>
          <w:rFonts w:ascii="Palatino Linotype" w:hAnsi="Palatino Linotype" w:cs="Arial"/>
          <w:b/>
          <w:bCs/>
          <w:i/>
          <w:sz w:val="22"/>
          <w:szCs w:val="22"/>
        </w:rPr>
        <w:t>permite</w:t>
      </w:r>
      <w:r w:rsidRPr="00535CEB">
        <w:rPr>
          <w:rFonts w:ascii="Palatino Linotype" w:hAnsi="Palatino Linotype" w:cs="Arial"/>
          <w:b/>
          <w:bCs/>
          <w:i/>
        </w:rPr>
        <w:t xml:space="preserve"> </w:t>
      </w:r>
      <w:r w:rsidRPr="00535CEB">
        <w:rPr>
          <w:rFonts w:ascii="Palatino Linotype" w:hAnsi="Palatino Linotype" w:cs="Arial"/>
          <w:b/>
          <w:bCs/>
          <w:i/>
          <w:sz w:val="22"/>
          <w:szCs w:val="22"/>
        </w:rPr>
        <w:t>identificar</w:t>
      </w:r>
      <w:r w:rsidRPr="00535CEB">
        <w:rPr>
          <w:rFonts w:ascii="Palatino Linotype" w:hAnsi="Palatino Linotype" w:cs="Arial"/>
          <w:b/>
          <w:bCs/>
          <w:i/>
        </w:rPr>
        <w:t xml:space="preserve"> </w:t>
      </w:r>
      <w:r w:rsidRPr="00535CEB">
        <w:rPr>
          <w:rFonts w:ascii="Palatino Linotype" w:hAnsi="Palatino Linotype" w:cs="Arial"/>
          <w:b/>
          <w:bCs/>
          <w:i/>
          <w:sz w:val="22"/>
          <w:szCs w:val="22"/>
        </w:rPr>
        <w:t>al</w:t>
      </w:r>
      <w:r w:rsidRPr="00535CEB">
        <w:rPr>
          <w:rFonts w:ascii="Palatino Linotype" w:hAnsi="Palatino Linotype" w:cs="Arial"/>
          <w:b/>
          <w:bCs/>
          <w:i/>
        </w:rPr>
        <w:t xml:space="preserve"> </w:t>
      </w:r>
      <w:r w:rsidRPr="00535CEB">
        <w:rPr>
          <w:rFonts w:ascii="Palatino Linotype" w:hAnsi="Palatino Linotype" w:cs="Arial"/>
          <w:b/>
          <w:bCs/>
          <w:i/>
          <w:sz w:val="22"/>
          <w:szCs w:val="22"/>
        </w:rPr>
        <w:t>titular,</w:t>
      </w:r>
      <w:r w:rsidRPr="00535CEB">
        <w:rPr>
          <w:rFonts w:ascii="Palatino Linotype" w:hAnsi="Palatino Linotype" w:cs="Arial"/>
          <w:b/>
          <w:bCs/>
          <w:i/>
        </w:rPr>
        <w:t xml:space="preserve"> </w:t>
      </w:r>
      <w:r w:rsidRPr="00535CEB">
        <w:rPr>
          <w:rFonts w:ascii="Palatino Linotype" w:hAnsi="Palatino Linotype" w:cs="Arial"/>
          <w:b/>
          <w:bCs/>
          <w:i/>
          <w:sz w:val="22"/>
          <w:szCs w:val="22"/>
        </w:rPr>
        <w:t>su</w:t>
      </w:r>
      <w:r w:rsidRPr="00535CEB">
        <w:rPr>
          <w:rFonts w:ascii="Palatino Linotype" w:hAnsi="Palatino Linotype" w:cs="Arial"/>
          <w:b/>
          <w:bCs/>
          <w:i/>
        </w:rPr>
        <w:t xml:space="preserve"> </w:t>
      </w:r>
      <w:r w:rsidRPr="00535CEB">
        <w:rPr>
          <w:rFonts w:ascii="Palatino Linotype" w:hAnsi="Palatino Linotype" w:cs="Arial"/>
          <w:b/>
          <w:bCs/>
          <w:i/>
          <w:sz w:val="22"/>
          <w:szCs w:val="22"/>
        </w:rPr>
        <w:t>edad</w:t>
      </w:r>
      <w:r w:rsidRPr="00535CEB">
        <w:rPr>
          <w:rFonts w:ascii="Palatino Linotype" w:hAnsi="Palatino Linotype" w:cs="Arial"/>
          <w:b/>
          <w:bCs/>
          <w:i/>
        </w:rPr>
        <w:t xml:space="preserve"> </w:t>
      </w:r>
      <w:r w:rsidRPr="00535CEB">
        <w:rPr>
          <w:rFonts w:ascii="Palatino Linotype" w:hAnsi="Palatino Linotype" w:cs="Arial"/>
          <w:b/>
          <w:bCs/>
          <w:i/>
          <w:sz w:val="22"/>
          <w:szCs w:val="22"/>
        </w:rPr>
        <w:t>y</w:t>
      </w:r>
      <w:r w:rsidRPr="00535CEB">
        <w:rPr>
          <w:rFonts w:ascii="Palatino Linotype" w:hAnsi="Palatino Linotype" w:cs="Arial"/>
          <w:b/>
          <w:bCs/>
          <w:i/>
        </w:rPr>
        <w:t xml:space="preserve"> </w:t>
      </w:r>
      <w:r w:rsidRPr="00535CEB">
        <w:rPr>
          <w:rFonts w:ascii="Palatino Linotype" w:hAnsi="Palatino Linotype" w:cs="Arial"/>
          <w:b/>
          <w:bCs/>
          <w:i/>
          <w:sz w:val="22"/>
          <w:szCs w:val="22"/>
        </w:rPr>
        <w:t>fecha</w:t>
      </w:r>
      <w:r w:rsidRPr="00535CEB">
        <w:rPr>
          <w:rFonts w:ascii="Palatino Linotype" w:hAnsi="Palatino Linotype" w:cs="Arial"/>
          <w:b/>
          <w:bCs/>
          <w:i/>
        </w:rPr>
        <w:t xml:space="preserve"> </w:t>
      </w:r>
      <w:r w:rsidRPr="00535CEB">
        <w:rPr>
          <w:rFonts w:ascii="Palatino Linotype" w:hAnsi="Palatino Linotype" w:cs="Arial"/>
          <w:b/>
          <w:bCs/>
          <w:i/>
          <w:sz w:val="22"/>
          <w:szCs w:val="22"/>
        </w:rPr>
        <w:t>de</w:t>
      </w:r>
      <w:r w:rsidRPr="00535CEB">
        <w:rPr>
          <w:rFonts w:ascii="Palatino Linotype" w:hAnsi="Palatino Linotype" w:cs="Arial"/>
          <w:b/>
          <w:bCs/>
          <w:i/>
        </w:rPr>
        <w:t xml:space="preserve"> </w:t>
      </w:r>
      <w:r w:rsidRPr="00535CEB">
        <w:rPr>
          <w:rFonts w:ascii="Palatino Linotype" w:hAnsi="Palatino Linotype" w:cs="Arial"/>
          <w:b/>
          <w:bCs/>
          <w:i/>
          <w:sz w:val="22"/>
          <w:szCs w:val="22"/>
        </w:rPr>
        <w:t>nacimiento</w:t>
      </w:r>
      <w:r w:rsidRPr="00535CEB">
        <w:rPr>
          <w:rFonts w:ascii="Palatino Linotype" w:hAnsi="Palatino Linotype" w:cs="Arial"/>
          <w:bCs/>
          <w:i/>
          <w:sz w:val="22"/>
          <w:szCs w:val="22"/>
        </w:rPr>
        <w:t>,</w:t>
      </w:r>
      <w:r w:rsidRPr="00535CEB">
        <w:rPr>
          <w:rFonts w:ascii="Palatino Linotype" w:hAnsi="Palatino Linotype" w:cs="Arial"/>
          <w:bCs/>
          <w:i/>
        </w:rPr>
        <w:t xml:space="preserve"> </w:t>
      </w:r>
      <w:r w:rsidRPr="00535CEB">
        <w:rPr>
          <w:rFonts w:ascii="Palatino Linotype" w:hAnsi="Palatino Linotype" w:cs="Arial"/>
          <w:i/>
          <w:sz w:val="22"/>
          <w:szCs w:val="22"/>
          <w:lang w:eastAsia="es-MX"/>
        </w:rPr>
        <w:t>por</w:t>
      </w:r>
      <w:r w:rsidRPr="00535CEB">
        <w:rPr>
          <w:rFonts w:ascii="Palatino Linotype" w:hAnsi="Palatino Linotype" w:cs="Arial"/>
          <w:bCs/>
          <w:i/>
        </w:rPr>
        <w:t xml:space="preserve"> </w:t>
      </w:r>
      <w:r w:rsidRPr="00535CEB">
        <w:rPr>
          <w:rFonts w:ascii="Palatino Linotype" w:hAnsi="Palatino Linotype" w:cs="Arial"/>
          <w:bCs/>
          <w:i/>
          <w:sz w:val="22"/>
          <w:szCs w:val="22"/>
        </w:rPr>
        <w:t>lo</w:t>
      </w:r>
      <w:r w:rsidRPr="00535CEB">
        <w:rPr>
          <w:rFonts w:ascii="Palatino Linotype" w:hAnsi="Palatino Linotype" w:cs="Arial"/>
          <w:bCs/>
          <w:i/>
        </w:rPr>
        <w:t xml:space="preserve"> </w:t>
      </w:r>
      <w:r w:rsidRPr="00535CEB">
        <w:rPr>
          <w:rFonts w:ascii="Palatino Linotype" w:hAnsi="Palatino Linotype" w:cs="Arial"/>
          <w:bCs/>
          <w:i/>
          <w:sz w:val="22"/>
          <w:szCs w:val="22"/>
        </w:rPr>
        <w:t>que</w:t>
      </w:r>
      <w:r w:rsidRPr="00535CEB">
        <w:rPr>
          <w:rFonts w:ascii="Palatino Linotype" w:hAnsi="Palatino Linotype" w:cs="Arial"/>
          <w:bCs/>
          <w:i/>
        </w:rPr>
        <w:t xml:space="preserve"> </w:t>
      </w:r>
      <w:r w:rsidRPr="00535CEB">
        <w:rPr>
          <w:rFonts w:ascii="Palatino Linotype" w:hAnsi="Palatino Linotype" w:cs="Arial"/>
          <w:b/>
          <w:bCs/>
          <w:i/>
          <w:sz w:val="22"/>
          <w:szCs w:val="22"/>
        </w:rPr>
        <w:t>es</w:t>
      </w:r>
      <w:r w:rsidRPr="00535CEB">
        <w:rPr>
          <w:rFonts w:ascii="Palatino Linotype" w:hAnsi="Palatino Linotype" w:cs="Arial"/>
          <w:b/>
          <w:bCs/>
          <w:i/>
        </w:rPr>
        <w:t xml:space="preserve"> </w:t>
      </w:r>
      <w:r w:rsidRPr="00535CEB">
        <w:rPr>
          <w:rFonts w:ascii="Palatino Linotype" w:hAnsi="Palatino Linotype" w:cs="Arial"/>
          <w:b/>
          <w:bCs/>
          <w:i/>
          <w:sz w:val="22"/>
          <w:szCs w:val="22"/>
        </w:rPr>
        <w:t>un</w:t>
      </w:r>
      <w:r w:rsidRPr="00535CEB">
        <w:rPr>
          <w:rFonts w:ascii="Palatino Linotype" w:hAnsi="Palatino Linotype" w:cs="Arial"/>
          <w:b/>
          <w:bCs/>
          <w:i/>
        </w:rPr>
        <w:t xml:space="preserve"> </w:t>
      </w:r>
      <w:r w:rsidRPr="00535CEB">
        <w:rPr>
          <w:rFonts w:ascii="Palatino Linotype" w:hAnsi="Palatino Linotype" w:cs="Arial"/>
          <w:b/>
          <w:bCs/>
          <w:i/>
          <w:sz w:val="22"/>
          <w:szCs w:val="22"/>
        </w:rPr>
        <w:t>dato</w:t>
      </w:r>
      <w:r w:rsidRPr="00535CEB">
        <w:rPr>
          <w:rFonts w:ascii="Palatino Linotype" w:hAnsi="Palatino Linotype" w:cs="Arial"/>
          <w:b/>
          <w:bCs/>
          <w:i/>
        </w:rPr>
        <w:t xml:space="preserve"> </w:t>
      </w:r>
      <w:r w:rsidRPr="00535CEB">
        <w:rPr>
          <w:rFonts w:ascii="Palatino Linotype" w:hAnsi="Palatino Linotype" w:cs="Arial"/>
          <w:b/>
          <w:bCs/>
          <w:i/>
          <w:sz w:val="22"/>
          <w:szCs w:val="22"/>
        </w:rPr>
        <w:t>personal</w:t>
      </w:r>
      <w:r w:rsidRPr="00535CEB">
        <w:rPr>
          <w:rFonts w:ascii="Palatino Linotype" w:hAnsi="Palatino Linotype" w:cs="Arial"/>
          <w:b/>
          <w:bCs/>
          <w:i/>
        </w:rPr>
        <w:t xml:space="preserve"> </w:t>
      </w:r>
      <w:r w:rsidRPr="00535CEB">
        <w:rPr>
          <w:rFonts w:ascii="Palatino Linotype" w:hAnsi="Palatino Linotype" w:cs="Arial"/>
          <w:b/>
          <w:bCs/>
          <w:i/>
          <w:sz w:val="22"/>
          <w:szCs w:val="22"/>
        </w:rPr>
        <w:t>de</w:t>
      </w:r>
      <w:r w:rsidRPr="00535CEB">
        <w:rPr>
          <w:rFonts w:ascii="Palatino Linotype" w:hAnsi="Palatino Linotype" w:cs="Arial"/>
          <w:b/>
          <w:bCs/>
          <w:i/>
        </w:rPr>
        <w:t xml:space="preserve"> </w:t>
      </w:r>
      <w:r w:rsidRPr="00535CEB">
        <w:rPr>
          <w:rFonts w:ascii="Palatino Linotype" w:hAnsi="Palatino Linotype" w:cs="Arial"/>
          <w:b/>
          <w:bCs/>
          <w:i/>
          <w:sz w:val="22"/>
          <w:szCs w:val="22"/>
        </w:rPr>
        <w:t>carácter</w:t>
      </w:r>
      <w:r w:rsidRPr="00535CEB">
        <w:rPr>
          <w:rFonts w:ascii="Palatino Linotype" w:hAnsi="Palatino Linotype" w:cs="Arial"/>
          <w:b/>
          <w:bCs/>
          <w:i/>
        </w:rPr>
        <w:t xml:space="preserve"> </w:t>
      </w:r>
      <w:r w:rsidRPr="00535CEB">
        <w:rPr>
          <w:rFonts w:ascii="Palatino Linotype" w:hAnsi="Palatino Linotype" w:cs="Arial"/>
          <w:b/>
          <w:bCs/>
          <w:i/>
          <w:sz w:val="22"/>
          <w:szCs w:val="22"/>
        </w:rPr>
        <w:t>confidencial</w:t>
      </w:r>
      <w:r w:rsidRPr="00535CEB">
        <w:rPr>
          <w:rFonts w:ascii="Palatino Linotype" w:hAnsi="Palatino Linotype" w:cs="Arial"/>
          <w:i/>
          <w:sz w:val="22"/>
          <w:szCs w:val="22"/>
        </w:rPr>
        <w:t>.</w:t>
      </w:r>
    </w:p>
    <w:p w:rsidR="003854B5" w:rsidRPr="00535CEB" w:rsidRDefault="003854B5" w:rsidP="003854B5">
      <w:pPr>
        <w:tabs>
          <w:tab w:val="left" w:pos="7655"/>
        </w:tabs>
        <w:autoSpaceDE w:val="0"/>
        <w:autoSpaceDN w:val="0"/>
        <w:adjustRightInd w:val="0"/>
        <w:ind w:left="851" w:right="899"/>
        <w:jc w:val="both"/>
        <w:rPr>
          <w:rFonts w:ascii="Palatino Linotype" w:hAnsi="Palatino Linotype" w:cs="Arial"/>
          <w:bCs/>
          <w:i/>
          <w:sz w:val="22"/>
          <w:szCs w:val="22"/>
        </w:rPr>
      </w:pPr>
      <w:r w:rsidRPr="00535CEB">
        <w:rPr>
          <w:rFonts w:ascii="Palatino Linotype" w:hAnsi="Palatino Linotype" w:cs="Arial"/>
          <w:bCs/>
          <w:i/>
          <w:sz w:val="22"/>
          <w:szCs w:val="22"/>
        </w:rPr>
        <w:t>Resoluciones:</w:t>
      </w:r>
    </w:p>
    <w:p w:rsidR="003854B5" w:rsidRPr="00535CEB" w:rsidRDefault="003854B5" w:rsidP="003854B5">
      <w:pPr>
        <w:tabs>
          <w:tab w:val="left" w:pos="7655"/>
        </w:tabs>
        <w:autoSpaceDE w:val="0"/>
        <w:autoSpaceDN w:val="0"/>
        <w:adjustRightInd w:val="0"/>
        <w:ind w:left="851" w:right="899"/>
        <w:jc w:val="both"/>
        <w:rPr>
          <w:rFonts w:ascii="Palatino Linotype" w:hAnsi="Palatino Linotype" w:cs="Arial"/>
          <w:bCs/>
          <w:i/>
          <w:sz w:val="22"/>
          <w:szCs w:val="22"/>
        </w:rPr>
      </w:pPr>
      <w:r w:rsidRPr="00535CEB">
        <w:rPr>
          <w:rFonts w:ascii="Palatino Linotype" w:hAnsi="Palatino Linotype" w:cs="Arial"/>
          <w:bCs/>
          <w:i/>
          <w:sz w:val="22"/>
          <w:szCs w:val="22"/>
        </w:rPr>
        <w:t>•</w:t>
      </w:r>
      <w:r w:rsidRPr="00535CEB">
        <w:rPr>
          <w:rFonts w:ascii="Palatino Linotype" w:hAnsi="Palatino Linotype" w:cs="Arial"/>
          <w:bCs/>
          <w:i/>
        </w:rPr>
        <w:t xml:space="preserve"> </w:t>
      </w:r>
      <w:r w:rsidRPr="00535CEB">
        <w:rPr>
          <w:rFonts w:ascii="Palatino Linotype" w:hAnsi="Palatino Linotype" w:cs="Arial"/>
          <w:bCs/>
          <w:i/>
          <w:sz w:val="22"/>
          <w:szCs w:val="22"/>
        </w:rPr>
        <w:t>RRA</w:t>
      </w:r>
      <w:r w:rsidRPr="00535CEB">
        <w:rPr>
          <w:rFonts w:ascii="Palatino Linotype" w:hAnsi="Palatino Linotype" w:cs="Arial"/>
          <w:bCs/>
          <w:i/>
        </w:rPr>
        <w:t xml:space="preserve"> </w:t>
      </w:r>
      <w:r w:rsidRPr="00535CEB">
        <w:rPr>
          <w:rFonts w:ascii="Palatino Linotype" w:hAnsi="Palatino Linotype" w:cs="Arial"/>
          <w:bCs/>
          <w:i/>
          <w:sz w:val="22"/>
          <w:szCs w:val="22"/>
        </w:rPr>
        <w:t>0189/</w:t>
      </w:r>
      <w:r w:rsidRPr="00535CEB">
        <w:rPr>
          <w:rFonts w:ascii="Palatino Linotype" w:hAnsi="Palatino Linotype" w:cs="Arial"/>
          <w:i/>
          <w:sz w:val="22"/>
          <w:szCs w:val="22"/>
          <w:lang w:eastAsia="es-MX"/>
        </w:rPr>
        <w:t>17</w:t>
      </w:r>
      <w:r w:rsidRPr="00535CEB">
        <w:rPr>
          <w:rFonts w:ascii="Palatino Linotype" w:hAnsi="Palatino Linotype" w:cs="Arial"/>
          <w:bCs/>
          <w:i/>
          <w:sz w:val="22"/>
          <w:szCs w:val="22"/>
        </w:rPr>
        <w:t>.</w:t>
      </w:r>
      <w:r w:rsidRPr="00535CEB">
        <w:rPr>
          <w:rFonts w:ascii="Palatino Linotype" w:hAnsi="Palatino Linotype" w:cs="Arial"/>
          <w:bCs/>
          <w:i/>
        </w:rPr>
        <w:t xml:space="preserve"> </w:t>
      </w:r>
      <w:r w:rsidRPr="00535CEB">
        <w:rPr>
          <w:rFonts w:ascii="Palatino Linotype" w:hAnsi="Palatino Linotype" w:cs="Arial"/>
          <w:bCs/>
          <w:i/>
          <w:sz w:val="22"/>
          <w:szCs w:val="22"/>
        </w:rPr>
        <w:t>Morena.</w:t>
      </w:r>
      <w:r w:rsidRPr="00535CEB">
        <w:rPr>
          <w:rFonts w:ascii="Palatino Linotype" w:hAnsi="Palatino Linotype" w:cs="Arial"/>
          <w:bCs/>
          <w:i/>
        </w:rPr>
        <w:t xml:space="preserve"> </w:t>
      </w:r>
      <w:r w:rsidRPr="00535CEB">
        <w:rPr>
          <w:rFonts w:ascii="Palatino Linotype" w:hAnsi="Palatino Linotype" w:cs="Arial"/>
          <w:bCs/>
          <w:i/>
          <w:sz w:val="22"/>
          <w:szCs w:val="22"/>
        </w:rPr>
        <w:t>08</w:t>
      </w:r>
      <w:r w:rsidRPr="00535CEB">
        <w:rPr>
          <w:rFonts w:ascii="Palatino Linotype" w:hAnsi="Palatino Linotype" w:cs="Arial"/>
          <w:bCs/>
          <w:i/>
        </w:rPr>
        <w:t xml:space="preserve"> </w:t>
      </w:r>
      <w:r w:rsidRPr="00535CEB">
        <w:rPr>
          <w:rFonts w:ascii="Palatino Linotype" w:hAnsi="Palatino Linotype" w:cs="Arial"/>
          <w:bCs/>
          <w:i/>
          <w:sz w:val="22"/>
          <w:szCs w:val="22"/>
        </w:rPr>
        <w:t>de</w:t>
      </w:r>
      <w:r w:rsidRPr="00535CEB">
        <w:rPr>
          <w:rFonts w:ascii="Palatino Linotype" w:hAnsi="Palatino Linotype" w:cs="Arial"/>
          <w:bCs/>
          <w:i/>
        </w:rPr>
        <w:t xml:space="preserve"> </w:t>
      </w:r>
      <w:r w:rsidRPr="00535CEB">
        <w:rPr>
          <w:rFonts w:ascii="Palatino Linotype" w:hAnsi="Palatino Linotype" w:cs="Arial"/>
          <w:bCs/>
          <w:i/>
          <w:sz w:val="22"/>
          <w:szCs w:val="22"/>
        </w:rPr>
        <w:t>febrero</w:t>
      </w:r>
      <w:r w:rsidRPr="00535CEB">
        <w:rPr>
          <w:rFonts w:ascii="Palatino Linotype" w:hAnsi="Palatino Linotype" w:cs="Arial"/>
          <w:bCs/>
          <w:i/>
        </w:rPr>
        <w:t xml:space="preserve"> </w:t>
      </w:r>
      <w:r w:rsidRPr="00535CEB">
        <w:rPr>
          <w:rFonts w:ascii="Palatino Linotype" w:hAnsi="Palatino Linotype" w:cs="Arial"/>
          <w:bCs/>
          <w:i/>
          <w:sz w:val="22"/>
          <w:szCs w:val="22"/>
        </w:rPr>
        <w:t>de</w:t>
      </w:r>
      <w:r w:rsidRPr="00535CEB">
        <w:rPr>
          <w:rFonts w:ascii="Palatino Linotype" w:hAnsi="Palatino Linotype" w:cs="Arial"/>
          <w:bCs/>
          <w:i/>
        </w:rPr>
        <w:t xml:space="preserve"> </w:t>
      </w:r>
      <w:r w:rsidRPr="00535CEB">
        <w:rPr>
          <w:rFonts w:ascii="Palatino Linotype" w:hAnsi="Palatino Linotype" w:cs="Arial"/>
          <w:bCs/>
          <w:i/>
          <w:sz w:val="22"/>
          <w:szCs w:val="22"/>
        </w:rPr>
        <w:t>2017.</w:t>
      </w:r>
      <w:r w:rsidRPr="00535CEB">
        <w:rPr>
          <w:rFonts w:ascii="Palatino Linotype" w:hAnsi="Palatino Linotype" w:cs="Arial"/>
          <w:bCs/>
          <w:i/>
        </w:rPr>
        <w:t xml:space="preserve"> </w:t>
      </w:r>
      <w:r w:rsidRPr="00535CEB">
        <w:rPr>
          <w:rFonts w:ascii="Palatino Linotype" w:hAnsi="Palatino Linotype" w:cs="Arial"/>
          <w:bCs/>
          <w:i/>
          <w:sz w:val="22"/>
          <w:szCs w:val="22"/>
        </w:rPr>
        <w:t>Por</w:t>
      </w:r>
      <w:r w:rsidRPr="00535CEB">
        <w:rPr>
          <w:rFonts w:ascii="Palatino Linotype" w:hAnsi="Palatino Linotype" w:cs="Arial"/>
          <w:bCs/>
          <w:i/>
        </w:rPr>
        <w:t xml:space="preserve"> </w:t>
      </w:r>
      <w:r w:rsidRPr="00535CEB">
        <w:rPr>
          <w:rFonts w:ascii="Palatino Linotype" w:hAnsi="Palatino Linotype" w:cs="Arial"/>
          <w:bCs/>
          <w:i/>
          <w:sz w:val="22"/>
          <w:szCs w:val="22"/>
        </w:rPr>
        <w:t>unanimidad.</w:t>
      </w:r>
      <w:r w:rsidRPr="00535CEB">
        <w:rPr>
          <w:rFonts w:ascii="Palatino Linotype" w:hAnsi="Palatino Linotype" w:cs="Arial"/>
          <w:bCs/>
          <w:i/>
        </w:rPr>
        <w:t xml:space="preserve"> </w:t>
      </w:r>
      <w:r w:rsidRPr="00535CEB">
        <w:rPr>
          <w:rFonts w:ascii="Palatino Linotype" w:hAnsi="Palatino Linotype" w:cs="Arial"/>
          <w:bCs/>
          <w:i/>
          <w:sz w:val="22"/>
          <w:szCs w:val="22"/>
        </w:rPr>
        <w:t>Comisionado</w:t>
      </w:r>
      <w:r w:rsidRPr="00535CEB">
        <w:rPr>
          <w:rFonts w:ascii="Palatino Linotype" w:hAnsi="Palatino Linotype" w:cs="Arial"/>
          <w:bCs/>
          <w:i/>
        </w:rPr>
        <w:t xml:space="preserve"> </w:t>
      </w:r>
      <w:r w:rsidRPr="00535CEB">
        <w:rPr>
          <w:rFonts w:ascii="Palatino Linotype" w:hAnsi="Palatino Linotype" w:cs="Arial"/>
          <w:bCs/>
          <w:i/>
          <w:sz w:val="22"/>
          <w:szCs w:val="22"/>
        </w:rPr>
        <w:t>Ponente</w:t>
      </w:r>
      <w:r w:rsidRPr="00535CEB">
        <w:rPr>
          <w:rFonts w:ascii="Palatino Linotype" w:hAnsi="Palatino Linotype" w:cs="Arial"/>
          <w:bCs/>
          <w:i/>
        </w:rPr>
        <w:t xml:space="preserve"> </w:t>
      </w:r>
      <w:r w:rsidRPr="00535CEB">
        <w:rPr>
          <w:rFonts w:ascii="Palatino Linotype" w:hAnsi="Palatino Linotype" w:cs="Arial"/>
          <w:bCs/>
          <w:i/>
          <w:sz w:val="22"/>
          <w:szCs w:val="22"/>
        </w:rPr>
        <w:t>Joel</w:t>
      </w:r>
      <w:r w:rsidRPr="00535CEB">
        <w:rPr>
          <w:rFonts w:ascii="Palatino Linotype" w:hAnsi="Palatino Linotype" w:cs="Arial"/>
          <w:bCs/>
          <w:i/>
        </w:rPr>
        <w:t xml:space="preserve"> </w:t>
      </w:r>
      <w:r w:rsidRPr="00535CEB">
        <w:rPr>
          <w:rFonts w:ascii="Palatino Linotype" w:hAnsi="Palatino Linotype" w:cs="Arial"/>
          <w:bCs/>
          <w:i/>
          <w:sz w:val="22"/>
          <w:szCs w:val="22"/>
        </w:rPr>
        <w:t>Salas</w:t>
      </w:r>
      <w:r w:rsidRPr="00535CEB">
        <w:rPr>
          <w:rFonts w:ascii="Palatino Linotype" w:hAnsi="Palatino Linotype" w:cs="Arial"/>
          <w:bCs/>
          <w:i/>
        </w:rPr>
        <w:t xml:space="preserve"> </w:t>
      </w:r>
      <w:r w:rsidRPr="00535CEB">
        <w:rPr>
          <w:rFonts w:ascii="Palatino Linotype" w:hAnsi="Palatino Linotype" w:cs="Arial"/>
          <w:bCs/>
          <w:i/>
          <w:sz w:val="22"/>
          <w:szCs w:val="22"/>
        </w:rPr>
        <w:t>Suárez.</w:t>
      </w:r>
    </w:p>
    <w:p w:rsidR="003854B5" w:rsidRPr="00535CEB" w:rsidRDefault="003854B5" w:rsidP="003854B5">
      <w:pPr>
        <w:tabs>
          <w:tab w:val="left" w:pos="7655"/>
        </w:tabs>
        <w:autoSpaceDE w:val="0"/>
        <w:autoSpaceDN w:val="0"/>
        <w:adjustRightInd w:val="0"/>
        <w:ind w:left="851" w:right="899"/>
        <w:jc w:val="both"/>
        <w:rPr>
          <w:rFonts w:ascii="Palatino Linotype" w:hAnsi="Palatino Linotype" w:cs="Arial"/>
          <w:bCs/>
          <w:i/>
          <w:sz w:val="22"/>
          <w:szCs w:val="22"/>
        </w:rPr>
      </w:pPr>
      <w:r w:rsidRPr="00535CEB">
        <w:rPr>
          <w:rFonts w:ascii="Palatino Linotype" w:hAnsi="Palatino Linotype" w:cs="Arial"/>
          <w:bCs/>
          <w:i/>
          <w:sz w:val="22"/>
          <w:szCs w:val="22"/>
        </w:rPr>
        <w:t>•</w:t>
      </w:r>
      <w:r w:rsidRPr="00535CEB">
        <w:rPr>
          <w:rFonts w:ascii="Palatino Linotype" w:hAnsi="Palatino Linotype" w:cs="Arial"/>
          <w:bCs/>
          <w:i/>
        </w:rPr>
        <w:t xml:space="preserve"> </w:t>
      </w:r>
      <w:r w:rsidRPr="00535CEB">
        <w:rPr>
          <w:rFonts w:ascii="Palatino Linotype" w:hAnsi="Palatino Linotype" w:cs="Arial"/>
          <w:bCs/>
          <w:i/>
          <w:sz w:val="22"/>
          <w:szCs w:val="22"/>
        </w:rPr>
        <w:t>RRA</w:t>
      </w:r>
      <w:r w:rsidRPr="00535CEB">
        <w:rPr>
          <w:rFonts w:ascii="Palatino Linotype" w:hAnsi="Palatino Linotype" w:cs="Arial"/>
          <w:bCs/>
          <w:i/>
        </w:rPr>
        <w:t xml:space="preserve"> </w:t>
      </w:r>
      <w:r w:rsidRPr="00535CEB">
        <w:rPr>
          <w:rFonts w:ascii="Palatino Linotype" w:hAnsi="Palatino Linotype" w:cs="Arial"/>
          <w:bCs/>
          <w:i/>
          <w:sz w:val="22"/>
          <w:szCs w:val="22"/>
        </w:rPr>
        <w:t>0677/17.</w:t>
      </w:r>
      <w:r w:rsidRPr="00535CEB">
        <w:rPr>
          <w:rFonts w:ascii="Palatino Linotype" w:hAnsi="Palatino Linotype" w:cs="Arial"/>
          <w:bCs/>
          <w:i/>
        </w:rPr>
        <w:t xml:space="preserve"> </w:t>
      </w:r>
      <w:r w:rsidRPr="00535CEB">
        <w:rPr>
          <w:rFonts w:ascii="Palatino Linotype" w:hAnsi="Palatino Linotype" w:cs="Arial"/>
          <w:bCs/>
          <w:i/>
          <w:sz w:val="22"/>
          <w:szCs w:val="22"/>
        </w:rPr>
        <w:t>Universidad</w:t>
      </w:r>
      <w:r w:rsidRPr="00535CEB">
        <w:rPr>
          <w:rFonts w:ascii="Palatino Linotype" w:hAnsi="Palatino Linotype" w:cs="Arial"/>
          <w:bCs/>
          <w:i/>
        </w:rPr>
        <w:t xml:space="preserve"> </w:t>
      </w:r>
      <w:r w:rsidRPr="00535CEB">
        <w:rPr>
          <w:rFonts w:ascii="Palatino Linotype" w:hAnsi="Palatino Linotype" w:cs="Arial"/>
          <w:bCs/>
          <w:i/>
          <w:sz w:val="22"/>
          <w:szCs w:val="22"/>
        </w:rPr>
        <w:t>Nacional</w:t>
      </w:r>
      <w:r w:rsidRPr="00535CEB">
        <w:rPr>
          <w:rFonts w:ascii="Palatino Linotype" w:hAnsi="Palatino Linotype" w:cs="Arial"/>
          <w:bCs/>
          <w:i/>
        </w:rPr>
        <w:t xml:space="preserve"> </w:t>
      </w:r>
      <w:r w:rsidRPr="00535CEB">
        <w:rPr>
          <w:rFonts w:ascii="Palatino Linotype" w:hAnsi="Palatino Linotype" w:cs="Arial"/>
          <w:bCs/>
          <w:i/>
          <w:sz w:val="22"/>
          <w:szCs w:val="22"/>
        </w:rPr>
        <w:t>Autónoma</w:t>
      </w:r>
      <w:r w:rsidRPr="00535CEB">
        <w:rPr>
          <w:rFonts w:ascii="Palatino Linotype" w:hAnsi="Palatino Linotype" w:cs="Arial"/>
          <w:bCs/>
          <w:i/>
        </w:rPr>
        <w:t xml:space="preserve"> </w:t>
      </w:r>
      <w:r w:rsidRPr="00535CEB">
        <w:rPr>
          <w:rFonts w:ascii="Palatino Linotype" w:hAnsi="Palatino Linotype" w:cs="Arial"/>
          <w:bCs/>
          <w:i/>
          <w:sz w:val="22"/>
          <w:szCs w:val="22"/>
        </w:rPr>
        <w:t>de</w:t>
      </w:r>
      <w:r w:rsidRPr="00535CEB">
        <w:rPr>
          <w:rFonts w:ascii="Palatino Linotype" w:hAnsi="Palatino Linotype" w:cs="Arial"/>
          <w:bCs/>
          <w:i/>
        </w:rPr>
        <w:t xml:space="preserve"> </w:t>
      </w:r>
      <w:r w:rsidRPr="00535CEB">
        <w:rPr>
          <w:rFonts w:ascii="Palatino Linotype" w:hAnsi="Palatino Linotype" w:cs="Arial"/>
          <w:bCs/>
          <w:i/>
          <w:sz w:val="22"/>
          <w:szCs w:val="22"/>
        </w:rPr>
        <w:t>México.</w:t>
      </w:r>
      <w:r w:rsidRPr="00535CEB">
        <w:rPr>
          <w:rFonts w:ascii="Palatino Linotype" w:hAnsi="Palatino Linotype" w:cs="Arial"/>
          <w:bCs/>
          <w:i/>
        </w:rPr>
        <w:t xml:space="preserve"> </w:t>
      </w:r>
      <w:r w:rsidRPr="00535CEB">
        <w:rPr>
          <w:rFonts w:ascii="Palatino Linotype" w:hAnsi="Palatino Linotype" w:cs="Arial"/>
          <w:bCs/>
          <w:i/>
          <w:sz w:val="22"/>
          <w:szCs w:val="22"/>
        </w:rPr>
        <w:t>08</w:t>
      </w:r>
      <w:r w:rsidRPr="00535CEB">
        <w:rPr>
          <w:rFonts w:ascii="Palatino Linotype" w:hAnsi="Palatino Linotype" w:cs="Arial"/>
          <w:bCs/>
          <w:i/>
        </w:rPr>
        <w:t xml:space="preserve"> </w:t>
      </w:r>
      <w:r w:rsidRPr="00535CEB">
        <w:rPr>
          <w:rFonts w:ascii="Palatino Linotype" w:hAnsi="Palatino Linotype" w:cs="Arial"/>
          <w:bCs/>
          <w:i/>
          <w:sz w:val="22"/>
          <w:szCs w:val="22"/>
        </w:rPr>
        <w:t>de</w:t>
      </w:r>
      <w:r w:rsidRPr="00535CEB">
        <w:rPr>
          <w:rFonts w:ascii="Palatino Linotype" w:hAnsi="Palatino Linotype" w:cs="Arial"/>
          <w:bCs/>
          <w:i/>
        </w:rPr>
        <w:t xml:space="preserve"> </w:t>
      </w:r>
      <w:r w:rsidRPr="00535CEB">
        <w:rPr>
          <w:rFonts w:ascii="Palatino Linotype" w:hAnsi="Palatino Linotype" w:cs="Arial"/>
          <w:bCs/>
          <w:i/>
          <w:sz w:val="22"/>
          <w:szCs w:val="22"/>
        </w:rPr>
        <w:t>marzo</w:t>
      </w:r>
      <w:r w:rsidRPr="00535CEB">
        <w:rPr>
          <w:rFonts w:ascii="Palatino Linotype" w:hAnsi="Palatino Linotype" w:cs="Arial"/>
          <w:bCs/>
          <w:i/>
        </w:rPr>
        <w:t xml:space="preserve"> </w:t>
      </w:r>
      <w:r w:rsidRPr="00535CEB">
        <w:rPr>
          <w:rFonts w:ascii="Palatino Linotype" w:hAnsi="Palatino Linotype" w:cs="Arial"/>
          <w:bCs/>
          <w:i/>
          <w:sz w:val="22"/>
          <w:szCs w:val="22"/>
        </w:rPr>
        <w:t>de</w:t>
      </w:r>
      <w:r w:rsidRPr="00535CEB">
        <w:rPr>
          <w:rFonts w:ascii="Palatino Linotype" w:hAnsi="Palatino Linotype" w:cs="Arial"/>
          <w:bCs/>
          <w:i/>
        </w:rPr>
        <w:t xml:space="preserve"> </w:t>
      </w:r>
      <w:r w:rsidRPr="00535CEB">
        <w:rPr>
          <w:rFonts w:ascii="Palatino Linotype" w:hAnsi="Palatino Linotype" w:cs="Arial"/>
          <w:bCs/>
          <w:i/>
          <w:sz w:val="22"/>
          <w:szCs w:val="22"/>
        </w:rPr>
        <w:t>2017.</w:t>
      </w:r>
      <w:r w:rsidRPr="00535CEB">
        <w:rPr>
          <w:rFonts w:ascii="Palatino Linotype" w:hAnsi="Palatino Linotype" w:cs="Arial"/>
          <w:bCs/>
          <w:i/>
        </w:rPr>
        <w:t xml:space="preserve"> </w:t>
      </w:r>
      <w:r w:rsidRPr="00535CEB">
        <w:rPr>
          <w:rFonts w:ascii="Palatino Linotype" w:hAnsi="Palatino Linotype" w:cs="Arial"/>
          <w:bCs/>
          <w:i/>
          <w:sz w:val="22"/>
          <w:szCs w:val="22"/>
        </w:rPr>
        <w:t>Por</w:t>
      </w:r>
      <w:r w:rsidRPr="00535CEB">
        <w:rPr>
          <w:rFonts w:ascii="Palatino Linotype" w:hAnsi="Palatino Linotype" w:cs="Arial"/>
          <w:bCs/>
          <w:i/>
        </w:rPr>
        <w:t xml:space="preserve"> </w:t>
      </w:r>
      <w:r w:rsidRPr="00535CEB">
        <w:rPr>
          <w:rFonts w:ascii="Palatino Linotype" w:hAnsi="Palatino Linotype" w:cs="Arial"/>
          <w:bCs/>
          <w:i/>
          <w:sz w:val="22"/>
          <w:szCs w:val="22"/>
        </w:rPr>
        <w:t>unanimidad.</w:t>
      </w:r>
      <w:r w:rsidRPr="00535CEB">
        <w:rPr>
          <w:rFonts w:ascii="Palatino Linotype" w:hAnsi="Palatino Linotype" w:cs="Arial"/>
          <w:bCs/>
          <w:i/>
        </w:rPr>
        <w:t xml:space="preserve"> </w:t>
      </w:r>
      <w:r w:rsidRPr="00535CEB">
        <w:rPr>
          <w:rFonts w:ascii="Palatino Linotype" w:hAnsi="Palatino Linotype" w:cs="Arial"/>
          <w:bCs/>
          <w:i/>
          <w:sz w:val="22"/>
          <w:szCs w:val="22"/>
        </w:rPr>
        <w:t>Comisionado</w:t>
      </w:r>
      <w:r w:rsidRPr="00535CEB">
        <w:rPr>
          <w:rFonts w:ascii="Palatino Linotype" w:hAnsi="Palatino Linotype" w:cs="Arial"/>
          <w:bCs/>
          <w:i/>
        </w:rPr>
        <w:t xml:space="preserve"> </w:t>
      </w:r>
      <w:r w:rsidRPr="00535CEB">
        <w:rPr>
          <w:rFonts w:ascii="Palatino Linotype" w:hAnsi="Palatino Linotype" w:cs="Arial"/>
          <w:bCs/>
          <w:i/>
          <w:sz w:val="22"/>
          <w:szCs w:val="22"/>
        </w:rPr>
        <w:t>Ponente</w:t>
      </w:r>
      <w:r w:rsidRPr="00535CEB">
        <w:rPr>
          <w:rFonts w:ascii="Palatino Linotype" w:hAnsi="Palatino Linotype" w:cs="Arial"/>
          <w:bCs/>
          <w:i/>
        </w:rPr>
        <w:t xml:space="preserve"> </w:t>
      </w:r>
      <w:proofErr w:type="spellStart"/>
      <w:r w:rsidRPr="00535CEB">
        <w:rPr>
          <w:rFonts w:ascii="Palatino Linotype" w:hAnsi="Palatino Linotype" w:cs="Arial"/>
          <w:bCs/>
          <w:i/>
          <w:sz w:val="22"/>
          <w:szCs w:val="22"/>
        </w:rPr>
        <w:t>Rosendoevgueni</w:t>
      </w:r>
      <w:proofErr w:type="spellEnd"/>
      <w:r w:rsidRPr="00535CEB">
        <w:rPr>
          <w:rFonts w:ascii="Palatino Linotype" w:hAnsi="Palatino Linotype" w:cs="Arial"/>
          <w:bCs/>
          <w:i/>
        </w:rPr>
        <w:t xml:space="preserve"> </w:t>
      </w:r>
      <w:r w:rsidRPr="00535CEB">
        <w:rPr>
          <w:rFonts w:ascii="Palatino Linotype" w:hAnsi="Palatino Linotype" w:cs="Arial"/>
          <w:bCs/>
          <w:i/>
          <w:sz w:val="22"/>
          <w:szCs w:val="22"/>
        </w:rPr>
        <w:t>Monterrey</w:t>
      </w:r>
      <w:r w:rsidRPr="00535CEB">
        <w:rPr>
          <w:rFonts w:ascii="Palatino Linotype" w:hAnsi="Palatino Linotype" w:cs="Arial"/>
          <w:bCs/>
          <w:i/>
        </w:rPr>
        <w:t xml:space="preserve"> </w:t>
      </w:r>
      <w:proofErr w:type="spellStart"/>
      <w:r w:rsidRPr="00535CEB">
        <w:rPr>
          <w:rFonts w:ascii="Palatino Linotype" w:hAnsi="Palatino Linotype" w:cs="Arial"/>
          <w:bCs/>
          <w:i/>
          <w:sz w:val="22"/>
          <w:szCs w:val="22"/>
        </w:rPr>
        <w:t>Chepov</w:t>
      </w:r>
      <w:proofErr w:type="spellEnd"/>
      <w:r w:rsidRPr="00535CEB">
        <w:rPr>
          <w:rFonts w:ascii="Palatino Linotype" w:hAnsi="Palatino Linotype" w:cs="Arial"/>
          <w:bCs/>
          <w:i/>
          <w:sz w:val="22"/>
          <w:szCs w:val="22"/>
        </w:rPr>
        <w:t>.</w:t>
      </w:r>
      <w:r w:rsidRPr="00535CEB">
        <w:rPr>
          <w:rFonts w:ascii="Palatino Linotype" w:hAnsi="Palatino Linotype" w:cs="Arial"/>
          <w:bCs/>
          <w:i/>
        </w:rPr>
        <w:t xml:space="preserve"> </w:t>
      </w:r>
    </w:p>
    <w:p w:rsidR="003854B5" w:rsidRPr="00535CEB" w:rsidRDefault="003854B5" w:rsidP="003854B5">
      <w:pPr>
        <w:tabs>
          <w:tab w:val="left" w:pos="7655"/>
        </w:tabs>
        <w:autoSpaceDE w:val="0"/>
        <w:autoSpaceDN w:val="0"/>
        <w:adjustRightInd w:val="0"/>
        <w:ind w:left="851" w:right="899"/>
        <w:jc w:val="both"/>
        <w:rPr>
          <w:rFonts w:ascii="Palatino Linotype" w:hAnsi="Palatino Linotype" w:cs="Arial"/>
          <w:i/>
          <w:sz w:val="22"/>
          <w:szCs w:val="22"/>
        </w:rPr>
      </w:pPr>
      <w:r w:rsidRPr="00535CEB">
        <w:rPr>
          <w:rFonts w:ascii="Palatino Linotype" w:hAnsi="Palatino Linotype" w:cs="Arial"/>
          <w:bCs/>
          <w:i/>
          <w:sz w:val="22"/>
          <w:szCs w:val="22"/>
        </w:rPr>
        <w:t>•</w:t>
      </w:r>
      <w:r w:rsidRPr="00535CEB">
        <w:rPr>
          <w:rFonts w:ascii="Palatino Linotype" w:hAnsi="Palatino Linotype" w:cs="Arial"/>
          <w:bCs/>
          <w:i/>
        </w:rPr>
        <w:t xml:space="preserve"> </w:t>
      </w:r>
      <w:r w:rsidRPr="00535CEB">
        <w:rPr>
          <w:rFonts w:ascii="Palatino Linotype" w:hAnsi="Palatino Linotype" w:cs="Arial"/>
          <w:bCs/>
          <w:i/>
          <w:sz w:val="22"/>
          <w:szCs w:val="22"/>
        </w:rPr>
        <w:t>RRA</w:t>
      </w:r>
      <w:r w:rsidRPr="00535CEB">
        <w:rPr>
          <w:rFonts w:ascii="Palatino Linotype" w:hAnsi="Palatino Linotype" w:cs="Arial"/>
          <w:bCs/>
          <w:i/>
        </w:rPr>
        <w:t xml:space="preserve"> </w:t>
      </w:r>
      <w:r w:rsidRPr="00535CEB">
        <w:rPr>
          <w:rFonts w:ascii="Palatino Linotype" w:hAnsi="Palatino Linotype" w:cs="Arial"/>
          <w:bCs/>
          <w:i/>
          <w:sz w:val="22"/>
          <w:szCs w:val="22"/>
        </w:rPr>
        <w:t>1564/17.</w:t>
      </w:r>
      <w:r w:rsidRPr="00535CEB">
        <w:rPr>
          <w:rFonts w:ascii="Palatino Linotype" w:hAnsi="Palatino Linotype" w:cs="Arial"/>
          <w:bCs/>
          <w:i/>
        </w:rPr>
        <w:t xml:space="preserve"> </w:t>
      </w:r>
      <w:r w:rsidRPr="00535CEB">
        <w:rPr>
          <w:rFonts w:ascii="Palatino Linotype" w:hAnsi="Palatino Linotype" w:cs="Arial"/>
          <w:bCs/>
          <w:i/>
          <w:sz w:val="22"/>
          <w:szCs w:val="22"/>
        </w:rPr>
        <w:t>Tribunal</w:t>
      </w:r>
      <w:r w:rsidRPr="00535CEB">
        <w:rPr>
          <w:rFonts w:ascii="Palatino Linotype" w:hAnsi="Palatino Linotype" w:cs="Arial"/>
          <w:bCs/>
          <w:i/>
        </w:rPr>
        <w:t xml:space="preserve"> </w:t>
      </w:r>
      <w:r w:rsidRPr="00535CEB">
        <w:rPr>
          <w:rFonts w:ascii="Palatino Linotype" w:hAnsi="Palatino Linotype" w:cs="Arial"/>
          <w:bCs/>
          <w:i/>
          <w:sz w:val="22"/>
          <w:szCs w:val="22"/>
        </w:rPr>
        <w:t>Electoral</w:t>
      </w:r>
      <w:r w:rsidRPr="00535CEB">
        <w:rPr>
          <w:rFonts w:ascii="Palatino Linotype" w:hAnsi="Palatino Linotype" w:cs="Arial"/>
          <w:bCs/>
          <w:i/>
        </w:rPr>
        <w:t xml:space="preserve"> </w:t>
      </w:r>
      <w:r w:rsidRPr="00535CEB">
        <w:rPr>
          <w:rFonts w:ascii="Palatino Linotype" w:hAnsi="Palatino Linotype" w:cs="Arial"/>
          <w:bCs/>
          <w:i/>
          <w:sz w:val="22"/>
          <w:szCs w:val="22"/>
        </w:rPr>
        <w:t>del</w:t>
      </w:r>
      <w:r w:rsidRPr="00535CEB">
        <w:rPr>
          <w:rFonts w:ascii="Palatino Linotype" w:hAnsi="Palatino Linotype" w:cs="Arial"/>
          <w:bCs/>
          <w:i/>
        </w:rPr>
        <w:t xml:space="preserve"> </w:t>
      </w:r>
      <w:r w:rsidRPr="00535CEB">
        <w:rPr>
          <w:rFonts w:ascii="Palatino Linotype" w:hAnsi="Palatino Linotype" w:cs="Arial"/>
          <w:bCs/>
          <w:i/>
          <w:sz w:val="22"/>
          <w:szCs w:val="22"/>
        </w:rPr>
        <w:t>Poder</w:t>
      </w:r>
      <w:r w:rsidRPr="00535CEB">
        <w:rPr>
          <w:rFonts w:ascii="Palatino Linotype" w:hAnsi="Palatino Linotype" w:cs="Arial"/>
          <w:bCs/>
          <w:i/>
        </w:rPr>
        <w:t xml:space="preserve"> </w:t>
      </w:r>
      <w:r w:rsidRPr="00535CEB">
        <w:rPr>
          <w:rFonts w:ascii="Palatino Linotype" w:hAnsi="Palatino Linotype" w:cs="Arial"/>
          <w:bCs/>
          <w:i/>
          <w:sz w:val="22"/>
          <w:szCs w:val="22"/>
        </w:rPr>
        <w:t>Judicial</w:t>
      </w:r>
      <w:r w:rsidRPr="00535CEB">
        <w:rPr>
          <w:rFonts w:ascii="Palatino Linotype" w:hAnsi="Palatino Linotype" w:cs="Arial"/>
          <w:bCs/>
          <w:i/>
        </w:rPr>
        <w:t xml:space="preserve"> </w:t>
      </w:r>
      <w:r w:rsidRPr="00535CEB">
        <w:rPr>
          <w:rFonts w:ascii="Palatino Linotype" w:hAnsi="Palatino Linotype" w:cs="Arial"/>
          <w:bCs/>
          <w:i/>
          <w:sz w:val="22"/>
          <w:szCs w:val="22"/>
        </w:rPr>
        <w:t>de</w:t>
      </w:r>
      <w:r w:rsidRPr="00535CEB">
        <w:rPr>
          <w:rFonts w:ascii="Palatino Linotype" w:hAnsi="Palatino Linotype" w:cs="Arial"/>
          <w:bCs/>
          <w:i/>
        </w:rPr>
        <w:t xml:space="preserve"> </w:t>
      </w:r>
      <w:r w:rsidRPr="00535CEB">
        <w:rPr>
          <w:rFonts w:ascii="Palatino Linotype" w:hAnsi="Palatino Linotype" w:cs="Arial"/>
          <w:bCs/>
          <w:i/>
          <w:sz w:val="22"/>
          <w:szCs w:val="22"/>
        </w:rPr>
        <w:t>la</w:t>
      </w:r>
      <w:r w:rsidRPr="00535CEB">
        <w:rPr>
          <w:rFonts w:ascii="Palatino Linotype" w:hAnsi="Palatino Linotype" w:cs="Arial"/>
          <w:bCs/>
          <w:i/>
        </w:rPr>
        <w:t xml:space="preserve"> </w:t>
      </w:r>
      <w:r w:rsidRPr="00535CEB">
        <w:rPr>
          <w:rFonts w:ascii="Palatino Linotype" w:hAnsi="Palatino Linotype" w:cs="Arial"/>
          <w:bCs/>
          <w:i/>
          <w:sz w:val="22"/>
          <w:szCs w:val="22"/>
        </w:rPr>
        <w:t>Federación.</w:t>
      </w:r>
      <w:r w:rsidRPr="00535CEB">
        <w:rPr>
          <w:rFonts w:ascii="Palatino Linotype" w:hAnsi="Palatino Linotype" w:cs="Arial"/>
          <w:bCs/>
          <w:i/>
        </w:rPr>
        <w:t xml:space="preserve"> </w:t>
      </w:r>
      <w:r w:rsidRPr="00535CEB">
        <w:rPr>
          <w:rFonts w:ascii="Palatino Linotype" w:hAnsi="Palatino Linotype" w:cs="Arial"/>
          <w:bCs/>
          <w:i/>
          <w:sz w:val="22"/>
          <w:szCs w:val="22"/>
        </w:rPr>
        <w:t>26</w:t>
      </w:r>
      <w:r w:rsidRPr="00535CEB">
        <w:rPr>
          <w:rFonts w:ascii="Palatino Linotype" w:hAnsi="Palatino Linotype" w:cs="Arial"/>
          <w:bCs/>
          <w:i/>
        </w:rPr>
        <w:t xml:space="preserve"> </w:t>
      </w:r>
      <w:r w:rsidRPr="00535CEB">
        <w:rPr>
          <w:rFonts w:ascii="Palatino Linotype" w:hAnsi="Palatino Linotype" w:cs="Arial"/>
          <w:bCs/>
          <w:i/>
          <w:sz w:val="22"/>
          <w:szCs w:val="22"/>
        </w:rPr>
        <w:t>de</w:t>
      </w:r>
      <w:r w:rsidRPr="00535CEB">
        <w:rPr>
          <w:rFonts w:ascii="Palatino Linotype" w:hAnsi="Palatino Linotype" w:cs="Arial"/>
          <w:bCs/>
          <w:i/>
        </w:rPr>
        <w:t xml:space="preserve"> </w:t>
      </w:r>
      <w:r w:rsidRPr="00535CEB">
        <w:rPr>
          <w:rFonts w:ascii="Palatino Linotype" w:hAnsi="Palatino Linotype" w:cs="Arial"/>
          <w:bCs/>
          <w:i/>
          <w:sz w:val="22"/>
          <w:szCs w:val="22"/>
        </w:rPr>
        <w:t>abril</w:t>
      </w:r>
      <w:r w:rsidRPr="00535CEB">
        <w:rPr>
          <w:rFonts w:ascii="Palatino Linotype" w:hAnsi="Palatino Linotype" w:cs="Arial"/>
          <w:bCs/>
          <w:i/>
        </w:rPr>
        <w:t xml:space="preserve"> </w:t>
      </w:r>
      <w:r w:rsidRPr="00535CEB">
        <w:rPr>
          <w:rFonts w:ascii="Palatino Linotype" w:hAnsi="Palatino Linotype" w:cs="Arial"/>
          <w:bCs/>
          <w:i/>
          <w:sz w:val="22"/>
          <w:szCs w:val="22"/>
        </w:rPr>
        <w:t>de</w:t>
      </w:r>
      <w:r w:rsidRPr="00535CEB">
        <w:rPr>
          <w:rFonts w:ascii="Palatino Linotype" w:hAnsi="Palatino Linotype" w:cs="Arial"/>
          <w:bCs/>
          <w:i/>
        </w:rPr>
        <w:t xml:space="preserve"> </w:t>
      </w:r>
      <w:r w:rsidRPr="00535CEB">
        <w:rPr>
          <w:rFonts w:ascii="Palatino Linotype" w:hAnsi="Palatino Linotype" w:cs="Arial"/>
          <w:bCs/>
          <w:i/>
          <w:sz w:val="22"/>
          <w:szCs w:val="22"/>
        </w:rPr>
        <w:t>2017.</w:t>
      </w:r>
      <w:r w:rsidRPr="00535CEB">
        <w:rPr>
          <w:rFonts w:ascii="Palatino Linotype" w:hAnsi="Palatino Linotype" w:cs="Arial"/>
          <w:bCs/>
          <w:i/>
        </w:rPr>
        <w:t xml:space="preserve"> </w:t>
      </w:r>
      <w:r w:rsidRPr="00535CEB">
        <w:rPr>
          <w:rFonts w:ascii="Palatino Linotype" w:hAnsi="Palatino Linotype" w:cs="Arial"/>
          <w:bCs/>
          <w:i/>
          <w:sz w:val="22"/>
          <w:szCs w:val="22"/>
        </w:rPr>
        <w:t>Por</w:t>
      </w:r>
      <w:r w:rsidRPr="00535CEB">
        <w:rPr>
          <w:rFonts w:ascii="Palatino Linotype" w:hAnsi="Palatino Linotype" w:cs="Arial"/>
          <w:bCs/>
          <w:i/>
        </w:rPr>
        <w:t xml:space="preserve"> </w:t>
      </w:r>
      <w:r w:rsidRPr="00535CEB">
        <w:rPr>
          <w:rFonts w:ascii="Palatino Linotype" w:hAnsi="Palatino Linotype" w:cs="Arial"/>
          <w:i/>
          <w:sz w:val="22"/>
          <w:szCs w:val="22"/>
          <w:lang w:eastAsia="es-MX"/>
        </w:rPr>
        <w:t>unanimidad</w:t>
      </w:r>
      <w:r w:rsidRPr="00535CEB">
        <w:rPr>
          <w:rFonts w:ascii="Palatino Linotype" w:hAnsi="Palatino Linotype" w:cs="Arial"/>
          <w:bCs/>
          <w:i/>
          <w:sz w:val="22"/>
          <w:szCs w:val="22"/>
        </w:rPr>
        <w:t>.</w:t>
      </w:r>
      <w:r w:rsidRPr="00535CEB">
        <w:rPr>
          <w:rFonts w:ascii="Palatino Linotype" w:hAnsi="Palatino Linotype" w:cs="Arial"/>
          <w:bCs/>
          <w:i/>
        </w:rPr>
        <w:t xml:space="preserve"> </w:t>
      </w:r>
      <w:r w:rsidRPr="00535CEB">
        <w:rPr>
          <w:rFonts w:ascii="Palatino Linotype" w:hAnsi="Palatino Linotype" w:cs="Arial"/>
          <w:bCs/>
          <w:i/>
          <w:sz w:val="22"/>
          <w:szCs w:val="22"/>
        </w:rPr>
        <w:t>Comisionado</w:t>
      </w:r>
      <w:r w:rsidRPr="00535CEB">
        <w:rPr>
          <w:rFonts w:ascii="Palatino Linotype" w:hAnsi="Palatino Linotype" w:cs="Arial"/>
          <w:bCs/>
          <w:i/>
        </w:rPr>
        <w:t xml:space="preserve"> </w:t>
      </w:r>
      <w:r w:rsidRPr="00535CEB">
        <w:rPr>
          <w:rFonts w:ascii="Palatino Linotype" w:hAnsi="Palatino Linotype" w:cs="Arial"/>
          <w:bCs/>
          <w:i/>
          <w:sz w:val="22"/>
          <w:szCs w:val="22"/>
        </w:rPr>
        <w:t>Ponente</w:t>
      </w:r>
      <w:r w:rsidRPr="00535CEB">
        <w:rPr>
          <w:rFonts w:ascii="Palatino Linotype" w:hAnsi="Palatino Linotype" w:cs="Arial"/>
          <w:bCs/>
          <w:i/>
        </w:rPr>
        <w:t xml:space="preserve"> </w:t>
      </w:r>
      <w:r w:rsidRPr="00535CEB">
        <w:rPr>
          <w:rFonts w:ascii="Palatino Linotype" w:hAnsi="Palatino Linotype" w:cs="Arial"/>
          <w:bCs/>
          <w:i/>
          <w:sz w:val="22"/>
          <w:szCs w:val="22"/>
        </w:rPr>
        <w:t>Oscar</w:t>
      </w:r>
      <w:r w:rsidRPr="00535CEB">
        <w:rPr>
          <w:rFonts w:ascii="Palatino Linotype" w:hAnsi="Palatino Linotype" w:cs="Arial"/>
          <w:bCs/>
          <w:i/>
        </w:rPr>
        <w:t xml:space="preserve"> </w:t>
      </w:r>
      <w:r w:rsidRPr="00535CEB">
        <w:rPr>
          <w:rFonts w:ascii="Palatino Linotype" w:hAnsi="Palatino Linotype" w:cs="Arial"/>
          <w:bCs/>
          <w:i/>
          <w:sz w:val="22"/>
          <w:szCs w:val="22"/>
        </w:rPr>
        <w:t>Mauricio</w:t>
      </w:r>
      <w:r w:rsidRPr="00535CEB">
        <w:rPr>
          <w:rFonts w:ascii="Palatino Linotype" w:hAnsi="Palatino Linotype" w:cs="Arial"/>
          <w:bCs/>
          <w:i/>
        </w:rPr>
        <w:t xml:space="preserve"> </w:t>
      </w:r>
      <w:r w:rsidRPr="00535CEB">
        <w:rPr>
          <w:rFonts w:ascii="Palatino Linotype" w:hAnsi="Palatino Linotype" w:cs="Arial"/>
          <w:bCs/>
          <w:i/>
          <w:sz w:val="22"/>
          <w:szCs w:val="22"/>
        </w:rPr>
        <w:t>Guerra</w:t>
      </w:r>
      <w:r w:rsidRPr="00535CEB">
        <w:rPr>
          <w:rFonts w:ascii="Palatino Linotype" w:hAnsi="Palatino Linotype" w:cs="Arial"/>
          <w:bCs/>
          <w:i/>
        </w:rPr>
        <w:t xml:space="preserve"> </w:t>
      </w:r>
      <w:r w:rsidRPr="00535CEB">
        <w:rPr>
          <w:rFonts w:ascii="Palatino Linotype" w:hAnsi="Palatino Linotype" w:cs="Arial"/>
          <w:bCs/>
          <w:i/>
          <w:sz w:val="22"/>
          <w:szCs w:val="22"/>
        </w:rPr>
        <w:t>Ford.</w:t>
      </w:r>
      <w:r w:rsidRPr="00535CEB">
        <w:rPr>
          <w:rFonts w:ascii="Palatino Linotype" w:hAnsi="Palatino Linotype" w:cs="Arial"/>
          <w:i/>
          <w:sz w:val="22"/>
          <w:szCs w:val="22"/>
        </w:rPr>
        <w:t>”</w:t>
      </w:r>
      <w:r w:rsidRPr="00535CEB">
        <w:rPr>
          <w:rFonts w:ascii="Palatino Linotype" w:hAnsi="Palatino Linotype" w:cs="Arial"/>
          <w:i/>
        </w:rPr>
        <w:t xml:space="preserve"> </w:t>
      </w:r>
      <w:r w:rsidRPr="00535CEB">
        <w:rPr>
          <w:rFonts w:ascii="Palatino Linotype" w:hAnsi="Palatino Linotype" w:cs="Arial"/>
          <w:i/>
          <w:sz w:val="22"/>
          <w:szCs w:val="22"/>
        </w:rPr>
        <w:t>(Sic)</w:t>
      </w:r>
    </w:p>
    <w:p w:rsidR="003854B5" w:rsidRPr="00535CEB" w:rsidRDefault="003854B5" w:rsidP="003854B5">
      <w:pPr>
        <w:tabs>
          <w:tab w:val="left" w:pos="7655"/>
        </w:tabs>
        <w:autoSpaceDE w:val="0"/>
        <w:autoSpaceDN w:val="0"/>
        <w:adjustRightInd w:val="0"/>
        <w:ind w:left="851" w:right="899"/>
        <w:jc w:val="both"/>
        <w:rPr>
          <w:rFonts w:ascii="Palatino Linotype" w:hAnsi="Palatino Linotype" w:cs="Arial"/>
          <w:sz w:val="22"/>
          <w:szCs w:val="22"/>
        </w:rPr>
      </w:pPr>
      <w:r w:rsidRPr="00535CEB">
        <w:rPr>
          <w:rFonts w:ascii="Palatino Linotype" w:hAnsi="Palatino Linotype" w:cs="Arial"/>
          <w:sz w:val="22"/>
          <w:szCs w:val="22"/>
        </w:rPr>
        <w:t>(Énfasis</w:t>
      </w:r>
      <w:r w:rsidRPr="00535CEB">
        <w:rPr>
          <w:rFonts w:ascii="Palatino Linotype" w:hAnsi="Palatino Linotype" w:cs="Arial"/>
        </w:rPr>
        <w:t xml:space="preserve"> </w:t>
      </w:r>
      <w:r w:rsidRPr="00535CEB">
        <w:rPr>
          <w:rFonts w:ascii="Palatino Linotype" w:hAnsi="Palatino Linotype" w:cs="Arial"/>
          <w:sz w:val="22"/>
          <w:szCs w:val="22"/>
        </w:rPr>
        <w:t>añadido)</w:t>
      </w:r>
    </w:p>
    <w:p w:rsidR="003854B5" w:rsidRPr="00535CEB" w:rsidRDefault="003854B5" w:rsidP="003854B5">
      <w:pPr>
        <w:spacing w:before="100" w:beforeAutospacing="1" w:after="100" w:afterAutospacing="1" w:line="360" w:lineRule="auto"/>
        <w:jc w:val="both"/>
        <w:rPr>
          <w:rFonts w:ascii="Palatino Linotype" w:hAnsi="Palatino Linotype" w:cs="Arial"/>
          <w:sz w:val="28"/>
          <w:lang w:eastAsia="es-MX"/>
        </w:rPr>
      </w:pPr>
      <w:r w:rsidRPr="00535CEB">
        <w:rPr>
          <w:rFonts w:ascii="Palatino Linotype" w:hAnsi="Palatino Linotype" w:cs="Arial"/>
          <w:lang w:eastAsia="es-MX"/>
        </w:rPr>
        <w:t xml:space="preserve">De lo anterior, se desprende que el RFC se vincula al nombre de su </w:t>
      </w:r>
      <w:r w:rsidRPr="00535CEB">
        <w:rPr>
          <w:rFonts w:ascii="Palatino Linotype" w:hAnsi="Palatino Linotype"/>
          <w:bCs/>
        </w:rPr>
        <w:t>titular</w:t>
      </w:r>
      <w:r w:rsidRPr="00535CEB">
        <w:rPr>
          <w:rFonts w:ascii="Palatino Linotype" w:hAnsi="Palatino Linotype" w:cs="Arial"/>
          <w:lang w:eastAsia="es-MX"/>
        </w:rPr>
        <w:t xml:space="preserve">, permitiendo identificar la edad de la persona y fecha de nacimiento, determinando </w:t>
      </w:r>
      <w:r w:rsidRPr="00535CEB">
        <w:rPr>
          <w:rFonts w:ascii="Palatino Linotype" w:hAnsi="Palatino Linotype" w:cs="Arial"/>
        </w:rPr>
        <w:t>la</w:t>
      </w:r>
      <w:r w:rsidRPr="00535CEB">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535CEB">
        <w:rPr>
          <w:rFonts w:ascii="Palatino Linotype" w:hAnsi="Palatino Linotype"/>
          <w:lang w:eastAsia="es-MX"/>
        </w:rPr>
        <w:t>Municipios</w:t>
      </w:r>
      <w:r w:rsidRPr="00535CEB">
        <w:rPr>
          <w:rFonts w:ascii="Palatino Linotype" w:hAnsi="Palatino Linotype" w:cs="Arial"/>
          <w:lang w:eastAsia="es-MX"/>
        </w:rPr>
        <w:t xml:space="preserve"> y </w:t>
      </w:r>
      <w:r w:rsidRPr="00535CEB">
        <w:rPr>
          <w:rFonts w:ascii="Palatino Linotype" w:hAnsi="Palatino Linotype" w:cs="Arial"/>
        </w:rPr>
        <w:t>4, fracción XI</w:t>
      </w:r>
      <w:r w:rsidRPr="00535CEB">
        <w:rPr>
          <w:rFonts w:ascii="Palatino Linotype" w:hAnsi="Palatino Linotype" w:cs="Arial"/>
          <w:lang w:eastAsia="es-MX"/>
        </w:rPr>
        <w:t xml:space="preserve"> </w:t>
      </w:r>
      <w:r w:rsidRPr="00535CEB">
        <w:rPr>
          <w:rFonts w:ascii="Palatino Linotype" w:hAnsi="Palatino Linotype" w:cs="Arial"/>
        </w:rPr>
        <w:t>de la Ley de Protección de Datos Personales en Posesión de Sujetos Obligados del Estado de México y Municipios.</w:t>
      </w:r>
    </w:p>
    <w:p w:rsidR="003854B5" w:rsidRPr="00535CEB" w:rsidRDefault="003854B5" w:rsidP="003854B5">
      <w:pPr>
        <w:spacing w:before="100" w:beforeAutospacing="1" w:after="100" w:afterAutospacing="1" w:line="360" w:lineRule="auto"/>
        <w:jc w:val="both"/>
        <w:rPr>
          <w:rFonts w:ascii="Palatino Linotype" w:hAnsi="Palatino Linotype" w:cs="Arial"/>
          <w:lang w:eastAsia="es-MX"/>
        </w:rPr>
      </w:pPr>
      <w:r w:rsidRPr="00535CEB">
        <w:rPr>
          <w:rFonts w:ascii="Palatino Linotype" w:hAnsi="Palatino Linotype" w:cs="Arial"/>
          <w:lang w:eastAsia="es-MX"/>
        </w:rPr>
        <w:t xml:space="preserve">Por cuanto hace a la </w:t>
      </w:r>
      <w:r w:rsidRPr="00535CEB">
        <w:rPr>
          <w:rFonts w:ascii="Palatino Linotype" w:hAnsi="Palatino Linotype" w:cs="Arial"/>
        </w:rPr>
        <w:t>CURP</w:t>
      </w:r>
      <w:r w:rsidRPr="00535CEB">
        <w:rPr>
          <w:rFonts w:ascii="Palatino Linotype" w:hAnsi="Palatino Linotype" w:cs="Arial"/>
          <w:b/>
        </w:rPr>
        <w:t xml:space="preserve">, </w:t>
      </w:r>
      <w:r w:rsidRPr="00535CEB">
        <w:rPr>
          <w:rFonts w:ascii="Palatino Linotype" w:hAnsi="Palatino Linotype" w:cs="Arial"/>
          <w:lang w:eastAsia="es-MX"/>
        </w:rPr>
        <w:t xml:space="preserve">constituye un dato personal, ya que </w:t>
      </w:r>
      <w:r w:rsidRPr="00535CEB">
        <w:rPr>
          <w:rFonts w:ascii="Palatino Linotype" w:hAnsi="Palatino Linotype"/>
          <w:lang w:eastAsia="es-MX"/>
        </w:rPr>
        <w:t>tiene</w:t>
      </w:r>
      <w:r w:rsidRPr="00535CEB">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3854B5" w:rsidRPr="00535CEB" w:rsidRDefault="003854B5" w:rsidP="003854B5">
      <w:pPr>
        <w:spacing w:before="100" w:beforeAutospacing="1" w:after="100" w:afterAutospacing="1" w:line="360" w:lineRule="auto"/>
        <w:jc w:val="both"/>
        <w:rPr>
          <w:rFonts w:ascii="Palatino Linotype" w:hAnsi="Palatino Linotype" w:cs="Arial"/>
          <w:lang w:eastAsia="es-MX"/>
        </w:rPr>
      </w:pPr>
      <w:r w:rsidRPr="00535CEB">
        <w:rPr>
          <w:rFonts w:ascii="Palatino Linotype" w:hAnsi="Palatino Linotype" w:cs="Arial"/>
          <w:lang w:eastAsia="es-MX"/>
        </w:rPr>
        <w:t xml:space="preserve">Lo </w:t>
      </w:r>
      <w:r w:rsidRPr="00535CEB">
        <w:rPr>
          <w:rFonts w:ascii="Palatino Linotype" w:hAnsi="Palatino Linotype"/>
          <w:lang w:eastAsia="es-MX"/>
        </w:rPr>
        <w:t>anterior</w:t>
      </w:r>
      <w:r w:rsidRPr="00535CEB">
        <w:rPr>
          <w:rFonts w:ascii="Palatino Linotype" w:hAnsi="Palatino Linotype" w:cs="Arial"/>
          <w:lang w:eastAsia="es-MX"/>
        </w:rPr>
        <w:t xml:space="preserve">, </w:t>
      </w:r>
      <w:r w:rsidRPr="00535CEB">
        <w:rPr>
          <w:rFonts w:ascii="Palatino Linotype" w:hAnsi="Palatino Linotype" w:cs="Arial"/>
        </w:rPr>
        <w:t>tiene</w:t>
      </w:r>
      <w:r w:rsidRPr="00535CEB">
        <w:rPr>
          <w:rFonts w:ascii="Palatino Linotype" w:hAnsi="Palatino Linotype" w:cs="Arial"/>
          <w:lang w:eastAsia="es-MX"/>
        </w:rPr>
        <w:t xml:space="preserve"> sustento en los artículos 86 y 91 de la Ley General de Población, la cual señala lo siguiente:</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Bold"/>
          <w:bCs/>
          <w:i/>
          <w:sz w:val="22"/>
          <w:szCs w:val="22"/>
          <w:lang w:eastAsia="es-MX"/>
        </w:rPr>
        <w:t>“</w:t>
      </w:r>
      <w:r w:rsidRPr="00535CEB">
        <w:rPr>
          <w:rFonts w:ascii="Palatino Linotype" w:hAnsi="Palatino Linotype" w:cs="Arial,Bold"/>
          <w:b/>
          <w:bCs/>
          <w:i/>
          <w:sz w:val="22"/>
          <w:szCs w:val="22"/>
          <w:lang w:eastAsia="es-MX"/>
        </w:rPr>
        <w:t>Artículo</w:t>
      </w:r>
      <w:r w:rsidRPr="00535CEB">
        <w:rPr>
          <w:rFonts w:ascii="Palatino Linotype" w:hAnsi="Palatino Linotype" w:cs="Arial,Bold"/>
          <w:b/>
          <w:bCs/>
          <w:i/>
          <w:lang w:eastAsia="es-MX"/>
        </w:rPr>
        <w:t xml:space="preserve"> </w:t>
      </w:r>
      <w:r w:rsidRPr="00535CEB">
        <w:rPr>
          <w:rFonts w:ascii="Palatino Linotype" w:hAnsi="Palatino Linotype" w:cs="Arial,Bold"/>
          <w:b/>
          <w:bCs/>
          <w:i/>
          <w:sz w:val="22"/>
          <w:szCs w:val="22"/>
          <w:lang w:eastAsia="es-MX"/>
        </w:rPr>
        <w:t>86.</w:t>
      </w:r>
      <w:r w:rsidRPr="00535CEB">
        <w:rPr>
          <w:rFonts w:ascii="Palatino Linotype" w:hAnsi="Palatino Linotype" w:cs="Arial,Bold"/>
          <w:b/>
          <w:bCs/>
          <w:i/>
          <w:lang w:eastAsia="es-MX"/>
        </w:rPr>
        <w:t xml:space="preserve"> </w:t>
      </w:r>
      <w:r w:rsidRPr="00535CEB">
        <w:rPr>
          <w:rFonts w:ascii="Palatino Linotype" w:hAnsi="Palatino Linotype" w:cs="Arial"/>
          <w:i/>
          <w:sz w:val="22"/>
          <w:szCs w:val="22"/>
          <w:lang w:eastAsia="es-MX"/>
        </w:rPr>
        <w:t>El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Registro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Nacional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Población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tiene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como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finalidad</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registrar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cada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una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personas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que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integran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población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país,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datos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que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permitan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certificar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y</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acreditar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fehacientemente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su</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identidad.</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Bold"/>
          <w:b/>
          <w:bCs/>
          <w:i/>
          <w:sz w:val="22"/>
          <w:szCs w:val="22"/>
          <w:lang w:eastAsia="es-MX"/>
        </w:rPr>
        <w:t>Artículo</w:t>
      </w:r>
      <w:r w:rsidRPr="00535CEB">
        <w:rPr>
          <w:rFonts w:ascii="Palatino Linotype" w:hAnsi="Palatino Linotype" w:cs="Arial,Bold"/>
          <w:b/>
          <w:bCs/>
          <w:i/>
          <w:lang w:eastAsia="es-MX"/>
        </w:rPr>
        <w:t xml:space="preserve"> </w:t>
      </w:r>
      <w:r w:rsidRPr="00535CEB">
        <w:rPr>
          <w:rFonts w:ascii="Palatino Linotype" w:hAnsi="Palatino Linotype" w:cs="Arial,Bold"/>
          <w:b/>
          <w:bCs/>
          <w:i/>
          <w:sz w:val="22"/>
          <w:szCs w:val="22"/>
          <w:lang w:eastAsia="es-MX"/>
        </w:rPr>
        <w:t>91.</w:t>
      </w:r>
      <w:r w:rsidRPr="00535CEB">
        <w:rPr>
          <w:rFonts w:ascii="Palatino Linotype" w:hAnsi="Palatino Linotype" w:cs="Arial,Bold"/>
          <w:b/>
          <w:bCs/>
          <w:i/>
          <w:lang w:eastAsia="es-MX"/>
        </w:rPr>
        <w:t xml:space="preserve"> </w:t>
      </w:r>
      <w:r w:rsidRPr="00535CEB">
        <w:rPr>
          <w:rFonts w:ascii="Palatino Linotype" w:hAnsi="Palatino Linotype" w:cs="Arial"/>
          <w:b/>
          <w:i/>
          <w:sz w:val="22"/>
          <w:szCs w:val="22"/>
          <w:lang w:eastAsia="es-MX"/>
        </w:rPr>
        <w:t>Al</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incorporar</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una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persona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en</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el</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Registro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Nacional</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Población</w:t>
      </w:r>
      <w:r w:rsidRPr="00535CEB">
        <w:rPr>
          <w:rFonts w:ascii="Palatino Linotype" w:hAnsi="Palatino Linotype" w:cs="Arial"/>
          <w:i/>
          <w:sz w:val="22"/>
          <w:szCs w:val="22"/>
          <w:lang w:eastAsia="es-MX"/>
        </w:rPr>
        <w:t>,</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asignará</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una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clave</w:t>
      </w:r>
      <w:r w:rsidRPr="00535CEB">
        <w:rPr>
          <w:rFonts w:ascii="Palatino Linotype" w:hAnsi="Palatino Linotype" w:cs="Arial"/>
          <w:i/>
          <w:lang w:eastAsia="es-MX"/>
        </w:rPr>
        <w:t xml:space="preserve"> </w:t>
      </w:r>
      <w:r w:rsidRPr="00535CEB">
        <w:rPr>
          <w:rFonts w:ascii="Palatino Linotype" w:hAnsi="Palatino Linotype" w:cs="Arial"/>
          <w:b/>
          <w:i/>
          <w:sz w:val="22"/>
          <w:szCs w:val="22"/>
          <w:lang w:eastAsia="es-MX"/>
        </w:rPr>
        <w:t>que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se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denominará</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Clave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Única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Registro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Población</w:t>
      </w:r>
      <w:r w:rsidRPr="00535CEB">
        <w:rPr>
          <w:rFonts w:ascii="Palatino Linotype" w:hAnsi="Palatino Linotype" w:cs="Arial"/>
          <w:i/>
          <w:sz w:val="22"/>
          <w:szCs w:val="22"/>
          <w:lang w:eastAsia="es-MX"/>
        </w:rPr>
        <w:t>.</w:t>
      </w:r>
      <w:r w:rsidRPr="00535CEB">
        <w:rPr>
          <w:rFonts w:ascii="Palatino Linotype" w:hAnsi="Palatino Linotype" w:cs="Arial"/>
          <w:i/>
          <w:lang w:eastAsia="es-MX"/>
        </w:rPr>
        <w:t xml:space="preserve"> </w:t>
      </w:r>
      <w:r w:rsidRPr="00535CEB">
        <w:rPr>
          <w:rFonts w:ascii="Palatino Linotype" w:hAnsi="Palatino Linotype" w:cs="Arial"/>
          <w:b/>
          <w:i/>
          <w:sz w:val="22"/>
          <w:szCs w:val="22"/>
          <w:lang w:eastAsia="es-MX"/>
        </w:rPr>
        <w:t>Esta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servirá</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para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registrarla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w:t>
      </w:r>
      <w:r w:rsidRPr="00535CEB">
        <w:rPr>
          <w:rFonts w:ascii="Palatino Linotype" w:hAnsi="Palatino Linotype" w:cs="Arial"/>
          <w:i/>
          <w:lang w:eastAsia="es-MX"/>
        </w:rPr>
        <w:t xml:space="preserve"> </w:t>
      </w:r>
      <w:r w:rsidRPr="00535CEB">
        <w:rPr>
          <w:rFonts w:ascii="Palatino Linotype" w:hAnsi="Palatino Linotype" w:cs="Arial"/>
          <w:b/>
          <w:i/>
          <w:sz w:val="22"/>
          <w:szCs w:val="22"/>
          <w:lang w:eastAsia="es-MX"/>
        </w:rPr>
        <w:t>identificarla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en</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forma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individual</w:t>
      </w:r>
      <w:r w:rsidRPr="00535CEB">
        <w:rPr>
          <w:rFonts w:ascii="Palatino Linotype" w:hAnsi="Palatino Linotype" w:cs="Arial"/>
          <w:i/>
          <w:sz w:val="22"/>
          <w:szCs w:val="22"/>
          <w:lang w:eastAsia="es-MX"/>
        </w:rPr>
        <w:t>.”</w:t>
      </w:r>
      <w:r w:rsidRPr="00535CEB">
        <w:rPr>
          <w:rFonts w:ascii="Palatino Linotype" w:hAnsi="Palatino Linotype" w:cs="Arial"/>
          <w:i/>
          <w:lang w:eastAsia="es-MX"/>
        </w:rPr>
        <w:t xml:space="preserve"> </w:t>
      </w:r>
    </w:p>
    <w:p w:rsidR="003854B5" w:rsidRPr="00535CEB" w:rsidRDefault="003854B5" w:rsidP="003854B5">
      <w:pPr>
        <w:autoSpaceDE w:val="0"/>
        <w:autoSpaceDN w:val="0"/>
        <w:adjustRightInd w:val="0"/>
        <w:ind w:left="851" w:right="899"/>
        <w:jc w:val="both"/>
        <w:rPr>
          <w:rFonts w:ascii="Palatino Linotype" w:hAnsi="Palatino Linotype" w:cs="Arial"/>
          <w:sz w:val="22"/>
          <w:szCs w:val="22"/>
        </w:rPr>
      </w:pPr>
      <w:r w:rsidRPr="00535CEB">
        <w:rPr>
          <w:rFonts w:ascii="Palatino Linotype" w:hAnsi="Palatino Linotype" w:cs="Arial"/>
          <w:sz w:val="22"/>
          <w:szCs w:val="22"/>
        </w:rPr>
        <w:t>(Énfasis</w:t>
      </w:r>
      <w:r w:rsidRPr="00535CEB">
        <w:rPr>
          <w:rFonts w:ascii="Palatino Linotype" w:hAnsi="Palatino Linotype" w:cs="Arial"/>
        </w:rPr>
        <w:t xml:space="preserve"> </w:t>
      </w:r>
      <w:r w:rsidRPr="00535CEB">
        <w:rPr>
          <w:rFonts w:ascii="Palatino Linotype" w:hAnsi="Palatino Linotype" w:cs="Arial"/>
          <w:sz w:val="22"/>
          <w:szCs w:val="22"/>
        </w:rPr>
        <w:t>añadido)</w:t>
      </w:r>
    </w:p>
    <w:p w:rsidR="003854B5" w:rsidRPr="00535CEB" w:rsidRDefault="003854B5" w:rsidP="003854B5">
      <w:pPr>
        <w:spacing w:before="100" w:beforeAutospacing="1" w:after="100" w:afterAutospacing="1" w:line="360" w:lineRule="auto"/>
        <w:jc w:val="both"/>
        <w:rPr>
          <w:rFonts w:ascii="Palatino Linotype" w:hAnsi="Palatino Linotype"/>
          <w:sz w:val="28"/>
          <w:lang w:eastAsia="es-MX"/>
        </w:rPr>
      </w:pPr>
      <w:r w:rsidRPr="00535CEB">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535CEB">
        <w:rPr>
          <w:rFonts w:ascii="Palatino Linotype" w:hAnsi="Palatino Linotype"/>
          <w:bCs/>
        </w:rPr>
        <w:t>identidad</w:t>
      </w:r>
      <w:r w:rsidRPr="00535CEB">
        <w:rPr>
          <w:rFonts w:ascii="Palatino Linotype" w:hAnsi="Palatino Linotype"/>
          <w:lang w:eastAsia="es-MX"/>
        </w:rPr>
        <w:t xml:space="preserve"> (acta de nacimiento, carta de naturalización o documento migratorio), la </w:t>
      </w:r>
      <w:r w:rsidRPr="00535CEB">
        <w:rPr>
          <w:rFonts w:ascii="Palatino Linotype" w:hAnsi="Palatino Linotype" w:cs="Arial"/>
        </w:rPr>
        <w:t>cual</w:t>
      </w:r>
      <w:r w:rsidRPr="00535CEB">
        <w:rPr>
          <w:rFonts w:ascii="Palatino Linotype" w:hAnsi="Palatino Linotype"/>
          <w:lang w:eastAsia="es-MX"/>
        </w:rPr>
        <w:t xml:space="preserve"> se integra de</w:t>
      </w:r>
      <w:r w:rsidRPr="00535CEB">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535CEB">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3854B5" w:rsidRPr="00535CEB" w:rsidRDefault="003854B5" w:rsidP="003854B5">
      <w:pPr>
        <w:spacing w:before="100" w:beforeAutospacing="1" w:after="100" w:afterAutospacing="1" w:line="360" w:lineRule="auto"/>
        <w:jc w:val="both"/>
        <w:rPr>
          <w:rFonts w:ascii="Palatino Linotype" w:hAnsi="Palatino Linotype" w:cs="Arial"/>
          <w:lang w:eastAsia="es-MX"/>
        </w:rPr>
      </w:pPr>
      <w:r w:rsidRPr="00535CEB">
        <w:rPr>
          <w:rFonts w:ascii="Palatino Linotype" w:hAnsi="Palatino Linotype" w:cs="Arial"/>
          <w:lang w:eastAsia="es-MX"/>
        </w:rPr>
        <w:t xml:space="preserve">Al respecto, el </w:t>
      </w:r>
      <w:r w:rsidRPr="00535CEB">
        <w:rPr>
          <w:rFonts w:ascii="Palatino Linotype" w:eastAsia="Arial Unicode MS" w:hAnsi="Palatino Linotype" w:cs="Arial"/>
        </w:rPr>
        <w:t>Instituto Nacional de Transparencia, Acceso a la Información y Protección de Datos Personales (INAI),</w:t>
      </w:r>
      <w:r w:rsidRPr="00535CEB">
        <w:rPr>
          <w:rFonts w:ascii="Palatino Linotype" w:hAnsi="Palatino Linotype" w:cs="Arial"/>
          <w:lang w:eastAsia="es-MX"/>
        </w:rPr>
        <w:t xml:space="preserve"> a través del Criterio 18/17 de la Segunda Época, señala literalmente lo siguiente:</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i/>
          <w:sz w:val="22"/>
          <w:szCs w:val="22"/>
          <w:lang w:eastAsia="es-MX"/>
        </w:rPr>
        <w:t>“</w:t>
      </w:r>
      <w:r w:rsidRPr="00535CEB">
        <w:rPr>
          <w:rFonts w:ascii="Palatino Linotype" w:hAnsi="Palatino Linotype" w:cs="Arial"/>
          <w:b/>
          <w:i/>
          <w:sz w:val="22"/>
          <w:szCs w:val="22"/>
          <w:lang w:eastAsia="es-MX"/>
        </w:rPr>
        <w:t>Clave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Única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Registro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Población</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(CURP).</w:t>
      </w:r>
      <w:r w:rsidRPr="00535CEB">
        <w:rPr>
          <w:rFonts w:ascii="Palatino Linotype" w:hAnsi="Palatino Linotype" w:cs="Arial"/>
          <w:i/>
          <w:lang w:eastAsia="es-MX"/>
        </w:rPr>
        <w:t xml:space="preserve"> </w:t>
      </w:r>
      <w:r w:rsidRPr="00535CEB">
        <w:rPr>
          <w:rFonts w:ascii="Palatino Linotype" w:hAnsi="Palatino Linotype" w:cs="Arial"/>
          <w:b/>
          <w:i/>
          <w:sz w:val="22"/>
          <w:szCs w:val="22"/>
          <w:lang w:eastAsia="es-MX"/>
        </w:rPr>
        <w:t>La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Clave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Única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Registro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Población</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se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integra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por</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datos</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personales</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que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sólo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conciernen</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al</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particular</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titular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misma,</w:t>
      </w:r>
      <w:r w:rsidRPr="00535CEB">
        <w:rPr>
          <w:rFonts w:ascii="Palatino Linotype" w:hAnsi="Palatino Linotype" w:cs="Arial"/>
          <w:i/>
          <w:lang w:eastAsia="es-MX"/>
        </w:rPr>
        <w:t xml:space="preserve"> </w:t>
      </w:r>
      <w:r w:rsidRPr="00535CEB">
        <w:rPr>
          <w:rFonts w:ascii="Palatino Linotype" w:hAnsi="Palatino Linotype" w:cs="Arial"/>
          <w:b/>
          <w:i/>
          <w:sz w:val="22"/>
          <w:szCs w:val="22"/>
          <w:lang w:eastAsia="es-MX"/>
        </w:rPr>
        <w:t>como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lo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son</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su</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nombre,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apellidos,</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fecha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nacimiento,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lugar</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nacimiento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y</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sexo</w:t>
      </w:r>
      <w:r w:rsidRPr="00535CEB">
        <w:rPr>
          <w:rFonts w:ascii="Palatino Linotype" w:hAnsi="Palatino Linotype" w:cs="Arial"/>
          <w:i/>
          <w:sz w:val="22"/>
          <w:szCs w:val="22"/>
          <w:lang w:eastAsia="es-MX"/>
        </w:rPr>
        <w:t>.</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Dichos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datos,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constituyen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información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que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distingue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plenamente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una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persona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física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resto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habitantes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país,</w:t>
      </w:r>
      <w:r w:rsidRPr="00535CEB">
        <w:rPr>
          <w:rFonts w:ascii="Palatino Linotype" w:hAnsi="Palatino Linotype" w:cs="Arial"/>
          <w:i/>
          <w:lang w:eastAsia="es-MX"/>
        </w:rPr>
        <w:t xml:space="preserve"> </w:t>
      </w:r>
      <w:r w:rsidRPr="00535CEB">
        <w:rPr>
          <w:rFonts w:ascii="Palatino Linotype" w:hAnsi="Palatino Linotype" w:cs="Arial"/>
          <w:b/>
          <w:i/>
          <w:sz w:val="22"/>
          <w:szCs w:val="22"/>
          <w:lang w:eastAsia="es-MX"/>
        </w:rPr>
        <w:t>por</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lo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que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la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CURP</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está</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considerada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como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información</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confidencial</w:t>
      </w:r>
      <w:r w:rsidRPr="00535CEB">
        <w:rPr>
          <w:rFonts w:ascii="Palatino Linotype" w:hAnsi="Palatino Linotype" w:cs="Arial"/>
          <w:i/>
          <w:sz w:val="22"/>
          <w:szCs w:val="22"/>
          <w:lang w:eastAsia="es-MX"/>
        </w:rPr>
        <w:t>.</w:t>
      </w:r>
      <w:r w:rsidRPr="00535CEB">
        <w:rPr>
          <w:rFonts w:ascii="Palatino Linotype" w:hAnsi="Palatino Linotype" w:cs="Arial"/>
          <w:i/>
          <w:lang w:eastAsia="es-MX"/>
        </w:rPr>
        <w:t xml:space="preserve"> </w:t>
      </w:r>
    </w:p>
    <w:p w:rsidR="003854B5" w:rsidRPr="00535CEB" w:rsidRDefault="003854B5" w:rsidP="003854B5">
      <w:pPr>
        <w:autoSpaceDE w:val="0"/>
        <w:autoSpaceDN w:val="0"/>
        <w:adjustRightInd w:val="0"/>
        <w:ind w:left="851" w:right="899"/>
        <w:jc w:val="both"/>
        <w:rPr>
          <w:rFonts w:ascii="Palatino Linotype" w:hAnsi="Palatino Linotype" w:cs="Arial"/>
          <w:bCs/>
          <w:i/>
          <w:sz w:val="22"/>
          <w:szCs w:val="22"/>
          <w:lang w:eastAsia="es-MX"/>
        </w:rPr>
      </w:pPr>
      <w:r w:rsidRPr="00535CEB">
        <w:rPr>
          <w:rFonts w:ascii="Palatino Linotype" w:hAnsi="Palatino Linotype" w:cs="Arial"/>
          <w:bCs/>
          <w:i/>
          <w:sz w:val="22"/>
          <w:szCs w:val="22"/>
          <w:lang w:eastAsia="es-MX"/>
        </w:rPr>
        <w:t>Resoluciones:</w:t>
      </w:r>
    </w:p>
    <w:p w:rsidR="003854B5" w:rsidRPr="00535CEB" w:rsidRDefault="003854B5" w:rsidP="003854B5">
      <w:pPr>
        <w:autoSpaceDE w:val="0"/>
        <w:autoSpaceDN w:val="0"/>
        <w:adjustRightInd w:val="0"/>
        <w:ind w:left="851" w:right="899"/>
        <w:jc w:val="both"/>
        <w:rPr>
          <w:rFonts w:ascii="Palatino Linotype" w:hAnsi="Palatino Linotype" w:cs="Arial"/>
          <w:bCs/>
          <w:i/>
          <w:sz w:val="22"/>
          <w:szCs w:val="22"/>
          <w:lang w:eastAsia="es-MX"/>
        </w:rPr>
      </w:pPr>
      <w:r w:rsidRPr="00535CEB">
        <w:rPr>
          <w:rFonts w:ascii="Palatino Linotype" w:hAnsi="Palatino Linotype" w:cs="Arial"/>
          <w:bCs/>
          <w:i/>
          <w:sz w:val="22"/>
          <w:szCs w:val="22"/>
          <w:lang w:eastAsia="es-MX"/>
        </w:rPr>
        <w:t>•</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RRA</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3995/16.</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Secretaría</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de</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la</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Defensa</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Nacional.</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1</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de</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febrero</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de</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2017.</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Por</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unanimidad.</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Comisionado</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Ponente</w:t>
      </w:r>
      <w:r w:rsidRPr="00535CEB">
        <w:rPr>
          <w:rFonts w:ascii="Palatino Linotype" w:hAnsi="Palatino Linotype" w:cs="Arial"/>
          <w:bCs/>
          <w:i/>
          <w:lang w:eastAsia="es-MX"/>
        </w:rPr>
        <w:t xml:space="preserve"> </w:t>
      </w:r>
      <w:proofErr w:type="spellStart"/>
      <w:r w:rsidRPr="00535CEB">
        <w:rPr>
          <w:rFonts w:ascii="Palatino Linotype" w:hAnsi="Palatino Linotype" w:cs="Arial"/>
          <w:bCs/>
          <w:i/>
          <w:sz w:val="22"/>
          <w:szCs w:val="22"/>
          <w:lang w:eastAsia="es-MX"/>
        </w:rPr>
        <w:t>Rosendoevgueni</w:t>
      </w:r>
      <w:proofErr w:type="spellEnd"/>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Monterrey</w:t>
      </w:r>
      <w:r w:rsidRPr="00535CEB">
        <w:rPr>
          <w:rFonts w:ascii="Palatino Linotype" w:hAnsi="Palatino Linotype" w:cs="Arial"/>
          <w:bCs/>
          <w:i/>
          <w:lang w:eastAsia="es-MX"/>
        </w:rPr>
        <w:t xml:space="preserve"> </w:t>
      </w:r>
      <w:proofErr w:type="spellStart"/>
      <w:r w:rsidRPr="00535CEB">
        <w:rPr>
          <w:rFonts w:ascii="Palatino Linotype" w:hAnsi="Palatino Linotype" w:cs="Arial"/>
          <w:bCs/>
          <w:i/>
          <w:sz w:val="22"/>
          <w:szCs w:val="22"/>
          <w:lang w:eastAsia="es-MX"/>
        </w:rPr>
        <w:t>Chepov</w:t>
      </w:r>
      <w:proofErr w:type="spellEnd"/>
      <w:r w:rsidRPr="00535CEB">
        <w:rPr>
          <w:rFonts w:ascii="Palatino Linotype" w:hAnsi="Palatino Linotype" w:cs="Arial"/>
          <w:bCs/>
          <w:i/>
          <w:sz w:val="22"/>
          <w:szCs w:val="22"/>
          <w:lang w:eastAsia="es-MX"/>
        </w:rPr>
        <w:t>.</w:t>
      </w:r>
    </w:p>
    <w:p w:rsidR="003854B5" w:rsidRPr="00535CEB" w:rsidRDefault="003854B5" w:rsidP="003854B5">
      <w:pPr>
        <w:autoSpaceDE w:val="0"/>
        <w:autoSpaceDN w:val="0"/>
        <w:adjustRightInd w:val="0"/>
        <w:ind w:left="851" w:right="899"/>
        <w:jc w:val="both"/>
        <w:rPr>
          <w:rFonts w:ascii="Palatino Linotype" w:hAnsi="Palatino Linotype" w:cs="Arial"/>
          <w:bCs/>
          <w:i/>
          <w:sz w:val="22"/>
          <w:szCs w:val="22"/>
          <w:lang w:eastAsia="es-MX"/>
        </w:rPr>
      </w:pPr>
      <w:r w:rsidRPr="00535CEB">
        <w:rPr>
          <w:rFonts w:ascii="Palatino Linotype" w:hAnsi="Palatino Linotype" w:cs="Arial"/>
          <w:bCs/>
          <w:i/>
          <w:sz w:val="22"/>
          <w:szCs w:val="22"/>
          <w:lang w:eastAsia="es-MX"/>
        </w:rPr>
        <w:t>•</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RRA</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0937/17.</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Senado</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de</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la</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República.</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15</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de</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marzo</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de</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2017.</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Por</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unanimidad.</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Comisionada</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Ponente</w:t>
      </w:r>
      <w:r w:rsidRPr="00535CEB">
        <w:rPr>
          <w:rFonts w:ascii="Palatino Linotype" w:hAnsi="Palatino Linotype" w:cs="Arial"/>
          <w:bCs/>
          <w:i/>
          <w:lang w:eastAsia="es-MX"/>
        </w:rPr>
        <w:t xml:space="preserve"> </w:t>
      </w:r>
      <w:r w:rsidRPr="00535CEB">
        <w:rPr>
          <w:rFonts w:ascii="Palatino Linotype" w:hAnsi="Palatino Linotype" w:cs="Arial"/>
          <w:i/>
          <w:sz w:val="22"/>
          <w:szCs w:val="22"/>
          <w:lang w:eastAsia="es-MX"/>
        </w:rPr>
        <w:t>Ximena</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Puente</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de</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la</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Mora.</w:t>
      </w:r>
      <w:r w:rsidRPr="00535CEB">
        <w:rPr>
          <w:rFonts w:ascii="Palatino Linotype" w:hAnsi="Palatino Linotype" w:cs="Arial"/>
          <w:bCs/>
          <w:i/>
          <w:lang w:eastAsia="es-MX"/>
        </w:rPr>
        <w:t xml:space="preserve"> </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bCs/>
          <w:i/>
          <w:sz w:val="22"/>
          <w:szCs w:val="22"/>
          <w:lang w:eastAsia="es-MX"/>
        </w:rPr>
        <w:t>•</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RRA</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0478/17.</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Secretaría</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de</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Relaciones</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Exteriores.</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26</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de</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abril</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de</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2017.</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Por</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unanimidad.</w:t>
      </w:r>
      <w:r w:rsidRPr="00535CEB">
        <w:rPr>
          <w:rFonts w:ascii="Palatino Linotype" w:hAnsi="Palatino Linotype" w:cs="Arial"/>
          <w:bCs/>
          <w:i/>
          <w:lang w:eastAsia="es-MX"/>
        </w:rPr>
        <w:t xml:space="preserve"> </w:t>
      </w:r>
      <w:r w:rsidRPr="00535CEB">
        <w:rPr>
          <w:rFonts w:ascii="Palatino Linotype" w:hAnsi="Palatino Linotype" w:cs="Arial"/>
          <w:i/>
          <w:sz w:val="22"/>
          <w:szCs w:val="22"/>
          <w:lang w:eastAsia="es-MX"/>
        </w:rPr>
        <w:t>Comisionada</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Ponente</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Areli</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Cano</w:t>
      </w:r>
      <w:r w:rsidRPr="00535CEB">
        <w:rPr>
          <w:rFonts w:ascii="Palatino Linotype" w:hAnsi="Palatino Linotype" w:cs="Arial"/>
          <w:bCs/>
          <w:i/>
          <w:lang w:eastAsia="es-MX"/>
        </w:rPr>
        <w:t xml:space="preserve"> </w:t>
      </w:r>
      <w:r w:rsidRPr="00535CEB">
        <w:rPr>
          <w:rFonts w:ascii="Palatino Linotype" w:hAnsi="Palatino Linotype" w:cs="Arial"/>
          <w:bCs/>
          <w:i/>
          <w:sz w:val="22"/>
          <w:szCs w:val="22"/>
          <w:lang w:eastAsia="es-MX"/>
        </w:rPr>
        <w:t>Guadiana.</w:t>
      </w:r>
      <w:r w:rsidRPr="00535CEB">
        <w:rPr>
          <w:rFonts w:ascii="Palatino Linotype" w:hAnsi="Palatino Linotype" w:cs="Arial"/>
          <w:i/>
          <w:sz w:val="22"/>
          <w:szCs w:val="22"/>
          <w:lang w:eastAsia="es-MX"/>
        </w:rPr>
        <w:t>”</w:t>
      </w:r>
      <w:r w:rsidRPr="00535CEB">
        <w:rPr>
          <w:rFonts w:ascii="Palatino Linotype" w:hAnsi="Palatino Linotype" w:cs="Arial"/>
          <w:i/>
          <w:lang w:eastAsia="es-MX"/>
        </w:rPr>
        <w:t xml:space="preserve"> </w:t>
      </w:r>
      <w:r w:rsidRPr="00535CEB">
        <w:rPr>
          <w:rFonts w:ascii="Palatino Linotype" w:hAnsi="Palatino Linotype" w:cs="Arial"/>
          <w:i/>
          <w:sz w:val="22"/>
          <w:szCs w:val="22"/>
        </w:rPr>
        <w:t>(Sic)</w:t>
      </w:r>
    </w:p>
    <w:p w:rsidR="003854B5" w:rsidRPr="00535CEB" w:rsidRDefault="003854B5" w:rsidP="003854B5">
      <w:pPr>
        <w:autoSpaceDE w:val="0"/>
        <w:autoSpaceDN w:val="0"/>
        <w:adjustRightInd w:val="0"/>
        <w:ind w:left="851" w:right="899"/>
        <w:jc w:val="both"/>
        <w:rPr>
          <w:rFonts w:ascii="Palatino Linotype" w:hAnsi="Palatino Linotype" w:cs="Arial"/>
          <w:sz w:val="22"/>
          <w:szCs w:val="22"/>
        </w:rPr>
      </w:pPr>
      <w:r w:rsidRPr="00535CEB">
        <w:rPr>
          <w:rFonts w:ascii="Palatino Linotype" w:hAnsi="Palatino Linotype" w:cs="Arial"/>
          <w:sz w:val="22"/>
          <w:szCs w:val="22"/>
        </w:rPr>
        <w:t>(Énfasis</w:t>
      </w:r>
      <w:r w:rsidRPr="00535CEB">
        <w:rPr>
          <w:rFonts w:ascii="Palatino Linotype" w:hAnsi="Palatino Linotype" w:cs="Arial"/>
        </w:rPr>
        <w:t xml:space="preserve"> </w:t>
      </w:r>
      <w:r w:rsidRPr="00535CEB">
        <w:rPr>
          <w:rFonts w:ascii="Palatino Linotype" w:hAnsi="Palatino Linotype" w:cs="Arial"/>
          <w:sz w:val="22"/>
          <w:szCs w:val="22"/>
        </w:rPr>
        <w:t>añadido)</w:t>
      </w:r>
    </w:p>
    <w:p w:rsidR="003854B5" w:rsidRPr="00535CEB" w:rsidRDefault="003854B5" w:rsidP="003854B5">
      <w:pPr>
        <w:spacing w:before="100" w:beforeAutospacing="1" w:after="100" w:afterAutospacing="1" w:line="360" w:lineRule="auto"/>
        <w:jc w:val="both"/>
        <w:rPr>
          <w:rFonts w:ascii="Palatino Linotype" w:hAnsi="Palatino Linotype" w:cs="Arial"/>
          <w:sz w:val="28"/>
          <w:lang w:eastAsia="es-MX"/>
        </w:rPr>
      </w:pPr>
      <w:r w:rsidRPr="00535CEB">
        <w:rPr>
          <w:rFonts w:ascii="Palatino Linotype" w:hAnsi="Palatino Linotype" w:cs="Arial"/>
          <w:lang w:eastAsia="es-MX"/>
        </w:rPr>
        <w:t xml:space="preserve">De lo anterior, se desprende que la </w:t>
      </w:r>
      <w:r w:rsidRPr="00535CEB">
        <w:rPr>
          <w:rFonts w:ascii="Palatino Linotype" w:hAnsi="Palatino Linotype"/>
          <w:lang w:eastAsia="es-MX"/>
        </w:rPr>
        <w:t xml:space="preserve">CURP </w:t>
      </w:r>
      <w:r w:rsidRPr="00535CEB">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535CEB">
        <w:rPr>
          <w:rFonts w:ascii="Palatino Linotype" w:hAnsi="Palatino Linotype"/>
          <w:bCs/>
        </w:rPr>
        <w:t>personal</w:t>
      </w:r>
      <w:r w:rsidRPr="00535CEB">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535CEB">
        <w:rPr>
          <w:rFonts w:ascii="Palatino Linotype" w:hAnsi="Palatino Linotype" w:cs="Arial"/>
        </w:rPr>
        <w:t>4, fracción XI</w:t>
      </w:r>
      <w:r w:rsidRPr="00535CEB">
        <w:rPr>
          <w:rFonts w:ascii="Palatino Linotype" w:hAnsi="Palatino Linotype" w:cs="Arial"/>
          <w:lang w:eastAsia="es-MX"/>
        </w:rPr>
        <w:t xml:space="preserve"> </w:t>
      </w:r>
      <w:r w:rsidRPr="00535CEB">
        <w:rPr>
          <w:rFonts w:ascii="Palatino Linotype" w:hAnsi="Palatino Linotype" w:cs="Arial"/>
        </w:rPr>
        <w:t>de la Ley de Protección de Datos Personales en Posesión de Sujetos Obligados del Estado de México y Municipios</w:t>
      </w:r>
      <w:r w:rsidRPr="00535CEB">
        <w:rPr>
          <w:rFonts w:ascii="Palatino Linotype" w:hAnsi="Palatino Linotype" w:cs="Arial"/>
          <w:lang w:eastAsia="es-MX"/>
        </w:rPr>
        <w:t>.</w:t>
      </w:r>
    </w:p>
    <w:p w:rsidR="003854B5" w:rsidRPr="00535CEB" w:rsidRDefault="003854B5" w:rsidP="003854B5">
      <w:pPr>
        <w:spacing w:before="100" w:beforeAutospacing="1" w:after="100" w:afterAutospacing="1" w:line="360" w:lineRule="auto"/>
        <w:jc w:val="both"/>
        <w:rPr>
          <w:rFonts w:ascii="Palatino Linotype" w:hAnsi="Palatino Linotype" w:cs="Arial"/>
          <w:lang w:eastAsia="es-MX"/>
        </w:rPr>
      </w:pPr>
      <w:r w:rsidRPr="00535CEB">
        <w:rPr>
          <w:rFonts w:ascii="Palatino Linotype" w:hAnsi="Palatino Linotype" w:cs="Arial"/>
          <w:lang w:eastAsia="es-MX"/>
        </w:rPr>
        <w:t xml:space="preserve">Por cuanto hace a la </w:t>
      </w:r>
      <w:r w:rsidRPr="00535CEB">
        <w:rPr>
          <w:rFonts w:ascii="Palatino Linotype" w:hAnsi="Palatino Linotype" w:cs="Arial"/>
        </w:rPr>
        <w:t>Clave de cualquier tipo de seguridad social (</w:t>
      </w:r>
      <w:proofErr w:type="spellStart"/>
      <w:r w:rsidRPr="00535CEB">
        <w:rPr>
          <w:rFonts w:ascii="Palatino Linotype" w:hAnsi="Palatino Linotype" w:cs="Arial"/>
        </w:rPr>
        <w:t>ISSEMyM</w:t>
      </w:r>
      <w:proofErr w:type="spellEnd"/>
      <w:r w:rsidRPr="00535CEB">
        <w:rPr>
          <w:rFonts w:ascii="Palatino Linotype" w:hAnsi="Palatino Linotype" w:cs="Arial"/>
        </w:rPr>
        <w:t xml:space="preserve">, u otros), está integrado por una </w:t>
      </w:r>
      <w:r w:rsidRPr="00535CEB">
        <w:rPr>
          <w:rFonts w:ascii="Palatino Linotype" w:hAnsi="Palatino Linotype" w:cs="Arial"/>
          <w:bCs/>
          <w:lang w:eastAsia="es-MX"/>
        </w:rPr>
        <w:t xml:space="preserve">secuencia de números con los que se identifica a los trabajadores que </w:t>
      </w:r>
      <w:r w:rsidRPr="00535CEB">
        <w:rPr>
          <w:rFonts w:ascii="Palatino Linotype" w:hAnsi="Palatino Linotype"/>
          <w:lang w:eastAsia="es-MX"/>
        </w:rPr>
        <w:t>cubren</w:t>
      </w:r>
      <w:r w:rsidRPr="00535CEB">
        <w:rPr>
          <w:rFonts w:ascii="Palatino Linotype" w:hAnsi="Palatino Linotype" w:cs="Arial"/>
          <w:bCs/>
          <w:lang w:eastAsia="es-MX"/>
        </w:rPr>
        <w:t xml:space="preserve"> las cuotas respectivas, asimismo, lo identifica con la fuente de trabajo; por lo que al ser una clave de </w:t>
      </w:r>
      <w:r w:rsidRPr="00535CEB">
        <w:rPr>
          <w:rFonts w:ascii="Palatino Linotype" w:hAnsi="Palatino Linotype" w:cs="Arial"/>
        </w:rPr>
        <w:t>identificación</w:t>
      </w:r>
      <w:r w:rsidRPr="00535CEB">
        <w:rPr>
          <w:rFonts w:ascii="Palatino Linotype" w:hAnsi="Palatino Linotype" w:cs="Arial"/>
          <w:bCs/>
          <w:lang w:eastAsia="es-MX"/>
        </w:rPr>
        <w:t xml:space="preserve"> de los trabajadores, constituye información confidencial, </w:t>
      </w:r>
      <w:r w:rsidRPr="00535CEB">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535CEB">
        <w:rPr>
          <w:rFonts w:ascii="Palatino Linotype" w:hAnsi="Palatino Linotype" w:cs="Arial"/>
        </w:rPr>
        <w:t>4, fracción XI</w:t>
      </w:r>
      <w:r w:rsidRPr="00535CEB">
        <w:rPr>
          <w:rFonts w:ascii="Palatino Linotype" w:hAnsi="Palatino Linotype" w:cs="Arial"/>
          <w:lang w:eastAsia="es-MX"/>
        </w:rPr>
        <w:t xml:space="preserve"> </w:t>
      </w:r>
      <w:r w:rsidRPr="00535CEB">
        <w:rPr>
          <w:rFonts w:ascii="Palatino Linotype" w:hAnsi="Palatino Linotype" w:cs="Arial"/>
        </w:rPr>
        <w:t>de la Ley de Protección de Datos Personales en Posesión de Sujetos Obligados del Estado de México y Municipios</w:t>
      </w:r>
      <w:r w:rsidRPr="00535CEB">
        <w:rPr>
          <w:rFonts w:ascii="Palatino Linotype" w:hAnsi="Palatino Linotype" w:cs="Arial"/>
          <w:lang w:eastAsia="es-MX"/>
        </w:rPr>
        <w:t>.</w:t>
      </w:r>
    </w:p>
    <w:p w:rsidR="003854B5" w:rsidRPr="00535CEB" w:rsidRDefault="003854B5" w:rsidP="003854B5">
      <w:pPr>
        <w:spacing w:before="100" w:beforeAutospacing="1" w:after="100" w:afterAutospacing="1" w:line="360" w:lineRule="auto"/>
        <w:jc w:val="both"/>
        <w:rPr>
          <w:rFonts w:ascii="Palatino Linotype" w:hAnsi="Palatino Linotype" w:cs="Arial"/>
          <w:lang w:eastAsia="es-MX"/>
        </w:rPr>
      </w:pPr>
      <w:r w:rsidRPr="00535CEB">
        <w:rPr>
          <w:rFonts w:ascii="Palatino Linotype" w:hAnsi="Palatino Linotype" w:cs="Arial"/>
        </w:rPr>
        <w:t xml:space="preserve">Respecto de los </w:t>
      </w:r>
      <w:r w:rsidRPr="00535CEB">
        <w:rPr>
          <w:rFonts w:ascii="Palatino Linotype" w:hAnsi="Palatino Linotype" w:cs="Arial"/>
          <w:b/>
        </w:rPr>
        <w:t>préstamos o descuentos</w:t>
      </w:r>
      <w:r w:rsidRPr="00535CEB">
        <w:rPr>
          <w:rFonts w:ascii="Palatino Linotype" w:hAnsi="Palatino Linotype" w:cs="Arial"/>
        </w:rPr>
        <w:t xml:space="preserve"> </w:t>
      </w:r>
      <w:r w:rsidRPr="00535CEB">
        <w:rPr>
          <w:rFonts w:ascii="Palatino Linotype" w:hAnsi="Palatino Linotype" w:cs="Arial"/>
          <w:b/>
        </w:rPr>
        <w:t>de carácter personal</w:t>
      </w:r>
      <w:r w:rsidRPr="00535CEB">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535CEB">
        <w:rPr>
          <w:rFonts w:ascii="Palatino Linotype" w:hAnsi="Palatino Linotype" w:cs="Arial"/>
          <w:lang w:eastAsia="es-MX"/>
        </w:rPr>
        <w:t>favorecer en la transparencia y rendición de cuentas, sino, por el contrario con ello se violentaría la</w:t>
      </w:r>
      <w:r w:rsidRPr="00535CEB">
        <w:rPr>
          <w:rFonts w:ascii="Palatino Linotype" w:hAnsi="Palatino Linotype"/>
        </w:rPr>
        <w:t xml:space="preserve"> </w:t>
      </w:r>
      <w:r w:rsidRPr="00535CEB">
        <w:rPr>
          <w:rFonts w:ascii="Palatino Linotype" w:hAnsi="Palatino Linotype" w:cs="Arial"/>
          <w:lang w:eastAsia="es-MX"/>
        </w:rPr>
        <w:t>protección de información confidencial, porque incide en la intimidad de un individuo</w:t>
      </w:r>
      <w:r w:rsidRPr="00535CEB">
        <w:rPr>
          <w:rFonts w:ascii="Palatino Linotype" w:hAnsi="Palatino Linotype"/>
        </w:rPr>
        <w:t xml:space="preserve"> </w:t>
      </w:r>
      <w:r w:rsidRPr="00535CEB">
        <w:rPr>
          <w:rFonts w:ascii="Palatino Linotype" w:hAnsi="Palatino Linotype" w:cs="Arial"/>
          <w:lang w:eastAsia="es-MX"/>
        </w:rPr>
        <w:t>identificado.</w:t>
      </w:r>
    </w:p>
    <w:p w:rsidR="003854B5" w:rsidRPr="00535CEB" w:rsidRDefault="003854B5" w:rsidP="003854B5">
      <w:pPr>
        <w:spacing w:before="100" w:beforeAutospacing="1" w:after="100" w:afterAutospacing="1" w:line="360" w:lineRule="auto"/>
        <w:jc w:val="both"/>
        <w:rPr>
          <w:rFonts w:ascii="Palatino Linotype" w:hAnsi="Palatino Linotype" w:cs="Arial"/>
          <w:lang w:eastAsia="es-MX"/>
        </w:rPr>
      </w:pPr>
      <w:r w:rsidRPr="00535CEB">
        <w:rPr>
          <w:rFonts w:ascii="Palatino Linotype" w:hAnsi="Palatino Linotype" w:cs="Arial"/>
          <w:lang w:eastAsia="es-MX"/>
        </w:rPr>
        <w:t xml:space="preserve">Por su </w:t>
      </w:r>
      <w:r w:rsidRPr="00535CEB">
        <w:rPr>
          <w:rFonts w:ascii="Palatino Linotype" w:hAnsi="Palatino Linotype"/>
          <w:lang w:eastAsia="es-MX"/>
        </w:rPr>
        <w:t>parte</w:t>
      </w:r>
      <w:r w:rsidRPr="00535CEB">
        <w:rPr>
          <w:rFonts w:ascii="Palatino Linotype" w:hAnsi="Palatino Linotype" w:cs="Arial"/>
          <w:lang w:eastAsia="es-MX"/>
        </w:rPr>
        <w:t xml:space="preserve">, el </w:t>
      </w:r>
      <w:r w:rsidRPr="00535CEB">
        <w:rPr>
          <w:rFonts w:ascii="Palatino Linotype" w:hAnsi="Palatino Linotype" w:cs="Arial"/>
        </w:rPr>
        <w:t>artículo 84 de la Ley del Trabajo de los Servidores Públicos del Estado y Municipios, señala:</w:t>
      </w:r>
    </w:p>
    <w:p w:rsidR="003854B5" w:rsidRPr="00535CEB" w:rsidRDefault="003854B5" w:rsidP="003854B5">
      <w:pPr>
        <w:autoSpaceDE w:val="0"/>
        <w:autoSpaceDN w:val="0"/>
        <w:adjustRightInd w:val="0"/>
        <w:ind w:left="851" w:right="899"/>
        <w:jc w:val="both"/>
        <w:rPr>
          <w:rFonts w:ascii="Palatino Linotype" w:hAnsi="Palatino Linotype" w:cs="Arial"/>
          <w:b/>
          <w:bCs/>
          <w:i/>
          <w:noProof/>
          <w:sz w:val="22"/>
          <w:szCs w:val="22"/>
        </w:rPr>
      </w:pPr>
      <w:r w:rsidRPr="00535CEB">
        <w:rPr>
          <w:rFonts w:ascii="Palatino Linotype" w:hAnsi="Palatino Linotype" w:cs="Arial"/>
          <w:bCs/>
          <w:i/>
          <w:noProof/>
          <w:sz w:val="22"/>
          <w:szCs w:val="22"/>
        </w:rPr>
        <w:t>“</w:t>
      </w:r>
      <w:r w:rsidRPr="00535CEB">
        <w:rPr>
          <w:rFonts w:ascii="Palatino Linotype" w:hAnsi="Palatino Linotype" w:cs="Arial"/>
          <w:b/>
          <w:bCs/>
          <w:i/>
          <w:noProof/>
          <w:sz w:val="22"/>
          <w:szCs w:val="22"/>
        </w:rPr>
        <w:t>ARTICULO</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84.</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Sólo</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podrán</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hacerse</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retenciones,</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descuentos</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o</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deducciones</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al</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sueldo</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de</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los</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servidores</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públicos</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por</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concepto</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de:</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bCs/>
          <w:i/>
          <w:noProof/>
          <w:sz w:val="22"/>
          <w:szCs w:val="22"/>
        </w:rPr>
        <w:t>I.</w:t>
      </w:r>
      <w:r w:rsidRPr="00535CEB">
        <w:rPr>
          <w:rFonts w:ascii="Palatino Linotype" w:hAnsi="Palatino Linotype" w:cs="Arial"/>
          <w:bCs/>
          <w:i/>
          <w:noProof/>
        </w:rPr>
        <w:t xml:space="preserve"> </w:t>
      </w:r>
      <w:r w:rsidRPr="00535CEB">
        <w:rPr>
          <w:rFonts w:ascii="Palatino Linotype" w:hAnsi="Palatino Linotype" w:cs="Arial"/>
          <w:i/>
          <w:sz w:val="22"/>
          <w:szCs w:val="22"/>
          <w:lang w:eastAsia="es-MX"/>
        </w:rPr>
        <w:t>Gravámenes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fiscales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relacionados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sueldo;</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b/>
          <w:i/>
          <w:sz w:val="22"/>
          <w:szCs w:val="22"/>
          <w:lang w:eastAsia="es-MX"/>
        </w:rPr>
        <w:t>II.</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Deudas</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contraídas</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con</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las</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instituciones</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públicas</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dependencias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por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concepto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anticipos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sueldo,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pagos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hechos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exceso,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errores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pérdidas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debidamente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comprobados;</w:t>
      </w:r>
    </w:p>
    <w:p w:rsidR="003854B5" w:rsidRPr="00535CEB" w:rsidRDefault="003854B5" w:rsidP="003854B5">
      <w:pPr>
        <w:autoSpaceDE w:val="0"/>
        <w:autoSpaceDN w:val="0"/>
        <w:adjustRightInd w:val="0"/>
        <w:ind w:left="851" w:right="899"/>
        <w:jc w:val="both"/>
        <w:rPr>
          <w:rFonts w:ascii="Palatino Linotype" w:hAnsi="Palatino Linotype" w:cs="Arial"/>
          <w:bCs/>
          <w:i/>
          <w:noProof/>
          <w:sz w:val="22"/>
          <w:szCs w:val="22"/>
        </w:rPr>
      </w:pPr>
      <w:r w:rsidRPr="00535CEB">
        <w:rPr>
          <w:rFonts w:ascii="Palatino Linotype" w:hAnsi="Palatino Linotype" w:cs="Arial"/>
          <w:b/>
          <w:i/>
          <w:sz w:val="22"/>
          <w:szCs w:val="22"/>
          <w:lang w:eastAsia="es-MX"/>
        </w:rPr>
        <w:t>III.</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Cuotas</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sindicales</w:t>
      </w:r>
      <w:r w:rsidRPr="00535CEB">
        <w:rPr>
          <w:rFonts w:ascii="Palatino Linotype" w:hAnsi="Palatino Linotype" w:cs="Arial"/>
          <w:bCs/>
          <w:i/>
          <w:noProof/>
          <w:sz w:val="22"/>
          <w:szCs w:val="22"/>
        </w:rPr>
        <w:t>;</w:t>
      </w:r>
    </w:p>
    <w:p w:rsidR="003854B5" w:rsidRPr="00535CEB" w:rsidRDefault="003854B5" w:rsidP="003854B5">
      <w:pPr>
        <w:autoSpaceDE w:val="0"/>
        <w:autoSpaceDN w:val="0"/>
        <w:adjustRightInd w:val="0"/>
        <w:ind w:left="851" w:right="899"/>
        <w:jc w:val="both"/>
        <w:rPr>
          <w:rFonts w:ascii="Palatino Linotype" w:hAnsi="Palatino Linotype" w:cs="Arial"/>
          <w:bCs/>
          <w:i/>
          <w:noProof/>
          <w:sz w:val="22"/>
          <w:szCs w:val="22"/>
        </w:rPr>
      </w:pPr>
      <w:r w:rsidRPr="00535CEB">
        <w:rPr>
          <w:rFonts w:ascii="Palatino Linotype" w:hAnsi="Palatino Linotype" w:cs="Arial"/>
          <w:bCs/>
          <w:i/>
          <w:noProof/>
          <w:sz w:val="22"/>
          <w:szCs w:val="22"/>
        </w:rPr>
        <w:t>IV.</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Cuotas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i/>
          <w:sz w:val="22"/>
          <w:szCs w:val="22"/>
          <w:lang w:eastAsia="es-MX"/>
        </w:rPr>
        <w:t>aportación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fondos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para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constitución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cooperativas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y</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cajas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ahorro,</w:t>
      </w:r>
      <w:r w:rsidRPr="00535CEB">
        <w:rPr>
          <w:rFonts w:ascii="Palatino Linotype" w:hAnsi="Palatino Linotype" w:cs="Arial"/>
          <w:bCs/>
          <w:i/>
          <w:noProof/>
        </w:rPr>
        <w:t xml:space="preserve"> </w:t>
      </w:r>
      <w:r w:rsidRPr="00535CEB">
        <w:rPr>
          <w:rFonts w:ascii="Palatino Linotype" w:hAnsi="Palatino Linotype" w:cs="Arial"/>
          <w:i/>
          <w:sz w:val="22"/>
          <w:szCs w:val="22"/>
          <w:lang w:eastAsia="es-MX"/>
        </w:rPr>
        <w:t>siempre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que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el</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servidor</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público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hubiese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manifestado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previamente,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manera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expresa,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su</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conformidad;</w:t>
      </w:r>
    </w:p>
    <w:p w:rsidR="003854B5" w:rsidRPr="00535CEB" w:rsidRDefault="003854B5" w:rsidP="003854B5">
      <w:pPr>
        <w:autoSpaceDE w:val="0"/>
        <w:autoSpaceDN w:val="0"/>
        <w:adjustRightInd w:val="0"/>
        <w:ind w:left="851" w:right="899"/>
        <w:jc w:val="both"/>
        <w:rPr>
          <w:rFonts w:ascii="Palatino Linotype" w:hAnsi="Palatino Linotype" w:cs="Arial"/>
          <w:bCs/>
          <w:i/>
          <w:noProof/>
          <w:sz w:val="22"/>
          <w:szCs w:val="22"/>
        </w:rPr>
      </w:pPr>
      <w:r w:rsidRPr="00535CEB">
        <w:rPr>
          <w:rFonts w:ascii="Palatino Linotype" w:hAnsi="Palatino Linotype" w:cs="Arial"/>
          <w:bCs/>
          <w:i/>
          <w:noProof/>
          <w:sz w:val="22"/>
          <w:szCs w:val="22"/>
        </w:rPr>
        <w:t>V.</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Descuentos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ordenados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por</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el</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Instituto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Seguridad</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Social</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del</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Estado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México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y</w:t>
      </w:r>
      <w:r w:rsidRPr="00535CEB">
        <w:rPr>
          <w:rFonts w:ascii="Palatino Linotype" w:hAnsi="Palatino Linotype" w:cs="Arial"/>
          <w:bCs/>
          <w:i/>
          <w:noProof/>
        </w:rPr>
        <w:t xml:space="preserve"> </w:t>
      </w:r>
      <w:r w:rsidRPr="00535CEB">
        <w:rPr>
          <w:rFonts w:ascii="Palatino Linotype" w:hAnsi="Palatino Linotype" w:cs="Arial"/>
          <w:i/>
          <w:sz w:val="22"/>
          <w:szCs w:val="22"/>
          <w:lang w:eastAsia="es-MX"/>
        </w:rPr>
        <w:t>Municipios</w:t>
      </w:r>
      <w:r w:rsidRPr="00535CEB">
        <w:rPr>
          <w:rFonts w:ascii="Palatino Linotype" w:hAnsi="Palatino Linotype" w:cs="Arial"/>
          <w:bCs/>
          <w:i/>
          <w:noProof/>
          <w:sz w:val="22"/>
          <w:szCs w:val="22"/>
        </w:rPr>
        <w:t>,</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con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motivo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cuotas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y</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obligaciones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contraídas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con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éste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por</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los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servidores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públicos;</w:t>
      </w:r>
    </w:p>
    <w:p w:rsidR="003854B5" w:rsidRPr="00535CEB" w:rsidRDefault="003854B5" w:rsidP="003854B5">
      <w:pPr>
        <w:autoSpaceDE w:val="0"/>
        <w:autoSpaceDN w:val="0"/>
        <w:adjustRightInd w:val="0"/>
        <w:ind w:left="851" w:right="899"/>
        <w:jc w:val="both"/>
        <w:rPr>
          <w:rFonts w:ascii="Palatino Linotype" w:hAnsi="Palatino Linotype" w:cs="Arial"/>
          <w:b/>
          <w:bCs/>
          <w:i/>
          <w:noProof/>
          <w:sz w:val="22"/>
          <w:szCs w:val="22"/>
        </w:rPr>
      </w:pPr>
      <w:r w:rsidRPr="00535CEB">
        <w:rPr>
          <w:rFonts w:ascii="Palatino Linotype" w:hAnsi="Palatino Linotype" w:cs="Arial"/>
          <w:b/>
          <w:bCs/>
          <w:i/>
          <w:noProof/>
          <w:sz w:val="22"/>
          <w:szCs w:val="22"/>
        </w:rPr>
        <w:t>VI.</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Obligaciones</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a</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cargo</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del</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servidor</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público</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con</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las</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que</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haya</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consentido</w:t>
      </w:r>
      <w:r w:rsidRPr="00535CEB">
        <w:rPr>
          <w:rFonts w:ascii="Palatino Linotype" w:hAnsi="Palatino Linotype" w:cs="Arial"/>
          <w:bCs/>
          <w:i/>
          <w:noProof/>
          <w:sz w:val="22"/>
          <w:szCs w:val="22"/>
        </w:rPr>
        <w:t>,</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derivadas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adquisición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del</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uso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habitaciones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consideradas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como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interés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social;</w:t>
      </w:r>
    </w:p>
    <w:p w:rsidR="003854B5" w:rsidRPr="00535CEB" w:rsidRDefault="003854B5" w:rsidP="003854B5">
      <w:pPr>
        <w:autoSpaceDE w:val="0"/>
        <w:autoSpaceDN w:val="0"/>
        <w:adjustRightInd w:val="0"/>
        <w:ind w:left="851" w:right="899"/>
        <w:jc w:val="both"/>
        <w:rPr>
          <w:rFonts w:ascii="Palatino Linotype" w:hAnsi="Palatino Linotype" w:cs="Arial"/>
          <w:bCs/>
          <w:i/>
          <w:noProof/>
          <w:sz w:val="22"/>
          <w:szCs w:val="22"/>
        </w:rPr>
      </w:pPr>
      <w:r w:rsidRPr="00535CEB">
        <w:rPr>
          <w:rFonts w:ascii="Palatino Linotype" w:hAnsi="Palatino Linotype" w:cs="Arial"/>
          <w:bCs/>
          <w:i/>
          <w:noProof/>
          <w:sz w:val="22"/>
          <w:szCs w:val="22"/>
        </w:rPr>
        <w:t>VII.</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Faltas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i/>
          <w:sz w:val="22"/>
          <w:szCs w:val="22"/>
          <w:lang w:eastAsia="es-MX"/>
        </w:rPr>
        <w:t>puntualidad</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o</w:t>
      </w:r>
      <w:r w:rsidRPr="00535CEB">
        <w:rPr>
          <w:rFonts w:ascii="Palatino Linotype" w:hAnsi="Palatino Linotype" w:cs="Arial"/>
          <w:bCs/>
          <w:i/>
          <w:noProof/>
        </w:rPr>
        <w:t xml:space="preserve"> </w:t>
      </w:r>
      <w:r w:rsidRPr="00535CEB">
        <w:rPr>
          <w:rFonts w:ascii="Palatino Linotype" w:hAnsi="Palatino Linotype" w:cs="Arial"/>
          <w:i/>
          <w:sz w:val="22"/>
          <w:szCs w:val="22"/>
          <w:lang w:eastAsia="es-MX"/>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asistencia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injustificadas;</w:t>
      </w:r>
    </w:p>
    <w:p w:rsidR="003854B5" w:rsidRPr="00535CEB" w:rsidRDefault="003854B5" w:rsidP="003854B5">
      <w:pPr>
        <w:autoSpaceDE w:val="0"/>
        <w:autoSpaceDN w:val="0"/>
        <w:adjustRightInd w:val="0"/>
        <w:ind w:left="851" w:right="899"/>
        <w:jc w:val="both"/>
        <w:rPr>
          <w:rFonts w:ascii="Palatino Linotype" w:hAnsi="Palatino Linotype" w:cs="Arial"/>
          <w:bCs/>
          <w:i/>
          <w:noProof/>
          <w:sz w:val="22"/>
          <w:szCs w:val="22"/>
        </w:rPr>
      </w:pPr>
      <w:r w:rsidRPr="00535CEB">
        <w:rPr>
          <w:rFonts w:ascii="Palatino Linotype" w:hAnsi="Palatino Linotype" w:cs="Arial"/>
          <w:b/>
          <w:bCs/>
          <w:i/>
          <w:noProof/>
          <w:sz w:val="22"/>
          <w:szCs w:val="22"/>
        </w:rPr>
        <w:t>VIII.</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Pensiones</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alimenticias</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ordenadas</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por</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la</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autoridad</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judicial;</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o</w:t>
      </w:r>
    </w:p>
    <w:p w:rsidR="003854B5" w:rsidRPr="00535CEB" w:rsidRDefault="003854B5" w:rsidP="003854B5">
      <w:pPr>
        <w:autoSpaceDE w:val="0"/>
        <w:autoSpaceDN w:val="0"/>
        <w:adjustRightInd w:val="0"/>
        <w:ind w:left="851" w:right="899"/>
        <w:jc w:val="both"/>
        <w:rPr>
          <w:rFonts w:ascii="Palatino Linotype" w:hAnsi="Palatino Linotype" w:cs="Arial"/>
          <w:b/>
          <w:bCs/>
          <w:i/>
          <w:noProof/>
          <w:sz w:val="22"/>
          <w:szCs w:val="22"/>
        </w:rPr>
      </w:pPr>
      <w:r w:rsidRPr="00535CEB">
        <w:rPr>
          <w:rFonts w:ascii="Palatino Linotype" w:hAnsi="Palatino Linotype" w:cs="Arial"/>
          <w:b/>
          <w:bCs/>
          <w:i/>
          <w:noProof/>
          <w:sz w:val="22"/>
          <w:szCs w:val="22"/>
        </w:rPr>
        <w:t>IX.</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Cualquier</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otro</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convenido</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con</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instituciones</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de</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servicios</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y</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aceptado</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por</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el</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servidor</w:t>
      </w:r>
      <w:r w:rsidRPr="00535CEB">
        <w:rPr>
          <w:rFonts w:ascii="Palatino Linotype" w:hAnsi="Palatino Linotype" w:cs="Arial"/>
          <w:b/>
          <w:bCs/>
          <w:i/>
          <w:noProof/>
        </w:rPr>
        <w:t xml:space="preserve"> </w:t>
      </w:r>
      <w:r w:rsidRPr="00535CEB">
        <w:rPr>
          <w:rFonts w:ascii="Palatino Linotype" w:hAnsi="Palatino Linotype" w:cs="Arial"/>
          <w:b/>
          <w:bCs/>
          <w:i/>
          <w:noProof/>
          <w:sz w:val="22"/>
          <w:szCs w:val="22"/>
        </w:rPr>
        <w:t>público.</w:t>
      </w:r>
    </w:p>
    <w:p w:rsidR="003854B5" w:rsidRPr="00535CEB" w:rsidRDefault="003854B5" w:rsidP="003854B5">
      <w:pPr>
        <w:autoSpaceDE w:val="0"/>
        <w:autoSpaceDN w:val="0"/>
        <w:adjustRightInd w:val="0"/>
        <w:ind w:left="851" w:right="899"/>
        <w:jc w:val="both"/>
        <w:rPr>
          <w:rFonts w:ascii="Palatino Linotype" w:hAnsi="Palatino Linotype" w:cs="Arial"/>
          <w:sz w:val="22"/>
          <w:szCs w:val="22"/>
        </w:rPr>
      </w:pPr>
      <w:r w:rsidRPr="00535CEB">
        <w:rPr>
          <w:rFonts w:ascii="Palatino Linotype" w:hAnsi="Palatino Linotype" w:cs="Arial"/>
          <w:bCs/>
          <w:i/>
          <w:noProof/>
          <w:sz w:val="22"/>
          <w:szCs w:val="22"/>
        </w:rPr>
        <w:t>El</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monto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total</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las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retenciones,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descuentos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deducciones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no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podrá</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exceder</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del</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30%</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remuneración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total,</w:t>
      </w:r>
      <w:r w:rsidRPr="00535CEB">
        <w:rPr>
          <w:rFonts w:ascii="Palatino Linotype" w:hAnsi="Palatino Linotype" w:cs="Arial"/>
          <w:bCs/>
          <w:i/>
          <w:noProof/>
        </w:rPr>
        <w:t xml:space="preserve"> </w:t>
      </w:r>
      <w:r w:rsidRPr="00535CEB">
        <w:rPr>
          <w:rFonts w:ascii="Palatino Linotype" w:hAnsi="Palatino Linotype" w:cs="Arial"/>
          <w:i/>
          <w:sz w:val="22"/>
          <w:szCs w:val="22"/>
          <w:lang w:eastAsia="es-MX"/>
        </w:rPr>
        <w:t>excepto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los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casos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que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se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refieren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las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fracciones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IV,</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V</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y</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VI</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este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artículo,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que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podrán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ser</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hasta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el</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50%,</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salvo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los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casos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que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se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demuestre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que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el</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crédito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se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concedió</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con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base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los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ingresos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familiares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para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hacer</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posible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el</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derecho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constitucional</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una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vivienda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digna,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se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refieran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establecido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fracción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VIII</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este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artículo,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que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se</w:t>
      </w:r>
      <w:r w:rsidRPr="00535CEB">
        <w:rPr>
          <w:rFonts w:ascii="Palatino Linotype" w:hAnsi="Palatino Linotype" w:cs="Arial"/>
          <w:bCs/>
          <w:i/>
          <w:noProof/>
        </w:rPr>
        <w:t xml:space="preserve"> </w:t>
      </w:r>
      <w:r w:rsidRPr="00535CEB">
        <w:rPr>
          <w:rFonts w:ascii="Palatino Linotype" w:hAnsi="Palatino Linotype" w:cs="Arial"/>
          <w:i/>
          <w:sz w:val="22"/>
          <w:szCs w:val="22"/>
          <w:lang w:eastAsia="es-MX"/>
        </w:rPr>
        <w:t>ajustará</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determinado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por</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autoridad</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judicial.”</w:t>
      </w:r>
      <w:r w:rsidRPr="00535CEB">
        <w:rPr>
          <w:rFonts w:ascii="Palatino Linotype" w:hAnsi="Palatino Linotype" w:cs="Arial"/>
          <w:bCs/>
          <w:i/>
          <w:noProof/>
        </w:rPr>
        <w:t xml:space="preserve"> </w:t>
      </w:r>
    </w:p>
    <w:p w:rsidR="003854B5" w:rsidRPr="00535CEB" w:rsidRDefault="003854B5" w:rsidP="003854B5">
      <w:pPr>
        <w:autoSpaceDE w:val="0"/>
        <w:autoSpaceDN w:val="0"/>
        <w:adjustRightInd w:val="0"/>
        <w:ind w:left="851" w:right="899"/>
        <w:jc w:val="both"/>
        <w:rPr>
          <w:rFonts w:ascii="Palatino Linotype" w:hAnsi="Palatino Linotype" w:cs="Arial"/>
          <w:sz w:val="22"/>
          <w:szCs w:val="22"/>
        </w:rPr>
      </w:pPr>
      <w:r w:rsidRPr="00535CEB">
        <w:rPr>
          <w:rFonts w:ascii="Palatino Linotype" w:hAnsi="Palatino Linotype" w:cs="Arial"/>
          <w:sz w:val="22"/>
          <w:szCs w:val="22"/>
        </w:rPr>
        <w:t>(Énfasis</w:t>
      </w:r>
      <w:r w:rsidRPr="00535CEB">
        <w:rPr>
          <w:rFonts w:ascii="Palatino Linotype" w:hAnsi="Palatino Linotype" w:cs="Arial"/>
        </w:rPr>
        <w:t xml:space="preserve"> </w:t>
      </w:r>
      <w:r w:rsidRPr="00535CEB">
        <w:rPr>
          <w:rFonts w:ascii="Palatino Linotype" w:hAnsi="Palatino Linotype" w:cs="Arial"/>
          <w:sz w:val="22"/>
          <w:szCs w:val="22"/>
        </w:rPr>
        <w:t>añadido)</w:t>
      </w:r>
    </w:p>
    <w:p w:rsidR="003854B5" w:rsidRPr="00535CEB" w:rsidRDefault="003854B5" w:rsidP="003854B5">
      <w:pPr>
        <w:spacing w:before="100" w:beforeAutospacing="1" w:after="100" w:afterAutospacing="1" w:line="360" w:lineRule="auto"/>
        <w:jc w:val="both"/>
        <w:rPr>
          <w:rFonts w:ascii="Palatino Linotype" w:hAnsi="Palatino Linotype" w:cs="Arial"/>
        </w:rPr>
      </w:pPr>
      <w:r w:rsidRPr="00535CEB">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535CEB">
        <w:rPr>
          <w:rFonts w:ascii="Palatino Linotype" w:hAnsi="Palatino Linotype" w:cs="Arial"/>
          <w:b/>
        </w:rPr>
        <w:t>únicamente inciden en su vida privada</w:t>
      </w:r>
      <w:r w:rsidRPr="00535CEB">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F371BB" w:rsidRPr="00535CEB" w:rsidRDefault="00F371BB" w:rsidP="00F371BB">
      <w:pPr>
        <w:autoSpaceDE w:val="0"/>
        <w:autoSpaceDN w:val="0"/>
        <w:adjustRightInd w:val="0"/>
        <w:spacing w:before="100" w:beforeAutospacing="1" w:after="100" w:afterAutospacing="1" w:line="360" w:lineRule="auto"/>
        <w:jc w:val="both"/>
        <w:rPr>
          <w:rFonts w:ascii="Palatino Linotype" w:hAnsi="Palatino Linotype" w:cs="Arial"/>
        </w:rPr>
      </w:pPr>
      <w:r w:rsidRPr="00535CEB">
        <w:rPr>
          <w:rFonts w:ascii="Palatino Linotype" w:hAnsi="Palatino Linotype" w:cs="Arial"/>
        </w:rPr>
        <w:t xml:space="preserve">Por otra parte, es menester señalar que para el caso de que algunos de los documentos de los cuales se ordena la entrega, aparezca la fotografía del servidor público en comento, es necesario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F371BB" w:rsidRPr="00535CEB" w:rsidRDefault="00F371BB" w:rsidP="00F371BB">
      <w:pPr>
        <w:autoSpaceDE w:val="0"/>
        <w:autoSpaceDN w:val="0"/>
        <w:adjustRightInd w:val="0"/>
        <w:ind w:left="851" w:right="899"/>
        <w:jc w:val="both"/>
        <w:rPr>
          <w:rFonts w:ascii="Palatino Linotype" w:hAnsi="Palatino Linotype" w:cs="Arial"/>
          <w:i/>
          <w:sz w:val="22"/>
        </w:rPr>
      </w:pPr>
      <w:r w:rsidRPr="00535CEB">
        <w:rPr>
          <w:rFonts w:ascii="Palatino Linotype" w:hAnsi="Palatino Linotype" w:cs="Arial"/>
          <w:i/>
          <w:sz w:val="22"/>
        </w:rPr>
        <w:t>“</w:t>
      </w:r>
      <w:r w:rsidRPr="00535CEB">
        <w:rPr>
          <w:rFonts w:ascii="Palatino Linotype" w:hAnsi="Palatino Linotype" w:cs="Arial"/>
          <w:b/>
          <w:i/>
          <w:sz w:val="22"/>
        </w:rPr>
        <w:t>Artículo 3.</w:t>
      </w:r>
      <w:r w:rsidRPr="00535CEB">
        <w:rPr>
          <w:rFonts w:ascii="Palatino Linotype" w:hAnsi="Palatino Linotype" w:cs="Arial"/>
          <w:i/>
          <w:sz w:val="22"/>
        </w:rPr>
        <w:t xml:space="preserve"> Para los efectos de la presente Ley se entenderá por: </w:t>
      </w:r>
    </w:p>
    <w:p w:rsidR="00F371BB" w:rsidRPr="00535CEB" w:rsidRDefault="00F371BB" w:rsidP="00F371BB">
      <w:pPr>
        <w:autoSpaceDE w:val="0"/>
        <w:autoSpaceDN w:val="0"/>
        <w:adjustRightInd w:val="0"/>
        <w:ind w:left="851" w:right="899"/>
        <w:jc w:val="both"/>
        <w:rPr>
          <w:rFonts w:ascii="Palatino Linotype" w:hAnsi="Palatino Linotype" w:cs="Arial"/>
          <w:i/>
          <w:sz w:val="22"/>
        </w:rPr>
      </w:pPr>
      <w:r w:rsidRPr="00535CEB">
        <w:rPr>
          <w:rFonts w:ascii="Palatino Linotype" w:hAnsi="Palatino Linotype" w:cs="Arial"/>
          <w:i/>
          <w:sz w:val="22"/>
        </w:rPr>
        <w:t>…</w:t>
      </w:r>
    </w:p>
    <w:p w:rsidR="00F371BB" w:rsidRPr="00535CEB" w:rsidRDefault="00F371BB" w:rsidP="00F371BB">
      <w:pPr>
        <w:autoSpaceDE w:val="0"/>
        <w:autoSpaceDN w:val="0"/>
        <w:adjustRightInd w:val="0"/>
        <w:ind w:left="851" w:right="899"/>
        <w:jc w:val="both"/>
        <w:rPr>
          <w:rFonts w:ascii="Palatino Linotype" w:hAnsi="Palatino Linotype" w:cs="Arial"/>
          <w:i/>
          <w:sz w:val="22"/>
        </w:rPr>
      </w:pPr>
      <w:r w:rsidRPr="00535CEB">
        <w:rPr>
          <w:rFonts w:ascii="Palatino Linotype" w:hAnsi="Palatino Linotype" w:cs="Arial"/>
          <w:b/>
          <w:i/>
          <w:sz w:val="22"/>
        </w:rPr>
        <w:t>IX.</w:t>
      </w:r>
      <w:r w:rsidRPr="00535CEB">
        <w:rPr>
          <w:rFonts w:ascii="Palatino Linotype" w:hAnsi="Palatino Linotype" w:cs="Arial"/>
          <w:i/>
          <w:sz w:val="22"/>
        </w:rPr>
        <w:t xml:space="preserve"> Datos personales: La información concerniente a una persona, identificada o identificable según lo dispuesto por la Ley de Protección de Datos Personales del Estado de México;</w:t>
      </w:r>
    </w:p>
    <w:p w:rsidR="00F371BB" w:rsidRPr="00535CEB" w:rsidRDefault="00F371BB" w:rsidP="00F371BB">
      <w:pPr>
        <w:autoSpaceDE w:val="0"/>
        <w:autoSpaceDN w:val="0"/>
        <w:adjustRightInd w:val="0"/>
        <w:ind w:left="851" w:right="899"/>
        <w:jc w:val="both"/>
        <w:rPr>
          <w:rFonts w:ascii="Palatino Linotype" w:hAnsi="Palatino Linotype" w:cs="Arial"/>
          <w:i/>
          <w:sz w:val="22"/>
        </w:rPr>
      </w:pPr>
      <w:r w:rsidRPr="00535CEB">
        <w:rPr>
          <w:rFonts w:ascii="Palatino Linotype" w:hAnsi="Palatino Linotype" w:cs="Arial"/>
          <w:b/>
          <w:i/>
          <w:sz w:val="22"/>
        </w:rPr>
        <w:t>Artículo 143.</w:t>
      </w:r>
      <w:r w:rsidRPr="00535CEB">
        <w:rPr>
          <w:rFonts w:ascii="Palatino Linotype" w:hAnsi="Palatino Linotype" w:cs="Arial"/>
          <w:i/>
          <w:sz w:val="22"/>
        </w:rPr>
        <w:t xml:space="preserve"> Para los efectos de esta Ley se considera información confidencial, la clasificada como tal, de manera permanente, por su naturaleza, cuando:</w:t>
      </w:r>
    </w:p>
    <w:p w:rsidR="00F371BB" w:rsidRPr="00535CEB" w:rsidRDefault="00F371BB" w:rsidP="00F371BB">
      <w:pPr>
        <w:autoSpaceDE w:val="0"/>
        <w:autoSpaceDN w:val="0"/>
        <w:adjustRightInd w:val="0"/>
        <w:ind w:left="851" w:right="899"/>
        <w:jc w:val="both"/>
        <w:rPr>
          <w:rFonts w:ascii="Palatino Linotype" w:hAnsi="Palatino Linotype" w:cs="Arial"/>
          <w:i/>
          <w:sz w:val="22"/>
        </w:rPr>
      </w:pPr>
      <w:r w:rsidRPr="00535CEB">
        <w:rPr>
          <w:rFonts w:ascii="Palatino Linotype" w:hAnsi="Palatino Linotype" w:cs="Arial"/>
          <w:b/>
          <w:i/>
          <w:sz w:val="22"/>
        </w:rPr>
        <w:t>I.</w:t>
      </w:r>
      <w:r w:rsidRPr="00535CEB">
        <w:rPr>
          <w:rFonts w:ascii="Palatino Linotype" w:hAnsi="Palatino Linotype" w:cs="Arial"/>
          <w:i/>
          <w:sz w:val="22"/>
        </w:rPr>
        <w:t xml:space="preserve"> Se refiera a la información privada y los datos personales concernientes a una persona física o </w:t>
      </w:r>
      <w:proofErr w:type="gramStart"/>
      <w:r w:rsidRPr="00535CEB">
        <w:rPr>
          <w:rFonts w:ascii="Palatino Linotype" w:hAnsi="Palatino Linotype" w:cs="Arial"/>
          <w:i/>
          <w:sz w:val="22"/>
        </w:rPr>
        <w:t>jurídico</w:t>
      </w:r>
      <w:proofErr w:type="gramEnd"/>
      <w:r w:rsidRPr="00535CEB">
        <w:rPr>
          <w:rFonts w:ascii="Palatino Linotype" w:hAnsi="Palatino Linotype" w:cs="Arial"/>
          <w:i/>
          <w:sz w:val="22"/>
        </w:rPr>
        <w:t xml:space="preserve"> colectiva identificada o identificable;</w:t>
      </w:r>
    </w:p>
    <w:p w:rsidR="00F371BB" w:rsidRPr="00535CEB" w:rsidRDefault="00F371BB" w:rsidP="00F371BB">
      <w:pPr>
        <w:autoSpaceDE w:val="0"/>
        <w:autoSpaceDN w:val="0"/>
        <w:adjustRightInd w:val="0"/>
        <w:ind w:left="851" w:right="899"/>
        <w:jc w:val="both"/>
        <w:rPr>
          <w:rFonts w:ascii="Palatino Linotype" w:hAnsi="Palatino Linotype" w:cs="Arial"/>
          <w:i/>
          <w:sz w:val="22"/>
        </w:rPr>
      </w:pPr>
      <w:r w:rsidRPr="00535CEB">
        <w:rPr>
          <w:rFonts w:ascii="Palatino Linotype" w:hAnsi="Palatino Linotype" w:cs="Arial"/>
          <w:b/>
          <w:i/>
          <w:sz w:val="22"/>
        </w:rPr>
        <w:t>Artículo 4.</w:t>
      </w:r>
      <w:r w:rsidRPr="00535CEB">
        <w:rPr>
          <w:rFonts w:ascii="Palatino Linotype" w:hAnsi="Palatino Linotype" w:cs="Arial"/>
          <w:i/>
          <w:sz w:val="22"/>
        </w:rPr>
        <w:t xml:space="preserve"> Para los efectos de esta Ley se entenderá por:</w:t>
      </w:r>
    </w:p>
    <w:p w:rsidR="00F371BB" w:rsidRPr="00535CEB" w:rsidRDefault="00F371BB" w:rsidP="00F371BB">
      <w:pPr>
        <w:autoSpaceDE w:val="0"/>
        <w:autoSpaceDN w:val="0"/>
        <w:adjustRightInd w:val="0"/>
        <w:ind w:left="851" w:right="899"/>
        <w:jc w:val="both"/>
        <w:rPr>
          <w:rFonts w:ascii="Palatino Linotype" w:hAnsi="Palatino Linotype" w:cs="Arial"/>
          <w:i/>
          <w:sz w:val="22"/>
        </w:rPr>
      </w:pPr>
      <w:r w:rsidRPr="00535CEB">
        <w:rPr>
          <w:rFonts w:ascii="Palatino Linotype" w:hAnsi="Palatino Linotype" w:cs="Arial"/>
          <w:i/>
          <w:sz w:val="22"/>
        </w:rPr>
        <w:t>…</w:t>
      </w:r>
    </w:p>
    <w:p w:rsidR="00F371BB" w:rsidRPr="00535CEB" w:rsidRDefault="00F371BB" w:rsidP="00F371BB">
      <w:pPr>
        <w:autoSpaceDE w:val="0"/>
        <w:autoSpaceDN w:val="0"/>
        <w:adjustRightInd w:val="0"/>
        <w:ind w:left="851" w:right="899"/>
        <w:jc w:val="both"/>
        <w:rPr>
          <w:rFonts w:ascii="Palatino Linotype" w:hAnsi="Palatino Linotype" w:cs="Arial"/>
          <w:i/>
          <w:sz w:val="22"/>
        </w:rPr>
      </w:pPr>
      <w:r w:rsidRPr="00535CEB">
        <w:rPr>
          <w:rFonts w:ascii="Palatino Linotype" w:hAnsi="Palatino Linotype" w:cs="Arial"/>
          <w:b/>
          <w:i/>
          <w:sz w:val="22"/>
        </w:rPr>
        <w:t>XI. Datos personales:</w:t>
      </w:r>
      <w:r w:rsidRPr="00535CEB">
        <w:rPr>
          <w:rFonts w:ascii="Palatino Linotype" w:hAnsi="Palatino Linotype" w:cs="Arial"/>
          <w:i/>
          <w:sz w:val="22"/>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F371BB" w:rsidRPr="00535CEB" w:rsidRDefault="00F371BB" w:rsidP="00F371BB">
      <w:pPr>
        <w:autoSpaceDE w:val="0"/>
        <w:autoSpaceDN w:val="0"/>
        <w:adjustRightInd w:val="0"/>
        <w:ind w:left="851" w:right="899"/>
        <w:jc w:val="both"/>
        <w:rPr>
          <w:rFonts w:ascii="Palatino Linotype" w:hAnsi="Palatino Linotype" w:cs="Arial"/>
          <w:i/>
          <w:sz w:val="22"/>
        </w:rPr>
      </w:pPr>
      <w:r w:rsidRPr="00535CEB">
        <w:rPr>
          <w:rFonts w:ascii="Palatino Linotype" w:hAnsi="Palatino Linotype" w:cs="Arial"/>
          <w:b/>
          <w:i/>
          <w:sz w:val="22"/>
        </w:rPr>
        <w:t>XII. Datos personales sensibles:</w:t>
      </w:r>
      <w:r w:rsidRPr="00535CEB">
        <w:rPr>
          <w:rFonts w:ascii="Palatino Linotype" w:hAnsi="Palatino Linotype" w:cs="Arial"/>
          <w:i/>
          <w:sz w:val="22"/>
        </w:rPr>
        <w:t xml:space="preserve">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F371BB" w:rsidRPr="00535CEB" w:rsidRDefault="00F371BB" w:rsidP="00F371BB">
      <w:pPr>
        <w:autoSpaceDE w:val="0"/>
        <w:autoSpaceDN w:val="0"/>
        <w:adjustRightInd w:val="0"/>
        <w:spacing w:before="100" w:beforeAutospacing="1" w:after="100" w:afterAutospacing="1" w:line="360" w:lineRule="auto"/>
        <w:jc w:val="both"/>
        <w:rPr>
          <w:rFonts w:ascii="Palatino Linotype" w:hAnsi="Palatino Linotype" w:cs="Arial"/>
        </w:rPr>
      </w:pPr>
      <w:r w:rsidRPr="00535CEB">
        <w:rPr>
          <w:rFonts w:ascii="Palatino Linotype" w:hAnsi="Palatino Linotype" w:cs="Arial"/>
        </w:rPr>
        <w:t xml:space="preserve">En este sentido,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F371BB" w:rsidRPr="00535CEB" w:rsidRDefault="00F371BB" w:rsidP="00F371BB">
      <w:pPr>
        <w:autoSpaceDE w:val="0"/>
        <w:autoSpaceDN w:val="0"/>
        <w:adjustRightInd w:val="0"/>
        <w:spacing w:before="100" w:beforeAutospacing="1" w:after="100" w:afterAutospacing="1" w:line="360" w:lineRule="auto"/>
        <w:jc w:val="both"/>
        <w:rPr>
          <w:rFonts w:ascii="Palatino Linotype" w:hAnsi="Palatino Linotype" w:cs="Arial"/>
        </w:rPr>
      </w:pPr>
      <w:r w:rsidRPr="00535CEB">
        <w:rPr>
          <w:rFonts w:ascii="Palatino Linotype" w:hAnsi="Palatino Linotype" w:cs="Arial"/>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F371BB" w:rsidRPr="00535CEB" w:rsidRDefault="00F371BB" w:rsidP="00F371BB">
      <w:pPr>
        <w:spacing w:line="360" w:lineRule="auto"/>
        <w:jc w:val="both"/>
        <w:rPr>
          <w:rFonts w:ascii="Palatino Linotype" w:hAnsi="Palatino Linotype" w:cs="Arial"/>
        </w:rPr>
      </w:pPr>
      <w:r w:rsidRPr="00535CEB">
        <w:rPr>
          <w:rFonts w:ascii="Palatino Linotype" w:hAnsi="Palatino Linotype" w:cs="Arial"/>
        </w:rPr>
        <w:t>En adición, resulta importante referir las Tesis Aisladas,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F371BB" w:rsidRPr="00535CEB" w:rsidRDefault="00F371BB" w:rsidP="00F371BB">
      <w:pPr>
        <w:spacing w:line="360" w:lineRule="auto"/>
        <w:jc w:val="both"/>
        <w:rPr>
          <w:rFonts w:ascii="Palatino Linotype" w:hAnsi="Palatino Linotype" w:cs="Arial"/>
        </w:rPr>
      </w:pP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 xml:space="preserve">“Época: Décima Época </w:t>
      </w: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 xml:space="preserve">Registro: 2002944 </w:t>
      </w: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 xml:space="preserve">Instancia: Tribunales Colegiados de Circuito </w:t>
      </w: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 xml:space="preserve">Tipo de Tesis: Aislada </w:t>
      </w: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 xml:space="preserve">Fuente: Semanario Judicial de la Federación y su Gaceta </w:t>
      </w: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 xml:space="preserve">Libro XVIII, Marzo de 2013, Tomo 3 </w:t>
      </w: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 xml:space="preserve">Materia(s): Constitucional </w:t>
      </w: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 xml:space="preserve">Tesis: I.4o.A.40 A (10a.) </w:t>
      </w: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 xml:space="preserve">Página: 1899 </w:t>
      </w:r>
    </w:p>
    <w:p w:rsidR="00F371BB" w:rsidRPr="00535CEB" w:rsidRDefault="00F371BB" w:rsidP="00F371BB">
      <w:pPr>
        <w:ind w:left="709" w:right="757"/>
        <w:jc w:val="both"/>
        <w:rPr>
          <w:rFonts w:ascii="Palatino Linotype" w:hAnsi="Palatino Linotype" w:cs="Arial"/>
          <w:i/>
          <w:sz w:val="22"/>
        </w:rPr>
      </w:pPr>
    </w:p>
    <w:p w:rsidR="00F371BB" w:rsidRPr="00535CEB" w:rsidRDefault="00F371BB" w:rsidP="00F371BB">
      <w:pPr>
        <w:ind w:left="709" w:right="757"/>
        <w:jc w:val="both"/>
        <w:rPr>
          <w:rFonts w:ascii="Palatino Linotype" w:hAnsi="Palatino Linotype" w:cs="Arial"/>
          <w:b/>
          <w:i/>
          <w:sz w:val="22"/>
        </w:rPr>
      </w:pPr>
      <w:r w:rsidRPr="00535CEB">
        <w:rPr>
          <w:rFonts w:ascii="Palatino Linotype" w:hAnsi="Palatino Linotype" w:cs="Arial"/>
          <w:b/>
          <w:i/>
          <w:sz w:val="22"/>
        </w:rPr>
        <w:t>ACCESO A LA INFORMACIÓN. IMPLICACIÓN DEL PRINCIPIO DE MÁXIMA PUBLICIDAD EN EL DERECHO FUNDAMENTAL RELATIVO.</w:t>
      </w:r>
    </w:p>
    <w:p w:rsidR="00F371BB" w:rsidRPr="00535CEB" w:rsidRDefault="00F371BB" w:rsidP="00F371BB">
      <w:pPr>
        <w:ind w:left="709" w:right="757"/>
        <w:jc w:val="both"/>
        <w:rPr>
          <w:rFonts w:ascii="Palatino Linotype" w:hAnsi="Palatino Linotype" w:cs="Arial"/>
          <w:i/>
          <w:sz w:val="22"/>
        </w:rPr>
      </w:pP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F371BB" w:rsidRPr="00535CEB" w:rsidRDefault="00F371BB" w:rsidP="00F371BB">
      <w:pPr>
        <w:ind w:left="709" w:right="757"/>
        <w:jc w:val="both"/>
        <w:rPr>
          <w:rFonts w:ascii="Palatino Linotype" w:hAnsi="Palatino Linotype" w:cs="Arial"/>
          <w:i/>
          <w:sz w:val="22"/>
        </w:rPr>
      </w:pP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CUARTO TRIBUNAL COLEGIADO EN MATERIA ADMINISTRATIVA DEL PRIMER CIRCUITO.</w:t>
      </w:r>
    </w:p>
    <w:p w:rsidR="00F371BB" w:rsidRPr="00535CEB" w:rsidRDefault="00F371BB" w:rsidP="00F371BB">
      <w:pPr>
        <w:ind w:left="709" w:right="757"/>
        <w:jc w:val="both"/>
        <w:rPr>
          <w:rFonts w:ascii="Palatino Linotype" w:hAnsi="Palatino Linotype" w:cs="Arial"/>
          <w:i/>
          <w:sz w:val="22"/>
        </w:rPr>
      </w:pP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 xml:space="preserve">Amparo en revisión 257/2012. Ruth Corona Muñoz. 6 de diciembre de 2012. Unanimidad de votos. Ponente: Jean Claude </w:t>
      </w:r>
      <w:proofErr w:type="spellStart"/>
      <w:r w:rsidRPr="00535CEB">
        <w:rPr>
          <w:rFonts w:ascii="Palatino Linotype" w:hAnsi="Palatino Linotype" w:cs="Arial"/>
          <w:i/>
          <w:sz w:val="22"/>
        </w:rPr>
        <w:t>Tron</w:t>
      </w:r>
      <w:proofErr w:type="spellEnd"/>
      <w:r w:rsidRPr="00535CEB">
        <w:rPr>
          <w:rFonts w:ascii="Palatino Linotype" w:hAnsi="Palatino Linotype" w:cs="Arial"/>
          <w:i/>
          <w:sz w:val="22"/>
        </w:rPr>
        <w:t xml:space="preserve"> </w:t>
      </w:r>
      <w:proofErr w:type="spellStart"/>
      <w:r w:rsidRPr="00535CEB">
        <w:rPr>
          <w:rFonts w:ascii="Palatino Linotype" w:hAnsi="Palatino Linotype" w:cs="Arial"/>
          <w:i/>
          <w:sz w:val="22"/>
        </w:rPr>
        <w:t>Petit</w:t>
      </w:r>
      <w:proofErr w:type="spellEnd"/>
      <w:r w:rsidRPr="00535CEB">
        <w:rPr>
          <w:rFonts w:ascii="Palatino Linotype" w:hAnsi="Palatino Linotype" w:cs="Arial"/>
          <w:i/>
          <w:sz w:val="22"/>
        </w:rPr>
        <w:t>. Secretaria: Mayra Susana Martínez López.</w:t>
      </w:r>
    </w:p>
    <w:p w:rsidR="00F371BB" w:rsidRPr="00535CEB" w:rsidRDefault="00F371BB" w:rsidP="00F371BB">
      <w:pPr>
        <w:ind w:left="709" w:right="757"/>
        <w:jc w:val="both"/>
        <w:rPr>
          <w:rFonts w:ascii="Palatino Linotype" w:hAnsi="Palatino Linotype" w:cs="Arial"/>
          <w:i/>
          <w:sz w:val="22"/>
        </w:rPr>
      </w:pP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 xml:space="preserve">Época: Décima Época </w:t>
      </w: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 xml:space="preserve">Registro: 2004022 </w:t>
      </w: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 xml:space="preserve">Instancia: Primera Sala </w:t>
      </w: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 xml:space="preserve">Tipo de Tesis: Aislada </w:t>
      </w: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 xml:space="preserve">Fuente: Semanario Judicial de la Federación y su Gaceta </w:t>
      </w: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 xml:space="preserve">Libro XXII, Julio de 2013, Tomo 1 </w:t>
      </w: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 xml:space="preserve">Materia(s): Constitucional </w:t>
      </w: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 xml:space="preserve">Tesis: 1a. CCXXIII/2013 (10a.) </w:t>
      </w: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 xml:space="preserve">Página: 562 </w:t>
      </w:r>
    </w:p>
    <w:p w:rsidR="00F371BB" w:rsidRPr="00535CEB" w:rsidRDefault="00F371BB" w:rsidP="00F371BB">
      <w:pPr>
        <w:ind w:left="709" w:right="757"/>
        <w:jc w:val="both"/>
        <w:rPr>
          <w:rFonts w:ascii="Palatino Linotype" w:hAnsi="Palatino Linotype" w:cs="Arial"/>
          <w:b/>
          <w:i/>
          <w:sz w:val="22"/>
        </w:rPr>
      </w:pPr>
    </w:p>
    <w:p w:rsidR="00F371BB" w:rsidRPr="00535CEB" w:rsidRDefault="00F371BB" w:rsidP="00F371BB">
      <w:pPr>
        <w:ind w:left="709" w:right="757"/>
        <w:jc w:val="both"/>
        <w:rPr>
          <w:rFonts w:ascii="Palatino Linotype" w:hAnsi="Palatino Linotype" w:cs="Arial"/>
          <w:b/>
          <w:i/>
          <w:sz w:val="22"/>
        </w:rPr>
      </w:pPr>
      <w:r w:rsidRPr="00535CEB">
        <w:rPr>
          <w:rFonts w:ascii="Palatino Linotype" w:hAnsi="Palatino Linotype" w:cs="Arial"/>
          <w:b/>
          <w:i/>
          <w:sz w:val="22"/>
        </w:rPr>
        <w:t>LIBERTAD DE EXPRESIÓN. QUIENES ASPIRAN A UN CARGO PÚBLICO DEBEN CONSIDERARSE COMO PERSONAS PÚBLICAS Y, EN CONSECUENCIA, SOPORTAR UN MAYOR NIVEL DE INTROMISIÓN EN SU VIDA PRIVADA.</w:t>
      </w:r>
    </w:p>
    <w:p w:rsidR="00F371BB" w:rsidRPr="00535CEB" w:rsidRDefault="00F371BB" w:rsidP="00F371BB">
      <w:pPr>
        <w:ind w:left="709" w:right="757"/>
        <w:jc w:val="both"/>
        <w:rPr>
          <w:rFonts w:ascii="Palatino Linotype" w:hAnsi="Palatino Linotype" w:cs="Arial"/>
          <w:i/>
          <w:sz w:val="22"/>
        </w:rPr>
      </w:pP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F371BB" w:rsidRPr="00535CEB" w:rsidRDefault="00F371BB" w:rsidP="00F371BB">
      <w:pPr>
        <w:ind w:left="709" w:right="757"/>
        <w:jc w:val="both"/>
        <w:rPr>
          <w:rFonts w:ascii="Palatino Linotype" w:hAnsi="Palatino Linotype" w:cs="Arial"/>
          <w:i/>
          <w:sz w:val="22"/>
        </w:rPr>
      </w:pPr>
    </w:p>
    <w:p w:rsidR="00F371BB" w:rsidRPr="00535CEB" w:rsidRDefault="00F371BB" w:rsidP="00F371BB">
      <w:pPr>
        <w:ind w:left="709" w:right="757"/>
        <w:jc w:val="both"/>
        <w:rPr>
          <w:rFonts w:ascii="Palatino Linotype" w:hAnsi="Palatino Linotype" w:cs="Arial"/>
          <w:i/>
          <w:sz w:val="22"/>
        </w:rPr>
      </w:pPr>
      <w:r w:rsidRPr="00535CEB">
        <w:rPr>
          <w:rFonts w:ascii="Palatino Linotype" w:hAnsi="Palatino Linotype" w:cs="Arial"/>
          <w:i/>
          <w:sz w:val="22"/>
        </w:rPr>
        <w:t>Amparo directo en revisión 1013/2013. Juan Manuel Ortega de León. 12 de junio de 2013. Cinco votos. Ponente: Arturo Zaldívar Lelo de Larrea. Secretario: Javier Mijangos y González.”</w:t>
      </w:r>
    </w:p>
    <w:p w:rsidR="00F371BB" w:rsidRPr="00535CEB" w:rsidRDefault="00F371BB" w:rsidP="00F371BB">
      <w:pPr>
        <w:spacing w:line="360" w:lineRule="auto"/>
        <w:ind w:left="709" w:right="757"/>
        <w:jc w:val="both"/>
        <w:rPr>
          <w:rFonts w:ascii="Palatino Linotype" w:hAnsi="Palatino Linotype" w:cs="Arial"/>
          <w:i/>
          <w:sz w:val="22"/>
        </w:rPr>
      </w:pPr>
    </w:p>
    <w:p w:rsidR="00F371BB" w:rsidRPr="00535CEB" w:rsidRDefault="00F371BB" w:rsidP="00F371BB">
      <w:pPr>
        <w:spacing w:line="360" w:lineRule="auto"/>
        <w:jc w:val="both"/>
        <w:rPr>
          <w:rFonts w:ascii="Palatino Linotype" w:hAnsi="Palatino Linotype" w:cs="Arial"/>
        </w:rPr>
      </w:pPr>
      <w:r w:rsidRPr="00535CEB">
        <w:rPr>
          <w:rFonts w:ascii="Palatino Linotype" w:hAnsi="Palatino Linotype" w:cs="Arial"/>
        </w:rPr>
        <w:t xml:space="preserve">Por ello, la que suscribe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y en el caso concreto, el </w:t>
      </w:r>
      <w:r w:rsidRPr="00535CEB">
        <w:rPr>
          <w:rFonts w:ascii="Palatino Linotype" w:hAnsi="Palatino Linotype" w:cs="Arial"/>
          <w:b/>
        </w:rPr>
        <w:t>C.</w:t>
      </w:r>
      <w:r w:rsidRPr="00535CEB">
        <w:rPr>
          <w:b/>
        </w:rPr>
        <w:t xml:space="preserve"> </w:t>
      </w:r>
      <w:r w:rsidRPr="00535CEB">
        <w:rPr>
          <w:rFonts w:ascii="Palatino Linotype" w:hAnsi="Palatino Linotype" w:cs="Arial"/>
          <w:b/>
        </w:rPr>
        <w:t>González Vargas Abelardo</w:t>
      </w:r>
      <w:r w:rsidRPr="00535CEB">
        <w:rPr>
          <w:rFonts w:ascii="Palatino Linotype" w:hAnsi="Palatino Linotype" w:cs="Arial"/>
        </w:rPr>
        <w:t>, en su calidad de autoridad investigadora, tiene un contacto directo con la ciudadanía, al investigar las denuncias por faltas administrativas señaladas por particulares, por lo que en efecto, deberá dejarse visible.</w:t>
      </w:r>
    </w:p>
    <w:p w:rsidR="005307DA" w:rsidRPr="00535CEB" w:rsidRDefault="005307DA" w:rsidP="00F371BB">
      <w:pPr>
        <w:spacing w:line="360" w:lineRule="auto"/>
        <w:jc w:val="both"/>
        <w:rPr>
          <w:rFonts w:ascii="Palatino Linotype" w:hAnsi="Palatino Linotype" w:cs="Arial"/>
        </w:rPr>
      </w:pPr>
    </w:p>
    <w:p w:rsidR="00D33C03" w:rsidRPr="00535CEB" w:rsidRDefault="005307DA" w:rsidP="00DB2D1D">
      <w:pPr>
        <w:spacing w:line="360" w:lineRule="auto"/>
        <w:jc w:val="both"/>
        <w:rPr>
          <w:rFonts w:ascii="Palatino Linotype" w:hAnsi="Palatino Linotype" w:cs="Arial"/>
        </w:rPr>
      </w:pPr>
      <w:r w:rsidRPr="00535CEB">
        <w:rPr>
          <w:rFonts w:ascii="Palatino Linotype" w:hAnsi="Palatino Linotype" w:cs="Arial"/>
        </w:rPr>
        <w:t>Ahora bien, con respecto al documento que acredite el último grado de estudios del servidor público mencionado con anterioridad, es necesario señalar que para la versión pública deberán</w:t>
      </w:r>
      <w:r w:rsidR="00DC0963" w:rsidRPr="00535CEB">
        <w:rPr>
          <w:rFonts w:ascii="Palatino Linotype" w:hAnsi="Palatino Linotype" w:cs="Arial"/>
        </w:rPr>
        <w:t xml:space="preserve"> testar</w:t>
      </w:r>
      <w:r w:rsidRPr="00535CEB">
        <w:rPr>
          <w:rFonts w:ascii="Palatino Linotype" w:hAnsi="Palatino Linotype" w:cs="Arial"/>
        </w:rPr>
        <w:t xml:space="preserve"> </w:t>
      </w:r>
      <w:r w:rsidR="00DC0963" w:rsidRPr="00535CEB">
        <w:rPr>
          <w:rFonts w:ascii="Palatino Linotype" w:hAnsi="Palatino Linotype" w:cs="Arial"/>
        </w:rPr>
        <w:t>el número de matrícula, promedio general, créditos concluido</w:t>
      </w:r>
      <w:bookmarkStart w:id="1" w:name="_GoBack"/>
      <w:bookmarkEnd w:id="1"/>
      <w:r w:rsidR="00DC0963" w:rsidRPr="00535CEB">
        <w:rPr>
          <w:rFonts w:ascii="Palatino Linotype" w:hAnsi="Palatino Linotype" w:cs="Arial"/>
        </w:rPr>
        <w:t xml:space="preserve">s, firmas de particulares y calificaciones del tiraje de materias </w:t>
      </w:r>
      <w:r w:rsidR="00DB2D1D" w:rsidRPr="00535CEB">
        <w:rPr>
          <w:rFonts w:ascii="Palatino Linotype" w:hAnsi="Palatino Linotype" w:cs="Arial"/>
        </w:rPr>
        <w:t xml:space="preserve">son considerados </w:t>
      </w:r>
      <w:r w:rsidR="00D33C03" w:rsidRPr="00535CEB">
        <w:rPr>
          <w:rFonts w:ascii="Palatino Linotype" w:hAnsi="Palatino Linotype" w:cs="Arial"/>
          <w:lang w:val="es-ES"/>
        </w:rPr>
        <w:t xml:space="preserve">como datos personales sensibles, conforme al artículo 4, fracción XII de la </w:t>
      </w:r>
      <w:r w:rsidR="00D33C03" w:rsidRPr="00535CEB">
        <w:rPr>
          <w:rFonts w:ascii="Palatino Linotype" w:eastAsiaTheme="minorEastAsia" w:hAnsi="Palatino Linotype" w:cstheme="minorBidi"/>
          <w:lang w:val="es-ES_tradnl"/>
        </w:rPr>
        <w:t>Ley de Protección de Datos Personales en posesión de Sujetos Obligados del Estado de México y Municipios, ello por corresponder a la esfera de su titular cuya utilización indebida pueda dar origen a discriminación o le conlleve un riesgo grave, puesto que se traducen en el número que distingue el desempeño escolar o la evaluación de los conocimientos demostrados en la vida escolar.</w:t>
      </w:r>
    </w:p>
    <w:p w:rsidR="00D33C03" w:rsidRPr="00535CEB" w:rsidRDefault="00D33C03" w:rsidP="00D33C03">
      <w:pPr>
        <w:autoSpaceDE w:val="0"/>
        <w:autoSpaceDN w:val="0"/>
        <w:adjustRightInd w:val="0"/>
        <w:spacing w:line="360" w:lineRule="auto"/>
        <w:ind w:right="-93"/>
        <w:jc w:val="both"/>
        <w:rPr>
          <w:rFonts w:ascii="Palatino Linotype" w:eastAsia="Calibri" w:hAnsi="Palatino Linotype" w:cs="Arial"/>
          <w:sz w:val="22"/>
          <w:szCs w:val="22"/>
          <w:lang w:val="es-ES_tradnl"/>
        </w:rPr>
      </w:pPr>
    </w:p>
    <w:p w:rsidR="00D33C03" w:rsidRPr="00535CEB" w:rsidRDefault="00D33C03" w:rsidP="00D33C03">
      <w:pPr>
        <w:spacing w:line="360" w:lineRule="auto"/>
        <w:jc w:val="both"/>
        <w:rPr>
          <w:rFonts w:ascii="Palatino Linotype" w:eastAsiaTheme="minorEastAsia" w:hAnsi="Palatino Linotype" w:cstheme="minorBidi"/>
          <w:lang w:val="es-ES_tradnl"/>
        </w:rPr>
      </w:pPr>
      <w:r w:rsidRPr="00535CEB">
        <w:rPr>
          <w:rFonts w:ascii="Palatino Linotype" w:eastAsiaTheme="minorEastAsia" w:hAnsi="Palatino Linotype" w:cstheme="minorBidi"/>
          <w:lang w:val="es-ES_tradnl"/>
        </w:rPr>
        <w:t xml:space="preserve">En efecto, debe tomarse en cuenta que las </w:t>
      </w:r>
      <w:r w:rsidRPr="00535CEB">
        <w:rPr>
          <w:rFonts w:ascii="Palatino Linotype" w:eastAsiaTheme="minorEastAsia" w:hAnsi="Palatino Linotype" w:cstheme="minorBidi"/>
          <w:b/>
          <w:bCs/>
          <w:lang w:val="es-ES_tradnl"/>
        </w:rPr>
        <w:t xml:space="preserve">calificaciones asentadas </w:t>
      </w:r>
      <w:r w:rsidRPr="00535CEB">
        <w:rPr>
          <w:rFonts w:ascii="Palatino Linotype" w:eastAsiaTheme="minorEastAsia" w:hAnsi="Palatino Linotype" w:cstheme="minorBidi"/>
          <w:bCs/>
          <w:lang w:val="es-ES_tradnl"/>
        </w:rPr>
        <w:t xml:space="preserve"> en un </w:t>
      </w:r>
      <w:r w:rsidRPr="00535CEB">
        <w:rPr>
          <w:rFonts w:ascii="Palatino Linotype" w:eastAsiaTheme="minorEastAsia" w:hAnsi="Palatino Linotype" w:cstheme="minorBidi"/>
          <w:b/>
          <w:lang w:val="es-ES_tradnl"/>
        </w:rPr>
        <w:t>certificado de estudios</w:t>
      </w:r>
      <w:r w:rsidRPr="00535CEB">
        <w:rPr>
          <w:rFonts w:ascii="Palatino Linotype" w:eastAsiaTheme="minorEastAsia" w:hAnsi="Palatino Linotype" w:cstheme="minorBidi"/>
          <w:lang w:val="es-ES_tradnl"/>
        </w:rPr>
        <w:t xml:space="preserve"> derivan de una </w:t>
      </w:r>
      <w:r w:rsidRPr="00535CEB">
        <w:rPr>
          <w:rFonts w:ascii="Palatino Linotype" w:eastAsiaTheme="minorEastAsia" w:hAnsi="Palatino Linotype" w:cstheme="minorBidi"/>
          <w:b/>
          <w:bCs/>
          <w:lang w:val="es-ES_tradnl"/>
        </w:rPr>
        <w:t>acción y efecto de calificar</w:t>
      </w:r>
      <w:r w:rsidRPr="00535CEB">
        <w:rPr>
          <w:rFonts w:ascii="Palatino Linotype" w:eastAsiaTheme="minorEastAsia" w:hAnsi="Palatino Linotype" w:cstheme="minorBidi"/>
          <w:b/>
          <w:bCs/>
          <w:vertAlign w:val="superscript"/>
          <w:lang w:val="es-ES_tradnl"/>
        </w:rPr>
        <w:footnoteReference w:id="8"/>
      </w:r>
      <w:r w:rsidRPr="00535CEB">
        <w:rPr>
          <w:rFonts w:ascii="Palatino Linotype" w:eastAsiaTheme="minorEastAsia" w:hAnsi="Palatino Linotype" w:cstheme="minorBidi"/>
          <w:lang w:val="es-ES_tradnl"/>
        </w:rPr>
        <w:t>, un verbo que significa apreciar o determinar las cualidades o circunstancias de alguien o de algo, expresar dicho juicio o juzgar el grado de suficiencia de los conocimientos demostrados por un alumno mediante un examen o ejercicio determinado, en este caso de cada materia.</w:t>
      </w:r>
    </w:p>
    <w:p w:rsidR="00D33C03" w:rsidRPr="00535CEB" w:rsidRDefault="00D33C03" w:rsidP="00D33C03">
      <w:pPr>
        <w:spacing w:line="360" w:lineRule="auto"/>
        <w:jc w:val="both"/>
        <w:rPr>
          <w:rFonts w:ascii="Palatino Linotype" w:eastAsiaTheme="minorEastAsia" w:hAnsi="Palatino Linotype" w:cstheme="minorBidi"/>
          <w:lang w:val="es-ES_tradnl"/>
        </w:rPr>
      </w:pPr>
    </w:p>
    <w:p w:rsidR="00D33C03" w:rsidRPr="00535CEB" w:rsidRDefault="00D33C03" w:rsidP="00D33C03">
      <w:pPr>
        <w:spacing w:line="360" w:lineRule="auto"/>
        <w:jc w:val="both"/>
        <w:rPr>
          <w:rFonts w:ascii="Palatino Linotype" w:eastAsiaTheme="minorEastAsia" w:hAnsi="Palatino Linotype" w:cstheme="minorBidi"/>
          <w:lang w:val="es-ES_tradnl"/>
        </w:rPr>
      </w:pPr>
      <w:r w:rsidRPr="00535CEB">
        <w:rPr>
          <w:rFonts w:ascii="Palatino Linotype" w:eastAsiaTheme="minorEastAsia" w:hAnsi="Palatino Linotype" w:cstheme="minorBidi"/>
          <w:lang w:val="es-ES_tradnl"/>
        </w:rPr>
        <w:t xml:space="preserve">El concepto de calificación está vinculado al de </w:t>
      </w:r>
      <w:hyperlink r:id="rId20" w:history="1">
        <w:r w:rsidRPr="00535CEB">
          <w:rPr>
            <w:rFonts w:ascii="Palatino Linotype" w:eastAsiaTheme="minorEastAsia" w:hAnsi="Palatino Linotype" w:cstheme="minorBidi"/>
            <w:b/>
            <w:bCs/>
            <w:lang w:val="es-ES_tradnl"/>
          </w:rPr>
          <w:t>evaluación</w:t>
        </w:r>
      </w:hyperlink>
      <w:r w:rsidRPr="00535CEB">
        <w:rPr>
          <w:rFonts w:ascii="Palatino Linotype" w:eastAsiaTheme="minorEastAsia" w:hAnsi="Palatino Linotype" w:cstheme="minorBidi"/>
          <w:lang w:val="es-ES_tradnl"/>
        </w:rPr>
        <w:t xml:space="preserve">, que se refiere a la acción de señalar, estimar, apreciar o calcular el valor de algo. Así, una evaluación es el tipo de examen que permite </w:t>
      </w:r>
      <w:r w:rsidRPr="00535CEB">
        <w:rPr>
          <w:rFonts w:ascii="Palatino Linotype" w:eastAsiaTheme="minorEastAsia" w:hAnsi="Palatino Linotype" w:cstheme="minorBidi"/>
          <w:b/>
          <w:bCs/>
          <w:lang w:val="es-ES_tradnl"/>
        </w:rPr>
        <w:t>calificar las aptitudes y el rendimiento, en este caso de los alumnos</w:t>
      </w:r>
      <w:r w:rsidRPr="00535CEB">
        <w:rPr>
          <w:rFonts w:ascii="Palatino Linotype" w:eastAsiaTheme="minorEastAsia" w:hAnsi="Palatino Linotype" w:cstheme="minorBidi"/>
          <w:lang w:val="es-ES_tradnl"/>
        </w:rPr>
        <w:t>.</w:t>
      </w:r>
    </w:p>
    <w:p w:rsidR="00D33C03" w:rsidRPr="00535CEB" w:rsidRDefault="00D33C03" w:rsidP="00D33C03">
      <w:pPr>
        <w:spacing w:line="360" w:lineRule="auto"/>
        <w:jc w:val="both"/>
        <w:rPr>
          <w:rFonts w:ascii="Palatino Linotype" w:eastAsiaTheme="minorEastAsia" w:hAnsi="Palatino Linotype" w:cstheme="minorBidi"/>
          <w:lang w:val="es-ES_tradnl"/>
        </w:rPr>
      </w:pPr>
    </w:p>
    <w:p w:rsidR="00D33C03" w:rsidRPr="00535CEB" w:rsidRDefault="00D33C03" w:rsidP="00D33C03">
      <w:pPr>
        <w:spacing w:line="360" w:lineRule="auto"/>
        <w:jc w:val="both"/>
        <w:rPr>
          <w:rFonts w:ascii="Palatino Linotype" w:eastAsiaTheme="minorEastAsia" w:hAnsi="Palatino Linotype" w:cstheme="minorBidi"/>
          <w:lang w:val="es-ES_tradnl"/>
        </w:rPr>
      </w:pPr>
      <w:r w:rsidRPr="00535CEB">
        <w:rPr>
          <w:rFonts w:ascii="Palatino Linotype" w:eastAsiaTheme="minorEastAsia" w:hAnsi="Palatino Linotype" w:cstheme="minorBidi"/>
          <w:lang w:val="es-ES_tradnl"/>
        </w:rPr>
        <w:t xml:space="preserve">La calificación, por lo tanto, es el </w:t>
      </w:r>
      <w:r w:rsidRPr="00535CEB">
        <w:rPr>
          <w:rFonts w:ascii="Palatino Linotype" w:eastAsiaTheme="minorEastAsia" w:hAnsi="Palatino Linotype" w:cstheme="minorBidi"/>
          <w:b/>
          <w:bCs/>
          <w:lang w:val="es-ES_tradnl"/>
        </w:rPr>
        <w:t>resultado de la evaluación</w:t>
      </w:r>
      <w:r w:rsidRPr="00535CEB">
        <w:rPr>
          <w:rFonts w:ascii="Palatino Linotype" w:eastAsiaTheme="minorEastAsia" w:hAnsi="Palatino Linotype" w:cstheme="minorBidi"/>
          <w:lang w:val="es-ES_tradnl"/>
        </w:rPr>
        <w:t>; se conoce con el mismo nombre a la puntuación obtenida en el examen o cualquier otro tipo de prueba o bien de una materia.</w:t>
      </w:r>
    </w:p>
    <w:p w:rsidR="00D33C03" w:rsidRPr="00535CEB" w:rsidRDefault="00D33C03" w:rsidP="00D33C03">
      <w:pPr>
        <w:spacing w:line="360" w:lineRule="auto"/>
        <w:jc w:val="both"/>
        <w:rPr>
          <w:rFonts w:ascii="Palatino Linotype" w:eastAsiaTheme="minorEastAsia" w:hAnsi="Palatino Linotype" w:cstheme="minorBidi"/>
          <w:lang w:val="es-ES_tradnl"/>
        </w:rPr>
      </w:pPr>
    </w:p>
    <w:p w:rsidR="00D33C03" w:rsidRPr="00535CEB" w:rsidRDefault="00D33C03" w:rsidP="00D33C03">
      <w:pPr>
        <w:spacing w:line="360" w:lineRule="auto"/>
        <w:jc w:val="both"/>
        <w:rPr>
          <w:rFonts w:ascii="Palatino Linotype" w:eastAsiaTheme="minorEastAsia" w:hAnsi="Palatino Linotype" w:cstheme="minorBidi"/>
          <w:bCs/>
          <w:lang w:val="es-ES_tradnl"/>
        </w:rPr>
      </w:pPr>
      <w:r w:rsidRPr="00535CEB">
        <w:rPr>
          <w:rFonts w:ascii="Palatino Linotype" w:eastAsiaTheme="minorEastAsia" w:hAnsi="Palatino Linotype" w:cstheme="minorBidi"/>
          <w:lang w:val="es-ES_tradnl"/>
        </w:rPr>
        <w:t xml:space="preserve">Por su parte el concepto de </w:t>
      </w:r>
      <w:r w:rsidRPr="00535CEB">
        <w:rPr>
          <w:rFonts w:ascii="Palatino Linotype" w:eastAsiaTheme="minorEastAsia" w:hAnsi="Palatino Linotype" w:cstheme="minorBidi"/>
          <w:b/>
          <w:bCs/>
          <w:lang w:val="es-ES_tradnl"/>
        </w:rPr>
        <w:t>evaluación</w:t>
      </w:r>
      <w:r w:rsidRPr="00535CEB">
        <w:rPr>
          <w:rFonts w:ascii="Palatino Linotype" w:eastAsiaTheme="minorEastAsia" w:hAnsi="Palatino Linotype" w:cstheme="minorBidi"/>
          <w:lang w:val="es-ES_tradnl"/>
        </w:rPr>
        <w:t xml:space="preserve"> se refiere también </w:t>
      </w:r>
      <w:r w:rsidRPr="00535CEB">
        <w:rPr>
          <w:rFonts w:ascii="Palatino Linotype" w:eastAsiaTheme="minorEastAsia" w:hAnsi="Palatino Linotype" w:cstheme="minorBidi"/>
          <w:b/>
          <w:bCs/>
          <w:lang w:val="es-ES_tradnl"/>
        </w:rPr>
        <w:t>a la acción y efecto de evaluar</w:t>
      </w:r>
      <w:r w:rsidRPr="00535CEB">
        <w:rPr>
          <w:rFonts w:ascii="Palatino Linotype" w:eastAsiaTheme="minorEastAsia" w:hAnsi="Palatino Linotype" w:cstheme="minorBidi"/>
          <w:lang w:val="es-ES_tradnl"/>
        </w:rPr>
        <w:t xml:space="preserve">, un verbo cuya etimología se remonta al francés </w:t>
      </w:r>
      <w:proofErr w:type="spellStart"/>
      <w:r w:rsidRPr="00535CEB">
        <w:rPr>
          <w:rFonts w:ascii="Palatino Linotype" w:eastAsiaTheme="minorEastAsia" w:hAnsi="Palatino Linotype" w:cstheme="minorBidi"/>
          <w:i/>
          <w:iCs/>
          <w:lang w:val="es-ES_tradnl"/>
        </w:rPr>
        <w:t>évaluer</w:t>
      </w:r>
      <w:proofErr w:type="spellEnd"/>
      <w:r w:rsidRPr="00535CEB">
        <w:rPr>
          <w:rFonts w:ascii="Palatino Linotype" w:eastAsiaTheme="minorEastAsia" w:hAnsi="Palatino Linotype" w:cstheme="minorBidi"/>
          <w:lang w:val="es-ES_tradnl"/>
        </w:rPr>
        <w:t xml:space="preserve"> y que permite </w:t>
      </w:r>
      <w:r w:rsidRPr="00535CEB">
        <w:rPr>
          <w:rFonts w:ascii="Palatino Linotype" w:eastAsiaTheme="minorEastAsia" w:hAnsi="Palatino Linotype" w:cstheme="minorBidi"/>
          <w:b/>
          <w:bCs/>
          <w:lang w:val="es-ES_tradnl"/>
        </w:rPr>
        <w:t>señalar, estimar, apreciar o calcular el valor de algo.</w:t>
      </w:r>
    </w:p>
    <w:p w:rsidR="00D33C03" w:rsidRPr="00535CEB" w:rsidRDefault="00D33C03" w:rsidP="00D33C03">
      <w:pPr>
        <w:spacing w:line="360" w:lineRule="auto"/>
        <w:jc w:val="both"/>
        <w:rPr>
          <w:rFonts w:ascii="Palatino Linotype" w:eastAsiaTheme="minorEastAsia" w:hAnsi="Palatino Linotype" w:cstheme="minorBidi"/>
          <w:bCs/>
          <w:lang w:val="es-ES_tradnl"/>
        </w:rPr>
      </w:pPr>
    </w:p>
    <w:p w:rsidR="00D33C03" w:rsidRPr="00535CEB" w:rsidRDefault="00D33C03" w:rsidP="00D33C03">
      <w:pPr>
        <w:spacing w:line="360" w:lineRule="auto"/>
        <w:jc w:val="both"/>
        <w:rPr>
          <w:rFonts w:ascii="Palatino Linotype" w:eastAsiaTheme="minorEastAsia" w:hAnsi="Palatino Linotype" w:cstheme="minorBidi"/>
          <w:lang w:val="es-ES_tradnl"/>
        </w:rPr>
      </w:pPr>
      <w:r w:rsidRPr="00535CEB">
        <w:rPr>
          <w:rFonts w:ascii="Palatino Linotype" w:eastAsiaTheme="minorEastAsia" w:hAnsi="Palatino Linotype" w:cstheme="minorBidi"/>
          <w:b/>
          <w:bCs/>
          <w:lang w:val="es-ES_tradnl"/>
        </w:rPr>
        <w:t xml:space="preserve">Es así que </w:t>
      </w:r>
      <w:r w:rsidRPr="00535CEB">
        <w:rPr>
          <w:rFonts w:ascii="Palatino Linotype" w:eastAsiaTheme="minorEastAsia" w:hAnsi="Palatino Linotype" w:cstheme="minorBidi"/>
          <w:lang w:val="es-ES_tradnl"/>
        </w:rPr>
        <w:t xml:space="preserve">una evaluación también es un </w:t>
      </w:r>
      <w:r w:rsidRPr="00535CEB">
        <w:rPr>
          <w:rFonts w:ascii="Palatino Linotype" w:eastAsiaTheme="minorEastAsia" w:hAnsi="Palatino Linotype" w:cstheme="minorBidi"/>
          <w:b/>
          <w:bCs/>
          <w:lang w:val="es-ES_tradnl"/>
        </w:rPr>
        <w:t>examen escolar</w:t>
      </w:r>
      <w:r w:rsidRPr="00535CEB">
        <w:rPr>
          <w:rFonts w:ascii="Palatino Linotype" w:eastAsiaTheme="minorEastAsia" w:hAnsi="Palatino Linotype" w:cstheme="minorBidi"/>
          <w:lang w:val="es-ES_tradnl"/>
        </w:rPr>
        <w:t xml:space="preserve"> que permite calificar los </w:t>
      </w:r>
      <w:hyperlink r:id="rId21" w:history="1">
        <w:r w:rsidRPr="00535CEB">
          <w:rPr>
            <w:rFonts w:ascii="Palatino Linotype" w:eastAsiaTheme="minorEastAsia" w:hAnsi="Palatino Linotype" w:cstheme="minorBidi"/>
            <w:b/>
            <w:bCs/>
            <w:lang w:val="es-ES_tradnl"/>
          </w:rPr>
          <w:t>conocimientos</w:t>
        </w:r>
      </w:hyperlink>
      <w:r w:rsidRPr="00535CEB">
        <w:rPr>
          <w:rFonts w:ascii="Palatino Linotype" w:eastAsiaTheme="minorEastAsia" w:hAnsi="Palatino Linotype" w:cstheme="minorBidi"/>
          <w:lang w:val="es-ES_tradnl"/>
        </w:rPr>
        <w:t xml:space="preserve">, las </w:t>
      </w:r>
      <w:r w:rsidRPr="00535CEB">
        <w:rPr>
          <w:rFonts w:ascii="Palatino Linotype" w:eastAsiaTheme="minorEastAsia" w:hAnsi="Palatino Linotype" w:cstheme="minorBidi"/>
          <w:b/>
          <w:bCs/>
          <w:lang w:val="es-ES_tradnl"/>
        </w:rPr>
        <w:t>aptitudes</w:t>
      </w:r>
      <w:r w:rsidRPr="00535CEB">
        <w:rPr>
          <w:rFonts w:ascii="Palatino Linotype" w:eastAsiaTheme="minorEastAsia" w:hAnsi="Palatino Linotype" w:cstheme="minorBidi"/>
          <w:lang w:val="es-ES_tradnl"/>
        </w:rPr>
        <w:t xml:space="preserve"> y el </w:t>
      </w:r>
      <w:r w:rsidRPr="00535CEB">
        <w:rPr>
          <w:rFonts w:ascii="Palatino Linotype" w:eastAsiaTheme="minorEastAsia" w:hAnsi="Palatino Linotype" w:cstheme="minorBidi"/>
          <w:b/>
          <w:bCs/>
          <w:lang w:val="es-ES_tradnl"/>
        </w:rPr>
        <w:t>rendimiento</w:t>
      </w:r>
      <w:r w:rsidRPr="00535CEB">
        <w:rPr>
          <w:rFonts w:ascii="Palatino Linotype" w:eastAsiaTheme="minorEastAsia" w:hAnsi="Palatino Linotype" w:cstheme="minorBidi"/>
          <w:lang w:val="es-ES_tradnl"/>
        </w:rPr>
        <w:t xml:space="preserve"> de los alumnos., es también -se dice- un proceso a través del cual se analiza el grado de desarrollo del alumno. </w:t>
      </w:r>
    </w:p>
    <w:p w:rsidR="00D33C03" w:rsidRPr="00535CEB" w:rsidRDefault="00D33C03" w:rsidP="00D33C03">
      <w:pPr>
        <w:spacing w:line="360" w:lineRule="auto"/>
        <w:jc w:val="both"/>
        <w:rPr>
          <w:rFonts w:ascii="Palatino Linotype" w:eastAsiaTheme="minorEastAsia" w:hAnsi="Palatino Linotype" w:cstheme="minorBidi"/>
          <w:lang w:val="es-ES_tradnl"/>
        </w:rPr>
      </w:pPr>
    </w:p>
    <w:p w:rsidR="00D33C03" w:rsidRPr="00535CEB" w:rsidRDefault="00D33C03" w:rsidP="00D33C03">
      <w:pPr>
        <w:spacing w:line="360" w:lineRule="auto"/>
        <w:jc w:val="both"/>
        <w:rPr>
          <w:rFonts w:ascii="Palatino Linotype" w:eastAsiaTheme="minorEastAsia" w:hAnsi="Palatino Linotype" w:cstheme="minorBidi"/>
          <w:lang w:val="es-ES_tradnl"/>
        </w:rPr>
      </w:pPr>
      <w:r w:rsidRPr="00535CEB">
        <w:rPr>
          <w:rFonts w:ascii="Palatino Linotype" w:eastAsiaTheme="minorEastAsia" w:hAnsi="Palatino Linotype" w:cstheme="minorBidi"/>
          <w:lang w:val="es-ES_tradnl"/>
        </w:rPr>
        <w:t xml:space="preserve">Por lo tanto, el certificado de estudios que proporciona un servidor público para acreditar su grado profesional, es información pública a fin de acreditar su perfil o idoneidad en el puesto o cargo, no así las calificaciones o evaluaciones expresadas en ellas, ya que conocer tal calificación no cumple con ningún de los objetivos de la Ley de la materia. </w:t>
      </w:r>
    </w:p>
    <w:p w:rsidR="003854B5" w:rsidRPr="00535CEB" w:rsidRDefault="003854B5" w:rsidP="003854B5">
      <w:pPr>
        <w:spacing w:before="100" w:beforeAutospacing="1" w:after="100" w:afterAutospacing="1" w:line="360" w:lineRule="auto"/>
        <w:jc w:val="both"/>
        <w:rPr>
          <w:rFonts w:ascii="Palatino Linotype" w:hAnsi="Palatino Linotype" w:cs="Arial"/>
          <w:lang w:val="es-ES_tradnl"/>
        </w:rPr>
      </w:pPr>
      <w:r w:rsidRPr="00535CEB">
        <w:rPr>
          <w:rFonts w:ascii="Palatino Linotype" w:hAnsi="Palatino Linotype" w:cs="Arial"/>
          <w:lang w:val="es-ES_tradnl"/>
        </w:rPr>
        <w:t xml:space="preserve">Por </w:t>
      </w:r>
      <w:r w:rsidRPr="00535CEB">
        <w:rPr>
          <w:rFonts w:ascii="Palatino Linotype" w:hAnsi="Palatino Linotype" w:cs="Arial"/>
          <w:lang w:eastAsia="es-MX"/>
        </w:rPr>
        <w:t>ende</w:t>
      </w:r>
      <w:r w:rsidRPr="00535CEB">
        <w:rPr>
          <w:rFonts w:ascii="Palatino Linotype" w:hAnsi="Palatino Linotype" w:cs="Arial"/>
          <w:lang w:val="es-ES_tradnl"/>
        </w:rPr>
        <w:t xml:space="preserve">, </w:t>
      </w:r>
      <w:r w:rsidRPr="00535CEB">
        <w:rPr>
          <w:rFonts w:ascii="Palatino Linotype" w:hAnsi="Palatino Linotype" w:cs="Arial"/>
          <w:b/>
          <w:lang w:val="es-ES_tradnl"/>
        </w:rPr>
        <w:t>EL SUJETO OBLIGADO</w:t>
      </w:r>
      <w:r w:rsidRPr="00535CEB">
        <w:rPr>
          <w:rFonts w:ascii="Palatino Linotype" w:hAnsi="Palatino Linotype" w:cs="Arial"/>
          <w:lang w:val="es-ES_tradnl"/>
        </w:rPr>
        <w:t xml:space="preserve"> debe testar los datos confidenciales, sin pasar por alto que la clasificación respectiva tiene </w:t>
      </w:r>
      <w:r w:rsidRPr="00535CEB">
        <w:rPr>
          <w:rFonts w:ascii="Palatino Linotype" w:hAnsi="Palatino Linotype" w:cs="Arial"/>
        </w:rPr>
        <w:t>que</w:t>
      </w:r>
      <w:r w:rsidRPr="00535CEB">
        <w:rPr>
          <w:rFonts w:ascii="Palatino Linotype" w:hAnsi="Palatino Linotype" w:cs="Arial"/>
          <w:lang w:val="es-ES_tradnl"/>
        </w:rPr>
        <w:t xml:space="preserve"> cumplirse a través de la forma y formalidades que la Ley impone; </w:t>
      </w:r>
      <w:r w:rsidRPr="00535CEB">
        <w:rPr>
          <w:rFonts w:ascii="Palatino Linotype" w:hAnsi="Palatino Linotype" w:cs="Arial"/>
        </w:rPr>
        <w:t>es</w:t>
      </w:r>
      <w:r w:rsidRPr="00535CEB">
        <w:rPr>
          <w:rFonts w:ascii="Palatino Linotype" w:hAnsi="Palatino Linotype" w:cs="Arial"/>
          <w:lang w:val="es-ES_tradnl"/>
        </w:rPr>
        <w:t xml:space="preserve"> decir, mediante Acuerdo debidamente fundado y motivado, en </w:t>
      </w:r>
      <w:r w:rsidRPr="00535CEB">
        <w:rPr>
          <w:rFonts w:ascii="Palatino Linotype" w:hAnsi="Palatino Linotype" w:cs="Arial"/>
          <w:noProof/>
          <w:lang w:eastAsia="es-MX"/>
        </w:rPr>
        <w:t>términos</w:t>
      </w:r>
      <w:r w:rsidRPr="00535CEB">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3854B5" w:rsidRPr="00535CEB" w:rsidRDefault="003854B5" w:rsidP="003854B5">
      <w:pPr>
        <w:ind w:left="851" w:right="899"/>
        <w:jc w:val="center"/>
        <w:rPr>
          <w:rFonts w:ascii="Palatino Linotype" w:hAnsi="Palatino Linotype" w:cs="Arial"/>
          <w:b/>
          <w:i/>
          <w:sz w:val="22"/>
          <w:szCs w:val="22"/>
        </w:rPr>
      </w:pPr>
      <w:r w:rsidRPr="00535CEB">
        <w:rPr>
          <w:rFonts w:ascii="Palatino Linotype" w:hAnsi="Palatino Linotype" w:cs="Arial"/>
          <w:b/>
          <w:i/>
          <w:sz w:val="22"/>
          <w:szCs w:val="22"/>
        </w:rPr>
        <w:t>Ley</w:t>
      </w:r>
      <w:r w:rsidRPr="00535CEB">
        <w:rPr>
          <w:rFonts w:ascii="Palatino Linotype" w:hAnsi="Palatino Linotype" w:cs="Arial"/>
          <w:b/>
          <w:i/>
        </w:rPr>
        <w:t xml:space="preserve"> </w:t>
      </w:r>
      <w:r w:rsidRPr="00535CEB">
        <w:rPr>
          <w:rFonts w:ascii="Palatino Linotype" w:hAnsi="Palatino Linotype" w:cs="Arial"/>
          <w:b/>
          <w:i/>
          <w:sz w:val="22"/>
          <w:szCs w:val="22"/>
        </w:rPr>
        <w:t>de</w:t>
      </w:r>
      <w:r w:rsidRPr="00535CEB">
        <w:rPr>
          <w:rFonts w:ascii="Palatino Linotype" w:hAnsi="Palatino Linotype" w:cs="Arial"/>
          <w:b/>
          <w:i/>
        </w:rPr>
        <w:t xml:space="preserve"> </w:t>
      </w:r>
      <w:r w:rsidRPr="00535CEB">
        <w:rPr>
          <w:rFonts w:ascii="Palatino Linotype" w:hAnsi="Palatino Linotype" w:cs="Arial"/>
          <w:b/>
          <w:i/>
          <w:sz w:val="22"/>
          <w:szCs w:val="22"/>
        </w:rPr>
        <w:t>Transparencia</w:t>
      </w:r>
      <w:r w:rsidRPr="00535CEB">
        <w:rPr>
          <w:rFonts w:ascii="Palatino Linotype" w:hAnsi="Palatino Linotype" w:cs="Arial"/>
          <w:b/>
          <w:i/>
        </w:rPr>
        <w:t xml:space="preserve"> </w:t>
      </w:r>
      <w:r w:rsidRPr="00535CEB">
        <w:rPr>
          <w:rFonts w:ascii="Palatino Linotype" w:hAnsi="Palatino Linotype" w:cs="Arial"/>
          <w:b/>
          <w:i/>
          <w:sz w:val="22"/>
          <w:szCs w:val="22"/>
        </w:rPr>
        <w:t>y</w:t>
      </w:r>
      <w:r w:rsidRPr="00535CEB">
        <w:rPr>
          <w:rFonts w:ascii="Palatino Linotype" w:hAnsi="Palatino Linotype" w:cs="Arial"/>
          <w:b/>
          <w:i/>
        </w:rPr>
        <w:t xml:space="preserve"> </w:t>
      </w:r>
      <w:r w:rsidRPr="00535CEB">
        <w:rPr>
          <w:rFonts w:ascii="Palatino Linotype" w:hAnsi="Palatino Linotype" w:cs="Arial"/>
          <w:b/>
          <w:i/>
          <w:sz w:val="22"/>
          <w:szCs w:val="22"/>
        </w:rPr>
        <w:t>Acceso</w:t>
      </w:r>
      <w:r w:rsidRPr="00535CEB">
        <w:rPr>
          <w:rFonts w:ascii="Palatino Linotype" w:hAnsi="Palatino Linotype" w:cs="Arial"/>
          <w:b/>
          <w:i/>
        </w:rPr>
        <w:t xml:space="preserve"> </w:t>
      </w:r>
      <w:r w:rsidRPr="00535CEB">
        <w:rPr>
          <w:rFonts w:ascii="Palatino Linotype" w:hAnsi="Palatino Linotype" w:cs="Arial"/>
          <w:b/>
          <w:i/>
          <w:sz w:val="22"/>
          <w:szCs w:val="22"/>
        </w:rPr>
        <w:t>a</w:t>
      </w:r>
      <w:r w:rsidRPr="00535CEB">
        <w:rPr>
          <w:rFonts w:ascii="Palatino Linotype" w:hAnsi="Palatino Linotype" w:cs="Arial"/>
          <w:b/>
          <w:i/>
        </w:rPr>
        <w:t xml:space="preserve"> </w:t>
      </w:r>
      <w:r w:rsidRPr="00535CEB">
        <w:rPr>
          <w:rFonts w:ascii="Palatino Linotype" w:hAnsi="Palatino Linotype" w:cs="Arial"/>
          <w:b/>
          <w:i/>
          <w:sz w:val="22"/>
          <w:szCs w:val="22"/>
        </w:rPr>
        <w:t>la</w:t>
      </w:r>
      <w:r w:rsidRPr="00535CEB">
        <w:rPr>
          <w:rFonts w:ascii="Palatino Linotype" w:hAnsi="Palatino Linotype" w:cs="Arial"/>
          <w:b/>
          <w:i/>
        </w:rPr>
        <w:t xml:space="preserve"> </w:t>
      </w:r>
      <w:r w:rsidRPr="00535CEB">
        <w:rPr>
          <w:rFonts w:ascii="Palatino Linotype" w:hAnsi="Palatino Linotype" w:cs="Arial"/>
          <w:b/>
          <w:i/>
          <w:sz w:val="22"/>
          <w:szCs w:val="22"/>
        </w:rPr>
        <w:t>Información</w:t>
      </w:r>
      <w:r w:rsidRPr="00535CEB">
        <w:rPr>
          <w:rFonts w:ascii="Palatino Linotype" w:hAnsi="Palatino Linotype" w:cs="Arial"/>
          <w:b/>
          <w:i/>
        </w:rPr>
        <w:t xml:space="preserve"> </w:t>
      </w:r>
      <w:r w:rsidRPr="00535CEB">
        <w:rPr>
          <w:rFonts w:ascii="Palatino Linotype" w:hAnsi="Palatino Linotype" w:cs="Arial"/>
          <w:b/>
          <w:i/>
          <w:sz w:val="22"/>
          <w:szCs w:val="22"/>
        </w:rPr>
        <w:t>Pública</w:t>
      </w:r>
      <w:r w:rsidRPr="00535CEB">
        <w:rPr>
          <w:rFonts w:ascii="Palatino Linotype" w:hAnsi="Palatino Linotype" w:cs="Arial"/>
          <w:b/>
          <w:i/>
        </w:rPr>
        <w:t xml:space="preserve"> </w:t>
      </w:r>
      <w:r w:rsidRPr="00535CEB">
        <w:rPr>
          <w:rFonts w:ascii="Palatino Linotype" w:hAnsi="Palatino Linotype" w:cs="Arial"/>
          <w:b/>
          <w:i/>
          <w:sz w:val="22"/>
          <w:szCs w:val="22"/>
        </w:rPr>
        <w:t>del</w:t>
      </w:r>
      <w:r w:rsidRPr="00535CEB">
        <w:rPr>
          <w:rFonts w:ascii="Palatino Linotype" w:hAnsi="Palatino Linotype" w:cs="Arial"/>
          <w:b/>
          <w:i/>
        </w:rPr>
        <w:t xml:space="preserve"> </w:t>
      </w:r>
      <w:r w:rsidRPr="00535CEB">
        <w:rPr>
          <w:rFonts w:ascii="Palatino Linotype" w:hAnsi="Palatino Linotype" w:cs="Arial"/>
          <w:b/>
          <w:i/>
          <w:sz w:val="22"/>
          <w:szCs w:val="22"/>
        </w:rPr>
        <w:t>Estado</w:t>
      </w:r>
      <w:r w:rsidRPr="00535CEB">
        <w:rPr>
          <w:rFonts w:ascii="Palatino Linotype" w:hAnsi="Palatino Linotype" w:cs="Arial"/>
          <w:b/>
          <w:i/>
        </w:rPr>
        <w:t xml:space="preserve"> </w:t>
      </w:r>
      <w:r w:rsidRPr="00535CEB">
        <w:rPr>
          <w:rFonts w:ascii="Palatino Linotype" w:hAnsi="Palatino Linotype" w:cs="Arial"/>
          <w:b/>
          <w:i/>
          <w:sz w:val="22"/>
          <w:szCs w:val="22"/>
        </w:rPr>
        <w:t>de</w:t>
      </w:r>
      <w:r w:rsidRPr="00535CEB">
        <w:rPr>
          <w:rFonts w:ascii="Palatino Linotype" w:hAnsi="Palatino Linotype" w:cs="Arial"/>
          <w:b/>
          <w:i/>
        </w:rPr>
        <w:t xml:space="preserve"> </w:t>
      </w:r>
      <w:r w:rsidRPr="00535CEB">
        <w:rPr>
          <w:rFonts w:ascii="Palatino Linotype" w:hAnsi="Palatino Linotype" w:cs="Arial"/>
          <w:b/>
          <w:i/>
          <w:sz w:val="22"/>
          <w:szCs w:val="22"/>
        </w:rPr>
        <w:t>México</w:t>
      </w:r>
      <w:r w:rsidRPr="00535CEB">
        <w:rPr>
          <w:rFonts w:ascii="Palatino Linotype" w:hAnsi="Palatino Linotype" w:cs="Arial"/>
          <w:b/>
          <w:i/>
        </w:rPr>
        <w:t xml:space="preserve"> </w:t>
      </w:r>
      <w:r w:rsidRPr="00535CEB">
        <w:rPr>
          <w:rFonts w:ascii="Palatino Linotype" w:hAnsi="Palatino Linotype" w:cs="Arial"/>
          <w:b/>
          <w:i/>
          <w:sz w:val="22"/>
          <w:szCs w:val="22"/>
        </w:rPr>
        <w:t>y</w:t>
      </w:r>
      <w:r w:rsidRPr="00535CEB">
        <w:rPr>
          <w:rFonts w:ascii="Palatino Linotype" w:hAnsi="Palatino Linotype" w:cs="Arial"/>
          <w:b/>
          <w:i/>
        </w:rPr>
        <w:t xml:space="preserve"> </w:t>
      </w:r>
      <w:r w:rsidRPr="00535CEB">
        <w:rPr>
          <w:rFonts w:ascii="Palatino Linotype" w:hAnsi="Palatino Linotype" w:cs="Arial"/>
          <w:b/>
          <w:i/>
          <w:sz w:val="22"/>
          <w:szCs w:val="22"/>
        </w:rPr>
        <w:t>Municipios</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i/>
          <w:sz w:val="22"/>
          <w:szCs w:val="22"/>
          <w:lang w:eastAsia="es-MX"/>
        </w:rPr>
        <w:t>“</w:t>
      </w:r>
      <w:r w:rsidRPr="00535CEB">
        <w:rPr>
          <w:rFonts w:ascii="Palatino Linotype" w:hAnsi="Palatino Linotype" w:cs="Arial"/>
          <w:b/>
          <w:i/>
          <w:sz w:val="22"/>
          <w:szCs w:val="22"/>
          <w:lang w:eastAsia="es-MX"/>
        </w:rPr>
        <w:t>Artículo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49.</w:t>
      </w:r>
      <w:r w:rsidRPr="00535CEB">
        <w:rPr>
          <w:rFonts w:ascii="Palatino Linotype" w:hAnsi="Palatino Linotype" w:cs="Arial"/>
          <w:b/>
          <w:i/>
          <w:lang w:eastAsia="es-MX"/>
        </w:rPr>
        <w:t xml:space="preserve"> </w:t>
      </w: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rPr>
        <w:t>Comités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Transparencia</w:t>
      </w:r>
      <w:r w:rsidRPr="00535CEB">
        <w:rPr>
          <w:rFonts w:ascii="Palatino Linotype" w:hAnsi="Palatino Linotype" w:cs="Arial"/>
          <w:i/>
          <w:lang w:eastAsia="es-MX"/>
        </w:rPr>
        <w:t xml:space="preserve"> </w:t>
      </w:r>
      <w:r w:rsidRPr="00535CEB">
        <w:rPr>
          <w:rFonts w:ascii="Palatino Linotype" w:hAnsi="Palatino Linotype"/>
          <w:i/>
          <w:sz w:val="22"/>
          <w:szCs w:val="22"/>
        </w:rPr>
        <w:t>tendrán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siguientes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atribuciones:</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b/>
          <w:i/>
          <w:sz w:val="22"/>
          <w:szCs w:val="22"/>
          <w:lang w:eastAsia="es-MX"/>
        </w:rPr>
        <w:t>VIII.</w:t>
      </w:r>
      <w:r w:rsidRPr="00535CEB">
        <w:rPr>
          <w:rFonts w:ascii="Palatino Linotype" w:hAnsi="Palatino Linotype" w:cs="Arial"/>
          <w:i/>
          <w:lang w:eastAsia="es-MX"/>
        </w:rPr>
        <w:t xml:space="preserve"> </w:t>
      </w:r>
      <w:r w:rsidRPr="00535CEB">
        <w:rPr>
          <w:rFonts w:ascii="Palatino Linotype" w:hAnsi="Palatino Linotype" w:cs="Arial"/>
          <w:b/>
          <w:i/>
          <w:sz w:val="22"/>
          <w:szCs w:val="22"/>
          <w:lang w:eastAsia="es-MX"/>
        </w:rPr>
        <w:t>Aprobar</w:t>
      </w:r>
      <w:r w:rsidRPr="00535CEB">
        <w:rPr>
          <w:rFonts w:ascii="Palatino Linotype" w:hAnsi="Palatino Linotype" w:cs="Arial"/>
          <w:i/>
          <w:sz w:val="22"/>
          <w:szCs w:val="22"/>
          <w:lang w:eastAsia="es-MX"/>
        </w:rPr>
        <w:t>,</w:t>
      </w:r>
      <w:r w:rsidRPr="00535CEB">
        <w:rPr>
          <w:rFonts w:ascii="Palatino Linotype" w:hAnsi="Palatino Linotype" w:cs="Arial"/>
          <w:i/>
          <w:lang w:eastAsia="es-MX"/>
        </w:rPr>
        <w:t xml:space="preserve"> </w:t>
      </w:r>
      <w:r w:rsidRPr="00535CEB">
        <w:rPr>
          <w:rFonts w:ascii="Palatino Linotype" w:hAnsi="Palatino Linotype" w:cs="Arial"/>
          <w:i/>
          <w:sz w:val="22"/>
          <w:szCs w:val="22"/>
        </w:rPr>
        <w:t>modificar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revocar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clasificación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información;</w:t>
      </w:r>
    </w:p>
    <w:p w:rsidR="003854B5" w:rsidRPr="00535CEB" w:rsidRDefault="003854B5" w:rsidP="003854B5">
      <w:pPr>
        <w:autoSpaceDE w:val="0"/>
        <w:autoSpaceDN w:val="0"/>
        <w:adjustRightInd w:val="0"/>
        <w:ind w:left="851" w:right="899"/>
        <w:jc w:val="both"/>
        <w:rPr>
          <w:rFonts w:ascii="Palatino Linotype" w:hAnsi="Palatino Linotype" w:cs="Arial"/>
          <w:b/>
          <w:i/>
          <w:sz w:val="22"/>
          <w:szCs w:val="22"/>
          <w:lang w:eastAsia="es-MX"/>
        </w:rPr>
      </w:pPr>
      <w:r w:rsidRPr="00535CEB">
        <w:rPr>
          <w:rFonts w:ascii="Palatino Linotype" w:hAnsi="Palatino Linotype" w:cs="Arial"/>
          <w:b/>
          <w:i/>
          <w:sz w:val="22"/>
          <w:szCs w:val="22"/>
          <w:lang w:eastAsia="es-MX"/>
        </w:rPr>
        <w:t>Artículo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132.</w:t>
      </w:r>
      <w:r w:rsidRPr="00535CEB">
        <w:rPr>
          <w:rFonts w:ascii="Palatino Linotype" w:hAnsi="Palatino Linotype" w:cs="Arial"/>
          <w:i/>
          <w:lang w:eastAsia="es-MX"/>
        </w:rPr>
        <w:t xml:space="preserve"> </w:t>
      </w:r>
      <w:r w:rsidRPr="00535CEB">
        <w:rPr>
          <w:rFonts w:ascii="Palatino Linotype" w:hAnsi="Palatino Linotype" w:cs="Arial"/>
          <w:b/>
          <w:i/>
          <w:sz w:val="22"/>
          <w:szCs w:val="22"/>
          <w:lang w:eastAsia="es-MX"/>
        </w:rPr>
        <w:t>La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clasificación</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la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información</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se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llevará</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cabo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en</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el</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momento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en</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que:</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i/>
          <w:sz w:val="22"/>
          <w:szCs w:val="22"/>
          <w:lang w:eastAsia="es-MX"/>
        </w:rPr>
        <w:t>…</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b/>
          <w:i/>
          <w:sz w:val="22"/>
          <w:szCs w:val="22"/>
          <w:lang w:eastAsia="es-MX"/>
        </w:rPr>
        <w:t>II.</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determine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mediante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resolución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autoridad</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competente;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b/>
          <w:i/>
          <w:sz w:val="22"/>
          <w:szCs w:val="22"/>
          <w:lang w:eastAsia="es-MX"/>
        </w:rPr>
        <w:t>III</w:t>
      </w:r>
      <w:r w:rsidRPr="00535CEB">
        <w:rPr>
          <w:rFonts w:ascii="Palatino Linotype" w:hAnsi="Palatino Linotype" w:cs="Arial"/>
          <w:i/>
          <w:sz w:val="22"/>
          <w:szCs w:val="22"/>
          <w:lang w:eastAsia="es-MX"/>
        </w:rPr>
        <w:t>.</w:t>
      </w:r>
      <w:r w:rsidRPr="00535CEB">
        <w:rPr>
          <w:rFonts w:ascii="Palatino Linotype" w:hAnsi="Palatino Linotype" w:cs="Arial"/>
          <w:i/>
          <w:lang w:eastAsia="es-MX"/>
        </w:rPr>
        <w:t xml:space="preserve"> </w:t>
      </w:r>
      <w:r w:rsidRPr="00535CEB">
        <w:rPr>
          <w:rFonts w:ascii="Palatino Linotype" w:hAnsi="Palatino Linotype" w:cs="Arial"/>
          <w:b/>
          <w:i/>
          <w:sz w:val="22"/>
          <w:szCs w:val="22"/>
          <w:lang w:eastAsia="es-MX"/>
        </w:rPr>
        <w:t>Se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generen</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versiones</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públicas</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para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dar</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cumplimiento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las</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obligaciones</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transparencia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previstas</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en</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esta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Ley</w:t>
      </w:r>
      <w:r w:rsidRPr="00535CEB">
        <w:rPr>
          <w:rFonts w:ascii="Palatino Linotype" w:hAnsi="Palatino Linotype" w:cs="Arial"/>
          <w:i/>
          <w:sz w:val="22"/>
          <w:szCs w:val="22"/>
          <w:lang w:eastAsia="es-MX"/>
        </w:rPr>
        <w:t>.”</w:t>
      </w:r>
    </w:p>
    <w:p w:rsidR="003854B5" w:rsidRPr="00535CEB" w:rsidRDefault="003854B5" w:rsidP="003854B5">
      <w:pPr>
        <w:ind w:left="851" w:right="899"/>
        <w:jc w:val="center"/>
        <w:rPr>
          <w:rFonts w:ascii="Palatino Linotype" w:hAnsi="Palatino Linotype" w:cs="Arial"/>
          <w:b/>
          <w:i/>
          <w:sz w:val="22"/>
          <w:szCs w:val="22"/>
        </w:rPr>
      </w:pPr>
      <w:r w:rsidRPr="00535CEB">
        <w:rPr>
          <w:rFonts w:ascii="Palatino Linotype" w:hAnsi="Palatino Linotype" w:cs="Arial"/>
          <w:b/>
          <w:i/>
          <w:sz w:val="22"/>
          <w:szCs w:val="22"/>
          <w:lang w:eastAsia="es-MX"/>
        </w:rPr>
        <w:t>Lineamientos</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Generales</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en</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materia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Clasificación</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y</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Desclasificación</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la</w:t>
      </w:r>
      <w:r w:rsidRPr="00535CEB">
        <w:rPr>
          <w:rFonts w:ascii="Palatino Linotype" w:hAnsi="Palatino Linotype" w:cs="Arial"/>
          <w:b/>
          <w:i/>
          <w:lang w:eastAsia="es-MX"/>
        </w:rPr>
        <w:t xml:space="preserve"> </w:t>
      </w:r>
      <w:r w:rsidRPr="00535CEB">
        <w:rPr>
          <w:rFonts w:ascii="Palatino Linotype" w:hAnsi="Palatino Linotype" w:cs="Arial"/>
          <w:b/>
          <w:i/>
          <w:sz w:val="22"/>
          <w:szCs w:val="22"/>
        </w:rPr>
        <w:t>Información</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i/>
          <w:sz w:val="22"/>
          <w:szCs w:val="22"/>
          <w:lang w:eastAsia="es-MX"/>
        </w:rPr>
        <w:t>“</w:t>
      </w:r>
      <w:r w:rsidRPr="00535CEB">
        <w:rPr>
          <w:rFonts w:ascii="Palatino Linotype" w:hAnsi="Palatino Linotype" w:cs="Arial"/>
          <w:b/>
          <w:i/>
          <w:sz w:val="22"/>
          <w:szCs w:val="22"/>
          <w:lang w:eastAsia="es-MX"/>
        </w:rPr>
        <w:t>Segundo.-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Para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efectos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rPr>
        <w:t>presentes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Lineamientos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Generales,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entenderá</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por:</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b/>
          <w:i/>
          <w:sz w:val="22"/>
          <w:szCs w:val="22"/>
          <w:lang w:eastAsia="es-MX"/>
        </w:rPr>
        <w:t>XVIII.</w:t>
      </w:r>
      <w:r w:rsidRPr="00535CEB">
        <w:rPr>
          <w:rFonts w:ascii="Palatino Linotype" w:hAnsi="Palatino Linotype" w:cs="Arial"/>
          <w:i/>
          <w:lang w:eastAsia="es-MX"/>
        </w:rPr>
        <w:t xml:space="preserve"> </w:t>
      </w:r>
      <w:r w:rsidRPr="00535CEB">
        <w:rPr>
          <w:rFonts w:ascii="Palatino Linotype" w:hAnsi="Palatino Linotype" w:cs="Arial"/>
          <w:b/>
          <w:i/>
          <w:sz w:val="22"/>
          <w:szCs w:val="22"/>
          <w:lang w:eastAsia="es-MX"/>
        </w:rPr>
        <w:t>Versión</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pública: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El</w:t>
      </w:r>
      <w:r w:rsidRPr="00535CEB">
        <w:rPr>
          <w:rFonts w:ascii="Palatino Linotype" w:hAnsi="Palatino Linotype" w:cs="Arial"/>
          <w:i/>
          <w:lang w:eastAsia="es-MX"/>
        </w:rPr>
        <w:t xml:space="preserve"> </w:t>
      </w:r>
      <w:r w:rsidRPr="00535CEB">
        <w:rPr>
          <w:rFonts w:ascii="Palatino Linotype" w:hAnsi="Palatino Linotype" w:cs="Arial"/>
          <w:bCs/>
          <w:i/>
          <w:noProof/>
          <w:sz w:val="22"/>
          <w:szCs w:val="22"/>
        </w:rPr>
        <w:t>documento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partir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que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otorga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acceso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información,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que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testan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partes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secciones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clasificadas,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indicando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contenido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éstas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manera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genérica,</w:t>
      </w:r>
      <w:r w:rsidRPr="00535CEB">
        <w:rPr>
          <w:rFonts w:ascii="Palatino Linotype" w:hAnsi="Palatino Linotype" w:cs="Arial"/>
          <w:i/>
          <w:lang w:eastAsia="es-MX"/>
        </w:rPr>
        <w:t xml:space="preserve"> </w:t>
      </w:r>
      <w:r w:rsidRPr="00535CEB">
        <w:rPr>
          <w:rFonts w:ascii="Palatino Linotype" w:hAnsi="Palatino Linotype" w:cs="Arial"/>
          <w:b/>
          <w:i/>
          <w:sz w:val="22"/>
          <w:szCs w:val="22"/>
          <w:lang w:eastAsia="es-MX"/>
        </w:rPr>
        <w:t>fundando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y</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motivando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reserva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w:t>
      </w:r>
      <w:r w:rsidRPr="00535CEB">
        <w:rPr>
          <w:rFonts w:ascii="Palatino Linotype" w:hAnsi="Palatino Linotype" w:cs="Arial"/>
          <w:i/>
          <w:lang w:eastAsia="es-MX"/>
        </w:rPr>
        <w:t xml:space="preserve"> </w:t>
      </w:r>
      <w:r w:rsidRPr="00535CEB">
        <w:rPr>
          <w:rFonts w:ascii="Palatino Linotype" w:hAnsi="Palatino Linotype" w:cs="Arial"/>
          <w:b/>
          <w:i/>
          <w:sz w:val="22"/>
          <w:szCs w:val="22"/>
          <w:lang w:eastAsia="es-MX"/>
        </w:rPr>
        <w:t>confidencialidad</w:t>
      </w:r>
      <w:r w:rsidRPr="00535CEB">
        <w:rPr>
          <w:rFonts w:ascii="Palatino Linotype" w:hAnsi="Palatino Linotype" w:cs="Arial"/>
          <w:i/>
          <w:sz w:val="22"/>
          <w:szCs w:val="22"/>
          <w:lang w:eastAsia="es-MX"/>
        </w:rPr>
        <w:t>,</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través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resolución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que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para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tal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efecto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emita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el</w:t>
      </w:r>
      <w:r w:rsidRPr="00535CEB">
        <w:rPr>
          <w:rFonts w:ascii="Palatino Linotype" w:hAnsi="Palatino Linotype" w:cs="Arial"/>
          <w:i/>
          <w:lang w:eastAsia="es-MX"/>
        </w:rPr>
        <w:t xml:space="preserve"> </w:t>
      </w:r>
      <w:r w:rsidRPr="00535CEB">
        <w:rPr>
          <w:rFonts w:ascii="Palatino Linotype" w:hAnsi="Palatino Linotype" w:cs="Arial"/>
          <w:bCs/>
          <w:i/>
          <w:noProof/>
          <w:sz w:val="22"/>
          <w:szCs w:val="22"/>
        </w:rPr>
        <w:t>Comité</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Transparencia.</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b/>
          <w:i/>
          <w:sz w:val="22"/>
          <w:szCs w:val="22"/>
          <w:lang w:eastAsia="es-MX"/>
        </w:rPr>
        <w:t>Cuarto.</w:t>
      </w:r>
      <w:r w:rsidRPr="00535CEB">
        <w:rPr>
          <w:rFonts w:ascii="Palatino Linotype" w:hAnsi="Palatino Linotype" w:cs="Arial"/>
          <w:i/>
          <w:lang w:eastAsia="es-MX"/>
        </w:rPr>
        <w:t xml:space="preserve"> </w:t>
      </w:r>
      <w:r w:rsidRPr="00535CEB">
        <w:rPr>
          <w:rFonts w:ascii="Palatino Linotype" w:hAnsi="Palatino Linotype" w:cs="Arial"/>
          <w:b/>
          <w:i/>
          <w:sz w:val="22"/>
          <w:szCs w:val="22"/>
          <w:lang w:eastAsia="es-MX"/>
        </w:rPr>
        <w:t>Para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clasificar</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la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información</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como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reservada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w:t>
      </w:r>
      <w:r w:rsidRPr="00535CEB">
        <w:rPr>
          <w:rFonts w:ascii="Palatino Linotype" w:hAnsi="Palatino Linotype" w:cs="Arial"/>
          <w:i/>
          <w:lang w:eastAsia="es-MX"/>
        </w:rPr>
        <w:t xml:space="preserve"> </w:t>
      </w:r>
      <w:r w:rsidRPr="00535CEB">
        <w:rPr>
          <w:rFonts w:ascii="Palatino Linotype" w:hAnsi="Palatino Linotype" w:cs="Arial"/>
          <w:b/>
          <w:i/>
          <w:sz w:val="22"/>
          <w:szCs w:val="22"/>
          <w:lang w:eastAsia="es-MX"/>
        </w:rPr>
        <w:t>confidencial,</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manera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total</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parcial,</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el</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titular</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del</w:t>
      </w:r>
      <w:r w:rsidRPr="00535CEB">
        <w:rPr>
          <w:rFonts w:ascii="Palatino Linotype" w:hAnsi="Palatino Linotype" w:cs="Arial"/>
          <w:b/>
          <w:i/>
          <w:lang w:eastAsia="es-MX"/>
        </w:rPr>
        <w:t xml:space="preserve"> </w:t>
      </w:r>
      <w:r w:rsidRPr="00535CEB">
        <w:rPr>
          <w:rFonts w:ascii="Palatino Linotype" w:hAnsi="Palatino Linotype" w:cs="Arial"/>
          <w:b/>
          <w:bCs/>
          <w:i/>
          <w:noProof/>
          <w:sz w:val="22"/>
          <w:szCs w:val="22"/>
        </w:rPr>
        <w:t>área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del</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sujeto</w:t>
      </w:r>
      <w:r w:rsidRPr="00535CEB">
        <w:rPr>
          <w:rFonts w:ascii="Palatino Linotype" w:hAnsi="Palatino Linotype" w:cs="Arial"/>
          <w:b/>
          <w:i/>
          <w:lang w:eastAsia="es-MX"/>
        </w:rPr>
        <w:t xml:space="preserve"> </w:t>
      </w:r>
      <w:r w:rsidRPr="00535CEB">
        <w:rPr>
          <w:rFonts w:ascii="Palatino Linotype" w:hAnsi="Palatino Linotype" w:cs="Arial"/>
          <w:b/>
          <w:i/>
          <w:sz w:val="22"/>
          <w:szCs w:val="22"/>
        </w:rPr>
        <w:t>obligado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deberá</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atender</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lo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dispuesto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por</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el</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Título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Sexto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de</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la</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Ley</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General</w:t>
      </w:r>
      <w:r w:rsidRPr="00535CEB">
        <w:rPr>
          <w:rFonts w:ascii="Palatino Linotype" w:hAnsi="Palatino Linotype" w:cs="Arial"/>
          <w:i/>
          <w:sz w:val="22"/>
          <w:szCs w:val="22"/>
          <w:lang w:eastAsia="es-MX"/>
        </w:rPr>
        <w:t>,</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relación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disposiciones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contenidas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presentes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lineamientos,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así</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como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aquellas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disposiciones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legales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aplicables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materia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ámbito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sus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respectivas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competencias,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tanto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estas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últimas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no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contravengan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dispuesto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Ley</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General.</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sujetos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obligados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deberán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aplicar,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manera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estricta,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excepciones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derecho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acceso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bCs/>
          <w:i/>
          <w:noProof/>
          <w:sz w:val="22"/>
          <w:szCs w:val="22"/>
        </w:rPr>
        <w:t>información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y</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sólo</w:t>
      </w:r>
      <w:r w:rsidRPr="00535CEB">
        <w:rPr>
          <w:rFonts w:ascii="Palatino Linotype" w:hAnsi="Palatino Linotype" w:cs="Arial"/>
          <w:i/>
          <w:lang w:eastAsia="es-MX"/>
        </w:rPr>
        <w:t xml:space="preserve"> </w:t>
      </w:r>
      <w:r w:rsidRPr="00535CEB">
        <w:rPr>
          <w:rFonts w:ascii="Palatino Linotype" w:hAnsi="Palatino Linotype" w:cs="Arial"/>
          <w:i/>
          <w:sz w:val="22"/>
          <w:szCs w:val="22"/>
        </w:rPr>
        <w:t>podrán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invocarlas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cuando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acrediten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su</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procedencia.</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b/>
          <w:i/>
          <w:sz w:val="22"/>
          <w:szCs w:val="22"/>
          <w:lang w:eastAsia="es-MX"/>
        </w:rPr>
        <w:t>Quinto.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carga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prueba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para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justificar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toda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negativa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acceso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información,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por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actualizarse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cualquiera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supuestos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clasificación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previstos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Ley</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General,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Ley</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Federal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y</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leyes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estatales,</w:t>
      </w:r>
      <w:r w:rsidRPr="00535CEB">
        <w:rPr>
          <w:rFonts w:ascii="Palatino Linotype" w:hAnsi="Palatino Linotype" w:cs="Arial"/>
          <w:i/>
          <w:lang w:eastAsia="es-MX"/>
        </w:rPr>
        <w:t xml:space="preserve"> </w:t>
      </w:r>
      <w:r w:rsidRPr="00535CEB">
        <w:rPr>
          <w:rFonts w:ascii="Palatino Linotype" w:hAnsi="Palatino Linotype" w:cs="Arial"/>
          <w:i/>
          <w:sz w:val="22"/>
          <w:szCs w:val="22"/>
        </w:rPr>
        <w:t>corresponderá</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sujetos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obligados,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por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que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deberán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fundar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y</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motivar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debidamente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clasificación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información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ante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una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solicitud</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acceso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momento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que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generen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versiones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públicas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para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dar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cumplimiento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obligaciones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transparencia,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observando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dispuesto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Ley</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General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y</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demás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disposiciones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aplicables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materia.</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b/>
          <w:i/>
          <w:sz w:val="22"/>
          <w:szCs w:val="22"/>
          <w:lang w:eastAsia="es-MX"/>
        </w:rPr>
        <w:t>Sexto.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sujetos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obligados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no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podrán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emitir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acuerdos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carácter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general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ni</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particular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que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clasifiquen</w:t>
      </w:r>
      <w:r w:rsidRPr="00535CEB">
        <w:rPr>
          <w:rFonts w:ascii="Palatino Linotype" w:hAnsi="Palatino Linotype" w:cs="Arial"/>
          <w:i/>
          <w:lang w:eastAsia="es-MX"/>
        </w:rPr>
        <w:t xml:space="preserve"> </w:t>
      </w:r>
      <w:r w:rsidRPr="00535CEB">
        <w:rPr>
          <w:rFonts w:ascii="Palatino Linotype" w:hAnsi="Palatino Linotype" w:cs="Arial"/>
          <w:bCs/>
          <w:i/>
          <w:noProof/>
          <w:sz w:val="22"/>
          <w:szCs w:val="22"/>
        </w:rPr>
        <w:t>documentos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expedientes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como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reservados,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ni</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clasificar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documentos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antes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que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genere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información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cuando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éstos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no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obren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sus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archivos.</w:t>
      </w:r>
    </w:p>
    <w:p w:rsidR="003854B5" w:rsidRPr="00535CEB" w:rsidRDefault="003854B5" w:rsidP="003854B5">
      <w:pPr>
        <w:ind w:left="851" w:right="899"/>
        <w:jc w:val="both"/>
        <w:rPr>
          <w:rFonts w:ascii="Palatino Linotype" w:hAnsi="Palatino Linotype" w:cs="Arial"/>
          <w:i/>
          <w:sz w:val="22"/>
          <w:szCs w:val="22"/>
          <w:lang w:eastAsia="es-MX"/>
        </w:rPr>
      </w:pP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clasificación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rPr>
        <w:t>información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realizará</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conforme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un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análisis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caso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por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caso,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mediante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aplicación</w:t>
      </w:r>
      <w:r w:rsidRPr="00535CEB">
        <w:rPr>
          <w:rFonts w:ascii="Palatino Linotype" w:hAnsi="Palatino Linotype" w:cs="Arial"/>
          <w:i/>
          <w:lang w:eastAsia="es-MX"/>
        </w:rPr>
        <w:t xml:space="preserve"> </w:t>
      </w:r>
      <w:r w:rsidRPr="00535CEB">
        <w:rPr>
          <w:rFonts w:ascii="Palatino Linotype" w:hAnsi="Palatino Linotype" w:cs="Arial"/>
          <w:bCs/>
          <w:i/>
          <w:noProof/>
          <w:sz w:val="22"/>
          <w:szCs w:val="22"/>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prueba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daño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y</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interés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público.</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b/>
          <w:i/>
          <w:sz w:val="22"/>
          <w:szCs w:val="22"/>
          <w:lang w:eastAsia="es-MX"/>
        </w:rPr>
        <w:t>Séptimo.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clasificación</w:t>
      </w:r>
      <w:r w:rsidRPr="00535CEB">
        <w:rPr>
          <w:rFonts w:ascii="Palatino Linotype" w:hAnsi="Palatino Linotype" w:cs="Arial"/>
          <w:i/>
          <w:lang w:eastAsia="es-MX"/>
        </w:rPr>
        <w:t xml:space="preserve"> </w:t>
      </w:r>
      <w:r w:rsidRPr="00535CEB">
        <w:rPr>
          <w:rFonts w:ascii="Palatino Linotype" w:hAnsi="Palatino Linotype" w:cs="Arial"/>
          <w:bCs/>
          <w:i/>
          <w:noProof/>
          <w:sz w:val="22"/>
          <w:szCs w:val="22"/>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rPr>
        <w:t>información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llevará</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cabo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momento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que:</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b/>
          <w:i/>
          <w:sz w:val="22"/>
          <w:szCs w:val="22"/>
          <w:lang w:eastAsia="es-MX"/>
        </w:rPr>
        <w:t>I.</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reciba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una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solicitud</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acceso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información;</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b/>
          <w:i/>
          <w:sz w:val="22"/>
          <w:szCs w:val="22"/>
          <w:lang w:eastAsia="es-MX"/>
        </w:rPr>
        <w:t>II.</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determine</w:t>
      </w:r>
      <w:r w:rsidRPr="00535CEB">
        <w:rPr>
          <w:rFonts w:ascii="Palatino Linotype" w:hAnsi="Palatino Linotype" w:cs="Arial"/>
          <w:i/>
          <w:lang w:eastAsia="es-MX"/>
        </w:rPr>
        <w:t xml:space="preserve"> </w:t>
      </w:r>
      <w:r w:rsidRPr="00535CEB">
        <w:rPr>
          <w:rFonts w:ascii="Palatino Linotype" w:hAnsi="Palatino Linotype" w:cs="Arial"/>
          <w:bCs/>
          <w:i/>
          <w:noProof/>
          <w:sz w:val="22"/>
          <w:szCs w:val="22"/>
        </w:rPr>
        <w:t>mediante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resolución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autoridad</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competente,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b/>
          <w:i/>
          <w:sz w:val="22"/>
          <w:szCs w:val="22"/>
          <w:lang w:eastAsia="es-MX"/>
        </w:rPr>
        <w:t>III.</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generen</w:t>
      </w:r>
      <w:r w:rsidRPr="00535CEB">
        <w:rPr>
          <w:rFonts w:ascii="Palatino Linotype" w:hAnsi="Palatino Linotype" w:cs="Arial"/>
          <w:i/>
          <w:lang w:eastAsia="es-MX"/>
        </w:rPr>
        <w:t xml:space="preserve"> </w:t>
      </w:r>
      <w:r w:rsidRPr="00535CEB">
        <w:rPr>
          <w:rFonts w:ascii="Palatino Linotype" w:hAnsi="Palatino Linotype" w:cs="Arial"/>
          <w:bCs/>
          <w:i/>
          <w:noProof/>
          <w:sz w:val="22"/>
          <w:szCs w:val="22"/>
        </w:rPr>
        <w:t>versiones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públicas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para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dar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cumplimiento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obligaciones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transparencia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previstas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Ley</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General,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Ley</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Federal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y</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correspondientes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entidades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federativas.</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titulares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áreas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deberán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revisar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clasificación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momento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recepción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una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solicitud</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bCs/>
          <w:i/>
          <w:noProof/>
          <w:sz w:val="22"/>
          <w:szCs w:val="22"/>
        </w:rPr>
        <w:t>acceso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información,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para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verificar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si</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encuadra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una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causal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reserva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confidencialidad.</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b/>
          <w:i/>
          <w:sz w:val="22"/>
          <w:szCs w:val="22"/>
          <w:lang w:eastAsia="es-MX"/>
        </w:rPr>
        <w:t>Octavo.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Para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fundar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clasificación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información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debe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señalar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artículo,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fracción,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inciso,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párrafo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numeral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ley</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tratado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internacional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suscrito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por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Estado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mexicano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que</w:t>
      </w:r>
      <w:r w:rsidRPr="00535CEB">
        <w:rPr>
          <w:rFonts w:ascii="Palatino Linotype" w:hAnsi="Palatino Linotype" w:cs="Arial"/>
          <w:i/>
          <w:lang w:eastAsia="es-MX"/>
        </w:rPr>
        <w:t xml:space="preserve"> </w:t>
      </w:r>
      <w:r w:rsidRPr="00535CEB">
        <w:rPr>
          <w:rFonts w:ascii="Palatino Linotype" w:hAnsi="Palatino Linotype" w:cs="Arial"/>
          <w:bCs/>
          <w:i/>
          <w:noProof/>
          <w:sz w:val="22"/>
          <w:szCs w:val="22"/>
        </w:rPr>
        <w:t>expresamente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otorga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carácter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reservada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confidencial.</w:t>
      </w:r>
    </w:p>
    <w:p w:rsidR="003854B5" w:rsidRPr="00535CEB" w:rsidRDefault="003854B5" w:rsidP="003854B5">
      <w:pPr>
        <w:autoSpaceDE w:val="0"/>
        <w:autoSpaceDN w:val="0"/>
        <w:adjustRightInd w:val="0"/>
        <w:ind w:left="851" w:right="899"/>
        <w:jc w:val="both"/>
        <w:rPr>
          <w:rFonts w:ascii="Palatino Linotype" w:hAnsi="Palatino Linotype" w:cs="Arial"/>
          <w:bCs/>
          <w:i/>
          <w:noProof/>
          <w:sz w:val="22"/>
          <w:szCs w:val="22"/>
        </w:rPr>
      </w:pPr>
      <w:r w:rsidRPr="00535CEB">
        <w:rPr>
          <w:rFonts w:ascii="Palatino Linotype" w:hAnsi="Palatino Linotype" w:cs="Arial"/>
          <w:i/>
          <w:sz w:val="22"/>
          <w:szCs w:val="22"/>
          <w:lang w:eastAsia="es-MX"/>
        </w:rPr>
        <w:t>Para</w:t>
      </w:r>
      <w:r w:rsidRPr="00535CEB">
        <w:rPr>
          <w:rFonts w:ascii="Palatino Linotype" w:hAnsi="Palatino Linotype" w:cs="Arial"/>
          <w:i/>
          <w:lang w:eastAsia="es-MX"/>
        </w:rPr>
        <w:t xml:space="preserve"> </w:t>
      </w:r>
      <w:r w:rsidRPr="00535CEB">
        <w:rPr>
          <w:rFonts w:ascii="Palatino Linotype" w:hAnsi="Palatino Linotype" w:cs="Arial"/>
          <w:bCs/>
          <w:i/>
          <w:noProof/>
          <w:sz w:val="22"/>
          <w:szCs w:val="22"/>
        </w:rPr>
        <w:t>motivar</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clasificación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se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deberán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señalar</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las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razones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circunstancias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especiales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que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lo</w:t>
      </w:r>
      <w:r w:rsidRPr="00535CEB">
        <w:rPr>
          <w:rFonts w:ascii="Palatino Linotype" w:hAnsi="Palatino Linotype" w:cs="Arial"/>
          <w:bCs/>
          <w:i/>
          <w:noProof/>
        </w:rPr>
        <w:t xml:space="preserve"> </w:t>
      </w:r>
      <w:r w:rsidRPr="00535CEB">
        <w:rPr>
          <w:rFonts w:ascii="Palatino Linotype" w:hAnsi="Palatino Linotype" w:cs="Arial"/>
          <w:i/>
          <w:sz w:val="22"/>
          <w:szCs w:val="22"/>
          <w:lang w:eastAsia="es-MX"/>
        </w:rPr>
        <w:t>llevaron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concluir</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que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el</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caso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particular</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se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ajusta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al</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supuesto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previsto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por</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norma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legal</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invocada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como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fundamento.</w:t>
      </w:r>
    </w:p>
    <w:p w:rsidR="003854B5" w:rsidRPr="00535CEB" w:rsidRDefault="003854B5" w:rsidP="003854B5">
      <w:pPr>
        <w:autoSpaceDE w:val="0"/>
        <w:autoSpaceDN w:val="0"/>
        <w:adjustRightInd w:val="0"/>
        <w:ind w:left="851" w:right="899"/>
        <w:jc w:val="both"/>
        <w:rPr>
          <w:rFonts w:ascii="Palatino Linotype" w:hAnsi="Palatino Linotype" w:cs="Arial"/>
          <w:bCs/>
          <w:i/>
          <w:noProof/>
          <w:sz w:val="22"/>
          <w:szCs w:val="22"/>
        </w:rPr>
      </w:pPr>
      <w:r w:rsidRPr="00535CEB">
        <w:rPr>
          <w:rFonts w:ascii="Palatino Linotype" w:hAnsi="Palatino Linotype" w:cs="Arial"/>
          <w:bCs/>
          <w:i/>
          <w:noProof/>
          <w:sz w:val="22"/>
          <w:szCs w:val="22"/>
        </w:rPr>
        <w:t>En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caso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referirse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información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reservada,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motivación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clasificación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también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deberá</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comprender</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las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circunstancias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que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justifican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el</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establecimiento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determinado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plazo</w:t>
      </w:r>
      <w:r w:rsidRPr="00535CEB">
        <w:rPr>
          <w:rFonts w:ascii="Palatino Linotype" w:hAnsi="Palatino Linotype" w:cs="Arial"/>
          <w:bCs/>
          <w:i/>
          <w:noProof/>
        </w:rPr>
        <w:t xml:space="preserve"> </w:t>
      </w:r>
      <w:r w:rsidRPr="00535CEB">
        <w:rPr>
          <w:rFonts w:ascii="Palatino Linotype" w:hAnsi="Palatino Linotype" w:cs="Arial"/>
          <w:i/>
          <w:sz w:val="22"/>
          <w:szCs w:val="22"/>
          <w:lang w:eastAsia="es-MX"/>
        </w:rPr>
        <w:t>de</w:t>
      </w:r>
      <w:r w:rsidRPr="00535CEB">
        <w:rPr>
          <w:rFonts w:ascii="Palatino Linotype" w:hAnsi="Palatino Linotype" w:cs="Arial"/>
          <w:bCs/>
          <w:i/>
          <w:noProof/>
        </w:rPr>
        <w:t xml:space="preserve"> </w:t>
      </w:r>
      <w:r w:rsidRPr="00535CEB">
        <w:rPr>
          <w:rFonts w:ascii="Palatino Linotype" w:hAnsi="Palatino Linotype" w:cs="Arial"/>
          <w:i/>
          <w:sz w:val="22"/>
          <w:szCs w:val="22"/>
          <w:lang w:eastAsia="es-MX"/>
        </w:rPr>
        <w:t>reserva</w:t>
      </w:r>
      <w:r w:rsidRPr="00535CEB">
        <w:rPr>
          <w:rFonts w:ascii="Palatino Linotype" w:hAnsi="Palatino Linotype" w:cs="Arial"/>
          <w:bCs/>
          <w:i/>
          <w:noProof/>
          <w:sz w:val="22"/>
          <w:szCs w:val="22"/>
        </w:rPr>
        <w:t>.</w:t>
      </w:r>
    </w:p>
    <w:p w:rsidR="003854B5" w:rsidRPr="00535CEB" w:rsidRDefault="003854B5" w:rsidP="003854B5">
      <w:pPr>
        <w:autoSpaceDE w:val="0"/>
        <w:autoSpaceDN w:val="0"/>
        <w:adjustRightInd w:val="0"/>
        <w:ind w:left="851" w:right="899"/>
        <w:jc w:val="both"/>
        <w:rPr>
          <w:rFonts w:ascii="Palatino Linotype" w:hAnsi="Palatino Linotype" w:cs="Arial"/>
          <w:bCs/>
          <w:i/>
          <w:noProof/>
          <w:sz w:val="22"/>
          <w:szCs w:val="22"/>
        </w:rPr>
      </w:pPr>
      <w:r w:rsidRPr="00535CEB">
        <w:rPr>
          <w:rFonts w:ascii="Palatino Linotype" w:hAnsi="Palatino Linotype" w:cs="Arial"/>
          <w:i/>
          <w:sz w:val="22"/>
          <w:szCs w:val="22"/>
          <w:lang w:eastAsia="es-MX"/>
        </w:rPr>
        <w:t>Tratándose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información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clasificada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como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confidencial</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respecto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cual</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se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haya</w:t>
      </w:r>
      <w:r w:rsidRPr="00535CEB">
        <w:rPr>
          <w:rFonts w:ascii="Palatino Linotype" w:hAnsi="Palatino Linotype" w:cs="Arial"/>
          <w:bCs/>
          <w:i/>
          <w:noProof/>
        </w:rPr>
        <w:t xml:space="preserve"> </w:t>
      </w:r>
      <w:r w:rsidRPr="00535CEB">
        <w:rPr>
          <w:rFonts w:ascii="Palatino Linotype" w:hAnsi="Palatino Linotype" w:cs="Arial"/>
          <w:i/>
          <w:sz w:val="22"/>
          <w:szCs w:val="22"/>
          <w:lang w:eastAsia="es-MX"/>
        </w:rPr>
        <w:t>determinado</w:t>
      </w:r>
      <w:r w:rsidRPr="00535CEB">
        <w:rPr>
          <w:rFonts w:ascii="Palatino Linotype" w:hAnsi="Palatino Linotype" w:cs="Arial"/>
          <w:bCs/>
          <w:i/>
          <w:noProof/>
        </w:rPr>
        <w:t xml:space="preserve"> </w:t>
      </w:r>
      <w:r w:rsidRPr="00535CEB">
        <w:rPr>
          <w:rFonts w:ascii="Palatino Linotype" w:hAnsi="Palatino Linotype" w:cs="Arial"/>
          <w:i/>
          <w:sz w:val="22"/>
          <w:szCs w:val="22"/>
          <w:lang w:eastAsia="es-MX"/>
        </w:rPr>
        <w:t>su</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conservación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permanente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por</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tener</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valor</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histórico,</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ésta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conservará</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tal</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carácter</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conformidad</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con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la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normativa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aplicable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en</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materia</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de</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archivos.</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bCs/>
          <w:i/>
          <w:noProof/>
          <w:sz w:val="22"/>
          <w:szCs w:val="22"/>
        </w:rPr>
        <w:t>Los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documentos</w:t>
      </w:r>
      <w:r w:rsidRPr="00535CEB">
        <w:rPr>
          <w:rFonts w:ascii="Palatino Linotype" w:hAnsi="Palatino Linotype" w:cs="Arial"/>
          <w:bCs/>
          <w:i/>
          <w:noProof/>
        </w:rPr>
        <w:t xml:space="preserve"> </w:t>
      </w:r>
      <w:r w:rsidRPr="00535CEB">
        <w:rPr>
          <w:rFonts w:ascii="Palatino Linotype" w:hAnsi="Palatino Linotype" w:cs="Arial"/>
          <w:bCs/>
          <w:i/>
          <w:noProof/>
          <w:sz w:val="22"/>
          <w:szCs w:val="22"/>
        </w:rPr>
        <w:t>contenidos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archivos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históricos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y</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identificados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como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históricos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confidenciales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no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serán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susceptibles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clasificación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como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reservados.</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b/>
          <w:i/>
          <w:sz w:val="22"/>
          <w:szCs w:val="22"/>
          <w:lang w:eastAsia="es-MX"/>
        </w:rPr>
        <w:t>Noveno.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casos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que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solicite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un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documento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expediente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que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contenga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partes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secciones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clasificadas,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titulares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áreas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deberán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elaborar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una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versión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pública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fundando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y</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motivando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clasificación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partes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secciones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que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testen,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siguiendo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procedimientos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establecidos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Capítulo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IX</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presentes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lineamientos.</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b/>
          <w:i/>
          <w:sz w:val="22"/>
          <w:szCs w:val="22"/>
          <w:lang w:eastAsia="es-MX"/>
        </w:rPr>
        <w:t>Décimo.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titulares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áreas,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deberán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tener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conocimiento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y</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llevar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un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registro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personal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que,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por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naturaleza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sus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atribuciones,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tenga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acceso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rPr>
        <w:t>documentos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clasificados.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Asimismo,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deberán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asegurarse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que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dicho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personal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cuente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conocimientos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técnicos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y</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legales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que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permitan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manejar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adecuadamente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información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clasificada,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términos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Lineamientos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para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Organización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y</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Conservación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Archivos.</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ausencia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titulares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áreas,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información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será</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clasificada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desclasificada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por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persona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que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supla,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términos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normativa</w:t>
      </w:r>
      <w:r w:rsidRPr="00535CEB">
        <w:rPr>
          <w:rFonts w:ascii="Palatino Linotype" w:hAnsi="Palatino Linotype" w:cs="Arial"/>
          <w:i/>
          <w:lang w:eastAsia="es-MX"/>
        </w:rPr>
        <w:t xml:space="preserve"> </w:t>
      </w:r>
      <w:r w:rsidRPr="00535CEB">
        <w:rPr>
          <w:rFonts w:ascii="Palatino Linotype" w:hAnsi="Palatino Linotype" w:cs="Arial"/>
          <w:i/>
          <w:sz w:val="22"/>
          <w:szCs w:val="22"/>
        </w:rPr>
        <w:t>que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rija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actuación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sujeto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obligado.</w:t>
      </w:r>
    </w:p>
    <w:p w:rsidR="003854B5" w:rsidRPr="00535CEB"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535CEB">
        <w:rPr>
          <w:rFonts w:ascii="Palatino Linotype" w:hAnsi="Palatino Linotype" w:cs="Arial"/>
          <w:b/>
          <w:i/>
          <w:sz w:val="22"/>
          <w:szCs w:val="22"/>
          <w:lang w:eastAsia="es-MX"/>
        </w:rPr>
        <w:t>Décimo</w:t>
      </w:r>
      <w:r w:rsidRPr="00535CEB">
        <w:rPr>
          <w:rFonts w:ascii="Palatino Linotype" w:hAnsi="Palatino Linotype" w:cs="Arial"/>
          <w:b/>
          <w:i/>
          <w:lang w:eastAsia="es-MX"/>
        </w:rPr>
        <w:t xml:space="preserve"> </w:t>
      </w:r>
      <w:r w:rsidRPr="00535CEB">
        <w:rPr>
          <w:rFonts w:ascii="Palatino Linotype" w:hAnsi="Palatino Linotype" w:cs="Arial"/>
          <w:b/>
          <w:i/>
          <w:sz w:val="22"/>
          <w:szCs w:val="22"/>
          <w:lang w:eastAsia="es-MX"/>
        </w:rPr>
        <w:t>primero.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intercambio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información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entre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sujetos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obligados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para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ejercicio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sus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atribuciones,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documentos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que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se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encuentren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clasificados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deberán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llevar</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leyenda</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correspondiente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conformidad</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con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dispuesto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en</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el</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Capítulo</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VIII</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de</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los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presentes</w:t>
      </w:r>
      <w:r w:rsidRPr="00535CEB">
        <w:rPr>
          <w:rFonts w:ascii="Palatino Linotype" w:hAnsi="Palatino Linotype" w:cs="Arial"/>
          <w:i/>
          <w:lang w:eastAsia="es-MX"/>
        </w:rPr>
        <w:t xml:space="preserve"> </w:t>
      </w:r>
      <w:r w:rsidRPr="00535CEB">
        <w:rPr>
          <w:rFonts w:ascii="Palatino Linotype" w:hAnsi="Palatino Linotype" w:cs="Arial"/>
          <w:i/>
          <w:sz w:val="22"/>
          <w:szCs w:val="22"/>
          <w:lang w:eastAsia="es-MX"/>
        </w:rPr>
        <w:t>lineamientos.”</w:t>
      </w:r>
    </w:p>
    <w:p w:rsidR="003854B5" w:rsidRPr="00535CEB" w:rsidRDefault="003854B5" w:rsidP="003854B5">
      <w:pPr>
        <w:ind w:left="851" w:right="899"/>
        <w:jc w:val="both"/>
        <w:rPr>
          <w:rFonts w:ascii="Palatino Linotype" w:hAnsi="Palatino Linotype" w:cs="Arial"/>
          <w:sz w:val="22"/>
          <w:szCs w:val="22"/>
          <w:lang w:eastAsia="es-MX"/>
        </w:rPr>
      </w:pPr>
      <w:r w:rsidRPr="00535CEB">
        <w:rPr>
          <w:rFonts w:ascii="Palatino Linotype" w:hAnsi="Palatino Linotype" w:cs="Arial"/>
          <w:sz w:val="22"/>
          <w:szCs w:val="22"/>
          <w:lang w:eastAsia="es-MX"/>
        </w:rPr>
        <w:t>(Énfasis</w:t>
      </w:r>
      <w:r w:rsidRPr="00535CEB">
        <w:rPr>
          <w:rFonts w:ascii="Palatino Linotype" w:hAnsi="Palatino Linotype" w:cs="Arial"/>
          <w:lang w:eastAsia="es-MX"/>
        </w:rPr>
        <w:t xml:space="preserve"> </w:t>
      </w:r>
      <w:r w:rsidRPr="00535CEB">
        <w:rPr>
          <w:rFonts w:ascii="Palatino Linotype" w:hAnsi="Palatino Linotype" w:cs="Arial"/>
          <w:sz w:val="22"/>
          <w:szCs w:val="22"/>
          <w:lang w:eastAsia="es-MX"/>
        </w:rPr>
        <w:t>Añadido)</w:t>
      </w:r>
    </w:p>
    <w:p w:rsidR="003854B5" w:rsidRPr="00535CEB" w:rsidRDefault="003854B5" w:rsidP="003854B5">
      <w:pPr>
        <w:spacing w:before="100" w:beforeAutospacing="1" w:after="100" w:afterAutospacing="1" w:line="360" w:lineRule="auto"/>
        <w:jc w:val="both"/>
        <w:rPr>
          <w:rFonts w:ascii="Palatino Linotype" w:hAnsi="Palatino Linotype" w:cs="Arial"/>
        </w:rPr>
      </w:pPr>
      <w:r w:rsidRPr="00535CEB">
        <w:rPr>
          <w:rFonts w:ascii="Palatino Linotype" w:hAnsi="Palatino Linotype"/>
        </w:rPr>
        <w:t xml:space="preserve">Es importante referir que, </w:t>
      </w:r>
      <w:r w:rsidRPr="00535CEB">
        <w:rPr>
          <w:rFonts w:ascii="Palatino Linotype" w:hAnsi="Palatino Linotype"/>
          <w:b/>
        </w:rPr>
        <w:t>EL SUJETO OBLIGADO</w:t>
      </w:r>
      <w:r w:rsidRPr="00535CEB">
        <w:rPr>
          <w:rFonts w:ascii="Palatino Linotype" w:hAnsi="Palatino Linotype"/>
        </w:rPr>
        <w:t xml:space="preserve"> deberá seguir el procedimiento legal establecido para su </w:t>
      </w:r>
      <w:r w:rsidRPr="00535CEB">
        <w:rPr>
          <w:rFonts w:ascii="Palatino Linotype" w:hAnsi="Palatino Linotype"/>
          <w:lang w:eastAsia="es-MX"/>
        </w:rPr>
        <w:t>clasificación</w:t>
      </w:r>
      <w:r w:rsidRPr="00535CEB">
        <w:rPr>
          <w:rFonts w:ascii="Palatino Linotype" w:hAnsi="Palatino Linotype"/>
        </w:rPr>
        <w:t>, esto es, que su Comité de</w:t>
      </w:r>
      <w:r w:rsidRPr="00535CEB">
        <w:rPr>
          <w:rFonts w:ascii="Palatino Linotype" w:hAnsi="Palatino Linotype" w:cs="Arial"/>
        </w:rPr>
        <w:t xml:space="preserve"> Transparencia emita un Acuerdo de Clasificación que cumpla con las formalidades previstas, antes citadas</w:t>
      </w:r>
      <w:r w:rsidRPr="00535CEB">
        <w:rPr>
          <w:rFonts w:ascii="Palatino Linotype" w:hAnsi="Palatino Linotype" w:cs="Arial"/>
          <w:b/>
        </w:rPr>
        <w:t xml:space="preserve"> </w:t>
      </w:r>
      <w:r w:rsidRPr="00535CEB">
        <w:rPr>
          <w:rFonts w:ascii="Palatino Linotype" w:hAnsi="Palatino Linotype" w:cs="Arial"/>
        </w:rPr>
        <w:t xml:space="preserve">que lo sustente, en el </w:t>
      </w:r>
      <w:r w:rsidRPr="00535CEB">
        <w:rPr>
          <w:rFonts w:ascii="Palatino Linotype" w:hAnsi="Palatino Linotype" w:cs="Arial"/>
          <w:lang w:eastAsia="es-MX"/>
        </w:rPr>
        <w:t>que</w:t>
      </w:r>
      <w:r w:rsidRPr="00535CEB">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w:t>
      </w:r>
      <w:r w:rsidR="00674741" w:rsidRPr="00535CEB">
        <w:rPr>
          <w:rFonts w:ascii="Palatino Linotype" w:hAnsi="Palatino Linotype" w:cs="Arial"/>
        </w:rPr>
        <w:t xml:space="preserve">l </w:t>
      </w:r>
      <w:r w:rsidRPr="00535CEB">
        <w:rPr>
          <w:rFonts w:ascii="Palatino Linotype" w:hAnsi="Palatino Linotype" w:cs="Arial"/>
        </w:rPr>
        <w:t>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03E39" w:rsidRPr="00F03E39" w:rsidRDefault="00F03E39" w:rsidP="00F03E39">
      <w:pPr>
        <w:shd w:val="clear" w:color="auto" w:fill="FFFFFF"/>
        <w:spacing w:line="360" w:lineRule="auto"/>
        <w:jc w:val="both"/>
        <w:rPr>
          <w:rFonts w:ascii="Palatino Linotype" w:hAnsi="Palatino Linotype" w:cs="Arial"/>
          <w:color w:val="000000" w:themeColor="text1"/>
          <w:lang w:val="es-ES"/>
        </w:rPr>
      </w:pPr>
      <w:r w:rsidRPr="00F03E39">
        <w:rPr>
          <w:rFonts w:ascii="Palatino Linotype" w:hAnsi="Palatino Linotype" w:cs="Arial"/>
          <w:color w:val="000000" w:themeColor="text1"/>
          <w:lang w:val="es-ES"/>
        </w:rPr>
        <w:t>Ahora bien, es importante señalar que si bien </w:t>
      </w:r>
      <w:r w:rsidRPr="00F03E39">
        <w:rPr>
          <w:rFonts w:ascii="Palatino Linotype" w:hAnsi="Palatino Linotype" w:cs="Arial"/>
          <w:b/>
          <w:bCs/>
          <w:color w:val="000000" w:themeColor="text1"/>
          <w:lang w:val="es-ES"/>
        </w:rPr>
        <w:t>LA RECURRENTE</w:t>
      </w:r>
      <w:r w:rsidRPr="00F03E39">
        <w:rPr>
          <w:rFonts w:ascii="Palatino Linotype" w:hAnsi="Palatino Linotype" w:cs="Arial"/>
          <w:color w:val="000000" w:themeColor="text1"/>
          <w:lang w:val="es-ES"/>
        </w:rPr>
        <w:t> pide que los recibos de nómina del C. González Vargas Abelardo, le sean entregados en formato PDF, también se pronuncia esta Ponencia en sentido de que el PDF no representa una modalidad de entrega sino más bien obedece al formato en el que pretende acceder al documento, esto es en razón de que el formato PDF (</w:t>
      </w:r>
      <w:r w:rsidRPr="00F03E39">
        <w:rPr>
          <w:rFonts w:ascii="Palatino Linotype" w:hAnsi="Palatino Linotype" w:cs="Arial"/>
          <w:i/>
          <w:iCs/>
          <w:color w:val="000000" w:themeColor="text1"/>
          <w:lang w:val="es-ES"/>
        </w:rPr>
        <w:t xml:space="preserve">Portable </w:t>
      </w:r>
      <w:proofErr w:type="spellStart"/>
      <w:r w:rsidRPr="00F03E39">
        <w:rPr>
          <w:rFonts w:ascii="Palatino Linotype" w:hAnsi="Palatino Linotype" w:cs="Arial"/>
          <w:i/>
          <w:iCs/>
          <w:color w:val="000000" w:themeColor="text1"/>
          <w:lang w:val="es-ES"/>
        </w:rPr>
        <w:t>Document</w:t>
      </w:r>
      <w:proofErr w:type="spellEnd"/>
      <w:r w:rsidRPr="00F03E39">
        <w:rPr>
          <w:rFonts w:ascii="Palatino Linotype" w:hAnsi="Palatino Linotype" w:cs="Arial"/>
          <w:i/>
          <w:iCs/>
          <w:color w:val="000000" w:themeColor="text1"/>
          <w:lang w:val="es-ES"/>
        </w:rPr>
        <w:t xml:space="preserve"> </w:t>
      </w:r>
      <w:proofErr w:type="spellStart"/>
      <w:r w:rsidRPr="00F03E39">
        <w:rPr>
          <w:rFonts w:ascii="Palatino Linotype" w:hAnsi="Palatino Linotype" w:cs="Arial"/>
          <w:i/>
          <w:iCs/>
          <w:color w:val="000000" w:themeColor="text1"/>
          <w:lang w:val="es-ES"/>
        </w:rPr>
        <w:t>Format</w:t>
      </w:r>
      <w:proofErr w:type="spellEnd"/>
      <w:r w:rsidRPr="00F03E39">
        <w:rPr>
          <w:rFonts w:ascii="Palatino Linotype" w:hAnsi="Palatino Linotype" w:cs="Arial"/>
          <w:color w:val="000000" w:themeColor="text1"/>
          <w:lang w:val="es-ES"/>
        </w:rPr>
        <w:t>, -formato de documento portátil-) es un estándar abierto y oficial reconocido por la Organización Internacional para la Estandarización (ISO), los archivos PDF pueden contener vínculos y botones, campos de formulario, audio, vídeo y lógica empresarial, también se pueden firmar de manera electrónica; es decir, es un formato de almacenamiento para documentos digitales independiente de plataformas de software o hardware. Este formato es de tipo compuesto (imagen vectorial, mapa de bits y texto).</w:t>
      </w:r>
    </w:p>
    <w:p w:rsidR="00F91270" w:rsidRPr="00F03E39" w:rsidRDefault="00F91270" w:rsidP="00F371BB">
      <w:pPr>
        <w:shd w:val="clear" w:color="auto" w:fill="FFFFFF"/>
        <w:spacing w:line="360" w:lineRule="auto"/>
        <w:jc w:val="both"/>
        <w:rPr>
          <w:rFonts w:ascii="Palatino Linotype" w:hAnsi="Palatino Linotype" w:cs="Arial"/>
          <w:color w:val="000000" w:themeColor="text1"/>
        </w:rPr>
      </w:pPr>
    </w:p>
    <w:p w:rsidR="00F371BB" w:rsidRPr="00535CEB" w:rsidRDefault="00F371BB" w:rsidP="00F371BB">
      <w:pPr>
        <w:shd w:val="clear" w:color="auto" w:fill="FFFFFF"/>
        <w:spacing w:line="360" w:lineRule="auto"/>
        <w:jc w:val="both"/>
        <w:rPr>
          <w:color w:val="201F1E"/>
          <w:lang w:val="es-ES"/>
        </w:rPr>
      </w:pPr>
      <w:r w:rsidRPr="00535CEB">
        <w:rPr>
          <w:rFonts w:ascii="Palatino Linotype" w:hAnsi="Palatino Linotype" w:cs="Arial"/>
        </w:rPr>
        <w:t xml:space="preserve">No obstante, aun cuando </w:t>
      </w:r>
      <w:r w:rsidRPr="00535CEB">
        <w:rPr>
          <w:rFonts w:ascii="Palatino Linotype" w:hAnsi="Palatino Linotype" w:cs="Arial"/>
          <w:b/>
        </w:rPr>
        <w:t xml:space="preserve">EL SUJETO OBLIGADO </w:t>
      </w:r>
      <w:r w:rsidRPr="00535CEB">
        <w:rPr>
          <w:rFonts w:ascii="Palatino Linotype" w:hAnsi="Palatino Linotype" w:cs="Arial"/>
        </w:rPr>
        <w:t xml:space="preserve">pudiera hacer entrega de la información solicitada en dicho formato, lo cierto es que, de la normatividad que lo constriñe a generarla, poseerla y administrarla, no se advierte dato alguno que dé certeza jurídica acerca de que dicho formato sea de uso obligatorio; por ello, se determina ordenar la entrega de </w:t>
      </w:r>
      <w:r w:rsidR="008E2CBB" w:rsidRPr="00535CEB">
        <w:rPr>
          <w:rFonts w:ascii="Palatino Linotype" w:hAnsi="Palatino Linotype" w:cs="Arial"/>
        </w:rPr>
        <w:t xml:space="preserve">dicha información, </w:t>
      </w:r>
      <w:r w:rsidRPr="00535CEB">
        <w:rPr>
          <w:rFonts w:ascii="Palatino Linotype" w:hAnsi="Palatino Linotype" w:cs="Arial"/>
        </w:rPr>
        <w:t>en el formato en que éste la genere.</w:t>
      </w:r>
    </w:p>
    <w:p w:rsidR="0027557C" w:rsidRPr="00535CEB" w:rsidRDefault="00381184" w:rsidP="00CE2976">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535CEB">
        <w:rPr>
          <w:rFonts w:ascii="Palatino Linotype" w:hAnsi="Palatino Linotype" w:cs="Arial"/>
          <w:lang w:eastAsia="es-MX"/>
        </w:rPr>
        <w:t>Una vez apuntado lo anterior, este Órgano Garante advirtió que</w:t>
      </w:r>
      <w:r w:rsidRPr="00535CEB">
        <w:rPr>
          <w:rFonts w:ascii="Palatino Linotype" w:eastAsia="Calibri" w:hAnsi="Palatino Linotype" w:cs="Arial"/>
        </w:rPr>
        <w:t xml:space="preserve"> las razones o motivos de inconformidad hechos valer por </w:t>
      </w:r>
      <w:r w:rsidR="002B1A54" w:rsidRPr="00535CEB">
        <w:rPr>
          <w:rFonts w:ascii="Palatino Linotype" w:eastAsia="Calibri" w:hAnsi="Palatino Linotype" w:cs="Arial"/>
          <w:b/>
        </w:rPr>
        <w:t>LA</w:t>
      </w:r>
      <w:r w:rsidR="00847D17" w:rsidRPr="00535CEB">
        <w:rPr>
          <w:rFonts w:ascii="Palatino Linotype" w:eastAsia="Calibri" w:hAnsi="Palatino Linotype" w:cs="Arial"/>
          <w:b/>
        </w:rPr>
        <w:t xml:space="preserve"> </w:t>
      </w:r>
      <w:r w:rsidRPr="00535CEB">
        <w:rPr>
          <w:rFonts w:ascii="Palatino Linotype" w:eastAsia="Calibri" w:hAnsi="Palatino Linotype" w:cs="Arial"/>
          <w:b/>
        </w:rPr>
        <w:t>RECURRENTE,</w:t>
      </w:r>
      <w:r w:rsidR="00CE2976" w:rsidRPr="00535CEB">
        <w:rPr>
          <w:rFonts w:ascii="Palatino Linotype" w:eastAsia="Calibri" w:hAnsi="Palatino Linotype" w:cs="Arial"/>
        </w:rPr>
        <w:t xml:space="preserve"> respecto a la falta de </w:t>
      </w:r>
      <w:r w:rsidR="007B3D0B" w:rsidRPr="00535CEB">
        <w:rPr>
          <w:rFonts w:ascii="Palatino Linotype" w:eastAsia="Calibri" w:hAnsi="Palatino Linotype" w:cs="Arial"/>
        </w:rPr>
        <w:t xml:space="preserve">respuesta </w:t>
      </w:r>
      <w:r w:rsidR="00CE2976" w:rsidRPr="00535CEB">
        <w:rPr>
          <w:rFonts w:ascii="Palatino Linotype" w:eastAsia="Calibri" w:hAnsi="Palatino Linotype" w:cs="Arial"/>
        </w:rPr>
        <w:t>en la</w:t>
      </w:r>
      <w:r w:rsidR="00623D4A" w:rsidRPr="00535CEB">
        <w:rPr>
          <w:rFonts w:ascii="Palatino Linotype" w:eastAsia="Calibri" w:hAnsi="Palatino Linotype" w:cs="Arial"/>
        </w:rPr>
        <w:t>s</w:t>
      </w:r>
      <w:r w:rsidR="00CE2976" w:rsidRPr="00535CEB">
        <w:rPr>
          <w:rFonts w:ascii="Palatino Linotype" w:eastAsia="Calibri" w:hAnsi="Palatino Linotype" w:cs="Arial"/>
        </w:rPr>
        <w:t xml:space="preserve"> solicitud</w:t>
      </w:r>
      <w:r w:rsidR="00623D4A" w:rsidRPr="00535CEB">
        <w:rPr>
          <w:rFonts w:ascii="Palatino Linotype" w:eastAsia="Calibri" w:hAnsi="Palatino Linotype" w:cs="Arial"/>
        </w:rPr>
        <w:t>es</w:t>
      </w:r>
      <w:r w:rsidR="00CE2976" w:rsidRPr="00535CEB">
        <w:rPr>
          <w:rFonts w:ascii="Palatino Linotype" w:eastAsia="Calibri" w:hAnsi="Palatino Linotype" w:cs="Arial"/>
        </w:rPr>
        <w:t xml:space="preserve"> en comento devienen </w:t>
      </w:r>
      <w:r w:rsidR="00847D17" w:rsidRPr="00535CEB">
        <w:rPr>
          <w:rFonts w:ascii="Palatino Linotype" w:eastAsia="Calibri" w:hAnsi="Palatino Linotype" w:cs="Arial"/>
          <w:b/>
        </w:rPr>
        <w:t>fundadas</w:t>
      </w:r>
      <w:r w:rsidR="00CE2976" w:rsidRPr="00535CEB">
        <w:rPr>
          <w:rFonts w:ascii="Palatino Linotype" w:eastAsia="Calibri" w:hAnsi="Palatino Linotype" w:cs="Arial"/>
        </w:rPr>
        <w:t>, lo anteri</w:t>
      </w:r>
      <w:r w:rsidR="00623D4A" w:rsidRPr="00535CEB">
        <w:rPr>
          <w:rFonts w:ascii="Palatino Linotype" w:eastAsia="Calibri" w:hAnsi="Palatino Linotype" w:cs="Arial"/>
        </w:rPr>
        <w:t xml:space="preserve">or se advierte claramente en los </w:t>
      </w:r>
      <w:r w:rsidR="00CE2976" w:rsidRPr="00535CEB">
        <w:rPr>
          <w:rFonts w:ascii="Palatino Linotype" w:eastAsia="Calibri" w:hAnsi="Palatino Linotype" w:cs="Arial"/>
        </w:rPr>
        <w:t>expediente</w:t>
      </w:r>
      <w:r w:rsidR="00623D4A" w:rsidRPr="00535CEB">
        <w:rPr>
          <w:rFonts w:ascii="Palatino Linotype" w:eastAsia="Calibri" w:hAnsi="Palatino Linotype" w:cs="Arial"/>
        </w:rPr>
        <w:t>s</w:t>
      </w:r>
      <w:r w:rsidR="00CE2976" w:rsidRPr="00535CEB">
        <w:rPr>
          <w:rFonts w:ascii="Palatino Linotype" w:eastAsia="Calibri" w:hAnsi="Palatino Linotype" w:cs="Arial"/>
        </w:rPr>
        <w:t xml:space="preserve"> electrónico</w:t>
      </w:r>
      <w:r w:rsidR="00623D4A" w:rsidRPr="00535CEB">
        <w:rPr>
          <w:rFonts w:ascii="Palatino Linotype" w:eastAsia="Calibri" w:hAnsi="Palatino Linotype" w:cs="Arial"/>
        </w:rPr>
        <w:t>s</w:t>
      </w:r>
      <w:r w:rsidR="00CE2976" w:rsidRPr="00535CEB">
        <w:rPr>
          <w:rFonts w:ascii="Palatino Linotype" w:eastAsia="Calibri" w:hAnsi="Palatino Linotype" w:cs="Arial"/>
        </w:rPr>
        <w:t xml:space="preserve"> del </w:t>
      </w:r>
      <w:r w:rsidR="00CE2976" w:rsidRPr="00535CEB">
        <w:rPr>
          <w:rFonts w:ascii="Palatino Linotype" w:eastAsia="Calibri" w:hAnsi="Palatino Linotype" w:cs="Arial"/>
          <w:b/>
        </w:rPr>
        <w:t>SAIMEX</w:t>
      </w:r>
      <w:r w:rsidR="00CE2976" w:rsidRPr="00535CEB">
        <w:rPr>
          <w:rFonts w:ascii="Palatino Linotype" w:eastAsia="Calibri" w:hAnsi="Palatino Linotype" w:cs="Arial"/>
        </w:rPr>
        <w:t xml:space="preserve">, ya que </w:t>
      </w:r>
      <w:r w:rsidR="007D08B4" w:rsidRPr="00535CEB">
        <w:rPr>
          <w:rFonts w:ascii="Palatino Linotype" w:hAnsi="Palatino Linotype" w:cs="Arial"/>
          <w:b/>
        </w:rPr>
        <w:t>EL SUJETO OBLIGADO</w:t>
      </w:r>
      <w:r w:rsidR="007D08B4" w:rsidRPr="00535CEB">
        <w:rPr>
          <w:rFonts w:ascii="Palatino Linotype" w:hAnsi="Palatino Linotype" w:cs="Arial"/>
        </w:rPr>
        <w:t xml:space="preserve"> no </w:t>
      </w:r>
      <w:r w:rsidR="00CE2976" w:rsidRPr="00535CEB">
        <w:rPr>
          <w:rFonts w:ascii="Palatino Linotype" w:hAnsi="Palatino Linotype" w:cs="Arial"/>
        </w:rPr>
        <w:t>dio respuesta a la</w:t>
      </w:r>
      <w:r w:rsidR="00623D4A" w:rsidRPr="00535CEB">
        <w:rPr>
          <w:rFonts w:ascii="Palatino Linotype" w:hAnsi="Palatino Linotype" w:cs="Arial"/>
        </w:rPr>
        <w:t>s</w:t>
      </w:r>
      <w:r w:rsidR="00CE2976" w:rsidRPr="00535CEB">
        <w:rPr>
          <w:rFonts w:ascii="Palatino Linotype" w:hAnsi="Palatino Linotype" w:cs="Arial"/>
        </w:rPr>
        <w:t xml:space="preserve"> solitud</w:t>
      </w:r>
      <w:r w:rsidR="00623D4A" w:rsidRPr="00535CEB">
        <w:rPr>
          <w:rFonts w:ascii="Palatino Linotype" w:hAnsi="Palatino Linotype" w:cs="Arial"/>
        </w:rPr>
        <w:t>es</w:t>
      </w:r>
      <w:r w:rsidR="00CE2976" w:rsidRPr="00535CEB">
        <w:rPr>
          <w:rFonts w:ascii="Palatino Linotype" w:hAnsi="Palatino Linotype" w:cs="Arial"/>
        </w:rPr>
        <w:t>,</w:t>
      </w:r>
      <w:r w:rsidR="00F91270" w:rsidRPr="00535CEB">
        <w:rPr>
          <w:rFonts w:ascii="Palatino Linotype" w:hAnsi="Palatino Linotype" w:cs="Arial"/>
        </w:rPr>
        <w:t xml:space="preserve"> además de que dejó visibles datos personales al momento de </w:t>
      </w:r>
      <w:r w:rsidR="00CE2976" w:rsidRPr="00535CEB">
        <w:rPr>
          <w:rFonts w:ascii="Palatino Linotype" w:hAnsi="Palatino Linotype" w:cs="Arial"/>
        </w:rPr>
        <w:t xml:space="preserve"> </w:t>
      </w:r>
      <w:r w:rsidR="00F91270" w:rsidRPr="00535CEB">
        <w:rPr>
          <w:rFonts w:ascii="Palatino Linotype" w:hAnsi="Palatino Linotype" w:cs="Arial"/>
        </w:rPr>
        <w:t>remitir el Informe Justificado tales como el RFC, CURP y las deducciones del servidor público</w:t>
      </w:r>
      <w:r w:rsidR="00F91270" w:rsidRPr="00535CEB">
        <w:t xml:space="preserve"> </w:t>
      </w:r>
      <w:r w:rsidR="00F91270" w:rsidRPr="00535CEB">
        <w:rPr>
          <w:rFonts w:ascii="Palatino Linotype" w:hAnsi="Palatino Linotype" w:cs="Arial"/>
        </w:rPr>
        <w:t xml:space="preserve">C. González Vargas Abelardo, </w:t>
      </w:r>
      <w:r w:rsidR="00CE2976" w:rsidRPr="00535CEB">
        <w:rPr>
          <w:rFonts w:ascii="Palatino Linotype" w:hAnsi="Palatino Linotype" w:cs="Arial"/>
        </w:rPr>
        <w:t xml:space="preserve">por lo que, este </w:t>
      </w:r>
      <w:r w:rsidR="0027557C" w:rsidRPr="00535CEB">
        <w:rPr>
          <w:rFonts w:ascii="Palatino Linotype" w:eastAsia="Arial Unicode MS" w:hAnsi="Palatino Linotype" w:cs="Arial"/>
          <w:lang w:val="es-ES"/>
        </w:rPr>
        <w:t xml:space="preserve">Órgano Garante determina dar vista al Titular de la Contraloría Interna y Órgano de Control de Vigilancia de este Instituto, en términos de lo dispuesto por el artículo 190 de la </w:t>
      </w:r>
      <w:r w:rsidR="0027557C" w:rsidRPr="00535CEB">
        <w:rPr>
          <w:rFonts w:ascii="Palatino Linotype" w:eastAsia="Calibri" w:hAnsi="Palatino Linotype" w:cs="Arial"/>
        </w:rPr>
        <w:t xml:space="preserve">Ley de Transparencia y Acceso a la Información Pública del Estado de México y </w:t>
      </w:r>
      <w:r w:rsidR="0027557C" w:rsidRPr="00535CEB">
        <w:rPr>
          <w:rFonts w:ascii="Palatino Linotype" w:hAnsi="Palatino Linotype" w:cs="Arial"/>
        </w:rPr>
        <w:t>Municipios</w:t>
      </w:r>
      <w:r w:rsidR="0027557C" w:rsidRPr="00535CEB">
        <w:rPr>
          <w:rFonts w:ascii="Palatino Linotype" w:eastAsia="Arial Unicode MS" w:hAnsi="Palatino Linotype" w:cs="Arial"/>
          <w:lang w:val="es-ES"/>
        </w:rPr>
        <w:t>, para que resuelva lo conducente y determine, en su caso, el grado de responsabilidad en el incumplimiento de las obligaciones establecidas en la misma.</w:t>
      </w:r>
    </w:p>
    <w:p w:rsidR="005417DC" w:rsidRPr="00535CEB" w:rsidRDefault="005417DC" w:rsidP="004145A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535CEB">
        <w:rPr>
          <w:rFonts w:ascii="Palatino Linotype" w:eastAsia="Calibri" w:hAnsi="Palatino Linotype" w:cs="Arial"/>
        </w:rPr>
        <w:t xml:space="preserve">Así, con </w:t>
      </w:r>
      <w:r w:rsidRPr="00535CEB">
        <w:rPr>
          <w:rFonts w:ascii="Palatino Linotype" w:hAnsi="Palatino Linotype" w:cs="Arial"/>
        </w:rPr>
        <w:t>fundamento</w:t>
      </w:r>
      <w:r w:rsidRPr="00535CEB">
        <w:rPr>
          <w:rFonts w:ascii="Palatino Linotype" w:eastAsia="Calibri" w:hAnsi="Palatino Linotype" w:cs="Arial"/>
        </w:rPr>
        <w:t xml:space="preserve"> en lo prescrito en los artículos 5</w:t>
      </w:r>
      <w:r w:rsidR="009661B8" w:rsidRPr="00535CEB">
        <w:rPr>
          <w:rFonts w:ascii="Palatino Linotype" w:eastAsia="Calibri" w:hAnsi="Palatino Linotype" w:cs="Arial"/>
        </w:rPr>
        <w:t>,</w:t>
      </w:r>
      <w:r w:rsidRPr="00535CEB">
        <w:rPr>
          <w:rFonts w:ascii="Palatino Linotype" w:eastAsia="Calibri" w:hAnsi="Palatino Linotype" w:cs="Arial"/>
        </w:rPr>
        <w:t xml:space="preserve"> </w:t>
      </w:r>
      <w:r w:rsidRPr="00535CEB">
        <w:rPr>
          <w:rFonts w:ascii="Palatino Linotype" w:hAnsi="Palatino Linotype"/>
        </w:rPr>
        <w:t>párrafos vigésimo</w:t>
      </w:r>
      <w:r w:rsidR="007C1747" w:rsidRPr="00535CEB">
        <w:rPr>
          <w:rFonts w:ascii="Palatino Linotype" w:hAnsi="Palatino Linotype"/>
        </w:rPr>
        <w:t xml:space="preserve"> segundo, vigésimo tercero</w:t>
      </w:r>
      <w:r w:rsidRPr="00535CEB">
        <w:rPr>
          <w:rFonts w:ascii="Palatino Linotype" w:hAnsi="Palatino Linotype"/>
        </w:rPr>
        <w:t xml:space="preserve"> y vigésimo </w:t>
      </w:r>
      <w:r w:rsidR="007C1747" w:rsidRPr="00535CEB">
        <w:rPr>
          <w:rFonts w:ascii="Palatino Linotype" w:hAnsi="Palatino Linotype" w:cs="Arial"/>
        </w:rPr>
        <w:t>cuarto</w:t>
      </w:r>
      <w:r w:rsidRPr="00535CEB">
        <w:rPr>
          <w:rFonts w:ascii="Palatino Linotype" w:hAnsi="Palatino Linotype" w:cs="Arial"/>
        </w:rPr>
        <w:t>,</w:t>
      </w:r>
      <w:r w:rsidRPr="00535CEB">
        <w:rPr>
          <w:rFonts w:ascii="Palatino Linotype" w:hAnsi="Palatino Linotype"/>
        </w:rPr>
        <w:t xml:space="preserve"> </w:t>
      </w:r>
      <w:r w:rsidRPr="00535CEB">
        <w:rPr>
          <w:rFonts w:ascii="Palatino Linotype" w:hAnsi="Palatino Linotype" w:cs="Arial"/>
        </w:rPr>
        <w:t>fracciones</w:t>
      </w:r>
      <w:r w:rsidRPr="00535CEB">
        <w:rPr>
          <w:rFonts w:ascii="Palatino Linotype" w:hAnsi="Palatino Linotype"/>
        </w:rPr>
        <w:t xml:space="preserve"> IV y V,</w:t>
      </w:r>
      <w:r w:rsidRPr="00535CEB">
        <w:rPr>
          <w:rFonts w:ascii="Palatino Linotype" w:eastAsia="Calibri" w:hAnsi="Palatino Linotype" w:cs="Arial"/>
        </w:rPr>
        <w:t xml:space="preserve"> de la Constitución Política del Estado Libre y Soberano de México, y los artículos </w:t>
      </w:r>
      <w:r w:rsidRPr="00535CEB">
        <w:rPr>
          <w:rFonts w:ascii="Palatino Linotype" w:hAnsi="Palatino Linotype"/>
        </w:rPr>
        <w:t xml:space="preserve">2, </w:t>
      </w:r>
      <w:r w:rsidRPr="00535CEB">
        <w:rPr>
          <w:rFonts w:ascii="Palatino Linotype" w:hAnsi="Palatino Linotype" w:cs="Arial"/>
        </w:rPr>
        <w:t>fracción</w:t>
      </w:r>
      <w:r w:rsidRPr="00535CEB">
        <w:rPr>
          <w:rFonts w:ascii="Palatino Linotype" w:hAnsi="Palatino Linotype"/>
        </w:rPr>
        <w:t xml:space="preserve"> II, 9, </w:t>
      </w:r>
      <w:r w:rsidRPr="00535CEB">
        <w:rPr>
          <w:rFonts w:ascii="Palatino Linotype" w:hAnsi="Palatino Linotype" w:cs="Arial"/>
          <w:lang w:val="es-ES_tradnl"/>
        </w:rPr>
        <w:t>29</w:t>
      </w:r>
      <w:r w:rsidRPr="00535CEB">
        <w:rPr>
          <w:rFonts w:ascii="Palatino Linotype" w:hAnsi="Palatino Linotype"/>
        </w:rPr>
        <w:t>, 36, fracciones I y II, 176, 178, 179, 181, 185, fracción I, 186 y 188,</w:t>
      </w:r>
      <w:r w:rsidRPr="00535CEB">
        <w:rPr>
          <w:rFonts w:ascii="Palatino Linotype" w:eastAsia="Calibri" w:hAnsi="Palatino Linotype" w:cs="Arial"/>
        </w:rPr>
        <w:t xml:space="preserve"> de la Ley de Transparencia y Acceso a la Información Pública del Estado de México y </w:t>
      </w:r>
      <w:r w:rsidRPr="00535CEB">
        <w:rPr>
          <w:rFonts w:ascii="Palatino Linotype" w:hAnsi="Palatino Linotype" w:cs="Arial"/>
        </w:rPr>
        <w:t>Municipios</w:t>
      </w:r>
      <w:r w:rsidRPr="00535CEB">
        <w:rPr>
          <w:rFonts w:ascii="Palatino Linotype" w:eastAsia="Calibri" w:hAnsi="Palatino Linotype" w:cs="Arial"/>
        </w:rPr>
        <w:t xml:space="preserve">, </w:t>
      </w:r>
      <w:r w:rsidRPr="00535CEB">
        <w:rPr>
          <w:rFonts w:ascii="Palatino Linotype" w:hAnsi="Palatino Linotype"/>
        </w:rPr>
        <w:t>este</w:t>
      </w:r>
      <w:r w:rsidRPr="00535CEB">
        <w:rPr>
          <w:rFonts w:ascii="Palatino Linotype" w:eastAsia="Calibri" w:hAnsi="Palatino Linotype" w:cs="Arial"/>
        </w:rPr>
        <w:t xml:space="preserve"> Pleno:</w:t>
      </w:r>
    </w:p>
    <w:p w:rsidR="009377D0" w:rsidRPr="00535CEB" w:rsidRDefault="009377D0" w:rsidP="00751404">
      <w:pPr>
        <w:spacing w:before="240" w:after="100" w:afterAutospacing="1" w:line="360" w:lineRule="auto"/>
        <w:jc w:val="center"/>
        <w:rPr>
          <w:rFonts w:ascii="Palatino Linotype" w:hAnsi="Palatino Linotype"/>
          <w:b/>
          <w:bCs/>
          <w:spacing w:val="60"/>
          <w:sz w:val="28"/>
        </w:rPr>
      </w:pPr>
      <w:r w:rsidRPr="00535CEB">
        <w:rPr>
          <w:rFonts w:ascii="Palatino Linotype" w:hAnsi="Palatino Linotype"/>
          <w:b/>
          <w:bCs/>
          <w:spacing w:val="60"/>
          <w:sz w:val="28"/>
        </w:rPr>
        <w:t>RESUELVE</w:t>
      </w:r>
    </w:p>
    <w:p w:rsidR="00953858" w:rsidRPr="00535CEB" w:rsidRDefault="00953858" w:rsidP="004A7AFF">
      <w:pPr>
        <w:pStyle w:val="Prrafodelista"/>
        <w:widowControl w:val="0"/>
        <w:numPr>
          <w:ilvl w:val="0"/>
          <w:numId w:val="4"/>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535CEB">
        <w:rPr>
          <w:rFonts w:ascii="Palatino Linotype" w:hAnsi="Palatino Linotype" w:cs="Arial"/>
        </w:rPr>
        <w:t xml:space="preserve">Resultan </w:t>
      </w:r>
      <w:r w:rsidRPr="00535CEB">
        <w:rPr>
          <w:rFonts w:ascii="Palatino Linotype" w:hAnsi="Palatino Linotype" w:cs="Arial"/>
          <w:b/>
        </w:rPr>
        <w:t>fundadas</w:t>
      </w:r>
      <w:r w:rsidRPr="00535CEB">
        <w:rPr>
          <w:rFonts w:ascii="Palatino Linotype" w:hAnsi="Palatino Linotype" w:cs="Arial"/>
        </w:rPr>
        <w:t xml:space="preserve"> las </w:t>
      </w:r>
      <w:r w:rsidRPr="00535CEB">
        <w:rPr>
          <w:rFonts w:ascii="Palatino Linotype" w:hAnsi="Palatino Linotype"/>
          <w:shd w:val="clear" w:color="auto" w:fill="FFFFFF"/>
        </w:rPr>
        <w:t>razones</w:t>
      </w:r>
      <w:r w:rsidRPr="00535CEB">
        <w:rPr>
          <w:rFonts w:ascii="Palatino Linotype" w:hAnsi="Palatino Linotype" w:cs="Arial"/>
        </w:rPr>
        <w:t xml:space="preserve"> o motivos de</w:t>
      </w:r>
      <w:r w:rsidR="0097670A" w:rsidRPr="00535CEB">
        <w:rPr>
          <w:rFonts w:ascii="Palatino Linotype" w:hAnsi="Palatino Linotype" w:cs="Arial"/>
        </w:rPr>
        <w:t xml:space="preserve"> inconformidad hechas valer por</w:t>
      </w:r>
      <w:r w:rsidR="00674741" w:rsidRPr="00535CEB">
        <w:rPr>
          <w:rFonts w:ascii="Palatino Linotype" w:hAnsi="Palatino Linotype" w:cs="Arial"/>
          <w:b/>
        </w:rPr>
        <w:t xml:space="preserve"> LA</w:t>
      </w:r>
      <w:r w:rsidRPr="00535CEB">
        <w:rPr>
          <w:rFonts w:ascii="Palatino Linotype" w:hAnsi="Palatino Linotype" w:cs="Arial"/>
          <w:b/>
        </w:rPr>
        <w:t xml:space="preserve"> RECURRENTE</w:t>
      </w:r>
      <w:r w:rsidR="00FF0DA7" w:rsidRPr="00535CEB">
        <w:rPr>
          <w:rFonts w:ascii="Palatino Linotype" w:hAnsi="Palatino Linotype" w:cs="Arial"/>
          <w:b/>
        </w:rPr>
        <w:t>,</w:t>
      </w:r>
      <w:r w:rsidRPr="00535CEB">
        <w:rPr>
          <w:rFonts w:ascii="Palatino Linotype" w:hAnsi="Palatino Linotype" w:cs="Arial"/>
        </w:rPr>
        <w:t xml:space="preserve"> en términos del Considerando </w:t>
      </w:r>
      <w:r w:rsidR="008E2CBB" w:rsidRPr="00535CEB">
        <w:rPr>
          <w:rFonts w:ascii="Palatino Linotype" w:hAnsi="Palatino Linotype" w:cs="Arial"/>
          <w:b/>
        </w:rPr>
        <w:t>SEXTO</w:t>
      </w:r>
      <w:r w:rsidR="00CE2976" w:rsidRPr="00535CEB">
        <w:rPr>
          <w:rFonts w:ascii="Palatino Linotype" w:hAnsi="Palatino Linotype" w:cs="Arial"/>
          <w:b/>
        </w:rPr>
        <w:t xml:space="preserve"> </w:t>
      </w:r>
      <w:r w:rsidRPr="00535CEB">
        <w:rPr>
          <w:rFonts w:ascii="Palatino Linotype" w:hAnsi="Palatino Linotype" w:cs="Arial"/>
        </w:rPr>
        <w:t>de la presente resolución.</w:t>
      </w:r>
    </w:p>
    <w:p w:rsidR="008D128D" w:rsidRPr="00535CEB" w:rsidRDefault="00953858" w:rsidP="00A478BB">
      <w:pPr>
        <w:pStyle w:val="Prrafodelista"/>
        <w:widowControl w:val="0"/>
        <w:numPr>
          <w:ilvl w:val="0"/>
          <w:numId w:val="4"/>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535CEB">
        <w:rPr>
          <w:rFonts w:ascii="Palatino Linotype" w:hAnsi="Palatino Linotype" w:cs="Arial"/>
        </w:rPr>
        <w:t>Se</w:t>
      </w:r>
      <w:r w:rsidR="0097670A" w:rsidRPr="00535CEB">
        <w:rPr>
          <w:rFonts w:ascii="Palatino Linotype" w:hAnsi="Palatino Linotype" w:cs="Arial"/>
        </w:rPr>
        <w:t xml:space="preserve"> </w:t>
      </w:r>
      <w:r w:rsidR="008D128D" w:rsidRPr="00535CEB">
        <w:rPr>
          <w:rFonts w:ascii="Palatino Linotype" w:hAnsi="Palatino Linotype" w:cs="Arial"/>
          <w:b/>
        </w:rPr>
        <w:t>ORDENA</w:t>
      </w:r>
      <w:r w:rsidR="008D128D" w:rsidRPr="00535CEB">
        <w:rPr>
          <w:rFonts w:ascii="Palatino Linotype" w:hAnsi="Palatino Linotype" w:cs="Arial"/>
        </w:rPr>
        <w:t xml:space="preserve"> </w:t>
      </w:r>
      <w:r w:rsidR="0097670A" w:rsidRPr="00535CEB">
        <w:rPr>
          <w:rFonts w:ascii="Palatino Linotype" w:hAnsi="Palatino Linotype" w:cs="Arial"/>
        </w:rPr>
        <w:t>atienda la</w:t>
      </w:r>
      <w:r w:rsidR="00624811" w:rsidRPr="00535CEB">
        <w:rPr>
          <w:rFonts w:ascii="Palatino Linotype" w:hAnsi="Palatino Linotype" w:cs="Arial"/>
        </w:rPr>
        <w:t>s</w:t>
      </w:r>
      <w:r w:rsidR="00CE2976" w:rsidRPr="00535CEB">
        <w:rPr>
          <w:rFonts w:ascii="Palatino Linotype" w:hAnsi="Palatino Linotype" w:cs="Arial"/>
        </w:rPr>
        <w:t xml:space="preserve"> </w:t>
      </w:r>
      <w:r w:rsidR="00EC2CA6" w:rsidRPr="00535CEB">
        <w:rPr>
          <w:rFonts w:ascii="Palatino Linotype" w:hAnsi="Palatino Linotype" w:cs="Arial"/>
        </w:rPr>
        <w:t>solicitud</w:t>
      </w:r>
      <w:r w:rsidR="00C7626F" w:rsidRPr="00535CEB">
        <w:rPr>
          <w:rFonts w:ascii="Palatino Linotype" w:hAnsi="Palatino Linotype" w:cs="Arial"/>
        </w:rPr>
        <w:t>es</w:t>
      </w:r>
      <w:r w:rsidR="0097670A" w:rsidRPr="00535CEB">
        <w:rPr>
          <w:rFonts w:ascii="Palatino Linotype" w:hAnsi="Palatino Linotype" w:cs="Arial"/>
        </w:rPr>
        <w:t xml:space="preserve"> </w:t>
      </w:r>
      <w:r w:rsidR="008D128D" w:rsidRPr="00535CEB">
        <w:rPr>
          <w:rFonts w:ascii="Palatino Linotype" w:hAnsi="Palatino Linotype" w:cs="Arial"/>
        </w:rPr>
        <w:t xml:space="preserve">de </w:t>
      </w:r>
      <w:r w:rsidR="0097670A" w:rsidRPr="00535CEB">
        <w:rPr>
          <w:rFonts w:ascii="Palatino Linotype" w:hAnsi="Palatino Linotype" w:cs="Arial"/>
        </w:rPr>
        <w:t xml:space="preserve">acceso a la </w:t>
      </w:r>
      <w:r w:rsidRPr="00535CEB">
        <w:rPr>
          <w:rFonts w:ascii="Palatino Linotype" w:hAnsi="Palatino Linotype" w:cs="Arial"/>
        </w:rPr>
        <w:t xml:space="preserve">información pública </w:t>
      </w:r>
      <w:r w:rsidR="007B3D0B" w:rsidRPr="00535CEB">
        <w:rPr>
          <w:rFonts w:ascii="Palatino Linotype" w:hAnsi="Palatino Linotype" w:cs="Arial"/>
        </w:rPr>
        <w:t>número</w:t>
      </w:r>
      <w:r w:rsidR="00624811" w:rsidRPr="00535CEB">
        <w:rPr>
          <w:rFonts w:ascii="Palatino Linotype" w:hAnsi="Palatino Linotype" w:cs="Arial"/>
        </w:rPr>
        <w:t>s</w:t>
      </w:r>
      <w:r w:rsidR="00F91270" w:rsidRPr="00535CEB">
        <w:rPr>
          <w:rFonts w:ascii="Palatino Linotype" w:hAnsi="Palatino Linotype" w:cs="Arial"/>
        </w:rPr>
        <w:t xml:space="preserve"> </w:t>
      </w:r>
      <w:r w:rsidR="007B3D0B" w:rsidRPr="00535CEB">
        <w:rPr>
          <w:rFonts w:ascii="Palatino Linotype" w:hAnsi="Palatino Linotype"/>
          <w:b/>
          <w:bCs/>
        </w:rPr>
        <w:t>00029/MORELOS/IP/2019</w:t>
      </w:r>
      <w:r w:rsidR="00F91270" w:rsidRPr="00535CEB">
        <w:rPr>
          <w:rFonts w:ascii="Palatino Linotype" w:hAnsi="Palatino Linotype"/>
          <w:b/>
          <w:bCs/>
        </w:rPr>
        <w:t xml:space="preserve"> </w:t>
      </w:r>
      <w:r w:rsidR="00F91270" w:rsidRPr="00535CEB">
        <w:rPr>
          <w:rFonts w:ascii="Palatino Linotype" w:hAnsi="Palatino Linotype"/>
          <w:bCs/>
        </w:rPr>
        <w:t>y</w:t>
      </w:r>
      <w:r w:rsidR="007B3D0B" w:rsidRPr="00535CEB">
        <w:rPr>
          <w:rFonts w:ascii="Palatino Linotype" w:hAnsi="Palatino Linotype"/>
        </w:rPr>
        <w:t xml:space="preserve"> </w:t>
      </w:r>
      <w:r w:rsidR="00F91270" w:rsidRPr="00535CEB">
        <w:rPr>
          <w:rFonts w:ascii="Palatino Linotype" w:hAnsi="Palatino Linotype"/>
          <w:b/>
          <w:bCs/>
        </w:rPr>
        <w:t>00028/MORELOS/IP/2019</w:t>
      </w:r>
      <w:r w:rsidR="00F91270" w:rsidRPr="00535CEB">
        <w:rPr>
          <w:rFonts w:ascii="Palatino Linotype" w:hAnsi="Palatino Linotype"/>
        </w:rPr>
        <w:t xml:space="preserve"> </w:t>
      </w:r>
      <w:r w:rsidR="0097670A" w:rsidRPr="00535CEB">
        <w:rPr>
          <w:rFonts w:ascii="Palatino Linotype" w:hAnsi="Palatino Linotype" w:cs="Arial"/>
        </w:rPr>
        <w:t>y haga entrega</w:t>
      </w:r>
      <w:r w:rsidR="00C7626F" w:rsidRPr="00535CEB">
        <w:rPr>
          <w:rFonts w:ascii="Palatino Linotype" w:hAnsi="Palatino Linotype" w:cs="Arial"/>
        </w:rPr>
        <w:t xml:space="preserve"> a</w:t>
      </w:r>
      <w:r w:rsidR="0097670A" w:rsidRPr="00535CEB">
        <w:rPr>
          <w:rFonts w:ascii="Palatino Linotype" w:hAnsi="Palatino Linotype" w:cs="Arial"/>
        </w:rPr>
        <w:t xml:space="preserve"> </w:t>
      </w:r>
      <w:r w:rsidR="00674741" w:rsidRPr="00535CEB">
        <w:rPr>
          <w:rFonts w:ascii="Palatino Linotype" w:hAnsi="Palatino Linotype" w:cs="Arial"/>
          <w:b/>
        </w:rPr>
        <w:t>LA</w:t>
      </w:r>
      <w:r w:rsidR="002853F5" w:rsidRPr="00535CEB">
        <w:rPr>
          <w:rFonts w:ascii="Palatino Linotype" w:hAnsi="Palatino Linotype" w:cs="Arial"/>
          <w:b/>
        </w:rPr>
        <w:t xml:space="preserve"> </w:t>
      </w:r>
      <w:r w:rsidR="00CE5FED" w:rsidRPr="00535CEB">
        <w:rPr>
          <w:rFonts w:ascii="Palatino Linotype" w:hAnsi="Palatino Linotype" w:cs="Arial"/>
          <w:b/>
        </w:rPr>
        <w:t>RECURRENTE</w:t>
      </w:r>
      <w:r w:rsidRPr="00535CEB">
        <w:rPr>
          <w:rFonts w:ascii="Palatino Linotype" w:hAnsi="Palatino Linotype" w:cs="Arial"/>
        </w:rPr>
        <w:t xml:space="preserve">, vía </w:t>
      </w:r>
      <w:r w:rsidRPr="00535CEB">
        <w:rPr>
          <w:rFonts w:ascii="Palatino Linotype" w:hAnsi="Palatino Linotype" w:cs="Arial"/>
          <w:b/>
        </w:rPr>
        <w:t>EL</w:t>
      </w:r>
      <w:r w:rsidRPr="00535CEB">
        <w:rPr>
          <w:rFonts w:ascii="Palatino Linotype" w:hAnsi="Palatino Linotype" w:cs="Arial"/>
        </w:rPr>
        <w:t xml:space="preserve"> </w:t>
      </w:r>
      <w:r w:rsidRPr="00535CEB">
        <w:rPr>
          <w:rFonts w:ascii="Palatino Linotype" w:hAnsi="Palatino Linotype" w:cs="Arial"/>
          <w:b/>
        </w:rPr>
        <w:t>SAIMEX</w:t>
      </w:r>
      <w:r w:rsidRPr="00535CEB">
        <w:rPr>
          <w:rFonts w:ascii="Palatino Linotype" w:hAnsi="Palatino Linotype" w:cs="Arial"/>
        </w:rPr>
        <w:t xml:space="preserve">, en </w:t>
      </w:r>
      <w:r w:rsidRPr="00535CEB">
        <w:rPr>
          <w:rFonts w:ascii="Palatino Linotype" w:hAnsi="Palatino Linotype"/>
          <w:szCs w:val="17"/>
          <w:lang w:eastAsia="es-ES_tradnl"/>
        </w:rPr>
        <w:t>términos</w:t>
      </w:r>
      <w:r w:rsidRPr="00535CEB">
        <w:rPr>
          <w:rFonts w:ascii="Palatino Linotype" w:hAnsi="Palatino Linotype" w:cs="Arial"/>
        </w:rPr>
        <w:t xml:space="preserve"> del Considerando </w:t>
      </w:r>
      <w:r w:rsidR="008E2CBB" w:rsidRPr="00535CEB">
        <w:rPr>
          <w:rFonts w:ascii="Palatino Linotype" w:hAnsi="Palatino Linotype" w:cs="Arial"/>
          <w:b/>
        </w:rPr>
        <w:t xml:space="preserve">SEXTO </w:t>
      </w:r>
      <w:r w:rsidRPr="00535CEB">
        <w:rPr>
          <w:rFonts w:ascii="Palatino Linotype" w:hAnsi="Palatino Linotype"/>
        </w:rPr>
        <w:t xml:space="preserve">de la presente resolución, </w:t>
      </w:r>
      <w:r w:rsidR="007B3D0B" w:rsidRPr="00535CEB">
        <w:rPr>
          <w:rFonts w:ascii="Palatino Linotype" w:hAnsi="Palatino Linotype"/>
        </w:rPr>
        <w:t xml:space="preserve">de ser procedente </w:t>
      </w:r>
      <w:r w:rsidR="00106B09" w:rsidRPr="00535CEB">
        <w:rPr>
          <w:rFonts w:ascii="Palatino Linotype" w:hAnsi="Palatino Linotype"/>
        </w:rPr>
        <w:t xml:space="preserve">en </w:t>
      </w:r>
      <w:r w:rsidR="00106B09" w:rsidRPr="00535CEB">
        <w:rPr>
          <w:rFonts w:ascii="Palatino Linotype" w:hAnsi="Palatino Linotype"/>
          <w:b/>
        </w:rPr>
        <w:t>versión pública</w:t>
      </w:r>
      <w:r w:rsidR="00106B09" w:rsidRPr="00535CEB">
        <w:rPr>
          <w:rFonts w:ascii="Palatino Linotype" w:hAnsi="Palatino Linotype"/>
        </w:rPr>
        <w:t>,</w:t>
      </w:r>
      <w:r w:rsidR="000E6FE3" w:rsidRPr="00535CEB">
        <w:rPr>
          <w:rFonts w:ascii="Palatino Linotype" w:hAnsi="Palatino Linotype"/>
        </w:rPr>
        <w:t xml:space="preserve"> </w:t>
      </w:r>
      <w:r w:rsidR="00106B09" w:rsidRPr="00535CEB">
        <w:rPr>
          <w:rFonts w:ascii="Palatino Linotype" w:hAnsi="Palatino Linotype"/>
        </w:rPr>
        <w:t>lo siguiente</w:t>
      </w:r>
      <w:r w:rsidR="008E3647" w:rsidRPr="00535CEB">
        <w:rPr>
          <w:rFonts w:ascii="Palatino Linotype" w:hAnsi="Palatino Linotype"/>
        </w:rPr>
        <w:t>:</w:t>
      </w:r>
      <w:r w:rsidRPr="00535CEB">
        <w:rPr>
          <w:rFonts w:ascii="Palatino Linotype" w:hAnsi="Palatino Linotype"/>
        </w:rPr>
        <w:t xml:space="preserve"> </w:t>
      </w:r>
    </w:p>
    <w:p w:rsidR="003C0BBF" w:rsidRPr="00535CEB" w:rsidRDefault="003854B5" w:rsidP="003C0BBF">
      <w:pPr>
        <w:spacing w:before="240" w:after="240"/>
        <w:ind w:left="851" w:right="899"/>
        <w:jc w:val="both"/>
        <w:rPr>
          <w:rFonts w:ascii="Palatino Linotype" w:hAnsi="Palatino Linotype" w:cs="Arial"/>
          <w:i/>
          <w:sz w:val="22"/>
          <w:szCs w:val="22"/>
        </w:rPr>
      </w:pPr>
      <w:r w:rsidRPr="00535CEB">
        <w:rPr>
          <w:rFonts w:ascii="Palatino Linotype" w:hAnsi="Palatino Linotype" w:cs="Arial"/>
          <w:i/>
          <w:sz w:val="22"/>
          <w:szCs w:val="22"/>
        </w:rPr>
        <w:t>“</w:t>
      </w:r>
      <w:r w:rsidR="003C0BBF" w:rsidRPr="00535CEB">
        <w:rPr>
          <w:rFonts w:ascii="Palatino Linotype" w:hAnsi="Palatino Linotype" w:cs="Arial"/>
          <w:i/>
          <w:sz w:val="22"/>
          <w:szCs w:val="22"/>
        </w:rPr>
        <w:t xml:space="preserve">a) El documento donde conste </w:t>
      </w:r>
      <w:r w:rsidR="00624811" w:rsidRPr="00535CEB">
        <w:rPr>
          <w:rFonts w:ascii="Palatino Linotype" w:hAnsi="Palatino Linotype" w:cs="Arial"/>
          <w:i/>
          <w:sz w:val="22"/>
          <w:szCs w:val="22"/>
        </w:rPr>
        <w:t>los</w:t>
      </w:r>
      <w:r w:rsidR="003C0BBF" w:rsidRPr="00535CEB">
        <w:rPr>
          <w:rFonts w:ascii="Palatino Linotype" w:hAnsi="Palatino Linotype" w:cs="Arial"/>
          <w:i/>
          <w:sz w:val="22"/>
          <w:szCs w:val="22"/>
        </w:rPr>
        <w:t xml:space="preserve"> nombre</w:t>
      </w:r>
      <w:r w:rsidR="00624811" w:rsidRPr="00535CEB">
        <w:rPr>
          <w:rFonts w:ascii="Palatino Linotype" w:hAnsi="Palatino Linotype" w:cs="Arial"/>
          <w:i/>
          <w:sz w:val="22"/>
          <w:szCs w:val="22"/>
        </w:rPr>
        <w:t>s</w:t>
      </w:r>
      <w:r w:rsidR="003C0BBF" w:rsidRPr="00535CEB">
        <w:rPr>
          <w:rFonts w:ascii="Palatino Linotype" w:hAnsi="Palatino Linotype" w:cs="Arial"/>
          <w:i/>
          <w:sz w:val="22"/>
          <w:szCs w:val="22"/>
        </w:rPr>
        <w:t xml:space="preserve"> de las personas adscritas al </w:t>
      </w:r>
      <w:r w:rsidR="003C0BBF" w:rsidRPr="00535CEB">
        <w:rPr>
          <w:rFonts w:ascii="Palatino Linotype" w:hAnsi="Palatino Linotype" w:cs="Arial"/>
          <w:b/>
          <w:i/>
          <w:sz w:val="22"/>
          <w:szCs w:val="22"/>
        </w:rPr>
        <w:t>SUJETO OBLIGADO</w:t>
      </w:r>
      <w:r w:rsidR="00C4567D" w:rsidRPr="00535CEB">
        <w:rPr>
          <w:rFonts w:ascii="Palatino Linotype" w:hAnsi="Palatino Linotype"/>
          <w:sz w:val="22"/>
          <w:szCs w:val="22"/>
        </w:rPr>
        <w:t xml:space="preserve"> </w:t>
      </w:r>
      <w:r w:rsidR="003C0BBF" w:rsidRPr="00535CEB">
        <w:rPr>
          <w:rFonts w:ascii="Palatino Linotype" w:hAnsi="Palatino Linotype" w:cs="Arial"/>
          <w:i/>
          <w:sz w:val="22"/>
          <w:szCs w:val="22"/>
        </w:rPr>
        <w:t>al 22 de marzo de 2019.</w:t>
      </w:r>
    </w:p>
    <w:p w:rsidR="00A95BCE" w:rsidRPr="00535CEB" w:rsidRDefault="00A95BCE" w:rsidP="00763C9D">
      <w:pPr>
        <w:tabs>
          <w:tab w:val="left" w:pos="993"/>
        </w:tabs>
        <w:spacing w:before="240" w:after="240"/>
        <w:ind w:left="851" w:right="899"/>
        <w:jc w:val="both"/>
        <w:rPr>
          <w:rFonts w:ascii="Palatino Linotype" w:hAnsi="Palatino Linotype" w:cs="Arial"/>
          <w:i/>
          <w:sz w:val="22"/>
          <w:szCs w:val="22"/>
        </w:rPr>
      </w:pPr>
      <w:r w:rsidRPr="00535CEB">
        <w:rPr>
          <w:rFonts w:ascii="Palatino Linotype" w:hAnsi="Palatino Linotype" w:cs="Arial"/>
          <w:i/>
          <w:sz w:val="22"/>
          <w:szCs w:val="22"/>
          <w:lang w:val="es-ES_tradnl" w:eastAsia="es-MX"/>
        </w:rPr>
        <w:t xml:space="preserve">b) El documento o documentos donde consten las facultades, atribuciones y funciones </w:t>
      </w:r>
      <w:r w:rsidR="00F91270" w:rsidRPr="00535CEB">
        <w:rPr>
          <w:rFonts w:ascii="Palatino Linotype" w:hAnsi="Palatino Linotype" w:cs="Arial"/>
          <w:i/>
          <w:sz w:val="22"/>
          <w:szCs w:val="22"/>
          <w:lang w:val="es-ES_tradnl" w:eastAsia="es-MX"/>
        </w:rPr>
        <w:t xml:space="preserve">de </w:t>
      </w:r>
      <w:r w:rsidRPr="00535CEB">
        <w:rPr>
          <w:rFonts w:ascii="Palatino Linotype" w:hAnsi="Palatino Linotype" w:cs="Arial"/>
          <w:i/>
          <w:sz w:val="22"/>
          <w:szCs w:val="22"/>
        </w:rPr>
        <w:t xml:space="preserve">las personas adscritas al </w:t>
      </w:r>
      <w:r w:rsidRPr="00535CEB">
        <w:rPr>
          <w:rFonts w:ascii="Palatino Linotype" w:hAnsi="Palatino Linotype" w:cs="Arial"/>
          <w:b/>
          <w:i/>
          <w:sz w:val="22"/>
          <w:szCs w:val="22"/>
        </w:rPr>
        <w:t>SUJETO OBLIGADO</w:t>
      </w:r>
      <w:r w:rsidRPr="00535CEB">
        <w:rPr>
          <w:rFonts w:ascii="Palatino Linotype" w:hAnsi="Palatino Linotype" w:cs="Arial"/>
          <w:i/>
          <w:sz w:val="22"/>
          <w:szCs w:val="22"/>
          <w:lang w:val="es-ES_tradnl" w:eastAsia="es-MX"/>
        </w:rPr>
        <w:t xml:space="preserve"> al 22 de marzo de 2019</w:t>
      </w:r>
      <w:r w:rsidR="00F91270" w:rsidRPr="00535CEB">
        <w:rPr>
          <w:rFonts w:ascii="Palatino Linotype" w:hAnsi="Palatino Linotype"/>
          <w:i/>
          <w:sz w:val="22"/>
          <w:szCs w:val="22"/>
          <w:lang w:val="es-ES_tradnl"/>
        </w:rPr>
        <w:t>.</w:t>
      </w:r>
    </w:p>
    <w:p w:rsidR="003C0BBF" w:rsidRPr="00535CEB" w:rsidRDefault="00A95BCE" w:rsidP="00935398">
      <w:pPr>
        <w:spacing w:before="240" w:after="240"/>
        <w:ind w:left="851" w:right="899"/>
        <w:jc w:val="both"/>
        <w:rPr>
          <w:rFonts w:ascii="Palatino Linotype" w:hAnsi="Palatino Linotype" w:cs="Arial"/>
          <w:i/>
          <w:color w:val="000000" w:themeColor="text1"/>
          <w:sz w:val="22"/>
          <w:szCs w:val="22"/>
          <w:lang w:val="es-ES"/>
        </w:rPr>
      </w:pPr>
      <w:r w:rsidRPr="00535CEB">
        <w:rPr>
          <w:rFonts w:ascii="Palatino Linotype" w:hAnsi="Palatino Linotype" w:cs="Arial"/>
          <w:i/>
          <w:sz w:val="22"/>
          <w:szCs w:val="22"/>
        </w:rPr>
        <w:t>c</w:t>
      </w:r>
      <w:r w:rsidR="00935398" w:rsidRPr="00535CEB">
        <w:rPr>
          <w:rFonts w:ascii="Palatino Linotype" w:hAnsi="Palatino Linotype" w:cs="Arial"/>
          <w:i/>
          <w:sz w:val="22"/>
          <w:szCs w:val="22"/>
        </w:rPr>
        <w:t xml:space="preserve">) El diagrama o diagramas de flujos de procesos organizacionales que el </w:t>
      </w:r>
      <w:r w:rsidR="003C0BBF" w:rsidRPr="00535CEB">
        <w:rPr>
          <w:rFonts w:ascii="Palatino Linotype" w:hAnsi="Palatino Linotype" w:cs="Arial"/>
          <w:b/>
          <w:i/>
          <w:sz w:val="22"/>
          <w:szCs w:val="22"/>
        </w:rPr>
        <w:t>SUJETO OBLIGADO</w:t>
      </w:r>
      <w:r w:rsidR="00935398" w:rsidRPr="00535CEB">
        <w:rPr>
          <w:rFonts w:ascii="Palatino Linotype" w:hAnsi="Palatino Linotype" w:cs="Arial"/>
          <w:b/>
          <w:i/>
          <w:sz w:val="22"/>
          <w:szCs w:val="22"/>
        </w:rPr>
        <w:t xml:space="preserve"> </w:t>
      </w:r>
      <w:r w:rsidR="00935398" w:rsidRPr="00535CEB">
        <w:rPr>
          <w:rFonts w:ascii="Palatino Linotype" w:hAnsi="Palatino Linotype" w:cs="Arial"/>
          <w:i/>
          <w:sz w:val="22"/>
          <w:szCs w:val="22"/>
        </w:rPr>
        <w:t>haya generado</w:t>
      </w:r>
      <w:r w:rsidR="00C4567D" w:rsidRPr="00535CEB">
        <w:rPr>
          <w:rFonts w:ascii="Palatino Linotype" w:hAnsi="Palatino Linotype"/>
          <w:i/>
          <w:sz w:val="22"/>
          <w:szCs w:val="22"/>
        </w:rPr>
        <w:t xml:space="preserve"> </w:t>
      </w:r>
      <w:r w:rsidR="00935398" w:rsidRPr="00535CEB">
        <w:rPr>
          <w:rFonts w:ascii="Palatino Linotype" w:hAnsi="Palatino Linotype" w:cs="Arial"/>
          <w:i/>
          <w:color w:val="000000" w:themeColor="text1"/>
          <w:sz w:val="22"/>
          <w:szCs w:val="22"/>
          <w:lang w:val="es-ES"/>
        </w:rPr>
        <w:t xml:space="preserve">al 22 de marzo de 2019. </w:t>
      </w:r>
      <w:r w:rsidR="00935398" w:rsidRPr="00535CEB">
        <w:rPr>
          <w:rFonts w:ascii="Palatino Linotype" w:hAnsi="Palatino Linotype" w:cs="Arial"/>
          <w:i/>
          <w:sz w:val="22"/>
          <w:szCs w:val="22"/>
        </w:rPr>
        <w:t>Para el caso de</w:t>
      </w:r>
      <w:r w:rsidR="003C0BBF" w:rsidRPr="00535CEB">
        <w:rPr>
          <w:rFonts w:ascii="Palatino Linotype" w:hAnsi="Palatino Linotype" w:cs="Arial"/>
          <w:i/>
          <w:sz w:val="22"/>
          <w:szCs w:val="22"/>
        </w:rPr>
        <w:t xml:space="preserve"> no </w:t>
      </w:r>
      <w:r w:rsidR="00935398" w:rsidRPr="00535CEB">
        <w:rPr>
          <w:rFonts w:ascii="Palatino Linotype" w:hAnsi="Palatino Linotype" w:cs="Arial"/>
          <w:i/>
          <w:sz w:val="22"/>
          <w:szCs w:val="22"/>
        </w:rPr>
        <w:t>haber generado</w:t>
      </w:r>
      <w:r w:rsidR="00164384" w:rsidRPr="00535CEB">
        <w:rPr>
          <w:rFonts w:ascii="Palatino Linotype" w:hAnsi="Palatino Linotype" w:cs="Arial"/>
          <w:i/>
          <w:sz w:val="22"/>
          <w:szCs w:val="22"/>
        </w:rPr>
        <w:t xml:space="preserve"> dichos diagramas</w:t>
      </w:r>
      <w:r w:rsidR="00935398" w:rsidRPr="00535CEB">
        <w:rPr>
          <w:rFonts w:ascii="Palatino Linotype" w:hAnsi="Palatino Linotype" w:cs="Arial"/>
          <w:i/>
          <w:sz w:val="22"/>
          <w:szCs w:val="22"/>
        </w:rPr>
        <w:t xml:space="preserve"> </w:t>
      </w:r>
      <w:r w:rsidR="003C0BBF" w:rsidRPr="00535CEB">
        <w:rPr>
          <w:rFonts w:ascii="Palatino Linotype" w:hAnsi="Palatino Linotype" w:cs="Arial"/>
          <w:i/>
          <w:sz w:val="22"/>
          <w:szCs w:val="22"/>
        </w:rPr>
        <w:t xml:space="preserve">deberá de hacerlo del conocimiento a </w:t>
      </w:r>
      <w:r w:rsidR="003C0BBF" w:rsidRPr="00535CEB">
        <w:rPr>
          <w:rFonts w:ascii="Palatino Linotype" w:hAnsi="Palatino Linotype" w:cs="Arial"/>
          <w:b/>
          <w:i/>
          <w:sz w:val="22"/>
          <w:szCs w:val="22"/>
        </w:rPr>
        <w:t>LA RECURRENTE.</w:t>
      </w:r>
    </w:p>
    <w:p w:rsidR="003C0BBF" w:rsidRPr="00535CEB" w:rsidRDefault="00A95BCE" w:rsidP="003C0BBF">
      <w:pPr>
        <w:spacing w:before="240" w:after="240"/>
        <w:ind w:left="851" w:right="899"/>
        <w:jc w:val="both"/>
        <w:rPr>
          <w:rFonts w:ascii="Palatino Linotype" w:hAnsi="Palatino Linotype" w:cs="Arial"/>
          <w:i/>
          <w:color w:val="000000" w:themeColor="text1"/>
          <w:sz w:val="22"/>
          <w:szCs w:val="22"/>
          <w:lang w:val="es-ES"/>
        </w:rPr>
      </w:pPr>
      <w:r w:rsidRPr="00535CEB">
        <w:rPr>
          <w:rFonts w:ascii="Palatino Linotype" w:hAnsi="Palatino Linotype" w:cs="Arial"/>
          <w:i/>
          <w:sz w:val="22"/>
          <w:szCs w:val="22"/>
        </w:rPr>
        <w:t>d</w:t>
      </w:r>
      <w:r w:rsidR="003C0BBF" w:rsidRPr="00535CEB">
        <w:rPr>
          <w:rFonts w:ascii="Palatino Linotype" w:hAnsi="Palatino Linotype" w:cs="Arial"/>
          <w:i/>
          <w:sz w:val="22"/>
          <w:szCs w:val="22"/>
        </w:rPr>
        <w:t xml:space="preserve">) El organigrama del </w:t>
      </w:r>
      <w:r w:rsidR="003C0BBF" w:rsidRPr="00535CEB">
        <w:rPr>
          <w:rFonts w:ascii="Palatino Linotype" w:hAnsi="Palatino Linotype" w:cs="Arial"/>
          <w:b/>
          <w:i/>
          <w:sz w:val="22"/>
          <w:szCs w:val="22"/>
        </w:rPr>
        <w:t>SUJETO OBLIGADO</w:t>
      </w:r>
      <w:r w:rsidR="003C0BBF" w:rsidRPr="00535CEB">
        <w:rPr>
          <w:rFonts w:ascii="Palatino Linotype" w:hAnsi="Palatino Linotype" w:cs="Arial"/>
          <w:i/>
          <w:color w:val="000000" w:themeColor="text1"/>
          <w:sz w:val="22"/>
          <w:szCs w:val="22"/>
          <w:lang w:val="es-ES"/>
        </w:rPr>
        <w:t xml:space="preserve"> </w:t>
      </w:r>
      <w:r w:rsidR="00F91270" w:rsidRPr="00535CEB">
        <w:rPr>
          <w:rFonts w:ascii="Palatino Linotype" w:hAnsi="Palatino Linotype" w:cs="Arial"/>
          <w:i/>
          <w:color w:val="000000" w:themeColor="text1"/>
          <w:sz w:val="22"/>
          <w:szCs w:val="22"/>
          <w:lang w:val="es-ES"/>
        </w:rPr>
        <w:t xml:space="preserve">vigente </w:t>
      </w:r>
      <w:r w:rsidR="003C0BBF" w:rsidRPr="00535CEB">
        <w:rPr>
          <w:rFonts w:ascii="Palatino Linotype" w:hAnsi="Palatino Linotype" w:cs="Arial"/>
          <w:i/>
          <w:color w:val="000000" w:themeColor="text1"/>
          <w:sz w:val="22"/>
          <w:szCs w:val="22"/>
          <w:lang w:val="es-ES"/>
        </w:rPr>
        <w:t>al 22 de marzo de 2019.</w:t>
      </w:r>
    </w:p>
    <w:p w:rsidR="00A95BCE" w:rsidRPr="00535CEB" w:rsidRDefault="00A95BCE" w:rsidP="003C0BBF">
      <w:pPr>
        <w:spacing w:before="240" w:after="240"/>
        <w:ind w:left="851" w:right="899"/>
        <w:jc w:val="both"/>
        <w:rPr>
          <w:rFonts w:ascii="Palatino Linotype" w:hAnsi="Palatino Linotype"/>
          <w:bCs/>
          <w:i/>
          <w:sz w:val="22"/>
          <w:szCs w:val="22"/>
        </w:rPr>
      </w:pPr>
      <w:r w:rsidRPr="00535CEB">
        <w:rPr>
          <w:rFonts w:ascii="Palatino Linotype" w:hAnsi="Palatino Linotype" w:cs="Arial"/>
          <w:i/>
          <w:sz w:val="22"/>
          <w:szCs w:val="22"/>
        </w:rPr>
        <w:t>e</w:t>
      </w:r>
      <w:r w:rsidR="003854B5" w:rsidRPr="00535CEB">
        <w:rPr>
          <w:rFonts w:ascii="Palatino Linotype" w:hAnsi="Palatino Linotype" w:cs="Arial"/>
          <w:i/>
          <w:sz w:val="22"/>
          <w:szCs w:val="22"/>
        </w:rPr>
        <w:t xml:space="preserve">) </w:t>
      </w:r>
      <w:r w:rsidR="007B3D0B" w:rsidRPr="00535CEB">
        <w:rPr>
          <w:rFonts w:ascii="Palatino Linotype" w:hAnsi="Palatino Linotype" w:cs="Arial"/>
          <w:i/>
          <w:sz w:val="22"/>
          <w:szCs w:val="22"/>
        </w:rPr>
        <w:t xml:space="preserve">Los documentos donde consten las percepciones mensuales brutas y netas </w:t>
      </w:r>
      <w:r w:rsidR="00F91270" w:rsidRPr="00535CEB">
        <w:rPr>
          <w:rFonts w:ascii="Palatino Linotype" w:hAnsi="Palatino Linotype" w:cs="Arial"/>
          <w:i/>
          <w:sz w:val="22"/>
          <w:szCs w:val="22"/>
        </w:rPr>
        <w:t xml:space="preserve">de </w:t>
      </w:r>
      <w:r w:rsidR="007B3D0B" w:rsidRPr="00535CEB">
        <w:rPr>
          <w:rFonts w:ascii="Palatino Linotype" w:hAnsi="Palatino Linotype" w:cs="Arial"/>
          <w:i/>
          <w:sz w:val="22"/>
          <w:szCs w:val="22"/>
        </w:rPr>
        <w:t xml:space="preserve">las personas adscritas al </w:t>
      </w:r>
      <w:r w:rsidR="007B3D0B" w:rsidRPr="00535CEB">
        <w:rPr>
          <w:rFonts w:ascii="Palatino Linotype" w:hAnsi="Palatino Linotype" w:cs="Arial"/>
          <w:b/>
          <w:i/>
          <w:sz w:val="22"/>
          <w:szCs w:val="22"/>
        </w:rPr>
        <w:t>SUJETO OBLIGADO</w:t>
      </w:r>
      <w:r w:rsidR="007B3D0B" w:rsidRPr="00535CEB">
        <w:rPr>
          <w:rFonts w:ascii="Palatino Linotype" w:hAnsi="Palatino Linotype"/>
          <w:bCs/>
          <w:i/>
          <w:sz w:val="22"/>
          <w:szCs w:val="22"/>
        </w:rPr>
        <w:t xml:space="preserve"> al 22 de marzo de 2019.</w:t>
      </w:r>
      <w:r w:rsidRPr="00535CEB">
        <w:rPr>
          <w:rFonts w:ascii="Palatino Linotype" w:hAnsi="Palatino Linotype"/>
          <w:bCs/>
          <w:i/>
          <w:sz w:val="22"/>
          <w:szCs w:val="22"/>
        </w:rPr>
        <w:t xml:space="preserve"> </w:t>
      </w:r>
    </w:p>
    <w:p w:rsidR="00763C9D" w:rsidRPr="00535CEB" w:rsidRDefault="00763C9D" w:rsidP="003C0BBF">
      <w:pPr>
        <w:spacing w:before="240" w:after="240"/>
        <w:ind w:left="851" w:right="899"/>
        <w:jc w:val="both"/>
        <w:rPr>
          <w:rFonts w:ascii="Palatino Linotype" w:hAnsi="Palatino Linotype"/>
          <w:bCs/>
          <w:i/>
          <w:sz w:val="22"/>
          <w:szCs w:val="22"/>
        </w:rPr>
      </w:pPr>
      <w:r w:rsidRPr="00535CEB">
        <w:rPr>
          <w:rFonts w:ascii="Palatino Linotype" w:hAnsi="Palatino Linotype" w:cs="Arial"/>
          <w:i/>
          <w:sz w:val="22"/>
          <w:szCs w:val="22"/>
        </w:rPr>
        <w:t>f)</w:t>
      </w:r>
      <w:r w:rsidR="00164384" w:rsidRPr="00535CEB">
        <w:rPr>
          <w:rFonts w:ascii="Palatino Linotype" w:hAnsi="Palatino Linotype" w:cs="Arial"/>
          <w:i/>
          <w:sz w:val="22"/>
          <w:szCs w:val="22"/>
        </w:rPr>
        <w:t xml:space="preserve"> </w:t>
      </w:r>
      <w:r w:rsidRPr="00535CEB">
        <w:rPr>
          <w:rFonts w:ascii="Palatino Linotype" w:hAnsi="Palatino Linotype" w:cs="Arial"/>
          <w:i/>
          <w:sz w:val="22"/>
          <w:szCs w:val="22"/>
        </w:rPr>
        <w:t xml:space="preserve">Los recibos de nómina </w:t>
      </w:r>
      <w:r w:rsidRPr="00535CEB">
        <w:rPr>
          <w:rFonts w:ascii="Palatino Linotype" w:hAnsi="Palatino Linotype"/>
          <w:i/>
          <w:sz w:val="22"/>
          <w:szCs w:val="22"/>
        </w:rPr>
        <w:t xml:space="preserve">del </w:t>
      </w:r>
      <w:r w:rsidR="00D77A86" w:rsidRPr="00535CEB">
        <w:rPr>
          <w:rFonts w:ascii="Palatino Linotype" w:hAnsi="Palatino Linotype"/>
          <w:i/>
          <w:sz w:val="22"/>
          <w:szCs w:val="22"/>
        </w:rPr>
        <w:t>servidor público referido</w:t>
      </w:r>
      <w:r w:rsidR="00164384" w:rsidRPr="00535CEB">
        <w:rPr>
          <w:rFonts w:ascii="Palatino Linotype" w:hAnsi="Palatino Linotype" w:cs="Arial"/>
          <w:i/>
          <w:sz w:val="22"/>
          <w:szCs w:val="22"/>
        </w:rPr>
        <w:t xml:space="preserve"> en la solicitud de información 00028/MORELOS/IP/2019</w:t>
      </w:r>
      <w:r w:rsidRPr="00535CEB">
        <w:rPr>
          <w:rFonts w:ascii="Palatino Linotype" w:hAnsi="Palatino Linotype" w:cs="Arial"/>
          <w:i/>
          <w:sz w:val="22"/>
          <w:szCs w:val="22"/>
        </w:rPr>
        <w:t xml:space="preserve">, </w:t>
      </w:r>
      <w:r w:rsidR="00164384" w:rsidRPr="00535CEB">
        <w:rPr>
          <w:rFonts w:ascii="Palatino Linotype" w:hAnsi="Palatino Linotype" w:cs="Arial"/>
          <w:i/>
          <w:sz w:val="22"/>
          <w:szCs w:val="22"/>
        </w:rPr>
        <w:t xml:space="preserve">en los que consten sus percepciones, incluidas </w:t>
      </w:r>
      <w:r w:rsidRPr="00535CEB">
        <w:rPr>
          <w:rFonts w:ascii="Palatino Linotype" w:hAnsi="Palatino Linotype" w:cs="Arial"/>
          <w:i/>
          <w:sz w:val="22"/>
          <w:szCs w:val="22"/>
        </w:rPr>
        <w:t xml:space="preserve">las bonificaciones, compensaciones, gratificaciones o cualquier otra prestación económica o en especie distinta al salario, que reciba por razón de su empleo, cargo o comisión, </w:t>
      </w:r>
      <w:r w:rsidR="00164384" w:rsidRPr="00535CEB">
        <w:rPr>
          <w:rFonts w:ascii="Palatino Linotype" w:hAnsi="Palatino Linotype" w:cs="Arial"/>
          <w:i/>
          <w:sz w:val="22"/>
          <w:szCs w:val="22"/>
        </w:rPr>
        <w:t>desde que inició</w:t>
      </w:r>
      <w:r w:rsidR="00D77A86" w:rsidRPr="00535CEB">
        <w:rPr>
          <w:rFonts w:ascii="Palatino Linotype" w:hAnsi="Palatino Linotype" w:cs="Arial"/>
          <w:i/>
          <w:sz w:val="22"/>
          <w:szCs w:val="22"/>
        </w:rPr>
        <w:t xml:space="preserve"> a laborar a la primera quince</w:t>
      </w:r>
      <w:r w:rsidR="00164384" w:rsidRPr="00535CEB">
        <w:rPr>
          <w:rFonts w:ascii="Palatino Linotype" w:hAnsi="Palatino Linotype" w:cs="Arial"/>
          <w:i/>
          <w:sz w:val="22"/>
          <w:szCs w:val="22"/>
        </w:rPr>
        <w:t>na</w:t>
      </w:r>
      <w:r w:rsidR="00D77A86" w:rsidRPr="00535CEB">
        <w:rPr>
          <w:rFonts w:ascii="Palatino Linotype" w:hAnsi="Palatino Linotype" w:cs="Arial"/>
          <w:i/>
          <w:sz w:val="22"/>
          <w:szCs w:val="22"/>
        </w:rPr>
        <w:t xml:space="preserve"> de mes de </w:t>
      </w:r>
      <w:r w:rsidRPr="00535CEB">
        <w:rPr>
          <w:rFonts w:ascii="Palatino Linotype" w:hAnsi="Palatino Linotype"/>
          <w:bCs/>
          <w:i/>
          <w:sz w:val="22"/>
          <w:szCs w:val="22"/>
        </w:rPr>
        <w:t>marzo de 2019.</w:t>
      </w:r>
    </w:p>
    <w:p w:rsidR="00763C9D" w:rsidRPr="00535CEB" w:rsidRDefault="00763C9D" w:rsidP="003C0BBF">
      <w:pPr>
        <w:spacing w:before="240" w:after="240"/>
        <w:ind w:left="851" w:right="899"/>
        <w:jc w:val="both"/>
        <w:rPr>
          <w:rFonts w:ascii="Palatino Linotype" w:hAnsi="Palatino Linotype"/>
          <w:i/>
          <w:sz w:val="22"/>
          <w:szCs w:val="22"/>
        </w:rPr>
      </w:pPr>
      <w:r w:rsidRPr="00535CEB">
        <w:rPr>
          <w:rFonts w:ascii="Palatino Linotype" w:hAnsi="Palatino Linotype" w:cs="Arial"/>
          <w:i/>
          <w:sz w:val="22"/>
          <w:szCs w:val="22"/>
        </w:rPr>
        <w:t>g</w:t>
      </w:r>
      <w:r w:rsidR="00757784" w:rsidRPr="00535CEB">
        <w:rPr>
          <w:rFonts w:ascii="Palatino Linotype" w:hAnsi="Palatino Linotype" w:cs="Arial"/>
          <w:i/>
          <w:sz w:val="22"/>
          <w:szCs w:val="22"/>
        </w:rPr>
        <w:t xml:space="preserve">) </w:t>
      </w:r>
      <w:r w:rsidRPr="00535CEB">
        <w:rPr>
          <w:rFonts w:ascii="Palatino Linotype" w:hAnsi="Palatino Linotype" w:cs="Arial"/>
          <w:i/>
          <w:sz w:val="22"/>
          <w:szCs w:val="22"/>
        </w:rPr>
        <w:t xml:space="preserve">El </w:t>
      </w:r>
      <w:r w:rsidR="00D77A86" w:rsidRPr="00535CEB">
        <w:rPr>
          <w:rFonts w:ascii="Palatino Linotype" w:hAnsi="Palatino Linotype" w:cs="Arial"/>
          <w:i/>
          <w:sz w:val="22"/>
          <w:szCs w:val="22"/>
        </w:rPr>
        <w:t>Formato de Ún</w:t>
      </w:r>
      <w:r w:rsidR="00164384" w:rsidRPr="00535CEB">
        <w:rPr>
          <w:rFonts w:ascii="Palatino Linotype" w:hAnsi="Palatino Linotype" w:cs="Arial"/>
          <w:i/>
          <w:sz w:val="22"/>
          <w:szCs w:val="22"/>
        </w:rPr>
        <w:t>ico de Movimientos del Personal,</w:t>
      </w:r>
      <w:r w:rsidR="00D77A86" w:rsidRPr="00535CEB">
        <w:rPr>
          <w:rFonts w:ascii="Palatino Linotype" w:hAnsi="Palatino Linotype" w:cs="Arial"/>
          <w:i/>
          <w:sz w:val="22"/>
          <w:szCs w:val="22"/>
        </w:rPr>
        <w:t xml:space="preserve"> </w:t>
      </w:r>
      <w:r w:rsidR="00164384" w:rsidRPr="00535CEB">
        <w:rPr>
          <w:rFonts w:ascii="Palatino Linotype" w:hAnsi="Palatino Linotype" w:cs="Arial"/>
          <w:i/>
          <w:sz w:val="22"/>
          <w:szCs w:val="22"/>
        </w:rPr>
        <w:t>c</w:t>
      </w:r>
      <w:r w:rsidR="00D77A86" w:rsidRPr="00535CEB">
        <w:rPr>
          <w:rFonts w:ascii="Palatino Linotype" w:hAnsi="Palatino Linotype" w:cs="Arial"/>
          <w:i/>
          <w:sz w:val="22"/>
          <w:szCs w:val="22"/>
        </w:rPr>
        <w:t>ontrato</w:t>
      </w:r>
      <w:r w:rsidR="00164384" w:rsidRPr="00535CEB">
        <w:rPr>
          <w:rFonts w:ascii="Palatino Linotype" w:hAnsi="Palatino Linotype" w:cs="Arial"/>
          <w:i/>
          <w:sz w:val="22"/>
          <w:szCs w:val="22"/>
        </w:rPr>
        <w:t xml:space="preserve"> o nombramiento</w:t>
      </w:r>
      <w:r w:rsidR="00D77A86" w:rsidRPr="00535CEB">
        <w:rPr>
          <w:rFonts w:ascii="Palatino Linotype" w:hAnsi="Palatino Linotype" w:cs="Arial"/>
          <w:i/>
          <w:sz w:val="22"/>
          <w:szCs w:val="22"/>
        </w:rPr>
        <w:t>, así como el documento donde se advierta</w:t>
      </w:r>
      <w:r w:rsidRPr="00535CEB">
        <w:rPr>
          <w:rFonts w:ascii="Palatino Linotype" w:hAnsi="Palatino Linotype" w:cs="Arial"/>
          <w:i/>
          <w:sz w:val="22"/>
          <w:szCs w:val="22"/>
        </w:rPr>
        <w:t xml:space="preserve"> </w:t>
      </w:r>
      <w:r w:rsidR="00757784" w:rsidRPr="00535CEB">
        <w:rPr>
          <w:rFonts w:ascii="Palatino Linotype" w:hAnsi="Palatino Linotype" w:cs="Arial"/>
          <w:i/>
          <w:sz w:val="22"/>
          <w:szCs w:val="22"/>
        </w:rPr>
        <w:t xml:space="preserve">la jornada laboral </w:t>
      </w:r>
      <w:r w:rsidR="00757784" w:rsidRPr="00535CEB">
        <w:rPr>
          <w:rFonts w:ascii="Palatino Linotype" w:hAnsi="Palatino Linotype"/>
          <w:i/>
          <w:sz w:val="22"/>
          <w:szCs w:val="22"/>
        </w:rPr>
        <w:t>del</w:t>
      </w:r>
      <w:r w:rsidR="00D77A86" w:rsidRPr="00535CEB">
        <w:rPr>
          <w:rFonts w:ascii="Palatino Linotype" w:hAnsi="Palatino Linotype"/>
          <w:i/>
          <w:sz w:val="22"/>
          <w:szCs w:val="22"/>
        </w:rPr>
        <w:t xml:space="preserve"> servidor público referido</w:t>
      </w:r>
      <w:r w:rsidR="00164384" w:rsidRPr="00535CEB">
        <w:rPr>
          <w:rFonts w:ascii="Palatino Linotype" w:hAnsi="Palatino Linotype"/>
          <w:i/>
          <w:sz w:val="22"/>
          <w:szCs w:val="22"/>
        </w:rPr>
        <w:t xml:space="preserve"> en la solicitud 00028/MORELOS/IP/2019</w:t>
      </w:r>
      <w:r w:rsidR="00757784" w:rsidRPr="00535CEB">
        <w:rPr>
          <w:rFonts w:ascii="Palatino Linotype" w:hAnsi="Palatino Linotype"/>
          <w:i/>
          <w:sz w:val="22"/>
          <w:szCs w:val="22"/>
        </w:rPr>
        <w:t>.</w:t>
      </w:r>
    </w:p>
    <w:p w:rsidR="008E2CBB" w:rsidRPr="00535CEB" w:rsidRDefault="00757784" w:rsidP="00D77A86">
      <w:pPr>
        <w:spacing w:before="240" w:after="240"/>
        <w:ind w:left="851" w:right="899"/>
        <w:jc w:val="both"/>
        <w:rPr>
          <w:rFonts w:ascii="Palatino Linotype" w:hAnsi="Palatino Linotype" w:cs="Arial"/>
          <w:i/>
          <w:sz w:val="22"/>
          <w:szCs w:val="22"/>
        </w:rPr>
      </w:pPr>
      <w:r w:rsidRPr="00535CEB">
        <w:rPr>
          <w:rFonts w:ascii="Palatino Linotype" w:hAnsi="Palatino Linotype" w:cs="Arial"/>
          <w:i/>
          <w:sz w:val="22"/>
          <w:szCs w:val="22"/>
        </w:rPr>
        <w:t>h) Cé</w:t>
      </w:r>
      <w:r w:rsidR="002B1040" w:rsidRPr="00535CEB">
        <w:rPr>
          <w:rFonts w:ascii="Palatino Linotype" w:hAnsi="Palatino Linotype" w:cs="Arial"/>
          <w:i/>
          <w:sz w:val="22"/>
          <w:szCs w:val="22"/>
        </w:rPr>
        <w:t>dula profesional o documento que acredite el</w:t>
      </w:r>
      <w:r w:rsidR="00D77A86" w:rsidRPr="00535CEB">
        <w:rPr>
          <w:rFonts w:ascii="Palatino Linotype" w:hAnsi="Palatino Linotype" w:cs="Arial"/>
          <w:i/>
          <w:sz w:val="22"/>
          <w:szCs w:val="22"/>
        </w:rPr>
        <w:t xml:space="preserve"> último </w:t>
      </w:r>
      <w:r w:rsidR="00CE47B3" w:rsidRPr="00535CEB">
        <w:rPr>
          <w:rFonts w:ascii="Palatino Linotype" w:hAnsi="Palatino Linotype" w:cs="Arial"/>
          <w:i/>
          <w:sz w:val="22"/>
          <w:szCs w:val="22"/>
        </w:rPr>
        <w:t xml:space="preserve">comprobante de estudios </w:t>
      </w:r>
      <w:r w:rsidR="00D77A86" w:rsidRPr="00535CEB">
        <w:rPr>
          <w:rFonts w:ascii="Palatino Linotype" w:hAnsi="Palatino Linotype"/>
          <w:i/>
          <w:sz w:val="22"/>
          <w:szCs w:val="22"/>
        </w:rPr>
        <w:t>del servidor público referido</w:t>
      </w:r>
      <w:r w:rsidR="00164384" w:rsidRPr="00535CEB">
        <w:rPr>
          <w:rFonts w:ascii="Palatino Linotype" w:hAnsi="Palatino Linotype"/>
          <w:i/>
          <w:sz w:val="22"/>
          <w:szCs w:val="22"/>
        </w:rPr>
        <w:t xml:space="preserve"> en la solicitud 00028/MORELOS/IP/2019</w:t>
      </w:r>
      <w:r w:rsidR="00CE47B3" w:rsidRPr="00535CEB">
        <w:rPr>
          <w:rFonts w:ascii="Palatino Linotype" w:hAnsi="Palatino Linotype" w:cs="Arial"/>
          <w:i/>
          <w:sz w:val="22"/>
          <w:szCs w:val="22"/>
        </w:rPr>
        <w:t xml:space="preserve">. </w:t>
      </w:r>
    </w:p>
    <w:p w:rsidR="00757784" w:rsidRPr="00535CEB" w:rsidRDefault="00361F1D" w:rsidP="00361F1D">
      <w:pPr>
        <w:spacing w:before="240" w:after="240"/>
        <w:ind w:left="851" w:right="899"/>
        <w:jc w:val="both"/>
        <w:rPr>
          <w:rFonts w:ascii="Palatino Linotype" w:hAnsi="Palatino Linotype" w:cs="Arial"/>
          <w:i/>
          <w:sz w:val="22"/>
          <w:szCs w:val="22"/>
        </w:rPr>
      </w:pPr>
      <w:r w:rsidRPr="00535CEB">
        <w:rPr>
          <w:rFonts w:ascii="Palatino Linotype" w:hAnsi="Palatino Linotype" w:cs="Arial"/>
          <w:i/>
          <w:sz w:val="22"/>
          <w:szCs w:val="22"/>
        </w:rPr>
        <w:t>i) Certificado</w:t>
      </w:r>
      <w:r w:rsidR="00CE47B3" w:rsidRPr="00535CEB">
        <w:rPr>
          <w:rFonts w:ascii="Palatino Linotype" w:hAnsi="Palatino Linotype" w:cs="Arial"/>
          <w:i/>
          <w:sz w:val="22"/>
          <w:szCs w:val="22"/>
        </w:rPr>
        <w:t xml:space="preserve"> de competencia laboral</w:t>
      </w:r>
      <w:r w:rsidRPr="00535CEB">
        <w:rPr>
          <w:rFonts w:ascii="Palatino Linotype" w:hAnsi="Palatino Linotype" w:cs="Arial"/>
          <w:i/>
          <w:sz w:val="22"/>
          <w:szCs w:val="22"/>
        </w:rPr>
        <w:t xml:space="preserve"> </w:t>
      </w:r>
      <w:r w:rsidR="00D77A86" w:rsidRPr="00535CEB">
        <w:rPr>
          <w:rFonts w:ascii="Palatino Linotype" w:hAnsi="Palatino Linotype" w:cs="Arial"/>
          <w:i/>
          <w:sz w:val="22"/>
          <w:szCs w:val="22"/>
        </w:rPr>
        <w:t>del servidor público referido</w:t>
      </w:r>
      <w:r w:rsidR="00164384" w:rsidRPr="00535CEB">
        <w:rPr>
          <w:rFonts w:ascii="Palatino Linotype" w:hAnsi="Palatino Linotype" w:cs="Arial"/>
          <w:i/>
          <w:sz w:val="22"/>
          <w:szCs w:val="22"/>
        </w:rPr>
        <w:t xml:space="preserve"> en la solicitud 00028/MORELOS/IP/2019</w:t>
      </w:r>
      <w:r w:rsidRPr="00535CEB">
        <w:rPr>
          <w:rFonts w:ascii="Palatino Linotype" w:hAnsi="Palatino Linotype" w:cs="Arial"/>
          <w:i/>
          <w:sz w:val="22"/>
          <w:szCs w:val="22"/>
        </w:rPr>
        <w:t>. Para el caso de qu</w:t>
      </w:r>
      <w:r w:rsidR="00D77A86" w:rsidRPr="00535CEB">
        <w:rPr>
          <w:rFonts w:ascii="Palatino Linotype" w:hAnsi="Palatino Linotype" w:cs="Arial"/>
          <w:i/>
          <w:sz w:val="22"/>
          <w:szCs w:val="22"/>
        </w:rPr>
        <w:t xml:space="preserve">e no cuente con dicho documento, </w:t>
      </w:r>
      <w:r w:rsidRPr="00535CEB">
        <w:rPr>
          <w:rFonts w:ascii="Palatino Linotype" w:hAnsi="Palatino Linotype" w:cs="Arial"/>
          <w:i/>
          <w:sz w:val="22"/>
          <w:szCs w:val="22"/>
        </w:rPr>
        <w:t xml:space="preserve">bastará con precisarlo de esta manera a </w:t>
      </w:r>
      <w:r w:rsidRPr="00535CEB">
        <w:rPr>
          <w:rFonts w:ascii="Palatino Linotype" w:hAnsi="Palatino Linotype" w:cs="Arial"/>
          <w:b/>
          <w:i/>
          <w:sz w:val="22"/>
          <w:szCs w:val="22"/>
        </w:rPr>
        <w:t>LA RECURRENTE.</w:t>
      </w:r>
    </w:p>
    <w:p w:rsidR="003854B5" w:rsidRPr="00535CEB" w:rsidRDefault="003854B5" w:rsidP="003C0BBF">
      <w:pPr>
        <w:spacing w:before="240" w:after="240"/>
        <w:ind w:left="851" w:right="899"/>
        <w:jc w:val="both"/>
        <w:rPr>
          <w:rFonts w:ascii="Palatino Linotype" w:hAnsi="Palatino Linotype" w:cs="Arial"/>
          <w:i/>
        </w:rPr>
      </w:pPr>
      <w:r w:rsidRPr="00535CEB">
        <w:rPr>
          <w:rFonts w:ascii="Palatino Linotype" w:hAnsi="Palatino Linotype" w:cs="Arial"/>
          <w:i/>
          <w:sz w:val="22"/>
          <w:szCs w:val="22"/>
          <w:lang w:eastAsia="es-MX"/>
        </w:rPr>
        <w:t>Debiendo</w:t>
      </w:r>
      <w:r w:rsidRPr="00535CEB">
        <w:rPr>
          <w:rFonts w:ascii="Palatino Linotype" w:hAnsi="Palatino Linotype" w:cs="Arial"/>
          <w:i/>
          <w:sz w:val="22"/>
          <w:szCs w:val="22"/>
        </w:rPr>
        <w:t xml:space="preserve"> notificar a</w:t>
      </w:r>
      <w:r w:rsidR="00A95BCE" w:rsidRPr="00535CEB">
        <w:rPr>
          <w:rFonts w:ascii="Palatino Linotype" w:hAnsi="Palatino Linotype" w:cs="Arial"/>
          <w:i/>
          <w:sz w:val="22"/>
          <w:szCs w:val="22"/>
        </w:rPr>
        <w:t xml:space="preserve"> </w:t>
      </w:r>
      <w:r w:rsidR="00A95BCE" w:rsidRPr="00535CEB">
        <w:rPr>
          <w:rFonts w:ascii="Palatino Linotype" w:hAnsi="Palatino Linotype" w:cs="Arial"/>
          <w:b/>
          <w:i/>
          <w:sz w:val="22"/>
          <w:szCs w:val="22"/>
        </w:rPr>
        <w:t xml:space="preserve">LA </w:t>
      </w:r>
      <w:r w:rsidRPr="00535CEB">
        <w:rPr>
          <w:rFonts w:ascii="Palatino Linotype" w:hAnsi="Palatino Linotype" w:cs="Arial"/>
          <w:b/>
          <w:i/>
          <w:sz w:val="22"/>
          <w:szCs w:val="22"/>
        </w:rPr>
        <w:t>RECURRENTE</w:t>
      </w:r>
      <w:r w:rsidRPr="00535CEB">
        <w:rPr>
          <w:rFonts w:ascii="Palatino Linotype" w:hAnsi="Palatino Linotype" w:cs="Arial"/>
          <w:i/>
          <w:sz w:val="22"/>
          <w:szCs w:val="22"/>
        </w:rPr>
        <w:t xml:space="preserve"> el Acuerdo de Clasificación de la información que emita en su caso el Comité de Transparencia con motivo de la versión pública.</w:t>
      </w:r>
      <w:r w:rsidRPr="00535CEB">
        <w:rPr>
          <w:rFonts w:ascii="Palatino Linotype" w:hAnsi="Palatino Linotype"/>
          <w:i/>
          <w:iCs/>
          <w:color w:val="222222"/>
          <w:sz w:val="22"/>
          <w:szCs w:val="22"/>
          <w:shd w:val="clear" w:color="auto" w:fill="FFFFFF"/>
        </w:rPr>
        <w:t>”</w:t>
      </w:r>
    </w:p>
    <w:p w:rsidR="00953858" w:rsidRPr="00535CEB" w:rsidRDefault="008D128D" w:rsidP="004A7AFF">
      <w:pPr>
        <w:pStyle w:val="Prrafodelista"/>
        <w:widowControl w:val="0"/>
        <w:numPr>
          <w:ilvl w:val="0"/>
          <w:numId w:val="4"/>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535CEB">
        <w:rPr>
          <w:rFonts w:ascii="Palatino Linotype" w:hAnsi="Palatino Linotype"/>
          <w:b/>
          <w:szCs w:val="17"/>
          <w:lang w:eastAsia="es-ES_tradnl"/>
        </w:rPr>
        <w:t>Notifíq</w:t>
      </w:r>
      <w:r w:rsidR="00953858" w:rsidRPr="00535CEB">
        <w:rPr>
          <w:rFonts w:ascii="Palatino Linotype" w:hAnsi="Palatino Linotype"/>
          <w:b/>
          <w:szCs w:val="17"/>
          <w:lang w:eastAsia="es-ES_tradnl"/>
        </w:rPr>
        <w:t>uese</w:t>
      </w:r>
      <w:r w:rsidR="00953858" w:rsidRPr="00535CEB">
        <w:rPr>
          <w:rFonts w:ascii="Palatino Linotype" w:hAnsi="Palatino Linotype"/>
          <w:szCs w:val="17"/>
          <w:lang w:eastAsia="es-ES_tradnl"/>
        </w:rPr>
        <w:t xml:space="preserve"> </w:t>
      </w:r>
      <w:r w:rsidR="00953858" w:rsidRPr="00535CEB">
        <w:rPr>
          <w:rFonts w:ascii="Palatino Linotype" w:hAnsi="Palatino Linotype"/>
          <w:shd w:val="clear" w:color="auto" w:fill="FFFFFF"/>
        </w:rPr>
        <w:t xml:space="preserve">al </w:t>
      </w:r>
      <w:r w:rsidR="00953858" w:rsidRPr="00535CEB">
        <w:rPr>
          <w:rFonts w:ascii="Palatino Linotype" w:hAnsi="Palatino Linotype" w:cs="Arial"/>
        </w:rPr>
        <w:t>Titular</w:t>
      </w:r>
      <w:r w:rsidR="00953858" w:rsidRPr="00535CEB">
        <w:rPr>
          <w:rFonts w:ascii="Palatino Linotype" w:hAnsi="Palatino Linotype"/>
          <w:shd w:val="clear" w:color="auto" w:fill="FFFFFF"/>
        </w:rPr>
        <w:t xml:space="preserve"> de la Unidad de Transparencia del</w:t>
      </w:r>
      <w:r w:rsidR="00953858" w:rsidRPr="00535CEB">
        <w:rPr>
          <w:rStyle w:val="apple-converted-space"/>
          <w:rFonts w:ascii="Palatino Linotype" w:hAnsi="Palatino Linotype"/>
          <w:b/>
          <w:shd w:val="clear" w:color="auto" w:fill="FFFFFF"/>
        </w:rPr>
        <w:t xml:space="preserve"> </w:t>
      </w:r>
      <w:r w:rsidR="00953858" w:rsidRPr="00535CEB">
        <w:rPr>
          <w:rFonts w:ascii="Palatino Linotype" w:hAnsi="Palatino Linotype"/>
          <w:b/>
          <w:shd w:val="clear" w:color="auto" w:fill="FFFFFF"/>
        </w:rPr>
        <w:t>SUJETO OBLIGADO</w:t>
      </w:r>
      <w:r w:rsidR="00953858" w:rsidRPr="00535CEB">
        <w:rPr>
          <w:rFonts w:ascii="Palatino Linotype" w:hAnsi="Palatino Linotype"/>
          <w:shd w:val="clear" w:color="auto" w:fill="FFFFFF"/>
        </w:rPr>
        <w:t xml:space="preserve"> para que</w:t>
      </w:r>
      <w:r w:rsidR="002853F5" w:rsidRPr="00535CEB">
        <w:rPr>
          <w:rFonts w:ascii="Palatino Linotype" w:hAnsi="Palatino Linotype"/>
          <w:shd w:val="clear" w:color="auto" w:fill="FFFFFF"/>
        </w:rPr>
        <w:t>,</w:t>
      </w:r>
      <w:r w:rsidR="00953858" w:rsidRPr="00535CEB">
        <w:rPr>
          <w:rFonts w:ascii="Palatino Linotype" w:hAnsi="Palatino Linotype"/>
          <w:shd w:val="clear" w:color="auto" w:fill="FFFFFF"/>
        </w:rPr>
        <w:t xml:space="preserve"> </w:t>
      </w:r>
      <w:r w:rsidR="00953858" w:rsidRPr="00535CEB">
        <w:rPr>
          <w:rFonts w:ascii="Palatino Linotype" w:hAnsi="Palatino Linotype" w:cs="Arial"/>
        </w:rPr>
        <w:t>conforme</w:t>
      </w:r>
      <w:r w:rsidR="00953858" w:rsidRPr="00535CEB">
        <w:rPr>
          <w:rFonts w:ascii="Palatino Linotype" w:hAnsi="Palatino Linotype"/>
          <w:shd w:val="clear" w:color="auto" w:fill="FFFFFF"/>
        </w:rPr>
        <w:t xml:space="preserve"> a los artículos 186</w:t>
      </w:r>
      <w:r w:rsidR="002853F5" w:rsidRPr="00535CEB">
        <w:rPr>
          <w:rFonts w:ascii="Palatino Linotype" w:hAnsi="Palatino Linotype"/>
          <w:shd w:val="clear" w:color="auto" w:fill="FFFFFF"/>
        </w:rPr>
        <w:t>,</w:t>
      </w:r>
      <w:r w:rsidR="00953858" w:rsidRPr="00535CEB">
        <w:rPr>
          <w:rFonts w:ascii="Palatino Linotype" w:hAnsi="Palatino Linotype"/>
          <w:shd w:val="clear" w:color="auto" w:fill="FFFFFF"/>
        </w:rPr>
        <w:t xml:space="preserve"> último párrafo y 189</w:t>
      </w:r>
      <w:r w:rsidR="002853F5" w:rsidRPr="00535CEB">
        <w:rPr>
          <w:rFonts w:ascii="Palatino Linotype" w:hAnsi="Palatino Linotype"/>
          <w:shd w:val="clear" w:color="auto" w:fill="FFFFFF"/>
        </w:rPr>
        <w:t>,</w:t>
      </w:r>
      <w:r w:rsidR="00953858" w:rsidRPr="00535CEB">
        <w:rPr>
          <w:rFonts w:ascii="Palatino Linotype" w:hAnsi="Palatino Linotype"/>
          <w:shd w:val="clear" w:color="auto" w:fill="FFFFFF"/>
        </w:rPr>
        <w:t xml:space="preserve"> párrafo segundo de la Ley de </w:t>
      </w:r>
      <w:r w:rsidR="00953858" w:rsidRPr="00535CEB">
        <w:rPr>
          <w:rFonts w:ascii="Palatino Linotype" w:hAnsi="Palatino Linotype"/>
          <w:szCs w:val="17"/>
          <w:lang w:eastAsia="es-ES_tradnl"/>
        </w:rPr>
        <w:t>Transparencia</w:t>
      </w:r>
      <w:r w:rsidR="00953858" w:rsidRPr="00535CEB">
        <w:rPr>
          <w:rFonts w:ascii="Palatino Linotype" w:hAnsi="Palatino Linotype"/>
          <w:shd w:val="clear" w:color="auto" w:fill="FFFFFF"/>
        </w:rPr>
        <w:t xml:space="preserve"> y </w:t>
      </w:r>
      <w:r w:rsidR="00953858" w:rsidRPr="00535CEB">
        <w:rPr>
          <w:rFonts w:ascii="Palatino Linotype" w:hAnsi="Palatino Linotype" w:cs="Arial"/>
        </w:rPr>
        <w:t>Acceso</w:t>
      </w:r>
      <w:r w:rsidR="00953858" w:rsidRPr="00535CEB">
        <w:rPr>
          <w:rFonts w:ascii="Palatino Linotype" w:hAnsi="Palatino Linotype"/>
          <w:shd w:val="clear" w:color="auto" w:fill="FFFFFF"/>
        </w:rPr>
        <w:t xml:space="preserve"> a la Información Pública del Estado de México y Municipios, dé </w:t>
      </w:r>
      <w:r w:rsidR="00953858" w:rsidRPr="00535CEB">
        <w:rPr>
          <w:rFonts w:ascii="Palatino Linotype" w:hAnsi="Palatino Linotype" w:cs="Arial"/>
        </w:rPr>
        <w:t>cumplimiento</w:t>
      </w:r>
      <w:r w:rsidR="00953858" w:rsidRPr="00535CEB">
        <w:rPr>
          <w:rFonts w:ascii="Palatino Linotype" w:hAnsi="Palatino Linotype"/>
          <w:shd w:val="clear" w:color="auto" w:fill="FFFFFF"/>
        </w:rPr>
        <w:t xml:space="preserve"> a lo ordenado dentro del plazo de diez días hábiles, debiendo informar a este Instituto en un plazo </w:t>
      </w:r>
      <w:r w:rsidR="00953858" w:rsidRPr="00535CEB">
        <w:rPr>
          <w:rFonts w:ascii="Palatino Linotype" w:eastAsiaTheme="minorEastAsia" w:hAnsi="Palatino Linotype"/>
          <w:szCs w:val="17"/>
          <w:lang w:eastAsia="es-ES_tradnl"/>
        </w:rPr>
        <w:t>de</w:t>
      </w:r>
      <w:r w:rsidR="00953858" w:rsidRPr="00535CEB">
        <w:rPr>
          <w:rFonts w:ascii="Palatino Linotype" w:hAnsi="Palatino Linotype"/>
          <w:shd w:val="clear" w:color="auto" w:fill="FFFFFF"/>
        </w:rPr>
        <w:t xml:space="preserve"> tres días hábiles siguientes sobre el cumplimiento dado a la resolución.</w:t>
      </w:r>
    </w:p>
    <w:p w:rsidR="00953858" w:rsidRPr="00535CEB" w:rsidRDefault="00953858" w:rsidP="004A7AFF">
      <w:pPr>
        <w:pStyle w:val="Prrafodelista"/>
        <w:widowControl w:val="0"/>
        <w:numPr>
          <w:ilvl w:val="0"/>
          <w:numId w:val="4"/>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535CEB">
        <w:rPr>
          <w:rFonts w:ascii="Palatino Linotype" w:hAnsi="Palatino Linotype"/>
          <w:b/>
          <w:szCs w:val="17"/>
          <w:lang w:eastAsia="es-ES_tradnl"/>
        </w:rPr>
        <w:t>Notifíquese</w:t>
      </w:r>
      <w:r w:rsidRPr="00535CEB">
        <w:rPr>
          <w:rFonts w:ascii="Palatino Linotype" w:hAnsi="Palatino Linotype"/>
          <w:szCs w:val="17"/>
          <w:lang w:eastAsia="es-ES_tradnl"/>
        </w:rPr>
        <w:t xml:space="preserve"> a</w:t>
      </w:r>
      <w:r w:rsidR="007644C1" w:rsidRPr="00535CEB">
        <w:rPr>
          <w:rFonts w:ascii="Palatino Linotype" w:hAnsi="Palatino Linotype"/>
          <w:szCs w:val="17"/>
          <w:lang w:eastAsia="es-ES_tradnl"/>
        </w:rPr>
        <w:t xml:space="preserve"> </w:t>
      </w:r>
      <w:r w:rsidR="00674741" w:rsidRPr="00535CEB">
        <w:rPr>
          <w:rFonts w:ascii="Palatino Linotype" w:hAnsi="Palatino Linotype"/>
          <w:b/>
          <w:szCs w:val="17"/>
          <w:lang w:eastAsia="es-ES_tradnl"/>
        </w:rPr>
        <w:t>LA</w:t>
      </w:r>
      <w:r w:rsidR="00CE5FED" w:rsidRPr="00535CEB">
        <w:rPr>
          <w:rFonts w:ascii="Palatino Linotype" w:hAnsi="Palatino Linotype" w:cs="Arial"/>
          <w:b/>
        </w:rPr>
        <w:t xml:space="preserve"> RECURRENTE</w:t>
      </w:r>
      <w:r w:rsidRPr="00535CEB">
        <w:rPr>
          <w:rFonts w:ascii="Palatino Linotype" w:hAnsi="Palatino Linotype"/>
          <w:szCs w:val="17"/>
          <w:lang w:eastAsia="es-ES_tradnl"/>
        </w:rPr>
        <w:t xml:space="preserve"> la </w:t>
      </w:r>
      <w:r w:rsidRPr="00535CEB">
        <w:rPr>
          <w:rFonts w:ascii="Palatino Linotype" w:hAnsi="Palatino Linotype" w:cs="Arial"/>
        </w:rPr>
        <w:t>presente</w:t>
      </w:r>
      <w:r w:rsidRPr="00535CEB">
        <w:rPr>
          <w:rFonts w:ascii="Palatino Linotype" w:hAnsi="Palatino Linotype"/>
          <w:szCs w:val="17"/>
          <w:lang w:eastAsia="es-ES_tradnl"/>
        </w:rPr>
        <w:t xml:space="preserve"> </w:t>
      </w:r>
      <w:r w:rsidRPr="00535CEB">
        <w:rPr>
          <w:rFonts w:ascii="Palatino Linotype" w:hAnsi="Palatino Linotype"/>
          <w:shd w:val="clear" w:color="auto" w:fill="FFFFFF"/>
        </w:rPr>
        <w:t>resolución</w:t>
      </w:r>
      <w:r w:rsidRPr="00535CEB">
        <w:rPr>
          <w:rFonts w:ascii="Palatino Linotype" w:hAnsi="Palatino Linotype"/>
          <w:szCs w:val="17"/>
          <w:lang w:eastAsia="es-ES_tradnl"/>
        </w:rPr>
        <w:t>.</w:t>
      </w:r>
    </w:p>
    <w:p w:rsidR="00135920" w:rsidRPr="00535CEB" w:rsidRDefault="00953858" w:rsidP="004A7AFF">
      <w:pPr>
        <w:pStyle w:val="Prrafodelista"/>
        <w:widowControl w:val="0"/>
        <w:numPr>
          <w:ilvl w:val="0"/>
          <w:numId w:val="4"/>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535CEB">
        <w:rPr>
          <w:rFonts w:ascii="Palatino Linotype" w:hAnsi="Palatino Linotype"/>
          <w:b/>
          <w:szCs w:val="17"/>
          <w:lang w:eastAsia="es-ES_tradnl"/>
        </w:rPr>
        <w:t>Hágase</w:t>
      </w:r>
      <w:r w:rsidRPr="00535CEB">
        <w:rPr>
          <w:rFonts w:ascii="Palatino Linotype" w:hAnsi="Palatino Linotype"/>
          <w:szCs w:val="17"/>
          <w:lang w:eastAsia="es-ES_tradnl"/>
        </w:rPr>
        <w:t xml:space="preserve"> </w:t>
      </w:r>
      <w:r w:rsidRPr="00535CEB">
        <w:rPr>
          <w:rFonts w:ascii="Palatino Linotype" w:hAnsi="Palatino Linotype"/>
          <w:b/>
          <w:szCs w:val="17"/>
          <w:lang w:eastAsia="es-ES_tradnl"/>
        </w:rPr>
        <w:t>del conocimiento</w:t>
      </w:r>
      <w:r w:rsidRPr="00535CEB">
        <w:rPr>
          <w:rFonts w:ascii="Palatino Linotype" w:hAnsi="Palatino Linotype"/>
          <w:szCs w:val="17"/>
          <w:lang w:eastAsia="es-ES_tradnl"/>
        </w:rPr>
        <w:t xml:space="preserve"> </w:t>
      </w:r>
      <w:r w:rsidR="00674741" w:rsidRPr="00535CEB">
        <w:rPr>
          <w:rFonts w:ascii="Palatino Linotype" w:hAnsi="Palatino Linotype"/>
          <w:b/>
        </w:rPr>
        <w:t xml:space="preserve">a LA </w:t>
      </w:r>
      <w:r w:rsidR="00CE5FED" w:rsidRPr="00535CEB">
        <w:rPr>
          <w:rFonts w:ascii="Palatino Linotype" w:hAnsi="Palatino Linotype" w:cs="Arial"/>
          <w:b/>
        </w:rPr>
        <w:t>RECURRENTE</w:t>
      </w:r>
      <w:r w:rsidRPr="00535CEB">
        <w:rPr>
          <w:rFonts w:ascii="Palatino Linotype" w:hAnsi="Palatino Linotype"/>
        </w:rPr>
        <w:t xml:space="preserve"> </w:t>
      </w:r>
      <w:r w:rsidRPr="00535CEB">
        <w:rPr>
          <w:rFonts w:ascii="Palatino Linotype" w:hAnsi="Palatino Linotype"/>
          <w:szCs w:val="17"/>
          <w:lang w:eastAsia="es-ES_tradnl"/>
        </w:rPr>
        <w:t>que</w:t>
      </w:r>
      <w:r w:rsidR="002853F5" w:rsidRPr="00535CEB">
        <w:rPr>
          <w:rFonts w:ascii="Palatino Linotype" w:hAnsi="Palatino Linotype"/>
          <w:szCs w:val="17"/>
          <w:lang w:eastAsia="es-ES_tradnl"/>
        </w:rPr>
        <w:t>,</w:t>
      </w:r>
      <w:r w:rsidRPr="00535CEB">
        <w:rPr>
          <w:rFonts w:ascii="Palatino Linotype" w:hAnsi="Palatino Linotype"/>
          <w:szCs w:val="17"/>
          <w:lang w:eastAsia="es-ES_tradnl"/>
        </w:rPr>
        <w:t xml:space="preserve"> de conformidad </w:t>
      </w:r>
      <w:r w:rsidRPr="00535CEB">
        <w:rPr>
          <w:rFonts w:ascii="Palatino Linotype" w:hAnsi="Palatino Linotype" w:cs="Arial"/>
        </w:rPr>
        <w:t>con</w:t>
      </w:r>
      <w:r w:rsidRPr="00535CEB">
        <w:rPr>
          <w:rFonts w:ascii="Palatino Linotype" w:hAnsi="Palatino Linotype"/>
          <w:szCs w:val="17"/>
          <w:lang w:eastAsia="es-ES_tradnl"/>
        </w:rPr>
        <w:t xml:space="preserve"> lo </w:t>
      </w:r>
      <w:r w:rsidRPr="00535CEB">
        <w:rPr>
          <w:rFonts w:ascii="Palatino Linotype" w:hAnsi="Palatino Linotype" w:cs="Arial"/>
        </w:rPr>
        <w:t>establecido</w:t>
      </w:r>
      <w:r w:rsidRPr="00535CEB">
        <w:rPr>
          <w:rFonts w:ascii="Palatino Linotype" w:hAnsi="Palatino Linotype"/>
          <w:szCs w:val="17"/>
          <w:lang w:eastAsia="es-ES_tradnl"/>
        </w:rPr>
        <w:t xml:space="preserve"> en el artículo 196 de la Ley de </w:t>
      </w:r>
      <w:r w:rsidRPr="00535CEB">
        <w:rPr>
          <w:rFonts w:ascii="Palatino Linotype" w:hAnsi="Palatino Linotype" w:cs="Arial"/>
        </w:rPr>
        <w:t>Transparencia</w:t>
      </w:r>
      <w:r w:rsidRPr="00535CEB">
        <w:rPr>
          <w:rFonts w:ascii="Palatino Linotype" w:hAnsi="Palatino Linotype"/>
          <w:szCs w:val="17"/>
          <w:lang w:eastAsia="es-ES_tradnl"/>
        </w:rPr>
        <w:t xml:space="preserve"> y </w:t>
      </w:r>
      <w:r w:rsidRPr="00535CEB">
        <w:rPr>
          <w:rFonts w:ascii="Palatino Linotype" w:hAnsi="Palatino Linotype" w:cs="Arial"/>
        </w:rPr>
        <w:t>Acceso</w:t>
      </w:r>
      <w:r w:rsidRPr="00535CEB">
        <w:rPr>
          <w:rFonts w:ascii="Palatino Linotype" w:hAnsi="Palatino Linotype"/>
          <w:szCs w:val="17"/>
          <w:lang w:eastAsia="es-ES_tradnl"/>
        </w:rPr>
        <w:t xml:space="preserve"> a la Información </w:t>
      </w:r>
      <w:r w:rsidRPr="00535CEB">
        <w:rPr>
          <w:rFonts w:ascii="Palatino Linotype" w:hAnsi="Palatino Linotype"/>
          <w:lang w:eastAsia="es-ES_tradnl"/>
        </w:rPr>
        <w:t>Pública</w:t>
      </w:r>
      <w:r w:rsidRPr="00535CEB">
        <w:rPr>
          <w:rFonts w:ascii="Palatino Linotype" w:hAnsi="Palatino Linotype"/>
          <w:szCs w:val="17"/>
          <w:lang w:eastAsia="es-ES_tradnl"/>
        </w:rPr>
        <w:t xml:space="preserve"> del Estado de México y Municipios, podrá impugnarla vía Juicio de Amparo en los términos de las leyes aplicables.</w:t>
      </w:r>
    </w:p>
    <w:p w:rsidR="00EC2CA6" w:rsidRPr="00535CEB" w:rsidRDefault="00EC2CA6" w:rsidP="004A7AFF">
      <w:pPr>
        <w:pStyle w:val="Prrafodelista"/>
        <w:widowControl w:val="0"/>
        <w:numPr>
          <w:ilvl w:val="0"/>
          <w:numId w:val="4"/>
        </w:numPr>
        <w:tabs>
          <w:tab w:val="left" w:pos="1276"/>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535CEB">
        <w:rPr>
          <w:rFonts w:ascii="Palatino Linotype" w:hAnsi="Palatino Linotype"/>
          <w:b/>
        </w:rPr>
        <w:t>Gírese</w:t>
      </w:r>
      <w:r w:rsidRPr="00535CEB">
        <w:rPr>
          <w:rFonts w:ascii="Palatino Linotype" w:hAnsi="Palatino Linotype"/>
        </w:rPr>
        <w:t xml:space="preserve"> </w:t>
      </w:r>
      <w:r w:rsidRPr="00535CEB">
        <w:rPr>
          <w:rFonts w:ascii="Palatino Linotype" w:hAnsi="Palatino Linotype"/>
          <w:lang w:eastAsia="es-ES_tradnl"/>
        </w:rPr>
        <w:t xml:space="preserve">oficio al Titular de la Contraloría Interna y Órgano de Control y Vigilancia de este </w:t>
      </w:r>
      <w:r w:rsidRPr="00535CEB">
        <w:rPr>
          <w:rFonts w:ascii="Palatino Linotype" w:hAnsi="Palatino Linotype" w:cs="Arial"/>
        </w:rPr>
        <w:t>Instituto</w:t>
      </w:r>
      <w:r w:rsidRPr="00535CEB">
        <w:rPr>
          <w:rFonts w:ascii="Palatino Linotype" w:hAnsi="Palatino Linotype"/>
          <w:lang w:eastAsia="es-ES_tradnl"/>
        </w:rPr>
        <w:t xml:space="preserve">, de conformidad con el artículo 190 de la Ley de Transparencia y </w:t>
      </w:r>
      <w:r w:rsidRPr="00535CEB">
        <w:rPr>
          <w:rFonts w:ascii="Palatino Linotype" w:hAnsi="Palatino Linotype"/>
          <w:color w:val="222222"/>
          <w:shd w:val="clear" w:color="auto" w:fill="FFFFFF"/>
        </w:rPr>
        <w:t>Acceso</w:t>
      </w:r>
      <w:r w:rsidRPr="00535CEB">
        <w:rPr>
          <w:rFonts w:ascii="Palatino Linotype" w:hAnsi="Palatino Linotype"/>
          <w:lang w:eastAsia="es-ES_tradnl"/>
        </w:rPr>
        <w:t xml:space="preserve"> a la Información Pública del Estado de México y Municipios, a fin de que determine lo conducente, en términos del Considerando </w:t>
      </w:r>
      <w:r w:rsidR="00D77A86" w:rsidRPr="00535CEB">
        <w:rPr>
          <w:rFonts w:ascii="Palatino Linotype" w:hAnsi="Palatino Linotype"/>
          <w:b/>
          <w:lang w:eastAsia="es-ES_tradnl"/>
        </w:rPr>
        <w:t xml:space="preserve">SEXTO </w:t>
      </w:r>
      <w:r w:rsidRPr="00535CEB">
        <w:rPr>
          <w:rFonts w:ascii="Palatino Linotype" w:hAnsi="Palatino Linotype"/>
          <w:lang w:eastAsia="es-ES_tradnl"/>
        </w:rPr>
        <w:t>de la presente resolución.</w:t>
      </w:r>
    </w:p>
    <w:p w:rsidR="00F71CF6" w:rsidRPr="00F71CF6" w:rsidRDefault="00F71CF6" w:rsidP="00F71CF6">
      <w:pPr>
        <w:spacing w:before="200" w:line="360" w:lineRule="auto"/>
        <w:jc w:val="both"/>
        <w:rPr>
          <w:rFonts w:ascii="Palatino Linotype" w:hAnsi="Palatino Linotype" w:cs="Arial"/>
        </w:rPr>
      </w:pPr>
      <w:r w:rsidRPr="00F71CF6">
        <w:rPr>
          <w:rFonts w:ascii="Palatino Linotype" w:hAnsi="Palatino Linotype" w:cs="Arial"/>
        </w:rPr>
        <w:t>ASÍ LO RESUELVE, POR UNANIMIDAD DE VOTOS EL PLENO DEL</w:t>
      </w:r>
      <w:r w:rsidRPr="00F71CF6">
        <w:rPr>
          <w:rFonts w:ascii="Palatino Linotype" w:eastAsia="Arial Unicode MS" w:hAnsi="Palatino Linotype" w:cs="Arial"/>
        </w:rPr>
        <w:t xml:space="preserve"> INSTITUTO DE </w:t>
      </w:r>
      <w:r w:rsidRPr="00F71CF6">
        <w:rPr>
          <w:rFonts w:ascii="Palatino Linotype" w:hAnsi="Palatino Linotype"/>
          <w:lang w:eastAsia="en-US"/>
        </w:rPr>
        <w:t>TRANSPARENCIA</w:t>
      </w:r>
      <w:r w:rsidRPr="00F71CF6">
        <w:rPr>
          <w:rFonts w:ascii="Palatino Linotype" w:eastAsia="Arial Unicode MS" w:hAnsi="Palatino Linotype" w:cs="Arial"/>
        </w:rPr>
        <w:t>, ACCESO A LA INFORMACIÓN PÚBLICA Y PROTECCIÓN DE DATOS PERSONALES DEL ESTADO DE MÉXICO Y MUNICIPIOS</w:t>
      </w:r>
      <w:r w:rsidRPr="00F71CF6">
        <w:rPr>
          <w:rFonts w:ascii="Palatino Linotype" w:hAnsi="Palatino Linotype" w:cs="Arial"/>
        </w:rPr>
        <w:t>, CONFORMADO POR LOS COMISIONADOS ZULEMA MARTÍNEZ SÁNCHEZ; EVA ABAID YAPUR CON AUSENCIA JUSTIFICADA; JOSÉ GUADALUPE LUNA HERNÁNDEZ; JAVIER MARTÍNEZ CRUZ</w:t>
      </w:r>
      <w:r>
        <w:rPr>
          <w:rFonts w:ascii="Palatino Linotype" w:hAnsi="Palatino Linotype" w:cs="Arial"/>
        </w:rPr>
        <w:t xml:space="preserve"> EMITIENDO VOTO PARTICULAR</w:t>
      </w:r>
      <w:r w:rsidRPr="00F71CF6">
        <w:rPr>
          <w:rFonts w:ascii="Palatino Linotype" w:hAnsi="Palatino Linotype" w:cs="Arial"/>
        </w:rPr>
        <w:t xml:space="preserve"> Y LUIS GUSTAVO PARRA NORIEGA </w:t>
      </w:r>
      <w:r>
        <w:rPr>
          <w:rFonts w:ascii="Palatino Linotype" w:hAnsi="Palatino Linotype" w:cs="Arial"/>
        </w:rPr>
        <w:t>EMITIENDO VOTO PARTICULAR</w:t>
      </w:r>
      <w:r w:rsidRPr="00F71CF6">
        <w:rPr>
          <w:rFonts w:ascii="Palatino Linotype" w:hAnsi="Palatino Linotype" w:cs="Arial"/>
        </w:rPr>
        <w:t>; EN</w:t>
      </w:r>
      <w:r w:rsidRPr="00F71CF6">
        <w:rPr>
          <w:rFonts w:ascii="Palatino Linotype" w:hAnsi="Palatino Linotype" w:cs="Arial"/>
          <w:shd w:val="clear" w:color="auto" w:fill="FFFFFF"/>
        </w:rPr>
        <w:t xml:space="preserve"> LA </w:t>
      </w:r>
      <w:r w:rsidRPr="00F71CF6">
        <w:rPr>
          <w:rFonts w:ascii="Palatino Linotype" w:hAnsi="Palatino Linotype" w:cs="Arial"/>
        </w:rPr>
        <w:t>VIGÉSIMA OCTAVA SESIÓN ORDINARIA CELEBRADA EL SIETE DE AGOSTO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F71CF6" w:rsidRPr="00590DF6" w:rsidTr="002040FC">
        <w:trPr>
          <w:jc w:val="center"/>
        </w:trPr>
        <w:tc>
          <w:tcPr>
            <w:tcW w:w="10365" w:type="dxa"/>
            <w:gridSpan w:val="2"/>
            <w:shd w:val="clear" w:color="auto" w:fill="auto"/>
          </w:tcPr>
          <w:p w:rsidR="00F71CF6" w:rsidRDefault="00F71CF6" w:rsidP="002040FC">
            <w:pPr>
              <w:rPr>
                <w:rFonts w:ascii="Palatino Linotype" w:hAnsi="Palatino Linotype" w:cs="Arial"/>
                <w:b/>
                <w:lang w:val="es-ES_tradnl"/>
              </w:rPr>
            </w:pPr>
          </w:p>
          <w:p w:rsidR="00F71CF6" w:rsidRDefault="00F71CF6" w:rsidP="00F71CF6">
            <w:pPr>
              <w:rPr>
                <w:rFonts w:ascii="Palatino Linotype" w:hAnsi="Palatino Linotype" w:cs="Arial"/>
                <w:b/>
                <w:lang w:val="es-ES_tradnl"/>
              </w:rPr>
            </w:pPr>
          </w:p>
          <w:p w:rsidR="00F71CF6" w:rsidRDefault="00F71CF6" w:rsidP="002040FC">
            <w:pPr>
              <w:jc w:val="center"/>
              <w:rPr>
                <w:rFonts w:ascii="Palatino Linotype" w:hAnsi="Palatino Linotype" w:cs="Arial"/>
                <w:b/>
                <w:lang w:val="es-ES_tradnl"/>
              </w:rPr>
            </w:pPr>
          </w:p>
          <w:p w:rsidR="00F71CF6" w:rsidRPr="00590DF6" w:rsidRDefault="00F71CF6" w:rsidP="002040FC">
            <w:pPr>
              <w:jc w:val="center"/>
              <w:rPr>
                <w:rFonts w:ascii="Palatino Linotype" w:hAnsi="Palatino Linotype" w:cs="Arial"/>
                <w:b/>
                <w:lang w:val="es-ES_tradnl"/>
              </w:rPr>
            </w:pPr>
            <w:r w:rsidRPr="00590DF6">
              <w:rPr>
                <w:rFonts w:ascii="Palatino Linotype" w:hAnsi="Palatino Linotype" w:cs="Arial"/>
                <w:b/>
                <w:lang w:val="es-ES_tradnl"/>
              </w:rPr>
              <w:t>Zulema Martínez Sánchez</w:t>
            </w:r>
          </w:p>
          <w:p w:rsidR="00F71CF6" w:rsidRPr="00590DF6" w:rsidRDefault="00F71CF6" w:rsidP="002040FC">
            <w:pPr>
              <w:jc w:val="center"/>
              <w:rPr>
                <w:rFonts w:ascii="Palatino Linotype" w:hAnsi="Palatino Linotype" w:cs="Arial"/>
                <w:b/>
                <w:lang w:val="es-ES_tradnl"/>
              </w:rPr>
            </w:pPr>
            <w:r w:rsidRPr="00590DF6">
              <w:rPr>
                <w:rFonts w:ascii="Palatino Linotype" w:hAnsi="Palatino Linotype" w:cs="Arial"/>
                <w:lang w:val="es-ES_tradnl"/>
              </w:rPr>
              <w:t>Comisionada Presidenta</w:t>
            </w:r>
          </w:p>
          <w:p w:rsidR="00F71CF6" w:rsidRPr="00590DF6" w:rsidRDefault="00F71CF6" w:rsidP="002040FC">
            <w:pPr>
              <w:jc w:val="center"/>
              <w:rPr>
                <w:rFonts w:ascii="Palatino Linotype" w:hAnsi="Palatino Linotype" w:cs="Arial"/>
                <w:b/>
                <w:lang w:val="es-ES_tradnl"/>
              </w:rPr>
            </w:pPr>
            <w:r w:rsidRPr="00590DF6">
              <w:rPr>
                <w:rFonts w:ascii="Palatino Linotype" w:hAnsi="Palatino Linotype" w:cs="Arial"/>
                <w:b/>
                <w:lang w:val="es-ES_tradnl"/>
              </w:rPr>
              <w:t xml:space="preserve">(RÚBRICA) </w:t>
            </w:r>
          </w:p>
        </w:tc>
      </w:tr>
      <w:tr w:rsidR="00F71CF6" w:rsidRPr="00590DF6" w:rsidTr="002040FC">
        <w:trPr>
          <w:jc w:val="center"/>
        </w:trPr>
        <w:tc>
          <w:tcPr>
            <w:tcW w:w="5182" w:type="dxa"/>
            <w:shd w:val="clear" w:color="auto" w:fill="auto"/>
          </w:tcPr>
          <w:p w:rsidR="00F71CF6" w:rsidRPr="00590DF6" w:rsidRDefault="00F71CF6" w:rsidP="002040FC">
            <w:pPr>
              <w:jc w:val="center"/>
              <w:rPr>
                <w:rFonts w:ascii="Palatino Linotype" w:hAnsi="Palatino Linotype" w:cs="Arial"/>
                <w:b/>
                <w:lang w:val="es-ES_tradnl"/>
              </w:rPr>
            </w:pPr>
          </w:p>
          <w:p w:rsidR="00F71CF6" w:rsidRDefault="00F71CF6" w:rsidP="002040FC">
            <w:pPr>
              <w:rPr>
                <w:rFonts w:ascii="Palatino Linotype" w:hAnsi="Palatino Linotype" w:cs="Arial"/>
                <w:b/>
                <w:lang w:val="es-ES_tradnl"/>
              </w:rPr>
            </w:pPr>
          </w:p>
          <w:p w:rsidR="00F71CF6" w:rsidRPr="00590DF6" w:rsidRDefault="00F71CF6" w:rsidP="002040FC">
            <w:pPr>
              <w:rPr>
                <w:rFonts w:ascii="Palatino Linotype" w:hAnsi="Palatino Linotype" w:cs="Arial"/>
                <w:b/>
                <w:lang w:val="es-ES_tradnl"/>
              </w:rPr>
            </w:pPr>
          </w:p>
          <w:p w:rsidR="00F71CF6" w:rsidRPr="00590DF6" w:rsidRDefault="00F71CF6" w:rsidP="002040FC">
            <w:pPr>
              <w:jc w:val="center"/>
              <w:rPr>
                <w:rFonts w:ascii="Palatino Linotype" w:hAnsi="Palatino Linotype" w:cs="Arial"/>
                <w:b/>
                <w:lang w:val="es-ES_tradnl"/>
              </w:rPr>
            </w:pPr>
            <w:r w:rsidRPr="00590DF6">
              <w:rPr>
                <w:rFonts w:ascii="Palatino Linotype" w:hAnsi="Palatino Linotype" w:cs="Arial"/>
                <w:b/>
                <w:lang w:val="es-ES_tradnl"/>
              </w:rPr>
              <w:t xml:space="preserve">Eva </w:t>
            </w:r>
            <w:proofErr w:type="spellStart"/>
            <w:r w:rsidRPr="00590DF6">
              <w:rPr>
                <w:rFonts w:ascii="Palatino Linotype" w:hAnsi="Palatino Linotype" w:cs="Arial"/>
                <w:b/>
                <w:lang w:val="es-ES_tradnl"/>
              </w:rPr>
              <w:t>Abaid</w:t>
            </w:r>
            <w:proofErr w:type="spellEnd"/>
            <w:r w:rsidRPr="00590DF6">
              <w:rPr>
                <w:rFonts w:ascii="Palatino Linotype" w:hAnsi="Palatino Linotype" w:cs="Arial"/>
                <w:b/>
                <w:lang w:val="es-ES_tradnl"/>
              </w:rPr>
              <w:t xml:space="preserve"> </w:t>
            </w:r>
            <w:proofErr w:type="spellStart"/>
            <w:r w:rsidRPr="00590DF6">
              <w:rPr>
                <w:rFonts w:ascii="Palatino Linotype" w:hAnsi="Palatino Linotype" w:cs="Arial"/>
                <w:b/>
                <w:lang w:val="es-ES_tradnl"/>
              </w:rPr>
              <w:t>Yapur</w:t>
            </w:r>
            <w:proofErr w:type="spellEnd"/>
          </w:p>
          <w:p w:rsidR="00F71CF6" w:rsidRPr="00590DF6" w:rsidRDefault="00F71CF6" w:rsidP="002040FC">
            <w:pPr>
              <w:jc w:val="center"/>
              <w:rPr>
                <w:rFonts w:ascii="Palatino Linotype" w:hAnsi="Palatino Linotype" w:cs="Arial"/>
                <w:lang w:val="es-ES_tradnl"/>
              </w:rPr>
            </w:pPr>
            <w:r w:rsidRPr="00590DF6">
              <w:rPr>
                <w:rFonts w:ascii="Palatino Linotype" w:hAnsi="Palatino Linotype" w:cs="Arial"/>
                <w:lang w:val="es-ES_tradnl"/>
              </w:rPr>
              <w:t>Comisionada</w:t>
            </w:r>
          </w:p>
          <w:p w:rsidR="00F71CF6" w:rsidRPr="00590DF6" w:rsidRDefault="00F71CF6" w:rsidP="002040FC">
            <w:pPr>
              <w:jc w:val="center"/>
              <w:rPr>
                <w:rFonts w:ascii="Palatino Linotype" w:hAnsi="Palatino Linotype" w:cs="Arial"/>
                <w:b/>
                <w:lang w:val="es-ES_tradnl"/>
              </w:rPr>
            </w:pPr>
            <w:r>
              <w:rPr>
                <w:rFonts w:ascii="Palatino Linotype" w:hAnsi="Palatino Linotype" w:cs="Arial"/>
                <w:b/>
                <w:lang w:val="es-ES_tradnl"/>
              </w:rPr>
              <w:t>(Ausencia Justificada)</w:t>
            </w:r>
          </w:p>
        </w:tc>
        <w:tc>
          <w:tcPr>
            <w:tcW w:w="5183" w:type="dxa"/>
            <w:shd w:val="clear" w:color="auto" w:fill="auto"/>
          </w:tcPr>
          <w:p w:rsidR="00F71CF6" w:rsidRPr="00590DF6" w:rsidRDefault="00F71CF6" w:rsidP="002040FC">
            <w:pPr>
              <w:rPr>
                <w:rFonts w:ascii="Palatino Linotype" w:hAnsi="Palatino Linotype" w:cs="Arial"/>
                <w:b/>
                <w:lang w:val="es-ES_tradnl"/>
              </w:rPr>
            </w:pPr>
          </w:p>
          <w:p w:rsidR="00F71CF6" w:rsidRPr="00590DF6" w:rsidRDefault="00F71CF6" w:rsidP="002040FC">
            <w:pPr>
              <w:rPr>
                <w:rFonts w:ascii="Palatino Linotype" w:hAnsi="Palatino Linotype" w:cs="Arial"/>
                <w:b/>
                <w:lang w:val="es-ES_tradnl"/>
              </w:rPr>
            </w:pPr>
          </w:p>
          <w:p w:rsidR="00F71CF6" w:rsidRPr="00590DF6" w:rsidRDefault="00F71CF6" w:rsidP="002040FC">
            <w:pPr>
              <w:rPr>
                <w:rFonts w:ascii="Palatino Linotype" w:hAnsi="Palatino Linotype" w:cs="Arial"/>
                <w:b/>
                <w:lang w:val="es-ES_tradnl"/>
              </w:rPr>
            </w:pPr>
          </w:p>
          <w:p w:rsidR="00F71CF6" w:rsidRPr="00590DF6" w:rsidRDefault="00F71CF6" w:rsidP="002040FC">
            <w:pPr>
              <w:jc w:val="center"/>
              <w:rPr>
                <w:rFonts w:ascii="Palatino Linotype" w:hAnsi="Palatino Linotype" w:cs="Arial"/>
                <w:b/>
                <w:lang w:val="es-ES_tradnl"/>
              </w:rPr>
            </w:pPr>
            <w:r w:rsidRPr="00590DF6">
              <w:rPr>
                <w:rFonts w:ascii="Palatino Linotype" w:hAnsi="Palatino Linotype" w:cs="Arial"/>
                <w:b/>
                <w:lang w:val="es-ES_tradnl"/>
              </w:rPr>
              <w:t>José Guadalupe Luna Hernández</w:t>
            </w:r>
          </w:p>
          <w:p w:rsidR="00F71CF6" w:rsidRPr="00590DF6" w:rsidRDefault="00F71CF6" w:rsidP="002040FC">
            <w:pPr>
              <w:jc w:val="center"/>
              <w:rPr>
                <w:rFonts w:ascii="Palatino Linotype" w:hAnsi="Palatino Linotype" w:cs="Arial"/>
                <w:lang w:val="es-ES_tradnl"/>
              </w:rPr>
            </w:pPr>
            <w:r w:rsidRPr="00590DF6">
              <w:rPr>
                <w:rFonts w:ascii="Palatino Linotype" w:hAnsi="Palatino Linotype" w:cs="Arial"/>
                <w:lang w:val="es-ES_tradnl"/>
              </w:rPr>
              <w:t>Comisionado</w:t>
            </w:r>
          </w:p>
          <w:p w:rsidR="00F71CF6" w:rsidRPr="00590DF6" w:rsidRDefault="00F71CF6" w:rsidP="002040FC">
            <w:pPr>
              <w:jc w:val="center"/>
              <w:rPr>
                <w:rFonts w:ascii="Palatino Linotype" w:hAnsi="Palatino Linotype" w:cs="Arial"/>
                <w:b/>
                <w:lang w:val="es-ES_tradnl"/>
              </w:rPr>
            </w:pPr>
            <w:r w:rsidRPr="00590DF6">
              <w:rPr>
                <w:rFonts w:ascii="Palatino Linotype" w:hAnsi="Palatino Linotype" w:cs="Arial"/>
                <w:b/>
                <w:lang w:val="es-ES_tradnl"/>
              </w:rPr>
              <w:t>(RÚBRICA)</w:t>
            </w:r>
          </w:p>
        </w:tc>
      </w:tr>
      <w:tr w:rsidR="00F71CF6" w:rsidRPr="00590DF6" w:rsidTr="002040FC">
        <w:trPr>
          <w:jc w:val="center"/>
        </w:trPr>
        <w:tc>
          <w:tcPr>
            <w:tcW w:w="5182" w:type="dxa"/>
            <w:shd w:val="clear" w:color="auto" w:fill="auto"/>
          </w:tcPr>
          <w:p w:rsidR="00F71CF6" w:rsidRPr="00590DF6" w:rsidRDefault="00F71CF6" w:rsidP="002040FC">
            <w:pPr>
              <w:rPr>
                <w:rFonts w:ascii="Palatino Linotype" w:hAnsi="Palatino Linotype" w:cs="Arial"/>
                <w:b/>
                <w:lang w:val="es-ES_tradnl"/>
              </w:rPr>
            </w:pPr>
          </w:p>
          <w:p w:rsidR="00F71CF6" w:rsidRPr="00590DF6" w:rsidRDefault="00F71CF6" w:rsidP="002040FC">
            <w:pPr>
              <w:rPr>
                <w:rFonts w:ascii="Palatino Linotype" w:hAnsi="Palatino Linotype" w:cs="Arial"/>
                <w:b/>
                <w:lang w:val="es-ES_tradnl"/>
              </w:rPr>
            </w:pPr>
          </w:p>
          <w:p w:rsidR="00F71CF6" w:rsidRPr="00590DF6" w:rsidRDefault="00F71CF6" w:rsidP="002040FC">
            <w:pPr>
              <w:rPr>
                <w:rFonts w:ascii="Palatino Linotype" w:hAnsi="Palatino Linotype" w:cs="Arial"/>
                <w:b/>
                <w:lang w:val="es-ES_tradnl"/>
              </w:rPr>
            </w:pPr>
          </w:p>
          <w:p w:rsidR="00F71CF6" w:rsidRPr="00590DF6" w:rsidRDefault="00F71CF6" w:rsidP="002040FC">
            <w:pPr>
              <w:jc w:val="center"/>
              <w:rPr>
                <w:rFonts w:ascii="Palatino Linotype" w:hAnsi="Palatino Linotype" w:cs="Arial"/>
                <w:b/>
                <w:lang w:val="es-ES_tradnl"/>
              </w:rPr>
            </w:pPr>
          </w:p>
          <w:p w:rsidR="00F71CF6" w:rsidRPr="00590DF6" w:rsidRDefault="00F71CF6" w:rsidP="002040FC">
            <w:pPr>
              <w:jc w:val="center"/>
              <w:rPr>
                <w:rFonts w:ascii="Palatino Linotype" w:hAnsi="Palatino Linotype" w:cs="Arial"/>
                <w:b/>
                <w:lang w:val="es-ES_tradnl"/>
              </w:rPr>
            </w:pPr>
            <w:r w:rsidRPr="00590DF6">
              <w:rPr>
                <w:rFonts w:ascii="Palatino Linotype" w:hAnsi="Palatino Linotype" w:cs="Arial"/>
                <w:b/>
                <w:lang w:val="es-ES_tradnl"/>
              </w:rPr>
              <w:t>Javier Martínez Cruz</w:t>
            </w:r>
          </w:p>
          <w:p w:rsidR="00F71CF6" w:rsidRPr="00590DF6" w:rsidRDefault="00F71CF6" w:rsidP="002040FC">
            <w:pPr>
              <w:jc w:val="center"/>
              <w:rPr>
                <w:rFonts w:ascii="Palatino Linotype" w:hAnsi="Palatino Linotype" w:cs="Arial"/>
                <w:lang w:val="es-ES_tradnl"/>
              </w:rPr>
            </w:pPr>
            <w:r w:rsidRPr="00590DF6">
              <w:rPr>
                <w:rFonts w:ascii="Palatino Linotype" w:hAnsi="Palatino Linotype" w:cs="Arial"/>
                <w:lang w:val="es-ES_tradnl"/>
              </w:rPr>
              <w:t>Comisionado</w:t>
            </w:r>
          </w:p>
          <w:p w:rsidR="00F71CF6" w:rsidRPr="00590DF6" w:rsidRDefault="00F71CF6" w:rsidP="002040FC">
            <w:pPr>
              <w:jc w:val="center"/>
              <w:rPr>
                <w:rFonts w:ascii="Palatino Linotype" w:hAnsi="Palatino Linotype" w:cs="Arial"/>
                <w:lang w:val="es-ES_tradnl"/>
              </w:rPr>
            </w:pPr>
            <w:r w:rsidRPr="00590DF6">
              <w:rPr>
                <w:rFonts w:ascii="Palatino Linotype" w:hAnsi="Palatino Linotype" w:cs="Arial"/>
                <w:b/>
                <w:lang w:val="es-ES_tradnl"/>
              </w:rPr>
              <w:t>(RÚBRICA)</w:t>
            </w:r>
          </w:p>
        </w:tc>
        <w:tc>
          <w:tcPr>
            <w:tcW w:w="5183" w:type="dxa"/>
            <w:shd w:val="clear" w:color="auto" w:fill="auto"/>
          </w:tcPr>
          <w:p w:rsidR="00F71CF6" w:rsidRPr="00590DF6" w:rsidRDefault="00F71CF6" w:rsidP="002040FC">
            <w:pPr>
              <w:jc w:val="center"/>
              <w:rPr>
                <w:rFonts w:ascii="Palatino Linotype" w:hAnsi="Palatino Linotype" w:cs="Arial"/>
                <w:b/>
                <w:lang w:val="es-ES_tradnl"/>
              </w:rPr>
            </w:pPr>
          </w:p>
          <w:p w:rsidR="00F71CF6" w:rsidRPr="00590DF6" w:rsidRDefault="00F71CF6" w:rsidP="002040FC">
            <w:pPr>
              <w:rPr>
                <w:rFonts w:ascii="Palatino Linotype" w:hAnsi="Palatino Linotype" w:cs="Arial"/>
                <w:b/>
                <w:lang w:val="es-ES_tradnl"/>
              </w:rPr>
            </w:pPr>
          </w:p>
          <w:p w:rsidR="00F71CF6" w:rsidRDefault="00F71CF6" w:rsidP="00F71CF6">
            <w:pPr>
              <w:rPr>
                <w:rFonts w:ascii="Palatino Linotype" w:hAnsi="Palatino Linotype" w:cs="Arial"/>
                <w:b/>
                <w:lang w:val="es-ES_tradnl"/>
              </w:rPr>
            </w:pPr>
          </w:p>
          <w:p w:rsidR="00F71CF6" w:rsidRPr="00590DF6" w:rsidRDefault="00F71CF6" w:rsidP="00F71CF6">
            <w:pPr>
              <w:rPr>
                <w:rFonts w:ascii="Palatino Linotype" w:hAnsi="Palatino Linotype" w:cs="Arial"/>
                <w:b/>
                <w:lang w:val="es-ES_tradnl"/>
              </w:rPr>
            </w:pPr>
          </w:p>
          <w:p w:rsidR="00F71CF6" w:rsidRPr="00590DF6" w:rsidRDefault="00F71CF6" w:rsidP="002040FC">
            <w:pPr>
              <w:jc w:val="center"/>
              <w:rPr>
                <w:rFonts w:ascii="Palatino Linotype" w:hAnsi="Palatino Linotype" w:cs="Arial"/>
                <w:b/>
                <w:lang w:val="es-ES_tradnl"/>
              </w:rPr>
            </w:pPr>
            <w:r w:rsidRPr="00590DF6">
              <w:rPr>
                <w:rFonts w:ascii="Palatino Linotype" w:hAnsi="Palatino Linotype" w:cs="Arial"/>
                <w:b/>
                <w:lang w:val="es-ES_tradnl"/>
              </w:rPr>
              <w:t>Luis Gustavo Parra Noriega</w:t>
            </w:r>
          </w:p>
          <w:p w:rsidR="00F71CF6" w:rsidRPr="00590DF6" w:rsidRDefault="00F71CF6" w:rsidP="002040FC">
            <w:pPr>
              <w:jc w:val="center"/>
              <w:rPr>
                <w:rFonts w:ascii="Palatino Linotype" w:hAnsi="Palatino Linotype" w:cs="Arial"/>
                <w:lang w:val="es-ES_tradnl"/>
              </w:rPr>
            </w:pPr>
            <w:r w:rsidRPr="00590DF6">
              <w:rPr>
                <w:rFonts w:ascii="Palatino Linotype" w:hAnsi="Palatino Linotype" w:cs="Arial"/>
                <w:lang w:val="es-ES_tradnl"/>
              </w:rPr>
              <w:t>Comisionado</w:t>
            </w:r>
          </w:p>
          <w:p w:rsidR="00F71CF6" w:rsidRPr="00590DF6" w:rsidRDefault="00F71CF6" w:rsidP="002040FC">
            <w:pPr>
              <w:jc w:val="center"/>
              <w:rPr>
                <w:rFonts w:ascii="Palatino Linotype" w:hAnsi="Palatino Linotype" w:cs="Arial"/>
                <w:b/>
                <w:lang w:val="es-ES_tradnl"/>
              </w:rPr>
            </w:pPr>
            <w:r w:rsidRPr="00590DF6">
              <w:rPr>
                <w:rFonts w:ascii="Palatino Linotype" w:hAnsi="Palatino Linotype" w:cs="Arial"/>
                <w:b/>
                <w:lang w:val="es-ES_tradnl"/>
              </w:rPr>
              <w:t>(RÚBRICA)</w:t>
            </w:r>
          </w:p>
        </w:tc>
      </w:tr>
      <w:tr w:rsidR="00F71CF6" w:rsidRPr="00590DF6" w:rsidTr="002040FC">
        <w:trPr>
          <w:jc w:val="center"/>
        </w:trPr>
        <w:tc>
          <w:tcPr>
            <w:tcW w:w="10365" w:type="dxa"/>
            <w:gridSpan w:val="2"/>
            <w:shd w:val="clear" w:color="auto" w:fill="auto"/>
          </w:tcPr>
          <w:p w:rsidR="00F71CF6" w:rsidRPr="00590DF6" w:rsidRDefault="00F71CF6" w:rsidP="002040FC">
            <w:pPr>
              <w:rPr>
                <w:rFonts w:ascii="Palatino Linotype" w:hAnsi="Palatino Linotype" w:cs="Arial"/>
                <w:b/>
                <w:lang w:val="es-ES_tradnl"/>
              </w:rPr>
            </w:pPr>
          </w:p>
          <w:p w:rsidR="00F71CF6" w:rsidRPr="00590DF6" w:rsidRDefault="00F71CF6" w:rsidP="002040FC">
            <w:pPr>
              <w:rPr>
                <w:rFonts w:ascii="Palatino Linotype" w:hAnsi="Palatino Linotype" w:cs="Arial"/>
                <w:b/>
                <w:lang w:val="es-ES_tradnl"/>
              </w:rPr>
            </w:pPr>
          </w:p>
          <w:p w:rsidR="00F71CF6" w:rsidRDefault="00F71CF6" w:rsidP="002040FC">
            <w:pPr>
              <w:jc w:val="center"/>
              <w:rPr>
                <w:rFonts w:ascii="Palatino Linotype" w:hAnsi="Palatino Linotype" w:cs="Arial"/>
                <w:b/>
                <w:lang w:val="es-ES_tradnl"/>
              </w:rPr>
            </w:pPr>
          </w:p>
          <w:p w:rsidR="00F71CF6" w:rsidRPr="00590DF6" w:rsidRDefault="00F71CF6" w:rsidP="00F71CF6">
            <w:pPr>
              <w:rPr>
                <w:rFonts w:ascii="Palatino Linotype" w:hAnsi="Palatino Linotype" w:cs="Arial"/>
                <w:b/>
                <w:lang w:val="es-ES_tradnl"/>
              </w:rPr>
            </w:pPr>
          </w:p>
          <w:p w:rsidR="00F71CF6" w:rsidRPr="00590DF6" w:rsidRDefault="00F71CF6" w:rsidP="002040FC">
            <w:pPr>
              <w:jc w:val="center"/>
              <w:rPr>
                <w:rFonts w:ascii="Palatino Linotype" w:hAnsi="Palatino Linotype" w:cs="Arial"/>
                <w:b/>
                <w:lang w:val="es-ES_tradnl"/>
              </w:rPr>
            </w:pPr>
            <w:r w:rsidRPr="00590DF6">
              <w:rPr>
                <w:rFonts w:ascii="Palatino Linotype" w:hAnsi="Palatino Linotype" w:cs="Arial"/>
                <w:b/>
                <w:lang w:val="es-ES_tradnl"/>
              </w:rPr>
              <w:t>Alexis Tapia Ramírez</w:t>
            </w:r>
          </w:p>
          <w:p w:rsidR="00F71CF6" w:rsidRPr="00590DF6" w:rsidRDefault="00F71CF6" w:rsidP="002040FC">
            <w:pPr>
              <w:jc w:val="center"/>
              <w:rPr>
                <w:rFonts w:ascii="Palatino Linotype" w:hAnsi="Palatino Linotype" w:cs="Arial"/>
                <w:lang w:val="es-ES_tradnl"/>
              </w:rPr>
            </w:pPr>
            <w:r w:rsidRPr="00590DF6">
              <w:rPr>
                <w:rFonts w:ascii="Palatino Linotype" w:hAnsi="Palatino Linotype" w:cs="Arial"/>
                <w:lang w:val="es-ES_tradnl"/>
              </w:rPr>
              <w:t>Secretario Técnico del Pleno</w:t>
            </w:r>
          </w:p>
          <w:p w:rsidR="00F71CF6" w:rsidRPr="00590DF6" w:rsidRDefault="00F71CF6" w:rsidP="002040FC">
            <w:pPr>
              <w:jc w:val="center"/>
              <w:rPr>
                <w:rFonts w:ascii="Palatino Linotype" w:hAnsi="Palatino Linotype" w:cs="Arial"/>
                <w:lang w:val="es-ES_tradnl"/>
              </w:rPr>
            </w:pPr>
            <w:r w:rsidRPr="00590DF6">
              <w:rPr>
                <w:rFonts w:ascii="Palatino Linotype" w:hAnsi="Palatino Linotype" w:cs="Arial"/>
                <w:b/>
                <w:lang w:val="es-ES_tradnl"/>
              </w:rPr>
              <w:t>(RÚBRICA)</w:t>
            </w:r>
            <w:r w:rsidRPr="00590DF6">
              <w:rPr>
                <w:rFonts w:ascii="Palatino Linotype" w:hAnsi="Palatino Linotype" w:cs="Arial"/>
                <w:lang w:val="es-ES_tradnl"/>
              </w:rPr>
              <w:t xml:space="preserve"> </w:t>
            </w:r>
          </w:p>
        </w:tc>
      </w:tr>
    </w:tbl>
    <w:p w:rsidR="00F71CF6" w:rsidRDefault="00F71CF6" w:rsidP="002142B4">
      <w:pPr>
        <w:jc w:val="both"/>
        <w:rPr>
          <w:rFonts w:ascii="Palatino Linotype" w:hAnsi="Palatino Linotype" w:cs="Arial"/>
          <w:sz w:val="21"/>
          <w:szCs w:val="21"/>
          <w:lang w:val="es-ES"/>
        </w:rPr>
      </w:pPr>
    </w:p>
    <w:p w:rsidR="00F71CF6" w:rsidRDefault="00F71CF6" w:rsidP="002142B4">
      <w:pPr>
        <w:jc w:val="both"/>
        <w:rPr>
          <w:rFonts w:ascii="Palatino Linotype" w:hAnsi="Palatino Linotype" w:cs="Arial"/>
          <w:sz w:val="21"/>
          <w:szCs w:val="21"/>
          <w:lang w:val="es-ES"/>
        </w:rPr>
      </w:pPr>
    </w:p>
    <w:p w:rsidR="00F71CF6" w:rsidRDefault="00F71CF6" w:rsidP="002142B4">
      <w:pPr>
        <w:jc w:val="both"/>
        <w:rPr>
          <w:rFonts w:ascii="Palatino Linotype" w:hAnsi="Palatino Linotype" w:cs="Arial"/>
          <w:sz w:val="21"/>
          <w:szCs w:val="21"/>
          <w:lang w:val="es-ES"/>
        </w:rPr>
      </w:pPr>
    </w:p>
    <w:p w:rsidR="00F71CF6" w:rsidRDefault="00F71CF6" w:rsidP="002142B4">
      <w:pPr>
        <w:jc w:val="both"/>
        <w:rPr>
          <w:rFonts w:ascii="Palatino Linotype" w:hAnsi="Palatino Linotype" w:cs="Arial"/>
          <w:sz w:val="21"/>
          <w:szCs w:val="21"/>
          <w:lang w:val="es-ES"/>
        </w:rPr>
      </w:pPr>
    </w:p>
    <w:p w:rsidR="000104F0" w:rsidRPr="00305214" w:rsidRDefault="000104F0" w:rsidP="002142B4">
      <w:pPr>
        <w:jc w:val="both"/>
        <w:rPr>
          <w:rFonts w:ascii="Palatino Linotype" w:hAnsi="Palatino Linotype" w:cs="Arial"/>
          <w:sz w:val="21"/>
          <w:szCs w:val="21"/>
          <w:lang w:val="es-ES"/>
        </w:rPr>
      </w:pPr>
      <w:r w:rsidRPr="00535CEB">
        <w:rPr>
          <w:rFonts w:ascii="Palatino Linotype" w:hAnsi="Palatino Linotype" w:cs="Arial"/>
          <w:sz w:val="21"/>
          <w:szCs w:val="21"/>
          <w:lang w:val="es-ES"/>
        </w:rPr>
        <w:t>Esta</w:t>
      </w:r>
      <w:r w:rsidR="00D730A4" w:rsidRPr="00535CEB">
        <w:rPr>
          <w:rFonts w:ascii="Palatino Linotype" w:hAnsi="Palatino Linotype" w:cs="Arial"/>
          <w:sz w:val="21"/>
          <w:szCs w:val="21"/>
          <w:lang w:val="es-ES"/>
        </w:rPr>
        <w:t xml:space="preserve"> </w:t>
      </w:r>
      <w:r w:rsidRPr="00535CEB">
        <w:rPr>
          <w:rFonts w:ascii="Palatino Linotype" w:hAnsi="Palatino Linotype" w:cs="Arial"/>
          <w:sz w:val="21"/>
          <w:szCs w:val="21"/>
          <w:lang w:val="es-ES"/>
        </w:rPr>
        <w:t>hoja</w:t>
      </w:r>
      <w:r w:rsidR="00D730A4" w:rsidRPr="00535CEB">
        <w:rPr>
          <w:rFonts w:ascii="Palatino Linotype" w:hAnsi="Palatino Linotype" w:cs="Arial"/>
          <w:sz w:val="21"/>
          <w:szCs w:val="21"/>
          <w:lang w:val="es-ES"/>
        </w:rPr>
        <w:t xml:space="preserve"> </w:t>
      </w:r>
      <w:r w:rsidRPr="00535CEB">
        <w:rPr>
          <w:rFonts w:ascii="Palatino Linotype" w:hAnsi="Palatino Linotype" w:cs="Arial"/>
          <w:sz w:val="21"/>
          <w:szCs w:val="21"/>
          <w:lang w:val="es-ES"/>
        </w:rPr>
        <w:t>corresponde</w:t>
      </w:r>
      <w:r w:rsidR="00D730A4" w:rsidRPr="00535CEB">
        <w:rPr>
          <w:rFonts w:ascii="Palatino Linotype" w:hAnsi="Palatino Linotype" w:cs="Arial"/>
          <w:sz w:val="21"/>
          <w:szCs w:val="21"/>
          <w:lang w:val="es-ES"/>
        </w:rPr>
        <w:t xml:space="preserve"> </w:t>
      </w:r>
      <w:r w:rsidRPr="00535CEB">
        <w:rPr>
          <w:rFonts w:ascii="Palatino Linotype" w:hAnsi="Palatino Linotype" w:cs="Arial"/>
          <w:sz w:val="21"/>
          <w:szCs w:val="21"/>
          <w:lang w:val="es-ES"/>
        </w:rPr>
        <w:t>a</w:t>
      </w:r>
      <w:r w:rsidR="00D730A4" w:rsidRPr="00535CEB">
        <w:rPr>
          <w:rFonts w:ascii="Palatino Linotype" w:hAnsi="Palatino Linotype" w:cs="Arial"/>
          <w:sz w:val="21"/>
          <w:szCs w:val="21"/>
          <w:lang w:val="es-ES"/>
        </w:rPr>
        <w:t xml:space="preserve"> </w:t>
      </w:r>
      <w:r w:rsidRPr="00535CEB">
        <w:rPr>
          <w:rFonts w:ascii="Palatino Linotype" w:hAnsi="Palatino Linotype" w:cs="Arial"/>
          <w:sz w:val="21"/>
          <w:szCs w:val="21"/>
          <w:lang w:val="es-ES"/>
        </w:rPr>
        <w:t>la</w:t>
      </w:r>
      <w:r w:rsidR="00D730A4" w:rsidRPr="00535CEB">
        <w:rPr>
          <w:rFonts w:ascii="Palatino Linotype" w:hAnsi="Palatino Linotype" w:cs="Arial"/>
          <w:sz w:val="21"/>
          <w:szCs w:val="21"/>
          <w:lang w:val="es-ES"/>
        </w:rPr>
        <w:t xml:space="preserve"> </w:t>
      </w:r>
      <w:r w:rsidRPr="00535CEB">
        <w:rPr>
          <w:rFonts w:ascii="Palatino Linotype" w:hAnsi="Palatino Linotype" w:cs="Arial"/>
          <w:sz w:val="21"/>
          <w:szCs w:val="21"/>
          <w:lang w:val="es-ES"/>
        </w:rPr>
        <w:t>resolución</w:t>
      </w:r>
      <w:r w:rsidR="00D730A4" w:rsidRPr="00535CEB">
        <w:rPr>
          <w:rFonts w:ascii="Palatino Linotype" w:hAnsi="Palatino Linotype" w:cs="Arial"/>
          <w:sz w:val="21"/>
          <w:szCs w:val="21"/>
          <w:lang w:val="es-ES"/>
        </w:rPr>
        <w:t xml:space="preserve"> </w:t>
      </w:r>
      <w:r w:rsidRPr="00535CEB">
        <w:rPr>
          <w:rFonts w:ascii="Palatino Linotype" w:hAnsi="Palatino Linotype" w:cs="Arial"/>
          <w:sz w:val="21"/>
          <w:szCs w:val="21"/>
          <w:lang w:val="es-ES"/>
        </w:rPr>
        <w:t>de</w:t>
      </w:r>
      <w:r w:rsidR="00D730A4" w:rsidRPr="00535CEB">
        <w:rPr>
          <w:rFonts w:ascii="Palatino Linotype" w:hAnsi="Palatino Linotype" w:cs="Arial"/>
          <w:sz w:val="21"/>
          <w:szCs w:val="21"/>
          <w:lang w:val="es-ES"/>
        </w:rPr>
        <w:t xml:space="preserve"> </w:t>
      </w:r>
      <w:r w:rsidRPr="00535CEB">
        <w:rPr>
          <w:rFonts w:ascii="Palatino Linotype" w:hAnsi="Palatino Linotype" w:cs="Arial"/>
          <w:sz w:val="21"/>
          <w:szCs w:val="21"/>
          <w:lang w:val="es-ES"/>
        </w:rPr>
        <w:t>fecha</w:t>
      </w:r>
      <w:r w:rsidR="00D730A4" w:rsidRPr="00535CEB">
        <w:rPr>
          <w:rFonts w:ascii="Palatino Linotype" w:hAnsi="Palatino Linotype" w:cs="Arial"/>
          <w:sz w:val="21"/>
          <w:szCs w:val="21"/>
          <w:lang w:val="es-ES"/>
        </w:rPr>
        <w:t xml:space="preserve"> </w:t>
      </w:r>
      <w:r w:rsidR="00C7626F" w:rsidRPr="00535CEB">
        <w:rPr>
          <w:rFonts w:ascii="Palatino Linotype" w:hAnsi="Palatino Linotype" w:cs="Arial"/>
          <w:sz w:val="21"/>
          <w:szCs w:val="21"/>
          <w:lang w:val="es-ES"/>
        </w:rPr>
        <w:t xml:space="preserve">siete de agosto </w:t>
      </w:r>
      <w:r w:rsidR="00AC510C" w:rsidRPr="00535CEB">
        <w:rPr>
          <w:rFonts w:ascii="Palatino Linotype" w:hAnsi="Palatino Linotype" w:cs="Arial"/>
          <w:sz w:val="21"/>
          <w:szCs w:val="21"/>
          <w:lang w:val="es-ES"/>
        </w:rPr>
        <w:t>de dos mil diecinueve</w:t>
      </w:r>
      <w:r w:rsidRPr="00535CEB">
        <w:rPr>
          <w:rFonts w:ascii="Palatino Linotype" w:hAnsi="Palatino Linotype" w:cs="Arial"/>
          <w:sz w:val="21"/>
          <w:szCs w:val="21"/>
          <w:lang w:val="es-ES"/>
        </w:rPr>
        <w:t>,</w:t>
      </w:r>
      <w:r w:rsidR="00D730A4" w:rsidRPr="00535CEB">
        <w:rPr>
          <w:rFonts w:ascii="Palatino Linotype" w:hAnsi="Palatino Linotype" w:cs="Arial"/>
          <w:sz w:val="21"/>
          <w:szCs w:val="21"/>
          <w:lang w:val="es-ES"/>
        </w:rPr>
        <w:t xml:space="preserve"> </w:t>
      </w:r>
      <w:r w:rsidRPr="00535CEB">
        <w:rPr>
          <w:rFonts w:ascii="Palatino Linotype" w:hAnsi="Palatino Linotype" w:cs="Arial"/>
          <w:sz w:val="21"/>
          <w:szCs w:val="21"/>
          <w:lang w:val="es-ES"/>
        </w:rPr>
        <w:t>emitida</w:t>
      </w:r>
      <w:r w:rsidR="00D730A4" w:rsidRPr="00535CEB">
        <w:rPr>
          <w:rFonts w:ascii="Palatino Linotype" w:hAnsi="Palatino Linotype" w:cs="Arial"/>
          <w:sz w:val="21"/>
          <w:szCs w:val="21"/>
          <w:lang w:val="es-ES"/>
        </w:rPr>
        <w:t xml:space="preserve"> </w:t>
      </w:r>
      <w:r w:rsidRPr="00535CEB">
        <w:rPr>
          <w:rFonts w:ascii="Palatino Linotype" w:hAnsi="Palatino Linotype" w:cs="Arial"/>
          <w:sz w:val="21"/>
          <w:szCs w:val="21"/>
          <w:lang w:val="es-ES"/>
        </w:rPr>
        <w:t>en</w:t>
      </w:r>
      <w:r w:rsidR="00C7626F" w:rsidRPr="00535CEB">
        <w:rPr>
          <w:rFonts w:ascii="Palatino Linotype" w:hAnsi="Palatino Linotype" w:cs="Arial"/>
          <w:sz w:val="21"/>
          <w:szCs w:val="21"/>
          <w:lang w:val="es-ES"/>
        </w:rPr>
        <w:t xml:space="preserve"> los</w:t>
      </w:r>
      <w:r w:rsidR="00D730A4" w:rsidRPr="00535CEB">
        <w:rPr>
          <w:rFonts w:ascii="Palatino Linotype" w:hAnsi="Palatino Linotype" w:cs="Arial"/>
          <w:sz w:val="21"/>
          <w:szCs w:val="21"/>
          <w:lang w:val="es-ES"/>
        </w:rPr>
        <w:t xml:space="preserve"> </w:t>
      </w:r>
      <w:r w:rsidR="00EC2CA6" w:rsidRPr="00535CEB">
        <w:rPr>
          <w:rFonts w:ascii="Palatino Linotype" w:hAnsi="Palatino Linotype" w:cs="Arial"/>
          <w:sz w:val="21"/>
          <w:szCs w:val="21"/>
          <w:lang w:val="es-ES"/>
        </w:rPr>
        <w:t>recurso</w:t>
      </w:r>
      <w:r w:rsidR="00C7626F" w:rsidRPr="00535CEB">
        <w:rPr>
          <w:rFonts w:ascii="Palatino Linotype" w:hAnsi="Palatino Linotype" w:cs="Arial"/>
          <w:sz w:val="21"/>
          <w:szCs w:val="21"/>
          <w:lang w:val="es-ES"/>
        </w:rPr>
        <w:t>s</w:t>
      </w:r>
      <w:r w:rsidR="007644C1" w:rsidRPr="00535CEB">
        <w:rPr>
          <w:rFonts w:ascii="Palatino Linotype" w:hAnsi="Palatino Linotype" w:cs="Arial"/>
          <w:sz w:val="21"/>
          <w:szCs w:val="21"/>
          <w:lang w:val="es-ES"/>
        </w:rPr>
        <w:t xml:space="preserve"> de r</w:t>
      </w:r>
      <w:r w:rsidR="003C0BBF" w:rsidRPr="00535CEB">
        <w:rPr>
          <w:rFonts w:ascii="Palatino Linotype" w:hAnsi="Palatino Linotype" w:cs="Arial"/>
          <w:sz w:val="21"/>
          <w:szCs w:val="21"/>
          <w:lang w:val="es-ES"/>
        </w:rPr>
        <w:t>evisión 02927</w:t>
      </w:r>
      <w:r w:rsidR="00C7626F" w:rsidRPr="00535CEB">
        <w:rPr>
          <w:rFonts w:ascii="Palatino Linotype" w:hAnsi="Palatino Linotype" w:cs="Arial"/>
          <w:sz w:val="21"/>
          <w:szCs w:val="21"/>
          <w:lang w:val="es-ES"/>
        </w:rPr>
        <w:t>/INFOEM/IP/RR/2019 y acumulado.</w:t>
      </w:r>
    </w:p>
    <w:p w:rsidR="003854B5" w:rsidRPr="008D128D" w:rsidRDefault="003854B5" w:rsidP="002142B4">
      <w:pPr>
        <w:jc w:val="both"/>
        <w:rPr>
          <w:rFonts w:ascii="Palatino Linotype" w:hAnsi="Palatino Linotype" w:cs="Arial"/>
          <w:sz w:val="21"/>
          <w:szCs w:val="21"/>
          <w:lang w:val="es-ES"/>
        </w:rPr>
      </w:pPr>
    </w:p>
    <w:sectPr w:rsidR="003854B5" w:rsidRPr="008D128D" w:rsidSect="00CB1F5A">
      <w:headerReference w:type="default" r:id="rId22"/>
      <w:footerReference w:type="default" r:id="rId23"/>
      <w:headerReference w:type="first" r:id="rId24"/>
      <w:footerReference w:type="first" r:id="rId25"/>
      <w:pgSz w:w="12240" w:h="15840"/>
      <w:pgMar w:top="579"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0FC" w:rsidRDefault="002040FC" w:rsidP="00C80F8C">
      <w:r>
        <w:separator/>
      </w:r>
    </w:p>
  </w:endnote>
  <w:endnote w:type="continuationSeparator" w:id="0">
    <w:p w:rsidR="002040FC" w:rsidRDefault="002040F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0FC" w:rsidRPr="00A2780F" w:rsidRDefault="002040FC"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E7C4D">
      <w:rPr>
        <w:rFonts w:ascii="Arial" w:hAnsi="Arial" w:cs="Arial"/>
        <w:b/>
        <w:bCs/>
        <w:noProof/>
        <w:sz w:val="20"/>
        <w:szCs w:val="20"/>
      </w:rPr>
      <w:t>86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E7C4D">
      <w:rPr>
        <w:rFonts w:ascii="Arial" w:hAnsi="Arial" w:cs="Arial"/>
        <w:b/>
        <w:bCs/>
        <w:noProof/>
        <w:sz w:val="20"/>
        <w:szCs w:val="20"/>
      </w:rPr>
      <w:t>86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0FC" w:rsidRDefault="002040FC"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E7C4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E7C4D">
      <w:rPr>
        <w:rFonts w:ascii="Arial" w:hAnsi="Arial" w:cs="Arial"/>
        <w:b/>
        <w:bCs/>
        <w:noProof/>
        <w:sz w:val="20"/>
        <w:szCs w:val="20"/>
      </w:rPr>
      <w:t>86</w:t>
    </w:r>
    <w:r w:rsidRPr="00986599">
      <w:rPr>
        <w:rFonts w:ascii="Arial" w:hAnsi="Arial" w:cs="Arial"/>
        <w:b/>
        <w:bCs/>
        <w:sz w:val="20"/>
        <w:szCs w:val="20"/>
      </w:rPr>
      <w:fldChar w:fldCharType="end"/>
    </w:r>
  </w:p>
  <w:p w:rsidR="002040FC" w:rsidRPr="00070856" w:rsidRDefault="002040FC"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0FC" w:rsidRDefault="002040FC" w:rsidP="00C80F8C">
      <w:r>
        <w:separator/>
      </w:r>
    </w:p>
  </w:footnote>
  <w:footnote w:type="continuationSeparator" w:id="0">
    <w:p w:rsidR="002040FC" w:rsidRDefault="002040FC" w:rsidP="00C80F8C">
      <w:r>
        <w:continuationSeparator/>
      </w:r>
    </w:p>
  </w:footnote>
  <w:footnote w:id="1">
    <w:p w:rsidR="002040FC" w:rsidRPr="00361DEB" w:rsidRDefault="002040FC">
      <w:pPr>
        <w:pStyle w:val="Textonotapie"/>
        <w:rPr>
          <w:rFonts w:ascii="Palatino Linotype" w:hAnsi="Palatino Linotype"/>
          <w:sz w:val="16"/>
          <w:szCs w:val="16"/>
          <w:lang w:val="es-ES"/>
        </w:rPr>
      </w:pPr>
      <w:r w:rsidRPr="00361DEB">
        <w:rPr>
          <w:rStyle w:val="Refdenotaalpie"/>
          <w:rFonts w:ascii="Palatino Linotype" w:hAnsi="Palatino Linotype"/>
          <w:sz w:val="16"/>
          <w:szCs w:val="16"/>
        </w:rPr>
        <w:footnoteRef/>
      </w:r>
      <w:r w:rsidRPr="00361DEB">
        <w:rPr>
          <w:rFonts w:ascii="Palatino Linotype" w:hAnsi="Palatino Linotype"/>
          <w:sz w:val="16"/>
          <w:szCs w:val="16"/>
        </w:rPr>
        <w:t xml:space="preserve"> Disponible en </w:t>
      </w:r>
      <w:hyperlink r:id="rId1" w:history="1">
        <w:r w:rsidRPr="00361DEB">
          <w:rPr>
            <w:rFonts w:ascii="Palatino Linotype" w:eastAsia="Times New Roman" w:hAnsi="Palatino Linotype" w:cs="Times New Roman"/>
            <w:color w:val="0000FF"/>
            <w:sz w:val="16"/>
            <w:szCs w:val="16"/>
            <w:u w:val="single"/>
            <w:lang w:eastAsia="es-ES"/>
          </w:rPr>
          <w:t>https://www.ipomex.org.mx/recursos/ipo/files_ipo3/2019/42897/4/1207c73179037f9238a7363838a0f241.pdf</w:t>
        </w:r>
      </w:hyperlink>
    </w:p>
  </w:footnote>
  <w:footnote w:id="2">
    <w:p w:rsidR="002040FC" w:rsidRPr="002E4669" w:rsidRDefault="002040FC">
      <w:pPr>
        <w:pStyle w:val="Textonotapie"/>
        <w:rPr>
          <w:rFonts w:ascii="Palatino Linotype" w:hAnsi="Palatino Linotype"/>
          <w:sz w:val="16"/>
          <w:szCs w:val="16"/>
          <w:lang w:val="es-ES"/>
        </w:rPr>
      </w:pPr>
      <w:r w:rsidRPr="002E4669">
        <w:rPr>
          <w:rStyle w:val="Refdenotaalpie"/>
          <w:rFonts w:ascii="Palatino Linotype" w:hAnsi="Palatino Linotype"/>
          <w:sz w:val="16"/>
          <w:szCs w:val="16"/>
        </w:rPr>
        <w:footnoteRef/>
      </w:r>
      <w:r>
        <w:rPr>
          <w:rFonts w:ascii="Palatino Linotype" w:hAnsi="Palatino Linotype"/>
          <w:sz w:val="16"/>
          <w:szCs w:val="16"/>
        </w:rPr>
        <w:t xml:space="preserve">Disponible para su consulta en la página electrónica </w:t>
      </w:r>
      <w:r w:rsidRPr="002E4669">
        <w:rPr>
          <w:rFonts w:ascii="Palatino Linotype" w:hAnsi="Palatino Linotype"/>
          <w:sz w:val="16"/>
          <w:szCs w:val="16"/>
        </w:rPr>
        <w:t xml:space="preserve"> </w:t>
      </w:r>
      <w:hyperlink r:id="rId2" w:history="1">
        <w:r w:rsidRPr="002E4669">
          <w:rPr>
            <w:rFonts w:ascii="Palatino Linotype" w:eastAsia="Times New Roman" w:hAnsi="Palatino Linotype" w:cs="Times New Roman"/>
            <w:color w:val="0000FF"/>
            <w:sz w:val="16"/>
            <w:szCs w:val="16"/>
            <w:u w:val="single"/>
            <w:lang w:eastAsia="es-ES"/>
          </w:rPr>
          <w:t>https://dle.rae.es/?id=DeCBDdp</w:t>
        </w:r>
      </w:hyperlink>
    </w:p>
  </w:footnote>
  <w:footnote w:id="3">
    <w:p w:rsidR="002040FC" w:rsidRPr="00AF59A5" w:rsidRDefault="002040FC" w:rsidP="005C454F">
      <w:pPr>
        <w:pStyle w:val="Textonotapie"/>
        <w:jc w:val="both"/>
        <w:rPr>
          <w:rFonts w:ascii="Palatino Linotype" w:hAnsi="Palatino Linotype"/>
          <w:sz w:val="16"/>
          <w:szCs w:val="16"/>
        </w:rPr>
      </w:pPr>
      <w:r w:rsidRPr="00AF59A5">
        <w:rPr>
          <w:rStyle w:val="Refdenotaalpie"/>
          <w:rFonts w:ascii="Palatino Linotype" w:hAnsi="Palatino Linotype"/>
          <w:sz w:val="16"/>
          <w:szCs w:val="16"/>
        </w:rPr>
        <w:footnoteRef/>
      </w:r>
      <w:r w:rsidRPr="00AF59A5">
        <w:rPr>
          <w:rFonts w:ascii="Palatino Linotype" w:hAnsi="Palatino Linotype"/>
          <w:sz w:val="16"/>
          <w:szCs w:val="16"/>
        </w:rPr>
        <w:t xml:space="preserve"> El precepto legal en cita establece que los Municipios son sujetos de fiscalización.</w:t>
      </w:r>
    </w:p>
  </w:footnote>
  <w:footnote w:id="4">
    <w:p w:rsidR="002040FC" w:rsidRPr="00AF59A5" w:rsidRDefault="002040FC" w:rsidP="005C454F">
      <w:pPr>
        <w:pStyle w:val="Textonotapie"/>
        <w:jc w:val="both"/>
        <w:rPr>
          <w:rFonts w:ascii="Palatino Linotype" w:hAnsi="Palatino Linotype"/>
          <w:sz w:val="16"/>
          <w:szCs w:val="16"/>
        </w:rPr>
      </w:pPr>
      <w:r w:rsidRPr="00AF59A5">
        <w:rPr>
          <w:rStyle w:val="Refdenotaalpie"/>
          <w:rFonts w:ascii="Palatino Linotype" w:hAnsi="Palatino Linotype"/>
          <w:sz w:val="16"/>
          <w:szCs w:val="16"/>
        </w:rPr>
        <w:footnoteRef/>
      </w:r>
      <w:r w:rsidRPr="00AF59A5">
        <w:rPr>
          <w:rFonts w:ascii="Palatino Linotype" w:hAnsi="Palatino Linotype"/>
          <w:sz w:val="16"/>
          <w:szCs w:val="16"/>
        </w:rPr>
        <w:t xml:space="preserve"> “</w:t>
      </w:r>
      <w:r w:rsidRPr="00AF59A5">
        <w:rPr>
          <w:rFonts w:ascii="Palatino Linotype" w:hAnsi="Palatino Linotype"/>
          <w:b/>
          <w:sz w:val="16"/>
          <w:szCs w:val="16"/>
        </w:rPr>
        <w:t>Artículo 350</w:t>
      </w:r>
      <w:r w:rsidRPr="00AF59A5">
        <w:rPr>
          <w:rFonts w:ascii="Palatino Linotype" w:hAnsi="Palatino Linotype"/>
          <w:sz w:val="16"/>
          <w:szCs w:val="16"/>
        </w:rPr>
        <w:t xml:space="preserve">.- Mensualmente </w:t>
      </w:r>
      <w:r w:rsidRPr="00AF59A5">
        <w:rPr>
          <w:rFonts w:ascii="Palatino Linotype" w:hAnsi="Palatino Linotype"/>
          <w:b/>
          <w:sz w:val="16"/>
          <w:szCs w:val="16"/>
        </w:rPr>
        <w:t>dentro de los primeros veinte días hábiles</w:t>
      </w:r>
      <w:r w:rsidRPr="00AF59A5">
        <w:rPr>
          <w:rFonts w:ascii="Palatino Linotype" w:hAnsi="Palatino Linotype"/>
          <w:sz w:val="16"/>
          <w:szCs w:val="16"/>
        </w:rPr>
        <w:t xml:space="preserve">, </w:t>
      </w:r>
      <w:r w:rsidRPr="00AF59A5">
        <w:rPr>
          <w:rFonts w:ascii="Palatino Linotype" w:hAnsi="Palatino Linotype"/>
          <w:b/>
          <w:sz w:val="16"/>
          <w:szCs w:val="16"/>
        </w:rPr>
        <w:t>la Secretaría y las Tesorerías</w:t>
      </w:r>
      <w:r w:rsidRPr="00AF59A5">
        <w:rPr>
          <w:rFonts w:ascii="Palatino Linotype" w:hAnsi="Palatino Linotype"/>
          <w:sz w:val="16"/>
          <w:szCs w:val="16"/>
        </w:rPr>
        <w:t xml:space="preserve">, </w:t>
      </w:r>
      <w:r w:rsidRPr="00AF59A5">
        <w:rPr>
          <w:rFonts w:ascii="Palatino Linotype" w:hAnsi="Palatino Linotype"/>
          <w:b/>
          <w:sz w:val="16"/>
          <w:szCs w:val="16"/>
        </w:rPr>
        <w:t>enviarán para su análisis y evaluación al Órgano Superior de Fiscalización del Estado de</w:t>
      </w:r>
      <w:r w:rsidRPr="00AF59A5">
        <w:rPr>
          <w:rFonts w:ascii="Palatino Linotype" w:hAnsi="Palatino Linotype"/>
          <w:sz w:val="16"/>
          <w:szCs w:val="16"/>
        </w:rPr>
        <w:t xml:space="preserve"> México, la siguiente información: </w:t>
      </w:r>
    </w:p>
    <w:p w:rsidR="002040FC" w:rsidRPr="00AF59A5" w:rsidRDefault="002040FC" w:rsidP="005C454F">
      <w:pPr>
        <w:pStyle w:val="Textonotapie"/>
        <w:jc w:val="both"/>
        <w:rPr>
          <w:rFonts w:ascii="Palatino Linotype" w:hAnsi="Palatino Linotype"/>
          <w:sz w:val="16"/>
          <w:szCs w:val="16"/>
        </w:rPr>
      </w:pPr>
      <w:r w:rsidRPr="00AF59A5">
        <w:rPr>
          <w:rFonts w:ascii="Palatino Linotype" w:hAnsi="Palatino Linotype"/>
          <w:sz w:val="16"/>
          <w:szCs w:val="16"/>
        </w:rPr>
        <w:t>…</w:t>
      </w:r>
    </w:p>
    <w:p w:rsidR="002040FC" w:rsidRPr="00AF59A5" w:rsidRDefault="002040FC" w:rsidP="005C454F">
      <w:pPr>
        <w:pStyle w:val="Textonotapie"/>
        <w:jc w:val="both"/>
        <w:rPr>
          <w:lang w:val="es-ES"/>
        </w:rPr>
      </w:pPr>
      <w:r w:rsidRPr="00AF59A5">
        <w:rPr>
          <w:rFonts w:ascii="Palatino Linotype" w:hAnsi="Palatino Linotype"/>
          <w:b/>
          <w:sz w:val="16"/>
          <w:szCs w:val="16"/>
        </w:rPr>
        <w:t>IV. Información de nómina</w:t>
      </w:r>
      <w:r w:rsidRPr="00AF59A5">
        <w:rPr>
          <w:rFonts w:ascii="Palatino Linotype" w:hAnsi="Palatino Linotype"/>
          <w:sz w:val="16"/>
          <w:szCs w:val="16"/>
        </w:rPr>
        <w:t>.” (Énfasis añadido)</w:t>
      </w:r>
    </w:p>
  </w:footnote>
  <w:footnote w:id="5">
    <w:p w:rsidR="002040FC" w:rsidRPr="00066EA7" w:rsidRDefault="002040FC" w:rsidP="00D21A60">
      <w:pPr>
        <w:pStyle w:val="Textonotapie"/>
        <w:tabs>
          <w:tab w:val="left" w:pos="142"/>
        </w:tabs>
        <w:jc w:val="both"/>
        <w:rPr>
          <w:rFonts w:ascii="Palatino Linotype" w:hAnsi="Palatino Linotype"/>
          <w:sz w:val="16"/>
          <w:szCs w:val="16"/>
        </w:rPr>
      </w:pPr>
      <w:r w:rsidRPr="00066EA7">
        <w:rPr>
          <w:rStyle w:val="Refdenotaalpie"/>
          <w:rFonts w:ascii="Palatino Linotype" w:hAnsi="Palatino Linotype"/>
          <w:sz w:val="16"/>
          <w:szCs w:val="16"/>
        </w:rPr>
        <w:footnoteRef/>
      </w:r>
      <w:r w:rsidRPr="00066EA7">
        <w:rPr>
          <w:rFonts w:ascii="Palatino Linotype" w:hAnsi="Palatino Linotype"/>
          <w:sz w:val="16"/>
          <w:szCs w:val="16"/>
        </w:rPr>
        <w:t xml:space="preserve"> </w:t>
      </w:r>
      <w:r w:rsidRPr="00066EA7">
        <w:rPr>
          <w:rFonts w:ascii="Palatino Linotype" w:hAnsi="Palatino Linotype"/>
          <w:sz w:val="16"/>
          <w:szCs w:val="16"/>
        </w:rPr>
        <w:tab/>
        <w:t xml:space="preserve">De las constancias que integran el expediente electrónico del SAIMEX, del Recurso de Revisión número 02927/INFOEM/IP/RR/2019, </w:t>
      </w:r>
      <w:r w:rsidRPr="00066EA7">
        <w:rPr>
          <w:rFonts w:ascii="Palatino Linotype" w:hAnsi="Palatino Linotype"/>
          <w:b/>
          <w:sz w:val="16"/>
          <w:szCs w:val="16"/>
        </w:rPr>
        <w:t>EL SUJETO OBLIGADO</w:t>
      </w:r>
      <w:r w:rsidRPr="00066EA7">
        <w:rPr>
          <w:rFonts w:ascii="Palatino Linotype" w:hAnsi="Palatino Linotype"/>
          <w:sz w:val="16"/>
          <w:szCs w:val="16"/>
        </w:rPr>
        <w:t xml:space="preserve">, señaló en los documentos adjuntos como Informe Justificado que el Servidor público en comento, se desempeña como Autoridad Investigadora, adscrito a la Contraloría </w:t>
      </w:r>
      <w:r>
        <w:rPr>
          <w:rFonts w:ascii="Palatino Linotype" w:hAnsi="Palatino Linotype"/>
          <w:sz w:val="16"/>
          <w:szCs w:val="16"/>
        </w:rPr>
        <w:t>Municipal.</w:t>
      </w:r>
    </w:p>
  </w:footnote>
  <w:footnote w:id="6">
    <w:p w:rsidR="002040FC" w:rsidRPr="00211BEC" w:rsidRDefault="002040FC" w:rsidP="00211BEC">
      <w:pPr>
        <w:pStyle w:val="Textonotapie"/>
        <w:jc w:val="both"/>
        <w:rPr>
          <w:rFonts w:ascii="Palatino Linotype" w:hAnsi="Palatino Linotype"/>
          <w:sz w:val="16"/>
          <w:szCs w:val="16"/>
        </w:rPr>
      </w:pPr>
      <w:r w:rsidRPr="00211BEC">
        <w:rPr>
          <w:rStyle w:val="Refdenotaalpie"/>
          <w:rFonts w:ascii="Palatino Linotype" w:hAnsi="Palatino Linotype"/>
          <w:sz w:val="16"/>
          <w:szCs w:val="16"/>
        </w:rPr>
        <w:footnoteRef/>
      </w:r>
      <w:r w:rsidRPr="00211BEC">
        <w:rPr>
          <w:rFonts w:ascii="Palatino Linotype" w:hAnsi="Palatino Linotype"/>
          <w:sz w:val="16"/>
          <w:szCs w:val="16"/>
        </w:rPr>
        <w:t xml:space="preserve"> </w:t>
      </w:r>
      <w:r>
        <w:rPr>
          <w:rFonts w:ascii="Palatino Linotype" w:hAnsi="Palatino Linotype"/>
          <w:sz w:val="16"/>
          <w:szCs w:val="16"/>
        </w:rPr>
        <w:t xml:space="preserve">De conformidad con el artículo 59 de la </w:t>
      </w:r>
      <w:r w:rsidRPr="00211BEC">
        <w:rPr>
          <w:rFonts w:ascii="Palatino Linotype" w:hAnsi="Palatino Linotype"/>
          <w:sz w:val="16"/>
          <w:szCs w:val="16"/>
        </w:rPr>
        <w:t>Ley del Trabajo de los Servidores Públicos del Estado y  Municipios</w:t>
      </w:r>
      <w:r>
        <w:rPr>
          <w:rFonts w:ascii="Palatino Linotype" w:hAnsi="Palatino Linotype"/>
          <w:sz w:val="16"/>
          <w:szCs w:val="16"/>
        </w:rPr>
        <w:t xml:space="preserve">; </w:t>
      </w:r>
      <w:r w:rsidRPr="00211BEC">
        <w:rPr>
          <w:rFonts w:ascii="Palatino Linotype" w:hAnsi="Palatino Linotype"/>
          <w:b/>
          <w:i/>
          <w:sz w:val="16"/>
          <w:szCs w:val="16"/>
        </w:rPr>
        <w:t>la  Jornada de trabajo es el tiempo durante el cual el servidor público está a disposición de la institución pública para prestar sus servicios</w:t>
      </w:r>
      <w:r>
        <w:rPr>
          <w:rFonts w:ascii="Palatino Linotype" w:hAnsi="Palatino Linotype"/>
          <w:sz w:val="16"/>
          <w:szCs w:val="16"/>
        </w:rPr>
        <w:t xml:space="preserve">. El horario de trabajo será </w:t>
      </w:r>
      <w:r w:rsidRPr="00211BEC">
        <w:rPr>
          <w:rFonts w:ascii="Palatino Linotype" w:hAnsi="Palatino Linotype"/>
          <w:sz w:val="16"/>
          <w:szCs w:val="16"/>
        </w:rPr>
        <w:t>determinado conforme a las necesidades del servic</w:t>
      </w:r>
      <w:r>
        <w:rPr>
          <w:rFonts w:ascii="Palatino Linotype" w:hAnsi="Palatino Linotype"/>
          <w:sz w:val="16"/>
          <w:szCs w:val="16"/>
        </w:rPr>
        <w:t xml:space="preserve">io de la institución pública o </w:t>
      </w:r>
      <w:r w:rsidRPr="00211BEC">
        <w:rPr>
          <w:rFonts w:ascii="Palatino Linotype" w:hAnsi="Palatino Linotype"/>
          <w:sz w:val="16"/>
          <w:szCs w:val="16"/>
        </w:rPr>
        <w:t>dependencia, de acuerdo a lo estipulado en las condicione</w:t>
      </w:r>
      <w:r>
        <w:rPr>
          <w:rFonts w:ascii="Palatino Linotype" w:hAnsi="Palatino Linotype"/>
          <w:sz w:val="16"/>
          <w:szCs w:val="16"/>
        </w:rPr>
        <w:t xml:space="preserve">s generales de trabajo, sin que </w:t>
      </w:r>
      <w:r w:rsidRPr="00211BEC">
        <w:rPr>
          <w:rFonts w:ascii="Palatino Linotype" w:hAnsi="Palatino Linotype"/>
          <w:sz w:val="16"/>
          <w:szCs w:val="16"/>
        </w:rPr>
        <w:t>exceda los máximos legales.</w:t>
      </w:r>
    </w:p>
  </w:footnote>
  <w:footnote w:id="7">
    <w:p w:rsidR="002040FC" w:rsidRPr="00211BEC" w:rsidRDefault="002040FC" w:rsidP="00211BEC">
      <w:pPr>
        <w:pStyle w:val="Textonotapie"/>
        <w:jc w:val="both"/>
        <w:rPr>
          <w:rFonts w:ascii="Palatino Linotype" w:hAnsi="Palatino Linotype"/>
          <w:sz w:val="16"/>
          <w:szCs w:val="16"/>
          <w:lang w:val="es-ES"/>
        </w:rPr>
      </w:pPr>
      <w:r w:rsidRPr="00211BEC">
        <w:rPr>
          <w:rStyle w:val="Refdenotaalpie"/>
          <w:rFonts w:ascii="Palatino Linotype" w:hAnsi="Palatino Linotype"/>
          <w:sz w:val="16"/>
          <w:szCs w:val="16"/>
        </w:rPr>
        <w:footnoteRef/>
      </w:r>
      <w:r w:rsidRPr="00211BEC">
        <w:rPr>
          <w:rFonts w:ascii="Palatino Linotype" w:hAnsi="Palatino Linotype"/>
          <w:sz w:val="16"/>
          <w:szCs w:val="16"/>
        </w:rPr>
        <w:t xml:space="preserve"> </w:t>
      </w:r>
      <w:r w:rsidRPr="00211BEC">
        <w:rPr>
          <w:rFonts w:ascii="Palatino Linotype" w:hAnsi="Palatino Linotype"/>
          <w:sz w:val="16"/>
          <w:szCs w:val="16"/>
          <w:lang w:val="es-ES"/>
        </w:rPr>
        <w:t xml:space="preserve">Artículo 96, numeral 11 del </w:t>
      </w:r>
      <w:r w:rsidRPr="00211BEC">
        <w:rPr>
          <w:rFonts w:ascii="Palatino Linotype" w:hAnsi="Palatino Linotype"/>
          <w:sz w:val="16"/>
          <w:szCs w:val="16"/>
        </w:rPr>
        <w:t>Bando Municipal de Morelos, Estado de México</w:t>
      </w:r>
    </w:p>
  </w:footnote>
  <w:footnote w:id="8">
    <w:p w:rsidR="002040FC" w:rsidRDefault="002040FC" w:rsidP="00D33C03">
      <w:pPr>
        <w:pStyle w:val="Textonotapie"/>
      </w:pPr>
      <w:r>
        <w:rPr>
          <w:rStyle w:val="Refdenotaalpie"/>
        </w:rPr>
        <w:footnoteRef/>
      </w:r>
      <w:r>
        <w:t xml:space="preserve"> </w:t>
      </w:r>
      <w:r w:rsidRPr="005C3EA1">
        <w:rPr>
          <w:rFonts w:ascii="Palatino Linotype" w:hAnsi="Palatino Linotype" w:cs="Arial"/>
          <w:i/>
          <w:sz w:val="16"/>
        </w:rPr>
        <w:t>Real Academia de la Lengua Española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0FC" w:rsidRPr="00581ACC" w:rsidRDefault="002040FC"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2977"/>
      <w:gridCol w:w="2552"/>
      <w:gridCol w:w="3685"/>
    </w:tblGrid>
    <w:tr w:rsidR="002040FC" w:rsidRPr="00535CEB" w:rsidTr="00535CEB">
      <w:tc>
        <w:tcPr>
          <w:tcW w:w="2977" w:type="dxa"/>
        </w:tcPr>
        <w:p w:rsidR="002040FC" w:rsidRPr="00535CEB" w:rsidRDefault="002040FC" w:rsidP="00070856">
          <w:pPr>
            <w:rPr>
              <w:rFonts w:ascii="Palatino Linotype" w:hAnsi="Palatino Linotype"/>
              <w:b/>
              <w:sz w:val="22"/>
              <w:szCs w:val="22"/>
              <w:lang w:val="es-ES_tradnl"/>
            </w:rPr>
          </w:pPr>
        </w:p>
      </w:tc>
      <w:tc>
        <w:tcPr>
          <w:tcW w:w="2552" w:type="dxa"/>
          <w:shd w:val="clear" w:color="auto" w:fill="auto"/>
        </w:tcPr>
        <w:p w:rsidR="002040FC" w:rsidRPr="00535CEB" w:rsidRDefault="002040FC" w:rsidP="00070856">
          <w:pPr>
            <w:rPr>
              <w:rFonts w:ascii="Palatino Linotype" w:hAnsi="Palatino Linotype"/>
              <w:b/>
              <w:sz w:val="22"/>
              <w:szCs w:val="22"/>
              <w:lang w:val="es-ES_tradnl"/>
            </w:rPr>
          </w:pPr>
          <w:r w:rsidRPr="00535CEB">
            <w:rPr>
              <w:rFonts w:ascii="Palatino Linotype" w:hAnsi="Palatino Linotype"/>
              <w:b/>
              <w:sz w:val="22"/>
              <w:szCs w:val="22"/>
              <w:lang w:val="es-ES_tradnl"/>
            </w:rPr>
            <w:t>Recurso de Revisión:</w:t>
          </w:r>
        </w:p>
      </w:tc>
      <w:tc>
        <w:tcPr>
          <w:tcW w:w="3685" w:type="dxa"/>
          <w:shd w:val="clear" w:color="auto" w:fill="auto"/>
          <w:vAlign w:val="center"/>
        </w:tcPr>
        <w:p w:rsidR="002040FC" w:rsidRPr="00535CEB" w:rsidRDefault="002040FC" w:rsidP="00ED4EE2">
          <w:pPr>
            <w:jc w:val="both"/>
            <w:rPr>
              <w:rFonts w:ascii="Palatino Linotype" w:hAnsi="Palatino Linotype"/>
              <w:b/>
              <w:sz w:val="22"/>
              <w:szCs w:val="22"/>
              <w:lang w:val="es-ES_tradnl"/>
            </w:rPr>
          </w:pPr>
          <w:r w:rsidRPr="00535CEB">
            <w:rPr>
              <w:rFonts w:ascii="Palatino Linotype" w:hAnsi="Palatino Linotype"/>
              <w:b/>
              <w:sz w:val="22"/>
              <w:szCs w:val="22"/>
            </w:rPr>
            <w:t>02927/INFOEM/IP/RR/2019 y acumulado</w:t>
          </w:r>
        </w:p>
      </w:tc>
    </w:tr>
    <w:tr w:rsidR="002040FC" w:rsidRPr="00535CEB" w:rsidTr="00535CEB">
      <w:tc>
        <w:tcPr>
          <w:tcW w:w="2977" w:type="dxa"/>
        </w:tcPr>
        <w:p w:rsidR="002040FC" w:rsidRPr="00535CEB" w:rsidRDefault="002040FC" w:rsidP="008F1EC6">
          <w:pPr>
            <w:rPr>
              <w:rFonts w:ascii="Palatino Linotype" w:hAnsi="Palatino Linotype"/>
              <w:b/>
              <w:sz w:val="22"/>
              <w:szCs w:val="22"/>
              <w:lang w:val="es-ES_tradnl"/>
            </w:rPr>
          </w:pPr>
        </w:p>
      </w:tc>
      <w:tc>
        <w:tcPr>
          <w:tcW w:w="2552" w:type="dxa"/>
          <w:shd w:val="clear" w:color="auto" w:fill="auto"/>
        </w:tcPr>
        <w:p w:rsidR="002040FC" w:rsidRPr="00535CEB" w:rsidRDefault="002040FC" w:rsidP="008F1EC6">
          <w:pPr>
            <w:rPr>
              <w:rFonts w:ascii="Palatino Linotype" w:hAnsi="Palatino Linotype"/>
              <w:b/>
              <w:sz w:val="22"/>
              <w:szCs w:val="22"/>
              <w:lang w:val="es-ES_tradnl"/>
            </w:rPr>
          </w:pPr>
          <w:r w:rsidRPr="00535CEB">
            <w:rPr>
              <w:rFonts w:ascii="Palatino Linotype" w:hAnsi="Palatino Linotype"/>
              <w:b/>
              <w:sz w:val="22"/>
              <w:szCs w:val="22"/>
              <w:lang w:val="es-ES_tradnl"/>
            </w:rPr>
            <w:t>Sujeto Obligado:</w:t>
          </w:r>
        </w:p>
      </w:tc>
      <w:tc>
        <w:tcPr>
          <w:tcW w:w="3685" w:type="dxa"/>
          <w:shd w:val="clear" w:color="auto" w:fill="auto"/>
          <w:vAlign w:val="center"/>
        </w:tcPr>
        <w:p w:rsidR="002040FC" w:rsidRPr="00535CEB" w:rsidRDefault="002040FC" w:rsidP="00CB1F5A">
          <w:pPr>
            <w:jc w:val="both"/>
            <w:rPr>
              <w:rFonts w:ascii="Palatino Linotype" w:hAnsi="Palatino Linotype"/>
              <w:b/>
              <w:sz w:val="22"/>
              <w:szCs w:val="22"/>
            </w:rPr>
          </w:pPr>
          <w:r w:rsidRPr="00535CEB">
            <w:rPr>
              <w:rFonts w:ascii="Palatino Linotype" w:hAnsi="Palatino Linotype"/>
              <w:b/>
              <w:sz w:val="22"/>
              <w:szCs w:val="22"/>
            </w:rPr>
            <w:t>Ayuntamiento de Morelos</w:t>
          </w:r>
        </w:p>
      </w:tc>
    </w:tr>
    <w:tr w:rsidR="002040FC" w:rsidRPr="00535CEB" w:rsidTr="00535CEB">
      <w:trPr>
        <w:trHeight w:val="228"/>
      </w:trPr>
      <w:tc>
        <w:tcPr>
          <w:tcW w:w="2977" w:type="dxa"/>
        </w:tcPr>
        <w:p w:rsidR="002040FC" w:rsidRPr="00535CEB" w:rsidRDefault="002040FC" w:rsidP="00070856">
          <w:pPr>
            <w:rPr>
              <w:rFonts w:ascii="Palatino Linotype" w:hAnsi="Palatino Linotype"/>
              <w:b/>
              <w:sz w:val="22"/>
              <w:szCs w:val="22"/>
              <w:lang w:val="es-ES_tradnl"/>
            </w:rPr>
          </w:pPr>
        </w:p>
      </w:tc>
      <w:tc>
        <w:tcPr>
          <w:tcW w:w="2552" w:type="dxa"/>
          <w:shd w:val="clear" w:color="auto" w:fill="auto"/>
        </w:tcPr>
        <w:p w:rsidR="002040FC" w:rsidRPr="00535CEB" w:rsidRDefault="002040FC" w:rsidP="00070856">
          <w:pPr>
            <w:rPr>
              <w:rFonts w:ascii="Palatino Linotype" w:hAnsi="Palatino Linotype"/>
              <w:b/>
              <w:sz w:val="22"/>
              <w:szCs w:val="22"/>
              <w:lang w:val="es-ES_tradnl"/>
            </w:rPr>
          </w:pPr>
          <w:r>
            <w:rPr>
              <w:rFonts w:ascii="Palatino Linotype" w:hAnsi="Palatino Linotype"/>
              <w:b/>
              <w:sz w:val="22"/>
              <w:szCs w:val="22"/>
              <w:lang w:val="es-ES_tradnl"/>
            </w:rPr>
            <w:t>Comisionado</w:t>
          </w:r>
          <w:r w:rsidRPr="00535CEB">
            <w:rPr>
              <w:rFonts w:ascii="Palatino Linotype" w:hAnsi="Palatino Linotype"/>
              <w:b/>
              <w:sz w:val="22"/>
              <w:szCs w:val="22"/>
              <w:lang w:val="es-ES_tradnl"/>
            </w:rPr>
            <w:t xml:space="preserve"> Ponente:</w:t>
          </w:r>
        </w:p>
      </w:tc>
      <w:tc>
        <w:tcPr>
          <w:tcW w:w="3685" w:type="dxa"/>
          <w:shd w:val="clear" w:color="auto" w:fill="auto"/>
        </w:tcPr>
        <w:p w:rsidR="002040FC" w:rsidRPr="00535CEB" w:rsidRDefault="002040FC" w:rsidP="00070856">
          <w:pPr>
            <w:jc w:val="both"/>
            <w:rPr>
              <w:rFonts w:ascii="Palatino Linotype" w:hAnsi="Palatino Linotype"/>
              <w:b/>
              <w:sz w:val="22"/>
              <w:szCs w:val="22"/>
              <w:lang w:val="es-ES_tradnl"/>
            </w:rPr>
          </w:pPr>
          <w:r w:rsidRPr="00535CEB">
            <w:rPr>
              <w:rFonts w:ascii="Palatino Linotype" w:hAnsi="Palatino Linotype"/>
              <w:b/>
              <w:sz w:val="22"/>
              <w:szCs w:val="22"/>
              <w:lang w:val="es-ES_tradnl"/>
            </w:rPr>
            <w:t>José Guadalupe Luna Hernández.</w:t>
          </w:r>
        </w:p>
      </w:tc>
    </w:tr>
  </w:tbl>
  <w:p w:rsidR="002040FC" w:rsidRPr="00535CEB" w:rsidRDefault="002040FC" w:rsidP="00637B99">
    <w:pPr>
      <w:pStyle w:val="Encabezado"/>
      <w:tabs>
        <w:tab w:val="clear" w:pos="4252"/>
        <w:tab w:val="clear" w:pos="8504"/>
        <w:tab w:val="left" w:pos="2326"/>
      </w:tabs>
      <w:rPr>
        <w:rFonts w:ascii="Palatino Linotype" w:hAnsi="Palatino Linotyp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0FC" w:rsidRPr="006038C2" w:rsidRDefault="002040FC">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2831"/>
      <w:gridCol w:w="2976"/>
      <w:gridCol w:w="3549"/>
    </w:tblGrid>
    <w:tr w:rsidR="002040FC" w:rsidRPr="008F2CCC" w:rsidTr="00535CEB">
      <w:tc>
        <w:tcPr>
          <w:tcW w:w="2831" w:type="dxa"/>
          <w:vMerge w:val="restart"/>
        </w:tcPr>
        <w:p w:rsidR="002040FC" w:rsidRPr="008F2CCC" w:rsidRDefault="002040FC" w:rsidP="00A2780F">
          <w:pPr>
            <w:rPr>
              <w:rFonts w:ascii="Palatino Linotype" w:hAnsi="Palatino Linotype"/>
              <w:b/>
              <w:sz w:val="22"/>
              <w:szCs w:val="22"/>
              <w:lang w:val="es-ES_tradnl"/>
            </w:rPr>
          </w:pPr>
        </w:p>
      </w:tc>
      <w:tc>
        <w:tcPr>
          <w:tcW w:w="2976" w:type="dxa"/>
          <w:shd w:val="clear" w:color="auto" w:fill="auto"/>
        </w:tcPr>
        <w:p w:rsidR="002040FC" w:rsidRPr="008F2CCC" w:rsidRDefault="002040F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9" w:type="dxa"/>
          <w:shd w:val="clear" w:color="auto" w:fill="auto"/>
          <w:vAlign w:val="center"/>
        </w:tcPr>
        <w:p w:rsidR="002040FC" w:rsidRPr="009B0D3B" w:rsidRDefault="002040FC" w:rsidP="00ED4EE2">
          <w:pPr>
            <w:jc w:val="both"/>
            <w:rPr>
              <w:rFonts w:ascii="Palatino Linotype" w:hAnsi="Palatino Linotype"/>
              <w:b/>
              <w:sz w:val="22"/>
              <w:szCs w:val="22"/>
              <w:lang w:val="es-ES_tradnl"/>
            </w:rPr>
          </w:pPr>
          <w:r>
            <w:rPr>
              <w:rFonts w:ascii="Palatino Linotype" w:hAnsi="Palatino Linotype"/>
              <w:b/>
              <w:sz w:val="22"/>
              <w:szCs w:val="22"/>
              <w:lang w:val="es-ES_tradnl"/>
            </w:rPr>
            <w:t>02927/INFOEM/IP/RR/2019 y acumulado</w:t>
          </w:r>
        </w:p>
      </w:tc>
    </w:tr>
    <w:tr w:rsidR="002040FC" w:rsidRPr="008F2CCC" w:rsidTr="00535CEB">
      <w:tc>
        <w:tcPr>
          <w:tcW w:w="2831" w:type="dxa"/>
          <w:vMerge/>
        </w:tcPr>
        <w:p w:rsidR="002040FC" w:rsidRPr="008F2CCC" w:rsidRDefault="002040FC" w:rsidP="00A2780F">
          <w:pPr>
            <w:rPr>
              <w:rFonts w:ascii="Palatino Linotype" w:hAnsi="Palatino Linotype"/>
              <w:b/>
              <w:sz w:val="22"/>
              <w:szCs w:val="22"/>
              <w:lang w:val="es-ES_tradnl"/>
            </w:rPr>
          </w:pPr>
        </w:p>
      </w:tc>
      <w:tc>
        <w:tcPr>
          <w:tcW w:w="2976" w:type="dxa"/>
          <w:shd w:val="clear" w:color="auto" w:fill="auto"/>
        </w:tcPr>
        <w:p w:rsidR="002040FC" w:rsidRPr="008F2CCC" w:rsidRDefault="002040F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9" w:type="dxa"/>
          <w:shd w:val="clear" w:color="auto" w:fill="auto"/>
          <w:vAlign w:val="center"/>
        </w:tcPr>
        <w:p w:rsidR="002040FC" w:rsidRPr="009B0D3B" w:rsidRDefault="002040FC" w:rsidP="00ED4EE2">
          <w:pPr>
            <w:jc w:val="both"/>
            <w:rPr>
              <w:rFonts w:ascii="Palatino Linotype" w:hAnsi="Palatino Linotype"/>
              <w:b/>
              <w:sz w:val="22"/>
              <w:szCs w:val="22"/>
              <w:lang w:val="es-ES_tradnl"/>
            </w:rPr>
          </w:pPr>
          <w:r w:rsidRPr="002040FC">
            <w:rPr>
              <w:rFonts w:ascii="Palatino Linotype" w:hAnsi="Palatino Linotype"/>
              <w:b/>
              <w:bCs/>
              <w:sz w:val="22"/>
              <w:szCs w:val="22"/>
              <w:highlight w:val="black"/>
            </w:rPr>
            <w:t>---------------------------</w:t>
          </w:r>
        </w:p>
      </w:tc>
    </w:tr>
    <w:tr w:rsidR="002040FC" w:rsidRPr="008F2CCC" w:rsidTr="00535CEB">
      <w:trPr>
        <w:trHeight w:val="228"/>
      </w:trPr>
      <w:tc>
        <w:tcPr>
          <w:tcW w:w="2831" w:type="dxa"/>
          <w:vMerge/>
        </w:tcPr>
        <w:p w:rsidR="002040FC" w:rsidRPr="008F2CCC" w:rsidRDefault="002040FC" w:rsidP="00E37C88">
          <w:pPr>
            <w:rPr>
              <w:rFonts w:ascii="Palatino Linotype" w:hAnsi="Palatino Linotype"/>
              <w:b/>
              <w:sz w:val="22"/>
              <w:szCs w:val="22"/>
              <w:lang w:val="es-ES_tradnl"/>
            </w:rPr>
          </w:pPr>
        </w:p>
      </w:tc>
      <w:tc>
        <w:tcPr>
          <w:tcW w:w="2976" w:type="dxa"/>
          <w:shd w:val="clear" w:color="auto" w:fill="auto"/>
        </w:tcPr>
        <w:p w:rsidR="002040FC" w:rsidRPr="008F2CCC" w:rsidRDefault="002040F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9" w:type="dxa"/>
          <w:shd w:val="clear" w:color="auto" w:fill="auto"/>
          <w:vAlign w:val="center"/>
        </w:tcPr>
        <w:p w:rsidR="002040FC" w:rsidRPr="009B0D3B" w:rsidRDefault="002040FC" w:rsidP="00207F8B">
          <w:pPr>
            <w:jc w:val="both"/>
            <w:rPr>
              <w:rFonts w:ascii="Palatino Linotype" w:hAnsi="Palatino Linotype"/>
              <w:b/>
              <w:sz w:val="22"/>
              <w:szCs w:val="22"/>
            </w:rPr>
          </w:pPr>
          <w:r w:rsidRPr="00741625">
            <w:rPr>
              <w:rFonts w:ascii="Palatino Linotype" w:hAnsi="Palatino Linotype"/>
              <w:b/>
              <w:sz w:val="22"/>
              <w:szCs w:val="22"/>
            </w:rPr>
            <w:t>Ayuntamiento de Morelos</w:t>
          </w:r>
        </w:p>
      </w:tc>
    </w:tr>
    <w:tr w:rsidR="002040FC" w:rsidRPr="008F2CCC" w:rsidTr="00535CEB">
      <w:tc>
        <w:tcPr>
          <w:tcW w:w="2831" w:type="dxa"/>
          <w:vMerge/>
        </w:tcPr>
        <w:p w:rsidR="002040FC" w:rsidRPr="008F2CCC" w:rsidRDefault="002040FC" w:rsidP="00A2780F">
          <w:pPr>
            <w:rPr>
              <w:rFonts w:ascii="Palatino Linotype" w:hAnsi="Palatino Linotype"/>
              <w:b/>
              <w:sz w:val="22"/>
              <w:szCs w:val="22"/>
              <w:lang w:val="es-ES_tradnl"/>
            </w:rPr>
          </w:pPr>
        </w:p>
      </w:tc>
      <w:tc>
        <w:tcPr>
          <w:tcW w:w="2976" w:type="dxa"/>
          <w:shd w:val="clear" w:color="auto" w:fill="auto"/>
        </w:tcPr>
        <w:p w:rsidR="002040FC" w:rsidRPr="008F2CCC" w:rsidRDefault="002040F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F2CCC">
            <w:rPr>
              <w:rFonts w:ascii="Palatino Linotype" w:hAnsi="Palatino Linotype"/>
              <w:b/>
              <w:sz w:val="22"/>
              <w:szCs w:val="22"/>
              <w:lang w:val="es-ES_tradnl"/>
            </w:rPr>
            <w:t>Ponente:</w:t>
          </w:r>
        </w:p>
      </w:tc>
      <w:tc>
        <w:tcPr>
          <w:tcW w:w="3549" w:type="dxa"/>
          <w:shd w:val="clear" w:color="auto" w:fill="auto"/>
        </w:tcPr>
        <w:p w:rsidR="002040FC" w:rsidRPr="009B0D3B" w:rsidRDefault="002040FC" w:rsidP="00207F8B">
          <w:pPr>
            <w:jc w:val="both"/>
            <w:rPr>
              <w:rFonts w:ascii="Palatino Linotype" w:hAnsi="Palatino Linotype"/>
              <w:b/>
              <w:sz w:val="22"/>
              <w:szCs w:val="22"/>
              <w:lang w:val="es-ES_tradnl"/>
            </w:rPr>
          </w:pPr>
          <w:r w:rsidRPr="00535CEB">
            <w:rPr>
              <w:rFonts w:ascii="Palatino Linotype" w:hAnsi="Palatino Linotype"/>
              <w:b/>
              <w:sz w:val="22"/>
              <w:szCs w:val="22"/>
              <w:lang w:val="es-ES_tradnl"/>
            </w:rPr>
            <w:t>José Guadalupe Luna Hernández</w:t>
          </w:r>
        </w:p>
      </w:tc>
    </w:tr>
  </w:tbl>
  <w:p w:rsidR="002040FC" w:rsidRPr="006038C2" w:rsidRDefault="002040FC"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A219E"/>
    <w:multiLevelType w:val="hybridMultilevel"/>
    <w:tmpl w:val="C8F4C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2131BDD"/>
    <w:multiLevelType w:val="hybridMultilevel"/>
    <w:tmpl w:val="5E961C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8273F54"/>
    <w:multiLevelType w:val="hybridMultilevel"/>
    <w:tmpl w:val="C674E398"/>
    <w:lvl w:ilvl="0" w:tplc="D542EF3A">
      <w:start w:val="1"/>
      <w:numFmt w:val="lowerLetter"/>
      <w:lvlText w:val="%1)"/>
      <w:lvlJc w:val="left"/>
      <w:pPr>
        <w:ind w:left="360" w:hanging="360"/>
      </w:pPr>
      <w:rPr>
        <w:rFonts w:ascii="Palatino Linotype" w:eastAsiaTheme="minorEastAsia" w:hAnsi="Palatino Linotype" w:cs="Arial"/>
        <w:b w:val="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4E211260"/>
    <w:multiLevelType w:val="hybridMultilevel"/>
    <w:tmpl w:val="B99621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E8A485C"/>
    <w:multiLevelType w:val="hybridMultilevel"/>
    <w:tmpl w:val="82CA1142"/>
    <w:lvl w:ilvl="0" w:tplc="2B9EA026">
      <w:start w:val="1"/>
      <w:numFmt w:val="upperRoman"/>
      <w:lvlText w:val="%1."/>
      <w:lvlJc w:val="left"/>
      <w:pPr>
        <w:ind w:left="1631" w:hanging="720"/>
      </w:pPr>
      <w:rPr>
        <w:rFonts w:hint="default"/>
      </w:rPr>
    </w:lvl>
    <w:lvl w:ilvl="1" w:tplc="0C0A0019" w:tentative="1">
      <w:start w:val="1"/>
      <w:numFmt w:val="lowerLetter"/>
      <w:lvlText w:val="%2."/>
      <w:lvlJc w:val="left"/>
      <w:pPr>
        <w:ind w:left="1991" w:hanging="360"/>
      </w:pPr>
    </w:lvl>
    <w:lvl w:ilvl="2" w:tplc="0C0A001B" w:tentative="1">
      <w:start w:val="1"/>
      <w:numFmt w:val="lowerRoman"/>
      <w:lvlText w:val="%3."/>
      <w:lvlJc w:val="right"/>
      <w:pPr>
        <w:ind w:left="2711" w:hanging="180"/>
      </w:pPr>
    </w:lvl>
    <w:lvl w:ilvl="3" w:tplc="0C0A000F" w:tentative="1">
      <w:start w:val="1"/>
      <w:numFmt w:val="decimal"/>
      <w:lvlText w:val="%4."/>
      <w:lvlJc w:val="left"/>
      <w:pPr>
        <w:ind w:left="3431" w:hanging="360"/>
      </w:pPr>
    </w:lvl>
    <w:lvl w:ilvl="4" w:tplc="0C0A0019" w:tentative="1">
      <w:start w:val="1"/>
      <w:numFmt w:val="lowerLetter"/>
      <w:lvlText w:val="%5."/>
      <w:lvlJc w:val="left"/>
      <w:pPr>
        <w:ind w:left="4151" w:hanging="360"/>
      </w:pPr>
    </w:lvl>
    <w:lvl w:ilvl="5" w:tplc="0C0A001B" w:tentative="1">
      <w:start w:val="1"/>
      <w:numFmt w:val="lowerRoman"/>
      <w:lvlText w:val="%6."/>
      <w:lvlJc w:val="right"/>
      <w:pPr>
        <w:ind w:left="4871" w:hanging="180"/>
      </w:pPr>
    </w:lvl>
    <w:lvl w:ilvl="6" w:tplc="0C0A000F" w:tentative="1">
      <w:start w:val="1"/>
      <w:numFmt w:val="decimal"/>
      <w:lvlText w:val="%7."/>
      <w:lvlJc w:val="left"/>
      <w:pPr>
        <w:ind w:left="5591" w:hanging="360"/>
      </w:pPr>
    </w:lvl>
    <w:lvl w:ilvl="7" w:tplc="0C0A0019" w:tentative="1">
      <w:start w:val="1"/>
      <w:numFmt w:val="lowerLetter"/>
      <w:lvlText w:val="%8."/>
      <w:lvlJc w:val="left"/>
      <w:pPr>
        <w:ind w:left="6311" w:hanging="360"/>
      </w:pPr>
    </w:lvl>
    <w:lvl w:ilvl="8" w:tplc="0C0A001B" w:tentative="1">
      <w:start w:val="1"/>
      <w:numFmt w:val="lowerRoman"/>
      <w:lvlText w:val="%9."/>
      <w:lvlJc w:val="right"/>
      <w:pPr>
        <w:ind w:left="7031" w:hanging="180"/>
      </w:pPr>
    </w:lvl>
  </w:abstractNum>
  <w:abstractNum w:abstractNumId="7">
    <w:nsid w:val="4F0955BD"/>
    <w:multiLevelType w:val="hybridMultilevel"/>
    <w:tmpl w:val="E3EC6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6747626"/>
    <w:multiLevelType w:val="hybridMultilevel"/>
    <w:tmpl w:val="B87028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D8E6DC1"/>
    <w:multiLevelType w:val="hybridMultilevel"/>
    <w:tmpl w:val="B80422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DE868CB"/>
    <w:multiLevelType w:val="hybridMultilevel"/>
    <w:tmpl w:val="1A885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D385B28"/>
    <w:multiLevelType w:val="hybridMultilevel"/>
    <w:tmpl w:val="B99621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9795EEB"/>
    <w:multiLevelType w:val="hybridMultilevel"/>
    <w:tmpl w:val="C1C67F7E"/>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4"/>
  </w:num>
  <w:num w:numId="3">
    <w:abstractNumId w:val="3"/>
  </w:num>
  <w:num w:numId="4">
    <w:abstractNumId w:val="12"/>
  </w:num>
  <w:num w:numId="5">
    <w:abstractNumId w:val="14"/>
  </w:num>
  <w:num w:numId="6">
    <w:abstractNumId w:val="1"/>
  </w:num>
  <w:num w:numId="7">
    <w:abstractNumId w:val="9"/>
  </w:num>
  <w:num w:numId="8">
    <w:abstractNumId w:val="8"/>
  </w:num>
  <w:num w:numId="9">
    <w:abstractNumId w:val="6"/>
  </w:num>
  <w:num w:numId="10">
    <w:abstractNumId w:val="7"/>
  </w:num>
  <w:num w:numId="11">
    <w:abstractNumId w:val="10"/>
  </w:num>
  <w:num w:numId="12">
    <w:abstractNumId w:val="11"/>
  </w:num>
  <w:num w:numId="13">
    <w:abstractNumId w:val="0"/>
  </w:num>
  <w:num w:numId="14">
    <w:abstractNumId w:val="5"/>
  </w:num>
  <w:num w:numId="1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973"/>
    <w:rsid w:val="00007AF1"/>
    <w:rsid w:val="00007FD8"/>
    <w:rsid w:val="00010124"/>
    <w:rsid w:val="000104F0"/>
    <w:rsid w:val="00011A13"/>
    <w:rsid w:val="000123CB"/>
    <w:rsid w:val="00012A00"/>
    <w:rsid w:val="00012F8E"/>
    <w:rsid w:val="00013023"/>
    <w:rsid w:val="000142C0"/>
    <w:rsid w:val="00014E91"/>
    <w:rsid w:val="00015919"/>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99E"/>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1"/>
    <w:rsid w:val="00042A23"/>
    <w:rsid w:val="00042F6A"/>
    <w:rsid w:val="0004330A"/>
    <w:rsid w:val="00043943"/>
    <w:rsid w:val="0004425E"/>
    <w:rsid w:val="00044351"/>
    <w:rsid w:val="000446CF"/>
    <w:rsid w:val="00044856"/>
    <w:rsid w:val="00044D0E"/>
    <w:rsid w:val="0004527D"/>
    <w:rsid w:val="00045825"/>
    <w:rsid w:val="000464A3"/>
    <w:rsid w:val="00046FA2"/>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457"/>
    <w:rsid w:val="000546E2"/>
    <w:rsid w:val="000550D6"/>
    <w:rsid w:val="00055200"/>
    <w:rsid w:val="000558A1"/>
    <w:rsid w:val="00055E68"/>
    <w:rsid w:val="00056469"/>
    <w:rsid w:val="00056956"/>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6EA7"/>
    <w:rsid w:val="00067F55"/>
    <w:rsid w:val="00067FBD"/>
    <w:rsid w:val="00070856"/>
    <w:rsid w:val="00070CED"/>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8A0"/>
    <w:rsid w:val="00075AE7"/>
    <w:rsid w:val="00075EA3"/>
    <w:rsid w:val="00077AC1"/>
    <w:rsid w:val="00077B79"/>
    <w:rsid w:val="00077BB8"/>
    <w:rsid w:val="0008043B"/>
    <w:rsid w:val="0008139C"/>
    <w:rsid w:val="00081B66"/>
    <w:rsid w:val="00081EA6"/>
    <w:rsid w:val="00082273"/>
    <w:rsid w:val="00082AD2"/>
    <w:rsid w:val="0008338D"/>
    <w:rsid w:val="00083F35"/>
    <w:rsid w:val="00084079"/>
    <w:rsid w:val="000847B2"/>
    <w:rsid w:val="00085229"/>
    <w:rsid w:val="0008542A"/>
    <w:rsid w:val="00085585"/>
    <w:rsid w:val="00085973"/>
    <w:rsid w:val="000861FF"/>
    <w:rsid w:val="0008668D"/>
    <w:rsid w:val="00086980"/>
    <w:rsid w:val="000871EA"/>
    <w:rsid w:val="00087457"/>
    <w:rsid w:val="00090C67"/>
    <w:rsid w:val="00090CC8"/>
    <w:rsid w:val="00091156"/>
    <w:rsid w:val="000922B0"/>
    <w:rsid w:val="00092543"/>
    <w:rsid w:val="00092789"/>
    <w:rsid w:val="00092893"/>
    <w:rsid w:val="00092F37"/>
    <w:rsid w:val="000951A6"/>
    <w:rsid w:val="00095302"/>
    <w:rsid w:val="0009540E"/>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8B"/>
    <w:rsid w:val="000A4495"/>
    <w:rsid w:val="000A4664"/>
    <w:rsid w:val="000A4AAE"/>
    <w:rsid w:val="000A4E74"/>
    <w:rsid w:val="000A52A9"/>
    <w:rsid w:val="000A535B"/>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67B"/>
    <w:rsid w:val="000B7784"/>
    <w:rsid w:val="000B7B53"/>
    <w:rsid w:val="000C0462"/>
    <w:rsid w:val="000C0695"/>
    <w:rsid w:val="000C0B7C"/>
    <w:rsid w:val="000C100A"/>
    <w:rsid w:val="000C1C1F"/>
    <w:rsid w:val="000C1DC9"/>
    <w:rsid w:val="000C1E66"/>
    <w:rsid w:val="000C202D"/>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3CE"/>
    <w:rsid w:val="000E38D1"/>
    <w:rsid w:val="000E3D76"/>
    <w:rsid w:val="000E4116"/>
    <w:rsid w:val="000E46D9"/>
    <w:rsid w:val="000E558F"/>
    <w:rsid w:val="000E5592"/>
    <w:rsid w:val="000E5C93"/>
    <w:rsid w:val="000E5E4E"/>
    <w:rsid w:val="000E618B"/>
    <w:rsid w:val="000E68DA"/>
    <w:rsid w:val="000E6C51"/>
    <w:rsid w:val="000E6FE3"/>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1F3"/>
    <w:rsid w:val="00101BFD"/>
    <w:rsid w:val="001027DA"/>
    <w:rsid w:val="001028C2"/>
    <w:rsid w:val="00102BE0"/>
    <w:rsid w:val="001030D5"/>
    <w:rsid w:val="001042AA"/>
    <w:rsid w:val="00104516"/>
    <w:rsid w:val="001045F3"/>
    <w:rsid w:val="00104BFE"/>
    <w:rsid w:val="00104CBC"/>
    <w:rsid w:val="00104E56"/>
    <w:rsid w:val="0010553A"/>
    <w:rsid w:val="00106268"/>
    <w:rsid w:val="001063BB"/>
    <w:rsid w:val="00106A20"/>
    <w:rsid w:val="00106A73"/>
    <w:rsid w:val="00106B09"/>
    <w:rsid w:val="00106B41"/>
    <w:rsid w:val="00106C73"/>
    <w:rsid w:val="00106FBF"/>
    <w:rsid w:val="001079FB"/>
    <w:rsid w:val="00107F5B"/>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1E13"/>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39"/>
    <w:rsid w:val="001322D3"/>
    <w:rsid w:val="001323DC"/>
    <w:rsid w:val="00132B43"/>
    <w:rsid w:val="00133607"/>
    <w:rsid w:val="00133D6C"/>
    <w:rsid w:val="00135920"/>
    <w:rsid w:val="0013622C"/>
    <w:rsid w:val="001371A5"/>
    <w:rsid w:val="001378F0"/>
    <w:rsid w:val="00137AEE"/>
    <w:rsid w:val="00137D02"/>
    <w:rsid w:val="00140252"/>
    <w:rsid w:val="001406EB"/>
    <w:rsid w:val="00140BE0"/>
    <w:rsid w:val="00140F6C"/>
    <w:rsid w:val="00140FA7"/>
    <w:rsid w:val="00141EE7"/>
    <w:rsid w:val="00142189"/>
    <w:rsid w:val="001425F5"/>
    <w:rsid w:val="001433DD"/>
    <w:rsid w:val="001435FB"/>
    <w:rsid w:val="00144BB9"/>
    <w:rsid w:val="0014517C"/>
    <w:rsid w:val="0014524D"/>
    <w:rsid w:val="0014538F"/>
    <w:rsid w:val="00145F32"/>
    <w:rsid w:val="00146317"/>
    <w:rsid w:val="00146D8A"/>
    <w:rsid w:val="00147274"/>
    <w:rsid w:val="0014732A"/>
    <w:rsid w:val="00147581"/>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FAB"/>
    <w:rsid w:val="00162617"/>
    <w:rsid w:val="001626F3"/>
    <w:rsid w:val="00163E4C"/>
    <w:rsid w:val="001640BD"/>
    <w:rsid w:val="001642E9"/>
    <w:rsid w:val="00164384"/>
    <w:rsid w:val="0016439F"/>
    <w:rsid w:val="001646CE"/>
    <w:rsid w:val="0016493E"/>
    <w:rsid w:val="00164D1B"/>
    <w:rsid w:val="00165069"/>
    <w:rsid w:val="001657E8"/>
    <w:rsid w:val="00165B8D"/>
    <w:rsid w:val="00165DEB"/>
    <w:rsid w:val="00166DEF"/>
    <w:rsid w:val="00166F44"/>
    <w:rsid w:val="00167546"/>
    <w:rsid w:val="00167677"/>
    <w:rsid w:val="0016796D"/>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149"/>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424"/>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98F"/>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0EB"/>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5BEF"/>
    <w:rsid w:val="001D61F9"/>
    <w:rsid w:val="001D6864"/>
    <w:rsid w:val="001D6F14"/>
    <w:rsid w:val="001D7279"/>
    <w:rsid w:val="001D73D9"/>
    <w:rsid w:val="001D7A1D"/>
    <w:rsid w:val="001D7C26"/>
    <w:rsid w:val="001D7D77"/>
    <w:rsid w:val="001E01E5"/>
    <w:rsid w:val="001E0661"/>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5358"/>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938"/>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0BB"/>
    <w:rsid w:val="00203379"/>
    <w:rsid w:val="00203421"/>
    <w:rsid w:val="002034BD"/>
    <w:rsid w:val="002040FC"/>
    <w:rsid w:val="00204690"/>
    <w:rsid w:val="00204830"/>
    <w:rsid w:val="00204DE3"/>
    <w:rsid w:val="00204FDF"/>
    <w:rsid w:val="0020533C"/>
    <w:rsid w:val="00205684"/>
    <w:rsid w:val="00205AFA"/>
    <w:rsid w:val="002064B3"/>
    <w:rsid w:val="00206EF4"/>
    <w:rsid w:val="0020724C"/>
    <w:rsid w:val="002073E3"/>
    <w:rsid w:val="00207F8B"/>
    <w:rsid w:val="002102A8"/>
    <w:rsid w:val="00210956"/>
    <w:rsid w:val="00210A34"/>
    <w:rsid w:val="00211BEC"/>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62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1B5"/>
    <w:rsid w:val="00227335"/>
    <w:rsid w:val="0022780C"/>
    <w:rsid w:val="00227F49"/>
    <w:rsid w:val="00227FFD"/>
    <w:rsid w:val="00230127"/>
    <w:rsid w:val="00230439"/>
    <w:rsid w:val="00230597"/>
    <w:rsid w:val="0023085B"/>
    <w:rsid w:val="0023279B"/>
    <w:rsid w:val="0023296B"/>
    <w:rsid w:val="00232BCF"/>
    <w:rsid w:val="00232C7F"/>
    <w:rsid w:val="00233C53"/>
    <w:rsid w:val="00233ECF"/>
    <w:rsid w:val="00233F58"/>
    <w:rsid w:val="00234622"/>
    <w:rsid w:val="0023487A"/>
    <w:rsid w:val="00234ED7"/>
    <w:rsid w:val="0023574C"/>
    <w:rsid w:val="00235E84"/>
    <w:rsid w:val="002362D3"/>
    <w:rsid w:val="002373B0"/>
    <w:rsid w:val="002401C1"/>
    <w:rsid w:val="00240C02"/>
    <w:rsid w:val="00241458"/>
    <w:rsid w:val="00241882"/>
    <w:rsid w:val="002419F3"/>
    <w:rsid w:val="00241C56"/>
    <w:rsid w:val="00242562"/>
    <w:rsid w:val="00242819"/>
    <w:rsid w:val="00242E0D"/>
    <w:rsid w:val="00242F07"/>
    <w:rsid w:val="00243F39"/>
    <w:rsid w:val="002453C0"/>
    <w:rsid w:val="0024567F"/>
    <w:rsid w:val="002457EF"/>
    <w:rsid w:val="002460C9"/>
    <w:rsid w:val="002460FF"/>
    <w:rsid w:val="002467A3"/>
    <w:rsid w:val="0024682A"/>
    <w:rsid w:val="0024732B"/>
    <w:rsid w:val="002475F7"/>
    <w:rsid w:val="0024785C"/>
    <w:rsid w:val="00247FF9"/>
    <w:rsid w:val="00250148"/>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A8A"/>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57C"/>
    <w:rsid w:val="002759EB"/>
    <w:rsid w:val="00275FC6"/>
    <w:rsid w:val="002766F9"/>
    <w:rsid w:val="00277020"/>
    <w:rsid w:val="00277316"/>
    <w:rsid w:val="00277DD9"/>
    <w:rsid w:val="0028019C"/>
    <w:rsid w:val="00280259"/>
    <w:rsid w:val="0028167B"/>
    <w:rsid w:val="00281767"/>
    <w:rsid w:val="00281AA4"/>
    <w:rsid w:val="00282679"/>
    <w:rsid w:val="0028423C"/>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391"/>
    <w:rsid w:val="002A2814"/>
    <w:rsid w:val="002A3240"/>
    <w:rsid w:val="002A34C3"/>
    <w:rsid w:val="002A3A9E"/>
    <w:rsid w:val="002A3ABB"/>
    <w:rsid w:val="002A3E0E"/>
    <w:rsid w:val="002A40A0"/>
    <w:rsid w:val="002A462C"/>
    <w:rsid w:val="002A4693"/>
    <w:rsid w:val="002A4F20"/>
    <w:rsid w:val="002A4FBB"/>
    <w:rsid w:val="002A562A"/>
    <w:rsid w:val="002A5A7C"/>
    <w:rsid w:val="002A616A"/>
    <w:rsid w:val="002A707F"/>
    <w:rsid w:val="002A7842"/>
    <w:rsid w:val="002A7ADC"/>
    <w:rsid w:val="002B0232"/>
    <w:rsid w:val="002B078F"/>
    <w:rsid w:val="002B0E2D"/>
    <w:rsid w:val="002B1036"/>
    <w:rsid w:val="002B1040"/>
    <w:rsid w:val="002B1211"/>
    <w:rsid w:val="002B1A54"/>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E67"/>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669"/>
    <w:rsid w:val="002E4B41"/>
    <w:rsid w:val="002E570A"/>
    <w:rsid w:val="002E5E0D"/>
    <w:rsid w:val="002E5E59"/>
    <w:rsid w:val="002E68B9"/>
    <w:rsid w:val="002E6DFA"/>
    <w:rsid w:val="002E7320"/>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942"/>
    <w:rsid w:val="00304BA5"/>
    <w:rsid w:val="00304DDD"/>
    <w:rsid w:val="00305214"/>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1DEB"/>
    <w:rsid w:val="00361F1D"/>
    <w:rsid w:val="003622CB"/>
    <w:rsid w:val="003628F4"/>
    <w:rsid w:val="0036306A"/>
    <w:rsid w:val="003641F3"/>
    <w:rsid w:val="0036482C"/>
    <w:rsid w:val="00364BC7"/>
    <w:rsid w:val="00365921"/>
    <w:rsid w:val="00365DB3"/>
    <w:rsid w:val="00366317"/>
    <w:rsid w:val="003663F5"/>
    <w:rsid w:val="00366DDB"/>
    <w:rsid w:val="0036781E"/>
    <w:rsid w:val="003678FF"/>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152"/>
    <w:rsid w:val="003778F7"/>
    <w:rsid w:val="0037796A"/>
    <w:rsid w:val="003801C2"/>
    <w:rsid w:val="003807A8"/>
    <w:rsid w:val="00380A53"/>
    <w:rsid w:val="00381184"/>
    <w:rsid w:val="003811DD"/>
    <w:rsid w:val="00382A1D"/>
    <w:rsid w:val="00382A3F"/>
    <w:rsid w:val="00383658"/>
    <w:rsid w:val="00383839"/>
    <w:rsid w:val="00383898"/>
    <w:rsid w:val="0038391D"/>
    <w:rsid w:val="00383ACB"/>
    <w:rsid w:val="00384274"/>
    <w:rsid w:val="00384531"/>
    <w:rsid w:val="00385020"/>
    <w:rsid w:val="003850AE"/>
    <w:rsid w:val="003852EA"/>
    <w:rsid w:val="003854B5"/>
    <w:rsid w:val="0038692F"/>
    <w:rsid w:val="0038708D"/>
    <w:rsid w:val="00387236"/>
    <w:rsid w:val="0038767F"/>
    <w:rsid w:val="003908D3"/>
    <w:rsid w:val="003921AF"/>
    <w:rsid w:val="00392757"/>
    <w:rsid w:val="0039284F"/>
    <w:rsid w:val="00392921"/>
    <w:rsid w:val="00392A69"/>
    <w:rsid w:val="00392AFA"/>
    <w:rsid w:val="00392FA2"/>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BBF"/>
    <w:rsid w:val="003C0C03"/>
    <w:rsid w:val="003C0C4B"/>
    <w:rsid w:val="003C0F0A"/>
    <w:rsid w:val="003C20B9"/>
    <w:rsid w:val="003C22CD"/>
    <w:rsid w:val="003C2568"/>
    <w:rsid w:val="003C3640"/>
    <w:rsid w:val="003C3ACE"/>
    <w:rsid w:val="003C3D09"/>
    <w:rsid w:val="003C492A"/>
    <w:rsid w:val="003C4DB5"/>
    <w:rsid w:val="003C549A"/>
    <w:rsid w:val="003C5BE8"/>
    <w:rsid w:val="003C5CC3"/>
    <w:rsid w:val="003C5FA2"/>
    <w:rsid w:val="003C653B"/>
    <w:rsid w:val="003C65F0"/>
    <w:rsid w:val="003C670D"/>
    <w:rsid w:val="003C687A"/>
    <w:rsid w:val="003C718E"/>
    <w:rsid w:val="003C7DD8"/>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258"/>
    <w:rsid w:val="003F1622"/>
    <w:rsid w:val="003F1D4C"/>
    <w:rsid w:val="003F1FF7"/>
    <w:rsid w:val="003F216F"/>
    <w:rsid w:val="003F22F4"/>
    <w:rsid w:val="003F2B44"/>
    <w:rsid w:val="003F38D6"/>
    <w:rsid w:val="003F4BAB"/>
    <w:rsid w:val="003F4DDF"/>
    <w:rsid w:val="003F4F0B"/>
    <w:rsid w:val="003F5222"/>
    <w:rsid w:val="003F5F8D"/>
    <w:rsid w:val="003F614E"/>
    <w:rsid w:val="003F623D"/>
    <w:rsid w:val="003F6CF0"/>
    <w:rsid w:val="003F70F8"/>
    <w:rsid w:val="00400574"/>
    <w:rsid w:val="004005B5"/>
    <w:rsid w:val="004019CB"/>
    <w:rsid w:val="0040268E"/>
    <w:rsid w:val="00402713"/>
    <w:rsid w:val="004027FA"/>
    <w:rsid w:val="00402A09"/>
    <w:rsid w:val="00402BBD"/>
    <w:rsid w:val="00402D6D"/>
    <w:rsid w:val="00402F3F"/>
    <w:rsid w:val="00402FAA"/>
    <w:rsid w:val="0040368C"/>
    <w:rsid w:val="0040380A"/>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5A2"/>
    <w:rsid w:val="00414A19"/>
    <w:rsid w:val="0041542A"/>
    <w:rsid w:val="004156EC"/>
    <w:rsid w:val="00416281"/>
    <w:rsid w:val="0041693D"/>
    <w:rsid w:val="00416DB8"/>
    <w:rsid w:val="00416E50"/>
    <w:rsid w:val="00417988"/>
    <w:rsid w:val="00417CE2"/>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59DE"/>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1D21"/>
    <w:rsid w:val="0044223C"/>
    <w:rsid w:val="00442634"/>
    <w:rsid w:val="004429A8"/>
    <w:rsid w:val="00442CA8"/>
    <w:rsid w:val="00443475"/>
    <w:rsid w:val="004435D7"/>
    <w:rsid w:val="004438C4"/>
    <w:rsid w:val="004439EA"/>
    <w:rsid w:val="00443B11"/>
    <w:rsid w:val="00443FDB"/>
    <w:rsid w:val="0044440C"/>
    <w:rsid w:val="0044466E"/>
    <w:rsid w:val="00444CAE"/>
    <w:rsid w:val="00445A4F"/>
    <w:rsid w:val="00445CB6"/>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A80"/>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E4B"/>
    <w:rsid w:val="00480FD0"/>
    <w:rsid w:val="004810CC"/>
    <w:rsid w:val="00481530"/>
    <w:rsid w:val="00481E81"/>
    <w:rsid w:val="004821F9"/>
    <w:rsid w:val="00482B20"/>
    <w:rsid w:val="004836DF"/>
    <w:rsid w:val="00483AF3"/>
    <w:rsid w:val="00484100"/>
    <w:rsid w:val="004841A7"/>
    <w:rsid w:val="00484642"/>
    <w:rsid w:val="0048499A"/>
    <w:rsid w:val="00484F40"/>
    <w:rsid w:val="004855BC"/>
    <w:rsid w:val="004857CA"/>
    <w:rsid w:val="0048603B"/>
    <w:rsid w:val="004864D1"/>
    <w:rsid w:val="0048694F"/>
    <w:rsid w:val="004873C3"/>
    <w:rsid w:val="004901B6"/>
    <w:rsid w:val="00490633"/>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AFF"/>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D717D"/>
    <w:rsid w:val="004E0611"/>
    <w:rsid w:val="004E0802"/>
    <w:rsid w:val="004E0832"/>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C4D"/>
    <w:rsid w:val="004E7E86"/>
    <w:rsid w:val="004F00D5"/>
    <w:rsid w:val="004F033F"/>
    <w:rsid w:val="004F08E9"/>
    <w:rsid w:val="004F0DB4"/>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503"/>
    <w:rsid w:val="005017C0"/>
    <w:rsid w:val="00502777"/>
    <w:rsid w:val="005029E0"/>
    <w:rsid w:val="00502DA2"/>
    <w:rsid w:val="00502E1B"/>
    <w:rsid w:val="00502F2A"/>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4B7B"/>
    <w:rsid w:val="005154C2"/>
    <w:rsid w:val="00516080"/>
    <w:rsid w:val="00516405"/>
    <w:rsid w:val="00516477"/>
    <w:rsid w:val="00517F8D"/>
    <w:rsid w:val="005214A1"/>
    <w:rsid w:val="005215F0"/>
    <w:rsid w:val="0052232E"/>
    <w:rsid w:val="00522350"/>
    <w:rsid w:val="00522A1D"/>
    <w:rsid w:val="00523636"/>
    <w:rsid w:val="0052391C"/>
    <w:rsid w:val="005247D7"/>
    <w:rsid w:val="00524937"/>
    <w:rsid w:val="005251DD"/>
    <w:rsid w:val="00525242"/>
    <w:rsid w:val="0052578D"/>
    <w:rsid w:val="00525D52"/>
    <w:rsid w:val="00525ED0"/>
    <w:rsid w:val="0052702D"/>
    <w:rsid w:val="005271AC"/>
    <w:rsid w:val="0052736F"/>
    <w:rsid w:val="00527D00"/>
    <w:rsid w:val="00530750"/>
    <w:rsid w:val="005307DA"/>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0D"/>
    <w:rsid w:val="0053596E"/>
    <w:rsid w:val="00535997"/>
    <w:rsid w:val="00535CEB"/>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5C1"/>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C04"/>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17E"/>
    <w:rsid w:val="0059663D"/>
    <w:rsid w:val="00596BF0"/>
    <w:rsid w:val="00597504"/>
    <w:rsid w:val="005A0144"/>
    <w:rsid w:val="005A0DD9"/>
    <w:rsid w:val="005A1418"/>
    <w:rsid w:val="005A1F9F"/>
    <w:rsid w:val="005A2186"/>
    <w:rsid w:val="005A48C7"/>
    <w:rsid w:val="005A4B84"/>
    <w:rsid w:val="005A4D1B"/>
    <w:rsid w:val="005A523C"/>
    <w:rsid w:val="005A594A"/>
    <w:rsid w:val="005A5D7B"/>
    <w:rsid w:val="005A7195"/>
    <w:rsid w:val="005A7E33"/>
    <w:rsid w:val="005B0288"/>
    <w:rsid w:val="005B0786"/>
    <w:rsid w:val="005B0C77"/>
    <w:rsid w:val="005B12C5"/>
    <w:rsid w:val="005B1BAB"/>
    <w:rsid w:val="005B1D38"/>
    <w:rsid w:val="005B1DCF"/>
    <w:rsid w:val="005B2004"/>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54F"/>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279"/>
    <w:rsid w:val="00620D73"/>
    <w:rsid w:val="0062208D"/>
    <w:rsid w:val="006223E2"/>
    <w:rsid w:val="00622C67"/>
    <w:rsid w:val="00622FD8"/>
    <w:rsid w:val="006238C9"/>
    <w:rsid w:val="00623C2A"/>
    <w:rsid w:val="00623D4A"/>
    <w:rsid w:val="00623E0D"/>
    <w:rsid w:val="0062454D"/>
    <w:rsid w:val="00624811"/>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39C"/>
    <w:rsid w:val="00662929"/>
    <w:rsid w:val="00662A81"/>
    <w:rsid w:val="00662E7F"/>
    <w:rsid w:val="0066328F"/>
    <w:rsid w:val="00663760"/>
    <w:rsid w:val="00664060"/>
    <w:rsid w:val="00664658"/>
    <w:rsid w:val="006650E0"/>
    <w:rsid w:val="00665723"/>
    <w:rsid w:val="00665A47"/>
    <w:rsid w:val="00666552"/>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41"/>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4BED"/>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5D55"/>
    <w:rsid w:val="00696111"/>
    <w:rsid w:val="006961B7"/>
    <w:rsid w:val="00696F69"/>
    <w:rsid w:val="00697028"/>
    <w:rsid w:val="0069713E"/>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1ADF"/>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3E2E"/>
    <w:rsid w:val="006E410B"/>
    <w:rsid w:val="006E4335"/>
    <w:rsid w:val="006E433F"/>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14E5"/>
    <w:rsid w:val="00731789"/>
    <w:rsid w:val="00732266"/>
    <w:rsid w:val="007322D6"/>
    <w:rsid w:val="007328BA"/>
    <w:rsid w:val="00732FA0"/>
    <w:rsid w:val="007330C3"/>
    <w:rsid w:val="0073311C"/>
    <w:rsid w:val="00734BF2"/>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25"/>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1E77"/>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3A7"/>
    <w:rsid w:val="007575DF"/>
    <w:rsid w:val="00757784"/>
    <w:rsid w:val="00757974"/>
    <w:rsid w:val="00757B21"/>
    <w:rsid w:val="007613DC"/>
    <w:rsid w:val="007615FB"/>
    <w:rsid w:val="00761986"/>
    <w:rsid w:val="00761A77"/>
    <w:rsid w:val="007626AB"/>
    <w:rsid w:val="00762BD1"/>
    <w:rsid w:val="00762EBE"/>
    <w:rsid w:val="007631BF"/>
    <w:rsid w:val="007631D9"/>
    <w:rsid w:val="007636B4"/>
    <w:rsid w:val="007637A7"/>
    <w:rsid w:val="00763C13"/>
    <w:rsid w:val="00763C9D"/>
    <w:rsid w:val="007644C1"/>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656"/>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3A3"/>
    <w:rsid w:val="007A356D"/>
    <w:rsid w:val="007A3822"/>
    <w:rsid w:val="007A39BA"/>
    <w:rsid w:val="007A3C01"/>
    <w:rsid w:val="007A41F0"/>
    <w:rsid w:val="007A4A82"/>
    <w:rsid w:val="007A537D"/>
    <w:rsid w:val="007A56F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3D0B"/>
    <w:rsid w:val="007B447D"/>
    <w:rsid w:val="007B4C03"/>
    <w:rsid w:val="007B564E"/>
    <w:rsid w:val="007B5C61"/>
    <w:rsid w:val="007B6A1B"/>
    <w:rsid w:val="007B7F32"/>
    <w:rsid w:val="007C0CC6"/>
    <w:rsid w:val="007C1493"/>
    <w:rsid w:val="007C1747"/>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8B4"/>
    <w:rsid w:val="007D0F53"/>
    <w:rsid w:val="007D11ED"/>
    <w:rsid w:val="007D1206"/>
    <w:rsid w:val="007D1283"/>
    <w:rsid w:val="007D1334"/>
    <w:rsid w:val="007D151C"/>
    <w:rsid w:val="007D1D94"/>
    <w:rsid w:val="007D2170"/>
    <w:rsid w:val="007D21A1"/>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5904"/>
    <w:rsid w:val="007F75A8"/>
    <w:rsid w:val="00800A6D"/>
    <w:rsid w:val="008011A7"/>
    <w:rsid w:val="008014D3"/>
    <w:rsid w:val="00801A6C"/>
    <w:rsid w:val="00802451"/>
    <w:rsid w:val="0080273A"/>
    <w:rsid w:val="00803682"/>
    <w:rsid w:val="00804212"/>
    <w:rsid w:val="00804442"/>
    <w:rsid w:val="00804B03"/>
    <w:rsid w:val="00805609"/>
    <w:rsid w:val="008059FF"/>
    <w:rsid w:val="00805A5B"/>
    <w:rsid w:val="00805CAE"/>
    <w:rsid w:val="00805E83"/>
    <w:rsid w:val="00806C71"/>
    <w:rsid w:val="00806D9B"/>
    <w:rsid w:val="008079A9"/>
    <w:rsid w:val="008104BE"/>
    <w:rsid w:val="0081122A"/>
    <w:rsid w:val="0081151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0CC"/>
    <w:rsid w:val="00837CE4"/>
    <w:rsid w:val="00837D19"/>
    <w:rsid w:val="008400CD"/>
    <w:rsid w:val="00840312"/>
    <w:rsid w:val="008403E9"/>
    <w:rsid w:val="008404D4"/>
    <w:rsid w:val="0084074D"/>
    <w:rsid w:val="00840B86"/>
    <w:rsid w:val="00840E32"/>
    <w:rsid w:val="00840FBE"/>
    <w:rsid w:val="00841246"/>
    <w:rsid w:val="00841E4A"/>
    <w:rsid w:val="008422EC"/>
    <w:rsid w:val="00842C7F"/>
    <w:rsid w:val="00844279"/>
    <w:rsid w:val="008448E0"/>
    <w:rsid w:val="00845969"/>
    <w:rsid w:val="008465C6"/>
    <w:rsid w:val="008467B8"/>
    <w:rsid w:val="00846C33"/>
    <w:rsid w:val="00847359"/>
    <w:rsid w:val="00847D17"/>
    <w:rsid w:val="00850059"/>
    <w:rsid w:val="00850072"/>
    <w:rsid w:val="00850321"/>
    <w:rsid w:val="008505AA"/>
    <w:rsid w:val="0085064A"/>
    <w:rsid w:val="00851C51"/>
    <w:rsid w:val="008526EF"/>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573"/>
    <w:rsid w:val="0085683B"/>
    <w:rsid w:val="00856B72"/>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9DC"/>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844"/>
    <w:rsid w:val="00887A19"/>
    <w:rsid w:val="00890136"/>
    <w:rsid w:val="00890917"/>
    <w:rsid w:val="0089181D"/>
    <w:rsid w:val="0089193E"/>
    <w:rsid w:val="00891CE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0751"/>
    <w:rsid w:val="008D112A"/>
    <w:rsid w:val="008D128D"/>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961"/>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CBB"/>
    <w:rsid w:val="008E2D60"/>
    <w:rsid w:val="008E3647"/>
    <w:rsid w:val="008E3D18"/>
    <w:rsid w:val="008E4388"/>
    <w:rsid w:val="008E43D6"/>
    <w:rsid w:val="008E4C08"/>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007"/>
    <w:rsid w:val="008F424E"/>
    <w:rsid w:val="008F42F9"/>
    <w:rsid w:val="008F437C"/>
    <w:rsid w:val="008F4D68"/>
    <w:rsid w:val="008F4E04"/>
    <w:rsid w:val="008F4F7D"/>
    <w:rsid w:val="008F5255"/>
    <w:rsid w:val="008F5667"/>
    <w:rsid w:val="008F5901"/>
    <w:rsid w:val="008F5EEB"/>
    <w:rsid w:val="008F6D10"/>
    <w:rsid w:val="008F6D24"/>
    <w:rsid w:val="008F6E71"/>
    <w:rsid w:val="008F73C7"/>
    <w:rsid w:val="009003AF"/>
    <w:rsid w:val="00900F85"/>
    <w:rsid w:val="00900F9F"/>
    <w:rsid w:val="00901261"/>
    <w:rsid w:val="009012A7"/>
    <w:rsid w:val="00901F18"/>
    <w:rsid w:val="009022B6"/>
    <w:rsid w:val="00902410"/>
    <w:rsid w:val="009027EB"/>
    <w:rsid w:val="00902A0B"/>
    <w:rsid w:val="00902CD7"/>
    <w:rsid w:val="00903B60"/>
    <w:rsid w:val="00905581"/>
    <w:rsid w:val="00905B13"/>
    <w:rsid w:val="0090705B"/>
    <w:rsid w:val="0090774E"/>
    <w:rsid w:val="0090789B"/>
    <w:rsid w:val="00910A26"/>
    <w:rsid w:val="00910EFB"/>
    <w:rsid w:val="00910FAF"/>
    <w:rsid w:val="00910FC5"/>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735"/>
    <w:rsid w:val="00922BAC"/>
    <w:rsid w:val="00923009"/>
    <w:rsid w:val="00923640"/>
    <w:rsid w:val="00923900"/>
    <w:rsid w:val="00923E89"/>
    <w:rsid w:val="009246E5"/>
    <w:rsid w:val="00924A68"/>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2D6F"/>
    <w:rsid w:val="009332D9"/>
    <w:rsid w:val="00933F8F"/>
    <w:rsid w:val="00934199"/>
    <w:rsid w:val="00934200"/>
    <w:rsid w:val="0093427C"/>
    <w:rsid w:val="009348FC"/>
    <w:rsid w:val="0093517B"/>
    <w:rsid w:val="00935398"/>
    <w:rsid w:val="00935943"/>
    <w:rsid w:val="009359B1"/>
    <w:rsid w:val="00936631"/>
    <w:rsid w:val="00936BBC"/>
    <w:rsid w:val="00936C1A"/>
    <w:rsid w:val="00936EED"/>
    <w:rsid w:val="00936FC6"/>
    <w:rsid w:val="009377D0"/>
    <w:rsid w:val="00937DB0"/>
    <w:rsid w:val="00937F6C"/>
    <w:rsid w:val="0094077F"/>
    <w:rsid w:val="00940D58"/>
    <w:rsid w:val="00941521"/>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17A5"/>
    <w:rsid w:val="00972220"/>
    <w:rsid w:val="0097283E"/>
    <w:rsid w:val="00972F05"/>
    <w:rsid w:val="009739DD"/>
    <w:rsid w:val="009739F6"/>
    <w:rsid w:val="00973BFF"/>
    <w:rsid w:val="00973C9E"/>
    <w:rsid w:val="00973D02"/>
    <w:rsid w:val="00974465"/>
    <w:rsid w:val="009749E3"/>
    <w:rsid w:val="00975616"/>
    <w:rsid w:val="0097580B"/>
    <w:rsid w:val="00975EB9"/>
    <w:rsid w:val="0097670A"/>
    <w:rsid w:val="00976900"/>
    <w:rsid w:val="009776B8"/>
    <w:rsid w:val="00977935"/>
    <w:rsid w:val="009805B5"/>
    <w:rsid w:val="00980B75"/>
    <w:rsid w:val="00980E78"/>
    <w:rsid w:val="00981241"/>
    <w:rsid w:val="009813F7"/>
    <w:rsid w:val="00981DD0"/>
    <w:rsid w:val="00982010"/>
    <w:rsid w:val="009823F1"/>
    <w:rsid w:val="00982636"/>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4E75"/>
    <w:rsid w:val="009A5132"/>
    <w:rsid w:val="009A5A47"/>
    <w:rsid w:val="009A729F"/>
    <w:rsid w:val="009A7391"/>
    <w:rsid w:val="009A7793"/>
    <w:rsid w:val="009A7EC9"/>
    <w:rsid w:val="009B0B6A"/>
    <w:rsid w:val="009B0C33"/>
    <w:rsid w:val="009B0D3B"/>
    <w:rsid w:val="009B103A"/>
    <w:rsid w:val="009B1AA6"/>
    <w:rsid w:val="009B1FA7"/>
    <w:rsid w:val="009B2269"/>
    <w:rsid w:val="009B25C6"/>
    <w:rsid w:val="009B28E5"/>
    <w:rsid w:val="009B29BF"/>
    <w:rsid w:val="009B2ABF"/>
    <w:rsid w:val="009B3276"/>
    <w:rsid w:val="009B36A5"/>
    <w:rsid w:val="009B4091"/>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4EFF"/>
    <w:rsid w:val="009C6744"/>
    <w:rsid w:val="009C6DB0"/>
    <w:rsid w:val="009C7463"/>
    <w:rsid w:val="009C7A05"/>
    <w:rsid w:val="009D00C1"/>
    <w:rsid w:val="009D0ED6"/>
    <w:rsid w:val="009D0F71"/>
    <w:rsid w:val="009D1473"/>
    <w:rsid w:val="009D1831"/>
    <w:rsid w:val="009D201E"/>
    <w:rsid w:val="009D27E2"/>
    <w:rsid w:val="009D294A"/>
    <w:rsid w:val="009D2EC8"/>
    <w:rsid w:val="009D2EDB"/>
    <w:rsid w:val="009D374B"/>
    <w:rsid w:val="009D3EC7"/>
    <w:rsid w:val="009D4BF2"/>
    <w:rsid w:val="009D4FAA"/>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2F31"/>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A3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D1B"/>
    <w:rsid w:val="009F5E8B"/>
    <w:rsid w:val="009F63CA"/>
    <w:rsid w:val="009F642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3AB"/>
    <w:rsid w:val="00A043BB"/>
    <w:rsid w:val="00A04476"/>
    <w:rsid w:val="00A04CFA"/>
    <w:rsid w:val="00A05730"/>
    <w:rsid w:val="00A0581E"/>
    <w:rsid w:val="00A059CF"/>
    <w:rsid w:val="00A05B82"/>
    <w:rsid w:val="00A05D28"/>
    <w:rsid w:val="00A060F8"/>
    <w:rsid w:val="00A0756F"/>
    <w:rsid w:val="00A07627"/>
    <w:rsid w:val="00A10BBD"/>
    <w:rsid w:val="00A1155B"/>
    <w:rsid w:val="00A11619"/>
    <w:rsid w:val="00A11B39"/>
    <w:rsid w:val="00A11C34"/>
    <w:rsid w:val="00A127A4"/>
    <w:rsid w:val="00A1302E"/>
    <w:rsid w:val="00A13741"/>
    <w:rsid w:val="00A1375F"/>
    <w:rsid w:val="00A139D8"/>
    <w:rsid w:val="00A143A5"/>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830"/>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5E"/>
    <w:rsid w:val="00A44DC1"/>
    <w:rsid w:val="00A45495"/>
    <w:rsid w:val="00A46288"/>
    <w:rsid w:val="00A462EE"/>
    <w:rsid w:val="00A464D4"/>
    <w:rsid w:val="00A464E2"/>
    <w:rsid w:val="00A468EC"/>
    <w:rsid w:val="00A4773C"/>
    <w:rsid w:val="00A478BB"/>
    <w:rsid w:val="00A50346"/>
    <w:rsid w:val="00A506A9"/>
    <w:rsid w:val="00A50948"/>
    <w:rsid w:val="00A51621"/>
    <w:rsid w:val="00A51681"/>
    <w:rsid w:val="00A51B5A"/>
    <w:rsid w:val="00A51F64"/>
    <w:rsid w:val="00A52389"/>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3E9"/>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0CB"/>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5BCE"/>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4B0"/>
    <w:rsid w:val="00AA68CF"/>
    <w:rsid w:val="00AA6C3A"/>
    <w:rsid w:val="00AA6E36"/>
    <w:rsid w:val="00AA6EBE"/>
    <w:rsid w:val="00AA7019"/>
    <w:rsid w:val="00AA72F6"/>
    <w:rsid w:val="00AA7310"/>
    <w:rsid w:val="00AA7625"/>
    <w:rsid w:val="00AA766D"/>
    <w:rsid w:val="00AA76CF"/>
    <w:rsid w:val="00AA7844"/>
    <w:rsid w:val="00AA7C46"/>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E1"/>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4CAD"/>
    <w:rsid w:val="00AE574D"/>
    <w:rsid w:val="00AE67F7"/>
    <w:rsid w:val="00AE6C84"/>
    <w:rsid w:val="00AE6EA9"/>
    <w:rsid w:val="00AE6F5F"/>
    <w:rsid w:val="00AE7D54"/>
    <w:rsid w:val="00AE7F1F"/>
    <w:rsid w:val="00AF0034"/>
    <w:rsid w:val="00AF0113"/>
    <w:rsid w:val="00AF0C34"/>
    <w:rsid w:val="00AF1159"/>
    <w:rsid w:val="00AF156F"/>
    <w:rsid w:val="00AF1B03"/>
    <w:rsid w:val="00AF1FD5"/>
    <w:rsid w:val="00AF2340"/>
    <w:rsid w:val="00AF23BB"/>
    <w:rsid w:val="00AF2575"/>
    <w:rsid w:val="00AF320B"/>
    <w:rsid w:val="00AF3803"/>
    <w:rsid w:val="00AF42BB"/>
    <w:rsid w:val="00AF4940"/>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46A4"/>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3C9"/>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437"/>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6B1C"/>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CE7"/>
    <w:rsid w:val="00B32FE2"/>
    <w:rsid w:val="00B33EC7"/>
    <w:rsid w:val="00B3465C"/>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1E4"/>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046"/>
    <w:rsid w:val="00B56A97"/>
    <w:rsid w:val="00B57D62"/>
    <w:rsid w:val="00B57E2A"/>
    <w:rsid w:val="00B57FE5"/>
    <w:rsid w:val="00B600B2"/>
    <w:rsid w:val="00B6016A"/>
    <w:rsid w:val="00B6024C"/>
    <w:rsid w:val="00B60AA9"/>
    <w:rsid w:val="00B6109C"/>
    <w:rsid w:val="00B61387"/>
    <w:rsid w:val="00B61C6C"/>
    <w:rsid w:val="00B626DA"/>
    <w:rsid w:val="00B62A7E"/>
    <w:rsid w:val="00B63032"/>
    <w:rsid w:val="00B63AA7"/>
    <w:rsid w:val="00B6417C"/>
    <w:rsid w:val="00B64959"/>
    <w:rsid w:val="00B653D3"/>
    <w:rsid w:val="00B65923"/>
    <w:rsid w:val="00B65CF5"/>
    <w:rsid w:val="00B661B4"/>
    <w:rsid w:val="00B66639"/>
    <w:rsid w:val="00B6672B"/>
    <w:rsid w:val="00B66776"/>
    <w:rsid w:val="00B66D4D"/>
    <w:rsid w:val="00B66EFE"/>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3E"/>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2DB"/>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095E"/>
    <w:rsid w:val="00BA108D"/>
    <w:rsid w:val="00BA11A9"/>
    <w:rsid w:val="00BA1C82"/>
    <w:rsid w:val="00BA2445"/>
    <w:rsid w:val="00BA2582"/>
    <w:rsid w:val="00BA2714"/>
    <w:rsid w:val="00BA35C1"/>
    <w:rsid w:val="00BA43F2"/>
    <w:rsid w:val="00BA4EBC"/>
    <w:rsid w:val="00BA676D"/>
    <w:rsid w:val="00BA67EA"/>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7550"/>
    <w:rsid w:val="00BB78C8"/>
    <w:rsid w:val="00BB79B4"/>
    <w:rsid w:val="00BC0183"/>
    <w:rsid w:val="00BC0A60"/>
    <w:rsid w:val="00BC1BB3"/>
    <w:rsid w:val="00BC224A"/>
    <w:rsid w:val="00BC22E3"/>
    <w:rsid w:val="00BC2A6E"/>
    <w:rsid w:val="00BC3A8A"/>
    <w:rsid w:val="00BC3F7E"/>
    <w:rsid w:val="00BC45A0"/>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6AB"/>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10812"/>
    <w:rsid w:val="00C108DF"/>
    <w:rsid w:val="00C11597"/>
    <w:rsid w:val="00C125A7"/>
    <w:rsid w:val="00C12D95"/>
    <w:rsid w:val="00C139C0"/>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6F3A"/>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04C"/>
    <w:rsid w:val="00C421C2"/>
    <w:rsid w:val="00C423FC"/>
    <w:rsid w:val="00C43937"/>
    <w:rsid w:val="00C43D02"/>
    <w:rsid w:val="00C441CD"/>
    <w:rsid w:val="00C4567D"/>
    <w:rsid w:val="00C4581B"/>
    <w:rsid w:val="00C45C4C"/>
    <w:rsid w:val="00C4630A"/>
    <w:rsid w:val="00C4700C"/>
    <w:rsid w:val="00C4778C"/>
    <w:rsid w:val="00C507F4"/>
    <w:rsid w:val="00C51BDD"/>
    <w:rsid w:val="00C524BC"/>
    <w:rsid w:val="00C52B72"/>
    <w:rsid w:val="00C53506"/>
    <w:rsid w:val="00C5359C"/>
    <w:rsid w:val="00C536F2"/>
    <w:rsid w:val="00C53C4A"/>
    <w:rsid w:val="00C53E4D"/>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31D"/>
    <w:rsid w:val="00C61405"/>
    <w:rsid w:val="00C6151D"/>
    <w:rsid w:val="00C61F59"/>
    <w:rsid w:val="00C6225B"/>
    <w:rsid w:val="00C6338C"/>
    <w:rsid w:val="00C63735"/>
    <w:rsid w:val="00C649F1"/>
    <w:rsid w:val="00C66C21"/>
    <w:rsid w:val="00C673CF"/>
    <w:rsid w:val="00C70810"/>
    <w:rsid w:val="00C71401"/>
    <w:rsid w:val="00C71888"/>
    <w:rsid w:val="00C71BD3"/>
    <w:rsid w:val="00C72047"/>
    <w:rsid w:val="00C724A7"/>
    <w:rsid w:val="00C72FC7"/>
    <w:rsid w:val="00C73084"/>
    <w:rsid w:val="00C733DB"/>
    <w:rsid w:val="00C748B8"/>
    <w:rsid w:val="00C75A16"/>
    <w:rsid w:val="00C75EC5"/>
    <w:rsid w:val="00C7626F"/>
    <w:rsid w:val="00C7643A"/>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908"/>
    <w:rsid w:val="00C86DC7"/>
    <w:rsid w:val="00C86DDC"/>
    <w:rsid w:val="00C87924"/>
    <w:rsid w:val="00C902DD"/>
    <w:rsid w:val="00C9040D"/>
    <w:rsid w:val="00C90E6D"/>
    <w:rsid w:val="00C917C7"/>
    <w:rsid w:val="00C919C5"/>
    <w:rsid w:val="00C91E7D"/>
    <w:rsid w:val="00C92FC4"/>
    <w:rsid w:val="00C9333A"/>
    <w:rsid w:val="00C93FD5"/>
    <w:rsid w:val="00C94744"/>
    <w:rsid w:val="00C9571F"/>
    <w:rsid w:val="00C96175"/>
    <w:rsid w:val="00C9632A"/>
    <w:rsid w:val="00C967C2"/>
    <w:rsid w:val="00CA014B"/>
    <w:rsid w:val="00CA0E4C"/>
    <w:rsid w:val="00CA0FFF"/>
    <w:rsid w:val="00CA1AF4"/>
    <w:rsid w:val="00CA217B"/>
    <w:rsid w:val="00CA2D89"/>
    <w:rsid w:val="00CA40D9"/>
    <w:rsid w:val="00CA4886"/>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1F5A"/>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160"/>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1DBA"/>
    <w:rsid w:val="00CE2884"/>
    <w:rsid w:val="00CE2976"/>
    <w:rsid w:val="00CE321B"/>
    <w:rsid w:val="00CE343F"/>
    <w:rsid w:val="00CE37E4"/>
    <w:rsid w:val="00CE3CAA"/>
    <w:rsid w:val="00CE47B3"/>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679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A60"/>
    <w:rsid w:val="00D21D91"/>
    <w:rsid w:val="00D22638"/>
    <w:rsid w:val="00D22884"/>
    <w:rsid w:val="00D23C41"/>
    <w:rsid w:val="00D23C5B"/>
    <w:rsid w:val="00D246A2"/>
    <w:rsid w:val="00D2486D"/>
    <w:rsid w:val="00D24B37"/>
    <w:rsid w:val="00D24BC8"/>
    <w:rsid w:val="00D253F8"/>
    <w:rsid w:val="00D255A8"/>
    <w:rsid w:val="00D25733"/>
    <w:rsid w:val="00D25D8E"/>
    <w:rsid w:val="00D26144"/>
    <w:rsid w:val="00D2794B"/>
    <w:rsid w:val="00D30461"/>
    <w:rsid w:val="00D30561"/>
    <w:rsid w:val="00D30DB1"/>
    <w:rsid w:val="00D3158F"/>
    <w:rsid w:val="00D31BB0"/>
    <w:rsid w:val="00D31DB2"/>
    <w:rsid w:val="00D33A00"/>
    <w:rsid w:val="00D33C03"/>
    <w:rsid w:val="00D34690"/>
    <w:rsid w:val="00D348AC"/>
    <w:rsid w:val="00D34FEF"/>
    <w:rsid w:val="00D35447"/>
    <w:rsid w:val="00D35470"/>
    <w:rsid w:val="00D35540"/>
    <w:rsid w:val="00D3616E"/>
    <w:rsid w:val="00D36AD2"/>
    <w:rsid w:val="00D36B6B"/>
    <w:rsid w:val="00D36C25"/>
    <w:rsid w:val="00D36CAC"/>
    <w:rsid w:val="00D371D0"/>
    <w:rsid w:val="00D375BF"/>
    <w:rsid w:val="00D37DF9"/>
    <w:rsid w:val="00D40068"/>
    <w:rsid w:val="00D4021A"/>
    <w:rsid w:val="00D41118"/>
    <w:rsid w:val="00D412C4"/>
    <w:rsid w:val="00D4185A"/>
    <w:rsid w:val="00D422A1"/>
    <w:rsid w:val="00D422C5"/>
    <w:rsid w:val="00D42644"/>
    <w:rsid w:val="00D4311C"/>
    <w:rsid w:val="00D43343"/>
    <w:rsid w:val="00D43A22"/>
    <w:rsid w:val="00D440CC"/>
    <w:rsid w:val="00D44420"/>
    <w:rsid w:val="00D446DF"/>
    <w:rsid w:val="00D4474E"/>
    <w:rsid w:val="00D44C70"/>
    <w:rsid w:val="00D44F1D"/>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D89"/>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3D91"/>
    <w:rsid w:val="00D6400D"/>
    <w:rsid w:val="00D64204"/>
    <w:rsid w:val="00D642C4"/>
    <w:rsid w:val="00D6540E"/>
    <w:rsid w:val="00D65AEB"/>
    <w:rsid w:val="00D66DEF"/>
    <w:rsid w:val="00D67464"/>
    <w:rsid w:val="00D67A2A"/>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27F"/>
    <w:rsid w:val="00D774E5"/>
    <w:rsid w:val="00D77927"/>
    <w:rsid w:val="00D77A78"/>
    <w:rsid w:val="00D77A86"/>
    <w:rsid w:val="00D803A5"/>
    <w:rsid w:val="00D804C0"/>
    <w:rsid w:val="00D812BF"/>
    <w:rsid w:val="00D8180F"/>
    <w:rsid w:val="00D8259E"/>
    <w:rsid w:val="00D83396"/>
    <w:rsid w:val="00D8363F"/>
    <w:rsid w:val="00D83902"/>
    <w:rsid w:val="00D83B69"/>
    <w:rsid w:val="00D83E40"/>
    <w:rsid w:val="00D84ABB"/>
    <w:rsid w:val="00D84F12"/>
    <w:rsid w:val="00D8607F"/>
    <w:rsid w:val="00D8682D"/>
    <w:rsid w:val="00D86AD8"/>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2F6E"/>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7C5"/>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2D1D"/>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63"/>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3ED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52"/>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C73"/>
    <w:rsid w:val="00DF1D4F"/>
    <w:rsid w:val="00DF1D8C"/>
    <w:rsid w:val="00DF280F"/>
    <w:rsid w:val="00DF2834"/>
    <w:rsid w:val="00DF2858"/>
    <w:rsid w:val="00DF2862"/>
    <w:rsid w:val="00DF2D90"/>
    <w:rsid w:val="00DF306F"/>
    <w:rsid w:val="00DF3808"/>
    <w:rsid w:val="00DF3AE3"/>
    <w:rsid w:val="00DF4229"/>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8AC"/>
    <w:rsid w:val="00E02F72"/>
    <w:rsid w:val="00E03273"/>
    <w:rsid w:val="00E03B27"/>
    <w:rsid w:val="00E040ED"/>
    <w:rsid w:val="00E044F7"/>
    <w:rsid w:val="00E0504C"/>
    <w:rsid w:val="00E065CC"/>
    <w:rsid w:val="00E0677D"/>
    <w:rsid w:val="00E0755D"/>
    <w:rsid w:val="00E110F8"/>
    <w:rsid w:val="00E11285"/>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185"/>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C80"/>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39DA"/>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1F8D"/>
    <w:rsid w:val="00E72B1C"/>
    <w:rsid w:val="00E72C63"/>
    <w:rsid w:val="00E73552"/>
    <w:rsid w:val="00E736AA"/>
    <w:rsid w:val="00E73A3B"/>
    <w:rsid w:val="00E7560A"/>
    <w:rsid w:val="00E7586C"/>
    <w:rsid w:val="00E76B3A"/>
    <w:rsid w:val="00E76BC6"/>
    <w:rsid w:val="00E77154"/>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1FD3"/>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2CA6"/>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EE2"/>
    <w:rsid w:val="00ED4F9F"/>
    <w:rsid w:val="00ED5486"/>
    <w:rsid w:val="00ED626D"/>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2FB"/>
    <w:rsid w:val="00EF06BF"/>
    <w:rsid w:val="00EF101D"/>
    <w:rsid w:val="00EF1C96"/>
    <w:rsid w:val="00EF1DAE"/>
    <w:rsid w:val="00EF377C"/>
    <w:rsid w:val="00EF3D86"/>
    <w:rsid w:val="00EF3DC2"/>
    <w:rsid w:val="00EF3E64"/>
    <w:rsid w:val="00EF3EB6"/>
    <w:rsid w:val="00EF4240"/>
    <w:rsid w:val="00EF5FD3"/>
    <w:rsid w:val="00EF5FEF"/>
    <w:rsid w:val="00EF612D"/>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3E39"/>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5EC"/>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831"/>
    <w:rsid w:val="00F27ADA"/>
    <w:rsid w:val="00F30154"/>
    <w:rsid w:val="00F3022D"/>
    <w:rsid w:val="00F304FD"/>
    <w:rsid w:val="00F30B2E"/>
    <w:rsid w:val="00F310CE"/>
    <w:rsid w:val="00F31281"/>
    <w:rsid w:val="00F31359"/>
    <w:rsid w:val="00F31AAA"/>
    <w:rsid w:val="00F31E00"/>
    <w:rsid w:val="00F3210F"/>
    <w:rsid w:val="00F3244D"/>
    <w:rsid w:val="00F32A4F"/>
    <w:rsid w:val="00F32AA4"/>
    <w:rsid w:val="00F33560"/>
    <w:rsid w:val="00F3460E"/>
    <w:rsid w:val="00F3629D"/>
    <w:rsid w:val="00F3660D"/>
    <w:rsid w:val="00F369F8"/>
    <w:rsid w:val="00F3712D"/>
    <w:rsid w:val="00F371BB"/>
    <w:rsid w:val="00F3723A"/>
    <w:rsid w:val="00F37DAD"/>
    <w:rsid w:val="00F40701"/>
    <w:rsid w:val="00F407CB"/>
    <w:rsid w:val="00F408A1"/>
    <w:rsid w:val="00F408E3"/>
    <w:rsid w:val="00F40912"/>
    <w:rsid w:val="00F413DE"/>
    <w:rsid w:val="00F4171E"/>
    <w:rsid w:val="00F41917"/>
    <w:rsid w:val="00F42D39"/>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B37"/>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BBC"/>
    <w:rsid w:val="00F60E36"/>
    <w:rsid w:val="00F614DD"/>
    <w:rsid w:val="00F62034"/>
    <w:rsid w:val="00F622E5"/>
    <w:rsid w:val="00F62AF0"/>
    <w:rsid w:val="00F62C23"/>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CF6"/>
    <w:rsid w:val="00F71D98"/>
    <w:rsid w:val="00F71FE6"/>
    <w:rsid w:val="00F72E59"/>
    <w:rsid w:val="00F73129"/>
    <w:rsid w:val="00F7407D"/>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4CEB"/>
    <w:rsid w:val="00F851EC"/>
    <w:rsid w:val="00F8531B"/>
    <w:rsid w:val="00F85E1E"/>
    <w:rsid w:val="00F85FB2"/>
    <w:rsid w:val="00F86313"/>
    <w:rsid w:val="00F867AE"/>
    <w:rsid w:val="00F86A17"/>
    <w:rsid w:val="00F86B2F"/>
    <w:rsid w:val="00F8715B"/>
    <w:rsid w:val="00F87384"/>
    <w:rsid w:val="00F8760C"/>
    <w:rsid w:val="00F87BD0"/>
    <w:rsid w:val="00F9103A"/>
    <w:rsid w:val="00F91270"/>
    <w:rsid w:val="00F913D6"/>
    <w:rsid w:val="00F915EF"/>
    <w:rsid w:val="00F91A00"/>
    <w:rsid w:val="00F92094"/>
    <w:rsid w:val="00F92ABC"/>
    <w:rsid w:val="00F92C6B"/>
    <w:rsid w:val="00F93B0C"/>
    <w:rsid w:val="00F9402A"/>
    <w:rsid w:val="00F9454F"/>
    <w:rsid w:val="00F9477D"/>
    <w:rsid w:val="00F9577C"/>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652"/>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CBE"/>
    <w:rsid w:val="00FB6E80"/>
    <w:rsid w:val="00FB6EF3"/>
    <w:rsid w:val="00FB72D9"/>
    <w:rsid w:val="00FB7967"/>
    <w:rsid w:val="00FB7BC0"/>
    <w:rsid w:val="00FB7D7B"/>
    <w:rsid w:val="00FC013D"/>
    <w:rsid w:val="00FC021F"/>
    <w:rsid w:val="00FC0718"/>
    <w:rsid w:val="00FC09B1"/>
    <w:rsid w:val="00FC0D3F"/>
    <w:rsid w:val="00FC0D78"/>
    <w:rsid w:val="00FC157F"/>
    <w:rsid w:val="00FC1687"/>
    <w:rsid w:val="00FC1EC8"/>
    <w:rsid w:val="00FC25F1"/>
    <w:rsid w:val="00FC28DB"/>
    <w:rsid w:val="00FC3263"/>
    <w:rsid w:val="00FC335F"/>
    <w:rsid w:val="00FC3CEC"/>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3FEB"/>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3B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gmail-msolistparagraph">
    <w:name w:val="x_gmail-msolistparagraph"/>
    <w:basedOn w:val="Normal"/>
    <w:rsid w:val="00C4581B"/>
    <w:pPr>
      <w:spacing w:before="100" w:beforeAutospacing="1" w:after="100" w:afterAutospacing="1"/>
    </w:pPr>
    <w:rPr>
      <w:lang w:eastAsia="es-MX"/>
    </w:rPr>
  </w:style>
  <w:style w:type="numbering" w:customStyle="1" w:styleId="Sinlista1">
    <w:name w:val="Sin lista1"/>
    <w:next w:val="Sinlista"/>
    <w:uiPriority w:val="99"/>
    <w:semiHidden/>
    <w:unhideWhenUsed/>
    <w:rsid w:val="003854B5"/>
  </w:style>
  <w:style w:type="table" w:customStyle="1" w:styleId="Tablaconcuadrcula1">
    <w:name w:val="Tabla con cuadrícula1"/>
    <w:basedOn w:val="Tablanormal"/>
    <w:next w:val="Tablaconcuadrcula"/>
    <w:uiPriority w:val="39"/>
    <w:rsid w:val="003854B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3854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854B5"/>
    <w:rPr>
      <w:rFonts w:ascii="Times New Roman" w:eastAsia="Times New Roman" w:hAnsi="Times New Roman" w:cs="Times New Roman"/>
      <w:sz w:val="16"/>
      <w:szCs w:val="16"/>
      <w:lang w:val="es-MX"/>
    </w:rPr>
  </w:style>
  <w:style w:type="paragraph" w:customStyle="1" w:styleId="xmsonormal">
    <w:name w:val="x_msonormal"/>
    <w:basedOn w:val="Normal"/>
    <w:rsid w:val="003854B5"/>
    <w:pPr>
      <w:spacing w:before="100" w:beforeAutospacing="1" w:after="100" w:afterAutospacing="1"/>
    </w:pPr>
    <w:rPr>
      <w:lang w:eastAsia="es-MX"/>
    </w:rPr>
  </w:style>
  <w:style w:type="numbering" w:customStyle="1" w:styleId="Sinlista2">
    <w:name w:val="Sin lista2"/>
    <w:next w:val="Sinlista"/>
    <w:uiPriority w:val="99"/>
    <w:semiHidden/>
    <w:unhideWhenUsed/>
    <w:rsid w:val="003854B5"/>
  </w:style>
  <w:style w:type="table" w:customStyle="1" w:styleId="Tablaconcuadrcula2">
    <w:name w:val="Tabla con cuadrícula2"/>
    <w:basedOn w:val="Tablanormal"/>
    <w:next w:val="Tablaconcuadrcula"/>
    <w:uiPriority w:val="39"/>
    <w:rsid w:val="003854B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3854B5"/>
  </w:style>
  <w:style w:type="table" w:customStyle="1" w:styleId="Tablaconcuadrcula3">
    <w:name w:val="Tabla con cuadrícula3"/>
    <w:basedOn w:val="Tablanormal"/>
    <w:next w:val="Tablaconcuadrcula"/>
    <w:uiPriority w:val="39"/>
    <w:rsid w:val="003854B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3854B5"/>
  </w:style>
  <w:style w:type="table" w:customStyle="1" w:styleId="Tablaconcuadrcula4">
    <w:name w:val="Tabla con cuadrícula4"/>
    <w:basedOn w:val="Tablanormal"/>
    <w:next w:val="Tablaconcuadrcula"/>
    <w:uiPriority w:val="39"/>
    <w:rsid w:val="003854B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6007517479504135227gmail-msolistparagraph">
    <w:name w:val="m_6007517479504135227gmail-msolistparagraph"/>
    <w:basedOn w:val="Normal"/>
    <w:rsid w:val="001D5BEF"/>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189876724">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4698664">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545100">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2097933">
      <w:bodyDiv w:val="1"/>
      <w:marLeft w:val="0"/>
      <w:marRight w:val="0"/>
      <w:marTop w:val="0"/>
      <w:marBottom w:val="0"/>
      <w:divBdr>
        <w:top w:val="none" w:sz="0" w:space="0" w:color="auto"/>
        <w:left w:val="none" w:sz="0" w:space="0" w:color="auto"/>
        <w:bottom w:val="none" w:sz="0" w:space="0" w:color="auto"/>
        <w:right w:val="none" w:sz="0" w:space="0" w:color="auto"/>
      </w:divBdr>
    </w:div>
    <w:div w:id="39762794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0659459">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07493618">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7275212">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886546">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7914373">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628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1689887">
      <w:bodyDiv w:val="1"/>
      <w:marLeft w:val="0"/>
      <w:marRight w:val="0"/>
      <w:marTop w:val="0"/>
      <w:marBottom w:val="0"/>
      <w:divBdr>
        <w:top w:val="none" w:sz="0" w:space="0" w:color="auto"/>
        <w:left w:val="none" w:sz="0" w:space="0" w:color="auto"/>
        <w:bottom w:val="none" w:sz="0" w:space="0" w:color="auto"/>
        <w:right w:val="none" w:sz="0" w:space="0" w:color="auto"/>
      </w:divBdr>
    </w:div>
    <w:div w:id="1339502506">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9671907">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0631097">
      <w:bodyDiv w:val="1"/>
      <w:marLeft w:val="0"/>
      <w:marRight w:val="0"/>
      <w:marTop w:val="0"/>
      <w:marBottom w:val="0"/>
      <w:divBdr>
        <w:top w:val="none" w:sz="0" w:space="0" w:color="auto"/>
        <w:left w:val="none" w:sz="0" w:space="0" w:color="auto"/>
        <w:bottom w:val="none" w:sz="0" w:space="0" w:color="auto"/>
        <w:right w:val="none" w:sz="0" w:space="0" w:color="auto"/>
      </w:divBdr>
    </w:div>
    <w:div w:id="1473643050">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25414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55792121">
      <w:bodyDiv w:val="1"/>
      <w:marLeft w:val="0"/>
      <w:marRight w:val="0"/>
      <w:marTop w:val="0"/>
      <w:marBottom w:val="0"/>
      <w:divBdr>
        <w:top w:val="none" w:sz="0" w:space="0" w:color="auto"/>
        <w:left w:val="none" w:sz="0" w:space="0" w:color="auto"/>
        <w:bottom w:val="none" w:sz="0" w:space="0" w:color="auto"/>
        <w:right w:val="none" w:sz="0" w:space="0" w:color="auto"/>
      </w:divBdr>
    </w:div>
    <w:div w:id="1670595690">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491721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7689245">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sfem.gob.mx/04_Normatividad/doc/Normatividad/2019/19.-LineamInfMensualMpal_2019.pdf"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efinicion.de/conocimient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monografias.com/trabajos14/verific-servicios/verific-servicios.shtm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definicion.de/evaluac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legislacion.edomex.gob.mx/sites/legislacion.edomex.gob.mx/files/files/pdf/ley/vig/leyvig083.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dle.rae.es/?id=DeCBDdp" TargetMode="External"/><Relationship Id="rId1" Type="http://schemas.openxmlformats.org/officeDocument/2006/relationships/hyperlink" Target="https://www.ipomex.org.mx/recursos/ipo/files_ipo3/2019/42897/4/1207c73179037f9238a7363838a0f24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E3AF1-0D81-47C6-81CE-C5E860B6C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86</Pages>
  <Words>21863</Words>
  <Characters>120251</Characters>
  <Application>Microsoft Office Word</Application>
  <DocSecurity>0</DocSecurity>
  <Lines>1002</Lines>
  <Paragraphs>283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2019-08-12T18:03:00Z</cp:lastPrinted>
  <dcterms:created xsi:type="dcterms:W3CDTF">2019-08-26T19:30:00Z</dcterms:created>
  <dcterms:modified xsi:type="dcterms:W3CDTF">2019-09-04T16:39:00Z</dcterms:modified>
</cp:coreProperties>
</file>