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6F95E" w14:textId="2C65F181" w:rsidR="00A51FEA" w:rsidRDefault="002373E2" w:rsidP="004E1EBC">
      <w:pPr>
        <w:widowControl w:val="0"/>
        <w:spacing w:before="100" w:beforeAutospacing="1" w:after="100" w:afterAutospacing="1" w:line="360" w:lineRule="auto"/>
        <w:ind w:right="-164"/>
        <w:contextualSpacing/>
        <w:jc w:val="both"/>
        <w:rPr>
          <w:rFonts w:ascii="Palatino Linotype" w:eastAsia="Calibri" w:hAnsi="Palatino Linotype" w:cs="Arial"/>
          <w:b/>
          <w:color w:val="000000"/>
        </w:rPr>
      </w:pPr>
      <w:r>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4A11B4">
        <w:rPr>
          <w:rFonts w:ascii="Palatino Linotype" w:hAnsi="Palatino Linotype" w:cs="Arial"/>
          <w:b/>
        </w:rPr>
        <w:t xml:space="preserve">CUADRAGÉSIMA </w:t>
      </w:r>
      <w:r w:rsidR="00F76CC2">
        <w:rPr>
          <w:rFonts w:ascii="Palatino Linotype" w:hAnsi="Palatino Linotype" w:cs="Arial"/>
          <w:b/>
        </w:rPr>
        <w:t xml:space="preserve">SÉPTIMA </w:t>
      </w:r>
      <w:r>
        <w:rPr>
          <w:rFonts w:ascii="Palatino Linotype" w:hAnsi="Palatino Linotype" w:cs="Arial"/>
          <w:b/>
        </w:rPr>
        <w:t xml:space="preserve">SESIÓN ORDINARIA DE </w:t>
      </w:r>
      <w:r w:rsidR="00F76CC2">
        <w:rPr>
          <w:rFonts w:ascii="Palatino Linotype" w:hAnsi="Palatino Linotype" w:cs="Arial"/>
          <w:b/>
        </w:rPr>
        <w:t>DIECIOCHO</w:t>
      </w:r>
      <w:r w:rsidR="004A11B4">
        <w:rPr>
          <w:rFonts w:ascii="Palatino Linotype" w:hAnsi="Palatino Linotype" w:cs="Arial"/>
          <w:b/>
        </w:rPr>
        <w:t xml:space="preserve"> DE </w:t>
      </w:r>
      <w:r w:rsidR="00F76CC2">
        <w:rPr>
          <w:rFonts w:ascii="Palatino Linotype" w:hAnsi="Palatino Linotype" w:cs="Arial"/>
          <w:b/>
        </w:rPr>
        <w:t>DIC</w:t>
      </w:r>
      <w:r w:rsidR="004A11B4">
        <w:rPr>
          <w:rFonts w:ascii="Palatino Linotype" w:hAnsi="Palatino Linotype" w:cs="Arial"/>
          <w:b/>
        </w:rPr>
        <w:t>IEMBRE</w:t>
      </w:r>
      <w:r w:rsidR="001C00C2">
        <w:rPr>
          <w:rFonts w:ascii="Palatino Linotype" w:hAnsi="Palatino Linotype" w:cs="Arial"/>
          <w:b/>
        </w:rPr>
        <w:t xml:space="preserve"> </w:t>
      </w:r>
      <w:r w:rsidR="001644FA">
        <w:rPr>
          <w:rFonts w:ascii="Palatino Linotype" w:hAnsi="Palatino Linotype" w:cs="Arial"/>
          <w:b/>
        </w:rPr>
        <w:t>DE DOS MIL</w:t>
      </w:r>
      <w:r w:rsidR="004A11B4">
        <w:rPr>
          <w:rFonts w:ascii="Palatino Linotype" w:hAnsi="Palatino Linotype" w:cs="Arial"/>
          <w:b/>
        </w:rPr>
        <w:t xml:space="preserve"> DIECINUEVE</w:t>
      </w:r>
      <w:r w:rsidR="007F25AB">
        <w:rPr>
          <w:rFonts w:ascii="Palatino Linotype" w:hAnsi="Palatino Linotype" w:cs="Arial"/>
          <w:b/>
        </w:rPr>
        <w:t>,</w:t>
      </w:r>
      <w:r w:rsidR="00F76CC2">
        <w:rPr>
          <w:rFonts w:ascii="Palatino Linotype" w:hAnsi="Palatino Linotype" w:cs="Arial"/>
          <w:b/>
        </w:rPr>
        <w:t xml:space="preserve"> EN EL RECURSO DE REVISIÓN 07199</w:t>
      </w:r>
      <w:r>
        <w:rPr>
          <w:rFonts w:ascii="Palatino Linotype" w:hAnsi="Palatino Linotype" w:cs="Arial"/>
          <w:b/>
        </w:rPr>
        <w:t>/INFOEM/IP/RR/201</w:t>
      </w:r>
      <w:r w:rsidR="004A11B4">
        <w:rPr>
          <w:rFonts w:ascii="Palatino Linotype" w:hAnsi="Palatino Linotype" w:cs="Arial"/>
          <w:b/>
        </w:rPr>
        <w:t>9</w:t>
      </w:r>
      <w:r>
        <w:rPr>
          <w:rFonts w:ascii="Palatino Linotype" w:eastAsia="Calibri" w:hAnsi="Palatino Linotype" w:cs="Arial"/>
          <w:b/>
          <w:color w:val="000000"/>
        </w:rPr>
        <w:t>.</w:t>
      </w:r>
    </w:p>
    <w:p w14:paraId="1929F58A" w14:textId="77777777" w:rsidR="004E1EBC" w:rsidRDefault="004E1EBC" w:rsidP="004E1EBC">
      <w:pPr>
        <w:widowControl w:val="0"/>
        <w:spacing w:before="100" w:beforeAutospacing="1" w:after="100" w:afterAutospacing="1" w:line="360" w:lineRule="auto"/>
        <w:ind w:right="-164"/>
        <w:contextualSpacing/>
        <w:jc w:val="both"/>
        <w:rPr>
          <w:rFonts w:ascii="Palatino Linotype" w:hAnsi="Palatino Linotype" w:cs="Arial"/>
        </w:rPr>
      </w:pPr>
    </w:p>
    <w:p w14:paraId="1D2379CF" w14:textId="18F42DD4" w:rsidR="002373E2" w:rsidRPr="00E42755" w:rsidRDefault="002373E2" w:rsidP="004E1EBC">
      <w:pPr>
        <w:widowControl w:val="0"/>
        <w:spacing w:before="100" w:beforeAutospacing="1" w:after="100" w:afterAutospacing="1" w:line="360" w:lineRule="auto"/>
        <w:ind w:right="-164"/>
        <w:contextualSpacing/>
        <w:jc w:val="both"/>
        <w:rPr>
          <w:rFonts w:ascii="Palatino Linotype" w:hAnsi="Palatino Linotype" w:cs="Arial"/>
        </w:rPr>
      </w:pPr>
      <w:r>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Pr>
          <w:rFonts w:ascii="Palatino Linotype" w:hAnsi="Palatino Linotype" w:cs="Arial"/>
          <w:b/>
          <w:lang w:val="es-ES_tradnl"/>
        </w:rPr>
        <w:t xml:space="preserve"> </w:t>
      </w:r>
      <w:r>
        <w:rPr>
          <w:rFonts w:ascii="Palatino Linotype" w:hAnsi="Palatino Linotype" w:cs="Arial"/>
          <w:b/>
        </w:rPr>
        <w:t xml:space="preserve">EVA ABAID YAPUR </w:t>
      </w:r>
      <w:r>
        <w:rPr>
          <w:rFonts w:ascii="Palatino Linotype" w:hAnsi="Palatino Linotype" w:cs="Arial"/>
        </w:rPr>
        <w:t xml:space="preserve">emite </w:t>
      </w:r>
      <w:r>
        <w:rPr>
          <w:rFonts w:ascii="Palatino Linotype" w:hAnsi="Palatino Linotype" w:cs="Arial"/>
          <w:b/>
        </w:rPr>
        <w:t xml:space="preserve">VOTO PARTICULAR </w:t>
      </w:r>
      <w:r>
        <w:rPr>
          <w:rFonts w:ascii="Palatino Linotype" w:hAnsi="Palatino Linotype" w:cs="Arial"/>
        </w:rPr>
        <w:t xml:space="preserve">respecto de la resolución dictada en el recurso de revisión </w:t>
      </w:r>
      <w:r w:rsidR="00F76CC2">
        <w:rPr>
          <w:rFonts w:ascii="Palatino Linotype" w:eastAsia="Calibri" w:hAnsi="Palatino Linotype" w:cs="Arial"/>
          <w:b/>
          <w:color w:val="000000"/>
        </w:rPr>
        <w:t>07199</w:t>
      </w:r>
      <w:r>
        <w:rPr>
          <w:rFonts w:ascii="Palatino Linotype" w:eastAsia="Calibri" w:hAnsi="Palatino Linotype" w:cs="Arial"/>
          <w:b/>
          <w:color w:val="000000"/>
        </w:rPr>
        <w:t>/INFOEM/IP/RR/201</w:t>
      </w:r>
      <w:r w:rsidR="004A11B4">
        <w:rPr>
          <w:rFonts w:ascii="Palatino Linotype" w:eastAsia="Calibri" w:hAnsi="Palatino Linotype" w:cs="Arial"/>
          <w:b/>
          <w:color w:val="000000"/>
        </w:rPr>
        <w:t>9</w:t>
      </w:r>
      <w:r>
        <w:rPr>
          <w:rFonts w:ascii="Palatino Linotype" w:hAnsi="Palatino Linotype" w:cs="Arial"/>
        </w:rPr>
        <w:t xml:space="preserve">, pronunciada por el Pleno de este Instituto </w:t>
      </w:r>
      <w:r w:rsidR="007F25AB">
        <w:rPr>
          <w:rFonts w:ascii="Palatino Linotype" w:hAnsi="Palatino Linotype" w:cs="Arial"/>
        </w:rPr>
        <w:t>ante el proyect</w:t>
      </w:r>
      <w:r w:rsidR="00F76CC2">
        <w:rPr>
          <w:rFonts w:ascii="Palatino Linotype" w:hAnsi="Palatino Linotype" w:cs="Arial"/>
        </w:rPr>
        <w:t>o pres</w:t>
      </w:r>
      <w:r w:rsidR="0063681F">
        <w:rPr>
          <w:rFonts w:ascii="Palatino Linotype" w:hAnsi="Palatino Linotype" w:cs="Arial"/>
        </w:rPr>
        <w:t>entado por el</w:t>
      </w:r>
      <w:r w:rsidR="00F76CC2">
        <w:rPr>
          <w:rFonts w:ascii="Palatino Linotype" w:hAnsi="Palatino Linotype" w:cs="Arial"/>
        </w:rPr>
        <w:t xml:space="preserve"> Comisionado </w:t>
      </w:r>
      <w:r w:rsidR="00F76CC2" w:rsidRPr="00F76CC2">
        <w:rPr>
          <w:rFonts w:ascii="Palatino Linotype" w:hAnsi="Palatino Linotype" w:cs="Arial"/>
          <w:b/>
        </w:rPr>
        <w:t xml:space="preserve">JAVIER </w:t>
      </w:r>
      <w:r w:rsidR="007F25AB">
        <w:rPr>
          <w:rFonts w:ascii="Palatino Linotype" w:hAnsi="Palatino Linotype" w:cs="Arial"/>
          <w:b/>
        </w:rPr>
        <w:t>MARTÍNEZ</w:t>
      </w:r>
      <w:r w:rsidR="00F76CC2">
        <w:rPr>
          <w:rFonts w:ascii="Palatino Linotype" w:hAnsi="Palatino Linotype" w:cs="Arial"/>
          <w:b/>
        </w:rPr>
        <w:t xml:space="preserve"> CRUZ</w:t>
      </w:r>
      <w:r w:rsidR="001644FA">
        <w:rPr>
          <w:rFonts w:ascii="Palatino Linotype" w:hAnsi="Palatino Linotype" w:cs="Arial"/>
        </w:rPr>
        <w:t>, que es del tenor siguiente.</w:t>
      </w:r>
    </w:p>
    <w:p w14:paraId="5615B0BC" w14:textId="77777777" w:rsidR="004E1EBC" w:rsidRDefault="004E1EBC" w:rsidP="004E1EBC">
      <w:pPr>
        <w:spacing w:before="100" w:beforeAutospacing="1" w:after="100" w:afterAutospacing="1" w:line="360" w:lineRule="auto"/>
        <w:contextualSpacing/>
        <w:jc w:val="both"/>
        <w:rPr>
          <w:rFonts w:ascii="Palatino Linotype" w:hAnsi="Palatino Linotype"/>
        </w:rPr>
      </w:pPr>
    </w:p>
    <w:p w14:paraId="69A07175" w14:textId="57DF2ACE" w:rsidR="00A51FEA" w:rsidRPr="006F3392" w:rsidRDefault="0007653D" w:rsidP="004E1EBC">
      <w:pPr>
        <w:spacing w:before="100" w:beforeAutospacing="1" w:after="100" w:afterAutospacing="1" w:line="360" w:lineRule="auto"/>
        <w:contextualSpacing/>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sidR="00847E60">
        <w:rPr>
          <w:rFonts w:ascii="Palatino Linotype" w:hAnsi="Palatino Linotype"/>
        </w:rPr>
        <w:t>e</w:t>
      </w:r>
      <w:r>
        <w:rPr>
          <w:rFonts w:ascii="Palatino Linotype" w:hAnsi="Palatino Linotype"/>
        </w:rPr>
        <w:t xml:space="preserve"> </w:t>
      </w:r>
      <w:r w:rsidR="00A04C79">
        <w:rPr>
          <w:rFonts w:ascii="Palatino Linotype" w:hAnsi="Palatino Linotype"/>
        </w:rPr>
        <w:t xml:space="preserve">esencialmente el estudio realizado en la resolución </w:t>
      </w:r>
      <w:r>
        <w:rPr>
          <w:rFonts w:ascii="Palatino Linotype" w:hAnsi="Palatino Linotype"/>
        </w:rPr>
        <w:t xml:space="preserve">del </w:t>
      </w:r>
      <w:r w:rsidRPr="00D93A88">
        <w:rPr>
          <w:rFonts w:ascii="Palatino Linotype" w:hAnsi="Palatino Linotype"/>
        </w:rPr>
        <w:t>recurso de revis</w:t>
      </w:r>
      <w:r w:rsidR="00D557C2">
        <w:rPr>
          <w:rFonts w:ascii="Palatino Linotype" w:hAnsi="Palatino Linotype"/>
        </w:rPr>
        <w:t xml:space="preserve">ión; empero, </w:t>
      </w:r>
      <w:r w:rsidRPr="00D93A88">
        <w:rPr>
          <w:rFonts w:ascii="Palatino Linotype" w:hAnsi="Palatino Linotype"/>
        </w:rPr>
        <w:t>consider</w:t>
      </w:r>
      <w:r w:rsidR="00FF7C70">
        <w:rPr>
          <w:rFonts w:ascii="Palatino Linotype" w:hAnsi="Palatino Linotype"/>
        </w:rPr>
        <w:t>o</w:t>
      </w:r>
      <w:r w:rsidRPr="00D93A88">
        <w:rPr>
          <w:rFonts w:ascii="Palatino Linotype" w:hAnsi="Palatino Linotype"/>
        </w:rPr>
        <w:t xml:space="preserve"> necesario precisar algunas consideraciones de hecho y de derecho</w:t>
      </w:r>
      <w:r>
        <w:rPr>
          <w:rFonts w:ascii="Palatino Linotype" w:hAnsi="Palatino Linotype"/>
        </w:rPr>
        <w:t xml:space="preserve">, </w:t>
      </w:r>
      <w:r w:rsidR="006301B2">
        <w:rPr>
          <w:rFonts w:ascii="Palatino Linotype" w:hAnsi="Palatino Linotype"/>
        </w:rPr>
        <w:t>tocante al</w:t>
      </w:r>
      <w:r>
        <w:rPr>
          <w:rFonts w:ascii="Palatino Linotype" w:hAnsi="Palatino Linotype"/>
        </w:rPr>
        <w:t xml:space="preserve"> sentido</w:t>
      </w:r>
      <w:r w:rsidR="003F0C49">
        <w:rPr>
          <w:rFonts w:ascii="Palatino Linotype" w:hAnsi="Palatino Linotype"/>
        </w:rPr>
        <w:t xml:space="preserve"> </w:t>
      </w:r>
      <w:r>
        <w:rPr>
          <w:rFonts w:ascii="Palatino Linotype" w:hAnsi="Palatino Linotype"/>
        </w:rPr>
        <w:t>de la resolución correspondiente</w:t>
      </w:r>
      <w:r w:rsidRPr="00D93A88">
        <w:rPr>
          <w:rFonts w:ascii="Palatino Linotype" w:hAnsi="Palatino Linotype"/>
        </w:rPr>
        <w:t>.</w:t>
      </w:r>
    </w:p>
    <w:p w14:paraId="7BA07782" w14:textId="77777777" w:rsidR="004E1EBC" w:rsidRDefault="004E1EBC" w:rsidP="004E1EBC">
      <w:pPr>
        <w:spacing w:before="100" w:beforeAutospacing="1" w:after="100" w:afterAutospacing="1" w:line="360" w:lineRule="auto"/>
        <w:contextualSpacing/>
        <w:jc w:val="both"/>
        <w:rPr>
          <w:rFonts w:ascii="Palatino Linotype" w:hAnsi="Palatino Linotype"/>
        </w:rPr>
      </w:pPr>
    </w:p>
    <w:p w14:paraId="173545D6" w14:textId="589FC7C4" w:rsidR="001644FA" w:rsidRDefault="0007653D" w:rsidP="004E1EBC">
      <w:pPr>
        <w:spacing w:before="100" w:beforeAutospacing="1" w:after="100" w:afterAutospacing="1" w:line="360" w:lineRule="auto"/>
        <w:contextualSpacing/>
        <w:jc w:val="both"/>
        <w:rPr>
          <w:rFonts w:ascii="Palatino Linotype" w:hAnsi="Palatino Linotype" w:cs="Arial"/>
        </w:rPr>
      </w:pPr>
      <w:r>
        <w:rPr>
          <w:rFonts w:ascii="Palatino Linotype" w:hAnsi="Palatino Linotype"/>
        </w:rPr>
        <w:lastRenderedPageBreak/>
        <w:t>Al respecto, t</w:t>
      </w:r>
      <w:r w:rsidRPr="00D93A88">
        <w:rPr>
          <w:rFonts w:ascii="Palatino Linotype" w:hAnsi="Palatino Linotype"/>
        </w:rPr>
        <w:t xml:space="preserve">al y como quedó debidamente asentado en la resolución materia del presente voto, </w:t>
      </w:r>
      <w:r w:rsidR="00782352">
        <w:rPr>
          <w:rFonts w:ascii="Palatino Linotype" w:hAnsi="Palatino Linotype"/>
        </w:rPr>
        <w:t>el</w:t>
      </w:r>
      <w:r w:rsidRPr="00D93A88">
        <w:rPr>
          <w:rFonts w:ascii="Palatino Linotype" w:hAnsi="Palatino Linotype"/>
        </w:rPr>
        <w:t xml:space="preserve"> particular </w:t>
      </w:r>
      <w:r w:rsidR="008C0700">
        <w:rPr>
          <w:rFonts w:ascii="Palatino Linotype" w:hAnsi="Palatino Linotype"/>
        </w:rPr>
        <w:t xml:space="preserve">requirió del </w:t>
      </w:r>
      <w:r w:rsidR="004A11B4">
        <w:rPr>
          <w:rFonts w:ascii="Palatino Linotype" w:hAnsi="Palatino Linotype" w:cs="Arial"/>
          <w:b/>
        </w:rPr>
        <w:t xml:space="preserve">Ayuntamiento de </w:t>
      </w:r>
      <w:proofErr w:type="spellStart"/>
      <w:r w:rsidR="0063681F">
        <w:rPr>
          <w:rFonts w:ascii="Palatino Linotype" w:hAnsi="Palatino Linotype" w:cs="Arial"/>
          <w:b/>
        </w:rPr>
        <w:t>Capulhuac</w:t>
      </w:r>
      <w:proofErr w:type="spellEnd"/>
      <w:r w:rsidR="001644FA">
        <w:rPr>
          <w:rFonts w:ascii="Palatino Linotype" w:hAnsi="Palatino Linotype"/>
        </w:rPr>
        <w:t xml:space="preserve">, en lo subsecuente </w:t>
      </w:r>
      <w:r w:rsidR="001644FA">
        <w:rPr>
          <w:rFonts w:ascii="Palatino Linotype" w:hAnsi="Palatino Linotype"/>
          <w:b/>
        </w:rPr>
        <w:t xml:space="preserve">EL </w:t>
      </w:r>
      <w:r w:rsidR="008C0700" w:rsidRPr="008C0700">
        <w:rPr>
          <w:rFonts w:ascii="Palatino Linotype" w:hAnsi="Palatino Linotype"/>
          <w:b/>
        </w:rPr>
        <w:t>SUJETO OBLIGADO</w:t>
      </w:r>
      <w:r w:rsidR="00B12109">
        <w:rPr>
          <w:rFonts w:ascii="Palatino Linotype" w:hAnsi="Palatino Linotype"/>
          <w:b/>
        </w:rPr>
        <w:t>,</w:t>
      </w:r>
      <w:r w:rsidR="008C0700" w:rsidRPr="008C0700">
        <w:rPr>
          <w:rFonts w:ascii="Palatino Linotype" w:hAnsi="Palatino Linotype"/>
        </w:rPr>
        <w:t xml:space="preserve"> </w:t>
      </w:r>
      <w:r w:rsidR="003102FA">
        <w:rPr>
          <w:rFonts w:ascii="Palatino Linotype" w:hAnsi="Palatino Linotype"/>
        </w:rPr>
        <w:t xml:space="preserve">vía </w:t>
      </w:r>
      <w:r w:rsidR="003102FA" w:rsidRPr="002373E2">
        <w:rPr>
          <w:rFonts w:ascii="Palatino Linotype" w:hAnsi="Palatino Linotype"/>
          <w:b/>
        </w:rPr>
        <w:t>SAIMEX</w:t>
      </w:r>
      <w:r w:rsidR="003102FA">
        <w:rPr>
          <w:rFonts w:ascii="Palatino Linotype" w:hAnsi="Palatino Linotype"/>
        </w:rPr>
        <w:t>,</w:t>
      </w:r>
      <w:r w:rsidR="000D66DE" w:rsidRPr="000D66DE">
        <w:rPr>
          <w:rFonts w:ascii="Palatino Linotype" w:hAnsi="Palatino Linotype" w:cs="Arial"/>
        </w:rPr>
        <w:t xml:space="preserve"> </w:t>
      </w:r>
      <w:r w:rsidR="004A11B4">
        <w:rPr>
          <w:rFonts w:ascii="Palatino Linotype" w:hAnsi="Palatino Linotype" w:cs="Arial"/>
        </w:rPr>
        <w:t>la siguiente información</w:t>
      </w:r>
      <w:r w:rsidR="00594D6F">
        <w:rPr>
          <w:rFonts w:ascii="Palatino Linotype" w:hAnsi="Palatino Linotype" w:cs="Arial"/>
        </w:rPr>
        <w:t>.</w:t>
      </w:r>
    </w:p>
    <w:p w14:paraId="04B5DA4A" w14:textId="5EF8B424" w:rsidR="004929AB" w:rsidRDefault="004929AB" w:rsidP="004E1EBC">
      <w:pPr>
        <w:pStyle w:val="Prrafodelista"/>
        <w:numPr>
          <w:ilvl w:val="0"/>
          <w:numId w:val="14"/>
        </w:numPr>
        <w:autoSpaceDE w:val="0"/>
        <w:autoSpaceDN w:val="0"/>
        <w:adjustRightInd w:val="0"/>
        <w:spacing w:before="100" w:beforeAutospacing="1" w:after="100" w:afterAutospacing="1"/>
        <w:ind w:right="757"/>
        <w:jc w:val="both"/>
        <w:rPr>
          <w:rFonts w:ascii="Palatino Linotype" w:hAnsi="Palatino Linotype" w:cs="Arial"/>
          <w:i/>
          <w:sz w:val="22"/>
          <w:szCs w:val="22"/>
        </w:rPr>
      </w:pPr>
      <w:r w:rsidRPr="0063681F">
        <w:rPr>
          <w:rFonts w:ascii="Palatino Linotype" w:hAnsi="Palatino Linotype" w:cs="Arial"/>
          <w:i/>
          <w:sz w:val="22"/>
          <w:szCs w:val="22"/>
        </w:rPr>
        <w:t xml:space="preserve">Fecha de alta y baja, </w:t>
      </w:r>
    </w:p>
    <w:p w14:paraId="1497D10E" w14:textId="217B540B" w:rsidR="004929AB" w:rsidRDefault="004929AB" w:rsidP="004E1EBC">
      <w:pPr>
        <w:pStyle w:val="Prrafodelista"/>
        <w:numPr>
          <w:ilvl w:val="0"/>
          <w:numId w:val="14"/>
        </w:numPr>
        <w:autoSpaceDE w:val="0"/>
        <w:autoSpaceDN w:val="0"/>
        <w:adjustRightInd w:val="0"/>
        <w:spacing w:before="100" w:beforeAutospacing="1" w:after="100" w:afterAutospacing="1"/>
        <w:ind w:right="757"/>
        <w:jc w:val="both"/>
        <w:rPr>
          <w:rFonts w:ascii="Palatino Linotype" w:hAnsi="Palatino Linotype" w:cs="Arial"/>
          <w:i/>
          <w:sz w:val="22"/>
          <w:szCs w:val="22"/>
        </w:rPr>
      </w:pPr>
      <w:r w:rsidRPr="0063681F">
        <w:rPr>
          <w:rFonts w:ascii="Palatino Linotype" w:hAnsi="Palatino Linotype" w:cs="Arial"/>
          <w:i/>
          <w:sz w:val="22"/>
          <w:szCs w:val="22"/>
        </w:rPr>
        <w:t>Categoría</w:t>
      </w:r>
      <w:r>
        <w:rPr>
          <w:rFonts w:ascii="Palatino Linotype" w:hAnsi="Palatino Linotype" w:cs="Arial"/>
          <w:i/>
          <w:sz w:val="22"/>
          <w:szCs w:val="22"/>
        </w:rPr>
        <w:t>;</w:t>
      </w:r>
      <w:r w:rsidRPr="0063681F">
        <w:rPr>
          <w:rFonts w:ascii="Palatino Linotype" w:hAnsi="Palatino Linotype" w:cs="Arial"/>
          <w:i/>
          <w:sz w:val="22"/>
          <w:szCs w:val="22"/>
        </w:rPr>
        <w:t xml:space="preserve"> y </w:t>
      </w:r>
    </w:p>
    <w:p w14:paraId="2E03B5E8" w14:textId="6A6494DB" w:rsidR="004A11B4" w:rsidRPr="004A11B4" w:rsidRDefault="004929AB" w:rsidP="004E1EBC">
      <w:pPr>
        <w:pStyle w:val="Prrafodelista"/>
        <w:numPr>
          <w:ilvl w:val="0"/>
          <w:numId w:val="14"/>
        </w:numPr>
        <w:autoSpaceDE w:val="0"/>
        <w:autoSpaceDN w:val="0"/>
        <w:adjustRightInd w:val="0"/>
        <w:spacing w:before="100" w:beforeAutospacing="1" w:after="100" w:afterAutospacing="1"/>
        <w:ind w:right="757"/>
        <w:jc w:val="both"/>
        <w:rPr>
          <w:rFonts w:ascii="Palatino Linotype" w:hAnsi="Palatino Linotype" w:cs="Arial"/>
          <w:i/>
          <w:sz w:val="22"/>
          <w:szCs w:val="22"/>
        </w:rPr>
      </w:pPr>
      <w:r w:rsidRPr="0063681F">
        <w:rPr>
          <w:rFonts w:ascii="Palatino Linotype" w:hAnsi="Palatino Linotype" w:cs="Arial"/>
          <w:i/>
          <w:sz w:val="22"/>
          <w:szCs w:val="22"/>
        </w:rPr>
        <w:t>sueldo neto, deducciones y sueldo bruto del C. Jorge Margarito Serrano González</w:t>
      </w:r>
    </w:p>
    <w:p w14:paraId="5F664A37" w14:textId="77777777" w:rsidR="004A11B4" w:rsidRPr="004A11B4" w:rsidRDefault="004A11B4" w:rsidP="004E1EBC">
      <w:pPr>
        <w:pStyle w:val="Prrafodelista"/>
        <w:autoSpaceDE w:val="0"/>
        <w:autoSpaceDN w:val="0"/>
        <w:adjustRightInd w:val="0"/>
        <w:spacing w:before="100" w:beforeAutospacing="1" w:after="100" w:afterAutospacing="1"/>
        <w:ind w:right="757"/>
        <w:jc w:val="both"/>
        <w:rPr>
          <w:rFonts w:ascii="Palatino Linotype" w:hAnsi="Palatino Linotype" w:cs="Arial"/>
          <w:i/>
          <w:sz w:val="22"/>
          <w:szCs w:val="22"/>
        </w:rPr>
      </w:pPr>
    </w:p>
    <w:p w14:paraId="671CF75B" w14:textId="324E3D5A" w:rsidR="006F3392" w:rsidRDefault="001644FA" w:rsidP="004E1EBC">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Del expediente electrónico</w:t>
      </w:r>
      <w:r w:rsidR="00B12109">
        <w:rPr>
          <w:rFonts w:ascii="Palatino Linotype" w:hAnsi="Palatino Linotype" w:cs="Arial"/>
        </w:rPr>
        <w:t>,</w:t>
      </w:r>
      <w:r>
        <w:rPr>
          <w:rFonts w:ascii="Palatino Linotype" w:hAnsi="Palatino Linotype" w:cs="Arial"/>
        </w:rPr>
        <w:t xml:space="preserve"> se advierte que</w:t>
      </w:r>
      <w:r w:rsidR="00B57FE6">
        <w:rPr>
          <w:rFonts w:ascii="Palatino Linotype" w:hAnsi="Palatino Linotype" w:cs="Arial"/>
        </w:rPr>
        <w:t xml:space="preserve"> </w:t>
      </w:r>
      <w:r w:rsidR="00B57FE6" w:rsidRPr="00B57FE6">
        <w:rPr>
          <w:rFonts w:ascii="Palatino Linotype" w:hAnsi="Palatino Linotype" w:cs="Arial"/>
          <w:b/>
        </w:rPr>
        <w:t>EL SUJETO OBLIGADO</w:t>
      </w:r>
      <w:r w:rsidR="00B57FE6">
        <w:rPr>
          <w:rFonts w:ascii="Palatino Linotype" w:hAnsi="Palatino Linotype" w:cs="Arial"/>
        </w:rPr>
        <w:t xml:space="preserve"> </w:t>
      </w:r>
      <w:r w:rsidR="004929AB">
        <w:rPr>
          <w:rFonts w:ascii="Palatino Linotype" w:hAnsi="Palatino Linotype" w:cs="Arial"/>
        </w:rPr>
        <w:t>mediante respuesta atendió las pretensiones realizadas por el particular en donde indic</w:t>
      </w:r>
      <w:r w:rsidR="00BA768E">
        <w:rPr>
          <w:rFonts w:ascii="Palatino Linotype" w:hAnsi="Palatino Linotype" w:cs="Arial"/>
        </w:rPr>
        <w:t>ó</w:t>
      </w:r>
      <w:r w:rsidR="004929AB">
        <w:rPr>
          <w:rFonts w:ascii="Palatino Linotype" w:hAnsi="Palatino Linotype" w:cs="Arial"/>
        </w:rPr>
        <w:t xml:space="preserve"> fecha de alta y baja, categoría con la cual estaba adscrito e indicó que la información concerniente al salarió se encuen</w:t>
      </w:r>
      <w:r w:rsidR="00BA768E">
        <w:rPr>
          <w:rFonts w:ascii="Palatino Linotype" w:hAnsi="Palatino Linotype" w:cs="Arial"/>
        </w:rPr>
        <w:t>tra publicada en la página del A</w:t>
      </w:r>
      <w:r w:rsidR="004929AB">
        <w:rPr>
          <w:rFonts w:ascii="Palatino Linotype" w:hAnsi="Palatino Linotype" w:cs="Arial"/>
        </w:rPr>
        <w:t>yuntamiento.</w:t>
      </w:r>
    </w:p>
    <w:p w14:paraId="51C0D5AE" w14:textId="77777777" w:rsidR="004929AB" w:rsidRDefault="004929AB" w:rsidP="004E1EBC">
      <w:pPr>
        <w:spacing w:before="100" w:beforeAutospacing="1" w:after="100" w:afterAutospacing="1" w:line="360" w:lineRule="auto"/>
        <w:contextualSpacing/>
        <w:jc w:val="both"/>
        <w:rPr>
          <w:rFonts w:ascii="Palatino Linotype" w:hAnsi="Palatino Linotype" w:cs="Arial"/>
        </w:rPr>
      </w:pPr>
    </w:p>
    <w:p w14:paraId="6193D143" w14:textId="7549AA59" w:rsidR="004929AB" w:rsidRDefault="003D1FB0" w:rsidP="004E1EBC">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Inconforme </w:t>
      </w:r>
      <w:r w:rsidR="00977EC3">
        <w:rPr>
          <w:rFonts w:ascii="Palatino Linotype" w:hAnsi="Palatino Linotype" w:cs="Arial"/>
        </w:rPr>
        <w:t>con la respuesta emitida, el particular interpuso el recurso de revisión de mérito</w:t>
      </w:r>
      <w:r w:rsidR="004929AB">
        <w:rPr>
          <w:rFonts w:ascii="Palatino Linotype" w:hAnsi="Palatino Linotype" w:cs="Arial"/>
        </w:rPr>
        <w:t xml:space="preserve">, </w:t>
      </w:r>
      <w:r w:rsidR="00BA768E">
        <w:rPr>
          <w:rFonts w:ascii="Palatino Linotype" w:hAnsi="Palatino Linotype" w:cs="Arial"/>
        </w:rPr>
        <w:t>manifestó</w:t>
      </w:r>
      <w:r w:rsidR="004929AB">
        <w:rPr>
          <w:rFonts w:ascii="Palatino Linotype" w:hAnsi="Palatino Linotype" w:cs="Arial"/>
        </w:rPr>
        <w:t xml:space="preserve"> tanto en acto impugnado como en razones o motivos de inconformidad lo siguiente:</w:t>
      </w:r>
    </w:p>
    <w:p w14:paraId="61718150" w14:textId="77777777" w:rsidR="004929AB" w:rsidRDefault="004929AB" w:rsidP="004E1EBC">
      <w:pPr>
        <w:spacing w:before="100" w:beforeAutospacing="1" w:after="100" w:afterAutospacing="1" w:line="360" w:lineRule="auto"/>
        <w:contextualSpacing/>
        <w:jc w:val="both"/>
        <w:rPr>
          <w:rFonts w:ascii="Palatino Linotype" w:hAnsi="Palatino Linotype" w:cs="Arial"/>
        </w:rPr>
      </w:pPr>
    </w:p>
    <w:p w14:paraId="5F45B275" w14:textId="5D54234B" w:rsidR="004929AB" w:rsidRPr="004929AB" w:rsidRDefault="004929AB" w:rsidP="004E1EBC">
      <w:pPr>
        <w:spacing w:before="100" w:beforeAutospacing="1" w:after="100" w:afterAutospacing="1"/>
        <w:ind w:left="851" w:right="902"/>
        <w:contextualSpacing/>
        <w:jc w:val="both"/>
        <w:rPr>
          <w:rFonts w:ascii="Palatino Linotype" w:hAnsi="Palatino Linotype" w:cs="Arial"/>
          <w:i/>
          <w:sz w:val="22"/>
          <w:szCs w:val="22"/>
        </w:rPr>
      </w:pPr>
      <w:r w:rsidRPr="004929AB">
        <w:rPr>
          <w:rFonts w:ascii="Palatino Linotype" w:hAnsi="Palatino Linotype" w:cs="Arial"/>
          <w:i/>
          <w:sz w:val="22"/>
          <w:szCs w:val="22"/>
        </w:rPr>
        <w:t>POR LO QUE SOLICITO EN VERSIÓN PUBLICA LA FECHA DE ALTA Y BAJA, CON CATEGORÍA Y SUELDO NETO, DEDUCCIONES Y SUELDO BRUTO DEL C. JORGE MARGARITO SERRANO GONZÁLEZ; POR LO QUE SOLICITO SE PONGA LAS PILAS EL TITULAR DE LA UNIDAD DE TRANSPARENCIA NO SE SI SEPA QUE ES EN VERSIÓN PUBLICA,</w:t>
      </w:r>
      <w:r>
        <w:rPr>
          <w:rFonts w:ascii="Palatino Linotype" w:hAnsi="Palatino Linotype" w:cs="Arial"/>
          <w:i/>
          <w:sz w:val="22"/>
          <w:szCs w:val="22"/>
        </w:rPr>
        <w:t xml:space="preserve"> </w:t>
      </w:r>
      <w:r w:rsidRPr="004929AB">
        <w:rPr>
          <w:rFonts w:ascii="Palatino Linotype" w:hAnsi="Palatino Linotype" w:cs="Arial"/>
          <w:i/>
          <w:sz w:val="22"/>
          <w:szCs w:val="22"/>
        </w:rPr>
        <w:t xml:space="preserve">PARA SER MAS EXPLICITO SOLICITO LO SIGUIENTE INCIDENCIA DONDE DAN DE ALTA Y BAJA LO ANTES SOLICITADO Y TESTANDO LOS DATOS PERSONALES SOLICITO TAMBIÉN LO QUE ES EL RECIBO DE NOMINA TESTANDO LOS DATOS PERSONALES NO A QUE ME TRANSFIERAN A LA LIGA DE LA PLATAFORMA DE IPOMEX EL CUAL NO SE ENCUENTRAN LOS </w:t>
      </w:r>
      <w:r w:rsidR="00432004">
        <w:rPr>
          <w:rFonts w:ascii="Palatino Linotype" w:hAnsi="Palatino Linotype" w:cs="Arial"/>
          <w:i/>
          <w:sz w:val="22"/>
          <w:szCs w:val="22"/>
        </w:rPr>
        <w:t>DATOS DE LOS AUXILIARES SIENDO AS</w:t>
      </w:r>
      <w:r w:rsidR="00432004" w:rsidRPr="004929AB">
        <w:rPr>
          <w:rFonts w:ascii="Palatino Linotype" w:hAnsi="Palatino Linotype" w:cs="Arial"/>
          <w:i/>
          <w:sz w:val="22"/>
          <w:szCs w:val="22"/>
        </w:rPr>
        <w:t>Í</w:t>
      </w:r>
      <w:r w:rsidRPr="004929AB">
        <w:rPr>
          <w:rFonts w:ascii="Palatino Linotype" w:hAnsi="Palatino Linotype" w:cs="Arial"/>
          <w:i/>
          <w:sz w:val="22"/>
          <w:szCs w:val="22"/>
        </w:rPr>
        <w:t xml:space="preserve"> </w:t>
      </w:r>
      <w:r w:rsidR="00432004" w:rsidRPr="004929AB">
        <w:rPr>
          <w:rFonts w:ascii="Palatino Linotype" w:hAnsi="Palatino Linotype" w:cs="Arial"/>
          <w:i/>
          <w:sz w:val="22"/>
          <w:szCs w:val="22"/>
        </w:rPr>
        <w:lastRenderedPageBreak/>
        <w:t>TAMBIÉN</w:t>
      </w:r>
      <w:r w:rsidRPr="004929AB">
        <w:rPr>
          <w:rFonts w:ascii="Palatino Linotype" w:hAnsi="Palatino Linotype" w:cs="Arial"/>
          <w:i/>
          <w:sz w:val="22"/>
          <w:szCs w:val="22"/>
        </w:rPr>
        <w:t xml:space="preserve"> SOLICITO POR MEDIO DEL INFOEM SEAN PUBLICADOS TODOS LOS DATOS DE LOS SUELDOS DE MANDOS SUPERIORES MEDIOS Y OPERATIVO EL CUAL SE ENCUENTRAN </w:t>
      </w:r>
      <w:r w:rsidR="00432004" w:rsidRPr="004929AB">
        <w:rPr>
          <w:rFonts w:ascii="Palatino Linotype" w:hAnsi="Palatino Linotype" w:cs="Arial"/>
          <w:i/>
          <w:sz w:val="22"/>
          <w:szCs w:val="22"/>
        </w:rPr>
        <w:t>ÚNICAMENTE</w:t>
      </w:r>
      <w:r w:rsidRPr="004929AB">
        <w:rPr>
          <w:rFonts w:ascii="Palatino Linotype" w:hAnsi="Palatino Linotype" w:cs="Arial"/>
          <w:i/>
          <w:sz w:val="22"/>
          <w:szCs w:val="22"/>
        </w:rPr>
        <w:t xml:space="preserve"> LAS </w:t>
      </w:r>
      <w:r w:rsidR="00432004" w:rsidRPr="004929AB">
        <w:rPr>
          <w:rFonts w:ascii="Palatino Linotype" w:hAnsi="Palatino Linotype" w:cs="Arial"/>
          <w:i/>
          <w:sz w:val="22"/>
          <w:szCs w:val="22"/>
        </w:rPr>
        <w:t>REMUNERACIONES</w:t>
      </w:r>
      <w:r w:rsidRPr="004929AB">
        <w:rPr>
          <w:rFonts w:ascii="Palatino Linotype" w:hAnsi="Palatino Linotype" w:cs="Arial"/>
          <w:i/>
          <w:sz w:val="22"/>
          <w:szCs w:val="22"/>
        </w:rPr>
        <w:t xml:space="preserve"> DE MANDOS ALTOS Y MEDIOS FALTAN LOS OPERATIVOS.</w:t>
      </w:r>
    </w:p>
    <w:p w14:paraId="5CC94979" w14:textId="5CEFD9AA" w:rsidR="003D1FB0" w:rsidRPr="004A11B4" w:rsidRDefault="003D1FB0" w:rsidP="004E1EBC">
      <w:pPr>
        <w:spacing w:before="100" w:beforeAutospacing="1" w:after="100" w:afterAutospacing="1" w:line="360" w:lineRule="auto"/>
        <w:contextualSpacing/>
        <w:jc w:val="both"/>
        <w:rPr>
          <w:rFonts w:ascii="Palatino Linotype" w:hAnsi="Palatino Linotype" w:cs="Arial"/>
        </w:rPr>
      </w:pPr>
    </w:p>
    <w:p w14:paraId="59A59114" w14:textId="6B87A93B" w:rsidR="009C0013" w:rsidRDefault="007C0FDA" w:rsidP="004E1EBC">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Así, </w:t>
      </w:r>
      <w:r w:rsidR="00B5072E">
        <w:rPr>
          <w:rFonts w:ascii="Palatino Linotype" w:hAnsi="Palatino Linotype" w:cs="Arial"/>
        </w:rPr>
        <w:t>de</w:t>
      </w:r>
      <w:r>
        <w:rPr>
          <w:rFonts w:ascii="Palatino Linotype" w:hAnsi="Palatino Linotype" w:cs="Arial"/>
        </w:rPr>
        <w:t xml:space="preserve">l estudio </w:t>
      </w:r>
      <w:r w:rsidR="00B5072E">
        <w:rPr>
          <w:rFonts w:ascii="Palatino Linotype" w:hAnsi="Palatino Linotype" w:cs="Arial"/>
        </w:rPr>
        <w:t>d</w:t>
      </w:r>
      <w:r w:rsidR="00B5072E">
        <w:rPr>
          <w:rFonts w:ascii="Palatino Linotype" w:hAnsi="Palatino Linotype"/>
        </w:rPr>
        <w:t xml:space="preserve">el </w:t>
      </w:r>
      <w:r w:rsidR="00B5072E" w:rsidRPr="00A01905">
        <w:rPr>
          <w:rFonts w:ascii="Palatino Linotype" w:hAnsi="Palatino Linotype"/>
        </w:rPr>
        <w:t xml:space="preserve">expediente electrónico del </w:t>
      </w:r>
      <w:proofErr w:type="spellStart"/>
      <w:r w:rsidR="00B5072E" w:rsidRPr="00A01905">
        <w:rPr>
          <w:rFonts w:ascii="Palatino Linotype" w:hAnsi="Palatino Linotype"/>
        </w:rPr>
        <w:t>SAIMEX</w:t>
      </w:r>
      <w:proofErr w:type="spellEnd"/>
      <w:r>
        <w:rPr>
          <w:rFonts w:ascii="Palatino Linotype" w:hAnsi="Palatino Linotype" w:cs="Arial"/>
        </w:rPr>
        <w:t xml:space="preserve">, </w:t>
      </w:r>
      <w:r w:rsidR="0007653D">
        <w:rPr>
          <w:rFonts w:ascii="Palatino Linotype" w:hAnsi="Palatino Linotype" w:cs="Arial"/>
        </w:rPr>
        <w:t>la Ponencia Resolut</w:t>
      </w:r>
      <w:r w:rsidR="00414E48">
        <w:rPr>
          <w:rFonts w:ascii="Palatino Linotype" w:hAnsi="Palatino Linotype" w:cs="Arial"/>
        </w:rPr>
        <w:t>o</w:t>
      </w:r>
      <w:r w:rsidR="0007653D">
        <w:rPr>
          <w:rFonts w:ascii="Palatino Linotype" w:hAnsi="Palatino Linotype" w:cs="Arial"/>
        </w:rPr>
        <w:t>ra determinó</w:t>
      </w:r>
      <w:r>
        <w:rPr>
          <w:rFonts w:ascii="Palatino Linotype" w:hAnsi="Palatino Linotype" w:cs="Arial"/>
        </w:rPr>
        <w:t xml:space="preserve"> </w:t>
      </w:r>
      <w:r w:rsidR="00432004">
        <w:rPr>
          <w:rFonts w:ascii="Palatino Linotype" w:hAnsi="Palatino Linotype" w:cs="Arial"/>
          <w:b/>
        </w:rPr>
        <w:t xml:space="preserve">MODIFICAR </w:t>
      </w:r>
      <w:r w:rsidR="00594D6F">
        <w:rPr>
          <w:rFonts w:ascii="Palatino Linotype" w:hAnsi="Palatino Linotype" w:cs="Arial"/>
        </w:rPr>
        <w:t xml:space="preserve">la respuesta del </w:t>
      </w:r>
      <w:r w:rsidR="00594D6F">
        <w:rPr>
          <w:rFonts w:ascii="Palatino Linotype" w:hAnsi="Palatino Linotype" w:cs="Arial"/>
          <w:b/>
        </w:rPr>
        <w:t>SUJETO OBLIGADO</w:t>
      </w:r>
      <w:r w:rsidR="00BA768E">
        <w:rPr>
          <w:rFonts w:ascii="Palatino Linotype" w:hAnsi="Palatino Linotype" w:cs="Arial"/>
        </w:rPr>
        <w:t xml:space="preserve">, así como, </w:t>
      </w:r>
      <w:r w:rsidR="00977EC3">
        <w:rPr>
          <w:rFonts w:ascii="Palatino Linotype" w:hAnsi="Palatino Linotype" w:cs="Arial"/>
        </w:rPr>
        <w:t xml:space="preserve">realizar una búsqueda exhaustiva y razonable a fin de entregar al </w:t>
      </w:r>
      <w:r w:rsidR="00977EC3">
        <w:rPr>
          <w:rFonts w:ascii="Palatino Linotype" w:hAnsi="Palatino Linotype" w:cs="Arial"/>
          <w:b/>
        </w:rPr>
        <w:t xml:space="preserve">RECURRENTE, </w:t>
      </w:r>
      <w:r w:rsidR="00977EC3">
        <w:rPr>
          <w:rFonts w:ascii="Palatino Linotype" w:hAnsi="Palatino Linotype" w:cs="Arial"/>
        </w:rPr>
        <w:t xml:space="preserve">en versión pública de ser procedente, a través del </w:t>
      </w:r>
      <w:r w:rsidR="00977EC3">
        <w:rPr>
          <w:rFonts w:ascii="Palatino Linotype" w:hAnsi="Palatino Linotype" w:cs="Arial"/>
          <w:b/>
        </w:rPr>
        <w:t xml:space="preserve">SAIMEX, </w:t>
      </w:r>
      <w:r w:rsidR="00977EC3">
        <w:rPr>
          <w:rFonts w:ascii="Palatino Linotype" w:hAnsi="Palatino Linotype" w:cs="Arial"/>
        </w:rPr>
        <w:t>del o los documentos donde conste lo siguiente:</w:t>
      </w:r>
    </w:p>
    <w:p w14:paraId="4AA23F48" w14:textId="77777777" w:rsidR="00432004" w:rsidRPr="004E1EBC" w:rsidRDefault="00432004" w:rsidP="004E1EBC">
      <w:pPr>
        <w:spacing w:before="100" w:beforeAutospacing="1" w:after="100" w:afterAutospacing="1"/>
        <w:contextualSpacing/>
        <w:jc w:val="both"/>
        <w:rPr>
          <w:rFonts w:ascii="Palatino Linotype" w:hAnsi="Palatino Linotype" w:cs="Arial"/>
          <w:sz w:val="22"/>
          <w:szCs w:val="22"/>
        </w:rPr>
      </w:pPr>
    </w:p>
    <w:p w14:paraId="48F068DE" w14:textId="77777777" w:rsidR="004E1EBC" w:rsidRDefault="00A26582" w:rsidP="004E1EBC">
      <w:pPr>
        <w:spacing w:before="100" w:beforeAutospacing="1" w:after="100" w:afterAutospacing="1"/>
        <w:ind w:left="851" w:right="902"/>
        <w:contextualSpacing/>
        <w:jc w:val="both"/>
        <w:rPr>
          <w:rFonts w:ascii="Palatino Linotype" w:hAnsi="Palatino Linotype" w:cs="Arial"/>
          <w:i/>
          <w:sz w:val="22"/>
        </w:rPr>
      </w:pPr>
      <w:r w:rsidRPr="004E1EBC">
        <w:rPr>
          <w:rFonts w:ascii="Palatino Linotype" w:hAnsi="Palatino Linotype" w:cs="Arial"/>
          <w:i/>
          <w:sz w:val="22"/>
        </w:rPr>
        <w:t xml:space="preserve">El </w:t>
      </w:r>
      <w:r w:rsidR="00432004" w:rsidRPr="004E1EBC">
        <w:rPr>
          <w:rFonts w:ascii="Palatino Linotype" w:hAnsi="Palatino Linotype" w:cs="Arial"/>
          <w:i/>
          <w:sz w:val="22"/>
        </w:rPr>
        <w:t>sueldo bruto, deducciones y sueldo neto del servidor público señalado en la solicitud de información, del 01 de julio de 2016 al 1 de diciembre de 2018.</w:t>
      </w:r>
    </w:p>
    <w:p w14:paraId="2E1D2CBA" w14:textId="77777777" w:rsidR="004E1EBC" w:rsidRDefault="004E1EBC" w:rsidP="004E1EBC">
      <w:pPr>
        <w:spacing w:before="100" w:beforeAutospacing="1" w:after="100" w:afterAutospacing="1"/>
        <w:ind w:left="851" w:right="902"/>
        <w:contextualSpacing/>
        <w:jc w:val="both"/>
        <w:rPr>
          <w:rFonts w:ascii="Palatino Linotype" w:hAnsi="Palatino Linotype" w:cs="Arial"/>
          <w:i/>
          <w:sz w:val="22"/>
        </w:rPr>
      </w:pPr>
    </w:p>
    <w:p w14:paraId="17202A8D" w14:textId="77777777" w:rsidR="004E1EBC" w:rsidRDefault="00432004" w:rsidP="004E1EBC">
      <w:pPr>
        <w:spacing w:before="100" w:beforeAutospacing="1" w:after="100" w:afterAutospacing="1"/>
        <w:ind w:left="851" w:right="902"/>
        <w:contextualSpacing/>
        <w:jc w:val="both"/>
        <w:rPr>
          <w:rFonts w:ascii="Palatino Linotype" w:hAnsi="Palatino Linotype" w:cs="Arial"/>
          <w:i/>
          <w:sz w:val="22"/>
        </w:rPr>
      </w:pPr>
      <w:r w:rsidRPr="004E1EBC">
        <w:rPr>
          <w:rFonts w:ascii="Palatino Linotype" w:hAnsi="Palatino Linotype" w:cs="Arial"/>
          <w:i/>
          <w:sz w:val="22"/>
        </w:rPr>
        <w:t xml:space="preserve">Para lo cual deberá emitir el acuerdo del comité de transparencia de conformidad  a la </w:t>
      </w:r>
      <w:r w:rsidR="00A26582" w:rsidRPr="004E1EBC">
        <w:rPr>
          <w:rFonts w:ascii="Palatino Linotype" w:hAnsi="Palatino Linotype" w:cs="Arial"/>
          <w:i/>
          <w:sz w:val="22"/>
        </w:rPr>
        <w:t>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recurrente, mismo que igualmente hará de su conocimiento.</w:t>
      </w:r>
    </w:p>
    <w:p w14:paraId="417CC0A2" w14:textId="77777777" w:rsidR="004E1EBC" w:rsidRDefault="004E1EBC" w:rsidP="004E1EBC">
      <w:pPr>
        <w:spacing w:before="100" w:beforeAutospacing="1" w:after="100" w:afterAutospacing="1"/>
        <w:ind w:left="851" w:right="902"/>
        <w:contextualSpacing/>
        <w:jc w:val="both"/>
        <w:rPr>
          <w:rFonts w:ascii="Palatino Linotype" w:hAnsi="Palatino Linotype" w:cs="Arial"/>
          <w:i/>
          <w:sz w:val="22"/>
        </w:rPr>
      </w:pPr>
    </w:p>
    <w:p w14:paraId="5130C360" w14:textId="480D27B5" w:rsidR="00A26582" w:rsidRPr="004E1EBC" w:rsidRDefault="00A26582" w:rsidP="004E1EBC">
      <w:pPr>
        <w:spacing w:before="100" w:beforeAutospacing="1" w:after="100" w:afterAutospacing="1"/>
        <w:ind w:left="851" w:right="902"/>
        <w:contextualSpacing/>
        <w:jc w:val="both"/>
        <w:rPr>
          <w:rFonts w:ascii="Palatino Linotype" w:hAnsi="Palatino Linotype" w:cs="Arial"/>
          <w:i/>
          <w:sz w:val="22"/>
        </w:rPr>
      </w:pPr>
      <w:r w:rsidRPr="004E1EBC">
        <w:rPr>
          <w:rFonts w:ascii="Palatino Linotype" w:hAnsi="Palatino Linotype" w:cs="Arial"/>
          <w:i/>
          <w:sz w:val="22"/>
        </w:rPr>
        <w:t>Para el caso que de la búsqueda exhaustiva y razonable de la información ordenada no fuese localizada, el Sujeto Obligado deberá expedir el Acuerdo de inexistencia de la información correspondiente, debidamente motivado y fundado por su Comité de Transparencia y hacerlo del conocimiento del Recurrente.</w:t>
      </w:r>
    </w:p>
    <w:p w14:paraId="7F506792" w14:textId="77777777" w:rsidR="00432004" w:rsidRDefault="00432004" w:rsidP="004E1EBC">
      <w:pPr>
        <w:spacing w:before="100" w:beforeAutospacing="1" w:after="100" w:afterAutospacing="1" w:line="360" w:lineRule="auto"/>
        <w:contextualSpacing/>
        <w:jc w:val="both"/>
        <w:rPr>
          <w:rFonts w:ascii="Palatino Linotype" w:hAnsi="Palatino Linotype" w:cs="Arial"/>
        </w:rPr>
      </w:pPr>
    </w:p>
    <w:p w14:paraId="38658998" w14:textId="77777777" w:rsidR="00A26582" w:rsidRDefault="00C766EF" w:rsidP="004E1EBC">
      <w:pPr>
        <w:spacing w:before="100" w:beforeAutospacing="1" w:after="100" w:afterAutospacing="1" w:line="360" w:lineRule="auto"/>
        <w:contextualSpacing/>
        <w:jc w:val="both"/>
        <w:rPr>
          <w:rFonts w:ascii="Palatino Linotype" w:hAnsi="Palatino Linotype" w:cs="Arial"/>
          <w:lang w:val="es-MX"/>
        </w:rPr>
      </w:pPr>
      <w:r w:rsidRPr="001D3F57">
        <w:rPr>
          <w:rFonts w:ascii="Palatino Linotype" w:hAnsi="Palatino Linotype" w:cs="Arial"/>
          <w:lang w:val="es-MX"/>
        </w:rPr>
        <w:t>En ese sentido, la que suscribe reitera, que si bien coincid</w:t>
      </w:r>
      <w:r w:rsidR="006A0D56">
        <w:rPr>
          <w:rFonts w:ascii="Palatino Linotype" w:hAnsi="Palatino Linotype" w:cs="Arial"/>
          <w:lang w:val="es-MX"/>
        </w:rPr>
        <w:t>o</w:t>
      </w:r>
      <w:r w:rsidRPr="001D3F57">
        <w:rPr>
          <w:rFonts w:ascii="Palatino Linotype" w:hAnsi="Palatino Linotype" w:cs="Arial"/>
          <w:lang w:val="es-MX"/>
        </w:rPr>
        <w:t xml:space="preserve"> en términos generales en el estudio de la resolución en comento, dif</w:t>
      </w:r>
      <w:r w:rsidR="006A0D56">
        <w:rPr>
          <w:rFonts w:ascii="Palatino Linotype" w:hAnsi="Palatino Linotype" w:cs="Arial"/>
          <w:lang w:val="es-MX"/>
        </w:rPr>
        <w:t>iero</w:t>
      </w:r>
      <w:r w:rsidRPr="001D3F57">
        <w:rPr>
          <w:rFonts w:ascii="Palatino Linotype" w:hAnsi="Palatino Linotype" w:cs="Arial"/>
          <w:lang w:val="es-MX"/>
        </w:rPr>
        <w:t xml:space="preserve"> respecto al hecho de</w:t>
      </w:r>
      <w:r w:rsidR="001D3F57" w:rsidRPr="001D3F57">
        <w:rPr>
          <w:rFonts w:ascii="Palatino Linotype" w:hAnsi="Palatino Linotype" w:cs="Arial"/>
          <w:lang w:val="es-MX"/>
        </w:rPr>
        <w:t xml:space="preserve"> </w:t>
      </w:r>
      <w:r w:rsidR="00E96710">
        <w:rPr>
          <w:rFonts w:ascii="Palatino Linotype" w:hAnsi="Palatino Linotype" w:cs="Arial"/>
          <w:lang w:val="es-MX"/>
        </w:rPr>
        <w:t xml:space="preserve">ordenar el Acuerdo de Inexistencia </w:t>
      </w:r>
      <w:r w:rsidR="001D3F57" w:rsidRPr="001D3F57">
        <w:rPr>
          <w:rFonts w:ascii="Palatino Linotype" w:hAnsi="Palatino Linotype" w:cs="Arial"/>
          <w:lang w:val="es-MX"/>
        </w:rPr>
        <w:t xml:space="preserve">en </w:t>
      </w:r>
      <w:r w:rsidR="008556C3">
        <w:rPr>
          <w:rFonts w:ascii="Palatino Linotype" w:hAnsi="Palatino Linotype" w:cs="Arial"/>
          <w:lang w:val="es-MX"/>
        </w:rPr>
        <w:t xml:space="preserve">el resolutivo </w:t>
      </w:r>
      <w:r w:rsidR="008562AB">
        <w:rPr>
          <w:rFonts w:ascii="Palatino Linotype" w:hAnsi="Palatino Linotype" w:cs="Arial"/>
          <w:lang w:val="es-MX"/>
        </w:rPr>
        <w:t>SEGUNDO</w:t>
      </w:r>
      <w:r w:rsidR="008556C3">
        <w:rPr>
          <w:rFonts w:ascii="Palatino Linotype" w:hAnsi="Palatino Linotype" w:cs="Arial"/>
          <w:lang w:val="es-MX"/>
        </w:rPr>
        <w:t xml:space="preserve"> de </w:t>
      </w:r>
      <w:r w:rsidR="001D3F57" w:rsidRPr="001D3F57">
        <w:rPr>
          <w:rFonts w:ascii="Palatino Linotype" w:hAnsi="Palatino Linotype" w:cs="Arial"/>
          <w:lang w:val="es-MX"/>
        </w:rPr>
        <w:t>la resolución de mérito</w:t>
      </w:r>
      <w:r w:rsidR="00A26582">
        <w:rPr>
          <w:rFonts w:ascii="Palatino Linotype" w:hAnsi="Palatino Linotype" w:cs="Arial"/>
          <w:lang w:val="es-MX"/>
        </w:rPr>
        <w:t>.</w:t>
      </w:r>
    </w:p>
    <w:p w14:paraId="6EF7A76D" w14:textId="26A802EC" w:rsidR="00EE7C78" w:rsidRDefault="00A26582" w:rsidP="004E1EBC">
      <w:pPr>
        <w:spacing w:before="100" w:beforeAutospacing="1" w:after="100" w:afterAutospacing="1" w:line="360" w:lineRule="auto"/>
        <w:contextualSpacing/>
        <w:jc w:val="both"/>
        <w:rPr>
          <w:rFonts w:ascii="Palatino Linotype" w:hAnsi="Palatino Linotype" w:cs="Arial"/>
          <w:lang w:val="es-MX"/>
        </w:rPr>
      </w:pPr>
      <w:r>
        <w:rPr>
          <w:rFonts w:ascii="Palatino Linotype" w:hAnsi="Palatino Linotype" w:cs="Arial"/>
          <w:lang w:val="es-MX"/>
        </w:rPr>
        <w:lastRenderedPageBreak/>
        <w:t>Lo anterior</w:t>
      </w:r>
      <w:r w:rsidR="00E044DE">
        <w:rPr>
          <w:rFonts w:ascii="Palatino Linotype" w:hAnsi="Palatino Linotype" w:cs="Arial"/>
          <w:lang w:val="es-MX"/>
        </w:rPr>
        <w:t xml:space="preserve">, es que </w:t>
      </w:r>
      <w:r w:rsidR="00BA186F">
        <w:rPr>
          <w:rFonts w:ascii="Palatino Linotype" w:hAnsi="Palatino Linotype" w:cs="Arial"/>
          <w:lang w:val="es-MX"/>
        </w:rPr>
        <w:t xml:space="preserve">el </w:t>
      </w:r>
      <w:r w:rsidR="00063351">
        <w:rPr>
          <w:rFonts w:ascii="Palatino Linotype" w:hAnsi="Palatino Linotype" w:cs="Arial"/>
          <w:lang w:val="es-MX"/>
        </w:rPr>
        <w:t>citado Acuerdo de Inexistencia</w:t>
      </w:r>
      <w:r w:rsidR="00A500E1">
        <w:rPr>
          <w:rFonts w:ascii="Palatino Linotype" w:hAnsi="Palatino Linotype" w:cs="Arial"/>
          <w:lang w:val="es-MX"/>
        </w:rPr>
        <w:t>, se considera improcedente</w:t>
      </w:r>
      <w:r w:rsidR="008F5FA8">
        <w:rPr>
          <w:rFonts w:ascii="Palatino Linotype" w:hAnsi="Palatino Linotype" w:cs="Arial"/>
          <w:lang w:val="es-MX"/>
        </w:rPr>
        <w:t xml:space="preserve"> lo anterior de conformidad con el artículo 19 de la Ley de Transparencia y acceso a la Información Pública del Estado de México y </w:t>
      </w:r>
      <w:r w:rsidR="00432004">
        <w:rPr>
          <w:rFonts w:ascii="Palatino Linotype" w:hAnsi="Palatino Linotype" w:cs="Arial"/>
          <w:lang w:val="es-MX"/>
        </w:rPr>
        <w:t>Municipios</w:t>
      </w:r>
      <w:r w:rsidR="008F5FA8">
        <w:rPr>
          <w:rFonts w:ascii="Palatino Linotype" w:hAnsi="Palatino Linotype" w:cs="Arial"/>
          <w:lang w:val="es-MX"/>
        </w:rPr>
        <w:t>.</w:t>
      </w:r>
    </w:p>
    <w:p w14:paraId="4F6072EE" w14:textId="77777777" w:rsidR="00432004" w:rsidRDefault="00432004" w:rsidP="004E1EBC">
      <w:pPr>
        <w:spacing w:before="100" w:beforeAutospacing="1" w:after="100" w:afterAutospacing="1"/>
        <w:ind w:left="709" w:right="757"/>
        <w:contextualSpacing/>
        <w:jc w:val="both"/>
        <w:rPr>
          <w:rFonts w:ascii="Palatino Linotype" w:hAnsi="Palatino Linotype"/>
          <w:b/>
          <w:i/>
          <w:sz w:val="22"/>
          <w:szCs w:val="22"/>
        </w:rPr>
      </w:pPr>
    </w:p>
    <w:p w14:paraId="3803276F" w14:textId="77777777" w:rsidR="008F5FA8" w:rsidRPr="008F5FA8" w:rsidRDefault="008F5FA8" w:rsidP="004E1EBC">
      <w:pPr>
        <w:spacing w:before="100" w:beforeAutospacing="1" w:after="100" w:afterAutospacing="1"/>
        <w:ind w:left="709" w:right="757"/>
        <w:contextualSpacing/>
        <w:jc w:val="both"/>
        <w:rPr>
          <w:rFonts w:ascii="Palatino Linotype" w:hAnsi="Palatino Linotype"/>
          <w:i/>
          <w:sz w:val="22"/>
          <w:szCs w:val="22"/>
        </w:rPr>
      </w:pPr>
      <w:r w:rsidRPr="008F5FA8">
        <w:rPr>
          <w:rFonts w:ascii="Palatino Linotype" w:hAnsi="Palatino Linotype"/>
          <w:b/>
          <w:i/>
          <w:sz w:val="22"/>
          <w:szCs w:val="22"/>
        </w:rPr>
        <w:t>Artículo 19</w:t>
      </w:r>
      <w:r w:rsidRPr="008F5FA8">
        <w:rPr>
          <w:rFonts w:ascii="Palatino Linotype" w:hAnsi="Palatino Linotype"/>
          <w:i/>
          <w:sz w:val="22"/>
          <w:szCs w:val="22"/>
        </w:rPr>
        <w:t xml:space="preserve">. Se presume que la información debe existir si se refiere a las facultades, competencias y funciones que los ordenamientos jurídicos aplicables otorgan a los sujetos obligados. </w:t>
      </w:r>
    </w:p>
    <w:p w14:paraId="7AC19C49" w14:textId="6C0CB1F3" w:rsidR="008F5FA8" w:rsidRPr="008F5FA8" w:rsidRDefault="008F5FA8" w:rsidP="004E1EBC">
      <w:pPr>
        <w:spacing w:before="100" w:beforeAutospacing="1" w:after="100" w:afterAutospacing="1"/>
        <w:ind w:left="709" w:right="757"/>
        <w:contextualSpacing/>
        <w:jc w:val="both"/>
        <w:rPr>
          <w:rFonts w:ascii="Palatino Linotype" w:hAnsi="Palatino Linotype"/>
          <w:i/>
          <w:sz w:val="22"/>
          <w:szCs w:val="22"/>
        </w:rPr>
      </w:pPr>
      <w:r w:rsidRPr="008F5FA8">
        <w:rPr>
          <w:rFonts w:ascii="Palatino Linotype" w:hAnsi="Palatino Linotype"/>
          <w:i/>
          <w:sz w:val="22"/>
          <w:szCs w:val="22"/>
        </w:rPr>
        <w:t xml:space="preserve">En los casos en que ciertas facultades, competencias o funciones no se hayan ejercido, se debe motivar la respuesta en función de las causas que motiven tal circunstancia. </w:t>
      </w:r>
    </w:p>
    <w:p w14:paraId="35D7B7C9" w14:textId="110BAC28" w:rsidR="008F5FA8" w:rsidRDefault="008F5FA8" w:rsidP="004E1EBC">
      <w:pPr>
        <w:spacing w:before="100" w:beforeAutospacing="1" w:after="100" w:afterAutospacing="1"/>
        <w:ind w:left="709" w:right="757"/>
        <w:contextualSpacing/>
        <w:jc w:val="both"/>
        <w:rPr>
          <w:rFonts w:ascii="Palatino Linotype" w:hAnsi="Palatino Linotype"/>
          <w:b/>
          <w:i/>
          <w:sz w:val="22"/>
          <w:szCs w:val="22"/>
        </w:rPr>
      </w:pPr>
      <w:r w:rsidRPr="008F5FA8">
        <w:rPr>
          <w:rFonts w:ascii="Palatino Linotype" w:hAnsi="Palatino Linotype"/>
          <w:b/>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rFonts w:ascii="Palatino Linotype" w:hAnsi="Palatino Linotype"/>
          <w:b/>
          <w:i/>
          <w:sz w:val="22"/>
          <w:szCs w:val="22"/>
        </w:rPr>
        <w:t>.</w:t>
      </w:r>
    </w:p>
    <w:p w14:paraId="0AD17D22" w14:textId="77777777" w:rsidR="006F3392" w:rsidRPr="008F5FA8" w:rsidRDefault="006F3392" w:rsidP="004E1EBC">
      <w:pPr>
        <w:spacing w:before="100" w:beforeAutospacing="1" w:after="100" w:afterAutospacing="1"/>
        <w:ind w:left="709" w:right="757"/>
        <w:contextualSpacing/>
        <w:jc w:val="both"/>
        <w:rPr>
          <w:rFonts w:ascii="Palatino Linotype" w:hAnsi="Palatino Linotype" w:cs="Arial"/>
          <w:b/>
          <w:i/>
          <w:sz w:val="22"/>
          <w:szCs w:val="22"/>
          <w:lang w:val="es-MX"/>
        </w:rPr>
      </w:pPr>
    </w:p>
    <w:p w14:paraId="5D5E3360" w14:textId="0589EA85" w:rsidR="004E1EBC" w:rsidRPr="00305214" w:rsidRDefault="004E1EBC" w:rsidP="004E1EBC">
      <w:pPr>
        <w:autoSpaceDE w:val="0"/>
        <w:autoSpaceDN w:val="0"/>
        <w:adjustRightInd w:val="0"/>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Aunado a lo anterior, la citada </w:t>
      </w:r>
      <w:r w:rsidRPr="00305214">
        <w:rPr>
          <w:rFonts w:ascii="Palatino Linotype" w:hAnsi="Palatino Linotype" w:cs="Arial"/>
        </w:rPr>
        <w:t xml:space="preserve">Ley de Transparencia y Acceso a la Información Pública del Estado de México y Municipios en artículo 92, fracción VIII señala que son obligaciones de transparencia comunes que le son atribuibles al </w:t>
      </w:r>
      <w:r w:rsidRPr="00305214">
        <w:rPr>
          <w:rFonts w:ascii="Palatino Linotype" w:hAnsi="Palatino Linotype" w:cs="Arial"/>
          <w:b/>
        </w:rPr>
        <w:t>SUJETO OBLIGADO</w:t>
      </w:r>
      <w:r w:rsidRPr="00305214">
        <w:rPr>
          <w:rFonts w:ascii="Palatino Linotype" w:hAnsi="Palatino Linotype" w:cs="Arial"/>
        </w:rPr>
        <w:t>, por lo que debe contar con la información referente a las remuneraciones brutas y netas de todos los servidores públicos de su administración, los cuales pueden contener los sueldos, prestaciones, gratificaciones, primas, comisiones, dietas, bonos, estímulos, ingresos y sistemas de compensación; artículo y fracción que para mayor referencia se citan a continuación:</w:t>
      </w:r>
    </w:p>
    <w:p w14:paraId="01E5C883" w14:textId="77777777" w:rsidR="004E1EBC" w:rsidRDefault="004E1EBC" w:rsidP="004E1EBC">
      <w:pPr>
        <w:autoSpaceDE w:val="0"/>
        <w:autoSpaceDN w:val="0"/>
        <w:adjustRightInd w:val="0"/>
        <w:spacing w:before="100" w:beforeAutospacing="1" w:after="100" w:afterAutospacing="1"/>
        <w:ind w:left="851" w:right="899"/>
        <w:contextualSpacing/>
        <w:jc w:val="both"/>
        <w:rPr>
          <w:rFonts w:ascii="Palatino Linotype" w:eastAsiaTheme="minorHAnsi" w:hAnsi="Palatino Linotype" w:cs="Bookman Old Style,Bold"/>
          <w:b/>
          <w:bCs/>
          <w:i/>
          <w:sz w:val="22"/>
          <w:szCs w:val="20"/>
          <w:lang w:eastAsia="en-US"/>
        </w:rPr>
      </w:pPr>
    </w:p>
    <w:p w14:paraId="674A0CE0" w14:textId="77777777" w:rsidR="004E1EBC" w:rsidRPr="00305214" w:rsidRDefault="004E1EBC" w:rsidP="004E1EBC">
      <w:pPr>
        <w:autoSpaceDE w:val="0"/>
        <w:autoSpaceDN w:val="0"/>
        <w:adjustRightInd w:val="0"/>
        <w:spacing w:before="100" w:beforeAutospacing="1" w:after="100" w:afterAutospacing="1"/>
        <w:ind w:left="851" w:right="899"/>
        <w:contextualSpacing/>
        <w:jc w:val="both"/>
        <w:rPr>
          <w:rFonts w:ascii="Palatino Linotype" w:eastAsiaTheme="minorHAnsi" w:hAnsi="Palatino Linotype" w:cs="Bookman Old Style"/>
          <w:b/>
          <w:i/>
          <w:sz w:val="22"/>
          <w:szCs w:val="20"/>
          <w:lang w:eastAsia="en-US"/>
        </w:rPr>
      </w:pPr>
      <w:r w:rsidRPr="00305214">
        <w:rPr>
          <w:rFonts w:ascii="Palatino Linotype" w:eastAsiaTheme="minorHAnsi" w:hAnsi="Palatino Linotype" w:cs="Bookman Old Style,Bold"/>
          <w:b/>
          <w:bCs/>
          <w:i/>
          <w:sz w:val="22"/>
          <w:szCs w:val="20"/>
          <w:lang w:eastAsia="en-US"/>
        </w:rPr>
        <w:t xml:space="preserve">“Artículo 92. </w:t>
      </w:r>
      <w:r w:rsidRPr="00305214">
        <w:rPr>
          <w:rFonts w:ascii="Palatino Linotype" w:eastAsiaTheme="minorHAnsi" w:hAnsi="Palatino Linotype" w:cs="Bookman Old Style"/>
          <w:i/>
          <w:sz w:val="22"/>
          <w:szCs w:val="20"/>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EDCCB91" w14:textId="77777777" w:rsidR="004E1EBC" w:rsidRPr="00305214" w:rsidRDefault="004E1EBC" w:rsidP="004E1EBC">
      <w:pPr>
        <w:autoSpaceDE w:val="0"/>
        <w:autoSpaceDN w:val="0"/>
        <w:adjustRightInd w:val="0"/>
        <w:spacing w:before="100" w:beforeAutospacing="1" w:after="100" w:afterAutospacing="1"/>
        <w:ind w:left="851" w:right="899"/>
        <w:contextualSpacing/>
        <w:jc w:val="both"/>
        <w:rPr>
          <w:rFonts w:ascii="Palatino Linotype" w:eastAsiaTheme="minorHAnsi" w:hAnsi="Palatino Linotype" w:cs="Bookman Old Style"/>
          <w:i/>
          <w:sz w:val="22"/>
          <w:szCs w:val="20"/>
          <w:lang w:eastAsia="en-US"/>
        </w:rPr>
      </w:pPr>
      <w:r w:rsidRPr="00305214">
        <w:rPr>
          <w:rFonts w:ascii="Palatino Linotype" w:eastAsiaTheme="minorHAnsi" w:hAnsi="Palatino Linotype" w:cs="Bookman Old Style"/>
          <w:i/>
          <w:sz w:val="22"/>
          <w:szCs w:val="20"/>
          <w:lang w:eastAsia="en-US"/>
        </w:rPr>
        <w:t>…</w:t>
      </w:r>
    </w:p>
    <w:p w14:paraId="177A2A28" w14:textId="77777777" w:rsidR="004E1EBC" w:rsidRPr="00305214" w:rsidRDefault="004E1EBC" w:rsidP="004E1EBC">
      <w:pPr>
        <w:autoSpaceDE w:val="0"/>
        <w:autoSpaceDN w:val="0"/>
        <w:adjustRightInd w:val="0"/>
        <w:spacing w:before="100" w:beforeAutospacing="1" w:after="100" w:afterAutospacing="1"/>
        <w:ind w:left="851" w:right="899"/>
        <w:contextualSpacing/>
        <w:jc w:val="both"/>
        <w:rPr>
          <w:rFonts w:ascii="Palatino Linotype" w:eastAsiaTheme="minorHAnsi" w:hAnsi="Palatino Linotype" w:cs="Bookman Old Style"/>
          <w:i/>
          <w:sz w:val="22"/>
          <w:szCs w:val="20"/>
          <w:lang w:eastAsia="en-US"/>
        </w:rPr>
      </w:pPr>
      <w:r w:rsidRPr="00305214">
        <w:rPr>
          <w:rFonts w:ascii="Palatino Linotype" w:eastAsiaTheme="minorHAnsi" w:hAnsi="Palatino Linotype" w:cs="Bookman Old Style,Bold"/>
          <w:b/>
          <w:bCs/>
          <w:i/>
          <w:sz w:val="22"/>
          <w:szCs w:val="20"/>
          <w:lang w:eastAsia="en-US"/>
        </w:rPr>
        <w:lastRenderedPageBreak/>
        <w:t xml:space="preserve">VIII. </w:t>
      </w:r>
      <w:r w:rsidRPr="00305214">
        <w:rPr>
          <w:rFonts w:ascii="Palatino Linotype" w:eastAsiaTheme="minorHAnsi" w:hAnsi="Palatino Linotype" w:cs="Bookman Old Style"/>
          <w:b/>
          <w:i/>
          <w:sz w:val="22"/>
          <w:szCs w:val="20"/>
          <w:lang w:eastAsia="en-US"/>
        </w:rPr>
        <w:t>La remuneración bruta y neta de todos los servidores públicos de base o de confianza, de todas las percepciones,</w:t>
      </w:r>
      <w:r w:rsidRPr="00305214">
        <w:rPr>
          <w:rFonts w:ascii="Palatino Linotype" w:eastAsiaTheme="minorHAnsi" w:hAnsi="Palatino Linotype" w:cs="Bookman Old Style"/>
          <w:i/>
          <w:sz w:val="22"/>
          <w:szCs w:val="20"/>
          <w:lang w:eastAsia="en-US"/>
        </w:rPr>
        <w:t xml:space="preserve"> incluyendo sueldos, prestaciones, gratificaciones, primas, comisiones, dietas, bonos, estímulos, ingresos y sistemas de compensación, señalando la periodicidad de dicha remuneración;” (sic)</w:t>
      </w:r>
    </w:p>
    <w:p w14:paraId="44B00803" w14:textId="77777777" w:rsidR="004E1EBC" w:rsidRDefault="004E1EBC" w:rsidP="004E1EBC">
      <w:pPr>
        <w:autoSpaceDE w:val="0"/>
        <w:autoSpaceDN w:val="0"/>
        <w:adjustRightInd w:val="0"/>
        <w:spacing w:before="100" w:beforeAutospacing="1" w:after="100" w:afterAutospacing="1" w:line="360" w:lineRule="auto"/>
        <w:ind w:left="851" w:right="899"/>
        <w:contextualSpacing/>
        <w:jc w:val="both"/>
        <w:rPr>
          <w:rFonts w:ascii="Palatino Linotype" w:hAnsi="Palatino Linotype" w:cs="Arial"/>
          <w:sz w:val="22"/>
          <w:szCs w:val="20"/>
        </w:rPr>
      </w:pPr>
      <w:r w:rsidRPr="00305214">
        <w:rPr>
          <w:rFonts w:ascii="Palatino Linotype" w:hAnsi="Palatino Linotype" w:cs="Arial"/>
          <w:sz w:val="22"/>
          <w:szCs w:val="20"/>
        </w:rPr>
        <w:t>(Énfasis añadido)</w:t>
      </w:r>
    </w:p>
    <w:p w14:paraId="30303FDF" w14:textId="77777777" w:rsidR="004E1EBC" w:rsidRPr="00305214" w:rsidRDefault="004E1EBC" w:rsidP="004E1EBC">
      <w:pPr>
        <w:autoSpaceDE w:val="0"/>
        <w:autoSpaceDN w:val="0"/>
        <w:adjustRightInd w:val="0"/>
        <w:spacing w:before="100" w:beforeAutospacing="1" w:after="100" w:afterAutospacing="1" w:line="360" w:lineRule="auto"/>
        <w:ind w:left="851" w:right="899"/>
        <w:contextualSpacing/>
        <w:jc w:val="both"/>
        <w:rPr>
          <w:rFonts w:ascii="Palatino Linotype" w:hAnsi="Palatino Linotype" w:cs="Arial"/>
          <w:sz w:val="22"/>
          <w:szCs w:val="22"/>
        </w:rPr>
      </w:pPr>
    </w:p>
    <w:p w14:paraId="460F0D40" w14:textId="77777777" w:rsidR="004E1EBC" w:rsidRPr="00305214" w:rsidRDefault="004E1EBC" w:rsidP="004E1EBC">
      <w:pPr>
        <w:spacing w:before="100" w:beforeAutospacing="1" w:after="100" w:afterAutospacing="1" w:line="360" w:lineRule="auto"/>
        <w:contextualSpacing/>
        <w:jc w:val="both"/>
        <w:rPr>
          <w:rFonts w:ascii="Palatino Linotype" w:hAnsi="Palatino Linotype" w:cs="Arial"/>
        </w:rPr>
      </w:pPr>
      <w:r w:rsidRPr="00305214">
        <w:rPr>
          <w:rFonts w:ascii="Palatino Linotype" w:hAnsi="Palatino Linotype" w:cs="Arial"/>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4A7C35C7" w14:textId="77777777" w:rsidR="004E1EBC" w:rsidRDefault="004E1EBC" w:rsidP="004E1EBC">
      <w:pPr>
        <w:spacing w:before="100" w:beforeAutospacing="1" w:after="100" w:afterAutospacing="1"/>
        <w:ind w:left="851" w:right="899"/>
        <w:contextualSpacing/>
        <w:jc w:val="both"/>
        <w:rPr>
          <w:rFonts w:ascii="Palatino Linotype" w:hAnsi="Palatino Linotype" w:cs="Arial"/>
          <w:b/>
          <w:i/>
          <w:sz w:val="22"/>
          <w:szCs w:val="20"/>
        </w:rPr>
      </w:pPr>
    </w:p>
    <w:p w14:paraId="1A27F1DB" w14:textId="77777777" w:rsidR="004E1EBC" w:rsidRPr="00305214" w:rsidRDefault="004E1EBC" w:rsidP="004E1EBC">
      <w:pPr>
        <w:spacing w:before="100" w:beforeAutospacing="1" w:after="100" w:afterAutospacing="1"/>
        <w:ind w:left="851" w:right="899"/>
        <w:contextualSpacing/>
        <w:jc w:val="both"/>
        <w:rPr>
          <w:rFonts w:ascii="Palatino Linotype" w:hAnsi="Palatino Linotype" w:cs="Arial"/>
          <w:b/>
          <w:i/>
          <w:sz w:val="22"/>
          <w:szCs w:val="20"/>
        </w:rPr>
      </w:pPr>
      <w:r w:rsidRPr="00305214">
        <w:rPr>
          <w:rFonts w:ascii="Palatino Linotype" w:hAnsi="Palatino Linotype" w:cs="Arial"/>
          <w:b/>
          <w:i/>
          <w:sz w:val="22"/>
          <w:szCs w:val="20"/>
        </w:rPr>
        <w:t>“Criterio 01/2003.</w:t>
      </w:r>
    </w:p>
    <w:p w14:paraId="09761AE1" w14:textId="77777777" w:rsidR="004E1EBC" w:rsidRPr="00305214" w:rsidRDefault="004E1EBC" w:rsidP="004E1EBC">
      <w:pPr>
        <w:spacing w:before="100" w:beforeAutospacing="1" w:after="100" w:afterAutospacing="1"/>
        <w:ind w:left="851" w:right="899"/>
        <w:contextualSpacing/>
        <w:jc w:val="both"/>
        <w:rPr>
          <w:rFonts w:ascii="Palatino Linotype" w:hAnsi="Palatino Linotype" w:cs="Arial"/>
          <w:i/>
          <w:sz w:val="22"/>
          <w:szCs w:val="20"/>
        </w:rPr>
      </w:pPr>
      <w:r w:rsidRPr="00305214">
        <w:rPr>
          <w:rFonts w:ascii="Palatino Linotype" w:hAnsi="Palatino Linotype" w:cs="Arial"/>
          <w:b/>
          <w:i/>
          <w:sz w:val="22"/>
          <w:szCs w:val="20"/>
        </w:rPr>
        <w:t>“INGRESOS DE LOS SERVIDORES PÚBLICOS. CONSTITUYEN INFORMACIÓN PÚBLICA AÚN Y CUANDO SU DIFUSIÓN PUEDE AFECTAR LA VIDA O LA SEGURIDAD DE AQUELLOS</w:t>
      </w:r>
      <w:r w:rsidRPr="00305214">
        <w:rPr>
          <w:rFonts w:ascii="Palatino Linotype" w:hAnsi="Palatino Linotype" w:cs="Arial"/>
          <w:b/>
          <w:i/>
          <w:sz w:val="22"/>
          <w:szCs w:val="20"/>
          <w:u w:val="single"/>
        </w:rPr>
        <w:t>.</w:t>
      </w:r>
      <w:r w:rsidRPr="00305214">
        <w:rPr>
          <w:rFonts w:ascii="Palatino Linotype" w:hAnsi="Palatino Linotype" w:cs="Arial"/>
          <w:i/>
          <w:sz w:val="22"/>
          <w:szCs w:val="20"/>
          <w:u w:val="single"/>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305214">
        <w:rPr>
          <w:rFonts w:ascii="Palatino Linotype" w:hAnsi="Palatino Linotype" w:cs="Arial"/>
          <w:i/>
          <w:sz w:val="22"/>
          <w:szCs w:val="20"/>
        </w:rPr>
        <w:t xml:space="preserve">, </w:t>
      </w:r>
      <w:r w:rsidRPr="00305214">
        <w:rPr>
          <w:rFonts w:ascii="Palatino Linotype" w:hAnsi="Palatino Linotype" w:cs="Arial"/>
          <w:i/>
          <w:sz w:val="22"/>
          <w:szCs w:val="20"/>
          <w:u w:val="single"/>
        </w:rPr>
        <w:t>debe reconocerse que aun y  cuando en ese supuesto podría encuadrar la relativa a las percepciones ordinarias y extraordinaria de los servidores públicos</w:t>
      </w:r>
      <w:r w:rsidRPr="00305214">
        <w:rPr>
          <w:rFonts w:ascii="Palatino Linotype" w:hAnsi="Palatino Linotype" w:cs="Arial"/>
          <w:i/>
          <w:sz w:val="22"/>
          <w:szCs w:val="20"/>
        </w:rPr>
        <w:t xml:space="preserve">, ello no obsta para reconocer que el legislador estableció en el artículo 7 de ese mismo ordenamiento que la referida información, como una obligación de trasparencia, </w:t>
      </w:r>
      <w:r w:rsidRPr="00305214">
        <w:rPr>
          <w:rFonts w:ascii="Palatino Linotype" w:hAnsi="Palatino Linotype" w:cs="Arial"/>
          <w:b/>
          <w:i/>
          <w:sz w:val="22"/>
          <w:szCs w:val="20"/>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05214">
        <w:rPr>
          <w:rFonts w:ascii="Palatino Linotype" w:hAnsi="Palatino Linotype" w:cs="Arial"/>
          <w:i/>
          <w:sz w:val="22"/>
          <w:szCs w:val="20"/>
        </w:rPr>
        <w:t>…”</w:t>
      </w:r>
    </w:p>
    <w:p w14:paraId="12F1E5AF" w14:textId="77777777" w:rsidR="004E1EBC" w:rsidRPr="00305214" w:rsidRDefault="004E1EBC" w:rsidP="004E1EBC">
      <w:pPr>
        <w:spacing w:before="100" w:beforeAutospacing="1" w:after="100" w:afterAutospacing="1"/>
        <w:ind w:left="851" w:right="899"/>
        <w:contextualSpacing/>
        <w:jc w:val="both"/>
        <w:rPr>
          <w:rFonts w:ascii="Palatino Linotype" w:hAnsi="Palatino Linotype" w:cs="Arial"/>
          <w:b/>
          <w:i/>
          <w:sz w:val="22"/>
          <w:szCs w:val="20"/>
        </w:rPr>
      </w:pPr>
      <w:r w:rsidRPr="00305214">
        <w:rPr>
          <w:rFonts w:ascii="Palatino Linotype" w:hAnsi="Palatino Linotype" w:cs="Arial"/>
          <w:b/>
          <w:i/>
          <w:sz w:val="22"/>
          <w:szCs w:val="20"/>
        </w:rPr>
        <w:t>“Criterio 02/2003.</w:t>
      </w:r>
    </w:p>
    <w:p w14:paraId="65052A09" w14:textId="77777777" w:rsidR="004E1EBC" w:rsidRPr="00305214" w:rsidRDefault="004E1EBC" w:rsidP="004E1EBC">
      <w:pPr>
        <w:spacing w:before="100" w:beforeAutospacing="1" w:after="100" w:afterAutospacing="1"/>
        <w:ind w:left="851" w:right="899"/>
        <w:contextualSpacing/>
        <w:jc w:val="both"/>
        <w:rPr>
          <w:rFonts w:ascii="Palatino Linotype" w:hAnsi="Palatino Linotype" w:cs="Arial"/>
          <w:i/>
          <w:sz w:val="22"/>
          <w:szCs w:val="20"/>
        </w:rPr>
      </w:pPr>
      <w:r w:rsidRPr="00305214">
        <w:rPr>
          <w:rFonts w:ascii="Palatino Linotype" w:hAnsi="Palatino Linotype" w:cs="Arial"/>
          <w:b/>
          <w:i/>
          <w:sz w:val="22"/>
          <w:szCs w:val="20"/>
        </w:rPr>
        <w:t xml:space="preserve">INGRESOS DE LOS SERVIDORES PÚBLICOS, SON INFORMACIÓN PÚBLICA AÚN Y CUANDO CONSTITUYEN DATOS PERSONALES QUE </w:t>
      </w:r>
      <w:r w:rsidRPr="00305214">
        <w:rPr>
          <w:rFonts w:ascii="Palatino Linotype" w:hAnsi="Palatino Linotype" w:cs="Arial"/>
          <w:b/>
          <w:i/>
          <w:sz w:val="22"/>
          <w:szCs w:val="20"/>
        </w:rPr>
        <w:lastRenderedPageBreak/>
        <w:t>SE REFIEREN AL PATRIMONIO DE AQUÉLLOS.</w:t>
      </w:r>
      <w:r w:rsidRPr="00305214">
        <w:rPr>
          <w:rFonts w:ascii="Palatino Linotype" w:hAnsi="Palatino Linotype" w:cs="Arial"/>
          <w:i/>
          <w:sz w:val="22"/>
          <w:szCs w:val="20"/>
        </w:rPr>
        <w:t xml:space="preserve"> De la interpretación sistemática de lo previsto en los artículos 3º, fracción II; 7º, 9º y 18, fracción II, de la Ley Federal de Transparencia y Acceso a la Información Pública Gubernamental </w:t>
      </w:r>
      <w:r w:rsidRPr="00305214">
        <w:rPr>
          <w:rFonts w:ascii="Palatino Linotype" w:hAnsi="Palatino Linotype" w:cs="Arial"/>
          <w:i/>
          <w:sz w:val="22"/>
          <w:szCs w:val="20"/>
          <w:u w:val="single"/>
        </w:rPr>
        <w:t>se advierte que no constituye información confidencial la relativa a los ingresos que reciben los servidores públicos, ya que aun y cuando se trata de datos personales relativos a su patrimonio</w:t>
      </w:r>
      <w:r w:rsidRPr="00305214">
        <w:rPr>
          <w:rFonts w:ascii="Palatino Linotype" w:hAnsi="Palatino Linotype" w:cs="Arial"/>
          <w:i/>
          <w:sz w:val="22"/>
          <w:szCs w:val="20"/>
        </w:rPr>
        <w:t xml:space="preserve">, para su difusión no se requiere consentimiento de aquellos, </w:t>
      </w:r>
      <w:r w:rsidRPr="00305214">
        <w:rPr>
          <w:rFonts w:ascii="Palatino Linotype" w:hAnsi="Palatino Linotype" w:cs="Arial"/>
          <w:b/>
          <w:i/>
          <w:sz w:val="22"/>
          <w:szCs w:val="20"/>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305214">
        <w:rPr>
          <w:rFonts w:ascii="Palatino Linotype" w:hAnsi="Palatino Linotype" w:cs="Arial"/>
          <w:i/>
          <w:sz w:val="22"/>
          <w:szCs w:val="20"/>
        </w:rPr>
        <w:t xml:space="preserve"> el sistema de compensación…” (</w:t>
      </w:r>
      <w:proofErr w:type="gramStart"/>
      <w:r w:rsidRPr="00305214">
        <w:rPr>
          <w:rFonts w:ascii="Palatino Linotype" w:hAnsi="Palatino Linotype" w:cs="Arial"/>
          <w:i/>
          <w:sz w:val="22"/>
          <w:szCs w:val="20"/>
        </w:rPr>
        <w:t>sic</w:t>
      </w:r>
      <w:proofErr w:type="gramEnd"/>
      <w:r w:rsidRPr="00305214">
        <w:rPr>
          <w:rFonts w:ascii="Palatino Linotype" w:hAnsi="Palatino Linotype" w:cs="Arial"/>
          <w:i/>
          <w:sz w:val="22"/>
          <w:szCs w:val="20"/>
        </w:rPr>
        <w:t>)</w:t>
      </w:r>
    </w:p>
    <w:p w14:paraId="122A95B5" w14:textId="77777777" w:rsidR="004E1EBC" w:rsidRPr="00305214" w:rsidRDefault="004E1EBC" w:rsidP="004E1EBC">
      <w:pPr>
        <w:spacing w:before="100" w:beforeAutospacing="1" w:after="100" w:afterAutospacing="1"/>
        <w:ind w:left="851" w:right="899"/>
        <w:contextualSpacing/>
        <w:jc w:val="both"/>
        <w:rPr>
          <w:rFonts w:ascii="Palatino Linotype" w:hAnsi="Palatino Linotype" w:cs="Arial"/>
          <w:sz w:val="20"/>
          <w:szCs w:val="20"/>
        </w:rPr>
      </w:pPr>
      <w:r w:rsidRPr="00305214">
        <w:rPr>
          <w:rFonts w:ascii="Palatino Linotype" w:hAnsi="Palatino Linotype" w:cs="Arial"/>
          <w:sz w:val="22"/>
          <w:szCs w:val="20"/>
        </w:rPr>
        <w:t>(Énfasis añadido)</w:t>
      </w:r>
    </w:p>
    <w:p w14:paraId="06BDEC97" w14:textId="77777777" w:rsidR="004E1EBC" w:rsidRDefault="004E1EBC" w:rsidP="004E1EBC">
      <w:pPr>
        <w:widowControl w:val="0"/>
        <w:autoSpaceDE w:val="0"/>
        <w:autoSpaceDN w:val="0"/>
        <w:adjustRightInd w:val="0"/>
        <w:spacing w:before="100" w:beforeAutospacing="1" w:after="100" w:afterAutospacing="1" w:line="360" w:lineRule="auto"/>
        <w:contextualSpacing/>
        <w:jc w:val="both"/>
        <w:rPr>
          <w:rFonts w:ascii="Palatino Linotype" w:hAnsi="Palatino Linotype"/>
        </w:rPr>
      </w:pPr>
    </w:p>
    <w:p w14:paraId="23542930" w14:textId="5A7181C5" w:rsidR="004E1EBC" w:rsidRDefault="004E1EBC" w:rsidP="004E1EBC">
      <w:pPr>
        <w:widowControl w:val="0"/>
        <w:autoSpaceDE w:val="0"/>
        <w:autoSpaceDN w:val="0"/>
        <w:adjustRightInd w:val="0"/>
        <w:spacing w:before="100" w:beforeAutospacing="1" w:after="100" w:afterAutospacing="1" w:line="360" w:lineRule="auto"/>
        <w:contextualSpacing/>
        <w:jc w:val="both"/>
        <w:rPr>
          <w:rFonts w:ascii="Palatino Linotype" w:hAnsi="Palatino Linotype"/>
        </w:rPr>
      </w:pPr>
      <w:r w:rsidRPr="00305214">
        <w:rPr>
          <w:rFonts w:ascii="Palatino Linotype" w:hAnsi="Palatino Linotype"/>
        </w:rPr>
        <w:t>Ahora bien, en razón a las deducciones, estas son de interés general y de alcance público, puesto que la ciudadanía tiene derecho a saber cuál es el gasto ejercido para el pago de gravámenes fiscales relacionados con el sueldo, así como descuentos ordenados por el Instituto de Seguridad Social del Estado de México y Municipios, con motivo de cuotas y obligaciones contraídas con éste por los servidores públicos; pues permite transparentar la aplicación de los recursos públicos que son otorgados para el cumplimiento de sus funciones ello conforme a lo dispuesto por el artículo 23, fracción XI, párrafos segundo y tercero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069E2BF0" w14:textId="77777777" w:rsidR="00FF233C" w:rsidRDefault="00FF233C" w:rsidP="004E1EBC">
      <w:pPr>
        <w:spacing w:before="100" w:beforeAutospacing="1" w:after="100" w:afterAutospacing="1" w:line="360" w:lineRule="auto"/>
        <w:ind w:right="49"/>
        <w:contextualSpacing/>
        <w:jc w:val="both"/>
        <w:rPr>
          <w:rFonts w:ascii="Palatino Linotype" w:hAnsi="Palatino Linotype"/>
        </w:rPr>
      </w:pPr>
    </w:p>
    <w:p w14:paraId="07FC933C" w14:textId="5AC2B8CF" w:rsidR="00FA5B44" w:rsidRPr="00BA768E" w:rsidRDefault="00EE7C78" w:rsidP="004E1EBC">
      <w:pPr>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rPr>
        <w:lastRenderedPageBreak/>
        <w:t>Es así que, se advierte de las constancias</w:t>
      </w:r>
      <w:r w:rsidR="00B12109">
        <w:rPr>
          <w:rFonts w:ascii="Palatino Linotype" w:hAnsi="Palatino Linotype"/>
        </w:rPr>
        <w:t xml:space="preserve"> que obran</w:t>
      </w:r>
      <w:r>
        <w:rPr>
          <w:rFonts w:ascii="Palatino Linotype" w:hAnsi="Palatino Linotype"/>
        </w:rPr>
        <w:t xml:space="preserve">, </w:t>
      </w:r>
      <w:r w:rsidR="00BA768E">
        <w:rPr>
          <w:rFonts w:ascii="Palatino Linotype" w:hAnsi="Palatino Linotype"/>
        </w:rPr>
        <w:t xml:space="preserve">que al momento de remitir a la página de internet </w:t>
      </w:r>
      <w:r w:rsidR="003F074A">
        <w:rPr>
          <w:rFonts w:ascii="Palatino Linotype" w:hAnsi="Palatino Linotype" w:cs="Arial"/>
        </w:rPr>
        <w:t xml:space="preserve"> </w:t>
      </w:r>
      <w:r w:rsidR="00BA768E" w:rsidRPr="00BA768E">
        <w:rPr>
          <w:rFonts w:ascii="Palatino Linotype" w:hAnsi="Palatino Linotype" w:cs="Arial"/>
          <w:b/>
        </w:rPr>
        <w:t xml:space="preserve">EL </w:t>
      </w:r>
      <w:r w:rsidR="003F074A" w:rsidRPr="002C7B5F">
        <w:rPr>
          <w:rFonts w:ascii="Palatino Linotype" w:hAnsi="Palatino Linotype" w:cs="Arial"/>
          <w:b/>
        </w:rPr>
        <w:t>SUJETO OBLIGADO</w:t>
      </w:r>
      <w:r w:rsidR="003F074A">
        <w:rPr>
          <w:rFonts w:ascii="Palatino Linotype" w:hAnsi="Palatino Linotype" w:cs="Arial"/>
        </w:rPr>
        <w:t xml:space="preserve"> </w:t>
      </w:r>
      <w:r w:rsidR="00BA768E">
        <w:rPr>
          <w:rFonts w:ascii="Palatino Linotype" w:hAnsi="Palatino Linotype" w:cs="Arial"/>
        </w:rPr>
        <w:t xml:space="preserve">asumió </w:t>
      </w:r>
      <w:r w:rsidR="00A500E1">
        <w:rPr>
          <w:rFonts w:ascii="Palatino Linotype" w:hAnsi="Palatino Linotype"/>
        </w:rPr>
        <w:t>generar</w:t>
      </w:r>
      <w:r>
        <w:rPr>
          <w:rFonts w:ascii="Palatino Linotype" w:hAnsi="Palatino Linotype"/>
        </w:rPr>
        <w:t xml:space="preserve"> la documentación relacionada con la requerida por </w:t>
      </w:r>
      <w:r w:rsidR="006F3392">
        <w:rPr>
          <w:rFonts w:ascii="Palatino Linotype" w:hAnsi="Palatino Linotype"/>
          <w:b/>
        </w:rPr>
        <w:t>EL</w:t>
      </w:r>
      <w:r w:rsidRPr="00EE7C78">
        <w:rPr>
          <w:rFonts w:ascii="Palatino Linotype" w:hAnsi="Palatino Linotype"/>
          <w:b/>
        </w:rPr>
        <w:t xml:space="preserve"> RECURRENTE</w:t>
      </w:r>
      <w:r w:rsidR="006678E9">
        <w:rPr>
          <w:rFonts w:ascii="Palatino Linotype" w:hAnsi="Palatino Linotype" w:cs="Arial"/>
        </w:rPr>
        <w:t xml:space="preserve">, </w:t>
      </w:r>
      <w:r w:rsidR="00BA768E">
        <w:rPr>
          <w:rFonts w:ascii="Palatino Linotype" w:hAnsi="Palatino Linotype" w:cs="Arial"/>
        </w:rPr>
        <w:t xml:space="preserve">en ese sentido </w:t>
      </w:r>
      <w:r w:rsidR="00FF7C70">
        <w:rPr>
          <w:rFonts w:ascii="Palatino Linotype" w:hAnsi="Palatino Linotype"/>
        </w:rPr>
        <w:t xml:space="preserve">la que suscribe </w:t>
      </w:r>
      <w:r w:rsidR="007E5B96">
        <w:rPr>
          <w:rFonts w:ascii="Palatino Linotype" w:hAnsi="Palatino Linotype" w:cs="Arial"/>
        </w:rPr>
        <w:t>emit</w:t>
      </w:r>
      <w:r w:rsidR="006E4874">
        <w:rPr>
          <w:rFonts w:ascii="Palatino Linotype" w:hAnsi="Palatino Linotype" w:cs="Arial"/>
        </w:rPr>
        <w:t>e</w:t>
      </w:r>
      <w:r w:rsidR="007E5B96">
        <w:rPr>
          <w:rFonts w:ascii="Palatino Linotype" w:hAnsi="Palatino Linotype" w:cs="Arial"/>
        </w:rPr>
        <w:t xml:space="preserve"> </w:t>
      </w:r>
      <w:r w:rsidR="006678E9" w:rsidRPr="003031E1">
        <w:rPr>
          <w:rFonts w:ascii="Palatino Linotype" w:hAnsi="Palatino Linotype" w:cs="Arial"/>
          <w:b/>
        </w:rPr>
        <w:t>VOTO PARTICULAR</w:t>
      </w:r>
      <w:r w:rsidR="008F5190">
        <w:rPr>
          <w:rFonts w:ascii="Palatino Linotype" w:hAnsi="Palatino Linotype" w:cs="Arial"/>
          <w:b/>
        </w:rPr>
        <w:t xml:space="preserve"> </w:t>
      </w:r>
      <w:r w:rsidR="00A805F0" w:rsidRPr="00A805F0">
        <w:rPr>
          <w:rFonts w:ascii="Palatino Linotype" w:hAnsi="Palatino Linotype" w:cs="Arial"/>
        </w:rPr>
        <w:t>ya</w:t>
      </w:r>
      <w:r w:rsidR="00A805F0">
        <w:rPr>
          <w:rFonts w:ascii="Palatino Linotype" w:hAnsi="Palatino Linotype" w:cs="Arial"/>
        </w:rPr>
        <w:t xml:space="preserve"> que </w:t>
      </w:r>
      <w:r w:rsidR="00A51FEA">
        <w:rPr>
          <w:rFonts w:ascii="Palatino Linotype" w:hAnsi="Palatino Linotype" w:cs="Arial"/>
        </w:rPr>
        <w:t>se considera que el Acuerdo de In</w:t>
      </w:r>
      <w:r w:rsidR="001C00C2">
        <w:rPr>
          <w:rFonts w:ascii="Palatino Linotype" w:hAnsi="Palatino Linotype" w:cs="Arial"/>
        </w:rPr>
        <w:t>existen</w:t>
      </w:r>
      <w:r w:rsidR="00A51FEA">
        <w:rPr>
          <w:rFonts w:ascii="Palatino Linotype" w:hAnsi="Palatino Linotype" w:cs="Arial"/>
        </w:rPr>
        <w:t xml:space="preserve">cia ordenado por la ponencia Resolutora, resulta improcedente, toda vez que </w:t>
      </w:r>
      <w:r w:rsidR="00BA768E">
        <w:rPr>
          <w:rFonts w:ascii="Palatino Linotype" w:hAnsi="Palatino Linotype" w:cs="Arial"/>
        </w:rPr>
        <w:t xml:space="preserve">al no analizar que </w:t>
      </w:r>
      <w:r w:rsidR="00BA768E">
        <w:rPr>
          <w:rFonts w:ascii="Palatino Linotype" w:hAnsi="Palatino Linotype" w:cs="Arial"/>
          <w:b/>
        </w:rPr>
        <w:t xml:space="preserve">EL SUJETO OBLIGADO </w:t>
      </w:r>
      <w:r w:rsidR="00BA768E">
        <w:rPr>
          <w:rFonts w:ascii="Palatino Linotype" w:hAnsi="Palatino Linotype" w:cs="Arial"/>
        </w:rPr>
        <w:t>asumió contar con la información.</w:t>
      </w:r>
    </w:p>
    <w:p w14:paraId="38795459" w14:textId="77777777" w:rsidR="00A77F5C" w:rsidRDefault="00A77F5C" w:rsidP="004E1EBC">
      <w:pPr>
        <w:spacing w:before="100" w:beforeAutospacing="1" w:after="100" w:afterAutospacing="1" w:line="360" w:lineRule="auto"/>
        <w:contextualSpacing/>
        <w:jc w:val="center"/>
        <w:rPr>
          <w:rFonts w:ascii="Palatino Linotype" w:hAnsi="Palatino Linotype"/>
          <w:b/>
        </w:rPr>
      </w:pPr>
    </w:p>
    <w:p w14:paraId="264890C8" w14:textId="77777777" w:rsidR="00A500E1" w:rsidRDefault="00A500E1" w:rsidP="004E1EBC">
      <w:pPr>
        <w:spacing w:before="100" w:beforeAutospacing="1" w:after="100" w:afterAutospacing="1" w:line="360" w:lineRule="auto"/>
        <w:contextualSpacing/>
        <w:jc w:val="center"/>
        <w:rPr>
          <w:rFonts w:ascii="Palatino Linotype" w:hAnsi="Palatino Linotype"/>
          <w:b/>
        </w:rPr>
      </w:pPr>
    </w:p>
    <w:p w14:paraId="12539A6C" w14:textId="77777777" w:rsidR="00A51FEA" w:rsidRDefault="00A51FEA" w:rsidP="004E1EBC">
      <w:pPr>
        <w:spacing w:before="100" w:beforeAutospacing="1" w:after="100" w:afterAutospacing="1" w:line="360" w:lineRule="auto"/>
        <w:contextualSpacing/>
        <w:jc w:val="center"/>
        <w:rPr>
          <w:rFonts w:ascii="Palatino Linotype" w:hAnsi="Palatino Linotype"/>
          <w:b/>
        </w:rPr>
      </w:pPr>
    </w:p>
    <w:p w14:paraId="2C57E306" w14:textId="77777777" w:rsidR="00A51FEA" w:rsidRDefault="00A51FEA" w:rsidP="004E1EBC">
      <w:pPr>
        <w:spacing w:before="100" w:beforeAutospacing="1" w:after="100" w:afterAutospacing="1" w:line="360" w:lineRule="auto"/>
        <w:contextualSpacing/>
        <w:jc w:val="center"/>
        <w:rPr>
          <w:rFonts w:ascii="Palatino Linotype" w:hAnsi="Palatino Linotype"/>
          <w:b/>
        </w:rPr>
      </w:pPr>
    </w:p>
    <w:p w14:paraId="7D0846AA" w14:textId="77777777" w:rsidR="00FF233C" w:rsidRDefault="00FF233C" w:rsidP="004E1EBC">
      <w:pPr>
        <w:spacing w:before="100" w:beforeAutospacing="1" w:after="100" w:afterAutospacing="1" w:line="360" w:lineRule="auto"/>
        <w:contextualSpacing/>
        <w:jc w:val="center"/>
        <w:rPr>
          <w:rFonts w:ascii="Palatino Linotype" w:hAnsi="Palatino Linotype"/>
          <w:b/>
        </w:rPr>
      </w:pPr>
    </w:p>
    <w:p w14:paraId="42AD2317" w14:textId="77777777" w:rsidR="00A51FEA" w:rsidRDefault="00A51FEA" w:rsidP="004E1EBC">
      <w:pPr>
        <w:spacing w:before="100" w:beforeAutospacing="1" w:after="100" w:afterAutospacing="1" w:line="360" w:lineRule="auto"/>
        <w:contextualSpacing/>
        <w:jc w:val="center"/>
        <w:rPr>
          <w:rFonts w:ascii="Palatino Linotype" w:hAnsi="Palatino Linotype"/>
          <w:b/>
        </w:rPr>
      </w:pPr>
    </w:p>
    <w:p w14:paraId="38E174A1" w14:textId="77777777" w:rsidR="00A51FEA" w:rsidRDefault="00A51FEA" w:rsidP="004E1EBC">
      <w:pPr>
        <w:spacing w:before="100" w:beforeAutospacing="1" w:after="100" w:afterAutospacing="1" w:line="360" w:lineRule="auto"/>
        <w:contextualSpacing/>
        <w:jc w:val="center"/>
        <w:rPr>
          <w:rFonts w:ascii="Palatino Linotype" w:hAnsi="Palatino Linotype"/>
          <w:b/>
        </w:rPr>
      </w:pPr>
    </w:p>
    <w:p w14:paraId="6CB5F0E3" w14:textId="3D3A9CAE" w:rsidR="00A77F5C" w:rsidRPr="001950C9" w:rsidRDefault="00A77F5C" w:rsidP="004E1EBC">
      <w:pPr>
        <w:spacing w:before="100" w:beforeAutospacing="1" w:after="100" w:afterAutospacing="1" w:line="276" w:lineRule="auto"/>
        <w:contextualSpacing/>
        <w:jc w:val="center"/>
        <w:rPr>
          <w:rFonts w:ascii="Palatino Linotype" w:hAnsi="Palatino Linotype"/>
          <w:b/>
        </w:rPr>
      </w:pPr>
      <w:r w:rsidRPr="001950C9">
        <w:rPr>
          <w:rFonts w:ascii="Palatino Linotype" w:hAnsi="Palatino Linotype"/>
          <w:b/>
        </w:rPr>
        <w:t>EVA ABAID YAPUR</w:t>
      </w:r>
    </w:p>
    <w:p w14:paraId="1AE72828" w14:textId="77777777" w:rsidR="00A77F5C" w:rsidRDefault="00A77F5C" w:rsidP="004E1EBC">
      <w:pPr>
        <w:spacing w:before="100" w:beforeAutospacing="1" w:after="100" w:afterAutospacing="1" w:line="276" w:lineRule="auto"/>
        <w:contextualSpacing/>
        <w:jc w:val="center"/>
        <w:rPr>
          <w:rFonts w:ascii="Palatino Linotype" w:hAnsi="Palatino Linotype"/>
          <w:b/>
        </w:rPr>
      </w:pPr>
      <w:r w:rsidRPr="001950C9">
        <w:rPr>
          <w:rFonts w:ascii="Palatino Linotype" w:hAnsi="Palatino Linotype"/>
          <w:b/>
        </w:rPr>
        <w:t>COMISIONADA</w:t>
      </w:r>
    </w:p>
    <w:p w14:paraId="395823F3" w14:textId="720FF944" w:rsidR="00420571" w:rsidRDefault="00420571" w:rsidP="004E1EBC">
      <w:pPr>
        <w:spacing w:before="100" w:beforeAutospacing="1" w:after="100" w:afterAutospacing="1" w:line="276" w:lineRule="auto"/>
        <w:contextualSpacing/>
        <w:jc w:val="center"/>
        <w:rPr>
          <w:rFonts w:ascii="Palatino Linotype" w:hAnsi="Palatino Linotype"/>
          <w:b/>
        </w:rPr>
      </w:pPr>
      <w:r>
        <w:rPr>
          <w:rFonts w:ascii="Palatino Linotype" w:hAnsi="Palatino Linotype"/>
          <w:b/>
        </w:rPr>
        <w:t>(</w:t>
      </w:r>
      <w:bookmarkStart w:id="0" w:name="_GoBack"/>
      <w:bookmarkEnd w:id="0"/>
      <w:r>
        <w:rPr>
          <w:rFonts w:ascii="Palatino Linotype" w:hAnsi="Palatino Linotype"/>
          <w:b/>
        </w:rPr>
        <w:t>RÚBRICA)</w:t>
      </w:r>
    </w:p>
    <w:p w14:paraId="1C1B42AA" w14:textId="77777777" w:rsidR="00702715" w:rsidRDefault="00702715" w:rsidP="00420571">
      <w:pPr>
        <w:spacing w:before="100" w:beforeAutospacing="1" w:after="100" w:afterAutospacing="1"/>
        <w:contextualSpacing/>
        <w:jc w:val="center"/>
        <w:rPr>
          <w:rFonts w:ascii="Palatino Linotype" w:eastAsia="Calibri" w:hAnsi="Palatino Linotype" w:cs="Arial"/>
          <w:color w:val="000000" w:themeColor="text1"/>
          <w:sz w:val="20"/>
          <w:szCs w:val="20"/>
        </w:rPr>
      </w:pPr>
    </w:p>
    <w:p w14:paraId="3C440B85" w14:textId="77777777" w:rsidR="00A51FEA" w:rsidRDefault="00A51FEA" w:rsidP="004E1EBC">
      <w:pPr>
        <w:spacing w:before="100" w:beforeAutospacing="1" w:after="100" w:afterAutospacing="1"/>
        <w:contextualSpacing/>
        <w:jc w:val="both"/>
        <w:rPr>
          <w:rFonts w:ascii="Palatino Linotype" w:eastAsia="Calibri" w:hAnsi="Palatino Linotype" w:cs="Arial"/>
          <w:color w:val="000000" w:themeColor="text1"/>
          <w:sz w:val="20"/>
          <w:szCs w:val="20"/>
        </w:rPr>
      </w:pPr>
    </w:p>
    <w:p w14:paraId="197ACEA7" w14:textId="77777777" w:rsidR="00A51FEA" w:rsidRDefault="00A51FEA" w:rsidP="004E1EBC">
      <w:pPr>
        <w:spacing w:before="100" w:beforeAutospacing="1" w:after="100" w:afterAutospacing="1"/>
        <w:contextualSpacing/>
        <w:jc w:val="both"/>
        <w:rPr>
          <w:rFonts w:ascii="Palatino Linotype" w:eastAsia="Calibri" w:hAnsi="Palatino Linotype" w:cs="Arial"/>
          <w:color w:val="000000" w:themeColor="text1"/>
          <w:sz w:val="20"/>
          <w:szCs w:val="20"/>
        </w:rPr>
      </w:pPr>
    </w:p>
    <w:p w14:paraId="17568E46" w14:textId="77777777" w:rsidR="00A51FEA" w:rsidRDefault="00A51FEA" w:rsidP="004E1EBC">
      <w:pPr>
        <w:spacing w:before="100" w:beforeAutospacing="1" w:after="100" w:afterAutospacing="1"/>
        <w:contextualSpacing/>
        <w:jc w:val="both"/>
        <w:rPr>
          <w:rFonts w:ascii="Palatino Linotype" w:eastAsia="Calibri" w:hAnsi="Palatino Linotype" w:cs="Arial"/>
          <w:color w:val="000000" w:themeColor="text1"/>
          <w:sz w:val="20"/>
          <w:szCs w:val="20"/>
        </w:rPr>
      </w:pPr>
    </w:p>
    <w:p w14:paraId="58A0F076" w14:textId="77777777" w:rsidR="001C00C2" w:rsidRDefault="001C00C2" w:rsidP="004E1EBC">
      <w:pPr>
        <w:spacing w:before="100" w:beforeAutospacing="1" w:after="100" w:afterAutospacing="1"/>
        <w:contextualSpacing/>
        <w:jc w:val="both"/>
        <w:rPr>
          <w:rFonts w:ascii="Palatino Linotype" w:eastAsia="Calibri" w:hAnsi="Palatino Linotype" w:cs="Arial"/>
          <w:color w:val="000000" w:themeColor="text1"/>
          <w:sz w:val="20"/>
          <w:szCs w:val="20"/>
        </w:rPr>
      </w:pPr>
    </w:p>
    <w:p w14:paraId="4E742AF4" w14:textId="77777777" w:rsidR="00BA768E" w:rsidRDefault="00BA768E" w:rsidP="004E1EBC">
      <w:pPr>
        <w:spacing w:before="100" w:beforeAutospacing="1" w:after="100" w:afterAutospacing="1"/>
        <w:contextualSpacing/>
        <w:jc w:val="both"/>
        <w:rPr>
          <w:rFonts w:ascii="Palatino Linotype" w:eastAsia="Calibri" w:hAnsi="Palatino Linotype" w:cs="Arial"/>
          <w:color w:val="000000" w:themeColor="text1"/>
          <w:sz w:val="20"/>
          <w:szCs w:val="20"/>
        </w:rPr>
      </w:pPr>
    </w:p>
    <w:p w14:paraId="3135D388" w14:textId="77777777" w:rsidR="001C00C2" w:rsidRDefault="001C00C2" w:rsidP="004E1EBC">
      <w:pPr>
        <w:spacing w:before="100" w:beforeAutospacing="1" w:after="100" w:afterAutospacing="1"/>
        <w:contextualSpacing/>
        <w:jc w:val="both"/>
        <w:rPr>
          <w:rFonts w:ascii="Palatino Linotype" w:eastAsia="Calibri" w:hAnsi="Palatino Linotype" w:cs="Arial"/>
          <w:color w:val="000000" w:themeColor="text1"/>
          <w:sz w:val="20"/>
          <w:szCs w:val="20"/>
        </w:rPr>
      </w:pPr>
    </w:p>
    <w:p w14:paraId="264B2B9D" w14:textId="77777777" w:rsidR="00FF233C" w:rsidRPr="00FF233C" w:rsidRDefault="00FF233C" w:rsidP="004E1EBC">
      <w:pPr>
        <w:spacing w:before="100" w:beforeAutospacing="1" w:after="100" w:afterAutospacing="1"/>
        <w:contextualSpacing/>
        <w:jc w:val="both"/>
        <w:rPr>
          <w:rFonts w:ascii="Palatino Linotype" w:eastAsia="Calibri" w:hAnsi="Palatino Linotype" w:cs="Arial"/>
          <w:color w:val="000000" w:themeColor="text1"/>
          <w:sz w:val="18"/>
          <w:szCs w:val="20"/>
        </w:rPr>
      </w:pPr>
    </w:p>
    <w:p w14:paraId="7900DB20" w14:textId="77777777" w:rsidR="001C00C2" w:rsidRDefault="001C00C2" w:rsidP="004E1EBC">
      <w:pPr>
        <w:spacing w:before="100" w:beforeAutospacing="1" w:after="100" w:afterAutospacing="1"/>
        <w:contextualSpacing/>
        <w:jc w:val="both"/>
        <w:rPr>
          <w:rFonts w:ascii="Palatino Linotype" w:eastAsia="Calibri" w:hAnsi="Palatino Linotype" w:cs="Arial"/>
          <w:color w:val="000000" w:themeColor="text1"/>
          <w:sz w:val="20"/>
          <w:szCs w:val="20"/>
        </w:rPr>
      </w:pPr>
    </w:p>
    <w:p w14:paraId="30E348D9" w14:textId="77777777" w:rsidR="001C00C2" w:rsidRDefault="001C00C2" w:rsidP="004E1EBC">
      <w:pPr>
        <w:spacing w:before="100" w:beforeAutospacing="1" w:after="100" w:afterAutospacing="1"/>
        <w:contextualSpacing/>
        <w:jc w:val="both"/>
        <w:rPr>
          <w:rFonts w:ascii="Palatino Linotype" w:eastAsia="Calibri" w:hAnsi="Palatino Linotype" w:cs="Arial"/>
          <w:color w:val="000000" w:themeColor="text1"/>
          <w:sz w:val="20"/>
          <w:szCs w:val="20"/>
        </w:rPr>
      </w:pPr>
    </w:p>
    <w:p w14:paraId="418BD59A" w14:textId="77777777" w:rsidR="00FF233C" w:rsidRDefault="00FF233C" w:rsidP="004E1EBC">
      <w:pPr>
        <w:spacing w:before="100" w:beforeAutospacing="1" w:after="100" w:afterAutospacing="1"/>
        <w:contextualSpacing/>
        <w:jc w:val="both"/>
        <w:rPr>
          <w:rFonts w:ascii="Palatino Linotype" w:eastAsia="Calibri" w:hAnsi="Palatino Linotype" w:cs="Arial"/>
          <w:color w:val="000000" w:themeColor="text1"/>
          <w:sz w:val="20"/>
          <w:szCs w:val="20"/>
        </w:rPr>
      </w:pPr>
    </w:p>
    <w:p w14:paraId="103C5D3D" w14:textId="61A7C676" w:rsidR="003F6E4F" w:rsidRDefault="00FF7C70" w:rsidP="004E1EBC">
      <w:pPr>
        <w:spacing w:before="100" w:beforeAutospacing="1" w:after="100" w:afterAutospacing="1"/>
        <w:contextualSpacing/>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Esta hoja corresponde al voto particular</w:t>
      </w:r>
      <w:r>
        <w:rPr>
          <w:rFonts w:ascii="Palatino Linotype" w:eastAsia="Calibri" w:hAnsi="Palatino Linotype" w:cs="Arial"/>
          <w:color w:val="000000" w:themeColor="text1"/>
          <w:sz w:val="20"/>
          <w:szCs w:val="20"/>
        </w:rPr>
        <w:t xml:space="preserve"> </w:t>
      </w:r>
      <w:r w:rsidRPr="001950C9">
        <w:rPr>
          <w:rFonts w:ascii="Palatino Linotype" w:eastAsia="Calibri" w:hAnsi="Palatino Linotype" w:cs="Arial"/>
          <w:color w:val="000000" w:themeColor="text1"/>
          <w:sz w:val="20"/>
          <w:szCs w:val="20"/>
        </w:rPr>
        <w:t>emitido en</w:t>
      </w:r>
      <w:r w:rsidR="003F6E4F">
        <w:rPr>
          <w:rFonts w:ascii="Palatino Linotype" w:eastAsia="Calibri" w:hAnsi="Palatino Linotype" w:cs="Arial"/>
          <w:color w:val="000000" w:themeColor="text1"/>
          <w:sz w:val="20"/>
          <w:szCs w:val="20"/>
        </w:rPr>
        <w:t xml:space="preserve"> la resolución del</w:t>
      </w:r>
      <w:r w:rsidRPr="001950C9">
        <w:rPr>
          <w:rFonts w:ascii="Palatino Linotype" w:eastAsia="Calibri" w:hAnsi="Palatino Linotype" w:cs="Arial"/>
          <w:color w:val="000000" w:themeColor="text1"/>
          <w:sz w:val="20"/>
          <w:szCs w:val="20"/>
        </w:rPr>
        <w:t xml:space="preserve"> recurso de revisión </w:t>
      </w:r>
      <w:r w:rsidRPr="005D3146">
        <w:rPr>
          <w:rFonts w:ascii="Palatino Linotype" w:eastAsia="Calibri" w:hAnsi="Palatino Linotype" w:cs="Arial"/>
          <w:color w:val="000000" w:themeColor="text1"/>
          <w:sz w:val="20"/>
          <w:szCs w:val="20"/>
        </w:rPr>
        <w:t>0</w:t>
      </w:r>
      <w:r w:rsidR="004E1EBC">
        <w:rPr>
          <w:rFonts w:ascii="Palatino Linotype" w:eastAsia="Calibri" w:hAnsi="Palatino Linotype" w:cs="Arial"/>
          <w:color w:val="000000" w:themeColor="text1"/>
          <w:sz w:val="20"/>
          <w:szCs w:val="20"/>
        </w:rPr>
        <w:t>7199</w:t>
      </w:r>
      <w:r w:rsidR="003F074A">
        <w:rPr>
          <w:rFonts w:ascii="Palatino Linotype" w:eastAsia="Calibri" w:hAnsi="Palatino Linotype" w:cs="Arial"/>
          <w:color w:val="000000" w:themeColor="text1"/>
          <w:sz w:val="20"/>
          <w:szCs w:val="20"/>
        </w:rPr>
        <w:t>/</w:t>
      </w:r>
      <w:r w:rsidRPr="005D3146">
        <w:rPr>
          <w:rFonts w:ascii="Palatino Linotype" w:eastAsia="Calibri" w:hAnsi="Palatino Linotype" w:cs="Arial"/>
          <w:color w:val="000000" w:themeColor="text1"/>
          <w:sz w:val="20"/>
          <w:szCs w:val="20"/>
        </w:rPr>
        <w:t>INFOEM/IP/RR/201</w:t>
      </w:r>
      <w:r w:rsidR="006F3392">
        <w:rPr>
          <w:rFonts w:ascii="Palatino Linotype" w:eastAsia="Calibri" w:hAnsi="Palatino Linotype" w:cs="Arial"/>
          <w:color w:val="000000" w:themeColor="text1"/>
          <w:sz w:val="20"/>
          <w:szCs w:val="20"/>
        </w:rPr>
        <w:t>9</w:t>
      </w:r>
      <w:r w:rsidR="00A77F5C" w:rsidRPr="005D3146">
        <w:rPr>
          <w:rFonts w:ascii="Palatino Linotype" w:eastAsia="Calibri" w:hAnsi="Palatino Linotype" w:cs="Arial"/>
          <w:color w:val="000000" w:themeColor="text1"/>
          <w:sz w:val="20"/>
          <w:szCs w:val="20"/>
        </w:rPr>
        <w:t>,</w:t>
      </w:r>
      <w:r w:rsidR="00A77F5C">
        <w:rPr>
          <w:rFonts w:ascii="Palatino Linotype" w:eastAsia="Calibri" w:hAnsi="Palatino Linotype" w:cs="Arial"/>
          <w:color w:val="000000" w:themeColor="text1"/>
          <w:sz w:val="20"/>
          <w:szCs w:val="20"/>
        </w:rPr>
        <w:t xml:space="preserve"> </w:t>
      </w:r>
      <w:r w:rsidR="00A77F5C" w:rsidRPr="005D3146">
        <w:rPr>
          <w:rFonts w:ascii="Palatino Linotype" w:eastAsia="Calibri" w:hAnsi="Palatino Linotype" w:cs="Arial"/>
          <w:color w:val="000000" w:themeColor="text1"/>
          <w:sz w:val="20"/>
          <w:szCs w:val="20"/>
        </w:rPr>
        <w:t>aprobad</w:t>
      </w:r>
      <w:r w:rsidR="003F6E4F">
        <w:rPr>
          <w:rFonts w:ascii="Palatino Linotype" w:eastAsia="Calibri" w:hAnsi="Palatino Linotype" w:cs="Arial"/>
          <w:color w:val="000000" w:themeColor="text1"/>
          <w:sz w:val="20"/>
          <w:szCs w:val="20"/>
        </w:rPr>
        <w:t>a</w:t>
      </w:r>
      <w:r w:rsidRPr="001950C9">
        <w:rPr>
          <w:rFonts w:ascii="Palatino Linotype" w:eastAsia="Calibri" w:hAnsi="Palatino Linotype" w:cs="Arial"/>
          <w:color w:val="000000" w:themeColor="text1"/>
          <w:sz w:val="20"/>
          <w:szCs w:val="20"/>
        </w:rPr>
        <w:t xml:space="preserve"> el </w:t>
      </w:r>
      <w:r w:rsidR="004E1EBC">
        <w:rPr>
          <w:rFonts w:ascii="Palatino Linotype" w:eastAsia="Calibri" w:hAnsi="Palatino Linotype" w:cs="Arial"/>
          <w:color w:val="000000" w:themeColor="text1"/>
          <w:sz w:val="20"/>
          <w:szCs w:val="20"/>
        </w:rPr>
        <w:t xml:space="preserve">dieciocho </w:t>
      </w:r>
      <w:r w:rsidR="006F3392">
        <w:rPr>
          <w:rFonts w:ascii="Palatino Linotype" w:eastAsia="Calibri" w:hAnsi="Palatino Linotype" w:cs="Arial"/>
          <w:color w:val="000000" w:themeColor="text1"/>
          <w:sz w:val="20"/>
          <w:szCs w:val="20"/>
        </w:rPr>
        <w:t xml:space="preserve">de </w:t>
      </w:r>
      <w:r w:rsidR="00954793">
        <w:rPr>
          <w:rFonts w:ascii="Palatino Linotype" w:eastAsia="Calibri" w:hAnsi="Palatino Linotype" w:cs="Arial"/>
          <w:color w:val="000000" w:themeColor="text1"/>
          <w:sz w:val="20"/>
          <w:szCs w:val="20"/>
        </w:rPr>
        <w:t>dici</w:t>
      </w:r>
      <w:r w:rsidR="006F3392">
        <w:rPr>
          <w:rFonts w:ascii="Palatino Linotype" w:eastAsia="Calibri" w:hAnsi="Palatino Linotype" w:cs="Arial"/>
          <w:color w:val="000000" w:themeColor="text1"/>
          <w:sz w:val="20"/>
          <w:szCs w:val="20"/>
        </w:rPr>
        <w:t>embre</w:t>
      </w:r>
      <w:r w:rsidR="006F3392" w:rsidRPr="001950C9">
        <w:rPr>
          <w:rFonts w:ascii="Palatino Linotype" w:eastAsia="Calibri" w:hAnsi="Palatino Linotype" w:cs="Arial"/>
          <w:color w:val="000000" w:themeColor="text1"/>
          <w:sz w:val="20"/>
          <w:szCs w:val="20"/>
        </w:rPr>
        <w:t xml:space="preserve"> de</w:t>
      </w:r>
      <w:r w:rsidRPr="001950C9">
        <w:rPr>
          <w:rFonts w:ascii="Palatino Linotype" w:eastAsia="Calibri" w:hAnsi="Palatino Linotype" w:cs="Arial"/>
          <w:color w:val="000000" w:themeColor="text1"/>
          <w:sz w:val="20"/>
          <w:szCs w:val="20"/>
        </w:rPr>
        <w:t xml:space="preserve"> dos mil </w:t>
      </w:r>
      <w:r w:rsidR="001C00C2">
        <w:rPr>
          <w:rFonts w:ascii="Palatino Linotype" w:eastAsia="Calibri" w:hAnsi="Palatino Linotype" w:cs="Arial"/>
          <w:color w:val="000000" w:themeColor="text1"/>
          <w:sz w:val="20"/>
          <w:szCs w:val="20"/>
        </w:rPr>
        <w:t>diecinueve</w:t>
      </w:r>
      <w:r w:rsidRPr="001950C9">
        <w:rPr>
          <w:rFonts w:ascii="Palatino Linotype" w:eastAsia="Calibri" w:hAnsi="Palatino Linotype" w:cs="Arial"/>
          <w:color w:val="000000" w:themeColor="text1"/>
          <w:sz w:val="20"/>
          <w:szCs w:val="20"/>
        </w:rPr>
        <w:t>.</w:t>
      </w:r>
      <w:r w:rsidR="003F074A">
        <w:rPr>
          <w:rFonts w:ascii="Palatino Linotype" w:eastAsia="Calibri" w:hAnsi="Palatino Linotype" w:cs="Arial"/>
          <w:color w:val="000000" w:themeColor="text1"/>
          <w:sz w:val="20"/>
          <w:szCs w:val="20"/>
        </w:rPr>
        <w:t xml:space="preserve"> </w:t>
      </w:r>
    </w:p>
    <w:p w14:paraId="57670582" w14:textId="77777777" w:rsidR="00FF233C" w:rsidRPr="00FF233C" w:rsidRDefault="00FF233C" w:rsidP="004E1EBC">
      <w:pPr>
        <w:spacing w:before="100" w:beforeAutospacing="1" w:after="100" w:afterAutospacing="1"/>
        <w:contextualSpacing/>
        <w:jc w:val="both"/>
        <w:rPr>
          <w:rFonts w:ascii="Palatino Linotype" w:eastAsia="Calibri" w:hAnsi="Palatino Linotype" w:cs="Arial"/>
          <w:color w:val="000000" w:themeColor="text1"/>
          <w:sz w:val="8"/>
          <w:szCs w:val="8"/>
        </w:rPr>
      </w:pPr>
    </w:p>
    <w:p w14:paraId="5AE66B35" w14:textId="59A0A97B" w:rsidR="008F5190" w:rsidRDefault="00FF7C70" w:rsidP="004E1EBC">
      <w:pPr>
        <w:spacing w:before="100" w:beforeAutospacing="1" w:after="100" w:afterAutospacing="1"/>
        <w:contextualSpacing/>
        <w:jc w:val="both"/>
        <w:rPr>
          <w:rFonts w:ascii="Palatino Linotype" w:eastAsia="Calibri" w:hAnsi="Palatino Linotype" w:cs="Arial"/>
          <w:color w:val="000000" w:themeColor="text1"/>
          <w:sz w:val="20"/>
          <w:szCs w:val="20"/>
        </w:rPr>
      </w:pPr>
      <w:r w:rsidRPr="00EB7480">
        <w:rPr>
          <w:rFonts w:ascii="Palatino Linotype" w:eastAsia="Calibri" w:hAnsi="Palatino Linotype" w:cs="Arial"/>
          <w:color w:val="000000" w:themeColor="text1"/>
          <w:sz w:val="20"/>
          <w:szCs w:val="20"/>
        </w:rPr>
        <w:t>YSM/</w:t>
      </w:r>
      <w:r w:rsidR="004E1EBC">
        <w:rPr>
          <w:rFonts w:ascii="Palatino Linotype" w:eastAsia="Calibri" w:hAnsi="Palatino Linotype" w:cs="Arial"/>
          <w:color w:val="000000" w:themeColor="text1"/>
          <w:sz w:val="20"/>
          <w:szCs w:val="20"/>
        </w:rPr>
        <w:t>LGMJ</w:t>
      </w:r>
    </w:p>
    <w:sectPr w:rsidR="008F5190" w:rsidSect="001644FA">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0EBF1" w14:textId="77777777" w:rsidR="00943403" w:rsidRDefault="00943403" w:rsidP="00C80F8C">
      <w:r>
        <w:separator/>
      </w:r>
    </w:p>
  </w:endnote>
  <w:endnote w:type="continuationSeparator" w:id="0">
    <w:p w14:paraId="1180FFCB" w14:textId="77777777" w:rsidR="00943403" w:rsidRDefault="0094340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63351" w:rsidRDefault="00063351" w:rsidP="003056D9">
    <w:pPr>
      <w:pStyle w:val="Piedepgina"/>
      <w:tabs>
        <w:tab w:val="clear" w:pos="4252"/>
        <w:tab w:val="left" w:pos="4228"/>
      </w:tabs>
      <w:rPr>
        <w:rFonts w:ascii="Palatino Linotype" w:hAnsi="Palatino Linotype" w:cs="Arial"/>
        <w:b/>
        <w:bCs/>
        <w:sz w:val="20"/>
        <w:szCs w:val="20"/>
      </w:rPr>
    </w:pPr>
  </w:p>
  <w:p w14:paraId="08A18297" w14:textId="77777777" w:rsidR="00063351" w:rsidRDefault="00063351" w:rsidP="003056D9">
    <w:pPr>
      <w:pStyle w:val="Piedepgina"/>
      <w:tabs>
        <w:tab w:val="clear" w:pos="4252"/>
        <w:tab w:val="left" w:pos="4228"/>
      </w:tabs>
      <w:rPr>
        <w:rFonts w:ascii="Palatino Linotype" w:hAnsi="Palatino Linotype" w:cs="Arial"/>
        <w:b/>
        <w:bCs/>
        <w:sz w:val="20"/>
        <w:szCs w:val="20"/>
      </w:rPr>
    </w:pPr>
  </w:p>
  <w:p w14:paraId="1C26389C" w14:textId="77777777" w:rsidR="00063351" w:rsidRDefault="00063351" w:rsidP="003056D9">
    <w:pPr>
      <w:pStyle w:val="Piedepgina"/>
      <w:tabs>
        <w:tab w:val="clear" w:pos="4252"/>
        <w:tab w:val="left" w:pos="4228"/>
      </w:tabs>
      <w:rPr>
        <w:rFonts w:ascii="Palatino Linotype" w:hAnsi="Palatino Linotype" w:cs="Arial"/>
        <w:b/>
        <w:bCs/>
        <w:sz w:val="20"/>
        <w:szCs w:val="20"/>
      </w:rPr>
    </w:pPr>
  </w:p>
  <w:p w14:paraId="7694619B" w14:textId="676EB295" w:rsidR="00063351" w:rsidRDefault="00063351" w:rsidP="003056D9">
    <w:pPr>
      <w:pStyle w:val="Piedepgina"/>
      <w:tabs>
        <w:tab w:val="clear" w:pos="4252"/>
        <w:tab w:val="left" w:pos="4228"/>
      </w:tabs>
      <w:rPr>
        <w:rFonts w:ascii="Palatino Linotype" w:hAnsi="Palatino Linotype" w:cs="Arial"/>
        <w:b/>
        <w:bCs/>
        <w:sz w:val="20"/>
        <w:szCs w:val="20"/>
      </w:rPr>
    </w:pPr>
  </w:p>
  <w:p w14:paraId="390F141A" w14:textId="77777777" w:rsidR="00063351" w:rsidRDefault="00063351" w:rsidP="000E2B1A">
    <w:pPr>
      <w:pStyle w:val="Piedepgina"/>
      <w:rPr>
        <w:rFonts w:ascii="Palatino Linotype" w:hAnsi="Palatino Linotype" w:cs="Arial"/>
        <w:b/>
        <w:bCs/>
        <w:sz w:val="20"/>
        <w:szCs w:val="20"/>
      </w:rPr>
    </w:pPr>
  </w:p>
  <w:p w14:paraId="122599E5" w14:textId="77777777" w:rsidR="00063351" w:rsidRPr="00F12350" w:rsidRDefault="00063351"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20571">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20571">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14:paraId="14A770F8" w14:textId="77777777" w:rsidR="00063351" w:rsidRDefault="00063351"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02299" w14:textId="77777777" w:rsidR="00943403" w:rsidRDefault="00943403" w:rsidP="00C80F8C">
      <w:r>
        <w:separator/>
      </w:r>
    </w:p>
  </w:footnote>
  <w:footnote w:type="continuationSeparator" w:id="0">
    <w:p w14:paraId="2ADFCB0B" w14:textId="77777777" w:rsidR="00943403" w:rsidRDefault="0094340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063351" w:rsidRDefault="00420571">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1D5407FD" w:rsidR="00063351" w:rsidRDefault="00063351"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40A8411D" w:rsidR="00063351" w:rsidRPr="001C00C2" w:rsidRDefault="00063351" w:rsidP="0034309A">
    <w:pPr>
      <w:pStyle w:val="Encabezado"/>
      <w:tabs>
        <w:tab w:val="clear" w:pos="4252"/>
        <w:tab w:val="clear" w:pos="8504"/>
        <w:tab w:val="left" w:pos="2326"/>
      </w:tabs>
      <w:jc w:val="right"/>
      <w:rPr>
        <w:rFonts w:ascii="Palatino Linotype" w:hAnsi="Palatino Linotype"/>
        <w:sz w:val="22"/>
      </w:rPr>
    </w:pPr>
  </w:p>
  <w:p w14:paraId="71104997" w14:textId="5BEF3F51" w:rsidR="00063351" w:rsidRDefault="00063351" w:rsidP="0034309A">
    <w:pPr>
      <w:pStyle w:val="Encabezado"/>
      <w:tabs>
        <w:tab w:val="clear" w:pos="4252"/>
        <w:tab w:val="clear" w:pos="8504"/>
        <w:tab w:val="left" w:pos="2326"/>
      </w:tabs>
      <w:jc w:val="right"/>
      <w:rPr>
        <w:rFonts w:ascii="Palatino Linotype" w:hAnsi="Palatino Linotype" w:cs="Arial"/>
        <w:sz w:val="20"/>
        <w:szCs w:val="20"/>
      </w:rPr>
    </w:pPr>
  </w:p>
  <w:p w14:paraId="5605195D" w14:textId="11D6DF30" w:rsidR="00063351" w:rsidRDefault="00063351"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333995A2" w14:textId="45B287D3" w:rsidR="00063351" w:rsidRDefault="00063351" w:rsidP="001C00C2">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07199/INFOEM/IP</w:t>
    </w:r>
    <w:r w:rsidRPr="00706042">
      <w:rPr>
        <w:rFonts w:ascii="Palatino Linotype" w:hAnsi="Palatino Linotype" w:cs="Arial"/>
        <w:sz w:val="20"/>
        <w:szCs w:val="20"/>
      </w:rPr>
      <w:t>/RR/201</w:t>
    </w:r>
    <w:r>
      <w:rPr>
        <w:rFonts w:ascii="Palatino Linotype" w:hAnsi="Palatino Linotype" w:cs="Arial"/>
        <w:sz w:val="20"/>
        <w:szCs w:val="20"/>
      </w:rPr>
      <w:t>9</w:t>
    </w:r>
  </w:p>
  <w:p w14:paraId="74C32064" w14:textId="77777777" w:rsidR="00063351" w:rsidRPr="001C00C2" w:rsidRDefault="00063351" w:rsidP="001C00C2">
    <w:pPr>
      <w:pStyle w:val="Encabezado"/>
      <w:tabs>
        <w:tab w:val="clear" w:pos="4252"/>
        <w:tab w:val="clear" w:pos="8504"/>
        <w:tab w:val="left" w:pos="2326"/>
      </w:tabs>
      <w:jc w:val="right"/>
      <w:rPr>
        <w:rFonts w:ascii="Palatino Linotype" w:hAnsi="Palatino Linotype" w:cs="Arial"/>
        <w:sz w:val="4"/>
        <w:szCs w:val="20"/>
      </w:rPr>
    </w:pPr>
  </w:p>
  <w:p w14:paraId="53EE1AF3" w14:textId="3BC327DD" w:rsidR="00063351" w:rsidRDefault="00420571" w:rsidP="001C00C2">
    <w:pPr>
      <w:pStyle w:val="Encabezado"/>
      <w:tabs>
        <w:tab w:val="clear" w:pos="4252"/>
        <w:tab w:val="clear" w:pos="8504"/>
        <w:tab w:val="left" w:pos="2326"/>
      </w:tabs>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43.7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 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063351" w:rsidRDefault="00420571">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42D6"/>
    <w:multiLevelType w:val="hybridMultilevel"/>
    <w:tmpl w:val="BC4676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D17089"/>
    <w:multiLevelType w:val="hybridMultilevel"/>
    <w:tmpl w:val="167A9122"/>
    <w:lvl w:ilvl="0" w:tplc="F190D84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B884C9F"/>
    <w:multiLevelType w:val="hybridMultilevel"/>
    <w:tmpl w:val="712410B4"/>
    <w:lvl w:ilvl="0" w:tplc="B31CD98C">
      <w:start w:val="1"/>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15:restartNumberingAfterBreak="0">
    <w:nsid w:val="343106DA"/>
    <w:multiLevelType w:val="hybridMultilevel"/>
    <w:tmpl w:val="163082F4"/>
    <w:lvl w:ilvl="0" w:tplc="6576E5BC">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48935C3"/>
    <w:multiLevelType w:val="hybridMultilevel"/>
    <w:tmpl w:val="7C36B0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58F4B0C"/>
    <w:multiLevelType w:val="hybridMultilevel"/>
    <w:tmpl w:val="1F80D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9FE7647"/>
    <w:multiLevelType w:val="hybridMultilevel"/>
    <w:tmpl w:val="1EAAB2CE"/>
    <w:lvl w:ilvl="0" w:tplc="5A003678">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4" w15:restartNumberingAfterBreak="0">
    <w:nsid w:val="7F9428F3"/>
    <w:multiLevelType w:val="hybridMultilevel"/>
    <w:tmpl w:val="EC120EAC"/>
    <w:lvl w:ilvl="0" w:tplc="E4F8878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3"/>
  </w:num>
  <w:num w:numId="2">
    <w:abstractNumId w:val="2"/>
  </w:num>
  <w:num w:numId="3">
    <w:abstractNumId w:val="8"/>
  </w:num>
  <w:num w:numId="4">
    <w:abstractNumId w:val="1"/>
  </w:num>
  <w:num w:numId="5">
    <w:abstractNumId w:val="11"/>
  </w:num>
  <w:num w:numId="6">
    <w:abstractNumId w:val="10"/>
  </w:num>
  <w:num w:numId="7">
    <w:abstractNumId w:val="13"/>
  </w:num>
  <w:num w:numId="8">
    <w:abstractNumId w:val="14"/>
  </w:num>
  <w:num w:numId="9">
    <w:abstractNumId w:val="12"/>
  </w:num>
  <w:num w:numId="10">
    <w:abstractNumId w:val="9"/>
  </w:num>
  <w:num w:numId="11">
    <w:abstractNumId w:val="4"/>
  </w:num>
  <w:num w:numId="12">
    <w:abstractNumId w:val="0"/>
  </w:num>
  <w:num w:numId="13">
    <w:abstractNumId w:val="6"/>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27B69"/>
    <w:rsid w:val="000412FB"/>
    <w:rsid w:val="00055107"/>
    <w:rsid w:val="0006079D"/>
    <w:rsid w:val="00063351"/>
    <w:rsid w:val="00074456"/>
    <w:rsid w:val="0007653D"/>
    <w:rsid w:val="00080A1C"/>
    <w:rsid w:val="00082101"/>
    <w:rsid w:val="0008542A"/>
    <w:rsid w:val="0008745A"/>
    <w:rsid w:val="00092678"/>
    <w:rsid w:val="00095B30"/>
    <w:rsid w:val="000A0386"/>
    <w:rsid w:val="000A32F3"/>
    <w:rsid w:val="000A69A0"/>
    <w:rsid w:val="000B3FFD"/>
    <w:rsid w:val="000C1A85"/>
    <w:rsid w:val="000C2CF9"/>
    <w:rsid w:val="000C4453"/>
    <w:rsid w:val="000D136C"/>
    <w:rsid w:val="000D66DE"/>
    <w:rsid w:val="000E2B1A"/>
    <w:rsid w:val="000E4C17"/>
    <w:rsid w:val="00102EEC"/>
    <w:rsid w:val="0010583C"/>
    <w:rsid w:val="001059D0"/>
    <w:rsid w:val="00117749"/>
    <w:rsid w:val="00123644"/>
    <w:rsid w:val="0013735C"/>
    <w:rsid w:val="00140058"/>
    <w:rsid w:val="00151C58"/>
    <w:rsid w:val="001644FA"/>
    <w:rsid w:val="00175DEE"/>
    <w:rsid w:val="00187FFD"/>
    <w:rsid w:val="001950C9"/>
    <w:rsid w:val="001A5699"/>
    <w:rsid w:val="001C00C2"/>
    <w:rsid w:val="001D3F57"/>
    <w:rsid w:val="001E757E"/>
    <w:rsid w:val="001E763C"/>
    <w:rsid w:val="00202265"/>
    <w:rsid w:val="0022354C"/>
    <w:rsid w:val="002314AA"/>
    <w:rsid w:val="0023449D"/>
    <w:rsid w:val="0023504D"/>
    <w:rsid w:val="002373E2"/>
    <w:rsid w:val="00237A37"/>
    <w:rsid w:val="0024119C"/>
    <w:rsid w:val="0025202C"/>
    <w:rsid w:val="002562CC"/>
    <w:rsid w:val="00265F75"/>
    <w:rsid w:val="002940F8"/>
    <w:rsid w:val="002B176C"/>
    <w:rsid w:val="002B7856"/>
    <w:rsid w:val="002D3BBD"/>
    <w:rsid w:val="002D4526"/>
    <w:rsid w:val="002D69E1"/>
    <w:rsid w:val="002E417F"/>
    <w:rsid w:val="002E5711"/>
    <w:rsid w:val="002F5CF7"/>
    <w:rsid w:val="0030072F"/>
    <w:rsid w:val="003031E1"/>
    <w:rsid w:val="00303E1F"/>
    <w:rsid w:val="003056D9"/>
    <w:rsid w:val="003102FA"/>
    <w:rsid w:val="0031133A"/>
    <w:rsid w:val="003169C7"/>
    <w:rsid w:val="003307D4"/>
    <w:rsid w:val="0034309A"/>
    <w:rsid w:val="00351129"/>
    <w:rsid w:val="0037321B"/>
    <w:rsid w:val="00386079"/>
    <w:rsid w:val="003A3EC6"/>
    <w:rsid w:val="003A6F70"/>
    <w:rsid w:val="003C23BE"/>
    <w:rsid w:val="003C28FC"/>
    <w:rsid w:val="003C2D10"/>
    <w:rsid w:val="003C7226"/>
    <w:rsid w:val="003D1C14"/>
    <w:rsid w:val="003D1FB0"/>
    <w:rsid w:val="003E7C23"/>
    <w:rsid w:val="003F074A"/>
    <w:rsid w:val="003F0C49"/>
    <w:rsid w:val="003F4C9C"/>
    <w:rsid w:val="003F6E4F"/>
    <w:rsid w:val="0040475C"/>
    <w:rsid w:val="00410D1F"/>
    <w:rsid w:val="0041327F"/>
    <w:rsid w:val="00414E48"/>
    <w:rsid w:val="00414E7B"/>
    <w:rsid w:val="004179B7"/>
    <w:rsid w:val="00420571"/>
    <w:rsid w:val="00422CE9"/>
    <w:rsid w:val="004315BB"/>
    <w:rsid w:val="00432004"/>
    <w:rsid w:val="0044271B"/>
    <w:rsid w:val="00443646"/>
    <w:rsid w:val="0044475B"/>
    <w:rsid w:val="004525F5"/>
    <w:rsid w:val="00455CB3"/>
    <w:rsid w:val="004661D2"/>
    <w:rsid w:val="004776FF"/>
    <w:rsid w:val="004830EE"/>
    <w:rsid w:val="004929AB"/>
    <w:rsid w:val="00493149"/>
    <w:rsid w:val="004A11B4"/>
    <w:rsid w:val="004B7325"/>
    <w:rsid w:val="004C40EA"/>
    <w:rsid w:val="004C64D9"/>
    <w:rsid w:val="004D0A26"/>
    <w:rsid w:val="004E1EBC"/>
    <w:rsid w:val="00500FFD"/>
    <w:rsid w:val="00516914"/>
    <w:rsid w:val="005236B6"/>
    <w:rsid w:val="005318AB"/>
    <w:rsid w:val="005321E3"/>
    <w:rsid w:val="00552317"/>
    <w:rsid w:val="00552EFD"/>
    <w:rsid w:val="00562649"/>
    <w:rsid w:val="00575235"/>
    <w:rsid w:val="0058067E"/>
    <w:rsid w:val="0058639E"/>
    <w:rsid w:val="005870DF"/>
    <w:rsid w:val="0058776D"/>
    <w:rsid w:val="00592A18"/>
    <w:rsid w:val="00594D6F"/>
    <w:rsid w:val="005B773B"/>
    <w:rsid w:val="005C66D4"/>
    <w:rsid w:val="005D14C4"/>
    <w:rsid w:val="005D1946"/>
    <w:rsid w:val="00612544"/>
    <w:rsid w:val="0061616C"/>
    <w:rsid w:val="006301B2"/>
    <w:rsid w:val="00634485"/>
    <w:rsid w:val="0063673D"/>
    <w:rsid w:val="0063681F"/>
    <w:rsid w:val="00646A97"/>
    <w:rsid w:val="00663A16"/>
    <w:rsid w:val="006678E9"/>
    <w:rsid w:val="00672211"/>
    <w:rsid w:val="006824EF"/>
    <w:rsid w:val="00682D89"/>
    <w:rsid w:val="00684492"/>
    <w:rsid w:val="00694EB3"/>
    <w:rsid w:val="006967D4"/>
    <w:rsid w:val="00696991"/>
    <w:rsid w:val="006A0D56"/>
    <w:rsid w:val="006A496D"/>
    <w:rsid w:val="006C0991"/>
    <w:rsid w:val="006C2DE2"/>
    <w:rsid w:val="006D6457"/>
    <w:rsid w:val="006E4874"/>
    <w:rsid w:val="006E6389"/>
    <w:rsid w:val="006E69EC"/>
    <w:rsid w:val="006F30F8"/>
    <w:rsid w:val="006F3392"/>
    <w:rsid w:val="00702715"/>
    <w:rsid w:val="00702DEC"/>
    <w:rsid w:val="00704924"/>
    <w:rsid w:val="00705027"/>
    <w:rsid w:val="00712BC2"/>
    <w:rsid w:val="0071346B"/>
    <w:rsid w:val="00721966"/>
    <w:rsid w:val="00724599"/>
    <w:rsid w:val="00736C06"/>
    <w:rsid w:val="007416E3"/>
    <w:rsid w:val="00742010"/>
    <w:rsid w:val="00772360"/>
    <w:rsid w:val="0078087A"/>
    <w:rsid w:val="00782352"/>
    <w:rsid w:val="007A4AB6"/>
    <w:rsid w:val="007B6E55"/>
    <w:rsid w:val="007C0FDA"/>
    <w:rsid w:val="007C3C0E"/>
    <w:rsid w:val="007C55DD"/>
    <w:rsid w:val="007D05D8"/>
    <w:rsid w:val="007D0FEE"/>
    <w:rsid w:val="007E5B96"/>
    <w:rsid w:val="007F25AB"/>
    <w:rsid w:val="00813335"/>
    <w:rsid w:val="008217CD"/>
    <w:rsid w:val="00827787"/>
    <w:rsid w:val="00846A21"/>
    <w:rsid w:val="00847E60"/>
    <w:rsid w:val="008556C3"/>
    <w:rsid w:val="008562AB"/>
    <w:rsid w:val="00876477"/>
    <w:rsid w:val="0087782C"/>
    <w:rsid w:val="00892AFC"/>
    <w:rsid w:val="008C0700"/>
    <w:rsid w:val="008C0C70"/>
    <w:rsid w:val="008C17F2"/>
    <w:rsid w:val="008D1526"/>
    <w:rsid w:val="008D584A"/>
    <w:rsid w:val="008F5190"/>
    <w:rsid w:val="008F5FA8"/>
    <w:rsid w:val="00910FE1"/>
    <w:rsid w:val="009141A6"/>
    <w:rsid w:val="00926A92"/>
    <w:rsid w:val="0093343E"/>
    <w:rsid w:val="00943403"/>
    <w:rsid w:val="00953EC8"/>
    <w:rsid w:val="00954793"/>
    <w:rsid w:val="00966E59"/>
    <w:rsid w:val="00975569"/>
    <w:rsid w:val="00975AA3"/>
    <w:rsid w:val="00975EB9"/>
    <w:rsid w:val="00976BAB"/>
    <w:rsid w:val="009773AF"/>
    <w:rsid w:val="00977EC3"/>
    <w:rsid w:val="00986740"/>
    <w:rsid w:val="00994FFE"/>
    <w:rsid w:val="009A271C"/>
    <w:rsid w:val="009A67F5"/>
    <w:rsid w:val="009B65F4"/>
    <w:rsid w:val="009C0013"/>
    <w:rsid w:val="009C299B"/>
    <w:rsid w:val="009C2F32"/>
    <w:rsid w:val="009C46BF"/>
    <w:rsid w:val="009C73B7"/>
    <w:rsid w:val="009D63A9"/>
    <w:rsid w:val="009E5EDA"/>
    <w:rsid w:val="00A032F1"/>
    <w:rsid w:val="00A04C79"/>
    <w:rsid w:val="00A14B1D"/>
    <w:rsid w:val="00A26582"/>
    <w:rsid w:val="00A3624F"/>
    <w:rsid w:val="00A40057"/>
    <w:rsid w:val="00A4593D"/>
    <w:rsid w:val="00A500E1"/>
    <w:rsid w:val="00A51FEA"/>
    <w:rsid w:val="00A53958"/>
    <w:rsid w:val="00A53E9B"/>
    <w:rsid w:val="00A60D1E"/>
    <w:rsid w:val="00A73612"/>
    <w:rsid w:val="00A77F5C"/>
    <w:rsid w:val="00A805F0"/>
    <w:rsid w:val="00A81140"/>
    <w:rsid w:val="00A81532"/>
    <w:rsid w:val="00A824CA"/>
    <w:rsid w:val="00A913AB"/>
    <w:rsid w:val="00A97B6B"/>
    <w:rsid w:val="00AA5409"/>
    <w:rsid w:val="00AB21DA"/>
    <w:rsid w:val="00AC248E"/>
    <w:rsid w:val="00AC30E5"/>
    <w:rsid w:val="00AC3F99"/>
    <w:rsid w:val="00AD0AF6"/>
    <w:rsid w:val="00AD13E4"/>
    <w:rsid w:val="00AD59F3"/>
    <w:rsid w:val="00AD6AAD"/>
    <w:rsid w:val="00AE2B18"/>
    <w:rsid w:val="00AF0B38"/>
    <w:rsid w:val="00AF3F82"/>
    <w:rsid w:val="00B106EA"/>
    <w:rsid w:val="00B12109"/>
    <w:rsid w:val="00B151A8"/>
    <w:rsid w:val="00B27BE5"/>
    <w:rsid w:val="00B337A5"/>
    <w:rsid w:val="00B35A45"/>
    <w:rsid w:val="00B36D1D"/>
    <w:rsid w:val="00B4641E"/>
    <w:rsid w:val="00B46E78"/>
    <w:rsid w:val="00B47F5A"/>
    <w:rsid w:val="00B5072E"/>
    <w:rsid w:val="00B53290"/>
    <w:rsid w:val="00B54145"/>
    <w:rsid w:val="00B57FE6"/>
    <w:rsid w:val="00B64C77"/>
    <w:rsid w:val="00B650A8"/>
    <w:rsid w:val="00B672EA"/>
    <w:rsid w:val="00B80485"/>
    <w:rsid w:val="00B95BF7"/>
    <w:rsid w:val="00BA186F"/>
    <w:rsid w:val="00BA768E"/>
    <w:rsid w:val="00BB733E"/>
    <w:rsid w:val="00BC2971"/>
    <w:rsid w:val="00BC5D71"/>
    <w:rsid w:val="00BD7483"/>
    <w:rsid w:val="00C1644D"/>
    <w:rsid w:val="00C30621"/>
    <w:rsid w:val="00C307F0"/>
    <w:rsid w:val="00C3202B"/>
    <w:rsid w:val="00C4493E"/>
    <w:rsid w:val="00C45D58"/>
    <w:rsid w:val="00C766EF"/>
    <w:rsid w:val="00C80F8C"/>
    <w:rsid w:val="00C92D88"/>
    <w:rsid w:val="00CA047D"/>
    <w:rsid w:val="00CC5EAB"/>
    <w:rsid w:val="00CD13BC"/>
    <w:rsid w:val="00CF30E8"/>
    <w:rsid w:val="00D01B99"/>
    <w:rsid w:val="00D2267B"/>
    <w:rsid w:val="00D22D87"/>
    <w:rsid w:val="00D34604"/>
    <w:rsid w:val="00D46C00"/>
    <w:rsid w:val="00D519F3"/>
    <w:rsid w:val="00D557C2"/>
    <w:rsid w:val="00D64F32"/>
    <w:rsid w:val="00D93CE4"/>
    <w:rsid w:val="00DA5209"/>
    <w:rsid w:val="00DC4499"/>
    <w:rsid w:val="00DD1D31"/>
    <w:rsid w:val="00DD6A6C"/>
    <w:rsid w:val="00DF733A"/>
    <w:rsid w:val="00E044DE"/>
    <w:rsid w:val="00E074A0"/>
    <w:rsid w:val="00E10A96"/>
    <w:rsid w:val="00E110E2"/>
    <w:rsid w:val="00E146AA"/>
    <w:rsid w:val="00E27F2A"/>
    <w:rsid w:val="00E313C4"/>
    <w:rsid w:val="00E42755"/>
    <w:rsid w:val="00E43B8E"/>
    <w:rsid w:val="00E45B76"/>
    <w:rsid w:val="00E46383"/>
    <w:rsid w:val="00E50E30"/>
    <w:rsid w:val="00E76ECF"/>
    <w:rsid w:val="00E80760"/>
    <w:rsid w:val="00E8209A"/>
    <w:rsid w:val="00E91A10"/>
    <w:rsid w:val="00E96710"/>
    <w:rsid w:val="00EA27CB"/>
    <w:rsid w:val="00EA5EEB"/>
    <w:rsid w:val="00EA7874"/>
    <w:rsid w:val="00EB0C53"/>
    <w:rsid w:val="00EB7480"/>
    <w:rsid w:val="00EB7DE6"/>
    <w:rsid w:val="00EB7F1A"/>
    <w:rsid w:val="00EC0002"/>
    <w:rsid w:val="00ED5EE9"/>
    <w:rsid w:val="00EE7C78"/>
    <w:rsid w:val="00F06505"/>
    <w:rsid w:val="00F358A9"/>
    <w:rsid w:val="00F36CDE"/>
    <w:rsid w:val="00F40C05"/>
    <w:rsid w:val="00F44E84"/>
    <w:rsid w:val="00F548A9"/>
    <w:rsid w:val="00F54D8B"/>
    <w:rsid w:val="00F57D55"/>
    <w:rsid w:val="00F76CC2"/>
    <w:rsid w:val="00F8561B"/>
    <w:rsid w:val="00F92F15"/>
    <w:rsid w:val="00F9624E"/>
    <w:rsid w:val="00FA05FB"/>
    <w:rsid w:val="00FA5B44"/>
    <w:rsid w:val="00FA6221"/>
    <w:rsid w:val="00FB48D6"/>
    <w:rsid w:val="00FE7408"/>
    <w:rsid w:val="00FF233C"/>
    <w:rsid w:val="00FF4757"/>
    <w:rsid w:val="00FF7C7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9C8181C2-48E6-4FA4-8C70-88783E65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 w:id="1337031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27DB8-25C8-416C-A35B-5753ADFA8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8</Pages>
  <Words>1663</Words>
  <Characters>9151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8</cp:revision>
  <cp:lastPrinted>2019-11-11T20:21:00Z</cp:lastPrinted>
  <dcterms:created xsi:type="dcterms:W3CDTF">2019-12-20T00:17:00Z</dcterms:created>
  <dcterms:modified xsi:type="dcterms:W3CDTF">2020-02-11T01:15:00Z</dcterms:modified>
</cp:coreProperties>
</file>