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36E" w:rsidRDefault="0007136E" w:rsidP="0007136E">
      <w:pPr>
        <w:spacing w:line="360" w:lineRule="auto"/>
        <w:jc w:val="both"/>
        <w:rPr>
          <w:rFonts w:ascii="Palatino Linotype" w:hAnsi="Palatino Linotype" w:cs="Arial"/>
        </w:rPr>
      </w:pPr>
    </w:p>
    <w:p w:rsidR="0007136E" w:rsidRPr="000272B4" w:rsidRDefault="0007136E" w:rsidP="0007136E">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721B7E">
        <w:rPr>
          <w:rFonts w:ascii="Palatino Linotype" w:hAnsi="Palatino Linotype" w:cs="Arial"/>
        </w:rPr>
        <w:t>diecinueve</w:t>
      </w:r>
      <w:r w:rsidRPr="000272B4">
        <w:rPr>
          <w:rFonts w:ascii="Palatino Linotype" w:hAnsi="Palatino Linotype" w:cs="Arial"/>
        </w:rPr>
        <w:t xml:space="preserve"> de </w:t>
      </w:r>
      <w:r w:rsidR="00DA1123">
        <w:rPr>
          <w:rFonts w:ascii="Palatino Linotype" w:hAnsi="Palatino Linotype" w:cs="Arial"/>
        </w:rPr>
        <w:t>septiembre</w:t>
      </w:r>
      <w:r w:rsidRPr="000272B4">
        <w:rPr>
          <w:rFonts w:ascii="Palatino Linotype" w:hAnsi="Palatino Linotype" w:cs="Arial"/>
        </w:rPr>
        <w:t xml:space="preserve"> de dos mil diecinueve</w:t>
      </w:r>
      <w:r>
        <w:rPr>
          <w:rFonts w:ascii="Palatino Linotype" w:hAnsi="Palatino Linotype" w:cs="Arial"/>
        </w:rPr>
        <w:t xml:space="preserve">. </w:t>
      </w:r>
    </w:p>
    <w:p w:rsidR="0007136E" w:rsidRPr="000272B4" w:rsidRDefault="0007136E" w:rsidP="0007136E">
      <w:pPr>
        <w:spacing w:line="360" w:lineRule="auto"/>
        <w:jc w:val="both"/>
        <w:rPr>
          <w:rFonts w:ascii="Palatino Linotype" w:hAnsi="Palatino Linotype" w:cs="Arial"/>
        </w:rPr>
      </w:pPr>
    </w:p>
    <w:p w:rsidR="0007136E" w:rsidRPr="000272B4" w:rsidRDefault="0007136E" w:rsidP="0007136E">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DA1123">
        <w:rPr>
          <w:rFonts w:ascii="Palatino Linotype" w:hAnsi="Palatino Linotype" w:cs="Arial"/>
          <w:b/>
        </w:rPr>
        <w:t>5565</w:t>
      </w:r>
      <w:r w:rsidRPr="000272B4">
        <w:rPr>
          <w:rFonts w:ascii="Palatino Linotype" w:hAnsi="Palatino Linotype" w:cs="Arial"/>
          <w:b/>
        </w:rPr>
        <w:t>/INFOEM/IP/RR/2019</w:t>
      </w:r>
      <w:r w:rsidRPr="000272B4">
        <w:rPr>
          <w:rFonts w:ascii="Palatino Linotype" w:hAnsi="Palatino Linotype" w:cs="Arial"/>
        </w:rPr>
        <w:t>, interpuesto por</w:t>
      </w:r>
      <w:r w:rsidR="00DA1123">
        <w:rPr>
          <w:rFonts w:ascii="Palatino Linotype" w:hAnsi="Palatino Linotype" w:cs="Arial"/>
        </w:rPr>
        <w:t xml:space="preserve"> </w:t>
      </w:r>
      <w:r w:rsidR="00051590">
        <w:rPr>
          <w:rFonts w:ascii="Palatino Linotype" w:hAnsi="Palatino Linotype" w:cs="Arial"/>
          <w:b/>
        </w:rPr>
        <w:t>XXXXXXXXXXXXXXXXXXXXXXX</w:t>
      </w:r>
      <w:r>
        <w:rPr>
          <w:rFonts w:ascii="Palatino Linotype" w:hAnsi="Palatino Linotype" w:cs="Arial"/>
          <w:b/>
        </w:rPr>
        <w:t xml:space="preserve">                                                </w:t>
      </w:r>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Pr>
          <w:rFonts w:ascii="Palatino Linotype" w:hAnsi="Palatino Linotype" w:cs="Arial"/>
        </w:rPr>
        <w:t>l</w:t>
      </w:r>
      <w:r w:rsidRPr="000272B4">
        <w:rPr>
          <w:rFonts w:ascii="Palatino Linotype" w:hAnsi="Palatino Linotype" w:cs="Arial"/>
        </w:rPr>
        <w:t xml:space="preserve"> </w:t>
      </w:r>
      <w:r w:rsidR="00DA1123">
        <w:rPr>
          <w:rFonts w:ascii="Palatino Linotype" w:hAnsi="Palatino Linotype" w:cs="Arial"/>
        </w:rPr>
        <w:t>Tribunal de Justicia Administrativa del Estado de México</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bookmarkStart w:id="0" w:name="_GoBack"/>
      <w:bookmarkEnd w:id="0"/>
    </w:p>
    <w:p w:rsidR="0007136E" w:rsidRPr="000272B4" w:rsidRDefault="0007136E" w:rsidP="0007136E">
      <w:pPr>
        <w:spacing w:line="360" w:lineRule="auto"/>
        <w:jc w:val="both"/>
        <w:rPr>
          <w:rFonts w:ascii="Palatino Linotype" w:hAnsi="Palatino Linotype" w:cs="Arial"/>
        </w:rPr>
      </w:pPr>
    </w:p>
    <w:p w:rsidR="0007136E" w:rsidRPr="000272B4" w:rsidRDefault="0007136E" w:rsidP="00AE7F01">
      <w:pPr>
        <w:pStyle w:val="Prrafodelista"/>
        <w:spacing w:line="360" w:lineRule="auto"/>
        <w:ind w:left="1080"/>
        <w:jc w:val="center"/>
        <w:rPr>
          <w:rFonts w:ascii="Palatino Linotype" w:hAnsi="Palatino Linotype"/>
          <w:b/>
        </w:rPr>
      </w:pPr>
      <w:r w:rsidRPr="000272B4">
        <w:rPr>
          <w:rFonts w:ascii="Palatino Linotype" w:hAnsi="Palatino Linotype"/>
          <w:b/>
        </w:rPr>
        <w:t>A N T E C E D E N T E S</w:t>
      </w:r>
    </w:p>
    <w:p w:rsidR="0007136E" w:rsidRPr="000272B4" w:rsidRDefault="0007136E" w:rsidP="0007136E">
      <w:pPr>
        <w:spacing w:line="360" w:lineRule="auto"/>
        <w:rPr>
          <w:rFonts w:ascii="Palatino Linotype" w:hAnsi="Palatino Linotype" w:cs="Arial"/>
          <w:b/>
        </w:rPr>
      </w:pPr>
    </w:p>
    <w:p w:rsidR="0007136E" w:rsidRPr="00AE7F01" w:rsidRDefault="0007136E" w:rsidP="0007136E">
      <w:pPr>
        <w:spacing w:line="360" w:lineRule="auto"/>
        <w:jc w:val="both"/>
        <w:rPr>
          <w:rFonts w:ascii="Palatino Linotype" w:hAnsi="Palatino Linotype" w:cs="Arial"/>
        </w:rPr>
      </w:pPr>
      <w:r w:rsidRPr="00AE7F01">
        <w:rPr>
          <w:rFonts w:ascii="Palatino Linotype" w:hAnsi="Palatino Linotype" w:cs="Arial"/>
          <w:b/>
        </w:rPr>
        <w:t>P</w:t>
      </w:r>
      <w:r w:rsidR="00AE7F01" w:rsidRPr="00AE7F01">
        <w:rPr>
          <w:rFonts w:ascii="Palatino Linotype" w:hAnsi="Palatino Linotype" w:cs="Arial"/>
          <w:b/>
        </w:rPr>
        <w:t>RIMERO</w:t>
      </w:r>
      <w:r w:rsidRPr="00AE7F01">
        <w:rPr>
          <w:rFonts w:ascii="Palatino Linotype" w:hAnsi="Palatino Linotype" w:cs="Arial"/>
          <w:b/>
        </w:rPr>
        <w:t>.</w:t>
      </w:r>
      <w:r w:rsidR="00AE7F01" w:rsidRPr="00AE7F01">
        <w:rPr>
          <w:rFonts w:ascii="Palatino Linotype" w:hAnsi="Palatino Linotype" w:cs="Arial"/>
          <w:b/>
        </w:rPr>
        <w:t xml:space="preserve"> De la s</w:t>
      </w:r>
      <w:r w:rsidRPr="00AE7F01">
        <w:rPr>
          <w:rFonts w:ascii="Palatino Linotype" w:hAnsi="Palatino Linotype" w:cs="Arial"/>
          <w:b/>
        </w:rPr>
        <w:t>olicitud de información</w:t>
      </w:r>
      <w:r w:rsidR="006A4625">
        <w:rPr>
          <w:rFonts w:ascii="Palatino Linotype" w:hAnsi="Palatino Linotype" w:cs="Arial"/>
          <w:b/>
        </w:rPr>
        <w:t xml:space="preserve"> y aclaración, complementación o corrección de datos de la solicitud notificada</w:t>
      </w:r>
      <w:r w:rsidRPr="00AE7F01">
        <w:rPr>
          <w:rFonts w:ascii="Palatino Linotype" w:hAnsi="Palatino Linotype" w:cs="Arial"/>
          <w:b/>
        </w:rPr>
        <w:t>.</w:t>
      </w:r>
      <w:r w:rsidRPr="00AE7F01">
        <w:rPr>
          <w:rFonts w:ascii="Palatino Linotype" w:hAnsi="Palatino Linotype" w:cs="Arial"/>
        </w:rPr>
        <w:t xml:space="preserve"> </w:t>
      </w:r>
    </w:p>
    <w:p w:rsidR="0007136E" w:rsidRPr="000272B4" w:rsidRDefault="0007136E" w:rsidP="0007136E">
      <w:pPr>
        <w:spacing w:line="360" w:lineRule="auto"/>
        <w:jc w:val="both"/>
        <w:rPr>
          <w:rFonts w:ascii="Palatino Linotype" w:hAnsi="Palatino Linotype" w:cs="Arial"/>
        </w:rPr>
      </w:pPr>
      <w:r w:rsidRPr="000272B4">
        <w:rPr>
          <w:rFonts w:ascii="Palatino Linotype" w:hAnsi="Palatino Linotype" w:cs="Arial"/>
        </w:rPr>
        <w:t xml:space="preserve">Con fecha </w:t>
      </w:r>
      <w:r w:rsidR="0061733A">
        <w:rPr>
          <w:rFonts w:ascii="Palatino Linotype" w:hAnsi="Palatino Linotype" w:cs="Arial"/>
          <w:b/>
        </w:rPr>
        <w:t>treinta y uno</w:t>
      </w:r>
      <w:r w:rsidRPr="000272B4">
        <w:rPr>
          <w:rFonts w:ascii="Palatino Linotype" w:hAnsi="Palatino Linotype" w:cs="Arial"/>
          <w:b/>
        </w:rPr>
        <w:t xml:space="preserve"> de </w:t>
      </w:r>
      <w:r>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Pr="005F1AE1">
        <w:rPr>
          <w:rFonts w:ascii="Palatino Linotype" w:hAnsi="Palatino Linotype" w:cs="Arial"/>
          <w:b/>
        </w:rPr>
        <w:t>00</w:t>
      </w:r>
      <w:r>
        <w:rPr>
          <w:rFonts w:ascii="Palatino Linotype" w:hAnsi="Palatino Linotype" w:cs="Arial"/>
          <w:b/>
        </w:rPr>
        <w:t>1</w:t>
      </w:r>
      <w:r w:rsidR="0061733A">
        <w:rPr>
          <w:rFonts w:ascii="Palatino Linotype" w:hAnsi="Palatino Linotype" w:cs="Arial"/>
          <w:b/>
        </w:rPr>
        <w:t>14</w:t>
      </w:r>
      <w:r w:rsidRPr="005F1AE1">
        <w:rPr>
          <w:rFonts w:ascii="Palatino Linotype" w:hAnsi="Palatino Linotype" w:cs="Arial"/>
          <w:b/>
        </w:rPr>
        <w:t>/</w:t>
      </w:r>
      <w:r w:rsidR="0061733A">
        <w:rPr>
          <w:rFonts w:ascii="Palatino Linotype" w:hAnsi="Palatino Linotype" w:cs="Arial"/>
          <w:b/>
        </w:rPr>
        <w:t>TRIJAEM</w:t>
      </w:r>
      <w:r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07136E" w:rsidRPr="000272B4" w:rsidRDefault="0007136E" w:rsidP="0007136E">
      <w:pPr>
        <w:spacing w:line="360" w:lineRule="auto"/>
        <w:jc w:val="both"/>
        <w:rPr>
          <w:rFonts w:ascii="Palatino Linotype" w:hAnsi="Palatino Linotype" w:cs="Arial"/>
        </w:rPr>
      </w:pPr>
    </w:p>
    <w:p w:rsidR="0007136E" w:rsidRPr="00852257" w:rsidRDefault="0007136E" w:rsidP="0007136E">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61733A" w:rsidRPr="0061733A">
        <w:rPr>
          <w:rFonts w:ascii="Palatino Linotype" w:hAnsi="Palatino Linotype" w:cs="Arial"/>
          <w:i/>
          <w:lang w:eastAsia="es-MX"/>
        </w:rPr>
        <w:t xml:space="preserve">solicito versión publica la lista de publicación de acuerdos del mes de enero, febrero, marzo, abril y mayo del año 2019. </w:t>
      </w:r>
      <w:r w:rsidRPr="00852257">
        <w:rPr>
          <w:rFonts w:ascii="Palatino Linotype" w:hAnsi="Palatino Linotype" w:cs="Arial"/>
          <w:i/>
          <w:lang w:eastAsia="es-MX"/>
        </w:rPr>
        <w:t>“</w:t>
      </w:r>
      <w:r w:rsidRPr="000272B4">
        <w:rPr>
          <w:rFonts w:ascii="Palatino Linotype" w:hAnsi="Palatino Linotype" w:cs="Arial"/>
          <w:i/>
          <w:lang w:eastAsia="es-MX"/>
        </w:rPr>
        <w:t>(sic)</w:t>
      </w:r>
    </w:p>
    <w:p w:rsidR="0007136E" w:rsidRDefault="0007136E" w:rsidP="0007136E">
      <w:pPr>
        <w:tabs>
          <w:tab w:val="left" w:pos="5295"/>
        </w:tabs>
        <w:spacing w:line="360" w:lineRule="auto"/>
        <w:jc w:val="both"/>
        <w:rPr>
          <w:rFonts w:ascii="Palatino Linotype" w:hAnsi="Palatino Linotype" w:cs="Arial"/>
        </w:rPr>
      </w:pPr>
    </w:p>
    <w:p w:rsidR="00AE7F01" w:rsidRDefault="00AE7F01" w:rsidP="00AE7F01">
      <w:pPr>
        <w:spacing w:line="360" w:lineRule="auto"/>
        <w:jc w:val="both"/>
        <w:rPr>
          <w:rFonts w:ascii="Palatino Linotype" w:hAnsi="Palatino Linotype" w:cs="Arial"/>
        </w:rPr>
      </w:pPr>
      <w:r w:rsidRPr="00201765">
        <w:rPr>
          <w:rFonts w:ascii="Palatino Linotype" w:hAnsi="Palatino Linotype" w:cs="Arial"/>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rPr>
        <w:t>a través del SAIMEX</w:t>
      </w:r>
      <w:r w:rsidRPr="00201765">
        <w:rPr>
          <w:rFonts w:ascii="Palatino Linotype" w:hAnsi="Palatino Linotype" w:cs="Arial"/>
        </w:rPr>
        <w:t>”.</w:t>
      </w:r>
    </w:p>
    <w:p w:rsidR="006A4625" w:rsidRDefault="006A4625" w:rsidP="00AE7F01">
      <w:pPr>
        <w:spacing w:line="360" w:lineRule="auto"/>
        <w:jc w:val="both"/>
        <w:rPr>
          <w:rFonts w:ascii="Palatino Linotype" w:hAnsi="Palatino Linotype" w:cs="Arial"/>
        </w:rPr>
      </w:pPr>
    </w:p>
    <w:p w:rsidR="00506E90" w:rsidRDefault="006A4625" w:rsidP="00506E90">
      <w:pPr>
        <w:spacing w:line="360" w:lineRule="auto"/>
        <w:jc w:val="both"/>
        <w:rPr>
          <w:rFonts w:ascii="Palatino Linotype" w:hAnsi="Palatino Linotype" w:cs="Arial"/>
        </w:rPr>
      </w:pPr>
      <w:r>
        <w:rPr>
          <w:rFonts w:ascii="Palatino Linotype" w:hAnsi="Palatino Linotype" w:cs="Arial"/>
        </w:rPr>
        <w:t xml:space="preserve">En fecha  treinta y uno de mayo de la presente anualidad el sujeto obligado solicito  a la parte Recurrente, con el propósito de atender satisfactoriamente su solicitud, indicara la Sala Regional o Sección de la Sala Superior de la que requiere la información; por lo que el doce de junio del dos mil diecinueve el Recurrente </w:t>
      </w:r>
      <w:r w:rsidR="00506E90">
        <w:rPr>
          <w:rFonts w:ascii="Palatino Linotype" w:hAnsi="Palatino Linotype" w:cs="Arial"/>
        </w:rPr>
        <w:t>aclar</w:t>
      </w:r>
      <w:r>
        <w:rPr>
          <w:rFonts w:ascii="Palatino Linotype" w:hAnsi="Palatino Linotype" w:cs="Arial"/>
        </w:rPr>
        <w:t>ó</w:t>
      </w:r>
      <w:r w:rsidR="00506E90">
        <w:rPr>
          <w:rFonts w:ascii="Palatino Linotype" w:hAnsi="Palatino Linotype" w:cs="Arial"/>
        </w:rPr>
        <w:t xml:space="preserve">: </w:t>
      </w:r>
    </w:p>
    <w:p w:rsidR="00506E90" w:rsidRDefault="00506E90" w:rsidP="00506E90">
      <w:pPr>
        <w:jc w:val="both"/>
        <w:rPr>
          <w:rFonts w:ascii="Palatino Linotype" w:hAnsi="Palatino Linotype" w:cs="Arial"/>
        </w:rPr>
      </w:pPr>
    </w:p>
    <w:p w:rsidR="00506E90" w:rsidRPr="00506E90" w:rsidRDefault="00506E90" w:rsidP="00506E90">
      <w:pPr>
        <w:jc w:val="both"/>
        <w:rPr>
          <w:lang w:val="es-MX" w:eastAsia="es-MX"/>
        </w:rPr>
      </w:pPr>
      <w:r w:rsidRPr="00506E90">
        <w:rPr>
          <w:rFonts w:ascii="Palatino Linotype" w:hAnsi="Palatino Linotype" w:cs="Arial"/>
          <w:i/>
          <w:sz w:val="22"/>
          <w:szCs w:val="22"/>
        </w:rPr>
        <w:t>“</w:t>
      </w:r>
      <w:r w:rsidRPr="00506E90">
        <w:rPr>
          <w:rFonts w:ascii="Palatino Linotype" w:hAnsi="Palatino Linotype"/>
          <w:i/>
          <w:color w:val="000000"/>
          <w:sz w:val="22"/>
          <w:szCs w:val="22"/>
        </w:rPr>
        <w:t xml:space="preserve">solicita indique </w:t>
      </w:r>
      <w:r w:rsidRPr="00506E90">
        <w:rPr>
          <w:rFonts w:ascii="Palatino Linotype" w:hAnsi="Palatino Linotype"/>
          <w:i/>
          <w:sz w:val="22"/>
          <w:szCs w:val="22"/>
          <w:lang w:val="es-MX" w:eastAsia="es-MX"/>
        </w:rPr>
        <w:t>de Sala Regional o Sección de la Sala Superior requiere la información requerida.es de la SEXTA SALA REGIONAL Y TERCERA SECCION DE LA SALA SUPERIOR,”</w:t>
      </w:r>
      <w:r>
        <w:rPr>
          <w:rFonts w:ascii="Verdana" w:hAnsi="Verdana"/>
          <w:sz w:val="14"/>
          <w:szCs w:val="14"/>
          <w:lang w:val="es-MX" w:eastAsia="es-MX"/>
        </w:rPr>
        <w:t xml:space="preserve"> </w:t>
      </w:r>
      <w:r w:rsidRPr="000272B4">
        <w:rPr>
          <w:rFonts w:ascii="Palatino Linotype" w:hAnsi="Palatino Linotype" w:cs="Arial"/>
          <w:i/>
          <w:lang w:eastAsia="es-MX"/>
        </w:rPr>
        <w:t>(sic)</w:t>
      </w:r>
    </w:p>
    <w:p w:rsidR="0007136E" w:rsidRDefault="0007136E" w:rsidP="0007136E">
      <w:pPr>
        <w:spacing w:line="360" w:lineRule="auto"/>
        <w:jc w:val="both"/>
        <w:rPr>
          <w:rFonts w:ascii="Palatino Linotype" w:hAnsi="Palatino Linotype" w:cs="Arial"/>
        </w:rPr>
      </w:pPr>
    </w:p>
    <w:p w:rsidR="00506E90" w:rsidRPr="000272B4" w:rsidRDefault="00506E90" w:rsidP="0007136E">
      <w:pPr>
        <w:spacing w:line="360" w:lineRule="auto"/>
        <w:jc w:val="both"/>
        <w:rPr>
          <w:rFonts w:ascii="Palatino Linotype" w:hAnsi="Palatino Linotype" w:cs="Arial"/>
        </w:rPr>
      </w:pPr>
    </w:p>
    <w:p w:rsidR="0007136E" w:rsidRPr="000272B4" w:rsidRDefault="00AE7F01" w:rsidP="0007136E">
      <w:pPr>
        <w:spacing w:line="360" w:lineRule="auto"/>
        <w:jc w:val="both"/>
        <w:rPr>
          <w:rFonts w:ascii="Palatino Linotype" w:hAnsi="Palatino Linotype" w:cs="Arial"/>
          <w:b/>
        </w:rPr>
      </w:pPr>
      <w:r w:rsidRPr="000272B4">
        <w:rPr>
          <w:rFonts w:ascii="Palatino Linotype" w:hAnsi="Palatino Linotype" w:cs="Arial"/>
          <w:b/>
        </w:rPr>
        <w:t>SEGUNDO</w:t>
      </w:r>
      <w:r w:rsidR="0007136E" w:rsidRPr="000272B4">
        <w:rPr>
          <w:rFonts w:ascii="Palatino Linotype" w:hAnsi="Palatino Linotype" w:cs="Arial"/>
          <w:b/>
        </w:rPr>
        <w:t xml:space="preserve">. </w:t>
      </w:r>
      <w:r w:rsidR="00EF116E">
        <w:rPr>
          <w:rFonts w:ascii="Palatino Linotype" w:hAnsi="Palatino Linotype" w:cs="Arial"/>
          <w:b/>
        </w:rPr>
        <w:t>De la r</w:t>
      </w:r>
      <w:r w:rsidR="0007136E" w:rsidRPr="000272B4">
        <w:rPr>
          <w:rFonts w:ascii="Palatino Linotype" w:hAnsi="Palatino Linotype" w:cs="Arial"/>
          <w:b/>
        </w:rPr>
        <w:t>espuesta</w:t>
      </w:r>
      <w:r>
        <w:rPr>
          <w:rFonts w:ascii="Palatino Linotype" w:hAnsi="Palatino Linotype" w:cs="Arial"/>
          <w:b/>
        </w:rPr>
        <w:t xml:space="preserve"> del Sujeto Obligado.</w:t>
      </w:r>
      <w:r w:rsidR="0007136E" w:rsidRPr="000272B4">
        <w:rPr>
          <w:rFonts w:ascii="Palatino Linotype" w:hAnsi="Palatino Linotype" w:cs="Arial"/>
          <w:b/>
        </w:rPr>
        <w:t xml:space="preserve"> </w:t>
      </w:r>
    </w:p>
    <w:p w:rsidR="0007136E" w:rsidRPr="000272B4" w:rsidRDefault="0007136E" w:rsidP="0007136E">
      <w:pPr>
        <w:spacing w:line="360" w:lineRule="auto"/>
        <w:jc w:val="both"/>
        <w:rPr>
          <w:rFonts w:ascii="Palatino Linotype" w:hAnsi="Palatino Linotype" w:cs="Arial"/>
          <w:lang w:val="es-ES_tradnl"/>
        </w:rPr>
      </w:pPr>
      <w:r>
        <w:rPr>
          <w:rFonts w:ascii="Palatino Linotype" w:hAnsi="Palatino Linotype" w:cs="Arial"/>
        </w:rPr>
        <w:t xml:space="preserve">Que en fecha </w:t>
      </w:r>
      <w:r w:rsidR="00AE7F01">
        <w:rPr>
          <w:rFonts w:ascii="Palatino Linotype" w:hAnsi="Palatino Linotype" w:cs="Arial"/>
        </w:rPr>
        <w:t>dieciocho</w:t>
      </w:r>
      <w:r>
        <w:rPr>
          <w:rFonts w:ascii="Palatino Linotype" w:hAnsi="Palatino Linotype" w:cs="Arial"/>
        </w:rPr>
        <w:t xml:space="preserve"> de </w:t>
      </w:r>
      <w:r w:rsidR="00AE7F01">
        <w:rPr>
          <w:rFonts w:ascii="Palatino Linotype" w:hAnsi="Palatino Linotype" w:cs="Arial"/>
        </w:rPr>
        <w:t>juni</w:t>
      </w:r>
      <w:r>
        <w:rPr>
          <w:rFonts w:ascii="Palatino Linotype" w:hAnsi="Palatino Linotype" w:cs="Arial"/>
        </w:rPr>
        <w:t>o de dos mil diecinueve</w:t>
      </w:r>
      <w:r>
        <w:rPr>
          <w:rFonts w:ascii="Palatino Linotype" w:hAnsi="Palatino Linotype"/>
        </w:rPr>
        <w:t xml:space="preserve">, </w:t>
      </w:r>
      <w:r w:rsidRPr="000272B4">
        <w:rPr>
          <w:rFonts w:ascii="Palatino Linotype" w:hAnsi="Palatino Linotype" w:cs="Arial"/>
        </w:rPr>
        <w:t xml:space="preserve">se advierte que el </w:t>
      </w:r>
      <w:r w:rsidRPr="000272B4">
        <w:rPr>
          <w:rFonts w:ascii="Palatino Linotype" w:hAnsi="Palatino Linotype" w:cs="Arial"/>
          <w:b/>
        </w:rPr>
        <w:t xml:space="preserve">SUJETO OBLIGADO </w:t>
      </w:r>
      <w:r w:rsidRPr="000272B4">
        <w:rPr>
          <w:rFonts w:ascii="Palatino Linotype" w:hAnsi="Palatino Linotype" w:cs="Arial"/>
        </w:rPr>
        <w:t>dio contestación a la solicitud de acceso a la información pública</w:t>
      </w:r>
      <w:r w:rsidRPr="000272B4">
        <w:rPr>
          <w:rFonts w:ascii="Palatino Linotype" w:hAnsi="Palatino Linotype" w:cs="Arial"/>
          <w:lang w:val="es-ES_tradnl"/>
        </w:rPr>
        <w:t>, a través de la cual refirió:</w:t>
      </w:r>
    </w:p>
    <w:p w:rsidR="0007136E" w:rsidRDefault="0007136E" w:rsidP="0007136E">
      <w:pPr>
        <w:spacing w:line="360" w:lineRule="auto"/>
        <w:jc w:val="both"/>
        <w:rPr>
          <w:rFonts w:ascii="Palatino Linotype" w:hAnsi="Palatino Linotype" w:cs="Arial"/>
          <w:lang w:val="es-ES_tradnl"/>
        </w:rPr>
      </w:pPr>
    </w:p>
    <w:p w:rsidR="00955A1A" w:rsidRDefault="00955A1A" w:rsidP="00AE7F01">
      <w:pPr>
        <w:spacing w:line="360" w:lineRule="auto"/>
        <w:ind w:left="851" w:right="760"/>
        <w:jc w:val="both"/>
        <w:rPr>
          <w:rFonts w:ascii="Palatino Linotype" w:hAnsi="Palatino Linotype"/>
          <w:i/>
        </w:rPr>
      </w:pPr>
    </w:p>
    <w:p w:rsidR="00AE7F01" w:rsidRPr="00AE7F01" w:rsidRDefault="0007136E" w:rsidP="00AE7F01">
      <w:pPr>
        <w:spacing w:line="360" w:lineRule="auto"/>
        <w:ind w:left="851" w:right="760"/>
        <w:jc w:val="both"/>
        <w:rPr>
          <w:rFonts w:ascii="Palatino Linotype" w:hAnsi="Palatino Linotype"/>
          <w:i/>
        </w:rPr>
      </w:pPr>
      <w:r w:rsidRPr="000272B4">
        <w:rPr>
          <w:rFonts w:ascii="Palatino Linotype" w:hAnsi="Palatino Linotype"/>
          <w:i/>
        </w:rPr>
        <w:t>“</w:t>
      </w:r>
      <w:r w:rsidR="00AE7F01" w:rsidRPr="00AE7F0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136E" w:rsidRDefault="00AE7F01" w:rsidP="00AE7F01">
      <w:pPr>
        <w:spacing w:line="360" w:lineRule="auto"/>
        <w:ind w:left="851" w:right="760"/>
        <w:jc w:val="both"/>
        <w:rPr>
          <w:rFonts w:ascii="Palatino Linotype" w:hAnsi="Palatino Linotype"/>
          <w:i/>
        </w:rPr>
      </w:pPr>
      <w:r w:rsidRPr="00AE7F01">
        <w:rPr>
          <w:rFonts w:ascii="Palatino Linotype" w:hAnsi="Palatino Linotype"/>
          <w:i/>
        </w:rPr>
        <w:lastRenderedPageBreak/>
        <w:t>En archivo adjunto se da respuesta a la presente solicitud.</w:t>
      </w:r>
      <w:r w:rsidR="0007136E">
        <w:rPr>
          <w:rFonts w:ascii="Palatino Linotype" w:hAnsi="Palatino Linotype"/>
          <w:i/>
        </w:rPr>
        <w:t>” (SIC)</w:t>
      </w:r>
    </w:p>
    <w:p w:rsidR="004661A8" w:rsidRPr="00FF28B0" w:rsidRDefault="004661A8" w:rsidP="00AE7F01">
      <w:pPr>
        <w:spacing w:line="360" w:lineRule="auto"/>
        <w:ind w:left="851" w:right="760"/>
        <w:jc w:val="both"/>
        <w:rPr>
          <w:rFonts w:ascii="Palatino Linotype" w:hAnsi="Palatino Linotype"/>
          <w:i/>
        </w:rPr>
      </w:pPr>
    </w:p>
    <w:p w:rsidR="0007136E" w:rsidRPr="000272B4" w:rsidRDefault="0007136E" w:rsidP="0007136E">
      <w:pPr>
        <w:spacing w:line="360" w:lineRule="auto"/>
        <w:jc w:val="both"/>
        <w:rPr>
          <w:rFonts w:ascii="Palatino Linotype" w:hAnsi="Palatino Linotype" w:cs="Arial"/>
          <w:lang w:val="es-ES_tradnl"/>
        </w:rPr>
      </w:pPr>
    </w:p>
    <w:p w:rsidR="0007136E" w:rsidRDefault="0007136E" w:rsidP="0007136E">
      <w:pPr>
        <w:spacing w:line="360" w:lineRule="auto"/>
        <w:ind w:right="49"/>
        <w:jc w:val="both"/>
        <w:rPr>
          <w:rFonts w:ascii="Palatino Linotype" w:hAnsi="Palatino Linotype"/>
        </w:rPr>
      </w:pPr>
      <w:r>
        <w:rPr>
          <w:rFonts w:ascii="Palatino Linotype" w:hAnsi="Palatino Linotype" w:cs="Arial"/>
        </w:rPr>
        <w:t xml:space="preserve">Para tal efecto adjuntó </w:t>
      </w:r>
      <w:r w:rsidR="00AE7F01">
        <w:rPr>
          <w:rFonts w:ascii="Palatino Linotype" w:hAnsi="Palatino Linotype" w:cs="Arial"/>
        </w:rPr>
        <w:t>un</w:t>
      </w:r>
      <w:r>
        <w:rPr>
          <w:rFonts w:ascii="Palatino Linotype" w:hAnsi="Palatino Linotype" w:cs="Arial"/>
        </w:rPr>
        <w:t xml:space="preserve"> archivo electrónico en formato PDF, denominado: </w:t>
      </w:r>
      <w:r>
        <w:rPr>
          <w:rFonts w:ascii="Palatino Linotype" w:hAnsi="Palatino Linotype"/>
        </w:rPr>
        <w:t>“</w:t>
      </w:r>
      <w:r w:rsidR="00AE7F01">
        <w:rPr>
          <w:rFonts w:ascii="Palatino Linotype" w:hAnsi="Palatino Linotype"/>
        </w:rPr>
        <w:t>RESPUESTA SOL-114</w:t>
      </w:r>
      <w:r w:rsidRPr="005379B6">
        <w:rPr>
          <w:rFonts w:ascii="Palatino Linotype" w:hAnsi="Palatino Linotype"/>
        </w:rPr>
        <w:t>.pdf</w:t>
      </w:r>
      <w:r>
        <w:rPr>
          <w:rFonts w:ascii="Palatino Linotype" w:hAnsi="Palatino Linotype"/>
        </w:rPr>
        <w:t xml:space="preserve">”, de </w:t>
      </w:r>
      <w:r w:rsidR="00AE7F01">
        <w:rPr>
          <w:rFonts w:ascii="Palatino Linotype" w:hAnsi="Palatino Linotype"/>
        </w:rPr>
        <w:t xml:space="preserve">la </w:t>
      </w:r>
      <w:r>
        <w:rPr>
          <w:rFonts w:ascii="Palatino Linotype" w:hAnsi="Palatino Linotype"/>
        </w:rPr>
        <w:t>cual se hará estudio en la parte considerativa de la presente resolución.</w:t>
      </w:r>
    </w:p>
    <w:p w:rsidR="004661A8" w:rsidRDefault="004661A8" w:rsidP="0007136E">
      <w:pPr>
        <w:spacing w:line="360" w:lineRule="auto"/>
        <w:ind w:right="49"/>
        <w:jc w:val="both"/>
        <w:rPr>
          <w:rFonts w:ascii="Palatino Linotype" w:hAnsi="Palatino Linotype"/>
        </w:rPr>
      </w:pPr>
    </w:p>
    <w:p w:rsidR="004661A8" w:rsidRDefault="004661A8" w:rsidP="0007136E">
      <w:pPr>
        <w:spacing w:line="360" w:lineRule="auto"/>
        <w:ind w:right="49"/>
        <w:jc w:val="both"/>
        <w:rPr>
          <w:rFonts w:ascii="Palatino Linotype" w:hAnsi="Palatino Linotype"/>
        </w:rPr>
      </w:pPr>
    </w:p>
    <w:p w:rsidR="004661A8" w:rsidRDefault="004661A8" w:rsidP="0007136E">
      <w:pPr>
        <w:spacing w:line="360" w:lineRule="auto"/>
        <w:ind w:right="49"/>
        <w:jc w:val="both"/>
        <w:rPr>
          <w:rFonts w:ascii="Palatino Linotype" w:hAnsi="Palatino Linotype"/>
        </w:rPr>
      </w:pPr>
    </w:p>
    <w:p w:rsidR="007E5859" w:rsidRDefault="007E5859" w:rsidP="0007136E">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0007136E" w:rsidRPr="000272B4">
        <w:rPr>
          <w:rFonts w:ascii="Palatino Linotype" w:hAnsi="Palatino Linotype" w:cs="Arial"/>
          <w:b/>
        </w:rPr>
        <w:t xml:space="preserve">. </w:t>
      </w:r>
      <w:r w:rsidRPr="00AD2A55">
        <w:rPr>
          <w:rFonts w:ascii="Palatino Linotype" w:hAnsi="Palatino Linotype" w:cs="Arial"/>
          <w:b/>
        </w:rPr>
        <w:t>Del recurso de revisión.</w:t>
      </w:r>
    </w:p>
    <w:p w:rsidR="0007136E" w:rsidRDefault="0007136E" w:rsidP="0007136E">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E80999" w:rsidRPr="00E80999">
        <w:rPr>
          <w:rFonts w:ascii="Palatino Linotype" w:hAnsi="Palatino Linotype" w:cs="Arial"/>
          <w:b/>
        </w:rPr>
        <w:t>diecinueve</w:t>
      </w:r>
      <w:r w:rsidRPr="000272B4">
        <w:rPr>
          <w:rFonts w:ascii="Palatino Linotype" w:hAnsi="Palatino Linotype" w:cs="Arial"/>
          <w:b/>
        </w:rPr>
        <w:t xml:space="preserve"> de </w:t>
      </w:r>
      <w:r w:rsidR="00E80999">
        <w:rPr>
          <w:rFonts w:ascii="Palatino Linotype" w:hAnsi="Palatino Linotype" w:cs="Arial"/>
          <w:b/>
        </w:rPr>
        <w:t>junio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Pr>
          <w:rFonts w:ascii="Palatino Linotype" w:hAnsi="Palatino Linotype" w:cs="Arial"/>
        </w:rPr>
        <w:t xml:space="preserve">respectivamente, </w:t>
      </w:r>
      <w:r w:rsidRPr="000272B4">
        <w:rPr>
          <w:rFonts w:ascii="Palatino Linotype" w:hAnsi="Palatino Linotype" w:cs="Arial"/>
        </w:rPr>
        <w:t>como acto impugnado y razones o motivos de inconformidad, lo siguiente:</w:t>
      </w:r>
    </w:p>
    <w:p w:rsidR="0007136E" w:rsidRPr="000272B4" w:rsidRDefault="0007136E" w:rsidP="0007136E">
      <w:pPr>
        <w:spacing w:line="360" w:lineRule="auto"/>
        <w:ind w:right="49"/>
        <w:jc w:val="both"/>
        <w:rPr>
          <w:rFonts w:ascii="Palatino Linotype" w:hAnsi="Palatino Linotype" w:cs="Arial"/>
        </w:rPr>
      </w:pPr>
    </w:p>
    <w:p w:rsidR="0007136E" w:rsidRDefault="0007136E" w:rsidP="0007136E">
      <w:pPr>
        <w:spacing w:line="360" w:lineRule="auto"/>
        <w:ind w:right="49"/>
        <w:jc w:val="both"/>
        <w:rPr>
          <w:rFonts w:ascii="Palatino Linotype" w:hAnsi="Palatino Linotype" w:cs="Arial"/>
        </w:rPr>
      </w:pPr>
      <w:r w:rsidRPr="000272B4">
        <w:rPr>
          <w:rFonts w:ascii="Palatino Linotype" w:hAnsi="Palatino Linotype" w:cs="Arial"/>
          <w:b/>
        </w:rPr>
        <w:t>Acto impugnado</w:t>
      </w:r>
      <w:r>
        <w:rPr>
          <w:rFonts w:ascii="Palatino Linotype" w:hAnsi="Palatino Linotype" w:cs="Arial"/>
        </w:rPr>
        <w:t>:</w:t>
      </w:r>
    </w:p>
    <w:p w:rsidR="0007136E" w:rsidRDefault="0007136E" w:rsidP="0007136E">
      <w:pPr>
        <w:spacing w:line="360" w:lineRule="auto"/>
        <w:ind w:right="49"/>
        <w:jc w:val="both"/>
        <w:rPr>
          <w:rFonts w:ascii="Palatino Linotype" w:hAnsi="Palatino Linotype" w:cs="Arial"/>
        </w:rPr>
      </w:pPr>
    </w:p>
    <w:p w:rsidR="0007136E" w:rsidRPr="000272B4" w:rsidRDefault="0007136E" w:rsidP="0007136E">
      <w:pPr>
        <w:spacing w:line="360" w:lineRule="auto"/>
        <w:ind w:left="851" w:right="616"/>
        <w:jc w:val="both"/>
        <w:rPr>
          <w:rFonts w:ascii="Palatino Linotype" w:hAnsi="Palatino Linotype"/>
          <w:i/>
          <w:color w:val="000000"/>
        </w:rPr>
      </w:pPr>
      <w:r w:rsidRPr="000272B4">
        <w:rPr>
          <w:rFonts w:ascii="Palatino Linotype" w:hAnsi="Palatino Linotype"/>
          <w:i/>
          <w:color w:val="000000"/>
        </w:rPr>
        <w:t>“</w:t>
      </w:r>
      <w:r w:rsidR="00E80999" w:rsidRPr="00E80999">
        <w:rPr>
          <w:rFonts w:ascii="Palatino Linotype" w:hAnsi="Palatino Linotype"/>
          <w:i/>
          <w:color w:val="000000"/>
        </w:rPr>
        <w:t>Folio de la solicitud: 00114/TRIJAEM/IP/2019</w:t>
      </w:r>
      <w:r w:rsidRPr="00AD1483">
        <w:rPr>
          <w:rFonts w:ascii="Palatino Linotype" w:hAnsi="Palatino Linotype"/>
          <w:i/>
          <w:color w:val="000000"/>
        </w:rPr>
        <w:t>.</w:t>
      </w:r>
      <w:r w:rsidRPr="000272B4">
        <w:rPr>
          <w:rFonts w:ascii="Palatino Linotype" w:hAnsi="Palatino Linotype"/>
          <w:i/>
          <w:color w:val="000000"/>
        </w:rPr>
        <w:t>” (Sic)</w:t>
      </w:r>
    </w:p>
    <w:p w:rsidR="0007136E" w:rsidRPr="000272B4" w:rsidRDefault="0007136E" w:rsidP="0007136E">
      <w:pPr>
        <w:spacing w:line="360" w:lineRule="auto"/>
        <w:ind w:right="49"/>
        <w:jc w:val="both"/>
        <w:rPr>
          <w:rFonts w:ascii="Palatino Linotype" w:hAnsi="Palatino Linotype"/>
          <w:i/>
          <w:color w:val="000000"/>
        </w:rPr>
      </w:pPr>
    </w:p>
    <w:p w:rsidR="0007136E" w:rsidRDefault="0007136E" w:rsidP="0007136E">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07136E" w:rsidRDefault="0007136E" w:rsidP="0007136E">
      <w:pPr>
        <w:spacing w:line="360" w:lineRule="auto"/>
        <w:ind w:right="49"/>
        <w:jc w:val="both"/>
        <w:rPr>
          <w:rFonts w:ascii="Palatino Linotype" w:hAnsi="Palatino Linotype" w:cs="Arial"/>
          <w:b/>
        </w:rPr>
      </w:pPr>
    </w:p>
    <w:p w:rsidR="0007136E" w:rsidRPr="000272B4" w:rsidRDefault="0007136E" w:rsidP="0007136E">
      <w:pPr>
        <w:spacing w:line="360" w:lineRule="auto"/>
        <w:ind w:left="851" w:right="616"/>
        <w:jc w:val="both"/>
        <w:rPr>
          <w:rFonts w:ascii="Palatino Linotype" w:hAnsi="Palatino Linotype"/>
          <w:i/>
          <w:color w:val="000000"/>
        </w:rPr>
      </w:pPr>
      <w:r w:rsidRPr="000272B4">
        <w:rPr>
          <w:rFonts w:ascii="Palatino Linotype" w:hAnsi="Palatino Linotype"/>
          <w:i/>
          <w:color w:val="000000"/>
        </w:rPr>
        <w:t>“</w:t>
      </w:r>
      <w:r w:rsidR="00E80999" w:rsidRPr="00E80999">
        <w:rPr>
          <w:rFonts w:ascii="Palatino Linotype" w:hAnsi="Palatino Linotype"/>
          <w:i/>
          <w:color w:val="000000"/>
        </w:rPr>
        <w:t>no entrega la informacion solicitada por el sistema de acceso a la informacion mexiquense SAIMEX</w:t>
      </w:r>
      <w:r w:rsidRPr="000272B4">
        <w:rPr>
          <w:rFonts w:ascii="Palatino Linotype" w:hAnsi="Palatino Linotype"/>
          <w:i/>
          <w:color w:val="000000"/>
        </w:rPr>
        <w:t>” (sic)</w:t>
      </w:r>
    </w:p>
    <w:p w:rsidR="0007136E" w:rsidRDefault="0007136E" w:rsidP="0007136E">
      <w:pPr>
        <w:spacing w:line="360" w:lineRule="auto"/>
        <w:ind w:right="49"/>
        <w:jc w:val="both"/>
        <w:rPr>
          <w:rFonts w:ascii="Palatino Linotype" w:hAnsi="Palatino Linotype" w:cs="Arial"/>
          <w:b/>
          <w:lang w:eastAsia="es-MX"/>
        </w:rPr>
      </w:pPr>
    </w:p>
    <w:p w:rsidR="0007136E" w:rsidRPr="000272B4" w:rsidRDefault="0007136E" w:rsidP="0007136E">
      <w:pPr>
        <w:spacing w:line="360" w:lineRule="auto"/>
        <w:ind w:right="49"/>
        <w:jc w:val="both"/>
        <w:rPr>
          <w:rFonts w:ascii="Palatino Linotype" w:hAnsi="Palatino Linotype" w:cs="Arial"/>
        </w:rPr>
      </w:pPr>
    </w:p>
    <w:p w:rsidR="0007136E" w:rsidRPr="00311506" w:rsidRDefault="004661A8" w:rsidP="0007136E">
      <w:pPr>
        <w:spacing w:line="360" w:lineRule="auto"/>
        <w:jc w:val="both"/>
        <w:rPr>
          <w:rFonts w:ascii="Palatino Linotype" w:hAnsi="Palatino Linotype" w:cs="Arial"/>
          <w:b/>
        </w:rPr>
      </w:pPr>
      <w:r w:rsidRPr="00311506">
        <w:rPr>
          <w:rFonts w:ascii="Palatino Linotype" w:hAnsi="Palatino Linotype" w:cs="Arial"/>
          <w:b/>
        </w:rPr>
        <w:t>CUARTO</w:t>
      </w:r>
      <w:r w:rsidR="0007136E" w:rsidRPr="00311506">
        <w:rPr>
          <w:rFonts w:ascii="Palatino Linotype" w:hAnsi="Palatino Linotype" w:cs="Arial"/>
          <w:b/>
        </w:rPr>
        <w:t>. Del turno del recurso de revisión.</w:t>
      </w:r>
    </w:p>
    <w:p w:rsidR="00E80999" w:rsidRDefault="00E80999" w:rsidP="00E80999">
      <w:pPr>
        <w:spacing w:line="360" w:lineRule="auto"/>
        <w:jc w:val="both"/>
        <w:rPr>
          <w:rFonts w:ascii="Palatino Linotype" w:hAnsi="Palatino Linotype" w:cs="Arial"/>
        </w:rPr>
      </w:pPr>
      <w:r w:rsidRPr="00AD2A55">
        <w:rPr>
          <w:rFonts w:ascii="Palatino Linotype" w:hAnsi="Palatino Linotype" w:cs="Arial"/>
        </w:rPr>
        <w:t xml:space="preserve">Medio de impugnación que le fue turnado a la Comisionada </w:t>
      </w:r>
      <w:r w:rsidRPr="00AD2A55">
        <w:rPr>
          <w:rFonts w:ascii="Palatino Linotype" w:hAnsi="Palatino Linotype" w:cs="Arial"/>
          <w:b/>
        </w:rPr>
        <w:t>Zulema Martínez Sánchez</w:t>
      </w:r>
      <w:r w:rsidRPr="00AD2A55">
        <w:rPr>
          <w:rFonts w:ascii="Palatino Linotype" w:hAnsi="Palatino Linotype" w:cs="Arial"/>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rPr>
        <w:t xml:space="preserve">veinticinco de junio </w:t>
      </w:r>
      <w:r w:rsidRPr="00AD2A55">
        <w:rPr>
          <w:rFonts w:ascii="Palatino Linotype" w:hAnsi="Palatino Linotype" w:cs="Arial"/>
        </w:rPr>
        <w:t>de la presente anualidad, determinándose en él, un plazo de siete días para que las partes manifestaran lo que a su derecho corresponda en términos del numeral ya citado.</w:t>
      </w:r>
    </w:p>
    <w:p w:rsidR="0007136E" w:rsidRPr="00311506" w:rsidRDefault="0007136E" w:rsidP="0007136E">
      <w:pPr>
        <w:spacing w:line="360" w:lineRule="auto"/>
        <w:jc w:val="both"/>
        <w:rPr>
          <w:rFonts w:ascii="Palatino Linotype" w:hAnsi="Palatino Linotype" w:cs="Arial"/>
        </w:rPr>
      </w:pPr>
    </w:p>
    <w:p w:rsidR="0007136E" w:rsidRPr="00311506" w:rsidRDefault="004661A8" w:rsidP="0007136E">
      <w:pPr>
        <w:spacing w:line="360" w:lineRule="auto"/>
        <w:jc w:val="both"/>
        <w:rPr>
          <w:rFonts w:ascii="Palatino Linotype" w:hAnsi="Palatino Linotype" w:cs="Arial"/>
          <w:b/>
        </w:rPr>
      </w:pPr>
      <w:r w:rsidRPr="00311506">
        <w:rPr>
          <w:rFonts w:ascii="Palatino Linotype" w:hAnsi="Palatino Linotype" w:cs="Arial"/>
          <w:b/>
        </w:rPr>
        <w:t>QUINTO</w:t>
      </w:r>
      <w:r w:rsidR="0007136E" w:rsidRPr="00311506">
        <w:rPr>
          <w:rFonts w:ascii="Palatino Linotype" w:hAnsi="Palatino Linotype" w:cs="Arial"/>
          <w:b/>
        </w:rPr>
        <w:t>. De la etapa de instrucción.</w:t>
      </w:r>
    </w:p>
    <w:p w:rsidR="0007136E" w:rsidRPr="00661E8A" w:rsidRDefault="0007136E" w:rsidP="0007136E">
      <w:pPr>
        <w:spacing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w:t>
      </w:r>
      <w:r>
        <w:rPr>
          <w:rFonts w:ascii="Palatino Linotype" w:hAnsi="Palatino Linotype"/>
        </w:rPr>
        <w:t>e</w:t>
      </w:r>
      <w:r w:rsidRPr="00661E8A">
        <w:rPr>
          <w:rFonts w:ascii="Palatino Linotype" w:hAnsi="Palatino Linotype"/>
        </w:rPr>
        <w:t>l expediente de mérito se aprecia</w:t>
      </w:r>
      <w:r w:rsidR="00E02CF5">
        <w:rPr>
          <w:rFonts w:ascii="Palatino Linotype" w:hAnsi="Palatino Linotype" w:cs="Arial"/>
        </w:rPr>
        <w:t xml:space="preserve"> que el sujeto obligado en fecha dos de julio de dos mil diecinueve, remitió informe justificado, así mismo se observa, que el recurrente no realizó ninguna manifestación</w:t>
      </w:r>
      <w:r w:rsidRPr="00661E8A">
        <w:rPr>
          <w:rFonts w:ascii="Palatino Linotype" w:hAnsi="Palatino Linotype"/>
        </w:rPr>
        <w:t>.</w:t>
      </w:r>
    </w:p>
    <w:p w:rsidR="0007136E" w:rsidRDefault="0007136E" w:rsidP="0007136E">
      <w:pPr>
        <w:spacing w:line="360" w:lineRule="auto"/>
        <w:jc w:val="both"/>
        <w:rPr>
          <w:rFonts w:ascii="Palatino Linotype" w:hAnsi="Palatino Linotype"/>
        </w:rPr>
      </w:pPr>
    </w:p>
    <w:p w:rsidR="0018650B" w:rsidRPr="00037272" w:rsidRDefault="0018650B" w:rsidP="0018650B">
      <w:pPr>
        <w:spacing w:line="360" w:lineRule="auto"/>
        <w:jc w:val="both"/>
        <w:rPr>
          <w:rFonts w:ascii="Palatino Linotype" w:hAnsi="Palatino Linotype" w:cs="Arial"/>
          <w:b/>
          <w:sz w:val="28"/>
        </w:rPr>
      </w:pPr>
      <w:r w:rsidRPr="000C0DB8">
        <w:rPr>
          <w:rFonts w:ascii="Palatino Linotype" w:hAnsi="Palatino Linotype" w:cs="Arial"/>
          <w:b/>
        </w:rPr>
        <w:t>SEXTO</w:t>
      </w:r>
      <w:r w:rsidRPr="00037272">
        <w:rPr>
          <w:rFonts w:ascii="Palatino Linotype" w:hAnsi="Palatino Linotype" w:cs="Arial"/>
          <w:b/>
          <w:sz w:val="28"/>
        </w:rPr>
        <w:t xml:space="preserve">. </w:t>
      </w:r>
      <w:r w:rsidRPr="004D3EAE">
        <w:rPr>
          <w:rFonts w:ascii="Palatino Linotype" w:hAnsi="Palatino Linotype" w:cs="Arial"/>
          <w:b/>
        </w:rPr>
        <w:t>Del cierre de instrucción.</w:t>
      </w:r>
    </w:p>
    <w:p w:rsidR="0018650B" w:rsidRDefault="0018650B" w:rsidP="0018650B">
      <w:pPr>
        <w:spacing w:line="360" w:lineRule="auto"/>
        <w:jc w:val="both"/>
        <w:rPr>
          <w:rFonts w:ascii="Palatino Linotype" w:hAnsi="Palatino Linotype" w:cs="Arial"/>
        </w:rPr>
      </w:pPr>
      <w:r w:rsidRPr="00AC295F">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rPr>
        <w:t xml:space="preserve">ierre de instrucción con fecha </w:t>
      </w:r>
      <w:r w:rsidR="00F7685B">
        <w:rPr>
          <w:rFonts w:ascii="Palatino Linotype" w:hAnsi="Palatino Linotype" w:cs="Arial"/>
        </w:rPr>
        <w:t>treinta</w:t>
      </w:r>
      <w:r>
        <w:rPr>
          <w:rFonts w:ascii="Palatino Linotype" w:hAnsi="Palatino Linotype" w:cs="Arial"/>
        </w:rPr>
        <w:t xml:space="preserve"> de julio </w:t>
      </w:r>
      <w:r w:rsidRPr="007347D9">
        <w:rPr>
          <w:rFonts w:ascii="Palatino Linotype" w:hAnsi="Palatino Linotype" w:cs="Arial"/>
        </w:rPr>
        <w:t>del presente año</w:t>
      </w:r>
      <w:r w:rsidRPr="00AC295F">
        <w:rPr>
          <w:rFonts w:ascii="Palatino Linotype" w:hAnsi="Palatino Linotype" w:cs="Arial"/>
        </w:rPr>
        <w:t xml:space="preserve">, en términos del artículo 185 fracción VI de la </w:t>
      </w:r>
      <w:r w:rsidRPr="00600F1D">
        <w:rPr>
          <w:rFonts w:ascii="Palatino Linotype" w:hAnsi="Palatino Linotype" w:cs="Arial"/>
        </w:rPr>
        <w:t xml:space="preserve">Ley de Transparencia y Acceso a la </w:t>
      </w:r>
      <w:r w:rsidRPr="00600F1D">
        <w:rPr>
          <w:rFonts w:ascii="Palatino Linotype" w:hAnsi="Palatino Linotype" w:cs="Arial"/>
        </w:rPr>
        <w:lastRenderedPageBreak/>
        <w:t>Información Pública del Estado de México y Municipios, ordenándose turnar el expediente a la resolución que en derecho proceda.</w:t>
      </w:r>
    </w:p>
    <w:p w:rsidR="0018650B" w:rsidRDefault="0018650B" w:rsidP="0018650B">
      <w:pPr>
        <w:spacing w:line="360" w:lineRule="auto"/>
        <w:jc w:val="both"/>
        <w:rPr>
          <w:rFonts w:ascii="Palatino Linotype" w:hAnsi="Palatino Linotype" w:cs="Arial"/>
        </w:rPr>
      </w:pPr>
    </w:p>
    <w:p w:rsidR="0018650B" w:rsidRDefault="0018650B" w:rsidP="0018650B">
      <w:pPr>
        <w:spacing w:line="360" w:lineRule="auto"/>
        <w:jc w:val="both"/>
        <w:rPr>
          <w:rFonts w:ascii="Palatino Linotype" w:hAnsi="Palatino Linotype" w:cs="Arial"/>
        </w:rPr>
      </w:pPr>
    </w:p>
    <w:p w:rsidR="0018650B" w:rsidRPr="004733F0" w:rsidRDefault="0018650B" w:rsidP="0018650B">
      <w:pPr>
        <w:spacing w:line="360" w:lineRule="auto"/>
        <w:jc w:val="both"/>
        <w:rPr>
          <w:rFonts w:ascii="Palatino Linotype" w:hAnsi="Palatino Linotype" w:cs="Arial"/>
          <w:b/>
        </w:rPr>
      </w:pPr>
      <w:r w:rsidRPr="00037272">
        <w:rPr>
          <w:rFonts w:ascii="Palatino Linotype" w:hAnsi="Palatino Linotype" w:cs="Arial"/>
          <w:b/>
          <w:sz w:val="28"/>
        </w:rPr>
        <w:t xml:space="preserve">SÉPTIMO. </w:t>
      </w:r>
      <w:r w:rsidRPr="004733F0">
        <w:rPr>
          <w:rFonts w:ascii="Palatino Linotype" w:hAnsi="Palatino Linotype" w:cs="Arial"/>
          <w:b/>
        </w:rPr>
        <w:t>De la prórroga para emitir resolución.</w:t>
      </w:r>
    </w:p>
    <w:p w:rsidR="0018650B" w:rsidRPr="00037272" w:rsidRDefault="0018650B" w:rsidP="0018650B">
      <w:pPr>
        <w:spacing w:line="360" w:lineRule="auto"/>
        <w:jc w:val="both"/>
        <w:rPr>
          <w:rFonts w:ascii="Palatino Linotype" w:eastAsiaTheme="minorEastAsia" w:hAnsi="Palatino Linotype"/>
          <w:lang w:val="es-ES_tradnl"/>
        </w:rPr>
      </w:pPr>
      <w:r w:rsidRPr="00037272">
        <w:rPr>
          <w:rFonts w:ascii="Palatino Linotype" w:eastAsiaTheme="minorEastAsia" w:hAnsi="Palatino Linotype"/>
          <w:lang w:val="es-ES_tradnl"/>
        </w:rPr>
        <w:t xml:space="preserve">En fecha </w:t>
      </w:r>
      <w:r w:rsidR="00F7685B">
        <w:rPr>
          <w:rFonts w:ascii="Palatino Linotype" w:eastAsiaTheme="minorEastAsia" w:hAnsi="Palatino Linotype"/>
          <w:lang w:val="es-ES_tradnl"/>
        </w:rPr>
        <w:t>veintiuno</w:t>
      </w:r>
      <w:r>
        <w:rPr>
          <w:rFonts w:ascii="Palatino Linotype" w:eastAsiaTheme="minorEastAsia" w:hAnsi="Palatino Linotype"/>
          <w:lang w:val="es-ES_tradnl"/>
        </w:rPr>
        <w:t xml:space="preserve"> de agosto </w:t>
      </w:r>
      <w:r w:rsidRPr="00037272">
        <w:rPr>
          <w:rFonts w:ascii="Palatino Linotype" w:eastAsiaTheme="minorEastAsia" w:hAnsi="Palatino Linotype"/>
          <w:lang w:val="es-ES_tradnl"/>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07136E" w:rsidRPr="000272B4" w:rsidRDefault="0007136E" w:rsidP="0007136E">
      <w:pPr>
        <w:spacing w:line="360" w:lineRule="auto"/>
        <w:jc w:val="both"/>
        <w:rPr>
          <w:rFonts w:ascii="Palatino Linotype" w:hAnsi="Palatino Linotype" w:cs="Arial"/>
          <w:b/>
        </w:rPr>
      </w:pPr>
    </w:p>
    <w:p w:rsidR="0007136E" w:rsidRDefault="0007136E" w:rsidP="0007136E">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07136E" w:rsidRPr="000272B4" w:rsidRDefault="0007136E" w:rsidP="0007136E">
      <w:pPr>
        <w:spacing w:line="360" w:lineRule="auto"/>
        <w:jc w:val="center"/>
        <w:rPr>
          <w:rFonts w:ascii="Palatino Linotype" w:hAnsi="Palatino Linotype" w:cs="Arial"/>
          <w:b/>
          <w:bCs/>
          <w:spacing w:val="60"/>
          <w:lang w:val="es-ES_tradnl"/>
        </w:rPr>
      </w:pPr>
    </w:p>
    <w:p w:rsidR="0007136E" w:rsidRPr="000272B4" w:rsidRDefault="0007136E" w:rsidP="0007136E">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07136E" w:rsidRPr="000272B4" w:rsidRDefault="0007136E" w:rsidP="0007136E">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w:t>
      </w:r>
      <w:r w:rsidRPr="000272B4">
        <w:rPr>
          <w:rFonts w:ascii="Palatino Linotype" w:hAnsi="Palatino Linotype"/>
          <w:shd w:val="clear" w:color="auto" w:fill="FFFFFF"/>
        </w:rPr>
        <w:lastRenderedPageBreak/>
        <w:t>Reglamento Interior del Instituto de Transparencia, Acceso a la Información Pública y Protección de Datos Personales del Estado de México y Municipios.</w:t>
      </w:r>
    </w:p>
    <w:p w:rsidR="0007136E" w:rsidRPr="000272B4" w:rsidRDefault="0007136E" w:rsidP="0007136E">
      <w:pPr>
        <w:spacing w:line="360" w:lineRule="auto"/>
        <w:jc w:val="both"/>
        <w:rPr>
          <w:rFonts w:ascii="Palatino Linotype" w:hAnsi="Palatino Linotype"/>
          <w:shd w:val="clear" w:color="auto" w:fill="FFFFFF"/>
        </w:rPr>
      </w:pPr>
    </w:p>
    <w:p w:rsidR="0007136E" w:rsidRPr="00311506" w:rsidRDefault="0007136E" w:rsidP="0007136E">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07136E" w:rsidRPr="00311506" w:rsidRDefault="0007136E" w:rsidP="0007136E">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07136E" w:rsidRPr="00311506" w:rsidRDefault="0007136E" w:rsidP="0007136E">
      <w:pPr>
        <w:pStyle w:val="Prrafodelista"/>
        <w:autoSpaceDE w:val="0"/>
        <w:autoSpaceDN w:val="0"/>
        <w:adjustRightInd w:val="0"/>
        <w:spacing w:line="360" w:lineRule="auto"/>
        <w:ind w:left="0"/>
        <w:jc w:val="both"/>
        <w:rPr>
          <w:rFonts w:ascii="Palatino Linotype" w:hAnsi="Palatino Linotype" w:cs="Arial"/>
        </w:rPr>
      </w:pPr>
    </w:p>
    <w:p w:rsidR="0007136E" w:rsidRPr="00311506" w:rsidRDefault="0007136E" w:rsidP="0007136E">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07136E" w:rsidRPr="00311506" w:rsidRDefault="0007136E" w:rsidP="0007136E">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7136E" w:rsidRDefault="0007136E" w:rsidP="0007136E">
      <w:pPr>
        <w:pStyle w:val="Prrafodelista"/>
        <w:autoSpaceDE w:val="0"/>
        <w:autoSpaceDN w:val="0"/>
        <w:adjustRightInd w:val="0"/>
        <w:spacing w:line="360" w:lineRule="auto"/>
        <w:ind w:left="0"/>
        <w:jc w:val="both"/>
        <w:rPr>
          <w:rFonts w:ascii="Palatino Linotype" w:hAnsi="Palatino Linotype" w:cs="Arial"/>
        </w:rPr>
      </w:pPr>
    </w:p>
    <w:p w:rsidR="00980C42" w:rsidRDefault="00980C42" w:rsidP="00980C42">
      <w:pPr>
        <w:pStyle w:val="Sinespaciado"/>
        <w:spacing w:line="360" w:lineRule="auto"/>
        <w:jc w:val="both"/>
        <w:rPr>
          <w:rFonts w:ascii="Palatino Linotype" w:hAnsi="Palatino Linotype"/>
        </w:rPr>
      </w:pPr>
      <w:r w:rsidRPr="00AB48CB">
        <w:rPr>
          <w:rFonts w:ascii="Palatino Linotype" w:hAnsi="Palatino Linotype"/>
        </w:rPr>
        <w:t xml:space="preserve">Siendo una facultad legal entrar al estudio de las causas de improcedencia que hagan valer las partes o que se adviertan de oficio por este Resolutor y por ende </w:t>
      </w:r>
      <w:r w:rsidRPr="00AB48CB">
        <w:rPr>
          <w:rFonts w:ascii="Palatino Linotype" w:hAnsi="Palatino Linotype"/>
        </w:rPr>
        <w:lastRenderedPageBreak/>
        <w:t>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980C42" w:rsidRDefault="00980C42" w:rsidP="00980C42">
      <w:pPr>
        <w:pStyle w:val="Sinespaciado"/>
        <w:spacing w:line="360" w:lineRule="auto"/>
        <w:jc w:val="both"/>
        <w:rPr>
          <w:rFonts w:ascii="Palatino Linotype" w:hAnsi="Palatino Linotype"/>
        </w:rPr>
      </w:pPr>
    </w:p>
    <w:p w:rsidR="00980C42" w:rsidRPr="00AB48CB" w:rsidRDefault="00980C42" w:rsidP="00980C42">
      <w:pPr>
        <w:pStyle w:val="Sinespaciado"/>
        <w:spacing w:line="360" w:lineRule="auto"/>
        <w:jc w:val="both"/>
        <w:rPr>
          <w:rFonts w:ascii="Palatino Linotype" w:hAnsi="Palatino Linotype"/>
        </w:rPr>
      </w:pPr>
      <w:r w:rsidRPr="00AB48CB">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rsidR="00980C42" w:rsidRPr="00AB48CB" w:rsidRDefault="00980C42" w:rsidP="00980C42">
      <w:pPr>
        <w:pStyle w:val="Sinespaciado"/>
        <w:spacing w:line="360" w:lineRule="auto"/>
        <w:jc w:val="both"/>
        <w:rPr>
          <w:rFonts w:ascii="Palatino Linotype" w:hAnsi="Palatino Linotype"/>
        </w:rPr>
      </w:pPr>
    </w:p>
    <w:p w:rsidR="00980C42" w:rsidRPr="00AB48CB" w:rsidRDefault="00980C42" w:rsidP="00980C42">
      <w:pPr>
        <w:pStyle w:val="Sinespaciado"/>
        <w:spacing w:line="360" w:lineRule="auto"/>
        <w:jc w:val="both"/>
        <w:rPr>
          <w:rFonts w:ascii="Palatino Linotype" w:hAnsi="Palatino Linotype"/>
        </w:rPr>
      </w:pPr>
      <w:r w:rsidRPr="00AB48CB">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80C42" w:rsidRPr="00AB48CB" w:rsidRDefault="00980C42" w:rsidP="00980C42">
      <w:pPr>
        <w:pStyle w:val="Sinespaciado"/>
        <w:spacing w:line="360" w:lineRule="auto"/>
        <w:jc w:val="both"/>
        <w:rPr>
          <w:rFonts w:ascii="Palatino Linotype" w:hAnsi="Palatino Linotype"/>
        </w:rPr>
      </w:pPr>
    </w:p>
    <w:p w:rsidR="00980C42" w:rsidRDefault="00980C42" w:rsidP="00980C42">
      <w:pPr>
        <w:pStyle w:val="Sinespaciado"/>
        <w:spacing w:line="360" w:lineRule="auto"/>
        <w:jc w:val="both"/>
        <w:rPr>
          <w:rFonts w:ascii="Palatino Linotype" w:hAnsi="Palatino Linotype"/>
        </w:rPr>
      </w:pPr>
      <w:r w:rsidRPr="00AB48CB">
        <w:rPr>
          <w:rFonts w:ascii="Palatino Linotype" w:hAnsi="Palatino Linotype"/>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w:t>
      </w:r>
      <w:r w:rsidRPr="00AB48CB">
        <w:rPr>
          <w:rFonts w:ascii="Palatino Linotype" w:hAnsi="Palatino Linotype"/>
        </w:rPr>
        <w:lastRenderedPageBreak/>
        <w:t>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80C42" w:rsidRDefault="00980C42" w:rsidP="00980C42">
      <w:pPr>
        <w:pStyle w:val="Sinespaciado"/>
        <w:spacing w:line="360" w:lineRule="auto"/>
        <w:jc w:val="both"/>
        <w:rPr>
          <w:rFonts w:ascii="Palatino Linotype" w:hAnsi="Palatino Linotype"/>
        </w:rPr>
      </w:pPr>
    </w:p>
    <w:p w:rsidR="00980C42" w:rsidRPr="00AB48CB" w:rsidRDefault="00980C42" w:rsidP="00980C42">
      <w:pPr>
        <w:pStyle w:val="Sinespaciado"/>
        <w:spacing w:line="360" w:lineRule="auto"/>
        <w:jc w:val="both"/>
        <w:rPr>
          <w:rFonts w:ascii="Palatino Linotype" w:hAnsi="Palatino Linotype"/>
        </w:rPr>
      </w:pPr>
      <w:r w:rsidRPr="00AB48CB">
        <w:rPr>
          <w:rFonts w:ascii="Palatino Linotype" w:hAnsi="Palatino Linotype"/>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rsidR="00980C42" w:rsidRPr="00AB48CB" w:rsidRDefault="00980C42" w:rsidP="00980C42">
      <w:pPr>
        <w:pStyle w:val="Sinespaciado"/>
        <w:spacing w:line="360" w:lineRule="auto"/>
        <w:jc w:val="both"/>
        <w:rPr>
          <w:rFonts w:ascii="Palatino Linotype" w:hAnsi="Palatino Linotype"/>
        </w:rPr>
      </w:pPr>
    </w:p>
    <w:p w:rsidR="00980C42" w:rsidRPr="00AB48CB" w:rsidRDefault="00980C42" w:rsidP="00980C42">
      <w:pPr>
        <w:pStyle w:val="Sinespaciado"/>
        <w:spacing w:line="360" w:lineRule="auto"/>
        <w:jc w:val="both"/>
        <w:rPr>
          <w:rFonts w:ascii="Palatino Linotype" w:hAnsi="Palatino Linotype"/>
        </w:rPr>
      </w:pPr>
      <w:r w:rsidRPr="00AB48CB">
        <w:rPr>
          <w:rFonts w:ascii="Palatino Linotype" w:hAnsi="Palatino Linotype"/>
        </w:rPr>
        <w:t>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980C42" w:rsidRPr="00AB48CB" w:rsidRDefault="00980C42" w:rsidP="00980C42">
      <w:pPr>
        <w:pStyle w:val="Sinespaciado"/>
        <w:spacing w:line="360" w:lineRule="auto"/>
        <w:jc w:val="both"/>
        <w:rPr>
          <w:rFonts w:ascii="Palatino Linotype" w:hAnsi="Palatino Linotype"/>
        </w:rPr>
      </w:pPr>
    </w:p>
    <w:p w:rsidR="00980C42" w:rsidRDefault="00980C42" w:rsidP="00980C42">
      <w:pPr>
        <w:pStyle w:val="Sinespaciado"/>
        <w:spacing w:line="360" w:lineRule="auto"/>
        <w:jc w:val="both"/>
        <w:rPr>
          <w:rFonts w:ascii="Palatino Linotype" w:hAnsi="Palatino Linotype"/>
        </w:rPr>
      </w:pPr>
      <w:r w:rsidRPr="00AB48CB">
        <w:rPr>
          <w:rFonts w:ascii="Palatino Linotype" w:hAnsi="Palatino Linotype"/>
        </w:rPr>
        <w:t>Por tanto</w:t>
      </w:r>
      <w:r>
        <w:rPr>
          <w:rFonts w:ascii="Palatino Linotype" w:hAnsi="Palatino Linotype"/>
        </w:rPr>
        <w:t xml:space="preserve">, es conveniente recordar que </w:t>
      </w:r>
      <w:r w:rsidRPr="00022E78">
        <w:rPr>
          <w:rFonts w:ascii="Palatino Linotype" w:hAnsi="Palatino Linotype"/>
          <w:b/>
        </w:rPr>
        <w:t>la</w:t>
      </w:r>
      <w:r w:rsidRPr="00DD18D6">
        <w:rPr>
          <w:rFonts w:ascii="Palatino Linotype" w:hAnsi="Palatino Linotype"/>
          <w:b/>
        </w:rPr>
        <w:t xml:space="preserve"> Recurrente</w:t>
      </w:r>
      <w:r w:rsidRPr="00AB48CB">
        <w:rPr>
          <w:rFonts w:ascii="Palatino Linotype" w:hAnsi="Palatino Linotype"/>
        </w:rPr>
        <w:t xml:space="preserve"> requirió del </w:t>
      </w:r>
      <w:r w:rsidRPr="00DD18D6">
        <w:rPr>
          <w:rFonts w:ascii="Palatino Linotype" w:hAnsi="Palatino Linotype"/>
          <w:b/>
        </w:rPr>
        <w:t>Sujeto Obligado</w:t>
      </w:r>
      <w:r>
        <w:rPr>
          <w:rFonts w:ascii="Palatino Linotype" w:hAnsi="Palatino Linotype"/>
          <w:b/>
        </w:rPr>
        <w:t xml:space="preserve"> </w:t>
      </w:r>
      <w:r w:rsidRPr="00022E78">
        <w:rPr>
          <w:rFonts w:ascii="Palatino Linotype" w:hAnsi="Palatino Linotype"/>
        </w:rPr>
        <w:t>lo siguiente:</w:t>
      </w:r>
      <w:r w:rsidRPr="00DD18D6">
        <w:rPr>
          <w:rFonts w:ascii="Palatino Linotype" w:hAnsi="Palatino Linotype"/>
        </w:rPr>
        <w:t xml:space="preserve"> </w:t>
      </w:r>
    </w:p>
    <w:p w:rsidR="0007136E" w:rsidRPr="00EE3ECE" w:rsidRDefault="00980C42" w:rsidP="00980C42">
      <w:pPr>
        <w:ind w:left="1134" w:right="1043"/>
        <w:jc w:val="both"/>
        <w:rPr>
          <w:rFonts w:ascii="Palatino Linotype" w:hAnsi="Palatino Linotype"/>
          <w:i/>
        </w:rPr>
      </w:pPr>
      <w:r w:rsidRPr="00EE3ECE">
        <w:rPr>
          <w:rFonts w:ascii="Palatino Linotype" w:hAnsi="Palatino Linotype" w:cs="Arial"/>
          <w:i/>
          <w:lang w:eastAsia="es-MX"/>
        </w:rPr>
        <w:t xml:space="preserve"> </w:t>
      </w:r>
      <w:r w:rsidR="0007136E" w:rsidRPr="00EE3ECE">
        <w:rPr>
          <w:rFonts w:ascii="Palatino Linotype" w:hAnsi="Palatino Linotype" w:cs="Arial"/>
          <w:i/>
          <w:lang w:eastAsia="es-MX"/>
        </w:rPr>
        <w:t>“</w:t>
      </w:r>
      <w:r w:rsidR="00640357" w:rsidRPr="00640357">
        <w:rPr>
          <w:rFonts w:ascii="Palatino Linotype" w:hAnsi="Palatino Linotype" w:cs="Arial"/>
          <w:i/>
          <w:lang w:eastAsia="es-MX"/>
        </w:rPr>
        <w:t>solicito versión publica la lista de publicación de acuerdos del mes de enero, febrero, marzo, abril y mayo del año 2019.</w:t>
      </w:r>
      <w:r w:rsidR="0007136E" w:rsidRPr="00EE3ECE">
        <w:rPr>
          <w:rFonts w:ascii="Palatino Linotype" w:hAnsi="Palatino Linotype"/>
          <w:i/>
        </w:rPr>
        <w:t xml:space="preserve"> “(sic)</w:t>
      </w:r>
    </w:p>
    <w:p w:rsidR="0007136E" w:rsidRDefault="0007136E" w:rsidP="0007136E">
      <w:pPr>
        <w:tabs>
          <w:tab w:val="left" w:pos="709"/>
        </w:tabs>
        <w:spacing w:line="360" w:lineRule="auto"/>
        <w:jc w:val="both"/>
        <w:rPr>
          <w:rFonts w:ascii="Palatino Linotype" w:hAnsi="Palatino Linotype"/>
        </w:rPr>
      </w:pPr>
    </w:p>
    <w:p w:rsidR="0007136E" w:rsidRPr="00EE3ECE" w:rsidRDefault="0007136E" w:rsidP="0007136E">
      <w:pPr>
        <w:tabs>
          <w:tab w:val="left" w:pos="709"/>
        </w:tabs>
        <w:spacing w:line="360" w:lineRule="auto"/>
        <w:jc w:val="both"/>
        <w:rPr>
          <w:rFonts w:ascii="Palatino Linotype" w:hAnsi="Palatino Linotype"/>
        </w:rPr>
      </w:pPr>
      <w:r w:rsidRPr="00EE3ECE">
        <w:rPr>
          <w:rFonts w:ascii="Palatino Linotype" w:hAnsi="Palatino Linotype"/>
        </w:rPr>
        <w:lastRenderedPageBreak/>
        <w:t xml:space="preserve">Para lo cual el sujeto obligado a través de la Titular de la Unidad de Transparencia manifestó a través del oficio de fecha </w:t>
      </w:r>
      <w:r w:rsidR="00640357">
        <w:rPr>
          <w:rFonts w:ascii="Palatino Linotype" w:hAnsi="Palatino Linotype"/>
        </w:rPr>
        <w:t>dieciocho</w:t>
      </w:r>
      <w:r w:rsidRPr="00EE3ECE">
        <w:rPr>
          <w:rFonts w:ascii="Palatino Linotype" w:hAnsi="Palatino Linotype"/>
        </w:rPr>
        <w:t xml:space="preserve"> de </w:t>
      </w:r>
      <w:r w:rsidR="00640357">
        <w:rPr>
          <w:rFonts w:ascii="Palatino Linotype" w:hAnsi="Palatino Linotype"/>
        </w:rPr>
        <w:t>juni</w:t>
      </w:r>
      <w:r w:rsidRPr="00EE3ECE">
        <w:rPr>
          <w:rFonts w:ascii="Palatino Linotype" w:hAnsi="Palatino Linotype"/>
        </w:rPr>
        <w:t>o de dos mil diecinueve, lo siguiente:</w:t>
      </w:r>
    </w:p>
    <w:p w:rsidR="0007136E" w:rsidRDefault="00640357" w:rsidP="00640357">
      <w:pPr>
        <w:tabs>
          <w:tab w:val="left" w:pos="7938"/>
        </w:tabs>
        <w:spacing w:line="360" w:lineRule="auto"/>
        <w:jc w:val="center"/>
        <w:rPr>
          <w:rFonts w:ascii="Palatino Linotype" w:hAnsi="Palatino Linotype" w:cs="Arial"/>
        </w:rPr>
      </w:pPr>
      <w:r>
        <w:rPr>
          <w:noProof/>
          <w:lang w:val="es-MX" w:eastAsia="es-MX"/>
        </w:rPr>
        <w:drawing>
          <wp:inline distT="0" distB="0" distL="0" distR="0" wp14:anchorId="0E0B57BD" wp14:editId="03011190">
            <wp:extent cx="4856672" cy="5450547"/>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78" t="13118" r="33578" b="5974"/>
                    <a:stretch/>
                  </pic:blipFill>
                  <pic:spPr bwMode="auto">
                    <a:xfrm>
                      <a:off x="0" y="0"/>
                      <a:ext cx="4887662" cy="5485326"/>
                    </a:xfrm>
                    <a:prstGeom prst="rect">
                      <a:avLst/>
                    </a:prstGeom>
                    <a:ln>
                      <a:noFill/>
                    </a:ln>
                    <a:extLst>
                      <a:ext uri="{53640926-AAD7-44D8-BBD7-CCE9431645EC}">
                        <a14:shadowObscured xmlns:a14="http://schemas.microsoft.com/office/drawing/2010/main"/>
                      </a:ext>
                    </a:extLst>
                  </pic:spPr>
                </pic:pic>
              </a:graphicData>
            </a:graphic>
          </wp:inline>
        </w:drawing>
      </w:r>
    </w:p>
    <w:p w:rsidR="00640357" w:rsidRDefault="00640357" w:rsidP="00640357">
      <w:pPr>
        <w:tabs>
          <w:tab w:val="left" w:pos="7938"/>
        </w:tabs>
        <w:spacing w:line="360" w:lineRule="auto"/>
        <w:jc w:val="center"/>
        <w:rPr>
          <w:rFonts w:ascii="Palatino Linotype" w:hAnsi="Palatino Linotype" w:cs="Arial"/>
        </w:rPr>
      </w:pPr>
      <w:r>
        <w:rPr>
          <w:noProof/>
          <w:lang w:val="es-MX" w:eastAsia="es-MX"/>
        </w:rPr>
        <w:lastRenderedPageBreak/>
        <w:drawing>
          <wp:inline distT="0" distB="0" distL="0" distR="0" wp14:anchorId="4484A292" wp14:editId="6D3F5890">
            <wp:extent cx="4899804" cy="67260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88" t="10658" r="35574" b="10906"/>
                    <a:stretch/>
                  </pic:blipFill>
                  <pic:spPr bwMode="auto">
                    <a:xfrm>
                      <a:off x="0" y="0"/>
                      <a:ext cx="4911347" cy="6741851"/>
                    </a:xfrm>
                    <a:prstGeom prst="rect">
                      <a:avLst/>
                    </a:prstGeom>
                    <a:ln>
                      <a:noFill/>
                    </a:ln>
                    <a:extLst>
                      <a:ext uri="{53640926-AAD7-44D8-BBD7-CCE9431645EC}">
                        <a14:shadowObscured xmlns:a14="http://schemas.microsoft.com/office/drawing/2010/main"/>
                      </a:ext>
                    </a:extLst>
                  </pic:spPr>
                </pic:pic>
              </a:graphicData>
            </a:graphic>
          </wp:inline>
        </w:drawing>
      </w:r>
    </w:p>
    <w:p w:rsidR="00640357" w:rsidRDefault="00640357" w:rsidP="00640357">
      <w:pPr>
        <w:tabs>
          <w:tab w:val="left" w:pos="7938"/>
        </w:tabs>
        <w:spacing w:line="360" w:lineRule="auto"/>
        <w:jc w:val="center"/>
        <w:rPr>
          <w:rFonts w:ascii="Palatino Linotype" w:hAnsi="Palatino Linotype" w:cs="Arial"/>
        </w:rPr>
      </w:pPr>
    </w:p>
    <w:p w:rsidR="00640357" w:rsidRDefault="00640357" w:rsidP="00640357">
      <w:pPr>
        <w:tabs>
          <w:tab w:val="left" w:pos="7938"/>
        </w:tabs>
        <w:spacing w:line="360" w:lineRule="auto"/>
        <w:jc w:val="center"/>
        <w:rPr>
          <w:rFonts w:ascii="Palatino Linotype" w:hAnsi="Palatino Linotype" w:cs="Arial"/>
        </w:rPr>
      </w:pPr>
      <w:r>
        <w:rPr>
          <w:noProof/>
          <w:lang w:val="es-MX" w:eastAsia="es-MX"/>
        </w:rPr>
        <w:lastRenderedPageBreak/>
        <w:drawing>
          <wp:inline distT="0" distB="0" distL="0" distR="0" wp14:anchorId="33211DFD" wp14:editId="13EFECB3">
            <wp:extent cx="5188679" cy="69011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90" t="13937" r="32969" b="4621"/>
                    <a:stretch/>
                  </pic:blipFill>
                  <pic:spPr bwMode="auto">
                    <a:xfrm>
                      <a:off x="0" y="0"/>
                      <a:ext cx="5200935" cy="6917432"/>
                    </a:xfrm>
                    <a:prstGeom prst="rect">
                      <a:avLst/>
                    </a:prstGeom>
                    <a:ln>
                      <a:noFill/>
                    </a:ln>
                    <a:extLst>
                      <a:ext uri="{53640926-AAD7-44D8-BBD7-CCE9431645EC}">
                        <a14:shadowObscured xmlns:a14="http://schemas.microsoft.com/office/drawing/2010/main"/>
                      </a:ext>
                    </a:extLst>
                  </pic:spPr>
                </pic:pic>
              </a:graphicData>
            </a:graphic>
          </wp:inline>
        </w:drawing>
      </w:r>
    </w:p>
    <w:p w:rsidR="0007136E" w:rsidRDefault="0007136E" w:rsidP="0007136E">
      <w:pPr>
        <w:tabs>
          <w:tab w:val="left" w:pos="7938"/>
        </w:tabs>
        <w:spacing w:line="360" w:lineRule="auto"/>
        <w:jc w:val="center"/>
        <w:rPr>
          <w:rFonts w:ascii="Palatino Linotype" w:hAnsi="Palatino Linotype" w:cs="Arial"/>
        </w:rPr>
      </w:pPr>
    </w:p>
    <w:p w:rsidR="0007136E" w:rsidRDefault="0007136E" w:rsidP="0007136E">
      <w:pPr>
        <w:tabs>
          <w:tab w:val="left" w:pos="7938"/>
        </w:tabs>
        <w:spacing w:line="360" w:lineRule="auto"/>
        <w:jc w:val="both"/>
        <w:rPr>
          <w:rFonts w:ascii="Palatino Linotype" w:hAnsi="Palatino Linotype" w:cs="Arial"/>
        </w:rPr>
      </w:pPr>
    </w:p>
    <w:p w:rsidR="0007136E" w:rsidRDefault="0007136E" w:rsidP="006A4625">
      <w:pPr>
        <w:tabs>
          <w:tab w:val="left" w:pos="7938"/>
        </w:tabs>
        <w:spacing w:line="360" w:lineRule="auto"/>
        <w:jc w:val="both"/>
        <w:rPr>
          <w:rFonts w:ascii="Palatino Linotype" w:hAnsi="Palatino Linotype" w:cs="Arial"/>
        </w:rPr>
      </w:pPr>
      <w:r w:rsidRPr="001601CF">
        <w:rPr>
          <w:rFonts w:ascii="Palatino Linotype" w:hAnsi="Palatino Linotype" w:cs="Arial"/>
        </w:rPr>
        <w:t xml:space="preserve">En términos generales el sujeto obligado expone las razones </w:t>
      </w:r>
      <w:r w:rsidR="00F65D50">
        <w:rPr>
          <w:rFonts w:ascii="Palatino Linotype" w:hAnsi="Palatino Linotype" w:cs="Arial"/>
        </w:rPr>
        <w:t>mediante las cuales el</w:t>
      </w:r>
      <w:r w:rsidR="006A4625">
        <w:rPr>
          <w:rFonts w:ascii="Palatino Linotype" w:hAnsi="Palatino Linotype" w:cs="Arial"/>
        </w:rPr>
        <w:t xml:space="preserve"> </w:t>
      </w:r>
      <w:r w:rsidR="00F65D50">
        <w:rPr>
          <w:rFonts w:ascii="Palatino Linotype" w:hAnsi="Palatino Linotype" w:cs="Arial"/>
        </w:rPr>
        <w:t>Tribunal de Justicia Administrativa del Estado de México, desarrolló el Sistema Electrónico de consulta de Listas de Acuerdos Diarios emitidos por las Secciones de las Salas</w:t>
      </w:r>
      <w:r w:rsidR="006A4625">
        <w:rPr>
          <w:rFonts w:ascii="Palatino Linotype" w:hAnsi="Palatino Linotype" w:cs="Arial"/>
        </w:rPr>
        <w:t xml:space="preserve"> Superior y las Salas Regionales,</w:t>
      </w:r>
      <w:r>
        <w:rPr>
          <w:rFonts w:ascii="Palatino Linotype" w:hAnsi="Palatino Linotype" w:cs="Arial"/>
        </w:rPr>
        <w:t xml:space="preserve"> ahora bien, de la solicitud de información se adv</w:t>
      </w:r>
      <w:r w:rsidR="006A4625">
        <w:rPr>
          <w:rFonts w:ascii="Palatino Linotype" w:hAnsi="Palatino Linotype" w:cs="Arial"/>
        </w:rPr>
        <w:t>ierte</w:t>
      </w:r>
      <w:r>
        <w:rPr>
          <w:rFonts w:ascii="Palatino Linotype" w:hAnsi="Palatino Linotype" w:cs="Arial"/>
        </w:rPr>
        <w:t xml:space="preserve"> lo siguiente</w:t>
      </w:r>
      <w:r w:rsidR="006A4625">
        <w:rPr>
          <w:rFonts w:ascii="Palatino Linotype" w:hAnsi="Palatino Linotype" w:cs="Arial"/>
        </w:rPr>
        <w:t>:</w:t>
      </w:r>
    </w:p>
    <w:p w:rsidR="0007136E" w:rsidRDefault="0007136E" w:rsidP="0007136E">
      <w:pPr>
        <w:tabs>
          <w:tab w:val="left" w:pos="7938"/>
        </w:tabs>
        <w:spacing w:line="360" w:lineRule="auto"/>
        <w:jc w:val="both"/>
        <w:rPr>
          <w:rFonts w:ascii="Palatino Linotype" w:hAnsi="Palatino Linotype" w:cs="Arial"/>
        </w:rPr>
      </w:pPr>
    </w:p>
    <w:p w:rsidR="0007136E" w:rsidRDefault="006A4625" w:rsidP="006A4625">
      <w:pPr>
        <w:pStyle w:val="Prrafodelista"/>
        <w:numPr>
          <w:ilvl w:val="0"/>
          <w:numId w:val="3"/>
        </w:numPr>
        <w:tabs>
          <w:tab w:val="left" w:pos="7938"/>
        </w:tabs>
        <w:spacing w:line="360" w:lineRule="auto"/>
        <w:ind w:right="900"/>
        <w:jc w:val="both"/>
        <w:rPr>
          <w:rFonts w:ascii="Palatino Linotype" w:hAnsi="Palatino Linotype" w:cs="Arial"/>
          <w:lang w:eastAsia="es-MX"/>
        </w:rPr>
      </w:pPr>
      <w:r>
        <w:rPr>
          <w:rFonts w:ascii="Palatino Linotype" w:hAnsi="Palatino Linotype" w:cs="Arial"/>
          <w:lang w:eastAsia="es-MX"/>
        </w:rPr>
        <w:t>Solicito versión publica la lista de publicación de acuerdos del mes de enero, febrero, marzo, abril y mayo del año 2019.</w:t>
      </w:r>
    </w:p>
    <w:p w:rsidR="00506E90" w:rsidRDefault="00506E90" w:rsidP="00506E90">
      <w:pPr>
        <w:tabs>
          <w:tab w:val="left" w:pos="7938"/>
        </w:tabs>
        <w:spacing w:line="360" w:lineRule="auto"/>
        <w:ind w:right="900"/>
        <w:jc w:val="both"/>
        <w:rPr>
          <w:rFonts w:ascii="Palatino Linotype" w:hAnsi="Palatino Linotype" w:cs="Arial"/>
          <w:lang w:eastAsia="es-MX"/>
        </w:rPr>
      </w:pPr>
    </w:p>
    <w:p w:rsidR="00506E90" w:rsidRDefault="00506E90" w:rsidP="00506E90">
      <w:pPr>
        <w:spacing w:line="360" w:lineRule="auto"/>
        <w:jc w:val="both"/>
        <w:rPr>
          <w:rFonts w:ascii="Palatino Linotype" w:hAnsi="Palatino Linotype" w:cs="Arial"/>
        </w:rPr>
      </w:pPr>
      <w:r>
        <w:rPr>
          <w:rFonts w:ascii="Palatino Linotype" w:hAnsi="Palatino Linotype" w:cs="Arial"/>
        </w:rPr>
        <w:t xml:space="preserve">En fecha  treinta y uno de mayo de la presente anualidad el sujeto obligado solicito  a la parte Recurrente, con el propósito de atender satisfactoriamente su solicitud, indicara la Sala Regional o Sección de la Sala Superior de la que requiere la información; por lo que el doce de junio del dos mil diecinueve el Recurrente aclaró: </w:t>
      </w:r>
    </w:p>
    <w:p w:rsidR="00506E90" w:rsidRDefault="00506E90" w:rsidP="00506E90">
      <w:pPr>
        <w:jc w:val="both"/>
        <w:rPr>
          <w:rFonts w:ascii="Palatino Linotype" w:hAnsi="Palatino Linotype" w:cs="Arial"/>
        </w:rPr>
      </w:pPr>
    </w:p>
    <w:p w:rsidR="00506E90" w:rsidRPr="00506E90" w:rsidRDefault="00506E90" w:rsidP="00506E90">
      <w:pPr>
        <w:tabs>
          <w:tab w:val="left" w:pos="7938"/>
        </w:tabs>
        <w:spacing w:line="360" w:lineRule="auto"/>
        <w:ind w:right="900"/>
        <w:jc w:val="both"/>
        <w:rPr>
          <w:rFonts w:ascii="Palatino Linotype" w:hAnsi="Palatino Linotype" w:cs="Arial"/>
          <w:lang w:eastAsia="es-MX"/>
        </w:rPr>
      </w:pPr>
      <w:r w:rsidRPr="00506E90">
        <w:rPr>
          <w:rFonts w:ascii="Palatino Linotype" w:hAnsi="Palatino Linotype" w:cs="Arial"/>
          <w:i/>
          <w:sz w:val="22"/>
          <w:szCs w:val="22"/>
        </w:rPr>
        <w:t>“</w:t>
      </w:r>
      <w:r w:rsidRPr="00506E90">
        <w:rPr>
          <w:rFonts w:ascii="Palatino Linotype" w:hAnsi="Palatino Linotype"/>
          <w:i/>
          <w:color w:val="000000"/>
          <w:sz w:val="22"/>
          <w:szCs w:val="22"/>
        </w:rPr>
        <w:t xml:space="preserve">solicita indique </w:t>
      </w:r>
      <w:r w:rsidRPr="00506E90">
        <w:rPr>
          <w:rFonts w:ascii="Palatino Linotype" w:hAnsi="Palatino Linotype"/>
          <w:i/>
          <w:sz w:val="22"/>
          <w:szCs w:val="22"/>
          <w:lang w:val="es-MX" w:eastAsia="es-MX"/>
        </w:rPr>
        <w:t>de Sala Regional o Sección de la Sala Superior requiere la información requerida.es de la SEXTA SALA REGIONAL Y TERCERA SECCION DE LA SALA SUPERIOR</w:t>
      </w:r>
    </w:p>
    <w:p w:rsidR="006A4625" w:rsidRDefault="006A4625" w:rsidP="006A4625">
      <w:pPr>
        <w:tabs>
          <w:tab w:val="left" w:pos="7938"/>
        </w:tabs>
        <w:spacing w:line="360" w:lineRule="auto"/>
        <w:ind w:right="900"/>
        <w:jc w:val="both"/>
        <w:rPr>
          <w:rFonts w:ascii="Palatino Linotype" w:hAnsi="Palatino Linotype" w:cs="Arial"/>
          <w:lang w:eastAsia="es-MX"/>
        </w:rPr>
      </w:pPr>
    </w:p>
    <w:p w:rsidR="006A4625" w:rsidRPr="006A4625" w:rsidRDefault="006A4625" w:rsidP="006A4625">
      <w:pPr>
        <w:tabs>
          <w:tab w:val="left" w:pos="7938"/>
        </w:tabs>
        <w:spacing w:line="360" w:lineRule="auto"/>
        <w:ind w:right="900"/>
        <w:jc w:val="both"/>
        <w:rPr>
          <w:rFonts w:ascii="Palatino Linotype" w:hAnsi="Palatino Linotype" w:cs="Arial"/>
          <w:lang w:eastAsia="es-MX"/>
        </w:rPr>
      </w:pPr>
    </w:p>
    <w:p w:rsidR="00D35AEA" w:rsidRDefault="006A4625" w:rsidP="0007136E">
      <w:pPr>
        <w:tabs>
          <w:tab w:val="left" w:pos="7938"/>
        </w:tabs>
        <w:spacing w:line="360" w:lineRule="auto"/>
        <w:jc w:val="both"/>
        <w:rPr>
          <w:rFonts w:ascii="Palatino Linotype" w:hAnsi="Palatino Linotype" w:cs="Arial"/>
          <w:i/>
        </w:rPr>
      </w:pPr>
      <w:r>
        <w:rPr>
          <w:rFonts w:ascii="Palatino Linotype" w:hAnsi="Palatino Linotype" w:cs="Arial"/>
        </w:rPr>
        <w:t>Respecto de lo señalado s</w:t>
      </w:r>
      <w:r w:rsidR="0007136E">
        <w:rPr>
          <w:rFonts w:ascii="Palatino Linotype" w:hAnsi="Palatino Linotype" w:cs="Arial"/>
        </w:rPr>
        <w:t xml:space="preserve">e aprecia que el hoy recurrente requiere </w:t>
      </w:r>
      <w:r w:rsidR="001F310F">
        <w:rPr>
          <w:rFonts w:ascii="Palatino Linotype" w:hAnsi="Palatino Linotype" w:cs="Arial"/>
          <w:lang w:eastAsia="es-MX"/>
        </w:rPr>
        <w:t>versión publica la lista de publicación de acuerdos del mes de enero, febrero, marzo, abril y mayo del año 2019</w:t>
      </w:r>
      <w:r w:rsidR="0007136E">
        <w:rPr>
          <w:rFonts w:ascii="Palatino Linotype" w:hAnsi="Palatino Linotype" w:cs="Arial"/>
        </w:rPr>
        <w:t>, en contestación, en específico el sujeto obligado manifestó: “…</w:t>
      </w:r>
      <w:r w:rsidR="00D35AEA">
        <w:rPr>
          <w:rFonts w:ascii="Palatino Linotype" w:hAnsi="Palatino Linotype" w:cs="Arial"/>
          <w:i/>
        </w:rPr>
        <w:t xml:space="preserve">se envía enlace mediante el cual podrá encontrar el listado  de acuerdos diarios emitidos  por la Tercera </w:t>
      </w:r>
      <w:r w:rsidR="00D35AEA">
        <w:rPr>
          <w:rFonts w:ascii="Palatino Linotype" w:hAnsi="Palatino Linotype" w:cs="Arial"/>
          <w:i/>
        </w:rPr>
        <w:lastRenderedPageBreak/>
        <w:t>Sección de la Sala Superior y la Sexta Sala Regional, así como el video tutorial en el que podrá observar como ingresar datos de búsqueda a fin de obtener los acuerdos  que sean de su interés.</w:t>
      </w:r>
    </w:p>
    <w:p w:rsidR="00D35AEA" w:rsidRDefault="00D35AEA" w:rsidP="0007136E">
      <w:pPr>
        <w:tabs>
          <w:tab w:val="left" w:pos="7938"/>
        </w:tabs>
        <w:spacing w:line="360" w:lineRule="auto"/>
        <w:jc w:val="both"/>
        <w:rPr>
          <w:rFonts w:ascii="Palatino Linotype" w:hAnsi="Palatino Linotype" w:cs="Arial"/>
          <w:i/>
        </w:rPr>
      </w:pPr>
      <w:r>
        <w:rPr>
          <w:rFonts w:ascii="Palatino Linotype" w:hAnsi="Palatino Linotype" w:cs="Arial"/>
          <w:i/>
        </w:rPr>
        <w:t>Sistema Electrónico de consulta de Listas de Acuerdos Diarios:</w:t>
      </w:r>
    </w:p>
    <w:p w:rsidR="0007136E" w:rsidRDefault="00051590" w:rsidP="0007136E">
      <w:pPr>
        <w:tabs>
          <w:tab w:val="left" w:pos="7938"/>
        </w:tabs>
        <w:spacing w:line="360" w:lineRule="auto"/>
        <w:jc w:val="both"/>
        <w:rPr>
          <w:rFonts w:ascii="Palatino Linotype" w:hAnsi="Palatino Linotype" w:cs="Arial"/>
        </w:rPr>
      </w:pPr>
      <w:hyperlink r:id="rId10" w:anchor="!/" w:history="1">
        <w:r w:rsidR="00D35AEA" w:rsidRPr="00841E42">
          <w:rPr>
            <w:rStyle w:val="Hipervnculo"/>
            <w:rFonts w:ascii="Palatino Linotype" w:hAnsi="Palatino Linotype" w:cs="Arial"/>
          </w:rPr>
          <w:t>https://www.tjaem.gob.mx/servicios/ListadoAcuerdos#!/</w:t>
        </w:r>
      </w:hyperlink>
      <w:r w:rsidR="00D35AEA">
        <w:rPr>
          <w:rFonts w:ascii="Palatino Linotype" w:hAnsi="Palatino Linotype" w:cs="Arial"/>
          <w:i/>
        </w:rPr>
        <w:t xml:space="preserve"> …</w:t>
      </w:r>
      <w:r w:rsidR="0007136E">
        <w:rPr>
          <w:rFonts w:ascii="Palatino Linotype" w:hAnsi="Palatino Linotype" w:cs="Arial"/>
        </w:rPr>
        <w:t>” (sic)</w:t>
      </w:r>
      <w:r w:rsidR="001F310F">
        <w:rPr>
          <w:rFonts w:ascii="Palatino Linotype" w:hAnsi="Palatino Linotype" w:cs="Arial"/>
        </w:rPr>
        <w:t xml:space="preserve"> </w:t>
      </w:r>
    </w:p>
    <w:p w:rsidR="00AB6932" w:rsidRDefault="00AB6932" w:rsidP="0007136E">
      <w:pPr>
        <w:tabs>
          <w:tab w:val="left" w:pos="7938"/>
        </w:tabs>
        <w:spacing w:line="360" w:lineRule="auto"/>
        <w:jc w:val="both"/>
        <w:rPr>
          <w:rFonts w:ascii="Palatino Linotype" w:hAnsi="Palatino Linotype" w:cs="Arial"/>
        </w:rPr>
      </w:pPr>
    </w:p>
    <w:p w:rsidR="0007136E" w:rsidRDefault="00AB6932" w:rsidP="0007136E">
      <w:pPr>
        <w:tabs>
          <w:tab w:val="left" w:pos="7938"/>
        </w:tabs>
        <w:spacing w:line="360" w:lineRule="auto"/>
        <w:jc w:val="both"/>
        <w:rPr>
          <w:rFonts w:ascii="Palatino Linotype" w:hAnsi="Palatino Linotype" w:cs="Arial"/>
        </w:rPr>
      </w:pPr>
      <w:r>
        <w:rPr>
          <w:rFonts w:ascii="Palatino Linotype" w:hAnsi="Palatino Linotype" w:cs="Arial"/>
        </w:rPr>
        <w:t xml:space="preserve"> Por lo que de acuerdo a la liga remitida por el sujeto obligado se aprecia que en el orden que indicó el sujeto obligado para poder visualizar la lista de los acuerdos se aprecia lo siguiente:</w:t>
      </w:r>
    </w:p>
    <w:p w:rsidR="00AB6932" w:rsidRDefault="00AB6932" w:rsidP="00AB6932">
      <w:pPr>
        <w:tabs>
          <w:tab w:val="left" w:pos="7938"/>
        </w:tabs>
        <w:spacing w:line="360" w:lineRule="auto"/>
        <w:jc w:val="center"/>
        <w:rPr>
          <w:rFonts w:ascii="Palatino Linotype" w:hAnsi="Palatino Linotype" w:cs="Arial"/>
        </w:rPr>
      </w:pPr>
      <w:r>
        <w:rPr>
          <w:noProof/>
          <w:lang w:val="es-MX" w:eastAsia="es-MX"/>
        </w:rPr>
        <w:drawing>
          <wp:inline distT="0" distB="0" distL="0" distR="0" wp14:anchorId="5B27D199" wp14:editId="1F70A694">
            <wp:extent cx="5580819" cy="438221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832" t="6011" r="20518" b="3529"/>
                    <a:stretch/>
                  </pic:blipFill>
                  <pic:spPr bwMode="auto">
                    <a:xfrm>
                      <a:off x="0" y="0"/>
                      <a:ext cx="5612536" cy="4407124"/>
                    </a:xfrm>
                    <a:prstGeom prst="rect">
                      <a:avLst/>
                    </a:prstGeom>
                    <a:ln>
                      <a:noFill/>
                    </a:ln>
                    <a:extLst>
                      <a:ext uri="{53640926-AAD7-44D8-BBD7-CCE9431645EC}">
                        <a14:shadowObscured xmlns:a14="http://schemas.microsoft.com/office/drawing/2010/main"/>
                      </a:ext>
                    </a:extLst>
                  </pic:spPr>
                </pic:pic>
              </a:graphicData>
            </a:graphic>
          </wp:inline>
        </w:drawing>
      </w:r>
    </w:p>
    <w:p w:rsidR="00AB6932" w:rsidRDefault="00AB6932" w:rsidP="00AB6932">
      <w:pPr>
        <w:tabs>
          <w:tab w:val="left" w:pos="7938"/>
        </w:tabs>
        <w:spacing w:line="360" w:lineRule="auto"/>
        <w:jc w:val="center"/>
        <w:rPr>
          <w:rFonts w:ascii="Palatino Linotype" w:hAnsi="Palatino Linotype" w:cs="Arial"/>
        </w:rPr>
      </w:pPr>
    </w:p>
    <w:p w:rsidR="00AB6932" w:rsidRDefault="00AB6932" w:rsidP="00AB6932">
      <w:pPr>
        <w:tabs>
          <w:tab w:val="left" w:pos="7938"/>
        </w:tabs>
        <w:spacing w:line="360" w:lineRule="auto"/>
        <w:jc w:val="center"/>
        <w:rPr>
          <w:rFonts w:ascii="Palatino Linotype" w:hAnsi="Palatino Linotype" w:cs="Arial"/>
        </w:rPr>
      </w:pPr>
      <w:r>
        <w:rPr>
          <w:noProof/>
          <w:lang w:val="es-MX" w:eastAsia="es-MX"/>
        </w:rPr>
        <w:lastRenderedPageBreak/>
        <w:drawing>
          <wp:inline distT="0" distB="0" distL="0" distR="0" wp14:anchorId="3F44846C" wp14:editId="6DAFCAA6">
            <wp:extent cx="5345789" cy="259655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80" t="16671" r="20504" b="31675"/>
                    <a:stretch/>
                  </pic:blipFill>
                  <pic:spPr bwMode="auto">
                    <a:xfrm>
                      <a:off x="0" y="0"/>
                      <a:ext cx="5367329" cy="2607014"/>
                    </a:xfrm>
                    <a:prstGeom prst="rect">
                      <a:avLst/>
                    </a:prstGeom>
                    <a:ln>
                      <a:noFill/>
                    </a:ln>
                    <a:extLst>
                      <a:ext uri="{53640926-AAD7-44D8-BBD7-CCE9431645EC}">
                        <a14:shadowObscured xmlns:a14="http://schemas.microsoft.com/office/drawing/2010/main"/>
                      </a:ext>
                    </a:extLst>
                  </pic:spPr>
                </pic:pic>
              </a:graphicData>
            </a:graphic>
          </wp:inline>
        </w:drawing>
      </w:r>
    </w:p>
    <w:p w:rsidR="00AB6932" w:rsidRDefault="00AB6932" w:rsidP="00AB6932">
      <w:pPr>
        <w:tabs>
          <w:tab w:val="left" w:pos="7938"/>
        </w:tabs>
        <w:spacing w:line="360" w:lineRule="auto"/>
        <w:jc w:val="center"/>
        <w:rPr>
          <w:rFonts w:ascii="Palatino Linotype" w:hAnsi="Palatino Linotype" w:cs="Arial"/>
        </w:rPr>
      </w:pPr>
    </w:p>
    <w:p w:rsidR="00AB6932" w:rsidRDefault="00AB6932" w:rsidP="00AB6932">
      <w:pPr>
        <w:tabs>
          <w:tab w:val="left" w:pos="7938"/>
        </w:tabs>
        <w:spacing w:line="360" w:lineRule="auto"/>
        <w:jc w:val="center"/>
        <w:rPr>
          <w:rFonts w:ascii="Palatino Linotype" w:hAnsi="Palatino Linotype" w:cs="Arial"/>
        </w:rPr>
      </w:pPr>
    </w:p>
    <w:p w:rsidR="0007136E" w:rsidRDefault="0007136E" w:rsidP="0007136E">
      <w:pPr>
        <w:tabs>
          <w:tab w:val="left" w:pos="7938"/>
        </w:tabs>
        <w:spacing w:line="360" w:lineRule="auto"/>
        <w:jc w:val="both"/>
        <w:rPr>
          <w:rFonts w:ascii="Palatino Linotype" w:hAnsi="Palatino Linotype" w:cs="Arial"/>
        </w:rPr>
      </w:pPr>
      <w:r>
        <w:rPr>
          <w:rFonts w:ascii="Palatino Linotype" w:hAnsi="Palatino Linotype" w:cs="Arial"/>
        </w:rPr>
        <w:t xml:space="preserve">No obstante lo anterior el recurrente se inconforma, ya que refiere que </w:t>
      </w:r>
      <w:r w:rsidR="00375075" w:rsidRPr="00375075">
        <w:rPr>
          <w:rFonts w:ascii="Palatino Linotype" w:hAnsi="Palatino Linotype" w:cs="Arial"/>
        </w:rPr>
        <w:t>no entrega la información solicitada por el sistema de acceso a la información mexiquense SAIMEX</w:t>
      </w:r>
      <w:r>
        <w:rPr>
          <w:rFonts w:ascii="Palatino Linotype" w:hAnsi="Palatino Linotype" w:cs="Arial"/>
        </w:rPr>
        <w:t>.</w:t>
      </w:r>
    </w:p>
    <w:p w:rsidR="0007136E" w:rsidRDefault="0007136E" w:rsidP="0007136E">
      <w:pPr>
        <w:tabs>
          <w:tab w:val="left" w:pos="7938"/>
        </w:tabs>
        <w:spacing w:line="360" w:lineRule="auto"/>
        <w:jc w:val="both"/>
        <w:rPr>
          <w:rFonts w:ascii="Palatino Linotype" w:hAnsi="Palatino Linotype" w:cs="Arial"/>
        </w:rPr>
      </w:pPr>
    </w:p>
    <w:p w:rsidR="00AB6932" w:rsidRDefault="00AB6932" w:rsidP="0007136E">
      <w:pPr>
        <w:tabs>
          <w:tab w:val="left" w:pos="7938"/>
        </w:tabs>
        <w:spacing w:line="360" w:lineRule="auto"/>
        <w:jc w:val="both"/>
        <w:rPr>
          <w:rFonts w:ascii="Palatino Linotype" w:hAnsi="Palatino Linotype" w:cs="Arial"/>
        </w:rPr>
      </w:pPr>
    </w:p>
    <w:p w:rsidR="00375075" w:rsidRDefault="00375075" w:rsidP="00980C42">
      <w:pPr>
        <w:autoSpaceDE w:val="0"/>
        <w:autoSpaceDN w:val="0"/>
        <w:adjustRightInd w:val="0"/>
        <w:spacing w:line="360" w:lineRule="auto"/>
        <w:jc w:val="both"/>
        <w:rPr>
          <w:rFonts w:ascii="Palatino Linotype" w:hAnsi="Palatino Linotype" w:cs="Arial"/>
        </w:rPr>
      </w:pPr>
      <w:r w:rsidRPr="009440E4">
        <w:rPr>
          <w:rFonts w:ascii="Palatino Linotype" w:hAnsi="Palatino Linotype" w:cs="Arial"/>
        </w:rPr>
        <w:t xml:space="preserve">Vistas las manifestaciones hechas valer por </w:t>
      </w:r>
      <w:r>
        <w:rPr>
          <w:rFonts w:ascii="Palatino Linotype" w:hAnsi="Palatino Linotype" w:cs="Arial"/>
          <w:b/>
        </w:rPr>
        <w:t>El</w:t>
      </w:r>
      <w:r w:rsidRPr="009440E4">
        <w:rPr>
          <w:rFonts w:ascii="Palatino Linotype" w:hAnsi="Palatino Linotype" w:cs="Arial"/>
          <w:b/>
        </w:rPr>
        <w:t xml:space="preserve"> Recurrente</w:t>
      </w:r>
      <w:r w:rsidRPr="00A573AC">
        <w:rPr>
          <w:rFonts w:ascii="Palatino Linotype" w:hAnsi="Palatino Linotype" w:cs="Arial"/>
        </w:rPr>
        <w:t>,</w:t>
      </w:r>
      <w:r w:rsidRPr="009440E4">
        <w:rPr>
          <w:rFonts w:ascii="Palatino Linotype" w:hAnsi="Palatino Linotype" w:cs="Arial"/>
          <w:b/>
        </w:rPr>
        <w:t xml:space="preserve"> El Sujeto Obligado</w:t>
      </w:r>
      <w:r w:rsidRPr="009440E4">
        <w:rPr>
          <w:rFonts w:ascii="Palatino Linotype" w:hAnsi="Palatino Linotype" w:cs="Arial"/>
        </w:rPr>
        <w:t xml:space="preserve"> presento su informe justificado, </w:t>
      </w:r>
      <w:r w:rsidR="00980C42">
        <w:rPr>
          <w:rFonts w:ascii="Palatino Linotype" w:hAnsi="Palatino Linotype" w:cs="Arial"/>
        </w:rPr>
        <w:t>mediante</w:t>
      </w:r>
      <w:r w:rsidRPr="009440E4">
        <w:rPr>
          <w:rFonts w:ascii="Palatino Linotype" w:hAnsi="Palatino Linotype" w:cs="Arial"/>
        </w:rPr>
        <w:t xml:space="preserve"> el cual </w:t>
      </w:r>
      <w:r w:rsidR="00980C42">
        <w:rPr>
          <w:rFonts w:ascii="Palatino Linotype" w:hAnsi="Palatino Linotype" w:cs="Arial"/>
        </w:rPr>
        <w:t>agrega información a su respuesta primigenia</w:t>
      </w:r>
      <w:r>
        <w:rPr>
          <w:rFonts w:ascii="Palatino Linotype" w:hAnsi="Palatino Linotype" w:cs="Arial"/>
        </w:rPr>
        <w:t>, remitiendo el</w:t>
      </w:r>
      <w:r w:rsidRPr="009440E4">
        <w:rPr>
          <w:rFonts w:ascii="Palatino Linotype" w:hAnsi="Palatino Linotype" w:cs="Arial"/>
        </w:rPr>
        <w:t xml:space="preserve"> archivo electrónico </w:t>
      </w:r>
      <w:r>
        <w:rPr>
          <w:rFonts w:ascii="Palatino Linotype" w:hAnsi="Palatino Linotype" w:cs="Arial"/>
        </w:rPr>
        <w:t xml:space="preserve">denominado </w:t>
      </w:r>
      <w:r w:rsidRPr="009440E4">
        <w:rPr>
          <w:rFonts w:ascii="Palatino Linotype" w:hAnsi="Palatino Linotype" w:cs="Arial"/>
        </w:rPr>
        <w:t>“</w:t>
      </w:r>
      <w:r>
        <w:rPr>
          <w:rFonts w:ascii="Palatino Linotype" w:hAnsi="Palatino Linotype" w:cs="Arial"/>
        </w:rPr>
        <w:t>I</w:t>
      </w:r>
      <w:r w:rsidR="00980C42">
        <w:rPr>
          <w:rFonts w:ascii="Palatino Linotype" w:hAnsi="Palatino Linotype" w:cs="Arial"/>
        </w:rPr>
        <w:t>NF JUST 5565-2019.pdf</w:t>
      </w:r>
      <w:r>
        <w:rPr>
          <w:rFonts w:ascii="Palatino Linotype" w:hAnsi="Palatino Linotype" w:cs="Arial"/>
        </w:rPr>
        <w:t xml:space="preserve">”, esencialmente </w:t>
      </w:r>
      <w:r w:rsidRPr="009440E4">
        <w:rPr>
          <w:rFonts w:ascii="Palatino Linotype" w:hAnsi="Palatino Linotype" w:cs="Arial"/>
        </w:rPr>
        <w:t>en los términos siguientes:</w:t>
      </w:r>
    </w:p>
    <w:p w:rsidR="0007136E" w:rsidRDefault="00980C42" w:rsidP="0007136E">
      <w:pPr>
        <w:tabs>
          <w:tab w:val="left" w:pos="7938"/>
        </w:tabs>
        <w:spacing w:line="360" w:lineRule="auto"/>
        <w:jc w:val="both"/>
        <w:rPr>
          <w:rFonts w:ascii="Palatino Linotype" w:hAnsi="Palatino Linotype" w:cs="Arial"/>
        </w:rPr>
      </w:pPr>
      <w:r>
        <w:rPr>
          <w:noProof/>
          <w:lang w:val="es-MX" w:eastAsia="es-MX"/>
        </w:rPr>
        <w:lastRenderedPageBreak/>
        <w:drawing>
          <wp:inline distT="0" distB="0" distL="0" distR="0" wp14:anchorId="1F40120A" wp14:editId="4CA83947">
            <wp:extent cx="5553075" cy="3329796"/>
            <wp:effectExtent l="38100" t="38100" r="85725" b="99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05" t="22028" r="33299" b="50211"/>
                    <a:stretch/>
                  </pic:blipFill>
                  <pic:spPr bwMode="auto">
                    <a:xfrm>
                      <a:off x="0" y="0"/>
                      <a:ext cx="5555707" cy="333137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B602A" w:rsidRDefault="008B602A" w:rsidP="0007136E">
      <w:pPr>
        <w:tabs>
          <w:tab w:val="left" w:pos="7938"/>
        </w:tabs>
        <w:spacing w:line="360" w:lineRule="auto"/>
        <w:jc w:val="both"/>
        <w:rPr>
          <w:rFonts w:ascii="Palatino Linotype" w:hAnsi="Palatino Linotype" w:cs="Arial"/>
        </w:rPr>
      </w:pPr>
    </w:p>
    <w:p w:rsidR="00363013" w:rsidRDefault="00363013" w:rsidP="0007136E">
      <w:pPr>
        <w:tabs>
          <w:tab w:val="left" w:pos="7938"/>
        </w:tabs>
        <w:spacing w:line="360" w:lineRule="auto"/>
        <w:jc w:val="both"/>
        <w:rPr>
          <w:rFonts w:ascii="Palatino Linotype" w:hAnsi="Palatino Linotype" w:cs="Arial"/>
        </w:rPr>
      </w:pPr>
    </w:p>
    <w:p w:rsidR="008B602A" w:rsidRDefault="00363013" w:rsidP="0007136E">
      <w:pPr>
        <w:tabs>
          <w:tab w:val="left" w:pos="7938"/>
        </w:tabs>
        <w:spacing w:line="360" w:lineRule="auto"/>
        <w:jc w:val="both"/>
        <w:rPr>
          <w:rFonts w:ascii="Palatino Linotype" w:hAnsi="Palatino Linotype" w:cs="Arial"/>
        </w:rPr>
      </w:pPr>
      <w:r>
        <w:rPr>
          <w:rFonts w:ascii="Palatino Linotype" w:hAnsi="Palatino Linotype" w:cs="Arial"/>
        </w:rPr>
        <w:t xml:space="preserve">Por lo que al remitirnos a la liga de IPOMEX </w:t>
      </w:r>
      <w:hyperlink r:id="rId14" w:history="1">
        <w:r>
          <w:rPr>
            <w:rStyle w:val="Hipervnculo"/>
          </w:rPr>
          <w:t>https://www.ipomex.org.mx/ipo3/lgt/indice/TRIJAEM/art_96_v_b/1.web</w:t>
        </w:r>
      </w:hyperlink>
      <w:r>
        <w:t xml:space="preserve"> p</w:t>
      </w:r>
      <w:r>
        <w:rPr>
          <w:rFonts w:ascii="Palatino Linotype" w:hAnsi="Palatino Linotype" w:cs="Arial"/>
        </w:rPr>
        <w:t>roporcionada por el Sujeto Obligado en su informe justificado, se observan publicados los acuerdos de las salas</w:t>
      </w:r>
      <w:r w:rsidR="008B602A">
        <w:rPr>
          <w:rFonts w:ascii="Palatino Linotype" w:hAnsi="Palatino Linotype" w:cs="Arial"/>
        </w:rPr>
        <w:t xml:space="preserve"> así como de las secciones de las salas</w:t>
      </w:r>
      <w:r>
        <w:rPr>
          <w:rFonts w:ascii="Palatino Linotype" w:hAnsi="Palatino Linotype" w:cs="Arial"/>
        </w:rPr>
        <w:t xml:space="preserve"> tal</w:t>
      </w:r>
      <w:r w:rsidR="008B602A">
        <w:rPr>
          <w:rFonts w:ascii="Palatino Linotype" w:hAnsi="Palatino Linotype" w:cs="Arial"/>
        </w:rPr>
        <w:t xml:space="preserve"> y como se ilustra en las siguientes imagenes:</w:t>
      </w:r>
    </w:p>
    <w:p w:rsidR="008B602A" w:rsidRDefault="008B602A" w:rsidP="0007136E">
      <w:pPr>
        <w:tabs>
          <w:tab w:val="left" w:pos="7938"/>
        </w:tabs>
        <w:spacing w:line="360" w:lineRule="auto"/>
        <w:jc w:val="both"/>
        <w:rPr>
          <w:rFonts w:ascii="Palatino Linotype" w:hAnsi="Palatino Linotype" w:cs="Arial"/>
        </w:rPr>
      </w:pPr>
    </w:p>
    <w:p w:rsidR="00363013" w:rsidRDefault="008B602A" w:rsidP="008B602A">
      <w:pPr>
        <w:tabs>
          <w:tab w:val="left" w:pos="7938"/>
        </w:tabs>
        <w:spacing w:line="360" w:lineRule="auto"/>
        <w:jc w:val="center"/>
        <w:rPr>
          <w:rFonts w:ascii="Palatino Linotype" w:hAnsi="Palatino Linotype" w:cs="Arial"/>
        </w:rPr>
      </w:pPr>
      <w:r>
        <w:rPr>
          <w:noProof/>
          <w:lang w:val="es-MX" w:eastAsia="es-MX"/>
        </w:rPr>
        <w:lastRenderedPageBreak/>
        <w:drawing>
          <wp:inline distT="0" distB="0" distL="0" distR="0" wp14:anchorId="5601A966" wp14:editId="2E95809B">
            <wp:extent cx="4630783" cy="609024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45" t="14484" r="40049" b="12549"/>
                    <a:stretch/>
                  </pic:blipFill>
                  <pic:spPr bwMode="auto">
                    <a:xfrm>
                      <a:off x="0" y="0"/>
                      <a:ext cx="4645476" cy="6109573"/>
                    </a:xfrm>
                    <a:prstGeom prst="rect">
                      <a:avLst/>
                    </a:prstGeom>
                    <a:ln>
                      <a:noFill/>
                    </a:ln>
                    <a:extLst>
                      <a:ext uri="{53640926-AAD7-44D8-BBD7-CCE9431645EC}">
                        <a14:shadowObscured xmlns:a14="http://schemas.microsoft.com/office/drawing/2010/main"/>
                      </a:ext>
                    </a:extLst>
                  </pic:spPr>
                </pic:pic>
              </a:graphicData>
            </a:graphic>
          </wp:inline>
        </w:drawing>
      </w:r>
    </w:p>
    <w:p w:rsidR="00363013" w:rsidRDefault="00363013" w:rsidP="0007136E">
      <w:pPr>
        <w:tabs>
          <w:tab w:val="left" w:pos="7938"/>
        </w:tabs>
        <w:spacing w:line="360" w:lineRule="auto"/>
        <w:jc w:val="both"/>
        <w:rPr>
          <w:rFonts w:ascii="Palatino Linotype" w:hAnsi="Palatino Linotype" w:cs="Arial"/>
        </w:rPr>
      </w:pPr>
    </w:p>
    <w:p w:rsidR="008B602A" w:rsidRDefault="008B602A" w:rsidP="0007136E">
      <w:pPr>
        <w:tabs>
          <w:tab w:val="left" w:pos="7938"/>
        </w:tabs>
        <w:spacing w:line="360" w:lineRule="auto"/>
        <w:jc w:val="both"/>
        <w:rPr>
          <w:rFonts w:ascii="Palatino Linotype" w:hAnsi="Palatino Linotype" w:cs="Arial"/>
        </w:rPr>
      </w:pPr>
    </w:p>
    <w:p w:rsidR="008B602A" w:rsidRDefault="008B602A" w:rsidP="0007136E">
      <w:pPr>
        <w:tabs>
          <w:tab w:val="left" w:pos="7938"/>
        </w:tabs>
        <w:spacing w:line="360" w:lineRule="auto"/>
        <w:jc w:val="both"/>
        <w:rPr>
          <w:rFonts w:ascii="Palatino Linotype" w:hAnsi="Palatino Linotype" w:cs="Arial"/>
        </w:rPr>
      </w:pPr>
    </w:p>
    <w:p w:rsidR="008B602A" w:rsidRDefault="008B602A" w:rsidP="008B602A">
      <w:pPr>
        <w:tabs>
          <w:tab w:val="left" w:pos="7938"/>
        </w:tabs>
        <w:spacing w:line="360" w:lineRule="auto"/>
        <w:jc w:val="center"/>
        <w:rPr>
          <w:rFonts w:ascii="Palatino Linotype" w:hAnsi="Palatino Linotype" w:cs="Arial"/>
        </w:rPr>
      </w:pPr>
      <w:r>
        <w:rPr>
          <w:noProof/>
          <w:lang w:val="es-MX" w:eastAsia="es-MX"/>
        </w:rPr>
        <w:lastRenderedPageBreak/>
        <w:drawing>
          <wp:inline distT="0" distB="0" distL="0" distR="0" wp14:anchorId="0126419D" wp14:editId="0670DE7E">
            <wp:extent cx="5270500" cy="6814868"/>
            <wp:effectExtent l="0" t="0" r="635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34" t="12025" r="39887" b="14458"/>
                    <a:stretch/>
                  </pic:blipFill>
                  <pic:spPr bwMode="auto">
                    <a:xfrm>
                      <a:off x="0" y="0"/>
                      <a:ext cx="5291787" cy="6842392"/>
                    </a:xfrm>
                    <a:prstGeom prst="rect">
                      <a:avLst/>
                    </a:prstGeom>
                    <a:ln>
                      <a:noFill/>
                    </a:ln>
                    <a:extLst>
                      <a:ext uri="{53640926-AAD7-44D8-BBD7-CCE9431645EC}">
                        <a14:shadowObscured xmlns:a14="http://schemas.microsoft.com/office/drawing/2010/main"/>
                      </a:ext>
                    </a:extLst>
                  </pic:spPr>
                </pic:pic>
              </a:graphicData>
            </a:graphic>
          </wp:inline>
        </w:drawing>
      </w:r>
    </w:p>
    <w:p w:rsidR="00284AC4" w:rsidRDefault="00284AC4" w:rsidP="00AD11D8">
      <w:pPr>
        <w:spacing w:line="360" w:lineRule="auto"/>
        <w:jc w:val="both"/>
        <w:rPr>
          <w:rFonts w:ascii="Palatino Linotype" w:hAnsi="Palatino Linotype" w:cs="Arial"/>
        </w:rPr>
      </w:pPr>
      <w:r>
        <w:rPr>
          <w:rFonts w:ascii="Palatino Linotype" w:hAnsi="Palatino Linotype" w:cs="Arial"/>
        </w:rPr>
        <w:lastRenderedPageBreak/>
        <w:t xml:space="preserve">Ahora bien, </w:t>
      </w:r>
      <w:r w:rsidRPr="00835647">
        <w:rPr>
          <w:rFonts w:ascii="Palatino Linotype" w:hAnsi="Palatino Linotype" w:cs="Arial"/>
        </w:rPr>
        <w:t xml:space="preserve">la respuesta emitida por </w:t>
      </w:r>
      <w:r w:rsidRPr="00835647">
        <w:rPr>
          <w:rFonts w:ascii="Palatino Linotype" w:hAnsi="Palatino Linotype" w:cs="Arial"/>
          <w:b/>
        </w:rPr>
        <w:t>El Sujeto Obligado</w:t>
      </w:r>
      <w:r>
        <w:rPr>
          <w:rFonts w:ascii="Palatino Linotype" w:hAnsi="Palatino Linotype" w:cs="Arial"/>
          <w:b/>
        </w:rPr>
        <w:t xml:space="preserve"> </w:t>
      </w:r>
      <w:r w:rsidRPr="00FD4D33">
        <w:rPr>
          <w:rFonts w:ascii="Palatino Linotype" w:hAnsi="Palatino Linotype" w:cs="Arial"/>
        </w:rPr>
        <w:t>mediante informe justificado</w:t>
      </w:r>
      <w:r w:rsidRPr="00835647">
        <w:rPr>
          <w:rFonts w:ascii="Palatino Linotype" w:hAnsi="Palatino Linotype" w:cs="Arial"/>
        </w:rPr>
        <w:t xml:space="preserve"> tiene la presunción legal de ser verídica, considerado que fue emitida por un servidor público en ejercicio de sus funciones, lo que conlleva la presunción de veracidad de todo acto administrativo.</w:t>
      </w:r>
    </w:p>
    <w:p w:rsidR="008B602A" w:rsidRDefault="008B602A" w:rsidP="00AD11D8">
      <w:pPr>
        <w:spacing w:line="360" w:lineRule="auto"/>
        <w:jc w:val="both"/>
        <w:rPr>
          <w:rFonts w:ascii="Palatino Linotype" w:hAnsi="Palatino Linotype" w:cs="Arial"/>
        </w:rPr>
      </w:pPr>
    </w:p>
    <w:p w:rsidR="008B602A" w:rsidRDefault="008B602A" w:rsidP="00AD11D8">
      <w:pPr>
        <w:spacing w:line="360" w:lineRule="auto"/>
        <w:jc w:val="both"/>
        <w:rPr>
          <w:rFonts w:ascii="Palatino Linotype" w:hAnsi="Palatino Linotype" w:cs="Arial"/>
        </w:rPr>
      </w:pPr>
      <w:r>
        <w:rPr>
          <w:rFonts w:ascii="Palatino Linotype" w:hAnsi="Palatino Linotype" w:cs="Arial"/>
        </w:rPr>
        <w:t>Es menester señalar</w:t>
      </w:r>
      <w:r w:rsidR="00841E42">
        <w:rPr>
          <w:rFonts w:ascii="Palatino Linotype" w:hAnsi="Palatino Linotype" w:cs="Arial"/>
        </w:rPr>
        <w:t>,</w:t>
      </w:r>
      <w:r>
        <w:rPr>
          <w:rFonts w:ascii="Palatino Linotype" w:hAnsi="Palatino Linotype" w:cs="Arial"/>
        </w:rPr>
        <w:t xml:space="preserve"> que </w:t>
      </w:r>
      <w:r w:rsidR="00841E42">
        <w:rPr>
          <w:rFonts w:ascii="Palatino Linotype" w:hAnsi="Palatino Linotype" w:cs="Arial"/>
        </w:rPr>
        <w:t xml:space="preserve">en base a la respuesta remitida por el sujeto obligado donde hace referencia a la liga electrónica </w:t>
      </w:r>
      <w:hyperlink r:id="rId17" w:anchor="!/" w:history="1">
        <w:r w:rsidR="00841E42" w:rsidRPr="00841E42">
          <w:rPr>
            <w:rStyle w:val="Hipervnculo"/>
            <w:rFonts w:ascii="Palatino Linotype" w:hAnsi="Palatino Linotype" w:cs="Arial"/>
          </w:rPr>
          <w:t>https://www.tjaem.gob.mx/servicios/ListadoAcuerdos#!/</w:t>
        </w:r>
      </w:hyperlink>
      <w:r w:rsidR="00841E42">
        <w:rPr>
          <w:rStyle w:val="Hipervnculo"/>
          <w:rFonts w:ascii="Palatino Linotype" w:hAnsi="Palatino Linotype" w:cs="Arial"/>
        </w:rPr>
        <w:t xml:space="preserve"> </w:t>
      </w:r>
      <w:r w:rsidR="00841E42">
        <w:rPr>
          <w:rFonts w:ascii="Palatino Linotype" w:hAnsi="Palatino Linotype" w:cs="Arial"/>
        </w:rPr>
        <w:t xml:space="preserve">donde se encuentran publicados los acuerdos, así como en informe justificado donde así mismo advierte la liga del IPOMEX, </w:t>
      </w:r>
      <w:hyperlink r:id="rId18" w:history="1">
        <w:r w:rsidR="00841E42">
          <w:rPr>
            <w:rStyle w:val="Hipervnculo"/>
          </w:rPr>
          <w:t>https://www.ipomex.org.mx/ipo3/lgt/indice/TRIJAEM/art_96_v_b/1.web</w:t>
        </w:r>
      </w:hyperlink>
      <w:r w:rsidR="00841E42">
        <w:t xml:space="preserve">, </w:t>
      </w:r>
      <w:r w:rsidR="00841E42" w:rsidRPr="00841E42">
        <w:rPr>
          <w:rFonts w:ascii="Palatino Linotype" w:hAnsi="Palatino Linotype"/>
        </w:rPr>
        <w:t>se le exhorta al sujeto obligado</w:t>
      </w:r>
      <w:r w:rsidR="00841E42">
        <w:rPr>
          <w:rFonts w:ascii="Palatino Linotype" w:hAnsi="Palatino Linotype"/>
        </w:rPr>
        <w:t>, que para futuras ocasiones deberá informar apegándose a lo establecido en el artículo 161 de la Ley de Transparencia y Acceso a la Información Pública, del Estado de México y Municipios el cual establece un plazo no mayor a cinco días hábiles para remitir a la informaci</w:t>
      </w:r>
      <w:r w:rsidR="00562F1E">
        <w:rPr>
          <w:rFonts w:ascii="Palatino Linotype" w:hAnsi="Palatino Linotype"/>
        </w:rPr>
        <w:t xml:space="preserve">ón correspondiente, y </w:t>
      </w:r>
      <w:r w:rsidR="004C773B">
        <w:rPr>
          <w:rFonts w:ascii="Palatino Linotype" w:hAnsi="Palatino Linotype"/>
        </w:rPr>
        <w:t xml:space="preserve">toda vez que, </w:t>
      </w:r>
      <w:r w:rsidR="00562F1E">
        <w:rPr>
          <w:rFonts w:ascii="Palatino Linotype" w:hAnsi="Palatino Linotype"/>
        </w:rPr>
        <w:t>para no retrasar la información hac</w:t>
      </w:r>
      <w:r w:rsidR="003225CC">
        <w:rPr>
          <w:rFonts w:ascii="Palatino Linotype" w:hAnsi="Palatino Linotype"/>
        </w:rPr>
        <w:t>ía el</w:t>
      </w:r>
      <w:r w:rsidR="00562F1E">
        <w:rPr>
          <w:rFonts w:ascii="Palatino Linotype" w:hAnsi="Palatino Linotype"/>
        </w:rPr>
        <w:t xml:space="preserve"> recurrente</w:t>
      </w:r>
      <w:r w:rsidR="004C773B">
        <w:rPr>
          <w:rFonts w:ascii="Palatino Linotype" w:hAnsi="Palatino Linotype"/>
        </w:rPr>
        <w:t xml:space="preserve">, </w:t>
      </w:r>
      <w:r w:rsidR="003225CC">
        <w:rPr>
          <w:rFonts w:ascii="Palatino Linotype" w:hAnsi="Palatino Linotype"/>
        </w:rPr>
        <w:t xml:space="preserve">y </w:t>
      </w:r>
      <w:r w:rsidR="004C773B">
        <w:rPr>
          <w:rFonts w:ascii="Palatino Linotype" w:hAnsi="Palatino Linotype"/>
        </w:rPr>
        <w:t>apegándose a los principios en materia de Transparencia y Acceso a la Información Pública,</w:t>
      </w:r>
      <w:r w:rsidR="003225CC">
        <w:rPr>
          <w:rFonts w:ascii="Palatino Linotype" w:hAnsi="Palatino Linotype"/>
        </w:rPr>
        <w:t xml:space="preserve"> </w:t>
      </w:r>
      <w:r w:rsidR="004C773B">
        <w:rPr>
          <w:rFonts w:ascii="Palatino Linotype" w:hAnsi="Palatino Linotype"/>
        </w:rPr>
        <w:t>esta debe ser de manera oportuna y expedita.</w:t>
      </w:r>
    </w:p>
    <w:p w:rsidR="00284AC4" w:rsidRDefault="00284AC4" w:rsidP="00AD11D8">
      <w:pPr>
        <w:spacing w:line="360" w:lineRule="auto"/>
        <w:jc w:val="both"/>
        <w:rPr>
          <w:rFonts w:ascii="Palatino Linotype" w:hAnsi="Palatino Linotype" w:cs="Arial"/>
          <w:lang w:eastAsia="es-MX"/>
        </w:rPr>
      </w:pPr>
    </w:p>
    <w:p w:rsidR="00AD11D8" w:rsidRPr="006E6076" w:rsidRDefault="00AD11D8" w:rsidP="00AD11D8">
      <w:pPr>
        <w:spacing w:line="360" w:lineRule="auto"/>
        <w:jc w:val="both"/>
        <w:rPr>
          <w:rFonts w:ascii="Palatino Linotype" w:hAnsi="Palatino Linotype" w:cs="Arial"/>
          <w:lang w:eastAsia="es-MX"/>
        </w:rPr>
      </w:pPr>
      <w:r w:rsidRPr="006E6076">
        <w:rPr>
          <w:rFonts w:ascii="Palatino Linotype" w:hAnsi="Palatino Linotype" w:cs="Arial"/>
          <w:lang w:eastAsia="es-MX"/>
        </w:rPr>
        <w:t xml:space="preserve">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w:t>
      </w:r>
      <w:r w:rsidRPr="006E6076">
        <w:rPr>
          <w:rFonts w:ascii="Palatino Linotype" w:hAnsi="Palatino Linotype" w:cs="Arial"/>
          <w:lang w:eastAsia="es-MX"/>
        </w:rPr>
        <w:lastRenderedPageBreak/>
        <w:t>correspondiente, haciendo constar que contiene los parámetros requeridos por el particular.</w:t>
      </w:r>
    </w:p>
    <w:p w:rsidR="00AD11D8" w:rsidRPr="006E6076" w:rsidRDefault="00AD11D8" w:rsidP="00AD11D8">
      <w:pPr>
        <w:spacing w:line="360" w:lineRule="auto"/>
        <w:jc w:val="both"/>
        <w:rPr>
          <w:rFonts w:ascii="Palatino Linotype" w:hAnsi="Palatino Linotype" w:cs="Arial"/>
          <w:lang w:eastAsia="es-MX"/>
        </w:rPr>
      </w:pPr>
    </w:p>
    <w:p w:rsidR="00AD11D8" w:rsidRPr="00AC1D20" w:rsidRDefault="00AD11D8" w:rsidP="00AD11D8">
      <w:pPr>
        <w:spacing w:line="360" w:lineRule="auto"/>
        <w:jc w:val="both"/>
        <w:rPr>
          <w:rFonts w:ascii="Palatino Linotype" w:hAnsi="Palatino Linotype" w:cs="Arial"/>
          <w:lang w:eastAsia="es-MX"/>
        </w:rPr>
      </w:pPr>
      <w:r w:rsidRPr="00AC1D20">
        <w:rPr>
          <w:rFonts w:ascii="Palatino Linotype" w:hAnsi="Palatino Linotype" w:cs="Arial"/>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al Recurrente.</w:t>
      </w:r>
    </w:p>
    <w:p w:rsidR="00AD11D8" w:rsidRPr="00AC1D20" w:rsidRDefault="00AD11D8" w:rsidP="00AD11D8">
      <w:pPr>
        <w:spacing w:line="360" w:lineRule="auto"/>
        <w:jc w:val="both"/>
        <w:rPr>
          <w:rFonts w:ascii="Palatino Linotype" w:hAnsi="Palatino Linotype" w:cs="Arial"/>
          <w:lang w:eastAsia="es-MX"/>
        </w:rPr>
      </w:pPr>
      <w:r w:rsidRPr="00AC1D20">
        <w:rPr>
          <w:rFonts w:ascii="Palatino Linotype" w:hAnsi="Palatino Linotype" w:cs="Arial"/>
          <w:lang w:eastAsia="es-MX"/>
        </w:rPr>
        <w:t xml:space="preserve"> </w:t>
      </w:r>
    </w:p>
    <w:p w:rsidR="00AD11D8" w:rsidRPr="00C6681B" w:rsidRDefault="00AD11D8" w:rsidP="00AD11D8">
      <w:pPr>
        <w:spacing w:line="360" w:lineRule="auto"/>
        <w:jc w:val="both"/>
        <w:rPr>
          <w:rFonts w:ascii="Palatino Linotype" w:hAnsi="Palatino Linotype" w:cs="Arial"/>
        </w:rPr>
      </w:pPr>
      <w:r w:rsidRPr="00C6681B">
        <w:rPr>
          <w:rFonts w:ascii="Palatino Linotype" w:hAnsi="Palatino Linotype" w:cs="Arial"/>
        </w:rPr>
        <w:t>Luego, conforme a la transcripción que antecede conviene desglosar los elementos que deben tomarse en consideración para que el sobreseimiento del presente recurso de revisión, son los siguientes:</w:t>
      </w:r>
    </w:p>
    <w:p w:rsidR="00AD11D8" w:rsidRPr="0030680A" w:rsidRDefault="00AD11D8" w:rsidP="00AD11D8">
      <w:pPr>
        <w:spacing w:line="360" w:lineRule="auto"/>
        <w:jc w:val="both"/>
        <w:rPr>
          <w:rFonts w:ascii="Palatino Linotype" w:hAnsi="Palatino Linotype" w:cs="Arial"/>
          <w:highlight w:val="green"/>
        </w:rPr>
      </w:pPr>
    </w:p>
    <w:p w:rsidR="00AD11D8" w:rsidRPr="00AC1D20" w:rsidRDefault="00AD11D8" w:rsidP="00AD11D8">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rsidR="00AD11D8" w:rsidRPr="00AC1D20" w:rsidRDefault="00AD11D8" w:rsidP="00AD11D8">
      <w:pPr>
        <w:spacing w:line="360" w:lineRule="auto"/>
        <w:ind w:left="708"/>
        <w:jc w:val="both"/>
        <w:rPr>
          <w:rFonts w:ascii="Palatino Linotype" w:hAnsi="Palatino Linotype" w:cs="Arial"/>
        </w:rPr>
      </w:pPr>
      <w:r w:rsidRPr="00AC1D20">
        <w:rPr>
          <w:rFonts w:ascii="Palatino Linotype" w:hAnsi="Palatino Linotype" w:cs="Arial"/>
        </w:rPr>
        <w:t>2.- Acto;</w:t>
      </w:r>
    </w:p>
    <w:p w:rsidR="00AD11D8" w:rsidRPr="00AC1D20" w:rsidRDefault="00AD11D8" w:rsidP="00AD11D8">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rsidR="00AD11D8" w:rsidRPr="00AC1D20" w:rsidRDefault="00AD11D8" w:rsidP="00AD11D8">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rsidR="00AD11D8" w:rsidRPr="00AC1D20" w:rsidRDefault="00AD11D8" w:rsidP="00AD11D8">
      <w:pPr>
        <w:spacing w:line="360" w:lineRule="auto"/>
        <w:ind w:left="708"/>
        <w:jc w:val="both"/>
        <w:rPr>
          <w:rFonts w:ascii="Palatino Linotype" w:hAnsi="Palatino Linotype" w:cs="Arial"/>
        </w:rPr>
      </w:pPr>
    </w:p>
    <w:p w:rsidR="00AD11D8" w:rsidRPr="00AC1D20" w:rsidRDefault="00AD11D8" w:rsidP="00AD11D8">
      <w:pPr>
        <w:spacing w:line="360" w:lineRule="auto"/>
        <w:ind w:left="74"/>
        <w:jc w:val="both"/>
        <w:rPr>
          <w:rFonts w:ascii="Palatino Linotype" w:hAnsi="Palatino Linotype" w:cs="Arial"/>
        </w:rPr>
      </w:pPr>
      <w:r w:rsidRPr="00AC1D20">
        <w:rPr>
          <w:rFonts w:ascii="Palatino Linotype" w:hAnsi="Palatino Linotype" w:cs="Arial"/>
        </w:rPr>
        <w:t xml:space="preserve">El primer elemento normativo, se actualiza ya que el Sujeto Obligado responsable es el </w:t>
      </w:r>
      <w:r>
        <w:rPr>
          <w:rFonts w:ascii="Palatino Linotype" w:hAnsi="Palatino Linotype" w:cs="Arial"/>
        </w:rPr>
        <w:t>Tribunal de Justicia Administrativa del Estado de México</w:t>
      </w:r>
      <w:r w:rsidRPr="00AC1D20">
        <w:rPr>
          <w:rFonts w:ascii="Palatino Linotype" w:hAnsi="Palatino Linotype" w:cs="Arial"/>
        </w:rPr>
        <w:t xml:space="preserve">. </w:t>
      </w:r>
    </w:p>
    <w:p w:rsidR="00AD11D8" w:rsidRPr="007F7965" w:rsidRDefault="00AD11D8" w:rsidP="00AD11D8">
      <w:pPr>
        <w:spacing w:line="360" w:lineRule="auto"/>
        <w:jc w:val="both"/>
        <w:rPr>
          <w:rFonts w:ascii="Palatino Linotype" w:hAnsi="Palatino Linotype" w:cs="Arial"/>
          <w:highlight w:val="yellow"/>
        </w:rPr>
      </w:pPr>
      <w:r w:rsidRPr="00AC1D20">
        <w:rPr>
          <w:rFonts w:ascii="Palatino Linotype" w:hAnsi="Palatino Linotype" w:cs="Arial"/>
        </w:rPr>
        <w:lastRenderedPageBreak/>
        <w:t>El segundo elemento normativo, es la existencia de un acto, en el caso en concreto que nos ocupa se actualiza con la existencia de las respuestas por parte del Sujeto Obligado, las cuales precisamente son las que se impugnan.</w:t>
      </w:r>
    </w:p>
    <w:p w:rsidR="00AD11D8" w:rsidRPr="007F7965" w:rsidRDefault="00AD11D8" w:rsidP="00AD11D8">
      <w:pPr>
        <w:spacing w:line="360" w:lineRule="auto"/>
        <w:jc w:val="both"/>
        <w:rPr>
          <w:rFonts w:ascii="Palatino Linotype" w:hAnsi="Palatino Linotype" w:cs="Arial"/>
          <w:highlight w:val="yellow"/>
        </w:rPr>
      </w:pPr>
    </w:p>
    <w:p w:rsidR="00AD11D8" w:rsidRPr="00AC1D20" w:rsidRDefault="00AD11D8" w:rsidP="00AD11D8">
      <w:pPr>
        <w:spacing w:line="360" w:lineRule="auto"/>
        <w:jc w:val="both"/>
        <w:rPr>
          <w:rFonts w:ascii="Palatino Linotype" w:hAnsi="Palatino Linotype" w:cs="Arial"/>
        </w:rPr>
      </w:pPr>
      <w:r w:rsidRPr="00AC1D20">
        <w:rPr>
          <w:rFonts w:ascii="Palatino Linotype" w:hAnsi="Palatino Linotype" w:cs="Arial"/>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rsidR="00AD11D8" w:rsidRPr="00AC1D20" w:rsidRDefault="00AD11D8" w:rsidP="00AD11D8">
      <w:pPr>
        <w:spacing w:line="360" w:lineRule="auto"/>
        <w:jc w:val="both"/>
        <w:rPr>
          <w:rFonts w:ascii="Palatino Linotype" w:hAnsi="Palatino Linotype" w:cs="Arial"/>
        </w:rPr>
      </w:pPr>
    </w:p>
    <w:p w:rsidR="00AD11D8" w:rsidRDefault="00AD11D8" w:rsidP="00AD11D8">
      <w:pPr>
        <w:spacing w:line="360" w:lineRule="auto"/>
        <w:jc w:val="both"/>
        <w:rPr>
          <w:rFonts w:ascii="Palatino Linotype" w:hAnsi="Palatino Linotype" w:cs="Arial"/>
          <w:lang w:eastAsia="es-MX"/>
        </w:rPr>
      </w:pPr>
      <w:r w:rsidRPr="00AC1D20">
        <w:rPr>
          <w:rFonts w:ascii="Palatino Linotype" w:hAnsi="Palatino Linotype" w:cs="Arial"/>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rsidR="00284AC4" w:rsidRDefault="00284AC4" w:rsidP="00AD11D8">
      <w:pPr>
        <w:spacing w:line="360" w:lineRule="auto"/>
        <w:jc w:val="both"/>
        <w:rPr>
          <w:rFonts w:ascii="Palatino Linotype" w:hAnsi="Palatino Linotype" w:cs="Arial"/>
          <w:lang w:eastAsia="es-MX"/>
        </w:rPr>
      </w:pPr>
    </w:p>
    <w:p w:rsidR="00284AC4" w:rsidRDefault="00284AC4" w:rsidP="00284AC4">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V</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w:t>
      </w:r>
      <w:r w:rsidRPr="00835647">
        <w:rPr>
          <w:rFonts w:ascii="Palatino Linotype" w:hAnsi="Palatino Linotype" w:cs="Arial"/>
        </w:rPr>
        <w:lastRenderedPageBreak/>
        <w:t xml:space="preserve">recurso de revisión </w:t>
      </w:r>
      <w:r w:rsidRPr="00AC77C9">
        <w:rPr>
          <w:rFonts w:ascii="Palatino Linotype" w:eastAsiaTheme="minorEastAsia" w:hAnsi="Palatino Linotype" w:cstheme="minorBidi"/>
          <w:b/>
          <w:lang w:val="es-ES_tradnl"/>
        </w:rPr>
        <w:t>0</w:t>
      </w:r>
      <w:r>
        <w:rPr>
          <w:rFonts w:ascii="Palatino Linotype" w:eastAsiaTheme="minorEastAsia" w:hAnsi="Palatino Linotype" w:cstheme="minorBidi"/>
          <w:b/>
          <w:lang w:val="es-ES_tradnl"/>
        </w:rPr>
        <w:t>5565</w:t>
      </w:r>
      <w:r w:rsidRPr="00AC77C9">
        <w:rPr>
          <w:rFonts w:ascii="Palatino Linotype" w:eastAsiaTheme="minorEastAsia" w:hAnsi="Palatino Linotype" w:cstheme="minorBidi"/>
          <w:b/>
          <w:lang w:val="es-ES_tradnl"/>
        </w:rPr>
        <w:t>/INFOEM/IP/RR/2019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rsidR="00284AC4" w:rsidRDefault="00284AC4" w:rsidP="00AD11D8">
      <w:pPr>
        <w:spacing w:line="360" w:lineRule="auto"/>
        <w:jc w:val="both"/>
        <w:rPr>
          <w:rFonts w:ascii="Palatino Linotype" w:hAnsi="Palatino Linotype" w:cs="Arial"/>
          <w:lang w:eastAsia="es-MX"/>
        </w:rPr>
      </w:pPr>
    </w:p>
    <w:p w:rsidR="0007136E" w:rsidRDefault="0007136E" w:rsidP="0007136E">
      <w:pPr>
        <w:spacing w:line="360" w:lineRule="auto"/>
        <w:jc w:val="center"/>
        <w:rPr>
          <w:rFonts w:ascii="Palatino Linotype" w:hAnsi="Palatino Linotype"/>
          <w:b/>
          <w:bCs/>
          <w:spacing w:val="60"/>
          <w:lang w:val="es-ES_tradnl"/>
        </w:rPr>
      </w:pPr>
      <w:r>
        <w:rPr>
          <w:rFonts w:ascii="Palatino Linotype" w:hAnsi="Palatino Linotype"/>
          <w:b/>
          <w:bCs/>
          <w:spacing w:val="60"/>
          <w:lang w:val="es-ES_tradnl"/>
        </w:rPr>
        <w:t>SE    RESUELVE</w:t>
      </w:r>
    </w:p>
    <w:p w:rsidR="005815C3" w:rsidRDefault="005815C3" w:rsidP="0007136E">
      <w:pPr>
        <w:spacing w:line="360" w:lineRule="auto"/>
        <w:jc w:val="both"/>
        <w:rPr>
          <w:rFonts w:ascii="Palatino Linotype" w:hAnsi="Palatino Linotype" w:cs="Arial"/>
        </w:rPr>
      </w:pPr>
    </w:p>
    <w:p w:rsidR="00FF3C5A" w:rsidRPr="005D2ECA" w:rsidRDefault="00FF3C5A" w:rsidP="0007136E">
      <w:pPr>
        <w:spacing w:line="360" w:lineRule="auto"/>
        <w:jc w:val="both"/>
        <w:rPr>
          <w:rFonts w:ascii="Palatino Linotype" w:hAnsi="Palatino Linotype" w:cs="Arial"/>
        </w:rPr>
      </w:pPr>
    </w:p>
    <w:p w:rsidR="00284AC4" w:rsidRPr="004431CC" w:rsidRDefault="00284AC4" w:rsidP="00284AC4">
      <w:pPr>
        <w:pStyle w:val="Sinespaciado"/>
        <w:spacing w:line="360" w:lineRule="auto"/>
        <w:jc w:val="both"/>
        <w:rPr>
          <w:rFonts w:ascii="Palatino Linotype" w:hAnsi="Palatino Linotype" w:cs="Arial"/>
        </w:rPr>
      </w:pPr>
      <w:r w:rsidRPr="004431CC">
        <w:rPr>
          <w:rFonts w:ascii="Palatino Linotype" w:hAnsi="Palatino Linotype" w:cs="Arial"/>
          <w:b/>
        </w:rPr>
        <w:t>PRIMERO.</w:t>
      </w:r>
      <w:r w:rsidRPr="004431CC">
        <w:rPr>
          <w:rFonts w:ascii="Palatino Linotype" w:hAnsi="Palatino Linotype" w:cs="Arial"/>
        </w:rPr>
        <w:t xml:space="preserve"> Se</w:t>
      </w:r>
      <w:r w:rsidRPr="004431CC">
        <w:rPr>
          <w:rFonts w:ascii="Palatino Linotype" w:hAnsi="Palatino Linotype" w:cs="Arial"/>
          <w:b/>
        </w:rPr>
        <w:t xml:space="preserve"> SOBRESEE </w:t>
      </w:r>
      <w:r w:rsidRPr="004431CC">
        <w:rPr>
          <w:rFonts w:ascii="Palatino Linotype" w:hAnsi="Palatino Linotype" w:cs="Arial"/>
        </w:rPr>
        <w:t xml:space="preserve">el recurso de revisión número </w:t>
      </w:r>
      <w:r w:rsidRPr="00AC77C9">
        <w:rPr>
          <w:rFonts w:ascii="Palatino Linotype" w:hAnsi="Palatino Linotype" w:cs="Arial"/>
          <w:b/>
        </w:rPr>
        <w:t>0</w:t>
      </w:r>
      <w:r>
        <w:rPr>
          <w:rFonts w:ascii="Palatino Linotype" w:hAnsi="Palatino Linotype" w:cs="Arial"/>
          <w:b/>
        </w:rPr>
        <w:t>5565</w:t>
      </w:r>
      <w:r w:rsidRPr="00AC77C9">
        <w:rPr>
          <w:rFonts w:ascii="Palatino Linotype" w:hAnsi="Palatino Linotype" w:cs="Arial"/>
          <w:b/>
        </w:rPr>
        <w:t>/INFOEM/IP/RR/2019</w:t>
      </w:r>
      <w:r w:rsidRPr="004431CC">
        <w:rPr>
          <w:rFonts w:ascii="Palatino Linotype" w:hAnsi="Palatino Linotype" w:cs="Arial"/>
        </w:rPr>
        <w:t xml:space="preserve">, </w:t>
      </w:r>
      <w:r>
        <w:rPr>
          <w:rFonts w:ascii="Palatino Linotype" w:hAnsi="Palatino Linotype" w:cs="Arial"/>
        </w:rPr>
        <w:t xml:space="preserve">porque al modificar la respuesta al recurso de revisión quedó sin materia en términos </w:t>
      </w:r>
      <w:r w:rsidRPr="004431CC">
        <w:rPr>
          <w:rFonts w:ascii="Palatino Linotype" w:hAnsi="Palatino Linotype" w:cs="Arial"/>
        </w:rPr>
        <w:t xml:space="preserve">del </w:t>
      </w:r>
      <w:r w:rsidRPr="00317B1B">
        <w:rPr>
          <w:rFonts w:ascii="Palatino Linotype" w:hAnsi="Palatino Linotype" w:cs="Arial"/>
          <w:b/>
        </w:rPr>
        <w:t xml:space="preserve">Considerando </w:t>
      </w:r>
      <w:r w:rsidRPr="004431CC">
        <w:rPr>
          <w:rFonts w:ascii="Palatino Linotype" w:hAnsi="Palatino Linotype" w:cs="Arial"/>
          <w:b/>
        </w:rPr>
        <w:t>TERCERO</w:t>
      </w:r>
      <w:r w:rsidRPr="004431CC">
        <w:rPr>
          <w:rFonts w:ascii="Palatino Linotype" w:hAnsi="Palatino Linotype" w:cs="Arial"/>
        </w:rPr>
        <w:t xml:space="preserve"> de la presente resolución.</w:t>
      </w:r>
    </w:p>
    <w:p w:rsidR="0007136E" w:rsidRPr="005D2ECA" w:rsidRDefault="0007136E" w:rsidP="0007136E">
      <w:pPr>
        <w:spacing w:line="360" w:lineRule="auto"/>
        <w:jc w:val="both"/>
        <w:rPr>
          <w:rFonts w:ascii="Palatino Linotype" w:hAnsi="Palatino Linotype" w:cs="Arial"/>
        </w:rPr>
      </w:pPr>
    </w:p>
    <w:p w:rsidR="005815C3" w:rsidRPr="004431CC" w:rsidRDefault="005815C3" w:rsidP="005815C3">
      <w:pPr>
        <w:pStyle w:val="Sinespaciado"/>
        <w:spacing w:line="360" w:lineRule="auto"/>
        <w:jc w:val="both"/>
        <w:rPr>
          <w:rFonts w:ascii="Palatino Linotype" w:hAnsi="Palatino Linotype" w:cs="Arial"/>
        </w:rPr>
      </w:pPr>
      <w:r w:rsidRPr="004431CC">
        <w:rPr>
          <w:rFonts w:ascii="Palatino Linotype" w:hAnsi="Palatino Linotype" w:cs="Arial"/>
          <w:b/>
        </w:rPr>
        <w:t>SEGUNDO.</w:t>
      </w:r>
      <w:r w:rsidRPr="004431CC">
        <w:rPr>
          <w:rFonts w:ascii="Palatino Linotype" w:hAnsi="Palatino Linotype" w:cs="Arial"/>
        </w:rPr>
        <w:t xml:space="preserve"> Notifíquese la presente resolución al Titular de la Unidad de Transparencia del </w:t>
      </w:r>
      <w:r w:rsidRPr="004B1C28">
        <w:rPr>
          <w:rFonts w:ascii="Palatino Linotype" w:hAnsi="Palatino Linotype" w:cs="Arial"/>
          <w:b/>
        </w:rPr>
        <w:t>Sujeto Obligado</w:t>
      </w:r>
      <w:r w:rsidRPr="004431CC">
        <w:rPr>
          <w:rFonts w:ascii="Palatino Linotype" w:hAnsi="Palatino Linotype" w:cs="Arial"/>
        </w:rPr>
        <w:t xml:space="preserve"> mediante el SAIMEX.</w:t>
      </w:r>
    </w:p>
    <w:p w:rsidR="005815C3" w:rsidRDefault="005815C3" w:rsidP="005815C3">
      <w:pPr>
        <w:pStyle w:val="Sinespaciado"/>
        <w:spacing w:line="360" w:lineRule="auto"/>
        <w:jc w:val="both"/>
        <w:rPr>
          <w:rFonts w:ascii="Palatino Linotype" w:hAnsi="Palatino Linotype" w:cs="Arial"/>
        </w:rPr>
      </w:pPr>
    </w:p>
    <w:p w:rsidR="005815C3" w:rsidRPr="004431CC" w:rsidRDefault="005815C3" w:rsidP="005815C3">
      <w:pPr>
        <w:pStyle w:val="Sinespaciado"/>
        <w:spacing w:line="360" w:lineRule="auto"/>
        <w:jc w:val="both"/>
        <w:rPr>
          <w:rFonts w:ascii="Palatino Linotype" w:hAnsi="Palatino Linotype" w:cs="Arial"/>
        </w:rPr>
      </w:pPr>
    </w:p>
    <w:p w:rsidR="005815C3" w:rsidRPr="003B42F2" w:rsidRDefault="005815C3" w:rsidP="005815C3">
      <w:pPr>
        <w:autoSpaceDE w:val="0"/>
        <w:autoSpaceDN w:val="0"/>
        <w:adjustRightInd w:val="0"/>
        <w:spacing w:line="360" w:lineRule="auto"/>
        <w:jc w:val="both"/>
        <w:rPr>
          <w:rFonts w:ascii="Palatino Linotype" w:eastAsia="Calibri" w:hAnsi="Palatino Linotype" w:cs="Arial"/>
        </w:rPr>
      </w:pPr>
      <w:r>
        <w:rPr>
          <w:rFonts w:ascii="Palatino Linotype" w:eastAsia="Calibri" w:hAnsi="Palatino Linotype" w:cs="Arial"/>
          <w:b/>
        </w:rPr>
        <w:t>TERCERO</w:t>
      </w:r>
      <w:r w:rsidRPr="00F311C6">
        <w:rPr>
          <w:rFonts w:ascii="Palatino Linotype" w:eastAsia="Calibri" w:hAnsi="Palatino Linotype" w:cs="Arial"/>
          <w:b/>
        </w:rPr>
        <w:t xml:space="preserve">. </w:t>
      </w:r>
      <w:r w:rsidRPr="00F311C6">
        <w:rPr>
          <w:rFonts w:ascii="Palatino Linotype" w:eastAsia="Calibri" w:hAnsi="Palatino Linotype" w:cs="Arial"/>
        </w:rPr>
        <w:t>Notifíquese la presente resolución a</w:t>
      </w:r>
      <w:r>
        <w:rPr>
          <w:rFonts w:ascii="Palatino Linotype" w:eastAsia="Calibri" w:hAnsi="Palatino Linotype" w:cs="Arial"/>
        </w:rPr>
        <w:t xml:space="preserve"> </w:t>
      </w:r>
      <w:r w:rsidRPr="00F311C6">
        <w:rPr>
          <w:rFonts w:ascii="Palatino Linotype" w:eastAsia="Calibri" w:hAnsi="Palatino Linotype" w:cs="Arial"/>
        </w:rPr>
        <w:t>l</w:t>
      </w:r>
      <w:r>
        <w:rPr>
          <w:rFonts w:ascii="Palatino Linotype" w:eastAsia="Calibri" w:hAnsi="Palatino Linotype" w:cs="Arial"/>
        </w:rPr>
        <w:t>a</w:t>
      </w:r>
      <w:r w:rsidRPr="00F311C6">
        <w:rPr>
          <w:rFonts w:ascii="Palatino Linotype" w:eastAsia="Calibri" w:hAnsi="Palatino Linotype" w:cs="Arial"/>
        </w:rPr>
        <w:t xml:space="preserve"> </w:t>
      </w:r>
      <w:r>
        <w:rPr>
          <w:rFonts w:ascii="Palatino Linotype" w:eastAsia="Calibri" w:hAnsi="Palatino Linotype" w:cs="Arial"/>
          <w:b/>
        </w:rPr>
        <w:t>R</w:t>
      </w:r>
      <w:r w:rsidRPr="00F311C6">
        <w:rPr>
          <w:rFonts w:ascii="Palatino Linotype" w:eastAsia="Calibri" w:hAnsi="Palatino Linotype" w:cs="Arial"/>
          <w:b/>
        </w:rPr>
        <w:t xml:space="preserve">ecurrente, </w:t>
      </w:r>
      <w:r w:rsidRPr="00835647">
        <w:rPr>
          <w:rFonts w:ascii="Palatino Linotype" w:hAnsi="Palatino Linotype"/>
        </w:rPr>
        <w:t>y hágase de su conocimiento que en caso de que considere que le cause algún perjuicio, podrá promover el Juicio de Amparo en los términos de las leyes aplicables, de acuerdo a lo estipulado por el artículo 196</w:t>
      </w:r>
      <w:r>
        <w:rPr>
          <w:rFonts w:ascii="Palatino Linotype" w:hAnsi="Palatino Linotype"/>
        </w:rPr>
        <w:t>,</w:t>
      </w:r>
      <w:r w:rsidRPr="00835647">
        <w:rPr>
          <w:rFonts w:ascii="Palatino Linotype" w:hAnsi="Palatino Linotype"/>
        </w:rPr>
        <w:t xml:space="preserve"> de la Ley de Transparencia y Acceso a la Información Pública del Estado de México y Municipios.</w:t>
      </w:r>
    </w:p>
    <w:p w:rsidR="005815C3" w:rsidRDefault="005815C3" w:rsidP="005815C3">
      <w:pPr>
        <w:pStyle w:val="Sinespaciado"/>
        <w:spacing w:line="360" w:lineRule="auto"/>
        <w:jc w:val="both"/>
        <w:rPr>
          <w:rFonts w:ascii="Palatino Linotype" w:hAnsi="Palatino Linotype" w:cs="Arial"/>
        </w:rPr>
      </w:pPr>
    </w:p>
    <w:p w:rsidR="0007136E" w:rsidRPr="00AD2F93" w:rsidRDefault="0007136E" w:rsidP="0007136E">
      <w:pPr>
        <w:spacing w:line="360" w:lineRule="auto"/>
        <w:jc w:val="both"/>
        <w:rPr>
          <w:rFonts w:ascii="Palatino Linotype" w:hAnsi="Palatino Linotype" w:cs="Arial"/>
          <w:sz w:val="23"/>
          <w:szCs w:val="23"/>
        </w:rPr>
      </w:pPr>
    </w:p>
    <w:p w:rsidR="0007136E" w:rsidRDefault="0007136E" w:rsidP="00CE0E2D">
      <w:pPr>
        <w:spacing w:line="360" w:lineRule="auto"/>
        <w:jc w:val="both"/>
        <w:rPr>
          <w:rFonts w:ascii="Palatino Linotype" w:hAnsi="Palatino Linotype" w:cs="Arial"/>
        </w:rPr>
      </w:pPr>
      <w:r w:rsidRPr="00CE0E2D">
        <w:rPr>
          <w:rFonts w:ascii="Palatino Linotype" w:hAnsi="Palatino Linotype" w:cs="Arial"/>
          <w:szCs w:val="23"/>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CE0E2D" w:rsidRPr="00CE0E2D">
        <w:rPr>
          <w:rFonts w:ascii="Palatino Linotype" w:hAnsi="Palatino Linotype" w:cs="Arial"/>
          <w:szCs w:val="23"/>
        </w:rPr>
        <w:t xml:space="preserve">TRIGÉSIMA </w:t>
      </w:r>
      <w:r w:rsidR="00FF3C5A">
        <w:rPr>
          <w:rFonts w:ascii="Palatino Linotype" w:hAnsi="Palatino Linotype" w:cs="Arial"/>
          <w:szCs w:val="23"/>
        </w:rPr>
        <w:t>CUART</w:t>
      </w:r>
      <w:r w:rsidR="00CE0E2D" w:rsidRPr="00CE0E2D">
        <w:rPr>
          <w:rFonts w:ascii="Palatino Linotype" w:hAnsi="Palatino Linotype" w:cs="Arial"/>
          <w:szCs w:val="23"/>
        </w:rPr>
        <w:t>A</w:t>
      </w:r>
      <w:r w:rsidRPr="00CE0E2D">
        <w:rPr>
          <w:rFonts w:ascii="Palatino Linotype" w:hAnsi="Palatino Linotype" w:cs="Arial"/>
          <w:szCs w:val="23"/>
        </w:rPr>
        <w:t xml:space="preserve"> SESIÓN ORDINARIA CELEBRADA EL </w:t>
      </w:r>
      <w:r w:rsidR="00FF3C5A">
        <w:rPr>
          <w:rFonts w:ascii="Palatino Linotype" w:hAnsi="Palatino Linotype" w:cs="Arial"/>
          <w:szCs w:val="23"/>
        </w:rPr>
        <w:t>DIECINUEVE</w:t>
      </w:r>
      <w:r w:rsidR="00CE0E2D" w:rsidRPr="00CE0E2D">
        <w:rPr>
          <w:rFonts w:ascii="Palatino Linotype" w:hAnsi="Palatino Linotype" w:cs="Arial"/>
          <w:szCs w:val="23"/>
        </w:rPr>
        <w:t xml:space="preserve"> </w:t>
      </w:r>
      <w:r w:rsidRPr="00CE0E2D">
        <w:rPr>
          <w:rFonts w:ascii="Palatino Linotype" w:hAnsi="Palatino Linotype" w:cs="Arial"/>
          <w:szCs w:val="23"/>
        </w:rPr>
        <w:t xml:space="preserve">DE </w:t>
      </w:r>
      <w:r w:rsidR="00CE0E2D" w:rsidRPr="00CE0E2D">
        <w:rPr>
          <w:rFonts w:ascii="Palatino Linotype" w:hAnsi="Palatino Linotype" w:cs="Arial"/>
          <w:szCs w:val="23"/>
        </w:rPr>
        <w:t>SEPTIEMBRE</w:t>
      </w:r>
      <w:r w:rsidRPr="00CE0E2D">
        <w:rPr>
          <w:rFonts w:ascii="Palatino Linotype" w:hAnsi="Palatino Linotype" w:cs="Arial"/>
          <w:szCs w:val="23"/>
        </w:rPr>
        <w:t xml:space="preserve"> DE DOS MIL DIECINUEVE, ANTE EL SECRETARIO TÉCNICO DEL PLENO, ALEXIS TAPIA RAMÍREZ</w:t>
      </w:r>
      <w:r w:rsidRPr="00AD2F93">
        <w:rPr>
          <w:rFonts w:ascii="Palatino Linotype" w:hAnsi="Palatino Linotype" w:cs="Arial"/>
          <w:sz w:val="23"/>
          <w:szCs w:val="23"/>
        </w:rPr>
        <w:t>.</w:t>
      </w:r>
      <w:r>
        <w:rPr>
          <w:rFonts w:ascii="Palatino Linotype" w:hAnsi="Palatino Linotype" w:cs="Arial"/>
          <w:sz w:val="23"/>
          <w:szCs w:val="23"/>
        </w:rPr>
        <w:t xml:space="preserve"> </w:t>
      </w:r>
      <w:r w:rsidR="00CE0E2D">
        <w:rPr>
          <w:rFonts w:ascii="Palatino Linotype" w:hAnsi="Palatino Linotype" w:cs="Arial"/>
          <w:sz w:val="23"/>
          <w:szCs w:val="23"/>
        </w:rPr>
        <w:t>------------------------------------------------------------------------------------------------------------------------------------------------------------------------</w:t>
      </w:r>
      <w:r w:rsidR="00FF3C5A">
        <w:rPr>
          <w:rFonts w:ascii="Palatino Linotype" w:hAnsi="Palatino Linotype" w:cs="Arial"/>
          <w:sz w:val="23"/>
          <w:szCs w:val="23"/>
        </w:rPr>
        <w:t>--------------------------------------------------------------------------------------------------------------------------------------------------------------------------------------------------------------------------------------------------------------------------------------------------------------------------------------------------------------------------------------------------------------------------------------------------------------------------------------------------------------------------------------------------------------------------------------------------------------------------------------------------------------------------------------------------------------------------------------------------------------------------------------------------------------------------------------------------------------------------------------------------------------------------------------------------------------------------------------------------------------------------------------------------------------------------------------------------------------------------------------------------------------------------------------------------------------------------------------------------------------------------------------------------------------------------------------------------------------------------------------------------------------------------------------------------------------------------------------------------------------------</w:t>
      </w:r>
      <w:r w:rsidR="00CE0E2D">
        <w:rPr>
          <w:rFonts w:ascii="Palatino Linotype" w:hAnsi="Palatino Linotype" w:cs="Arial"/>
          <w:sz w:val="23"/>
          <w:szCs w:val="23"/>
        </w:rPr>
        <w:t>-----------------------------------------------------------------------------------------------------------------------</w:t>
      </w:r>
    </w:p>
    <w:p w:rsidR="0007136E" w:rsidRDefault="0007136E" w:rsidP="0007136E">
      <w:pPr>
        <w:spacing w:line="360" w:lineRule="auto"/>
        <w:jc w:val="both"/>
        <w:rPr>
          <w:rFonts w:ascii="Palatino Linotype" w:hAnsi="Palatino Linotype"/>
          <w:b/>
        </w:rPr>
      </w:pPr>
    </w:p>
    <w:p w:rsidR="0007136E" w:rsidRDefault="0007136E" w:rsidP="0007136E">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4F44D187" wp14:editId="1E270854">
                <wp:simplePos x="0" y="0"/>
                <wp:positionH relativeFrom="page">
                  <wp:posOffset>2731325</wp:posOffset>
                </wp:positionH>
                <wp:positionV relativeFrom="paragraph">
                  <wp:posOffset>242413</wp:posOffset>
                </wp:positionV>
                <wp:extent cx="2487820" cy="475013"/>
                <wp:effectExtent l="0" t="0" r="27305" b="20320"/>
                <wp:wrapNone/>
                <wp:docPr id="21" name="Cuadro de texto 21"/>
                <wp:cNvGraphicFramePr/>
                <a:graphic xmlns:a="http://schemas.openxmlformats.org/drawingml/2006/main">
                  <a:graphicData uri="http://schemas.microsoft.com/office/word/2010/wordprocessingShape">
                    <wps:wsp>
                      <wps:cNvSpPr txBox="1"/>
                      <wps:spPr>
                        <a:xfrm>
                          <a:off x="0" y="0"/>
                          <a:ext cx="2487820" cy="47501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Comisionada Presidenta</w:t>
                            </w:r>
                          </w:p>
                          <w:p w:rsidR="0007136E" w:rsidRPr="007F3292" w:rsidRDefault="0007136E" w:rsidP="0007136E">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D187" id="_x0000_t202" coordsize="21600,21600" o:spt="202" path="m,l,21600r21600,l21600,xe">
                <v:stroke joinstyle="miter"/>
                <v:path gradientshapeok="t" o:connecttype="rect"/>
              </v:shapetype>
              <v:shape id="Cuadro de texto 21" o:spid="_x0000_s1026" type="#_x0000_t202" style="position:absolute;left:0;text-align:left;margin-left:215.05pt;margin-top:19.1pt;width:195.9pt;height: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" fillcolor="white [3201]" strokecolor="white [3212]" strokeweight=".5pt">
                <v:textbo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Zulema Martínez Sánchez</w:t>
                      </w:r>
                      <w:bookmarkStart w:id="1" w:name="_GoBack"/>
                      <w:bookmarkEnd w:id="1"/>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Comisionada Presidenta</w:t>
                      </w:r>
                    </w:p>
                    <w:p w:rsidR="0007136E" w:rsidRPr="007F3292" w:rsidRDefault="0007136E" w:rsidP="0007136E">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07136E"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b/>
        </w:rPr>
      </w:pPr>
    </w:p>
    <w:p w:rsidR="0007136E" w:rsidRDefault="0039157C" w:rsidP="0007136E">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2751C674" wp14:editId="07371FF1">
                <wp:simplePos x="0" y="0"/>
                <wp:positionH relativeFrom="margin">
                  <wp:align>left</wp:align>
                </wp:positionH>
                <wp:positionV relativeFrom="paragraph">
                  <wp:posOffset>20956</wp:posOffset>
                </wp:positionV>
                <wp:extent cx="1943100" cy="522515"/>
                <wp:effectExtent l="0" t="0" r="19050" b="11430"/>
                <wp:wrapNone/>
                <wp:docPr id="8" name="Cuadro de texto 8"/>
                <wp:cNvGraphicFramePr/>
                <a:graphic xmlns:a="http://schemas.openxmlformats.org/drawingml/2006/main">
                  <a:graphicData uri="http://schemas.microsoft.com/office/word/2010/wordprocessingShape">
                    <wps:wsp>
                      <wps:cNvSpPr txBox="1"/>
                      <wps:spPr>
                        <a:xfrm>
                          <a:off x="0" y="0"/>
                          <a:ext cx="1943100" cy="522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136E" w:rsidRPr="007F3292" w:rsidRDefault="0007136E" w:rsidP="0007136E">
                            <w:pPr>
                              <w:jc w:val="center"/>
                              <w:rPr>
                                <w:rFonts w:ascii="Palatino Linotype" w:hAnsi="Palatino Linotype"/>
                                <w:b/>
                              </w:rPr>
                            </w:pPr>
                            <w:r w:rsidRPr="007F3292">
                              <w:rPr>
                                <w:rFonts w:ascii="Palatino Linotype" w:eastAsia="Calibri" w:hAnsi="Palatino Linotype" w:cs="Arial"/>
                                <w:b/>
                              </w:rPr>
                              <w:t>Eva Abaid Yapur</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Comisionada</w:t>
                            </w:r>
                          </w:p>
                          <w:p w:rsidR="0007136E" w:rsidRDefault="0007136E" w:rsidP="000713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C674" id="Cuadro de texto 8" o:spid="_x0000_s1027" type="#_x0000_t202" style="position:absolute;margin-left:0;margin-top:1.65pt;width:153pt;height:41.1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" fillcolor="white [3201]" strokecolor="white [3212]" strokeweight=".5pt">
                <v:textbox>
                  <w:txbxContent>
                    <w:p w:rsidR="0007136E" w:rsidRPr="007F3292" w:rsidRDefault="0007136E" w:rsidP="0007136E">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Comisionada</w:t>
                      </w:r>
                    </w:p>
                    <w:p w:rsidR="0007136E" w:rsidRDefault="0007136E" w:rsidP="0007136E">
                      <w:pPr>
                        <w:jc w:val="center"/>
                      </w:pPr>
                    </w:p>
                  </w:txbxContent>
                </v:textbox>
                <w10:wrap anchorx="margin"/>
              </v:shape>
            </w:pict>
          </mc:Fallback>
        </mc:AlternateContent>
      </w:r>
      <w:r w:rsidR="0007136E" w:rsidRPr="00D54B7D">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A7741A6" wp14:editId="2C1E73EB">
                <wp:simplePos x="0" y="0"/>
                <wp:positionH relativeFrom="margin">
                  <wp:posOffset>3183107</wp:posOffset>
                </wp:positionH>
                <wp:positionV relativeFrom="paragraph">
                  <wp:posOffset>6919</wp:posOffset>
                </wp:positionV>
                <wp:extent cx="2897579" cy="510639"/>
                <wp:effectExtent l="0" t="0" r="17145" b="22860"/>
                <wp:wrapNone/>
                <wp:docPr id="35" name="Cuadro de texto 35"/>
                <wp:cNvGraphicFramePr/>
                <a:graphic xmlns:a="http://schemas.openxmlformats.org/drawingml/2006/main">
                  <a:graphicData uri="http://schemas.microsoft.com/office/word/2010/wordprocessingShape">
                    <wps:wsp>
                      <wps:cNvSpPr txBox="1"/>
                      <wps:spPr>
                        <a:xfrm>
                          <a:off x="0" y="0"/>
                          <a:ext cx="2897579" cy="5106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Comisionado</w:t>
                            </w:r>
                          </w:p>
                          <w:p w:rsidR="0007136E" w:rsidRPr="007F3292" w:rsidRDefault="0007136E" w:rsidP="0007136E">
                            <w:pPr>
                              <w:jc w:val="center"/>
                              <w:rPr>
                                <w:rFonts w:ascii="Palatino Linotype" w:hAnsi="Palatino Linotype"/>
                              </w:rPr>
                            </w:pPr>
                            <w:r w:rsidRPr="007F3292">
                              <w:rPr>
                                <w:rFonts w:ascii="Palatino Linotype" w:hAnsi="Palatino Linotype"/>
                              </w:rPr>
                              <w:t>(Rúbrica)</w:t>
                            </w:r>
                          </w:p>
                          <w:p w:rsidR="0007136E" w:rsidRDefault="0007136E" w:rsidP="0007136E">
                            <w:pPr>
                              <w:jc w:val="center"/>
                              <w:rPr>
                                <w:rFonts w:ascii="Palatino Linotype" w:hAnsi="Palatino Linotype"/>
                                <w:b/>
                              </w:rPr>
                            </w:pPr>
                          </w:p>
                          <w:p w:rsidR="0007136E" w:rsidRPr="00797B31" w:rsidRDefault="0007136E" w:rsidP="0007136E">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41A6" id="Cuadro de texto 35" o:spid="_x0000_s1028" type="#_x0000_t202" style="position:absolute;margin-left:250.65pt;margin-top:.55pt;width:228.15pt;height:4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" fillcolor="white [3201]" strokecolor="white [3212]" strokeweight=".5pt">
                <v:textbo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Comisionado</w:t>
                      </w:r>
                    </w:p>
                    <w:p w:rsidR="0007136E" w:rsidRPr="007F3292" w:rsidRDefault="0007136E" w:rsidP="0007136E">
                      <w:pPr>
                        <w:jc w:val="center"/>
                        <w:rPr>
                          <w:rFonts w:ascii="Palatino Linotype" w:hAnsi="Palatino Linotype"/>
                        </w:rPr>
                      </w:pPr>
                      <w:r w:rsidRPr="007F3292">
                        <w:rPr>
                          <w:rFonts w:ascii="Palatino Linotype" w:hAnsi="Palatino Linotype"/>
                        </w:rPr>
                        <w:t>(Rúbrica)</w:t>
                      </w:r>
                    </w:p>
                    <w:p w:rsidR="0007136E" w:rsidRDefault="0007136E" w:rsidP="0007136E">
                      <w:pPr>
                        <w:jc w:val="center"/>
                        <w:rPr>
                          <w:rFonts w:ascii="Palatino Linotype" w:hAnsi="Palatino Linotype"/>
                          <w:b/>
                        </w:rPr>
                      </w:pPr>
                    </w:p>
                    <w:p w:rsidR="0007136E" w:rsidRPr="00797B31" w:rsidRDefault="0007136E" w:rsidP="0007136E">
                      <w:pPr>
                        <w:jc w:val="center"/>
                        <w:rPr>
                          <w:rFonts w:ascii="Palatino Linotype" w:hAnsi="Palatino Linotype"/>
                        </w:rPr>
                      </w:pPr>
                    </w:p>
                  </w:txbxContent>
                </v:textbox>
                <w10:wrap anchorx="margin"/>
              </v:shape>
            </w:pict>
          </mc:Fallback>
        </mc:AlternateContent>
      </w:r>
    </w:p>
    <w:p w:rsidR="0007136E" w:rsidRPr="00D54B7D" w:rsidRDefault="0007136E" w:rsidP="0007136E">
      <w:pPr>
        <w:spacing w:line="360" w:lineRule="auto"/>
        <w:rPr>
          <w:rFonts w:ascii="Palatino Linotype" w:hAnsi="Palatino Linotype"/>
          <w:b/>
        </w:rPr>
      </w:pPr>
    </w:p>
    <w:p w:rsidR="0007136E" w:rsidRPr="00D54B7D"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b/>
          <w:sz w:val="18"/>
          <w:szCs w:val="18"/>
        </w:rPr>
      </w:pPr>
    </w:p>
    <w:p w:rsidR="0007136E" w:rsidRDefault="0007136E" w:rsidP="0007136E">
      <w:pPr>
        <w:spacing w:line="360" w:lineRule="auto"/>
        <w:rPr>
          <w:rFonts w:ascii="Palatino Linotype" w:hAnsi="Palatino Linotype"/>
          <w:b/>
          <w:sz w:val="18"/>
          <w:szCs w:val="18"/>
        </w:rPr>
      </w:pPr>
    </w:p>
    <w:p w:rsidR="0007136E" w:rsidRPr="00B93570" w:rsidRDefault="0039157C" w:rsidP="0007136E">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663360" behindDoc="0" locked="0" layoutInCell="1" allowOverlap="1" wp14:anchorId="68D1252F" wp14:editId="3A8C649A">
                <wp:simplePos x="0" y="0"/>
                <wp:positionH relativeFrom="margin">
                  <wp:posOffset>3336925</wp:posOffset>
                </wp:positionH>
                <wp:positionV relativeFrom="paragraph">
                  <wp:posOffset>8890</wp:posOffset>
                </wp:positionV>
                <wp:extent cx="2505075" cy="546100"/>
                <wp:effectExtent l="0" t="0" r="9525" b="635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46100"/>
                        </a:xfrm>
                        <a:prstGeom prst="rect">
                          <a:avLst/>
                        </a:prstGeom>
                        <a:solidFill>
                          <a:srgbClr val="FFFFFF"/>
                        </a:solidFill>
                        <a:ln w="9525">
                          <a:noFill/>
                          <a:miter lim="800000"/>
                          <a:headEnd/>
                          <a:tailEnd/>
                        </a:ln>
                      </wps:spPr>
                      <wps:txb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Comisionado</w:t>
                            </w:r>
                          </w:p>
                          <w:p w:rsidR="0007136E" w:rsidRPr="007F3292" w:rsidRDefault="0007136E" w:rsidP="0007136E">
                            <w:pPr>
                              <w:jc w:val="center"/>
                              <w:rPr>
                                <w:rFonts w:ascii="Palatino Linotype" w:hAnsi="Palatino Linotype"/>
                              </w:rPr>
                            </w:pPr>
                            <w:r w:rsidRPr="007F3292">
                              <w:rPr>
                                <w:rFonts w:ascii="Palatino Linotype" w:hAnsi="Palatino Linotype"/>
                              </w:rPr>
                              <w:t>(</w:t>
                            </w:r>
                            <w:r w:rsidR="00B26353">
                              <w:rPr>
                                <w:rFonts w:ascii="Palatino Linotype" w:hAnsi="Palatino Linotype"/>
                              </w:rPr>
                              <w:t>Rúbric</w:t>
                            </w:r>
                            <w:r>
                              <w:rPr>
                                <w:rFonts w:ascii="Palatino Linotype" w:hAnsi="Palatino Linotype"/>
                              </w:rPr>
                              <w:t>a</w:t>
                            </w:r>
                            <w:r w:rsidRPr="007F3292">
                              <w:rPr>
                                <w:rFonts w:ascii="Palatino Linotype" w:hAnsi="Palatino Linotype"/>
                              </w:rPr>
                              <w:t>)</w:t>
                            </w:r>
                          </w:p>
                          <w:p w:rsidR="0007136E" w:rsidRDefault="0007136E" w:rsidP="0007136E">
                            <w:pPr>
                              <w:jc w:val="center"/>
                              <w:rPr>
                                <w:rFonts w:ascii="Palatino Linotype" w:hAnsi="Palatino Linotype"/>
                                <w:b/>
                              </w:rPr>
                            </w:pPr>
                          </w:p>
                          <w:p w:rsidR="0007136E" w:rsidRDefault="0007136E" w:rsidP="0007136E">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1252F" id="Cuadro de texto 2" o:spid="_x0000_s1029" type="#_x0000_t202" style="position:absolute;margin-left:262.75pt;margin-top:.7pt;width:197.25pt;height:4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" stroked="f">
                <v:textbo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Comisionado</w:t>
                      </w:r>
                    </w:p>
                    <w:p w:rsidR="0007136E" w:rsidRPr="007F3292" w:rsidRDefault="0007136E" w:rsidP="0007136E">
                      <w:pPr>
                        <w:jc w:val="center"/>
                        <w:rPr>
                          <w:rFonts w:ascii="Palatino Linotype" w:hAnsi="Palatino Linotype"/>
                        </w:rPr>
                      </w:pPr>
                      <w:r w:rsidRPr="007F3292">
                        <w:rPr>
                          <w:rFonts w:ascii="Palatino Linotype" w:hAnsi="Palatino Linotype"/>
                        </w:rPr>
                        <w:t>(</w:t>
                      </w:r>
                      <w:r w:rsidR="00B26353">
                        <w:rPr>
                          <w:rFonts w:ascii="Palatino Linotype" w:hAnsi="Palatino Linotype"/>
                        </w:rPr>
                        <w:t>Rúbric</w:t>
                      </w:r>
                      <w:r>
                        <w:rPr>
                          <w:rFonts w:ascii="Palatino Linotype" w:hAnsi="Palatino Linotype"/>
                        </w:rPr>
                        <w:t>a</w:t>
                      </w:r>
                      <w:r w:rsidRPr="007F3292">
                        <w:rPr>
                          <w:rFonts w:ascii="Palatino Linotype" w:hAnsi="Palatino Linotype"/>
                        </w:rPr>
                        <w:t>)</w:t>
                      </w:r>
                    </w:p>
                    <w:p w:rsidR="0007136E" w:rsidRDefault="0007136E" w:rsidP="0007136E">
                      <w:pPr>
                        <w:jc w:val="center"/>
                        <w:rPr>
                          <w:rFonts w:ascii="Palatino Linotype" w:hAnsi="Palatino Linotype"/>
                          <w:b/>
                        </w:rPr>
                      </w:pPr>
                    </w:p>
                    <w:p w:rsidR="0007136E" w:rsidRDefault="0007136E" w:rsidP="0007136E">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36FC2A55" wp14:editId="02F0D62D">
                <wp:simplePos x="0" y="0"/>
                <wp:positionH relativeFrom="margin">
                  <wp:align>left</wp:align>
                </wp:positionH>
                <wp:positionV relativeFrom="paragraph">
                  <wp:posOffset>7620</wp:posOffset>
                </wp:positionV>
                <wp:extent cx="2133600" cy="522515"/>
                <wp:effectExtent l="0" t="0" r="19050" b="11430"/>
                <wp:wrapNone/>
                <wp:docPr id="10" name="Cuadro de texto 10"/>
                <wp:cNvGraphicFramePr/>
                <a:graphic xmlns:a="http://schemas.openxmlformats.org/drawingml/2006/main">
                  <a:graphicData uri="http://schemas.microsoft.com/office/word/2010/wordprocessingShape">
                    <wps:wsp>
                      <wps:cNvSpPr txBox="1"/>
                      <wps:spPr>
                        <a:xfrm>
                          <a:off x="0" y="0"/>
                          <a:ext cx="2133600" cy="522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Javier Martínez Cruz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Comisionado</w:t>
                            </w:r>
                          </w:p>
                          <w:p w:rsidR="0007136E" w:rsidRPr="007F3292" w:rsidRDefault="0007136E" w:rsidP="0007136E">
                            <w:pPr>
                              <w:jc w:val="center"/>
                              <w:rPr>
                                <w:rFonts w:ascii="Palatino Linotype" w:hAnsi="Palatino Linotype"/>
                              </w:rPr>
                            </w:pPr>
                            <w:r w:rsidRPr="007F3292">
                              <w:rPr>
                                <w:rFonts w:ascii="Palatino Linotype" w:hAnsi="Palatino Linotype"/>
                              </w:rPr>
                              <w:t>(</w:t>
                            </w:r>
                            <w:r w:rsidR="00B26353">
                              <w:rPr>
                                <w:rFonts w:ascii="Palatino Linotype" w:hAnsi="Palatino Linotype"/>
                              </w:rPr>
                              <w:t>Rúbric</w:t>
                            </w:r>
                            <w:r>
                              <w:rPr>
                                <w:rFonts w:ascii="Palatino Linotype" w:hAnsi="Palatino Linotype"/>
                              </w:rPr>
                              <w:t>a</w:t>
                            </w:r>
                            <w:r w:rsidRPr="007F3292">
                              <w:rPr>
                                <w:rFonts w:ascii="Palatino Linotype" w:hAnsi="Palatino Linotype"/>
                              </w:rPr>
                              <w:t>)</w:t>
                            </w:r>
                          </w:p>
                          <w:p w:rsidR="0007136E" w:rsidRDefault="0007136E" w:rsidP="0007136E">
                            <w:pPr>
                              <w:jc w:val="center"/>
                              <w:rPr>
                                <w:rFonts w:ascii="Palatino Linotype" w:hAnsi="Palatino Linotype"/>
                                <w:b/>
                              </w:rPr>
                            </w:pPr>
                          </w:p>
                          <w:p w:rsidR="0007136E" w:rsidRDefault="0007136E" w:rsidP="00071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2A55" id="Cuadro de texto 10" o:spid="_x0000_s1030" type="#_x0000_t202" style="position:absolute;margin-left:0;margin-top:.6pt;width:168pt;height:41.1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" fillcolor="white [3201]" strokecolor="white [3212]" strokeweight=".5pt">
                <v:textbo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Javier Martínez Cruz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Comisionado</w:t>
                      </w:r>
                    </w:p>
                    <w:p w:rsidR="0007136E" w:rsidRPr="007F3292" w:rsidRDefault="0007136E" w:rsidP="0007136E">
                      <w:pPr>
                        <w:jc w:val="center"/>
                        <w:rPr>
                          <w:rFonts w:ascii="Palatino Linotype" w:hAnsi="Palatino Linotype"/>
                        </w:rPr>
                      </w:pPr>
                      <w:r w:rsidRPr="007F3292">
                        <w:rPr>
                          <w:rFonts w:ascii="Palatino Linotype" w:hAnsi="Palatino Linotype"/>
                        </w:rPr>
                        <w:t>(</w:t>
                      </w:r>
                      <w:r w:rsidR="00B26353">
                        <w:rPr>
                          <w:rFonts w:ascii="Palatino Linotype" w:hAnsi="Palatino Linotype"/>
                        </w:rPr>
                        <w:t>Rúbric</w:t>
                      </w:r>
                      <w:r>
                        <w:rPr>
                          <w:rFonts w:ascii="Palatino Linotype" w:hAnsi="Palatino Linotype"/>
                        </w:rPr>
                        <w:t>a</w:t>
                      </w:r>
                      <w:r w:rsidRPr="007F3292">
                        <w:rPr>
                          <w:rFonts w:ascii="Palatino Linotype" w:hAnsi="Palatino Linotype"/>
                        </w:rPr>
                        <w:t>)</w:t>
                      </w:r>
                    </w:p>
                    <w:p w:rsidR="0007136E" w:rsidRDefault="0007136E" w:rsidP="0007136E">
                      <w:pPr>
                        <w:jc w:val="center"/>
                        <w:rPr>
                          <w:rFonts w:ascii="Palatino Linotype" w:hAnsi="Palatino Linotype"/>
                          <w:b/>
                        </w:rPr>
                      </w:pPr>
                    </w:p>
                    <w:p w:rsidR="0007136E" w:rsidRDefault="0007136E" w:rsidP="0007136E"/>
                  </w:txbxContent>
                </v:textbox>
                <w10:wrap anchorx="margin"/>
              </v:shape>
            </w:pict>
          </mc:Fallback>
        </mc:AlternateContent>
      </w:r>
    </w:p>
    <w:p w:rsidR="0007136E"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b/>
        </w:rPr>
      </w:pPr>
    </w:p>
    <w:p w:rsidR="0007136E" w:rsidRDefault="0007136E" w:rsidP="0007136E">
      <w:pPr>
        <w:spacing w:line="360" w:lineRule="auto"/>
        <w:rPr>
          <w:rFonts w:ascii="Palatino Linotype" w:hAnsi="Palatino Linotype" w:cs="Arial"/>
          <w:szCs w:val="20"/>
        </w:rPr>
      </w:pPr>
    </w:p>
    <w:p w:rsidR="0007136E" w:rsidRDefault="0007136E" w:rsidP="0007136E">
      <w:pPr>
        <w:spacing w:line="360" w:lineRule="auto"/>
        <w:rPr>
          <w:rFonts w:ascii="Palatino Linotype" w:hAnsi="Palatino Linotype" w:cs="Arial"/>
          <w:szCs w:val="20"/>
        </w:rPr>
      </w:pPr>
    </w:p>
    <w:p w:rsidR="00CE0E2D" w:rsidRDefault="00CE0E2D" w:rsidP="0007136E">
      <w:pPr>
        <w:spacing w:line="360" w:lineRule="auto"/>
        <w:rPr>
          <w:rFonts w:ascii="Palatino Linotype" w:hAnsi="Palatino Linotype" w:cs="Arial"/>
          <w:szCs w:val="20"/>
        </w:rPr>
      </w:pPr>
    </w:p>
    <w:p w:rsidR="0007136E" w:rsidRDefault="0007136E" w:rsidP="0007136E">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6C5520E9" wp14:editId="18DC7D11">
                <wp:simplePos x="0" y="0"/>
                <wp:positionH relativeFrom="page">
                  <wp:posOffset>2244436</wp:posOffset>
                </wp:positionH>
                <wp:positionV relativeFrom="paragraph">
                  <wp:posOffset>52375</wp:posOffset>
                </wp:positionV>
                <wp:extent cx="3152775" cy="534390"/>
                <wp:effectExtent l="0" t="0" r="28575" b="18415"/>
                <wp:wrapNone/>
                <wp:docPr id="24" name="Cuadro de texto 24"/>
                <wp:cNvGraphicFramePr/>
                <a:graphic xmlns:a="http://schemas.openxmlformats.org/drawingml/2006/main">
                  <a:graphicData uri="http://schemas.microsoft.com/office/word/2010/wordprocessingShape">
                    <wps:wsp>
                      <wps:cNvSpPr txBox="1"/>
                      <wps:spPr>
                        <a:xfrm>
                          <a:off x="0" y="0"/>
                          <a:ext cx="3152775" cy="5343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Alexis Tapia Ramírez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07136E" w:rsidRPr="007F3292" w:rsidRDefault="0007136E" w:rsidP="0007136E">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20E9" id="Cuadro de texto 24" o:spid="_x0000_s1031" type="#_x0000_t202" style="position:absolute;margin-left:176.75pt;margin-top:4.1pt;width:248.25pt;height:4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" fillcolor="white [3201]" strokecolor="white [3212]" strokeweight=".5pt">
                <v:textbox>
                  <w:txbxContent>
                    <w:p w:rsidR="0007136E" w:rsidRPr="007F3292" w:rsidRDefault="0007136E" w:rsidP="0007136E">
                      <w:pPr>
                        <w:jc w:val="center"/>
                        <w:rPr>
                          <w:rFonts w:ascii="Palatino Linotype" w:eastAsia="Calibri" w:hAnsi="Palatino Linotype" w:cs="Arial"/>
                          <w:b/>
                        </w:rPr>
                      </w:pPr>
                      <w:r w:rsidRPr="007F3292">
                        <w:rPr>
                          <w:rFonts w:ascii="Palatino Linotype" w:eastAsia="Calibri" w:hAnsi="Palatino Linotype" w:cs="Arial"/>
                          <w:b/>
                        </w:rPr>
                        <w:t>Alexis Tapia Ramírez</w:t>
                      </w:r>
                    </w:p>
                    <w:p w:rsidR="0007136E" w:rsidRPr="007F3292" w:rsidRDefault="0007136E" w:rsidP="0007136E">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07136E" w:rsidRPr="007F3292" w:rsidRDefault="0007136E" w:rsidP="0007136E">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07136E" w:rsidRDefault="0007136E" w:rsidP="0007136E">
      <w:pPr>
        <w:spacing w:line="360" w:lineRule="auto"/>
        <w:rPr>
          <w:rFonts w:ascii="Palatino Linotype" w:hAnsi="Palatino Linotype" w:cs="Arial"/>
          <w:sz w:val="18"/>
          <w:szCs w:val="18"/>
        </w:rPr>
      </w:pPr>
    </w:p>
    <w:p w:rsidR="0007136E" w:rsidRDefault="0007136E" w:rsidP="0007136E">
      <w:pPr>
        <w:spacing w:line="360" w:lineRule="auto"/>
        <w:jc w:val="both"/>
        <w:rPr>
          <w:rFonts w:ascii="Palatino Linotype" w:hAnsi="Palatino Linotype" w:cs="Arial"/>
          <w:sz w:val="18"/>
          <w:szCs w:val="18"/>
        </w:rPr>
      </w:pPr>
    </w:p>
    <w:p w:rsidR="0007136E" w:rsidRPr="001D400F" w:rsidRDefault="0007136E" w:rsidP="0007136E">
      <w:pPr>
        <w:jc w:val="both"/>
        <w:rPr>
          <w:rFonts w:ascii="Palatino Linotype" w:hAnsi="Palatino Linotype" w:cs="Arial"/>
          <w:sz w:val="12"/>
          <w:szCs w:val="20"/>
        </w:rPr>
      </w:pPr>
    </w:p>
    <w:p w:rsidR="0007136E" w:rsidRPr="00363A57" w:rsidRDefault="0007136E" w:rsidP="0007136E">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FF3C5A">
        <w:rPr>
          <w:rFonts w:ascii="Palatino Linotype" w:hAnsi="Palatino Linotype" w:cs="Arial"/>
          <w:sz w:val="20"/>
          <w:szCs w:val="20"/>
        </w:rPr>
        <w:t>diecinueve</w:t>
      </w:r>
      <w:r w:rsidRPr="00363A57">
        <w:rPr>
          <w:rFonts w:ascii="Palatino Linotype" w:hAnsi="Palatino Linotype" w:cs="Arial"/>
          <w:sz w:val="20"/>
          <w:szCs w:val="20"/>
        </w:rPr>
        <w:t xml:space="preserve"> de </w:t>
      </w:r>
      <w:r w:rsidR="00CE0E2D">
        <w:rPr>
          <w:rFonts w:ascii="Palatino Linotype" w:hAnsi="Palatino Linotype" w:cs="Arial"/>
          <w:sz w:val="20"/>
          <w:szCs w:val="20"/>
        </w:rPr>
        <w:t>septiembre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5815C3">
        <w:rPr>
          <w:rFonts w:ascii="Palatino Linotype" w:hAnsi="Palatino Linotype" w:cs="Arial"/>
          <w:bCs/>
          <w:sz w:val="20"/>
          <w:szCs w:val="20"/>
          <w:lang w:eastAsia="es-MX"/>
        </w:rPr>
        <w:t>5565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07136E" w:rsidRPr="00AD2F93" w:rsidRDefault="005815C3" w:rsidP="0007136E">
      <w:pPr>
        <w:rPr>
          <w:rFonts w:ascii="Palatino Linotype" w:hAnsi="Palatino Linotype" w:cs="Arial"/>
          <w:sz w:val="20"/>
          <w:szCs w:val="20"/>
          <w:lang w:val="es-ES_tradnl"/>
        </w:rPr>
      </w:pPr>
      <w:r>
        <w:rPr>
          <w:rFonts w:ascii="Palatino Linotype" w:hAnsi="Palatino Linotype"/>
          <w:sz w:val="20"/>
          <w:szCs w:val="20"/>
        </w:rPr>
        <w:t>OSAM/BPAC</w:t>
      </w:r>
    </w:p>
    <w:p w:rsidR="00F81EC4" w:rsidRDefault="00F81EC4"/>
    <w:sectPr w:rsidR="00F81EC4" w:rsidSect="00B54EF1">
      <w:headerReference w:type="default" r:id="rId19"/>
      <w:footerReference w:type="default" r:id="rId20"/>
      <w:headerReference w:type="first" r:id="rId21"/>
      <w:foot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695" w:rsidRDefault="00605695" w:rsidP="0007136E">
      <w:r>
        <w:separator/>
      </w:r>
    </w:p>
  </w:endnote>
  <w:endnote w:type="continuationSeparator" w:id="0">
    <w:p w:rsidR="00605695" w:rsidRDefault="00605695" w:rsidP="00071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0A0E4B"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51590">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51590">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AE7A60" w:rsidRDefault="0005159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0A0E4B"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5159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51590">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AE7A60" w:rsidRDefault="000515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695" w:rsidRDefault="00605695" w:rsidP="0007136E">
      <w:r>
        <w:separator/>
      </w:r>
    </w:p>
  </w:footnote>
  <w:footnote w:type="continuationSeparator" w:id="0">
    <w:p w:rsidR="00605695" w:rsidRDefault="00605695" w:rsidP="00071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051590" w:rsidP="00B54EF1">
    <w:pPr>
      <w:pStyle w:val="Encabezado"/>
      <w:tabs>
        <w:tab w:val="clear" w:pos="4252"/>
        <w:tab w:val="clear" w:pos="8504"/>
        <w:tab w:val="left" w:pos="2326"/>
      </w:tabs>
    </w:pPr>
  </w:p>
  <w:tbl>
    <w:tblPr>
      <w:tblW w:w="5953" w:type="dxa"/>
      <w:tblInd w:w="3969" w:type="dxa"/>
      <w:tblLayout w:type="fixed"/>
      <w:tblLook w:val="04A0" w:firstRow="1" w:lastRow="0" w:firstColumn="1" w:lastColumn="0" w:noHBand="0" w:noVBand="1"/>
    </w:tblPr>
    <w:tblGrid>
      <w:gridCol w:w="2489"/>
      <w:gridCol w:w="3464"/>
    </w:tblGrid>
    <w:tr w:rsidR="00AE7A60" w:rsidRPr="008A510F" w:rsidTr="00D313DB">
      <w:tc>
        <w:tcPr>
          <w:tcW w:w="2489" w:type="dxa"/>
          <w:shd w:val="clear" w:color="auto" w:fill="auto"/>
          <w:vAlign w:val="center"/>
        </w:tcPr>
        <w:p w:rsidR="00AE7A60" w:rsidRPr="005A5E02" w:rsidRDefault="000A0E4B"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AE7A60" w:rsidRPr="005A5E02" w:rsidRDefault="000A0E4B" w:rsidP="0007136E">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7136E">
            <w:rPr>
              <w:rFonts w:ascii="Palatino Linotype" w:hAnsi="Palatino Linotype"/>
              <w:b/>
              <w:sz w:val="22"/>
              <w:szCs w:val="22"/>
              <w:lang w:val="es-ES_tradnl"/>
            </w:rPr>
            <w:t>5565</w:t>
          </w:r>
          <w:r w:rsidRPr="00792FF5">
            <w:rPr>
              <w:rFonts w:ascii="Palatino Linotype" w:hAnsi="Palatino Linotype"/>
              <w:b/>
              <w:sz w:val="22"/>
              <w:szCs w:val="22"/>
              <w:lang w:val="es-ES_tradnl"/>
            </w:rPr>
            <w:t>/INFOEM/IP/RR/2019</w:t>
          </w:r>
        </w:p>
      </w:tc>
    </w:tr>
    <w:tr w:rsidR="00AE7A60" w:rsidRPr="008A510F" w:rsidTr="00D313DB">
      <w:tc>
        <w:tcPr>
          <w:tcW w:w="2489" w:type="dxa"/>
          <w:shd w:val="clear" w:color="auto" w:fill="auto"/>
          <w:vAlign w:val="center"/>
        </w:tcPr>
        <w:p w:rsidR="00AE7A60" w:rsidRPr="005A5E02" w:rsidRDefault="000A0E4B"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AE7A60" w:rsidRPr="00927A01" w:rsidRDefault="0007136E" w:rsidP="00D313D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Tribunal de Justicia Administrativa del Estado de México</w:t>
          </w:r>
          <w:r w:rsidR="000A0E4B">
            <w:rPr>
              <w:rFonts w:ascii="Palatino Linotype" w:hAnsi="Palatino Linotype"/>
              <w:b/>
              <w:sz w:val="22"/>
              <w:szCs w:val="22"/>
              <w:lang w:val="es-ES_tradnl"/>
            </w:rPr>
            <w:t>.</w:t>
          </w:r>
        </w:p>
      </w:tc>
    </w:tr>
    <w:tr w:rsidR="00AE7A60" w:rsidRPr="008A510F" w:rsidTr="00D313DB">
      <w:tc>
        <w:tcPr>
          <w:tcW w:w="2489" w:type="dxa"/>
          <w:shd w:val="clear" w:color="auto" w:fill="auto"/>
          <w:vAlign w:val="center"/>
        </w:tcPr>
        <w:p w:rsidR="00AE7A60" w:rsidRPr="005A5E02" w:rsidRDefault="000A0E4B"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AE7A60" w:rsidRDefault="000A0E4B"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0A0E4B"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4111" w:type="dxa"/>
      <w:tblLayout w:type="fixed"/>
      <w:tblLook w:val="04A0" w:firstRow="1" w:lastRow="0" w:firstColumn="1" w:lastColumn="0" w:noHBand="0" w:noVBand="1"/>
    </w:tblPr>
    <w:tblGrid>
      <w:gridCol w:w="2551"/>
      <w:gridCol w:w="3686"/>
    </w:tblGrid>
    <w:tr w:rsidR="00AE7A60" w:rsidRPr="005A5E02" w:rsidTr="00D313DB">
      <w:tc>
        <w:tcPr>
          <w:tcW w:w="2551" w:type="dxa"/>
          <w:shd w:val="clear" w:color="auto" w:fill="auto"/>
          <w:vAlign w:val="center"/>
        </w:tcPr>
        <w:p w:rsidR="00AE7A60" w:rsidRPr="005A5E02" w:rsidRDefault="000A0E4B"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AE7A60" w:rsidRPr="005A5E02" w:rsidRDefault="000A0E4B" w:rsidP="0007136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07136E">
            <w:rPr>
              <w:rFonts w:ascii="Palatino Linotype" w:hAnsi="Palatino Linotype"/>
              <w:b/>
              <w:sz w:val="22"/>
              <w:szCs w:val="22"/>
              <w:lang w:val="es-ES_tradnl"/>
            </w:rPr>
            <w:t>5565</w:t>
          </w:r>
          <w:r w:rsidRPr="00792FF5">
            <w:rPr>
              <w:rFonts w:ascii="Palatino Linotype" w:hAnsi="Palatino Linotype"/>
              <w:b/>
              <w:sz w:val="22"/>
              <w:szCs w:val="22"/>
              <w:lang w:val="es-ES_tradnl"/>
            </w:rPr>
            <w:t>/INFOEM/IP/RR/2019</w:t>
          </w:r>
        </w:p>
      </w:tc>
    </w:tr>
    <w:tr w:rsidR="00AE7A60" w:rsidRPr="005A5E02" w:rsidTr="00D313DB">
      <w:trPr>
        <w:trHeight w:val="130"/>
      </w:trPr>
      <w:tc>
        <w:tcPr>
          <w:tcW w:w="2551" w:type="dxa"/>
          <w:shd w:val="clear" w:color="auto" w:fill="auto"/>
          <w:vAlign w:val="center"/>
        </w:tcPr>
        <w:p w:rsidR="00AE7A60" w:rsidRPr="005A5E02" w:rsidRDefault="000A0E4B"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AE7A60" w:rsidRPr="00927A01" w:rsidRDefault="00051590"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AE7A60" w:rsidRPr="005A5E02" w:rsidTr="00D313DB">
      <w:trPr>
        <w:trHeight w:val="228"/>
      </w:trPr>
      <w:tc>
        <w:tcPr>
          <w:tcW w:w="2551" w:type="dxa"/>
          <w:shd w:val="clear" w:color="auto" w:fill="auto"/>
          <w:vAlign w:val="center"/>
        </w:tcPr>
        <w:p w:rsidR="00AE7A60" w:rsidRPr="005A5E02" w:rsidRDefault="000A0E4B"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AE7A60" w:rsidRPr="00927A01" w:rsidRDefault="0007136E" w:rsidP="00D313DB">
          <w:pPr>
            <w:ind w:left="-45"/>
            <w:jc w:val="both"/>
            <w:rPr>
              <w:rFonts w:ascii="Palatino Linotype" w:hAnsi="Palatino Linotype"/>
              <w:b/>
              <w:sz w:val="22"/>
              <w:szCs w:val="22"/>
              <w:lang w:val="es-ES_tradnl"/>
            </w:rPr>
          </w:pPr>
          <w:r>
            <w:rPr>
              <w:rFonts w:ascii="Palatino Linotype" w:hAnsi="Palatino Linotype"/>
              <w:b/>
              <w:sz w:val="22"/>
              <w:szCs w:val="22"/>
              <w:lang w:val="es-ES_tradnl"/>
            </w:rPr>
            <w:t>Tribunal de Justicia Administrativa del Estado de México</w:t>
          </w:r>
        </w:p>
      </w:tc>
    </w:tr>
    <w:tr w:rsidR="00AE7A60" w:rsidRPr="005A5E02" w:rsidTr="00D313DB">
      <w:tc>
        <w:tcPr>
          <w:tcW w:w="2551" w:type="dxa"/>
          <w:shd w:val="clear" w:color="auto" w:fill="auto"/>
          <w:vAlign w:val="center"/>
        </w:tcPr>
        <w:p w:rsidR="00AE7A60" w:rsidRPr="005A5E02" w:rsidRDefault="000A0E4B"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rsidR="00AE7A60" w:rsidRPr="005A5E02" w:rsidRDefault="000A0E4B"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05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63B07A7"/>
    <w:multiLevelType w:val="hybridMultilevel"/>
    <w:tmpl w:val="EDAA4B3A"/>
    <w:lvl w:ilvl="0" w:tplc="41F0038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36E"/>
    <w:rsid w:val="00051590"/>
    <w:rsid w:val="0007136E"/>
    <w:rsid w:val="000A0E4B"/>
    <w:rsid w:val="000C0DB8"/>
    <w:rsid w:val="000D7DB0"/>
    <w:rsid w:val="0018650B"/>
    <w:rsid w:val="001F310F"/>
    <w:rsid w:val="00284AC4"/>
    <w:rsid w:val="003225CC"/>
    <w:rsid w:val="00363013"/>
    <w:rsid w:val="00375075"/>
    <w:rsid w:val="003875CD"/>
    <w:rsid w:val="0039157C"/>
    <w:rsid w:val="003A2A8A"/>
    <w:rsid w:val="004661A8"/>
    <w:rsid w:val="004C773B"/>
    <w:rsid w:val="00506E90"/>
    <w:rsid w:val="00562F1E"/>
    <w:rsid w:val="005815C3"/>
    <w:rsid w:val="00605695"/>
    <w:rsid w:val="0061733A"/>
    <w:rsid w:val="00640357"/>
    <w:rsid w:val="00661EF0"/>
    <w:rsid w:val="006A4625"/>
    <w:rsid w:val="00704650"/>
    <w:rsid w:val="00721B7E"/>
    <w:rsid w:val="007E5859"/>
    <w:rsid w:val="00841E42"/>
    <w:rsid w:val="008B602A"/>
    <w:rsid w:val="00955A1A"/>
    <w:rsid w:val="00980C42"/>
    <w:rsid w:val="009E4AD7"/>
    <w:rsid w:val="009E7204"/>
    <w:rsid w:val="00A557F8"/>
    <w:rsid w:val="00A6141B"/>
    <w:rsid w:val="00AB463F"/>
    <w:rsid w:val="00AB6932"/>
    <w:rsid w:val="00AD11D8"/>
    <w:rsid w:val="00AE7F01"/>
    <w:rsid w:val="00B26353"/>
    <w:rsid w:val="00CC4C71"/>
    <w:rsid w:val="00CE0E2D"/>
    <w:rsid w:val="00D27C4D"/>
    <w:rsid w:val="00D345B7"/>
    <w:rsid w:val="00D35AEA"/>
    <w:rsid w:val="00DA1123"/>
    <w:rsid w:val="00E02CF5"/>
    <w:rsid w:val="00E80999"/>
    <w:rsid w:val="00EF116E"/>
    <w:rsid w:val="00F65D50"/>
    <w:rsid w:val="00F7685B"/>
    <w:rsid w:val="00F81EC4"/>
    <w:rsid w:val="00FF3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E5A859-8650-4AB9-9ABF-A39E021D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36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136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7136E"/>
    <w:rPr>
      <w:rFonts w:eastAsiaTheme="minorEastAsia"/>
      <w:sz w:val="24"/>
      <w:szCs w:val="24"/>
      <w:lang w:val="es-ES_tradnl" w:eastAsia="es-ES"/>
    </w:rPr>
  </w:style>
  <w:style w:type="paragraph" w:styleId="Piedepgina">
    <w:name w:val="footer"/>
    <w:basedOn w:val="Normal"/>
    <w:link w:val="PiedepginaCar"/>
    <w:uiPriority w:val="99"/>
    <w:unhideWhenUsed/>
    <w:rsid w:val="0007136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7136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7136E"/>
    <w:pPr>
      <w:ind w:left="720"/>
      <w:contextualSpacing/>
    </w:pPr>
  </w:style>
  <w:style w:type="character" w:styleId="Hipervnculo">
    <w:name w:val="Hyperlink"/>
    <w:basedOn w:val="Fuentedeprrafopredeter"/>
    <w:uiPriority w:val="99"/>
    <w:unhideWhenUsed/>
    <w:rsid w:val="0007136E"/>
    <w:rPr>
      <w:color w:val="0000FF"/>
      <w:u w:val="single"/>
    </w:rPr>
  </w:style>
  <w:style w:type="character" w:customStyle="1" w:styleId="apple-converted-space">
    <w:name w:val="apple-converted-space"/>
    <w:basedOn w:val="Fuentedeprrafopredeter"/>
    <w:rsid w:val="0007136E"/>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7136E"/>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7136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7136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07136E"/>
    <w:rPr>
      <w:vertAlign w:val="superscript"/>
    </w:rPr>
  </w:style>
  <w:style w:type="paragraph" w:styleId="Sinespaciado">
    <w:name w:val="No Spacing"/>
    <w:aliases w:val="Francesa"/>
    <w:link w:val="SinespaciadoCar"/>
    <w:uiPriority w:val="1"/>
    <w:qFormat/>
    <w:rsid w:val="0007136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980C42"/>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4183">
      <w:bodyDiv w:val="1"/>
      <w:marLeft w:val="0"/>
      <w:marRight w:val="0"/>
      <w:marTop w:val="0"/>
      <w:marBottom w:val="0"/>
      <w:divBdr>
        <w:top w:val="none" w:sz="0" w:space="0" w:color="auto"/>
        <w:left w:val="none" w:sz="0" w:space="0" w:color="auto"/>
        <w:bottom w:val="none" w:sz="0" w:space="0" w:color="auto"/>
        <w:right w:val="none" w:sz="0" w:space="0" w:color="auto"/>
      </w:divBdr>
    </w:div>
    <w:div w:id="1094790171">
      <w:bodyDiv w:val="1"/>
      <w:marLeft w:val="0"/>
      <w:marRight w:val="0"/>
      <w:marTop w:val="0"/>
      <w:marBottom w:val="0"/>
      <w:divBdr>
        <w:top w:val="none" w:sz="0" w:space="0" w:color="auto"/>
        <w:left w:val="none" w:sz="0" w:space="0" w:color="auto"/>
        <w:bottom w:val="none" w:sz="0" w:space="0" w:color="auto"/>
        <w:right w:val="none" w:sz="0" w:space="0" w:color="auto"/>
      </w:divBdr>
    </w:div>
    <w:div w:id="20576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ipomex.org.mx/ipo3/lgt/indice/TRIJAEM/art_96_v_b/1.web"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tjaem.gob.mx/servicios/ListadoAcuerdo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tjaem.gob.mx/servicios/ListadoAcuerdo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pomex.org.mx/ipo3/lgt/indice/TRIJAEM/art_96_v_b/1.web"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3236</Words>
  <Characters>17803</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2019-10-02T23:14:00Z</dcterms:created>
  <dcterms:modified xsi:type="dcterms:W3CDTF">2019-10-02T23:14:00Z</dcterms:modified>
</cp:coreProperties>
</file>